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 xml:space="preserve">February </w:t>
      </w:r>
      <w:proofErr w:type="gramStart"/>
      <w:r w:rsidR="008B4688">
        <w:rPr>
          <w:rFonts w:ascii="Arial" w:eastAsia="MS Mincho" w:hAnsi="Arial" w:cs="Arial"/>
          <w:b/>
          <w:bCs/>
          <w:lang w:eastAsia="ja-JP"/>
        </w:rPr>
        <w:t>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proofErr w:type="gramEnd"/>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af0"/>
              <w:numPr>
                <w:ilvl w:val="0"/>
                <w:numId w:val="18"/>
              </w:numPr>
              <w:snapToGrid w:val="0"/>
              <w:spacing w:after="0" w:line="240" w:lineRule="auto"/>
              <w:rPr>
                <w:color w:val="FF0000"/>
                <w:sz w:val="18"/>
                <w:szCs w:val="18"/>
                <w:lang w:val="en-GB"/>
              </w:rPr>
            </w:pPr>
            <w:bookmarkStart w:id="2" w:name="_Hlk96330439"/>
            <w:r w:rsidRPr="008B6A83">
              <w:rPr>
                <w:color w:val="FF0000"/>
                <w:sz w:val="18"/>
                <w:szCs w:val="18"/>
                <w:lang w:val="en-GB"/>
              </w:rPr>
              <w:t xml:space="preserve">The CC list for Rel-16 multi-CC beam indication should not contain any CC </w:t>
            </w:r>
            <w:r w:rsidR="00EB46FB">
              <w:rPr>
                <w:color w:val="FF0000"/>
                <w:sz w:val="18"/>
                <w:szCs w:val="18"/>
                <w:lang w:val="en-GB"/>
              </w:rPr>
              <w:t xml:space="preserve">in a band </w:t>
            </w:r>
            <w:r w:rsidRPr="008B6A83">
              <w:rPr>
                <w:color w:val="FF0000"/>
                <w:sz w:val="18"/>
                <w:szCs w:val="18"/>
                <w:lang w:val="en-GB"/>
              </w:rPr>
              <w:t xml:space="preserve">configured with Rel-17 TCI assuming different CC lists are used for Rel-16 and Rel-17 </w:t>
            </w:r>
          </w:p>
          <w:bookmarkEnd w:id="2"/>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7492B3B"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236D06">
              <w:rPr>
                <w:sz w:val="18"/>
                <w:szCs w:val="18"/>
                <w:lang w:val="en-GB"/>
              </w:rPr>
              <w:t>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r w:rsidR="006941B9">
              <w:rPr>
                <w:sz w:val="18"/>
                <w:szCs w:val="18"/>
                <w:lang w:val="en-GB"/>
              </w:rPr>
              <w:t>, TCL</w:t>
            </w:r>
            <w:r w:rsidR="00960CBC">
              <w:rPr>
                <w:sz w:val="18"/>
                <w:szCs w:val="18"/>
                <w:lang w:val="en-GB"/>
              </w:rPr>
              <w:t>, IDC</w:t>
            </w:r>
            <w:r w:rsidR="00BA0DC0">
              <w:rPr>
                <w:sz w:val="18"/>
                <w:szCs w:val="18"/>
                <w:lang w:val="en-GB"/>
              </w:rPr>
              <w:t>, Intel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1F7E7E94" w14:textId="4BEDAFDC" w:rsidR="00193F6A" w:rsidRPr="00193F6A" w:rsidRDefault="00193F6A" w:rsidP="00193F6A">
            <w:pPr>
              <w:pStyle w:val="af0"/>
              <w:numPr>
                <w:ilvl w:val="0"/>
                <w:numId w:val="19"/>
              </w:numPr>
              <w:snapToGrid w:val="0"/>
              <w:spacing w:after="0" w:line="240" w:lineRule="auto"/>
              <w:rPr>
                <w:rFonts w:eastAsia="DengXian"/>
                <w:sz w:val="18"/>
                <w:szCs w:val="18"/>
                <w:lang w:eastAsia="ko-KR"/>
              </w:rPr>
            </w:pPr>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w:t>
            </w:r>
            <w:proofErr w:type="spellStart"/>
            <w:r w:rsidRPr="00193F6A">
              <w:rPr>
                <w:rFonts w:eastAsia="DengXian"/>
                <w:sz w:val="18"/>
                <w:szCs w:val="18"/>
                <w:lang w:eastAsia="ko-KR"/>
              </w:rPr>
              <w:t>ResourceId</w:t>
            </w:r>
            <w:proofErr w:type="spellEnd"/>
            <w:r w:rsidRPr="00193F6A">
              <w:rPr>
                <w:rFonts w:eastAsia="DengXian"/>
                <w:sz w:val="18"/>
                <w:szCs w:val="18"/>
                <w:lang w:eastAsia="ko-KR"/>
              </w:rPr>
              <w:t xml:space="preserve"> in that SRS resource set</w:t>
            </w:r>
          </w:p>
          <w:p w14:paraId="1EA74C58" w14:textId="77777777" w:rsidR="00756A74" w:rsidRDefault="00DD3493" w:rsidP="00193F6A">
            <w:pPr>
              <w:numPr>
                <w:ilvl w:val="0"/>
                <w:numId w:val="19"/>
              </w:numPr>
              <w:snapToGrid w:val="0"/>
              <w:jc w:val="both"/>
              <w:rPr>
                <w:ins w:id="3" w:author="Eko Onggosanusi" w:date="2022-02-21T19:51:00Z"/>
                <w:sz w:val="18"/>
                <w:szCs w:val="18"/>
              </w:rPr>
            </w:pPr>
            <w:r w:rsidRPr="00DD3493">
              <w:rPr>
                <w:sz w:val="18"/>
                <w:szCs w:val="18"/>
              </w:rPr>
              <w:t>The MAC-CE signaling for the Rel-17 mechanism(s) to update the spatial relation of the</w:t>
            </w:r>
            <w:r w:rsidR="001F6E59">
              <w:rPr>
                <w:sz w:val="18"/>
                <w:szCs w:val="18"/>
              </w:rPr>
              <w:t xml:space="preserve"> AP/SP-</w:t>
            </w:r>
            <w:r w:rsidRPr="00DD3493">
              <w:rPr>
                <w:sz w:val="18"/>
                <w:szCs w:val="18"/>
              </w:rPr>
              <w:t xml:space="preserve">SRS not sharing the indicated Rel-17 TCI state shall </w:t>
            </w:r>
            <w:r w:rsidR="001F6E59" w:rsidRPr="001F6E59">
              <w:rPr>
                <w:sz w:val="18"/>
                <w:szCs w:val="18"/>
              </w:rPr>
              <w:t>provide an ID of Rel-17 UL or, if applicable, joint TCI state instead of an RS resource ID for each AP/SP-SRS resource</w:t>
            </w:r>
            <w:del w:id="4" w:author="Eko Onggosanusi" w:date="2022-02-21T19:51:00Z">
              <w:r w:rsidR="001F6E59" w:rsidDel="00756A74">
                <w:rPr>
                  <w:sz w:val="18"/>
                  <w:szCs w:val="18"/>
                </w:rPr>
                <w:delText>,</w:delText>
              </w:r>
              <w:r w:rsidR="001F6E59" w:rsidRPr="001F6E59" w:rsidDel="00756A74">
                <w:rPr>
                  <w:sz w:val="18"/>
                  <w:szCs w:val="18"/>
                </w:rPr>
                <w:delText> and</w:delText>
              </w:r>
            </w:del>
            <w:r w:rsidR="001F6E59">
              <w:rPr>
                <w:sz w:val="18"/>
                <w:szCs w:val="18"/>
              </w:rPr>
              <w:t xml:space="preserve"> </w:t>
            </w:r>
          </w:p>
          <w:p w14:paraId="65CABEE3" w14:textId="678BEB75" w:rsidR="00DD3493" w:rsidRPr="00DD3493" w:rsidRDefault="00DD3493" w:rsidP="00756A74">
            <w:pPr>
              <w:numPr>
                <w:ilvl w:val="1"/>
                <w:numId w:val="19"/>
              </w:numPr>
              <w:snapToGrid w:val="0"/>
              <w:jc w:val="both"/>
              <w:rPr>
                <w:sz w:val="18"/>
                <w:szCs w:val="18"/>
              </w:rPr>
            </w:pPr>
            <w:del w:id="5" w:author="Eko Onggosanusi" w:date="2022-02-21T19:51:00Z">
              <w:r w:rsidRPr="00DD3493" w:rsidDel="00756A74">
                <w:rPr>
                  <w:sz w:val="18"/>
                  <w:szCs w:val="18"/>
                </w:rPr>
                <w:delText>strive to </w:delText>
              </w:r>
            </w:del>
            <w:ins w:id="6" w:author="Eko Onggosanusi" w:date="2022-02-21T19:51:00Z">
              <w:r w:rsidR="00756A74">
                <w:rPr>
                  <w:sz w:val="18"/>
                  <w:szCs w:val="18"/>
                </w:rPr>
                <w:t>R</w:t>
              </w:r>
            </w:ins>
            <w:del w:id="7" w:author="Eko Onggosanusi" w:date="2022-02-21T19:51:00Z">
              <w:r w:rsidRPr="00DD3493" w:rsidDel="00756A74">
                <w:rPr>
                  <w:sz w:val="18"/>
                  <w:szCs w:val="18"/>
                </w:rPr>
                <w:delText>r</w:delText>
              </w:r>
            </w:del>
            <w:r w:rsidRPr="00DD3493">
              <w:rPr>
                <w:sz w:val="18"/>
                <w:szCs w:val="18"/>
              </w:rPr>
              <w:t>euse</w:t>
            </w:r>
            <w:r w:rsidR="001F6E59">
              <w:rPr>
                <w:sz w:val="18"/>
                <w:szCs w:val="18"/>
              </w:rPr>
              <w:t xml:space="preserve"> other aspects of</w:t>
            </w:r>
            <w:r w:rsidRPr="00DD3493">
              <w:rPr>
                <w:sz w:val="18"/>
                <w:szCs w:val="18"/>
              </w:rPr>
              <w:t xml:space="preserve"> the MAC-CE for the Rel-15/16 spatial relation info update</w:t>
            </w:r>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p>
          <w:p w14:paraId="2E09EBB9" w14:textId="6CB53FE9" w:rsidR="00DD3493" w:rsidRPr="00DD3493" w:rsidRDefault="00DD3493" w:rsidP="00756A74">
            <w:pPr>
              <w:numPr>
                <w:ilvl w:val="2"/>
                <w:numId w:val="19"/>
              </w:numPr>
              <w:snapToGrid w:val="0"/>
              <w:jc w:val="both"/>
              <w:rPr>
                <w:sz w:val="18"/>
                <w:szCs w:val="18"/>
              </w:rPr>
            </w:pPr>
            <w:r w:rsidRPr="00DD3493">
              <w:rPr>
                <w:sz w:val="18"/>
                <w:szCs w:val="18"/>
              </w:rPr>
              <w:t>Note:  The exact details are up to RAN2. </w:t>
            </w:r>
          </w:p>
          <w:p w14:paraId="02A5B00B" w14:textId="70045218"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r w:rsidR="001F6E59">
              <w:rPr>
                <w:sz w:val="18"/>
                <w:szCs w:val="18"/>
              </w:rPr>
              <w:t xml:space="preserve"> optional</w:t>
            </w:r>
            <w:r w:rsidRPr="00DD3493">
              <w:rPr>
                <w:sz w:val="18"/>
                <w:szCs w:val="18"/>
              </w:rPr>
              <w:t xml:space="preserve"> Rel-16 </w:t>
            </w:r>
            <w:r w:rsidR="001F6E59" w:rsidRPr="001F6E59">
              <w:rPr>
                <w:sz w:val="18"/>
                <w:szCs w:val="18"/>
              </w:rPr>
              <w:t>features of SRS spatial relation info</w:t>
            </w:r>
            <w:r w:rsidR="001F6E59">
              <w:rPr>
                <w:sz w:val="18"/>
                <w:szCs w:val="18"/>
              </w:rPr>
              <w:t xml:space="preserve"> </w:t>
            </w:r>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r w:rsidR="00310E83">
              <w:rPr>
                <w:sz w:val="18"/>
                <w:szCs w:val="18"/>
                <w:lang w:val="en-GB"/>
              </w:rPr>
              <w:t>, ZTE</w:t>
            </w:r>
          </w:p>
          <w:p w14:paraId="5A1D5C89" w14:textId="77777777" w:rsidR="006A2F56" w:rsidRPr="00227CD5" w:rsidRDefault="006A2F56" w:rsidP="006A2F56">
            <w:pPr>
              <w:snapToGrid w:val="0"/>
              <w:rPr>
                <w:sz w:val="18"/>
                <w:szCs w:val="18"/>
                <w:lang w:val="en-GB"/>
              </w:rPr>
            </w:pPr>
          </w:p>
          <w:p w14:paraId="3373E031" w14:textId="04EF5209"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新細明體"/>
                <w:bCs/>
                <w:sz w:val="18"/>
                <w:szCs w:val="18"/>
                <w:lang w:eastAsia="zh-TW"/>
              </w:rPr>
              <w:t>MTK (intra), Samsung (intra), Nokia/NSB (intra), Xiaomi (intra), Lenovo/</w:t>
            </w:r>
            <w:proofErr w:type="spellStart"/>
            <w:r w:rsidR="00E75114" w:rsidRPr="00E75114">
              <w:rPr>
                <w:rFonts w:eastAsia="新細明體"/>
                <w:bCs/>
                <w:sz w:val="18"/>
                <w:szCs w:val="18"/>
                <w:lang w:eastAsia="zh-TW"/>
              </w:rPr>
              <w:t>MotM</w:t>
            </w:r>
            <w:proofErr w:type="spellEnd"/>
            <w:r w:rsidR="00E75114" w:rsidRPr="00E75114">
              <w:rPr>
                <w:rFonts w:eastAsia="新細明體"/>
                <w:bCs/>
                <w:sz w:val="18"/>
                <w:szCs w:val="18"/>
                <w:lang w:eastAsia="zh-TW"/>
              </w:rPr>
              <w:t xml:space="preserve"> (intra), </w:t>
            </w:r>
            <w:proofErr w:type="spellStart"/>
            <w:r w:rsidR="00E75114" w:rsidRPr="00E75114">
              <w:rPr>
                <w:rFonts w:eastAsia="新細明體"/>
                <w:bCs/>
                <w:sz w:val="18"/>
                <w:szCs w:val="18"/>
                <w:lang w:eastAsia="zh-TW"/>
              </w:rPr>
              <w:t>Spreadtrum</w:t>
            </w:r>
            <w:proofErr w:type="spellEnd"/>
            <w:r w:rsidR="00E75114" w:rsidRPr="00E75114">
              <w:rPr>
                <w:rFonts w:eastAsia="新細明體"/>
                <w:bCs/>
                <w:sz w:val="18"/>
                <w:szCs w:val="18"/>
                <w:lang w:eastAsia="zh-TW"/>
              </w:rPr>
              <w:t xml:space="preserve">, NTT Docomo, Fraunhofer IIS/HHI (intra), NEC, </w:t>
            </w:r>
            <w:proofErr w:type="spellStart"/>
            <w:r w:rsidR="00E75114" w:rsidRPr="00E75114">
              <w:rPr>
                <w:rFonts w:eastAsia="新細明體"/>
                <w:bCs/>
                <w:sz w:val="18"/>
                <w:szCs w:val="18"/>
                <w:lang w:eastAsia="zh-TW"/>
              </w:rPr>
              <w:t>Futurewei</w:t>
            </w:r>
            <w:proofErr w:type="spellEnd"/>
            <w:r w:rsidR="00B96C5F">
              <w:rPr>
                <w:rFonts w:eastAsia="新細明體"/>
                <w:bCs/>
                <w:sz w:val="18"/>
                <w:szCs w:val="18"/>
                <w:lang w:eastAsia="zh-TW"/>
              </w:rPr>
              <w:t>, Intel (i</w:t>
            </w:r>
            <w:r w:rsidR="00B96C5F" w:rsidRPr="00953AE3">
              <w:rPr>
                <w:rFonts w:eastAsia="新細明體"/>
                <w:bCs/>
                <w:sz w:val="18"/>
                <w:szCs w:val="18"/>
                <w:lang w:eastAsia="zh-TW"/>
              </w:rPr>
              <w:t>ntra)</w:t>
            </w:r>
            <w:r w:rsidR="00E53611">
              <w:rPr>
                <w:rFonts w:eastAsia="新細明體"/>
                <w:bCs/>
                <w:sz w:val="18"/>
                <w:szCs w:val="18"/>
                <w:lang w:eastAsia="zh-TW"/>
              </w:rPr>
              <w:t>, Ericsson</w:t>
            </w:r>
            <w:r w:rsidR="007F3741">
              <w:rPr>
                <w:rFonts w:eastAsia="新細明體"/>
                <w:bCs/>
                <w:sz w:val="18"/>
                <w:szCs w:val="18"/>
                <w:lang w:eastAsia="zh-TW"/>
              </w:rPr>
              <w:t>, CMCC</w:t>
            </w:r>
            <w:r w:rsidR="00E75114" w:rsidRPr="00E75114">
              <w:rPr>
                <w:rFonts w:eastAsia="新細明體"/>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40A1F9D8" w:rsidR="006A2F56" w:rsidRPr="00227CD5" w:rsidRDefault="00C15C42" w:rsidP="006A2F56">
            <w:pPr>
              <w:snapToGrid w:val="0"/>
              <w:rPr>
                <w:sz w:val="18"/>
                <w:szCs w:val="18"/>
                <w:lang w:val="en-GB"/>
              </w:rPr>
            </w:pPr>
            <w:r>
              <w:rPr>
                <w:b/>
                <w:sz w:val="18"/>
                <w:szCs w:val="18"/>
                <w:lang w:val="en-GB"/>
              </w:rPr>
              <w:t xml:space="preserve">Not </w:t>
            </w:r>
            <w:proofErr w:type="gramStart"/>
            <w:r>
              <w:rPr>
                <w:b/>
                <w:sz w:val="18"/>
                <w:szCs w:val="18"/>
                <w:lang w:val="en-GB"/>
              </w:rPr>
              <w:t>support:</w:t>
            </w:r>
            <w:proofErr w:type="gramEnd"/>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r w:rsidR="005511D3">
              <w:rPr>
                <w:sz w:val="18"/>
                <w:szCs w:val="18"/>
                <w:lang w:val="en-GB"/>
              </w:rPr>
              <w:t>, Intel (</w:t>
            </w:r>
            <w:r w:rsidR="0028480D">
              <w:rPr>
                <w:sz w:val="18"/>
                <w:szCs w:val="18"/>
                <w:lang w:val="en-GB"/>
              </w:rPr>
              <w:t xml:space="preserve">like </w:t>
            </w:r>
            <w:r w:rsidR="005511D3">
              <w:rPr>
                <w:sz w:val="18"/>
                <w:szCs w:val="18"/>
                <w:lang w:val="en-GB"/>
              </w:rPr>
              <w:t xml:space="preserve">CORESET </w:t>
            </w:r>
            <w:r w:rsidR="004B2114">
              <w:rPr>
                <w:sz w:val="18"/>
                <w:szCs w:val="18"/>
                <w:lang w:val="en-GB"/>
              </w:rPr>
              <w:t>B for intra-cell)</w:t>
            </w:r>
            <w:r w:rsidR="00604B95">
              <w:rPr>
                <w:sz w:val="18"/>
                <w:szCs w:val="18"/>
                <w:lang w:val="en-GB"/>
              </w:rPr>
              <w:t>, ZTE</w:t>
            </w:r>
            <w:r w:rsidR="0028480D">
              <w:rPr>
                <w:sz w:val="18"/>
                <w:szCs w:val="18"/>
                <w:lang w:val="en-GB"/>
              </w:rPr>
              <w:t xml:space="preserve"> (like CORESET B)</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bookmarkStart w:id="8" w:name="_Hlk96330882"/>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w:t>
            </w:r>
            <w:r w:rsidR="00947442">
              <w:rPr>
                <w:sz w:val="18"/>
                <w:szCs w:val="18"/>
                <w:lang w:val="en-GB"/>
              </w:rPr>
              <w:t xml:space="preserve"> associated with serving cell PCI</w:t>
            </w:r>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bookmarkEnd w:id="8"/>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96335D3"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r w:rsidR="004B2114">
              <w:rPr>
                <w:bCs/>
                <w:sz w:val="18"/>
                <w:szCs w:val="18"/>
                <w:lang w:eastAsia="zh-CN"/>
              </w:rPr>
              <w:t>, Intel</w:t>
            </w:r>
            <w:r w:rsidR="00891620">
              <w:rPr>
                <w:bCs/>
                <w:sz w:val="18"/>
                <w:szCs w:val="18"/>
                <w:lang w:eastAsia="zh-CN"/>
              </w:rPr>
              <w:t>,</w:t>
            </w:r>
            <w:r w:rsidR="00891620">
              <w:rPr>
                <w:sz w:val="18"/>
                <w:szCs w:val="18"/>
                <w:lang w:val="en-GB"/>
              </w:rPr>
              <w:t xml:space="preserve"> </w:t>
            </w:r>
            <w:proofErr w:type="spellStart"/>
            <w:r w:rsidR="00891620">
              <w:rPr>
                <w:sz w:val="18"/>
                <w:szCs w:val="18"/>
                <w:lang w:val="en-GB"/>
              </w:rPr>
              <w:t>Spreadtrum</w:t>
            </w:r>
            <w:proofErr w:type="spellEnd"/>
            <w:r w:rsidR="00891620">
              <w:rPr>
                <w:sz w:val="18"/>
                <w:szCs w:val="18"/>
                <w:lang w:val="en-GB"/>
              </w:rPr>
              <w:t xml:space="preserve"> (2</w:t>
            </w:r>
            <w:r w:rsidR="00891620" w:rsidRPr="00745508">
              <w:rPr>
                <w:sz w:val="18"/>
                <w:szCs w:val="18"/>
                <w:vertAlign w:val="superscript"/>
                <w:lang w:val="en-GB"/>
              </w:rPr>
              <w:t>nd</w:t>
            </w:r>
            <w:r w:rsidR="00891620">
              <w:rPr>
                <w:sz w:val="18"/>
                <w:szCs w:val="18"/>
                <w:lang w:val="en-GB"/>
              </w:rPr>
              <w:t xml:space="preserve"> preference)</w:t>
            </w:r>
          </w:p>
          <w:p w14:paraId="77EF301D" w14:textId="77777777" w:rsidR="006A2F56" w:rsidRPr="00DD223F" w:rsidRDefault="006A2F56" w:rsidP="006A2F56">
            <w:pPr>
              <w:snapToGrid w:val="0"/>
              <w:rPr>
                <w:sz w:val="18"/>
                <w:szCs w:val="18"/>
              </w:rPr>
            </w:pPr>
          </w:p>
          <w:p w14:paraId="2E15CB49" w14:textId="010244A7"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roofErr w:type="spellStart"/>
            <w:r w:rsidR="00B96C5F">
              <w:rPr>
                <w:sz w:val="18"/>
                <w:szCs w:val="18"/>
                <w:lang w:val="en-GB"/>
              </w:rPr>
              <w:t>Spreadtrum</w:t>
            </w:r>
            <w:proofErr w:type="spellEnd"/>
            <w:r w:rsidR="00B96C5F">
              <w:rPr>
                <w:sz w:val="18"/>
                <w:szCs w:val="18"/>
                <w:lang w:val="en-GB"/>
              </w:rPr>
              <w:t xml:space="preserve"> (</w:t>
            </w:r>
            <w:r w:rsidR="00891620">
              <w:rPr>
                <w:sz w:val="18"/>
                <w:szCs w:val="18"/>
                <w:lang w:val="en-GB"/>
              </w:rPr>
              <w:t>1</w:t>
            </w:r>
            <w:r w:rsidR="00891620" w:rsidRPr="00745508">
              <w:rPr>
                <w:sz w:val="18"/>
                <w:szCs w:val="18"/>
                <w:vertAlign w:val="superscript"/>
                <w:lang w:val="en-GB"/>
              </w:rPr>
              <w:t>st</w:t>
            </w:r>
            <w:r w:rsidR="00891620">
              <w:rPr>
                <w:sz w:val="18"/>
                <w:szCs w:val="18"/>
                <w:lang w:val="en-GB"/>
              </w:rPr>
              <w:t xml:space="preserve"> preference, </w:t>
            </w:r>
            <w:r w:rsidR="00B96C5F">
              <w:rPr>
                <w:sz w:val="18"/>
                <w:szCs w:val="18"/>
                <w:lang w:val="en-GB"/>
              </w:rPr>
              <w:t>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新細明體"/>
                <w:sz w:val="18"/>
                <w:szCs w:val="16"/>
                <w:lang w:eastAsia="zh-TW"/>
              </w:rPr>
            </w:pPr>
          </w:p>
          <w:p w14:paraId="0DEC863B" w14:textId="324940E7" w:rsidR="00FE6228" w:rsidRPr="00A751DB" w:rsidRDefault="00FE6228" w:rsidP="00FE6228">
            <w:pPr>
              <w:snapToGrid w:val="0"/>
              <w:rPr>
                <w:rFonts w:eastAsia="新細明體"/>
                <w:sz w:val="18"/>
                <w:szCs w:val="16"/>
                <w:lang w:eastAsia="zh-TW"/>
              </w:rPr>
            </w:pPr>
            <w:r w:rsidRPr="00A751DB">
              <w:rPr>
                <w:rFonts w:eastAsia="新細明體" w:hint="eastAsia"/>
                <w:sz w:val="18"/>
                <w:szCs w:val="16"/>
                <w:lang w:eastAsia="zh-TW"/>
              </w:rPr>
              <w:t>Af</w:t>
            </w:r>
            <w:r w:rsidRPr="00A751DB">
              <w:rPr>
                <w:rFonts w:eastAsia="新細明體"/>
                <w:sz w:val="18"/>
                <w:szCs w:val="16"/>
                <w:lang w:eastAsia="zh-TW"/>
              </w:rPr>
              <w:t xml:space="preserve">ter </w:t>
            </w:r>
            <w:r w:rsidRPr="00A751DB">
              <w:rPr>
                <w:rFonts w:eastAsia="新細明體" w:hint="eastAsia"/>
                <w:sz w:val="18"/>
                <w:szCs w:val="16"/>
                <w:lang w:eastAsia="zh-TW"/>
              </w:rPr>
              <w:t>a</w:t>
            </w:r>
            <w:r w:rsidRPr="00A751DB">
              <w:rPr>
                <w:rFonts w:eastAsia="新細明體"/>
                <w:sz w:val="18"/>
                <w:szCs w:val="16"/>
                <w:lang w:eastAsia="zh-TW"/>
              </w:rPr>
              <w:t xml:space="preserve"> UE receives an initial higher layer configuration of </w:t>
            </w:r>
            <w:r w:rsidRPr="00A751DB">
              <w:rPr>
                <w:rFonts w:eastAsia="新細明體" w:hint="eastAsia"/>
                <w:sz w:val="18"/>
                <w:szCs w:val="16"/>
                <w:lang w:eastAsia="zh-TW"/>
              </w:rPr>
              <w:t>m</w:t>
            </w:r>
            <w:r w:rsidRPr="00A751DB">
              <w:rPr>
                <w:rFonts w:eastAsia="新細明體"/>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w:t>
            </w:r>
            <w:del w:id="9" w:author="Eko Onggosanusi" w:date="2022-02-21T20:01:00Z">
              <w:r w:rsidRPr="00A751DB" w:rsidDel="00140340">
                <w:rPr>
                  <w:i/>
                  <w:iCs/>
                  <w:color w:val="FF0000"/>
                  <w:sz w:val="18"/>
                  <w:szCs w:val="18"/>
                  <w:u w:val="single"/>
                  <w:lang w:val="en-GB" w:eastAsia="zh-CN"/>
                </w:rPr>
                <w:delText>-Id</w:delText>
              </w:r>
            </w:del>
            <w:r w:rsidRPr="00A751DB">
              <w:rPr>
                <w:i/>
                <w:iCs/>
                <w:color w:val="FF0000"/>
                <w:sz w:val="18"/>
                <w:szCs w:val="18"/>
                <w:u w:val="single"/>
                <w:lang w:val="en-GB" w:eastAsia="zh-CN"/>
              </w:rPr>
              <w:t>-r17]</w:t>
            </w:r>
            <w:r w:rsidRPr="00A751DB">
              <w:rPr>
                <w:rFonts w:eastAsia="新細明體"/>
                <w:i/>
                <w:iCs/>
                <w:sz w:val="18"/>
                <w:szCs w:val="16"/>
                <w:lang w:eastAsia="zh-TW"/>
              </w:rPr>
              <w:t xml:space="preserve"> </w:t>
            </w:r>
            <w:r w:rsidRPr="00A751DB">
              <w:rPr>
                <w:rFonts w:eastAsia="新細明體"/>
                <w:sz w:val="18"/>
                <w:szCs w:val="16"/>
                <w:lang w:eastAsia="zh-TW"/>
              </w:rPr>
              <w:t>and before</w:t>
            </w:r>
            <w:r>
              <w:rPr>
                <w:rFonts w:eastAsia="新細明體"/>
                <w:sz w:val="18"/>
                <w:szCs w:val="16"/>
                <w:lang w:eastAsia="zh-TW"/>
              </w:rPr>
              <w:t xml:space="preserve"> </w:t>
            </w:r>
            <w:r w:rsidRPr="00A751DB">
              <w:rPr>
                <w:rFonts w:eastAsia="新細明體"/>
                <w:strike/>
                <w:color w:val="FF0000"/>
                <w:sz w:val="18"/>
                <w:szCs w:val="16"/>
                <w:lang w:eastAsia="zh-TW"/>
              </w:rPr>
              <w:t>reception</w:t>
            </w:r>
            <w:r w:rsidRPr="00A751DB">
              <w:rPr>
                <w:rFonts w:eastAsia="新細明體"/>
                <w:color w:val="FF0000"/>
                <w:sz w:val="18"/>
                <w:szCs w:val="16"/>
                <w:lang w:eastAsia="zh-TW"/>
              </w:rPr>
              <w:t xml:space="preserve"> </w:t>
            </w:r>
            <w:r w:rsidRPr="00A751DB">
              <w:rPr>
                <w:rFonts w:eastAsia="新細明體"/>
                <w:color w:val="FF0000"/>
                <w:sz w:val="18"/>
                <w:szCs w:val="16"/>
                <w:u w:val="single"/>
                <w:lang w:eastAsia="zh-TW"/>
              </w:rPr>
              <w:t>application</w:t>
            </w:r>
            <w:r w:rsidRPr="00A751DB">
              <w:rPr>
                <w:rFonts w:eastAsia="新細明體"/>
                <w:color w:val="FF0000"/>
                <w:sz w:val="18"/>
                <w:szCs w:val="16"/>
                <w:lang w:eastAsia="zh-TW"/>
              </w:rPr>
              <w:t xml:space="preserve"> </w:t>
            </w:r>
            <w:r w:rsidRPr="00A751DB">
              <w:rPr>
                <w:rFonts w:eastAsia="新細明體"/>
                <w:sz w:val="18"/>
                <w:szCs w:val="16"/>
                <w:lang w:eastAsia="zh-TW"/>
              </w:rPr>
              <w:t>of a</w:t>
            </w:r>
            <w:r w:rsidRPr="00A751DB">
              <w:rPr>
                <w:rFonts w:eastAsia="新細明體" w:hint="eastAsia"/>
                <w:sz w:val="18"/>
                <w:szCs w:val="16"/>
                <w:lang w:eastAsia="zh-TW"/>
              </w:rPr>
              <w:t xml:space="preserve">n </w:t>
            </w:r>
            <w:r w:rsidRPr="00A751DB">
              <w:rPr>
                <w:sz w:val="18"/>
                <w:szCs w:val="16"/>
              </w:rPr>
              <w:t xml:space="preserve">indicated TCI state </w:t>
            </w:r>
            <w:r w:rsidRPr="00A751DB">
              <w:rPr>
                <w:rFonts w:eastAsia="新細明體"/>
                <w:sz w:val="18"/>
                <w:szCs w:val="16"/>
                <w:lang w:eastAsia="zh-TW"/>
              </w:rPr>
              <w:t xml:space="preserve">from the </w:t>
            </w:r>
            <w:r w:rsidRPr="00A751DB">
              <w:rPr>
                <w:rFonts w:eastAsia="新細明體"/>
                <w:color w:val="FF0000"/>
                <w:sz w:val="18"/>
                <w:szCs w:val="16"/>
                <w:u w:val="single"/>
                <w:lang w:eastAsia="zh-TW"/>
              </w:rPr>
              <w:t>configured</w:t>
            </w:r>
            <w:r w:rsidRPr="00A751DB">
              <w:rPr>
                <w:rFonts w:eastAsia="新細明體"/>
                <w:color w:val="FF0000"/>
                <w:sz w:val="18"/>
                <w:szCs w:val="16"/>
                <w:lang w:eastAsia="zh-TW"/>
              </w:rPr>
              <w:t xml:space="preserve"> </w:t>
            </w:r>
            <w:r w:rsidRPr="00A751DB">
              <w:rPr>
                <w:rFonts w:eastAsia="新細明體"/>
                <w:sz w:val="18"/>
                <w:szCs w:val="16"/>
                <w:lang w:eastAsia="zh-TW"/>
              </w:rPr>
              <w:t>TCI states</w:t>
            </w:r>
            <w:r w:rsidRPr="00A751DB">
              <w:rPr>
                <w:rFonts w:eastAsia="新細明體"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新細明體"/>
                <w:sz w:val="20"/>
                <w:szCs w:val="18"/>
                <w:lang w:eastAsia="zh-TW"/>
              </w:rPr>
            </w:pPr>
            <w:r w:rsidRPr="00A751DB">
              <w:rPr>
                <w:rFonts w:eastAsia="新細明體"/>
                <w:sz w:val="18"/>
                <w:szCs w:val="16"/>
                <w:lang w:eastAsia="zh-TW"/>
              </w:rPr>
              <w:t xml:space="preserve">The UE assumes that DM-RS of PDSCH </w:t>
            </w:r>
            <w:r w:rsidRPr="00A751DB">
              <w:rPr>
                <w:rFonts w:eastAsia="新細明體" w:hint="eastAsia"/>
                <w:sz w:val="18"/>
                <w:szCs w:val="16"/>
                <w:lang w:eastAsia="zh-TW"/>
              </w:rPr>
              <w:t>a</w:t>
            </w:r>
            <w:r w:rsidRPr="00A751DB">
              <w:rPr>
                <w:rFonts w:eastAsia="新細明體"/>
                <w:sz w:val="18"/>
                <w:szCs w:val="16"/>
                <w:lang w:eastAsia="zh-TW"/>
              </w:rPr>
              <w:t>nd DM-RS of PDCCH</w:t>
            </w:r>
            <w:r>
              <w:rPr>
                <w:rFonts w:eastAsia="新細明體"/>
                <w:sz w:val="18"/>
                <w:szCs w:val="16"/>
                <w:lang w:eastAsia="zh-TW"/>
              </w:rPr>
              <w:t xml:space="preserve"> </w:t>
            </w:r>
            <w:r w:rsidRPr="00A751DB">
              <w:rPr>
                <w:rFonts w:eastAsia="新細明體"/>
                <w:strike/>
                <w:color w:val="FF0000"/>
                <w:sz w:val="18"/>
                <w:szCs w:val="16"/>
                <w:lang w:eastAsia="zh-TW"/>
              </w:rPr>
              <w:t>in a CC</w:t>
            </w:r>
            <w:r w:rsidRPr="00A751DB">
              <w:rPr>
                <w:rFonts w:eastAsia="新細明體"/>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新細明體"/>
                <w:sz w:val="18"/>
                <w:szCs w:val="16"/>
                <w:lang w:eastAsia="zh-TW"/>
              </w:rPr>
            </w:pPr>
          </w:p>
          <w:p w14:paraId="12ADBF9F" w14:textId="4E81735E" w:rsidR="00FE6228" w:rsidRPr="00A751DB" w:rsidRDefault="00FE6228" w:rsidP="00FE6228">
            <w:pPr>
              <w:snapToGrid w:val="0"/>
              <w:rPr>
                <w:rFonts w:eastAsia="新細明體"/>
                <w:color w:val="FF0000"/>
                <w:sz w:val="18"/>
                <w:szCs w:val="16"/>
                <w:u w:val="single"/>
                <w:lang w:eastAsia="zh-TW"/>
              </w:rPr>
            </w:pPr>
            <w:r w:rsidRPr="00A751DB">
              <w:rPr>
                <w:rFonts w:eastAsia="新細明體" w:hint="eastAsia"/>
                <w:color w:val="FF0000"/>
                <w:sz w:val="18"/>
                <w:szCs w:val="16"/>
                <w:u w:val="single"/>
                <w:lang w:eastAsia="zh-TW"/>
              </w:rPr>
              <w:t>Af</w:t>
            </w:r>
            <w:r w:rsidRPr="00A751DB">
              <w:rPr>
                <w:rFonts w:eastAsia="新細明體"/>
                <w:color w:val="FF0000"/>
                <w:sz w:val="18"/>
                <w:szCs w:val="16"/>
                <w:u w:val="single"/>
                <w:lang w:eastAsia="zh-TW"/>
              </w:rPr>
              <w:t xml:space="preserve">ter </w:t>
            </w:r>
            <w:r w:rsidRPr="00A751DB">
              <w:rPr>
                <w:rFonts w:eastAsia="新細明體" w:hint="eastAsia"/>
                <w:color w:val="FF0000"/>
                <w:sz w:val="18"/>
                <w:szCs w:val="16"/>
                <w:u w:val="single"/>
                <w:lang w:eastAsia="zh-TW"/>
              </w:rPr>
              <w:t>a</w:t>
            </w:r>
            <w:r w:rsidRPr="00A751DB">
              <w:rPr>
                <w:rFonts w:eastAsia="新細明體"/>
                <w:color w:val="FF0000"/>
                <w:sz w:val="18"/>
                <w:szCs w:val="16"/>
                <w:u w:val="single"/>
                <w:lang w:eastAsia="zh-TW"/>
              </w:rPr>
              <w:t xml:space="preserve"> UE receives an initial higher layer configuration of </w:t>
            </w:r>
            <w:r w:rsidRPr="00A751DB">
              <w:rPr>
                <w:rFonts w:eastAsia="新細明體" w:hint="eastAsia"/>
                <w:color w:val="FF0000"/>
                <w:sz w:val="18"/>
                <w:szCs w:val="16"/>
                <w:u w:val="single"/>
                <w:lang w:eastAsia="zh-TW"/>
              </w:rPr>
              <w:t>m</w:t>
            </w:r>
            <w:r w:rsidRPr="00A751DB">
              <w:rPr>
                <w:rFonts w:eastAsia="新細明體"/>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w:t>
            </w:r>
            <w:del w:id="10" w:author="Eko Onggosanusi" w:date="2022-02-21T20:01:00Z">
              <w:r w:rsidRPr="00A751DB" w:rsidDel="00140340">
                <w:rPr>
                  <w:i/>
                  <w:iCs/>
                  <w:color w:val="FF0000"/>
                  <w:sz w:val="18"/>
                  <w:szCs w:val="18"/>
                  <w:u w:val="single"/>
                  <w:lang w:val="en-GB" w:eastAsia="zh-CN"/>
                </w:rPr>
                <w:delText>-Id</w:delText>
              </w:r>
            </w:del>
            <w:r w:rsidRPr="00A751DB">
              <w:rPr>
                <w:i/>
                <w:iCs/>
                <w:color w:val="FF0000"/>
                <w:sz w:val="18"/>
                <w:szCs w:val="18"/>
                <w:u w:val="single"/>
                <w:lang w:val="en-GB" w:eastAsia="zh-CN"/>
              </w:rPr>
              <w:t xml:space="preserve">-r17] </w:t>
            </w:r>
            <w:r w:rsidRPr="00A751DB">
              <w:rPr>
                <w:color w:val="FF0000"/>
                <w:sz w:val="18"/>
                <w:szCs w:val="18"/>
                <w:u w:val="single"/>
                <w:lang w:val="en-GB" w:eastAsia="zh-CN"/>
              </w:rPr>
              <w:t>or</w:t>
            </w:r>
            <w:r w:rsidRPr="00A751DB">
              <w:rPr>
                <w:rFonts w:ascii="新細明體" w:eastAsia="新細明體" w:hAnsi="新細明體"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sidR="0084569B">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新細明體"/>
                <w:color w:val="FF0000"/>
                <w:sz w:val="18"/>
                <w:szCs w:val="16"/>
                <w:u w:val="single"/>
                <w:lang w:eastAsia="zh-TW"/>
              </w:rPr>
              <w:t xml:space="preserve"> and before application of a</w:t>
            </w:r>
            <w:r w:rsidRPr="00A751DB">
              <w:rPr>
                <w:rFonts w:eastAsia="新細明體"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新細明體"/>
                <w:color w:val="FF0000"/>
                <w:sz w:val="18"/>
                <w:szCs w:val="16"/>
                <w:u w:val="single"/>
                <w:lang w:eastAsia="zh-TW"/>
              </w:rPr>
              <w:t>from the configured TCI states</w:t>
            </w:r>
            <w:r w:rsidRPr="00A751DB">
              <w:rPr>
                <w:rFonts w:eastAsia="新細明體"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新細明體"/>
                <w:sz w:val="18"/>
                <w:szCs w:val="16"/>
                <w:lang w:eastAsia="zh-TW"/>
              </w:rPr>
              <w:t>The UE assumes that the UL TX spatial filter</w:t>
            </w:r>
            <w:r w:rsidRPr="00A751DB">
              <w:rPr>
                <w:rFonts w:eastAsia="新細明體"/>
                <w:color w:val="FF0000"/>
                <w:sz w:val="18"/>
                <w:szCs w:val="16"/>
                <w:u w:val="single"/>
                <w:lang w:eastAsia="zh-TW"/>
              </w:rPr>
              <w:t>, if applicable,</w:t>
            </w:r>
            <w:r w:rsidRPr="00A751DB">
              <w:rPr>
                <w:rFonts w:eastAsia="新細明體"/>
                <w:sz w:val="18"/>
                <w:szCs w:val="16"/>
                <w:lang w:eastAsia="zh-TW"/>
              </w:rPr>
              <w:t xml:space="preserve"> for dynamic-grant and configured-grant based PUSCH and PUCCH</w:t>
            </w:r>
            <w:r>
              <w:rPr>
                <w:rFonts w:eastAsia="新細明體"/>
                <w:sz w:val="18"/>
                <w:szCs w:val="16"/>
                <w:lang w:eastAsia="zh-TW"/>
              </w:rPr>
              <w:t xml:space="preserve"> </w:t>
            </w:r>
            <w:r w:rsidRPr="00A751DB">
              <w:rPr>
                <w:rFonts w:eastAsia="新細明體"/>
                <w:strike/>
                <w:color w:val="FF0000"/>
                <w:sz w:val="18"/>
                <w:szCs w:val="16"/>
                <w:lang w:eastAsia="zh-TW"/>
              </w:rPr>
              <w:t>resource in a CC</w:t>
            </w:r>
            <w:r w:rsidRPr="00A751DB">
              <w:rPr>
                <w:rFonts w:eastAsia="新細明體"/>
                <w:sz w:val="18"/>
                <w:szCs w:val="16"/>
                <w:lang w:eastAsia="zh-TW"/>
              </w:rPr>
              <w:t xml:space="preserve">, and SRS applying the </w:t>
            </w:r>
            <w:r w:rsidRPr="00A751DB">
              <w:rPr>
                <w:sz w:val="18"/>
                <w:szCs w:val="16"/>
              </w:rPr>
              <w:t>indicated TCI state</w:t>
            </w:r>
            <w:r w:rsidRPr="00A751DB">
              <w:rPr>
                <w:rFonts w:eastAsia="新細明體"/>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新細明體"/>
                <w:sz w:val="18"/>
                <w:szCs w:val="16"/>
                <w:lang w:eastAsia="zh-TW"/>
              </w:rPr>
            </w:pPr>
          </w:p>
          <w:p w14:paraId="4C2E14B5" w14:textId="5FE8C28F" w:rsidR="00FE6228" w:rsidRPr="00A751DB" w:rsidRDefault="00FE6228" w:rsidP="00FE6228">
            <w:pPr>
              <w:snapToGrid w:val="0"/>
              <w:rPr>
                <w:rFonts w:eastAsia="新細明體"/>
                <w:sz w:val="18"/>
                <w:szCs w:val="16"/>
                <w:lang w:eastAsia="zh-TW"/>
              </w:rPr>
            </w:pPr>
            <w:r w:rsidRPr="00A751DB">
              <w:rPr>
                <w:rFonts w:eastAsia="新細明體" w:hint="eastAsia"/>
                <w:sz w:val="18"/>
                <w:szCs w:val="16"/>
                <w:lang w:eastAsia="zh-TW"/>
              </w:rPr>
              <w:t>Af</w:t>
            </w:r>
            <w:r w:rsidRPr="00A751DB">
              <w:rPr>
                <w:rFonts w:eastAsia="新細明體"/>
                <w:sz w:val="18"/>
                <w:szCs w:val="16"/>
                <w:lang w:eastAsia="zh-TW"/>
              </w:rPr>
              <w:t xml:space="preserve">ter </w:t>
            </w:r>
            <w:r w:rsidRPr="00A751DB">
              <w:rPr>
                <w:rFonts w:eastAsia="新細明體" w:hint="eastAsia"/>
                <w:sz w:val="18"/>
                <w:szCs w:val="16"/>
                <w:lang w:eastAsia="zh-TW"/>
              </w:rPr>
              <w:t>a</w:t>
            </w:r>
            <w:r w:rsidRPr="00A751DB">
              <w:rPr>
                <w:rFonts w:eastAsia="新細明體"/>
                <w:sz w:val="18"/>
                <w:szCs w:val="16"/>
                <w:lang w:eastAsia="zh-TW"/>
              </w:rPr>
              <w:t xml:space="preserve"> UE receives a</w:t>
            </w:r>
            <w:r w:rsidRPr="00A751DB">
              <w:rPr>
                <w:rFonts w:eastAsia="新細明體" w:hint="eastAsia"/>
                <w:sz w:val="18"/>
                <w:szCs w:val="16"/>
                <w:lang w:eastAsia="zh-TW"/>
              </w:rPr>
              <w:t xml:space="preserve"> </w:t>
            </w:r>
            <w:r w:rsidRPr="00A751DB">
              <w:rPr>
                <w:rFonts w:eastAsia="新細明體"/>
                <w:sz w:val="18"/>
                <w:szCs w:val="16"/>
                <w:lang w:eastAsia="zh-TW"/>
              </w:rPr>
              <w:t xml:space="preserve">higher layer configuration of </w:t>
            </w:r>
            <w:r w:rsidRPr="00A751DB">
              <w:rPr>
                <w:rFonts w:eastAsia="新細明體" w:hint="eastAsia"/>
                <w:sz w:val="18"/>
                <w:szCs w:val="16"/>
                <w:lang w:eastAsia="zh-TW"/>
              </w:rPr>
              <w:t>m</w:t>
            </w:r>
            <w:r w:rsidRPr="00A751DB">
              <w:rPr>
                <w:rFonts w:eastAsia="新細明體"/>
                <w:sz w:val="18"/>
                <w:szCs w:val="16"/>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DLorJoint-TCIState</w:t>
            </w:r>
            <w:del w:id="11" w:author="Eko Onggosanusi" w:date="2022-02-21T20:01:00Z">
              <w:r w:rsidRPr="000B2296" w:rsidDel="00140340">
                <w:rPr>
                  <w:i/>
                  <w:iCs/>
                  <w:color w:val="FF0000"/>
                  <w:sz w:val="18"/>
                  <w:szCs w:val="18"/>
                  <w:u w:val="single"/>
                  <w:lang w:val="en-GB" w:eastAsia="zh-CN"/>
                </w:rPr>
                <w:delText>-Id</w:delText>
              </w:r>
            </w:del>
            <w:r w:rsidRPr="000B2296">
              <w:rPr>
                <w:i/>
                <w:iCs/>
                <w:color w:val="FF0000"/>
                <w:sz w:val="18"/>
                <w:szCs w:val="18"/>
                <w:u w:val="single"/>
                <w:lang w:val="en-GB" w:eastAsia="zh-CN"/>
              </w:rPr>
              <w:t>-r17]</w:t>
            </w:r>
            <w:r w:rsidRPr="000B2296">
              <w:rPr>
                <w:rFonts w:eastAsia="新細明體" w:hint="eastAsia"/>
                <w:color w:val="FF0000"/>
                <w:sz w:val="18"/>
                <w:szCs w:val="16"/>
                <w:lang w:eastAsia="zh-TW"/>
              </w:rPr>
              <w:t xml:space="preserve"> </w:t>
            </w:r>
            <w:r w:rsidRPr="00A751DB">
              <w:rPr>
                <w:rFonts w:eastAsia="新細明體"/>
                <w:sz w:val="18"/>
                <w:szCs w:val="16"/>
                <w:lang w:eastAsia="zh-TW"/>
              </w:rPr>
              <w:t>as part of a Reconfiguration with sync procedure as described in [12, TS 38.331]</w:t>
            </w:r>
            <w:r w:rsidRPr="00A751DB">
              <w:rPr>
                <w:rFonts w:eastAsia="新細明體"/>
                <w:i/>
                <w:iCs/>
                <w:sz w:val="18"/>
                <w:szCs w:val="16"/>
                <w:lang w:eastAsia="zh-TW"/>
              </w:rPr>
              <w:t xml:space="preserve"> </w:t>
            </w:r>
            <w:r w:rsidRPr="00A751DB">
              <w:rPr>
                <w:rFonts w:eastAsia="新細明體"/>
                <w:sz w:val="18"/>
                <w:szCs w:val="16"/>
                <w:lang w:eastAsia="zh-TW"/>
              </w:rPr>
              <w:t xml:space="preserve">and before </w:t>
            </w:r>
            <w:r w:rsidRPr="000B2296">
              <w:rPr>
                <w:rFonts w:eastAsia="新細明體"/>
                <w:strike/>
                <w:color w:val="FF0000"/>
                <w:sz w:val="18"/>
                <w:szCs w:val="16"/>
                <w:lang w:eastAsia="zh-TW"/>
              </w:rPr>
              <w:t>reception</w:t>
            </w:r>
            <w:r w:rsidRPr="000B2296">
              <w:rPr>
                <w:rFonts w:eastAsia="新細明體"/>
                <w:color w:val="FF0000"/>
                <w:sz w:val="18"/>
                <w:szCs w:val="16"/>
                <w:lang w:eastAsia="zh-TW"/>
              </w:rPr>
              <w:t xml:space="preserve"> </w:t>
            </w:r>
            <w:r w:rsidRPr="000B2296">
              <w:rPr>
                <w:rFonts w:eastAsia="新細明體"/>
                <w:color w:val="FF0000"/>
                <w:sz w:val="18"/>
                <w:szCs w:val="16"/>
                <w:u w:val="single"/>
                <w:lang w:eastAsia="zh-TW"/>
              </w:rPr>
              <w:t>application</w:t>
            </w:r>
            <w:r w:rsidRPr="000B2296">
              <w:rPr>
                <w:rFonts w:eastAsia="新細明體"/>
                <w:color w:val="FF0000"/>
                <w:sz w:val="18"/>
                <w:szCs w:val="16"/>
                <w:lang w:eastAsia="zh-TW"/>
              </w:rPr>
              <w:t xml:space="preserve"> </w:t>
            </w:r>
            <w:r w:rsidRPr="00A751DB">
              <w:rPr>
                <w:rFonts w:eastAsia="新細明體"/>
                <w:sz w:val="18"/>
                <w:szCs w:val="16"/>
                <w:lang w:eastAsia="zh-TW"/>
              </w:rPr>
              <w:t>of a</w:t>
            </w:r>
            <w:r w:rsidRPr="00A751DB">
              <w:rPr>
                <w:rFonts w:eastAsia="新細明體" w:hint="eastAsia"/>
                <w:sz w:val="18"/>
                <w:szCs w:val="16"/>
                <w:lang w:eastAsia="zh-TW"/>
              </w:rPr>
              <w:t xml:space="preserve">n </w:t>
            </w:r>
            <w:r w:rsidRPr="00A751DB">
              <w:rPr>
                <w:sz w:val="18"/>
                <w:szCs w:val="16"/>
              </w:rPr>
              <w:t xml:space="preserve">indicated TCI state </w:t>
            </w:r>
            <w:r w:rsidRPr="00A751DB">
              <w:rPr>
                <w:rFonts w:eastAsia="新細明體"/>
                <w:sz w:val="18"/>
                <w:szCs w:val="16"/>
                <w:lang w:eastAsia="zh-TW"/>
              </w:rPr>
              <w:t xml:space="preserve">from the </w:t>
            </w:r>
            <w:r w:rsidRPr="000B2296">
              <w:rPr>
                <w:rFonts w:eastAsia="新細明體"/>
                <w:color w:val="FF0000"/>
                <w:sz w:val="18"/>
                <w:szCs w:val="16"/>
                <w:u w:val="single"/>
                <w:lang w:eastAsia="zh-TW"/>
              </w:rPr>
              <w:t>configured</w:t>
            </w:r>
            <w:r w:rsidRPr="000B2296">
              <w:rPr>
                <w:rFonts w:eastAsia="新細明體"/>
                <w:color w:val="FF0000"/>
                <w:sz w:val="18"/>
                <w:szCs w:val="16"/>
                <w:lang w:eastAsia="zh-TW"/>
              </w:rPr>
              <w:t xml:space="preserve"> </w:t>
            </w:r>
            <w:r w:rsidRPr="00A751DB">
              <w:rPr>
                <w:rFonts w:eastAsia="新細明體"/>
                <w:sz w:val="18"/>
                <w:szCs w:val="16"/>
                <w:lang w:eastAsia="zh-TW"/>
              </w:rPr>
              <w:t>TCI states</w:t>
            </w:r>
            <w:r w:rsidRPr="00A751DB">
              <w:rPr>
                <w:rFonts w:eastAsia="新細明體"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新細明體"/>
                <w:szCs w:val="20"/>
                <w:lang w:eastAsia="zh-TW"/>
              </w:rPr>
            </w:pPr>
            <w:r w:rsidRPr="00A751DB">
              <w:rPr>
                <w:rFonts w:eastAsia="新細明體"/>
                <w:sz w:val="18"/>
                <w:szCs w:val="16"/>
                <w:lang w:eastAsia="zh-TW"/>
              </w:rPr>
              <w:t xml:space="preserve">The UE assumes that DM-RS of PDSCH </w:t>
            </w:r>
            <w:r w:rsidRPr="00A751DB">
              <w:rPr>
                <w:rFonts w:eastAsia="新細明體" w:hint="eastAsia"/>
                <w:sz w:val="18"/>
                <w:szCs w:val="16"/>
                <w:lang w:eastAsia="zh-TW"/>
              </w:rPr>
              <w:t>a</w:t>
            </w:r>
            <w:r w:rsidRPr="00A751DB">
              <w:rPr>
                <w:rFonts w:eastAsia="新細明體"/>
                <w:sz w:val="18"/>
                <w:szCs w:val="16"/>
                <w:lang w:eastAsia="zh-TW"/>
              </w:rPr>
              <w:t>nd DM-RS of PDCCH</w:t>
            </w:r>
            <w:r>
              <w:rPr>
                <w:rFonts w:eastAsia="新細明體"/>
                <w:sz w:val="18"/>
                <w:szCs w:val="16"/>
                <w:lang w:eastAsia="zh-TW"/>
              </w:rPr>
              <w:t xml:space="preserve"> </w:t>
            </w:r>
            <w:r w:rsidRPr="000B2296">
              <w:rPr>
                <w:rFonts w:eastAsia="新細明體"/>
                <w:strike/>
                <w:color w:val="FF0000"/>
                <w:sz w:val="18"/>
                <w:szCs w:val="16"/>
                <w:lang w:eastAsia="zh-TW"/>
              </w:rPr>
              <w:t>in a CC</w:t>
            </w:r>
            <w:r w:rsidRPr="00A751DB">
              <w:rPr>
                <w:rFonts w:eastAsia="新細明體"/>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新細明體"/>
                <w:sz w:val="18"/>
                <w:szCs w:val="16"/>
                <w:lang w:eastAsia="zh-TW"/>
              </w:rPr>
            </w:pPr>
          </w:p>
          <w:p w14:paraId="5E4AECDB" w14:textId="759B827F" w:rsidR="00FE6228" w:rsidRPr="000B2296" w:rsidRDefault="00FE6228" w:rsidP="00FE6228">
            <w:pPr>
              <w:snapToGrid w:val="0"/>
              <w:rPr>
                <w:rFonts w:eastAsia="新細明體"/>
                <w:color w:val="FF0000"/>
                <w:szCs w:val="20"/>
                <w:u w:val="single"/>
                <w:lang w:eastAsia="zh-TW"/>
              </w:rPr>
            </w:pPr>
            <w:r w:rsidRPr="000B2296">
              <w:rPr>
                <w:rFonts w:eastAsia="新細明體" w:hint="eastAsia"/>
                <w:color w:val="FF0000"/>
                <w:sz w:val="18"/>
                <w:szCs w:val="16"/>
                <w:u w:val="single"/>
                <w:lang w:eastAsia="zh-TW"/>
              </w:rPr>
              <w:t>Af</w:t>
            </w:r>
            <w:r w:rsidRPr="000B2296">
              <w:rPr>
                <w:rFonts w:eastAsia="新細明體"/>
                <w:color w:val="FF0000"/>
                <w:sz w:val="18"/>
                <w:szCs w:val="16"/>
                <w:u w:val="single"/>
                <w:lang w:eastAsia="zh-TW"/>
              </w:rPr>
              <w:t xml:space="preserve">ter </w:t>
            </w:r>
            <w:r w:rsidRPr="000B2296">
              <w:rPr>
                <w:rFonts w:eastAsia="新細明體" w:hint="eastAsia"/>
                <w:color w:val="FF0000"/>
                <w:sz w:val="18"/>
                <w:szCs w:val="16"/>
                <w:u w:val="single"/>
                <w:lang w:eastAsia="zh-TW"/>
              </w:rPr>
              <w:t>a</w:t>
            </w:r>
            <w:r w:rsidRPr="000B2296">
              <w:rPr>
                <w:rFonts w:eastAsia="新細明體"/>
                <w:color w:val="FF0000"/>
                <w:sz w:val="18"/>
                <w:szCs w:val="16"/>
                <w:u w:val="single"/>
                <w:lang w:eastAsia="zh-TW"/>
              </w:rPr>
              <w:t xml:space="preserve"> UE receives a higher layer configuration of </w:t>
            </w:r>
            <w:r w:rsidRPr="000B2296">
              <w:rPr>
                <w:rFonts w:eastAsia="新細明體" w:hint="eastAsia"/>
                <w:color w:val="FF0000"/>
                <w:sz w:val="18"/>
                <w:szCs w:val="16"/>
                <w:u w:val="single"/>
                <w:lang w:eastAsia="zh-TW"/>
              </w:rPr>
              <w:t>m</w:t>
            </w:r>
            <w:r w:rsidRPr="000B2296">
              <w:rPr>
                <w:rFonts w:eastAsia="新細明體"/>
                <w:color w:val="FF0000"/>
                <w:sz w:val="18"/>
                <w:szCs w:val="16"/>
                <w:u w:val="single"/>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DLorJoint-TCIState</w:t>
            </w:r>
            <w:del w:id="12" w:author="Eko Onggosanusi" w:date="2022-02-21T20:02:00Z">
              <w:r w:rsidRPr="000B2296" w:rsidDel="00140340">
                <w:rPr>
                  <w:i/>
                  <w:iCs/>
                  <w:color w:val="FF0000"/>
                  <w:sz w:val="18"/>
                  <w:szCs w:val="18"/>
                  <w:u w:val="single"/>
                  <w:lang w:val="en-GB" w:eastAsia="zh-CN"/>
                </w:rPr>
                <w:delText>-Id</w:delText>
              </w:r>
            </w:del>
            <w:r w:rsidRPr="000B2296">
              <w:rPr>
                <w:i/>
                <w:iCs/>
                <w:color w:val="FF0000"/>
                <w:sz w:val="18"/>
                <w:szCs w:val="18"/>
                <w:u w:val="single"/>
                <w:lang w:val="en-GB" w:eastAsia="zh-CN"/>
              </w:rPr>
              <w:t xml:space="preserve">-r17] </w:t>
            </w:r>
            <w:r w:rsidRPr="000B2296">
              <w:rPr>
                <w:color w:val="FF0000"/>
                <w:sz w:val="18"/>
                <w:szCs w:val="18"/>
                <w:u w:val="single"/>
                <w:lang w:val="en-GB" w:eastAsia="zh-CN"/>
              </w:rPr>
              <w:t>or</w:t>
            </w:r>
            <w:r w:rsidRPr="000B2296">
              <w:rPr>
                <w:rFonts w:ascii="新細明體" w:eastAsia="新細明體" w:hAnsi="新細明體"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sidR="0084569B">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新細明體"/>
                <w:color w:val="FF0000"/>
                <w:sz w:val="18"/>
                <w:szCs w:val="16"/>
                <w:u w:val="single"/>
                <w:lang w:eastAsia="zh-TW"/>
              </w:rPr>
              <w:t xml:space="preserve"> as part of a Reconfiguration with sync procedure as described in [12, TS 38.331] and before application of a</w:t>
            </w:r>
            <w:r w:rsidRPr="000B2296">
              <w:rPr>
                <w:rFonts w:eastAsia="新細明體"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新細明體"/>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新細明體"/>
                <w:szCs w:val="20"/>
                <w:lang w:eastAsia="zh-TW"/>
              </w:rPr>
            </w:pPr>
            <w:r w:rsidRPr="00A751DB">
              <w:rPr>
                <w:rFonts w:eastAsia="新細明體"/>
                <w:sz w:val="18"/>
                <w:szCs w:val="16"/>
                <w:lang w:eastAsia="zh-TW"/>
              </w:rPr>
              <w:t>The UE assumes that the UL TX spatial filter</w:t>
            </w:r>
            <w:r w:rsidRPr="000B2296">
              <w:rPr>
                <w:rFonts w:eastAsia="新細明體"/>
                <w:color w:val="FF0000"/>
                <w:sz w:val="18"/>
                <w:szCs w:val="16"/>
                <w:u w:val="single"/>
                <w:lang w:eastAsia="zh-TW"/>
              </w:rPr>
              <w:t>, if applicable,</w:t>
            </w:r>
            <w:r w:rsidRPr="000B2296">
              <w:rPr>
                <w:rFonts w:eastAsia="新細明體"/>
                <w:color w:val="FF0000"/>
                <w:sz w:val="18"/>
                <w:szCs w:val="16"/>
                <w:lang w:eastAsia="zh-TW"/>
              </w:rPr>
              <w:t xml:space="preserve"> </w:t>
            </w:r>
            <w:r w:rsidRPr="00A751DB">
              <w:rPr>
                <w:rFonts w:eastAsia="新細明體"/>
                <w:sz w:val="18"/>
                <w:szCs w:val="16"/>
                <w:lang w:eastAsia="zh-TW"/>
              </w:rPr>
              <w:t>for dynamic-grant and configured-grant based PUSCH and PUCCH</w:t>
            </w:r>
            <w:r>
              <w:rPr>
                <w:rFonts w:eastAsia="新細明體"/>
                <w:sz w:val="18"/>
                <w:szCs w:val="16"/>
                <w:lang w:eastAsia="zh-TW"/>
              </w:rPr>
              <w:t xml:space="preserve"> </w:t>
            </w:r>
            <w:r w:rsidRPr="000B2296">
              <w:rPr>
                <w:rFonts w:eastAsia="新細明體"/>
                <w:strike/>
                <w:color w:val="FF0000"/>
                <w:sz w:val="18"/>
                <w:szCs w:val="16"/>
                <w:lang w:eastAsia="zh-TW"/>
              </w:rPr>
              <w:t>resource in a CC</w:t>
            </w:r>
            <w:r w:rsidRPr="00A751DB">
              <w:rPr>
                <w:rFonts w:eastAsia="新細明體"/>
                <w:sz w:val="18"/>
                <w:szCs w:val="16"/>
                <w:lang w:eastAsia="zh-TW"/>
              </w:rPr>
              <w:t xml:space="preserve">, and SRS applying the </w:t>
            </w:r>
            <w:r w:rsidRPr="00A751DB">
              <w:rPr>
                <w:sz w:val="18"/>
                <w:szCs w:val="16"/>
              </w:rPr>
              <w:t xml:space="preserve">indicated TCI state </w:t>
            </w:r>
            <w:r w:rsidRPr="00A751DB">
              <w:rPr>
                <w:rFonts w:eastAsia="新細明體"/>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afe"/>
                <w:color w:val="FF0000"/>
                <w:sz w:val="18"/>
                <w:szCs w:val="22"/>
                <w:u w:val="single"/>
                <w:lang w:val="en-GB" w:eastAsia="zh-CN"/>
              </w:rPr>
              <w:t>DLorJoint-TCIState-</w:t>
            </w:r>
            <w:del w:id="13" w:author="Eko Onggosanusi" w:date="2022-02-21T20:02:00Z">
              <w:r w:rsidRPr="000476F7" w:rsidDel="00140340">
                <w:rPr>
                  <w:rStyle w:val="afe"/>
                  <w:color w:val="FF0000"/>
                  <w:sz w:val="18"/>
                  <w:szCs w:val="22"/>
                  <w:u w:val="single"/>
                  <w:lang w:val="en-GB" w:eastAsia="zh-CN"/>
                </w:rPr>
                <w:delText>Id-</w:delText>
              </w:r>
            </w:del>
            <w:r w:rsidRPr="000476F7">
              <w:rPr>
                <w:rStyle w:val="afe"/>
                <w:color w:val="FF0000"/>
                <w:sz w:val="18"/>
                <w:szCs w:val="22"/>
                <w:u w:val="single"/>
                <w:lang w:val="en-GB" w:eastAsia="zh-CN"/>
              </w:rPr>
              <w:t xml:space="preserve">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afe"/>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afe"/>
                <w:strike/>
                <w:color w:val="FF0000"/>
                <w:sz w:val="18"/>
                <w:szCs w:val="22"/>
              </w:rPr>
              <w:t xml:space="preserve"> </w:t>
            </w:r>
            <w:r w:rsidRPr="00904515">
              <w:rPr>
                <w:strike/>
                <w:color w:val="FF0000"/>
                <w:sz w:val="18"/>
                <w:szCs w:val="22"/>
                <w:lang w:eastAsia="zh-TW"/>
              </w:rPr>
              <w:t>TCI state</w:t>
            </w:r>
            <w:r w:rsidRPr="00904515">
              <w:rPr>
                <w:rStyle w:val="afe"/>
                <w:strike/>
                <w:color w:val="FF0000"/>
                <w:sz w:val="18"/>
                <w:szCs w:val="22"/>
              </w:rPr>
              <w:t xml:space="preserve"> </w:t>
            </w:r>
            <w:r w:rsidRPr="00904515">
              <w:rPr>
                <w:strike/>
                <w:color w:val="FF0000"/>
                <w:sz w:val="18"/>
                <w:szCs w:val="22"/>
              </w:rPr>
              <w:t>with</w:t>
            </w:r>
            <w:r w:rsidRPr="00904515">
              <w:rPr>
                <w:rStyle w:val="afe"/>
                <w:strike/>
                <w:color w:val="FF0000"/>
                <w:sz w:val="18"/>
                <w:szCs w:val="22"/>
              </w:rPr>
              <w:t xml:space="preserve"> </w:t>
            </w:r>
            <w:r w:rsidRPr="00904515">
              <w:rPr>
                <w:strike/>
                <w:color w:val="FF0000"/>
                <w:sz w:val="18"/>
                <w:szCs w:val="22"/>
              </w:rPr>
              <w:t>[</w:t>
            </w:r>
            <w:r w:rsidRPr="00904515">
              <w:rPr>
                <w:rStyle w:val="afe"/>
                <w:strike/>
                <w:color w:val="FF0000"/>
                <w:sz w:val="18"/>
                <w:szCs w:val="22"/>
                <w:lang w:eastAsia="zh-TW"/>
              </w:rPr>
              <w:t>DLorJoint-TCIState-r17</w:t>
            </w:r>
            <w:r w:rsidRPr="00904515">
              <w:rPr>
                <w:rStyle w:val="afe"/>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afe"/>
                <w:color w:val="FF0000"/>
                <w:sz w:val="18"/>
                <w:szCs w:val="22"/>
                <w:u w:val="single"/>
                <w:lang w:val="en-GB" w:eastAsia="zh-CN"/>
              </w:rPr>
              <w:t>DLorJoint-TCIState-</w:t>
            </w:r>
            <w:del w:id="14" w:author="Eko Onggosanusi" w:date="2022-02-21T20:02:00Z">
              <w:r w:rsidRPr="000476F7" w:rsidDel="00140340">
                <w:rPr>
                  <w:rStyle w:val="afe"/>
                  <w:color w:val="FF0000"/>
                  <w:sz w:val="18"/>
                  <w:szCs w:val="22"/>
                  <w:u w:val="single"/>
                  <w:lang w:val="en-GB" w:eastAsia="zh-CN"/>
                </w:rPr>
                <w:delText>Id-</w:delText>
              </w:r>
            </w:del>
            <w:r w:rsidRPr="000476F7">
              <w:rPr>
                <w:rStyle w:val="afe"/>
                <w:color w:val="FF0000"/>
                <w:sz w:val="18"/>
                <w:szCs w:val="22"/>
                <w:u w:val="single"/>
                <w:lang w:val="en-GB" w:eastAsia="zh-CN"/>
              </w:rPr>
              <w:t xml:space="preserve">r17 </w:t>
            </w:r>
            <w:r w:rsidRPr="000476F7">
              <w:rPr>
                <w:rStyle w:val="afe"/>
                <w:i w:val="0"/>
                <w:iCs w:val="0"/>
                <w:color w:val="FF0000"/>
                <w:sz w:val="18"/>
                <w:szCs w:val="22"/>
                <w:u w:val="single"/>
                <w:lang w:val="en-GB" w:eastAsia="zh-CN"/>
              </w:rPr>
              <w:t>or</w:t>
            </w:r>
            <w:r w:rsidRPr="000476F7">
              <w:rPr>
                <w:rStyle w:val="afe"/>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afe"/>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6943DC1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MTK,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w:t>
            </w:r>
            <w:r w:rsidR="009C0CBB">
              <w:rPr>
                <w:sz w:val="18"/>
                <w:szCs w:val="18"/>
                <w:lang w:val="en-GB"/>
              </w:rPr>
              <w:lastRenderedPageBreak/>
              <w:t xml:space="preserve">LG, Fraunhofer IIS/HHI, vivo, NEC, </w:t>
            </w:r>
            <w:proofErr w:type="spellStart"/>
            <w:r w:rsidR="009C0CBB">
              <w:rPr>
                <w:sz w:val="18"/>
                <w:szCs w:val="18"/>
                <w:lang w:val="en-GB"/>
              </w:rPr>
              <w:t>Futurewei</w:t>
            </w:r>
            <w:proofErr w:type="spellEnd"/>
            <w:r w:rsidR="009C0CBB">
              <w:rPr>
                <w:sz w:val="18"/>
                <w:szCs w:val="18"/>
                <w:lang w:val="en-GB"/>
              </w:rPr>
              <w:t xml:space="preserve">, </w:t>
            </w:r>
            <w:r w:rsidR="006861C5">
              <w:rPr>
                <w:sz w:val="18"/>
                <w:szCs w:val="18"/>
                <w:lang w:val="en-GB"/>
              </w:rPr>
              <w:t>Qualcomm</w:t>
            </w:r>
          </w:p>
          <w:p w14:paraId="0D879B76" w14:textId="77777777" w:rsidR="009C0CBB" w:rsidRDefault="009C0CBB" w:rsidP="006A2F56">
            <w:pPr>
              <w:snapToGrid w:val="0"/>
              <w:rPr>
                <w:b/>
                <w:sz w:val="18"/>
                <w:szCs w:val="18"/>
                <w:lang w:val="en-GB"/>
              </w:rPr>
            </w:pPr>
          </w:p>
          <w:p w14:paraId="6F9DE013" w14:textId="6B5FB0AD" w:rsidR="006A2F56" w:rsidRPr="00227CD5" w:rsidRDefault="00C15C42" w:rsidP="006A2F56">
            <w:pPr>
              <w:snapToGrid w:val="0"/>
              <w:rPr>
                <w:sz w:val="18"/>
                <w:szCs w:val="18"/>
                <w:lang w:val="en-GB"/>
              </w:rPr>
            </w:pPr>
            <w:r>
              <w:rPr>
                <w:b/>
                <w:sz w:val="18"/>
                <w:szCs w:val="18"/>
                <w:lang w:val="en-GB"/>
              </w:rPr>
              <w:t>Not support:</w:t>
            </w:r>
            <w:r w:rsidR="00151FB4">
              <w:rPr>
                <w:b/>
                <w:sz w:val="18"/>
                <w:szCs w:val="18"/>
                <w:lang w:val="en-GB"/>
              </w:rPr>
              <w:t xml:space="preserve"> </w:t>
            </w:r>
            <w:del w:id="15" w:author="Eko Onggosanusi" w:date="2022-02-21T20:18:00Z">
              <w:r w:rsidR="00492C8D" w:rsidDel="006861C5">
                <w:rPr>
                  <w:sz w:val="18"/>
                  <w:szCs w:val="18"/>
                  <w:lang w:val="en-GB"/>
                </w:rPr>
                <w:delText>Qualcomm</w:delText>
              </w:r>
            </w:del>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w:t>
            </w:r>
            <w:r w:rsidR="00366E32" w:rsidRPr="00C414A6">
              <w:rPr>
                <w:sz w:val="18"/>
                <w:szCs w:val="18"/>
                <w:lang w:val="en-GB"/>
              </w:rPr>
              <w:lastRenderedPageBreak/>
              <w:t xml:space="preserve">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3B96BCEA"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47A2D">
              <w:rPr>
                <w:sz w:val="18"/>
                <w:szCs w:val="18"/>
                <w:lang w:val="en-GB"/>
              </w:rPr>
              <w:t xml:space="preserve">a </w:t>
            </w:r>
            <w:r>
              <w:rPr>
                <w:sz w:val="18"/>
                <w:szCs w:val="18"/>
                <w:lang w:val="en-GB"/>
              </w:rPr>
              <w:t>common signal</w:t>
            </w:r>
            <w:r w:rsidR="00947A2D">
              <w:rPr>
                <w:sz w:val="18"/>
                <w:szCs w:val="18"/>
                <w:lang w:val="en-GB"/>
              </w:rPr>
              <w:t xml:space="preserve"> with a TCI state associated with a PCI</w:t>
            </w:r>
            <w:r>
              <w:rPr>
                <w:sz w:val="18"/>
                <w:szCs w:val="18"/>
                <w:lang w:val="en-GB"/>
              </w:rPr>
              <w:t xml:space="preserve"> different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C91C7B3"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w:t>
            </w:r>
            <w:r w:rsidR="00715430">
              <w:rPr>
                <w:sz w:val="18"/>
                <w:szCs w:val="18"/>
                <w:lang w:val="en-GB"/>
              </w:rPr>
              <w:lastRenderedPageBreak/>
              <w:t xml:space="preserve">Nokia/NSB, </w:t>
            </w:r>
            <w:r w:rsidR="00F0331D">
              <w:rPr>
                <w:sz w:val="18"/>
                <w:szCs w:val="18"/>
                <w:lang w:val="en-GB"/>
              </w:rPr>
              <w:t>NEC</w:t>
            </w:r>
            <w:r w:rsidR="00B47F3E">
              <w:rPr>
                <w:sz w:val="18"/>
                <w:szCs w:val="18"/>
                <w:lang w:val="en-GB"/>
              </w:rPr>
              <w:t>, CMCC</w:t>
            </w:r>
            <w:r w:rsidR="00DB7DC3">
              <w:rPr>
                <w:sz w:val="18"/>
                <w:szCs w:val="18"/>
                <w:lang w:val="en-GB"/>
              </w:rPr>
              <w:t>, MTK</w:t>
            </w:r>
            <w:r w:rsidR="00891620">
              <w:rPr>
                <w:sz w:val="18"/>
                <w:szCs w:val="18"/>
                <w:lang w:val="en-GB"/>
              </w:rPr>
              <w:t xml:space="preserve">, </w:t>
            </w:r>
            <w:proofErr w:type="spellStart"/>
            <w:r w:rsidR="00891620">
              <w:rPr>
                <w:sz w:val="18"/>
                <w:szCs w:val="18"/>
                <w:lang w:val="en-GB"/>
              </w:rPr>
              <w:t>Spreadtrum</w:t>
            </w:r>
            <w:proofErr w:type="spellEnd"/>
            <w:r w:rsidR="008E31BC">
              <w:rPr>
                <w:sz w:val="18"/>
                <w:szCs w:val="18"/>
                <w:lang w:val="en-GB"/>
              </w:rPr>
              <w:t xml:space="preserve">, </w:t>
            </w:r>
            <w:proofErr w:type="spellStart"/>
            <w:r w:rsidR="008E31BC">
              <w:rPr>
                <w:sz w:val="18"/>
                <w:szCs w:val="18"/>
                <w:lang w:val="en-GB"/>
              </w:rPr>
              <w:t>Futurewei</w:t>
            </w:r>
            <w:proofErr w:type="spellEnd"/>
            <w:r w:rsidR="007853CD">
              <w:rPr>
                <w:sz w:val="18"/>
                <w:szCs w:val="18"/>
                <w:lang w:val="en-GB"/>
              </w:rPr>
              <w:t>, Lenovo/</w:t>
            </w:r>
            <w:proofErr w:type="spellStart"/>
            <w:r w:rsidR="007853CD">
              <w:rPr>
                <w:sz w:val="18"/>
                <w:szCs w:val="18"/>
                <w:lang w:val="en-GB"/>
              </w:rPr>
              <w:t>MotM</w:t>
            </w:r>
            <w:proofErr w:type="spellEnd"/>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CATT</w:t>
            </w:r>
            <w:r w:rsidR="00C66810">
              <w:rPr>
                <w:sz w:val="18"/>
                <w:szCs w:val="18"/>
                <w:lang w:val="en-GB" w:eastAsia="zh-CN"/>
              </w:rPr>
              <w:t>, Intel</w:t>
            </w:r>
            <w:r w:rsidR="00604B95">
              <w:rPr>
                <w:sz w:val="18"/>
                <w:szCs w:val="18"/>
                <w:lang w:val="en-GB" w:eastAsia="zh-CN"/>
              </w:rPr>
              <w:t>, ZTE</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44BA9A73" w14:textId="6B8E75FF"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r w:rsidR="009C6426">
              <w:rPr>
                <w:sz w:val="18"/>
                <w:szCs w:val="18"/>
                <w:lang w:val="en-GB"/>
              </w:rPr>
              <w:t xml:space="preserve">with a TCI state associated with a PCI </w:t>
            </w:r>
            <w:r>
              <w:rPr>
                <w:sz w:val="18"/>
                <w:szCs w:val="18"/>
                <w:lang w:val="en-GB"/>
              </w:rPr>
              <w:t>different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62778F7F"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r w:rsidR="00020CCE">
              <w:rPr>
                <w:rFonts w:hint="eastAsia"/>
                <w:sz w:val="18"/>
                <w:szCs w:val="18"/>
                <w:lang w:val="en-GB" w:eastAsia="zh-CN"/>
              </w:rPr>
              <w:t>, CATT</w:t>
            </w:r>
            <w:r w:rsidR="00960CBC">
              <w:rPr>
                <w:sz w:val="18"/>
                <w:szCs w:val="18"/>
                <w:lang w:val="en-GB" w:eastAsia="zh-CN"/>
              </w:rPr>
              <w:t>, IDC</w:t>
            </w:r>
            <w:r w:rsidR="00604B95">
              <w:rPr>
                <w:sz w:val="18"/>
                <w:szCs w:val="18"/>
                <w:lang w:val="en-GB" w:eastAsia="zh-CN"/>
              </w:rPr>
              <w:t>, ZTE</w:t>
            </w:r>
            <w:r w:rsidR="00DB7DC3">
              <w:rPr>
                <w:sz w:val="18"/>
                <w:szCs w:val="18"/>
                <w:lang w:val="en-GB" w:eastAsia="zh-CN"/>
              </w:rPr>
              <w:t>, MTK</w:t>
            </w:r>
            <w:r w:rsidR="00891620">
              <w:rPr>
                <w:sz w:val="18"/>
                <w:szCs w:val="18"/>
                <w:lang w:val="en-GB" w:eastAsia="zh-CN"/>
              </w:rPr>
              <w:t>,</w:t>
            </w:r>
            <w:r w:rsidR="00891620">
              <w:rPr>
                <w:sz w:val="18"/>
                <w:szCs w:val="18"/>
                <w:lang w:val="en-GB"/>
              </w:rPr>
              <w:t xml:space="preserve"> </w:t>
            </w:r>
            <w:proofErr w:type="spellStart"/>
            <w:r w:rsidR="00891620">
              <w:rPr>
                <w:sz w:val="18"/>
                <w:szCs w:val="18"/>
                <w:lang w:val="en-GB"/>
              </w:rPr>
              <w:t>Spreadtrum</w:t>
            </w:r>
            <w:proofErr w:type="spellEnd"/>
            <w:r w:rsidR="00793EFC">
              <w:rPr>
                <w:sz w:val="18"/>
                <w:szCs w:val="18"/>
                <w:lang w:val="en-GB"/>
              </w:rPr>
              <w:t xml:space="preserve">, </w:t>
            </w:r>
            <w:proofErr w:type="spellStart"/>
            <w:r w:rsidR="008E31BC">
              <w:rPr>
                <w:sz w:val="18"/>
                <w:szCs w:val="18"/>
                <w:lang w:val="en-GB"/>
              </w:rPr>
              <w:t>Futurewei</w:t>
            </w:r>
            <w:proofErr w:type="spellEnd"/>
            <w:r w:rsidR="008E31BC">
              <w:rPr>
                <w:sz w:val="18"/>
                <w:szCs w:val="18"/>
                <w:lang w:val="en-GB"/>
              </w:rPr>
              <w:t xml:space="preserve">, </w:t>
            </w:r>
            <w:r w:rsidR="007853CD">
              <w:rPr>
                <w:sz w:val="18"/>
                <w:szCs w:val="18"/>
                <w:lang w:val="en-GB"/>
              </w:rPr>
              <w:t>Lenovo/</w:t>
            </w:r>
            <w:proofErr w:type="spellStart"/>
            <w:r w:rsidR="007853CD">
              <w:rPr>
                <w:sz w:val="18"/>
                <w:szCs w:val="18"/>
                <w:lang w:val="en-GB"/>
              </w:rPr>
              <w:t>MotM</w:t>
            </w:r>
            <w:proofErr w:type="spellEnd"/>
            <w:r w:rsidR="007853CD">
              <w:rPr>
                <w:sz w:val="18"/>
                <w:szCs w:val="18"/>
                <w:lang w:val="en-GB"/>
              </w:rPr>
              <w:t xml:space="preserve">, </w:t>
            </w:r>
            <w:r w:rsidR="00793EFC">
              <w:rPr>
                <w:sz w:val="18"/>
                <w:szCs w:val="18"/>
                <w:lang w:val="en-GB"/>
              </w:rPr>
              <w:t>[vivo]</w:t>
            </w:r>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 xml:space="preserve">Not </w:t>
            </w:r>
            <w:proofErr w:type="gramStart"/>
            <w:r>
              <w:rPr>
                <w:b/>
                <w:sz w:val="18"/>
                <w:szCs w:val="18"/>
                <w:lang w:val="en-GB"/>
              </w:rPr>
              <w:t>support:</w:t>
            </w:r>
            <w:proofErr w:type="gramEnd"/>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r w:rsidR="00C66810">
              <w:rPr>
                <w:sz w:val="18"/>
                <w:szCs w:val="18"/>
                <w:lang w:val="en-GB"/>
              </w:rPr>
              <w:t>, Intel</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31E6B069"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71282C">
              <w:rPr>
                <w:i/>
                <w:color w:val="3333FF"/>
                <w:sz w:val="18"/>
                <w:szCs w:val="18"/>
                <w:lang w:val="en-GB"/>
              </w:rPr>
              <w:t>if there is no additional consensus on this issue, Alt3 is the default</w:t>
            </w:r>
            <w:r>
              <w:rPr>
                <w:i/>
                <w:color w:val="3333FF"/>
                <w:sz w:val="18"/>
                <w:szCs w:val="18"/>
                <w:lang w:val="en-GB"/>
              </w:rPr>
              <w:t xml:space="preserve"> scheme</w:t>
            </w:r>
            <w:r w:rsidRPr="0071282C">
              <w:rPr>
                <w:i/>
                <w:color w:val="3333FF"/>
                <w:sz w:val="18"/>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5379285"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p>
          <w:p w14:paraId="2AB49DDF" w14:textId="77777777" w:rsidR="00606740" w:rsidRPr="0069217F" w:rsidRDefault="00606740" w:rsidP="002D6D17">
            <w:pPr>
              <w:snapToGrid w:val="0"/>
              <w:jc w:val="both"/>
              <w:rPr>
                <w:b/>
                <w:sz w:val="18"/>
                <w:szCs w:val="18"/>
                <w:lang w:val="de-DE"/>
              </w:rPr>
            </w:pPr>
          </w:p>
          <w:p w14:paraId="240D7153" w14:textId="1BE19A8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w:t>
            </w:r>
            <w:proofErr w:type="spellStart"/>
            <w:r w:rsidR="00891620">
              <w:rPr>
                <w:sz w:val="18"/>
                <w:szCs w:val="18"/>
                <w:lang w:val="en-GB"/>
              </w:rPr>
              <w:t>Spreadtrum</w:t>
            </w:r>
            <w:proofErr w:type="spellEnd"/>
            <w:r w:rsidR="0073533B">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rFonts w:eastAsia="Batang"/>
                <w:sz w:val="18"/>
                <w:szCs w:val="18"/>
                <w:lang w:val="en-GB" w:eastAsia="en-US"/>
              </w:rPr>
            </w:pPr>
          </w:p>
          <w:p w14:paraId="2F33BD94" w14:textId="163445AC" w:rsidR="0063375D" w:rsidRDefault="0063375D" w:rsidP="0063375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To be discussed as</w:t>
            </w:r>
            <w:r w:rsidRPr="003067E5">
              <w:rPr>
                <w:color w:val="3333FF"/>
                <w:sz w:val="18"/>
                <w:szCs w:val="18"/>
                <w:lang w:val="en-GB"/>
              </w:rPr>
              <w:t xml:space="preserve"> a part of reply to </w:t>
            </w:r>
            <w:r w:rsidRPr="003067E5">
              <w:rPr>
                <w:rFonts w:eastAsia="新細明體"/>
                <w:color w:val="3333FF"/>
                <w:sz w:val="18"/>
                <w:szCs w:val="18"/>
                <w:lang w:eastAsia="zh-TW"/>
              </w:rPr>
              <w:t>incoming LS R1-2200887 (R2-2202002)</w:t>
            </w:r>
            <w:r w:rsidR="00686CF2" w:rsidRPr="003067E5">
              <w:rPr>
                <w:rFonts w:eastAsia="新細明體"/>
                <w:color w:val="3333FF"/>
                <w:sz w:val="18"/>
                <w:szCs w:val="18"/>
                <w:lang w:eastAsia="zh-TW"/>
              </w:rPr>
              <w:t>. May not be needed.</w:t>
            </w:r>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3EA8F720"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w:t>
            </w:r>
            <w:proofErr w:type="spellStart"/>
            <w:r w:rsidRPr="00FE6228">
              <w:rPr>
                <w:sz w:val="18"/>
                <w:szCs w:val="18"/>
                <w:lang w:val="en-GB"/>
              </w:rPr>
              <w:t>HiSi</w:t>
            </w:r>
            <w:proofErr w:type="spellEnd"/>
            <w:r w:rsidR="00604B95">
              <w:rPr>
                <w:sz w:val="18"/>
                <w:szCs w:val="18"/>
                <w:lang w:val="en-GB"/>
              </w:rPr>
              <w:t>, ZTE</w:t>
            </w:r>
            <w:r w:rsidR="003067E5">
              <w:rPr>
                <w:sz w:val="18"/>
                <w:szCs w:val="18"/>
                <w:lang w:val="en-GB"/>
              </w:rPr>
              <w:t xml:space="preserve">, </w:t>
            </w:r>
            <w:proofErr w:type="spellStart"/>
            <w:r w:rsidR="003067E5">
              <w:rPr>
                <w:sz w:val="18"/>
                <w:szCs w:val="18"/>
                <w:lang w:val="en-GB"/>
              </w:rPr>
              <w:t>Futurewei</w:t>
            </w:r>
            <w:proofErr w:type="spellEnd"/>
          </w:p>
          <w:p w14:paraId="4E7E0EC3" w14:textId="77777777" w:rsidR="00FE6228" w:rsidRDefault="00FE6228" w:rsidP="002D6D17">
            <w:pPr>
              <w:snapToGrid w:val="0"/>
              <w:jc w:val="both"/>
              <w:rPr>
                <w:b/>
                <w:sz w:val="18"/>
                <w:szCs w:val="18"/>
                <w:lang w:val="en-GB"/>
              </w:rPr>
            </w:pPr>
          </w:p>
          <w:p w14:paraId="069ADE63" w14:textId="00E1354B"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r w:rsidR="0073533B">
              <w:rPr>
                <w:sz w:val="18"/>
                <w:szCs w:val="18"/>
                <w:lang w:val="en-GB"/>
              </w:rPr>
              <w:t>, vivo</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rFonts w:eastAsia="SimSun"/>
                <w:bCs/>
                <w:color w:val="000000" w:themeColor="text1"/>
                <w:sz w:val="18"/>
                <w:lang w:eastAsia="x-none"/>
              </w:rPr>
            </w:pPr>
          </w:p>
          <w:p w14:paraId="54AAA07F" w14:textId="4F9502CF" w:rsidR="00017763" w:rsidRPr="00227CD5" w:rsidRDefault="00017763" w:rsidP="00FE6228">
            <w:pPr>
              <w:snapToGrid w:val="0"/>
              <w:jc w:val="both"/>
              <w:rPr>
                <w:rFonts w:eastAsia="Batang"/>
                <w:sz w:val="18"/>
                <w:szCs w:val="18"/>
                <w:lang w:val="en-GB" w:eastAsia="en-US"/>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w:t>
            </w:r>
            <w:r w:rsidR="0073533B">
              <w:rPr>
                <w:color w:val="3333FF"/>
                <w:sz w:val="18"/>
                <w:szCs w:val="18"/>
                <w:lang w:val="en-GB"/>
              </w:rPr>
              <w:t xml:space="preserve">1.4, </w:t>
            </w:r>
            <w:r>
              <w:rPr>
                <w:color w:val="3333FF"/>
                <w:sz w:val="18"/>
                <w:szCs w:val="18"/>
                <w:lang w:val="en-GB"/>
              </w:rPr>
              <w:t>1.5</w:t>
            </w:r>
            <w:r w:rsidR="0073533B">
              <w:rPr>
                <w:color w:val="3333FF"/>
                <w:sz w:val="18"/>
                <w:szCs w:val="18"/>
                <w:lang w:val="en-GB"/>
              </w:rPr>
              <w:t>,</w:t>
            </w:r>
            <w:r>
              <w:rPr>
                <w:color w:val="3333FF"/>
                <w:sz w:val="18"/>
                <w:szCs w:val="18"/>
                <w:lang w:val="en-GB"/>
              </w:rPr>
              <w:t xml:space="preserve"> and 1.8 are agreed</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0918FAF"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r w:rsidR="00E248F7">
              <w:rPr>
                <w:bCs/>
                <w:sz w:val="18"/>
                <w:szCs w:val="18"/>
                <w:lang w:val="en-GB"/>
              </w:rPr>
              <w:t>, ZTE</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lastRenderedPageBreak/>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lastRenderedPageBreak/>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w:t>
            </w:r>
            <w:proofErr w:type="spellStart"/>
            <w:r w:rsidR="00891620">
              <w:rPr>
                <w:sz w:val="18"/>
                <w:szCs w:val="18"/>
                <w:lang w:val="en-GB"/>
              </w:rPr>
              <w:t>Spreadtrum</w:t>
            </w:r>
            <w:proofErr w:type="spellEnd"/>
            <w:r w:rsidR="00151FB4">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28480D">
              <w:rPr>
                <w:sz w:val="18"/>
                <w:szCs w:val="18"/>
                <w:lang w:val="en-GB"/>
              </w:rPr>
              <w:t>, Intel</w:t>
            </w:r>
            <w:r w:rsidR="00E248F7">
              <w:rPr>
                <w:sz w:val="18"/>
                <w:szCs w:val="18"/>
                <w:lang w:val="en-GB"/>
              </w:rPr>
              <w:t>, ZTE</w:t>
            </w:r>
            <w:r w:rsidR="007853CD">
              <w:rPr>
                <w:sz w:val="18"/>
                <w:szCs w:val="18"/>
                <w:lang w:val="en-GB"/>
              </w:rPr>
              <w:t>, Lenovo/</w:t>
            </w:r>
            <w:proofErr w:type="spellStart"/>
            <w:r w:rsidR="007853CD">
              <w:rPr>
                <w:sz w:val="18"/>
                <w:szCs w:val="18"/>
                <w:lang w:val="en-GB"/>
              </w:rPr>
              <w:t>MotM</w:t>
            </w:r>
            <w:proofErr w:type="spellEnd"/>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312AF578"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w:t>
            </w:r>
            <w:proofErr w:type="spellStart"/>
            <w:r w:rsidR="00A43F89">
              <w:rPr>
                <w:sz w:val="18"/>
                <w:szCs w:val="18"/>
                <w:lang w:val="en-GB"/>
              </w:rPr>
              <w:t>xCC</w:t>
            </w:r>
            <w:proofErr w:type="spellEnd"/>
            <w:r w:rsidR="00A43F89">
              <w:rPr>
                <w:sz w:val="18"/>
                <w:szCs w:val="18"/>
                <w:lang w:val="en-GB"/>
              </w:rPr>
              <w:t xml:space="preserve">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 xml:space="preserve">Not </w:t>
            </w:r>
            <w:proofErr w:type="gramStart"/>
            <w:r>
              <w:rPr>
                <w:b/>
                <w:sz w:val="18"/>
                <w:szCs w:val="18"/>
                <w:lang w:val="en-GB"/>
              </w:rPr>
              <w:t>support:</w:t>
            </w:r>
            <w:proofErr w:type="gramEnd"/>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w:t>
            </w:r>
            <w:proofErr w:type="spellStart"/>
            <w:r w:rsidR="00EA6433">
              <w:rPr>
                <w:sz w:val="18"/>
                <w:szCs w:val="18"/>
                <w:lang w:val="en-GB"/>
              </w:rPr>
              <w:t>MotM</w:t>
            </w:r>
            <w:proofErr w:type="spellEnd"/>
            <w:r w:rsidR="00EA6433">
              <w:rPr>
                <w:sz w:val="18"/>
                <w:szCs w:val="18"/>
                <w:lang w:val="en-GB"/>
              </w:rPr>
              <w:t xml:space="preserve"> (by default)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3E4F7A43" w:rsidR="00E6644C" w:rsidRDefault="00E6644C" w:rsidP="00227CD5">
            <w:pPr>
              <w:snapToGrid w:val="0"/>
              <w:jc w:val="both"/>
              <w:rPr>
                <w:sz w:val="18"/>
                <w:szCs w:val="18"/>
              </w:rPr>
            </w:pPr>
          </w:p>
          <w:p w14:paraId="0A1243D2" w14:textId="783FE09A" w:rsidR="00C27794" w:rsidRDefault="00C27794" w:rsidP="00227CD5">
            <w:pPr>
              <w:snapToGrid w:val="0"/>
              <w:jc w:val="both"/>
              <w:rPr>
                <w:sz w:val="18"/>
                <w:szCs w:val="18"/>
              </w:rPr>
            </w:pPr>
            <w:ins w:id="16" w:author="Eko Onggosanusi" w:date="2022-02-21T20:12:00Z">
              <w:r>
                <w:rPr>
                  <w:sz w:val="18"/>
                  <w:szCs w:val="18"/>
                </w:rPr>
                <w:t>[</w:t>
              </w:r>
              <w:r w:rsidRPr="00E5464A">
                <w:rPr>
                  <w:rFonts w:eastAsia="新細明體"/>
                  <w:b/>
                  <w:bCs/>
                  <w:sz w:val="18"/>
                  <w:szCs w:val="18"/>
                  <w:lang w:val="en-GB" w:eastAsia="zh-TW"/>
                </w:rPr>
                <w:t>Conclusion:</w:t>
              </w:r>
              <w:r>
                <w:rPr>
                  <w:rFonts w:eastAsia="新細明體"/>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ins>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6E38C1B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82387B">
              <w:rPr>
                <w:sz w:val="18"/>
                <w:szCs w:val="18"/>
                <w:lang w:val="en-GB" w:eastAsia="zh-CN"/>
              </w:rPr>
              <w:t>, Lenovo/</w:t>
            </w:r>
            <w:proofErr w:type="spellStart"/>
            <w:r w:rsidR="0082387B">
              <w:rPr>
                <w:sz w:val="18"/>
                <w:szCs w:val="18"/>
                <w:lang w:val="en-GB" w:eastAsia="zh-CN"/>
              </w:rPr>
              <w:t>MotM</w:t>
            </w:r>
            <w:proofErr w:type="spellEnd"/>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 xml:space="preserve">Not </w:t>
            </w:r>
            <w:proofErr w:type="gramStart"/>
            <w:r>
              <w:rPr>
                <w:b/>
                <w:sz w:val="18"/>
                <w:szCs w:val="18"/>
              </w:rPr>
              <w:t>support:</w:t>
            </w:r>
            <w:proofErr w:type="gramEnd"/>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BB4F1C">
              <w:rPr>
                <w:rFonts w:eastAsia="SimSun"/>
                <w:bCs/>
                <w:color w:val="3333FF"/>
                <w:sz w:val="18"/>
                <w:lang w:eastAsia="x-none"/>
              </w:rPr>
              <w:t>Support to report virtual PHR based on the power control parameters associated with indicated TCI state for PUSCH/PUCCH transmission.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新細明體"/>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新細明體"/>
                <w:color w:val="000000" w:themeColor="text1"/>
                <w:sz w:val="18"/>
                <w:szCs w:val="18"/>
                <w:lang w:eastAsia="zh-TW"/>
              </w:rPr>
            </w:pPr>
            <w:r w:rsidRPr="00BA14E2">
              <w:rPr>
                <w:color w:val="000000" w:themeColor="text1"/>
                <w:sz w:val="18"/>
                <w:szCs w:val="18"/>
                <w:lang w:eastAsia="zh-CN"/>
              </w:rPr>
              <w:t>Proposal 1.D:</w:t>
            </w:r>
            <w:r w:rsidRPr="00BA14E2">
              <w:rPr>
                <w:rFonts w:ascii="新細明體" w:eastAsia="新細明體" w:hAnsi="新細明體" w:hint="eastAsia"/>
                <w:color w:val="000000" w:themeColor="text1"/>
                <w:sz w:val="18"/>
                <w:szCs w:val="18"/>
                <w:lang w:eastAsia="zh-TW"/>
              </w:rPr>
              <w:t xml:space="preserve"> </w:t>
            </w:r>
            <w:r w:rsidRPr="00BA14E2">
              <w:rPr>
                <w:rFonts w:eastAsia="新細明體" w:hint="eastAsia"/>
                <w:color w:val="000000" w:themeColor="text1"/>
                <w:sz w:val="18"/>
                <w:szCs w:val="18"/>
                <w:lang w:eastAsia="zh-TW"/>
              </w:rPr>
              <w:t>W</w:t>
            </w:r>
            <w:r w:rsidRPr="00BA14E2">
              <w:rPr>
                <w:rFonts w:eastAsia="新細明體"/>
                <w:color w:val="000000" w:themeColor="text1"/>
                <w:sz w:val="18"/>
                <w:szCs w:val="18"/>
                <w:lang w:eastAsia="zh-TW"/>
              </w:rPr>
              <w:t xml:space="preserve">e suggest </w:t>
            </w:r>
            <w:proofErr w:type="gramStart"/>
            <w:r w:rsidRPr="00BA14E2">
              <w:rPr>
                <w:rFonts w:eastAsia="新細明體"/>
                <w:color w:val="000000" w:themeColor="text1"/>
                <w:sz w:val="18"/>
                <w:szCs w:val="18"/>
                <w:lang w:eastAsia="zh-TW"/>
              </w:rPr>
              <w:t>to clarify</w:t>
            </w:r>
            <w:proofErr w:type="gramEnd"/>
            <w:r w:rsidRPr="00BA14E2">
              <w:rPr>
                <w:rFonts w:eastAsia="新細明體"/>
                <w:color w:val="000000" w:themeColor="text1"/>
                <w:sz w:val="18"/>
                <w:szCs w:val="18"/>
                <w:lang w:eastAsia="zh-TW"/>
              </w:rPr>
              <w:t xml:space="preserve">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新細明體"/>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新細明體"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新細明體" w:hint="eastAsia"/>
                <w:sz w:val="18"/>
                <w:szCs w:val="18"/>
                <w:lang w:eastAsia="zh-TW"/>
              </w:rPr>
              <w:t>t</w:t>
            </w:r>
            <w:r>
              <w:rPr>
                <w:rFonts w:eastAsia="新細明體"/>
                <w:sz w:val="18"/>
                <w:szCs w:val="18"/>
                <w:lang w:eastAsia="zh-TW"/>
              </w:rPr>
              <w:t>he MAC-CE design.</w:t>
            </w:r>
          </w:p>
          <w:p w14:paraId="16D54E1F" w14:textId="77777777" w:rsidR="000540A2" w:rsidRDefault="000540A2" w:rsidP="000540A2">
            <w:pPr>
              <w:snapToGrid w:val="0"/>
              <w:rPr>
                <w:rFonts w:eastAsia="新細明體"/>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t>
            </w:r>
            <w:r>
              <w:rPr>
                <w:sz w:val="18"/>
                <w:szCs w:val="18"/>
                <w:lang w:eastAsia="zh-CN"/>
              </w:rPr>
              <w:lastRenderedPageBreak/>
              <w:t xml:space="preserve">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新細明體"/>
                <w:sz w:val="18"/>
                <w:szCs w:val="18"/>
                <w:lang w:val="en-GB" w:eastAsia="zh-TW"/>
              </w:rPr>
            </w:pPr>
            <w:r>
              <w:rPr>
                <w:rFonts w:eastAsia="新細明體" w:hint="eastAsia"/>
                <w:sz w:val="18"/>
                <w:szCs w:val="18"/>
                <w:lang w:val="en-GB" w:eastAsia="zh-TW"/>
              </w:rPr>
              <w:t>I</w:t>
            </w:r>
            <w:r>
              <w:rPr>
                <w:rFonts w:eastAsia="新細明體"/>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新細明體"/>
                <w:sz w:val="18"/>
                <w:szCs w:val="18"/>
                <w:lang w:eastAsia="zh-TW"/>
              </w:rPr>
            </w:pPr>
            <w:r>
              <w:rPr>
                <w:rFonts w:eastAsia="新細明體" w:hint="eastAsia"/>
                <w:sz w:val="18"/>
                <w:szCs w:val="18"/>
                <w:lang w:eastAsia="zh-TW"/>
              </w:rPr>
              <w:t>I</w:t>
            </w:r>
            <w:r>
              <w:rPr>
                <w:rFonts w:eastAsia="新細明體"/>
                <w:sz w:val="18"/>
                <w:szCs w:val="18"/>
                <w:lang w:eastAsia="zh-TW"/>
              </w:rPr>
              <w:t xml:space="preserve">ssue 1.10: </w:t>
            </w:r>
            <w:r w:rsidRPr="00D3586E">
              <w:rPr>
                <w:rFonts w:eastAsia="新細明體"/>
                <w:sz w:val="18"/>
                <w:szCs w:val="18"/>
                <w:lang w:eastAsia="zh-TW"/>
              </w:rPr>
              <w:t xml:space="preserve">In the incoming LS R1-2200887 (R2-2202002), RAN2 raised </w:t>
            </w:r>
            <w:r>
              <w:rPr>
                <w:rFonts w:eastAsia="新細明體"/>
                <w:sz w:val="18"/>
                <w:szCs w:val="18"/>
                <w:lang w:eastAsia="zh-TW"/>
              </w:rPr>
              <w:t>some</w:t>
            </w:r>
            <w:r w:rsidRPr="00D3586E">
              <w:rPr>
                <w:rFonts w:eastAsia="新細明體"/>
                <w:sz w:val="18"/>
                <w:szCs w:val="18"/>
                <w:lang w:eastAsia="zh-TW"/>
              </w:rPr>
              <w:t xml:space="preserve"> questions </w:t>
            </w:r>
            <w:r>
              <w:rPr>
                <w:rFonts w:eastAsia="新細明體"/>
                <w:sz w:val="18"/>
                <w:szCs w:val="18"/>
                <w:lang w:eastAsia="zh-TW"/>
              </w:rPr>
              <w:t>related to this issue. We can discuss this when reply the LS to RAN2.</w:t>
            </w:r>
          </w:p>
          <w:p w14:paraId="0275A325" w14:textId="77777777" w:rsidR="000540A2" w:rsidRDefault="000540A2" w:rsidP="000540A2">
            <w:pPr>
              <w:snapToGrid w:val="0"/>
              <w:jc w:val="both"/>
              <w:rPr>
                <w:rFonts w:eastAsia="新細明體"/>
                <w:sz w:val="18"/>
                <w:szCs w:val="18"/>
                <w:lang w:eastAsia="zh-TW"/>
              </w:rPr>
            </w:pPr>
          </w:p>
          <w:p w14:paraId="760084AD" w14:textId="77777777" w:rsidR="000540A2" w:rsidRDefault="000540A2" w:rsidP="000540A2">
            <w:pPr>
              <w:snapToGrid w:val="0"/>
              <w:jc w:val="both"/>
              <w:rPr>
                <w:rFonts w:eastAsia="新細明體"/>
                <w:sz w:val="18"/>
                <w:szCs w:val="18"/>
                <w:lang w:eastAsia="zh-TW"/>
              </w:rPr>
            </w:pPr>
            <w:r>
              <w:rPr>
                <w:rFonts w:eastAsia="新細明體" w:hint="eastAsia"/>
                <w:sz w:val="18"/>
                <w:szCs w:val="18"/>
                <w:lang w:eastAsia="zh-TW"/>
              </w:rPr>
              <w:t>I</w:t>
            </w:r>
            <w:r>
              <w:rPr>
                <w:rFonts w:eastAsia="新細明體"/>
                <w:sz w:val="18"/>
                <w:szCs w:val="18"/>
                <w:lang w:eastAsia="zh-TW"/>
              </w:rPr>
              <w:t xml:space="preserve">ssue 1.11: It seems the proposal overlaps with </w:t>
            </w:r>
            <w:r w:rsidRPr="00CE558B">
              <w:rPr>
                <w:rFonts w:eastAsia="新細明體"/>
                <w:sz w:val="18"/>
                <w:szCs w:val="18"/>
                <w:lang w:eastAsia="zh-TW"/>
              </w:rPr>
              <w:t>Proposal 1.E</w:t>
            </w:r>
            <w:r>
              <w:rPr>
                <w:rFonts w:eastAsia="新細明體"/>
                <w:sz w:val="18"/>
                <w:szCs w:val="18"/>
                <w:lang w:eastAsia="zh-TW"/>
              </w:rPr>
              <w:t>.</w:t>
            </w:r>
          </w:p>
          <w:p w14:paraId="0CEED092" w14:textId="77777777" w:rsidR="000540A2" w:rsidRDefault="000540A2" w:rsidP="000540A2">
            <w:pPr>
              <w:snapToGrid w:val="0"/>
              <w:jc w:val="both"/>
              <w:rPr>
                <w:rFonts w:eastAsia="新細明體"/>
                <w:sz w:val="18"/>
                <w:szCs w:val="18"/>
                <w:lang w:eastAsia="zh-TW"/>
              </w:rPr>
            </w:pPr>
          </w:p>
          <w:p w14:paraId="40C434D9" w14:textId="77777777" w:rsidR="000540A2" w:rsidRDefault="000540A2" w:rsidP="000540A2">
            <w:pPr>
              <w:snapToGrid w:val="0"/>
              <w:jc w:val="both"/>
              <w:rPr>
                <w:sz w:val="18"/>
                <w:szCs w:val="18"/>
              </w:rPr>
            </w:pPr>
            <w:r>
              <w:rPr>
                <w:rFonts w:eastAsia="新細明體" w:hint="eastAsia"/>
                <w:sz w:val="18"/>
                <w:szCs w:val="18"/>
                <w:lang w:eastAsia="zh-TW"/>
              </w:rPr>
              <w:t>I</w:t>
            </w:r>
            <w:r>
              <w:rPr>
                <w:rFonts w:eastAsia="新細明體"/>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新細明體"/>
                <w:sz w:val="18"/>
                <w:szCs w:val="18"/>
                <w:lang w:eastAsia="zh-TW"/>
              </w:rPr>
            </w:pPr>
            <w:r>
              <w:rPr>
                <w:rFonts w:eastAsia="新細明體" w:hint="eastAsia"/>
                <w:sz w:val="18"/>
                <w:szCs w:val="18"/>
                <w:lang w:eastAsia="zh-TW"/>
              </w:rPr>
              <w:t>W</w:t>
            </w:r>
            <w:r>
              <w:rPr>
                <w:rFonts w:eastAsia="新細明體"/>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新細明體"/>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Web"/>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 xml:space="preserve">or the last PRACH transmission for all PUSCH transmissions and </w:t>
            </w:r>
            <w:proofErr w:type="gramStart"/>
            <w:r w:rsidRPr="009C4C2E">
              <w:rPr>
                <w:rFonts w:ascii="Arial" w:hAnsi="Arial" w:cs="Arial"/>
                <w:sz w:val="14"/>
                <w:szCs w:val="14"/>
              </w:rPr>
              <w:t>all of</w:t>
            </w:r>
            <w:proofErr w:type="gramEnd"/>
            <w:r w:rsidRPr="009C4C2E">
              <w:rPr>
                <w:rFonts w:ascii="Arial" w:hAnsi="Arial" w:cs="Arial"/>
                <w:sz w:val="14"/>
                <w:szCs w:val="14"/>
              </w:rPr>
              <w:t xml:space="preserve">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Web"/>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w:t>
            </w:r>
            <w:proofErr w:type="gramStart"/>
            <w:r>
              <w:rPr>
                <w:sz w:val="18"/>
                <w:szCs w:val="18"/>
                <w:lang w:val="en-GB" w:eastAsia="zh-CN"/>
              </w:rPr>
              <w:t>Similar to</w:t>
            </w:r>
            <w:proofErr w:type="gramEnd"/>
            <w:r>
              <w:rPr>
                <w:sz w:val="18"/>
                <w:szCs w:val="18"/>
                <w:lang w:val="en-GB" w:eastAsia="zh-CN"/>
              </w:rPr>
              <w:t xml:space="preserve">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 xml:space="preserve">Additional issue: we think the following proposals can be discussed to make the virtual PHR meaningful. Currently virtual PHR is always based on a </w:t>
            </w:r>
            <w:proofErr w:type="gramStart"/>
            <w:r>
              <w:rPr>
                <w:bCs/>
                <w:sz w:val="18"/>
                <w:szCs w:val="18"/>
                <w:lang w:val="en-GB"/>
              </w:rPr>
              <w:t>default power control parameters</w:t>
            </w:r>
            <w:proofErr w:type="gramEnd"/>
            <w:r>
              <w:rPr>
                <w:bCs/>
                <w:sz w:val="18"/>
                <w:szCs w:val="18"/>
                <w:lang w:val="en-GB"/>
              </w:rPr>
              <w:t xml:space="preserve">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 xml:space="preserve">1.6: In principle we are fine with the </w:t>
            </w:r>
            <w:proofErr w:type="gramStart"/>
            <w:r>
              <w:rPr>
                <w:sz w:val="18"/>
                <w:szCs w:val="18"/>
                <w:lang w:eastAsia="zh-CN"/>
              </w:rPr>
              <w:t>proposal</w:t>
            </w:r>
            <w:proofErr w:type="gramEnd"/>
            <w:r>
              <w:rPr>
                <w:sz w:val="18"/>
                <w:szCs w:val="18"/>
                <w:lang w:eastAsia="zh-CN"/>
              </w:rPr>
              <w:t xml:space="preserve">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新細明體"/>
                <w:sz w:val="18"/>
                <w:szCs w:val="16"/>
                <w:lang w:eastAsia="zh-TW"/>
              </w:rPr>
            </w:pPr>
          </w:p>
          <w:p w14:paraId="15728FB5" w14:textId="140F55A4" w:rsidR="00E53611" w:rsidRPr="00A751DB" w:rsidRDefault="00E53611" w:rsidP="00E53611">
            <w:pPr>
              <w:snapToGrid w:val="0"/>
              <w:rPr>
                <w:rFonts w:eastAsia="新細明體"/>
                <w:sz w:val="18"/>
                <w:szCs w:val="16"/>
                <w:lang w:eastAsia="zh-TW"/>
              </w:rPr>
            </w:pPr>
            <w:r w:rsidRPr="00A751DB">
              <w:rPr>
                <w:rFonts w:eastAsia="新細明體" w:hint="eastAsia"/>
                <w:sz w:val="18"/>
                <w:szCs w:val="16"/>
                <w:lang w:eastAsia="zh-TW"/>
              </w:rPr>
              <w:t>Af</w:t>
            </w:r>
            <w:r w:rsidRPr="00A751DB">
              <w:rPr>
                <w:rFonts w:eastAsia="新細明體"/>
                <w:sz w:val="18"/>
                <w:szCs w:val="16"/>
                <w:lang w:eastAsia="zh-TW"/>
              </w:rPr>
              <w:t xml:space="preserve">ter </w:t>
            </w:r>
            <w:r w:rsidRPr="00A751DB">
              <w:rPr>
                <w:rFonts w:eastAsia="新細明體" w:hint="eastAsia"/>
                <w:sz w:val="18"/>
                <w:szCs w:val="16"/>
                <w:lang w:eastAsia="zh-TW"/>
              </w:rPr>
              <w:t>a</w:t>
            </w:r>
            <w:r w:rsidRPr="00A751DB">
              <w:rPr>
                <w:rFonts w:eastAsia="新細明體"/>
                <w:sz w:val="18"/>
                <w:szCs w:val="16"/>
                <w:lang w:eastAsia="zh-TW"/>
              </w:rPr>
              <w:t xml:space="preserve"> UE receives an initial higher layer configuration of </w:t>
            </w:r>
            <w:r w:rsidRPr="00A751DB">
              <w:rPr>
                <w:rFonts w:eastAsia="新細明體" w:hint="eastAsia"/>
                <w:sz w:val="18"/>
                <w:szCs w:val="16"/>
                <w:lang w:eastAsia="zh-TW"/>
              </w:rPr>
              <w:t>m</w:t>
            </w:r>
            <w:r w:rsidRPr="00A751DB">
              <w:rPr>
                <w:rFonts w:eastAsia="新細明體"/>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新細明體"/>
                <w:i/>
                <w:iCs/>
                <w:sz w:val="18"/>
                <w:szCs w:val="16"/>
                <w:lang w:eastAsia="zh-TW"/>
              </w:rPr>
              <w:t xml:space="preserve"> </w:t>
            </w:r>
            <w:r w:rsidRPr="00A751DB">
              <w:rPr>
                <w:rFonts w:eastAsia="新細明體"/>
                <w:sz w:val="18"/>
                <w:szCs w:val="16"/>
                <w:lang w:eastAsia="zh-TW"/>
              </w:rPr>
              <w:t>and before</w:t>
            </w:r>
            <w:r>
              <w:rPr>
                <w:rFonts w:eastAsia="新細明體"/>
                <w:sz w:val="18"/>
                <w:szCs w:val="16"/>
                <w:lang w:eastAsia="zh-TW"/>
              </w:rPr>
              <w:t xml:space="preserve"> </w:t>
            </w:r>
            <w:r w:rsidRPr="00A751DB">
              <w:rPr>
                <w:rFonts w:eastAsia="新細明體"/>
                <w:strike/>
                <w:color w:val="FF0000"/>
                <w:sz w:val="18"/>
                <w:szCs w:val="16"/>
                <w:lang w:eastAsia="zh-TW"/>
              </w:rPr>
              <w:t>reception</w:t>
            </w:r>
            <w:r w:rsidRPr="00A751DB">
              <w:rPr>
                <w:rFonts w:eastAsia="新細明體"/>
                <w:color w:val="FF0000"/>
                <w:sz w:val="18"/>
                <w:szCs w:val="16"/>
                <w:lang w:eastAsia="zh-TW"/>
              </w:rPr>
              <w:t xml:space="preserve"> </w:t>
            </w:r>
            <w:r w:rsidRPr="00A751DB">
              <w:rPr>
                <w:rFonts w:eastAsia="新細明體"/>
                <w:color w:val="FF0000"/>
                <w:sz w:val="18"/>
                <w:szCs w:val="16"/>
                <w:u w:val="single"/>
                <w:lang w:eastAsia="zh-TW"/>
              </w:rPr>
              <w:t>application</w:t>
            </w:r>
            <w:r w:rsidRPr="00A751DB">
              <w:rPr>
                <w:rFonts w:eastAsia="新細明體"/>
                <w:color w:val="FF0000"/>
                <w:sz w:val="18"/>
                <w:szCs w:val="16"/>
                <w:lang w:eastAsia="zh-TW"/>
              </w:rPr>
              <w:t xml:space="preserve"> </w:t>
            </w:r>
            <w:r w:rsidRPr="00A751DB">
              <w:rPr>
                <w:rFonts w:eastAsia="新細明體"/>
                <w:sz w:val="18"/>
                <w:szCs w:val="16"/>
                <w:lang w:eastAsia="zh-TW"/>
              </w:rPr>
              <w:t>of a</w:t>
            </w:r>
            <w:r w:rsidRPr="00A751DB">
              <w:rPr>
                <w:rFonts w:eastAsia="新細明體" w:hint="eastAsia"/>
                <w:sz w:val="18"/>
                <w:szCs w:val="16"/>
                <w:lang w:eastAsia="zh-TW"/>
              </w:rPr>
              <w:t xml:space="preserve">n </w:t>
            </w:r>
            <w:r w:rsidRPr="00A751DB">
              <w:rPr>
                <w:sz w:val="18"/>
                <w:szCs w:val="16"/>
              </w:rPr>
              <w:t xml:space="preserve">indicated TCI state </w:t>
            </w:r>
            <w:r w:rsidRPr="00A751DB">
              <w:rPr>
                <w:rFonts w:eastAsia="新細明體"/>
                <w:sz w:val="18"/>
                <w:szCs w:val="16"/>
                <w:lang w:eastAsia="zh-TW"/>
              </w:rPr>
              <w:t xml:space="preserve">from the </w:t>
            </w:r>
            <w:r w:rsidRPr="00A751DB">
              <w:rPr>
                <w:rFonts w:eastAsia="新細明體"/>
                <w:color w:val="FF0000"/>
                <w:sz w:val="18"/>
                <w:szCs w:val="16"/>
                <w:u w:val="single"/>
                <w:lang w:eastAsia="zh-TW"/>
              </w:rPr>
              <w:t>configured</w:t>
            </w:r>
            <w:r w:rsidRPr="00A751DB">
              <w:rPr>
                <w:rFonts w:eastAsia="新細明體"/>
                <w:color w:val="FF0000"/>
                <w:sz w:val="18"/>
                <w:szCs w:val="16"/>
                <w:lang w:eastAsia="zh-TW"/>
              </w:rPr>
              <w:t xml:space="preserve"> </w:t>
            </w:r>
            <w:r w:rsidRPr="00A751DB">
              <w:rPr>
                <w:rFonts w:eastAsia="新細明體"/>
                <w:sz w:val="18"/>
                <w:szCs w:val="16"/>
                <w:lang w:eastAsia="zh-TW"/>
              </w:rPr>
              <w:t>TCI states</w:t>
            </w:r>
            <w:r w:rsidRPr="00A751DB">
              <w:rPr>
                <w:rFonts w:eastAsia="新細明體"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新細明體"/>
                <w:sz w:val="20"/>
                <w:szCs w:val="18"/>
                <w:lang w:eastAsia="zh-TW"/>
              </w:rPr>
            </w:pPr>
            <w:r w:rsidRPr="00A751DB">
              <w:rPr>
                <w:rFonts w:eastAsia="新細明體"/>
                <w:sz w:val="18"/>
                <w:szCs w:val="16"/>
                <w:lang w:eastAsia="zh-TW"/>
              </w:rPr>
              <w:t xml:space="preserve">The UE assumes that DM-RS of PDSCH </w:t>
            </w:r>
            <w:r w:rsidRPr="00A751DB">
              <w:rPr>
                <w:rFonts w:eastAsia="新細明體" w:hint="eastAsia"/>
                <w:sz w:val="18"/>
                <w:szCs w:val="16"/>
                <w:lang w:eastAsia="zh-TW"/>
              </w:rPr>
              <w:t>a</w:t>
            </w:r>
            <w:r w:rsidRPr="00A751DB">
              <w:rPr>
                <w:rFonts w:eastAsia="新細明體"/>
                <w:sz w:val="18"/>
                <w:szCs w:val="16"/>
                <w:lang w:eastAsia="zh-TW"/>
              </w:rPr>
              <w:t>nd DM-RS of PDCCH</w:t>
            </w:r>
            <w:r>
              <w:rPr>
                <w:rFonts w:eastAsia="新細明體"/>
                <w:sz w:val="18"/>
                <w:szCs w:val="16"/>
                <w:lang w:eastAsia="zh-TW"/>
              </w:rPr>
              <w:t xml:space="preserve"> </w:t>
            </w:r>
            <w:r w:rsidRPr="00A751DB">
              <w:rPr>
                <w:rFonts w:eastAsia="新細明體"/>
                <w:strike/>
                <w:color w:val="FF0000"/>
                <w:sz w:val="18"/>
                <w:szCs w:val="16"/>
                <w:lang w:eastAsia="zh-TW"/>
              </w:rPr>
              <w:t>in a CC</w:t>
            </w:r>
            <w:r w:rsidRPr="00A751DB">
              <w:rPr>
                <w:rFonts w:eastAsia="新細明體"/>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新細明體"/>
                <w:sz w:val="18"/>
                <w:szCs w:val="16"/>
                <w:lang w:eastAsia="zh-TW"/>
              </w:rPr>
            </w:pPr>
          </w:p>
          <w:p w14:paraId="465EB93A" w14:textId="7994AA4C" w:rsidR="00E53611" w:rsidRPr="00A751DB" w:rsidRDefault="00E53611" w:rsidP="00E53611">
            <w:pPr>
              <w:snapToGrid w:val="0"/>
              <w:rPr>
                <w:rFonts w:eastAsia="新細明體"/>
                <w:color w:val="FF0000"/>
                <w:sz w:val="18"/>
                <w:szCs w:val="16"/>
                <w:u w:val="single"/>
                <w:lang w:eastAsia="zh-TW"/>
              </w:rPr>
            </w:pPr>
            <w:r w:rsidRPr="00A751DB">
              <w:rPr>
                <w:rFonts w:eastAsia="新細明體" w:hint="eastAsia"/>
                <w:color w:val="FF0000"/>
                <w:sz w:val="18"/>
                <w:szCs w:val="16"/>
                <w:u w:val="single"/>
                <w:lang w:eastAsia="zh-TW"/>
              </w:rPr>
              <w:t>Af</w:t>
            </w:r>
            <w:r w:rsidRPr="00A751DB">
              <w:rPr>
                <w:rFonts w:eastAsia="新細明體"/>
                <w:color w:val="FF0000"/>
                <w:sz w:val="18"/>
                <w:szCs w:val="16"/>
                <w:u w:val="single"/>
                <w:lang w:eastAsia="zh-TW"/>
              </w:rPr>
              <w:t xml:space="preserve">ter </w:t>
            </w:r>
            <w:r w:rsidRPr="00A751DB">
              <w:rPr>
                <w:rFonts w:eastAsia="新細明體" w:hint="eastAsia"/>
                <w:color w:val="FF0000"/>
                <w:sz w:val="18"/>
                <w:szCs w:val="16"/>
                <w:u w:val="single"/>
                <w:lang w:eastAsia="zh-TW"/>
              </w:rPr>
              <w:t>a</w:t>
            </w:r>
            <w:r w:rsidRPr="00A751DB">
              <w:rPr>
                <w:rFonts w:eastAsia="新細明體"/>
                <w:color w:val="FF0000"/>
                <w:sz w:val="18"/>
                <w:szCs w:val="16"/>
                <w:u w:val="single"/>
                <w:lang w:eastAsia="zh-TW"/>
              </w:rPr>
              <w:t xml:space="preserve"> UE receives an initial higher layer configuration of </w:t>
            </w:r>
            <w:r w:rsidRPr="00A751DB">
              <w:rPr>
                <w:rFonts w:eastAsia="新細明體" w:hint="eastAsia"/>
                <w:color w:val="FF0000"/>
                <w:sz w:val="18"/>
                <w:szCs w:val="16"/>
                <w:u w:val="single"/>
                <w:lang w:eastAsia="zh-TW"/>
              </w:rPr>
              <w:t>m</w:t>
            </w:r>
            <w:r w:rsidRPr="00A751DB">
              <w:rPr>
                <w:rFonts w:eastAsia="新細明體"/>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新細明體"/>
                <w:i/>
                <w:iCs/>
                <w:sz w:val="18"/>
                <w:szCs w:val="16"/>
                <w:lang w:eastAsia="zh-TW"/>
              </w:rPr>
              <w:t xml:space="preserve"> </w:t>
            </w:r>
            <w:r w:rsidRPr="00A751DB">
              <w:rPr>
                <w:color w:val="FF0000"/>
                <w:sz w:val="18"/>
                <w:szCs w:val="18"/>
                <w:u w:val="single"/>
                <w:lang w:val="en-GB" w:eastAsia="zh-CN"/>
              </w:rPr>
              <w:t>or</w:t>
            </w:r>
            <w:r w:rsidRPr="00A751DB">
              <w:rPr>
                <w:rFonts w:ascii="新細明體" w:eastAsia="新細明體" w:hAnsi="新細明體"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新細明體"/>
                <w:color w:val="FF0000"/>
                <w:sz w:val="18"/>
                <w:szCs w:val="16"/>
                <w:u w:val="single"/>
                <w:lang w:eastAsia="zh-TW"/>
              </w:rPr>
              <w:t xml:space="preserve"> and before application of a</w:t>
            </w:r>
            <w:r w:rsidRPr="00A751DB">
              <w:rPr>
                <w:rFonts w:eastAsia="新細明體"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新細明體"/>
                <w:color w:val="FF0000"/>
                <w:sz w:val="18"/>
                <w:szCs w:val="16"/>
                <w:u w:val="single"/>
                <w:lang w:eastAsia="zh-TW"/>
              </w:rPr>
              <w:t>from the configured TCI states</w:t>
            </w:r>
            <w:r w:rsidRPr="00A751DB">
              <w:rPr>
                <w:rFonts w:eastAsia="新細明體"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新細明體"/>
                <w:sz w:val="18"/>
                <w:szCs w:val="16"/>
                <w:lang w:eastAsia="zh-TW"/>
              </w:rPr>
              <w:t>The UE assumes that the UL TX spatial filter</w:t>
            </w:r>
            <w:r w:rsidRPr="00A751DB">
              <w:rPr>
                <w:rFonts w:eastAsia="新細明體"/>
                <w:color w:val="FF0000"/>
                <w:sz w:val="18"/>
                <w:szCs w:val="16"/>
                <w:u w:val="single"/>
                <w:lang w:eastAsia="zh-TW"/>
              </w:rPr>
              <w:t>, if applicable,</w:t>
            </w:r>
            <w:r w:rsidRPr="00A751DB">
              <w:rPr>
                <w:rFonts w:eastAsia="新細明體"/>
                <w:sz w:val="18"/>
                <w:szCs w:val="16"/>
                <w:lang w:eastAsia="zh-TW"/>
              </w:rPr>
              <w:t xml:space="preserve"> for dynamic-grant and configured-grant based PUSCH and PUCCH</w:t>
            </w:r>
            <w:r>
              <w:rPr>
                <w:rFonts w:eastAsia="新細明體"/>
                <w:sz w:val="18"/>
                <w:szCs w:val="16"/>
                <w:lang w:eastAsia="zh-TW"/>
              </w:rPr>
              <w:t xml:space="preserve"> </w:t>
            </w:r>
            <w:r w:rsidRPr="00A751DB">
              <w:rPr>
                <w:rFonts w:eastAsia="新細明體"/>
                <w:strike/>
                <w:color w:val="FF0000"/>
                <w:sz w:val="18"/>
                <w:szCs w:val="16"/>
                <w:lang w:eastAsia="zh-TW"/>
              </w:rPr>
              <w:t>resource in a CC</w:t>
            </w:r>
            <w:r w:rsidRPr="00A751DB">
              <w:rPr>
                <w:rFonts w:eastAsia="新細明體"/>
                <w:sz w:val="18"/>
                <w:szCs w:val="16"/>
                <w:lang w:eastAsia="zh-TW"/>
              </w:rPr>
              <w:t xml:space="preserve">, and SRS applying the </w:t>
            </w:r>
            <w:r w:rsidRPr="00A751DB">
              <w:rPr>
                <w:sz w:val="18"/>
                <w:szCs w:val="16"/>
              </w:rPr>
              <w:t>indicated TCI state</w:t>
            </w:r>
            <w:r w:rsidRPr="00A751DB">
              <w:rPr>
                <w:rFonts w:eastAsia="新細明體"/>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新細明體"/>
                <w:sz w:val="18"/>
                <w:szCs w:val="16"/>
                <w:lang w:eastAsia="zh-TW"/>
              </w:rPr>
            </w:pPr>
          </w:p>
          <w:p w14:paraId="30BA31D2" w14:textId="113E3F3B" w:rsidR="00E53611" w:rsidRPr="00A751DB" w:rsidRDefault="00E53611" w:rsidP="00E53611">
            <w:pPr>
              <w:snapToGrid w:val="0"/>
              <w:rPr>
                <w:rFonts w:eastAsia="新細明體"/>
                <w:sz w:val="18"/>
                <w:szCs w:val="16"/>
                <w:lang w:eastAsia="zh-TW"/>
              </w:rPr>
            </w:pPr>
            <w:r w:rsidRPr="00A751DB">
              <w:rPr>
                <w:rFonts w:eastAsia="新細明體" w:hint="eastAsia"/>
                <w:sz w:val="18"/>
                <w:szCs w:val="16"/>
                <w:lang w:eastAsia="zh-TW"/>
              </w:rPr>
              <w:lastRenderedPageBreak/>
              <w:t>Af</w:t>
            </w:r>
            <w:r w:rsidRPr="00A751DB">
              <w:rPr>
                <w:rFonts w:eastAsia="新細明體"/>
                <w:sz w:val="18"/>
                <w:szCs w:val="16"/>
                <w:lang w:eastAsia="zh-TW"/>
              </w:rPr>
              <w:t xml:space="preserve">ter </w:t>
            </w:r>
            <w:r w:rsidRPr="00A751DB">
              <w:rPr>
                <w:rFonts w:eastAsia="新細明體" w:hint="eastAsia"/>
                <w:sz w:val="18"/>
                <w:szCs w:val="16"/>
                <w:lang w:eastAsia="zh-TW"/>
              </w:rPr>
              <w:t>a</w:t>
            </w:r>
            <w:r w:rsidRPr="00A751DB">
              <w:rPr>
                <w:rFonts w:eastAsia="新細明體"/>
                <w:sz w:val="18"/>
                <w:szCs w:val="16"/>
                <w:lang w:eastAsia="zh-TW"/>
              </w:rPr>
              <w:t xml:space="preserve"> UE receives a</w:t>
            </w:r>
            <w:r w:rsidRPr="00A751DB">
              <w:rPr>
                <w:rFonts w:eastAsia="新細明體" w:hint="eastAsia"/>
                <w:sz w:val="18"/>
                <w:szCs w:val="16"/>
                <w:lang w:eastAsia="zh-TW"/>
              </w:rPr>
              <w:t xml:space="preserve"> </w:t>
            </w:r>
            <w:r w:rsidRPr="00A751DB">
              <w:rPr>
                <w:rFonts w:eastAsia="新細明體"/>
                <w:sz w:val="18"/>
                <w:szCs w:val="16"/>
                <w:lang w:eastAsia="zh-TW"/>
              </w:rPr>
              <w:t xml:space="preserve">higher layer configuration of </w:t>
            </w:r>
            <w:r w:rsidRPr="00A751DB">
              <w:rPr>
                <w:rFonts w:eastAsia="新細明體" w:hint="eastAsia"/>
                <w:sz w:val="18"/>
                <w:szCs w:val="16"/>
                <w:lang w:eastAsia="zh-TW"/>
              </w:rPr>
              <w:t>m</w:t>
            </w:r>
            <w:r w:rsidRPr="00A751DB">
              <w:rPr>
                <w:rFonts w:eastAsia="新細明體"/>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新細明體"/>
                <w:i/>
                <w:iCs/>
                <w:sz w:val="18"/>
                <w:szCs w:val="16"/>
                <w:lang w:eastAsia="zh-TW"/>
              </w:rPr>
              <w:t xml:space="preserve"> </w:t>
            </w:r>
            <w:r w:rsidRPr="00A751DB">
              <w:rPr>
                <w:rFonts w:eastAsia="新細明體"/>
                <w:sz w:val="18"/>
                <w:szCs w:val="16"/>
                <w:lang w:eastAsia="zh-TW"/>
              </w:rPr>
              <w:t>as part of a Reconfiguration with sync procedure as described in [12, TS 38.331]</w:t>
            </w:r>
            <w:r w:rsidRPr="00A751DB">
              <w:rPr>
                <w:rFonts w:eastAsia="新細明體"/>
                <w:i/>
                <w:iCs/>
                <w:sz w:val="18"/>
                <w:szCs w:val="16"/>
                <w:lang w:eastAsia="zh-TW"/>
              </w:rPr>
              <w:t xml:space="preserve"> </w:t>
            </w:r>
            <w:r w:rsidRPr="00A751DB">
              <w:rPr>
                <w:rFonts w:eastAsia="新細明體"/>
                <w:sz w:val="18"/>
                <w:szCs w:val="16"/>
                <w:lang w:eastAsia="zh-TW"/>
              </w:rPr>
              <w:t xml:space="preserve">and before </w:t>
            </w:r>
            <w:r w:rsidRPr="000B2296">
              <w:rPr>
                <w:rFonts w:eastAsia="新細明體"/>
                <w:strike/>
                <w:color w:val="FF0000"/>
                <w:sz w:val="18"/>
                <w:szCs w:val="16"/>
                <w:lang w:eastAsia="zh-TW"/>
              </w:rPr>
              <w:t>reception</w:t>
            </w:r>
            <w:r w:rsidRPr="000B2296">
              <w:rPr>
                <w:rFonts w:eastAsia="新細明體"/>
                <w:color w:val="FF0000"/>
                <w:sz w:val="18"/>
                <w:szCs w:val="16"/>
                <w:lang w:eastAsia="zh-TW"/>
              </w:rPr>
              <w:t xml:space="preserve"> </w:t>
            </w:r>
            <w:r w:rsidRPr="000B2296">
              <w:rPr>
                <w:rFonts w:eastAsia="新細明體"/>
                <w:color w:val="FF0000"/>
                <w:sz w:val="18"/>
                <w:szCs w:val="16"/>
                <w:u w:val="single"/>
                <w:lang w:eastAsia="zh-TW"/>
              </w:rPr>
              <w:t>application</w:t>
            </w:r>
            <w:r w:rsidRPr="000B2296">
              <w:rPr>
                <w:rFonts w:eastAsia="新細明體"/>
                <w:color w:val="FF0000"/>
                <w:sz w:val="18"/>
                <w:szCs w:val="16"/>
                <w:lang w:eastAsia="zh-TW"/>
              </w:rPr>
              <w:t xml:space="preserve"> </w:t>
            </w:r>
            <w:r w:rsidRPr="00A751DB">
              <w:rPr>
                <w:rFonts w:eastAsia="新細明體"/>
                <w:sz w:val="18"/>
                <w:szCs w:val="16"/>
                <w:lang w:eastAsia="zh-TW"/>
              </w:rPr>
              <w:t>of a</w:t>
            </w:r>
            <w:r w:rsidRPr="00A751DB">
              <w:rPr>
                <w:rFonts w:eastAsia="新細明體" w:hint="eastAsia"/>
                <w:sz w:val="18"/>
                <w:szCs w:val="16"/>
                <w:lang w:eastAsia="zh-TW"/>
              </w:rPr>
              <w:t xml:space="preserve">n </w:t>
            </w:r>
            <w:r w:rsidRPr="00A751DB">
              <w:rPr>
                <w:sz w:val="18"/>
                <w:szCs w:val="16"/>
              </w:rPr>
              <w:t xml:space="preserve">indicated TCI state </w:t>
            </w:r>
            <w:r w:rsidRPr="00A751DB">
              <w:rPr>
                <w:rFonts w:eastAsia="新細明體"/>
                <w:sz w:val="18"/>
                <w:szCs w:val="16"/>
                <w:lang w:eastAsia="zh-TW"/>
              </w:rPr>
              <w:t xml:space="preserve">from the </w:t>
            </w:r>
            <w:r w:rsidRPr="000B2296">
              <w:rPr>
                <w:rFonts w:eastAsia="新細明體"/>
                <w:color w:val="FF0000"/>
                <w:sz w:val="18"/>
                <w:szCs w:val="16"/>
                <w:u w:val="single"/>
                <w:lang w:eastAsia="zh-TW"/>
              </w:rPr>
              <w:t>configured</w:t>
            </w:r>
            <w:r w:rsidRPr="000B2296">
              <w:rPr>
                <w:rFonts w:eastAsia="新細明體"/>
                <w:color w:val="FF0000"/>
                <w:sz w:val="18"/>
                <w:szCs w:val="16"/>
                <w:lang w:eastAsia="zh-TW"/>
              </w:rPr>
              <w:t xml:space="preserve"> </w:t>
            </w:r>
            <w:r w:rsidRPr="00A751DB">
              <w:rPr>
                <w:rFonts w:eastAsia="新細明體"/>
                <w:sz w:val="18"/>
                <w:szCs w:val="16"/>
                <w:lang w:eastAsia="zh-TW"/>
              </w:rPr>
              <w:t>TCI states</w:t>
            </w:r>
            <w:r w:rsidRPr="00A751DB">
              <w:rPr>
                <w:rFonts w:eastAsia="新細明體"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新細明體"/>
                <w:szCs w:val="20"/>
                <w:lang w:eastAsia="zh-TW"/>
              </w:rPr>
            </w:pPr>
            <w:r w:rsidRPr="00A751DB">
              <w:rPr>
                <w:rFonts w:eastAsia="新細明體"/>
                <w:sz w:val="18"/>
                <w:szCs w:val="16"/>
                <w:lang w:eastAsia="zh-TW"/>
              </w:rPr>
              <w:t xml:space="preserve">The UE assumes that DM-RS of PDSCH </w:t>
            </w:r>
            <w:r w:rsidRPr="00A751DB">
              <w:rPr>
                <w:rFonts w:eastAsia="新細明體" w:hint="eastAsia"/>
                <w:sz w:val="18"/>
                <w:szCs w:val="16"/>
                <w:lang w:eastAsia="zh-TW"/>
              </w:rPr>
              <w:t>a</w:t>
            </w:r>
            <w:r w:rsidRPr="00A751DB">
              <w:rPr>
                <w:rFonts w:eastAsia="新細明體"/>
                <w:sz w:val="18"/>
                <w:szCs w:val="16"/>
                <w:lang w:eastAsia="zh-TW"/>
              </w:rPr>
              <w:t>nd DM-RS of PDCCH</w:t>
            </w:r>
            <w:r>
              <w:rPr>
                <w:rFonts w:eastAsia="新細明體"/>
                <w:sz w:val="18"/>
                <w:szCs w:val="16"/>
                <w:lang w:eastAsia="zh-TW"/>
              </w:rPr>
              <w:t xml:space="preserve"> </w:t>
            </w:r>
            <w:r w:rsidRPr="000B2296">
              <w:rPr>
                <w:rFonts w:eastAsia="新細明體"/>
                <w:strike/>
                <w:color w:val="FF0000"/>
                <w:sz w:val="18"/>
                <w:szCs w:val="16"/>
                <w:lang w:eastAsia="zh-TW"/>
              </w:rPr>
              <w:t>in a CC</w:t>
            </w:r>
            <w:r w:rsidRPr="00A751DB">
              <w:rPr>
                <w:rFonts w:eastAsia="新細明體"/>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新細明體"/>
                <w:sz w:val="18"/>
                <w:szCs w:val="16"/>
                <w:lang w:eastAsia="zh-TW"/>
              </w:rPr>
            </w:pPr>
          </w:p>
          <w:p w14:paraId="7B602FCF" w14:textId="5DA2EB58" w:rsidR="00E53611" w:rsidRPr="000B2296" w:rsidRDefault="00E53611" w:rsidP="00E53611">
            <w:pPr>
              <w:snapToGrid w:val="0"/>
              <w:rPr>
                <w:rFonts w:eastAsia="新細明體"/>
                <w:color w:val="FF0000"/>
                <w:szCs w:val="20"/>
                <w:u w:val="single"/>
                <w:lang w:eastAsia="zh-TW"/>
              </w:rPr>
            </w:pPr>
            <w:r w:rsidRPr="000B2296">
              <w:rPr>
                <w:rFonts w:eastAsia="新細明體" w:hint="eastAsia"/>
                <w:color w:val="FF0000"/>
                <w:sz w:val="18"/>
                <w:szCs w:val="16"/>
                <w:u w:val="single"/>
                <w:lang w:eastAsia="zh-TW"/>
              </w:rPr>
              <w:t>Af</w:t>
            </w:r>
            <w:r w:rsidRPr="000B2296">
              <w:rPr>
                <w:rFonts w:eastAsia="新細明體"/>
                <w:color w:val="FF0000"/>
                <w:sz w:val="18"/>
                <w:szCs w:val="16"/>
                <w:u w:val="single"/>
                <w:lang w:eastAsia="zh-TW"/>
              </w:rPr>
              <w:t xml:space="preserve">ter </w:t>
            </w:r>
            <w:r w:rsidRPr="000B2296">
              <w:rPr>
                <w:rFonts w:eastAsia="新細明體" w:hint="eastAsia"/>
                <w:color w:val="FF0000"/>
                <w:sz w:val="18"/>
                <w:szCs w:val="16"/>
                <w:u w:val="single"/>
                <w:lang w:eastAsia="zh-TW"/>
              </w:rPr>
              <w:t>a</w:t>
            </w:r>
            <w:r w:rsidRPr="000B2296">
              <w:rPr>
                <w:rFonts w:eastAsia="新細明體"/>
                <w:color w:val="FF0000"/>
                <w:sz w:val="18"/>
                <w:szCs w:val="16"/>
                <w:u w:val="single"/>
                <w:lang w:eastAsia="zh-TW"/>
              </w:rPr>
              <w:t xml:space="preserve"> UE receives a higher layer configuration of </w:t>
            </w:r>
            <w:r w:rsidRPr="000B2296">
              <w:rPr>
                <w:rFonts w:eastAsia="新細明體" w:hint="eastAsia"/>
                <w:color w:val="FF0000"/>
                <w:sz w:val="18"/>
                <w:szCs w:val="16"/>
                <w:u w:val="single"/>
                <w:lang w:eastAsia="zh-TW"/>
              </w:rPr>
              <w:t>m</w:t>
            </w:r>
            <w:r w:rsidRPr="000B2296">
              <w:rPr>
                <w:rFonts w:eastAsia="新細明體"/>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新細明體"/>
                <w:i/>
                <w:iCs/>
                <w:sz w:val="18"/>
                <w:szCs w:val="16"/>
                <w:lang w:eastAsia="zh-TW"/>
              </w:rPr>
              <w:t xml:space="preserve"> </w:t>
            </w:r>
            <w:r w:rsidRPr="000B2296">
              <w:rPr>
                <w:color w:val="FF0000"/>
                <w:sz w:val="18"/>
                <w:szCs w:val="18"/>
                <w:u w:val="single"/>
                <w:lang w:val="en-GB" w:eastAsia="zh-CN"/>
              </w:rPr>
              <w:t>or</w:t>
            </w:r>
            <w:r w:rsidRPr="000B2296">
              <w:rPr>
                <w:rFonts w:ascii="新細明體" w:eastAsia="新細明體" w:hAnsi="新細明體"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新細明體"/>
                <w:color w:val="FF0000"/>
                <w:sz w:val="18"/>
                <w:szCs w:val="16"/>
                <w:u w:val="single"/>
                <w:lang w:eastAsia="zh-TW"/>
              </w:rPr>
              <w:t xml:space="preserve"> as part of a Reconfiguration with sync procedure as described in [12, TS 38.331] and before application of a</w:t>
            </w:r>
            <w:r w:rsidRPr="000B2296">
              <w:rPr>
                <w:rFonts w:eastAsia="新細明體"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新細明體"/>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新細明體"/>
                <w:szCs w:val="20"/>
                <w:lang w:eastAsia="zh-TW"/>
              </w:rPr>
            </w:pPr>
            <w:r w:rsidRPr="00A751DB">
              <w:rPr>
                <w:rFonts w:eastAsia="新細明體"/>
                <w:sz w:val="18"/>
                <w:szCs w:val="16"/>
                <w:lang w:eastAsia="zh-TW"/>
              </w:rPr>
              <w:t>The UE assumes that the UL TX spatial filter</w:t>
            </w:r>
            <w:r w:rsidRPr="000B2296">
              <w:rPr>
                <w:rFonts w:eastAsia="新細明體"/>
                <w:color w:val="FF0000"/>
                <w:sz w:val="18"/>
                <w:szCs w:val="16"/>
                <w:u w:val="single"/>
                <w:lang w:eastAsia="zh-TW"/>
              </w:rPr>
              <w:t>, if applicable,</w:t>
            </w:r>
            <w:r w:rsidRPr="000B2296">
              <w:rPr>
                <w:rFonts w:eastAsia="新細明體"/>
                <w:color w:val="FF0000"/>
                <w:sz w:val="18"/>
                <w:szCs w:val="16"/>
                <w:lang w:eastAsia="zh-TW"/>
              </w:rPr>
              <w:t xml:space="preserve"> </w:t>
            </w:r>
            <w:r w:rsidRPr="00A751DB">
              <w:rPr>
                <w:rFonts w:eastAsia="新細明體"/>
                <w:sz w:val="18"/>
                <w:szCs w:val="16"/>
                <w:lang w:eastAsia="zh-TW"/>
              </w:rPr>
              <w:t>for dynamic-grant and configured-grant based PUSCH and PUCCH</w:t>
            </w:r>
            <w:r>
              <w:rPr>
                <w:rFonts w:eastAsia="新細明體"/>
                <w:sz w:val="18"/>
                <w:szCs w:val="16"/>
                <w:lang w:eastAsia="zh-TW"/>
              </w:rPr>
              <w:t xml:space="preserve"> </w:t>
            </w:r>
            <w:r w:rsidRPr="000B2296">
              <w:rPr>
                <w:rFonts w:eastAsia="新細明體"/>
                <w:strike/>
                <w:color w:val="FF0000"/>
                <w:sz w:val="18"/>
                <w:szCs w:val="16"/>
                <w:lang w:eastAsia="zh-TW"/>
              </w:rPr>
              <w:t>resource in a CC</w:t>
            </w:r>
            <w:r w:rsidRPr="00A751DB">
              <w:rPr>
                <w:rFonts w:eastAsia="新細明體"/>
                <w:sz w:val="18"/>
                <w:szCs w:val="16"/>
                <w:lang w:eastAsia="zh-TW"/>
              </w:rPr>
              <w:t xml:space="preserve">, and SRS applying the </w:t>
            </w:r>
            <w:r w:rsidRPr="00A751DB">
              <w:rPr>
                <w:sz w:val="18"/>
                <w:szCs w:val="16"/>
              </w:rPr>
              <w:t xml:space="preserve">indicated TCI state </w:t>
            </w:r>
            <w:r w:rsidRPr="00A751DB">
              <w:rPr>
                <w:rFonts w:eastAsia="新細明體"/>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新細明體" w:eastAsia="新細明體"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 xml:space="preserve">Not needed. In proposal 1.B.1, it is already proposed to use mechanisms </w:t>
            </w:r>
            <w:proofErr w:type="gramStart"/>
            <w:r>
              <w:rPr>
                <w:sz w:val="18"/>
                <w:szCs w:val="18"/>
                <w:lang w:eastAsia="zh-CN"/>
              </w:rPr>
              <w:t>similar to</w:t>
            </w:r>
            <w:proofErr w:type="gramEnd"/>
            <w:r>
              <w:rPr>
                <w:sz w:val="18"/>
                <w:szCs w:val="18"/>
                <w:lang w:eastAsia="zh-CN"/>
              </w:rPr>
              <w:t xml:space="preserve">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 xml:space="preserve">Seems to be overlapping issue 1.4, we suggest </w:t>
            </w:r>
            <w:proofErr w:type="gramStart"/>
            <w:r>
              <w:rPr>
                <w:sz w:val="18"/>
                <w:szCs w:val="18"/>
                <w:lang w:eastAsia="zh-CN"/>
              </w:rPr>
              <w:t>to combine</w:t>
            </w:r>
            <w:proofErr w:type="gramEnd"/>
            <w:r>
              <w:rPr>
                <w:sz w:val="18"/>
                <w:szCs w:val="18"/>
                <w:lang w:eastAsia="zh-CN"/>
              </w:rPr>
              <w:t>.</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w:t>
            </w:r>
            <w:proofErr w:type="spellStart"/>
            <w:r w:rsidR="00466A38">
              <w:rPr>
                <w:rFonts w:eastAsia="SimSun"/>
                <w:sz w:val="18"/>
                <w:szCs w:val="18"/>
                <w:lang w:eastAsia="zh-CN"/>
              </w:rPr>
              <w:t>gNB</w:t>
            </w:r>
            <w:proofErr w:type="spellEnd"/>
            <w:r w:rsidR="00466A38">
              <w:rPr>
                <w:rFonts w:eastAsia="SimSun"/>
                <w:sz w:val="18"/>
                <w:szCs w:val="18"/>
                <w:lang w:eastAsia="zh-CN"/>
              </w:rPr>
              <w:t xml:space="preserve">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w:t>
            </w:r>
            <w:proofErr w:type="gramStart"/>
            <w:r w:rsidR="000845F2">
              <w:rPr>
                <w:rFonts w:eastAsia="SimSun"/>
                <w:sz w:val="18"/>
                <w:szCs w:val="18"/>
                <w:lang w:eastAsia="zh-CN"/>
              </w:rPr>
              <w:t>e.g.</w:t>
            </w:r>
            <w:proofErr w:type="gramEnd"/>
            <w:r w:rsidR="000845F2">
              <w:rPr>
                <w:rFonts w:eastAsia="SimSun"/>
                <w:sz w:val="18"/>
                <w:szCs w:val="18"/>
                <w:lang w:eastAsia="zh-CN"/>
              </w:rPr>
              <w:t xml:space="preserve">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xml:space="preserve">, </w:t>
            </w:r>
            <w:proofErr w:type="gramStart"/>
            <w:r w:rsidR="006D25DC">
              <w:rPr>
                <w:rFonts w:eastAsia="SimSun"/>
                <w:sz w:val="18"/>
                <w:szCs w:val="18"/>
                <w:lang w:eastAsia="zh-CN"/>
              </w:rPr>
              <w:t>e.g.</w:t>
            </w:r>
            <w:proofErr w:type="gramEnd"/>
            <w:r w:rsidR="006D25DC">
              <w:rPr>
                <w:rFonts w:eastAsia="SimSun"/>
                <w:sz w:val="18"/>
                <w:szCs w:val="18"/>
                <w:lang w:eastAsia="zh-CN"/>
              </w:rPr>
              <w:t xml:space="preserve"> xxx can share the same indicated TCI for UE dedicated PDCCH/PDSCH</w:t>
            </w:r>
            <w:r>
              <w:rPr>
                <w:rFonts w:eastAsia="SimSun"/>
                <w:sz w:val="18"/>
                <w:szCs w:val="18"/>
                <w:lang w:eastAsia="zh-CN"/>
              </w:rPr>
              <w:t xml:space="preserve">. However, the Proposal 1.D implies the USS of CORESET 0 can still not follow the indicated unified TCI based on </w:t>
            </w:r>
            <w:proofErr w:type="spellStart"/>
            <w:r>
              <w:rPr>
                <w:rFonts w:eastAsia="SimSun"/>
                <w:sz w:val="18"/>
                <w:szCs w:val="18"/>
                <w:lang w:eastAsia="zh-CN"/>
              </w:rPr>
              <w:t>gNB</w:t>
            </w:r>
            <w:proofErr w:type="spellEnd"/>
            <w:r>
              <w:rPr>
                <w:rFonts w:eastAsia="SimSun"/>
                <w:sz w:val="18"/>
                <w:szCs w:val="18"/>
                <w:lang w:eastAsia="zh-CN"/>
              </w:rPr>
              <w:t xml:space="preserve"> instruction.</w:t>
            </w:r>
            <w:r w:rsidR="00D7315B">
              <w:rPr>
                <w:rFonts w:eastAsia="SimSun"/>
                <w:sz w:val="18"/>
                <w:szCs w:val="18"/>
                <w:lang w:eastAsia="zh-CN"/>
              </w:rPr>
              <w:t xml:space="preserve"> </w:t>
            </w:r>
            <w:proofErr w:type="gramStart"/>
            <w:r w:rsidR="00D7315B">
              <w:rPr>
                <w:rFonts w:eastAsia="SimSun"/>
                <w:sz w:val="18"/>
                <w:szCs w:val="18"/>
                <w:lang w:eastAsia="zh-CN"/>
              </w:rPr>
              <w:t>So</w:t>
            </w:r>
            <w:proofErr w:type="gramEnd"/>
            <w:r w:rsidR="00D7315B">
              <w:rPr>
                <w:rFonts w:eastAsia="SimSun"/>
                <w:sz w:val="18"/>
                <w:szCs w:val="18"/>
                <w:lang w:eastAsia="zh-CN"/>
              </w:rPr>
              <w:t xml:space="preserve">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w:t>
            </w:r>
            <w:proofErr w:type="gramStart"/>
            <w:r w:rsidR="004D2922">
              <w:rPr>
                <w:rFonts w:eastAsia="SimSun"/>
                <w:sz w:val="18"/>
                <w:szCs w:val="18"/>
                <w:lang w:eastAsia="zh-CN"/>
              </w:rPr>
              <w:t>e.g.</w:t>
            </w:r>
            <w:proofErr w:type="gramEnd"/>
            <w:r w:rsidR="004D2922">
              <w:rPr>
                <w:rFonts w:eastAsia="SimSun"/>
                <w:sz w:val="18"/>
                <w:szCs w:val="18"/>
                <w:lang w:eastAsia="zh-CN"/>
              </w:rPr>
              <w:t xml:space="preserve"> PDCCH beam follows the SSB beam, PDSCH beam follows the PDCCH beam, and PUCCH beam follows the Msg3 in current spec. To our understanding, the major benefit is the RS now also follows the SSB beam. But this may not be </w:t>
            </w:r>
            <w:proofErr w:type="gramStart"/>
            <w:r w:rsidR="004D2922">
              <w:rPr>
                <w:rFonts w:eastAsia="SimSun"/>
                <w:sz w:val="18"/>
                <w:szCs w:val="18"/>
                <w:lang w:eastAsia="zh-CN"/>
              </w:rPr>
              <w:t>critical, since</w:t>
            </w:r>
            <w:proofErr w:type="gramEnd"/>
            <w:r w:rsidR="004D2922">
              <w:rPr>
                <w:rFonts w:eastAsia="SimSun"/>
                <w:sz w:val="18"/>
                <w:szCs w:val="18"/>
                <w:lang w:eastAsia="zh-CN"/>
              </w:rPr>
              <w:t xml:space="preserve"> the duration from RRC configuration completion to MAC-CE activation time can be as short as 3 </w:t>
            </w:r>
            <w:proofErr w:type="spellStart"/>
            <w:r w:rsidR="004D2922">
              <w:rPr>
                <w:rFonts w:eastAsia="SimSun"/>
                <w:sz w:val="18"/>
                <w:szCs w:val="18"/>
                <w:lang w:eastAsia="zh-CN"/>
              </w:rPr>
              <w:t>ms.</w:t>
            </w:r>
            <w:proofErr w:type="spellEnd"/>
            <w:r w:rsidR="004D2922">
              <w:rPr>
                <w:rFonts w:eastAsia="SimSun"/>
                <w:sz w:val="18"/>
                <w:szCs w:val="18"/>
                <w:lang w:eastAsia="zh-CN"/>
              </w:rPr>
              <w:t xml:space="preserve"> It should be sufficient if the traffic can </w:t>
            </w:r>
            <w:r w:rsidR="004D2922">
              <w:rPr>
                <w:rFonts w:eastAsia="SimSun"/>
                <w:sz w:val="18"/>
                <w:szCs w:val="18"/>
                <w:lang w:eastAsia="zh-CN"/>
              </w:rPr>
              <w:lastRenderedPageBreak/>
              <w:t xml:space="preserve">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xml:space="preserve">, </w:t>
            </w:r>
            <w:proofErr w:type="gramStart"/>
            <w:r w:rsidR="003D6196">
              <w:rPr>
                <w:rFonts w:eastAsia="SimSun"/>
                <w:sz w:val="18"/>
                <w:szCs w:val="18"/>
                <w:lang w:eastAsia="zh-CN"/>
              </w:rPr>
              <w:t>i.e.</w:t>
            </w:r>
            <w:proofErr w:type="gramEnd"/>
            <w:r w:rsidR="003D6196">
              <w:rPr>
                <w:rFonts w:eastAsia="SimSun"/>
                <w:sz w:val="18"/>
                <w:szCs w:val="18"/>
                <w:lang w:eastAsia="zh-CN"/>
              </w:rPr>
              <w:t xml:space="preserv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w:t>
            </w:r>
            <w:proofErr w:type="spellStart"/>
            <w:r>
              <w:rPr>
                <w:rFonts w:eastAsia="SimSun"/>
                <w:bCs/>
                <w:sz w:val="18"/>
                <w:szCs w:val="18"/>
                <w:lang w:eastAsia="zh-CN"/>
              </w:rPr>
              <w:t>gNB</w:t>
            </w:r>
            <w:proofErr w:type="spellEnd"/>
            <w:r>
              <w:rPr>
                <w:rFonts w:eastAsia="SimSun"/>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 xml:space="preserve">1.9: we prefer Alt3.  Actually, 1.9 might not be </w:t>
            </w:r>
            <w:proofErr w:type="spellStart"/>
            <w:proofErr w:type="gramStart"/>
            <w:r>
              <w:rPr>
                <w:rFonts w:eastAsia="SimSun"/>
                <w:bCs/>
                <w:sz w:val="18"/>
                <w:szCs w:val="18"/>
                <w:lang w:eastAsia="zh-CN"/>
              </w:rPr>
              <w:t>a</w:t>
            </w:r>
            <w:proofErr w:type="spellEnd"/>
            <w:proofErr w:type="gramEnd"/>
            <w:r>
              <w:rPr>
                <w:rFonts w:eastAsia="SimSun"/>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w:t>
            </w:r>
            <w:proofErr w:type="spellStart"/>
            <w:r w:rsidR="00505FBB">
              <w:rPr>
                <w:rFonts w:eastAsia="SimSun"/>
                <w:bCs/>
                <w:sz w:val="18"/>
                <w:szCs w:val="18"/>
                <w:lang w:eastAsia="zh-CN"/>
              </w:rPr>
              <w:t>QCLed</w:t>
            </w:r>
            <w:proofErr w:type="spellEnd"/>
            <w:r w:rsidR="00505FBB">
              <w:rPr>
                <w:rFonts w:eastAsia="SimSun"/>
                <w:bCs/>
                <w:sz w:val="18"/>
                <w:szCs w:val="18"/>
                <w:lang w:eastAsia="zh-CN"/>
              </w:rPr>
              <w:t xml:space="preserve"> w.r.t </w:t>
            </w:r>
            <w:proofErr w:type="spellStart"/>
            <w:r w:rsidR="00505FBB">
              <w:rPr>
                <w:rFonts w:eastAsia="SimSun"/>
                <w:bCs/>
                <w:sz w:val="18"/>
                <w:szCs w:val="18"/>
                <w:lang w:eastAsia="zh-CN"/>
              </w:rPr>
              <w:t>TypeD</w:t>
            </w:r>
            <w:proofErr w:type="spellEnd"/>
            <w:r w:rsidR="00505FBB">
              <w:rPr>
                <w:rFonts w:eastAsia="SimSun"/>
                <w:bCs/>
                <w:sz w:val="18"/>
                <w:szCs w:val="18"/>
                <w:lang w:eastAsia="zh-CN"/>
              </w:rPr>
              <w:t xml:space="preserve">, suggest </w:t>
            </w:r>
            <w:proofErr w:type="gramStart"/>
            <w:r w:rsidR="00505FBB">
              <w:rPr>
                <w:rFonts w:eastAsia="SimSun"/>
                <w:bCs/>
                <w:sz w:val="18"/>
                <w:szCs w:val="18"/>
                <w:lang w:eastAsia="zh-CN"/>
              </w:rPr>
              <w:t>to add</w:t>
            </w:r>
            <w:proofErr w:type="gramEnd"/>
            <w:r w:rsidR="00505FBB">
              <w:rPr>
                <w:rFonts w:eastAsia="SimSun"/>
                <w:bCs/>
                <w:sz w:val="18"/>
                <w:szCs w:val="18"/>
                <w:lang w:eastAsia="zh-CN"/>
              </w:rPr>
              <w:t xml:space="preserve">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w:t>
            </w:r>
            <w:proofErr w:type="gramStart"/>
            <w:r w:rsidRPr="007A6476">
              <w:rPr>
                <w:rFonts w:eastAsia="SimSun"/>
                <w:i/>
                <w:iCs/>
                <w:sz w:val="18"/>
                <w:szCs w:val="18"/>
                <w:lang w:eastAsia="zh-CN"/>
              </w:rPr>
              <w:t>e.g.</w:t>
            </w:r>
            <w:proofErr w:type="gramEnd"/>
            <w:r w:rsidRPr="007A6476">
              <w:rPr>
                <w:rFonts w:eastAsia="SimSun"/>
                <w:i/>
                <w:iCs/>
                <w:sz w:val="18"/>
                <w:szCs w:val="18"/>
                <w:lang w:eastAsia="zh-CN"/>
              </w:rPr>
              <w:t xml:space="preserve">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lastRenderedPageBreak/>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w:t>
            </w:r>
            <w:proofErr w:type="gramStart"/>
            <w:r>
              <w:rPr>
                <w:bCs/>
                <w:sz w:val="18"/>
                <w:szCs w:val="18"/>
                <w:lang w:eastAsia="zh-CN"/>
              </w:rPr>
              <w:t>or  receive</w:t>
            </w:r>
            <w:proofErr w:type="gramEnd"/>
            <w:r>
              <w:rPr>
                <w:bCs/>
                <w:sz w:val="18"/>
                <w:szCs w:val="18"/>
                <w:lang w:eastAsia="zh-CN"/>
              </w:rPr>
              <w:t xml:space="preser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w:t>
            </w:r>
            <w:proofErr w:type="gramStart"/>
            <w:r>
              <w:rPr>
                <w:rFonts w:eastAsia="Malgun Gothic"/>
                <w:bCs/>
                <w:sz w:val="18"/>
                <w:szCs w:val="18"/>
              </w:rPr>
              <w:t>discussion, and</w:t>
            </w:r>
            <w:proofErr w:type="gramEnd"/>
            <w:r>
              <w:rPr>
                <w:rFonts w:eastAsia="Malgun Gothic"/>
                <w:bCs/>
                <w:sz w:val="18"/>
                <w:szCs w:val="18"/>
              </w:rPr>
              <w:t xml:space="preserve">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w:t>
            </w:r>
            <w:proofErr w:type="gramStart"/>
            <w:r>
              <w:rPr>
                <w:rFonts w:eastAsia="Malgun Gothic"/>
                <w:bCs/>
                <w:sz w:val="18"/>
                <w:szCs w:val="18"/>
              </w:rPr>
              <w:t>in order to</w:t>
            </w:r>
            <w:proofErr w:type="gramEnd"/>
            <w:r>
              <w:rPr>
                <w:rFonts w:eastAsia="Malgun Gothic"/>
                <w:bCs/>
                <w:sz w:val="18"/>
                <w:szCs w:val="18"/>
              </w:rPr>
              <w:t xml:space="preserve">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 xml:space="preserve">Support Alt2 which is the most flexible via RRC. We wonder how Alt4 can support BM CSI-RS beam sweeping, </w:t>
            </w:r>
            <w:proofErr w:type="gramStart"/>
            <w:r>
              <w:rPr>
                <w:rFonts w:eastAsia="Malgun Gothic"/>
                <w:bCs/>
                <w:sz w:val="18"/>
                <w:szCs w:val="18"/>
              </w:rPr>
              <w:t>i.e.</w:t>
            </w:r>
            <w:proofErr w:type="gramEnd"/>
            <w:r>
              <w:rPr>
                <w:rFonts w:eastAsia="Malgun Gothic"/>
                <w:bCs/>
                <w:sz w:val="18"/>
                <w:szCs w:val="18"/>
              </w:rPr>
              <w:t xml:space="preserv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17" w:name="OLE_LINK1"/>
            <w:bookmarkStart w:id="18" w:name="OLE_LINK2"/>
            <w:r>
              <w:rPr>
                <w:rFonts w:eastAsia="SimSun" w:hint="eastAsia"/>
                <w:sz w:val="18"/>
                <w:szCs w:val="18"/>
                <w:lang w:eastAsia="zh-CN"/>
              </w:rPr>
              <w:t>F</w:t>
            </w:r>
            <w:r>
              <w:rPr>
                <w:rFonts w:eastAsia="SimSun"/>
                <w:sz w:val="18"/>
                <w:szCs w:val="18"/>
                <w:lang w:eastAsia="zh-CN"/>
              </w:rPr>
              <w:t>or i</w:t>
            </w:r>
            <w:bookmarkEnd w:id="17"/>
            <w:bookmarkEnd w:id="18"/>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新細明體"/>
                <w:bCs/>
                <w:sz w:val="18"/>
                <w:szCs w:val="18"/>
                <w:lang w:eastAsia="zh-TW"/>
              </w:rPr>
            </w:pPr>
            <w:r>
              <w:rPr>
                <w:rFonts w:eastAsia="新細明體"/>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新細明體"/>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 xml:space="preserve">roposal 1.B.2: We think it is not </w:t>
            </w:r>
            <w:proofErr w:type="gramStart"/>
            <w:r>
              <w:rPr>
                <w:rFonts w:eastAsiaTheme="minorEastAsia"/>
                <w:bCs/>
                <w:sz w:val="18"/>
                <w:szCs w:val="18"/>
                <w:lang w:eastAsia="zh-CN"/>
              </w:rPr>
              <w:t>needed, but</w:t>
            </w:r>
            <w:proofErr w:type="gramEnd"/>
            <w:r>
              <w:rPr>
                <w:rFonts w:eastAsiaTheme="minorEastAsia"/>
                <w:bCs/>
                <w:sz w:val="18"/>
                <w:szCs w:val="18"/>
                <w:lang w:eastAsia="zh-CN"/>
              </w:rPr>
              <w:t xml:space="preserve">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sidRPr="008B6A83">
              <w:rPr>
                <w:rFonts w:eastAsia="Malgun Gothic"/>
                <w:b/>
                <w:sz w:val="18"/>
                <w:szCs w:val="18"/>
                <w:u w:val="single"/>
                <w:lang w:val="en-GB"/>
              </w:rPr>
              <w:t>roposal</w:t>
            </w:r>
            <w:proofErr w:type="spellEnd"/>
            <w:r w:rsidRPr="008B6A83">
              <w:rPr>
                <w:rFonts w:eastAsia="Malgun Gothic"/>
                <w:b/>
                <w:sz w:val="18"/>
                <w:szCs w:val="18"/>
                <w:u w:val="single"/>
                <w:lang w:val="en-GB"/>
              </w:rPr>
              <w:t xml:space="preserve">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w:t>
            </w:r>
            <w:proofErr w:type="gramStart"/>
            <w:r w:rsidRPr="00A11DE9">
              <w:rPr>
                <w:rFonts w:eastAsia="Yu Mincho"/>
                <w:sz w:val="18"/>
                <w:szCs w:val="18"/>
                <w:lang w:eastAsia="ja-JP"/>
              </w:rPr>
              <w:t>i.e.</w:t>
            </w:r>
            <w:proofErr w:type="gramEnd"/>
            <w:r w:rsidRPr="00A11DE9">
              <w:rPr>
                <w:rFonts w:eastAsia="Yu Mincho"/>
                <w:sz w:val="18"/>
                <w:szCs w:val="18"/>
                <w:lang w:eastAsia="ja-JP"/>
              </w:rPr>
              <w:t xml:space="preserv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w:t>
            </w:r>
            <w:proofErr w:type="gramStart"/>
            <w:r w:rsidRPr="00AF4F70">
              <w:rPr>
                <w:rFonts w:eastAsia="Yu Mincho"/>
                <w:sz w:val="18"/>
                <w:szCs w:val="18"/>
                <w:lang w:eastAsia="ja-JP"/>
              </w:rPr>
              <w:t>i.e.</w:t>
            </w:r>
            <w:proofErr w:type="gramEnd"/>
            <w:r w:rsidRPr="00AF4F70">
              <w:rPr>
                <w:rFonts w:eastAsia="Yu Mincho"/>
                <w:sz w:val="18"/>
                <w:szCs w:val="18"/>
                <w:lang w:eastAsia="ja-JP"/>
              </w:rPr>
              <w:t xml:space="preserv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The conclusion of for intra-cell case can be reused to inter-cell case, </w:t>
            </w:r>
            <w:proofErr w:type="gramStart"/>
            <w:r>
              <w:rPr>
                <w:sz w:val="18"/>
                <w:szCs w:val="18"/>
                <w:lang w:val="en-GB"/>
              </w:rPr>
              <w:t>e.g.</w:t>
            </w:r>
            <w:proofErr w:type="gramEnd"/>
            <w:r>
              <w:rPr>
                <w:sz w:val="18"/>
                <w:szCs w:val="18"/>
                <w:lang w:val="en-GB"/>
              </w:rPr>
              <w:t xml:space="preserve">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xml:space="preserve">: There is no agreement about the application of the indicated TCI state for P/SP-CSI-RS. For Alt4, the indicated TCI state is applied when </w:t>
            </w:r>
            <w:proofErr w:type="spellStart"/>
            <w:r>
              <w:rPr>
                <w:bCs/>
                <w:sz w:val="18"/>
                <w:szCs w:val="18"/>
                <w:lang w:eastAsia="zh-CN"/>
              </w:rPr>
              <w:t>gNB</w:t>
            </w:r>
            <w:proofErr w:type="spellEnd"/>
            <w:r>
              <w:rPr>
                <w:bCs/>
                <w:sz w:val="18"/>
                <w:szCs w:val="18"/>
                <w:lang w:eastAsia="zh-CN"/>
              </w:rPr>
              <w:t xml:space="preserve"> does not configure any TCI state for the P/SP CSI-RS. But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w:t>
            </w:r>
            <w:proofErr w:type="gramStart"/>
            <w:r>
              <w:rPr>
                <w:bCs/>
                <w:sz w:val="18"/>
                <w:szCs w:val="18"/>
                <w:lang w:eastAsia="zh-CN"/>
              </w:rPr>
              <w:t>e.g.</w:t>
            </w:r>
            <w:proofErr w:type="gramEnd"/>
            <w:r>
              <w:rPr>
                <w:bCs/>
                <w:sz w:val="18"/>
                <w:szCs w:val="18"/>
                <w:lang w:eastAsia="zh-CN"/>
              </w:rPr>
              <w:t xml:space="preserve">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lastRenderedPageBreak/>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proofErr w:type="spellStart"/>
            <w:r>
              <w:rPr>
                <w:rFonts w:hint="eastAsia"/>
                <w:sz w:val="18"/>
                <w:szCs w:val="18"/>
                <w:lang w:eastAsia="zh-CN"/>
              </w:rPr>
              <w:t>Propsoal</w:t>
            </w:r>
            <w:proofErr w:type="spellEnd"/>
            <w:r>
              <w:rPr>
                <w:rFonts w:hint="eastAsia"/>
                <w:sz w:val="18"/>
                <w:szCs w:val="18"/>
                <w:lang w:eastAsia="zh-CN"/>
              </w:rPr>
              <w:t xml:space="preserve">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545A448C"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r w:rsidR="00636401">
              <w:rPr>
                <w:i/>
                <w:iCs/>
                <w:color w:val="FF0000"/>
                <w:sz w:val="18"/>
                <w:szCs w:val="18"/>
                <w:u w:val="single"/>
                <w:lang w:val="en-GB" w:eastAsia="zh-CN"/>
              </w:rPr>
              <w:t>r17</w:t>
            </w:r>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w:t>
            </w:r>
            <w:proofErr w:type="spellStart"/>
            <w:r>
              <w:rPr>
                <w:bCs/>
                <w:sz w:val="18"/>
                <w:szCs w:val="18"/>
                <w:lang w:eastAsia="zh-CN"/>
              </w:rPr>
              <w:t>i</w:t>
            </w:r>
            <w:r w:rsidRPr="00606740">
              <w:rPr>
                <w:sz w:val="18"/>
                <w:szCs w:val="18"/>
                <w:lang w:val="en-GB"/>
              </w:rPr>
              <w:t>ndicated</w:t>
            </w:r>
            <w:proofErr w:type="spellEnd"/>
            <w:r w:rsidRPr="00606740">
              <w:rPr>
                <w:sz w:val="18"/>
                <w:szCs w:val="18"/>
                <w:lang w:val="en-GB"/>
              </w:rPr>
              <w:t xml:space="preserve">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w:t>
            </w:r>
            <w:proofErr w:type="gramStart"/>
            <w:r>
              <w:rPr>
                <w:rFonts w:eastAsia="SimSun"/>
                <w:bCs/>
                <w:color w:val="000000" w:themeColor="text1"/>
                <w:sz w:val="18"/>
                <w:lang w:eastAsia="x-none"/>
              </w:rPr>
              <w:t>have to</w:t>
            </w:r>
            <w:proofErr w:type="gramEnd"/>
            <w:r>
              <w:rPr>
                <w:rFonts w:eastAsia="SimSun"/>
                <w:bCs/>
                <w:color w:val="000000" w:themeColor="text1"/>
                <w:sz w:val="18"/>
                <w:lang w:eastAsia="x-none"/>
              </w:rPr>
              <w:t xml:space="preserve"> follow the same beam.  However, for example, for beam selection purpose, different CSI-RS resource within the same resource set should be applied with different beam such that </w:t>
            </w:r>
            <w:proofErr w:type="spellStart"/>
            <w:r>
              <w:rPr>
                <w:rFonts w:eastAsia="SimSun"/>
                <w:bCs/>
                <w:color w:val="000000" w:themeColor="text1"/>
                <w:sz w:val="18"/>
                <w:lang w:eastAsia="x-none"/>
              </w:rPr>
              <w:t>gNB</w:t>
            </w:r>
            <w:proofErr w:type="spellEnd"/>
            <w:r>
              <w:rPr>
                <w:rFonts w:eastAsia="SimSun"/>
                <w:bCs/>
                <w:color w:val="000000" w:themeColor="text1"/>
                <w:sz w:val="18"/>
                <w:lang w:eastAsia="x-none"/>
              </w:rPr>
              <w:t xml:space="preserve">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r w:rsidR="0089635B">
              <w:rPr>
                <w:sz w:val="18"/>
                <w:szCs w:val="18"/>
                <w:lang w:eastAsia="zh-CN"/>
              </w:rPr>
              <w:t>,</w:t>
            </w:r>
            <w:r>
              <w:rPr>
                <w:sz w:val="18"/>
                <w:szCs w:val="18"/>
                <w:lang w:eastAsia="zh-CN"/>
              </w:rPr>
              <w:t xml:space="preserve"> and it can be up to </w:t>
            </w:r>
            <w:proofErr w:type="spellStart"/>
            <w:r>
              <w:rPr>
                <w:sz w:val="18"/>
                <w:szCs w:val="18"/>
                <w:lang w:eastAsia="zh-CN"/>
              </w:rPr>
              <w:t>gNB</w:t>
            </w:r>
            <w:proofErr w:type="spellEnd"/>
            <w:r>
              <w:rPr>
                <w:sz w:val="18"/>
                <w:szCs w:val="18"/>
                <w:lang w:eastAsia="zh-CN"/>
              </w:rPr>
              <w:t xml:space="preserve">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lastRenderedPageBreak/>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xml:space="preserve">. We can accept the scheme like CORESET </w:t>
            </w:r>
            <w:proofErr w:type="gramStart"/>
            <w:r>
              <w:rPr>
                <w:rFonts w:hint="eastAsia"/>
                <w:sz w:val="18"/>
                <w:szCs w:val="18"/>
                <w:lang w:eastAsia="zh-CN"/>
              </w:rPr>
              <w:t>B ,</w:t>
            </w:r>
            <w:proofErr w:type="gramEnd"/>
            <w:r>
              <w:rPr>
                <w:rFonts w:hint="eastAsia"/>
                <w:sz w:val="18"/>
                <w:szCs w:val="18"/>
                <w:lang w:eastAsia="zh-CN"/>
              </w:rPr>
              <w:t xml:space="preserve">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w:t>
            </w:r>
            <w:proofErr w:type="gramStart"/>
            <w:r>
              <w:rPr>
                <w:rFonts w:hint="eastAsia"/>
                <w:sz w:val="18"/>
                <w:szCs w:val="18"/>
                <w:lang w:eastAsia="zh-CN"/>
              </w:rPr>
              <w:t>So</w:t>
            </w:r>
            <w:proofErr w:type="gramEnd"/>
            <w:r>
              <w:rPr>
                <w:rFonts w:hint="eastAsia"/>
                <w:sz w:val="18"/>
                <w:szCs w:val="18"/>
                <w:lang w:eastAsia="zh-CN"/>
              </w:rPr>
              <w:t xml:space="preserve">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SimSun"/>
                <w:bCs/>
                <w:i/>
                <w:color w:val="3333FF"/>
                <w:sz w:val="18"/>
                <w:lang w:eastAsia="zh-CN"/>
              </w:rPr>
            </w:pPr>
            <w:r>
              <w:rPr>
                <w:rFonts w:hint="eastAsia"/>
                <w:sz w:val="18"/>
                <w:szCs w:val="18"/>
                <w:lang w:eastAsia="zh-CN"/>
              </w:rPr>
              <w:t xml:space="preserve">In addition, we suggest the </w:t>
            </w:r>
            <w:r>
              <w:rPr>
                <w:rFonts w:eastAsia="SimSun"/>
                <w:sz w:val="18"/>
                <w:szCs w:val="18"/>
              </w:rPr>
              <w:t>issue for</w:t>
            </w:r>
            <w:r>
              <w:rPr>
                <w:rFonts w:eastAsia="SimSun" w:hint="eastAsia"/>
                <w:sz w:val="18"/>
                <w:szCs w:val="18"/>
              </w:rPr>
              <w:t xml:space="preserve"> TCI state applied to PUSCH</w:t>
            </w:r>
            <w:r>
              <w:rPr>
                <w:rFonts w:eastAsia="SimSun"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SimSun"/>
                <w:sz w:val="16"/>
                <w:szCs w:val="16"/>
              </w:rPr>
            </w:pPr>
            <w:r>
              <w:rPr>
                <w:rFonts w:eastAsia="SimSun" w:hint="eastAsia"/>
                <w:sz w:val="16"/>
                <w:szCs w:val="16"/>
              </w:rPr>
              <w:t>Figure 2 Unified TCI state applied to PUSCH</w:t>
            </w:r>
          </w:p>
          <w:p w14:paraId="7EE25644" w14:textId="77777777" w:rsidR="00604B95" w:rsidRDefault="00604B95" w:rsidP="00604B95">
            <w:pPr>
              <w:snapToGrid w:val="0"/>
              <w:jc w:val="both"/>
              <w:rPr>
                <w:rFonts w:eastAsia="SimSun"/>
                <w:bCs/>
                <w:iCs/>
                <w:sz w:val="18"/>
                <w:lang w:eastAsia="zh-CN"/>
              </w:rPr>
            </w:pPr>
            <w:r>
              <w:rPr>
                <w:rFonts w:eastAsia="SimSun" w:hint="eastAsia"/>
                <w:bCs/>
                <w:iCs/>
                <w:sz w:val="18"/>
                <w:lang w:eastAsia="zh-CN"/>
              </w:rPr>
              <w:t>Assuming t</w:t>
            </w:r>
            <w:r>
              <w:rPr>
                <w:rFonts w:eastAsia="SimSun"/>
                <w:bCs/>
                <w:iCs/>
                <w:sz w:val="18"/>
                <w:lang w:eastAsia="zh-CN"/>
              </w:rPr>
              <w:t>he most recent SRS prior to PDCCH which carried SRI and scheduled the PUSCH is SRS 0, the precoding mechanism of PUSCH should be determined by SRS 0, and there is port mapping between PUSCH and SRS</w:t>
            </w:r>
            <w:r>
              <w:rPr>
                <w:rFonts w:eastAsia="SimSun"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w:t>
            </w:r>
            <w:proofErr w:type="gramStart"/>
            <w:r>
              <w:rPr>
                <w:rFonts w:eastAsia="SimSun" w:hint="eastAsia"/>
                <w:bCs/>
                <w:iCs/>
                <w:sz w:val="18"/>
                <w:lang w:eastAsia="zh-CN"/>
              </w:rPr>
              <w:t>large scale</w:t>
            </w:r>
            <w:proofErr w:type="gramEnd"/>
            <w:r>
              <w:rPr>
                <w:rFonts w:eastAsia="SimSun" w:hint="eastAsia"/>
                <w:bCs/>
                <w:iCs/>
                <w:sz w:val="18"/>
                <w:lang w:eastAsia="zh-CN"/>
              </w:rPr>
              <w:t xml:space="preserve"> character can still remain. </w:t>
            </w:r>
          </w:p>
          <w:p w14:paraId="152E0C16" w14:textId="0C93A779" w:rsidR="00604B95" w:rsidRDefault="00604B95" w:rsidP="003C51D3">
            <w:pPr>
              <w:snapToGrid w:val="0"/>
              <w:jc w:val="both"/>
              <w:rPr>
                <w:rFonts w:eastAsia="SimSun"/>
                <w:b/>
                <w:sz w:val="18"/>
                <w:szCs w:val="18"/>
                <w:u w:val="single"/>
                <w:lang w:eastAsia="zh-CN"/>
              </w:rPr>
            </w:pPr>
            <w:r>
              <w:rPr>
                <w:rFonts w:eastAsia="SimSun" w:hint="eastAsia"/>
                <w:bCs/>
                <w:iCs/>
                <w:sz w:val="18"/>
                <w:lang w:eastAsia="zh-CN"/>
              </w:rPr>
              <w:t xml:space="preserve">We </w:t>
            </w:r>
            <w:r w:rsidR="003C51D3">
              <w:rPr>
                <w:rFonts w:eastAsia="SimSun"/>
                <w:bCs/>
                <w:iCs/>
                <w:sz w:val="18"/>
                <w:lang w:eastAsia="zh-CN"/>
              </w:rPr>
              <w:t>believe that there is a serious misalignment</w:t>
            </w:r>
            <w:r w:rsidR="00161B78">
              <w:rPr>
                <w:rFonts w:eastAsia="SimSun"/>
                <w:bCs/>
                <w:iCs/>
                <w:sz w:val="18"/>
                <w:lang w:eastAsia="zh-CN"/>
              </w:rPr>
              <w:t xml:space="preserve"> of </w:t>
            </w:r>
            <w:r w:rsidR="00161B78" w:rsidRPr="00161B78">
              <w:rPr>
                <w:rFonts w:eastAsia="SimSun"/>
                <w:b/>
                <w:bCs/>
                <w:iCs/>
                <w:sz w:val="18"/>
                <w:lang w:eastAsia="zh-CN"/>
              </w:rPr>
              <w:t>‘timeline for scheduled PUSCH spatial filter determination by unified TCI and PUSCH precoding determination by associated SRS’</w:t>
            </w:r>
            <w:r w:rsidR="003C51D3">
              <w:rPr>
                <w:rFonts w:eastAsia="SimSun"/>
                <w:bCs/>
                <w:iCs/>
                <w:sz w:val="18"/>
                <w:lang w:eastAsia="zh-CN"/>
              </w:rPr>
              <w:t xml:space="preserve">, and some in-depth </w:t>
            </w:r>
            <w:proofErr w:type="gramStart"/>
            <w:r w:rsidR="003C51D3">
              <w:rPr>
                <w:rFonts w:eastAsia="SimSun"/>
                <w:bCs/>
                <w:iCs/>
                <w:sz w:val="18"/>
                <w:lang w:eastAsia="zh-CN"/>
              </w:rPr>
              <w:t>discussion</w:t>
            </w:r>
            <w:proofErr w:type="gramEnd"/>
            <w:r w:rsidR="003C51D3">
              <w:rPr>
                <w:rFonts w:eastAsia="SimSun"/>
                <w:bCs/>
                <w:iCs/>
                <w:sz w:val="18"/>
                <w:lang w:eastAsia="zh-CN"/>
              </w:rPr>
              <w:t xml:space="preserve"> are definitely needed.</w:t>
            </w:r>
            <w:r>
              <w:rPr>
                <w:rFonts w:eastAsia="SimSun" w:hint="eastAsia"/>
                <w:bCs/>
                <w:iCs/>
                <w:sz w:val="18"/>
                <w:lang w:eastAsia="zh-CN"/>
              </w:rPr>
              <w:t xml:space="preserve"> More details can be found in </w:t>
            </w:r>
            <w:r w:rsidR="003C51D3">
              <w:rPr>
                <w:rFonts w:eastAsia="SimSun"/>
                <w:bCs/>
                <w:iCs/>
                <w:sz w:val="18"/>
                <w:lang w:eastAsia="zh-CN"/>
              </w:rPr>
              <w:t xml:space="preserve">our contribution </w:t>
            </w:r>
            <w:r>
              <w:rPr>
                <w:rFonts w:eastAsia="SimSun"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sz w:val="18"/>
                <w:szCs w:val="18"/>
                <w:lang w:eastAsia="zh-CN"/>
              </w:rPr>
            </w:pPr>
            <w:r>
              <w:rPr>
                <w:sz w:val="18"/>
                <w:szCs w:val="18"/>
                <w:lang w:eastAsia="zh-CN"/>
              </w:rPr>
              <w:t>Issue 1.14: Support.</w:t>
            </w:r>
          </w:p>
        </w:tc>
      </w:tr>
      <w:tr w:rsidR="001D5818" w:rsidRPr="005A5F18" w14:paraId="0104448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CCBF" w14:textId="11001D86" w:rsidR="001D5818" w:rsidRDefault="001D5818" w:rsidP="00604B95">
            <w:pPr>
              <w:snapToGrid w:val="0"/>
              <w:rPr>
                <w:sz w:val="18"/>
                <w:szCs w:val="18"/>
                <w:lang w:eastAsia="zh-CN"/>
              </w:rPr>
            </w:pPr>
            <w:r w:rsidRPr="001D5818">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DF1" w14:textId="5C31F6CE" w:rsidR="001D5818" w:rsidRDefault="002D2F74" w:rsidP="00604B95">
            <w:pPr>
              <w:snapToGrid w:val="0"/>
              <w:rPr>
                <w:rFonts w:eastAsia="新細明體"/>
                <w:sz w:val="18"/>
                <w:szCs w:val="18"/>
                <w:lang w:eastAsia="zh-TW"/>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Pr>
                <w:rFonts w:eastAsia="新細明體"/>
                <w:sz w:val="18"/>
                <w:szCs w:val="18"/>
                <w:lang w:eastAsia="zh-TW"/>
              </w:rPr>
              <w:t xml:space="preserve">: </w:t>
            </w:r>
            <w:proofErr w:type="gramStart"/>
            <w:r>
              <w:rPr>
                <w:rFonts w:eastAsia="新細明體"/>
                <w:sz w:val="18"/>
                <w:szCs w:val="18"/>
                <w:lang w:eastAsia="zh-TW"/>
              </w:rPr>
              <w:t>In order to</w:t>
            </w:r>
            <w:proofErr w:type="gramEnd"/>
            <w:r>
              <w:rPr>
                <w:rFonts w:eastAsia="新細明體"/>
                <w:sz w:val="18"/>
                <w:szCs w:val="18"/>
                <w:lang w:eastAsia="zh-TW"/>
              </w:rPr>
              <w:t xml:space="preserve"> make sure that UE doesn’t have to support those MAC-CE based spatial relation update features as baseline in Rel-17 TCI (they are optional feature in Rel-16), we prefer to add a sub-bullet as follows:</w:t>
            </w:r>
          </w:p>
          <w:p w14:paraId="08CBE612" w14:textId="114608A0" w:rsidR="002D2F74" w:rsidRDefault="002D2F74" w:rsidP="00604B95">
            <w:pPr>
              <w:snapToGrid w:val="0"/>
              <w:rPr>
                <w:rFonts w:eastAsia="新細明體"/>
                <w:sz w:val="18"/>
                <w:szCs w:val="18"/>
                <w:lang w:eastAsia="zh-TW"/>
              </w:rPr>
            </w:pPr>
          </w:p>
          <w:p w14:paraId="26E0D2EB" w14:textId="3D636DCF" w:rsidR="002D2F74" w:rsidRPr="00DB7DC3" w:rsidRDefault="002D2F74" w:rsidP="00604B95">
            <w:pPr>
              <w:pStyle w:val="af0"/>
              <w:numPr>
                <w:ilvl w:val="0"/>
                <w:numId w:val="38"/>
              </w:numPr>
              <w:snapToGrid w:val="0"/>
              <w:rPr>
                <w:rFonts w:eastAsia="新細明體"/>
                <w:sz w:val="18"/>
                <w:szCs w:val="18"/>
                <w:lang w:eastAsia="zh-TW"/>
              </w:rPr>
            </w:pPr>
            <w:r>
              <w:rPr>
                <w:rFonts w:eastAsia="新細明體" w:hint="eastAsia"/>
                <w:sz w:val="18"/>
                <w:szCs w:val="18"/>
                <w:lang w:eastAsia="zh-TW"/>
              </w:rPr>
              <w:t>U</w:t>
            </w:r>
            <w:r>
              <w:rPr>
                <w:rFonts w:eastAsia="新細明體"/>
                <w:sz w:val="18"/>
                <w:szCs w:val="18"/>
                <w:lang w:eastAsia="zh-TW"/>
              </w:rPr>
              <w:t xml:space="preserve">E can report whether to support each of the </w:t>
            </w:r>
            <w:r w:rsidRPr="00DD3493">
              <w:rPr>
                <w:sz w:val="18"/>
                <w:szCs w:val="18"/>
              </w:rPr>
              <w:t>Rel-17 mechanism</w:t>
            </w:r>
            <w:r>
              <w:rPr>
                <w:sz w:val="18"/>
                <w:szCs w:val="18"/>
              </w:rPr>
              <w:t>(</w:t>
            </w:r>
            <w:r w:rsidRPr="00DD3493">
              <w:rPr>
                <w:sz w:val="18"/>
                <w:szCs w:val="18"/>
              </w:rPr>
              <w:t>s</w:t>
            </w:r>
            <w:r>
              <w:rPr>
                <w:sz w:val="18"/>
                <w:szCs w:val="18"/>
              </w:rPr>
              <w:t>)</w:t>
            </w:r>
            <w:r w:rsidRPr="00DD3493">
              <w:rPr>
                <w:sz w:val="18"/>
                <w:szCs w:val="18"/>
              </w:rPr>
              <w:t xml:space="preserve"> </w:t>
            </w:r>
            <w:proofErr w:type="gramStart"/>
            <w:r w:rsidRPr="00DD3493">
              <w:rPr>
                <w:sz w:val="18"/>
                <w:szCs w:val="18"/>
              </w:rPr>
              <w:t>similar to</w:t>
            </w:r>
            <w:proofErr w:type="gramEnd"/>
            <w:r w:rsidRPr="00DD3493">
              <w:rPr>
                <w:sz w:val="18"/>
                <w:szCs w:val="18"/>
              </w:rPr>
              <w:t xml:space="preserve"> the Rel-15/16 spatial relation info update signaling/configuration design(s)</w:t>
            </w:r>
            <w:r>
              <w:rPr>
                <w:sz w:val="18"/>
                <w:szCs w:val="18"/>
              </w:rPr>
              <w:t xml:space="preserve"> if the </w:t>
            </w:r>
            <w:r w:rsidRPr="00DD3493">
              <w:rPr>
                <w:sz w:val="18"/>
                <w:szCs w:val="18"/>
              </w:rPr>
              <w:t>Rel-15/16 spatial relation info update signaling/configuration design(s)</w:t>
            </w:r>
            <w:r>
              <w:rPr>
                <w:sz w:val="18"/>
                <w:szCs w:val="18"/>
              </w:rPr>
              <w:t xml:space="preserve"> </w:t>
            </w:r>
            <w:r w:rsidR="00F114D2">
              <w:rPr>
                <w:sz w:val="18"/>
                <w:szCs w:val="18"/>
              </w:rPr>
              <w:t>is not</w:t>
            </w:r>
            <w:r>
              <w:rPr>
                <w:sz w:val="18"/>
                <w:szCs w:val="18"/>
              </w:rPr>
              <w:t xml:space="preserve"> mandatory feature(s)</w:t>
            </w:r>
          </w:p>
          <w:p w14:paraId="4B63F206" w14:textId="62D30CA6" w:rsidR="002D2F74" w:rsidRDefault="009D51F6" w:rsidP="00604B95">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We are also fine with </w:t>
            </w:r>
            <w:r w:rsidR="00DB7DC3">
              <w:rPr>
                <w:sz w:val="18"/>
                <w:szCs w:val="18"/>
                <w:lang w:val="en-GB"/>
              </w:rPr>
              <w:t>f</w:t>
            </w:r>
            <w:r w:rsidR="00DB7DC3" w:rsidRPr="002367FC">
              <w:rPr>
                <w:sz w:val="18"/>
                <w:szCs w:val="18"/>
                <w:lang w:val="en-GB"/>
              </w:rPr>
              <w:t>ollow</w:t>
            </w:r>
            <w:r w:rsidR="00DB7DC3">
              <w:rPr>
                <w:sz w:val="18"/>
                <w:szCs w:val="18"/>
                <w:lang w:val="en-GB"/>
              </w:rPr>
              <w:t>ing</w:t>
            </w:r>
            <w:r w:rsidR="00DB7DC3" w:rsidRPr="002367FC">
              <w:rPr>
                <w:sz w:val="18"/>
                <w:szCs w:val="18"/>
                <w:lang w:val="en-GB"/>
              </w:rPr>
              <w:t xml:space="preserve"> the same rule as ‘CORESET B’</w:t>
            </w:r>
            <w:r w:rsidR="00DB7DC3">
              <w:rPr>
                <w:sz w:val="18"/>
                <w:szCs w:val="18"/>
                <w:lang w:val="en-GB"/>
              </w:rPr>
              <w:t>.</w:t>
            </w:r>
          </w:p>
          <w:p w14:paraId="24AD51B4" w14:textId="77777777" w:rsidR="002D2F74" w:rsidRDefault="00DB7DC3" w:rsidP="00604B95">
            <w:pPr>
              <w:snapToGrid w:val="0"/>
              <w:rPr>
                <w:i/>
                <w:iCs/>
                <w:color w:val="FF0000"/>
                <w:sz w:val="18"/>
                <w:szCs w:val="18"/>
                <w:u w:val="single"/>
                <w:lang w:val="en-GB"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1.E</w:t>
            </w:r>
            <w:r w:rsidRPr="008B6A83">
              <w:rPr>
                <w:sz w:val="18"/>
                <w:szCs w:val="18"/>
                <w:lang w:val="en-GB"/>
              </w:rPr>
              <w:t>:</w:t>
            </w:r>
            <w:r>
              <w:rPr>
                <w:sz w:val="18"/>
                <w:szCs w:val="18"/>
                <w:lang w:val="en-GB"/>
              </w:rPr>
              <w:t xml:space="preserve"> Suggest </w:t>
            </w:r>
            <w:proofErr w:type="gramStart"/>
            <w:r>
              <w:rPr>
                <w:sz w:val="18"/>
                <w:szCs w:val="18"/>
                <w:lang w:val="en-GB"/>
              </w:rPr>
              <w:t>to change</w:t>
            </w:r>
            <w:proofErr w:type="gramEnd"/>
            <w:r>
              <w:rPr>
                <w:sz w:val="18"/>
                <w:szCs w:val="18"/>
                <w:lang w:val="en-GB"/>
              </w:rPr>
              <w:t xml:space="preserve"> </w:t>
            </w:r>
            <w:r w:rsidRPr="00A751DB">
              <w:rPr>
                <w:i/>
                <w:iCs/>
                <w:color w:val="FF0000"/>
                <w:sz w:val="18"/>
                <w:szCs w:val="18"/>
                <w:u w:val="single"/>
                <w:lang w:val="en-GB" w:eastAsia="zh-CN"/>
              </w:rPr>
              <w:t>DLorJoint-TCIState-Id-r17</w:t>
            </w:r>
            <w:r w:rsidRPr="00DB7DC3">
              <w:rPr>
                <w:sz w:val="18"/>
                <w:szCs w:val="18"/>
                <w:lang w:val="en-GB"/>
              </w:rPr>
              <w:t xml:space="preserve"> to</w:t>
            </w:r>
            <w:r>
              <w:rPr>
                <w:i/>
                <w:iCs/>
                <w:color w:val="FF0000"/>
                <w:sz w:val="18"/>
                <w:szCs w:val="18"/>
                <w:u w:val="single"/>
                <w:lang w:val="en-GB" w:eastAsia="zh-CN"/>
              </w:rPr>
              <w:t xml:space="preserve"> </w:t>
            </w:r>
            <w:r w:rsidRPr="00A751DB">
              <w:rPr>
                <w:i/>
                <w:iCs/>
                <w:color w:val="FF0000"/>
                <w:sz w:val="18"/>
                <w:szCs w:val="18"/>
                <w:u w:val="single"/>
                <w:lang w:val="en-GB" w:eastAsia="zh-CN"/>
              </w:rPr>
              <w:t>DLorJoint-TCIState-r17</w:t>
            </w:r>
          </w:p>
          <w:p w14:paraId="0C2F2941" w14:textId="77777777" w:rsidR="00E5464A" w:rsidRDefault="00E5464A" w:rsidP="00604B95">
            <w:pPr>
              <w:snapToGrid w:val="0"/>
              <w:rPr>
                <w:i/>
                <w:iCs/>
                <w:color w:val="FF0000"/>
                <w:sz w:val="18"/>
                <w:szCs w:val="18"/>
                <w:u w:val="single"/>
                <w:lang w:val="en-GB" w:eastAsia="zh-CN"/>
              </w:rPr>
            </w:pPr>
          </w:p>
          <w:p w14:paraId="4DA1D7F8" w14:textId="2FCCFCF3" w:rsidR="00E5464A" w:rsidRDefault="00E5464A" w:rsidP="00E5464A">
            <w:pPr>
              <w:snapToGrid w:val="0"/>
              <w:rPr>
                <w:sz w:val="18"/>
                <w:szCs w:val="18"/>
                <w:lang w:eastAsia="zh-CN"/>
              </w:rPr>
            </w:pPr>
            <w:r>
              <w:rPr>
                <w:b/>
                <w:bCs/>
                <w:sz w:val="18"/>
                <w:szCs w:val="18"/>
                <w:lang w:eastAsia="zh-CN"/>
              </w:rPr>
              <w:lastRenderedPageBreak/>
              <w:t xml:space="preserve">Issue 1.14: </w:t>
            </w:r>
            <w:r w:rsidRPr="00E5464A">
              <w:rPr>
                <w:rFonts w:eastAsia="SimSun"/>
                <w:sz w:val="18"/>
                <w:szCs w:val="18"/>
                <w:lang w:eastAsia="en-US"/>
              </w:rPr>
              <w:t xml:space="preserve">Even we prefer to have some </w:t>
            </w:r>
            <w:proofErr w:type="spellStart"/>
            <w:r w:rsidRPr="00E5464A">
              <w:rPr>
                <w:rFonts w:eastAsia="SimSun"/>
                <w:sz w:val="18"/>
                <w:szCs w:val="18"/>
                <w:lang w:eastAsia="en-US"/>
              </w:rPr>
              <w:t>difinitions</w:t>
            </w:r>
            <w:proofErr w:type="spellEnd"/>
            <w:r w:rsidRPr="00E5464A">
              <w:rPr>
                <w:rFonts w:eastAsia="SimSun"/>
                <w:sz w:val="18"/>
                <w:szCs w:val="18"/>
                <w:lang w:eastAsia="en-US"/>
              </w:rPr>
              <w:t xml:space="preserve"> in RAN1</w:t>
            </w:r>
            <w:r>
              <w:rPr>
                <w:rFonts w:eastAsia="SimSun"/>
                <w:sz w:val="18"/>
                <w:szCs w:val="18"/>
                <w:lang w:eastAsia="en-US"/>
              </w:rPr>
              <w:t>, however, we are also fine to l</w:t>
            </w:r>
            <w:r w:rsidRPr="00E5464A">
              <w:rPr>
                <w:rFonts w:eastAsia="SimSun"/>
                <w:sz w:val="18"/>
                <w:szCs w:val="18"/>
                <w:lang w:eastAsia="en-US"/>
              </w:rPr>
              <w:t>eave it</w:t>
            </w:r>
            <w:r>
              <w:rPr>
                <w:sz w:val="18"/>
                <w:szCs w:val="18"/>
                <w:lang w:eastAsia="zh-CN"/>
              </w:rPr>
              <w:t xml:space="preserve"> to RAN4. At least RAN1 can conclude the following to make RAN4 aware of this issue:</w:t>
            </w:r>
          </w:p>
          <w:p w14:paraId="6610B1EB" w14:textId="298674B1" w:rsidR="00E5464A" w:rsidRDefault="00E5464A" w:rsidP="00E5464A">
            <w:pPr>
              <w:snapToGrid w:val="0"/>
              <w:rPr>
                <w:sz w:val="18"/>
                <w:szCs w:val="18"/>
                <w:lang w:eastAsia="zh-CN"/>
              </w:rPr>
            </w:pPr>
          </w:p>
          <w:p w14:paraId="338ED3BF" w14:textId="77777777" w:rsidR="00E5464A" w:rsidRDefault="00E5464A" w:rsidP="00E5464A">
            <w:pPr>
              <w:snapToGrid w:val="0"/>
              <w:ind w:leftChars="100" w:left="240"/>
              <w:jc w:val="both"/>
              <w:rPr>
                <w:sz w:val="18"/>
                <w:szCs w:val="18"/>
              </w:rPr>
            </w:pPr>
            <w:r w:rsidRPr="00E5464A">
              <w:rPr>
                <w:rFonts w:eastAsia="新細明體"/>
                <w:b/>
                <w:bCs/>
                <w:sz w:val="18"/>
                <w:szCs w:val="18"/>
                <w:lang w:val="en-GB" w:eastAsia="zh-TW"/>
              </w:rPr>
              <w:t>Conclusion:</w:t>
            </w:r>
            <w:r>
              <w:rPr>
                <w:rFonts w:eastAsia="新細明體"/>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0C3FA75D" w14:textId="095E1A16" w:rsidR="00E5464A" w:rsidRPr="00E5464A" w:rsidRDefault="00E5464A" w:rsidP="00E5464A">
            <w:pPr>
              <w:snapToGrid w:val="0"/>
              <w:jc w:val="both"/>
              <w:rPr>
                <w:sz w:val="18"/>
                <w:szCs w:val="18"/>
              </w:rPr>
            </w:pPr>
          </w:p>
        </w:tc>
      </w:tr>
      <w:tr w:rsidR="00891620" w:rsidRPr="005A5F18" w14:paraId="707822A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AD8" w14:textId="386A9741" w:rsidR="00891620" w:rsidRPr="001D5818" w:rsidRDefault="00891620" w:rsidP="00891620">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6004" w14:textId="77777777" w:rsidR="00891620" w:rsidRPr="00E053DA" w:rsidRDefault="00891620" w:rsidP="00891620">
            <w:pPr>
              <w:snapToGrid w:val="0"/>
              <w:rPr>
                <w:rFonts w:eastAsia="Malgun Gothic"/>
                <w:b/>
                <w:sz w:val="18"/>
                <w:szCs w:val="18"/>
                <w:u w:val="single"/>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Support. </w:t>
            </w:r>
            <w:proofErr w:type="spellStart"/>
            <w:r>
              <w:rPr>
                <w:sz w:val="18"/>
                <w:szCs w:val="18"/>
                <w:lang w:val="en-GB"/>
              </w:rPr>
              <w:t>gNB</w:t>
            </w:r>
            <w:proofErr w:type="spellEnd"/>
            <w:r>
              <w:rPr>
                <w:sz w:val="18"/>
                <w:szCs w:val="18"/>
                <w:lang w:val="en-GB"/>
              </w:rPr>
              <w:t xml:space="preserve"> shall not configure </w:t>
            </w:r>
            <w:r w:rsidRPr="00C414A6">
              <w:rPr>
                <w:sz w:val="18"/>
                <w:szCs w:val="18"/>
                <w:lang w:val="en-GB"/>
              </w:rPr>
              <w:t>UE-dedicated</w:t>
            </w:r>
            <w:r>
              <w:rPr>
                <w:sz w:val="18"/>
                <w:szCs w:val="18"/>
                <w:lang w:val="en-GB"/>
              </w:rPr>
              <w:t xml:space="preserve"> and </w:t>
            </w:r>
            <w:r w:rsidRPr="00C414A6">
              <w:rPr>
                <w:sz w:val="18"/>
                <w:szCs w:val="18"/>
                <w:lang w:val="en-GB"/>
              </w:rPr>
              <w:t>non-UE-dedicated reception on PDCCH</w:t>
            </w:r>
            <w:r>
              <w:rPr>
                <w:sz w:val="18"/>
                <w:szCs w:val="18"/>
                <w:lang w:val="en-GB"/>
              </w:rPr>
              <w:t xml:space="preserve"> being associated with the same CORESET if it does not allow the corresponding </w:t>
            </w:r>
            <w:r w:rsidRPr="00C414A6">
              <w:rPr>
                <w:sz w:val="18"/>
                <w:szCs w:val="18"/>
                <w:lang w:val="en-GB"/>
              </w:rPr>
              <w:t>non-UE-dedicated reception on PDCCH</w:t>
            </w:r>
            <w:r>
              <w:rPr>
                <w:sz w:val="18"/>
                <w:szCs w:val="18"/>
                <w:lang w:val="en-GB"/>
              </w:rPr>
              <w:t xml:space="preserve"> to follow the indicated R17 TCI state.</w:t>
            </w:r>
          </w:p>
          <w:p w14:paraId="70257DA0" w14:textId="77777777" w:rsidR="00891620" w:rsidRDefault="00891620" w:rsidP="0089162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Our first preference is that CORESET 0 always follow the indicated R17 TCI state. We are fine to make it a RRC enabled feature.</w:t>
            </w:r>
          </w:p>
          <w:p w14:paraId="69514CD9" w14:textId="77777777" w:rsidR="00891620" w:rsidRDefault="00891620" w:rsidP="0089162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OK to solve the issue from UE side.</w:t>
            </w:r>
          </w:p>
          <w:p w14:paraId="6EFE060F" w14:textId="77777777" w:rsidR="00891620" w:rsidRDefault="00891620" w:rsidP="0089162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OK to solve the issue from UE side.</w:t>
            </w:r>
          </w:p>
          <w:p w14:paraId="223B5680"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1.9: W</w:t>
            </w:r>
            <w:r>
              <w:rPr>
                <w:rFonts w:eastAsiaTheme="minorEastAsia" w:hint="eastAsia"/>
                <w:sz w:val="18"/>
                <w:szCs w:val="18"/>
                <w:lang w:val="en-GB" w:eastAsia="zh-CN"/>
              </w:rPr>
              <w:t>hether</w:t>
            </w:r>
            <w:r>
              <w:rPr>
                <w:rFonts w:eastAsiaTheme="minorEastAsia"/>
                <w:sz w:val="18"/>
                <w:szCs w:val="18"/>
                <w:lang w:val="en-GB" w:eastAsia="zh-CN"/>
              </w:rPr>
              <w:t xml:space="preserve"> P/SP CSI-RS can share the </w:t>
            </w:r>
            <w:r>
              <w:rPr>
                <w:bCs/>
                <w:sz w:val="18"/>
                <w:szCs w:val="18"/>
              </w:rPr>
              <w:t xml:space="preserve">indicated Rel-17 TCI state has been discussed for several meetings without consensus. Alt 3 </w:t>
            </w:r>
            <w:r>
              <w:rPr>
                <w:rFonts w:hint="eastAsia"/>
                <w:bCs/>
                <w:sz w:val="18"/>
                <w:szCs w:val="18"/>
                <w:lang w:eastAsia="zh-CN"/>
              </w:rPr>
              <w:t>seems</w:t>
            </w:r>
            <w:r>
              <w:rPr>
                <w:bCs/>
                <w:sz w:val="18"/>
                <w:szCs w:val="18"/>
              </w:rPr>
              <w:t xml:space="preserve"> to be a default choice.</w:t>
            </w:r>
          </w:p>
          <w:p w14:paraId="59723973"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1.10: It depends on the outcome of issue 1.9.</w:t>
            </w:r>
          </w:p>
          <w:p w14:paraId="632729B6" w14:textId="0E12DF86" w:rsidR="00891620" w:rsidRPr="008B6A83" w:rsidRDefault="00891620" w:rsidP="00891620">
            <w:pPr>
              <w:snapToGrid w:val="0"/>
              <w:rPr>
                <w:rFonts w:eastAsia="Malgun Gothic"/>
                <w:b/>
                <w:sz w:val="18"/>
                <w:szCs w:val="18"/>
                <w:u w:val="single"/>
              </w:rPr>
            </w:pPr>
            <w:r>
              <w:rPr>
                <w:rFonts w:eastAsiaTheme="minorEastAsia"/>
                <w:sz w:val="18"/>
                <w:szCs w:val="18"/>
                <w:lang w:val="en-GB" w:eastAsia="zh-CN"/>
              </w:rPr>
              <w:t>Issue 1.12: Fine.</w:t>
            </w:r>
          </w:p>
        </w:tc>
      </w:tr>
      <w:tr w:rsidR="003E78F6" w:rsidRPr="005A5F18" w14:paraId="47004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4E6F" w14:textId="459928C0" w:rsidR="003E78F6" w:rsidRDefault="003E78F6" w:rsidP="0089162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27F7" w14:textId="77777777" w:rsidR="003E78F6" w:rsidRPr="008B6A83" w:rsidRDefault="003E78F6" w:rsidP="003E78F6">
            <w:pPr>
              <w:snapToGrid w:val="0"/>
              <w:rPr>
                <w:color w:val="FF0000"/>
                <w:sz w:val="18"/>
                <w:szCs w:val="18"/>
                <w:lang w:val="en-GB"/>
              </w:rPr>
            </w:pPr>
            <w:r w:rsidRPr="008F1F46">
              <w:rPr>
                <w:b/>
                <w:sz w:val="18"/>
                <w:szCs w:val="18"/>
                <w:lang w:eastAsia="zh-CN"/>
              </w:rPr>
              <w:t>Issue 1.1, proposal 1.A:</w:t>
            </w:r>
            <w:r>
              <w:rPr>
                <w:b/>
                <w:sz w:val="18"/>
                <w:szCs w:val="18"/>
                <w:lang w:eastAsia="zh-CN"/>
              </w:rPr>
              <w:t xml:space="preserve"> </w:t>
            </w:r>
            <w:r>
              <w:rPr>
                <w:sz w:val="18"/>
                <w:szCs w:val="18"/>
                <w:lang w:eastAsia="zh-CN"/>
              </w:rPr>
              <w:t>Support</w:t>
            </w:r>
          </w:p>
          <w:p w14:paraId="36B2FCE2" w14:textId="77777777" w:rsidR="003E78F6" w:rsidRDefault="003E78F6" w:rsidP="003E78F6">
            <w:pPr>
              <w:snapToGrid w:val="0"/>
              <w:rPr>
                <w:sz w:val="18"/>
                <w:szCs w:val="18"/>
                <w:lang w:eastAsia="zh-CN"/>
              </w:rPr>
            </w:pPr>
          </w:p>
          <w:p w14:paraId="0B9C2EE4" w14:textId="77777777" w:rsidR="003E78F6" w:rsidRPr="0066709A" w:rsidRDefault="003E78F6" w:rsidP="003E78F6">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Pr>
                <w:sz w:val="18"/>
                <w:szCs w:val="18"/>
                <w:lang w:eastAsia="zh-CN"/>
              </w:rPr>
              <w:t>Support</w:t>
            </w:r>
          </w:p>
          <w:p w14:paraId="01BF8A91" w14:textId="77777777" w:rsidR="003E78F6" w:rsidRDefault="003E78F6" w:rsidP="003E78F6">
            <w:pPr>
              <w:snapToGrid w:val="0"/>
              <w:rPr>
                <w:sz w:val="18"/>
                <w:szCs w:val="18"/>
                <w:lang w:eastAsia="zh-CN"/>
              </w:rPr>
            </w:pPr>
          </w:p>
          <w:p w14:paraId="2C3396D2" w14:textId="77777777" w:rsidR="003E78F6" w:rsidRDefault="003E78F6" w:rsidP="003E78F6">
            <w:pPr>
              <w:snapToGrid w:val="0"/>
              <w:rPr>
                <w:sz w:val="18"/>
                <w:szCs w:val="18"/>
                <w:lang w:eastAsia="zh-CN"/>
              </w:rPr>
            </w:pPr>
            <w:r w:rsidRPr="008F1F46">
              <w:rPr>
                <w:b/>
                <w:sz w:val="18"/>
                <w:szCs w:val="18"/>
                <w:lang w:eastAsia="zh-CN"/>
              </w:rPr>
              <w:t>Issue 1.3, proposal 1.C</w:t>
            </w:r>
            <w:r>
              <w:rPr>
                <w:sz w:val="18"/>
                <w:szCs w:val="18"/>
                <w:lang w:eastAsia="zh-CN"/>
              </w:rPr>
              <w:t>: Support</w:t>
            </w:r>
          </w:p>
          <w:p w14:paraId="522DCE55" w14:textId="77777777" w:rsidR="003E78F6" w:rsidRDefault="003E78F6" w:rsidP="003E78F6">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42516DC4" w14:textId="77777777" w:rsidR="003E78F6" w:rsidRDefault="003E78F6" w:rsidP="003E78F6">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48ECDEB4" w14:textId="77777777" w:rsidR="003E78F6" w:rsidRPr="0057547E" w:rsidRDefault="003E78F6" w:rsidP="003E78F6">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42288BD0" w14:textId="77777777" w:rsidR="003E78F6" w:rsidRDefault="003E78F6" w:rsidP="003E78F6">
            <w:pPr>
              <w:snapToGrid w:val="0"/>
              <w:rPr>
                <w:sz w:val="18"/>
                <w:szCs w:val="18"/>
                <w:lang w:eastAsia="zh-CN"/>
              </w:rPr>
            </w:pPr>
          </w:p>
          <w:p w14:paraId="28887E09" w14:textId="77777777" w:rsidR="003E78F6" w:rsidRDefault="003E78F6" w:rsidP="003E78F6">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1757E016" w14:textId="77777777" w:rsidR="003E78F6" w:rsidRDefault="003E78F6" w:rsidP="003E78F6">
            <w:pPr>
              <w:snapToGrid w:val="0"/>
              <w:rPr>
                <w:sz w:val="18"/>
                <w:szCs w:val="18"/>
                <w:lang w:eastAsia="zh-CN"/>
              </w:rPr>
            </w:pPr>
          </w:p>
          <w:p w14:paraId="213C640A" w14:textId="77777777" w:rsidR="003E78F6" w:rsidRDefault="003E78F6" w:rsidP="003E78F6">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24D6A861" w14:textId="77777777" w:rsidR="003E78F6" w:rsidRDefault="003E78F6" w:rsidP="003E78F6">
            <w:pPr>
              <w:snapToGrid w:val="0"/>
              <w:rPr>
                <w:sz w:val="18"/>
                <w:szCs w:val="18"/>
                <w:lang w:eastAsia="zh-CN"/>
              </w:rPr>
            </w:pPr>
          </w:p>
          <w:p w14:paraId="5A06556C" w14:textId="77777777" w:rsidR="003E78F6" w:rsidRDefault="003E78F6" w:rsidP="003E78F6">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4007F550" w14:textId="77777777" w:rsidR="003E78F6" w:rsidRDefault="003E78F6" w:rsidP="003E78F6">
            <w:pPr>
              <w:snapToGrid w:val="0"/>
              <w:rPr>
                <w:sz w:val="18"/>
                <w:szCs w:val="18"/>
                <w:lang w:eastAsia="zh-CN"/>
              </w:rPr>
            </w:pPr>
          </w:p>
          <w:p w14:paraId="0C5AD92E" w14:textId="77777777" w:rsidR="003E78F6" w:rsidRDefault="003E78F6" w:rsidP="003E78F6">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144A6865" w14:textId="77777777" w:rsidR="003E78F6" w:rsidRDefault="003E78F6" w:rsidP="003E78F6">
            <w:pPr>
              <w:snapToGrid w:val="0"/>
              <w:rPr>
                <w:sz w:val="18"/>
                <w:szCs w:val="18"/>
                <w:lang w:eastAsia="zh-CN"/>
              </w:rPr>
            </w:pPr>
          </w:p>
          <w:p w14:paraId="0593A464" w14:textId="77777777" w:rsidR="003E78F6" w:rsidRPr="0052680A" w:rsidRDefault="003E78F6" w:rsidP="003E78F6">
            <w:pPr>
              <w:snapToGrid w:val="0"/>
              <w:rPr>
                <w:sz w:val="18"/>
                <w:szCs w:val="18"/>
                <w:lang w:eastAsia="zh-CN"/>
              </w:rPr>
            </w:pPr>
            <w:r>
              <w:rPr>
                <w:b/>
                <w:sz w:val="18"/>
                <w:szCs w:val="18"/>
                <w:lang w:eastAsia="zh-CN"/>
              </w:rPr>
              <w:t xml:space="preserve">Issue 1.9: </w:t>
            </w:r>
            <w:r w:rsidRPr="0066709A">
              <w:rPr>
                <w:sz w:val="18"/>
                <w:szCs w:val="18"/>
                <w:lang w:eastAsia="zh-CN"/>
              </w:rPr>
              <w:t>Alt2</w:t>
            </w:r>
          </w:p>
          <w:p w14:paraId="0C163E90" w14:textId="77777777" w:rsidR="003E78F6" w:rsidRDefault="003E78F6" w:rsidP="003E78F6">
            <w:pPr>
              <w:snapToGrid w:val="0"/>
              <w:rPr>
                <w:sz w:val="18"/>
                <w:szCs w:val="18"/>
                <w:lang w:eastAsia="zh-CN"/>
              </w:rPr>
            </w:pPr>
          </w:p>
          <w:p w14:paraId="4C6AD08F" w14:textId="77777777" w:rsidR="003E78F6" w:rsidRPr="00BB2D2A" w:rsidRDefault="003E78F6" w:rsidP="003E78F6">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38CFEB45" w14:textId="77777777" w:rsidR="003E78F6" w:rsidRDefault="003E78F6" w:rsidP="003E78F6">
            <w:pPr>
              <w:snapToGrid w:val="0"/>
              <w:rPr>
                <w:sz w:val="18"/>
                <w:szCs w:val="18"/>
                <w:lang w:eastAsia="zh-CN"/>
              </w:rPr>
            </w:pPr>
          </w:p>
          <w:p w14:paraId="1B81906F" w14:textId="77777777" w:rsidR="003E78F6" w:rsidRDefault="003E78F6" w:rsidP="003E78F6">
            <w:pPr>
              <w:snapToGrid w:val="0"/>
              <w:rPr>
                <w:sz w:val="18"/>
                <w:szCs w:val="18"/>
                <w:lang w:eastAsia="zh-CN"/>
              </w:rPr>
            </w:pPr>
            <w:r w:rsidRPr="00BB2D2A">
              <w:rPr>
                <w:b/>
                <w:sz w:val="18"/>
                <w:szCs w:val="18"/>
                <w:lang w:eastAsia="zh-CN"/>
              </w:rPr>
              <w:t>Issue 1.11</w:t>
            </w:r>
            <w:r>
              <w:rPr>
                <w:sz w:val="18"/>
                <w:szCs w:val="18"/>
                <w:lang w:eastAsia="zh-CN"/>
              </w:rPr>
              <w:t>: Support</w:t>
            </w:r>
          </w:p>
          <w:p w14:paraId="548EA80C" w14:textId="77777777" w:rsidR="003E78F6" w:rsidRDefault="003E78F6" w:rsidP="003E78F6">
            <w:pPr>
              <w:snapToGrid w:val="0"/>
              <w:rPr>
                <w:sz w:val="18"/>
                <w:szCs w:val="18"/>
                <w:lang w:eastAsia="zh-CN"/>
              </w:rPr>
            </w:pPr>
            <w:r>
              <w:rPr>
                <w:sz w:val="18"/>
                <w:szCs w:val="18"/>
                <w:lang w:eastAsia="zh-CN"/>
              </w:rPr>
              <w:t xml:space="preserve">This needs to be discussed on top of 1.4 and 1.8. At issue here, is what TCI state to follow for CORESET after a </w:t>
            </w:r>
            <w:proofErr w:type="gramStart"/>
            <w:r>
              <w:rPr>
                <w:sz w:val="18"/>
                <w:szCs w:val="18"/>
                <w:lang w:eastAsia="zh-CN"/>
              </w:rPr>
              <w:t>random access</w:t>
            </w:r>
            <w:proofErr w:type="gramEnd"/>
            <w:r>
              <w:rPr>
                <w:sz w:val="18"/>
                <w:szCs w:val="18"/>
                <w:lang w:eastAsia="zh-CN"/>
              </w:rPr>
              <w:t xml:space="preserve"> procedure is completed and before a TCI state is indicated after the random access procedure. </w:t>
            </w:r>
          </w:p>
          <w:p w14:paraId="7FD1B743" w14:textId="77777777" w:rsidR="003E78F6" w:rsidRDefault="003E78F6" w:rsidP="003E78F6">
            <w:pPr>
              <w:snapToGrid w:val="0"/>
              <w:rPr>
                <w:sz w:val="18"/>
                <w:szCs w:val="18"/>
                <w:lang w:eastAsia="zh-CN"/>
              </w:rPr>
            </w:pPr>
            <w:r>
              <w:rPr>
                <w:sz w:val="18"/>
                <w:szCs w:val="18"/>
                <w:lang w:eastAsia="zh-CN"/>
              </w:rPr>
              <w:t xml:space="preserve">In Rel-16, where the TCI state of CORESET 0 is indicated by MAC CE, the UE follows the beam found during a </w:t>
            </w:r>
            <w:proofErr w:type="gramStart"/>
            <w:r>
              <w:rPr>
                <w:sz w:val="18"/>
                <w:szCs w:val="18"/>
                <w:lang w:eastAsia="zh-CN"/>
              </w:rPr>
              <w:t>random access</w:t>
            </w:r>
            <w:proofErr w:type="gramEnd"/>
            <w:r>
              <w:rPr>
                <w:sz w:val="18"/>
                <w:szCs w:val="18"/>
                <w:lang w:eastAsia="zh-CN"/>
              </w:rPr>
              <w:t xml:space="preserve"> procedure after the random access procedure and before a MAC CE is sent to the UE with a TCI state for CORESET 0. The same design can be used for the indicated TCI state, </w:t>
            </w:r>
            <w:proofErr w:type="gramStart"/>
            <w:r>
              <w:rPr>
                <w:sz w:val="18"/>
                <w:szCs w:val="18"/>
                <w:lang w:eastAsia="zh-CN"/>
              </w:rPr>
              <w:t>i.e.</w:t>
            </w:r>
            <w:proofErr w:type="gramEnd"/>
            <w:r>
              <w:rPr>
                <w:sz w:val="18"/>
                <w:szCs w:val="18"/>
                <w:lang w:eastAsia="zh-CN"/>
              </w:rPr>
              <w:t xml:space="preserve"> after a random access procedure and before a TCI state is indicated to the UE, the UE follows the beam found during the random access procedure for CORESET 0, when CORESET 0 is configured to follow the indicated TCI state.</w:t>
            </w:r>
          </w:p>
          <w:p w14:paraId="2B707C8D" w14:textId="77777777" w:rsidR="003E78F6" w:rsidRDefault="003E78F6" w:rsidP="003E78F6">
            <w:pPr>
              <w:snapToGrid w:val="0"/>
              <w:rPr>
                <w:sz w:val="18"/>
                <w:szCs w:val="18"/>
                <w:lang w:eastAsia="zh-CN"/>
              </w:rPr>
            </w:pPr>
          </w:p>
          <w:p w14:paraId="156706C4" w14:textId="77777777" w:rsidR="003E78F6" w:rsidRDefault="003E78F6" w:rsidP="003E78F6">
            <w:pPr>
              <w:snapToGrid w:val="0"/>
              <w:rPr>
                <w:sz w:val="18"/>
                <w:szCs w:val="18"/>
                <w:lang w:eastAsia="zh-CN"/>
              </w:rPr>
            </w:pPr>
            <w:r w:rsidRPr="00BB2D2A">
              <w:rPr>
                <w:b/>
                <w:sz w:val="18"/>
                <w:szCs w:val="18"/>
                <w:lang w:eastAsia="zh-CN"/>
              </w:rPr>
              <w:t>Issue 1.12:</w:t>
            </w:r>
            <w:r>
              <w:rPr>
                <w:sz w:val="18"/>
                <w:szCs w:val="18"/>
                <w:lang w:eastAsia="zh-CN"/>
              </w:rPr>
              <w:t xml:space="preserve"> OK</w:t>
            </w:r>
          </w:p>
          <w:p w14:paraId="2C7B4301" w14:textId="77777777" w:rsidR="003E78F6" w:rsidRDefault="003E78F6" w:rsidP="003E78F6">
            <w:pPr>
              <w:snapToGrid w:val="0"/>
              <w:rPr>
                <w:sz w:val="18"/>
                <w:szCs w:val="18"/>
                <w:lang w:eastAsia="zh-CN"/>
              </w:rPr>
            </w:pPr>
          </w:p>
          <w:p w14:paraId="0FC640E0" w14:textId="77777777" w:rsidR="003E78F6" w:rsidRDefault="003E78F6" w:rsidP="003E78F6">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43B39E1A" w14:textId="77777777" w:rsidR="003E78F6" w:rsidRDefault="003E78F6" w:rsidP="003E78F6">
            <w:pPr>
              <w:snapToGrid w:val="0"/>
              <w:rPr>
                <w:b/>
                <w:sz w:val="18"/>
                <w:szCs w:val="18"/>
                <w:lang w:eastAsia="zh-CN"/>
              </w:rPr>
            </w:pPr>
          </w:p>
          <w:p w14:paraId="5CC52548" w14:textId="77777777" w:rsidR="003E78F6" w:rsidRDefault="003E78F6" w:rsidP="003E78F6">
            <w:pPr>
              <w:snapToGrid w:val="0"/>
              <w:rPr>
                <w:sz w:val="18"/>
                <w:szCs w:val="18"/>
                <w:lang w:eastAsia="zh-CN"/>
              </w:rPr>
            </w:pPr>
            <w:r w:rsidRPr="000C3A26">
              <w:rPr>
                <w:b/>
                <w:sz w:val="18"/>
                <w:szCs w:val="18"/>
                <w:lang w:eastAsia="zh-CN"/>
              </w:rPr>
              <w:t>Issue 1.14:</w:t>
            </w:r>
            <w:r>
              <w:rPr>
                <w:sz w:val="18"/>
                <w:szCs w:val="18"/>
                <w:lang w:eastAsia="zh-CN"/>
              </w:rPr>
              <w:t xml:space="preserve"> Support</w:t>
            </w:r>
          </w:p>
          <w:p w14:paraId="12343332" w14:textId="77777777" w:rsidR="003E78F6" w:rsidRDefault="003E78F6" w:rsidP="003E78F6">
            <w:pPr>
              <w:snapToGrid w:val="0"/>
              <w:rPr>
                <w:sz w:val="18"/>
                <w:szCs w:val="18"/>
                <w:lang w:eastAsia="zh-CN"/>
              </w:rPr>
            </w:pPr>
          </w:p>
          <w:p w14:paraId="3A0AAF9F" w14:textId="779CB830" w:rsidR="003E78F6" w:rsidRPr="008B6A83" w:rsidRDefault="003E78F6" w:rsidP="003E78F6">
            <w:pPr>
              <w:snapToGrid w:val="0"/>
              <w:rPr>
                <w:rFonts w:eastAsia="Malgun Gothic"/>
                <w:b/>
                <w:sz w:val="18"/>
                <w:szCs w:val="18"/>
                <w:u w:val="single"/>
              </w:rPr>
            </w:pPr>
            <w:r w:rsidRPr="0052680A">
              <w:rPr>
                <w:b/>
                <w:sz w:val="18"/>
                <w:szCs w:val="18"/>
                <w:lang w:eastAsia="zh-CN"/>
              </w:rPr>
              <w:t>Issue 1.15:</w:t>
            </w:r>
            <w:r>
              <w:rPr>
                <w:sz w:val="18"/>
                <w:szCs w:val="18"/>
                <w:lang w:eastAsia="zh-CN"/>
              </w:rPr>
              <w:t xml:space="preserve"> 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A545E0" w:rsidRPr="005A5F18" w14:paraId="4017B102"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A104" w14:textId="7A11BE10" w:rsidR="00A545E0" w:rsidRDefault="00A545E0" w:rsidP="00891620">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ECED" w14:textId="77777777" w:rsidR="00A545E0" w:rsidRPr="00F16309" w:rsidRDefault="00A545E0" w:rsidP="003E78F6">
            <w:pPr>
              <w:snapToGrid w:val="0"/>
              <w:rPr>
                <w:bCs/>
                <w:sz w:val="18"/>
                <w:szCs w:val="18"/>
                <w:lang w:eastAsia="zh-CN"/>
              </w:rPr>
            </w:pPr>
            <w:r w:rsidRPr="00F16309">
              <w:rPr>
                <w:bCs/>
                <w:sz w:val="18"/>
                <w:szCs w:val="18"/>
                <w:lang w:eastAsia="zh-CN"/>
              </w:rPr>
              <w:t>For Proposal 1.A, support</w:t>
            </w:r>
          </w:p>
          <w:p w14:paraId="73CB7540" w14:textId="7C4F6C22" w:rsidR="00A545E0" w:rsidRPr="00F16309" w:rsidRDefault="00A545E0" w:rsidP="003E78F6">
            <w:pPr>
              <w:snapToGrid w:val="0"/>
              <w:rPr>
                <w:bCs/>
                <w:sz w:val="18"/>
                <w:szCs w:val="18"/>
                <w:lang w:eastAsia="zh-CN"/>
              </w:rPr>
            </w:pPr>
            <w:r w:rsidRPr="00F16309">
              <w:rPr>
                <w:bCs/>
                <w:sz w:val="18"/>
                <w:szCs w:val="18"/>
                <w:lang w:eastAsia="zh-CN"/>
              </w:rPr>
              <w:t>For Proposal 1.B.1, support</w:t>
            </w:r>
          </w:p>
          <w:p w14:paraId="0DF458FA" w14:textId="31F664E0" w:rsidR="00A545E0" w:rsidRPr="00F16309" w:rsidRDefault="00A37BE9" w:rsidP="003E78F6">
            <w:pPr>
              <w:snapToGrid w:val="0"/>
              <w:rPr>
                <w:bCs/>
                <w:sz w:val="18"/>
                <w:szCs w:val="18"/>
                <w:lang w:eastAsia="zh-CN"/>
              </w:rPr>
            </w:pPr>
            <w:r w:rsidRPr="00F16309">
              <w:rPr>
                <w:bCs/>
                <w:sz w:val="18"/>
                <w:szCs w:val="18"/>
                <w:lang w:eastAsia="zh-CN"/>
              </w:rPr>
              <w:t xml:space="preserve">For Proposal 1.C,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02B46C8C" w14:textId="4A033B3D" w:rsidR="00C03866" w:rsidRPr="00F16309" w:rsidRDefault="00C03866" w:rsidP="003E78F6">
            <w:pPr>
              <w:snapToGrid w:val="0"/>
              <w:rPr>
                <w:bCs/>
                <w:sz w:val="18"/>
                <w:szCs w:val="18"/>
                <w:lang w:eastAsia="zh-CN"/>
              </w:rPr>
            </w:pPr>
            <w:r w:rsidRPr="00F16309">
              <w:rPr>
                <w:bCs/>
                <w:sz w:val="18"/>
                <w:szCs w:val="18"/>
                <w:lang w:eastAsia="zh-CN"/>
              </w:rPr>
              <w:lastRenderedPageBreak/>
              <w:t xml:space="preserve">For Proposal 1.D,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78E0E1CA" w14:textId="14585030" w:rsidR="00C03866" w:rsidRPr="00F16309" w:rsidRDefault="0084240B" w:rsidP="003E78F6">
            <w:pPr>
              <w:snapToGrid w:val="0"/>
              <w:rPr>
                <w:bCs/>
                <w:sz w:val="18"/>
                <w:szCs w:val="18"/>
                <w:lang w:eastAsia="zh-CN"/>
              </w:rPr>
            </w:pPr>
            <w:r w:rsidRPr="00F16309">
              <w:rPr>
                <w:bCs/>
                <w:sz w:val="18"/>
                <w:szCs w:val="18"/>
                <w:lang w:eastAsia="zh-CN"/>
              </w:rPr>
              <w:t>For Proposal 1.E, fine</w:t>
            </w:r>
          </w:p>
          <w:p w14:paraId="0B617850" w14:textId="77777777" w:rsidR="00A545E0" w:rsidRPr="00F16309" w:rsidRDefault="00D31956" w:rsidP="003E78F6">
            <w:pPr>
              <w:snapToGrid w:val="0"/>
              <w:rPr>
                <w:bCs/>
                <w:sz w:val="18"/>
                <w:szCs w:val="18"/>
                <w:lang w:eastAsia="zh-CN"/>
              </w:rPr>
            </w:pPr>
            <w:r w:rsidRPr="00F16309">
              <w:rPr>
                <w:bCs/>
                <w:sz w:val="18"/>
                <w:szCs w:val="18"/>
                <w:lang w:eastAsia="zh-CN"/>
              </w:rPr>
              <w:t xml:space="preserve">For Proposal 1.D.2, </w:t>
            </w:r>
            <w:r w:rsidR="00C85FC5" w:rsidRPr="00F16309">
              <w:rPr>
                <w:bCs/>
                <w:sz w:val="18"/>
                <w:szCs w:val="18"/>
                <w:lang w:eastAsia="zh-CN"/>
              </w:rPr>
              <w:t>the proposal seems against agreement as mentioned before. Prefer per-SS based beam determination</w:t>
            </w:r>
          </w:p>
          <w:p w14:paraId="223B631D" w14:textId="77777777" w:rsidR="00C85FC5" w:rsidRPr="00F16309" w:rsidRDefault="00514F7C" w:rsidP="003E78F6">
            <w:pPr>
              <w:snapToGrid w:val="0"/>
              <w:rPr>
                <w:bCs/>
                <w:sz w:val="18"/>
                <w:szCs w:val="18"/>
                <w:lang w:eastAsia="zh-CN"/>
              </w:rPr>
            </w:pPr>
            <w:r w:rsidRPr="00F16309">
              <w:rPr>
                <w:bCs/>
                <w:sz w:val="18"/>
                <w:szCs w:val="18"/>
                <w:lang w:eastAsia="zh-CN"/>
              </w:rPr>
              <w:t>For 1.9, support alt3</w:t>
            </w:r>
          </w:p>
          <w:p w14:paraId="539EA6EB" w14:textId="77777777" w:rsidR="00514F7C" w:rsidRPr="00F16309" w:rsidRDefault="00C45BE0" w:rsidP="003E78F6">
            <w:pPr>
              <w:snapToGrid w:val="0"/>
              <w:rPr>
                <w:bCs/>
                <w:sz w:val="18"/>
                <w:szCs w:val="18"/>
                <w:lang w:eastAsia="zh-CN"/>
              </w:rPr>
            </w:pPr>
            <w:r w:rsidRPr="00F16309">
              <w:rPr>
                <w:bCs/>
                <w:sz w:val="18"/>
                <w:szCs w:val="18"/>
                <w:lang w:eastAsia="zh-CN"/>
              </w:rPr>
              <w:t xml:space="preserve">For 1.10, </w:t>
            </w:r>
            <w:r w:rsidR="009A107A" w:rsidRPr="00F16309">
              <w:rPr>
                <w:bCs/>
                <w:sz w:val="18"/>
                <w:szCs w:val="18"/>
                <w:lang w:eastAsia="zh-CN"/>
              </w:rPr>
              <w:t>not support</w:t>
            </w:r>
          </w:p>
          <w:p w14:paraId="26CFC59F" w14:textId="302399CB" w:rsidR="009A107A" w:rsidRPr="00F16309" w:rsidRDefault="00D64470" w:rsidP="003E78F6">
            <w:pPr>
              <w:snapToGrid w:val="0"/>
              <w:rPr>
                <w:bCs/>
                <w:sz w:val="18"/>
                <w:szCs w:val="18"/>
                <w:lang w:eastAsia="zh-CN"/>
              </w:rPr>
            </w:pPr>
            <w:r w:rsidRPr="00F16309">
              <w:rPr>
                <w:bCs/>
                <w:sz w:val="18"/>
                <w:szCs w:val="18"/>
                <w:lang w:eastAsia="zh-CN"/>
              </w:rPr>
              <w:t>For 1.11, not support</w:t>
            </w:r>
            <w:r w:rsidR="00B473A1" w:rsidRPr="00F16309">
              <w:rPr>
                <w:bCs/>
                <w:sz w:val="18"/>
                <w:szCs w:val="18"/>
                <w:lang w:eastAsia="zh-CN"/>
              </w:rPr>
              <w:t>, RA initiated by CFRA based PDCCH order should be excluded as in legacy rule</w:t>
            </w:r>
          </w:p>
          <w:p w14:paraId="45CDF446" w14:textId="77777777" w:rsidR="00D64470" w:rsidRPr="00F16309" w:rsidRDefault="00B473A1" w:rsidP="003E78F6">
            <w:pPr>
              <w:snapToGrid w:val="0"/>
              <w:rPr>
                <w:bCs/>
                <w:sz w:val="18"/>
                <w:szCs w:val="18"/>
                <w:lang w:eastAsia="zh-CN"/>
              </w:rPr>
            </w:pPr>
            <w:r w:rsidRPr="00F16309">
              <w:rPr>
                <w:bCs/>
                <w:sz w:val="18"/>
                <w:szCs w:val="18"/>
                <w:lang w:eastAsia="zh-CN"/>
              </w:rPr>
              <w:t xml:space="preserve">For 1.12, </w:t>
            </w:r>
            <w:r w:rsidR="00C74062" w:rsidRPr="00F16309">
              <w:rPr>
                <w:bCs/>
                <w:sz w:val="18"/>
                <w:szCs w:val="18"/>
                <w:lang w:eastAsia="zh-CN"/>
              </w:rPr>
              <w:t>support</w:t>
            </w:r>
          </w:p>
          <w:p w14:paraId="09740427" w14:textId="0293916D" w:rsidR="00C74062" w:rsidRPr="00F16309" w:rsidRDefault="00C74062" w:rsidP="003E78F6">
            <w:pPr>
              <w:snapToGrid w:val="0"/>
              <w:rPr>
                <w:bCs/>
                <w:sz w:val="18"/>
                <w:szCs w:val="18"/>
                <w:lang w:eastAsia="zh-CN"/>
              </w:rPr>
            </w:pPr>
            <w:r w:rsidRPr="00F16309">
              <w:rPr>
                <w:bCs/>
                <w:sz w:val="18"/>
                <w:szCs w:val="18"/>
                <w:lang w:eastAsia="zh-CN"/>
              </w:rPr>
              <w:t xml:space="preserve">For 1.13, the agreed UE capability related to TCI application time is from DCI to the time for the TCI to be applied. The spec impact is that such UE capability should add extra latency if the DCI and applied CC have different SCSs in case of </w:t>
            </w:r>
            <w:proofErr w:type="spellStart"/>
            <w:r w:rsidRPr="00F16309">
              <w:rPr>
                <w:bCs/>
                <w:sz w:val="18"/>
                <w:szCs w:val="18"/>
                <w:lang w:eastAsia="zh-CN"/>
              </w:rPr>
              <w:t>xCC</w:t>
            </w:r>
            <w:proofErr w:type="spellEnd"/>
            <w:r w:rsidRPr="00F16309">
              <w:rPr>
                <w:bCs/>
                <w:sz w:val="18"/>
                <w:szCs w:val="18"/>
                <w:lang w:eastAsia="zh-CN"/>
              </w:rPr>
              <w:t xml:space="preserve"> scheduling. </w:t>
            </w:r>
          </w:p>
          <w:p w14:paraId="58F960C6" w14:textId="77777777" w:rsidR="00C74062" w:rsidRDefault="00F16309" w:rsidP="003E78F6">
            <w:pPr>
              <w:snapToGrid w:val="0"/>
              <w:rPr>
                <w:bCs/>
                <w:sz w:val="18"/>
                <w:szCs w:val="18"/>
                <w:lang w:eastAsia="zh-CN"/>
              </w:rPr>
            </w:pPr>
            <w:r w:rsidRPr="00F16309">
              <w:rPr>
                <w:bCs/>
                <w:sz w:val="18"/>
                <w:szCs w:val="18"/>
                <w:lang w:eastAsia="zh-CN"/>
              </w:rPr>
              <w:t>For 1.1</w:t>
            </w:r>
            <w:r>
              <w:rPr>
                <w:bCs/>
                <w:sz w:val="18"/>
                <w:szCs w:val="18"/>
                <w:lang w:eastAsia="zh-CN"/>
              </w:rPr>
              <w:t xml:space="preserve">4, </w:t>
            </w:r>
            <w:r w:rsidR="00D4536E">
              <w:rPr>
                <w:bCs/>
                <w:sz w:val="18"/>
                <w:szCs w:val="18"/>
                <w:lang w:eastAsia="zh-CN"/>
              </w:rPr>
              <w:t xml:space="preserve">support. Otherwise, companies will have different implementations on this UE capability without clear definition. </w:t>
            </w:r>
          </w:p>
          <w:p w14:paraId="087D0AE5" w14:textId="5045A6EB" w:rsidR="00D4536E" w:rsidRPr="00F16309" w:rsidRDefault="00F8757B" w:rsidP="003E78F6">
            <w:pPr>
              <w:snapToGrid w:val="0"/>
              <w:rPr>
                <w:bCs/>
                <w:sz w:val="18"/>
                <w:szCs w:val="18"/>
                <w:lang w:eastAsia="zh-CN"/>
              </w:rPr>
            </w:pPr>
            <w:r>
              <w:rPr>
                <w:bCs/>
                <w:sz w:val="18"/>
                <w:szCs w:val="18"/>
                <w:lang w:eastAsia="zh-CN"/>
              </w:rPr>
              <w:t>For 1.15, seems not critical issue</w:t>
            </w:r>
          </w:p>
        </w:tc>
      </w:tr>
      <w:tr w:rsidR="001C53AB" w:rsidRPr="005A5F18" w14:paraId="42D9A35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010E" w14:textId="4ECC43EB" w:rsidR="001C53AB" w:rsidRDefault="001C53AB" w:rsidP="00891620">
            <w:pPr>
              <w:snapToGrid w:val="0"/>
              <w:rPr>
                <w:sz w:val="18"/>
                <w:szCs w:val="18"/>
                <w:lang w:eastAsia="zh-CN"/>
              </w:rPr>
            </w:pPr>
            <w:r>
              <w:rPr>
                <w:sz w:val="18"/>
                <w:szCs w:val="18"/>
                <w:lang w:eastAsia="zh-CN"/>
              </w:rPr>
              <w:lastRenderedPageBreak/>
              <w:t xml:space="preserve">Mod </w:t>
            </w:r>
            <w:r w:rsidR="00FC4853">
              <w:rPr>
                <w:sz w:val="18"/>
                <w:szCs w:val="18"/>
                <w:lang w:eastAsia="zh-CN"/>
              </w:rPr>
              <w:t>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65A8" w14:textId="7B726DDE" w:rsidR="001C53AB" w:rsidRPr="001D1683" w:rsidRDefault="001C53AB" w:rsidP="001C53AB">
            <w:pPr>
              <w:snapToGrid w:val="0"/>
              <w:rPr>
                <w:b/>
                <w:bCs/>
                <w:sz w:val="18"/>
                <w:szCs w:val="18"/>
                <w:lang w:eastAsia="zh-CN"/>
              </w:rPr>
            </w:pPr>
            <w:r w:rsidRPr="001D1683">
              <w:rPr>
                <w:b/>
                <w:bCs/>
                <w:color w:val="3333FF"/>
                <w:sz w:val="18"/>
                <w:szCs w:val="18"/>
                <w:lang w:eastAsia="zh-CN"/>
              </w:rPr>
              <w:t xml:space="preserve">Minor revision only for 1.B.1 (remove “strive” per, </w:t>
            </w:r>
            <w:proofErr w:type="gramStart"/>
            <w:r w:rsidRPr="001D1683">
              <w:rPr>
                <w:b/>
                <w:bCs/>
                <w:color w:val="3333FF"/>
                <w:sz w:val="18"/>
                <w:szCs w:val="18"/>
                <w:lang w:eastAsia="zh-CN"/>
              </w:rPr>
              <w:t>e.g.</w:t>
            </w:r>
            <w:proofErr w:type="gramEnd"/>
            <w:r w:rsidRPr="001D1683">
              <w:rPr>
                <w:b/>
                <w:bCs/>
                <w:color w:val="3333FF"/>
                <w:sz w:val="18"/>
                <w:szCs w:val="18"/>
                <w:lang w:eastAsia="zh-CN"/>
              </w:rPr>
              <w:t xml:space="preserve"> vivo and Intel. I agree “strive” here in confusing) and 1.E (remove “Id” per </w:t>
            </w:r>
            <w:proofErr w:type="spellStart"/>
            <w:r w:rsidRPr="001D1683">
              <w:rPr>
                <w:b/>
                <w:bCs/>
                <w:color w:val="3333FF"/>
                <w:sz w:val="18"/>
                <w:szCs w:val="18"/>
                <w:lang w:eastAsia="zh-CN"/>
              </w:rPr>
              <w:t>Futurewei</w:t>
            </w:r>
            <w:proofErr w:type="spellEnd"/>
            <w:r w:rsidRPr="001D1683">
              <w:rPr>
                <w:b/>
                <w:bCs/>
                <w:color w:val="3333FF"/>
                <w:sz w:val="18"/>
                <w:szCs w:val="18"/>
                <w:lang w:eastAsia="zh-CN"/>
              </w:rPr>
              <w:t xml:space="preserve">, Intel, and MTK) </w:t>
            </w:r>
          </w:p>
        </w:tc>
      </w:tr>
      <w:tr w:rsidR="00F114D2" w:rsidRPr="005A5F18" w14:paraId="339AE6D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63966" w14:textId="03D6E41F" w:rsidR="00F114D2" w:rsidRPr="00F114D2" w:rsidRDefault="00F114D2" w:rsidP="00891620">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671C" w14:textId="2D9EC9BD" w:rsidR="00F114D2" w:rsidRDefault="00F114D2" w:rsidP="00F114D2">
            <w:pPr>
              <w:snapToGrid w:val="0"/>
              <w:rPr>
                <w:rFonts w:eastAsia="新細明體"/>
                <w:sz w:val="18"/>
                <w:szCs w:val="18"/>
                <w:lang w:eastAsia="zh-TW"/>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Pr>
                <w:rFonts w:eastAsia="新細明體"/>
                <w:sz w:val="18"/>
                <w:szCs w:val="18"/>
                <w:lang w:eastAsia="zh-TW"/>
              </w:rPr>
              <w:t>:</w:t>
            </w:r>
            <w:r>
              <w:rPr>
                <w:rFonts w:eastAsia="新細明體"/>
                <w:sz w:val="18"/>
                <w:szCs w:val="18"/>
                <w:lang w:eastAsia="zh-TW"/>
              </w:rPr>
              <w:t xml:space="preserve"> We’d still like to clarify, even this issue might be better to discuss in UE feature AI. To our understanding, the following two MAC-CEs are R16 optional features:</w:t>
            </w:r>
          </w:p>
          <w:p w14:paraId="7F32824F" w14:textId="77777777" w:rsidR="00F114D2" w:rsidRPr="00F114D2" w:rsidRDefault="00F114D2" w:rsidP="00F114D2">
            <w:pPr>
              <w:pStyle w:val="af0"/>
              <w:numPr>
                <w:ilvl w:val="0"/>
                <w:numId w:val="38"/>
              </w:numPr>
              <w:snapToGrid w:val="0"/>
              <w:spacing w:after="0"/>
              <w:rPr>
                <w:sz w:val="18"/>
                <w:szCs w:val="18"/>
              </w:rPr>
            </w:pPr>
            <w:r w:rsidRPr="00F114D2">
              <w:rPr>
                <w:sz w:val="18"/>
                <w:szCs w:val="18"/>
              </w:rPr>
              <w:t>'Enhanced SP/AP SRS Spatial Relation Indication MAC CE'</w:t>
            </w:r>
          </w:p>
          <w:p w14:paraId="6EE3E2A7" w14:textId="4F3D56A9" w:rsidR="00F114D2" w:rsidRPr="00F114D2" w:rsidRDefault="00F114D2" w:rsidP="00F114D2">
            <w:pPr>
              <w:pStyle w:val="af0"/>
              <w:numPr>
                <w:ilvl w:val="0"/>
                <w:numId w:val="38"/>
              </w:numPr>
              <w:snapToGrid w:val="0"/>
              <w:spacing w:after="0"/>
              <w:rPr>
                <w:rFonts w:eastAsia="新細明體"/>
                <w:sz w:val="18"/>
                <w:szCs w:val="18"/>
                <w:lang w:eastAsia="zh-TW"/>
              </w:rPr>
            </w:pPr>
            <w:r w:rsidRPr="00F114D2">
              <w:rPr>
                <w:sz w:val="18"/>
                <w:szCs w:val="18"/>
              </w:rPr>
              <w:t>'Serving Cell Set based SRS Spatial Relation Indication MAC CE'</w:t>
            </w:r>
          </w:p>
          <w:p w14:paraId="03C4E53C" w14:textId="40EB010C" w:rsidR="00F114D2" w:rsidRPr="00F114D2" w:rsidRDefault="00F114D2" w:rsidP="00F114D2">
            <w:pPr>
              <w:snapToGrid w:val="0"/>
              <w:jc w:val="both"/>
              <w:rPr>
                <w:b/>
                <w:bCs/>
                <w:color w:val="3333FF"/>
                <w:sz w:val="18"/>
                <w:szCs w:val="18"/>
                <w:lang w:eastAsia="zh-CN"/>
              </w:rPr>
            </w:pPr>
            <w:r>
              <w:rPr>
                <w:rFonts w:eastAsia="新細明體" w:hint="eastAsia"/>
                <w:sz w:val="18"/>
                <w:szCs w:val="18"/>
                <w:lang w:eastAsia="zh-TW"/>
              </w:rPr>
              <w:t>H</w:t>
            </w:r>
            <w:r>
              <w:rPr>
                <w:rFonts w:eastAsia="新細明體"/>
                <w:sz w:val="18"/>
                <w:szCs w:val="18"/>
                <w:lang w:eastAsia="zh-TW"/>
              </w:rPr>
              <w:t xml:space="preserve">owever, the corresponding R16 UE capability </w:t>
            </w:r>
            <w:r>
              <w:rPr>
                <w:rFonts w:eastAsia="新細明體" w:hint="eastAsia"/>
                <w:sz w:val="18"/>
                <w:szCs w:val="18"/>
                <w:lang w:eastAsia="zh-TW"/>
              </w:rPr>
              <w:t>w</w:t>
            </w:r>
            <w:r>
              <w:rPr>
                <w:rFonts w:eastAsia="新細明體"/>
                <w:sz w:val="18"/>
                <w:szCs w:val="18"/>
                <w:lang w:eastAsia="zh-TW"/>
              </w:rPr>
              <w:t xml:space="preserve">ill not be used in R17 TCI </w:t>
            </w:r>
            <w:r>
              <w:rPr>
                <w:rFonts w:eastAsia="新細明體" w:hint="eastAsia"/>
                <w:sz w:val="18"/>
                <w:szCs w:val="18"/>
                <w:lang w:eastAsia="zh-TW"/>
              </w:rPr>
              <w:t>a</w:t>
            </w:r>
            <w:r>
              <w:rPr>
                <w:rFonts w:eastAsia="新細明體"/>
                <w:sz w:val="18"/>
                <w:szCs w:val="18"/>
                <w:lang w:eastAsia="zh-TW"/>
              </w:rPr>
              <w:t xml:space="preserve">ccording to the note. </w:t>
            </w:r>
            <w:proofErr w:type="gramStart"/>
            <w:r>
              <w:rPr>
                <w:rFonts w:eastAsia="新細明體"/>
                <w:sz w:val="18"/>
                <w:szCs w:val="18"/>
                <w:lang w:eastAsia="zh-TW"/>
              </w:rPr>
              <w:t>In order to</w:t>
            </w:r>
            <w:proofErr w:type="gramEnd"/>
            <w:r>
              <w:rPr>
                <w:rFonts w:eastAsia="新細明體"/>
                <w:sz w:val="18"/>
                <w:szCs w:val="18"/>
                <w:lang w:eastAsia="zh-TW"/>
              </w:rPr>
              <w:t xml:space="preserve"> make sure that UE doesn’t have to support </w:t>
            </w:r>
            <w:r>
              <w:rPr>
                <w:rFonts w:eastAsia="新細明體"/>
                <w:sz w:val="18"/>
                <w:szCs w:val="18"/>
                <w:lang w:eastAsia="zh-TW"/>
              </w:rPr>
              <w:t>these</w:t>
            </w:r>
            <w:r>
              <w:rPr>
                <w:rFonts w:eastAsia="新細明體"/>
                <w:sz w:val="18"/>
                <w:szCs w:val="18"/>
                <w:lang w:eastAsia="zh-TW"/>
              </w:rPr>
              <w:t xml:space="preserve"> MAC-CE</w:t>
            </w:r>
            <w:r>
              <w:rPr>
                <w:rFonts w:eastAsia="新細明體"/>
                <w:sz w:val="18"/>
                <w:szCs w:val="18"/>
                <w:lang w:eastAsia="zh-TW"/>
              </w:rPr>
              <w:t>s</w:t>
            </w:r>
            <w:r>
              <w:rPr>
                <w:rFonts w:eastAsia="新細明體"/>
                <w:sz w:val="18"/>
                <w:szCs w:val="18"/>
                <w:lang w:eastAsia="zh-TW"/>
              </w:rPr>
              <w:t xml:space="preserve"> as baseline in R17 TCI, we </w:t>
            </w:r>
            <w:r>
              <w:rPr>
                <w:rFonts w:eastAsia="新細明體"/>
                <w:sz w:val="18"/>
                <w:szCs w:val="18"/>
                <w:lang w:eastAsia="zh-TW"/>
              </w:rPr>
              <w:t>believe new UE capabilities need to be defined to let U</w:t>
            </w:r>
            <w:r>
              <w:rPr>
                <w:rFonts w:eastAsia="新細明體"/>
                <w:sz w:val="18"/>
                <w:szCs w:val="18"/>
                <w:lang w:eastAsia="zh-TW"/>
              </w:rPr>
              <w:t xml:space="preserve">E report whether to support each of the </w:t>
            </w:r>
            <w:r w:rsidRPr="00DD3493">
              <w:rPr>
                <w:sz w:val="18"/>
                <w:szCs w:val="18"/>
              </w:rPr>
              <w:t xml:space="preserve">R17 mechanisms </w:t>
            </w:r>
            <w:r>
              <w:rPr>
                <w:sz w:val="18"/>
                <w:szCs w:val="18"/>
              </w:rPr>
              <w:t>reusing</w:t>
            </w:r>
            <w:r w:rsidRPr="00DD3493">
              <w:rPr>
                <w:sz w:val="18"/>
                <w:szCs w:val="18"/>
              </w:rPr>
              <w:t xml:space="preserve"> the R16 </w:t>
            </w:r>
            <w:r>
              <w:rPr>
                <w:sz w:val="18"/>
                <w:szCs w:val="18"/>
              </w:rPr>
              <w:t xml:space="preserve">MAC-CEs.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 xml:space="preserve">Not </w:t>
            </w:r>
            <w:proofErr w:type="gramStart"/>
            <w:r>
              <w:rPr>
                <w:b/>
                <w:sz w:val="18"/>
                <w:szCs w:val="18"/>
              </w:rPr>
              <w:t>support:</w:t>
            </w:r>
            <w:proofErr w:type="gramEnd"/>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xml:space="preserve">, </w:t>
            </w:r>
            <w:proofErr w:type="spellStart"/>
            <w:r w:rsidR="00891620">
              <w:rPr>
                <w:sz w:val="18"/>
                <w:szCs w:val="18"/>
                <w:lang w:eastAsia="zh-CN"/>
              </w:rPr>
              <w:t>Spreadtrum</w:t>
            </w:r>
            <w:proofErr w:type="spellEnd"/>
            <w:r w:rsidR="0038213E">
              <w:rPr>
                <w:sz w:val="18"/>
                <w:szCs w:val="18"/>
                <w:lang w:eastAsia="zh-CN"/>
              </w:rPr>
              <w:t>, ZTE (UE implementation), Lenovo/</w:t>
            </w:r>
            <w:proofErr w:type="spellStart"/>
            <w:r w:rsidR="0038213E">
              <w:rPr>
                <w:sz w:val="18"/>
                <w:szCs w:val="18"/>
                <w:lang w:eastAsia="zh-CN"/>
              </w:rPr>
              <w:t>MotM</w:t>
            </w:r>
            <w:proofErr w:type="spellEnd"/>
            <w:r w:rsidR="00BE046D">
              <w:rPr>
                <w:sz w:val="18"/>
                <w:szCs w:val="18"/>
                <w:lang w:eastAsia="zh-CN"/>
              </w:rPr>
              <w:t>, MTK (supportive but RAN4)</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r w:rsidR="009C0473">
              <w:rPr>
                <w:color w:val="3333FF"/>
                <w:sz w:val="18"/>
                <w:szCs w:val="18"/>
              </w:rPr>
              <w:t xml:space="preserve"> (which I agree)</w:t>
            </w:r>
            <w:r>
              <w:rPr>
                <w:color w:val="3333FF"/>
                <w:sz w:val="18"/>
                <w:szCs w:val="18"/>
              </w:rPr>
              <w:t xml:space="preserve">. Hence this proposal </w:t>
            </w:r>
            <w:r w:rsidR="002C0829">
              <w:rPr>
                <w:color w:val="3333FF"/>
                <w:sz w:val="18"/>
                <w:szCs w:val="18"/>
              </w:rPr>
              <w:t xml:space="preserve">does not seem </w:t>
            </w:r>
            <w:r>
              <w:rPr>
                <w:color w:val="3333FF"/>
                <w:sz w:val="18"/>
                <w:szCs w:val="18"/>
              </w:rPr>
              <w:t>needed</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w:t>
            </w:r>
            <w:proofErr w:type="gramStart"/>
            <w:r>
              <w:rPr>
                <w:b/>
                <w:sz w:val="18"/>
                <w:szCs w:val="18"/>
              </w:rPr>
              <w:t>sets:</w:t>
            </w:r>
            <w:proofErr w:type="gramEnd"/>
            <w:r>
              <w:rPr>
                <w:b/>
                <w:sz w:val="18"/>
                <w:szCs w:val="18"/>
              </w:rPr>
              <w:t xml:space="preserve"> </w:t>
            </w:r>
            <w:r w:rsidRPr="00051246">
              <w:rPr>
                <w:sz w:val="18"/>
                <w:szCs w:val="18"/>
              </w:rPr>
              <w:t>Xiaomi</w:t>
            </w:r>
            <w:r w:rsidR="00161B78">
              <w:rPr>
                <w:sz w:val="18"/>
                <w:szCs w:val="18"/>
              </w:rPr>
              <w:t>, ZTE</w:t>
            </w:r>
          </w:p>
          <w:p w14:paraId="6D9BAB1E" w14:textId="77777777" w:rsidR="00B417A4" w:rsidRDefault="00B417A4" w:rsidP="00B417A4">
            <w:pPr>
              <w:snapToGrid w:val="0"/>
              <w:rPr>
                <w:sz w:val="18"/>
                <w:szCs w:val="18"/>
              </w:rPr>
            </w:pPr>
          </w:p>
          <w:p w14:paraId="0736A5B7" w14:textId="3A3D91E5"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w:t>
            </w:r>
            <w:proofErr w:type="spellStart"/>
            <w:r>
              <w:rPr>
                <w:sz w:val="18"/>
                <w:szCs w:val="18"/>
              </w:rPr>
              <w:t>HiSi</w:t>
            </w:r>
            <w:proofErr w:type="spellEnd"/>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635B">
              <w:rPr>
                <w:sz w:val="18"/>
                <w:szCs w:val="18"/>
                <w:lang w:eastAsia="zh-CN"/>
              </w:rPr>
              <w:t>, Intel</w:t>
            </w:r>
            <w:r w:rsidR="00891620">
              <w:rPr>
                <w:sz w:val="18"/>
                <w:szCs w:val="18"/>
                <w:lang w:eastAsia="zh-CN"/>
              </w:rPr>
              <w:t xml:space="preserve">, </w:t>
            </w:r>
            <w:proofErr w:type="spellStart"/>
            <w:r w:rsidR="00891620">
              <w:rPr>
                <w:sz w:val="18"/>
                <w:szCs w:val="18"/>
                <w:lang w:eastAsia="zh-CN"/>
              </w:rPr>
              <w:t>Spreadtrum</w:t>
            </w:r>
            <w:proofErr w:type="spellEnd"/>
            <w:r w:rsidR="00B134C3">
              <w:rPr>
                <w:sz w:val="18"/>
                <w:szCs w:val="18"/>
                <w:lang w:eastAsia="zh-CN"/>
              </w:rPr>
              <w:t xml:space="preserve">, </w:t>
            </w:r>
            <w:proofErr w:type="spellStart"/>
            <w:r w:rsidR="00B134C3">
              <w:rPr>
                <w:sz w:val="18"/>
                <w:szCs w:val="18"/>
                <w:lang w:eastAsia="zh-CN"/>
              </w:rPr>
              <w:t>Futurewei</w:t>
            </w:r>
            <w:proofErr w:type="spellEnd"/>
            <w:r w:rsidR="0038213E">
              <w:rPr>
                <w:sz w:val="18"/>
                <w:szCs w:val="18"/>
                <w:lang w:eastAsia="zh-CN"/>
              </w:rPr>
              <w:t>, Lenovo/</w:t>
            </w:r>
            <w:proofErr w:type="spellStart"/>
            <w:r w:rsidR="0038213E">
              <w:rPr>
                <w:sz w:val="18"/>
                <w:szCs w:val="18"/>
                <w:lang w:eastAsia="zh-CN"/>
              </w:rPr>
              <w:t>MotM</w:t>
            </w:r>
            <w:proofErr w:type="spellEnd"/>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8E0" w14:textId="2531B213" w:rsidR="00B417A4" w:rsidRDefault="00696F16" w:rsidP="00B417A4">
            <w:pPr>
              <w:snapToGrid w:val="0"/>
              <w:rPr>
                <w:color w:val="000000" w:themeColor="text1"/>
                <w:sz w:val="18"/>
                <w:szCs w:val="18"/>
              </w:rPr>
            </w:pPr>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p>
          <w:p w14:paraId="2964A68B" w14:textId="77777777" w:rsidR="00696F16" w:rsidRDefault="00696F16" w:rsidP="00B417A4">
            <w:pPr>
              <w:snapToGrid w:val="0"/>
              <w:rPr>
                <w:color w:val="000000" w:themeColor="text1"/>
                <w:sz w:val="18"/>
                <w:szCs w:val="18"/>
              </w:rPr>
            </w:pPr>
          </w:p>
          <w:p w14:paraId="6FDB2DCD" w14:textId="64F96A1C"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r w:rsidR="00696F16">
              <w:rPr>
                <w:color w:val="3333FF"/>
                <w:sz w:val="18"/>
                <w:szCs w:val="18"/>
              </w:rPr>
              <w:t xml:space="preserve">may </w:t>
            </w:r>
            <w:r w:rsidRPr="00B417A4">
              <w:rPr>
                <w:color w:val="3333FF"/>
                <w:sz w:val="18"/>
                <w:szCs w:val="18"/>
              </w:rPr>
              <w:t>need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color w:val="000000" w:themeColor="text1"/>
                <w:sz w:val="18"/>
                <w:szCs w:val="18"/>
              </w:rPr>
            </w:pPr>
            <w:r>
              <w:rPr>
                <w:color w:val="000000" w:themeColor="text1"/>
                <w:sz w:val="18"/>
                <w:szCs w:val="18"/>
              </w:rPr>
              <w:t>Measuring overlapped SSBs from different PCIs</w:t>
            </w:r>
          </w:p>
          <w:p w14:paraId="277AFC65" w14:textId="77777777" w:rsidR="00696F16" w:rsidRDefault="00696F16" w:rsidP="00B417A4">
            <w:pPr>
              <w:snapToGrid w:val="0"/>
              <w:rPr>
                <w:b/>
                <w:sz w:val="18"/>
                <w:szCs w:val="18"/>
              </w:rPr>
            </w:pPr>
          </w:p>
          <w:p w14:paraId="370A75F5" w14:textId="6B4CDF5F" w:rsidR="00B417A4" w:rsidRDefault="00B417A4" w:rsidP="00B417A4">
            <w:pPr>
              <w:snapToGrid w:val="0"/>
              <w:rPr>
                <w:sz w:val="18"/>
                <w:szCs w:val="18"/>
              </w:rPr>
            </w:pPr>
            <w:r>
              <w:rPr>
                <w:b/>
                <w:sz w:val="18"/>
                <w:szCs w:val="18"/>
              </w:rPr>
              <w:t xml:space="preserve">Not supported: </w:t>
            </w:r>
            <w:r>
              <w:rPr>
                <w:sz w:val="18"/>
                <w:szCs w:val="18"/>
              </w:rPr>
              <w:t>OPPO</w:t>
            </w:r>
            <w:r w:rsidR="0038213E">
              <w:rPr>
                <w:sz w:val="18"/>
                <w:szCs w:val="18"/>
              </w:rPr>
              <w:t xml:space="preserve"> </w:t>
            </w:r>
          </w:p>
          <w:p w14:paraId="3F55445F" w14:textId="0CDCD2F3" w:rsidR="00B417A4" w:rsidRDefault="00B417A4" w:rsidP="00B417A4">
            <w:pPr>
              <w:snapToGrid w:val="0"/>
              <w:rPr>
                <w:sz w:val="18"/>
                <w:szCs w:val="18"/>
              </w:rPr>
            </w:pPr>
          </w:p>
          <w:p w14:paraId="0E956655" w14:textId="22F863C6" w:rsidR="0038048F" w:rsidRDefault="0038048F" w:rsidP="00B417A4">
            <w:pPr>
              <w:snapToGrid w:val="0"/>
              <w:rPr>
                <w:sz w:val="18"/>
                <w:szCs w:val="18"/>
              </w:rPr>
            </w:pPr>
            <w:r w:rsidRPr="0038048F">
              <w:rPr>
                <w:b/>
                <w:sz w:val="18"/>
                <w:szCs w:val="18"/>
              </w:rPr>
              <w:t>TD</w:t>
            </w:r>
            <w:r>
              <w:rPr>
                <w:b/>
                <w:sz w:val="18"/>
                <w:szCs w:val="18"/>
              </w:rPr>
              <w:t>M</w:t>
            </w:r>
            <w:r w:rsidRPr="0038048F">
              <w:rPr>
                <w:b/>
                <w:sz w:val="18"/>
                <w:szCs w:val="18"/>
              </w:rPr>
              <w:t xml:space="preserve"> restriction</w:t>
            </w:r>
            <w:r>
              <w:rPr>
                <w:sz w:val="18"/>
                <w:szCs w:val="18"/>
              </w:rPr>
              <w:t>: ZTE, Qualcomm</w:t>
            </w:r>
          </w:p>
          <w:p w14:paraId="05557D0F" w14:textId="77777777" w:rsidR="0038048F" w:rsidRDefault="0038048F" w:rsidP="00B417A4">
            <w:pPr>
              <w:snapToGrid w:val="0"/>
              <w:rPr>
                <w:sz w:val="18"/>
                <w:szCs w:val="18"/>
              </w:rPr>
            </w:pPr>
          </w:p>
          <w:p w14:paraId="00FC71AB" w14:textId="25144EF8"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r w:rsidR="00891620">
              <w:rPr>
                <w:sz w:val="18"/>
                <w:szCs w:val="18"/>
                <w:lang w:eastAsia="zh-CN"/>
              </w:rPr>
              <w:t xml:space="preserve">, </w:t>
            </w:r>
            <w:proofErr w:type="spellStart"/>
            <w:r w:rsidR="00891620">
              <w:rPr>
                <w:sz w:val="18"/>
                <w:szCs w:val="18"/>
                <w:lang w:eastAsia="zh-CN"/>
              </w:rPr>
              <w:t>Spreadtrum</w:t>
            </w:r>
            <w:proofErr w:type="spellEnd"/>
            <w:r w:rsidR="00F35FE0">
              <w:rPr>
                <w:sz w:val="18"/>
                <w:szCs w:val="18"/>
                <w:lang w:eastAsia="zh-CN"/>
              </w:rPr>
              <w:t>, vivo</w:t>
            </w:r>
            <w:r w:rsidR="00B134C3">
              <w:rPr>
                <w:sz w:val="18"/>
                <w:szCs w:val="18"/>
                <w:lang w:eastAsia="zh-CN"/>
              </w:rPr>
              <w:t xml:space="preserve">, CATT, </w:t>
            </w:r>
            <w:proofErr w:type="spellStart"/>
            <w:r w:rsidR="00B134C3">
              <w:rPr>
                <w:sz w:val="18"/>
                <w:szCs w:val="18"/>
                <w:lang w:eastAsia="zh-CN"/>
              </w:rPr>
              <w:t>Futurewei</w:t>
            </w:r>
            <w:proofErr w:type="spellEnd"/>
            <w:r w:rsidR="0038048F">
              <w:rPr>
                <w:sz w:val="18"/>
                <w:szCs w:val="18"/>
                <w:lang w:eastAsia="zh-CN"/>
              </w:rPr>
              <w:t xml:space="preserve">, Qualcomm </w:t>
            </w:r>
          </w:p>
          <w:p w14:paraId="1EEC4946" w14:textId="77777777" w:rsidR="00AF30A9" w:rsidRDefault="00AF30A9" w:rsidP="00B417A4">
            <w:pPr>
              <w:snapToGrid w:val="0"/>
              <w:rPr>
                <w:sz w:val="18"/>
                <w:szCs w:val="18"/>
              </w:rPr>
            </w:pPr>
          </w:p>
          <w:p w14:paraId="46791738" w14:textId="5AD5A5E4"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r w:rsidR="0089635B">
              <w:rPr>
                <w:sz w:val="18"/>
                <w:szCs w:val="18"/>
              </w:rPr>
              <w:t>, Intel</w:t>
            </w:r>
            <w:r w:rsidR="0038213E">
              <w:rPr>
                <w:sz w:val="18"/>
                <w:szCs w:val="18"/>
              </w:rPr>
              <w:t>, Lenovo/</w:t>
            </w:r>
            <w:proofErr w:type="spellStart"/>
            <w:r w:rsidR="0038213E">
              <w:rPr>
                <w:sz w:val="18"/>
                <w:szCs w:val="18"/>
              </w:rPr>
              <w:t>MotM</w:t>
            </w:r>
            <w:proofErr w:type="spellEnd"/>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lastRenderedPageBreak/>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xml:space="preserve">, </w:t>
            </w:r>
            <w:proofErr w:type="spellStart"/>
            <w:r w:rsidR="00B134C3">
              <w:rPr>
                <w:sz w:val="18"/>
                <w:szCs w:val="18"/>
                <w:lang w:eastAsia="zh-CN"/>
              </w:rPr>
              <w:t>Futurewei</w:t>
            </w:r>
            <w:proofErr w:type="spellEnd"/>
          </w:p>
          <w:p w14:paraId="3D267A11" w14:textId="77777777" w:rsidR="00B417A4" w:rsidRDefault="00B417A4" w:rsidP="00B417A4">
            <w:pPr>
              <w:snapToGrid w:val="0"/>
              <w:rPr>
                <w:sz w:val="18"/>
                <w:szCs w:val="18"/>
              </w:rPr>
            </w:pPr>
          </w:p>
          <w:p w14:paraId="3ABC1044" w14:textId="62C27B7C"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xml:space="preserve">, </w:t>
            </w:r>
            <w:proofErr w:type="gramStart"/>
            <w:r w:rsidR="00A8735B">
              <w:rPr>
                <w:sz w:val="18"/>
                <w:szCs w:val="18"/>
              </w:rPr>
              <w:t>LG</w:t>
            </w:r>
            <w:r w:rsidR="003F73A3">
              <w:rPr>
                <w:sz w:val="18"/>
                <w:szCs w:val="18"/>
              </w:rPr>
              <w:t xml:space="preserve"> </w:t>
            </w:r>
            <w:r w:rsidR="0089635B">
              <w:rPr>
                <w:sz w:val="18"/>
                <w:szCs w:val="18"/>
              </w:rPr>
              <w:t>,</w:t>
            </w:r>
            <w:proofErr w:type="gramEnd"/>
            <w:r w:rsidR="0089635B">
              <w:rPr>
                <w:sz w:val="18"/>
                <w:szCs w:val="18"/>
              </w:rPr>
              <w:t xml:space="preserve"> Intel</w:t>
            </w:r>
            <w:r w:rsidR="00891620">
              <w:rPr>
                <w:sz w:val="18"/>
                <w:szCs w:val="18"/>
                <w:lang w:eastAsia="zh-CN"/>
              </w:rPr>
              <w:t xml:space="preserve">, </w:t>
            </w:r>
            <w:proofErr w:type="spellStart"/>
            <w:r w:rsidR="00891620">
              <w:rPr>
                <w:sz w:val="18"/>
                <w:szCs w:val="18"/>
                <w:lang w:eastAsia="zh-CN"/>
              </w:rPr>
              <w:t>Spreadtrum</w:t>
            </w:r>
            <w:proofErr w:type="spellEnd"/>
            <w:r w:rsidR="0038213E">
              <w:rPr>
                <w:sz w:val="18"/>
                <w:szCs w:val="18"/>
                <w:lang w:eastAsia="zh-CN"/>
              </w:rPr>
              <w:t>, Lenovo/</w:t>
            </w:r>
            <w:proofErr w:type="spellStart"/>
            <w:r w:rsidR="0038213E">
              <w:rPr>
                <w:sz w:val="18"/>
                <w:szCs w:val="18"/>
                <w:lang w:eastAsia="zh-CN"/>
              </w:rPr>
              <w:t>MOtM</w:t>
            </w:r>
            <w:proofErr w:type="spellEnd"/>
            <w:r w:rsidR="0038213E">
              <w:rPr>
                <w:sz w:val="18"/>
                <w:szCs w:val="18"/>
                <w:lang w:eastAsia="zh-CN"/>
              </w:rPr>
              <w:t xml:space="preserve"> (implicit)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新細明體"/>
                <w:bCs/>
                <w:strike/>
                <w:sz w:val="18"/>
                <w:szCs w:val="18"/>
                <w:lang w:val="en-GB" w:eastAsia="zh-TW"/>
              </w:rPr>
            </w:pPr>
            <w:r w:rsidRPr="00EA428A">
              <w:rPr>
                <w:rFonts w:eastAsia="新細明體" w:hint="eastAsia"/>
                <w:bCs/>
                <w:strike/>
                <w:sz w:val="18"/>
                <w:szCs w:val="18"/>
                <w:lang w:val="en-GB" w:eastAsia="zh-TW"/>
              </w:rPr>
              <w:t>I</w:t>
            </w:r>
            <w:r w:rsidRPr="00EA428A">
              <w:rPr>
                <w:rFonts w:eastAsia="新細明體"/>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新細明體"/>
                <w:bCs/>
                <w:sz w:val="18"/>
                <w:szCs w:val="18"/>
                <w:lang w:val="en-GB" w:eastAsia="zh-TW"/>
              </w:rPr>
            </w:pPr>
          </w:p>
          <w:p w14:paraId="6735FFBA" w14:textId="77777777" w:rsidR="000540A2" w:rsidRDefault="000540A2" w:rsidP="000540A2">
            <w:pPr>
              <w:snapToGrid w:val="0"/>
              <w:rPr>
                <w:rFonts w:eastAsia="新細明體"/>
                <w:bCs/>
                <w:sz w:val="18"/>
                <w:szCs w:val="18"/>
                <w:lang w:val="en-GB" w:eastAsia="zh-TW"/>
              </w:rPr>
            </w:pPr>
            <w:r>
              <w:rPr>
                <w:rFonts w:eastAsia="新細明體" w:hint="eastAsia"/>
                <w:bCs/>
                <w:sz w:val="18"/>
                <w:szCs w:val="18"/>
                <w:lang w:val="en-GB" w:eastAsia="zh-TW"/>
              </w:rPr>
              <w:t>I</w:t>
            </w:r>
            <w:r>
              <w:rPr>
                <w:rFonts w:eastAsia="新細明體"/>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新細明體"/>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新細明體"/>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新細明體" w:hint="eastAsia"/>
                <w:bCs/>
                <w:sz w:val="18"/>
                <w:szCs w:val="18"/>
                <w:lang w:val="en-GB" w:eastAsia="zh-TW"/>
              </w:rPr>
              <w:t>I</w:t>
            </w:r>
            <w:r w:rsidRPr="00BA14E2">
              <w:rPr>
                <w:rFonts w:eastAsia="新細明體"/>
                <w:bCs/>
                <w:sz w:val="18"/>
                <w:szCs w:val="18"/>
                <w:lang w:val="en-GB" w:eastAsia="zh-TW"/>
              </w:rPr>
              <w:t xml:space="preserve">ssue 2.4: </w:t>
            </w:r>
            <w:r>
              <w:rPr>
                <w:rFonts w:eastAsia="新細明體"/>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xml:space="preserve">. To support mixed mode reporting </w:t>
            </w:r>
            <w:proofErr w:type="gramStart"/>
            <w:r>
              <w:rPr>
                <w:bCs/>
                <w:sz w:val="18"/>
                <w:szCs w:val="18"/>
                <w:lang w:val="en-GB" w:eastAsia="zh-CN"/>
              </w:rPr>
              <w:t>e.g.</w:t>
            </w:r>
            <w:proofErr w:type="gramEnd"/>
            <w:r>
              <w:rPr>
                <w:bCs/>
                <w:sz w:val="18"/>
                <w:szCs w:val="18"/>
                <w:lang w:val="en-GB" w:eastAsia="zh-CN"/>
              </w:rPr>
              <w:t xml:space="preserve">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新細明體"/>
                <w:bCs/>
                <w:sz w:val="18"/>
                <w:szCs w:val="18"/>
                <w:lang w:val="en-GB" w:eastAsia="zh-TW"/>
              </w:rPr>
            </w:pPr>
            <w:r>
              <w:rPr>
                <w:rFonts w:eastAsia="新細明體" w:hint="eastAsia"/>
                <w:bCs/>
                <w:sz w:val="18"/>
                <w:szCs w:val="18"/>
                <w:lang w:val="en-GB" w:eastAsia="zh-TW"/>
              </w:rPr>
              <w:t>I</w:t>
            </w:r>
            <w:r>
              <w:rPr>
                <w:rFonts w:eastAsia="新細明體"/>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新細明體"/>
                <w:sz w:val="18"/>
                <w:szCs w:val="18"/>
                <w:lang w:eastAsia="zh-TW"/>
              </w:rPr>
            </w:pPr>
            <w:r>
              <w:rPr>
                <w:rFonts w:eastAsia="新細明體"/>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lastRenderedPageBreak/>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新細明體"/>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新細明體"/>
                <w:sz w:val="18"/>
                <w:szCs w:val="18"/>
                <w:lang w:eastAsia="zh-TW"/>
              </w:rPr>
            </w:pPr>
            <w:r>
              <w:rPr>
                <w:rFonts w:eastAsia="新細明體"/>
                <w:sz w:val="18"/>
                <w:szCs w:val="18"/>
                <w:lang w:eastAsia="zh-TW"/>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新細明體"/>
                <w:sz w:val="18"/>
                <w:szCs w:val="18"/>
                <w:lang w:eastAsia="zh-TW"/>
              </w:rPr>
            </w:pPr>
            <w:r>
              <w:rPr>
                <w:rFonts w:eastAsia="新細明體"/>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新細明體"/>
                <w:sz w:val="18"/>
                <w:szCs w:val="18"/>
                <w:lang w:eastAsia="zh-TW"/>
              </w:rPr>
            </w:pPr>
            <w:r>
              <w:rPr>
                <w:rFonts w:eastAsia="新細明體"/>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 xml:space="preserve">2.2: The proposal is not </w:t>
            </w:r>
            <w:proofErr w:type="gramStart"/>
            <w:r>
              <w:rPr>
                <w:sz w:val="18"/>
                <w:szCs w:val="18"/>
                <w:lang w:val="en-GB" w:eastAsia="zh-CN"/>
              </w:rPr>
              <w:t>needed, since</w:t>
            </w:r>
            <w:proofErr w:type="gramEnd"/>
            <w:r>
              <w:rPr>
                <w:sz w:val="18"/>
                <w:szCs w:val="18"/>
                <w:lang w:val="en-GB" w:eastAsia="zh-CN"/>
              </w:rPr>
              <w:t xml:space="preserv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新細明體"/>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w:t>
            </w:r>
            <w:proofErr w:type="gramStart"/>
            <w:r>
              <w:rPr>
                <w:rFonts w:eastAsiaTheme="minorEastAsia"/>
                <w:bCs/>
                <w:sz w:val="18"/>
                <w:szCs w:val="18"/>
                <w:lang w:val="en-GB" w:eastAsia="zh-CN"/>
              </w:rPr>
              <w:t>have to</w:t>
            </w:r>
            <w:proofErr w:type="gramEnd"/>
            <w:r>
              <w:rPr>
                <w:rFonts w:eastAsiaTheme="minorEastAsia"/>
                <w:bCs/>
                <w:sz w:val="18"/>
                <w:szCs w:val="18"/>
                <w:lang w:val="en-GB" w:eastAsia="zh-CN"/>
              </w:rPr>
              <w:t xml:space="preserve">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 xml:space="preserve">n one reporting instance, depending on NW configuration, beam(s) associated with a non-serving cell can be mixed with that associated with </w:t>
            </w:r>
            <w:proofErr w:type="gramStart"/>
            <w:r w:rsidRPr="00F31C28">
              <w:rPr>
                <w:rFonts w:eastAsiaTheme="minorEastAsia"/>
                <w:bCs/>
                <w:sz w:val="18"/>
                <w:szCs w:val="18"/>
                <w:lang w:val="en-GB" w:eastAsia="zh-CN"/>
              </w:rPr>
              <w:t>serving-cell</w:t>
            </w:r>
            <w:proofErr w:type="gramEnd"/>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lastRenderedPageBreak/>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lastRenderedPageBreak/>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新細明體"/>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新細明體" w:hint="eastAsia"/>
                <w:sz w:val="18"/>
                <w:szCs w:val="18"/>
                <w:lang w:eastAsia="zh-TW"/>
              </w:rPr>
              <w:t>M</w:t>
            </w:r>
            <w:r>
              <w:rPr>
                <w:rFonts w:eastAsia="新細明體"/>
                <w:sz w:val="18"/>
                <w:szCs w:val="18"/>
                <w:lang w:eastAsia="zh-TW"/>
              </w:rPr>
              <w:t>ediaTek.</w:t>
            </w:r>
          </w:p>
          <w:p w14:paraId="6D511AEC" w14:textId="77777777" w:rsidR="0000580B" w:rsidRDefault="0000580B" w:rsidP="0000580B">
            <w:pPr>
              <w:snapToGrid w:val="0"/>
              <w:rPr>
                <w:rFonts w:eastAsia="新細明體"/>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proofErr w:type="spellStart"/>
            <w:r w:rsidRPr="00B92385">
              <w:rPr>
                <w:rFonts w:eastAsiaTheme="minorEastAsia"/>
                <w:i/>
                <w:iCs/>
                <w:sz w:val="18"/>
                <w:szCs w:val="18"/>
                <w:lang w:eastAsia="zh-CN"/>
              </w:rPr>
              <w:t>timeRestrictionForChannelMeasurements</w:t>
            </w:r>
            <w:proofErr w:type="spellEnd"/>
            <w:r w:rsidRPr="0041651E">
              <w:rPr>
                <w:rFonts w:eastAsiaTheme="minorEastAsia"/>
                <w:sz w:val="18"/>
                <w:szCs w:val="18"/>
                <w:lang w:eastAsia="zh-CN"/>
              </w:rPr>
              <w:t xml:space="preserve"> should be always set to “</w:t>
            </w:r>
            <w:proofErr w:type="spellStart"/>
            <w:r w:rsidRPr="00B92385">
              <w:rPr>
                <w:rFonts w:eastAsiaTheme="minorEastAsia"/>
                <w:i/>
                <w:iCs/>
                <w:sz w:val="18"/>
                <w:szCs w:val="18"/>
                <w:lang w:eastAsia="zh-CN"/>
              </w:rPr>
              <w:t>notConfigure</w:t>
            </w:r>
            <w:r w:rsidRPr="0041651E">
              <w:rPr>
                <w:rFonts w:eastAsiaTheme="minorEastAsia"/>
                <w:sz w:val="18"/>
                <w:szCs w:val="18"/>
                <w:lang w:eastAsia="zh-CN"/>
              </w:rPr>
              <w:t>d</w:t>
            </w:r>
            <w:proofErr w:type="spellEnd"/>
            <w:r w:rsidRPr="0041651E">
              <w:rPr>
                <w:rFonts w:eastAsiaTheme="minorEastAsia"/>
                <w:sz w:val="18"/>
                <w:szCs w:val="18"/>
                <w:lang w:eastAsia="zh-CN"/>
              </w:rPr>
              <w:t>”.</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w:t>
            </w:r>
            <w:proofErr w:type="gramStart"/>
            <w:r>
              <w:rPr>
                <w:b/>
                <w:bCs/>
                <w:sz w:val="22"/>
                <w:szCs w:val="18"/>
                <w:highlight w:val="yellow"/>
                <w:lang w:val="en-GB" w:eastAsia="zh-CN"/>
              </w:rPr>
              <w:t xml:space="preserve">to </w:t>
            </w:r>
            <w:r w:rsidRPr="00647273">
              <w:rPr>
                <w:b/>
                <w:bCs/>
                <w:sz w:val="22"/>
                <w:szCs w:val="18"/>
                <w:highlight w:val="yellow"/>
                <w:lang w:val="en-GB" w:eastAsia="zh-CN"/>
              </w:rPr>
              <w:t>:</w:t>
            </w:r>
            <w:proofErr w:type="gramEnd"/>
          </w:p>
          <w:p w14:paraId="6A375A7B" w14:textId="5000FF50" w:rsidR="0000580B" w:rsidRDefault="0000580B" w:rsidP="0000580B">
            <w:pPr>
              <w:snapToGrid w:val="0"/>
              <w:jc w:val="both"/>
              <w:rPr>
                <w:bCs/>
                <w:sz w:val="18"/>
                <w:szCs w:val="18"/>
                <w:lang w:val="en-GB" w:eastAsia="zh-CN"/>
              </w:rPr>
            </w:pPr>
          </w:p>
          <w:p w14:paraId="514F9241" w14:textId="08A818EC" w:rsidR="008A3974" w:rsidRDefault="008A3974" w:rsidP="0000580B">
            <w:pPr>
              <w:snapToGrid w:val="0"/>
              <w:jc w:val="both"/>
              <w:rPr>
                <w:ins w:id="19" w:author="Eko Onggosanusi" w:date="2022-02-21T20:24:00Z"/>
                <w:bCs/>
                <w:sz w:val="18"/>
                <w:szCs w:val="18"/>
                <w:lang w:val="en-GB" w:eastAsia="zh-CN"/>
              </w:rPr>
            </w:pPr>
            <w:ins w:id="20" w:author="Eko Onggosanusi" w:date="2022-02-21T20:23:00Z">
              <w:r>
                <w:rPr>
                  <w:bCs/>
                  <w:sz w:val="18"/>
                  <w:szCs w:val="18"/>
                  <w:lang w:val="en-GB" w:eastAsia="zh-CN"/>
                </w:rPr>
                <w:t>[Mod: Noted for next round</w:t>
              </w:r>
            </w:ins>
            <w:ins w:id="21" w:author="Eko Onggosanusi" w:date="2022-02-21T20:24:00Z">
              <w:r>
                <w:rPr>
                  <w:bCs/>
                  <w:sz w:val="18"/>
                  <w:szCs w:val="18"/>
                  <w:lang w:val="en-GB" w:eastAsia="zh-CN"/>
                </w:rPr>
                <w:t>(s)]</w:t>
              </w:r>
            </w:ins>
          </w:p>
          <w:p w14:paraId="33D0C504" w14:textId="77777777" w:rsidR="008A3974" w:rsidRDefault="008A3974"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For UE-dedicated DL channels/RSs, they follow the previous indicated TCI-state-</w:t>
            </w:r>
            <w:proofErr w:type="gramStart"/>
            <w:r w:rsidRPr="007D3CA4">
              <w:rPr>
                <w:bCs/>
                <w:sz w:val="18"/>
                <w:szCs w:val="18"/>
                <w:lang w:val="en-GB" w:eastAsia="zh-CN"/>
              </w:rPr>
              <w:t>r17;</w:t>
            </w:r>
            <w:proofErr w:type="gramEnd"/>
            <w:r w:rsidRPr="007D3CA4">
              <w:rPr>
                <w:bCs/>
                <w:sz w:val="18"/>
                <w:szCs w:val="18"/>
                <w:lang w:val="en-GB" w:eastAsia="zh-CN"/>
              </w:rPr>
              <w:t xml:space="preserve">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w:t>
            </w:r>
            <w:proofErr w:type="gramStart"/>
            <w:r w:rsidRPr="00C17561">
              <w:rPr>
                <w:rFonts w:eastAsiaTheme="minorEastAsia"/>
                <w:iCs/>
                <w:sz w:val="18"/>
                <w:szCs w:val="18"/>
              </w:rPr>
              <w:t>r17;</w:t>
            </w:r>
            <w:proofErr w:type="gramEnd"/>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rFonts w:eastAsia="Malgun Gothic"/>
                <w:sz w:val="18"/>
                <w:szCs w:val="18"/>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w:t>
            </w:r>
            <w:proofErr w:type="gramStart"/>
            <w:r>
              <w:rPr>
                <w:rFonts w:eastAsiaTheme="minorEastAsia" w:hint="eastAsia"/>
                <w:bCs/>
                <w:sz w:val="18"/>
                <w:szCs w:val="18"/>
                <w:lang w:val="en-GB" w:eastAsia="zh-CN"/>
              </w:rPr>
              <w:t>has to</w:t>
            </w:r>
            <w:proofErr w:type="gramEnd"/>
            <w:r>
              <w:rPr>
                <w:rFonts w:eastAsiaTheme="minorEastAsia" w:hint="eastAsia"/>
                <w:bCs/>
                <w:sz w:val="18"/>
                <w:szCs w:val="18"/>
                <w:lang w:val="en-GB" w:eastAsia="zh-CN"/>
              </w:rPr>
              <w:t xml:space="preserve">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w:t>
            </w:r>
            <w:proofErr w:type="gramStart"/>
            <w:r>
              <w:rPr>
                <w:sz w:val="18"/>
                <w:szCs w:val="18"/>
                <w:lang w:eastAsia="zh-CN"/>
              </w:rPr>
              <w:t>is</w:t>
            </w:r>
            <w:proofErr w:type="gramEnd"/>
            <w:r>
              <w:rPr>
                <w:sz w:val="18"/>
                <w:szCs w:val="18"/>
                <w:lang w:eastAsia="zh-CN"/>
              </w:rPr>
              <w:t xml:space="preserve">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2.1: We agree that the configured L1-RSRP set can be a subset of configured 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it seems up to UE implementation. </w:t>
            </w:r>
          </w:p>
          <w:p w14:paraId="07A8E390" w14:textId="77777777" w:rsidR="00161B78" w:rsidRDefault="00161B78" w:rsidP="00161B78">
            <w:pPr>
              <w:snapToGrid w:val="0"/>
              <w:rPr>
                <w:rFonts w:eastAsia="SimSun"/>
                <w:bCs/>
                <w:sz w:val="18"/>
                <w:szCs w:val="18"/>
                <w:lang w:eastAsia="zh-CN"/>
              </w:rPr>
            </w:pPr>
          </w:p>
          <w:p w14:paraId="752EC59B"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w:t>
            </w:r>
            <w:proofErr w:type="spellStart"/>
            <w:r>
              <w:rPr>
                <w:sz w:val="16"/>
                <w:szCs w:val="12"/>
              </w:rPr>
              <w:t>mTRP</w:t>
            </w:r>
            <w:proofErr w:type="spellEnd"/>
            <w:r>
              <w:rPr>
                <w:sz w:val="16"/>
                <w:szCs w:val="12"/>
              </w:rPr>
              <w:t>, a CSI-SSB-</w:t>
            </w:r>
            <w:proofErr w:type="spellStart"/>
            <w:r>
              <w:rPr>
                <w:sz w:val="16"/>
                <w:szCs w:val="12"/>
              </w:rPr>
              <w:t>ResourceSet</w:t>
            </w:r>
            <w:proofErr w:type="spellEnd"/>
            <w:r>
              <w:rPr>
                <w:sz w:val="16"/>
                <w:szCs w:val="12"/>
              </w:rPr>
              <w:t xml:space="preserve">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 xml:space="preserve">The </w:t>
            </w:r>
            <w:proofErr w:type="spellStart"/>
            <w:r>
              <w:rPr>
                <w:rFonts w:eastAsia="MS Mincho"/>
                <w:bCs/>
                <w:sz w:val="16"/>
                <w:szCs w:val="12"/>
                <w:lang w:eastAsia="ja-JP"/>
              </w:rPr>
              <w:t>additionalInfo</w:t>
            </w:r>
            <w:proofErr w:type="spellEnd"/>
            <w:r>
              <w:rPr>
                <w:rFonts w:eastAsia="MS Mincho"/>
                <w:bCs/>
                <w:sz w:val="16"/>
                <w:szCs w:val="12"/>
                <w:lang w:eastAsia="ja-JP"/>
              </w:rPr>
              <w:t xml:space="preserve"> associated with SSB(s) with PCI(s) different from the serving cell agreed in RAN1 Agenda Item 8.1.2.2 is also applicable to inter-cell BM</w:t>
            </w:r>
          </w:p>
          <w:p w14:paraId="11F45016"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 xml:space="preserve">FFS (to be concluded in RAN1#107-e): Whether the above L1-RSRP measurement/reporting also includes group-based beam report for inter-cell </w:t>
            </w:r>
            <w:proofErr w:type="spellStart"/>
            <w:r>
              <w:rPr>
                <w:rFonts w:eastAsia="MS Mincho"/>
                <w:bCs/>
                <w:sz w:val="16"/>
                <w:szCs w:val="12"/>
                <w:lang w:eastAsia="ja-JP"/>
              </w:rPr>
              <w:t>mTRP</w:t>
            </w:r>
            <w:proofErr w:type="spellEnd"/>
          </w:p>
          <w:p w14:paraId="765AEF65" w14:textId="77777777" w:rsidR="00161B78" w:rsidRDefault="00161B78" w:rsidP="00161B78">
            <w:pPr>
              <w:snapToGrid w:val="0"/>
              <w:rPr>
                <w:rFonts w:eastAsia="SimSun"/>
                <w:bCs/>
                <w:sz w:val="18"/>
                <w:szCs w:val="18"/>
                <w:lang w:eastAsia="zh-CN"/>
              </w:rPr>
            </w:pPr>
          </w:p>
          <w:p w14:paraId="199EE4E3"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SimSun"/>
                <w:bCs/>
                <w:sz w:val="18"/>
                <w:szCs w:val="18"/>
                <w:lang w:eastAsia="zh-CN"/>
              </w:rPr>
            </w:pPr>
            <w:r>
              <w:rPr>
                <w:rFonts w:eastAsia="SimSun"/>
                <w:bCs/>
                <w:sz w:val="18"/>
                <w:szCs w:val="18"/>
                <w:lang w:eastAsia="zh-CN"/>
              </w:rPr>
              <w:t xml:space="preserve">Issue 2.1: </w:t>
            </w:r>
            <w:r w:rsidR="00F87816">
              <w:rPr>
                <w:rFonts w:eastAsia="SimSun"/>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SimSun"/>
                <w:bCs/>
                <w:sz w:val="18"/>
                <w:szCs w:val="18"/>
                <w:lang w:eastAsia="zh-CN"/>
              </w:rPr>
            </w:pPr>
            <w:r>
              <w:rPr>
                <w:rFonts w:eastAsia="SimSun"/>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SimSun"/>
                <w:bCs/>
                <w:sz w:val="18"/>
                <w:szCs w:val="18"/>
                <w:lang w:eastAsia="zh-CN"/>
              </w:rPr>
            </w:pPr>
            <w:r>
              <w:rPr>
                <w:rFonts w:eastAsia="SimSun"/>
                <w:bCs/>
                <w:sz w:val="18"/>
                <w:szCs w:val="18"/>
                <w:lang w:eastAsia="zh-CN"/>
              </w:rPr>
              <w:t xml:space="preserve">Issue 2.3: RAN1 shall ask for RAN4 input first. Suggest </w:t>
            </w:r>
            <w:proofErr w:type="gramStart"/>
            <w:r>
              <w:rPr>
                <w:rFonts w:eastAsia="SimSun"/>
                <w:bCs/>
                <w:sz w:val="18"/>
                <w:szCs w:val="18"/>
                <w:lang w:eastAsia="zh-CN"/>
              </w:rPr>
              <w:t>to send</w:t>
            </w:r>
            <w:proofErr w:type="gramEnd"/>
            <w:r>
              <w:rPr>
                <w:rFonts w:eastAsia="SimSun"/>
                <w:bCs/>
                <w:sz w:val="18"/>
                <w:szCs w:val="18"/>
                <w:lang w:eastAsia="zh-CN"/>
              </w:rPr>
              <w:t xml:space="preserve"> a LS to RAN4.</w:t>
            </w:r>
          </w:p>
          <w:p w14:paraId="4EA8C05F" w14:textId="75710115" w:rsidR="00A539B9" w:rsidRDefault="00A539B9" w:rsidP="00161B78">
            <w:pPr>
              <w:snapToGrid w:val="0"/>
              <w:rPr>
                <w:rFonts w:eastAsia="SimSun"/>
                <w:bCs/>
                <w:sz w:val="18"/>
                <w:szCs w:val="18"/>
                <w:lang w:eastAsia="zh-CN"/>
              </w:rPr>
            </w:pPr>
            <w:r>
              <w:rPr>
                <w:rFonts w:eastAsia="SimSun"/>
                <w:bCs/>
                <w:sz w:val="18"/>
                <w:szCs w:val="18"/>
                <w:lang w:eastAsia="zh-CN"/>
              </w:rPr>
              <w:t xml:space="preserve">Issue 2.4: This is already supported implicitly. </w:t>
            </w:r>
          </w:p>
        </w:tc>
      </w:tr>
      <w:tr w:rsidR="00DB7DC3" w:rsidRPr="00A10180" w14:paraId="2056D85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3BF5" w14:textId="2F9A739D" w:rsidR="00DB7DC3" w:rsidRPr="00DB7DC3" w:rsidRDefault="00DB7DC3" w:rsidP="00161B78">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FCD8" w14:textId="04DFA688" w:rsidR="0023780D" w:rsidRPr="0023780D" w:rsidRDefault="00DB7DC3" w:rsidP="00161B78">
            <w:pPr>
              <w:snapToGrid w:val="0"/>
              <w:rPr>
                <w:rFonts w:eastAsia="新細明體"/>
                <w:bCs/>
                <w:sz w:val="18"/>
                <w:szCs w:val="18"/>
                <w:lang w:eastAsia="zh-TW"/>
              </w:rPr>
            </w:pPr>
            <w:r>
              <w:rPr>
                <w:rFonts w:eastAsia="新細明體" w:hint="eastAsia"/>
                <w:bCs/>
                <w:sz w:val="18"/>
                <w:szCs w:val="18"/>
                <w:lang w:eastAsia="zh-TW"/>
              </w:rPr>
              <w:t>I</w:t>
            </w:r>
            <w:r>
              <w:rPr>
                <w:rFonts w:eastAsia="新細明體"/>
                <w:bCs/>
                <w:sz w:val="18"/>
                <w:szCs w:val="18"/>
                <w:lang w:eastAsia="zh-TW"/>
              </w:rPr>
              <w:t xml:space="preserve">ssue 2.1: </w:t>
            </w:r>
            <w:r w:rsidR="0023780D">
              <w:rPr>
                <w:rFonts w:eastAsia="新細明體"/>
                <w:bCs/>
                <w:sz w:val="18"/>
                <w:szCs w:val="18"/>
                <w:lang w:eastAsia="zh-TW"/>
              </w:rPr>
              <w:t>Even we are supportive to this proposal, w</w:t>
            </w:r>
            <w:r>
              <w:rPr>
                <w:rFonts w:eastAsia="新細明體"/>
                <w:bCs/>
                <w:sz w:val="18"/>
                <w:szCs w:val="18"/>
                <w:lang w:eastAsia="zh-TW"/>
              </w:rPr>
              <w:t>e feel this issue might be better to discuss in RAN4</w:t>
            </w:r>
            <w:r w:rsidR="00E5464A">
              <w:rPr>
                <w:rFonts w:eastAsia="新細明體"/>
                <w:bCs/>
                <w:sz w:val="18"/>
                <w:szCs w:val="18"/>
                <w:lang w:eastAsia="zh-TW"/>
              </w:rPr>
              <w:t xml:space="preserve">, e.g., </w:t>
            </w:r>
            <w:r>
              <w:rPr>
                <w:rFonts w:eastAsia="新細明體"/>
                <w:bCs/>
                <w:sz w:val="18"/>
                <w:szCs w:val="18"/>
                <w:lang w:eastAsia="zh-TW"/>
              </w:rPr>
              <w:t xml:space="preserve">whether </w:t>
            </w:r>
            <w:r w:rsidR="0023780D">
              <w:rPr>
                <w:rFonts w:eastAsia="新細明體"/>
                <w:bCs/>
                <w:sz w:val="18"/>
                <w:szCs w:val="18"/>
                <w:lang w:eastAsia="zh-TW"/>
              </w:rPr>
              <w:t>an SSB is detectable in L3 measurement is defined in RAN4 spec.</w:t>
            </w:r>
          </w:p>
        </w:tc>
      </w:tr>
      <w:tr w:rsidR="00891620" w:rsidRPr="00A10180" w14:paraId="0DDF757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73B1" w14:textId="501F696F" w:rsidR="00891620" w:rsidRDefault="00891620" w:rsidP="00891620">
            <w:pPr>
              <w:snapToGrid w:val="0"/>
              <w:rPr>
                <w:rFonts w:eastAsia="新細明體"/>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AB0D" w14:textId="77777777" w:rsidR="00891620" w:rsidRDefault="00891620" w:rsidP="00891620">
            <w:pPr>
              <w:snapToGrid w:val="0"/>
              <w:rPr>
                <w:rFonts w:eastAsia="SimSun"/>
                <w:bCs/>
                <w:sz w:val="18"/>
                <w:szCs w:val="18"/>
                <w:lang w:eastAsia="zh-CN"/>
              </w:rPr>
            </w:pPr>
            <w:r>
              <w:rPr>
                <w:rFonts w:eastAsia="SimSun" w:hint="eastAsia"/>
                <w:bCs/>
                <w:sz w:val="18"/>
                <w:szCs w:val="18"/>
                <w:lang w:eastAsia="zh-CN"/>
              </w:rPr>
              <w:t>I</w:t>
            </w:r>
            <w:r>
              <w:rPr>
                <w:rFonts w:eastAsia="SimSun"/>
                <w:bCs/>
                <w:sz w:val="18"/>
                <w:szCs w:val="18"/>
                <w:lang w:eastAsia="zh-CN"/>
              </w:rPr>
              <w:t xml:space="preserve">ssue 2.1: We are not sure on the spec impact since </w:t>
            </w:r>
            <w:proofErr w:type="spellStart"/>
            <w:r>
              <w:rPr>
                <w:rFonts w:eastAsia="SimSun"/>
                <w:bCs/>
                <w:sz w:val="18"/>
                <w:szCs w:val="18"/>
                <w:lang w:eastAsia="zh-CN"/>
              </w:rPr>
              <w:t>gNB</w:t>
            </w:r>
            <w:proofErr w:type="spellEnd"/>
            <w:r>
              <w:rPr>
                <w:rFonts w:eastAsia="SimSun"/>
                <w:bCs/>
                <w:sz w:val="18"/>
                <w:szCs w:val="18"/>
                <w:lang w:eastAsia="zh-CN"/>
              </w:rPr>
              <w:t xml:space="preserve"> doesn’t know if an SSB was detected by UE or not. Therefore, it should be up to UE implementation.</w:t>
            </w:r>
          </w:p>
          <w:p w14:paraId="46DB08DC" w14:textId="77777777" w:rsidR="00891620" w:rsidRDefault="00891620" w:rsidP="00891620">
            <w:pPr>
              <w:snapToGrid w:val="0"/>
              <w:rPr>
                <w:rFonts w:eastAsia="SimSun"/>
                <w:bCs/>
                <w:sz w:val="18"/>
                <w:szCs w:val="18"/>
                <w:lang w:eastAsia="zh-CN"/>
              </w:rPr>
            </w:pPr>
            <w:r>
              <w:rPr>
                <w:rFonts w:eastAsia="SimSun"/>
                <w:bCs/>
                <w:sz w:val="18"/>
                <w:szCs w:val="18"/>
                <w:lang w:eastAsia="zh-CN"/>
              </w:rPr>
              <w:t>Issue 2.2: Proposal is not needed.</w:t>
            </w:r>
          </w:p>
          <w:p w14:paraId="5BEFB26B" w14:textId="77777777" w:rsidR="00891620" w:rsidRDefault="00891620" w:rsidP="00891620">
            <w:pPr>
              <w:snapToGrid w:val="0"/>
              <w:rPr>
                <w:rFonts w:eastAsia="SimSun"/>
                <w:bCs/>
                <w:sz w:val="18"/>
                <w:szCs w:val="18"/>
                <w:lang w:eastAsia="zh-CN"/>
              </w:rPr>
            </w:pPr>
            <w:r>
              <w:rPr>
                <w:rFonts w:eastAsia="SimSun"/>
                <w:bCs/>
                <w:sz w:val="18"/>
                <w:szCs w:val="18"/>
                <w:lang w:eastAsia="zh-CN"/>
              </w:rPr>
              <w:t>Issue 2.3: OK to make it a UE capability.</w:t>
            </w:r>
          </w:p>
          <w:p w14:paraId="15342E43" w14:textId="159C8C30" w:rsidR="00891620" w:rsidRDefault="00891620" w:rsidP="00891620">
            <w:pPr>
              <w:snapToGrid w:val="0"/>
              <w:rPr>
                <w:rFonts w:eastAsia="新細明體"/>
                <w:bCs/>
                <w:sz w:val="18"/>
                <w:szCs w:val="18"/>
                <w:lang w:eastAsia="zh-TW"/>
              </w:rPr>
            </w:pPr>
            <w:r>
              <w:rPr>
                <w:rFonts w:eastAsia="SimSun"/>
                <w:bCs/>
                <w:sz w:val="18"/>
                <w:szCs w:val="18"/>
                <w:lang w:eastAsia="zh-CN"/>
              </w:rPr>
              <w:t>Issue 2.4: Proposal is not needed.</w:t>
            </w:r>
          </w:p>
        </w:tc>
      </w:tr>
      <w:tr w:rsidR="004B035E" w:rsidRPr="00A10180" w14:paraId="5585A9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BC4" w14:textId="55FB2DE0" w:rsidR="004B035E" w:rsidRDefault="004B035E" w:rsidP="00891620">
            <w:pPr>
              <w:snapToGrid w:val="0"/>
              <w:rPr>
                <w:rFonts w:eastAsiaTheme="minorEastAsia"/>
                <w:sz w:val="18"/>
                <w:szCs w:val="18"/>
                <w:lang w:eastAsia="zh-CN"/>
              </w:rPr>
            </w:pPr>
            <w:r>
              <w:rPr>
                <w:rFonts w:eastAsiaTheme="minorEastAsia"/>
                <w:sz w:val="18"/>
                <w:szCs w:val="18"/>
                <w:lang w:eastAsia="zh-CN"/>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D29A" w14:textId="77777777" w:rsidR="004B035E" w:rsidRDefault="004B035E" w:rsidP="004B035E">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666B2AD2" w14:textId="77777777" w:rsidR="004B035E" w:rsidRDefault="004B035E" w:rsidP="004B035E">
            <w:pPr>
              <w:snapToGrid w:val="0"/>
              <w:rPr>
                <w:bCs/>
                <w:sz w:val="18"/>
                <w:szCs w:val="18"/>
                <w:lang w:val="en-GB" w:eastAsia="zh-CN"/>
              </w:rPr>
            </w:pPr>
          </w:p>
          <w:p w14:paraId="3856A211" w14:textId="1A47DE0D" w:rsidR="004B035E" w:rsidRDefault="004B035E" w:rsidP="004B035E">
            <w:pPr>
              <w:snapToGrid w:val="0"/>
              <w:rPr>
                <w:bCs/>
                <w:sz w:val="18"/>
                <w:szCs w:val="18"/>
                <w:lang w:val="en-GB" w:eastAsia="zh-CN"/>
              </w:rPr>
            </w:pPr>
            <w:r w:rsidRPr="008F1C4F">
              <w:rPr>
                <w:b/>
                <w:bCs/>
                <w:sz w:val="18"/>
                <w:szCs w:val="18"/>
                <w:lang w:val="en-GB" w:eastAsia="zh-CN"/>
              </w:rPr>
              <w:t>Issue 2.2:</w:t>
            </w:r>
            <w:r>
              <w:rPr>
                <w:b/>
                <w:bCs/>
                <w:sz w:val="18"/>
                <w:szCs w:val="18"/>
                <w:lang w:val="en-GB" w:eastAsia="zh-CN"/>
              </w:rPr>
              <w:t xml:space="preserve"> </w:t>
            </w:r>
            <w:r w:rsidRPr="00743AB3">
              <w:rPr>
                <w:bCs/>
                <w:sz w:val="18"/>
                <w:szCs w:val="18"/>
                <w:lang w:val="en-GB" w:eastAsia="zh-CN"/>
              </w:rPr>
              <w:t xml:space="preserve">Agree with FL, this </w:t>
            </w:r>
            <w:r>
              <w:rPr>
                <w:bCs/>
                <w:sz w:val="18"/>
                <w:szCs w:val="18"/>
                <w:lang w:val="en-GB" w:eastAsia="zh-CN"/>
              </w:rPr>
              <w:t xml:space="preserve">is </w:t>
            </w:r>
            <w:r w:rsidRPr="00743AB3">
              <w:rPr>
                <w:bCs/>
                <w:sz w:val="18"/>
                <w:szCs w:val="18"/>
                <w:lang w:val="en-GB" w:eastAsia="zh-CN"/>
              </w:rPr>
              <w:t>already covered</w:t>
            </w:r>
            <w:r>
              <w:rPr>
                <w:bCs/>
                <w:sz w:val="18"/>
                <w:szCs w:val="18"/>
                <w:lang w:val="en-GB" w:eastAsia="zh-CN"/>
              </w:rPr>
              <w:t xml:space="preserve"> by existing agreements.</w:t>
            </w:r>
          </w:p>
          <w:p w14:paraId="6E942F9A" w14:textId="77777777" w:rsidR="004B035E" w:rsidRDefault="004B035E" w:rsidP="004B035E">
            <w:pPr>
              <w:snapToGrid w:val="0"/>
              <w:rPr>
                <w:bCs/>
                <w:sz w:val="18"/>
                <w:szCs w:val="18"/>
                <w:lang w:val="en-GB" w:eastAsia="zh-CN"/>
              </w:rPr>
            </w:pPr>
          </w:p>
          <w:p w14:paraId="45F32773" w14:textId="77777777" w:rsidR="004B035E" w:rsidRDefault="004B035E" w:rsidP="004B035E">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 Agree with FL to first get input from RAN4.</w:t>
            </w:r>
          </w:p>
          <w:p w14:paraId="1C3D2E09" w14:textId="77777777" w:rsidR="004B035E" w:rsidRDefault="004B035E" w:rsidP="004B035E">
            <w:pPr>
              <w:snapToGrid w:val="0"/>
              <w:rPr>
                <w:bCs/>
                <w:sz w:val="18"/>
                <w:szCs w:val="18"/>
                <w:lang w:val="en-GB" w:eastAsia="zh-CN"/>
              </w:rPr>
            </w:pPr>
          </w:p>
          <w:p w14:paraId="6E1923F7" w14:textId="721BDF24" w:rsidR="004B035E" w:rsidRDefault="004B035E" w:rsidP="004B035E">
            <w:pPr>
              <w:snapToGrid w:val="0"/>
              <w:rPr>
                <w:rFonts w:eastAsia="SimSun"/>
                <w:bCs/>
                <w:sz w:val="18"/>
                <w:szCs w:val="18"/>
                <w:lang w:eastAsia="zh-CN"/>
              </w:rPr>
            </w:pPr>
            <w:r w:rsidRPr="008F1C4F">
              <w:rPr>
                <w:b/>
                <w:bCs/>
                <w:sz w:val="18"/>
                <w:szCs w:val="18"/>
                <w:lang w:val="en-GB" w:eastAsia="zh-CN"/>
              </w:rPr>
              <w:t>Issue 2.4</w:t>
            </w:r>
            <w:r>
              <w:rPr>
                <w:bCs/>
                <w:sz w:val="18"/>
                <w:szCs w:val="18"/>
                <w:lang w:val="en-GB" w:eastAsia="zh-CN"/>
              </w:rPr>
              <w:t>: Not needed. SSBs for measurements can be configured by RRC.</w:t>
            </w:r>
          </w:p>
        </w:tc>
      </w:tr>
      <w:tr w:rsidR="00135F50" w:rsidRPr="00A10180" w14:paraId="613F45D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FA1" w14:textId="227680E7" w:rsidR="00135F50" w:rsidRDefault="00135F50" w:rsidP="00891620">
            <w:pPr>
              <w:snapToGrid w:val="0"/>
              <w:rPr>
                <w:rFonts w:eastAsiaTheme="minorEastAsia"/>
                <w:sz w:val="18"/>
                <w:szCs w:val="18"/>
                <w:lang w:eastAsia="zh-CN"/>
              </w:rPr>
            </w:pPr>
            <w:r>
              <w:rPr>
                <w:rFonts w:eastAsiaTheme="minorEastAsia"/>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E4625" w14:textId="77777777" w:rsidR="00135F50" w:rsidRDefault="00135F50" w:rsidP="004B035E">
            <w:pPr>
              <w:snapToGrid w:val="0"/>
              <w:rPr>
                <w:sz w:val="18"/>
                <w:szCs w:val="18"/>
                <w:lang w:val="en-GB" w:eastAsia="zh-CN"/>
              </w:rPr>
            </w:pPr>
            <w:r w:rsidRPr="00135F50">
              <w:rPr>
                <w:sz w:val="18"/>
                <w:szCs w:val="18"/>
                <w:lang w:val="en-GB" w:eastAsia="zh-CN"/>
              </w:rPr>
              <w:t xml:space="preserve">For 2.1, </w:t>
            </w:r>
            <w:r>
              <w:rPr>
                <w:sz w:val="18"/>
                <w:szCs w:val="18"/>
                <w:lang w:val="en-GB" w:eastAsia="zh-CN"/>
              </w:rPr>
              <w:t>do not support. It does not work as mentioned before</w:t>
            </w:r>
          </w:p>
          <w:p w14:paraId="30D80363" w14:textId="6D763944" w:rsidR="00135F50" w:rsidRDefault="00135F50" w:rsidP="004B035E">
            <w:pPr>
              <w:snapToGrid w:val="0"/>
              <w:rPr>
                <w:sz w:val="18"/>
                <w:szCs w:val="18"/>
                <w:lang w:val="en-GB" w:eastAsia="zh-CN"/>
              </w:rPr>
            </w:pPr>
            <w:r>
              <w:rPr>
                <w:sz w:val="18"/>
                <w:szCs w:val="18"/>
                <w:lang w:val="en-GB" w:eastAsia="zh-CN"/>
              </w:rPr>
              <w:t>For 2.2, no need. Already agreed</w:t>
            </w:r>
          </w:p>
          <w:p w14:paraId="335483E8" w14:textId="77777777" w:rsidR="00135F50" w:rsidRDefault="00135F50" w:rsidP="004B035E">
            <w:pPr>
              <w:snapToGrid w:val="0"/>
              <w:rPr>
                <w:sz w:val="18"/>
                <w:szCs w:val="18"/>
                <w:lang w:val="en-GB" w:eastAsia="zh-CN"/>
              </w:rPr>
            </w:pPr>
            <w:r>
              <w:rPr>
                <w:sz w:val="18"/>
                <w:szCs w:val="18"/>
                <w:lang w:val="en-GB" w:eastAsia="zh-CN"/>
              </w:rPr>
              <w:t xml:space="preserve">For 2.3, either UE capability or only restricting to </w:t>
            </w:r>
            <w:proofErr w:type="spellStart"/>
            <w:r>
              <w:rPr>
                <w:sz w:val="18"/>
                <w:szCs w:val="18"/>
                <w:lang w:val="en-GB" w:eastAsia="zh-CN"/>
              </w:rPr>
              <w:t>TDMed</w:t>
            </w:r>
            <w:proofErr w:type="spellEnd"/>
            <w:r>
              <w:rPr>
                <w:sz w:val="18"/>
                <w:szCs w:val="18"/>
                <w:lang w:val="en-GB" w:eastAsia="zh-CN"/>
              </w:rPr>
              <w:t xml:space="preserve"> measurement should be fine</w:t>
            </w:r>
          </w:p>
          <w:p w14:paraId="13F60C37" w14:textId="5D6AB524" w:rsidR="00135F50" w:rsidRPr="00135F50" w:rsidRDefault="00075C7D" w:rsidP="004B035E">
            <w:pPr>
              <w:snapToGrid w:val="0"/>
              <w:rPr>
                <w:sz w:val="18"/>
                <w:szCs w:val="18"/>
                <w:lang w:val="en-GB" w:eastAsia="zh-CN"/>
              </w:rPr>
            </w:pPr>
            <w:r>
              <w:rPr>
                <w:sz w:val="18"/>
                <w:szCs w:val="18"/>
                <w:lang w:val="en-GB" w:eastAsia="zh-CN"/>
              </w:rPr>
              <w:t>For 2.4, support for UE power saving purpose</w:t>
            </w:r>
          </w:p>
        </w:tc>
      </w:tr>
      <w:tr w:rsidR="0015138C" w:rsidRPr="00A10180" w14:paraId="7D0E9D8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2632" w14:textId="4808245B" w:rsidR="0015138C" w:rsidRDefault="0015138C"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05DB" w14:textId="35BEF378" w:rsidR="0015138C" w:rsidRPr="001F1A0E" w:rsidRDefault="0015138C" w:rsidP="004B035E">
            <w:pPr>
              <w:snapToGrid w:val="0"/>
              <w:rPr>
                <w:b/>
                <w:sz w:val="18"/>
                <w:szCs w:val="18"/>
                <w:lang w:val="en-GB" w:eastAsia="zh-CN"/>
              </w:rPr>
            </w:pPr>
            <w:r w:rsidRPr="001F1A0E">
              <w:rPr>
                <w:b/>
                <w:color w:val="3333FF"/>
                <w:sz w:val="18"/>
                <w:szCs w:val="18"/>
                <w:lang w:val="en-GB" w:eastAsia="zh-CN"/>
              </w:rPr>
              <w:t>Proposals unchanged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w:t>
            </w:r>
            <w:proofErr w:type="gramStart"/>
            <w:r w:rsidRPr="004F5B24">
              <w:rPr>
                <w:sz w:val="18"/>
                <w:szCs w:val="18"/>
                <w:lang w:val="en-GB" w:eastAsia="zh-CN"/>
              </w:rPr>
              <w:t>e.g.</w:t>
            </w:r>
            <w:proofErr w:type="gramEnd"/>
            <w:r w:rsidRPr="004F5B24">
              <w:rPr>
                <w:sz w:val="18"/>
                <w:szCs w:val="18"/>
                <w:lang w:val="en-GB" w:eastAsia="zh-CN"/>
              </w:rPr>
              <w:t xml:space="preserve">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727AA25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Nokia/NSB</w:t>
            </w:r>
            <w:r w:rsidR="00416D42">
              <w:rPr>
                <w:color w:val="3333FF"/>
                <w:sz w:val="18"/>
                <w:szCs w:val="18"/>
                <w:lang w:eastAsia="zh-CN"/>
              </w:rPr>
              <w:t>, Lenovo/</w:t>
            </w:r>
            <w:proofErr w:type="spellStart"/>
            <w:r w:rsidR="00416D42">
              <w:rPr>
                <w:color w:val="3333FF"/>
                <w:sz w:val="18"/>
                <w:szCs w:val="18"/>
                <w:lang w:eastAsia="zh-CN"/>
              </w:rPr>
              <w:t>MotM</w:t>
            </w:r>
            <w:proofErr w:type="spellEnd"/>
            <w:r w:rsidR="000542C1">
              <w:rPr>
                <w:color w:val="3333FF"/>
                <w:sz w:val="18"/>
                <w:szCs w:val="18"/>
                <w:lang w:eastAsia="zh-CN"/>
              </w:rPr>
              <w:t xml:space="preserve">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w:t>
            </w:r>
            <w:proofErr w:type="spellStart"/>
            <w:r>
              <w:rPr>
                <w:color w:val="3333FF"/>
                <w:sz w:val="18"/>
                <w:szCs w:val="18"/>
                <w:lang w:eastAsia="zh-CN"/>
              </w:rPr>
              <w:t>HiSi</w:t>
            </w:r>
            <w:proofErr w:type="spellEnd"/>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 ZTE</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4B79C95"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w:t>
            </w:r>
            <w:del w:id="22" w:author="Eko Onggosanusi" w:date="2022-02-21T20:45:00Z">
              <w:r w:rsidRPr="004F5B24" w:rsidDel="00D75909">
                <w:rPr>
                  <w:bCs/>
                  <w:sz w:val="18"/>
                  <w:lang w:eastAsia="zh-CN"/>
                </w:rPr>
                <w:delText xml:space="preserve">the CC(s) with </w:delText>
              </w:r>
            </w:del>
            <w:r w:rsidRPr="004F5B24">
              <w:rPr>
                <w:bCs/>
                <w:sz w:val="18"/>
                <w:lang w:eastAsia="zh-CN"/>
              </w:rPr>
              <w:t xml:space="preserve">the smallest SCS </w:t>
            </w:r>
            <w:ins w:id="23" w:author="Eko Onggosanusi" w:date="2022-02-21T20:45:00Z">
              <w:r w:rsidR="00D75909">
                <w:rPr>
                  <w:bCs/>
                  <w:sz w:val="18"/>
                  <w:lang w:eastAsia="zh-CN"/>
                </w:rPr>
                <w:t xml:space="preserve">among all the applied CC(s) </w:t>
              </w:r>
            </w:ins>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xml:space="preserve">, </w:t>
            </w:r>
            <w:proofErr w:type="spellStart"/>
            <w:r w:rsidR="00891620">
              <w:rPr>
                <w:sz w:val="18"/>
                <w:szCs w:val="18"/>
              </w:rPr>
              <w:t>Spreadtrum</w:t>
            </w:r>
            <w:proofErr w:type="spellEnd"/>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r w:rsidR="00416D42">
              <w:rPr>
                <w:sz w:val="18"/>
                <w:szCs w:val="18"/>
              </w:rPr>
              <w:t>ZTE</w:t>
            </w:r>
            <w:r w:rsidR="00B644EB">
              <w:rPr>
                <w:sz w:val="18"/>
                <w:szCs w:val="18"/>
              </w:rPr>
              <w:t>, Lenovo/</w:t>
            </w:r>
            <w:proofErr w:type="spellStart"/>
            <w:r w:rsidR="00B644EB">
              <w:rPr>
                <w:sz w:val="18"/>
                <w:szCs w:val="18"/>
              </w:rPr>
              <w:t>MotM</w:t>
            </w:r>
            <w:proofErr w:type="spellEnd"/>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introduce new RRC parameter(s) to configure the CC list</w:t>
            </w:r>
            <w:r w:rsidR="0045608B">
              <w:rPr>
                <w:sz w:val="18"/>
                <w:lang w:eastAsia="zh-CN"/>
              </w:rPr>
              <w:t>(s)</w:t>
            </w:r>
          </w:p>
          <w:p w14:paraId="390BD50D" w14:textId="15F93296" w:rsidR="0045608B" w:rsidRPr="0045608B" w:rsidRDefault="0045608B" w:rsidP="0045608B">
            <w:pPr>
              <w:pStyle w:val="af0"/>
              <w:numPr>
                <w:ilvl w:val="0"/>
                <w:numId w:val="34"/>
              </w:numPr>
              <w:suppressAutoHyphens/>
              <w:autoSpaceDN w:val="0"/>
              <w:snapToGrid w:val="0"/>
              <w:textAlignment w:val="baseline"/>
              <w:rPr>
                <w:sz w:val="18"/>
                <w:lang w:eastAsia="zh-CN"/>
              </w:rPr>
            </w:pPr>
            <w:r w:rsidRPr="0045608B">
              <w:rPr>
                <w:rFonts w:eastAsia="新細明體" w:hint="eastAsia"/>
                <w:sz w:val="18"/>
                <w:szCs w:val="18"/>
                <w:lang w:eastAsia="zh-TW"/>
              </w:rPr>
              <w:t>F</w:t>
            </w:r>
            <w:r w:rsidRPr="0045608B">
              <w:rPr>
                <w:rFonts w:eastAsia="新細明體"/>
                <w:sz w:val="18"/>
                <w:szCs w:val="18"/>
                <w:lang w:eastAsia="zh-TW"/>
              </w:rPr>
              <w:t xml:space="preserve">FS: </w:t>
            </w:r>
            <w:r w:rsidRPr="0045608B">
              <w:rPr>
                <w:rFonts w:eastAsia="新細明體" w:hint="eastAsia"/>
                <w:sz w:val="18"/>
                <w:szCs w:val="18"/>
                <w:lang w:eastAsia="zh-TW"/>
              </w:rPr>
              <w:t>T</w:t>
            </w:r>
            <w:r w:rsidRPr="0045608B">
              <w:rPr>
                <w:rFonts w:eastAsia="新細明體"/>
                <w:sz w:val="18"/>
                <w:szCs w:val="18"/>
                <w:lang w:eastAsia="zh-TW"/>
              </w:rPr>
              <w:t>he maximum number of CC lists can be configured</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4F6808A5"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r w:rsidR="001C678E">
              <w:rPr>
                <w:sz w:val="18"/>
                <w:szCs w:val="20"/>
              </w:rPr>
              <w:t>, ZTE</w:t>
            </w:r>
            <w:r w:rsidR="00891620">
              <w:rPr>
                <w:sz w:val="18"/>
                <w:szCs w:val="18"/>
              </w:rPr>
              <w:t xml:space="preserve">, </w:t>
            </w:r>
            <w:proofErr w:type="spellStart"/>
            <w:r w:rsidR="00891620">
              <w:rPr>
                <w:sz w:val="18"/>
                <w:szCs w:val="18"/>
              </w:rPr>
              <w:t>Spreadtrum</w:t>
            </w:r>
            <w:proofErr w:type="spellEnd"/>
            <w:r w:rsidR="00416D42">
              <w:rPr>
                <w:sz w:val="18"/>
                <w:szCs w:val="18"/>
              </w:rPr>
              <w:t xml:space="preserve">, </w:t>
            </w:r>
            <w:proofErr w:type="spellStart"/>
            <w:r w:rsidR="00416D42">
              <w:rPr>
                <w:sz w:val="18"/>
                <w:szCs w:val="18"/>
              </w:rPr>
              <w:t>Futurewei</w:t>
            </w:r>
            <w:proofErr w:type="spellEnd"/>
            <w:r w:rsidR="00416D42">
              <w:rPr>
                <w:sz w:val="18"/>
                <w:szCs w:val="18"/>
              </w:rPr>
              <w:t xml:space="preserve">, </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40AC3860"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416D42">
              <w:rPr>
                <w:sz w:val="18"/>
                <w:szCs w:val="20"/>
                <w:lang w:val="en-GB"/>
              </w:rPr>
              <w:t xml:space="preserve">, </w:t>
            </w:r>
          </w:p>
          <w:p w14:paraId="69B98794" w14:textId="77777777" w:rsidR="00413258" w:rsidRDefault="00413258" w:rsidP="008F46CE">
            <w:pPr>
              <w:snapToGrid w:val="0"/>
              <w:rPr>
                <w:sz w:val="18"/>
                <w:szCs w:val="20"/>
                <w:lang w:val="en-GB"/>
              </w:rPr>
            </w:pPr>
          </w:p>
          <w:p w14:paraId="65B27FB2" w14:textId="01C4DD10"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xml:space="preserve">, </w:t>
            </w:r>
            <w:proofErr w:type="gramStart"/>
            <w:r w:rsidR="00B76DD2">
              <w:rPr>
                <w:rFonts w:hint="eastAsia"/>
                <w:sz w:val="18"/>
                <w:szCs w:val="20"/>
                <w:lang w:val="en-GB" w:eastAsia="zh-CN"/>
              </w:rPr>
              <w:t>CATT</w:t>
            </w:r>
            <w:r w:rsidR="00D74E44">
              <w:rPr>
                <w:sz w:val="18"/>
                <w:szCs w:val="20"/>
                <w:lang w:val="en-GB"/>
              </w:rPr>
              <w:t xml:space="preserve"> </w:t>
            </w:r>
            <w:r w:rsidR="00C33F38">
              <w:rPr>
                <w:sz w:val="18"/>
                <w:szCs w:val="20"/>
                <w:lang w:val="en-GB"/>
              </w:rPr>
              <w:t>,</w:t>
            </w:r>
            <w:proofErr w:type="gramEnd"/>
            <w:r w:rsidR="00C33F38">
              <w:rPr>
                <w:sz w:val="18"/>
                <w:szCs w:val="20"/>
                <w:lang w:val="en-GB"/>
              </w:rPr>
              <w:t xml:space="preserve"> Intel</w:t>
            </w:r>
            <w:r w:rsidR="001C678E">
              <w:rPr>
                <w:sz w:val="18"/>
                <w:szCs w:val="20"/>
                <w:lang w:val="en-GB"/>
              </w:rPr>
              <w:t>, ZTE</w:t>
            </w:r>
            <w:r w:rsidR="00891620">
              <w:rPr>
                <w:sz w:val="18"/>
                <w:szCs w:val="18"/>
              </w:rPr>
              <w:t xml:space="preserve">, </w:t>
            </w:r>
            <w:proofErr w:type="spellStart"/>
            <w:r w:rsidR="00891620">
              <w:rPr>
                <w:sz w:val="18"/>
                <w:szCs w:val="18"/>
              </w:rPr>
              <w:t>Spreadtrum</w:t>
            </w:r>
            <w:proofErr w:type="spellEnd"/>
            <w:r w:rsidR="00416D42">
              <w:rPr>
                <w:sz w:val="18"/>
                <w:szCs w:val="18"/>
              </w:rPr>
              <w:t xml:space="preserve">, </w:t>
            </w:r>
            <w:proofErr w:type="spellStart"/>
            <w:r w:rsidR="00416D42">
              <w:rPr>
                <w:sz w:val="18"/>
                <w:szCs w:val="18"/>
              </w:rPr>
              <w:t>Futurewei</w:t>
            </w:r>
            <w:proofErr w:type="spellEnd"/>
            <w:r w:rsidR="00457882">
              <w:rPr>
                <w:sz w:val="18"/>
                <w:szCs w:val="18"/>
              </w:rPr>
              <w:t>, Lenovo/</w:t>
            </w:r>
            <w:proofErr w:type="spellStart"/>
            <w:r w:rsidR="00457882">
              <w:rPr>
                <w:sz w:val="18"/>
                <w:szCs w:val="18"/>
              </w:rPr>
              <w:t>MotM</w:t>
            </w:r>
            <w:proofErr w:type="spellEnd"/>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xml:space="preserve">, </w:t>
            </w:r>
            <w:proofErr w:type="spellStart"/>
            <w:r w:rsidR="00416D42">
              <w:rPr>
                <w:sz w:val="18"/>
                <w:szCs w:val="20"/>
                <w:lang w:val="en-GB"/>
              </w:rPr>
              <w:t>Futurewei</w:t>
            </w:r>
            <w:proofErr w:type="spellEnd"/>
            <w:r w:rsidR="00457882">
              <w:rPr>
                <w:sz w:val="18"/>
                <w:szCs w:val="20"/>
                <w:lang w:val="en-GB"/>
              </w:rPr>
              <w:t>, Lenovo/</w:t>
            </w:r>
            <w:proofErr w:type="spellStart"/>
            <w:r w:rsidR="00457882">
              <w:rPr>
                <w:sz w:val="18"/>
                <w:szCs w:val="20"/>
                <w:lang w:val="en-GB"/>
              </w:rPr>
              <w:t>MotM</w:t>
            </w:r>
            <w:proofErr w:type="spellEnd"/>
            <w:r w:rsidR="00457882">
              <w:rPr>
                <w:sz w:val="18"/>
                <w:szCs w:val="20"/>
                <w:lang w:val="en-GB"/>
              </w:rPr>
              <w:t xml:space="preserve">, </w:t>
            </w:r>
            <w:proofErr w:type="spellStart"/>
            <w:r w:rsidR="00C334AE">
              <w:rPr>
                <w:sz w:val="18"/>
                <w:szCs w:val="20"/>
                <w:lang w:val="en-GB"/>
              </w:rPr>
              <w:t>Spreadtrum</w:t>
            </w:r>
            <w:proofErr w:type="spellEnd"/>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195E3298"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A2C6" w14:textId="77777777" w:rsidR="008F46CE" w:rsidRDefault="008F46CE" w:rsidP="008F46CE">
            <w:pPr>
              <w:suppressAutoHyphens/>
              <w:autoSpaceDN w:val="0"/>
              <w:snapToGrid w:val="0"/>
              <w:textAlignment w:val="baseline"/>
              <w:rPr>
                <w:ins w:id="24" w:author="Eko Onggosanusi" w:date="2022-02-21T20:40:00Z"/>
                <w:sz w:val="18"/>
                <w:lang w:eastAsia="zh-CN"/>
              </w:rPr>
            </w:pPr>
            <w:r w:rsidRPr="00953AE3">
              <w:rPr>
                <w:sz w:val="18"/>
                <w:lang w:eastAsia="zh-CN"/>
              </w:rPr>
              <w:t>If the UE is configured with Rel-17 TCI, TCI field is always present in DCI format 1_1/1_2</w:t>
            </w:r>
          </w:p>
          <w:p w14:paraId="6604F86E" w14:textId="77777777" w:rsidR="0028622B" w:rsidRDefault="0028622B" w:rsidP="008F46CE">
            <w:pPr>
              <w:suppressAutoHyphens/>
              <w:autoSpaceDN w:val="0"/>
              <w:snapToGrid w:val="0"/>
              <w:textAlignment w:val="baseline"/>
              <w:rPr>
                <w:ins w:id="25" w:author="Eko Onggosanusi" w:date="2022-02-21T20:40:00Z"/>
                <w:sz w:val="18"/>
                <w:lang w:eastAsia="zh-CN"/>
              </w:rPr>
            </w:pPr>
          </w:p>
          <w:p w14:paraId="6FC45750" w14:textId="77777777" w:rsidR="0028622B" w:rsidRDefault="0028622B" w:rsidP="008F46CE">
            <w:pPr>
              <w:suppressAutoHyphens/>
              <w:autoSpaceDN w:val="0"/>
              <w:snapToGrid w:val="0"/>
              <w:textAlignment w:val="baseline"/>
              <w:rPr>
                <w:ins w:id="26" w:author="Eko Onggosanusi" w:date="2022-02-21T20:41:00Z"/>
                <w:rFonts w:eastAsia="新細明體"/>
                <w:bCs/>
                <w:color w:val="000000" w:themeColor="text1"/>
                <w:sz w:val="18"/>
                <w:szCs w:val="18"/>
                <w:lang w:eastAsia="zh-TW"/>
              </w:rPr>
            </w:pPr>
            <w:ins w:id="27" w:author="Eko Onggosanusi" w:date="2022-02-21T20:40:00Z">
              <w:r w:rsidRPr="0028622B">
                <w:rPr>
                  <w:b/>
                  <w:sz w:val="18"/>
                  <w:u w:val="single"/>
                  <w:lang w:eastAsia="zh-CN"/>
                </w:rPr>
                <w:lastRenderedPageBreak/>
                <w:t>FL Note</w:t>
              </w:r>
              <w:r>
                <w:rPr>
                  <w:sz w:val="18"/>
                  <w:lang w:eastAsia="zh-CN"/>
                </w:rPr>
                <w:t xml:space="preserve">: The proponents note that </w:t>
              </w:r>
            </w:ins>
            <w:ins w:id="28" w:author="Eko Onggosanusi" w:date="2022-02-21T20:41:00Z">
              <w:r>
                <w:rPr>
                  <w:sz w:val="18"/>
                  <w:lang w:eastAsia="zh-CN"/>
                </w:rPr>
                <w:t xml:space="preserve">there </w:t>
              </w:r>
            </w:ins>
            <w:ins w:id="29" w:author="Eko Onggosanusi" w:date="2022-02-21T20:40:00Z">
              <w:r>
                <w:rPr>
                  <w:rFonts w:eastAsia="新細明體"/>
                  <w:bCs/>
                  <w:color w:val="000000" w:themeColor="text1"/>
                  <w:sz w:val="18"/>
                  <w:szCs w:val="18"/>
                  <w:lang w:eastAsia="zh-TW"/>
                </w:rPr>
                <w:t>is no RRC parameter like</w:t>
              </w:r>
              <w:r w:rsidRPr="00BE1D77">
                <w:rPr>
                  <w:rFonts w:eastAsia="新細明體"/>
                  <w:bCs/>
                  <w:i/>
                  <w:iCs/>
                  <w:color w:val="000000" w:themeColor="text1"/>
                  <w:sz w:val="18"/>
                  <w:szCs w:val="18"/>
                  <w:lang w:eastAsia="zh-TW"/>
                </w:rPr>
                <w:t xml:space="preserve"> </w:t>
              </w:r>
              <w:proofErr w:type="spellStart"/>
              <w:r w:rsidRPr="00BE1D77">
                <w:rPr>
                  <w:rFonts w:eastAsia="新細明體"/>
                  <w:bCs/>
                  <w:i/>
                  <w:iCs/>
                  <w:color w:val="000000" w:themeColor="text1"/>
                  <w:sz w:val="18"/>
                  <w:szCs w:val="18"/>
                  <w:lang w:eastAsia="zh-TW"/>
                </w:rPr>
                <w:t>tci-PresentInDCI</w:t>
              </w:r>
              <w:proofErr w:type="spellEnd"/>
              <w:r w:rsidRPr="00BE1D77">
                <w:rPr>
                  <w:rFonts w:eastAsia="新細明體"/>
                  <w:bCs/>
                  <w:color w:val="000000" w:themeColor="text1"/>
                  <w:sz w:val="18"/>
                  <w:szCs w:val="18"/>
                  <w:lang w:eastAsia="zh-TW"/>
                </w:rPr>
                <w:t xml:space="preserve"> to make the TCI field configurable</w:t>
              </w:r>
            </w:ins>
            <w:r w:rsidR="00106521">
              <w:rPr>
                <w:rFonts w:eastAsia="新細明體"/>
                <w:bCs/>
                <w:color w:val="000000" w:themeColor="text1"/>
                <w:sz w:val="18"/>
                <w:szCs w:val="18"/>
                <w:lang w:eastAsia="zh-TW"/>
              </w:rPr>
              <w:t xml:space="preserve">. </w:t>
            </w:r>
            <w:ins w:id="30" w:author="Eko Onggosanusi" w:date="2022-02-21T20:41:00Z">
              <w:r w:rsidR="00106521">
                <w:rPr>
                  <w:rFonts w:eastAsia="新細明體"/>
                  <w:bCs/>
                  <w:color w:val="000000" w:themeColor="text1"/>
                  <w:sz w:val="18"/>
                  <w:szCs w:val="18"/>
                  <w:lang w:eastAsia="zh-TW"/>
                </w:rPr>
                <w:t xml:space="preserve">Even if the majority view is based on </w:t>
              </w:r>
              <w:proofErr w:type="spellStart"/>
              <w:r w:rsidR="00106521" w:rsidRPr="00BE1D77">
                <w:rPr>
                  <w:rFonts w:eastAsia="新細明體"/>
                  <w:bCs/>
                  <w:color w:val="000000" w:themeColor="text1"/>
                  <w:sz w:val="18"/>
                  <w:szCs w:val="18"/>
                  <w:lang w:eastAsia="zh-TW"/>
                </w:rPr>
                <w:t>tci-PresentInDCI</w:t>
              </w:r>
              <w:proofErr w:type="spellEnd"/>
              <w:r w:rsidR="00106521" w:rsidRPr="00BE1D77">
                <w:rPr>
                  <w:rFonts w:eastAsia="新細明體"/>
                  <w:bCs/>
                  <w:color w:val="000000" w:themeColor="text1"/>
                  <w:sz w:val="18"/>
                  <w:szCs w:val="18"/>
                  <w:lang w:eastAsia="zh-TW"/>
                </w:rPr>
                <w:t xml:space="preserve">, </w:t>
              </w:r>
              <w:r w:rsidR="00106521">
                <w:rPr>
                  <w:rFonts w:eastAsia="新細明體"/>
                  <w:bCs/>
                  <w:color w:val="000000" w:themeColor="text1"/>
                  <w:sz w:val="18"/>
                  <w:szCs w:val="18"/>
                  <w:lang w:eastAsia="zh-TW"/>
                </w:rPr>
                <w:t>RAN1 still needs an agreement on this.</w:t>
              </w:r>
              <w:r w:rsidR="00352D58">
                <w:rPr>
                  <w:rFonts w:eastAsia="新細明體"/>
                  <w:bCs/>
                  <w:color w:val="000000" w:themeColor="text1"/>
                  <w:sz w:val="18"/>
                  <w:szCs w:val="18"/>
                  <w:lang w:eastAsia="zh-TW"/>
                </w:rPr>
                <w:t xml:space="preserve"> From FL perspective, this comment is valid. </w:t>
              </w:r>
            </w:ins>
          </w:p>
          <w:p w14:paraId="43C9D8BD" w14:textId="1E70FDC6" w:rsidR="00352D58" w:rsidRPr="00EC5527" w:rsidRDefault="00352D58"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lastRenderedPageBreak/>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r w:rsidR="00C33F38">
              <w:rPr>
                <w:sz w:val="18"/>
                <w:szCs w:val="20"/>
                <w:lang w:val="en-GB"/>
              </w:rPr>
              <w:t>, Intel</w:t>
            </w:r>
          </w:p>
          <w:p w14:paraId="455912DB" w14:textId="77777777" w:rsidR="00413258" w:rsidRDefault="00413258" w:rsidP="00413258">
            <w:pPr>
              <w:snapToGrid w:val="0"/>
              <w:rPr>
                <w:sz w:val="18"/>
                <w:szCs w:val="20"/>
                <w:lang w:val="en-GB"/>
              </w:rPr>
            </w:pPr>
          </w:p>
          <w:p w14:paraId="318CA7DF" w14:textId="2A75BA62" w:rsidR="00413258" w:rsidRDefault="00C15C42" w:rsidP="00413258">
            <w:pPr>
              <w:snapToGrid w:val="0"/>
              <w:rPr>
                <w:sz w:val="18"/>
                <w:szCs w:val="20"/>
                <w:lang w:val="en-GB" w:eastAsia="zh-CN"/>
              </w:rPr>
            </w:pPr>
            <w:r>
              <w:rPr>
                <w:b/>
                <w:sz w:val="18"/>
                <w:szCs w:val="20"/>
                <w:lang w:val="en-GB"/>
              </w:rPr>
              <w:lastRenderedPageBreak/>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r w:rsidR="001C678E">
              <w:rPr>
                <w:sz w:val="18"/>
                <w:szCs w:val="20"/>
                <w:lang w:val="en-GB" w:eastAsia="zh-CN"/>
              </w:rPr>
              <w:t>, ZTE</w:t>
            </w:r>
            <w:r w:rsidR="00891620">
              <w:rPr>
                <w:sz w:val="18"/>
                <w:szCs w:val="18"/>
              </w:rPr>
              <w:t xml:space="preserve">, </w:t>
            </w:r>
            <w:proofErr w:type="spellStart"/>
            <w:r w:rsidR="00891620">
              <w:rPr>
                <w:sz w:val="18"/>
                <w:szCs w:val="18"/>
              </w:rPr>
              <w:t>Spreadtrum</w:t>
            </w:r>
            <w:proofErr w:type="spellEnd"/>
            <w:r w:rsidR="009B4A75">
              <w:rPr>
                <w:sz w:val="18"/>
                <w:szCs w:val="18"/>
              </w:rPr>
              <w:t>, vivo</w:t>
            </w:r>
            <w:r w:rsidR="00457882">
              <w:rPr>
                <w:sz w:val="18"/>
                <w:szCs w:val="18"/>
              </w:rPr>
              <w:t>, Lenovo/</w:t>
            </w:r>
            <w:proofErr w:type="spellStart"/>
            <w:r w:rsidR="00457882">
              <w:rPr>
                <w:sz w:val="18"/>
                <w:szCs w:val="18"/>
              </w:rPr>
              <w:t>MotM</w:t>
            </w:r>
            <w:proofErr w:type="spellEnd"/>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lastRenderedPageBreak/>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1E6C8A9C"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891620">
              <w:rPr>
                <w:sz w:val="18"/>
                <w:szCs w:val="18"/>
              </w:rPr>
              <w:t xml:space="preserve">, </w:t>
            </w:r>
            <w:proofErr w:type="spellStart"/>
            <w:r w:rsidR="00891620">
              <w:rPr>
                <w:sz w:val="18"/>
                <w:szCs w:val="18"/>
              </w:rPr>
              <w:t>Spreadtrum</w:t>
            </w:r>
            <w:proofErr w:type="spellEnd"/>
            <w:r w:rsidR="009B4A75">
              <w:rPr>
                <w:sz w:val="18"/>
                <w:szCs w:val="18"/>
              </w:rPr>
              <w:t>, vivo</w:t>
            </w:r>
            <w:r w:rsidR="00416D42">
              <w:rPr>
                <w:sz w:val="18"/>
                <w:szCs w:val="18"/>
              </w:rPr>
              <w:t xml:space="preserve">, </w:t>
            </w:r>
            <w:proofErr w:type="spellStart"/>
            <w:r w:rsidR="00416D42">
              <w:rPr>
                <w:sz w:val="18"/>
                <w:szCs w:val="18"/>
              </w:rPr>
              <w:t>Futurewei</w:t>
            </w:r>
            <w:proofErr w:type="spellEnd"/>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w:t>
            </w:r>
            <w:proofErr w:type="spellStart"/>
            <w:r w:rsidR="00457882">
              <w:rPr>
                <w:sz w:val="18"/>
                <w:szCs w:val="20"/>
              </w:rPr>
              <w:t>MotM</w:t>
            </w:r>
            <w:proofErr w:type="spellEnd"/>
            <w:r w:rsidR="00457882">
              <w:rPr>
                <w:sz w:val="18"/>
                <w:szCs w:val="20"/>
              </w:rPr>
              <w:t xml:space="preserve">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 xml:space="preserve">Not </w:t>
            </w:r>
            <w:proofErr w:type="gramStart"/>
            <w:r>
              <w:rPr>
                <w:b/>
                <w:sz w:val="18"/>
                <w:szCs w:val="20"/>
              </w:rPr>
              <w:t>support:</w:t>
            </w:r>
            <w:proofErr w:type="gramEnd"/>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 xml:space="preserve">Not </w:t>
            </w:r>
            <w:proofErr w:type="gramStart"/>
            <w:r>
              <w:rPr>
                <w:b/>
                <w:sz w:val="18"/>
                <w:szCs w:val="20"/>
              </w:rPr>
              <w:t>support:</w:t>
            </w:r>
            <w:proofErr w:type="gramEnd"/>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 xml:space="preserve">Not </w:t>
            </w:r>
            <w:proofErr w:type="gramStart"/>
            <w:r>
              <w:rPr>
                <w:b/>
                <w:sz w:val="18"/>
                <w:szCs w:val="20"/>
              </w:rPr>
              <w:t>support:</w:t>
            </w:r>
            <w:proofErr w:type="gramEnd"/>
            <w:r>
              <w:rPr>
                <w:sz w:val="18"/>
                <w:szCs w:val="20"/>
              </w:rPr>
              <w:t xml:space="preserve"> </w:t>
            </w:r>
            <w:r w:rsidR="001A5859">
              <w:rPr>
                <w:sz w:val="18"/>
                <w:szCs w:val="20"/>
              </w:rPr>
              <w:t>Qualcomm (leave to RAN2)</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 xml:space="preserve">For CA case, how to provide BAT is clarified in this proposal. However, it is still unclear how to provide BAT for non-CA case. Thus, we suggest </w:t>
            </w:r>
            <w:proofErr w:type="gramStart"/>
            <w:r>
              <w:rPr>
                <w:bCs/>
                <w:sz w:val="18"/>
                <w:lang w:val="en-GB" w:eastAsia="zh-CN"/>
              </w:rPr>
              <w:t>to have</w:t>
            </w:r>
            <w:proofErr w:type="gramEnd"/>
            <w:r>
              <w:rPr>
                <w:bCs/>
                <w:sz w:val="18"/>
                <w:lang w:val="en-GB" w:eastAsia="zh-CN"/>
              </w:rPr>
              <w:t xml:space="preser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新細明體"/>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w:t>
            </w:r>
            <w:proofErr w:type="gramStart"/>
            <w:r>
              <w:rPr>
                <w:bCs/>
                <w:sz w:val="18"/>
                <w:lang w:val="en-GB" w:eastAsia="zh-CN"/>
              </w:rPr>
              <w:t>to add</w:t>
            </w:r>
            <w:proofErr w:type="gramEnd"/>
            <w:r>
              <w:rPr>
                <w:bCs/>
                <w:sz w:val="18"/>
                <w:lang w:val="en-GB" w:eastAsia="zh-CN"/>
              </w:rPr>
              <w:t xml:space="preserve"> “activation” in the main bullet. Meanwhile, since </w:t>
            </w:r>
            <w:r w:rsidRPr="004F5B24">
              <w:rPr>
                <w:sz w:val="18"/>
                <w:lang w:eastAsia="zh-CN"/>
              </w:rPr>
              <w:t>common TCI state ID update</w:t>
            </w:r>
            <w:r>
              <w:rPr>
                <w:sz w:val="18"/>
                <w:lang w:eastAsia="zh-CN"/>
              </w:rPr>
              <w:t xml:space="preserve"> and activation</w:t>
            </w:r>
            <w:r>
              <w:rPr>
                <w:rFonts w:eastAsia="新細明體" w:hint="eastAsia"/>
                <w:sz w:val="18"/>
                <w:lang w:eastAsia="zh-TW"/>
              </w:rPr>
              <w:t xml:space="preserve"> </w:t>
            </w:r>
            <w:r>
              <w:rPr>
                <w:rFonts w:eastAsia="新細明體"/>
                <w:sz w:val="18"/>
                <w:lang w:eastAsia="zh-TW"/>
              </w:rPr>
              <w:t xml:space="preserve">is only agreed for intra-band CA, we also </w:t>
            </w:r>
            <w:r>
              <w:rPr>
                <w:rFonts w:eastAsia="新細明體" w:hint="eastAsia"/>
                <w:sz w:val="18"/>
                <w:lang w:eastAsia="zh-TW"/>
              </w:rPr>
              <w:t>e</w:t>
            </w:r>
            <w:r>
              <w:rPr>
                <w:rFonts w:eastAsia="新細明體"/>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af0"/>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新細明體" w:hint="eastAsia"/>
                <w:sz w:val="18"/>
                <w:szCs w:val="18"/>
                <w:lang w:eastAsia="zh-TW"/>
              </w:rPr>
              <w:t>F</w:t>
            </w:r>
            <w:r w:rsidRPr="006B5ABB">
              <w:rPr>
                <w:rFonts w:eastAsia="新細明體"/>
                <w:sz w:val="18"/>
                <w:szCs w:val="18"/>
                <w:lang w:eastAsia="zh-TW"/>
              </w:rPr>
              <w:t xml:space="preserve">FS: </w:t>
            </w:r>
            <w:r>
              <w:rPr>
                <w:rFonts w:eastAsia="新細明體" w:hint="eastAsia"/>
                <w:sz w:val="18"/>
                <w:szCs w:val="18"/>
                <w:lang w:eastAsia="zh-TW"/>
              </w:rPr>
              <w:t>T</w:t>
            </w:r>
            <w:r>
              <w:rPr>
                <w:rFonts w:eastAsia="新細明體"/>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I</w:t>
            </w:r>
            <w:r>
              <w:rPr>
                <w:rFonts w:eastAsia="新細明體"/>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新細明體"/>
                <w:color w:val="000000" w:themeColor="text1"/>
                <w:sz w:val="18"/>
                <w:szCs w:val="18"/>
                <w:lang w:eastAsia="zh-TW"/>
              </w:rPr>
            </w:pPr>
          </w:p>
          <w:p w14:paraId="5C2F36B0" w14:textId="1E3EDF00" w:rsidR="000540A2" w:rsidRDefault="000540A2" w:rsidP="000540A2">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I</w:t>
            </w:r>
            <w:r>
              <w:rPr>
                <w:rFonts w:eastAsia="新細明體"/>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w:t>
            </w:r>
            <w:proofErr w:type="gramStart"/>
            <w:r>
              <w:rPr>
                <w:sz w:val="18"/>
                <w:szCs w:val="20"/>
              </w:rPr>
              <w:t>in order to</w:t>
            </w:r>
            <w:proofErr w:type="gramEnd"/>
            <w:r>
              <w:rPr>
                <w:sz w:val="18"/>
                <w:szCs w:val="20"/>
              </w:rPr>
              <w:t xml:space="preserve"> provide answer to </w:t>
            </w:r>
            <w:r w:rsidR="006E7BEF">
              <w:rPr>
                <w:sz w:val="18"/>
                <w:szCs w:val="20"/>
              </w:rPr>
              <w:t xml:space="preserve">the </w:t>
            </w:r>
            <w:r w:rsidR="006E7BEF" w:rsidRPr="00D3586E">
              <w:rPr>
                <w:rFonts w:eastAsia="新細明體"/>
                <w:sz w:val="18"/>
                <w:szCs w:val="18"/>
                <w:lang w:eastAsia="zh-TW"/>
              </w:rPr>
              <w:t>incoming LS R1-2200887 (R2-2202002)</w:t>
            </w:r>
            <w:r w:rsidR="006E7BEF">
              <w:rPr>
                <w:rFonts w:eastAsia="新細明體"/>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新細明體"/>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新細明體" w:hint="eastAsia"/>
                <w:color w:val="000000" w:themeColor="text1"/>
                <w:sz w:val="18"/>
                <w:szCs w:val="18"/>
                <w:lang w:eastAsia="zh-TW"/>
              </w:rPr>
              <w:t>I</w:t>
            </w:r>
            <w:r>
              <w:rPr>
                <w:rFonts w:eastAsia="新細明體"/>
                <w:color w:val="000000" w:themeColor="text1"/>
                <w:sz w:val="18"/>
                <w:szCs w:val="18"/>
                <w:lang w:eastAsia="zh-TW"/>
              </w:rPr>
              <w:t xml:space="preserve">ssue 3.7: </w:t>
            </w:r>
            <w:r w:rsidRPr="009C4C2E">
              <w:rPr>
                <w:rFonts w:eastAsia="新細明體"/>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w:t>
            </w:r>
            <w:proofErr w:type="gramStart"/>
            <w:r w:rsidRPr="009C4C2E">
              <w:rPr>
                <w:rFonts w:eastAsia="新細明體"/>
                <w:color w:val="000000" w:themeColor="text1"/>
                <w:sz w:val="18"/>
                <w:szCs w:val="18"/>
                <w:lang w:eastAsia="zh-TW"/>
              </w:rPr>
              <w:t>absent</w:t>
            </w:r>
            <w:proofErr w:type="gramEnd"/>
            <w:r w:rsidRPr="009C4C2E">
              <w:rPr>
                <w:rFonts w:eastAsia="新細明體"/>
                <w:color w:val="000000" w:themeColor="text1"/>
                <w:sz w:val="18"/>
                <w:szCs w:val="18"/>
                <w:lang w:eastAsia="zh-TW"/>
              </w:rPr>
              <w:t xml:space="preserve">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w:t>
            </w:r>
            <w:r w:rsidRPr="009C4C2E">
              <w:rPr>
                <w:rFonts w:eastAsia="新細明體"/>
                <w:color w:val="000000" w:themeColor="text1"/>
                <w:sz w:val="18"/>
                <w:szCs w:val="18"/>
                <w:lang w:eastAsia="zh-TW"/>
              </w:rPr>
              <w:lastRenderedPageBreak/>
              <w:t xml:space="preserve">DCI payload size should not be changed dynamically according to TCI activation. For UE that cannot support TCI update via DCI, UE ignores this bit field, which is </w:t>
            </w:r>
            <w:proofErr w:type="gramStart"/>
            <w:r w:rsidRPr="009C4C2E">
              <w:rPr>
                <w:rFonts w:eastAsia="新細明體"/>
                <w:color w:val="000000" w:themeColor="text1"/>
                <w:sz w:val="18"/>
                <w:szCs w:val="18"/>
                <w:lang w:eastAsia="zh-TW"/>
              </w:rPr>
              <w:t>similar to</w:t>
            </w:r>
            <w:proofErr w:type="gramEnd"/>
            <w:r w:rsidRPr="009C4C2E">
              <w:rPr>
                <w:rFonts w:eastAsia="新細明體"/>
                <w:color w:val="000000" w:themeColor="text1"/>
                <w:sz w:val="18"/>
                <w:szCs w:val="18"/>
                <w:lang w:eastAsia="zh-TW"/>
              </w:rPr>
              <w:t xml:space="preserve"> the BWP indicator field</w:t>
            </w:r>
            <w:r>
              <w:rPr>
                <w:rFonts w:eastAsia="新細明體"/>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w:t>
            </w:r>
            <w:proofErr w:type="spellStart"/>
            <w:r w:rsidR="004A012A">
              <w:rPr>
                <w:color w:val="000000" w:themeColor="text1"/>
                <w:sz w:val="18"/>
                <w:szCs w:val="18"/>
                <w:lang w:eastAsia="zh-CN"/>
              </w:rPr>
              <w:t>a</w:t>
            </w:r>
            <w:proofErr w:type="spell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sidR="0042708C">
              <w:rPr>
                <w:color w:val="000000" w:themeColor="text1"/>
                <w:sz w:val="18"/>
                <w:szCs w:val="18"/>
                <w:lang w:eastAsia="zh-CN"/>
              </w:rPr>
              <w:t>Actually, the</w:t>
            </w:r>
            <w:proofErr w:type="gramEnd"/>
            <w:r w:rsidR="0042708C">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w:t>
            </w:r>
            <w:proofErr w:type="gramStart"/>
            <w:r w:rsidRPr="00AD6651">
              <w:rPr>
                <w:color w:val="000000" w:themeColor="text1"/>
                <w:sz w:val="18"/>
                <w:szCs w:val="18"/>
                <w:lang w:eastAsia="zh-CN"/>
              </w:rPr>
              <w:t xml:space="preserve">to </w:t>
            </w:r>
            <w:r>
              <w:rPr>
                <w:color w:val="000000" w:themeColor="text1"/>
                <w:sz w:val="18"/>
                <w:szCs w:val="18"/>
                <w:lang w:eastAsia="zh-CN"/>
              </w:rPr>
              <w:t>include</w:t>
            </w:r>
            <w:proofErr w:type="gramEnd"/>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 xml:space="preserve">3.3: support </w:t>
            </w:r>
            <w:proofErr w:type="gramStart"/>
            <w:r>
              <w:rPr>
                <w:bCs/>
                <w:color w:val="000000" w:themeColor="text1"/>
                <w:sz w:val="18"/>
                <w:szCs w:val="18"/>
                <w:lang w:eastAsia="zh-CN"/>
              </w:rPr>
              <w:t>and also</w:t>
            </w:r>
            <w:proofErr w:type="gramEnd"/>
            <w:r>
              <w:rPr>
                <w:bCs/>
                <w:color w:val="000000" w:themeColor="text1"/>
                <w:sz w:val="18"/>
                <w:szCs w:val="18"/>
                <w:lang w:eastAsia="zh-CN"/>
              </w:rPr>
              <w:t xml:space="preserve">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新細明體"/>
                <w:bCs/>
                <w:color w:val="000000" w:themeColor="text1"/>
                <w:sz w:val="18"/>
                <w:szCs w:val="18"/>
                <w:lang w:eastAsia="zh-TW"/>
              </w:rPr>
            </w:pPr>
            <w:r>
              <w:rPr>
                <w:rFonts w:eastAsia="Malgun Gothic"/>
                <w:bCs/>
                <w:color w:val="000000" w:themeColor="text1"/>
                <w:sz w:val="18"/>
                <w:szCs w:val="18"/>
              </w:rPr>
              <w:t xml:space="preserve">3.8: Not needed as </w:t>
            </w:r>
            <w:proofErr w:type="gramStart"/>
            <w:r>
              <w:rPr>
                <w:rFonts w:eastAsia="Malgun Gothic"/>
                <w:bCs/>
                <w:color w:val="000000" w:themeColor="text1"/>
                <w:sz w:val="18"/>
                <w:szCs w:val="18"/>
              </w:rPr>
              <w:t>similar to</w:t>
            </w:r>
            <w:proofErr w:type="gramEnd"/>
            <w:r>
              <w:rPr>
                <w:rFonts w:eastAsia="Malgun Gothic"/>
                <w:bCs/>
                <w:color w:val="000000" w:themeColor="text1"/>
                <w:sz w:val="18"/>
                <w:szCs w:val="18"/>
              </w:rPr>
              <w:t xml:space="preserve">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w:t>
            </w:r>
            <w:proofErr w:type="gramStart"/>
            <w:r>
              <w:rPr>
                <w:rFonts w:eastAsia="SimSun"/>
                <w:sz w:val="18"/>
                <w:szCs w:val="18"/>
                <w:lang w:eastAsia="zh-CN"/>
              </w:rPr>
              <w:t>agreement</w:t>
            </w:r>
            <w:proofErr w:type="gramEnd"/>
            <w:r>
              <w:rPr>
                <w:rFonts w:eastAsia="SimSun"/>
                <w:sz w:val="18"/>
                <w:szCs w:val="18"/>
                <w:lang w:eastAsia="zh-CN"/>
              </w:rPr>
              <w:t xml:space="preserve"> of RAN1#104-e meeting states that “The ACK is reported in a PUCCH k slots after the end of the PDCCH reception where k is indicated by the PDSCH-to-</w:t>
            </w:r>
            <w:proofErr w:type="spellStart"/>
            <w:r>
              <w:rPr>
                <w:rFonts w:eastAsia="SimSun"/>
                <w:sz w:val="18"/>
                <w:szCs w:val="18"/>
                <w:lang w:eastAsia="zh-CN"/>
              </w:rPr>
              <w:t>HARQ_feedback</w:t>
            </w:r>
            <w:proofErr w:type="spellEnd"/>
            <w:r>
              <w:rPr>
                <w:rFonts w:eastAsia="SimSun"/>
                <w:sz w:val="18"/>
                <w:szCs w:val="18"/>
                <w:lang w:eastAsia="zh-CN"/>
              </w:rPr>
              <w:t xml:space="preserve">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新細明體"/>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新細明體"/>
                <w:color w:val="000000" w:themeColor="text1"/>
                <w:sz w:val="18"/>
                <w:szCs w:val="18"/>
                <w:lang w:eastAsia="zh-TW"/>
              </w:rPr>
              <w:t xml:space="preserve">hether the TCI field is present in DCI </w:t>
            </w:r>
            <w:r>
              <w:rPr>
                <w:rFonts w:eastAsia="新細明體"/>
                <w:color w:val="000000" w:themeColor="text1"/>
                <w:sz w:val="18"/>
                <w:szCs w:val="18"/>
                <w:lang w:eastAsia="zh-TW"/>
              </w:rPr>
              <w:t xml:space="preserve">can be </w:t>
            </w:r>
            <w:r w:rsidRPr="009C4C2E">
              <w:rPr>
                <w:rFonts w:eastAsia="新細明體"/>
                <w:color w:val="000000" w:themeColor="text1"/>
                <w:sz w:val="18"/>
                <w:szCs w:val="18"/>
                <w:lang w:eastAsia="zh-TW"/>
              </w:rPr>
              <w:t xml:space="preserve">configured by </w:t>
            </w:r>
            <w:proofErr w:type="spellStart"/>
            <w:r>
              <w:rPr>
                <w:rFonts w:eastAsia="新細明體"/>
                <w:color w:val="000000" w:themeColor="text1"/>
                <w:sz w:val="18"/>
                <w:szCs w:val="18"/>
                <w:lang w:eastAsia="zh-TW"/>
              </w:rPr>
              <w:t>gNB</w:t>
            </w:r>
            <w:proofErr w:type="spellEnd"/>
            <w:r>
              <w:rPr>
                <w:rFonts w:eastAsia="新細明體"/>
                <w:color w:val="000000" w:themeColor="text1"/>
                <w:sz w:val="18"/>
                <w:szCs w:val="18"/>
                <w:lang w:eastAsia="zh-TW"/>
              </w:rPr>
              <w:t>.</w:t>
            </w:r>
          </w:p>
          <w:p w14:paraId="6A5A7EE8" w14:textId="7D5ECC5E" w:rsidR="00010654" w:rsidRDefault="00010654" w:rsidP="00010654">
            <w:pPr>
              <w:snapToGrid w:val="0"/>
              <w:rPr>
                <w:rFonts w:eastAsia="新細明體"/>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新細明體"/>
                <w:b/>
                <w:bCs/>
                <w:color w:val="3333FF"/>
                <w:sz w:val="18"/>
                <w:szCs w:val="18"/>
                <w:lang w:eastAsia="zh-TW"/>
              </w:rPr>
            </w:pPr>
            <w:r w:rsidRPr="00010654">
              <w:rPr>
                <w:rFonts w:eastAsia="新細明體"/>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 xml:space="preserve">IT shall be possible to configure the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w:t>
            </w:r>
            <w:proofErr w:type="spellStart"/>
            <w:r w:rsidRPr="005B6A8F">
              <w:rPr>
                <w:rFonts w:ascii="Times" w:hAnsi="Times" w:cs="Times"/>
                <w:b w:val="0"/>
                <w:sz w:val="18"/>
                <w:szCs w:val="18"/>
                <w:lang w:val="en-GB"/>
              </w:rPr>
              <w:t>differnet</w:t>
            </w:r>
            <w:proofErr w:type="spellEnd"/>
            <w:r w:rsidRPr="005B6A8F">
              <w:rPr>
                <w:rFonts w:ascii="Times" w:hAnsi="Times" w:cs="Times"/>
                <w:b w:val="0"/>
                <w:sz w:val="18"/>
                <w:szCs w:val="18"/>
                <w:lang w:val="en-GB"/>
              </w:rPr>
              <w:t xml:space="preserve">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新細明體"/>
                <w:b/>
                <w:bCs/>
                <w:color w:val="3333FF"/>
                <w:sz w:val="18"/>
                <w:szCs w:val="18"/>
                <w:lang w:eastAsia="zh-TW"/>
              </w:rPr>
            </w:pPr>
          </w:p>
        </w:tc>
      </w:tr>
      <w:tr w:rsidR="00B76DD2" w14:paraId="3FFFE0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 xml:space="preserve">Not needed, we do not specify every error case. This is up to </w:t>
            </w:r>
            <w:proofErr w:type="spellStart"/>
            <w:r>
              <w:rPr>
                <w:sz w:val="18"/>
                <w:szCs w:val="18"/>
                <w:lang w:eastAsia="zh-CN"/>
              </w:rPr>
              <w:t>gNB</w:t>
            </w:r>
            <w:proofErr w:type="spellEnd"/>
            <w:r>
              <w:rPr>
                <w:sz w:val="18"/>
                <w:szCs w:val="18"/>
                <w:lang w:eastAsia="zh-CN"/>
              </w:rPr>
              <w:t xml:space="preserve">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8pt" o:ole="">
                  <v:imagedata r:id="rId9" o:title=""/>
                </v:shape>
                <o:OLEObject Type="Embed" ProgID="Visio.Drawing.11" ShapeID="_x0000_i1025" DrawAspect="Content" ObjectID="_1707036453" r:id="rId10"/>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SimSun"/>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SimSun"/>
                <w:bCs/>
                <w:color w:val="000000" w:themeColor="text1"/>
                <w:sz w:val="18"/>
                <w:lang w:eastAsia="zh-CN"/>
              </w:rPr>
            </w:pPr>
          </w:p>
          <w:p w14:paraId="6131812F" w14:textId="77777777" w:rsidR="000D212C" w:rsidRDefault="000D212C" w:rsidP="000D212C">
            <w:pPr>
              <w:snapToGrid w:val="0"/>
              <w:rPr>
                <w:rFonts w:eastAsia="SimSun"/>
                <w:bCs/>
                <w:color w:val="000000" w:themeColor="text1"/>
                <w:sz w:val="18"/>
                <w:lang w:eastAsia="zh-CN"/>
              </w:rPr>
            </w:pPr>
            <w:r>
              <w:rPr>
                <w:rFonts w:eastAsia="SimSun"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bCs/>
                <w:color w:val="000000" w:themeColor="text1"/>
                <w:sz w:val="18"/>
                <w:szCs w:val="18"/>
                <w:lang w:eastAsia="zh-CN"/>
              </w:rPr>
            </w:pPr>
          </w:p>
        </w:tc>
      </w:tr>
      <w:tr w:rsidR="0023780D" w14:paraId="57E4F32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0CA4" w14:textId="3B85B27C" w:rsidR="0023780D" w:rsidRPr="0023780D" w:rsidRDefault="0023780D" w:rsidP="000D212C">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A48" w14:textId="6C907065" w:rsidR="0023780D" w:rsidRDefault="0023780D" w:rsidP="000D212C">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R</w:t>
            </w:r>
            <w:r>
              <w:rPr>
                <w:rFonts w:eastAsia="新細明體"/>
                <w:bCs/>
                <w:color w:val="000000" w:themeColor="text1"/>
                <w:sz w:val="18"/>
                <w:szCs w:val="18"/>
                <w:lang w:eastAsia="zh-TW"/>
              </w:rPr>
              <w:t>egarding 3.7: We’d like to note that the “always present” is already captured in current spec 214 as follows:</w:t>
            </w:r>
          </w:p>
          <w:p w14:paraId="7C34C03C" w14:textId="0EBFAD38" w:rsidR="0023780D" w:rsidRDefault="0023780D" w:rsidP="000D212C">
            <w:pPr>
              <w:snapToGrid w:val="0"/>
              <w:rPr>
                <w:rFonts w:eastAsia="新細明體"/>
                <w:bCs/>
                <w:color w:val="000000" w:themeColor="text1"/>
                <w:sz w:val="18"/>
                <w:szCs w:val="18"/>
                <w:lang w:eastAsia="zh-TW"/>
              </w:rPr>
            </w:pPr>
          </w:p>
          <w:p w14:paraId="6A64F4B7" w14:textId="4EDDF162" w:rsidR="0023780D" w:rsidRPr="0023780D" w:rsidRDefault="0023780D" w:rsidP="000D212C">
            <w:pPr>
              <w:snapToGrid w:val="0"/>
              <w:rPr>
                <w:rFonts w:eastAsia="新細明體"/>
                <w:bCs/>
                <w:color w:val="000000" w:themeColor="text1"/>
                <w:sz w:val="12"/>
                <w:szCs w:val="12"/>
                <w:lang w:eastAsia="zh-TW"/>
              </w:rPr>
            </w:pPr>
            <w:r w:rsidRPr="0023780D">
              <w:rPr>
                <w:color w:val="000000"/>
                <w:sz w:val="18"/>
                <w:szCs w:val="18"/>
              </w:rPr>
              <w:t>The UE with activated [</w:t>
            </w:r>
            <w:r w:rsidRPr="0023780D">
              <w:rPr>
                <w:i/>
                <w:iCs/>
                <w:color w:val="000000"/>
                <w:sz w:val="18"/>
                <w:szCs w:val="18"/>
              </w:rPr>
              <w:t>TCI-State]</w:t>
            </w:r>
            <w:r w:rsidRPr="0023780D">
              <w:rPr>
                <w:color w:val="000000"/>
                <w:sz w:val="18"/>
                <w:szCs w:val="18"/>
              </w:rPr>
              <w:t xml:space="preserve"> configured with [</w:t>
            </w:r>
            <w:r w:rsidRPr="0023780D">
              <w:rPr>
                <w:i/>
                <w:iCs/>
                <w:color w:val="000000"/>
                <w:sz w:val="18"/>
                <w:szCs w:val="18"/>
              </w:rPr>
              <w:t>tci-StateId_r17]</w:t>
            </w:r>
            <w:r w:rsidRPr="0023780D">
              <w:rPr>
                <w:color w:val="000000"/>
                <w:sz w:val="18"/>
                <w:szCs w:val="18"/>
              </w:rPr>
              <w:t xml:space="preserve"> receives DCI format 1_1/1_2 </w:t>
            </w:r>
            <w:r w:rsidRPr="0023780D">
              <w:rPr>
                <w:sz w:val="18"/>
                <w:szCs w:val="18"/>
              </w:rPr>
              <w:t>providing indicated</w:t>
            </w:r>
            <w:r w:rsidRPr="0023780D">
              <w:rPr>
                <w:i/>
                <w:iCs/>
                <w:sz w:val="18"/>
                <w:szCs w:val="18"/>
              </w:rPr>
              <w:t xml:space="preserve"> TCI-State </w:t>
            </w:r>
            <w:r w:rsidRPr="0023780D">
              <w:rPr>
                <w:sz w:val="18"/>
                <w:szCs w:val="18"/>
              </w:rPr>
              <w:t>with</w:t>
            </w:r>
            <w:r w:rsidRPr="0023780D">
              <w:rPr>
                <w:i/>
                <w:iCs/>
                <w:sz w:val="18"/>
                <w:szCs w:val="18"/>
              </w:rPr>
              <w:t xml:space="preserve"> </w:t>
            </w:r>
            <w:r w:rsidRPr="0023780D">
              <w:rPr>
                <w:color w:val="000000"/>
                <w:sz w:val="18"/>
                <w:szCs w:val="18"/>
              </w:rPr>
              <w:t>[</w:t>
            </w:r>
            <w:r w:rsidRPr="0023780D">
              <w:rPr>
                <w:i/>
                <w:iCs/>
                <w:color w:val="000000"/>
                <w:sz w:val="18"/>
                <w:szCs w:val="18"/>
              </w:rPr>
              <w:t xml:space="preserve">tci-StateId_r17] </w:t>
            </w:r>
            <w:r w:rsidRPr="0023780D">
              <w:rPr>
                <w:color w:val="000000"/>
                <w:sz w:val="18"/>
                <w:szCs w:val="18"/>
              </w:rPr>
              <w:t>for a CC or all CCs in the same CC list configured by</w:t>
            </w:r>
            <w:r w:rsidRPr="0023780D">
              <w:rPr>
                <w:i/>
                <w:iCs/>
                <w:color w:val="000000"/>
                <w:sz w:val="18"/>
                <w:szCs w:val="18"/>
              </w:rPr>
              <w:t xml:space="preserve"> [simultaneousTCI-UpdateList1 </w:t>
            </w:r>
            <w:r w:rsidRPr="0023780D">
              <w:rPr>
                <w:color w:val="000000"/>
                <w:sz w:val="18"/>
                <w:szCs w:val="18"/>
              </w:rPr>
              <w:t>or</w:t>
            </w:r>
            <w:r w:rsidRPr="0023780D">
              <w:rPr>
                <w:i/>
                <w:iCs/>
                <w:color w:val="000000"/>
                <w:sz w:val="18"/>
                <w:szCs w:val="18"/>
              </w:rPr>
              <w:t xml:space="preserve"> simultaneousTCI-UpdateList2]</w:t>
            </w:r>
            <w:r w:rsidRPr="0023780D">
              <w:rPr>
                <w:sz w:val="18"/>
                <w:szCs w:val="18"/>
              </w:rPr>
              <w:t>.</w:t>
            </w:r>
          </w:p>
          <w:p w14:paraId="2920670E" w14:textId="77777777" w:rsidR="0023780D" w:rsidRDefault="0023780D" w:rsidP="000D212C">
            <w:pPr>
              <w:snapToGrid w:val="0"/>
              <w:rPr>
                <w:rFonts w:eastAsia="新細明體"/>
                <w:bCs/>
                <w:color w:val="000000" w:themeColor="text1"/>
                <w:sz w:val="18"/>
                <w:szCs w:val="18"/>
                <w:lang w:eastAsia="zh-TW"/>
              </w:rPr>
            </w:pPr>
          </w:p>
          <w:p w14:paraId="3FEB31A4" w14:textId="5A2E6327" w:rsidR="0023780D" w:rsidRDefault="00BE1D77" w:rsidP="000D212C">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T</w:t>
            </w:r>
            <w:r>
              <w:rPr>
                <w:rFonts w:eastAsia="新細明體"/>
                <w:bCs/>
                <w:color w:val="000000" w:themeColor="text1"/>
                <w:sz w:val="18"/>
                <w:szCs w:val="18"/>
                <w:lang w:eastAsia="zh-TW"/>
              </w:rPr>
              <w:t>here is no RRC parameter like</w:t>
            </w:r>
            <w:r w:rsidRPr="00BE1D77">
              <w:rPr>
                <w:rFonts w:eastAsia="新細明體"/>
                <w:bCs/>
                <w:i/>
                <w:iCs/>
                <w:color w:val="000000" w:themeColor="text1"/>
                <w:sz w:val="18"/>
                <w:szCs w:val="18"/>
                <w:lang w:eastAsia="zh-TW"/>
              </w:rPr>
              <w:t xml:space="preserve"> </w:t>
            </w:r>
            <w:proofErr w:type="spellStart"/>
            <w:r w:rsidRPr="00BE1D77">
              <w:rPr>
                <w:rFonts w:eastAsia="新細明體"/>
                <w:bCs/>
                <w:i/>
                <w:iCs/>
                <w:color w:val="000000" w:themeColor="text1"/>
                <w:sz w:val="18"/>
                <w:szCs w:val="18"/>
                <w:lang w:eastAsia="zh-TW"/>
              </w:rPr>
              <w:t>tci-PresentInDCI</w:t>
            </w:r>
            <w:proofErr w:type="spellEnd"/>
            <w:r w:rsidRPr="00BE1D77">
              <w:rPr>
                <w:rFonts w:eastAsia="新細明體"/>
                <w:bCs/>
                <w:color w:val="000000" w:themeColor="text1"/>
                <w:sz w:val="18"/>
                <w:szCs w:val="18"/>
                <w:lang w:eastAsia="zh-TW"/>
              </w:rPr>
              <w:t xml:space="preserve"> to make the TCI field configurable</w:t>
            </w:r>
            <w:r>
              <w:rPr>
                <w:rFonts w:eastAsia="新細明體"/>
                <w:bCs/>
                <w:color w:val="000000" w:themeColor="text1"/>
                <w:sz w:val="18"/>
                <w:szCs w:val="18"/>
                <w:lang w:eastAsia="zh-TW"/>
              </w:rPr>
              <w:t xml:space="preserve">. We agree with that TCI field is not needed for one single activated TCI </w:t>
            </w:r>
            <w:proofErr w:type="gramStart"/>
            <w:r>
              <w:rPr>
                <w:rFonts w:eastAsia="新細明體"/>
                <w:bCs/>
                <w:color w:val="000000" w:themeColor="text1"/>
                <w:sz w:val="18"/>
                <w:szCs w:val="18"/>
                <w:lang w:eastAsia="zh-TW"/>
              </w:rPr>
              <w:t>state,</w:t>
            </w:r>
            <w:proofErr w:type="gramEnd"/>
            <w:r>
              <w:rPr>
                <w:rFonts w:eastAsia="新細明體"/>
                <w:bCs/>
                <w:color w:val="000000" w:themeColor="text1"/>
                <w:sz w:val="18"/>
                <w:szCs w:val="18"/>
                <w:lang w:eastAsia="zh-TW"/>
              </w:rPr>
              <w:t xml:space="preserve"> however, the number of activated TCI states can be changed dynamically but presence of a DCI field cannot. We believe it is needed to clarify how to know whether TCI field is present in DCI according to NW configuration. Even the majority view is based on </w:t>
            </w:r>
            <w:proofErr w:type="spellStart"/>
            <w:r w:rsidRPr="00BE1D77">
              <w:rPr>
                <w:rFonts w:eastAsia="新細明體"/>
                <w:bCs/>
                <w:color w:val="000000" w:themeColor="text1"/>
                <w:sz w:val="18"/>
                <w:szCs w:val="18"/>
                <w:lang w:eastAsia="zh-TW"/>
              </w:rPr>
              <w:t>tci-PresentInDCI</w:t>
            </w:r>
            <w:proofErr w:type="spellEnd"/>
            <w:r w:rsidRPr="00BE1D77">
              <w:rPr>
                <w:rFonts w:eastAsia="新細明體"/>
                <w:bCs/>
                <w:color w:val="000000" w:themeColor="text1"/>
                <w:sz w:val="18"/>
                <w:szCs w:val="18"/>
                <w:lang w:eastAsia="zh-TW"/>
              </w:rPr>
              <w:t xml:space="preserve">, </w:t>
            </w:r>
            <w:r>
              <w:rPr>
                <w:rFonts w:eastAsia="新細明體"/>
                <w:bCs/>
                <w:color w:val="000000" w:themeColor="text1"/>
                <w:sz w:val="18"/>
                <w:szCs w:val="18"/>
                <w:lang w:eastAsia="zh-TW"/>
              </w:rPr>
              <w:t>RAN1 still needs an agreement on this.</w:t>
            </w:r>
          </w:p>
          <w:p w14:paraId="3574AB86" w14:textId="6C20C324" w:rsidR="0023780D" w:rsidRPr="0023780D" w:rsidRDefault="0023780D" w:rsidP="000D212C">
            <w:pPr>
              <w:snapToGrid w:val="0"/>
              <w:rPr>
                <w:rFonts w:eastAsia="新細明體"/>
                <w:bCs/>
                <w:color w:val="000000" w:themeColor="text1"/>
                <w:sz w:val="18"/>
                <w:szCs w:val="18"/>
                <w:lang w:eastAsia="zh-TW"/>
              </w:rPr>
            </w:pPr>
          </w:p>
        </w:tc>
      </w:tr>
      <w:tr w:rsidR="00891620" w14:paraId="31781E0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F99C" w14:textId="2C267F9F" w:rsidR="00891620" w:rsidRDefault="00891620" w:rsidP="00891620">
            <w:pPr>
              <w:snapToGrid w:val="0"/>
              <w:rPr>
                <w:rFonts w:eastAsia="新細明體"/>
                <w:color w:val="000000" w:themeColor="text1"/>
                <w:sz w:val="18"/>
                <w:szCs w:val="18"/>
                <w:lang w:eastAsia="zh-TW"/>
              </w:rPr>
            </w:pPr>
            <w:proofErr w:type="spellStart"/>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64D" w14:textId="77777777" w:rsidR="00891620" w:rsidRDefault="00891620" w:rsidP="00891620">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Support. </w:t>
            </w:r>
            <w:proofErr w:type="spellStart"/>
            <w:r>
              <w:rPr>
                <w:sz w:val="18"/>
                <w:szCs w:val="18"/>
                <w:lang w:eastAsia="zh-CN"/>
              </w:rPr>
              <w:t>gNB</w:t>
            </w:r>
            <w:proofErr w:type="spellEnd"/>
            <w:r>
              <w:rPr>
                <w:sz w:val="18"/>
                <w:szCs w:val="18"/>
                <w:lang w:eastAsia="zh-CN"/>
              </w:rPr>
              <w:t xml:space="preserve"> is not able to choose the BAT since UE panel activation/deactivation is determined by UE.</w:t>
            </w:r>
          </w:p>
          <w:p w14:paraId="3C308303" w14:textId="77777777" w:rsidR="00891620" w:rsidRDefault="00891620" w:rsidP="00891620">
            <w:pPr>
              <w:snapToGrid w:val="0"/>
              <w:rPr>
                <w:sz w:val="18"/>
                <w:szCs w:val="18"/>
                <w:lang w:eastAsia="zh-CN"/>
              </w:rPr>
            </w:pPr>
            <w:r w:rsidRPr="004F5B24">
              <w:rPr>
                <w:b/>
                <w:sz w:val="18"/>
                <w:u w:val="single"/>
                <w:lang w:val="en-GB" w:eastAsia="zh-CN"/>
              </w:rPr>
              <w:t>Proposal 3.B</w:t>
            </w:r>
            <w:r>
              <w:rPr>
                <w:sz w:val="18"/>
                <w:lang w:val="en-GB" w:eastAsia="zh-CN"/>
              </w:rPr>
              <w:t xml:space="preserve">: we notice that the proposal is for the case </w:t>
            </w:r>
            <w:r w:rsidRPr="004F5B24">
              <w:rPr>
                <w:sz w:val="18"/>
                <w:lang w:val="en-GB" w:eastAsia="zh-CN"/>
              </w:rPr>
              <w:t>when common TCI state ID update is not configured/supported</w:t>
            </w:r>
            <w:r>
              <w:rPr>
                <w:sz w:val="18"/>
                <w:lang w:val="en-GB" w:eastAsia="zh-CN"/>
              </w:rPr>
              <w:t>. Therefore, we can support Alt 1.</w:t>
            </w:r>
          </w:p>
          <w:p w14:paraId="2C1ED82B" w14:textId="77777777" w:rsidR="00891620" w:rsidRDefault="00891620" w:rsidP="00891620">
            <w:pPr>
              <w:snapToGrid w:val="0"/>
              <w:rPr>
                <w:sz w:val="18"/>
                <w:lang w:eastAsia="zh-CN"/>
              </w:rPr>
            </w:pPr>
            <w:r w:rsidRPr="004F5B24">
              <w:rPr>
                <w:b/>
                <w:sz w:val="18"/>
                <w:u w:val="single"/>
                <w:lang w:eastAsia="zh-CN"/>
              </w:rPr>
              <w:t>Proposal 3.C</w:t>
            </w:r>
            <w:r>
              <w:rPr>
                <w:sz w:val="18"/>
                <w:lang w:eastAsia="zh-CN"/>
              </w:rPr>
              <w:t>: Support.</w:t>
            </w:r>
          </w:p>
          <w:p w14:paraId="3657A770"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3.4: This should be an error case and should be avoided.</w:t>
            </w:r>
          </w:p>
          <w:p w14:paraId="5BBF47E8"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3.5: OK</w:t>
            </w:r>
          </w:p>
          <w:p w14:paraId="54366F6A"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3.7: This should be up to </w:t>
            </w:r>
            <w:proofErr w:type="spellStart"/>
            <w:r>
              <w:rPr>
                <w:rFonts w:eastAsiaTheme="minorEastAsia"/>
                <w:bCs/>
                <w:color w:val="000000" w:themeColor="text1"/>
                <w:sz w:val="18"/>
                <w:szCs w:val="18"/>
                <w:lang w:eastAsia="zh-CN"/>
              </w:rPr>
              <w:t>gNB</w:t>
            </w:r>
            <w:proofErr w:type="spellEnd"/>
            <w:r>
              <w:rPr>
                <w:rFonts w:eastAsiaTheme="minorEastAsia"/>
                <w:bCs/>
                <w:color w:val="000000" w:themeColor="text1"/>
                <w:sz w:val="18"/>
                <w:szCs w:val="18"/>
                <w:lang w:eastAsia="zh-CN"/>
              </w:rPr>
              <w:t xml:space="preserve"> configuration. </w:t>
            </w:r>
          </w:p>
          <w:p w14:paraId="475D1112"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3.8: Agree with </w:t>
            </w:r>
            <w:r>
              <w:rPr>
                <w:rFonts w:eastAsiaTheme="minorEastAsia" w:hint="eastAsia"/>
                <w:bCs/>
                <w:color w:val="000000" w:themeColor="text1"/>
                <w:sz w:val="18"/>
                <w:szCs w:val="18"/>
                <w:lang w:eastAsia="zh-CN"/>
              </w:rPr>
              <w:t>FL</w:t>
            </w:r>
            <w:r>
              <w:rPr>
                <w:rFonts w:eastAsiaTheme="minorEastAsia"/>
                <w:bCs/>
                <w:color w:val="000000" w:themeColor="text1"/>
                <w:sz w:val="18"/>
                <w:szCs w:val="18"/>
                <w:lang w:eastAsia="zh-CN"/>
              </w:rPr>
              <w:t>, no need to discuss.</w:t>
            </w:r>
          </w:p>
          <w:p w14:paraId="55FBA1B9" w14:textId="5864B807" w:rsidR="00891620" w:rsidRDefault="00891620" w:rsidP="00891620">
            <w:pPr>
              <w:snapToGrid w:val="0"/>
              <w:rPr>
                <w:rFonts w:eastAsia="新細明體"/>
                <w:bCs/>
                <w:color w:val="000000" w:themeColor="text1"/>
                <w:sz w:val="18"/>
                <w:szCs w:val="18"/>
                <w:lang w:eastAsia="zh-TW"/>
              </w:rPr>
            </w:pPr>
            <w:r>
              <w:rPr>
                <w:rFonts w:eastAsiaTheme="minorEastAsia"/>
                <w:bCs/>
                <w:color w:val="000000" w:themeColor="text1"/>
                <w:sz w:val="18"/>
                <w:szCs w:val="18"/>
                <w:lang w:eastAsia="zh-CN"/>
              </w:rPr>
              <w:t xml:space="preserve">Issue 3.11: </w:t>
            </w:r>
            <w:r w:rsidRPr="00745508">
              <w:rPr>
                <w:rFonts w:eastAsiaTheme="minorEastAsia"/>
                <w:bCs/>
                <w:color w:val="000000" w:themeColor="text1"/>
                <w:sz w:val="18"/>
                <w:szCs w:val="18"/>
                <w:lang w:eastAsia="zh-CN"/>
              </w:rPr>
              <w:t>We don’t have technical concern, but we are not clear about the intention</w:t>
            </w:r>
            <w:r>
              <w:rPr>
                <w:rFonts w:eastAsiaTheme="minorEastAsia"/>
                <w:bCs/>
                <w:color w:val="000000" w:themeColor="text1"/>
                <w:sz w:val="18"/>
                <w:szCs w:val="18"/>
                <w:lang w:eastAsia="zh-CN"/>
              </w:rPr>
              <w:t xml:space="preserve"> since it seems to be the only way.</w:t>
            </w:r>
          </w:p>
        </w:tc>
      </w:tr>
      <w:tr w:rsidR="00752826" w14:paraId="017D02A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FF82" w14:textId="1956109F" w:rsidR="00752826" w:rsidRPr="00ED77FC" w:rsidRDefault="00752826" w:rsidP="00891620">
            <w:pPr>
              <w:snapToGrid w:val="0"/>
              <w:rPr>
                <w:rFonts w:eastAsiaTheme="minorEastAsia"/>
                <w:color w:val="000000" w:themeColor="text1"/>
                <w:sz w:val="18"/>
                <w:szCs w:val="18"/>
                <w:lang w:eastAsia="zh-CN"/>
              </w:rPr>
            </w:pPr>
            <w:r w:rsidRPr="00ED77FC">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53D2" w14:textId="77777777" w:rsidR="00752826" w:rsidRPr="00ED77FC" w:rsidRDefault="00752826" w:rsidP="00891620">
            <w:pPr>
              <w:snapToGrid w:val="0"/>
              <w:rPr>
                <w:bCs/>
                <w:sz w:val="18"/>
                <w:szCs w:val="18"/>
                <w:lang w:eastAsia="zh-CN"/>
              </w:rPr>
            </w:pPr>
            <w:r w:rsidRPr="00ED77FC">
              <w:rPr>
                <w:bCs/>
                <w:sz w:val="18"/>
                <w:szCs w:val="18"/>
                <w:lang w:eastAsia="zh-CN"/>
              </w:rPr>
              <w:t>For conclusion 3.A, support</w:t>
            </w:r>
          </w:p>
          <w:p w14:paraId="78E9AD59" w14:textId="074B651D" w:rsidR="00752826" w:rsidRDefault="00ED77FC" w:rsidP="00891620">
            <w:pPr>
              <w:snapToGrid w:val="0"/>
              <w:rPr>
                <w:bCs/>
                <w:sz w:val="18"/>
                <w:szCs w:val="18"/>
                <w:lang w:eastAsia="zh-CN"/>
              </w:rPr>
            </w:pPr>
            <w:r w:rsidRPr="00ED77FC">
              <w:rPr>
                <w:bCs/>
                <w:sz w:val="18"/>
                <w:szCs w:val="18"/>
                <w:lang w:eastAsia="zh-CN"/>
              </w:rPr>
              <w:t xml:space="preserve">For Proposal 3.B, </w:t>
            </w:r>
            <w:r w:rsidR="00937792">
              <w:rPr>
                <w:bCs/>
                <w:sz w:val="18"/>
                <w:szCs w:val="18"/>
                <w:lang w:eastAsia="zh-CN"/>
              </w:rPr>
              <w:t xml:space="preserve">support Alt2, which should be revised as the following wording to our understanding. </w:t>
            </w:r>
            <w:r w:rsidR="00EE2D35">
              <w:rPr>
                <w:bCs/>
                <w:sz w:val="18"/>
                <w:szCs w:val="18"/>
                <w:lang w:eastAsia="zh-CN"/>
              </w:rPr>
              <w:t>We are also fine for Alt3</w:t>
            </w:r>
            <w:r w:rsidR="00E84062">
              <w:rPr>
                <w:bCs/>
                <w:sz w:val="18"/>
                <w:szCs w:val="18"/>
                <w:lang w:eastAsia="zh-CN"/>
              </w:rPr>
              <w:t>, which is essentially the same as the following revised Alt2 to our understanding</w:t>
            </w:r>
          </w:p>
          <w:p w14:paraId="4436A7CB" w14:textId="002E8DA4" w:rsidR="00937792" w:rsidRPr="004F5B24" w:rsidRDefault="00937792" w:rsidP="00937792">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w:t>
            </w:r>
            <w:r w:rsidRPr="00937792">
              <w:rPr>
                <w:bCs/>
                <w:strike/>
                <w:color w:val="FF0000"/>
                <w:sz w:val="18"/>
                <w:lang w:eastAsia="zh-CN"/>
              </w:rPr>
              <w:t>the CC(s) with</w:t>
            </w:r>
            <w:r w:rsidRPr="00937792">
              <w:rPr>
                <w:bCs/>
                <w:color w:val="FF0000"/>
                <w:sz w:val="18"/>
                <w:lang w:eastAsia="zh-CN"/>
              </w:rPr>
              <w:t xml:space="preserve"> </w:t>
            </w:r>
            <w:r w:rsidRPr="004F5B24">
              <w:rPr>
                <w:bCs/>
                <w:sz w:val="18"/>
                <w:lang w:eastAsia="zh-CN"/>
              </w:rPr>
              <w:t xml:space="preserve">the smallest SCS </w:t>
            </w:r>
            <w:r w:rsidRPr="00937792">
              <w:rPr>
                <w:bCs/>
                <w:color w:val="FF0000"/>
                <w:sz w:val="18"/>
                <w:lang w:eastAsia="zh-CN"/>
              </w:rPr>
              <w:t xml:space="preserve">among </w:t>
            </w:r>
            <w:r>
              <w:rPr>
                <w:bCs/>
                <w:color w:val="FF0000"/>
                <w:sz w:val="18"/>
                <w:lang w:eastAsia="zh-CN"/>
              </w:rPr>
              <w:t xml:space="preserve">all </w:t>
            </w:r>
            <w:r w:rsidRPr="00937792">
              <w:rPr>
                <w:bCs/>
                <w:color w:val="FF0000"/>
                <w:sz w:val="18"/>
                <w:lang w:eastAsia="zh-CN"/>
              </w:rPr>
              <w:t xml:space="preserve">applied CCs </w:t>
            </w:r>
            <w:r w:rsidRPr="004F5B24">
              <w:rPr>
                <w:bCs/>
                <w:sz w:val="18"/>
                <w:lang w:eastAsia="zh-CN"/>
              </w:rPr>
              <w:t>in a band</w:t>
            </w:r>
          </w:p>
          <w:p w14:paraId="61B722F6" w14:textId="6C17FBE8" w:rsidR="00937792" w:rsidRDefault="004A3E40" w:rsidP="00891620">
            <w:pPr>
              <w:snapToGrid w:val="0"/>
              <w:rPr>
                <w:bCs/>
                <w:sz w:val="18"/>
                <w:szCs w:val="18"/>
                <w:lang w:eastAsia="zh-CN"/>
              </w:rPr>
            </w:pPr>
            <w:r>
              <w:rPr>
                <w:bCs/>
                <w:sz w:val="18"/>
                <w:szCs w:val="18"/>
                <w:lang w:eastAsia="zh-CN"/>
              </w:rPr>
              <w:t>For Proposal 3.C, support</w:t>
            </w:r>
          </w:p>
          <w:p w14:paraId="6F27DE80" w14:textId="21C5CFF5" w:rsidR="004A3E40" w:rsidRDefault="004A3E40" w:rsidP="00891620">
            <w:pPr>
              <w:snapToGrid w:val="0"/>
              <w:rPr>
                <w:bCs/>
                <w:sz w:val="18"/>
                <w:szCs w:val="18"/>
                <w:lang w:eastAsia="zh-CN"/>
              </w:rPr>
            </w:pPr>
            <w:r>
              <w:rPr>
                <w:bCs/>
                <w:sz w:val="18"/>
                <w:szCs w:val="18"/>
                <w:lang w:eastAsia="zh-CN"/>
              </w:rPr>
              <w:t>For Proposal 3.4, no need</w:t>
            </w:r>
          </w:p>
          <w:p w14:paraId="3CC7B2E9" w14:textId="27990674" w:rsidR="004A3E40" w:rsidRDefault="004A3E40" w:rsidP="00891620">
            <w:pPr>
              <w:snapToGrid w:val="0"/>
              <w:rPr>
                <w:bCs/>
                <w:sz w:val="18"/>
                <w:szCs w:val="18"/>
                <w:lang w:eastAsia="zh-CN"/>
              </w:rPr>
            </w:pPr>
            <w:r>
              <w:rPr>
                <w:bCs/>
                <w:sz w:val="18"/>
                <w:szCs w:val="18"/>
                <w:lang w:eastAsia="zh-CN"/>
              </w:rPr>
              <w:t>For Proposal 3.D, support</w:t>
            </w:r>
          </w:p>
          <w:p w14:paraId="34994CD5" w14:textId="02E2DA76" w:rsidR="004A3E40" w:rsidRDefault="003654D2" w:rsidP="00891620">
            <w:pPr>
              <w:snapToGrid w:val="0"/>
              <w:rPr>
                <w:bCs/>
                <w:sz w:val="18"/>
                <w:szCs w:val="18"/>
                <w:lang w:eastAsia="zh-CN"/>
              </w:rPr>
            </w:pPr>
            <w:r>
              <w:rPr>
                <w:bCs/>
                <w:sz w:val="18"/>
                <w:szCs w:val="18"/>
                <w:lang w:eastAsia="zh-CN"/>
              </w:rPr>
              <w:lastRenderedPageBreak/>
              <w:t xml:space="preserve">For Proposal 3.6, support the following </w:t>
            </w:r>
            <w:proofErr w:type="gramStart"/>
            <w:r>
              <w:rPr>
                <w:bCs/>
                <w:sz w:val="18"/>
                <w:szCs w:val="18"/>
                <w:lang w:eastAsia="zh-CN"/>
              </w:rPr>
              <w:t xml:space="preserve">range  </w:t>
            </w:r>
            <w:r w:rsidRPr="003654D2">
              <w:rPr>
                <w:bCs/>
                <w:sz w:val="18"/>
                <w:szCs w:val="18"/>
                <w:lang w:eastAsia="zh-CN"/>
              </w:rPr>
              <w:t>{</w:t>
            </w:r>
            <w:proofErr w:type="gramEnd"/>
            <w:r w:rsidRPr="003654D2">
              <w:rPr>
                <w:bCs/>
                <w:sz w:val="18"/>
                <w:szCs w:val="18"/>
                <w:lang w:eastAsia="zh-CN"/>
              </w:rPr>
              <w:t>7, 14, 28, 42, 56, 70, 84, 98}</w:t>
            </w:r>
          </w:p>
          <w:p w14:paraId="53E3A354" w14:textId="4C2B5D26" w:rsidR="003654D2" w:rsidRDefault="003654D2" w:rsidP="00891620">
            <w:pPr>
              <w:snapToGrid w:val="0"/>
              <w:rPr>
                <w:bCs/>
                <w:sz w:val="18"/>
                <w:szCs w:val="18"/>
                <w:lang w:eastAsia="zh-CN"/>
              </w:rPr>
            </w:pPr>
            <w:r>
              <w:rPr>
                <w:bCs/>
                <w:sz w:val="18"/>
                <w:szCs w:val="18"/>
                <w:lang w:eastAsia="zh-CN"/>
              </w:rPr>
              <w:t>For 3.7, support at least for MAC-CE + DCI based beam indication</w:t>
            </w:r>
          </w:p>
          <w:p w14:paraId="45FBBFA5" w14:textId="434E55E0" w:rsidR="003B476D" w:rsidRDefault="00C1147E" w:rsidP="00891620">
            <w:pPr>
              <w:snapToGrid w:val="0"/>
              <w:rPr>
                <w:bCs/>
                <w:sz w:val="18"/>
                <w:szCs w:val="18"/>
                <w:lang w:eastAsia="zh-CN"/>
              </w:rPr>
            </w:pPr>
            <w:r>
              <w:rPr>
                <w:bCs/>
                <w:sz w:val="18"/>
                <w:szCs w:val="18"/>
                <w:lang w:eastAsia="zh-CN"/>
              </w:rPr>
              <w:t xml:space="preserve">For 3.8, </w:t>
            </w:r>
            <w:r w:rsidR="003B476D">
              <w:rPr>
                <w:bCs/>
                <w:sz w:val="18"/>
                <w:szCs w:val="18"/>
                <w:lang w:eastAsia="zh-CN"/>
              </w:rPr>
              <w:t xml:space="preserve">it would be good to </w:t>
            </w:r>
            <w:r>
              <w:rPr>
                <w:bCs/>
                <w:sz w:val="18"/>
                <w:szCs w:val="18"/>
                <w:lang w:eastAsia="zh-CN"/>
              </w:rPr>
              <w:t xml:space="preserve">have a conclusion </w:t>
            </w:r>
            <w:r w:rsidR="003B476D">
              <w:rPr>
                <w:bCs/>
                <w:sz w:val="18"/>
                <w:szCs w:val="18"/>
                <w:lang w:eastAsia="zh-CN"/>
              </w:rPr>
              <w:t xml:space="preserve">to clarify </w:t>
            </w:r>
            <w:r>
              <w:rPr>
                <w:bCs/>
                <w:sz w:val="18"/>
                <w:szCs w:val="18"/>
                <w:lang w:eastAsia="zh-CN"/>
              </w:rPr>
              <w:t>RV field must always present</w:t>
            </w:r>
            <w:r w:rsidR="003B476D">
              <w:rPr>
                <w:bCs/>
                <w:sz w:val="18"/>
                <w:szCs w:val="18"/>
                <w:lang w:eastAsia="zh-CN"/>
              </w:rPr>
              <w:t xml:space="preserve"> to avoid configuration error case if that is the common understanding</w:t>
            </w:r>
          </w:p>
          <w:p w14:paraId="38D38835" w14:textId="77777777" w:rsidR="00054EC6" w:rsidRDefault="00054EC6" w:rsidP="00891620">
            <w:pPr>
              <w:snapToGrid w:val="0"/>
              <w:rPr>
                <w:bCs/>
                <w:sz w:val="18"/>
                <w:szCs w:val="18"/>
                <w:lang w:eastAsia="zh-CN"/>
              </w:rPr>
            </w:pPr>
            <w:r>
              <w:rPr>
                <w:bCs/>
                <w:sz w:val="18"/>
                <w:szCs w:val="18"/>
                <w:lang w:eastAsia="zh-CN"/>
              </w:rPr>
              <w:t>For 3.9, no need, it works without such restriction</w:t>
            </w:r>
          </w:p>
          <w:p w14:paraId="6E3F279C" w14:textId="77777777" w:rsidR="00054EC6" w:rsidRDefault="00054EC6" w:rsidP="00891620">
            <w:pPr>
              <w:snapToGrid w:val="0"/>
              <w:rPr>
                <w:bCs/>
                <w:sz w:val="18"/>
                <w:szCs w:val="18"/>
                <w:lang w:eastAsia="zh-CN"/>
              </w:rPr>
            </w:pPr>
            <w:r>
              <w:rPr>
                <w:bCs/>
                <w:sz w:val="18"/>
                <w:szCs w:val="18"/>
                <w:lang w:eastAsia="zh-CN"/>
              </w:rPr>
              <w:t>For 3.10, no need</w:t>
            </w:r>
          </w:p>
          <w:p w14:paraId="2ABBCB8F" w14:textId="1BC2BFC6" w:rsidR="00937792" w:rsidRPr="00ED77FC" w:rsidRDefault="00054EC6" w:rsidP="00891620">
            <w:pPr>
              <w:snapToGrid w:val="0"/>
              <w:rPr>
                <w:bCs/>
                <w:sz w:val="18"/>
                <w:szCs w:val="18"/>
                <w:lang w:eastAsia="zh-CN"/>
              </w:rPr>
            </w:pPr>
            <w:r>
              <w:rPr>
                <w:bCs/>
                <w:sz w:val="18"/>
                <w:szCs w:val="18"/>
                <w:lang w:eastAsia="zh-CN"/>
              </w:rPr>
              <w:t xml:space="preserve">For 3.11, suggest </w:t>
            </w:r>
            <w:proofErr w:type="gramStart"/>
            <w:r>
              <w:rPr>
                <w:bCs/>
                <w:sz w:val="18"/>
                <w:szCs w:val="18"/>
                <w:lang w:eastAsia="zh-CN"/>
              </w:rPr>
              <w:t>to leave</w:t>
            </w:r>
            <w:proofErr w:type="gramEnd"/>
            <w:r>
              <w:rPr>
                <w:bCs/>
                <w:sz w:val="18"/>
                <w:szCs w:val="18"/>
                <w:lang w:eastAsia="zh-CN"/>
              </w:rPr>
              <w:t xml:space="preserve"> this issue to RAN2 for the best configuration place</w:t>
            </w:r>
            <w:r w:rsidR="00C1147E">
              <w:rPr>
                <w:bCs/>
                <w:sz w:val="18"/>
                <w:szCs w:val="18"/>
                <w:lang w:eastAsia="zh-CN"/>
              </w:rPr>
              <w:t xml:space="preserve"> </w:t>
            </w:r>
          </w:p>
        </w:tc>
      </w:tr>
      <w:tr w:rsidR="00DF4886" w14:paraId="6BB2B2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9EDD" w14:textId="5098C8EE" w:rsidR="00DF4886" w:rsidRPr="00ED77FC" w:rsidRDefault="00DF488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Mod </w:t>
            </w:r>
            <w:r w:rsidR="00FC4853">
              <w:rPr>
                <w:rFonts w:eastAsiaTheme="minorEastAsia"/>
                <w:color w:val="000000" w:themeColor="text1"/>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4EC3" w14:textId="77777777" w:rsidR="00DF4886" w:rsidRPr="00B266A0" w:rsidRDefault="00DF4886" w:rsidP="00891620">
            <w:pPr>
              <w:snapToGrid w:val="0"/>
              <w:rPr>
                <w:b/>
                <w:bCs/>
                <w:color w:val="3333FF"/>
                <w:sz w:val="18"/>
                <w:szCs w:val="18"/>
                <w:lang w:eastAsia="zh-CN"/>
              </w:rPr>
            </w:pPr>
            <w:r w:rsidRPr="00B266A0">
              <w:rPr>
                <w:b/>
                <w:bCs/>
                <w:color w:val="3333FF"/>
                <w:sz w:val="18"/>
                <w:szCs w:val="18"/>
                <w:lang w:eastAsia="zh-CN"/>
              </w:rPr>
              <w:t>Minor wording refinement on Alt2 of proposal 3.B per Qualcomm’s comment</w:t>
            </w:r>
          </w:p>
          <w:p w14:paraId="1DD767B8" w14:textId="1E60523A" w:rsidR="00DF4886" w:rsidRPr="00ED77FC" w:rsidRDefault="00DF4886" w:rsidP="00891620">
            <w:pPr>
              <w:snapToGrid w:val="0"/>
              <w:rPr>
                <w:bCs/>
                <w:sz w:val="18"/>
                <w:szCs w:val="18"/>
                <w:lang w:eastAsia="zh-CN"/>
              </w:rPr>
            </w:pPr>
          </w:p>
        </w:tc>
      </w:tr>
      <w:tr w:rsidR="00F2799F" w14:paraId="530C043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205C" w14:textId="5E231A8E" w:rsidR="00F2799F" w:rsidRPr="00F2799F" w:rsidRDefault="00F2799F" w:rsidP="00891620">
            <w:pPr>
              <w:snapToGrid w:val="0"/>
              <w:rPr>
                <w:rFonts w:eastAsia="新細明體" w:hint="eastAsia"/>
                <w:color w:val="000000" w:themeColor="text1"/>
                <w:sz w:val="18"/>
                <w:szCs w:val="18"/>
                <w:lang w:eastAsia="zh-TW"/>
              </w:rPr>
            </w:pPr>
            <w:r w:rsidRPr="00F2799F">
              <w:rPr>
                <w:rFonts w:eastAsiaTheme="minorEastAsia" w:hint="eastAsia"/>
                <w:color w:val="000000" w:themeColor="text1"/>
                <w:sz w:val="18"/>
                <w:szCs w:val="18"/>
                <w:lang w:eastAsia="zh-CN"/>
              </w:rPr>
              <w:t>Me</w:t>
            </w:r>
            <w:r w:rsidRPr="00F2799F">
              <w:rPr>
                <w:rFonts w:eastAsiaTheme="minorEastAsia"/>
                <w:color w:val="000000" w:themeColor="text1"/>
                <w:sz w:val="18"/>
                <w:szCs w:val="18"/>
                <w:lang w:eastAsia="zh-CN"/>
              </w:rPr>
              <w:t>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0E0F" w14:textId="77777777" w:rsidR="00F2799F" w:rsidRDefault="00F2799F" w:rsidP="00891620">
            <w:pPr>
              <w:snapToGrid w:val="0"/>
              <w:rPr>
                <w:bCs/>
                <w:sz w:val="18"/>
                <w:szCs w:val="18"/>
                <w:lang w:eastAsia="zh-CN"/>
              </w:rPr>
            </w:pPr>
            <w:r w:rsidRPr="00F2799F">
              <w:rPr>
                <w:rFonts w:hint="eastAsia"/>
                <w:bCs/>
                <w:sz w:val="18"/>
                <w:szCs w:val="18"/>
                <w:lang w:eastAsia="zh-CN"/>
              </w:rPr>
              <w:t>F</w:t>
            </w:r>
            <w:r w:rsidRPr="00F2799F">
              <w:rPr>
                <w:bCs/>
                <w:sz w:val="18"/>
                <w:szCs w:val="18"/>
                <w:lang w:eastAsia="zh-CN"/>
              </w:rPr>
              <w:t>or 3.7,</w:t>
            </w:r>
            <w:r>
              <w:rPr>
                <w:bCs/>
                <w:sz w:val="18"/>
                <w:szCs w:val="18"/>
                <w:lang w:eastAsia="zh-CN"/>
              </w:rPr>
              <w:t xml:space="preserve"> since at least we see an agreement on this is needed, we suggest a proposal for down-selection:</w:t>
            </w:r>
          </w:p>
          <w:p w14:paraId="755139AF" w14:textId="77777777" w:rsidR="00F2799F" w:rsidRDefault="00F2799F" w:rsidP="00891620">
            <w:pPr>
              <w:snapToGrid w:val="0"/>
              <w:rPr>
                <w:rFonts w:eastAsiaTheme="minorEastAsia"/>
                <w:b/>
                <w:bCs/>
                <w:color w:val="3333FF"/>
                <w:sz w:val="18"/>
                <w:szCs w:val="18"/>
                <w:lang w:eastAsia="zh-CN"/>
              </w:rPr>
            </w:pPr>
          </w:p>
          <w:p w14:paraId="4048660C" w14:textId="0D1E13E5" w:rsidR="00F2799F" w:rsidRDefault="00F2799F" w:rsidP="00F2799F">
            <w:pPr>
              <w:snapToGrid w:val="0"/>
              <w:rPr>
                <w:sz w:val="18"/>
                <w:szCs w:val="18"/>
                <w:lang w:val="en-GB"/>
              </w:rPr>
            </w:pPr>
            <w:r w:rsidRPr="00F2799F">
              <w:rPr>
                <w:rFonts w:eastAsia="Malgun Gothic"/>
                <w:b/>
                <w:sz w:val="18"/>
                <w:szCs w:val="18"/>
                <w:u w:val="single"/>
              </w:rPr>
              <w:t>P</w:t>
            </w:r>
            <w:proofErr w:type="spellStart"/>
            <w:r w:rsidRPr="00F2799F">
              <w:rPr>
                <w:rFonts w:eastAsia="Malgun Gothic"/>
                <w:b/>
                <w:sz w:val="18"/>
                <w:szCs w:val="18"/>
                <w:u w:val="single"/>
                <w:lang w:val="en-GB"/>
              </w:rPr>
              <w:t>roposal</w:t>
            </w:r>
            <w:proofErr w:type="spellEnd"/>
            <w:r w:rsidRPr="00F2799F">
              <w:rPr>
                <w:sz w:val="18"/>
                <w:szCs w:val="18"/>
                <w:lang w:val="en-GB"/>
              </w:rPr>
              <w:t>: For Rel-17 unified TCI framework, for the presence of TCI field in DCI format 1-1/1-2, down-selection from one of the following alternatives:</w:t>
            </w:r>
          </w:p>
          <w:p w14:paraId="55EDE872" w14:textId="5A3B7126" w:rsidR="00F2799F" w:rsidRPr="00F2799F" w:rsidRDefault="00F2799F" w:rsidP="00F2799F">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proofErr w:type="spellStart"/>
            <w:r w:rsidRPr="00BE1D77">
              <w:rPr>
                <w:rFonts w:eastAsia="新細明體"/>
                <w:bCs/>
                <w:i/>
                <w:iCs/>
                <w:color w:val="000000" w:themeColor="text1"/>
                <w:sz w:val="18"/>
                <w:szCs w:val="18"/>
                <w:lang w:eastAsia="zh-TW"/>
              </w:rPr>
              <w:t>tci-PresentInDCI</w:t>
            </w:r>
            <w:proofErr w:type="spellEnd"/>
            <w:r>
              <w:rPr>
                <w:rFonts w:eastAsia="新細明體"/>
                <w:bCs/>
                <w:i/>
                <w:iCs/>
                <w:color w:val="000000" w:themeColor="text1"/>
                <w:sz w:val="18"/>
                <w:szCs w:val="18"/>
                <w:lang w:eastAsia="zh-TW"/>
              </w:rPr>
              <w:t xml:space="preserve"> </w:t>
            </w:r>
            <w:r w:rsidRPr="00F2799F">
              <w:rPr>
                <w:rFonts w:eastAsia="新細明體"/>
                <w:bCs/>
                <w:color w:val="000000" w:themeColor="text1"/>
                <w:sz w:val="18"/>
                <w:szCs w:val="18"/>
                <w:lang w:eastAsia="zh-TW"/>
              </w:rPr>
              <w:t>to configure TCI field per CORESET</w:t>
            </w:r>
          </w:p>
          <w:p w14:paraId="699DDEBA" w14:textId="3570A78E" w:rsidR="00F2799F" w:rsidRPr="00F2799F" w:rsidRDefault="00F2799F" w:rsidP="00F2799F">
            <w:pPr>
              <w:pStyle w:val="af0"/>
              <w:numPr>
                <w:ilvl w:val="0"/>
                <w:numId w:val="23"/>
              </w:numPr>
              <w:snapToGrid w:val="0"/>
              <w:spacing w:after="0"/>
              <w:rPr>
                <w:sz w:val="18"/>
                <w:szCs w:val="18"/>
                <w:lang w:val="en-GB"/>
              </w:rPr>
            </w:pPr>
            <w:r>
              <w:rPr>
                <w:rFonts w:eastAsia="新細明體" w:hint="eastAsia"/>
                <w:sz w:val="18"/>
                <w:szCs w:val="18"/>
                <w:lang w:val="en-GB" w:eastAsia="zh-TW"/>
              </w:rPr>
              <w:t>A</w:t>
            </w:r>
            <w:r>
              <w:rPr>
                <w:rFonts w:eastAsia="新細明體"/>
                <w:sz w:val="18"/>
                <w:szCs w:val="18"/>
                <w:lang w:val="en-GB" w:eastAsia="zh-TW"/>
              </w:rPr>
              <w:t>lt2: Introduce a new RRC parameter to configure TCI field per BWP or per CC</w:t>
            </w:r>
          </w:p>
          <w:p w14:paraId="49581435" w14:textId="70EE8E2C" w:rsidR="00F2799F" w:rsidRPr="00F114D2" w:rsidRDefault="00F2799F" w:rsidP="00891620">
            <w:pPr>
              <w:pStyle w:val="af0"/>
              <w:numPr>
                <w:ilvl w:val="0"/>
                <w:numId w:val="23"/>
              </w:numPr>
              <w:snapToGrid w:val="0"/>
              <w:rPr>
                <w:rFonts w:hint="eastAsia"/>
                <w:sz w:val="18"/>
                <w:szCs w:val="18"/>
                <w:lang w:val="en-GB"/>
              </w:rPr>
            </w:pPr>
            <w:r>
              <w:rPr>
                <w:rFonts w:eastAsia="新細明體" w:hint="eastAsia"/>
                <w:sz w:val="18"/>
                <w:szCs w:val="18"/>
                <w:lang w:val="en-GB" w:eastAsia="zh-TW"/>
              </w:rPr>
              <w:t>A</w:t>
            </w:r>
            <w:r>
              <w:rPr>
                <w:rFonts w:eastAsia="新細明體"/>
                <w:sz w:val="18"/>
                <w:szCs w:val="18"/>
                <w:lang w:val="en-GB" w:eastAsia="zh-TW"/>
              </w:rPr>
              <w:t xml:space="preserve">lt3: </w:t>
            </w:r>
            <w:r w:rsidRPr="00953AE3">
              <w:rPr>
                <w:sz w:val="18"/>
                <w:lang w:eastAsia="zh-CN"/>
              </w:rPr>
              <w:t>TCI field is always present in DCI format 1_1/1_2</w:t>
            </w:r>
            <w:r w:rsidR="00F114D2">
              <w:rPr>
                <w:sz w:val="18"/>
                <w:lang w:eastAsia="zh-CN"/>
              </w:rPr>
              <w:t xml:space="preserve">, UE </w:t>
            </w:r>
            <w:r w:rsidR="00F114D2" w:rsidRPr="009C4C2E">
              <w:rPr>
                <w:rFonts w:eastAsia="新細明體"/>
                <w:color w:val="000000" w:themeColor="text1"/>
                <w:sz w:val="18"/>
                <w:szCs w:val="18"/>
                <w:lang w:eastAsia="zh-TW"/>
              </w:rPr>
              <w:t>ignores this bit field</w:t>
            </w:r>
            <w:r w:rsidR="00F114D2">
              <w:rPr>
                <w:rFonts w:eastAsia="新細明體"/>
                <w:color w:val="000000" w:themeColor="text1"/>
                <w:sz w:val="18"/>
                <w:szCs w:val="18"/>
                <w:lang w:eastAsia="zh-TW"/>
              </w:rPr>
              <w:t xml:space="preserve"> if one single TCI codepoint is activated</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304A9A23"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xml:space="preserve">, </w:t>
            </w:r>
            <w:proofErr w:type="spellStart"/>
            <w:r w:rsidR="00891620">
              <w:rPr>
                <w:bCs/>
                <w:kern w:val="3"/>
                <w:sz w:val="18"/>
                <w:szCs w:val="20"/>
              </w:rPr>
              <w:t>Spreadtrum</w:t>
            </w:r>
            <w:proofErr w:type="spellEnd"/>
            <w:r w:rsidR="00D306D2">
              <w:rPr>
                <w:bCs/>
                <w:kern w:val="3"/>
                <w:sz w:val="18"/>
                <w:szCs w:val="20"/>
              </w:rPr>
              <w:t>, vivo</w:t>
            </w:r>
            <w:r w:rsidR="00253DFA">
              <w:rPr>
                <w:bCs/>
                <w:kern w:val="3"/>
                <w:sz w:val="18"/>
                <w:szCs w:val="20"/>
              </w:rPr>
              <w:t>, CATT</w:t>
            </w:r>
            <w:r w:rsidR="00394E32">
              <w:rPr>
                <w:bCs/>
                <w:kern w:val="3"/>
                <w:sz w:val="18"/>
                <w:szCs w:val="20"/>
              </w:rPr>
              <w:t>, Lenovo/</w:t>
            </w:r>
            <w:proofErr w:type="spellStart"/>
            <w:r w:rsidR="00394E32">
              <w:rPr>
                <w:bCs/>
                <w:kern w:val="3"/>
                <w:sz w:val="18"/>
                <w:szCs w:val="20"/>
              </w:rPr>
              <w:t>MotM</w:t>
            </w:r>
            <w:proofErr w:type="spellEnd"/>
            <w:r w:rsidR="00A56B82">
              <w:rPr>
                <w:bCs/>
                <w:kern w:val="3"/>
                <w:sz w:val="18"/>
                <w:szCs w:val="20"/>
              </w:rPr>
              <w:t>, TCL</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31"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31"/>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331C2B6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xml:space="preserve">, </w:t>
            </w:r>
            <w:proofErr w:type="spellStart"/>
            <w:r w:rsidR="00891620">
              <w:rPr>
                <w:bCs/>
                <w:kern w:val="3"/>
                <w:sz w:val="18"/>
                <w:szCs w:val="20"/>
              </w:rPr>
              <w:t>Spreadtrum</w:t>
            </w:r>
            <w:proofErr w:type="spellEnd"/>
            <w:r w:rsidR="00394E32">
              <w:rPr>
                <w:bCs/>
                <w:kern w:val="3"/>
                <w:sz w:val="18"/>
                <w:szCs w:val="20"/>
              </w:rPr>
              <w:t>, Lenovo/</w:t>
            </w:r>
            <w:proofErr w:type="spellStart"/>
            <w:r w:rsidR="00394E32">
              <w:rPr>
                <w:bCs/>
                <w:kern w:val="3"/>
                <w:sz w:val="18"/>
                <w:szCs w:val="20"/>
              </w:rPr>
              <w:t>MotM</w:t>
            </w:r>
            <w:proofErr w:type="spellEnd"/>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1F604F4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xml:space="preserve">, </w:t>
            </w:r>
            <w:proofErr w:type="spellStart"/>
            <w:r w:rsidR="00891620">
              <w:rPr>
                <w:bCs/>
                <w:kern w:val="3"/>
                <w:sz w:val="18"/>
                <w:szCs w:val="20"/>
              </w:rPr>
              <w:t>Spreadtrum</w:t>
            </w:r>
            <w:proofErr w:type="spellEnd"/>
            <w:r w:rsidR="006102AB">
              <w:rPr>
                <w:bCs/>
                <w:kern w:val="3"/>
                <w:sz w:val="18"/>
                <w:szCs w:val="20"/>
              </w:rPr>
              <w:t>, vivo</w:t>
            </w:r>
            <w:r w:rsidR="00394E32">
              <w:rPr>
                <w:bCs/>
                <w:kern w:val="3"/>
                <w:sz w:val="18"/>
                <w:szCs w:val="20"/>
              </w:rPr>
              <w:t xml:space="preserve">, </w:t>
            </w:r>
            <w:r w:rsidR="00A56B82">
              <w:rPr>
                <w:bCs/>
                <w:kern w:val="3"/>
                <w:sz w:val="18"/>
                <w:szCs w:val="20"/>
              </w:rPr>
              <w:t>TCL</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roofErr w:type="spellStart"/>
            <w:r w:rsidR="00394E32">
              <w:rPr>
                <w:bCs/>
                <w:kern w:val="3"/>
                <w:sz w:val="18"/>
                <w:szCs w:val="20"/>
                <w:lang w:eastAsia="zh-CN"/>
              </w:rPr>
              <w:t>MotM</w:t>
            </w:r>
            <w:proofErr w:type="spellEnd"/>
            <w:r w:rsidR="00394E32">
              <w:rPr>
                <w:bCs/>
                <w:kern w:val="3"/>
                <w:sz w:val="18"/>
                <w:szCs w:val="20"/>
                <w:lang w:eastAsia="zh-CN"/>
              </w:rPr>
              <w:t>/Lenovo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w:t>
            </w:r>
            <w:proofErr w:type="spellStart"/>
            <w:r w:rsidR="00394E32">
              <w:rPr>
                <w:bCs/>
                <w:kern w:val="3"/>
                <w:sz w:val="18"/>
                <w:szCs w:val="20"/>
                <w:lang w:eastAsia="zh-CN"/>
              </w:rPr>
              <w:t>MotM</w:t>
            </w:r>
            <w:proofErr w:type="spellEnd"/>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xml:space="preserve">, </w:t>
            </w:r>
            <w:proofErr w:type="spellStart"/>
            <w:r w:rsidR="00891620">
              <w:rPr>
                <w:bCs/>
                <w:kern w:val="3"/>
                <w:sz w:val="18"/>
                <w:szCs w:val="20"/>
              </w:rPr>
              <w:t>Spreadtrum</w:t>
            </w:r>
            <w:proofErr w:type="spellEnd"/>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32"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37CA0A6C" w:rsidR="004736E2" w:rsidRPr="004736E2" w:rsidDel="005A00D6" w:rsidRDefault="004736E2" w:rsidP="00F07AF3">
            <w:pPr>
              <w:numPr>
                <w:ilvl w:val="0"/>
                <w:numId w:val="24"/>
              </w:numPr>
              <w:snapToGrid w:val="0"/>
              <w:jc w:val="both"/>
              <w:rPr>
                <w:del w:id="33" w:author="Eko Onggosanusi" w:date="2022-02-21T20:47:00Z"/>
                <w:color w:val="FF0000"/>
                <w:sz w:val="18"/>
                <w:szCs w:val="18"/>
              </w:rPr>
            </w:pPr>
            <w:del w:id="34" w:author="Eko Onggosanusi" w:date="2022-02-21T20:47:00Z">
              <w:r w:rsidRPr="004736E2" w:rsidDel="005A00D6">
                <w:rPr>
                  <w:color w:val="FF0000"/>
                  <w:sz w:val="18"/>
                  <w:szCs w:val="18"/>
                </w:rPr>
                <w:delText>[FFS: Semi-persistent and/or aperiodic reporting is triggered only when periodic reporting is configured]</w:delText>
              </w:r>
            </w:del>
          </w:p>
          <w:p w14:paraId="734AFA55" w14:textId="41B73FF7" w:rsidR="004736E2" w:rsidRPr="004736E2" w:rsidDel="005A00D6" w:rsidRDefault="004736E2" w:rsidP="00F07AF3">
            <w:pPr>
              <w:numPr>
                <w:ilvl w:val="0"/>
                <w:numId w:val="24"/>
              </w:numPr>
              <w:snapToGrid w:val="0"/>
              <w:jc w:val="both"/>
              <w:rPr>
                <w:del w:id="35" w:author="Eko Onggosanusi" w:date="2022-02-21T20:47:00Z"/>
                <w:color w:val="FF0000"/>
                <w:sz w:val="18"/>
                <w:szCs w:val="18"/>
              </w:rPr>
            </w:pPr>
            <w:del w:id="36" w:author="Eko Onggosanusi" w:date="2022-02-21T20:47:00Z">
              <w:r w:rsidRPr="004736E2" w:rsidDel="005A00D6">
                <w:rPr>
                  <w:color w:val="FF0000"/>
                  <w:sz w:val="18"/>
                  <w:szCs w:val="18"/>
                </w:rPr>
                <w:delText xml:space="preserve">[In such case, the candidate </w:delText>
              </w:r>
              <w:r w:rsidRPr="004736E2" w:rsidDel="005A00D6">
                <w:rPr>
                  <w:rFonts w:hint="eastAsia"/>
                  <w:color w:val="FF0000"/>
                  <w:sz w:val="18"/>
                  <w:szCs w:val="18"/>
                </w:rPr>
                <w:delText>periodiciti</w:delText>
              </w:r>
              <w:r w:rsidRPr="004736E2" w:rsidDel="005A00D6">
                <w:rPr>
                  <w:color w:val="FF0000"/>
                  <w:sz w:val="18"/>
                  <w:szCs w:val="18"/>
                </w:rPr>
                <w:delText>es for periodic report are subjective to UE capability]</w:delText>
              </w:r>
            </w:del>
          </w:p>
          <w:bookmarkEnd w:id="32"/>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C977D7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xml:space="preserve">, </w:t>
            </w:r>
            <w:proofErr w:type="spellStart"/>
            <w:r w:rsidR="00891620">
              <w:rPr>
                <w:bCs/>
                <w:kern w:val="3"/>
                <w:sz w:val="18"/>
                <w:szCs w:val="20"/>
              </w:rPr>
              <w:t>Spreadtrum</w:t>
            </w:r>
            <w:proofErr w:type="spellEnd"/>
            <w:r w:rsidR="005A00D6">
              <w:rPr>
                <w:bCs/>
                <w:kern w:val="3"/>
                <w:sz w:val="18"/>
                <w:szCs w:val="20"/>
              </w:rPr>
              <w:t>, vivo (without sub-bullets)</w:t>
            </w:r>
            <w:r w:rsidR="00394E32">
              <w:rPr>
                <w:bCs/>
                <w:kern w:val="3"/>
                <w:sz w:val="18"/>
                <w:szCs w:val="20"/>
              </w:rPr>
              <w:t>, Lenovo/</w:t>
            </w:r>
            <w:proofErr w:type="spellStart"/>
            <w:r w:rsidR="00394E32">
              <w:rPr>
                <w:bCs/>
                <w:kern w:val="3"/>
                <w:sz w:val="18"/>
                <w:szCs w:val="20"/>
              </w:rPr>
              <w:t>MotM</w:t>
            </w:r>
            <w:proofErr w:type="spellEnd"/>
            <w:r w:rsidR="00394E32">
              <w:rPr>
                <w:bCs/>
                <w:kern w:val="3"/>
                <w:sz w:val="18"/>
                <w:szCs w:val="20"/>
              </w:rPr>
              <w:t xml:space="preserve"> (without sub-bullets)</w:t>
            </w:r>
            <w:r w:rsidR="00A56B82">
              <w:rPr>
                <w:bCs/>
                <w:kern w:val="3"/>
                <w:sz w:val="18"/>
                <w:szCs w:val="20"/>
              </w:rPr>
              <w:t>, TCL</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ins w:id="37" w:author="Eko Onggosanusi" w:date="2022-02-21T20:48:00Z"/>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ins w:id="38" w:author="Eko Onggosanusi" w:date="2022-02-21T20:48:00Z">
              <w:r>
                <w:rPr>
                  <w:color w:val="000000" w:themeColor="text1"/>
                  <w:sz w:val="18"/>
                  <w:szCs w:val="18"/>
                  <w:lang w:eastAsia="zh-CN"/>
                </w:rPr>
                <w:t>Alt-6: No spec impact</w:t>
              </w:r>
            </w:ins>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39" w:author="Eko Onggosanusi" w:date="2022-02-21T20:50:00Z">
              <w:r w:rsidR="00253DFA">
                <w:rPr>
                  <w:color w:val="3333FF"/>
                  <w:sz w:val="18"/>
                  <w:szCs w:val="18"/>
                  <w:lang w:eastAsia="zh-CN"/>
                </w:rPr>
                <w:t xml:space="preserve">. If there is no consensus, Alt-4 becomes the default outcome. Need to conclude </w:t>
              </w:r>
              <w:r w:rsidR="004F4018">
                <w:rPr>
                  <w:color w:val="3333FF"/>
                  <w:sz w:val="18"/>
                  <w:szCs w:val="18"/>
                  <w:lang w:eastAsia="zh-CN"/>
                </w:rPr>
                <w:t>this meeting</w:t>
              </w:r>
              <w:r w:rsidR="00F947BC">
                <w:rPr>
                  <w:color w:val="3333FF"/>
                  <w:sz w:val="18"/>
                  <w:szCs w:val="18"/>
                  <w:lang w:eastAsia="zh-CN"/>
                </w:rPr>
                <w:t>.</w:t>
              </w:r>
            </w:ins>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1B3F9FB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E1D77">
              <w:rPr>
                <w:bCs/>
                <w:kern w:val="3"/>
                <w:sz w:val="18"/>
                <w:szCs w:val="20"/>
              </w:rPr>
              <w:t xml:space="preserve"> </w:t>
            </w:r>
            <w:r w:rsidR="00BE1D77">
              <w:rPr>
                <w:bCs/>
                <w:kern w:val="3"/>
                <w:sz w:val="18"/>
                <w:szCs w:val="20"/>
                <w:lang w:eastAsia="zh-CN"/>
              </w:rPr>
              <w:t>including the</w:t>
            </w:r>
            <w:r w:rsidR="00E5464A">
              <w:rPr>
                <w:bCs/>
                <w:kern w:val="3"/>
                <w:sz w:val="18"/>
                <w:szCs w:val="20"/>
                <w:lang w:eastAsia="zh-CN"/>
              </w:rPr>
              <w:t xml:space="preserve"> bracketed</w:t>
            </w:r>
            <w:r w:rsidR="00BE1D77">
              <w:rPr>
                <w:bCs/>
                <w:kern w:val="3"/>
                <w:sz w:val="18"/>
                <w:szCs w:val="20"/>
                <w:lang w:eastAsia="zh-CN"/>
              </w:rPr>
              <w:t xml:space="preserve"> text</w:t>
            </w:r>
            <w:r w:rsidR="006E7BEF">
              <w:rPr>
                <w:bCs/>
                <w:kern w:val="3"/>
                <w:sz w:val="18"/>
                <w:szCs w:val="20"/>
              </w:rPr>
              <w:t>)</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r w:rsidR="00B3738B">
              <w:rPr>
                <w:bCs/>
                <w:kern w:val="3"/>
                <w:sz w:val="18"/>
                <w:szCs w:val="20"/>
              </w:rPr>
              <w:t>, Intel (Alt-2/3)</w:t>
            </w:r>
            <w:r w:rsidR="00664997">
              <w:rPr>
                <w:rFonts w:hint="eastAsia"/>
                <w:bCs/>
                <w:kern w:val="3"/>
                <w:sz w:val="18"/>
                <w:szCs w:val="20"/>
                <w:lang w:eastAsia="zh-CN"/>
              </w:rPr>
              <w:t>,</w:t>
            </w:r>
            <w:r w:rsidR="00664997">
              <w:rPr>
                <w:bCs/>
                <w:kern w:val="3"/>
                <w:sz w:val="18"/>
                <w:szCs w:val="20"/>
                <w:lang w:eastAsia="zh-CN"/>
              </w:rPr>
              <w:t xml:space="preserve"> </w:t>
            </w:r>
            <w:proofErr w:type="gramStart"/>
            <w:r w:rsidR="00664997">
              <w:rPr>
                <w:bCs/>
                <w:kern w:val="3"/>
                <w:sz w:val="18"/>
                <w:szCs w:val="20"/>
                <w:lang w:eastAsia="zh-CN"/>
              </w:rPr>
              <w:t>ZTE(</w:t>
            </w:r>
            <w:proofErr w:type="gramEnd"/>
            <w:r w:rsidR="00664997">
              <w:rPr>
                <w:bCs/>
                <w:kern w:val="3"/>
                <w:sz w:val="18"/>
                <w:szCs w:val="20"/>
                <w:lang w:eastAsia="zh-CN"/>
              </w:rPr>
              <w:t>Alt-1 with including the text)</w:t>
            </w:r>
          </w:p>
          <w:p w14:paraId="0B7DA970" w14:textId="37A92EBB" w:rsidR="004736E2" w:rsidRPr="006B100C" w:rsidRDefault="004736E2" w:rsidP="004736E2">
            <w:pPr>
              <w:rPr>
                <w:bCs/>
                <w:kern w:val="3"/>
                <w:sz w:val="18"/>
                <w:szCs w:val="20"/>
              </w:rPr>
            </w:pPr>
          </w:p>
          <w:p w14:paraId="6ED9DD90" w14:textId="5B671D88"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r w:rsidR="00382A3E">
              <w:rPr>
                <w:rFonts w:hint="eastAsia"/>
                <w:bCs/>
                <w:kern w:val="3"/>
                <w:sz w:val="18"/>
                <w:szCs w:val="20"/>
                <w:lang w:eastAsia="zh-CN"/>
              </w:rPr>
              <w:t>,</w:t>
            </w:r>
            <w:r w:rsidR="00BE1D77">
              <w:rPr>
                <w:bCs/>
                <w:kern w:val="3"/>
                <w:sz w:val="18"/>
                <w:szCs w:val="20"/>
                <w:lang w:eastAsia="zh-CN"/>
              </w:rPr>
              <w:t xml:space="preserve"> </w:t>
            </w:r>
            <w:r w:rsidR="00382A3E">
              <w:rPr>
                <w:rFonts w:hint="eastAsia"/>
                <w:bCs/>
                <w:kern w:val="3"/>
                <w:sz w:val="18"/>
                <w:szCs w:val="20"/>
                <w:lang w:eastAsia="zh-CN"/>
              </w:rPr>
              <w:t>CATT</w:t>
            </w:r>
            <w:r w:rsidR="00A56B82">
              <w:rPr>
                <w:bCs/>
                <w:kern w:val="3"/>
                <w:sz w:val="18"/>
                <w:szCs w:val="20"/>
                <w:lang w:eastAsia="zh-CN"/>
              </w:rPr>
              <w:t xml:space="preserve">, </w:t>
            </w:r>
            <w:proofErr w:type="spellStart"/>
            <w:r w:rsidR="00A56B82">
              <w:rPr>
                <w:bCs/>
                <w:kern w:val="3"/>
                <w:sz w:val="18"/>
                <w:szCs w:val="20"/>
                <w:lang w:eastAsia="zh-CN"/>
              </w:rPr>
              <w:t>Spreadtrum</w:t>
            </w:r>
            <w:proofErr w:type="spellEnd"/>
            <w:r w:rsidR="00A56B82">
              <w:rPr>
                <w:bCs/>
                <w:kern w:val="3"/>
                <w:sz w:val="18"/>
                <w:szCs w:val="20"/>
                <w:lang w:eastAsia="zh-CN"/>
              </w:rPr>
              <w:t xml:space="preserve"> </w:t>
            </w:r>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 xml:space="preserve">how to update the number of SRS ports according to UE reporting, </w:t>
            </w:r>
            <w:proofErr w:type="gramStart"/>
            <w:r w:rsidRPr="004736E2">
              <w:rPr>
                <w:sz w:val="18"/>
                <w:szCs w:val="18"/>
              </w:rPr>
              <w:t>down-select</w:t>
            </w:r>
            <w:proofErr w:type="gramEnd"/>
            <w:r w:rsidRPr="004736E2">
              <w:rPr>
                <w:sz w:val="18"/>
                <w:szCs w:val="18"/>
              </w:rPr>
              <w:t xml:space="preserve"> the following alternatives:</w:t>
            </w:r>
          </w:p>
          <w:p w14:paraId="54787E45" w14:textId="77777777" w:rsidR="004736E2" w:rsidRPr="004736E2" w:rsidRDefault="004736E2" w:rsidP="00F07AF3">
            <w:pPr>
              <w:numPr>
                <w:ilvl w:val="0"/>
                <w:numId w:val="24"/>
              </w:numPr>
              <w:snapToGrid w:val="0"/>
              <w:jc w:val="both"/>
              <w:rPr>
                <w:sz w:val="18"/>
                <w:szCs w:val="18"/>
              </w:rPr>
            </w:pPr>
            <w:del w:id="40" w:author="Eko Onggosanusi" w:date="2022-02-21T20:49:00Z">
              <w:r w:rsidRPr="004736E2" w:rsidDel="00B87702">
                <w:rPr>
                  <w:color w:val="3333FF"/>
                  <w:sz w:val="18"/>
                  <w:szCs w:val="18"/>
                </w:rPr>
                <w:delText>[</w:delText>
              </w:r>
            </w:del>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del w:id="41" w:author="Eko Onggosanusi" w:date="2022-02-21T20:49:00Z">
              <w:r w:rsidRPr="004736E2" w:rsidDel="00B87702">
                <w:rPr>
                  <w:color w:val="3333FF"/>
                  <w:sz w:val="18"/>
                  <w:szCs w:val="18"/>
                </w:rPr>
                <w:delText>]</w:delText>
              </w:r>
            </w:del>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af0"/>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 xml:space="preserve">FFS: Any other RRC parameters, e.g., the maximum number of UL layers, codebook subset, uplink full power mode, configuration of SRS for antenna switching and so on, may </w:t>
            </w:r>
            <w:r w:rsidRPr="002A175D">
              <w:rPr>
                <w:sz w:val="18"/>
                <w:szCs w:val="18"/>
              </w:rPr>
              <w:lastRenderedPageBreak/>
              <w:t>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255E8A0A"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r w:rsidR="00664997">
              <w:rPr>
                <w:bCs/>
                <w:kern w:val="3"/>
                <w:sz w:val="18"/>
                <w:szCs w:val="20"/>
              </w:rPr>
              <w:t>, ZTE (Alt2)</w:t>
            </w:r>
            <w:r w:rsidR="00B87702">
              <w:rPr>
                <w:bCs/>
                <w:kern w:val="3"/>
                <w:sz w:val="18"/>
                <w:szCs w:val="20"/>
              </w:rPr>
              <w:t>, vivo (Alt1)</w:t>
            </w:r>
            <w:r w:rsidR="00A56B82">
              <w:rPr>
                <w:bCs/>
                <w:kern w:val="3"/>
                <w:sz w:val="18"/>
                <w:szCs w:val="20"/>
              </w:rPr>
              <w:t>, Lenovo/</w:t>
            </w:r>
            <w:proofErr w:type="spellStart"/>
            <w:r w:rsidR="00A56B82">
              <w:rPr>
                <w:bCs/>
                <w:kern w:val="3"/>
                <w:sz w:val="18"/>
                <w:szCs w:val="20"/>
              </w:rPr>
              <w:t>MotM</w:t>
            </w:r>
            <w:proofErr w:type="spellEnd"/>
            <w:r w:rsidR="00A56B82">
              <w:rPr>
                <w:bCs/>
                <w:kern w:val="3"/>
                <w:sz w:val="18"/>
                <w:szCs w:val="20"/>
              </w:rPr>
              <w:t xml:space="preserve"> (Alt2), </w:t>
            </w:r>
            <w:proofErr w:type="spellStart"/>
            <w:r w:rsidR="00A56B82">
              <w:rPr>
                <w:bCs/>
                <w:kern w:val="3"/>
                <w:sz w:val="18"/>
                <w:szCs w:val="20"/>
              </w:rPr>
              <w:t>Spreadtrum</w:t>
            </w:r>
            <w:proofErr w:type="spellEnd"/>
            <w:r w:rsidR="00A56B82">
              <w:rPr>
                <w:bCs/>
                <w:kern w:val="3"/>
                <w:sz w:val="18"/>
                <w:szCs w:val="20"/>
              </w:rPr>
              <w:t xml:space="preserve">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w:t>
            </w:r>
            <w:proofErr w:type="gramStart"/>
            <w:r>
              <w:rPr>
                <w:color w:val="000000" w:themeColor="text1"/>
                <w:sz w:val="18"/>
                <w:szCs w:val="18"/>
                <w:lang w:eastAsia="zh-CN"/>
              </w:rPr>
              <w:t>any more</w:t>
            </w:r>
            <w:proofErr w:type="gramEnd"/>
            <w:r>
              <w:rPr>
                <w:color w:val="000000" w:themeColor="text1"/>
                <w:sz w:val="18"/>
                <w:szCs w:val="18"/>
                <w:lang w:eastAsia="zh-CN"/>
              </w:rPr>
              <w:t>.</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4.1: Support Proposal 4.A as it would be </w:t>
            </w:r>
            <w:proofErr w:type="gramStart"/>
            <w:r>
              <w:rPr>
                <w:color w:val="000000" w:themeColor="text1"/>
                <w:sz w:val="18"/>
                <w:szCs w:val="18"/>
                <w:lang w:eastAsia="zh-CN"/>
              </w:rPr>
              <w:t>future-proof</w:t>
            </w:r>
            <w:proofErr w:type="gramEnd"/>
            <w:r>
              <w:rPr>
                <w:color w:val="000000" w:themeColor="text1"/>
                <w:sz w:val="18"/>
                <w:szCs w:val="18"/>
                <w:lang w:eastAsia="zh-CN"/>
              </w:rPr>
              <w:t xml:space="preserve">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4.4: In such case the UE should also provide SSBRI/CRI with valid capability value set index for the UL transmission purpose, </w:t>
            </w:r>
            <w:proofErr w:type="gramStart"/>
            <w:r>
              <w:rPr>
                <w:color w:val="000000" w:themeColor="text1"/>
                <w:sz w:val="18"/>
                <w:szCs w:val="18"/>
                <w:lang w:eastAsia="zh-CN"/>
              </w:rPr>
              <w:t>i.e.</w:t>
            </w:r>
            <w:proofErr w:type="gramEnd"/>
            <w:r>
              <w:rPr>
                <w:color w:val="000000" w:themeColor="text1"/>
                <w:sz w:val="18"/>
                <w:szCs w:val="18"/>
                <w:lang w:eastAsia="zh-CN"/>
              </w:rPr>
              <w:t xml:space="preserv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4.7: We think that this can be done jointly with 4.6, </w:t>
            </w:r>
            <w:proofErr w:type="gramStart"/>
            <w:r>
              <w:rPr>
                <w:color w:val="000000" w:themeColor="text1"/>
                <w:sz w:val="18"/>
                <w:szCs w:val="18"/>
                <w:lang w:eastAsia="zh-CN"/>
              </w:rPr>
              <w:t>i.e.</w:t>
            </w:r>
            <w:proofErr w:type="gramEnd"/>
            <w:r>
              <w:rPr>
                <w:color w:val="000000" w:themeColor="text1"/>
                <w:sz w:val="18"/>
                <w:szCs w:val="18"/>
                <w:lang w:eastAsia="zh-CN"/>
              </w:rPr>
              <w:t xml:space="preserv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 xml:space="preserve">P4.G: The proposal is a bit unclear with Alt1 in brackets.  </w:t>
            </w:r>
            <w:proofErr w:type="gramStart"/>
            <w:r>
              <w:rPr>
                <w:sz w:val="18"/>
                <w:szCs w:val="18"/>
                <w:lang w:eastAsia="zh-CN"/>
              </w:rPr>
              <w:t>It would seem that the</w:t>
            </w:r>
            <w:proofErr w:type="gramEnd"/>
            <w:r>
              <w:rPr>
                <w:sz w:val="18"/>
                <w:szCs w:val="18"/>
                <w:lang w:eastAsia="zh-CN"/>
              </w:rPr>
              <w:t xml:space="preserv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lastRenderedPageBreak/>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 xml:space="preserve">FFS: In </w:t>
            </w:r>
            <w:proofErr w:type="gramStart"/>
            <w:r w:rsidR="00BB1F9F" w:rsidRPr="00BB1F9F">
              <w:rPr>
                <w:bCs/>
                <w:strike/>
                <w:color w:val="FF0000"/>
                <w:sz w:val="18"/>
                <w:szCs w:val="18"/>
                <w:lang w:eastAsia="zh-CN"/>
              </w:rPr>
              <w:t>addition</w:t>
            </w:r>
            <w:proofErr w:type="gramEnd"/>
            <w:r w:rsidR="00BB1F9F" w:rsidRPr="00BB1F9F">
              <w:rPr>
                <w:bCs/>
                <w:strike/>
                <w:color w:val="FF0000"/>
                <w:sz w:val="18"/>
                <w:szCs w:val="18"/>
                <w:lang w:eastAsia="zh-CN"/>
              </w:rPr>
              <w:t xml:space="preserve">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xml:space="preserve">. </w:t>
            </w:r>
            <w:proofErr w:type="gramStart"/>
            <w:r w:rsidRPr="00BD39D1">
              <w:rPr>
                <w:sz w:val="18"/>
                <w:szCs w:val="18"/>
                <w:lang w:val="en-GB"/>
              </w:rPr>
              <w:t>Actually</w:t>
            </w:r>
            <w:proofErr w:type="gramEnd"/>
            <w:r w:rsidRPr="00BD39D1">
              <w:rPr>
                <w:sz w:val="18"/>
                <w:szCs w:val="18"/>
                <w:lang w:val="en-GB"/>
              </w:rPr>
              <w:t xml:space="preserve">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w:t>
            </w:r>
            <w:proofErr w:type="gramStart"/>
            <w:r w:rsidRPr="00BD39D1">
              <w:rPr>
                <w:sz w:val="18"/>
                <w:szCs w:val="18"/>
              </w:rPr>
              <w:t>actually no</w:t>
            </w:r>
            <w:proofErr w:type="gramEnd"/>
            <w:r w:rsidRPr="00BD39D1">
              <w:rPr>
                <w:sz w:val="18"/>
                <w:szCs w:val="18"/>
              </w:rPr>
              <w:t xml:space="preserve">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lastRenderedPageBreak/>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proofErr w:type="gramStart"/>
            <w:r w:rsidRPr="00C16C7F">
              <w:rPr>
                <w:strike/>
                <w:color w:val="FF0000"/>
                <w:sz w:val="18"/>
                <w:szCs w:val="18"/>
                <w:lang w:eastAsia="zh-CN"/>
              </w:rPr>
              <w:t>min{</w:t>
            </w:r>
            <w:proofErr w:type="gramEnd"/>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新細明體"/>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新細明體"/>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新細明體"/>
                <w:sz w:val="18"/>
                <w:szCs w:val="18"/>
                <w:lang w:eastAsia="zh-TW"/>
              </w:rPr>
            </w:pPr>
            <w:r>
              <w:rPr>
                <w:b/>
                <w:sz w:val="18"/>
                <w:szCs w:val="18"/>
                <w:u w:val="single"/>
              </w:rPr>
              <w:t>Proposal 4.D</w:t>
            </w:r>
            <w:r w:rsidRPr="004736E2">
              <w:rPr>
                <w:sz w:val="18"/>
                <w:szCs w:val="18"/>
              </w:rPr>
              <w:t>:</w:t>
            </w:r>
            <w:r>
              <w:rPr>
                <w:sz w:val="18"/>
                <w:szCs w:val="18"/>
              </w:rPr>
              <w:t xml:space="preserve"> </w:t>
            </w:r>
            <w:r>
              <w:rPr>
                <w:rFonts w:eastAsia="新細明體"/>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w:t>
            </w:r>
            <w:proofErr w:type="spellStart"/>
            <w:r>
              <w:rPr>
                <w:rFonts w:eastAsia="新細明體"/>
                <w:sz w:val="18"/>
                <w:szCs w:val="18"/>
                <w:lang w:eastAsia="zh-TW"/>
              </w:rPr>
              <w:t>gNB</w:t>
            </w:r>
            <w:proofErr w:type="spellEnd"/>
            <w:r>
              <w:rPr>
                <w:rFonts w:eastAsia="新細明體"/>
                <w:sz w:val="18"/>
                <w:szCs w:val="18"/>
                <w:lang w:eastAsia="zh-TW"/>
              </w:rPr>
              <w:t xml:space="preserve">, e.g., </w:t>
            </w:r>
            <w:r w:rsidRPr="00775FF4">
              <w:rPr>
                <w:rFonts w:eastAsia="新細明體"/>
                <w:sz w:val="18"/>
                <w:szCs w:val="18"/>
                <w:lang w:eastAsia="zh-TW"/>
              </w:rPr>
              <w:t xml:space="preserve">RRC parameter </w:t>
            </w:r>
            <w:proofErr w:type="spellStart"/>
            <w:r w:rsidRPr="00775FF4">
              <w:rPr>
                <w:rFonts w:eastAsia="新細明體"/>
                <w:i/>
                <w:sz w:val="18"/>
                <w:szCs w:val="18"/>
                <w:lang w:eastAsia="zh-TW"/>
              </w:rPr>
              <w:t>reportQuantity</w:t>
            </w:r>
            <w:proofErr w:type="spellEnd"/>
            <w:r w:rsidRPr="00775FF4">
              <w:rPr>
                <w:rFonts w:eastAsia="新細明體"/>
                <w:sz w:val="18"/>
                <w:szCs w:val="18"/>
                <w:lang w:eastAsia="zh-TW"/>
              </w:rPr>
              <w:t xml:space="preserve"> set to legacy value in Rel-15/16 or new RRC parameter in Rel-17 can be used to indicate DL-only or UL-only panel selection</w:t>
            </w:r>
            <w:r>
              <w:rPr>
                <w:rFonts w:eastAsia="新細明體"/>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新細明體"/>
                <w:sz w:val="18"/>
                <w:szCs w:val="18"/>
                <w:lang w:eastAsia="zh-TW"/>
              </w:rPr>
            </w:pPr>
            <w:r>
              <w:rPr>
                <w:b/>
                <w:sz w:val="18"/>
                <w:szCs w:val="18"/>
                <w:u w:val="single"/>
              </w:rPr>
              <w:t>Proposal 4.E</w:t>
            </w:r>
            <w:r w:rsidRPr="004736E2">
              <w:rPr>
                <w:sz w:val="18"/>
                <w:szCs w:val="18"/>
              </w:rPr>
              <w:t>:</w:t>
            </w:r>
            <w:r>
              <w:rPr>
                <w:sz w:val="18"/>
                <w:szCs w:val="18"/>
              </w:rPr>
              <w:t xml:space="preserve"> </w:t>
            </w:r>
            <w:r>
              <w:rPr>
                <w:rFonts w:eastAsia="新細明體"/>
                <w:sz w:val="18"/>
                <w:szCs w:val="18"/>
                <w:lang w:eastAsia="zh-TW"/>
              </w:rPr>
              <w:t xml:space="preserve">Support to reuse legacy time-domain behavior of beam report, </w:t>
            </w:r>
            <w:proofErr w:type="gramStart"/>
            <w:r>
              <w:rPr>
                <w:rFonts w:eastAsia="新細明體"/>
                <w:sz w:val="18"/>
                <w:szCs w:val="18"/>
                <w:lang w:eastAsia="zh-TW"/>
              </w:rPr>
              <w:t>e.g.</w:t>
            </w:r>
            <w:proofErr w:type="gramEnd"/>
            <w:r>
              <w:rPr>
                <w:rFonts w:eastAsia="新細明體"/>
                <w:sz w:val="18"/>
                <w:szCs w:val="18"/>
                <w:lang w:eastAsia="zh-TW"/>
              </w:rPr>
              <w:t xml:space="preserve">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新細明體"/>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新細明體"/>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新細明體"/>
                <w:sz w:val="18"/>
                <w:szCs w:val="18"/>
                <w:lang w:eastAsia="zh-TW"/>
              </w:rPr>
              <w:t>gNB</w:t>
            </w:r>
            <w:proofErr w:type="spellEnd"/>
            <w:r>
              <w:rPr>
                <w:rFonts w:eastAsia="新細明體"/>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新細明體"/>
                <w:sz w:val="18"/>
                <w:szCs w:val="18"/>
                <w:lang w:eastAsia="zh-TW"/>
              </w:rPr>
              <w:t>Similar to</w:t>
            </w:r>
            <w:proofErr w:type="gramEnd"/>
            <w:r>
              <w:rPr>
                <w:rFonts w:eastAsia="新細明體"/>
                <w:sz w:val="18"/>
                <w:szCs w:val="18"/>
                <w:lang w:eastAsia="zh-TW"/>
              </w:rPr>
              <w:t xml:space="preserve"> legacy </w:t>
            </w:r>
            <w:proofErr w:type="spellStart"/>
            <w:r>
              <w:rPr>
                <w:rFonts w:eastAsia="新細明體"/>
                <w:sz w:val="18"/>
                <w:szCs w:val="18"/>
                <w:lang w:eastAsia="zh-TW"/>
              </w:rPr>
              <w:t>gNB</w:t>
            </w:r>
            <w:proofErr w:type="spellEnd"/>
            <w:r>
              <w:rPr>
                <w:rFonts w:eastAsia="新細明體"/>
                <w:sz w:val="18"/>
                <w:szCs w:val="18"/>
                <w:lang w:eastAsia="zh-TW"/>
              </w:rPr>
              <w:t xml:space="preserve"> implementation, for example, when the </w:t>
            </w:r>
            <w:proofErr w:type="spellStart"/>
            <w:r>
              <w:rPr>
                <w:rFonts w:eastAsia="新細明體"/>
                <w:sz w:val="18"/>
                <w:szCs w:val="18"/>
                <w:lang w:eastAsia="zh-TW"/>
              </w:rPr>
              <w:t>gNB</w:t>
            </w:r>
            <w:proofErr w:type="spellEnd"/>
            <w:r>
              <w:rPr>
                <w:rFonts w:eastAsia="新細明體"/>
                <w:sz w:val="18"/>
                <w:szCs w:val="18"/>
                <w:lang w:eastAsia="zh-TW"/>
              </w:rPr>
              <w:t xml:space="preserve"> detects the deterioration of uplink performance, the </w:t>
            </w:r>
            <w:proofErr w:type="spellStart"/>
            <w:r>
              <w:rPr>
                <w:rFonts w:eastAsia="新細明體"/>
                <w:sz w:val="18"/>
                <w:szCs w:val="18"/>
                <w:lang w:eastAsia="zh-TW"/>
              </w:rPr>
              <w:t>gNB</w:t>
            </w:r>
            <w:proofErr w:type="spellEnd"/>
            <w:r>
              <w:rPr>
                <w:rFonts w:eastAsia="新細明體"/>
                <w:sz w:val="18"/>
                <w:szCs w:val="18"/>
                <w:lang w:eastAsia="zh-TW"/>
              </w:rPr>
              <w:t xml:space="preserve">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a5"/>
              <w:rPr>
                <w:lang w:eastAsia="zh-CN"/>
              </w:rPr>
            </w:pPr>
          </w:p>
          <w:p w14:paraId="0FB26E7D" w14:textId="77777777" w:rsidR="0000580B" w:rsidRPr="00BC2204" w:rsidRDefault="0000580B" w:rsidP="0000580B">
            <w:pPr>
              <w:pStyle w:val="a5"/>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w:t>
            </w:r>
            <w:proofErr w:type="spellStart"/>
            <w:r>
              <w:rPr>
                <w:sz w:val="18"/>
                <w:szCs w:val="18"/>
              </w:rPr>
              <w:t>gNB</w:t>
            </w:r>
            <w:proofErr w:type="spellEnd"/>
            <w:r>
              <w:rPr>
                <w:sz w:val="18"/>
                <w:szCs w:val="18"/>
              </w:rPr>
              <w:t xml:space="preserve">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w:t>
            </w:r>
            <w:proofErr w:type="spellStart"/>
            <w:r>
              <w:rPr>
                <w:sz w:val="18"/>
                <w:szCs w:val="18"/>
                <w:lang w:eastAsia="zh-CN"/>
              </w:rPr>
              <w:t>gNB</w:t>
            </w:r>
            <w:proofErr w:type="spellEnd"/>
            <w:r>
              <w:rPr>
                <w:sz w:val="18"/>
                <w:szCs w:val="18"/>
                <w:lang w:eastAsia="zh-CN"/>
              </w:rPr>
              <w:t xml:space="preserve"> to do so which could be based on TCI state activation corresponding to the UE capability value set index. However, without such agreement, acknowledgement is needed to ensure UE and </w:t>
            </w:r>
            <w:proofErr w:type="spellStart"/>
            <w:r>
              <w:rPr>
                <w:sz w:val="18"/>
                <w:szCs w:val="18"/>
                <w:lang w:eastAsia="zh-CN"/>
              </w:rPr>
              <w:t>gNB</w:t>
            </w:r>
            <w:proofErr w:type="spellEnd"/>
            <w:r>
              <w:rPr>
                <w:sz w:val="18"/>
                <w:szCs w:val="18"/>
                <w:lang w:eastAsia="zh-CN"/>
              </w:rPr>
              <w:t xml:space="preserve">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4.6: Support Alt-1 with removing the brackets. TCI state update cannot be used as response </w:t>
            </w:r>
            <w:proofErr w:type="gramStart"/>
            <w:r>
              <w:rPr>
                <w:rFonts w:hint="eastAsia"/>
                <w:bCs/>
                <w:color w:val="000000" w:themeColor="text1"/>
                <w:sz w:val="18"/>
                <w:szCs w:val="18"/>
                <w:lang w:eastAsia="zh-CN"/>
              </w:rPr>
              <w:t>directly, but</w:t>
            </w:r>
            <w:proofErr w:type="gramEnd"/>
            <w:r>
              <w:rPr>
                <w:rFonts w:hint="eastAsia"/>
                <w:bCs/>
                <w:color w:val="000000" w:themeColor="text1"/>
                <w:sz w:val="18"/>
                <w:szCs w:val="18"/>
                <w:lang w:eastAsia="zh-CN"/>
              </w:rPr>
              <w:t xml:space="preserve">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lastRenderedPageBreak/>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bCs/>
                <w:color w:val="000000" w:themeColor="text1"/>
                <w:sz w:val="18"/>
                <w:szCs w:val="18"/>
                <w:lang w:eastAsia="zh-CN"/>
              </w:rPr>
            </w:pP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0AF11FE0" w:rsidR="00891620" w:rsidRDefault="00891620" w:rsidP="00891620">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753" w14:textId="77777777" w:rsidR="00891620" w:rsidRDefault="00891620" w:rsidP="00891620">
            <w:pPr>
              <w:snapToGrid w:val="0"/>
              <w:rPr>
                <w:sz w:val="18"/>
                <w:szCs w:val="18"/>
              </w:rPr>
            </w:pPr>
            <w:r w:rsidRPr="004736E2">
              <w:rPr>
                <w:b/>
                <w:sz w:val="18"/>
                <w:szCs w:val="18"/>
                <w:u w:val="single"/>
              </w:rPr>
              <w:t>Proposal 4.A</w:t>
            </w:r>
            <w:r w:rsidRPr="004736E2">
              <w:rPr>
                <w:sz w:val="18"/>
                <w:szCs w:val="18"/>
              </w:rPr>
              <w:t>:</w:t>
            </w:r>
            <w:r>
              <w:rPr>
                <w:sz w:val="18"/>
                <w:szCs w:val="18"/>
              </w:rPr>
              <w:t xml:space="preserve"> Support. If proposal 4.C is agreed, p</w:t>
            </w:r>
            <w:r>
              <w:rPr>
                <w:rFonts w:hint="eastAsia"/>
                <w:sz w:val="18"/>
                <w:szCs w:val="18"/>
                <w:lang w:eastAsia="zh-CN"/>
              </w:rPr>
              <w:t>roposal</w:t>
            </w:r>
            <w:r>
              <w:rPr>
                <w:sz w:val="18"/>
                <w:szCs w:val="18"/>
                <w:lang w:eastAsia="zh-CN"/>
              </w:rPr>
              <w:t xml:space="preserve"> </w:t>
            </w:r>
            <w:r>
              <w:rPr>
                <w:rFonts w:hint="eastAsia"/>
                <w:sz w:val="18"/>
                <w:szCs w:val="18"/>
                <w:lang w:eastAsia="zh-CN"/>
              </w:rPr>
              <w:t>4.</w:t>
            </w:r>
            <w:r>
              <w:rPr>
                <w:sz w:val="18"/>
                <w:szCs w:val="18"/>
                <w:lang w:eastAsia="zh-CN"/>
              </w:rPr>
              <w:t xml:space="preserve">A can be supported since different panels can be distinguished by the </w:t>
            </w:r>
            <w:r w:rsidRPr="004736E2">
              <w:rPr>
                <w:sz w:val="18"/>
                <w:szCs w:val="18"/>
              </w:rPr>
              <w:t>index of UE capability value set</w:t>
            </w:r>
            <w:r>
              <w:rPr>
                <w:sz w:val="18"/>
                <w:szCs w:val="18"/>
                <w:lang w:eastAsia="zh-CN"/>
              </w:rPr>
              <w:t>.</w:t>
            </w:r>
          </w:p>
          <w:p w14:paraId="153468C6" w14:textId="77777777" w:rsidR="00891620" w:rsidRDefault="00891620" w:rsidP="00891620">
            <w:pPr>
              <w:snapToGrid w:val="0"/>
              <w:rPr>
                <w:sz w:val="18"/>
                <w:szCs w:val="18"/>
              </w:rPr>
            </w:pPr>
            <w:r>
              <w:rPr>
                <w:b/>
                <w:sz w:val="18"/>
                <w:szCs w:val="18"/>
                <w:u w:val="single"/>
              </w:rPr>
              <w:t>Proposal 4.B</w:t>
            </w:r>
            <w:r w:rsidRPr="004736E2">
              <w:rPr>
                <w:sz w:val="18"/>
                <w:szCs w:val="18"/>
              </w:rPr>
              <w:t>:</w:t>
            </w:r>
            <w:r>
              <w:rPr>
                <w:sz w:val="18"/>
                <w:szCs w:val="18"/>
              </w:rPr>
              <w:t xml:space="preserve"> Support</w:t>
            </w:r>
          </w:p>
          <w:p w14:paraId="16A443CE" w14:textId="77777777" w:rsidR="00891620" w:rsidRDefault="00891620" w:rsidP="00891620">
            <w:pPr>
              <w:snapToGrid w:val="0"/>
              <w:rPr>
                <w:sz w:val="18"/>
                <w:szCs w:val="18"/>
              </w:rPr>
            </w:pPr>
            <w:r>
              <w:rPr>
                <w:b/>
                <w:sz w:val="18"/>
                <w:szCs w:val="18"/>
                <w:u w:val="single"/>
              </w:rPr>
              <w:t>Proposal 4.C</w:t>
            </w:r>
            <w:r w:rsidRPr="004736E2">
              <w:rPr>
                <w:sz w:val="18"/>
                <w:szCs w:val="18"/>
              </w:rPr>
              <w:t>:</w:t>
            </w:r>
            <w:r>
              <w:rPr>
                <w:sz w:val="18"/>
                <w:szCs w:val="18"/>
              </w:rPr>
              <w:t xml:space="preserve"> Support</w:t>
            </w:r>
          </w:p>
          <w:p w14:paraId="36CA0171" w14:textId="63C769B8" w:rsidR="00891620" w:rsidRPr="00525069" w:rsidRDefault="00891620" w:rsidP="00891620">
            <w:pPr>
              <w:snapToGrid w:val="0"/>
              <w:rPr>
                <w:rFonts w:eastAsia="Malgun Gothic"/>
                <w:sz w:val="18"/>
                <w:szCs w:val="18"/>
              </w:rPr>
            </w:pPr>
            <w:r>
              <w:rPr>
                <w:b/>
                <w:sz w:val="18"/>
                <w:szCs w:val="18"/>
                <w:u w:val="single"/>
              </w:rPr>
              <w:t>Proposal 4.D</w:t>
            </w:r>
            <w:r w:rsidRPr="004736E2">
              <w:rPr>
                <w:sz w:val="18"/>
                <w:szCs w:val="18"/>
              </w:rPr>
              <w:t>:</w:t>
            </w:r>
            <w:r>
              <w:rPr>
                <w:sz w:val="18"/>
                <w:szCs w:val="18"/>
              </w:rPr>
              <w:t xml:space="preserve"> We have the same view that a reserved codepoint is needed for DL-only panel. </w:t>
            </w:r>
            <w:r>
              <w:rPr>
                <w:rFonts w:hint="eastAsia"/>
                <w:sz w:val="18"/>
                <w:szCs w:val="18"/>
                <w:lang w:eastAsia="zh-CN"/>
              </w:rPr>
              <w:t>B</w:t>
            </w:r>
            <w:r>
              <w:rPr>
                <w:sz w:val="18"/>
                <w:szCs w:val="18"/>
              </w:rPr>
              <w:t xml:space="preserve">ut </w:t>
            </w:r>
            <w:r>
              <w:rPr>
                <w:rFonts w:hint="eastAsia"/>
                <w:sz w:val="18"/>
                <w:szCs w:val="18"/>
                <w:lang w:eastAsia="zh-CN"/>
              </w:rPr>
              <w:t xml:space="preserve">it </w:t>
            </w:r>
            <w:r>
              <w:rPr>
                <w:sz w:val="18"/>
                <w:szCs w:val="18"/>
                <w:lang w:eastAsia="zh-CN"/>
              </w:rPr>
              <w:t xml:space="preserve">should be an invalid number of </w:t>
            </w:r>
            <w:r w:rsidRPr="004736E2">
              <w:rPr>
                <w:sz w:val="18"/>
                <w:szCs w:val="18"/>
              </w:rPr>
              <w:t>UE capability value set</w:t>
            </w:r>
            <w:r>
              <w:rPr>
                <w:sz w:val="18"/>
                <w:szCs w:val="18"/>
              </w:rPr>
              <w:t>s. One clarification question: Dose this proposal implies that DL-only panel will be reported during UE capability reporting?</w:t>
            </w:r>
          </w:p>
          <w:p w14:paraId="7EA60A17" w14:textId="77777777" w:rsidR="00891620" w:rsidRDefault="00891620" w:rsidP="00891620">
            <w:pPr>
              <w:snapToGrid w:val="0"/>
              <w:rPr>
                <w:sz w:val="18"/>
                <w:szCs w:val="18"/>
              </w:rPr>
            </w:pPr>
            <w:r>
              <w:rPr>
                <w:b/>
                <w:sz w:val="18"/>
                <w:szCs w:val="18"/>
                <w:u w:val="single"/>
              </w:rPr>
              <w:t>Proposal 4.E</w:t>
            </w:r>
            <w:r w:rsidRPr="004736E2">
              <w:rPr>
                <w:sz w:val="18"/>
                <w:szCs w:val="18"/>
              </w:rPr>
              <w:t>:</w:t>
            </w:r>
            <w:r>
              <w:rPr>
                <w:sz w:val="18"/>
                <w:szCs w:val="18"/>
              </w:rPr>
              <w:t xml:space="preserve"> Support</w:t>
            </w:r>
          </w:p>
          <w:p w14:paraId="42DDFD7B" w14:textId="77777777" w:rsidR="00891620" w:rsidRDefault="00891620" w:rsidP="00891620">
            <w:pPr>
              <w:snapToGrid w:val="0"/>
              <w:rPr>
                <w:sz w:val="18"/>
                <w:szCs w:val="18"/>
                <w:lang w:eastAsia="zh-CN"/>
              </w:rPr>
            </w:pPr>
            <w:r>
              <w:rPr>
                <w:b/>
                <w:sz w:val="18"/>
                <w:szCs w:val="18"/>
                <w:u w:val="single"/>
              </w:rPr>
              <w:t>Proposal 4.F</w:t>
            </w:r>
            <w:r w:rsidRPr="004736E2">
              <w:rPr>
                <w:sz w:val="18"/>
                <w:szCs w:val="18"/>
              </w:rPr>
              <w:t>:</w:t>
            </w:r>
            <w:r>
              <w:rPr>
                <w:sz w:val="18"/>
                <w:szCs w:val="18"/>
              </w:rPr>
              <w:t xml:space="preserve"> Regarding the 5 alternatives, our thinking is that a new signaling procedure only for sending ACK (Alt-2/3) is not necessary. For Alt-1, </w:t>
            </w:r>
            <w:proofErr w:type="spellStart"/>
            <w:r>
              <w:rPr>
                <w:sz w:val="18"/>
                <w:szCs w:val="18"/>
              </w:rPr>
              <w:t>gNB</w:t>
            </w:r>
            <w:proofErr w:type="spellEnd"/>
            <w:r>
              <w:rPr>
                <w:sz w:val="18"/>
                <w:szCs w:val="18"/>
              </w:rPr>
              <w:t xml:space="preserve"> doesn’t have to switch the beam after receiving the beam report. Alt-5 may not work if multiple UE capability value sets with </w:t>
            </w:r>
            <w:r w:rsidRPr="004736E2">
              <w:rPr>
                <w:sz w:val="18"/>
                <w:szCs w:val="18"/>
              </w:rPr>
              <w:t xml:space="preserve">identical value </w:t>
            </w:r>
            <w:r>
              <w:rPr>
                <w:sz w:val="18"/>
                <w:szCs w:val="18"/>
              </w:rPr>
              <w:t xml:space="preserve">is agreed. Therefore, </w:t>
            </w:r>
            <w:r>
              <w:rPr>
                <w:sz w:val="18"/>
                <w:szCs w:val="18"/>
                <w:lang w:eastAsia="zh-CN"/>
              </w:rPr>
              <w:t>we prefer Alt 4.</w:t>
            </w:r>
          </w:p>
          <w:p w14:paraId="60E62482" w14:textId="59522B87" w:rsidR="00891620" w:rsidRDefault="00891620" w:rsidP="00891620">
            <w:pPr>
              <w:snapToGrid w:val="0"/>
              <w:rPr>
                <w:bCs/>
                <w:color w:val="000000" w:themeColor="text1"/>
                <w:sz w:val="18"/>
                <w:szCs w:val="18"/>
                <w:lang w:eastAsia="zh-CN"/>
              </w:rPr>
            </w:pPr>
            <w:r>
              <w:rPr>
                <w:b/>
                <w:sz w:val="18"/>
                <w:szCs w:val="18"/>
                <w:u w:val="single"/>
              </w:rPr>
              <w:t>Proposal 4.G</w:t>
            </w:r>
            <w:r w:rsidRPr="004736E2">
              <w:rPr>
                <w:sz w:val="18"/>
                <w:szCs w:val="18"/>
              </w:rPr>
              <w:t>:</w:t>
            </w:r>
            <w:r>
              <w:rPr>
                <w:sz w:val="18"/>
                <w:szCs w:val="18"/>
              </w:rPr>
              <w:t xml:space="preserve"> We prefer Alt 2.</w:t>
            </w: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0A2663B6" w:rsidR="00EA0322" w:rsidRDefault="00EA0322" w:rsidP="00891620">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34F9" w14:textId="727E8F5C"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 xml:space="preserve">.1: Support. </w:t>
            </w:r>
          </w:p>
          <w:p w14:paraId="3CE15DE8" w14:textId="4A915BD8" w:rsidR="00EA0322" w:rsidRDefault="00EA0322" w:rsidP="00EA0322">
            <w:pPr>
              <w:snapToGrid w:val="0"/>
              <w:rPr>
                <w:bCs/>
                <w:sz w:val="18"/>
                <w:szCs w:val="18"/>
                <w:lang w:eastAsia="zh-CN"/>
              </w:rPr>
            </w:pPr>
            <w:r>
              <w:rPr>
                <w:bCs/>
                <w:sz w:val="18"/>
                <w:szCs w:val="18"/>
                <w:lang w:eastAsia="zh-CN"/>
              </w:rPr>
              <w:t>4.2: Would UE report maximum number of UL Tx layers?</w:t>
            </w:r>
          </w:p>
          <w:p w14:paraId="1B4DC5E4" w14:textId="418F3B20"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.3: Support</w:t>
            </w:r>
          </w:p>
          <w:p w14:paraId="2A4413FD" w14:textId="3FB49F56" w:rsidR="00EA0322" w:rsidRPr="00EA0322" w:rsidRDefault="00EA0322" w:rsidP="00891620">
            <w:pPr>
              <w:snapToGrid w:val="0"/>
              <w:rPr>
                <w:bCs/>
                <w:sz w:val="18"/>
                <w:szCs w:val="18"/>
                <w:lang w:eastAsia="zh-CN"/>
              </w:rPr>
            </w:pPr>
            <w:r>
              <w:rPr>
                <w:rFonts w:hint="eastAsia"/>
                <w:bCs/>
                <w:sz w:val="18"/>
                <w:szCs w:val="18"/>
                <w:lang w:eastAsia="zh-CN"/>
              </w:rPr>
              <w:t>4</w:t>
            </w:r>
            <w:r>
              <w:rPr>
                <w:bCs/>
                <w:sz w:val="18"/>
                <w:szCs w:val="18"/>
                <w:lang w:eastAsia="zh-CN"/>
              </w:rPr>
              <w:t>.5: Support.</w:t>
            </w: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20630B5F" w:rsidR="00982685" w:rsidRDefault="00982685" w:rsidP="00891620">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01E1" w14:textId="3428A523" w:rsidR="00982685" w:rsidRDefault="00E13FFA" w:rsidP="00EA0322">
            <w:pPr>
              <w:snapToGrid w:val="0"/>
              <w:rPr>
                <w:bCs/>
                <w:sz w:val="18"/>
                <w:szCs w:val="18"/>
                <w:lang w:eastAsia="zh-CN"/>
              </w:rPr>
            </w:pPr>
            <w:r>
              <w:rPr>
                <w:bCs/>
                <w:sz w:val="18"/>
                <w:szCs w:val="18"/>
                <w:lang w:eastAsia="zh-CN"/>
              </w:rPr>
              <w:t>For Proposal 4.A, can someone clarify the use case of identical value sets?</w:t>
            </w:r>
          </w:p>
          <w:p w14:paraId="4D3BADD3" w14:textId="77777777" w:rsidR="00E13FFA" w:rsidRDefault="00E13FFA" w:rsidP="00EA0322">
            <w:pPr>
              <w:snapToGrid w:val="0"/>
              <w:rPr>
                <w:bCs/>
                <w:sz w:val="18"/>
                <w:szCs w:val="18"/>
                <w:lang w:eastAsia="zh-CN"/>
              </w:rPr>
            </w:pPr>
            <w:r>
              <w:rPr>
                <w:bCs/>
                <w:sz w:val="18"/>
                <w:szCs w:val="18"/>
                <w:lang w:eastAsia="zh-CN"/>
              </w:rPr>
              <w:t xml:space="preserve">For Proposal 4.B, correct but no need spec impact. It is common sense </w:t>
            </w:r>
          </w:p>
          <w:p w14:paraId="1678EE1C" w14:textId="77777777" w:rsidR="00E13FFA" w:rsidRDefault="00E13FFA" w:rsidP="00EA0322">
            <w:pPr>
              <w:snapToGrid w:val="0"/>
              <w:rPr>
                <w:bCs/>
                <w:sz w:val="18"/>
                <w:szCs w:val="18"/>
                <w:lang w:eastAsia="zh-CN"/>
              </w:rPr>
            </w:pPr>
            <w:r>
              <w:rPr>
                <w:bCs/>
                <w:sz w:val="18"/>
                <w:szCs w:val="18"/>
                <w:lang w:eastAsia="zh-CN"/>
              </w:rPr>
              <w:t>For Proposal 4.C, support</w:t>
            </w:r>
          </w:p>
          <w:p w14:paraId="4578AB53" w14:textId="77777777" w:rsidR="00E13FFA" w:rsidRDefault="00E13FFA" w:rsidP="00EA0322">
            <w:pPr>
              <w:snapToGrid w:val="0"/>
              <w:rPr>
                <w:bCs/>
                <w:sz w:val="18"/>
                <w:szCs w:val="18"/>
                <w:lang w:eastAsia="zh-CN"/>
              </w:rPr>
            </w:pPr>
            <w:r>
              <w:rPr>
                <w:bCs/>
                <w:sz w:val="18"/>
                <w:szCs w:val="18"/>
                <w:lang w:eastAsia="zh-CN"/>
              </w:rPr>
              <w:t>For Proposal 4.D, support</w:t>
            </w:r>
          </w:p>
          <w:p w14:paraId="24A93E17" w14:textId="0BBFC16A" w:rsidR="00E13FFA" w:rsidRDefault="00E13FFA" w:rsidP="00EA0322">
            <w:pPr>
              <w:snapToGrid w:val="0"/>
              <w:rPr>
                <w:bCs/>
                <w:sz w:val="18"/>
                <w:szCs w:val="18"/>
                <w:lang w:eastAsia="zh-CN"/>
              </w:rPr>
            </w:pPr>
            <w:r>
              <w:rPr>
                <w:bCs/>
                <w:sz w:val="18"/>
                <w:szCs w:val="18"/>
                <w:lang w:eastAsia="zh-CN"/>
              </w:rPr>
              <w:t>For Proposal 4.E, support without sub-bullets</w:t>
            </w:r>
          </w:p>
          <w:p w14:paraId="534B2DDA" w14:textId="77777777" w:rsidR="00E13FFA" w:rsidRDefault="00E13FFA" w:rsidP="00EA0322">
            <w:pPr>
              <w:snapToGrid w:val="0"/>
              <w:rPr>
                <w:bCs/>
                <w:sz w:val="18"/>
                <w:szCs w:val="18"/>
                <w:lang w:eastAsia="zh-CN"/>
              </w:rPr>
            </w:pPr>
            <w:r>
              <w:rPr>
                <w:bCs/>
                <w:sz w:val="18"/>
                <w:szCs w:val="18"/>
                <w:lang w:eastAsia="zh-CN"/>
              </w:rPr>
              <w:t>For Proposal 4.F, support Alt5</w:t>
            </w:r>
          </w:p>
          <w:p w14:paraId="61047FD2" w14:textId="7AB16F54" w:rsidR="00E13FFA" w:rsidRDefault="00E13FFA" w:rsidP="00EA0322">
            <w:pPr>
              <w:snapToGrid w:val="0"/>
              <w:rPr>
                <w:bCs/>
                <w:sz w:val="18"/>
                <w:szCs w:val="18"/>
                <w:lang w:eastAsia="zh-CN"/>
              </w:rPr>
            </w:pPr>
            <w:r>
              <w:rPr>
                <w:bCs/>
                <w:sz w:val="18"/>
                <w:szCs w:val="18"/>
                <w:lang w:eastAsia="zh-CN"/>
              </w:rPr>
              <w:t>For Proposal 4.G, support Alt2</w:t>
            </w:r>
          </w:p>
        </w:tc>
      </w:tr>
      <w:tr w:rsidR="00A56B82" w14:paraId="51B1FAE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6584" w14:textId="7D8839A3" w:rsidR="00A56B82" w:rsidRDefault="00A56B82"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34F8" w14:textId="0FE20837" w:rsidR="00A56B82" w:rsidRPr="00A56B82" w:rsidRDefault="00A56B82" w:rsidP="00EA0322">
            <w:pPr>
              <w:snapToGrid w:val="0"/>
              <w:rPr>
                <w:b/>
                <w:bCs/>
                <w:sz w:val="18"/>
                <w:szCs w:val="18"/>
                <w:lang w:eastAsia="zh-CN"/>
              </w:rPr>
            </w:pPr>
            <w:r w:rsidRPr="00A56B82">
              <w:rPr>
                <w:b/>
                <w:bCs/>
                <w:color w:val="3333FF"/>
                <w:sz w:val="18"/>
                <w:szCs w:val="18"/>
                <w:lang w:eastAsia="zh-CN"/>
              </w:rPr>
              <w:t>Revised proposals</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668F40EE" w:rsidR="005F60FD" w:rsidRPr="00257CC3" w:rsidRDefault="005F60FD" w:rsidP="00257CC3">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ZTE, Qualcomm</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37C43ED" w:rsidR="00BB061A" w:rsidRDefault="005F60FD" w:rsidP="005F60FD">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(change beam to panel), ZTE (already supported), Samsung, Qualcomm </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3A2413B0" w:rsidR="00BB061A" w:rsidRDefault="005F60FD" w:rsidP="005F60FD">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Samsung, Qualcomm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C668E2B" w:rsidR="009D1C3A" w:rsidRDefault="00CC4EDF" w:rsidP="00CC4EDF">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ZTE, Samsung, Qualcomm</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w:t>
            </w:r>
            <w:proofErr w:type="gramStart"/>
            <w:r w:rsidRPr="00AA4A37">
              <w:rPr>
                <w:color w:val="000000" w:themeColor="text1"/>
                <w:sz w:val="18"/>
                <w:szCs w:val="18"/>
                <w:lang w:eastAsia="zh-CN"/>
              </w:rPr>
              <w:t>In order to</w:t>
            </w:r>
            <w:proofErr w:type="gramEnd"/>
            <w:r w:rsidRPr="00AA4A37">
              <w:rPr>
                <w:color w:val="000000" w:themeColor="text1"/>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lastRenderedPageBreak/>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w:t>
            </w:r>
            <w:proofErr w:type="gramStart"/>
            <w:r>
              <w:rPr>
                <w:b/>
                <w:bCs/>
                <w:i/>
                <w:iCs/>
                <w:lang w:eastAsia="zh-CN"/>
              </w:rPr>
              <w:t>i.e.</w:t>
            </w:r>
            <w:proofErr w:type="gramEnd"/>
            <w:r>
              <w:rPr>
                <w:b/>
                <w:bCs/>
                <w:i/>
                <w:iCs/>
                <w:lang w:eastAsia="zh-CN"/>
              </w:rPr>
              <w:t xml:space="preserv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w:t>
            </w:r>
            <w:proofErr w:type="gramStart"/>
            <w:r w:rsidR="00601B37" w:rsidRPr="00601B37">
              <w:rPr>
                <w:color w:val="000000" w:themeColor="text1"/>
                <w:sz w:val="18"/>
                <w:szCs w:val="18"/>
                <w:lang w:eastAsia="zh-CN"/>
              </w:rPr>
              <w:t>Thus</w:t>
            </w:r>
            <w:proofErr w:type="gramEnd"/>
            <w:r w:rsidR="00601B37" w:rsidRPr="00601B37">
              <w:rPr>
                <w:color w:val="000000" w:themeColor="text1"/>
                <w:sz w:val="18"/>
                <w:szCs w:val="18"/>
                <w:lang w:eastAsia="zh-CN"/>
              </w:rPr>
              <w:t xml:space="preserve">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 xml:space="preserve">or issue </w:t>
            </w:r>
            <w:proofErr w:type="gramStart"/>
            <w:r w:rsidRPr="00861961">
              <w:rPr>
                <w:sz w:val="18"/>
                <w:lang w:eastAsia="zh-CN"/>
              </w:rPr>
              <w:t>5.2 ,</w:t>
            </w:r>
            <w:proofErr w:type="gramEnd"/>
            <w:r w:rsidRPr="00861961">
              <w:rPr>
                <w:sz w:val="18"/>
                <w:lang w:eastAsia="zh-CN"/>
              </w:rPr>
              <w:t xml:space="preserve">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r w:rsidR="00A54D3E" w14:paraId="2F38ACA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07B3" w14:textId="38750F77" w:rsidR="00A54D3E" w:rsidRDefault="00A54D3E" w:rsidP="00264361">
            <w:pPr>
              <w:snapToGrid w:val="0"/>
              <w:rPr>
                <w:sz w:val="18"/>
                <w:lang w:eastAsia="zh-CN"/>
              </w:rPr>
            </w:pPr>
            <w:r>
              <w:rPr>
                <w:sz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02D" w14:textId="77777777" w:rsidR="00A54D3E" w:rsidRDefault="00A54D3E" w:rsidP="00A54D3E">
            <w:pPr>
              <w:snapToGrid w:val="0"/>
              <w:rPr>
                <w:sz w:val="18"/>
                <w:lang w:eastAsia="zh-CN"/>
              </w:rPr>
            </w:pPr>
            <w:r>
              <w:rPr>
                <w:sz w:val="18"/>
                <w:lang w:eastAsia="zh-CN"/>
              </w:rPr>
              <w:t xml:space="preserve">5.1: Support. SSB/CSI-RS resource set as a resource pool for MPE reporting is already agreed. In a proper implementation, the beams for MPE reporting should be based on a beam metric (not just based on P-MPR). So, associating the resource set with L1-RSRP/L1-SINR reporting is reasonable from implementation perspective. </w:t>
            </w:r>
          </w:p>
          <w:p w14:paraId="3EE076B9" w14:textId="77777777" w:rsidR="00A54D3E" w:rsidRDefault="00A54D3E" w:rsidP="00A54D3E">
            <w:pPr>
              <w:snapToGrid w:val="0"/>
              <w:rPr>
                <w:sz w:val="18"/>
                <w:lang w:eastAsia="zh-CN"/>
              </w:rPr>
            </w:pPr>
          </w:p>
          <w:p w14:paraId="44377205" w14:textId="77777777" w:rsidR="00A54D3E" w:rsidRDefault="00A54D3E" w:rsidP="00A54D3E">
            <w:pPr>
              <w:snapToGrid w:val="0"/>
              <w:rPr>
                <w:sz w:val="18"/>
                <w:lang w:eastAsia="zh-CN"/>
              </w:rPr>
            </w:pPr>
            <w:r>
              <w:rPr>
                <w:sz w:val="18"/>
                <w:lang w:eastAsia="zh-CN"/>
              </w:rPr>
              <w:t xml:space="preserve">5.2 not needed. </w:t>
            </w:r>
          </w:p>
          <w:p w14:paraId="1E1E095A" w14:textId="77777777" w:rsidR="00A54D3E" w:rsidRDefault="00A54D3E" w:rsidP="00A54D3E">
            <w:pPr>
              <w:snapToGrid w:val="0"/>
              <w:rPr>
                <w:sz w:val="18"/>
                <w:lang w:eastAsia="zh-CN"/>
              </w:rPr>
            </w:pPr>
          </w:p>
          <w:p w14:paraId="01598BE1" w14:textId="77777777" w:rsidR="00A54D3E" w:rsidRDefault="00A54D3E" w:rsidP="00A54D3E">
            <w:pPr>
              <w:snapToGrid w:val="0"/>
              <w:rPr>
                <w:sz w:val="18"/>
                <w:lang w:eastAsia="zh-CN"/>
              </w:rPr>
            </w:pPr>
            <w:r>
              <w:rPr>
                <w:sz w:val="18"/>
                <w:lang w:eastAsia="zh-CN"/>
              </w:rPr>
              <w:t>5.3 do not support</w:t>
            </w:r>
          </w:p>
          <w:p w14:paraId="6357E378" w14:textId="77777777" w:rsidR="00A54D3E" w:rsidRDefault="00A54D3E" w:rsidP="00A54D3E">
            <w:pPr>
              <w:snapToGrid w:val="0"/>
              <w:rPr>
                <w:sz w:val="18"/>
                <w:lang w:eastAsia="zh-CN"/>
              </w:rPr>
            </w:pPr>
          </w:p>
          <w:p w14:paraId="5D841579" w14:textId="3DBE5D4B" w:rsidR="00A54D3E" w:rsidRDefault="00A54D3E" w:rsidP="00A54D3E">
            <w:pPr>
              <w:snapToGrid w:val="0"/>
              <w:rPr>
                <w:sz w:val="18"/>
                <w:lang w:eastAsia="zh-CN"/>
              </w:rPr>
            </w:pPr>
            <w:r>
              <w:rPr>
                <w:sz w:val="18"/>
                <w:lang w:eastAsia="zh-CN"/>
              </w:rPr>
              <w:t>5.4 not needed</w:t>
            </w:r>
          </w:p>
        </w:tc>
      </w:tr>
      <w:tr w:rsidR="00144EBF" w14:paraId="42C1E97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F37F" w14:textId="47EEA326" w:rsidR="00144EBF" w:rsidRDefault="00144EBF" w:rsidP="00264361">
            <w:pPr>
              <w:snapToGrid w:val="0"/>
              <w:rPr>
                <w:sz w:val="18"/>
                <w:lang w:eastAsia="zh-CN"/>
              </w:rPr>
            </w:pPr>
            <w:r>
              <w:rPr>
                <w:sz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13A2" w14:textId="77777777" w:rsidR="00144EBF" w:rsidRDefault="00144EBF" w:rsidP="00A54D3E">
            <w:pPr>
              <w:snapToGrid w:val="0"/>
              <w:rPr>
                <w:sz w:val="18"/>
                <w:lang w:eastAsia="zh-CN"/>
              </w:rPr>
            </w:pPr>
            <w:r>
              <w:rPr>
                <w:sz w:val="18"/>
                <w:lang w:eastAsia="zh-CN"/>
              </w:rPr>
              <w:t xml:space="preserve">For 5.1, no need. This can be up to </w:t>
            </w:r>
            <w:proofErr w:type="spellStart"/>
            <w:r>
              <w:rPr>
                <w:sz w:val="18"/>
                <w:lang w:eastAsia="zh-CN"/>
              </w:rPr>
              <w:t>gNB</w:t>
            </w:r>
            <w:proofErr w:type="spellEnd"/>
            <w:r>
              <w:rPr>
                <w:sz w:val="18"/>
                <w:lang w:eastAsia="zh-CN"/>
              </w:rPr>
              <w:t xml:space="preserve"> implementation</w:t>
            </w:r>
          </w:p>
          <w:p w14:paraId="0E1B9DC1" w14:textId="77777777" w:rsidR="00144EBF" w:rsidRDefault="00144EBF" w:rsidP="00A54D3E">
            <w:pPr>
              <w:snapToGrid w:val="0"/>
              <w:rPr>
                <w:sz w:val="18"/>
                <w:lang w:eastAsia="zh-CN"/>
              </w:rPr>
            </w:pPr>
            <w:r>
              <w:rPr>
                <w:sz w:val="18"/>
                <w:lang w:eastAsia="zh-CN"/>
              </w:rPr>
              <w:t>For 5.2, no need, legacy rule should work</w:t>
            </w:r>
          </w:p>
          <w:p w14:paraId="57E9A242" w14:textId="77777777" w:rsidR="00144EBF" w:rsidRDefault="00144EBF" w:rsidP="00A54D3E">
            <w:pPr>
              <w:snapToGrid w:val="0"/>
              <w:rPr>
                <w:sz w:val="18"/>
                <w:lang w:eastAsia="zh-CN"/>
              </w:rPr>
            </w:pPr>
            <w:r>
              <w:rPr>
                <w:sz w:val="18"/>
                <w:lang w:eastAsia="zh-CN"/>
              </w:rPr>
              <w:t>For 5.3, no need</w:t>
            </w:r>
          </w:p>
          <w:p w14:paraId="2493521D" w14:textId="5887811F" w:rsidR="00144EBF" w:rsidRDefault="00144EBF" w:rsidP="00A54D3E">
            <w:pPr>
              <w:snapToGrid w:val="0"/>
              <w:rPr>
                <w:sz w:val="18"/>
                <w:lang w:eastAsia="zh-CN"/>
              </w:rPr>
            </w:pPr>
            <w:r>
              <w:rPr>
                <w:sz w:val="18"/>
                <w:lang w:eastAsia="zh-CN"/>
              </w:rPr>
              <w:t>For 5.4, no need</w:t>
            </w:r>
          </w:p>
        </w:tc>
      </w:tr>
      <w:tr w:rsidR="003A0DB9" w14:paraId="767B319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E4E7" w14:textId="25E3A10A" w:rsidR="003A0DB9" w:rsidRDefault="003A0DB9" w:rsidP="003A0DB9">
            <w:pPr>
              <w:snapToGrid w:val="0"/>
              <w:rPr>
                <w:sz w:val="18"/>
                <w:lang w:eastAsia="zh-CN"/>
              </w:rPr>
            </w:pPr>
            <w:r>
              <w:rPr>
                <w:sz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CD5F" w14:textId="77777777" w:rsidR="003A0DB9" w:rsidRDefault="003A0DB9" w:rsidP="003A0DB9">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according to the agreement in RAN1-106bis e-meeting pasted as below, it was agreed </w:t>
            </w:r>
            <w:proofErr w:type="gramStart"/>
            <w:r>
              <w:rPr>
                <w:sz w:val="18"/>
                <w:lang w:eastAsia="zh-CN"/>
              </w:rPr>
              <w:t>that  ‘</w:t>
            </w:r>
            <w:proofErr w:type="gramEnd"/>
            <w:r w:rsidRPr="00554A53">
              <w:rPr>
                <w:sz w:val="18"/>
                <w:lang w:eastAsia="zh-CN"/>
              </w:rPr>
              <w:t xml:space="preserve">For each P-MPR value, </w:t>
            </w:r>
            <w:r w:rsidRPr="00F2271A">
              <w:rPr>
                <w:sz w:val="18"/>
                <w:highlight w:val="yellow"/>
                <w:lang w:eastAsia="zh-CN"/>
              </w:rPr>
              <w:t>up to M</w:t>
            </w:r>
            <w:r w:rsidRPr="00554A53">
              <w:rPr>
                <w:sz w:val="18"/>
                <w:lang w:eastAsia="zh-CN"/>
              </w:rPr>
              <w:t xml:space="preserve"> SSBRI(s)/CRI(s), where the SSBRI(s)/CRI(s) is selected by the UE from a candidate SSB/CSI-RS resource pool</w:t>
            </w:r>
            <w:r>
              <w:rPr>
                <w:sz w:val="18"/>
                <w:lang w:eastAsia="zh-CN"/>
              </w:rPr>
              <w:t xml:space="preserve">’. Based on the agreement, the number of SSBRI/CRI for one P-MPR value can be 0. From our understanding, if the P-MPR value is larger or equal to </w:t>
            </w:r>
            <w:proofErr w:type="spellStart"/>
            <w:r>
              <w:rPr>
                <w:sz w:val="18"/>
                <w:lang w:eastAsia="zh-CN"/>
              </w:rPr>
              <w:t>mpe</w:t>
            </w:r>
            <w:proofErr w:type="spellEnd"/>
            <w:r>
              <w:rPr>
                <w:sz w:val="18"/>
                <w:lang w:eastAsia="zh-CN"/>
              </w:rPr>
              <w:t xml:space="preserve">-Threshold, there will be no available SSBRI/CRI for this P-MPR value. Our intention is to make it </w:t>
            </w:r>
            <w:proofErr w:type="gramStart"/>
            <w:r>
              <w:rPr>
                <w:sz w:val="18"/>
                <w:lang w:eastAsia="zh-CN"/>
              </w:rPr>
              <w:t>clear</w:t>
            </w:r>
            <w:proofErr w:type="gramEnd"/>
            <w:r>
              <w:rPr>
                <w:sz w:val="18"/>
                <w:lang w:eastAsia="zh-CN"/>
              </w:rPr>
              <w:t xml:space="preserve"> and two alternatives listed below can be used for down selection.</w:t>
            </w:r>
          </w:p>
          <w:p w14:paraId="7BC47157" w14:textId="77777777" w:rsidR="003A0DB9" w:rsidRDefault="003A0DB9" w:rsidP="003A0DB9">
            <w:pPr>
              <w:snapToGrid w:val="0"/>
              <w:rPr>
                <w:sz w:val="18"/>
                <w:lang w:eastAsia="zh-CN"/>
              </w:rPr>
            </w:pPr>
          </w:p>
          <w:p w14:paraId="3A3D052A" w14:textId="77777777" w:rsidR="003A0DB9" w:rsidRPr="005238DB" w:rsidRDefault="003A0DB9" w:rsidP="003A0DB9">
            <w:pPr>
              <w:pStyle w:val="af0"/>
              <w:numPr>
                <w:ilvl w:val="0"/>
                <w:numId w:val="41"/>
              </w:numPr>
              <w:snapToGrid w:val="0"/>
              <w:rPr>
                <w:sz w:val="18"/>
                <w:lang w:eastAsia="zh-CN"/>
              </w:rPr>
            </w:pPr>
            <w:r w:rsidRPr="005238DB">
              <w:rPr>
                <w:sz w:val="18"/>
                <w:lang w:eastAsia="zh-CN"/>
              </w:rPr>
              <w:t xml:space="preserve">Alt.1: </w:t>
            </w:r>
            <w:proofErr w:type="gramStart"/>
            <w:r w:rsidRPr="005238DB">
              <w:rPr>
                <w:sz w:val="18"/>
                <w:lang w:eastAsia="zh-CN"/>
              </w:rPr>
              <w:t>the</w:t>
            </w:r>
            <w:proofErr w:type="gramEnd"/>
            <w:r w:rsidRPr="005238DB">
              <w:rPr>
                <w:sz w:val="18"/>
                <w:lang w:eastAsia="zh-CN"/>
              </w:rPr>
              <w:t xml:space="preserve"> P-MPR value in only 1 of N pairs is larger or equal to </w:t>
            </w:r>
            <w:proofErr w:type="spellStart"/>
            <w:r w:rsidRPr="005238DB">
              <w:rPr>
                <w:sz w:val="18"/>
                <w:lang w:eastAsia="zh-CN"/>
              </w:rPr>
              <w:t>mpe</w:t>
            </w:r>
            <w:proofErr w:type="spellEnd"/>
            <w:r w:rsidRPr="005238DB">
              <w:rPr>
                <w:sz w:val="18"/>
                <w:lang w:eastAsia="zh-CN"/>
              </w:rPr>
              <w:t>-Threshold without presence of SSBRI/CRI and it is used for indication of MPE issue.</w:t>
            </w:r>
          </w:p>
          <w:p w14:paraId="51FBE35D" w14:textId="77777777" w:rsidR="003A0DB9" w:rsidRDefault="003A0DB9" w:rsidP="003A0DB9">
            <w:pPr>
              <w:pStyle w:val="af0"/>
              <w:numPr>
                <w:ilvl w:val="0"/>
                <w:numId w:val="41"/>
              </w:numPr>
              <w:snapToGrid w:val="0"/>
              <w:rPr>
                <w:sz w:val="18"/>
                <w:lang w:eastAsia="zh-CN"/>
              </w:rPr>
            </w:pPr>
            <w:r w:rsidRPr="005238DB">
              <w:rPr>
                <w:sz w:val="18"/>
                <w:lang w:eastAsia="zh-CN"/>
              </w:rPr>
              <w:lastRenderedPageBreak/>
              <w:t xml:space="preserve">Alt.2: </w:t>
            </w:r>
            <w:proofErr w:type="gramStart"/>
            <w:r w:rsidRPr="005238DB">
              <w:rPr>
                <w:sz w:val="18"/>
                <w:lang w:eastAsia="zh-CN"/>
              </w:rPr>
              <w:t>the</w:t>
            </w:r>
            <w:proofErr w:type="gramEnd"/>
            <w:r w:rsidRPr="005238DB">
              <w:rPr>
                <w:sz w:val="18"/>
                <w:lang w:eastAsia="zh-CN"/>
              </w:rPr>
              <w:t xml:space="preserve"> P-MPR value in each of N pairs is lower than </w:t>
            </w:r>
            <w:proofErr w:type="spellStart"/>
            <w:r w:rsidRPr="005238DB">
              <w:rPr>
                <w:sz w:val="18"/>
                <w:lang w:eastAsia="zh-CN"/>
              </w:rPr>
              <w:t>mpe</w:t>
            </w:r>
            <w:proofErr w:type="spellEnd"/>
            <w:r w:rsidRPr="005238DB">
              <w:rPr>
                <w:sz w:val="18"/>
                <w:lang w:eastAsia="zh-CN"/>
              </w:rPr>
              <w:t xml:space="preserve">-Threshold with presence of SSBRI/CRI. An additional P-MPR value larger or equal to </w:t>
            </w:r>
            <w:proofErr w:type="spellStart"/>
            <w:r w:rsidRPr="005238DB">
              <w:rPr>
                <w:sz w:val="18"/>
                <w:lang w:eastAsia="zh-CN"/>
              </w:rPr>
              <w:t>mpe</w:t>
            </w:r>
            <w:proofErr w:type="spellEnd"/>
            <w:r w:rsidRPr="005238DB">
              <w:rPr>
                <w:sz w:val="18"/>
                <w:lang w:eastAsia="zh-CN"/>
              </w:rPr>
              <w:t xml:space="preserve">-Threshold to indicate MPE issue as legacy </w:t>
            </w:r>
            <w:proofErr w:type="gramStart"/>
            <w:r w:rsidRPr="005238DB">
              <w:rPr>
                <w:sz w:val="18"/>
                <w:lang w:eastAsia="zh-CN"/>
              </w:rPr>
              <w:t>spec..</w:t>
            </w:r>
            <w:proofErr w:type="gramEnd"/>
          </w:p>
          <w:p w14:paraId="474E4F16" w14:textId="77777777" w:rsidR="003A0DB9" w:rsidRPr="005238DB" w:rsidRDefault="003A0DB9" w:rsidP="003A0DB9">
            <w:pPr>
              <w:pStyle w:val="af0"/>
              <w:numPr>
                <w:ilvl w:val="1"/>
                <w:numId w:val="41"/>
              </w:numPr>
              <w:snapToGrid w:val="0"/>
              <w:rPr>
                <w:sz w:val="18"/>
                <w:lang w:eastAsia="zh-CN"/>
              </w:rPr>
            </w:pPr>
            <w:r>
              <w:rPr>
                <w:sz w:val="18"/>
                <w:lang w:eastAsia="zh-CN"/>
              </w:rPr>
              <w:t>I</w:t>
            </w:r>
            <w:r>
              <w:rPr>
                <w:rFonts w:hint="eastAsia"/>
                <w:sz w:val="18"/>
                <w:lang w:eastAsia="zh-CN"/>
              </w:rPr>
              <w:t xml:space="preserve">f </w:t>
            </w:r>
            <w:r>
              <w:rPr>
                <w:sz w:val="18"/>
                <w:lang w:eastAsia="zh-CN"/>
              </w:rPr>
              <w:t>Alt 2 is agreed, the agreement need to be revised to ‘</w:t>
            </w:r>
            <w:r w:rsidRPr="00554A53">
              <w:rPr>
                <w:rFonts w:eastAsia="DengXian"/>
                <w:sz w:val="18"/>
                <w:lang w:eastAsia="zh-CN"/>
              </w:rPr>
              <w:t>For each P-MPR value,</w:t>
            </w:r>
            <w:r w:rsidRPr="00DB188F">
              <w:rPr>
                <w:rFonts w:eastAsia="DengXian"/>
                <w:strike/>
                <w:sz w:val="18"/>
                <w:lang w:eastAsia="zh-CN"/>
              </w:rPr>
              <w:t xml:space="preserve"> </w:t>
            </w:r>
            <w:r w:rsidRPr="00DB188F">
              <w:rPr>
                <w:rFonts w:eastAsia="DengXian"/>
                <w:strike/>
                <w:sz w:val="18"/>
                <w:highlight w:val="yellow"/>
                <w:lang w:eastAsia="zh-CN"/>
              </w:rPr>
              <w:t>up to M</w:t>
            </w:r>
            <w:r w:rsidRPr="00554A53">
              <w:rPr>
                <w:rFonts w:eastAsia="DengXian"/>
                <w:sz w:val="18"/>
                <w:lang w:eastAsia="zh-CN"/>
              </w:rPr>
              <w:t xml:space="preserve"> </w:t>
            </w:r>
            <w:r w:rsidRPr="00DB188F">
              <w:rPr>
                <w:rFonts w:eastAsia="DengXian"/>
                <w:color w:val="E36C0A" w:themeColor="accent6" w:themeShade="BF"/>
                <w:sz w:val="18"/>
                <w:u w:val="single"/>
                <w:lang w:eastAsia="zh-CN"/>
              </w:rPr>
              <w:t xml:space="preserve">1 </w:t>
            </w:r>
            <w:r w:rsidRPr="00554A53">
              <w:rPr>
                <w:rFonts w:eastAsia="DengXian"/>
                <w:sz w:val="18"/>
                <w:lang w:eastAsia="zh-CN"/>
              </w:rPr>
              <w:t>SSBRI</w:t>
            </w:r>
            <w:r w:rsidRPr="00DB188F">
              <w:rPr>
                <w:rFonts w:eastAsia="DengXian"/>
                <w:strike/>
                <w:color w:val="E36C0A" w:themeColor="accent6" w:themeShade="BF"/>
                <w:sz w:val="18"/>
                <w:lang w:eastAsia="zh-CN"/>
              </w:rPr>
              <w:t>(s)</w:t>
            </w:r>
            <w:r w:rsidRPr="00554A53">
              <w:rPr>
                <w:rFonts w:eastAsia="DengXian"/>
                <w:sz w:val="18"/>
                <w:lang w:eastAsia="zh-CN"/>
              </w:rPr>
              <w:t>/CRI</w:t>
            </w:r>
            <w:r w:rsidRPr="00DB188F">
              <w:rPr>
                <w:rFonts w:eastAsia="DengXian"/>
                <w:strike/>
                <w:color w:val="E36C0A" w:themeColor="accent6" w:themeShade="BF"/>
                <w:sz w:val="18"/>
                <w:lang w:eastAsia="zh-CN"/>
              </w:rPr>
              <w:t>(s)</w:t>
            </w:r>
            <w:r w:rsidRPr="00554A53">
              <w:rPr>
                <w:rFonts w:eastAsia="DengXian"/>
                <w:sz w:val="18"/>
                <w:lang w:eastAsia="zh-CN"/>
              </w:rPr>
              <w:t>, where the SSBRI</w:t>
            </w:r>
            <w:r w:rsidRPr="00EE274C">
              <w:rPr>
                <w:rFonts w:eastAsia="DengXian"/>
                <w:strike/>
                <w:color w:val="E36C0A" w:themeColor="accent6" w:themeShade="BF"/>
                <w:sz w:val="18"/>
                <w:lang w:eastAsia="zh-CN"/>
              </w:rPr>
              <w:t>(s)</w:t>
            </w:r>
            <w:r w:rsidRPr="00554A53">
              <w:rPr>
                <w:rFonts w:eastAsia="DengXian"/>
                <w:sz w:val="18"/>
                <w:lang w:eastAsia="zh-CN"/>
              </w:rPr>
              <w:t>/CRI</w:t>
            </w:r>
            <w:r w:rsidRPr="00EE274C">
              <w:rPr>
                <w:rFonts w:eastAsia="DengXian"/>
                <w:strike/>
                <w:color w:val="E36C0A" w:themeColor="accent6" w:themeShade="BF"/>
                <w:sz w:val="18"/>
                <w:lang w:eastAsia="zh-CN"/>
              </w:rPr>
              <w:t>(s)</w:t>
            </w:r>
            <w:r w:rsidRPr="00554A53">
              <w:rPr>
                <w:rFonts w:eastAsia="DengXian"/>
                <w:sz w:val="18"/>
                <w:lang w:eastAsia="zh-CN"/>
              </w:rPr>
              <w:t xml:space="preserve"> is selected by the UE from a candidate SSB/CSI-RS resource pool</w:t>
            </w:r>
            <w:r>
              <w:rPr>
                <w:sz w:val="18"/>
                <w:lang w:eastAsia="zh-CN"/>
              </w:rPr>
              <w:t>’.</w:t>
            </w:r>
          </w:p>
          <w:p w14:paraId="223CD2D7" w14:textId="77777777" w:rsidR="003A0DB9" w:rsidRDefault="003A0DB9" w:rsidP="003A0DB9">
            <w:pPr>
              <w:snapToGrid w:val="0"/>
              <w:rPr>
                <w:sz w:val="18"/>
                <w:lang w:eastAsia="zh-CN"/>
              </w:rPr>
            </w:pPr>
          </w:p>
          <w:p w14:paraId="12713F66" w14:textId="77777777" w:rsidR="003A0DB9" w:rsidRDefault="003A0DB9" w:rsidP="003A0DB9">
            <w:pPr>
              <w:snapToGrid w:val="0"/>
              <w:rPr>
                <w:sz w:val="18"/>
                <w:lang w:eastAsia="zh-CN"/>
              </w:rPr>
            </w:pPr>
          </w:p>
          <w:p w14:paraId="1D99F5DD" w14:textId="77777777" w:rsidR="003A0DB9" w:rsidRDefault="003A0DB9" w:rsidP="003A0DB9">
            <w:pPr>
              <w:snapToGrid w:val="0"/>
              <w:rPr>
                <w:sz w:val="18"/>
                <w:lang w:eastAsia="zh-CN"/>
              </w:rPr>
            </w:pPr>
          </w:p>
          <w:p w14:paraId="3679CF8A" w14:textId="77777777" w:rsidR="003A0DB9" w:rsidRDefault="003A0DB9" w:rsidP="003A0DB9">
            <w:pPr>
              <w:snapToGrid w:val="0"/>
              <w:rPr>
                <w:sz w:val="18"/>
                <w:lang w:eastAsia="zh-CN"/>
              </w:rPr>
            </w:pPr>
          </w:p>
          <w:p w14:paraId="7A1BBA12" w14:textId="77777777" w:rsidR="003A0DB9" w:rsidRPr="005C243C" w:rsidRDefault="003A0DB9" w:rsidP="003A0DB9">
            <w:pPr>
              <w:rPr>
                <w:b/>
                <w:i/>
                <w:sz w:val="20"/>
                <w:szCs w:val="20"/>
                <w:highlight w:val="green"/>
              </w:rPr>
            </w:pPr>
            <w:r w:rsidRPr="005C243C">
              <w:rPr>
                <w:b/>
                <w:i/>
                <w:sz w:val="20"/>
                <w:szCs w:val="20"/>
                <w:highlight w:val="green"/>
              </w:rPr>
              <w:t>Agreement</w:t>
            </w:r>
          </w:p>
          <w:p w14:paraId="14BE35AF" w14:textId="77777777" w:rsidR="003A0DB9" w:rsidRPr="005C243C" w:rsidRDefault="003A0DB9" w:rsidP="003A0DB9">
            <w:pPr>
              <w:rPr>
                <w:rFonts w:cs="Times"/>
                <w:i/>
                <w:sz w:val="20"/>
                <w:szCs w:val="20"/>
                <w:lang w:eastAsia="zh-CN"/>
              </w:rPr>
            </w:pPr>
            <w:r w:rsidRPr="005C243C">
              <w:rPr>
                <w:rFonts w:cs="Times"/>
                <w:i/>
                <w:sz w:val="20"/>
                <w:szCs w:val="20"/>
                <w:lang w:eastAsia="zh-CN"/>
              </w:rPr>
              <w:t>On Rel.17 enhancements to facilitate MPE mitigation, support N=1, 2, 3, and 4</w:t>
            </w:r>
          </w:p>
          <w:p w14:paraId="601E38D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N is defined as the number of reported measurements</w:t>
            </w:r>
          </w:p>
          <w:p w14:paraId="027767C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UE reports supported largest N value as a UE capability</w:t>
            </w:r>
          </w:p>
          <w:p w14:paraId="39D4DE56" w14:textId="77777777" w:rsidR="003A0DB9" w:rsidRPr="005C243C" w:rsidRDefault="003A0DB9" w:rsidP="003A0DB9">
            <w:pPr>
              <w:rPr>
                <w:i/>
                <w:sz w:val="20"/>
                <w:szCs w:val="20"/>
                <w:highlight w:val="green"/>
              </w:rPr>
            </w:pPr>
            <w:r w:rsidRPr="005C243C">
              <w:rPr>
                <w:b/>
                <w:i/>
                <w:sz w:val="20"/>
                <w:szCs w:val="20"/>
                <w:highlight w:val="green"/>
              </w:rPr>
              <w:t>Agreement</w:t>
            </w:r>
          </w:p>
          <w:p w14:paraId="3662670E" w14:textId="77777777" w:rsidR="003A0DB9" w:rsidRPr="005C243C" w:rsidRDefault="003A0DB9" w:rsidP="003A0DB9">
            <w:pPr>
              <w:rPr>
                <w:rFonts w:ascii="Calibri" w:hAnsi="Calibri" w:cs="Calibri"/>
                <w:i/>
                <w:color w:val="1F497D"/>
                <w:sz w:val="20"/>
                <w:szCs w:val="20"/>
              </w:rPr>
            </w:pPr>
            <w:r w:rsidRPr="005C243C">
              <w:rPr>
                <w:i/>
                <w:sz w:val="20"/>
                <w:szCs w:val="20"/>
                <w:lang w:eastAsia="zh-CN"/>
              </w:rPr>
              <w:t>On Rel.17 enhancements to facilitate MPE mitigation, confirm the following working assumption (</w:t>
            </w:r>
            <w:proofErr w:type="gramStart"/>
            <w:r w:rsidRPr="005C243C">
              <w:rPr>
                <w:i/>
                <w:sz w:val="20"/>
                <w:szCs w:val="20"/>
                <w:lang w:eastAsia="zh-CN"/>
              </w:rPr>
              <w:t>in the midst of</w:t>
            </w:r>
            <w:proofErr w:type="gramEnd"/>
            <w:r w:rsidRPr="005C243C">
              <w:rPr>
                <w:i/>
                <w:sz w:val="20"/>
                <w:szCs w:val="20"/>
                <w:lang w:eastAsia="zh-CN"/>
              </w:rPr>
              <w:t xml:space="preserve"> the previous agreement) as an agreement with the following refinement (highlighted in </w:t>
            </w:r>
            <w:r w:rsidRPr="005C243C">
              <w:rPr>
                <w:i/>
                <w:color w:val="FF0000"/>
                <w:sz w:val="20"/>
                <w:szCs w:val="20"/>
                <w:lang w:eastAsia="zh-CN"/>
              </w:rPr>
              <w:t>red</w:t>
            </w:r>
            <w:r w:rsidRPr="005C243C">
              <w:rPr>
                <w:i/>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3A0DB9" w:rsidRPr="005C243C" w14:paraId="731319F6" w14:textId="77777777" w:rsidTr="00F2799F">
              <w:tc>
                <w:tcPr>
                  <w:tcW w:w="9857" w:type="dxa"/>
                  <w:shd w:val="clear" w:color="auto" w:fill="auto"/>
                </w:tcPr>
                <w:p w14:paraId="78185E72" w14:textId="77777777" w:rsidR="003A0DB9" w:rsidRPr="005C243C" w:rsidRDefault="003A0DB9" w:rsidP="003A0DB9">
                  <w:pPr>
                    <w:rPr>
                      <w:i/>
                      <w:sz w:val="20"/>
                      <w:szCs w:val="20"/>
                    </w:rPr>
                  </w:pPr>
                  <w:r w:rsidRPr="005C243C">
                    <w:rPr>
                      <w:i/>
                      <w:sz w:val="20"/>
                      <w:szCs w:val="20"/>
                    </w:rPr>
                    <w:t>On Rel.17 enhancements to facilitate MPE mitigation, support the following enhancement on the Rel-16 event-triggered P-MPR-based reporting (included in the PHR report when a threshold is reached, reported via MAC-CE):</w:t>
                  </w:r>
                </w:p>
                <w:p w14:paraId="59EC3DDD" w14:textId="77777777" w:rsidR="003A0DB9" w:rsidRPr="005C243C" w:rsidRDefault="003A0DB9" w:rsidP="003A0DB9">
                  <w:pPr>
                    <w:numPr>
                      <w:ilvl w:val="0"/>
                      <w:numId w:val="39"/>
                    </w:numPr>
                    <w:snapToGrid w:val="0"/>
                    <w:rPr>
                      <w:rFonts w:eastAsia="Times New Roman"/>
                      <w:i/>
                      <w:sz w:val="20"/>
                      <w:szCs w:val="20"/>
                    </w:rPr>
                  </w:pPr>
                  <w:r w:rsidRPr="005C243C">
                    <w:rPr>
                      <w:rFonts w:eastAsia="Times New Roman"/>
                      <w:i/>
                      <w:sz w:val="20"/>
                      <w:szCs w:val="20"/>
                    </w:rPr>
                    <w:t xml:space="preserve">In addition to the existing field in the PHR MAC-CE, N≥1 P-MPR values can be reported </w:t>
                  </w:r>
                </w:p>
                <w:p w14:paraId="570E2A44" w14:textId="77777777" w:rsidR="003A0DB9" w:rsidRPr="005C243C" w:rsidRDefault="003A0DB9" w:rsidP="003A0DB9">
                  <w:pPr>
                    <w:numPr>
                      <w:ilvl w:val="1"/>
                      <w:numId w:val="39"/>
                    </w:numPr>
                    <w:snapToGrid w:val="0"/>
                    <w:rPr>
                      <w:rFonts w:eastAsia="Times New Roman"/>
                      <w:i/>
                      <w:sz w:val="20"/>
                      <w:szCs w:val="20"/>
                    </w:rPr>
                  </w:pPr>
                  <w:r w:rsidRPr="005C243C">
                    <w:rPr>
                      <w:rFonts w:eastAsia="Times New Roman"/>
                      <w:i/>
                      <w:sz w:val="20"/>
                      <w:szCs w:val="20"/>
                    </w:rPr>
                    <w:t xml:space="preserve">The N P-MPR values are reported together with the following: </w:t>
                  </w:r>
                </w:p>
                <w:p w14:paraId="55784A85" w14:textId="77777777" w:rsidR="003A0DB9" w:rsidRPr="005C243C" w:rsidRDefault="003A0DB9" w:rsidP="003A0DB9">
                  <w:pPr>
                    <w:numPr>
                      <w:ilvl w:val="2"/>
                      <w:numId w:val="39"/>
                    </w:numPr>
                    <w:snapToGrid w:val="0"/>
                    <w:rPr>
                      <w:rFonts w:eastAsia="Times New Roman"/>
                      <w:i/>
                      <w:sz w:val="20"/>
                      <w:szCs w:val="20"/>
                    </w:rPr>
                  </w:pPr>
                  <w:r w:rsidRPr="005C243C">
                    <w:rPr>
                      <w:rFonts w:eastAsia="Times New Roman"/>
                      <w:i/>
                      <w:strike/>
                      <w:color w:val="FF0000"/>
                      <w:sz w:val="20"/>
                      <w:szCs w:val="20"/>
                    </w:rPr>
                    <w:t>(Working Assumption)</w:t>
                  </w:r>
                  <w:r w:rsidRPr="005C243C">
                    <w:rPr>
                      <w:rFonts w:eastAsia="Times New Roman"/>
                      <w:i/>
                      <w:sz w:val="20"/>
                      <w:szCs w:val="20"/>
                    </w:rPr>
                    <w:t xml:space="preserve"> For each P-MPR value, up to M SSBRI(s)/CRI(s), where the SSBRI(s)/CRI(s) is selected by the UE from a candidate SSB/CSI-RS resource pool (FFS: how to perform the selection) </w:t>
                  </w:r>
                </w:p>
                <w:p w14:paraId="02CFA5AA" w14:textId="77777777" w:rsidR="003A0DB9" w:rsidRPr="00664ED6" w:rsidRDefault="003A0DB9" w:rsidP="003A0DB9">
                  <w:pPr>
                    <w:numPr>
                      <w:ilvl w:val="3"/>
                      <w:numId w:val="39"/>
                    </w:numPr>
                    <w:snapToGrid w:val="0"/>
                    <w:rPr>
                      <w:rFonts w:eastAsia="Times New Roman"/>
                      <w:i/>
                      <w:color w:val="FF0000"/>
                      <w:sz w:val="20"/>
                      <w:szCs w:val="20"/>
                    </w:rPr>
                  </w:pPr>
                  <w:r w:rsidRPr="005C243C">
                    <w:rPr>
                      <w:rFonts w:eastAsia="Times New Roman"/>
                      <w:i/>
                      <w:color w:val="FF0000"/>
                      <w:sz w:val="20"/>
                      <w:szCs w:val="20"/>
                    </w:rPr>
                    <w:t>Support M=1</w:t>
                  </w:r>
                </w:p>
              </w:tc>
            </w:tr>
          </w:tbl>
          <w:p w14:paraId="2ACC30DC" w14:textId="77777777" w:rsidR="003A0DB9" w:rsidRDefault="003A0DB9" w:rsidP="003A0DB9">
            <w:pPr>
              <w:snapToGrid w:val="0"/>
              <w:rPr>
                <w:sz w:val="18"/>
                <w:lang w:eastAsia="zh-CN"/>
              </w:rPr>
            </w:pPr>
          </w:p>
        </w:tc>
      </w:tr>
      <w:tr w:rsidR="003A0DB9" w14:paraId="2C1D11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8173" w14:textId="2F4EF039" w:rsidR="003A0DB9" w:rsidRDefault="003A0DB9" w:rsidP="003A0DB9">
            <w:pPr>
              <w:snapToGrid w:val="0"/>
              <w:rPr>
                <w:sz w:val="18"/>
                <w:lang w:eastAsia="zh-CN"/>
              </w:rPr>
            </w:pPr>
            <w:r>
              <w:rPr>
                <w:sz w:val="18"/>
                <w:lang w:eastAsia="zh-CN"/>
              </w:rPr>
              <w:lastRenderedPageBreak/>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ED72" w14:textId="7E2341C9" w:rsidR="003A0DB9" w:rsidRPr="00521612" w:rsidRDefault="003A0DB9" w:rsidP="003A0DB9">
            <w:pPr>
              <w:snapToGrid w:val="0"/>
              <w:rPr>
                <w:b/>
                <w:color w:val="3333FF"/>
                <w:sz w:val="18"/>
                <w:lang w:eastAsia="zh-CN"/>
              </w:rPr>
            </w:pPr>
            <w:r w:rsidRPr="00521612">
              <w:rPr>
                <w:b/>
                <w:color w:val="3333FF"/>
                <w:sz w:val="18"/>
                <w:lang w:eastAsia="zh-CN"/>
              </w:rPr>
              <w:t>No change in proposals</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F2799F" w:rsidP="00FF433A">
            <w:pPr>
              <w:snapToGrid w:val="0"/>
              <w:rPr>
                <w:sz w:val="18"/>
                <w:szCs w:val="18"/>
              </w:rPr>
            </w:pPr>
            <w:hyperlink r:id="rId11"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F2799F" w:rsidP="00FF433A">
            <w:pPr>
              <w:snapToGrid w:val="0"/>
              <w:rPr>
                <w:sz w:val="18"/>
                <w:szCs w:val="18"/>
              </w:rPr>
            </w:pPr>
            <w:hyperlink r:id="rId12"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F2799F" w:rsidP="00FF433A">
            <w:pPr>
              <w:snapToGrid w:val="0"/>
              <w:rPr>
                <w:sz w:val="18"/>
                <w:szCs w:val="18"/>
              </w:rPr>
            </w:pPr>
            <w:hyperlink r:id="rId13"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F2799F" w:rsidP="00FF433A">
            <w:pPr>
              <w:snapToGrid w:val="0"/>
              <w:rPr>
                <w:sz w:val="18"/>
                <w:szCs w:val="18"/>
              </w:rPr>
            </w:pPr>
            <w:hyperlink r:id="rId14"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F2799F" w:rsidP="00FF433A">
            <w:pPr>
              <w:snapToGrid w:val="0"/>
              <w:rPr>
                <w:sz w:val="18"/>
                <w:szCs w:val="18"/>
              </w:rPr>
            </w:pPr>
            <w:hyperlink r:id="rId15"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F2799F" w:rsidP="00FF433A">
            <w:pPr>
              <w:snapToGrid w:val="0"/>
              <w:rPr>
                <w:sz w:val="18"/>
                <w:szCs w:val="18"/>
              </w:rPr>
            </w:pPr>
            <w:hyperlink r:id="rId16"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F2799F" w:rsidP="00FF433A">
            <w:pPr>
              <w:snapToGrid w:val="0"/>
              <w:rPr>
                <w:sz w:val="18"/>
                <w:szCs w:val="18"/>
              </w:rPr>
            </w:pPr>
            <w:hyperlink r:id="rId17"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F2799F" w:rsidP="00FF433A">
            <w:pPr>
              <w:snapToGrid w:val="0"/>
              <w:rPr>
                <w:sz w:val="18"/>
                <w:szCs w:val="18"/>
              </w:rPr>
            </w:pPr>
            <w:hyperlink r:id="rId18"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F2799F" w:rsidP="00FF433A">
            <w:pPr>
              <w:snapToGrid w:val="0"/>
              <w:rPr>
                <w:sz w:val="18"/>
                <w:szCs w:val="18"/>
              </w:rPr>
            </w:pPr>
            <w:hyperlink r:id="rId19"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F2799F" w:rsidP="00FF433A">
            <w:pPr>
              <w:snapToGrid w:val="0"/>
              <w:rPr>
                <w:sz w:val="18"/>
                <w:szCs w:val="18"/>
              </w:rPr>
            </w:pPr>
            <w:hyperlink r:id="rId20"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F2799F" w:rsidP="00FF433A">
            <w:pPr>
              <w:snapToGrid w:val="0"/>
              <w:rPr>
                <w:sz w:val="18"/>
                <w:szCs w:val="18"/>
              </w:rPr>
            </w:pPr>
            <w:hyperlink r:id="rId21"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F2799F" w:rsidP="00FF433A">
            <w:pPr>
              <w:snapToGrid w:val="0"/>
              <w:rPr>
                <w:sz w:val="18"/>
                <w:szCs w:val="18"/>
              </w:rPr>
            </w:pPr>
            <w:hyperlink r:id="rId22"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F2799F" w:rsidP="00FF433A">
            <w:pPr>
              <w:snapToGrid w:val="0"/>
              <w:rPr>
                <w:sz w:val="18"/>
                <w:szCs w:val="18"/>
              </w:rPr>
            </w:pPr>
            <w:hyperlink r:id="rId23"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F2799F" w:rsidP="00FF433A">
            <w:pPr>
              <w:snapToGrid w:val="0"/>
              <w:rPr>
                <w:sz w:val="18"/>
                <w:szCs w:val="18"/>
              </w:rPr>
            </w:pPr>
            <w:hyperlink r:id="rId24"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F2799F" w:rsidP="00FF433A">
            <w:pPr>
              <w:snapToGrid w:val="0"/>
              <w:rPr>
                <w:sz w:val="18"/>
                <w:szCs w:val="18"/>
              </w:rPr>
            </w:pPr>
            <w:hyperlink r:id="rId25"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F2799F" w:rsidP="00FF433A">
            <w:pPr>
              <w:snapToGrid w:val="0"/>
              <w:rPr>
                <w:sz w:val="18"/>
                <w:szCs w:val="18"/>
              </w:rPr>
            </w:pPr>
            <w:hyperlink r:id="rId26"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F2799F" w:rsidP="00FF433A">
            <w:pPr>
              <w:snapToGrid w:val="0"/>
              <w:rPr>
                <w:sz w:val="18"/>
                <w:szCs w:val="18"/>
              </w:rPr>
            </w:pPr>
            <w:hyperlink r:id="rId27"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F2799F" w:rsidP="00FF433A">
            <w:pPr>
              <w:snapToGrid w:val="0"/>
              <w:rPr>
                <w:sz w:val="18"/>
                <w:szCs w:val="18"/>
              </w:rPr>
            </w:pPr>
            <w:hyperlink r:id="rId28"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F2799F" w:rsidP="00FF433A">
            <w:pPr>
              <w:snapToGrid w:val="0"/>
              <w:rPr>
                <w:sz w:val="18"/>
                <w:szCs w:val="18"/>
              </w:rPr>
            </w:pPr>
            <w:hyperlink r:id="rId29"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F2799F" w:rsidP="00FF433A">
            <w:pPr>
              <w:snapToGrid w:val="0"/>
              <w:rPr>
                <w:sz w:val="18"/>
                <w:szCs w:val="18"/>
              </w:rPr>
            </w:pPr>
            <w:hyperlink r:id="rId30"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F2799F" w:rsidP="00FF433A">
            <w:pPr>
              <w:snapToGrid w:val="0"/>
              <w:rPr>
                <w:sz w:val="18"/>
                <w:szCs w:val="18"/>
              </w:rPr>
            </w:pPr>
            <w:hyperlink r:id="rId31"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F2799F" w:rsidP="00FF433A">
            <w:pPr>
              <w:snapToGrid w:val="0"/>
              <w:rPr>
                <w:sz w:val="18"/>
                <w:szCs w:val="18"/>
              </w:rPr>
            </w:pPr>
            <w:hyperlink r:id="rId32"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F2799F" w:rsidP="00FF433A">
            <w:pPr>
              <w:snapToGrid w:val="0"/>
              <w:rPr>
                <w:sz w:val="18"/>
                <w:szCs w:val="18"/>
              </w:rPr>
            </w:pPr>
            <w:hyperlink r:id="rId33"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56DB" w14:textId="77777777" w:rsidR="00F2799F" w:rsidRDefault="00F2799F" w:rsidP="007458B4">
      <w:r>
        <w:separator/>
      </w:r>
    </w:p>
  </w:endnote>
  <w:endnote w:type="continuationSeparator" w:id="0">
    <w:p w14:paraId="69DECA20" w14:textId="77777777" w:rsidR="00F2799F" w:rsidRDefault="00F2799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45BD6" w14:textId="77777777" w:rsidR="00F2799F" w:rsidRDefault="00F2799F" w:rsidP="007458B4">
      <w:r>
        <w:separator/>
      </w:r>
    </w:p>
  </w:footnote>
  <w:footnote w:type="continuationSeparator" w:id="0">
    <w:p w14:paraId="7FEFE87C" w14:textId="77777777" w:rsidR="00F2799F" w:rsidRDefault="00F2799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8"/>
  </w:num>
  <w:num w:numId="14">
    <w:abstractNumId w:val="13"/>
  </w:num>
  <w:num w:numId="15">
    <w:abstractNumId w:val="28"/>
  </w:num>
  <w:num w:numId="16">
    <w:abstractNumId w:val="35"/>
  </w:num>
  <w:num w:numId="17">
    <w:abstractNumId w:val="12"/>
  </w:num>
  <w:num w:numId="18">
    <w:abstractNumId w:val="34"/>
  </w:num>
  <w:num w:numId="19">
    <w:abstractNumId w:val="10"/>
  </w:num>
  <w:num w:numId="20">
    <w:abstractNumId w:val="26"/>
  </w:num>
  <w:num w:numId="21">
    <w:abstractNumId w:val="25"/>
  </w:num>
  <w:num w:numId="22">
    <w:abstractNumId w:val="32"/>
  </w:num>
  <w:num w:numId="23">
    <w:abstractNumId w:val="14"/>
  </w:num>
  <w:num w:numId="24">
    <w:abstractNumId w:val="36"/>
  </w:num>
  <w:num w:numId="25">
    <w:abstractNumId w:val="29"/>
  </w:num>
  <w:num w:numId="26">
    <w:abstractNumId w:val="22"/>
  </w:num>
  <w:num w:numId="27">
    <w:abstractNumId w:val="15"/>
  </w:num>
  <w:num w:numId="28">
    <w:abstractNumId w:val="30"/>
  </w:num>
  <w:num w:numId="29">
    <w:abstractNumId w:val="31"/>
  </w:num>
  <w:num w:numId="30">
    <w:abstractNumId w:val="24"/>
  </w:num>
  <w:num w:numId="31">
    <w:abstractNumId w:val="39"/>
  </w:num>
  <w:num w:numId="32">
    <w:abstractNumId w:val="40"/>
  </w:num>
  <w:num w:numId="33">
    <w:abstractNumId w:val="21"/>
  </w:num>
  <w:num w:numId="34">
    <w:abstractNumId w:val="16"/>
  </w:num>
  <w:num w:numId="35">
    <w:abstractNumId w:val="20"/>
  </w:num>
  <w:num w:numId="36">
    <w:abstractNumId w:val="27"/>
  </w:num>
  <w:num w:numId="37">
    <w:abstractNumId w:val="37"/>
  </w:num>
  <w:num w:numId="38">
    <w:abstractNumId w:val="23"/>
  </w:num>
  <w:num w:numId="39">
    <w:abstractNumId w:val="33"/>
  </w:num>
  <w:num w:numId="40">
    <w:abstractNumId w:val="19"/>
  </w:num>
  <w:num w:numId="41">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CC3"/>
    <w:rsid w:val="00260272"/>
    <w:rsid w:val="00260FA1"/>
    <w:rsid w:val="00261220"/>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882"/>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558A"/>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974"/>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B2C"/>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34AE"/>
    <w:rsid w:val="00BE4783"/>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5BE0"/>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E2F"/>
    <w:rsid w:val="00D35E32"/>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470"/>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2A9D"/>
    <w:rsid w:val="00DE320C"/>
    <w:rsid w:val="00DE3579"/>
    <w:rsid w:val="00DE45C5"/>
    <w:rsid w:val="00DE6111"/>
    <w:rsid w:val="00DE6570"/>
    <w:rsid w:val="00DE69B4"/>
    <w:rsid w:val="00DE70FC"/>
    <w:rsid w:val="00DE7358"/>
    <w:rsid w:val="00DE7589"/>
    <w:rsid w:val="00DE7922"/>
    <w:rsid w:val="00DE7EB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3B5"/>
    <w:rsid w:val="00EE2D3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pPr>
      <w:tabs>
        <w:tab w:val="center" w:pos="4153"/>
        <w:tab w:val="right" w:pos="8306"/>
      </w:tabs>
      <w:snapToGrid w:val="0"/>
      <w:spacing w:after="160"/>
    </w:pPr>
    <w:rPr>
      <w:rFonts w:eastAsia="SimSun"/>
      <w:sz w:val="18"/>
      <w:szCs w:val="18"/>
      <w:lang w:eastAsia="en-US"/>
    </w:rPr>
  </w:style>
  <w:style w:type="paragraph" w:styleId="aa">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SimSun" w:hAnsi="Arial" w:cs="Arial"/>
      <w:b/>
      <w:bCs/>
      <w:sz w:val="20"/>
      <w:szCs w:val="20"/>
      <w:lang w:eastAsia="en-GB"/>
    </w:rPr>
  </w:style>
  <w:style w:type="character" w:customStyle="1" w:styleId="a6">
    <w:name w:val="註解文字 字元"/>
    <w:link w:val="a5"/>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1078.zip" TargetMode="External"/><Relationship Id="rId18" Type="http://schemas.openxmlformats.org/officeDocument/2006/relationships/hyperlink" Target="https://www.3gpp.org/ftp/TSG_RAN/WG1_RL1/TSGR1_108-e/Docs/R1-2201426.zip" TargetMode="External"/><Relationship Id="rId26" Type="http://schemas.openxmlformats.org/officeDocument/2006/relationships/hyperlink" Target="https://www.3gpp.org/ftp/TSG_RAN/WG1_RL1/TSGR1_108-e/Docs/R1-2201844.zip" TargetMode="External"/><Relationship Id="rId3" Type="http://schemas.openxmlformats.org/officeDocument/2006/relationships/styles" Target="styles.xml"/><Relationship Id="rId21" Type="http://schemas.openxmlformats.org/officeDocument/2006/relationships/hyperlink" Target="https://www.3gpp.org/ftp/TSG_RAN/WG1_RL1/TSGR1_108-e/Docs/R1-2201567.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8-e/Docs/R1-2200996.zip" TargetMode="External"/><Relationship Id="rId17" Type="http://schemas.openxmlformats.org/officeDocument/2006/relationships/hyperlink" Target="https://www.3gpp.org/ftp/TSG_RAN/WG1_RL1/TSGR1_108-e/Docs/R1-2201425.zip" TargetMode="External"/><Relationship Id="rId25" Type="http://schemas.openxmlformats.org/officeDocument/2006/relationships/hyperlink" Target="https://www.3gpp.org/ftp/TSG_RAN/WG1_RL1/TSGR1_108-e/Docs/R1-2201758.zip" TargetMode="External"/><Relationship Id="rId33" Type="http://schemas.openxmlformats.org/officeDocument/2006/relationships/hyperlink" Target="https://www.3gpp.org/ftp/TSG_RAN/WG1_RL1/TSGR1_108-e/Docs/R1-2202003.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328.zip" TargetMode="External"/><Relationship Id="rId20" Type="http://schemas.openxmlformats.org/officeDocument/2006/relationships/hyperlink" Target="https://www.3gpp.org/ftp/TSG_RAN/WG1_RL1/TSGR1_108-e/Docs/R1-2201534.zip" TargetMode="External"/><Relationship Id="rId29" Type="http://schemas.openxmlformats.org/officeDocument/2006/relationships/hyperlink" Target="https://www.3gpp.org/ftp/TSG_RAN/WG1_RL1/TSGR1_108-e/Docs/R1-22019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0929.zip" TargetMode="External"/><Relationship Id="rId24" Type="http://schemas.openxmlformats.org/officeDocument/2006/relationships/hyperlink" Target="https://www.3gpp.org/ftp/TSG_RAN/WG1_RL1/TSGR1_108-e/Docs/R1-2201682.zip" TargetMode="External"/><Relationship Id="rId32" Type="http://schemas.openxmlformats.org/officeDocument/2006/relationships/hyperlink" Target="https://www.3gpp.org/ftp/TSG_RAN/WG1_RL1/TSGR1_108-e/Docs/R1-2202316.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223.zip" TargetMode="External"/><Relationship Id="rId23" Type="http://schemas.openxmlformats.org/officeDocument/2006/relationships/hyperlink" Target="https://www.3gpp.org/ftp/TSG_RAN/WG1_RL1/TSGR1_108-e/Docs/R1-2201644.zip" TargetMode="External"/><Relationship Id="rId28" Type="http://schemas.openxmlformats.org/officeDocument/2006/relationships/hyperlink" Target="https://www.3gpp.org/ftp/TSG_RAN/WG1_RL1/TSGR1_108-e/Docs/R1-2201943.zip" TargetMode="External"/><Relationship Id="rId36"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8-e/Docs/R1-2201463.zip" TargetMode="External"/><Relationship Id="rId31" Type="http://schemas.openxmlformats.org/officeDocument/2006/relationships/hyperlink" Target="https://www.3gpp.org/ftp/TSG_RAN/WG1_RL1/TSGR1_108-e/Docs/R1-2202122.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3gpp.org/ftp/TSG_RAN/WG1_RL1/TSGR1_108-e/Docs/R1-2201185.zip" TargetMode="External"/><Relationship Id="rId22" Type="http://schemas.openxmlformats.org/officeDocument/2006/relationships/hyperlink" Target="https://www.3gpp.org/ftp/TSG_RAN/WG1_RL1/TSGR1_108-e/Docs/R1-2201575.zip" TargetMode="External"/><Relationship Id="rId27" Type="http://schemas.openxmlformats.org/officeDocument/2006/relationships/hyperlink" Target="https://www.3gpp.org/ftp/TSG_RAN/WG1_RL1/TSGR1_108-e/Docs/R1-2201896.zip" TargetMode="External"/><Relationship Id="rId30" Type="http://schemas.openxmlformats.org/officeDocument/2006/relationships/hyperlink" Target="https://www.3gpp.org/ftp/TSG_RAN/WG1_RL1/TSGR1_108-e/Docs/R1-2202057.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B222-B9DF-4917-982A-D6F5FA2E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20575</Words>
  <Characters>117282</Characters>
  <Application>Microsoft Office Word</Application>
  <DocSecurity>0</DocSecurity>
  <Lines>977</Lines>
  <Paragraphs>275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2022-02-22T04:01:00Z</dcterms:created>
  <dcterms:modified xsi:type="dcterms:W3CDTF">2022-02-22T04:01:00Z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