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232AAF" w14:textId="4B769DAD" w:rsidR="0082406B" w:rsidRPr="00BC6559" w:rsidRDefault="001133D1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</w:rPr>
      </w:pPr>
      <w:r w:rsidRPr="00BC6559">
        <w:rPr>
          <w:rFonts w:ascii="Arial" w:hAnsi="Arial" w:cs="Arial"/>
          <w:b/>
          <w:bCs/>
          <w:szCs w:val="20"/>
        </w:rPr>
        <w:t>3GPP TSG</w:t>
      </w:r>
      <w:r w:rsidRPr="00BC6559">
        <w:rPr>
          <w:rFonts w:ascii="Arial" w:hAnsi="Arial" w:cs="Arial" w:hint="eastAsia"/>
          <w:b/>
          <w:bCs/>
          <w:szCs w:val="20"/>
          <w:lang w:eastAsia="zh-CN"/>
        </w:rPr>
        <w:t>-</w:t>
      </w:r>
      <w:r w:rsidR="00145488" w:rsidRPr="00BC6559">
        <w:rPr>
          <w:rFonts w:ascii="Arial" w:hAnsi="Arial" w:cs="Arial"/>
          <w:b/>
          <w:bCs/>
          <w:szCs w:val="20"/>
        </w:rPr>
        <w:t>RAN WG1 #10</w:t>
      </w:r>
      <w:r w:rsidR="0047163C" w:rsidRPr="00BC6559">
        <w:rPr>
          <w:rFonts w:ascii="Arial" w:hAnsi="Arial" w:cs="Arial"/>
          <w:b/>
          <w:bCs/>
          <w:szCs w:val="20"/>
        </w:rPr>
        <w:t>8</w:t>
      </w:r>
      <w:r w:rsidR="00745F9E" w:rsidRPr="00BC6559">
        <w:rPr>
          <w:rFonts w:ascii="Arial" w:hAnsi="Arial" w:cs="Arial"/>
          <w:b/>
          <w:bCs/>
          <w:szCs w:val="20"/>
        </w:rPr>
        <w:t>-e</w:t>
      </w:r>
      <w:r w:rsidR="0082406B" w:rsidRPr="00BC6559">
        <w:rPr>
          <w:rFonts w:ascii="Arial" w:hAnsi="Arial" w:cs="Arial"/>
          <w:b/>
          <w:bCs/>
          <w:szCs w:val="20"/>
        </w:rPr>
        <w:tab/>
      </w:r>
      <w:r w:rsidR="0082406B" w:rsidRPr="00BC6559">
        <w:rPr>
          <w:rFonts w:ascii="Arial" w:hAnsi="Arial" w:cs="Arial"/>
          <w:b/>
          <w:bCs/>
          <w:szCs w:val="20"/>
        </w:rPr>
        <w:tab/>
      </w:r>
      <w:r w:rsidR="0082406B" w:rsidRPr="00BC6559">
        <w:rPr>
          <w:rFonts w:ascii="Arial" w:hAnsi="Arial" w:cs="Arial"/>
          <w:b/>
          <w:bCs/>
          <w:szCs w:val="20"/>
        </w:rPr>
        <w:tab/>
      </w:r>
      <w:bookmarkStart w:id="0" w:name="_GoBack"/>
      <w:r w:rsidR="00AC709D" w:rsidRPr="00BC6559">
        <w:rPr>
          <w:rFonts w:ascii="Arial" w:hAnsi="Arial" w:cs="Arial"/>
          <w:b/>
          <w:bCs/>
          <w:szCs w:val="20"/>
        </w:rPr>
        <w:t>R1-220</w:t>
      </w:r>
      <w:r w:rsidR="00BC6559">
        <w:rPr>
          <w:rFonts w:ascii="Arial" w:hAnsi="Arial" w:cs="Arial"/>
          <w:b/>
          <w:bCs/>
          <w:szCs w:val="20"/>
        </w:rPr>
        <w:t>2434</w:t>
      </w:r>
      <w:bookmarkEnd w:id="0"/>
    </w:p>
    <w:p w14:paraId="45293CD6" w14:textId="169355D8" w:rsidR="0082406B" w:rsidRPr="00745F9E" w:rsidRDefault="003069F0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3069F0">
        <w:rPr>
          <w:rFonts w:ascii="Arial" w:hAnsi="Arial" w:cs="Arial"/>
          <w:b/>
          <w:bCs/>
          <w:szCs w:val="20"/>
          <w:lang w:val="en-GB"/>
        </w:rPr>
        <w:t xml:space="preserve">e-Meeting, </w:t>
      </w:r>
      <w:r w:rsidR="0047163C">
        <w:rPr>
          <w:rFonts w:ascii="Arial" w:hAnsi="Arial" w:cs="Arial"/>
          <w:b/>
          <w:bCs/>
          <w:szCs w:val="20"/>
          <w:lang w:val="en-GB"/>
        </w:rPr>
        <w:t>February</w:t>
      </w:r>
      <w:r w:rsidRPr="003069F0">
        <w:rPr>
          <w:rFonts w:ascii="Arial" w:hAnsi="Arial" w:cs="Arial"/>
          <w:b/>
          <w:bCs/>
          <w:szCs w:val="20"/>
          <w:lang w:val="en-GB"/>
        </w:rPr>
        <w:t xml:space="preserve"> </w:t>
      </w:r>
      <w:r w:rsidR="0047163C">
        <w:rPr>
          <w:rFonts w:ascii="Arial" w:hAnsi="Arial" w:cs="Arial"/>
          <w:b/>
          <w:bCs/>
          <w:szCs w:val="20"/>
          <w:lang w:val="en-GB"/>
        </w:rPr>
        <w:t>2</w:t>
      </w:r>
      <w:r w:rsidR="001133D1">
        <w:rPr>
          <w:rFonts w:ascii="Arial" w:hAnsi="Arial" w:cs="Arial"/>
          <w:b/>
          <w:bCs/>
          <w:szCs w:val="20"/>
          <w:lang w:val="en-GB"/>
        </w:rPr>
        <w:t>1</w:t>
      </w:r>
      <w:r w:rsidRPr="003069F0">
        <w:rPr>
          <w:rFonts w:ascii="Arial" w:hAnsi="Arial" w:cs="Arial"/>
          <w:b/>
          <w:bCs/>
          <w:szCs w:val="20"/>
          <w:lang w:val="en-GB"/>
        </w:rPr>
        <w:t xml:space="preserve"> – </w:t>
      </w:r>
      <w:r w:rsidR="0047163C">
        <w:rPr>
          <w:rFonts w:ascii="Arial" w:hAnsi="Arial" w:cs="Arial"/>
          <w:b/>
          <w:bCs/>
          <w:szCs w:val="20"/>
          <w:lang w:val="en-GB"/>
        </w:rPr>
        <w:t>March 3</w:t>
      </w:r>
      <w:r w:rsidR="004957C9">
        <w:rPr>
          <w:rFonts w:ascii="Arial" w:hAnsi="Arial" w:cs="Arial"/>
          <w:b/>
          <w:bCs/>
          <w:szCs w:val="20"/>
          <w:lang w:val="en-GB"/>
        </w:rPr>
        <w:t>, 2022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391AABCA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897710" w:rsidRPr="00897710">
        <w:rPr>
          <w:rFonts w:ascii="Arial" w:hAnsi="Arial" w:cs="Arial"/>
          <w:bCs/>
          <w:color w:val="000000"/>
          <w:sz w:val="20"/>
          <w:szCs w:val="20"/>
          <w:lang w:val="en-GB"/>
        </w:rPr>
        <w:t>DRAFT LS reply about the MBS issues</w:t>
      </w:r>
    </w:p>
    <w:p w14:paraId="1F4DF42A" w14:textId="2E908123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6129C2">
        <w:rPr>
          <w:rFonts w:ascii="Arial" w:hAnsi="Arial" w:cs="Arial"/>
          <w:bCs/>
          <w:sz w:val="20"/>
          <w:szCs w:val="20"/>
          <w:lang w:val="en-GB"/>
        </w:rPr>
        <w:t>R1-</w:t>
      </w:r>
      <w:r w:rsidR="008A5B20">
        <w:rPr>
          <w:rFonts w:ascii="Arial" w:hAnsi="Arial" w:cs="Arial"/>
          <w:bCs/>
          <w:sz w:val="20"/>
          <w:szCs w:val="20"/>
          <w:lang w:val="en-GB"/>
        </w:rPr>
        <w:t>2200882</w:t>
      </w:r>
      <w:r w:rsidR="006129C2">
        <w:rPr>
          <w:rFonts w:ascii="Arial" w:hAnsi="Arial" w:cs="Arial"/>
          <w:bCs/>
          <w:sz w:val="20"/>
          <w:szCs w:val="20"/>
          <w:lang w:val="en-GB"/>
        </w:rPr>
        <w:t>/</w:t>
      </w:r>
      <w:r w:rsidR="008A5B20" w:rsidRPr="002310C9">
        <w:rPr>
          <w:lang w:eastAsia="zh-CN"/>
        </w:rPr>
        <w:t>R</w:t>
      </w:r>
      <w:r w:rsidR="008A5B20">
        <w:rPr>
          <w:lang w:eastAsia="zh-CN"/>
        </w:rPr>
        <w:t>2</w:t>
      </w:r>
      <w:r w:rsidR="008A5B20" w:rsidRPr="002310C9">
        <w:rPr>
          <w:lang w:eastAsia="zh-CN"/>
        </w:rPr>
        <w:t>-</w:t>
      </w:r>
      <w:r w:rsidR="008A5B20">
        <w:rPr>
          <w:lang w:eastAsia="zh-CN"/>
        </w:rPr>
        <w:t>2201830</w:t>
      </w:r>
      <w:r w:rsidR="004957C9">
        <w:rPr>
          <w:rFonts w:ascii="Arial" w:hAnsi="Arial" w:cs="Arial"/>
          <w:bCs/>
          <w:sz w:val="20"/>
          <w:szCs w:val="20"/>
          <w:lang w:val="en-GB"/>
        </w:rPr>
        <w:t xml:space="preserve"> </w:t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41636F06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</w:t>
      </w:r>
      <w:r w:rsidR="004957C9">
        <w:rPr>
          <w:rFonts w:ascii="Arial" w:hAnsi="Arial" w:cs="Arial"/>
          <w:bCs/>
          <w:color w:val="000000"/>
          <w:sz w:val="20"/>
          <w:szCs w:val="20"/>
          <w:lang w:val="en-GB"/>
        </w:rPr>
        <w:t>MBS</w:t>
      </w:r>
      <w:r w:rsidR="0069255E">
        <w:rPr>
          <w:rFonts w:ascii="Arial" w:hAnsi="Arial" w:cs="Arial"/>
          <w:bCs/>
          <w:color w:val="000000"/>
          <w:sz w:val="20"/>
          <w:szCs w:val="20"/>
          <w:lang w:val="en-GB"/>
        </w:rPr>
        <w:t>-</w:t>
      </w:r>
      <w:r w:rsidR="004957C9">
        <w:rPr>
          <w:rFonts w:ascii="Arial" w:hAnsi="Arial" w:cs="Arial"/>
          <w:bCs/>
          <w:color w:val="000000"/>
          <w:sz w:val="20"/>
          <w:szCs w:val="20"/>
          <w:lang w:val="en-GB"/>
        </w:rPr>
        <w:t>Core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133AECC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2A74D3" w:rsidRPr="002A74D3">
        <w:rPr>
          <w:rFonts w:ascii="Arial" w:hAnsi="Arial" w:cs="Arial"/>
          <w:bCs/>
          <w:sz w:val="20"/>
          <w:szCs w:val="20"/>
          <w:lang w:val="en-GB"/>
        </w:rPr>
        <w:t>Huawei (</w:t>
      </w:r>
      <w:r w:rsidR="00C707D2" w:rsidRPr="002A74D3">
        <w:rPr>
          <w:rFonts w:ascii="Arial" w:hAnsi="Arial" w:cs="Arial"/>
          <w:bCs/>
          <w:sz w:val="20"/>
          <w:szCs w:val="20"/>
          <w:lang w:val="en-GB"/>
        </w:rPr>
        <w:t>RAN1</w:t>
      </w:r>
      <w:r w:rsidR="002A74D3" w:rsidRPr="002A74D3">
        <w:rPr>
          <w:rFonts w:ascii="Arial" w:hAnsi="Arial" w:cs="Arial"/>
          <w:bCs/>
          <w:sz w:val="20"/>
          <w:szCs w:val="20"/>
          <w:lang w:val="en-GB"/>
        </w:rPr>
        <w:t>)</w:t>
      </w:r>
    </w:p>
    <w:p w14:paraId="1DF15E46" w14:textId="1033A30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FC1F43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</w:p>
    <w:p w14:paraId="4FBA6764" w14:textId="1F5961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3F644AEE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4957C9">
        <w:rPr>
          <w:rFonts w:ascii="Arial" w:hAnsi="Arial" w:cs="Arial"/>
          <w:bCs/>
          <w:sz w:val="20"/>
          <w:szCs w:val="20"/>
          <w:lang w:val="en-GB"/>
        </w:rPr>
        <w:t>Jinhuan</w:t>
      </w:r>
      <w:r w:rsidR="003069F0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4957C9">
        <w:rPr>
          <w:rFonts w:ascii="Arial" w:hAnsi="Arial" w:cs="Arial"/>
          <w:bCs/>
          <w:sz w:val="20"/>
          <w:szCs w:val="20"/>
          <w:lang w:val="en-GB"/>
        </w:rPr>
        <w:t>XIA</w:t>
      </w:r>
      <w:r w:rsidR="004957C9">
        <w:rPr>
          <w:rFonts w:ascii="Arial" w:hAnsi="Arial" w:cs="Arial"/>
          <w:bCs/>
          <w:sz w:val="20"/>
          <w:szCs w:val="20"/>
          <w:lang w:val="en-GB"/>
        </w:rPr>
        <w:tab/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15FC0D08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4957C9">
        <w:rPr>
          <w:rFonts w:ascii="Arial" w:hAnsi="Arial" w:cs="Arial"/>
          <w:bCs/>
          <w:color w:val="000000"/>
          <w:sz w:val="20"/>
          <w:szCs w:val="20"/>
          <w:lang w:val="en-GB"/>
        </w:rPr>
        <w:t>jinhuan.xia</w:t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@huawei.com</w:t>
      </w:r>
    </w:p>
    <w:p w14:paraId="27FF2709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68688CED" w:rsidR="0082406B" w:rsidRPr="008E224B" w:rsidRDefault="0082406B" w:rsidP="008E224B">
      <w:pPr>
        <w:pStyle w:val="af"/>
        <w:numPr>
          <w:ilvl w:val="0"/>
          <w:numId w:val="28"/>
        </w:numPr>
        <w:autoSpaceDE/>
        <w:autoSpaceDN/>
        <w:adjustRightInd/>
        <w:snapToGrid/>
        <w:ind w:firstLineChars="0"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E224B">
        <w:rPr>
          <w:rFonts w:ascii="Arial" w:hAnsi="Arial" w:cs="Arial"/>
          <w:b/>
          <w:sz w:val="20"/>
          <w:szCs w:val="20"/>
          <w:lang w:val="en-GB"/>
        </w:rPr>
        <w:t>Overall Description:</w:t>
      </w:r>
    </w:p>
    <w:p w14:paraId="37AE5298" w14:textId="3BD56439" w:rsidR="00B63CE4" w:rsidRDefault="006129C2" w:rsidP="007A0CA6">
      <w:pPr>
        <w:autoSpaceDE/>
        <w:autoSpaceDN/>
        <w:adjustRightInd/>
        <w:snapToGrid/>
        <w:rPr>
          <w:rFonts w:ascii="Arial" w:hAnsi="Arial" w:cs="Arial"/>
          <w:sz w:val="20"/>
          <w:szCs w:val="20"/>
          <w:lang w:val="en-GB" w:eastAsia="zh-CN"/>
        </w:rPr>
      </w:pPr>
      <w:r>
        <w:rPr>
          <w:rFonts w:ascii="Arial" w:hAnsi="Arial" w:cs="Arial" w:hint="eastAsia"/>
          <w:sz w:val="20"/>
          <w:szCs w:val="20"/>
          <w:lang w:val="en-GB" w:eastAsia="zh-CN"/>
        </w:rPr>
        <w:t>R</w:t>
      </w:r>
      <w:r>
        <w:rPr>
          <w:rFonts w:ascii="Arial" w:hAnsi="Arial" w:cs="Arial"/>
          <w:sz w:val="20"/>
          <w:szCs w:val="20"/>
          <w:lang w:val="en-GB" w:eastAsia="zh-CN"/>
        </w:rPr>
        <w:t>AN1 thanks RAN2 for the LS</w:t>
      </w:r>
      <w:r w:rsidR="00F1634C">
        <w:rPr>
          <w:rFonts w:ascii="Arial" w:hAnsi="Arial" w:cs="Arial"/>
          <w:sz w:val="20"/>
          <w:szCs w:val="20"/>
          <w:lang w:val="en-GB" w:eastAsia="zh-CN"/>
        </w:rPr>
        <w:t xml:space="preserve"> regarding the question </w:t>
      </w:r>
      <w:r w:rsidR="009F1956">
        <w:rPr>
          <w:rFonts w:ascii="Arial" w:hAnsi="Arial" w:cs="Arial"/>
          <w:sz w:val="20"/>
          <w:szCs w:val="20"/>
          <w:lang w:val="en-GB" w:eastAsia="zh-CN"/>
        </w:rPr>
        <w:t>whether only a single CFR configured for MCCH/MTCH is RAN1’s understanding</w:t>
      </w:r>
      <w:r w:rsidR="00B63CE4">
        <w:rPr>
          <w:rFonts w:ascii="Arial" w:hAnsi="Arial" w:cs="Arial"/>
          <w:sz w:val="20"/>
          <w:szCs w:val="20"/>
          <w:lang w:val="en-GB" w:eastAsia="zh-CN"/>
        </w:rPr>
        <w:t>:</w:t>
      </w:r>
    </w:p>
    <w:p w14:paraId="249D265C" w14:textId="77777777" w:rsidR="00B63CE4" w:rsidRPr="0015279A" w:rsidRDefault="00B63CE4" w:rsidP="00B63CE4">
      <w:pPr>
        <w:spacing w:after="0"/>
        <w:ind w:left="284"/>
        <w:rPr>
          <w:bCs/>
          <w:i/>
        </w:rPr>
      </w:pPr>
      <w:r w:rsidRPr="0015279A">
        <w:rPr>
          <w:b/>
          <w:bCs/>
          <w:i/>
        </w:rPr>
        <w:t xml:space="preserve">Question: </w:t>
      </w:r>
      <w:r w:rsidRPr="0015279A">
        <w:rPr>
          <w:bCs/>
          <w:i/>
        </w:rPr>
        <w:t>Currently, RAN2 running RRC design assumes that only a single CFR (indicated by locationAndBandwidth-Broadcast) is configured for MCCH/MTCH reception of MBS broadcast and it is common for MCCH and all MTCHs. RAN2 would like to confirm this understanding with RAN1.</w:t>
      </w:r>
    </w:p>
    <w:p w14:paraId="55835BD5" w14:textId="0472BF85" w:rsidR="00B63CE4" w:rsidRDefault="00B63CE4" w:rsidP="007A0CA6">
      <w:pPr>
        <w:autoSpaceDE/>
        <w:autoSpaceDN/>
        <w:adjustRightInd/>
        <w:snapToGrid/>
        <w:rPr>
          <w:rFonts w:ascii="Arial" w:hAnsi="Arial" w:cs="Arial"/>
          <w:sz w:val="20"/>
          <w:szCs w:val="20"/>
          <w:lang w:eastAsia="zh-CN"/>
        </w:rPr>
      </w:pPr>
    </w:p>
    <w:p w14:paraId="39BB77C5" w14:textId="28A15697" w:rsidR="009F1956" w:rsidRPr="0015279A" w:rsidRDefault="0015279A" w:rsidP="007A0CA6">
      <w:pPr>
        <w:autoSpaceDE/>
        <w:autoSpaceDN/>
        <w:adjustRightInd/>
        <w:snapToGrid/>
        <w:rPr>
          <w:rFonts w:ascii="Arial" w:hAnsi="Arial" w:cs="Arial"/>
          <w:sz w:val="20"/>
          <w:lang w:val="en-GB" w:eastAsia="zh-CN"/>
        </w:rPr>
      </w:pPr>
      <w:r w:rsidRPr="0015279A">
        <w:rPr>
          <w:rFonts w:ascii="Arial" w:hAnsi="Arial" w:cs="Arial"/>
          <w:sz w:val="20"/>
          <w:lang w:eastAsia="zh-CN"/>
        </w:rPr>
        <w:t xml:space="preserve">The CFR in RAN2’s question is about the common frequency resource indicated by </w:t>
      </w:r>
      <w:r w:rsidRPr="0015279A">
        <w:rPr>
          <w:rFonts w:ascii="Arial" w:hAnsi="Arial" w:cs="Arial"/>
          <w:bCs/>
          <w:i/>
          <w:sz w:val="20"/>
        </w:rPr>
        <w:t>locationAndBandwidth-Broadcast.</w:t>
      </w:r>
      <w:r w:rsidR="00FB310C">
        <w:rPr>
          <w:rFonts w:ascii="Arial" w:hAnsi="Arial" w:cs="Arial"/>
          <w:bCs/>
          <w:i/>
          <w:sz w:val="20"/>
        </w:rPr>
        <w:t xml:space="preserve"> </w:t>
      </w:r>
      <w:r w:rsidR="009F1956" w:rsidRPr="0015279A">
        <w:rPr>
          <w:rFonts w:ascii="Arial" w:hAnsi="Arial" w:cs="Arial"/>
          <w:sz w:val="20"/>
          <w:lang w:val="en-GB" w:eastAsia="zh-CN"/>
        </w:rPr>
        <w:t>The following are the</w:t>
      </w:r>
      <w:r w:rsidR="0022328A">
        <w:rPr>
          <w:rFonts w:ascii="Arial" w:hAnsi="Arial" w:cs="Arial"/>
          <w:sz w:val="20"/>
          <w:lang w:val="en-GB" w:eastAsia="zh-CN"/>
        </w:rPr>
        <w:t xml:space="preserve"> relevant</w:t>
      </w:r>
      <w:r w:rsidR="009F1956" w:rsidRPr="0015279A">
        <w:rPr>
          <w:rFonts w:ascii="Arial" w:hAnsi="Arial" w:cs="Arial"/>
          <w:sz w:val="20"/>
          <w:lang w:val="en-GB" w:eastAsia="zh-CN"/>
        </w:rPr>
        <w:t xml:space="preserve"> agreements reached in RAN1:</w:t>
      </w:r>
    </w:p>
    <w:p w14:paraId="11D348E7" w14:textId="77777777" w:rsidR="009F1956" w:rsidRPr="007A3C0D" w:rsidRDefault="009F1956" w:rsidP="009F1956">
      <w:pPr>
        <w:autoSpaceDE/>
        <w:autoSpaceDN/>
        <w:adjustRightInd/>
        <w:snapToGrid/>
        <w:spacing w:after="0"/>
        <w:contextualSpacing/>
        <w:jc w:val="left"/>
        <w:rPr>
          <w:i/>
          <w:sz w:val="20"/>
          <w:szCs w:val="20"/>
          <w:lang w:eastAsia="x-none"/>
        </w:rPr>
      </w:pPr>
      <w:r w:rsidRPr="007A3C0D">
        <w:rPr>
          <w:i/>
          <w:sz w:val="20"/>
          <w:szCs w:val="20"/>
          <w:highlight w:val="green"/>
          <w:lang w:eastAsia="x-none"/>
        </w:rPr>
        <w:t>Agreement:</w:t>
      </w:r>
    </w:p>
    <w:p w14:paraId="71A07D70" w14:textId="77777777" w:rsidR="009F1956" w:rsidRPr="007A3C0D" w:rsidRDefault="009F1956" w:rsidP="009F1956">
      <w:pPr>
        <w:autoSpaceDE/>
        <w:autoSpaceDN/>
        <w:adjustRightInd/>
        <w:snapToGrid/>
        <w:spacing w:after="0"/>
        <w:contextualSpacing/>
        <w:jc w:val="left"/>
        <w:rPr>
          <w:i/>
          <w:sz w:val="20"/>
          <w:szCs w:val="20"/>
          <w:lang w:eastAsia="x-none"/>
        </w:rPr>
      </w:pPr>
      <w:r w:rsidRPr="007A3C0D">
        <w:rPr>
          <w:i/>
          <w:sz w:val="20"/>
          <w:szCs w:val="20"/>
          <w:lang w:eastAsia="x-none"/>
        </w:rPr>
        <w:t>For broadcast reception, RRC_IDLE/RRC_INACTIVE UEs can use the same bandwidth configurations for the CFR of GC-PDCCH/PDSCH carrying MCCH and the CFR of GC-PDCCH/PDSCH carrying MTCH.</w:t>
      </w:r>
    </w:p>
    <w:p w14:paraId="34F92261" w14:textId="77777777" w:rsidR="009F1956" w:rsidRPr="007A3C0D" w:rsidRDefault="009F1956" w:rsidP="009F1956">
      <w:pPr>
        <w:numPr>
          <w:ilvl w:val="0"/>
          <w:numId w:val="29"/>
        </w:numPr>
        <w:autoSpaceDE/>
        <w:autoSpaceDN/>
        <w:adjustRightInd/>
        <w:snapToGrid/>
        <w:spacing w:after="0"/>
        <w:contextualSpacing/>
        <w:jc w:val="left"/>
        <w:rPr>
          <w:i/>
          <w:sz w:val="20"/>
          <w:szCs w:val="20"/>
          <w:lang w:eastAsia="x-none"/>
        </w:rPr>
      </w:pPr>
      <w:r w:rsidRPr="007A3C0D">
        <w:rPr>
          <w:i/>
          <w:sz w:val="20"/>
          <w:szCs w:val="20"/>
          <w:lang w:eastAsia="x-none"/>
        </w:rPr>
        <w:t>FFS: use of different bandwidth configurations for the CFR of GC-PDCCH/PDSCH carrying MCCH and the CFR of GC-PDCCH/PDSCH carrying MTCH</w:t>
      </w:r>
    </w:p>
    <w:p w14:paraId="56ABA484" w14:textId="6EBD8C63" w:rsidR="009F1956" w:rsidRDefault="009F1956" w:rsidP="007A0CA6">
      <w:pPr>
        <w:autoSpaceDE/>
        <w:autoSpaceDN/>
        <w:adjustRightInd/>
        <w:snapToGrid/>
        <w:rPr>
          <w:rFonts w:ascii="Arial" w:hAnsi="Arial" w:cs="Arial"/>
          <w:sz w:val="20"/>
          <w:szCs w:val="20"/>
          <w:lang w:eastAsia="zh-CN"/>
        </w:rPr>
      </w:pPr>
    </w:p>
    <w:p w14:paraId="68E17E4E" w14:textId="77777777" w:rsidR="00B63CE4" w:rsidRPr="007A3C0D" w:rsidRDefault="00B63CE4" w:rsidP="00B63CE4">
      <w:pPr>
        <w:overflowPunct w:val="0"/>
        <w:snapToGrid/>
        <w:spacing w:after="0"/>
        <w:jc w:val="left"/>
        <w:textAlignment w:val="baseline"/>
        <w:rPr>
          <w:bCs/>
          <w:i/>
          <w:sz w:val="20"/>
          <w:szCs w:val="20"/>
          <w:lang w:eastAsia="en-GB"/>
        </w:rPr>
      </w:pPr>
      <w:r w:rsidRPr="007A3C0D">
        <w:rPr>
          <w:rFonts w:eastAsia="Batang"/>
          <w:bCs/>
          <w:i/>
          <w:sz w:val="20"/>
          <w:szCs w:val="20"/>
          <w:highlight w:val="green"/>
          <w:lang w:val="en-GB" w:eastAsia="en-GB"/>
        </w:rPr>
        <w:t>Agreement</w:t>
      </w:r>
    </w:p>
    <w:p w14:paraId="2DB76B27" w14:textId="77777777" w:rsidR="00B63CE4" w:rsidRPr="007A3C0D" w:rsidRDefault="00B63CE4" w:rsidP="00B63CE4">
      <w:pPr>
        <w:overflowPunct w:val="0"/>
        <w:snapToGrid/>
        <w:spacing w:after="0"/>
        <w:jc w:val="left"/>
        <w:textAlignment w:val="baseline"/>
        <w:rPr>
          <w:rFonts w:eastAsia="Batang"/>
          <w:i/>
          <w:sz w:val="20"/>
          <w:szCs w:val="20"/>
          <w:lang w:val="en-GB" w:eastAsia="x-none"/>
        </w:rPr>
      </w:pPr>
      <w:r w:rsidRPr="007A3C0D">
        <w:rPr>
          <w:rFonts w:eastAsia="Batang"/>
          <w:i/>
          <w:sz w:val="20"/>
          <w:szCs w:val="20"/>
          <w:lang w:val="en-GB" w:eastAsia="x-none"/>
        </w:rPr>
        <w:t>For broadcast reception with RRC_IDLE/RRC_INACTIVE Ues:</w:t>
      </w:r>
    </w:p>
    <w:p w14:paraId="70967176" w14:textId="77777777" w:rsidR="00B63CE4" w:rsidRPr="007A3C0D" w:rsidRDefault="00B63CE4" w:rsidP="00B63CE4">
      <w:pPr>
        <w:numPr>
          <w:ilvl w:val="0"/>
          <w:numId w:val="30"/>
        </w:numPr>
        <w:overflowPunct w:val="0"/>
        <w:autoSpaceDE/>
        <w:autoSpaceDN/>
        <w:adjustRightInd/>
        <w:snapToGrid/>
        <w:spacing w:after="0"/>
        <w:jc w:val="left"/>
        <w:textAlignment w:val="baseline"/>
        <w:rPr>
          <w:rFonts w:eastAsia="Batang"/>
          <w:i/>
          <w:sz w:val="20"/>
          <w:szCs w:val="20"/>
          <w:lang w:val="en-GB" w:eastAsia="x-none"/>
        </w:rPr>
      </w:pPr>
      <w:r w:rsidRPr="007A3C0D">
        <w:rPr>
          <w:rFonts w:eastAsia="Batang"/>
          <w:i/>
          <w:sz w:val="20"/>
          <w:szCs w:val="20"/>
          <w:lang w:val="en-GB" w:eastAsia="x-none"/>
        </w:rPr>
        <w:t>The CFR frequency resources used for MCCH and MTCH are configured by SIBx;</w:t>
      </w:r>
    </w:p>
    <w:p w14:paraId="568BA1D8" w14:textId="77777777" w:rsidR="00B63CE4" w:rsidRPr="007A3C0D" w:rsidRDefault="00B63CE4" w:rsidP="00B63CE4">
      <w:pPr>
        <w:numPr>
          <w:ilvl w:val="0"/>
          <w:numId w:val="30"/>
        </w:numPr>
        <w:overflowPunct w:val="0"/>
        <w:autoSpaceDE/>
        <w:autoSpaceDN/>
        <w:adjustRightInd/>
        <w:snapToGrid/>
        <w:spacing w:after="0"/>
        <w:jc w:val="left"/>
        <w:textAlignment w:val="baseline"/>
        <w:rPr>
          <w:rFonts w:eastAsia="Batang"/>
          <w:i/>
          <w:sz w:val="20"/>
          <w:szCs w:val="20"/>
          <w:lang w:val="en-GB" w:eastAsia="x-none"/>
        </w:rPr>
      </w:pPr>
      <w:r w:rsidRPr="007A3C0D">
        <w:rPr>
          <w:rFonts w:eastAsia="Batang"/>
          <w:i/>
          <w:sz w:val="20"/>
          <w:szCs w:val="20"/>
          <w:lang w:val="en-GB" w:eastAsia="x-none"/>
        </w:rPr>
        <w:t>PDCCH-config/PDSCH-config for broadcast reception with GC-PDCCH/PDSCH carrying MCCH is configured by SIBx</w:t>
      </w:r>
    </w:p>
    <w:p w14:paraId="45CCBD8D" w14:textId="77777777" w:rsidR="00B63CE4" w:rsidRPr="007A3C0D" w:rsidRDefault="00B63CE4" w:rsidP="00B63CE4">
      <w:pPr>
        <w:numPr>
          <w:ilvl w:val="0"/>
          <w:numId w:val="30"/>
        </w:numPr>
        <w:overflowPunct w:val="0"/>
        <w:autoSpaceDE/>
        <w:autoSpaceDN/>
        <w:adjustRightInd/>
        <w:snapToGrid/>
        <w:spacing w:after="0"/>
        <w:jc w:val="left"/>
        <w:textAlignment w:val="baseline"/>
        <w:rPr>
          <w:rFonts w:eastAsia="Batang"/>
          <w:i/>
          <w:sz w:val="20"/>
          <w:szCs w:val="20"/>
          <w:lang w:val="en-GB" w:eastAsia="x-none"/>
        </w:rPr>
      </w:pPr>
      <w:r w:rsidRPr="007A3C0D">
        <w:rPr>
          <w:rFonts w:eastAsia="Batang"/>
          <w:i/>
          <w:sz w:val="20"/>
          <w:szCs w:val="20"/>
          <w:lang w:val="en-GB" w:eastAsia="x-none"/>
        </w:rPr>
        <w:t>PDCCH-config/PDSCH-config for broadcast reception with GC-PDCCH/PDSCH carrying MTCH is configured by MCCH. If the PDCCH-config/PDSCH-config for MTCH is not configured, the PDCCH-config/PDSCH-config for GC-PDCCH/PDSCH carrying MCCH configured by SIBx is reused for GC-PDCCH/PDSCH carrying MTCH.</w:t>
      </w:r>
    </w:p>
    <w:p w14:paraId="78BF95C4" w14:textId="77777777" w:rsidR="00B63CE4" w:rsidRPr="00B63CE4" w:rsidRDefault="00B63CE4" w:rsidP="007A0CA6">
      <w:pPr>
        <w:autoSpaceDE/>
        <w:autoSpaceDN/>
        <w:adjustRightInd/>
        <w:snapToGrid/>
        <w:rPr>
          <w:rFonts w:ascii="Arial" w:hAnsi="Arial" w:cs="Arial"/>
          <w:sz w:val="20"/>
          <w:szCs w:val="20"/>
          <w:lang w:val="en-GB" w:eastAsia="zh-CN"/>
        </w:rPr>
      </w:pPr>
    </w:p>
    <w:p w14:paraId="01F820C3" w14:textId="21EB5DBC" w:rsidR="009F1956" w:rsidRPr="00A8087A" w:rsidRDefault="001470ED" w:rsidP="007A0CA6">
      <w:pPr>
        <w:autoSpaceDE/>
        <w:autoSpaceDN/>
        <w:adjustRightInd/>
        <w:snapToGrid/>
        <w:rPr>
          <w:rFonts w:ascii="Arial" w:hAnsi="Arial" w:cs="Arial"/>
          <w:bCs/>
          <w:sz w:val="20"/>
        </w:rPr>
      </w:pPr>
      <w:r w:rsidRPr="00A8087A">
        <w:rPr>
          <w:rFonts w:ascii="Arial" w:hAnsi="Arial" w:cs="Arial"/>
          <w:sz w:val="20"/>
          <w:lang w:val="en-GB" w:eastAsia="zh-CN"/>
        </w:rPr>
        <w:t>I</w:t>
      </w:r>
      <w:r w:rsidR="00FB310C" w:rsidRPr="00A8087A">
        <w:rPr>
          <w:rFonts w:ascii="Arial" w:hAnsi="Arial" w:cs="Arial"/>
          <w:sz w:val="20"/>
          <w:lang w:val="en-GB" w:eastAsia="zh-CN"/>
        </w:rPr>
        <w:t xml:space="preserve">t </w:t>
      </w:r>
      <w:r w:rsidRPr="00A8087A">
        <w:rPr>
          <w:rFonts w:ascii="Arial" w:hAnsi="Arial" w:cs="Arial"/>
          <w:sz w:val="20"/>
          <w:lang w:val="en-GB" w:eastAsia="zh-CN"/>
        </w:rPr>
        <w:t xml:space="preserve">has been </w:t>
      </w:r>
      <w:r w:rsidR="00FB310C" w:rsidRPr="00A8087A">
        <w:rPr>
          <w:rFonts w:ascii="Arial" w:hAnsi="Arial" w:cs="Arial"/>
          <w:sz w:val="20"/>
          <w:lang w:val="en-GB" w:eastAsia="zh-CN"/>
        </w:rPr>
        <w:t xml:space="preserve">controversial in RAN1 whether </w:t>
      </w:r>
      <w:r w:rsidRPr="00A8087A">
        <w:rPr>
          <w:rFonts w:ascii="Arial" w:hAnsi="Arial" w:cs="Arial"/>
          <w:sz w:val="20"/>
          <w:lang w:val="en-GB" w:eastAsia="zh-CN"/>
        </w:rPr>
        <w:t xml:space="preserve">to support </w:t>
      </w:r>
      <w:r w:rsidR="00FB310C" w:rsidRPr="00A8087A">
        <w:rPr>
          <w:rFonts w:ascii="Arial" w:hAnsi="Arial" w:cs="Arial"/>
          <w:sz w:val="20"/>
          <w:lang w:val="en-GB" w:eastAsia="zh-CN"/>
        </w:rPr>
        <w:t xml:space="preserve">different CFRs in terms of </w:t>
      </w:r>
      <w:r w:rsidR="00FB310C" w:rsidRPr="00A8087A">
        <w:rPr>
          <w:rFonts w:ascii="Arial" w:hAnsi="Arial" w:cs="Arial"/>
          <w:bCs/>
          <w:i/>
          <w:sz w:val="20"/>
        </w:rPr>
        <w:t xml:space="preserve">locationAndBandwidth </w:t>
      </w:r>
      <w:r w:rsidR="00FB310C" w:rsidRPr="00A8087A">
        <w:rPr>
          <w:rFonts w:ascii="Arial" w:hAnsi="Arial" w:cs="Arial"/>
          <w:bCs/>
          <w:sz w:val="20"/>
        </w:rPr>
        <w:t>configured for MCCH and MTCH at a given time from UE perspectiv</w:t>
      </w:r>
      <w:r w:rsidR="009B2572" w:rsidRPr="00A8087A">
        <w:rPr>
          <w:rFonts w:ascii="Arial" w:hAnsi="Arial" w:cs="Arial"/>
          <w:bCs/>
          <w:sz w:val="20"/>
        </w:rPr>
        <w:t>e. T</w:t>
      </w:r>
      <w:r w:rsidRPr="00A8087A">
        <w:rPr>
          <w:rFonts w:ascii="Arial" w:hAnsi="Arial" w:cs="Arial"/>
          <w:bCs/>
          <w:sz w:val="20"/>
        </w:rPr>
        <w:t xml:space="preserve">here is no consensus to support it in RAN1. </w:t>
      </w:r>
    </w:p>
    <w:p w14:paraId="5D77ADA4" w14:textId="3DD76355" w:rsidR="009B2572" w:rsidRPr="00A8087A" w:rsidRDefault="009B2572" w:rsidP="007A0CA6">
      <w:pPr>
        <w:autoSpaceDE/>
        <w:autoSpaceDN/>
        <w:adjustRightInd/>
        <w:snapToGrid/>
        <w:rPr>
          <w:rFonts w:ascii="Arial" w:hAnsi="Arial" w:cs="Arial"/>
          <w:bCs/>
          <w:sz w:val="20"/>
        </w:rPr>
      </w:pPr>
      <w:r w:rsidRPr="00A8087A">
        <w:rPr>
          <w:rFonts w:ascii="Arial" w:hAnsi="Arial" w:cs="Arial"/>
          <w:bCs/>
          <w:sz w:val="20"/>
        </w:rPr>
        <w:t xml:space="preserve">Therefore, </w:t>
      </w:r>
      <w:r w:rsidR="00802E55" w:rsidRPr="00A8087A">
        <w:rPr>
          <w:rFonts w:ascii="Arial" w:hAnsi="Arial" w:cs="Arial"/>
          <w:bCs/>
          <w:sz w:val="20"/>
        </w:rPr>
        <w:t>based on the agreement</w:t>
      </w:r>
      <w:r w:rsidR="000901D7" w:rsidRPr="00A8087A">
        <w:rPr>
          <w:rFonts w:ascii="Arial" w:hAnsi="Arial" w:cs="Arial"/>
          <w:bCs/>
          <w:sz w:val="20"/>
        </w:rPr>
        <w:t>s</w:t>
      </w:r>
      <w:r w:rsidR="00802E55" w:rsidRPr="00A8087A">
        <w:rPr>
          <w:rFonts w:ascii="Arial" w:hAnsi="Arial" w:cs="Arial"/>
          <w:bCs/>
          <w:sz w:val="20"/>
        </w:rPr>
        <w:t xml:space="preserve"> achieved so far, </w:t>
      </w:r>
      <w:r w:rsidRPr="00A8087A">
        <w:rPr>
          <w:rFonts w:ascii="Arial" w:hAnsi="Arial" w:cs="Arial"/>
          <w:bCs/>
          <w:sz w:val="20"/>
        </w:rPr>
        <w:t>RAN1 confirmed that only a single CFR (indicated by</w:t>
      </w:r>
      <w:r w:rsidRPr="00A8087A">
        <w:rPr>
          <w:rFonts w:ascii="Arial" w:hAnsi="Arial" w:cs="Arial"/>
          <w:bCs/>
          <w:i/>
          <w:sz w:val="20"/>
        </w:rPr>
        <w:t xml:space="preserve"> locationAndBandwidth-Broadcast</w:t>
      </w:r>
      <w:r w:rsidRPr="00A8087A">
        <w:rPr>
          <w:rFonts w:ascii="Arial" w:hAnsi="Arial" w:cs="Arial"/>
          <w:bCs/>
          <w:sz w:val="20"/>
        </w:rPr>
        <w:t>)</w:t>
      </w:r>
      <w:r w:rsidRPr="00A8087A">
        <w:rPr>
          <w:rFonts w:ascii="Arial" w:hAnsi="Arial" w:cs="Arial"/>
          <w:bCs/>
          <w:i/>
          <w:sz w:val="20"/>
        </w:rPr>
        <w:t xml:space="preserve"> </w:t>
      </w:r>
      <w:r w:rsidRPr="00A8087A">
        <w:rPr>
          <w:rFonts w:ascii="Arial" w:hAnsi="Arial" w:cs="Arial"/>
          <w:bCs/>
          <w:sz w:val="20"/>
        </w:rPr>
        <w:t>is configured for MCCH/MTCH reception of MBS broadcast and it is common for MCCH and all MTCHs.</w:t>
      </w:r>
    </w:p>
    <w:p w14:paraId="2FF97763" w14:textId="77777777" w:rsidR="00E01B51" w:rsidRPr="00FC1F43" w:rsidRDefault="00E01B51" w:rsidP="00FC1F43">
      <w:pPr>
        <w:autoSpaceDE/>
        <w:autoSpaceDN/>
        <w:adjustRightInd/>
        <w:snapToGrid/>
        <w:spacing w:after="0"/>
        <w:jc w:val="left"/>
        <w:rPr>
          <w:rFonts w:ascii="Arial" w:eastAsia="MS Mincho" w:hAnsi="Arial" w:cs="Arial"/>
          <w:sz w:val="20"/>
          <w:szCs w:val="20"/>
          <w:lang w:val="en-GB" w:eastAsia="ja-JP"/>
        </w:rPr>
      </w:pPr>
    </w:p>
    <w:p w14:paraId="54EF39D9" w14:textId="77777777" w:rsidR="0009179A" w:rsidRPr="00AB6BF1" w:rsidRDefault="0009179A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037E40C8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lastRenderedPageBreak/>
        <w:t xml:space="preserve">To </w:t>
      </w:r>
      <w:r w:rsidR="003069F0">
        <w:rPr>
          <w:rFonts w:ascii="Arial" w:hAnsi="Arial" w:cs="Arial"/>
          <w:b/>
          <w:color w:val="000000"/>
          <w:sz w:val="20"/>
          <w:szCs w:val="20"/>
          <w:lang w:val="en-GB"/>
        </w:rPr>
        <w:t>RAN</w:t>
      </w:r>
      <w:r w:rsidR="00AB6BF1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306781A3" w14:textId="5DD417B7" w:rsid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216F07">
        <w:rPr>
          <w:rFonts w:ascii="Arial" w:hAnsi="Arial" w:cs="Arial"/>
          <w:color w:val="000000"/>
          <w:sz w:val="20"/>
          <w:szCs w:val="20"/>
          <w:lang w:val="en-GB"/>
        </w:rPr>
        <w:t>requests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FC1F43">
        <w:rPr>
          <w:rFonts w:ascii="Arial" w:hAnsi="Arial" w:cs="Arial"/>
          <w:color w:val="000000"/>
          <w:sz w:val="20"/>
          <w:szCs w:val="20"/>
          <w:lang w:val="en-GB"/>
        </w:rPr>
        <w:t xml:space="preserve">2 </w:t>
      </w:r>
      <w:r w:rsidR="00745F9E" w:rsidRPr="00745F9E">
        <w:rPr>
          <w:rFonts w:ascii="Arial" w:hAnsi="Arial" w:cs="Arial"/>
          <w:color w:val="000000"/>
          <w:sz w:val="20"/>
          <w:szCs w:val="20"/>
          <w:lang w:val="en-GB"/>
        </w:rPr>
        <w:t>to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take </w:t>
      </w:r>
      <w:r w:rsidR="00E01B51">
        <w:rPr>
          <w:rFonts w:ascii="Arial" w:hAnsi="Arial" w:cs="Arial"/>
          <w:color w:val="000000"/>
          <w:sz w:val="20"/>
          <w:szCs w:val="20"/>
          <w:lang w:val="en-GB"/>
        </w:rPr>
        <w:t>RAN1’s response</w:t>
      </w:r>
      <w:r w:rsidR="00E01B51" w:rsidRPr="00E01B51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E01B51">
        <w:rPr>
          <w:rFonts w:ascii="Arial" w:hAnsi="Arial" w:cs="Arial"/>
          <w:color w:val="000000"/>
          <w:sz w:val="20"/>
          <w:szCs w:val="20"/>
          <w:lang w:val="en-GB"/>
        </w:rPr>
        <w:t xml:space="preserve">into account. 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754C7428" w14:textId="40D8DF56" w:rsidR="008E224B" w:rsidRDefault="008E224B" w:rsidP="008E224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#109-e</w:t>
      </w:r>
      <w:r w:rsidR="00132713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132713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16</w:t>
      </w:r>
      <w:r w:rsidR="0069255E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Pr="008E224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–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27</w:t>
      </w:r>
      <w:r w:rsidRPr="008E224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 w:rsidRPr="008E224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2022</w:t>
      </w:r>
      <w:r w:rsidRPr="008E224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                      </w:t>
      </w:r>
      <w:r w:rsidRPr="008E224B">
        <w:rPr>
          <w:rFonts w:ascii="Arial" w:hAnsi="Arial" w:cs="Arial"/>
          <w:bCs/>
          <w:color w:val="000000"/>
          <w:sz w:val="20"/>
          <w:szCs w:val="20"/>
          <w:lang w:val="en-GB"/>
        </w:rPr>
        <w:t>E-Meeting</w:t>
      </w:r>
    </w:p>
    <w:p w14:paraId="26DCAE77" w14:textId="6F832A0F" w:rsidR="00132713" w:rsidRPr="008E224B" w:rsidRDefault="00132713" w:rsidP="008E224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22 - 26 August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 xml:space="preserve">               Toulouse, France</w:t>
      </w:r>
    </w:p>
    <w:p w14:paraId="6C33C9E3" w14:textId="77777777" w:rsidR="008E224B" w:rsidRPr="008E224B" w:rsidRDefault="008E224B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08AA7E9E" w14:textId="77777777" w:rsidR="007C3FA8" w:rsidRPr="00702723" w:rsidRDefault="007C3FA8" w:rsidP="0082406B">
      <w:pPr>
        <w:rPr>
          <w:lang w:val="en-GB"/>
        </w:rPr>
      </w:pPr>
    </w:p>
    <w:sectPr w:rsidR="007C3FA8" w:rsidRPr="007027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160D87" w14:textId="77777777" w:rsidR="00BB22A4" w:rsidRDefault="00BB22A4">
      <w:r>
        <w:separator/>
      </w:r>
    </w:p>
  </w:endnote>
  <w:endnote w:type="continuationSeparator" w:id="0">
    <w:p w14:paraId="5CC07581" w14:textId="77777777" w:rsidR="00BB22A4" w:rsidRDefault="00BB2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9BC48B" w14:textId="77777777" w:rsidR="00BB22A4" w:rsidRDefault="00BB22A4">
      <w:r>
        <w:separator/>
      </w:r>
    </w:p>
  </w:footnote>
  <w:footnote w:type="continuationSeparator" w:id="0">
    <w:p w14:paraId="23BDBF57" w14:textId="77777777" w:rsidR="00BB22A4" w:rsidRDefault="00BB22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DF34BAD"/>
    <w:multiLevelType w:val="hybridMultilevel"/>
    <w:tmpl w:val="0622BB06"/>
    <w:lvl w:ilvl="0" w:tplc="B726BA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FD804C8"/>
    <w:multiLevelType w:val="hybridMultilevel"/>
    <w:tmpl w:val="307C77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19C114F"/>
    <w:multiLevelType w:val="hybridMultilevel"/>
    <w:tmpl w:val="796A4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17473E5"/>
    <w:multiLevelType w:val="hybridMultilevel"/>
    <w:tmpl w:val="F7DA0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0"/>
  </w:num>
  <w:num w:numId="2">
    <w:abstractNumId w:val="9"/>
  </w:num>
  <w:num w:numId="3">
    <w:abstractNumId w:val="22"/>
  </w:num>
  <w:num w:numId="4">
    <w:abstractNumId w:val="18"/>
  </w:num>
  <w:num w:numId="5">
    <w:abstractNumId w:val="15"/>
  </w:num>
  <w:num w:numId="6">
    <w:abstractNumId w:val="7"/>
  </w:num>
  <w:num w:numId="7">
    <w:abstractNumId w:val="25"/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24"/>
  </w:num>
  <w:num w:numId="13">
    <w:abstractNumId w:val="1"/>
  </w:num>
  <w:num w:numId="14">
    <w:abstractNumId w:val="16"/>
  </w:num>
  <w:num w:numId="15">
    <w:abstractNumId w:val="5"/>
  </w:num>
  <w:num w:numId="16">
    <w:abstractNumId w:val="12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6"/>
  </w:num>
  <w:num w:numId="20">
    <w:abstractNumId w:val="8"/>
  </w:num>
  <w:num w:numId="21">
    <w:abstractNumId w:val="3"/>
  </w:num>
  <w:num w:numId="22">
    <w:abstractNumId w:val="20"/>
  </w:num>
  <w:num w:numId="23">
    <w:abstractNumId w:val="17"/>
  </w:num>
  <w:num w:numId="24">
    <w:abstractNumId w:val="4"/>
  </w:num>
  <w:num w:numId="25">
    <w:abstractNumId w:val="23"/>
  </w:num>
  <w:num w:numId="26">
    <w:abstractNumId w:val="11"/>
  </w:num>
  <w:num w:numId="27">
    <w:abstractNumId w:val="21"/>
  </w:num>
  <w:num w:numId="28">
    <w:abstractNumId w:val="2"/>
  </w:num>
  <w:num w:numId="29">
    <w:abstractNumId w:val="19"/>
  </w:num>
  <w:num w:numId="30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5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1D7"/>
    <w:rsid w:val="000902DC"/>
    <w:rsid w:val="000911AE"/>
    <w:rsid w:val="0009179A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2A4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33D1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2713"/>
    <w:rsid w:val="00133599"/>
    <w:rsid w:val="00133BF7"/>
    <w:rsid w:val="00134B88"/>
    <w:rsid w:val="001352BC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470ED"/>
    <w:rsid w:val="00151619"/>
    <w:rsid w:val="0015279A"/>
    <w:rsid w:val="00152835"/>
    <w:rsid w:val="001559FA"/>
    <w:rsid w:val="00156374"/>
    <w:rsid w:val="00157186"/>
    <w:rsid w:val="001577D8"/>
    <w:rsid w:val="00157FC3"/>
    <w:rsid w:val="00160739"/>
    <w:rsid w:val="0016271E"/>
    <w:rsid w:val="00162D7A"/>
    <w:rsid w:val="00163906"/>
    <w:rsid w:val="00164DAB"/>
    <w:rsid w:val="0016570A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DA0"/>
    <w:rsid w:val="00216F07"/>
    <w:rsid w:val="00217546"/>
    <w:rsid w:val="00220894"/>
    <w:rsid w:val="0022328A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187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C7B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A74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9F0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74F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57B8C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029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146"/>
    <w:rsid w:val="0040126E"/>
    <w:rsid w:val="004020D4"/>
    <w:rsid w:val="004021B6"/>
    <w:rsid w:val="00403D32"/>
    <w:rsid w:val="004047C4"/>
    <w:rsid w:val="0040570B"/>
    <w:rsid w:val="00405EDB"/>
    <w:rsid w:val="00405FB1"/>
    <w:rsid w:val="00406460"/>
    <w:rsid w:val="00410823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4E3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163C"/>
    <w:rsid w:val="0047286B"/>
    <w:rsid w:val="00472E27"/>
    <w:rsid w:val="00473455"/>
    <w:rsid w:val="00473DAE"/>
    <w:rsid w:val="00474220"/>
    <w:rsid w:val="00474AD4"/>
    <w:rsid w:val="00474FF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7C9"/>
    <w:rsid w:val="00495D63"/>
    <w:rsid w:val="0049648F"/>
    <w:rsid w:val="00496606"/>
    <w:rsid w:val="00496BCA"/>
    <w:rsid w:val="00496F05"/>
    <w:rsid w:val="00497370"/>
    <w:rsid w:val="004A0F39"/>
    <w:rsid w:val="004A251F"/>
    <w:rsid w:val="004A26EE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1B55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277DF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0C5A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9E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29C2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6CC7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397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255E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2723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2F0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0A28"/>
    <w:rsid w:val="0079162F"/>
    <w:rsid w:val="00794924"/>
    <w:rsid w:val="00795C4B"/>
    <w:rsid w:val="00797045"/>
    <w:rsid w:val="007A0BC2"/>
    <w:rsid w:val="007A0CA6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58C9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55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7C9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BB8"/>
    <w:rsid w:val="00896C81"/>
    <w:rsid w:val="00896D83"/>
    <w:rsid w:val="00897710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5B2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4B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1951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2E36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572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956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87A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292B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6BF1"/>
    <w:rsid w:val="00AB725F"/>
    <w:rsid w:val="00AC0705"/>
    <w:rsid w:val="00AC109B"/>
    <w:rsid w:val="00AC709D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D7F4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5824"/>
    <w:rsid w:val="00AF70CD"/>
    <w:rsid w:val="00AF73C3"/>
    <w:rsid w:val="00AF795C"/>
    <w:rsid w:val="00AF7B44"/>
    <w:rsid w:val="00B00752"/>
    <w:rsid w:val="00B02438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2D1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3CE4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19E"/>
    <w:rsid w:val="00BB1548"/>
    <w:rsid w:val="00BB1CE7"/>
    <w:rsid w:val="00BB22A4"/>
    <w:rsid w:val="00BB2FD3"/>
    <w:rsid w:val="00BB2FDF"/>
    <w:rsid w:val="00BB2FFF"/>
    <w:rsid w:val="00BB5FCB"/>
    <w:rsid w:val="00BB604B"/>
    <w:rsid w:val="00BB7BA6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559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074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29F1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7D2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A60EE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6BE6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B51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5F88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3D26"/>
    <w:rsid w:val="00EB4CFF"/>
    <w:rsid w:val="00EB5476"/>
    <w:rsid w:val="00EB70B0"/>
    <w:rsid w:val="00EB7633"/>
    <w:rsid w:val="00EB7736"/>
    <w:rsid w:val="00EC03CE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54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34C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86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24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10C"/>
    <w:rsid w:val="00FB33DC"/>
    <w:rsid w:val="00FB4338"/>
    <w:rsid w:val="00FB477E"/>
    <w:rsid w:val="00FB4C9C"/>
    <w:rsid w:val="00FB5089"/>
    <w:rsid w:val="00FB6165"/>
    <w:rsid w:val="00FC0150"/>
    <w:rsid w:val="00FC03AB"/>
    <w:rsid w:val="00FC1F43"/>
    <w:rsid w:val="00FC22A0"/>
    <w:rsid w:val="00FC4729"/>
    <w:rsid w:val="00FC4A8C"/>
    <w:rsid w:val="00FC53DB"/>
    <w:rsid w:val="00FC5FC2"/>
    <w:rsid w:val="00FC6177"/>
    <w:rsid w:val="00FC63D1"/>
    <w:rsid w:val="00FC6F80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75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a"/>
    <w:link w:val="Char3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uiPriority w:val="99"/>
    <w:qFormat/>
    <w:rsid w:val="002F7193"/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0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1">
    <w:name w:val="annotation reference"/>
    <w:basedOn w:val="a0"/>
    <w:semiHidden/>
    <w:unhideWhenUsed/>
    <w:rsid w:val="00DB0A34"/>
    <w:rPr>
      <w:sz w:val="16"/>
      <w:szCs w:val="16"/>
    </w:rPr>
  </w:style>
  <w:style w:type="paragraph" w:styleId="af2">
    <w:name w:val="annotation text"/>
    <w:basedOn w:val="a"/>
    <w:link w:val="Char4"/>
    <w:semiHidden/>
    <w:unhideWhenUsed/>
    <w:rsid w:val="00DB0A34"/>
    <w:rPr>
      <w:sz w:val="20"/>
      <w:szCs w:val="20"/>
    </w:rPr>
  </w:style>
  <w:style w:type="character" w:customStyle="1" w:styleId="Char4">
    <w:name w:val="批注文字 Char"/>
    <w:basedOn w:val="a0"/>
    <w:link w:val="af2"/>
    <w:semiHidden/>
    <w:rsid w:val="00DB0A34"/>
  </w:style>
  <w:style w:type="paragraph" w:styleId="af3">
    <w:name w:val="annotation subject"/>
    <w:basedOn w:val="af2"/>
    <w:next w:val="af2"/>
    <w:link w:val="Char5"/>
    <w:semiHidden/>
    <w:unhideWhenUsed/>
    <w:rsid w:val="00DB0A34"/>
    <w:rPr>
      <w:b/>
      <w:bCs/>
    </w:rPr>
  </w:style>
  <w:style w:type="character" w:customStyle="1" w:styleId="Char5">
    <w:name w:val="批注主题 Char"/>
    <w:basedOn w:val="Char4"/>
    <w:link w:val="af3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4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apple-converted-space">
    <w:name w:val="apple-converted-space"/>
    <w:basedOn w:val="a0"/>
    <w:rsid w:val="00FC1F43"/>
  </w:style>
  <w:style w:type="paragraph" w:customStyle="1" w:styleId="3gppagreements0">
    <w:name w:val="3gppagreements"/>
    <w:basedOn w:val="a"/>
    <w:rsid w:val="00FC1F4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MS PGothic" w:eastAsia="MS PGothic" w:hAnsi="MS PGothic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C193A8-2890-43C6-981E-AA750A444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2</cp:revision>
  <cp:lastPrinted>2007-06-18T22:08:00Z</cp:lastPrinted>
  <dcterms:created xsi:type="dcterms:W3CDTF">2022-02-14T16:38:00Z</dcterms:created>
  <dcterms:modified xsi:type="dcterms:W3CDTF">2022-02-14T16:38:00Z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(3)l/ABMj/jTU5267MQ0u4WeHhGItZhvh6/QRhwn17TeNVhUFhPvHLL8BTTJus2WEaWW3+4eyk/
WID7JtzD/v0wb5GmhyDkDUahNfGm4QRfbOZSvMUBK5TKlxnzcM9hscZ+UEB/mdv1CThydMTw
y9IA8N3ws+4F4bk+uYumJXbZtNCPlzfQ4vcY/02SDIbT9xKi9EvcxXugI3GGe8rFD8WqUHa4
5XBMTQ6fF4LXESSSYV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m3nCCDnXoVzaX53wHMitziE77qrPdoW5mI+bb/HPbsLN3GCs8B9mmp
C6r3t0oVxLKq6KrOlNqSjnL/FdIIYmo2ms+vugsSaCPRdYXTOopfA8+qdXrT6Jm32qUevAMj
66f0QEYrnX0gfPSihDnmpsSo+UAjRFhMNUK9OJruGyeKK+ph5AOcnjn8zCmHyYLsEQVpRFhq
N4VYxl5MIak2kmp3aqtn/PcT4K6MtWhk7e0V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vFNwpKarbngu/gtHhy1yTHWgLiCh7sMQJcVa
1IPvy2U5ocNfA4gd5pNmXp0TsRUpVA==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1644804403</vt:lpwstr>
  </property>
</Properties>
</file>