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B303DFF" w14:textId="6E31E5A3" w:rsidR="009C0564" w:rsidRPr="007973A3" w:rsidRDefault="00E17A0E" w:rsidP="00530B9C">
      <w:pPr>
        <w:tabs>
          <w:tab w:val="right" w:pos="9216"/>
        </w:tabs>
        <w:spacing w:after="0"/>
        <w:rPr>
          <w:b/>
          <w:kern w:val="2"/>
          <w:lang w:eastAsia="zh-CN"/>
        </w:rPr>
      </w:pPr>
      <w:r w:rsidRPr="00C36726">
        <w:rPr>
          <w:b/>
          <w:bCs/>
          <w:noProof/>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79901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36726">
        <w:rPr>
          <w:b/>
          <w:bCs/>
          <w:lang w:eastAsia="zh-CN"/>
        </w:rPr>
        <w:t xml:space="preserve">3GPP </w:t>
      </w:r>
      <w:r w:rsidR="009C0564" w:rsidRPr="00C36726">
        <w:rPr>
          <w:b/>
          <w:bCs/>
          <w:lang w:eastAsia="zh-CN"/>
        </w:rPr>
        <w:t xml:space="preserve">TSG RAN </w:t>
      </w:r>
      <w:r w:rsidR="001A2C89" w:rsidRPr="00C36726">
        <w:rPr>
          <w:b/>
          <w:bCs/>
          <w:lang w:eastAsia="zh-CN"/>
        </w:rPr>
        <w:t>WG</w:t>
      </w:r>
      <w:r w:rsidR="00FF2E73" w:rsidRPr="00C36726">
        <w:rPr>
          <w:b/>
          <w:bCs/>
          <w:lang w:eastAsia="zh-CN"/>
        </w:rPr>
        <w:t>1</w:t>
      </w:r>
      <w:r w:rsidR="005F4862" w:rsidRPr="00035FC4">
        <w:rPr>
          <w:b/>
          <w:bCs/>
          <w:lang w:eastAsia="zh-CN"/>
        </w:rPr>
        <w:t xml:space="preserve"> Meeting</w:t>
      </w:r>
      <w:r w:rsidR="00933C93" w:rsidRPr="00035FC4">
        <w:rPr>
          <w:b/>
          <w:bCs/>
          <w:lang w:eastAsia="zh-CN"/>
        </w:rPr>
        <w:t xml:space="preserve"> #</w:t>
      </w:r>
      <w:r w:rsidR="0069425A" w:rsidRPr="00035FC4">
        <w:rPr>
          <w:b/>
          <w:bCs/>
          <w:lang w:eastAsia="zh-CN"/>
        </w:rPr>
        <w:t>10</w:t>
      </w:r>
      <w:r w:rsidR="00482192" w:rsidRPr="00035FC4">
        <w:rPr>
          <w:b/>
          <w:bCs/>
          <w:lang w:eastAsia="zh-CN"/>
        </w:rPr>
        <w:t>8</w:t>
      </w:r>
      <w:r w:rsidR="00A331D2" w:rsidRPr="00035FC4">
        <w:rPr>
          <w:b/>
          <w:bCs/>
          <w:lang w:eastAsia="zh-CN"/>
        </w:rPr>
        <w:t>-e</w:t>
      </w:r>
      <w:r w:rsidR="00972929" w:rsidRPr="007973A3">
        <w:rPr>
          <w:b/>
          <w:kern w:val="2"/>
          <w:lang w:eastAsia="zh-CN"/>
        </w:rPr>
        <w:tab/>
      </w:r>
      <w:r w:rsidR="00BD6800" w:rsidRPr="00BD6800">
        <w:rPr>
          <w:b/>
          <w:kern w:val="2"/>
          <w:lang w:eastAsia="zh-CN"/>
        </w:rPr>
        <w:t>R1-2202428</w:t>
      </w:r>
    </w:p>
    <w:p w14:paraId="67EC1D24" w14:textId="65E72175" w:rsidR="005F0DAD" w:rsidRPr="00825C1F" w:rsidRDefault="00035FC4" w:rsidP="005F0DAD">
      <w:pPr>
        <w:rPr>
          <w:b/>
          <w:bCs/>
          <w:lang w:eastAsia="zh-CN"/>
        </w:rPr>
      </w:pPr>
      <w:r w:rsidRPr="00035FC4">
        <w:rPr>
          <w:b/>
          <w:bCs/>
          <w:lang w:eastAsia="zh-CN"/>
        </w:rPr>
        <w:t>e-Meeting, February 21 – March 3, 2022</w:t>
      </w:r>
    </w:p>
    <w:p w14:paraId="29201890" w14:textId="77777777" w:rsidR="009C0564" w:rsidRPr="00E62B5E" w:rsidRDefault="009C0564" w:rsidP="00530B9C">
      <w:pPr>
        <w:pBdr>
          <w:top w:val="single" w:sz="4" w:space="1" w:color="auto"/>
        </w:pBdr>
        <w:spacing w:after="0"/>
        <w:rPr>
          <w:b/>
          <w:kern w:val="2"/>
          <w:sz w:val="16"/>
          <w:szCs w:val="16"/>
          <w:lang w:eastAsia="zh-CN"/>
        </w:rPr>
      </w:pPr>
    </w:p>
    <w:p w14:paraId="4F5B23C1" w14:textId="25318A36" w:rsidR="009C0564" w:rsidRPr="00825C1F" w:rsidRDefault="009C0564" w:rsidP="00530B9C">
      <w:pPr>
        <w:spacing w:after="60"/>
        <w:ind w:left="1555" w:hanging="1555"/>
        <w:rPr>
          <w:b/>
          <w:kern w:val="2"/>
          <w:lang w:eastAsia="zh-CN"/>
        </w:rPr>
      </w:pPr>
      <w:r w:rsidRPr="00825C1F">
        <w:rPr>
          <w:b/>
          <w:kern w:val="2"/>
          <w:lang w:eastAsia="zh-CN"/>
        </w:rPr>
        <w:t>Agenda Item:</w:t>
      </w:r>
      <w:r w:rsidR="00F31B49" w:rsidRPr="006C160E">
        <w:rPr>
          <w:b/>
          <w:kern w:val="2"/>
          <w:lang w:eastAsia="zh-CN"/>
        </w:rPr>
        <w:tab/>
      </w:r>
      <w:r w:rsidR="00C45594">
        <w:rPr>
          <w:b/>
          <w:kern w:val="2"/>
          <w:lang w:eastAsia="zh-CN"/>
        </w:rPr>
        <w:t>5</w:t>
      </w:r>
    </w:p>
    <w:p w14:paraId="76777BFA" w14:textId="77777777" w:rsidR="00BC1C3C" w:rsidRPr="00825C1F" w:rsidRDefault="00305FF9" w:rsidP="00530B9C">
      <w:pPr>
        <w:spacing w:after="60"/>
        <w:ind w:left="1555" w:hanging="1555"/>
        <w:rPr>
          <w:b/>
          <w:kern w:val="2"/>
          <w:lang w:eastAsia="zh-CN"/>
        </w:rPr>
      </w:pPr>
      <w:r w:rsidRPr="00825C1F">
        <w:rPr>
          <w:b/>
          <w:kern w:val="2"/>
          <w:lang w:eastAsia="zh-CN"/>
        </w:rPr>
        <w:t>Source:</w:t>
      </w:r>
      <w:r w:rsidRPr="00825C1F">
        <w:rPr>
          <w:b/>
          <w:kern w:val="2"/>
          <w:lang w:eastAsia="zh-CN"/>
        </w:rPr>
        <w:tab/>
      </w:r>
      <w:r w:rsidR="009C0564" w:rsidRPr="00825C1F">
        <w:rPr>
          <w:b/>
          <w:kern w:val="2"/>
          <w:lang w:eastAsia="zh-CN"/>
        </w:rPr>
        <w:t>Huawei</w:t>
      </w:r>
      <w:r w:rsidR="00EE7ABA" w:rsidRPr="00825C1F">
        <w:rPr>
          <w:b/>
          <w:kern w:val="2"/>
          <w:lang w:eastAsia="zh-CN"/>
        </w:rPr>
        <w:t>, HiSilicon</w:t>
      </w:r>
    </w:p>
    <w:p w14:paraId="79EA185A" w14:textId="28129665" w:rsidR="0069425A" w:rsidRPr="00825C1F" w:rsidRDefault="009C0564" w:rsidP="00530B9C">
      <w:pPr>
        <w:spacing w:after="60"/>
        <w:ind w:left="1555" w:hanging="1555"/>
        <w:rPr>
          <w:b/>
          <w:kern w:val="2"/>
          <w:lang w:eastAsia="zh-CN"/>
        </w:rPr>
      </w:pPr>
      <w:r w:rsidRPr="00825C1F">
        <w:rPr>
          <w:b/>
          <w:kern w:val="2"/>
          <w:lang w:eastAsia="zh-CN"/>
        </w:rPr>
        <w:t>Title:</w:t>
      </w:r>
      <w:r w:rsidRPr="00825C1F">
        <w:rPr>
          <w:b/>
          <w:kern w:val="2"/>
          <w:lang w:eastAsia="zh-CN"/>
        </w:rPr>
        <w:tab/>
      </w:r>
      <w:bookmarkStart w:id="1" w:name="OLE_LINK3"/>
      <w:r w:rsidR="00C45594" w:rsidRPr="00C45594">
        <w:rPr>
          <w:b/>
          <w:kern w:val="2"/>
          <w:lang w:eastAsia="zh-CN"/>
        </w:rPr>
        <w:t>Discussion on RAN2 LS on PDCCH Skipping in RRC_CONNECTED</w:t>
      </w:r>
    </w:p>
    <w:bookmarkEnd w:id="1"/>
    <w:p w14:paraId="755E6BF2" w14:textId="77777777" w:rsidR="009C0564" w:rsidRPr="00825C1F" w:rsidRDefault="009C0564" w:rsidP="00530B9C">
      <w:pPr>
        <w:spacing w:after="60"/>
        <w:ind w:left="1555" w:hanging="1555"/>
        <w:rPr>
          <w:b/>
          <w:kern w:val="2"/>
          <w:lang w:eastAsia="zh-CN"/>
        </w:rPr>
      </w:pPr>
      <w:r w:rsidRPr="00825C1F">
        <w:rPr>
          <w:b/>
          <w:kern w:val="2"/>
          <w:lang w:eastAsia="zh-CN"/>
        </w:rPr>
        <w:t>Document for:</w:t>
      </w:r>
      <w:r w:rsidRPr="00825C1F">
        <w:rPr>
          <w:b/>
          <w:kern w:val="2"/>
          <w:lang w:eastAsia="zh-CN"/>
        </w:rPr>
        <w:tab/>
      </w:r>
      <w:r w:rsidR="001F7121" w:rsidRPr="00825C1F">
        <w:rPr>
          <w:b/>
          <w:kern w:val="2"/>
          <w:lang w:eastAsia="zh-CN"/>
        </w:rPr>
        <w:t xml:space="preserve">Discussion and </w:t>
      </w:r>
      <w:r w:rsidR="00BF73E2" w:rsidRPr="00825C1F">
        <w:rPr>
          <w:b/>
          <w:kern w:val="2"/>
          <w:lang w:eastAsia="zh-CN"/>
        </w:rPr>
        <w:t>D</w:t>
      </w:r>
      <w:r w:rsidR="001F7121" w:rsidRPr="00825C1F">
        <w:rPr>
          <w:b/>
          <w:kern w:val="2"/>
          <w:lang w:eastAsia="zh-CN"/>
        </w:rPr>
        <w:t>ecision</w:t>
      </w:r>
      <w:r w:rsidR="002D0439" w:rsidRPr="00825C1F">
        <w:rPr>
          <w:b/>
          <w:kern w:val="2"/>
          <w:lang w:eastAsia="zh-CN"/>
        </w:rPr>
        <w:t xml:space="preserve"> </w:t>
      </w:r>
    </w:p>
    <w:p w14:paraId="4260199A" w14:textId="77777777" w:rsidR="009C0564" w:rsidRPr="00E62B5E" w:rsidRDefault="009C0564" w:rsidP="00530B9C">
      <w:pPr>
        <w:pBdr>
          <w:bottom w:val="single" w:sz="4" w:space="1" w:color="auto"/>
        </w:pBdr>
        <w:spacing w:after="0"/>
        <w:rPr>
          <w:b/>
          <w:kern w:val="2"/>
          <w:sz w:val="16"/>
          <w:szCs w:val="16"/>
          <w:lang w:eastAsia="zh-CN"/>
        </w:rPr>
      </w:pPr>
    </w:p>
    <w:p w14:paraId="7BC2F7FE" w14:textId="4F44E8E9" w:rsidR="009C0564" w:rsidRPr="00E62B5E" w:rsidRDefault="009C0564" w:rsidP="005B1AA6">
      <w:pPr>
        <w:pStyle w:val="Heading1"/>
        <w:spacing w:before="240"/>
        <w:ind w:left="431" w:hanging="431"/>
      </w:pPr>
      <w:bookmarkStart w:id="2" w:name="_Ref124589705"/>
      <w:bookmarkStart w:id="3" w:name="_Ref129681862"/>
      <w:r w:rsidRPr="00E62B5E">
        <w:t>Introduction</w:t>
      </w:r>
      <w:bookmarkEnd w:id="2"/>
      <w:bookmarkEnd w:id="3"/>
    </w:p>
    <w:p w14:paraId="2442BA62" w14:textId="3B895449" w:rsidR="00C45594" w:rsidRPr="00240C0A" w:rsidRDefault="005532DF">
      <w:pPr>
        <w:spacing w:beforeLines="50" w:before="120"/>
        <w:rPr>
          <w:lang w:eastAsia="zh-CN"/>
        </w:rPr>
      </w:pPr>
      <w:bookmarkStart w:id="4" w:name="OLE_LINK13"/>
      <w:r>
        <w:rPr>
          <w:rFonts w:eastAsiaTheme="minorEastAsia"/>
          <w:lang w:eastAsia="zh-CN"/>
        </w:rPr>
        <w:t xml:space="preserve">In </w:t>
      </w:r>
      <w:r w:rsidR="00C45594">
        <w:rPr>
          <w:rFonts w:eastAsiaTheme="minorEastAsia"/>
          <w:lang w:eastAsia="zh-CN"/>
        </w:rPr>
        <w:t>the last</w:t>
      </w:r>
      <w:r w:rsidR="001B743F">
        <w:rPr>
          <w:rFonts w:eastAsiaTheme="minorEastAsia"/>
          <w:lang w:eastAsia="zh-CN"/>
        </w:rPr>
        <w:t xml:space="preserve"> </w:t>
      </w:r>
      <w:r w:rsidR="00BD6800">
        <w:rPr>
          <w:rFonts w:eastAsiaTheme="minorEastAsia"/>
          <w:lang w:eastAsia="zh-CN"/>
        </w:rPr>
        <w:t xml:space="preserve">RAN2 </w:t>
      </w:r>
      <w:r w:rsidR="001B743F">
        <w:rPr>
          <w:rFonts w:eastAsiaTheme="minorEastAsia"/>
          <w:lang w:eastAsia="zh-CN"/>
        </w:rPr>
        <w:t xml:space="preserve">meeting, </w:t>
      </w:r>
      <w:r w:rsidR="00C45594">
        <w:rPr>
          <w:lang w:eastAsia="zh-CN"/>
        </w:rPr>
        <w:t>a LS</w:t>
      </w:r>
      <w:r w:rsidR="00240C0A">
        <w:rPr>
          <w:lang w:eastAsia="zh-CN"/>
        </w:rPr>
        <w:t xml:space="preserve"> </w:t>
      </w:r>
      <w:r w:rsidR="00240C0A">
        <w:rPr>
          <w:lang w:eastAsia="zh-CN"/>
        </w:rPr>
        <w:fldChar w:fldCharType="begin"/>
      </w:r>
      <w:r w:rsidR="00240C0A">
        <w:rPr>
          <w:lang w:eastAsia="zh-CN"/>
        </w:rPr>
        <w:instrText xml:space="preserve"> REF _Ref95225336 \r \h </w:instrText>
      </w:r>
      <w:r w:rsidR="00240C0A">
        <w:rPr>
          <w:lang w:eastAsia="zh-CN"/>
        </w:rPr>
      </w:r>
      <w:r w:rsidR="00240C0A">
        <w:rPr>
          <w:lang w:eastAsia="zh-CN"/>
        </w:rPr>
        <w:fldChar w:fldCharType="separate"/>
      </w:r>
      <w:r w:rsidR="00240C0A">
        <w:rPr>
          <w:lang w:eastAsia="zh-CN"/>
        </w:rPr>
        <w:t>[1]</w:t>
      </w:r>
      <w:r w:rsidR="00240C0A">
        <w:rPr>
          <w:lang w:eastAsia="zh-CN"/>
        </w:rPr>
        <w:fldChar w:fldCharType="end"/>
      </w:r>
      <w:r w:rsidR="00240C0A">
        <w:rPr>
          <w:lang w:eastAsia="zh-CN"/>
        </w:rPr>
        <w:t xml:space="preserve"> from RAN2</w:t>
      </w:r>
      <w:r w:rsidR="00C45594">
        <w:rPr>
          <w:lang w:eastAsia="zh-CN"/>
        </w:rPr>
        <w:t xml:space="preserve"> is se</w:t>
      </w:r>
      <w:r w:rsidR="00240C0A">
        <w:rPr>
          <w:lang w:eastAsia="zh-CN"/>
        </w:rPr>
        <w:t>nt to RAN1. The details of the LS are provided as following.</w:t>
      </w:r>
    </w:p>
    <w:tbl>
      <w:tblPr>
        <w:tblStyle w:val="TableGrid"/>
        <w:tblW w:w="0" w:type="auto"/>
        <w:tblLook w:val="04A0" w:firstRow="1" w:lastRow="0" w:firstColumn="1" w:lastColumn="0" w:noHBand="0" w:noVBand="1"/>
      </w:tblPr>
      <w:tblGrid>
        <w:gridCol w:w="9307"/>
      </w:tblGrid>
      <w:tr w:rsidR="00C45594" w14:paraId="26497446" w14:textId="77777777" w:rsidTr="00C45594">
        <w:tc>
          <w:tcPr>
            <w:tcW w:w="9307" w:type="dxa"/>
          </w:tcPr>
          <w:p w14:paraId="0F56FE4F" w14:textId="77777777" w:rsidR="00240C0A" w:rsidRDefault="00240C0A" w:rsidP="00240C0A">
            <w:pPr>
              <w:overflowPunct w:val="0"/>
              <w:spacing w:after="180"/>
              <w:textAlignment w:val="baseline"/>
              <w:rPr>
                <w:rFonts w:ascii="Arial" w:eastAsia="等线" w:hAnsi="Arial" w:cs="Arial"/>
                <w:sz w:val="20"/>
                <w:szCs w:val="20"/>
                <w:lang w:eastAsia="zh-CN"/>
              </w:rPr>
            </w:pPr>
            <w:r>
              <w:rPr>
                <w:rFonts w:ascii="Arial" w:eastAsia="等线" w:hAnsi="Arial" w:cs="Arial"/>
                <w:sz w:val="20"/>
                <w:szCs w:val="20"/>
                <w:lang w:eastAsia="zh-CN"/>
              </w:rPr>
              <w:t>RAN2 has discussed the impact of PDCCH skipping on SR and RA procedure. Following agreements were made in RAN2#116bis-e:</w:t>
            </w:r>
          </w:p>
          <w:p w14:paraId="1766C34A" w14:textId="77777777" w:rsidR="00240C0A" w:rsidRDefault="00240C0A" w:rsidP="00F17670">
            <w:pPr>
              <w:pStyle w:val="ListParagraph"/>
              <w:numPr>
                <w:ilvl w:val="0"/>
                <w:numId w:val="5"/>
              </w:numPr>
              <w:overflowPunct/>
              <w:autoSpaceDE/>
              <w:autoSpaceDN/>
              <w:adjustRightInd/>
              <w:spacing w:after="0"/>
              <w:contextualSpacing w:val="0"/>
              <w:jc w:val="both"/>
              <w:rPr>
                <w:rFonts w:ascii="Arial" w:eastAsia="等线" w:hAnsi="Arial" w:cs="Arial"/>
                <w:lang w:eastAsia="ko-KR"/>
              </w:rPr>
            </w:pPr>
            <w:r>
              <w:rPr>
                <w:rFonts w:ascii="Arial" w:hAnsi="Arial" w:cs="Arial"/>
                <w:lang w:eastAsia="en-GB"/>
              </w:rPr>
              <w:t>UE ignores PDCCH skipping</w:t>
            </w:r>
            <w:r>
              <w:rPr>
                <w:rFonts w:ascii="Arial" w:eastAsia="等线" w:hAnsi="Arial" w:cs="Arial"/>
              </w:rPr>
              <w:t xml:space="preserve"> while the SR is pending.</w:t>
            </w:r>
          </w:p>
          <w:p w14:paraId="5C5EB643" w14:textId="77777777" w:rsidR="00240C0A" w:rsidRDefault="00240C0A" w:rsidP="00240C0A">
            <w:pPr>
              <w:pStyle w:val="ListParagraph"/>
              <w:jc w:val="both"/>
              <w:rPr>
                <w:rFonts w:ascii="Arial" w:eastAsia="等线" w:hAnsi="Arial" w:cs="Arial"/>
              </w:rPr>
            </w:pPr>
          </w:p>
          <w:p w14:paraId="38831403" w14:textId="77777777" w:rsidR="00240C0A" w:rsidRDefault="00240C0A" w:rsidP="00F17670">
            <w:pPr>
              <w:pStyle w:val="ListParagraph"/>
              <w:numPr>
                <w:ilvl w:val="0"/>
                <w:numId w:val="5"/>
              </w:numPr>
              <w:overflowPunct/>
              <w:autoSpaceDE/>
              <w:autoSpaceDN/>
              <w:adjustRightInd/>
              <w:spacing w:after="0"/>
              <w:contextualSpacing w:val="0"/>
              <w:jc w:val="both"/>
              <w:rPr>
                <w:rFonts w:ascii="Arial" w:eastAsia="等线" w:hAnsi="Arial" w:cs="Arial"/>
                <w:lang w:eastAsia="zh-CN"/>
              </w:rPr>
            </w:pPr>
            <w:r>
              <w:rPr>
                <w:rFonts w:ascii="Arial" w:eastAsia="等线" w:hAnsi="Arial" w:cs="Arial"/>
                <w:lang w:eastAsia="zh-CN"/>
              </w:rPr>
              <w:t xml:space="preserve">If PDCCH skipping is applied to RNTI(s) monitored during RAR/MsgB window, the </w:t>
            </w:r>
            <w:r>
              <w:rPr>
                <w:rFonts w:ascii="Arial" w:hAnsi="Arial" w:cs="Arial"/>
                <w:lang w:eastAsia="en-GB"/>
              </w:rPr>
              <w:t>UE ignores PDCCH skipping</w:t>
            </w:r>
            <w:r>
              <w:rPr>
                <w:rFonts w:ascii="Arial" w:eastAsia="等线" w:hAnsi="Arial" w:cs="Arial"/>
                <w:lang w:eastAsia="zh-CN"/>
              </w:rPr>
              <w:t xml:space="preserve"> </w:t>
            </w:r>
            <w:r>
              <w:rPr>
                <w:rFonts w:ascii="Arial" w:eastAsia="等线" w:hAnsi="Arial" w:cs="Arial"/>
              </w:rPr>
              <w:t xml:space="preserve">during the </w:t>
            </w:r>
            <w:r>
              <w:rPr>
                <w:rFonts w:ascii="Arial" w:eastAsia="等线" w:hAnsi="Arial" w:cs="Arial"/>
                <w:lang w:eastAsia="zh-CN"/>
              </w:rPr>
              <w:t>RAR/MsgB window.</w:t>
            </w:r>
          </w:p>
          <w:p w14:paraId="17A3919B" w14:textId="77777777" w:rsidR="00240C0A" w:rsidRDefault="00240C0A" w:rsidP="00240C0A">
            <w:pPr>
              <w:pStyle w:val="ListParagraph"/>
              <w:jc w:val="both"/>
              <w:rPr>
                <w:rFonts w:ascii="Arial" w:eastAsia="等线" w:hAnsi="Arial" w:cs="Arial"/>
                <w:lang w:eastAsia="zh-CN"/>
              </w:rPr>
            </w:pPr>
          </w:p>
          <w:p w14:paraId="7915AAF7" w14:textId="77777777" w:rsidR="00240C0A" w:rsidRDefault="00240C0A" w:rsidP="00F17670">
            <w:pPr>
              <w:pStyle w:val="ListParagraph"/>
              <w:numPr>
                <w:ilvl w:val="0"/>
                <w:numId w:val="5"/>
              </w:numPr>
              <w:overflowPunct/>
              <w:autoSpaceDE/>
              <w:autoSpaceDN/>
              <w:adjustRightInd/>
              <w:spacing w:after="0"/>
              <w:contextualSpacing w:val="0"/>
              <w:jc w:val="both"/>
              <w:rPr>
                <w:rFonts w:ascii="Arial" w:eastAsia="等线" w:hAnsi="Arial" w:cs="Arial"/>
                <w:lang w:eastAsia="zh-CN"/>
              </w:rPr>
            </w:pPr>
            <w:r>
              <w:rPr>
                <w:rFonts w:ascii="Arial" w:eastAsia="等线" w:hAnsi="Arial" w:cs="Arial"/>
                <w:lang w:eastAsia="zh-CN"/>
              </w:rPr>
              <w:t xml:space="preserve">UE </w:t>
            </w:r>
            <w:r>
              <w:rPr>
                <w:rFonts w:ascii="Arial" w:hAnsi="Arial" w:cs="Arial"/>
                <w:lang w:eastAsia="en-GB"/>
              </w:rPr>
              <w:t>ignores PDCCH skipping</w:t>
            </w:r>
            <w:r>
              <w:rPr>
                <w:rFonts w:ascii="Arial" w:eastAsia="等线" w:hAnsi="Arial" w:cs="Arial"/>
                <w:lang w:eastAsia="zh-CN"/>
              </w:rPr>
              <w:t xml:space="preserve"> while contention resolution timer is running.</w:t>
            </w:r>
          </w:p>
          <w:p w14:paraId="4F4CC6C2" w14:textId="77777777" w:rsidR="00240C0A" w:rsidRDefault="00240C0A" w:rsidP="00240C0A">
            <w:pPr>
              <w:rPr>
                <w:rFonts w:eastAsia="等线"/>
                <w:b/>
                <w:bCs/>
                <w:lang w:eastAsia="zh-CN"/>
              </w:rPr>
            </w:pPr>
          </w:p>
          <w:p w14:paraId="4F71D239" w14:textId="77777777" w:rsidR="00240C0A" w:rsidRDefault="00240C0A" w:rsidP="00240C0A">
            <w:pPr>
              <w:overflowPunct w:val="0"/>
              <w:spacing w:after="180"/>
              <w:textAlignment w:val="baseline"/>
              <w:rPr>
                <w:rFonts w:ascii="Arial" w:eastAsiaTheme="minorEastAsia" w:hAnsi="Arial" w:cs="Arial"/>
                <w:b/>
                <w:sz w:val="20"/>
                <w:szCs w:val="20"/>
                <w:lang w:eastAsia="ko-KR"/>
              </w:rPr>
            </w:pPr>
            <w:r>
              <w:rPr>
                <w:rFonts w:ascii="Arial" w:eastAsiaTheme="minorEastAsia" w:hAnsi="Arial" w:cs="Arial"/>
                <w:b/>
                <w:sz w:val="20"/>
                <w:szCs w:val="20"/>
              </w:rPr>
              <w:t xml:space="preserve">Question 1: RAN2 would like to know whether PDCCH skipping is applied to RNTI(s) </w:t>
            </w:r>
            <w:r>
              <w:rPr>
                <w:rFonts w:ascii="Arial" w:eastAsia="等线" w:hAnsi="Arial" w:cs="Arial"/>
                <w:b/>
                <w:bCs/>
                <w:sz w:val="20"/>
                <w:szCs w:val="20"/>
                <w:lang w:eastAsia="zh-CN"/>
              </w:rPr>
              <w:t>monitored during RAR/MsgB window for RAR/MsgB reception</w:t>
            </w:r>
            <w:r>
              <w:rPr>
                <w:rFonts w:ascii="Arial" w:eastAsiaTheme="minorEastAsia" w:hAnsi="Arial" w:cs="Arial"/>
                <w:b/>
                <w:sz w:val="20"/>
                <w:szCs w:val="20"/>
              </w:rPr>
              <w:t>.</w:t>
            </w:r>
          </w:p>
          <w:p w14:paraId="5C9AB510" w14:textId="77777777" w:rsidR="00240C0A" w:rsidRDefault="00240C0A" w:rsidP="00240C0A">
            <w:pPr>
              <w:overflowPunct w:val="0"/>
              <w:spacing w:after="180"/>
              <w:textAlignment w:val="baseline"/>
              <w:rPr>
                <w:rFonts w:ascii="Arial" w:eastAsiaTheme="minorEastAsia" w:hAnsi="Arial" w:cs="Arial"/>
                <w:b/>
                <w:sz w:val="20"/>
                <w:szCs w:val="20"/>
              </w:rPr>
            </w:pPr>
            <w:r>
              <w:rPr>
                <w:rFonts w:ascii="Arial" w:eastAsiaTheme="minorEastAsia" w:hAnsi="Arial" w:cs="Arial"/>
                <w:b/>
                <w:sz w:val="20"/>
                <w:szCs w:val="20"/>
              </w:rPr>
              <w:t>Question 2: RAN2 would like to know if RAN1 prefers to capture the above agreements in RAN1 specification or prefer these to be captured in MAC specification.</w:t>
            </w:r>
          </w:p>
          <w:p w14:paraId="36211748" w14:textId="77777777" w:rsidR="00240C0A" w:rsidRDefault="00240C0A" w:rsidP="00240C0A">
            <w:pPr>
              <w:overflowPunct w:val="0"/>
              <w:spacing w:after="180"/>
              <w:textAlignment w:val="baseline"/>
              <w:rPr>
                <w:rFonts w:eastAsia="Malgun Gothic"/>
                <w:iCs/>
                <w:noProof/>
                <w:sz w:val="24"/>
                <w:szCs w:val="24"/>
              </w:rPr>
            </w:pPr>
            <w:r>
              <w:rPr>
                <w:rFonts w:ascii="Arial" w:eastAsia="等线" w:hAnsi="Arial" w:cs="Arial"/>
                <w:sz w:val="20"/>
                <w:szCs w:val="20"/>
                <w:lang w:eastAsia="zh-CN"/>
              </w:rPr>
              <w:t>RAN2 also discussed the impact of PDCCH skipping on DCP monitoring. If DCP monitoring occasions overlap with PDCCH skipping duration, UE cannot monitor DCP. To address this, RAN2 has discussed following approaches:</w:t>
            </w:r>
          </w:p>
          <w:p w14:paraId="2E86F149" w14:textId="77777777" w:rsidR="00240C0A" w:rsidRDefault="00240C0A" w:rsidP="00240C0A">
            <w:pPr>
              <w:overflowPunct w:val="0"/>
              <w:spacing w:after="180"/>
              <w:textAlignment w:val="baseline"/>
              <w:rPr>
                <w:rFonts w:ascii="Arial" w:hAnsi="Arial" w:cs="Arial"/>
                <w:sz w:val="20"/>
                <w:szCs w:val="20"/>
                <w:lang w:eastAsia="zh-CN"/>
              </w:rPr>
            </w:pPr>
            <w:r>
              <w:rPr>
                <w:rFonts w:ascii="Arial" w:hAnsi="Arial" w:cs="Arial"/>
                <w:iCs/>
                <w:noProof/>
                <w:sz w:val="20"/>
                <w:szCs w:val="20"/>
              </w:rPr>
              <w:t xml:space="preserve">Approach 1: If UE can not monitor DCP due to PDCCH skipping, </w:t>
            </w:r>
            <w:r>
              <w:rPr>
                <w:rFonts w:ascii="Arial" w:hAnsi="Arial" w:cs="Arial"/>
                <w:sz w:val="20"/>
                <w:szCs w:val="20"/>
                <w:lang w:eastAsia="zh-CN"/>
              </w:rPr>
              <w:t xml:space="preserve">physical layer of UE does not report Wake-up indication bit to higher layer. Higher layer reuses the </w:t>
            </w:r>
            <w:r>
              <w:rPr>
                <w:rFonts w:ascii="Arial" w:hAnsi="Arial" w:cs="Arial"/>
                <w:i/>
                <w:iCs/>
                <w:sz w:val="20"/>
                <w:szCs w:val="20"/>
                <w:lang w:eastAsia="zh-CN"/>
              </w:rPr>
              <w:t>ps-Wakeup</w:t>
            </w:r>
            <w:r>
              <w:rPr>
                <w:rFonts w:ascii="Arial" w:hAnsi="Arial" w:cs="Arial"/>
                <w:sz w:val="20"/>
                <w:szCs w:val="20"/>
                <w:lang w:eastAsia="zh-CN"/>
              </w:rPr>
              <w:t xml:space="preserve"> to determine whether to start the </w:t>
            </w:r>
            <w:r>
              <w:rPr>
                <w:rFonts w:ascii="Arial" w:hAnsi="Arial" w:cs="Arial"/>
                <w:i/>
                <w:iCs/>
                <w:sz w:val="20"/>
                <w:szCs w:val="20"/>
                <w:lang w:eastAsia="zh-CN"/>
              </w:rPr>
              <w:t xml:space="preserve">drx-onDurationTimer </w:t>
            </w:r>
            <w:r>
              <w:rPr>
                <w:rFonts w:ascii="Arial" w:hAnsi="Arial" w:cs="Arial"/>
                <w:sz w:val="20"/>
                <w:szCs w:val="20"/>
                <w:lang w:eastAsia="zh-CN"/>
              </w:rPr>
              <w:t>or not.</w:t>
            </w:r>
          </w:p>
          <w:p w14:paraId="09E345FB" w14:textId="77777777" w:rsidR="00240C0A" w:rsidRDefault="00240C0A" w:rsidP="00240C0A">
            <w:pPr>
              <w:overflowPunct w:val="0"/>
              <w:spacing w:after="180"/>
              <w:textAlignment w:val="baseline"/>
              <w:rPr>
                <w:rFonts w:ascii="Arial" w:hAnsi="Arial" w:cs="Arial"/>
                <w:sz w:val="20"/>
                <w:szCs w:val="20"/>
                <w:lang w:eastAsia="zh-CN"/>
              </w:rPr>
            </w:pPr>
            <w:r>
              <w:rPr>
                <w:rFonts w:ascii="Arial" w:hAnsi="Arial" w:cs="Arial"/>
                <w:sz w:val="20"/>
                <w:szCs w:val="20"/>
                <w:lang w:eastAsia="zh-CN"/>
              </w:rPr>
              <w:t xml:space="preserve">Approach 2: </w:t>
            </w:r>
            <w:r>
              <w:rPr>
                <w:rFonts w:ascii="Arial" w:hAnsi="Arial" w:cs="Arial"/>
                <w:iCs/>
                <w:noProof/>
                <w:sz w:val="20"/>
                <w:szCs w:val="20"/>
              </w:rPr>
              <w:t>If UE can not monitor DCP due to PDCCH skipping</w:t>
            </w:r>
            <w:r>
              <w:rPr>
                <w:rFonts w:ascii="Arial" w:hAnsi="Arial" w:cs="Arial"/>
                <w:sz w:val="20"/>
                <w:szCs w:val="20"/>
                <w:lang w:eastAsia="zh-CN"/>
              </w:rPr>
              <w:t>, physical layer of UE reports a value of 1 for Wake-up indication bit to higher layer.</w:t>
            </w:r>
          </w:p>
          <w:p w14:paraId="6F005418" w14:textId="77777777" w:rsidR="00240C0A" w:rsidRDefault="00240C0A" w:rsidP="00240C0A">
            <w:pPr>
              <w:overflowPunct w:val="0"/>
              <w:spacing w:after="180"/>
              <w:textAlignment w:val="baseline"/>
              <w:rPr>
                <w:rFonts w:ascii="Arial" w:hAnsi="Arial" w:cs="Arial"/>
                <w:color w:val="000000" w:themeColor="text1"/>
                <w:sz w:val="20"/>
                <w:szCs w:val="20"/>
                <w:lang w:val="en-GB" w:eastAsia="ko-KR"/>
              </w:rPr>
            </w:pPr>
            <w:r>
              <w:rPr>
                <w:rFonts w:ascii="Arial" w:hAnsi="Arial" w:cs="Arial"/>
                <w:color w:val="000000" w:themeColor="text1"/>
                <w:sz w:val="20"/>
                <w:szCs w:val="20"/>
                <w:lang w:val="en-GB"/>
              </w:rPr>
              <w:t>Approach 3: PDCCH skipping only applies in Active Time and hence DCP cannot be missed due to PDCCH skipping.</w:t>
            </w:r>
          </w:p>
          <w:p w14:paraId="7AA71979" w14:textId="77777777" w:rsidR="00240C0A" w:rsidRDefault="00240C0A" w:rsidP="00240C0A">
            <w:pPr>
              <w:overflowPunct w:val="0"/>
              <w:spacing w:after="180"/>
              <w:textAlignment w:val="baseline"/>
              <w:rPr>
                <w:rFonts w:ascii="Arial" w:hAnsi="Arial" w:cs="Arial"/>
                <w:b/>
                <w:bCs/>
                <w:color w:val="000000" w:themeColor="text1"/>
                <w:sz w:val="20"/>
                <w:szCs w:val="20"/>
                <w:lang w:val="en-GB"/>
              </w:rPr>
            </w:pPr>
            <w:r>
              <w:rPr>
                <w:rFonts w:ascii="Arial" w:eastAsia="等线" w:hAnsi="Arial" w:cs="Arial"/>
                <w:b/>
                <w:bCs/>
                <w:color w:val="000000" w:themeColor="text1"/>
                <w:sz w:val="20"/>
                <w:szCs w:val="20"/>
                <w:lang w:eastAsia="zh-CN"/>
              </w:rPr>
              <w:t xml:space="preserve">Question 3: RAN2 would like to ask RAN1 whether a) </w:t>
            </w:r>
            <w:r>
              <w:rPr>
                <w:rFonts w:ascii="Arial" w:hAnsi="Arial" w:cs="Arial"/>
                <w:b/>
                <w:bCs/>
                <w:color w:val="000000" w:themeColor="text1"/>
                <w:sz w:val="20"/>
                <w:szCs w:val="20"/>
                <w:lang w:eastAsia="zh-CN"/>
              </w:rPr>
              <w:t xml:space="preserve">Physical layer of UE reports a value of 1 for Wake-up indication bit to higher layer or b) </w:t>
            </w:r>
            <w:r>
              <w:rPr>
                <w:rFonts w:ascii="Arial" w:hAnsi="Arial" w:cs="Arial"/>
                <w:b/>
                <w:bCs/>
                <w:iCs/>
                <w:noProof/>
                <w:color w:val="000000" w:themeColor="text1"/>
                <w:sz w:val="20"/>
                <w:szCs w:val="20"/>
              </w:rPr>
              <w:t>P</w:t>
            </w:r>
            <w:r>
              <w:rPr>
                <w:rFonts w:ascii="Arial" w:hAnsi="Arial" w:cs="Arial"/>
                <w:b/>
                <w:bCs/>
                <w:color w:val="000000" w:themeColor="text1"/>
                <w:sz w:val="20"/>
                <w:szCs w:val="20"/>
                <w:lang w:eastAsia="zh-CN"/>
              </w:rPr>
              <w:t xml:space="preserve">hysical layer of UE does not report Wake-up indication bit to higher layer, in case UE cannot monitor DCP due to PDCCH skipping; or </w:t>
            </w:r>
            <w:r>
              <w:rPr>
                <w:rFonts w:ascii="Arial" w:hAnsi="Arial" w:cs="Arial"/>
                <w:b/>
                <w:bCs/>
                <w:color w:val="000000" w:themeColor="text1"/>
                <w:sz w:val="20"/>
                <w:szCs w:val="20"/>
                <w:lang w:val="en-GB"/>
              </w:rPr>
              <w:t>if Approach 3 can be assumed.</w:t>
            </w:r>
          </w:p>
          <w:p w14:paraId="7789216D" w14:textId="77777777" w:rsidR="00240C0A" w:rsidRDefault="00240C0A" w:rsidP="00240C0A">
            <w:pPr>
              <w:overflowPunct w:val="0"/>
              <w:spacing w:after="180"/>
              <w:textAlignment w:val="baseline"/>
              <w:rPr>
                <w:rFonts w:ascii="Arial" w:eastAsia="等线" w:hAnsi="Arial" w:cs="Arial"/>
                <w:sz w:val="20"/>
                <w:szCs w:val="20"/>
                <w:lang w:eastAsia="zh-CN"/>
              </w:rPr>
            </w:pPr>
            <w:r>
              <w:rPr>
                <w:rFonts w:ascii="Arial" w:eastAsia="等线" w:hAnsi="Arial" w:cs="Arial"/>
                <w:sz w:val="20"/>
                <w:szCs w:val="20"/>
                <w:lang w:eastAsia="zh-CN"/>
              </w:rPr>
              <w:t>RAN2 also discussed potential impact on CSI/SRS transmissions due to PDCCH skipping.</w:t>
            </w:r>
          </w:p>
          <w:p w14:paraId="35E827BE" w14:textId="07200CB9" w:rsidR="00C45594" w:rsidRPr="00240C0A" w:rsidRDefault="00240C0A" w:rsidP="00240C0A">
            <w:pPr>
              <w:overflowPunct w:val="0"/>
              <w:spacing w:after="180"/>
              <w:textAlignment w:val="baseline"/>
              <w:rPr>
                <w:rFonts w:ascii="Arial" w:eastAsia="等线" w:hAnsi="Arial" w:cs="Arial"/>
                <w:b/>
                <w:bCs/>
                <w:sz w:val="20"/>
                <w:szCs w:val="20"/>
                <w:lang w:eastAsia="zh-CN"/>
              </w:rPr>
            </w:pPr>
            <w:r>
              <w:rPr>
                <w:rFonts w:ascii="Arial" w:eastAsia="等线" w:hAnsi="Arial" w:cs="Arial"/>
                <w:b/>
                <w:bCs/>
                <w:sz w:val="20"/>
                <w:szCs w:val="20"/>
                <w:lang w:eastAsia="zh-CN"/>
              </w:rPr>
              <w:t xml:space="preserve">Question 4: RAN2 would like to know whether UE should continue transmitting CSI/SRS during the PDCCH skipping duration or not? </w:t>
            </w:r>
          </w:p>
        </w:tc>
      </w:tr>
    </w:tbl>
    <w:p w14:paraId="3ADBDD9E" w14:textId="70D9F15F" w:rsidR="00C45594" w:rsidRDefault="00240C0A" w:rsidP="00C45594">
      <w:pPr>
        <w:rPr>
          <w:lang w:eastAsia="zh-CN"/>
        </w:rPr>
      </w:pPr>
      <w:r>
        <w:rPr>
          <w:lang w:eastAsia="ko-KR"/>
        </w:rPr>
        <w:t xml:space="preserve">In this contribution, the </w:t>
      </w:r>
      <w:r w:rsidR="00035FC4">
        <w:rPr>
          <w:lang w:eastAsia="ko-KR"/>
        </w:rPr>
        <w:t xml:space="preserve">reply to the </w:t>
      </w:r>
      <w:r>
        <w:rPr>
          <w:lang w:eastAsia="ko-KR"/>
        </w:rPr>
        <w:t>in</w:t>
      </w:r>
      <w:r w:rsidR="00035FC4">
        <w:rPr>
          <w:lang w:eastAsia="ko-KR"/>
        </w:rPr>
        <w:t>coming</w:t>
      </w:r>
      <w:r>
        <w:rPr>
          <w:lang w:eastAsia="ko-KR"/>
        </w:rPr>
        <w:t xml:space="preserve"> LS will be discussed</w:t>
      </w:r>
      <w:r w:rsidR="00C45594">
        <w:rPr>
          <w:lang w:eastAsia="ko-KR"/>
        </w:rPr>
        <w:t xml:space="preserve">. </w:t>
      </w:r>
    </w:p>
    <w:p w14:paraId="6AFE6982" w14:textId="77777777" w:rsidR="00C45594" w:rsidRPr="00C45594" w:rsidRDefault="00C45594">
      <w:pPr>
        <w:spacing w:beforeLines="50" w:before="120"/>
        <w:rPr>
          <w:rFonts w:eastAsiaTheme="minorEastAsia"/>
          <w:lang w:eastAsia="zh-CN"/>
        </w:rPr>
      </w:pPr>
    </w:p>
    <w:p w14:paraId="7B8ABA6D" w14:textId="1B415257" w:rsidR="00EB6C9E" w:rsidRDefault="001C2C8C" w:rsidP="00CD5814">
      <w:pPr>
        <w:pStyle w:val="Heading1"/>
        <w:rPr>
          <w:lang w:eastAsia="zh-CN"/>
        </w:rPr>
      </w:pPr>
      <w:bookmarkStart w:id="5" w:name="_Ref129681832"/>
      <w:bookmarkEnd w:id="4"/>
      <w:r>
        <w:rPr>
          <w:rFonts w:hint="eastAsia"/>
          <w:lang w:eastAsia="zh-CN"/>
        </w:rPr>
        <w:lastRenderedPageBreak/>
        <w:t>D</w:t>
      </w:r>
      <w:r>
        <w:rPr>
          <w:lang w:eastAsia="zh-CN"/>
        </w:rPr>
        <w:t>iscussion</w:t>
      </w:r>
    </w:p>
    <w:p w14:paraId="0CA80232" w14:textId="2E715FCF" w:rsidR="001356C6" w:rsidRPr="00ED69F4" w:rsidRDefault="00ED69F4" w:rsidP="001356C6">
      <w:pPr>
        <w:pStyle w:val="Heading2"/>
        <w:rPr>
          <w:lang w:eastAsia="zh-CN"/>
        </w:rPr>
      </w:pPr>
      <w:r>
        <w:rPr>
          <w:lang w:eastAsia="zh-CN"/>
        </w:rPr>
        <w:t xml:space="preserve">Impact of PDCCH skipping during </w:t>
      </w:r>
      <w:r w:rsidRPr="00ED69F4">
        <w:rPr>
          <w:lang w:eastAsia="zh-CN"/>
        </w:rPr>
        <w:t>RAR/MsgB window</w:t>
      </w:r>
    </w:p>
    <w:p w14:paraId="2728F9D6" w14:textId="77777777" w:rsidR="000F23B7" w:rsidRPr="00F05DFB" w:rsidRDefault="000F23B7" w:rsidP="000F23B7">
      <w:pPr>
        <w:rPr>
          <w:rFonts w:eastAsia="MS PGothic"/>
          <w:lang w:eastAsia="ja-JP"/>
        </w:rPr>
      </w:pPr>
      <w:r>
        <w:rPr>
          <w:szCs w:val="20"/>
          <w:lang w:eastAsia="zh-CN" w:bidi="ar"/>
        </w:rPr>
        <w:t xml:space="preserve">According to </w:t>
      </w:r>
      <w:r>
        <w:rPr>
          <w:rFonts w:eastAsia="MS PGothic"/>
          <w:lang w:eastAsia="ja-JP"/>
        </w:rPr>
        <w:t xml:space="preserve">TS38.321 as following, </w:t>
      </w:r>
      <w:r>
        <w:rPr>
          <w:lang w:eastAsia="ko-KR"/>
        </w:rPr>
        <w:t>in RAR window,</w:t>
      </w:r>
      <w:r>
        <w:rPr>
          <w:rFonts w:eastAsia="MS PGothic"/>
          <w:lang w:eastAsia="ja-JP"/>
        </w:rPr>
        <w:t xml:space="preserve"> UE monitors PDCCH with CRC scrambled by C-RNTI in search space indicated by </w:t>
      </w:r>
      <w:r w:rsidRPr="00262EBE">
        <w:rPr>
          <w:i/>
          <w:lang w:eastAsia="ko-KR"/>
        </w:rPr>
        <w:t>recoverySearchSpaceId</w:t>
      </w:r>
      <w:r>
        <w:rPr>
          <w:lang w:eastAsia="ko-KR"/>
        </w:rPr>
        <w:t xml:space="preserve"> in case of contention-free RACH for BFR, otherwise, UE </w:t>
      </w:r>
      <w:r>
        <w:rPr>
          <w:rFonts w:eastAsia="MS PGothic"/>
          <w:lang w:eastAsia="ja-JP"/>
        </w:rPr>
        <w:t xml:space="preserve">monitors PDCCH with CRC scrambled by RA-RNTI. In </w:t>
      </w:r>
      <w:r>
        <w:rPr>
          <w:szCs w:val="20"/>
          <w:lang w:eastAsia="zh-CN" w:bidi="ar"/>
        </w:rPr>
        <w:t xml:space="preserve">MsgB window, </w:t>
      </w:r>
      <w:r>
        <w:rPr>
          <w:rFonts w:eastAsia="MS PGothic"/>
          <w:lang w:eastAsia="ja-JP"/>
        </w:rPr>
        <w:t xml:space="preserve">UE monitors PDCCH with CRC scrambled by </w:t>
      </w:r>
      <w:r>
        <w:rPr>
          <w:szCs w:val="20"/>
          <w:lang w:eastAsia="zh-CN" w:bidi="ar"/>
        </w:rPr>
        <w:t>MsgB-RNTI</w:t>
      </w:r>
      <w:r>
        <w:rPr>
          <w:rFonts w:eastAsia="MS PGothic"/>
          <w:lang w:eastAsia="ja-JP"/>
        </w:rPr>
        <w:t xml:space="preserve"> or C-RNTI.</w:t>
      </w:r>
    </w:p>
    <w:tbl>
      <w:tblPr>
        <w:tblStyle w:val="TableGrid"/>
        <w:tblW w:w="0" w:type="auto"/>
        <w:tblLook w:val="04A0" w:firstRow="1" w:lastRow="0" w:firstColumn="1" w:lastColumn="0" w:noHBand="0" w:noVBand="1"/>
      </w:tblPr>
      <w:tblGrid>
        <w:gridCol w:w="9307"/>
      </w:tblGrid>
      <w:tr w:rsidR="000F23B7" w14:paraId="0F9317F6" w14:textId="77777777" w:rsidTr="0021027D">
        <w:tc>
          <w:tcPr>
            <w:tcW w:w="9307" w:type="dxa"/>
          </w:tcPr>
          <w:p w14:paraId="6A053E6A" w14:textId="77777777" w:rsidR="000F23B7" w:rsidRPr="00A64C8C" w:rsidRDefault="000F23B7" w:rsidP="0021027D">
            <w:pPr>
              <w:pStyle w:val="Heading3"/>
              <w:numPr>
                <w:ilvl w:val="0"/>
                <w:numId w:val="0"/>
              </w:numPr>
              <w:outlineLvl w:val="2"/>
              <w:rPr>
                <w:lang w:eastAsia="ko-KR"/>
              </w:rPr>
            </w:pPr>
            <w:bookmarkStart w:id="6" w:name="_Toc37296181"/>
            <w:bookmarkStart w:id="7" w:name="_Toc46490307"/>
            <w:bookmarkStart w:id="8" w:name="_Toc52752002"/>
            <w:bookmarkStart w:id="9" w:name="_Toc52796464"/>
            <w:bookmarkStart w:id="10" w:name="_Toc90287175"/>
            <w:r w:rsidRPr="00262EBE">
              <w:rPr>
                <w:lang w:eastAsia="ko-KR"/>
              </w:rPr>
              <w:t>5.1.4</w:t>
            </w:r>
            <w:r w:rsidRPr="00262EBE">
              <w:rPr>
                <w:lang w:eastAsia="ko-KR"/>
              </w:rPr>
              <w:tab/>
              <w:t>Random Access Response reception</w:t>
            </w:r>
            <w:bookmarkEnd w:id="6"/>
            <w:bookmarkEnd w:id="7"/>
            <w:bookmarkEnd w:id="8"/>
            <w:bookmarkEnd w:id="9"/>
            <w:bookmarkEnd w:id="10"/>
          </w:p>
          <w:p w14:paraId="66384C46" w14:textId="77777777" w:rsidR="000F23B7" w:rsidRPr="00262EBE" w:rsidRDefault="000F23B7" w:rsidP="0021027D">
            <w:pPr>
              <w:rPr>
                <w:lang w:eastAsia="ko-KR"/>
              </w:rPr>
            </w:pPr>
            <w:r w:rsidRPr="00262EBE">
              <w:rPr>
                <w:lang w:eastAsia="ko-KR"/>
              </w:rPr>
              <w:t>Once the Random Access Preamble is transmitted and regardless of the possible occurrence of a measurement gap, the MAC entity shall:</w:t>
            </w:r>
          </w:p>
          <w:p w14:paraId="18D300D5" w14:textId="77777777" w:rsidR="000F23B7" w:rsidRPr="00262EBE" w:rsidRDefault="000F23B7" w:rsidP="0021027D">
            <w:pPr>
              <w:pStyle w:val="B1"/>
              <w:rPr>
                <w:lang w:eastAsia="ko-KR"/>
              </w:rPr>
            </w:pPr>
            <w:r w:rsidRPr="00262EBE">
              <w:rPr>
                <w:lang w:eastAsia="ko-KR"/>
              </w:rPr>
              <w:t>1&gt;</w:t>
            </w:r>
            <w:r w:rsidRPr="00262EBE">
              <w:rPr>
                <w:lang w:eastAsia="ko-KR"/>
              </w:rPr>
              <w:tab/>
              <w:t>if the contention-free Random Access Preamble for beam failure recovery request was transmitted by the MAC entity:</w:t>
            </w:r>
          </w:p>
          <w:p w14:paraId="71D3B854" w14:textId="77777777" w:rsidR="000F23B7" w:rsidRPr="00262EBE" w:rsidRDefault="000F23B7" w:rsidP="0021027D">
            <w:pPr>
              <w:pStyle w:val="B2"/>
              <w:rPr>
                <w:lang w:eastAsia="ko-KR"/>
              </w:rPr>
            </w:pPr>
            <w:r w:rsidRPr="00262EBE">
              <w:rPr>
                <w:lang w:eastAsia="ko-KR"/>
              </w:rPr>
              <w:t>2&gt;</w:t>
            </w:r>
            <w:r w:rsidRPr="00262EBE">
              <w:rPr>
                <w:lang w:eastAsia="ko-KR"/>
              </w:rPr>
              <w:tab/>
              <w:t xml:space="preserve">start the </w:t>
            </w:r>
            <w:r w:rsidRPr="00262EBE">
              <w:rPr>
                <w:i/>
                <w:lang w:eastAsia="ko-KR"/>
              </w:rPr>
              <w:t>ra-ResponseWindow</w:t>
            </w:r>
            <w:r w:rsidRPr="00262EBE">
              <w:rPr>
                <w:lang w:eastAsia="ko-KR"/>
              </w:rPr>
              <w:t xml:space="preserve"> configured in </w:t>
            </w:r>
            <w:r w:rsidRPr="00262EBE">
              <w:rPr>
                <w:i/>
                <w:lang w:eastAsia="ko-KR"/>
              </w:rPr>
              <w:t>BeamFailureRecoveryConfig</w:t>
            </w:r>
            <w:r w:rsidRPr="00262EBE">
              <w:rPr>
                <w:lang w:eastAsia="ko-KR"/>
              </w:rPr>
              <w:t xml:space="preserve"> at the first PDCCH occasion as specified in TS 38.213 [6] from the end of the Random Access Preamble transmission;</w:t>
            </w:r>
          </w:p>
          <w:p w14:paraId="62535D42" w14:textId="77777777" w:rsidR="000F23B7" w:rsidRPr="00262EBE" w:rsidRDefault="000F23B7" w:rsidP="0021027D">
            <w:pPr>
              <w:pStyle w:val="B2"/>
              <w:rPr>
                <w:lang w:eastAsia="ko-KR"/>
              </w:rPr>
            </w:pPr>
            <w:r w:rsidRPr="00262EBE">
              <w:rPr>
                <w:lang w:eastAsia="ko-KR"/>
              </w:rPr>
              <w:t>2&gt;</w:t>
            </w:r>
            <w:r w:rsidRPr="00262EBE">
              <w:rPr>
                <w:lang w:eastAsia="ko-KR"/>
              </w:rPr>
              <w:tab/>
              <w:t xml:space="preserve">monitor for a PDCCH transmission on the search space indicated by </w:t>
            </w:r>
            <w:r w:rsidRPr="00262EBE">
              <w:rPr>
                <w:i/>
                <w:lang w:eastAsia="ko-KR"/>
              </w:rPr>
              <w:t>recoverySearchSpaceId</w:t>
            </w:r>
            <w:r w:rsidRPr="00262EBE">
              <w:rPr>
                <w:lang w:eastAsia="ko-KR"/>
              </w:rPr>
              <w:t xml:space="preserve"> of the SpCell identified by the C-RNTI while </w:t>
            </w:r>
            <w:r w:rsidRPr="00262EBE">
              <w:rPr>
                <w:i/>
                <w:lang w:eastAsia="ko-KR"/>
              </w:rPr>
              <w:t>ra-ResponseWindow</w:t>
            </w:r>
            <w:r w:rsidRPr="00262EBE">
              <w:rPr>
                <w:lang w:eastAsia="ko-KR"/>
              </w:rPr>
              <w:t xml:space="preserve"> is running.</w:t>
            </w:r>
          </w:p>
          <w:p w14:paraId="332D98CD" w14:textId="77777777" w:rsidR="000F23B7" w:rsidRPr="00262EBE" w:rsidRDefault="000F23B7" w:rsidP="0021027D">
            <w:pPr>
              <w:pStyle w:val="B1"/>
              <w:rPr>
                <w:lang w:eastAsia="ko-KR"/>
              </w:rPr>
            </w:pPr>
            <w:r w:rsidRPr="00262EBE">
              <w:rPr>
                <w:lang w:eastAsia="ko-KR"/>
              </w:rPr>
              <w:t>1&gt;</w:t>
            </w:r>
            <w:r w:rsidRPr="00262EBE">
              <w:rPr>
                <w:lang w:eastAsia="ko-KR"/>
              </w:rPr>
              <w:tab/>
              <w:t>else:</w:t>
            </w:r>
          </w:p>
          <w:p w14:paraId="774BB28E" w14:textId="77777777" w:rsidR="000F23B7" w:rsidRPr="00262EBE" w:rsidRDefault="000F23B7" w:rsidP="0021027D">
            <w:pPr>
              <w:pStyle w:val="B2"/>
              <w:rPr>
                <w:lang w:eastAsia="ko-KR"/>
              </w:rPr>
            </w:pPr>
            <w:r w:rsidRPr="00262EBE">
              <w:rPr>
                <w:lang w:eastAsia="ko-KR"/>
              </w:rPr>
              <w:t>2&gt;</w:t>
            </w:r>
            <w:r w:rsidRPr="00262EBE">
              <w:rPr>
                <w:lang w:eastAsia="ko-KR"/>
              </w:rPr>
              <w:tab/>
              <w:t xml:space="preserve">start the </w:t>
            </w:r>
            <w:r w:rsidRPr="00262EBE">
              <w:rPr>
                <w:i/>
                <w:lang w:eastAsia="ko-KR"/>
              </w:rPr>
              <w:t>ra-ResponseWindow</w:t>
            </w:r>
            <w:r w:rsidRPr="00262EBE">
              <w:rPr>
                <w:lang w:eastAsia="ko-KR"/>
              </w:rPr>
              <w:t xml:space="preserve"> configured in </w:t>
            </w:r>
            <w:r w:rsidRPr="00262EBE">
              <w:rPr>
                <w:i/>
                <w:lang w:eastAsia="ko-KR"/>
              </w:rPr>
              <w:t>RACH-ConfigCommon</w:t>
            </w:r>
            <w:r w:rsidRPr="00262EBE">
              <w:rPr>
                <w:lang w:eastAsia="ko-KR"/>
              </w:rPr>
              <w:t xml:space="preserve"> at the first PDCCH occasion as specified in TS 38.213 [6] from the end of the Random Access Preamble transmission;</w:t>
            </w:r>
          </w:p>
          <w:p w14:paraId="2E0DF9BB" w14:textId="77777777" w:rsidR="000F23B7" w:rsidRDefault="000F23B7" w:rsidP="0021027D">
            <w:pPr>
              <w:pStyle w:val="B2"/>
              <w:rPr>
                <w:lang w:eastAsia="ko-KR"/>
              </w:rPr>
            </w:pPr>
            <w:r w:rsidRPr="00262EBE">
              <w:rPr>
                <w:lang w:eastAsia="ko-KR"/>
              </w:rPr>
              <w:t>2&gt;</w:t>
            </w:r>
            <w:r w:rsidRPr="00262EBE">
              <w:rPr>
                <w:lang w:eastAsia="ko-KR"/>
              </w:rPr>
              <w:tab/>
              <w:t xml:space="preserve">monitor the PDCCH of the SpCell for Random Access Response(s) identified by the RA-RNTI while the </w:t>
            </w:r>
            <w:r w:rsidRPr="00262EBE">
              <w:rPr>
                <w:i/>
                <w:lang w:eastAsia="ko-KR"/>
              </w:rPr>
              <w:t>ra-ResponseWindow</w:t>
            </w:r>
            <w:r w:rsidRPr="00262EBE">
              <w:rPr>
                <w:lang w:eastAsia="ko-KR"/>
              </w:rPr>
              <w:t xml:space="preserve"> is running.</w:t>
            </w:r>
          </w:p>
          <w:p w14:paraId="6932566B" w14:textId="77777777" w:rsidR="000F23B7" w:rsidRDefault="000F23B7" w:rsidP="0021027D">
            <w:pPr>
              <w:pStyle w:val="B2"/>
              <w:jc w:val="center"/>
              <w:rPr>
                <w:lang w:eastAsia="ko-KR"/>
              </w:rPr>
            </w:pPr>
            <w:r>
              <w:rPr>
                <w:lang w:eastAsia="ko-KR"/>
              </w:rPr>
              <w:t>&lt;omitted&gt;</w:t>
            </w:r>
          </w:p>
          <w:p w14:paraId="4B2A3EC2" w14:textId="77777777" w:rsidR="000F23B7" w:rsidRPr="00262EBE" w:rsidRDefault="000F23B7" w:rsidP="0021027D">
            <w:pPr>
              <w:pStyle w:val="Heading3"/>
              <w:numPr>
                <w:ilvl w:val="0"/>
                <w:numId w:val="0"/>
              </w:numPr>
              <w:outlineLvl w:val="2"/>
              <w:rPr>
                <w:lang w:eastAsia="ko-KR"/>
              </w:rPr>
            </w:pPr>
            <w:bookmarkStart w:id="11" w:name="_Toc37296182"/>
            <w:bookmarkStart w:id="12" w:name="_Toc46490308"/>
            <w:bookmarkStart w:id="13" w:name="_Toc52752003"/>
            <w:bookmarkStart w:id="14" w:name="_Toc52796465"/>
            <w:bookmarkStart w:id="15" w:name="_Toc90287176"/>
            <w:r w:rsidRPr="00A64C8C">
              <w:rPr>
                <w:lang w:eastAsia="ko-KR"/>
              </w:rPr>
              <w:t>5.1.4a</w:t>
            </w:r>
            <w:r w:rsidRPr="00A64C8C">
              <w:rPr>
                <w:lang w:eastAsia="ko-KR"/>
              </w:rPr>
              <w:tab/>
              <w:t>MSGB reception and contention resolution</w:t>
            </w:r>
            <w:r w:rsidRPr="00262EBE">
              <w:rPr>
                <w:lang w:eastAsia="ko-KR"/>
              </w:rPr>
              <w:t xml:space="preserve"> for 2-step RA type</w:t>
            </w:r>
            <w:bookmarkEnd w:id="11"/>
            <w:bookmarkEnd w:id="12"/>
            <w:bookmarkEnd w:id="13"/>
            <w:bookmarkEnd w:id="14"/>
            <w:bookmarkEnd w:id="15"/>
          </w:p>
          <w:p w14:paraId="2EB663EE" w14:textId="77777777" w:rsidR="000F23B7" w:rsidRPr="00262EBE" w:rsidRDefault="000F23B7" w:rsidP="0021027D">
            <w:pPr>
              <w:rPr>
                <w:rFonts w:eastAsia="Malgun Gothic"/>
              </w:rPr>
            </w:pPr>
            <w:r w:rsidRPr="00262EBE">
              <w:rPr>
                <w:lang w:eastAsia="ko-KR"/>
              </w:rPr>
              <w:t xml:space="preserve">Once the </w:t>
            </w:r>
            <w:r w:rsidRPr="00262EBE">
              <w:rPr>
                <w:lang w:eastAsia="zh-CN"/>
              </w:rPr>
              <w:t>MSGA</w:t>
            </w:r>
            <w:r w:rsidRPr="00262EBE">
              <w:rPr>
                <w:lang w:eastAsia="ko-KR"/>
              </w:rPr>
              <w:t xml:space="preserve"> preamble is transmitted, regardless of the possible occurrence of a measurement gap, the MAC entity shall:</w:t>
            </w:r>
          </w:p>
          <w:p w14:paraId="262477EE" w14:textId="77777777" w:rsidR="000F23B7" w:rsidRPr="00262EBE" w:rsidRDefault="000F23B7" w:rsidP="0021027D">
            <w:pPr>
              <w:pStyle w:val="B1"/>
              <w:rPr>
                <w:lang w:eastAsia="ko-KR"/>
              </w:rPr>
            </w:pPr>
            <w:r w:rsidRPr="00262EBE">
              <w:rPr>
                <w:lang w:eastAsia="ko-KR"/>
              </w:rPr>
              <w:t>1&gt;</w:t>
            </w:r>
            <w:r w:rsidRPr="00262EBE">
              <w:rPr>
                <w:lang w:eastAsia="ko-KR"/>
              </w:rPr>
              <w:tab/>
              <w:t xml:space="preserve">start the </w:t>
            </w:r>
            <w:r w:rsidRPr="00262EBE">
              <w:rPr>
                <w:i/>
                <w:iCs/>
                <w:lang w:eastAsia="ko-KR"/>
              </w:rPr>
              <w:t>m</w:t>
            </w:r>
            <w:r w:rsidRPr="00262EBE">
              <w:rPr>
                <w:rFonts w:eastAsiaTheme="minorEastAsia"/>
                <w:i/>
                <w:iCs/>
                <w:lang w:eastAsia="ko-KR"/>
              </w:rPr>
              <w:t>sgB</w:t>
            </w:r>
            <w:r w:rsidRPr="00262EBE">
              <w:rPr>
                <w:i/>
                <w:iCs/>
                <w:lang w:eastAsia="ko-KR"/>
              </w:rPr>
              <w:t>-ResponseWindow</w:t>
            </w:r>
            <w:r w:rsidRPr="00262EBE">
              <w:rPr>
                <w:lang w:eastAsia="ko-KR"/>
              </w:rPr>
              <w:t xml:space="preserve"> at the PDCCH occasion as specified in TS 38.213 [6], clause 8.2A;</w:t>
            </w:r>
          </w:p>
          <w:p w14:paraId="6019B076" w14:textId="77777777" w:rsidR="000F23B7" w:rsidRPr="00262EBE" w:rsidRDefault="000F23B7" w:rsidP="0021027D">
            <w:pPr>
              <w:pStyle w:val="B1"/>
              <w:rPr>
                <w:lang w:eastAsia="ko-KR"/>
              </w:rPr>
            </w:pPr>
            <w:r w:rsidRPr="00262EBE">
              <w:rPr>
                <w:rFonts w:eastAsiaTheme="minorEastAsia"/>
                <w:lang w:eastAsia="ko-KR"/>
              </w:rPr>
              <w:t>1</w:t>
            </w:r>
            <w:r w:rsidRPr="00262EBE">
              <w:rPr>
                <w:lang w:eastAsia="ko-KR"/>
              </w:rPr>
              <w:t>&gt;</w:t>
            </w:r>
            <w:r w:rsidRPr="00262EBE">
              <w:rPr>
                <w:lang w:eastAsia="ko-KR"/>
              </w:rPr>
              <w:tab/>
              <w:t xml:space="preserve">monitor the PDCCH of the SpCell for a Random Access Response identified by MSGB-RNTI while the </w:t>
            </w:r>
            <w:r w:rsidRPr="00262EBE">
              <w:rPr>
                <w:rFonts w:eastAsiaTheme="minorEastAsia"/>
                <w:i/>
                <w:iCs/>
                <w:lang w:eastAsia="ko-KR"/>
              </w:rPr>
              <w:t>msgB</w:t>
            </w:r>
            <w:r w:rsidRPr="00262EBE">
              <w:rPr>
                <w:i/>
                <w:iCs/>
                <w:lang w:eastAsia="ko-KR"/>
              </w:rPr>
              <w:t>-ResponseWindow</w:t>
            </w:r>
            <w:r w:rsidRPr="00262EBE">
              <w:rPr>
                <w:lang w:eastAsia="ko-KR"/>
              </w:rPr>
              <w:t xml:space="preserve"> is running;</w:t>
            </w:r>
          </w:p>
          <w:p w14:paraId="54939840" w14:textId="77777777" w:rsidR="000F23B7" w:rsidRPr="00262EBE" w:rsidRDefault="000F23B7" w:rsidP="0021027D">
            <w:pPr>
              <w:pStyle w:val="B1"/>
              <w:rPr>
                <w:lang w:eastAsia="ko-KR"/>
              </w:rPr>
            </w:pPr>
            <w:r w:rsidRPr="00262EBE">
              <w:rPr>
                <w:lang w:eastAsia="ko-KR"/>
              </w:rPr>
              <w:t>1&gt;</w:t>
            </w:r>
            <w:r w:rsidRPr="00262EBE">
              <w:rPr>
                <w:lang w:eastAsia="ko-KR"/>
              </w:rPr>
              <w:tab/>
              <w:t>if C-RNTI MAC CE was included in the MSGA:</w:t>
            </w:r>
          </w:p>
          <w:p w14:paraId="3D44B2FB" w14:textId="77777777" w:rsidR="000F23B7" w:rsidRPr="00A64C8C" w:rsidRDefault="000F23B7" w:rsidP="0021027D">
            <w:pPr>
              <w:pStyle w:val="B2"/>
              <w:rPr>
                <w:rFonts w:eastAsia="Malgun Gothic"/>
                <w:lang w:eastAsia="ko-KR"/>
              </w:rPr>
            </w:pPr>
            <w:r w:rsidRPr="00262EBE">
              <w:rPr>
                <w:lang w:eastAsia="ko-KR"/>
              </w:rPr>
              <w:t>2&gt;</w:t>
            </w:r>
            <w:r w:rsidRPr="00262EBE">
              <w:rPr>
                <w:lang w:eastAsia="ko-KR"/>
              </w:rPr>
              <w:tab/>
              <w:t xml:space="preserve">monitor the PDCCH of the SpCell for Random Access Response identified by the C-RNTI while the </w:t>
            </w:r>
            <w:r w:rsidRPr="00262EBE">
              <w:rPr>
                <w:i/>
                <w:iCs/>
                <w:lang w:eastAsia="ko-KR"/>
              </w:rPr>
              <w:t>msgB-ResponseWindow</w:t>
            </w:r>
            <w:r w:rsidRPr="00262EBE">
              <w:rPr>
                <w:lang w:eastAsia="ko-KR"/>
              </w:rPr>
              <w:t xml:space="preserve"> is running.</w:t>
            </w:r>
          </w:p>
        </w:tc>
      </w:tr>
    </w:tbl>
    <w:p w14:paraId="5E5C3641" w14:textId="77777777" w:rsidR="000F23B7" w:rsidRPr="000F23B7" w:rsidRDefault="000F23B7" w:rsidP="007D374C">
      <w:pPr>
        <w:rPr>
          <w:szCs w:val="20"/>
          <w:lang w:eastAsia="zh-CN" w:bidi="ar"/>
        </w:rPr>
      </w:pPr>
    </w:p>
    <w:p w14:paraId="20D72F82" w14:textId="6B01F4BE" w:rsidR="00442C42" w:rsidRDefault="00EF3998" w:rsidP="007D374C">
      <w:pPr>
        <w:rPr>
          <w:szCs w:val="20"/>
          <w:lang w:eastAsia="zh-CN" w:bidi="ar"/>
        </w:rPr>
      </w:pPr>
      <w:r>
        <w:rPr>
          <w:rFonts w:hint="eastAsia"/>
          <w:szCs w:val="20"/>
          <w:lang w:eastAsia="zh-CN" w:bidi="ar"/>
        </w:rPr>
        <w:t>W</w:t>
      </w:r>
      <w:r>
        <w:rPr>
          <w:szCs w:val="20"/>
          <w:lang w:eastAsia="zh-CN" w:bidi="ar"/>
        </w:rPr>
        <w:t xml:space="preserve">hen a preamble is </w:t>
      </w:r>
      <w:r w:rsidR="00BD6800">
        <w:rPr>
          <w:szCs w:val="20"/>
          <w:lang w:eastAsia="zh-CN" w:bidi="ar"/>
        </w:rPr>
        <w:t xml:space="preserve">transmitted </w:t>
      </w:r>
      <w:r>
        <w:rPr>
          <w:szCs w:val="20"/>
          <w:lang w:eastAsia="zh-CN" w:bidi="ar"/>
        </w:rPr>
        <w:t xml:space="preserve">by UE, it can imply </w:t>
      </w:r>
      <w:r w:rsidR="00DE5A2E">
        <w:rPr>
          <w:szCs w:val="20"/>
          <w:lang w:eastAsia="zh-CN" w:bidi="ar"/>
        </w:rPr>
        <w:t xml:space="preserve">beam failure </w:t>
      </w:r>
      <w:r>
        <w:rPr>
          <w:szCs w:val="20"/>
          <w:lang w:eastAsia="zh-CN" w:bidi="ar"/>
        </w:rPr>
        <w:t xml:space="preserve">or out-of-synchronization. UE needs to monitor PDCCH </w:t>
      </w:r>
      <w:r w:rsidR="000F23B7">
        <w:rPr>
          <w:szCs w:val="20"/>
          <w:lang w:eastAsia="zh-CN" w:bidi="ar"/>
        </w:rPr>
        <w:t xml:space="preserve">with CRC </w:t>
      </w:r>
      <w:r w:rsidR="00DE5A2E">
        <w:rPr>
          <w:szCs w:val="20"/>
          <w:lang w:eastAsia="zh-CN" w:bidi="ar"/>
        </w:rPr>
        <w:t xml:space="preserve">scrambled by </w:t>
      </w:r>
      <w:r w:rsidR="00BD6800">
        <w:rPr>
          <w:szCs w:val="20"/>
          <w:lang w:eastAsia="zh-CN" w:bidi="ar"/>
        </w:rPr>
        <w:t xml:space="preserve">C-RNTI, </w:t>
      </w:r>
      <w:r w:rsidR="00DE5A2E">
        <w:rPr>
          <w:szCs w:val="20"/>
          <w:lang w:eastAsia="zh-CN" w:bidi="ar"/>
        </w:rPr>
        <w:t>RA-RNTI or MsgB-RNTI in RAR/MsgB window. When the UE is indicated PDCCH skipping and the PDCCH skipping duration is overlapped with RAR/MsgB window, i</w:t>
      </w:r>
      <w:r>
        <w:rPr>
          <w:szCs w:val="20"/>
          <w:lang w:eastAsia="zh-CN" w:bidi="ar"/>
        </w:rPr>
        <w:t xml:space="preserve">t is reasonable </w:t>
      </w:r>
      <w:r w:rsidR="00DE5A2E">
        <w:rPr>
          <w:szCs w:val="20"/>
          <w:lang w:eastAsia="zh-CN" w:bidi="ar"/>
        </w:rPr>
        <w:t xml:space="preserve">for UE </w:t>
      </w:r>
      <w:r>
        <w:rPr>
          <w:szCs w:val="20"/>
          <w:lang w:eastAsia="zh-CN" w:bidi="ar"/>
        </w:rPr>
        <w:t xml:space="preserve">to resume </w:t>
      </w:r>
      <w:r w:rsidR="00DE5A2E">
        <w:rPr>
          <w:szCs w:val="20"/>
          <w:lang w:eastAsia="zh-CN" w:bidi="ar"/>
        </w:rPr>
        <w:t xml:space="preserve">monitoring PDCCH </w:t>
      </w:r>
      <w:r w:rsidR="000F23B7">
        <w:rPr>
          <w:szCs w:val="20"/>
          <w:lang w:eastAsia="zh-CN" w:bidi="ar"/>
        </w:rPr>
        <w:t xml:space="preserve">with CRC </w:t>
      </w:r>
      <w:r w:rsidR="00DE5A2E">
        <w:rPr>
          <w:szCs w:val="20"/>
          <w:lang w:eastAsia="zh-CN" w:bidi="ar"/>
        </w:rPr>
        <w:t>scrambled by RA-RNTI or MsgB-RNTI.</w:t>
      </w:r>
      <w:r w:rsidR="000F23B7" w:rsidRPr="000F23B7">
        <w:rPr>
          <w:szCs w:val="20"/>
          <w:lang w:eastAsia="zh-CN" w:bidi="ar"/>
        </w:rPr>
        <w:t xml:space="preserve"> </w:t>
      </w:r>
      <w:r w:rsidR="000F23B7">
        <w:rPr>
          <w:szCs w:val="20"/>
          <w:lang w:eastAsia="zh-CN" w:bidi="ar"/>
        </w:rPr>
        <w:t xml:space="preserve">Similarly, UE should also resume monitoring PDCCH with CRC scrambled by C-RNTI </w:t>
      </w:r>
      <w:r w:rsidR="000F23B7">
        <w:rPr>
          <w:rFonts w:eastAsia="MS PGothic"/>
          <w:lang w:eastAsia="ja-JP"/>
        </w:rPr>
        <w:t xml:space="preserve">in search space set indicated by </w:t>
      </w:r>
      <w:r w:rsidR="000F23B7" w:rsidRPr="00262EBE">
        <w:rPr>
          <w:i/>
          <w:lang w:eastAsia="ko-KR"/>
        </w:rPr>
        <w:t>recoverySearchSpaceId</w:t>
      </w:r>
      <w:r w:rsidR="000F23B7">
        <w:rPr>
          <w:lang w:eastAsia="ko-KR"/>
        </w:rPr>
        <w:t xml:space="preserve"> in RAR window in case of contention-free RACH for BFR and in </w:t>
      </w:r>
      <w:r w:rsidR="000F23B7">
        <w:rPr>
          <w:szCs w:val="20"/>
          <w:lang w:eastAsia="zh-CN" w:bidi="ar"/>
        </w:rPr>
        <w:t>MsgB window</w:t>
      </w:r>
      <w:r w:rsidR="000F23B7">
        <w:rPr>
          <w:lang w:eastAsia="ko-KR"/>
        </w:rPr>
        <w:t xml:space="preserve"> in case of 2-step RACH.</w:t>
      </w:r>
    </w:p>
    <w:p w14:paraId="791C1BDE" w14:textId="59ECDD56" w:rsidR="00D2325B" w:rsidRPr="00477C2C" w:rsidRDefault="00514946" w:rsidP="007D374C">
      <w:pPr>
        <w:rPr>
          <w:lang w:val="en-GB" w:eastAsia="zh-CN"/>
        </w:rPr>
      </w:pPr>
      <w:bookmarkStart w:id="16" w:name="OLE_LINK17"/>
      <w:r w:rsidRPr="00825C1F">
        <w:rPr>
          <w:lang w:val="en-GB" w:eastAsia="zh-CN"/>
        </w:rPr>
        <w:t xml:space="preserve">Based on the discussions, we have the following </w:t>
      </w:r>
      <w:r w:rsidR="00494981" w:rsidRPr="00825C1F">
        <w:rPr>
          <w:lang w:val="en-GB" w:eastAsia="zh-CN"/>
        </w:rPr>
        <w:t>p</w:t>
      </w:r>
      <w:r w:rsidRPr="00825C1F">
        <w:rPr>
          <w:lang w:val="en-GB" w:eastAsia="zh-CN"/>
        </w:rPr>
        <w:t>roposal</w:t>
      </w:r>
      <w:r w:rsidRPr="00477C2C">
        <w:rPr>
          <w:lang w:val="en-GB" w:eastAsia="zh-CN"/>
        </w:rPr>
        <w:t>.</w:t>
      </w:r>
    </w:p>
    <w:p w14:paraId="30ADE5ED" w14:textId="2809E4BF" w:rsidR="00514946" w:rsidRPr="00B4660C" w:rsidRDefault="009B7690" w:rsidP="00624A7F">
      <w:pPr>
        <w:rPr>
          <w:color w:val="FF0000"/>
          <w:sz w:val="24"/>
          <w:lang w:eastAsia="zh-CN"/>
        </w:rPr>
      </w:pPr>
      <w:r w:rsidRPr="00825C1F">
        <w:rPr>
          <w:b/>
          <w:i/>
          <w:lang w:eastAsia="zh-CN"/>
        </w:rPr>
        <w:t xml:space="preserve">Proposal </w:t>
      </w:r>
      <w:r w:rsidR="00CF3098" w:rsidRPr="00825C1F">
        <w:rPr>
          <w:b/>
          <w:i/>
          <w:lang w:eastAsia="zh-CN"/>
        </w:rPr>
        <w:t>1</w:t>
      </w:r>
      <w:r w:rsidRPr="00825C1F">
        <w:rPr>
          <w:b/>
          <w:i/>
          <w:lang w:eastAsia="zh-CN"/>
        </w:rPr>
        <w:t>:</w:t>
      </w:r>
      <w:bookmarkEnd w:id="16"/>
      <w:r w:rsidR="000F23B7" w:rsidRPr="000F23B7">
        <w:rPr>
          <w:b/>
          <w:i/>
          <w:lang w:eastAsia="zh-CN"/>
        </w:rPr>
        <w:t xml:space="preserve"> </w:t>
      </w:r>
      <w:r w:rsidR="000F23B7" w:rsidRPr="0021027D">
        <w:rPr>
          <w:b/>
          <w:i/>
          <w:lang w:eastAsia="zh-CN"/>
        </w:rPr>
        <w:t>If PDCCH skipping is applied to RNTI(s) monitored during RAR/MsgB window, the UE ignores PDCCH skipping during the RAR/MsgB window</w:t>
      </w:r>
      <w:r w:rsidR="000F23B7">
        <w:rPr>
          <w:b/>
          <w:i/>
          <w:lang w:eastAsia="zh-CN"/>
        </w:rPr>
        <w:t>.</w:t>
      </w:r>
    </w:p>
    <w:p w14:paraId="49C7F235" w14:textId="4D37685C" w:rsidR="00521B60" w:rsidRPr="00ED69F4" w:rsidRDefault="00B41339" w:rsidP="00521B60">
      <w:pPr>
        <w:pStyle w:val="Heading2"/>
        <w:rPr>
          <w:lang w:eastAsia="zh-CN"/>
        </w:rPr>
      </w:pPr>
      <w:r>
        <w:rPr>
          <w:lang w:eastAsia="zh-CN"/>
        </w:rPr>
        <w:lastRenderedPageBreak/>
        <w:t>Discussion on capturing</w:t>
      </w:r>
      <w:r w:rsidR="008B0EBB">
        <w:rPr>
          <w:lang w:eastAsia="zh-CN"/>
        </w:rPr>
        <w:t xml:space="preserve"> agreements</w:t>
      </w:r>
      <w:r>
        <w:rPr>
          <w:lang w:eastAsia="zh-CN"/>
        </w:rPr>
        <w:t xml:space="preserve"> in RAN1 specification or MAC specification</w:t>
      </w:r>
    </w:p>
    <w:p w14:paraId="698869DB" w14:textId="176C77E5" w:rsidR="00514946" w:rsidRDefault="008B0EBB" w:rsidP="007D374C">
      <w:pPr>
        <w:rPr>
          <w:rFonts w:eastAsiaTheme="minorEastAsia"/>
          <w:lang w:eastAsia="zh-CN"/>
        </w:rPr>
      </w:pPr>
      <w:r>
        <w:rPr>
          <w:rFonts w:eastAsiaTheme="minorEastAsia"/>
          <w:lang w:eastAsia="zh-CN"/>
        </w:rPr>
        <w:t>Based on the LS, following agreements is achieve in RAN2#116bis-e.</w:t>
      </w:r>
    </w:p>
    <w:tbl>
      <w:tblPr>
        <w:tblStyle w:val="TableGrid"/>
        <w:tblW w:w="0" w:type="auto"/>
        <w:tblLook w:val="04A0" w:firstRow="1" w:lastRow="0" w:firstColumn="1" w:lastColumn="0" w:noHBand="0" w:noVBand="1"/>
      </w:tblPr>
      <w:tblGrid>
        <w:gridCol w:w="9307"/>
      </w:tblGrid>
      <w:tr w:rsidR="008B0EBB" w14:paraId="05D1C2F4" w14:textId="77777777" w:rsidTr="008B0EBB">
        <w:tc>
          <w:tcPr>
            <w:tcW w:w="9307" w:type="dxa"/>
          </w:tcPr>
          <w:p w14:paraId="4C498C09" w14:textId="77777777" w:rsidR="008B0EBB" w:rsidRDefault="008B0EBB" w:rsidP="00F17670">
            <w:pPr>
              <w:pStyle w:val="ListParagraph"/>
              <w:numPr>
                <w:ilvl w:val="0"/>
                <w:numId w:val="6"/>
              </w:numPr>
              <w:overflowPunct/>
              <w:autoSpaceDE/>
              <w:autoSpaceDN/>
              <w:adjustRightInd/>
              <w:spacing w:after="0"/>
              <w:contextualSpacing w:val="0"/>
              <w:jc w:val="both"/>
              <w:rPr>
                <w:rFonts w:ascii="Arial" w:eastAsia="等线" w:hAnsi="Arial" w:cs="Arial"/>
                <w:lang w:eastAsia="ko-KR"/>
              </w:rPr>
            </w:pPr>
            <w:r>
              <w:rPr>
                <w:rFonts w:ascii="Arial" w:hAnsi="Arial" w:cs="Arial"/>
                <w:lang w:eastAsia="en-GB"/>
              </w:rPr>
              <w:t>UE ignores PDCCH skipping</w:t>
            </w:r>
            <w:r>
              <w:rPr>
                <w:rFonts w:ascii="Arial" w:eastAsia="等线" w:hAnsi="Arial" w:cs="Arial"/>
              </w:rPr>
              <w:t xml:space="preserve"> while the SR is pending.</w:t>
            </w:r>
          </w:p>
          <w:p w14:paraId="3C8E03A5" w14:textId="77777777" w:rsidR="008B0EBB" w:rsidRDefault="008B0EBB" w:rsidP="008B0EBB">
            <w:pPr>
              <w:pStyle w:val="ListParagraph"/>
              <w:jc w:val="both"/>
              <w:rPr>
                <w:rFonts w:ascii="Arial" w:eastAsia="等线" w:hAnsi="Arial" w:cs="Arial"/>
              </w:rPr>
            </w:pPr>
          </w:p>
          <w:p w14:paraId="2F2EAAA2" w14:textId="77777777" w:rsidR="008B0EBB" w:rsidRDefault="008B0EBB" w:rsidP="00F17670">
            <w:pPr>
              <w:pStyle w:val="ListParagraph"/>
              <w:numPr>
                <w:ilvl w:val="0"/>
                <w:numId w:val="6"/>
              </w:numPr>
              <w:overflowPunct/>
              <w:autoSpaceDE/>
              <w:autoSpaceDN/>
              <w:adjustRightInd/>
              <w:spacing w:after="0"/>
              <w:contextualSpacing w:val="0"/>
              <w:jc w:val="both"/>
              <w:rPr>
                <w:rFonts w:ascii="Arial" w:eastAsia="等线" w:hAnsi="Arial" w:cs="Arial"/>
                <w:lang w:eastAsia="zh-CN"/>
              </w:rPr>
            </w:pPr>
            <w:r>
              <w:rPr>
                <w:rFonts w:ascii="Arial" w:eastAsia="等线" w:hAnsi="Arial" w:cs="Arial"/>
                <w:lang w:eastAsia="zh-CN"/>
              </w:rPr>
              <w:t xml:space="preserve">If PDCCH skipping is applied to RNTI(s) monitored during RAR/MsgB window, the </w:t>
            </w:r>
            <w:r>
              <w:rPr>
                <w:rFonts w:ascii="Arial" w:hAnsi="Arial" w:cs="Arial"/>
                <w:lang w:eastAsia="en-GB"/>
              </w:rPr>
              <w:t>UE ignores PDCCH skipping</w:t>
            </w:r>
            <w:r>
              <w:rPr>
                <w:rFonts w:ascii="Arial" w:eastAsia="等线" w:hAnsi="Arial" w:cs="Arial"/>
                <w:lang w:eastAsia="zh-CN"/>
              </w:rPr>
              <w:t xml:space="preserve"> </w:t>
            </w:r>
            <w:r>
              <w:rPr>
                <w:rFonts w:ascii="Arial" w:eastAsia="等线" w:hAnsi="Arial" w:cs="Arial"/>
              </w:rPr>
              <w:t xml:space="preserve">during the </w:t>
            </w:r>
            <w:r>
              <w:rPr>
                <w:rFonts w:ascii="Arial" w:eastAsia="等线" w:hAnsi="Arial" w:cs="Arial"/>
                <w:lang w:eastAsia="zh-CN"/>
              </w:rPr>
              <w:t>RAR/MsgB window.</w:t>
            </w:r>
          </w:p>
          <w:p w14:paraId="2C54CC97" w14:textId="77777777" w:rsidR="008B0EBB" w:rsidRDefault="008B0EBB" w:rsidP="008B0EBB">
            <w:pPr>
              <w:pStyle w:val="ListParagraph"/>
              <w:jc w:val="both"/>
              <w:rPr>
                <w:rFonts w:ascii="Arial" w:eastAsia="等线" w:hAnsi="Arial" w:cs="Arial"/>
                <w:lang w:eastAsia="zh-CN"/>
              </w:rPr>
            </w:pPr>
          </w:p>
          <w:p w14:paraId="33A6171F" w14:textId="0B73858B" w:rsidR="008B0EBB" w:rsidRPr="008B0EBB" w:rsidRDefault="008B0EBB" w:rsidP="00F17670">
            <w:pPr>
              <w:pStyle w:val="ListParagraph"/>
              <w:numPr>
                <w:ilvl w:val="0"/>
                <w:numId w:val="6"/>
              </w:numPr>
              <w:overflowPunct/>
              <w:autoSpaceDE/>
              <w:autoSpaceDN/>
              <w:adjustRightInd/>
              <w:spacing w:after="0"/>
              <w:contextualSpacing w:val="0"/>
              <w:jc w:val="both"/>
              <w:rPr>
                <w:rFonts w:ascii="Arial" w:eastAsia="等线" w:hAnsi="Arial" w:cs="Arial"/>
                <w:lang w:eastAsia="zh-CN"/>
              </w:rPr>
            </w:pPr>
            <w:r>
              <w:rPr>
                <w:rFonts w:ascii="Arial" w:eastAsia="等线" w:hAnsi="Arial" w:cs="Arial"/>
                <w:lang w:eastAsia="zh-CN"/>
              </w:rPr>
              <w:t xml:space="preserve">UE </w:t>
            </w:r>
            <w:r>
              <w:rPr>
                <w:rFonts w:ascii="Arial" w:hAnsi="Arial" w:cs="Arial"/>
                <w:lang w:eastAsia="en-GB"/>
              </w:rPr>
              <w:t>ignores PDCCH skipping</w:t>
            </w:r>
            <w:r>
              <w:rPr>
                <w:rFonts w:ascii="Arial" w:eastAsia="等线" w:hAnsi="Arial" w:cs="Arial"/>
                <w:lang w:eastAsia="zh-CN"/>
              </w:rPr>
              <w:t xml:space="preserve"> while contention resolution timer is running.</w:t>
            </w:r>
          </w:p>
        </w:tc>
      </w:tr>
    </w:tbl>
    <w:p w14:paraId="45AD7F07" w14:textId="614847F1" w:rsidR="008B0EBB" w:rsidRDefault="009D1CC5" w:rsidP="007D374C">
      <w:pPr>
        <w:rPr>
          <w:rFonts w:eastAsiaTheme="minorEastAsia"/>
          <w:lang w:eastAsia="zh-CN"/>
        </w:rPr>
      </w:pPr>
      <w:r>
        <w:rPr>
          <w:rFonts w:eastAsiaTheme="minorEastAsia"/>
          <w:lang w:eastAsia="zh-CN"/>
        </w:rPr>
        <w:t>The question is whether the above agreement is captured in RAN1 specification or MAC specification.</w:t>
      </w:r>
      <w:r w:rsidR="00D4202D">
        <w:rPr>
          <w:rFonts w:eastAsiaTheme="minorEastAsia"/>
          <w:lang w:eastAsia="zh-CN"/>
        </w:rPr>
        <w:t xml:space="preserve"> It is proposed to be captured in RAN1 specification</w:t>
      </w:r>
      <w:r w:rsidR="00D4202D" w:rsidRPr="00D4202D">
        <w:rPr>
          <w:rFonts w:eastAsiaTheme="minorEastAsia"/>
          <w:lang w:eastAsia="zh-CN"/>
        </w:rPr>
        <w:t xml:space="preserve"> </w:t>
      </w:r>
      <w:r w:rsidR="00D4202D">
        <w:rPr>
          <w:rFonts w:eastAsiaTheme="minorEastAsia"/>
          <w:lang w:eastAsia="zh-CN"/>
        </w:rPr>
        <w:t xml:space="preserve">for the first two bullets, i.e., impact on SR and </w:t>
      </w:r>
      <w:r w:rsidR="00D4202D">
        <w:rPr>
          <w:szCs w:val="20"/>
          <w:lang w:eastAsia="zh-CN" w:bidi="ar"/>
        </w:rPr>
        <w:t>RAR/MsgB window,</w:t>
      </w:r>
      <w:r w:rsidR="00D4202D">
        <w:rPr>
          <w:rFonts w:eastAsiaTheme="minorEastAsia"/>
          <w:lang w:eastAsia="zh-CN"/>
        </w:rPr>
        <w:t xml:space="preserve"> and in MAC specification</w:t>
      </w:r>
      <w:r w:rsidR="00D4202D" w:rsidRPr="00D4202D">
        <w:rPr>
          <w:rFonts w:eastAsiaTheme="minorEastAsia"/>
          <w:lang w:eastAsia="zh-CN"/>
        </w:rPr>
        <w:t xml:space="preserve"> </w:t>
      </w:r>
      <w:r w:rsidR="00D4202D">
        <w:rPr>
          <w:rFonts w:eastAsiaTheme="minorEastAsia"/>
          <w:lang w:eastAsia="zh-CN"/>
        </w:rPr>
        <w:t xml:space="preserve">for the third bullet. For </w:t>
      </w:r>
      <w:r w:rsidR="00D4202D">
        <w:rPr>
          <w:szCs w:val="20"/>
          <w:lang w:eastAsia="zh-CN" w:bidi="ar"/>
        </w:rPr>
        <w:t>RAR/MsgB window, it has been discussed in section 2.1.</w:t>
      </w:r>
    </w:p>
    <w:p w14:paraId="4F52A8D2" w14:textId="019C4ABB" w:rsidR="009D1CC5" w:rsidRPr="00D4202D" w:rsidRDefault="00D4202D" w:rsidP="007D374C">
      <w:pPr>
        <w:rPr>
          <w:rFonts w:eastAsiaTheme="minorEastAsia"/>
          <w:b/>
          <w:i/>
          <w:lang w:eastAsia="zh-CN"/>
        </w:rPr>
      </w:pPr>
      <w:r w:rsidRPr="00D4202D">
        <w:rPr>
          <w:rFonts w:eastAsiaTheme="minorEastAsia" w:hint="eastAsia"/>
          <w:b/>
          <w:i/>
          <w:lang w:eastAsia="zh-CN"/>
        </w:rPr>
        <w:t>P</w:t>
      </w:r>
      <w:r w:rsidRPr="00D4202D">
        <w:rPr>
          <w:rFonts w:eastAsiaTheme="minorEastAsia"/>
          <w:b/>
          <w:i/>
          <w:lang w:eastAsia="zh-CN"/>
        </w:rPr>
        <w:t>roposal 2:</w:t>
      </w:r>
      <w:r>
        <w:rPr>
          <w:rFonts w:eastAsiaTheme="minorEastAsia"/>
          <w:b/>
          <w:i/>
          <w:lang w:eastAsia="zh-CN"/>
        </w:rPr>
        <w:t xml:space="preserve"> PDCCH skipping impacted by SR and </w:t>
      </w:r>
      <w:r w:rsidRPr="00D4202D">
        <w:rPr>
          <w:rFonts w:eastAsiaTheme="minorEastAsia"/>
          <w:b/>
          <w:i/>
          <w:lang w:eastAsia="zh-CN"/>
        </w:rPr>
        <w:t xml:space="preserve">RAR/MsgB window should be captured in RAN1 specification and </w:t>
      </w:r>
      <w:r>
        <w:rPr>
          <w:rFonts w:eastAsiaTheme="minorEastAsia"/>
          <w:b/>
          <w:i/>
          <w:lang w:eastAsia="zh-CN"/>
        </w:rPr>
        <w:t xml:space="preserve">PDCCH skipping impacted by </w:t>
      </w:r>
      <w:r w:rsidRPr="00D4202D">
        <w:rPr>
          <w:rFonts w:eastAsiaTheme="minorEastAsia"/>
          <w:b/>
          <w:i/>
          <w:lang w:eastAsia="zh-CN"/>
        </w:rPr>
        <w:t>contention resolution timer should be captured in MAC specification</w:t>
      </w:r>
      <w:r>
        <w:rPr>
          <w:rFonts w:eastAsiaTheme="minorEastAsia"/>
          <w:b/>
          <w:i/>
          <w:lang w:eastAsia="zh-CN"/>
        </w:rPr>
        <w:t>.</w:t>
      </w:r>
    </w:p>
    <w:p w14:paraId="3D2EB000" w14:textId="77CA778B" w:rsidR="00521B60" w:rsidRPr="00ED69F4" w:rsidRDefault="00B41339" w:rsidP="00521B60">
      <w:pPr>
        <w:pStyle w:val="Heading2"/>
        <w:rPr>
          <w:lang w:eastAsia="zh-CN"/>
        </w:rPr>
      </w:pPr>
      <w:r>
        <w:rPr>
          <w:lang w:eastAsia="zh-CN"/>
        </w:rPr>
        <w:t xml:space="preserve">Impact </w:t>
      </w:r>
      <w:r w:rsidR="0076514E">
        <w:rPr>
          <w:lang w:eastAsia="zh-CN"/>
        </w:rPr>
        <w:t>on WUS behavior</w:t>
      </w:r>
    </w:p>
    <w:p w14:paraId="7C0AEBB6" w14:textId="2D5912EC" w:rsidR="00846AEE" w:rsidRDefault="00846AEE" w:rsidP="007D374C">
      <w:pPr>
        <w:rPr>
          <w:rFonts w:eastAsiaTheme="minorEastAsia"/>
          <w:lang w:eastAsia="zh-CN"/>
        </w:rPr>
      </w:pPr>
      <w:r>
        <w:rPr>
          <w:rFonts w:eastAsiaTheme="minorEastAsia"/>
          <w:lang w:eastAsia="zh-CN"/>
        </w:rPr>
        <w:t>When</w:t>
      </w:r>
      <w:r w:rsidRPr="00846AEE">
        <w:rPr>
          <w:rFonts w:eastAsiaTheme="minorEastAsia"/>
          <w:lang w:eastAsia="zh-CN"/>
        </w:rPr>
        <w:t xml:space="preserve"> DCP monitoring occasions overlap with PDCCH skipping duration</w:t>
      </w:r>
      <w:r>
        <w:rPr>
          <w:rFonts w:eastAsiaTheme="minorEastAsia"/>
          <w:lang w:eastAsia="zh-CN"/>
        </w:rPr>
        <w:t xml:space="preserve">, </w:t>
      </w:r>
      <w:r w:rsidRPr="00846AEE">
        <w:rPr>
          <w:rFonts w:eastAsiaTheme="minorEastAsia"/>
          <w:lang w:eastAsia="zh-CN"/>
        </w:rPr>
        <w:t xml:space="preserve">there are three alternatives </w:t>
      </w:r>
      <w:r w:rsidR="0076514E">
        <w:rPr>
          <w:rFonts w:eastAsiaTheme="minorEastAsia"/>
          <w:lang w:eastAsia="zh-CN"/>
        </w:rPr>
        <w:t>discussed</w:t>
      </w:r>
      <w:r w:rsidR="0076514E" w:rsidRPr="00846AEE">
        <w:rPr>
          <w:rFonts w:eastAsiaTheme="minorEastAsia"/>
          <w:lang w:eastAsia="zh-CN"/>
        </w:rPr>
        <w:t xml:space="preserve"> </w:t>
      </w:r>
      <w:r w:rsidRPr="00846AEE">
        <w:rPr>
          <w:rFonts w:eastAsiaTheme="minorEastAsia"/>
          <w:lang w:eastAsia="zh-CN"/>
        </w:rPr>
        <w:t>by RAN2</w:t>
      </w:r>
      <w:r>
        <w:rPr>
          <w:rFonts w:eastAsiaTheme="minorEastAsia"/>
          <w:lang w:eastAsia="zh-CN"/>
        </w:rPr>
        <w:t>.</w:t>
      </w:r>
    </w:p>
    <w:p w14:paraId="0AA3C2F4" w14:textId="77777777" w:rsidR="00846AEE" w:rsidRPr="00846AEE" w:rsidRDefault="00846AEE" w:rsidP="00F17670">
      <w:pPr>
        <w:pStyle w:val="ListParagraph"/>
        <w:numPr>
          <w:ilvl w:val="0"/>
          <w:numId w:val="7"/>
        </w:numPr>
        <w:rPr>
          <w:sz w:val="22"/>
          <w:szCs w:val="22"/>
          <w:lang w:eastAsia="zh-CN"/>
        </w:rPr>
      </w:pPr>
      <w:r w:rsidRPr="00846AEE">
        <w:rPr>
          <w:sz w:val="22"/>
          <w:szCs w:val="22"/>
          <w:lang w:eastAsia="zh-CN"/>
        </w:rPr>
        <w:t>Approach 1: If UE can not monitor DCP due to PDCCH skipping, physical layer of UE does not report Wake-up indication bit to higher layer. Higher layer reuses the ps-Wakeup to determine whether to start the drx-onDurationTimer or not.</w:t>
      </w:r>
    </w:p>
    <w:p w14:paraId="477AD32C" w14:textId="77777777" w:rsidR="00846AEE" w:rsidRPr="00846AEE" w:rsidRDefault="00846AEE" w:rsidP="00F17670">
      <w:pPr>
        <w:pStyle w:val="ListParagraph"/>
        <w:numPr>
          <w:ilvl w:val="0"/>
          <w:numId w:val="7"/>
        </w:numPr>
        <w:rPr>
          <w:sz w:val="22"/>
          <w:szCs w:val="22"/>
          <w:lang w:eastAsia="zh-CN"/>
        </w:rPr>
      </w:pPr>
      <w:r w:rsidRPr="00846AEE">
        <w:rPr>
          <w:sz w:val="22"/>
          <w:szCs w:val="22"/>
          <w:lang w:eastAsia="zh-CN"/>
        </w:rPr>
        <w:t>Approach 2: If UE can not monitor DCP due to PDCCH skipping, physical layer of UE reports a value of 1 for Wake-up indication bit to higher layer.</w:t>
      </w:r>
    </w:p>
    <w:p w14:paraId="3C4727B6" w14:textId="349468F7" w:rsidR="00846AEE" w:rsidRPr="00846AEE" w:rsidRDefault="00846AEE" w:rsidP="00F17670">
      <w:pPr>
        <w:pStyle w:val="ListParagraph"/>
        <w:numPr>
          <w:ilvl w:val="0"/>
          <w:numId w:val="7"/>
        </w:numPr>
        <w:rPr>
          <w:sz w:val="22"/>
          <w:szCs w:val="22"/>
          <w:lang w:eastAsia="zh-CN"/>
        </w:rPr>
      </w:pPr>
      <w:r w:rsidRPr="00846AEE">
        <w:rPr>
          <w:sz w:val="22"/>
          <w:szCs w:val="22"/>
          <w:lang w:eastAsia="zh-CN"/>
        </w:rPr>
        <w:t>Approach 3: PDCCH skipping only applies in Active Time and hence DCP cannot be missed due to PDCCH skipping.</w:t>
      </w:r>
    </w:p>
    <w:p w14:paraId="16A3B339" w14:textId="3460A738" w:rsidR="00521B60" w:rsidRDefault="009945F3" w:rsidP="007D374C">
      <w:pPr>
        <w:rPr>
          <w:rFonts w:eastAsiaTheme="minorEastAsia"/>
          <w:lang w:eastAsia="zh-CN"/>
        </w:rPr>
      </w:pPr>
      <w:r>
        <w:rPr>
          <w:rFonts w:eastAsiaTheme="minorEastAsia" w:hint="eastAsia"/>
          <w:lang w:eastAsia="zh-CN"/>
        </w:rPr>
        <w:t>B</w:t>
      </w:r>
      <w:r>
        <w:rPr>
          <w:rFonts w:eastAsiaTheme="minorEastAsia"/>
          <w:lang w:eastAsia="zh-CN"/>
        </w:rPr>
        <w:t xml:space="preserve">ased on the description </w:t>
      </w:r>
      <w:r w:rsidR="00850DBF">
        <w:rPr>
          <w:rFonts w:eastAsiaTheme="minorEastAsia"/>
          <w:lang w:eastAsia="zh-CN"/>
        </w:rPr>
        <w:t xml:space="preserve">in TS38.213 as following, if DCI format 2_6 is configured, and the UE </w:t>
      </w:r>
      <w:r w:rsidR="00850DBF">
        <w:t xml:space="preserve">is not required to monitor PDCCH for detection of DCI format 2_6 or does not have any PDCCH monitoring occasions for detection of DCI format 2_6, the physical layer of the UE reports a value of 1 for the Wake-up indication bit to higher layers </w:t>
      </w:r>
      <w:r w:rsidR="00850DBF">
        <w:rPr>
          <w:lang w:eastAsia="zh-CN"/>
        </w:rPr>
        <w:t>for the next long DRX cycle.</w:t>
      </w:r>
    </w:p>
    <w:tbl>
      <w:tblPr>
        <w:tblStyle w:val="TableGrid"/>
        <w:tblW w:w="0" w:type="auto"/>
        <w:tblLook w:val="04A0" w:firstRow="1" w:lastRow="0" w:firstColumn="1" w:lastColumn="0" w:noHBand="0" w:noVBand="1"/>
      </w:tblPr>
      <w:tblGrid>
        <w:gridCol w:w="9307"/>
      </w:tblGrid>
      <w:tr w:rsidR="00B41339" w14:paraId="17F6368E" w14:textId="77777777" w:rsidTr="00B41339">
        <w:tc>
          <w:tcPr>
            <w:tcW w:w="9307" w:type="dxa"/>
          </w:tcPr>
          <w:p w14:paraId="792A423E" w14:textId="77777777" w:rsidR="00B41339" w:rsidRDefault="00B41339" w:rsidP="00B41339">
            <w:pPr>
              <w:rPr>
                <w:sz w:val="20"/>
                <w:szCs w:val="20"/>
              </w:rPr>
            </w:pPr>
            <w:r>
              <w:t xml:space="preserve">If a UE is provided search space sets to monitor PDCCH for detection of DCI format 2_6 in the active DL BWP of the PCell </w:t>
            </w:r>
            <w:r>
              <w:rPr>
                <w:lang w:eastAsia="zh-CN"/>
              </w:rPr>
              <w:t>or of the SpCell</w:t>
            </w:r>
            <w:r>
              <w:t xml:space="preserve"> and the UE </w:t>
            </w:r>
          </w:p>
          <w:p w14:paraId="653C3FA1" w14:textId="77777777" w:rsidR="00B41339" w:rsidRDefault="00B41339" w:rsidP="00B41339">
            <w:pPr>
              <w:pStyle w:val="B1"/>
            </w:pPr>
            <w:r>
              <w:t>-</w:t>
            </w:r>
            <w:r>
              <w:tab/>
              <w:t>is not required to monitor PDCCH for detection of DCI format 2_6, as described in clauses 10</w:t>
            </w:r>
            <w:r>
              <w:rPr>
                <w:lang w:val="en-US"/>
              </w:rPr>
              <w:t>,</w:t>
            </w:r>
            <w:r>
              <w:t xml:space="preserve"> 11.1,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5361EE1C" w14:textId="77777777" w:rsidR="00B41339" w:rsidRDefault="00B41339" w:rsidP="00B41339">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3BCBE3FD" w14:textId="515AFF56" w:rsidR="00B41339" w:rsidRPr="00B41339" w:rsidRDefault="00B41339" w:rsidP="007D374C">
            <w:pPr>
              <w:rPr>
                <w:lang w:eastAsia="zh-CN"/>
              </w:rPr>
            </w:pPr>
            <w:bookmarkStart w:id="17" w:name="_Hlk39666961"/>
            <w:r>
              <w:t xml:space="preserve">the physical layer of the UE reports a value of 1 for the Wake-up indication bit to higher layers </w:t>
            </w:r>
            <w:r>
              <w:rPr>
                <w:lang w:eastAsia="zh-CN"/>
              </w:rPr>
              <w:t>for the next long DRX cycle.</w:t>
            </w:r>
            <w:bookmarkEnd w:id="17"/>
          </w:p>
        </w:tc>
      </w:tr>
    </w:tbl>
    <w:p w14:paraId="7AFBCE81" w14:textId="4D37B24A" w:rsidR="00871CBE" w:rsidRPr="00871CBE" w:rsidRDefault="00871CBE" w:rsidP="007D374C">
      <w:pPr>
        <w:rPr>
          <w:rFonts w:eastAsiaTheme="minorEastAsia"/>
          <w:lang w:eastAsia="zh-CN"/>
        </w:rPr>
      </w:pPr>
      <w:r>
        <w:rPr>
          <w:rFonts w:eastAsiaTheme="minorEastAsia"/>
          <w:lang w:eastAsia="zh-CN"/>
        </w:rPr>
        <w:t>When the UE is indicated to skip PDCCH monitoring in a duration, the UE will not perform PDCCH detection</w:t>
      </w:r>
      <w:r w:rsidR="000846C3">
        <w:rPr>
          <w:rFonts w:eastAsiaTheme="minorEastAsia"/>
          <w:lang w:eastAsia="zh-CN"/>
        </w:rPr>
        <w:t xml:space="preserve"> for PDCCH with CRC scrambled by PS-RNTI in the Type3-CSS</w:t>
      </w:r>
      <w:r>
        <w:rPr>
          <w:rFonts w:eastAsiaTheme="minorEastAsia"/>
          <w:lang w:eastAsia="zh-CN"/>
        </w:rPr>
        <w:t xml:space="preserve">. Based on the legacy principle, when the WUS occasions overlap with PDCCH skipping duration, </w:t>
      </w:r>
      <w:r w:rsidR="009D5471">
        <w:t>the physical layer of the UE should report a value of 1 for the Wake-up indication bit to higher layers</w:t>
      </w:r>
      <w:r w:rsidR="000846C3">
        <w:rPr>
          <w:rFonts w:eastAsiaTheme="minorEastAsia"/>
          <w:lang w:eastAsia="zh-CN"/>
        </w:rPr>
        <w:t>, i.e. Approach 2 should be adopted.</w:t>
      </w:r>
    </w:p>
    <w:p w14:paraId="1FCA09E1" w14:textId="3F7AB2CE" w:rsidR="00B41339" w:rsidRDefault="009945F3" w:rsidP="007D374C">
      <w:pPr>
        <w:rPr>
          <w:rFonts w:eastAsiaTheme="minorEastAsia"/>
          <w:lang w:eastAsia="zh-CN"/>
        </w:rPr>
      </w:pPr>
      <w:r w:rsidRPr="00D4202D">
        <w:rPr>
          <w:rFonts w:eastAsiaTheme="minorEastAsia" w:hint="eastAsia"/>
          <w:b/>
          <w:i/>
          <w:lang w:eastAsia="zh-CN"/>
        </w:rPr>
        <w:t>P</w:t>
      </w:r>
      <w:r>
        <w:rPr>
          <w:rFonts w:eastAsiaTheme="minorEastAsia"/>
          <w:b/>
          <w:i/>
          <w:lang w:eastAsia="zh-CN"/>
        </w:rPr>
        <w:t>roposal 3</w:t>
      </w:r>
      <w:r w:rsidRPr="00D4202D">
        <w:rPr>
          <w:rFonts w:eastAsiaTheme="minorEastAsia"/>
          <w:b/>
          <w:i/>
          <w:lang w:eastAsia="zh-CN"/>
        </w:rPr>
        <w:t>:</w:t>
      </w:r>
      <w:r w:rsidR="00846AEE">
        <w:rPr>
          <w:rFonts w:eastAsiaTheme="minorEastAsia"/>
          <w:b/>
          <w:i/>
          <w:lang w:eastAsia="zh-CN"/>
        </w:rPr>
        <w:t xml:space="preserve"> </w:t>
      </w:r>
      <w:r w:rsidR="00846AEE" w:rsidRPr="00846AEE">
        <w:rPr>
          <w:rFonts w:eastAsiaTheme="minorEastAsia"/>
          <w:b/>
          <w:i/>
          <w:lang w:eastAsia="zh-CN"/>
        </w:rPr>
        <w:t>Physical layer of UE reports a value of 1 for Wake-up indication bit to higher layer in case UE cannot monitor DCP due to PDCCH skipping</w:t>
      </w:r>
      <w:r w:rsidR="009D5471">
        <w:rPr>
          <w:rFonts w:eastAsiaTheme="minorEastAsia"/>
          <w:b/>
          <w:i/>
          <w:lang w:eastAsia="zh-CN"/>
        </w:rPr>
        <w:t>.</w:t>
      </w:r>
    </w:p>
    <w:p w14:paraId="283BB390" w14:textId="1363FE8B" w:rsidR="00521B60" w:rsidRPr="00ED69F4" w:rsidRDefault="00550627" w:rsidP="00521B60">
      <w:pPr>
        <w:pStyle w:val="Heading2"/>
        <w:rPr>
          <w:lang w:eastAsia="zh-CN"/>
        </w:rPr>
      </w:pPr>
      <w:r w:rsidRPr="00FF1E65">
        <w:rPr>
          <w:lang w:eastAsia="zh-CN"/>
        </w:rPr>
        <w:lastRenderedPageBreak/>
        <w:t xml:space="preserve">Impact of </w:t>
      </w:r>
      <w:r w:rsidR="0076514E">
        <w:rPr>
          <w:lang w:eastAsia="zh-CN"/>
        </w:rPr>
        <w:t>on</w:t>
      </w:r>
      <w:r w:rsidR="0076514E" w:rsidRPr="00FF1E65">
        <w:rPr>
          <w:lang w:eastAsia="zh-CN"/>
        </w:rPr>
        <w:t xml:space="preserve"> </w:t>
      </w:r>
      <w:r w:rsidRPr="00FF1E65">
        <w:rPr>
          <w:lang w:eastAsia="zh-CN"/>
        </w:rPr>
        <w:t>CSI/SRS transmissions during PDCCH skipping duration</w:t>
      </w:r>
    </w:p>
    <w:p w14:paraId="69B227F8" w14:textId="27AE904C" w:rsidR="002A0D02" w:rsidRDefault="002A0D02" w:rsidP="007D374C">
      <w:pPr>
        <w:rPr>
          <w:rFonts w:eastAsiaTheme="minorEastAsia"/>
          <w:lang w:eastAsia="zh-CN"/>
        </w:rPr>
      </w:pPr>
      <w:r>
        <w:rPr>
          <w:rFonts w:eastAsiaTheme="minorEastAsia"/>
          <w:lang w:eastAsia="zh-CN"/>
        </w:rPr>
        <w:t>For the time being</w:t>
      </w:r>
      <w:r w:rsidR="005C370B">
        <w:rPr>
          <w:rFonts w:eastAsiaTheme="minorEastAsia"/>
          <w:lang w:eastAsia="zh-CN"/>
        </w:rPr>
        <w:t xml:space="preserve">, </w:t>
      </w:r>
      <w:r>
        <w:rPr>
          <w:rFonts w:eastAsiaTheme="minorEastAsia"/>
          <w:lang w:eastAsia="zh-CN"/>
        </w:rPr>
        <w:t xml:space="preserve">RAN1 only considers </w:t>
      </w:r>
      <w:r w:rsidR="005C370B">
        <w:rPr>
          <w:rFonts w:eastAsiaTheme="minorEastAsia"/>
          <w:lang w:eastAsia="zh-CN"/>
        </w:rPr>
        <w:t>PDCCH skip</w:t>
      </w:r>
      <w:r w:rsidR="00D03585">
        <w:rPr>
          <w:rFonts w:eastAsiaTheme="minorEastAsia"/>
          <w:lang w:eastAsia="zh-CN"/>
        </w:rPr>
        <w:t>ping duration impacts PDCCH monitoring.</w:t>
      </w:r>
      <w:r w:rsidR="00B628D2">
        <w:rPr>
          <w:rFonts w:eastAsiaTheme="minorEastAsia"/>
          <w:lang w:eastAsia="zh-CN"/>
        </w:rPr>
        <w:t xml:space="preserve"> </w:t>
      </w:r>
      <w:r>
        <w:rPr>
          <w:rFonts w:eastAsiaTheme="minorEastAsia"/>
          <w:lang w:eastAsia="zh-CN"/>
        </w:rPr>
        <w:t xml:space="preserve">However, if the CSI/SRS transmission can be also relaxed in the skipping duration, the power saving gain on UE shall be more attractive. </w:t>
      </w:r>
    </w:p>
    <w:p w14:paraId="587EFDCC" w14:textId="72B6B1A5" w:rsidR="00157FC3" w:rsidRPr="00B644EA" w:rsidRDefault="00747F48" w:rsidP="00507471">
      <w:pPr>
        <w:pStyle w:val="Heading1"/>
        <w:rPr>
          <w:lang w:eastAsia="ja-JP"/>
        </w:rPr>
      </w:pPr>
      <w:r w:rsidRPr="00B644EA">
        <w:rPr>
          <w:lang w:eastAsia="ja-JP"/>
        </w:rPr>
        <w:t>Conclusion</w:t>
      </w:r>
    </w:p>
    <w:p w14:paraId="1E8E407F" w14:textId="0B0C510D" w:rsidR="00375448" w:rsidRPr="00825C1F" w:rsidRDefault="002A0D02" w:rsidP="002114D5">
      <w:pPr>
        <w:rPr>
          <w:lang w:eastAsia="zh-CN"/>
        </w:rPr>
      </w:pPr>
      <w:r>
        <w:rPr>
          <w:rFonts w:hint="eastAsia"/>
          <w:lang w:eastAsia="zh-CN"/>
        </w:rPr>
        <w:t>R</w:t>
      </w:r>
      <w:r>
        <w:rPr>
          <w:lang w:eastAsia="zh-CN"/>
        </w:rPr>
        <w:t>e</w:t>
      </w:r>
      <w:r>
        <w:rPr>
          <w:rFonts w:hint="eastAsia"/>
          <w:lang w:eastAsia="zh-CN"/>
        </w:rPr>
        <w:t xml:space="preserve">garding </w:t>
      </w:r>
      <w:r>
        <w:rPr>
          <w:lang w:eastAsia="zh-CN"/>
        </w:rPr>
        <w:t xml:space="preserve">the LS from RAN2, we have the following proposals to reply the LS </w:t>
      </w:r>
      <w:r w:rsidRPr="00C45594">
        <w:rPr>
          <w:szCs w:val="20"/>
        </w:rPr>
        <w:t>R2-2201960</w:t>
      </w:r>
      <w:r>
        <w:rPr>
          <w:szCs w:val="20"/>
        </w:rPr>
        <w:t>.</w:t>
      </w:r>
    </w:p>
    <w:p w14:paraId="1266B266" w14:textId="77777777" w:rsidR="002A0D02" w:rsidRPr="00B4660C" w:rsidRDefault="002A0D02" w:rsidP="002A0D02">
      <w:pPr>
        <w:rPr>
          <w:color w:val="FF0000"/>
          <w:sz w:val="24"/>
          <w:lang w:eastAsia="zh-CN"/>
        </w:rPr>
      </w:pPr>
      <w:r w:rsidRPr="00825C1F">
        <w:rPr>
          <w:b/>
          <w:i/>
          <w:lang w:eastAsia="zh-CN"/>
        </w:rPr>
        <w:t>Proposal 1:</w:t>
      </w:r>
      <w:r w:rsidRPr="000F23B7">
        <w:rPr>
          <w:b/>
          <w:i/>
          <w:lang w:eastAsia="zh-CN"/>
        </w:rPr>
        <w:t xml:space="preserve"> </w:t>
      </w:r>
      <w:r w:rsidRPr="0021027D">
        <w:rPr>
          <w:b/>
          <w:i/>
          <w:lang w:eastAsia="zh-CN"/>
        </w:rPr>
        <w:t>If PDCCH skipping is applied to RNTI(s) monitored during RAR/MsgB window, the UE ignores PDCCH skipping during the RAR/MsgB window</w:t>
      </w:r>
      <w:r>
        <w:rPr>
          <w:b/>
          <w:i/>
          <w:lang w:eastAsia="zh-CN"/>
        </w:rPr>
        <w:t>.</w:t>
      </w:r>
    </w:p>
    <w:p w14:paraId="2D2727EF" w14:textId="77777777" w:rsidR="002A0D02" w:rsidRPr="00D4202D" w:rsidRDefault="002A0D02" w:rsidP="002A0D02">
      <w:pPr>
        <w:rPr>
          <w:rFonts w:eastAsiaTheme="minorEastAsia"/>
          <w:b/>
          <w:i/>
          <w:lang w:eastAsia="zh-CN"/>
        </w:rPr>
      </w:pPr>
      <w:r w:rsidRPr="00D4202D">
        <w:rPr>
          <w:rFonts w:eastAsiaTheme="minorEastAsia" w:hint="eastAsia"/>
          <w:b/>
          <w:i/>
          <w:lang w:eastAsia="zh-CN"/>
        </w:rPr>
        <w:t>P</w:t>
      </w:r>
      <w:r w:rsidRPr="00D4202D">
        <w:rPr>
          <w:rFonts w:eastAsiaTheme="minorEastAsia"/>
          <w:b/>
          <w:i/>
          <w:lang w:eastAsia="zh-CN"/>
        </w:rPr>
        <w:t>roposal 2:</w:t>
      </w:r>
      <w:r>
        <w:rPr>
          <w:rFonts w:eastAsiaTheme="minorEastAsia"/>
          <w:b/>
          <w:i/>
          <w:lang w:eastAsia="zh-CN"/>
        </w:rPr>
        <w:t xml:space="preserve"> PDCCH skipping impacted by SR and </w:t>
      </w:r>
      <w:r w:rsidRPr="00D4202D">
        <w:rPr>
          <w:rFonts w:eastAsiaTheme="minorEastAsia"/>
          <w:b/>
          <w:i/>
          <w:lang w:eastAsia="zh-CN"/>
        </w:rPr>
        <w:t xml:space="preserve">RAR/MsgB window should be captured in RAN1 specification and </w:t>
      </w:r>
      <w:r>
        <w:rPr>
          <w:rFonts w:eastAsiaTheme="minorEastAsia"/>
          <w:b/>
          <w:i/>
          <w:lang w:eastAsia="zh-CN"/>
        </w:rPr>
        <w:t xml:space="preserve">PDCCH skipping impacted by </w:t>
      </w:r>
      <w:r w:rsidRPr="00D4202D">
        <w:rPr>
          <w:rFonts w:eastAsiaTheme="minorEastAsia"/>
          <w:b/>
          <w:i/>
          <w:lang w:eastAsia="zh-CN"/>
        </w:rPr>
        <w:t>contention resolution timer should be captured in MAC specification</w:t>
      </w:r>
      <w:r>
        <w:rPr>
          <w:rFonts w:eastAsiaTheme="minorEastAsia"/>
          <w:b/>
          <w:i/>
          <w:lang w:eastAsia="zh-CN"/>
        </w:rPr>
        <w:t>.</w:t>
      </w:r>
    </w:p>
    <w:p w14:paraId="27C42183" w14:textId="77777777" w:rsidR="002A0D02" w:rsidRDefault="002A0D02" w:rsidP="002A0D02">
      <w:pPr>
        <w:rPr>
          <w:rFonts w:eastAsiaTheme="minorEastAsia"/>
          <w:lang w:eastAsia="zh-CN"/>
        </w:rPr>
      </w:pPr>
      <w:r w:rsidRPr="00D4202D">
        <w:rPr>
          <w:rFonts w:eastAsiaTheme="minorEastAsia" w:hint="eastAsia"/>
          <w:b/>
          <w:i/>
          <w:lang w:eastAsia="zh-CN"/>
        </w:rPr>
        <w:t>P</w:t>
      </w:r>
      <w:r>
        <w:rPr>
          <w:rFonts w:eastAsiaTheme="minorEastAsia"/>
          <w:b/>
          <w:i/>
          <w:lang w:eastAsia="zh-CN"/>
        </w:rPr>
        <w:t>roposal 3</w:t>
      </w:r>
      <w:r w:rsidRPr="00D4202D">
        <w:rPr>
          <w:rFonts w:eastAsiaTheme="minorEastAsia"/>
          <w:b/>
          <w:i/>
          <w:lang w:eastAsia="zh-CN"/>
        </w:rPr>
        <w:t>:</w:t>
      </w:r>
      <w:r>
        <w:rPr>
          <w:rFonts w:eastAsiaTheme="minorEastAsia"/>
          <w:b/>
          <w:i/>
          <w:lang w:eastAsia="zh-CN"/>
        </w:rPr>
        <w:t xml:space="preserve"> </w:t>
      </w:r>
      <w:r w:rsidRPr="00846AEE">
        <w:rPr>
          <w:rFonts w:eastAsiaTheme="minorEastAsia"/>
          <w:b/>
          <w:i/>
          <w:lang w:eastAsia="zh-CN"/>
        </w:rPr>
        <w:t>Physical layer of UE reports a value of 1 for Wake-up indication bit to higher layer in case UE cannot monitor DCP due to PDCCH skipping</w:t>
      </w:r>
      <w:r>
        <w:rPr>
          <w:rFonts w:eastAsiaTheme="minorEastAsia"/>
          <w:b/>
          <w:i/>
          <w:lang w:eastAsia="zh-CN"/>
        </w:rPr>
        <w:t>.</w:t>
      </w:r>
    </w:p>
    <w:p w14:paraId="4D436063" w14:textId="77777777" w:rsidR="00EC38D0" w:rsidRPr="002A0D02" w:rsidRDefault="00EC38D0" w:rsidP="002114D5">
      <w:pPr>
        <w:rPr>
          <w:lang w:eastAsia="zh-CN"/>
        </w:rPr>
      </w:pPr>
    </w:p>
    <w:p w14:paraId="4FB2C42C" w14:textId="77777777" w:rsidR="001D780E" w:rsidRPr="00B644EA" w:rsidRDefault="001D780E" w:rsidP="00AC7A27">
      <w:pPr>
        <w:pStyle w:val="Heading1"/>
        <w:numPr>
          <w:ilvl w:val="0"/>
          <w:numId w:val="0"/>
        </w:numPr>
        <w:spacing w:before="240"/>
        <w:ind w:left="431" w:hanging="431"/>
      </w:pPr>
      <w:bookmarkStart w:id="18" w:name="_Ref124589665"/>
      <w:bookmarkStart w:id="19" w:name="_Ref71620620"/>
      <w:bookmarkStart w:id="20" w:name="_Ref124671424"/>
      <w:r w:rsidRPr="00B644EA">
        <w:t>References</w:t>
      </w:r>
    </w:p>
    <w:p w14:paraId="231DFA94" w14:textId="0D6D9F9D" w:rsidR="00C45594" w:rsidRPr="00C45594" w:rsidRDefault="00C45594" w:rsidP="00A91BB9">
      <w:pPr>
        <w:pStyle w:val="References"/>
        <w:rPr>
          <w:szCs w:val="20"/>
        </w:rPr>
      </w:pPr>
      <w:bookmarkStart w:id="21" w:name="_Ref95225336"/>
      <w:bookmarkStart w:id="22" w:name="_Ref52111250"/>
      <w:bookmarkStart w:id="23" w:name="_Ref527624302"/>
      <w:bookmarkStart w:id="24" w:name="_Ref7446860"/>
      <w:bookmarkEnd w:id="5"/>
      <w:bookmarkEnd w:id="18"/>
      <w:bookmarkEnd w:id="19"/>
      <w:bookmarkEnd w:id="20"/>
      <w:r w:rsidRPr="00C45594">
        <w:rPr>
          <w:szCs w:val="20"/>
        </w:rPr>
        <w:t>R2-2201960, LS on PDCCH Skipping in RRC_CONNECTED</w:t>
      </w:r>
      <w:r>
        <w:rPr>
          <w:szCs w:val="20"/>
        </w:rPr>
        <w:t>, RAN2#116bis-e</w:t>
      </w:r>
      <w:bookmarkEnd w:id="21"/>
    </w:p>
    <w:p w14:paraId="6EF00D30" w14:textId="130A1AC2" w:rsidR="00A91BB9" w:rsidRPr="00B644EA" w:rsidRDefault="00A91BB9" w:rsidP="00A91BB9">
      <w:pPr>
        <w:pStyle w:val="References"/>
      </w:pPr>
      <w:r w:rsidRPr="00B644EA">
        <w:rPr>
          <w:szCs w:val="20"/>
        </w:rPr>
        <w:t>Chairman’s Notes RAN1#107</w:t>
      </w:r>
      <w:r w:rsidR="003C216D">
        <w:rPr>
          <w:szCs w:val="20"/>
        </w:rPr>
        <w:t>bis</w:t>
      </w:r>
      <w:r w:rsidRPr="00B644EA">
        <w:rPr>
          <w:szCs w:val="20"/>
        </w:rPr>
        <w:t>-e</w:t>
      </w:r>
      <w:bookmarkEnd w:id="22"/>
      <w:bookmarkEnd w:id="23"/>
      <w:bookmarkEnd w:id="24"/>
    </w:p>
    <w:p w14:paraId="11573295" w14:textId="6B4F4C16" w:rsidR="00005877" w:rsidRPr="00B644EA" w:rsidRDefault="00005877" w:rsidP="000A226A">
      <w:pPr>
        <w:pStyle w:val="References"/>
        <w:numPr>
          <w:ilvl w:val="0"/>
          <w:numId w:val="0"/>
        </w:numPr>
        <w:rPr>
          <w:highlight w:val="yellow"/>
        </w:rPr>
      </w:pPr>
    </w:p>
    <w:sectPr w:rsidR="00005877" w:rsidRPr="00B644EA"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9F939" w14:textId="77777777" w:rsidR="0028078C" w:rsidRDefault="0028078C">
      <w:r>
        <w:separator/>
      </w:r>
    </w:p>
  </w:endnote>
  <w:endnote w:type="continuationSeparator" w:id="0">
    <w:p w14:paraId="77C22F7F" w14:textId="77777777" w:rsidR="0028078C" w:rsidRDefault="00280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3095C" w14:textId="77777777" w:rsidR="0028078C" w:rsidRDefault="0028078C">
      <w:r>
        <w:separator/>
      </w:r>
    </w:p>
  </w:footnote>
  <w:footnote w:type="continuationSeparator" w:id="0">
    <w:p w14:paraId="57033AC6" w14:textId="77777777" w:rsidR="0028078C" w:rsidRDefault="002807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9165F"/>
    <w:multiLevelType w:val="hybridMultilevel"/>
    <w:tmpl w:val="22103E5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1E55E2"/>
    <w:multiLevelType w:val="hybridMultilevel"/>
    <w:tmpl w:val="22103E5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C8B5360"/>
    <w:multiLevelType w:val="hybridMultilevel"/>
    <w:tmpl w:val="C16A9D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5"/>
  </w:num>
  <w:num w:numId="4">
    <w:abstractNumId w:val="6"/>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1805"/>
    <w:rsid w:val="00001F27"/>
    <w:rsid w:val="0000201A"/>
    <w:rsid w:val="00002036"/>
    <w:rsid w:val="000020F6"/>
    <w:rsid w:val="00002893"/>
    <w:rsid w:val="000033A3"/>
    <w:rsid w:val="00003605"/>
    <w:rsid w:val="00003923"/>
    <w:rsid w:val="00003C56"/>
    <w:rsid w:val="00003EC2"/>
    <w:rsid w:val="000040A9"/>
    <w:rsid w:val="0000458E"/>
    <w:rsid w:val="00004B75"/>
    <w:rsid w:val="00004E4A"/>
    <w:rsid w:val="00004E70"/>
    <w:rsid w:val="00005877"/>
    <w:rsid w:val="00005B3E"/>
    <w:rsid w:val="000068D0"/>
    <w:rsid w:val="000072B6"/>
    <w:rsid w:val="00007813"/>
    <w:rsid w:val="00007872"/>
    <w:rsid w:val="0001070A"/>
    <w:rsid w:val="000109E6"/>
    <w:rsid w:val="00011056"/>
    <w:rsid w:val="00011532"/>
    <w:rsid w:val="00011F67"/>
    <w:rsid w:val="000127AD"/>
    <w:rsid w:val="000127FC"/>
    <w:rsid w:val="00012862"/>
    <w:rsid w:val="000128E6"/>
    <w:rsid w:val="00012B30"/>
    <w:rsid w:val="00012E3C"/>
    <w:rsid w:val="00013E31"/>
    <w:rsid w:val="0001402D"/>
    <w:rsid w:val="000140ED"/>
    <w:rsid w:val="0001429D"/>
    <w:rsid w:val="00014E23"/>
    <w:rsid w:val="0001501A"/>
    <w:rsid w:val="00015174"/>
    <w:rsid w:val="00015731"/>
    <w:rsid w:val="00015831"/>
    <w:rsid w:val="00015BBC"/>
    <w:rsid w:val="00015EFB"/>
    <w:rsid w:val="0001628F"/>
    <w:rsid w:val="000165E2"/>
    <w:rsid w:val="00017148"/>
    <w:rsid w:val="000172BE"/>
    <w:rsid w:val="00017317"/>
    <w:rsid w:val="00017D18"/>
    <w:rsid w:val="00017D8A"/>
    <w:rsid w:val="000206F0"/>
    <w:rsid w:val="0002081E"/>
    <w:rsid w:val="00020971"/>
    <w:rsid w:val="00021962"/>
    <w:rsid w:val="00022FDB"/>
    <w:rsid w:val="0002308D"/>
    <w:rsid w:val="00023174"/>
    <w:rsid w:val="00023388"/>
    <w:rsid w:val="00023425"/>
    <w:rsid w:val="000239D2"/>
    <w:rsid w:val="00023D89"/>
    <w:rsid w:val="000241BE"/>
    <w:rsid w:val="000242F2"/>
    <w:rsid w:val="000247ED"/>
    <w:rsid w:val="00024BB9"/>
    <w:rsid w:val="000257EC"/>
    <w:rsid w:val="00025D31"/>
    <w:rsid w:val="000261C1"/>
    <w:rsid w:val="0002695F"/>
    <w:rsid w:val="000269C2"/>
    <w:rsid w:val="00026D4B"/>
    <w:rsid w:val="000275C6"/>
    <w:rsid w:val="00027AD6"/>
    <w:rsid w:val="00027B34"/>
    <w:rsid w:val="00027EFD"/>
    <w:rsid w:val="0003024C"/>
    <w:rsid w:val="00030536"/>
    <w:rsid w:val="00031ADB"/>
    <w:rsid w:val="00031F60"/>
    <w:rsid w:val="00032056"/>
    <w:rsid w:val="000323A4"/>
    <w:rsid w:val="00032896"/>
    <w:rsid w:val="000328CA"/>
    <w:rsid w:val="00032E0A"/>
    <w:rsid w:val="00032E40"/>
    <w:rsid w:val="0003376B"/>
    <w:rsid w:val="0003392E"/>
    <w:rsid w:val="000339AC"/>
    <w:rsid w:val="00034676"/>
    <w:rsid w:val="000346E6"/>
    <w:rsid w:val="00034E6A"/>
    <w:rsid w:val="000350B9"/>
    <w:rsid w:val="000352B3"/>
    <w:rsid w:val="00035837"/>
    <w:rsid w:val="00035B2F"/>
    <w:rsid w:val="00035D9A"/>
    <w:rsid w:val="00035FC4"/>
    <w:rsid w:val="000365C3"/>
    <w:rsid w:val="00036D98"/>
    <w:rsid w:val="00036DC9"/>
    <w:rsid w:val="000370F7"/>
    <w:rsid w:val="0003766F"/>
    <w:rsid w:val="00037675"/>
    <w:rsid w:val="0004023E"/>
    <w:rsid w:val="0004024B"/>
    <w:rsid w:val="00040357"/>
    <w:rsid w:val="00040903"/>
    <w:rsid w:val="000413F3"/>
    <w:rsid w:val="00041C57"/>
    <w:rsid w:val="000423A2"/>
    <w:rsid w:val="00042DAD"/>
    <w:rsid w:val="00043127"/>
    <w:rsid w:val="0004312F"/>
    <w:rsid w:val="000434B7"/>
    <w:rsid w:val="000435E4"/>
    <w:rsid w:val="00043B9E"/>
    <w:rsid w:val="000455BE"/>
    <w:rsid w:val="00045851"/>
    <w:rsid w:val="00045CDE"/>
    <w:rsid w:val="00045ED4"/>
    <w:rsid w:val="00046796"/>
    <w:rsid w:val="000467FD"/>
    <w:rsid w:val="0004687E"/>
    <w:rsid w:val="00046AAF"/>
    <w:rsid w:val="00046FF7"/>
    <w:rsid w:val="000471D0"/>
    <w:rsid w:val="00047225"/>
    <w:rsid w:val="00047E60"/>
    <w:rsid w:val="0005017D"/>
    <w:rsid w:val="0005052B"/>
    <w:rsid w:val="000505DC"/>
    <w:rsid w:val="00050B2A"/>
    <w:rsid w:val="00050C61"/>
    <w:rsid w:val="00050CA2"/>
    <w:rsid w:val="000514A8"/>
    <w:rsid w:val="00051B56"/>
    <w:rsid w:val="00052308"/>
    <w:rsid w:val="0005273D"/>
    <w:rsid w:val="00052AD2"/>
    <w:rsid w:val="000530DF"/>
    <w:rsid w:val="00054484"/>
    <w:rsid w:val="000546B0"/>
    <w:rsid w:val="0005487A"/>
    <w:rsid w:val="00054C61"/>
    <w:rsid w:val="00054E0C"/>
    <w:rsid w:val="0005510C"/>
    <w:rsid w:val="0005537E"/>
    <w:rsid w:val="0005541D"/>
    <w:rsid w:val="0005573D"/>
    <w:rsid w:val="00055D02"/>
    <w:rsid w:val="00055F63"/>
    <w:rsid w:val="000564E0"/>
    <w:rsid w:val="000565C8"/>
    <w:rsid w:val="00056D86"/>
    <w:rsid w:val="00057DC8"/>
    <w:rsid w:val="00060363"/>
    <w:rsid w:val="00060D5D"/>
    <w:rsid w:val="00060FD7"/>
    <w:rsid w:val="0006110F"/>
    <w:rsid w:val="000612E1"/>
    <w:rsid w:val="000614FE"/>
    <w:rsid w:val="00062A49"/>
    <w:rsid w:val="00062C05"/>
    <w:rsid w:val="000640C4"/>
    <w:rsid w:val="00065D38"/>
    <w:rsid w:val="00066052"/>
    <w:rsid w:val="00066442"/>
    <w:rsid w:val="00066680"/>
    <w:rsid w:val="00066923"/>
    <w:rsid w:val="00066F1B"/>
    <w:rsid w:val="00067266"/>
    <w:rsid w:val="00067BEF"/>
    <w:rsid w:val="00067DD1"/>
    <w:rsid w:val="00070447"/>
    <w:rsid w:val="000706E7"/>
    <w:rsid w:val="00070EF8"/>
    <w:rsid w:val="00071192"/>
    <w:rsid w:val="00071252"/>
    <w:rsid w:val="000713A7"/>
    <w:rsid w:val="00072069"/>
    <w:rsid w:val="000721CE"/>
    <w:rsid w:val="00072289"/>
    <w:rsid w:val="000723FA"/>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77BC3"/>
    <w:rsid w:val="000800BB"/>
    <w:rsid w:val="00080A26"/>
    <w:rsid w:val="00081101"/>
    <w:rsid w:val="00081EF5"/>
    <w:rsid w:val="00082120"/>
    <w:rsid w:val="00082178"/>
    <w:rsid w:val="000823B0"/>
    <w:rsid w:val="00082525"/>
    <w:rsid w:val="0008292F"/>
    <w:rsid w:val="00083110"/>
    <w:rsid w:val="0008335B"/>
    <w:rsid w:val="00083379"/>
    <w:rsid w:val="00083587"/>
    <w:rsid w:val="00083838"/>
    <w:rsid w:val="00083B6A"/>
    <w:rsid w:val="00083F19"/>
    <w:rsid w:val="000846C3"/>
    <w:rsid w:val="000847E7"/>
    <w:rsid w:val="00085A72"/>
    <w:rsid w:val="00085BFA"/>
    <w:rsid w:val="00085E04"/>
    <w:rsid w:val="0008638C"/>
    <w:rsid w:val="00086800"/>
    <w:rsid w:val="00086F01"/>
    <w:rsid w:val="000870F9"/>
    <w:rsid w:val="00087215"/>
    <w:rsid w:val="00087913"/>
    <w:rsid w:val="00087DAE"/>
    <w:rsid w:val="00087E0B"/>
    <w:rsid w:val="00087F94"/>
    <w:rsid w:val="000902DC"/>
    <w:rsid w:val="000910D7"/>
    <w:rsid w:val="00091192"/>
    <w:rsid w:val="000911AE"/>
    <w:rsid w:val="00091500"/>
    <w:rsid w:val="00091546"/>
    <w:rsid w:val="0009173C"/>
    <w:rsid w:val="00091D67"/>
    <w:rsid w:val="00092920"/>
    <w:rsid w:val="00093490"/>
    <w:rsid w:val="00093697"/>
    <w:rsid w:val="00093D42"/>
    <w:rsid w:val="00093DD0"/>
    <w:rsid w:val="00094662"/>
    <w:rsid w:val="000946F1"/>
    <w:rsid w:val="00094A16"/>
    <w:rsid w:val="00094DE6"/>
    <w:rsid w:val="0009544C"/>
    <w:rsid w:val="0009614E"/>
    <w:rsid w:val="00096356"/>
    <w:rsid w:val="00096643"/>
    <w:rsid w:val="0009712F"/>
    <w:rsid w:val="00097711"/>
    <w:rsid w:val="00097C99"/>
    <w:rsid w:val="000A0640"/>
    <w:rsid w:val="000A0F14"/>
    <w:rsid w:val="000A10E4"/>
    <w:rsid w:val="000A1389"/>
    <w:rsid w:val="000A1441"/>
    <w:rsid w:val="000A1A06"/>
    <w:rsid w:val="000A1B60"/>
    <w:rsid w:val="000A21B4"/>
    <w:rsid w:val="000A226A"/>
    <w:rsid w:val="000A22F6"/>
    <w:rsid w:val="000A2439"/>
    <w:rsid w:val="000A2CC7"/>
    <w:rsid w:val="000A2ED6"/>
    <w:rsid w:val="000A3762"/>
    <w:rsid w:val="000A381D"/>
    <w:rsid w:val="000A4198"/>
    <w:rsid w:val="000A4205"/>
    <w:rsid w:val="000A422B"/>
    <w:rsid w:val="000A4A19"/>
    <w:rsid w:val="000A610D"/>
    <w:rsid w:val="000A6351"/>
    <w:rsid w:val="000A63D6"/>
    <w:rsid w:val="000A6445"/>
    <w:rsid w:val="000A64FE"/>
    <w:rsid w:val="000A6923"/>
    <w:rsid w:val="000A72BA"/>
    <w:rsid w:val="000A7463"/>
    <w:rsid w:val="000A7B38"/>
    <w:rsid w:val="000A7C5E"/>
    <w:rsid w:val="000A7DFA"/>
    <w:rsid w:val="000B00EE"/>
    <w:rsid w:val="000B01B0"/>
    <w:rsid w:val="000B033A"/>
    <w:rsid w:val="000B0343"/>
    <w:rsid w:val="000B04A2"/>
    <w:rsid w:val="000B1C7A"/>
    <w:rsid w:val="000B1F51"/>
    <w:rsid w:val="000B20E7"/>
    <w:rsid w:val="000B228A"/>
    <w:rsid w:val="000B238D"/>
    <w:rsid w:val="000B27D9"/>
    <w:rsid w:val="000B2985"/>
    <w:rsid w:val="000B2C88"/>
    <w:rsid w:val="000B3342"/>
    <w:rsid w:val="000B37F3"/>
    <w:rsid w:val="000B3B18"/>
    <w:rsid w:val="000B3B27"/>
    <w:rsid w:val="000B455A"/>
    <w:rsid w:val="000B4DCE"/>
    <w:rsid w:val="000B51FA"/>
    <w:rsid w:val="000B546C"/>
    <w:rsid w:val="000B57CA"/>
    <w:rsid w:val="000B5905"/>
    <w:rsid w:val="000B5975"/>
    <w:rsid w:val="000B5A54"/>
    <w:rsid w:val="000B6C42"/>
    <w:rsid w:val="000B6E2C"/>
    <w:rsid w:val="000B71A6"/>
    <w:rsid w:val="000B7338"/>
    <w:rsid w:val="000B76C5"/>
    <w:rsid w:val="000B7A10"/>
    <w:rsid w:val="000B7D3F"/>
    <w:rsid w:val="000B7FEB"/>
    <w:rsid w:val="000C0DE9"/>
    <w:rsid w:val="000C0ECE"/>
    <w:rsid w:val="000C115D"/>
    <w:rsid w:val="000C13E7"/>
    <w:rsid w:val="000C1535"/>
    <w:rsid w:val="000C15FB"/>
    <w:rsid w:val="000C1669"/>
    <w:rsid w:val="000C1727"/>
    <w:rsid w:val="000C2356"/>
    <w:rsid w:val="000C252B"/>
    <w:rsid w:val="000C2FBD"/>
    <w:rsid w:val="000C333C"/>
    <w:rsid w:val="000C3B0C"/>
    <w:rsid w:val="000C3C25"/>
    <w:rsid w:val="000C422D"/>
    <w:rsid w:val="000C4D41"/>
    <w:rsid w:val="000C4EB6"/>
    <w:rsid w:val="000C5011"/>
    <w:rsid w:val="000C5560"/>
    <w:rsid w:val="000C5CE1"/>
    <w:rsid w:val="000C5F91"/>
    <w:rsid w:val="000C6025"/>
    <w:rsid w:val="000C72EF"/>
    <w:rsid w:val="000C73A0"/>
    <w:rsid w:val="000C770C"/>
    <w:rsid w:val="000D0113"/>
    <w:rsid w:val="000D0565"/>
    <w:rsid w:val="000D0771"/>
    <w:rsid w:val="000D0972"/>
    <w:rsid w:val="000D0E4E"/>
    <w:rsid w:val="000D100C"/>
    <w:rsid w:val="000D113C"/>
    <w:rsid w:val="000D12D1"/>
    <w:rsid w:val="000D159A"/>
    <w:rsid w:val="000D1796"/>
    <w:rsid w:val="000D181D"/>
    <w:rsid w:val="000D18C6"/>
    <w:rsid w:val="000D1EBC"/>
    <w:rsid w:val="000D1F4A"/>
    <w:rsid w:val="000D22CC"/>
    <w:rsid w:val="000D344B"/>
    <w:rsid w:val="000D3489"/>
    <w:rsid w:val="000D36AE"/>
    <w:rsid w:val="000D38A1"/>
    <w:rsid w:val="000D3ED3"/>
    <w:rsid w:val="000D3F94"/>
    <w:rsid w:val="000D4434"/>
    <w:rsid w:val="000D473B"/>
    <w:rsid w:val="000D49EE"/>
    <w:rsid w:val="000D4C4E"/>
    <w:rsid w:val="000D4D57"/>
    <w:rsid w:val="000D4E0C"/>
    <w:rsid w:val="000D5077"/>
    <w:rsid w:val="000D5336"/>
    <w:rsid w:val="000D5362"/>
    <w:rsid w:val="000D54F2"/>
    <w:rsid w:val="000D56EF"/>
    <w:rsid w:val="000D57F8"/>
    <w:rsid w:val="000D5851"/>
    <w:rsid w:val="000D5C60"/>
    <w:rsid w:val="000D659C"/>
    <w:rsid w:val="000D6E03"/>
    <w:rsid w:val="000D6F17"/>
    <w:rsid w:val="000D6F46"/>
    <w:rsid w:val="000D6F67"/>
    <w:rsid w:val="000D71E2"/>
    <w:rsid w:val="000D73A5"/>
    <w:rsid w:val="000D74B3"/>
    <w:rsid w:val="000D7B37"/>
    <w:rsid w:val="000D7DD3"/>
    <w:rsid w:val="000E07D6"/>
    <w:rsid w:val="000E0F94"/>
    <w:rsid w:val="000E1380"/>
    <w:rsid w:val="000E18DF"/>
    <w:rsid w:val="000E1C8E"/>
    <w:rsid w:val="000E1CE7"/>
    <w:rsid w:val="000E1EC4"/>
    <w:rsid w:val="000E3B44"/>
    <w:rsid w:val="000E3BDB"/>
    <w:rsid w:val="000E46DC"/>
    <w:rsid w:val="000E4C76"/>
    <w:rsid w:val="000E53BD"/>
    <w:rsid w:val="000E57E8"/>
    <w:rsid w:val="000E59A0"/>
    <w:rsid w:val="000E70C1"/>
    <w:rsid w:val="000E7A84"/>
    <w:rsid w:val="000F0084"/>
    <w:rsid w:val="000F0246"/>
    <w:rsid w:val="000F0383"/>
    <w:rsid w:val="000F069E"/>
    <w:rsid w:val="000F15BC"/>
    <w:rsid w:val="000F1700"/>
    <w:rsid w:val="000F180A"/>
    <w:rsid w:val="000F19D6"/>
    <w:rsid w:val="000F1A29"/>
    <w:rsid w:val="000F1C92"/>
    <w:rsid w:val="000F1E83"/>
    <w:rsid w:val="000F2148"/>
    <w:rsid w:val="000F2236"/>
    <w:rsid w:val="000F23B7"/>
    <w:rsid w:val="000F2C6C"/>
    <w:rsid w:val="000F2DD7"/>
    <w:rsid w:val="000F2EEE"/>
    <w:rsid w:val="000F3697"/>
    <w:rsid w:val="000F4387"/>
    <w:rsid w:val="000F466D"/>
    <w:rsid w:val="000F4D58"/>
    <w:rsid w:val="000F5245"/>
    <w:rsid w:val="000F5BCE"/>
    <w:rsid w:val="000F6233"/>
    <w:rsid w:val="000F64E0"/>
    <w:rsid w:val="000F7A88"/>
    <w:rsid w:val="000F7BE5"/>
    <w:rsid w:val="000F7F58"/>
    <w:rsid w:val="00100128"/>
    <w:rsid w:val="001007FC"/>
    <w:rsid w:val="00100FF3"/>
    <w:rsid w:val="00101011"/>
    <w:rsid w:val="00101452"/>
    <w:rsid w:val="00101D9D"/>
    <w:rsid w:val="001026CA"/>
    <w:rsid w:val="0010385A"/>
    <w:rsid w:val="00103D6A"/>
    <w:rsid w:val="00103D9F"/>
    <w:rsid w:val="00103EA4"/>
    <w:rsid w:val="001040C4"/>
    <w:rsid w:val="001043C2"/>
    <w:rsid w:val="001043E1"/>
    <w:rsid w:val="00104DB8"/>
    <w:rsid w:val="0010505A"/>
    <w:rsid w:val="00105604"/>
    <w:rsid w:val="00105C68"/>
    <w:rsid w:val="00105CC7"/>
    <w:rsid w:val="00106415"/>
    <w:rsid w:val="00106683"/>
    <w:rsid w:val="001067CA"/>
    <w:rsid w:val="001067E2"/>
    <w:rsid w:val="0010685E"/>
    <w:rsid w:val="00106948"/>
    <w:rsid w:val="0010695F"/>
    <w:rsid w:val="00106D37"/>
    <w:rsid w:val="00107767"/>
    <w:rsid w:val="00107779"/>
    <w:rsid w:val="001078C2"/>
    <w:rsid w:val="00107C9B"/>
    <w:rsid w:val="00107E1C"/>
    <w:rsid w:val="00110243"/>
    <w:rsid w:val="00110679"/>
    <w:rsid w:val="0011094C"/>
    <w:rsid w:val="00110B27"/>
    <w:rsid w:val="001112C4"/>
    <w:rsid w:val="0011131F"/>
    <w:rsid w:val="00111444"/>
    <w:rsid w:val="00111723"/>
    <w:rsid w:val="00112304"/>
    <w:rsid w:val="00112558"/>
    <w:rsid w:val="001127D0"/>
    <w:rsid w:val="001129B5"/>
    <w:rsid w:val="00112BE6"/>
    <w:rsid w:val="00112FA0"/>
    <w:rsid w:val="0011407A"/>
    <w:rsid w:val="001141E3"/>
    <w:rsid w:val="001144DF"/>
    <w:rsid w:val="001150B4"/>
    <w:rsid w:val="001152E9"/>
    <w:rsid w:val="0011557B"/>
    <w:rsid w:val="00115F92"/>
    <w:rsid w:val="00115FC3"/>
    <w:rsid w:val="001166A8"/>
    <w:rsid w:val="00116BB2"/>
    <w:rsid w:val="00117058"/>
    <w:rsid w:val="00117147"/>
    <w:rsid w:val="00117C85"/>
    <w:rsid w:val="00120B13"/>
    <w:rsid w:val="00121333"/>
    <w:rsid w:val="0012141A"/>
    <w:rsid w:val="0012164B"/>
    <w:rsid w:val="00121CC6"/>
    <w:rsid w:val="00121F98"/>
    <w:rsid w:val="0012244C"/>
    <w:rsid w:val="00122518"/>
    <w:rsid w:val="00122954"/>
    <w:rsid w:val="001229C1"/>
    <w:rsid w:val="00122ABD"/>
    <w:rsid w:val="00123091"/>
    <w:rsid w:val="00123E52"/>
    <w:rsid w:val="0012422B"/>
    <w:rsid w:val="00124879"/>
    <w:rsid w:val="001249DD"/>
    <w:rsid w:val="00124C14"/>
    <w:rsid w:val="00124D84"/>
    <w:rsid w:val="001250DD"/>
    <w:rsid w:val="001255F4"/>
    <w:rsid w:val="00125733"/>
    <w:rsid w:val="00125B2B"/>
    <w:rsid w:val="00125CD9"/>
    <w:rsid w:val="00126046"/>
    <w:rsid w:val="00126177"/>
    <w:rsid w:val="001263AA"/>
    <w:rsid w:val="00126736"/>
    <w:rsid w:val="00126AB1"/>
    <w:rsid w:val="00126CFF"/>
    <w:rsid w:val="00127099"/>
    <w:rsid w:val="0012781C"/>
    <w:rsid w:val="00127F33"/>
    <w:rsid w:val="00130779"/>
    <w:rsid w:val="001307A1"/>
    <w:rsid w:val="00130DFE"/>
    <w:rsid w:val="00131976"/>
    <w:rsid w:val="001321D3"/>
    <w:rsid w:val="00133599"/>
    <w:rsid w:val="00133987"/>
    <w:rsid w:val="00133A33"/>
    <w:rsid w:val="00133BF7"/>
    <w:rsid w:val="0013469B"/>
    <w:rsid w:val="001346B4"/>
    <w:rsid w:val="0013491F"/>
    <w:rsid w:val="00134B88"/>
    <w:rsid w:val="00134C17"/>
    <w:rsid w:val="0013504F"/>
    <w:rsid w:val="001356C6"/>
    <w:rsid w:val="00135780"/>
    <w:rsid w:val="00136027"/>
    <w:rsid w:val="00136393"/>
    <w:rsid w:val="00136A23"/>
    <w:rsid w:val="00136B99"/>
    <w:rsid w:val="001370E1"/>
    <w:rsid w:val="00137401"/>
    <w:rsid w:val="0014063E"/>
    <w:rsid w:val="0014087D"/>
    <w:rsid w:val="00140F74"/>
    <w:rsid w:val="00141191"/>
    <w:rsid w:val="001411B7"/>
    <w:rsid w:val="0014159C"/>
    <w:rsid w:val="00141FE6"/>
    <w:rsid w:val="00142065"/>
    <w:rsid w:val="00142665"/>
    <w:rsid w:val="0014384A"/>
    <w:rsid w:val="00144119"/>
    <w:rsid w:val="00144350"/>
    <w:rsid w:val="0014450F"/>
    <w:rsid w:val="00144D8F"/>
    <w:rsid w:val="00145017"/>
    <w:rsid w:val="00145C74"/>
    <w:rsid w:val="001462E9"/>
    <w:rsid w:val="001468D2"/>
    <w:rsid w:val="00146ABE"/>
    <w:rsid w:val="00146E32"/>
    <w:rsid w:val="001476BF"/>
    <w:rsid w:val="001479B0"/>
    <w:rsid w:val="00147ED9"/>
    <w:rsid w:val="0015071D"/>
    <w:rsid w:val="00150BFE"/>
    <w:rsid w:val="001510CF"/>
    <w:rsid w:val="00151562"/>
    <w:rsid w:val="00151619"/>
    <w:rsid w:val="00152376"/>
    <w:rsid w:val="00152835"/>
    <w:rsid w:val="00152840"/>
    <w:rsid w:val="0015335B"/>
    <w:rsid w:val="00154AA5"/>
    <w:rsid w:val="00154BF4"/>
    <w:rsid w:val="00154E20"/>
    <w:rsid w:val="001559FA"/>
    <w:rsid w:val="00156374"/>
    <w:rsid w:val="00156FE7"/>
    <w:rsid w:val="0015712F"/>
    <w:rsid w:val="00157292"/>
    <w:rsid w:val="00157665"/>
    <w:rsid w:val="001577D8"/>
    <w:rsid w:val="00157FC3"/>
    <w:rsid w:val="00160739"/>
    <w:rsid w:val="00160B51"/>
    <w:rsid w:val="00160C85"/>
    <w:rsid w:val="00160EC0"/>
    <w:rsid w:val="00161015"/>
    <w:rsid w:val="001616EC"/>
    <w:rsid w:val="001617BB"/>
    <w:rsid w:val="001625C3"/>
    <w:rsid w:val="0016271E"/>
    <w:rsid w:val="00162C8E"/>
    <w:rsid w:val="00162D7A"/>
    <w:rsid w:val="0016364B"/>
    <w:rsid w:val="00163C8B"/>
    <w:rsid w:val="0016425B"/>
    <w:rsid w:val="00164DAB"/>
    <w:rsid w:val="001652C5"/>
    <w:rsid w:val="00165A09"/>
    <w:rsid w:val="00165BBB"/>
    <w:rsid w:val="00165E99"/>
    <w:rsid w:val="00165E9F"/>
    <w:rsid w:val="00166036"/>
    <w:rsid w:val="0016613F"/>
    <w:rsid w:val="00166215"/>
    <w:rsid w:val="0016637F"/>
    <w:rsid w:val="00166591"/>
    <w:rsid w:val="00166606"/>
    <w:rsid w:val="00166FDF"/>
    <w:rsid w:val="00167732"/>
    <w:rsid w:val="00167EB8"/>
    <w:rsid w:val="00170F7E"/>
    <w:rsid w:val="00171143"/>
    <w:rsid w:val="0017161F"/>
    <w:rsid w:val="00171859"/>
    <w:rsid w:val="00171A99"/>
    <w:rsid w:val="00172864"/>
    <w:rsid w:val="00172B82"/>
    <w:rsid w:val="00172DDD"/>
    <w:rsid w:val="00172EFA"/>
    <w:rsid w:val="00173308"/>
    <w:rsid w:val="00173608"/>
    <w:rsid w:val="00173D81"/>
    <w:rsid w:val="001745EC"/>
    <w:rsid w:val="001747B7"/>
    <w:rsid w:val="00174961"/>
    <w:rsid w:val="00175C30"/>
    <w:rsid w:val="00175FE8"/>
    <w:rsid w:val="00177069"/>
    <w:rsid w:val="001772DD"/>
    <w:rsid w:val="0017782E"/>
    <w:rsid w:val="00177C8B"/>
    <w:rsid w:val="00177FC1"/>
    <w:rsid w:val="00180510"/>
    <w:rsid w:val="00180F63"/>
    <w:rsid w:val="00181092"/>
    <w:rsid w:val="00181265"/>
    <w:rsid w:val="001813E9"/>
    <w:rsid w:val="001815A2"/>
    <w:rsid w:val="00181F07"/>
    <w:rsid w:val="00181FC1"/>
    <w:rsid w:val="00182473"/>
    <w:rsid w:val="001829E0"/>
    <w:rsid w:val="00183034"/>
    <w:rsid w:val="001830F7"/>
    <w:rsid w:val="00183992"/>
    <w:rsid w:val="00183C3C"/>
    <w:rsid w:val="00183EE6"/>
    <w:rsid w:val="00183F04"/>
    <w:rsid w:val="001840DD"/>
    <w:rsid w:val="001844E2"/>
    <w:rsid w:val="001846BC"/>
    <w:rsid w:val="0018478D"/>
    <w:rsid w:val="00184BF5"/>
    <w:rsid w:val="00184F21"/>
    <w:rsid w:val="00184F8A"/>
    <w:rsid w:val="00185656"/>
    <w:rsid w:val="0018585D"/>
    <w:rsid w:val="0018588A"/>
    <w:rsid w:val="00185F12"/>
    <w:rsid w:val="00186018"/>
    <w:rsid w:val="001860E4"/>
    <w:rsid w:val="001862EF"/>
    <w:rsid w:val="00186332"/>
    <w:rsid w:val="001866C8"/>
    <w:rsid w:val="001869ED"/>
    <w:rsid w:val="00187252"/>
    <w:rsid w:val="00187E5D"/>
    <w:rsid w:val="00187F3D"/>
    <w:rsid w:val="001900C9"/>
    <w:rsid w:val="001900D1"/>
    <w:rsid w:val="00190CDA"/>
    <w:rsid w:val="0019120D"/>
    <w:rsid w:val="00191C91"/>
    <w:rsid w:val="001924ED"/>
    <w:rsid w:val="001925BE"/>
    <w:rsid w:val="00192DD9"/>
    <w:rsid w:val="00193166"/>
    <w:rsid w:val="001932CC"/>
    <w:rsid w:val="0019421F"/>
    <w:rsid w:val="00194339"/>
    <w:rsid w:val="00194848"/>
    <w:rsid w:val="00194981"/>
    <w:rsid w:val="00195115"/>
    <w:rsid w:val="0019566F"/>
    <w:rsid w:val="001958EA"/>
    <w:rsid w:val="00195CB4"/>
    <w:rsid w:val="00195E0E"/>
    <w:rsid w:val="001963E4"/>
    <w:rsid w:val="00196AFA"/>
    <w:rsid w:val="0019741F"/>
    <w:rsid w:val="001A0203"/>
    <w:rsid w:val="001A10FB"/>
    <w:rsid w:val="001A16D6"/>
    <w:rsid w:val="001A17A8"/>
    <w:rsid w:val="001A180D"/>
    <w:rsid w:val="001A1BAC"/>
    <w:rsid w:val="001A1E5A"/>
    <w:rsid w:val="001A22A3"/>
    <w:rsid w:val="001A23CE"/>
    <w:rsid w:val="001A271C"/>
    <w:rsid w:val="001A2C89"/>
    <w:rsid w:val="001A3184"/>
    <w:rsid w:val="001A35D6"/>
    <w:rsid w:val="001A36DD"/>
    <w:rsid w:val="001A379F"/>
    <w:rsid w:val="001A383C"/>
    <w:rsid w:val="001A3B63"/>
    <w:rsid w:val="001A432D"/>
    <w:rsid w:val="001A48AB"/>
    <w:rsid w:val="001A496C"/>
    <w:rsid w:val="001A6040"/>
    <w:rsid w:val="001A673E"/>
    <w:rsid w:val="001A6EB8"/>
    <w:rsid w:val="001A7763"/>
    <w:rsid w:val="001A7943"/>
    <w:rsid w:val="001A7ADA"/>
    <w:rsid w:val="001A7D89"/>
    <w:rsid w:val="001A7E09"/>
    <w:rsid w:val="001A7E8F"/>
    <w:rsid w:val="001A7EE2"/>
    <w:rsid w:val="001B023E"/>
    <w:rsid w:val="001B0401"/>
    <w:rsid w:val="001B0426"/>
    <w:rsid w:val="001B0704"/>
    <w:rsid w:val="001B082B"/>
    <w:rsid w:val="001B0E71"/>
    <w:rsid w:val="001B115F"/>
    <w:rsid w:val="001B1289"/>
    <w:rsid w:val="001B1F79"/>
    <w:rsid w:val="001B24B8"/>
    <w:rsid w:val="001B2A68"/>
    <w:rsid w:val="001B2F13"/>
    <w:rsid w:val="001B3350"/>
    <w:rsid w:val="001B3964"/>
    <w:rsid w:val="001B3C69"/>
    <w:rsid w:val="001B4452"/>
    <w:rsid w:val="001B466C"/>
    <w:rsid w:val="001B4F34"/>
    <w:rsid w:val="001B52EC"/>
    <w:rsid w:val="001B554A"/>
    <w:rsid w:val="001B6300"/>
    <w:rsid w:val="001B6564"/>
    <w:rsid w:val="001B691A"/>
    <w:rsid w:val="001B6A61"/>
    <w:rsid w:val="001B6AC8"/>
    <w:rsid w:val="001B6BDD"/>
    <w:rsid w:val="001B734F"/>
    <w:rsid w:val="001B743F"/>
    <w:rsid w:val="001B7E50"/>
    <w:rsid w:val="001C02D8"/>
    <w:rsid w:val="001C04E3"/>
    <w:rsid w:val="001C0B03"/>
    <w:rsid w:val="001C0B41"/>
    <w:rsid w:val="001C1DDF"/>
    <w:rsid w:val="001C2378"/>
    <w:rsid w:val="001C238D"/>
    <w:rsid w:val="001C2C8C"/>
    <w:rsid w:val="001C2CD6"/>
    <w:rsid w:val="001C2E83"/>
    <w:rsid w:val="001C3EC5"/>
    <w:rsid w:val="001C3EE9"/>
    <w:rsid w:val="001C3FA4"/>
    <w:rsid w:val="001C40F9"/>
    <w:rsid w:val="001C458B"/>
    <w:rsid w:val="001C4B4C"/>
    <w:rsid w:val="001C5D4F"/>
    <w:rsid w:val="001C64C0"/>
    <w:rsid w:val="001C69DA"/>
    <w:rsid w:val="001C6B22"/>
    <w:rsid w:val="001C6CB1"/>
    <w:rsid w:val="001C6F06"/>
    <w:rsid w:val="001C7A96"/>
    <w:rsid w:val="001C7BB2"/>
    <w:rsid w:val="001D00D4"/>
    <w:rsid w:val="001D0D4E"/>
    <w:rsid w:val="001D0EED"/>
    <w:rsid w:val="001D1164"/>
    <w:rsid w:val="001D1477"/>
    <w:rsid w:val="001D14CF"/>
    <w:rsid w:val="001D1861"/>
    <w:rsid w:val="001D1887"/>
    <w:rsid w:val="001D2360"/>
    <w:rsid w:val="001D2A65"/>
    <w:rsid w:val="001D3109"/>
    <w:rsid w:val="001D332E"/>
    <w:rsid w:val="001D40D1"/>
    <w:rsid w:val="001D42B9"/>
    <w:rsid w:val="001D48B3"/>
    <w:rsid w:val="001D5033"/>
    <w:rsid w:val="001D513E"/>
    <w:rsid w:val="001D553B"/>
    <w:rsid w:val="001D580E"/>
    <w:rsid w:val="001D5863"/>
    <w:rsid w:val="001D5C6E"/>
    <w:rsid w:val="001D5C88"/>
    <w:rsid w:val="001D5DEA"/>
    <w:rsid w:val="001D644B"/>
    <w:rsid w:val="001D6567"/>
    <w:rsid w:val="001D65EC"/>
    <w:rsid w:val="001D695C"/>
    <w:rsid w:val="001D6FD9"/>
    <w:rsid w:val="001D780E"/>
    <w:rsid w:val="001D7852"/>
    <w:rsid w:val="001E05C3"/>
    <w:rsid w:val="001E0AD3"/>
    <w:rsid w:val="001E0B3D"/>
    <w:rsid w:val="001E19B8"/>
    <w:rsid w:val="001E21A8"/>
    <w:rsid w:val="001E254D"/>
    <w:rsid w:val="001E263C"/>
    <w:rsid w:val="001E28E2"/>
    <w:rsid w:val="001E2BC8"/>
    <w:rsid w:val="001E36E4"/>
    <w:rsid w:val="001E379D"/>
    <w:rsid w:val="001E3A3C"/>
    <w:rsid w:val="001E3A94"/>
    <w:rsid w:val="001E3B55"/>
    <w:rsid w:val="001E4561"/>
    <w:rsid w:val="001E48C7"/>
    <w:rsid w:val="001E4AEC"/>
    <w:rsid w:val="001E4DD2"/>
    <w:rsid w:val="001E4EA1"/>
    <w:rsid w:val="001E5538"/>
    <w:rsid w:val="001E5C23"/>
    <w:rsid w:val="001E671B"/>
    <w:rsid w:val="001E6964"/>
    <w:rsid w:val="001E69C0"/>
    <w:rsid w:val="001E6A6D"/>
    <w:rsid w:val="001E6EE7"/>
    <w:rsid w:val="001E7195"/>
    <w:rsid w:val="001E7280"/>
    <w:rsid w:val="001E7504"/>
    <w:rsid w:val="001E76DF"/>
    <w:rsid w:val="001F014D"/>
    <w:rsid w:val="001F0443"/>
    <w:rsid w:val="001F0E94"/>
    <w:rsid w:val="001F128B"/>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71A"/>
    <w:rsid w:val="001F4A38"/>
    <w:rsid w:val="001F4C68"/>
    <w:rsid w:val="001F4CBD"/>
    <w:rsid w:val="001F54BA"/>
    <w:rsid w:val="001F5545"/>
    <w:rsid w:val="001F5777"/>
    <w:rsid w:val="001F5937"/>
    <w:rsid w:val="001F59E3"/>
    <w:rsid w:val="001F59ED"/>
    <w:rsid w:val="001F5AC9"/>
    <w:rsid w:val="001F5CB7"/>
    <w:rsid w:val="001F5D93"/>
    <w:rsid w:val="001F5E98"/>
    <w:rsid w:val="001F6078"/>
    <w:rsid w:val="001F6129"/>
    <w:rsid w:val="001F7121"/>
    <w:rsid w:val="002002F7"/>
    <w:rsid w:val="002004F4"/>
    <w:rsid w:val="00200856"/>
    <w:rsid w:val="002008BF"/>
    <w:rsid w:val="00200D2C"/>
    <w:rsid w:val="002019D8"/>
    <w:rsid w:val="00201E88"/>
    <w:rsid w:val="00201EC7"/>
    <w:rsid w:val="00202659"/>
    <w:rsid w:val="002027ED"/>
    <w:rsid w:val="0020349A"/>
    <w:rsid w:val="002034B4"/>
    <w:rsid w:val="00204032"/>
    <w:rsid w:val="002044A2"/>
    <w:rsid w:val="00204BAD"/>
    <w:rsid w:val="00204D60"/>
    <w:rsid w:val="00205627"/>
    <w:rsid w:val="002056D0"/>
    <w:rsid w:val="002056DC"/>
    <w:rsid w:val="00205A65"/>
    <w:rsid w:val="00205C68"/>
    <w:rsid w:val="00205F8F"/>
    <w:rsid w:val="00206D2E"/>
    <w:rsid w:val="0021006F"/>
    <w:rsid w:val="00210404"/>
    <w:rsid w:val="002105D5"/>
    <w:rsid w:val="00210860"/>
    <w:rsid w:val="00210B6A"/>
    <w:rsid w:val="00210EBB"/>
    <w:rsid w:val="002114D5"/>
    <w:rsid w:val="002119FA"/>
    <w:rsid w:val="00212356"/>
    <w:rsid w:val="00212AD3"/>
    <w:rsid w:val="00212CB6"/>
    <w:rsid w:val="00212D8B"/>
    <w:rsid w:val="00212E37"/>
    <w:rsid w:val="002132E8"/>
    <w:rsid w:val="0021346E"/>
    <w:rsid w:val="00213690"/>
    <w:rsid w:val="0021376D"/>
    <w:rsid w:val="002140FF"/>
    <w:rsid w:val="002146C2"/>
    <w:rsid w:val="00215CFD"/>
    <w:rsid w:val="00215D56"/>
    <w:rsid w:val="00215EB1"/>
    <w:rsid w:val="00217160"/>
    <w:rsid w:val="00217466"/>
    <w:rsid w:val="002176FF"/>
    <w:rsid w:val="00217A7B"/>
    <w:rsid w:val="00217B67"/>
    <w:rsid w:val="0022017D"/>
    <w:rsid w:val="002207DC"/>
    <w:rsid w:val="00220894"/>
    <w:rsid w:val="002214B2"/>
    <w:rsid w:val="0022207C"/>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0955"/>
    <w:rsid w:val="00231C25"/>
    <w:rsid w:val="00231C6F"/>
    <w:rsid w:val="002322B9"/>
    <w:rsid w:val="00232A90"/>
    <w:rsid w:val="00232C61"/>
    <w:rsid w:val="00232F64"/>
    <w:rsid w:val="002334FB"/>
    <w:rsid w:val="0023356E"/>
    <w:rsid w:val="00233B16"/>
    <w:rsid w:val="00233FBA"/>
    <w:rsid w:val="00234151"/>
    <w:rsid w:val="00234223"/>
    <w:rsid w:val="00234F8C"/>
    <w:rsid w:val="00235542"/>
    <w:rsid w:val="00235901"/>
    <w:rsid w:val="00235DBA"/>
    <w:rsid w:val="0023634D"/>
    <w:rsid w:val="002367D4"/>
    <w:rsid w:val="002369B0"/>
    <w:rsid w:val="00236AD8"/>
    <w:rsid w:val="00236D3E"/>
    <w:rsid w:val="00236F93"/>
    <w:rsid w:val="00237A8D"/>
    <w:rsid w:val="002400F4"/>
    <w:rsid w:val="002401F5"/>
    <w:rsid w:val="0024024A"/>
    <w:rsid w:val="00240282"/>
    <w:rsid w:val="00240C0A"/>
    <w:rsid w:val="00240E54"/>
    <w:rsid w:val="00241591"/>
    <w:rsid w:val="0024166B"/>
    <w:rsid w:val="002416B4"/>
    <w:rsid w:val="00241712"/>
    <w:rsid w:val="00241A3C"/>
    <w:rsid w:val="00241CEC"/>
    <w:rsid w:val="00242338"/>
    <w:rsid w:val="00242854"/>
    <w:rsid w:val="00242E8A"/>
    <w:rsid w:val="00242FDF"/>
    <w:rsid w:val="0024303F"/>
    <w:rsid w:val="0024384F"/>
    <w:rsid w:val="00243C5F"/>
    <w:rsid w:val="00243CF6"/>
    <w:rsid w:val="00244542"/>
    <w:rsid w:val="002445DE"/>
    <w:rsid w:val="00244B3A"/>
    <w:rsid w:val="00244E89"/>
    <w:rsid w:val="002451C5"/>
    <w:rsid w:val="00245571"/>
    <w:rsid w:val="002459AB"/>
    <w:rsid w:val="00245B0D"/>
    <w:rsid w:val="00245F1F"/>
    <w:rsid w:val="00246396"/>
    <w:rsid w:val="002465AD"/>
    <w:rsid w:val="0024663B"/>
    <w:rsid w:val="00246664"/>
    <w:rsid w:val="0024693F"/>
    <w:rsid w:val="00247103"/>
    <w:rsid w:val="00247114"/>
    <w:rsid w:val="0024780B"/>
    <w:rsid w:val="00247B42"/>
    <w:rsid w:val="00247E65"/>
    <w:rsid w:val="00250067"/>
    <w:rsid w:val="002500DE"/>
    <w:rsid w:val="002506E9"/>
    <w:rsid w:val="00250D16"/>
    <w:rsid w:val="002516DE"/>
    <w:rsid w:val="002518FC"/>
    <w:rsid w:val="00251A1E"/>
    <w:rsid w:val="00251F81"/>
    <w:rsid w:val="002525E0"/>
    <w:rsid w:val="00252800"/>
    <w:rsid w:val="00252BE0"/>
    <w:rsid w:val="00252D89"/>
    <w:rsid w:val="00253588"/>
    <w:rsid w:val="002544D4"/>
    <w:rsid w:val="002546F4"/>
    <w:rsid w:val="00254F8B"/>
    <w:rsid w:val="002551B2"/>
    <w:rsid w:val="002551D0"/>
    <w:rsid w:val="00255339"/>
    <w:rsid w:val="00255374"/>
    <w:rsid w:val="002554CC"/>
    <w:rsid w:val="00256109"/>
    <w:rsid w:val="0025655F"/>
    <w:rsid w:val="00256B8E"/>
    <w:rsid w:val="00257384"/>
    <w:rsid w:val="00257BF4"/>
    <w:rsid w:val="00260003"/>
    <w:rsid w:val="0026035D"/>
    <w:rsid w:val="002606D6"/>
    <w:rsid w:val="00260DE5"/>
    <w:rsid w:val="00260E3F"/>
    <w:rsid w:val="00261102"/>
    <w:rsid w:val="002614A9"/>
    <w:rsid w:val="0026155A"/>
    <w:rsid w:val="00261A93"/>
    <w:rsid w:val="00261C98"/>
    <w:rsid w:val="00261CB3"/>
    <w:rsid w:val="00261D3B"/>
    <w:rsid w:val="0026227D"/>
    <w:rsid w:val="0026248E"/>
    <w:rsid w:val="00262914"/>
    <w:rsid w:val="002636B6"/>
    <w:rsid w:val="00263951"/>
    <w:rsid w:val="00263A76"/>
    <w:rsid w:val="00264218"/>
    <w:rsid w:val="002644E7"/>
    <w:rsid w:val="002645A7"/>
    <w:rsid w:val="002647BF"/>
    <w:rsid w:val="002647D5"/>
    <w:rsid w:val="00265032"/>
    <w:rsid w:val="002651FB"/>
    <w:rsid w:val="0026538C"/>
    <w:rsid w:val="00265685"/>
    <w:rsid w:val="00265781"/>
    <w:rsid w:val="00265A1C"/>
    <w:rsid w:val="00266010"/>
    <w:rsid w:val="0026679F"/>
    <w:rsid w:val="00266AD0"/>
    <w:rsid w:val="00266AE6"/>
    <w:rsid w:val="00266B13"/>
    <w:rsid w:val="002670DD"/>
    <w:rsid w:val="0026766D"/>
    <w:rsid w:val="00267B0F"/>
    <w:rsid w:val="0027052A"/>
    <w:rsid w:val="00270649"/>
    <w:rsid w:val="00270728"/>
    <w:rsid w:val="0027074F"/>
    <w:rsid w:val="0027088B"/>
    <w:rsid w:val="00270D42"/>
    <w:rsid w:val="0027195D"/>
    <w:rsid w:val="00272B03"/>
    <w:rsid w:val="00272F36"/>
    <w:rsid w:val="00273179"/>
    <w:rsid w:val="002733E2"/>
    <w:rsid w:val="0027354B"/>
    <w:rsid w:val="00273AED"/>
    <w:rsid w:val="00273C81"/>
    <w:rsid w:val="00273DB1"/>
    <w:rsid w:val="00273FF9"/>
    <w:rsid w:val="002740EB"/>
    <w:rsid w:val="0027423B"/>
    <w:rsid w:val="002745AF"/>
    <w:rsid w:val="002749E6"/>
    <w:rsid w:val="00274A66"/>
    <w:rsid w:val="002750B1"/>
    <w:rsid w:val="002754C5"/>
    <w:rsid w:val="002757E4"/>
    <w:rsid w:val="002758A4"/>
    <w:rsid w:val="00276A35"/>
    <w:rsid w:val="00276AF9"/>
    <w:rsid w:val="002772C6"/>
    <w:rsid w:val="002775CC"/>
    <w:rsid w:val="00277835"/>
    <w:rsid w:val="00277F52"/>
    <w:rsid w:val="0028078C"/>
    <w:rsid w:val="0028095D"/>
    <w:rsid w:val="00280984"/>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16D"/>
    <w:rsid w:val="00285419"/>
    <w:rsid w:val="002854D7"/>
    <w:rsid w:val="002859AF"/>
    <w:rsid w:val="00286979"/>
    <w:rsid w:val="00286AE7"/>
    <w:rsid w:val="0028704E"/>
    <w:rsid w:val="00287243"/>
    <w:rsid w:val="0028728E"/>
    <w:rsid w:val="00287741"/>
    <w:rsid w:val="0028797A"/>
    <w:rsid w:val="00287A91"/>
    <w:rsid w:val="002901A9"/>
    <w:rsid w:val="00290647"/>
    <w:rsid w:val="00290745"/>
    <w:rsid w:val="00290872"/>
    <w:rsid w:val="00291385"/>
    <w:rsid w:val="00291413"/>
    <w:rsid w:val="00291422"/>
    <w:rsid w:val="00291482"/>
    <w:rsid w:val="00291A09"/>
    <w:rsid w:val="0029237F"/>
    <w:rsid w:val="00292575"/>
    <w:rsid w:val="002926E1"/>
    <w:rsid w:val="00292715"/>
    <w:rsid w:val="00292E38"/>
    <w:rsid w:val="00292F9D"/>
    <w:rsid w:val="002933EC"/>
    <w:rsid w:val="00293840"/>
    <w:rsid w:val="00293E57"/>
    <w:rsid w:val="00294116"/>
    <w:rsid w:val="002947D1"/>
    <w:rsid w:val="002948B3"/>
    <w:rsid w:val="002948DF"/>
    <w:rsid w:val="00294D3F"/>
    <w:rsid w:val="00294D90"/>
    <w:rsid w:val="00295018"/>
    <w:rsid w:val="00295208"/>
    <w:rsid w:val="0029526E"/>
    <w:rsid w:val="0029582E"/>
    <w:rsid w:val="00296123"/>
    <w:rsid w:val="0029662F"/>
    <w:rsid w:val="00296966"/>
    <w:rsid w:val="00296B35"/>
    <w:rsid w:val="00296B54"/>
    <w:rsid w:val="00296C56"/>
    <w:rsid w:val="00296C85"/>
    <w:rsid w:val="0029715E"/>
    <w:rsid w:val="002978A0"/>
    <w:rsid w:val="00297ACD"/>
    <w:rsid w:val="00297ED2"/>
    <w:rsid w:val="002A0045"/>
    <w:rsid w:val="002A0D02"/>
    <w:rsid w:val="002A0DFC"/>
    <w:rsid w:val="002A1421"/>
    <w:rsid w:val="002A1E92"/>
    <w:rsid w:val="002A204D"/>
    <w:rsid w:val="002A20B8"/>
    <w:rsid w:val="002A249C"/>
    <w:rsid w:val="002A2616"/>
    <w:rsid w:val="002A26E1"/>
    <w:rsid w:val="002A2DA2"/>
    <w:rsid w:val="002A3122"/>
    <w:rsid w:val="002A368A"/>
    <w:rsid w:val="002A4065"/>
    <w:rsid w:val="002A4993"/>
    <w:rsid w:val="002A4D2C"/>
    <w:rsid w:val="002A50B1"/>
    <w:rsid w:val="002A59F0"/>
    <w:rsid w:val="002A6152"/>
    <w:rsid w:val="002A62F3"/>
    <w:rsid w:val="002A6412"/>
    <w:rsid w:val="002A6432"/>
    <w:rsid w:val="002A6866"/>
    <w:rsid w:val="002A69A8"/>
    <w:rsid w:val="002A6EF1"/>
    <w:rsid w:val="002A6F25"/>
    <w:rsid w:val="002A6FD3"/>
    <w:rsid w:val="002A7625"/>
    <w:rsid w:val="002A789F"/>
    <w:rsid w:val="002A7C11"/>
    <w:rsid w:val="002B01AA"/>
    <w:rsid w:val="002B04E9"/>
    <w:rsid w:val="002B0A7B"/>
    <w:rsid w:val="002B0A7D"/>
    <w:rsid w:val="002B0BD1"/>
    <w:rsid w:val="002B127D"/>
    <w:rsid w:val="002B1A69"/>
    <w:rsid w:val="002B1D52"/>
    <w:rsid w:val="002B2723"/>
    <w:rsid w:val="002B2A4D"/>
    <w:rsid w:val="002B2DB3"/>
    <w:rsid w:val="002B303A"/>
    <w:rsid w:val="002B3920"/>
    <w:rsid w:val="002B3B46"/>
    <w:rsid w:val="002B4588"/>
    <w:rsid w:val="002B4E37"/>
    <w:rsid w:val="002B538E"/>
    <w:rsid w:val="002B54C5"/>
    <w:rsid w:val="002B573A"/>
    <w:rsid w:val="002B5DCA"/>
    <w:rsid w:val="002B5DE8"/>
    <w:rsid w:val="002B60BB"/>
    <w:rsid w:val="002B64AE"/>
    <w:rsid w:val="002B6BDC"/>
    <w:rsid w:val="002B724E"/>
    <w:rsid w:val="002B738C"/>
    <w:rsid w:val="002B75B0"/>
    <w:rsid w:val="002B7EAF"/>
    <w:rsid w:val="002C01B1"/>
    <w:rsid w:val="002C06D5"/>
    <w:rsid w:val="002C072C"/>
    <w:rsid w:val="002C091A"/>
    <w:rsid w:val="002C099C"/>
    <w:rsid w:val="002C0B74"/>
    <w:rsid w:val="002C0C8B"/>
    <w:rsid w:val="002C0CBB"/>
    <w:rsid w:val="002C1194"/>
    <w:rsid w:val="002C1201"/>
    <w:rsid w:val="002C1460"/>
    <w:rsid w:val="002C17D9"/>
    <w:rsid w:val="002C1856"/>
    <w:rsid w:val="002C196B"/>
    <w:rsid w:val="002C1977"/>
    <w:rsid w:val="002C20F2"/>
    <w:rsid w:val="002C2842"/>
    <w:rsid w:val="002C2DE8"/>
    <w:rsid w:val="002C2E4C"/>
    <w:rsid w:val="002C2F67"/>
    <w:rsid w:val="002C3271"/>
    <w:rsid w:val="002C38B2"/>
    <w:rsid w:val="002C3933"/>
    <w:rsid w:val="002C3F9C"/>
    <w:rsid w:val="002C429E"/>
    <w:rsid w:val="002C4BA0"/>
    <w:rsid w:val="002C4CDE"/>
    <w:rsid w:val="002C4D5D"/>
    <w:rsid w:val="002C4FCB"/>
    <w:rsid w:val="002C5AFA"/>
    <w:rsid w:val="002C5E8D"/>
    <w:rsid w:val="002C6496"/>
    <w:rsid w:val="002C6E8B"/>
    <w:rsid w:val="002C7193"/>
    <w:rsid w:val="002C778B"/>
    <w:rsid w:val="002C799B"/>
    <w:rsid w:val="002C79E9"/>
    <w:rsid w:val="002C7A94"/>
    <w:rsid w:val="002C7B06"/>
    <w:rsid w:val="002C7C73"/>
    <w:rsid w:val="002C7CCE"/>
    <w:rsid w:val="002D0439"/>
    <w:rsid w:val="002D0696"/>
    <w:rsid w:val="002D0F7B"/>
    <w:rsid w:val="002D11B7"/>
    <w:rsid w:val="002D156F"/>
    <w:rsid w:val="002D223F"/>
    <w:rsid w:val="002D285B"/>
    <w:rsid w:val="002D2A03"/>
    <w:rsid w:val="002D37A3"/>
    <w:rsid w:val="002D3BBC"/>
    <w:rsid w:val="002D438A"/>
    <w:rsid w:val="002D47CF"/>
    <w:rsid w:val="002D4DA0"/>
    <w:rsid w:val="002D4EF9"/>
    <w:rsid w:val="002D51A5"/>
    <w:rsid w:val="002D52BE"/>
    <w:rsid w:val="002D52CA"/>
    <w:rsid w:val="002D5738"/>
    <w:rsid w:val="002D58AC"/>
    <w:rsid w:val="002D5E53"/>
    <w:rsid w:val="002D615F"/>
    <w:rsid w:val="002D687B"/>
    <w:rsid w:val="002D6D95"/>
    <w:rsid w:val="002D7B72"/>
    <w:rsid w:val="002E0319"/>
    <w:rsid w:val="002E0435"/>
    <w:rsid w:val="002E0E0E"/>
    <w:rsid w:val="002E13A2"/>
    <w:rsid w:val="002E146A"/>
    <w:rsid w:val="002E179B"/>
    <w:rsid w:val="002E1A72"/>
    <w:rsid w:val="002E1C15"/>
    <w:rsid w:val="002E1C9E"/>
    <w:rsid w:val="002E1D35"/>
    <w:rsid w:val="002E205A"/>
    <w:rsid w:val="002E2185"/>
    <w:rsid w:val="002E257B"/>
    <w:rsid w:val="002E27E6"/>
    <w:rsid w:val="002E35D8"/>
    <w:rsid w:val="002E3C65"/>
    <w:rsid w:val="002E3F5B"/>
    <w:rsid w:val="002E4362"/>
    <w:rsid w:val="002E527F"/>
    <w:rsid w:val="002E5776"/>
    <w:rsid w:val="002E588A"/>
    <w:rsid w:val="002E59D9"/>
    <w:rsid w:val="002E63D9"/>
    <w:rsid w:val="002E640E"/>
    <w:rsid w:val="002E64F9"/>
    <w:rsid w:val="002E6644"/>
    <w:rsid w:val="002E69F7"/>
    <w:rsid w:val="002E6C84"/>
    <w:rsid w:val="002E6E7B"/>
    <w:rsid w:val="002E707C"/>
    <w:rsid w:val="002E70CC"/>
    <w:rsid w:val="002E7A3E"/>
    <w:rsid w:val="002E7AC7"/>
    <w:rsid w:val="002F063E"/>
    <w:rsid w:val="002F0C28"/>
    <w:rsid w:val="002F0FCF"/>
    <w:rsid w:val="002F16D2"/>
    <w:rsid w:val="002F1E0F"/>
    <w:rsid w:val="002F1F19"/>
    <w:rsid w:val="002F3364"/>
    <w:rsid w:val="002F35CD"/>
    <w:rsid w:val="002F3CDE"/>
    <w:rsid w:val="002F50F3"/>
    <w:rsid w:val="002F51FC"/>
    <w:rsid w:val="002F560B"/>
    <w:rsid w:val="002F5DD6"/>
    <w:rsid w:val="002F5FEA"/>
    <w:rsid w:val="002F63E7"/>
    <w:rsid w:val="002F66D9"/>
    <w:rsid w:val="002F7630"/>
    <w:rsid w:val="002F779E"/>
    <w:rsid w:val="002F788B"/>
    <w:rsid w:val="002F7914"/>
    <w:rsid w:val="002F7BE3"/>
    <w:rsid w:val="002F7E6A"/>
    <w:rsid w:val="00300165"/>
    <w:rsid w:val="003010CF"/>
    <w:rsid w:val="0030150B"/>
    <w:rsid w:val="0030172D"/>
    <w:rsid w:val="00302F68"/>
    <w:rsid w:val="00303440"/>
    <w:rsid w:val="00303476"/>
    <w:rsid w:val="00303C9D"/>
    <w:rsid w:val="00303F1D"/>
    <w:rsid w:val="00304D00"/>
    <w:rsid w:val="00304D9B"/>
    <w:rsid w:val="00305E12"/>
    <w:rsid w:val="00305FF9"/>
    <w:rsid w:val="0030695A"/>
    <w:rsid w:val="00306E6B"/>
    <w:rsid w:val="003076C7"/>
    <w:rsid w:val="0031005E"/>
    <w:rsid w:val="003100C8"/>
    <w:rsid w:val="003104C7"/>
    <w:rsid w:val="00310679"/>
    <w:rsid w:val="00311161"/>
    <w:rsid w:val="003113F8"/>
    <w:rsid w:val="0031156A"/>
    <w:rsid w:val="00312400"/>
    <w:rsid w:val="00312498"/>
    <w:rsid w:val="00312739"/>
    <w:rsid w:val="00312D10"/>
    <w:rsid w:val="003134CA"/>
    <w:rsid w:val="003137A9"/>
    <w:rsid w:val="003138AE"/>
    <w:rsid w:val="00315F3B"/>
    <w:rsid w:val="00316360"/>
    <w:rsid w:val="003169E2"/>
    <w:rsid w:val="0031725A"/>
    <w:rsid w:val="00317525"/>
    <w:rsid w:val="003178DA"/>
    <w:rsid w:val="00317D64"/>
    <w:rsid w:val="00317DB8"/>
    <w:rsid w:val="00320345"/>
    <w:rsid w:val="00320618"/>
    <w:rsid w:val="003208D6"/>
    <w:rsid w:val="00320B60"/>
    <w:rsid w:val="0032100B"/>
    <w:rsid w:val="003210E3"/>
    <w:rsid w:val="0032172E"/>
    <w:rsid w:val="00321BD7"/>
    <w:rsid w:val="0032260F"/>
    <w:rsid w:val="003228DA"/>
    <w:rsid w:val="003230E6"/>
    <w:rsid w:val="00323558"/>
    <w:rsid w:val="00323793"/>
    <w:rsid w:val="00323D6B"/>
    <w:rsid w:val="00323D73"/>
    <w:rsid w:val="003242A9"/>
    <w:rsid w:val="00324881"/>
    <w:rsid w:val="003255FA"/>
    <w:rsid w:val="00325A4E"/>
    <w:rsid w:val="00326957"/>
    <w:rsid w:val="0032695D"/>
    <w:rsid w:val="00326AE2"/>
    <w:rsid w:val="00327346"/>
    <w:rsid w:val="00327841"/>
    <w:rsid w:val="003278F8"/>
    <w:rsid w:val="00327B9D"/>
    <w:rsid w:val="00330331"/>
    <w:rsid w:val="003309D4"/>
    <w:rsid w:val="00331073"/>
    <w:rsid w:val="00331426"/>
    <w:rsid w:val="00331486"/>
    <w:rsid w:val="0033169C"/>
    <w:rsid w:val="0033171D"/>
    <w:rsid w:val="0033178C"/>
    <w:rsid w:val="00331BEB"/>
    <w:rsid w:val="00331FC3"/>
    <w:rsid w:val="003325CE"/>
    <w:rsid w:val="00332B5F"/>
    <w:rsid w:val="00332FFB"/>
    <w:rsid w:val="00333656"/>
    <w:rsid w:val="0033368D"/>
    <w:rsid w:val="003336B3"/>
    <w:rsid w:val="00334136"/>
    <w:rsid w:val="0033436C"/>
    <w:rsid w:val="003346EE"/>
    <w:rsid w:val="00334E80"/>
    <w:rsid w:val="0033514F"/>
    <w:rsid w:val="003353C1"/>
    <w:rsid w:val="003355F9"/>
    <w:rsid w:val="00335826"/>
    <w:rsid w:val="00335920"/>
    <w:rsid w:val="00335B75"/>
    <w:rsid w:val="00335D8C"/>
    <w:rsid w:val="00335D9A"/>
    <w:rsid w:val="00336072"/>
    <w:rsid w:val="003363A1"/>
    <w:rsid w:val="00336C8C"/>
    <w:rsid w:val="00336D6B"/>
    <w:rsid w:val="00336F3A"/>
    <w:rsid w:val="00337601"/>
    <w:rsid w:val="00337D17"/>
    <w:rsid w:val="0034027C"/>
    <w:rsid w:val="00340D55"/>
    <w:rsid w:val="003417F4"/>
    <w:rsid w:val="00342235"/>
    <w:rsid w:val="0034226D"/>
    <w:rsid w:val="00342294"/>
    <w:rsid w:val="003427BF"/>
    <w:rsid w:val="00342949"/>
    <w:rsid w:val="00342972"/>
    <w:rsid w:val="00342B26"/>
    <w:rsid w:val="00342FDD"/>
    <w:rsid w:val="00343249"/>
    <w:rsid w:val="00343669"/>
    <w:rsid w:val="00343C50"/>
    <w:rsid w:val="00343EB7"/>
    <w:rsid w:val="0034429B"/>
    <w:rsid w:val="003447D7"/>
    <w:rsid w:val="00344866"/>
    <w:rsid w:val="00344E90"/>
    <w:rsid w:val="00344F07"/>
    <w:rsid w:val="00344F8C"/>
    <w:rsid w:val="0034502B"/>
    <w:rsid w:val="00345436"/>
    <w:rsid w:val="00345924"/>
    <w:rsid w:val="00345968"/>
    <w:rsid w:val="00345BA2"/>
    <w:rsid w:val="00345BE5"/>
    <w:rsid w:val="0034638C"/>
    <w:rsid w:val="003463F8"/>
    <w:rsid w:val="00346852"/>
    <w:rsid w:val="00346B41"/>
    <w:rsid w:val="00346F7F"/>
    <w:rsid w:val="00347232"/>
    <w:rsid w:val="00350108"/>
    <w:rsid w:val="0035060C"/>
    <w:rsid w:val="00350762"/>
    <w:rsid w:val="003507C4"/>
    <w:rsid w:val="00351087"/>
    <w:rsid w:val="003511DB"/>
    <w:rsid w:val="003519A1"/>
    <w:rsid w:val="00352259"/>
    <w:rsid w:val="00352284"/>
    <w:rsid w:val="00352480"/>
    <w:rsid w:val="0035297D"/>
    <w:rsid w:val="00352F11"/>
    <w:rsid w:val="003530D2"/>
    <w:rsid w:val="00353106"/>
    <w:rsid w:val="0035331A"/>
    <w:rsid w:val="003534E1"/>
    <w:rsid w:val="0035440F"/>
    <w:rsid w:val="003548D8"/>
    <w:rsid w:val="003550C1"/>
    <w:rsid w:val="003554CA"/>
    <w:rsid w:val="00355B8A"/>
    <w:rsid w:val="00356455"/>
    <w:rsid w:val="00356C04"/>
    <w:rsid w:val="00356F93"/>
    <w:rsid w:val="00357350"/>
    <w:rsid w:val="0035772D"/>
    <w:rsid w:val="00357751"/>
    <w:rsid w:val="00357B03"/>
    <w:rsid w:val="00360232"/>
    <w:rsid w:val="003602E0"/>
    <w:rsid w:val="0036093A"/>
    <w:rsid w:val="00360D01"/>
    <w:rsid w:val="00360E36"/>
    <w:rsid w:val="00360F28"/>
    <w:rsid w:val="00361092"/>
    <w:rsid w:val="00361277"/>
    <w:rsid w:val="003614F3"/>
    <w:rsid w:val="00361E63"/>
    <w:rsid w:val="00362569"/>
    <w:rsid w:val="003629A8"/>
    <w:rsid w:val="003636CD"/>
    <w:rsid w:val="00363F8E"/>
    <w:rsid w:val="0036453A"/>
    <w:rsid w:val="0036487C"/>
    <w:rsid w:val="00364BE8"/>
    <w:rsid w:val="00364FFA"/>
    <w:rsid w:val="003651AB"/>
    <w:rsid w:val="003651E1"/>
    <w:rsid w:val="00365411"/>
    <w:rsid w:val="00365467"/>
    <w:rsid w:val="00365763"/>
    <w:rsid w:val="00365FA2"/>
    <w:rsid w:val="00365FEE"/>
    <w:rsid w:val="0036620D"/>
    <w:rsid w:val="00366C69"/>
    <w:rsid w:val="00367384"/>
    <w:rsid w:val="00367441"/>
    <w:rsid w:val="0036744E"/>
    <w:rsid w:val="00367925"/>
    <w:rsid w:val="003679CA"/>
    <w:rsid w:val="00367B1D"/>
    <w:rsid w:val="00370449"/>
    <w:rsid w:val="00370E4F"/>
    <w:rsid w:val="00371215"/>
    <w:rsid w:val="00371406"/>
    <w:rsid w:val="00371804"/>
    <w:rsid w:val="00372B96"/>
    <w:rsid w:val="00372F0D"/>
    <w:rsid w:val="00374059"/>
    <w:rsid w:val="003740F6"/>
    <w:rsid w:val="003743CB"/>
    <w:rsid w:val="0037443B"/>
    <w:rsid w:val="003749AB"/>
    <w:rsid w:val="00374F0C"/>
    <w:rsid w:val="0037535B"/>
    <w:rsid w:val="00375446"/>
    <w:rsid w:val="00375448"/>
    <w:rsid w:val="0037552D"/>
    <w:rsid w:val="00375594"/>
    <w:rsid w:val="003755AC"/>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29A3"/>
    <w:rsid w:val="00382A43"/>
    <w:rsid w:val="00382D60"/>
    <w:rsid w:val="00382E74"/>
    <w:rsid w:val="00382F29"/>
    <w:rsid w:val="00383C8D"/>
    <w:rsid w:val="00383CB9"/>
    <w:rsid w:val="003848DE"/>
    <w:rsid w:val="00385002"/>
    <w:rsid w:val="003852FB"/>
    <w:rsid w:val="00385429"/>
    <w:rsid w:val="00385B05"/>
    <w:rsid w:val="00386382"/>
    <w:rsid w:val="003865EF"/>
    <w:rsid w:val="00386BA9"/>
    <w:rsid w:val="003871B0"/>
    <w:rsid w:val="00387309"/>
    <w:rsid w:val="003873DC"/>
    <w:rsid w:val="00387CC6"/>
    <w:rsid w:val="00390017"/>
    <w:rsid w:val="003901A3"/>
    <w:rsid w:val="003902E4"/>
    <w:rsid w:val="00390669"/>
    <w:rsid w:val="0039072F"/>
    <w:rsid w:val="00390D06"/>
    <w:rsid w:val="003910BF"/>
    <w:rsid w:val="00391D1B"/>
    <w:rsid w:val="00391F7C"/>
    <w:rsid w:val="00392C36"/>
    <w:rsid w:val="00393579"/>
    <w:rsid w:val="00394078"/>
    <w:rsid w:val="003940CE"/>
    <w:rsid w:val="00394309"/>
    <w:rsid w:val="00394953"/>
    <w:rsid w:val="00395A4A"/>
    <w:rsid w:val="00395ADA"/>
    <w:rsid w:val="00395DDA"/>
    <w:rsid w:val="00396006"/>
    <w:rsid w:val="0039655C"/>
    <w:rsid w:val="0039680C"/>
    <w:rsid w:val="003979F1"/>
    <w:rsid w:val="00397C1D"/>
    <w:rsid w:val="003A0651"/>
    <w:rsid w:val="003A0DF2"/>
    <w:rsid w:val="003A180F"/>
    <w:rsid w:val="003A18DD"/>
    <w:rsid w:val="003A1ED2"/>
    <w:rsid w:val="003A20C8"/>
    <w:rsid w:val="003A2C29"/>
    <w:rsid w:val="003A2E72"/>
    <w:rsid w:val="003A2EC3"/>
    <w:rsid w:val="003A36F2"/>
    <w:rsid w:val="003A3D39"/>
    <w:rsid w:val="003A3EC7"/>
    <w:rsid w:val="003A40B4"/>
    <w:rsid w:val="003A41C8"/>
    <w:rsid w:val="003A4684"/>
    <w:rsid w:val="003A49CD"/>
    <w:rsid w:val="003A5EF1"/>
    <w:rsid w:val="003A5F56"/>
    <w:rsid w:val="003A5FEB"/>
    <w:rsid w:val="003A6441"/>
    <w:rsid w:val="003A6D30"/>
    <w:rsid w:val="003A6DFE"/>
    <w:rsid w:val="003A720A"/>
    <w:rsid w:val="003A7834"/>
    <w:rsid w:val="003A7C21"/>
    <w:rsid w:val="003B0606"/>
    <w:rsid w:val="003B075E"/>
    <w:rsid w:val="003B0B5B"/>
    <w:rsid w:val="003B0E79"/>
    <w:rsid w:val="003B164C"/>
    <w:rsid w:val="003B1783"/>
    <w:rsid w:val="003B19A2"/>
    <w:rsid w:val="003B224C"/>
    <w:rsid w:val="003B2527"/>
    <w:rsid w:val="003B2D46"/>
    <w:rsid w:val="003B3349"/>
    <w:rsid w:val="003B3575"/>
    <w:rsid w:val="003B3E89"/>
    <w:rsid w:val="003B4F2B"/>
    <w:rsid w:val="003B50BC"/>
    <w:rsid w:val="003B5122"/>
    <w:rsid w:val="003B5197"/>
    <w:rsid w:val="003B56B0"/>
    <w:rsid w:val="003B5D20"/>
    <w:rsid w:val="003B5D84"/>
    <w:rsid w:val="003B5D97"/>
    <w:rsid w:val="003B5F83"/>
    <w:rsid w:val="003B63A4"/>
    <w:rsid w:val="003B675C"/>
    <w:rsid w:val="003B68FE"/>
    <w:rsid w:val="003B6A61"/>
    <w:rsid w:val="003B6D7D"/>
    <w:rsid w:val="003B789B"/>
    <w:rsid w:val="003B7D7E"/>
    <w:rsid w:val="003C0652"/>
    <w:rsid w:val="003C08CF"/>
    <w:rsid w:val="003C1012"/>
    <w:rsid w:val="003C112F"/>
    <w:rsid w:val="003C113C"/>
    <w:rsid w:val="003C11C9"/>
    <w:rsid w:val="003C1229"/>
    <w:rsid w:val="003C13FA"/>
    <w:rsid w:val="003C1FD4"/>
    <w:rsid w:val="003C213D"/>
    <w:rsid w:val="003C216D"/>
    <w:rsid w:val="003C2574"/>
    <w:rsid w:val="003C25AD"/>
    <w:rsid w:val="003C2D21"/>
    <w:rsid w:val="003C3BE6"/>
    <w:rsid w:val="003C3FE9"/>
    <w:rsid w:val="003C403D"/>
    <w:rsid w:val="003C57B6"/>
    <w:rsid w:val="003C5C77"/>
    <w:rsid w:val="003C5E6B"/>
    <w:rsid w:val="003C63B9"/>
    <w:rsid w:val="003C6458"/>
    <w:rsid w:val="003C7345"/>
    <w:rsid w:val="003C73FB"/>
    <w:rsid w:val="003C77F6"/>
    <w:rsid w:val="003C7A21"/>
    <w:rsid w:val="003C7AD7"/>
    <w:rsid w:val="003C7DDA"/>
    <w:rsid w:val="003C7DEE"/>
    <w:rsid w:val="003D0989"/>
    <w:rsid w:val="003D0FC3"/>
    <w:rsid w:val="003D10F5"/>
    <w:rsid w:val="003D12C8"/>
    <w:rsid w:val="003D1696"/>
    <w:rsid w:val="003D16C5"/>
    <w:rsid w:val="003D226B"/>
    <w:rsid w:val="003D2C1D"/>
    <w:rsid w:val="003D2C34"/>
    <w:rsid w:val="003D32AB"/>
    <w:rsid w:val="003D3538"/>
    <w:rsid w:val="003D3B3B"/>
    <w:rsid w:val="003D3D82"/>
    <w:rsid w:val="003D3DDD"/>
    <w:rsid w:val="003D4034"/>
    <w:rsid w:val="003D4811"/>
    <w:rsid w:val="003D4C46"/>
    <w:rsid w:val="003D4F4A"/>
    <w:rsid w:val="003D50A8"/>
    <w:rsid w:val="003D5291"/>
    <w:rsid w:val="003D52E0"/>
    <w:rsid w:val="003D556A"/>
    <w:rsid w:val="003D56EC"/>
    <w:rsid w:val="003D5BC9"/>
    <w:rsid w:val="003D5CBF"/>
    <w:rsid w:val="003D66D2"/>
    <w:rsid w:val="003D6915"/>
    <w:rsid w:val="003D6A44"/>
    <w:rsid w:val="003D6BC4"/>
    <w:rsid w:val="003D7048"/>
    <w:rsid w:val="003D777E"/>
    <w:rsid w:val="003D7A7C"/>
    <w:rsid w:val="003E0251"/>
    <w:rsid w:val="003E046C"/>
    <w:rsid w:val="003E0615"/>
    <w:rsid w:val="003E07AE"/>
    <w:rsid w:val="003E0F0E"/>
    <w:rsid w:val="003E0F7C"/>
    <w:rsid w:val="003E1093"/>
    <w:rsid w:val="003E1324"/>
    <w:rsid w:val="003E1384"/>
    <w:rsid w:val="003E14FC"/>
    <w:rsid w:val="003E18BB"/>
    <w:rsid w:val="003E1ADE"/>
    <w:rsid w:val="003E20B5"/>
    <w:rsid w:val="003E2976"/>
    <w:rsid w:val="003E3281"/>
    <w:rsid w:val="003E39F4"/>
    <w:rsid w:val="003E3A00"/>
    <w:rsid w:val="003E3A89"/>
    <w:rsid w:val="003E3EAC"/>
    <w:rsid w:val="003E43E9"/>
    <w:rsid w:val="003E4858"/>
    <w:rsid w:val="003E56F8"/>
    <w:rsid w:val="003E6316"/>
    <w:rsid w:val="003E6325"/>
    <w:rsid w:val="003E65C0"/>
    <w:rsid w:val="003E6884"/>
    <w:rsid w:val="003E6AC5"/>
    <w:rsid w:val="003E778F"/>
    <w:rsid w:val="003E7C1F"/>
    <w:rsid w:val="003F0096"/>
    <w:rsid w:val="003F0850"/>
    <w:rsid w:val="003F0AF6"/>
    <w:rsid w:val="003F0C57"/>
    <w:rsid w:val="003F0D12"/>
    <w:rsid w:val="003F0D5C"/>
    <w:rsid w:val="003F1394"/>
    <w:rsid w:val="003F160C"/>
    <w:rsid w:val="003F1683"/>
    <w:rsid w:val="003F1EE4"/>
    <w:rsid w:val="003F20D1"/>
    <w:rsid w:val="003F24CD"/>
    <w:rsid w:val="003F2B8E"/>
    <w:rsid w:val="003F324F"/>
    <w:rsid w:val="003F33BC"/>
    <w:rsid w:val="003F3815"/>
    <w:rsid w:val="003F3D4E"/>
    <w:rsid w:val="003F3ED5"/>
    <w:rsid w:val="003F477E"/>
    <w:rsid w:val="003F49B1"/>
    <w:rsid w:val="003F509A"/>
    <w:rsid w:val="003F5D1D"/>
    <w:rsid w:val="003F5D1F"/>
    <w:rsid w:val="003F67DD"/>
    <w:rsid w:val="003F6CD2"/>
    <w:rsid w:val="003F6EE7"/>
    <w:rsid w:val="003F788D"/>
    <w:rsid w:val="003F7A82"/>
    <w:rsid w:val="003F7E52"/>
    <w:rsid w:val="003F7F6A"/>
    <w:rsid w:val="00400935"/>
    <w:rsid w:val="00400CCC"/>
    <w:rsid w:val="0040126E"/>
    <w:rsid w:val="004020D4"/>
    <w:rsid w:val="004021B6"/>
    <w:rsid w:val="0040294C"/>
    <w:rsid w:val="00403334"/>
    <w:rsid w:val="004037EC"/>
    <w:rsid w:val="004037F0"/>
    <w:rsid w:val="00403858"/>
    <w:rsid w:val="00404263"/>
    <w:rsid w:val="0040451C"/>
    <w:rsid w:val="004047C4"/>
    <w:rsid w:val="004049C8"/>
    <w:rsid w:val="0040513E"/>
    <w:rsid w:val="0040570B"/>
    <w:rsid w:val="00405EDB"/>
    <w:rsid w:val="00405FB1"/>
    <w:rsid w:val="0040626B"/>
    <w:rsid w:val="004062AE"/>
    <w:rsid w:val="00406460"/>
    <w:rsid w:val="00406954"/>
    <w:rsid w:val="00406C68"/>
    <w:rsid w:val="00407589"/>
    <w:rsid w:val="00407DAF"/>
    <w:rsid w:val="004111DE"/>
    <w:rsid w:val="00411393"/>
    <w:rsid w:val="00411D80"/>
    <w:rsid w:val="00412461"/>
    <w:rsid w:val="00412544"/>
    <w:rsid w:val="00412546"/>
    <w:rsid w:val="00412E5D"/>
    <w:rsid w:val="00412E9D"/>
    <w:rsid w:val="00413053"/>
    <w:rsid w:val="004130C6"/>
    <w:rsid w:val="0041319C"/>
    <w:rsid w:val="0041328C"/>
    <w:rsid w:val="004136D4"/>
    <w:rsid w:val="00413709"/>
    <w:rsid w:val="004137B6"/>
    <w:rsid w:val="00413A24"/>
    <w:rsid w:val="00413A54"/>
    <w:rsid w:val="00413C10"/>
    <w:rsid w:val="00413CD9"/>
    <w:rsid w:val="00413F9A"/>
    <w:rsid w:val="004140C1"/>
    <w:rsid w:val="004140CA"/>
    <w:rsid w:val="004146EE"/>
    <w:rsid w:val="00414755"/>
    <w:rsid w:val="00414C0C"/>
    <w:rsid w:val="00414C65"/>
    <w:rsid w:val="00415314"/>
    <w:rsid w:val="0041542C"/>
    <w:rsid w:val="00415537"/>
    <w:rsid w:val="004158EE"/>
    <w:rsid w:val="00415D76"/>
    <w:rsid w:val="00415EF5"/>
    <w:rsid w:val="00416665"/>
    <w:rsid w:val="00416705"/>
    <w:rsid w:val="00416856"/>
    <w:rsid w:val="004168D4"/>
    <w:rsid w:val="00416A67"/>
    <w:rsid w:val="00416ACB"/>
    <w:rsid w:val="004172C5"/>
    <w:rsid w:val="004174B6"/>
    <w:rsid w:val="00420850"/>
    <w:rsid w:val="00421561"/>
    <w:rsid w:val="00421C27"/>
    <w:rsid w:val="00421D5A"/>
    <w:rsid w:val="00421DCF"/>
    <w:rsid w:val="00422341"/>
    <w:rsid w:val="00422E21"/>
    <w:rsid w:val="00422F06"/>
    <w:rsid w:val="00423641"/>
    <w:rsid w:val="004238B1"/>
    <w:rsid w:val="0042391E"/>
    <w:rsid w:val="00424011"/>
    <w:rsid w:val="00424019"/>
    <w:rsid w:val="0042483D"/>
    <w:rsid w:val="00425465"/>
    <w:rsid w:val="00425DF9"/>
    <w:rsid w:val="00426266"/>
    <w:rsid w:val="0042633D"/>
    <w:rsid w:val="00426A06"/>
    <w:rsid w:val="00426C7D"/>
    <w:rsid w:val="0042744E"/>
    <w:rsid w:val="00427576"/>
    <w:rsid w:val="004275A9"/>
    <w:rsid w:val="00430514"/>
    <w:rsid w:val="00430A2D"/>
    <w:rsid w:val="004311F6"/>
    <w:rsid w:val="0043125E"/>
    <w:rsid w:val="00431505"/>
    <w:rsid w:val="00431AF0"/>
    <w:rsid w:val="0043213A"/>
    <w:rsid w:val="004330F4"/>
    <w:rsid w:val="00433480"/>
    <w:rsid w:val="00433590"/>
    <w:rsid w:val="004335C5"/>
    <w:rsid w:val="0043393D"/>
    <w:rsid w:val="004339DD"/>
    <w:rsid w:val="00433A8D"/>
    <w:rsid w:val="00434450"/>
    <w:rsid w:val="004344C7"/>
    <w:rsid w:val="00434BBA"/>
    <w:rsid w:val="00435274"/>
    <w:rsid w:val="004352AD"/>
    <w:rsid w:val="0043545D"/>
    <w:rsid w:val="00435AE6"/>
    <w:rsid w:val="00435B7C"/>
    <w:rsid w:val="00435FE2"/>
    <w:rsid w:val="00436CA9"/>
    <w:rsid w:val="00436E2F"/>
    <w:rsid w:val="00436EAB"/>
    <w:rsid w:val="00437014"/>
    <w:rsid w:val="00437068"/>
    <w:rsid w:val="004402A9"/>
    <w:rsid w:val="00440449"/>
    <w:rsid w:val="00440D29"/>
    <w:rsid w:val="0044100A"/>
    <w:rsid w:val="00442858"/>
    <w:rsid w:val="00442932"/>
    <w:rsid w:val="00442C42"/>
    <w:rsid w:val="004440EB"/>
    <w:rsid w:val="00444656"/>
    <w:rsid w:val="00444679"/>
    <w:rsid w:val="0044483D"/>
    <w:rsid w:val="00444969"/>
    <w:rsid w:val="00444B1B"/>
    <w:rsid w:val="004451B3"/>
    <w:rsid w:val="00445635"/>
    <w:rsid w:val="00445D37"/>
    <w:rsid w:val="004461D9"/>
    <w:rsid w:val="00446AC6"/>
    <w:rsid w:val="00446F90"/>
    <w:rsid w:val="0044757F"/>
    <w:rsid w:val="0044759B"/>
    <w:rsid w:val="00447F54"/>
    <w:rsid w:val="00447F6D"/>
    <w:rsid w:val="00450125"/>
    <w:rsid w:val="0045053D"/>
    <w:rsid w:val="0045078F"/>
    <w:rsid w:val="00450857"/>
    <w:rsid w:val="00450B30"/>
    <w:rsid w:val="00450B7E"/>
    <w:rsid w:val="00450FF0"/>
    <w:rsid w:val="0045136B"/>
    <w:rsid w:val="00451C7E"/>
    <w:rsid w:val="00451E5D"/>
    <w:rsid w:val="004523A4"/>
    <w:rsid w:val="0045285C"/>
    <w:rsid w:val="004529DC"/>
    <w:rsid w:val="004534E7"/>
    <w:rsid w:val="004536C3"/>
    <w:rsid w:val="00453B24"/>
    <w:rsid w:val="00453B54"/>
    <w:rsid w:val="00453BB6"/>
    <w:rsid w:val="00453BDC"/>
    <w:rsid w:val="00453CAA"/>
    <w:rsid w:val="00453F67"/>
    <w:rsid w:val="00455113"/>
    <w:rsid w:val="004551B1"/>
    <w:rsid w:val="00456421"/>
    <w:rsid w:val="00456974"/>
    <w:rsid w:val="00456DAB"/>
    <w:rsid w:val="004606F1"/>
    <w:rsid w:val="00460AE9"/>
    <w:rsid w:val="00460CC3"/>
    <w:rsid w:val="00460E86"/>
    <w:rsid w:val="00461DB7"/>
    <w:rsid w:val="00462320"/>
    <w:rsid w:val="004626DB"/>
    <w:rsid w:val="00462913"/>
    <w:rsid w:val="00462C0B"/>
    <w:rsid w:val="0046320A"/>
    <w:rsid w:val="0046341B"/>
    <w:rsid w:val="00463F5D"/>
    <w:rsid w:val="00463FA6"/>
    <w:rsid w:val="004641C7"/>
    <w:rsid w:val="004646B4"/>
    <w:rsid w:val="00464A88"/>
    <w:rsid w:val="00464CF7"/>
    <w:rsid w:val="004651A0"/>
    <w:rsid w:val="00466532"/>
    <w:rsid w:val="0046733D"/>
    <w:rsid w:val="00467488"/>
    <w:rsid w:val="004675C1"/>
    <w:rsid w:val="0047083E"/>
    <w:rsid w:val="00470EB5"/>
    <w:rsid w:val="004715C4"/>
    <w:rsid w:val="004722A4"/>
    <w:rsid w:val="0047286B"/>
    <w:rsid w:val="00472E27"/>
    <w:rsid w:val="004738D3"/>
    <w:rsid w:val="004738E5"/>
    <w:rsid w:val="00473D30"/>
    <w:rsid w:val="0047421A"/>
    <w:rsid w:val="00474220"/>
    <w:rsid w:val="004752D3"/>
    <w:rsid w:val="0047530F"/>
    <w:rsid w:val="004754E1"/>
    <w:rsid w:val="004757AE"/>
    <w:rsid w:val="00475CE0"/>
    <w:rsid w:val="00475FD1"/>
    <w:rsid w:val="004760EA"/>
    <w:rsid w:val="00476827"/>
    <w:rsid w:val="00476BD4"/>
    <w:rsid w:val="00476E42"/>
    <w:rsid w:val="00477880"/>
    <w:rsid w:val="0047792F"/>
    <w:rsid w:val="00477C2C"/>
    <w:rsid w:val="00477C35"/>
    <w:rsid w:val="004803BB"/>
    <w:rsid w:val="004805F8"/>
    <w:rsid w:val="00480988"/>
    <w:rsid w:val="00480E05"/>
    <w:rsid w:val="00482140"/>
    <w:rsid w:val="00482192"/>
    <w:rsid w:val="00482343"/>
    <w:rsid w:val="00482BBE"/>
    <w:rsid w:val="00482BC7"/>
    <w:rsid w:val="00482FD1"/>
    <w:rsid w:val="004833D0"/>
    <w:rsid w:val="00483A12"/>
    <w:rsid w:val="00483C05"/>
    <w:rsid w:val="00484363"/>
    <w:rsid w:val="004846A6"/>
    <w:rsid w:val="00484A77"/>
    <w:rsid w:val="00484D71"/>
    <w:rsid w:val="004850FA"/>
    <w:rsid w:val="0048540F"/>
    <w:rsid w:val="00485784"/>
    <w:rsid w:val="00485970"/>
    <w:rsid w:val="00485C0D"/>
    <w:rsid w:val="004861F1"/>
    <w:rsid w:val="00486575"/>
    <w:rsid w:val="004866D0"/>
    <w:rsid w:val="004867E8"/>
    <w:rsid w:val="00486936"/>
    <w:rsid w:val="00486C26"/>
    <w:rsid w:val="00490599"/>
    <w:rsid w:val="00490CCC"/>
    <w:rsid w:val="00490F4C"/>
    <w:rsid w:val="00491E60"/>
    <w:rsid w:val="0049303B"/>
    <w:rsid w:val="00493D1E"/>
    <w:rsid w:val="00494055"/>
    <w:rsid w:val="004940EF"/>
    <w:rsid w:val="00494242"/>
    <w:rsid w:val="00494324"/>
    <w:rsid w:val="00494981"/>
    <w:rsid w:val="004949F2"/>
    <w:rsid w:val="00494C70"/>
    <w:rsid w:val="00494E8E"/>
    <w:rsid w:val="004950A0"/>
    <w:rsid w:val="00495571"/>
    <w:rsid w:val="004955BC"/>
    <w:rsid w:val="00495642"/>
    <w:rsid w:val="00495D63"/>
    <w:rsid w:val="0049648F"/>
    <w:rsid w:val="00496606"/>
    <w:rsid w:val="00496774"/>
    <w:rsid w:val="00496C3F"/>
    <w:rsid w:val="00496C79"/>
    <w:rsid w:val="00496F05"/>
    <w:rsid w:val="00497370"/>
    <w:rsid w:val="004A0F39"/>
    <w:rsid w:val="004A251F"/>
    <w:rsid w:val="004A2C40"/>
    <w:rsid w:val="004A2D79"/>
    <w:rsid w:val="004A3983"/>
    <w:rsid w:val="004A3BF1"/>
    <w:rsid w:val="004A3C3F"/>
    <w:rsid w:val="004A3CCC"/>
    <w:rsid w:val="004A3E42"/>
    <w:rsid w:val="004A3EC5"/>
    <w:rsid w:val="004A4715"/>
    <w:rsid w:val="004A4858"/>
    <w:rsid w:val="004A5046"/>
    <w:rsid w:val="004A565E"/>
    <w:rsid w:val="004A5D11"/>
    <w:rsid w:val="004A5DF3"/>
    <w:rsid w:val="004A6134"/>
    <w:rsid w:val="004A6E02"/>
    <w:rsid w:val="004A7092"/>
    <w:rsid w:val="004B0B38"/>
    <w:rsid w:val="004B1954"/>
    <w:rsid w:val="004B259D"/>
    <w:rsid w:val="004B2CD4"/>
    <w:rsid w:val="004B2FE2"/>
    <w:rsid w:val="004B32A3"/>
    <w:rsid w:val="004B4208"/>
    <w:rsid w:val="004B4779"/>
    <w:rsid w:val="004B49E6"/>
    <w:rsid w:val="004B4D69"/>
    <w:rsid w:val="004B4EEC"/>
    <w:rsid w:val="004B576A"/>
    <w:rsid w:val="004B5870"/>
    <w:rsid w:val="004B5F9D"/>
    <w:rsid w:val="004B64FF"/>
    <w:rsid w:val="004B6B32"/>
    <w:rsid w:val="004B6DE3"/>
    <w:rsid w:val="004B7262"/>
    <w:rsid w:val="004B74B6"/>
    <w:rsid w:val="004B7701"/>
    <w:rsid w:val="004C0105"/>
    <w:rsid w:val="004C01A8"/>
    <w:rsid w:val="004C05C9"/>
    <w:rsid w:val="004C1174"/>
    <w:rsid w:val="004C1727"/>
    <w:rsid w:val="004C1840"/>
    <w:rsid w:val="004C24C9"/>
    <w:rsid w:val="004C2654"/>
    <w:rsid w:val="004C2785"/>
    <w:rsid w:val="004C29F9"/>
    <w:rsid w:val="004C2FBA"/>
    <w:rsid w:val="004C31B6"/>
    <w:rsid w:val="004C3FA4"/>
    <w:rsid w:val="004C48DE"/>
    <w:rsid w:val="004C4A00"/>
    <w:rsid w:val="004C4E3A"/>
    <w:rsid w:val="004C4F73"/>
    <w:rsid w:val="004C5319"/>
    <w:rsid w:val="004C621F"/>
    <w:rsid w:val="004C68C7"/>
    <w:rsid w:val="004C77D9"/>
    <w:rsid w:val="004C7948"/>
    <w:rsid w:val="004C7B8B"/>
    <w:rsid w:val="004C7BB8"/>
    <w:rsid w:val="004C7C56"/>
    <w:rsid w:val="004C7C60"/>
    <w:rsid w:val="004D058E"/>
    <w:rsid w:val="004D087F"/>
    <w:rsid w:val="004D0DFE"/>
    <w:rsid w:val="004D10E4"/>
    <w:rsid w:val="004D1D91"/>
    <w:rsid w:val="004D22C3"/>
    <w:rsid w:val="004D29F9"/>
    <w:rsid w:val="004D3F49"/>
    <w:rsid w:val="004D4894"/>
    <w:rsid w:val="004D5168"/>
    <w:rsid w:val="004D5B8B"/>
    <w:rsid w:val="004D6B64"/>
    <w:rsid w:val="004D6BBB"/>
    <w:rsid w:val="004D6F4D"/>
    <w:rsid w:val="004D6F95"/>
    <w:rsid w:val="004D70BD"/>
    <w:rsid w:val="004D72FE"/>
    <w:rsid w:val="004D74C7"/>
    <w:rsid w:val="004D7E91"/>
    <w:rsid w:val="004E003A"/>
    <w:rsid w:val="004E0141"/>
    <w:rsid w:val="004E06ED"/>
    <w:rsid w:val="004E0768"/>
    <w:rsid w:val="004E0FBE"/>
    <w:rsid w:val="004E19F5"/>
    <w:rsid w:val="004E1A31"/>
    <w:rsid w:val="004E1D5B"/>
    <w:rsid w:val="004E2899"/>
    <w:rsid w:val="004E2DE0"/>
    <w:rsid w:val="004E328D"/>
    <w:rsid w:val="004E3474"/>
    <w:rsid w:val="004E36F2"/>
    <w:rsid w:val="004E3C1F"/>
    <w:rsid w:val="004E3CB3"/>
    <w:rsid w:val="004E3D73"/>
    <w:rsid w:val="004E4060"/>
    <w:rsid w:val="004E409A"/>
    <w:rsid w:val="004E4356"/>
    <w:rsid w:val="004E438A"/>
    <w:rsid w:val="004E4A79"/>
    <w:rsid w:val="004E4B8B"/>
    <w:rsid w:val="004E4CEE"/>
    <w:rsid w:val="004E5277"/>
    <w:rsid w:val="004E53E3"/>
    <w:rsid w:val="004E5F33"/>
    <w:rsid w:val="004E62D7"/>
    <w:rsid w:val="004E652C"/>
    <w:rsid w:val="004E6742"/>
    <w:rsid w:val="004E73D7"/>
    <w:rsid w:val="004E79D9"/>
    <w:rsid w:val="004E7EF7"/>
    <w:rsid w:val="004F022C"/>
    <w:rsid w:val="004F0258"/>
    <w:rsid w:val="004F0FB9"/>
    <w:rsid w:val="004F1545"/>
    <w:rsid w:val="004F19E3"/>
    <w:rsid w:val="004F2097"/>
    <w:rsid w:val="004F2F7E"/>
    <w:rsid w:val="004F32B5"/>
    <w:rsid w:val="004F3A05"/>
    <w:rsid w:val="004F3C2C"/>
    <w:rsid w:val="004F3EFA"/>
    <w:rsid w:val="004F407E"/>
    <w:rsid w:val="004F5479"/>
    <w:rsid w:val="004F562F"/>
    <w:rsid w:val="004F6541"/>
    <w:rsid w:val="004F6AC6"/>
    <w:rsid w:val="004F7528"/>
    <w:rsid w:val="004F75ED"/>
    <w:rsid w:val="004F75F7"/>
    <w:rsid w:val="004F7B0D"/>
    <w:rsid w:val="004F7BCA"/>
    <w:rsid w:val="004F7D89"/>
    <w:rsid w:val="005002E4"/>
    <w:rsid w:val="00500720"/>
    <w:rsid w:val="00500B49"/>
    <w:rsid w:val="00500B90"/>
    <w:rsid w:val="00500E38"/>
    <w:rsid w:val="00501968"/>
    <w:rsid w:val="00501981"/>
    <w:rsid w:val="00501A85"/>
    <w:rsid w:val="00501BB3"/>
    <w:rsid w:val="00501FDD"/>
    <w:rsid w:val="005021DD"/>
    <w:rsid w:val="00502485"/>
    <w:rsid w:val="005026CA"/>
    <w:rsid w:val="00502B72"/>
    <w:rsid w:val="00503F99"/>
    <w:rsid w:val="00504202"/>
    <w:rsid w:val="00504460"/>
    <w:rsid w:val="00504B95"/>
    <w:rsid w:val="00504BC1"/>
    <w:rsid w:val="0050502B"/>
    <w:rsid w:val="00505134"/>
    <w:rsid w:val="00505C04"/>
    <w:rsid w:val="005063F7"/>
    <w:rsid w:val="0050707C"/>
    <w:rsid w:val="00507471"/>
    <w:rsid w:val="0051082C"/>
    <w:rsid w:val="0051086F"/>
    <w:rsid w:val="00510BFF"/>
    <w:rsid w:val="00511F15"/>
    <w:rsid w:val="00512143"/>
    <w:rsid w:val="00512545"/>
    <w:rsid w:val="005127C7"/>
    <w:rsid w:val="005130B9"/>
    <w:rsid w:val="0051318C"/>
    <w:rsid w:val="005134E9"/>
    <w:rsid w:val="00513AE4"/>
    <w:rsid w:val="00513E18"/>
    <w:rsid w:val="0051407B"/>
    <w:rsid w:val="00514184"/>
    <w:rsid w:val="005142CD"/>
    <w:rsid w:val="005143C9"/>
    <w:rsid w:val="00514465"/>
    <w:rsid w:val="00514946"/>
    <w:rsid w:val="0051549B"/>
    <w:rsid w:val="005155BA"/>
    <w:rsid w:val="00515642"/>
    <w:rsid w:val="00515748"/>
    <w:rsid w:val="005157A9"/>
    <w:rsid w:val="0051590A"/>
    <w:rsid w:val="00515BE6"/>
    <w:rsid w:val="00515EAA"/>
    <w:rsid w:val="0051686B"/>
    <w:rsid w:val="00516C9D"/>
    <w:rsid w:val="00516DB8"/>
    <w:rsid w:val="005173A7"/>
    <w:rsid w:val="005177E1"/>
    <w:rsid w:val="0052022D"/>
    <w:rsid w:val="00520B77"/>
    <w:rsid w:val="00520BD5"/>
    <w:rsid w:val="00520C0A"/>
    <w:rsid w:val="005214B5"/>
    <w:rsid w:val="005218B6"/>
    <w:rsid w:val="005218D6"/>
    <w:rsid w:val="00521B60"/>
    <w:rsid w:val="00521BE4"/>
    <w:rsid w:val="00522589"/>
    <w:rsid w:val="00522626"/>
    <w:rsid w:val="00522F77"/>
    <w:rsid w:val="00524545"/>
    <w:rsid w:val="0052559C"/>
    <w:rsid w:val="005255BF"/>
    <w:rsid w:val="005257DE"/>
    <w:rsid w:val="0052630F"/>
    <w:rsid w:val="0052715E"/>
    <w:rsid w:val="00527200"/>
    <w:rsid w:val="0052735D"/>
    <w:rsid w:val="00527919"/>
    <w:rsid w:val="00527D1E"/>
    <w:rsid w:val="00530157"/>
    <w:rsid w:val="005305A7"/>
    <w:rsid w:val="005305AF"/>
    <w:rsid w:val="005308B6"/>
    <w:rsid w:val="00530B9C"/>
    <w:rsid w:val="0053145A"/>
    <w:rsid w:val="00531A0A"/>
    <w:rsid w:val="00531C39"/>
    <w:rsid w:val="00531EBE"/>
    <w:rsid w:val="00532200"/>
    <w:rsid w:val="005324A4"/>
    <w:rsid w:val="0053270E"/>
    <w:rsid w:val="00532F1D"/>
    <w:rsid w:val="00532F8B"/>
    <w:rsid w:val="00533737"/>
    <w:rsid w:val="005337FA"/>
    <w:rsid w:val="005339CC"/>
    <w:rsid w:val="00533FD1"/>
    <w:rsid w:val="00534D4E"/>
    <w:rsid w:val="00534FDE"/>
    <w:rsid w:val="00535030"/>
    <w:rsid w:val="005352E7"/>
    <w:rsid w:val="00535550"/>
    <w:rsid w:val="0053556F"/>
    <w:rsid w:val="00535936"/>
    <w:rsid w:val="00535B79"/>
    <w:rsid w:val="00535D7C"/>
    <w:rsid w:val="00536561"/>
    <w:rsid w:val="00536579"/>
    <w:rsid w:val="00536C1E"/>
    <w:rsid w:val="00537049"/>
    <w:rsid w:val="005372DA"/>
    <w:rsid w:val="005375D6"/>
    <w:rsid w:val="00537BD2"/>
    <w:rsid w:val="00537D9B"/>
    <w:rsid w:val="00537E2A"/>
    <w:rsid w:val="00537F69"/>
    <w:rsid w:val="00540C13"/>
    <w:rsid w:val="00540CDF"/>
    <w:rsid w:val="00540FF7"/>
    <w:rsid w:val="005412FA"/>
    <w:rsid w:val="00541480"/>
    <w:rsid w:val="005419F5"/>
    <w:rsid w:val="00541D0C"/>
    <w:rsid w:val="00542398"/>
    <w:rsid w:val="0054330D"/>
    <w:rsid w:val="00543320"/>
    <w:rsid w:val="0054343A"/>
    <w:rsid w:val="00543974"/>
    <w:rsid w:val="00543EBF"/>
    <w:rsid w:val="00544570"/>
    <w:rsid w:val="00544ABA"/>
    <w:rsid w:val="00544D89"/>
    <w:rsid w:val="00544FE5"/>
    <w:rsid w:val="00545284"/>
    <w:rsid w:val="0054593A"/>
    <w:rsid w:val="00545D85"/>
    <w:rsid w:val="00545E88"/>
    <w:rsid w:val="005467FB"/>
    <w:rsid w:val="00546AE9"/>
    <w:rsid w:val="00546FA9"/>
    <w:rsid w:val="00547649"/>
    <w:rsid w:val="0054780D"/>
    <w:rsid w:val="00547989"/>
    <w:rsid w:val="00547DD1"/>
    <w:rsid w:val="00550627"/>
    <w:rsid w:val="00550940"/>
    <w:rsid w:val="00551320"/>
    <w:rsid w:val="005518A4"/>
    <w:rsid w:val="00551DD8"/>
    <w:rsid w:val="00551E62"/>
    <w:rsid w:val="00552768"/>
    <w:rsid w:val="00552896"/>
    <w:rsid w:val="00552935"/>
    <w:rsid w:val="00552D8C"/>
    <w:rsid w:val="00553127"/>
    <w:rsid w:val="005532DF"/>
    <w:rsid w:val="005532E1"/>
    <w:rsid w:val="0055379F"/>
    <w:rsid w:val="005537D5"/>
    <w:rsid w:val="00553A42"/>
    <w:rsid w:val="00553B40"/>
    <w:rsid w:val="00554BE7"/>
    <w:rsid w:val="005554FD"/>
    <w:rsid w:val="005556FF"/>
    <w:rsid w:val="0055576E"/>
    <w:rsid w:val="005559A3"/>
    <w:rsid w:val="00555A1B"/>
    <w:rsid w:val="00555F23"/>
    <w:rsid w:val="00556094"/>
    <w:rsid w:val="00556922"/>
    <w:rsid w:val="00556D68"/>
    <w:rsid w:val="00557173"/>
    <w:rsid w:val="00557636"/>
    <w:rsid w:val="005576A1"/>
    <w:rsid w:val="00557978"/>
    <w:rsid w:val="00557A64"/>
    <w:rsid w:val="005605C0"/>
    <w:rsid w:val="00560755"/>
    <w:rsid w:val="00560D23"/>
    <w:rsid w:val="005613B6"/>
    <w:rsid w:val="005615D8"/>
    <w:rsid w:val="00561B38"/>
    <w:rsid w:val="005620D3"/>
    <w:rsid w:val="005623CF"/>
    <w:rsid w:val="005626D6"/>
    <w:rsid w:val="00563189"/>
    <w:rsid w:val="00563331"/>
    <w:rsid w:val="005638AD"/>
    <w:rsid w:val="005638D4"/>
    <w:rsid w:val="00563D1D"/>
    <w:rsid w:val="00563DB7"/>
    <w:rsid w:val="00564092"/>
    <w:rsid w:val="00564471"/>
    <w:rsid w:val="00564F56"/>
    <w:rsid w:val="00564F58"/>
    <w:rsid w:val="0056526D"/>
    <w:rsid w:val="00565392"/>
    <w:rsid w:val="005656ED"/>
    <w:rsid w:val="00565A5C"/>
    <w:rsid w:val="00565F74"/>
    <w:rsid w:val="00566544"/>
    <w:rsid w:val="00566608"/>
    <w:rsid w:val="005668E4"/>
    <w:rsid w:val="005669E8"/>
    <w:rsid w:val="00566C83"/>
    <w:rsid w:val="005700FE"/>
    <w:rsid w:val="0057064D"/>
    <w:rsid w:val="0057088B"/>
    <w:rsid w:val="00570A72"/>
    <w:rsid w:val="00570B68"/>
    <w:rsid w:val="00570E24"/>
    <w:rsid w:val="0057168A"/>
    <w:rsid w:val="00571797"/>
    <w:rsid w:val="00571AB4"/>
    <w:rsid w:val="00572491"/>
    <w:rsid w:val="00572760"/>
    <w:rsid w:val="00573417"/>
    <w:rsid w:val="00573644"/>
    <w:rsid w:val="00573AFC"/>
    <w:rsid w:val="00573CB0"/>
    <w:rsid w:val="005743DE"/>
    <w:rsid w:val="005749A8"/>
    <w:rsid w:val="00574C23"/>
    <w:rsid w:val="00574D59"/>
    <w:rsid w:val="00574F3F"/>
    <w:rsid w:val="005753C2"/>
    <w:rsid w:val="0057562C"/>
    <w:rsid w:val="005759F6"/>
    <w:rsid w:val="00575E3E"/>
    <w:rsid w:val="00576234"/>
    <w:rsid w:val="005765F5"/>
    <w:rsid w:val="005769FB"/>
    <w:rsid w:val="00576CD6"/>
    <w:rsid w:val="00576D6C"/>
    <w:rsid w:val="00577301"/>
    <w:rsid w:val="00577365"/>
    <w:rsid w:val="005773AA"/>
    <w:rsid w:val="00577404"/>
    <w:rsid w:val="00577A2E"/>
    <w:rsid w:val="00577BCA"/>
    <w:rsid w:val="00580403"/>
    <w:rsid w:val="00580470"/>
    <w:rsid w:val="0058048B"/>
    <w:rsid w:val="00580A2A"/>
    <w:rsid w:val="00580E48"/>
    <w:rsid w:val="00580F0A"/>
    <w:rsid w:val="0058120A"/>
    <w:rsid w:val="00581246"/>
    <w:rsid w:val="005813E7"/>
    <w:rsid w:val="00582953"/>
    <w:rsid w:val="00582C29"/>
    <w:rsid w:val="00582C3A"/>
    <w:rsid w:val="00582CDD"/>
    <w:rsid w:val="00582DBC"/>
    <w:rsid w:val="00582E1A"/>
    <w:rsid w:val="00583078"/>
    <w:rsid w:val="00583133"/>
    <w:rsid w:val="00583147"/>
    <w:rsid w:val="00583505"/>
    <w:rsid w:val="005837AB"/>
    <w:rsid w:val="00583A9B"/>
    <w:rsid w:val="00583B4E"/>
    <w:rsid w:val="00584416"/>
    <w:rsid w:val="00584B39"/>
    <w:rsid w:val="00584F3F"/>
    <w:rsid w:val="00585028"/>
    <w:rsid w:val="0058516C"/>
    <w:rsid w:val="005854D1"/>
    <w:rsid w:val="0058554B"/>
    <w:rsid w:val="00585F5B"/>
    <w:rsid w:val="00586097"/>
    <w:rsid w:val="0058619F"/>
    <w:rsid w:val="0058620A"/>
    <w:rsid w:val="00586D13"/>
    <w:rsid w:val="00587052"/>
    <w:rsid w:val="005876A1"/>
    <w:rsid w:val="00587771"/>
    <w:rsid w:val="005878B9"/>
    <w:rsid w:val="00587FC0"/>
    <w:rsid w:val="005906AD"/>
    <w:rsid w:val="00590B9A"/>
    <w:rsid w:val="00590DA6"/>
    <w:rsid w:val="005913F0"/>
    <w:rsid w:val="005917EF"/>
    <w:rsid w:val="00591A1A"/>
    <w:rsid w:val="00591C7D"/>
    <w:rsid w:val="00591F98"/>
    <w:rsid w:val="00592522"/>
    <w:rsid w:val="0059260B"/>
    <w:rsid w:val="0059281B"/>
    <w:rsid w:val="00592B03"/>
    <w:rsid w:val="00592E6B"/>
    <w:rsid w:val="0059315B"/>
    <w:rsid w:val="0059322E"/>
    <w:rsid w:val="005934F5"/>
    <w:rsid w:val="005937F0"/>
    <w:rsid w:val="00593AB9"/>
    <w:rsid w:val="00593BC8"/>
    <w:rsid w:val="00593D30"/>
    <w:rsid w:val="0059489C"/>
    <w:rsid w:val="00594ABB"/>
    <w:rsid w:val="00594D1C"/>
    <w:rsid w:val="00594D4E"/>
    <w:rsid w:val="00594E36"/>
    <w:rsid w:val="00594F0A"/>
    <w:rsid w:val="0059525E"/>
    <w:rsid w:val="00595351"/>
    <w:rsid w:val="0059551C"/>
    <w:rsid w:val="00595529"/>
    <w:rsid w:val="005955FC"/>
    <w:rsid w:val="00595887"/>
    <w:rsid w:val="00595E03"/>
    <w:rsid w:val="005960BC"/>
    <w:rsid w:val="005961F7"/>
    <w:rsid w:val="00596713"/>
    <w:rsid w:val="00596B9C"/>
    <w:rsid w:val="00597064"/>
    <w:rsid w:val="0059736B"/>
    <w:rsid w:val="005973C2"/>
    <w:rsid w:val="005976C6"/>
    <w:rsid w:val="00597DF3"/>
    <w:rsid w:val="005A0091"/>
    <w:rsid w:val="005A01BA"/>
    <w:rsid w:val="005A022B"/>
    <w:rsid w:val="005A04FE"/>
    <w:rsid w:val="005A054D"/>
    <w:rsid w:val="005A0978"/>
    <w:rsid w:val="005A0A46"/>
    <w:rsid w:val="005A0AD9"/>
    <w:rsid w:val="005A0C92"/>
    <w:rsid w:val="005A0F02"/>
    <w:rsid w:val="005A10B9"/>
    <w:rsid w:val="005A11EA"/>
    <w:rsid w:val="005A1926"/>
    <w:rsid w:val="005A1E90"/>
    <w:rsid w:val="005A262D"/>
    <w:rsid w:val="005A269F"/>
    <w:rsid w:val="005A2AC4"/>
    <w:rsid w:val="005A2E9D"/>
    <w:rsid w:val="005A305E"/>
    <w:rsid w:val="005A30BB"/>
    <w:rsid w:val="005A363C"/>
    <w:rsid w:val="005A3887"/>
    <w:rsid w:val="005A4941"/>
    <w:rsid w:val="005A49BC"/>
    <w:rsid w:val="005A5485"/>
    <w:rsid w:val="005A5551"/>
    <w:rsid w:val="005A59E3"/>
    <w:rsid w:val="005A5C16"/>
    <w:rsid w:val="005A5EDC"/>
    <w:rsid w:val="005A6651"/>
    <w:rsid w:val="005A66EE"/>
    <w:rsid w:val="005A688D"/>
    <w:rsid w:val="005A69A7"/>
    <w:rsid w:val="005A766D"/>
    <w:rsid w:val="005A7927"/>
    <w:rsid w:val="005A7DAE"/>
    <w:rsid w:val="005A7DD0"/>
    <w:rsid w:val="005B0542"/>
    <w:rsid w:val="005B06F5"/>
    <w:rsid w:val="005B0982"/>
    <w:rsid w:val="005B1346"/>
    <w:rsid w:val="005B13A3"/>
    <w:rsid w:val="005B1AA6"/>
    <w:rsid w:val="005B2212"/>
    <w:rsid w:val="005B2225"/>
    <w:rsid w:val="005B24AF"/>
    <w:rsid w:val="005B2713"/>
    <w:rsid w:val="005B2799"/>
    <w:rsid w:val="005B2B77"/>
    <w:rsid w:val="005B340E"/>
    <w:rsid w:val="005B3593"/>
    <w:rsid w:val="005B36B8"/>
    <w:rsid w:val="005B39AC"/>
    <w:rsid w:val="005B3D4A"/>
    <w:rsid w:val="005B4056"/>
    <w:rsid w:val="005B458F"/>
    <w:rsid w:val="005B48A3"/>
    <w:rsid w:val="005B4D87"/>
    <w:rsid w:val="005B4FEA"/>
    <w:rsid w:val="005B6119"/>
    <w:rsid w:val="005B690B"/>
    <w:rsid w:val="005B73CA"/>
    <w:rsid w:val="005B742E"/>
    <w:rsid w:val="005B78F0"/>
    <w:rsid w:val="005B7DD1"/>
    <w:rsid w:val="005B7F16"/>
    <w:rsid w:val="005B7FCC"/>
    <w:rsid w:val="005C00A0"/>
    <w:rsid w:val="005C00D8"/>
    <w:rsid w:val="005C0100"/>
    <w:rsid w:val="005C28FA"/>
    <w:rsid w:val="005C2BEA"/>
    <w:rsid w:val="005C370B"/>
    <w:rsid w:val="005C390F"/>
    <w:rsid w:val="005C40F4"/>
    <w:rsid w:val="005C4201"/>
    <w:rsid w:val="005C43BE"/>
    <w:rsid w:val="005C44F3"/>
    <w:rsid w:val="005C4946"/>
    <w:rsid w:val="005C4A2C"/>
    <w:rsid w:val="005C4B87"/>
    <w:rsid w:val="005C52AF"/>
    <w:rsid w:val="005C5777"/>
    <w:rsid w:val="005C5944"/>
    <w:rsid w:val="005C59CE"/>
    <w:rsid w:val="005C6BD2"/>
    <w:rsid w:val="005C7051"/>
    <w:rsid w:val="005C712D"/>
    <w:rsid w:val="005C75DB"/>
    <w:rsid w:val="005C7A7C"/>
    <w:rsid w:val="005C7C75"/>
    <w:rsid w:val="005D010D"/>
    <w:rsid w:val="005D0117"/>
    <w:rsid w:val="005D0CBF"/>
    <w:rsid w:val="005D0E4F"/>
    <w:rsid w:val="005D1E32"/>
    <w:rsid w:val="005D206B"/>
    <w:rsid w:val="005D22B7"/>
    <w:rsid w:val="005D263C"/>
    <w:rsid w:val="005D2BCF"/>
    <w:rsid w:val="005D2BDE"/>
    <w:rsid w:val="005D2D1F"/>
    <w:rsid w:val="005D37DE"/>
    <w:rsid w:val="005D38A5"/>
    <w:rsid w:val="005D3D76"/>
    <w:rsid w:val="005D3F4F"/>
    <w:rsid w:val="005D4578"/>
    <w:rsid w:val="005D4BF4"/>
    <w:rsid w:val="005D4EFA"/>
    <w:rsid w:val="005D4FEA"/>
    <w:rsid w:val="005D55BA"/>
    <w:rsid w:val="005D577C"/>
    <w:rsid w:val="005D598A"/>
    <w:rsid w:val="005D5ADB"/>
    <w:rsid w:val="005D5DD0"/>
    <w:rsid w:val="005D648A"/>
    <w:rsid w:val="005D670D"/>
    <w:rsid w:val="005D6A84"/>
    <w:rsid w:val="005D7088"/>
    <w:rsid w:val="005D7416"/>
    <w:rsid w:val="005D7E0D"/>
    <w:rsid w:val="005E0795"/>
    <w:rsid w:val="005E133B"/>
    <w:rsid w:val="005E167E"/>
    <w:rsid w:val="005E1A4D"/>
    <w:rsid w:val="005E1A50"/>
    <w:rsid w:val="005E1DBD"/>
    <w:rsid w:val="005E234A"/>
    <w:rsid w:val="005E2619"/>
    <w:rsid w:val="005E2AA3"/>
    <w:rsid w:val="005E35CC"/>
    <w:rsid w:val="005E371E"/>
    <w:rsid w:val="005E4308"/>
    <w:rsid w:val="005E49AC"/>
    <w:rsid w:val="005E4E18"/>
    <w:rsid w:val="005E5349"/>
    <w:rsid w:val="005E53F9"/>
    <w:rsid w:val="005E55BF"/>
    <w:rsid w:val="005E5F90"/>
    <w:rsid w:val="005E6148"/>
    <w:rsid w:val="005E659B"/>
    <w:rsid w:val="005E664F"/>
    <w:rsid w:val="005E68D6"/>
    <w:rsid w:val="005E6BE7"/>
    <w:rsid w:val="005E7129"/>
    <w:rsid w:val="005E7228"/>
    <w:rsid w:val="005E7402"/>
    <w:rsid w:val="005E775D"/>
    <w:rsid w:val="005E77B8"/>
    <w:rsid w:val="005E799A"/>
    <w:rsid w:val="005E7FC0"/>
    <w:rsid w:val="005F0315"/>
    <w:rsid w:val="005F0413"/>
    <w:rsid w:val="005F0A43"/>
    <w:rsid w:val="005F0D9E"/>
    <w:rsid w:val="005F0DAD"/>
    <w:rsid w:val="005F0EDC"/>
    <w:rsid w:val="005F1AB5"/>
    <w:rsid w:val="005F1B30"/>
    <w:rsid w:val="005F1EA0"/>
    <w:rsid w:val="005F2363"/>
    <w:rsid w:val="005F27BF"/>
    <w:rsid w:val="005F2FC5"/>
    <w:rsid w:val="005F3483"/>
    <w:rsid w:val="005F38EF"/>
    <w:rsid w:val="005F4171"/>
    <w:rsid w:val="005F4513"/>
    <w:rsid w:val="005F46D3"/>
    <w:rsid w:val="005F46D6"/>
    <w:rsid w:val="005F4862"/>
    <w:rsid w:val="005F492B"/>
    <w:rsid w:val="005F4B8A"/>
    <w:rsid w:val="005F4DD6"/>
    <w:rsid w:val="005F50D8"/>
    <w:rsid w:val="005F53A1"/>
    <w:rsid w:val="005F53FE"/>
    <w:rsid w:val="005F5792"/>
    <w:rsid w:val="005F5ABF"/>
    <w:rsid w:val="005F5EC6"/>
    <w:rsid w:val="005F60AD"/>
    <w:rsid w:val="005F6B05"/>
    <w:rsid w:val="005F6B77"/>
    <w:rsid w:val="005F7487"/>
    <w:rsid w:val="005F7496"/>
    <w:rsid w:val="005F752F"/>
    <w:rsid w:val="005F7534"/>
    <w:rsid w:val="006002C7"/>
    <w:rsid w:val="006006C1"/>
    <w:rsid w:val="0060099E"/>
    <w:rsid w:val="00600F95"/>
    <w:rsid w:val="00601303"/>
    <w:rsid w:val="00601839"/>
    <w:rsid w:val="00601DB4"/>
    <w:rsid w:val="00601DC0"/>
    <w:rsid w:val="00602521"/>
    <w:rsid w:val="00602759"/>
    <w:rsid w:val="0060277A"/>
    <w:rsid w:val="00602B7C"/>
    <w:rsid w:val="00603312"/>
    <w:rsid w:val="006039C0"/>
    <w:rsid w:val="00604DC7"/>
    <w:rsid w:val="00604E47"/>
    <w:rsid w:val="00605234"/>
    <w:rsid w:val="00605441"/>
    <w:rsid w:val="00605FE6"/>
    <w:rsid w:val="00606970"/>
    <w:rsid w:val="00606A20"/>
    <w:rsid w:val="00606F34"/>
    <w:rsid w:val="006071D6"/>
    <w:rsid w:val="006072C6"/>
    <w:rsid w:val="00607A2E"/>
    <w:rsid w:val="00607F45"/>
    <w:rsid w:val="00610AB5"/>
    <w:rsid w:val="00610D66"/>
    <w:rsid w:val="006112ED"/>
    <w:rsid w:val="00611D15"/>
    <w:rsid w:val="006130F7"/>
    <w:rsid w:val="00613AA4"/>
    <w:rsid w:val="00613AF8"/>
    <w:rsid w:val="00613D8E"/>
    <w:rsid w:val="0061412B"/>
    <w:rsid w:val="006142E0"/>
    <w:rsid w:val="0061476C"/>
    <w:rsid w:val="00614A97"/>
    <w:rsid w:val="00615995"/>
    <w:rsid w:val="00615CBB"/>
    <w:rsid w:val="00616112"/>
    <w:rsid w:val="006161D3"/>
    <w:rsid w:val="006162AF"/>
    <w:rsid w:val="00616319"/>
    <w:rsid w:val="00616531"/>
    <w:rsid w:val="00616638"/>
    <w:rsid w:val="00616E9E"/>
    <w:rsid w:val="006171CF"/>
    <w:rsid w:val="00617F1D"/>
    <w:rsid w:val="00620193"/>
    <w:rsid w:val="006205CA"/>
    <w:rsid w:val="00620B31"/>
    <w:rsid w:val="006217A8"/>
    <w:rsid w:val="006219C1"/>
    <w:rsid w:val="00621D80"/>
    <w:rsid w:val="00621F53"/>
    <w:rsid w:val="00621F74"/>
    <w:rsid w:val="006226BA"/>
    <w:rsid w:val="00622E2A"/>
    <w:rsid w:val="00623089"/>
    <w:rsid w:val="0062308E"/>
    <w:rsid w:val="0062318E"/>
    <w:rsid w:val="006234A2"/>
    <w:rsid w:val="006234C4"/>
    <w:rsid w:val="00623B3E"/>
    <w:rsid w:val="006244C9"/>
    <w:rsid w:val="006245F6"/>
    <w:rsid w:val="0062475D"/>
    <w:rsid w:val="0062495F"/>
    <w:rsid w:val="00624A7F"/>
    <w:rsid w:val="00625A1B"/>
    <w:rsid w:val="00625BF0"/>
    <w:rsid w:val="006263E8"/>
    <w:rsid w:val="0062644C"/>
    <w:rsid w:val="0062660B"/>
    <w:rsid w:val="00626AD1"/>
    <w:rsid w:val="00626CE2"/>
    <w:rsid w:val="00626E66"/>
    <w:rsid w:val="00627073"/>
    <w:rsid w:val="0062776B"/>
    <w:rsid w:val="00627E93"/>
    <w:rsid w:val="0063047E"/>
    <w:rsid w:val="006304BC"/>
    <w:rsid w:val="006306E3"/>
    <w:rsid w:val="00630A85"/>
    <w:rsid w:val="00630DCE"/>
    <w:rsid w:val="00630E5E"/>
    <w:rsid w:val="00630E95"/>
    <w:rsid w:val="006311D5"/>
    <w:rsid w:val="0063120A"/>
    <w:rsid w:val="00631392"/>
    <w:rsid w:val="0063150B"/>
    <w:rsid w:val="0063156D"/>
    <w:rsid w:val="00631585"/>
    <w:rsid w:val="00631672"/>
    <w:rsid w:val="0063175E"/>
    <w:rsid w:val="00631AC0"/>
    <w:rsid w:val="00631C65"/>
    <w:rsid w:val="00631FF3"/>
    <w:rsid w:val="00632008"/>
    <w:rsid w:val="006324F5"/>
    <w:rsid w:val="006334AC"/>
    <w:rsid w:val="00634ACF"/>
    <w:rsid w:val="00635035"/>
    <w:rsid w:val="00635766"/>
    <w:rsid w:val="0063580D"/>
    <w:rsid w:val="00635CAE"/>
    <w:rsid w:val="00635ECC"/>
    <w:rsid w:val="00635EEE"/>
    <w:rsid w:val="006360BB"/>
    <w:rsid w:val="006360C7"/>
    <w:rsid w:val="0063630B"/>
    <w:rsid w:val="00637240"/>
    <w:rsid w:val="00637512"/>
    <w:rsid w:val="0063777B"/>
    <w:rsid w:val="00637A03"/>
    <w:rsid w:val="00637CC4"/>
    <w:rsid w:val="00640097"/>
    <w:rsid w:val="00640BFB"/>
    <w:rsid w:val="00641B03"/>
    <w:rsid w:val="00641C71"/>
    <w:rsid w:val="00642661"/>
    <w:rsid w:val="00642D8A"/>
    <w:rsid w:val="00642FDB"/>
    <w:rsid w:val="0064309A"/>
    <w:rsid w:val="00643483"/>
    <w:rsid w:val="00643660"/>
    <w:rsid w:val="00644F7C"/>
    <w:rsid w:val="006451F2"/>
    <w:rsid w:val="006452CD"/>
    <w:rsid w:val="00645C31"/>
    <w:rsid w:val="00645C37"/>
    <w:rsid w:val="0064769C"/>
    <w:rsid w:val="006500B0"/>
    <w:rsid w:val="00650139"/>
    <w:rsid w:val="006512DC"/>
    <w:rsid w:val="0065159C"/>
    <w:rsid w:val="00652061"/>
    <w:rsid w:val="0065250A"/>
    <w:rsid w:val="00652756"/>
    <w:rsid w:val="00652AD8"/>
    <w:rsid w:val="00652B79"/>
    <w:rsid w:val="006530C0"/>
    <w:rsid w:val="006533C3"/>
    <w:rsid w:val="00654068"/>
    <w:rsid w:val="00654648"/>
    <w:rsid w:val="00654B38"/>
    <w:rsid w:val="00654B83"/>
    <w:rsid w:val="00655061"/>
    <w:rsid w:val="0065510C"/>
    <w:rsid w:val="0065562C"/>
    <w:rsid w:val="00655B63"/>
    <w:rsid w:val="006571F6"/>
    <w:rsid w:val="00660DED"/>
    <w:rsid w:val="00661214"/>
    <w:rsid w:val="00661727"/>
    <w:rsid w:val="006618CC"/>
    <w:rsid w:val="00661C68"/>
    <w:rsid w:val="00662111"/>
    <w:rsid w:val="00662118"/>
    <w:rsid w:val="00662A77"/>
    <w:rsid w:val="00662B3A"/>
    <w:rsid w:val="00663398"/>
    <w:rsid w:val="00663418"/>
    <w:rsid w:val="006638AD"/>
    <w:rsid w:val="00664EB1"/>
    <w:rsid w:val="006651C1"/>
    <w:rsid w:val="00665DFB"/>
    <w:rsid w:val="00665FF5"/>
    <w:rsid w:val="0066732C"/>
    <w:rsid w:val="006673A0"/>
    <w:rsid w:val="0066772C"/>
    <w:rsid w:val="006679F5"/>
    <w:rsid w:val="00667A55"/>
    <w:rsid w:val="00667B77"/>
    <w:rsid w:val="00670116"/>
    <w:rsid w:val="0067028B"/>
    <w:rsid w:val="006702E3"/>
    <w:rsid w:val="006703BC"/>
    <w:rsid w:val="006716DA"/>
    <w:rsid w:val="00671A57"/>
    <w:rsid w:val="00671B56"/>
    <w:rsid w:val="0067209A"/>
    <w:rsid w:val="00672354"/>
    <w:rsid w:val="0067268D"/>
    <w:rsid w:val="006728ED"/>
    <w:rsid w:val="006732B1"/>
    <w:rsid w:val="00673301"/>
    <w:rsid w:val="0067349E"/>
    <w:rsid w:val="00673AC8"/>
    <w:rsid w:val="00673C14"/>
    <w:rsid w:val="00674220"/>
    <w:rsid w:val="0067446F"/>
    <w:rsid w:val="006746A4"/>
    <w:rsid w:val="00674C8B"/>
    <w:rsid w:val="00674D05"/>
    <w:rsid w:val="00674E07"/>
    <w:rsid w:val="00674FE0"/>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795"/>
    <w:rsid w:val="006818AC"/>
    <w:rsid w:val="00681A15"/>
    <w:rsid w:val="00681B36"/>
    <w:rsid w:val="006827E4"/>
    <w:rsid w:val="00682A35"/>
    <w:rsid w:val="00682E14"/>
    <w:rsid w:val="00683441"/>
    <w:rsid w:val="00683932"/>
    <w:rsid w:val="00683D17"/>
    <w:rsid w:val="0068436C"/>
    <w:rsid w:val="00684743"/>
    <w:rsid w:val="0068521C"/>
    <w:rsid w:val="00685342"/>
    <w:rsid w:val="0068545E"/>
    <w:rsid w:val="00685FD4"/>
    <w:rsid w:val="00686612"/>
    <w:rsid w:val="0068661E"/>
    <w:rsid w:val="006874E8"/>
    <w:rsid w:val="00687B28"/>
    <w:rsid w:val="00687F7B"/>
    <w:rsid w:val="00690A49"/>
    <w:rsid w:val="00690BB6"/>
    <w:rsid w:val="006910EE"/>
    <w:rsid w:val="006912FC"/>
    <w:rsid w:val="00691378"/>
    <w:rsid w:val="006919F7"/>
    <w:rsid w:val="00691B30"/>
    <w:rsid w:val="006921D5"/>
    <w:rsid w:val="006929B2"/>
    <w:rsid w:val="00692F76"/>
    <w:rsid w:val="00692F7D"/>
    <w:rsid w:val="00693010"/>
    <w:rsid w:val="0069340C"/>
    <w:rsid w:val="00693E1F"/>
    <w:rsid w:val="00693ECB"/>
    <w:rsid w:val="00693F80"/>
    <w:rsid w:val="0069425A"/>
    <w:rsid w:val="00694797"/>
    <w:rsid w:val="00694972"/>
    <w:rsid w:val="00694FD1"/>
    <w:rsid w:val="00695357"/>
    <w:rsid w:val="00695887"/>
    <w:rsid w:val="00695A3F"/>
    <w:rsid w:val="006965AC"/>
    <w:rsid w:val="00696604"/>
    <w:rsid w:val="0069672D"/>
    <w:rsid w:val="00696BCD"/>
    <w:rsid w:val="00697212"/>
    <w:rsid w:val="0069725A"/>
    <w:rsid w:val="0069731E"/>
    <w:rsid w:val="00697692"/>
    <w:rsid w:val="00697733"/>
    <w:rsid w:val="006A0141"/>
    <w:rsid w:val="006A0721"/>
    <w:rsid w:val="006A0CE8"/>
    <w:rsid w:val="006A254E"/>
    <w:rsid w:val="006A2C30"/>
    <w:rsid w:val="006A301C"/>
    <w:rsid w:val="006A36BA"/>
    <w:rsid w:val="006A3E2B"/>
    <w:rsid w:val="006A450B"/>
    <w:rsid w:val="006A52DE"/>
    <w:rsid w:val="006A5CA3"/>
    <w:rsid w:val="006A5DCE"/>
    <w:rsid w:val="006A5E8B"/>
    <w:rsid w:val="006A60DD"/>
    <w:rsid w:val="006A640D"/>
    <w:rsid w:val="006A6D95"/>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C44"/>
    <w:rsid w:val="006B3F41"/>
    <w:rsid w:val="006B4116"/>
    <w:rsid w:val="006B44D2"/>
    <w:rsid w:val="006B488C"/>
    <w:rsid w:val="006B4EB5"/>
    <w:rsid w:val="006B505E"/>
    <w:rsid w:val="006B555A"/>
    <w:rsid w:val="006B5C22"/>
    <w:rsid w:val="006B5CDF"/>
    <w:rsid w:val="006B600A"/>
    <w:rsid w:val="006B60E0"/>
    <w:rsid w:val="006B629C"/>
    <w:rsid w:val="006B6635"/>
    <w:rsid w:val="006B6C2A"/>
    <w:rsid w:val="006B7829"/>
    <w:rsid w:val="006B7D22"/>
    <w:rsid w:val="006B7D2C"/>
    <w:rsid w:val="006C01AD"/>
    <w:rsid w:val="006C062B"/>
    <w:rsid w:val="006C1019"/>
    <w:rsid w:val="006C12BE"/>
    <w:rsid w:val="006C14A6"/>
    <w:rsid w:val="006C160E"/>
    <w:rsid w:val="006C191B"/>
    <w:rsid w:val="006C2671"/>
    <w:rsid w:val="006C2BB5"/>
    <w:rsid w:val="006C2BEE"/>
    <w:rsid w:val="006C2D22"/>
    <w:rsid w:val="006C326F"/>
    <w:rsid w:val="006C3AD8"/>
    <w:rsid w:val="006C3C71"/>
    <w:rsid w:val="006C3F46"/>
    <w:rsid w:val="006C4516"/>
    <w:rsid w:val="006C455E"/>
    <w:rsid w:val="006C4FB2"/>
    <w:rsid w:val="006C5001"/>
    <w:rsid w:val="006C5958"/>
    <w:rsid w:val="006C5B44"/>
    <w:rsid w:val="006C5B4F"/>
    <w:rsid w:val="006C61DF"/>
    <w:rsid w:val="006C643C"/>
    <w:rsid w:val="006C65CB"/>
    <w:rsid w:val="006C6754"/>
    <w:rsid w:val="006C6A0B"/>
    <w:rsid w:val="006C6C8B"/>
    <w:rsid w:val="006C6E3A"/>
    <w:rsid w:val="006C6EBC"/>
    <w:rsid w:val="006C6FD7"/>
    <w:rsid w:val="006C727A"/>
    <w:rsid w:val="006C75E2"/>
    <w:rsid w:val="006C7695"/>
    <w:rsid w:val="006C77A1"/>
    <w:rsid w:val="006D00DB"/>
    <w:rsid w:val="006D0361"/>
    <w:rsid w:val="006D1460"/>
    <w:rsid w:val="006D16B0"/>
    <w:rsid w:val="006D1EE7"/>
    <w:rsid w:val="006D1F54"/>
    <w:rsid w:val="006D2182"/>
    <w:rsid w:val="006D2444"/>
    <w:rsid w:val="006D254B"/>
    <w:rsid w:val="006D289B"/>
    <w:rsid w:val="006D33C6"/>
    <w:rsid w:val="006D3816"/>
    <w:rsid w:val="006D39D9"/>
    <w:rsid w:val="006D3BE1"/>
    <w:rsid w:val="006D3C2C"/>
    <w:rsid w:val="006D414A"/>
    <w:rsid w:val="006D42A0"/>
    <w:rsid w:val="006D442B"/>
    <w:rsid w:val="006D48FC"/>
    <w:rsid w:val="006D5768"/>
    <w:rsid w:val="006D5B60"/>
    <w:rsid w:val="006D5E78"/>
    <w:rsid w:val="006D5FBE"/>
    <w:rsid w:val="006D62BC"/>
    <w:rsid w:val="006D6450"/>
    <w:rsid w:val="006D6939"/>
    <w:rsid w:val="006D696C"/>
    <w:rsid w:val="006D6F23"/>
    <w:rsid w:val="006D7267"/>
    <w:rsid w:val="006D7BF4"/>
    <w:rsid w:val="006D7EB0"/>
    <w:rsid w:val="006E0138"/>
    <w:rsid w:val="006E0ABF"/>
    <w:rsid w:val="006E0BB0"/>
    <w:rsid w:val="006E12BC"/>
    <w:rsid w:val="006E12C3"/>
    <w:rsid w:val="006E1450"/>
    <w:rsid w:val="006E2529"/>
    <w:rsid w:val="006E290A"/>
    <w:rsid w:val="006E2C57"/>
    <w:rsid w:val="006E316C"/>
    <w:rsid w:val="006E3DB2"/>
    <w:rsid w:val="006E409C"/>
    <w:rsid w:val="006E45F3"/>
    <w:rsid w:val="006E4A2F"/>
    <w:rsid w:val="006E4AE4"/>
    <w:rsid w:val="006E4ED4"/>
    <w:rsid w:val="006E4F79"/>
    <w:rsid w:val="006E5760"/>
    <w:rsid w:val="006E58A6"/>
    <w:rsid w:val="006E591A"/>
    <w:rsid w:val="006E5E19"/>
    <w:rsid w:val="006E61B7"/>
    <w:rsid w:val="006E61C3"/>
    <w:rsid w:val="006E6BC2"/>
    <w:rsid w:val="006E799D"/>
    <w:rsid w:val="006E7ABD"/>
    <w:rsid w:val="006F0593"/>
    <w:rsid w:val="006F08D6"/>
    <w:rsid w:val="006F0C0B"/>
    <w:rsid w:val="006F0CB1"/>
    <w:rsid w:val="006F1064"/>
    <w:rsid w:val="006F14A6"/>
    <w:rsid w:val="006F1EB7"/>
    <w:rsid w:val="006F2093"/>
    <w:rsid w:val="006F2C2E"/>
    <w:rsid w:val="006F2C76"/>
    <w:rsid w:val="006F3283"/>
    <w:rsid w:val="006F34B2"/>
    <w:rsid w:val="006F35DE"/>
    <w:rsid w:val="006F4510"/>
    <w:rsid w:val="006F4954"/>
    <w:rsid w:val="006F4B43"/>
    <w:rsid w:val="006F52E5"/>
    <w:rsid w:val="006F53F6"/>
    <w:rsid w:val="006F5454"/>
    <w:rsid w:val="006F5673"/>
    <w:rsid w:val="006F6066"/>
    <w:rsid w:val="006F60A7"/>
    <w:rsid w:val="006F6701"/>
    <w:rsid w:val="006F6850"/>
    <w:rsid w:val="006F68E6"/>
    <w:rsid w:val="006F707E"/>
    <w:rsid w:val="006F7571"/>
    <w:rsid w:val="006F762E"/>
    <w:rsid w:val="006F77F8"/>
    <w:rsid w:val="007001DC"/>
    <w:rsid w:val="00701200"/>
    <w:rsid w:val="0070228C"/>
    <w:rsid w:val="007025CB"/>
    <w:rsid w:val="00702CEC"/>
    <w:rsid w:val="00702D80"/>
    <w:rsid w:val="00702E73"/>
    <w:rsid w:val="007034AA"/>
    <w:rsid w:val="00703C9D"/>
    <w:rsid w:val="00703FF3"/>
    <w:rsid w:val="007044E3"/>
    <w:rsid w:val="007045AA"/>
    <w:rsid w:val="0070490C"/>
    <w:rsid w:val="00704C8B"/>
    <w:rsid w:val="00705486"/>
    <w:rsid w:val="007056A7"/>
    <w:rsid w:val="00705792"/>
    <w:rsid w:val="00705C38"/>
    <w:rsid w:val="00705CAB"/>
    <w:rsid w:val="00706465"/>
    <w:rsid w:val="00706564"/>
    <w:rsid w:val="0070695A"/>
    <w:rsid w:val="00706EA9"/>
    <w:rsid w:val="0070778B"/>
    <w:rsid w:val="0070782D"/>
    <w:rsid w:val="00707A51"/>
    <w:rsid w:val="0071016B"/>
    <w:rsid w:val="007103DE"/>
    <w:rsid w:val="00710803"/>
    <w:rsid w:val="007109C2"/>
    <w:rsid w:val="00710CF0"/>
    <w:rsid w:val="007110E1"/>
    <w:rsid w:val="007112FE"/>
    <w:rsid w:val="00711340"/>
    <w:rsid w:val="00712C42"/>
    <w:rsid w:val="00713580"/>
    <w:rsid w:val="00713B8E"/>
    <w:rsid w:val="00713DE4"/>
    <w:rsid w:val="00713F02"/>
    <w:rsid w:val="007141FB"/>
    <w:rsid w:val="0071477D"/>
    <w:rsid w:val="00714BEC"/>
    <w:rsid w:val="00714C47"/>
    <w:rsid w:val="00715956"/>
    <w:rsid w:val="00715C3D"/>
    <w:rsid w:val="00716462"/>
    <w:rsid w:val="00716686"/>
    <w:rsid w:val="0071685C"/>
    <w:rsid w:val="0071690E"/>
    <w:rsid w:val="00716F60"/>
    <w:rsid w:val="007173FA"/>
    <w:rsid w:val="00720354"/>
    <w:rsid w:val="007208A6"/>
    <w:rsid w:val="00720ECD"/>
    <w:rsid w:val="0072105B"/>
    <w:rsid w:val="00721084"/>
    <w:rsid w:val="00721262"/>
    <w:rsid w:val="00721654"/>
    <w:rsid w:val="007216BA"/>
    <w:rsid w:val="00721D80"/>
    <w:rsid w:val="00721D9B"/>
    <w:rsid w:val="0072201F"/>
    <w:rsid w:val="00722121"/>
    <w:rsid w:val="0072234D"/>
    <w:rsid w:val="0072237C"/>
    <w:rsid w:val="007224B9"/>
    <w:rsid w:val="007226ED"/>
    <w:rsid w:val="00722C6A"/>
    <w:rsid w:val="00722F94"/>
    <w:rsid w:val="007237BA"/>
    <w:rsid w:val="00723AA7"/>
    <w:rsid w:val="00723D02"/>
    <w:rsid w:val="00723E09"/>
    <w:rsid w:val="0072432E"/>
    <w:rsid w:val="0072485C"/>
    <w:rsid w:val="00724EF6"/>
    <w:rsid w:val="00725340"/>
    <w:rsid w:val="00726036"/>
    <w:rsid w:val="00726279"/>
    <w:rsid w:val="007266DC"/>
    <w:rsid w:val="00726A9B"/>
    <w:rsid w:val="00727530"/>
    <w:rsid w:val="007304D7"/>
    <w:rsid w:val="0073091E"/>
    <w:rsid w:val="00731D93"/>
    <w:rsid w:val="00731E7C"/>
    <w:rsid w:val="007329EF"/>
    <w:rsid w:val="00732A1E"/>
    <w:rsid w:val="00732D2C"/>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822"/>
    <w:rsid w:val="0074076A"/>
    <w:rsid w:val="007409A3"/>
    <w:rsid w:val="007410CA"/>
    <w:rsid w:val="007410F7"/>
    <w:rsid w:val="00741AE3"/>
    <w:rsid w:val="00741AF4"/>
    <w:rsid w:val="00741DCC"/>
    <w:rsid w:val="00741EB8"/>
    <w:rsid w:val="00741ED8"/>
    <w:rsid w:val="0074203A"/>
    <w:rsid w:val="007427B5"/>
    <w:rsid w:val="00742865"/>
    <w:rsid w:val="0074296C"/>
    <w:rsid w:val="00742A7F"/>
    <w:rsid w:val="00742C83"/>
    <w:rsid w:val="00742CCE"/>
    <w:rsid w:val="007434DB"/>
    <w:rsid w:val="0074360F"/>
    <w:rsid w:val="007439F3"/>
    <w:rsid w:val="00744235"/>
    <w:rsid w:val="0074462F"/>
    <w:rsid w:val="00744A64"/>
    <w:rsid w:val="00744D47"/>
    <w:rsid w:val="00744EA0"/>
    <w:rsid w:val="00745EE8"/>
    <w:rsid w:val="0074638D"/>
    <w:rsid w:val="00746484"/>
    <w:rsid w:val="00746591"/>
    <w:rsid w:val="0074704F"/>
    <w:rsid w:val="0074737A"/>
    <w:rsid w:val="00747B03"/>
    <w:rsid w:val="00747DF8"/>
    <w:rsid w:val="00747E13"/>
    <w:rsid w:val="00747F48"/>
    <w:rsid w:val="00747F4C"/>
    <w:rsid w:val="00750495"/>
    <w:rsid w:val="00750A7C"/>
    <w:rsid w:val="00751091"/>
    <w:rsid w:val="0075164F"/>
    <w:rsid w:val="00751B83"/>
    <w:rsid w:val="007522C8"/>
    <w:rsid w:val="0075272B"/>
    <w:rsid w:val="0075353A"/>
    <w:rsid w:val="00753748"/>
    <w:rsid w:val="00753D4E"/>
    <w:rsid w:val="00754359"/>
    <w:rsid w:val="00754411"/>
    <w:rsid w:val="007544AC"/>
    <w:rsid w:val="007546A7"/>
    <w:rsid w:val="00754BD9"/>
    <w:rsid w:val="00754E7A"/>
    <w:rsid w:val="0075540C"/>
    <w:rsid w:val="00755546"/>
    <w:rsid w:val="00755877"/>
    <w:rsid w:val="00755AC1"/>
    <w:rsid w:val="00755DB1"/>
    <w:rsid w:val="007560AF"/>
    <w:rsid w:val="00756127"/>
    <w:rsid w:val="007574FC"/>
    <w:rsid w:val="00757718"/>
    <w:rsid w:val="00757F88"/>
    <w:rsid w:val="0076038E"/>
    <w:rsid w:val="00760434"/>
    <w:rsid w:val="00760975"/>
    <w:rsid w:val="00760AC5"/>
    <w:rsid w:val="00760B82"/>
    <w:rsid w:val="00760F76"/>
    <w:rsid w:val="007612B6"/>
    <w:rsid w:val="00761541"/>
    <w:rsid w:val="00761770"/>
    <w:rsid w:val="00761F66"/>
    <w:rsid w:val="00761FDA"/>
    <w:rsid w:val="007621FF"/>
    <w:rsid w:val="00762450"/>
    <w:rsid w:val="00762544"/>
    <w:rsid w:val="007625E8"/>
    <w:rsid w:val="007634E3"/>
    <w:rsid w:val="00763B31"/>
    <w:rsid w:val="00763C7A"/>
    <w:rsid w:val="00764194"/>
    <w:rsid w:val="00764B74"/>
    <w:rsid w:val="0076514E"/>
    <w:rsid w:val="00765ED3"/>
    <w:rsid w:val="0076681D"/>
    <w:rsid w:val="0076690B"/>
    <w:rsid w:val="00766A36"/>
    <w:rsid w:val="00766A65"/>
    <w:rsid w:val="00766C76"/>
    <w:rsid w:val="00766E17"/>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47F"/>
    <w:rsid w:val="00773494"/>
    <w:rsid w:val="007739C6"/>
    <w:rsid w:val="00773A11"/>
    <w:rsid w:val="0077482A"/>
    <w:rsid w:val="00774889"/>
    <w:rsid w:val="007749B7"/>
    <w:rsid w:val="00774B29"/>
    <w:rsid w:val="00774F42"/>
    <w:rsid w:val="00774FF5"/>
    <w:rsid w:val="007750B3"/>
    <w:rsid w:val="00775313"/>
    <w:rsid w:val="00775F76"/>
    <w:rsid w:val="0077630F"/>
    <w:rsid w:val="00776AEA"/>
    <w:rsid w:val="007770C5"/>
    <w:rsid w:val="00777507"/>
    <w:rsid w:val="00777BA0"/>
    <w:rsid w:val="00777C02"/>
    <w:rsid w:val="00777F87"/>
    <w:rsid w:val="00780032"/>
    <w:rsid w:val="007801BE"/>
    <w:rsid w:val="007803BD"/>
    <w:rsid w:val="00780BE0"/>
    <w:rsid w:val="007811DC"/>
    <w:rsid w:val="00781263"/>
    <w:rsid w:val="00781546"/>
    <w:rsid w:val="007815C7"/>
    <w:rsid w:val="007820FA"/>
    <w:rsid w:val="00782510"/>
    <w:rsid w:val="007826E1"/>
    <w:rsid w:val="0078285F"/>
    <w:rsid w:val="00782C2A"/>
    <w:rsid w:val="00782FF6"/>
    <w:rsid w:val="00783096"/>
    <w:rsid w:val="007831DA"/>
    <w:rsid w:val="00783207"/>
    <w:rsid w:val="00783891"/>
    <w:rsid w:val="00783E1D"/>
    <w:rsid w:val="007841DA"/>
    <w:rsid w:val="00784269"/>
    <w:rsid w:val="007844E3"/>
    <w:rsid w:val="0078483B"/>
    <w:rsid w:val="00784880"/>
    <w:rsid w:val="00784A35"/>
    <w:rsid w:val="00784EED"/>
    <w:rsid w:val="00785900"/>
    <w:rsid w:val="00785D86"/>
    <w:rsid w:val="00786255"/>
    <w:rsid w:val="00786759"/>
    <w:rsid w:val="00786958"/>
    <w:rsid w:val="00786A6C"/>
    <w:rsid w:val="00786E71"/>
    <w:rsid w:val="0078757B"/>
    <w:rsid w:val="0078781C"/>
    <w:rsid w:val="007878CE"/>
    <w:rsid w:val="00787FB5"/>
    <w:rsid w:val="0079136D"/>
    <w:rsid w:val="0079151F"/>
    <w:rsid w:val="0079162F"/>
    <w:rsid w:val="00791904"/>
    <w:rsid w:val="00791E18"/>
    <w:rsid w:val="00791FB3"/>
    <w:rsid w:val="00792845"/>
    <w:rsid w:val="00793212"/>
    <w:rsid w:val="0079370A"/>
    <w:rsid w:val="00794557"/>
    <w:rsid w:val="00794924"/>
    <w:rsid w:val="00794FC8"/>
    <w:rsid w:val="007952F3"/>
    <w:rsid w:val="007953C9"/>
    <w:rsid w:val="00795AD0"/>
    <w:rsid w:val="00795B6C"/>
    <w:rsid w:val="007968F8"/>
    <w:rsid w:val="007973A3"/>
    <w:rsid w:val="007973F7"/>
    <w:rsid w:val="00797C8E"/>
    <w:rsid w:val="00797D8D"/>
    <w:rsid w:val="007A0A1F"/>
    <w:rsid w:val="007A0ACD"/>
    <w:rsid w:val="007A0BC2"/>
    <w:rsid w:val="007A0DD1"/>
    <w:rsid w:val="007A0E7B"/>
    <w:rsid w:val="007A169E"/>
    <w:rsid w:val="007A1882"/>
    <w:rsid w:val="007A1F44"/>
    <w:rsid w:val="007A23FF"/>
    <w:rsid w:val="007A295B"/>
    <w:rsid w:val="007A2A40"/>
    <w:rsid w:val="007A2EDC"/>
    <w:rsid w:val="007A30DC"/>
    <w:rsid w:val="007A3424"/>
    <w:rsid w:val="007A35EF"/>
    <w:rsid w:val="007A3B9F"/>
    <w:rsid w:val="007A3CEA"/>
    <w:rsid w:val="007A3DAA"/>
    <w:rsid w:val="007A43A2"/>
    <w:rsid w:val="007A4A4E"/>
    <w:rsid w:val="007A4BB9"/>
    <w:rsid w:val="007A4D04"/>
    <w:rsid w:val="007A4E04"/>
    <w:rsid w:val="007A5A75"/>
    <w:rsid w:val="007A5D9D"/>
    <w:rsid w:val="007A63A6"/>
    <w:rsid w:val="007A6435"/>
    <w:rsid w:val="007A6646"/>
    <w:rsid w:val="007A7121"/>
    <w:rsid w:val="007A72F6"/>
    <w:rsid w:val="007A7A96"/>
    <w:rsid w:val="007A7B07"/>
    <w:rsid w:val="007A7CD9"/>
    <w:rsid w:val="007B02F8"/>
    <w:rsid w:val="007B03AF"/>
    <w:rsid w:val="007B060B"/>
    <w:rsid w:val="007B139B"/>
    <w:rsid w:val="007B1543"/>
    <w:rsid w:val="007B1AC0"/>
    <w:rsid w:val="007B1B38"/>
    <w:rsid w:val="007B1B8A"/>
    <w:rsid w:val="007B1D9B"/>
    <w:rsid w:val="007B21A0"/>
    <w:rsid w:val="007B270A"/>
    <w:rsid w:val="007B2D3B"/>
    <w:rsid w:val="007B2E0F"/>
    <w:rsid w:val="007B3055"/>
    <w:rsid w:val="007B37A3"/>
    <w:rsid w:val="007B3ECC"/>
    <w:rsid w:val="007B40F1"/>
    <w:rsid w:val="007B439E"/>
    <w:rsid w:val="007B52CD"/>
    <w:rsid w:val="007B5D25"/>
    <w:rsid w:val="007B5E7F"/>
    <w:rsid w:val="007B632D"/>
    <w:rsid w:val="007B6D00"/>
    <w:rsid w:val="007B6D4D"/>
    <w:rsid w:val="007B71B6"/>
    <w:rsid w:val="007B79D9"/>
    <w:rsid w:val="007B7DC1"/>
    <w:rsid w:val="007B7EDB"/>
    <w:rsid w:val="007C13F6"/>
    <w:rsid w:val="007C1555"/>
    <w:rsid w:val="007C1929"/>
    <w:rsid w:val="007C19AD"/>
    <w:rsid w:val="007C1F1A"/>
    <w:rsid w:val="007C2E37"/>
    <w:rsid w:val="007C2EF3"/>
    <w:rsid w:val="007C31A0"/>
    <w:rsid w:val="007C3598"/>
    <w:rsid w:val="007C37A5"/>
    <w:rsid w:val="007C3FA8"/>
    <w:rsid w:val="007C4649"/>
    <w:rsid w:val="007C498F"/>
    <w:rsid w:val="007C4A18"/>
    <w:rsid w:val="007C4C44"/>
    <w:rsid w:val="007C4CF2"/>
    <w:rsid w:val="007C57F6"/>
    <w:rsid w:val="007C5950"/>
    <w:rsid w:val="007C5B83"/>
    <w:rsid w:val="007C60F1"/>
    <w:rsid w:val="007C68DA"/>
    <w:rsid w:val="007C6ACA"/>
    <w:rsid w:val="007C72D6"/>
    <w:rsid w:val="007C7412"/>
    <w:rsid w:val="007C79B8"/>
    <w:rsid w:val="007D1279"/>
    <w:rsid w:val="007D1321"/>
    <w:rsid w:val="007D197C"/>
    <w:rsid w:val="007D229A"/>
    <w:rsid w:val="007D2A73"/>
    <w:rsid w:val="007D2F44"/>
    <w:rsid w:val="007D2F4D"/>
    <w:rsid w:val="007D316E"/>
    <w:rsid w:val="007D352E"/>
    <w:rsid w:val="007D374C"/>
    <w:rsid w:val="007D4031"/>
    <w:rsid w:val="007D4178"/>
    <w:rsid w:val="007D447B"/>
    <w:rsid w:val="007D4537"/>
    <w:rsid w:val="007D478A"/>
    <w:rsid w:val="007D47CC"/>
    <w:rsid w:val="007D4D33"/>
    <w:rsid w:val="007D5393"/>
    <w:rsid w:val="007D5634"/>
    <w:rsid w:val="007D5852"/>
    <w:rsid w:val="007D585A"/>
    <w:rsid w:val="007D5AF0"/>
    <w:rsid w:val="007D5C20"/>
    <w:rsid w:val="007D5D24"/>
    <w:rsid w:val="007D60B7"/>
    <w:rsid w:val="007D67C6"/>
    <w:rsid w:val="007D6C86"/>
    <w:rsid w:val="007D7175"/>
    <w:rsid w:val="007D7441"/>
    <w:rsid w:val="007E0D00"/>
    <w:rsid w:val="007E101C"/>
    <w:rsid w:val="007E1369"/>
    <w:rsid w:val="007E144E"/>
    <w:rsid w:val="007E15F4"/>
    <w:rsid w:val="007E1766"/>
    <w:rsid w:val="007E1A1B"/>
    <w:rsid w:val="007E1A88"/>
    <w:rsid w:val="007E1C74"/>
    <w:rsid w:val="007E1E50"/>
    <w:rsid w:val="007E21E8"/>
    <w:rsid w:val="007E2CCA"/>
    <w:rsid w:val="007E3DF5"/>
    <w:rsid w:val="007E3F56"/>
    <w:rsid w:val="007E3FA4"/>
    <w:rsid w:val="007E42B3"/>
    <w:rsid w:val="007E4B44"/>
    <w:rsid w:val="007E4C88"/>
    <w:rsid w:val="007E505F"/>
    <w:rsid w:val="007E5370"/>
    <w:rsid w:val="007E53D7"/>
    <w:rsid w:val="007E585E"/>
    <w:rsid w:val="007E5A13"/>
    <w:rsid w:val="007E60F8"/>
    <w:rsid w:val="007E701A"/>
    <w:rsid w:val="007E7BD2"/>
    <w:rsid w:val="007E7DDF"/>
    <w:rsid w:val="007F0675"/>
    <w:rsid w:val="007F0B9E"/>
    <w:rsid w:val="007F11C8"/>
    <w:rsid w:val="007F11F9"/>
    <w:rsid w:val="007F1357"/>
    <w:rsid w:val="007F1CFB"/>
    <w:rsid w:val="007F220B"/>
    <w:rsid w:val="007F2315"/>
    <w:rsid w:val="007F27A6"/>
    <w:rsid w:val="007F27DD"/>
    <w:rsid w:val="007F2810"/>
    <w:rsid w:val="007F38F6"/>
    <w:rsid w:val="007F3DEB"/>
    <w:rsid w:val="007F3E0A"/>
    <w:rsid w:val="007F4445"/>
    <w:rsid w:val="007F561A"/>
    <w:rsid w:val="007F5BFA"/>
    <w:rsid w:val="007F6082"/>
    <w:rsid w:val="007F64E3"/>
    <w:rsid w:val="007F6880"/>
    <w:rsid w:val="007F6893"/>
    <w:rsid w:val="007F6A5F"/>
    <w:rsid w:val="007F75CD"/>
    <w:rsid w:val="007F7671"/>
    <w:rsid w:val="007F76B4"/>
    <w:rsid w:val="007F7D86"/>
    <w:rsid w:val="007F7F9B"/>
    <w:rsid w:val="00800089"/>
    <w:rsid w:val="008001B4"/>
    <w:rsid w:val="0080022D"/>
    <w:rsid w:val="0080061C"/>
    <w:rsid w:val="00800769"/>
    <w:rsid w:val="008007B9"/>
    <w:rsid w:val="00800823"/>
    <w:rsid w:val="0080091C"/>
    <w:rsid w:val="00800C42"/>
    <w:rsid w:val="00800ED2"/>
    <w:rsid w:val="00801833"/>
    <w:rsid w:val="00801866"/>
    <w:rsid w:val="0080224E"/>
    <w:rsid w:val="00802E74"/>
    <w:rsid w:val="008049E0"/>
    <w:rsid w:val="00804B92"/>
    <w:rsid w:val="00804E21"/>
    <w:rsid w:val="00805092"/>
    <w:rsid w:val="008065AC"/>
    <w:rsid w:val="008065F7"/>
    <w:rsid w:val="008066B0"/>
    <w:rsid w:val="00806AAF"/>
    <w:rsid w:val="00806DDE"/>
    <w:rsid w:val="008070AC"/>
    <w:rsid w:val="008076A8"/>
    <w:rsid w:val="008101FD"/>
    <w:rsid w:val="0081063C"/>
    <w:rsid w:val="00810AA3"/>
    <w:rsid w:val="00810D8D"/>
    <w:rsid w:val="008110DD"/>
    <w:rsid w:val="00811835"/>
    <w:rsid w:val="00811E9D"/>
    <w:rsid w:val="00811FFC"/>
    <w:rsid w:val="00812267"/>
    <w:rsid w:val="008123C2"/>
    <w:rsid w:val="00812B03"/>
    <w:rsid w:val="00812B30"/>
    <w:rsid w:val="00812BFB"/>
    <w:rsid w:val="00812C7A"/>
    <w:rsid w:val="00813A5C"/>
    <w:rsid w:val="00813DC6"/>
    <w:rsid w:val="00814A05"/>
    <w:rsid w:val="00814AFF"/>
    <w:rsid w:val="00814CDC"/>
    <w:rsid w:val="00814EAF"/>
    <w:rsid w:val="00814F69"/>
    <w:rsid w:val="00815191"/>
    <w:rsid w:val="0081527F"/>
    <w:rsid w:val="0081581D"/>
    <w:rsid w:val="00816276"/>
    <w:rsid w:val="00816BB0"/>
    <w:rsid w:val="008172BE"/>
    <w:rsid w:val="00817B12"/>
    <w:rsid w:val="00817B71"/>
    <w:rsid w:val="00820244"/>
    <w:rsid w:val="00820A30"/>
    <w:rsid w:val="008210AD"/>
    <w:rsid w:val="0082125D"/>
    <w:rsid w:val="00821748"/>
    <w:rsid w:val="00821AD0"/>
    <w:rsid w:val="00821B30"/>
    <w:rsid w:val="00821FCD"/>
    <w:rsid w:val="008221B3"/>
    <w:rsid w:val="00822297"/>
    <w:rsid w:val="008222C0"/>
    <w:rsid w:val="0082248E"/>
    <w:rsid w:val="00822640"/>
    <w:rsid w:val="0082267E"/>
    <w:rsid w:val="008235D6"/>
    <w:rsid w:val="008237E3"/>
    <w:rsid w:val="00824511"/>
    <w:rsid w:val="00824FDF"/>
    <w:rsid w:val="00825125"/>
    <w:rsid w:val="00825594"/>
    <w:rsid w:val="008257CC"/>
    <w:rsid w:val="00825AE1"/>
    <w:rsid w:val="00825C1F"/>
    <w:rsid w:val="00825CB7"/>
    <w:rsid w:val="00826D6D"/>
    <w:rsid w:val="00827024"/>
    <w:rsid w:val="008274BF"/>
    <w:rsid w:val="0082781E"/>
    <w:rsid w:val="0083043D"/>
    <w:rsid w:val="00830BCB"/>
    <w:rsid w:val="00830DC3"/>
    <w:rsid w:val="00831555"/>
    <w:rsid w:val="00831A24"/>
    <w:rsid w:val="00831F52"/>
    <w:rsid w:val="00832154"/>
    <w:rsid w:val="008324EC"/>
    <w:rsid w:val="00832F5C"/>
    <w:rsid w:val="0083374F"/>
    <w:rsid w:val="008337EA"/>
    <w:rsid w:val="00834FB5"/>
    <w:rsid w:val="00834FD9"/>
    <w:rsid w:val="008357C7"/>
    <w:rsid w:val="008359E0"/>
    <w:rsid w:val="00836A01"/>
    <w:rsid w:val="00836D16"/>
    <w:rsid w:val="008376F6"/>
    <w:rsid w:val="00837D5B"/>
    <w:rsid w:val="00840607"/>
    <w:rsid w:val="00840C11"/>
    <w:rsid w:val="00840F3C"/>
    <w:rsid w:val="0084168A"/>
    <w:rsid w:val="00841B90"/>
    <w:rsid w:val="00841CD2"/>
    <w:rsid w:val="00842317"/>
    <w:rsid w:val="008427BA"/>
    <w:rsid w:val="008428F5"/>
    <w:rsid w:val="00842B77"/>
    <w:rsid w:val="0084309F"/>
    <w:rsid w:val="00843284"/>
    <w:rsid w:val="00843355"/>
    <w:rsid w:val="008434F7"/>
    <w:rsid w:val="008438E6"/>
    <w:rsid w:val="00843950"/>
    <w:rsid w:val="00843A09"/>
    <w:rsid w:val="00843FAB"/>
    <w:rsid w:val="00843FDB"/>
    <w:rsid w:val="008444AC"/>
    <w:rsid w:val="008445AB"/>
    <w:rsid w:val="008452C9"/>
    <w:rsid w:val="00845C12"/>
    <w:rsid w:val="008461AC"/>
    <w:rsid w:val="008469D9"/>
    <w:rsid w:val="00846AEE"/>
    <w:rsid w:val="00846DC0"/>
    <w:rsid w:val="0084706B"/>
    <w:rsid w:val="00847453"/>
    <w:rsid w:val="008474A7"/>
    <w:rsid w:val="0084782A"/>
    <w:rsid w:val="008479CA"/>
    <w:rsid w:val="0085040B"/>
    <w:rsid w:val="00850674"/>
    <w:rsid w:val="008506B6"/>
    <w:rsid w:val="00850AE0"/>
    <w:rsid w:val="00850DBF"/>
    <w:rsid w:val="00851FD5"/>
    <w:rsid w:val="008524D2"/>
    <w:rsid w:val="008528ED"/>
    <w:rsid w:val="00852DBE"/>
    <w:rsid w:val="00852E19"/>
    <w:rsid w:val="00853A17"/>
    <w:rsid w:val="00853BEB"/>
    <w:rsid w:val="00854458"/>
    <w:rsid w:val="00854D9B"/>
    <w:rsid w:val="0085586A"/>
    <w:rsid w:val="00855A68"/>
    <w:rsid w:val="00856833"/>
    <w:rsid w:val="00856840"/>
    <w:rsid w:val="008573DD"/>
    <w:rsid w:val="00860805"/>
    <w:rsid w:val="0086087C"/>
    <w:rsid w:val="00860D8E"/>
    <w:rsid w:val="00860F52"/>
    <w:rsid w:val="00862022"/>
    <w:rsid w:val="0086236C"/>
    <w:rsid w:val="00862715"/>
    <w:rsid w:val="0086275E"/>
    <w:rsid w:val="00862A5C"/>
    <w:rsid w:val="00863C84"/>
    <w:rsid w:val="00863E16"/>
    <w:rsid w:val="0086429B"/>
    <w:rsid w:val="008642A9"/>
    <w:rsid w:val="00864440"/>
    <w:rsid w:val="00864D76"/>
    <w:rsid w:val="008650FC"/>
    <w:rsid w:val="0086576A"/>
    <w:rsid w:val="00865CA2"/>
    <w:rsid w:val="00865D8F"/>
    <w:rsid w:val="00865EA4"/>
    <w:rsid w:val="00866E57"/>
    <w:rsid w:val="00866EB3"/>
    <w:rsid w:val="00866FC0"/>
    <w:rsid w:val="0086701A"/>
    <w:rsid w:val="008673B6"/>
    <w:rsid w:val="00867465"/>
    <w:rsid w:val="0086755E"/>
    <w:rsid w:val="008679DB"/>
    <w:rsid w:val="00867BD2"/>
    <w:rsid w:val="00867F12"/>
    <w:rsid w:val="00867F6A"/>
    <w:rsid w:val="00870195"/>
    <w:rsid w:val="008708A0"/>
    <w:rsid w:val="008708D1"/>
    <w:rsid w:val="00870990"/>
    <w:rsid w:val="00870C97"/>
    <w:rsid w:val="00870E8A"/>
    <w:rsid w:val="0087100A"/>
    <w:rsid w:val="008712FD"/>
    <w:rsid w:val="008716A1"/>
    <w:rsid w:val="00871A22"/>
    <w:rsid w:val="00871AA0"/>
    <w:rsid w:val="00871B24"/>
    <w:rsid w:val="00871CBE"/>
    <w:rsid w:val="00871CD8"/>
    <w:rsid w:val="0087207B"/>
    <w:rsid w:val="00872BC5"/>
    <w:rsid w:val="00872CD3"/>
    <w:rsid w:val="00872D3F"/>
    <w:rsid w:val="00872EFB"/>
    <w:rsid w:val="00872FC2"/>
    <w:rsid w:val="00873042"/>
    <w:rsid w:val="008733E4"/>
    <w:rsid w:val="00873813"/>
    <w:rsid w:val="00873F15"/>
    <w:rsid w:val="00874096"/>
    <w:rsid w:val="008741C6"/>
    <w:rsid w:val="00874B15"/>
    <w:rsid w:val="00874D6E"/>
    <w:rsid w:val="0087519E"/>
    <w:rsid w:val="008756A4"/>
    <w:rsid w:val="00875D7D"/>
    <w:rsid w:val="00875F73"/>
    <w:rsid w:val="008771EA"/>
    <w:rsid w:val="00877C0A"/>
    <w:rsid w:val="00877D22"/>
    <w:rsid w:val="00877E1F"/>
    <w:rsid w:val="00880297"/>
    <w:rsid w:val="008806A6"/>
    <w:rsid w:val="008807CE"/>
    <w:rsid w:val="00880F30"/>
    <w:rsid w:val="0088102A"/>
    <w:rsid w:val="008810C1"/>
    <w:rsid w:val="008817EB"/>
    <w:rsid w:val="00881A87"/>
    <w:rsid w:val="00881D3D"/>
    <w:rsid w:val="00882DF2"/>
    <w:rsid w:val="008833E8"/>
    <w:rsid w:val="0088342C"/>
    <w:rsid w:val="00883AFB"/>
    <w:rsid w:val="0088480E"/>
    <w:rsid w:val="00885A03"/>
    <w:rsid w:val="0088633A"/>
    <w:rsid w:val="008866B2"/>
    <w:rsid w:val="00886AE6"/>
    <w:rsid w:val="0088762E"/>
    <w:rsid w:val="00887B48"/>
    <w:rsid w:val="00887B96"/>
    <w:rsid w:val="00890CB6"/>
    <w:rsid w:val="00890D93"/>
    <w:rsid w:val="00891707"/>
    <w:rsid w:val="0089176E"/>
    <w:rsid w:val="008917E0"/>
    <w:rsid w:val="008920C0"/>
    <w:rsid w:val="00892365"/>
    <w:rsid w:val="008927C6"/>
    <w:rsid w:val="00892BE5"/>
    <w:rsid w:val="008937EA"/>
    <w:rsid w:val="0089387C"/>
    <w:rsid w:val="00893AAD"/>
    <w:rsid w:val="00893DB6"/>
    <w:rsid w:val="0089444E"/>
    <w:rsid w:val="008949DF"/>
    <w:rsid w:val="008951DB"/>
    <w:rsid w:val="00895432"/>
    <w:rsid w:val="00895E5E"/>
    <w:rsid w:val="00896817"/>
    <w:rsid w:val="00896C81"/>
    <w:rsid w:val="00896D83"/>
    <w:rsid w:val="00897247"/>
    <w:rsid w:val="008A00EE"/>
    <w:rsid w:val="008A0783"/>
    <w:rsid w:val="008A0946"/>
    <w:rsid w:val="008A0AB2"/>
    <w:rsid w:val="008A0CFC"/>
    <w:rsid w:val="008A1019"/>
    <w:rsid w:val="008A114A"/>
    <w:rsid w:val="008A12FE"/>
    <w:rsid w:val="008A195D"/>
    <w:rsid w:val="008A1E9D"/>
    <w:rsid w:val="008A28B6"/>
    <w:rsid w:val="008A2989"/>
    <w:rsid w:val="008A2A6D"/>
    <w:rsid w:val="008A2BB1"/>
    <w:rsid w:val="008A2FBB"/>
    <w:rsid w:val="008A339E"/>
    <w:rsid w:val="008A3466"/>
    <w:rsid w:val="008A386B"/>
    <w:rsid w:val="008A389F"/>
    <w:rsid w:val="008A3D02"/>
    <w:rsid w:val="008A5834"/>
    <w:rsid w:val="008A5940"/>
    <w:rsid w:val="008A62B1"/>
    <w:rsid w:val="008A64D8"/>
    <w:rsid w:val="008A664A"/>
    <w:rsid w:val="008A73B2"/>
    <w:rsid w:val="008A7740"/>
    <w:rsid w:val="008A78EA"/>
    <w:rsid w:val="008A7B43"/>
    <w:rsid w:val="008A7BB2"/>
    <w:rsid w:val="008A7D6A"/>
    <w:rsid w:val="008B043F"/>
    <w:rsid w:val="008B0808"/>
    <w:rsid w:val="008B0AEC"/>
    <w:rsid w:val="008B0EBB"/>
    <w:rsid w:val="008B1C29"/>
    <w:rsid w:val="008B1E53"/>
    <w:rsid w:val="008B1E5B"/>
    <w:rsid w:val="008B1F3F"/>
    <w:rsid w:val="008B36B2"/>
    <w:rsid w:val="008B389D"/>
    <w:rsid w:val="008B39BB"/>
    <w:rsid w:val="008B3C5C"/>
    <w:rsid w:val="008B4329"/>
    <w:rsid w:val="008B470E"/>
    <w:rsid w:val="008B478D"/>
    <w:rsid w:val="008B4942"/>
    <w:rsid w:val="008B5299"/>
    <w:rsid w:val="008B532A"/>
    <w:rsid w:val="008B5465"/>
    <w:rsid w:val="008B5A5F"/>
    <w:rsid w:val="008B5AB0"/>
    <w:rsid w:val="008B6054"/>
    <w:rsid w:val="008B6266"/>
    <w:rsid w:val="008B6EEA"/>
    <w:rsid w:val="008B71E9"/>
    <w:rsid w:val="008B74F4"/>
    <w:rsid w:val="008B7703"/>
    <w:rsid w:val="008B7B08"/>
    <w:rsid w:val="008B7C97"/>
    <w:rsid w:val="008B7DE9"/>
    <w:rsid w:val="008C00AD"/>
    <w:rsid w:val="008C0234"/>
    <w:rsid w:val="008C02B8"/>
    <w:rsid w:val="008C03FB"/>
    <w:rsid w:val="008C0841"/>
    <w:rsid w:val="008C095D"/>
    <w:rsid w:val="008C0C04"/>
    <w:rsid w:val="008C13F0"/>
    <w:rsid w:val="008C1F26"/>
    <w:rsid w:val="008C1F7E"/>
    <w:rsid w:val="008C24BC"/>
    <w:rsid w:val="008C25D7"/>
    <w:rsid w:val="008C26AA"/>
    <w:rsid w:val="008C2A3A"/>
    <w:rsid w:val="008C2A78"/>
    <w:rsid w:val="008C2BA9"/>
    <w:rsid w:val="008C2CE9"/>
    <w:rsid w:val="008C2D8B"/>
    <w:rsid w:val="008C3106"/>
    <w:rsid w:val="008C3516"/>
    <w:rsid w:val="008C3567"/>
    <w:rsid w:val="008C37C5"/>
    <w:rsid w:val="008C407D"/>
    <w:rsid w:val="008C46A4"/>
    <w:rsid w:val="008C4C7E"/>
    <w:rsid w:val="008C4DBF"/>
    <w:rsid w:val="008C4FE3"/>
    <w:rsid w:val="008C52A3"/>
    <w:rsid w:val="008C57B4"/>
    <w:rsid w:val="008C5A0F"/>
    <w:rsid w:val="008C5C46"/>
    <w:rsid w:val="008C6184"/>
    <w:rsid w:val="008C6665"/>
    <w:rsid w:val="008C69E0"/>
    <w:rsid w:val="008C6C80"/>
    <w:rsid w:val="008C6FDE"/>
    <w:rsid w:val="008C7373"/>
    <w:rsid w:val="008C785E"/>
    <w:rsid w:val="008C7984"/>
    <w:rsid w:val="008D00D5"/>
    <w:rsid w:val="008D0AFB"/>
    <w:rsid w:val="008D1511"/>
    <w:rsid w:val="008D2755"/>
    <w:rsid w:val="008D2BED"/>
    <w:rsid w:val="008D2EB6"/>
    <w:rsid w:val="008D32DF"/>
    <w:rsid w:val="008D35E9"/>
    <w:rsid w:val="008D3959"/>
    <w:rsid w:val="008D3966"/>
    <w:rsid w:val="008D4352"/>
    <w:rsid w:val="008D43C5"/>
    <w:rsid w:val="008D481F"/>
    <w:rsid w:val="008D4E73"/>
    <w:rsid w:val="008D5003"/>
    <w:rsid w:val="008D51CC"/>
    <w:rsid w:val="008D521B"/>
    <w:rsid w:val="008D52CC"/>
    <w:rsid w:val="008D56C7"/>
    <w:rsid w:val="008D5C8B"/>
    <w:rsid w:val="008D60BC"/>
    <w:rsid w:val="008D64D4"/>
    <w:rsid w:val="008D68A8"/>
    <w:rsid w:val="008D693E"/>
    <w:rsid w:val="008D6D7B"/>
    <w:rsid w:val="008D7957"/>
    <w:rsid w:val="008D7EB7"/>
    <w:rsid w:val="008E03DB"/>
    <w:rsid w:val="008E0649"/>
    <w:rsid w:val="008E06A7"/>
    <w:rsid w:val="008E0EB8"/>
    <w:rsid w:val="008E10A6"/>
    <w:rsid w:val="008E1271"/>
    <w:rsid w:val="008E1BF9"/>
    <w:rsid w:val="008E2117"/>
    <w:rsid w:val="008E2251"/>
    <w:rsid w:val="008E23A3"/>
    <w:rsid w:val="008E24B3"/>
    <w:rsid w:val="008E24CA"/>
    <w:rsid w:val="008E29BB"/>
    <w:rsid w:val="008E2F6E"/>
    <w:rsid w:val="008E2FED"/>
    <w:rsid w:val="008E3254"/>
    <w:rsid w:val="008E38AD"/>
    <w:rsid w:val="008E3A04"/>
    <w:rsid w:val="008E3EEC"/>
    <w:rsid w:val="008E3F86"/>
    <w:rsid w:val="008E3FEA"/>
    <w:rsid w:val="008E459B"/>
    <w:rsid w:val="008E50C8"/>
    <w:rsid w:val="008E52C5"/>
    <w:rsid w:val="008E52FE"/>
    <w:rsid w:val="008E5471"/>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094"/>
    <w:rsid w:val="008F11C9"/>
    <w:rsid w:val="008F1912"/>
    <w:rsid w:val="008F1D3B"/>
    <w:rsid w:val="008F23D8"/>
    <w:rsid w:val="008F28A1"/>
    <w:rsid w:val="008F2FD5"/>
    <w:rsid w:val="008F32A0"/>
    <w:rsid w:val="008F37E5"/>
    <w:rsid w:val="008F409D"/>
    <w:rsid w:val="008F44CF"/>
    <w:rsid w:val="008F48C2"/>
    <w:rsid w:val="008F4F37"/>
    <w:rsid w:val="008F5840"/>
    <w:rsid w:val="008F5B1C"/>
    <w:rsid w:val="008F5BAC"/>
    <w:rsid w:val="008F5EEF"/>
    <w:rsid w:val="008F61F8"/>
    <w:rsid w:val="008F66FE"/>
    <w:rsid w:val="008F6E6A"/>
    <w:rsid w:val="008F6EA0"/>
    <w:rsid w:val="008F7072"/>
    <w:rsid w:val="008F726E"/>
    <w:rsid w:val="008F72CC"/>
    <w:rsid w:val="008F72CD"/>
    <w:rsid w:val="008F74B7"/>
    <w:rsid w:val="008F7536"/>
    <w:rsid w:val="008F7D71"/>
    <w:rsid w:val="0090030B"/>
    <w:rsid w:val="0090057B"/>
    <w:rsid w:val="009009BD"/>
    <w:rsid w:val="009014DC"/>
    <w:rsid w:val="009015D0"/>
    <w:rsid w:val="00901F2E"/>
    <w:rsid w:val="009026CA"/>
    <w:rsid w:val="00902D4F"/>
    <w:rsid w:val="00903802"/>
    <w:rsid w:val="00903BA8"/>
    <w:rsid w:val="00903C3C"/>
    <w:rsid w:val="00903C80"/>
    <w:rsid w:val="00903E43"/>
    <w:rsid w:val="00903EFC"/>
    <w:rsid w:val="009045DF"/>
    <w:rsid w:val="00904944"/>
    <w:rsid w:val="00904D0D"/>
    <w:rsid w:val="00904DE4"/>
    <w:rsid w:val="00904E14"/>
    <w:rsid w:val="00904E29"/>
    <w:rsid w:val="00904F4D"/>
    <w:rsid w:val="009055E8"/>
    <w:rsid w:val="00905AD9"/>
    <w:rsid w:val="00905AE4"/>
    <w:rsid w:val="0090696D"/>
    <w:rsid w:val="00906BA1"/>
    <w:rsid w:val="00906CD6"/>
    <w:rsid w:val="00906E4D"/>
    <w:rsid w:val="00906F31"/>
    <w:rsid w:val="009076B5"/>
    <w:rsid w:val="009078B3"/>
    <w:rsid w:val="00907A57"/>
    <w:rsid w:val="00907A77"/>
    <w:rsid w:val="00907E00"/>
    <w:rsid w:val="0091027B"/>
    <w:rsid w:val="0091088D"/>
    <w:rsid w:val="00910FC9"/>
    <w:rsid w:val="00912724"/>
    <w:rsid w:val="0091291A"/>
    <w:rsid w:val="009135E4"/>
    <w:rsid w:val="009135EF"/>
    <w:rsid w:val="00913612"/>
    <w:rsid w:val="0091366A"/>
    <w:rsid w:val="00913824"/>
    <w:rsid w:val="00914613"/>
    <w:rsid w:val="0091542C"/>
    <w:rsid w:val="00915757"/>
    <w:rsid w:val="009159B3"/>
    <w:rsid w:val="009159F1"/>
    <w:rsid w:val="00915B78"/>
    <w:rsid w:val="00916097"/>
    <w:rsid w:val="00916181"/>
    <w:rsid w:val="009166BC"/>
    <w:rsid w:val="00916898"/>
    <w:rsid w:val="00916EB8"/>
    <w:rsid w:val="00917003"/>
    <w:rsid w:val="0091739E"/>
    <w:rsid w:val="009173BE"/>
    <w:rsid w:val="009177CC"/>
    <w:rsid w:val="00917AA8"/>
    <w:rsid w:val="00917D8F"/>
    <w:rsid w:val="00920463"/>
    <w:rsid w:val="009204C5"/>
    <w:rsid w:val="00920DBA"/>
    <w:rsid w:val="00921513"/>
    <w:rsid w:val="0092180D"/>
    <w:rsid w:val="009232C9"/>
    <w:rsid w:val="009235D0"/>
    <w:rsid w:val="00923608"/>
    <w:rsid w:val="009238E5"/>
    <w:rsid w:val="00923B0D"/>
    <w:rsid w:val="00923E85"/>
    <w:rsid w:val="00923EF2"/>
    <w:rsid w:val="00923F12"/>
    <w:rsid w:val="00923FBE"/>
    <w:rsid w:val="0092467B"/>
    <w:rsid w:val="00924FF8"/>
    <w:rsid w:val="00925BA8"/>
    <w:rsid w:val="00925DEC"/>
    <w:rsid w:val="00926930"/>
    <w:rsid w:val="00926DA7"/>
    <w:rsid w:val="00926E10"/>
    <w:rsid w:val="009272D6"/>
    <w:rsid w:val="009272E9"/>
    <w:rsid w:val="009277E8"/>
    <w:rsid w:val="00927968"/>
    <w:rsid w:val="00927A08"/>
    <w:rsid w:val="00927D47"/>
    <w:rsid w:val="00927EF1"/>
    <w:rsid w:val="00927F8B"/>
    <w:rsid w:val="009307C5"/>
    <w:rsid w:val="0093094D"/>
    <w:rsid w:val="00931337"/>
    <w:rsid w:val="00931A78"/>
    <w:rsid w:val="00931B0A"/>
    <w:rsid w:val="009324B7"/>
    <w:rsid w:val="009328C7"/>
    <w:rsid w:val="00932D22"/>
    <w:rsid w:val="009336EC"/>
    <w:rsid w:val="00933C93"/>
    <w:rsid w:val="00933CC0"/>
    <w:rsid w:val="00933F56"/>
    <w:rsid w:val="00934AD3"/>
    <w:rsid w:val="00934C13"/>
    <w:rsid w:val="00934D31"/>
    <w:rsid w:val="00935228"/>
    <w:rsid w:val="009355A2"/>
    <w:rsid w:val="00935F9E"/>
    <w:rsid w:val="00936461"/>
    <w:rsid w:val="00936976"/>
    <w:rsid w:val="009369A7"/>
    <w:rsid w:val="009369DF"/>
    <w:rsid w:val="00936D98"/>
    <w:rsid w:val="00936EC5"/>
    <w:rsid w:val="00937132"/>
    <w:rsid w:val="00937439"/>
    <w:rsid w:val="0093771E"/>
    <w:rsid w:val="00937B48"/>
    <w:rsid w:val="00937D8F"/>
    <w:rsid w:val="00940B00"/>
    <w:rsid w:val="00940DEE"/>
    <w:rsid w:val="00941082"/>
    <w:rsid w:val="0094117A"/>
    <w:rsid w:val="00941995"/>
    <w:rsid w:val="00942A05"/>
    <w:rsid w:val="00942A5B"/>
    <w:rsid w:val="00942C80"/>
    <w:rsid w:val="00943197"/>
    <w:rsid w:val="009435F2"/>
    <w:rsid w:val="00943FE9"/>
    <w:rsid w:val="009440C3"/>
    <w:rsid w:val="0094451B"/>
    <w:rsid w:val="00944807"/>
    <w:rsid w:val="00944CA3"/>
    <w:rsid w:val="0094507E"/>
    <w:rsid w:val="00945180"/>
    <w:rsid w:val="009454F4"/>
    <w:rsid w:val="0094590C"/>
    <w:rsid w:val="00945ABC"/>
    <w:rsid w:val="00945BCC"/>
    <w:rsid w:val="00946355"/>
    <w:rsid w:val="0094679F"/>
    <w:rsid w:val="0094687A"/>
    <w:rsid w:val="009468B7"/>
    <w:rsid w:val="00946F21"/>
    <w:rsid w:val="0094724E"/>
    <w:rsid w:val="009472B8"/>
    <w:rsid w:val="0094739E"/>
    <w:rsid w:val="009473CA"/>
    <w:rsid w:val="00947805"/>
    <w:rsid w:val="00947973"/>
    <w:rsid w:val="00947BE6"/>
    <w:rsid w:val="0095015C"/>
    <w:rsid w:val="0095048D"/>
    <w:rsid w:val="00950DB1"/>
    <w:rsid w:val="00951011"/>
    <w:rsid w:val="00951ADB"/>
    <w:rsid w:val="00952BC8"/>
    <w:rsid w:val="00952CAB"/>
    <w:rsid w:val="00952D32"/>
    <w:rsid w:val="00952F67"/>
    <w:rsid w:val="0095380C"/>
    <w:rsid w:val="00954353"/>
    <w:rsid w:val="00954938"/>
    <w:rsid w:val="0095584D"/>
    <w:rsid w:val="00955B23"/>
    <w:rsid w:val="00955C0A"/>
    <w:rsid w:val="00955C4F"/>
    <w:rsid w:val="00956108"/>
    <w:rsid w:val="0095625E"/>
    <w:rsid w:val="009562E0"/>
    <w:rsid w:val="00956743"/>
    <w:rsid w:val="00957A20"/>
    <w:rsid w:val="00957BC0"/>
    <w:rsid w:val="00957D57"/>
    <w:rsid w:val="00960399"/>
    <w:rsid w:val="00960905"/>
    <w:rsid w:val="00961177"/>
    <w:rsid w:val="0096134F"/>
    <w:rsid w:val="0096162D"/>
    <w:rsid w:val="00961874"/>
    <w:rsid w:val="00961942"/>
    <w:rsid w:val="00961B11"/>
    <w:rsid w:val="0096223A"/>
    <w:rsid w:val="00962520"/>
    <w:rsid w:val="009629CE"/>
    <w:rsid w:val="00962B1A"/>
    <w:rsid w:val="0096311B"/>
    <w:rsid w:val="009631A8"/>
    <w:rsid w:val="00963277"/>
    <w:rsid w:val="00963278"/>
    <w:rsid w:val="00963885"/>
    <w:rsid w:val="00963FF1"/>
    <w:rsid w:val="00964143"/>
    <w:rsid w:val="00965340"/>
    <w:rsid w:val="009657F1"/>
    <w:rsid w:val="0096625D"/>
    <w:rsid w:val="00966957"/>
    <w:rsid w:val="00966A0B"/>
    <w:rsid w:val="0096703A"/>
    <w:rsid w:val="00967CC8"/>
    <w:rsid w:val="00967D6B"/>
    <w:rsid w:val="00970140"/>
    <w:rsid w:val="009704E8"/>
    <w:rsid w:val="00970583"/>
    <w:rsid w:val="0097069A"/>
    <w:rsid w:val="009709F8"/>
    <w:rsid w:val="00970EC6"/>
    <w:rsid w:val="00971406"/>
    <w:rsid w:val="00971E83"/>
    <w:rsid w:val="00972223"/>
    <w:rsid w:val="00972929"/>
    <w:rsid w:val="0097296D"/>
    <w:rsid w:val="009729DA"/>
    <w:rsid w:val="00972F91"/>
    <w:rsid w:val="00972FE3"/>
    <w:rsid w:val="00973396"/>
    <w:rsid w:val="009737E7"/>
    <w:rsid w:val="00973827"/>
    <w:rsid w:val="009742D3"/>
    <w:rsid w:val="009746CD"/>
    <w:rsid w:val="0097528F"/>
    <w:rsid w:val="00975CD6"/>
    <w:rsid w:val="00975D20"/>
    <w:rsid w:val="00975E42"/>
    <w:rsid w:val="00975FCC"/>
    <w:rsid w:val="009761F4"/>
    <w:rsid w:val="00976A0B"/>
    <w:rsid w:val="009773B0"/>
    <w:rsid w:val="0097756E"/>
    <w:rsid w:val="00977BA7"/>
    <w:rsid w:val="00980517"/>
    <w:rsid w:val="00980731"/>
    <w:rsid w:val="009811D4"/>
    <w:rsid w:val="00981513"/>
    <w:rsid w:val="0098194F"/>
    <w:rsid w:val="00981D3D"/>
    <w:rsid w:val="009820B1"/>
    <w:rsid w:val="0098242D"/>
    <w:rsid w:val="00982539"/>
    <w:rsid w:val="0098256C"/>
    <w:rsid w:val="009826C8"/>
    <w:rsid w:val="00983142"/>
    <w:rsid w:val="0098316F"/>
    <w:rsid w:val="009836E4"/>
    <w:rsid w:val="00983A50"/>
    <w:rsid w:val="0098412F"/>
    <w:rsid w:val="0098420B"/>
    <w:rsid w:val="00984CDE"/>
    <w:rsid w:val="009850A0"/>
    <w:rsid w:val="009850B9"/>
    <w:rsid w:val="0098590E"/>
    <w:rsid w:val="00985C38"/>
    <w:rsid w:val="00985F28"/>
    <w:rsid w:val="00986149"/>
    <w:rsid w:val="00986176"/>
    <w:rsid w:val="00986E7F"/>
    <w:rsid w:val="00986F0A"/>
    <w:rsid w:val="0098721F"/>
    <w:rsid w:val="009874D1"/>
    <w:rsid w:val="00987536"/>
    <w:rsid w:val="00987E30"/>
    <w:rsid w:val="0099051A"/>
    <w:rsid w:val="009905D7"/>
    <w:rsid w:val="009907B7"/>
    <w:rsid w:val="00990991"/>
    <w:rsid w:val="00990BD5"/>
    <w:rsid w:val="009910FB"/>
    <w:rsid w:val="00991278"/>
    <w:rsid w:val="009913CC"/>
    <w:rsid w:val="00991737"/>
    <w:rsid w:val="0099196F"/>
    <w:rsid w:val="00991B7D"/>
    <w:rsid w:val="00992B98"/>
    <w:rsid w:val="0099359F"/>
    <w:rsid w:val="00993643"/>
    <w:rsid w:val="00994081"/>
    <w:rsid w:val="009945F3"/>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139"/>
    <w:rsid w:val="009A0A90"/>
    <w:rsid w:val="009A0C6F"/>
    <w:rsid w:val="009A0FD5"/>
    <w:rsid w:val="009A1027"/>
    <w:rsid w:val="009A14EF"/>
    <w:rsid w:val="009A15C8"/>
    <w:rsid w:val="009A1A3C"/>
    <w:rsid w:val="009A2154"/>
    <w:rsid w:val="009A2400"/>
    <w:rsid w:val="009A2D32"/>
    <w:rsid w:val="009A2DF9"/>
    <w:rsid w:val="009A3A86"/>
    <w:rsid w:val="009A3DC9"/>
    <w:rsid w:val="009A40C3"/>
    <w:rsid w:val="009A4869"/>
    <w:rsid w:val="009A4D5A"/>
    <w:rsid w:val="009A4DD5"/>
    <w:rsid w:val="009A5139"/>
    <w:rsid w:val="009A5678"/>
    <w:rsid w:val="009A56CB"/>
    <w:rsid w:val="009A5761"/>
    <w:rsid w:val="009A5F92"/>
    <w:rsid w:val="009A624F"/>
    <w:rsid w:val="009A676F"/>
    <w:rsid w:val="009A6A6B"/>
    <w:rsid w:val="009A78BF"/>
    <w:rsid w:val="009B17EA"/>
    <w:rsid w:val="009B19CB"/>
    <w:rsid w:val="009B1EF9"/>
    <w:rsid w:val="009B2060"/>
    <w:rsid w:val="009B26AC"/>
    <w:rsid w:val="009B295C"/>
    <w:rsid w:val="009B2E91"/>
    <w:rsid w:val="009B3793"/>
    <w:rsid w:val="009B37E2"/>
    <w:rsid w:val="009B3891"/>
    <w:rsid w:val="009B3BCC"/>
    <w:rsid w:val="009B4078"/>
    <w:rsid w:val="009B4519"/>
    <w:rsid w:val="009B4875"/>
    <w:rsid w:val="009B49CD"/>
    <w:rsid w:val="009B4F22"/>
    <w:rsid w:val="009B4F52"/>
    <w:rsid w:val="009B506B"/>
    <w:rsid w:val="009B50F8"/>
    <w:rsid w:val="009B515C"/>
    <w:rsid w:val="009B54D7"/>
    <w:rsid w:val="009B57EF"/>
    <w:rsid w:val="009B5983"/>
    <w:rsid w:val="009B5B85"/>
    <w:rsid w:val="009B632B"/>
    <w:rsid w:val="009B688A"/>
    <w:rsid w:val="009B68FE"/>
    <w:rsid w:val="009B6C49"/>
    <w:rsid w:val="009B6F5C"/>
    <w:rsid w:val="009B7204"/>
    <w:rsid w:val="009B73A8"/>
    <w:rsid w:val="009B74B2"/>
    <w:rsid w:val="009B7690"/>
    <w:rsid w:val="009B7852"/>
    <w:rsid w:val="009B7AC0"/>
    <w:rsid w:val="009B7FD7"/>
    <w:rsid w:val="009C0074"/>
    <w:rsid w:val="009C0131"/>
    <w:rsid w:val="009C01E9"/>
    <w:rsid w:val="009C0564"/>
    <w:rsid w:val="009C0A43"/>
    <w:rsid w:val="009C0F5B"/>
    <w:rsid w:val="009C1024"/>
    <w:rsid w:val="009C17AB"/>
    <w:rsid w:val="009C1FF7"/>
    <w:rsid w:val="009C2685"/>
    <w:rsid w:val="009C2769"/>
    <w:rsid w:val="009C2CC2"/>
    <w:rsid w:val="009C2E23"/>
    <w:rsid w:val="009C2F51"/>
    <w:rsid w:val="009C3077"/>
    <w:rsid w:val="009C3542"/>
    <w:rsid w:val="009C39BC"/>
    <w:rsid w:val="009C4643"/>
    <w:rsid w:val="009C4BC2"/>
    <w:rsid w:val="009C4D22"/>
    <w:rsid w:val="009C537D"/>
    <w:rsid w:val="009C5937"/>
    <w:rsid w:val="009C5CD9"/>
    <w:rsid w:val="009C5E5A"/>
    <w:rsid w:val="009C6B54"/>
    <w:rsid w:val="009C6F63"/>
    <w:rsid w:val="009C720A"/>
    <w:rsid w:val="009C72E9"/>
    <w:rsid w:val="009C7320"/>
    <w:rsid w:val="009C7CE9"/>
    <w:rsid w:val="009D0028"/>
    <w:rsid w:val="009D044D"/>
    <w:rsid w:val="009D0729"/>
    <w:rsid w:val="009D0F66"/>
    <w:rsid w:val="009D1925"/>
    <w:rsid w:val="009D19B6"/>
    <w:rsid w:val="009D1A06"/>
    <w:rsid w:val="009D1BA4"/>
    <w:rsid w:val="009D1CA8"/>
    <w:rsid w:val="009D1CC5"/>
    <w:rsid w:val="009D2008"/>
    <w:rsid w:val="009D20CC"/>
    <w:rsid w:val="009D22CB"/>
    <w:rsid w:val="009D22E4"/>
    <w:rsid w:val="009D22F7"/>
    <w:rsid w:val="009D2398"/>
    <w:rsid w:val="009D25E6"/>
    <w:rsid w:val="009D2B28"/>
    <w:rsid w:val="009D319C"/>
    <w:rsid w:val="009D32AC"/>
    <w:rsid w:val="009D3466"/>
    <w:rsid w:val="009D397C"/>
    <w:rsid w:val="009D3C2C"/>
    <w:rsid w:val="009D42BE"/>
    <w:rsid w:val="009D481C"/>
    <w:rsid w:val="009D49D0"/>
    <w:rsid w:val="009D4C6B"/>
    <w:rsid w:val="009D4C9A"/>
    <w:rsid w:val="009D5050"/>
    <w:rsid w:val="009D508C"/>
    <w:rsid w:val="009D5471"/>
    <w:rsid w:val="009D54FC"/>
    <w:rsid w:val="009D5A4D"/>
    <w:rsid w:val="009D5BAB"/>
    <w:rsid w:val="009D5C95"/>
    <w:rsid w:val="009D5D28"/>
    <w:rsid w:val="009D6154"/>
    <w:rsid w:val="009D6308"/>
    <w:rsid w:val="009D646E"/>
    <w:rsid w:val="009D6A05"/>
    <w:rsid w:val="009D6A0A"/>
    <w:rsid w:val="009E058F"/>
    <w:rsid w:val="009E0A9E"/>
    <w:rsid w:val="009E0F3E"/>
    <w:rsid w:val="009E19A2"/>
    <w:rsid w:val="009E2934"/>
    <w:rsid w:val="009E303D"/>
    <w:rsid w:val="009E37E8"/>
    <w:rsid w:val="009E3AFD"/>
    <w:rsid w:val="009E3CDD"/>
    <w:rsid w:val="009E498A"/>
    <w:rsid w:val="009E4B16"/>
    <w:rsid w:val="009E5418"/>
    <w:rsid w:val="009E541F"/>
    <w:rsid w:val="009E5A16"/>
    <w:rsid w:val="009E5ACA"/>
    <w:rsid w:val="009E5C60"/>
    <w:rsid w:val="009E64DB"/>
    <w:rsid w:val="009E6794"/>
    <w:rsid w:val="009E6A1D"/>
    <w:rsid w:val="009E7189"/>
    <w:rsid w:val="009E76BF"/>
    <w:rsid w:val="009E7914"/>
    <w:rsid w:val="009E7B41"/>
    <w:rsid w:val="009E7BF3"/>
    <w:rsid w:val="009E7E46"/>
    <w:rsid w:val="009E7F44"/>
    <w:rsid w:val="009E7FC1"/>
    <w:rsid w:val="009F01E1"/>
    <w:rsid w:val="009F0505"/>
    <w:rsid w:val="009F09AB"/>
    <w:rsid w:val="009F09D7"/>
    <w:rsid w:val="009F0B4D"/>
    <w:rsid w:val="009F0C43"/>
    <w:rsid w:val="009F1096"/>
    <w:rsid w:val="009F150E"/>
    <w:rsid w:val="009F20A8"/>
    <w:rsid w:val="009F274C"/>
    <w:rsid w:val="009F27AD"/>
    <w:rsid w:val="009F2E81"/>
    <w:rsid w:val="009F3030"/>
    <w:rsid w:val="009F3FB5"/>
    <w:rsid w:val="009F42EE"/>
    <w:rsid w:val="009F445B"/>
    <w:rsid w:val="009F47E6"/>
    <w:rsid w:val="009F4856"/>
    <w:rsid w:val="009F49CC"/>
    <w:rsid w:val="009F4EEC"/>
    <w:rsid w:val="009F521F"/>
    <w:rsid w:val="009F553C"/>
    <w:rsid w:val="009F5800"/>
    <w:rsid w:val="009F59F8"/>
    <w:rsid w:val="009F5C3E"/>
    <w:rsid w:val="009F65C5"/>
    <w:rsid w:val="009F7215"/>
    <w:rsid w:val="009F749A"/>
    <w:rsid w:val="009F7697"/>
    <w:rsid w:val="009F797C"/>
    <w:rsid w:val="009F7A31"/>
    <w:rsid w:val="009F7F5B"/>
    <w:rsid w:val="00A005B0"/>
    <w:rsid w:val="00A007CF"/>
    <w:rsid w:val="00A00A0C"/>
    <w:rsid w:val="00A0153F"/>
    <w:rsid w:val="00A01DD0"/>
    <w:rsid w:val="00A01F17"/>
    <w:rsid w:val="00A022A5"/>
    <w:rsid w:val="00A02C79"/>
    <w:rsid w:val="00A03011"/>
    <w:rsid w:val="00A0314A"/>
    <w:rsid w:val="00A034AA"/>
    <w:rsid w:val="00A03A22"/>
    <w:rsid w:val="00A03AA1"/>
    <w:rsid w:val="00A04062"/>
    <w:rsid w:val="00A041FE"/>
    <w:rsid w:val="00A04210"/>
    <w:rsid w:val="00A04443"/>
    <w:rsid w:val="00A04634"/>
    <w:rsid w:val="00A04A38"/>
    <w:rsid w:val="00A04FE3"/>
    <w:rsid w:val="00A0577E"/>
    <w:rsid w:val="00A05D57"/>
    <w:rsid w:val="00A06119"/>
    <w:rsid w:val="00A06A65"/>
    <w:rsid w:val="00A06D3D"/>
    <w:rsid w:val="00A0726C"/>
    <w:rsid w:val="00A07411"/>
    <w:rsid w:val="00A07A48"/>
    <w:rsid w:val="00A07B6E"/>
    <w:rsid w:val="00A07CF1"/>
    <w:rsid w:val="00A07D2B"/>
    <w:rsid w:val="00A100A2"/>
    <w:rsid w:val="00A10787"/>
    <w:rsid w:val="00A107DB"/>
    <w:rsid w:val="00A108EE"/>
    <w:rsid w:val="00A10BB8"/>
    <w:rsid w:val="00A1139D"/>
    <w:rsid w:val="00A11ED6"/>
    <w:rsid w:val="00A1200D"/>
    <w:rsid w:val="00A13123"/>
    <w:rsid w:val="00A137E4"/>
    <w:rsid w:val="00A1421B"/>
    <w:rsid w:val="00A14813"/>
    <w:rsid w:val="00A14820"/>
    <w:rsid w:val="00A15364"/>
    <w:rsid w:val="00A1566A"/>
    <w:rsid w:val="00A16325"/>
    <w:rsid w:val="00A165BF"/>
    <w:rsid w:val="00A16619"/>
    <w:rsid w:val="00A16E89"/>
    <w:rsid w:val="00A172E8"/>
    <w:rsid w:val="00A179FF"/>
    <w:rsid w:val="00A17E49"/>
    <w:rsid w:val="00A17F1A"/>
    <w:rsid w:val="00A20280"/>
    <w:rsid w:val="00A20327"/>
    <w:rsid w:val="00A203FA"/>
    <w:rsid w:val="00A2162B"/>
    <w:rsid w:val="00A218A8"/>
    <w:rsid w:val="00A21A36"/>
    <w:rsid w:val="00A21D7C"/>
    <w:rsid w:val="00A22334"/>
    <w:rsid w:val="00A223BC"/>
    <w:rsid w:val="00A22A13"/>
    <w:rsid w:val="00A241A0"/>
    <w:rsid w:val="00A248B2"/>
    <w:rsid w:val="00A25294"/>
    <w:rsid w:val="00A254A4"/>
    <w:rsid w:val="00A254EE"/>
    <w:rsid w:val="00A2565C"/>
    <w:rsid w:val="00A256B3"/>
    <w:rsid w:val="00A25BE7"/>
    <w:rsid w:val="00A26009"/>
    <w:rsid w:val="00A26CEB"/>
    <w:rsid w:val="00A27008"/>
    <w:rsid w:val="00A27CDF"/>
    <w:rsid w:val="00A27D1A"/>
    <w:rsid w:val="00A308BB"/>
    <w:rsid w:val="00A309C6"/>
    <w:rsid w:val="00A30D13"/>
    <w:rsid w:val="00A313D2"/>
    <w:rsid w:val="00A314F9"/>
    <w:rsid w:val="00A319D0"/>
    <w:rsid w:val="00A31DF1"/>
    <w:rsid w:val="00A31F63"/>
    <w:rsid w:val="00A31FBA"/>
    <w:rsid w:val="00A32238"/>
    <w:rsid w:val="00A32316"/>
    <w:rsid w:val="00A32BF1"/>
    <w:rsid w:val="00A32FE4"/>
    <w:rsid w:val="00A33172"/>
    <w:rsid w:val="00A331D2"/>
    <w:rsid w:val="00A332AF"/>
    <w:rsid w:val="00A338C6"/>
    <w:rsid w:val="00A34276"/>
    <w:rsid w:val="00A3432B"/>
    <w:rsid w:val="00A346BA"/>
    <w:rsid w:val="00A347D6"/>
    <w:rsid w:val="00A348E6"/>
    <w:rsid w:val="00A34C67"/>
    <w:rsid w:val="00A34D62"/>
    <w:rsid w:val="00A35058"/>
    <w:rsid w:val="00A35718"/>
    <w:rsid w:val="00A3611D"/>
    <w:rsid w:val="00A36339"/>
    <w:rsid w:val="00A366E4"/>
    <w:rsid w:val="00A37C33"/>
    <w:rsid w:val="00A37CB5"/>
    <w:rsid w:val="00A37F07"/>
    <w:rsid w:val="00A37F3C"/>
    <w:rsid w:val="00A4027C"/>
    <w:rsid w:val="00A407AD"/>
    <w:rsid w:val="00A40C45"/>
    <w:rsid w:val="00A40F4B"/>
    <w:rsid w:val="00A41B72"/>
    <w:rsid w:val="00A41B79"/>
    <w:rsid w:val="00A41ED2"/>
    <w:rsid w:val="00A4206D"/>
    <w:rsid w:val="00A425EC"/>
    <w:rsid w:val="00A42657"/>
    <w:rsid w:val="00A4297C"/>
    <w:rsid w:val="00A4376F"/>
    <w:rsid w:val="00A438C2"/>
    <w:rsid w:val="00A438EC"/>
    <w:rsid w:val="00A43A8F"/>
    <w:rsid w:val="00A44148"/>
    <w:rsid w:val="00A451C7"/>
    <w:rsid w:val="00A4534B"/>
    <w:rsid w:val="00A4549F"/>
    <w:rsid w:val="00A45684"/>
    <w:rsid w:val="00A45B9B"/>
    <w:rsid w:val="00A45CC2"/>
    <w:rsid w:val="00A45F18"/>
    <w:rsid w:val="00A4608B"/>
    <w:rsid w:val="00A46238"/>
    <w:rsid w:val="00A462E3"/>
    <w:rsid w:val="00A462FE"/>
    <w:rsid w:val="00A477C9"/>
    <w:rsid w:val="00A501C9"/>
    <w:rsid w:val="00A50506"/>
    <w:rsid w:val="00A50D02"/>
    <w:rsid w:val="00A50F77"/>
    <w:rsid w:val="00A510C6"/>
    <w:rsid w:val="00A51CF4"/>
    <w:rsid w:val="00A51D25"/>
    <w:rsid w:val="00A51F55"/>
    <w:rsid w:val="00A52028"/>
    <w:rsid w:val="00A5223B"/>
    <w:rsid w:val="00A52757"/>
    <w:rsid w:val="00A52ADB"/>
    <w:rsid w:val="00A53425"/>
    <w:rsid w:val="00A53625"/>
    <w:rsid w:val="00A53D03"/>
    <w:rsid w:val="00A53F55"/>
    <w:rsid w:val="00A5417B"/>
    <w:rsid w:val="00A54599"/>
    <w:rsid w:val="00A549EF"/>
    <w:rsid w:val="00A54B56"/>
    <w:rsid w:val="00A54B82"/>
    <w:rsid w:val="00A54EAC"/>
    <w:rsid w:val="00A5556E"/>
    <w:rsid w:val="00A55974"/>
    <w:rsid w:val="00A55DCF"/>
    <w:rsid w:val="00A55E3B"/>
    <w:rsid w:val="00A56253"/>
    <w:rsid w:val="00A569D4"/>
    <w:rsid w:val="00A572DA"/>
    <w:rsid w:val="00A57AE0"/>
    <w:rsid w:val="00A57F1A"/>
    <w:rsid w:val="00A57FEE"/>
    <w:rsid w:val="00A60163"/>
    <w:rsid w:val="00A602A7"/>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DF"/>
    <w:rsid w:val="00A63BF3"/>
    <w:rsid w:val="00A64942"/>
    <w:rsid w:val="00A65029"/>
    <w:rsid w:val="00A65317"/>
    <w:rsid w:val="00A653F0"/>
    <w:rsid w:val="00A65596"/>
    <w:rsid w:val="00A65911"/>
    <w:rsid w:val="00A659D8"/>
    <w:rsid w:val="00A65D8A"/>
    <w:rsid w:val="00A6643C"/>
    <w:rsid w:val="00A66B37"/>
    <w:rsid w:val="00A66F8F"/>
    <w:rsid w:val="00A67544"/>
    <w:rsid w:val="00A675D2"/>
    <w:rsid w:val="00A67695"/>
    <w:rsid w:val="00A7060D"/>
    <w:rsid w:val="00A7075B"/>
    <w:rsid w:val="00A70BA2"/>
    <w:rsid w:val="00A70E15"/>
    <w:rsid w:val="00A710C9"/>
    <w:rsid w:val="00A711A2"/>
    <w:rsid w:val="00A719E4"/>
    <w:rsid w:val="00A71CE6"/>
    <w:rsid w:val="00A71D23"/>
    <w:rsid w:val="00A71D97"/>
    <w:rsid w:val="00A71FAA"/>
    <w:rsid w:val="00A72AB1"/>
    <w:rsid w:val="00A72B50"/>
    <w:rsid w:val="00A7333A"/>
    <w:rsid w:val="00A73D0D"/>
    <w:rsid w:val="00A74A92"/>
    <w:rsid w:val="00A74AEA"/>
    <w:rsid w:val="00A75363"/>
    <w:rsid w:val="00A75ABB"/>
    <w:rsid w:val="00A75CC1"/>
    <w:rsid w:val="00A75E88"/>
    <w:rsid w:val="00A76441"/>
    <w:rsid w:val="00A76678"/>
    <w:rsid w:val="00A76DB7"/>
    <w:rsid w:val="00A76EC5"/>
    <w:rsid w:val="00A77D40"/>
    <w:rsid w:val="00A803EF"/>
    <w:rsid w:val="00A8056E"/>
    <w:rsid w:val="00A80F4A"/>
    <w:rsid w:val="00A8180B"/>
    <w:rsid w:val="00A819AE"/>
    <w:rsid w:val="00A81C1C"/>
    <w:rsid w:val="00A81E52"/>
    <w:rsid w:val="00A8225C"/>
    <w:rsid w:val="00A822C2"/>
    <w:rsid w:val="00A82406"/>
    <w:rsid w:val="00A8257F"/>
    <w:rsid w:val="00A82D58"/>
    <w:rsid w:val="00A8358E"/>
    <w:rsid w:val="00A835F2"/>
    <w:rsid w:val="00A8399D"/>
    <w:rsid w:val="00A83E3D"/>
    <w:rsid w:val="00A83F7A"/>
    <w:rsid w:val="00A8443A"/>
    <w:rsid w:val="00A84741"/>
    <w:rsid w:val="00A8479C"/>
    <w:rsid w:val="00A85039"/>
    <w:rsid w:val="00A8557B"/>
    <w:rsid w:val="00A85A05"/>
    <w:rsid w:val="00A86D63"/>
    <w:rsid w:val="00A86F82"/>
    <w:rsid w:val="00A8728F"/>
    <w:rsid w:val="00A872B0"/>
    <w:rsid w:val="00A87797"/>
    <w:rsid w:val="00A87D4B"/>
    <w:rsid w:val="00A908EF"/>
    <w:rsid w:val="00A90E72"/>
    <w:rsid w:val="00A90F2D"/>
    <w:rsid w:val="00A91654"/>
    <w:rsid w:val="00A91B2C"/>
    <w:rsid w:val="00A91BB9"/>
    <w:rsid w:val="00A922A2"/>
    <w:rsid w:val="00A92C02"/>
    <w:rsid w:val="00A93125"/>
    <w:rsid w:val="00A9327B"/>
    <w:rsid w:val="00A93517"/>
    <w:rsid w:val="00A93A76"/>
    <w:rsid w:val="00A93B69"/>
    <w:rsid w:val="00A93F44"/>
    <w:rsid w:val="00A950F2"/>
    <w:rsid w:val="00A95166"/>
    <w:rsid w:val="00A95CF8"/>
    <w:rsid w:val="00A95EE1"/>
    <w:rsid w:val="00A963C7"/>
    <w:rsid w:val="00A964B6"/>
    <w:rsid w:val="00A965FD"/>
    <w:rsid w:val="00A966F8"/>
    <w:rsid w:val="00A96C18"/>
    <w:rsid w:val="00A97806"/>
    <w:rsid w:val="00AA023B"/>
    <w:rsid w:val="00AA04B6"/>
    <w:rsid w:val="00AA0B1A"/>
    <w:rsid w:val="00AA0CC1"/>
    <w:rsid w:val="00AA0FFB"/>
    <w:rsid w:val="00AA1626"/>
    <w:rsid w:val="00AA1AE5"/>
    <w:rsid w:val="00AA1C25"/>
    <w:rsid w:val="00AA24E0"/>
    <w:rsid w:val="00AA2614"/>
    <w:rsid w:val="00AA3C37"/>
    <w:rsid w:val="00AA3DB7"/>
    <w:rsid w:val="00AA4B40"/>
    <w:rsid w:val="00AA4BE6"/>
    <w:rsid w:val="00AA4E98"/>
    <w:rsid w:val="00AA5115"/>
    <w:rsid w:val="00AA516E"/>
    <w:rsid w:val="00AA51F5"/>
    <w:rsid w:val="00AA5B1A"/>
    <w:rsid w:val="00AA5E3B"/>
    <w:rsid w:val="00AA68B4"/>
    <w:rsid w:val="00AA6AC5"/>
    <w:rsid w:val="00AA776A"/>
    <w:rsid w:val="00AA7C11"/>
    <w:rsid w:val="00AB0543"/>
    <w:rsid w:val="00AB0AC9"/>
    <w:rsid w:val="00AB185A"/>
    <w:rsid w:val="00AB1BA7"/>
    <w:rsid w:val="00AB1C05"/>
    <w:rsid w:val="00AB1E04"/>
    <w:rsid w:val="00AB20CC"/>
    <w:rsid w:val="00AB27A7"/>
    <w:rsid w:val="00AB29CF"/>
    <w:rsid w:val="00AB2AC9"/>
    <w:rsid w:val="00AB3113"/>
    <w:rsid w:val="00AB348A"/>
    <w:rsid w:val="00AB35F2"/>
    <w:rsid w:val="00AB3F38"/>
    <w:rsid w:val="00AB43EC"/>
    <w:rsid w:val="00AB4631"/>
    <w:rsid w:val="00AB46BE"/>
    <w:rsid w:val="00AB475E"/>
    <w:rsid w:val="00AB4882"/>
    <w:rsid w:val="00AB4903"/>
    <w:rsid w:val="00AB4BF4"/>
    <w:rsid w:val="00AB5ADF"/>
    <w:rsid w:val="00AB5CAB"/>
    <w:rsid w:val="00AB5E57"/>
    <w:rsid w:val="00AB6150"/>
    <w:rsid w:val="00AB68C2"/>
    <w:rsid w:val="00AB6994"/>
    <w:rsid w:val="00AB6E34"/>
    <w:rsid w:val="00AB6F27"/>
    <w:rsid w:val="00AB725F"/>
    <w:rsid w:val="00AB74A4"/>
    <w:rsid w:val="00AB7593"/>
    <w:rsid w:val="00AC0705"/>
    <w:rsid w:val="00AC0A0B"/>
    <w:rsid w:val="00AC109B"/>
    <w:rsid w:val="00AC1218"/>
    <w:rsid w:val="00AC12A4"/>
    <w:rsid w:val="00AC13BD"/>
    <w:rsid w:val="00AC15B9"/>
    <w:rsid w:val="00AC1A5D"/>
    <w:rsid w:val="00AC1FF8"/>
    <w:rsid w:val="00AC277B"/>
    <w:rsid w:val="00AC2A69"/>
    <w:rsid w:val="00AC340E"/>
    <w:rsid w:val="00AC4463"/>
    <w:rsid w:val="00AC45DB"/>
    <w:rsid w:val="00AC49C0"/>
    <w:rsid w:val="00AC53C3"/>
    <w:rsid w:val="00AC5974"/>
    <w:rsid w:val="00AC6047"/>
    <w:rsid w:val="00AC62C4"/>
    <w:rsid w:val="00AC639E"/>
    <w:rsid w:val="00AC64FA"/>
    <w:rsid w:val="00AC6677"/>
    <w:rsid w:val="00AC6C36"/>
    <w:rsid w:val="00AC6DB5"/>
    <w:rsid w:val="00AC74DA"/>
    <w:rsid w:val="00AC7841"/>
    <w:rsid w:val="00AC7A27"/>
    <w:rsid w:val="00AC7A2B"/>
    <w:rsid w:val="00AC7C25"/>
    <w:rsid w:val="00AD0222"/>
    <w:rsid w:val="00AD094F"/>
    <w:rsid w:val="00AD0A51"/>
    <w:rsid w:val="00AD0B37"/>
    <w:rsid w:val="00AD11F7"/>
    <w:rsid w:val="00AD1780"/>
    <w:rsid w:val="00AD1AED"/>
    <w:rsid w:val="00AD1DB7"/>
    <w:rsid w:val="00AD2175"/>
    <w:rsid w:val="00AD24E8"/>
    <w:rsid w:val="00AD2852"/>
    <w:rsid w:val="00AD3400"/>
    <w:rsid w:val="00AD3976"/>
    <w:rsid w:val="00AD47DD"/>
    <w:rsid w:val="00AD4825"/>
    <w:rsid w:val="00AD4B2A"/>
    <w:rsid w:val="00AD4D2A"/>
    <w:rsid w:val="00AD4EBD"/>
    <w:rsid w:val="00AD542F"/>
    <w:rsid w:val="00AD5816"/>
    <w:rsid w:val="00AD585A"/>
    <w:rsid w:val="00AD6112"/>
    <w:rsid w:val="00AD7305"/>
    <w:rsid w:val="00AD7C82"/>
    <w:rsid w:val="00AD7E64"/>
    <w:rsid w:val="00AE0C56"/>
    <w:rsid w:val="00AE0DFC"/>
    <w:rsid w:val="00AE149E"/>
    <w:rsid w:val="00AE1558"/>
    <w:rsid w:val="00AE1A29"/>
    <w:rsid w:val="00AE2067"/>
    <w:rsid w:val="00AE22D8"/>
    <w:rsid w:val="00AE22F2"/>
    <w:rsid w:val="00AE29FC"/>
    <w:rsid w:val="00AE2F3F"/>
    <w:rsid w:val="00AE36FD"/>
    <w:rsid w:val="00AE3B4E"/>
    <w:rsid w:val="00AE3B9F"/>
    <w:rsid w:val="00AE483B"/>
    <w:rsid w:val="00AE58C0"/>
    <w:rsid w:val="00AE59EC"/>
    <w:rsid w:val="00AE5B88"/>
    <w:rsid w:val="00AE6390"/>
    <w:rsid w:val="00AE67B3"/>
    <w:rsid w:val="00AE6BEE"/>
    <w:rsid w:val="00AE6C0A"/>
    <w:rsid w:val="00AE7864"/>
    <w:rsid w:val="00AE7949"/>
    <w:rsid w:val="00AF06D2"/>
    <w:rsid w:val="00AF071F"/>
    <w:rsid w:val="00AF0B96"/>
    <w:rsid w:val="00AF1454"/>
    <w:rsid w:val="00AF14F3"/>
    <w:rsid w:val="00AF1AF4"/>
    <w:rsid w:val="00AF1B3A"/>
    <w:rsid w:val="00AF1E4D"/>
    <w:rsid w:val="00AF21AF"/>
    <w:rsid w:val="00AF2475"/>
    <w:rsid w:val="00AF25D5"/>
    <w:rsid w:val="00AF2B12"/>
    <w:rsid w:val="00AF3056"/>
    <w:rsid w:val="00AF3433"/>
    <w:rsid w:val="00AF37B6"/>
    <w:rsid w:val="00AF3A07"/>
    <w:rsid w:val="00AF3DBB"/>
    <w:rsid w:val="00AF4A05"/>
    <w:rsid w:val="00AF5194"/>
    <w:rsid w:val="00AF5280"/>
    <w:rsid w:val="00AF53EF"/>
    <w:rsid w:val="00AF6286"/>
    <w:rsid w:val="00AF73C3"/>
    <w:rsid w:val="00AF795C"/>
    <w:rsid w:val="00AF7AE8"/>
    <w:rsid w:val="00AF7B45"/>
    <w:rsid w:val="00B0047B"/>
    <w:rsid w:val="00B00752"/>
    <w:rsid w:val="00B00C9D"/>
    <w:rsid w:val="00B01054"/>
    <w:rsid w:val="00B010E5"/>
    <w:rsid w:val="00B017FA"/>
    <w:rsid w:val="00B0198A"/>
    <w:rsid w:val="00B01DEB"/>
    <w:rsid w:val="00B023BC"/>
    <w:rsid w:val="00B02429"/>
    <w:rsid w:val="00B026C1"/>
    <w:rsid w:val="00B02B9C"/>
    <w:rsid w:val="00B02C12"/>
    <w:rsid w:val="00B0353B"/>
    <w:rsid w:val="00B0379D"/>
    <w:rsid w:val="00B03DD5"/>
    <w:rsid w:val="00B040B2"/>
    <w:rsid w:val="00B04B48"/>
    <w:rsid w:val="00B04BF1"/>
    <w:rsid w:val="00B0506D"/>
    <w:rsid w:val="00B05744"/>
    <w:rsid w:val="00B0673B"/>
    <w:rsid w:val="00B06BE0"/>
    <w:rsid w:val="00B0715D"/>
    <w:rsid w:val="00B07321"/>
    <w:rsid w:val="00B076A2"/>
    <w:rsid w:val="00B07790"/>
    <w:rsid w:val="00B07DD3"/>
    <w:rsid w:val="00B07E50"/>
    <w:rsid w:val="00B10558"/>
    <w:rsid w:val="00B10658"/>
    <w:rsid w:val="00B1065B"/>
    <w:rsid w:val="00B11969"/>
    <w:rsid w:val="00B11D7D"/>
    <w:rsid w:val="00B11FF3"/>
    <w:rsid w:val="00B12ADA"/>
    <w:rsid w:val="00B12E17"/>
    <w:rsid w:val="00B136B6"/>
    <w:rsid w:val="00B14299"/>
    <w:rsid w:val="00B14D44"/>
    <w:rsid w:val="00B1516E"/>
    <w:rsid w:val="00B153E8"/>
    <w:rsid w:val="00B156A7"/>
    <w:rsid w:val="00B156A9"/>
    <w:rsid w:val="00B15F83"/>
    <w:rsid w:val="00B160FF"/>
    <w:rsid w:val="00B16322"/>
    <w:rsid w:val="00B1662E"/>
    <w:rsid w:val="00B168CC"/>
    <w:rsid w:val="00B16A6F"/>
    <w:rsid w:val="00B1733C"/>
    <w:rsid w:val="00B174F2"/>
    <w:rsid w:val="00B17511"/>
    <w:rsid w:val="00B17678"/>
    <w:rsid w:val="00B200BD"/>
    <w:rsid w:val="00B2103E"/>
    <w:rsid w:val="00B21D3A"/>
    <w:rsid w:val="00B21F5F"/>
    <w:rsid w:val="00B2242A"/>
    <w:rsid w:val="00B22790"/>
    <w:rsid w:val="00B22C0D"/>
    <w:rsid w:val="00B22F1C"/>
    <w:rsid w:val="00B23AF4"/>
    <w:rsid w:val="00B23B49"/>
    <w:rsid w:val="00B23C15"/>
    <w:rsid w:val="00B2474F"/>
    <w:rsid w:val="00B24E2E"/>
    <w:rsid w:val="00B24E96"/>
    <w:rsid w:val="00B2511F"/>
    <w:rsid w:val="00B25384"/>
    <w:rsid w:val="00B25762"/>
    <w:rsid w:val="00B25B40"/>
    <w:rsid w:val="00B25B63"/>
    <w:rsid w:val="00B25FDE"/>
    <w:rsid w:val="00B2679B"/>
    <w:rsid w:val="00B26AB0"/>
    <w:rsid w:val="00B26AD2"/>
    <w:rsid w:val="00B26CA2"/>
    <w:rsid w:val="00B26EFD"/>
    <w:rsid w:val="00B271C1"/>
    <w:rsid w:val="00B27DC6"/>
    <w:rsid w:val="00B30561"/>
    <w:rsid w:val="00B30847"/>
    <w:rsid w:val="00B30B4E"/>
    <w:rsid w:val="00B30DC8"/>
    <w:rsid w:val="00B31246"/>
    <w:rsid w:val="00B3125B"/>
    <w:rsid w:val="00B31F02"/>
    <w:rsid w:val="00B3248E"/>
    <w:rsid w:val="00B326FF"/>
    <w:rsid w:val="00B32A7B"/>
    <w:rsid w:val="00B33280"/>
    <w:rsid w:val="00B33CEF"/>
    <w:rsid w:val="00B340AA"/>
    <w:rsid w:val="00B34556"/>
    <w:rsid w:val="00B34A9F"/>
    <w:rsid w:val="00B34B80"/>
    <w:rsid w:val="00B34DC0"/>
    <w:rsid w:val="00B35ADB"/>
    <w:rsid w:val="00B35CDA"/>
    <w:rsid w:val="00B3645F"/>
    <w:rsid w:val="00B36DCF"/>
    <w:rsid w:val="00B36FF8"/>
    <w:rsid w:val="00B37896"/>
    <w:rsid w:val="00B378B6"/>
    <w:rsid w:val="00B37B01"/>
    <w:rsid w:val="00B37CEF"/>
    <w:rsid w:val="00B37D97"/>
    <w:rsid w:val="00B411BD"/>
    <w:rsid w:val="00B412E0"/>
    <w:rsid w:val="00B41339"/>
    <w:rsid w:val="00B41559"/>
    <w:rsid w:val="00B4164B"/>
    <w:rsid w:val="00B418E8"/>
    <w:rsid w:val="00B42285"/>
    <w:rsid w:val="00B4246D"/>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60C"/>
    <w:rsid w:val="00B466CA"/>
    <w:rsid w:val="00B468D9"/>
    <w:rsid w:val="00B46A3B"/>
    <w:rsid w:val="00B46A84"/>
    <w:rsid w:val="00B47082"/>
    <w:rsid w:val="00B47425"/>
    <w:rsid w:val="00B4747A"/>
    <w:rsid w:val="00B47AFA"/>
    <w:rsid w:val="00B47C8A"/>
    <w:rsid w:val="00B50096"/>
    <w:rsid w:val="00B5139E"/>
    <w:rsid w:val="00B51542"/>
    <w:rsid w:val="00B51D1D"/>
    <w:rsid w:val="00B51EE2"/>
    <w:rsid w:val="00B51F5C"/>
    <w:rsid w:val="00B5256E"/>
    <w:rsid w:val="00B52B70"/>
    <w:rsid w:val="00B52D18"/>
    <w:rsid w:val="00B5310E"/>
    <w:rsid w:val="00B5459B"/>
    <w:rsid w:val="00B54686"/>
    <w:rsid w:val="00B54ACC"/>
    <w:rsid w:val="00B54DCB"/>
    <w:rsid w:val="00B5597D"/>
    <w:rsid w:val="00B55AC2"/>
    <w:rsid w:val="00B560A6"/>
    <w:rsid w:val="00B560AE"/>
    <w:rsid w:val="00B560C9"/>
    <w:rsid w:val="00B56533"/>
    <w:rsid w:val="00B56B4C"/>
    <w:rsid w:val="00B56BE1"/>
    <w:rsid w:val="00B56CFC"/>
    <w:rsid w:val="00B56E07"/>
    <w:rsid w:val="00B57421"/>
    <w:rsid w:val="00B57777"/>
    <w:rsid w:val="00B57A17"/>
    <w:rsid w:val="00B57EE9"/>
    <w:rsid w:val="00B6082B"/>
    <w:rsid w:val="00B60898"/>
    <w:rsid w:val="00B60EE8"/>
    <w:rsid w:val="00B61213"/>
    <w:rsid w:val="00B61623"/>
    <w:rsid w:val="00B61BE2"/>
    <w:rsid w:val="00B61C9D"/>
    <w:rsid w:val="00B6266F"/>
    <w:rsid w:val="00B62713"/>
    <w:rsid w:val="00B628D2"/>
    <w:rsid w:val="00B62D70"/>
    <w:rsid w:val="00B62E0B"/>
    <w:rsid w:val="00B63C32"/>
    <w:rsid w:val="00B63DF7"/>
    <w:rsid w:val="00B63F7E"/>
    <w:rsid w:val="00B64117"/>
    <w:rsid w:val="00B64434"/>
    <w:rsid w:val="00B64463"/>
    <w:rsid w:val="00B644EA"/>
    <w:rsid w:val="00B64943"/>
    <w:rsid w:val="00B64D3E"/>
    <w:rsid w:val="00B65293"/>
    <w:rsid w:val="00B65562"/>
    <w:rsid w:val="00B66CB8"/>
    <w:rsid w:val="00B66D89"/>
    <w:rsid w:val="00B67713"/>
    <w:rsid w:val="00B678C9"/>
    <w:rsid w:val="00B67E82"/>
    <w:rsid w:val="00B70225"/>
    <w:rsid w:val="00B704A7"/>
    <w:rsid w:val="00B70F72"/>
    <w:rsid w:val="00B711CE"/>
    <w:rsid w:val="00B7195B"/>
    <w:rsid w:val="00B71DC8"/>
    <w:rsid w:val="00B7277C"/>
    <w:rsid w:val="00B72E7E"/>
    <w:rsid w:val="00B73126"/>
    <w:rsid w:val="00B738BA"/>
    <w:rsid w:val="00B73FB6"/>
    <w:rsid w:val="00B740EB"/>
    <w:rsid w:val="00B746C6"/>
    <w:rsid w:val="00B7486D"/>
    <w:rsid w:val="00B74B5D"/>
    <w:rsid w:val="00B74F36"/>
    <w:rsid w:val="00B75297"/>
    <w:rsid w:val="00B752F7"/>
    <w:rsid w:val="00B75706"/>
    <w:rsid w:val="00B75CDF"/>
    <w:rsid w:val="00B75E61"/>
    <w:rsid w:val="00B7604C"/>
    <w:rsid w:val="00B76278"/>
    <w:rsid w:val="00B7652C"/>
    <w:rsid w:val="00B766BF"/>
    <w:rsid w:val="00B76FA6"/>
    <w:rsid w:val="00B771F6"/>
    <w:rsid w:val="00B77B8A"/>
    <w:rsid w:val="00B77DB4"/>
    <w:rsid w:val="00B806F1"/>
    <w:rsid w:val="00B80910"/>
    <w:rsid w:val="00B81570"/>
    <w:rsid w:val="00B818F4"/>
    <w:rsid w:val="00B81BC9"/>
    <w:rsid w:val="00B81D0B"/>
    <w:rsid w:val="00B8222F"/>
    <w:rsid w:val="00B823F2"/>
    <w:rsid w:val="00B82615"/>
    <w:rsid w:val="00B83444"/>
    <w:rsid w:val="00B836ED"/>
    <w:rsid w:val="00B840BF"/>
    <w:rsid w:val="00B853BE"/>
    <w:rsid w:val="00B85692"/>
    <w:rsid w:val="00B85B17"/>
    <w:rsid w:val="00B85B4B"/>
    <w:rsid w:val="00B8611F"/>
    <w:rsid w:val="00B861A2"/>
    <w:rsid w:val="00B86476"/>
    <w:rsid w:val="00B86A3D"/>
    <w:rsid w:val="00B875C7"/>
    <w:rsid w:val="00B90D10"/>
    <w:rsid w:val="00B90E3D"/>
    <w:rsid w:val="00B90FE5"/>
    <w:rsid w:val="00B919AD"/>
    <w:rsid w:val="00B91A2B"/>
    <w:rsid w:val="00B91B34"/>
    <w:rsid w:val="00B924E4"/>
    <w:rsid w:val="00B92F57"/>
    <w:rsid w:val="00B93204"/>
    <w:rsid w:val="00B93620"/>
    <w:rsid w:val="00B944C6"/>
    <w:rsid w:val="00B9473C"/>
    <w:rsid w:val="00B94DD6"/>
    <w:rsid w:val="00B94E17"/>
    <w:rsid w:val="00B95437"/>
    <w:rsid w:val="00B957FE"/>
    <w:rsid w:val="00B95EF4"/>
    <w:rsid w:val="00B95F02"/>
    <w:rsid w:val="00B96612"/>
    <w:rsid w:val="00B96BEF"/>
    <w:rsid w:val="00B96E4F"/>
    <w:rsid w:val="00B96FC0"/>
    <w:rsid w:val="00B970F1"/>
    <w:rsid w:val="00B97260"/>
    <w:rsid w:val="00B977E7"/>
    <w:rsid w:val="00B979C2"/>
    <w:rsid w:val="00B97A69"/>
    <w:rsid w:val="00BA031F"/>
    <w:rsid w:val="00BA0632"/>
    <w:rsid w:val="00BA0AAA"/>
    <w:rsid w:val="00BA0B4D"/>
    <w:rsid w:val="00BA0DFB"/>
    <w:rsid w:val="00BA16AC"/>
    <w:rsid w:val="00BA1BBC"/>
    <w:rsid w:val="00BA22AD"/>
    <w:rsid w:val="00BA22D1"/>
    <w:rsid w:val="00BA2804"/>
    <w:rsid w:val="00BA2E19"/>
    <w:rsid w:val="00BA2FEF"/>
    <w:rsid w:val="00BA37D6"/>
    <w:rsid w:val="00BA3B34"/>
    <w:rsid w:val="00BA41D1"/>
    <w:rsid w:val="00BA4449"/>
    <w:rsid w:val="00BA4BC7"/>
    <w:rsid w:val="00BA6C02"/>
    <w:rsid w:val="00BA77B1"/>
    <w:rsid w:val="00BA7E38"/>
    <w:rsid w:val="00BB09B4"/>
    <w:rsid w:val="00BB0B75"/>
    <w:rsid w:val="00BB1548"/>
    <w:rsid w:val="00BB1CE7"/>
    <w:rsid w:val="00BB1F11"/>
    <w:rsid w:val="00BB21D1"/>
    <w:rsid w:val="00BB2FD3"/>
    <w:rsid w:val="00BB2FDF"/>
    <w:rsid w:val="00BB2FFF"/>
    <w:rsid w:val="00BB393C"/>
    <w:rsid w:val="00BB3C35"/>
    <w:rsid w:val="00BB4229"/>
    <w:rsid w:val="00BB4371"/>
    <w:rsid w:val="00BB4A96"/>
    <w:rsid w:val="00BB573F"/>
    <w:rsid w:val="00BB5C1D"/>
    <w:rsid w:val="00BB5FCB"/>
    <w:rsid w:val="00BB604B"/>
    <w:rsid w:val="00BB6AD9"/>
    <w:rsid w:val="00BB70D3"/>
    <w:rsid w:val="00BB72E6"/>
    <w:rsid w:val="00BB755C"/>
    <w:rsid w:val="00BB79BA"/>
    <w:rsid w:val="00BB7BFD"/>
    <w:rsid w:val="00BC00EC"/>
    <w:rsid w:val="00BC015F"/>
    <w:rsid w:val="00BC08C5"/>
    <w:rsid w:val="00BC0990"/>
    <w:rsid w:val="00BC0CDF"/>
    <w:rsid w:val="00BC0E17"/>
    <w:rsid w:val="00BC1099"/>
    <w:rsid w:val="00BC12FB"/>
    <w:rsid w:val="00BC1497"/>
    <w:rsid w:val="00BC1C3C"/>
    <w:rsid w:val="00BC21BE"/>
    <w:rsid w:val="00BC307F"/>
    <w:rsid w:val="00BC3159"/>
    <w:rsid w:val="00BC3257"/>
    <w:rsid w:val="00BC36E1"/>
    <w:rsid w:val="00BC39DB"/>
    <w:rsid w:val="00BC3A32"/>
    <w:rsid w:val="00BC3B07"/>
    <w:rsid w:val="00BC3B36"/>
    <w:rsid w:val="00BC3DEA"/>
    <w:rsid w:val="00BC40BC"/>
    <w:rsid w:val="00BC4416"/>
    <w:rsid w:val="00BC46EF"/>
    <w:rsid w:val="00BC4F74"/>
    <w:rsid w:val="00BC5D93"/>
    <w:rsid w:val="00BC621F"/>
    <w:rsid w:val="00BC6FD6"/>
    <w:rsid w:val="00BC7010"/>
    <w:rsid w:val="00BC7408"/>
    <w:rsid w:val="00BC782A"/>
    <w:rsid w:val="00BC7BC6"/>
    <w:rsid w:val="00BC7DD9"/>
    <w:rsid w:val="00BD008E"/>
    <w:rsid w:val="00BD070D"/>
    <w:rsid w:val="00BD0DB5"/>
    <w:rsid w:val="00BD1208"/>
    <w:rsid w:val="00BD137E"/>
    <w:rsid w:val="00BD13CD"/>
    <w:rsid w:val="00BD162C"/>
    <w:rsid w:val="00BD1A23"/>
    <w:rsid w:val="00BD22C8"/>
    <w:rsid w:val="00BD2DE0"/>
    <w:rsid w:val="00BD2F3B"/>
    <w:rsid w:val="00BD2F3D"/>
    <w:rsid w:val="00BD326D"/>
    <w:rsid w:val="00BD3372"/>
    <w:rsid w:val="00BD3C19"/>
    <w:rsid w:val="00BD43D9"/>
    <w:rsid w:val="00BD4D06"/>
    <w:rsid w:val="00BD50AA"/>
    <w:rsid w:val="00BD5135"/>
    <w:rsid w:val="00BD6800"/>
    <w:rsid w:val="00BD6E95"/>
    <w:rsid w:val="00BD7151"/>
    <w:rsid w:val="00BD7291"/>
    <w:rsid w:val="00BD7EA3"/>
    <w:rsid w:val="00BD7FE2"/>
    <w:rsid w:val="00BE0690"/>
    <w:rsid w:val="00BE089C"/>
    <w:rsid w:val="00BE090C"/>
    <w:rsid w:val="00BE0929"/>
    <w:rsid w:val="00BE0B19"/>
    <w:rsid w:val="00BE0DD8"/>
    <w:rsid w:val="00BE11AE"/>
    <w:rsid w:val="00BE13F0"/>
    <w:rsid w:val="00BE162D"/>
    <w:rsid w:val="00BE1D6A"/>
    <w:rsid w:val="00BE1D82"/>
    <w:rsid w:val="00BE1D83"/>
    <w:rsid w:val="00BE1DA0"/>
    <w:rsid w:val="00BE1EE4"/>
    <w:rsid w:val="00BE1F8B"/>
    <w:rsid w:val="00BE1FA8"/>
    <w:rsid w:val="00BE2B4F"/>
    <w:rsid w:val="00BE2BD6"/>
    <w:rsid w:val="00BE2CCC"/>
    <w:rsid w:val="00BE2F39"/>
    <w:rsid w:val="00BE3311"/>
    <w:rsid w:val="00BE332D"/>
    <w:rsid w:val="00BE36E9"/>
    <w:rsid w:val="00BE3CF1"/>
    <w:rsid w:val="00BE3F7F"/>
    <w:rsid w:val="00BE4338"/>
    <w:rsid w:val="00BE4B20"/>
    <w:rsid w:val="00BE4E7F"/>
    <w:rsid w:val="00BE4EB1"/>
    <w:rsid w:val="00BE4F92"/>
    <w:rsid w:val="00BE5694"/>
    <w:rsid w:val="00BE5B69"/>
    <w:rsid w:val="00BE5F7B"/>
    <w:rsid w:val="00BE5FC4"/>
    <w:rsid w:val="00BE6184"/>
    <w:rsid w:val="00BE648D"/>
    <w:rsid w:val="00BE6716"/>
    <w:rsid w:val="00BE6B59"/>
    <w:rsid w:val="00BE6E97"/>
    <w:rsid w:val="00BE7B94"/>
    <w:rsid w:val="00BE7C4D"/>
    <w:rsid w:val="00BE7F6A"/>
    <w:rsid w:val="00BF0274"/>
    <w:rsid w:val="00BF08C4"/>
    <w:rsid w:val="00BF09DD"/>
    <w:rsid w:val="00BF0BAF"/>
    <w:rsid w:val="00BF17E0"/>
    <w:rsid w:val="00BF19CE"/>
    <w:rsid w:val="00BF1E39"/>
    <w:rsid w:val="00BF2A76"/>
    <w:rsid w:val="00BF2A96"/>
    <w:rsid w:val="00BF2B6F"/>
    <w:rsid w:val="00BF351A"/>
    <w:rsid w:val="00BF379E"/>
    <w:rsid w:val="00BF3856"/>
    <w:rsid w:val="00BF3914"/>
    <w:rsid w:val="00BF3BC3"/>
    <w:rsid w:val="00BF482B"/>
    <w:rsid w:val="00BF4997"/>
    <w:rsid w:val="00BF49B1"/>
    <w:rsid w:val="00BF5552"/>
    <w:rsid w:val="00BF5FB3"/>
    <w:rsid w:val="00BF623F"/>
    <w:rsid w:val="00BF6CAC"/>
    <w:rsid w:val="00BF73E2"/>
    <w:rsid w:val="00BF73F2"/>
    <w:rsid w:val="00BF78CB"/>
    <w:rsid w:val="00BF7C1C"/>
    <w:rsid w:val="00BF7C71"/>
    <w:rsid w:val="00C00590"/>
    <w:rsid w:val="00C01393"/>
    <w:rsid w:val="00C01445"/>
    <w:rsid w:val="00C01671"/>
    <w:rsid w:val="00C019A4"/>
    <w:rsid w:val="00C01D6E"/>
    <w:rsid w:val="00C02019"/>
    <w:rsid w:val="00C02419"/>
    <w:rsid w:val="00C025E0"/>
    <w:rsid w:val="00C025E6"/>
    <w:rsid w:val="00C02766"/>
    <w:rsid w:val="00C03183"/>
    <w:rsid w:val="00C03416"/>
    <w:rsid w:val="00C03437"/>
    <w:rsid w:val="00C03B58"/>
    <w:rsid w:val="00C03C69"/>
    <w:rsid w:val="00C03D11"/>
    <w:rsid w:val="00C03EE8"/>
    <w:rsid w:val="00C0524A"/>
    <w:rsid w:val="00C05A2E"/>
    <w:rsid w:val="00C05BEC"/>
    <w:rsid w:val="00C05C55"/>
    <w:rsid w:val="00C05F5C"/>
    <w:rsid w:val="00C06165"/>
    <w:rsid w:val="00C06229"/>
    <w:rsid w:val="00C067E6"/>
    <w:rsid w:val="00C06AFB"/>
    <w:rsid w:val="00C06CC8"/>
    <w:rsid w:val="00C06E7D"/>
    <w:rsid w:val="00C07C5D"/>
    <w:rsid w:val="00C103CB"/>
    <w:rsid w:val="00C10824"/>
    <w:rsid w:val="00C1112B"/>
    <w:rsid w:val="00C1181A"/>
    <w:rsid w:val="00C11A88"/>
    <w:rsid w:val="00C11BD0"/>
    <w:rsid w:val="00C11DD4"/>
    <w:rsid w:val="00C11E2F"/>
    <w:rsid w:val="00C12012"/>
    <w:rsid w:val="00C12158"/>
    <w:rsid w:val="00C126F0"/>
    <w:rsid w:val="00C12874"/>
    <w:rsid w:val="00C12BC1"/>
    <w:rsid w:val="00C132D5"/>
    <w:rsid w:val="00C137D4"/>
    <w:rsid w:val="00C1381B"/>
    <w:rsid w:val="00C13B41"/>
    <w:rsid w:val="00C13BDA"/>
    <w:rsid w:val="00C13ED1"/>
    <w:rsid w:val="00C13FFD"/>
    <w:rsid w:val="00C144B7"/>
    <w:rsid w:val="00C14632"/>
    <w:rsid w:val="00C15929"/>
    <w:rsid w:val="00C15BE2"/>
    <w:rsid w:val="00C16C30"/>
    <w:rsid w:val="00C16FB9"/>
    <w:rsid w:val="00C17A57"/>
    <w:rsid w:val="00C17B33"/>
    <w:rsid w:val="00C200DF"/>
    <w:rsid w:val="00C204A1"/>
    <w:rsid w:val="00C205F2"/>
    <w:rsid w:val="00C207BE"/>
    <w:rsid w:val="00C209A4"/>
    <w:rsid w:val="00C20A00"/>
    <w:rsid w:val="00C20A5A"/>
    <w:rsid w:val="00C21585"/>
    <w:rsid w:val="00C21673"/>
    <w:rsid w:val="00C21C7A"/>
    <w:rsid w:val="00C21DDB"/>
    <w:rsid w:val="00C21FDB"/>
    <w:rsid w:val="00C22423"/>
    <w:rsid w:val="00C22BC7"/>
    <w:rsid w:val="00C22ED2"/>
    <w:rsid w:val="00C23130"/>
    <w:rsid w:val="00C2365A"/>
    <w:rsid w:val="00C24927"/>
    <w:rsid w:val="00C24B25"/>
    <w:rsid w:val="00C255A5"/>
    <w:rsid w:val="00C2584B"/>
    <w:rsid w:val="00C25942"/>
    <w:rsid w:val="00C25B7D"/>
    <w:rsid w:val="00C25DD9"/>
    <w:rsid w:val="00C2663F"/>
    <w:rsid w:val="00C26DB8"/>
    <w:rsid w:val="00C271E2"/>
    <w:rsid w:val="00C278FA"/>
    <w:rsid w:val="00C27AF5"/>
    <w:rsid w:val="00C27B30"/>
    <w:rsid w:val="00C30AF2"/>
    <w:rsid w:val="00C30FE5"/>
    <w:rsid w:val="00C31058"/>
    <w:rsid w:val="00C311E4"/>
    <w:rsid w:val="00C31E7C"/>
    <w:rsid w:val="00C32009"/>
    <w:rsid w:val="00C32896"/>
    <w:rsid w:val="00C329D9"/>
    <w:rsid w:val="00C32CFB"/>
    <w:rsid w:val="00C33C91"/>
    <w:rsid w:val="00C33CF0"/>
    <w:rsid w:val="00C3400F"/>
    <w:rsid w:val="00C342D5"/>
    <w:rsid w:val="00C34452"/>
    <w:rsid w:val="00C34597"/>
    <w:rsid w:val="00C34B64"/>
    <w:rsid w:val="00C34C36"/>
    <w:rsid w:val="00C34DA3"/>
    <w:rsid w:val="00C351CD"/>
    <w:rsid w:val="00C352B3"/>
    <w:rsid w:val="00C354DB"/>
    <w:rsid w:val="00C3570C"/>
    <w:rsid w:val="00C361D1"/>
    <w:rsid w:val="00C3654C"/>
    <w:rsid w:val="00C36726"/>
    <w:rsid w:val="00C36A61"/>
    <w:rsid w:val="00C36BF5"/>
    <w:rsid w:val="00C36D99"/>
    <w:rsid w:val="00C36DBC"/>
    <w:rsid w:val="00C3714E"/>
    <w:rsid w:val="00C376BA"/>
    <w:rsid w:val="00C40123"/>
    <w:rsid w:val="00C4025A"/>
    <w:rsid w:val="00C40373"/>
    <w:rsid w:val="00C406A0"/>
    <w:rsid w:val="00C407C1"/>
    <w:rsid w:val="00C4082D"/>
    <w:rsid w:val="00C40836"/>
    <w:rsid w:val="00C40AE6"/>
    <w:rsid w:val="00C40F33"/>
    <w:rsid w:val="00C411AF"/>
    <w:rsid w:val="00C4138D"/>
    <w:rsid w:val="00C4167B"/>
    <w:rsid w:val="00C41E3A"/>
    <w:rsid w:val="00C42E26"/>
    <w:rsid w:val="00C4304C"/>
    <w:rsid w:val="00C43315"/>
    <w:rsid w:val="00C44B8E"/>
    <w:rsid w:val="00C44C93"/>
    <w:rsid w:val="00C452F5"/>
    <w:rsid w:val="00C45594"/>
    <w:rsid w:val="00C45F92"/>
    <w:rsid w:val="00C46131"/>
    <w:rsid w:val="00C4626D"/>
    <w:rsid w:val="00C46555"/>
    <w:rsid w:val="00C46B15"/>
    <w:rsid w:val="00C46C73"/>
    <w:rsid w:val="00C46F7D"/>
    <w:rsid w:val="00C474C3"/>
    <w:rsid w:val="00C479B5"/>
    <w:rsid w:val="00C5008C"/>
    <w:rsid w:val="00C50242"/>
    <w:rsid w:val="00C5034D"/>
    <w:rsid w:val="00C50410"/>
    <w:rsid w:val="00C5050E"/>
    <w:rsid w:val="00C50E99"/>
    <w:rsid w:val="00C50E9E"/>
    <w:rsid w:val="00C524D8"/>
    <w:rsid w:val="00C52633"/>
    <w:rsid w:val="00C52744"/>
    <w:rsid w:val="00C53EB3"/>
    <w:rsid w:val="00C541D6"/>
    <w:rsid w:val="00C542D4"/>
    <w:rsid w:val="00C54ADB"/>
    <w:rsid w:val="00C54D71"/>
    <w:rsid w:val="00C54F69"/>
    <w:rsid w:val="00C555E9"/>
    <w:rsid w:val="00C55B8A"/>
    <w:rsid w:val="00C55E79"/>
    <w:rsid w:val="00C55F32"/>
    <w:rsid w:val="00C563F5"/>
    <w:rsid w:val="00C5649E"/>
    <w:rsid w:val="00C565B7"/>
    <w:rsid w:val="00C5676A"/>
    <w:rsid w:val="00C56C1A"/>
    <w:rsid w:val="00C570F7"/>
    <w:rsid w:val="00C57258"/>
    <w:rsid w:val="00C6045D"/>
    <w:rsid w:val="00C60728"/>
    <w:rsid w:val="00C612A5"/>
    <w:rsid w:val="00C61837"/>
    <w:rsid w:val="00C61CAA"/>
    <w:rsid w:val="00C61D52"/>
    <w:rsid w:val="00C623DF"/>
    <w:rsid w:val="00C628CF"/>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BAF"/>
    <w:rsid w:val="00C70DFF"/>
    <w:rsid w:val="00C714D4"/>
    <w:rsid w:val="00C71D90"/>
    <w:rsid w:val="00C72C58"/>
    <w:rsid w:val="00C72D45"/>
    <w:rsid w:val="00C7348D"/>
    <w:rsid w:val="00C739E9"/>
    <w:rsid w:val="00C73C85"/>
    <w:rsid w:val="00C74C44"/>
    <w:rsid w:val="00C7593B"/>
    <w:rsid w:val="00C75A6B"/>
    <w:rsid w:val="00C760F9"/>
    <w:rsid w:val="00C7628E"/>
    <w:rsid w:val="00C763B6"/>
    <w:rsid w:val="00C7644F"/>
    <w:rsid w:val="00C76662"/>
    <w:rsid w:val="00C768F6"/>
    <w:rsid w:val="00C76EC1"/>
    <w:rsid w:val="00C7713E"/>
    <w:rsid w:val="00C772D6"/>
    <w:rsid w:val="00C773C4"/>
    <w:rsid w:val="00C7766B"/>
    <w:rsid w:val="00C80073"/>
    <w:rsid w:val="00C80AC5"/>
    <w:rsid w:val="00C80DEA"/>
    <w:rsid w:val="00C80E7E"/>
    <w:rsid w:val="00C81328"/>
    <w:rsid w:val="00C82AAE"/>
    <w:rsid w:val="00C82C76"/>
    <w:rsid w:val="00C8303F"/>
    <w:rsid w:val="00C83151"/>
    <w:rsid w:val="00C832DC"/>
    <w:rsid w:val="00C8377F"/>
    <w:rsid w:val="00C83851"/>
    <w:rsid w:val="00C839E1"/>
    <w:rsid w:val="00C84189"/>
    <w:rsid w:val="00C84234"/>
    <w:rsid w:val="00C85570"/>
    <w:rsid w:val="00C857E6"/>
    <w:rsid w:val="00C8646D"/>
    <w:rsid w:val="00C86594"/>
    <w:rsid w:val="00C86E77"/>
    <w:rsid w:val="00C8746A"/>
    <w:rsid w:val="00C87DF4"/>
    <w:rsid w:val="00C87F04"/>
    <w:rsid w:val="00C90DFB"/>
    <w:rsid w:val="00C91916"/>
    <w:rsid w:val="00C91A08"/>
    <w:rsid w:val="00C91DE3"/>
    <w:rsid w:val="00C927B1"/>
    <w:rsid w:val="00C928C6"/>
    <w:rsid w:val="00C928F5"/>
    <w:rsid w:val="00C92C7F"/>
    <w:rsid w:val="00C930CA"/>
    <w:rsid w:val="00C9348A"/>
    <w:rsid w:val="00C934D4"/>
    <w:rsid w:val="00C9369D"/>
    <w:rsid w:val="00C9383A"/>
    <w:rsid w:val="00C93CEC"/>
    <w:rsid w:val="00C944FA"/>
    <w:rsid w:val="00C9455F"/>
    <w:rsid w:val="00C94E1B"/>
    <w:rsid w:val="00C94ED3"/>
    <w:rsid w:val="00C95276"/>
    <w:rsid w:val="00C95283"/>
    <w:rsid w:val="00C95516"/>
    <w:rsid w:val="00C95854"/>
    <w:rsid w:val="00C95905"/>
    <w:rsid w:val="00C95B0E"/>
    <w:rsid w:val="00C95CAE"/>
    <w:rsid w:val="00C95EFF"/>
    <w:rsid w:val="00C95F26"/>
    <w:rsid w:val="00C965E5"/>
    <w:rsid w:val="00C969A1"/>
    <w:rsid w:val="00C96DD0"/>
    <w:rsid w:val="00C96E6F"/>
    <w:rsid w:val="00C97087"/>
    <w:rsid w:val="00C9729F"/>
    <w:rsid w:val="00C972C0"/>
    <w:rsid w:val="00C9732D"/>
    <w:rsid w:val="00C97872"/>
    <w:rsid w:val="00C97D47"/>
    <w:rsid w:val="00C97DA0"/>
    <w:rsid w:val="00CA0532"/>
    <w:rsid w:val="00CA0A77"/>
    <w:rsid w:val="00CA0E5F"/>
    <w:rsid w:val="00CA0FC5"/>
    <w:rsid w:val="00CA1400"/>
    <w:rsid w:val="00CA1703"/>
    <w:rsid w:val="00CA1799"/>
    <w:rsid w:val="00CA2241"/>
    <w:rsid w:val="00CA2612"/>
    <w:rsid w:val="00CA36B0"/>
    <w:rsid w:val="00CA3905"/>
    <w:rsid w:val="00CA3CDD"/>
    <w:rsid w:val="00CA403B"/>
    <w:rsid w:val="00CA4809"/>
    <w:rsid w:val="00CA49FA"/>
    <w:rsid w:val="00CA505A"/>
    <w:rsid w:val="00CA5356"/>
    <w:rsid w:val="00CA5499"/>
    <w:rsid w:val="00CA59DD"/>
    <w:rsid w:val="00CA5A3E"/>
    <w:rsid w:val="00CA624A"/>
    <w:rsid w:val="00CA6C4F"/>
    <w:rsid w:val="00CA7338"/>
    <w:rsid w:val="00CA781B"/>
    <w:rsid w:val="00CB002D"/>
    <w:rsid w:val="00CB008E"/>
    <w:rsid w:val="00CB01FA"/>
    <w:rsid w:val="00CB02A2"/>
    <w:rsid w:val="00CB06DF"/>
    <w:rsid w:val="00CB0737"/>
    <w:rsid w:val="00CB097A"/>
    <w:rsid w:val="00CB108D"/>
    <w:rsid w:val="00CB13EA"/>
    <w:rsid w:val="00CB18D1"/>
    <w:rsid w:val="00CB1DE2"/>
    <w:rsid w:val="00CB21F7"/>
    <w:rsid w:val="00CB228B"/>
    <w:rsid w:val="00CB2468"/>
    <w:rsid w:val="00CB25ED"/>
    <w:rsid w:val="00CB26EC"/>
    <w:rsid w:val="00CB297A"/>
    <w:rsid w:val="00CB2C3A"/>
    <w:rsid w:val="00CB2D2A"/>
    <w:rsid w:val="00CB2F37"/>
    <w:rsid w:val="00CB33AB"/>
    <w:rsid w:val="00CB4434"/>
    <w:rsid w:val="00CB46B5"/>
    <w:rsid w:val="00CB4759"/>
    <w:rsid w:val="00CB479C"/>
    <w:rsid w:val="00CB4E47"/>
    <w:rsid w:val="00CB502A"/>
    <w:rsid w:val="00CB59CD"/>
    <w:rsid w:val="00CB5B1E"/>
    <w:rsid w:val="00CB5FD6"/>
    <w:rsid w:val="00CB6D10"/>
    <w:rsid w:val="00CB735B"/>
    <w:rsid w:val="00CB75E5"/>
    <w:rsid w:val="00CB787A"/>
    <w:rsid w:val="00CB7EAE"/>
    <w:rsid w:val="00CC0C4A"/>
    <w:rsid w:val="00CC11BC"/>
    <w:rsid w:val="00CC1685"/>
    <w:rsid w:val="00CC1768"/>
    <w:rsid w:val="00CC17F0"/>
    <w:rsid w:val="00CC1853"/>
    <w:rsid w:val="00CC18C0"/>
    <w:rsid w:val="00CC1CA8"/>
    <w:rsid w:val="00CC1FAE"/>
    <w:rsid w:val="00CC3408"/>
    <w:rsid w:val="00CC365C"/>
    <w:rsid w:val="00CC3757"/>
    <w:rsid w:val="00CC3A23"/>
    <w:rsid w:val="00CC4271"/>
    <w:rsid w:val="00CC434F"/>
    <w:rsid w:val="00CC4B60"/>
    <w:rsid w:val="00CC506B"/>
    <w:rsid w:val="00CC53B5"/>
    <w:rsid w:val="00CC5993"/>
    <w:rsid w:val="00CC5D26"/>
    <w:rsid w:val="00CC62E3"/>
    <w:rsid w:val="00CC6C25"/>
    <w:rsid w:val="00CC6F11"/>
    <w:rsid w:val="00CC737C"/>
    <w:rsid w:val="00CD002D"/>
    <w:rsid w:val="00CD0290"/>
    <w:rsid w:val="00CD0517"/>
    <w:rsid w:val="00CD087D"/>
    <w:rsid w:val="00CD0A66"/>
    <w:rsid w:val="00CD0EE7"/>
    <w:rsid w:val="00CD0F5D"/>
    <w:rsid w:val="00CD10CE"/>
    <w:rsid w:val="00CD11F4"/>
    <w:rsid w:val="00CD1C0B"/>
    <w:rsid w:val="00CD2158"/>
    <w:rsid w:val="00CD239A"/>
    <w:rsid w:val="00CD2752"/>
    <w:rsid w:val="00CD2EB9"/>
    <w:rsid w:val="00CD369F"/>
    <w:rsid w:val="00CD39BB"/>
    <w:rsid w:val="00CD455E"/>
    <w:rsid w:val="00CD5512"/>
    <w:rsid w:val="00CD5814"/>
    <w:rsid w:val="00CD5BE6"/>
    <w:rsid w:val="00CD673E"/>
    <w:rsid w:val="00CD6E3D"/>
    <w:rsid w:val="00CD6E49"/>
    <w:rsid w:val="00CD71AB"/>
    <w:rsid w:val="00CD7B37"/>
    <w:rsid w:val="00CE0109"/>
    <w:rsid w:val="00CE04EB"/>
    <w:rsid w:val="00CE088F"/>
    <w:rsid w:val="00CE0A24"/>
    <w:rsid w:val="00CE0A54"/>
    <w:rsid w:val="00CE1344"/>
    <w:rsid w:val="00CE13F8"/>
    <w:rsid w:val="00CE1F67"/>
    <w:rsid w:val="00CE1FC5"/>
    <w:rsid w:val="00CE221E"/>
    <w:rsid w:val="00CE293C"/>
    <w:rsid w:val="00CE2AA1"/>
    <w:rsid w:val="00CE2F60"/>
    <w:rsid w:val="00CE2FD3"/>
    <w:rsid w:val="00CE43B9"/>
    <w:rsid w:val="00CE4680"/>
    <w:rsid w:val="00CE46E5"/>
    <w:rsid w:val="00CE485A"/>
    <w:rsid w:val="00CE4A28"/>
    <w:rsid w:val="00CE4CB0"/>
    <w:rsid w:val="00CE5279"/>
    <w:rsid w:val="00CE57D2"/>
    <w:rsid w:val="00CE5A78"/>
    <w:rsid w:val="00CE5CA5"/>
    <w:rsid w:val="00CE5E3C"/>
    <w:rsid w:val="00CE656A"/>
    <w:rsid w:val="00CE6896"/>
    <w:rsid w:val="00CE7620"/>
    <w:rsid w:val="00CE78AE"/>
    <w:rsid w:val="00CE7E62"/>
    <w:rsid w:val="00CE7E91"/>
    <w:rsid w:val="00CF04F3"/>
    <w:rsid w:val="00CF0759"/>
    <w:rsid w:val="00CF0D4F"/>
    <w:rsid w:val="00CF195E"/>
    <w:rsid w:val="00CF19DA"/>
    <w:rsid w:val="00CF1C7F"/>
    <w:rsid w:val="00CF1CC0"/>
    <w:rsid w:val="00CF217F"/>
    <w:rsid w:val="00CF24F8"/>
    <w:rsid w:val="00CF2653"/>
    <w:rsid w:val="00CF3098"/>
    <w:rsid w:val="00CF41E5"/>
    <w:rsid w:val="00CF4247"/>
    <w:rsid w:val="00CF437B"/>
    <w:rsid w:val="00CF4820"/>
    <w:rsid w:val="00CF50CF"/>
    <w:rsid w:val="00CF5263"/>
    <w:rsid w:val="00CF583D"/>
    <w:rsid w:val="00CF60B5"/>
    <w:rsid w:val="00CF67A1"/>
    <w:rsid w:val="00CF6987"/>
    <w:rsid w:val="00CF6B7F"/>
    <w:rsid w:val="00CF6E6E"/>
    <w:rsid w:val="00CF72F9"/>
    <w:rsid w:val="00CF7396"/>
    <w:rsid w:val="00CF752B"/>
    <w:rsid w:val="00CF7544"/>
    <w:rsid w:val="00CF767F"/>
    <w:rsid w:val="00CF7CB7"/>
    <w:rsid w:val="00CF7CF7"/>
    <w:rsid w:val="00D004FA"/>
    <w:rsid w:val="00D00695"/>
    <w:rsid w:val="00D0088D"/>
    <w:rsid w:val="00D00E7E"/>
    <w:rsid w:val="00D012A4"/>
    <w:rsid w:val="00D01B21"/>
    <w:rsid w:val="00D01E2F"/>
    <w:rsid w:val="00D01F39"/>
    <w:rsid w:val="00D0289A"/>
    <w:rsid w:val="00D03102"/>
    <w:rsid w:val="00D0336D"/>
    <w:rsid w:val="00D03585"/>
    <w:rsid w:val="00D035DA"/>
    <w:rsid w:val="00D03727"/>
    <w:rsid w:val="00D0378A"/>
    <w:rsid w:val="00D03C72"/>
    <w:rsid w:val="00D0422B"/>
    <w:rsid w:val="00D04361"/>
    <w:rsid w:val="00D047C2"/>
    <w:rsid w:val="00D047DF"/>
    <w:rsid w:val="00D04856"/>
    <w:rsid w:val="00D05132"/>
    <w:rsid w:val="00D054F0"/>
    <w:rsid w:val="00D0592F"/>
    <w:rsid w:val="00D05EA9"/>
    <w:rsid w:val="00D071F8"/>
    <w:rsid w:val="00D07252"/>
    <w:rsid w:val="00D074F4"/>
    <w:rsid w:val="00D077F3"/>
    <w:rsid w:val="00D07A35"/>
    <w:rsid w:val="00D07CE1"/>
    <w:rsid w:val="00D1026A"/>
    <w:rsid w:val="00D107CF"/>
    <w:rsid w:val="00D10E1D"/>
    <w:rsid w:val="00D10F91"/>
    <w:rsid w:val="00D1109D"/>
    <w:rsid w:val="00D1148E"/>
    <w:rsid w:val="00D11A0D"/>
    <w:rsid w:val="00D11B0B"/>
    <w:rsid w:val="00D12293"/>
    <w:rsid w:val="00D12D79"/>
    <w:rsid w:val="00D13BE4"/>
    <w:rsid w:val="00D13F61"/>
    <w:rsid w:val="00D14236"/>
    <w:rsid w:val="00D14553"/>
    <w:rsid w:val="00D14604"/>
    <w:rsid w:val="00D14CF4"/>
    <w:rsid w:val="00D14DB1"/>
    <w:rsid w:val="00D15E41"/>
    <w:rsid w:val="00D15F43"/>
    <w:rsid w:val="00D15F5A"/>
    <w:rsid w:val="00D16C13"/>
    <w:rsid w:val="00D16E87"/>
    <w:rsid w:val="00D17091"/>
    <w:rsid w:val="00D17871"/>
    <w:rsid w:val="00D17BFC"/>
    <w:rsid w:val="00D17C6F"/>
    <w:rsid w:val="00D17D77"/>
    <w:rsid w:val="00D17FFD"/>
    <w:rsid w:val="00D2033D"/>
    <w:rsid w:val="00D20778"/>
    <w:rsid w:val="00D20817"/>
    <w:rsid w:val="00D20B8B"/>
    <w:rsid w:val="00D20D2E"/>
    <w:rsid w:val="00D2100D"/>
    <w:rsid w:val="00D210E7"/>
    <w:rsid w:val="00D2162C"/>
    <w:rsid w:val="00D21A3C"/>
    <w:rsid w:val="00D22C35"/>
    <w:rsid w:val="00D2325B"/>
    <w:rsid w:val="00D233F1"/>
    <w:rsid w:val="00D23919"/>
    <w:rsid w:val="00D23AC2"/>
    <w:rsid w:val="00D23AC8"/>
    <w:rsid w:val="00D23FB0"/>
    <w:rsid w:val="00D24675"/>
    <w:rsid w:val="00D24C0E"/>
    <w:rsid w:val="00D25193"/>
    <w:rsid w:val="00D256F8"/>
    <w:rsid w:val="00D25B91"/>
    <w:rsid w:val="00D2646F"/>
    <w:rsid w:val="00D26532"/>
    <w:rsid w:val="00D2685C"/>
    <w:rsid w:val="00D26A3B"/>
    <w:rsid w:val="00D26E30"/>
    <w:rsid w:val="00D26E6C"/>
    <w:rsid w:val="00D27162"/>
    <w:rsid w:val="00D272B7"/>
    <w:rsid w:val="00D27437"/>
    <w:rsid w:val="00D27A9E"/>
    <w:rsid w:val="00D302FD"/>
    <w:rsid w:val="00D3038A"/>
    <w:rsid w:val="00D3098D"/>
    <w:rsid w:val="00D3151F"/>
    <w:rsid w:val="00D31A02"/>
    <w:rsid w:val="00D31F9A"/>
    <w:rsid w:val="00D320AE"/>
    <w:rsid w:val="00D32487"/>
    <w:rsid w:val="00D3323C"/>
    <w:rsid w:val="00D33456"/>
    <w:rsid w:val="00D337AF"/>
    <w:rsid w:val="00D3396F"/>
    <w:rsid w:val="00D33B18"/>
    <w:rsid w:val="00D33BE2"/>
    <w:rsid w:val="00D33D4D"/>
    <w:rsid w:val="00D340E1"/>
    <w:rsid w:val="00D34461"/>
    <w:rsid w:val="00D34A0B"/>
    <w:rsid w:val="00D34EF6"/>
    <w:rsid w:val="00D351FB"/>
    <w:rsid w:val="00D352B0"/>
    <w:rsid w:val="00D354C5"/>
    <w:rsid w:val="00D35739"/>
    <w:rsid w:val="00D35B00"/>
    <w:rsid w:val="00D36234"/>
    <w:rsid w:val="00D36371"/>
    <w:rsid w:val="00D36669"/>
    <w:rsid w:val="00D372FC"/>
    <w:rsid w:val="00D37603"/>
    <w:rsid w:val="00D37923"/>
    <w:rsid w:val="00D4075B"/>
    <w:rsid w:val="00D40A20"/>
    <w:rsid w:val="00D4162B"/>
    <w:rsid w:val="00D418CF"/>
    <w:rsid w:val="00D4202D"/>
    <w:rsid w:val="00D4204E"/>
    <w:rsid w:val="00D43082"/>
    <w:rsid w:val="00D437D8"/>
    <w:rsid w:val="00D43D31"/>
    <w:rsid w:val="00D43DF8"/>
    <w:rsid w:val="00D43EF8"/>
    <w:rsid w:val="00D44700"/>
    <w:rsid w:val="00D44994"/>
    <w:rsid w:val="00D44D5C"/>
    <w:rsid w:val="00D44D9D"/>
    <w:rsid w:val="00D4569F"/>
    <w:rsid w:val="00D45DF3"/>
    <w:rsid w:val="00D45E7A"/>
    <w:rsid w:val="00D46174"/>
    <w:rsid w:val="00D46329"/>
    <w:rsid w:val="00D4645E"/>
    <w:rsid w:val="00D46611"/>
    <w:rsid w:val="00D4695F"/>
    <w:rsid w:val="00D46C11"/>
    <w:rsid w:val="00D46FC0"/>
    <w:rsid w:val="00D47005"/>
    <w:rsid w:val="00D47B8B"/>
    <w:rsid w:val="00D47DD0"/>
    <w:rsid w:val="00D47DD8"/>
    <w:rsid w:val="00D50183"/>
    <w:rsid w:val="00D50B4E"/>
    <w:rsid w:val="00D51066"/>
    <w:rsid w:val="00D514A7"/>
    <w:rsid w:val="00D51D12"/>
    <w:rsid w:val="00D5208F"/>
    <w:rsid w:val="00D52503"/>
    <w:rsid w:val="00D5261F"/>
    <w:rsid w:val="00D52CB5"/>
    <w:rsid w:val="00D5362B"/>
    <w:rsid w:val="00D5505B"/>
    <w:rsid w:val="00D55072"/>
    <w:rsid w:val="00D551B5"/>
    <w:rsid w:val="00D5529B"/>
    <w:rsid w:val="00D55466"/>
    <w:rsid w:val="00D55589"/>
    <w:rsid w:val="00D556B1"/>
    <w:rsid w:val="00D55B3A"/>
    <w:rsid w:val="00D55F76"/>
    <w:rsid w:val="00D560A9"/>
    <w:rsid w:val="00D56AEC"/>
    <w:rsid w:val="00D56DB2"/>
    <w:rsid w:val="00D56EC4"/>
    <w:rsid w:val="00D5747F"/>
    <w:rsid w:val="00D57495"/>
    <w:rsid w:val="00D574FA"/>
    <w:rsid w:val="00D602C1"/>
    <w:rsid w:val="00D604B2"/>
    <w:rsid w:val="00D60577"/>
    <w:rsid w:val="00D60B38"/>
    <w:rsid w:val="00D60C85"/>
    <w:rsid w:val="00D60C8D"/>
    <w:rsid w:val="00D60ECB"/>
    <w:rsid w:val="00D60EF8"/>
    <w:rsid w:val="00D60FB5"/>
    <w:rsid w:val="00D61374"/>
    <w:rsid w:val="00D6168A"/>
    <w:rsid w:val="00D616A5"/>
    <w:rsid w:val="00D617ED"/>
    <w:rsid w:val="00D61FF0"/>
    <w:rsid w:val="00D6211D"/>
    <w:rsid w:val="00D62C97"/>
    <w:rsid w:val="00D62EBB"/>
    <w:rsid w:val="00D6333D"/>
    <w:rsid w:val="00D63517"/>
    <w:rsid w:val="00D63B75"/>
    <w:rsid w:val="00D644E6"/>
    <w:rsid w:val="00D64CC7"/>
    <w:rsid w:val="00D64EF2"/>
    <w:rsid w:val="00D655F4"/>
    <w:rsid w:val="00D659B1"/>
    <w:rsid w:val="00D666E5"/>
    <w:rsid w:val="00D667E7"/>
    <w:rsid w:val="00D66A8A"/>
    <w:rsid w:val="00D66C09"/>
    <w:rsid w:val="00D66E18"/>
    <w:rsid w:val="00D67206"/>
    <w:rsid w:val="00D6734D"/>
    <w:rsid w:val="00D679CF"/>
    <w:rsid w:val="00D679D3"/>
    <w:rsid w:val="00D67EAF"/>
    <w:rsid w:val="00D67FC9"/>
    <w:rsid w:val="00D70167"/>
    <w:rsid w:val="00D702A0"/>
    <w:rsid w:val="00D70668"/>
    <w:rsid w:val="00D70834"/>
    <w:rsid w:val="00D70D6C"/>
    <w:rsid w:val="00D70D6F"/>
    <w:rsid w:val="00D71642"/>
    <w:rsid w:val="00D71656"/>
    <w:rsid w:val="00D71B9B"/>
    <w:rsid w:val="00D71BA6"/>
    <w:rsid w:val="00D722AB"/>
    <w:rsid w:val="00D7356F"/>
    <w:rsid w:val="00D73587"/>
    <w:rsid w:val="00D73A16"/>
    <w:rsid w:val="00D73D50"/>
    <w:rsid w:val="00D73EBB"/>
    <w:rsid w:val="00D74AE7"/>
    <w:rsid w:val="00D74C7B"/>
    <w:rsid w:val="00D74D54"/>
    <w:rsid w:val="00D74EEB"/>
    <w:rsid w:val="00D74F3A"/>
    <w:rsid w:val="00D751FB"/>
    <w:rsid w:val="00D754D6"/>
    <w:rsid w:val="00D755CD"/>
    <w:rsid w:val="00D7591E"/>
    <w:rsid w:val="00D75926"/>
    <w:rsid w:val="00D76078"/>
    <w:rsid w:val="00D761AA"/>
    <w:rsid w:val="00D7645A"/>
    <w:rsid w:val="00D76BDB"/>
    <w:rsid w:val="00D76CCE"/>
    <w:rsid w:val="00D76FAE"/>
    <w:rsid w:val="00D77583"/>
    <w:rsid w:val="00D777D7"/>
    <w:rsid w:val="00D800D7"/>
    <w:rsid w:val="00D8075E"/>
    <w:rsid w:val="00D80AB8"/>
    <w:rsid w:val="00D80E0C"/>
    <w:rsid w:val="00D81792"/>
    <w:rsid w:val="00D819B1"/>
    <w:rsid w:val="00D81F1C"/>
    <w:rsid w:val="00D82494"/>
    <w:rsid w:val="00D82838"/>
    <w:rsid w:val="00D82E59"/>
    <w:rsid w:val="00D83AE9"/>
    <w:rsid w:val="00D844B8"/>
    <w:rsid w:val="00D84C46"/>
    <w:rsid w:val="00D84D6C"/>
    <w:rsid w:val="00D857B8"/>
    <w:rsid w:val="00D86A62"/>
    <w:rsid w:val="00D86B2A"/>
    <w:rsid w:val="00D87175"/>
    <w:rsid w:val="00D879BB"/>
    <w:rsid w:val="00D87ABF"/>
    <w:rsid w:val="00D87DFF"/>
    <w:rsid w:val="00D90179"/>
    <w:rsid w:val="00D90AA6"/>
    <w:rsid w:val="00D90CD3"/>
    <w:rsid w:val="00D90DC7"/>
    <w:rsid w:val="00D919E6"/>
    <w:rsid w:val="00D91B76"/>
    <w:rsid w:val="00D91BE1"/>
    <w:rsid w:val="00D925A9"/>
    <w:rsid w:val="00D92C29"/>
    <w:rsid w:val="00D936E2"/>
    <w:rsid w:val="00D93C05"/>
    <w:rsid w:val="00D93D72"/>
    <w:rsid w:val="00D95104"/>
    <w:rsid w:val="00D9517C"/>
    <w:rsid w:val="00D953F1"/>
    <w:rsid w:val="00D95600"/>
    <w:rsid w:val="00D9680B"/>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24"/>
    <w:rsid w:val="00DA3E7A"/>
    <w:rsid w:val="00DA3F5C"/>
    <w:rsid w:val="00DA430C"/>
    <w:rsid w:val="00DA4480"/>
    <w:rsid w:val="00DA4BE9"/>
    <w:rsid w:val="00DA4D4E"/>
    <w:rsid w:val="00DA4F38"/>
    <w:rsid w:val="00DA4F48"/>
    <w:rsid w:val="00DA519E"/>
    <w:rsid w:val="00DA51EC"/>
    <w:rsid w:val="00DA52AA"/>
    <w:rsid w:val="00DA5ABC"/>
    <w:rsid w:val="00DA5DCE"/>
    <w:rsid w:val="00DA615D"/>
    <w:rsid w:val="00DA630F"/>
    <w:rsid w:val="00DA6598"/>
    <w:rsid w:val="00DA679D"/>
    <w:rsid w:val="00DA6C0F"/>
    <w:rsid w:val="00DA702F"/>
    <w:rsid w:val="00DA7152"/>
    <w:rsid w:val="00DA75F0"/>
    <w:rsid w:val="00DA7F8A"/>
    <w:rsid w:val="00DB0176"/>
    <w:rsid w:val="00DB0404"/>
    <w:rsid w:val="00DB0769"/>
    <w:rsid w:val="00DB0EEB"/>
    <w:rsid w:val="00DB11F8"/>
    <w:rsid w:val="00DB18F8"/>
    <w:rsid w:val="00DB1B1C"/>
    <w:rsid w:val="00DB1C48"/>
    <w:rsid w:val="00DB1EF8"/>
    <w:rsid w:val="00DB1F2A"/>
    <w:rsid w:val="00DB2734"/>
    <w:rsid w:val="00DB297F"/>
    <w:rsid w:val="00DB2BFC"/>
    <w:rsid w:val="00DB2D1B"/>
    <w:rsid w:val="00DB3056"/>
    <w:rsid w:val="00DB3153"/>
    <w:rsid w:val="00DB317A"/>
    <w:rsid w:val="00DB398E"/>
    <w:rsid w:val="00DB3B82"/>
    <w:rsid w:val="00DB3BF0"/>
    <w:rsid w:val="00DB42E3"/>
    <w:rsid w:val="00DB4345"/>
    <w:rsid w:val="00DB485D"/>
    <w:rsid w:val="00DB4873"/>
    <w:rsid w:val="00DB5468"/>
    <w:rsid w:val="00DB5753"/>
    <w:rsid w:val="00DB7137"/>
    <w:rsid w:val="00DB7587"/>
    <w:rsid w:val="00DB7E23"/>
    <w:rsid w:val="00DC0354"/>
    <w:rsid w:val="00DC12A5"/>
    <w:rsid w:val="00DC1327"/>
    <w:rsid w:val="00DC1350"/>
    <w:rsid w:val="00DC1D4F"/>
    <w:rsid w:val="00DC25F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74"/>
    <w:rsid w:val="00DC7FEE"/>
    <w:rsid w:val="00DD0949"/>
    <w:rsid w:val="00DD09BE"/>
    <w:rsid w:val="00DD0CEC"/>
    <w:rsid w:val="00DD167B"/>
    <w:rsid w:val="00DD2025"/>
    <w:rsid w:val="00DD22EA"/>
    <w:rsid w:val="00DD23A0"/>
    <w:rsid w:val="00DD2DE8"/>
    <w:rsid w:val="00DD35FE"/>
    <w:rsid w:val="00DD3EF5"/>
    <w:rsid w:val="00DD53FA"/>
    <w:rsid w:val="00DD5565"/>
    <w:rsid w:val="00DD57FC"/>
    <w:rsid w:val="00DD5A92"/>
    <w:rsid w:val="00DD5A99"/>
    <w:rsid w:val="00DD5F42"/>
    <w:rsid w:val="00DD617B"/>
    <w:rsid w:val="00DD63B9"/>
    <w:rsid w:val="00DD6755"/>
    <w:rsid w:val="00DD6847"/>
    <w:rsid w:val="00DD6C31"/>
    <w:rsid w:val="00DD6C9E"/>
    <w:rsid w:val="00DD71AB"/>
    <w:rsid w:val="00DD7357"/>
    <w:rsid w:val="00DD737E"/>
    <w:rsid w:val="00DE05C2"/>
    <w:rsid w:val="00DE0B9E"/>
    <w:rsid w:val="00DE0E59"/>
    <w:rsid w:val="00DE0F6C"/>
    <w:rsid w:val="00DE19B5"/>
    <w:rsid w:val="00DE219B"/>
    <w:rsid w:val="00DE352F"/>
    <w:rsid w:val="00DE373B"/>
    <w:rsid w:val="00DE38D0"/>
    <w:rsid w:val="00DE3AAF"/>
    <w:rsid w:val="00DE3B91"/>
    <w:rsid w:val="00DE404D"/>
    <w:rsid w:val="00DE416A"/>
    <w:rsid w:val="00DE52E3"/>
    <w:rsid w:val="00DE57EB"/>
    <w:rsid w:val="00DE5821"/>
    <w:rsid w:val="00DE5A2E"/>
    <w:rsid w:val="00DE5C65"/>
    <w:rsid w:val="00DE5DD3"/>
    <w:rsid w:val="00DE6092"/>
    <w:rsid w:val="00DE6382"/>
    <w:rsid w:val="00DE6452"/>
    <w:rsid w:val="00DE67B0"/>
    <w:rsid w:val="00DE77D2"/>
    <w:rsid w:val="00DE7997"/>
    <w:rsid w:val="00DE7BF1"/>
    <w:rsid w:val="00DE7C00"/>
    <w:rsid w:val="00DF03E9"/>
    <w:rsid w:val="00DF03ED"/>
    <w:rsid w:val="00DF04EE"/>
    <w:rsid w:val="00DF0AC9"/>
    <w:rsid w:val="00DF0BF4"/>
    <w:rsid w:val="00DF1216"/>
    <w:rsid w:val="00DF179D"/>
    <w:rsid w:val="00DF1900"/>
    <w:rsid w:val="00DF1E9C"/>
    <w:rsid w:val="00DF2013"/>
    <w:rsid w:val="00DF21EE"/>
    <w:rsid w:val="00DF2225"/>
    <w:rsid w:val="00DF292A"/>
    <w:rsid w:val="00DF41C5"/>
    <w:rsid w:val="00DF4572"/>
    <w:rsid w:val="00DF4658"/>
    <w:rsid w:val="00DF4E8C"/>
    <w:rsid w:val="00DF5533"/>
    <w:rsid w:val="00DF5FFD"/>
    <w:rsid w:val="00DF6C8B"/>
    <w:rsid w:val="00DF6F17"/>
    <w:rsid w:val="00DF7125"/>
    <w:rsid w:val="00DF78FA"/>
    <w:rsid w:val="00DF7E67"/>
    <w:rsid w:val="00DF7ED5"/>
    <w:rsid w:val="00E000B3"/>
    <w:rsid w:val="00E00233"/>
    <w:rsid w:val="00E002F1"/>
    <w:rsid w:val="00E005A8"/>
    <w:rsid w:val="00E0082C"/>
    <w:rsid w:val="00E018F7"/>
    <w:rsid w:val="00E01DAA"/>
    <w:rsid w:val="00E01E28"/>
    <w:rsid w:val="00E0202D"/>
    <w:rsid w:val="00E0206B"/>
    <w:rsid w:val="00E023E5"/>
    <w:rsid w:val="00E02432"/>
    <w:rsid w:val="00E02992"/>
    <w:rsid w:val="00E02B6A"/>
    <w:rsid w:val="00E02EA0"/>
    <w:rsid w:val="00E03594"/>
    <w:rsid w:val="00E03A7E"/>
    <w:rsid w:val="00E04022"/>
    <w:rsid w:val="00E0445C"/>
    <w:rsid w:val="00E045E1"/>
    <w:rsid w:val="00E04633"/>
    <w:rsid w:val="00E0492E"/>
    <w:rsid w:val="00E04AF8"/>
    <w:rsid w:val="00E04B0C"/>
    <w:rsid w:val="00E05111"/>
    <w:rsid w:val="00E06032"/>
    <w:rsid w:val="00E06481"/>
    <w:rsid w:val="00E068D5"/>
    <w:rsid w:val="00E0728F"/>
    <w:rsid w:val="00E0755C"/>
    <w:rsid w:val="00E1026A"/>
    <w:rsid w:val="00E10605"/>
    <w:rsid w:val="00E114CE"/>
    <w:rsid w:val="00E12A49"/>
    <w:rsid w:val="00E12CEB"/>
    <w:rsid w:val="00E137C9"/>
    <w:rsid w:val="00E13859"/>
    <w:rsid w:val="00E13E88"/>
    <w:rsid w:val="00E14401"/>
    <w:rsid w:val="00E149FE"/>
    <w:rsid w:val="00E14A7E"/>
    <w:rsid w:val="00E151E1"/>
    <w:rsid w:val="00E154B1"/>
    <w:rsid w:val="00E15C58"/>
    <w:rsid w:val="00E15C98"/>
    <w:rsid w:val="00E15CD6"/>
    <w:rsid w:val="00E1631B"/>
    <w:rsid w:val="00E16B43"/>
    <w:rsid w:val="00E16F9B"/>
    <w:rsid w:val="00E17052"/>
    <w:rsid w:val="00E17619"/>
    <w:rsid w:val="00E17805"/>
    <w:rsid w:val="00E178F8"/>
    <w:rsid w:val="00E17A0E"/>
    <w:rsid w:val="00E20956"/>
    <w:rsid w:val="00E20F79"/>
    <w:rsid w:val="00E21278"/>
    <w:rsid w:val="00E2173A"/>
    <w:rsid w:val="00E21E2E"/>
    <w:rsid w:val="00E22365"/>
    <w:rsid w:val="00E22647"/>
    <w:rsid w:val="00E22CCD"/>
    <w:rsid w:val="00E238DA"/>
    <w:rsid w:val="00E23A11"/>
    <w:rsid w:val="00E23B94"/>
    <w:rsid w:val="00E23C99"/>
    <w:rsid w:val="00E23FB7"/>
    <w:rsid w:val="00E24675"/>
    <w:rsid w:val="00E24A27"/>
    <w:rsid w:val="00E25308"/>
    <w:rsid w:val="00E25F10"/>
    <w:rsid w:val="00E25F89"/>
    <w:rsid w:val="00E2648D"/>
    <w:rsid w:val="00E26F2B"/>
    <w:rsid w:val="00E30200"/>
    <w:rsid w:val="00E3094A"/>
    <w:rsid w:val="00E30D33"/>
    <w:rsid w:val="00E3105B"/>
    <w:rsid w:val="00E31244"/>
    <w:rsid w:val="00E31407"/>
    <w:rsid w:val="00E31577"/>
    <w:rsid w:val="00E32A64"/>
    <w:rsid w:val="00E32CDA"/>
    <w:rsid w:val="00E32D62"/>
    <w:rsid w:val="00E339DC"/>
    <w:rsid w:val="00E33E15"/>
    <w:rsid w:val="00E34925"/>
    <w:rsid w:val="00E359C1"/>
    <w:rsid w:val="00E35CE8"/>
    <w:rsid w:val="00E361B8"/>
    <w:rsid w:val="00E36A1B"/>
    <w:rsid w:val="00E375C5"/>
    <w:rsid w:val="00E4186F"/>
    <w:rsid w:val="00E41CF6"/>
    <w:rsid w:val="00E41E5B"/>
    <w:rsid w:val="00E41F9A"/>
    <w:rsid w:val="00E422CC"/>
    <w:rsid w:val="00E429ED"/>
    <w:rsid w:val="00E43246"/>
    <w:rsid w:val="00E4368C"/>
    <w:rsid w:val="00E43F37"/>
    <w:rsid w:val="00E441E6"/>
    <w:rsid w:val="00E4451D"/>
    <w:rsid w:val="00E44BE1"/>
    <w:rsid w:val="00E450ED"/>
    <w:rsid w:val="00E46271"/>
    <w:rsid w:val="00E464E6"/>
    <w:rsid w:val="00E46979"/>
    <w:rsid w:val="00E4791B"/>
    <w:rsid w:val="00E47A4A"/>
    <w:rsid w:val="00E47BB4"/>
    <w:rsid w:val="00E47E31"/>
    <w:rsid w:val="00E50AC6"/>
    <w:rsid w:val="00E50DB9"/>
    <w:rsid w:val="00E51B0D"/>
    <w:rsid w:val="00E51DDD"/>
    <w:rsid w:val="00E51FDD"/>
    <w:rsid w:val="00E5223F"/>
    <w:rsid w:val="00E52435"/>
    <w:rsid w:val="00E524E9"/>
    <w:rsid w:val="00E52523"/>
    <w:rsid w:val="00E52859"/>
    <w:rsid w:val="00E5298A"/>
    <w:rsid w:val="00E52B04"/>
    <w:rsid w:val="00E52B50"/>
    <w:rsid w:val="00E53017"/>
    <w:rsid w:val="00E53122"/>
    <w:rsid w:val="00E5351B"/>
    <w:rsid w:val="00E53FA9"/>
    <w:rsid w:val="00E5414C"/>
    <w:rsid w:val="00E54621"/>
    <w:rsid w:val="00E547B3"/>
    <w:rsid w:val="00E55168"/>
    <w:rsid w:val="00E559CA"/>
    <w:rsid w:val="00E55AEB"/>
    <w:rsid w:val="00E568DB"/>
    <w:rsid w:val="00E56F64"/>
    <w:rsid w:val="00E5733D"/>
    <w:rsid w:val="00E5737E"/>
    <w:rsid w:val="00E57AED"/>
    <w:rsid w:val="00E57FE1"/>
    <w:rsid w:val="00E607AA"/>
    <w:rsid w:val="00E60E63"/>
    <w:rsid w:val="00E61BE2"/>
    <w:rsid w:val="00E61CC0"/>
    <w:rsid w:val="00E6277B"/>
    <w:rsid w:val="00E629A4"/>
    <w:rsid w:val="00E62B5E"/>
    <w:rsid w:val="00E62E19"/>
    <w:rsid w:val="00E64424"/>
    <w:rsid w:val="00E6453B"/>
    <w:rsid w:val="00E64A7B"/>
    <w:rsid w:val="00E64C99"/>
    <w:rsid w:val="00E64CD3"/>
    <w:rsid w:val="00E659A3"/>
    <w:rsid w:val="00E6625D"/>
    <w:rsid w:val="00E662F0"/>
    <w:rsid w:val="00E664C8"/>
    <w:rsid w:val="00E66BCC"/>
    <w:rsid w:val="00E671C9"/>
    <w:rsid w:val="00E6743F"/>
    <w:rsid w:val="00E6758E"/>
    <w:rsid w:val="00E67E23"/>
    <w:rsid w:val="00E67F36"/>
    <w:rsid w:val="00E70016"/>
    <w:rsid w:val="00E7035C"/>
    <w:rsid w:val="00E70BC7"/>
    <w:rsid w:val="00E70C7E"/>
    <w:rsid w:val="00E70F7B"/>
    <w:rsid w:val="00E70FBC"/>
    <w:rsid w:val="00E71202"/>
    <w:rsid w:val="00E719AD"/>
    <w:rsid w:val="00E71A00"/>
    <w:rsid w:val="00E71E0F"/>
    <w:rsid w:val="00E7224D"/>
    <w:rsid w:val="00E722FD"/>
    <w:rsid w:val="00E723D5"/>
    <w:rsid w:val="00E72640"/>
    <w:rsid w:val="00E72C01"/>
    <w:rsid w:val="00E736E4"/>
    <w:rsid w:val="00E741AC"/>
    <w:rsid w:val="00E75174"/>
    <w:rsid w:val="00E752FE"/>
    <w:rsid w:val="00E75774"/>
    <w:rsid w:val="00E757F9"/>
    <w:rsid w:val="00E75980"/>
    <w:rsid w:val="00E75E0B"/>
    <w:rsid w:val="00E75EBA"/>
    <w:rsid w:val="00E75F60"/>
    <w:rsid w:val="00E763B4"/>
    <w:rsid w:val="00E763F8"/>
    <w:rsid w:val="00E775E3"/>
    <w:rsid w:val="00E77649"/>
    <w:rsid w:val="00E77848"/>
    <w:rsid w:val="00E77A9A"/>
    <w:rsid w:val="00E77B23"/>
    <w:rsid w:val="00E77CA4"/>
    <w:rsid w:val="00E802B0"/>
    <w:rsid w:val="00E804C7"/>
    <w:rsid w:val="00E80514"/>
    <w:rsid w:val="00E80608"/>
    <w:rsid w:val="00E80884"/>
    <w:rsid w:val="00E80E5B"/>
    <w:rsid w:val="00E816C0"/>
    <w:rsid w:val="00E816C5"/>
    <w:rsid w:val="00E81CE0"/>
    <w:rsid w:val="00E81E7C"/>
    <w:rsid w:val="00E8224D"/>
    <w:rsid w:val="00E8225F"/>
    <w:rsid w:val="00E82850"/>
    <w:rsid w:val="00E82E8E"/>
    <w:rsid w:val="00E831EC"/>
    <w:rsid w:val="00E833CA"/>
    <w:rsid w:val="00E8374B"/>
    <w:rsid w:val="00E8388F"/>
    <w:rsid w:val="00E83F4E"/>
    <w:rsid w:val="00E84058"/>
    <w:rsid w:val="00E84BAB"/>
    <w:rsid w:val="00E84D35"/>
    <w:rsid w:val="00E84DB6"/>
    <w:rsid w:val="00E84E11"/>
    <w:rsid w:val="00E84F1F"/>
    <w:rsid w:val="00E8519F"/>
    <w:rsid w:val="00E8521E"/>
    <w:rsid w:val="00E853E8"/>
    <w:rsid w:val="00E85CC3"/>
    <w:rsid w:val="00E8644A"/>
    <w:rsid w:val="00E865CF"/>
    <w:rsid w:val="00E86A99"/>
    <w:rsid w:val="00E86D06"/>
    <w:rsid w:val="00E87979"/>
    <w:rsid w:val="00E901A9"/>
    <w:rsid w:val="00E90279"/>
    <w:rsid w:val="00E90635"/>
    <w:rsid w:val="00E909A1"/>
    <w:rsid w:val="00E90B60"/>
    <w:rsid w:val="00E90BFF"/>
    <w:rsid w:val="00E910F8"/>
    <w:rsid w:val="00E91650"/>
    <w:rsid w:val="00E9175D"/>
    <w:rsid w:val="00E91F04"/>
    <w:rsid w:val="00E91F35"/>
    <w:rsid w:val="00E9200E"/>
    <w:rsid w:val="00E9280E"/>
    <w:rsid w:val="00E92C05"/>
    <w:rsid w:val="00E92F65"/>
    <w:rsid w:val="00E92FFA"/>
    <w:rsid w:val="00E938F6"/>
    <w:rsid w:val="00E93B8A"/>
    <w:rsid w:val="00E93C75"/>
    <w:rsid w:val="00E94AB0"/>
    <w:rsid w:val="00E94CD3"/>
    <w:rsid w:val="00E95AF1"/>
    <w:rsid w:val="00E95BA6"/>
    <w:rsid w:val="00E95C21"/>
    <w:rsid w:val="00E95DB9"/>
    <w:rsid w:val="00E964FD"/>
    <w:rsid w:val="00E96C13"/>
    <w:rsid w:val="00E96D95"/>
    <w:rsid w:val="00E96FA3"/>
    <w:rsid w:val="00E97648"/>
    <w:rsid w:val="00E97D25"/>
    <w:rsid w:val="00E97D90"/>
    <w:rsid w:val="00E97EF9"/>
    <w:rsid w:val="00EA003D"/>
    <w:rsid w:val="00EA0195"/>
    <w:rsid w:val="00EA082D"/>
    <w:rsid w:val="00EA0891"/>
    <w:rsid w:val="00EA0D29"/>
    <w:rsid w:val="00EA0E4A"/>
    <w:rsid w:val="00EA1A54"/>
    <w:rsid w:val="00EA1E91"/>
    <w:rsid w:val="00EA2226"/>
    <w:rsid w:val="00EA26FC"/>
    <w:rsid w:val="00EA3203"/>
    <w:rsid w:val="00EA3573"/>
    <w:rsid w:val="00EA3B5A"/>
    <w:rsid w:val="00EA3C23"/>
    <w:rsid w:val="00EA410E"/>
    <w:rsid w:val="00EA4FA6"/>
    <w:rsid w:val="00EA4FD1"/>
    <w:rsid w:val="00EA53C2"/>
    <w:rsid w:val="00EA5695"/>
    <w:rsid w:val="00EA5B0A"/>
    <w:rsid w:val="00EA5CAA"/>
    <w:rsid w:val="00EA65AD"/>
    <w:rsid w:val="00EA6929"/>
    <w:rsid w:val="00EA739D"/>
    <w:rsid w:val="00EA79AE"/>
    <w:rsid w:val="00EA7C16"/>
    <w:rsid w:val="00EA7FCF"/>
    <w:rsid w:val="00EB055A"/>
    <w:rsid w:val="00EB073B"/>
    <w:rsid w:val="00EB082B"/>
    <w:rsid w:val="00EB0A26"/>
    <w:rsid w:val="00EB0CA3"/>
    <w:rsid w:val="00EB0FE9"/>
    <w:rsid w:val="00EB104F"/>
    <w:rsid w:val="00EB1126"/>
    <w:rsid w:val="00EB1388"/>
    <w:rsid w:val="00EB143A"/>
    <w:rsid w:val="00EB19EE"/>
    <w:rsid w:val="00EB1B27"/>
    <w:rsid w:val="00EB1DA8"/>
    <w:rsid w:val="00EB1FBA"/>
    <w:rsid w:val="00EB201E"/>
    <w:rsid w:val="00EB2355"/>
    <w:rsid w:val="00EB2865"/>
    <w:rsid w:val="00EB2A53"/>
    <w:rsid w:val="00EB2A6C"/>
    <w:rsid w:val="00EB3007"/>
    <w:rsid w:val="00EB37E1"/>
    <w:rsid w:val="00EB41AF"/>
    <w:rsid w:val="00EB431D"/>
    <w:rsid w:val="00EB4CFF"/>
    <w:rsid w:val="00EB4F8D"/>
    <w:rsid w:val="00EB51FB"/>
    <w:rsid w:val="00EB535F"/>
    <w:rsid w:val="00EB5476"/>
    <w:rsid w:val="00EB5A06"/>
    <w:rsid w:val="00EB5EEB"/>
    <w:rsid w:val="00EB6651"/>
    <w:rsid w:val="00EB6C9E"/>
    <w:rsid w:val="00EB70B0"/>
    <w:rsid w:val="00EB751F"/>
    <w:rsid w:val="00EB7633"/>
    <w:rsid w:val="00EB7736"/>
    <w:rsid w:val="00EB7A7E"/>
    <w:rsid w:val="00EB7B0C"/>
    <w:rsid w:val="00EC1C8F"/>
    <w:rsid w:val="00EC2421"/>
    <w:rsid w:val="00EC2E2D"/>
    <w:rsid w:val="00EC303B"/>
    <w:rsid w:val="00EC326E"/>
    <w:rsid w:val="00EC3796"/>
    <w:rsid w:val="00EC38D0"/>
    <w:rsid w:val="00EC3BDB"/>
    <w:rsid w:val="00EC462B"/>
    <w:rsid w:val="00EC4723"/>
    <w:rsid w:val="00EC566C"/>
    <w:rsid w:val="00EC56E0"/>
    <w:rsid w:val="00EC6057"/>
    <w:rsid w:val="00EC6847"/>
    <w:rsid w:val="00EC6A34"/>
    <w:rsid w:val="00EC6BA5"/>
    <w:rsid w:val="00EC70F0"/>
    <w:rsid w:val="00EC7490"/>
    <w:rsid w:val="00EC75CA"/>
    <w:rsid w:val="00EC7639"/>
    <w:rsid w:val="00EC7991"/>
    <w:rsid w:val="00EC7DB6"/>
    <w:rsid w:val="00EC7E28"/>
    <w:rsid w:val="00ED097B"/>
    <w:rsid w:val="00ED0EE2"/>
    <w:rsid w:val="00ED0F8F"/>
    <w:rsid w:val="00ED1319"/>
    <w:rsid w:val="00ED162F"/>
    <w:rsid w:val="00ED1A5E"/>
    <w:rsid w:val="00ED1EF3"/>
    <w:rsid w:val="00ED22B1"/>
    <w:rsid w:val="00ED230E"/>
    <w:rsid w:val="00ED2426"/>
    <w:rsid w:val="00ED2E52"/>
    <w:rsid w:val="00ED3024"/>
    <w:rsid w:val="00ED3365"/>
    <w:rsid w:val="00ED348D"/>
    <w:rsid w:val="00ED36A8"/>
    <w:rsid w:val="00ED3808"/>
    <w:rsid w:val="00ED439E"/>
    <w:rsid w:val="00ED4896"/>
    <w:rsid w:val="00ED54B6"/>
    <w:rsid w:val="00ED5C3C"/>
    <w:rsid w:val="00ED5FE4"/>
    <w:rsid w:val="00ED6059"/>
    <w:rsid w:val="00ED648D"/>
    <w:rsid w:val="00ED69F4"/>
    <w:rsid w:val="00ED6FA8"/>
    <w:rsid w:val="00ED71C5"/>
    <w:rsid w:val="00ED746A"/>
    <w:rsid w:val="00ED795E"/>
    <w:rsid w:val="00ED7962"/>
    <w:rsid w:val="00ED7B10"/>
    <w:rsid w:val="00ED7FF7"/>
    <w:rsid w:val="00EE010B"/>
    <w:rsid w:val="00EE1438"/>
    <w:rsid w:val="00EE16FA"/>
    <w:rsid w:val="00EE26EF"/>
    <w:rsid w:val="00EE2BEC"/>
    <w:rsid w:val="00EE37E8"/>
    <w:rsid w:val="00EE3A5E"/>
    <w:rsid w:val="00EE3C42"/>
    <w:rsid w:val="00EE3C97"/>
    <w:rsid w:val="00EE3D4F"/>
    <w:rsid w:val="00EE4454"/>
    <w:rsid w:val="00EE4CA7"/>
    <w:rsid w:val="00EE4CE1"/>
    <w:rsid w:val="00EE4CEF"/>
    <w:rsid w:val="00EE534D"/>
    <w:rsid w:val="00EE5560"/>
    <w:rsid w:val="00EE6F1E"/>
    <w:rsid w:val="00EE73B4"/>
    <w:rsid w:val="00EE7A10"/>
    <w:rsid w:val="00EE7ABA"/>
    <w:rsid w:val="00EE7D71"/>
    <w:rsid w:val="00EE7EFF"/>
    <w:rsid w:val="00EF00CA"/>
    <w:rsid w:val="00EF0107"/>
    <w:rsid w:val="00EF01CD"/>
    <w:rsid w:val="00EF0348"/>
    <w:rsid w:val="00EF0715"/>
    <w:rsid w:val="00EF1210"/>
    <w:rsid w:val="00EF1273"/>
    <w:rsid w:val="00EF192A"/>
    <w:rsid w:val="00EF1F9C"/>
    <w:rsid w:val="00EF21A6"/>
    <w:rsid w:val="00EF2ECD"/>
    <w:rsid w:val="00EF3998"/>
    <w:rsid w:val="00EF3DC6"/>
    <w:rsid w:val="00EF41F6"/>
    <w:rsid w:val="00EF4366"/>
    <w:rsid w:val="00EF4506"/>
    <w:rsid w:val="00EF4A0C"/>
    <w:rsid w:val="00EF4CD6"/>
    <w:rsid w:val="00EF4D38"/>
    <w:rsid w:val="00EF55A0"/>
    <w:rsid w:val="00EF5FDA"/>
    <w:rsid w:val="00EF63D1"/>
    <w:rsid w:val="00EF6513"/>
    <w:rsid w:val="00EF6683"/>
    <w:rsid w:val="00EF6935"/>
    <w:rsid w:val="00EF6EE9"/>
    <w:rsid w:val="00EF7002"/>
    <w:rsid w:val="00EF73E8"/>
    <w:rsid w:val="00EF75F1"/>
    <w:rsid w:val="00EF769B"/>
    <w:rsid w:val="00EF7760"/>
    <w:rsid w:val="00EF778C"/>
    <w:rsid w:val="00EF7F93"/>
    <w:rsid w:val="00F00001"/>
    <w:rsid w:val="00F00907"/>
    <w:rsid w:val="00F00CDF"/>
    <w:rsid w:val="00F01F0A"/>
    <w:rsid w:val="00F02032"/>
    <w:rsid w:val="00F0244E"/>
    <w:rsid w:val="00F027BA"/>
    <w:rsid w:val="00F02A04"/>
    <w:rsid w:val="00F03E79"/>
    <w:rsid w:val="00F03F09"/>
    <w:rsid w:val="00F04F23"/>
    <w:rsid w:val="00F05338"/>
    <w:rsid w:val="00F058F0"/>
    <w:rsid w:val="00F05B7A"/>
    <w:rsid w:val="00F05C0B"/>
    <w:rsid w:val="00F05FC5"/>
    <w:rsid w:val="00F0628D"/>
    <w:rsid w:val="00F06651"/>
    <w:rsid w:val="00F06814"/>
    <w:rsid w:val="00F07DE6"/>
    <w:rsid w:val="00F103C9"/>
    <w:rsid w:val="00F1056C"/>
    <w:rsid w:val="00F1056D"/>
    <w:rsid w:val="00F107F1"/>
    <w:rsid w:val="00F10FC1"/>
    <w:rsid w:val="00F112FD"/>
    <w:rsid w:val="00F114CA"/>
    <w:rsid w:val="00F11959"/>
    <w:rsid w:val="00F121DF"/>
    <w:rsid w:val="00F12CC4"/>
    <w:rsid w:val="00F133A1"/>
    <w:rsid w:val="00F1349B"/>
    <w:rsid w:val="00F13ECD"/>
    <w:rsid w:val="00F141F7"/>
    <w:rsid w:val="00F145DD"/>
    <w:rsid w:val="00F14FA4"/>
    <w:rsid w:val="00F15182"/>
    <w:rsid w:val="00F151DA"/>
    <w:rsid w:val="00F15529"/>
    <w:rsid w:val="00F155CE"/>
    <w:rsid w:val="00F157BF"/>
    <w:rsid w:val="00F159DA"/>
    <w:rsid w:val="00F16BF2"/>
    <w:rsid w:val="00F16C5C"/>
    <w:rsid w:val="00F17221"/>
    <w:rsid w:val="00F17670"/>
    <w:rsid w:val="00F1791F"/>
    <w:rsid w:val="00F17EAE"/>
    <w:rsid w:val="00F20002"/>
    <w:rsid w:val="00F2032D"/>
    <w:rsid w:val="00F20378"/>
    <w:rsid w:val="00F20394"/>
    <w:rsid w:val="00F2079F"/>
    <w:rsid w:val="00F209F8"/>
    <w:rsid w:val="00F21462"/>
    <w:rsid w:val="00F21564"/>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558"/>
    <w:rsid w:val="00F27C34"/>
    <w:rsid w:val="00F27E46"/>
    <w:rsid w:val="00F301C2"/>
    <w:rsid w:val="00F302E1"/>
    <w:rsid w:val="00F30BCE"/>
    <w:rsid w:val="00F3131D"/>
    <w:rsid w:val="00F31B22"/>
    <w:rsid w:val="00F31B49"/>
    <w:rsid w:val="00F31CEC"/>
    <w:rsid w:val="00F32F56"/>
    <w:rsid w:val="00F338A2"/>
    <w:rsid w:val="00F33D4F"/>
    <w:rsid w:val="00F33F7B"/>
    <w:rsid w:val="00F342AB"/>
    <w:rsid w:val="00F346C5"/>
    <w:rsid w:val="00F34958"/>
    <w:rsid w:val="00F34CD6"/>
    <w:rsid w:val="00F3510D"/>
    <w:rsid w:val="00F35873"/>
    <w:rsid w:val="00F35920"/>
    <w:rsid w:val="00F35972"/>
    <w:rsid w:val="00F35F17"/>
    <w:rsid w:val="00F3631A"/>
    <w:rsid w:val="00F366A5"/>
    <w:rsid w:val="00F36C5F"/>
    <w:rsid w:val="00F37259"/>
    <w:rsid w:val="00F372A4"/>
    <w:rsid w:val="00F37E5B"/>
    <w:rsid w:val="00F402DE"/>
    <w:rsid w:val="00F405A4"/>
    <w:rsid w:val="00F409E7"/>
    <w:rsid w:val="00F40A69"/>
    <w:rsid w:val="00F416B8"/>
    <w:rsid w:val="00F41CE0"/>
    <w:rsid w:val="00F41F05"/>
    <w:rsid w:val="00F41F93"/>
    <w:rsid w:val="00F42287"/>
    <w:rsid w:val="00F42619"/>
    <w:rsid w:val="00F42770"/>
    <w:rsid w:val="00F42E6E"/>
    <w:rsid w:val="00F4337E"/>
    <w:rsid w:val="00F433BD"/>
    <w:rsid w:val="00F4384F"/>
    <w:rsid w:val="00F43D8B"/>
    <w:rsid w:val="00F44006"/>
    <w:rsid w:val="00F4437B"/>
    <w:rsid w:val="00F443EA"/>
    <w:rsid w:val="00F4492D"/>
    <w:rsid w:val="00F44EC5"/>
    <w:rsid w:val="00F454A3"/>
    <w:rsid w:val="00F4576A"/>
    <w:rsid w:val="00F45A2D"/>
    <w:rsid w:val="00F45E53"/>
    <w:rsid w:val="00F46017"/>
    <w:rsid w:val="00F46DBB"/>
    <w:rsid w:val="00F47498"/>
    <w:rsid w:val="00F47929"/>
    <w:rsid w:val="00F50A98"/>
    <w:rsid w:val="00F512B2"/>
    <w:rsid w:val="00F51494"/>
    <w:rsid w:val="00F51D43"/>
    <w:rsid w:val="00F52266"/>
    <w:rsid w:val="00F5238E"/>
    <w:rsid w:val="00F52726"/>
    <w:rsid w:val="00F5283D"/>
    <w:rsid w:val="00F52ABA"/>
    <w:rsid w:val="00F52BC7"/>
    <w:rsid w:val="00F53BF4"/>
    <w:rsid w:val="00F53FA9"/>
    <w:rsid w:val="00F54266"/>
    <w:rsid w:val="00F54ABE"/>
    <w:rsid w:val="00F54D00"/>
    <w:rsid w:val="00F55043"/>
    <w:rsid w:val="00F5504D"/>
    <w:rsid w:val="00F55A0C"/>
    <w:rsid w:val="00F56D9B"/>
    <w:rsid w:val="00F56DCF"/>
    <w:rsid w:val="00F56FA9"/>
    <w:rsid w:val="00F57034"/>
    <w:rsid w:val="00F57042"/>
    <w:rsid w:val="00F5785A"/>
    <w:rsid w:val="00F57994"/>
    <w:rsid w:val="00F57F5F"/>
    <w:rsid w:val="00F607D3"/>
    <w:rsid w:val="00F608A4"/>
    <w:rsid w:val="00F60BE9"/>
    <w:rsid w:val="00F6113E"/>
    <w:rsid w:val="00F6187E"/>
    <w:rsid w:val="00F61CFF"/>
    <w:rsid w:val="00F61FD8"/>
    <w:rsid w:val="00F620DE"/>
    <w:rsid w:val="00F623E0"/>
    <w:rsid w:val="00F62744"/>
    <w:rsid w:val="00F62DBF"/>
    <w:rsid w:val="00F632E7"/>
    <w:rsid w:val="00F6340D"/>
    <w:rsid w:val="00F6364F"/>
    <w:rsid w:val="00F63B68"/>
    <w:rsid w:val="00F641FC"/>
    <w:rsid w:val="00F6442B"/>
    <w:rsid w:val="00F647F7"/>
    <w:rsid w:val="00F656FA"/>
    <w:rsid w:val="00F6583C"/>
    <w:rsid w:val="00F6589A"/>
    <w:rsid w:val="00F659F0"/>
    <w:rsid w:val="00F65D9B"/>
    <w:rsid w:val="00F6617C"/>
    <w:rsid w:val="00F66244"/>
    <w:rsid w:val="00F663CE"/>
    <w:rsid w:val="00F66832"/>
    <w:rsid w:val="00F6702D"/>
    <w:rsid w:val="00F674E0"/>
    <w:rsid w:val="00F6783E"/>
    <w:rsid w:val="00F700DF"/>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4ED0"/>
    <w:rsid w:val="00F751D6"/>
    <w:rsid w:val="00F75537"/>
    <w:rsid w:val="00F7586B"/>
    <w:rsid w:val="00F75881"/>
    <w:rsid w:val="00F75E8E"/>
    <w:rsid w:val="00F75F2F"/>
    <w:rsid w:val="00F76445"/>
    <w:rsid w:val="00F7657C"/>
    <w:rsid w:val="00F76A80"/>
    <w:rsid w:val="00F76ECC"/>
    <w:rsid w:val="00F774C7"/>
    <w:rsid w:val="00F775D9"/>
    <w:rsid w:val="00F777EF"/>
    <w:rsid w:val="00F77A92"/>
    <w:rsid w:val="00F77F25"/>
    <w:rsid w:val="00F8024B"/>
    <w:rsid w:val="00F80399"/>
    <w:rsid w:val="00F80905"/>
    <w:rsid w:val="00F80BC9"/>
    <w:rsid w:val="00F812C8"/>
    <w:rsid w:val="00F8132D"/>
    <w:rsid w:val="00F814A0"/>
    <w:rsid w:val="00F81651"/>
    <w:rsid w:val="00F81680"/>
    <w:rsid w:val="00F81880"/>
    <w:rsid w:val="00F818AE"/>
    <w:rsid w:val="00F81B40"/>
    <w:rsid w:val="00F81D33"/>
    <w:rsid w:val="00F81E1F"/>
    <w:rsid w:val="00F820C4"/>
    <w:rsid w:val="00F82467"/>
    <w:rsid w:val="00F828DC"/>
    <w:rsid w:val="00F82A7E"/>
    <w:rsid w:val="00F82AAA"/>
    <w:rsid w:val="00F832A6"/>
    <w:rsid w:val="00F83829"/>
    <w:rsid w:val="00F8392E"/>
    <w:rsid w:val="00F839A6"/>
    <w:rsid w:val="00F83A09"/>
    <w:rsid w:val="00F83D85"/>
    <w:rsid w:val="00F84069"/>
    <w:rsid w:val="00F843D7"/>
    <w:rsid w:val="00F84763"/>
    <w:rsid w:val="00F84CBB"/>
    <w:rsid w:val="00F84FE9"/>
    <w:rsid w:val="00F85475"/>
    <w:rsid w:val="00F85536"/>
    <w:rsid w:val="00F85694"/>
    <w:rsid w:val="00F85768"/>
    <w:rsid w:val="00F858D4"/>
    <w:rsid w:val="00F85D48"/>
    <w:rsid w:val="00F85E0C"/>
    <w:rsid w:val="00F85FB0"/>
    <w:rsid w:val="00F8657A"/>
    <w:rsid w:val="00F86771"/>
    <w:rsid w:val="00F8679A"/>
    <w:rsid w:val="00F869AF"/>
    <w:rsid w:val="00F86A89"/>
    <w:rsid w:val="00F87064"/>
    <w:rsid w:val="00F87117"/>
    <w:rsid w:val="00F8736C"/>
    <w:rsid w:val="00F87A1D"/>
    <w:rsid w:val="00F90009"/>
    <w:rsid w:val="00F9030E"/>
    <w:rsid w:val="00F903F8"/>
    <w:rsid w:val="00F904D3"/>
    <w:rsid w:val="00F90ADB"/>
    <w:rsid w:val="00F90E78"/>
    <w:rsid w:val="00F91209"/>
    <w:rsid w:val="00F91E1A"/>
    <w:rsid w:val="00F91F9C"/>
    <w:rsid w:val="00F9221F"/>
    <w:rsid w:val="00F92922"/>
    <w:rsid w:val="00F92C6C"/>
    <w:rsid w:val="00F92FB3"/>
    <w:rsid w:val="00F931C7"/>
    <w:rsid w:val="00F93559"/>
    <w:rsid w:val="00F93D72"/>
    <w:rsid w:val="00F93E65"/>
    <w:rsid w:val="00F93F82"/>
    <w:rsid w:val="00F94070"/>
    <w:rsid w:val="00F94442"/>
    <w:rsid w:val="00F947AC"/>
    <w:rsid w:val="00F94B39"/>
    <w:rsid w:val="00F950B5"/>
    <w:rsid w:val="00F9513F"/>
    <w:rsid w:val="00F964A1"/>
    <w:rsid w:val="00F97908"/>
    <w:rsid w:val="00F97B43"/>
    <w:rsid w:val="00F97C64"/>
    <w:rsid w:val="00F97FB6"/>
    <w:rsid w:val="00FA07F8"/>
    <w:rsid w:val="00FA105C"/>
    <w:rsid w:val="00FA127D"/>
    <w:rsid w:val="00FA1475"/>
    <w:rsid w:val="00FA148A"/>
    <w:rsid w:val="00FA1EE0"/>
    <w:rsid w:val="00FA27C8"/>
    <w:rsid w:val="00FA2A39"/>
    <w:rsid w:val="00FA3011"/>
    <w:rsid w:val="00FA3143"/>
    <w:rsid w:val="00FA3987"/>
    <w:rsid w:val="00FA3B76"/>
    <w:rsid w:val="00FA3EE5"/>
    <w:rsid w:val="00FA40C0"/>
    <w:rsid w:val="00FA4918"/>
    <w:rsid w:val="00FA4D66"/>
    <w:rsid w:val="00FA4E0E"/>
    <w:rsid w:val="00FA5A4E"/>
    <w:rsid w:val="00FA5B03"/>
    <w:rsid w:val="00FA5C15"/>
    <w:rsid w:val="00FA6525"/>
    <w:rsid w:val="00FA7087"/>
    <w:rsid w:val="00FA771A"/>
    <w:rsid w:val="00FA7904"/>
    <w:rsid w:val="00FB0082"/>
    <w:rsid w:val="00FB0088"/>
    <w:rsid w:val="00FB0243"/>
    <w:rsid w:val="00FB0A62"/>
    <w:rsid w:val="00FB1527"/>
    <w:rsid w:val="00FB2537"/>
    <w:rsid w:val="00FB2701"/>
    <w:rsid w:val="00FB2BE9"/>
    <w:rsid w:val="00FB2EDE"/>
    <w:rsid w:val="00FB2F9E"/>
    <w:rsid w:val="00FB320A"/>
    <w:rsid w:val="00FB33DC"/>
    <w:rsid w:val="00FB3CFF"/>
    <w:rsid w:val="00FB4338"/>
    <w:rsid w:val="00FB45C5"/>
    <w:rsid w:val="00FB4748"/>
    <w:rsid w:val="00FB477E"/>
    <w:rsid w:val="00FB4C3F"/>
    <w:rsid w:val="00FB4C9C"/>
    <w:rsid w:val="00FB4D31"/>
    <w:rsid w:val="00FB5291"/>
    <w:rsid w:val="00FB5A88"/>
    <w:rsid w:val="00FB6165"/>
    <w:rsid w:val="00FB627D"/>
    <w:rsid w:val="00FB6A5B"/>
    <w:rsid w:val="00FB706E"/>
    <w:rsid w:val="00FB77C7"/>
    <w:rsid w:val="00FC0150"/>
    <w:rsid w:val="00FC03AB"/>
    <w:rsid w:val="00FC045E"/>
    <w:rsid w:val="00FC1100"/>
    <w:rsid w:val="00FC1B13"/>
    <w:rsid w:val="00FC1D7B"/>
    <w:rsid w:val="00FC1FBB"/>
    <w:rsid w:val="00FC2932"/>
    <w:rsid w:val="00FC29EA"/>
    <w:rsid w:val="00FC2B97"/>
    <w:rsid w:val="00FC38CA"/>
    <w:rsid w:val="00FC3D97"/>
    <w:rsid w:val="00FC3DC5"/>
    <w:rsid w:val="00FC43B2"/>
    <w:rsid w:val="00FC4454"/>
    <w:rsid w:val="00FC4729"/>
    <w:rsid w:val="00FC4A8C"/>
    <w:rsid w:val="00FC4A99"/>
    <w:rsid w:val="00FC4B80"/>
    <w:rsid w:val="00FC53DB"/>
    <w:rsid w:val="00FC5FC2"/>
    <w:rsid w:val="00FC6177"/>
    <w:rsid w:val="00FC63D1"/>
    <w:rsid w:val="00FC6C75"/>
    <w:rsid w:val="00FC6F1B"/>
    <w:rsid w:val="00FC7528"/>
    <w:rsid w:val="00FC7D7A"/>
    <w:rsid w:val="00FD0572"/>
    <w:rsid w:val="00FD0DE2"/>
    <w:rsid w:val="00FD1083"/>
    <w:rsid w:val="00FD1751"/>
    <w:rsid w:val="00FD17AC"/>
    <w:rsid w:val="00FD1A97"/>
    <w:rsid w:val="00FD1C53"/>
    <w:rsid w:val="00FD2454"/>
    <w:rsid w:val="00FD2D7B"/>
    <w:rsid w:val="00FD2E65"/>
    <w:rsid w:val="00FD2E88"/>
    <w:rsid w:val="00FD319C"/>
    <w:rsid w:val="00FD322D"/>
    <w:rsid w:val="00FD37F6"/>
    <w:rsid w:val="00FD38EA"/>
    <w:rsid w:val="00FD40D0"/>
    <w:rsid w:val="00FD429B"/>
    <w:rsid w:val="00FD4318"/>
    <w:rsid w:val="00FD43A8"/>
    <w:rsid w:val="00FD4589"/>
    <w:rsid w:val="00FD4685"/>
    <w:rsid w:val="00FD473E"/>
    <w:rsid w:val="00FD47CE"/>
    <w:rsid w:val="00FD4F81"/>
    <w:rsid w:val="00FD5124"/>
    <w:rsid w:val="00FD5A39"/>
    <w:rsid w:val="00FD5F5D"/>
    <w:rsid w:val="00FD7654"/>
    <w:rsid w:val="00FD78A5"/>
    <w:rsid w:val="00FD7DF9"/>
    <w:rsid w:val="00FD7E51"/>
    <w:rsid w:val="00FE060A"/>
    <w:rsid w:val="00FE0A08"/>
    <w:rsid w:val="00FE0B51"/>
    <w:rsid w:val="00FE0B78"/>
    <w:rsid w:val="00FE0C10"/>
    <w:rsid w:val="00FE0C21"/>
    <w:rsid w:val="00FE0EA8"/>
    <w:rsid w:val="00FE0ED4"/>
    <w:rsid w:val="00FE1642"/>
    <w:rsid w:val="00FE1C46"/>
    <w:rsid w:val="00FE1DAA"/>
    <w:rsid w:val="00FE1EAB"/>
    <w:rsid w:val="00FE2161"/>
    <w:rsid w:val="00FE2313"/>
    <w:rsid w:val="00FE27D1"/>
    <w:rsid w:val="00FE3144"/>
    <w:rsid w:val="00FE320F"/>
    <w:rsid w:val="00FE3307"/>
    <w:rsid w:val="00FE3465"/>
    <w:rsid w:val="00FE346A"/>
    <w:rsid w:val="00FE3851"/>
    <w:rsid w:val="00FE55A2"/>
    <w:rsid w:val="00FE5D7D"/>
    <w:rsid w:val="00FE6509"/>
    <w:rsid w:val="00FE66CE"/>
    <w:rsid w:val="00FE67CF"/>
    <w:rsid w:val="00FE6B7C"/>
    <w:rsid w:val="00FE6D20"/>
    <w:rsid w:val="00FE6DFE"/>
    <w:rsid w:val="00FE6FB9"/>
    <w:rsid w:val="00FE70A5"/>
    <w:rsid w:val="00FE7549"/>
    <w:rsid w:val="00FE7797"/>
    <w:rsid w:val="00FE7BCC"/>
    <w:rsid w:val="00FF0779"/>
    <w:rsid w:val="00FF078E"/>
    <w:rsid w:val="00FF0CE5"/>
    <w:rsid w:val="00FF126D"/>
    <w:rsid w:val="00FF1B2E"/>
    <w:rsid w:val="00FF1E65"/>
    <w:rsid w:val="00FF2310"/>
    <w:rsid w:val="00FF2E73"/>
    <w:rsid w:val="00FF38D0"/>
    <w:rsid w:val="00FF3E26"/>
    <w:rsid w:val="00FF3F03"/>
    <w:rsid w:val="00FF4AE2"/>
    <w:rsid w:val="00FF4BD7"/>
    <w:rsid w:val="00FF4D89"/>
    <w:rsid w:val="00FF4DE2"/>
    <w:rsid w:val="00FF4EB1"/>
    <w:rsid w:val="00FF50A8"/>
    <w:rsid w:val="00FF51D9"/>
    <w:rsid w:val="00FF571E"/>
    <w:rsid w:val="00FF57C5"/>
    <w:rsid w:val="00FF6667"/>
    <w:rsid w:val="00FF6A0F"/>
    <w:rsid w:val="00FF6B51"/>
    <w:rsid w:val="00FF6BD1"/>
    <w:rsid w:val="00FF6CC0"/>
    <w:rsid w:val="00FF6E3F"/>
    <w:rsid w:val="00FF6EE3"/>
    <w:rsid w:val="00FF7039"/>
    <w:rsid w:val="00FF7362"/>
    <w:rsid w:val="00FF74CB"/>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100EE090-7B43-4088-B599-A395C5F86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0A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99"/>
    <w:qFormat/>
    <w:locked/>
    <w:rsid w:val="00C50410"/>
    <w:rPr>
      <w:rFonts w:eastAsiaTheme="minorEastAsia"/>
      <w:lang w:val="en-GB"/>
    </w:rPr>
  </w:style>
  <w:style w:type="paragraph" w:styleId="CommentText">
    <w:name w:val="annotation text"/>
    <w:basedOn w:val="Normal"/>
    <w:link w:val="CommentTextChar"/>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qFormat/>
    <w:rsid w:val="00B47425"/>
    <w:rPr>
      <w:rFonts w:asciiTheme="minorHAnsi" w:eastAsiaTheme="minorEastAsia" w:hAnsiTheme="minorHAnsi" w:cstheme="minorBidi"/>
      <w:kern w:val="2"/>
      <w:sz w:val="21"/>
      <w:szCs w:val="22"/>
      <w:lang w:eastAsia="zh-CN"/>
    </w:rPr>
  </w:style>
  <w:style w:type="character" w:styleId="CommentReference">
    <w:name w:val="annotation reference"/>
    <w:qFormat/>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宋体"/>
      <w:sz w:val="18"/>
      <w:szCs w:val="18"/>
    </w:rPr>
  </w:style>
  <w:style w:type="character" w:customStyle="1" w:styleId="DocumentMapChar">
    <w:name w:val="Document Map Char"/>
    <w:basedOn w:val="DefaultParagraphFont"/>
    <w:link w:val="DocumentMap"/>
    <w:semiHidden/>
    <w:rsid w:val="00240282"/>
    <w:rPr>
      <w:rFonts w:ascii="宋体"/>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Normal"/>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PlaceholderText">
    <w:name w:val="Placeholder Text"/>
    <w:basedOn w:val="DefaultParagraphFont"/>
    <w:uiPriority w:val="99"/>
    <w:semiHidden/>
    <w:rsid w:val="00167EB8"/>
    <w:rPr>
      <w:color w:val="808080"/>
    </w:rPr>
  </w:style>
  <w:style w:type="character" w:styleId="Strong">
    <w:name w:val="Strong"/>
    <w:uiPriority w:val="22"/>
    <w:qFormat/>
    <w:rsid w:val="00E723D5"/>
    <w:rPr>
      <w:b/>
      <w:bCs/>
    </w:rPr>
  </w:style>
  <w:style w:type="character" w:customStyle="1" w:styleId="apple-converted-space">
    <w:name w:val="apple-converted-space"/>
    <w:basedOn w:val="DefaultParagraphFont"/>
    <w:qFormat/>
    <w:rsid w:val="00E723D5"/>
  </w:style>
  <w:style w:type="paragraph" w:customStyle="1" w:styleId="a0">
    <w:name w:val="a0"/>
    <w:basedOn w:val="Normal"/>
    <w:uiPriority w:val="99"/>
    <w:rsid w:val="00565F74"/>
    <w:pPr>
      <w:autoSpaceDE/>
      <w:autoSpaceDN/>
      <w:adjustRightInd/>
      <w:snapToGrid/>
      <w:spacing w:before="100" w:beforeAutospacing="1" w:after="100" w:afterAutospacing="1"/>
      <w:jc w:val="left"/>
    </w:pPr>
    <w:rPr>
      <w:rFonts w:ascii="Calibri" w:eastAsia="Calibri" w:hAnsi="Calibri" w:cs="Calibri"/>
    </w:rPr>
  </w:style>
  <w:style w:type="character" w:customStyle="1" w:styleId="THChar">
    <w:name w:val="TH Char"/>
    <w:link w:val="TH"/>
    <w:qFormat/>
    <w:locked/>
    <w:rsid w:val="00DE57EB"/>
    <w:rPr>
      <w:rFonts w:ascii="Arial" w:eastAsia="Times New Roman" w:hAnsi="Arial" w:cs="Arial"/>
      <w:b/>
      <w:lang w:val="en-GB" w:eastAsia="ja-JP"/>
    </w:rPr>
  </w:style>
  <w:style w:type="paragraph" w:customStyle="1" w:styleId="TH">
    <w:name w:val="TH"/>
    <w:basedOn w:val="Normal"/>
    <w:link w:val="THChar"/>
    <w:rsid w:val="00DE57EB"/>
    <w:pPr>
      <w:keepNext/>
      <w:keepLines/>
      <w:overflowPunct w:val="0"/>
      <w:snapToGrid/>
      <w:spacing w:before="60" w:after="180"/>
      <w:jc w:val="center"/>
    </w:pPr>
    <w:rPr>
      <w:rFonts w:ascii="Arial" w:eastAsia="Times New Roman" w:hAnsi="Arial" w:cs="Arial"/>
      <w:b/>
      <w:sz w:val="20"/>
      <w:szCs w:val="20"/>
      <w:lang w:val="en-GB" w:eastAsia="ja-JP"/>
    </w:rPr>
  </w:style>
  <w:style w:type="character" w:customStyle="1" w:styleId="PLChar">
    <w:name w:val="PL Char"/>
    <w:link w:val="PL"/>
    <w:qFormat/>
    <w:locked/>
    <w:rsid w:val="00DE57EB"/>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5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B1Zchn">
    <w:name w:val="B1 Zchn"/>
    <w:link w:val="B1"/>
    <w:qFormat/>
    <w:locked/>
    <w:rsid w:val="00D82E59"/>
    <w:rPr>
      <w:lang w:val="x-none"/>
    </w:rPr>
  </w:style>
  <w:style w:type="paragraph" w:customStyle="1" w:styleId="B1">
    <w:name w:val="B1"/>
    <w:basedOn w:val="Normal"/>
    <w:link w:val="B1Zchn"/>
    <w:qFormat/>
    <w:rsid w:val="00D82E59"/>
    <w:pPr>
      <w:autoSpaceDE/>
      <w:autoSpaceDN/>
      <w:adjustRightInd/>
      <w:snapToGrid/>
      <w:spacing w:after="180"/>
      <w:ind w:left="568" w:hanging="284"/>
      <w:jc w:val="left"/>
    </w:pPr>
    <w:rPr>
      <w:sz w:val="20"/>
      <w:szCs w:val="20"/>
      <w:lang w:val="x-none"/>
    </w:rPr>
  </w:style>
  <w:style w:type="character" w:customStyle="1" w:styleId="TALCar">
    <w:name w:val="TAL Car"/>
    <w:qFormat/>
    <w:locked/>
    <w:rsid w:val="008B7703"/>
    <w:rPr>
      <w:rFonts w:ascii="Arial" w:eastAsia="Times New Roman" w:hAnsi="Arial" w:cs="Arial"/>
      <w:sz w:val="18"/>
      <w:lang w:val="en-GB" w:eastAsia="ja-JP"/>
    </w:rPr>
  </w:style>
  <w:style w:type="character" w:customStyle="1" w:styleId="Heading2Char">
    <w:name w:val="Heading 2 Char"/>
    <w:basedOn w:val="DefaultParagraphFont"/>
    <w:link w:val="Heading2"/>
    <w:rsid w:val="00C4025A"/>
    <w:rPr>
      <w:b/>
      <w:bCs/>
      <w:sz w:val="24"/>
      <w:szCs w:val="22"/>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E57FE1"/>
    <w:rPr>
      <w:rFonts w:ascii="Times" w:hAnsi="Times"/>
      <w:szCs w:val="24"/>
      <w:lang w:val="en-GB"/>
    </w:rPr>
  </w:style>
  <w:style w:type="paragraph" w:customStyle="1" w:styleId="B2">
    <w:name w:val="B2"/>
    <w:basedOn w:val="Normal"/>
    <w:link w:val="B2Char"/>
    <w:qFormat/>
    <w:rsid w:val="00F27558"/>
    <w:pPr>
      <w:autoSpaceDE/>
      <w:autoSpaceDN/>
      <w:adjustRightInd/>
      <w:snapToGrid/>
      <w:spacing w:after="180"/>
      <w:ind w:left="851" w:hanging="284"/>
      <w:jc w:val="left"/>
    </w:pPr>
    <w:rPr>
      <w:sz w:val="20"/>
      <w:szCs w:val="20"/>
      <w:lang w:val="en-GB"/>
    </w:rPr>
  </w:style>
  <w:style w:type="paragraph" w:customStyle="1" w:styleId="B3">
    <w:name w:val="B3"/>
    <w:basedOn w:val="Normal"/>
    <w:link w:val="B3Char"/>
    <w:qFormat/>
    <w:rsid w:val="00F27558"/>
    <w:pPr>
      <w:autoSpaceDE/>
      <w:autoSpaceDN/>
      <w:adjustRightInd/>
      <w:snapToGrid/>
      <w:spacing w:after="180"/>
      <w:ind w:left="1135" w:hanging="284"/>
      <w:jc w:val="left"/>
    </w:pPr>
    <w:rPr>
      <w:sz w:val="20"/>
      <w:szCs w:val="20"/>
      <w:lang w:val="en-GB"/>
    </w:rPr>
  </w:style>
  <w:style w:type="character" w:customStyle="1" w:styleId="B1Char1">
    <w:name w:val="B1 Char1"/>
    <w:qFormat/>
    <w:rsid w:val="00F27558"/>
    <w:rPr>
      <w:lang w:val="en-GB" w:eastAsia="en-US"/>
    </w:rPr>
  </w:style>
  <w:style w:type="character" w:customStyle="1" w:styleId="B2Char">
    <w:name w:val="B2 Char"/>
    <w:link w:val="B2"/>
    <w:qFormat/>
    <w:locked/>
    <w:rsid w:val="00F27558"/>
    <w:rPr>
      <w:lang w:val="en-GB"/>
    </w:rPr>
  </w:style>
  <w:style w:type="character" w:customStyle="1" w:styleId="B3Char">
    <w:name w:val="B3 Char"/>
    <w:basedOn w:val="DefaultParagraphFont"/>
    <w:link w:val="B3"/>
    <w:rsid w:val="00F27558"/>
    <w:rPr>
      <w:lang w:val="en-GB"/>
    </w:rPr>
  </w:style>
  <w:style w:type="paragraph" w:customStyle="1" w:styleId="textintend2">
    <w:name w:val="text intend 2"/>
    <w:basedOn w:val="Normal"/>
    <w:rsid w:val="0098721F"/>
    <w:pPr>
      <w:numPr>
        <w:numId w:val="4"/>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9074">
      <w:bodyDiv w:val="1"/>
      <w:marLeft w:val="0"/>
      <w:marRight w:val="0"/>
      <w:marTop w:val="0"/>
      <w:marBottom w:val="0"/>
      <w:divBdr>
        <w:top w:val="none" w:sz="0" w:space="0" w:color="auto"/>
        <w:left w:val="none" w:sz="0" w:space="0" w:color="auto"/>
        <w:bottom w:val="none" w:sz="0" w:space="0" w:color="auto"/>
        <w:right w:val="none" w:sz="0" w:space="0" w:color="auto"/>
      </w:divBdr>
    </w:div>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9085817">
      <w:bodyDiv w:val="1"/>
      <w:marLeft w:val="0"/>
      <w:marRight w:val="0"/>
      <w:marTop w:val="0"/>
      <w:marBottom w:val="0"/>
      <w:divBdr>
        <w:top w:val="none" w:sz="0" w:space="0" w:color="auto"/>
        <w:left w:val="none" w:sz="0" w:space="0" w:color="auto"/>
        <w:bottom w:val="none" w:sz="0" w:space="0" w:color="auto"/>
        <w:right w:val="none" w:sz="0" w:space="0" w:color="auto"/>
      </w:divBdr>
    </w:div>
    <w:div w:id="28799783">
      <w:bodyDiv w:val="1"/>
      <w:marLeft w:val="0"/>
      <w:marRight w:val="0"/>
      <w:marTop w:val="0"/>
      <w:marBottom w:val="0"/>
      <w:divBdr>
        <w:top w:val="none" w:sz="0" w:space="0" w:color="auto"/>
        <w:left w:val="none" w:sz="0" w:space="0" w:color="auto"/>
        <w:bottom w:val="none" w:sz="0" w:space="0" w:color="auto"/>
        <w:right w:val="none" w:sz="0" w:space="0" w:color="auto"/>
      </w:divBdr>
    </w:div>
    <w:div w:id="67117352">
      <w:bodyDiv w:val="1"/>
      <w:marLeft w:val="0"/>
      <w:marRight w:val="0"/>
      <w:marTop w:val="0"/>
      <w:marBottom w:val="0"/>
      <w:divBdr>
        <w:top w:val="none" w:sz="0" w:space="0" w:color="auto"/>
        <w:left w:val="none" w:sz="0" w:space="0" w:color="auto"/>
        <w:bottom w:val="none" w:sz="0" w:space="0" w:color="auto"/>
        <w:right w:val="none" w:sz="0" w:space="0" w:color="auto"/>
      </w:divBdr>
    </w:div>
    <w:div w:id="94599517">
      <w:bodyDiv w:val="1"/>
      <w:marLeft w:val="0"/>
      <w:marRight w:val="0"/>
      <w:marTop w:val="0"/>
      <w:marBottom w:val="0"/>
      <w:divBdr>
        <w:top w:val="none" w:sz="0" w:space="0" w:color="auto"/>
        <w:left w:val="none" w:sz="0" w:space="0" w:color="auto"/>
        <w:bottom w:val="none" w:sz="0" w:space="0" w:color="auto"/>
        <w:right w:val="none" w:sz="0" w:space="0" w:color="auto"/>
      </w:divBdr>
    </w:div>
    <w:div w:id="114177943">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186799165">
      <w:bodyDiv w:val="1"/>
      <w:marLeft w:val="0"/>
      <w:marRight w:val="0"/>
      <w:marTop w:val="0"/>
      <w:marBottom w:val="0"/>
      <w:divBdr>
        <w:top w:val="none" w:sz="0" w:space="0" w:color="auto"/>
        <w:left w:val="none" w:sz="0" w:space="0" w:color="auto"/>
        <w:bottom w:val="none" w:sz="0" w:space="0" w:color="auto"/>
        <w:right w:val="none" w:sz="0" w:space="0" w:color="auto"/>
      </w:divBdr>
    </w:div>
    <w:div w:id="204564406">
      <w:bodyDiv w:val="1"/>
      <w:marLeft w:val="0"/>
      <w:marRight w:val="0"/>
      <w:marTop w:val="0"/>
      <w:marBottom w:val="0"/>
      <w:divBdr>
        <w:top w:val="none" w:sz="0" w:space="0" w:color="auto"/>
        <w:left w:val="none" w:sz="0" w:space="0" w:color="auto"/>
        <w:bottom w:val="none" w:sz="0" w:space="0" w:color="auto"/>
        <w:right w:val="none" w:sz="0" w:space="0" w:color="auto"/>
      </w:divBdr>
    </w:div>
    <w:div w:id="2050250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427816">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12485180">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685465">
      <w:bodyDiv w:val="1"/>
      <w:marLeft w:val="0"/>
      <w:marRight w:val="0"/>
      <w:marTop w:val="0"/>
      <w:marBottom w:val="0"/>
      <w:divBdr>
        <w:top w:val="none" w:sz="0" w:space="0" w:color="auto"/>
        <w:left w:val="none" w:sz="0" w:space="0" w:color="auto"/>
        <w:bottom w:val="none" w:sz="0" w:space="0" w:color="auto"/>
        <w:right w:val="none" w:sz="0" w:space="0" w:color="auto"/>
      </w:divBdr>
    </w:div>
    <w:div w:id="41867558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275605008">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1270505463">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sChild>
    </w:div>
    <w:div w:id="58183610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8866034">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3733811">
      <w:bodyDiv w:val="1"/>
      <w:marLeft w:val="0"/>
      <w:marRight w:val="0"/>
      <w:marTop w:val="0"/>
      <w:marBottom w:val="0"/>
      <w:divBdr>
        <w:top w:val="none" w:sz="0" w:space="0" w:color="auto"/>
        <w:left w:val="none" w:sz="0" w:space="0" w:color="auto"/>
        <w:bottom w:val="none" w:sz="0" w:space="0" w:color="auto"/>
        <w:right w:val="none" w:sz="0" w:space="0" w:color="auto"/>
      </w:divBdr>
    </w:div>
    <w:div w:id="922909121">
      <w:bodyDiv w:val="1"/>
      <w:marLeft w:val="0"/>
      <w:marRight w:val="0"/>
      <w:marTop w:val="0"/>
      <w:marBottom w:val="0"/>
      <w:divBdr>
        <w:top w:val="none" w:sz="0" w:space="0" w:color="auto"/>
        <w:left w:val="none" w:sz="0" w:space="0" w:color="auto"/>
        <w:bottom w:val="none" w:sz="0" w:space="0" w:color="auto"/>
        <w:right w:val="none" w:sz="0" w:space="0" w:color="auto"/>
      </w:divBdr>
    </w:div>
    <w:div w:id="936257043">
      <w:bodyDiv w:val="1"/>
      <w:marLeft w:val="0"/>
      <w:marRight w:val="0"/>
      <w:marTop w:val="0"/>
      <w:marBottom w:val="0"/>
      <w:divBdr>
        <w:top w:val="none" w:sz="0" w:space="0" w:color="auto"/>
        <w:left w:val="none" w:sz="0" w:space="0" w:color="auto"/>
        <w:bottom w:val="none" w:sz="0" w:space="0" w:color="auto"/>
        <w:right w:val="none" w:sz="0" w:space="0" w:color="auto"/>
      </w:divBdr>
    </w:div>
    <w:div w:id="947195768">
      <w:bodyDiv w:val="1"/>
      <w:marLeft w:val="0"/>
      <w:marRight w:val="0"/>
      <w:marTop w:val="0"/>
      <w:marBottom w:val="0"/>
      <w:divBdr>
        <w:top w:val="none" w:sz="0" w:space="0" w:color="auto"/>
        <w:left w:val="none" w:sz="0" w:space="0" w:color="auto"/>
        <w:bottom w:val="none" w:sz="0" w:space="0" w:color="auto"/>
        <w:right w:val="none" w:sz="0" w:space="0" w:color="auto"/>
      </w:divBdr>
    </w:div>
    <w:div w:id="9746792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754150">
      <w:bodyDiv w:val="1"/>
      <w:marLeft w:val="0"/>
      <w:marRight w:val="0"/>
      <w:marTop w:val="0"/>
      <w:marBottom w:val="0"/>
      <w:divBdr>
        <w:top w:val="none" w:sz="0" w:space="0" w:color="auto"/>
        <w:left w:val="none" w:sz="0" w:space="0" w:color="auto"/>
        <w:bottom w:val="none" w:sz="0" w:space="0" w:color="auto"/>
        <w:right w:val="none" w:sz="0" w:space="0" w:color="auto"/>
      </w:divBdr>
    </w:div>
    <w:div w:id="1009405368">
      <w:bodyDiv w:val="1"/>
      <w:marLeft w:val="0"/>
      <w:marRight w:val="0"/>
      <w:marTop w:val="0"/>
      <w:marBottom w:val="0"/>
      <w:divBdr>
        <w:top w:val="none" w:sz="0" w:space="0" w:color="auto"/>
        <w:left w:val="none" w:sz="0" w:space="0" w:color="auto"/>
        <w:bottom w:val="none" w:sz="0" w:space="0" w:color="auto"/>
        <w:right w:val="none" w:sz="0" w:space="0" w:color="auto"/>
      </w:divBdr>
    </w:div>
    <w:div w:id="1027022582">
      <w:bodyDiv w:val="1"/>
      <w:marLeft w:val="0"/>
      <w:marRight w:val="0"/>
      <w:marTop w:val="0"/>
      <w:marBottom w:val="0"/>
      <w:divBdr>
        <w:top w:val="none" w:sz="0" w:space="0" w:color="auto"/>
        <w:left w:val="none" w:sz="0" w:space="0" w:color="auto"/>
        <w:bottom w:val="none" w:sz="0" w:space="0" w:color="auto"/>
        <w:right w:val="none" w:sz="0" w:space="0" w:color="auto"/>
      </w:divBdr>
    </w:div>
    <w:div w:id="1104151341">
      <w:bodyDiv w:val="1"/>
      <w:marLeft w:val="0"/>
      <w:marRight w:val="0"/>
      <w:marTop w:val="0"/>
      <w:marBottom w:val="0"/>
      <w:divBdr>
        <w:top w:val="none" w:sz="0" w:space="0" w:color="auto"/>
        <w:left w:val="none" w:sz="0" w:space="0" w:color="auto"/>
        <w:bottom w:val="none" w:sz="0" w:space="0" w:color="auto"/>
        <w:right w:val="none" w:sz="0" w:space="0" w:color="auto"/>
      </w:divBdr>
    </w:div>
    <w:div w:id="11139405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59006314">
      <w:bodyDiv w:val="1"/>
      <w:marLeft w:val="0"/>
      <w:marRight w:val="0"/>
      <w:marTop w:val="0"/>
      <w:marBottom w:val="0"/>
      <w:divBdr>
        <w:top w:val="none" w:sz="0" w:space="0" w:color="auto"/>
        <w:left w:val="none" w:sz="0" w:space="0" w:color="auto"/>
        <w:bottom w:val="none" w:sz="0" w:space="0" w:color="auto"/>
        <w:right w:val="none" w:sz="0" w:space="0" w:color="auto"/>
      </w:divBdr>
    </w:div>
    <w:div w:id="1232616536">
      <w:bodyDiv w:val="1"/>
      <w:marLeft w:val="0"/>
      <w:marRight w:val="0"/>
      <w:marTop w:val="0"/>
      <w:marBottom w:val="0"/>
      <w:divBdr>
        <w:top w:val="none" w:sz="0" w:space="0" w:color="auto"/>
        <w:left w:val="none" w:sz="0" w:space="0" w:color="auto"/>
        <w:bottom w:val="none" w:sz="0" w:space="0" w:color="auto"/>
        <w:right w:val="none" w:sz="0" w:space="0" w:color="auto"/>
      </w:divBdr>
    </w:div>
    <w:div w:id="1281835969">
      <w:bodyDiv w:val="1"/>
      <w:marLeft w:val="0"/>
      <w:marRight w:val="0"/>
      <w:marTop w:val="0"/>
      <w:marBottom w:val="0"/>
      <w:divBdr>
        <w:top w:val="none" w:sz="0" w:space="0" w:color="auto"/>
        <w:left w:val="none" w:sz="0" w:space="0" w:color="auto"/>
        <w:bottom w:val="none" w:sz="0" w:space="0" w:color="auto"/>
        <w:right w:val="none" w:sz="0" w:space="0" w:color="auto"/>
      </w:divBdr>
    </w:div>
    <w:div w:id="1303657316">
      <w:bodyDiv w:val="1"/>
      <w:marLeft w:val="0"/>
      <w:marRight w:val="0"/>
      <w:marTop w:val="0"/>
      <w:marBottom w:val="0"/>
      <w:divBdr>
        <w:top w:val="none" w:sz="0" w:space="0" w:color="auto"/>
        <w:left w:val="none" w:sz="0" w:space="0" w:color="auto"/>
        <w:bottom w:val="none" w:sz="0" w:space="0" w:color="auto"/>
        <w:right w:val="none" w:sz="0" w:space="0" w:color="auto"/>
      </w:divBdr>
    </w:div>
    <w:div w:id="1398286136">
      <w:bodyDiv w:val="1"/>
      <w:marLeft w:val="0"/>
      <w:marRight w:val="0"/>
      <w:marTop w:val="0"/>
      <w:marBottom w:val="0"/>
      <w:divBdr>
        <w:top w:val="none" w:sz="0" w:space="0" w:color="auto"/>
        <w:left w:val="none" w:sz="0" w:space="0" w:color="auto"/>
        <w:bottom w:val="none" w:sz="0" w:space="0" w:color="auto"/>
        <w:right w:val="none" w:sz="0" w:space="0" w:color="auto"/>
      </w:divBdr>
    </w:div>
    <w:div w:id="1418404906">
      <w:bodyDiv w:val="1"/>
      <w:marLeft w:val="0"/>
      <w:marRight w:val="0"/>
      <w:marTop w:val="0"/>
      <w:marBottom w:val="0"/>
      <w:divBdr>
        <w:top w:val="none" w:sz="0" w:space="0" w:color="auto"/>
        <w:left w:val="none" w:sz="0" w:space="0" w:color="auto"/>
        <w:bottom w:val="none" w:sz="0" w:space="0" w:color="auto"/>
        <w:right w:val="none" w:sz="0" w:space="0" w:color="auto"/>
      </w:divBdr>
    </w:div>
    <w:div w:id="1440562988">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14771212">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2058314443">
          <w:marLeft w:val="44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09317792">
      <w:bodyDiv w:val="1"/>
      <w:marLeft w:val="0"/>
      <w:marRight w:val="0"/>
      <w:marTop w:val="0"/>
      <w:marBottom w:val="0"/>
      <w:divBdr>
        <w:top w:val="none" w:sz="0" w:space="0" w:color="auto"/>
        <w:left w:val="none" w:sz="0" w:space="0" w:color="auto"/>
        <w:bottom w:val="none" w:sz="0" w:space="0" w:color="auto"/>
        <w:right w:val="none" w:sz="0" w:space="0" w:color="auto"/>
      </w:divBdr>
    </w:div>
    <w:div w:id="1616670180">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49623849">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1828788812">
          <w:marLeft w:val="44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237446">
      <w:bodyDiv w:val="1"/>
      <w:marLeft w:val="0"/>
      <w:marRight w:val="0"/>
      <w:marTop w:val="0"/>
      <w:marBottom w:val="0"/>
      <w:divBdr>
        <w:top w:val="none" w:sz="0" w:space="0" w:color="auto"/>
        <w:left w:val="none" w:sz="0" w:space="0" w:color="auto"/>
        <w:bottom w:val="none" w:sz="0" w:space="0" w:color="auto"/>
        <w:right w:val="none" w:sz="0" w:space="0" w:color="auto"/>
      </w:divBdr>
    </w:div>
    <w:div w:id="1757051390">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12552377">
      <w:bodyDiv w:val="1"/>
      <w:marLeft w:val="0"/>
      <w:marRight w:val="0"/>
      <w:marTop w:val="0"/>
      <w:marBottom w:val="0"/>
      <w:divBdr>
        <w:top w:val="none" w:sz="0" w:space="0" w:color="auto"/>
        <w:left w:val="none" w:sz="0" w:space="0" w:color="auto"/>
        <w:bottom w:val="none" w:sz="0" w:space="0" w:color="auto"/>
        <w:right w:val="none" w:sz="0" w:space="0" w:color="auto"/>
      </w:divBdr>
    </w:div>
    <w:div w:id="1812793666">
      <w:bodyDiv w:val="1"/>
      <w:marLeft w:val="0"/>
      <w:marRight w:val="0"/>
      <w:marTop w:val="0"/>
      <w:marBottom w:val="0"/>
      <w:divBdr>
        <w:top w:val="none" w:sz="0" w:space="0" w:color="auto"/>
        <w:left w:val="none" w:sz="0" w:space="0" w:color="auto"/>
        <w:bottom w:val="none" w:sz="0" w:space="0" w:color="auto"/>
        <w:right w:val="none" w:sz="0" w:space="0" w:color="auto"/>
      </w:divBdr>
    </w:div>
    <w:div w:id="1848060806">
      <w:bodyDiv w:val="1"/>
      <w:marLeft w:val="0"/>
      <w:marRight w:val="0"/>
      <w:marTop w:val="0"/>
      <w:marBottom w:val="0"/>
      <w:divBdr>
        <w:top w:val="none" w:sz="0" w:space="0" w:color="auto"/>
        <w:left w:val="none" w:sz="0" w:space="0" w:color="auto"/>
        <w:bottom w:val="none" w:sz="0" w:space="0" w:color="auto"/>
        <w:right w:val="none" w:sz="0" w:space="0" w:color="auto"/>
      </w:divBdr>
    </w:div>
    <w:div w:id="18896793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531767">
      <w:bodyDiv w:val="1"/>
      <w:marLeft w:val="0"/>
      <w:marRight w:val="0"/>
      <w:marTop w:val="0"/>
      <w:marBottom w:val="0"/>
      <w:divBdr>
        <w:top w:val="none" w:sz="0" w:space="0" w:color="auto"/>
        <w:left w:val="none" w:sz="0" w:space="0" w:color="auto"/>
        <w:bottom w:val="none" w:sz="0" w:space="0" w:color="auto"/>
        <w:right w:val="none" w:sz="0" w:space="0" w:color="auto"/>
      </w:divBdr>
    </w:div>
    <w:div w:id="2012441066">
      <w:bodyDiv w:val="1"/>
      <w:marLeft w:val="0"/>
      <w:marRight w:val="0"/>
      <w:marTop w:val="0"/>
      <w:marBottom w:val="0"/>
      <w:divBdr>
        <w:top w:val="none" w:sz="0" w:space="0" w:color="auto"/>
        <w:left w:val="none" w:sz="0" w:space="0" w:color="auto"/>
        <w:bottom w:val="none" w:sz="0" w:space="0" w:color="auto"/>
        <w:right w:val="none" w:sz="0" w:space="0" w:color="auto"/>
      </w:divBdr>
    </w:div>
    <w:div w:id="2018383774">
      <w:bodyDiv w:val="1"/>
      <w:marLeft w:val="0"/>
      <w:marRight w:val="0"/>
      <w:marTop w:val="0"/>
      <w:marBottom w:val="0"/>
      <w:divBdr>
        <w:top w:val="none" w:sz="0" w:space="0" w:color="auto"/>
        <w:left w:val="none" w:sz="0" w:space="0" w:color="auto"/>
        <w:bottom w:val="none" w:sz="0" w:space="0" w:color="auto"/>
        <w:right w:val="none" w:sz="0" w:space="0" w:color="auto"/>
      </w:divBdr>
    </w:div>
    <w:div w:id="2066567026">
      <w:bodyDiv w:val="1"/>
      <w:marLeft w:val="0"/>
      <w:marRight w:val="0"/>
      <w:marTop w:val="0"/>
      <w:marBottom w:val="0"/>
      <w:divBdr>
        <w:top w:val="none" w:sz="0" w:space="0" w:color="auto"/>
        <w:left w:val="none" w:sz="0" w:space="0" w:color="auto"/>
        <w:bottom w:val="none" w:sz="0" w:space="0" w:color="auto"/>
        <w:right w:val="none" w:sz="0" w:space="0" w:color="auto"/>
      </w:divBdr>
    </w:div>
    <w:div w:id="2084836694">
      <w:bodyDiv w:val="1"/>
      <w:marLeft w:val="0"/>
      <w:marRight w:val="0"/>
      <w:marTop w:val="0"/>
      <w:marBottom w:val="0"/>
      <w:divBdr>
        <w:top w:val="none" w:sz="0" w:space="0" w:color="auto"/>
        <w:left w:val="none" w:sz="0" w:space="0" w:color="auto"/>
        <w:bottom w:val="none" w:sz="0" w:space="0" w:color="auto"/>
        <w:right w:val="none" w:sz="0" w:space="0" w:color="auto"/>
      </w:divBdr>
    </w:div>
    <w:div w:id="212745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B43AD-204E-4B25-97CE-A673AEE62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1380</Words>
  <Characters>7869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Huangwenwen_v2</dc:creator>
  <cp:keywords/>
  <dc:description/>
  <cp:lastModifiedBy>Xiaolei TIE 220214</cp:lastModifiedBy>
  <cp:revision>8</cp:revision>
  <cp:lastPrinted>2007-06-18T22:08:00Z</cp:lastPrinted>
  <dcterms:created xsi:type="dcterms:W3CDTF">2022-02-11T07:28:00Z</dcterms:created>
  <dcterms:modified xsi:type="dcterms:W3CDTF">2022-02-14T06:52:00Z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(3)a25MHWGNvheTKgU/gvs1znsK1SsQpu3wvT9fQonbhF/++1ya4IqAgMiv9yn6OGAifgZrlBX5
gvfzqKcyQ4RFMxRC0KpBjIID6cEbu+n5RebvaVREuvMBHUAfCQboMTsqu4SC558pfHdzmd8U
x8HK7VS/rsdlbBs2qG9dRFLxxgpOWM69Bj0zRJzr9+CYABMh9vKRBpFV+Sz7lIQC16WS6AMv
nvF8T++qyuZjb5zj5p</vt:lpwstr>
  </property>
  <property fmtid="{D5CDD505-2E9C-101B-9397-08002B2CF9AE}" pid="13" name="_2015_ms_pID_725343_00">
    <vt:lpwstr>_2015_ms_pID_725343</vt:lpwstr>
  </property>
  <property fmtid="{D5CDD505-2E9C-101B-9397-08002B2CF9AE}" pid="14" name="_2015_ms_pID_7253431">
    <vt:lpwstr>U3Lf1v9JpJ9EkZcNVGlmbn3mbnYrGgNSeusYM9jHtZLHkQd9GLBAqJ
vBPDdxlQfSnUXUsQS6n23RWeNdbKY/1eaBRC2h/lw4pi9h2fsr+1vV/hMS5N5yY5jvYS2nbO
jPWAH2Gs65uME9I5tmcnQpCog7CnmPKvAwu4/a26SxC0Z9pVo2RJfazibTtVH7dJqIO3WCGg
j8WD9Rn4XKcSU3lq42xnB9WIYyAQgkoI41rG</vt:lpwstr>
  </property>
  <property fmtid="{D5CDD505-2E9C-101B-9397-08002B2CF9AE}" pid="15" name="_2015_ms_pID_7253431_00">
    <vt:lpwstr>_2015_ms_pID_7253431</vt:lpwstr>
  </property>
  <property fmtid="{D5CDD505-2E9C-101B-9397-08002B2CF9AE}" pid="16" name="_2015_ms_pID_7253432">
    <vt:lpwstr>M4tWbBLkvR+MYXzlOKYAu9u/zRqxK0H2BEac
/8xOg5xksJ9L+gVeCDQ9Vgy1nv6sTw==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1644480413</vt:lpwstr>
  </property>
</Properties>
</file>