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AFC9" w14:textId="77777777" w:rsidR="00062A3B" w:rsidRDefault="00062A3B" w:rsidP="00062A3B">
      <w:pPr>
        <w:pStyle w:val="3GPPHeader"/>
        <w:spacing w:after="60"/>
      </w:pPr>
      <w:bookmarkStart w:id="0" w:name="_Hlk534987473"/>
    </w:p>
    <w:p w14:paraId="4A600413" w14:textId="3B5C65D1" w:rsidR="00FF24FF" w:rsidRPr="004F74B5" w:rsidRDefault="00FF24FF" w:rsidP="00FF24FF">
      <w:pPr>
        <w:pStyle w:val="3GPPHeader"/>
        <w:spacing w:after="60"/>
        <w:rPr>
          <w:rFonts w:ascii="Arial" w:eastAsia="Yu Mincho" w:hAnsi="Arial"/>
          <w:lang w:val="en-US"/>
        </w:rPr>
      </w:pPr>
      <w:r w:rsidRPr="004F74B5">
        <w:rPr>
          <w:rFonts w:ascii="Arial" w:eastAsia="Yu Mincho" w:hAnsi="Arial"/>
          <w:lang w:val="en-US"/>
        </w:rPr>
        <w:t>3GPP TSG-RAN WG1 Meeting #10</w:t>
      </w:r>
      <w:r w:rsidR="00694A1B">
        <w:rPr>
          <w:rFonts w:ascii="Arial" w:eastAsia="Yu Mincho" w:hAnsi="Arial"/>
          <w:lang w:val="en-US"/>
        </w:rPr>
        <w:t>8</w:t>
      </w:r>
      <w:r w:rsidRPr="004F74B5">
        <w:rPr>
          <w:rFonts w:ascii="Arial" w:eastAsia="Yu Mincho" w:hAnsi="Arial"/>
          <w:lang w:val="en-US"/>
        </w:rPr>
        <w:t>-e</w:t>
      </w:r>
      <w:r w:rsidRPr="004F74B5">
        <w:rPr>
          <w:rFonts w:ascii="Arial" w:eastAsia="Yu Mincho" w:hAnsi="Arial"/>
          <w:lang w:val="en-US"/>
        </w:rPr>
        <w:tab/>
      </w:r>
      <w:r w:rsidR="003A25FD" w:rsidRPr="003A25FD">
        <w:rPr>
          <w:rFonts w:ascii="Arial" w:eastAsia="Yu Mincho" w:hAnsi="Arial"/>
          <w:lang w:val="en-US"/>
        </w:rPr>
        <w:t>R1-2</w:t>
      </w:r>
      <w:r w:rsidR="00694A1B">
        <w:rPr>
          <w:rFonts w:ascii="Arial" w:eastAsia="Yu Mincho" w:hAnsi="Arial"/>
          <w:lang w:val="en-US"/>
        </w:rPr>
        <w:t>202392</w:t>
      </w:r>
    </w:p>
    <w:p w14:paraId="3A8C4CE4" w14:textId="4F02355D" w:rsidR="00990668" w:rsidRPr="004F74B5" w:rsidRDefault="00990668" w:rsidP="00CE14AA">
      <w:pPr>
        <w:pStyle w:val="3GPPHeader"/>
        <w:rPr>
          <w:rFonts w:ascii="Arial" w:eastAsia="Yu Mincho" w:hAnsi="Arial"/>
          <w:lang w:val="en-US"/>
        </w:rPr>
      </w:pPr>
      <w:r w:rsidRPr="004F74B5">
        <w:rPr>
          <w:rFonts w:ascii="Arial" w:eastAsia="Yu Mincho" w:hAnsi="Arial"/>
          <w:lang w:val="en-US"/>
        </w:rPr>
        <w:t xml:space="preserve">e-Meeting, </w:t>
      </w:r>
      <w:r w:rsidR="00D561DB" w:rsidRPr="00D561DB">
        <w:rPr>
          <w:rFonts w:ascii="Arial" w:eastAsia="Yu Mincho" w:hAnsi="Arial"/>
          <w:lang w:val="en-US"/>
        </w:rPr>
        <w:t>February 21st– March 3rd</w:t>
      </w:r>
      <w:proofErr w:type="gramStart"/>
      <w:r w:rsidR="00D561DB" w:rsidRPr="00D561DB">
        <w:rPr>
          <w:rFonts w:ascii="Arial" w:eastAsia="Yu Mincho" w:hAnsi="Arial"/>
          <w:lang w:val="en-US"/>
        </w:rPr>
        <w:t xml:space="preserve"> 2022</w:t>
      </w:r>
      <w:proofErr w:type="gramEnd"/>
    </w:p>
    <w:p w14:paraId="6F8B6A97" w14:textId="3AFDCF85" w:rsidR="00CE14AA" w:rsidRPr="004F74B5" w:rsidRDefault="00CE14AA" w:rsidP="00CE14AA">
      <w:pPr>
        <w:pStyle w:val="3GPPHeader"/>
        <w:rPr>
          <w:rFonts w:ascii="Arial" w:eastAsia="Yu Mincho" w:hAnsi="Arial"/>
          <w:lang w:val="en-US"/>
        </w:rPr>
      </w:pPr>
      <w:r w:rsidRPr="004F74B5">
        <w:rPr>
          <w:rFonts w:ascii="Arial" w:eastAsia="Yu Mincho" w:hAnsi="Arial"/>
          <w:lang w:val="en-US"/>
        </w:rPr>
        <w:t>Agenda Item:</w:t>
      </w:r>
      <w:r w:rsidRPr="004F74B5">
        <w:rPr>
          <w:rFonts w:ascii="Arial" w:eastAsia="Yu Mincho" w:hAnsi="Arial"/>
          <w:lang w:val="en-US"/>
        </w:rPr>
        <w:tab/>
      </w:r>
      <w:r w:rsidR="00990668" w:rsidRPr="004F74B5">
        <w:rPr>
          <w:rFonts w:ascii="Arial" w:eastAsia="Yu Mincho" w:hAnsi="Arial"/>
          <w:lang w:val="en-US"/>
        </w:rPr>
        <w:t>8.5.4</w:t>
      </w:r>
    </w:p>
    <w:p w14:paraId="52852228" w14:textId="77777777" w:rsidR="00CE14AA" w:rsidRPr="004F74B5" w:rsidRDefault="00CE14AA" w:rsidP="00CE14AA">
      <w:pPr>
        <w:pStyle w:val="3GPPHeader"/>
        <w:rPr>
          <w:rFonts w:ascii="Arial" w:eastAsia="Yu Mincho" w:hAnsi="Arial"/>
          <w:lang w:val="en-US"/>
        </w:rPr>
      </w:pPr>
      <w:r w:rsidRPr="004F74B5">
        <w:rPr>
          <w:rFonts w:ascii="Arial" w:eastAsia="Yu Mincho" w:hAnsi="Arial"/>
          <w:lang w:val="en-US"/>
        </w:rPr>
        <w:t>Source:</w:t>
      </w:r>
      <w:r w:rsidRPr="004F74B5">
        <w:rPr>
          <w:rFonts w:ascii="Arial" w:eastAsia="Yu Mincho" w:hAnsi="Arial"/>
          <w:lang w:val="en-US"/>
        </w:rPr>
        <w:tab/>
        <w:t>Ericsson</w:t>
      </w:r>
    </w:p>
    <w:p w14:paraId="519A7C71" w14:textId="1A4538B7" w:rsidR="0056538C" w:rsidRPr="008375B6" w:rsidRDefault="0056538C" w:rsidP="00817275">
      <w:pPr>
        <w:tabs>
          <w:tab w:val="left" w:pos="1701"/>
          <w:tab w:val="right" w:pos="9639"/>
        </w:tabs>
        <w:spacing w:after="240" w:line="256" w:lineRule="auto"/>
        <w:jc w:val="both"/>
        <w:rPr>
          <w:rFonts w:ascii="Arial" w:eastAsia="Yu Mincho" w:hAnsi="Arial"/>
          <w:b/>
          <w:lang w:eastAsia="zh-CN"/>
        </w:rPr>
      </w:pPr>
      <w:r w:rsidRPr="008375B6">
        <w:rPr>
          <w:rFonts w:ascii="Arial" w:eastAsia="Yu Mincho" w:hAnsi="Arial"/>
          <w:b/>
          <w:lang w:eastAsia="zh-CN"/>
        </w:rPr>
        <w:t>Title:</w:t>
      </w:r>
      <w:r w:rsidR="007774C5" w:rsidRPr="008375B6">
        <w:rPr>
          <w:rFonts w:ascii="Arial" w:eastAsia="Yu Mincho" w:hAnsi="Arial"/>
          <w:b/>
          <w:lang w:eastAsia="zh-CN"/>
        </w:rPr>
        <w:tab/>
        <w:t>Latency improvements for both DL and DL+UL positioning methods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Pr="00413CEE" w:rsidRDefault="00E90E49" w:rsidP="0033651B">
      <w:pPr>
        <w:pStyle w:val="Heading1"/>
      </w:pPr>
      <w:r w:rsidRPr="00413CEE">
        <w:t>Introduction</w:t>
      </w:r>
    </w:p>
    <w:p w14:paraId="1E526664" w14:textId="24EDBC84" w:rsidR="00C109D6" w:rsidRDefault="00831EEB" w:rsidP="00EB6782">
      <w:pPr>
        <w:jc w:val="both"/>
      </w:pPr>
      <w:r>
        <w:t>The updated WID for NR positioning enhancements includes the following objectives for latency:</w:t>
      </w:r>
    </w:p>
    <w:p w14:paraId="11837EC8" w14:textId="77777777" w:rsidR="00831EEB" w:rsidRPr="008375B6" w:rsidRDefault="00831EEB" w:rsidP="007B29F4">
      <w:pPr>
        <w:numPr>
          <w:ilvl w:val="0"/>
          <w:numId w:val="13"/>
        </w:numPr>
        <w:jc w:val="both"/>
      </w:pPr>
      <w:r w:rsidRPr="00831EEB">
        <w:t>Specify the enhancements of signalling, and procedures for improving positioning latency of the Rel-16 NR positioning methods, for DL and DL+UL positioning methods, including:</w:t>
      </w:r>
    </w:p>
    <w:p w14:paraId="7CA388AF" w14:textId="1C1A91B7" w:rsidR="00831EEB" w:rsidRPr="008375B6" w:rsidRDefault="00831EEB" w:rsidP="007B29F4">
      <w:pPr>
        <w:numPr>
          <w:ilvl w:val="1"/>
          <w:numId w:val="13"/>
        </w:numPr>
        <w:jc w:val="both"/>
      </w:pPr>
      <w:r w:rsidRPr="00831EEB">
        <w:t>Latency reduction related to the request and response of location measurements or location estimate and positioning assistance data; [RAN2, RAN3, RAN1]</w:t>
      </w:r>
    </w:p>
    <w:p w14:paraId="28BF8D19" w14:textId="7B640E9E" w:rsidR="00831EEB" w:rsidRPr="008375B6" w:rsidRDefault="00831EEB" w:rsidP="007B29F4">
      <w:pPr>
        <w:numPr>
          <w:ilvl w:val="1"/>
          <w:numId w:val="13"/>
        </w:numPr>
        <w:jc w:val="both"/>
      </w:pPr>
      <w:r w:rsidRPr="00831EEB">
        <w:t>Latency reduction related to the time needed to perform UE measurements; [RAN1, RAN4]</w:t>
      </w:r>
    </w:p>
    <w:p w14:paraId="5794C4BC" w14:textId="679532E2" w:rsidR="00831EEB" w:rsidRPr="008375B6" w:rsidRDefault="00831EEB" w:rsidP="007B29F4">
      <w:pPr>
        <w:numPr>
          <w:ilvl w:val="1"/>
          <w:numId w:val="13"/>
        </w:numPr>
        <w:jc w:val="both"/>
      </w:pPr>
      <w:r w:rsidRPr="00831EEB">
        <w:t>Latency reduction related to the measurement gap; [RAN1, RAN4, RAN2]</w:t>
      </w:r>
    </w:p>
    <w:p w14:paraId="5DD75288" w14:textId="77777777" w:rsidR="00831EEB" w:rsidRPr="008375B6" w:rsidRDefault="00831EEB" w:rsidP="00EB6782">
      <w:pPr>
        <w:jc w:val="both"/>
      </w:pPr>
    </w:p>
    <w:p w14:paraId="6D1AEC77" w14:textId="037B8B98" w:rsidR="007776FD" w:rsidRPr="00C109D6" w:rsidRDefault="00A96058" w:rsidP="00EB6782">
      <w:pPr>
        <w:jc w:val="both"/>
      </w:pPr>
      <w:r>
        <w:t>This contribution focuses on the second and third sub-objective</w:t>
      </w:r>
      <w:r w:rsidR="0026009B">
        <w:t xml:space="preserve"> and discuss the support of gapless measurements as well as</w:t>
      </w:r>
      <w:r w:rsidR="00B16C1E">
        <w:t xml:space="preserve"> solution</w:t>
      </w:r>
      <w:r w:rsidR="00F36B7E">
        <w:t>s</w:t>
      </w:r>
      <w:r w:rsidR="00B16C1E">
        <w:t xml:space="preserve"> to reduce </w:t>
      </w:r>
      <w:r w:rsidR="00831EEB" w:rsidRPr="00831EEB">
        <w:t>time needed to perform UE measurements</w:t>
      </w:r>
      <w:r w:rsidR="00B16C1E">
        <w:t>.</w:t>
      </w:r>
    </w:p>
    <w:p w14:paraId="0CDA191D" w14:textId="00FA8F92" w:rsidR="00FC6325" w:rsidRPr="007C0534" w:rsidRDefault="003D11C0" w:rsidP="007C0534">
      <w:pPr>
        <w:pStyle w:val="Heading1"/>
      </w:pPr>
      <w:r>
        <w:t>Gapless measurement</w:t>
      </w:r>
      <w:r w:rsidR="001F0FFA">
        <w:t xml:space="preserve"> enhancements</w:t>
      </w:r>
    </w:p>
    <w:p w14:paraId="127AA50E" w14:textId="1AA3497B" w:rsidR="00013BD9" w:rsidRDefault="00342933" w:rsidP="00FC6325">
      <w:pPr>
        <w:pStyle w:val="Heading2"/>
      </w:pPr>
      <w:r>
        <w:t>Framework for gapless measurements</w:t>
      </w:r>
    </w:p>
    <w:p w14:paraId="0478EB32" w14:textId="3DAEB076" w:rsidR="00342933" w:rsidRDefault="00342933" w:rsidP="00342933">
      <w:r>
        <w:t xml:space="preserve">During the previous meeting, it was agreed that the framework for gapless </w:t>
      </w:r>
      <w:r w:rsidR="004D29F7">
        <w:t>measurements</w:t>
      </w:r>
      <w:r>
        <w:t xml:space="preserve"> should consist of the following enhancements:</w:t>
      </w:r>
    </w:p>
    <w:p w14:paraId="32A1C41A" w14:textId="46CAE386" w:rsidR="004D29F7" w:rsidRDefault="004D29F7" w:rsidP="00342933">
      <w:pPr>
        <w:pStyle w:val="ListParagraph"/>
        <w:numPr>
          <w:ilvl w:val="0"/>
          <w:numId w:val="37"/>
        </w:numPr>
      </w:pPr>
      <w:r>
        <w:t>A window, signaled by the gNB to the UE</w:t>
      </w:r>
      <w:r w:rsidR="00A22F5B">
        <w:t>, over which PRS priority level compared to data can be  set.</w:t>
      </w:r>
    </w:p>
    <w:p w14:paraId="1A12CEDD" w14:textId="0D46EE49" w:rsidR="00342933" w:rsidRDefault="00696D78" w:rsidP="00342933">
      <w:pPr>
        <w:pStyle w:val="ListParagraph"/>
        <w:numPr>
          <w:ilvl w:val="0"/>
          <w:numId w:val="37"/>
        </w:numPr>
      </w:pPr>
      <w:r>
        <w:t>3 levels of UE capabilities</w:t>
      </w:r>
      <w:r w:rsidR="00DF4167">
        <w:t xml:space="preserve"> regarding the parallel processing of positioning signals and data</w:t>
      </w:r>
      <w:r w:rsidR="00B16344">
        <w:t>. For each capability, a high priority PRS affects data at different level:</w:t>
      </w:r>
    </w:p>
    <w:p w14:paraId="16EF1D85" w14:textId="1B94CFD1" w:rsidR="008A26BC" w:rsidRDefault="00B16344" w:rsidP="008A26BC">
      <w:pPr>
        <w:pStyle w:val="ListParagraph"/>
        <w:numPr>
          <w:ilvl w:val="1"/>
          <w:numId w:val="37"/>
        </w:numPr>
      </w:pPr>
      <w:r>
        <w:t>Capability 1A:</w:t>
      </w:r>
      <w:r w:rsidR="008A26BC">
        <w:t xml:space="preserve"> a high priority PRS means data is dropped over the length of the prioritization window, across all CCs in the band</w:t>
      </w:r>
    </w:p>
    <w:p w14:paraId="7864DA61" w14:textId="503CD457" w:rsidR="008A26BC" w:rsidRDefault="008A26BC" w:rsidP="008A26BC">
      <w:pPr>
        <w:pStyle w:val="ListParagraph"/>
        <w:numPr>
          <w:ilvl w:val="1"/>
          <w:numId w:val="37"/>
        </w:numPr>
      </w:pPr>
      <w:r>
        <w:t>Capability 1B:</w:t>
      </w:r>
      <w:r w:rsidRPr="008A26BC">
        <w:t xml:space="preserve"> </w:t>
      </w:r>
      <w:r>
        <w:t xml:space="preserve"> a high priority PRS means data is dropped over the length of the prioritization window, in the CC containing the prioritized PRS</w:t>
      </w:r>
    </w:p>
    <w:p w14:paraId="32DC8E74" w14:textId="38136E51" w:rsidR="008A26BC" w:rsidRPr="008A26BC" w:rsidRDefault="008A26BC" w:rsidP="00757881">
      <w:pPr>
        <w:pStyle w:val="ListParagraph"/>
        <w:numPr>
          <w:ilvl w:val="1"/>
          <w:numId w:val="37"/>
        </w:numPr>
      </w:pPr>
      <w:r>
        <w:t xml:space="preserve">Capability 2: a high priority PRS means data is dropped when colliding with the prioritized </w:t>
      </w:r>
      <w:r w:rsidR="009D144C">
        <w:t xml:space="preserve">PRS symbols. </w:t>
      </w:r>
      <w:r>
        <w:t xml:space="preserve"> </w:t>
      </w:r>
    </w:p>
    <w:p w14:paraId="1AF4DD8F" w14:textId="40596C88" w:rsidR="004A1660" w:rsidRPr="00A25F41" w:rsidRDefault="004A1660" w:rsidP="009D144C">
      <w:pPr>
        <w:pStyle w:val="ListParagraph"/>
        <w:numPr>
          <w:ilvl w:val="0"/>
          <w:numId w:val="37"/>
        </w:numPr>
      </w:pPr>
      <w:r w:rsidRPr="00A25F41">
        <w:t xml:space="preserve">3 possible PRS </w:t>
      </w:r>
      <w:r w:rsidR="00A25F41" w:rsidRPr="00A25F41">
        <w:t>priority configurations, up to UE capability</w:t>
      </w:r>
      <w:r w:rsidR="00A25F41">
        <w:t>:</w:t>
      </w:r>
    </w:p>
    <w:p w14:paraId="04103B3C" w14:textId="7CEAAF54" w:rsidR="00A25F41" w:rsidRPr="00D40CC4" w:rsidRDefault="00A25F41" w:rsidP="00A25F41">
      <w:pPr>
        <w:pStyle w:val="ListParagraph"/>
        <w:numPr>
          <w:ilvl w:val="1"/>
          <w:numId w:val="37"/>
        </w:numPr>
      </w:pPr>
      <w:r w:rsidRPr="00A25F41">
        <w:t>Option1: 2 states of priorities</w:t>
      </w:r>
      <w:r>
        <w:t xml:space="preserve"> for PRS with respect to </w:t>
      </w:r>
      <w:r w:rsidR="00D40CC4">
        <w:t xml:space="preserve">all </w:t>
      </w:r>
      <w:r>
        <w:t xml:space="preserve">the data channels and </w:t>
      </w:r>
      <w:r w:rsidR="00D40CC4">
        <w:t>CSI signals</w:t>
      </w:r>
    </w:p>
    <w:p w14:paraId="17FC975D" w14:textId="5290D9D0" w:rsidR="00D40CC4" w:rsidRPr="002417B7" w:rsidRDefault="00D40CC4" w:rsidP="00A25F41">
      <w:pPr>
        <w:pStyle w:val="ListParagraph"/>
        <w:numPr>
          <w:ilvl w:val="1"/>
          <w:numId w:val="37"/>
        </w:numPr>
      </w:pPr>
      <w:r>
        <w:t>Option 2: 3 states of priorities for PRS with respects to eMBB data channels</w:t>
      </w:r>
      <w:r w:rsidR="002417B7">
        <w:t xml:space="preserve"> and signals</w:t>
      </w:r>
      <w:r>
        <w:t>, URLLC channels</w:t>
      </w:r>
    </w:p>
    <w:p w14:paraId="306C36AB" w14:textId="5A128C5E" w:rsidR="002417B7" w:rsidRPr="002417B7" w:rsidRDefault="002417B7" w:rsidP="00A25F41">
      <w:pPr>
        <w:pStyle w:val="ListParagraph"/>
        <w:numPr>
          <w:ilvl w:val="1"/>
          <w:numId w:val="37"/>
        </w:numPr>
      </w:pPr>
      <w:r>
        <w:lastRenderedPageBreak/>
        <w:t>Option3: 1 state, where PRS is always prioritized</w:t>
      </w:r>
    </w:p>
    <w:p w14:paraId="3DB7B214" w14:textId="353B3BD9" w:rsidR="007039FE" w:rsidRPr="00241FD9" w:rsidRDefault="00252580" w:rsidP="00DB47FF">
      <w:pPr>
        <w:rPr>
          <w:lang w:val="en-US"/>
        </w:rPr>
      </w:pPr>
      <w:r w:rsidRPr="00252580">
        <w:t>In this contribution, we further discuss the gNB-</w:t>
      </w:r>
      <w:r>
        <w:t xml:space="preserve">UE interface enhancements required for the </w:t>
      </w:r>
      <w:r w:rsidR="00FD288F">
        <w:t xml:space="preserve">framework to function, as well as additional features for </w:t>
      </w:r>
      <w:r w:rsidR="00DB47FF">
        <w:t xml:space="preserve">the </w:t>
      </w:r>
      <w:r w:rsidR="00013BD9">
        <w:t xml:space="preserve">LMF-gNB interface </w:t>
      </w:r>
      <w:r w:rsidR="00DB47FF" w:rsidRPr="00DB47FF">
        <w:t xml:space="preserve">and </w:t>
      </w:r>
      <w:r w:rsidR="007039FE" w:rsidRPr="00DB47FF">
        <w:t xml:space="preserve">LMF-UE </w:t>
      </w:r>
      <w:r w:rsidR="00DB47FF">
        <w:t>interface</w:t>
      </w:r>
      <w:r w:rsidR="00241FD9" w:rsidRPr="00241FD9">
        <w:rPr>
          <w:lang w:val="en-US"/>
        </w:rPr>
        <w:t>.</w:t>
      </w:r>
    </w:p>
    <w:p w14:paraId="41E08EB5" w14:textId="77777777" w:rsidR="00DB47FF" w:rsidRDefault="00DB47FF" w:rsidP="00DB47FF"/>
    <w:p w14:paraId="0E072422" w14:textId="35EA685C" w:rsidR="003C3452" w:rsidRDefault="00EF0D4F" w:rsidP="003C3452">
      <w:pPr>
        <w:pStyle w:val="Heading2"/>
      </w:pPr>
      <w:r>
        <w:t>Signalling</w:t>
      </w:r>
      <w:r w:rsidR="003515FF">
        <w:t xml:space="preserve"> of the PRS processing window</w:t>
      </w:r>
    </w:p>
    <w:p w14:paraId="28C6BCFB" w14:textId="65886E71" w:rsidR="003515FF" w:rsidRDefault="003515FF" w:rsidP="00A359B4">
      <w:pPr>
        <w:jc w:val="both"/>
      </w:pPr>
      <w:r>
        <w:t xml:space="preserve">The PRS processing window (PPW) is configured by the gNodeB to the UE. </w:t>
      </w:r>
      <w:r w:rsidR="00F04AD9">
        <w:t>An initial window configuration can be sent over RRC. Further</w:t>
      </w:r>
      <w:r w:rsidR="00A5119F">
        <w:t xml:space="preserve"> updates to the</w:t>
      </w:r>
      <w:r w:rsidR="00F04AD9">
        <w:t xml:space="preserve"> </w:t>
      </w:r>
      <w:r w:rsidR="00A5119F">
        <w:t xml:space="preserve">parameters in the PPW </w:t>
      </w:r>
      <w:r w:rsidR="00F04AD9">
        <w:t xml:space="preserve">configuration can be sent over RRC or over MAC CE, if RAN2 deems it useful </w:t>
      </w:r>
      <w:r w:rsidR="00266362">
        <w:t xml:space="preserve">and RRC latency is a concern. </w:t>
      </w:r>
    </w:p>
    <w:p w14:paraId="13B04508" w14:textId="77777777" w:rsidR="00266362" w:rsidRDefault="00266362" w:rsidP="003515FF"/>
    <w:p w14:paraId="13FF0CA1" w14:textId="0404E200" w:rsidR="00266362" w:rsidRPr="00241FD9" w:rsidRDefault="00266362" w:rsidP="000165BE">
      <w:pPr>
        <w:pStyle w:val="Proposal"/>
        <w:jc w:val="both"/>
        <w:rPr>
          <w:lang w:val="en-US"/>
        </w:rPr>
      </w:pPr>
      <w:bookmarkStart w:id="1" w:name="_Toc95739685"/>
      <w:r w:rsidRPr="00241FD9">
        <w:rPr>
          <w:lang w:val="en-US"/>
        </w:rPr>
        <w:t xml:space="preserve">The initial configuration of the PRS processing window is sent over RRC signalling. </w:t>
      </w:r>
      <w:r w:rsidR="00786E8D" w:rsidRPr="00241FD9">
        <w:rPr>
          <w:lang w:val="en-US"/>
        </w:rPr>
        <w:t>For reconfigurations / PPW update, it is up to RAN2 to decide if a MAC CE is beneficial</w:t>
      </w:r>
      <w:r w:rsidR="00906505" w:rsidRPr="00241FD9">
        <w:rPr>
          <w:lang w:val="en-US"/>
        </w:rPr>
        <w:t xml:space="preserve"> or if RRC reconfiguration is sufficient.</w:t>
      </w:r>
      <w:bookmarkEnd w:id="1"/>
      <w:r w:rsidR="00906505" w:rsidRPr="00241FD9">
        <w:rPr>
          <w:lang w:val="en-US"/>
        </w:rPr>
        <w:t xml:space="preserve"> </w:t>
      </w:r>
    </w:p>
    <w:p w14:paraId="2F9C2E69" w14:textId="77777777" w:rsidR="00906505" w:rsidRPr="003515FF" w:rsidRDefault="00906505" w:rsidP="003515FF"/>
    <w:p w14:paraId="5777F1A3" w14:textId="65214959" w:rsidR="00B31AF9" w:rsidRDefault="00B31AF9" w:rsidP="00EF0D4F">
      <w:pPr>
        <w:pStyle w:val="Heading2"/>
      </w:pPr>
      <w:r>
        <w:t>PPW for capability 1A/1B UEs</w:t>
      </w:r>
    </w:p>
    <w:p w14:paraId="5AD60D2C" w14:textId="056A3B77" w:rsidR="00EF0D4F" w:rsidRDefault="00EF0D4F" w:rsidP="00B31AF9">
      <w:pPr>
        <w:pStyle w:val="Heading3"/>
      </w:pPr>
      <w:r>
        <w:t>Configuration for Capability 1</w:t>
      </w:r>
      <w:r w:rsidR="00D400A0">
        <w:t>A</w:t>
      </w:r>
      <w:r>
        <w:t>/1</w:t>
      </w:r>
      <w:r w:rsidR="00D400A0">
        <w:t>B</w:t>
      </w:r>
      <w:r>
        <w:t xml:space="preserve"> UEs</w:t>
      </w:r>
    </w:p>
    <w:p w14:paraId="2FB036B6" w14:textId="77777777" w:rsidR="00D400A0" w:rsidRDefault="00D400A0" w:rsidP="00D400A0"/>
    <w:p w14:paraId="4045455D" w14:textId="3B21F7AD" w:rsidR="00D400A0" w:rsidRDefault="00D400A0" w:rsidP="00270E25">
      <w:pPr>
        <w:jc w:val="both"/>
      </w:pPr>
      <w:r>
        <w:t xml:space="preserve">Capability 1A and 1B have in common that </w:t>
      </w:r>
      <w:r w:rsidR="003E760A">
        <w:t xml:space="preserve">scheduled data across </w:t>
      </w:r>
      <w:r>
        <w:t xml:space="preserve">the whole </w:t>
      </w:r>
      <w:r w:rsidR="00C130F3">
        <w:t>window</w:t>
      </w:r>
      <w:r w:rsidR="003E760A">
        <w:t xml:space="preserve"> is dropped if a PRS has high priority anywhere in the window. </w:t>
      </w:r>
      <w:r w:rsidR="00D641CD">
        <w:t>This means that the priority message granularity should be at the window level and apply to all PRSs in the window</w:t>
      </w:r>
      <w:r w:rsidR="009D1B3E">
        <w:t xml:space="preserve">. </w:t>
      </w:r>
      <w:r w:rsidR="001B4445">
        <w:t xml:space="preserve">Based on this observation, the </w:t>
      </w:r>
      <w:r w:rsidR="00C23BDD">
        <w:t xml:space="preserve">serving </w:t>
      </w:r>
      <w:r w:rsidR="00A41D20">
        <w:t xml:space="preserve">gNB only needs to know </w:t>
      </w:r>
      <w:r w:rsidR="00477DDD">
        <w:t xml:space="preserve">the window start, </w:t>
      </w:r>
      <w:r w:rsidR="00C23BDD">
        <w:t xml:space="preserve">length and </w:t>
      </w:r>
      <w:r w:rsidR="00477DDD">
        <w:t>periodicity</w:t>
      </w:r>
      <w:r w:rsidR="002B2B44">
        <w:t xml:space="preserve"> of the PPW</w:t>
      </w:r>
      <w:r w:rsidR="005039D5">
        <w:t xml:space="preserve"> that</w:t>
      </w:r>
      <w:r w:rsidR="00C23BDD">
        <w:t xml:space="preserve"> the LMF </w:t>
      </w:r>
      <w:r w:rsidR="008C6843">
        <w:t>would like to have configured</w:t>
      </w:r>
      <w:r w:rsidR="005039D5">
        <w:t xml:space="preserve">.  The gNB then </w:t>
      </w:r>
      <w:r w:rsidR="000054DE">
        <w:t>decide</w:t>
      </w:r>
      <w:r w:rsidR="005039D5">
        <w:t>s</w:t>
      </w:r>
      <w:r w:rsidR="000054DE">
        <w:t xml:space="preserve"> whether the data traffic </w:t>
      </w:r>
      <w:r w:rsidR="00DF38A6">
        <w:t>should be prioritized over PRS</w:t>
      </w:r>
      <w:r w:rsidR="005039D5">
        <w:t xml:space="preserve"> and indicates the priority at the </w:t>
      </w:r>
      <w:r w:rsidR="00B73C79">
        <w:t>PPW level</w:t>
      </w:r>
      <w:r w:rsidR="00DF38A6">
        <w:t xml:space="preserve">. </w:t>
      </w:r>
    </w:p>
    <w:p w14:paraId="4A58B1C8" w14:textId="77777777" w:rsidR="00DF38A6" w:rsidRDefault="00DF38A6" w:rsidP="00D400A0"/>
    <w:p w14:paraId="423CAA7E" w14:textId="77777777" w:rsidR="0081569D" w:rsidRDefault="00DC03F7" w:rsidP="00374006">
      <w:pPr>
        <w:pStyle w:val="Proposal"/>
        <w:rPr>
          <w:lang w:val="en-US"/>
        </w:rPr>
      </w:pPr>
      <w:bookmarkStart w:id="2" w:name="_Toc95739686"/>
      <w:r w:rsidRPr="0081569D">
        <w:rPr>
          <w:lang w:val="en-US"/>
        </w:rPr>
        <w:t xml:space="preserve">For UE declaring capability 1A or 1B, </w:t>
      </w:r>
      <w:r w:rsidR="00DF3EF2" w:rsidRPr="0081569D">
        <w:rPr>
          <w:lang w:val="en-US"/>
        </w:rPr>
        <w:t xml:space="preserve">the LMF PPW request to the gNB </w:t>
      </w:r>
      <w:r w:rsidR="0081569D" w:rsidRPr="0081569D">
        <w:rPr>
          <w:lang w:val="en-US"/>
        </w:rPr>
        <w:t>includes the following:</w:t>
      </w:r>
      <w:bookmarkEnd w:id="2"/>
    </w:p>
    <w:p w14:paraId="736E125B" w14:textId="5E3C3765" w:rsidR="0081569D" w:rsidRPr="0081569D" w:rsidRDefault="00DF3EF2" w:rsidP="0081569D">
      <w:pPr>
        <w:pStyle w:val="Proposal"/>
        <w:numPr>
          <w:ilvl w:val="1"/>
          <w:numId w:val="12"/>
        </w:numPr>
        <w:rPr>
          <w:lang w:val="en-US"/>
        </w:rPr>
      </w:pPr>
      <w:bookmarkStart w:id="3" w:name="_Toc95739687"/>
      <w:r w:rsidRPr="0081569D">
        <w:rPr>
          <w:lang w:val="en-US"/>
        </w:rPr>
        <w:t xml:space="preserve">a </w:t>
      </w:r>
      <w:r w:rsidR="00B95950" w:rsidRPr="0081569D">
        <w:rPr>
          <w:lang w:val="en-US"/>
        </w:rPr>
        <w:t xml:space="preserve">way </w:t>
      </w:r>
      <w:r w:rsidR="0068141E">
        <w:rPr>
          <w:lang w:val="en-US"/>
        </w:rPr>
        <w:t xml:space="preserve">the gNB </w:t>
      </w:r>
      <w:r w:rsidR="00B95950" w:rsidRPr="0081569D">
        <w:rPr>
          <w:lang w:val="en-US"/>
        </w:rPr>
        <w:t xml:space="preserve">to identify the UE </w:t>
      </w:r>
      <w:r w:rsidR="0068141E">
        <w:rPr>
          <w:lang w:val="en-US"/>
        </w:rPr>
        <w:t>(details of which can be left to RAN2)</w:t>
      </w:r>
      <w:bookmarkEnd w:id="3"/>
    </w:p>
    <w:p w14:paraId="0104FAD5" w14:textId="66E579F4" w:rsidR="00DC03F7" w:rsidRPr="00264196" w:rsidRDefault="00B95950" w:rsidP="0081569D">
      <w:pPr>
        <w:pStyle w:val="Proposal"/>
        <w:numPr>
          <w:ilvl w:val="1"/>
          <w:numId w:val="12"/>
        </w:numPr>
        <w:rPr>
          <w:lang w:val="en-US"/>
        </w:rPr>
      </w:pPr>
      <w:bookmarkStart w:id="4" w:name="_Toc95739688"/>
      <w:r w:rsidRPr="0081569D">
        <w:rPr>
          <w:lang w:val="en-US"/>
        </w:rPr>
        <w:t>PPW length, start and periodicity.</w:t>
      </w:r>
      <w:bookmarkEnd w:id="4"/>
    </w:p>
    <w:p w14:paraId="3F972C62" w14:textId="3E9BF49D" w:rsidR="00DF38A6" w:rsidRPr="00241FD9" w:rsidRDefault="00DF38A6" w:rsidP="0003279C">
      <w:pPr>
        <w:pStyle w:val="Proposal"/>
        <w:jc w:val="both"/>
        <w:rPr>
          <w:lang w:val="en-US"/>
        </w:rPr>
      </w:pPr>
      <w:bookmarkStart w:id="5" w:name="_Toc95739689"/>
      <w:r w:rsidRPr="00241FD9">
        <w:rPr>
          <w:lang w:val="en-US"/>
        </w:rPr>
        <w:t xml:space="preserve">For UE declaring capability 1A or 1B, the PRS priority is set at the </w:t>
      </w:r>
      <w:r w:rsidR="0003279C" w:rsidRPr="00241FD9">
        <w:rPr>
          <w:lang w:val="en-US"/>
        </w:rPr>
        <w:t>PPW</w:t>
      </w:r>
      <w:r w:rsidRPr="00241FD9">
        <w:rPr>
          <w:lang w:val="en-US"/>
        </w:rPr>
        <w:t xml:space="preserve"> level</w:t>
      </w:r>
      <w:r w:rsidR="00DC03F7" w:rsidRPr="00241FD9">
        <w:rPr>
          <w:lang w:val="en-US"/>
        </w:rPr>
        <w:t xml:space="preserve"> in the PPW signalling from the gNB to the UE.</w:t>
      </w:r>
      <w:bookmarkEnd w:id="5"/>
    </w:p>
    <w:p w14:paraId="4556B0E1" w14:textId="77777777" w:rsidR="00776815" w:rsidRDefault="00776815" w:rsidP="008E388B">
      <w:pPr>
        <w:jc w:val="both"/>
      </w:pPr>
    </w:p>
    <w:p w14:paraId="154CE9D9" w14:textId="11B0709A" w:rsidR="00A83399" w:rsidRDefault="00A83399" w:rsidP="00A83399">
      <w:pPr>
        <w:pStyle w:val="Heading2"/>
      </w:pPr>
      <w:r>
        <w:t xml:space="preserve">PPW for capability </w:t>
      </w:r>
      <w:r w:rsidR="00412724">
        <w:t>2</w:t>
      </w:r>
      <w:r>
        <w:t xml:space="preserve"> UEs</w:t>
      </w:r>
    </w:p>
    <w:p w14:paraId="42B3F523" w14:textId="590BE7A5" w:rsidR="00A83399" w:rsidRDefault="00A83399" w:rsidP="00A83399">
      <w:pPr>
        <w:pStyle w:val="Heading3"/>
      </w:pPr>
      <w:r>
        <w:t xml:space="preserve">Configuration for Capability </w:t>
      </w:r>
      <w:r w:rsidR="00412724">
        <w:t xml:space="preserve">2 </w:t>
      </w:r>
      <w:r>
        <w:t>UEs</w:t>
      </w:r>
    </w:p>
    <w:p w14:paraId="1FD61DDD" w14:textId="77777777" w:rsidR="00BB3E98" w:rsidRDefault="00BB3E98" w:rsidP="008E388B">
      <w:pPr>
        <w:jc w:val="both"/>
      </w:pPr>
    </w:p>
    <w:p w14:paraId="587B57CD" w14:textId="1BEC9A3F" w:rsidR="00676BF5" w:rsidRDefault="00412724" w:rsidP="002A0AA1">
      <w:pPr>
        <w:jc w:val="both"/>
      </w:pPr>
      <w:r>
        <w:t xml:space="preserve">Capability 2 UEs are able to process both data and PRS in the PPW, </w:t>
      </w:r>
      <w:r w:rsidR="00844064">
        <w:t xml:space="preserve">and only drop the low priority </w:t>
      </w:r>
      <w:r w:rsidR="00720023">
        <w:t>channels/</w:t>
      </w:r>
      <w:r w:rsidR="00844064">
        <w:t>signals located in the same symbols</w:t>
      </w:r>
      <w:r w:rsidR="00A941DF">
        <w:t xml:space="preserve"> as the high priority symbols.  Since the UE has the ability to </w:t>
      </w:r>
      <w:r w:rsidR="00403A3E">
        <w:t xml:space="preserve">drop PRS at the symbol level, the LMF </w:t>
      </w:r>
      <w:r w:rsidR="00552762">
        <w:t xml:space="preserve">needs to inform the </w:t>
      </w:r>
      <w:r w:rsidR="00676BF5">
        <w:t>gNB in some way of wh</w:t>
      </w:r>
      <w:r w:rsidR="00374579">
        <w:t>ich</w:t>
      </w:r>
      <w:r w:rsidR="00676BF5">
        <w:t xml:space="preserve"> PRS</w:t>
      </w:r>
      <w:r w:rsidR="00374579">
        <w:t>s</w:t>
      </w:r>
      <w:r w:rsidR="00676BF5">
        <w:t xml:space="preserve"> should be prioritized, for a given UE. </w:t>
      </w:r>
    </w:p>
    <w:p w14:paraId="5B3D9AE6" w14:textId="2F1687E9" w:rsidR="0035033F" w:rsidRDefault="0035033F" w:rsidP="002A0AA1">
      <w:pPr>
        <w:jc w:val="both"/>
      </w:pPr>
      <w:r>
        <w:t xml:space="preserve">In the signalling to the UE, the gNB can configure the PPW with a priority setting for each of the </w:t>
      </w:r>
      <w:r w:rsidR="00005896">
        <w:t xml:space="preserve">serving PRS and non-serving PRSs </w:t>
      </w:r>
      <w:r w:rsidR="00B35A18">
        <w:t xml:space="preserve">after the gNB has received relevant information from </w:t>
      </w:r>
      <w:r w:rsidR="00005896">
        <w:t>the LMF</w:t>
      </w:r>
      <w:r w:rsidR="00907EDD">
        <w:t xml:space="preserve">. </w:t>
      </w:r>
      <w:r w:rsidR="00454819">
        <w:t>If the priority is indicated for each PRS resource, c</w:t>
      </w:r>
      <w:r w:rsidR="00AB20F3">
        <w:t xml:space="preserve">learly, the PPW configuration to the UE could </w:t>
      </w:r>
      <w:r w:rsidR="00AB20F3">
        <w:lastRenderedPageBreak/>
        <w:t xml:space="preserve">become very large. </w:t>
      </w:r>
      <w:r w:rsidR="005674BD">
        <w:t>To reduce the PPW configuration overhead</w:t>
      </w:r>
      <w:r w:rsidR="00AB20F3">
        <w:t xml:space="preserve">, it should be possible to support </w:t>
      </w:r>
      <w:r w:rsidR="00E5163B">
        <w:t xml:space="preserve">the following </w:t>
      </w:r>
      <w:r w:rsidR="00852FE0">
        <w:t>different</w:t>
      </w:r>
      <w:r w:rsidR="00AB20F3">
        <w:t xml:space="preserve"> levels of granularity </w:t>
      </w:r>
      <w:r w:rsidR="00852FE0">
        <w:t xml:space="preserve">for priority signaling </w:t>
      </w:r>
      <w:r w:rsidR="00AB20F3">
        <w:t>in the PPW:</w:t>
      </w:r>
    </w:p>
    <w:p w14:paraId="10ACB988" w14:textId="22B08590" w:rsidR="00AB20F3" w:rsidRDefault="00505AA4" w:rsidP="00AB20F3">
      <w:pPr>
        <w:pStyle w:val="ListParagraph"/>
        <w:numPr>
          <w:ilvl w:val="0"/>
          <w:numId w:val="37"/>
        </w:numPr>
        <w:jc w:val="both"/>
      </w:pPr>
      <w:r>
        <w:t>PPW</w:t>
      </w:r>
      <w:r w:rsidR="003047F6">
        <w:t xml:space="preserve"> level: all PRSs present in the </w:t>
      </w:r>
      <w:r>
        <w:t>PPW</w:t>
      </w:r>
      <w:r w:rsidR="003047F6">
        <w:t xml:space="preserve"> are set to the same priority</w:t>
      </w:r>
      <w:r w:rsidR="00E5163B">
        <w:t xml:space="preserve"> (a single priority is indicated at the PPW level)</w:t>
      </w:r>
    </w:p>
    <w:p w14:paraId="390A8CB6" w14:textId="1A9E8FFF" w:rsidR="003047F6" w:rsidRPr="009D3FAE" w:rsidRDefault="003047F6" w:rsidP="00757881">
      <w:pPr>
        <w:pStyle w:val="ListParagraph"/>
        <w:numPr>
          <w:ilvl w:val="0"/>
          <w:numId w:val="37"/>
        </w:numPr>
        <w:jc w:val="both"/>
      </w:pPr>
      <w:r w:rsidRPr="009D3FAE">
        <w:t>PFL level:</w:t>
      </w:r>
      <w:r w:rsidR="009D3FAE" w:rsidRPr="009D3FAE">
        <w:t xml:space="preserve"> all PRSs present in the </w:t>
      </w:r>
      <w:r w:rsidR="00505AA4">
        <w:t>PPW</w:t>
      </w:r>
      <w:r w:rsidR="009D3FAE" w:rsidRPr="009D3FAE">
        <w:t xml:space="preserve"> and belonging to the same PFL are set to the same priority</w:t>
      </w:r>
      <w:r w:rsidR="00505AA4">
        <w:t xml:space="preserve"> (</w:t>
      </w:r>
      <w:r w:rsidR="00171CF7">
        <w:t xml:space="preserve">PRSs in each PFL </w:t>
      </w:r>
      <w:r w:rsidR="007B7348">
        <w:t>are</w:t>
      </w:r>
      <w:r w:rsidR="00171CF7">
        <w:t xml:space="preserve"> indicated with one priority)</w:t>
      </w:r>
    </w:p>
    <w:p w14:paraId="49D635B5" w14:textId="7A17B40B" w:rsidR="003047F6" w:rsidRDefault="003047F6" w:rsidP="00AB20F3">
      <w:pPr>
        <w:pStyle w:val="ListParagraph"/>
        <w:numPr>
          <w:ilvl w:val="0"/>
          <w:numId w:val="37"/>
        </w:numPr>
        <w:jc w:val="both"/>
      </w:pPr>
      <w:r>
        <w:t>Resource set level</w:t>
      </w:r>
      <w:r w:rsidR="009D3FAE">
        <w:t xml:space="preserve">: all PRSs present in the </w:t>
      </w:r>
      <w:r w:rsidR="00171CF7">
        <w:t>PPW</w:t>
      </w:r>
      <w:r w:rsidR="009D3FAE">
        <w:t xml:space="preserve"> and belonging to the same PFL and the same PRS resource set are set to the same priority</w:t>
      </w:r>
      <w:r w:rsidR="000B2A21">
        <w:t xml:space="preserve"> (PRSs in </w:t>
      </w:r>
      <w:r w:rsidR="007B7348">
        <w:t>same PFL and same PRS resource set are indicated with one priority)</w:t>
      </w:r>
    </w:p>
    <w:p w14:paraId="25FB6FFF" w14:textId="0EBD3631" w:rsidR="00E742EA" w:rsidRPr="00A7493A" w:rsidRDefault="003047F6" w:rsidP="00757881">
      <w:pPr>
        <w:pStyle w:val="ListParagraph"/>
        <w:numPr>
          <w:ilvl w:val="0"/>
          <w:numId w:val="37"/>
        </w:numPr>
        <w:jc w:val="both"/>
      </w:pPr>
      <w:r w:rsidRPr="00A7493A">
        <w:t>PRS resource level</w:t>
      </w:r>
      <w:r w:rsidR="009D3FAE" w:rsidRPr="00A7493A">
        <w:t xml:space="preserve">: </w:t>
      </w:r>
      <w:r w:rsidR="009B51FB">
        <w:t>each</w:t>
      </w:r>
      <w:r w:rsidR="009D3FAE" w:rsidRPr="00A7493A">
        <w:t xml:space="preserve"> PRSs </w:t>
      </w:r>
      <w:r w:rsidR="00A7493A">
        <w:t xml:space="preserve">present in the PPW </w:t>
      </w:r>
      <w:r w:rsidR="00A7493A" w:rsidRPr="00A7493A">
        <w:t xml:space="preserve">are </w:t>
      </w:r>
      <w:r w:rsidR="009042A7" w:rsidRPr="00A7493A">
        <w:t>individually</w:t>
      </w:r>
      <w:r w:rsidR="00A7493A" w:rsidRPr="00A7493A">
        <w:t xml:space="preserve"> indicated a priority setting</w:t>
      </w:r>
      <w:r w:rsidR="00A7493A">
        <w:t>.</w:t>
      </w:r>
    </w:p>
    <w:p w14:paraId="2FBD00D6" w14:textId="77777777" w:rsidR="00E742EA" w:rsidRDefault="00E742EA" w:rsidP="00E742EA">
      <w:pPr>
        <w:jc w:val="both"/>
      </w:pPr>
    </w:p>
    <w:p w14:paraId="092708E1" w14:textId="50B1E0BE" w:rsidR="008A6620" w:rsidRPr="00241FD9" w:rsidRDefault="009B51FB" w:rsidP="00C81E03">
      <w:pPr>
        <w:pStyle w:val="Proposal"/>
        <w:rPr>
          <w:lang w:val="en-US"/>
        </w:rPr>
      </w:pPr>
      <w:bookmarkStart w:id="6" w:name="_Toc95739690"/>
      <w:r w:rsidRPr="00241FD9">
        <w:rPr>
          <w:lang w:val="en-US"/>
        </w:rPr>
        <w:t xml:space="preserve">For PRS priority indication </w:t>
      </w:r>
      <w:r w:rsidR="00200AC1" w:rsidRPr="00241FD9">
        <w:rPr>
          <w:lang w:val="en-US"/>
        </w:rPr>
        <w:t>for U</w:t>
      </w:r>
      <w:r w:rsidR="00F91D16" w:rsidRPr="00241FD9">
        <w:rPr>
          <w:lang w:val="en-US"/>
        </w:rPr>
        <w:t xml:space="preserve">es with capability 2, </w:t>
      </w:r>
      <w:r w:rsidR="00C81E03" w:rsidRPr="00241FD9">
        <w:rPr>
          <w:lang w:val="en-US"/>
        </w:rPr>
        <w:t>discuss and downselect which among the following priority indication granularities to be supported:</w:t>
      </w:r>
      <w:bookmarkEnd w:id="6"/>
    </w:p>
    <w:p w14:paraId="3C07154C" w14:textId="6E1B220B" w:rsidR="000042A7" w:rsidRPr="00241FD9" w:rsidRDefault="00C81E03" w:rsidP="009B6D46">
      <w:pPr>
        <w:pStyle w:val="Proposal"/>
        <w:numPr>
          <w:ilvl w:val="1"/>
          <w:numId w:val="12"/>
        </w:numPr>
        <w:ind w:left="1584" w:hanging="288"/>
        <w:rPr>
          <w:lang w:val="en-US"/>
        </w:rPr>
      </w:pPr>
      <w:bookmarkStart w:id="7" w:name="_Toc95739691"/>
      <w:r w:rsidRPr="00241FD9">
        <w:rPr>
          <w:lang w:val="en-US"/>
        </w:rPr>
        <w:t>PPW</w:t>
      </w:r>
      <w:r w:rsidR="000042A7" w:rsidRPr="00241FD9">
        <w:rPr>
          <w:lang w:val="en-US"/>
        </w:rPr>
        <w:t xml:space="preserve"> level: </w:t>
      </w:r>
      <w:r w:rsidR="00D978FD" w:rsidRPr="00241FD9">
        <w:rPr>
          <w:lang w:val="en-US"/>
        </w:rPr>
        <w:t>all PRSs present in the PPW are set to the same priority (a single priority is indicated at the PPW level)</w:t>
      </w:r>
      <w:bookmarkEnd w:id="7"/>
    </w:p>
    <w:p w14:paraId="02ADC70A" w14:textId="503CF90C" w:rsidR="009B6D46" w:rsidRPr="00241FD9" w:rsidRDefault="00D978FD" w:rsidP="00553296">
      <w:pPr>
        <w:pStyle w:val="Proposal"/>
        <w:numPr>
          <w:ilvl w:val="1"/>
          <w:numId w:val="12"/>
        </w:numPr>
        <w:ind w:left="1584" w:hanging="288"/>
        <w:rPr>
          <w:lang w:val="en-US"/>
        </w:rPr>
      </w:pPr>
      <w:bookmarkStart w:id="8" w:name="_Toc95739692"/>
      <w:r w:rsidRPr="00241FD9">
        <w:rPr>
          <w:lang w:val="en-US"/>
        </w:rPr>
        <w:t>PFL level: all PRSs present in the PPW and belonging to the same PFL are set to the same priority (PRSs in each PFL are indicated with one priority)</w:t>
      </w:r>
      <w:bookmarkEnd w:id="8"/>
    </w:p>
    <w:p w14:paraId="13BCEB6F" w14:textId="0D2C3EF2" w:rsidR="000042A7" w:rsidRPr="00241FD9" w:rsidRDefault="009B6D46" w:rsidP="009B6D46">
      <w:pPr>
        <w:pStyle w:val="Proposal"/>
        <w:numPr>
          <w:ilvl w:val="1"/>
          <w:numId w:val="12"/>
        </w:numPr>
        <w:ind w:left="1584" w:hanging="288"/>
        <w:rPr>
          <w:lang w:val="en-US"/>
        </w:rPr>
      </w:pPr>
      <w:r w:rsidRPr="00241FD9">
        <w:rPr>
          <w:lang w:val="en-US"/>
        </w:rPr>
        <w:t xml:space="preserve">   </w:t>
      </w:r>
      <w:bookmarkStart w:id="9" w:name="_Toc95739693"/>
      <w:r w:rsidR="00D978FD" w:rsidRPr="00241FD9">
        <w:rPr>
          <w:lang w:val="en-US"/>
        </w:rPr>
        <w:t>Resource set level: all PRSs present in the PPW and belonging to the same PFL and the same PRS resource set are set to the same priority (PRSs in same PFL and same PRS resource set are indicated with one priority)</w:t>
      </w:r>
      <w:bookmarkEnd w:id="9"/>
    </w:p>
    <w:p w14:paraId="14913F19" w14:textId="4B97E50F" w:rsidR="000042A7" w:rsidRPr="00241FD9" w:rsidRDefault="00D978FD" w:rsidP="00553296">
      <w:pPr>
        <w:pStyle w:val="Proposal"/>
        <w:numPr>
          <w:ilvl w:val="1"/>
          <w:numId w:val="12"/>
        </w:numPr>
        <w:ind w:left="1584" w:hanging="288"/>
        <w:rPr>
          <w:lang w:val="en-US"/>
        </w:rPr>
      </w:pPr>
      <w:bookmarkStart w:id="10" w:name="_Toc95739694"/>
      <w:r w:rsidRPr="00241FD9">
        <w:rPr>
          <w:lang w:val="en-US"/>
        </w:rPr>
        <w:t>PRS resource level: each PRSs present in the PPW are individually indicated a priority setting</w:t>
      </w:r>
      <w:r w:rsidR="000042A7" w:rsidRPr="00241FD9">
        <w:rPr>
          <w:lang w:val="en-US"/>
        </w:rPr>
        <w:t>.</w:t>
      </w:r>
      <w:bookmarkEnd w:id="10"/>
    </w:p>
    <w:p w14:paraId="07DF282D" w14:textId="5B1F200A" w:rsidR="00CE2767" w:rsidRDefault="00CE2767" w:rsidP="00617A25"/>
    <w:p w14:paraId="201A8AE0" w14:textId="6F0467DC" w:rsidR="00617A25" w:rsidRDefault="00617A25" w:rsidP="00617A25">
      <w:pPr>
        <w:pStyle w:val="Heading2"/>
      </w:pPr>
      <w:r>
        <w:t xml:space="preserve">Use of threshold to determine the applicable PRSs in the PPW </w:t>
      </w:r>
    </w:p>
    <w:p w14:paraId="66FE4475" w14:textId="77777777" w:rsidR="00567E72" w:rsidRDefault="00567E72" w:rsidP="00DF77C0">
      <w:pPr>
        <w:jc w:val="both"/>
      </w:pPr>
    </w:p>
    <w:p w14:paraId="2246B10B" w14:textId="27AAD116" w:rsidR="00D63B4D" w:rsidRDefault="00D63B4D" w:rsidP="00DF77C0">
      <w:pPr>
        <w:jc w:val="both"/>
      </w:pPr>
      <w:r>
        <w:t xml:space="preserve">As mentioned previously, the capability 1A and 1B UEs will drop all traffic in the PPW when a prioritized PRS is received. </w:t>
      </w:r>
      <w:r w:rsidR="00C05F4E">
        <w:t>Since all traffic is dropped, there is no need to secure the orthogonality between the PRS and the serving cell data traffic</w:t>
      </w:r>
      <w:r w:rsidR="00867796">
        <w:t xml:space="preserve"> within the PPW for UEs that support capability 1A and 1B</w:t>
      </w:r>
      <w:r w:rsidR="00C05F4E">
        <w:t xml:space="preserve">. </w:t>
      </w:r>
      <w:r w:rsidR="003F5134">
        <w:t xml:space="preserve"> Therefore, </w:t>
      </w:r>
      <w:r w:rsidR="00903DE7">
        <w:t xml:space="preserve">we propose not to use a threshold to qualify the </w:t>
      </w:r>
      <w:r w:rsidR="004B7A66">
        <w:t>PRS from the non-serving cell when the UE</w:t>
      </w:r>
      <w:r w:rsidR="00D83094">
        <w:t xml:space="preserve"> supports</w:t>
      </w:r>
      <w:r w:rsidR="004B7A66">
        <w:t xml:space="preserve"> capability </w:t>
      </w:r>
      <w:r w:rsidR="00D83094">
        <w:t>1</w:t>
      </w:r>
      <w:r w:rsidR="004B7A66">
        <w:t>A</w:t>
      </w:r>
      <w:r w:rsidR="00D83094">
        <w:t xml:space="preserve"> and/or 1B</w:t>
      </w:r>
      <w:r w:rsidR="004B7A66">
        <w:t xml:space="preserve">. </w:t>
      </w:r>
      <w:r w:rsidR="007A6736">
        <w:t xml:space="preserve"> T</w:t>
      </w:r>
      <w:r w:rsidR="004B7A66">
        <w:t xml:space="preserve">he </w:t>
      </w:r>
      <w:r w:rsidR="009A1BC2">
        <w:t xml:space="preserve">condition of a PRS being within the </w:t>
      </w:r>
      <w:r w:rsidR="004B7A66">
        <w:t xml:space="preserve">PPW </w:t>
      </w:r>
      <w:r w:rsidR="009A1BC2">
        <w:t>duration is sufficient to decide to process the PRS</w:t>
      </w:r>
      <w:r w:rsidR="007A6736">
        <w:t xml:space="preserve"> for UEs that support capability 1A and/or 1B</w:t>
      </w:r>
      <w:r w:rsidR="009A1BC2">
        <w:t xml:space="preserve">. </w:t>
      </w:r>
    </w:p>
    <w:p w14:paraId="03F29F0E" w14:textId="77777777" w:rsidR="009A1BC2" w:rsidRDefault="009A1BC2" w:rsidP="00DF77C0">
      <w:pPr>
        <w:jc w:val="both"/>
      </w:pPr>
    </w:p>
    <w:p w14:paraId="08F5BFA5" w14:textId="373FC3F3" w:rsidR="002D6F2B" w:rsidRPr="00241FD9" w:rsidRDefault="005E3525" w:rsidP="006A476F">
      <w:pPr>
        <w:pStyle w:val="Proposal"/>
        <w:rPr>
          <w:lang w:val="en-US"/>
        </w:rPr>
      </w:pPr>
      <w:bookmarkStart w:id="11" w:name="_Toc95739695"/>
      <w:r w:rsidRPr="00241FD9">
        <w:rPr>
          <w:lang w:val="en-US"/>
        </w:rPr>
        <w:t>The threshold to determine whether the PRS from the non-serving cell satisfy the condition of PRS measurement outside MG is only applicable for UEs with capability 2.</w:t>
      </w:r>
      <w:bookmarkEnd w:id="11"/>
    </w:p>
    <w:p w14:paraId="12C94009" w14:textId="77777777" w:rsidR="006A476F" w:rsidRPr="00B31AF9" w:rsidRDefault="006A476F" w:rsidP="00DF77C0">
      <w:pPr>
        <w:jc w:val="both"/>
      </w:pPr>
    </w:p>
    <w:p w14:paraId="375D782F" w14:textId="77777777" w:rsidR="00C01F33" w:rsidRPr="001647FD" w:rsidRDefault="00C01F33" w:rsidP="00CE0424">
      <w:pPr>
        <w:pStyle w:val="Heading1"/>
        <w:rPr>
          <w:rFonts w:cs="Arial"/>
        </w:rPr>
      </w:pPr>
      <w:r w:rsidRPr="000C598F">
        <w:rPr>
          <w:rFonts w:cs="Arial"/>
        </w:rPr>
        <w:t>Conclusion</w:t>
      </w:r>
    </w:p>
    <w:p w14:paraId="47188374" w14:textId="50B1D0F7" w:rsidR="001E2BCF" w:rsidRPr="004F74B5" w:rsidRDefault="001373D6" w:rsidP="001E2BCF">
      <w:pPr>
        <w:pStyle w:val="BodyText"/>
        <w:rPr>
          <w:lang w:val="en-US"/>
        </w:rPr>
      </w:pPr>
      <w:r w:rsidRPr="004F74B5">
        <w:rPr>
          <w:rFonts w:ascii="Arial" w:hAnsi="Arial"/>
          <w:lang w:val="en-US"/>
        </w:rPr>
        <w:t xml:space="preserve"> </w:t>
      </w:r>
      <w:r w:rsidR="002F202A" w:rsidRPr="004F74B5">
        <w:rPr>
          <w:rFonts w:ascii="Arial" w:hAnsi="Arial"/>
          <w:b/>
          <w:bCs/>
          <w:lang w:val="en-US"/>
        </w:rPr>
        <w:t xml:space="preserve"> </w:t>
      </w:r>
      <w:r w:rsidR="001E2BCF" w:rsidRPr="004F74B5">
        <w:rPr>
          <w:lang w:val="en-US"/>
        </w:rPr>
        <w:t>Based on the discussion in the previous sections we</w:t>
      </w:r>
      <w:r w:rsidR="000E6DF7" w:rsidRPr="004F74B5">
        <w:rPr>
          <w:lang w:val="en-US"/>
        </w:rPr>
        <w:t xml:space="preserve"> make the following proposals and observations</w:t>
      </w:r>
      <w:r w:rsidR="001E2BCF" w:rsidRPr="004F74B5">
        <w:rPr>
          <w:lang w:val="en-US"/>
        </w:rPr>
        <w:t>:</w:t>
      </w:r>
    </w:p>
    <w:p w14:paraId="7468A0C0" w14:textId="38E6416C" w:rsidR="002F4420" w:rsidRPr="004F74B5" w:rsidRDefault="002F4420" w:rsidP="001E2BCF">
      <w:pPr>
        <w:pStyle w:val="BodyText"/>
        <w:rPr>
          <w:lang w:val="en-US"/>
        </w:rPr>
      </w:pPr>
    </w:p>
    <w:p w14:paraId="5CF2615A" w14:textId="4AE8E11A" w:rsidR="00197FC4" w:rsidRDefault="001E2BCF">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\n \h \z \t "Proposal" \c </w:instrText>
      </w:r>
      <w:r>
        <w:rPr>
          <w:b w:val="0"/>
          <w:bCs/>
        </w:rPr>
        <w:fldChar w:fldCharType="separate"/>
      </w:r>
      <w:hyperlink w:anchor="_Toc95739685" w:history="1">
        <w:r w:rsidR="00197FC4" w:rsidRPr="002C47F2">
          <w:rPr>
            <w:rStyle w:val="Hyperlink"/>
            <w:noProof/>
          </w:rPr>
          <w:t>Proposal 1</w:t>
        </w:r>
        <w:r w:rsidR="00197FC4">
          <w:rPr>
            <w:rFonts w:asciiTheme="minorHAnsi" w:eastAsiaTheme="minorEastAsia" w:hAnsiTheme="minorHAnsi" w:cstheme="minorBidi"/>
            <w:b w:val="0"/>
            <w:noProof/>
            <w:sz w:val="22"/>
            <w:szCs w:val="22"/>
            <w:lang w:val="en-US"/>
          </w:rPr>
          <w:tab/>
        </w:r>
        <w:r w:rsidR="00197FC4" w:rsidRPr="002C47F2">
          <w:rPr>
            <w:rStyle w:val="Hyperlink"/>
            <w:noProof/>
          </w:rPr>
          <w:t>The initial configuration of the PRS processing window is sent over RRC signalling. For reconfigurations / PPW update, it is up to RAN2 to decide if a MAC CE is beneficial or if RRC reconfiguration is sufficient.</w:t>
        </w:r>
      </w:hyperlink>
    </w:p>
    <w:p w14:paraId="598D916F" w14:textId="0AA22C84"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86" w:history="1">
        <w:r w:rsidR="00197FC4" w:rsidRPr="002C47F2">
          <w:rPr>
            <w:rStyle w:val="Hyperlink"/>
            <w:noProof/>
            <w:lang w:val="en-US"/>
          </w:rPr>
          <w:t>Proposal 2</w:t>
        </w:r>
        <w:r w:rsidR="00197FC4">
          <w:rPr>
            <w:rFonts w:asciiTheme="minorHAnsi" w:eastAsiaTheme="minorEastAsia" w:hAnsiTheme="minorHAnsi" w:cstheme="minorBidi"/>
            <w:b w:val="0"/>
            <w:noProof/>
            <w:sz w:val="22"/>
            <w:szCs w:val="22"/>
            <w:lang w:val="en-US"/>
          </w:rPr>
          <w:tab/>
        </w:r>
        <w:r w:rsidR="00197FC4" w:rsidRPr="002C47F2">
          <w:rPr>
            <w:rStyle w:val="Hyperlink"/>
            <w:noProof/>
            <w:lang w:val="en-US"/>
          </w:rPr>
          <w:t>For UE declaring capability 1A or 1B, the LMF PPW request to the gNB includes the following:</w:t>
        </w:r>
      </w:hyperlink>
    </w:p>
    <w:p w14:paraId="27114410" w14:textId="2DA3C3AA"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87" w:history="1">
        <w:r w:rsidR="00197FC4" w:rsidRPr="002C47F2">
          <w:rPr>
            <w:rStyle w:val="Hyperlink"/>
            <w:noProof/>
            <w:lang w:val="en-US"/>
          </w:rPr>
          <w:t>a.</w:t>
        </w:r>
        <w:r w:rsidR="00197FC4">
          <w:rPr>
            <w:rFonts w:asciiTheme="minorHAnsi" w:eastAsiaTheme="minorEastAsia" w:hAnsiTheme="minorHAnsi" w:cstheme="minorBidi"/>
            <w:b w:val="0"/>
            <w:noProof/>
            <w:sz w:val="22"/>
            <w:szCs w:val="22"/>
            <w:lang w:val="en-US"/>
          </w:rPr>
          <w:tab/>
        </w:r>
        <w:r w:rsidR="00197FC4" w:rsidRPr="002C47F2">
          <w:rPr>
            <w:rStyle w:val="Hyperlink"/>
            <w:noProof/>
            <w:lang w:val="en-US"/>
          </w:rPr>
          <w:t>a way the gNB to identify the UE (details of which can be left to RAN2)</w:t>
        </w:r>
      </w:hyperlink>
    </w:p>
    <w:p w14:paraId="5C6CF380" w14:textId="5EB4065E"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88" w:history="1">
        <w:r w:rsidR="00197FC4" w:rsidRPr="002C47F2">
          <w:rPr>
            <w:rStyle w:val="Hyperlink"/>
            <w:noProof/>
            <w:lang w:val="en-US"/>
          </w:rPr>
          <w:t>b.</w:t>
        </w:r>
        <w:r w:rsidR="00197FC4">
          <w:rPr>
            <w:rFonts w:asciiTheme="minorHAnsi" w:eastAsiaTheme="minorEastAsia" w:hAnsiTheme="minorHAnsi" w:cstheme="minorBidi"/>
            <w:b w:val="0"/>
            <w:noProof/>
            <w:sz w:val="22"/>
            <w:szCs w:val="22"/>
            <w:lang w:val="en-US"/>
          </w:rPr>
          <w:tab/>
        </w:r>
        <w:r w:rsidR="00197FC4" w:rsidRPr="002C47F2">
          <w:rPr>
            <w:rStyle w:val="Hyperlink"/>
            <w:noProof/>
            <w:lang w:val="en-US"/>
          </w:rPr>
          <w:t>PPW length, start and periodicity.</w:t>
        </w:r>
      </w:hyperlink>
    </w:p>
    <w:p w14:paraId="5AC65F99" w14:textId="35F38E44"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89" w:history="1">
        <w:r w:rsidR="00197FC4" w:rsidRPr="002C47F2">
          <w:rPr>
            <w:rStyle w:val="Hyperlink"/>
            <w:noProof/>
          </w:rPr>
          <w:t>Proposal 3</w:t>
        </w:r>
        <w:r w:rsidR="00197FC4">
          <w:rPr>
            <w:rFonts w:asciiTheme="minorHAnsi" w:eastAsiaTheme="minorEastAsia" w:hAnsiTheme="minorHAnsi" w:cstheme="minorBidi"/>
            <w:b w:val="0"/>
            <w:noProof/>
            <w:sz w:val="22"/>
            <w:szCs w:val="22"/>
            <w:lang w:val="en-US"/>
          </w:rPr>
          <w:tab/>
        </w:r>
        <w:r w:rsidR="00197FC4" w:rsidRPr="002C47F2">
          <w:rPr>
            <w:rStyle w:val="Hyperlink"/>
            <w:noProof/>
          </w:rPr>
          <w:t>For UE declaring capability 1A or 1B, the PRS priority is set at the PPW level in the PPW signalling from the gNB to the UE.</w:t>
        </w:r>
      </w:hyperlink>
    </w:p>
    <w:p w14:paraId="074E5238" w14:textId="7B4F0EB3"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0" w:history="1">
        <w:r w:rsidR="00197FC4" w:rsidRPr="002C47F2">
          <w:rPr>
            <w:rStyle w:val="Hyperlink"/>
            <w:noProof/>
          </w:rPr>
          <w:t>Proposal 4</w:t>
        </w:r>
        <w:r w:rsidR="00197FC4">
          <w:rPr>
            <w:rFonts w:asciiTheme="minorHAnsi" w:eastAsiaTheme="minorEastAsia" w:hAnsiTheme="minorHAnsi" w:cstheme="minorBidi"/>
            <w:b w:val="0"/>
            <w:noProof/>
            <w:sz w:val="22"/>
            <w:szCs w:val="22"/>
            <w:lang w:val="en-US"/>
          </w:rPr>
          <w:tab/>
        </w:r>
        <w:r w:rsidR="00197FC4" w:rsidRPr="002C47F2">
          <w:rPr>
            <w:rStyle w:val="Hyperlink"/>
            <w:noProof/>
          </w:rPr>
          <w:t>For PRS priority indication for Ues with capability 2, discuss and downselect which among the following priority indication granularities to be supported:</w:t>
        </w:r>
      </w:hyperlink>
    </w:p>
    <w:p w14:paraId="62B4D574" w14:textId="02BA4903"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1" w:history="1">
        <w:r w:rsidR="00197FC4" w:rsidRPr="002C47F2">
          <w:rPr>
            <w:rStyle w:val="Hyperlink"/>
            <w:noProof/>
          </w:rPr>
          <w:t>a.</w:t>
        </w:r>
        <w:r w:rsidR="00197FC4">
          <w:rPr>
            <w:rFonts w:asciiTheme="minorHAnsi" w:eastAsiaTheme="minorEastAsia" w:hAnsiTheme="minorHAnsi" w:cstheme="minorBidi"/>
            <w:b w:val="0"/>
            <w:noProof/>
            <w:sz w:val="22"/>
            <w:szCs w:val="22"/>
            <w:lang w:val="en-US"/>
          </w:rPr>
          <w:tab/>
        </w:r>
        <w:r w:rsidR="00197FC4" w:rsidRPr="002C47F2">
          <w:rPr>
            <w:rStyle w:val="Hyperlink"/>
            <w:noProof/>
          </w:rPr>
          <w:t>PPW level: all PRSs present in the PPW are set to the same priority (a single priority is indicated at the PPW level)</w:t>
        </w:r>
      </w:hyperlink>
    </w:p>
    <w:p w14:paraId="4E6DBC4D" w14:textId="04FAD3C3"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2" w:history="1">
        <w:r w:rsidR="00197FC4" w:rsidRPr="002C47F2">
          <w:rPr>
            <w:rStyle w:val="Hyperlink"/>
            <w:noProof/>
          </w:rPr>
          <w:t>b.</w:t>
        </w:r>
        <w:r w:rsidR="00197FC4">
          <w:rPr>
            <w:rFonts w:asciiTheme="minorHAnsi" w:eastAsiaTheme="minorEastAsia" w:hAnsiTheme="minorHAnsi" w:cstheme="minorBidi"/>
            <w:b w:val="0"/>
            <w:noProof/>
            <w:sz w:val="22"/>
            <w:szCs w:val="22"/>
            <w:lang w:val="en-US"/>
          </w:rPr>
          <w:tab/>
        </w:r>
        <w:r w:rsidR="00197FC4" w:rsidRPr="002C47F2">
          <w:rPr>
            <w:rStyle w:val="Hyperlink"/>
            <w:noProof/>
          </w:rPr>
          <w:t>PFL level: all PRSs present in the PPW and belonging to the same PFL are set to the same priority (PRSs in each PFL are indicated with one priority)</w:t>
        </w:r>
      </w:hyperlink>
    </w:p>
    <w:p w14:paraId="62DDA4CC" w14:textId="3399F88D"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3" w:history="1">
        <w:r w:rsidR="00197FC4" w:rsidRPr="002C47F2">
          <w:rPr>
            <w:rStyle w:val="Hyperlink"/>
            <w:noProof/>
          </w:rPr>
          <w:t>c.</w:t>
        </w:r>
        <w:r w:rsidR="00197FC4">
          <w:rPr>
            <w:rFonts w:asciiTheme="minorHAnsi" w:eastAsiaTheme="minorEastAsia" w:hAnsiTheme="minorHAnsi" w:cstheme="minorBidi"/>
            <w:b w:val="0"/>
            <w:noProof/>
            <w:sz w:val="22"/>
            <w:szCs w:val="22"/>
            <w:lang w:val="en-US"/>
          </w:rPr>
          <w:tab/>
        </w:r>
        <w:r w:rsidR="00197FC4" w:rsidRPr="002C47F2">
          <w:rPr>
            <w:rStyle w:val="Hyperlink"/>
            <w:noProof/>
          </w:rPr>
          <w:t>Resource set level: all PRSs present in the PPW and belonging to the same PFL and the same PRS resource set are set to the same priority (PRSs in same PFL and same PRS resource set are indicated with one priority)</w:t>
        </w:r>
      </w:hyperlink>
    </w:p>
    <w:p w14:paraId="6C08033E" w14:textId="37777793"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4" w:history="1">
        <w:r w:rsidR="00197FC4" w:rsidRPr="002C47F2">
          <w:rPr>
            <w:rStyle w:val="Hyperlink"/>
            <w:noProof/>
          </w:rPr>
          <w:t>d.</w:t>
        </w:r>
        <w:r w:rsidR="00197FC4">
          <w:rPr>
            <w:rFonts w:asciiTheme="minorHAnsi" w:eastAsiaTheme="minorEastAsia" w:hAnsiTheme="minorHAnsi" w:cstheme="minorBidi"/>
            <w:b w:val="0"/>
            <w:noProof/>
            <w:sz w:val="22"/>
            <w:szCs w:val="22"/>
            <w:lang w:val="en-US"/>
          </w:rPr>
          <w:tab/>
        </w:r>
        <w:r w:rsidR="00197FC4" w:rsidRPr="002C47F2">
          <w:rPr>
            <w:rStyle w:val="Hyperlink"/>
            <w:noProof/>
          </w:rPr>
          <w:t>PRS resource level: each PRSs present in the PPW are individually indicated a priority setting.</w:t>
        </w:r>
      </w:hyperlink>
    </w:p>
    <w:p w14:paraId="0A715943" w14:textId="2BD25394" w:rsidR="00197FC4" w:rsidRDefault="00AE1BD4">
      <w:pPr>
        <w:pStyle w:val="TableofFigures"/>
        <w:tabs>
          <w:tab w:val="right" w:leader="dot" w:pos="9629"/>
        </w:tabs>
        <w:rPr>
          <w:rFonts w:asciiTheme="minorHAnsi" w:eastAsiaTheme="minorEastAsia" w:hAnsiTheme="minorHAnsi" w:cstheme="minorBidi"/>
          <w:b w:val="0"/>
          <w:noProof/>
          <w:sz w:val="22"/>
          <w:szCs w:val="22"/>
          <w:lang w:val="en-US"/>
        </w:rPr>
      </w:pPr>
      <w:hyperlink w:anchor="_Toc95739695" w:history="1">
        <w:r w:rsidR="00197FC4" w:rsidRPr="002C47F2">
          <w:rPr>
            <w:rStyle w:val="Hyperlink"/>
            <w:noProof/>
          </w:rPr>
          <w:t>Proposal 5</w:t>
        </w:r>
        <w:r w:rsidR="00197FC4">
          <w:rPr>
            <w:rFonts w:asciiTheme="minorHAnsi" w:eastAsiaTheme="minorEastAsia" w:hAnsiTheme="minorHAnsi" w:cstheme="minorBidi"/>
            <w:b w:val="0"/>
            <w:noProof/>
            <w:sz w:val="22"/>
            <w:szCs w:val="22"/>
            <w:lang w:val="en-US"/>
          </w:rPr>
          <w:tab/>
        </w:r>
        <w:r w:rsidR="00197FC4" w:rsidRPr="002C47F2">
          <w:rPr>
            <w:rStyle w:val="Hyperlink"/>
            <w:noProof/>
          </w:rPr>
          <w:t>The threshold to determine whether the PRS from the non-serving cell satisfy the condition of PRS measurement outside MG is only applicable for UEs with capability 2.</w:t>
        </w:r>
      </w:hyperlink>
    </w:p>
    <w:p w14:paraId="70171A66" w14:textId="397A1D02" w:rsidR="003A7EF3" w:rsidRPr="000426A7" w:rsidRDefault="001E2BCF" w:rsidP="00CE0424">
      <w:pPr>
        <w:pStyle w:val="BodyText"/>
        <w:rPr>
          <w:rFonts w:ascii="Arial" w:hAnsi="Arial"/>
        </w:rPr>
      </w:pPr>
      <w:r>
        <w:rPr>
          <w:b/>
          <w:bCs/>
        </w:rPr>
        <w:fldChar w:fldCharType="end"/>
      </w:r>
      <w:r w:rsidRPr="00CE0424">
        <w:rPr>
          <w:b/>
          <w:bCs/>
        </w:rPr>
        <w:t xml:space="preserve"> </w:t>
      </w:r>
      <w:r w:rsidR="00AD1EC6">
        <w:rPr>
          <w:b/>
          <w:bCs/>
        </w:rPr>
        <w:t xml:space="preserve"> </w:t>
      </w:r>
    </w:p>
    <w:sectPr w:rsidR="003A7EF3" w:rsidRPr="000426A7" w:rsidSect="004D7CD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08C5" w14:textId="77777777" w:rsidR="00AE1BD4" w:rsidRDefault="00AE1BD4">
      <w:r>
        <w:separator/>
      </w:r>
    </w:p>
  </w:endnote>
  <w:endnote w:type="continuationSeparator" w:id="0">
    <w:p w14:paraId="62960946" w14:textId="77777777" w:rsidR="00AE1BD4" w:rsidRDefault="00AE1BD4">
      <w:r>
        <w:continuationSeparator/>
      </w:r>
    </w:p>
  </w:endnote>
  <w:endnote w:type="continuationNotice" w:id="1">
    <w:p w14:paraId="4F7A5761" w14:textId="77777777" w:rsidR="00AE1BD4" w:rsidRDefault="00AE1BD4"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Ericsson Hilda Light">
    <w:panose1 w:val="00000400000000000000"/>
    <w:charset w:val="00"/>
    <w:family w:val="auto"/>
    <w:notTrueType/>
    <w:pitch w:val="variable"/>
    <w:sig w:usb0="00000287" w:usb1="00000000" w:usb2="00000000" w:usb3="00000000" w:csb0="0000009F" w:csb1="00000000"/>
  </w:font>
  <w:font w:name="Ericsson Hilda">
    <w:panose1 w:val="00000500000000000000"/>
    <w:charset w:val="00"/>
    <w:family w:val="auto"/>
    <w:notTrueType/>
    <w:pitch w:val="variable"/>
    <w:sig w:usb0="00000287" w:usb1="00000000" w:usb2="00000000" w:usb3="00000000" w:csb0="0000009F" w:csb1="00000000"/>
  </w:font>
  <w:font w:name="Webdings">
    <w:panose1 w:val="05030102010509060703"/>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saka">
    <w:panose1 w:val="020B0600000000000000"/>
    <w:charset w:val="80"/>
    <w:family w:val="swiss"/>
    <w:pitch w:val="variable"/>
    <w:sig w:usb0="00000001"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3A81D" w14:textId="77777777" w:rsidR="00AE1BD4" w:rsidRDefault="00AE1BD4">
      <w:r>
        <w:separator/>
      </w:r>
    </w:p>
  </w:footnote>
  <w:footnote w:type="continuationSeparator" w:id="0">
    <w:p w14:paraId="19782EB2" w14:textId="77777777" w:rsidR="00AE1BD4" w:rsidRDefault="00AE1BD4">
      <w:r>
        <w:continuationSeparator/>
      </w:r>
    </w:p>
  </w:footnote>
  <w:footnote w:type="continuationNotice" w:id="1">
    <w:p w14:paraId="604AA2B3" w14:textId="77777777" w:rsidR="00AE1BD4" w:rsidRDefault="00AE1BD4"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669E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9357E5"/>
    <w:multiLevelType w:val="hybridMultilevel"/>
    <w:tmpl w:val="85520DC4"/>
    <w:lvl w:ilvl="0" w:tplc="8812B8CE">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E666B"/>
    <w:multiLevelType w:val="hybridMultilevel"/>
    <w:tmpl w:val="51605EA4"/>
    <w:lvl w:ilvl="0" w:tplc="02E43D5C">
      <w:start w:val="1"/>
      <w:numFmt w:val="bullet"/>
      <w:lvlText w:val="—"/>
      <w:lvlJc w:val="left"/>
      <w:pPr>
        <w:tabs>
          <w:tab w:val="num" w:pos="720"/>
        </w:tabs>
        <w:ind w:left="720" w:hanging="360"/>
      </w:pPr>
      <w:rPr>
        <w:rFonts w:ascii="Ericsson Hilda Light" w:hAnsi="Ericsson Hilda Light" w:hint="default"/>
      </w:rPr>
    </w:lvl>
    <w:lvl w:ilvl="1" w:tplc="6D640CD0">
      <w:start w:val="24"/>
      <w:numFmt w:val="bullet"/>
      <w:lvlText w:val="—"/>
      <w:lvlJc w:val="left"/>
      <w:pPr>
        <w:tabs>
          <w:tab w:val="num" w:pos="1440"/>
        </w:tabs>
        <w:ind w:left="1440" w:hanging="360"/>
      </w:pPr>
      <w:rPr>
        <w:rFonts w:ascii="Ericsson Hilda Light" w:hAnsi="Ericsson Hilda Light" w:hint="default"/>
      </w:rPr>
    </w:lvl>
    <w:lvl w:ilvl="2" w:tplc="4622DE68">
      <w:start w:val="2"/>
      <w:numFmt w:val="bullet"/>
      <w:lvlText w:val=""/>
      <w:lvlJc w:val="left"/>
      <w:pPr>
        <w:ind w:left="2160" w:hanging="360"/>
      </w:pPr>
      <w:rPr>
        <w:rFonts w:ascii="Symbol" w:eastAsiaTheme="minorEastAsia" w:hAnsi="Symbol" w:cstheme="minorBidi" w:hint="default"/>
      </w:rPr>
    </w:lvl>
    <w:lvl w:ilvl="3" w:tplc="3BC0AB30">
      <w:start w:val="1"/>
      <w:numFmt w:val="bullet"/>
      <w:lvlText w:val="—"/>
      <w:lvlJc w:val="left"/>
      <w:pPr>
        <w:tabs>
          <w:tab w:val="num" w:pos="2880"/>
        </w:tabs>
        <w:ind w:left="2880" w:hanging="360"/>
      </w:pPr>
      <w:rPr>
        <w:rFonts w:ascii="Ericsson Hilda Light" w:hAnsi="Ericsson Hilda Light" w:hint="default"/>
      </w:rPr>
    </w:lvl>
    <w:lvl w:ilvl="4" w:tplc="5352F77A">
      <w:start w:val="2"/>
      <w:numFmt w:val="bullet"/>
      <w:lvlText w:val="-"/>
      <w:lvlJc w:val="left"/>
      <w:pPr>
        <w:ind w:left="3600" w:hanging="360"/>
      </w:pPr>
      <w:rPr>
        <w:rFonts w:ascii="Calibri" w:eastAsiaTheme="minorEastAsia" w:hAnsi="Calibri" w:cs="Calibri" w:hint="default"/>
      </w:rPr>
    </w:lvl>
    <w:lvl w:ilvl="5" w:tplc="99A274A8" w:tentative="1">
      <w:start w:val="1"/>
      <w:numFmt w:val="bullet"/>
      <w:lvlText w:val="—"/>
      <w:lvlJc w:val="left"/>
      <w:pPr>
        <w:tabs>
          <w:tab w:val="num" w:pos="4320"/>
        </w:tabs>
        <w:ind w:left="4320" w:hanging="360"/>
      </w:pPr>
      <w:rPr>
        <w:rFonts w:ascii="Ericsson Hilda Light" w:hAnsi="Ericsson Hilda Light" w:hint="default"/>
      </w:rPr>
    </w:lvl>
    <w:lvl w:ilvl="6" w:tplc="F642EC28" w:tentative="1">
      <w:start w:val="1"/>
      <w:numFmt w:val="bullet"/>
      <w:lvlText w:val="—"/>
      <w:lvlJc w:val="left"/>
      <w:pPr>
        <w:tabs>
          <w:tab w:val="num" w:pos="5040"/>
        </w:tabs>
        <w:ind w:left="5040" w:hanging="360"/>
      </w:pPr>
      <w:rPr>
        <w:rFonts w:ascii="Ericsson Hilda Light" w:hAnsi="Ericsson Hilda Light" w:hint="default"/>
      </w:rPr>
    </w:lvl>
    <w:lvl w:ilvl="7" w:tplc="4C3E7022" w:tentative="1">
      <w:start w:val="1"/>
      <w:numFmt w:val="bullet"/>
      <w:lvlText w:val="—"/>
      <w:lvlJc w:val="left"/>
      <w:pPr>
        <w:tabs>
          <w:tab w:val="num" w:pos="5760"/>
        </w:tabs>
        <w:ind w:left="5760" w:hanging="360"/>
      </w:pPr>
      <w:rPr>
        <w:rFonts w:ascii="Ericsson Hilda Light" w:hAnsi="Ericsson Hilda Light" w:hint="default"/>
      </w:rPr>
    </w:lvl>
    <w:lvl w:ilvl="8" w:tplc="5B8A5B2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E016E77"/>
    <w:multiLevelType w:val="hybridMultilevel"/>
    <w:tmpl w:val="14DE02DE"/>
    <w:lvl w:ilvl="0" w:tplc="64440E7C">
      <w:start w:val="1"/>
      <w:numFmt w:val="bullet"/>
      <w:lvlText w:val="●"/>
      <w:lvlJc w:val="left"/>
      <w:pPr>
        <w:tabs>
          <w:tab w:val="num" w:pos="720"/>
        </w:tabs>
        <w:ind w:left="720" w:hanging="360"/>
      </w:pPr>
      <w:rPr>
        <w:rFonts w:ascii="Ericsson Hilda" w:hAnsi="Ericsson Hilda" w:hint="default"/>
      </w:rPr>
    </w:lvl>
    <w:lvl w:ilvl="1" w:tplc="FC248086">
      <w:start w:val="1"/>
      <w:numFmt w:val="bullet"/>
      <w:lvlText w:val="●"/>
      <w:lvlJc w:val="left"/>
      <w:pPr>
        <w:tabs>
          <w:tab w:val="num" w:pos="1440"/>
        </w:tabs>
        <w:ind w:left="1440" w:hanging="360"/>
      </w:pPr>
      <w:rPr>
        <w:rFonts w:ascii="Ericsson Hilda" w:hAnsi="Ericsson Hilda" w:hint="default"/>
      </w:rPr>
    </w:lvl>
    <w:lvl w:ilvl="2" w:tplc="3C109964" w:tentative="1">
      <w:start w:val="1"/>
      <w:numFmt w:val="bullet"/>
      <w:lvlText w:val="●"/>
      <w:lvlJc w:val="left"/>
      <w:pPr>
        <w:tabs>
          <w:tab w:val="num" w:pos="2160"/>
        </w:tabs>
        <w:ind w:left="2160" w:hanging="360"/>
      </w:pPr>
      <w:rPr>
        <w:rFonts w:ascii="Ericsson Hilda" w:hAnsi="Ericsson Hilda" w:hint="default"/>
      </w:rPr>
    </w:lvl>
    <w:lvl w:ilvl="3" w:tplc="2C8445A8" w:tentative="1">
      <w:start w:val="1"/>
      <w:numFmt w:val="bullet"/>
      <w:lvlText w:val="●"/>
      <w:lvlJc w:val="left"/>
      <w:pPr>
        <w:tabs>
          <w:tab w:val="num" w:pos="2880"/>
        </w:tabs>
        <w:ind w:left="2880" w:hanging="360"/>
      </w:pPr>
      <w:rPr>
        <w:rFonts w:ascii="Ericsson Hilda" w:hAnsi="Ericsson Hilda" w:hint="default"/>
      </w:rPr>
    </w:lvl>
    <w:lvl w:ilvl="4" w:tplc="AE5699E4" w:tentative="1">
      <w:start w:val="1"/>
      <w:numFmt w:val="bullet"/>
      <w:lvlText w:val="●"/>
      <w:lvlJc w:val="left"/>
      <w:pPr>
        <w:tabs>
          <w:tab w:val="num" w:pos="3600"/>
        </w:tabs>
        <w:ind w:left="3600" w:hanging="360"/>
      </w:pPr>
      <w:rPr>
        <w:rFonts w:ascii="Ericsson Hilda" w:hAnsi="Ericsson Hilda" w:hint="default"/>
      </w:rPr>
    </w:lvl>
    <w:lvl w:ilvl="5" w:tplc="6A969F3C" w:tentative="1">
      <w:start w:val="1"/>
      <w:numFmt w:val="bullet"/>
      <w:lvlText w:val="●"/>
      <w:lvlJc w:val="left"/>
      <w:pPr>
        <w:tabs>
          <w:tab w:val="num" w:pos="4320"/>
        </w:tabs>
        <w:ind w:left="4320" w:hanging="360"/>
      </w:pPr>
      <w:rPr>
        <w:rFonts w:ascii="Ericsson Hilda" w:hAnsi="Ericsson Hilda" w:hint="default"/>
      </w:rPr>
    </w:lvl>
    <w:lvl w:ilvl="6" w:tplc="722A26BE" w:tentative="1">
      <w:start w:val="1"/>
      <w:numFmt w:val="bullet"/>
      <w:lvlText w:val="●"/>
      <w:lvlJc w:val="left"/>
      <w:pPr>
        <w:tabs>
          <w:tab w:val="num" w:pos="5040"/>
        </w:tabs>
        <w:ind w:left="5040" w:hanging="360"/>
      </w:pPr>
      <w:rPr>
        <w:rFonts w:ascii="Ericsson Hilda" w:hAnsi="Ericsson Hilda" w:hint="default"/>
      </w:rPr>
    </w:lvl>
    <w:lvl w:ilvl="7" w:tplc="920EB748" w:tentative="1">
      <w:start w:val="1"/>
      <w:numFmt w:val="bullet"/>
      <w:lvlText w:val="●"/>
      <w:lvlJc w:val="left"/>
      <w:pPr>
        <w:tabs>
          <w:tab w:val="num" w:pos="5760"/>
        </w:tabs>
        <w:ind w:left="5760" w:hanging="360"/>
      </w:pPr>
      <w:rPr>
        <w:rFonts w:ascii="Ericsson Hilda" w:hAnsi="Ericsson Hilda" w:hint="default"/>
      </w:rPr>
    </w:lvl>
    <w:lvl w:ilvl="8" w:tplc="CC2AEC6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94566"/>
    <w:multiLevelType w:val="hybridMultilevel"/>
    <w:tmpl w:val="5224B91E"/>
    <w:lvl w:ilvl="0" w:tplc="619649F4">
      <w:start w:val="1"/>
      <w:numFmt w:val="bullet"/>
      <w:lvlText w:val=""/>
      <w:lvlJc w:val="left"/>
      <w:pPr>
        <w:tabs>
          <w:tab w:val="num" w:pos="720"/>
        </w:tabs>
        <w:ind w:left="720" w:hanging="360"/>
      </w:pPr>
      <w:rPr>
        <w:rFonts w:ascii="Symbol" w:hAnsi="Symbol" w:hint="default"/>
      </w:rPr>
    </w:lvl>
    <w:lvl w:ilvl="1" w:tplc="A9B4DA1A">
      <w:numFmt w:val="bullet"/>
      <w:lvlText w:val="o"/>
      <w:lvlJc w:val="left"/>
      <w:pPr>
        <w:tabs>
          <w:tab w:val="num" w:pos="1440"/>
        </w:tabs>
        <w:ind w:left="1440" w:hanging="360"/>
      </w:pPr>
      <w:rPr>
        <w:rFonts w:ascii="Courier New" w:hAnsi="Courier New" w:hint="default"/>
      </w:rPr>
    </w:lvl>
    <w:lvl w:ilvl="2" w:tplc="D3E448F0" w:tentative="1">
      <w:start w:val="1"/>
      <w:numFmt w:val="bullet"/>
      <w:lvlText w:val=""/>
      <w:lvlJc w:val="left"/>
      <w:pPr>
        <w:tabs>
          <w:tab w:val="num" w:pos="2160"/>
        </w:tabs>
        <w:ind w:left="2160" w:hanging="360"/>
      </w:pPr>
      <w:rPr>
        <w:rFonts w:ascii="Symbol" w:hAnsi="Symbol" w:hint="default"/>
      </w:rPr>
    </w:lvl>
    <w:lvl w:ilvl="3" w:tplc="9D08E474" w:tentative="1">
      <w:start w:val="1"/>
      <w:numFmt w:val="bullet"/>
      <w:lvlText w:val=""/>
      <w:lvlJc w:val="left"/>
      <w:pPr>
        <w:tabs>
          <w:tab w:val="num" w:pos="2880"/>
        </w:tabs>
        <w:ind w:left="2880" w:hanging="360"/>
      </w:pPr>
      <w:rPr>
        <w:rFonts w:ascii="Symbol" w:hAnsi="Symbol" w:hint="default"/>
      </w:rPr>
    </w:lvl>
    <w:lvl w:ilvl="4" w:tplc="D3AC1158" w:tentative="1">
      <w:start w:val="1"/>
      <w:numFmt w:val="bullet"/>
      <w:lvlText w:val=""/>
      <w:lvlJc w:val="left"/>
      <w:pPr>
        <w:tabs>
          <w:tab w:val="num" w:pos="3600"/>
        </w:tabs>
        <w:ind w:left="3600" w:hanging="360"/>
      </w:pPr>
      <w:rPr>
        <w:rFonts w:ascii="Symbol" w:hAnsi="Symbol" w:hint="default"/>
      </w:rPr>
    </w:lvl>
    <w:lvl w:ilvl="5" w:tplc="BE8C8D62" w:tentative="1">
      <w:start w:val="1"/>
      <w:numFmt w:val="bullet"/>
      <w:lvlText w:val=""/>
      <w:lvlJc w:val="left"/>
      <w:pPr>
        <w:tabs>
          <w:tab w:val="num" w:pos="4320"/>
        </w:tabs>
        <w:ind w:left="4320" w:hanging="360"/>
      </w:pPr>
      <w:rPr>
        <w:rFonts w:ascii="Symbol" w:hAnsi="Symbol" w:hint="default"/>
      </w:rPr>
    </w:lvl>
    <w:lvl w:ilvl="6" w:tplc="755E3CB8" w:tentative="1">
      <w:start w:val="1"/>
      <w:numFmt w:val="bullet"/>
      <w:lvlText w:val=""/>
      <w:lvlJc w:val="left"/>
      <w:pPr>
        <w:tabs>
          <w:tab w:val="num" w:pos="5040"/>
        </w:tabs>
        <w:ind w:left="5040" w:hanging="360"/>
      </w:pPr>
      <w:rPr>
        <w:rFonts w:ascii="Symbol" w:hAnsi="Symbol" w:hint="default"/>
      </w:rPr>
    </w:lvl>
    <w:lvl w:ilvl="7" w:tplc="E2BE57EE" w:tentative="1">
      <w:start w:val="1"/>
      <w:numFmt w:val="bullet"/>
      <w:lvlText w:val=""/>
      <w:lvlJc w:val="left"/>
      <w:pPr>
        <w:tabs>
          <w:tab w:val="num" w:pos="5760"/>
        </w:tabs>
        <w:ind w:left="5760" w:hanging="360"/>
      </w:pPr>
      <w:rPr>
        <w:rFonts w:ascii="Symbol" w:hAnsi="Symbol" w:hint="default"/>
      </w:rPr>
    </w:lvl>
    <w:lvl w:ilvl="8" w:tplc="CD2E0B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EF601D"/>
    <w:multiLevelType w:val="hybridMultilevel"/>
    <w:tmpl w:val="2D6E4DFE"/>
    <w:lvl w:ilvl="0" w:tplc="8C4A9E68">
      <w:start w:val="1"/>
      <w:numFmt w:val="bullet"/>
      <w:lvlText w:val=""/>
      <w:lvlJc w:val="left"/>
      <w:pPr>
        <w:tabs>
          <w:tab w:val="num" w:pos="720"/>
        </w:tabs>
        <w:ind w:left="720" w:hanging="360"/>
      </w:pPr>
      <w:rPr>
        <w:rFonts w:ascii="Symbol" w:hAnsi="Symbol" w:hint="default"/>
      </w:rPr>
    </w:lvl>
    <w:lvl w:ilvl="1" w:tplc="9F00683A">
      <w:numFmt w:val="bullet"/>
      <w:lvlText w:val="o"/>
      <w:lvlJc w:val="left"/>
      <w:pPr>
        <w:tabs>
          <w:tab w:val="num" w:pos="1440"/>
        </w:tabs>
        <w:ind w:left="1440" w:hanging="360"/>
      </w:pPr>
      <w:rPr>
        <w:rFonts w:ascii="Courier New" w:hAnsi="Courier New" w:hint="default"/>
      </w:rPr>
    </w:lvl>
    <w:lvl w:ilvl="2" w:tplc="E9947B4A" w:tentative="1">
      <w:start w:val="1"/>
      <w:numFmt w:val="bullet"/>
      <w:lvlText w:val=""/>
      <w:lvlJc w:val="left"/>
      <w:pPr>
        <w:tabs>
          <w:tab w:val="num" w:pos="2160"/>
        </w:tabs>
        <w:ind w:left="2160" w:hanging="360"/>
      </w:pPr>
      <w:rPr>
        <w:rFonts w:ascii="Symbol" w:hAnsi="Symbol" w:hint="default"/>
      </w:rPr>
    </w:lvl>
    <w:lvl w:ilvl="3" w:tplc="3EF23422" w:tentative="1">
      <w:start w:val="1"/>
      <w:numFmt w:val="bullet"/>
      <w:lvlText w:val=""/>
      <w:lvlJc w:val="left"/>
      <w:pPr>
        <w:tabs>
          <w:tab w:val="num" w:pos="2880"/>
        </w:tabs>
        <w:ind w:left="2880" w:hanging="360"/>
      </w:pPr>
      <w:rPr>
        <w:rFonts w:ascii="Symbol" w:hAnsi="Symbol" w:hint="default"/>
      </w:rPr>
    </w:lvl>
    <w:lvl w:ilvl="4" w:tplc="7A26610C" w:tentative="1">
      <w:start w:val="1"/>
      <w:numFmt w:val="bullet"/>
      <w:lvlText w:val=""/>
      <w:lvlJc w:val="left"/>
      <w:pPr>
        <w:tabs>
          <w:tab w:val="num" w:pos="3600"/>
        </w:tabs>
        <w:ind w:left="3600" w:hanging="360"/>
      </w:pPr>
      <w:rPr>
        <w:rFonts w:ascii="Symbol" w:hAnsi="Symbol" w:hint="default"/>
      </w:rPr>
    </w:lvl>
    <w:lvl w:ilvl="5" w:tplc="8DF69810" w:tentative="1">
      <w:start w:val="1"/>
      <w:numFmt w:val="bullet"/>
      <w:lvlText w:val=""/>
      <w:lvlJc w:val="left"/>
      <w:pPr>
        <w:tabs>
          <w:tab w:val="num" w:pos="4320"/>
        </w:tabs>
        <w:ind w:left="4320" w:hanging="360"/>
      </w:pPr>
      <w:rPr>
        <w:rFonts w:ascii="Symbol" w:hAnsi="Symbol" w:hint="default"/>
      </w:rPr>
    </w:lvl>
    <w:lvl w:ilvl="6" w:tplc="02D064B4" w:tentative="1">
      <w:start w:val="1"/>
      <w:numFmt w:val="bullet"/>
      <w:lvlText w:val=""/>
      <w:lvlJc w:val="left"/>
      <w:pPr>
        <w:tabs>
          <w:tab w:val="num" w:pos="5040"/>
        </w:tabs>
        <w:ind w:left="5040" w:hanging="360"/>
      </w:pPr>
      <w:rPr>
        <w:rFonts w:ascii="Symbol" w:hAnsi="Symbol" w:hint="default"/>
      </w:rPr>
    </w:lvl>
    <w:lvl w:ilvl="7" w:tplc="D5909004" w:tentative="1">
      <w:start w:val="1"/>
      <w:numFmt w:val="bullet"/>
      <w:lvlText w:val=""/>
      <w:lvlJc w:val="left"/>
      <w:pPr>
        <w:tabs>
          <w:tab w:val="num" w:pos="5760"/>
        </w:tabs>
        <w:ind w:left="5760" w:hanging="360"/>
      </w:pPr>
      <w:rPr>
        <w:rFonts w:ascii="Symbol" w:hAnsi="Symbol" w:hint="default"/>
      </w:rPr>
    </w:lvl>
    <w:lvl w:ilvl="8" w:tplc="5DFE36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C1552"/>
    <w:multiLevelType w:val="hybridMultilevel"/>
    <w:tmpl w:val="4396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2E455F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23"/>
  </w:num>
  <w:num w:numId="4">
    <w:abstractNumId w:val="26"/>
  </w:num>
  <w:num w:numId="5">
    <w:abstractNumId w:val="11"/>
  </w:num>
  <w:num w:numId="6">
    <w:abstractNumId w:val="12"/>
  </w:num>
  <w:num w:numId="7">
    <w:abstractNumId w:val="8"/>
  </w:num>
  <w:num w:numId="8">
    <w:abstractNumId w:val="34"/>
  </w:num>
  <w:num w:numId="9">
    <w:abstractNumId w:val="15"/>
  </w:num>
  <w:num w:numId="10">
    <w:abstractNumId w:val="30"/>
  </w:num>
  <w:num w:numId="11">
    <w:abstractNumId w:val="19"/>
  </w:num>
  <w:num w:numId="12">
    <w:abstractNumId w:val="17"/>
  </w:num>
  <w:num w:numId="13">
    <w:abstractNumId w:val="6"/>
  </w:num>
  <w:num w:numId="14">
    <w:abstractNumId w:val="33"/>
  </w:num>
  <w:num w:numId="15">
    <w:abstractNumId w:val="5"/>
  </w:num>
  <w:num w:numId="16">
    <w:abstractNumId w:val="7"/>
  </w:num>
  <w:num w:numId="17">
    <w:abstractNumId w:val="16"/>
  </w:num>
  <w:num w:numId="18">
    <w:abstractNumId w:val="24"/>
  </w:num>
  <w:num w:numId="19">
    <w:abstractNumId w:val="25"/>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7"/>
  </w:num>
  <w:num w:numId="24">
    <w:abstractNumId w:val="35"/>
  </w:num>
  <w:num w:numId="25">
    <w:abstractNumId w:val="21"/>
  </w:num>
  <w:num w:numId="26">
    <w:abstractNumId w:val="3"/>
  </w:num>
  <w:num w:numId="27">
    <w:abstractNumId w:val="2"/>
  </w:num>
  <w:num w:numId="28">
    <w:abstractNumId w:val="18"/>
  </w:num>
  <w:num w:numId="29">
    <w:abstractNumId w:val="36"/>
  </w:num>
  <w:num w:numId="30">
    <w:abstractNumId w:val="29"/>
  </w:num>
  <w:num w:numId="31">
    <w:abstractNumId w:val="13"/>
  </w:num>
  <w:num w:numId="32">
    <w:abstractNumId w:val="1"/>
  </w:num>
  <w:num w:numId="33">
    <w:abstractNumId w:val="20"/>
  </w:num>
  <w:num w:numId="34">
    <w:abstractNumId w:val="31"/>
  </w:num>
  <w:num w:numId="35">
    <w:abstractNumId w:val="4"/>
  </w:num>
  <w:num w:numId="36">
    <w:abstractNumId w:val="9"/>
  </w:num>
  <w:num w:numId="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A5E"/>
    <w:rsid w:val="00000A80"/>
    <w:rsid w:val="0000145E"/>
    <w:rsid w:val="00001A10"/>
    <w:rsid w:val="00001C3A"/>
    <w:rsid w:val="00002A37"/>
    <w:rsid w:val="00002BE3"/>
    <w:rsid w:val="00002E24"/>
    <w:rsid w:val="00003084"/>
    <w:rsid w:val="0000413C"/>
    <w:rsid w:val="000042A7"/>
    <w:rsid w:val="00004723"/>
    <w:rsid w:val="00004EA1"/>
    <w:rsid w:val="00004FDB"/>
    <w:rsid w:val="000054DE"/>
    <w:rsid w:val="0000564C"/>
    <w:rsid w:val="00005896"/>
    <w:rsid w:val="00005DA2"/>
    <w:rsid w:val="00006446"/>
    <w:rsid w:val="00006576"/>
    <w:rsid w:val="00006896"/>
    <w:rsid w:val="00007075"/>
    <w:rsid w:val="000074D8"/>
    <w:rsid w:val="00007CDC"/>
    <w:rsid w:val="000100A1"/>
    <w:rsid w:val="00010664"/>
    <w:rsid w:val="00011610"/>
    <w:rsid w:val="00011B28"/>
    <w:rsid w:val="000123B9"/>
    <w:rsid w:val="000131C5"/>
    <w:rsid w:val="0001397B"/>
    <w:rsid w:val="00013BD9"/>
    <w:rsid w:val="0001492B"/>
    <w:rsid w:val="00015D15"/>
    <w:rsid w:val="000165BE"/>
    <w:rsid w:val="0001707E"/>
    <w:rsid w:val="00017D2F"/>
    <w:rsid w:val="000217DD"/>
    <w:rsid w:val="000218B4"/>
    <w:rsid w:val="000220D6"/>
    <w:rsid w:val="00022361"/>
    <w:rsid w:val="00022A58"/>
    <w:rsid w:val="0002306C"/>
    <w:rsid w:val="00024BBB"/>
    <w:rsid w:val="0002564D"/>
    <w:rsid w:val="00025D34"/>
    <w:rsid w:val="00025ECA"/>
    <w:rsid w:val="0002723B"/>
    <w:rsid w:val="000309CC"/>
    <w:rsid w:val="00030C99"/>
    <w:rsid w:val="00030D7F"/>
    <w:rsid w:val="00031D5C"/>
    <w:rsid w:val="000325B8"/>
    <w:rsid w:val="0003279C"/>
    <w:rsid w:val="00032F60"/>
    <w:rsid w:val="0003312C"/>
    <w:rsid w:val="0003356A"/>
    <w:rsid w:val="00034799"/>
    <w:rsid w:val="00034C15"/>
    <w:rsid w:val="00034C79"/>
    <w:rsid w:val="000351DA"/>
    <w:rsid w:val="00035937"/>
    <w:rsid w:val="00035994"/>
    <w:rsid w:val="00036BA1"/>
    <w:rsid w:val="000371F4"/>
    <w:rsid w:val="000408C6"/>
    <w:rsid w:val="00041EE0"/>
    <w:rsid w:val="000422E2"/>
    <w:rsid w:val="000423D4"/>
    <w:rsid w:val="000426A7"/>
    <w:rsid w:val="00042B90"/>
    <w:rsid w:val="00042F22"/>
    <w:rsid w:val="000431BD"/>
    <w:rsid w:val="00043591"/>
    <w:rsid w:val="000436AF"/>
    <w:rsid w:val="000444EF"/>
    <w:rsid w:val="00045239"/>
    <w:rsid w:val="00046364"/>
    <w:rsid w:val="00046375"/>
    <w:rsid w:val="00046972"/>
    <w:rsid w:val="00047255"/>
    <w:rsid w:val="00047AC8"/>
    <w:rsid w:val="00050C21"/>
    <w:rsid w:val="0005143E"/>
    <w:rsid w:val="00052A07"/>
    <w:rsid w:val="00052A68"/>
    <w:rsid w:val="000534E3"/>
    <w:rsid w:val="00054B5C"/>
    <w:rsid w:val="00055ACB"/>
    <w:rsid w:val="00055EB8"/>
    <w:rsid w:val="0005606A"/>
    <w:rsid w:val="00056E04"/>
    <w:rsid w:val="00057117"/>
    <w:rsid w:val="00061336"/>
    <w:rsid w:val="000616E7"/>
    <w:rsid w:val="00061F79"/>
    <w:rsid w:val="000622D3"/>
    <w:rsid w:val="00062490"/>
    <w:rsid w:val="00062A3B"/>
    <w:rsid w:val="0006487E"/>
    <w:rsid w:val="000649AC"/>
    <w:rsid w:val="00065818"/>
    <w:rsid w:val="00065E1A"/>
    <w:rsid w:val="00066E4A"/>
    <w:rsid w:val="000676D5"/>
    <w:rsid w:val="000705D8"/>
    <w:rsid w:val="0007200D"/>
    <w:rsid w:val="0007283F"/>
    <w:rsid w:val="00073CBE"/>
    <w:rsid w:val="00076E4B"/>
    <w:rsid w:val="00077E5F"/>
    <w:rsid w:val="0008036A"/>
    <w:rsid w:val="000804F2"/>
    <w:rsid w:val="00081ABB"/>
    <w:rsid w:val="00081AE6"/>
    <w:rsid w:val="00082F5E"/>
    <w:rsid w:val="00083393"/>
    <w:rsid w:val="00083909"/>
    <w:rsid w:val="000855EB"/>
    <w:rsid w:val="00085B52"/>
    <w:rsid w:val="000866F2"/>
    <w:rsid w:val="0009009F"/>
    <w:rsid w:val="000902B1"/>
    <w:rsid w:val="00090A12"/>
    <w:rsid w:val="00091557"/>
    <w:rsid w:val="000917D1"/>
    <w:rsid w:val="00092222"/>
    <w:rsid w:val="000924C1"/>
    <w:rsid w:val="000924F0"/>
    <w:rsid w:val="00092C62"/>
    <w:rsid w:val="00093474"/>
    <w:rsid w:val="0009510F"/>
    <w:rsid w:val="00095D5D"/>
    <w:rsid w:val="00097874"/>
    <w:rsid w:val="000A0AC2"/>
    <w:rsid w:val="000A19CA"/>
    <w:rsid w:val="000A1B7B"/>
    <w:rsid w:val="000A1DFA"/>
    <w:rsid w:val="000A1ED8"/>
    <w:rsid w:val="000A22DF"/>
    <w:rsid w:val="000A2CFD"/>
    <w:rsid w:val="000A3CA3"/>
    <w:rsid w:val="000A4EE5"/>
    <w:rsid w:val="000A56F2"/>
    <w:rsid w:val="000A6C5F"/>
    <w:rsid w:val="000B1928"/>
    <w:rsid w:val="000B2719"/>
    <w:rsid w:val="000B2A21"/>
    <w:rsid w:val="000B3A8F"/>
    <w:rsid w:val="000B4AB9"/>
    <w:rsid w:val="000B58C3"/>
    <w:rsid w:val="000B61E9"/>
    <w:rsid w:val="000C001D"/>
    <w:rsid w:val="000C165A"/>
    <w:rsid w:val="000C1759"/>
    <w:rsid w:val="000C224C"/>
    <w:rsid w:val="000C2B79"/>
    <w:rsid w:val="000C2E19"/>
    <w:rsid w:val="000C3B00"/>
    <w:rsid w:val="000C4092"/>
    <w:rsid w:val="000C4639"/>
    <w:rsid w:val="000C4999"/>
    <w:rsid w:val="000C5287"/>
    <w:rsid w:val="000C598F"/>
    <w:rsid w:val="000C639B"/>
    <w:rsid w:val="000D08D6"/>
    <w:rsid w:val="000D0D07"/>
    <w:rsid w:val="000D1FB2"/>
    <w:rsid w:val="000D2343"/>
    <w:rsid w:val="000D4797"/>
    <w:rsid w:val="000D6691"/>
    <w:rsid w:val="000D72D1"/>
    <w:rsid w:val="000E0527"/>
    <w:rsid w:val="000E1DB1"/>
    <w:rsid w:val="000E1E92"/>
    <w:rsid w:val="000E2035"/>
    <w:rsid w:val="000E2C34"/>
    <w:rsid w:val="000E38C4"/>
    <w:rsid w:val="000E4110"/>
    <w:rsid w:val="000E41F2"/>
    <w:rsid w:val="000E5595"/>
    <w:rsid w:val="000E5927"/>
    <w:rsid w:val="000E5A80"/>
    <w:rsid w:val="000E6DF7"/>
    <w:rsid w:val="000E792B"/>
    <w:rsid w:val="000E7CD1"/>
    <w:rsid w:val="000F06D6"/>
    <w:rsid w:val="000F0EB1"/>
    <w:rsid w:val="000F1106"/>
    <w:rsid w:val="000F2A7B"/>
    <w:rsid w:val="000F2F47"/>
    <w:rsid w:val="000F364D"/>
    <w:rsid w:val="000F3BE9"/>
    <w:rsid w:val="000F3F6C"/>
    <w:rsid w:val="000F4799"/>
    <w:rsid w:val="000F5900"/>
    <w:rsid w:val="000F60DD"/>
    <w:rsid w:val="000F6DF3"/>
    <w:rsid w:val="001001CA"/>
    <w:rsid w:val="0010046D"/>
    <w:rsid w:val="001005FF"/>
    <w:rsid w:val="001007B5"/>
    <w:rsid w:val="00102D08"/>
    <w:rsid w:val="00103A37"/>
    <w:rsid w:val="001062FB"/>
    <w:rsid w:val="001063E6"/>
    <w:rsid w:val="00107A74"/>
    <w:rsid w:val="00107FF6"/>
    <w:rsid w:val="0011151A"/>
    <w:rsid w:val="00111D37"/>
    <w:rsid w:val="001123B3"/>
    <w:rsid w:val="00112745"/>
    <w:rsid w:val="00112CC2"/>
    <w:rsid w:val="00112D82"/>
    <w:rsid w:val="00113CF4"/>
    <w:rsid w:val="00114694"/>
    <w:rsid w:val="001153EA"/>
    <w:rsid w:val="00115643"/>
    <w:rsid w:val="00116765"/>
    <w:rsid w:val="00117341"/>
    <w:rsid w:val="00121051"/>
    <w:rsid w:val="001219F5"/>
    <w:rsid w:val="00121A20"/>
    <w:rsid w:val="0012377F"/>
    <w:rsid w:val="00124314"/>
    <w:rsid w:val="001247AF"/>
    <w:rsid w:val="00124CDE"/>
    <w:rsid w:val="00125726"/>
    <w:rsid w:val="00126309"/>
    <w:rsid w:val="00126B4A"/>
    <w:rsid w:val="00127B46"/>
    <w:rsid w:val="00131C77"/>
    <w:rsid w:val="00131F82"/>
    <w:rsid w:val="00132400"/>
    <w:rsid w:val="0013259C"/>
    <w:rsid w:val="00132DA2"/>
    <w:rsid w:val="00132FD0"/>
    <w:rsid w:val="001331ED"/>
    <w:rsid w:val="00133DB4"/>
    <w:rsid w:val="00134209"/>
    <w:rsid w:val="00134455"/>
    <w:rsid w:val="001344C0"/>
    <w:rsid w:val="001346FA"/>
    <w:rsid w:val="00135252"/>
    <w:rsid w:val="00136F89"/>
    <w:rsid w:val="001373D6"/>
    <w:rsid w:val="001375AF"/>
    <w:rsid w:val="00137AB5"/>
    <w:rsid w:val="00137F0B"/>
    <w:rsid w:val="00142005"/>
    <w:rsid w:val="00143A06"/>
    <w:rsid w:val="00143B3D"/>
    <w:rsid w:val="0014553F"/>
    <w:rsid w:val="00146D81"/>
    <w:rsid w:val="00147402"/>
    <w:rsid w:val="001476AE"/>
    <w:rsid w:val="001477CE"/>
    <w:rsid w:val="00150B89"/>
    <w:rsid w:val="00150E6E"/>
    <w:rsid w:val="00151718"/>
    <w:rsid w:val="00151E23"/>
    <w:rsid w:val="00152031"/>
    <w:rsid w:val="001520AF"/>
    <w:rsid w:val="00152439"/>
    <w:rsid w:val="001526E0"/>
    <w:rsid w:val="00152EC7"/>
    <w:rsid w:val="001551B5"/>
    <w:rsid w:val="00155956"/>
    <w:rsid w:val="0015652E"/>
    <w:rsid w:val="00156B40"/>
    <w:rsid w:val="00157335"/>
    <w:rsid w:val="0015778A"/>
    <w:rsid w:val="00160119"/>
    <w:rsid w:val="00161D94"/>
    <w:rsid w:val="0016392C"/>
    <w:rsid w:val="0016412E"/>
    <w:rsid w:val="001642E1"/>
    <w:rsid w:val="001647FD"/>
    <w:rsid w:val="001659C1"/>
    <w:rsid w:val="00167BA4"/>
    <w:rsid w:val="00167BBB"/>
    <w:rsid w:val="001703D1"/>
    <w:rsid w:val="00171C0C"/>
    <w:rsid w:val="00171CF7"/>
    <w:rsid w:val="00172910"/>
    <w:rsid w:val="00172FB2"/>
    <w:rsid w:val="001736C3"/>
    <w:rsid w:val="00173A8E"/>
    <w:rsid w:val="00173D36"/>
    <w:rsid w:val="00174606"/>
    <w:rsid w:val="0017502C"/>
    <w:rsid w:val="00175970"/>
    <w:rsid w:val="001765BC"/>
    <w:rsid w:val="00176DBA"/>
    <w:rsid w:val="00177004"/>
    <w:rsid w:val="0017754C"/>
    <w:rsid w:val="00181241"/>
    <w:rsid w:val="0018143F"/>
    <w:rsid w:val="0018189A"/>
    <w:rsid w:val="00181B11"/>
    <w:rsid w:val="00181ED8"/>
    <w:rsid w:val="00181FF8"/>
    <w:rsid w:val="001822E4"/>
    <w:rsid w:val="001829C3"/>
    <w:rsid w:val="00182BA3"/>
    <w:rsid w:val="00183D96"/>
    <w:rsid w:val="00185E2E"/>
    <w:rsid w:val="001865C6"/>
    <w:rsid w:val="00186973"/>
    <w:rsid w:val="001902CA"/>
    <w:rsid w:val="00190453"/>
    <w:rsid w:val="00190AC1"/>
    <w:rsid w:val="001924E3"/>
    <w:rsid w:val="001925F1"/>
    <w:rsid w:val="0019341A"/>
    <w:rsid w:val="001946E0"/>
    <w:rsid w:val="001946FC"/>
    <w:rsid w:val="0019555B"/>
    <w:rsid w:val="001960DC"/>
    <w:rsid w:val="0019674E"/>
    <w:rsid w:val="001969C3"/>
    <w:rsid w:val="001969D9"/>
    <w:rsid w:val="00197923"/>
    <w:rsid w:val="00197DF9"/>
    <w:rsid w:val="00197FC4"/>
    <w:rsid w:val="001A03CA"/>
    <w:rsid w:val="001A1978"/>
    <w:rsid w:val="001A1987"/>
    <w:rsid w:val="001A239F"/>
    <w:rsid w:val="001A2564"/>
    <w:rsid w:val="001A2C3F"/>
    <w:rsid w:val="001A340A"/>
    <w:rsid w:val="001A54AD"/>
    <w:rsid w:val="001A6173"/>
    <w:rsid w:val="001A6527"/>
    <w:rsid w:val="001A6CBA"/>
    <w:rsid w:val="001A71CE"/>
    <w:rsid w:val="001A73AD"/>
    <w:rsid w:val="001B0D97"/>
    <w:rsid w:val="001B1524"/>
    <w:rsid w:val="001B16A9"/>
    <w:rsid w:val="001B4445"/>
    <w:rsid w:val="001B4C7A"/>
    <w:rsid w:val="001B4CBA"/>
    <w:rsid w:val="001B5A5D"/>
    <w:rsid w:val="001B5DB2"/>
    <w:rsid w:val="001B6CC6"/>
    <w:rsid w:val="001B6D5C"/>
    <w:rsid w:val="001B7EB3"/>
    <w:rsid w:val="001C1AF6"/>
    <w:rsid w:val="001C1CE5"/>
    <w:rsid w:val="001C2DCB"/>
    <w:rsid w:val="001C376F"/>
    <w:rsid w:val="001C3D2A"/>
    <w:rsid w:val="001C4F34"/>
    <w:rsid w:val="001C5387"/>
    <w:rsid w:val="001C67DC"/>
    <w:rsid w:val="001C77C5"/>
    <w:rsid w:val="001C7AE1"/>
    <w:rsid w:val="001D15DC"/>
    <w:rsid w:val="001D2C8B"/>
    <w:rsid w:val="001D44B0"/>
    <w:rsid w:val="001D4E47"/>
    <w:rsid w:val="001D51BA"/>
    <w:rsid w:val="001D53E7"/>
    <w:rsid w:val="001D56D8"/>
    <w:rsid w:val="001D572A"/>
    <w:rsid w:val="001D5897"/>
    <w:rsid w:val="001D6342"/>
    <w:rsid w:val="001D64A7"/>
    <w:rsid w:val="001D65A1"/>
    <w:rsid w:val="001D6D53"/>
    <w:rsid w:val="001D6E98"/>
    <w:rsid w:val="001E00EB"/>
    <w:rsid w:val="001E025D"/>
    <w:rsid w:val="001E12E7"/>
    <w:rsid w:val="001E1535"/>
    <w:rsid w:val="001E2BCF"/>
    <w:rsid w:val="001E383D"/>
    <w:rsid w:val="001E53C1"/>
    <w:rsid w:val="001E57B9"/>
    <w:rsid w:val="001E57C3"/>
    <w:rsid w:val="001E58E2"/>
    <w:rsid w:val="001E758E"/>
    <w:rsid w:val="001E7599"/>
    <w:rsid w:val="001E7AED"/>
    <w:rsid w:val="001F07C1"/>
    <w:rsid w:val="001F0FFA"/>
    <w:rsid w:val="001F1216"/>
    <w:rsid w:val="001F3916"/>
    <w:rsid w:val="001F4D25"/>
    <w:rsid w:val="001F4D75"/>
    <w:rsid w:val="001F54C5"/>
    <w:rsid w:val="001F5672"/>
    <w:rsid w:val="001F65F9"/>
    <w:rsid w:val="001F662C"/>
    <w:rsid w:val="001F7074"/>
    <w:rsid w:val="002001FA"/>
    <w:rsid w:val="00200490"/>
    <w:rsid w:val="00200AC1"/>
    <w:rsid w:val="00200C46"/>
    <w:rsid w:val="0020142A"/>
    <w:rsid w:val="0020153B"/>
    <w:rsid w:val="00201E56"/>
    <w:rsid w:val="00201F3A"/>
    <w:rsid w:val="0020273C"/>
    <w:rsid w:val="00202A80"/>
    <w:rsid w:val="00202E37"/>
    <w:rsid w:val="0020394E"/>
    <w:rsid w:val="00203F96"/>
    <w:rsid w:val="00204293"/>
    <w:rsid w:val="0020466D"/>
    <w:rsid w:val="00204DD1"/>
    <w:rsid w:val="00204DE8"/>
    <w:rsid w:val="00205AB8"/>
    <w:rsid w:val="00206460"/>
    <w:rsid w:val="002069B2"/>
    <w:rsid w:val="00206B92"/>
    <w:rsid w:val="00206EAE"/>
    <w:rsid w:val="00207439"/>
    <w:rsid w:val="00207707"/>
    <w:rsid w:val="00207A76"/>
    <w:rsid w:val="00207FA3"/>
    <w:rsid w:val="00210A84"/>
    <w:rsid w:val="00211245"/>
    <w:rsid w:val="00213609"/>
    <w:rsid w:val="00214DA8"/>
    <w:rsid w:val="002151ED"/>
    <w:rsid w:val="002152E3"/>
    <w:rsid w:val="00215423"/>
    <w:rsid w:val="0021568F"/>
    <w:rsid w:val="0021586E"/>
    <w:rsid w:val="002158FA"/>
    <w:rsid w:val="002167B7"/>
    <w:rsid w:val="00217876"/>
    <w:rsid w:val="00220418"/>
    <w:rsid w:val="00220600"/>
    <w:rsid w:val="00220608"/>
    <w:rsid w:val="0022061B"/>
    <w:rsid w:val="00221046"/>
    <w:rsid w:val="002224DB"/>
    <w:rsid w:val="002229E3"/>
    <w:rsid w:val="00222B31"/>
    <w:rsid w:val="00223C37"/>
    <w:rsid w:val="00223FCB"/>
    <w:rsid w:val="002252C3"/>
    <w:rsid w:val="002254FE"/>
    <w:rsid w:val="0022553B"/>
    <w:rsid w:val="00225647"/>
    <w:rsid w:val="00225C54"/>
    <w:rsid w:val="00226C63"/>
    <w:rsid w:val="0022725E"/>
    <w:rsid w:val="002274BD"/>
    <w:rsid w:val="00230726"/>
    <w:rsid w:val="00230765"/>
    <w:rsid w:val="002308C8"/>
    <w:rsid w:val="00230D18"/>
    <w:rsid w:val="00231019"/>
    <w:rsid w:val="00231099"/>
    <w:rsid w:val="002319E4"/>
    <w:rsid w:val="0023200E"/>
    <w:rsid w:val="00232497"/>
    <w:rsid w:val="00232FBD"/>
    <w:rsid w:val="0023441A"/>
    <w:rsid w:val="002350C3"/>
    <w:rsid w:val="002353CA"/>
    <w:rsid w:val="00235632"/>
    <w:rsid w:val="00235872"/>
    <w:rsid w:val="0023728F"/>
    <w:rsid w:val="002378B4"/>
    <w:rsid w:val="00240378"/>
    <w:rsid w:val="00241559"/>
    <w:rsid w:val="0024163B"/>
    <w:rsid w:val="002417B7"/>
    <w:rsid w:val="00241FD9"/>
    <w:rsid w:val="002425AA"/>
    <w:rsid w:val="0024282E"/>
    <w:rsid w:val="00242FDC"/>
    <w:rsid w:val="002435B3"/>
    <w:rsid w:val="002444A7"/>
    <w:rsid w:val="00244979"/>
    <w:rsid w:val="00244D19"/>
    <w:rsid w:val="002458CD"/>
    <w:rsid w:val="002458EB"/>
    <w:rsid w:val="002470AE"/>
    <w:rsid w:val="002500C8"/>
    <w:rsid w:val="00250D36"/>
    <w:rsid w:val="00252432"/>
    <w:rsid w:val="00252580"/>
    <w:rsid w:val="00255E25"/>
    <w:rsid w:val="00256C4B"/>
    <w:rsid w:val="00257543"/>
    <w:rsid w:val="00257A78"/>
    <w:rsid w:val="00260079"/>
    <w:rsid w:val="0026009B"/>
    <w:rsid w:val="002617E7"/>
    <w:rsid w:val="002629EA"/>
    <w:rsid w:val="00264196"/>
    <w:rsid w:val="00264228"/>
    <w:rsid w:val="00264334"/>
    <w:rsid w:val="0026450E"/>
    <w:rsid w:val="0026473E"/>
    <w:rsid w:val="00265BB2"/>
    <w:rsid w:val="0026601F"/>
    <w:rsid w:val="00266182"/>
    <w:rsid w:val="00266214"/>
    <w:rsid w:val="00266362"/>
    <w:rsid w:val="002663A4"/>
    <w:rsid w:val="00267C83"/>
    <w:rsid w:val="00270494"/>
    <w:rsid w:val="00270761"/>
    <w:rsid w:val="00270E25"/>
    <w:rsid w:val="002710D5"/>
    <w:rsid w:val="0027144F"/>
    <w:rsid w:val="00271813"/>
    <w:rsid w:val="00271E35"/>
    <w:rsid w:val="00271F3A"/>
    <w:rsid w:val="0027209A"/>
    <w:rsid w:val="00272508"/>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7D6"/>
    <w:rsid w:val="0028280A"/>
    <w:rsid w:val="00285E63"/>
    <w:rsid w:val="00286ACD"/>
    <w:rsid w:val="00287838"/>
    <w:rsid w:val="002907B5"/>
    <w:rsid w:val="002912BA"/>
    <w:rsid w:val="00291846"/>
    <w:rsid w:val="002927E9"/>
    <w:rsid w:val="00292EB7"/>
    <w:rsid w:val="00295E93"/>
    <w:rsid w:val="00295EC7"/>
    <w:rsid w:val="00296227"/>
    <w:rsid w:val="00296F44"/>
    <w:rsid w:val="0029777D"/>
    <w:rsid w:val="002A03C2"/>
    <w:rsid w:val="002A055E"/>
    <w:rsid w:val="002A0AA1"/>
    <w:rsid w:val="002A0ABA"/>
    <w:rsid w:val="002A1D4E"/>
    <w:rsid w:val="002A265E"/>
    <w:rsid w:val="002A2869"/>
    <w:rsid w:val="002A2E70"/>
    <w:rsid w:val="002A3175"/>
    <w:rsid w:val="002A3A6F"/>
    <w:rsid w:val="002A4195"/>
    <w:rsid w:val="002A5414"/>
    <w:rsid w:val="002A785F"/>
    <w:rsid w:val="002A78C8"/>
    <w:rsid w:val="002B0692"/>
    <w:rsid w:val="002B1498"/>
    <w:rsid w:val="002B1663"/>
    <w:rsid w:val="002B1AD6"/>
    <w:rsid w:val="002B24D6"/>
    <w:rsid w:val="002B2B44"/>
    <w:rsid w:val="002B2E88"/>
    <w:rsid w:val="002B34F8"/>
    <w:rsid w:val="002B35DF"/>
    <w:rsid w:val="002B44C0"/>
    <w:rsid w:val="002B5ED9"/>
    <w:rsid w:val="002B6A1B"/>
    <w:rsid w:val="002C0488"/>
    <w:rsid w:val="002C0793"/>
    <w:rsid w:val="002C14A4"/>
    <w:rsid w:val="002C316A"/>
    <w:rsid w:val="002C33CE"/>
    <w:rsid w:val="002C41A7"/>
    <w:rsid w:val="002C41E6"/>
    <w:rsid w:val="002C4936"/>
    <w:rsid w:val="002C55D6"/>
    <w:rsid w:val="002C7FB1"/>
    <w:rsid w:val="002D071A"/>
    <w:rsid w:val="002D0D47"/>
    <w:rsid w:val="002D0FA3"/>
    <w:rsid w:val="002D1321"/>
    <w:rsid w:val="002D3393"/>
    <w:rsid w:val="002D34B2"/>
    <w:rsid w:val="002D48B0"/>
    <w:rsid w:val="002D4DF2"/>
    <w:rsid w:val="002D58C9"/>
    <w:rsid w:val="002D5ADE"/>
    <w:rsid w:val="002D5B37"/>
    <w:rsid w:val="002D6F2B"/>
    <w:rsid w:val="002D7637"/>
    <w:rsid w:val="002D765F"/>
    <w:rsid w:val="002D7DF8"/>
    <w:rsid w:val="002E0E8E"/>
    <w:rsid w:val="002E1336"/>
    <w:rsid w:val="002E17F2"/>
    <w:rsid w:val="002E1B82"/>
    <w:rsid w:val="002E21C3"/>
    <w:rsid w:val="002E5EB8"/>
    <w:rsid w:val="002E644C"/>
    <w:rsid w:val="002E6978"/>
    <w:rsid w:val="002E73B9"/>
    <w:rsid w:val="002E7CAE"/>
    <w:rsid w:val="002E7E7B"/>
    <w:rsid w:val="002F202A"/>
    <w:rsid w:val="002F2771"/>
    <w:rsid w:val="002F2CBF"/>
    <w:rsid w:val="002F37A9"/>
    <w:rsid w:val="002F4420"/>
    <w:rsid w:val="002F4AA0"/>
    <w:rsid w:val="002F66D2"/>
    <w:rsid w:val="002F79DB"/>
    <w:rsid w:val="00300F7E"/>
    <w:rsid w:val="00301438"/>
    <w:rsid w:val="00301A76"/>
    <w:rsid w:val="00301CE6"/>
    <w:rsid w:val="003024BC"/>
    <w:rsid w:val="0030256B"/>
    <w:rsid w:val="003047F6"/>
    <w:rsid w:val="00304DE8"/>
    <w:rsid w:val="0030501F"/>
    <w:rsid w:val="0030706D"/>
    <w:rsid w:val="00307BA1"/>
    <w:rsid w:val="00310ED7"/>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3D94"/>
    <w:rsid w:val="00324D23"/>
    <w:rsid w:val="00325F94"/>
    <w:rsid w:val="003260A8"/>
    <w:rsid w:val="003261C7"/>
    <w:rsid w:val="00327996"/>
    <w:rsid w:val="00327AD9"/>
    <w:rsid w:val="00331751"/>
    <w:rsid w:val="003337CB"/>
    <w:rsid w:val="00334579"/>
    <w:rsid w:val="00334C04"/>
    <w:rsid w:val="00335858"/>
    <w:rsid w:val="003361E1"/>
    <w:rsid w:val="0033651B"/>
    <w:rsid w:val="00336A7B"/>
    <w:rsid w:val="00336BDA"/>
    <w:rsid w:val="003373E4"/>
    <w:rsid w:val="003405FC"/>
    <w:rsid w:val="003406D0"/>
    <w:rsid w:val="00340A53"/>
    <w:rsid w:val="00341064"/>
    <w:rsid w:val="00341DF2"/>
    <w:rsid w:val="003428B8"/>
    <w:rsid w:val="00342933"/>
    <w:rsid w:val="00342BD7"/>
    <w:rsid w:val="00342FB8"/>
    <w:rsid w:val="0034376E"/>
    <w:rsid w:val="003441A7"/>
    <w:rsid w:val="003465BA"/>
    <w:rsid w:val="00346BCE"/>
    <w:rsid w:val="00346DB5"/>
    <w:rsid w:val="003477B1"/>
    <w:rsid w:val="003500B2"/>
    <w:rsid w:val="0035033F"/>
    <w:rsid w:val="003515FF"/>
    <w:rsid w:val="003544B3"/>
    <w:rsid w:val="003544D1"/>
    <w:rsid w:val="0035524A"/>
    <w:rsid w:val="00355BB9"/>
    <w:rsid w:val="00356087"/>
    <w:rsid w:val="003567F5"/>
    <w:rsid w:val="00356874"/>
    <w:rsid w:val="003571AB"/>
    <w:rsid w:val="00357380"/>
    <w:rsid w:val="003602D9"/>
    <w:rsid w:val="003604CE"/>
    <w:rsid w:val="00360FBF"/>
    <w:rsid w:val="003610B2"/>
    <w:rsid w:val="00363CC2"/>
    <w:rsid w:val="00365443"/>
    <w:rsid w:val="0036597E"/>
    <w:rsid w:val="00366680"/>
    <w:rsid w:val="00366C56"/>
    <w:rsid w:val="003702AA"/>
    <w:rsid w:val="00370952"/>
    <w:rsid w:val="00370A68"/>
    <w:rsid w:val="00370BFD"/>
    <w:rsid w:val="00370E47"/>
    <w:rsid w:val="0037285F"/>
    <w:rsid w:val="00372E86"/>
    <w:rsid w:val="00373408"/>
    <w:rsid w:val="00374006"/>
    <w:rsid w:val="003742AC"/>
    <w:rsid w:val="00374579"/>
    <w:rsid w:val="003747B9"/>
    <w:rsid w:val="003748C9"/>
    <w:rsid w:val="00377CE1"/>
    <w:rsid w:val="00381FEF"/>
    <w:rsid w:val="00382C77"/>
    <w:rsid w:val="003832AF"/>
    <w:rsid w:val="00384BAE"/>
    <w:rsid w:val="00385BF0"/>
    <w:rsid w:val="00390867"/>
    <w:rsid w:val="003919BF"/>
    <w:rsid w:val="003919EA"/>
    <w:rsid w:val="003932DB"/>
    <w:rsid w:val="0039336C"/>
    <w:rsid w:val="003939FF"/>
    <w:rsid w:val="00393E1C"/>
    <w:rsid w:val="003955B0"/>
    <w:rsid w:val="00396CBB"/>
    <w:rsid w:val="00397AE5"/>
    <w:rsid w:val="00397DFF"/>
    <w:rsid w:val="003A0838"/>
    <w:rsid w:val="003A1F95"/>
    <w:rsid w:val="003A2223"/>
    <w:rsid w:val="003A25FD"/>
    <w:rsid w:val="003A2A0F"/>
    <w:rsid w:val="003A30F3"/>
    <w:rsid w:val="003A3489"/>
    <w:rsid w:val="003A366D"/>
    <w:rsid w:val="003A3D4A"/>
    <w:rsid w:val="003A45A1"/>
    <w:rsid w:val="003A4DEC"/>
    <w:rsid w:val="003A5B0A"/>
    <w:rsid w:val="003A6BAC"/>
    <w:rsid w:val="003A70A4"/>
    <w:rsid w:val="003A779C"/>
    <w:rsid w:val="003A7B15"/>
    <w:rsid w:val="003A7EF3"/>
    <w:rsid w:val="003A7FC9"/>
    <w:rsid w:val="003B0B66"/>
    <w:rsid w:val="003B159C"/>
    <w:rsid w:val="003B1620"/>
    <w:rsid w:val="003B1B8E"/>
    <w:rsid w:val="003B24F3"/>
    <w:rsid w:val="003B2B48"/>
    <w:rsid w:val="003B2FEE"/>
    <w:rsid w:val="003B369F"/>
    <w:rsid w:val="003B36A3"/>
    <w:rsid w:val="003B4717"/>
    <w:rsid w:val="003B571E"/>
    <w:rsid w:val="003B5A5A"/>
    <w:rsid w:val="003B5D57"/>
    <w:rsid w:val="003B64BB"/>
    <w:rsid w:val="003B6D32"/>
    <w:rsid w:val="003B781F"/>
    <w:rsid w:val="003B7A71"/>
    <w:rsid w:val="003B7FE5"/>
    <w:rsid w:val="003C0615"/>
    <w:rsid w:val="003C11C8"/>
    <w:rsid w:val="003C2462"/>
    <w:rsid w:val="003C2702"/>
    <w:rsid w:val="003C332D"/>
    <w:rsid w:val="003C3452"/>
    <w:rsid w:val="003C3897"/>
    <w:rsid w:val="003C3E92"/>
    <w:rsid w:val="003C5F88"/>
    <w:rsid w:val="003C6B6D"/>
    <w:rsid w:val="003C7806"/>
    <w:rsid w:val="003C7AF7"/>
    <w:rsid w:val="003D109F"/>
    <w:rsid w:val="003D11C0"/>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E760A"/>
    <w:rsid w:val="003E7D0E"/>
    <w:rsid w:val="003F0202"/>
    <w:rsid w:val="003F05A9"/>
    <w:rsid w:val="003F05C7"/>
    <w:rsid w:val="003F1074"/>
    <w:rsid w:val="003F11C2"/>
    <w:rsid w:val="003F11D9"/>
    <w:rsid w:val="003F12EF"/>
    <w:rsid w:val="003F2CD4"/>
    <w:rsid w:val="003F2D7C"/>
    <w:rsid w:val="003F3EDB"/>
    <w:rsid w:val="003F4395"/>
    <w:rsid w:val="003F4A45"/>
    <w:rsid w:val="003F5134"/>
    <w:rsid w:val="003F6B85"/>
    <w:rsid w:val="003F6BBE"/>
    <w:rsid w:val="003F70C2"/>
    <w:rsid w:val="003F7154"/>
    <w:rsid w:val="003F7322"/>
    <w:rsid w:val="003F7428"/>
    <w:rsid w:val="003F7A04"/>
    <w:rsid w:val="004000E8"/>
    <w:rsid w:val="00400A40"/>
    <w:rsid w:val="00401207"/>
    <w:rsid w:val="0040146F"/>
    <w:rsid w:val="00402066"/>
    <w:rsid w:val="0040241E"/>
    <w:rsid w:val="00402E2B"/>
    <w:rsid w:val="00403A3E"/>
    <w:rsid w:val="00403AF4"/>
    <w:rsid w:val="00404A9D"/>
    <w:rsid w:val="00404D4D"/>
    <w:rsid w:val="00404E56"/>
    <w:rsid w:val="004050BC"/>
    <w:rsid w:val="0040512B"/>
    <w:rsid w:val="00405BAB"/>
    <w:rsid w:val="00405CA5"/>
    <w:rsid w:val="00405FBC"/>
    <w:rsid w:val="0040615C"/>
    <w:rsid w:val="00407CD3"/>
    <w:rsid w:val="00410134"/>
    <w:rsid w:val="00410B72"/>
    <w:rsid w:val="00410C7A"/>
    <w:rsid w:val="00410F18"/>
    <w:rsid w:val="004112F1"/>
    <w:rsid w:val="00411494"/>
    <w:rsid w:val="00411874"/>
    <w:rsid w:val="0041263E"/>
    <w:rsid w:val="00412724"/>
    <w:rsid w:val="00412C6A"/>
    <w:rsid w:val="00413AAC"/>
    <w:rsid w:val="00413CEE"/>
    <w:rsid w:val="00413E92"/>
    <w:rsid w:val="00414599"/>
    <w:rsid w:val="00415AC2"/>
    <w:rsid w:val="0041678C"/>
    <w:rsid w:val="00420DE2"/>
    <w:rsid w:val="00421105"/>
    <w:rsid w:val="0042151A"/>
    <w:rsid w:val="0042153A"/>
    <w:rsid w:val="00422147"/>
    <w:rsid w:val="00422AA4"/>
    <w:rsid w:val="00422FFE"/>
    <w:rsid w:val="004242F4"/>
    <w:rsid w:val="004248E5"/>
    <w:rsid w:val="0042514D"/>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490"/>
    <w:rsid w:val="00444F56"/>
    <w:rsid w:val="00445175"/>
    <w:rsid w:val="00446488"/>
    <w:rsid w:val="00446A80"/>
    <w:rsid w:val="00446D6D"/>
    <w:rsid w:val="00447106"/>
    <w:rsid w:val="004477B7"/>
    <w:rsid w:val="004517AA"/>
    <w:rsid w:val="00452357"/>
    <w:rsid w:val="00452CAC"/>
    <w:rsid w:val="00452D37"/>
    <w:rsid w:val="00454819"/>
    <w:rsid w:val="004552C5"/>
    <w:rsid w:val="004558AF"/>
    <w:rsid w:val="00455980"/>
    <w:rsid w:val="00455BED"/>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740"/>
    <w:rsid w:val="004759D6"/>
    <w:rsid w:val="00477335"/>
    <w:rsid w:val="00477592"/>
    <w:rsid w:val="00477768"/>
    <w:rsid w:val="00477DDD"/>
    <w:rsid w:val="004806C2"/>
    <w:rsid w:val="00483BFF"/>
    <w:rsid w:val="0048548F"/>
    <w:rsid w:val="004859C6"/>
    <w:rsid w:val="0048665F"/>
    <w:rsid w:val="00487D36"/>
    <w:rsid w:val="00490396"/>
    <w:rsid w:val="0049077A"/>
    <w:rsid w:val="00492BC5"/>
    <w:rsid w:val="00493B0F"/>
    <w:rsid w:val="004955A0"/>
    <w:rsid w:val="004964F1"/>
    <w:rsid w:val="004A0C85"/>
    <w:rsid w:val="004A1660"/>
    <w:rsid w:val="004A16BC"/>
    <w:rsid w:val="004A1A5A"/>
    <w:rsid w:val="004A1FF5"/>
    <w:rsid w:val="004A2643"/>
    <w:rsid w:val="004A2B94"/>
    <w:rsid w:val="004A3989"/>
    <w:rsid w:val="004A4456"/>
    <w:rsid w:val="004A49CD"/>
    <w:rsid w:val="004A5132"/>
    <w:rsid w:val="004A657D"/>
    <w:rsid w:val="004A6620"/>
    <w:rsid w:val="004A736B"/>
    <w:rsid w:val="004B0331"/>
    <w:rsid w:val="004B1675"/>
    <w:rsid w:val="004B25AA"/>
    <w:rsid w:val="004B2600"/>
    <w:rsid w:val="004B3C5F"/>
    <w:rsid w:val="004B6470"/>
    <w:rsid w:val="004B6F6A"/>
    <w:rsid w:val="004B7174"/>
    <w:rsid w:val="004B7A66"/>
    <w:rsid w:val="004B7C0C"/>
    <w:rsid w:val="004C047F"/>
    <w:rsid w:val="004C17CF"/>
    <w:rsid w:val="004C27E6"/>
    <w:rsid w:val="004C3898"/>
    <w:rsid w:val="004C3B4D"/>
    <w:rsid w:val="004C51BE"/>
    <w:rsid w:val="004C5668"/>
    <w:rsid w:val="004C5680"/>
    <w:rsid w:val="004C6EDE"/>
    <w:rsid w:val="004C71B0"/>
    <w:rsid w:val="004C7351"/>
    <w:rsid w:val="004C7416"/>
    <w:rsid w:val="004C7623"/>
    <w:rsid w:val="004C7F86"/>
    <w:rsid w:val="004D1911"/>
    <w:rsid w:val="004D27BD"/>
    <w:rsid w:val="004D29F7"/>
    <w:rsid w:val="004D36B1"/>
    <w:rsid w:val="004D4B8C"/>
    <w:rsid w:val="004D734B"/>
    <w:rsid w:val="004D7443"/>
    <w:rsid w:val="004D7CD4"/>
    <w:rsid w:val="004D7EBD"/>
    <w:rsid w:val="004E00BB"/>
    <w:rsid w:val="004E1943"/>
    <w:rsid w:val="004E1BB6"/>
    <w:rsid w:val="004E1FBE"/>
    <w:rsid w:val="004E202F"/>
    <w:rsid w:val="004E2680"/>
    <w:rsid w:val="004E28F9"/>
    <w:rsid w:val="004E3CE3"/>
    <w:rsid w:val="004E462E"/>
    <w:rsid w:val="004E56DC"/>
    <w:rsid w:val="004E6DD4"/>
    <w:rsid w:val="004E6E2C"/>
    <w:rsid w:val="004E71F8"/>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4B5"/>
    <w:rsid w:val="004F7AC0"/>
    <w:rsid w:val="00500037"/>
    <w:rsid w:val="0050183F"/>
    <w:rsid w:val="0050268A"/>
    <w:rsid w:val="00502BFF"/>
    <w:rsid w:val="00502E27"/>
    <w:rsid w:val="005039D5"/>
    <w:rsid w:val="00503C2A"/>
    <w:rsid w:val="005056AB"/>
    <w:rsid w:val="00505A81"/>
    <w:rsid w:val="00505AA4"/>
    <w:rsid w:val="005062E1"/>
    <w:rsid w:val="00506557"/>
    <w:rsid w:val="0050677A"/>
    <w:rsid w:val="0051004A"/>
    <w:rsid w:val="005108D8"/>
    <w:rsid w:val="005116F9"/>
    <w:rsid w:val="00512034"/>
    <w:rsid w:val="00512F7D"/>
    <w:rsid w:val="0051313B"/>
    <w:rsid w:val="005131AF"/>
    <w:rsid w:val="00514535"/>
    <w:rsid w:val="0051496E"/>
    <w:rsid w:val="005153A7"/>
    <w:rsid w:val="00516113"/>
    <w:rsid w:val="0051636A"/>
    <w:rsid w:val="00517A93"/>
    <w:rsid w:val="005219CF"/>
    <w:rsid w:val="00521E13"/>
    <w:rsid w:val="0052211F"/>
    <w:rsid w:val="0052296A"/>
    <w:rsid w:val="005239F3"/>
    <w:rsid w:val="00523DA0"/>
    <w:rsid w:val="0052505F"/>
    <w:rsid w:val="00525865"/>
    <w:rsid w:val="00525C93"/>
    <w:rsid w:val="00526B46"/>
    <w:rsid w:val="00527646"/>
    <w:rsid w:val="0053001E"/>
    <w:rsid w:val="00530107"/>
    <w:rsid w:val="0053128C"/>
    <w:rsid w:val="005325E5"/>
    <w:rsid w:val="00534B59"/>
    <w:rsid w:val="00536759"/>
    <w:rsid w:val="0053693D"/>
    <w:rsid w:val="00536A5A"/>
    <w:rsid w:val="00537C62"/>
    <w:rsid w:val="00540B72"/>
    <w:rsid w:val="00543BE2"/>
    <w:rsid w:val="00544AC4"/>
    <w:rsid w:val="00545C3E"/>
    <w:rsid w:val="00546577"/>
    <w:rsid w:val="00546970"/>
    <w:rsid w:val="00547645"/>
    <w:rsid w:val="005503EE"/>
    <w:rsid w:val="0055128A"/>
    <w:rsid w:val="0055162B"/>
    <w:rsid w:val="00552762"/>
    <w:rsid w:val="00553296"/>
    <w:rsid w:val="00554E19"/>
    <w:rsid w:val="00554FCA"/>
    <w:rsid w:val="005551D7"/>
    <w:rsid w:val="00556B64"/>
    <w:rsid w:val="0056067F"/>
    <w:rsid w:val="0056121F"/>
    <w:rsid w:val="00561A66"/>
    <w:rsid w:val="00561D5F"/>
    <w:rsid w:val="005630BE"/>
    <w:rsid w:val="0056538C"/>
    <w:rsid w:val="00565415"/>
    <w:rsid w:val="0056571A"/>
    <w:rsid w:val="00566D2A"/>
    <w:rsid w:val="00567250"/>
    <w:rsid w:val="005674BD"/>
    <w:rsid w:val="0056762F"/>
    <w:rsid w:val="00567E72"/>
    <w:rsid w:val="00572505"/>
    <w:rsid w:val="00572D16"/>
    <w:rsid w:val="00574D56"/>
    <w:rsid w:val="00575644"/>
    <w:rsid w:val="00576206"/>
    <w:rsid w:val="00580AEB"/>
    <w:rsid w:val="005815D1"/>
    <w:rsid w:val="00582809"/>
    <w:rsid w:val="00583ABE"/>
    <w:rsid w:val="00585182"/>
    <w:rsid w:val="00585765"/>
    <w:rsid w:val="00586E42"/>
    <w:rsid w:val="00587944"/>
    <w:rsid w:val="0058798C"/>
    <w:rsid w:val="005900FA"/>
    <w:rsid w:val="00590133"/>
    <w:rsid w:val="00590FD6"/>
    <w:rsid w:val="0059140F"/>
    <w:rsid w:val="005923F3"/>
    <w:rsid w:val="005927ED"/>
    <w:rsid w:val="005935A4"/>
    <w:rsid w:val="0059407C"/>
    <w:rsid w:val="005948C2"/>
    <w:rsid w:val="0059496A"/>
    <w:rsid w:val="00595CEB"/>
    <w:rsid w:val="00595DCA"/>
    <w:rsid w:val="00596380"/>
    <w:rsid w:val="0059779B"/>
    <w:rsid w:val="005978A0"/>
    <w:rsid w:val="005A1EF2"/>
    <w:rsid w:val="005A209A"/>
    <w:rsid w:val="005A4332"/>
    <w:rsid w:val="005A662D"/>
    <w:rsid w:val="005A6647"/>
    <w:rsid w:val="005A7547"/>
    <w:rsid w:val="005B05C8"/>
    <w:rsid w:val="005B073B"/>
    <w:rsid w:val="005B0E75"/>
    <w:rsid w:val="005B1409"/>
    <w:rsid w:val="005B2D63"/>
    <w:rsid w:val="005B35D7"/>
    <w:rsid w:val="005B3817"/>
    <w:rsid w:val="005B392A"/>
    <w:rsid w:val="005B3AA3"/>
    <w:rsid w:val="005B6ED2"/>
    <w:rsid w:val="005B6F83"/>
    <w:rsid w:val="005B733F"/>
    <w:rsid w:val="005C204B"/>
    <w:rsid w:val="005C30E1"/>
    <w:rsid w:val="005C4D88"/>
    <w:rsid w:val="005C5BA8"/>
    <w:rsid w:val="005C5DC7"/>
    <w:rsid w:val="005C6EAE"/>
    <w:rsid w:val="005C7049"/>
    <w:rsid w:val="005C74FB"/>
    <w:rsid w:val="005D1602"/>
    <w:rsid w:val="005D3304"/>
    <w:rsid w:val="005D3665"/>
    <w:rsid w:val="005E0DD3"/>
    <w:rsid w:val="005E1183"/>
    <w:rsid w:val="005E1322"/>
    <w:rsid w:val="005E1E47"/>
    <w:rsid w:val="005E1E60"/>
    <w:rsid w:val="005E299F"/>
    <w:rsid w:val="005E29AF"/>
    <w:rsid w:val="005E2F9D"/>
    <w:rsid w:val="005E3525"/>
    <w:rsid w:val="005E385F"/>
    <w:rsid w:val="005E4628"/>
    <w:rsid w:val="005E4E47"/>
    <w:rsid w:val="005E4F10"/>
    <w:rsid w:val="005E54B2"/>
    <w:rsid w:val="005E595C"/>
    <w:rsid w:val="005E5B81"/>
    <w:rsid w:val="005E5D10"/>
    <w:rsid w:val="005E5F42"/>
    <w:rsid w:val="005E6241"/>
    <w:rsid w:val="005E6699"/>
    <w:rsid w:val="005E6FE4"/>
    <w:rsid w:val="005E71CC"/>
    <w:rsid w:val="005E7CEE"/>
    <w:rsid w:val="005F0AB7"/>
    <w:rsid w:val="005F198C"/>
    <w:rsid w:val="005F1FC8"/>
    <w:rsid w:val="005F2132"/>
    <w:rsid w:val="005F2CB1"/>
    <w:rsid w:val="005F3025"/>
    <w:rsid w:val="005F308F"/>
    <w:rsid w:val="005F317E"/>
    <w:rsid w:val="005F4C98"/>
    <w:rsid w:val="005F53E7"/>
    <w:rsid w:val="005F5DDD"/>
    <w:rsid w:val="005F618C"/>
    <w:rsid w:val="005F6631"/>
    <w:rsid w:val="005F670A"/>
    <w:rsid w:val="005F6B06"/>
    <w:rsid w:val="005F70BD"/>
    <w:rsid w:val="006008A2"/>
    <w:rsid w:val="00600A57"/>
    <w:rsid w:val="00602492"/>
    <w:rsid w:val="0060283C"/>
    <w:rsid w:val="00603953"/>
    <w:rsid w:val="00604F14"/>
    <w:rsid w:val="00605AA7"/>
    <w:rsid w:val="006071F4"/>
    <w:rsid w:val="00607EB3"/>
    <w:rsid w:val="006116B3"/>
    <w:rsid w:val="00611B83"/>
    <w:rsid w:val="00613257"/>
    <w:rsid w:val="0061380B"/>
    <w:rsid w:val="006168A9"/>
    <w:rsid w:val="00616955"/>
    <w:rsid w:val="00617483"/>
    <w:rsid w:val="00617A25"/>
    <w:rsid w:val="00617D63"/>
    <w:rsid w:val="00620A71"/>
    <w:rsid w:val="00620D80"/>
    <w:rsid w:val="006228D9"/>
    <w:rsid w:val="006234A6"/>
    <w:rsid w:val="00623EEF"/>
    <w:rsid w:val="006252BF"/>
    <w:rsid w:val="006257C0"/>
    <w:rsid w:val="00625D1D"/>
    <w:rsid w:val="0062653A"/>
    <w:rsid w:val="006265BB"/>
    <w:rsid w:val="0062716F"/>
    <w:rsid w:val="00630001"/>
    <w:rsid w:val="00630773"/>
    <w:rsid w:val="006311B3"/>
    <w:rsid w:val="0063284C"/>
    <w:rsid w:val="00634B0F"/>
    <w:rsid w:val="00636201"/>
    <w:rsid w:val="00636398"/>
    <w:rsid w:val="00636595"/>
    <w:rsid w:val="00636740"/>
    <w:rsid w:val="006368D3"/>
    <w:rsid w:val="00636D33"/>
    <w:rsid w:val="00636D84"/>
    <w:rsid w:val="006371E1"/>
    <w:rsid w:val="006377EC"/>
    <w:rsid w:val="0064151F"/>
    <w:rsid w:val="00641533"/>
    <w:rsid w:val="0064208D"/>
    <w:rsid w:val="006428C0"/>
    <w:rsid w:val="00642FAE"/>
    <w:rsid w:val="006431EC"/>
    <w:rsid w:val="00643475"/>
    <w:rsid w:val="0064396A"/>
    <w:rsid w:val="006449D1"/>
    <w:rsid w:val="0064624E"/>
    <w:rsid w:val="00647DC1"/>
    <w:rsid w:val="0065093C"/>
    <w:rsid w:val="00650AB9"/>
    <w:rsid w:val="00651B0B"/>
    <w:rsid w:val="0065257B"/>
    <w:rsid w:val="00653AA2"/>
    <w:rsid w:val="00653EAE"/>
    <w:rsid w:val="00655733"/>
    <w:rsid w:val="00655ACD"/>
    <w:rsid w:val="00655FE0"/>
    <w:rsid w:val="006561AC"/>
    <w:rsid w:val="00656A92"/>
    <w:rsid w:val="00656DDE"/>
    <w:rsid w:val="00656FDD"/>
    <w:rsid w:val="0065782B"/>
    <w:rsid w:val="0066011D"/>
    <w:rsid w:val="006607C0"/>
    <w:rsid w:val="006613A6"/>
    <w:rsid w:val="006620B9"/>
    <w:rsid w:val="006627A2"/>
    <w:rsid w:val="006634E6"/>
    <w:rsid w:val="006655EE"/>
    <w:rsid w:val="006668BC"/>
    <w:rsid w:val="00667D7E"/>
    <w:rsid w:val="00667EE7"/>
    <w:rsid w:val="006702C5"/>
    <w:rsid w:val="00670922"/>
    <w:rsid w:val="00670BE1"/>
    <w:rsid w:val="0067218F"/>
    <w:rsid w:val="00672D81"/>
    <w:rsid w:val="00673252"/>
    <w:rsid w:val="00673DE9"/>
    <w:rsid w:val="006741F2"/>
    <w:rsid w:val="00674CC3"/>
    <w:rsid w:val="00675C72"/>
    <w:rsid w:val="00676BF5"/>
    <w:rsid w:val="006771F9"/>
    <w:rsid w:val="006776D7"/>
    <w:rsid w:val="00681003"/>
    <w:rsid w:val="0068141E"/>
    <w:rsid w:val="006817C9"/>
    <w:rsid w:val="006829D0"/>
    <w:rsid w:val="00683D53"/>
    <w:rsid w:val="00683ECE"/>
    <w:rsid w:val="006842CA"/>
    <w:rsid w:val="0068669C"/>
    <w:rsid w:val="00687A66"/>
    <w:rsid w:val="00687D83"/>
    <w:rsid w:val="00691460"/>
    <w:rsid w:val="00692622"/>
    <w:rsid w:val="00694A1B"/>
    <w:rsid w:val="00694EC2"/>
    <w:rsid w:val="006956AF"/>
    <w:rsid w:val="00695BF4"/>
    <w:rsid w:val="00695FC2"/>
    <w:rsid w:val="00696949"/>
    <w:rsid w:val="00696D78"/>
    <w:rsid w:val="00697052"/>
    <w:rsid w:val="006A16FB"/>
    <w:rsid w:val="006A1A3E"/>
    <w:rsid w:val="006A301B"/>
    <w:rsid w:val="006A46FB"/>
    <w:rsid w:val="006A476F"/>
    <w:rsid w:val="006A5613"/>
    <w:rsid w:val="006A5E28"/>
    <w:rsid w:val="006A697B"/>
    <w:rsid w:val="006A7AFF"/>
    <w:rsid w:val="006B1583"/>
    <w:rsid w:val="006B1816"/>
    <w:rsid w:val="006B2099"/>
    <w:rsid w:val="006B2975"/>
    <w:rsid w:val="006B2986"/>
    <w:rsid w:val="006B2CAB"/>
    <w:rsid w:val="006B3C3E"/>
    <w:rsid w:val="006B4392"/>
    <w:rsid w:val="006B50CF"/>
    <w:rsid w:val="006B6307"/>
    <w:rsid w:val="006B68EB"/>
    <w:rsid w:val="006C03B8"/>
    <w:rsid w:val="006C03C7"/>
    <w:rsid w:val="006C0CB6"/>
    <w:rsid w:val="006C17ED"/>
    <w:rsid w:val="006C25CD"/>
    <w:rsid w:val="006C2C87"/>
    <w:rsid w:val="006C5B91"/>
    <w:rsid w:val="006C5EC9"/>
    <w:rsid w:val="006C6059"/>
    <w:rsid w:val="006C654E"/>
    <w:rsid w:val="006C6A81"/>
    <w:rsid w:val="006C7522"/>
    <w:rsid w:val="006C7814"/>
    <w:rsid w:val="006D0907"/>
    <w:rsid w:val="006D0D9F"/>
    <w:rsid w:val="006D1C2F"/>
    <w:rsid w:val="006D2C44"/>
    <w:rsid w:val="006D3E4B"/>
    <w:rsid w:val="006D47C7"/>
    <w:rsid w:val="006D673C"/>
    <w:rsid w:val="006D6994"/>
    <w:rsid w:val="006D6F08"/>
    <w:rsid w:val="006D7E82"/>
    <w:rsid w:val="006E062C"/>
    <w:rsid w:val="006E0930"/>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5BDA"/>
    <w:rsid w:val="006F608F"/>
    <w:rsid w:val="006F6582"/>
    <w:rsid w:val="006F7F1C"/>
    <w:rsid w:val="00700890"/>
    <w:rsid w:val="00701D39"/>
    <w:rsid w:val="0070262C"/>
    <w:rsid w:val="0070263C"/>
    <w:rsid w:val="00703161"/>
    <w:rsid w:val="0070346E"/>
    <w:rsid w:val="007039FE"/>
    <w:rsid w:val="00703DFE"/>
    <w:rsid w:val="00704EDB"/>
    <w:rsid w:val="00705B23"/>
    <w:rsid w:val="00706101"/>
    <w:rsid w:val="00706CEA"/>
    <w:rsid w:val="00706F40"/>
    <w:rsid w:val="00707072"/>
    <w:rsid w:val="007076F8"/>
    <w:rsid w:val="00707D61"/>
    <w:rsid w:val="00707F06"/>
    <w:rsid w:val="0071043D"/>
    <w:rsid w:val="00710AD0"/>
    <w:rsid w:val="00711E01"/>
    <w:rsid w:val="00712287"/>
    <w:rsid w:val="007125A5"/>
    <w:rsid w:val="00712772"/>
    <w:rsid w:val="007145B7"/>
    <w:rsid w:val="007148D3"/>
    <w:rsid w:val="00715B9A"/>
    <w:rsid w:val="00715EE6"/>
    <w:rsid w:val="0071647C"/>
    <w:rsid w:val="00716578"/>
    <w:rsid w:val="0071724C"/>
    <w:rsid w:val="00717287"/>
    <w:rsid w:val="00717638"/>
    <w:rsid w:val="00720023"/>
    <w:rsid w:val="0072016D"/>
    <w:rsid w:val="007208DC"/>
    <w:rsid w:val="00722C42"/>
    <w:rsid w:val="00723CCC"/>
    <w:rsid w:val="00723D6D"/>
    <w:rsid w:val="007253D1"/>
    <w:rsid w:val="007257D0"/>
    <w:rsid w:val="00726EA6"/>
    <w:rsid w:val="00726F65"/>
    <w:rsid w:val="00727208"/>
    <w:rsid w:val="00727680"/>
    <w:rsid w:val="0073113A"/>
    <w:rsid w:val="00731B55"/>
    <w:rsid w:val="0073221D"/>
    <w:rsid w:val="00732AF8"/>
    <w:rsid w:val="00732B2F"/>
    <w:rsid w:val="00732D2B"/>
    <w:rsid w:val="00733033"/>
    <w:rsid w:val="0073323C"/>
    <w:rsid w:val="007348B1"/>
    <w:rsid w:val="007362A6"/>
    <w:rsid w:val="00736498"/>
    <w:rsid w:val="00736C43"/>
    <w:rsid w:val="00736D7D"/>
    <w:rsid w:val="00737B69"/>
    <w:rsid w:val="00737E6A"/>
    <w:rsid w:val="0074006E"/>
    <w:rsid w:val="00740579"/>
    <w:rsid w:val="00740E58"/>
    <w:rsid w:val="00741450"/>
    <w:rsid w:val="00741FAC"/>
    <w:rsid w:val="00742D1B"/>
    <w:rsid w:val="0074314E"/>
    <w:rsid w:val="00743DB5"/>
    <w:rsid w:val="0074437D"/>
    <w:rsid w:val="00744497"/>
    <w:rsid w:val="007445A0"/>
    <w:rsid w:val="0074465C"/>
    <w:rsid w:val="007449DE"/>
    <w:rsid w:val="007451BE"/>
    <w:rsid w:val="0074524B"/>
    <w:rsid w:val="007458D8"/>
    <w:rsid w:val="00747D8B"/>
    <w:rsid w:val="00751228"/>
    <w:rsid w:val="00751C4D"/>
    <w:rsid w:val="00751F50"/>
    <w:rsid w:val="00752204"/>
    <w:rsid w:val="007526C0"/>
    <w:rsid w:val="007539FB"/>
    <w:rsid w:val="007549D4"/>
    <w:rsid w:val="00754C30"/>
    <w:rsid w:val="00754E17"/>
    <w:rsid w:val="00754F7D"/>
    <w:rsid w:val="00756053"/>
    <w:rsid w:val="007571E1"/>
    <w:rsid w:val="0075752F"/>
    <w:rsid w:val="00757881"/>
    <w:rsid w:val="00757ECF"/>
    <w:rsid w:val="007604B2"/>
    <w:rsid w:val="007606D5"/>
    <w:rsid w:val="0076095E"/>
    <w:rsid w:val="007614E1"/>
    <w:rsid w:val="007628A1"/>
    <w:rsid w:val="00762A33"/>
    <w:rsid w:val="0076304B"/>
    <w:rsid w:val="0076360D"/>
    <w:rsid w:val="00763A88"/>
    <w:rsid w:val="00763B6C"/>
    <w:rsid w:val="00765281"/>
    <w:rsid w:val="00765C57"/>
    <w:rsid w:val="00765D91"/>
    <w:rsid w:val="00766BAD"/>
    <w:rsid w:val="00767277"/>
    <w:rsid w:val="00770875"/>
    <w:rsid w:val="00771B8E"/>
    <w:rsid w:val="007721D2"/>
    <w:rsid w:val="00772811"/>
    <w:rsid w:val="007729A2"/>
    <w:rsid w:val="00773314"/>
    <w:rsid w:val="0077331D"/>
    <w:rsid w:val="007755F2"/>
    <w:rsid w:val="00776815"/>
    <w:rsid w:val="00776971"/>
    <w:rsid w:val="007774C5"/>
    <w:rsid w:val="007776FD"/>
    <w:rsid w:val="0077776D"/>
    <w:rsid w:val="00780A80"/>
    <w:rsid w:val="00780E8A"/>
    <w:rsid w:val="00781226"/>
    <w:rsid w:val="00781284"/>
    <w:rsid w:val="0078177E"/>
    <w:rsid w:val="00781BA8"/>
    <w:rsid w:val="00781DC0"/>
    <w:rsid w:val="0078288F"/>
    <w:rsid w:val="0078304C"/>
    <w:rsid w:val="00783673"/>
    <w:rsid w:val="00783708"/>
    <w:rsid w:val="00784738"/>
    <w:rsid w:val="00785490"/>
    <w:rsid w:val="00786975"/>
    <w:rsid w:val="00786D2B"/>
    <w:rsid w:val="00786E8D"/>
    <w:rsid w:val="0078729A"/>
    <w:rsid w:val="007916CB"/>
    <w:rsid w:val="0079224D"/>
    <w:rsid w:val="007925EA"/>
    <w:rsid w:val="00792658"/>
    <w:rsid w:val="007931D7"/>
    <w:rsid w:val="00793A79"/>
    <w:rsid w:val="00793CD8"/>
    <w:rsid w:val="0079412A"/>
    <w:rsid w:val="0079466A"/>
    <w:rsid w:val="00794E59"/>
    <w:rsid w:val="00795C92"/>
    <w:rsid w:val="0079606B"/>
    <w:rsid w:val="00796231"/>
    <w:rsid w:val="00796A8D"/>
    <w:rsid w:val="007A06D8"/>
    <w:rsid w:val="007A0E5F"/>
    <w:rsid w:val="007A18B1"/>
    <w:rsid w:val="007A1CB3"/>
    <w:rsid w:val="007A25FA"/>
    <w:rsid w:val="007A306F"/>
    <w:rsid w:val="007A43A6"/>
    <w:rsid w:val="007A58A6"/>
    <w:rsid w:val="007A633D"/>
    <w:rsid w:val="007A6736"/>
    <w:rsid w:val="007A755E"/>
    <w:rsid w:val="007A7A20"/>
    <w:rsid w:val="007A7B9A"/>
    <w:rsid w:val="007A7D82"/>
    <w:rsid w:val="007B135F"/>
    <w:rsid w:val="007B15D6"/>
    <w:rsid w:val="007B21EA"/>
    <w:rsid w:val="007B2450"/>
    <w:rsid w:val="007B29F4"/>
    <w:rsid w:val="007B38E5"/>
    <w:rsid w:val="007B3D2D"/>
    <w:rsid w:val="007B3FAC"/>
    <w:rsid w:val="007B4BC3"/>
    <w:rsid w:val="007B50AE"/>
    <w:rsid w:val="007B5128"/>
    <w:rsid w:val="007B51DF"/>
    <w:rsid w:val="007B6B2C"/>
    <w:rsid w:val="007B7348"/>
    <w:rsid w:val="007B78C1"/>
    <w:rsid w:val="007C0113"/>
    <w:rsid w:val="007C0534"/>
    <w:rsid w:val="007C05DD"/>
    <w:rsid w:val="007C0AF5"/>
    <w:rsid w:val="007C0BC0"/>
    <w:rsid w:val="007C20E1"/>
    <w:rsid w:val="007C241E"/>
    <w:rsid w:val="007C30E0"/>
    <w:rsid w:val="007C360F"/>
    <w:rsid w:val="007C3AEB"/>
    <w:rsid w:val="007C3D18"/>
    <w:rsid w:val="007C60BF"/>
    <w:rsid w:val="007C665C"/>
    <w:rsid w:val="007C6A07"/>
    <w:rsid w:val="007C75A1"/>
    <w:rsid w:val="007C762D"/>
    <w:rsid w:val="007C77A5"/>
    <w:rsid w:val="007D04E5"/>
    <w:rsid w:val="007D0F44"/>
    <w:rsid w:val="007D1315"/>
    <w:rsid w:val="007D286D"/>
    <w:rsid w:val="007D368A"/>
    <w:rsid w:val="007D3FD8"/>
    <w:rsid w:val="007D57FD"/>
    <w:rsid w:val="007D5901"/>
    <w:rsid w:val="007D7526"/>
    <w:rsid w:val="007E286D"/>
    <w:rsid w:val="007E45E0"/>
    <w:rsid w:val="007E4610"/>
    <w:rsid w:val="007E4715"/>
    <w:rsid w:val="007E505B"/>
    <w:rsid w:val="007E6035"/>
    <w:rsid w:val="007E62B0"/>
    <w:rsid w:val="007E7091"/>
    <w:rsid w:val="007E71C8"/>
    <w:rsid w:val="007E75E5"/>
    <w:rsid w:val="007F23A2"/>
    <w:rsid w:val="007F2BC2"/>
    <w:rsid w:val="007F3BBB"/>
    <w:rsid w:val="007F445E"/>
    <w:rsid w:val="007F4537"/>
    <w:rsid w:val="007F6969"/>
    <w:rsid w:val="007F7061"/>
    <w:rsid w:val="00803269"/>
    <w:rsid w:val="00803A0A"/>
    <w:rsid w:val="00803E46"/>
    <w:rsid w:val="00803F79"/>
    <w:rsid w:val="00803FAE"/>
    <w:rsid w:val="0080605F"/>
    <w:rsid w:val="008071D4"/>
    <w:rsid w:val="0080724E"/>
    <w:rsid w:val="00807786"/>
    <w:rsid w:val="008103A0"/>
    <w:rsid w:val="008104C6"/>
    <w:rsid w:val="00810575"/>
    <w:rsid w:val="00811000"/>
    <w:rsid w:val="00811006"/>
    <w:rsid w:val="00811FCB"/>
    <w:rsid w:val="008123D2"/>
    <w:rsid w:val="00812F05"/>
    <w:rsid w:val="0081311E"/>
    <w:rsid w:val="0081569D"/>
    <w:rsid w:val="00815716"/>
    <w:rsid w:val="008157CA"/>
    <w:rsid w:val="008158D6"/>
    <w:rsid w:val="00815A1F"/>
    <w:rsid w:val="00817196"/>
    <w:rsid w:val="00817275"/>
    <w:rsid w:val="008179F5"/>
    <w:rsid w:val="00820107"/>
    <w:rsid w:val="008205C1"/>
    <w:rsid w:val="00820DA8"/>
    <w:rsid w:val="008235DB"/>
    <w:rsid w:val="0082404C"/>
    <w:rsid w:val="008248E8"/>
    <w:rsid w:val="0082497E"/>
    <w:rsid w:val="008249C9"/>
    <w:rsid w:val="00824AB4"/>
    <w:rsid w:val="00825C42"/>
    <w:rsid w:val="00825D25"/>
    <w:rsid w:val="00826523"/>
    <w:rsid w:val="00826C71"/>
    <w:rsid w:val="00827398"/>
    <w:rsid w:val="00827D6F"/>
    <w:rsid w:val="00830364"/>
    <w:rsid w:val="00830CDE"/>
    <w:rsid w:val="00831EEB"/>
    <w:rsid w:val="00834A32"/>
    <w:rsid w:val="008360F8"/>
    <w:rsid w:val="008373D7"/>
    <w:rsid w:val="008375B6"/>
    <w:rsid w:val="008376AC"/>
    <w:rsid w:val="00837D1E"/>
    <w:rsid w:val="00840483"/>
    <w:rsid w:val="00840592"/>
    <w:rsid w:val="00840AC1"/>
    <w:rsid w:val="00841EBD"/>
    <w:rsid w:val="00842E86"/>
    <w:rsid w:val="00843F7A"/>
    <w:rsid w:val="00844064"/>
    <w:rsid w:val="008444E8"/>
    <w:rsid w:val="00844AD8"/>
    <w:rsid w:val="00844E80"/>
    <w:rsid w:val="00844FA5"/>
    <w:rsid w:val="008454E9"/>
    <w:rsid w:val="008464F1"/>
    <w:rsid w:val="00846888"/>
    <w:rsid w:val="00846FE7"/>
    <w:rsid w:val="008516D4"/>
    <w:rsid w:val="008518CF"/>
    <w:rsid w:val="008527BE"/>
    <w:rsid w:val="00852FE0"/>
    <w:rsid w:val="00853726"/>
    <w:rsid w:val="00853D0D"/>
    <w:rsid w:val="00856911"/>
    <w:rsid w:val="00857987"/>
    <w:rsid w:val="00861128"/>
    <w:rsid w:val="008621D7"/>
    <w:rsid w:val="00862748"/>
    <w:rsid w:val="00862AFB"/>
    <w:rsid w:val="00863C22"/>
    <w:rsid w:val="00863EC5"/>
    <w:rsid w:val="008640B5"/>
    <w:rsid w:val="00865B66"/>
    <w:rsid w:val="00867796"/>
    <w:rsid w:val="008677FD"/>
    <w:rsid w:val="00867E54"/>
    <w:rsid w:val="00870469"/>
    <w:rsid w:val="008705D1"/>
    <w:rsid w:val="008706D4"/>
    <w:rsid w:val="008707D4"/>
    <w:rsid w:val="00870AAC"/>
    <w:rsid w:val="00870F8A"/>
    <w:rsid w:val="00871479"/>
    <w:rsid w:val="00871589"/>
    <w:rsid w:val="008719A4"/>
    <w:rsid w:val="00871D23"/>
    <w:rsid w:val="00872391"/>
    <w:rsid w:val="00873D4B"/>
    <w:rsid w:val="00874312"/>
    <w:rsid w:val="0087437C"/>
    <w:rsid w:val="00874A23"/>
    <w:rsid w:val="008757AA"/>
    <w:rsid w:val="00875CD7"/>
    <w:rsid w:val="00875F5D"/>
    <w:rsid w:val="00876A48"/>
    <w:rsid w:val="00876B4D"/>
    <w:rsid w:val="00876C94"/>
    <w:rsid w:val="008772C0"/>
    <w:rsid w:val="0087742D"/>
    <w:rsid w:val="00877F18"/>
    <w:rsid w:val="00877FB3"/>
    <w:rsid w:val="00881477"/>
    <w:rsid w:val="008827DF"/>
    <w:rsid w:val="0088397F"/>
    <w:rsid w:val="008845EC"/>
    <w:rsid w:val="00886A39"/>
    <w:rsid w:val="00887DB2"/>
    <w:rsid w:val="008919F7"/>
    <w:rsid w:val="00893679"/>
    <w:rsid w:val="008941E3"/>
    <w:rsid w:val="00894A88"/>
    <w:rsid w:val="00894D2B"/>
    <w:rsid w:val="008950D9"/>
    <w:rsid w:val="00895386"/>
    <w:rsid w:val="008970B7"/>
    <w:rsid w:val="008A146C"/>
    <w:rsid w:val="008A1526"/>
    <w:rsid w:val="008A1A32"/>
    <w:rsid w:val="008A1B5E"/>
    <w:rsid w:val="008A1E37"/>
    <w:rsid w:val="008A21FF"/>
    <w:rsid w:val="008A2572"/>
    <w:rsid w:val="008A26BC"/>
    <w:rsid w:val="008A2CE2"/>
    <w:rsid w:val="008A30AC"/>
    <w:rsid w:val="008A39A6"/>
    <w:rsid w:val="008A44B8"/>
    <w:rsid w:val="008A51A8"/>
    <w:rsid w:val="008A54C7"/>
    <w:rsid w:val="008A6608"/>
    <w:rsid w:val="008A6620"/>
    <w:rsid w:val="008A698E"/>
    <w:rsid w:val="008A70A5"/>
    <w:rsid w:val="008A7540"/>
    <w:rsid w:val="008A77D8"/>
    <w:rsid w:val="008B0483"/>
    <w:rsid w:val="008B0510"/>
    <w:rsid w:val="008B08FC"/>
    <w:rsid w:val="008B120C"/>
    <w:rsid w:val="008B147F"/>
    <w:rsid w:val="008B2873"/>
    <w:rsid w:val="008B2910"/>
    <w:rsid w:val="008B3386"/>
    <w:rsid w:val="008B4004"/>
    <w:rsid w:val="008B51A0"/>
    <w:rsid w:val="008B589C"/>
    <w:rsid w:val="008B592A"/>
    <w:rsid w:val="008B5BE3"/>
    <w:rsid w:val="008B65E0"/>
    <w:rsid w:val="008B7B5C"/>
    <w:rsid w:val="008C0BF2"/>
    <w:rsid w:val="008C0C70"/>
    <w:rsid w:val="008C0C99"/>
    <w:rsid w:val="008C12A6"/>
    <w:rsid w:val="008C1E04"/>
    <w:rsid w:val="008C2017"/>
    <w:rsid w:val="008C20B5"/>
    <w:rsid w:val="008C2C8F"/>
    <w:rsid w:val="008C31B9"/>
    <w:rsid w:val="008C3FC3"/>
    <w:rsid w:val="008C4633"/>
    <w:rsid w:val="008C4958"/>
    <w:rsid w:val="008C4BAA"/>
    <w:rsid w:val="008C5085"/>
    <w:rsid w:val="008C61DF"/>
    <w:rsid w:val="008C6843"/>
    <w:rsid w:val="008C6AE8"/>
    <w:rsid w:val="008C7573"/>
    <w:rsid w:val="008D00A5"/>
    <w:rsid w:val="008D2045"/>
    <w:rsid w:val="008D34F1"/>
    <w:rsid w:val="008D39D8"/>
    <w:rsid w:val="008D3F05"/>
    <w:rsid w:val="008D558D"/>
    <w:rsid w:val="008D56EC"/>
    <w:rsid w:val="008D57EF"/>
    <w:rsid w:val="008D5DFC"/>
    <w:rsid w:val="008D6D1A"/>
    <w:rsid w:val="008D7F28"/>
    <w:rsid w:val="008E065E"/>
    <w:rsid w:val="008E0927"/>
    <w:rsid w:val="008E1909"/>
    <w:rsid w:val="008E1F2D"/>
    <w:rsid w:val="008E2322"/>
    <w:rsid w:val="008E2D4C"/>
    <w:rsid w:val="008E388B"/>
    <w:rsid w:val="008E43EA"/>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9D4"/>
    <w:rsid w:val="008F5CCD"/>
    <w:rsid w:val="008F7732"/>
    <w:rsid w:val="008F7C55"/>
    <w:rsid w:val="008F7F6C"/>
    <w:rsid w:val="009016FB"/>
    <w:rsid w:val="00902350"/>
    <w:rsid w:val="009023BC"/>
    <w:rsid w:val="00902739"/>
    <w:rsid w:val="0090336B"/>
    <w:rsid w:val="00903DE7"/>
    <w:rsid w:val="009042A7"/>
    <w:rsid w:val="0090453C"/>
    <w:rsid w:val="0090487A"/>
    <w:rsid w:val="00904DA4"/>
    <w:rsid w:val="009053AA"/>
    <w:rsid w:val="0090574F"/>
    <w:rsid w:val="00906505"/>
    <w:rsid w:val="0090685D"/>
    <w:rsid w:val="00906939"/>
    <w:rsid w:val="00906D3E"/>
    <w:rsid w:val="00907217"/>
    <w:rsid w:val="00907364"/>
    <w:rsid w:val="00907EDD"/>
    <w:rsid w:val="00910385"/>
    <w:rsid w:val="00910B7D"/>
    <w:rsid w:val="00911798"/>
    <w:rsid w:val="00911DFB"/>
    <w:rsid w:val="009120CB"/>
    <w:rsid w:val="009121EF"/>
    <w:rsid w:val="00912A1A"/>
    <w:rsid w:val="00913030"/>
    <w:rsid w:val="009136A5"/>
    <w:rsid w:val="009139D9"/>
    <w:rsid w:val="00913EA2"/>
    <w:rsid w:val="00914AD8"/>
    <w:rsid w:val="00914EF8"/>
    <w:rsid w:val="00915059"/>
    <w:rsid w:val="00915DB1"/>
    <w:rsid w:val="00916079"/>
    <w:rsid w:val="0091671C"/>
    <w:rsid w:val="00916904"/>
    <w:rsid w:val="00916F17"/>
    <w:rsid w:val="00917493"/>
    <w:rsid w:val="009174D5"/>
    <w:rsid w:val="00917CE9"/>
    <w:rsid w:val="00920BF2"/>
    <w:rsid w:val="00922010"/>
    <w:rsid w:val="0092495F"/>
    <w:rsid w:val="00925A7E"/>
    <w:rsid w:val="00926018"/>
    <w:rsid w:val="00927736"/>
    <w:rsid w:val="00927CD4"/>
    <w:rsid w:val="009302F9"/>
    <w:rsid w:val="009307A3"/>
    <w:rsid w:val="00931BD9"/>
    <w:rsid w:val="00932812"/>
    <w:rsid w:val="0093293C"/>
    <w:rsid w:val="00932F10"/>
    <w:rsid w:val="009346EC"/>
    <w:rsid w:val="00936015"/>
    <w:rsid w:val="00936466"/>
    <w:rsid w:val="009368F3"/>
    <w:rsid w:val="00937048"/>
    <w:rsid w:val="00937383"/>
    <w:rsid w:val="00941041"/>
    <w:rsid w:val="009410B2"/>
    <w:rsid w:val="00941370"/>
    <w:rsid w:val="009415F7"/>
    <w:rsid w:val="00941636"/>
    <w:rsid w:val="00942775"/>
    <w:rsid w:val="00942A10"/>
    <w:rsid w:val="00943742"/>
    <w:rsid w:val="009441E0"/>
    <w:rsid w:val="00945C05"/>
    <w:rsid w:val="00946945"/>
    <w:rsid w:val="00947713"/>
    <w:rsid w:val="0095014C"/>
    <w:rsid w:val="00950DE7"/>
    <w:rsid w:val="00951946"/>
    <w:rsid w:val="00951B4B"/>
    <w:rsid w:val="00952A26"/>
    <w:rsid w:val="00953171"/>
    <w:rsid w:val="00953920"/>
    <w:rsid w:val="00953C28"/>
    <w:rsid w:val="00953D47"/>
    <w:rsid w:val="00955B24"/>
    <w:rsid w:val="00955BA7"/>
    <w:rsid w:val="009561CE"/>
    <w:rsid w:val="0095681E"/>
    <w:rsid w:val="009572D4"/>
    <w:rsid w:val="00957D54"/>
    <w:rsid w:val="00961921"/>
    <w:rsid w:val="00961BCE"/>
    <w:rsid w:val="00962016"/>
    <w:rsid w:val="009621BC"/>
    <w:rsid w:val="009635A9"/>
    <w:rsid w:val="0096430A"/>
    <w:rsid w:val="0096554B"/>
    <w:rsid w:val="0096583F"/>
    <w:rsid w:val="0096584A"/>
    <w:rsid w:val="009666C1"/>
    <w:rsid w:val="009671B8"/>
    <w:rsid w:val="00967C2C"/>
    <w:rsid w:val="00967C43"/>
    <w:rsid w:val="0097056B"/>
    <w:rsid w:val="00970DDF"/>
    <w:rsid w:val="00970F5B"/>
    <w:rsid w:val="00971F08"/>
    <w:rsid w:val="009726A2"/>
    <w:rsid w:val="00972AE2"/>
    <w:rsid w:val="00972D4F"/>
    <w:rsid w:val="00972E6E"/>
    <w:rsid w:val="00975426"/>
    <w:rsid w:val="0097556A"/>
    <w:rsid w:val="0097603D"/>
    <w:rsid w:val="00976949"/>
    <w:rsid w:val="00976C3B"/>
    <w:rsid w:val="00980477"/>
    <w:rsid w:val="00981F88"/>
    <w:rsid w:val="00982528"/>
    <w:rsid w:val="0098343F"/>
    <w:rsid w:val="0098359C"/>
    <w:rsid w:val="00983A04"/>
    <w:rsid w:val="00983A49"/>
    <w:rsid w:val="00983D5B"/>
    <w:rsid w:val="00985253"/>
    <w:rsid w:val="009853B3"/>
    <w:rsid w:val="00985779"/>
    <w:rsid w:val="00986041"/>
    <w:rsid w:val="00986DF9"/>
    <w:rsid w:val="00986E61"/>
    <w:rsid w:val="00987357"/>
    <w:rsid w:val="00987B76"/>
    <w:rsid w:val="00987FC1"/>
    <w:rsid w:val="00990630"/>
    <w:rsid w:val="00990668"/>
    <w:rsid w:val="009911DD"/>
    <w:rsid w:val="00991761"/>
    <w:rsid w:val="0099218F"/>
    <w:rsid w:val="009927CA"/>
    <w:rsid w:val="00993502"/>
    <w:rsid w:val="00994965"/>
    <w:rsid w:val="00994DCA"/>
    <w:rsid w:val="00995BA9"/>
    <w:rsid w:val="009960EC"/>
    <w:rsid w:val="009970DD"/>
    <w:rsid w:val="009A04C5"/>
    <w:rsid w:val="009A0FBA"/>
    <w:rsid w:val="009A1601"/>
    <w:rsid w:val="009A1B48"/>
    <w:rsid w:val="009A1BC2"/>
    <w:rsid w:val="009A1E33"/>
    <w:rsid w:val="009A2F7E"/>
    <w:rsid w:val="009A3BB6"/>
    <w:rsid w:val="009A462D"/>
    <w:rsid w:val="009A4F6A"/>
    <w:rsid w:val="009A4FFE"/>
    <w:rsid w:val="009A5CBA"/>
    <w:rsid w:val="009A6FC2"/>
    <w:rsid w:val="009A7963"/>
    <w:rsid w:val="009B0859"/>
    <w:rsid w:val="009B14D3"/>
    <w:rsid w:val="009B1F30"/>
    <w:rsid w:val="009B2143"/>
    <w:rsid w:val="009B2516"/>
    <w:rsid w:val="009B27E5"/>
    <w:rsid w:val="009B2ADB"/>
    <w:rsid w:val="009B3604"/>
    <w:rsid w:val="009B3AC2"/>
    <w:rsid w:val="009B445A"/>
    <w:rsid w:val="009B4783"/>
    <w:rsid w:val="009B4DF4"/>
    <w:rsid w:val="009B4F4B"/>
    <w:rsid w:val="009B51FB"/>
    <w:rsid w:val="009B55F6"/>
    <w:rsid w:val="009B564E"/>
    <w:rsid w:val="009B5DA2"/>
    <w:rsid w:val="009B6D46"/>
    <w:rsid w:val="009B6E01"/>
    <w:rsid w:val="009B7422"/>
    <w:rsid w:val="009B7E87"/>
    <w:rsid w:val="009C0169"/>
    <w:rsid w:val="009C0B00"/>
    <w:rsid w:val="009C16EC"/>
    <w:rsid w:val="009C1954"/>
    <w:rsid w:val="009C1CB2"/>
    <w:rsid w:val="009C34C0"/>
    <w:rsid w:val="009C3548"/>
    <w:rsid w:val="009C403E"/>
    <w:rsid w:val="009C42D0"/>
    <w:rsid w:val="009C50CC"/>
    <w:rsid w:val="009D0BCD"/>
    <w:rsid w:val="009D144C"/>
    <w:rsid w:val="009D1B3E"/>
    <w:rsid w:val="009D1E03"/>
    <w:rsid w:val="009D263D"/>
    <w:rsid w:val="009D2E45"/>
    <w:rsid w:val="009D3978"/>
    <w:rsid w:val="009D3FAE"/>
    <w:rsid w:val="009D42A8"/>
    <w:rsid w:val="009D42A9"/>
    <w:rsid w:val="009D4845"/>
    <w:rsid w:val="009D4AFD"/>
    <w:rsid w:val="009D4FF0"/>
    <w:rsid w:val="009D548A"/>
    <w:rsid w:val="009D703C"/>
    <w:rsid w:val="009D7065"/>
    <w:rsid w:val="009D718F"/>
    <w:rsid w:val="009D7B80"/>
    <w:rsid w:val="009E04E3"/>
    <w:rsid w:val="009E068F"/>
    <w:rsid w:val="009E0886"/>
    <w:rsid w:val="009E133F"/>
    <w:rsid w:val="009E148B"/>
    <w:rsid w:val="009E14E0"/>
    <w:rsid w:val="009E1B7B"/>
    <w:rsid w:val="009E1BB6"/>
    <w:rsid w:val="009E2AA7"/>
    <w:rsid w:val="009E30D1"/>
    <w:rsid w:val="009E35DB"/>
    <w:rsid w:val="009E387B"/>
    <w:rsid w:val="009E3A58"/>
    <w:rsid w:val="009E47A3"/>
    <w:rsid w:val="009E4822"/>
    <w:rsid w:val="009E62E7"/>
    <w:rsid w:val="009E7159"/>
    <w:rsid w:val="009E7313"/>
    <w:rsid w:val="009E74F0"/>
    <w:rsid w:val="009E7E15"/>
    <w:rsid w:val="009F08F3"/>
    <w:rsid w:val="009F10F2"/>
    <w:rsid w:val="009F144B"/>
    <w:rsid w:val="009F1E34"/>
    <w:rsid w:val="009F344F"/>
    <w:rsid w:val="009F55C5"/>
    <w:rsid w:val="009F6699"/>
    <w:rsid w:val="009F7381"/>
    <w:rsid w:val="00A0299C"/>
    <w:rsid w:val="00A031D8"/>
    <w:rsid w:val="00A03210"/>
    <w:rsid w:val="00A03329"/>
    <w:rsid w:val="00A03A9A"/>
    <w:rsid w:val="00A048A8"/>
    <w:rsid w:val="00A04F49"/>
    <w:rsid w:val="00A0509F"/>
    <w:rsid w:val="00A05662"/>
    <w:rsid w:val="00A05BC8"/>
    <w:rsid w:val="00A06B71"/>
    <w:rsid w:val="00A1088E"/>
    <w:rsid w:val="00A12878"/>
    <w:rsid w:val="00A129EE"/>
    <w:rsid w:val="00A13282"/>
    <w:rsid w:val="00A13E54"/>
    <w:rsid w:val="00A152DB"/>
    <w:rsid w:val="00A155CE"/>
    <w:rsid w:val="00A158A7"/>
    <w:rsid w:val="00A167F2"/>
    <w:rsid w:val="00A1688C"/>
    <w:rsid w:val="00A169AF"/>
    <w:rsid w:val="00A17718"/>
    <w:rsid w:val="00A17F63"/>
    <w:rsid w:val="00A20549"/>
    <w:rsid w:val="00A20E82"/>
    <w:rsid w:val="00A212C8"/>
    <w:rsid w:val="00A2193B"/>
    <w:rsid w:val="00A21A2E"/>
    <w:rsid w:val="00A21E81"/>
    <w:rsid w:val="00A21E9E"/>
    <w:rsid w:val="00A22F5B"/>
    <w:rsid w:val="00A22FCB"/>
    <w:rsid w:val="00A2351A"/>
    <w:rsid w:val="00A25359"/>
    <w:rsid w:val="00A2547A"/>
    <w:rsid w:val="00A25C80"/>
    <w:rsid w:val="00A25F41"/>
    <w:rsid w:val="00A263E4"/>
    <w:rsid w:val="00A264A9"/>
    <w:rsid w:val="00A26DCF"/>
    <w:rsid w:val="00A27098"/>
    <w:rsid w:val="00A27785"/>
    <w:rsid w:val="00A27A15"/>
    <w:rsid w:val="00A27D42"/>
    <w:rsid w:val="00A27FDE"/>
    <w:rsid w:val="00A30187"/>
    <w:rsid w:val="00A3074B"/>
    <w:rsid w:val="00A31472"/>
    <w:rsid w:val="00A3215B"/>
    <w:rsid w:val="00A337CB"/>
    <w:rsid w:val="00A33CB8"/>
    <w:rsid w:val="00A3431A"/>
    <w:rsid w:val="00A3448A"/>
    <w:rsid w:val="00A34BE9"/>
    <w:rsid w:val="00A34EC8"/>
    <w:rsid w:val="00A34F09"/>
    <w:rsid w:val="00A359B4"/>
    <w:rsid w:val="00A36297"/>
    <w:rsid w:val="00A370C2"/>
    <w:rsid w:val="00A40E0A"/>
    <w:rsid w:val="00A41A7B"/>
    <w:rsid w:val="00A41D20"/>
    <w:rsid w:val="00A41E2B"/>
    <w:rsid w:val="00A41FCC"/>
    <w:rsid w:val="00A42341"/>
    <w:rsid w:val="00A424E1"/>
    <w:rsid w:val="00A43906"/>
    <w:rsid w:val="00A441BF"/>
    <w:rsid w:val="00A45034"/>
    <w:rsid w:val="00A45B74"/>
    <w:rsid w:val="00A463F5"/>
    <w:rsid w:val="00A507AE"/>
    <w:rsid w:val="00A507DA"/>
    <w:rsid w:val="00A50C76"/>
    <w:rsid w:val="00A5119F"/>
    <w:rsid w:val="00A52E1D"/>
    <w:rsid w:val="00A52F3A"/>
    <w:rsid w:val="00A52F6D"/>
    <w:rsid w:val="00A532F0"/>
    <w:rsid w:val="00A5392B"/>
    <w:rsid w:val="00A539DE"/>
    <w:rsid w:val="00A53F81"/>
    <w:rsid w:val="00A5449E"/>
    <w:rsid w:val="00A54FF4"/>
    <w:rsid w:val="00A61499"/>
    <w:rsid w:val="00A62A77"/>
    <w:rsid w:val="00A63483"/>
    <w:rsid w:val="00A637CD"/>
    <w:rsid w:val="00A63842"/>
    <w:rsid w:val="00A64027"/>
    <w:rsid w:val="00A657D7"/>
    <w:rsid w:val="00A660AC"/>
    <w:rsid w:val="00A66454"/>
    <w:rsid w:val="00A6724B"/>
    <w:rsid w:val="00A67449"/>
    <w:rsid w:val="00A67B90"/>
    <w:rsid w:val="00A67E6C"/>
    <w:rsid w:val="00A70548"/>
    <w:rsid w:val="00A70855"/>
    <w:rsid w:val="00A71B42"/>
    <w:rsid w:val="00A71B99"/>
    <w:rsid w:val="00A7391C"/>
    <w:rsid w:val="00A739D0"/>
    <w:rsid w:val="00A74164"/>
    <w:rsid w:val="00A7493A"/>
    <w:rsid w:val="00A75FF3"/>
    <w:rsid w:val="00A761D4"/>
    <w:rsid w:val="00A76F0B"/>
    <w:rsid w:val="00A77EC4"/>
    <w:rsid w:val="00A80583"/>
    <w:rsid w:val="00A81AE1"/>
    <w:rsid w:val="00A822C2"/>
    <w:rsid w:val="00A82687"/>
    <w:rsid w:val="00A83399"/>
    <w:rsid w:val="00A83659"/>
    <w:rsid w:val="00A85BAA"/>
    <w:rsid w:val="00A85C72"/>
    <w:rsid w:val="00A905D1"/>
    <w:rsid w:val="00A91E7F"/>
    <w:rsid w:val="00A91F5D"/>
    <w:rsid w:val="00A9246A"/>
    <w:rsid w:val="00A927E3"/>
    <w:rsid w:val="00A92879"/>
    <w:rsid w:val="00A941DF"/>
    <w:rsid w:val="00A9442A"/>
    <w:rsid w:val="00A96058"/>
    <w:rsid w:val="00A96150"/>
    <w:rsid w:val="00A96B92"/>
    <w:rsid w:val="00AA016F"/>
    <w:rsid w:val="00AA1B11"/>
    <w:rsid w:val="00AA1C08"/>
    <w:rsid w:val="00AA1ED6"/>
    <w:rsid w:val="00AA2CF5"/>
    <w:rsid w:val="00AA36F1"/>
    <w:rsid w:val="00AA3F25"/>
    <w:rsid w:val="00AA51D6"/>
    <w:rsid w:val="00AA6EE1"/>
    <w:rsid w:val="00AA6FCE"/>
    <w:rsid w:val="00AA772D"/>
    <w:rsid w:val="00AB03A8"/>
    <w:rsid w:val="00AB0BC8"/>
    <w:rsid w:val="00AB11CA"/>
    <w:rsid w:val="00AB14D9"/>
    <w:rsid w:val="00AB1A9C"/>
    <w:rsid w:val="00AB20F3"/>
    <w:rsid w:val="00AB24A6"/>
    <w:rsid w:val="00AB309F"/>
    <w:rsid w:val="00AB3174"/>
    <w:rsid w:val="00AB4436"/>
    <w:rsid w:val="00AB488C"/>
    <w:rsid w:val="00AB49C7"/>
    <w:rsid w:val="00AB4AB8"/>
    <w:rsid w:val="00AB655E"/>
    <w:rsid w:val="00AB6720"/>
    <w:rsid w:val="00AC007F"/>
    <w:rsid w:val="00AC13E1"/>
    <w:rsid w:val="00AC163D"/>
    <w:rsid w:val="00AC1D8D"/>
    <w:rsid w:val="00AC2238"/>
    <w:rsid w:val="00AC2443"/>
    <w:rsid w:val="00AC2ECD"/>
    <w:rsid w:val="00AC3119"/>
    <w:rsid w:val="00AC363B"/>
    <w:rsid w:val="00AC475C"/>
    <w:rsid w:val="00AC49FB"/>
    <w:rsid w:val="00AC505E"/>
    <w:rsid w:val="00AC5527"/>
    <w:rsid w:val="00AC596D"/>
    <w:rsid w:val="00AC5A10"/>
    <w:rsid w:val="00AC5EC0"/>
    <w:rsid w:val="00AC7FC4"/>
    <w:rsid w:val="00AD0926"/>
    <w:rsid w:val="00AD0AA3"/>
    <w:rsid w:val="00AD0CB2"/>
    <w:rsid w:val="00AD1EC6"/>
    <w:rsid w:val="00AD2EC9"/>
    <w:rsid w:val="00AD2ED0"/>
    <w:rsid w:val="00AD3E8F"/>
    <w:rsid w:val="00AD3F94"/>
    <w:rsid w:val="00AD4A5A"/>
    <w:rsid w:val="00AD5D16"/>
    <w:rsid w:val="00AD74D6"/>
    <w:rsid w:val="00AD7931"/>
    <w:rsid w:val="00AD7D85"/>
    <w:rsid w:val="00AE112B"/>
    <w:rsid w:val="00AE1948"/>
    <w:rsid w:val="00AE1BD4"/>
    <w:rsid w:val="00AE27AC"/>
    <w:rsid w:val="00AE40E0"/>
    <w:rsid w:val="00AE4DBA"/>
    <w:rsid w:val="00AE4F07"/>
    <w:rsid w:val="00AE539C"/>
    <w:rsid w:val="00AE5DCA"/>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32A8"/>
    <w:rsid w:val="00B040CC"/>
    <w:rsid w:val="00B0467D"/>
    <w:rsid w:val="00B05084"/>
    <w:rsid w:val="00B06BED"/>
    <w:rsid w:val="00B06E4D"/>
    <w:rsid w:val="00B106C8"/>
    <w:rsid w:val="00B119FB"/>
    <w:rsid w:val="00B11CC8"/>
    <w:rsid w:val="00B1218D"/>
    <w:rsid w:val="00B141CC"/>
    <w:rsid w:val="00B1525A"/>
    <w:rsid w:val="00B157F9"/>
    <w:rsid w:val="00B16344"/>
    <w:rsid w:val="00B16879"/>
    <w:rsid w:val="00B16C1E"/>
    <w:rsid w:val="00B1707C"/>
    <w:rsid w:val="00B20256"/>
    <w:rsid w:val="00B20D09"/>
    <w:rsid w:val="00B20FAE"/>
    <w:rsid w:val="00B21E55"/>
    <w:rsid w:val="00B222A3"/>
    <w:rsid w:val="00B23829"/>
    <w:rsid w:val="00B26129"/>
    <w:rsid w:val="00B26986"/>
    <w:rsid w:val="00B2763F"/>
    <w:rsid w:val="00B27AAC"/>
    <w:rsid w:val="00B30718"/>
    <w:rsid w:val="00B30929"/>
    <w:rsid w:val="00B31AF9"/>
    <w:rsid w:val="00B31E15"/>
    <w:rsid w:val="00B3330C"/>
    <w:rsid w:val="00B33484"/>
    <w:rsid w:val="00B3365D"/>
    <w:rsid w:val="00B34113"/>
    <w:rsid w:val="00B34E5E"/>
    <w:rsid w:val="00B35A18"/>
    <w:rsid w:val="00B36725"/>
    <w:rsid w:val="00B372AA"/>
    <w:rsid w:val="00B40445"/>
    <w:rsid w:val="00B409E0"/>
    <w:rsid w:val="00B40C5D"/>
    <w:rsid w:val="00B41888"/>
    <w:rsid w:val="00B42B0F"/>
    <w:rsid w:val="00B43603"/>
    <w:rsid w:val="00B43F64"/>
    <w:rsid w:val="00B45308"/>
    <w:rsid w:val="00B45A52"/>
    <w:rsid w:val="00B46175"/>
    <w:rsid w:val="00B4658B"/>
    <w:rsid w:val="00B466BD"/>
    <w:rsid w:val="00B46A9C"/>
    <w:rsid w:val="00B46DA7"/>
    <w:rsid w:val="00B473CA"/>
    <w:rsid w:val="00B50A28"/>
    <w:rsid w:val="00B5164C"/>
    <w:rsid w:val="00B5166F"/>
    <w:rsid w:val="00B51F4B"/>
    <w:rsid w:val="00B54530"/>
    <w:rsid w:val="00B548B7"/>
    <w:rsid w:val="00B550F4"/>
    <w:rsid w:val="00B57F8B"/>
    <w:rsid w:val="00B60A81"/>
    <w:rsid w:val="00B622C3"/>
    <w:rsid w:val="00B653E5"/>
    <w:rsid w:val="00B664C7"/>
    <w:rsid w:val="00B66EBF"/>
    <w:rsid w:val="00B67C05"/>
    <w:rsid w:val="00B70487"/>
    <w:rsid w:val="00B70988"/>
    <w:rsid w:val="00B70B2C"/>
    <w:rsid w:val="00B716C8"/>
    <w:rsid w:val="00B7170D"/>
    <w:rsid w:val="00B72306"/>
    <w:rsid w:val="00B739F6"/>
    <w:rsid w:val="00B73C38"/>
    <w:rsid w:val="00B73C79"/>
    <w:rsid w:val="00B73EAC"/>
    <w:rsid w:val="00B747AC"/>
    <w:rsid w:val="00B74FA4"/>
    <w:rsid w:val="00B74FA6"/>
    <w:rsid w:val="00B80D1B"/>
    <w:rsid w:val="00B81A6C"/>
    <w:rsid w:val="00B81E04"/>
    <w:rsid w:val="00B82640"/>
    <w:rsid w:val="00B8290B"/>
    <w:rsid w:val="00B8360C"/>
    <w:rsid w:val="00B842F3"/>
    <w:rsid w:val="00B84730"/>
    <w:rsid w:val="00B85716"/>
    <w:rsid w:val="00B85DE5"/>
    <w:rsid w:val="00B878CD"/>
    <w:rsid w:val="00B87D04"/>
    <w:rsid w:val="00B908FC"/>
    <w:rsid w:val="00B90A5F"/>
    <w:rsid w:val="00B90F73"/>
    <w:rsid w:val="00B91DA9"/>
    <w:rsid w:val="00B92A15"/>
    <w:rsid w:val="00B92ADC"/>
    <w:rsid w:val="00B92C31"/>
    <w:rsid w:val="00B92E2B"/>
    <w:rsid w:val="00B93419"/>
    <w:rsid w:val="00B93B59"/>
    <w:rsid w:val="00B93C34"/>
    <w:rsid w:val="00B94004"/>
    <w:rsid w:val="00B9406A"/>
    <w:rsid w:val="00B95950"/>
    <w:rsid w:val="00B961D5"/>
    <w:rsid w:val="00B96AA4"/>
    <w:rsid w:val="00B96F0F"/>
    <w:rsid w:val="00B96F60"/>
    <w:rsid w:val="00B9707D"/>
    <w:rsid w:val="00B9723C"/>
    <w:rsid w:val="00B97A36"/>
    <w:rsid w:val="00B97D42"/>
    <w:rsid w:val="00B97F34"/>
    <w:rsid w:val="00BA02AA"/>
    <w:rsid w:val="00BA04D7"/>
    <w:rsid w:val="00BA16A5"/>
    <w:rsid w:val="00BA1C65"/>
    <w:rsid w:val="00BA2280"/>
    <w:rsid w:val="00BA25BB"/>
    <w:rsid w:val="00BA2A08"/>
    <w:rsid w:val="00BA2F40"/>
    <w:rsid w:val="00BA4A0E"/>
    <w:rsid w:val="00BA541B"/>
    <w:rsid w:val="00BA54BA"/>
    <w:rsid w:val="00BA56D2"/>
    <w:rsid w:val="00BA76E0"/>
    <w:rsid w:val="00BA79C3"/>
    <w:rsid w:val="00BB1F5C"/>
    <w:rsid w:val="00BB2055"/>
    <w:rsid w:val="00BB2A25"/>
    <w:rsid w:val="00BB3E98"/>
    <w:rsid w:val="00BB51E9"/>
    <w:rsid w:val="00BB5C0E"/>
    <w:rsid w:val="00BB5CB6"/>
    <w:rsid w:val="00BB6C62"/>
    <w:rsid w:val="00BB72A6"/>
    <w:rsid w:val="00BC0FDC"/>
    <w:rsid w:val="00BC11C8"/>
    <w:rsid w:val="00BC1536"/>
    <w:rsid w:val="00BC158D"/>
    <w:rsid w:val="00BC2AED"/>
    <w:rsid w:val="00BC3053"/>
    <w:rsid w:val="00BC44E5"/>
    <w:rsid w:val="00BC4B5F"/>
    <w:rsid w:val="00BC4D2E"/>
    <w:rsid w:val="00BD0EC7"/>
    <w:rsid w:val="00BD20C5"/>
    <w:rsid w:val="00BD2A0B"/>
    <w:rsid w:val="00BD36B6"/>
    <w:rsid w:val="00BD3EB1"/>
    <w:rsid w:val="00BD4557"/>
    <w:rsid w:val="00BD48AC"/>
    <w:rsid w:val="00BD5F1A"/>
    <w:rsid w:val="00BD6B22"/>
    <w:rsid w:val="00BE0500"/>
    <w:rsid w:val="00BE0B66"/>
    <w:rsid w:val="00BE0D41"/>
    <w:rsid w:val="00BE1234"/>
    <w:rsid w:val="00BE165D"/>
    <w:rsid w:val="00BE2FA6"/>
    <w:rsid w:val="00BE333F"/>
    <w:rsid w:val="00BE34E2"/>
    <w:rsid w:val="00BE3D84"/>
    <w:rsid w:val="00BE48C8"/>
    <w:rsid w:val="00BE6799"/>
    <w:rsid w:val="00BE70F8"/>
    <w:rsid w:val="00BE7406"/>
    <w:rsid w:val="00BE7603"/>
    <w:rsid w:val="00BF035A"/>
    <w:rsid w:val="00BF0904"/>
    <w:rsid w:val="00BF0A47"/>
    <w:rsid w:val="00BF200B"/>
    <w:rsid w:val="00BF3279"/>
    <w:rsid w:val="00BF4369"/>
    <w:rsid w:val="00BF4C50"/>
    <w:rsid w:val="00BF5712"/>
    <w:rsid w:val="00BF62D2"/>
    <w:rsid w:val="00BF6B92"/>
    <w:rsid w:val="00BF74C7"/>
    <w:rsid w:val="00BF79D6"/>
    <w:rsid w:val="00BF7F76"/>
    <w:rsid w:val="00C00EC4"/>
    <w:rsid w:val="00C015F1"/>
    <w:rsid w:val="00C01F33"/>
    <w:rsid w:val="00C02CC6"/>
    <w:rsid w:val="00C031EE"/>
    <w:rsid w:val="00C03B67"/>
    <w:rsid w:val="00C040F7"/>
    <w:rsid w:val="00C044AB"/>
    <w:rsid w:val="00C05706"/>
    <w:rsid w:val="00C059F2"/>
    <w:rsid w:val="00C05F4E"/>
    <w:rsid w:val="00C06CB3"/>
    <w:rsid w:val="00C07377"/>
    <w:rsid w:val="00C10478"/>
    <w:rsid w:val="00C109D6"/>
    <w:rsid w:val="00C10ED1"/>
    <w:rsid w:val="00C1164B"/>
    <w:rsid w:val="00C11A45"/>
    <w:rsid w:val="00C12107"/>
    <w:rsid w:val="00C12944"/>
    <w:rsid w:val="00C1306B"/>
    <w:rsid w:val="00C130F3"/>
    <w:rsid w:val="00C1488E"/>
    <w:rsid w:val="00C14AD2"/>
    <w:rsid w:val="00C14D4B"/>
    <w:rsid w:val="00C154BB"/>
    <w:rsid w:val="00C23BDD"/>
    <w:rsid w:val="00C245D7"/>
    <w:rsid w:val="00C25452"/>
    <w:rsid w:val="00C26C03"/>
    <w:rsid w:val="00C279B5"/>
    <w:rsid w:val="00C27A0C"/>
    <w:rsid w:val="00C27C45"/>
    <w:rsid w:val="00C3002D"/>
    <w:rsid w:val="00C33470"/>
    <w:rsid w:val="00C33B51"/>
    <w:rsid w:val="00C345AA"/>
    <w:rsid w:val="00C352E2"/>
    <w:rsid w:val="00C3539A"/>
    <w:rsid w:val="00C36A8A"/>
    <w:rsid w:val="00C3719D"/>
    <w:rsid w:val="00C37CB2"/>
    <w:rsid w:val="00C40C16"/>
    <w:rsid w:val="00C4232D"/>
    <w:rsid w:val="00C44DC0"/>
    <w:rsid w:val="00C45728"/>
    <w:rsid w:val="00C45A81"/>
    <w:rsid w:val="00C473A5"/>
    <w:rsid w:val="00C50FE1"/>
    <w:rsid w:val="00C51785"/>
    <w:rsid w:val="00C54193"/>
    <w:rsid w:val="00C54995"/>
    <w:rsid w:val="00C54D41"/>
    <w:rsid w:val="00C57826"/>
    <w:rsid w:val="00C57906"/>
    <w:rsid w:val="00C601D3"/>
    <w:rsid w:val="00C605C5"/>
    <w:rsid w:val="00C60783"/>
    <w:rsid w:val="00C607B9"/>
    <w:rsid w:val="00C60992"/>
    <w:rsid w:val="00C63365"/>
    <w:rsid w:val="00C638F9"/>
    <w:rsid w:val="00C64672"/>
    <w:rsid w:val="00C6506E"/>
    <w:rsid w:val="00C65AEC"/>
    <w:rsid w:val="00C66B27"/>
    <w:rsid w:val="00C67B5B"/>
    <w:rsid w:val="00C70697"/>
    <w:rsid w:val="00C72093"/>
    <w:rsid w:val="00C72EF4"/>
    <w:rsid w:val="00C7333E"/>
    <w:rsid w:val="00C744FE"/>
    <w:rsid w:val="00C74A8B"/>
    <w:rsid w:val="00C7513B"/>
    <w:rsid w:val="00C75D2F"/>
    <w:rsid w:val="00C767BE"/>
    <w:rsid w:val="00C76E3C"/>
    <w:rsid w:val="00C7705C"/>
    <w:rsid w:val="00C772BC"/>
    <w:rsid w:val="00C7771A"/>
    <w:rsid w:val="00C77DC4"/>
    <w:rsid w:val="00C81117"/>
    <w:rsid w:val="00C812C1"/>
    <w:rsid w:val="00C813FC"/>
    <w:rsid w:val="00C81568"/>
    <w:rsid w:val="00C81E03"/>
    <w:rsid w:val="00C81EEF"/>
    <w:rsid w:val="00C82A49"/>
    <w:rsid w:val="00C83A9C"/>
    <w:rsid w:val="00C83EA3"/>
    <w:rsid w:val="00C83FB4"/>
    <w:rsid w:val="00C84BC2"/>
    <w:rsid w:val="00C85878"/>
    <w:rsid w:val="00C85E50"/>
    <w:rsid w:val="00C866AC"/>
    <w:rsid w:val="00C86F1A"/>
    <w:rsid w:val="00C8798D"/>
    <w:rsid w:val="00C87B63"/>
    <w:rsid w:val="00C87CC4"/>
    <w:rsid w:val="00C9027A"/>
    <w:rsid w:val="00C9068E"/>
    <w:rsid w:val="00C90712"/>
    <w:rsid w:val="00C90F49"/>
    <w:rsid w:val="00C91998"/>
    <w:rsid w:val="00C92719"/>
    <w:rsid w:val="00C93814"/>
    <w:rsid w:val="00C93C4B"/>
    <w:rsid w:val="00C942EF"/>
    <w:rsid w:val="00C944AB"/>
    <w:rsid w:val="00C95B40"/>
    <w:rsid w:val="00C9627C"/>
    <w:rsid w:val="00C96DD4"/>
    <w:rsid w:val="00C9768B"/>
    <w:rsid w:val="00CA031E"/>
    <w:rsid w:val="00CA17B2"/>
    <w:rsid w:val="00CA1DAE"/>
    <w:rsid w:val="00CA1ED8"/>
    <w:rsid w:val="00CA1F40"/>
    <w:rsid w:val="00CA2B54"/>
    <w:rsid w:val="00CA2CAF"/>
    <w:rsid w:val="00CA2FE5"/>
    <w:rsid w:val="00CA3A90"/>
    <w:rsid w:val="00CA5762"/>
    <w:rsid w:val="00CA7BA9"/>
    <w:rsid w:val="00CA7F10"/>
    <w:rsid w:val="00CB04A0"/>
    <w:rsid w:val="00CB0DD7"/>
    <w:rsid w:val="00CB1412"/>
    <w:rsid w:val="00CB16D7"/>
    <w:rsid w:val="00CB1DAB"/>
    <w:rsid w:val="00CB1F63"/>
    <w:rsid w:val="00CB23D7"/>
    <w:rsid w:val="00CB414A"/>
    <w:rsid w:val="00CB44FC"/>
    <w:rsid w:val="00CB4F7D"/>
    <w:rsid w:val="00CB53AD"/>
    <w:rsid w:val="00CB56F8"/>
    <w:rsid w:val="00CB5D30"/>
    <w:rsid w:val="00CB653F"/>
    <w:rsid w:val="00CB6C3C"/>
    <w:rsid w:val="00CB7170"/>
    <w:rsid w:val="00CB76DC"/>
    <w:rsid w:val="00CC040E"/>
    <w:rsid w:val="00CC0517"/>
    <w:rsid w:val="00CC062D"/>
    <w:rsid w:val="00CC111F"/>
    <w:rsid w:val="00CC1CE7"/>
    <w:rsid w:val="00CC2011"/>
    <w:rsid w:val="00CC24D3"/>
    <w:rsid w:val="00CC3105"/>
    <w:rsid w:val="00CC3EA0"/>
    <w:rsid w:val="00CC4BF2"/>
    <w:rsid w:val="00CC5758"/>
    <w:rsid w:val="00CC7031"/>
    <w:rsid w:val="00CC727A"/>
    <w:rsid w:val="00CC7805"/>
    <w:rsid w:val="00CC7896"/>
    <w:rsid w:val="00CC7B45"/>
    <w:rsid w:val="00CC7D72"/>
    <w:rsid w:val="00CD0503"/>
    <w:rsid w:val="00CD1188"/>
    <w:rsid w:val="00CD13AF"/>
    <w:rsid w:val="00CD16CE"/>
    <w:rsid w:val="00CD2ED1"/>
    <w:rsid w:val="00CD337B"/>
    <w:rsid w:val="00CD5CEC"/>
    <w:rsid w:val="00CD60A7"/>
    <w:rsid w:val="00CE0424"/>
    <w:rsid w:val="00CE0913"/>
    <w:rsid w:val="00CE0B19"/>
    <w:rsid w:val="00CE0F2D"/>
    <w:rsid w:val="00CE14AA"/>
    <w:rsid w:val="00CE1FC7"/>
    <w:rsid w:val="00CE2767"/>
    <w:rsid w:val="00CE27A4"/>
    <w:rsid w:val="00CE3981"/>
    <w:rsid w:val="00CE3A84"/>
    <w:rsid w:val="00CE3FB4"/>
    <w:rsid w:val="00CE4BFB"/>
    <w:rsid w:val="00CE4FC3"/>
    <w:rsid w:val="00CE59DC"/>
    <w:rsid w:val="00CE5F56"/>
    <w:rsid w:val="00CE6076"/>
    <w:rsid w:val="00CE69B6"/>
    <w:rsid w:val="00CE7437"/>
    <w:rsid w:val="00CE7561"/>
    <w:rsid w:val="00CF048A"/>
    <w:rsid w:val="00CF0765"/>
    <w:rsid w:val="00CF1354"/>
    <w:rsid w:val="00CF1999"/>
    <w:rsid w:val="00CF2529"/>
    <w:rsid w:val="00CF28FB"/>
    <w:rsid w:val="00CF3066"/>
    <w:rsid w:val="00CF31DC"/>
    <w:rsid w:val="00CF3B1F"/>
    <w:rsid w:val="00CF3BF6"/>
    <w:rsid w:val="00CF3F73"/>
    <w:rsid w:val="00CF3FB8"/>
    <w:rsid w:val="00CF46C1"/>
    <w:rsid w:val="00CF531C"/>
    <w:rsid w:val="00CF5328"/>
    <w:rsid w:val="00CF6198"/>
    <w:rsid w:val="00CF625B"/>
    <w:rsid w:val="00CF687E"/>
    <w:rsid w:val="00CF7BB9"/>
    <w:rsid w:val="00D00E45"/>
    <w:rsid w:val="00D01106"/>
    <w:rsid w:val="00D02C5F"/>
    <w:rsid w:val="00D0349B"/>
    <w:rsid w:val="00D05F19"/>
    <w:rsid w:val="00D07A31"/>
    <w:rsid w:val="00D10249"/>
    <w:rsid w:val="00D115C3"/>
    <w:rsid w:val="00D1176D"/>
    <w:rsid w:val="00D11897"/>
    <w:rsid w:val="00D11B22"/>
    <w:rsid w:val="00D11F91"/>
    <w:rsid w:val="00D12277"/>
    <w:rsid w:val="00D13135"/>
    <w:rsid w:val="00D13E4E"/>
    <w:rsid w:val="00D14664"/>
    <w:rsid w:val="00D14E8A"/>
    <w:rsid w:val="00D15CFC"/>
    <w:rsid w:val="00D15D9F"/>
    <w:rsid w:val="00D15E12"/>
    <w:rsid w:val="00D161D8"/>
    <w:rsid w:val="00D165C3"/>
    <w:rsid w:val="00D16DB2"/>
    <w:rsid w:val="00D16EB6"/>
    <w:rsid w:val="00D17AE1"/>
    <w:rsid w:val="00D17F28"/>
    <w:rsid w:val="00D21243"/>
    <w:rsid w:val="00D21353"/>
    <w:rsid w:val="00D22C0C"/>
    <w:rsid w:val="00D22DCC"/>
    <w:rsid w:val="00D237C1"/>
    <w:rsid w:val="00D239A7"/>
    <w:rsid w:val="00D23F47"/>
    <w:rsid w:val="00D245BE"/>
    <w:rsid w:val="00D24F93"/>
    <w:rsid w:val="00D2522F"/>
    <w:rsid w:val="00D27042"/>
    <w:rsid w:val="00D272B9"/>
    <w:rsid w:val="00D2788E"/>
    <w:rsid w:val="00D27BFE"/>
    <w:rsid w:val="00D31FF6"/>
    <w:rsid w:val="00D32EA0"/>
    <w:rsid w:val="00D342E1"/>
    <w:rsid w:val="00D346EF"/>
    <w:rsid w:val="00D35E6E"/>
    <w:rsid w:val="00D36E71"/>
    <w:rsid w:val="00D375F6"/>
    <w:rsid w:val="00D37698"/>
    <w:rsid w:val="00D37D87"/>
    <w:rsid w:val="00D400A0"/>
    <w:rsid w:val="00D40B33"/>
    <w:rsid w:val="00D40CC4"/>
    <w:rsid w:val="00D40D45"/>
    <w:rsid w:val="00D40E23"/>
    <w:rsid w:val="00D41BF3"/>
    <w:rsid w:val="00D41D61"/>
    <w:rsid w:val="00D4318F"/>
    <w:rsid w:val="00D438BF"/>
    <w:rsid w:val="00D438C9"/>
    <w:rsid w:val="00D440F8"/>
    <w:rsid w:val="00D44137"/>
    <w:rsid w:val="00D45998"/>
    <w:rsid w:val="00D47D69"/>
    <w:rsid w:val="00D50231"/>
    <w:rsid w:val="00D503CD"/>
    <w:rsid w:val="00D50620"/>
    <w:rsid w:val="00D50661"/>
    <w:rsid w:val="00D50924"/>
    <w:rsid w:val="00D5256C"/>
    <w:rsid w:val="00D528BF"/>
    <w:rsid w:val="00D5293D"/>
    <w:rsid w:val="00D529ED"/>
    <w:rsid w:val="00D53396"/>
    <w:rsid w:val="00D537F7"/>
    <w:rsid w:val="00D542A1"/>
    <w:rsid w:val="00D546FF"/>
    <w:rsid w:val="00D54EBB"/>
    <w:rsid w:val="00D55200"/>
    <w:rsid w:val="00D55AD5"/>
    <w:rsid w:val="00D55C9F"/>
    <w:rsid w:val="00D561DB"/>
    <w:rsid w:val="00D563D3"/>
    <w:rsid w:val="00D564FF"/>
    <w:rsid w:val="00D56F28"/>
    <w:rsid w:val="00D57248"/>
    <w:rsid w:val="00D576CA"/>
    <w:rsid w:val="00D578F0"/>
    <w:rsid w:val="00D6003F"/>
    <w:rsid w:val="00D6101E"/>
    <w:rsid w:val="00D61AF5"/>
    <w:rsid w:val="00D61E26"/>
    <w:rsid w:val="00D634AB"/>
    <w:rsid w:val="00D63B4D"/>
    <w:rsid w:val="00D63BC8"/>
    <w:rsid w:val="00D63D89"/>
    <w:rsid w:val="00D641CD"/>
    <w:rsid w:val="00D64C7C"/>
    <w:rsid w:val="00D64EAF"/>
    <w:rsid w:val="00D652B5"/>
    <w:rsid w:val="00D66155"/>
    <w:rsid w:val="00D661C1"/>
    <w:rsid w:val="00D66C4E"/>
    <w:rsid w:val="00D708B0"/>
    <w:rsid w:val="00D71ABC"/>
    <w:rsid w:val="00D7219E"/>
    <w:rsid w:val="00D726B9"/>
    <w:rsid w:val="00D726BA"/>
    <w:rsid w:val="00D738D3"/>
    <w:rsid w:val="00D74499"/>
    <w:rsid w:val="00D74AC3"/>
    <w:rsid w:val="00D76444"/>
    <w:rsid w:val="00D77B1D"/>
    <w:rsid w:val="00D8021F"/>
    <w:rsid w:val="00D80383"/>
    <w:rsid w:val="00D80537"/>
    <w:rsid w:val="00D80B0E"/>
    <w:rsid w:val="00D816ED"/>
    <w:rsid w:val="00D81B54"/>
    <w:rsid w:val="00D820EE"/>
    <w:rsid w:val="00D823C6"/>
    <w:rsid w:val="00D826E7"/>
    <w:rsid w:val="00D828A6"/>
    <w:rsid w:val="00D83094"/>
    <w:rsid w:val="00D8327F"/>
    <w:rsid w:val="00D833C5"/>
    <w:rsid w:val="00D836F3"/>
    <w:rsid w:val="00D83A7C"/>
    <w:rsid w:val="00D84984"/>
    <w:rsid w:val="00D85C1A"/>
    <w:rsid w:val="00D85C5A"/>
    <w:rsid w:val="00D86CA3"/>
    <w:rsid w:val="00D871CE"/>
    <w:rsid w:val="00D87766"/>
    <w:rsid w:val="00D87F13"/>
    <w:rsid w:val="00D90171"/>
    <w:rsid w:val="00D91758"/>
    <w:rsid w:val="00D9196D"/>
    <w:rsid w:val="00D92982"/>
    <w:rsid w:val="00D947B3"/>
    <w:rsid w:val="00D968C3"/>
    <w:rsid w:val="00D97461"/>
    <w:rsid w:val="00D978FD"/>
    <w:rsid w:val="00D97A9F"/>
    <w:rsid w:val="00DA0DF8"/>
    <w:rsid w:val="00DA17FB"/>
    <w:rsid w:val="00DA1AAC"/>
    <w:rsid w:val="00DA1DD8"/>
    <w:rsid w:val="00DA305E"/>
    <w:rsid w:val="00DA4580"/>
    <w:rsid w:val="00DA4676"/>
    <w:rsid w:val="00DA5417"/>
    <w:rsid w:val="00DA5581"/>
    <w:rsid w:val="00DA56E8"/>
    <w:rsid w:val="00DA5786"/>
    <w:rsid w:val="00DA5B00"/>
    <w:rsid w:val="00DA6CA6"/>
    <w:rsid w:val="00DA6CD1"/>
    <w:rsid w:val="00DA71CD"/>
    <w:rsid w:val="00DA7A2F"/>
    <w:rsid w:val="00DB0525"/>
    <w:rsid w:val="00DB0A9F"/>
    <w:rsid w:val="00DB19A2"/>
    <w:rsid w:val="00DB2ADC"/>
    <w:rsid w:val="00DB336E"/>
    <w:rsid w:val="00DB377D"/>
    <w:rsid w:val="00DB47FF"/>
    <w:rsid w:val="00DB49E2"/>
    <w:rsid w:val="00DB4C3E"/>
    <w:rsid w:val="00DB6A2A"/>
    <w:rsid w:val="00DB770B"/>
    <w:rsid w:val="00DB793D"/>
    <w:rsid w:val="00DC02F3"/>
    <w:rsid w:val="00DC03F7"/>
    <w:rsid w:val="00DC04B1"/>
    <w:rsid w:val="00DC2D11"/>
    <w:rsid w:val="00DC2D36"/>
    <w:rsid w:val="00DC53EF"/>
    <w:rsid w:val="00DC68B6"/>
    <w:rsid w:val="00DD01D5"/>
    <w:rsid w:val="00DD0A1C"/>
    <w:rsid w:val="00DD1FC8"/>
    <w:rsid w:val="00DD20AD"/>
    <w:rsid w:val="00DD2FD3"/>
    <w:rsid w:val="00DD3A55"/>
    <w:rsid w:val="00DD46E3"/>
    <w:rsid w:val="00DD597F"/>
    <w:rsid w:val="00DD5A49"/>
    <w:rsid w:val="00DD5AE5"/>
    <w:rsid w:val="00DD6A69"/>
    <w:rsid w:val="00DD7465"/>
    <w:rsid w:val="00DD7EB7"/>
    <w:rsid w:val="00DD7FC6"/>
    <w:rsid w:val="00DE0DDC"/>
    <w:rsid w:val="00DE2CCE"/>
    <w:rsid w:val="00DE3C50"/>
    <w:rsid w:val="00DE3EE1"/>
    <w:rsid w:val="00DE404E"/>
    <w:rsid w:val="00DE45BB"/>
    <w:rsid w:val="00DE45F8"/>
    <w:rsid w:val="00DE4630"/>
    <w:rsid w:val="00DE46DB"/>
    <w:rsid w:val="00DE536C"/>
    <w:rsid w:val="00DE5608"/>
    <w:rsid w:val="00DE58D0"/>
    <w:rsid w:val="00DE5F4A"/>
    <w:rsid w:val="00DE654F"/>
    <w:rsid w:val="00DE6607"/>
    <w:rsid w:val="00DF0B6E"/>
    <w:rsid w:val="00DF1406"/>
    <w:rsid w:val="00DF15E0"/>
    <w:rsid w:val="00DF1B29"/>
    <w:rsid w:val="00DF1BDB"/>
    <w:rsid w:val="00DF21C5"/>
    <w:rsid w:val="00DF2780"/>
    <w:rsid w:val="00DF37A0"/>
    <w:rsid w:val="00DF38A6"/>
    <w:rsid w:val="00DF3CC2"/>
    <w:rsid w:val="00DF3EF2"/>
    <w:rsid w:val="00DF4167"/>
    <w:rsid w:val="00DF535C"/>
    <w:rsid w:val="00DF666B"/>
    <w:rsid w:val="00DF77C0"/>
    <w:rsid w:val="00DF78AE"/>
    <w:rsid w:val="00DF78D2"/>
    <w:rsid w:val="00DF7F9D"/>
    <w:rsid w:val="00E007B3"/>
    <w:rsid w:val="00E008ED"/>
    <w:rsid w:val="00E00B5C"/>
    <w:rsid w:val="00E01704"/>
    <w:rsid w:val="00E03BC9"/>
    <w:rsid w:val="00E050AC"/>
    <w:rsid w:val="00E06141"/>
    <w:rsid w:val="00E07311"/>
    <w:rsid w:val="00E10845"/>
    <w:rsid w:val="00E10971"/>
    <w:rsid w:val="00E110E7"/>
    <w:rsid w:val="00E1124E"/>
    <w:rsid w:val="00E11B20"/>
    <w:rsid w:val="00E13701"/>
    <w:rsid w:val="00E14500"/>
    <w:rsid w:val="00E145FB"/>
    <w:rsid w:val="00E149C3"/>
    <w:rsid w:val="00E14F45"/>
    <w:rsid w:val="00E176DF"/>
    <w:rsid w:val="00E17B8E"/>
    <w:rsid w:val="00E17FA2"/>
    <w:rsid w:val="00E2021F"/>
    <w:rsid w:val="00E20705"/>
    <w:rsid w:val="00E22330"/>
    <w:rsid w:val="00E234E0"/>
    <w:rsid w:val="00E25DC0"/>
    <w:rsid w:val="00E26861"/>
    <w:rsid w:val="00E26CFC"/>
    <w:rsid w:val="00E26DBC"/>
    <w:rsid w:val="00E278B7"/>
    <w:rsid w:val="00E2795E"/>
    <w:rsid w:val="00E30B5A"/>
    <w:rsid w:val="00E30B64"/>
    <w:rsid w:val="00E3123D"/>
    <w:rsid w:val="00E31461"/>
    <w:rsid w:val="00E314C2"/>
    <w:rsid w:val="00E31525"/>
    <w:rsid w:val="00E316F6"/>
    <w:rsid w:val="00E31D43"/>
    <w:rsid w:val="00E32608"/>
    <w:rsid w:val="00E33D6F"/>
    <w:rsid w:val="00E3414F"/>
    <w:rsid w:val="00E34188"/>
    <w:rsid w:val="00E34B6E"/>
    <w:rsid w:val="00E35559"/>
    <w:rsid w:val="00E3638F"/>
    <w:rsid w:val="00E369B0"/>
    <w:rsid w:val="00E3723A"/>
    <w:rsid w:val="00E37860"/>
    <w:rsid w:val="00E37D41"/>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163B"/>
    <w:rsid w:val="00E539EE"/>
    <w:rsid w:val="00E53B75"/>
    <w:rsid w:val="00E53DDF"/>
    <w:rsid w:val="00E5439F"/>
    <w:rsid w:val="00E5446F"/>
    <w:rsid w:val="00E54E3B"/>
    <w:rsid w:val="00E56F1D"/>
    <w:rsid w:val="00E5744E"/>
    <w:rsid w:val="00E57565"/>
    <w:rsid w:val="00E614A4"/>
    <w:rsid w:val="00E63838"/>
    <w:rsid w:val="00E63D7F"/>
    <w:rsid w:val="00E64316"/>
    <w:rsid w:val="00E64434"/>
    <w:rsid w:val="00E6454A"/>
    <w:rsid w:val="00E657C2"/>
    <w:rsid w:val="00E65B81"/>
    <w:rsid w:val="00E66DBB"/>
    <w:rsid w:val="00E670E2"/>
    <w:rsid w:val="00E6789F"/>
    <w:rsid w:val="00E67C51"/>
    <w:rsid w:val="00E71334"/>
    <w:rsid w:val="00E71A17"/>
    <w:rsid w:val="00E72EFC"/>
    <w:rsid w:val="00E73288"/>
    <w:rsid w:val="00E73451"/>
    <w:rsid w:val="00E7364D"/>
    <w:rsid w:val="00E736DE"/>
    <w:rsid w:val="00E73AE2"/>
    <w:rsid w:val="00E740B7"/>
    <w:rsid w:val="00E7429E"/>
    <w:rsid w:val="00E742EA"/>
    <w:rsid w:val="00E75823"/>
    <w:rsid w:val="00E758EC"/>
    <w:rsid w:val="00E75C53"/>
    <w:rsid w:val="00E76C32"/>
    <w:rsid w:val="00E82045"/>
    <w:rsid w:val="00E8234C"/>
    <w:rsid w:val="00E823DB"/>
    <w:rsid w:val="00E83AA9"/>
    <w:rsid w:val="00E83CA2"/>
    <w:rsid w:val="00E84242"/>
    <w:rsid w:val="00E849CF"/>
    <w:rsid w:val="00E85928"/>
    <w:rsid w:val="00E866A2"/>
    <w:rsid w:val="00E86E38"/>
    <w:rsid w:val="00E86FAD"/>
    <w:rsid w:val="00E87822"/>
    <w:rsid w:val="00E90395"/>
    <w:rsid w:val="00E90C5D"/>
    <w:rsid w:val="00E90E49"/>
    <w:rsid w:val="00E913C2"/>
    <w:rsid w:val="00E917F9"/>
    <w:rsid w:val="00E9291C"/>
    <w:rsid w:val="00E93789"/>
    <w:rsid w:val="00E93FFE"/>
    <w:rsid w:val="00E94A74"/>
    <w:rsid w:val="00E94F8A"/>
    <w:rsid w:val="00E953F4"/>
    <w:rsid w:val="00E9577A"/>
    <w:rsid w:val="00EA06D5"/>
    <w:rsid w:val="00EA09FA"/>
    <w:rsid w:val="00EA1218"/>
    <w:rsid w:val="00EA1CE1"/>
    <w:rsid w:val="00EA20B1"/>
    <w:rsid w:val="00EA275D"/>
    <w:rsid w:val="00EA39A8"/>
    <w:rsid w:val="00EA4892"/>
    <w:rsid w:val="00EA5E73"/>
    <w:rsid w:val="00EA6B42"/>
    <w:rsid w:val="00EA7A41"/>
    <w:rsid w:val="00EB077B"/>
    <w:rsid w:val="00EB0BBB"/>
    <w:rsid w:val="00EB2348"/>
    <w:rsid w:val="00EB3B05"/>
    <w:rsid w:val="00EB425B"/>
    <w:rsid w:val="00EB4688"/>
    <w:rsid w:val="00EB499C"/>
    <w:rsid w:val="00EB4EA2"/>
    <w:rsid w:val="00EB5F0A"/>
    <w:rsid w:val="00EB6782"/>
    <w:rsid w:val="00EB70E5"/>
    <w:rsid w:val="00EB752D"/>
    <w:rsid w:val="00EC0467"/>
    <w:rsid w:val="00EC24D5"/>
    <w:rsid w:val="00EC27C6"/>
    <w:rsid w:val="00EC2B44"/>
    <w:rsid w:val="00EC2CD8"/>
    <w:rsid w:val="00EC2D4C"/>
    <w:rsid w:val="00EC4207"/>
    <w:rsid w:val="00EC4C4B"/>
    <w:rsid w:val="00EC547D"/>
    <w:rsid w:val="00EC5653"/>
    <w:rsid w:val="00EC680E"/>
    <w:rsid w:val="00EC69E5"/>
    <w:rsid w:val="00EC6A9F"/>
    <w:rsid w:val="00EC6E70"/>
    <w:rsid w:val="00EC71CE"/>
    <w:rsid w:val="00ED097B"/>
    <w:rsid w:val="00ED0FF6"/>
    <w:rsid w:val="00ED1006"/>
    <w:rsid w:val="00ED11FF"/>
    <w:rsid w:val="00ED1F91"/>
    <w:rsid w:val="00ED264F"/>
    <w:rsid w:val="00ED2CAA"/>
    <w:rsid w:val="00ED2ECE"/>
    <w:rsid w:val="00ED5B71"/>
    <w:rsid w:val="00ED5C58"/>
    <w:rsid w:val="00ED68B1"/>
    <w:rsid w:val="00ED7B0B"/>
    <w:rsid w:val="00EE486E"/>
    <w:rsid w:val="00EE4AA4"/>
    <w:rsid w:val="00EE6B23"/>
    <w:rsid w:val="00EE7CFF"/>
    <w:rsid w:val="00EF0D4F"/>
    <w:rsid w:val="00EF187D"/>
    <w:rsid w:val="00EF18FE"/>
    <w:rsid w:val="00EF431A"/>
    <w:rsid w:val="00EF5087"/>
    <w:rsid w:val="00EF5787"/>
    <w:rsid w:val="00EF5D96"/>
    <w:rsid w:val="00EF60D0"/>
    <w:rsid w:val="00EF61A0"/>
    <w:rsid w:val="00EF6483"/>
    <w:rsid w:val="00EF7172"/>
    <w:rsid w:val="00EF77F1"/>
    <w:rsid w:val="00EF7CE6"/>
    <w:rsid w:val="00F003E9"/>
    <w:rsid w:val="00F01673"/>
    <w:rsid w:val="00F0267C"/>
    <w:rsid w:val="00F02D94"/>
    <w:rsid w:val="00F031C4"/>
    <w:rsid w:val="00F0346F"/>
    <w:rsid w:val="00F035AC"/>
    <w:rsid w:val="00F0373A"/>
    <w:rsid w:val="00F04AD9"/>
    <w:rsid w:val="00F0528D"/>
    <w:rsid w:val="00F061FA"/>
    <w:rsid w:val="00F06C67"/>
    <w:rsid w:val="00F06DFD"/>
    <w:rsid w:val="00F071D1"/>
    <w:rsid w:val="00F07533"/>
    <w:rsid w:val="00F07C77"/>
    <w:rsid w:val="00F07CB5"/>
    <w:rsid w:val="00F10629"/>
    <w:rsid w:val="00F122A7"/>
    <w:rsid w:val="00F129EC"/>
    <w:rsid w:val="00F13029"/>
    <w:rsid w:val="00F14B12"/>
    <w:rsid w:val="00F14DB9"/>
    <w:rsid w:val="00F15FA5"/>
    <w:rsid w:val="00F16D4F"/>
    <w:rsid w:val="00F17175"/>
    <w:rsid w:val="00F209B7"/>
    <w:rsid w:val="00F20BB7"/>
    <w:rsid w:val="00F21D41"/>
    <w:rsid w:val="00F2376F"/>
    <w:rsid w:val="00F243D8"/>
    <w:rsid w:val="00F24D80"/>
    <w:rsid w:val="00F25DAC"/>
    <w:rsid w:val="00F2745B"/>
    <w:rsid w:val="00F27B72"/>
    <w:rsid w:val="00F30828"/>
    <w:rsid w:val="00F30861"/>
    <w:rsid w:val="00F313D6"/>
    <w:rsid w:val="00F33289"/>
    <w:rsid w:val="00F33477"/>
    <w:rsid w:val="00F33490"/>
    <w:rsid w:val="00F334CB"/>
    <w:rsid w:val="00F33B12"/>
    <w:rsid w:val="00F34973"/>
    <w:rsid w:val="00F36B7E"/>
    <w:rsid w:val="00F40F0C"/>
    <w:rsid w:val="00F424CA"/>
    <w:rsid w:val="00F4266C"/>
    <w:rsid w:val="00F436D9"/>
    <w:rsid w:val="00F43A04"/>
    <w:rsid w:val="00F43BEF"/>
    <w:rsid w:val="00F44B22"/>
    <w:rsid w:val="00F44E9F"/>
    <w:rsid w:val="00F45CFA"/>
    <w:rsid w:val="00F4766C"/>
    <w:rsid w:val="00F47688"/>
    <w:rsid w:val="00F47C76"/>
    <w:rsid w:val="00F5060E"/>
    <w:rsid w:val="00F507D1"/>
    <w:rsid w:val="00F509F8"/>
    <w:rsid w:val="00F519CE"/>
    <w:rsid w:val="00F51ADA"/>
    <w:rsid w:val="00F51DAD"/>
    <w:rsid w:val="00F52155"/>
    <w:rsid w:val="00F54092"/>
    <w:rsid w:val="00F5440A"/>
    <w:rsid w:val="00F55BAA"/>
    <w:rsid w:val="00F564DF"/>
    <w:rsid w:val="00F60203"/>
    <w:rsid w:val="00F60618"/>
    <w:rsid w:val="00F607C5"/>
    <w:rsid w:val="00F60DEA"/>
    <w:rsid w:val="00F60FD3"/>
    <w:rsid w:val="00F61F9B"/>
    <w:rsid w:val="00F621B5"/>
    <w:rsid w:val="00F62B82"/>
    <w:rsid w:val="00F62BE3"/>
    <w:rsid w:val="00F6302A"/>
    <w:rsid w:val="00F630F5"/>
    <w:rsid w:val="00F63546"/>
    <w:rsid w:val="00F63950"/>
    <w:rsid w:val="00F64472"/>
    <w:rsid w:val="00F64C2B"/>
    <w:rsid w:val="00F651BE"/>
    <w:rsid w:val="00F662CB"/>
    <w:rsid w:val="00F67542"/>
    <w:rsid w:val="00F67F53"/>
    <w:rsid w:val="00F703BE"/>
    <w:rsid w:val="00F706C9"/>
    <w:rsid w:val="00F70D64"/>
    <w:rsid w:val="00F71112"/>
    <w:rsid w:val="00F7114F"/>
    <w:rsid w:val="00F712B8"/>
    <w:rsid w:val="00F71F69"/>
    <w:rsid w:val="00F72B72"/>
    <w:rsid w:val="00F7410F"/>
    <w:rsid w:val="00F747FE"/>
    <w:rsid w:val="00F74BB9"/>
    <w:rsid w:val="00F75582"/>
    <w:rsid w:val="00F757F0"/>
    <w:rsid w:val="00F75B96"/>
    <w:rsid w:val="00F76EFA"/>
    <w:rsid w:val="00F776FE"/>
    <w:rsid w:val="00F77E34"/>
    <w:rsid w:val="00F77F28"/>
    <w:rsid w:val="00F804BE"/>
    <w:rsid w:val="00F806CA"/>
    <w:rsid w:val="00F80809"/>
    <w:rsid w:val="00F80FA9"/>
    <w:rsid w:val="00F817CE"/>
    <w:rsid w:val="00F83284"/>
    <w:rsid w:val="00F8456C"/>
    <w:rsid w:val="00F85041"/>
    <w:rsid w:val="00F859D8"/>
    <w:rsid w:val="00F85CE3"/>
    <w:rsid w:val="00F868F5"/>
    <w:rsid w:val="00F8725B"/>
    <w:rsid w:val="00F9056A"/>
    <w:rsid w:val="00F906A7"/>
    <w:rsid w:val="00F90F8D"/>
    <w:rsid w:val="00F91D16"/>
    <w:rsid w:val="00F92782"/>
    <w:rsid w:val="00F92D04"/>
    <w:rsid w:val="00F92FA1"/>
    <w:rsid w:val="00F930BC"/>
    <w:rsid w:val="00F93A67"/>
    <w:rsid w:val="00F93AA9"/>
    <w:rsid w:val="00F93B7C"/>
    <w:rsid w:val="00F949C7"/>
    <w:rsid w:val="00F96580"/>
    <w:rsid w:val="00F96592"/>
    <w:rsid w:val="00F9677C"/>
    <w:rsid w:val="00F96895"/>
    <w:rsid w:val="00F96985"/>
    <w:rsid w:val="00F96F34"/>
    <w:rsid w:val="00F97370"/>
    <w:rsid w:val="00F97829"/>
    <w:rsid w:val="00F97838"/>
    <w:rsid w:val="00F97D96"/>
    <w:rsid w:val="00F97DFF"/>
    <w:rsid w:val="00F97FCF"/>
    <w:rsid w:val="00FA040E"/>
    <w:rsid w:val="00FA0C15"/>
    <w:rsid w:val="00FA124A"/>
    <w:rsid w:val="00FA136B"/>
    <w:rsid w:val="00FA1443"/>
    <w:rsid w:val="00FA2BB3"/>
    <w:rsid w:val="00FA3385"/>
    <w:rsid w:val="00FA4ACB"/>
    <w:rsid w:val="00FA5BE6"/>
    <w:rsid w:val="00FA622C"/>
    <w:rsid w:val="00FA67DB"/>
    <w:rsid w:val="00FA6D36"/>
    <w:rsid w:val="00FB01D6"/>
    <w:rsid w:val="00FB1727"/>
    <w:rsid w:val="00FB1CC3"/>
    <w:rsid w:val="00FB2149"/>
    <w:rsid w:val="00FB4B8E"/>
    <w:rsid w:val="00FB4C80"/>
    <w:rsid w:val="00FB599E"/>
    <w:rsid w:val="00FB5A97"/>
    <w:rsid w:val="00FB6459"/>
    <w:rsid w:val="00FB6A6A"/>
    <w:rsid w:val="00FB7AF0"/>
    <w:rsid w:val="00FC10D3"/>
    <w:rsid w:val="00FC1A30"/>
    <w:rsid w:val="00FC1E75"/>
    <w:rsid w:val="00FC2B86"/>
    <w:rsid w:val="00FC2D9C"/>
    <w:rsid w:val="00FC32D9"/>
    <w:rsid w:val="00FC3B7B"/>
    <w:rsid w:val="00FC3EC6"/>
    <w:rsid w:val="00FC439F"/>
    <w:rsid w:val="00FC50C3"/>
    <w:rsid w:val="00FC525C"/>
    <w:rsid w:val="00FC541E"/>
    <w:rsid w:val="00FC557B"/>
    <w:rsid w:val="00FC5C72"/>
    <w:rsid w:val="00FC6325"/>
    <w:rsid w:val="00FC736E"/>
    <w:rsid w:val="00FC7429"/>
    <w:rsid w:val="00FC7E0C"/>
    <w:rsid w:val="00FD01AB"/>
    <w:rsid w:val="00FD07F6"/>
    <w:rsid w:val="00FD0F0A"/>
    <w:rsid w:val="00FD1EC8"/>
    <w:rsid w:val="00FD2481"/>
    <w:rsid w:val="00FD269C"/>
    <w:rsid w:val="00FD288F"/>
    <w:rsid w:val="00FD2EF2"/>
    <w:rsid w:val="00FD334C"/>
    <w:rsid w:val="00FD3D97"/>
    <w:rsid w:val="00FD47ED"/>
    <w:rsid w:val="00FD4B05"/>
    <w:rsid w:val="00FD4E1A"/>
    <w:rsid w:val="00FD698C"/>
    <w:rsid w:val="00FD720C"/>
    <w:rsid w:val="00FD74DB"/>
    <w:rsid w:val="00FD7660"/>
    <w:rsid w:val="00FD7ED0"/>
    <w:rsid w:val="00FE0655"/>
    <w:rsid w:val="00FE06A8"/>
    <w:rsid w:val="00FE0D02"/>
    <w:rsid w:val="00FE2365"/>
    <w:rsid w:val="00FE282D"/>
    <w:rsid w:val="00FE37D7"/>
    <w:rsid w:val="00FE40D5"/>
    <w:rsid w:val="00FE4C7B"/>
    <w:rsid w:val="00FE51D7"/>
    <w:rsid w:val="00FE635B"/>
    <w:rsid w:val="00FE6AC6"/>
    <w:rsid w:val="00FE731C"/>
    <w:rsid w:val="00FE7336"/>
    <w:rsid w:val="00FE787C"/>
    <w:rsid w:val="00FE7EF8"/>
    <w:rsid w:val="00FF01A6"/>
    <w:rsid w:val="00FF031F"/>
    <w:rsid w:val="00FF06C8"/>
    <w:rsid w:val="00FF24FF"/>
    <w:rsid w:val="00FF2B80"/>
    <w:rsid w:val="00FF2C88"/>
    <w:rsid w:val="00FF2FAA"/>
    <w:rsid w:val="00FF3602"/>
    <w:rsid w:val="00FF426C"/>
    <w:rsid w:val="00FF45A5"/>
    <w:rsid w:val="00FF4F3D"/>
    <w:rsid w:val="00FF5654"/>
    <w:rsid w:val="00FF5C91"/>
    <w:rsid w:val="00FF75FF"/>
    <w:rsid w:val="00FF7799"/>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FD9"/>
    <w:rPr>
      <w:rFonts w:asciiTheme="minorHAnsi" w:eastAsiaTheme="minorEastAsia" w:hAnsiTheme="minorHAnsi" w:cstheme="minorBidi"/>
      <w:sz w:val="24"/>
      <w:szCs w:val="24"/>
      <w:lang w:val="en-SE" w:eastAsia="ja-JP"/>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uiPriority w:val="99"/>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h2,DO NOT USE_h2,h21,UNDERRUBRIK 1-2"/>
    <w:basedOn w:val="Heading1"/>
    <w:next w:val="Normal"/>
    <w:link w:val="Heading2Char"/>
    <w:uiPriority w:val="99"/>
    <w:qFormat/>
    <w:rsid w:val="008D00A5"/>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8D00A5"/>
    <w:pPr>
      <w:numPr>
        <w:ilvl w:val="3"/>
      </w:numPr>
      <w:outlineLvl w:val="3"/>
    </w:pPr>
    <w:rPr>
      <w:sz w:val="24"/>
    </w:rPr>
  </w:style>
  <w:style w:type="paragraph" w:styleId="Heading5">
    <w:name w:val="heading 5"/>
    <w:aliases w:val="h5,Heading5"/>
    <w:basedOn w:val="Heading4"/>
    <w:next w:val="Normal"/>
    <w:link w:val="Heading5Char"/>
    <w:uiPriority w:val="99"/>
    <w:qFormat/>
    <w:rsid w:val="008D00A5"/>
    <w:pPr>
      <w:numPr>
        <w:ilvl w:val="4"/>
      </w:numPr>
      <w:outlineLvl w:val="4"/>
    </w:pPr>
    <w:rPr>
      <w:sz w:val="22"/>
    </w:rPr>
  </w:style>
  <w:style w:type="paragraph" w:styleId="Heading6">
    <w:name w:val="heading 6"/>
    <w:basedOn w:val="H6"/>
    <w:next w:val="Normal"/>
    <w:link w:val="Heading6Char"/>
    <w:uiPriority w:val="99"/>
    <w:qFormat/>
    <w:rsid w:val="008D00A5"/>
    <w:pPr>
      <w:numPr>
        <w:ilvl w:val="5"/>
      </w:numPr>
      <w:tabs>
        <w:tab w:val="num" w:pos="720"/>
      </w:tabs>
      <w:outlineLvl w:val="5"/>
    </w:pPr>
  </w:style>
  <w:style w:type="paragraph" w:styleId="Heading7">
    <w:name w:val="heading 7"/>
    <w:basedOn w:val="H6"/>
    <w:next w:val="Normal"/>
    <w:link w:val="Heading7Char"/>
    <w:uiPriority w:val="99"/>
    <w:qFormat/>
    <w:rsid w:val="008D00A5"/>
    <w:pPr>
      <w:numPr>
        <w:ilvl w:val="6"/>
      </w:numPr>
      <w:tabs>
        <w:tab w:val="num" w:pos="720"/>
      </w:tabs>
      <w:outlineLvl w:val="6"/>
    </w:pPr>
  </w:style>
  <w:style w:type="paragraph" w:styleId="Heading8">
    <w:name w:val="heading 8"/>
    <w:basedOn w:val="Heading1"/>
    <w:next w:val="Normal"/>
    <w:link w:val="Heading8Char"/>
    <w:uiPriority w:val="99"/>
    <w:qFormat/>
    <w:rsid w:val="008D00A5"/>
    <w:pPr>
      <w:numPr>
        <w:ilvl w:val="7"/>
      </w:numPr>
      <w:outlineLvl w:val="7"/>
    </w:pPr>
  </w:style>
  <w:style w:type="paragraph" w:styleId="Heading9">
    <w:name w:val="heading 9"/>
    <w:basedOn w:val="Heading8"/>
    <w:next w:val="Normal"/>
    <w:link w:val="Heading9Char"/>
    <w:uiPriority w:val="99"/>
    <w:qFormat/>
    <w:rsid w:val="008D00A5"/>
    <w:pPr>
      <w:numPr>
        <w:ilvl w:val="8"/>
      </w:numPr>
      <w:outlineLvl w:val="8"/>
    </w:pPr>
  </w:style>
  <w:style w:type="character" w:default="1" w:styleId="DefaultParagraphFont">
    <w:name w:val="Default Paragraph Font"/>
    <w:uiPriority w:val="1"/>
    <w:semiHidden/>
    <w:unhideWhenUsed/>
    <w:rsid w:val="00241F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1FD9"/>
  </w:style>
  <w:style w:type="paragraph" w:styleId="TOC8">
    <w:name w:val="toc 8"/>
    <w:basedOn w:val="TOC1"/>
    <w:uiPriority w:val="99"/>
    <w:rsid w:val="008D00A5"/>
    <w:pPr>
      <w:spacing w:before="180"/>
      <w:ind w:left="2693" w:hanging="2693"/>
    </w:pPr>
    <w:rPr>
      <w:b/>
    </w:rPr>
  </w:style>
  <w:style w:type="paragraph" w:styleId="TOC1">
    <w:name w:val="toc 1"/>
    <w:basedOn w:val="Normal"/>
    <w:uiPriority w:val="99"/>
    <w:rsid w:val="00E37D41"/>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next w:val="Caption"/>
    <w:uiPriority w:val="99"/>
    <w:rsid w:val="009E35DB"/>
    <w:pPr>
      <w:keepNext/>
      <w:keepLines/>
      <w:numPr>
        <w:numId w:val="28"/>
      </w:numPr>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99"/>
    <w:qFormat/>
    <w:rsid w:val="00E37D41"/>
    <w:rPr>
      <w:b/>
      <w:lang w:val="sv-SE"/>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E37D41"/>
    <w:pPr>
      <w:keepLines/>
    </w:pPr>
  </w:style>
  <w:style w:type="paragraph" w:styleId="DocumentMap">
    <w:name w:val="Document Map"/>
    <w:basedOn w:val="Normal"/>
    <w:link w:val="DocumentMapChar"/>
    <w:uiPriority w:val="99"/>
    <w:rsid w:val="00E37D41"/>
    <w:pPr>
      <w:shd w:val="clear" w:color="auto" w:fill="000080"/>
    </w:pPr>
    <w:rPr>
      <w:sz w:val="2"/>
    </w:rPr>
  </w:style>
  <w:style w:type="paragraph" w:styleId="ListNumber2">
    <w:name w:val="List Number 2"/>
    <w:basedOn w:val="ListNumber"/>
    <w:uiPriority w:val="99"/>
    <w:rsid w:val="00E37D41"/>
    <w:pPr>
      <w:ind w:left="851"/>
    </w:pPr>
  </w:style>
  <w:style w:type="paragraph" w:styleId="ListNumber">
    <w:name w:val="List Number"/>
    <w:basedOn w:val="List"/>
    <w:uiPriority w:val="99"/>
    <w:rsid w:val="00E37D41"/>
  </w:style>
  <w:style w:type="paragraph" w:styleId="List">
    <w:name w:val="List"/>
    <w:basedOn w:val="BodyText"/>
    <w:uiPriority w:val="99"/>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37D41"/>
    <w:pPr>
      <w:widowControl w:val="0"/>
    </w:pPr>
  </w:style>
  <w:style w:type="character" w:styleId="FootnoteReference">
    <w:name w:val="footnote reference"/>
    <w:uiPriority w:val="99"/>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E37D41"/>
    <w:pPr>
      <w:keepLines/>
      <w:ind w:left="454" w:hanging="454"/>
    </w:p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99"/>
    <w:rsid w:val="008D00A5"/>
    <w:pPr>
      <w:ind w:left="1418" w:hanging="1418"/>
    </w:pPr>
  </w:style>
  <w:style w:type="paragraph" w:styleId="TOC6">
    <w:name w:val="toc 6"/>
    <w:basedOn w:val="TOC5"/>
    <w:next w:val="Normal"/>
    <w:uiPriority w:val="99"/>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uiPriority w:val="99"/>
    <w:rsid w:val="00E37D41"/>
    <w:pPr>
      <w:ind w:left="851"/>
    </w:pPr>
  </w:style>
  <w:style w:type="paragraph" w:styleId="ListBullet">
    <w:name w:val="List Bullet"/>
    <w:basedOn w:val="List"/>
    <w:uiPriority w:val="99"/>
    <w:rsid w:val="00E37D41"/>
  </w:style>
  <w:style w:type="paragraph" w:styleId="ListBullet3">
    <w:name w:val="List Bullet 3"/>
    <w:basedOn w:val="ListBullet2"/>
    <w:uiPriority w:val="99"/>
    <w:rsid w:val="00E37D41"/>
    <w:pPr>
      <w:ind w:left="1135"/>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uiPriority w:val="99"/>
    <w:rsid w:val="003A70A4"/>
    <w:pPr>
      <w:ind w:left="851"/>
    </w:p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E37D41"/>
    <w:pPr>
      <w:ind w:left="1418"/>
    </w:pPr>
  </w:style>
  <w:style w:type="paragraph" w:styleId="ListBullet5">
    <w:name w:val="List Bullet 5"/>
    <w:basedOn w:val="ListBullet4"/>
    <w:uiPriority w:val="99"/>
    <w:rsid w:val="00E37D41"/>
    <w:pPr>
      <w:ind w:left="1702"/>
    </w:pPr>
  </w:style>
  <w:style w:type="paragraph" w:styleId="Footer">
    <w:name w:val="footer"/>
    <w:basedOn w:val="Header"/>
    <w:link w:val="FooterChar"/>
    <w:uiPriority w:val="99"/>
    <w:rsid w:val="00E37D41"/>
    <w:pPr>
      <w:jc w:val="center"/>
    </w:pPr>
  </w:style>
  <w:style w:type="paragraph" w:customStyle="1" w:styleId="Reference">
    <w:name w:val="Reference"/>
    <w:basedOn w:val="BodyText"/>
    <w:uiPriority w:val="99"/>
    <w:rsid w:val="009E35DB"/>
    <w:pPr>
      <w:numPr>
        <w:ilvl w:val="1"/>
        <w:numId w:val="23"/>
      </w:numPr>
      <w:tabs>
        <w:tab w:val="num" w:pos="567"/>
      </w:tabs>
    </w:pPr>
  </w:style>
  <w:style w:type="paragraph" w:styleId="BalloonText">
    <w:name w:val="Balloon Text"/>
    <w:basedOn w:val="Normal"/>
    <w:link w:val="BalloonTextChar"/>
    <w:uiPriority w:val="99"/>
    <w:rsid w:val="00E37D41"/>
    <w:rPr>
      <w:sz w:val="18"/>
    </w:rPr>
  </w:style>
  <w:style w:type="character" w:styleId="PageNumber">
    <w:name w:val="page number"/>
    <w:basedOn w:val="DefaultParagraphFont"/>
    <w:uiPriority w:val="99"/>
    <w:rsid w:val="008D00A5"/>
  </w:style>
  <w:style w:type="paragraph" w:styleId="BodyText">
    <w:name w:val="Body Text"/>
    <w:aliases w:val="bt"/>
    <w:basedOn w:val="Normal"/>
    <w:link w:val="BodyTextChar1"/>
    <w:uiPriority w:val="99"/>
    <w:rsid w:val="00E37D41"/>
    <w:rPr>
      <w:rFonts w:ascii="Times New Roman" w:eastAsia="SimSun" w:hAnsi="Times New Roman" w:cs="Times New Roman"/>
      <w:lang w:val="sv-SE"/>
    </w:rPr>
  </w:style>
  <w:style w:type="character" w:styleId="Hyperlink">
    <w:name w:val="Hyperlink"/>
    <w:uiPriority w:val="99"/>
    <w:rsid w:val="008D00A5"/>
    <w:rPr>
      <w:color w:val="0000FF"/>
      <w:u w:val="single"/>
    </w:rPr>
  </w:style>
  <w:style w:type="character" w:styleId="FollowedHyperlink">
    <w:name w:val="FollowedHyperlink"/>
    <w:uiPriority w:val="99"/>
    <w:rsid w:val="00E37D41"/>
    <w:rPr>
      <w:rFonts w:cs="Times New Roman"/>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rsid w:val="008D00A5"/>
    <w:rPr>
      <w:rFonts w:ascii="Arial" w:hAnsi="Arial"/>
      <w:sz w:val="36"/>
      <w:lang w:eastAsia="ja-JP"/>
    </w:rPr>
  </w:style>
  <w:style w:type="paragraph" w:customStyle="1" w:styleId="B10">
    <w:name w:val="B1"/>
    <w:basedOn w:val="List"/>
    <w:link w:val="B1Char1"/>
    <w:qFormat/>
    <w:rsid w:val="00230D18"/>
  </w:style>
  <w:style w:type="paragraph" w:customStyle="1" w:styleId="B2">
    <w:name w:val="B2"/>
    <w:basedOn w:val="List2"/>
    <w:link w:val="B2Char"/>
    <w:rsid w:val="00E37D41"/>
    <w:rPr>
      <w:rFonts w:ascii="Calibri Light" w:eastAsiaTheme="minorHAnsi" w:hAnsi="Calibri Light" w:cs="Arial"/>
      <w:lang w:val="en-US"/>
    </w:rPr>
  </w:style>
  <w:style w:type="paragraph" w:customStyle="1" w:styleId="B3">
    <w:name w:val="B3"/>
    <w:basedOn w:val="List3"/>
    <w:link w:val="B3Char2"/>
    <w:qFormat/>
    <w:rsid w:val="00230D18"/>
  </w:style>
  <w:style w:type="paragraph" w:customStyle="1" w:styleId="B4">
    <w:name w:val="B4"/>
    <w:basedOn w:val="List4"/>
    <w:link w:val="B4Char"/>
    <w:uiPriority w:val="99"/>
    <w:rsid w:val="00E37D41"/>
    <w:rPr>
      <w:rFonts w:ascii="Calibri Light" w:eastAsiaTheme="minorHAnsi" w:hAnsi="Calibri Light" w:cs="Arial"/>
      <w:lang w:val="en-US"/>
    </w:rPr>
  </w:style>
  <w:style w:type="paragraph" w:customStyle="1" w:styleId="Proposal">
    <w:name w:val="Proposal"/>
    <w:basedOn w:val="BodyText"/>
    <w:uiPriority w:val="99"/>
    <w:qFormat/>
    <w:rsid w:val="00A04F49"/>
    <w:pPr>
      <w:numPr>
        <w:numId w:val="12"/>
      </w:numPr>
      <w:tabs>
        <w:tab w:val="left" w:pos="1701"/>
      </w:tabs>
    </w:pPr>
    <w:rPr>
      <w:b/>
      <w:bCs/>
    </w:rPr>
  </w:style>
  <w:style w:type="character" w:customStyle="1" w:styleId="BodyTextChar">
    <w:name w:val="Body Text Char"/>
    <w:aliases w:val="bt Char"/>
    <w:uiPriority w:val="99"/>
    <w:rsid w:val="00E37D41"/>
    <w:rPr>
      <w:rFonts w:ascii="Times New Roman" w:hAnsi="Times New Roman" w:cs="Times New Roman"/>
      <w:sz w:val="20"/>
      <w:szCs w:val="20"/>
      <w:lang w:val="en-GB" w:eastAsia="en-US"/>
    </w:rPr>
  </w:style>
  <w:style w:type="paragraph" w:customStyle="1" w:styleId="B5">
    <w:name w:val="B5"/>
    <w:basedOn w:val="List5"/>
    <w:link w:val="B5Char"/>
    <w:uiPriority w:val="99"/>
    <w:rsid w:val="00E37D41"/>
    <w:rPr>
      <w:rFonts w:ascii="Calibri Light" w:eastAsiaTheme="minorHAnsi" w:hAnsi="Calibri Light" w:cs="Arial"/>
      <w:lang w:val="en-US"/>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E37D41"/>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E37D41"/>
    <w:pPr>
      <w:ind w:left="851" w:hanging="851"/>
    </w:pPr>
    <w:rPr>
      <w:rFonts w:ascii="Arial" w:hAnsi="Arial"/>
      <w:sz w:val="20"/>
      <w:lang w:val="en-US" w:eastAsia="en-US"/>
    </w:rPr>
  </w:style>
  <w:style w:type="paragraph" w:customStyle="1" w:styleId="TAR">
    <w:name w:val="TAR"/>
    <w:basedOn w:val="TAL"/>
    <w:uiPriority w:val="99"/>
    <w:rsid w:val="008D00A5"/>
    <w:pPr>
      <w:jc w:val="right"/>
    </w:pPr>
  </w:style>
  <w:style w:type="paragraph" w:customStyle="1" w:styleId="TH">
    <w:name w:val="TH"/>
    <w:basedOn w:val="Normal"/>
    <w:link w:val="THChar"/>
    <w:rsid w:val="00E37D41"/>
    <w:pPr>
      <w:keepNext/>
      <w:keepLines/>
      <w:spacing w:before="60"/>
      <w:jc w:val="center"/>
    </w:pPr>
    <w:rPr>
      <w:rFonts w:ascii="Arial" w:hAnsi="Arial"/>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E37D41"/>
    <w:pPr>
      <w:overflowPunct/>
      <w:autoSpaceDE/>
      <w:autoSpaceDN/>
      <w:adjustRightInd/>
      <w:spacing w:after="160" w:line="259" w:lineRule="auto"/>
      <w:textAlignment w:val="auto"/>
      <w:outlineLvl w:val="9"/>
    </w:pPr>
    <w:rPr>
      <w:rFonts w:eastAsiaTheme="minorHAnsi"/>
      <w:lang w:val="en-US" w:eastAsia="en-US"/>
    </w:rPr>
  </w:style>
  <w:style w:type="paragraph" w:customStyle="1" w:styleId="ZA">
    <w:name w:val="ZA"/>
    <w:uiPriority w:val="99"/>
    <w:rsid w:val="00E37D41"/>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E37D41"/>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E37D41"/>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E37D41"/>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8D00A5"/>
  </w:style>
  <w:style w:type="paragraph" w:customStyle="1" w:styleId="ZH">
    <w:name w:val="ZH"/>
    <w:uiPriority w:val="99"/>
    <w:rsid w:val="00E37D41"/>
    <w:pPr>
      <w:framePr w:wrap="notBeside" w:vAnchor="page" w:hAnchor="margin" w:xAlign="center" w:y="6805"/>
      <w:widowControl w:val="0"/>
    </w:pPr>
    <w:rPr>
      <w:rFonts w:ascii="Arial" w:eastAsia="SimSun" w:hAnsi="Arial"/>
      <w:noProof/>
      <w:lang w:eastAsia="en-US"/>
    </w:rPr>
  </w:style>
  <w:style w:type="paragraph" w:customStyle="1" w:styleId="ZT">
    <w:name w:val="ZT"/>
    <w:rsid w:val="00E37D41"/>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E37D41"/>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E37D41"/>
  </w:style>
  <w:style w:type="paragraph" w:customStyle="1" w:styleId="Observation">
    <w:name w:val="Observation"/>
    <w:basedOn w:val="Proposal"/>
    <w:uiPriority w:val="99"/>
    <w:qFormat/>
    <w:rsid w:val="008D00A5"/>
    <w:pPr>
      <w:numPr>
        <w:numId w:val="2"/>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Calibri Light" w:eastAsiaTheme="minorHAnsi" w:hAnsi="Calibri Light" w:cs="Arial"/>
      <w:lang w:val="en-US" w:eastAsia="en-US"/>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rsid w:val="00230D18"/>
    <w:rPr>
      <w:rFonts w:ascii="Calibri Light" w:eastAsiaTheme="minorHAnsi" w:hAnsi="Calibri Light" w:cs="Arial"/>
      <w:lang w:val="en-US" w:eastAsia="en-US"/>
    </w:rPr>
  </w:style>
  <w:style w:type="character" w:customStyle="1" w:styleId="B5Char">
    <w:name w:val="B5 Char"/>
    <w:link w:val="B5"/>
    <w:uiPriority w:val="99"/>
    <w:rsid w:val="00230D18"/>
    <w:rPr>
      <w:rFonts w:ascii="Calibri Light" w:eastAsiaTheme="minorHAnsi" w:hAnsi="Calibri Light" w:cs="Arial"/>
      <w:lang w:val="en-US"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Calibri Light" w:eastAsiaTheme="minorHAnsi" w:hAnsi="Calibri Light" w:cs="Arial"/>
      <w:sz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uiPriority w:val="99"/>
    <w:rsid w:val="008D00A5"/>
    <w:rPr>
      <w:rFonts w:ascii="Arial" w:hAnsi="Arial"/>
      <w:lang w:eastAsia="ko-KR"/>
    </w:rPr>
  </w:style>
  <w:style w:type="paragraph" w:customStyle="1" w:styleId="Doc-text2">
    <w:name w:val="Doc-text2"/>
    <w:basedOn w:val="Normal"/>
    <w:link w:val="Doc-text2Char"/>
    <w:qFormat/>
    <w:rsid w:val="00E37D41"/>
    <w:pPr>
      <w:tabs>
        <w:tab w:val="left" w:pos="1622"/>
      </w:tabs>
      <w:ind w:left="1622" w:hanging="363"/>
    </w:pPr>
    <w:rPr>
      <w:rFonts w:ascii="Arial" w:eastAsia="MS Mincho" w:hAnsi="Arial"/>
      <w:lang w:eastAsia="en-GB"/>
    </w:rPr>
  </w:style>
  <w:style w:type="character" w:customStyle="1" w:styleId="Doc-text2Char">
    <w:name w:val="Doc-text2 Char"/>
    <w:link w:val="Doc-text2"/>
    <w:locked/>
    <w:rsid w:val="008D00A5"/>
    <w:rPr>
      <w:rFonts w:ascii="Arial" w:eastAsia="MS Mincho" w:hAnsi="Arial" w:cs="Arial"/>
      <w:szCs w:val="24"/>
      <w:lang w:val="en-US"/>
    </w:rPr>
  </w:style>
  <w:style w:type="character" w:customStyle="1" w:styleId="DocumentMapChar">
    <w:name w:val="Document Map Char"/>
    <w:link w:val="DocumentMap"/>
    <w:uiPriority w:val="99"/>
    <w:rsid w:val="008D00A5"/>
    <w:rPr>
      <w:rFonts w:ascii="Calibri Light" w:eastAsiaTheme="minorHAnsi" w:hAnsi="Calibri Light" w:cs="Arial"/>
      <w:sz w:val="2"/>
      <w:shd w:val="clear" w:color="auto" w:fill="000080"/>
      <w:lang w:val="en-US" w:eastAsia="en-US"/>
    </w:rPr>
  </w:style>
  <w:style w:type="paragraph" w:customStyle="1" w:styleId="NO">
    <w:name w:val="NO"/>
    <w:basedOn w:val="Normal"/>
    <w:link w:val="NOChar"/>
    <w:uiPriority w:val="99"/>
    <w:rsid w:val="00E37D41"/>
    <w:pPr>
      <w:keepLines/>
      <w:ind w:left="1135" w:hanging="851"/>
    </w:pPr>
    <w:rPr>
      <w:rFonts w:ascii="CG Times (WN)" w:hAnsi="CG Times (WN)"/>
    </w:rPr>
  </w:style>
  <w:style w:type="character" w:customStyle="1" w:styleId="NOChar">
    <w:name w:val="NO Char"/>
    <w:link w:val="NO"/>
    <w:uiPriority w:val="99"/>
    <w:qFormat/>
    <w:rsid w:val="008D00A5"/>
    <w:rPr>
      <w:rFonts w:eastAsiaTheme="minorHAnsi" w:cs="Arial"/>
      <w:lang w:val="en-US" w:eastAsia="en-US"/>
    </w:rPr>
  </w:style>
  <w:style w:type="character" w:customStyle="1" w:styleId="EditorsNoteChar">
    <w:name w:val="Editor's Note Char"/>
    <w:link w:val="EditorsNote"/>
    <w:uiPriority w:val="99"/>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E37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Calibri Light" w:eastAsiaTheme="minorHAnsi" w:hAnsi="Calibri Light" w:cs="Arial"/>
      <w:lang w:val="en-US" w:eastAsia="en-US"/>
    </w:rPr>
  </w:style>
  <w:style w:type="character" w:customStyle="1" w:styleId="FooterChar">
    <w:name w:val="Footer Char"/>
    <w:link w:val="Footer"/>
    <w:uiPriority w:val="99"/>
    <w:rsid w:val="008D00A5"/>
    <w:rPr>
      <w:rFonts w:ascii="Calibri Light" w:eastAsiaTheme="minorHAnsi" w:hAnsi="Calibri Light" w:cs="Arial"/>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8D00A5"/>
    <w:rPr>
      <w:rFonts w:ascii="Calibri Light" w:eastAsiaTheme="minorHAnsi" w:hAnsi="Calibri Light" w:cs="Arial"/>
      <w:lang w:val="en-US" w:eastAsia="en-US"/>
    </w:rPr>
  </w:style>
  <w:style w:type="paragraph" w:customStyle="1" w:styleId="Guidance">
    <w:name w:val="Guidance"/>
    <w:basedOn w:val="Normal"/>
    <w:link w:val="GuidanceChar"/>
    <w:rsid w:val="00E37D41"/>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DO NOT USE_h2 Char,h21 Char,UNDERRUBRIK 1-2 Char"/>
    <w:link w:val="Heading2"/>
    <w:uiPriority w:val="99"/>
    <w:rsid w:val="008D00A5"/>
    <w:rPr>
      <w:rFonts w:ascii="Arial" w:hAnsi="Arial"/>
      <w:sz w:val="32"/>
      <w:lang w:eastAsia="ja-JP"/>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link w:val="Heading3"/>
    <w:uiPriority w:val="9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8D00A5"/>
    <w:rPr>
      <w:rFonts w:ascii="Arial" w:hAnsi="Arial"/>
      <w:sz w:val="24"/>
      <w:lang w:eastAsia="ja-JP"/>
    </w:rPr>
  </w:style>
  <w:style w:type="character" w:customStyle="1" w:styleId="Heading5Char">
    <w:name w:val="Heading 5 Char"/>
    <w:aliases w:val="h5 Char,Heading5 Char"/>
    <w:link w:val="Heading5"/>
    <w:uiPriority w:val="99"/>
    <w:rsid w:val="008D00A5"/>
    <w:rPr>
      <w:rFonts w:ascii="Arial" w:hAnsi="Arial"/>
      <w:sz w:val="22"/>
      <w:lang w:eastAsia="ja-JP"/>
    </w:rPr>
  </w:style>
  <w:style w:type="paragraph" w:customStyle="1" w:styleId="H6">
    <w:name w:val="H6"/>
    <w:basedOn w:val="Heading5"/>
    <w:next w:val="Normal"/>
    <w:rsid w:val="00E37D41"/>
    <w:pPr>
      <w:tabs>
        <w:tab w:val="num" w:pos="643"/>
        <w:tab w:val="num" w:pos="720"/>
        <w:tab w:val="num" w:pos="864"/>
      </w:tabs>
      <w:overflowPunct/>
      <w:autoSpaceDE/>
      <w:autoSpaceDN/>
      <w:adjustRightInd/>
      <w:spacing w:after="160" w:line="259" w:lineRule="auto"/>
      <w:ind w:left="1985" w:hanging="1985"/>
      <w:textAlignment w:val="auto"/>
      <w:outlineLvl w:val="9"/>
    </w:pPr>
    <w:rPr>
      <w:rFonts w:eastAsiaTheme="minorHAnsi"/>
      <w:sz w:val="20"/>
      <w:lang w:val="en-US" w:eastAsia="en-US"/>
    </w:rPr>
  </w:style>
  <w:style w:type="character" w:customStyle="1" w:styleId="Heading6Char">
    <w:name w:val="Heading 6 Char"/>
    <w:link w:val="Heading6"/>
    <w:uiPriority w:val="99"/>
    <w:rsid w:val="008D00A5"/>
    <w:rPr>
      <w:rFonts w:ascii="Arial" w:eastAsiaTheme="minorHAnsi" w:hAnsi="Arial"/>
      <w:lang w:val="en-US" w:eastAsia="en-US"/>
    </w:rPr>
  </w:style>
  <w:style w:type="character" w:customStyle="1" w:styleId="Heading7Char">
    <w:name w:val="Heading 7 Char"/>
    <w:link w:val="Heading7"/>
    <w:uiPriority w:val="99"/>
    <w:rsid w:val="008D00A5"/>
    <w:rPr>
      <w:rFonts w:ascii="Arial" w:eastAsiaTheme="minorHAnsi" w:hAnsi="Arial"/>
      <w:lang w:val="en-US" w:eastAsia="en-US"/>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E37D4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E37D41"/>
    <w:pPr>
      <w:keepNext/>
      <w:keepLines/>
      <w:spacing w:line="180" w:lineRule="exact"/>
    </w:pPr>
    <w:rPr>
      <w:rFonts w:ascii="Courier New" w:eastAsia="SimSun" w:hAnsi="Courier New"/>
      <w:noProof/>
      <w:lang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E37D41"/>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D00A5"/>
    <w:rPr>
      <w:rFonts w:ascii="Calibri Light" w:eastAsiaTheme="minorHAnsi" w:hAnsi="Calibri Light" w:cs="Arial"/>
      <w:lang w:val="en-US" w:eastAsia="en-US"/>
    </w:rPr>
  </w:style>
  <w:style w:type="paragraph" w:customStyle="1" w:styleId="NF">
    <w:name w:val="NF"/>
    <w:basedOn w:val="NO"/>
    <w:uiPriority w:val="99"/>
    <w:rsid w:val="00E37D41"/>
    <w:pPr>
      <w:keepNext/>
    </w:pPr>
    <w:rPr>
      <w:rFonts w:ascii="Arial" w:hAnsi="Arial"/>
      <w:sz w:val="18"/>
    </w:rPr>
  </w:style>
  <w:style w:type="paragraph" w:customStyle="1" w:styleId="NW">
    <w:name w:val="NW"/>
    <w:basedOn w:val="NO"/>
    <w:uiPriority w:val="99"/>
    <w:rsid w:val="00E37D41"/>
  </w:style>
  <w:style w:type="paragraph" w:customStyle="1" w:styleId="PL">
    <w:name w:val="PL"/>
    <w:link w:val="PLChar"/>
    <w:rsid w:val="00E37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181FF8"/>
    <w:rPr>
      <w:rFonts w:ascii="Courier New" w:eastAsia="SimSun" w:hAnsi="Courier New"/>
      <w:noProof/>
      <w:sz w:val="22"/>
      <w:szCs w:val="22"/>
      <w:lang w:eastAsia="en-US"/>
    </w:rPr>
  </w:style>
  <w:style w:type="paragraph" w:styleId="PlainText">
    <w:name w:val="Plain Text"/>
    <w:basedOn w:val="Normal"/>
    <w:link w:val="PlainTextChar"/>
    <w:uiPriority w:val="99"/>
    <w:rsid w:val="00E37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eastAsiaTheme="minorHAnsi" w:hAnsi="Courier New" w:cs="Arial"/>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E37D4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Arial"/>
      <w:b/>
      <w:lang w:val="en-US" w:eastAsia="en-US"/>
    </w:rPr>
  </w:style>
  <w:style w:type="paragraph" w:customStyle="1" w:styleId="TAJ">
    <w:name w:val="TAJ"/>
    <w:basedOn w:val="TH"/>
    <w:uiPriority w:val="99"/>
    <w:rsid w:val="00E37D41"/>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E37D41"/>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8D00A5"/>
    <w:rPr>
      <w:rFonts w:ascii="Arial" w:eastAsiaTheme="minorHAnsi" w:hAnsi="Arial" w:cs="Arial"/>
      <w:lang w:val="en-US" w:eastAsia="ja-JP"/>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hAnsi="Arial" w:cs="Arial"/>
      <w:spacing w:val="2"/>
      <w:sz w:val="20"/>
      <w:szCs w:val="20"/>
      <w:lang w:val="en-GB" w:eastAsia="en-US"/>
    </w:rPr>
  </w:style>
  <w:style w:type="paragraph" w:customStyle="1" w:styleId="IvDbodytext">
    <w:name w:val="IvD bodytext"/>
    <w:basedOn w:val="BodyText"/>
    <w:link w:val="IvDbodytextChar"/>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lang w:val="en-GB"/>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rsid w:val="00BB1F5C"/>
    <w:rPr>
      <w:rFonts w:ascii="Calibri Light" w:eastAsiaTheme="minorHAnsi" w:hAnsi="Calibri Light" w:cs="Arial"/>
      <w:lang w:val="en-US" w:eastAsia="zh-CN"/>
    </w:rPr>
  </w:style>
  <w:style w:type="character" w:customStyle="1" w:styleId="CaptionChar">
    <w:name w:val="Caption Char"/>
    <w:aliases w:val="cap Char,3GPP Caption Table Char,Caption Char1 Char Char,cap Char Char1 Char,Caption Char Char1 Char Char,cap Char2 Char,Ca Char"/>
    <w:link w:val="Caption"/>
    <w:uiPriority w:val="99"/>
    <w:locked/>
    <w:rsid w:val="002A78C8"/>
    <w:rPr>
      <w:rFonts w:ascii="Calibri Light" w:eastAsiaTheme="minorHAnsi" w:hAnsi="Calibri Light" w:cs="Arial"/>
      <w:b/>
      <w:lang w:val="sv-SE" w:eastAsia="ja-JP"/>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lang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lang w:eastAsia="en-GB"/>
    </w:rPr>
  </w:style>
  <w:style w:type="paragraph" w:customStyle="1" w:styleId="IvDInstructiontext">
    <w:name w:val="IvD Instructiontext"/>
    <w:basedOn w:val="BodyText"/>
    <w:link w:val="IvDInstructiontextChar"/>
    <w:uiPriority w:val="99"/>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0142A"/>
    <w:rPr>
      <w:rFonts w:ascii="Arial" w:hAnsi="Arial" w:cs="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E33D6F"/>
    <w:rPr>
      <w:color w:val="808080"/>
    </w:rPr>
  </w:style>
  <w:style w:type="character" w:styleId="UnresolvedMention">
    <w:name w:val="Unresolved Mention"/>
    <w:basedOn w:val="DefaultParagraphFont"/>
    <w:uiPriority w:val="99"/>
    <w:unhideWhenUsed/>
    <w:rsid w:val="00D12277"/>
    <w:rPr>
      <w:color w:val="605E5C"/>
      <w:shd w:val="clear" w:color="auto" w:fill="E1DFDD"/>
    </w:rPr>
  </w:style>
  <w:style w:type="character" w:styleId="Mention">
    <w:name w:val="Mention"/>
    <w:basedOn w:val="DefaultParagraphFont"/>
    <w:uiPriority w:val="99"/>
    <w:unhideWhenUsed/>
    <w:rsid w:val="00D12277"/>
    <w:rPr>
      <w:color w:val="2B579A"/>
      <w:shd w:val="clear" w:color="auto" w:fill="E1DFDD"/>
    </w:rPr>
  </w:style>
  <w:style w:type="character" w:customStyle="1" w:styleId="TACChar">
    <w:name w:val="TAC Char"/>
    <w:link w:val="TAC"/>
    <w:locked/>
    <w:rsid w:val="00172FB2"/>
    <w:rPr>
      <w:rFonts w:ascii="Calibri Light" w:eastAsiaTheme="minorHAnsi" w:hAnsi="Calibri Light" w:cs="Arial"/>
      <w:sz w:val="18"/>
      <w:lang w:val="x-none" w:eastAsia="x-none"/>
    </w:rPr>
  </w:style>
  <w:style w:type="character" w:customStyle="1" w:styleId="EQChar">
    <w:name w:val="EQ Char"/>
    <w:link w:val="EQ"/>
    <w:rsid w:val="00172FB2"/>
    <w:rPr>
      <w:rFonts w:ascii="Calibri Light" w:eastAsiaTheme="minorHAnsi" w:hAnsi="Calibri Light" w:cs="Arial"/>
      <w:noProof/>
      <w:lang w:val="en-US" w:eastAsia="en-US"/>
    </w:rPr>
  </w:style>
  <w:style w:type="character" w:customStyle="1" w:styleId="TANChar">
    <w:name w:val="TAN Char"/>
    <w:link w:val="TAN"/>
    <w:locked/>
    <w:rsid w:val="00172FB2"/>
    <w:rPr>
      <w:rFonts w:ascii="Arial" w:eastAsiaTheme="minorHAnsi" w:hAnsi="Arial" w:cs="Arial"/>
      <w:lang w:val="en-US" w:eastAsia="en-US"/>
    </w:rPr>
  </w:style>
  <w:style w:type="character" w:customStyle="1" w:styleId="B1Char">
    <w:name w:val="B1 Char"/>
    <w:qFormat/>
    <w:locked/>
    <w:rsid w:val="00172FB2"/>
    <w:rPr>
      <w:rFonts w:eastAsia="SimSun"/>
      <w:lang w:eastAsia="en-US"/>
    </w:rPr>
  </w:style>
  <w:style w:type="character" w:customStyle="1" w:styleId="B3Char">
    <w:name w:val="B3 Char"/>
    <w:locked/>
    <w:rsid w:val="00172FB2"/>
    <w:rPr>
      <w:rFonts w:ascii="Times New Roman" w:eastAsia="SimSun" w:hAnsi="Times New Roman"/>
      <w:lang w:eastAsia="en-US"/>
    </w:rPr>
  </w:style>
  <w:style w:type="paragraph" w:customStyle="1" w:styleId="tdoc-header">
    <w:name w:val="tdoc-header"/>
    <w:uiPriority w:val="99"/>
    <w:rsid w:val="00172FB2"/>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72FB2"/>
    <w:rPr>
      <w:sz w:val="24"/>
      <w:lang w:val="en-US" w:eastAsia="en-US"/>
    </w:rPr>
  </w:style>
  <w:style w:type="paragraph" w:customStyle="1" w:styleId="Heading2Head2A2">
    <w:name w:val="Heading 2.Head2A.2"/>
    <w:basedOn w:val="Heading1"/>
    <w:next w:val="Normal"/>
    <w:uiPriority w:val="99"/>
    <w:rsid w:val="00172FB2"/>
    <w:pPr>
      <w:pBdr>
        <w:top w:val="none" w:sz="0" w:space="0" w:color="auto"/>
      </w:pBdr>
      <w:spacing w:before="180" w:after="160" w:line="259" w:lineRule="auto"/>
      <w:outlineLvl w:val="1"/>
    </w:pPr>
    <w:rPr>
      <w:rFonts w:eastAsiaTheme="minorHAnsi"/>
      <w:sz w:val="32"/>
      <w:lang w:val="en-US" w:eastAsia="es-ES"/>
    </w:rPr>
  </w:style>
  <w:style w:type="paragraph" w:customStyle="1" w:styleId="Heading3Underrubrik2H3">
    <w:name w:val="Heading 3.Underrubrik2.H3"/>
    <w:basedOn w:val="Heading2Head2A2"/>
    <w:next w:val="Normal"/>
    <w:uiPriority w:val="99"/>
    <w:rsid w:val="00172FB2"/>
    <w:pPr>
      <w:spacing w:before="120"/>
      <w:outlineLvl w:val="2"/>
    </w:pPr>
    <w:rPr>
      <w:sz w:val="28"/>
    </w:rPr>
  </w:style>
  <w:style w:type="paragraph" w:customStyle="1" w:styleId="ZchnZchn">
    <w:name w:val="Zchn Zchn"/>
    <w:uiPriority w:val="99"/>
    <w:semiHidden/>
    <w:rsid w:val="00172FB2"/>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172FB2"/>
    <w:pPr>
      <w:numPr>
        <w:numId w:val="25"/>
      </w:numPr>
      <w:tabs>
        <w:tab w:val="num" w:pos="540"/>
      </w:tabs>
      <w:spacing w:after="120"/>
      <w:jc w:val="both"/>
    </w:pPr>
  </w:style>
  <w:style w:type="paragraph" w:customStyle="1" w:styleId="Bulleted">
    <w:name w:val="Bulleted"/>
    <w:aliases w:val="Symbol (symbol),Left:  0,25&quot;,Hanging:  0"/>
    <w:basedOn w:val="Normal"/>
    <w:uiPriority w:val="99"/>
    <w:rsid w:val="00172FB2"/>
    <w:pPr>
      <w:numPr>
        <w:ilvl w:val="2"/>
        <w:numId w:val="26"/>
      </w:numPr>
    </w:pPr>
    <w:rPr>
      <w:rFonts w:ascii="Arial" w:eastAsia="Batang" w:hAnsi="Arial"/>
    </w:rPr>
  </w:style>
  <w:style w:type="paragraph" w:customStyle="1" w:styleId="Listnumbersingleline">
    <w:name w:val="List number single line"/>
    <w:uiPriority w:val="99"/>
    <w:rsid w:val="00172FB2"/>
    <w:pPr>
      <w:numPr>
        <w:numId w:val="27"/>
      </w:numPr>
    </w:pPr>
    <w:rPr>
      <w:rFonts w:ascii="Arial" w:eastAsia="MS Mincho" w:hAnsi="Arial"/>
      <w:sz w:val="22"/>
      <w:lang w:val="en-US" w:eastAsia="en-US"/>
    </w:rPr>
  </w:style>
  <w:style w:type="paragraph" w:customStyle="1" w:styleId="INDENT1">
    <w:name w:val="INDENT1"/>
    <w:basedOn w:val="Normal"/>
    <w:uiPriority w:val="99"/>
    <w:rsid w:val="00172FB2"/>
    <w:pPr>
      <w:overflowPunct w:val="0"/>
      <w:autoSpaceDE w:val="0"/>
      <w:autoSpaceDN w:val="0"/>
      <w:adjustRightInd w:val="0"/>
      <w:ind w:left="851"/>
      <w:textAlignment w:val="baseline"/>
    </w:pPr>
  </w:style>
  <w:style w:type="paragraph" w:customStyle="1" w:styleId="INDENT2">
    <w:name w:val="INDENT2"/>
    <w:basedOn w:val="Normal"/>
    <w:uiPriority w:val="99"/>
    <w:rsid w:val="00172FB2"/>
    <w:pPr>
      <w:overflowPunct w:val="0"/>
      <w:autoSpaceDE w:val="0"/>
      <w:autoSpaceDN w:val="0"/>
      <w:adjustRightInd w:val="0"/>
      <w:ind w:left="1135" w:hanging="284"/>
      <w:textAlignment w:val="baseline"/>
    </w:pPr>
  </w:style>
  <w:style w:type="paragraph" w:customStyle="1" w:styleId="INDENT3">
    <w:name w:val="INDENT3"/>
    <w:basedOn w:val="Normal"/>
    <w:uiPriority w:val="99"/>
    <w:rsid w:val="00172FB2"/>
    <w:pPr>
      <w:overflowPunct w:val="0"/>
      <w:autoSpaceDE w:val="0"/>
      <w:autoSpaceDN w:val="0"/>
      <w:adjustRightInd w:val="0"/>
      <w:ind w:left="1701" w:hanging="567"/>
      <w:textAlignment w:val="baseline"/>
    </w:pPr>
  </w:style>
  <w:style w:type="paragraph" w:customStyle="1" w:styleId="RecCCITT">
    <w:name w:val="Rec_CCITT_#"/>
    <w:basedOn w:val="Normal"/>
    <w:uiPriority w:val="99"/>
    <w:rsid w:val="00172FB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72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172FB2"/>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GuidanceChar">
    <w:name w:val="Guidance Char"/>
    <w:link w:val="Guidance"/>
    <w:rsid w:val="00172FB2"/>
    <w:rPr>
      <w:rFonts w:ascii="Calibri Light" w:eastAsiaTheme="minorHAnsi" w:hAnsi="Calibri Light" w:cs="Arial"/>
      <w:i/>
      <w:color w:val="0000FF"/>
      <w:lang w:val="en-US" w:eastAsia="en-US"/>
    </w:rPr>
  </w:style>
  <w:style w:type="paragraph" w:customStyle="1" w:styleId="TableText">
    <w:name w:val="TableText"/>
    <w:basedOn w:val="BodyTextIndent"/>
    <w:uiPriority w:val="99"/>
    <w:rsid w:val="00172FB2"/>
  </w:style>
  <w:style w:type="paragraph" w:styleId="BodyTextIndent">
    <w:name w:val="Body Text Indent"/>
    <w:basedOn w:val="Normal"/>
    <w:link w:val="BodyTextIndentChar"/>
    <w:uiPriority w:val="99"/>
    <w:rsid w:val="00172FB2"/>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rsid w:val="00172FB2"/>
    <w:rPr>
      <w:rFonts w:ascii="Calibri Light" w:eastAsiaTheme="minorHAnsi" w:hAnsi="Calibri Light" w:cs="Arial"/>
      <w:kern w:val="2"/>
      <w:sz w:val="21"/>
      <w:lang w:val="en-US" w:eastAsia="ja-JP"/>
    </w:rPr>
  </w:style>
  <w:style w:type="paragraph" w:customStyle="1" w:styleId="MTDisplayEquation">
    <w:name w:val="MTDisplayEquation"/>
    <w:basedOn w:val="Normal"/>
    <w:rsid w:val="00172FB2"/>
    <w:pPr>
      <w:tabs>
        <w:tab w:val="center" w:pos="4820"/>
        <w:tab w:val="right" w:pos="9640"/>
      </w:tabs>
    </w:pPr>
  </w:style>
  <w:style w:type="character" w:customStyle="1" w:styleId="TALChar">
    <w:name w:val="TAL Char"/>
    <w:rsid w:val="00172FB2"/>
    <w:rPr>
      <w:rFonts w:ascii="Arial" w:hAnsi="Arial"/>
      <w:sz w:val="18"/>
      <w:lang w:val="en-GB" w:eastAsia="en-US"/>
    </w:rPr>
  </w:style>
  <w:style w:type="character" w:customStyle="1" w:styleId="CharChar4">
    <w:name w:val="Char Char4"/>
    <w:uiPriority w:val="99"/>
    <w:rsid w:val="00172FB2"/>
    <w:rPr>
      <w:rFonts w:ascii="Times New Roman" w:eastAsia="MS Mincho" w:hAnsi="Times New Roman"/>
      <w:b/>
      <w:lang w:val="en-GB"/>
    </w:rPr>
  </w:style>
  <w:style w:type="character" w:customStyle="1" w:styleId="CharChar6">
    <w:name w:val="Char Char6"/>
    <w:uiPriority w:val="99"/>
    <w:rsid w:val="00172FB2"/>
    <w:rPr>
      <w:rFonts w:ascii="Times New Roman" w:hAnsi="Times New Roman"/>
      <w:b/>
      <w:lang w:val="en-GB" w:eastAsia="ja-JP"/>
    </w:rPr>
  </w:style>
  <w:style w:type="paragraph" w:customStyle="1" w:styleId="NormalArial">
    <w:name w:val="Normal + Arial"/>
    <w:aliases w:val="9 pt,Right,Right:  0,24 cm,After:  0 pt"/>
    <w:basedOn w:val="Normal"/>
    <w:uiPriority w:val="99"/>
    <w:rsid w:val="00172FB2"/>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172FB2"/>
    <w:rPr>
      <w:rFonts w:ascii="Times New Roman" w:hAnsi="Times New Roman"/>
      <w:lang w:val="en-GB" w:eastAsia="en-US"/>
    </w:rPr>
  </w:style>
  <w:style w:type="paragraph" w:customStyle="1" w:styleId="ZchnZchn1">
    <w:name w:val="Zchn Zchn1"/>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172FB2"/>
    <w:pPr>
      <w:numPr>
        <w:numId w:val="29"/>
      </w:numPr>
      <w:overflowPunct w:val="0"/>
      <w:autoSpaceDE w:val="0"/>
      <w:autoSpaceDN w:val="0"/>
      <w:adjustRightInd w:val="0"/>
      <w:spacing w:after="120"/>
      <w:jc w:val="both"/>
      <w:textAlignment w:val="baseline"/>
    </w:pPr>
    <w:rPr>
      <w:rFonts w:eastAsia="MS Mincho"/>
    </w:rPr>
  </w:style>
  <w:style w:type="character" w:customStyle="1" w:styleId="BodyTextChar1">
    <w:name w:val="Body Text Char1"/>
    <w:aliases w:val="bt Char1"/>
    <w:link w:val="BodyText"/>
    <w:uiPriority w:val="99"/>
    <w:rsid w:val="00172FB2"/>
    <w:rPr>
      <w:rFonts w:ascii="Times New Roman" w:eastAsia="SimSun" w:hAnsi="Times New Roman"/>
      <w:sz w:val="24"/>
      <w:lang w:val="sv-SE" w:eastAsia="ja-JP"/>
    </w:rPr>
  </w:style>
  <w:style w:type="paragraph" w:customStyle="1" w:styleId="berschrift1H1">
    <w:name w:val="Überschrift 1.H1"/>
    <w:basedOn w:val="Normal"/>
    <w:next w:val="Normal"/>
    <w:rsid w:val="00172FB2"/>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172FB2"/>
    <w:pPr>
      <w:numPr>
        <w:numId w:val="31"/>
      </w:numPr>
      <w:tabs>
        <w:tab w:val="clear" w:pos="737"/>
        <w:tab w:val="num" w:pos="720"/>
      </w:tabs>
      <w:overflowPunct w:val="0"/>
      <w:autoSpaceDE w:val="0"/>
      <w:autoSpaceDN w:val="0"/>
      <w:adjustRightInd w:val="0"/>
      <w:textAlignment w:val="baseline"/>
    </w:pPr>
  </w:style>
  <w:style w:type="paragraph" w:customStyle="1" w:styleId="BL">
    <w:name w:val="BL"/>
    <w:basedOn w:val="Normal"/>
    <w:rsid w:val="00172FB2"/>
    <w:pPr>
      <w:numPr>
        <w:numId w:val="32"/>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172FB2"/>
    <w:pPr>
      <w:keepNext/>
      <w:keepLines/>
      <w:widowControl w:val="0"/>
      <w:numPr>
        <w:numId w:val="33"/>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character" w:customStyle="1" w:styleId="apple-converted-space">
    <w:name w:val="apple-converted-space"/>
    <w:basedOn w:val="DefaultParagraphFont"/>
    <w:qFormat/>
    <w:rsid w:val="00172FB2"/>
  </w:style>
  <w:style w:type="paragraph" w:customStyle="1" w:styleId="xmsonormal">
    <w:name w:val="xmsonormal"/>
    <w:basedOn w:val="Normal"/>
    <w:uiPriority w:val="99"/>
    <w:rsid w:val="00172FB2"/>
    <w:pPr>
      <w:spacing w:before="100" w:beforeAutospacing="1" w:after="100" w:afterAutospacing="1"/>
    </w:pPr>
    <w:rPr>
      <w:rFonts w:ascii="Calibri" w:eastAsia="Calibri" w:hAnsi="Calibri" w:cs="Calibri"/>
      <w:sz w:val="22"/>
      <w:szCs w:val="22"/>
    </w:rPr>
  </w:style>
  <w:style w:type="paragraph" w:customStyle="1" w:styleId="Agreement">
    <w:name w:val="Agreement"/>
    <w:basedOn w:val="Normal"/>
    <w:next w:val="Normal"/>
    <w:uiPriority w:val="99"/>
    <w:qFormat/>
    <w:rsid w:val="00172FB2"/>
    <w:pPr>
      <w:numPr>
        <w:numId w:val="34"/>
      </w:numPr>
      <w:tabs>
        <w:tab w:val="num" w:pos="1069"/>
      </w:tabs>
      <w:spacing w:before="60" w:line="256" w:lineRule="auto"/>
    </w:pPr>
    <w:rPr>
      <w:rFonts w:ascii="Arial" w:eastAsia="MS Mincho" w:hAnsi="Arial"/>
      <w:b/>
      <w:szCs w:val="22"/>
      <w:lang w:eastAsia="en-GB"/>
    </w:rPr>
  </w:style>
  <w:style w:type="paragraph" w:customStyle="1" w:styleId="RAN4H2">
    <w:name w:val="RAN4 H2"/>
    <w:basedOn w:val="Normal"/>
    <w:next w:val="Normal"/>
    <w:qFormat/>
    <w:rsid w:val="00172FB2"/>
    <w:pPr>
      <w:keepNext/>
      <w:keepLines/>
      <w:numPr>
        <w:ilvl w:val="1"/>
        <w:numId w:val="21"/>
      </w:numPr>
      <w:spacing w:before="180"/>
      <w:outlineLvl w:val="1"/>
    </w:pPr>
    <w:rPr>
      <w:rFonts w:ascii="Arial" w:eastAsia="Times New Roman" w:hAnsi="Arial"/>
      <w:sz w:val="32"/>
    </w:rPr>
  </w:style>
  <w:style w:type="paragraph" w:customStyle="1" w:styleId="RAN4H1">
    <w:name w:val="RAN4 H1"/>
    <w:basedOn w:val="Normal"/>
    <w:next w:val="Normal"/>
    <w:autoRedefine/>
    <w:qFormat/>
    <w:rsid w:val="00172FB2"/>
    <w:pPr>
      <w:keepNext/>
      <w:keepLines/>
      <w:numPr>
        <w:numId w:val="21"/>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172FB2"/>
    <w:pPr>
      <w:numPr>
        <w:ilvl w:val="2"/>
        <w:numId w:val="21"/>
      </w:numPr>
      <w:spacing w:line="256" w:lineRule="auto"/>
    </w:pPr>
    <w:rPr>
      <w:rFonts w:ascii="Arial" w:hAnsi="Arial"/>
      <w:szCs w:val="22"/>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uiPriority w:val="99"/>
    <w:locked/>
    <w:rsid w:val="00172FB2"/>
    <w:rPr>
      <w:rFonts w:ascii="Arial" w:eastAsia="SimSun" w:hAnsi="Arial"/>
      <w:sz w:val="28"/>
      <w:lang w:eastAsia="en-US"/>
    </w:rPr>
  </w:style>
  <w:style w:type="paragraph" w:styleId="Title">
    <w:name w:val="Title"/>
    <w:basedOn w:val="Normal"/>
    <w:next w:val="Normal"/>
    <w:link w:val="TitleChar"/>
    <w:uiPriority w:val="10"/>
    <w:qFormat/>
    <w:rsid w:val="00172F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2FB2"/>
    <w:rPr>
      <w:rFonts w:asciiTheme="majorHAnsi" w:eastAsiaTheme="majorEastAsia" w:hAnsiTheme="majorHAnsi" w:cstheme="majorBidi"/>
      <w:spacing w:val="-10"/>
      <w:kern w:val="28"/>
      <w:sz w:val="56"/>
      <w:szCs w:val="56"/>
      <w:lang w:val="en-US" w:eastAsia="en-US"/>
    </w:rPr>
  </w:style>
  <w:style w:type="paragraph" w:styleId="BodyText2">
    <w:name w:val="Body Text 2"/>
    <w:basedOn w:val="Normal"/>
    <w:link w:val="BodyText2Char"/>
    <w:uiPriority w:val="99"/>
    <w:rsid w:val="00172FB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172FB2"/>
    <w:rPr>
      <w:rFonts w:ascii="Calibri Light" w:eastAsiaTheme="minorHAnsi" w:hAnsi="Calibri Light" w:cs="Arial"/>
      <w:i/>
      <w:lang w:val="en-US" w:eastAsia="ja-JP"/>
    </w:rPr>
  </w:style>
  <w:style w:type="paragraph" w:styleId="BodyText3">
    <w:name w:val="Body Text 3"/>
    <w:basedOn w:val="Normal"/>
    <w:link w:val="BodyText3Char"/>
    <w:uiPriority w:val="99"/>
    <w:rsid w:val="00172F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172FB2"/>
    <w:rPr>
      <w:rFonts w:ascii="Calibri Light" w:eastAsia="Osaka" w:hAnsi="Calibri Light" w:cs="Arial"/>
      <w:color w:val="000000"/>
      <w:lang w:val="en-US" w:eastAsia="ja-JP"/>
    </w:rPr>
  </w:style>
  <w:style w:type="paragraph" w:styleId="NormalWeb">
    <w:name w:val="Normal (Web)"/>
    <w:basedOn w:val="Normal"/>
    <w:uiPriority w:val="99"/>
    <w:rsid w:val="00172FB2"/>
    <w:pPr>
      <w:spacing w:before="100" w:beforeAutospacing="1" w:after="100" w:afterAutospacing="1"/>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13151347">
      <w:bodyDiv w:val="1"/>
      <w:marLeft w:val="0"/>
      <w:marRight w:val="0"/>
      <w:marTop w:val="0"/>
      <w:marBottom w:val="0"/>
      <w:divBdr>
        <w:top w:val="none" w:sz="0" w:space="0" w:color="auto"/>
        <w:left w:val="none" w:sz="0" w:space="0" w:color="auto"/>
        <w:bottom w:val="none" w:sz="0" w:space="0" w:color="auto"/>
        <w:right w:val="none" w:sz="0" w:space="0" w:color="auto"/>
      </w:divBdr>
      <w:divsChild>
        <w:div w:id="335113351">
          <w:marLeft w:val="1166"/>
          <w:marRight w:val="0"/>
          <w:marTop w:val="60"/>
          <w:marBottom w:val="0"/>
          <w:divBdr>
            <w:top w:val="none" w:sz="0" w:space="0" w:color="auto"/>
            <w:left w:val="none" w:sz="0" w:space="0" w:color="auto"/>
            <w:bottom w:val="none" w:sz="0" w:space="0" w:color="auto"/>
            <w:right w:val="none" w:sz="0" w:space="0" w:color="auto"/>
          </w:divBdr>
        </w:div>
      </w:divsChild>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50338156">
      <w:bodyDiv w:val="1"/>
      <w:marLeft w:val="0"/>
      <w:marRight w:val="0"/>
      <w:marTop w:val="0"/>
      <w:marBottom w:val="0"/>
      <w:divBdr>
        <w:top w:val="none" w:sz="0" w:space="0" w:color="auto"/>
        <w:left w:val="none" w:sz="0" w:space="0" w:color="auto"/>
        <w:bottom w:val="none" w:sz="0" w:space="0" w:color="auto"/>
        <w:right w:val="none" w:sz="0" w:space="0" w:color="auto"/>
      </w:divBdr>
      <w:divsChild>
        <w:div w:id="87891396">
          <w:marLeft w:val="547"/>
          <w:marRight w:val="0"/>
          <w:marTop w:val="0"/>
          <w:marBottom w:val="0"/>
          <w:divBdr>
            <w:top w:val="none" w:sz="0" w:space="0" w:color="auto"/>
            <w:left w:val="none" w:sz="0" w:space="0" w:color="auto"/>
            <w:bottom w:val="none" w:sz="0" w:space="0" w:color="auto"/>
            <w:right w:val="none" w:sz="0" w:space="0" w:color="auto"/>
          </w:divBdr>
        </w:div>
        <w:div w:id="103841674">
          <w:marLeft w:val="1166"/>
          <w:marRight w:val="0"/>
          <w:marTop w:val="0"/>
          <w:marBottom w:val="0"/>
          <w:divBdr>
            <w:top w:val="none" w:sz="0" w:space="0" w:color="auto"/>
            <w:left w:val="none" w:sz="0" w:space="0" w:color="auto"/>
            <w:bottom w:val="none" w:sz="0" w:space="0" w:color="auto"/>
            <w:right w:val="none" w:sz="0" w:space="0" w:color="auto"/>
          </w:divBdr>
        </w:div>
        <w:div w:id="767968261">
          <w:marLeft w:val="1166"/>
          <w:marRight w:val="0"/>
          <w:marTop w:val="0"/>
          <w:marBottom w:val="0"/>
          <w:divBdr>
            <w:top w:val="none" w:sz="0" w:space="0" w:color="auto"/>
            <w:left w:val="none" w:sz="0" w:space="0" w:color="auto"/>
            <w:bottom w:val="none" w:sz="0" w:space="0" w:color="auto"/>
            <w:right w:val="none" w:sz="0" w:space="0" w:color="auto"/>
          </w:divBdr>
        </w:div>
        <w:div w:id="791171831">
          <w:marLeft w:val="1166"/>
          <w:marRight w:val="0"/>
          <w:marTop w:val="0"/>
          <w:marBottom w:val="0"/>
          <w:divBdr>
            <w:top w:val="none" w:sz="0" w:space="0" w:color="auto"/>
            <w:left w:val="none" w:sz="0" w:space="0" w:color="auto"/>
            <w:bottom w:val="none" w:sz="0" w:space="0" w:color="auto"/>
            <w:right w:val="none" w:sz="0" w:space="0" w:color="auto"/>
          </w:divBdr>
        </w:div>
        <w:div w:id="991132635">
          <w:marLeft w:val="547"/>
          <w:marRight w:val="0"/>
          <w:marTop w:val="0"/>
          <w:marBottom w:val="0"/>
          <w:divBdr>
            <w:top w:val="none" w:sz="0" w:space="0" w:color="auto"/>
            <w:left w:val="none" w:sz="0" w:space="0" w:color="auto"/>
            <w:bottom w:val="none" w:sz="0" w:space="0" w:color="auto"/>
            <w:right w:val="none" w:sz="0" w:space="0" w:color="auto"/>
          </w:divBdr>
        </w:div>
        <w:div w:id="1052190438">
          <w:marLeft w:val="1166"/>
          <w:marRight w:val="0"/>
          <w:marTop w:val="0"/>
          <w:marBottom w:val="0"/>
          <w:divBdr>
            <w:top w:val="none" w:sz="0" w:space="0" w:color="auto"/>
            <w:left w:val="none" w:sz="0" w:space="0" w:color="auto"/>
            <w:bottom w:val="none" w:sz="0" w:space="0" w:color="auto"/>
            <w:right w:val="none" w:sz="0" w:space="0" w:color="auto"/>
          </w:divBdr>
        </w:div>
        <w:div w:id="1337734916">
          <w:marLeft w:val="547"/>
          <w:marRight w:val="0"/>
          <w:marTop w:val="0"/>
          <w:marBottom w:val="0"/>
          <w:divBdr>
            <w:top w:val="none" w:sz="0" w:space="0" w:color="auto"/>
            <w:left w:val="none" w:sz="0" w:space="0" w:color="auto"/>
            <w:bottom w:val="none" w:sz="0" w:space="0" w:color="auto"/>
            <w:right w:val="none" w:sz="0" w:space="0" w:color="auto"/>
          </w:divBdr>
        </w:div>
        <w:div w:id="1418135680">
          <w:marLeft w:val="1166"/>
          <w:marRight w:val="0"/>
          <w:marTop w:val="0"/>
          <w:marBottom w:val="0"/>
          <w:divBdr>
            <w:top w:val="none" w:sz="0" w:space="0" w:color="auto"/>
            <w:left w:val="none" w:sz="0" w:space="0" w:color="auto"/>
            <w:bottom w:val="none" w:sz="0" w:space="0" w:color="auto"/>
            <w:right w:val="none" w:sz="0" w:space="0" w:color="auto"/>
          </w:divBdr>
        </w:div>
        <w:div w:id="1499273003">
          <w:marLeft w:val="1166"/>
          <w:marRight w:val="0"/>
          <w:marTop w:val="0"/>
          <w:marBottom w:val="0"/>
          <w:divBdr>
            <w:top w:val="none" w:sz="0" w:space="0" w:color="auto"/>
            <w:left w:val="none" w:sz="0" w:space="0" w:color="auto"/>
            <w:bottom w:val="none" w:sz="0" w:space="0" w:color="auto"/>
            <w:right w:val="none" w:sz="0" w:space="0" w:color="auto"/>
          </w:divBdr>
        </w:div>
        <w:div w:id="1523590029">
          <w:marLeft w:val="547"/>
          <w:marRight w:val="0"/>
          <w:marTop w:val="0"/>
          <w:marBottom w:val="0"/>
          <w:divBdr>
            <w:top w:val="none" w:sz="0" w:space="0" w:color="auto"/>
            <w:left w:val="none" w:sz="0" w:space="0" w:color="auto"/>
            <w:bottom w:val="none" w:sz="0" w:space="0" w:color="auto"/>
            <w:right w:val="none" w:sz="0" w:space="0" w:color="auto"/>
          </w:divBdr>
        </w:div>
        <w:div w:id="1557356950">
          <w:marLeft w:val="1166"/>
          <w:marRight w:val="0"/>
          <w:marTop w:val="0"/>
          <w:marBottom w:val="0"/>
          <w:divBdr>
            <w:top w:val="none" w:sz="0" w:space="0" w:color="auto"/>
            <w:left w:val="none" w:sz="0" w:space="0" w:color="auto"/>
            <w:bottom w:val="none" w:sz="0" w:space="0" w:color="auto"/>
            <w:right w:val="none" w:sz="0" w:space="0" w:color="auto"/>
          </w:divBdr>
        </w:div>
        <w:div w:id="1967077825">
          <w:marLeft w:val="1166"/>
          <w:marRight w:val="0"/>
          <w:marTop w:val="0"/>
          <w:marBottom w:val="0"/>
          <w:divBdr>
            <w:top w:val="none" w:sz="0" w:space="0" w:color="auto"/>
            <w:left w:val="none" w:sz="0" w:space="0" w:color="auto"/>
            <w:bottom w:val="none" w:sz="0" w:space="0" w:color="auto"/>
            <w:right w:val="none" w:sz="0" w:space="0" w:color="auto"/>
          </w:divBdr>
        </w:div>
      </w:divsChild>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019117419">
      <w:bodyDiv w:val="1"/>
      <w:marLeft w:val="0"/>
      <w:marRight w:val="0"/>
      <w:marTop w:val="0"/>
      <w:marBottom w:val="0"/>
      <w:divBdr>
        <w:top w:val="none" w:sz="0" w:space="0" w:color="auto"/>
        <w:left w:val="none" w:sz="0" w:space="0" w:color="auto"/>
        <w:bottom w:val="none" w:sz="0" w:space="0" w:color="auto"/>
        <w:right w:val="none" w:sz="0" w:space="0" w:color="auto"/>
      </w:divBdr>
      <w:divsChild>
        <w:div w:id="12496">
          <w:marLeft w:val="1166"/>
          <w:marRight w:val="0"/>
          <w:marTop w:val="60"/>
          <w:marBottom w:val="0"/>
          <w:divBdr>
            <w:top w:val="none" w:sz="0" w:space="0" w:color="auto"/>
            <w:left w:val="none" w:sz="0" w:space="0" w:color="auto"/>
            <w:bottom w:val="none" w:sz="0" w:space="0" w:color="auto"/>
            <w:right w:val="none" w:sz="0" w:space="0" w:color="auto"/>
          </w:divBdr>
        </w:div>
        <w:div w:id="596716463">
          <w:marLeft w:val="1166"/>
          <w:marRight w:val="0"/>
          <w:marTop w:val="60"/>
          <w:marBottom w:val="0"/>
          <w:divBdr>
            <w:top w:val="none" w:sz="0" w:space="0" w:color="auto"/>
            <w:left w:val="none" w:sz="0" w:space="0" w:color="auto"/>
            <w:bottom w:val="none" w:sz="0" w:space="0" w:color="auto"/>
            <w:right w:val="none" w:sz="0" w:space="0" w:color="auto"/>
          </w:divBdr>
        </w:div>
        <w:div w:id="1266235434">
          <w:marLeft w:val="547"/>
          <w:marRight w:val="0"/>
          <w:marTop w:val="60"/>
          <w:marBottom w:val="0"/>
          <w:divBdr>
            <w:top w:val="none" w:sz="0" w:space="0" w:color="auto"/>
            <w:left w:val="none" w:sz="0" w:space="0" w:color="auto"/>
            <w:bottom w:val="none" w:sz="0" w:space="0" w:color="auto"/>
            <w:right w:val="none" w:sz="0" w:space="0" w:color="auto"/>
          </w:divBdr>
        </w:div>
      </w:divsChild>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04836490">
      <w:bodyDiv w:val="1"/>
      <w:marLeft w:val="0"/>
      <w:marRight w:val="0"/>
      <w:marTop w:val="0"/>
      <w:marBottom w:val="0"/>
      <w:divBdr>
        <w:top w:val="none" w:sz="0" w:space="0" w:color="auto"/>
        <w:left w:val="none" w:sz="0" w:space="0" w:color="auto"/>
        <w:bottom w:val="none" w:sz="0" w:space="0" w:color="auto"/>
        <w:right w:val="none" w:sz="0" w:space="0" w:color="auto"/>
      </w:divBdr>
      <w:divsChild>
        <w:div w:id="1026254063">
          <w:marLeft w:val="1714"/>
          <w:marRight w:val="0"/>
          <w:marTop w:val="0"/>
          <w:marBottom w:val="0"/>
          <w:divBdr>
            <w:top w:val="none" w:sz="0" w:space="0" w:color="auto"/>
            <w:left w:val="none" w:sz="0" w:space="0" w:color="auto"/>
            <w:bottom w:val="none" w:sz="0" w:space="0" w:color="auto"/>
            <w:right w:val="none" w:sz="0" w:space="0" w:color="auto"/>
          </w:divBdr>
        </w:div>
        <w:div w:id="1711949781">
          <w:marLeft w:val="1714"/>
          <w:marRight w:val="0"/>
          <w:marTop w:val="0"/>
          <w:marBottom w:val="0"/>
          <w:divBdr>
            <w:top w:val="none" w:sz="0" w:space="0" w:color="auto"/>
            <w:left w:val="none" w:sz="0" w:space="0" w:color="auto"/>
            <w:bottom w:val="none" w:sz="0" w:space="0" w:color="auto"/>
            <w:right w:val="none" w:sz="0" w:space="0" w:color="auto"/>
          </w:divBdr>
        </w:div>
        <w:div w:id="1979609511">
          <w:marLeft w:val="1714"/>
          <w:marRight w:val="0"/>
          <w:marTop w:val="0"/>
          <w:marBottom w:val="0"/>
          <w:divBdr>
            <w:top w:val="none" w:sz="0" w:space="0" w:color="auto"/>
            <w:left w:val="none" w:sz="0" w:space="0" w:color="auto"/>
            <w:bottom w:val="none" w:sz="0" w:space="0" w:color="auto"/>
            <w:right w:val="none" w:sz="0" w:space="0" w:color="auto"/>
          </w:divBdr>
        </w:div>
      </w:divsChild>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28319091">
      <w:bodyDiv w:val="1"/>
      <w:marLeft w:val="0"/>
      <w:marRight w:val="0"/>
      <w:marTop w:val="0"/>
      <w:marBottom w:val="0"/>
      <w:divBdr>
        <w:top w:val="none" w:sz="0" w:space="0" w:color="auto"/>
        <w:left w:val="none" w:sz="0" w:space="0" w:color="auto"/>
        <w:bottom w:val="none" w:sz="0" w:space="0" w:color="auto"/>
        <w:right w:val="none" w:sz="0" w:space="0" w:color="auto"/>
      </w:divBdr>
      <w:divsChild>
        <w:div w:id="108202291">
          <w:marLeft w:val="1714"/>
          <w:marRight w:val="0"/>
          <w:marTop w:val="0"/>
          <w:marBottom w:val="0"/>
          <w:divBdr>
            <w:top w:val="none" w:sz="0" w:space="0" w:color="auto"/>
            <w:left w:val="none" w:sz="0" w:space="0" w:color="auto"/>
            <w:bottom w:val="none" w:sz="0" w:space="0" w:color="auto"/>
            <w:right w:val="none" w:sz="0" w:space="0" w:color="auto"/>
          </w:divBdr>
        </w:div>
        <w:div w:id="1310161982">
          <w:marLeft w:val="1714"/>
          <w:marRight w:val="0"/>
          <w:marTop w:val="0"/>
          <w:marBottom w:val="0"/>
          <w:divBdr>
            <w:top w:val="none" w:sz="0" w:space="0" w:color="auto"/>
            <w:left w:val="none" w:sz="0" w:space="0" w:color="auto"/>
            <w:bottom w:val="none" w:sz="0" w:space="0" w:color="auto"/>
            <w:right w:val="none" w:sz="0" w:space="0" w:color="auto"/>
          </w:divBdr>
        </w:div>
        <w:div w:id="1533230947">
          <w:marLeft w:val="1714"/>
          <w:marRight w:val="0"/>
          <w:marTop w:val="0"/>
          <w:marBottom w:val="0"/>
          <w:divBdr>
            <w:top w:val="none" w:sz="0" w:space="0" w:color="auto"/>
            <w:left w:val="none" w:sz="0" w:space="0" w:color="auto"/>
            <w:bottom w:val="none" w:sz="0" w:space="0" w:color="auto"/>
            <w:right w:val="none" w:sz="0" w:space="0" w:color="auto"/>
          </w:divBdr>
        </w:div>
      </w:divsChild>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6615379">
      <w:bodyDiv w:val="1"/>
      <w:marLeft w:val="0"/>
      <w:marRight w:val="0"/>
      <w:marTop w:val="0"/>
      <w:marBottom w:val="0"/>
      <w:divBdr>
        <w:top w:val="none" w:sz="0" w:space="0" w:color="auto"/>
        <w:left w:val="none" w:sz="0" w:space="0" w:color="auto"/>
        <w:bottom w:val="none" w:sz="0" w:space="0" w:color="auto"/>
        <w:right w:val="none" w:sz="0" w:space="0" w:color="auto"/>
      </w:divBdr>
      <w:divsChild>
        <w:div w:id="34159141">
          <w:marLeft w:val="576"/>
          <w:marRight w:val="0"/>
          <w:marTop w:val="0"/>
          <w:marBottom w:val="0"/>
          <w:divBdr>
            <w:top w:val="none" w:sz="0" w:space="0" w:color="auto"/>
            <w:left w:val="none" w:sz="0" w:space="0" w:color="auto"/>
            <w:bottom w:val="none" w:sz="0" w:space="0" w:color="auto"/>
            <w:right w:val="none" w:sz="0" w:space="0" w:color="auto"/>
          </w:divBdr>
        </w:div>
        <w:div w:id="480002001">
          <w:marLeft w:val="576"/>
          <w:marRight w:val="0"/>
          <w:marTop w:val="0"/>
          <w:marBottom w:val="0"/>
          <w:divBdr>
            <w:top w:val="none" w:sz="0" w:space="0" w:color="auto"/>
            <w:left w:val="none" w:sz="0" w:space="0" w:color="auto"/>
            <w:bottom w:val="none" w:sz="0" w:space="0" w:color="auto"/>
            <w:right w:val="none" w:sz="0" w:space="0" w:color="auto"/>
          </w:divBdr>
        </w:div>
        <w:div w:id="1377318332">
          <w:marLeft w:val="576"/>
          <w:marRight w:val="0"/>
          <w:marTop w:val="0"/>
          <w:marBottom w:val="0"/>
          <w:divBdr>
            <w:top w:val="none" w:sz="0" w:space="0" w:color="auto"/>
            <w:left w:val="none" w:sz="0" w:space="0" w:color="auto"/>
            <w:bottom w:val="none" w:sz="0" w:space="0" w:color="auto"/>
            <w:right w:val="none" w:sz="0" w:space="0" w:color="auto"/>
          </w:divBdr>
        </w:div>
        <w:div w:id="2019624529">
          <w:marLeft w:val="576"/>
          <w:marRight w:val="0"/>
          <w:marTop w:val="0"/>
          <w:marBottom w:val="0"/>
          <w:divBdr>
            <w:top w:val="none" w:sz="0" w:space="0" w:color="auto"/>
            <w:left w:val="none" w:sz="0" w:space="0" w:color="auto"/>
            <w:bottom w:val="none" w:sz="0" w:space="0" w:color="auto"/>
            <w:right w:val="none" w:sz="0" w:space="0" w:color="auto"/>
          </w:divBdr>
        </w:div>
        <w:div w:id="2056151173">
          <w:marLeft w:val="576"/>
          <w:marRight w:val="0"/>
          <w:marTop w:val="0"/>
          <w:marBottom w:val="0"/>
          <w:divBdr>
            <w:top w:val="none" w:sz="0" w:space="0" w:color="auto"/>
            <w:left w:val="none" w:sz="0" w:space="0" w:color="auto"/>
            <w:bottom w:val="none" w:sz="0" w:space="0" w:color="auto"/>
            <w:right w:val="none" w:sz="0" w:space="0" w:color="auto"/>
          </w:divBdr>
        </w:div>
      </w:divsChild>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5NUHHDQN7SK2-1476151046-512243</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https://ericsson.sharepoint.com/sites/star/_layouts/15/DocIdRedir.aspx?ID=5NUHHDQN7SK2-1476151046-512243</Url>
      <Description>5NUHHDQN7SK2-1476151046-512243</Description>
    </_dlc_DocIdUrl>
    <TaxCatchAllLabe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20C8B-A628-416F-9297-4F0E3DAC38E7}">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D6B61A9E-B2A9-4569-B127-DB50B3DC2E2F}">
  <ds:schemaRefs>
    <ds:schemaRef ds:uri="http://schemas.microsoft.com/sharepoint/v3/contenttype/forms"/>
  </ds:schemaRefs>
</ds:datastoreItem>
</file>

<file path=customXml/itemProps3.xml><?xml version="1.0" encoding="utf-8"?>
<ds:datastoreItem xmlns:ds="http://schemas.openxmlformats.org/officeDocument/2006/customXml" ds:itemID="{501DF0E0-894D-4000-993E-32246501F163}">
  <ds:schemaRefs>
    <ds:schemaRef ds:uri="http://schemas.microsoft.com/sharepoint/events"/>
  </ds:schemaRefs>
</ds:datastoreItem>
</file>

<file path=customXml/itemProps4.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5.xml><?xml version="1.0" encoding="utf-8"?>
<ds:datastoreItem xmlns:ds="http://schemas.openxmlformats.org/officeDocument/2006/customXml" ds:itemID="{651C2605-D5D8-48FB-A89F-E13208AABBFB}">
  <ds:schemaRefs>
    <ds:schemaRef ds:uri="Microsoft.SharePoint.Taxonomy.ContentTypeSync"/>
  </ds:schemaRefs>
</ds:datastoreItem>
</file>

<file path=customXml/itemProps6.xml><?xml version="1.0" encoding="utf-8"?>
<ds:datastoreItem xmlns:ds="http://schemas.openxmlformats.org/officeDocument/2006/customXml" ds:itemID="{DA675B06-F4DB-40FF-BCA0-2DF123DA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Gapless measurement enhancements</vt:lpstr>
      <vt:lpstr>Conclusion</vt:lpstr>
    </vt:vector>
  </TitlesOfParts>
  <Company/>
  <LinksUpToDate>false</LinksUpToDate>
  <CharactersWithSpaces>8818</CharactersWithSpaces>
  <SharedDoc>false</SharedDoc>
  <HLinks>
    <vt:vector size="36" baseType="variant">
      <vt:variant>
        <vt:i4>1507381</vt:i4>
      </vt:variant>
      <vt:variant>
        <vt:i4>17</vt:i4>
      </vt:variant>
      <vt:variant>
        <vt:i4>0</vt:i4>
      </vt:variant>
      <vt:variant>
        <vt:i4>5</vt:i4>
      </vt:variant>
      <vt:variant>
        <vt:lpwstr/>
      </vt:variant>
      <vt:variant>
        <vt:lpwstr>_Toc86984806</vt:lpwstr>
      </vt:variant>
      <vt:variant>
        <vt:i4>1310773</vt:i4>
      </vt:variant>
      <vt:variant>
        <vt:i4>14</vt:i4>
      </vt:variant>
      <vt:variant>
        <vt:i4>0</vt:i4>
      </vt:variant>
      <vt:variant>
        <vt:i4>5</vt:i4>
      </vt:variant>
      <vt:variant>
        <vt:lpwstr/>
      </vt:variant>
      <vt:variant>
        <vt:lpwstr>_Toc86984805</vt:lpwstr>
      </vt:variant>
      <vt:variant>
        <vt:i4>1376309</vt:i4>
      </vt:variant>
      <vt:variant>
        <vt:i4>11</vt:i4>
      </vt:variant>
      <vt:variant>
        <vt:i4>0</vt:i4>
      </vt:variant>
      <vt:variant>
        <vt:i4>5</vt:i4>
      </vt:variant>
      <vt:variant>
        <vt:lpwstr/>
      </vt:variant>
      <vt:variant>
        <vt:lpwstr>_Toc86984804</vt:lpwstr>
      </vt:variant>
      <vt:variant>
        <vt:i4>1179701</vt:i4>
      </vt:variant>
      <vt:variant>
        <vt:i4>8</vt:i4>
      </vt:variant>
      <vt:variant>
        <vt:i4>0</vt:i4>
      </vt:variant>
      <vt:variant>
        <vt:i4>5</vt:i4>
      </vt:variant>
      <vt:variant>
        <vt:lpwstr/>
      </vt:variant>
      <vt:variant>
        <vt:lpwstr>_Toc86984803</vt:lpwstr>
      </vt:variant>
      <vt:variant>
        <vt:i4>1245237</vt:i4>
      </vt:variant>
      <vt:variant>
        <vt:i4>5</vt:i4>
      </vt:variant>
      <vt:variant>
        <vt:i4>0</vt:i4>
      </vt:variant>
      <vt:variant>
        <vt:i4>5</vt:i4>
      </vt:variant>
      <vt:variant>
        <vt:lpwstr/>
      </vt:variant>
      <vt:variant>
        <vt:lpwstr>_Toc86984802</vt:lpwstr>
      </vt:variant>
      <vt:variant>
        <vt:i4>1048629</vt:i4>
      </vt:variant>
      <vt:variant>
        <vt:i4>2</vt:i4>
      </vt:variant>
      <vt:variant>
        <vt:i4>0</vt:i4>
      </vt:variant>
      <vt:variant>
        <vt:i4>5</vt:i4>
      </vt:variant>
      <vt:variant>
        <vt:lpwstr/>
      </vt:variant>
      <vt:variant>
        <vt:lpwstr>_Toc86984801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2022-02-14T18:10:00Z</dcterms:created>
  <dcterms:modified xsi:type="dcterms:W3CDTF">2022-02-14T19:51:00Z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505939df-79c4-401a-ae2a-3c92e97ad28d</vt:lpwstr>
  </property>
  <property fmtid="{D5CDD505-2E9C-101B-9397-08002B2CF9AE}" pid="13" name="EriCOLLProjects">
    <vt:lpwstr/>
  </property>
  <property fmtid="{D5CDD505-2E9C-101B-9397-08002B2CF9AE}" pid="14" name="AuthorIds_UIVersion_1024">
    <vt:lpwstr>329</vt:lpwstr>
  </property>
  <property fmtid="{D5CDD505-2E9C-101B-9397-08002B2CF9AE}" pid="15" name="EriCOLLProcess">
    <vt:lpwstr/>
  </property>
</Properties>
</file>