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67A718AB" w:rsidR="004C1271" w:rsidRPr="00F13142" w:rsidRDefault="004C1271" w:rsidP="004C1271">
      <w:pPr>
        <w:pStyle w:val="3GPPHeader"/>
        <w:spacing w:after="60"/>
        <w:rPr>
          <w:rFonts w:eastAsia="Yu Mincho"/>
          <w:lang w:val="en-US"/>
        </w:rPr>
      </w:pPr>
      <w:bookmarkStart w:id="0" w:name="_Hlk71015571"/>
      <w:bookmarkEnd w:id="0"/>
      <w:r w:rsidRPr="00F13142">
        <w:rPr>
          <w:rFonts w:eastAsia="Yu Mincho"/>
          <w:lang w:val="en-US"/>
        </w:rPr>
        <w:t>3GPP TSG-RAN WG1 Meeting #10</w:t>
      </w:r>
      <w:r w:rsidR="00AC5CD8">
        <w:rPr>
          <w:rFonts w:eastAsia="Yu Mincho"/>
          <w:lang w:val="en-US"/>
        </w:rPr>
        <w:t>8</w:t>
      </w:r>
      <w:r w:rsidR="008F4390" w:rsidRPr="008F4390">
        <w:rPr>
          <w:rFonts w:eastAsia="Yu Mincho"/>
          <w:lang w:val="en-US"/>
        </w:rPr>
        <w:t>-</w:t>
      </w:r>
      <w:r w:rsidRPr="00F13142">
        <w:rPr>
          <w:rFonts w:eastAsia="Yu Mincho"/>
          <w:lang w:val="en-US"/>
        </w:rPr>
        <w:t>e</w:t>
      </w:r>
      <w:r w:rsidRPr="00F13142">
        <w:rPr>
          <w:rFonts w:eastAsia="Yu Mincho"/>
          <w:lang w:val="en-US"/>
        </w:rPr>
        <w:tab/>
      </w:r>
      <w:r w:rsidRPr="00AE65D0">
        <w:rPr>
          <w:rFonts w:eastAsia="Yu Mincho"/>
          <w:lang w:val="en-US"/>
        </w:rPr>
        <w:t>R1-</w:t>
      </w:r>
      <w:r w:rsidRPr="00AE65D0">
        <w:rPr>
          <w:lang w:val="en-US"/>
        </w:rPr>
        <w:t xml:space="preserve"> </w:t>
      </w:r>
      <w:r w:rsidR="00AE65D0" w:rsidRPr="00AE65D0">
        <w:rPr>
          <w:rFonts w:eastAsia="Yu Mincho"/>
          <w:lang w:val="en-US"/>
        </w:rPr>
        <w:t>2202391</w:t>
      </w:r>
    </w:p>
    <w:p w14:paraId="4C2597A3" w14:textId="593ACCFF" w:rsidR="004C1271" w:rsidRPr="00F13142" w:rsidRDefault="004C1271" w:rsidP="004C1271">
      <w:pPr>
        <w:pStyle w:val="3GPPHeader"/>
        <w:rPr>
          <w:rFonts w:eastAsia="Yu Mincho"/>
          <w:lang w:val="en-US"/>
        </w:rPr>
      </w:pPr>
      <w:r w:rsidRPr="00F13142">
        <w:rPr>
          <w:rFonts w:eastAsia="Yu Mincho"/>
          <w:lang w:val="en-US"/>
        </w:rPr>
        <w:t xml:space="preserve">e-Meeting, </w:t>
      </w:r>
      <w:r w:rsidR="009C1471">
        <w:rPr>
          <w:rFonts w:eastAsia="Yu Mincho"/>
          <w:lang w:val="en-US"/>
        </w:rPr>
        <w:t>February</w:t>
      </w:r>
      <w:r w:rsidRPr="00F13142">
        <w:rPr>
          <w:rFonts w:eastAsia="Yu Mincho"/>
          <w:lang w:val="en-US"/>
        </w:rPr>
        <w:t xml:space="preserve"> </w:t>
      </w:r>
      <w:r w:rsidR="009C1471">
        <w:rPr>
          <w:rFonts w:eastAsia="Yu Mincho"/>
          <w:lang w:val="en-US"/>
        </w:rPr>
        <w:t>21</w:t>
      </w:r>
      <w:r w:rsidRPr="00F13142">
        <w:rPr>
          <w:rFonts w:eastAsia="Yu Mincho"/>
          <w:vertAlign w:val="superscript"/>
          <w:lang w:val="en-US"/>
        </w:rPr>
        <w:t>th</w:t>
      </w:r>
      <w:r w:rsidRPr="00F13142">
        <w:rPr>
          <w:rFonts w:eastAsia="Yu Mincho"/>
          <w:lang w:val="en-US"/>
        </w:rPr>
        <w:t xml:space="preserve"> – </w:t>
      </w:r>
      <w:r w:rsidR="00AC5CD8">
        <w:rPr>
          <w:rFonts w:eastAsia="Yu Mincho"/>
          <w:lang w:val="en-US"/>
        </w:rPr>
        <w:t>March 3</w:t>
      </w:r>
      <w:proofErr w:type="gramStart"/>
      <w:r w:rsidR="00AC5CD8" w:rsidRPr="00AC5CD8">
        <w:rPr>
          <w:rFonts w:eastAsia="Yu Mincho"/>
          <w:vertAlign w:val="superscript"/>
          <w:lang w:val="en-US"/>
        </w:rPr>
        <w:t>rd</w:t>
      </w:r>
      <w:r w:rsidR="00AC5CD8">
        <w:rPr>
          <w:rFonts w:eastAsia="Yu Mincho"/>
          <w:lang w:val="en-US"/>
        </w:rPr>
        <w:t xml:space="preserve"> </w:t>
      </w:r>
      <w:r w:rsidRPr="00F13142">
        <w:rPr>
          <w:rFonts w:eastAsia="Yu Mincho"/>
          <w:lang w:val="en-US"/>
        </w:rPr>
        <w:t>,</w:t>
      </w:r>
      <w:proofErr w:type="gramEnd"/>
      <w:r w:rsidRPr="00F13142">
        <w:rPr>
          <w:rFonts w:eastAsia="Yu Mincho"/>
          <w:lang w:val="en-US"/>
        </w:rPr>
        <w:t xml:space="preserve"> 202</w:t>
      </w:r>
      <w:r w:rsidR="00AC5CD8">
        <w:rPr>
          <w:rFonts w:eastAsia="Yu Mincho"/>
          <w:lang w:val="en-US"/>
        </w:rPr>
        <w:t>2</w:t>
      </w:r>
    </w:p>
    <w:p w14:paraId="35B6B442" w14:textId="1366A41D" w:rsidR="00E90E49" w:rsidRPr="00F31148" w:rsidRDefault="00E90E49" w:rsidP="00F6760B">
      <w:pPr>
        <w:pStyle w:val="3GPPHeader"/>
        <w:spacing w:after="60"/>
        <w:rPr>
          <w:lang w:val="en-US"/>
        </w:rPr>
      </w:pPr>
      <w:r w:rsidRPr="00F31148">
        <w:rPr>
          <w:lang w:val="en-US"/>
        </w:rPr>
        <w:t xml:space="preserve">Agenda </w:t>
      </w:r>
      <w:r w:rsidRPr="008F4390">
        <w:rPr>
          <w:lang w:val="en-US"/>
        </w:rPr>
        <w:t>Item:</w:t>
      </w:r>
      <w:r w:rsidRPr="008F4390">
        <w:rPr>
          <w:lang w:val="en-US"/>
        </w:rPr>
        <w:tab/>
      </w:r>
      <w:r w:rsidR="00C72515" w:rsidRPr="008F4390">
        <w:t>8.</w:t>
      </w:r>
      <w:r w:rsidR="004B0368" w:rsidRPr="008F4390">
        <w:t>5</w:t>
      </w:r>
      <w:r w:rsidR="00C72515" w:rsidRPr="008F4390">
        <w:t>.</w:t>
      </w:r>
      <w:r w:rsidR="000D3FEC" w:rsidRPr="008F4390">
        <w:t>3</w:t>
      </w:r>
    </w:p>
    <w:p w14:paraId="3D2E227E" w14:textId="77777777" w:rsidR="00E90E49" w:rsidRPr="00F31148" w:rsidRDefault="003D3C45" w:rsidP="00F64C2B">
      <w:pPr>
        <w:pStyle w:val="3GPPHeader"/>
        <w:rPr>
          <w:lang w:val="en-US"/>
        </w:rPr>
      </w:pPr>
      <w:r w:rsidRPr="00F31148">
        <w:rPr>
          <w:lang w:val="en-US"/>
        </w:rPr>
        <w:t>Source:</w:t>
      </w:r>
      <w:r w:rsidR="00E90E49" w:rsidRPr="00F31148">
        <w:rPr>
          <w:lang w:val="en-US"/>
        </w:rPr>
        <w:tab/>
      </w:r>
      <w:r w:rsidR="00F64C2B" w:rsidRPr="00F31148">
        <w:rPr>
          <w:lang w:val="en-US"/>
        </w:rPr>
        <w:t>Ericsson</w:t>
      </w:r>
    </w:p>
    <w:p w14:paraId="2DEDFF6F" w14:textId="4C1F3895" w:rsidR="00E90E49" w:rsidRPr="00F31148" w:rsidRDefault="003D3C45" w:rsidP="00311702">
      <w:pPr>
        <w:pStyle w:val="3GPPHeader"/>
        <w:rPr>
          <w:lang w:val="en-US"/>
        </w:rPr>
      </w:pPr>
      <w:r w:rsidRPr="00F31148">
        <w:rPr>
          <w:lang w:val="en-US"/>
        </w:rPr>
        <w:t>Title:</w:t>
      </w:r>
      <w:r w:rsidR="00E90E49" w:rsidRPr="00F31148">
        <w:rPr>
          <w:lang w:val="en-US"/>
        </w:rPr>
        <w:tab/>
      </w:r>
      <w:r w:rsidR="0074419D" w:rsidRPr="00F31148">
        <w:rPr>
          <w:lang w:val="en-US"/>
        </w:rPr>
        <w:t xml:space="preserve">Enhancements </w:t>
      </w:r>
      <w:r w:rsidR="00D517A7" w:rsidRPr="00F31148">
        <w:rPr>
          <w:lang w:val="en-US"/>
        </w:rPr>
        <w:t>of</w:t>
      </w:r>
      <w:r w:rsidR="00444FA9" w:rsidRPr="00F31148">
        <w:rPr>
          <w:lang w:val="en-US"/>
        </w:rPr>
        <w:t xml:space="preserve"> </w:t>
      </w:r>
      <w:r w:rsidR="00770AE7" w:rsidRPr="00F31148">
        <w:rPr>
          <w:lang w:val="en-US"/>
        </w:rPr>
        <w:t>D</w:t>
      </w:r>
      <w:r w:rsidR="00444FA9" w:rsidRPr="00F31148">
        <w:rPr>
          <w:lang w:val="en-US"/>
        </w:rPr>
        <w:t>L-</w:t>
      </w:r>
      <w:proofErr w:type="spellStart"/>
      <w:r w:rsidR="00444FA9" w:rsidRPr="00F31148">
        <w:rPr>
          <w:lang w:val="en-US"/>
        </w:rPr>
        <w:t>Ao</w:t>
      </w:r>
      <w:r w:rsidR="00770AE7" w:rsidRPr="00F31148">
        <w:rPr>
          <w:lang w:val="en-US"/>
        </w:rPr>
        <w:t>D</w:t>
      </w:r>
      <w:proofErr w:type="spellEnd"/>
      <w:r w:rsidR="00444FA9" w:rsidRPr="00F31148">
        <w:rPr>
          <w:lang w:val="en-US"/>
        </w:rPr>
        <w:t xml:space="preserve"> positioning </w:t>
      </w:r>
      <w:r w:rsidR="00733C3C" w:rsidRPr="00F31148">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702302E1" w14:textId="2E05E07E" w:rsidR="008659FD" w:rsidRPr="00AE3BD8" w:rsidRDefault="007339C1" w:rsidP="00AE3BD8">
      <w:pPr>
        <w:pStyle w:val="3GPPText"/>
        <w:rPr>
          <w:rStyle w:val="Heading1Char1"/>
          <w:rFonts w:asciiTheme="minorHAnsi" w:eastAsia="MS Mincho" w:hAnsiTheme="minorHAnsi"/>
          <w:sz w:val="24"/>
          <w:lang w:val="en-US" w:eastAsia="en-GB"/>
        </w:rPr>
      </w:pPr>
      <w:r>
        <w:rPr>
          <w:lang w:val="en-US"/>
        </w:rPr>
        <w:t xml:space="preserve">In this contribution, we discuss the remaining issues to be addressed for DL-AOD </w:t>
      </w:r>
      <w:r w:rsidR="00722AAF">
        <w:rPr>
          <w:lang w:val="en-US"/>
        </w:rPr>
        <w:t xml:space="preserve">positioning enhancements. </w:t>
      </w:r>
      <w:bookmarkStart w:id="3" w:name="_Ref7792543"/>
      <w:bookmarkStart w:id="4" w:name="_Ref7598514"/>
    </w:p>
    <w:p w14:paraId="5C2480C7" w14:textId="43F67588" w:rsidR="00957C61" w:rsidRDefault="009C51CB" w:rsidP="00580E14">
      <w:pPr>
        <w:pStyle w:val="Heading1"/>
        <w:rPr>
          <w:rStyle w:val="Heading1Char1"/>
          <w:lang w:eastAsia="ja-JP"/>
        </w:rPr>
      </w:pPr>
      <w:r w:rsidRPr="00580E14">
        <w:rPr>
          <w:rStyle w:val="Heading1Char1"/>
          <w:lang w:eastAsia="ja-JP"/>
        </w:rPr>
        <w:t>Enhancements for improved DL-</w:t>
      </w:r>
      <w:proofErr w:type="spellStart"/>
      <w:r w:rsidRPr="00580E14">
        <w:rPr>
          <w:rStyle w:val="Heading1Char1"/>
          <w:lang w:eastAsia="ja-JP"/>
        </w:rPr>
        <w:t>AoD</w:t>
      </w:r>
      <w:proofErr w:type="spellEnd"/>
      <w:r w:rsidRPr="00580E14">
        <w:rPr>
          <w:rStyle w:val="Heading1Char1"/>
          <w:lang w:eastAsia="ja-JP"/>
        </w:rPr>
        <w:t xml:space="preserve"> </w:t>
      </w:r>
      <w:r w:rsidR="00E725E7" w:rsidRPr="00580E14">
        <w:rPr>
          <w:rStyle w:val="Heading1Char1"/>
          <w:lang w:eastAsia="ja-JP"/>
        </w:rPr>
        <w:t>positioning</w:t>
      </w:r>
    </w:p>
    <w:p w14:paraId="0EA26D46" w14:textId="712D1CF8" w:rsidR="00A201B7" w:rsidRPr="00AA16FA" w:rsidRDefault="005074EC" w:rsidP="00580E14">
      <w:pPr>
        <w:pStyle w:val="Heading2"/>
      </w:pPr>
      <w:r>
        <w:t>Path PRS RSRP m</w:t>
      </w:r>
      <w:r w:rsidR="00C118A8" w:rsidRPr="00AA16FA">
        <w:t xml:space="preserve">easurements for </w:t>
      </w:r>
      <w:r w:rsidR="00B5283A" w:rsidRPr="00AA16FA">
        <w:t xml:space="preserve">DL </w:t>
      </w:r>
      <w:proofErr w:type="spellStart"/>
      <w:r w:rsidR="00697BB7" w:rsidRPr="00AA16FA">
        <w:t>A</w:t>
      </w:r>
      <w:r w:rsidR="00CA1EAA" w:rsidRPr="00AA16FA">
        <w:t>o</w:t>
      </w:r>
      <w:r w:rsidR="00697BB7" w:rsidRPr="00AA16FA">
        <w:t>D</w:t>
      </w:r>
      <w:proofErr w:type="spellEnd"/>
      <w:r w:rsidR="00EE4E1C" w:rsidRPr="00AA16FA">
        <w:t xml:space="preserve"> </w:t>
      </w:r>
    </w:p>
    <w:p w14:paraId="3530FE46" w14:textId="4A7F3CC9" w:rsidR="001949DA" w:rsidRDefault="000462FC">
      <w:pPr>
        <w:rPr>
          <w:lang w:val="en-US"/>
        </w:rPr>
      </w:pPr>
      <w:r>
        <w:rPr>
          <w:lang w:val="en-US"/>
        </w:rPr>
        <w:t xml:space="preserve"> </w:t>
      </w:r>
    </w:p>
    <w:p w14:paraId="5089F17C" w14:textId="51E9EADE" w:rsidR="00371129" w:rsidRDefault="00B742A2" w:rsidP="00614843">
      <w:pPr>
        <w:pStyle w:val="Heading3"/>
      </w:pPr>
      <w:r>
        <w:t>Further clarification on the PRS RSRPP definition</w:t>
      </w:r>
    </w:p>
    <w:p w14:paraId="6AA859A0" w14:textId="28D1DF52" w:rsidR="00B742A2" w:rsidRDefault="002A1C02" w:rsidP="00B742A2">
      <w:pPr>
        <w:rPr>
          <w:lang w:val="en-GB"/>
        </w:rPr>
      </w:pPr>
      <w:r>
        <w:rPr>
          <w:lang w:val="en-GB"/>
        </w:rPr>
        <w:t>In an LS to RAN1</w:t>
      </w:r>
      <w:r w:rsidR="004D76BA">
        <w:rPr>
          <w:lang w:val="en-GB"/>
        </w:rPr>
        <w:t xml:space="preserve"> (</w:t>
      </w:r>
      <w:r w:rsidR="004D76BA" w:rsidRPr="004D76BA">
        <w:rPr>
          <w:lang w:val="en-GB"/>
        </w:rPr>
        <w:t>R1-2200905</w:t>
      </w:r>
      <w:r w:rsidR="00733FDB">
        <w:rPr>
          <w:lang w:val="en-GB"/>
        </w:rPr>
        <w:t xml:space="preserve"> / </w:t>
      </w:r>
      <w:r w:rsidR="00733FDB" w:rsidRPr="00733FDB">
        <w:rPr>
          <w:lang w:val="en-GB"/>
        </w:rPr>
        <w:t>R4-2202780</w:t>
      </w:r>
      <w:r w:rsidR="00733FDB">
        <w:rPr>
          <w:lang w:val="en-GB"/>
        </w:rPr>
        <w:t>)</w:t>
      </w:r>
      <w:r>
        <w:rPr>
          <w:lang w:val="en-GB"/>
        </w:rPr>
        <w:t>, the following was communicated by RAN4:</w:t>
      </w:r>
    </w:p>
    <w:p w14:paraId="25D30899" w14:textId="77777777" w:rsidR="002A1C02" w:rsidRDefault="002A1C02" w:rsidP="00B742A2">
      <w:pPr>
        <w:rPr>
          <w:lang w:val="en-GB"/>
        </w:rPr>
      </w:pPr>
    </w:p>
    <w:tbl>
      <w:tblPr>
        <w:tblStyle w:val="TableGrid"/>
        <w:tblW w:w="0" w:type="auto"/>
        <w:tblLook w:val="04A0" w:firstRow="1" w:lastRow="0" w:firstColumn="1" w:lastColumn="0" w:noHBand="0" w:noVBand="1"/>
      </w:tblPr>
      <w:tblGrid>
        <w:gridCol w:w="9629"/>
      </w:tblGrid>
      <w:tr w:rsidR="00550BCD" w14:paraId="47CE6EEF" w14:textId="77777777" w:rsidTr="00550BCD">
        <w:tc>
          <w:tcPr>
            <w:tcW w:w="9629" w:type="dxa"/>
          </w:tcPr>
          <w:p w14:paraId="55829B6B" w14:textId="77777777" w:rsidR="00550BCD" w:rsidRDefault="00550BCD" w:rsidP="00550BCD">
            <w:pPr>
              <w:spacing w:before="240" w:after="120"/>
              <w:rPr>
                <w:rFonts w:cstheme="minorHAnsi"/>
              </w:rPr>
            </w:pPr>
            <w:r>
              <w:rPr>
                <w:rFonts w:cstheme="minorHAnsi"/>
              </w:rPr>
              <w:t>The PRS-RSRPP can be reported in ways below  :</w:t>
            </w:r>
          </w:p>
          <w:p w14:paraId="0E91347C" w14:textId="77777777" w:rsidR="00550BCD" w:rsidRDefault="00550BCD" w:rsidP="00550BCD">
            <w:pPr>
              <w:pStyle w:val="ListParagraph"/>
              <w:numPr>
                <w:ilvl w:val="0"/>
                <w:numId w:val="46"/>
              </w:numPr>
              <w:spacing w:before="240" w:after="120"/>
              <w:contextualSpacing/>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73974000" w14:textId="77777777" w:rsidR="00550BCD" w:rsidRPr="00A14B6E" w:rsidRDefault="00550BCD" w:rsidP="00550BCD">
            <w:pPr>
              <w:pStyle w:val="ListParagraph"/>
              <w:spacing w:before="240" w:after="120"/>
              <w:rPr>
                <w:rFonts w:asciiTheme="minorHAnsi" w:hAnsiTheme="minorHAnsi" w:cstheme="minorHAnsi"/>
              </w:rPr>
            </w:pPr>
          </w:p>
          <w:p w14:paraId="0C7F40BB" w14:textId="77777777" w:rsidR="00550BCD" w:rsidRPr="00A14B6E" w:rsidRDefault="00550BCD" w:rsidP="00550BCD">
            <w:pPr>
              <w:pStyle w:val="ListParagraph"/>
              <w:numPr>
                <w:ilvl w:val="0"/>
                <w:numId w:val="46"/>
              </w:numPr>
              <w:spacing w:before="240" w:after="120"/>
              <w:contextualSpacing/>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08E2FBD0" w14:textId="77777777" w:rsidR="00550BCD" w:rsidRPr="00A14B6E" w:rsidRDefault="00550BCD" w:rsidP="00550BCD">
            <w:pPr>
              <w:pStyle w:val="ListParagraph"/>
              <w:spacing w:before="240" w:after="120"/>
              <w:rPr>
                <w:rFonts w:asciiTheme="minorHAnsi" w:hAnsiTheme="minorHAnsi" w:cstheme="minorHAnsi"/>
              </w:rPr>
            </w:pPr>
          </w:p>
          <w:p w14:paraId="06E2FEAF" w14:textId="77777777" w:rsidR="00550BCD" w:rsidRPr="00A14B6E" w:rsidRDefault="00550BCD" w:rsidP="00550BCD">
            <w:pPr>
              <w:pStyle w:val="ListParagraph"/>
              <w:numPr>
                <w:ilvl w:val="0"/>
                <w:numId w:val="46"/>
              </w:numPr>
              <w:spacing w:before="240" w:after="120"/>
              <w:contextualSpacing/>
              <w:rPr>
                <w:rFonts w:asciiTheme="minorHAnsi" w:hAnsiTheme="minorHAnsi" w:cstheme="minorHAnsi"/>
              </w:rPr>
            </w:pPr>
            <w:r w:rsidRPr="00A14B6E">
              <w:rPr>
                <w:rFonts w:asciiTheme="minorHAnsi" w:hAnsiTheme="minorHAnsi" w:cstheme="minorHAnsi"/>
              </w:rPr>
              <w:t xml:space="preserve">When differential reporting is used, PRS-RSRPP </w:t>
            </w:r>
            <w:r>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4D5121D1" w14:textId="77777777" w:rsidR="00550BCD" w:rsidRDefault="00550BCD" w:rsidP="00550BCD">
            <w:pPr>
              <w:spacing w:before="240" w:after="120"/>
              <w:rPr>
                <w:rFonts w:cstheme="minorHAnsi"/>
                <w:lang w:eastAsia="zh-CN"/>
              </w:rPr>
            </w:pPr>
            <w:r>
              <w:rPr>
                <w:rFonts w:cstheme="minorHAnsi"/>
                <w:lang w:eastAsia="zh-CN"/>
              </w:rPr>
              <w:t>RAN4 concludes that these ways are possible to support PRS-RSRPP in Rel-17.</w:t>
            </w:r>
          </w:p>
          <w:p w14:paraId="7D4B2B70" w14:textId="77777777" w:rsidR="00550BCD" w:rsidRPr="00550BCD" w:rsidRDefault="00550BCD" w:rsidP="00B742A2"/>
        </w:tc>
      </w:tr>
    </w:tbl>
    <w:p w14:paraId="24866FAA" w14:textId="77777777" w:rsidR="0064412D" w:rsidRDefault="0064412D" w:rsidP="00B742A2">
      <w:pPr>
        <w:rPr>
          <w:lang w:val="en-GB"/>
        </w:rPr>
      </w:pPr>
    </w:p>
    <w:p w14:paraId="6D225C97" w14:textId="26FDB050" w:rsidR="0064412D" w:rsidRDefault="0064412D" w:rsidP="00B742A2">
      <w:pPr>
        <w:rPr>
          <w:lang w:val="en-GB"/>
        </w:rPr>
      </w:pPr>
      <w:r>
        <w:rPr>
          <w:lang w:val="en-GB"/>
        </w:rPr>
        <w:t>Regarding the first bullet in the LS</w:t>
      </w:r>
      <w:r w:rsidR="00D65595">
        <w:rPr>
          <w:lang w:val="en-GB"/>
        </w:rPr>
        <w:t>, our understanding is that RSRP is defined as a linear average</w:t>
      </w:r>
      <w:r w:rsidR="00305B1D">
        <w:rPr>
          <w:lang w:val="en-GB"/>
        </w:rPr>
        <w:t xml:space="preserve"> </w:t>
      </w:r>
      <w:r w:rsidR="00670A4A">
        <w:rPr>
          <w:lang w:val="en-GB"/>
        </w:rPr>
        <w:t xml:space="preserve">of the PRS power </w:t>
      </w:r>
      <w:r w:rsidR="00305B1D">
        <w:rPr>
          <w:lang w:val="en-GB"/>
        </w:rPr>
        <w:t>across all R</w:t>
      </w:r>
      <w:r w:rsidR="005C0DE8">
        <w:rPr>
          <w:lang w:val="en-GB"/>
        </w:rPr>
        <w:t>E</w:t>
      </w:r>
      <w:r w:rsidR="00305B1D">
        <w:rPr>
          <w:lang w:val="en-GB"/>
        </w:rPr>
        <w:t>s</w:t>
      </w:r>
      <w:r w:rsidR="0092243F">
        <w:rPr>
          <w:lang w:val="en-GB"/>
        </w:rPr>
        <w:t xml:space="preserve">, which can also be obtained by a time average of the power across </w:t>
      </w:r>
      <w:r w:rsidR="00850378">
        <w:rPr>
          <w:lang w:val="en-GB"/>
        </w:rPr>
        <w:lastRenderedPageBreak/>
        <w:t xml:space="preserve">the PRS symbol in time. </w:t>
      </w:r>
      <w:r w:rsidR="005C0DE8">
        <w:rPr>
          <w:lang w:val="en-GB"/>
        </w:rPr>
        <w:t>S</w:t>
      </w:r>
      <w:r w:rsidR="00850378">
        <w:rPr>
          <w:lang w:val="en-GB"/>
        </w:rPr>
        <w:t xml:space="preserve">imilarly, the Path PRS RSRP is obtained by </w:t>
      </w:r>
      <w:r w:rsidR="00032271">
        <w:rPr>
          <w:lang w:val="en-GB"/>
        </w:rPr>
        <w:t>measuring</w:t>
      </w:r>
      <w:r w:rsidR="00850378">
        <w:rPr>
          <w:lang w:val="en-GB"/>
        </w:rPr>
        <w:t xml:space="preserve"> the</w:t>
      </w:r>
      <w:r w:rsidR="00032271">
        <w:rPr>
          <w:lang w:val="en-GB"/>
        </w:rPr>
        <w:t xml:space="preserve"> average</w:t>
      </w:r>
      <w:r w:rsidR="00850378">
        <w:rPr>
          <w:lang w:val="en-GB"/>
        </w:rPr>
        <w:t xml:space="preserve"> power across all R</w:t>
      </w:r>
      <w:r w:rsidR="008860AB">
        <w:rPr>
          <w:lang w:val="en-GB"/>
        </w:rPr>
        <w:t>E</w:t>
      </w:r>
      <w:r w:rsidR="00850378">
        <w:rPr>
          <w:lang w:val="en-GB"/>
        </w:rPr>
        <w:t xml:space="preserve">s for </w:t>
      </w:r>
      <w:r w:rsidR="008860AB">
        <w:rPr>
          <w:lang w:val="en-GB"/>
        </w:rPr>
        <w:t xml:space="preserve">a given path contribution, or </w:t>
      </w:r>
      <w:r w:rsidR="005D0AB6">
        <w:rPr>
          <w:lang w:val="en-GB"/>
        </w:rPr>
        <w:t xml:space="preserve">by measuring the average power for a given path of the DL PRS in the time domain. </w:t>
      </w:r>
    </w:p>
    <w:p w14:paraId="45BFF2BD" w14:textId="77777777" w:rsidR="00032271" w:rsidRDefault="00032271" w:rsidP="00B742A2">
      <w:pPr>
        <w:rPr>
          <w:lang w:val="en-GB"/>
        </w:rPr>
      </w:pPr>
    </w:p>
    <w:p w14:paraId="1FA25FA7" w14:textId="287EF164" w:rsidR="00032271" w:rsidRDefault="00944CEC" w:rsidP="00AB5454">
      <w:pPr>
        <w:pStyle w:val="Proposal"/>
        <w:rPr>
          <w:lang w:val="en-GB"/>
        </w:rPr>
      </w:pPr>
      <w:bookmarkStart w:id="5" w:name="_Toc95773467"/>
      <w:r>
        <w:rPr>
          <w:lang w:val="en-GB"/>
        </w:rPr>
        <w:t xml:space="preserve">Confirm RAN4’s understanding in the first bullet of </w:t>
      </w:r>
      <w:r w:rsidRPr="00733FDB">
        <w:rPr>
          <w:lang w:val="en-GB"/>
        </w:rPr>
        <w:t>R4-2202780</w:t>
      </w:r>
      <w:r>
        <w:rPr>
          <w:lang w:val="en-GB"/>
        </w:rPr>
        <w:t xml:space="preserve">, </w:t>
      </w:r>
      <w:r w:rsidR="008D06A2">
        <w:rPr>
          <w:lang w:val="en-GB"/>
        </w:rPr>
        <w:t>clarifying that the path RSRP is an average for all REs carrying PRS</w:t>
      </w:r>
      <w:r w:rsidR="002E21C6">
        <w:rPr>
          <w:lang w:val="en-GB"/>
        </w:rPr>
        <w:t xml:space="preserve"> for a given path.</w:t>
      </w:r>
      <w:bookmarkEnd w:id="5"/>
      <w:r w:rsidR="002E21C6">
        <w:rPr>
          <w:lang w:val="en-GB"/>
        </w:rPr>
        <w:t xml:space="preserve"> </w:t>
      </w:r>
    </w:p>
    <w:p w14:paraId="33F45E6A" w14:textId="77777777" w:rsidR="00AB5454" w:rsidRPr="00B742A2" w:rsidRDefault="00AB5454" w:rsidP="00B742A2">
      <w:pPr>
        <w:rPr>
          <w:lang w:val="en-GB"/>
        </w:rPr>
      </w:pPr>
    </w:p>
    <w:p w14:paraId="0B165EE9" w14:textId="1D5673D7" w:rsidR="006350DC" w:rsidRDefault="000E5982">
      <w:pPr>
        <w:rPr>
          <w:lang w:val="en-US"/>
        </w:rPr>
      </w:pPr>
      <w:r w:rsidRPr="000E5982">
        <w:rPr>
          <w:lang w:val="en-US"/>
        </w:rPr>
        <w:t>The second</w:t>
      </w:r>
      <w:r w:rsidR="00532BDC">
        <w:rPr>
          <w:lang w:val="en-US"/>
        </w:rPr>
        <w:t xml:space="preserve"> and third </w:t>
      </w:r>
      <w:r w:rsidRPr="000E5982">
        <w:rPr>
          <w:lang w:val="en-US"/>
        </w:rPr>
        <w:t>bullet</w:t>
      </w:r>
      <w:r w:rsidR="00744554">
        <w:rPr>
          <w:lang w:val="en-US"/>
        </w:rPr>
        <w:t>s</w:t>
      </w:r>
      <w:r w:rsidRPr="000E5982">
        <w:rPr>
          <w:lang w:val="en-US"/>
        </w:rPr>
        <w:t xml:space="preserve"> </w:t>
      </w:r>
      <w:r w:rsidR="00270093">
        <w:rPr>
          <w:lang w:val="en-US"/>
        </w:rPr>
        <w:t>deals with the issue of</w:t>
      </w:r>
      <w:r w:rsidR="00744554">
        <w:rPr>
          <w:lang w:val="en-US"/>
        </w:rPr>
        <w:t xml:space="preserve"> </w:t>
      </w:r>
      <w:r w:rsidR="00270093">
        <w:rPr>
          <w:lang w:val="en-US"/>
        </w:rPr>
        <w:t>w</w:t>
      </w:r>
      <w:r w:rsidR="00F005B4" w:rsidRPr="00BE4594">
        <w:t>hether the path RSRP measurement is normalized with PRS RSRP</w:t>
      </w:r>
      <w:r w:rsidR="00270093" w:rsidRPr="00270093">
        <w:rPr>
          <w:lang w:val="en-US"/>
        </w:rPr>
        <w:t>, which was also discussed by RAN1 during RAN1#10</w:t>
      </w:r>
      <w:r w:rsidR="00270093">
        <w:rPr>
          <w:lang w:val="en-US"/>
        </w:rPr>
        <w:t xml:space="preserve">7e.  </w:t>
      </w:r>
      <w:r w:rsidR="00914229">
        <w:rPr>
          <w:lang w:val="en-US"/>
        </w:rPr>
        <w:t xml:space="preserve">We think that the </w:t>
      </w:r>
      <w:r w:rsidR="00914229" w:rsidRPr="00523594">
        <w:rPr>
          <w:i/>
          <w:iCs/>
          <w:lang w:val="en-US"/>
        </w:rPr>
        <w:t>measurement</w:t>
      </w:r>
      <w:r w:rsidR="00914229">
        <w:rPr>
          <w:lang w:val="en-US"/>
        </w:rPr>
        <w:t xml:space="preserve"> </w:t>
      </w:r>
      <w:r w:rsidR="00914229" w:rsidRPr="00523594">
        <w:rPr>
          <w:i/>
          <w:iCs/>
          <w:lang w:val="en-US"/>
        </w:rPr>
        <w:t>definition</w:t>
      </w:r>
      <w:r w:rsidR="00914229">
        <w:rPr>
          <w:lang w:val="en-US"/>
        </w:rPr>
        <w:t xml:space="preserve"> should be for the </w:t>
      </w:r>
      <w:r w:rsidR="00652BFA">
        <w:rPr>
          <w:lang w:val="en-US"/>
        </w:rPr>
        <w:t xml:space="preserve">(absolute) path RSRP, however the question is whether </w:t>
      </w:r>
      <w:r w:rsidR="00523594">
        <w:rPr>
          <w:lang w:val="en-US"/>
        </w:rPr>
        <w:t xml:space="preserve">the path RSRP or a normalized path RSRP should be </w:t>
      </w:r>
      <w:r w:rsidR="00523594" w:rsidRPr="00523594">
        <w:rPr>
          <w:i/>
          <w:iCs/>
          <w:lang w:val="en-US"/>
        </w:rPr>
        <w:t>reported</w:t>
      </w:r>
      <w:r w:rsidR="00523594">
        <w:rPr>
          <w:lang w:val="en-US"/>
        </w:rPr>
        <w:t>.</w:t>
      </w:r>
    </w:p>
    <w:p w14:paraId="6B6F956B" w14:textId="77777777" w:rsidR="00F96D1C" w:rsidRDefault="00F96D1C" w:rsidP="00BD5CA2">
      <w:pPr>
        <w:rPr>
          <w:color w:val="0070C0"/>
          <w:lang w:val="en-US"/>
        </w:rPr>
      </w:pPr>
    </w:p>
    <w:p w14:paraId="14719E52" w14:textId="0E6FA091" w:rsidR="001F37F8" w:rsidRPr="00F96D1C" w:rsidRDefault="00BD5CA2" w:rsidP="00BD5CA2">
      <w:r w:rsidRPr="00F96D1C">
        <w:t>For high accuracy DL-AOD estimation it is important that the  path RSRP can be compared between different DL PRS Resources. It is not possible to compare normalized PRS path RSRP for different PRS resources if the normalization factors are different</w:t>
      </w:r>
      <w:r w:rsidR="00571B80" w:rsidRPr="00F96D1C">
        <w:t xml:space="preserve"> and unknown</w:t>
      </w:r>
      <w:r w:rsidRPr="00F96D1C">
        <w:t>.</w:t>
      </w:r>
      <w:r w:rsidR="001F37F8" w:rsidRPr="00F96D1C">
        <w:t xml:space="preserve"> </w:t>
      </w:r>
      <w:r w:rsidR="00BF7502" w:rsidRPr="00F96D1C">
        <w:t xml:space="preserve">Consequently, if the path RSRP </w:t>
      </w:r>
      <w:r w:rsidR="008526AB" w:rsidRPr="00F96D1C">
        <w:t>measurement is normalized, then</w:t>
      </w:r>
      <w:r w:rsidR="00F66CDD" w:rsidRPr="00F96D1C">
        <w:t xml:space="preserve"> </w:t>
      </w:r>
    </w:p>
    <w:p w14:paraId="5BF7DB00" w14:textId="77777777" w:rsidR="001F37F8" w:rsidRPr="00F96D1C" w:rsidRDefault="00F66CDD" w:rsidP="001F37F8">
      <w:pPr>
        <w:pStyle w:val="ListParagraph"/>
        <w:numPr>
          <w:ilvl w:val="0"/>
          <w:numId w:val="47"/>
        </w:numPr>
        <w:rPr>
          <w:rFonts w:asciiTheme="minorHAnsi" w:eastAsiaTheme="minorEastAsia" w:hAnsiTheme="minorHAnsi"/>
          <w:lang w:val="en-SE"/>
        </w:rPr>
      </w:pPr>
      <w:r w:rsidRPr="00F96D1C">
        <w:rPr>
          <w:rFonts w:asciiTheme="minorHAnsi" w:eastAsiaTheme="minorEastAsia" w:hAnsiTheme="minorHAnsi"/>
          <w:lang w:val="en-SE"/>
        </w:rPr>
        <w:t>either</w:t>
      </w:r>
      <w:r w:rsidR="008526AB" w:rsidRPr="00F96D1C">
        <w:rPr>
          <w:rFonts w:asciiTheme="minorHAnsi" w:eastAsiaTheme="minorEastAsia" w:hAnsiTheme="minorHAnsi"/>
          <w:lang w:val="en-SE"/>
        </w:rPr>
        <w:t xml:space="preserve"> the normalization factor must be reported</w:t>
      </w:r>
      <w:r w:rsidRPr="00F96D1C">
        <w:rPr>
          <w:rFonts w:asciiTheme="minorHAnsi" w:eastAsiaTheme="minorEastAsia" w:hAnsiTheme="minorHAnsi"/>
          <w:lang w:val="en-SE"/>
        </w:rPr>
        <w:t xml:space="preserve"> for each PRS Resource or </w:t>
      </w:r>
    </w:p>
    <w:p w14:paraId="2EE447A5" w14:textId="7AE27037" w:rsidR="00BF7502" w:rsidRPr="00F96D1C" w:rsidRDefault="00F66CDD" w:rsidP="001F37F8">
      <w:pPr>
        <w:pStyle w:val="ListParagraph"/>
        <w:numPr>
          <w:ilvl w:val="0"/>
          <w:numId w:val="47"/>
        </w:numPr>
        <w:rPr>
          <w:rFonts w:asciiTheme="minorHAnsi" w:eastAsiaTheme="minorEastAsia" w:hAnsiTheme="minorHAnsi"/>
          <w:lang w:val="en-SE"/>
        </w:rPr>
      </w:pPr>
      <w:r w:rsidRPr="00F96D1C">
        <w:rPr>
          <w:rFonts w:asciiTheme="minorHAnsi" w:eastAsiaTheme="minorEastAsia" w:hAnsiTheme="minorHAnsi"/>
          <w:lang w:val="en-SE"/>
        </w:rPr>
        <w:t>the normalization factor must be the same for all PRS Resources.</w:t>
      </w:r>
    </w:p>
    <w:p w14:paraId="5BC3EA18" w14:textId="3D814BCF" w:rsidR="00BD5CA2" w:rsidRPr="00F96D1C" w:rsidRDefault="001F37F8">
      <w:r w:rsidRPr="00F96D1C">
        <w:t xml:space="preserve">For i), </w:t>
      </w:r>
      <w:r w:rsidR="00990CEA" w:rsidRPr="00F96D1C">
        <w:t>when PRS RSRP is used as normalization factor then PRS RSRP must also be reported.</w:t>
      </w:r>
    </w:p>
    <w:p w14:paraId="0951CE94" w14:textId="77777777" w:rsidR="00F96D1C" w:rsidRPr="00F96D1C" w:rsidRDefault="00F96D1C"/>
    <w:p w14:paraId="454EDDDA" w14:textId="77777777" w:rsidR="00BD0D57" w:rsidRDefault="007F64F8">
      <w:pPr>
        <w:rPr>
          <w:lang w:val="en-US"/>
        </w:rPr>
      </w:pPr>
      <w:r>
        <w:rPr>
          <w:lang w:val="en-US"/>
        </w:rPr>
        <w:t xml:space="preserve">If absolute path PRS RSRP measurements are reported, then the </w:t>
      </w:r>
      <w:r w:rsidR="008D4B02">
        <w:rPr>
          <w:lang w:val="en-US"/>
        </w:rPr>
        <w:t xml:space="preserve">numerical range </w:t>
      </w:r>
      <w:r w:rsidR="00F2539E">
        <w:rPr>
          <w:lang w:val="en-US"/>
        </w:rPr>
        <w:t xml:space="preserve">and resolution </w:t>
      </w:r>
      <w:r w:rsidR="008D4B02">
        <w:rPr>
          <w:lang w:val="en-US"/>
        </w:rPr>
        <w:t xml:space="preserve">of the information element must be </w:t>
      </w:r>
      <w:r w:rsidR="0026531B">
        <w:rPr>
          <w:lang w:val="en-US"/>
        </w:rPr>
        <w:t>large enough to cover</w:t>
      </w:r>
      <w:r w:rsidR="00F2539E">
        <w:rPr>
          <w:lang w:val="en-US"/>
        </w:rPr>
        <w:t xml:space="preserve"> a wide range of values. If instead </w:t>
      </w:r>
      <w:r w:rsidR="0022540C">
        <w:rPr>
          <w:lang w:val="en-US"/>
        </w:rPr>
        <w:t xml:space="preserve">the path </w:t>
      </w:r>
      <w:r w:rsidR="00BB1535">
        <w:rPr>
          <w:lang w:val="en-US"/>
        </w:rPr>
        <w:t xml:space="preserve">PRS </w:t>
      </w:r>
      <w:r w:rsidR="0022540C">
        <w:rPr>
          <w:lang w:val="en-US"/>
        </w:rPr>
        <w:t>RSRP measurement is no</w:t>
      </w:r>
      <w:r w:rsidR="0022540C" w:rsidRPr="00A64FD2">
        <w:rPr>
          <w:lang w:val="en-US"/>
        </w:rPr>
        <w:t>rmalized</w:t>
      </w:r>
      <w:r w:rsidR="0095262F" w:rsidRPr="00A64FD2">
        <w:rPr>
          <w:lang w:val="en-US"/>
        </w:rPr>
        <w:t>,</w:t>
      </w:r>
      <w:r w:rsidR="0022540C" w:rsidRPr="00A64FD2">
        <w:rPr>
          <w:lang w:val="en-US"/>
        </w:rPr>
        <w:t xml:space="preserve"> then </w:t>
      </w:r>
      <w:r w:rsidR="00B621BF" w:rsidRPr="00A64FD2">
        <w:rPr>
          <w:lang w:val="en-US"/>
        </w:rPr>
        <w:t xml:space="preserve">a higher resolution can be obtained </w:t>
      </w:r>
      <w:r w:rsidR="0055785E" w:rsidRPr="00A64FD2">
        <w:rPr>
          <w:lang w:val="en-US"/>
        </w:rPr>
        <w:t>with</w:t>
      </w:r>
      <w:r w:rsidR="00B621BF" w:rsidRPr="00A64FD2">
        <w:rPr>
          <w:lang w:val="en-US"/>
        </w:rPr>
        <w:t xml:space="preserve"> the same number of bits</w:t>
      </w:r>
      <w:r w:rsidR="00BB1535" w:rsidRPr="00A64FD2">
        <w:rPr>
          <w:lang w:val="en-US"/>
        </w:rPr>
        <w:t>.</w:t>
      </w:r>
    </w:p>
    <w:p w14:paraId="7C5838DF" w14:textId="77777777" w:rsidR="002B504D" w:rsidRDefault="002B504D">
      <w:pPr>
        <w:rPr>
          <w:lang w:val="en-US"/>
        </w:rPr>
      </w:pPr>
    </w:p>
    <w:p w14:paraId="762C96C2" w14:textId="2D1150BC" w:rsidR="001400D6" w:rsidRPr="00A64FD2" w:rsidRDefault="00680AC0" w:rsidP="00BD0D57">
      <w:pPr>
        <w:pStyle w:val="Proposal"/>
        <w:rPr>
          <w:lang w:val="en-US"/>
        </w:rPr>
      </w:pPr>
      <w:bookmarkStart w:id="6" w:name="_Toc95773468"/>
      <w:r>
        <w:rPr>
          <w:lang w:val="en-US"/>
        </w:rPr>
        <w:t xml:space="preserve">Define the </w:t>
      </w:r>
      <w:r w:rsidR="0069650F">
        <w:rPr>
          <w:lang w:val="en-US"/>
        </w:rPr>
        <w:t xml:space="preserve">path </w:t>
      </w:r>
      <w:r>
        <w:rPr>
          <w:lang w:val="en-US"/>
        </w:rPr>
        <w:t>DL PRS RSRP</w:t>
      </w:r>
      <w:r w:rsidR="00BB1535" w:rsidRPr="00A64FD2">
        <w:rPr>
          <w:lang w:val="en-US"/>
        </w:rPr>
        <w:t xml:space="preserve"> </w:t>
      </w:r>
      <w:r w:rsidR="00CE3DB1">
        <w:rPr>
          <w:lang w:val="en-US"/>
        </w:rPr>
        <w:t>as the absolute power, without normalization.</w:t>
      </w:r>
      <w:bookmarkEnd w:id="6"/>
    </w:p>
    <w:p w14:paraId="1B591A69" w14:textId="00E0F26B" w:rsidR="00F71264" w:rsidRPr="00A64FD2" w:rsidRDefault="008B7699" w:rsidP="0055785E">
      <w:pPr>
        <w:pStyle w:val="Observation"/>
        <w:rPr>
          <w:lang w:val="en-US"/>
        </w:rPr>
      </w:pPr>
      <w:bookmarkStart w:id="7" w:name="_Toc95513019"/>
      <w:r w:rsidRPr="00A64FD2">
        <w:rPr>
          <w:lang w:val="en-US"/>
        </w:rPr>
        <w:t>If the reported path DL PRS RSRP is normalized by the DL PRS RSRP then a higher resolution can be obtained for the same number of bits.</w:t>
      </w:r>
      <w:bookmarkEnd w:id="7"/>
    </w:p>
    <w:p w14:paraId="5C89C817" w14:textId="77777777" w:rsidR="0010249B" w:rsidRDefault="00C43573" w:rsidP="0052202D">
      <w:pPr>
        <w:pStyle w:val="Proposal"/>
        <w:rPr>
          <w:lang w:val="en-US"/>
        </w:rPr>
      </w:pPr>
      <w:bookmarkStart w:id="8" w:name="_Toc95773469"/>
      <w:r>
        <w:rPr>
          <w:lang w:val="en-US"/>
        </w:rPr>
        <w:t>In measurement reports,</w:t>
      </w:r>
      <w:bookmarkEnd w:id="8"/>
      <w:r>
        <w:rPr>
          <w:lang w:val="en-US"/>
        </w:rPr>
        <w:t xml:space="preserve"> </w:t>
      </w:r>
    </w:p>
    <w:p w14:paraId="7DFC56DD" w14:textId="165AFA66" w:rsidR="00BB6FAA" w:rsidRDefault="000B6000" w:rsidP="000B6000">
      <w:pPr>
        <w:pStyle w:val="Proposal"/>
        <w:numPr>
          <w:ilvl w:val="0"/>
          <w:numId w:val="0"/>
        </w:numPr>
        <w:ind w:left="654"/>
        <w:rPr>
          <w:lang w:val="en-US"/>
        </w:rPr>
      </w:pPr>
      <w:bookmarkStart w:id="9" w:name="_Toc95773470"/>
      <w:r>
        <w:rPr>
          <w:lang w:val="en-US"/>
        </w:rPr>
        <w:t xml:space="preserve">- </w:t>
      </w:r>
      <w:r w:rsidR="0010249B">
        <w:rPr>
          <w:lang w:val="en-US"/>
        </w:rPr>
        <w:t>The report includes differential path PRS RSRP</w:t>
      </w:r>
      <w:r w:rsidR="00BB6FAA">
        <w:rPr>
          <w:lang w:val="en-US"/>
        </w:rPr>
        <w:t xml:space="preserve"> and </w:t>
      </w:r>
      <w:r w:rsidR="001D2FD8">
        <w:rPr>
          <w:lang w:val="en-US"/>
        </w:rPr>
        <w:t xml:space="preserve">optionally </w:t>
      </w:r>
      <w:r w:rsidR="00BB6FAA">
        <w:rPr>
          <w:lang w:val="en-US"/>
        </w:rPr>
        <w:t>DL PRS RSRP</w:t>
      </w:r>
      <w:bookmarkEnd w:id="9"/>
    </w:p>
    <w:p w14:paraId="50C0A825" w14:textId="5C9C8795" w:rsidR="0052202D" w:rsidRDefault="000B6000" w:rsidP="000B6000">
      <w:pPr>
        <w:pStyle w:val="Proposal"/>
        <w:numPr>
          <w:ilvl w:val="0"/>
          <w:numId w:val="0"/>
        </w:numPr>
        <w:ind w:left="654"/>
        <w:rPr>
          <w:lang w:val="en-US"/>
        </w:rPr>
      </w:pPr>
      <w:bookmarkStart w:id="10" w:name="_Toc95773471"/>
      <w:r>
        <w:rPr>
          <w:lang w:val="en-US"/>
        </w:rPr>
        <w:t xml:space="preserve">- </w:t>
      </w:r>
      <w:r w:rsidR="00BB6FAA">
        <w:rPr>
          <w:lang w:val="en-US"/>
        </w:rPr>
        <w:t xml:space="preserve">Differential </w:t>
      </w:r>
      <w:r w:rsidR="00830A51">
        <w:rPr>
          <w:lang w:val="en-US"/>
        </w:rPr>
        <w:t xml:space="preserve">DL </w:t>
      </w:r>
      <w:r w:rsidR="00830A51" w:rsidRPr="00830A51">
        <w:rPr>
          <w:lang w:val="en-US"/>
        </w:rPr>
        <w:t xml:space="preserve">PRS-RSRPP is reported as the difference in dB with respect to </w:t>
      </w:r>
      <w:r w:rsidR="001726B9">
        <w:rPr>
          <w:lang w:val="en-US"/>
        </w:rPr>
        <w:t>the reference measurement DL PRS RSRP</w:t>
      </w:r>
      <w:bookmarkEnd w:id="10"/>
      <w:r w:rsidR="001726B9">
        <w:rPr>
          <w:lang w:val="en-US"/>
        </w:rPr>
        <w:t xml:space="preserve"> </w:t>
      </w:r>
    </w:p>
    <w:p w14:paraId="0E196F38" w14:textId="302CA8C6" w:rsidR="003A78C4" w:rsidRDefault="000B6000" w:rsidP="000B6000">
      <w:pPr>
        <w:pStyle w:val="Proposal"/>
        <w:numPr>
          <w:ilvl w:val="0"/>
          <w:numId w:val="0"/>
        </w:numPr>
        <w:ind w:left="654"/>
        <w:rPr>
          <w:lang w:val="en-US"/>
        </w:rPr>
      </w:pPr>
      <w:bookmarkStart w:id="11" w:name="_Toc95773472"/>
      <w:r>
        <w:rPr>
          <w:lang w:val="en-US"/>
        </w:rPr>
        <w:t xml:space="preserve">- </w:t>
      </w:r>
      <w:r w:rsidR="001D2FD8">
        <w:rPr>
          <w:lang w:val="en-US"/>
        </w:rPr>
        <w:t xml:space="preserve">If DL PRS RSRP is not included in the report, the </w:t>
      </w:r>
      <w:r w:rsidR="00D94AD1">
        <w:rPr>
          <w:lang w:val="en-US"/>
        </w:rPr>
        <w:t xml:space="preserve">gNB assumes the latest available DL PRS RSRP </w:t>
      </w:r>
      <w:r w:rsidR="00CE2CF7">
        <w:rPr>
          <w:lang w:val="en-US"/>
        </w:rPr>
        <w:t xml:space="preserve">for the same PRS resource </w:t>
      </w:r>
      <w:r w:rsidR="00D94AD1">
        <w:rPr>
          <w:lang w:val="en-US"/>
        </w:rPr>
        <w:t>was used as reference measurement.</w:t>
      </w:r>
      <w:bookmarkEnd w:id="11"/>
      <w:r w:rsidR="00D94AD1">
        <w:rPr>
          <w:lang w:val="en-US"/>
        </w:rPr>
        <w:t xml:space="preserve"> </w:t>
      </w:r>
      <w:r w:rsidR="00AD7846">
        <w:rPr>
          <w:lang w:val="en-US"/>
        </w:rPr>
        <w:t xml:space="preserve"> </w:t>
      </w:r>
    </w:p>
    <w:p w14:paraId="3531D852" w14:textId="77777777" w:rsidR="00121F80" w:rsidRDefault="00121F80" w:rsidP="00121F80">
      <w:pPr>
        <w:pStyle w:val="Proposal"/>
        <w:numPr>
          <w:ilvl w:val="0"/>
          <w:numId w:val="0"/>
        </w:numPr>
        <w:ind w:left="1014"/>
        <w:rPr>
          <w:lang w:val="en-US"/>
        </w:rPr>
      </w:pPr>
    </w:p>
    <w:p w14:paraId="12DF6A67" w14:textId="77777777" w:rsidR="00074DC6" w:rsidRDefault="00074DC6" w:rsidP="00074DC6">
      <w:pPr>
        <w:rPr>
          <w:rFonts w:cstheme="minorHAnsi"/>
          <w:lang w:val="en-US"/>
        </w:rPr>
      </w:pPr>
      <w:r>
        <w:rPr>
          <w:color w:val="000000" w:themeColor="text1"/>
          <w:lang w:val="en-US"/>
        </w:rPr>
        <w:t xml:space="preserve">The latest version of 38.215 (version 17.0.0, 2021-12) proposes the introduction of measurement </w:t>
      </w:r>
      <w:r w:rsidRPr="004E2002">
        <w:rPr>
          <w:i/>
          <w:iCs/>
          <w:color w:val="000000" w:themeColor="text1"/>
          <w:lang w:val="en-US"/>
        </w:rPr>
        <w:t>DL PRS reference signal received path power</w:t>
      </w:r>
      <w:r>
        <w:rPr>
          <w:color w:val="000000" w:themeColor="text1"/>
          <w:lang w:val="en-US"/>
        </w:rPr>
        <w:t xml:space="preserve"> (DL PRS-RSRPP). </w:t>
      </w:r>
      <w:r w:rsidRPr="00B005E4">
        <w:rPr>
          <w:lang w:val="en-US"/>
        </w:rPr>
        <w:t>The definition does not specify how DL PRS-RSRPP should be estimated, this should be up to implementation. However, we show one way to estimate it in Appendix A.</w:t>
      </w:r>
      <w:r>
        <w:rPr>
          <w:lang w:val="en-US"/>
        </w:rPr>
        <w:t xml:space="preserve"> </w:t>
      </w:r>
      <w:r>
        <w:rPr>
          <w:rFonts w:cstheme="minorHAnsi"/>
          <w:lang w:val="en-US"/>
        </w:rPr>
        <w:t>Next, we give proposals on where this new measurement should be used.</w:t>
      </w:r>
    </w:p>
    <w:p w14:paraId="2001A5F2" w14:textId="77777777" w:rsidR="00074DC6" w:rsidRDefault="00074DC6" w:rsidP="00074DC6">
      <w:pPr>
        <w:rPr>
          <w:rFonts w:cstheme="minorHAnsi"/>
          <w:snapToGrid w:val="0"/>
          <w:lang w:val="en-US"/>
        </w:rPr>
      </w:pPr>
      <w:r w:rsidRPr="00B005E4">
        <w:rPr>
          <w:rFonts w:cstheme="minorHAnsi"/>
          <w:lang w:val="en-US"/>
        </w:rPr>
        <w:t xml:space="preserve">The DL PRS-RSRPP of the first path should be included in </w:t>
      </w:r>
      <w:r w:rsidRPr="00B005E4">
        <w:rPr>
          <w:rFonts w:cstheme="minorHAnsi"/>
        </w:rPr>
        <w:t>NR DL-AoD Location Information</w:t>
      </w:r>
      <w:r w:rsidRPr="00B005E4">
        <w:rPr>
          <w:rFonts w:cstheme="minorHAnsi"/>
          <w:sz w:val="20"/>
          <w:szCs w:val="20"/>
        </w:rPr>
        <w:t xml:space="preserve"> </w:t>
      </w:r>
      <w:r w:rsidRPr="007E215F">
        <w:rPr>
          <w:rFonts w:cstheme="minorHAnsi"/>
          <w:snapToGrid w:val="0"/>
          <w:lang w:val="en-US"/>
        </w:rPr>
        <w:t xml:space="preserve">alongside the DL PRS-RSRP measurement (see TS37.355 </w:t>
      </w:r>
      <w:r w:rsidRPr="00F31148">
        <w:rPr>
          <w:rFonts w:cstheme="minorHAnsi"/>
          <w:snapToGrid w:val="0"/>
        </w:rPr>
        <w:fldChar w:fldCharType="begin"/>
      </w:r>
      <w:r w:rsidRPr="007E215F">
        <w:rPr>
          <w:rFonts w:cstheme="minorHAnsi"/>
          <w:snapToGrid w:val="0"/>
          <w:lang w:val="en-US"/>
        </w:rPr>
        <w:instrText xml:space="preserve"> REF _Ref61599872 \r \h  \* MERGEFORMAT </w:instrText>
      </w:r>
      <w:r w:rsidRPr="00F31148">
        <w:rPr>
          <w:rFonts w:cstheme="minorHAnsi"/>
          <w:snapToGrid w:val="0"/>
        </w:rPr>
      </w:r>
      <w:r w:rsidRPr="00F31148">
        <w:rPr>
          <w:rFonts w:cstheme="minorHAnsi"/>
          <w:snapToGrid w:val="0"/>
        </w:rPr>
        <w:fldChar w:fldCharType="separate"/>
      </w:r>
      <w:r w:rsidRPr="007E215F">
        <w:rPr>
          <w:rFonts w:cstheme="minorHAnsi"/>
          <w:snapToGrid w:val="0"/>
          <w:lang w:val="en-US"/>
        </w:rPr>
        <w:t>[4]</w:t>
      </w:r>
      <w:r w:rsidRPr="00F31148">
        <w:rPr>
          <w:rFonts w:cstheme="minorHAnsi"/>
          <w:snapToGrid w:val="0"/>
        </w:rPr>
        <w:fldChar w:fldCharType="end"/>
      </w:r>
      <w:r w:rsidRPr="007E215F">
        <w:rPr>
          <w:rFonts w:cstheme="minorHAnsi"/>
          <w:snapToGrid w:val="0"/>
          <w:lang w:val="en-US"/>
        </w:rPr>
        <w:t>).</w:t>
      </w:r>
      <w:r>
        <w:rPr>
          <w:rFonts w:cstheme="minorHAnsi"/>
          <w:snapToGrid w:val="0"/>
          <w:lang w:val="en-US"/>
        </w:rPr>
        <w:t xml:space="preserve"> Observe that the new measurement should be included for all reported DL PRS Resources meaning that it </w:t>
      </w:r>
      <w:proofErr w:type="gramStart"/>
      <w:r>
        <w:rPr>
          <w:rFonts w:cstheme="minorHAnsi"/>
          <w:snapToGrid w:val="0"/>
          <w:lang w:val="en-US"/>
        </w:rPr>
        <w:t>has to</w:t>
      </w:r>
      <w:proofErr w:type="gramEnd"/>
      <w:r>
        <w:rPr>
          <w:rFonts w:cstheme="minorHAnsi"/>
          <w:snapToGrid w:val="0"/>
          <w:lang w:val="en-US"/>
        </w:rPr>
        <w:t xml:space="preserve"> be added to both </w:t>
      </w:r>
      <w:r w:rsidRPr="0099666F">
        <w:rPr>
          <w:rFonts w:ascii="Courier New" w:hAnsi="Courier New" w:cs="Courier New"/>
          <w:snapToGrid w:val="0"/>
          <w:lang w:val="en-US"/>
        </w:rPr>
        <w:t>NR-DL-</w:t>
      </w:r>
      <w:proofErr w:type="spellStart"/>
      <w:r w:rsidRPr="0099666F">
        <w:rPr>
          <w:rFonts w:ascii="Courier New" w:hAnsi="Courier New" w:cs="Courier New"/>
          <w:snapToGrid w:val="0"/>
          <w:lang w:val="en-US"/>
        </w:rPr>
        <w:t>AoD</w:t>
      </w:r>
      <w:proofErr w:type="spellEnd"/>
      <w:r w:rsidRPr="0099666F">
        <w:rPr>
          <w:rFonts w:ascii="Courier New" w:hAnsi="Courier New" w:cs="Courier New"/>
          <w:snapToGrid w:val="0"/>
          <w:lang w:val="en-US"/>
        </w:rPr>
        <w:t>-</w:t>
      </w:r>
      <w:proofErr w:type="spellStart"/>
      <w:r w:rsidRPr="0099666F">
        <w:rPr>
          <w:rFonts w:ascii="Courier New" w:hAnsi="Courier New" w:cs="Courier New"/>
          <w:snapToGrid w:val="0"/>
          <w:lang w:val="en-US"/>
        </w:rPr>
        <w:t>MeasElement</w:t>
      </w:r>
      <w:proofErr w:type="spellEnd"/>
      <w:r>
        <w:rPr>
          <w:rFonts w:cstheme="minorHAnsi"/>
          <w:snapToGrid w:val="0"/>
          <w:lang w:val="en-US"/>
        </w:rPr>
        <w:t xml:space="preserve"> IE and the </w:t>
      </w:r>
      <w:r w:rsidRPr="0099666F">
        <w:rPr>
          <w:rFonts w:ascii="Courier New" w:hAnsi="Courier New" w:cs="Courier New"/>
          <w:snapToGrid w:val="0"/>
          <w:lang w:val="en-US"/>
        </w:rPr>
        <w:t>NR-DL-</w:t>
      </w:r>
      <w:proofErr w:type="spellStart"/>
      <w:r w:rsidRPr="0099666F">
        <w:rPr>
          <w:rFonts w:ascii="Courier New" w:hAnsi="Courier New" w:cs="Courier New"/>
          <w:snapToGrid w:val="0"/>
          <w:lang w:val="en-US"/>
        </w:rPr>
        <w:t>AoD</w:t>
      </w:r>
      <w:proofErr w:type="spellEnd"/>
      <w:r w:rsidRPr="0099666F">
        <w:rPr>
          <w:rFonts w:ascii="Courier New" w:hAnsi="Courier New" w:cs="Courier New"/>
          <w:snapToGrid w:val="0"/>
          <w:lang w:val="en-US"/>
        </w:rPr>
        <w:t>-</w:t>
      </w:r>
      <w:proofErr w:type="spellStart"/>
      <w:r w:rsidRPr="0099666F">
        <w:rPr>
          <w:rFonts w:ascii="Courier New" w:hAnsi="Courier New" w:cs="Courier New"/>
          <w:snapToGrid w:val="0"/>
          <w:lang w:val="en-US"/>
        </w:rPr>
        <w:t>AdditionalMeasurementElement</w:t>
      </w:r>
      <w:proofErr w:type="spellEnd"/>
      <w:r>
        <w:rPr>
          <w:rFonts w:cstheme="minorHAnsi"/>
          <w:snapToGrid w:val="0"/>
          <w:lang w:val="en-US"/>
        </w:rPr>
        <w:t xml:space="preserve"> IE.</w:t>
      </w:r>
    </w:p>
    <w:p w14:paraId="7A47F50D" w14:textId="77777777" w:rsidR="00074DC6" w:rsidRDefault="00074DC6" w:rsidP="00074DC6">
      <w:pPr>
        <w:rPr>
          <w:rFonts w:cstheme="minorHAnsi"/>
          <w:snapToGrid w:val="0"/>
          <w:lang w:val="en-US"/>
        </w:rPr>
      </w:pPr>
    </w:p>
    <w:p w14:paraId="44187C49" w14:textId="7F0763A6" w:rsidR="00690AD0" w:rsidRPr="00690AD0" w:rsidRDefault="00074DC6" w:rsidP="00690AD0">
      <w:pPr>
        <w:pStyle w:val="Proposal"/>
        <w:jc w:val="left"/>
        <w:rPr>
          <w:lang w:val="en-US"/>
        </w:rPr>
      </w:pPr>
      <w:bookmarkStart w:id="12" w:name="_Toc95773473"/>
      <w:r w:rsidRPr="007E215F">
        <w:rPr>
          <w:lang w:val="en-US"/>
        </w:rPr>
        <w:t>Include DL PRS-RSRPP of the first path in NR DL-</w:t>
      </w:r>
      <w:proofErr w:type="spellStart"/>
      <w:r w:rsidRPr="007E215F">
        <w:rPr>
          <w:lang w:val="en-US"/>
        </w:rPr>
        <w:t>AoD</w:t>
      </w:r>
      <w:proofErr w:type="spellEnd"/>
      <w:r w:rsidRPr="007E215F">
        <w:rPr>
          <w:lang w:val="en-US"/>
        </w:rPr>
        <w:t xml:space="preserve"> Location Information </w:t>
      </w:r>
      <w:r w:rsidRPr="007E215F">
        <w:rPr>
          <w:snapToGrid w:val="0"/>
          <w:lang w:val="en-US"/>
        </w:rPr>
        <w:t>alongside the existing DL PRS-RSRP measurement.</w:t>
      </w:r>
      <w:r>
        <w:rPr>
          <w:snapToGrid w:val="0"/>
          <w:lang w:val="en-US"/>
        </w:rPr>
        <w:t xml:space="preserve"> Specifically, add it to the </w:t>
      </w:r>
      <w:r w:rsidRPr="0099666F">
        <w:rPr>
          <w:rFonts w:ascii="Courier New" w:hAnsi="Courier New" w:cs="Courier New"/>
          <w:snapToGrid w:val="0"/>
          <w:lang w:val="en-US"/>
        </w:rPr>
        <w:t>NR-DL-</w:t>
      </w:r>
      <w:proofErr w:type="spellStart"/>
      <w:r w:rsidRPr="0099666F">
        <w:rPr>
          <w:rFonts w:ascii="Courier New" w:hAnsi="Courier New" w:cs="Courier New"/>
          <w:snapToGrid w:val="0"/>
          <w:lang w:val="en-US"/>
        </w:rPr>
        <w:t>AoD</w:t>
      </w:r>
      <w:proofErr w:type="spellEnd"/>
      <w:r w:rsidRPr="0099666F">
        <w:rPr>
          <w:rFonts w:ascii="Courier New" w:hAnsi="Courier New" w:cs="Courier New"/>
          <w:snapToGrid w:val="0"/>
          <w:lang w:val="en-US"/>
        </w:rPr>
        <w:t>-</w:t>
      </w:r>
      <w:proofErr w:type="spellStart"/>
      <w:r w:rsidRPr="0099666F">
        <w:rPr>
          <w:rFonts w:ascii="Courier New" w:hAnsi="Courier New" w:cs="Courier New"/>
          <w:snapToGrid w:val="0"/>
          <w:lang w:val="en-US"/>
        </w:rPr>
        <w:t>MeasElement</w:t>
      </w:r>
      <w:proofErr w:type="spellEnd"/>
      <w:r>
        <w:rPr>
          <w:rFonts w:ascii="Courier New" w:hAnsi="Courier New" w:cs="Courier New"/>
          <w:snapToGrid w:val="0"/>
          <w:lang w:val="en-US"/>
        </w:rPr>
        <w:t xml:space="preserve"> IE </w:t>
      </w:r>
      <w:r w:rsidRPr="00D510A2">
        <w:rPr>
          <w:rFonts w:cs="Arial"/>
          <w:snapToGrid w:val="0"/>
          <w:lang w:val="en-US"/>
        </w:rPr>
        <w:t>and the</w:t>
      </w:r>
      <w:r>
        <w:rPr>
          <w:rFonts w:ascii="Courier New" w:hAnsi="Courier New" w:cs="Courier New"/>
          <w:snapToGrid w:val="0"/>
          <w:lang w:val="en-US"/>
        </w:rPr>
        <w:t xml:space="preserve"> </w:t>
      </w:r>
      <w:r w:rsidRPr="0099666F">
        <w:rPr>
          <w:rFonts w:ascii="Courier New" w:hAnsi="Courier New" w:cs="Courier New"/>
          <w:snapToGrid w:val="0"/>
          <w:lang w:val="en-US"/>
        </w:rPr>
        <w:t>NR-DL-</w:t>
      </w:r>
      <w:proofErr w:type="spellStart"/>
      <w:r w:rsidRPr="0099666F">
        <w:rPr>
          <w:rFonts w:ascii="Courier New" w:hAnsi="Courier New" w:cs="Courier New"/>
          <w:snapToGrid w:val="0"/>
          <w:lang w:val="en-US"/>
        </w:rPr>
        <w:t>AoD</w:t>
      </w:r>
      <w:proofErr w:type="spellEnd"/>
      <w:r w:rsidRPr="0099666F">
        <w:rPr>
          <w:rFonts w:ascii="Courier New" w:hAnsi="Courier New" w:cs="Courier New"/>
          <w:snapToGrid w:val="0"/>
          <w:lang w:val="en-US"/>
        </w:rPr>
        <w:t>-</w:t>
      </w:r>
      <w:proofErr w:type="spellStart"/>
      <w:r w:rsidRPr="0099666F">
        <w:rPr>
          <w:rFonts w:ascii="Courier New" w:hAnsi="Courier New" w:cs="Courier New"/>
          <w:snapToGrid w:val="0"/>
          <w:lang w:val="en-US"/>
        </w:rPr>
        <w:t>AdditionalMeasurementElement</w:t>
      </w:r>
      <w:proofErr w:type="spellEnd"/>
      <w:r>
        <w:rPr>
          <w:rFonts w:ascii="Courier New" w:hAnsi="Courier New" w:cs="Courier New"/>
          <w:snapToGrid w:val="0"/>
          <w:lang w:val="en-US"/>
        </w:rPr>
        <w:t xml:space="preserve"> IE</w:t>
      </w:r>
      <w:bookmarkEnd w:id="12"/>
    </w:p>
    <w:p w14:paraId="5AE270A6" w14:textId="1FC57721" w:rsidR="00690AD0" w:rsidRPr="00C806F0" w:rsidRDefault="00C6462E" w:rsidP="00C806F0">
      <w:pPr>
        <w:pStyle w:val="Proposal"/>
        <w:rPr>
          <w:lang w:val="en-US"/>
        </w:rPr>
      </w:pPr>
      <w:bookmarkStart w:id="13" w:name="_Toc95773474"/>
      <w:r>
        <w:rPr>
          <w:lang w:val="en-US"/>
        </w:rPr>
        <w:t>Send an LS to RAN2 and RAN4 regarding the use of differential</w:t>
      </w:r>
      <w:r w:rsidR="00DF5A72">
        <w:rPr>
          <w:lang w:val="en-US"/>
        </w:rPr>
        <w:t xml:space="preserve"> DL PRS</w:t>
      </w:r>
      <w:r>
        <w:rPr>
          <w:lang w:val="en-US"/>
        </w:rPr>
        <w:t xml:space="preserve"> RSRP</w:t>
      </w:r>
      <w:r w:rsidR="00DF5A72">
        <w:rPr>
          <w:lang w:val="en-US"/>
        </w:rPr>
        <w:t>P together with DL PRS RSRP</w:t>
      </w:r>
      <w:bookmarkEnd w:id="13"/>
    </w:p>
    <w:p w14:paraId="5905DF7E" w14:textId="5E343456" w:rsidR="00EF10D5" w:rsidRPr="007E215F" w:rsidRDefault="00B91AD2" w:rsidP="00EF10D5">
      <w:pPr>
        <w:pStyle w:val="Heading3"/>
      </w:pPr>
      <w:r>
        <w:t>DL PRS RSRPP and Rx Diversity</w:t>
      </w:r>
    </w:p>
    <w:p w14:paraId="0E6A1DAC" w14:textId="21EC087B" w:rsidR="00BE4594" w:rsidRPr="00EF10D5" w:rsidRDefault="003E3E93">
      <w:pPr>
        <w:rPr>
          <w:color w:val="0070C0"/>
          <w:sz w:val="28"/>
          <w:szCs w:val="28"/>
          <w:lang w:val="en-GB"/>
        </w:rPr>
      </w:pPr>
      <w:r>
        <w:rPr>
          <w:color w:val="000000" w:themeColor="text1"/>
          <w:lang w:val="en-GB"/>
        </w:rPr>
        <w:t xml:space="preserve">During RAN1#107e, the issue of Rx diversity was discussed for PRS RSRPP definition. </w:t>
      </w:r>
      <w:r>
        <w:rPr>
          <w:color w:val="000000" w:themeColor="text1"/>
          <w:lang w:val="en-US"/>
        </w:rPr>
        <w:t xml:space="preserve"> The issue did not converge in time, but a similar discussion did converge for SRS-RSRPP. </w:t>
      </w:r>
      <w:r w:rsidR="0038555D">
        <w:rPr>
          <w:color w:val="000000" w:themeColor="text1"/>
          <w:lang w:val="en-US"/>
        </w:rPr>
        <w:t xml:space="preserve"> Two options where agreed, depending on whether SRS-RSRP was reported. </w:t>
      </w:r>
      <w:r w:rsidR="00FB5B44">
        <w:rPr>
          <w:color w:val="000000" w:themeColor="text1"/>
          <w:lang w:val="en-US"/>
        </w:rPr>
        <w:t xml:space="preserve"> We propose to endorse a similar definition for PRS RSRPP and Rx Diversity. </w:t>
      </w:r>
      <w:r w:rsidR="004F66E1">
        <w:rPr>
          <w:color w:val="000000" w:themeColor="text1"/>
          <w:lang w:val="en-US"/>
        </w:rPr>
        <w:t xml:space="preserve"> We note that additional path </w:t>
      </w:r>
      <w:r w:rsidR="006B3E6C">
        <w:rPr>
          <w:color w:val="000000" w:themeColor="text1"/>
          <w:lang w:val="en-US"/>
        </w:rPr>
        <w:t xml:space="preserve">PRS RSRP measurements </w:t>
      </w:r>
      <w:r w:rsidR="004F66E1">
        <w:rPr>
          <w:color w:val="000000" w:themeColor="text1"/>
          <w:lang w:val="en-US"/>
        </w:rPr>
        <w:t>are not agreed for DL-AOD but</w:t>
      </w:r>
      <w:r w:rsidR="006B3E6C">
        <w:rPr>
          <w:color w:val="000000" w:themeColor="text1"/>
          <w:lang w:val="en-US"/>
        </w:rPr>
        <w:t xml:space="preserve"> can be reported for time-based methods. </w:t>
      </w:r>
    </w:p>
    <w:p w14:paraId="65EB4D37" w14:textId="77777777" w:rsidR="000521D1" w:rsidRDefault="000521D1">
      <w:pPr>
        <w:rPr>
          <w:lang w:val="en-US"/>
        </w:rPr>
      </w:pPr>
    </w:p>
    <w:p w14:paraId="56438608" w14:textId="483FFB4C" w:rsidR="005F27AB" w:rsidRPr="003849D2" w:rsidRDefault="005F27AB" w:rsidP="005F27AB">
      <w:pPr>
        <w:pStyle w:val="Proposal"/>
      </w:pPr>
      <w:bookmarkStart w:id="14" w:name="_Toc95773475"/>
      <w:r w:rsidRPr="005F27AB">
        <w:rPr>
          <w:lang w:val="en-US"/>
        </w:rPr>
        <w:t>The following is added to the defin</w:t>
      </w:r>
      <w:r>
        <w:rPr>
          <w:lang w:val="en-US"/>
        </w:rPr>
        <w:t>ition of DL PRS RSRPP:</w:t>
      </w:r>
      <w:bookmarkEnd w:id="14"/>
    </w:p>
    <w:p w14:paraId="73FAA936" w14:textId="3E4FF11C" w:rsidR="003849D2" w:rsidRDefault="003849D2" w:rsidP="003849D2">
      <w:pPr>
        <w:pStyle w:val="Proposal"/>
        <w:numPr>
          <w:ilvl w:val="0"/>
          <w:numId w:val="0"/>
        </w:numPr>
        <w:ind w:left="654"/>
      </w:pPr>
      <w:bookmarkStart w:id="15" w:name="_Toc95773476"/>
      <w:r>
        <w:t>For frequency range 1 and 2, if receiver diversity is in use by the UE for DL PRS-RSRPP measurements:</w:t>
      </w:r>
      <w:bookmarkEnd w:id="15"/>
      <w:r>
        <w:t xml:space="preserve"> </w:t>
      </w:r>
    </w:p>
    <w:p w14:paraId="55394FD2" w14:textId="57398F83" w:rsidR="00871FCE" w:rsidRDefault="00871FCE" w:rsidP="003849D2">
      <w:pPr>
        <w:pStyle w:val="Proposal"/>
        <w:numPr>
          <w:ilvl w:val="0"/>
          <w:numId w:val="0"/>
        </w:numPr>
        <w:ind w:left="654"/>
      </w:pPr>
      <w:bookmarkStart w:id="16" w:name="_Toc95773477"/>
      <w:r>
        <w:t xml:space="preserve">- The reported </w:t>
      </w:r>
      <w:r w:rsidR="008C7ABB">
        <w:t>D</w:t>
      </w:r>
      <w:r>
        <w:t xml:space="preserve">L </w:t>
      </w:r>
      <w:r w:rsidR="007B6AEF">
        <w:t>P</w:t>
      </w:r>
      <w:r>
        <w:t xml:space="preserve">RS-RSRPP value for the first and additional paths shall be provided for the same receiver branch(es) as applied for </w:t>
      </w:r>
      <w:r w:rsidR="007B6AEF">
        <w:t>D</w:t>
      </w:r>
      <w:r>
        <w:t xml:space="preserve">L </w:t>
      </w:r>
      <w:r w:rsidR="007B6AEF">
        <w:t>P</w:t>
      </w:r>
      <w:r>
        <w:t>RS-RSRP measurements, or</w:t>
      </w:r>
      <w:bookmarkEnd w:id="16"/>
      <w:r>
        <w:t xml:space="preserve"> </w:t>
      </w:r>
    </w:p>
    <w:p w14:paraId="2A26F4ED" w14:textId="002D230A" w:rsidR="00807394" w:rsidRPr="00C806F0" w:rsidRDefault="00871FCE" w:rsidP="00C806F0">
      <w:pPr>
        <w:pStyle w:val="Proposal"/>
        <w:numPr>
          <w:ilvl w:val="0"/>
          <w:numId w:val="0"/>
        </w:numPr>
        <w:ind w:left="654"/>
      </w:pPr>
      <w:bookmarkStart w:id="17" w:name="_Toc95773478"/>
      <w:r>
        <w:t xml:space="preserve">- The reported </w:t>
      </w:r>
      <w:r w:rsidR="007B6AEF" w:rsidRPr="007B6AEF">
        <w:rPr>
          <w:lang w:val="en-US"/>
        </w:rPr>
        <w:t>D</w:t>
      </w:r>
      <w:r>
        <w:t>L</w:t>
      </w:r>
      <w:r w:rsidR="007B6AEF" w:rsidRPr="007B6AEF">
        <w:rPr>
          <w:lang w:val="en-US"/>
        </w:rPr>
        <w:t xml:space="preserve"> P</w:t>
      </w:r>
      <w:r>
        <w:t xml:space="preserve">RS-RSRPP value for the first path shall not be lower than the corresponding </w:t>
      </w:r>
      <w:r w:rsidR="007B6AEF" w:rsidRPr="007B6AEF">
        <w:rPr>
          <w:lang w:val="en-US"/>
        </w:rPr>
        <w:t>D</w:t>
      </w:r>
      <w:r>
        <w:t xml:space="preserve">L </w:t>
      </w:r>
      <w:r w:rsidR="007B6AEF" w:rsidRPr="00F20784">
        <w:rPr>
          <w:lang w:val="en-US"/>
        </w:rPr>
        <w:t>P</w:t>
      </w:r>
      <w:r>
        <w:t xml:space="preserve">RS-RSRPP for the first path of any of the individual receiver branches and the reported </w:t>
      </w:r>
      <w:r w:rsidR="00F20784" w:rsidRPr="00F20784">
        <w:rPr>
          <w:lang w:val="en-US"/>
        </w:rPr>
        <w:t>D</w:t>
      </w:r>
      <w:r>
        <w:t xml:space="preserve">L </w:t>
      </w:r>
      <w:r w:rsidR="00F55420" w:rsidRPr="00F55420">
        <w:rPr>
          <w:lang w:val="en-US"/>
        </w:rPr>
        <w:t>P</w:t>
      </w:r>
      <w:r>
        <w:t xml:space="preserve">RS-RSRPP for the additional paths shall be provided for the same receiver branch(es) as applied </w:t>
      </w:r>
      <w:r w:rsidR="00F20784" w:rsidRPr="00F20784">
        <w:rPr>
          <w:lang w:val="en-US"/>
        </w:rPr>
        <w:t>D</w:t>
      </w:r>
      <w:r>
        <w:t xml:space="preserve">L </w:t>
      </w:r>
      <w:r w:rsidR="00F20784" w:rsidRPr="00F20784">
        <w:rPr>
          <w:lang w:val="en-US"/>
        </w:rPr>
        <w:t>P</w:t>
      </w:r>
      <w:r>
        <w:t>RS-RSRPP for the first path.</w:t>
      </w:r>
      <w:bookmarkEnd w:id="17"/>
      <w:r>
        <w:t xml:space="preserve"> </w:t>
      </w:r>
    </w:p>
    <w:p w14:paraId="7ED4D9CF" w14:textId="01FD2152" w:rsidR="00372EBA" w:rsidRPr="007E215F" w:rsidRDefault="00705463" w:rsidP="00386BCA">
      <w:pPr>
        <w:pStyle w:val="Heading3"/>
      </w:pPr>
      <w:r>
        <w:t>DL-</w:t>
      </w:r>
      <w:proofErr w:type="spellStart"/>
      <w:r>
        <w:t>AoD</w:t>
      </w:r>
      <w:proofErr w:type="spellEnd"/>
      <w:r>
        <w:t xml:space="preserve"> Signalling </w:t>
      </w:r>
      <w:r w:rsidR="00165788">
        <w:t>of</w:t>
      </w:r>
      <w:r>
        <w:t xml:space="preserve"> </w:t>
      </w:r>
      <w:r w:rsidR="00D37C25">
        <w:t>Path</w:t>
      </w:r>
      <w:r w:rsidR="00204DE9">
        <w:t xml:space="preserve"> DL</w:t>
      </w:r>
      <w:r w:rsidR="00D37C25">
        <w:t xml:space="preserve"> PRS-RSRP</w:t>
      </w:r>
    </w:p>
    <w:p w14:paraId="512DAED1" w14:textId="21DC5E04" w:rsidR="00386BCA" w:rsidRPr="00A404CE" w:rsidRDefault="007620A0" w:rsidP="00B23285">
      <w:pPr>
        <w:pStyle w:val="Heading4"/>
      </w:pPr>
      <w:r w:rsidRPr="00A404CE">
        <w:t xml:space="preserve">Combining </w:t>
      </w:r>
      <w:r w:rsidR="009C0C87" w:rsidRPr="00A404CE">
        <w:rPr>
          <w:lang w:val="en-US"/>
        </w:rPr>
        <w:t xml:space="preserve">DL PRS-RSRPP with timing </w:t>
      </w:r>
      <w:r w:rsidR="002B5AAE" w:rsidRPr="00A404CE">
        <w:rPr>
          <w:lang w:val="en-US"/>
        </w:rPr>
        <w:t>measurement</w:t>
      </w:r>
    </w:p>
    <w:p w14:paraId="22BB6E06" w14:textId="02697360" w:rsidR="00D05037" w:rsidRPr="00A404CE" w:rsidRDefault="005B790F" w:rsidP="00F11909">
      <w:pPr>
        <w:rPr>
          <w:lang w:val="en-US"/>
        </w:rPr>
      </w:pPr>
      <w:r w:rsidRPr="00A404CE">
        <w:rPr>
          <w:lang w:val="en-US"/>
        </w:rPr>
        <w:t xml:space="preserve">We note that since the UE will have to detect a </w:t>
      </w:r>
      <w:r w:rsidR="002F357B" w:rsidRPr="00A404CE">
        <w:rPr>
          <w:lang w:val="en-US"/>
        </w:rPr>
        <w:t xml:space="preserve">path </w:t>
      </w:r>
      <w:r w:rsidRPr="00A404CE">
        <w:rPr>
          <w:lang w:val="en-US"/>
        </w:rPr>
        <w:t xml:space="preserve">in order to measure its power, the UE will always have to perform a time of arrival measurement in order to perform a </w:t>
      </w:r>
      <w:r w:rsidR="004E0A1C" w:rsidRPr="00A404CE">
        <w:rPr>
          <w:lang w:val="en-US"/>
        </w:rPr>
        <w:t>DL PRS-RSRP</w:t>
      </w:r>
      <w:r w:rsidR="00F349CD" w:rsidRPr="00A404CE">
        <w:rPr>
          <w:lang w:val="en-US"/>
        </w:rPr>
        <w:t>P</w:t>
      </w:r>
      <w:r w:rsidRPr="00A404CE">
        <w:rPr>
          <w:lang w:val="en-US"/>
        </w:rPr>
        <w:t xml:space="preserve"> measurement. </w:t>
      </w:r>
      <w:r w:rsidR="0090720E" w:rsidRPr="00A404CE">
        <w:rPr>
          <w:lang w:val="en-US"/>
        </w:rPr>
        <w:t xml:space="preserve">Combining timing and </w:t>
      </w:r>
      <w:r w:rsidR="004A1D6B" w:rsidRPr="00A404CE">
        <w:rPr>
          <w:lang w:val="en-US"/>
        </w:rPr>
        <w:t>DL PRS-RSRPP</w:t>
      </w:r>
      <w:r w:rsidR="0090720E" w:rsidRPr="00A404CE">
        <w:rPr>
          <w:lang w:val="en-US"/>
        </w:rPr>
        <w:t xml:space="preserve"> measurements is thus </w:t>
      </w:r>
      <w:r w:rsidR="004A22AE" w:rsidRPr="00A404CE">
        <w:rPr>
          <w:lang w:val="en-US"/>
        </w:rPr>
        <w:t>eff</w:t>
      </w:r>
      <w:r w:rsidR="004553D6" w:rsidRPr="00A404CE">
        <w:rPr>
          <w:lang w:val="en-US"/>
        </w:rPr>
        <w:t>icient from a complexity point of view</w:t>
      </w:r>
      <w:r w:rsidR="0090720E" w:rsidRPr="00A404CE">
        <w:rPr>
          <w:lang w:val="en-US"/>
        </w:rPr>
        <w:t xml:space="preserve">. </w:t>
      </w:r>
      <w:r w:rsidR="00B90B9D" w:rsidRPr="00A404CE">
        <w:rPr>
          <w:lang w:val="en-US"/>
        </w:rPr>
        <w:t xml:space="preserve">It’s also useful to verify that </w:t>
      </w:r>
      <w:r w:rsidR="000A0363" w:rsidRPr="00A404CE">
        <w:rPr>
          <w:lang w:val="en-US"/>
        </w:rPr>
        <w:t>the first path as measu</w:t>
      </w:r>
      <w:r w:rsidR="00A12709" w:rsidRPr="00A404CE">
        <w:rPr>
          <w:lang w:val="en-US"/>
        </w:rPr>
        <w:t xml:space="preserve">red for different DL PRS resources correspond to the same </w:t>
      </w:r>
      <w:r w:rsidR="00B67AB3" w:rsidRPr="00A404CE">
        <w:rPr>
          <w:lang w:val="en-US"/>
        </w:rPr>
        <w:t xml:space="preserve">path. </w:t>
      </w:r>
      <w:r w:rsidR="00924C1B" w:rsidRPr="00A404CE">
        <w:rPr>
          <w:lang w:val="en-US"/>
        </w:rPr>
        <w:t xml:space="preserve">A combination of </w:t>
      </w:r>
      <w:r w:rsidR="00D07578" w:rsidRPr="00A404CE">
        <w:rPr>
          <w:lang w:val="en-US"/>
        </w:rPr>
        <w:t>power</w:t>
      </w:r>
      <w:r w:rsidR="006441BC">
        <w:rPr>
          <w:lang w:val="en-US"/>
        </w:rPr>
        <w:t xml:space="preserve"> measurements, </w:t>
      </w:r>
      <w:r w:rsidR="00D7444E" w:rsidRPr="00A404CE">
        <w:rPr>
          <w:lang w:val="en-US"/>
        </w:rPr>
        <w:t xml:space="preserve">angular </w:t>
      </w:r>
      <w:r w:rsidR="00307237">
        <w:rPr>
          <w:lang w:val="en-US"/>
        </w:rPr>
        <w:t xml:space="preserve">measurements </w:t>
      </w:r>
      <w:r w:rsidR="00D7444E" w:rsidRPr="00A404CE">
        <w:rPr>
          <w:lang w:val="en-US"/>
        </w:rPr>
        <w:t xml:space="preserve">and timing measurements can also be used </w:t>
      </w:r>
      <w:r w:rsidR="006E42A8" w:rsidRPr="00A404CE">
        <w:rPr>
          <w:lang w:val="en-US"/>
        </w:rPr>
        <w:t>for hybrid positioning.</w:t>
      </w:r>
    </w:p>
    <w:p w14:paraId="6A91B235" w14:textId="19FD44B8" w:rsidR="00C167C6" w:rsidRPr="00A404CE" w:rsidRDefault="00C167C6" w:rsidP="00F11909">
      <w:pPr>
        <w:rPr>
          <w:lang w:val="en-US"/>
        </w:rPr>
      </w:pPr>
      <w:r w:rsidRPr="00A404CE">
        <w:rPr>
          <w:lang w:val="en-US"/>
        </w:rPr>
        <w:t>We therefore propose that th</w:t>
      </w:r>
      <w:r w:rsidR="00FE64D7" w:rsidRPr="00A404CE">
        <w:rPr>
          <w:lang w:val="en-US"/>
        </w:rPr>
        <w:t>e DL PRS-RSRPP is reported together with</w:t>
      </w:r>
      <w:r w:rsidR="000842FE" w:rsidRPr="00A404CE">
        <w:rPr>
          <w:lang w:val="en-US"/>
        </w:rPr>
        <w:t xml:space="preserve"> an </w:t>
      </w:r>
      <w:r w:rsidR="00FE64D7" w:rsidRPr="00A404CE">
        <w:rPr>
          <w:lang w:val="en-US"/>
        </w:rPr>
        <w:t xml:space="preserve">associated </w:t>
      </w:r>
      <w:r w:rsidR="00312D78" w:rsidRPr="00A404CE">
        <w:rPr>
          <w:lang w:val="en-US"/>
        </w:rPr>
        <w:t>timing measurement of the corresponding path</w:t>
      </w:r>
      <w:r w:rsidR="00BE32C1">
        <w:rPr>
          <w:lang w:val="en-US"/>
        </w:rPr>
        <w:t>.</w:t>
      </w:r>
    </w:p>
    <w:p w14:paraId="3F65AEDD" w14:textId="119D33EE" w:rsidR="00312D78" w:rsidRDefault="00312D78" w:rsidP="00F31148">
      <w:pPr>
        <w:pStyle w:val="Proposal"/>
        <w:rPr>
          <w:lang w:val="en-US"/>
        </w:rPr>
      </w:pPr>
      <w:bookmarkStart w:id="18" w:name="_Toc95773479"/>
      <w:r w:rsidRPr="00A404CE">
        <w:rPr>
          <w:lang w:val="en-US"/>
        </w:rPr>
        <w:t>The DL PRS-RSRPP is reported together with an associated timing measurement of the corresponding path.</w:t>
      </w:r>
      <w:bookmarkEnd w:id="18"/>
    </w:p>
    <w:p w14:paraId="7C74E647" w14:textId="0D8BFBBA" w:rsidR="00CC7634" w:rsidRPr="00A404CE" w:rsidRDefault="00CC7634" w:rsidP="007A0A78">
      <w:pPr>
        <w:pStyle w:val="Proposal"/>
        <w:numPr>
          <w:ilvl w:val="0"/>
          <w:numId w:val="0"/>
        </w:numPr>
        <w:rPr>
          <w:lang w:val="en-US"/>
        </w:rPr>
      </w:pPr>
    </w:p>
    <w:p w14:paraId="3F178490" w14:textId="77777777" w:rsidR="00A172F2" w:rsidRPr="00F31148" w:rsidRDefault="00A172F2" w:rsidP="00307C18">
      <w:pPr>
        <w:pStyle w:val="Proposal"/>
        <w:numPr>
          <w:ilvl w:val="0"/>
          <w:numId w:val="0"/>
        </w:numPr>
        <w:ind w:left="1304" w:hanging="1304"/>
      </w:pPr>
    </w:p>
    <w:p w14:paraId="5C66ABAF" w14:textId="1F5A3BDF" w:rsidR="007C0796" w:rsidRPr="00CA4DC9" w:rsidRDefault="00AD2E87" w:rsidP="007C0796">
      <w:pPr>
        <w:pStyle w:val="Heading2"/>
      </w:pPr>
      <w:r>
        <w:t xml:space="preserve">Prioritization of PRS for </w:t>
      </w:r>
      <w:r w:rsidR="00D34AB2">
        <w:t>A</w:t>
      </w:r>
      <w:r w:rsidR="007C0796">
        <w:t>djacent beam</w:t>
      </w:r>
      <w:r w:rsidR="00D34AB2">
        <w:t xml:space="preserve"> reporting</w:t>
      </w:r>
      <w:r w:rsidR="00AC6A86">
        <w:t xml:space="preserve"> </w:t>
      </w:r>
    </w:p>
    <w:p w14:paraId="64766A63" w14:textId="67873F1E" w:rsidR="00504114" w:rsidRDefault="001E1FC0" w:rsidP="004B2B2B">
      <w:pPr>
        <w:rPr>
          <w:lang w:val="en-US"/>
        </w:rPr>
      </w:pPr>
      <w:r>
        <w:rPr>
          <w:lang w:val="en-US"/>
        </w:rPr>
        <w:t xml:space="preserve">  </w:t>
      </w:r>
      <w:bookmarkStart w:id="19" w:name="_Toc75790595"/>
      <w:bookmarkStart w:id="20" w:name="_Toc75790596"/>
      <w:bookmarkStart w:id="21" w:name="_Toc75790597"/>
      <w:bookmarkStart w:id="22" w:name="_Toc75790598"/>
      <w:bookmarkEnd w:id="19"/>
      <w:bookmarkEnd w:id="20"/>
      <w:bookmarkEnd w:id="21"/>
      <w:bookmarkEnd w:id="22"/>
      <w:r w:rsidR="004B2B2B">
        <w:rPr>
          <w:lang w:val="en-US"/>
        </w:rPr>
        <w:t>The following was agreed during RAN1#107e:</w:t>
      </w:r>
    </w:p>
    <w:p w14:paraId="2CEDD1A3" w14:textId="77777777" w:rsidR="004B2B2B" w:rsidRDefault="004B2B2B" w:rsidP="004B2B2B">
      <w:pPr>
        <w:rPr>
          <w:lang w:val="en-US"/>
        </w:rPr>
      </w:pPr>
    </w:p>
    <w:tbl>
      <w:tblPr>
        <w:tblStyle w:val="TableGrid"/>
        <w:tblW w:w="0" w:type="auto"/>
        <w:tblLook w:val="04A0" w:firstRow="1" w:lastRow="0" w:firstColumn="1" w:lastColumn="0" w:noHBand="0" w:noVBand="1"/>
      </w:tblPr>
      <w:tblGrid>
        <w:gridCol w:w="9629"/>
      </w:tblGrid>
      <w:tr w:rsidR="004B2B2B" w14:paraId="1685BC2B" w14:textId="77777777" w:rsidTr="004B2B2B">
        <w:tc>
          <w:tcPr>
            <w:tcW w:w="9629" w:type="dxa"/>
          </w:tcPr>
          <w:p w14:paraId="23908BD9" w14:textId="77777777" w:rsidR="004B2B2B" w:rsidRDefault="004B2B2B" w:rsidP="004B2B2B">
            <w:pPr>
              <w:rPr>
                <w:bCs/>
              </w:rPr>
            </w:pPr>
            <w:r w:rsidRPr="00C37D14">
              <w:rPr>
                <w:b/>
                <w:bCs/>
                <w:iCs/>
                <w:highlight w:val="green"/>
              </w:rPr>
              <w:t>Agreement</w:t>
            </w:r>
            <w:r w:rsidRPr="007F2F44">
              <w:rPr>
                <w:bCs/>
              </w:rPr>
              <w:t xml:space="preserve"> </w:t>
            </w:r>
          </w:p>
          <w:p w14:paraId="7B51CF95" w14:textId="77777777" w:rsidR="004B2B2B" w:rsidRPr="007F2F44" w:rsidRDefault="004B2B2B" w:rsidP="004B2B2B">
            <w:pPr>
              <w:rPr>
                <w:bCs/>
              </w:rPr>
            </w:pPr>
            <w:r w:rsidRPr="007F2F44">
              <w:rPr>
                <w:bCs/>
              </w:rPr>
              <w:t xml:space="preserve">For UE-assisted DL-AOD positioning method, to enhance the signaling to the UE for the purpose of PRS resource(s) reporting, the LMF may indicate in the assistance data (AD), one or both the following: </w:t>
            </w:r>
          </w:p>
          <w:p w14:paraId="0C957979" w14:textId="77777777" w:rsidR="004B2B2B" w:rsidRPr="007F2F44" w:rsidRDefault="004B2B2B" w:rsidP="004B2B2B">
            <w:pPr>
              <w:pStyle w:val="ListParagraph"/>
              <w:numPr>
                <w:ilvl w:val="0"/>
                <w:numId w:val="40"/>
              </w:numPr>
              <w:ind w:left="771" w:hanging="357"/>
              <w:rPr>
                <w:bCs/>
              </w:rPr>
            </w:pPr>
            <w:r w:rsidRPr="007F2F44">
              <w:rPr>
                <w:bCs/>
              </w:rPr>
              <w:t>option 1: subject to UE capability, for each PRS resource, a subset of PRS resources for the purpose of prioritization of DL-AOD reporting:</w:t>
            </w:r>
          </w:p>
          <w:p w14:paraId="5D61D1A0" w14:textId="77777777" w:rsidR="004B2B2B" w:rsidRPr="00376759" w:rsidRDefault="004B2B2B" w:rsidP="004B2B2B">
            <w:pPr>
              <w:pStyle w:val="ListParagraph"/>
              <w:numPr>
                <w:ilvl w:val="1"/>
                <w:numId w:val="39"/>
              </w:numPr>
              <w:ind w:hanging="357"/>
              <w:rPr>
                <w:rFonts w:eastAsia="DengXian"/>
                <w:bCs/>
                <w:lang w:eastAsia="zh-CN"/>
              </w:rPr>
            </w:pPr>
            <w:r w:rsidRPr="00376759">
              <w:rPr>
                <w:rFonts w:eastAsia="DengXian"/>
                <w:bCs/>
                <w:lang w:eastAsia="zh-CN"/>
              </w:rPr>
              <w:t xml:space="preserve">a UE may include the requested PRS measurement for the subset of the PRS in the DL-AoD additional measurements if the requested PRS measurement of the associated PRS is reported </w:t>
            </w:r>
          </w:p>
          <w:p w14:paraId="0CB3C996" w14:textId="77777777" w:rsidR="004B2B2B" w:rsidRPr="007F2F44" w:rsidRDefault="004B2B2B" w:rsidP="004B2B2B">
            <w:pPr>
              <w:numPr>
                <w:ilvl w:val="2"/>
                <w:numId w:val="39"/>
              </w:numPr>
              <w:ind w:hanging="357"/>
              <w:rPr>
                <w:bCs/>
              </w:rPr>
            </w:pPr>
            <w:r w:rsidRPr="007F2F44">
              <w:rPr>
                <w:bCs/>
                <w:lang w:eastAsia="zh-CN"/>
              </w:rPr>
              <w:t xml:space="preserve">The requested PRS measurement can be DL PRS RSRP and/or path PRS RSRP. </w:t>
            </w:r>
          </w:p>
          <w:p w14:paraId="68492687" w14:textId="77777777" w:rsidR="004B2B2B" w:rsidRPr="007F2F44" w:rsidRDefault="004B2B2B" w:rsidP="004B2B2B">
            <w:pPr>
              <w:pStyle w:val="ListParagraph"/>
              <w:numPr>
                <w:ilvl w:val="1"/>
                <w:numId w:val="39"/>
              </w:numPr>
              <w:ind w:hanging="357"/>
              <w:rPr>
                <w:bCs/>
              </w:rPr>
            </w:pPr>
            <w:r w:rsidRPr="007F2F44">
              <w:rPr>
                <w:rFonts w:eastAsia="DengXian"/>
                <w:bCs/>
                <w:lang w:eastAsia="zh-CN"/>
              </w:rPr>
              <w:t>UE may report PRS measurements only for the subset of PRS resources.</w:t>
            </w:r>
          </w:p>
          <w:p w14:paraId="5957FB3C" w14:textId="77777777" w:rsidR="004B2B2B" w:rsidRPr="007F2F44" w:rsidRDefault="004B2B2B" w:rsidP="004B2B2B">
            <w:pPr>
              <w:numPr>
                <w:ilvl w:val="1"/>
                <w:numId w:val="39"/>
              </w:numPr>
              <w:ind w:hanging="357"/>
              <w:rPr>
                <w:bCs/>
                <w:lang w:eastAsia="zh-CN"/>
              </w:rPr>
            </w:pPr>
            <w:r w:rsidRPr="007F2F44">
              <w:rPr>
                <w:bCs/>
                <w:lang w:eastAsia="zh-CN"/>
              </w:rPr>
              <w:t xml:space="preserve">Note: The subset associated with a PRS resource can be in a same or different PRS resource set than the PRS resource </w:t>
            </w:r>
          </w:p>
          <w:p w14:paraId="1F4DFFBF" w14:textId="77777777" w:rsidR="004B2B2B" w:rsidRPr="007F2F44" w:rsidRDefault="004B2B2B" w:rsidP="004B2B2B">
            <w:pPr>
              <w:numPr>
                <w:ilvl w:val="0"/>
                <w:numId w:val="39"/>
              </w:numPr>
              <w:rPr>
                <w:bCs/>
              </w:rPr>
            </w:pPr>
            <w:r w:rsidRPr="007F2F44">
              <w:rPr>
                <w:bCs/>
              </w:rPr>
              <w:t xml:space="preserve">option 2: subject to UE capability, for each PRS resource, the </w:t>
            </w:r>
            <w:r>
              <w:rPr>
                <w:bCs/>
              </w:rPr>
              <w:t>boresight direction information</w:t>
            </w:r>
            <w:r w:rsidRPr="007F2F44">
              <w:rPr>
                <w:bCs/>
              </w:rPr>
              <w:t xml:space="preserve">. </w:t>
            </w:r>
          </w:p>
          <w:p w14:paraId="0E58F8CA" w14:textId="77777777" w:rsidR="004B2B2B" w:rsidRPr="007F2F44" w:rsidRDefault="004B2B2B" w:rsidP="004B2B2B">
            <w:pPr>
              <w:numPr>
                <w:ilvl w:val="0"/>
                <w:numId w:val="39"/>
              </w:numPr>
              <w:rPr>
                <w:bCs/>
              </w:rPr>
            </w:pPr>
            <w:r w:rsidRPr="007F2F44">
              <w:rPr>
                <w:bCs/>
              </w:rPr>
              <w:t xml:space="preserve">Note: Either case does not imply any restriction on UE measurement </w:t>
            </w:r>
          </w:p>
          <w:p w14:paraId="064D0BEB" w14:textId="77777777" w:rsidR="004B2B2B" w:rsidRPr="007F2F44" w:rsidRDefault="004B2B2B" w:rsidP="004B2B2B">
            <w:pPr>
              <w:pStyle w:val="ListParagraph"/>
              <w:numPr>
                <w:ilvl w:val="0"/>
                <w:numId w:val="39"/>
              </w:numPr>
              <w:rPr>
                <w:bCs/>
              </w:rPr>
            </w:pPr>
            <w:r w:rsidRPr="007F2F44">
              <w:rPr>
                <w:bCs/>
              </w:rPr>
              <w:t xml:space="preserve">FFS: prioritization of the PRS resources and resource subsets to be measured  </w:t>
            </w:r>
          </w:p>
          <w:p w14:paraId="5C5DD373" w14:textId="77777777" w:rsidR="004B2B2B" w:rsidRPr="004B2B2B" w:rsidRDefault="004B2B2B" w:rsidP="004B2B2B">
            <w:pPr>
              <w:rPr>
                <w:lang w:val="x-none"/>
              </w:rPr>
            </w:pPr>
          </w:p>
        </w:tc>
      </w:tr>
    </w:tbl>
    <w:p w14:paraId="45D1354C" w14:textId="77777777" w:rsidR="004B2B2B" w:rsidRDefault="004B2B2B" w:rsidP="004B2B2B">
      <w:pPr>
        <w:rPr>
          <w:lang w:val="en-US"/>
        </w:rPr>
      </w:pPr>
    </w:p>
    <w:p w14:paraId="4C7E5FFA" w14:textId="64AD9FD3" w:rsidR="005E012F" w:rsidRDefault="005E012F" w:rsidP="004B2B2B">
      <w:pPr>
        <w:rPr>
          <w:lang w:val="en-US"/>
        </w:rPr>
      </w:pPr>
      <w:r>
        <w:rPr>
          <w:lang w:val="en-US"/>
        </w:rPr>
        <w:t xml:space="preserve">The remaining issue is the prioritization of the PRS resources and resources subsets to be measured. </w:t>
      </w:r>
      <w:r w:rsidR="007B514E">
        <w:rPr>
          <w:lang w:val="en-US"/>
        </w:rPr>
        <w:t xml:space="preserve"> We note that the UE already receives the assistance data and prioritize it according to the limits of its processing capabilities</w:t>
      </w:r>
      <w:r w:rsidR="00697814">
        <w:rPr>
          <w:lang w:val="en-US"/>
        </w:rPr>
        <w:t xml:space="preserve"> </w:t>
      </w:r>
      <w:r w:rsidR="00C8621E">
        <w:rPr>
          <w:lang w:val="en-US"/>
        </w:rPr>
        <w:t>[</w:t>
      </w:r>
      <w:r w:rsidR="00F32E87">
        <w:rPr>
          <w:lang w:val="en-US"/>
        </w:rPr>
        <w:t>2,</w:t>
      </w:r>
      <w:r w:rsidR="00C8621E">
        <w:rPr>
          <w:lang w:val="en-US"/>
        </w:rPr>
        <w:t>3]</w:t>
      </w:r>
      <w:r w:rsidR="007B514E">
        <w:rPr>
          <w:lang w:val="en-US"/>
        </w:rPr>
        <w:t>:</w:t>
      </w:r>
    </w:p>
    <w:p w14:paraId="1148E782" w14:textId="77777777" w:rsidR="007B514E" w:rsidRDefault="007B514E" w:rsidP="004B2B2B">
      <w:pPr>
        <w:rPr>
          <w:lang w:val="en-US"/>
        </w:rPr>
      </w:pPr>
    </w:p>
    <w:tbl>
      <w:tblPr>
        <w:tblStyle w:val="TableGrid"/>
        <w:tblW w:w="0" w:type="auto"/>
        <w:tblLook w:val="04A0" w:firstRow="1" w:lastRow="0" w:firstColumn="1" w:lastColumn="0" w:noHBand="0" w:noVBand="1"/>
      </w:tblPr>
      <w:tblGrid>
        <w:gridCol w:w="9629"/>
      </w:tblGrid>
      <w:tr w:rsidR="007B514E" w14:paraId="389A2A14" w14:textId="77777777" w:rsidTr="007B514E">
        <w:tc>
          <w:tcPr>
            <w:tcW w:w="9629" w:type="dxa"/>
          </w:tcPr>
          <w:p w14:paraId="313A1F92" w14:textId="77777777" w:rsidR="007B514E" w:rsidRPr="00C0097C" w:rsidRDefault="00410AE4" w:rsidP="004B2B2B">
            <w:pPr>
              <w:rPr>
                <w:rFonts w:ascii="Arial" w:hAnsi="Arial" w:cs="Arial"/>
                <w:sz w:val="20"/>
                <w:szCs w:val="20"/>
              </w:rPr>
            </w:pPr>
            <w:r w:rsidRPr="00C0097C">
              <w:rPr>
                <w:rFonts w:ascii="Arial" w:hAnsi="Arial" w:cs="Arial"/>
                <w:sz w:val="20"/>
                <w:szCs w:val="20"/>
              </w:rPr>
              <w:t xml:space="preserve">Within a positioning frequency layer, the DL PRS resources are sorted in the decreasing order of priority for measurement to be performed by the UE, with the reference indicated by </w:t>
            </w:r>
            <w:r w:rsidRPr="00C0097C">
              <w:rPr>
                <w:rFonts w:ascii="Arial" w:hAnsi="Arial" w:cs="Arial"/>
                <w:i/>
                <w:iCs/>
                <w:sz w:val="20"/>
                <w:szCs w:val="20"/>
              </w:rPr>
              <w:t xml:space="preserve">nr-DL-PRS-ReferenceInfo </w:t>
            </w:r>
            <w:r w:rsidRPr="00C0097C">
              <w:rPr>
                <w:rFonts w:ascii="Arial" w:hAnsi="Arial" w:cs="Arial"/>
                <w:sz w:val="20"/>
                <w:szCs w:val="20"/>
              </w:rPr>
              <w:t>being the highest priority for measurement, and the following priority is assumed:</w:t>
            </w:r>
          </w:p>
          <w:p w14:paraId="486AD0A7" w14:textId="77777777" w:rsidR="00C0097C" w:rsidRPr="00C0097C" w:rsidRDefault="00C0097C" w:rsidP="004B2B2B">
            <w:pPr>
              <w:rPr>
                <w:rFonts w:ascii="Arial" w:hAnsi="Arial" w:cs="Arial"/>
                <w:sz w:val="20"/>
                <w:szCs w:val="20"/>
              </w:rPr>
            </w:pPr>
          </w:p>
          <w:p w14:paraId="0B54B141" w14:textId="77777777" w:rsidR="00C0097C" w:rsidRPr="00C0097C" w:rsidRDefault="00C0097C" w:rsidP="00C0097C">
            <w:pPr>
              <w:pStyle w:val="Default"/>
              <w:rPr>
                <w:sz w:val="20"/>
                <w:szCs w:val="20"/>
              </w:rPr>
            </w:pPr>
            <w:r w:rsidRPr="00C0097C">
              <w:rPr>
                <w:sz w:val="20"/>
                <w:szCs w:val="20"/>
              </w:rPr>
              <w:t xml:space="preserve">- Up to 64 </w:t>
            </w:r>
            <w:r w:rsidRPr="00C0097C">
              <w:rPr>
                <w:i/>
                <w:iCs/>
                <w:sz w:val="20"/>
                <w:szCs w:val="20"/>
              </w:rPr>
              <w:t xml:space="preserve">NR-SelectedDL-PRS-IndexPerTRP </w:t>
            </w:r>
            <w:r w:rsidRPr="00C0097C">
              <w:rPr>
                <w:sz w:val="20"/>
                <w:szCs w:val="20"/>
              </w:rPr>
              <w:t xml:space="preserve">of the frequency layer are sorted according to priority if </w:t>
            </w:r>
            <w:r w:rsidRPr="00C0097C">
              <w:rPr>
                <w:i/>
                <w:iCs/>
                <w:sz w:val="20"/>
                <w:szCs w:val="20"/>
              </w:rPr>
              <w:t xml:space="preserve">nr-SelectedDL-PRS-IndexListPerFreq </w:t>
            </w:r>
            <w:r w:rsidRPr="00C0097C">
              <w:rPr>
                <w:sz w:val="20"/>
                <w:szCs w:val="20"/>
              </w:rPr>
              <w:t xml:space="preserve">is provided, or up to 64 </w:t>
            </w:r>
            <w:r w:rsidRPr="00C0097C">
              <w:rPr>
                <w:i/>
                <w:iCs/>
                <w:sz w:val="20"/>
                <w:szCs w:val="20"/>
              </w:rPr>
              <w:t xml:space="preserve">NR-DL-PRS-AssistanceDataPerTRP </w:t>
            </w:r>
            <w:r w:rsidRPr="00C0097C">
              <w:rPr>
                <w:sz w:val="20"/>
                <w:szCs w:val="20"/>
              </w:rPr>
              <w:t xml:space="preserve">of the frequency layer are sorted according to priority otherwise; </w:t>
            </w:r>
          </w:p>
          <w:p w14:paraId="6EB1DDE2" w14:textId="4B20B193" w:rsidR="00C0097C" w:rsidRDefault="00C0097C" w:rsidP="00C0097C">
            <w:pPr>
              <w:rPr>
                <w:lang w:val="en-US"/>
              </w:rPr>
            </w:pPr>
            <w:r w:rsidRPr="00C0097C">
              <w:rPr>
                <w:rFonts w:ascii="Arial" w:hAnsi="Arial" w:cs="Arial"/>
                <w:sz w:val="20"/>
                <w:szCs w:val="20"/>
              </w:rPr>
              <w:t xml:space="preserve">- Up to 2 </w:t>
            </w:r>
            <w:r w:rsidRPr="00C0097C">
              <w:rPr>
                <w:rFonts w:ascii="Arial" w:hAnsi="Arial" w:cs="Arial"/>
                <w:i/>
                <w:iCs/>
                <w:sz w:val="20"/>
                <w:szCs w:val="20"/>
              </w:rPr>
              <w:t xml:space="preserve">DL-SelectedPRS-ResourceSetIndex </w:t>
            </w:r>
            <w:r w:rsidRPr="00C0097C">
              <w:rPr>
                <w:rFonts w:ascii="Arial" w:hAnsi="Arial" w:cs="Arial"/>
                <w:sz w:val="20"/>
                <w:szCs w:val="20"/>
              </w:rPr>
              <w:t xml:space="preserve">per </w:t>
            </w:r>
            <w:r w:rsidRPr="00C0097C">
              <w:rPr>
                <w:rFonts w:ascii="Arial" w:hAnsi="Arial" w:cs="Arial"/>
                <w:i/>
                <w:iCs/>
                <w:sz w:val="20"/>
                <w:szCs w:val="20"/>
              </w:rPr>
              <w:t xml:space="preserve">dl-PRS-ID </w:t>
            </w:r>
            <w:r w:rsidRPr="00C0097C">
              <w:rPr>
                <w:rFonts w:ascii="Arial" w:hAnsi="Arial" w:cs="Arial"/>
                <w:sz w:val="20"/>
                <w:szCs w:val="20"/>
              </w:rPr>
              <w:t xml:space="preserve">of the frequency layer are sorted according to priority if </w:t>
            </w:r>
            <w:r w:rsidRPr="00C0097C">
              <w:rPr>
                <w:rFonts w:ascii="Arial" w:hAnsi="Arial" w:cs="Arial"/>
                <w:i/>
                <w:iCs/>
                <w:sz w:val="20"/>
                <w:szCs w:val="20"/>
              </w:rPr>
              <w:t xml:space="preserve">dl-SelectedPRS-ResourceSetIndexList </w:t>
            </w:r>
            <w:r w:rsidRPr="00C0097C">
              <w:rPr>
                <w:rFonts w:ascii="Arial" w:hAnsi="Arial" w:cs="Arial"/>
                <w:sz w:val="20"/>
                <w:szCs w:val="20"/>
              </w:rPr>
              <w:t xml:space="preserve">is provided, or up to 2 </w:t>
            </w:r>
            <w:r w:rsidRPr="00C0097C">
              <w:rPr>
                <w:rFonts w:ascii="Arial" w:hAnsi="Arial" w:cs="Arial"/>
                <w:i/>
                <w:iCs/>
                <w:sz w:val="20"/>
                <w:szCs w:val="20"/>
              </w:rPr>
              <w:t xml:space="preserve">NR-DL-PRS-ResourceSet </w:t>
            </w:r>
            <w:r w:rsidRPr="00C0097C">
              <w:rPr>
                <w:rFonts w:ascii="Arial" w:hAnsi="Arial" w:cs="Arial"/>
                <w:sz w:val="20"/>
                <w:szCs w:val="20"/>
              </w:rPr>
              <w:t xml:space="preserve">per </w:t>
            </w:r>
            <w:r w:rsidRPr="00C0097C">
              <w:rPr>
                <w:rFonts w:ascii="Arial" w:hAnsi="Arial" w:cs="Arial"/>
                <w:i/>
                <w:iCs/>
                <w:sz w:val="20"/>
                <w:szCs w:val="20"/>
              </w:rPr>
              <w:t xml:space="preserve">dl-PRS-ID </w:t>
            </w:r>
            <w:r w:rsidRPr="00C0097C">
              <w:rPr>
                <w:rFonts w:ascii="Arial" w:hAnsi="Arial" w:cs="Arial"/>
                <w:sz w:val="20"/>
                <w:szCs w:val="20"/>
              </w:rPr>
              <w:t>of the frequency layer are sorted according to priority otherwise.</w:t>
            </w:r>
          </w:p>
        </w:tc>
      </w:tr>
    </w:tbl>
    <w:p w14:paraId="7E183628" w14:textId="77777777" w:rsidR="007B514E" w:rsidRDefault="007B514E" w:rsidP="004B2B2B">
      <w:pPr>
        <w:rPr>
          <w:lang w:val="en-US"/>
        </w:rPr>
      </w:pPr>
    </w:p>
    <w:p w14:paraId="45177374" w14:textId="69CF98E3" w:rsidR="005D7D89" w:rsidRDefault="00C66751" w:rsidP="004B2B2B">
      <w:pPr>
        <w:rPr>
          <w:lang w:val="en-US"/>
        </w:rPr>
      </w:pPr>
      <w:r>
        <w:rPr>
          <w:lang w:val="en-US"/>
        </w:rPr>
        <w:t xml:space="preserve"> </w:t>
      </w:r>
      <w:r w:rsidR="00C53C83">
        <w:rPr>
          <w:lang w:val="en-US"/>
        </w:rPr>
        <w:t xml:space="preserve">Based on the existing text, the UE can already prioritize the </w:t>
      </w:r>
      <w:r w:rsidR="00BF10A6">
        <w:rPr>
          <w:lang w:val="en-US"/>
        </w:rPr>
        <w:t xml:space="preserve">reported subset according the </w:t>
      </w:r>
      <w:proofErr w:type="spellStart"/>
      <w:r w:rsidR="00BF10A6">
        <w:rPr>
          <w:lang w:val="en-US"/>
        </w:rPr>
        <w:t>the</w:t>
      </w:r>
      <w:proofErr w:type="spellEnd"/>
      <w:r w:rsidR="00BF10A6">
        <w:rPr>
          <w:lang w:val="en-US"/>
        </w:rPr>
        <w:t xml:space="preserve"> assistance data priority. </w:t>
      </w:r>
      <w:r w:rsidR="00AD1201">
        <w:rPr>
          <w:lang w:val="en-US"/>
        </w:rPr>
        <w:t xml:space="preserve"> For example</w:t>
      </w:r>
      <w:r w:rsidR="00417937">
        <w:rPr>
          <w:lang w:val="en-US"/>
        </w:rPr>
        <w:t>,</w:t>
      </w:r>
      <w:r w:rsidR="00AD1201">
        <w:rPr>
          <w:lang w:val="en-US"/>
        </w:rPr>
        <w:t xml:space="preserve"> </w:t>
      </w:r>
      <w:r w:rsidR="009B4132">
        <w:rPr>
          <w:lang w:val="en-US"/>
        </w:rPr>
        <w:t>le</w:t>
      </w:r>
      <w:r w:rsidR="00417937">
        <w:rPr>
          <w:lang w:val="en-US"/>
        </w:rPr>
        <w:t>t</w:t>
      </w:r>
      <w:r w:rsidR="009B4132">
        <w:rPr>
          <w:lang w:val="en-US"/>
        </w:rPr>
        <w:t xml:space="preserve">’s assume the assistance data consists of 4 PRSs ID#1,2,3,4 in that order, </w:t>
      </w:r>
      <w:r w:rsidR="001520B2">
        <w:rPr>
          <w:lang w:val="en-US"/>
        </w:rPr>
        <w:t xml:space="preserve">and that PRS#1 subset consists of PRS#2 and #4. If the processing capability of the UE is limited to 3 PRS resources, PRS#4 is excluded both as a main measurement and a subset measurement. </w:t>
      </w:r>
    </w:p>
    <w:p w14:paraId="054D514F" w14:textId="77777777" w:rsidR="000E7F9C" w:rsidRDefault="000E7F9C" w:rsidP="004B2B2B">
      <w:pPr>
        <w:rPr>
          <w:lang w:val="en-US"/>
        </w:rPr>
      </w:pPr>
    </w:p>
    <w:p w14:paraId="4468B19D" w14:textId="01390FC0" w:rsidR="000E7F9C" w:rsidRDefault="00EB0CD4" w:rsidP="004B2B2B">
      <w:pPr>
        <w:rPr>
          <w:lang w:val="en-US"/>
        </w:rPr>
      </w:pPr>
      <w:r>
        <w:rPr>
          <w:lang w:val="en-US"/>
        </w:rPr>
        <w:t xml:space="preserve">A new way to consider prioritization would be to consider the PRS </w:t>
      </w:r>
      <w:r w:rsidRPr="00A83E78">
        <w:rPr>
          <w:i/>
          <w:iCs/>
          <w:lang w:val="en-US"/>
        </w:rPr>
        <w:t>and</w:t>
      </w:r>
      <w:r>
        <w:rPr>
          <w:lang w:val="en-US"/>
        </w:rPr>
        <w:t xml:space="preserve"> its associated subset</w:t>
      </w:r>
      <w:r w:rsidR="00A83E78">
        <w:rPr>
          <w:lang w:val="en-US"/>
        </w:rPr>
        <w:t xml:space="preserve"> together </w:t>
      </w:r>
      <w:proofErr w:type="gramStart"/>
      <w:r w:rsidR="00A83E78">
        <w:rPr>
          <w:lang w:val="en-US"/>
        </w:rPr>
        <w:t>in order to</w:t>
      </w:r>
      <w:proofErr w:type="gramEnd"/>
      <w:r w:rsidR="00A83E78">
        <w:rPr>
          <w:lang w:val="en-US"/>
        </w:rPr>
        <w:t xml:space="preserve"> establish the priority.  In the previous example, </w:t>
      </w:r>
      <w:r w:rsidR="006D6C90">
        <w:rPr>
          <w:lang w:val="en-US"/>
        </w:rPr>
        <w:t>in that case PRS #</w:t>
      </w:r>
      <w:proofErr w:type="gramStart"/>
      <w:r w:rsidR="006D6C90">
        <w:rPr>
          <w:lang w:val="en-US"/>
        </w:rPr>
        <w:t>1,#</w:t>
      </w:r>
      <w:proofErr w:type="gramEnd"/>
      <w:r w:rsidR="006D6C90">
        <w:rPr>
          <w:lang w:val="en-US"/>
        </w:rPr>
        <w:t xml:space="preserve">2 and #4 would be measured and #3 would be discarded. </w:t>
      </w:r>
      <w:r w:rsidR="00654065">
        <w:rPr>
          <w:lang w:val="en-US"/>
        </w:rPr>
        <w:t>This would ensure that the PRSs with hig</w:t>
      </w:r>
      <w:r w:rsidR="00681F2F">
        <w:rPr>
          <w:lang w:val="en-US"/>
        </w:rPr>
        <w:t>h</w:t>
      </w:r>
      <w:r w:rsidR="00654065">
        <w:rPr>
          <w:lang w:val="en-US"/>
        </w:rPr>
        <w:t>est priority and its associated subset would be reported</w:t>
      </w:r>
      <w:r w:rsidR="008A216C">
        <w:rPr>
          <w:lang w:val="en-US"/>
        </w:rPr>
        <w:t xml:space="preserve">.  We note, however, that the LMF can achieve such prioritization </w:t>
      </w:r>
      <w:r w:rsidR="00D345A9">
        <w:rPr>
          <w:lang w:val="en-US"/>
        </w:rPr>
        <w:t xml:space="preserve">by implementation by simply ordering the resources accordingly so that the desired subsets can be prioritized. </w:t>
      </w:r>
      <w:r w:rsidR="00E96074">
        <w:rPr>
          <w:lang w:val="en-US"/>
        </w:rPr>
        <w:t xml:space="preserve"> The same reasoning can be applied when 2-stage reporting is used</w:t>
      </w:r>
      <w:r w:rsidR="00FB6A64">
        <w:rPr>
          <w:lang w:val="en-US"/>
        </w:rPr>
        <w:t>.</w:t>
      </w:r>
    </w:p>
    <w:p w14:paraId="3E2C67EA" w14:textId="77777777" w:rsidR="00D345A9" w:rsidRDefault="00D345A9" w:rsidP="004B2B2B">
      <w:pPr>
        <w:rPr>
          <w:lang w:val="en-US"/>
        </w:rPr>
      </w:pPr>
    </w:p>
    <w:p w14:paraId="09E2FB63" w14:textId="0E68796A" w:rsidR="00D345A9" w:rsidRDefault="00DA7C0D" w:rsidP="00F42714">
      <w:pPr>
        <w:pStyle w:val="Observation"/>
        <w:rPr>
          <w:lang w:val="en-US"/>
        </w:rPr>
      </w:pPr>
      <w:bookmarkStart w:id="23" w:name="_Toc95513020"/>
      <w:r>
        <w:rPr>
          <w:lang w:val="en-US"/>
        </w:rPr>
        <w:lastRenderedPageBreak/>
        <w:t>The existing specification for prioritization of PRS can already handle prioritization of PRS resources and resource subsets.</w:t>
      </w:r>
      <w:bookmarkEnd w:id="23"/>
      <w:r>
        <w:rPr>
          <w:lang w:val="en-US"/>
        </w:rPr>
        <w:t xml:space="preserve"> </w:t>
      </w:r>
    </w:p>
    <w:p w14:paraId="50F8BF0E" w14:textId="71BFA560" w:rsidR="00DA7C0D" w:rsidRPr="005D7D89" w:rsidRDefault="00A119A5" w:rsidP="00F42714">
      <w:pPr>
        <w:pStyle w:val="Proposal"/>
        <w:rPr>
          <w:lang w:val="en-US"/>
        </w:rPr>
      </w:pPr>
      <w:bookmarkStart w:id="24" w:name="_Toc95773480"/>
      <w:r>
        <w:rPr>
          <w:lang w:val="en-US"/>
        </w:rPr>
        <w:t>(</w:t>
      </w:r>
      <w:proofErr w:type="gramStart"/>
      <w:r>
        <w:rPr>
          <w:lang w:val="en-US"/>
        </w:rPr>
        <w:t>for</w:t>
      </w:r>
      <w:proofErr w:type="gramEnd"/>
      <w:r>
        <w:rPr>
          <w:lang w:val="en-US"/>
        </w:rPr>
        <w:t xml:space="preserve"> conclusion) no further enhancements are required for prioritization of PRS reporting with associated subsets.</w:t>
      </w:r>
      <w:bookmarkEnd w:id="24"/>
      <w:r>
        <w:rPr>
          <w:lang w:val="en-US"/>
        </w:rPr>
        <w:t xml:space="preserve"> </w:t>
      </w:r>
    </w:p>
    <w:p w14:paraId="1B58D12A" w14:textId="4A5496E3" w:rsidR="00B66BE1" w:rsidRPr="00F31148" w:rsidRDefault="003F3BCE" w:rsidP="00C56966">
      <w:pPr>
        <w:rPr>
          <w:lang w:val="en-US"/>
        </w:rPr>
      </w:pPr>
      <w:r>
        <w:rPr>
          <w:lang w:val="en-US"/>
        </w:rPr>
        <w:t xml:space="preserve"> </w:t>
      </w:r>
      <w:r w:rsidR="00B66BE1" w:rsidRPr="00F31148">
        <w:rPr>
          <w:lang w:val="en-US"/>
        </w:rPr>
        <w:t>When estimat</w:t>
      </w:r>
      <w:r w:rsidR="00F66D85">
        <w:rPr>
          <w:lang w:val="en-US"/>
        </w:rPr>
        <w:t>ing</w:t>
      </w:r>
      <w:r w:rsidR="00B66BE1" w:rsidRPr="00F31148">
        <w:rPr>
          <w:lang w:val="en-US"/>
        </w:rPr>
        <w:t xml:space="preserve"> DL-</w:t>
      </w:r>
      <w:proofErr w:type="spellStart"/>
      <w:r w:rsidR="00B66BE1" w:rsidRPr="00F31148">
        <w:rPr>
          <w:lang w:val="en-US"/>
        </w:rPr>
        <w:t>AoD</w:t>
      </w:r>
      <w:proofErr w:type="spellEnd"/>
      <w:r w:rsidR="00B66BE1" w:rsidRPr="00F31148">
        <w:rPr>
          <w:lang w:val="en-US"/>
        </w:rPr>
        <w:t xml:space="preserve">, the </w:t>
      </w:r>
      <w:r w:rsidR="00D4053C">
        <w:rPr>
          <w:lang w:val="en-US"/>
        </w:rPr>
        <w:t xml:space="preserve">DL </w:t>
      </w:r>
      <w:r w:rsidR="00B66BE1" w:rsidRPr="00F31148">
        <w:rPr>
          <w:lang w:val="en-US"/>
        </w:rPr>
        <w:t xml:space="preserve">beam directions </w:t>
      </w:r>
      <w:r w:rsidR="00D4053C">
        <w:rPr>
          <w:lang w:val="en-US"/>
        </w:rPr>
        <w:t xml:space="preserve">of reported PRS Resources </w:t>
      </w:r>
      <w:r w:rsidR="00B66BE1" w:rsidRPr="00F31148">
        <w:rPr>
          <w:lang w:val="en-US"/>
        </w:rPr>
        <w:t xml:space="preserve">are weighted based on the </w:t>
      </w:r>
      <w:r w:rsidR="00C42685">
        <w:rPr>
          <w:lang w:val="en-US"/>
        </w:rPr>
        <w:t xml:space="preserve">measured </w:t>
      </w:r>
      <w:r w:rsidR="00B66BE1" w:rsidRPr="00F31148">
        <w:rPr>
          <w:lang w:val="en-US"/>
        </w:rPr>
        <w:t xml:space="preserve">first path </w:t>
      </w:r>
      <w:r w:rsidR="009000F6">
        <w:rPr>
          <w:lang w:val="en-US"/>
        </w:rPr>
        <w:t xml:space="preserve">PRS </w:t>
      </w:r>
      <w:r w:rsidR="00B66BE1" w:rsidRPr="00F31148">
        <w:rPr>
          <w:lang w:val="en-US"/>
        </w:rPr>
        <w:t>RSRP</w:t>
      </w:r>
      <w:r w:rsidR="00C42685">
        <w:rPr>
          <w:lang w:val="en-US"/>
        </w:rPr>
        <w:t xml:space="preserve"> or PRS RSRP</w:t>
      </w:r>
      <w:r w:rsidR="00B66BE1" w:rsidRPr="00F31148">
        <w:rPr>
          <w:lang w:val="en-US"/>
        </w:rPr>
        <w:t xml:space="preserve">. It is essential that the </w:t>
      </w:r>
      <w:r w:rsidR="00FB3965">
        <w:rPr>
          <w:lang w:val="en-US"/>
        </w:rPr>
        <w:t xml:space="preserve">power </w:t>
      </w:r>
      <w:r w:rsidR="00B66BE1" w:rsidRPr="00F31148">
        <w:rPr>
          <w:lang w:val="en-US"/>
        </w:rPr>
        <w:t xml:space="preserve">measurements are done using the same UE Rx beam to avoid a biased estimate. </w:t>
      </w:r>
    </w:p>
    <w:p w14:paraId="752F5DB4" w14:textId="6ED37B5D" w:rsidR="005B0AC5" w:rsidRPr="00AE3BD8" w:rsidRDefault="00C56966" w:rsidP="001214D1">
      <w:pPr>
        <w:pStyle w:val="Proposal"/>
        <w:rPr>
          <w:lang w:val="en-US"/>
        </w:rPr>
      </w:pPr>
      <w:bookmarkStart w:id="25" w:name="_Toc95773481"/>
      <w:r>
        <w:rPr>
          <w:lang w:val="en-US"/>
        </w:rPr>
        <w:t>P</w:t>
      </w:r>
      <w:r w:rsidR="00B66BE1" w:rsidRPr="00F31148">
        <w:rPr>
          <w:lang w:val="en-US"/>
        </w:rPr>
        <w:t>ath PRS-RSRP</w:t>
      </w:r>
      <w:r w:rsidR="00FB3965">
        <w:rPr>
          <w:lang w:val="en-US"/>
        </w:rPr>
        <w:t xml:space="preserve"> </w:t>
      </w:r>
      <w:r w:rsidR="00B66BE1" w:rsidRPr="00F31148">
        <w:rPr>
          <w:lang w:val="en-US"/>
        </w:rPr>
        <w:t>measurements of adjacent DL PRS Resources that the UE reports should be performed using the same Rx-beam.</w:t>
      </w:r>
      <w:bookmarkEnd w:id="25"/>
    </w:p>
    <w:bookmarkEnd w:id="2"/>
    <w:bookmarkEnd w:id="3"/>
    <w:bookmarkEnd w:id="4"/>
    <w:p w14:paraId="55C193BD" w14:textId="77777777" w:rsidR="00C01F33" w:rsidRPr="00CE0424" w:rsidRDefault="00C01F33" w:rsidP="00CE0424">
      <w:pPr>
        <w:pStyle w:val="Heading1"/>
      </w:pPr>
      <w:r w:rsidRPr="00CE0424">
        <w:t>Conclusion</w:t>
      </w:r>
    </w:p>
    <w:p w14:paraId="7E4D8D6D" w14:textId="77777777" w:rsidR="008E065E" w:rsidRPr="00F31148" w:rsidRDefault="008E065E" w:rsidP="008E065E">
      <w:pPr>
        <w:pStyle w:val="BodyText"/>
        <w:rPr>
          <w:b/>
          <w:lang w:val="en-US"/>
        </w:rPr>
      </w:pPr>
      <w:r w:rsidRPr="00F31148">
        <w:rPr>
          <w:lang w:val="en-US"/>
        </w:rPr>
        <w:t xml:space="preserve">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made the following observations:</w:t>
      </w:r>
      <w:r w:rsidR="00C93814" w:rsidRPr="00F31148">
        <w:rPr>
          <w:b/>
          <w:lang w:val="en-US"/>
        </w:rPr>
        <w:t xml:space="preserve"> </w:t>
      </w:r>
    </w:p>
    <w:p w14:paraId="76BF26E4" w14:textId="19550069" w:rsidR="00AE3BD8" w:rsidRDefault="006F6582">
      <w:pPr>
        <w:pStyle w:val="TableofFigures"/>
        <w:tabs>
          <w:tab w:val="right" w:leader="dot" w:pos="9629"/>
        </w:tabs>
        <w:rPr>
          <w:rFonts w:asciiTheme="minorHAnsi" w:hAnsiTheme="minorHAnsi"/>
          <w:b w:val="0"/>
          <w:noProof/>
          <w:lang w:eastAsia="ja-JP"/>
        </w:rPr>
      </w:pPr>
      <w:r>
        <w:rPr>
          <w:b w:val="0"/>
          <w:bCs/>
        </w:rPr>
        <w:fldChar w:fldCharType="begin"/>
      </w:r>
      <w:r w:rsidRPr="00EB7C05">
        <w:rPr>
          <w:b w:val="0"/>
        </w:rPr>
        <w:instrText xml:space="preserve"> TOC \f O \n \h \z \t "Observation" \c </w:instrText>
      </w:r>
      <w:r>
        <w:rPr>
          <w:b w:val="0"/>
          <w:bCs/>
        </w:rPr>
        <w:fldChar w:fldCharType="separate"/>
      </w:r>
      <w:hyperlink w:anchor="_Toc95513019" w:history="1">
        <w:r w:rsidR="00AE3BD8" w:rsidRPr="00A55853">
          <w:rPr>
            <w:rStyle w:val="Hyperlink"/>
            <w:noProof/>
            <w:lang w:val="en-US"/>
          </w:rPr>
          <w:t>Observation 1</w:t>
        </w:r>
        <w:r w:rsidR="00AE3BD8">
          <w:rPr>
            <w:rFonts w:asciiTheme="minorHAnsi" w:hAnsiTheme="minorHAnsi"/>
            <w:b w:val="0"/>
            <w:noProof/>
            <w:lang w:eastAsia="ja-JP"/>
          </w:rPr>
          <w:tab/>
        </w:r>
        <w:r w:rsidR="00AE3BD8" w:rsidRPr="00A55853">
          <w:rPr>
            <w:rStyle w:val="Hyperlink"/>
            <w:noProof/>
            <w:lang w:val="en-US"/>
          </w:rPr>
          <w:t>If the reported path DL PRS RSRP is normalized by the DL PRS RSRP then a higher resolution can be obtained for the same number of bits.</w:t>
        </w:r>
      </w:hyperlink>
    </w:p>
    <w:p w14:paraId="1E43EA1F" w14:textId="511D5F07" w:rsidR="00AE3BD8" w:rsidRDefault="00F1084E">
      <w:pPr>
        <w:pStyle w:val="TableofFigures"/>
        <w:tabs>
          <w:tab w:val="right" w:leader="dot" w:pos="9629"/>
        </w:tabs>
        <w:rPr>
          <w:rFonts w:asciiTheme="minorHAnsi" w:hAnsiTheme="minorHAnsi"/>
          <w:b w:val="0"/>
          <w:noProof/>
          <w:lang w:eastAsia="ja-JP"/>
        </w:rPr>
      </w:pPr>
      <w:hyperlink w:anchor="_Toc95513020" w:history="1">
        <w:r w:rsidR="00AE3BD8" w:rsidRPr="00A55853">
          <w:rPr>
            <w:rStyle w:val="Hyperlink"/>
            <w:noProof/>
            <w:lang w:val="en-US"/>
          </w:rPr>
          <w:t>Observation 2</w:t>
        </w:r>
        <w:r w:rsidR="00AE3BD8">
          <w:rPr>
            <w:rFonts w:asciiTheme="minorHAnsi" w:hAnsiTheme="minorHAnsi"/>
            <w:b w:val="0"/>
            <w:noProof/>
            <w:lang w:eastAsia="ja-JP"/>
          </w:rPr>
          <w:tab/>
        </w:r>
        <w:r w:rsidR="00AE3BD8" w:rsidRPr="00A55853">
          <w:rPr>
            <w:rStyle w:val="Hyperlink"/>
            <w:noProof/>
            <w:lang w:val="en-US"/>
          </w:rPr>
          <w:t>The existing specification for prioritization of PRS can already handle prioritization of PRS resources and resource subsets.</w:t>
        </w:r>
      </w:hyperlink>
    </w:p>
    <w:p w14:paraId="70932797" w14:textId="2E797351" w:rsidR="006E1C82" w:rsidRPr="00EB7C05" w:rsidRDefault="006F6582" w:rsidP="008E065E">
      <w:pPr>
        <w:pStyle w:val="BodyText"/>
        <w:rPr>
          <w:b/>
        </w:rPr>
      </w:pPr>
      <w:r>
        <w:rPr>
          <w:b/>
          <w:bCs/>
        </w:rPr>
        <w:fldChar w:fldCharType="end"/>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rPr>
          <w:lang w:val="en-US"/>
        </w:rPr>
      </w:pPr>
      <w:r w:rsidRPr="00F31148">
        <w:rPr>
          <w:lang w:val="en-US"/>
        </w:rPr>
        <w:t xml:space="preserve">Based on the discussion 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propose the following:</w:t>
      </w:r>
    </w:p>
    <w:p w14:paraId="7AAF92FC" w14:textId="1FD08C8F" w:rsidR="00F1084E"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95773467" w:history="1">
        <w:r w:rsidR="00F1084E" w:rsidRPr="004967BC">
          <w:rPr>
            <w:rStyle w:val="Hyperlink"/>
            <w:noProof/>
            <w:lang w:val="en-GB"/>
          </w:rPr>
          <w:t>Proposal 1</w:t>
        </w:r>
        <w:r w:rsidR="00F1084E">
          <w:rPr>
            <w:rFonts w:asciiTheme="minorHAnsi" w:hAnsiTheme="minorHAnsi"/>
            <w:b w:val="0"/>
            <w:noProof/>
            <w:lang w:eastAsia="ja-JP"/>
          </w:rPr>
          <w:tab/>
        </w:r>
        <w:r w:rsidR="00F1084E" w:rsidRPr="004967BC">
          <w:rPr>
            <w:rStyle w:val="Hyperlink"/>
            <w:noProof/>
            <w:lang w:val="en-GB"/>
          </w:rPr>
          <w:t>Confirm RAN4’s understanding in the first bullet of R4-2202780, clarifying that the path RSRP is an average for all REs carrying PRS for a given path.</w:t>
        </w:r>
      </w:hyperlink>
    </w:p>
    <w:p w14:paraId="3CA6BC5E" w14:textId="6D40F33E" w:rsidR="00F1084E" w:rsidRDefault="00F1084E">
      <w:pPr>
        <w:pStyle w:val="TableofFigures"/>
        <w:tabs>
          <w:tab w:val="right" w:leader="dot" w:pos="9629"/>
        </w:tabs>
        <w:rPr>
          <w:rFonts w:asciiTheme="minorHAnsi" w:hAnsiTheme="minorHAnsi"/>
          <w:b w:val="0"/>
          <w:noProof/>
          <w:lang w:eastAsia="ja-JP"/>
        </w:rPr>
      </w:pPr>
      <w:hyperlink w:anchor="_Toc95773468" w:history="1">
        <w:r w:rsidRPr="004967BC">
          <w:rPr>
            <w:rStyle w:val="Hyperlink"/>
            <w:noProof/>
            <w:lang w:val="en-US"/>
          </w:rPr>
          <w:t>Proposal 2</w:t>
        </w:r>
        <w:r>
          <w:rPr>
            <w:rFonts w:asciiTheme="minorHAnsi" w:hAnsiTheme="minorHAnsi"/>
            <w:b w:val="0"/>
            <w:noProof/>
            <w:lang w:eastAsia="ja-JP"/>
          </w:rPr>
          <w:tab/>
        </w:r>
        <w:r w:rsidRPr="004967BC">
          <w:rPr>
            <w:rStyle w:val="Hyperlink"/>
            <w:noProof/>
            <w:lang w:val="en-US"/>
          </w:rPr>
          <w:t>Define the path DL PRS RSRP as the absolute power, without normalization.</w:t>
        </w:r>
      </w:hyperlink>
    </w:p>
    <w:p w14:paraId="63952E80" w14:textId="46872237" w:rsidR="00F1084E" w:rsidRDefault="00F1084E">
      <w:pPr>
        <w:pStyle w:val="TableofFigures"/>
        <w:tabs>
          <w:tab w:val="right" w:leader="dot" w:pos="9629"/>
        </w:tabs>
        <w:rPr>
          <w:rFonts w:asciiTheme="minorHAnsi" w:hAnsiTheme="minorHAnsi"/>
          <w:b w:val="0"/>
          <w:noProof/>
          <w:lang w:eastAsia="ja-JP"/>
        </w:rPr>
      </w:pPr>
      <w:hyperlink w:anchor="_Toc95773469" w:history="1">
        <w:r w:rsidRPr="004967BC">
          <w:rPr>
            <w:rStyle w:val="Hyperlink"/>
            <w:noProof/>
            <w:lang w:val="en-US"/>
          </w:rPr>
          <w:t>Proposal 3</w:t>
        </w:r>
        <w:r>
          <w:rPr>
            <w:rFonts w:asciiTheme="minorHAnsi" w:hAnsiTheme="minorHAnsi"/>
            <w:b w:val="0"/>
            <w:noProof/>
            <w:lang w:eastAsia="ja-JP"/>
          </w:rPr>
          <w:tab/>
        </w:r>
        <w:r w:rsidRPr="004967BC">
          <w:rPr>
            <w:rStyle w:val="Hyperlink"/>
            <w:noProof/>
            <w:lang w:val="en-US"/>
          </w:rPr>
          <w:t>In measurement reports,</w:t>
        </w:r>
      </w:hyperlink>
    </w:p>
    <w:p w14:paraId="6D25C1DC" w14:textId="16144FB9" w:rsidR="00F1084E" w:rsidRDefault="00F1084E">
      <w:pPr>
        <w:pStyle w:val="TableofFigures"/>
        <w:tabs>
          <w:tab w:val="right" w:leader="dot" w:pos="9629"/>
        </w:tabs>
        <w:rPr>
          <w:rFonts w:asciiTheme="minorHAnsi" w:hAnsiTheme="minorHAnsi"/>
          <w:b w:val="0"/>
          <w:noProof/>
          <w:lang w:eastAsia="ja-JP"/>
        </w:rPr>
      </w:pPr>
      <w:hyperlink w:anchor="_Toc95773470" w:history="1">
        <w:r w:rsidRPr="004967BC">
          <w:rPr>
            <w:rStyle w:val="Hyperlink"/>
            <w:noProof/>
            <w:lang w:val="en-US"/>
          </w:rPr>
          <w:t>- The report includes differential path PRS RSRP and optionally DL PRS RSRP</w:t>
        </w:r>
      </w:hyperlink>
    </w:p>
    <w:p w14:paraId="5C8AFB33" w14:textId="3DFB100F" w:rsidR="00F1084E" w:rsidRDefault="00F1084E">
      <w:pPr>
        <w:pStyle w:val="TableofFigures"/>
        <w:tabs>
          <w:tab w:val="right" w:leader="dot" w:pos="9629"/>
        </w:tabs>
        <w:rPr>
          <w:rFonts w:asciiTheme="minorHAnsi" w:hAnsiTheme="minorHAnsi"/>
          <w:b w:val="0"/>
          <w:noProof/>
          <w:lang w:eastAsia="ja-JP"/>
        </w:rPr>
      </w:pPr>
      <w:hyperlink w:anchor="_Toc95773471" w:history="1">
        <w:r w:rsidRPr="004967BC">
          <w:rPr>
            <w:rStyle w:val="Hyperlink"/>
            <w:noProof/>
            <w:lang w:val="en-US"/>
          </w:rPr>
          <w:t>- Differential DL PRS-RSRPP is reported as the difference in dB with respect to the reference measurement DL PRS RSRP</w:t>
        </w:r>
      </w:hyperlink>
    </w:p>
    <w:p w14:paraId="5AD3AB1E" w14:textId="1F4E2F2F" w:rsidR="00F1084E" w:rsidRDefault="00F1084E">
      <w:pPr>
        <w:pStyle w:val="TableofFigures"/>
        <w:tabs>
          <w:tab w:val="right" w:leader="dot" w:pos="9629"/>
        </w:tabs>
        <w:rPr>
          <w:rFonts w:asciiTheme="minorHAnsi" w:hAnsiTheme="minorHAnsi"/>
          <w:b w:val="0"/>
          <w:noProof/>
          <w:lang w:eastAsia="ja-JP"/>
        </w:rPr>
      </w:pPr>
      <w:hyperlink w:anchor="_Toc95773472" w:history="1">
        <w:r w:rsidRPr="004967BC">
          <w:rPr>
            <w:rStyle w:val="Hyperlink"/>
            <w:noProof/>
            <w:lang w:val="en-US"/>
          </w:rPr>
          <w:t>- If DL PRS RSRP is not included in the report, the gNB assumes the latest available DL PRS RSRP for the same PRS resource was used as reference measurement.</w:t>
        </w:r>
      </w:hyperlink>
    </w:p>
    <w:p w14:paraId="055884B4" w14:textId="3D1F2554" w:rsidR="00F1084E" w:rsidRDefault="00F1084E">
      <w:pPr>
        <w:pStyle w:val="TableofFigures"/>
        <w:tabs>
          <w:tab w:val="right" w:leader="dot" w:pos="9629"/>
        </w:tabs>
        <w:rPr>
          <w:rFonts w:asciiTheme="minorHAnsi" w:hAnsiTheme="minorHAnsi"/>
          <w:b w:val="0"/>
          <w:noProof/>
          <w:lang w:eastAsia="ja-JP"/>
        </w:rPr>
      </w:pPr>
      <w:hyperlink w:anchor="_Toc95773473" w:history="1">
        <w:r w:rsidRPr="004967BC">
          <w:rPr>
            <w:rStyle w:val="Hyperlink"/>
            <w:noProof/>
            <w:lang w:val="en-US"/>
          </w:rPr>
          <w:t>Proposal 4</w:t>
        </w:r>
        <w:r>
          <w:rPr>
            <w:rFonts w:asciiTheme="minorHAnsi" w:hAnsiTheme="minorHAnsi"/>
            <w:b w:val="0"/>
            <w:noProof/>
            <w:lang w:eastAsia="ja-JP"/>
          </w:rPr>
          <w:tab/>
        </w:r>
        <w:r w:rsidRPr="004967BC">
          <w:rPr>
            <w:rStyle w:val="Hyperlink"/>
            <w:noProof/>
            <w:lang w:val="en-US"/>
          </w:rPr>
          <w:t xml:space="preserve">Include DL PRS-RSRPP of the first path in NR DL-AoD Location Information </w:t>
        </w:r>
        <w:r w:rsidRPr="004967BC">
          <w:rPr>
            <w:rStyle w:val="Hyperlink"/>
            <w:noProof/>
            <w:snapToGrid w:val="0"/>
            <w:lang w:val="en-US"/>
          </w:rPr>
          <w:t xml:space="preserve">alongside the existing DL PRS-RSRP measurement. Specifically, add it to the </w:t>
        </w:r>
        <w:r w:rsidRPr="004967BC">
          <w:rPr>
            <w:rStyle w:val="Hyperlink"/>
            <w:rFonts w:ascii="Courier New" w:hAnsi="Courier New" w:cs="Courier New"/>
            <w:noProof/>
            <w:snapToGrid w:val="0"/>
            <w:lang w:val="en-US"/>
          </w:rPr>
          <w:t xml:space="preserve">NR-DL-AoD-MeasElement IE </w:t>
        </w:r>
        <w:r w:rsidRPr="004967BC">
          <w:rPr>
            <w:rStyle w:val="Hyperlink"/>
            <w:rFonts w:cs="Arial"/>
            <w:noProof/>
            <w:snapToGrid w:val="0"/>
            <w:lang w:val="en-US"/>
          </w:rPr>
          <w:t>and the</w:t>
        </w:r>
        <w:r w:rsidRPr="004967BC">
          <w:rPr>
            <w:rStyle w:val="Hyperlink"/>
            <w:rFonts w:ascii="Courier New" w:hAnsi="Courier New" w:cs="Courier New"/>
            <w:noProof/>
            <w:snapToGrid w:val="0"/>
            <w:lang w:val="en-US"/>
          </w:rPr>
          <w:t xml:space="preserve"> NR-DL-AoD-AdditionalMeasurementElement IE</w:t>
        </w:r>
      </w:hyperlink>
    </w:p>
    <w:p w14:paraId="2FE7A8F6" w14:textId="4DDD52D6" w:rsidR="00F1084E" w:rsidRDefault="00F1084E">
      <w:pPr>
        <w:pStyle w:val="TableofFigures"/>
        <w:tabs>
          <w:tab w:val="right" w:leader="dot" w:pos="9629"/>
        </w:tabs>
        <w:rPr>
          <w:rFonts w:asciiTheme="minorHAnsi" w:hAnsiTheme="minorHAnsi"/>
          <w:b w:val="0"/>
          <w:noProof/>
          <w:lang w:eastAsia="ja-JP"/>
        </w:rPr>
      </w:pPr>
      <w:hyperlink w:anchor="_Toc95773474" w:history="1">
        <w:r w:rsidRPr="004967BC">
          <w:rPr>
            <w:rStyle w:val="Hyperlink"/>
            <w:noProof/>
            <w:lang w:val="en-US"/>
          </w:rPr>
          <w:t>Proposal 5</w:t>
        </w:r>
        <w:r>
          <w:rPr>
            <w:rFonts w:asciiTheme="minorHAnsi" w:hAnsiTheme="minorHAnsi"/>
            <w:b w:val="0"/>
            <w:noProof/>
            <w:lang w:eastAsia="ja-JP"/>
          </w:rPr>
          <w:tab/>
        </w:r>
        <w:r w:rsidRPr="004967BC">
          <w:rPr>
            <w:rStyle w:val="Hyperlink"/>
            <w:noProof/>
            <w:lang w:val="en-US"/>
          </w:rPr>
          <w:t>Send an LS to RAN2 and RAN4 regarding the use of differential DL PRS RSRPP together with DL PRS RSRP</w:t>
        </w:r>
      </w:hyperlink>
    </w:p>
    <w:p w14:paraId="6549A85A" w14:textId="5E7A4636" w:rsidR="00F1084E" w:rsidRDefault="00F1084E">
      <w:pPr>
        <w:pStyle w:val="TableofFigures"/>
        <w:tabs>
          <w:tab w:val="right" w:leader="dot" w:pos="9629"/>
        </w:tabs>
        <w:rPr>
          <w:rFonts w:asciiTheme="minorHAnsi" w:hAnsiTheme="minorHAnsi"/>
          <w:b w:val="0"/>
          <w:noProof/>
          <w:lang w:eastAsia="ja-JP"/>
        </w:rPr>
      </w:pPr>
      <w:hyperlink w:anchor="_Toc95773475" w:history="1">
        <w:r w:rsidRPr="004967BC">
          <w:rPr>
            <w:rStyle w:val="Hyperlink"/>
            <w:noProof/>
          </w:rPr>
          <w:t>Proposal 6</w:t>
        </w:r>
        <w:r>
          <w:rPr>
            <w:rFonts w:asciiTheme="minorHAnsi" w:hAnsiTheme="minorHAnsi"/>
            <w:b w:val="0"/>
            <w:noProof/>
            <w:lang w:eastAsia="ja-JP"/>
          </w:rPr>
          <w:tab/>
        </w:r>
        <w:r w:rsidRPr="004967BC">
          <w:rPr>
            <w:rStyle w:val="Hyperlink"/>
            <w:noProof/>
            <w:lang w:val="en-US"/>
          </w:rPr>
          <w:t>The following is added to the definition of DL PRS RSRPP:</w:t>
        </w:r>
      </w:hyperlink>
    </w:p>
    <w:p w14:paraId="55CC6D5E" w14:textId="3AB6229C" w:rsidR="00F1084E" w:rsidRDefault="00F1084E">
      <w:pPr>
        <w:pStyle w:val="TableofFigures"/>
        <w:tabs>
          <w:tab w:val="right" w:leader="dot" w:pos="9629"/>
        </w:tabs>
        <w:rPr>
          <w:rFonts w:asciiTheme="minorHAnsi" w:hAnsiTheme="minorHAnsi"/>
          <w:b w:val="0"/>
          <w:noProof/>
          <w:lang w:eastAsia="ja-JP"/>
        </w:rPr>
      </w:pPr>
      <w:hyperlink w:anchor="_Toc95773476" w:history="1">
        <w:r w:rsidRPr="004967BC">
          <w:rPr>
            <w:rStyle w:val="Hyperlink"/>
            <w:noProof/>
          </w:rPr>
          <w:t>For frequency range 1 and 2, if receiver diversity is in use by the UE for DL PRS-RSRPP measurements:</w:t>
        </w:r>
      </w:hyperlink>
    </w:p>
    <w:p w14:paraId="1E8CA5D6" w14:textId="4320585F" w:rsidR="00F1084E" w:rsidRDefault="00F1084E">
      <w:pPr>
        <w:pStyle w:val="TableofFigures"/>
        <w:tabs>
          <w:tab w:val="right" w:leader="dot" w:pos="9629"/>
        </w:tabs>
        <w:rPr>
          <w:rFonts w:asciiTheme="minorHAnsi" w:hAnsiTheme="minorHAnsi"/>
          <w:b w:val="0"/>
          <w:noProof/>
          <w:lang w:eastAsia="ja-JP"/>
        </w:rPr>
      </w:pPr>
      <w:hyperlink w:anchor="_Toc95773477" w:history="1">
        <w:r w:rsidRPr="004967BC">
          <w:rPr>
            <w:rStyle w:val="Hyperlink"/>
            <w:noProof/>
          </w:rPr>
          <w:t>- The reported DL PRS-RSRPP value for the first and additional paths shall be provided for the same receiver branch(es) as applied for DL PRS-RSRP measurements, or</w:t>
        </w:r>
      </w:hyperlink>
    </w:p>
    <w:p w14:paraId="14C2D1CB" w14:textId="33A705FE" w:rsidR="00F1084E" w:rsidRDefault="00F1084E">
      <w:pPr>
        <w:pStyle w:val="TableofFigures"/>
        <w:tabs>
          <w:tab w:val="right" w:leader="dot" w:pos="9629"/>
        </w:tabs>
        <w:rPr>
          <w:rFonts w:asciiTheme="minorHAnsi" w:hAnsiTheme="minorHAnsi"/>
          <w:b w:val="0"/>
          <w:noProof/>
          <w:lang w:eastAsia="ja-JP"/>
        </w:rPr>
      </w:pPr>
      <w:hyperlink w:anchor="_Toc95773478" w:history="1">
        <w:r w:rsidRPr="004967BC">
          <w:rPr>
            <w:rStyle w:val="Hyperlink"/>
            <w:noProof/>
          </w:rPr>
          <w:t xml:space="preserve">- The reported </w:t>
        </w:r>
        <w:r w:rsidRPr="004967BC">
          <w:rPr>
            <w:rStyle w:val="Hyperlink"/>
            <w:noProof/>
            <w:lang w:val="en-US"/>
          </w:rPr>
          <w:t>D</w:t>
        </w:r>
        <w:r w:rsidRPr="004967BC">
          <w:rPr>
            <w:rStyle w:val="Hyperlink"/>
            <w:noProof/>
          </w:rPr>
          <w:t>L</w:t>
        </w:r>
        <w:r w:rsidRPr="004967BC">
          <w:rPr>
            <w:rStyle w:val="Hyperlink"/>
            <w:noProof/>
            <w:lang w:val="en-US"/>
          </w:rPr>
          <w:t xml:space="preserve"> P</w:t>
        </w:r>
        <w:r w:rsidRPr="004967BC">
          <w:rPr>
            <w:rStyle w:val="Hyperlink"/>
            <w:noProof/>
          </w:rPr>
          <w:t xml:space="preserve">RS-RSRPP value for the first path shall not be lower than the corresponding </w:t>
        </w:r>
        <w:r w:rsidRPr="004967BC">
          <w:rPr>
            <w:rStyle w:val="Hyperlink"/>
            <w:noProof/>
            <w:lang w:val="en-US"/>
          </w:rPr>
          <w:t>D</w:t>
        </w:r>
        <w:r w:rsidRPr="004967BC">
          <w:rPr>
            <w:rStyle w:val="Hyperlink"/>
            <w:noProof/>
          </w:rPr>
          <w:t xml:space="preserve">L </w:t>
        </w:r>
        <w:r w:rsidRPr="004967BC">
          <w:rPr>
            <w:rStyle w:val="Hyperlink"/>
            <w:noProof/>
            <w:lang w:val="en-US"/>
          </w:rPr>
          <w:t>P</w:t>
        </w:r>
        <w:r w:rsidRPr="004967BC">
          <w:rPr>
            <w:rStyle w:val="Hyperlink"/>
            <w:noProof/>
          </w:rPr>
          <w:t xml:space="preserve">RS-RSRPP for the first path of any of the individual receiver branches and the reported </w:t>
        </w:r>
        <w:r w:rsidRPr="004967BC">
          <w:rPr>
            <w:rStyle w:val="Hyperlink"/>
            <w:noProof/>
            <w:lang w:val="en-US"/>
          </w:rPr>
          <w:t>D</w:t>
        </w:r>
        <w:r w:rsidRPr="004967BC">
          <w:rPr>
            <w:rStyle w:val="Hyperlink"/>
            <w:noProof/>
          </w:rPr>
          <w:t xml:space="preserve">L </w:t>
        </w:r>
        <w:r w:rsidRPr="004967BC">
          <w:rPr>
            <w:rStyle w:val="Hyperlink"/>
            <w:noProof/>
            <w:lang w:val="en-US"/>
          </w:rPr>
          <w:t>P</w:t>
        </w:r>
        <w:r w:rsidRPr="004967BC">
          <w:rPr>
            <w:rStyle w:val="Hyperlink"/>
            <w:noProof/>
          </w:rPr>
          <w:t xml:space="preserve">RS-RSRPP for the additional paths shall be provided for the same receiver branch(es) as applied </w:t>
        </w:r>
        <w:r w:rsidRPr="004967BC">
          <w:rPr>
            <w:rStyle w:val="Hyperlink"/>
            <w:noProof/>
            <w:lang w:val="en-US"/>
          </w:rPr>
          <w:t>D</w:t>
        </w:r>
        <w:r w:rsidRPr="004967BC">
          <w:rPr>
            <w:rStyle w:val="Hyperlink"/>
            <w:noProof/>
          </w:rPr>
          <w:t xml:space="preserve">L </w:t>
        </w:r>
        <w:r w:rsidRPr="004967BC">
          <w:rPr>
            <w:rStyle w:val="Hyperlink"/>
            <w:noProof/>
            <w:lang w:val="en-US"/>
          </w:rPr>
          <w:t>P</w:t>
        </w:r>
        <w:r w:rsidRPr="004967BC">
          <w:rPr>
            <w:rStyle w:val="Hyperlink"/>
            <w:noProof/>
          </w:rPr>
          <w:t>RS-RSRPP for the first path.</w:t>
        </w:r>
      </w:hyperlink>
    </w:p>
    <w:p w14:paraId="10F7246D" w14:textId="22A75EA4" w:rsidR="00F1084E" w:rsidRDefault="00F1084E">
      <w:pPr>
        <w:pStyle w:val="TableofFigures"/>
        <w:tabs>
          <w:tab w:val="right" w:leader="dot" w:pos="9629"/>
        </w:tabs>
        <w:rPr>
          <w:rFonts w:asciiTheme="minorHAnsi" w:hAnsiTheme="minorHAnsi"/>
          <w:b w:val="0"/>
          <w:noProof/>
          <w:lang w:eastAsia="ja-JP"/>
        </w:rPr>
      </w:pPr>
      <w:hyperlink w:anchor="_Toc95773479" w:history="1">
        <w:r w:rsidRPr="004967BC">
          <w:rPr>
            <w:rStyle w:val="Hyperlink"/>
            <w:noProof/>
            <w:lang w:val="en-US"/>
          </w:rPr>
          <w:t>Proposal 7</w:t>
        </w:r>
        <w:r>
          <w:rPr>
            <w:rFonts w:asciiTheme="minorHAnsi" w:hAnsiTheme="minorHAnsi"/>
            <w:b w:val="0"/>
            <w:noProof/>
            <w:lang w:eastAsia="ja-JP"/>
          </w:rPr>
          <w:tab/>
        </w:r>
        <w:r w:rsidRPr="004967BC">
          <w:rPr>
            <w:rStyle w:val="Hyperlink"/>
            <w:noProof/>
            <w:lang w:val="en-US"/>
          </w:rPr>
          <w:t>The DL PRS-RSRPP is reported together with an associated timing measurement of the corresponding path.</w:t>
        </w:r>
      </w:hyperlink>
    </w:p>
    <w:p w14:paraId="743D2E9B" w14:textId="6AD262A6" w:rsidR="00F1084E" w:rsidRDefault="00F1084E">
      <w:pPr>
        <w:pStyle w:val="TableofFigures"/>
        <w:tabs>
          <w:tab w:val="right" w:leader="dot" w:pos="9629"/>
        </w:tabs>
        <w:rPr>
          <w:rFonts w:asciiTheme="minorHAnsi" w:hAnsiTheme="minorHAnsi"/>
          <w:b w:val="0"/>
          <w:noProof/>
          <w:lang w:eastAsia="ja-JP"/>
        </w:rPr>
      </w:pPr>
      <w:hyperlink w:anchor="_Toc95773480" w:history="1">
        <w:r w:rsidRPr="004967BC">
          <w:rPr>
            <w:rStyle w:val="Hyperlink"/>
            <w:noProof/>
            <w:lang w:val="en-US"/>
          </w:rPr>
          <w:t>Proposal 8</w:t>
        </w:r>
        <w:r>
          <w:rPr>
            <w:rFonts w:asciiTheme="minorHAnsi" w:hAnsiTheme="minorHAnsi"/>
            <w:b w:val="0"/>
            <w:noProof/>
            <w:lang w:eastAsia="ja-JP"/>
          </w:rPr>
          <w:tab/>
        </w:r>
        <w:r w:rsidRPr="004967BC">
          <w:rPr>
            <w:rStyle w:val="Hyperlink"/>
            <w:noProof/>
            <w:lang w:val="en-US"/>
          </w:rPr>
          <w:t>(for conclusion) no further enhancements are required for prioritization of PRS reporting with associated subsets.</w:t>
        </w:r>
      </w:hyperlink>
    </w:p>
    <w:p w14:paraId="6A31D54F" w14:textId="63BA80DB" w:rsidR="00F1084E" w:rsidRDefault="00F1084E">
      <w:pPr>
        <w:pStyle w:val="TableofFigures"/>
        <w:tabs>
          <w:tab w:val="right" w:leader="dot" w:pos="9629"/>
        </w:tabs>
        <w:rPr>
          <w:rFonts w:asciiTheme="minorHAnsi" w:hAnsiTheme="minorHAnsi"/>
          <w:b w:val="0"/>
          <w:noProof/>
          <w:lang w:eastAsia="ja-JP"/>
        </w:rPr>
      </w:pPr>
      <w:hyperlink w:anchor="_Toc95773481" w:history="1">
        <w:r w:rsidRPr="004967BC">
          <w:rPr>
            <w:rStyle w:val="Hyperlink"/>
            <w:noProof/>
            <w:lang w:val="en-US"/>
          </w:rPr>
          <w:t>Proposal 9</w:t>
        </w:r>
        <w:r>
          <w:rPr>
            <w:rFonts w:asciiTheme="minorHAnsi" w:hAnsiTheme="minorHAnsi"/>
            <w:b w:val="0"/>
            <w:noProof/>
            <w:lang w:eastAsia="ja-JP"/>
          </w:rPr>
          <w:tab/>
        </w:r>
        <w:r w:rsidRPr="004967BC">
          <w:rPr>
            <w:rStyle w:val="Hyperlink"/>
            <w:noProof/>
            <w:lang w:val="en-US"/>
          </w:rPr>
          <w:t>Path PRS-RSRP measurements of adjacent DL PRS Resources that the UE reports should be performed using the same Rx-beam.</w:t>
        </w:r>
      </w:hyperlink>
    </w:p>
    <w:p w14:paraId="405CB9AA" w14:textId="14D13236"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rFonts w:ascii="Arial" w:hAnsi="Arial"/>
          <w:lang w:val="en-SE" w:eastAsia="zh-CN"/>
        </w:rPr>
      </w:sdtEndPr>
      <w:sdtContent>
        <w:p w14:paraId="59FB7D37" w14:textId="7B77FF8A" w:rsidR="00432606" w:rsidRDefault="00432606">
          <w:pPr>
            <w:pStyle w:val="Heading1"/>
          </w:pPr>
          <w:r>
            <w:t>References</w:t>
          </w:r>
        </w:p>
        <w:p w14:paraId="3868ADB9" w14:textId="28DBD98F" w:rsidR="00F32E87" w:rsidRDefault="003D607D" w:rsidP="00F32E87">
          <w:pPr>
            <w:pStyle w:val="Reference"/>
            <w:rPr>
              <w:lang w:val="en-US"/>
            </w:rPr>
          </w:pPr>
          <w:bookmarkStart w:id="26" w:name="_Ref174151459"/>
          <w:bookmarkStart w:id="27" w:name="_Ref189809556"/>
          <w:bookmarkStart w:id="28" w:name="_Ref61337982"/>
          <w:r w:rsidRPr="00F31148">
            <w:rPr>
              <w:lang w:val="en-US"/>
            </w:rPr>
            <w:t>RP-202900,</w:t>
          </w:r>
          <w:bookmarkEnd w:id="26"/>
          <w:bookmarkEnd w:id="27"/>
          <w:r w:rsidRPr="00F31148">
            <w:rPr>
              <w:lang w:val="en-US"/>
            </w:rPr>
            <w:t xml:space="preserve"> New WID on NR Positioning Enhancements, 3GPP TSG RAN Meeting #90e, December 7 - 11, 2020</w:t>
          </w:r>
          <w:bookmarkStart w:id="29" w:name="_Ref61337974"/>
          <w:bookmarkEnd w:id="28"/>
          <w:r w:rsidR="00F32E87">
            <w:rPr>
              <w:lang w:val="en-US"/>
            </w:rPr>
            <w:t xml:space="preserve"> </w:t>
          </w:r>
        </w:p>
        <w:p w14:paraId="73832F0F" w14:textId="127F4AE3" w:rsidR="003D607D" w:rsidRPr="00F32E87" w:rsidRDefault="003D607D" w:rsidP="00350E2C">
          <w:pPr>
            <w:pStyle w:val="Reference"/>
            <w:rPr>
              <w:lang w:val="en-US"/>
            </w:rPr>
          </w:pPr>
          <w:r w:rsidRPr="00F32E87">
            <w:rPr>
              <w:lang w:val="en-US"/>
            </w:rPr>
            <w:t>3GPP TR 38.</w:t>
          </w:r>
          <w:r w:rsidR="00450AFB" w:rsidRPr="00F32E87">
            <w:rPr>
              <w:lang w:val="en-US"/>
            </w:rPr>
            <w:t>214</w:t>
          </w:r>
          <w:r w:rsidRPr="00F32E87">
            <w:rPr>
              <w:lang w:val="en-US"/>
            </w:rPr>
            <w:t xml:space="preserve"> V1</w:t>
          </w:r>
          <w:r w:rsidR="00450AFB" w:rsidRPr="00F32E87">
            <w:rPr>
              <w:lang w:val="en-US"/>
            </w:rPr>
            <w:t>7</w:t>
          </w:r>
          <w:r w:rsidRPr="00F32E87">
            <w:rPr>
              <w:lang w:val="en-US"/>
            </w:rPr>
            <w:t>.0.0 (202</w:t>
          </w:r>
          <w:r w:rsidR="00450AFB" w:rsidRPr="00F32E87">
            <w:rPr>
              <w:lang w:val="en-US"/>
            </w:rPr>
            <w:t>1</w:t>
          </w:r>
          <w:r w:rsidRPr="00F32E87">
            <w:rPr>
              <w:lang w:val="en-US"/>
            </w:rPr>
            <w:t>-12</w:t>
          </w:r>
          <w:proofErr w:type="gramStart"/>
          <w:r w:rsidRPr="00F32E87">
            <w:rPr>
              <w:lang w:val="en-US"/>
            </w:rPr>
            <w:t xml:space="preserve">) </w:t>
          </w:r>
          <w:r w:rsidR="00450AFB" w:rsidRPr="00F32E87">
            <w:rPr>
              <w:lang w:val="en-US"/>
            </w:rPr>
            <w:t xml:space="preserve"> Physical</w:t>
          </w:r>
          <w:proofErr w:type="gramEnd"/>
          <w:r w:rsidR="00450AFB" w:rsidRPr="00F32E87">
            <w:rPr>
              <w:lang w:val="en-US"/>
            </w:rPr>
            <w:t xml:space="preserve"> layer procedures for data</w:t>
          </w:r>
          <w:r w:rsidRPr="00F32E87">
            <w:rPr>
              <w:lang w:val="en-US"/>
            </w:rPr>
            <w:t xml:space="preserve"> (Release 17)</w:t>
          </w:r>
          <w:bookmarkEnd w:id="29"/>
        </w:p>
        <w:p w14:paraId="2BC578D9" w14:textId="3F98E2AD" w:rsidR="00306B99" w:rsidRPr="00306B99" w:rsidRDefault="003D607D" w:rsidP="00306B99">
          <w:pPr>
            <w:pStyle w:val="Reference"/>
            <w:rPr>
              <w:lang w:val="en-US"/>
            </w:rPr>
          </w:pPr>
          <w:bookmarkStart w:id="30" w:name="_Ref61599872"/>
          <w:r w:rsidRPr="00F31148">
            <w:rPr>
              <w:lang w:val="en-US"/>
            </w:rPr>
            <w:t>3GPP TS 37.355 V1</w:t>
          </w:r>
          <w:r w:rsidR="001B7F34">
            <w:rPr>
              <w:lang w:val="en-US"/>
            </w:rPr>
            <w:t>7</w:t>
          </w:r>
          <w:r w:rsidRPr="00F31148">
            <w:rPr>
              <w:lang w:val="en-US"/>
            </w:rPr>
            <w:t>.</w:t>
          </w:r>
          <w:r w:rsidR="001B7F34">
            <w:rPr>
              <w:lang w:val="en-US"/>
            </w:rPr>
            <w:t>0</w:t>
          </w:r>
          <w:r w:rsidRPr="00F31148">
            <w:rPr>
              <w:lang w:val="en-US"/>
            </w:rPr>
            <w:t>.0 (202</w:t>
          </w:r>
          <w:r w:rsidR="001B7F34">
            <w:rPr>
              <w:lang w:val="en-US"/>
            </w:rPr>
            <w:t>1</w:t>
          </w:r>
          <w:r w:rsidRPr="00F31148">
            <w:rPr>
              <w:lang w:val="en-US"/>
            </w:rPr>
            <w:t>-12), LTE Positioning Protocol (LPP), (Release 1</w:t>
          </w:r>
          <w:r w:rsidR="001B7F34">
            <w:rPr>
              <w:lang w:val="en-US"/>
            </w:rPr>
            <w:t>7</w:t>
          </w:r>
          <w:r w:rsidRPr="00F31148">
            <w:rPr>
              <w:lang w:val="en-US"/>
            </w:rPr>
            <w:t>)</w:t>
          </w:r>
          <w:bookmarkEnd w:id="30"/>
          <w:sdt>
            <w:sdtPr>
              <w:id w:val="-573587230"/>
              <w:showingPlcHdr/>
              <w:bibliography/>
            </w:sdtPr>
            <w:sdtEndPr/>
            <w:sdtContent>
              <w:r w:rsidR="00691692" w:rsidRPr="00306B99">
                <w:rPr>
                  <w:lang w:val="en-US"/>
                </w:rPr>
                <w:t xml:space="preserve">     </w:t>
              </w:r>
            </w:sdtContent>
          </w:sdt>
        </w:p>
      </w:sdtContent>
    </w:sdt>
    <w:p w14:paraId="23038E73" w14:textId="77777777" w:rsidR="00306B99" w:rsidRDefault="00306B99" w:rsidP="00306B99"/>
    <w:p w14:paraId="7B7D41D1" w14:textId="77777777" w:rsidR="00306B99" w:rsidRDefault="00306B99" w:rsidP="00306B99"/>
    <w:p w14:paraId="35B76679" w14:textId="673CCFFA" w:rsidR="00306B99" w:rsidRPr="00571E92" w:rsidRDefault="00306B99" w:rsidP="00306B99">
      <w:pPr>
        <w:pStyle w:val="Appendix"/>
      </w:pPr>
      <w:r w:rsidRPr="00306B99">
        <w:t xml:space="preserve"> </w:t>
      </w:r>
      <w:r>
        <w:t>Procedure to Estimate DL PRS-RSRPP</w:t>
      </w:r>
    </w:p>
    <w:p w14:paraId="57E2FA6F" w14:textId="77777777" w:rsidR="00306B99" w:rsidRPr="007E0C21" w:rsidRDefault="00306B99" w:rsidP="00306B99">
      <w:pPr>
        <w:jc w:val="both"/>
        <w:rPr>
          <w:lang w:val="en-US"/>
        </w:rPr>
      </w:pPr>
      <w:r w:rsidRPr="007E0C21">
        <w:rPr>
          <w:lang w:val="en-US"/>
        </w:rPr>
        <w:t xml:space="preserve">Let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be the received symbol in subcarrier </w:t>
      </w:r>
      <w:r w:rsidRPr="007E0C21">
        <w:rPr>
          <w:i/>
          <w:lang w:val="en-US"/>
        </w:rPr>
        <w:t>k</w:t>
      </w:r>
      <w:r w:rsidRPr="007E0C21">
        <w:rPr>
          <w:lang w:val="en-US"/>
        </w:rPr>
        <w:t xml:space="preserve"> correlated with the known transmitted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may be viewed as consisting of one contribution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coming from a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plus a contribution</w:t>
      </w:r>
      <w:r w:rsidRPr="007E0C21" w:rsidDel="00027392">
        <w:rPr>
          <w:lang w:val="en-US"/>
        </w:rPr>
        <w:t xml:space="preserve"> </w:t>
      </w:r>
      <m:oMath>
        <m:sSub>
          <m:sSubPr>
            <m:ctrlPr>
              <w:rPr>
                <w:rFonts w:ascii="Cambria Math" w:hAnsi="Cambria Math"/>
                <w:i/>
              </w:rPr>
            </m:ctrlPr>
          </m:sSubPr>
          <m:e>
            <m:r>
              <w:rPr>
                <w:rFonts w:ascii="Cambria Math" w:hAnsi="Cambria Math"/>
              </w:rPr>
              <m:t>w</m:t>
            </m:r>
          </m:e>
          <m:sub>
            <m:r>
              <w:rPr>
                <w:rFonts w:ascii="Cambria Math" w:hAnsi="Cambria Math"/>
              </w:rPr>
              <m:t>k</m:t>
            </m:r>
          </m:sub>
        </m:sSub>
      </m:oMath>
      <w:r w:rsidRPr="007E0C21">
        <w:rPr>
          <w:lang w:val="en-US"/>
        </w:rPr>
        <w:t xml:space="preserve"> containing contributions from other paths, interference</w:t>
      </w:r>
      <w:r>
        <w:rPr>
          <w:lang w:val="en-US"/>
        </w:rPr>
        <w:t>,</w:t>
      </w:r>
      <w:r w:rsidRPr="007E0C21">
        <w:rPr>
          <w:lang w:val="en-US"/>
        </w:rPr>
        <w:t xml:space="preserve"> and noise</w:t>
      </w:r>
    </w:p>
    <w:p w14:paraId="39AE634B" w14:textId="77777777" w:rsidR="00306B99" w:rsidRPr="007E0C21" w:rsidRDefault="00F1084E" w:rsidP="00306B99">
      <w:pPr>
        <w:jc w:val="both"/>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oMath>
      </m:oMathPara>
    </w:p>
    <w:p w14:paraId="72240E75" w14:textId="77777777" w:rsidR="00306B99" w:rsidRPr="007E0C21" w:rsidRDefault="00306B99" w:rsidP="00306B99">
      <w:pPr>
        <w:jc w:val="both"/>
        <w:rPr>
          <w:color w:val="0070C0"/>
          <w:lang w:val="en-US"/>
        </w:rPr>
      </w:pPr>
      <w:r w:rsidRPr="007E0C21">
        <w:rPr>
          <w:lang w:val="en-US"/>
        </w:rPr>
        <w:t>where</w:t>
      </w:r>
      <w:r w:rsidRPr="007E0C21">
        <w:rPr>
          <w:sz w:val="32"/>
          <w:szCs w:val="32"/>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7E0C21">
        <w:rPr>
          <w:lang w:val="en-US"/>
        </w:rPr>
        <w:t xml:space="preserve"> has the form</w:t>
      </w:r>
      <w:r w:rsidRPr="007E0C21">
        <w:rPr>
          <w:sz w:val="32"/>
          <w:szCs w:val="32"/>
          <w:lang w:val="en-US"/>
        </w:rPr>
        <w:t xml:space="preserve"> </w:t>
      </w:r>
    </w:p>
    <w:p w14:paraId="6C4B9304" w14:textId="77777777" w:rsidR="00306B99" w:rsidRPr="007E0C21" w:rsidRDefault="00F1084E" w:rsidP="00306B99">
      <w:pPr>
        <w:jc w:val="both"/>
      </w:pPr>
      <m:oMathPara>
        <m:oMathParaPr>
          <m:jc m:val="center"/>
        </m:oMathParaP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sSub>
                <m:sSubPr>
                  <m:ctrlPr>
                    <w:rPr>
                      <w:rFonts w:ascii="Cambria Math" w:hAnsi="Cambria Math"/>
                      <w:i/>
                    </w:rPr>
                  </m:ctrlPr>
                </m:sSubPr>
                <m:e>
                  <m:r>
                    <w:rPr>
                      <w:rFonts w:ascii="Cambria Math" w:hAnsi="Cambria Math"/>
                    </w:rPr>
                    <m:t>f</m:t>
                  </m:r>
                </m:e>
                <m:sub>
                  <m:r>
                    <w:rPr>
                      <w:rFonts w:ascii="Cambria Math" w:hAnsi="Cambria Math"/>
                    </w:rPr>
                    <m:t>k</m:t>
                  </m:r>
                </m:sub>
              </m:sSub>
            </m:sup>
          </m:sSup>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k∙f</m:t>
                  </m:r>
                </m:e>
                <m:sub>
                  <m:r>
                    <w:rPr>
                      <w:rFonts w:ascii="Cambria Math" w:hAnsi="Cambria Math"/>
                    </w:rPr>
                    <m:t>SC</m:t>
                  </m:r>
                </m:sub>
              </m:sSub>
            </m:sup>
          </m:sSup>
        </m:oMath>
      </m:oMathPara>
    </w:p>
    <w:p w14:paraId="2A53EBAD" w14:textId="77777777" w:rsidR="00306B99" w:rsidRPr="007E0C21" w:rsidRDefault="00306B99" w:rsidP="00306B99">
      <w:pPr>
        <w:jc w:val="both"/>
        <w:rPr>
          <w:lang w:val="en-US"/>
        </w:rPr>
      </w:pPr>
      <w:r w:rsidRPr="007E0C21">
        <w:rPr>
          <w:lang w:val="en-US"/>
        </w:rPr>
        <w:t xml:space="preserve">The DL PRS reference signal received power per path (DL PRS-RSRP-PP) for the path with delay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is </w:t>
      </w:r>
      <w:r>
        <w:rPr>
          <w:lang w:val="en-US"/>
        </w:rPr>
        <w:t>according to the proposed definition</w:t>
      </w:r>
    </w:p>
    <w:p w14:paraId="708522FD" w14:textId="77777777" w:rsidR="00306B99" w:rsidRPr="007E0C21" w:rsidRDefault="00306B99" w:rsidP="00306B99">
      <w:pPr>
        <w:jc w:val="both"/>
      </w:pPr>
      <m:oMathPara>
        <m:oMathParaPr>
          <m:jc m:val="center"/>
        </m:oMathParaPr>
        <m:oMath>
          <m:r>
            <m:rPr>
              <m:sty m:val="p"/>
            </m:rPr>
            <w:rPr>
              <w:rFonts w:ascii="Cambria Math" w:hAnsi="Cambria Math"/>
            </w:rPr>
            <m:t>DL PRS-RSRP-PP</m:t>
          </m:r>
          <m:r>
            <m:rPr>
              <m:sty m:val="p"/>
            </m:rPr>
            <w:rPr>
              <w:rFonts w:asci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SC</m:t>
                  </m:r>
                </m:sub>
              </m:sSub>
            </m:den>
          </m:f>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cs="Calibri"/>
                      <w:i/>
                      <w:lang w:eastAsia="sv-SE"/>
                    </w:rPr>
                  </m:ctrlPr>
                </m:sSupPr>
                <m:e>
                  <m:d>
                    <m:dPr>
                      <m:begChr m:val="|"/>
                      <m:endChr m:val="|"/>
                      <m:ctrlPr>
                        <w:rPr>
                          <w:rFonts w:ascii="Cambria Math" w:hAnsi="Cambria Math" w:cs="Calibri"/>
                          <w:i/>
                          <w:lang w:eastAsia="sv-SE"/>
                        </w:rPr>
                      </m:ctrlPr>
                    </m:dPr>
                    <m:e>
                      <m:sSub>
                        <m:sSubPr>
                          <m:ctrlPr>
                            <w:rPr>
                              <w:rFonts w:ascii="Cambria Math" w:hAnsi="Cambria Math" w:cs="Calibri"/>
                              <w:i/>
                              <w:lang w:eastAsia="sv-SE"/>
                            </w:rPr>
                          </m:ctrlPr>
                        </m:sSubPr>
                        <m:e>
                          <m:r>
                            <w:rPr>
                              <w:rFonts w:ascii="Cambria Math" w:hAnsi="Cambria Math"/>
                            </w:rPr>
                            <m:t>c</m:t>
                          </m:r>
                        </m:e>
                        <m:sub>
                          <m:r>
                            <w:rPr>
                              <w:rFonts w:ascii="Cambria Math" w:hAnsi="Cambria Math"/>
                            </w:rPr>
                            <m:t>k</m:t>
                          </m:r>
                        </m:sub>
                      </m:sSub>
                    </m:e>
                  </m:d>
                </m:e>
                <m:sup>
                  <m:r>
                    <w:rPr>
                      <w:rFonts w:ascii="Cambria Math" w:hAnsi="Cambria Math"/>
                    </w:rPr>
                    <m:t>2</m:t>
                  </m:r>
                </m:sup>
              </m:sSup>
            </m:e>
          </m:nary>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A</m:t>
                  </m:r>
                </m:e>
              </m:d>
            </m:e>
            <m:sup>
              <m:r>
                <w:rPr>
                  <w:rFonts w:ascii="Cambria Math" w:hAnsi="Cambria Math"/>
                </w:rPr>
                <m:t>2</m:t>
              </m:r>
            </m:sup>
          </m:sSup>
        </m:oMath>
      </m:oMathPara>
    </w:p>
    <w:p w14:paraId="3E9C2744" w14:textId="77777777" w:rsidR="00306B99" w:rsidRPr="00F31148" w:rsidRDefault="00306B99" w:rsidP="00306B99">
      <w:pPr>
        <w:jc w:val="both"/>
        <w:rPr>
          <w:lang w:val="en-US"/>
        </w:rPr>
      </w:pPr>
      <w:r w:rsidRPr="007E0C21">
        <w:rPr>
          <w:lang w:val="en-US"/>
        </w:rPr>
        <w:t xml:space="preserve">where </w:t>
      </w:r>
      <m:oMath>
        <m:r>
          <w:rPr>
            <w:rFonts w:ascii="Cambria Math" w:hAnsi="Cambria Math"/>
            <w:lang w:val="en-US"/>
          </w:rPr>
          <m:t>a</m:t>
        </m:r>
      </m:oMath>
      <w:r>
        <w:rPr>
          <w:lang w:val="en-US"/>
        </w:rPr>
        <w:t xml:space="preserve"> i</w:t>
      </w:r>
      <w:proofErr w:type="spellStart"/>
      <w:r w:rsidRPr="007E0C21">
        <w:rPr>
          <w:lang w:val="en-US"/>
        </w:rPr>
        <w:t>s</w:t>
      </w:r>
      <w:proofErr w:type="spellEnd"/>
      <w:r w:rsidRPr="007E0C21">
        <w:rPr>
          <w:lang w:val="en-US"/>
        </w:rPr>
        <w:t xml:space="preserve"> the DL PRS start subcarrier and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Pr="007E0C21">
        <w:rPr>
          <w:lang w:val="en-US"/>
        </w:rPr>
        <w:t xml:space="preserve"> is the number of DL PRS </w:t>
      </w:r>
      <w:proofErr w:type="gramStart"/>
      <w:r w:rsidRPr="007E0C21">
        <w:rPr>
          <w:lang w:val="en-US"/>
        </w:rPr>
        <w:t>subcarriers.</w:t>
      </w:r>
      <w:proofErr w:type="gramEnd"/>
      <w:r>
        <w:rPr>
          <w:lang w:val="en-US"/>
        </w:rPr>
        <w:t xml:space="preserve"> </w:t>
      </w:r>
      <w:r w:rsidRPr="007E0C21">
        <w:rPr>
          <w:lang w:val="en-US"/>
        </w:rPr>
        <w:t xml:space="preserve">In practice we can’t do this calculation since each received subcarrier symbol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7E0C21">
        <w:rPr>
          <w:lang w:val="en-US"/>
        </w:rPr>
        <w:t xml:space="preserve"> contains contributions also from other paths, </w:t>
      </w:r>
      <w:r w:rsidRPr="00A8507A">
        <w:rPr>
          <w:lang w:val="en-US"/>
        </w:rPr>
        <w:t>interference,</w:t>
      </w:r>
      <w:r w:rsidRPr="007E0C21">
        <w:rPr>
          <w:lang w:val="en-US"/>
        </w:rPr>
        <w:t xml:space="preserve"> and noise. </w:t>
      </w:r>
      <w:r w:rsidRPr="00F31148">
        <w:rPr>
          <w:lang w:val="en-US"/>
        </w:rPr>
        <w:t>However, taking the invers DFT we get</w:t>
      </w:r>
    </w:p>
    <w:p w14:paraId="079B3027" w14:textId="77777777" w:rsidR="00306B99" w:rsidRPr="007E0C21" w:rsidRDefault="00F1084E" w:rsidP="00306B99">
      <w:pPr>
        <w:jc w:val="both"/>
      </w:pPr>
      <m:oMathPara>
        <m:oMathParaPr>
          <m:jc m:val="center"/>
        </m:oMathParaPr>
        <m:oMath>
          <m:eqArr>
            <m:eqArrPr>
              <m:maxDist m:val="1"/>
              <m:ctrlPr>
                <w:rPr>
                  <w:rFonts w:ascii="Cambria Math" w:hAnsi="Cambria Math"/>
                  <w:i/>
                </w:rPr>
              </m:ctrlPr>
            </m:eqArrPr>
            <m:e>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IDFT s</m:t>
                  </m:r>
                </m:e>
                <m:sub>
                  <m:r>
                    <w:rPr>
                      <w:rFonts w:ascii="Cambria Math" w:hAnsi="Cambria Math"/>
                    </w:rPr>
                    <m:t>k</m:t>
                  </m:r>
                </m:sub>
              </m:sSub>
              <m:r>
                <w:rPr>
                  <w:rFonts w:ascii="Cambria Math" w:hAnsi="Cambria Math"/>
                </w:rPr>
                <m:t>=A∙</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0</m:t>
                              </m:r>
                            </m:sub>
                          </m:sSub>
                        </m:e>
                      </m:d>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∙t</m:t>
                      </m:r>
                    </m:sup>
                  </m:sSup>
                </m:e>
              </m:nary>
              <m:r>
                <w:rPr>
                  <w:rFonts w:ascii="Cambria Math" w:hAnsi="Cambria Math"/>
                </w:rPr>
                <m:t>#</m:t>
              </m:r>
              <m:d>
                <m:dPr>
                  <m:ctrlPr>
                    <w:rPr>
                      <w:rFonts w:ascii="Cambria Math" w:hAnsi="Cambria Math"/>
                      <w:i/>
                    </w:rPr>
                  </m:ctrlPr>
                </m:dPr>
                <m:e>
                  <m:r>
                    <w:rPr>
                      <w:rFonts w:ascii="Cambria Math" w:hAnsi="Cambria Math"/>
                    </w:rPr>
                    <m:t>1</m:t>
                  </m:r>
                </m:e>
              </m:d>
            </m:e>
          </m:eqArr>
        </m:oMath>
      </m:oMathPara>
    </w:p>
    <w:p w14:paraId="6792F07A" w14:textId="77777777" w:rsidR="00306B99" w:rsidRPr="007E0C21" w:rsidRDefault="00306B99" w:rsidP="00306B99">
      <w:pPr>
        <w:jc w:val="both"/>
        <w:rPr>
          <w:lang w:val="en-US"/>
        </w:rPr>
      </w:pPr>
      <w:r w:rsidRPr="007E0C21">
        <w:rPr>
          <w:lang w:val="en-US"/>
        </w:rPr>
        <w:t>We note that at the peak</w:t>
      </w:r>
    </w:p>
    <w:p w14:paraId="0B206DE3" w14:textId="77777777" w:rsidR="00306B99" w:rsidRPr="007E0C21" w:rsidRDefault="00306B99" w:rsidP="00306B99">
      <w:pPr>
        <w:jc w:val="both"/>
        <w:rPr>
          <w:sz w:val="18"/>
          <w:szCs w:val="18"/>
        </w:rPr>
      </w:pPr>
      <m:oMathPara>
        <m:oMathParaPr>
          <m:jc m:val="center"/>
        </m:oMathParaPr>
        <m:oMath>
          <m:r>
            <w:rPr>
              <w:rFonts w:ascii="Cambria Math" w:hAnsi="Cambria Math"/>
            </w:rPr>
            <w:lastRenderedPageBreak/>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m:t>
          </m:r>
          <m:nary>
            <m:naryPr>
              <m:chr m:val="∑"/>
              <m:limLoc m:val="undOvr"/>
              <m:ctrlPr>
                <w:rPr>
                  <w:rFonts w:ascii="Cambria Math" w:hAnsi="Cambria Math"/>
                  <w:i/>
                </w:rPr>
              </m:ctrlPr>
            </m:naryPr>
            <m:sub>
              <m:r>
                <w:rPr>
                  <w:rFonts w:ascii="Cambria Math" w:hAnsi="Cambria Math"/>
                </w:rPr>
                <m:t>k=a</m:t>
              </m:r>
            </m:sub>
            <m:sup>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sup>
            <m:e>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k∙f</m:t>
                      </m:r>
                    </m:e>
                    <m:sub>
                      <m:r>
                        <w:rPr>
                          <w:rFonts w:ascii="Cambria Math" w:hAnsi="Cambria Math"/>
                        </w:rPr>
                        <m:t>SC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sup>
              </m:sSup>
            </m:e>
          </m:nary>
        </m:oMath>
      </m:oMathPara>
    </w:p>
    <w:p w14:paraId="762450B6" w14:textId="77777777" w:rsidR="00306B99" w:rsidRPr="007E0C21" w:rsidRDefault="00306B99" w:rsidP="00306B99">
      <w:pPr>
        <w:jc w:val="both"/>
        <w:rPr>
          <w:lang w:val="en-US"/>
        </w:rPr>
      </w:pPr>
      <w:r w:rsidRPr="007E0C21">
        <w:rPr>
          <w:lang w:val="en-US"/>
        </w:rPr>
        <w:t>Thus, we can calculate DL PRS reference signal received power per path (DL PRS-RSRP-PP) as</w:t>
      </w:r>
    </w:p>
    <w:p w14:paraId="6A395F9C" w14:textId="77777777" w:rsidR="00306B99" w:rsidRPr="007E0C21" w:rsidRDefault="00306B99" w:rsidP="00306B99">
      <w:pPr>
        <w:jc w:val="both"/>
        <w:rPr>
          <w:sz w:val="18"/>
          <w:szCs w:val="18"/>
        </w:rPr>
      </w:pPr>
      <m:oMathPara>
        <m:oMathParaPr>
          <m:jc m:val="center"/>
        </m:oMathParaPr>
        <m:oMath>
          <m:r>
            <m:rPr>
              <m:sty m:val="p"/>
            </m:rPr>
            <w:rPr>
              <w:rFonts w:ascii="Cambria Math" w:hAnsi="Cambria Math"/>
            </w:rPr>
            <m:t>DL PRS-RSRP-PP≈</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d>
                </m:e>
                <m:sup>
                  <m:r>
                    <w:rPr>
                      <w:rFonts w:ascii="Cambria Math"/>
                    </w:rPr>
                    <m:t>2</m:t>
                  </m:r>
                </m:sup>
              </m:sSup>
            </m:num>
            <m:den>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SC</m:t>
                      </m:r>
                    </m:sub>
                  </m:sSub>
                </m:e>
                <m:sup>
                  <m:r>
                    <w:rPr>
                      <w:rFonts w:ascii="Cambria Math"/>
                    </w:rPr>
                    <m:t>2</m:t>
                  </m:r>
                </m:sup>
              </m:sSup>
            </m:den>
          </m:f>
        </m:oMath>
      </m:oMathPara>
    </w:p>
    <w:p w14:paraId="3615C980" w14:textId="77777777" w:rsidR="00306B99" w:rsidRDefault="00306B99" w:rsidP="00306B99">
      <w:pPr>
        <w:jc w:val="both"/>
        <w:rPr>
          <w:lang w:val="en-US"/>
        </w:rPr>
      </w:pPr>
      <w:proofErr w:type="gramStart"/>
      <w:r w:rsidRPr="007E0C21">
        <w:rPr>
          <w:lang w:val="en-US"/>
        </w:rPr>
        <w:t>i.e.</w:t>
      </w:r>
      <w:proofErr w:type="gramEnd"/>
      <w:r w:rsidRPr="007E0C21">
        <w:rPr>
          <w:lang w:val="en-US"/>
        </w:rPr>
        <w:t xml:space="preserve"> based on the peak amplitude in the power delay profile. Here the contribution from other paths, interference and noise will be strongly suppressed and we achieve a good estimate of </w:t>
      </w:r>
      <m:oMath>
        <m:r>
          <m:rPr>
            <m:sty m:val="p"/>
          </m:rPr>
          <w:rPr>
            <w:rFonts w:ascii="Cambria Math" w:hAnsi="Cambria Math"/>
            <w:lang w:val="en-US"/>
          </w:rPr>
          <m:t>DL PRS RSRP PP</m:t>
        </m:r>
      </m:oMath>
      <w:r w:rsidRPr="007E0C21">
        <w:rPr>
          <w:lang w:val="en-US"/>
        </w:rPr>
        <w:t>. The values</w:t>
      </w:r>
      <m:oMath>
        <m:r>
          <w:rPr>
            <w:rFonts w:ascii="Cambria Math"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7E0C21">
        <w:rPr>
          <w:lang w:val="en-US"/>
        </w:rPr>
        <w:t xml:space="preserve"> and </w:t>
      </w: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lang w:val="en-US"/>
                  </w:rPr>
                  <m:t>0</m:t>
                </m:r>
              </m:sub>
            </m:sSub>
          </m:e>
        </m:d>
      </m:oMath>
      <w:r w:rsidRPr="007E0C21">
        <w:rPr>
          <w:lang w:val="en-US"/>
        </w:rPr>
        <w:t xml:space="preserve"> are preferably found using some interpolation method. In practice there may be multiple peaks within two </w:t>
      </w:r>
      <w:proofErr w:type="spellStart"/>
      <w:r w:rsidRPr="007E0C21">
        <w:rPr>
          <w:lang w:val="en-US"/>
        </w:rPr>
        <w:t>nyqvist</w:t>
      </w:r>
      <w:proofErr w:type="spellEnd"/>
      <w:r w:rsidRPr="007E0C21">
        <w:rPr>
          <w:lang w:val="en-US"/>
        </w:rPr>
        <w:t xml:space="preserve"> samples. There is no way to resolve such peaks and we believe above definition is the best we can do.</w:t>
      </w:r>
    </w:p>
    <w:p w14:paraId="45874729" w14:textId="4AEA820C" w:rsidR="005A42BD" w:rsidRPr="00AE3BD8" w:rsidRDefault="005A42BD" w:rsidP="00AE3BD8">
      <w:pPr>
        <w:rPr>
          <w:rFonts w:ascii="Arial" w:eastAsia="Times New Roman" w:hAnsi="Arial" w:cs="Times New Roman"/>
          <w:sz w:val="36"/>
          <w:szCs w:val="20"/>
        </w:rPr>
      </w:pPr>
    </w:p>
    <w:sectPr w:rsidR="005A42BD" w:rsidRPr="00AE3BD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811E" w14:textId="77777777" w:rsidR="00413AB1" w:rsidRDefault="00413AB1">
      <w:r>
        <w:separator/>
      </w:r>
    </w:p>
  </w:endnote>
  <w:endnote w:type="continuationSeparator" w:id="0">
    <w:p w14:paraId="29ED9F46" w14:textId="77777777" w:rsidR="00413AB1" w:rsidRDefault="00413AB1">
      <w:r>
        <w:continuationSeparator/>
      </w:r>
    </w:p>
  </w:endnote>
  <w:endnote w:type="continuationNotice" w:id="1">
    <w:p w14:paraId="5F579573" w14:textId="77777777" w:rsidR="00413AB1" w:rsidRDefault="00413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DengXi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9BF3C" w14:textId="77777777" w:rsidR="00413AB1" w:rsidRDefault="00413AB1">
      <w:r>
        <w:separator/>
      </w:r>
    </w:p>
  </w:footnote>
  <w:footnote w:type="continuationSeparator" w:id="0">
    <w:p w14:paraId="169D89D9" w14:textId="77777777" w:rsidR="00413AB1" w:rsidRDefault="00413AB1">
      <w:r>
        <w:continuationSeparator/>
      </w:r>
    </w:p>
  </w:footnote>
  <w:footnote w:type="continuationNotice" w:id="1">
    <w:p w14:paraId="7BD041A6" w14:textId="77777777" w:rsidR="00413AB1" w:rsidRDefault="00413A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2"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C94F8F"/>
    <w:multiLevelType w:val="hybridMultilevel"/>
    <w:tmpl w:val="C17061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16F57"/>
    <w:multiLevelType w:val="hybridMultilevel"/>
    <w:tmpl w:val="74289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44192"/>
    <w:multiLevelType w:val="hybridMultilevel"/>
    <w:tmpl w:val="697C24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3" w15:restartNumberingAfterBreak="0">
    <w:nsid w:val="24225364"/>
    <w:multiLevelType w:val="hybridMultilevel"/>
    <w:tmpl w:val="D77A0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153ED2"/>
    <w:multiLevelType w:val="hybridMultilevel"/>
    <w:tmpl w:val="9DAC74D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0"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4"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6" w15:restartNumberingAfterBreak="0">
    <w:nsid w:val="437239D2"/>
    <w:multiLevelType w:val="hybridMultilevel"/>
    <w:tmpl w:val="C4E62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F95AFA"/>
    <w:multiLevelType w:val="hybridMultilevel"/>
    <w:tmpl w:val="E69C8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F4492F"/>
    <w:multiLevelType w:val="hybridMultilevel"/>
    <w:tmpl w:val="18083D0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B2C0E"/>
    <w:multiLevelType w:val="hybridMultilevel"/>
    <w:tmpl w:val="AF8C15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BB27D7"/>
    <w:multiLevelType w:val="hybridMultilevel"/>
    <w:tmpl w:val="94029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B7659C"/>
    <w:multiLevelType w:val="hybridMultilevel"/>
    <w:tmpl w:val="9768DD90"/>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014" w:hanging="360"/>
      </w:pPr>
      <w:rPr>
        <w:rFonts w:ascii="Symbol" w:hAnsi="Symbol" w:hint="default"/>
      </w:r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6173F6"/>
    <w:multiLevelType w:val="hybridMultilevel"/>
    <w:tmpl w:val="E710ED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9296EEB"/>
    <w:multiLevelType w:val="hybridMultilevel"/>
    <w:tmpl w:val="E64EC6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D6614B"/>
    <w:multiLevelType w:val="hybridMultilevel"/>
    <w:tmpl w:val="1488E7AA"/>
    <w:lvl w:ilvl="0" w:tplc="DC8A1A80">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EF44D0"/>
    <w:multiLevelType w:val="hybridMultilevel"/>
    <w:tmpl w:val="20E6A1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3"/>
  </w:num>
  <w:num w:numId="4">
    <w:abstractNumId w:val="36"/>
  </w:num>
  <w:num w:numId="5">
    <w:abstractNumId w:val="11"/>
  </w:num>
  <w:num w:numId="6">
    <w:abstractNumId w:val="14"/>
  </w:num>
  <w:num w:numId="7">
    <w:abstractNumId w:val="6"/>
  </w:num>
  <w:num w:numId="8">
    <w:abstractNumId w:val="42"/>
  </w:num>
  <w:num w:numId="9">
    <w:abstractNumId w:val="21"/>
  </w:num>
  <w:num w:numId="10">
    <w:abstractNumId w:val="40"/>
  </w:num>
  <w:num w:numId="1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2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20"/>
  </w:num>
  <w:num w:numId="20">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7"/>
  </w:num>
  <w:num w:numId="23">
    <w:abstractNumId w:val="41"/>
  </w:num>
  <w:num w:numId="24">
    <w:abstractNumId w:val="39"/>
  </w:num>
  <w:num w:numId="25">
    <w:abstractNumId w:val="30"/>
  </w:num>
  <w:num w:numId="26">
    <w:abstractNumId w:val="37"/>
  </w:num>
  <w:num w:numId="27">
    <w:abstractNumId w:val="34"/>
  </w:num>
  <w:num w:numId="28">
    <w:abstractNumId w:val="28"/>
  </w:num>
  <w:num w:numId="29">
    <w:abstractNumId w:val="47"/>
  </w:num>
  <w:num w:numId="30">
    <w:abstractNumId w:val="15"/>
  </w:num>
  <w:num w:numId="31">
    <w:abstractNumId w:val="43"/>
  </w:num>
  <w:num w:numId="32">
    <w:abstractNumId w:val="3"/>
  </w:num>
  <w:num w:numId="33">
    <w:abstractNumId w:val="10"/>
  </w:num>
  <w:num w:numId="34">
    <w:abstractNumId w:val="12"/>
  </w:num>
  <w:num w:numId="35">
    <w:abstractNumId w:val="24"/>
  </w:num>
  <w:num w:numId="36">
    <w:abstractNumId w:val="38"/>
  </w:num>
  <w:num w:numId="37">
    <w:abstractNumId w:val="16"/>
  </w:num>
  <w:num w:numId="38">
    <w:abstractNumId w:val="2"/>
  </w:num>
  <w:num w:numId="39">
    <w:abstractNumId w:val="4"/>
  </w:num>
  <w:num w:numId="40">
    <w:abstractNumId w:val="5"/>
  </w:num>
  <w:num w:numId="41">
    <w:abstractNumId w:val="9"/>
  </w:num>
  <w:num w:numId="42">
    <w:abstractNumId w:val="13"/>
  </w:num>
  <w:num w:numId="43">
    <w:abstractNumId w:val="26"/>
  </w:num>
  <w:num w:numId="44">
    <w:abstractNumId w:val="23"/>
  </w:num>
  <w:num w:numId="45">
    <w:abstractNumId w:val="32"/>
  </w:num>
  <w:num w:numId="46">
    <w:abstractNumId w:val="45"/>
  </w:num>
  <w:num w:numId="47">
    <w:abstractNumId w:val="46"/>
  </w:num>
  <w:num w:numId="48">
    <w:abstractNumId w:val="18"/>
  </w:num>
  <w:num w:numId="49">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C62"/>
    <w:rsid w:val="00005FB9"/>
    <w:rsid w:val="000061D5"/>
    <w:rsid w:val="00006334"/>
    <w:rsid w:val="00006446"/>
    <w:rsid w:val="00006587"/>
    <w:rsid w:val="0000686B"/>
    <w:rsid w:val="00006896"/>
    <w:rsid w:val="000068D3"/>
    <w:rsid w:val="00006C4A"/>
    <w:rsid w:val="00007037"/>
    <w:rsid w:val="0000716D"/>
    <w:rsid w:val="00007296"/>
    <w:rsid w:val="00007436"/>
    <w:rsid w:val="00007567"/>
    <w:rsid w:val="00007681"/>
    <w:rsid w:val="00007ABB"/>
    <w:rsid w:val="00007B26"/>
    <w:rsid w:val="00007B68"/>
    <w:rsid w:val="00007CDC"/>
    <w:rsid w:val="00007E60"/>
    <w:rsid w:val="00007EBD"/>
    <w:rsid w:val="000103D3"/>
    <w:rsid w:val="000110D2"/>
    <w:rsid w:val="00011114"/>
    <w:rsid w:val="00011770"/>
    <w:rsid w:val="00011867"/>
    <w:rsid w:val="00011933"/>
    <w:rsid w:val="00011993"/>
    <w:rsid w:val="00011B28"/>
    <w:rsid w:val="00011E80"/>
    <w:rsid w:val="00011E8A"/>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C9E"/>
    <w:rsid w:val="00015D15"/>
    <w:rsid w:val="00015E2C"/>
    <w:rsid w:val="000164C8"/>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64D"/>
    <w:rsid w:val="000257E4"/>
    <w:rsid w:val="0002588C"/>
    <w:rsid w:val="00025B3A"/>
    <w:rsid w:val="00025DBD"/>
    <w:rsid w:val="00025E71"/>
    <w:rsid w:val="00025ECA"/>
    <w:rsid w:val="0002617A"/>
    <w:rsid w:val="0002646F"/>
    <w:rsid w:val="00026483"/>
    <w:rsid w:val="00026584"/>
    <w:rsid w:val="0002663E"/>
    <w:rsid w:val="0002686D"/>
    <w:rsid w:val="00026935"/>
    <w:rsid w:val="00026BA6"/>
    <w:rsid w:val="0002727F"/>
    <w:rsid w:val="00027368"/>
    <w:rsid w:val="0002736F"/>
    <w:rsid w:val="0002754B"/>
    <w:rsid w:val="0002775B"/>
    <w:rsid w:val="00027BD7"/>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2024"/>
    <w:rsid w:val="00032271"/>
    <w:rsid w:val="00032434"/>
    <w:rsid w:val="000325B8"/>
    <w:rsid w:val="00032899"/>
    <w:rsid w:val="00032DEE"/>
    <w:rsid w:val="00032F45"/>
    <w:rsid w:val="00033201"/>
    <w:rsid w:val="0003358B"/>
    <w:rsid w:val="0003396E"/>
    <w:rsid w:val="00033BE9"/>
    <w:rsid w:val="00033F4F"/>
    <w:rsid w:val="000348F8"/>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F0B"/>
    <w:rsid w:val="00043FA8"/>
    <w:rsid w:val="000441DF"/>
    <w:rsid w:val="00044347"/>
    <w:rsid w:val="000444EF"/>
    <w:rsid w:val="00044646"/>
    <w:rsid w:val="00044CAA"/>
    <w:rsid w:val="00044E16"/>
    <w:rsid w:val="00044FBA"/>
    <w:rsid w:val="0004543E"/>
    <w:rsid w:val="0004554B"/>
    <w:rsid w:val="000456F5"/>
    <w:rsid w:val="000459E2"/>
    <w:rsid w:val="00045E2D"/>
    <w:rsid w:val="00045F76"/>
    <w:rsid w:val="00046264"/>
    <w:rsid w:val="000462B6"/>
    <w:rsid w:val="000462FC"/>
    <w:rsid w:val="000469F6"/>
    <w:rsid w:val="00046A71"/>
    <w:rsid w:val="0004714A"/>
    <w:rsid w:val="000473CC"/>
    <w:rsid w:val="00047660"/>
    <w:rsid w:val="00047888"/>
    <w:rsid w:val="00047989"/>
    <w:rsid w:val="00047B51"/>
    <w:rsid w:val="00047BA6"/>
    <w:rsid w:val="00047D05"/>
    <w:rsid w:val="00047E5A"/>
    <w:rsid w:val="000500A7"/>
    <w:rsid w:val="000505A9"/>
    <w:rsid w:val="0005098B"/>
    <w:rsid w:val="00050D5E"/>
    <w:rsid w:val="00050D9C"/>
    <w:rsid w:val="00050E61"/>
    <w:rsid w:val="00050ED8"/>
    <w:rsid w:val="00051079"/>
    <w:rsid w:val="00051150"/>
    <w:rsid w:val="00051263"/>
    <w:rsid w:val="0005165D"/>
    <w:rsid w:val="000517B7"/>
    <w:rsid w:val="00051A33"/>
    <w:rsid w:val="000521D1"/>
    <w:rsid w:val="000522F0"/>
    <w:rsid w:val="00052423"/>
    <w:rsid w:val="00052570"/>
    <w:rsid w:val="000528BF"/>
    <w:rsid w:val="00052A07"/>
    <w:rsid w:val="00052BA7"/>
    <w:rsid w:val="00052D1A"/>
    <w:rsid w:val="00052D67"/>
    <w:rsid w:val="00052E99"/>
    <w:rsid w:val="000534E3"/>
    <w:rsid w:val="000535FE"/>
    <w:rsid w:val="0005378B"/>
    <w:rsid w:val="00053CB0"/>
    <w:rsid w:val="00053FF4"/>
    <w:rsid w:val="00054001"/>
    <w:rsid w:val="0005458E"/>
    <w:rsid w:val="0005483D"/>
    <w:rsid w:val="000548F3"/>
    <w:rsid w:val="00054EC4"/>
    <w:rsid w:val="00055180"/>
    <w:rsid w:val="00055401"/>
    <w:rsid w:val="00055611"/>
    <w:rsid w:val="000556A5"/>
    <w:rsid w:val="00055B83"/>
    <w:rsid w:val="00055BF1"/>
    <w:rsid w:val="00055CE5"/>
    <w:rsid w:val="00055DF8"/>
    <w:rsid w:val="00055FDB"/>
    <w:rsid w:val="0005603F"/>
    <w:rsid w:val="0005606A"/>
    <w:rsid w:val="00056225"/>
    <w:rsid w:val="00056432"/>
    <w:rsid w:val="000564B1"/>
    <w:rsid w:val="000564FF"/>
    <w:rsid w:val="00056847"/>
    <w:rsid w:val="00056BC3"/>
    <w:rsid w:val="00056C38"/>
    <w:rsid w:val="00057117"/>
    <w:rsid w:val="000572BB"/>
    <w:rsid w:val="000576EF"/>
    <w:rsid w:val="00057976"/>
    <w:rsid w:val="00057F58"/>
    <w:rsid w:val="00060180"/>
    <w:rsid w:val="00060232"/>
    <w:rsid w:val="00060411"/>
    <w:rsid w:val="00060478"/>
    <w:rsid w:val="00060672"/>
    <w:rsid w:val="00060BC2"/>
    <w:rsid w:val="00060F29"/>
    <w:rsid w:val="00061073"/>
    <w:rsid w:val="000612A4"/>
    <w:rsid w:val="000616E7"/>
    <w:rsid w:val="000619D8"/>
    <w:rsid w:val="000619E4"/>
    <w:rsid w:val="00061A28"/>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4DC6"/>
    <w:rsid w:val="00074FB0"/>
    <w:rsid w:val="0007500B"/>
    <w:rsid w:val="00075705"/>
    <w:rsid w:val="00076280"/>
    <w:rsid w:val="000767BA"/>
    <w:rsid w:val="00076B8D"/>
    <w:rsid w:val="00076C55"/>
    <w:rsid w:val="00076D12"/>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3EC2"/>
    <w:rsid w:val="000941FA"/>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22DF"/>
    <w:rsid w:val="000A2900"/>
    <w:rsid w:val="000A2937"/>
    <w:rsid w:val="000A2C5F"/>
    <w:rsid w:val="000A2D42"/>
    <w:rsid w:val="000A2F46"/>
    <w:rsid w:val="000A367F"/>
    <w:rsid w:val="000A381D"/>
    <w:rsid w:val="000A38A5"/>
    <w:rsid w:val="000A3CD4"/>
    <w:rsid w:val="000A3DDE"/>
    <w:rsid w:val="000A3E56"/>
    <w:rsid w:val="000A4101"/>
    <w:rsid w:val="000A4305"/>
    <w:rsid w:val="000A4615"/>
    <w:rsid w:val="000A462A"/>
    <w:rsid w:val="000A4676"/>
    <w:rsid w:val="000A49AD"/>
    <w:rsid w:val="000A4B0F"/>
    <w:rsid w:val="000A4ECD"/>
    <w:rsid w:val="000A508E"/>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482"/>
    <w:rsid w:val="000B076E"/>
    <w:rsid w:val="000B0F52"/>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690"/>
    <w:rsid w:val="000B38F1"/>
    <w:rsid w:val="000B38F9"/>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000"/>
    <w:rsid w:val="000B61E9"/>
    <w:rsid w:val="000B629B"/>
    <w:rsid w:val="000B65C8"/>
    <w:rsid w:val="000B66CA"/>
    <w:rsid w:val="000B6951"/>
    <w:rsid w:val="000B6D33"/>
    <w:rsid w:val="000B6FC1"/>
    <w:rsid w:val="000B73D4"/>
    <w:rsid w:val="000B74E7"/>
    <w:rsid w:val="000B7A87"/>
    <w:rsid w:val="000C028A"/>
    <w:rsid w:val="000C02B8"/>
    <w:rsid w:val="000C0685"/>
    <w:rsid w:val="000C096D"/>
    <w:rsid w:val="000C109F"/>
    <w:rsid w:val="000C11F2"/>
    <w:rsid w:val="000C1218"/>
    <w:rsid w:val="000C148C"/>
    <w:rsid w:val="000C165A"/>
    <w:rsid w:val="000C1865"/>
    <w:rsid w:val="000C1B5A"/>
    <w:rsid w:val="000C1CAF"/>
    <w:rsid w:val="000C1CE9"/>
    <w:rsid w:val="000C1DA4"/>
    <w:rsid w:val="000C2099"/>
    <w:rsid w:val="000C21DD"/>
    <w:rsid w:val="000C22EA"/>
    <w:rsid w:val="000C2B79"/>
    <w:rsid w:val="000C2E19"/>
    <w:rsid w:val="000C3164"/>
    <w:rsid w:val="000C3219"/>
    <w:rsid w:val="000C360D"/>
    <w:rsid w:val="000C3C25"/>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B65"/>
    <w:rsid w:val="000C6F7F"/>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982"/>
    <w:rsid w:val="000E5D7F"/>
    <w:rsid w:val="000E638F"/>
    <w:rsid w:val="000E6901"/>
    <w:rsid w:val="000E690B"/>
    <w:rsid w:val="000E6D02"/>
    <w:rsid w:val="000E6D1F"/>
    <w:rsid w:val="000E737F"/>
    <w:rsid w:val="000E7EF5"/>
    <w:rsid w:val="000E7F9C"/>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BBB"/>
    <w:rsid w:val="000F2E0B"/>
    <w:rsid w:val="000F309B"/>
    <w:rsid w:val="000F3120"/>
    <w:rsid w:val="000F3163"/>
    <w:rsid w:val="000F3BCE"/>
    <w:rsid w:val="000F3BE9"/>
    <w:rsid w:val="000F3D3D"/>
    <w:rsid w:val="000F3F6C"/>
    <w:rsid w:val="000F41FB"/>
    <w:rsid w:val="000F43B1"/>
    <w:rsid w:val="000F4783"/>
    <w:rsid w:val="000F4E3B"/>
    <w:rsid w:val="000F4E6E"/>
    <w:rsid w:val="000F5055"/>
    <w:rsid w:val="000F51FF"/>
    <w:rsid w:val="000F5C9E"/>
    <w:rsid w:val="000F5EEE"/>
    <w:rsid w:val="000F5F7E"/>
    <w:rsid w:val="000F607C"/>
    <w:rsid w:val="000F6CDD"/>
    <w:rsid w:val="000F6DF3"/>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49B"/>
    <w:rsid w:val="00102C45"/>
    <w:rsid w:val="00102E86"/>
    <w:rsid w:val="00102F7D"/>
    <w:rsid w:val="0010372B"/>
    <w:rsid w:val="00103976"/>
    <w:rsid w:val="001040BA"/>
    <w:rsid w:val="00104238"/>
    <w:rsid w:val="001042E3"/>
    <w:rsid w:val="00104818"/>
    <w:rsid w:val="001049E9"/>
    <w:rsid w:val="00104FA9"/>
    <w:rsid w:val="00104FCC"/>
    <w:rsid w:val="00105299"/>
    <w:rsid w:val="001054F0"/>
    <w:rsid w:val="0010560C"/>
    <w:rsid w:val="001057E6"/>
    <w:rsid w:val="00105BF7"/>
    <w:rsid w:val="00105C3A"/>
    <w:rsid w:val="001062A6"/>
    <w:rsid w:val="001062FB"/>
    <w:rsid w:val="001063E6"/>
    <w:rsid w:val="00106536"/>
    <w:rsid w:val="001067D4"/>
    <w:rsid w:val="00106E26"/>
    <w:rsid w:val="00107224"/>
    <w:rsid w:val="00107505"/>
    <w:rsid w:val="00107922"/>
    <w:rsid w:val="001079DA"/>
    <w:rsid w:val="00107C0F"/>
    <w:rsid w:val="00107FA3"/>
    <w:rsid w:val="00110080"/>
    <w:rsid w:val="00110185"/>
    <w:rsid w:val="00110382"/>
    <w:rsid w:val="001107EF"/>
    <w:rsid w:val="001108D9"/>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011"/>
    <w:rsid w:val="001162C0"/>
    <w:rsid w:val="0011650B"/>
    <w:rsid w:val="00116765"/>
    <w:rsid w:val="001170B8"/>
    <w:rsid w:val="00117495"/>
    <w:rsid w:val="001174E2"/>
    <w:rsid w:val="00117991"/>
    <w:rsid w:val="00117B55"/>
    <w:rsid w:val="00117F5C"/>
    <w:rsid w:val="0012044A"/>
    <w:rsid w:val="00120560"/>
    <w:rsid w:val="001205CD"/>
    <w:rsid w:val="00120F1D"/>
    <w:rsid w:val="001212E2"/>
    <w:rsid w:val="0012132F"/>
    <w:rsid w:val="001214D1"/>
    <w:rsid w:val="001219F5"/>
    <w:rsid w:val="00121A20"/>
    <w:rsid w:val="00121AD2"/>
    <w:rsid w:val="00121C38"/>
    <w:rsid w:val="00121F80"/>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D9"/>
    <w:rsid w:val="001242E1"/>
    <w:rsid w:val="00124314"/>
    <w:rsid w:val="001243A4"/>
    <w:rsid w:val="00124530"/>
    <w:rsid w:val="0012453A"/>
    <w:rsid w:val="001246B6"/>
    <w:rsid w:val="001246D9"/>
    <w:rsid w:val="00124740"/>
    <w:rsid w:val="00124D22"/>
    <w:rsid w:val="00124D44"/>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0D6"/>
    <w:rsid w:val="00140741"/>
    <w:rsid w:val="00140DD6"/>
    <w:rsid w:val="00140ED1"/>
    <w:rsid w:val="001411F3"/>
    <w:rsid w:val="0014154A"/>
    <w:rsid w:val="001416C4"/>
    <w:rsid w:val="0014187F"/>
    <w:rsid w:val="00141A1F"/>
    <w:rsid w:val="00141CC3"/>
    <w:rsid w:val="00141F39"/>
    <w:rsid w:val="001421EF"/>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120"/>
    <w:rsid w:val="001451C7"/>
    <w:rsid w:val="00145BFB"/>
    <w:rsid w:val="00146200"/>
    <w:rsid w:val="00146272"/>
    <w:rsid w:val="00146628"/>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E23"/>
    <w:rsid w:val="001520B2"/>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4F1"/>
    <w:rsid w:val="0015455B"/>
    <w:rsid w:val="0015497B"/>
    <w:rsid w:val="00154A19"/>
    <w:rsid w:val="00154B00"/>
    <w:rsid w:val="00154B1B"/>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301"/>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CA1"/>
    <w:rsid w:val="00170CDB"/>
    <w:rsid w:val="00170D63"/>
    <w:rsid w:val="00170EF7"/>
    <w:rsid w:val="0017116F"/>
    <w:rsid w:val="001718D7"/>
    <w:rsid w:val="00171AB1"/>
    <w:rsid w:val="00171C2A"/>
    <w:rsid w:val="00171E3E"/>
    <w:rsid w:val="0017266F"/>
    <w:rsid w:val="001726B9"/>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46A"/>
    <w:rsid w:val="00175709"/>
    <w:rsid w:val="00175858"/>
    <w:rsid w:val="00175891"/>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2B5"/>
    <w:rsid w:val="00177385"/>
    <w:rsid w:val="00177460"/>
    <w:rsid w:val="00177621"/>
    <w:rsid w:val="00177B67"/>
    <w:rsid w:val="00177C7C"/>
    <w:rsid w:val="00177CDB"/>
    <w:rsid w:val="001800CC"/>
    <w:rsid w:val="00180837"/>
    <w:rsid w:val="001808FD"/>
    <w:rsid w:val="00180CB5"/>
    <w:rsid w:val="00180F89"/>
    <w:rsid w:val="00181258"/>
    <w:rsid w:val="0018143F"/>
    <w:rsid w:val="001818FE"/>
    <w:rsid w:val="001819DE"/>
    <w:rsid w:val="00181A6F"/>
    <w:rsid w:val="00181ACF"/>
    <w:rsid w:val="00181FF8"/>
    <w:rsid w:val="001822BE"/>
    <w:rsid w:val="001836AC"/>
    <w:rsid w:val="0018371D"/>
    <w:rsid w:val="001839CE"/>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690"/>
    <w:rsid w:val="00185771"/>
    <w:rsid w:val="00185958"/>
    <w:rsid w:val="00185FBF"/>
    <w:rsid w:val="00186046"/>
    <w:rsid w:val="001860C7"/>
    <w:rsid w:val="00186262"/>
    <w:rsid w:val="001864BA"/>
    <w:rsid w:val="00186671"/>
    <w:rsid w:val="00186702"/>
    <w:rsid w:val="00186B22"/>
    <w:rsid w:val="00186D78"/>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3FA"/>
    <w:rsid w:val="001926B0"/>
    <w:rsid w:val="00192D46"/>
    <w:rsid w:val="00192F3B"/>
    <w:rsid w:val="0019307B"/>
    <w:rsid w:val="001932ED"/>
    <w:rsid w:val="0019341A"/>
    <w:rsid w:val="001934F7"/>
    <w:rsid w:val="001937B7"/>
    <w:rsid w:val="00193F1E"/>
    <w:rsid w:val="001941FF"/>
    <w:rsid w:val="0019420D"/>
    <w:rsid w:val="001942F0"/>
    <w:rsid w:val="00194309"/>
    <w:rsid w:val="001943EF"/>
    <w:rsid w:val="00194872"/>
    <w:rsid w:val="00194972"/>
    <w:rsid w:val="001949DA"/>
    <w:rsid w:val="00194C05"/>
    <w:rsid w:val="00194CFD"/>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79"/>
    <w:rsid w:val="001A108B"/>
    <w:rsid w:val="001A10B0"/>
    <w:rsid w:val="001A1502"/>
    <w:rsid w:val="001A156C"/>
    <w:rsid w:val="001A188D"/>
    <w:rsid w:val="001A1987"/>
    <w:rsid w:val="001A1ACE"/>
    <w:rsid w:val="001A1E7A"/>
    <w:rsid w:val="001A236E"/>
    <w:rsid w:val="001A2383"/>
    <w:rsid w:val="001A2564"/>
    <w:rsid w:val="001A2A81"/>
    <w:rsid w:val="001A2A9E"/>
    <w:rsid w:val="001A2C31"/>
    <w:rsid w:val="001A2DCB"/>
    <w:rsid w:val="001A2E2E"/>
    <w:rsid w:val="001A2E71"/>
    <w:rsid w:val="001A32AB"/>
    <w:rsid w:val="001A3437"/>
    <w:rsid w:val="001A34EA"/>
    <w:rsid w:val="001A370F"/>
    <w:rsid w:val="001A3A8F"/>
    <w:rsid w:val="001A3B70"/>
    <w:rsid w:val="001A3D6B"/>
    <w:rsid w:val="001A3ED1"/>
    <w:rsid w:val="001A4070"/>
    <w:rsid w:val="001A465F"/>
    <w:rsid w:val="001A4984"/>
    <w:rsid w:val="001A4BE7"/>
    <w:rsid w:val="001A4C2C"/>
    <w:rsid w:val="001A4D2E"/>
    <w:rsid w:val="001A502A"/>
    <w:rsid w:val="001A519E"/>
    <w:rsid w:val="001A530E"/>
    <w:rsid w:val="001A5568"/>
    <w:rsid w:val="001A57E1"/>
    <w:rsid w:val="001A5DCD"/>
    <w:rsid w:val="001A5F73"/>
    <w:rsid w:val="001A6173"/>
    <w:rsid w:val="001A62D4"/>
    <w:rsid w:val="001A686A"/>
    <w:rsid w:val="001A6CBA"/>
    <w:rsid w:val="001A6EB8"/>
    <w:rsid w:val="001A6F11"/>
    <w:rsid w:val="001A720F"/>
    <w:rsid w:val="001A741F"/>
    <w:rsid w:val="001A76C3"/>
    <w:rsid w:val="001A77DB"/>
    <w:rsid w:val="001A7811"/>
    <w:rsid w:val="001A7A97"/>
    <w:rsid w:val="001A7AA1"/>
    <w:rsid w:val="001A7C91"/>
    <w:rsid w:val="001B0259"/>
    <w:rsid w:val="001B0264"/>
    <w:rsid w:val="001B0480"/>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3F8D"/>
    <w:rsid w:val="001B40DC"/>
    <w:rsid w:val="001B415A"/>
    <w:rsid w:val="001B4293"/>
    <w:rsid w:val="001B4381"/>
    <w:rsid w:val="001B4561"/>
    <w:rsid w:val="001B458B"/>
    <w:rsid w:val="001B473C"/>
    <w:rsid w:val="001B48D8"/>
    <w:rsid w:val="001B48E6"/>
    <w:rsid w:val="001B4CD5"/>
    <w:rsid w:val="001B4D05"/>
    <w:rsid w:val="001B4F0D"/>
    <w:rsid w:val="001B56CC"/>
    <w:rsid w:val="001B576E"/>
    <w:rsid w:val="001B5A5D"/>
    <w:rsid w:val="001B6114"/>
    <w:rsid w:val="001B62C0"/>
    <w:rsid w:val="001B6A70"/>
    <w:rsid w:val="001B7026"/>
    <w:rsid w:val="001B7043"/>
    <w:rsid w:val="001B70B7"/>
    <w:rsid w:val="001B7453"/>
    <w:rsid w:val="001B79B7"/>
    <w:rsid w:val="001B7AD4"/>
    <w:rsid w:val="001B7E14"/>
    <w:rsid w:val="001B7F34"/>
    <w:rsid w:val="001C02EF"/>
    <w:rsid w:val="001C03DF"/>
    <w:rsid w:val="001C066B"/>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4C39"/>
    <w:rsid w:val="001C4C9F"/>
    <w:rsid w:val="001C50FE"/>
    <w:rsid w:val="001C5771"/>
    <w:rsid w:val="001C5D49"/>
    <w:rsid w:val="001C5DE5"/>
    <w:rsid w:val="001C6188"/>
    <w:rsid w:val="001C6312"/>
    <w:rsid w:val="001C662A"/>
    <w:rsid w:val="001C680E"/>
    <w:rsid w:val="001C69DC"/>
    <w:rsid w:val="001C70AC"/>
    <w:rsid w:val="001C761D"/>
    <w:rsid w:val="001C769F"/>
    <w:rsid w:val="001C770E"/>
    <w:rsid w:val="001C7949"/>
    <w:rsid w:val="001C79D3"/>
    <w:rsid w:val="001C7DAE"/>
    <w:rsid w:val="001C7E3E"/>
    <w:rsid w:val="001D021B"/>
    <w:rsid w:val="001D0377"/>
    <w:rsid w:val="001D082C"/>
    <w:rsid w:val="001D0AA9"/>
    <w:rsid w:val="001D0D26"/>
    <w:rsid w:val="001D109A"/>
    <w:rsid w:val="001D144A"/>
    <w:rsid w:val="001D19EA"/>
    <w:rsid w:val="001D1A09"/>
    <w:rsid w:val="001D1B76"/>
    <w:rsid w:val="001D1EE0"/>
    <w:rsid w:val="001D2182"/>
    <w:rsid w:val="001D24A2"/>
    <w:rsid w:val="001D2C2C"/>
    <w:rsid w:val="001D2DE0"/>
    <w:rsid w:val="001D2E42"/>
    <w:rsid w:val="001D2FD8"/>
    <w:rsid w:val="001D3170"/>
    <w:rsid w:val="001D34DD"/>
    <w:rsid w:val="001D3764"/>
    <w:rsid w:val="001D3837"/>
    <w:rsid w:val="001D3A0E"/>
    <w:rsid w:val="001D3AB2"/>
    <w:rsid w:val="001D3DD0"/>
    <w:rsid w:val="001D3E54"/>
    <w:rsid w:val="001D41A0"/>
    <w:rsid w:val="001D41E9"/>
    <w:rsid w:val="001D435E"/>
    <w:rsid w:val="001D49CE"/>
    <w:rsid w:val="001D4A05"/>
    <w:rsid w:val="001D4A33"/>
    <w:rsid w:val="001D4A4B"/>
    <w:rsid w:val="001D4C51"/>
    <w:rsid w:val="001D4DAD"/>
    <w:rsid w:val="001D4E73"/>
    <w:rsid w:val="001D51BA"/>
    <w:rsid w:val="001D53E7"/>
    <w:rsid w:val="001D5541"/>
    <w:rsid w:val="001D5633"/>
    <w:rsid w:val="001D5705"/>
    <w:rsid w:val="001D5AB8"/>
    <w:rsid w:val="001D5B32"/>
    <w:rsid w:val="001D5BC3"/>
    <w:rsid w:val="001D5C77"/>
    <w:rsid w:val="001D5D37"/>
    <w:rsid w:val="001D5EC7"/>
    <w:rsid w:val="001D5FAC"/>
    <w:rsid w:val="001D605F"/>
    <w:rsid w:val="001D6342"/>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A57"/>
    <w:rsid w:val="001E1A9B"/>
    <w:rsid w:val="001E1AE8"/>
    <w:rsid w:val="001E1C8C"/>
    <w:rsid w:val="001E1D8C"/>
    <w:rsid w:val="001E1FC0"/>
    <w:rsid w:val="001E252F"/>
    <w:rsid w:val="001E258A"/>
    <w:rsid w:val="001E2755"/>
    <w:rsid w:val="001E2A37"/>
    <w:rsid w:val="001E2C5D"/>
    <w:rsid w:val="001E2CBD"/>
    <w:rsid w:val="001E2D7E"/>
    <w:rsid w:val="001E30E5"/>
    <w:rsid w:val="001E34A7"/>
    <w:rsid w:val="001E35BC"/>
    <w:rsid w:val="001E3670"/>
    <w:rsid w:val="001E3F81"/>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66"/>
    <w:rsid w:val="001E5E43"/>
    <w:rsid w:val="001E671E"/>
    <w:rsid w:val="001E67ED"/>
    <w:rsid w:val="001E6902"/>
    <w:rsid w:val="001E6946"/>
    <w:rsid w:val="001E6D63"/>
    <w:rsid w:val="001E6E5E"/>
    <w:rsid w:val="001E7743"/>
    <w:rsid w:val="001E7A71"/>
    <w:rsid w:val="001E7AED"/>
    <w:rsid w:val="001E7B45"/>
    <w:rsid w:val="001E7DAE"/>
    <w:rsid w:val="001F0430"/>
    <w:rsid w:val="001F099D"/>
    <w:rsid w:val="001F0B41"/>
    <w:rsid w:val="001F0BE7"/>
    <w:rsid w:val="001F0E7A"/>
    <w:rsid w:val="001F0F06"/>
    <w:rsid w:val="001F16AA"/>
    <w:rsid w:val="001F1929"/>
    <w:rsid w:val="001F1BC0"/>
    <w:rsid w:val="001F1DF4"/>
    <w:rsid w:val="001F23E0"/>
    <w:rsid w:val="001F26FA"/>
    <w:rsid w:val="001F3298"/>
    <w:rsid w:val="001F3646"/>
    <w:rsid w:val="001F37F8"/>
    <w:rsid w:val="001F3808"/>
    <w:rsid w:val="001F3916"/>
    <w:rsid w:val="001F3CC4"/>
    <w:rsid w:val="001F3D92"/>
    <w:rsid w:val="001F4751"/>
    <w:rsid w:val="001F47B3"/>
    <w:rsid w:val="001F4FC7"/>
    <w:rsid w:val="001F5444"/>
    <w:rsid w:val="001F54C5"/>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84F"/>
    <w:rsid w:val="002016B3"/>
    <w:rsid w:val="0020180E"/>
    <w:rsid w:val="00201A14"/>
    <w:rsid w:val="00201A6E"/>
    <w:rsid w:val="00201B49"/>
    <w:rsid w:val="00201B73"/>
    <w:rsid w:val="00201B88"/>
    <w:rsid w:val="00201F3A"/>
    <w:rsid w:val="002024E8"/>
    <w:rsid w:val="002026D5"/>
    <w:rsid w:val="00202969"/>
    <w:rsid w:val="00202E93"/>
    <w:rsid w:val="0020341F"/>
    <w:rsid w:val="00203844"/>
    <w:rsid w:val="00203A71"/>
    <w:rsid w:val="00203C3B"/>
    <w:rsid w:val="00203C6C"/>
    <w:rsid w:val="00203C8E"/>
    <w:rsid w:val="00203F96"/>
    <w:rsid w:val="00204522"/>
    <w:rsid w:val="002048B3"/>
    <w:rsid w:val="00204942"/>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A19"/>
    <w:rsid w:val="00207B92"/>
    <w:rsid w:val="00207BCE"/>
    <w:rsid w:val="00207D09"/>
    <w:rsid w:val="00207D96"/>
    <w:rsid w:val="00207FA3"/>
    <w:rsid w:val="0021000B"/>
    <w:rsid w:val="00210163"/>
    <w:rsid w:val="00210715"/>
    <w:rsid w:val="002108D6"/>
    <w:rsid w:val="00210E4D"/>
    <w:rsid w:val="00210E56"/>
    <w:rsid w:val="00210F04"/>
    <w:rsid w:val="00210F98"/>
    <w:rsid w:val="00211130"/>
    <w:rsid w:val="002118F1"/>
    <w:rsid w:val="002120D0"/>
    <w:rsid w:val="002123D1"/>
    <w:rsid w:val="00213266"/>
    <w:rsid w:val="002132A0"/>
    <w:rsid w:val="0021341D"/>
    <w:rsid w:val="0021372F"/>
    <w:rsid w:val="00213BFD"/>
    <w:rsid w:val="00213D62"/>
    <w:rsid w:val="00214448"/>
    <w:rsid w:val="002144DC"/>
    <w:rsid w:val="002148AE"/>
    <w:rsid w:val="002148C1"/>
    <w:rsid w:val="00214CDC"/>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6F0"/>
    <w:rsid w:val="00217FFE"/>
    <w:rsid w:val="0022006E"/>
    <w:rsid w:val="002201B1"/>
    <w:rsid w:val="00220361"/>
    <w:rsid w:val="002205D6"/>
    <w:rsid w:val="00220600"/>
    <w:rsid w:val="0022061C"/>
    <w:rsid w:val="0022084E"/>
    <w:rsid w:val="002209B8"/>
    <w:rsid w:val="00220B4B"/>
    <w:rsid w:val="00220CAC"/>
    <w:rsid w:val="00220E10"/>
    <w:rsid w:val="00221044"/>
    <w:rsid w:val="002213AF"/>
    <w:rsid w:val="00221502"/>
    <w:rsid w:val="0022166A"/>
    <w:rsid w:val="002218D3"/>
    <w:rsid w:val="0022190D"/>
    <w:rsid w:val="002219AF"/>
    <w:rsid w:val="00221A93"/>
    <w:rsid w:val="002224DB"/>
    <w:rsid w:val="0022272C"/>
    <w:rsid w:val="00222BF6"/>
    <w:rsid w:val="00222F50"/>
    <w:rsid w:val="00222F67"/>
    <w:rsid w:val="00223885"/>
    <w:rsid w:val="00223BD6"/>
    <w:rsid w:val="00223FCB"/>
    <w:rsid w:val="0022435C"/>
    <w:rsid w:val="002244A8"/>
    <w:rsid w:val="00224631"/>
    <w:rsid w:val="002247D8"/>
    <w:rsid w:val="00224B23"/>
    <w:rsid w:val="00224BE7"/>
    <w:rsid w:val="00225117"/>
    <w:rsid w:val="002252C3"/>
    <w:rsid w:val="002252F7"/>
    <w:rsid w:val="0022540C"/>
    <w:rsid w:val="00225595"/>
    <w:rsid w:val="00225703"/>
    <w:rsid w:val="002259CC"/>
    <w:rsid w:val="00225A24"/>
    <w:rsid w:val="00225AD4"/>
    <w:rsid w:val="00225C54"/>
    <w:rsid w:val="00225CD2"/>
    <w:rsid w:val="0022601A"/>
    <w:rsid w:val="00226336"/>
    <w:rsid w:val="00226597"/>
    <w:rsid w:val="002266E7"/>
    <w:rsid w:val="00226D56"/>
    <w:rsid w:val="00226F92"/>
    <w:rsid w:val="002273C8"/>
    <w:rsid w:val="002273E5"/>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79E"/>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952"/>
    <w:rsid w:val="00244B3A"/>
    <w:rsid w:val="00244BC0"/>
    <w:rsid w:val="00244BED"/>
    <w:rsid w:val="00244E6A"/>
    <w:rsid w:val="00244FD0"/>
    <w:rsid w:val="00245049"/>
    <w:rsid w:val="002453E4"/>
    <w:rsid w:val="002453F4"/>
    <w:rsid w:val="002458EB"/>
    <w:rsid w:val="00245EF4"/>
    <w:rsid w:val="00245F7D"/>
    <w:rsid w:val="0024611E"/>
    <w:rsid w:val="0024646E"/>
    <w:rsid w:val="002468AC"/>
    <w:rsid w:val="00246A09"/>
    <w:rsid w:val="00246A34"/>
    <w:rsid w:val="00246A3B"/>
    <w:rsid w:val="00246AD2"/>
    <w:rsid w:val="00246B8E"/>
    <w:rsid w:val="00246E5E"/>
    <w:rsid w:val="00247254"/>
    <w:rsid w:val="00247620"/>
    <w:rsid w:val="0025002A"/>
    <w:rsid w:val="002500C8"/>
    <w:rsid w:val="002502E4"/>
    <w:rsid w:val="0025040E"/>
    <w:rsid w:val="00250E78"/>
    <w:rsid w:val="00251123"/>
    <w:rsid w:val="00251136"/>
    <w:rsid w:val="00251235"/>
    <w:rsid w:val="002516E6"/>
    <w:rsid w:val="002517AC"/>
    <w:rsid w:val="00251897"/>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407"/>
    <w:rsid w:val="00254430"/>
    <w:rsid w:val="00254598"/>
    <w:rsid w:val="00254B0D"/>
    <w:rsid w:val="00254CE5"/>
    <w:rsid w:val="002552B7"/>
    <w:rsid w:val="002554C5"/>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3F33"/>
    <w:rsid w:val="002641D5"/>
    <w:rsid w:val="00264228"/>
    <w:rsid w:val="002642A6"/>
    <w:rsid w:val="00264334"/>
    <w:rsid w:val="0026450E"/>
    <w:rsid w:val="0026473E"/>
    <w:rsid w:val="002649E0"/>
    <w:rsid w:val="00264AB3"/>
    <w:rsid w:val="00264AF2"/>
    <w:rsid w:val="00264AF8"/>
    <w:rsid w:val="00264B96"/>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984"/>
    <w:rsid w:val="00267BAF"/>
    <w:rsid w:val="00267C83"/>
    <w:rsid w:val="00270001"/>
    <w:rsid w:val="00270093"/>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E39"/>
    <w:rsid w:val="00273F88"/>
    <w:rsid w:val="002741EB"/>
    <w:rsid w:val="002744E2"/>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E1F"/>
    <w:rsid w:val="00277E75"/>
    <w:rsid w:val="00280047"/>
    <w:rsid w:val="002800A2"/>
    <w:rsid w:val="002805F5"/>
    <w:rsid w:val="002806AF"/>
    <w:rsid w:val="00280751"/>
    <w:rsid w:val="0028084E"/>
    <w:rsid w:val="0028087C"/>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2BA2"/>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50C8"/>
    <w:rsid w:val="0028524A"/>
    <w:rsid w:val="002857E8"/>
    <w:rsid w:val="002859A7"/>
    <w:rsid w:val="00285A21"/>
    <w:rsid w:val="00285AA5"/>
    <w:rsid w:val="00285C2E"/>
    <w:rsid w:val="00285C4B"/>
    <w:rsid w:val="00285D43"/>
    <w:rsid w:val="00285EB5"/>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BC0"/>
    <w:rsid w:val="00292118"/>
    <w:rsid w:val="00292430"/>
    <w:rsid w:val="00292791"/>
    <w:rsid w:val="00292BB5"/>
    <w:rsid w:val="00292C66"/>
    <w:rsid w:val="00292EB7"/>
    <w:rsid w:val="00292F9B"/>
    <w:rsid w:val="0029367D"/>
    <w:rsid w:val="002936C0"/>
    <w:rsid w:val="00294332"/>
    <w:rsid w:val="00294C06"/>
    <w:rsid w:val="00294C64"/>
    <w:rsid w:val="00294F46"/>
    <w:rsid w:val="00295261"/>
    <w:rsid w:val="00295313"/>
    <w:rsid w:val="00296032"/>
    <w:rsid w:val="00296109"/>
    <w:rsid w:val="00296227"/>
    <w:rsid w:val="0029687F"/>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C02"/>
    <w:rsid w:val="002A1D4E"/>
    <w:rsid w:val="002A1E8B"/>
    <w:rsid w:val="002A1FFD"/>
    <w:rsid w:val="002A2033"/>
    <w:rsid w:val="002A2379"/>
    <w:rsid w:val="002A2869"/>
    <w:rsid w:val="002A28F5"/>
    <w:rsid w:val="002A2ECE"/>
    <w:rsid w:val="002A306E"/>
    <w:rsid w:val="002A331B"/>
    <w:rsid w:val="002A3790"/>
    <w:rsid w:val="002A37A6"/>
    <w:rsid w:val="002A3DA8"/>
    <w:rsid w:val="002A3E1F"/>
    <w:rsid w:val="002A3F1F"/>
    <w:rsid w:val="002A3FD7"/>
    <w:rsid w:val="002A4109"/>
    <w:rsid w:val="002A444D"/>
    <w:rsid w:val="002A4726"/>
    <w:rsid w:val="002A4C41"/>
    <w:rsid w:val="002A4C78"/>
    <w:rsid w:val="002A4D65"/>
    <w:rsid w:val="002A4F77"/>
    <w:rsid w:val="002A53D7"/>
    <w:rsid w:val="002A5616"/>
    <w:rsid w:val="002A5805"/>
    <w:rsid w:val="002A5A9F"/>
    <w:rsid w:val="002A5AA5"/>
    <w:rsid w:val="002A5D10"/>
    <w:rsid w:val="002A65FD"/>
    <w:rsid w:val="002A686C"/>
    <w:rsid w:val="002A6AA5"/>
    <w:rsid w:val="002A6C2F"/>
    <w:rsid w:val="002A6FD8"/>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CB5"/>
    <w:rsid w:val="002B1EC6"/>
    <w:rsid w:val="002B1FF0"/>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4D"/>
    <w:rsid w:val="002B50AC"/>
    <w:rsid w:val="002B53EF"/>
    <w:rsid w:val="002B5541"/>
    <w:rsid w:val="002B557B"/>
    <w:rsid w:val="002B5820"/>
    <w:rsid w:val="002B5AAE"/>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3C"/>
    <w:rsid w:val="002C435F"/>
    <w:rsid w:val="002C4445"/>
    <w:rsid w:val="002C4A95"/>
    <w:rsid w:val="002C4C67"/>
    <w:rsid w:val="002C54FF"/>
    <w:rsid w:val="002C591D"/>
    <w:rsid w:val="002C5BCC"/>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6FF"/>
    <w:rsid w:val="002D1816"/>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5313"/>
    <w:rsid w:val="002D5359"/>
    <w:rsid w:val="002D5449"/>
    <w:rsid w:val="002D5455"/>
    <w:rsid w:val="002D54D6"/>
    <w:rsid w:val="002D5B37"/>
    <w:rsid w:val="002D5D40"/>
    <w:rsid w:val="002D5ECB"/>
    <w:rsid w:val="002D6022"/>
    <w:rsid w:val="002D60F4"/>
    <w:rsid w:val="002D6789"/>
    <w:rsid w:val="002D69C0"/>
    <w:rsid w:val="002D6ABC"/>
    <w:rsid w:val="002D6AD5"/>
    <w:rsid w:val="002D6CBE"/>
    <w:rsid w:val="002D6DB5"/>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84"/>
    <w:rsid w:val="002E1DFC"/>
    <w:rsid w:val="002E1EB8"/>
    <w:rsid w:val="002E21C6"/>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400"/>
    <w:rsid w:val="002F0574"/>
    <w:rsid w:val="002F07BD"/>
    <w:rsid w:val="002F0A0B"/>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57B"/>
    <w:rsid w:val="002F37A9"/>
    <w:rsid w:val="002F3D91"/>
    <w:rsid w:val="002F42FA"/>
    <w:rsid w:val="002F44C0"/>
    <w:rsid w:val="002F4671"/>
    <w:rsid w:val="002F47ED"/>
    <w:rsid w:val="002F4DF7"/>
    <w:rsid w:val="002F4E77"/>
    <w:rsid w:val="002F4EA6"/>
    <w:rsid w:val="002F4F13"/>
    <w:rsid w:val="002F5B10"/>
    <w:rsid w:val="002F5CC5"/>
    <w:rsid w:val="002F5E9D"/>
    <w:rsid w:val="002F65E7"/>
    <w:rsid w:val="002F66E5"/>
    <w:rsid w:val="002F6F80"/>
    <w:rsid w:val="002F75DC"/>
    <w:rsid w:val="002F7B84"/>
    <w:rsid w:val="002F7E4E"/>
    <w:rsid w:val="002F7EA6"/>
    <w:rsid w:val="002F7F04"/>
    <w:rsid w:val="002F7F3C"/>
    <w:rsid w:val="00300563"/>
    <w:rsid w:val="003007F5"/>
    <w:rsid w:val="003008DB"/>
    <w:rsid w:val="00300DEE"/>
    <w:rsid w:val="0030104A"/>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1D"/>
    <w:rsid w:val="00305BEA"/>
    <w:rsid w:val="003063B1"/>
    <w:rsid w:val="00306447"/>
    <w:rsid w:val="0030651E"/>
    <w:rsid w:val="00306606"/>
    <w:rsid w:val="00306802"/>
    <w:rsid w:val="00306B6A"/>
    <w:rsid w:val="00306B99"/>
    <w:rsid w:val="00306C27"/>
    <w:rsid w:val="00307148"/>
    <w:rsid w:val="00307196"/>
    <w:rsid w:val="00307237"/>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1F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CD6"/>
    <w:rsid w:val="003162B4"/>
    <w:rsid w:val="003165EA"/>
    <w:rsid w:val="00316C84"/>
    <w:rsid w:val="00316CAD"/>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295"/>
    <w:rsid w:val="003243BB"/>
    <w:rsid w:val="00324513"/>
    <w:rsid w:val="003246E9"/>
    <w:rsid w:val="00324878"/>
    <w:rsid w:val="00324AEF"/>
    <w:rsid w:val="00324D23"/>
    <w:rsid w:val="003252BC"/>
    <w:rsid w:val="00325358"/>
    <w:rsid w:val="00325738"/>
    <w:rsid w:val="003257C4"/>
    <w:rsid w:val="00325D0F"/>
    <w:rsid w:val="003260F1"/>
    <w:rsid w:val="00326776"/>
    <w:rsid w:val="00326BCD"/>
    <w:rsid w:val="00326C94"/>
    <w:rsid w:val="00326E24"/>
    <w:rsid w:val="00326F7A"/>
    <w:rsid w:val="00327177"/>
    <w:rsid w:val="00327FC4"/>
    <w:rsid w:val="00330056"/>
    <w:rsid w:val="003300FB"/>
    <w:rsid w:val="003301C3"/>
    <w:rsid w:val="00330260"/>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2115"/>
    <w:rsid w:val="00332304"/>
    <w:rsid w:val="00332460"/>
    <w:rsid w:val="00332933"/>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E3C"/>
    <w:rsid w:val="00336ED7"/>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411F"/>
    <w:rsid w:val="00344242"/>
    <w:rsid w:val="0034445D"/>
    <w:rsid w:val="0034484C"/>
    <w:rsid w:val="00344BFC"/>
    <w:rsid w:val="00344C72"/>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9F"/>
    <w:rsid w:val="00347F72"/>
    <w:rsid w:val="00350038"/>
    <w:rsid w:val="0035006C"/>
    <w:rsid w:val="00350147"/>
    <w:rsid w:val="003503CD"/>
    <w:rsid w:val="0035055C"/>
    <w:rsid w:val="0035057A"/>
    <w:rsid w:val="003510C9"/>
    <w:rsid w:val="003515FE"/>
    <w:rsid w:val="00351850"/>
    <w:rsid w:val="00351CEA"/>
    <w:rsid w:val="00352249"/>
    <w:rsid w:val="00352296"/>
    <w:rsid w:val="00352A39"/>
    <w:rsid w:val="00352D15"/>
    <w:rsid w:val="00352F0B"/>
    <w:rsid w:val="0035316D"/>
    <w:rsid w:val="00353D69"/>
    <w:rsid w:val="00354775"/>
    <w:rsid w:val="00354A99"/>
    <w:rsid w:val="00354CC0"/>
    <w:rsid w:val="00355215"/>
    <w:rsid w:val="00355356"/>
    <w:rsid w:val="003553A1"/>
    <w:rsid w:val="003553B0"/>
    <w:rsid w:val="003556B1"/>
    <w:rsid w:val="00355E34"/>
    <w:rsid w:val="003561AC"/>
    <w:rsid w:val="0035666B"/>
    <w:rsid w:val="0035680E"/>
    <w:rsid w:val="00356814"/>
    <w:rsid w:val="00356876"/>
    <w:rsid w:val="0035689B"/>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532"/>
    <w:rsid w:val="003637C1"/>
    <w:rsid w:val="00363A52"/>
    <w:rsid w:val="00363EBD"/>
    <w:rsid w:val="00363FD5"/>
    <w:rsid w:val="00364440"/>
    <w:rsid w:val="003645AB"/>
    <w:rsid w:val="003647A5"/>
    <w:rsid w:val="003647E6"/>
    <w:rsid w:val="00364AC9"/>
    <w:rsid w:val="00364FB1"/>
    <w:rsid w:val="00365372"/>
    <w:rsid w:val="003653DC"/>
    <w:rsid w:val="00365472"/>
    <w:rsid w:val="00365526"/>
    <w:rsid w:val="003656CC"/>
    <w:rsid w:val="00365799"/>
    <w:rsid w:val="00365D17"/>
    <w:rsid w:val="0036621C"/>
    <w:rsid w:val="0036634B"/>
    <w:rsid w:val="00366999"/>
    <w:rsid w:val="00366AA5"/>
    <w:rsid w:val="00366C71"/>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129"/>
    <w:rsid w:val="00371395"/>
    <w:rsid w:val="00371524"/>
    <w:rsid w:val="00371AE7"/>
    <w:rsid w:val="00371F42"/>
    <w:rsid w:val="0037201F"/>
    <w:rsid w:val="0037246B"/>
    <w:rsid w:val="00372823"/>
    <w:rsid w:val="00372C17"/>
    <w:rsid w:val="00372EBA"/>
    <w:rsid w:val="00372EF5"/>
    <w:rsid w:val="00373191"/>
    <w:rsid w:val="00373A67"/>
    <w:rsid w:val="00373EAD"/>
    <w:rsid w:val="00374152"/>
    <w:rsid w:val="003741C4"/>
    <w:rsid w:val="003742AC"/>
    <w:rsid w:val="003744F1"/>
    <w:rsid w:val="00374ED4"/>
    <w:rsid w:val="00374FE8"/>
    <w:rsid w:val="0037502C"/>
    <w:rsid w:val="0037507F"/>
    <w:rsid w:val="00375265"/>
    <w:rsid w:val="003759C5"/>
    <w:rsid w:val="00375A7D"/>
    <w:rsid w:val="00375A86"/>
    <w:rsid w:val="00375B87"/>
    <w:rsid w:val="00375D9A"/>
    <w:rsid w:val="003763A3"/>
    <w:rsid w:val="003763C3"/>
    <w:rsid w:val="00376519"/>
    <w:rsid w:val="00376657"/>
    <w:rsid w:val="00376EC5"/>
    <w:rsid w:val="00376F9E"/>
    <w:rsid w:val="00377303"/>
    <w:rsid w:val="0037748F"/>
    <w:rsid w:val="003778F8"/>
    <w:rsid w:val="00377986"/>
    <w:rsid w:val="00377C18"/>
    <w:rsid w:val="00377CE1"/>
    <w:rsid w:val="00377D90"/>
    <w:rsid w:val="0038016C"/>
    <w:rsid w:val="003808DA"/>
    <w:rsid w:val="00380985"/>
    <w:rsid w:val="00380996"/>
    <w:rsid w:val="003809AE"/>
    <w:rsid w:val="00380C30"/>
    <w:rsid w:val="00380DAF"/>
    <w:rsid w:val="003812A3"/>
    <w:rsid w:val="003815E5"/>
    <w:rsid w:val="0038191A"/>
    <w:rsid w:val="0038191B"/>
    <w:rsid w:val="00381C8C"/>
    <w:rsid w:val="00381C93"/>
    <w:rsid w:val="0038240C"/>
    <w:rsid w:val="00382675"/>
    <w:rsid w:val="00382CFD"/>
    <w:rsid w:val="00382EBD"/>
    <w:rsid w:val="00382EE7"/>
    <w:rsid w:val="00382F20"/>
    <w:rsid w:val="00383086"/>
    <w:rsid w:val="003831E9"/>
    <w:rsid w:val="00383222"/>
    <w:rsid w:val="003834CA"/>
    <w:rsid w:val="003837C8"/>
    <w:rsid w:val="00383B6D"/>
    <w:rsid w:val="00384113"/>
    <w:rsid w:val="003841EC"/>
    <w:rsid w:val="003844FC"/>
    <w:rsid w:val="0038491D"/>
    <w:rsid w:val="003849D2"/>
    <w:rsid w:val="00384A27"/>
    <w:rsid w:val="00384A71"/>
    <w:rsid w:val="0038507A"/>
    <w:rsid w:val="00385447"/>
    <w:rsid w:val="0038555D"/>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709E"/>
    <w:rsid w:val="003873E0"/>
    <w:rsid w:val="003876AB"/>
    <w:rsid w:val="00387935"/>
    <w:rsid w:val="00387B79"/>
    <w:rsid w:val="00387BD8"/>
    <w:rsid w:val="00387F64"/>
    <w:rsid w:val="003900F8"/>
    <w:rsid w:val="00390392"/>
    <w:rsid w:val="003907FE"/>
    <w:rsid w:val="00390862"/>
    <w:rsid w:val="00390AB7"/>
    <w:rsid w:val="00390C26"/>
    <w:rsid w:val="00390D51"/>
    <w:rsid w:val="003910B4"/>
    <w:rsid w:val="003912C7"/>
    <w:rsid w:val="00391680"/>
    <w:rsid w:val="00391A6E"/>
    <w:rsid w:val="00391D74"/>
    <w:rsid w:val="00392055"/>
    <w:rsid w:val="0039237D"/>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2A0"/>
    <w:rsid w:val="0039487D"/>
    <w:rsid w:val="00394C24"/>
    <w:rsid w:val="00394C55"/>
    <w:rsid w:val="0039538A"/>
    <w:rsid w:val="003954C8"/>
    <w:rsid w:val="00395766"/>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A02CF"/>
    <w:rsid w:val="003A035C"/>
    <w:rsid w:val="003A0419"/>
    <w:rsid w:val="003A05EE"/>
    <w:rsid w:val="003A061F"/>
    <w:rsid w:val="003A0A17"/>
    <w:rsid w:val="003A0AE6"/>
    <w:rsid w:val="003A0C4E"/>
    <w:rsid w:val="003A1238"/>
    <w:rsid w:val="003A16F8"/>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4D6"/>
    <w:rsid w:val="003A667C"/>
    <w:rsid w:val="003A66EB"/>
    <w:rsid w:val="003A68EB"/>
    <w:rsid w:val="003A6AFB"/>
    <w:rsid w:val="003A6BAC"/>
    <w:rsid w:val="003A6ED4"/>
    <w:rsid w:val="003A6FCB"/>
    <w:rsid w:val="003A70A4"/>
    <w:rsid w:val="003A73B1"/>
    <w:rsid w:val="003A78C4"/>
    <w:rsid w:val="003A7BE2"/>
    <w:rsid w:val="003A7EF3"/>
    <w:rsid w:val="003B0232"/>
    <w:rsid w:val="003B0396"/>
    <w:rsid w:val="003B048A"/>
    <w:rsid w:val="003B04F7"/>
    <w:rsid w:val="003B093D"/>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4199"/>
    <w:rsid w:val="003C425E"/>
    <w:rsid w:val="003C42C3"/>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FCE"/>
    <w:rsid w:val="003C76D1"/>
    <w:rsid w:val="003C771F"/>
    <w:rsid w:val="003C7806"/>
    <w:rsid w:val="003C7814"/>
    <w:rsid w:val="003C78E0"/>
    <w:rsid w:val="003C7B30"/>
    <w:rsid w:val="003C7E0A"/>
    <w:rsid w:val="003D0150"/>
    <w:rsid w:val="003D037B"/>
    <w:rsid w:val="003D0422"/>
    <w:rsid w:val="003D04A6"/>
    <w:rsid w:val="003D09AC"/>
    <w:rsid w:val="003D0EF5"/>
    <w:rsid w:val="003D0F6B"/>
    <w:rsid w:val="003D109F"/>
    <w:rsid w:val="003D12BA"/>
    <w:rsid w:val="003D1DB5"/>
    <w:rsid w:val="003D1EBA"/>
    <w:rsid w:val="003D2249"/>
    <w:rsid w:val="003D22CB"/>
    <w:rsid w:val="003D2478"/>
    <w:rsid w:val="003D264D"/>
    <w:rsid w:val="003D2BF4"/>
    <w:rsid w:val="003D2F0E"/>
    <w:rsid w:val="003D3241"/>
    <w:rsid w:val="003D338B"/>
    <w:rsid w:val="003D34AF"/>
    <w:rsid w:val="003D371A"/>
    <w:rsid w:val="003D3823"/>
    <w:rsid w:val="003D39CF"/>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891"/>
    <w:rsid w:val="003E2A5E"/>
    <w:rsid w:val="003E2E93"/>
    <w:rsid w:val="003E33FE"/>
    <w:rsid w:val="003E3547"/>
    <w:rsid w:val="003E355B"/>
    <w:rsid w:val="003E374F"/>
    <w:rsid w:val="003E3856"/>
    <w:rsid w:val="003E3A0C"/>
    <w:rsid w:val="003E3E93"/>
    <w:rsid w:val="003E4598"/>
    <w:rsid w:val="003E4714"/>
    <w:rsid w:val="003E4ED0"/>
    <w:rsid w:val="003E4EF5"/>
    <w:rsid w:val="003E55E4"/>
    <w:rsid w:val="003E576A"/>
    <w:rsid w:val="003E5961"/>
    <w:rsid w:val="003E60D6"/>
    <w:rsid w:val="003E62E2"/>
    <w:rsid w:val="003E6604"/>
    <w:rsid w:val="003E6623"/>
    <w:rsid w:val="003E665E"/>
    <w:rsid w:val="003E74E3"/>
    <w:rsid w:val="003E7E68"/>
    <w:rsid w:val="003E7F9A"/>
    <w:rsid w:val="003E7FF9"/>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BCE"/>
    <w:rsid w:val="003F3C3B"/>
    <w:rsid w:val="003F3CED"/>
    <w:rsid w:val="003F432A"/>
    <w:rsid w:val="003F46DC"/>
    <w:rsid w:val="003F4C74"/>
    <w:rsid w:val="003F5452"/>
    <w:rsid w:val="003F5E7E"/>
    <w:rsid w:val="003F614D"/>
    <w:rsid w:val="003F620E"/>
    <w:rsid w:val="003F6236"/>
    <w:rsid w:val="003F66BD"/>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765"/>
    <w:rsid w:val="00400A79"/>
    <w:rsid w:val="00400BB1"/>
    <w:rsid w:val="00400C8D"/>
    <w:rsid w:val="00401116"/>
    <w:rsid w:val="004013F0"/>
    <w:rsid w:val="004014BB"/>
    <w:rsid w:val="004015C8"/>
    <w:rsid w:val="00401D30"/>
    <w:rsid w:val="00401D96"/>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E9"/>
    <w:rsid w:val="00404278"/>
    <w:rsid w:val="00404A1F"/>
    <w:rsid w:val="00404F9F"/>
    <w:rsid w:val="00405030"/>
    <w:rsid w:val="0040512B"/>
    <w:rsid w:val="004051E3"/>
    <w:rsid w:val="00405405"/>
    <w:rsid w:val="004058EE"/>
    <w:rsid w:val="00405C3D"/>
    <w:rsid w:val="00405C49"/>
    <w:rsid w:val="00405CA5"/>
    <w:rsid w:val="00406723"/>
    <w:rsid w:val="00406AE5"/>
    <w:rsid w:val="00406C71"/>
    <w:rsid w:val="00407512"/>
    <w:rsid w:val="0040765F"/>
    <w:rsid w:val="00407C49"/>
    <w:rsid w:val="00407CD3"/>
    <w:rsid w:val="00407F6B"/>
    <w:rsid w:val="00410033"/>
    <w:rsid w:val="00410050"/>
    <w:rsid w:val="00410134"/>
    <w:rsid w:val="00410AE4"/>
    <w:rsid w:val="00410B72"/>
    <w:rsid w:val="00410D79"/>
    <w:rsid w:val="00410F18"/>
    <w:rsid w:val="00411195"/>
    <w:rsid w:val="004117A6"/>
    <w:rsid w:val="0041180D"/>
    <w:rsid w:val="004118CA"/>
    <w:rsid w:val="004118D7"/>
    <w:rsid w:val="00411AC8"/>
    <w:rsid w:val="0041253C"/>
    <w:rsid w:val="00412554"/>
    <w:rsid w:val="00412609"/>
    <w:rsid w:val="0041263E"/>
    <w:rsid w:val="00412C58"/>
    <w:rsid w:val="004134DD"/>
    <w:rsid w:val="00413548"/>
    <w:rsid w:val="004137AF"/>
    <w:rsid w:val="00413926"/>
    <w:rsid w:val="00413AAC"/>
    <w:rsid w:val="00413AB1"/>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937"/>
    <w:rsid w:val="00417D77"/>
    <w:rsid w:val="004200E4"/>
    <w:rsid w:val="0042028A"/>
    <w:rsid w:val="004206CF"/>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DF0"/>
    <w:rsid w:val="00437EE9"/>
    <w:rsid w:val="0044015E"/>
    <w:rsid w:val="004401CE"/>
    <w:rsid w:val="00440597"/>
    <w:rsid w:val="004409BB"/>
    <w:rsid w:val="004409EE"/>
    <w:rsid w:val="00440D2D"/>
    <w:rsid w:val="00440E23"/>
    <w:rsid w:val="004411BA"/>
    <w:rsid w:val="004414F8"/>
    <w:rsid w:val="00441568"/>
    <w:rsid w:val="004416E8"/>
    <w:rsid w:val="004418F3"/>
    <w:rsid w:val="004419A8"/>
    <w:rsid w:val="00441A92"/>
    <w:rsid w:val="00441EFF"/>
    <w:rsid w:val="004420F1"/>
    <w:rsid w:val="00442596"/>
    <w:rsid w:val="004425A0"/>
    <w:rsid w:val="004428E7"/>
    <w:rsid w:val="00442D30"/>
    <w:rsid w:val="00442D58"/>
    <w:rsid w:val="00442E3B"/>
    <w:rsid w:val="00443159"/>
    <w:rsid w:val="004431DC"/>
    <w:rsid w:val="004434FD"/>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0AFB"/>
    <w:rsid w:val="004510B4"/>
    <w:rsid w:val="004512BB"/>
    <w:rsid w:val="004516C8"/>
    <w:rsid w:val="004517AA"/>
    <w:rsid w:val="004517BE"/>
    <w:rsid w:val="00451898"/>
    <w:rsid w:val="00451C62"/>
    <w:rsid w:val="004521BE"/>
    <w:rsid w:val="004521DD"/>
    <w:rsid w:val="00452487"/>
    <w:rsid w:val="00452C19"/>
    <w:rsid w:val="00452C9B"/>
    <w:rsid w:val="00452CAC"/>
    <w:rsid w:val="0045361D"/>
    <w:rsid w:val="004536A3"/>
    <w:rsid w:val="00453727"/>
    <w:rsid w:val="0045448A"/>
    <w:rsid w:val="00454759"/>
    <w:rsid w:val="00454910"/>
    <w:rsid w:val="00454C4F"/>
    <w:rsid w:val="00454E1C"/>
    <w:rsid w:val="00455085"/>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DC8"/>
    <w:rsid w:val="00466996"/>
    <w:rsid w:val="004669E2"/>
    <w:rsid w:val="00466E6A"/>
    <w:rsid w:val="004674F0"/>
    <w:rsid w:val="00467660"/>
    <w:rsid w:val="004677C6"/>
    <w:rsid w:val="00467CEB"/>
    <w:rsid w:val="0047000C"/>
    <w:rsid w:val="0047004B"/>
    <w:rsid w:val="00470124"/>
    <w:rsid w:val="0047032B"/>
    <w:rsid w:val="004704A2"/>
    <w:rsid w:val="00470552"/>
    <w:rsid w:val="00470691"/>
    <w:rsid w:val="00470975"/>
    <w:rsid w:val="00470A1F"/>
    <w:rsid w:val="00470B73"/>
    <w:rsid w:val="00470BC6"/>
    <w:rsid w:val="00470C31"/>
    <w:rsid w:val="00470CA5"/>
    <w:rsid w:val="00470CE7"/>
    <w:rsid w:val="004711A1"/>
    <w:rsid w:val="004714A0"/>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88B"/>
    <w:rsid w:val="00473DCA"/>
    <w:rsid w:val="00473EC8"/>
    <w:rsid w:val="00473F30"/>
    <w:rsid w:val="00474569"/>
    <w:rsid w:val="004746EF"/>
    <w:rsid w:val="0047471B"/>
    <w:rsid w:val="00474DE2"/>
    <w:rsid w:val="00474F2F"/>
    <w:rsid w:val="00474FA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67F"/>
    <w:rsid w:val="00477768"/>
    <w:rsid w:val="00477C17"/>
    <w:rsid w:val="00477CD3"/>
    <w:rsid w:val="00477F04"/>
    <w:rsid w:val="004800EE"/>
    <w:rsid w:val="0048050C"/>
    <w:rsid w:val="004807A5"/>
    <w:rsid w:val="004809A9"/>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7049"/>
    <w:rsid w:val="00487199"/>
    <w:rsid w:val="00487BC6"/>
    <w:rsid w:val="0049012A"/>
    <w:rsid w:val="004903FD"/>
    <w:rsid w:val="00490451"/>
    <w:rsid w:val="00490857"/>
    <w:rsid w:val="00490B6C"/>
    <w:rsid w:val="004910E6"/>
    <w:rsid w:val="0049115B"/>
    <w:rsid w:val="0049142C"/>
    <w:rsid w:val="00491450"/>
    <w:rsid w:val="00491622"/>
    <w:rsid w:val="00491627"/>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76C"/>
    <w:rsid w:val="0049584A"/>
    <w:rsid w:val="0049585F"/>
    <w:rsid w:val="00495970"/>
    <w:rsid w:val="00495C49"/>
    <w:rsid w:val="00496401"/>
    <w:rsid w:val="004964F1"/>
    <w:rsid w:val="00496644"/>
    <w:rsid w:val="004968AF"/>
    <w:rsid w:val="00496DA3"/>
    <w:rsid w:val="00496E74"/>
    <w:rsid w:val="00496FA7"/>
    <w:rsid w:val="0049703D"/>
    <w:rsid w:val="004970C7"/>
    <w:rsid w:val="00497223"/>
    <w:rsid w:val="0049727B"/>
    <w:rsid w:val="00497647"/>
    <w:rsid w:val="00497960"/>
    <w:rsid w:val="00497D05"/>
    <w:rsid w:val="004A0154"/>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8EC"/>
    <w:rsid w:val="004A2A6C"/>
    <w:rsid w:val="004A2B94"/>
    <w:rsid w:val="004A2F16"/>
    <w:rsid w:val="004A2F20"/>
    <w:rsid w:val="004A3199"/>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43D"/>
    <w:rsid w:val="004A759F"/>
    <w:rsid w:val="004A7A07"/>
    <w:rsid w:val="004A7B59"/>
    <w:rsid w:val="004A7D61"/>
    <w:rsid w:val="004B008F"/>
    <w:rsid w:val="004B0368"/>
    <w:rsid w:val="004B04BE"/>
    <w:rsid w:val="004B07B1"/>
    <w:rsid w:val="004B0D01"/>
    <w:rsid w:val="004B0D95"/>
    <w:rsid w:val="004B0DB8"/>
    <w:rsid w:val="004B0E64"/>
    <w:rsid w:val="004B0FA9"/>
    <w:rsid w:val="004B1050"/>
    <w:rsid w:val="004B135B"/>
    <w:rsid w:val="004B1390"/>
    <w:rsid w:val="004B1708"/>
    <w:rsid w:val="004B1A8B"/>
    <w:rsid w:val="004B1DA8"/>
    <w:rsid w:val="004B203B"/>
    <w:rsid w:val="004B20E2"/>
    <w:rsid w:val="004B2970"/>
    <w:rsid w:val="004B2B2B"/>
    <w:rsid w:val="004B2F14"/>
    <w:rsid w:val="004B3A15"/>
    <w:rsid w:val="004B3D1B"/>
    <w:rsid w:val="004B3E40"/>
    <w:rsid w:val="004B402C"/>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C0C"/>
    <w:rsid w:val="004B7D29"/>
    <w:rsid w:val="004B7ECD"/>
    <w:rsid w:val="004C016F"/>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3007"/>
    <w:rsid w:val="004C30C9"/>
    <w:rsid w:val="004C312D"/>
    <w:rsid w:val="004C3143"/>
    <w:rsid w:val="004C3278"/>
    <w:rsid w:val="004C333C"/>
    <w:rsid w:val="004C34B7"/>
    <w:rsid w:val="004C381F"/>
    <w:rsid w:val="004C3898"/>
    <w:rsid w:val="004C398F"/>
    <w:rsid w:val="004C4311"/>
    <w:rsid w:val="004C4697"/>
    <w:rsid w:val="004C4851"/>
    <w:rsid w:val="004C4B1E"/>
    <w:rsid w:val="004C5010"/>
    <w:rsid w:val="004C502C"/>
    <w:rsid w:val="004C54F1"/>
    <w:rsid w:val="004C5F75"/>
    <w:rsid w:val="004C6000"/>
    <w:rsid w:val="004C61EC"/>
    <w:rsid w:val="004C6566"/>
    <w:rsid w:val="004C683B"/>
    <w:rsid w:val="004C6C69"/>
    <w:rsid w:val="004C6E6C"/>
    <w:rsid w:val="004C7475"/>
    <w:rsid w:val="004C7584"/>
    <w:rsid w:val="004C75F8"/>
    <w:rsid w:val="004C771A"/>
    <w:rsid w:val="004C7965"/>
    <w:rsid w:val="004C7AC5"/>
    <w:rsid w:val="004C7E87"/>
    <w:rsid w:val="004D052A"/>
    <w:rsid w:val="004D06B7"/>
    <w:rsid w:val="004D09C6"/>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E7E"/>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6BA"/>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2002"/>
    <w:rsid w:val="004E2279"/>
    <w:rsid w:val="004E2582"/>
    <w:rsid w:val="004E2655"/>
    <w:rsid w:val="004E2680"/>
    <w:rsid w:val="004E28F9"/>
    <w:rsid w:val="004E2D57"/>
    <w:rsid w:val="004E2DB6"/>
    <w:rsid w:val="004E3295"/>
    <w:rsid w:val="004E32DB"/>
    <w:rsid w:val="004E3793"/>
    <w:rsid w:val="004E384E"/>
    <w:rsid w:val="004E3974"/>
    <w:rsid w:val="004E3D21"/>
    <w:rsid w:val="004E3E88"/>
    <w:rsid w:val="004E3F0D"/>
    <w:rsid w:val="004E4048"/>
    <w:rsid w:val="004E4082"/>
    <w:rsid w:val="004E462E"/>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F73"/>
    <w:rsid w:val="004F0135"/>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0EE"/>
    <w:rsid w:val="004F33E1"/>
    <w:rsid w:val="004F3AC8"/>
    <w:rsid w:val="004F3AFE"/>
    <w:rsid w:val="004F3D4C"/>
    <w:rsid w:val="004F3D93"/>
    <w:rsid w:val="004F3DBB"/>
    <w:rsid w:val="004F3F8F"/>
    <w:rsid w:val="004F40C2"/>
    <w:rsid w:val="004F4681"/>
    <w:rsid w:val="004F470C"/>
    <w:rsid w:val="004F488C"/>
    <w:rsid w:val="004F499F"/>
    <w:rsid w:val="004F4A32"/>
    <w:rsid w:val="004F4AAD"/>
    <w:rsid w:val="004F4BB2"/>
    <w:rsid w:val="004F4D29"/>
    <w:rsid w:val="004F4DA3"/>
    <w:rsid w:val="004F4FCC"/>
    <w:rsid w:val="004F528C"/>
    <w:rsid w:val="004F53B1"/>
    <w:rsid w:val="004F55FB"/>
    <w:rsid w:val="004F5DCC"/>
    <w:rsid w:val="004F601E"/>
    <w:rsid w:val="004F61B4"/>
    <w:rsid w:val="004F66E1"/>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37D"/>
    <w:rsid w:val="0050148B"/>
    <w:rsid w:val="005015B9"/>
    <w:rsid w:val="00501AEA"/>
    <w:rsid w:val="00501BC9"/>
    <w:rsid w:val="00501E22"/>
    <w:rsid w:val="00502598"/>
    <w:rsid w:val="005028A1"/>
    <w:rsid w:val="005028B9"/>
    <w:rsid w:val="005028CA"/>
    <w:rsid w:val="00502BE8"/>
    <w:rsid w:val="00502C95"/>
    <w:rsid w:val="00503542"/>
    <w:rsid w:val="005035AD"/>
    <w:rsid w:val="00503A63"/>
    <w:rsid w:val="00503D4C"/>
    <w:rsid w:val="00503F06"/>
    <w:rsid w:val="00504114"/>
    <w:rsid w:val="00504226"/>
    <w:rsid w:val="005043B9"/>
    <w:rsid w:val="00504B84"/>
    <w:rsid w:val="00504D07"/>
    <w:rsid w:val="00504D08"/>
    <w:rsid w:val="00504EE2"/>
    <w:rsid w:val="00504F08"/>
    <w:rsid w:val="0050514B"/>
    <w:rsid w:val="005053D4"/>
    <w:rsid w:val="005056D9"/>
    <w:rsid w:val="00505A65"/>
    <w:rsid w:val="00505C8F"/>
    <w:rsid w:val="00506206"/>
    <w:rsid w:val="005062B5"/>
    <w:rsid w:val="00506557"/>
    <w:rsid w:val="005065A5"/>
    <w:rsid w:val="0050677A"/>
    <w:rsid w:val="005067B2"/>
    <w:rsid w:val="0050693A"/>
    <w:rsid w:val="00506D08"/>
    <w:rsid w:val="00506D51"/>
    <w:rsid w:val="00506FEA"/>
    <w:rsid w:val="005071BE"/>
    <w:rsid w:val="005074EC"/>
    <w:rsid w:val="0050759B"/>
    <w:rsid w:val="00507997"/>
    <w:rsid w:val="00507B35"/>
    <w:rsid w:val="00507F85"/>
    <w:rsid w:val="005101DF"/>
    <w:rsid w:val="00510775"/>
    <w:rsid w:val="005108D8"/>
    <w:rsid w:val="00510982"/>
    <w:rsid w:val="0051107A"/>
    <w:rsid w:val="00511139"/>
    <w:rsid w:val="005116F9"/>
    <w:rsid w:val="00511827"/>
    <w:rsid w:val="00511B38"/>
    <w:rsid w:val="00512150"/>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70A2"/>
    <w:rsid w:val="005170D4"/>
    <w:rsid w:val="0051721B"/>
    <w:rsid w:val="0051756F"/>
    <w:rsid w:val="00517621"/>
    <w:rsid w:val="00517A4E"/>
    <w:rsid w:val="00517B3D"/>
    <w:rsid w:val="0052002F"/>
    <w:rsid w:val="005208D2"/>
    <w:rsid w:val="0052112A"/>
    <w:rsid w:val="00521290"/>
    <w:rsid w:val="0052135C"/>
    <w:rsid w:val="00521468"/>
    <w:rsid w:val="0052146E"/>
    <w:rsid w:val="00521525"/>
    <w:rsid w:val="00521845"/>
    <w:rsid w:val="005218F5"/>
    <w:rsid w:val="005219CF"/>
    <w:rsid w:val="00521A46"/>
    <w:rsid w:val="00521C3B"/>
    <w:rsid w:val="00521C42"/>
    <w:rsid w:val="00521CD0"/>
    <w:rsid w:val="0052202D"/>
    <w:rsid w:val="00522643"/>
    <w:rsid w:val="00522686"/>
    <w:rsid w:val="00522C92"/>
    <w:rsid w:val="00523004"/>
    <w:rsid w:val="005230A0"/>
    <w:rsid w:val="005232D7"/>
    <w:rsid w:val="00523405"/>
    <w:rsid w:val="00523594"/>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10BE"/>
    <w:rsid w:val="005311EB"/>
    <w:rsid w:val="005313B7"/>
    <w:rsid w:val="00531BE6"/>
    <w:rsid w:val="005326AC"/>
    <w:rsid w:val="0053273F"/>
    <w:rsid w:val="00532924"/>
    <w:rsid w:val="005329F8"/>
    <w:rsid w:val="00532A1B"/>
    <w:rsid w:val="00532A40"/>
    <w:rsid w:val="00532BDC"/>
    <w:rsid w:val="00532DCD"/>
    <w:rsid w:val="00532E2E"/>
    <w:rsid w:val="0053306E"/>
    <w:rsid w:val="00533272"/>
    <w:rsid w:val="005333B0"/>
    <w:rsid w:val="005335A2"/>
    <w:rsid w:val="005335DD"/>
    <w:rsid w:val="00533688"/>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D77"/>
    <w:rsid w:val="00535EB1"/>
    <w:rsid w:val="00535F6C"/>
    <w:rsid w:val="005364CF"/>
    <w:rsid w:val="00536759"/>
    <w:rsid w:val="00536D26"/>
    <w:rsid w:val="00536D63"/>
    <w:rsid w:val="00537095"/>
    <w:rsid w:val="005370CF"/>
    <w:rsid w:val="00537196"/>
    <w:rsid w:val="0053748F"/>
    <w:rsid w:val="00537C46"/>
    <w:rsid w:val="00537C62"/>
    <w:rsid w:val="00537FB0"/>
    <w:rsid w:val="005401E2"/>
    <w:rsid w:val="0054042A"/>
    <w:rsid w:val="00540E38"/>
    <w:rsid w:val="00541227"/>
    <w:rsid w:val="005414B5"/>
    <w:rsid w:val="00541593"/>
    <w:rsid w:val="00541692"/>
    <w:rsid w:val="0054169C"/>
    <w:rsid w:val="0054183C"/>
    <w:rsid w:val="00541B15"/>
    <w:rsid w:val="00541D48"/>
    <w:rsid w:val="005420EE"/>
    <w:rsid w:val="005421DA"/>
    <w:rsid w:val="0054229D"/>
    <w:rsid w:val="00542498"/>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37D"/>
    <w:rsid w:val="00550674"/>
    <w:rsid w:val="005507FB"/>
    <w:rsid w:val="00550BBA"/>
    <w:rsid w:val="00550BCD"/>
    <w:rsid w:val="0055100A"/>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9FA"/>
    <w:rsid w:val="00555ACC"/>
    <w:rsid w:val="00555FEB"/>
    <w:rsid w:val="00556184"/>
    <w:rsid w:val="00556437"/>
    <w:rsid w:val="005565AA"/>
    <w:rsid w:val="00556705"/>
    <w:rsid w:val="0055679E"/>
    <w:rsid w:val="00556D31"/>
    <w:rsid w:val="0055720A"/>
    <w:rsid w:val="0055771C"/>
    <w:rsid w:val="0055785E"/>
    <w:rsid w:val="00560582"/>
    <w:rsid w:val="00560754"/>
    <w:rsid w:val="00560A89"/>
    <w:rsid w:val="00560B43"/>
    <w:rsid w:val="00560BF2"/>
    <w:rsid w:val="00560EA2"/>
    <w:rsid w:val="00560F35"/>
    <w:rsid w:val="00560F61"/>
    <w:rsid w:val="00560F6B"/>
    <w:rsid w:val="00561013"/>
    <w:rsid w:val="0056121F"/>
    <w:rsid w:val="0056138B"/>
    <w:rsid w:val="00561843"/>
    <w:rsid w:val="00561C2F"/>
    <w:rsid w:val="00561D3C"/>
    <w:rsid w:val="00561F22"/>
    <w:rsid w:val="00561F86"/>
    <w:rsid w:val="00562063"/>
    <w:rsid w:val="00562226"/>
    <w:rsid w:val="0056231D"/>
    <w:rsid w:val="0056236D"/>
    <w:rsid w:val="005623C8"/>
    <w:rsid w:val="00562691"/>
    <w:rsid w:val="00562756"/>
    <w:rsid w:val="005627B7"/>
    <w:rsid w:val="005629E6"/>
    <w:rsid w:val="00562C4A"/>
    <w:rsid w:val="00562E6D"/>
    <w:rsid w:val="00562FD7"/>
    <w:rsid w:val="00563038"/>
    <w:rsid w:val="0056353E"/>
    <w:rsid w:val="00563A93"/>
    <w:rsid w:val="00563CAB"/>
    <w:rsid w:val="00563D08"/>
    <w:rsid w:val="0056409C"/>
    <w:rsid w:val="00564232"/>
    <w:rsid w:val="0056464C"/>
    <w:rsid w:val="00564919"/>
    <w:rsid w:val="00564BB4"/>
    <w:rsid w:val="00565660"/>
    <w:rsid w:val="005657A1"/>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B80"/>
    <w:rsid w:val="00571D62"/>
    <w:rsid w:val="00571E9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4E12"/>
    <w:rsid w:val="0057510C"/>
    <w:rsid w:val="0057533F"/>
    <w:rsid w:val="00575900"/>
    <w:rsid w:val="00575AEF"/>
    <w:rsid w:val="00575EEE"/>
    <w:rsid w:val="00575F6C"/>
    <w:rsid w:val="0057602B"/>
    <w:rsid w:val="005760D6"/>
    <w:rsid w:val="005762EF"/>
    <w:rsid w:val="005763EE"/>
    <w:rsid w:val="00576738"/>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7D2"/>
    <w:rsid w:val="005838A4"/>
    <w:rsid w:val="00583992"/>
    <w:rsid w:val="00583B5D"/>
    <w:rsid w:val="00583F0B"/>
    <w:rsid w:val="0058405C"/>
    <w:rsid w:val="005840AE"/>
    <w:rsid w:val="0058437C"/>
    <w:rsid w:val="0058493C"/>
    <w:rsid w:val="00584AB7"/>
    <w:rsid w:val="00584C73"/>
    <w:rsid w:val="00584C93"/>
    <w:rsid w:val="0058522A"/>
    <w:rsid w:val="005852C7"/>
    <w:rsid w:val="005856A2"/>
    <w:rsid w:val="005856EE"/>
    <w:rsid w:val="005856FA"/>
    <w:rsid w:val="00585D32"/>
    <w:rsid w:val="00585FC2"/>
    <w:rsid w:val="0058621F"/>
    <w:rsid w:val="0058660F"/>
    <w:rsid w:val="00586732"/>
    <w:rsid w:val="00586797"/>
    <w:rsid w:val="00586B37"/>
    <w:rsid w:val="00586B69"/>
    <w:rsid w:val="00586ED3"/>
    <w:rsid w:val="00587128"/>
    <w:rsid w:val="005872CA"/>
    <w:rsid w:val="0058798C"/>
    <w:rsid w:val="00587B17"/>
    <w:rsid w:val="00587FD3"/>
    <w:rsid w:val="005900FA"/>
    <w:rsid w:val="005908FD"/>
    <w:rsid w:val="00590A5F"/>
    <w:rsid w:val="00590ED6"/>
    <w:rsid w:val="00590F6F"/>
    <w:rsid w:val="005910EE"/>
    <w:rsid w:val="005911EA"/>
    <w:rsid w:val="005912B1"/>
    <w:rsid w:val="005915B3"/>
    <w:rsid w:val="00591844"/>
    <w:rsid w:val="00591A3B"/>
    <w:rsid w:val="005923AF"/>
    <w:rsid w:val="00592492"/>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378"/>
    <w:rsid w:val="005953D9"/>
    <w:rsid w:val="0059545C"/>
    <w:rsid w:val="00595DCA"/>
    <w:rsid w:val="00595EF3"/>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CE1"/>
    <w:rsid w:val="005A1DFC"/>
    <w:rsid w:val="005A1E58"/>
    <w:rsid w:val="005A1FAD"/>
    <w:rsid w:val="005A1FDB"/>
    <w:rsid w:val="005A209A"/>
    <w:rsid w:val="005A224E"/>
    <w:rsid w:val="005A2540"/>
    <w:rsid w:val="005A2E93"/>
    <w:rsid w:val="005A2E98"/>
    <w:rsid w:val="005A2EBC"/>
    <w:rsid w:val="005A35E2"/>
    <w:rsid w:val="005A3B5A"/>
    <w:rsid w:val="005A42BD"/>
    <w:rsid w:val="005A49A0"/>
    <w:rsid w:val="005A4AB6"/>
    <w:rsid w:val="005A4B31"/>
    <w:rsid w:val="005A4FEB"/>
    <w:rsid w:val="005A5137"/>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48F"/>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926"/>
    <w:rsid w:val="005B6F83"/>
    <w:rsid w:val="005B7363"/>
    <w:rsid w:val="005B76B2"/>
    <w:rsid w:val="005B7770"/>
    <w:rsid w:val="005B790F"/>
    <w:rsid w:val="005B7BC8"/>
    <w:rsid w:val="005C0098"/>
    <w:rsid w:val="005C0266"/>
    <w:rsid w:val="005C02B3"/>
    <w:rsid w:val="005C03BB"/>
    <w:rsid w:val="005C0661"/>
    <w:rsid w:val="005C092E"/>
    <w:rsid w:val="005C0AD6"/>
    <w:rsid w:val="005C0C60"/>
    <w:rsid w:val="005C0CDC"/>
    <w:rsid w:val="005C0D1E"/>
    <w:rsid w:val="005C0DE8"/>
    <w:rsid w:val="005C0E28"/>
    <w:rsid w:val="005C10CF"/>
    <w:rsid w:val="005C1292"/>
    <w:rsid w:val="005C12F5"/>
    <w:rsid w:val="005C1625"/>
    <w:rsid w:val="005C175C"/>
    <w:rsid w:val="005C1C10"/>
    <w:rsid w:val="005C1E2B"/>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F86"/>
    <w:rsid w:val="005D0190"/>
    <w:rsid w:val="005D01FA"/>
    <w:rsid w:val="005D0308"/>
    <w:rsid w:val="005D0566"/>
    <w:rsid w:val="005D0849"/>
    <w:rsid w:val="005D0AB6"/>
    <w:rsid w:val="005D0EBC"/>
    <w:rsid w:val="005D0F65"/>
    <w:rsid w:val="005D11DF"/>
    <w:rsid w:val="005D1329"/>
    <w:rsid w:val="005D139E"/>
    <w:rsid w:val="005D13C3"/>
    <w:rsid w:val="005D15BA"/>
    <w:rsid w:val="005D1602"/>
    <w:rsid w:val="005D1619"/>
    <w:rsid w:val="005D17B1"/>
    <w:rsid w:val="005D1971"/>
    <w:rsid w:val="005D20B3"/>
    <w:rsid w:val="005D2255"/>
    <w:rsid w:val="005D23AB"/>
    <w:rsid w:val="005D23F7"/>
    <w:rsid w:val="005D2A1D"/>
    <w:rsid w:val="005D2AAC"/>
    <w:rsid w:val="005D2C38"/>
    <w:rsid w:val="005D32B7"/>
    <w:rsid w:val="005D335E"/>
    <w:rsid w:val="005D341D"/>
    <w:rsid w:val="005D3CAD"/>
    <w:rsid w:val="005D45BD"/>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400"/>
    <w:rsid w:val="005D687C"/>
    <w:rsid w:val="005D69DA"/>
    <w:rsid w:val="005D6A23"/>
    <w:rsid w:val="005D6AAF"/>
    <w:rsid w:val="005D706A"/>
    <w:rsid w:val="005D7753"/>
    <w:rsid w:val="005D79A3"/>
    <w:rsid w:val="005D7AF9"/>
    <w:rsid w:val="005D7B2E"/>
    <w:rsid w:val="005D7C1E"/>
    <w:rsid w:val="005D7D89"/>
    <w:rsid w:val="005E0095"/>
    <w:rsid w:val="005E012F"/>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E24"/>
    <w:rsid w:val="005E4FBC"/>
    <w:rsid w:val="005E51C1"/>
    <w:rsid w:val="005E548E"/>
    <w:rsid w:val="005E55AF"/>
    <w:rsid w:val="005E56E8"/>
    <w:rsid w:val="005E572F"/>
    <w:rsid w:val="005E5B81"/>
    <w:rsid w:val="005E604D"/>
    <w:rsid w:val="005E62A7"/>
    <w:rsid w:val="005E6A5C"/>
    <w:rsid w:val="005E6D1F"/>
    <w:rsid w:val="005E6DBF"/>
    <w:rsid w:val="005E6F2B"/>
    <w:rsid w:val="005E74DD"/>
    <w:rsid w:val="005E7790"/>
    <w:rsid w:val="005E7C6E"/>
    <w:rsid w:val="005F043A"/>
    <w:rsid w:val="005F0461"/>
    <w:rsid w:val="005F08AC"/>
    <w:rsid w:val="005F09FB"/>
    <w:rsid w:val="005F0AB6"/>
    <w:rsid w:val="005F0B32"/>
    <w:rsid w:val="005F0B9D"/>
    <w:rsid w:val="005F0C6B"/>
    <w:rsid w:val="005F14FE"/>
    <w:rsid w:val="005F188E"/>
    <w:rsid w:val="005F193D"/>
    <w:rsid w:val="005F19F2"/>
    <w:rsid w:val="005F1D45"/>
    <w:rsid w:val="005F1FB4"/>
    <w:rsid w:val="005F2183"/>
    <w:rsid w:val="005F22F9"/>
    <w:rsid w:val="005F237B"/>
    <w:rsid w:val="005F27AB"/>
    <w:rsid w:val="005F2CB1"/>
    <w:rsid w:val="005F2D8F"/>
    <w:rsid w:val="005F2F95"/>
    <w:rsid w:val="005F3025"/>
    <w:rsid w:val="005F3200"/>
    <w:rsid w:val="005F32A0"/>
    <w:rsid w:val="005F32D1"/>
    <w:rsid w:val="005F38B1"/>
    <w:rsid w:val="005F390A"/>
    <w:rsid w:val="005F3939"/>
    <w:rsid w:val="005F3993"/>
    <w:rsid w:val="005F3DD1"/>
    <w:rsid w:val="005F3FA1"/>
    <w:rsid w:val="005F415D"/>
    <w:rsid w:val="005F43B3"/>
    <w:rsid w:val="005F43E3"/>
    <w:rsid w:val="005F4411"/>
    <w:rsid w:val="005F47E5"/>
    <w:rsid w:val="005F4972"/>
    <w:rsid w:val="005F4C5C"/>
    <w:rsid w:val="005F52BD"/>
    <w:rsid w:val="005F534B"/>
    <w:rsid w:val="005F5BF9"/>
    <w:rsid w:val="005F618C"/>
    <w:rsid w:val="005F6B10"/>
    <w:rsid w:val="005F6B39"/>
    <w:rsid w:val="005F6F83"/>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4BB"/>
    <w:rsid w:val="00602752"/>
    <w:rsid w:val="0060283C"/>
    <w:rsid w:val="00602AA6"/>
    <w:rsid w:val="00602B85"/>
    <w:rsid w:val="00602F9F"/>
    <w:rsid w:val="00603232"/>
    <w:rsid w:val="006034A0"/>
    <w:rsid w:val="006034B4"/>
    <w:rsid w:val="00603550"/>
    <w:rsid w:val="00603710"/>
    <w:rsid w:val="00603B49"/>
    <w:rsid w:val="00603C1B"/>
    <w:rsid w:val="00603E19"/>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3E4"/>
    <w:rsid w:val="006124E3"/>
    <w:rsid w:val="006126DF"/>
    <w:rsid w:val="006129B1"/>
    <w:rsid w:val="00612ACF"/>
    <w:rsid w:val="00613257"/>
    <w:rsid w:val="00613269"/>
    <w:rsid w:val="00613634"/>
    <w:rsid w:val="00613E4F"/>
    <w:rsid w:val="006146FB"/>
    <w:rsid w:val="00614843"/>
    <w:rsid w:val="006148B9"/>
    <w:rsid w:val="00614A61"/>
    <w:rsid w:val="00614B83"/>
    <w:rsid w:val="00614BF2"/>
    <w:rsid w:val="00614C2D"/>
    <w:rsid w:val="00614E4B"/>
    <w:rsid w:val="00615022"/>
    <w:rsid w:val="00615174"/>
    <w:rsid w:val="00615190"/>
    <w:rsid w:val="006151B2"/>
    <w:rsid w:val="006158A2"/>
    <w:rsid w:val="00615B6C"/>
    <w:rsid w:val="00615FBE"/>
    <w:rsid w:val="00616452"/>
    <w:rsid w:val="006168D7"/>
    <w:rsid w:val="00616ABB"/>
    <w:rsid w:val="00616D92"/>
    <w:rsid w:val="00617076"/>
    <w:rsid w:val="00617341"/>
    <w:rsid w:val="0061772B"/>
    <w:rsid w:val="00617742"/>
    <w:rsid w:val="00617CEF"/>
    <w:rsid w:val="0062002F"/>
    <w:rsid w:val="00620254"/>
    <w:rsid w:val="006202B8"/>
    <w:rsid w:val="00620352"/>
    <w:rsid w:val="0062092E"/>
    <w:rsid w:val="00620981"/>
    <w:rsid w:val="00620A71"/>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E43"/>
    <w:rsid w:val="00623019"/>
    <w:rsid w:val="0062312B"/>
    <w:rsid w:val="00623183"/>
    <w:rsid w:val="006234A6"/>
    <w:rsid w:val="006234B2"/>
    <w:rsid w:val="00623C2A"/>
    <w:rsid w:val="00623D66"/>
    <w:rsid w:val="00623F8B"/>
    <w:rsid w:val="0062400A"/>
    <w:rsid w:val="00624A90"/>
    <w:rsid w:val="00624B5A"/>
    <w:rsid w:val="00624ED1"/>
    <w:rsid w:val="006254C0"/>
    <w:rsid w:val="00625736"/>
    <w:rsid w:val="006259DD"/>
    <w:rsid w:val="00625C69"/>
    <w:rsid w:val="00625CFB"/>
    <w:rsid w:val="00626004"/>
    <w:rsid w:val="00626093"/>
    <w:rsid w:val="00626161"/>
    <w:rsid w:val="006263A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18"/>
    <w:rsid w:val="0063059D"/>
    <w:rsid w:val="006305E5"/>
    <w:rsid w:val="00630909"/>
    <w:rsid w:val="0063097D"/>
    <w:rsid w:val="00630BBF"/>
    <w:rsid w:val="00630CF0"/>
    <w:rsid w:val="006311B3"/>
    <w:rsid w:val="006314DE"/>
    <w:rsid w:val="0063157D"/>
    <w:rsid w:val="006315F2"/>
    <w:rsid w:val="0063172E"/>
    <w:rsid w:val="00631998"/>
    <w:rsid w:val="00632412"/>
    <w:rsid w:val="0063266F"/>
    <w:rsid w:val="0063269C"/>
    <w:rsid w:val="006326DB"/>
    <w:rsid w:val="0063284C"/>
    <w:rsid w:val="00632A7A"/>
    <w:rsid w:val="00632B92"/>
    <w:rsid w:val="00632C03"/>
    <w:rsid w:val="00632C0C"/>
    <w:rsid w:val="00632D79"/>
    <w:rsid w:val="00632E6D"/>
    <w:rsid w:val="00632F49"/>
    <w:rsid w:val="00632FFB"/>
    <w:rsid w:val="0063371E"/>
    <w:rsid w:val="006338E4"/>
    <w:rsid w:val="00633A4C"/>
    <w:rsid w:val="00633BB0"/>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B2"/>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059"/>
    <w:rsid w:val="0064412D"/>
    <w:rsid w:val="006441BC"/>
    <w:rsid w:val="00644271"/>
    <w:rsid w:val="006446DD"/>
    <w:rsid w:val="00644C5E"/>
    <w:rsid w:val="00644D1A"/>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52C"/>
    <w:rsid w:val="00651BD2"/>
    <w:rsid w:val="00651D70"/>
    <w:rsid w:val="006523A2"/>
    <w:rsid w:val="00652591"/>
    <w:rsid w:val="006525E9"/>
    <w:rsid w:val="00652767"/>
    <w:rsid w:val="006527DA"/>
    <w:rsid w:val="00652B6C"/>
    <w:rsid w:val="00652BFA"/>
    <w:rsid w:val="00652C1E"/>
    <w:rsid w:val="00652E85"/>
    <w:rsid w:val="00652F62"/>
    <w:rsid w:val="0065323B"/>
    <w:rsid w:val="006533D4"/>
    <w:rsid w:val="00653523"/>
    <w:rsid w:val="00653B72"/>
    <w:rsid w:val="00653DA1"/>
    <w:rsid w:val="00653E8F"/>
    <w:rsid w:val="00654065"/>
    <w:rsid w:val="00654319"/>
    <w:rsid w:val="006543EC"/>
    <w:rsid w:val="006545FD"/>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A1D"/>
    <w:rsid w:val="00660F74"/>
    <w:rsid w:val="00661164"/>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6DD"/>
    <w:rsid w:val="00664802"/>
    <w:rsid w:val="00664D2F"/>
    <w:rsid w:val="00664F97"/>
    <w:rsid w:val="00664FF6"/>
    <w:rsid w:val="006655C2"/>
    <w:rsid w:val="006655EE"/>
    <w:rsid w:val="006657E4"/>
    <w:rsid w:val="00665BA0"/>
    <w:rsid w:val="00665E43"/>
    <w:rsid w:val="0066676B"/>
    <w:rsid w:val="0066767A"/>
    <w:rsid w:val="006676BB"/>
    <w:rsid w:val="00667A2B"/>
    <w:rsid w:val="00667CD6"/>
    <w:rsid w:val="00667EE7"/>
    <w:rsid w:val="00667F6F"/>
    <w:rsid w:val="00667FFB"/>
    <w:rsid w:val="0067002B"/>
    <w:rsid w:val="00670638"/>
    <w:rsid w:val="00670889"/>
    <w:rsid w:val="00670922"/>
    <w:rsid w:val="006709DF"/>
    <w:rsid w:val="00670A4A"/>
    <w:rsid w:val="00670BE1"/>
    <w:rsid w:val="00670C4B"/>
    <w:rsid w:val="00670FA4"/>
    <w:rsid w:val="0067172A"/>
    <w:rsid w:val="00671BD3"/>
    <w:rsid w:val="00671E78"/>
    <w:rsid w:val="00671FD0"/>
    <w:rsid w:val="0067218F"/>
    <w:rsid w:val="00672249"/>
    <w:rsid w:val="006722EB"/>
    <w:rsid w:val="006723B0"/>
    <w:rsid w:val="0067256E"/>
    <w:rsid w:val="006725E4"/>
    <w:rsid w:val="006729F9"/>
    <w:rsid w:val="00672A03"/>
    <w:rsid w:val="00672A28"/>
    <w:rsid w:val="00672E72"/>
    <w:rsid w:val="00672F05"/>
    <w:rsid w:val="00672FD3"/>
    <w:rsid w:val="006733BE"/>
    <w:rsid w:val="006734B4"/>
    <w:rsid w:val="006738AA"/>
    <w:rsid w:val="006739A3"/>
    <w:rsid w:val="00673E60"/>
    <w:rsid w:val="00673E9D"/>
    <w:rsid w:val="006741F2"/>
    <w:rsid w:val="006743F0"/>
    <w:rsid w:val="00674420"/>
    <w:rsid w:val="006747BA"/>
    <w:rsid w:val="00674A88"/>
    <w:rsid w:val="00674C94"/>
    <w:rsid w:val="00674CC3"/>
    <w:rsid w:val="00674F25"/>
    <w:rsid w:val="006753A3"/>
    <w:rsid w:val="0067546F"/>
    <w:rsid w:val="0067568B"/>
    <w:rsid w:val="00675834"/>
    <w:rsid w:val="00675C72"/>
    <w:rsid w:val="00676033"/>
    <w:rsid w:val="0067660A"/>
    <w:rsid w:val="00676D0B"/>
    <w:rsid w:val="0067706B"/>
    <w:rsid w:val="006771F9"/>
    <w:rsid w:val="006776D7"/>
    <w:rsid w:val="006777F8"/>
    <w:rsid w:val="00677B0D"/>
    <w:rsid w:val="00680320"/>
    <w:rsid w:val="00680436"/>
    <w:rsid w:val="006806DA"/>
    <w:rsid w:val="00680AC0"/>
    <w:rsid w:val="00680B83"/>
    <w:rsid w:val="00680FA8"/>
    <w:rsid w:val="00681003"/>
    <w:rsid w:val="0068120A"/>
    <w:rsid w:val="0068120F"/>
    <w:rsid w:val="006817C9"/>
    <w:rsid w:val="0068190F"/>
    <w:rsid w:val="00681A60"/>
    <w:rsid w:val="00681AD0"/>
    <w:rsid w:val="00681B9D"/>
    <w:rsid w:val="00681DF5"/>
    <w:rsid w:val="00681F2F"/>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9BB"/>
    <w:rsid w:val="00690AD0"/>
    <w:rsid w:val="00690C6F"/>
    <w:rsid w:val="006912A6"/>
    <w:rsid w:val="00691692"/>
    <w:rsid w:val="00691885"/>
    <w:rsid w:val="0069195C"/>
    <w:rsid w:val="006919CC"/>
    <w:rsid w:val="00691AD9"/>
    <w:rsid w:val="00691BEC"/>
    <w:rsid w:val="00691BF7"/>
    <w:rsid w:val="00691EDC"/>
    <w:rsid w:val="00692079"/>
    <w:rsid w:val="00692149"/>
    <w:rsid w:val="00692474"/>
    <w:rsid w:val="00692860"/>
    <w:rsid w:val="00692AA2"/>
    <w:rsid w:val="00692AAB"/>
    <w:rsid w:val="00692D98"/>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49"/>
    <w:rsid w:val="00696DC0"/>
    <w:rsid w:val="00696F0D"/>
    <w:rsid w:val="00697052"/>
    <w:rsid w:val="006972CA"/>
    <w:rsid w:val="0069755B"/>
    <w:rsid w:val="00697814"/>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F24"/>
    <w:rsid w:val="006A2004"/>
    <w:rsid w:val="006A20AB"/>
    <w:rsid w:val="006A290A"/>
    <w:rsid w:val="006A2914"/>
    <w:rsid w:val="006A293A"/>
    <w:rsid w:val="006A2AB8"/>
    <w:rsid w:val="006A2CD4"/>
    <w:rsid w:val="006A2DE3"/>
    <w:rsid w:val="006A2DE4"/>
    <w:rsid w:val="006A2FC7"/>
    <w:rsid w:val="006A3059"/>
    <w:rsid w:val="006A3139"/>
    <w:rsid w:val="006A36C6"/>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6117"/>
    <w:rsid w:val="006A65B1"/>
    <w:rsid w:val="006A697B"/>
    <w:rsid w:val="006A73FC"/>
    <w:rsid w:val="006A7400"/>
    <w:rsid w:val="006A7460"/>
    <w:rsid w:val="006A753D"/>
    <w:rsid w:val="006A77A4"/>
    <w:rsid w:val="006A7844"/>
    <w:rsid w:val="006A7AFF"/>
    <w:rsid w:val="006A7B47"/>
    <w:rsid w:val="006B029A"/>
    <w:rsid w:val="006B04B3"/>
    <w:rsid w:val="006B054B"/>
    <w:rsid w:val="006B05F0"/>
    <w:rsid w:val="006B12BD"/>
    <w:rsid w:val="006B1332"/>
    <w:rsid w:val="006B1564"/>
    <w:rsid w:val="006B1668"/>
    <w:rsid w:val="006B1816"/>
    <w:rsid w:val="006B19EF"/>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95"/>
    <w:rsid w:val="006B3E6C"/>
    <w:rsid w:val="006B415B"/>
    <w:rsid w:val="006B44D4"/>
    <w:rsid w:val="006B487F"/>
    <w:rsid w:val="006B4A5E"/>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1D8E"/>
    <w:rsid w:val="006C23F4"/>
    <w:rsid w:val="006C2846"/>
    <w:rsid w:val="006C2BC9"/>
    <w:rsid w:val="006C2F57"/>
    <w:rsid w:val="006C2F71"/>
    <w:rsid w:val="006C34AB"/>
    <w:rsid w:val="006C35E5"/>
    <w:rsid w:val="006C36FC"/>
    <w:rsid w:val="006C3A35"/>
    <w:rsid w:val="006C3A7A"/>
    <w:rsid w:val="006C3AF9"/>
    <w:rsid w:val="006C3D35"/>
    <w:rsid w:val="006C3D5F"/>
    <w:rsid w:val="006C3EE4"/>
    <w:rsid w:val="006C4076"/>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917"/>
    <w:rsid w:val="006C6955"/>
    <w:rsid w:val="006C6CA1"/>
    <w:rsid w:val="006C6D9A"/>
    <w:rsid w:val="006C6E58"/>
    <w:rsid w:val="006C7522"/>
    <w:rsid w:val="006C7BA5"/>
    <w:rsid w:val="006D00EC"/>
    <w:rsid w:val="006D072B"/>
    <w:rsid w:val="006D0CAE"/>
    <w:rsid w:val="006D10D9"/>
    <w:rsid w:val="006D129F"/>
    <w:rsid w:val="006D1A25"/>
    <w:rsid w:val="006D1B2C"/>
    <w:rsid w:val="006D1FB1"/>
    <w:rsid w:val="006D23BB"/>
    <w:rsid w:val="006D25F0"/>
    <w:rsid w:val="006D28B6"/>
    <w:rsid w:val="006D29AA"/>
    <w:rsid w:val="006D2B15"/>
    <w:rsid w:val="006D2D3D"/>
    <w:rsid w:val="006D2FD1"/>
    <w:rsid w:val="006D3159"/>
    <w:rsid w:val="006D3277"/>
    <w:rsid w:val="006D3360"/>
    <w:rsid w:val="006D349C"/>
    <w:rsid w:val="006D34A8"/>
    <w:rsid w:val="006D34E8"/>
    <w:rsid w:val="006D3671"/>
    <w:rsid w:val="006D37F5"/>
    <w:rsid w:val="006D3A21"/>
    <w:rsid w:val="006D3AA4"/>
    <w:rsid w:val="006D3BAE"/>
    <w:rsid w:val="006D3BD3"/>
    <w:rsid w:val="006D3EB9"/>
    <w:rsid w:val="006D46B8"/>
    <w:rsid w:val="006D48D8"/>
    <w:rsid w:val="006D4ECA"/>
    <w:rsid w:val="006D4FEB"/>
    <w:rsid w:val="006D51FC"/>
    <w:rsid w:val="006D53AC"/>
    <w:rsid w:val="006D56ED"/>
    <w:rsid w:val="006D5D34"/>
    <w:rsid w:val="006D5E50"/>
    <w:rsid w:val="006D6063"/>
    <w:rsid w:val="006D6268"/>
    <w:rsid w:val="006D661C"/>
    <w:rsid w:val="006D6C7B"/>
    <w:rsid w:val="006D6C90"/>
    <w:rsid w:val="006D6F08"/>
    <w:rsid w:val="006D6F0C"/>
    <w:rsid w:val="006D6F96"/>
    <w:rsid w:val="006D7289"/>
    <w:rsid w:val="006D7BE4"/>
    <w:rsid w:val="006D7F44"/>
    <w:rsid w:val="006D7F8A"/>
    <w:rsid w:val="006D7FD5"/>
    <w:rsid w:val="006E023F"/>
    <w:rsid w:val="006E062C"/>
    <w:rsid w:val="006E06F6"/>
    <w:rsid w:val="006E0A33"/>
    <w:rsid w:val="006E0A5C"/>
    <w:rsid w:val="006E0C2C"/>
    <w:rsid w:val="006E0F1D"/>
    <w:rsid w:val="006E1210"/>
    <w:rsid w:val="006E1A9D"/>
    <w:rsid w:val="006E1C82"/>
    <w:rsid w:val="006E1FF3"/>
    <w:rsid w:val="006E2109"/>
    <w:rsid w:val="006E23D1"/>
    <w:rsid w:val="006E252F"/>
    <w:rsid w:val="006E2718"/>
    <w:rsid w:val="006E28B7"/>
    <w:rsid w:val="006E2A9B"/>
    <w:rsid w:val="006E2C86"/>
    <w:rsid w:val="006E2EC0"/>
    <w:rsid w:val="006E2FA8"/>
    <w:rsid w:val="006E3310"/>
    <w:rsid w:val="006E3F78"/>
    <w:rsid w:val="006E42A8"/>
    <w:rsid w:val="006E42C3"/>
    <w:rsid w:val="006E444E"/>
    <w:rsid w:val="006E45CA"/>
    <w:rsid w:val="006E46B0"/>
    <w:rsid w:val="006E47F1"/>
    <w:rsid w:val="006E4E39"/>
    <w:rsid w:val="006E4EEE"/>
    <w:rsid w:val="006E506E"/>
    <w:rsid w:val="006E5236"/>
    <w:rsid w:val="006E52FC"/>
    <w:rsid w:val="006E543A"/>
    <w:rsid w:val="006E565E"/>
    <w:rsid w:val="006E5688"/>
    <w:rsid w:val="006E587C"/>
    <w:rsid w:val="006E5B49"/>
    <w:rsid w:val="006E5BF6"/>
    <w:rsid w:val="006E60BD"/>
    <w:rsid w:val="006E6305"/>
    <w:rsid w:val="006E6437"/>
    <w:rsid w:val="006E660E"/>
    <w:rsid w:val="006E673D"/>
    <w:rsid w:val="006E6B6B"/>
    <w:rsid w:val="006E6EAF"/>
    <w:rsid w:val="006E71B2"/>
    <w:rsid w:val="006E72A1"/>
    <w:rsid w:val="006E76B9"/>
    <w:rsid w:val="006E7702"/>
    <w:rsid w:val="006E7D3B"/>
    <w:rsid w:val="006E7E58"/>
    <w:rsid w:val="006E7EDE"/>
    <w:rsid w:val="006E7FA7"/>
    <w:rsid w:val="006F0694"/>
    <w:rsid w:val="006F0699"/>
    <w:rsid w:val="006F07DB"/>
    <w:rsid w:val="006F0951"/>
    <w:rsid w:val="006F0D39"/>
    <w:rsid w:val="006F1003"/>
    <w:rsid w:val="006F1271"/>
    <w:rsid w:val="006F12D0"/>
    <w:rsid w:val="006F163E"/>
    <w:rsid w:val="006F189C"/>
    <w:rsid w:val="006F1B70"/>
    <w:rsid w:val="006F1C0C"/>
    <w:rsid w:val="006F1F5D"/>
    <w:rsid w:val="006F28A6"/>
    <w:rsid w:val="006F28B6"/>
    <w:rsid w:val="006F2979"/>
    <w:rsid w:val="006F2CFF"/>
    <w:rsid w:val="006F31D4"/>
    <w:rsid w:val="006F3240"/>
    <w:rsid w:val="006F33D1"/>
    <w:rsid w:val="006F341D"/>
    <w:rsid w:val="006F380A"/>
    <w:rsid w:val="006F3881"/>
    <w:rsid w:val="006F3A26"/>
    <w:rsid w:val="006F3CDE"/>
    <w:rsid w:val="006F3D13"/>
    <w:rsid w:val="006F44FE"/>
    <w:rsid w:val="006F4C06"/>
    <w:rsid w:val="006F53D2"/>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81"/>
    <w:rsid w:val="0070077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8E6"/>
    <w:rsid w:val="00704EDB"/>
    <w:rsid w:val="00705463"/>
    <w:rsid w:val="007055D0"/>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8F8"/>
    <w:rsid w:val="00714C8B"/>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70BB"/>
    <w:rsid w:val="0071735D"/>
    <w:rsid w:val="007175A7"/>
    <w:rsid w:val="007176B2"/>
    <w:rsid w:val="007178AB"/>
    <w:rsid w:val="00717CC3"/>
    <w:rsid w:val="00717E03"/>
    <w:rsid w:val="00717F8B"/>
    <w:rsid w:val="007200C9"/>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AAF"/>
    <w:rsid w:val="00722BA0"/>
    <w:rsid w:val="00722CD8"/>
    <w:rsid w:val="00722ED8"/>
    <w:rsid w:val="0072312A"/>
    <w:rsid w:val="00723415"/>
    <w:rsid w:val="00723713"/>
    <w:rsid w:val="00723761"/>
    <w:rsid w:val="00723D4F"/>
    <w:rsid w:val="007242FD"/>
    <w:rsid w:val="00724662"/>
    <w:rsid w:val="00724971"/>
    <w:rsid w:val="00724C6F"/>
    <w:rsid w:val="00725098"/>
    <w:rsid w:val="0072542B"/>
    <w:rsid w:val="00725488"/>
    <w:rsid w:val="00725536"/>
    <w:rsid w:val="007257D0"/>
    <w:rsid w:val="00725B6B"/>
    <w:rsid w:val="00725C42"/>
    <w:rsid w:val="00726158"/>
    <w:rsid w:val="007261A1"/>
    <w:rsid w:val="007267E0"/>
    <w:rsid w:val="00726D9B"/>
    <w:rsid w:val="00726EA6"/>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7D0"/>
    <w:rsid w:val="007339C1"/>
    <w:rsid w:val="00733ABC"/>
    <w:rsid w:val="00733BC2"/>
    <w:rsid w:val="00733BF9"/>
    <w:rsid w:val="00733C3C"/>
    <w:rsid w:val="00733E2D"/>
    <w:rsid w:val="00733FDB"/>
    <w:rsid w:val="00734004"/>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9E0"/>
    <w:rsid w:val="00742F67"/>
    <w:rsid w:val="00743031"/>
    <w:rsid w:val="00743134"/>
    <w:rsid w:val="0074323B"/>
    <w:rsid w:val="007433B2"/>
    <w:rsid w:val="0074393C"/>
    <w:rsid w:val="0074419D"/>
    <w:rsid w:val="00744377"/>
    <w:rsid w:val="00744554"/>
    <w:rsid w:val="007445A0"/>
    <w:rsid w:val="00744E5C"/>
    <w:rsid w:val="00744EF3"/>
    <w:rsid w:val="0074523E"/>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077"/>
    <w:rsid w:val="00747149"/>
    <w:rsid w:val="0074720E"/>
    <w:rsid w:val="0074733A"/>
    <w:rsid w:val="00747434"/>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41"/>
    <w:rsid w:val="00762550"/>
    <w:rsid w:val="00762DB4"/>
    <w:rsid w:val="00762ED3"/>
    <w:rsid w:val="00763187"/>
    <w:rsid w:val="00763257"/>
    <w:rsid w:val="0076361B"/>
    <w:rsid w:val="00763959"/>
    <w:rsid w:val="00763F82"/>
    <w:rsid w:val="00764617"/>
    <w:rsid w:val="007649DD"/>
    <w:rsid w:val="00764F87"/>
    <w:rsid w:val="00765281"/>
    <w:rsid w:val="0076538F"/>
    <w:rsid w:val="007654A4"/>
    <w:rsid w:val="00765517"/>
    <w:rsid w:val="0076562B"/>
    <w:rsid w:val="007658F2"/>
    <w:rsid w:val="0076590F"/>
    <w:rsid w:val="00765C9A"/>
    <w:rsid w:val="00765DBD"/>
    <w:rsid w:val="0076611C"/>
    <w:rsid w:val="007665E0"/>
    <w:rsid w:val="00766683"/>
    <w:rsid w:val="00766838"/>
    <w:rsid w:val="007668BC"/>
    <w:rsid w:val="007668F8"/>
    <w:rsid w:val="00766BAD"/>
    <w:rsid w:val="00766EC2"/>
    <w:rsid w:val="00767152"/>
    <w:rsid w:val="00767376"/>
    <w:rsid w:val="0076740D"/>
    <w:rsid w:val="007677EA"/>
    <w:rsid w:val="00767EDB"/>
    <w:rsid w:val="00770256"/>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EF"/>
    <w:rsid w:val="00773DF6"/>
    <w:rsid w:val="00773EEB"/>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87"/>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657"/>
    <w:rsid w:val="00785B0D"/>
    <w:rsid w:val="00785B93"/>
    <w:rsid w:val="00785F37"/>
    <w:rsid w:val="0078635D"/>
    <w:rsid w:val="0078638F"/>
    <w:rsid w:val="0078642F"/>
    <w:rsid w:val="00786998"/>
    <w:rsid w:val="00786A80"/>
    <w:rsid w:val="00786F3A"/>
    <w:rsid w:val="00787995"/>
    <w:rsid w:val="00787F35"/>
    <w:rsid w:val="00790703"/>
    <w:rsid w:val="007907F3"/>
    <w:rsid w:val="00790EDA"/>
    <w:rsid w:val="007910CD"/>
    <w:rsid w:val="007915B9"/>
    <w:rsid w:val="00791686"/>
    <w:rsid w:val="007916E0"/>
    <w:rsid w:val="007917E8"/>
    <w:rsid w:val="00791DAE"/>
    <w:rsid w:val="00791E1F"/>
    <w:rsid w:val="00792367"/>
    <w:rsid w:val="00792460"/>
    <w:rsid w:val="007924F2"/>
    <w:rsid w:val="007925EA"/>
    <w:rsid w:val="0079260B"/>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C92"/>
    <w:rsid w:val="00795FD7"/>
    <w:rsid w:val="00796231"/>
    <w:rsid w:val="0079699F"/>
    <w:rsid w:val="00796E79"/>
    <w:rsid w:val="007971C5"/>
    <w:rsid w:val="007976FC"/>
    <w:rsid w:val="0079794F"/>
    <w:rsid w:val="00797D1A"/>
    <w:rsid w:val="00797D7A"/>
    <w:rsid w:val="00797F1E"/>
    <w:rsid w:val="007A0702"/>
    <w:rsid w:val="007A0760"/>
    <w:rsid w:val="007A0A78"/>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B4"/>
    <w:rsid w:val="007A74F2"/>
    <w:rsid w:val="007A7B9D"/>
    <w:rsid w:val="007A7DA1"/>
    <w:rsid w:val="007B02CC"/>
    <w:rsid w:val="007B03E7"/>
    <w:rsid w:val="007B05B5"/>
    <w:rsid w:val="007B09DE"/>
    <w:rsid w:val="007B0B0F"/>
    <w:rsid w:val="007B0CAC"/>
    <w:rsid w:val="007B0D3D"/>
    <w:rsid w:val="007B0F04"/>
    <w:rsid w:val="007B0F70"/>
    <w:rsid w:val="007B114C"/>
    <w:rsid w:val="007B18B4"/>
    <w:rsid w:val="007B1D78"/>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4E"/>
    <w:rsid w:val="007B51DF"/>
    <w:rsid w:val="007B53BA"/>
    <w:rsid w:val="007B53E7"/>
    <w:rsid w:val="007B5576"/>
    <w:rsid w:val="007B565E"/>
    <w:rsid w:val="007B5929"/>
    <w:rsid w:val="007B5B89"/>
    <w:rsid w:val="007B5C2B"/>
    <w:rsid w:val="007B6338"/>
    <w:rsid w:val="007B6921"/>
    <w:rsid w:val="007B6AEF"/>
    <w:rsid w:val="007B6BB5"/>
    <w:rsid w:val="007B6ECD"/>
    <w:rsid w:val="007B7970"/>
    <w:rsid w:val="007C004E"/>
    <w:rsid w:val="007C0235"/>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B6A"/>
    <w:rsid w:val="007C3D18"/>
    <w:rsid w:val="007C3F6B"/>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3A1"/>
    <w:rsid w:val="007C73E6"/>
    <w:rsid w:val="007C75A1"/>
    <w:rsid w:val="007C77A5"/>
    <w:rsid w:val="007C7A83"/>
    <w:rsid w:val="007C7BF9"/>
    <w:rsid w:val="007D04E5"/>
    <w:rsid w:val="007D04FF"/>
    <w:rsid w:val="007D07ED"/>
    <w:rsid w:val="007D0813"/>
    <w:rsid w:val="007D1334"/>
    <w:rsid w:val="007D141F"/>
    <w:rsid w:val="007D1638"/>
    <w:rsid w:val="007D1A06"/>
    <w:rsid w:val="007D1A89"/>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D14"/>
    <w:rsid w:val="007D7E00"/>
    <w:rsid w:val="007D7F5E"/>
    <w:rsid w:val="007E059B"/>
    <w:rsid w:val="007E093F"/>
    <w:rsid w:val="007E0CC4"/>
    <w:rsid w:val="007E0CE3"/>
    <w:rsid w:val="007E0D4A"/>
    <w:rsid w:val="007E0D5D"/>
    <w:rsid w:val="007E0E7E"/>
    <w:rsid w:val="007E0F81"/>
    <w:rsid w:val="007E0FA6"/>
    <w:rsid w:val="007E0FE2"/>
    <w:rsid w:val="007E15A5"/>
    <w:rsid w:val="007E165C"/>
    <w:rsid w:val="007E1671"/>
    <w:rsid w:val="007E1775"/>
    <w:rsid w:val="007E1ECD"/>
    <w:rsid w:val="007E1ED2"/>
    <w:rsid w:val="007E1F89"/>
    <w:rsid w:val="007E2061"/>
    <w:rsid w:val="007E215F"/>
    <w:rsid w:val="007E225F"/>
    <w:rsid w:val="007E239F"/>
    <w:rsid w:val="007E23A4"/>
    <w:rsid w:val="007E27F8"/>
    <w:rsid w:val="007E2B5D"/>
    <w:rsid w:val="007E306A"/>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CB5"/>
    <w:rsid w:val="007E5DC6"/>
    <w:rsid w:val="007E5F1A"/>
    <w:rsid w:val="007E5FC9"/>
    <w:rsid w:val="007E60B4"/>
    <w:rsid w:val="007E64C5"/>
    <w:rsid w:val="007E6884"/>
    <w:rsid w:val="007E6A5A"/>
    <w:rsid w:val="007E6B29"/>
    <w:rsid w:val="007E6E51"/>
    <w:rsid w:val="007E7091"/>
    <w:rsid w:val="007E7B6F"/>
    <w:rsid w:val="007E7FFE"/>
    <w:rsid w:val="007F0187"/>
    <w:rsid w:val="007F027A"/>
    <w:rsid w:val="007F054C"/>
    <w:rsid w:val="007F0A05"/>
    <w:rsid w:val="007F104B"/>
    <w:rsid w:val="007F1344"/>
    <w:rsid w:val="007F1426"/>
    <w:rsid w:val="007F170C"/>
    <w:rsid w:val="007F1AF5"/>
    <w:rsid w:val="007F1B22"/>
    <w:rsid w:val="007F1C6A"/>
    <w:rsid w:val="007F225A"/>
    <w:rsid w:val="007F2437"/>
    <w:rsid w:val="007F2480"/>
    <w:rsid w:val="007F2640"/>
    <w:rsid w:val="007F29CD"/>
    <w:rsid w:val="007F2AF1"/>
    <w:rsid w:val="007F2B52"/>
    <w:rsid w:val="007F2F47"/>
    <w:rsid w:val="007F2F6A"/>
    <w:rsid w:val="007F30E5"/>
    <w:rsid w:val="007F360B"/>
    <w:rsid w:val="007F3A9F"/>
    <w:rsid w:val="007F3BCC"/>
    <w:rsid w:val="007F3C7C"/>
    <w:rsid w:val="007F3F72"/>
    <w:rsid w:val="007F422B"/>
    <w:rsid w:val="007F42CB"/>
    <w:rsid w:val="007F4320"/>
    <w:rsid w:val="007F4D87"/>
    <w:rsid w:val="007F4E9A"/>
    <w:rsid w:val="007F5092"/>
    <w:rsid w:val="007F5A9E"/>
    <w:rsid w:val="007F60AB"/>
    <w:rsid w:val="007F61B2"/>
    <w:rsid w:val="007F61F6"/>
    <w:rsid w:val="007F64F8"/>
    <w:rsid w:val="007F65E9"/>
    <w:rsid w:val="007F6704"/>
    <w:rsid w:val="007F6DAE"/>
    <w:rsid w:val="007F6F8E"/>
    <w:rsid w:val="007F7537"/>
    <w:rsid w:val="007F7796"/>
    <w:rsid w:val="007F77AD"/>
    <w:rsid w:val="007F7819"/>
    <w:rsid w:val="007F7A2D"/>
    <w:rsid w:val="007F7E12"/>
    <w:rsid w:val="007F7EEB"/>
    <w:rsid w:val="007F7FE8"/>
    <w:rsid w:val="008004F3"/>
    <w:rsid w:val="00800991"/>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AE"/>
    <w:rsid w:val="0080486E"/>
    <w:rsid w:val="00804A15"/>
    <w:rsid w:val="00804C41"/>
    <w:rsid w:val="00804CAB"/>
    <w:rsid w:val="00805003"/>
    <w:rsid w:val="0080503B"/>
    <w:rsid w:val="00805545"/>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88"/>
    <w:rsid w:val="00806AAF"/>
    <w:rsid w:val="00806F3F"/>
    <w:rsid w:val="00807394"/>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D79"/>
    <w:rsid w:val="00812E55"/>
    <w:rsid w:val="00812EEA"/>
    <w:rsid w:val="00813174"/>
    <w:rsid w:val="0081328F"/>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F28"/>
    <w:rsid w:val="008216A6"/>
    <w:rsid w:val="008216C8"/>
    <w:rsid w:val="00821B53"/>
    <w:rsid w:val="00821C84"/>
    <w:rsid w:val="00821C9D"/>
    <w:rsid w:val="008221AA"/>
    <w:rsid w:val="008222B7"/>
    <w:rsid w:val="00822610"/>
    <w:rsid w:val="00822A59"/>
    <w:rsid w:val="00822C26"/>
    <w:rsid w:val="00822C3A"/>
    <w:rsid w:val="00822D63"/>
    <w:rsid w:val="00822DE8"/>
    <w:rsid w:val="00822E41"/>
    <w:rsid w:val="00822FDD"/>
    <w:rsid w:val="008230B1"/>
    <w:rsid w:val="0082320B"/>
    <w:rsid w:val="00823250"/>
    <w:rsid w:val="008235DB"/>
    <w:rsid w:val="008237AF"/>
    <w:rsid w:val="00823CE3"/>
    <w:rsid w:val="00823D8E"/>
    <w:rsid w:val="0082409C"/>
    <w:rsid w:val="0082416F"/>
    <w:rsid w:val="008245BA"/>
    <w:rsid w:val="00824647"/>
    <w:rsid w:val="0082468C"/>
    <w:rsid w:val="008247C4"/>
    <w:rsid w:val="008247FA"/>
    <w:rsid w:val="00824823"/>
    <w:rsid w:val="00824985"/>
    <w:rsid w:val="00824A66"/>
    <w:rsid w:val="00824AB4"/>
    <w:rsid w:val="00824B18"/>
    <w:rsid w:val="00825033"/>
    <w:rsid w:val="00825095"/>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30285"/>
    <w:rsid w:val="00830A51"/>
    <w:rsid w:val="00830BF1"/>
    <w:rsid w:val="00830C52"/>
    <w:rsid w:val="00830D7B"/>
    <w:rsid w:val="00830F5A"/>
    <w:rsid w:val="0083129C"/>
    <w:rsid w:val="008314AA"/>
    <w:rsid w:val="008319D7"/>
    <w:rsid w:val="00831A6C"/>
    <w:rsid w:val="008320E9"/>
    <w:rsid w:val="00832264"/>
    <w:rsid w:val="008326B1"/>
    <w:rsid w:val="008328B0"/>
    <w:rsid w:val="00832A4F"/>
    <w:rsid w:val="00832ADF"/>
    <w:rsid w:val="00832D27"/>
    <w:rsid w:val="00832E3B"/>
    <w:rsid w:val="00833058"/>
    <w:rsid w:val="0083317C"/>
    <w:rsid w:val="0083318D"/>
    <w:rsid w:val="00833271"/>
    <w:rsid w:val="008337A8"/>
    <w:rsid w:val="00833B6C"/>
    <w:rsid w:val="00833B91"/>
    <w:rsid w:val="00833CB9"/>
    <w:rsid w:val="00833E99"/>
    <w:rsid w:val="00833EBF"/>
    <w:rsid w:val="00834079"/>
    <w:rsid w:val="008347D0"/>
    <w:rsid w:val="00834934"/>
    <w:rsid w:val="00834FBC"/>
    <w:rsid w:val="00835069"/>
    <w:rsid w:val="0083518E"/>
    <w:rsid w:val="008356A1"/>
    <w:rsid w:val="008358D6"/>
    <w:rsid w:val="00835934"/>
    <w:rsid w:val="008359F6"/>
    <w:rsid w:val="00835C90"/>
    <w:rsid w:val="00835D26"/>
    <w:rsid w:val="0083643C"/>
    <w:rsid w:val="008364D5"/>
    <w:rsid w:val="00836688"/>
    <w:rsid w:val="0083680C"/>
    <w:rsid w:val="00836A88"/>
    <w:rsid w:val="00836B71"/>
    <w:rsid w:val="00836D48"/>
    <w:rsid w:val="00836F55"/>
    <w:rsid w:val="00837094"/>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378"/>
    <w:rsid w:val="00850795"/>
    <w:rsid w:val="00850812"/>
    <w:rsid w:val="00850FF0"/>
    <w:rsid w:val="00851085"/>
    <w:rsid w:val="0085131F"/>
    <w:rsid w:val="00851A11"/>
    <w:rsid w:val="00851D44"/>
    <w:rsid w:val="00851DE3"/>
    <w:rsid w:val="00851DE9"/>
    <w:rsid w:val="00852306"/>
    <w:rsid w:val="008526AB"/>
    <w:rsid w:val="008526DF"/>
    <w:rsid w:val="008527BD"/>
    <w:rsid w:val="00852ACA"/>
    <w:rsid w:val="00852BF0"/>
    <w:rsid w:val="00852D12"/>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75A"/>
    <w:rsid w:val="008557E7"/>
    <w:rsid w:val="00855C3E"/>
    <w:rsid w:val="00855EAE"/>
    <w:rsid w:val="00855FAA"/>
    <w:rsid w:val="00856730"/>
    <w:rsid w:val="0085691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58E"/>
    <w:rsid w:val="00860CFB"/>
    <w:rsid w:val="00861133"/>
    <w:rsid w:val="00861792"/>
    <w:rsid w:val="00861793"/>
    <w:rsid w:val="0086182E"/>
    <w:rsid w:val="00861B2D"/>
    <w:rsid w:val="00861E3E"/>
    <w:rsid w:val="00862075"/>
    <w:rsid w:val="00862235"/>
    <w:rsid w:val="008625ED"/>
    <w:rsid w:val="008625F9"/>
    <w:rsid w:val="008627E1"/>
    <w:rsid w:val="00862802"/>
    <w:rsid w:val="008629EF"/>
    <w:rsid w:val="00862F04"/>
    <w:rsid w:val="00863336"/>
    <w:rsid w:val="008637DE"/>
    <w:rsid w:val="00863B7E"/>
    <w:rsid w:val="00863E26"/>
    <w:rsid w:val="00863ED7"/>
    <w:rsid w:val="00863EFE"/>
    <w:rsid w:val="00864184"/>
    <w:rsid w:val="0086436F"/>
    <w:rsid w:val="008645AC"/>
    <w:rsid w:val="008645CA"/>
    <w:rsid w:val="00864647"/>
    <w:rsid w:val="00864731"/>
    <w:rsid w:val="00864C87"/>
    <w:rsid w:val="00865506"/>
    <w:rsid w:val="0086566D"/>
    <w:rsid w:val="008659FD"/>
    <w:rsid w:val="00865BE4"/>
    <w:rsid w:val="0086614D"/>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6A7"/>
    <w:rsid w:val="008717AD"/>
    <w:rsid w:val="008719A4"/>
    <w:rsid w:val="008719B3"/>
    <w:rsid w:val="008719E2"/>
    <w:rsid w:val="00871A06"/>
    <w:rsid w:val="00871D23"/>
    <w:rsid w:val="00871D77"/>
    <w:rsid w:val="00871FCE"/>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C35"/>
    <w:rsid w:val="00881DA3"/>
    <w:rsid w:val="0088229A"/>
    <w:rsid w:val="008825AE"/>
    <w:rsid w:val="00882776"/>
    <w:rsid w:val="008827BB"/>
    <w:rsid w:val="00882804"/>
    <w:rsid w:val="00882B0B"/>
    <w:rsid w:val="00882CA8"/>
    <w:rsid w:val="00882D5C"/>
    <w:rsid w:val="00882DEA"/>
    <w:rsid w:val="00882E1C"/>
    <w:rsid w:val="00883923"/>
    <w:rsid w:val="00883D28"/>
    <w:rsid w:val="00884732"/>
    <w:rsid w:val="0088482D"/>
    <w:rsid w:val="00884D29"/>
    <w:rsid w:val="00884E0A"/>
    <w:rsid w:val="00884F24"/>
    <w:rsid w:val="008858CB"/>
    <w:rsid w:val="00885F1F"/>
    <w:rsid w:val="008860AB"/>
    <w:rsid w:val="008862B4"/>
    <w:rsid w:val="008864B3"/>
    <w:rsid w:val="008866D2"/>
    <w:rsid w:val="00886707"/>
    <w:rsid w:val="008867C2"/>
    <w:rsid w:val="00886817"/>
    <w:rsid w:val="0088687A"/>
    <w:rsid w:val="00886D42"/>
    <w:rsid w:val="00886DAA"/>
    <w:rsid w:val="008874AD"/>
    <w:rsid w:val="0088797C"/>
    <w:rsid w:val="008879FC"/>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65F"/>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1DA"/>
    <w:rsid w:val="00897831"/>
    <w:rsid w:val="00897A69"/>
    <w:rsid w:val="008A0093"/>
    <w:rsid w:val="008A07A5"/>
    <w:rsid w:val="008A08DB"/>
    <w:rsid w:val="008A0C27"/>
    <w:rsid w:val="008A0D26"/>
    <w:rsid w:val="008A0FCF"/>
    <w:rsid w:val="008A1117"/>
    <w:rsid w:val="008A1A28"/>
    <w:rsid w:val="008A1CA8"/>
    <w:rsid w:val="008A207B"/>
    <w:rsid w:val="008A20C5"/>
    <w:rsid w:val="008A216C"/>
    <w:rsid w:val="008A21FF"/>
    <w:rsid w:val="008A25A8"/>
    <w:rsid w:val="008A2669"/>
    <w:rsid w:val="008A26CD"/>
    <w:rsid w:val="008A2ABD"/>
    <w:rsid w:val="008A2CE2"/>
    <w:rsid w:val="008A30AC"/>
    <w:rsid w:val="008A32AC"/>
    <w:rsid w:val="008A3562"/>
    <w:rsid w:val="008A3A9A"/>
    <w:rsid w:val="008A3E25"/>
    <w:rsid w:val="008A40B9"/>
    <w:rsid w:val="008A41A0"/>
    <w:rsid w:val="008A44B8"/>
    <w:rsid w:val="008A4527"/>
    <w:rsid w:val="008A4530"/>
    <w:rsid w:val="008A4636"/>
    <w:rsid w:val="008A48F5"/>
    <w:rsid w:val="008A4A1F"/>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662"/>
    <w:rsid w:val="008A77D8"/>
    <w:rsid w:val="008A7A67"/>
    <w:rsid w:val="008A7BDB"/>
    <w:rsid w:val="008A7CAF"/>
    <w:rsid w:val="008A7D40"/>
    <w:rsid w:val="008A7E1B"/>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668"/>
    <w:rsid w:val="008B27A4"/>
    <w:rsid w:val="008B2E17"/>
    <w:rsid w:val="008B31DC"/>
    <w:rsid w:val="008B31FA"/>
    <w:rsid w:val="008B32BE"/>
    <w:rsid w:val="008B336F"/>
    <w:rsid w:val="008B3553"/>
    <w:rsid w:val="008B39A7"/>
    <w:rsid w:val="008B4060"/>
    <w:rsid w:val="008B40F2"/>
    <w:rsid w:val="008B4222"/>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B29"/>
    <w:rsid w:val="008C1DD2"/>
    <w:rsid w:val="008C1F41"/>
    <w:rsid w:val="008C1F8E"/>
    <w:rsid w:val="008C2017"/>
    <w:rsid w:val="008C204E"/>
    <w:rsid w:val="008C20EB"/>
    <w:rsid w:val="008C22B0"/>
    <w:rsid w:val="008C244B"/>
    <w:rsid w:val="008C2ADC"/>
    <w:rsid w:val="008C2CA2"/>
    <w:rsid w:val="008C2DD3"/>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ABB"/>
    <w:rsid w:val="008C7D5F"/>
    <w:rsid w:val="008D00A5"/>
    <w:rsid w:val="008D03D5"/>
    <w:rsid w:val="008D03EA"/>
    <w:rsid w:val="008D06A2"/>
    <w:rsid w:val="008D077B"/>
    <w:rsid w:val="008D07D2"/>
    <w:rsid w:val="008D0847"/>
    <w:rsid w:val="008D085D"/>
    <w:rsid w:val="008D09A1"/>
    <w:rsid w:val="008D0A41"/>
    <w:rsid w:val="008D0C3E"/>
    <w:rsid w:val="008D0E08"/>
    <w:rsid w:val="008D0EB9"/>
    <w:rsid w:val="008D1B67"/>
    <w:rsid w:val="008D1DE4"/>
    <w:rsid w:val="008D1EDB"/>
    <w:rsid w:val="008D200C"/>
    <w:rsid w:val="008D208A"/>
    <w:rsid w:val="008D20DA"/>
    <w:rsid w:val="008D20DD"/>
    <w:rsid w:val="008D2948"/>
    <w:rsid w:val="008D2ACA"/>
    <w:rsid w:val="008D2C19"/>
    <w:rsid w:val="008D2CA4"/>
    <w:rsid w:val="008D3098"/>
    <w:rsid w:val="008D31CF"/>
    <w:rsid w:val="008D3334"/>
    <w:rsid w:val="008D3438"/>
    <w:rsid w:val="008D34F1"/>
    <w:rsid w:val="008D35CD"/>
    <w:rsid w:val="008D39D8"/>
    <w:rsid w:val="008D3BBF"/>
    <w:rsid w:val="008D3BC0"/>
    <w:rsid w:val="008D3FE5"/>
    <w:rsid w:val="008D424C"/>
    <w:rsid w:val="008D4352"/>
    <w:rsid w:val="008D47FC"/>
    <w:rsid w:val="008D497D"/>
    <w:rsid w:val="008D4B02"/>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697"/>
    <w:rsid w:val="008D7E70"/>
    <w:rsid w:val="008D7F2C"/>
    <w:rsid w:val="008E0217"/>
    <w:rsid w:val="008E065E"/>
    <w:rsid w:val="008E067F"/>
    <w:rsid w:val="008E07D1"/>
    <w:rsid w:val="008E0872"/>
    <w:rsid w:val="008E0927"/>
    <w:rsid w:val="008E09FA"/>
    <w:rsid w:val="008E0C0B"/>
    <w:rsid w:val="008E0E09"/>
    <w:rsid w:val="008E1345"/>
    <w:rsid w:val="008E1576"/>
    <w:rsid w:val="008E1728"/>
    <w:rsid w:val="008E1909"/>
    <w:rsid w:val="008E1FD0"/>
    <w:rsid w:val="008E215B"/>
    <w:rsid w:val="008E25B8"/>
    <w:rsid w:val="008E267D"/>
    <w:rsid w:val="008E2A0F"/>
    <w:rsid w:val="008E2AEF"/>
    <w:rsid w:val="008E2CEE"/>
    <w:rsid w:val="008E2CFC"/>
    <w:rsid w:val="008E3095"/>
    <w:rsid w:val="008E31BB"/>
    <w:rsid w:val="008E31FB"/>
    <w:rsid w:val="008E3232"/>
    <w:rsid w:val="008E341E"/>
    <w:rsid w:val="008E34A1"/>
    <w:rsid w:val="008E366F"/>
    <w:rsid w:val="008E3961"/>
    <w:rsid w:val="008E3AD7"/>
    <w:rsid w:val="008E3C37"/>
    <w:rsid w:val="008E3EF1"/>
    <w:rsid w:val="008E4647"/>
    <w:rsid w:val="008E46C3"/>
    <w:rsid w:val="008E46FB"/>
    <w:rsid w:val="008E499D"/>
    <w:rsid w:val="008E4B5F"/>
    <w:rsid w:val="008E4CCC"/>
    <w:rsid w:val="008E4E53"/>
    <w:rsid w:val="008E5033"/>
    <w:rsid w:val="008E5538"/>
    <w:rsid w:val="008E58EC"/>
    <w:rsid w:val="008E5DAE"/>
    <w:rsid w:val="008E6287"/>
    <w:rsid w:val="008E6460"/>
    <w:rsid w:val="008E6484"/>
    <w:rsid w:val="008E662D"/>
    <w:rsid w:val="008E67A8"/>
    <w:rsid w:val="008E6854"/>
    <w:rsid w:val="008E6FDE"/>
    <w:rsid w:val="008E71BE"/>
    <w:rsid w:val="008E72AE"/>
    <w:rsid w:val="008E7539"/>
    <w:rsid w:val="008E792B"/>
    <w:rsid w:val="008E7B06"/>
    <w:rsid w:val="008E7BEE"/>
    <w:rsid w:val="008E7CD3"/>
    <w:rsid w:val="008E7E32"/>
    <w:rsid w:val="008E7FCC"/>
    <w:rsid w:val="008F0578"/>
    <w:rsid w:val="008F0B13"/>
    <w:rsid w:val="008F0B40"/>
    <w:rsid w:val="008F0CFF"/>
    <w:rsid w:val="008F0D08"/>
    <w:rsid w:val="008F0DA5"/>
    <w:rsid w:val="008F0EFF"/>
    <w:rsid w:val="008F1552"/>
    <w:rsid w:val="008F1AC3"/>
    <w:rsid w:val="008F1C4E"/>
    <w:rsid w:val="008F1EAB"/>
    <w:rsid w:val="008F23EE"/>
    <w:rsid w:val="008F244C"/>
    <w:rsid w:val="008F2647"/>
    <w:rsid w:val="008F274E"/>
    <w:rsid w:val="008F280C"/>
    <w:rsid w:val="008F28FD"/>
    <w:rsid w:val="008F2957"/>
    <w:rsid w:val="008F2B14"/>
    <w:rsid w:val="008F33DC"/>
    <w:rsid w:val="008F37AA"/>
    <w:rsid w:val="008F3A1B"/>
    <w:rsid w:val="008F3D84"/>
    <w:rsid w:val="008F4390"/>
    <w:rsid w:val="008F477F"/>
    <w:rsid w:val="008F4AD9"/>
    <w:rsid w:val="008F4D86"/>
    <w:rsid w:val="008F4DFE"/>
    <w:rsid w:val="008F5023"/>
    <w:rsid w:val="008F503F"/>
    <w:rsid w:val="008F50A1"/>
    <w:rsid w:val="008F50A8"/>
    <w:rsid w:val="008F58DE"/>
    <w:rsid w:val="008F5D72"/>
    <w:rsid w:val="008F630E"/>
    <w:rsid w:val="008F6493"/>
    <w:rsid w:val="008F65BE"/>
    <w:rsid w:val="008F6844"/>
    <w:rsid w:val="008F6C36"/>
    <w:rsid w:val="008F713F"/>
    <w:rsid w:val="008F71A0"/>
    <w:rsid w:val="008F7315"/>
    <w:rsid w:val="008F7A29"/>
    <w:rsid w:val="008F7C92"/>
    <w:rsid w:val="008F7DE8"/>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8C"/>
    <w:rsid w:val="009053AA"/>
    <w:rsid w:val="00905404"/>
    <w:rsid w:val="0090543F"/>
    <w:rsid w:val="00905776"/>
    <w:rsid w:val="00905999"/>
    <w:rsid w:val="0090638A"/>
    <w:rsid w:val="00906939"/>
    <w:rsid w:val="00906998"/>
    <w:rsid w:val="009069BE"/>
    <w:rsid w:val="00906A05"/>
    <w:rsid w:val="00906D7A"/>
    <w:rsid w:val="00906DF4"/>
    <w:rsid w:val="0090720E"/>
    <w:rsid w:val="009076C8"/>
    <w:rsid w:val="00907886"/>
    <w:rsid w:val="00907C54"/>
    <w:rsid w:val="00907D8E"/>
    <w:rsid w:val="00910556"/>
    <w:rsid w:val="00910571"/>
    <w:rsid w:val="009105EA"/>
    <w:rsid w:val="009106C7"/>
    <w:rsid w:val="009107F9"/>
    <w:rsid w:val="00910818"/>
    <w:rsid w:val="00910B7D"/>
    <w:rsid w:val="00910F8D"/>
    <w:rsid w:val="00910F96"/>
    <w:rsid w:val="00910FD6"/>
    <w:rsid w:val="0091105E"/>
    <w:rsid w:val="00911275"/>
    <w:rsid w:val="00911828"/>
    <w:rsid w:val="0091187F"/>
    <w:rsid w:val="00911B7F"/>
    <w:rsid w:val="00911DFB"/>
    <w:rsid w:val="0091236A"/>
    <w:rsid w:val="00912CF6"/>
    <w:rsid w:val="00912D35"/>
    <w:rsid w:val="00912F6F"/>
    <w:rsid w:val="0091398A"/>
    <w:rsid w:val="009139D9"/>
    <w:rsid w:val="00913ABC"/>
    <w:rsid w:val="00913B5B"/>
    <w:rsid w:val="00913C1F"/>
    <w:rsid w:val="00913EA7"/>
    <w:rsid w:val="00914152"/>
    <w:rsid w:val="00914229"/>
    <w:rsid w:val="0091443F"/>
    <w:rsid w:val="00914726"/>
    <w:rsid w:val="00914907"/>
    <w:rsid w:val="00914AD8"/>
    <w:rsid w:val="00914AF5"/>
    <w:rsid w:val="00914EA5"/>
    <w:rsid w:val="009152DF"/>
    <w:rsid w:val="0091544C"/>
    <w:rsid w:val="00915A92"/>
    <w:rsid w:val="00915E8E"/>
    <w:rsid w:val="00916079"/>
    <w:rsid w:val="009160EF"/>
    <w:rsid w:val="0091623A"/>
    <w:rsid w:val="0091639D"/>
    <w:rsid w:val="009163A7"/>
    <w:rsid w:val="0091662E"/>
    <w:rsid w:val="00916733"/>
    <w:rsid w:val="00916773"/>
    <w:rsid w:val="009167BA"/>
    <w:rsid w:val="0091689A"/>
    <w:rsid w:val="0091693C"/>
    <w:rsid w:val="00916AD7"/>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BF2"/>
    <w:rsid w:val="00920E5F"/>
    <w:rsid w:val="00920FF8"/>
    <w:rsid w:val="0092102D"/>
    <w:rsid w:val="00921573"/>
    <w:rsid w:val="009217FE"/>
    <w:rsid w:val="009219EA"/>
    <w:rsid w:val="00922010"/>
    <w:rsid w:val="00922067"/>
    <w:rsid w:val="009221CD"/>
    <w:rsid w:val="00922238"/>
    <w:rsid w:val="0092243F"/>
    <w:rsid w:val="00922501"/>
    <w:rsid w:val="00922787"/>
    <w:rsid w:val="009227CC"/>
    <w:rsid w:val="00922947"/>
    <w:rsid w:val="00922D12"/>
    <w:rsid w:val="0092328E"/>
    <w:rsid w:val="00923613"/>
    <w:rsid w:val="0092372D"/>
    <w:rsid w:val="0092381D"/>
    <w:rsid w:val="0092384B"/>
    <w:rsid w:val="00923DEA"/>
    <w:rsid w:val="00923EA2"/>
    <w:rsid w:val="009245FD"/>
    <w:rsid w:val="009248DA"/>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11A0"/>
    <w:rsid w:val="009311A6"/>
    <w:rsid w:val="00931211"/>
    <w:rsid w:val="00931909"/>
    <w:rsid w:val="00931BD9"/>
    <w:rsid w:val="00931C0F"/>
    <w:rsid w:val="00931C73"/>
    <w:rsid w:val="00931CA3"/>
    <w:rsid w:val="00931D07"/>
    <w:rsid w:val="00932718"/>
    <w:rsid w:val="00932725"/>
    <w:rsid w:val="0093283B"/>
    <w:rsid w:val="00932A37"/>
    <w:rsid w:val="00932CE8"/>
    <w:rsid w:val="00932F17"/>
    <w:rsid w:val="00932FEB"/>
    <w:rsid w:val="009336C2"/>
    <w:rsid w:val="00933813"/>
    <w:rsid w:val="00933B2F"/>
    <w:rsid w:val="00933FA7"/>
    <w:rsid w:val="009341B0"/>
    <w:rsid w:val="00934780"/>
    <w:rsid w:val="00934BDF"/>
    <w:rsid w:val="00934DFD"/>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4017F"/>
    <w:rsid w:val="009403EA"/>
    <w:rsid w:val="00940481"/>
    <w:rsid w:val="00940990"/>
    <w:rsid w:val="00940CC0"/>
    <w:rsid w:val="00940D68"/>
    <w:rsid w:val="00941090"/>
    <w:rsid w:val="00941636"/>
    <w:rsid w:val="00941A16"/>
    <w:rsid w:val="00941E75"/>
    <w:rsid w:val="00941E83"/>
    <w:rsid w:val="00941E9E"/>
    <w:rsid w:val="00942044"/>
    <w:rsid w:val="00942100"/>
    <w:rsid w:val="00942176"/>
    <w:rsid w:val="00942A85"/>
    <w:rsid w:val="00942C88"/>
    <w:rsid w:val="00942F61"/>
    <w:rsid w:val="009435E7"/>
    <w:rsid w:val="009436AA"/>
    <w:rsid w:val="0094373E"/>
    <w:rsid w:val="00943742"/>
    <w:rsid w:val="00943990"/>
    <w:rsid w:val="00943E2B"/>
    <w:rsid w:val="00943FBD"/>
    <w:rsid w:val="009444D1"/>
    <w:rsid w:val="009446C7"/>
    <w:rsid w:val="00944CEC"/>
    <w:rsid w:val="00944F07"/>
    <w:rsid w:val="009452F6"/>
    <w:rsid w:val="00945758"/>
    <w:rsid w:val="00945C05"/>
    <w:rsid w:val="00946017"/>
    <w:rsid w:val="00946193"/>
    <w:rsid w:val="00946407"/>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62F"/>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4CE"/>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8A2"/>
    <w:rsid w:val="009629B3"/>
    <w:rsid w:val="00962BFF"/>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833"/>
    <w:rsid w:val="00970A6F"/>
    <w:rsid w:val="00970B02"/>
    <w:rsid w:val="00970F83"/>
    <w:rsid w:val="0097101E"/>
    <w:rsid w:val="00971472"/>
    <w:rsid w:val="00971716"/>
    <w:rsid w:val="009718D2"/>
    <w:rsid w:val="009719DE"/>
    <w:rsid w:val="00971D85"/>
    <w:rsid w:val="00971F08"/>
    <w:rsid w:val="009720DB"/>
    <w:rsid w:val="0097229E"/>
    <w:rsid w:val="009723B5"/>
    <w:rsid w:val="0097263A"/>
    <w:rsid w:val="00972A13"/>
    <w:rsid w:val="00972A3C"/>
    <w:rsid w:val="00972DE6"/>
    <w:rsid w:val="00972E41"/>
    <w:rsid w:val="00972EFC"/>
    <w:rsid w:val="00973401"/>
    <w:rsid w:val="009734F6"/>
    <w:rsid w:val="009739CC"/>
    <w:rsid w:val="00973E6B"/>
    <w:rsid w:val="0097418A"/>
    <w:rsid w:val="00974882"/>
    <w:rsid w:val="009749FA"/>
    <w:rsid w:val="0097574B"/>
    <w:rsid w:val="009757A0"/>
    <w:rsid w:val="00975FA0"/>
    <w:rsid w:val="0097603D"/>
    <w:rsid w:val="0097656B"/>
    <w:rsid w:val="0097671C"/>
    <w:rsid w:val="009768B0"/>
    <w:rsid w:val="00976949"/>
    <w:rsid w:val="00976BFA"/>
    <w:rsid w:val="00976D8B"/>
    <w:rsid w:val="00976EA4"/>
    <w:rsid w:val="00976F90"/>
    <w:rsid w:val="0097772C"/>
    <w:rsid w:val="00977744"/>
    <w:rsid w:val="00977E57"/>
    <w:rsid w:val="00977E6E"/>
    <w:rsid w:val="009800FF"/>
    <w:rsid w:val="0098021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0F5"/>
    <w:rsid w:val="00982313"/>
    <w:rsid w:val="00982825"/>
    <w:rsid w:val="00982EB7"/>
    <w:rsid w:val="009834EF"/>
    <w:rsid w:val="00983963"/>
    <w:rsid w:val="00983EC8"/>
    <w:rsid w:val="0098404F"/>
    <w:rsid w:val="0098415E"/>
    <w:rsid w:val="0098427F"/>
    <w:rsid w:val="00984362"/>
    <w:rsid w:val="009844AC"/>
    <w:rsid w:val="0098469E"/>
    <w:rsid w:val="00984908"/>
    <w:rsid w:val="00985253"/>
    <w:rsid w:val="0098530F"/>
    <w:rsid w:val="009853B3"/>
    <w:rsid w:val="0098561B"/>
    <w:rsid w:val="00985752"/>
    <w:rsid w:val="00985BB2"/>
    <w:rsid w:val="009861F0"/>
    <w:rsid w:val="009862BE"/>
    <w:rsid w:val="009867DC"/>
    <w:rsid w:val="00986AD8"/>
    <w:rsid w:val="00986E3E"/>
    <w:rsid w:val="009874CA"/>
    <w:rsid w:val="00987780"/>
    <w:rsid w:val="009879D6"/>
    <w:rsid w:val="009900E5"/>
    <w:rsid w:val="00990173"/>
    <w:rsid w:val="009901A6"/>
    <w:rsid w:val="009901C8"/>
    <w:rsid w:val="00990630"/>
    <w:rsid w:val="00990638"/>
    <w:rsid w:val="00990715"/>
    <w:rsid w:val="00990CEA"/>
    <w:rsid w:val="00990FB1"/>
    <w:rsid w:val="009910EE"/>
    <w:rsid w:val="00991132"/>
    <w:rsid w:val="009914A7"/>
    <w:rsid w:val="00991761"/>
    <w:rsid w:val="00991DF9"/>
    <w:rsid w:val="00991E0A"/>
    <w:rsid w:val="00992262"/>
    <w:rsid w:val="0099293D"/>
    <w:rsid w:val="00993169"/>
    <w:rsid w:val="00993603"/>
    <w:rsid w:val="00993818"/>
    <w:rsid w:val="00993B32"/>
    <w:rsid w:val="00993CE7"/>
    <w:rsid w:val="00993E74"/>
    <w:rsid w:val="00993FCD"/>
    <w:rsid w:val="00993FD2"/>
    <w:rsid w:val="009940BF"/>
    <w:rsid w:val="0099415F"/>
    <w:rsid w:val="009943E3"/>
    <w:rsid w:val="009946F0"/>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63"/>
    <w:rsid w:val="009975B4"/>
    <w:rsid w:val="0099774D"/>
    <w:rsid w:val="0099787E"/>
    <w:rsid w:val="00997CC2"/>
    <w:rsid w:val="00997E3C"/>
    <w:rsid w:val="00997FC4"/>
    <w:rsid w:val="009A01B1"/>
    <w:rsid w:val="009A02B2"/>
    <w:rsid w:val="009A0825"/>
    <w:rsid w:val="009A08AF"/>
    <w:rsid w:val="009A09BA"/>
    <w:rsid w:val="009A0FBA"/>
    <w:rsid w:val="009A130D"/>
    <w:rsid w:val="009A1601"/>
    <w:rsid w:val="009A188B"/>
    <w:rsid w:val="009A1C73"/>
    <w:rsid w:val="009A1D41"/>
    <w:rsid w:val="009A1F3D"/>
    <w:rsid w:val="009A1FFE"/>
    <w:rsid w:val="009A2337"/>
    <w:rsid w:val="009A2441"/>
    <w:rsid w:val="009A25A8"/>
    <w:rsid w:val="009A2727"/>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B14"/>
    <w:rsid w:val="009B01C1"/>
    <w:rsid w:val="009B0427"/>
    <w:rsid w:val="009B0548"/>
    <w:rsid w:val="009B0608"/>
    <w:rsid w:val="009B062C"/>
    <w:rsid w:val="009B115E"/>
    <w:rsid w:val="009B1512"/>
    <w:rsid w:val="009B16E9"/>
    <w:rsid w:val="009B1B14"/>
    <w:rsid w:val="009B1DE5"/>
    <w:rsid w:val="009B1F30"/>
    <w:rsid w:val="009B221E"/>
    <w:rsid w:val="009B2554"/>
    <w:rsid w:val="009B2886"/>
    <w:rsid w:val="009B2A8A"/>
    <w:rsid w:val="009B2B1F"/>
    <w:rsid w:val="009B2D70"/>
    <w:rsid w:val="009B2EE1"/>
    <w:rsid w:val="009B3380"/>
    <w:rsid w:val="009B3458"/>
    <w:rsid w:val="009B384F"/>
    <w:rsid w:val="009B3AC2"/>
    <w:rsid w:val="009B3B36"/>
    <w:rsid w:val="009B3B47"/>
    <w:rsid w:val="009B3C44"/>
    <w:rsid w:val="009B4132"/>
    <w:rsid w:val="009B42AE"/>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96B"/>
    <w:rsid w:val="009C0C87"/>
    <w:rsid w:val="009C0E73"/>
    <w:rsid w:val="009C0F90"/>
    <w:rsid w:val="009C1096"/>
    <w:rsid w:val="009C1135"/>
    <w:rsid w:val="009C1302"/>
    <w:rsid w:val="009C1471"/>
    <w:rsid w:val="009C1837"/>
    <w:rsid w:val="009C194F"/>
    <w:rsid w:val="009C2296"/>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4DA"/>
    <w:rsid w:val="009C7745"/>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23AA"/>
    <w:rsid w:val="009D23C2"/>
    <w:rsid w:val="009D2850"/>
    <w:rsid w:val="009D28CD"/>
    <w:rsid w:val="009D2A53"/>
    <w:rsid w:val="009D2C35"/>
    <w:rsid w:val="009D2DF6"/>
    <w:rsid w:val="009D2EDD"/>
    <w:rsid w:val="009D2EFE"/>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A75"/>
    <w:rsid w:val="009E1BA3"/>
    <w:rsid w:val="009E1F3C"/>
    <w:rsid w:val="009E2099"/>
    <w:rsid w:val="009E21B0"/>
    <w:rsid w:val="009E2431"/>
    <w:rsid w:val="009E27F1"/>
    <w:rsid w:val="009E2DAC"/>
    <w:rsid w:val="009E3011"/>
    <w:rsid w:val="009E3500"/>
    <w:rsid w:val="009E3599"/>
    <w:rsid w:val="009E35DB"/>
    <w:rsid w:val="009E3886"/>
    <w:rsid w:val="009E3E11"/>
    <w:rsid w:val="009E3EAE"/>
    <w:rsid w:val="009E3EBC"/>
    <w:rsid w:val="009E423A"/>
    <w:rsid w:val="009E4557"/>
    <w:rsid w:val="009E4575"/>
    <w:rsid w:val="009E47A3"/>
    <w:rsid w:val="009E4ACB"/>
    <w:rsid w:val="009E4F63"/>
    <w:rsid w:val="009E503E"/>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66E"/>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95D"/>
    <w:rsid w:val="009F5C9E"/>
    <w:rsid w:val="009F632A"/>
    <w:rsid w:val="009F7415"/>
    <w:rsid w:val="00A000EB"/>
    <w:rsid w:val="00A000ED"/>
    <w:rsid w:val="00A00235"/>
    <w:rsid w:val="00A00244"/>
    <w:rsid w:val="00A00456"/>
    <w:rsid w:val="00A0069C"/>
    <w:rsid w:val="00A007EB"/>
    <w:rsid w:val="00A008E9"/>
    <w:rsid w:val="00A00A58"/>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637"/>
    <w:rsid w:val="00A056DB"/>
    <w:rsid w:val="00A0593A"/>
    <w:rsid w:val="00A05948"/>
    <w:rsid w:val="00A05AA1"/>
    <w:rsid w:val="00A05CDE"/>
    <w:rsid w:val="00A05E5C"/>
    <w:rsid w:val="00A060BA"/>
    <w:rsid w:val="00A0616E"/>
    <w:rsid w:val="00A06222"/>
    <w:rsid w:val="00A06434"/>
    <w:rsid w:val="00A069FA"/>
    <w:rsid w:val="00A06D11"/>
    <w:rsid w:val="00A06F04"/>
    <w:rsid w:val="00A0730F"/>
    <w:rsid w:val="00A0746F"/>
    <w:rsid w:val="00A07682"/>
    <w:rsid w:val="00A078B2"/>
    <w:rsid w:val="00A078B8"/>
    <w:rsid w:val="00A10231"/>
    <w:rsid w:val="00A10323"/>
    <w:rsid w:val="00A10952"/>
    <w:rsid w:val="00A109E7"/>
    <w:rsid w:val="00A10E0A"/>
    <w:rsid w:val="00A10EC9"/>
    <w:rsid w:val="00A1197A"/>
    <w:rsid w:val="00A119A5"/>
    <w:rsid w:val="00A1213A"/>
    <w:rsid w:val="00A121D8"/>
    <w:rsid w:val="00A12709"/>
    <w:rsid w:val="00A12B92"/>
    <w:rsid w:val="00A12BA5"/>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9B0"/>
    <w:rsid w:val="00A17F63"/>
    <w:rsid w:val="00A20082"/>
    <w:rsid w:val="00A201B7"/>
    <w:rsid w:val="00A20410"/>
    <w:rsid w:val="00A208D6"/>
    <w:rsid w:val="00A20C13"/>
    <w:rsid w:val="00A20E79"/>
    <w:rsid w:val="00A21141"/>
    <w:rsid w:val="00A214BC"/>
    <w:rsid w:val="00A21528"/>
    <w:rsid w:val="00A2193B"/>
    <w:rsid w:val="00A21A0E"/>
    <w:rsid w:val="00A21F8B"/>
    <w:rsid w:val="00A222A8"/>
    <w:rsid w:val="00A223DC"/>
    <w:rsid w:val="00A225CE"/>
    <w:rsid w:val="00A22755"/>
    <w:rsid w:val="00A228E5"/>
    <w:rsid w:val="00A22A47"/>
    <w:rsid w:val="00A22E46"/>
    <w:rsid w:val="00A22FEB"/>
    <w:rsid w:val="00A230CF"/>
    <w:rsid w:val="00A230FA"/>
    <w:rsid w:val="00A2351A"/>
    <w:rsid w:val="00A23627"/>
    <w:rsid w:val="00A237DC"/>
    <w:rsid w:val="00A23DEB"/>
    <w:rsid w:val="00A24188"/>
    <w:rsid w:val="00A245A7"/>
    <w:rsid w:val="00A2462B"/>
    <w:rsid w:val="00A248DD"/>
    <w:rsid w:val="00A24C73"/>
    <w:rsid w:val="00A25294"/>
    <w:rsid w:val="00A253AA"/>
    <w:rsid w:val="00A25446"/>
    <w:rsid w:val="00A25596"/>
    <w:rsid w:val="00A2585F"/>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3FD"/>
    <w:rsid w:val="00A32551"/>
    <w:rsid w:val="00A32637"/>
    <w:rsid w:val="00A32794"/>
    <w:rsid w:val="00A32863"/>
    <w:rsid w:val="00A3286D"/>
    <w:rsid w:val="00A32B54"/>
    <w:rsid w:val="00A32FAA"/>
    <w:rsid w:val="00A331A5"/>
    <w:rsid w:val="00A3329A"/>
    <w:rsid w:val="00A339AF"/>
    <w:rsid w:val="00A33B58"/>
    <w:rsid w:val="00A33E01"/>
    <w:rsid w:val="00A3418A"/>
    <w:rsid w:val="00A3448A"/>
    <w:rsid w:val="00A3449F"/>
    <w:rsid w:val="00A345CF"/>
    <w:rsid w:val="00A348CE"/>
    <w:rsid w:val="00A34941"/>
    <w:rsid w:val="00A34C02"/>
    <w:rsid w:val="00A34E3F"/>
    <w:rsid w:val="00A351A2"/>
    <w:rsid w:val="00A353DC"/>
    <w:rsid w:val="00A35A3E"/>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4CE"/>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0C8"/>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A06"/>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9D6"/>
    <w:rsid w:val="00A50B1B"/>
    <w:rsid w:val="00A50E6D"/>
    <w:rsid w:val="00A51223"/>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B49"/>
    <w:rsid w:val="00A53F26"/>
    <w:rsid w:val="00A53F75"/>
    <w:rsid w:val="00A540F8"/>
    <w:rsid w:val="00A541A7"/>
    <w:rsid w:val="00A54294"/>
    <w:rsid w:val="00A5468D"/>
    <w:rsid w:val="00A5471B"/>
    <w:rsid w:val="00A54879"/>
    <w:rsid w:val="00A54B32"/>
    <w:rsid w:val="00A54D75"/>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A77"/>
    <w:rsid w:val="00A62EA8"/>
    <w:rsid w:val="00A630AC"/>
    <w:rsid w:val="00A630BB"/>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C02"/>
    <w:rsid w:val="00A660AC"/>
    <w:rsid w:val="00A664C0"/>
    <w:rsid w:val="00A668AE"/>
    <w:rsid w:val="00A66D1B"/>
    <w:rsid w:val="00A66E1B"/>
    <w:rsid w:val="00A67087"/>
    <w:rsid w:val="00A6764F"/>
    <w:rsid w:val="00A67788"/>
    <w:rsid w:val="00A67BC9"/>
    <w:rsid w:val="00A67E66"/>
    <w:rsid w:val="00A67E6C"/>
    <w:rsid w:val="00A7006B"/>
    <w:rsid w:val="00A70332"/>
    <w:rsid w:val="00A70702"/>
    <w:rsid w:val="00A70B89"/>
    <w:rsid w:val="00A70D78"/>
    <w:rsid w:val="00A710C6"/>
    <w:rsid w:val="00A710DE"/>
    <w:rsid w:val="00A7178F"/>
    <w:rsid w:val="00A718C9"/>
    <w:rsid w:val="00A71B99"/>
    <w:rsid w:val="00A7267E"/>
    <w:rsid w:val="00A726A7"/>
    <w:rsid w:val="00A72AAB"/>
    <w:rsid w:val="00A72BC3"/>
    <w:rsid w:val="00A72C45"/>
    <w:rsid w:val="00A73058"/>
    <w:rsid w:val="00A731A3"/>
    <w:rsid w:val="00A739D0"/>
    <w:rsid w:val="00A73BD9"/>
    <w:rsid w:val="00A73BF4"/>
    <w:rsid w:val="00A73FA4"/>
    <w:rsid w:val="00A7463E"/>
    <w:rsid w:val="00A74A27"/>
    <w:rsid w:val="00A74BD5"/>
    <w:rsid w:val="00A74FE7"/>
    <w:rsid w:val="00A750A7"/>
    <w:rsid w:val="00A75645"/>
    <w:rsid w:val="00A761D4"/>
    <w:rsid w:val="00A766BF"/>
    <w:rsid w:val="00A766F7"/>
    <w:rsid w:val="00A76AB3"/>
    <w:rsid w:val="00A76C36"/>
    <w:rsid w:val="00A77059"/>
    <w:rsid w:val="00A7717B"/>
    <w:rsid w:val="00A77237"/>
    <w:rsid w:val="00A773AD"/>
    <w:rsid w:val="00A774FE"/>
    <w:rsid w:val="00A77CE4"/>
    <w:rsid w:val="00A77EC4"/>
    <w:rsid w:val="00A800B4"/>
    <w:rsid w:val="00A8047A"/>
    <w:rsid w:val="00A805CC"/>
    <w:rsid w:val="00A80B7C"/>
    <w:rsid w:val="00A81262"/>
    <w:rsid w:val="00A81400"/>
    <w:rsid w:val="00A8156C"/>
    <w:rsid w:val="00A81630"/>
    <w:rsid w:val="00A81AAE"/>
    <w:rsid w:val="00A81BE0"/>
    <w:rsid w:val="00A81E4F"/>
    <w:rsid w:val="00A82069"/>
    <w:rsid w:val="00A8217C"/>
    <w:rsid w:val="00A825AC"/>
    <w:rsid w:val="00A82C5E"/>
    <w:rsid w:val="00A83070"/>
    <w:rsid w:val="00A830E4"/>
    <w:rsid w:val="00A8310C"/>
    <w:rsid w:val="00A83386"/>
    <w:rsid w:val="00A838C4"/>
    <w:rsid w:val="00A839B7"/>
    <w:rsid w:val="00A83AFB"/>
    <w:rsid w:val="00A83B00"/>
    <w:rsid w:val="00A83E78"/>
    <w:rsid w:val="00A84443"/>
    <w:rsid w:val="00A84A98"/>
    <w:rsid w:val="00A84E8B"/>
    <w:rsid w:val="00A84F1F"/>
    <w:rsid w:val="00A8507A"/>
    <w:rsid w:val="00A85449"/>
    <w:rsid w:val="00A85829"/>
    <w:rsid w:val="00A858DE"/>
    <w:rsid w:val="00A85C67"/>
    <w:rsid w:val="00A866CD"/>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31"/>
    <w:rsid w:val="00A91F4C"/>
    <w:rsid w:val="00A921C4"/>
    <w:rsid w:val="00A92879"/>
    <w:rsid w:val="00A92B73"/>
    <w:rsid w:val="00A92C4F"/>
    <w:rsid w:val="00A93492"/>
    <w:rsid w:val="00A934AD"/>
    <w:rsid w:val="00A94309"/>
    <w:rsid w:val="00A9442A"/>
    <w:rsid w:val="00A9483B"/>
    <w:rsid w:val="00A94BE3"/>
    <w:rsid w:val="00A950A9"/>
    <w:rsid w:val="00A951DF"/>
    <w:rsid w:val="00A953A2"/>
    <w:rsid w:val="00A953AA"/>
    <w:rsid w:val="00A95778"/>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C1"/>
    <w:rsid w:val="00AB20F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454"/>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C007F"/>
    <w:rsid w:val="00AC01B0"/>
    <w:rsid w:val="00AC048C"/>
    <w:rsid w:val="00AC071B"/>
    <w:rsid w:val="00AC0773"/>
    <w:rsid w:val="00AC087F"/>
    <w:rsid w:val="00AC0AA9"/>
    <w:rsid w:val="00AC0C5B"/>
    <w:rsid w:val="00AC0DDC"/>
    <w:rsid w:val="00AC10B4"/>
    <w:rsid w:val="00AC133E"/>
    <w:rsid w:val="00AC14CD"/>
    <w:rsid w:val="00AC1575"/>
    <w:rsid w:val="00AC1DA3"/>
    <w:rsid w:val="00AC1E82"/>
    <w:rsid w:val="00AC2261"/>
    <w:rsid w:val="00AC2ACE"/>
    <w:rsid w:val="00AC2C72"/>
    <w:rsid w:val="00AC2ECD"/>
    <w:rsid w:val="00AC3119"/>
    <w:rsid w:val="00AC3656"/>
    <w:rsid w:val="00AC365A"/>
    <w:rsid w:val="00AC3FA0"/>
    <w:rsid w:val="00AC4013"/>
    <w:rsid w:val="00AC40BF"/>
    <w:rsid w:val="00AC481D"/>
    <w:rsid w:val="00AC48F5"/>
    <w:rsid w:val="00AC49FB"/>
    <w:rsid w:val="00AC4CA9"/>
    <w:rsid w:val="00AC5464"/>
    <w:rsid w:val="00AC56AA"/>
    <w:rsid w:val="00AC58B0"/>
    <w:rsid w:val="00AC5A10"/>
    <w:rsid w:val="00AC5A79"/>
    <w:rsid w:val="00AC5CD8"/>
    <w:rsid w:val="00AC639A"/>
    <w:rsid w:val="00AC63B6"/>
    <w:rsid w:val="00AC6880"/>
    <w:rsid w:val="00AC6A86"/>
    <w:rsid w:val="00AC6D8D"/>
    <w:rsid w:val="00AC6F2E"/>
    <w:rsid w:val="00AC71B3"/>
    <w:rsid w:val="00AC7385"/>
    <w:rsid w:val="00AC76B4"/>
    <w:rsid w:val="00AC7B23"/>
    <w:rsid w:val="00AC7B80"/>
    <w:rsid w:val="00AC7E72"/>
    <w:rsid w:val="00AD0037"/>
    <w:rsid w:val="00AD04A4"/>
    <w:rsid w:val="00AD0860"/>
    <w:rsid w:val="00AD0AA3"/>
    <w:rsid w:val="00AD0BFF"/>
    <w:rsid w:val="00AD0D9D"/>
    <w:rsid w:val="00AD0FD1"/>
    <w:rsid w:val="00AD1201"/>
    <w:rsid w:val="00AD17D6"/>
    <w:rsid w:val="00AD1B23"/>
    <w:rsid w:val="00AD1B99"/>
    <w:rsid w:val="00AD2046"/>
    <w:rsid w:val="00AD2322"/>
    <w:rsid w:val="00AD26DE"/>
    <w:rsid w:val="00AD272C"/>
    <w:rsid w:val="00AD292F"/>
    <w:rsid w:val="00AD2B39"/>
    <w:rsid w:val="00AD2BC2"/>
    <w:rsid w:val="00AD2E87"/>
    <w:rsid w:val="00AD2ED0"/>
    <w:rsid w:val="00AD305F"/>
    <w:rsid w:val="00AD31B1"/>
    <w:rsid w:val="00AD32C9"/>
    <w:rsid w:val="00AD3382"/>
    <w:rsid w:val="00AD347B"/>
    <w:rsid w:val="00AD34A6"/>
    <w:rsid w:val="00AD371D"/>
    <w:rsid w:val="00AD37C4"/>
    <w:rsid w:val="00AD3832"/>
    <w:rsid w:val="00AD3872"/>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CD"/>
    <w:rsid w:val="00AD734C"/>
    <w:rsid w:val="00AD7756"/>
    <w:rsid w:val="00AD77C9"/>
    <w:rsid w:val="00AD7846"/>
    <w:rsid w:val="00AD7F6E"/>
    <w:rsid w:val="00AD7FEA"/>
    <w:rsid w:val="00AE00A2"/>
    <w:rsid w:val="00AE00A4"/>
    <w:rsid w:val="00AE03C9"/>
    <w:rsid w:val="00AE05ED"/>
    <w:rsid w:val="00AE05FC"/>
    <w:rsid w:val="00AE091C"/>
    <w:rsid w:val="00AE094D"/>
    <w:rsid w:val="00AE10BB"/>
    <w:rsid w:val="00AE1964"/>
    <w:rsid w:val="00AE1DAF"/>
    <w:rsid w:val="00AE2208"/>
    <w:rsid w:val="00AE27AC"/>
    <w:rsid w:val="00AE27F8"/>
    <w:rsid w:val="00AE2850"/>
    <w:rsid w:val="00AE2CEF"/>
    <w:rsid w:val="00AE2F8C"/>
    <w:rsid w:val="00AE304B"/>
    <w:rsid w:val="00AE3089"/>
    <w:rsid w:val="00AE31BD"/>
    <w:rsid w:val="00AE31C1"/>
    <w:rsid w:val="00AE3906"/>
    <w:rsid w:val="00AE3BD8"/>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5D0"/>
    <w:rsid w:val="00AE6772"/>
    <w:rsid w:val="00AE68A6"/>
    <w:rsid w:val="00AE6A3D"/>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E27"/>
    <w:rsid w:val="00AF1267"/>
    <w:rsid w:val="00AF12AD"/>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409C"/>
    <w:rsid w:val="00AF41B7"/>
    <w:rsid w:val="00AF42D7"/>
    <w:rsid w:val="00AF43CA"/>
    <w:rsid w:val="00AF48ED"/>
    <w:rsid w:val="00AF5211"/>
    <w:rsid w:val="00AF5288"/>
    <w:rsid w:val="00AF55B5"/>
    <w:rsid w:val="00AF56E2"/>
    <w:rsid w:val="00AF56FA"/>
    <w:rsid w:val="00AF6016"/>
    <w:rsid w:val="00AF602C"/>
    <w:rsid w:val="00AF631D"/>
    <w:rsid w:val="00AF65F3"/>
    <w:rsid w:val="00AF664C"/>
    <w:rsid w:val="00AF6B69"/>
    <w:rsid w:val="00AF6C09"/>
    <w:rsid w:val="00AF6C2E"/>
    <w:rsid w:val="00AF6CC0"/>
    <w:rsid w:val="00AF6FC5"/>
    <w:rsid w:val="00AF7251"/>
    <w:rsid w:val="00AF73D0"/>
    <w:rsid w:val="00AF7578"/>
    <w:rsid w:val="00AF75A2"/>
    <w:rsid w:val="00AF79B0"/>
    <w:rsid w:val="00AF7C35"/>
    <w:rsid w:val="00AF7CF8"/>
    <w:rsid w:val="00B00060"/>
    <w:rsid w:val="00B00215"/>
    <w:rsid w:val="00B002C9"/>
    <w:rsid w:val="00B005E4"/>
    <w:rsid w:val="00B006EA"/>
    <w:rsid w:val="00B006FE"/>
    <w:rsid w:val="00B007CB"/>
    <w:rsid w:val="00B0085F"/>
    <w:rsid w:val="00B00929"/>
    <w:rsid w:val="00B00A62"/>
    <w:rsid w:val="00B01149"/>
    <w:rsid w:val="00B01175"/>
    <w:rsid w:val="00B017AF"/>
    <w:rsid w:val="00B01E25"/>
    <w:rsid w:val="00B02667"/>
    <w:rsid w:val="00B026FA"/>
    <w:rsid w:val="00B02AA9"/>
    <w:rsid w:val="00B02FA3"/>
    <w:rsid w:val="00B03044"/>
    <w:rsid w:val="00B030D0"/>
    <w:rsid w:val="00B043C6"/>
    <w:rsid w:val="00B046C4"/>
    <w:rsid w:val="00B04763"/>
    <w:rsid w:val="00B04784"/>
    <w:rsid w:val="00B0482D"/>
    <w:rsid w:val="00B04B4D"/>
    <w:rsid w:val="00B04BF4"/>
    <w:rsid w:val="00B04CDF"/>
    <w:rsid w:val="00B04DF2"/>
    <w:rsid w:val="00B04F10"/>
    <w:rsid w:val="00B04F3D"/>
    <w:rsid w:val="00B05084"/>
    <w:rsid w:val="00B0511F"/>
    <w:rsid w:val="00B05176"/>
    <w:rsid w:val="00B05801"/>
    <w:rsid w:val="00B058E3"/>
    <w:rsid w:val="00B05BFE"/>
    <w:rsid w:val="00B05CEA"/>
    <w:rsid w:val="00B06293"/>
    <w:rsid w:val="00B064B7"/>
    <w:rsid w:val="00B0656C"/>
    <w:rsid w:val="00B07A1C"/>
    <w:rsid w:val="00B07A38"/>
    <w:rsid w:val="00B07C0F"/>
    <w:rsid w:val="00B100DA"/>
    <w:rsid w:val="00B108CE"/>
    <w:rsid w:val="00B10CBF"/>
    <w:rsid w:val="00B10FBA"/>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284"/>
    <w:rsid w:val="00B155D8"/>
    <w:rsid w:val="00B157F9"/>
    <w:rsid w:val="00B15D13"/>
    <w:rsid w:val="00B17096"/>
    <w:rsid w:val="00B173BD"/>
    <w:rsid w:val="00B1758C"/>
    <w:rsid w:val="00B17CA6"/>
    <w:rsid w:val="00B20121"/>
    <w:rsid w:val="00B20256"/>
    <w:rsid w:val="00B204BE"/>
    <w:rsid w:val="00B205CD"/>
    <w:rsid w:val="00B2078F"/>
    <w:rsid w:val="00B207B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93"/>
    <w:rsid w:val="00B22A83"/>
    <w:rsid w:val="00B22B6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493"/>
    <w:rsid w:val="00B2763F"/>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95C"/>
    <w:rsid w:val="00B34DF5"/>
    <w:rsid w:val="00B34E14"/>
    <w:rsid w:val="00B3509C"/>
    <w:rsid w:val="00B351BF"/>
    <w:rsid w:val="00B355BC"/>
    <w:rsid w:val="00B355BD"/>
    <w:rsid w:val="00B35925"/>
    <w:rsid w:val="00B35D7D"/>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A18"/>
    <w:rsid w:val="00B37BDF"/>
    <w:rsid w:val="00B37E21"/>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50A"/>
    <w:rsid w:val="00B4470F"/>
    <w:rsid w:val="00B44A38"/>
    <w:rsid w:val="00B44ACB"/>
    <w:rsid w:val="00B44B26"/>
    <w:rsid w:val="00B44D03"/>
    <w:rsid w:val="00B44D26"/>
    <w:rsid w:val="00B44D74"/>
    <w:rsid w:val="00B45664"/>
    <w:rsid w:val="00B45906"/>
    <w:rsid w:val="00B459E8"/>
    <w:rsid w:val="00B45A52"/>
    <w:rsid w:val="00B45C9D"/>
    <w:rsid w:val="00B46175"/>
    <w:rsid w:val="00B461D6"/>
    <w:rsid w:val="00B463C6"/>
    <w:rsid w:val="00B464C5"/>
    <w:rsid w:val="00B467AC"/>
    <w:rsid w:val="00B468FC"/>
    <w:rsid w:val="00B469DA"/>
    <w:rsid w:val="00B46E2B"/>
    <w:rsid w:val="00B46EE9"/>
    <w:rsid w:val="00B4709A"/>
    <w:rsid w:val="00B470C2"/>
    <w:rsid w:val="00B47161"/>
    <w:rsid w:val="00B472FE"/>
    <w:rsid w:val="00B47335"/>
    <w:rsid w:val="00B473AD"/>
    <w:rsid w:val="00B474E8"/>
    <w:rsid w:val="00B47843"/>
    <w:rsid w:val="00B47984"/>
    <w:rsid w:val="00B47C70"/>
    <w:rsid w:val="00B47E35"/>
    <w:rsid w:val="00B47E72"/>
    <w:rsid w:val="00B47F6B"/>
    <w:rsid w:val="00B50E66"/>
    <w:rsid w:val="00B5139E"/>
    <w:rsid w:val="00B51465"/>
    <w:rsid w:val="00B51C0F"/>
    <w:rsid w:val="00B52058"/>
    <w:rsid w:val="00B520A6"/>
    <w:rsid w:val="00B520C1"/>
    <w:rsid w:val="00B5235B"/>
    <w:rsid w:val="00B52555"/>
    <w:rsid w:val="00B5255E"/>
    <w:rsid w:val="00B52602"/>
    <w:rsid w:val="00B5283A"/>
    <w:rsid w:val="00B52B19"/>
    <w:rsid w:val="00B52BC3"/>
    <w:rsid w:val="00B52C80"/>
    <w:rsid w:val="00B52DBC"/>
    <w:rsid w:val="00B5327C"/>
    <w:rsid w:val="00B53655"/>
    <w:rsid w:val="00B540ED"/>
    <w:rsid w:val="00B541B5"/>
    <w:rsid w:val="00B548B7"/>
    <w:rsid w:val="00B548E3"/>
    <w:rsid w:val="00B54A50"/>
    <w:rsid w:val="00B54FC1"/>
    <w:rsid w:val="00B5515F"/>
    <w:rsid w:val="00B55273"/>
    <w:rsid w:val="00B55310"/>
    <w:rsid w:val="00B55853"/>
    <w:rsid w:val="00B5585F"/>
    <w:rsid w:val="00B55868"/>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CC7"/>
    <w:rsid w:val="00B62064"/>
    <w:rsid w:val="00B621BF"/>
    <w:rsid w:val="00B623FC"/>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23A"/>
    <w:rsid w:val="00B705AD"/>
    <w:rsid w:val="00B705D6"/>
    <w:rsid w:val="00B708B9"/>
    <w:rsid w:val="00B70943"/>
    <w:rsid w:val="00B70C20"/>
    <w:rsid w:val="00B70C39"/>
    <w:rsid w:val="00B70CBF"/>
    <w:rsid w:val="00B70F11"/>
    <w:rsid w:val="00B715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2A2"/>
    <w:rsid w:val="00B744E1"/>
    <w:rsid w:val="00B74B30"/>
    <w:rsid w:val="00B74B9D"/>
    <w:rsid w:val="00B74C90"/>
    <w:rsid w:val="00B74D4A"/>
    <w:rsid w:val="00B74EB7"/>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35"/>
    <w:rsid w:val="00B82724"/>
    <w:rsid w:val="00B8281E"/>
    <w:rsid w:val="00B82A96"/>
    <w:rsid w:val="00B82CA8"/>
    <w:rsid w:val="00B82E59"/>
    <w:rsid w:val="00B83441"/>
    <w:rsid w:val="00B83579"/>
    <w:rsid w:val="00B837CE"/>
    <w:rsid w:val="00B83985"/>
    <w:rsid w:val="00B839DB"/>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6CF0"/>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AD2"/>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DE8"/>
    <w:rsid w:val="00B95102"/>
    <w:rsid w:val="00B95D8C"/>
    <w:rsid w:val="00B962FC"/>
    <w:rsid w:val="00B9656A"/>
    <w:rsid w:val="00B96A8B"/>
    <w:rsid w:val="00B96DD9"/>
    <w:rsid w:val="00B96FC0"/>
    <w:rsid w:val="00B97274"/>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41"/>
    <w:rsid w:val="00BA7251"/>
    <w:rsid w:val="00BA76E0"/>
    <w:rsid w:val="00BA79B9"/>
    <w:rsid w:val="00BA7ED0"/>
    <w:rsid w:val="00BB00F1"/>
    <w:rsid w:val="00BB0129"/>
    <w:rsid w:val="00BB021E"/>
    <w:rsid w:val="00BB031A"/>
    <w:rsid w:val="00BB03EF"/>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D89"/>
    <w:rsid w:val="00BB33F2"/>
    <w:rsid w:val="00BB3A1B"/>
    <w:rsid w:val="00BB3AFD"/>
    <w:rsid w:val="00BB3B2A"/>
    <w:rsid w:val="00BB41D3"/>
    <w:rsid w:val="00BB4920"/>
    <w:rsid w:val="00BB4AC9"/>
    <w:rsid w:val="00BB4CA5"/>
    <w:rsid w:val="00BB5090"/>
    <w:rsid w:val="00BB51E9"/>
    <w:rsid w:val="00BB5490"/>
    <w:rsid w:val="00BB5A3D"/>
    <w:rsid w:val="00BB5A92"/>
    <w:rsid w:val="00BB5C6D"/>
    <w:rsid w:val="00BB60CB"/>
    <w:rsid w:val="00BB633F"/>
    <w:rsid w:val="00BB6A29"/>
    <w:rsid w:val="00BB6D1D"/>
    <w:rsid w:val="00BB6D38"/>
    <w:rsid w:val="00BB6DEB"/>
    <w:rsid w:val="00BB6FAA"/>
    <w:rsid w:val="00BB74EA"/>
    <w:rsid w:val="00BB7778"/>
    <w:rsid w:val="00BB7843"/>
    <w:rsid w:val="00BB7926"/>
    <w:rsid w:val="00BB7959"/>
    <w:rsid w:val="00BB7B9E"/>
    <w:rsid w:val="00BB7F0F"/>
    <w:rsid w:val="00BB7F9B"/>
    <w:rsid w:val="00BC0202"/>
    <w:rsid w:val="00BC05C3"/>
    <w:rsid w:val="00BC0FDC"/>
    <w:rsid w:val="00BC104A"/>
    <w:rsid w:val="00BC10F4"/>
    <w:rsid w:val="00BC11D1"/>
    <w:rsid w:val="00BC13BF"/>
    <w:rsid w:val="00BC1477"/>
    <w:rsid w:val="00BC17F1"/>
    <w:rsid w:val="00BC1B4B"/>
    <w:rsid w:val="00BC1E5D"/>
    <w:rsid w:val="00BC1F3F"/>
    <w:rsid w:val="00BC2321"/>
    <w:rsid w:val="00BC238E"/>
    <w:rsid w:val="00BC246E"/>
    <w:rsid w:val="00BC26F5"/>
    <w:rsid w:val="00BC272B"/>
    <w:rsid w:val="00BC27D4"/>
    <w:rsid w:val="00BC282D"/>
    <w:rsid w:val="00BC2AEC"/>
    <w:rsid w:val="00BC3053"/>
    <w:rsid w:val="00BC32B7"/>
    <w:rsid w:val="00BC34F3"/>
    <w:rsid w:val="00BC3533"/>
    <w:rsid w:val="00BC39EC"/>
    <w:rsid w:val="00BC3E6D"/>
    <w:rsid w:val="00BC3F86"/>
    <w:rsid w:val="00BC3FF0"/>
    <w:rsid w:val="00BC4137"/>
    <w:rsid w:val="00BC440B"/>
    <w:rsid w:val="00BC4455"/>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AFC"/>
    <w:rsid w:val="00BD0D57"/>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CA2"/>
    <w:rsid w:val="00BD5D71"/>
    <w:rsid w:val="00BD5DC0"/>
    <w:rsid w:val="00BD5EAF"/>
    <w:rsid w:val="00BD5F1A"/>
    <w:rsid w:val="00BD636D"/>
    <w:rsid w:val="00BD6530"/>
    <w:rsid w:val="00BD6690"/>
    <w:rsid w:val="00BD6895"/>
    <w:rsid w:val="00BD6970"/>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C55"/>
    <w:rsid w:val="00BE1CF1"/>
    <w:rsid w:val="00BE1F93"/>
    <w:rsid w:val="00BE210A"/>
    <w:rsid w:val="00BE21A3"/>
    <w:rsid w:val="00BE2203"/>
    <w:rsid w:val="00BE2291"/>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0A6"/>
    <w:rsid w:val="00BF153E"/>
    <w:rsid w:val="00BF174E"/>
    <w:rsid w:val="00BF1A09"/>
    <w:rsid w:val="00BF2BB8"/>
    <w:rsid w:val="00BF2CD2"/>
    <w:rsid w:val="00BF2FAD"/>
    <w:rsid w:val="00BF301B"/>
    <w:rsid w:val="00BF3279"/>
    <w:rsid w:val="00BF32A7"/>
    <w:rsid w:val="00BF35B6"/>
    <w:rsid w:val="00BF3622"/>
    <w:rsid w:val="00BF3878"/>
    <w:rsid w:val="00BF38AD"/>
    <w:rsid w:val="00BF38DD"/>
    <w:rsid w:val="00BF3CB0"/>
    <w:rsid w:val="00BF42F3"/>
    <w:rsid w:val="00BF4385"/>
    <w:rsid w:val="00BF4578"/>
    <w:rsid w:val="00BF4641"/>
    <w:rsid w:val="00BF4897"/>
    <w:rsid w:val="00BF4B56"/>
    <w:rsid w:val="00BF4CF8"/>
    <w:rsid w:val="00BF4D69"/>
    <w:rsid w:val="00BF4E96"/>
    <w:rsid w:val="00BF4F9A"/>
    <w:rsid w:val="00BF52D2"/>
    <w:rsid w:val="00BF52DD"/>
    <w:rsid w:val="00BF5419"/>
    <w:rsid w:val="00BF5603"/>
    <w:rsid w:val="00BF5C4D"/>
    <w:rsid w:val="00BF5D50"/>
    <w:rsid w:val="00BF5DD2"/>
    <w:rsid w:val="00BF6299"/>
    <w:rsid w:val="00BF635F"/>
    <w:rsid w:val="00BF653E"/>
    <w:rsid w:val="00BF6676"/>
    <w:rsid w:val="00BF6984"/>
    <w:rsid w:val="00BF6E41"/>
    <w:rsid w:val="00BF6F14"/>
    <w:rsid w:val="00BF6FD5"/>
    <w:rsid w:val="00BF713F"/>
    <w:rsid w:val="00BF74C7"/>
    <w:rsid w:val="00BF7502"/>
    <w:rsid w:val="00BF779D"/>
    <w:rsid w:val="00BF796E"/>
    <w:rsid w:val="00BF7C56"/>
    <w:rsid w:val="00BF7D02"/>
    <w:rsid w:val="00BF7D2F"/>
    <w:rsid w:val="00BF7D6E"/>
    <w:rsid w:val="00BF7DBB"/>
    <w:rsid w:val="00BF7E25"/>
    <w:rsid w:val="00C00212"/>
    <w:rsid w:val="00C00293"/>
    <w:rsid w:val="00C006B6"/>
    <w:rsid w:val="00C00745"/>
    <w:rsid w:val="00C0097C"/>
    <w:rsid w:val="00C00BE6"/>
    <w:rsid w:val="00C00EE8"/>
    <w:rsid w:val="00C015F1"/>
    <w:rsid w:val="00C0179B"/>
    <w:rsid w:val="00C0195D"/>
    <w:rsid w:val="00C01AF7"/>
    <w:rsid w:val="00C01F33"/>
    <w:rsid w:val="00C0224B"/>
    <w:rsid w:val="00C024A7"/>
    <w:rsid w:val="00C0250B"/>
    <w:rsid w:val="00C027E7"/>
    <w:rsid w:val="00C02824"/>
    <w:rsid w:val="00C02905"/>
    <w:rsid w:val="00C02CC6"/>
    <w:rsid w:val="00C03491"/>
    <w:rsid w:val="00C0354D"/>
    <w:rsid w:val="00C036DE"/>
    <w:rsid w:val="00C038D7"/>
    <w:rsid w:val="00C038DD"/>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8FB"/>
    <w:rsid w:val="00C10EAD"/>
    <w:rsid w:val="00C10F43"/>
    <w:rsid w:val="00C11107"/>
    <w:rsid w:val="00C114FD"/>
    <w:rsid w:val="00C115BE"/>
    <w:rsid w:val="00C118A8"/>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5F"/>
    <w:rsid w:val="00C154BB"/>
    <w:rsid w:val="00C1595B"/>
    <w:rsid w:val="00C1599F"/>
    <w:rsid w:val="00C159C1"/>
    <w:rsid w:val="00C1607A"/>
    <w:rsid w:val="00C1611A"/>
    <w:rsid w:val="00C1647D"/>
    <w:rsid w:val="00C1654F"/>
    <w:rsid w:val="00C16785"/>
    <w:rsid w:val="00C167C6"/>
    <w:rsid w:val="00C16859"/>
    <w:rsid w:val="00C1693A"/>
    <w:rsid w:val="00C16B17"/>
    <w:rsid w:val="00C17497"/>
    <w:rsid w:val="00C177CB"/>
    <w:rsid w:val="00C17850"/>
    <w:rsid w:val="00C179A8"/>
    <w:rsid w:val="00C17A3D"/>
    <w:rsid w:val="00C17C6F"/>
    <w:rsid w:val="00C20666"/>
    <w:rsid w:val="00C2080D"/>
    <w:rsid w:val="00C20A6C"/>
    <w:rsid w:val="00C20B07"/>
    <w:rsid w:val="00C21091"/>
    <w:rsid w:val="00C21924"/>
    <w:rsid w:val="00C22497"/>
    <w:rsid w:val="00C224BE"/>
    <w:rsid w:val="00C22992"/>
    <w:rsid w:val="00C22A3B"/>
    <w:rsid w:val="00C2316D"/>
    <w:rsid w:val="00C23535"/>
    <w:rsid w:val="00C235AD"/>
    <w:rsid w:val="00C237D3"/>
    <w:rsid w:val="00C238F3"/>
    <w:rsid w:val="00C23AD6"/>
    <w:rsid w:val="00C23B72"/>
    <w:rsid w:val="00C23DB1"/>
    <w:rsid w:val="00C23EB8"/>
    <w:rsid w:val="00C23EC7"/>
    <w:rsid w:val="00C23EC8"/>
    <w:rsid w:val="00C241F2"/>
    <w:rsid w:val="00C2474B"/>
    <w:rsid w:val="00C24846"/>
    <w:rsid w:val="00C24C6E"/>
    <w:rsid w:val="00C24EB0"/>
    <w:rsid w:val="00C24EE0"/>
    <w:rsid w:val="00C24F8A"/>
    <w:rsid w:val="00C25193"/>
    <w:rsid w:val="00C25565"/>
    <w:rsid w:val="00C2563D"/>
    <w:rsid w:val="00C258B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31CB"/>
    <w:rsid w:val="00C3323D"/>
    <w:rsid w:val="00C33D0B"/>
    <w:rsid w:val="00C34150"/>
    <w:rsid w:val="00C343AB"/>
    <w:rsid w:val="00C34B19"/>
    <w:rsid w:val="00C351A0"/>
    <w:rsid w:val="00C35312"/>
    <w:rsid w:val="00C35507"/>
    <w:rsid w:val="00C35B6C"/>
    <w:rsid w:val="00C35B73"/>
    <w:rsid w:val="00C35D69"/>
    <w:rsid w:val="00C36B7F"/>
    <w:rsid w:val="00C3719D"/>
    <w:rsid w:val="00C373A7"/>
    <w:rsid w:val="00C375BE"/>
    <w:rsid w:val="00C37619"/>
    <w:rsid w:val="00C3797D"/>
    <w:rsid w:val="00C379AF"/>
    <w:rsid w:val="00C37C3A"/>
    <w:rsid w:val="00C37CB2"/>
    <w:rsid w:val="00C37CBF"/>
    <w:rsid w:val="00C401C0"/>
    <w:rsid w:val="00C40681"/>
    <w:rsid w:val="00C407EE"/>
    <w:rsid w:val="00C4087F"/>
    <w:rsid w:val="00C408CF"/>
    <w:rsid w:val="00C40F72"/>
    <w:rsid w:val="00C40FB4"/>
    <w:rsid w:val="00C40FD5"/>
    <w:rsid w:val="00C41129"/>
    <w:rsid w:val="00C411C3"/>
    <w:rsid w:val="00C4146B"/>
    <w:rsid w:val="00C41497"/>
    <w:rsid w:val="00C41657"/>
    <w:rsid w:val="00C41B1C"/>
    <w:rsid w:val="00C41CA6"/>
    <w:rsid w:val="00C420E5"/>
    <w:rsid w:val="00C421EA"/>
    <w:rsid w:val="00C42685"/>
    <w:rsid w:val="00C42A9B"/>
    <w:rsid w:val="00C42B4F"/>
    <w:rsid w:val="00C42E8A"/>
    <w:rsid w:val="00C433A1"/>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55A"/>
    <w:rsid w:val="00C50688"/>
    <w:rsid w:val="00C50818"/>
    <w:rsid w:val="00C511DA"/>
    <w:rsid w:val="00C516B4"/>
    <w:rsid w:val="00C51775"/>
    <w:rsid w:val="00C518C8"/>
    <w:rsid w:val="00C51A36"/>
    <w:rsid w:val="00C51B3A"/>
    <w:rsid w:val="00C51EE3"/>
    <w:rsid w:val="00C520D5"/>
    <w:rsid w:val="00C52790"/>
    <w:rsid w:val="00C5293A"/>
    <w:rsid w:val="00C53115"/>
    <w:rsid w:val="00C532C0"/>
    <w:rsid w:val="00C53533"/>
    <w:rsid w:val="00C5365E"/>
    <w:rsid w:val="00C5384A"/>
    <w:rsid w:val="00C53BA7"/>
    <w:rsid w:val="00C53C63"/>
    <w:rsid w:val="00C53C8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DAD"/>
    <w:rsid w:val="00C55F37"/>
    <w:rsid w:val="00C55FDF"/>
    <w:rsid w:val="00C560AB"/>
    <w:rsid w:val="00C5627E"/>
    <w:rsid w:val="00C563FB"/>
    <w:rsid w:val="00C56966"/>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2CB"/>
    <w:rsid w:val="00C627E9"/>
    <w:rsid w:val="00C62949"/>
    <w:rsid w:val="00C62F94"/>
    <w:rsid w:val="00C62F9A"/>
    <w:rsid w:val="00C63012"/>
    <w:rsid w:val="00C6332B"/>
    <w:rsid w:val="00C6336E"/>
    <w:rsid w:val="00C6342F"/>
    <w:rsid w:val="00C63E1D"/>
    <w:rsid w:val="00C64020"/>
    <w:rsid w:val="00C640AE"/>
    <w:rsid w:val="00C640C7"/>
    <w:rsid w:val="00C640E1"/>
    <w:rsid w:val="00C644F6"/>
    <w:rsid w:val="00C6462E"/>
    <w:rsid w:val="00C64672"/>
    <w:rsid w:val="00C646B9"/>
    <w:rsid w:val="00C64894"/>
    <w:rsid w:val="00C64B28"/>
    <w:rsid w:val="00C64D93"/>
    <w:rsid w:val="00C65430"/>
    <w:rsid w:val="00C6544D"/>
    <w:rsid w:val="00C655E0"/>
    <w:rsid w:val="00C657B8"/>
    <w:rsid w:val="00C6630B"/>
    <w:rsid w:val="00C66653"/>
    <w:rsid w:val="00C66751"/>
    <w:rsid w:val="00C66776"/>
    <w:rsid w:val="00C67190"/>
    <w:rsid w:val="00C67A5E"/>
    <w:rsid w:val="00C67D47"/>
    <w:rsid w:val="00C70098"/>
    <w:rsid w:val="00C70697"/>
    <w:rsid w:val="00C707D8"/>
    <w:rsid w:val="00C70E3C"/>
    <w:rsid w:val="00C70FA7"/>
    <w:rsid w:val="00C714D5"/>
    <w:rsid w:val="00C71E23"/>
    <w:rsid w:val="00C71F36"/>
    <w:rsid w:val="00C71FFC"/>
    <w:rsid w:val="00C72093"/>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581"/>
    <w:rsid w:val="00C75880"/>
    <w:rsid w:val="00C75B40"/>
    <w:rsid w:val="00C75D2F"/>
    <w:rsid w:val="00C75F5B"/>
    <w:rsid w:val="00C76208"/>
    <w:rsid w:val="00C76424"/>
    <w:rsid w:val="00C76727"/>
    <w:rsid w:val="00C767BE"/>
    <w:rsid w:val="00C76BBE"/>
    <w:rsid w:val="00C76CE7"/>
    <w:rsid w:val="00C76E3C"/>
    <w:rsid w:val="00C7780A"/>
    <w:rsid w:val="00C77918"/>
    <w:rsid w:val="00C779D9"/>
    <w:rsid w:val="00C77A4F"/>
    <w:rsid w:val="00C77B18"/>
    <w:rsid w:val="00C77CCC"/>
    <w:rsid w:val="00C77EA8"/>
    <w:rsid w:val="00C80208"/>
    <w:rsid w:val="00C80607"/>
    <w:rsid w:val="00C806F0"/>
    <w:rsid w:val="00C80EC2"/>
    <w:rsid w:val="00C80F81"/>
    <w:rsid w:val="00C80F96"/>
    <w:rsid w:val="00C80FD5"/>
    <w:rsid w:val="00C81039"/>
    <w:rsid w:val="00C81568"/>
    <w:rsid w:val="00C81618"/>
    <w:rsid w:val="00C81816"/>
    <w:rsid w:val="00C822D6"/>
    <w:rsid w:val="00C828EA"/>
    <w:rsid w:val="00C82920"/>
    <w:rsid w:val="00C82BDC"/>
    <w:rsid w:val="00C82F71"/>
    <w:rsid w:val="00C830B2"/>
    <w:rsid w:val="00C834C5"/>
    <w:rsid w:val="00C835F6"/>
    <w:rsid w:val="00C83698"/>
    <w:rsid w:val="00C8396A"/>
    <w:rsid w:val="00C839D5"/>
    <w:rsid w:val="00C83BD5"/>
    <w:rsid w:val="00C83F9C"/>
    <w:rsid w:val="00C8428E"/>
    <w:rsid w:val="00C842F0"/>
    <w:rsid w:val="00C84387"/>
    <w:rsid w:val="00C84996"/>
    <w:rsid w:val="00C84D61"/>
    <w:rsid w:val="00C84E79"/>
    <w:rsid w:val="00C852DE"/>
    <w:rsid w:val="00C85508"/>
    <w:rsid w:val="00C85B8E"/>
    <w:rsid w:val="00C85C56"/>
    <w:rsid w:val="00C85D5E"/>
    <w:rsid w:val="00C8621E"/>
    <w:rsid w:val="00C862AD"/>
    <w:rsid w:val="00C86A54"/>
    <w:rsid w:val="00C86F28"/>
    <w:rsid w:val="00C87341"/>
    <w:rsid w:val="00C8753F"/>
    <w:rsid w:val="00C877B7"/>
    <w:rsid w:val="00C87972"/>
    <w:rsid w:val="00C87A53"/>
    <w:rsid w:val="00C87A56"/>
    <w:rsid w:val="00C87AC1"/>
    <w:rsid w:val="00C87D20"/>
    <w:rsid w:val="00C87D42"/>
    <w:rsid w:val="00C87EFB"/>
    <w:rsid w:val="00C90145"/>
    <w:rsid w:val="00C9027A"/>
    <w:rsid w:val="00C9068E"/>
    <w:rsid w:val="00C906B3"/>
    <w:rsid w:val="00C906EE"/>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A6"/>
    <w:rsid w:val="00CA0BB3"/>
    <w:rsid w:val="00CA1246"/>
    <w:rsid w:val="00CA1BB1"/>
    <w:rsid w:val="00CA1EAA"/>
    <w:rsid w:val="00CA1ED8"/>
    <w:rsid w:val="00CA1F1F"/>
    <w:rsid w:val="00CA1FAF"/>
    <w:rsid w:val="00CA20D7"/>
    <w:rsid w:val="00CA2141"/>
    <w:rsid w:val="00CA243F"/>
    <w:rsid w:val="00CA24AF"/>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7E3"/>
    <w:rsid w:val="00CA4B95"/>
    <w:rsid w:val="00CA4EF5"/>
    <w:rsid w:val="00CA526E"/>
    <w:rsid w:val="00CA5287"/>
    <w:rsid w:val="00CA5876"/>
    <w:rsid w:val="00CA5C88"/>
    <w:rsid w:val="00CA5E9C"/>
    <w:rsid w:val="00CA6155"/>
    <w:rsid w:val="00CA6770"/>
    <w:rsid w:val="00CA682D"/>
    <w:rsid w:val="00CA68D3"/>
    <w:rsid w:val="00CA6996"/>
    <w:rsid w:val="00CA6DB2"/>
    <w:rsid w:val="00CA6DEA"/>
    <w:rsid w:val="00CA6E9A"/>
    <w:rsid w:val="00CA6EC9"/>
    <w:rsid w:val="00CA6FB1"/>
    <w:rsid w:val="00CA702B"/>
    <w:rsid w:val="00CA713C"/>
    <w:rsid w:val="00CA7272"/>
    <w:rsid w:val="00CA7345"/>
    <w:rsid w:val="00CA76D9"/>
    <w:rsid w:val="00CA78E8"/>
    <w:rsid w:val="00CA7BB8"/>
    <w:rsid w:val="00CB0442"/>
    <w:rsid w:val="00CB05BC"/>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6EC"/>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40E"/>
    <w:rsid w:val="00CC0440"/>
    <w:rsid w:val="00CC048D"/>
    <w:rsid w:val="00CC09A6"/>
    <w:rsid w:val="00CC0B6A"/>
    <w:rsid w:val="00CC0FCD"/>
    <w:rsid w:val="00CC1042"/>
    <w:rsid w:val="00CC111F"/>
    <w:rsid w:val="00CC11BF"/>
    <w:rsid w:val="00CC11EF"/>
    <w:rsid w:val="00CC129C"/>
    <w:rsid w:val="00CC176A"/>
    <w:rsid w:val="00CC1DE0"/>
    <w:rsid w:val="00CC1F66"/>
    <w:rsid w:val="00CC2011"/>
    <w:rsid w:val="00CC231B"/>
    <w:rsid w:val="00CC26C5"/>
    <w:rsid w:val="00CC2894"/>
    <w:rsid w:val="00CC2996"/>
    <w:rsid w:val="00CC2A8E"/>
    <w:rsid w:val="00CC2F5F"/>
    <w:rsid w:val="00CC33FC"/>
    <w:rsid w:val="00CC359D"/>
    <w:rsid w:val="00CC3763"/>
    <w:rsid w:val="00CC39B9"/>
    <w:rsid w:val="00CC3B90"/>
    <w:rsid w:val="00CC3EA0"/>
    <w:rsid w:val="00CC4B34"/>
    <w:rsid w:val="00CC4B92"/>
    <w:rsid w:val="00CC4EAB"/>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D79"/>
    <w:rsid w:val="00CD0E2D"/>
    <w:rsid w:val="00CD0F6E"/>
    <w:rsid w:val="00CD1188"/>
    <w:rsid w:val="00CD182E"/>
    <w:rsid w:val="00CD1CEE"/>
    <w:rsid w:val="00CD1EB9"/>
    <w:rsid w:val="00CD2074"/>
    <w:rsid w:val="00CD2199"/>
    <w:rsid w:val="00CD2465"/>
    <w:rsid w:val="00CD28FC"/>
    <w:rsid w:val="00CD2BB1"/>
    <w:rsid w:val="00CD2C6D"/>
    <w:rsid w:val="00CD2ED1"/>
    <w:rsid w:val="00CD2FBD"/>
    <w:rsid w:val="00CD3014"/>
    <w:rsid w:val="00CD337B"/>
    <w:rsid w:val="00CD438E"/>
    <w:rsid w:val="00CD51D9"/>
    <w:rsid w:val="00CD550F"/>
    <w:rsid w:val="00CD56E9"/>
    <w:rsid w:val="00CD571D"/>
    <w:rsid w:val="00CD5979"/>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DF7"/>
    <w:rsid w:val="00CE0118"/>
    <w:rsid w:val="00CE0243"/>
    <w:rsid w:val="00CE026C"/>
    <w:rsid w:val="00CE0424"/>
    <w:rsid w:val="00CE09F5"/>
    <w:rsid w:val="00CE0A0C"/>
    <w:rsid w:val="00CE0A6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A"/>
    <w:rsid w:val="00CE2996"/>
    <w:rsid w:val="00CE2CF7"/>
    <w:rsid w:val="00CE2F5A"/>
    <w:rsid w:val="00CE331F"/>
    <w:rsid w:val="00CE3519"/>
    <w:rsid w:val="00CE36A1"/>
    <w:rsid w:val="00CE39B6"/>
    <w:rsid w:val="00CE39ED"/>
    <w:rsid w:val="00CE3B92"/>
    <w:rsid w:val="00CE3DB1"/>
    <w:rsid w:val="00CE4315"/>
    <w:rsid w:val="00CE45F7"/>
    <w:rsid w:val="00CE462A"/>
    <w:rsid w:val="00CE46BD"/>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0F6E"/>
    <w:rsid w:val="00CF0FE9"/>
    <w:rsid w:val="00CF12FE"/>
    <w:rsid w:val="00CF132D"/>
    <w:rsid w:val="00CF1354"/>
    <w:rsid w:val="00CF1519"/>
    <w:rsid w:val="00CF15AC"/>
    <w:rsid w:val="00CF1723"/>
    <w:rsid w:val="00CF176F"/>
    <w:rsid w:val="00CF1A12"/>
    <w:rsid w:val="00CF1F02"/>
    <w:rsid w:val="00CF1FB0"/>
    <w:rsid w:val="00CF2073"/>
    <w:rsid w:val="00CF21F8"/>
    <w:rsid w:val="00CF22B2"/>
    <w:rsid w:val="00CF274F"/>
    <w:rsid w:val="00CF2D7A"/>
    <w:rsid w:val="00CF2D7F"/>
    <w:rsid w:val="00CF2E3A"/>
    <w:rsid w:val="00CF2EC5"/>
    <w:rsid w:val="00CF38B0"/>
    <w:rsid w:val="00CF3989"/>
    <w:rsid w:val="00CF3B1F"/>
    <w:rsid w:val="00CF3BF6"/>
    <w:rsid w:val="00CF3FA8"/>
    <w:rsid w:val="00CF40BC"/>
    <w:rsid w:val="00CF412C"/>
    <w:rsid w:val="00CF4985"/>
    <w:rsid w:val="00CF4AA7"/>
    <w:rsid w:val="00CF553E"/>
    <w:rsid w:val="00CF58FD"/>
    <w:rsid w:val="00CF59F0"/>
    <w:rsid w:val="00CF5B92"/>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14B0"/>
    <w:rsid w:val="00D01808"/>
    <w:rsid w:val="00D01B96"/>
    <w:rsid w:val="00D01C5E"/>
    <w:rsid w:val="00D01D0E"/>
    <w:rsid w:val="00D01DD1"/>
    <w:rsid w:val="00D01ED5"/>
    <w:rsid w:val="00D01F74"/>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D5"/>
    <w:rsid w:val="00D057EB"/>
    <w:rsid w:val="00D05D4A"/>
    <w:rsid w:val="00D06189"/>
    <w:rsid w:val="00D064F0"/>
    <w:rsid w:val="00D06E9D"/>
    <w:rsid w:val="00D071A1"/>
    <w:rsid w:val="00D07578"/>
    <w:rsid w:val="00D07635"/>
    <w:rsid w:val="00D078D1"/>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612C"/>
    <w:rsid w:val="00D16535"/>
    <w:rsid w:val="00D16671"/>
    <w:rsid w:val="00D16821"/>
    <w:rsid w:val="00D16A5F"/>
    <w:rsid w:val="00D16A97"/>
    <w:rsid w:val="00D16E25"/>
    <w:rsid w:val="00D171B6"/>
    <w:rsid w:val="00D174F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CCA"/>
    <w:rsid w:val="00D23153"/>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316"/>
    <w:rsid w:val="00D30957"/>
    <w:rsid w:val="00D309B5"/>
    <w:rsid w:val="00D30C6B"/>
    <w:rsid w:val="00D30CBD"/>
    <w:rsid w:val="00D30D69"/>
    <w:rsid w:val="00D3101F"/>
    <w:rsid w:val="00D3111A"/>
    <w:rsid w:val="00D3141A"/>
    <w:rsid w:val="00D315F8"/>
    <w:rsid w:val="00D31681"/>
    <w:rsid w:val="00D318B0"/>
    <w:rsid w:val="00D319BE"/>
    <w:rsid w:val="00D31E46"/>
    <w:rsid w:val="00D31E70"/>
    <w:rsid w:val="00D31E7B"/>
    <w:rsid w:val="00D321E4"/>
    <w:rsid w:val="00D32933"/>
    <w:rsid w:val="00D33463"/>
    <w:rsid w:val="00D33A92"/>
    <w:rsid w:val="00D33D3B"/>
    <w:rsid w:val="00D3416C"/>
    <w:rsid w:val="00D34211"/>
    <w:rsid w:val="00D3433D"/>
    <w:rsid w:val="00D345A9"/>
    <w:rsid w:val="00D34684"/>
    <w:rsid w:val="00D3495D"/>
    <w:rsid w:val="00D349D6"/>
    <w:rsid w:val="00D34AB2"/>
    <w:rsid w:val="00D34C28"/>
    <w:rsid w:val="00D34F6D"/>
    <w:rsid w:val="00D352CB"/>
    <w:rsid w:val="00D35972"/>
    <w:rsid w:val="00D35DC7"/>
    <w:rsid w:val="00D36207"/>
    <w:rsid w:val="00D36E71"/>
    <w:rsid w:val="00D372DC"/>
    <w:rsid w:val="00D374DB"/>
    <w:rsid w:val="00D376D0"/>
    <w:rsid w:val="00D37A9A"/>
    <w:rsid w:val="00D37C25"/>
    <w:rsid w:val="00D37C78"/>
    <w:rsid w:val="00D37CF0"/>
    <w:rsid w:val="00D37D87"/>
    <w:rsid w:val="00D37E41"/>
    <w:rsid w:val="00D37F50"/>
    <w:rsid w:val="00D40455"/>
    <w:rsid w:val="00D4053C"/>
    <w:rsid w:val="00D406EE"/>
    <w:rsid w:val="00D407E0"/>
    <w:rsid w:val="00D40B33"/>
    <w:rsid w:val="00D40D4D"/>
    <w:rsid w:val="00D40EBE"/>
    <w:rsid w:val="00D40EEA"/>
    <w:rsid w:val="00D41392"/>
    <w:rsid w:val="00D4159E"/>
    <w:rsid w:val="00D41645"/>
    <w:rsid w:val="00D418C7"/>
    <w:rsid w:val="00D4194C"/>
    <w:rsid w:val="00D419A7"/>
    <w:rsid w:val="00D41E08"/>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E78"/>
    <w:rsid w:val="00D50667"/>
    <w:rsid w:val="00D506CD"/>
    <w:rsid w:val="00D50785"/>
    <w:rsid w:val="00D50E60"/>
    <w:rsid w:val="00D50FDE"/>
    <w:rsid w:val="00D510A2"/>
    <w:rsid w:val="00D51423"/>
    <w:rsid w:val="00D517A7"/>
    <w:rsid w:val="00D51857"/>
    <w:rsid w:val="00D5296F"/>
    <w:rsid w:val="00D52BA9"/>
    <w:rsid w:val="00D5322D"/>
    <w:rsid w:val="00D5338A"/>
    <w:rsid w:val="00D539FC"/>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57F15"/>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3360"/>
    <w:rsid w:val="00D63372"/>
    <w:rsid w:val="00D63A37"/>
    <w:rsid w:val="00D63AA3"/>
    <w:rsid w:val="00D63FB5"/>
    <w:rsid w:val="00D64252"/>
    <w:rsid w:val="00D642B1"/>
    <w:rsid w:val="00D643D5"/>
    <w:rsid w:val="00D64442"/>
    <w:rsid w:val="00D6450B"/>
    <w:rsid w:val="00D64B34"/>
    <w:rsid w:val="00D650F4"/>
    <w:rsid w:val="00D651BA"/>
    <w:rsid w:val="00D652B5"/>
    <w:rsid w:val="00D65524"/>
    <w:rsid w:val="00D65595"/>
    <w:rsid w:val="00D6596E"/>
    <w:rsid w:val="00D65ABB"/>
    <w:rsid w:val="00D65BDE"/>
    <w:rsid w:val="00D65DEB"/>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44E"/>
    <w:rsid w:val="00D74460"/>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58D"/>
    <w:rsid w:val="00D81848"/>
    <w:rsid w:val="00D818C6"/>
    <w:rsid w:val="00D823C5"/>
    <w:rsid w:val="00D823C6"/>
    <w:rsid w:val="00D8281E"/>
    <w:rsid w:val="00D8327F"/>
    <w:rsid w:val="00D83679"/>
    <w:rsid w:val="00D8377D"/>
    <w:rsid w:val="00D84189"/>
    <w:rsid w:val="00D8432E"/>
    <w:rsid w:val="00D84395"/>
    <w:rsid w:val="00D84472"/>
    <w:rsid w:val="00D84620"/>
    <w:rsid w:val="00D84631"/>
    <w:rsid w:val="00D846B4"/>
    <w:rsid w:val="00D84939"/>
    <w:rsid w:val="00D849A3"/>
    <w:rsid w:val="00D84D3A"/>
    <w:rsid w:val="00D85108"/>
    <w:rsid w:val="00D8519C"/>
    <w:rsid w:val="00D854C1"/>
    <w:rsid w:val="00D85A9B"/>
    <w:rsid w:val="00D85B23"/>
    <w:rsid w:val="00D85B47"/>
    <w:rsid w:val="00D86BC6"/>
    <w:rsid w:val="00D86CA3"/>
    <w:rsid w:val="00D871CE"/>
    <w:rsid w:val="00D87263"/>
    <w:rsid w:val="00D8763C"/>
    <w:rsid w:val="00D87D67"/>
    <w:rsid w:val="00D900A3"/>
    <w:rsid w:val="00D900E3"/>
    <w:rsid w:val="00D9026E"/>
    <w:rsid w:val="00D90353"/>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D1"/>
    <w:rsid w:val="00D94CE7"/>
    <w:rsid w:val="00D94D23"/>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66F"/>
    <w:rsid w:val="00D9786D"/>
    <w:rsid w:val="00D97A45"/>
    <w:rsid w:val="00D97CEF"/>
    <w:rsid w:val="00DA01DD"/>
    <w:rsid w:val="00DA0235"/>
    <w:rsid w:val="00DA04C8"/>
    <w:rsid w:val="00DA088A"/>
    <w:rsid w:val="00DA098C"/>
    <w:rsid w:val="00DA0F07"/>
    <w:rsid w:val="00DA119A"/>
    <w:rsid w:val="00DA127A"/>
    <w:rsid w:val="00DA1392"/>
    <w:rsid w:val="00DA158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3D33"/>
    <w:rsid w:val="00DA401C"/>
    <w:rsid w:val="00DA4152"/>
    <w:rsid w:val="00DA4246"/>
    <w:rsid w:val="00DA42B3"/>
    <w:rsid w:val="00DA42E1"/>
    <w:rsid w:val="00DA43D0"/>
    <w:rsid w:val="00DA47B2"/>
    <w:rsid w:val="00DA4AAC"/>
    <w:rsid w:val="00DA5417"/>
    <w:rsid w:val="00DA54B3"/>
    <w:rsid w:val="00DA56E8"/>
    <w:rsid w:val="00DA576B"/>
    <w:rsid w:val="00DA58A0"/>
    <w:rsid w:val="00DA5C27"/>
    <w:rsid w:val="00DA65F2"/>
    <w:rsid w:val="00DA68B3"/>
    <w:rsid w:val="00DA6BD7"/>
    <w:rsid w:val="00DA713A"/>
    <w:rsid w:val="00DA71B7"/>
    <w:rsid w:val="00DA74AF"/>
    <w:rsid w:val="00DA7805"/>
    <w:rsid w:val="00DA7C0D"/>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3F4"/>
    <w:rsid w:val="00DB34C9"/>
    <w:rsid w:val="00DB3520"/>
    <w:rsid w:val="00DB377D"/>
    <w:rsid w:val="00DB3BAA"/>
    <w:rsid w:val="00DB3F5A"/>
    <w:rsid w:val="00DB4A05"/>
    <w:rsid w:val="00DB5A09"/>
    <w:rsid w:val="00DB5B73"/>
    <w:rsid w:val="00DB5D65"/>
    <w:rsid w:val="00DB5D7E"/>
    <w:rsid w:val="00DB6390"/>
    <w:rsid w:val="00DB6577"/>
    <w:rsid w:val="00DB66CE"/>
    <w:rsid w:val="00DB67E9"/>
    <w:rsid w:val="00DB699C"/>
    <w:rsid w:val="00DB6A7A"/>
    <w:rsid w:val="00DB6A84"/>
    <w:rsid w:val="00DB6EEF"/>
    <w:rsid w:val="00DB7659"/>
    <w:rsid w:val="00DB7C55"/>
    <w:rsid w:val="00DB7EF2"/>
    <w:rsid w:val="00DC00B1"/>
    <w:rsid w:val="00DC01D5"/>
    <w:rsid w:val="00DC03D2"/>
    <w:rsid w:val="00DC05EF"/>
    <w:rsid w:val="00DC0AD5"/>
    <w:rsid w:val="00DC0B7A"/>
    <w:rsid w:val="00DC1074"/>
    <w:rsid w:val="00DC11AC"/>
    <w:rsid w:val="00DC1264"/>
    <w:rsid w:val="00DC1358"/>
    <w:rsid w:val="00DC154F"/>
    <w:rsid w:val="00DC183C"/>
    <w:rsid w:val="00DC1891"/>
    <w:rsid w:val="00DC1A8D"/>
    <w:rsid w:val="00DC1B1A"/>
    <w:rsid w:val="00DC1E03"/>
    <w:rsid w:val="00DC1FE4"/>
    <w:rsid w:val="00DC2374"/>
    <w:rsid w:val="00DC2A9E"/>
    <w:rsid w:val="00DC2D36"/>
    <w:rsid w:val="00DC2D8C"/>
    <w:rsid w:val="00DC2ED7"/>
    <w:rsid w:val="00DC2F24"/>
    <w:rsid w:val="00DC3116"/>
    <w:rsid w:val="00DC3562"/>
    <w:rsid w:val="00DC3575"/>
    <w:rsid w:val="00DC38BC"/>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E25"/>
    <w:rsid w:val="00DC740A"/>
    <w:rsid w:val="00DC7479"/>
    <w:rsid w:val="00DC75EB"/>
    <w:rsid w:val="00DC7786"/>
    <w:rsid w:val="00DC77A3"/>
    <w:rsid w:val="00DC7BAD"/>
    <w:rsid w:val="00DC7C7F"/>
    <w:rsid w:val="00DC7EE5"/>
    <w:rsid w:val="00DC7FB6"/>
    <w:rsid w:val="00DD04E0"/>
    <w:rsid w:val="00DD066D"/>
    <w:rsid w:val="00DD06CC"/>
    <w:rsid w:val="00DD0DBF"/>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8A9"/>
    <w:rsid w:val="00DD4D71"/>
    <w:rsid w:val="00DD50B1"/>
    <w:rsid w:val="00DD5162"/>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E5B"/>
    <w:rsid w:val="00DD793C"/>
    <w:rsid w:val="00DD7A26"/>
    <w:rsid w:val="00DE020B"/>
    <w:rsid w:val="00DE098E"/>
    <w:rsid w:val="00DE0E4B"/>
    <w:rsid w:val="00DE1230"/>
    <w:rsid w:val="00DE12FA"/>
    <w:rsid w:val="00DE1591"/>
    <w:rsid w:val="00DE167C"/>
    <w:rsid w:val="00DE1870"/>
    <w:rsid w:val="00DE18DC"/>
    <w:rsid w:val="00DE19D1"/>
    <w:rsid w:val="00DE1A4E"/>
    <w:rsid w:val="00DE2412"/>
    <w:rsid w:val="00DE246B"/>
    <w:rsid w:val="00DE25E5"/>
    <w:rsid w:val="00DE2856"/>
    <w:rsid w:val="00DE293E"/>
    <w:rsid w:val="00DE31F5"/>
    <w:rsid w:val="00DE3536"/>
    <w:rsid w:val="00DE3650"/>
    <w:rsid w:val="00DE3920"/>
    <w:rsid w:val="00DE3C60"/>
    <w:rsid w:val="00DE3D89"/>
    <w:rsid w:val="00DE4A1B"/>
    <w:rsid w:val="00DE4C16"/>
    <w:rsid w:val="00DE4C2F"/>
    <w:rsid w:val="00DE4F9D"/>
    <w:rsid w:val="00DE53A5"/>
    <w:rsid w:val="00DE5608"/>
    <w:rsid w:val="00DE56B3"/>
    <w:rsid w:val="00DE5776"/>
    <w:rsid w:val="00DE586D"/>
    <w:rsid w:val="00DE58D0"/>
    <w:rsid w:val="00DE5941"/>
    <w:rsid w:val="00DE5A35"/>
    <w:rsid w:val="00DE5CAE"/>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9E6"/>
    <w:rsid w:val="00DF0B6E"/>
    <w:rsid w:val="00DF0B94"/>
    <w:rsid w:val="00DF11C0"/>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3DFB"/>
    <w:rsid w:val="00DF4276"/>
    <w:rsid w:val="00DF471D"/>
    <w:rsid w:val="00DF4801"/>
    <w:rsid w:val="00DF4A3E"/>
    <w:rsid w:val="00DF4F9E"/>
    <w:rsid w:val="00DF50A1"/>
    <w:rsid w:val="00DF53E7"/>
    <w:rsid w:val="00DF5637"/>
    <w:rsid w:val="00DF5A72"/>
    <w:rsid w:val="00DF5B31"/>
    <w:rsid w:val="00DF5E7D"/>
    <w:rsid w:val="00DF630E"/>
    <w:rsid w:val="00DF639C"/>
    <w:rsid w:val="00DF6993"/>
    <w:rsid w:val="00DF72B7"/>
    <w:rsid w:val="00DF774E"/>
    <w:rsid w:val="00DF7773"/>
    <w:rsid w:val="00DF79F0"/>
    <w:rsid w:val="00DF7C09"/>
    <w:rsid w:val="00E00198"/>
    <w:rsid w:val="00E0026E"/>
    <w:rsid w:val="00E002C1"/>
    <w:rsid w:val="00E002F6"/>
    <w:rsid w:val="00E002FD"/>
    <w:rsid w:val="00E00467"/>
    <w:rsid w:val="00E005D2"/>
    <w:rsid w:val="00E0079D"/>
    <w:rsid w:val="00E007E6"/>
    <w:rsid w:val="00E00BD4"/>
    <w:rsid w:val="00E01521"/>
    <w:rsid w:val="00E016F0"/>
    <w:rsid w:val="00E01B35"/>
    <w:rsid w:val="00E01F53"/>
    <w:rsid w:val="00E0284F"/>
    <w:rsid w:val="00E028B4"/>
    <w:rsid w:val="00E02ED7"/>
    <w:rsid w:val="00E031D2"/>
    <w:rsid w:val="00E034D1"/>
    <w:rsid w:val="00E034E3"/>
    <w:rsid w:val="00E03ABD"/>
    <w:rsid w:val="00E03AD4"/>
    <w:rsid w:val="00E03B9A"/>
    <w:rsid w:val="00E03E9F"/>
    <w:rsid w:val="00E03F03"/>
    <w:rsid w:val="00E03F17"/>
    <w:rsid w:val="00E04014"/>
    <w:rsid w:val="00E04080"/>
    <w:rsid w:val="00E0431D"/>
    <w:rsid w:val="00E04B54"/>
    <w:rsid w:val="00E04E7F"/>
    <w:rsid w:val="00E0529A"/>
    <w:rsid w:val="00E05C22"/>
    <w:rsid w:val="00E05E7E"/>
    <w:rsid w:val="00E05F51"/>
    <w:rsid w:val="00E060B5"/>
    <w:rsid w:val="00E067AE"/>
    <w:rsid w:val="00E06C5C"/>
    <w:rsid w:val="00E06CD3"/>
    <w:rsid w:val="00E06E4D"/>
    <w:rsid w:val="00E070A4"/>
    <w:rsid w:val="00E073DB"/>
    <w:rsid w:val="00E07528"/>
    <w:rsid w:val="00E0761E"/>
    <w:rsid w:val="00E079DE"/>
    <w:rsid w:val="00E07B40"/>
    <w:rsid w:val="00E07CB5"/>
    <w:rsid w:val="00E07E58"/>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6F6"/>
    <w:rsid w:val="00E13B2B"/>
    <w:rsid w:val="00E14029"/>
    <w:rsid w:val="00E145D9"/>
    <w:rsid w:val="00E14917"/>
    <w:rsid w:val="00E1493F"/>
    <w:rsid w:val="00E1525A"/>
    <w:rsid w:val="00E15700"/>
    <w:rsid w:val="00E1572F"/>
    <w:rsid w:val="00E15A16"/>
    <w:rsid w:val="00E15DDB"/>
    <w:rsid w:val="00E15E52"/>
    <w:rsid w:val="00E160F3"/>
    <w:rsid w:val="00E161EE"/>
    <w:rsid w:val="00E1622F"/>
    <w:rsid w:val="00E1627C"/>
    <w:rsid w:val="00E16360"/>
    <w:rsid w:val="00E1666B"/>
    <w:rsid w:val="00E166DF"/>
    <w:rsid w:val="00E16795"/>
    <w:rsid w:val="00E172DF"/>
    <w:rsid w:val="00E1765E"/>
    <w:rsid w:val="00E17A8C"/>
    <w:rsid w:val="00E17DD5"/>
    <w:rsid w:val="00E17FA2"/>
    <w:rsid w:val="00E17FDE"/>
    <w:rsid w:val="00E200E5"/>
    <w:rsid w:val="00E2027F"/>
    <w:rsid w:val="00E20764"/>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AD6"/>
    <w:rsid w:val="00E251D7"/>
    <w:rsid w:val="00E253AB"/>
    <w:rsid w:val="00E258FB"/>
    <w:rsid w:val="00E25B94"/>
    <w:rsid w:val="00E260BA"/>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400C"/>
    <w:rsid w:val="00E34188"/>
    <w:rsid w:val="00E34199"/>
    <w:rsid w:val="00E342D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959"/>
    <w:rsid w:val="00E37BFD"/>
    <w:rsid w:val="00E4009A"/>
    <w:rsid w:val="00E40BB1"/>
    <w:rsid w:val="00E411AB"/>
    <w:rsid w:val="00E413AB"/>
    <w:rsid w:val="00E413C0"/>
    <w:rsid w:val="00E4187E"/>
    <w:rsid w:val="00E41AA8"/>
    <w:rsid w:val="00E41B79"/>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2FF"/>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3103"/>
    <w:rsid w:val="00E5314F"/>
    <w:rsid w:val="00E534E5"/>
    <w:rsid w:val="00E534ED"/>
    <w:rsid w:val="00E53658"/>
    <w:rsid w:val="00E53912"/>
    <w:rsid w:val="00E53ACA"/>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2DE"/>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6CD"/>
    <w:rsid w:val="00E659C0"/>
    <w:rsid w:val="00E65F3A"/>
    <w:rsid w:val="00E66256"/>
    <w:rsid w:val="00E666CF"/>
    <w:rsid w:val="00E66848"/>
    <w:rsid w:val="00E669B2"/>
    <w:rsid w:val="00E66AA2"/>
    <w:rsid w:val="00E66C44"/>
    <w:rsid w:val="00E66D0B"/>
    <w:rsid w:val="00E66E7B"/>
    <w:rsid w:val="00E66EFD"/>
    <w:rsid w:val="00E66FBE"/>
    <w:rsid w:val="00E671C8"/>
    <w:rsid w:val="00E67347"/>
    <w:rsid w:val="00E67360"/>
    <w:rsid w:val="00E677DB"/>
    <w:rsid w:val="00E67A81"/>
    <w:rsid w:val="00E67BB4"/>
    <w:rsid w:val="00E67C51"/>
    <w:rsid w:val="00E67D6B"/>
    <w:rsid w:val="00E67E93"/>
    <w:rsid w:val="00E70296"/>
    <w:rsid w:val="00E71362"/>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1D"/>
    <w:rsid w:val="00E75473"/>
    <w:rsid w:val="00E758EC"/>
    <w:rsid w:val="00E759B3"/>
    <w:rsid w:val="00E75D6C"/>
    <w:rsid w:val="00E75EC9"/>
    <w:rsid w:val="00E760C2"/>
    <w:rsid w:val="00E760FF"/>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BE1"/>
    <w:rsid w:val="00E86128"/>
    <w:rsid w:val="00E86190"/>
    <w:rsid w:val="00E8697A"/>
    <w:rsid w:val="00E86D72"/>
    <w:rsid w:val="00E86FF1"/>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E80"/>
    <w:rsid w:val="00E92F32"/>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6074"/>
    <w:rsid w:val="00E96258"/>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EC2"/>
    <w:rsid w:val="00EA1EF1"/>
    <w:rsid w:val="00EA232D"/>
    <w:rsid w:val="00EA2479"/>
    <w:rsid w:val="00EA2638"/>
    <w:rsid w:val="00EA2836"/>
    <w:rsid w:val="00EA2897"/>
    <w:rsid w:val="00EA2AB2"/>
    <w:rsid w:val="00EA2D80"/>
    <w:rsid w:val="00EA2DD2"/>
    <w:rsid w:val="00EA31C4"/>
    <w:rsid w:val="00EA38F5"/>
    <w:rsid w:val="00EA3AF2"/>
    <w:rsid w:val="00EA3CF7"/>
    <w:rsid w:val="00EA41F0"/>
    <w:rsid w:val="00EA433D"/>
    <w:rsid w:val="00EA47A8"/>
    <w:rsid w:val="00EA496A"/>
    <w:rsid w:val="00EA4FD7"/>
    <w:rsid w:val="00EA4FFA"/>
    <w:rsid w:val="00EA5753"/>
    <w:rsid w:val="00EA582D"/>
    <w:rsid w:val="00EA6281"/>
    <w:rsid w:val="00EA6532"/>
    <w:rsid w:val="00EA662C"/>
    <w:rsid w:val="00EA66BF"/>
    <w:rsid w:val="00EA6756"/>
    <w:rsid w:val="00EA7066"/>
    <w:rsid w:val="00EA727D"/>
    <w:rsid w:val="00EA7634"/>
    <w:rsid w:val="00EA79ED"/>
    <w:rsid w:val="00EA7A41"/>
    <w:rsid w:val="00EB010D"/>
    <w:rsid w:val="00EB0149"/>
    <w:rsid w:val="00EB0303"/>
    <w:rsid w:val="00EB055E"/>
    <w:rsid w:val="00EB058E"/>
    <w:rsid w:val="00EB0636"/>
    <w:rsid w:val="00EB077B"/>
    <w:rsid w:val="00EB0A2A"/>
    <w:rsid w:val="00EB0A40"/>
    <w:rsid w:val="00EB0B04"/>
    <w:rsid w:val="00EB0CD4"/>
    <w:rsid w:val="00EB0DC2"/>
    <w:rsid w:val="00EB0E20"/>
    <w:rsid w:val="00EB129F"/>
    <w:rsid w:val="00EB12DF"/>
    <w:rsid w:val="00EB1AE7"/>
    <w:rsid w:val="00EB1DAB"/>
    <w:rsid w:val="00EB209E"/>
    <w:rsid w:val="00EB2737"/>
    <w:rsid w:val="00EB2A38"/>
    <w:rsid w:val="00EB2D68"/>
    <w:rsid w:val="00EB2F99"/>
    <w:rsid w:val="00EB31BF"/>
    <w:rsid w:val="00EB3392"/>
    <w:rsid w:val="00EB341F"/>
    <w:rsid w:val="00EB3A92"/>
    <w:rsid w:val="00EB3B12"/>
    <w:rsid w:val="00EB419F"/>
    <w:rsid w:val="00EB41CD"/>
    <w:rsid w:val="00EB4202"/>
    <w:rsid w:val="00EB42EF"/>
    <w:rsid w:val="00EB4399"/>
    <w:rsid w:val="00EB4BAA"/>
    <w:rsid w:val="00EB4EA2"/>
    <w:rsid w:val="00EB4F72"/>
    <w:rsid w:val="00EB4FD8"/>
    <w:rsid w:val="00EB57A9"/>
    <w:rsid w:val="00EB5B37"/>
    <w:rsid w:val="00EB5E3E"/>
    <w:rsid w:val="00EB5F3C"/>
    <w:rsid w:val="00EB5F45"/>
    <w:rsid w:val="00EB62F9"/>
    <w:rsid w:val="00EB6A4F"/>
    <w:rsid w:val="00EB6B26"/>
    <w:rsid w:val="00EB6D33"/>
    <w:rsid w:val="00EB6FCE"/>
    <w:rsid w:val="00EB70D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4CA"/>
    <w:rsid w:val="00EC3530"/>
    <w:rsid w:val="00EC3657"/>
    <w:rsid w:val="00EC3682"/>
    <w:rsid w:val="00EC377B"/>
    <w:rsid w:val="00EC3848"/>
    <w:rsid w:val="00EC3A4D"/>
    <w:rsid w:val="00EC3AF2"/>
    <w:rsid w:val="00EC3BB2"/>
    <w:rsid w:val="00EC3BE8"/>
    <w:rsid w:val="00EC4207"/>
    <w:rsid w:val="00EC48F2"/>
    <w:rsid w:val="00EC4D78"/>
    <w:rsid w:val="00EC4DF8"/>
    <w:rsid w:val="00EC5157"/>
    <w:rsid w:val="00EC518D"/>
    <w:rsid w:val="00EC5653"/>
    <w:rsid w:val="00EC5710"/>
    <w:rsid w:val="00EC5DFF"/>
    <w:rsid w:val="00EC6042"/>
    <w:rsid w:val="00EC61EB"/>
    <w:rsid w:val="00EC6228"/>
    <w:rsid w:val="00EC671E"/>
    <w:rsid w:val="00EC6956"/>
    <w:rsid w:val="00EC69CB"/>
    <w:rsid w:val="00EC6D74"/>
    <w:rsid w:val="00EC6E7D"/>
    <w:rsid w:val="00EC71CE"/>
    <w:rsid w:val="00EC756A"/>
    <w:rsid w:val="00EC7618"/>
    <w:rsid w:val="00EC7818"/>
    <w:rsid w:val="00EC7D42"/>
    <w:rsid w:val="00EC7DEF"/>
    <w:rsid w:val="00ED0312"/>
    <w:rsid w:val="00ED0395"/>
    <w:rsid w:val="00ED0920"/>
    <w:rsid w:val="00ED09C1"/>
    <w:rsid w:val="00ED0CA2"/>
    <w:rsid w:val="00ED0FC7"/>
    <w:rsid w:val="00ED1006"/>
    <w:rsid w:val="00ED108C"/>
    <w:rsid w:val="00ED110C"/>
    <w:rsid w:val="00ED1483"/>
    <w:rsid w:val="00ED14E6"/>
    <w:rsid w:val="00ED16D9"/>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989"/>
    <w:rsid w:val="00ED499C"/>
    <w:rsid w:val="00ED502C"/>
    <w:rsid w:val="00ED506B"/>
    <w:rsid w:val="00ED5216"/>
    <w:rsid w:val="00ED524B"/>
    <w:rsid w:val="00ED52BD"/>
    <w:rsid w:val="00ED583E"/>
    <w:rsid w:val="00ED58B3"/>
    <w:rsid w:val="00ED5B7E"/>
    <w:rsid w:val="00ED5D09"/>
    <w:rsid w:val="00ED6B04"/>
    <w:rsid w:val="00ED6E0D"/>
    <w:rsid w:val="00ED6EB6"/>
    <w:rsid w:val="00ED7061"/>
    <w:rsid w:val="00ED73F1"/>
    <w:rsid w:val="00ED763A"/>
    <w:rsid w:val="00ED786A"/>
    <w:rsid w:val="00ED7B0D"/>
    <w:rsid w:val="00ED7CCE"/>
    <w:rsid w:val="00ED7D29"/>
    <w:rsid w:val="00ED7FAD"/>
    <w:rsid w:val="00EE0077"/>
    <w:rsid w:val="00EE0A5A"/>
    <w:rsid w:val="00EE0C90"/>
    <w:rsid w:val="00EE0EE9"/>
    <w:rsid w:val="00EE1807"/>
    <w:rsid w:val="00EE1CC4"/>
    <w:rsid w:val="00EE1E78"/>
    <w:rsid w:val="00EE2355"/>
    <w:rsid w:val="00EE25C0"/>
    <w:rsid w:val="00EE25DF"/>
    <w:rsid w:val="00EE29CF"/>
    <w:rsid w:val="00EE31DF"/>
    <w:rsid w:val="00EE34D6"/>
    <w:rsid w:val="00EE3578"/>
    <w:rsid w:val="00EE36A7"/>
    <w:rsid w:val="00EE3777"/>
    <w:rsid w:val="00EE3873"/>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38F"/>
    <w:rsid w:val="00EE64CB"/>
    <w:rsid w:val="00EE6EB4"/>
    <w:rsid w:val="00EE6ECA"/>
    <w:rsid w:val="00EE71BD"/>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0D5"/>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E22"/>
    <w:rsid w:val="00EF7165"/>
    <w:rsid w:val="00EF793D"/>
    <w:rsid w:val="00EF7A67"/>
    <w:rsid w:val="00EF7E0A"/>
    <w:rsid w:val="00EF7F51"/>
    <w:rsid w:val="00F005B4"/>
    <w:rsid w:val="00F00699"/>
    <w:rsid w:val="00F00DBA"/>
    <w:rsid w:val="00F00E7C"/>
    <w:rsid w:val="00F01336"/>
    <w:rsid w:val="00F018F5"/>
    <w:rsid w:val="00F01BD9"/>
    <w:rsid w:val="00F01CD9"/>
    <w:rsid w:val="00F0201F"/>
    <w:rsid w:val="00F02081"/>
    <w:rsid w:val="00F0215B"/>
    <w:rsid w:val="00F02570"/>
    <w:rsid w:val="00F026E6"/>
    <w:rsid w:val="00F02864"/>
    <w:rsid w:val="00F02900"/>
    <w:rsid w:val="00F02D41"/>
    <w:rsid w:val="00F02D4B"/>
    <w:rsid w:val="00F03071"/>
    <w:rsid w:val="00F03B2A"/>
    <w:rsid w:val="00F04AEE"/>
    <w:rsid w:val="00F04F34"/>
    <w:rsid w:val="00F04F36"/>
    <w:rsid w:val="00F04F3D"/>
    <w:rsid w:val="00F05043"/>
    <w:rsid w:val="00F050AE"/>
    <w:rsid w:val="00F05209"/>
    <w:rsid w:val="00F0528D"/>
    <w:rsid w:val="00F053D3"/>
    <w:rsid w:val="00F0561B"/>
    <w:rsid w:val="00F05A8F"/>
    <w:rsid w:val="00F05EA7"/>
    <w:rsid w:val="00F06081"/>
    <w:rsid w:val="00F06156"/>
    <w:rsid w:val="00F06404"/>
    <w:rsid w:val="00F06407"/>
    <w:rsid w:val="00F065F8"/>
    <w:rsid w:val="00F06747"/>
    <w:rsid w:val="00F06C67"/>
    <w:rsid w:val="00F06DFD"/>
    <w:rsid w:val="00F06E69"/>
    <w:rsid w:val="00F071D1"/>
    <w:rsid w:val="00F07533"/>
    <w:rsid w:val="00F07930"/>
    <w:rsid w:val="00F07FCD"/>
    <w:rsid w:val="00F10171"/>
    <w:rsid w:val="00F101F3"/>
    <w:rsid w:val="00F10629"/>
    <w:rsid w:val="00F1084E"/>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3142"/>
    <w:rsid w:val="00F13346"/>
    <w:rsid w:val="00F13623"/>
    <w:rsid w:val="00F13708"/>
    <w:rsid w:val="00F13829"/>
    <w:rsid w:val="00F13832"/>
    <w:rsid w:val="00F1394E"/>
    <w:rsid w:val="00F13A1A"/>
    <w:rsid w:val="00F13AE1"/>
    <w:rsid w:val="00F13B33"/>
    <w:rsid w:val="00F13B53"/>
    <w:rsid w:val="00F13C1E"/>
    <w:rsid w:val="00F13D86"/>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E4A"/>
    <w:rsid w:val="00F20252"/>
    <w:rsid w:val="00F20784"/>
    <w:rsid w:val="00F208B1"/>
    <w:rsid w:val="00F209B7"/>
    <w:rsid w:val="00F20A03"/>
    <w:rsid w:val="00F20AE9"/>
    <w:rsid w:val="00F20C5F"/>
    <w:rsid w:val="00F20F94"/>
    <w:rsid w:val="00F21333"/>
    <w:rsid w:val="00F21338"/>
    <w:rsid w:val="00F213B3"/>
    <w:rsid w:val="00F216AE"/>
    <w:rsid w:val="00F21AC0"/>
    <w:rsid w:val="00F21BCC"/>
    <w:rsid w:val="00F21EBD"/>
    <w:rsid w:val="00F21F35"/>
    <w:rsid w:val="00F21F69"/>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539E"/>
    <w:rsid w:val="00F2611E"/>
    <w:rsid w:val="00F262B0"/>
    <w:rsid w:val="00F26B7E"/>
    <w:rsid w:val="00F26D73"/>
    <w:rsid w:val="00F27019"/>
    <w:rsid w:val="00F270EC"/>
    <w:rsid w:val="00F271BD"/>
    <w:rsid w:val="00F275E4"/>
    <w:rsid w:val="00F27825"/>
    <w:rsid w:val="00F278A0"/>
    <w:rsid w:val="00F27C02"/>
    <w:rsid w:val="00F27E0B"/>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E87"/>
    <w:rsid w:val="00F3331F"/>
    <w:rsid w:val="00F3340B"/>
    <w:rsid w:val="00F3359A"/>
    <w:rsid w:val="00F339FD"/>
    <w:rsid w:val="00F33CF5"/>
    <w:rsid w:val="00F340B1"/>
    <w:rsid w:val="00F34105"/>
    <w:rsid w:val="00F3420D"/>
    <w:rsid w:val="00F342D9"/>
    <w:rsid w:val="00F345B0"/>
    <w:rsid w:val="00F3464E"/>
    <w:rsid w:val="00F34708"/>
    <w:rsid w:val="00F3470A"/>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714"/>
    <w:rsid w:val="00F42A5A"/>
    <w:rsid w:val="00F4319B"/>
    <w:rsid w:val="00F431AB"/>
    <w:rsid w:val="00F434DC"/>
    <w:rsid w:val="00F43866"/>
    <w:rsid w:val="00F43B21"/>
    <w:rsid w:val="00F43BDD"/>
    <w:rsid w:val="00F4405F"/>
    <w:rsid w:val="00F440CC"/>
    <w:rsid w:val="00F4442D"/>
    <w:rsid w:val="00F446B6"/>
    <w:rsid w:val="00F446B8"/>
    <w:rsid w:val="00F44A11"/>
    <w:rsid w:val="00F44D80"/>
    <w:rsid w:val="00F44F6E"/>
    <w:rsid w:val="00F451E5"/>
    <w:rsid w:val="00F455D3"/>
    <w:rsid w:val="00F456E5"/>
    <w:rsid w:val="00F45AC0"/>
    <w:rsid w:val="00F45DCB"/>
    <w:rsid w:val="00F46498"/>
    <w:rsid w:val="00F466E6"/>
    <w:rsid w:val="00F46AD9"/>
    <w:rsid w:val="00F46C2B"/>
    <w:rsid w:val="00F46C71"/>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C53"/>
    <w:rsid w:val="00F54F1D"/>
    <w:rsid w:val="00F5509C"/>
    <w:rsid w:val="00F55411"/>
    <w:rsid w:val="00F55420"/>
    <w:rsid w:val="00F55839"/>
    <w:rsid w:val="00F55BE9"/>
    <w:rsid w:val="00F55FA4"/>
    <w:rsid w:val="00F562F5"/>
    <w:rsid w:val="00F5659E"/>
    <w:rsid w:val="00F56663"/>
    <w:rsid w:val="00F56952"/>
    <w:rsid w:val="00F569ED"/>
    <w:rsid w:val="00F56A4D"/>
    <w:rsid w:val="00F56C8F"/>
    <w:rsid w:val="00F56E46"/>
    <w:rsid w:val="00F5769A"/>
    <w:rsid w:val="00F57897"/>
    <w:rsid w:val="00F57A46"/>
    <w:rsid w:val="00F57E97"/>
    <w:rsid w:val="00F60203"/>
    <w:rsid w:val="00F604DC"/>
    <w:rsid w:val="00F607C5"/>
    <w:rsid w:val="00F6083D"/>
    <w:rsid w:val="00F608ED"/>
    <w:rsid w:val="00F60DEA"/>
    <w:rsid w:val="00F60E62"/>
    <w:rsid w:val="00F60EED"/>
    <w:rsid w:val="00F60F77"/>
    <w:rsid w:val="00F613EE"/>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2B"/>
    <w:rsid w:val="00F64FFB"/>
    <w:rsid w:val="00F651BE"/>
    <w:rsid w:val="00F65489"/>
    <w:rsid w:val="00F6563A"/>
    <w:rsid w:val="00F659CF"/>
    <w:rsid w:val="00F65C56"/>
    <w:rsid w:val="00F65FB3"/>
    <w:rsid w:val="00F66066"/>
    <w:rsid w:val="00F66091"/>
    <w:rsid w:val="00F66582"/>
    <w:rsid w:val="00F668F6"/>
    <w:rsid w:val="00F66CDD"/>
    <w:rsid w:val="00F66D85"/>
    <w:rsid w:val="00F66F16"/>
    <w:rsid w:val="00F6701E"/>
    <w:rsid w:val="00F67050"/>
    <w:rsid w:val="00F67145"/>
    <w:rsid w:val="00F67254"/>
    <w:rsid w:val="00F673E0"/>
    <w:rsid w:val="00F673EB"/>
    <w:rsid w:val="00F67496"/>
    <w:rsid w:val="00F6760B"/>
    <w:rsid w:val="00F67F53"/>
    <w:rsid w:val="00F701B1"/>
    <w:rsid w:val="00F703BE"/>
    <w:rsid w:val="00F707E3"/>
    <w:rsid w:val="00F708BC"/>
    <w:rsid w:val="00F70959"/>
    <w:rsid w:val="00F70C88"/>
    <w:rsid w:val="00F70F77"/>
    <w:rsid w:val="00F710EA"/>
    <w:rsid w:val="00F71264"/>
    <w:rsid w:val="00F71A35"/>
    <w:rsid w:val="00F71C26"/>
    <w:rsid w:val="00F71F69"/>
    <w:rsid w:val="00F72011"/>
    <w:rsid w:val="00F7211B"/>
    <w:rsid w:val="00F721D1"/>
    <w:rsid w:val="00F7224C"/>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F5D"/>
    <w:rsid w:val="00F751A9"/>
    <w:rsid w:val="00F75582"/>
    <w:rsid w:val="00F75727"/>
    <w:rsid w:val="00F75738"/>
    <w:rsid w:val="00F75855"/>
    <w:rsid w:val="00F75D6F"/>
    <w:rsid w:val="00F761E3"/>
    <w:rsid w:val="00F76263"/>
    <w:rsid w:val="00F76567"/>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1CC"/>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356"/>
    <w:rsid w:val="00F937F5"/>
    <w:rsid w:val="00F93A40"/>
    <w:rsid w:val="00F93AA9"/>
    <w:rsid w:val="00F93C1E"/>
    <w:rsid w:val="00F93C99"/>
    <w:rsid w:val="00F93FB2"/>
    <w:rsid w:val="00F943CD"/>
    <w:rsid w:val="00F94A6F"/>
    <w:rsid w:val="00F94AD3"/>
    <w:rsid w:val="00F94D9C"/>
    <w:rsid w:val="00F95366"/>
    <w:rsid w:val="00F954AD"/>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D1C"/>
    <w:rsid w:val="00F96E4F"/>
    <w:rsid w:val="00F96EA6"/>
    <w:rsid w:val="00F96F24"/>
    <w:rsid w:val="00F97516"/>
    <w:rsid w:val="00F97728"/>
    <w:rsid w:val="00F97756"/>
    <w:rsid w:val="00F97838"/>
    <w:rsid w:val="00F97A3B"/>
    <w:rsid w:val="00F97DD2"/>
    <w:rsid w:val="00F97EDA"/>
    <w:rsid w:val="00FA0976"/>
    <w:rsid w:val="00FA0B7D"/>
    <w:rsid w:val="00FA13AB"/>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5D22"/>
    <w:rsid w:val="00FA67F8"/>
    <w:rsid w:val="00FA69C9"/>
    <w:rsid w:val="00FA6C07"/>
    <w:rsid w:val="00FA6C16"/>
    <w:rsid w:val="00FA6C53"/>
    <w:rsid w:val="00FA7206"/>
    <w:rsid w:val="00FA74A2"/>
    <w:rsid w:val="00FA7501"/>
    <w:rsid w:val="00FA7749"/>
    <w:rsid w:val="00FA77D3"/>
    <w:rsid w:val="00FA7AA9"/>
    <w:rsid w:val="00FA7E64"/>
    <w:rsid w:val="00FB0290"/>
    <w:rsid w:val="00FB0355"/>
    <w:rsid w:val="00FB0A0E"/>
    <w:rsid w:val="00FB0B4B"/>
    <w:rsid w:val="00FB0E25"/>
    <w:rsid w:val="00FB11B0"/>
    <w:rsid w:val="00FB12D1"/>
    <w:rsid w:val="00FB1404"/>
    <w:rsid w:val="00FB1A53"/>
    <w:rsid w:val="00FB1BB0"/>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B44"/>
    <w:rsid w:val="00FB5D6B"/>
    <w:rsid w:val="00FB639C"/>
    <w:rsid w:val="00FB68E5"/>
    <w:rsid w:val="00FB68E8"/>
    <w:rsid w:val="00FB6A64"/>
    <w:rsid w:val="00FB6A6A"/>
    <w:rsid w:val="00FB6AD5"/>
    <w:rsid w:val="00FB6B36"/>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2BC"/>
    <w:rsid w:val="00FC25E8"/>
    <w:rsid w:val="00FC2635"/>
    <w:rsid w:val="00FC2765"/>
    <w:rsid w:val="00FC2C9C"/>
    <w:rsid w:val="00FC2EC2"/>
    <w:rsid w:val="00FC3A35"/>
    <w:rsid w:val="00FC3E4E"/>
    <w:rsid w:val="00FC442D"/>
    <w:rsid w:val="00FC4D35"/>
    <w:rsid w:val="00FC4E08"/>
    <w:rsid w:val="00FC4FBA"/>
    <w:rsid w:val="00FC537E"/>
    <w:rsid w:val="00FC5646"/>
    <w:rsid w:val="00FC585E"/>
    <w:rsid w:val="00FC5922"/>
    <w:rsid w:val="00FC5941"/>
    <w:rsid w:val="00FC5D46"/>
    <w:rsid w:val="00FC5F45"/>
    <w:rsid w:val="00FC5FE6"/>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11A8"/>
    <w:rsid w:val="00FD14C2"/>
    <w:rsid w:val="00FD16EE"/>
    <w:rsid w:val="00FD199A"/>
    <w:rsid w:val="00FD1B3D"/>
    <w:rsid w:val="00FD1C70"/>
    <w:rsid w:val="00FD1EC8"/>
    <w:rsid w:val="00FD2237"/>
    <w:rsid w:val="00FD2346"/>
    <w:rsid w:val="00FD27D2"/>
    <w:rsid w:val="00FD2862"/>
    <w:rsid w:val="00FD2971"/>
    <w:rsid w:val="00FD34E3"/>
    <w:rsid w:val="00FD37B9"/>
    <w:rsid w:val="00FD388C"/>
    <w:rsid w:val="00FD38E5"/>
    <w:rsid w:val="00FD3B7A"/>
    <w:rsid w:val="00FD3BC9"/>
    <w:rsid w:val="00FD43FA"/>
    <w:rsid w:val="00FD47ED"/>
    <w:rsid w:val="00FD4BC6"/>
    <w:rsid w:val="00FD53B4"/>
    <w:rsid w:val="00FD53C2"/>
    <w:rsid w:val="00FD53C6"/>
    <w:rsid w:val="00FD56C9"/>
    <w:rsid w:val="00FD5A9B"/>
    <w:rsid w:val="00FD5D50"/>
    <w:rsid w:val="00FD5EF5"/>
    <w:rsid w:val="00FD5FF4"/>
    <w:rsid w:val="00FD6070"/>
    <w:rsid w:val="00FD651F"/>
    <w:rsid w:val="00FD6710"/>
    <w:rsid w:val="00FD6B94"/>
    <w:rsid w:val="00FD6C36"/>
    <w:rsid w:val="00FD6D06"/>
    <w:rsid w:val="00FD6D3B"/>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316E"/>
    <w:rsid w:val="00FE3311"/>
    <w:rsid w:val="00FE3540"/>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3AF"/>
    <w:rsid w:val="00FE5445"/>
    <w:rsid w:val="00FE5D70"/>
    <w:rsid w:val="00FE5DBC"/>
    <w:rsid w:val="00FE6265"/>
    <w:rsid w:val="00FE64D7"/>
    <w:rsid w:val="00FE64EE"/>
    <w:rsid w:val="00FE67B3"/>
    <w:rsid w:val="00FE6D1D"/>
    <w:rsid w:val="00FE6E75"/>
    <w:rsid w:val="00FE6F10"/>
    <w:rsid w:val="00FE7143"/>
    <w:rsid w:val="00FE7336"/>
    <w:rsid w:val="00FE7669"/>
    <w:rsid w:val="00FE787C"/>
    <w:rsid w:val="00FE79AE"/>
    <w:rsid w:val="00FE7B2F"/>
    <w:rsid w:val="00FE7B92"/>
    <w:rsid w:val="00FE7F33"/>
    <w:rsid w:val="00FF003C"/>
    <w:rsid w:val="00FF026F"/>
    <w:rsid w:val="00FF0357"/>
    <w:rsid w:val="00FF040D"/>
    <w:rsid w:val="00FF05A1"/>
    <w:rsid w:val="00FF0652"/>
    <w:rsid w:val="00FF0C40"/>
    <w:rsid w:val="00FF1132"/>
    <w:rsid w:val="00FF1811"/>
    <w:rsid w:val="00FF1888"/>
    <w:rsid w:val="00FF1A50"/>
    <w:rsid w:val="00FF1AC1"/>
    <w:rsid w:val="00FF1B92"/>
    <w:rsid w:val="00FF1CD3"/>
    <w:rsid w:val="00FF1CF3"/>
    <w:rsid w:val="00FF1D13"/>
    <w:rsid w:val="00FF1F53"/>
    <w:rsid w:val="00FF1F82"/>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A97"/>
    <w:rsid w:val="00FF6CA3"/>
    <w:rsid w:val="00FF6F83"/>
    <w:rsid w:val="00FF6FDF"/>
    <w:rsid w:val="00FF71AD"/>
    <w:rsid w:val="00FF71C9"/>
    <w:rsid w:val="00FF7238"/>
    <w:rsid w:val="00FF7755"/>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B7C64A0-1F7E-42DB-B23A-7D10835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84E"/>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3"/>
      </w:numPr>
      <w:pBdr>
        <w:top w:val="single" w:sz="12" w:space="3" w:color="auto"/>
      </w:pBdr>
      <w:tabs>
        <w:tab w:val="clear" w:pos="1134"/>
        <w:tab w:val="num" w:pos="851"/>
      </w:tabs>
      <w:overflowPunct w:val="0"/>
      <w:autoSpaceDE w:val="0"/>
      <w:autoSpaceDN w:val="0"/>
      <w:adjustRightInd w:val="0"/>
      <w:spacing w:before="240" w:after="180"/>
      <w:ind w:left="851"/>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F108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84E"/>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val="sv-SE"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38"/>
      </w:numPr>
    </w:pPr>
  </w:style>
  <w:style w:type="paragraph" w:customStyle="1" w:styleId="Default">
    <w:name w:val="Default"/>
    <w:rsid w:val="00871FC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5NUHHDQN7SK2-1476151046-512115</_dlc_DocId>
    <_dlc_DocIdUrl xmlns="f166a696-7b5b-4ccd-9f0c-ffde0cceec81">
      <Url>https://ericsson.sharepoint.com/sites/star/_layouts/15/DocIdRedir.aspx?ID=5NUHHDQN7SK2-1476151046-512115</Url>
      <Description>5NUHHDQN7SK2-1476151046-512115</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2.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3.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5.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6665979-AE6B-4C7D-A66D-4112AFA62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5036</TotalTime>
  <Pages>7</Pages>
  <Words>2403</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15703</CharactersWithSpaces>
  <SharedDoc>false</SharedDoc>
  <HLinks>
    <vt:vector size="156" baseType="variant">
      <vt:variant>
        <vt:i4>1441843</vt:i4>
      </vt:variant>
      <vt:variant>
        <vt:i4>134</vt:i4>
      </vt:variant>
      <vt:variant>
        <vt:i4>0</vt:i4>
      </vt:variant>
      <vt:variant>
        <vt:i4>5</vt:i4>
      </vt:variant>
      <vt:variant>
        <vt:lpwstr/>
      </vt:variant>
      <vt:variant>
        <vt:lpwstr>_Toc87019720</vt:lpwstr>
      </vt:variant>
      <vt:variant>
        <vt:i4>2031664</vt:i4>
      </vt:variant>
      <vt:variant>
        <vt:i4>131</vt:i4>
      </vt:variant>
      <vt:variant>
        <vt:i4>0</vt:i4>
      </vt:variant>
      <vt:variant>
        <vt:i4>5</vt:i4>
      </vt:variant>
      <vt:variant>
        <vt:lpwstr/>
      </vt:variant>
      <vt:variant>
        <vt:lpwstr>_Toc87019719</vt:lpwstr>
      </vt:variant>
      <vt:variant>
        <vt:i4>1966128</vt:i4>
      </vt:variant>
      <vt:variant>
        <vt:i4>128</vt:i4>
      </vt:variant>
      <vt:variant>
        <vt:i4>0</vt:i4>
      </vt:variant>
      <vt:variant>
        <vt:i4>5</vt:i4>
      </vt:variant>
      <vt:variant>
        <vt:lpwstr/>
      </vt:variant>
      <vt:variant>
        <vt:lpwstr>_Toc87019718</vt:lpwstr>
      </vt:variant>
      <vt:variant>
        <vt:i4>1114160</vt:i4>
      </vt:variant>
      <vt:variant>
        <vt:i4>125</vt:i4>
      </vt:variant>
      <vt:variant>
        <vt:i4>0</vt:i4>
      </vt:variant>
      <vt:variant>
        <vt:i4>5</vt:i4>
      </vt:variant>
      <vt:variant>
        <vt:lpwstr/>
      </vt:variant>
      <vt:variant>
        <vt:lpwstr>_Toc87019717</vt:lpwstr>
      </vt:variant>
      <vt:variant>
        <vt:i4>1048624</vt:i4>
      </vt:variant>
      <vt:variant>
        <vt:i4>122</vt:i4>
      </vt:variant>
      <vt:variant>
        <vt:i4>0</vt:i4>
      </vt:variant>
      <vt:variant>
        <vt:i4>5</vt:i4>
      </vt:variant>
      <vt:variant>
        <vt:lpwstr/>
      </vt:variant>
      <vt:variant>
        <vt:lpwstr>_Toc87019716</vt:lpwstr>
      </vt:variant>
      <vt:variant>
        <vt:i4>1245232</vt:i4>
      </vt:variant>
      <vt:variant>
        <vt:i4>119</vt:i4>
      </vt:variant>
      <vt:variant>
        <vt:i4>0</vt:i4>
      </vt:variant>
      <vt:variant>
        <vt:i4>5</vt:i4>
      </vt:variant>
      <vt:variant>
        <vt:lpwstr/>
      </vt:variant>
      <vt:variant>
        <vt:lpwstr>_Toc87019715</vt:lpwstr>
      </vt:variant>
      <vt:variant>
        <vt:i4>1179696</vt:i4>
      </vt:variant>
      <vt:variant>
        <vt:i4>116</vt:i4>
      </vt:variant>
      <vt:variant>
        <vt:i4>0</vt:i4>
      </vt:variant>
      <vt:variant>
        <vt:i4>5</vt:i4>
      </vt:variant>
      <vt:variant>
        <vt:lpwstr/>
      </vt:variant>
      <vt:variant>
        <vt:lpwstr>_Toc87019714</vt:lpwstr>
      </vt:variant>
      <vt:variant>
        <vt:i4>1376304</vt:i4>
      </vt:variant>
      <vt:variant>
        <vt:i4>113</vt:i4>
      </vt:variant>
      <vt:variant>
        <vt:i4>0</vt:i4>
      </vt:variant>
      <vt:variant>
        <vt:i4>5</vt:i4>
      </vt:variant>
      <vt:variant>
        <vt:lpwstr/>
      </vt:variant>
      <vt:variant>
        <vt:lpwstr>_Toc87019713</vt:lpwstr>
      </vt:variant>
      <vt:variant>
        <vt:i4>1310768</vt:i4>
      </vt:variant>
      <vt:variant>
        <vt:i4>110</vt:i4>
      </vt:variant>
      <vt:variant>
        <vt:i4>0</vt:i4>
      </vt:variant>
      <vt:variant>
        <vt:i4>5</vt:i4>
      </vt:variant>
      <vt:variant>
        <vt:lpwstr/>
      </vt:variant>
      <vt:variant>
        <vt:lpwstr>_Toc87019712</vt:lpwstr>
      </vt:variant>
      <vt:variant>
        <vt:i4>1507376</vt:i4>
      </vt:variant>
      <vt:variant>
        <vt:i4>107</vt:i4>
      </vt:variant>
      <vt:variant>
        <vt:i4>0</vt:i4>
      </vt:variant>
      <vt:variant>
        <vt:i4>5</vt:i4>
      </vt:variant>
      <vt:variant>
        <vt:lpwstr/>
      </vt:variant>
      <vt:variant>
        <vt:lpwstr>_Toc87019711</vt:lpwstr>
      </vt:variant>
      <vt:variant>
        <vt:i4>1441840</vt:i4>
      </vt:variant>
      <vt:variant>
        <vt:i4>104</vt:i4>
      </vt:variant>
      <vt:variant>
        <vt:i4>0</vt:i4>
      </vt:variant>
      <vt:variant>
        <vt:i4>5</vt:i4>
      </vt:variant>
      <vt:variant>
        <vt:lpwstr/>
      </vt:variant>
      <vt:variant>
        <vt:lpwstr>_Toc87019710</vt:lpwstr>
      </vt:variant>
      <vt:variant>
        <vt:i4>2031665</vt:i4>
      </vt:variant>
      <vt:variant>
        <vt:i4>101</vt:i4>
      </vt:variant>
      <vt:variant>
        <vt:i4>0</vt:i4>
      </vt:variant>
      <vt:variant>
        <vt:i4>5</vt:i4>
      </vt:variant>
      <vt:variant>
        <vt:lpwstr/>
      </vt:variant>
      <vt:variant>
        <vt:lpwstr>_Toc87019709</vt:lpwstr>
      </vt:variant>
      <vt:variant>
        <vt:i4>1966129</vt:i4>
      </vt:variant>
      <vt:variant>
        <vt:i4>98</vt:i4>
      </vt:variant>
      <vt:variant>
        <vt:i4>0</vt:i4>
      </vt:variant>
      <vt:variant>
        <vt:i4>5</vt:i4>
      </vt:variant>
      <vt:variant>
        <vt:lpwstr/>
      </vt:variant>
      <vt:variant>
        <vt:lpwstr>_Toc87019708</vt:lpwstr>
      </vt:variant>
      <vt:variant>
        <vt:i4>1114161</vt:i4>
      </vt:variant>
      <vt:variant>
        <vt:i4>95</vt:i4>
      </vt:variant>
      <vt:variant>
        <vt:i4>0</vt:i4>
      </vt:variant>
      <vt:variant>
        <vt:i4>5</vt:i4>
      </vt:variant>
      <vt:variant>
        <vt:lpwstr/>
      </vt:variant>
      <vt:variant>
        <vt:lpwstr>_Toc87019707</vt:lpwstr>
      </vt:variant>
      <vt:variant>
        <vt:i4>1048625</vt:i4>
      </vt:variant>
      <vt:variant>
        <vt:i4>92</vt:i4>
      </vt:variant>
      <vt:variant>
        <vt:i4>0</vt:i4>
      </vt:variant>
      <vt:variant>
        <vt:i4>5</vt:i4>
      </vt:variant>
      <vt:variant>
        <vt:lpwstr/>
      </vt:variant>
      <vt:variant>
        <vt:lpwstr>_Toc87019706</vt:lpwstr>
      </vt:variant>
      <vt:variant>
        <vt:i4>1245233</vt:i4>
      </vt:variant>
      <vt:variant>
        <vt:i4>89</vt:i4>
      </vt:variant>
      <vt:variant>
        <vt:i4>0</vt:i4>
      </vt:variant>
      <vt:variant>
        <vt:i4>5</vt:i4>
      </vt:variant>
      <vt:variant>
        <vt:lpwstr/>
      </vt:variant>
      <vt:variant>
        <vt:lpwstr>_Toc87019705</vt:lpwstr>
      </vt:variant>
      <vt:variant>
        <vt:i4>1769520</vt:i4>
      </vt:variant>
      <vt:variant>
        <vt:i4>83</vt:i4>
      </vt:variant>
      <vt:variant>
        <vt:i4>0</vt:i4>
      </vt:variant>
      <vt:variant>
        <vt:i4>5</vt:i4>
      </vt:variant>
      <vt:variant>
        <vt:lpwstr/>
      </vt:variant>
      <vt:variant>
        <vt:lpwstr>_Toc87019812</vt:lpwstr>
      </vt:variant>
      <vt:variant>
        <vt:i4>1572912</vt:i4>
      </vt:variant>
      <vt:variant>
        <vt:i4>80</vt:i4>
      </vt:variant>
      <vt:variant>
        <vt:i4>0</vt:i4>
      </vt:variant>
      <vt:variant>
        <vt:i4>5</vt:i4>
      </vt:variant>
      <vt:variant>
        <vt:lpwstr/>
      </vt:variant>
      <vt:variant>
        <vt:lpwstr>_Toc87019811</vt:lpwstr>
      </vt:variant>
      <vt:variant>
        <vt:i4>1638448</vt:i4>
      </vt:variant>
      <vt:variant>
        <vt:i4>77</vt:i4>
      </vt:variant>
      <vt:variant>
        <vt:i4>0</vt:i4>
      </vt:variant>
      <vt:variant>
        <vt:i4>5</vt:i4>
      </vt:variant>
      <vt:variant>
        <vt:lpwstr/>
      </vt:variant>
      <vt:variant>
        <vt:lpwstr>_Toc87019810</vt:lpwstr>
      </vt:variant>
      <vt:variant>
        <vt:i4>1048625</vt:i4>
      </vt:variant>
      <vt:variant>
        <vt:i4>74</vt:i4>
      </vt:variant>
      <vt:variant>
        <vt:i4>0</vt:i4>
      </vt:variant>
      <vt:variant>
        <vt:i4>5</vt:i4>
      </vt:variant>
      <vt:variant>
        <vt:lpwstr/>
      </vt:variant>
      <vt:variant>
        <vt:lpwstr>_Toc87019809</vt:lpwstr>
      </vt:variant>
      <vt:variant>
        <vt:i4>1114161</vt:i4>
      </vt:variant>
      <vt:variant>
        <vt:i4>71</vt:i4>
      </vt:variant>
      <vt:variant>
        <vt:i4>0</vt:i4>
      </vt:variant>
      <vt:variant>
        <vt:i4>5</vt:i4>
      </vt:variant>
      <vt:variant>
        <vt:lpwstr/>
      </vt:variant>
      <vt:variant>
        <vt:lpwstr>_Toc87019808</vt:lpwstr>
      </vt:variant>
      <vt:variant>
        <vt:i4>1966129</vt:i4>
      </vt:variant>
      <vt:variant>
        <vt:i4>68</vt:i4>
      </vt:variant>
      <vt:variant>
        <vt:i4>0</vt:i4>
      </vt:variant>
      <vt:variant>
        <vt:i4>5</vt:i4>
      </vt:variant>
      <vt:variant>
        <vt:lpwstr/>
      </vt:variant>
      <vt:variant>
        <vt:lpwstr>_Toc87019807</vt:lpwstr>
      </vt:variant>
      <vt:variant>
        <vt:i4>2031665</vt:i4>
      </vt:variant>
      <vt:variant>
        <vt:i4>65</vt:i4>
      </vt:variant>
      <vt:variant>
        <vt:i4>0</vt:i4>
      </vt:variant>
      <vt:variant>
        <vt:i4>5</vt:i4>
      </vt:variant>
      <vt:variant>
        <vt:lpwstr/>
      </vt:variant>
      <vt:variant>
        <vt:lpwstr>_Toc87019806</vt:lpwstr>
      </vt:variant>
      <vt:variant>
        <vt:i4>1835057</vt:i4>
      </vt:variant>
      <vt:variant>
        <vt:i4>62</vt:i4>
      </vt:variant>
      <vt:variant>
        <vt:i4>0</vt:i4>
      </vt:variant>
      <vt:variant>
        <vt:i4>5</vt:i4>
      </vt:variant>
      <vt:variant>
        <vt:lpwstr/>
      </vt:variant>
      <vt:variant>
        <vt:lpwstr>_Toc87019805</vt:lpwstr>
      </vt:variant>
      <vt:variant>
        <vt:i4>1900593</vt:i4>
      </vt:variant>
      <vt:variant>
        <vt:i4>59</vt:i4>
      </vt:variant>
      <vt:variant>
        <vt:i4>0</vt:i4>
      </vt:variant>
      <vt:variant>
        <vt:i4>5</vt:i4>
      </vt:variant>
      <vt:variant>
        <vt:lpwstr/>
      </vt:variant>
      <vt:variant>
        <vt:lpwstr>_Toc87019804</vt:lpwstr>
      </vt:variant>
      <vt:variant>
        <vt:i4>1703985</vt:i4>
      </vt:variant>
      <vt:variant>
        <vt:i4>56</vt:i4>
      </vt:variant>
      <vt:variant>
        <vt:i4>0</vt:i4>
      </vt:variant>
      <vt:variant>
        <vt:i4>5</vt:i4>
      </vt:variant>
      <vt:variant>
        <vt:lpwstr/>
      </vt:variant>
      <vt:variant>
        <vt:lpwstr>_Toc87019803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798</cp:revision>
  <dcterms:created xsi:type="dcterms:W3CDTF">2021-10-02T22:19:00Z</dcterms:created>
  <dcterms:modified xsi:type="dcterms:W3CDTF">2022-02-14T22:24:00Z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6c46f439-8412-4ef8-b05f-67ed2c75cf0f</vt:lpwstr>
  </property>
</Properties>
</file>