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6285" w:rsidRDefault="00132C49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#108-e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2202378</w:t>
      </w:r>
    </w:p>
    <w:p w:rsidR="00926285" w:rsidRDefault="00132C49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February 21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March 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926285" w:rsidRDefault="00132C49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rFonts w:hint="eastAsia"/>
          <w:szCs w:val="22"/>
        </w:rPr>
        <w:t>Consideration on UE-A for inter-UE coordination</w:t>
      </w:r>
    </w:p>
    <w:p w:rsidR="00926285" w:rsidRDefault="00132C49">
      <w:pPr>
        <w:pStyle w:val="Arial1101987050"/>
        <w:spacing w:before="120" w:after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926285" w:rsidRDefault="00132C49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8.11.2</w:t>
      </w:r>
    </w:p>
    <w:p w:rsidR="00926285" w:rsidRDefault="00132C49">
      <w:pPr>
        <w:pStyle w:val="Arial1101987050"/>
        <w:spacing w:before="120" w:after="120"/>
      </w:pPr>
      <w:r>
        <w:t xml:space="preserve">Document </w:t>
      </w:r>
      <w:r>
        <w:t>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926285" w:rsidRDefault="00132C4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the objective in Rel-17 WID, the intention of IUC is to improve the</w:t>
      </w:r>
      <w:r>
        <w:rPr>
          <w:sz w:val="20"/>
          <w:lang w:eastAsia="ko-KR"/>
        </w:rPr>
        <w:t xml:space="preserve"> reliability and reduce</w:t>
      </w:r>
      <w:r>
        <w:rPr>
          <w:rFonts w:hint="eastAsia"/>
          <w:sz w:val="20"/>
        </w:rPr>
        <w:t xml:space="preserve"> the</w:t>
      </w:r>
      <w:r>
        <w:rPr>
          <w:sz w:val="20"/>
          <w:lang w:eastAsia="ko-KR"/>
        </w:rPr>
        <w:t xml:space="preserve"> latency</w:t>
      </w:r>
      <w:r>
        <w:rPr>
          <w:rFonts w:hint="eastAsia"/>
          <w:sz w:val="20"/>
        </w:rPr>
        <w:t xml:space="preserve"> for a UE in mode 2 [1]. And during the discussion for inter-UE coordination, we always assumed that UE</w:t>
      </w:r>
      <w:r>
        <w:rPr>
          <w:rFonts w:hint="eastAsia"/>
          <w:sz w:val="20"/>
        </w:rPr>
        <w:t>-B and UE-A are both in mode 2. But whether a UE in mode 1 can be UE-A has not been discussed by RAN1, and if a UE in mode 1 is supported to be UE-A, the impact on spec. is not clear.</w:t>
      </w: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paper, the impact on spec. to support a UE in mode 1 to be UE-A </w:t>
      </w:r>
      <w:r>
        <w:rPr>
          <w:rFonts w:hint="eastAsia"/>
          <w:sz w:val="20"/>
        </w:rPr>
        <w:t xml:space="preserve">is discussed. </w:t>
      </w:r>
    </w:p>
    <w:p w:rsidR="00926285" w:rsidRDefault="00132C4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</w:p>
    <w:p w:rsidR="00926285" w:rsidRDefault="00132C49">
      <w:pPr>
        <w:pStyle w:val="2"/>
        <w:spacing w:before="120" w:after="120"/>
        <w:ind w:left="0" w:right="210"/>
        <w:rPr>
          <w:szCs w:val="24"/>
        </w:rPr>
      </w:pPr>
      <w:r>
        <w:rPr>
          <w:rFonts w:hint="eastAsia"/>
          <w:szCs w:val="24"/>
        </w:rPr>
        <w:t>The impact to support a UE in mode 1 to be UE-A</w:t>
      </w: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If a UE in mode 1 is supported to be UE-A, the impact on spec. should be considered.</w:t>
      </w: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RAN1 agreements as below [2], in Scheme 1, the resource pool for IUC information report</w:t>
      </w:r>
      <w:r>
        <w:rPr>
          <w:rFonts w:hint="eastAsia"/>
          <w:sz w:val="20"/>
        </w:rPr>
        <w:t xml:space="preserve"> should be the same as the TX resource pool for UE-B, for </w:t>
      </w:r>
      <w:r>
        <w:rPr>
          <w:rFonts w:cs="Times"/>
          <w:iCs/>
          <w:sz w:val="20"/>
        </w:rPr>
        <w:t xml:space="preserve">inter-UE coordination information triggered by </w:t>
      </w:r>
      <w:r>
        <w:rPr>
          <w:rFonts w:cs="Times" w:hint="eastAsia"/>
          <w:iCs/>
          <w:sz w:val="20"/>
        </w:rPr>
        <w:t xml:space="preserve">either </w:t>
      </w:r>
      <w:r>
        <w:rPr>
          <w:rFonts w:cs="Times"/>
          <w:iCs/>
          <w:sz w:val="20"/>
        </w:rPr>
        <w:t>explicit request</w:t>
      </w:r>
      <w:r>
        <w:rPr>
          <w:rFonts w:cs="Times" w:hint="eastAsia"/>
          <w:iCs/>
          <w:sz w:val="20"/>
        </w:rPr>
        <w:t xml:space="preserve"> or</w:t>
      </w:r>
      <w:r>
        <w:rPr>
          <w:rFonts w:cs="Times"/>
          <w:iCs/>
          <w:sz w:val="20"/>
        </w:rPr>
        <w:t xml:space="preserve"> by a condition rather than request reception</w:t>
      </w:r>
      <w:r>
        <w:rPr>
          <w:rFonts w:hint="eastAsia"/>
          <w:sz w:val="20"/>
        </w:rPr>
        <w:t xml:space="preserve">. If UE-A in mode 1 is supported, that means UE-A and UE-B share the same </w:t>
      </w:r>
      <w:proofErr w:type="spellStart"/>
      <w:r>
        <w:rPr>
          <w:rFonts w:hint="eastAsia"/>
          <w:sz w:val="20"/>
        </w:rPr>
        <w:t>Tx</w:t>
      </w:r>
      <w:proofErr w:type="spellEnd"/>
      <w:r>
        <w:rPr>
          <w:rFonts w:hint="eastAsia"/>
          <w:sz w:val="20"/>
        </w:rPr>
        <w:t xml:space="preserve"> resource pool. </w:t>
      </w:r>
    </w:p>
    <w:p w:rsidR="00926285" w:rsidRDefault="00132C49">
      <w:pPr>
        <w:spacing w:before="120" w:after="120"/>
        <w:rPr>
          <w:rFonts w:cs="Times"/>
          <w:b/>
          <w:bCs/>
          <w:sz w:val="20"/>
          <w:highlight w:val="green"/>
        </w:rPr>
      </w:pPr>
      <w:r>
        <w:rPr>
          <w:rFonts w:cs="Times"/>
          <w:b/>
          <w:bCs/>
          <w:sz w:val="20"/>
          <w:highlight w:val="green"/>
        </w:rPr>
        <w:t>Agreement</w:t>
      </w:r>
      <w:r>
        <w:rPr>
          <w:rFonts w:cs="Times" w:hint="eastAsia"/>
          <w:b/>
          <w:bCs/>
          <w:sz w:val="20"/>
          <w:highlight w:val="green"/>
        </w:rPr>
        <w:t>(RAN1 #107e)</w:t>
      </w:r>
    </w:p>
    <w:p w:rsidR="00926285" w:rsidRDefault="00132C49">
      <w:pPr>
        <w:spacing w:before="120" w:after="120"/>
        <w:rPr>
          <w:rFonts w:cs="Times"/>
          <w:iCs/>
          <w:sz w:val="20"/>
          <w:lang w:eastAsia="ko-KR"/>
        </w:rPr>
      </w:pPr>
      <w:r>
        <w:rPr>
          <w:rFonts w:cs="Times"/>
          <w:iCs/>
          <w:sz w:val="20"/>
        </w:rPr>
        <w:t>For inter-UE coordination information triggered by an explicit request in Scheme 1,</w:t>
      </w:r>
    </w:p>
    <w:p w:rsidR="00926285" w:rsidRDefault="00132C49">
      <w:pPr>
        <w:numPr>
          <w:ilvl w:val="0"/>
          <w:numId w:val="8"/>
        </w:numPr>
        <w:spacing w:before="120" w:after="120"/>
        <w:rPr>
          <w:rFonts w:cs="Times"/>
          <w:iCs/>
          <w:sz w:val="20"/>
          <w:lang w:eastAsia="ja-JP"/>
        </w:rPr>
      </w:pPr>
      <w:r>
        <w:rPr>
          <w:rFonts w:cs="Times"/>
          <w:iCs/>
          <w:sz w:val="20"/>
        </w:rPr>
        <w:t>UE-A uses a TX resource pool used for UE-B’s request tran</w:t>
      </w:r>
      <w:r>
        <w:rPr>
          <w:rFonts w:cs="Times"/>
          <w:iCs/>
          <w:sz w:val="20"/>
        </w:rPr>
        <w:t>smission to determine the set of resources and to transmit the set of resources to UE-B</w:t>
      </w:r>
    </w:p>
    <w:p w:rsidR="00926285" w:rsidRDefault="00926285">
      <w:pPr>
        <w:spacing w:before="120" w:after="120"/>
        <w:rPr>
          <w:rFonts w:cs="Times"/>
          <w:b/>
          <w:bCs/>
          <w:color w:val="1F497D"/>
          <w:sz w:val="20"/>
          <w:highlight w:val="yellow"/>
        </w:rPr>
      </w:pPr>
    </w:p>
    <w:p w:rsidR="00926285" w:rsidRDefault="00132C49">
      <w:pPr>
        <w:spacing w:before="120" w:after="120"/>
        <w:rPr>
          <w:rFonts w:cs="Times"/>
          <w:b/>
          <w:bCs/>
          <w:sz w:val="20"/>
          <w:highlight w:val="green"/>
        </w:rPr>
      </w:pPr>
      <w:r>
        <w:rPr>
          <w:rFonts w:cs="Times"/>
          <w:b/>
          <w:bCs/>
          <w:sz w:val="20"/>
          <w:highlight w:val="green"/>
        </w:rPr>
        <w:t>Agreement</w:t>
      </w:r>
      <w:r>
        <w:rPr>
          <w:rFonts w:cs="Times" w:hint="eastAsia"/>
          <w:b/>
          <w:bCs/>
          <w:sz w:val="20"/>
          <w:highlight w:val="green"/>
        </w:rPr>
        <w:t>(RAN1 #107e)</w:t>
      </w:r>
    </w:p>
    <w:p w:rsidR="00926285" w:rsidRDefault="00132C49">
      <w:pPr>
        <w:pStyle w:val="ac"/>
        <w:spacing w:after="120"/>
        <w:ind w:left="0"/>
        <w:rPr>
          <w:rFonts w:cs="Times"/>
          <w:iCs/>
          <w:sz w:val="20"/>
          <w:szCs w:val="20"/>
          <w:lang w:eastAsia="ko-KR"/>
        </w:rPr>
      </w:pPr>
      <w:r>
        <w:rPr>
          <w:rFonts w:cs="Times"/>
          <w:iCs/>
          <w:sz w:val="20"/>
          <w:szCs w:val="20"/>
        </w:rPr>
        <w:t>For inter-UE coordination information triggered by a condition rather than request reception in Scheme 1,</w:t>
      </w:r>
    </w:p>
    <w:p w:rsidR="00926285" w:rsidRDefault="00132C49">
      <w:pPr>
        <w:pStyle w:val="ac"/>
        <w:numPr>
          <w:ilvl w:val="0"/>
          <w:numId w:val="8"/>
        </w:numPr>
        <w:spacing w:after="120"/>
        <w:rPr>
          <w:rFonts w:cs="Times"/>
          <w:iCs/>
          <w:sz w:val="20"/>
          <w:szCs w:val="20"/>
          <w:lang w:eastAsia="en-US"/>
        </w:rPr>
      </w:pPr>
      <w:r>
        <w:rPr>
          <w:rFonts w:cs="Times"/>
          <w:iCs/>
          <w:sz w:val="20"/>
          <w:szCs w:val="20"/>
        </w:rPr>
        <w:t xml:space="preserve">UE-A transmitting in a resource pool </w:t>
      </w:r>
      <w:r>
        <w:rPr>
          <w:rFonts w:cs="Times"/>
          <w:iCs/>
          <w:sz w:val="20"/>
          <w:szCs w:val="20"/>
        </w:rPr>
        <w:t>provides inter-UE coordination information associated with the same resource pool</w:t>
      </w:r>
    </w:p>
    <w:p w:rsidR="00926285" w:rsidRDefault="00132C49">
      <w:pPr>
        <w:pStyle w:val="ZTE-Observation-2021"/>
        <w:spacing w:before="120" w:after="120"/>
      </w:pPr>
      <w:bookmarkStart w:id="0" w:name="_Toc95245108"/>
      <w:bookmarkStart w:id="1" w:name="_Toc95732033"/>
      <w:r>
        <w:rPr>
          <w:rFonts w:hint="eastAsia"/>
          <w:lang w:val="en-US" w:eastAsia="zh-CN"/>
        </w:rPr>
        <w:t>To support UE-A in mode 1, based on RAN1 agreements, pool sharing between mode 1 and mode 2 UE is required</w:t>
      </w:r>
      <w:r>
        <w:rPr>
          <w:rFonts w:hint="eastAsia"/>
        </w:rPr>
        <w:t>.</w:t>
      </w:r>
      <w:bookmarkEnd w:id="0"/>
      <w:bookmarkEnd w:id="1"/>
    </w:p>
    <w:p w:rsidR="00926285" w:rsidRDefault="00926285">
      <w:pPr>
        <w:wordWrap w:val="0"/>
        <w:autoSpaceDE w:val="0"/>
        <w:adjustRightInd w:val="0"/>
        <w:snapToGrid w:val="0"/>
        <w:spacing w:beforeLines="0" w:afterLines="0"/>
        <w:jc w:val="left"/>
        <w:rPr>
          <w:sz w:val="20"/>
        </w:rPr>
      </w:pP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If to support UE-A in mode 1, another solution may work is to rev</w:t>
      </w:r>
      <w:r>
        <w:rPr>
          <w:rFonts w:hint="eastAsia"/>
          <w:sz w:val="20"/>
        </w:rPr>
        <w:t xml:space="preserve">ert above agreements and allow UE-A to transmit the IUC information in its dedicated </w:t>
      </w:r>
      <w:proofErr w:type="spellStart"/>
      <w:r>
        <w:rPr>
          <w:rFonts w:hint="eastAsia"/>
          <w:sz w:val="20"/>
        </w:rPr>
        <w:t>Tx</w:t>
      </w:r>
      <w:proofErr w:type="spellEnd"/>
      <w:r>
        <w:rPr>
          <w:rFonts w:hint="eastAsia"/>
          <w:sz w:val="20"/>
        </w:rPr>
        <w:t xml:space="preserve"> resource pool. In this case, at least a resource pool index should be indicated in IUC information. More efforts would be anticipated, at this very late stage of Rel-17</w:t>
      </w:r>
      <w:r>
        <w:rPr>
          <w:rFonts w:hint="eastAsia"/>
          <w:sz w:val="20"/>
        </w:rPr>
        <w:t>, including RRC impact.</w:t>
      </w:r>
    </w:p>
    <w:p w:rsidR="00926285" w:rsidRDefault="00132C49">
      <w:pPr>
        <w:pStyle w:val="ZTE-Observation-2021"/>
        <w:spacing w:before="120" w:after="120"/>
        <w:rPr>
          <w:lang w:val="en-US" w:eastAsia="zh-CN"/>
        </w:rPr>
      </w:pPr>
      <w:bookmarkStart w:id="2" w:name="_Toc95732034"/>
      <w:r>
        <w:rPr>
          <w:rFonts w:hint="eastAsia"/>
          <w:lang w:val="en-US" w:eastAsia="zh-CN"/>
        </w:rPr>
        <w:t>To support UE-A in mode 1, more efforts would be needed at this very late stage of Rel-17.</w:t>
      </w:r>
      <w:bookmarkEnd w:id="2"/>
    </w:p>
    <w:p w:rsidR="00926285" w:rsidRDefault="00926285">
      <w:pPr>
        <w:wordWrap w:val="0"/>
        <w:autoSpaceDE w:val="0"/>
        <w:adjustRightInd w:val="0"/>
        <w:snapToGrid w:val="0"/>
        <w:spacing w:beforeLines="0" w:afterLines="0"/>
        <w:jc w:val="left"/>
        <w:rPr>
          <w:sz w:val="20"/>
        </w:rPr>
      </w:pP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addition, if UE-A in mode 1 is supported, to derive the preferred or non-preferred resource set, UE-A should perform sensing at least in </w:t>
      </w:r>
      <w:r>
        <w:rPr>
          <w:rFonts w:hint="eastAsia"/>
          <w:sz w:val="20"/>
        </w:rPr>
        <w:t xml:space="preserve">scheme 1. Besides, to report the IUC information to UE-B, UE-A may trigger more SR/BSR to </w:t>
      </w:r>
      <w:proofErr w:type="spellStart"/>
      <w:r>
        <w:rPr>
          <w:rFonts w:hint="eastAsia"/>
          <w:sz w:val="20"/>
        </w:rPr>
        <w:t>gNB</w:t>
      </w:r>
      <w:proofErr w:type="spellEnd"/>
      <w:r>
        <w:rPr>
          <w:rFonts w:hint="eastAsia"/>
          <w:sz w:val="20"/>
        </w:rPr>
        <w:t xml:space="preserve"> to get the resources for IUC reporting. It is observed more power consumption for sensing and more resources for IUC information reporting are required, but the b</w:t>
      </w:r>
      <w:r>
        <w:rPr>
          <w:rFonts w:hint="eastAsia"/>
          <w:sz w:val="20"/>
        </w:rPr>
        <w:t>enefit for UE-A is questionable.</w:t>
      </w:r>
    </w:p>
    <w:p w:rsidR="00926285" w:rsidRDefault="00926285">
      <w:pPr>
        <w:spacing w:before="120" w:after="120"/>
        <w:rPr>
          <w:sz w:val="20"/>
        </w:rPr>
      </w:pPr>
    </w:p>
    <w:p w:rsidR="00926285" w:rsidRDefault="00132C49">
      <w:pPr>
        <w:pStyle w:val="ZTE-Observation-2021"/>
        <w:spacing w:before="120" w:after="120"/>
        <w:rPr>
          <w:lang w:val="en-US" w:eastAsia="zh-CN"/>
        </w:rPr>
      </w:pPr>
      <w:bookmarkStart w:id="3" w:name="_Toc95732035"/>
      <w:r>
        <w:rPr>
          <w:rFonts w:hint="eastAsia"/>
          <w:lang w:val="en-US" w:eastAsia="zh-CN"/>
        </w:rPr>
        <w:t>To support UE-A in mode 1, more power consumption for sensing and more resources for IUC information reporting are required.</w:t>
      </w:r>
      <w:bookmarkEnd w:id="3"/>
    </w:p>
    <w:p w:rsidR="00926285" w:rsidRDefault="00926285">
      <w:pPr>
        <w:wordWrap w:val="0"/>
        <w:autoSpaceDE w:val="0"/>
        <w:adjustRightInd w:val="0"/>
        <w:snapToGrid w:val="0"/>
        <w:spacing w:beforeLines="0" w:afterLines="0"/>
        <w:jc w:val="left"/>
        <w:rPr>
          <w:sz w:val="20"/>
        </w:rPr>
      </w:pP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above analysis, in Rel-17, resource pool sharing between mode 1 and mode 2 UEs is out o</w:t>
      </w:r>
      <w:r>
        <w:rPr>
          <w:rFonts w:hint="eastAsia"/>
          <w:sz w:val="20"/>
        </w:rPr>
        <w:t>f work scope, and in this final stage, more efforts to optimize this kind of cases are not necessary. From RAN1 point of view, it is best not to support UE-A in mode 1. The following proposal is given:</w:t>
      </w:r>
    </w:p>
    <w:p w:rsidR="00926285" w:rsidRDefault="00132C49">
      <w:pPr>
        <w:pStyle w:val="ZTE-Proposal-20210505"/>
        <w:spacing w:before="120" w:after="120"/>
      </w:pPr>
      <w:bookmarkStart w:id="4" w:name="_Toc95244972"/>
      <w:r>
        <w:rPr>
          <w:rFonts w:hint="eastAsia"/>
          <w:lang w:val="en-US" w:eastAsia="zh-CN"/>
        </w:rPr>
        <w:t xml:space="preserve"> </w:t>
      </w:r>
      <w:bookmarkStart w:id="5" w:name="_Toc95732036"/>
      <w:r>
        <w:rPr>
          <w:rFonts w:hint="eastAsia"/>
          <w:lang w:eastAsia="zh-CN"/>
        </w:rPr>
        <w:t>UE in mode</w:t>
      </w:r>
      <w:r>
        <w:rPr>
          <w:rFonts w:hint="eastAsia"/>
          <w:lang w:val="en-US" w:eastAsia="zh-CN"/>
        </w:rPr>
        <w:t xml:space="preserve"> 1 is not supported to be UE-A for</w:t>
      </w:r>
      <w:r>
        <w:rPr>
          <w:lang w:eastAsia="ko-KR"/>
        </w:rPr>
        <w:t xml:space="preserve"> inter-UE coordination information</w:t>
      </w:r>
      <w:r>
        <w:rPr>
          <w:rFonts w:hint="eastAsia"/>
          <w:lang w:val="en-US" w:eastAsia="zh-CN"/>
        </w:rPr>
        <w:t xml:space="preserve"> reporting</w:t>
      </w:r>
      <w:r>
        <w:rPr>
          <w:rFonts w:hint="eastAsia"/>
          <w:lang w:eastAsia="zh-CN"/>
        </w:rPr>
        <w:t>.</w:t>
      </w:r>
      <w:bookmarkEnd w:id="4"/>
      <w:bookmarkEnd w:id="5"/>
    </w:p>
    <w:p w:rsidR="00926285" w:rsidRDefault="00926285">
      <w:pPr>
        <w:wordWrap w:val="0"/>
        <w:autoSpaceDE w:val="0"/>
        <w:adjustRightInd w:val="0"/>
        <w:snapToGrid w:val="0"/>
        <w:spacing w:beforeLines="0" w:afterLines="0"/>
        <w:jc w:val="left"/>
      </w:pPr>
    </w:p>
    <w:p w:rsidR="00926285" w:rsidRDefault="00132C49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926285" w:rsidRDefault="00132C49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above discussion, the following observations and proposal are given:</w:t>
      </w:r>
    </w:p>
    <w:p w:rsidR="00926285" w:rsidRDefault="00926285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</w:pPr>
      <w:r w:rsidRPr="00926285">
        <w:fldChar w:fldCharType="begin"/>
      </w:r>
      <w:r w:rsidR="00132C49">
        <w:instrText xml:space="preserve"> TOC \n \t "!ZTE-Observation-2021,1,sub-observation,2,3rd level observation,3" </w:instrText>
      </w:r>
      <w:r w:rsidRPr="00926285">
        <w:fldChar w:fldCharType="separate"/>
      </w:r>
      <w:r w:rsidR="00132C49">
        <w:t>Observation 1:</w:t>
      </w:r>
      <w:r w:rsidR="00132C49"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  <w:tab/>
      </w:r>
      <w:r w:rsidR="00132C49">
        <w:t>To support UE-A in mode 1,</w:t>
      </w:r>
      <w:r w:rsidR="00132C49">
        <w:t xml:space="preserve"> based on RAN1 agreements, pool sharing between mode 1 and mode 2 UE is required.</w:t>
      </w:r>
    </w:p>
    <w:p w:rsidR="00926285" w:rsidRDefault="00132C49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</w:pPr>
      <w:r>
        <w:t>Observation 2:</w:t>
      </w:r>
      <w:r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  <w:tab/>
      </w:r>
      <w:r>
        <w:t>To support UE-A in mode 1, more efforts would be needed at this very late stage of Rel-17.</w:t>
      </w:r>
    </w:p>
    <w:p w:rsidR="00926285" w:rsidRDefault="00132C49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</w:pPr>
      <w:r>
        <w:t>Observation 3:</w:t>
      </w:r>
      <w:r>
        <w:rPr>
          <w:rFonts w:asciiTheme="minorHAnsi" w:eastAsiaTheme="minorEastAsia" w:hAnsiTheme="minorHAnsi" w:cstheme="minorBidi"/>
          <w:b w:val="0"/>
          <w:i w:val="0"/>
          <w:sz w:val="21"/>
          <w:szCs w:val="22"/>
        </w:rPr>
        <w:tab/>
      </w:r>
      <w:r>
        <w:t>To support UE-A in mode 1, more power consumption for</w:t>
      </w:r>
      <w:r>
        <w:t xml:space="preserve"> sensing and more resources for IUC information reporting are required.</w:t>
      </w:r>
    </w:p>
    <w:p w:rsidR="00926285" w:rsidRDefault="00926285">
      <w:pPr>
        <w:spacing w:before="120" w:after="120"/>
      </w:pPr>
      <w:r>
        <w:fldChar w:fldCharType="end"/>
      </w:r>
    </w:p>
    <w:p w:rsidR="00926285" w:rsidRDefault="00926285" w:rsidP="00CB26BD">
      <w:pPr>
        <w:pStyle w:val="10"/>
        <w:tabs>
          <w:tab w:val="right" w:pos="9660"/>
        </w:tabs>
        <w:spacing w:before="120" w:after="120"/>
      </w:pPr>
      <w:r>
        <w:fldChar w:fldCharType="begin"/>
      </w:r>
      <w:r w:rsidR="00132C49">
        <w:instrText xml:space="preserve"> TOC \n \t "!ZTE-Proposal-2021 + </w:instrText>
      </w:r>
      <w:r w:rsidR="00132C49">
        <w:instrText>段前</w:instrText>
      </w:r>
      <w:r w:rsidR="00132C49">
        <w:instrText xml:space="preserve">: 0.5 </w:instrText>
      </w:r>
      <w:r w:rsidR="00132C49">
        <w:instrText>行</w:instrText>
      </w:r>
      <w:r w:rsidR="00132C49">
        <w:instrText xml:space="preserve"> </w:instrText>
      </w:r>
      <w:r w:rsidR="00132C49">
        <w:instrText>段后</w:instrText>
      </w:r>
      <w:r w:rsidR="00132C49">
        <w:instrText xml:space="preserve">: 0.5 </w:instrText>
      </w:r>
      <w:r w:rsidR="00132C49">
        <w:instrText>行</w:instrText>
      </w:r>
      <w:r w:rsidR="00132C49">
        <w:instrText xml:space="preserve">,1,sub-proposal,2,3rd level proposal,3" </w:instrText>
      </w:r>
      <w:r>
        <w:fldChar w:fldCharType="separate"/>
      </w:r>
      <w:r w:rsidR="00132C49">
        <w:rPr>
          <w:rFonts w:hint="eastAsia"/>
        </w:rPr>
        <w:t xml:space="preserve">Proposal 1: </w:t>
      </w:r>
      <w:r w:rsidR="00132C49">
        <w:rPr>
          <w:rFonts w:hint="eastAsia"/>
        </w:rPr>
        <w:t>UE in mode</w:t>
      </w:r>
      <w:r w:rsidR="00132C49">
        <w:rPr>
          <w:rFonts w:hint="eastAsia"/>
        </w:rPr>
        <w:t xml:space="preserve"> 1 is not supported to be UE-A for</w:t>
      </w:r>
      <w:r w:rsidR="00132C49">
        <w:rPr>
          <w:lang w:eastAsia="ko-KR"/>
        </w:rPr>
        <w:t xml:space="preserve"> inter-UE c</w:t>
      </w:r>
      <w:bookmarkStart w:id="6" w:name="_GoBack"/>
      <w:bookmarkEnd w:id="6"/>
      <w:r w:rsidR="00132C49">
        <w:rPr>
          <w:lang w:eastAsia="ko-KR"/>
        </w:rPr>
        <w:t xml:space="preserve">oordination </w:t>
      </w:r>
      <w:r w:rsidR="00132C49">
        <w:rPr>
          <w:lang w:eastAsia="ko-KR"/>
        </w:rPr>
        <w:t>information</w:t>
      </w:r>
      <w:r w:rsidR="00132C49">
        <w:rPr>
          <w:rFonts w:hint="eastAsia"/>
        </w:rPr>
        <w:t xml:space="preserve"> reporting</w:t>
      </w:r>
      <w:r w:rsidR="00132C49">
        <w:rPr>
          <w:rFonts w:hint="eastAsia"/>
        </w:rPr>
        <w:t>.</w:t>
      </w:r>
    </w:p>
    <w:p w:rsidR="00926285" w:rsidRDefault="00926285">
      <w:pPr>
        <w:pStyle w:val="10"/>
        <w:tabs>
          <w:tab w:val="left" w:pos="1260"/>
          <w:tab w:val="right" w:pos="9650"/>
        </w:tabs>
        <w:spacing w:before="120" w:after="120"/>
      </w:pPr>
      <w:r>
        <w:fldChar w:fldCharType="end"/>
      </w:r>
    </w:p>
    <w:p w:rsidR="00926285" w:rsidRDefault="00132C49">
      <w:pPr>
        <w:pStyle w:val="1"/>
        <w:spacing w:before="120" w:after="120"/>
        <w:ind w:left="0"/>
        <w:rPr>
          <w:rFonts w:eastAsia="宋体"/>
        </w:rPr>
      </w:pPr>
      <w:bookmarkStart w:id="7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7"/>
    </w:p>
    <w:p w:rsidR="00926285" w:rsidRDefault="00132C49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RP-202846, WID revision: NR </w:t>
      </w:r>
      <w:proofErr w:type="spellStart"/>
      <w:r>
        <w:rPr>
          <w:rFonts w:hint="eastAsia"/>
          <w:sz w:val="20"/>
          <w:szCs w:val="20"/>
        </w:rPr>
        <w:t>sidelink</w:t>
      </w:r>
      <w:proofErr w:type="spellEnd"/>
      <w:r>
        <w:rPr>
          <w:rFonts w:hint="eastAsia"/>
          <w:sz w:val="20"/>
          <w:szCs w:val="20"/>
        </w:rPr>
        <w:t xml:space="preserve"> enhancement</w:t>
      </w:r>
    </w:p>
    <w:p w:rsidR="00926285" w:rsidRDefault="00132C49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Chair's Notes RAN1#107-e</w:t>
      </w:r>
    </w:p>
    <w:p w:rsidR="00926285" w:rsidRDefault="00926285">
      <w:pPr>
        <w:spacing w:before="120" w:after="120"/>
        <w:rPr>
          <w:sz w:val="20"/>
        </w:rPr>
      </w:pPr>
    </w:p>
    <w:p w:rsidR="00926285" w:rsidRDefault="00926285">
      <w:pPr>
        <w:spacing w:before="120" w:after="120"/>
      </w:pPr>
    </w:p>
    <w:p w:rsidR="00926285" w:rsidRDefault="00926285">
      <w:pPr>
        <w:spacing w:before="120" w:after="120"/>
      </w:pPr>
    </w:p>
    <w:p w:rsidR="00926285" w:rsidRDefault="00926285">
      <w:pPr>
        <w:spacing w:before="120" w:after="120"/>
        <w:rPr>
          <w:sz w:val="20"/>
        </w:rPr>
      </w:pPr>
    </w:p>
    <w:p w:rsidR="00926285" w:rsidRDefault="00926285">
      <w:pPr>
        <w:spacing w:before="120" w:after="120"/>
        <w:rPr>
          <w:sz w:val="20"/>
        </w:rPr>
      </w:pPr>
    </w:p>
    <w:p w:rsidR="00926285" w:rsidRDefault="00926285">
      <w:pPr>
        <w:spacing w:before="120" w:after="120"/>
        <w:rPr>
          <w:sz w:val="20"/>
        </w:rPr>
      </w:pPr>
    </w:p>
    <w:p w:rsidR="00926285" w:rsidRDefault="00926285">
      <w:pPr>
        <w:spacing w:before="120" w:after="120"/>
        <w:rPr>
          <w:sz w:val="20"/>
        </w:rPr>
      </w:pPr>
    </w:p>
    <w:sectPr w:rsidR="00926285" w:rsidSect="009262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C49" w:rsidRDefault="00132C49" w:rsidP="00CB26BD">
      <w:pPr>
        <w:spacing w:before="120" w:after="120"/>
      </w:pPr>
      <w:r>
        <w:separator/>
      </w:r>
    </w:p>
  </w:endnote>
  <w:endnote w:type="continuationSeparator" w:id="0">
    <w:p w:rsidR="00132C49" w:rsidRDefault="00132C49" w:rsidP="00CB26BD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P4ptZcVAgAAFQQAAA4AAAAAAAAA&#10;AQAgAAAAHwEAAGRycy9lMm9Eb2MueG1sUEsFBgAAAAAGAAYAWQEAAKYFAAAAAA==&#10;" filled="f" stroked="f" strokeweight=".5pt">
          <v:textbox style="mso-fit-shape-to-text:t" inset="0,0,0,0">
            <w:txbxContent>
              <w:p w:rsidR="00926285" w:rsidRDefault="00926285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132C4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378DB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C49" w:rsidRDefault="00132C49" w:rsidP="00CB26BD">
      <w:pPr>
        <w:spacing w:before="120" w:after="120"/>
      </w:pPr>
      <w:r>
        <w:separator/>
      </w:r>
    </w:p>
  </w:footnote>
  <w:footnote w:type="continuationSeparator" w:id="0">
    <w:p w:rsidR="00132C49" w:rsidRDefault="00132C49" w:rsidP="00CB26BD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285" w:rsidRDefault="00926285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0FE4"/>
    <w:rsid w:val="000B1599"/>
    <w:rsid w:val="000F513E"/>
    <w:rsid w:val="00103EF6"/>
    <w:rsid w:val="00132C49"/>
    <w:rsid w:val="001378DB"/>
    <w:rsid w:val="00172A27"/>
    <w:rsid w:val="001768FE"/>
    <w:rsid w:val="00193046"/>
    <w:rsid w:val="001B502E"/>
    <w:rsid w:val="002759E8"/>
    <w:rsid w:val="00283D2D"/>
    <w:rsid w:val="002A4678"/>
    <w:rsid w:val="00301063"/>
    <w:rsid w:val="0030404A"/>
    <w:rsid w:val="003161BA"/>
    <w:rsid w:val="00324214"/>
    <w:rsid w:val="0038769C"/>
    <w:rsid w:val="00395F21"/>
    <w:rsid w:val="00422D64"/>
    <w:rsid w:val="004735F6"/>
    <w:rsid w:val="004B3D08"/>
    <w:rsid w:val="00502841"/>
    <w:rsid w:val="00515411"/>
    <w:rsid w:val="00572097"/>
    <w:rsid w:val="0059672B"/>
    <w:rsid w:val="005B065E"/>
    <w:rsid w:val="005F4D50"/>
    <w:rsid w:val="006A15E8"/>
    <w:rsid w:val="00724E53"/>
    <w:rsid w:val="00744316"/>
    <w:rsid w:val="007A05EB"/>
    <w:rsid w:val="007E7A15"/>
    <w:rsid w:val="00820E09"/>
    <w:rsid w:val="00890F3B"/>
    <w:rsid w:val="008F30BC"/>
    <w:rsid w:val="008F3CF6"/>
    <w:rsid w:val="00906514"/>
    <w:rsid w:val="009074BF"/>
    <w:rsid w:val="00926285"/>
    <w:rsid w:val="0096044C"/>
    <w:rsid w:val="00962249"/>
    <w:rsid w:val="00982DA0"/>
    <w:rsid w:val="009F756D"/>
    <w:rsid w:val="00A40102"/>
    <w:rsid w:val="00A50086"/>
    <w:rsid w:val="00A663B0"/>
    <w:rsid w:val="00A9352F"/>
    <w:rsid w:val="00AC4CB5"/>
    <w:rsid w:val="00B03CE5"/>
    <w:rsid w:val="00B66CB1"/>
    <w:rsid w:val="00B92281"/>
    <w:rsid w:val="00BB0B7F"/>
    <w:rsid w:val="00C15E86"/>
    <w:rsid w:val="00C87776"/>
    <w:rsid w:val="00CB26BD"/>
    <w:rsid w:val="00D44606"/>
    <w:rsid w:val="00DE79EC"/>
    <w:rsid w:val="00DF0709"/>
    <w:rsid w:val="00DF75DB"/>
    <w:rsid w:val="00E35DE6"/>
    <w:rsid w:val="00E40366"/>
    <w:rsid w:val="00E5333A"/>
    <w:rsid w:val="00E74F94"/>
    <w:rsid w:val="00F31105"/>
    <w:rsid w:val="00F509E9"/>
    <w:rsid w:val="00F65BA8"/>
    <w:rsid w:val="00F8394B"/>
    <w:rsid w:val="00FC6E1D"/>
    <w:rsid w:val="00FD2DE4"/>
    <w:rsid w:val="00FF38B8"/>
    <w:rsid w:val="013815D1"/>
    <w:rsid w:val="01764F01"/>
    <w:rsid w:val="024D6B6A"/>
    <w:rsid w:val="029B04E7"/>
    <w:rsid w:val="03073BDC"/>
    <w:rsid w:val="030C5976"/>
    <w:rsid w:val="033F44DC"/>
    <w:rsid w:val="03AC76E1"/>
    <w:rsid w:val="043168B5"/>
    <w:rsid w:val="0555228E"/>
    <w:rsid w:val="059D1E39"/>
    <w:rsid w:val="05E078B3"/>
    <w:rsid w:val="07142E53"/>
    <w:rsid w:val="077D0583"/>
    <w:rsid w:val="079724D0"/>
    <w:rsid w:val="082A352F"/>
    <w:rsid w:val="08C349D1"/>
    <w:rsid w:val="08FD1F99"/>
    <w:rsid w:val="09F67CD5"/>
    <w:rsid w:val="0B584155"/>
    <w:rsid w:val="0B9E71DF"/>
    <w:rsid w:val="0C1260B3"/>
    <w:rsid w:val="0C9D30C2"/>
    <w:rsid w:val="0D9D65F4"/>
    <w:rsid w:val="0E172BD0"/>
    <w:rsid w:val="0EDF02B5"/>
    <w:rsid w:val="10936355"/>
    <w:rsid w:val="10A50104"/>
    <w:rsid w:val="115B3410"/>
    <w:rsid w:val="119D7849"/>
    <w:rsid w:val="12267276"/>
    <w:rsid w:val="1242135C"/>
    <w:rsid w:val="13A1683F"/>
    <w:rsid w:val="14892324"/>
    <w:rsid w:val="14960C8D"/>
    <w:rsid w:val="14DA3DA1"/>
    <w:rsid w:val="150864ED"/>
    <w:rsid w:val="16353418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360BCD"/>
    <w:rsid w:val="1E9D6342"/>
    <w:rsid w:val="1F194BE2"/>
    <w:rsid w:val="1F5E5092"/>
    <w:rsid w:val="204E6676"/>
    <w:rsid w:val="20646177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4F5409"/>
    <w:rsid w:val="27AB7429"/>
    <w:rsid w:val="285C053E"/>
    <w:rsid w:val="29FA7F26"/>
    <w:rsid w:val="2A0F29F0"/>
    <w:rsid w:val="2A6A34CE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45A87"/>
    <w:rsid w:val="4808150F"/>
    <w:rsid w:val="49E9233D"/>
    <w:rsid w:val="4A42266B"/>
    <w:rsid w:val="4AAD1944"/>
    <w:rsid w:val="4AC31003"/>
    <w:rsid w:val="4AE93159"/>
    <w:rsid w:val="4BD0339A"/>
    <w:rsid w:val="4C825132"/>
    <w:rsid w:val="4D462159"/>
    <w:rsid w:val="4D5C5FAC"/>
    <w:rsid w:val="4DC605B6"/>
    <w:rsid w:val="4DEC0985"/>
    <w:rsid w:val="4E27683A"/>
    <w:rsid w:val="4F2765B1"/>
    <w:rsid w:val="4F285975"/>
    <w:rsid w:val="5131040F"/>
    <w:rsid w:val="51796EDE"/>
    <w:rsid w:val="51820262"/>
    <w:rsid w:val="51867298"/>
    <w:rsid w:val="51AC0F10"/>
    <w:rsid w:val="52195EDF"/>
    <w:rsid w:val="52313387"/>
    <w:rsid w:val="524E43E5"/>
    <w:rsid w:val="529F0593"/>
    <w:rsid w:val="52E04D27"/>
    <w:rsid w:val="52FD0909"/>
    <w:rsid w:val="539A390F"/>
    <w:rsid w:val="53CF14EE"/>
    <w:rsid w:val="53DB3477"/>
    <w:rsid w:val="54AF6B42"/>
    <w:rsid w:val="55DD6F2A"/>
    <w:rsid w:val="56E23970"/>
    <w:rsid w:val="577A3C7D"/>
    <w:rsid w:val="578F220A"/>
    <w:rsid w:val="57A842C5"/>
    <w:rsid w:val="57FC07D9"/>
    <w:rsid w:val="58500F22"/>
    <w:rsid w:val="591C0009"/>
    <w:rsid w:val="5ACF0F3A"/>
    <w:rsid w:val="5C6B1600"/>
    <w:rsid w:val="5C921AD0"/>
    <w:rsid w:val="5DFD51DB"/>
    <w:rsid w:val="5E0D36E5"/>
    <w:rsid w:val="5E562441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4BB40BA"/>
    <w:rsid w:val="664805B8"/>
    <w:rsid w:val="66BC0B08"/>
    <w:rsid w:val="690F418B"/>
    <w:rsid w:val="69CD5766"/>
    <w:rsid w:val="6A154B1E"/>
    <w:rsid w:val="6A7A2736"/>
    <w:rsid w:val="6A7B4B9C"/>
    <w:rsid w:val="6C89456C"/>
    <w:rsid w:val="6D663271"/>
    <w:rsid w:val="6E974E0F"/>
    <w:rsid w:val="6F901B66"/>
    <w:rsid w:val="6FA629D4"/>
    <w:rsid w:val="6FC05247"/>
    <w:rsid w:val="6FD10552"/>
    <w:rsid w:val="70BB2EF0"/>
    <w:rsid w:val="73414765"/>
    <w:rsid w:val="73455C21"/>
    <w:rsid w:val="73C950F4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1269F6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unhideWhenUsed="0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85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926285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92628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926285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926285"/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926285"/>
    <w:rPr>
      <w:rFonts w:ascii="宋体"/>
      <w:sz w:val="18"/>
      <w:szCs w:val="18"/>
    </w:rPr>
  </w:style>
  <w:style w:type="paragraph" w:styleId="a5">
    <w:name w:val="annotation text"/>
    <w:basedOn w:val="a"/>
    <w:semiHidden/>
    <w:qFormat/>
    <w:rsid w:val="00926285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0">
    <w:name w:val="toc 3"/>
    <w:basedOn w:val="a"/>
    <w:next w:val="a"/>
    <w:uiPriority w:val="39"/>
    <w:unhideWhenUsed/>
    <w:qFormat/>
    <w:rsid w:val="00926285"/>
    <w:pPr>
      <w:ind w:leftChars="400" w:left="880"/>
    </w:pPr>
    <w:rPr>
      <w:b/>
      <w:i/>
      <w:sz w:val="20"/>
    </w:rPr>
  </w:style>
  <w:style w:type="paragraph" w:styleId="a6">
    <w:name w:val="Balloon Text"/>
    <w:basedOn w:val="a"/>
    <w:link w:val="Char0"/>
    <w:uiPriority w:val="99"/>
    <w:semiHidden/>
    <w:unhideWhenUsed/>
    <w:qFormat/>
    <w:rsid w:val="00926285"/>
    <w:rPr>
      <w:sz w:val="18"/>
      <w:szCs w:val="18"/>
    </w:rPr>
  </w:style>
  <w:style w:type="paragraph" w:styleId="a7">
    <w:name w:val="footer"/>
    <w:basedOn w:val="a"/>
    <w:uiPriority w:val="99"/>
    <w:unhideWhenUsed/>
    <w:qFormat/>
    <w:rsid w:val="00926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926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26285"/>
    <w:rPr>
      <w:b/>
      <w:i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rsid w:val="00926285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926285"/>
    <w:pPr>
      <w:snapToGrid w:val="0"/>
      <w:ind w:leftChars="200" w:left="618"/>
    </w:pPr>
    <w:rPr>
      <w:b/>
      <w:i/>
      <w:sz w:val="20"/>
    </w:rPr>
  </w:style>
  <w:style w:type="character" w:styleId="aa">
    <w:name w:val="Strong"/>
    <w:basedOn w:val="a0"/>
    <w:uiPriority w:val="22"/>
    <w:qFormat/>
    <w:rsid w:val="00926285"/>
    <w:rPr>
      <w:b/>
    </w:rPr>
  </w:style>
  <w:style w:type="character" w:styleId="ab">
    <w:name w:val="Emphasis"/>
    <w:basedOn w:val="a0"/>
    <w:uiPriority w:val="20"/>
    <w:qFormat/>
    <w:rsid w:val="00926285"/>
    <w:rPr>
      <w:i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926285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926285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926285"/>
    <w:pPr>
      <w:numPr>
        <w:numId w:val="3"/>
      </w:numPr>
      <w:ind w:left="0" w:firstLine="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926285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926285"/>
  </w:style>
  <w:style w:type="paragraph" w:customStyle="1" w:styleId="3rdlevelproposal">
    <w:name w:val="3rd level proposal"/>
    <w:basedOn w:val="sub-proposal"/>
    <w:qFormat/>
    <w:rsid w:val="00926285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926285"/>
    <w:pPr>
      <w:numPr>
        <w:numId w:val="6"/>
      </w:numPr>
    </w:pPr>
  </w:style>
  <w:style w:type="paragraph" w:customStyle="1" w:styleId="References">
    <w:name w:val="References"/>
    <w:basedOn w:val="a"/>
    <w:qFormat/>
    <w:rsid w:val="00926285"/>
    <w:pPr>
      <w:numPr>
        <w:numId w:val="7"/>
      </w:numPr>
      <w:spacing w:after="60"/>
    </w:pPr>
    <w:rPr>
      <w:szCs w:val="16"/>
    </w:rPr>
  </w:style>
  <w:style w:type="paragraph" w:styleId="ac">
    <w:name w:val="List Paragraph"/>
    <w:basedOn w:val="a"/>
    <w:link w:val="Char2"/>
    <w:uiPriority w:val="34"/>
    <w:qFormat/>
    <w:rsid w:val="00926285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8"/>
    <w:qFormat/>
    <w:rsid w:val="00926285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926285"/>
    <w:rPr>
      <w:rFonts w:ascii="宋体"/>
      <w:kern w:val="2"/>
      <w:sz w:val="18"/>
      <w:szCs w:val="18"/>
    </w:rPr>
  </w:style>
  <w:style w:type="character" w:customStyle="1" w:styleId="Char2">
    <w:name w:val="列出段落 Char"/>
    <w:link w:val="ac"/>
    <w:uiPriority w:val="34"/>
    <w:qFormat/>
    <w:locked/>
    <w:rsid w:val="00926285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926285"/>
  </w:style>
  <w:style w:type="character" w:customStyle="1" w:styleId="Char0">
    <w:name w:val="批注框文本 Char"/>
    <w:basedOn w:val="a0"/>
    <w:link w:val="a6"/>
    <w:uiPriority w:val="99"/>
    <w:semiHidden/>
    <w:qFormat/>
    <w:rsid w:val="00926285"/>
    <w:rPr>
      <w:kern w:val="2"/>
      <w:sz w:val="18"/>
      <w:szCs w:val="18"/>
    </w:rPr>
  </w:style>
  <w:style w:type="character" w:customStyle="1" w:styleId="font61">
    <w:name w:val="font61"/>
    <w:basedOn w:val="a0"/>
    <w:qFormat/>
    <w:rsid w:val="00926285"/>
    <w:rPr>
      <w:rFonts w:ascii="Wingdings 2" w:hAnsi="Wingdings 2" w:hint="default"/>
      <w:color w:val="000000"/>
      <w:sz w:val="16"/>
      <w:szCs w:val="16"/>
      <w:u w:val="none"/>
    </w:rPr>
  </w:style>
  <w:style w:type="character" w:customStyle="1" w:styleId="font41">
    <w:name w:val="font41"/>
    <w:basedOn w:val="a0"/>
    <w:qFormat/>
    <w:rsid w:val="00926285"/>
    <w:rPr>
      <w:rFonts w:ascii="Arial" w:hAnsi="Arial" w:cs="Arial" w:hint="default"/>
      <w:color w:val="000000"/>
      <w:sz w:val="16"/>
      <w:szCs w:val="16"/>
      <w:u w:val="none"/>
    </w:rPr>
  </w:style>
  <w:style w:type="paragraph" w:customStyle="1" w:styleId="EQ">
    <w:name w:val="EQ"/>
    <w:basedOn w:val="a"/>
    <w:next w:val="a"/>
    <w:qFormat/>
    <w:rsid w:val="00926285"/>
    <w:pPr>
      <w:keepLines/>
      <w:widowControl w:val="0"/>
      <w:spacing w:beforeLines="0" w:beforeAutospacing="1" w:afterLines="0"/>
      <w:jc w:val="left"/>
    </w:pPr>
    <w:rPr>
      <w:kern w:val="0"/>
      <w:sz w:val="24"/>
      <w:szCs w:val="24"/>
    </w:rPr>
  </w:style>
  <w:style w:type="paragraph" w:customStyle="1" w:styleId="B2">
    <w:name w:val="B2"/>
    <w:basedOn w:val="a"/>
    <w:qFormat/>
    <w:rsid w:val="00926285"/>
    <w:pPr>
      <w:spacing w:beforeLines="0" w:beforeAutospacing="1" w:afterLines="0"/>
      <w:ind w:left="851" w:hanging="284"/>
      <w:jc w:val="left"/>
    </w:pPr>
    <w:rPr>
      <w:kern w:val="0"/>
      <w:sz w:val="24"/>
      <w:szCs w:val="24"/>
    </w:rPr>
  </w:style>
  <w:style w:type="paragraph" w:customStyle="1" w:styleId="B1">
    <w:name w:val="B1"/>
    <w:basedOn w:val="a"/>
    <w:qFormat/>
    <w:rsid w:val="00926285"/>
    <w:pPr>
      <w:spacing w:beforeLines="0" w:beforeAutospacing="1" w:afterLines="0"/>
      <w:ind w:left="568" w:hanging="284"/>
      <w:jc w:val="left"/>
    </w:pPr>
    <w:rPr>
      <w:kern w:val="0"/>
      <w:sz w:val="24"/>
      <w:szCs w:val="24"/>
    </w:rPr>
  </w:style>
  <w:style w:type="paragraph" w:customStyle="1" w:styleId="TAL">
    <w:name w:val="TAL"/>
    <w:basedOn w:val="a"/>
    <w:qFormat/>
    <w:rsid w:val="00926285"/>
    <w:pPr>
      <w:keepNext/>
      <w:keepLines/>
    </w:pPr>
    <w:rPr>
      <w:rFonts w:ascii="Arial" w:eastAsiaTheme="minorEastAsia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9D424E-3E74-4EC6-976E-C486306D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3443</Characters>
  <Application>Microsoft Office Word</Application>
  <DocSecurity>0</DocSecurity>
  <Lines>28</Lines>
  <Paragraphs>8</Paragraphs>
  <ScaleCrop>false</ScaleCrop>
  <Company>ZTE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2022-02-14T03:54:00Z</dcterms:created>
  <dcterms:modified xsi:type="dcterms:W3CDTF">2022-02-14T12:58:00Z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