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1543" w14:textId="77777777" w:rsidR="00FA696E" w:rsidRPr="0014329A" w:rsidRDefault="00FA696E" w:rsidP="00FA696E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 w:eastAsia="zh-CN"/>
        </w:rPr>
      </w:pPr>
      <w:r w:rsidRPr="0014329A">
        <w:rPr>
          <w:rFonts w:ascii="Arial" w:hAnsi="Arial" w:cs="Arial"/>
          <w:b/>
          <w:bCs/>
          <w:sz w:val="28"/>
          <w:lang w:val="de-DE"/>
        </w:rPr>
        <w:t>3GPP TSG RAN WG1 #10</w:t>
      </w:r>
      <w:r>
        <w:rPr>
          <w:rFonts w:ascii="Arial" w:hAnsi="Arial" w:cs="Arial"/>
          <w:b/>
          <w:bCs/>
          <w:sz w:val="28"/>
          <w:lang w:val="de-DE"/>
        </w:rPr>
        <w:t>8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hAnsi="Arial" w:cs="Arial"/>
          <w:b/>
          <w:bCs/>
          <w:sz w:val="28"/>
          <w:lang w:val="de-DE"/>
        </w:rPr>
        <w:tab/>
      </w:r>
      <w:r w:rsidRPr="0014329A">
        <w:rPr>
          <w:rFonts w:ascii="Arial" w:hAnsi="Arial" w:cs="Arial" w:hint="eastAsia"/>
          <w:b/>
          <w:bCs/>
          <w:sz w:val="28"/>
          <w:lang w:val="de-DE" w:eastAsia="zh-CN"/>
        </w:rPr>
        <w:t xml:space="preserve">  </w:t>
      </w:r>
      <w:r w:rsidRPr="00896A65">
        <w:rPr>
          <w:rFonts w:ascii="Arial" w:hAnsi="Arial" w:cs="Arial"/>
          <w:b/>
          <w:bCs/>
          <w:sz w:val="28"/>
          <w:lang w:val="de-DE"/>
        </w:rPr>
        <w:t>R1-</w:t>
      </w:r>
      <w:r w:rsidRPr="006F0113">
        <w:t xml:space="preserve"> </w:t>
      </w:r>
      <w:r w:rsidRPr="008C2700">
        <w:rPr>
          <w:rFonts w:ascii="Arial" w:hAnsi="Arial" w:cs="Arial"/>
          <w:b/>
          <w:bCs/>
          <w:sz w:val="28"/>
          <w:lang w:val="de-DE"/>
        </w:rPr>
        <w:t>2202091</w:t>
      </w:r>
    </w:p>
    <w:p w14:paraId="32E578D1" w14:textId="77777777" w:rsidR="00FA696E" w:rsidRPr="009513AC" w:rsidRDefault="00FA696E" w:rsidP="00FA696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lang w:eastAsia="ja-JP"/>
        </w:rPr>
        <w:t>, February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58BCB9" w14:textId="77777777" w:rsidR="00FA696E" w:rsidRPr="00F862C0" w:rsidRDefault="00FA696E" w:rsidP="00FA696E">
      <w:pPr>
        <w:pBdr>
          <w:top w:val="single" w:sz="4" w:space="1" w:color="auto"/>
        </w:pBdr>
        <w:spacing w:after="0" w:line="240" w:lineRule="auto"/>
        <w:rPr>
          <w:b/>
          <w:kern w:val="2"/>
          <w:sz w:val="24"/>
          <w:lang w:eastAsia="zh-CN"/>
        </w:rPr>
      </w:pPr>
    </w:p>
    <w:p w14:paraId="6F4CD407" w14:textId="77777777" w:rsidR="00FA696E" w:rsidRPr="005375BF" w:rsidRDefault="00FA696E" w:rsidP="00FA696E">
      <w:pPr>
        <w:tabs>
          <w:tab w:val="left" w:pos="1985"/>
        </w:tabs>
        <w:spacing w:after="60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 w:rsidRPr="005375BF">
        <w:rPr>
          <w:b/>
          <w:bCs/>
          <w:sz w:val="22"/>
          <w:szCs w:val="22"/>
          <w:lang w:eastAsia="zh-CN"/>
        </w:rPr>
        <w:t>Agenda Item:</w:t>
      </w:r>
      <w:r w:rsidRPr="005375BF">
        <w:rPr>
          <w:b/>
          <w:bCs/>
          <w:sz w:val="22"/>
          <w:szCs w:val="22"/>
          <w:lang w:eastAsia="zh-CN"/>
        </w:rPr>
        <w:tab/>
        <w:t>8.13.1</w:t>
      </w:r>
    </w:p>
    <w:p w14:paraId="716F140A" w14:textId="77777777" w:rsidR="00FA696E" w:rsidRPr="005375BF" w:rsidRDefault="00FA696E" w:rsidP="00FA696E">
      <w:pPr>
        <w:tabs>
          <w:tab w:val="left" w:pos="1985"/>
        </w:tabs>
        <w:spacing w:after="60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 w:rsidRPr="005375BF">
        <w:rPr>
          <w:b/>
          <w:bCs/>
          <w:sz w:val="22"/>
          <w:szCs w:val="22"/>
          <w:lang w:eastAsia="zh-CN"/>
        </w:rPr>
        <w:t>Source:</w:t>
      </w:r>
      <w:r w:rsidRPr="005375BF">
        <w:rPr>
          <w:b/>
          <w:bCs/>
          <w:sz w:val="22"/>
          <w:szCs w:val="22"/>
          <w:lang w:eastAsia="zh-CN"/>
        </w:rPr>
        <w:tab/>
        <w:t>Lenovo</w:t>
      </w:r>
    </w:p>
    <w:p w14:paraId="4D60BB71" w14:textId="77777777" w:rsidR="00FA696E" w:rsidRPr="005375BF" w:rsidRDefault="00FA696E" w:rsidP="00FA696E">
      <w:pPr>
        <w:tabs>
          <w:tab w:val="left" w:pos="1985"/>
        </w:tabs>
        <w:spacing w:after="60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 w:rsidRPr="005375BF">
        <w:rPr>
          <w:b/>
          <w:bCs/>
          <w:sz w:val="22"/>
          <w:szCs w:val="22"/>
          <w:lang w:eastAsia="zh-CN"/>
        </w:rPr>
        <w:t>Title:</w:t>
      </w:r>
      <w:r w:rsidRPr="005375BF">
        <w:rPr>
          <w:b/>
          <w:bCs/>
          <w:sz w:val="22"/>
          <w:szCs w:val="22"/>
          <w:lang w:eastAsia="zh-CN"/>
        </w:rPr>
        <w:tab/>
        <w:t xml:space="preserve">Cross-carrier scheduling (from </w:t>
      </w:r>
      <w:proofErr w:type="spellStart"/>
      <w:r w:rsidRPr="005375BF">
        <w:rPr>
          <w:b/>
          <w:bCs/>
          <w:sz w:val="22"/>
          <w:szCs w:val="22"/>
          <w:lang w:eastAsia="zh-CN"/>
        </w:rPr>
        <w:t>Scell</w:t>
      </w:r>
      <w:proofErr w:type="spellEnd"/>
      <w:r w:rsidRPr="005375BF">
        <w:rPr>
          <w:b/>
          <w:bCs/>
          <w:sz w:val="22"/>
          <w:szCs w:val="22"/>
          <w:lang w:eastAsia="zh-CN"/>
        </w:rPr>
        <w:t xml:space="preserve"> to </w:t>
      </w:r>
      <w:proofErr w:type="spellStart"/>
      <w:r w:rsidRPr="005375BF">
        <w:rPr>
          <w:b/>
          <w:bCs/>
          <w:sz w:val="22"/>
          <w:szCs w:val="22"/>
          <w:lang w:eastAsia="zh-CN"/>
        </w:rPr>
        <w:t>Pcell</w:t>
      </w:r>
      <w:proofErr w:type="spellEnd"/>
      <w:r w:rsidRPr="005375BF">
        <w:rPr>
          <w:b/>
          <w:bCs/>
          <w:sz w:val="22"/>
          <w:szCs w:val="22"/>
          <w:lang w:eastAsia="zh-CN"/>
        </w:rPr>
        <w:t>)</w:t>
      </w:r>
    </w:p>
    <w:p w14:paraId="1303C8FA" w14:textId="77777777" w:rsidR="00FA696E" w:rsidRPr="005375BF" w:rsidRDefault="00FA696E" w:rsidP="00FA696E">
      <w:pPr>
        <w:tabs>
          <w:tab w:val="left" w:pos="1985"/>
        </w:tabs>
        <w:spacing w:after="0" w:line="240" w:lineRule="auto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 w:rsidRPr="005375BF">
        <w:rPr>
          <w:b/>
          <w:bCs/>
          <w:sz w:val="22"/>
          <w:szCs w:val="22"/>
          <w:lang w:eastAsia="zh-CN"/>
        </w:rPr>
        <w:t>Document for:</w:t>
      </w:r>
      <w:r w:rsidRPr="005375BF">
        <w:rPr>
          <w:b/>
          <w:bCs/>
          <w:sz w:val="22"/>
          <w:szCs w:val="22"/>
          <w:lang w:eastAsia="zh-CN"/>
        </w:rPr>
        <w:tab/>
        <w:t>Discussion</w:t>
      </w:r>
    </w:p>
    <w:p w14:paraId="1341DA04" w14:textId="77777777" w:rsidR="00FA696E" w:rsidRPr="00FC1DDD" w:rsidRDefault="00FA696E" w:rsidP="00FA696E">
      <w:pPr>
        <w:pBdr>
          <w:bottom w:val="single" w:sz="4" w:space="1" w:color="auto"/>
        </w:pBdr>
        <w:spacing w:after="0" w:line="240" w:lineRule="auto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0E27C9B0" w14:textId="5D1BD85B" w:rsidR="00A27E4C" w:rsidRPr="001C0606" w:rsidRDefault="00095861" w:rsidP="00DA6A62">
      <w:r w:rsidRPr="002B31D3">
        <w:rPr>
          <w:lang w:eastAsia="zh-CN"/>
        </w:rPr>
        <w:t xml:space="preserve">This contribution expresses our views on </w:t>
      </w:r>
      <w:r w:rsidR="00CF4DD5">
        <w:rPr>
          <w:lang w:eastAsia="zh-CN"/>
        </w:rPr>
        <w:t xml:space="preserve">remaining aspects of </w:t>
      </w:r>
      <w:proofErr w:type="spellStart"/>
      <w:r w:rsidR="00CC4C63" w:rsidRPr="002B31D3">
        <w:rPr>
          <w:lang w:eastAsia="zh-CN"/>
        </w:rPr>
        <w:t>S</w:t>
      </w:r>
      <w:r w:rsidR="0083457D" w:rsidRPr="002B31D3">
        <w:rPr>
          <w:lang w:eastAsia="zh-CN"/>
        </w:rPr>
        <w:t>C</w:t>
      </w:r>
      <w:r w:rsidR="00CC4C63" w:rsidRPr="002B31D3">
        <w:rPr>
          <w:lang w:eastAsia="zh-CN"/>
        </w:rPr>
        <w:t>ell</w:t>
      </w:r>
      <w:proofErr w:type="spellEnd"/>
      <w:r w:rsidR="00CC4C63" w:rsidRPr="002B31D3">
        <w:rPr>
          <w:lang w:eastAsia="zh-CN"/>
        </w:rPr>
        <w:t xml:space="preserve"> </w:t>
      </w:r>
      <w:r w:rsidR="00EE3DC7" w:rsidRPr="002B31D3">
        <w:rPr>
          <w:lang w:eastAsia="zh-CN"/>
        </w:rPr>
        <w:t xml:space="preserve">scheduling </w:t>
      </w:r>
      <w:proofErr w:type="spellStart"/>
      <w:r w:rsidR="00EE3DC7" w:rsidRPr="002B31D3">
        <w:rPr>
          <w:lang w:eastAsia="zh-CN"/>
        </w:rPr>
        <w:t>PCell</w:t>
      </w:r>
      <w:proofErr w:type="spellEnd"/>
      <w:r w:rsidR="00147B66">
        <w:rPr>
          <w:lang w:eastAsia="zh-CN"/>
        </w:rPr>
        <w:t>.</w:t>
      </w:r>
      <w:r w:rsidR="00EA2FB0" w:rsidRPr="002B31D3">
        <w:rPr>
          <w:lang w:eastAsia="zh-CN"/>
        </w:rPr>
        <w:t xml:space="preserve"> </w:t>
      </w:r>
    </w:p>
    <w:p w14:paraId="5A552906" w14:textId="4BC48CAC" w:rsidR="006940BB" w:rsidRPr="001D1695" w:rsidRDefault="0079166D" w:rsidP="001C0606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6A553723" w14:textId="77777777" w:rsidR="00937B65" w:rsidRDefault="00937B65" w:rsidP="00937B65">
      <w:pPr>
        <w:pStyle w:val="Heading2"/>
        <w:rPr>
          <w:lang w:eastAsia="zh-CN"/>
        </w:rPr>
      </w:pPr>
      <w:r>
        <w:rPr>
          <w:lang w:eastAsia="zh-CN"/>
        </w:rPr>
        <w:t xml:space="preserve">PDCCH monitoring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change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unavailable for PDCCH monitoring</w:t>
      </w:r>
    </w:p>
    <w:p w14:paraId="0478AF4C" w14:textId="119AA570" w:rsidR="00860FE4" w:rsidRDefault="00937B65" w:rsidP="00DF2A8C">
      <w:pPr>
        <w:rPr>
          <w:lang w:eastAsia="zh-CN"/>
        </w:rPr>
      </w:pP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that is configured for CCS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may become unavailable for PDCCH monitoring due to various reasons, such as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deactivation/dormancy, or when the UE has not detected a gNB-initiated COT(Channel Occupancy Time) or has not initiated a COT itself in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, if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an unlicensed carrier. Once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becomes unavailable for PDCCH monitoring,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functionality is affected. </w:t>
      </w:r>
      <w:r w:rsidR="00DF2A8C">
        <w:rPr>
          <w:lang w:eastAsia="zh-CN"/>
        </w:rPr>
        <w:t>The following relat</w:t>
      </w:r>
      <w:r w:rsidR="00EC4BB9">
        <w:rPr>
          <w:lang w:eastAsia="zh-CN"/>
        </w:rPr>
        <w:t xml:space="preserve">ed </w:t>
      </w:r>
      <w:r w:rsidR="00DF2A8C">
        <w:rPr>
          <w:lang w:eastAsia="zh-CN"/>
        </w:rPr>
        <w:t xml:space="preserve">proposal was discussed in </w:t>
      </w:r>
      <w:r w:rsidR="008E4CE1">
        <w:rPr>
          <w:lang w:eastAsia="zh-CN"/>
        </w:rPr>
        <w:t>RAN1#107</w:t>
      </w:r>
      <w:r w:rsidR="00DF2A8C">
        <w:rPr>
          <w:lang w:eastAsia="zh-CN"/>
        </w:rPr>
        <w:t>:</w:t>
      </w:r>
    </w:p>
    <w:p w14:paraId="784D0359" w14:textId="218E7EC3" w:rsidR="00DF2A8C" w:rsidRPr="00DA6A62" w:rsidRDefault="00860FE4" w:rsidP="00DF2A8C">
      <w:pPr>
        <w:rPr>
          <w:u w:val="single"/>
          <w:lang w:eastAsia="zh-CN"/>
        </w:rPr>
      </w:pPr>
      <w:r w:rsidRPr="00DA6A62">
        <w:rPr>
          <w:u w:val="single"/>
          <w:lang w:eastAsia="zh-CN"/>
        </w:rPr>
        <w:t xml:space="preserve">Proposal </w:t>
      </w:r>
      <w:r w:rsidR="00521CCC">
        <w:rPr>
          <w:u w:val="single"/>
          <w:lang w:eastAsia="zh-CN"/>
        </w:rPr>
        <w:t>9v3-1</w:t>
      </w:r>
      <w:r w:rsidRPr="00DA6A62">
        <w:rPr>
          <w:u w:val="single"/>
          <w:lang w:eastAsia="zh-CN"/>
        </w:rPr>
        <w:t xml:space="preserve"> of </w:t>
      </w:r>
      <w:r w:rsidR="003C4D80" w:rsidRPr="00DA6A62">
        <w:rPr>
          <w:u w:val="single"/>
          <w:lang w:eastAsia="zh-CN"/>
        </w:rPr>
        <w:t>R1-211</w:t>
      </w:r>
      <w:r w:rsidR="004B33CC">
        <w:rPr>
          <w:u w:val="single"/>
          <w:lang w:eastAsia="zh-CN"/>
        </w:rPr>
        <w:t>2884</w:t>
      </w:r>
      <w:r w:rsidR="00FF2860">
        <w:rPr>
          <w:u w:val="single"/>
          <w:lang w:eastAsia="zh-CN"/>
        </w:rPr>
        <w:t>:</w:t>
      </w:r>
    </w:p>
    <w:p w14:paraId="3CC2AB92" w14:textId="77777777" w:rsidR="001954F8" w:rsidRDefault="001954F8" w:rsidP="00C65560">
      <w:pPr>
        <w:pStyle w:val="BodyText"/>
      </w:pPr>
      <w:r>
        <w:t>Following is supported</w:t>
      </w:r>
    </w:p>
    <w:p w14:paraId="133CCE6B" w14:textId="77777777" w:rsidR="001954F8" w:rsidRDefault="001954F8" w:rsidP="00C65560">
      <w:pPr>
        <w:pStyle w:val="BodyText"/>
        <w:numPr>
          <w:ilvl w:val="0"/>
          <w:numId w:val="42"/>
        </w:numPr>
      </w:pP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(from RAN1#106bis-e agreement) is not applied for PDCCH monitoring on P(S)Cell from slot n+X1 of P(S)Cell when sSCell deactivation is triggered in slot n of P(S)Cell</w:t>
      </w:r>
    </w:p>
    <w:p w14:paraId="1EC79233" w14:textId="77777777" w:rsidR="001954F8" w:rsidRDefault="001954F8" w:rsidP="00C65560">
      <w:pPr>
        <w:pStyle w:val="BodyText"/>
        <w:numPr>
          <w:ilvl w:val="0"/>
          <w:numId w:val="42"/>
        </w:numPr>
      </w:pP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(from RAN1#106bis-e agreement) is not applied for PDCCH monitoring on P(S)Cell from slot n+X2 when </w:t>
      </w:r>
      <w:proofErr w:type="spellStart"/>
      <w:r>
        <w:t>sSCell</w:t>
      </w:r>
      <w:proofErr w:type="spellEnd"/>
      <w:r>
        <w:t xml:space="preserve"> BWP switch to dormant BWP is triggered in slot n of P(S)Cell</w:t>
      </w:r>
    </w:p>
    <w:p w14:paraId="69407243" w14:textId="77777777" w:rsidR="001954F8" w:rsidRDefault="001954F8" w:rsidP="00C65560">
      <w:pPr>
        <w:pStyle w:val="BodyText"/>
        <w:numPr>
          <w:ilvl w:val="0"/>
          <w:numId w:val="42"/>
        </w:numPr>
      </w:pPr>
      <w:r>
        <w:t>X1 = [BWP switching delay specified for P(S)Cell SCS]; X2 = [BWP switching delay specified for P(S)Cell SCS];</w:t>
      </w:r>
    </w:p>
    <w:p w14:paraId="2976F0CB" w14:textId="5AB266CD" w:rsidR="00E51A13" w:rsidRDefault="00E51A13" w:rsidP="00775900">
      <w:pPr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 xml:space="preserve">Considering </w:t>
      </w:r>
      <w:r w:rsidR="000C577F">
        <w:rPr>
          <w:rFonts w:ascii="Times" w:hAnsi="Times" w:cs="Times"/>
          <w:lang w:eastAsia="zh-CN"/>
        </w:rPr>
        <w:t>clause 4.3 of TS 38.213</w:t>
      </w:r>
      <w:r w:rsidR="000D265E">
        <w:rPr>
          <w:rFonts w:ascii="Times" w:hAnsi="Times" w:cs="Times"/>
          <w:lang w:eastAsia="zh-CN"/>
        </w:rPr>
        <w:t xml:space="preserve"> concerning secondary cell activation/deactivation</w:t>
      </w:r>
      <w:r w:rsidR="00EC505C">
        <w:rPr>
          <w:rFonts w:ascii="Times" w:hAnsi="Times" w:cs="Times"/>
          <w:lang w:eastAsia="zh-CN"/>
        </w:rPr>
        <w:t xml:space="preserve"> timing</w:t>
      </w:r>
      <w:r w:rsidR="00CF57B9">
        <w:rPr>
          <w:rFonts w:ascii="Times" w:hAnsi="Times" w:cs="Times"/>
          <w:lang w:eastAsia="zh-CN"/>
        </w:rPr>
        <w:t>,</w:t>
      </w:r>
      <w:r w:rsidR="00A43D4C">
        <w:rPr>
          <w:rFonts w:ascii="Times" w:hAnsi="Times" w:cs="Times"/>
          <w:lang w:eastAsia="zh-CN"/>
        </w:rPr>
        <w:t xml:space="preserve"> </w:t>
      </w:r>
      <w:r w:rsidR="00D0751D">
        <w:rPr>
          <w:rFonts w:ascii="Times" w:hAnsi="Times" w:cs="Times"/>
          <w:lang w:eastAsia="zh-CN"/>
        </w:rPr>
        <w:t xml:space="preserve">we think </w:t>
      </w:r>
      <w:r w:rsidR="005A7E2C">
        <w:rPr>
          <w:rFonts w:ascii="Times" w:hAnsi="Times" w:cs="Times"/>
          <w:lang w:eastAsia="zh-CN"/>
        </w:rPr>
        <w:t>the current</w:t>
      </w:r>
      <w:r w:rsidR="00EC505C">
        <w:rPr>
          <w:rFonts w:ascii="Times" w:hAnsi="Times" w:cs="Times"/>
          <w:lang w:eastAsia="zh-CN"/>
        </w:rPr>
        <w:t xml:space="preserve"> timing </w:t>
      </w:r>
      <w:r w:rsidR="00A3288F">
        <w:rPr>
          <w:rFonts w:ascii="Times" w:hAnsi="Times" w:cs="Times"/>
          <w:lang w:eastAsia="zh-CN"/>
        </w:rPr>
        <w:t xml:space="preserve">plus </w:t>
      </w:r>
      <w:r w:rsidR="00A3288F" w:rsidRPr="00C65560">
        <w:rPr>
          <w:rFonts w:ascii="Times" w:hAnsi="Times" w:cs="Times"/>
          <w:lang w:eastAsia="zh-CN"/>
        </w:rPr>
        <w:t>at most</w:t>
      </w:r>
      <w:r w:rsidR="00A3288F">
        <w:rPr>
          <w:rFonts w:ascii="Times" w:hAnsi="Times" w:cs="Times"/>
          <w:lang w:eastAsia="zh-CN"/>
        </w:rPr>
        <w:t xml:space="preserve"> a margin that can be derived based on search space set </w:t>
      </w:r>
      <w:r w:rsidR="001C69E7">
        <w:rPr>
          <w:rFonts w:ascii="Times" w:hAnsi="Times" w:cs="Times"/>
          <w:lang w:eastAsia="zh-CN"/>
        </w:rPr>
        <w:t xml:space="preserve">group </w:t>
      </w:r>
      <w:r w:rsidR="00D0751D">
        <w:rPr>
          <w:rFonts w:ascii="Times" w:hAnsi="Times" w:cs="Times"/>
          <w:lang w:eastAsia="zh-CN"/>
        </w:rPr>
        <w:t>switching delay is</w:t>
      </w:r>
      <w:r w:rsidR="00EC505C">
        <w:rPr>
          <w:rFonts w:ascii="Times" w:hAnsi="Times" w:cs="Times"/>
          <w:lang w:eastAsia="zh-CN"/>
        </w:rPr>
        <w:t xml:space="preserve"> sufficient (</w:t>
      </w:r>
      <w:r w:rsidR="00566A28">
        <w:rPr>
          <w:rFonts w:ascii="Times" w:hAnsi="Times" w:cs="Times"/>
          <w:lang w:eastAsia="zh-CN"/>
        </w:rPr>
        <w:t>e</w:t>
      </w:r>
      <w:r w:rsidR="004346DA">
        <w:rPr>
          <w:rFonts w:ascii="Times" w:hAnsi="Times" w:cs="Times"/>
          <w:lang w:eastAsia="zh-CN"/>
        </w:rPr>
        <w:t>.</w:t>
      </w:r>
      <w:r w:rsidR="00566A28">
        <w:rPr>
          <w:rFonts w:ascii="Times" w:hAnsi="Times" w:cs="Times"/>
          <w:lang w:eastAsia="zh-CN"/>
        </w:rPr>
        <w:t>g</w:t>
      </w:r>
      <w:r w:rsidR="004346DA">
        <w:rPr>
          <w:rFonts w:ascii="Times" w:hAnsi="Times" w:cs="Times"/>
          <w:lang w:eastAsia="zh-CN"/>
        </w:rPr>
        <w:t xml:space="preserve">., </w:t>
      </w:r>
      <m:oMath>
        <m:r>
          <w:rPr>
            <w:rFonts w:ascii="Cambria Math" w:hAnsi="Cambria Math" w:cs="Times"/>
            <w:lang w:eastAsia="zh-CN"/>
          </w:rPr>
          <w:lastRenderedPageBreak/>
          <m:t>X1=m+3</m:t>
        </m:r>
        <m:sSubSup>
          <m:sSubSupPr>
            <m:ctrlPr>
              <w:rPr>
                <w:rFonts w:ascii="Cambria Math" w:eastAsiaTheme="minorEastAsia" w:hAnsi="Cambria Math" w:cs="Times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 w:cs="Times"/>
                <w:lang w:eastAsia="zh-CN"/>
              </w:rPr>
              <m:t>N</m:t>
            </m:r>
          </m:e>
          <m:sub>
            <m:r>
              <w:rPr>
                <w:rFonts w:ascii="Cambria Math" w:hAnsi="Cambria Math" w:cs="Times"/>
                <w:lang w:eastAsia="zh-CN"/>
              </w:rPr>
              <m:t>slot</m:t>
            </m:r>
          </m:sub>
          <m:sup>
            <m:r>
              <w:rPr>
                <w:rFonts w:ascii="Cambria Math" w:hAnsi="Cambria Math" w:cs="Times"/>
                <w:lang w:eastAsia="zh-CN"/>
              </w:rPr>
              <m:t>subframe, μ</m:t>
            </m:r>
          </m:sup>
        </m:sSubSup>
        <m:r>
          <w:rPr>
            <w:rFonts w:ascii="Cambria Math" w:hAnsi="Cambria Math" w:cs="Times"/>
            <w:lang w:eastAsia="zh-CN"/>
          </w:rPr>
          <m:t>+1+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="00775900">
        <w:rPr>
          <w:rFonts w:ascii="Times" w:hAnsi="Times" w:cs="Times"/>
          <w:lang w:eastAsia="zh-CN"/>
        </w:rPr>
        <w:t>),</w:t>
      </w:r>
      <w:r w:rsidR="006874C7">
        <w:rPr>
          <w:rFonts w:ascii="Times" w:hAnsi="Times" w:cs="Times"/>
          <w:lang w:eastAsia="zh-CN"/>
        </w:rPr>
        <w:t xml:space="preserve"> </w:t>
      </w:r>
      <w:r w:rsidR="00F52694" w:rsidRPr="00F52694">
        <w:rPr>
          <w:rFonts w:ascii="Times" w:hAnsi="Times" w:cs="Times"/>
          <w:lang w:eastAsia="zh-CN"/>
        </w:rPr>
        <w:t xml:space="preserve">where slot </w:t>
      </w:r>
      <w:proofErr w:type="spellStart"/>
      <w:r w:rsidR="00F52694" w:rsidRPr="00F52694">
        <w:rPr>
          <w:rFonts w:ascii="Times" w:hAnsi="Times" w:cs="Times"/>
          <w:lang w:eastAsia="zh-CN"/>
        </w:rPr>
        <w:t>n+m</w:t>
      </w:r>
      <w:proofErr w:type="spellEnd"/>
      <w:r w:rsidR="00F52694" w:rsidRPr="00F52694">
        <w:rPr>
          <w:rFonts w:ascii="Times" w:hAnsi="Times" w:cs="Times"/>
          <w:lang w:eastAsia="zh-CN"/>
        </w:rPr>
        <w:t xml:space="preserve"> is a slot indicated for PUCCH transmission with HARQ</w:t>
      </w:r>
      <w:r w:rsidR="00AC3EC3">
        <w:rPr>
          <w:rFonts w:ascii="Times" w:hAnsi="Times" w:cs="Times"/>
          <w:lang w:eastAsia="zh-CN"/>
        </w:rPr>
        <w:t>-</w:t>
      </w:r>
      <w:r w:rsidR="00F52694" w:rsidRPr="00F52694">
        <w:rPr>
          <w:rFonts w:ascii="Times" w:hAnsi="Times" w:cs="Times"/>
          <w:lang w:eastAsia="zh-CN"/>
        </w:rPr>
        <w:t>ACK information for the PDSCH reception as described in clause 9.2.3</w:t>
      </w:r>
      <w:r w:rsidR="00AC3EC3">
        <w:rPr>
          <w:rFonts w:ascii="Times" w:hAnsi="Times" w:cs="Times"/>
          <w:lang w:eastAsia="zh-CN"/>
        </w:rPr>
        <w:t xml:space="preserve"> of TS 38.213.</w:t>
      </w:r>
    </w:p>
    <w:p w14:paraId="269F6FA4" w14:textId="34840AFC" w:rsidR="009215E1" w:rsidRPr="00DA6A62" w:rsidRDefault="000B3C35" w:rsidP="00C65560">
      <w:pPr>
        <w:rPr>
          <w:lang w:eastAsia="zh-CN"/>
        </w:rPr>
      </w:pPr>
      <w:r>
        <w:rPr>
          <w:rFonts w:ascii="Times" w:hAnsi="Times" w:cs="Times"/>
          <w:lang w:eastAsia="zh-CN"/>
        </w:rPr>
        <w:t xml:space="preserve">Considering </w:t>
      </w:r>
      <w:r w:rsidR="003A672B">
        <w:rPr>
          <w:rFonts w:ascii="Times" w:hAnsi="Times" w:cs="Times"/>
          <w:lang w:eastAsia="zh-CN"/>
        </w:rPr>
        <w:t xml:space="preserve">clause 8.6.2 of TS 38.133 concerning </w:t>
      </w:r>
      <w:r w:rsidR="000F6535">
        <w:rPr>
          <w:rFonts w:ascii="Times" w:hAnsi="Times" w:cs="Times"/>
          <w:lang w:eastAsia="zh-CN"/>
        </w:rPr>
        <w:t>BWP switching delay</w:t>
      </w:r>
      <w:r w:rsidR="00BC4526">
        <w:rPr>
          <w:rFonts w:ascii="Times" w:hAnsi="Times" w:cs="Times"/>
          <w:lang w:eastAsia="zh-CN"/>
        </w:rPr>
        <w:t xml:space="preserve">, we think </w:t>
      </w:r>
      <w:r w:rsidR="007F332D">
        <w:rPr>
          <w:rFonts w:ascii="Times" w:hAnsi="Times" w:cs="Times"/>
          <w:lang w:eastAsia="zh-CN"/>
        </w:rPr>
        <w:t xml:space="preserve">the current timing plus </w:t>
      </w:r>
      <w:r w:rsidR="007F332D" w:rsidRPr="0061471C">
        <w:rPr>
          <w:rFonts w:ascii="Times" w:hAnsi="Times" w:cs="Times"/>
          <w:lang w:eastAsia="zh-CN"/>
        </w:rPr>
        <w:t>at most</w:t>
      </w:r>
      <w:r w:rsidR="007F332D">
        <w:rPr>
          <w:rFonts w:ascii="Times" w:hAnsi="Times" w:cs="Times"/>
          <w:lang w:eastAsia="zh-CN"/>
        </w:rPr>
        <w:t xml:space="preserve"> a margin that can be derived based on search space set group switching delay is sufficient (e.g., </w:t>
      </w:r>
      <m:oMath>
        <m:r>
          <w:rPr>
            <w:rFonts w:ascii="Cambria Math" w:hAnsi="Cambria Math" w:cs="Times"/>
            <w:lang w:eastAsia="zh-CN"/>
          </w:rPr>
          <m:t>X2=</m:t>
        </m:r>
        <m:sSub>
          <m:sSubPr>
            <m:ctrlPr>
              <w:rPr>
                <w:rFonts w:ascii="Cambria Math" w:eastAsiaTheme="minorEastAsia" w:hAnsi="Cambria Math" w:cs="Times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Times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</m:sSub>
        <m:r>
          <w:rPr>
            <w:rFonts w:ascii="Cambria Math" w:hAnsi="Cambria Math" w:cs="Times"/>
            <w:lang w:eastAsia="zh-CN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="007F332D">
        <w:rPr>
          <w:rFonts w:ascii="Times" w:hAnsi="Times" w:cs="Times"/>
          <w:lang w:eastAsia="zh-CN"/>
        </w:rPr>
        <w:t>)</w:t>
      </w:r>
      <w:r w:rsidR="001F4651">
        <w:rPr>
          <w:rFonts w:ascii="Times" w:hAnsi="Times" w:cs="Times"/>
          <w:lang w:eastAsia="zh-CN"/>
        </w:rPr>
        <w:t>.</w:t>
      </w:r>
    </w:p>
    <w:p w14:paraId="24226807" w14:textId="184255F2" w:rsidR="00A623EA" w:rsidRDefault="00937B65" w:rsidP="00F4054D">
      <w:pPr>
        <w:rPr>
          <w:rFonts w:ascii="Times" w:hAnsi="Times" w:cs="Times"/>
          <w:b/>
          <w:bCs/>
          <w:lang w:eastAsia="zh-CN"/>
        </w:rPr>
      </w:pPr>
      <w:bookmarkStart w:id="0" w:name="_Hlk95747756"/>
      <w:r w:rsidRPr="006A7F1E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5650B9">
        <w:rPr>
          <w:rFonts w:ascii="Times" w:hAnsi="Times" w:cs="Times"/>
          <w:b/>
          <w:bCs/>
          <w:u w:val="single"/>
          <w:lang w:eastAsia="zh-CN"/>
        </w:rPr>
        <w:t>1</w:t>
      </w:r>
      <w:r w:rsidRPr="006A7F1E">
        <w:rPr>
          <w:rFonts w:ascii="Times" w:hAnsi="Times" w:cs="Times"/>
          <w:b/>
          <w:bCs/>
          <w:lang w:eastAsia="zh-CN"/>
        </w:rPr>
        <w:t xml:space="preserve">:  </w:t>
      </w:r>
      <w:r w:rsidR="00990EB0">
        <w:rPr>
          <w:rFonts w:ascii="Times" w:hAnsi="Times" w:cs="Times"/>
          <w:b/>
          <w:bCs/>
          <w:lang w:eastAsia="zh-CN"/>
        </w:rPr>
        <w:t>The</w:t>
      </w:r>
      <w:r w:rsidR="00AF782D">
        <w:rPr>
          <w:rFonts w:ascii="Times" w:hAnsi="Times" w:cs="Times"/>
          <w:b/>
          <w:bCs/>
          <w:lang w:eastAsia="zh-CN"/>
        </w:rPr>
        <w:t xml:space="preserve">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 w:rsidR="00AF782D">
        <w:rPr>
          <w:rFonts w:ascii="Times" w:hAnsi="Times" w:cs="Times"/>
          <w:b/>
          <w:bCs/>
          <w:lang w:eastAsia="zh-CN"/>
        </w:rPr>
        <w:t xml:space="preserve"> </w:t>
      </w:r>
      <w:r w:rsidR="0040056B">
        <w:rPr>
          <w:rFonts w:ascii="Times" w:hAnsi="Times" w:cs="Times"/>
          <w:b/>
          <w:bCs/>
          <w:lang w:eastAsia="zh-CN"/>
        </w:rPr>
        <w:t xml:space="preserve">for </w:t>
      </w:r>
      <w:r w:rsidR="0040056B" w:rsidRPr="0040056B">
        <w:rPr>
          <w:rFonts w:ascii="Times" w:hAnsi="Times" w:cs="Times"/>
          <w:b/>
          <w:bCs/>
          <w:lang w:eastAsia="zh-CN"/>
        </w:rPr>
        <w:t xml:space="preserve">PDCCH monitoring on P(S)Cell </w:t>
      </w:r>
      <w:r w:rsidR="00707555">
        <w:rPr>
          <w:rFonts w:ascii="Times" w:hAnsi="Times" w:cs="Times"/>
          <w:b/>
          <w:bCs/>
          <w:lang w:eastAsia="zh-CN"/>
        </w:rPr>
        <w:t xml:space="preserve">is enabled/disabled no later </w:t>
      </w:r>
      <w:r w:rsidR="00F4054D" w:rsidRPr="00F4054D">
        <w:rPr>
          <w:rFonts w:ascii="Times" w:hAnsi="Times" w:cs="Times"/>
          <w:b/>
          <w:bCs/>
          <w:lang w:eastAsia="zh-CN"/>
        </w:rPr>
        <w:t>than the minimum requirement defined in TS 38.133</w:t>
      </w:r>
      <w:r w:rsidR="00E20EB4">
        <w:rPr>
          <w:rFonts w:ascii="Times" w:hAnsi="Times" w:cs="Times"/>
          <w:b/>
          <w:bCs/>
          <w:lang w:eastAsia="zh-CN"/>
        </w:rPr>
        <w:t xml:space="preserve"> (clause 8.3.2)</w:t>
      </w:r>
      <w:r w:rsidR="00F4054D" w:rsidRPr="00F4054D">
        <w:rPr>
          <w:rFonts w:ascii="Times" w:hAnsi="Times" w:cs="Times"/>
          <w:b/>
          <w:bCs/>
          <w:lang w:eastAsia="zh-CN"/>
        </w:rPr>
        <w:t xml:space="preserve"> and no</w:t>
      </w:r>
      <w:r w:rsidR="00F4054D">
        <w:rPr>
          <w:rFonts w:ascii="Times" w:hAnsi="Times" w:cs="Times"/>
          <w:b/>
          <w:bCs/>
          <w:lang w:eastAsia="zh-CN"/>
        </w:rPr>
        <w:t xml:space="preserve"> </w:t>
      </w:r>
      <w:r w:rsidR="00F4054D" w:rsidRPr="00F4054D">
        <w:rPr>
          <w:rFonts w:ascii="Times" w:hAnsi="Times" w:cs="Times"/>
          <w:b/>
          <w:bCs/>
          <w:lang w:eastAsia="zh-CN"/>
        </w:rPr>
        <w:t xml:space="preserve">earlier than </w:t>
      </w:r>
      <w:r w:rsidR="004E2296">
        <w:rPr>
          <w:rFonts w:ascii="Times" w:hAnsi="Times" w:cs="Times"/>
          <w:b/>
          <w:bCs/>
          <w:lang w:eastAsia="zh-CN"/>
        </w:rPr>
        <w:t xml:space="preserve">P(S)cell </w:t>
      </w:r>
      <w:r w:rsidR="00F4054D" w:rsidRPr="00F4054D">
        <w:rPr>
          <w:rFonts w:ascii="Times" w:hAnsi="Times" w:cs="Times"/>
          <w:b/>
          <w:bCs/>
          <w:lang w:eastAsia="zh-CN"/>
        </w:rPr>
        <w:t xml:space="preserve">slot n+ </w:t>
      </w:r>
      <w:r w:rsidR="00E23B6A">
        <w:rPr>
          <w:rFonts w:ascii="Times" w:hAnsi="Times" w:cs="Times"/>
          <w:b/>
          <w:bCs/>
          <w:lang w:eastAsia="zh-CN"/>
        </w:rPr>
        <w:t>k</w:t>
      </w:r>
      <w:r w:rsidR="00A623EA">
        <w:rPr>
          <w:rFonts w:ascii="Times" w:hAnsi="Times" w:cs="Times"/>
          <w:b/>
          <w:bCs/>
          <w:lang w:eastAsia="zh-CN"/>
        </w:rPr>
        <w:t>, wherein</w:t>
      </w:r>
    </w:p>
    <w:p w14:paraId="43F06AB2" w14:textId="28FE4109" w:rsidR="003C3F1B" w:rsidRPr="00E97AD2" w:rsidRDefault="00F4054D" w:rsidP="00A623EA">
      <w:pPr>
        <w:pStyle w:val="ListParagraph"/>
        <w:numPr>
          <w:ilvl w:val="0"/>
          <w:numId w:val="41"/>
        </w:numPr>
        <w:rPr>
          <w:rFonts w:ascii="Times" w:hAnsi="Times" w:cs="Times"/>
          <w:b/>
          <w:bCs/>
          <w:lang w:eastAsia="zh-CN"/>
        </w:rPr>
      </w:pPr>
      <w:r w:rsidRPr="00E97AD2" w:rsidDel="00707555">
        <w:rPr>
          <w:rFonts w:ascii="Times" w:hAnsi="Times" w:cs="Times"/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k=m+3</m:t>
        </m:r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subframe, μ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+1+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b/>
                        <w:bCs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="00A56200" w:rsidRPr="00E97AD2">
        <w:rPr>
          <w:rFonts w:ascii="Times" w:hAnsi="Times" w:cs="Times"/>
          <w:b/>
          <w:bCs/>
          <w:lang w:eastAsia="zh-CN"/>
        </w:rPr>
        <w:t xml:space="preserve"> </w:t>
      </w:r>
      <w:r w:rsidR="00C92B79" w:rsidRPr="00E97AD2">
        <w:rPr>
          <w:rFonts w:ascii="Times" w:hAnsi="Times" w:cs="Times"/>
          <w:b/>
          <w:bCs/>
          <w:lang w:eastAsia="zh-CN"/>
        </w:rPr>
        <w:t xml:space="preserve">for </w:t>
      </w:r>
      <w:proofErr w:type="spellStart"/>
      <w:r w:rsidR="00C92B79" w:rsidRPr="00E97AD2">
        <w:rPr>
          <w:rFonts w:ascii="Times" w:hAnsi="Times" w:cs="Times"/>
          <w:b/>
          <w:bCs/>
          <w:lang w:eastAsia="zh-CN"/>
        </w:rPr>
        <w:t>sSCell</w:t>
      </w:r>
      <w:proofErr w:type="spellEnd"/>
      <w:r w:rsidR="00C92B79" w:rsidRPr="00E97AD2">
        <w:rPr>
          <w:rFonts w:ascii="Times" w:hAnsi="Times" w:cs="Times"/>
          <w:b/>
          <w:bCs/>
          <w:lang w:eastAsia="zh-CN"/>
        </w:rPr>
        <w:t xml:space="preserve"> activation/de-activation</w:t>
      </w:r>
      <w:r w:rsidR="00A56200" w:rsidRPr="00E97AD2">
        <w:rPr>
          <w:rFonts w:ascii="Times" w:hAnsi="Times" w:cs="Times"/>
          <w:b/>
          <w:bCs/>
          <w:lang w:eastAsia="zh-CN"/>
        </w:rPr>
        <w:t>,</w:t>
      </w:r>
    </w:p>
    <w:p w14:paraId="0D39CCC6" w14:textId="2E8E035B" w:rsidR="00D43522" w:rsidRDefault="003C3F1B" w:rsidP="00C65560">
      <w:pPr>
        <w:pStyle w:val="ListParagraph"/>
        <w:numPr>
          <w:ilvl w:val="1"/>
          <w:numId w:val="41"/>
        </w:numPr>
        <w:rPr>
          <w:rFonts w:ascii="Times" w:hAnsi="Times" w:cs="Times"/>
          <w:b/>
          <w:bCs/>
          <w:lang w:eastAsia="zh-CN"/>
        </w:rPr>
      </w:pPr>
      <w:r w:rsidRPr="00E97AD2">
        <w:rPr>
          <w:rFonts w:ascii="Times" w:hAnsi="Times" w:cs="Times"/>
          <w:b/>
          <w:bCs/>
          <w:lang w:eastAsia="zh-CN"/>
        </w:rPr>
        <w:t xml:space="preserve">where slot </w:t>
      </w:r>
      <w:proofErr w:type="spellStart"/>
      <w:r w:rsidRPr="00E97AD2">
        <w:rPr>
          <w:rFonts w:ascii="Times" w:hAnsi="Times" w:cs="Times"/>
          <w:b/>
          <w:bCs/>
          <w:lang w:eastAsia="zh-CN"/>
        </w:rPr>
        <w:t>n+m</w:t>
      </w:r>
      <w:proofErr w:type="spellEnd"/>
      <w:r w:rsidRPr="00E97AD2">
        <w:rPr>
          <w:rFonts w:ascii="Times" w:hAnsi="Times" w:cs="Times"/>
          <w:b/>
          <w:bCs/>
          <w:lang w:eastAsia="zh-CN"/>
        </w:rPr>
        <w:t xml:space="preserve"> is a slot indicated for PUCCH transmission with HARQ-ACK information for the PDSCH reception</w:t>
      </w:r>
      <w:r w:rsidR="00A57043" w:rsidRPr="00E97AD2">
        <w:rPr>
          <w:rFonts w:ascii="Times" w:hAnsi="Times" w:cs="Times"/>
          <w:b/>
          <w:bCs/>
          <w:lang w:eastAsia="zh-CN"/>
        </w:rPr>
        <w:t xml:space="preserve"> containing </w:t>
      </w:r>
      <w:proofErr w:type="spellStart"/>
      <w:r w:rsidR="00682AC7" w:rsidRPr="00E97AD2">
        <w:rPr>
          <w:rFonts w:ascii="Times" w:hAnsi="Times" w:cs="Times"/>
          <w:b/>
          <w:bCs/>
          <w:lang w:eastAsia="zh-CN"/>
        </w:rPr>
        <w:t>sSCell</w:t>
      </w:r>
      <w:proofErr w:type="spellEnd"/>
      <w:r w:rsidR="00682AC7" w:rsidRPr="00E97AD2">
        <w:rPr>
          <w:rFonts w:ascii="Times" w:hAnsi="Times" w:cs="Times"/>
          <w:b/>
          <w:bCs/>
          <w:lang w:eastAsia="zh-CN"/>
        </w:rPr>
        <w:t xml:space="preserve"> </w:t>
      </w:r>
      <w:r w:rsidR="00A57043" w:rsidRPr="00E97AD2">
        <w:rPr>
          <w:rFonts w:ascii="Times" w:hAnsi="Times" w:cs="Times"/>
          <w:b/>
          <w:bCs/>
          <w:lang w:eastAsia="zh-CN"/>
        </w:rPr>
        <w:t xml:space="preserve">activation/deactivation MAC-CE  </w:t>
      </w:r>
      <w:r w:rsidRPr="00E97AD2" w:rsidDel="003C3F1B">
        <w:rPr>
          <w:rFonts w:ascii="Times" w:hAnsi="Times" w:cs="Times"/>
          <w:b/>
          <w:bCs/>
          <w:lang w:eastAsia="zh-CN"/>
        </w:rPr>
        <w:t xml:space="preserve"> </w:t>
      </w:r>
    </w:p>
    <w:p w14:paraId="5645E4DC" w14:textId="0123FD4F" w:rsidR="00C65560" w:rsidRPr="00EB4B98" w:rsidRDefault="00762785" w:rsidP="00EB4B98">
      <w:pPr>
        <w:rPr>
          <w:rFonts w:ascii="Times" w:hAnsi="Times" w:cs="Times"/>
          <w:b/>
          <w:bCs/>
          <w:lang w:eastAsia="zh-CN"/>
        </w:rPr>
      </w:pPr>
      <w:r w:rsidRPr="006A7F1E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>
        <w:rPr>
          <w:rFonts w:ascii="Times" w:hAnsi="Times" w:cs="Times"/>
          <w:b/>
          <w:bCs/>
          <w:u w:val="single"/>
          <w:lang w:eastAsia="zh-CN"/>
        </w:rPr>
        <w:t>2</w:t>
      </w:r>
      <w:r w:rsidRPr="006A7F1E">
        <w:rPr>
          <w:rFonts w:ascii="Times" w:hAnsi="Times" w:cs="Times"/>
          <w:b/>
          <w:bCs/>
          <w:lang w:eastAsia="zh-CN"/>
        </w:rPr>
        <w:t xml:space="preserve">:  </w:t>
      </w:r>
      <w:r w:rsidRPr="00EB4B98">
        <w:rPr>
          <w:rFonts w:ascii="Times" w:hAnsi="Times" w:cs="Times"/>
          <w:b/>
          <w:bCs/>
          <w:lang w:eastAsia="zh-CN"/>
        </w:rPr>
        <w:t xml:space="preserve">The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 w:rsidRPr="00A26DD9">
        <w:rPr>
          <w:rFonts w:ascii="Times" w:hAnsi="Times" w:cs="Times"/>
          <w:b/>
          <w:bCs/>
          <w:lang w:eastAsia="zh-CN"/>
        </w:rPr>
        <w:t xml:space="preserve"> for PDCCH monitoring on P(S)Cell is enabled/disabled</w:t>
      </w:r>
      <w:r w:rsidR="00961DB2" w:rsidRPr="00EB4B98">
        <w:rPr>
          <w:rFonts w:ascii="Times" w:hAnsi="Times" w:cs="Times"/>
          <w:b/>
          <w:bCs/>
          <w:lang w:eastAsia="zh-CN"/>
        </w:rPr>
        <w:t xml:space="preserve"> </w:t>
      </w:r>
      <w:r w:rsidR="00CE34AE">
        <w:rPr>
          <w:rFonts w:ascii="Times" w:hAnsi="Times" w:cs="Times"/>
          <w:b/>
          <w:bCs/>
          <w:lang w:eastAsia="zh-CN"/>
        </w:rPr>
        <w:t>after</w:t>
      </w:r>
      <w:r w:rsidR="00961DB2" w:rsidRPr="00A26DD9">
        <w:rPr>
          <w:rFonts w:ascii="Times" w:hAnsi="Times" w:cs="Times"/>
          <w:b/>
          <w:bCs/>
          <w:lang w:eastAsia="zh-CN"/>
        </w:rPr>
        <w:t xml:space="preserve"> </w:t>
      </w:r>
      <w:r w:rsidR="00DC3CE1">
        <w:rPr>
          <w:rFonts w:ascii="Times" w:hAnsi="Times" w:cs="Times"/>
          <w:b/>
          <w:bCs/>
          <w:lang w:eastAsia="zh-CN"/>
        </w:rPr>
        <w:t>a</w:t>
      </w:r>
      <w:r w:rsidR="00961DB2" w:rsidRPr="00A26DD9">
        <w:rPr>
          <w:rFonts w:ascii="Times" w:hAnsi="Times" w:cs="Times"/>
          <w:b/>
          <w:bCs/>
          <w:lang w:eastAsia="zh-CN"/>
        </w:rPr>
        <w:t xml:space="preserve"> time duration of </w:t>
      </w:r>
      <w:r w:rsidRPr="00A26DD9">
        <w:rPr>
          <w:rFonts w:ascii="Times" w:hAnsi="Times" w:cs="Times"/>
          <w:b/>
          <w:bCs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b/>
                        <w:bCs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="00C92B79" w:rsidRPr="00EB4B98">
        <w:rPr>
          <w:rFonts w:ascii="Times" w:hAnsi="Times" w:cs="Times"/>
          <w:b/>
          <w:bCs/>
          <w:lang w:eastAsia="zh-CN"/>
        </w:rPr>
        <w:t xml:space="preserve"> </w:t>
      </w:r>
      <w:r w:rsidR="00FA3A08">
        <w:rPr>
          <w:rFonts w:ascii="Times" w:hAnsi="Times" w:cs="Times"/>
          <w:b/>
          <w:bCs/>
          <w:lang w:eastAsia="zh-CN"/>
        </w:rPr>
        <w:t xml:space="preserve">from </w:t>
      </w:r>
      <w:r w:rsidR="00916B1B">
        <w:rPr>
          <w:rFonts w:ascii="Times" w:hAnsi="Times" w:cs="Times"/>
          <w:b/>
          <w:bCs/>
          <w:lang w:eastAsia="zh-CN"/>
        </w:rPr>
        <w:t xml:space="preserve">the </w:t>
      </w:r>
      <w:r w:rsidR="00BB2BCD">
        <w:rPr>
          <w:rFonts w:ascii="Times" w:hAnsi="Times" w:cs="Times"/>
          <w:b/>
          <w:bCs/>
          <w:lang w:eastAsia="zh-CN"/>
        </w:rPr>
        <w:t>slot</w:t>
      </w:r>
      <w:r w:rsidR="00916B1B">
        <w:rPr>
          <w:rFonts w:ascii="Times" w:hAnsi="Times" w:cs="Times"/>
          <w:b/>
          <w:bCs/>
          <w:lang w:eastAsia="zh-CN"/>
        </w:rPr>
        <w:t xml:space="preserve"> the </w:t>
      </w:r>
      <w:r w:rsidR="00F030BB" w:rsidRPr="00F030BB">
        <w:rPr>
          <w:rFonts w:ascii="Times" w:hAnsi="Times" w:cs="Times"/>
          <w:b/>
          <w:bCs/>
          <w:lang w:eastAsia="zh-CN"/>
        </w:rPr>
        <w:t xml:space="preserve">BWP switch is triggered </w:t>
      </w:r>
      <w:r w:rsidR="00C92B79" w:rsidRPr="00EB4B98">
        <w:rPr>
          <w:rFonts w:ascii="Times" w:hAnsi="Times" w:cs="Times"/>
          <w:b/>
          <w:bCs/>
          <w:lang w:eastAsia="zh-CN"/>
        </w:rPr>
        <w:t xml:space="preserve">for </w:t>
      </w:r>
      <w:proofErr w:type="spellStart"/>
      <w:r w:rsidR="00C92B79" w:rsidRPr="00EB4B98">
        <w:rPr>
          <w:rFonts w:ascii="Times" w:hAnsi="Times" w:cs="Times"/>
          <w:b/>
          <w:bCs/>
          <w:lang w:eastAsia="zh-CN"/>
        </w:rPr>
        <w:t>sSCell</w:t>
      </w:r>
      <w:proofErr w:type="spellEnd"/>
      <w:r w:rsidR="00C92B79" w:rsidRPr="00EB4B98">
        <w:rPr>
          <w:rFonts w:ascii="Times" w:hAnsi="Times" w:cs="Times"/>
          <w:b/>
          <w:bCs/>
          <w:lang w:eastAsia="zh-CN"/>
        </w:rPr>
        <w:t xml:space="preserve"> </w:t>
      </w:r>
      <w:r w:rsidR="008621E7" w:rsidRPr="00EB4B98">
        <w:rPr>
          <w:rFonts w:ascii="Times" w:hAnsi="Times" w:cs="Times"/>
          <w:b/>
          <w:bCs/>
          <w:lang w:eastAsia="zh-CN"/>
        </w:rPr>
        <w:t>transition</w:t>
      </w:r>
      <w:r w:rsidR="00190A3A" w:rsidRPr="00EB4B98">
        <w:rPr>
          <w:rFonts w:ascii="Times" w:hAnsi="Times" w:cs="Times"/>
          <w:b/>
          <w:bCs/>
          <w:lang w:eastAsia="zh-CN"/>
        </w:rPr>
        <w:t xml:space="preserve"> to/from dormancy</w:t>
      </w:r>
    </w:p>
    <w:p w14:paraId="3EC6026B" w14:textId="64AE358C" w:rsidR="003C7389" w:rsidRPr="00EB4B98" w:rsidRDefault="00275D83" w:rsidP="00FA696E">
      <w:pPr>
        <w:pStyle w:val="ListParagraph"/>
        <w:numPr>
          <w:ilvl w:val="0"/>
          <w:numId w:val="41"/>
        </w:numPr>
        <w:overflowPunct/>
        <w:snapToGrid w:val="0"/>
        <w:spacing w:after="240"/>
        <w:rPr>
          <w:b/>
          <w:bCs/>
          <w:lang w:eastAsia="zh-CN"/>
        </w:rPr>
      </w:pPr>
      <w:r w:rsidRPr="00EB4B98">
        <w:rPr>
          <w:rFonts w:ascii="Times" w:hAnsi="Times" w:cs="Times"/>
          <w:b/>
          <w:bCs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dormantBWPswitchDelay</m:t>
                </m:r>
              </m:sub>
            </m:sSub>
          </m:e>
        </m:d>
      </m:oMath>
      <w:r w:rsidR="001E2E85" w:rsidRPr="00EB4B98">
        <w:rPr>
          <w:rFonts w:ascii="Times" w:hAnsi="Times" w:cs="Times"/>
          <w:b/>
          <w:bCs/>
          <w:lang w:eastAsia="zh-CN"/>
        </w:rPr>
        <w:t xml:space="preserve">, with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P</m:t>
            </m:r>
          </m:sub>
        </m:sSub>
      </m:oMath>
      <w:r w:rsidR="001F7813" w:rsidRPr="00EB4B98">
        <w:rPr>
          <w:rFonts w:ascii="Times" w:hAnsi="Times" w:cs="Times"/>
          <w:b/>
          <w:bCs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</m:t>
            </m:r>
          </m:sub>
        </m:sSub>
      </m:oMath>
      <w:r w:rsidR="00C04121" w:rsidRPr="00EB4B98">
        <w:rPr>
          <w:rFonts w:ascii="Times" w:hAnsi="Times" w:cs="Times"/>
          <w:b/>
          <w:bCs/>
          <w:lang w:eastAsia="zh-CN"/>
        </w:rPr>
        <w:t xml:space="preserve"> being SCS of P(S)Cell and sSCell</w:t>
      </w:r>
      <w:r w:rsidR="001F7813" w:rsidRPr="00EB4B98">
        <w:rPr>
          <w:rFonts w:ascii="Times" w:hAnsi="Times" w:cs="Times"/>
          <w:b/>
          <w:bCs/>
          <w:lang w:eastAsia="zh-CN"/>
        </w:rPr>
        <w:t>, respectively.</w:t>
      </w:r>
    </w:p>
    <w:bookmarkEnd w:id="0"/>
    <w:p w14:paraId="3296AC5E" w14:textId="43F8A0B3" w:rsidR="00EC4BB9" w:rsidRDefault="004D41CF" w:rsidP="00EC4BB9">
      <w:pPr>
        <w:pStyle w:val="Heading2"/>
      </w:pPr>
      <w:r>
        <w:t>Value</w:t>
      </w:r>
      <w:r w:rsidR="008F4AAC">
        <w:t>s</w:t>
      </w:r>
      <w:r>
        <w:t xml:space="preserve"> of </w:t>
      </w:r>
      <w:r w:rsidR="008F4AAC">
        <w:t>α</w:t>
      </w:r>
      <w:r w:rsidR="00EC4BB9">
        <w:tab/>
      </w:r>
    </w:p>
    <w:p w14:paraId="3439C2AD" w14:textId="1A6F274C" w:rsidR="008F4AAC" w:rsidRPr="008F4AAC" w:rsidRDefault="008F4AAC" w:rsidP="008F4AAC">
      <w:r w:rsidRPr="008F4AAC">
        <w:t>The following agreements made in RAN1#107:</w:t>
      </w:r>
    </w:p>
    <w:p w14:paraId="562E1861" w14:textId="77777777" w:rsidR="00EC4BB9" w:rsidRPr="008F4AAC" w:rsidRDefault="00EC4BB9" w:rsidP="00EC4BB9">
      <w:pPr>
        <w:rPr>
          <w:rFonts w:eastAsia="Batang"/>
          <w:highlight w:val="green"/>
          <w:lang w:val="en-US" w:eastAsia="zh-CN"/>
        </w:rPr>
      </w:pPr>
      <w:r w:rsidRPr="008F4AAC">
        <w:rPr>
          <w:highlight w:val="green"/>
          <w:lang w:val="en-US" w:eastAsia="zh-CN"/>
        </w:rPr>
        <w:t>Agreement</w:t>
      </w:r>
    </w:p>
    <w:p w14:paraId="416A1A54" w14:textId="77777777" w:rsidR="00EC4BB9" w:rsidRPr="008F4AAC" w:rsidRDefault="00EC4BB9" w:rsidP="00EC4BB9">
      <w:r w:rsidRPr="008F4AAC">
        <w:t>For Option A BD/CCE limit handling agreed in RAN1#106bis-e</w:t>
      </w:r>
    </w:p>
    <w:p w14:paraId="1E80E13C" w14:textId="77777777" w:rsidR="00EC4BB9" w:rsidRPr="008F4AAC" w:rsidRDefault="00EC4BB9" w:rsidP="00EC4BB9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180"/>
        <w:contextualSpacing/>
        <w:rPr>
          <w:rFonts w:ascii="Times New Roman" w:hAnsi="Times New Roman"/>
        </w:rPr>
      </w:pPr>
      <w:r w:rsidRPr="008F4AAC">
        <w:rPr>
          <w:rFonts w:ascii="Times New Roman" w:hAnsi="Times New Roman"/>
        </w:rP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8F4AAC">
        <w:rPr>
          <w:rFonts w:ascii="Times New Roman" w:hAnsi="Times New Roman"/>
        </w:rPr>
        <w:t xml:space="preserve"> for BD limit handling is configured via RRC from a set of</w:t>
      </w:r>
    </w:p>
    <w:p w14:paraId="514D70AB" w14:textId="77777777" w:rsidR="00EC4BB9" w:rsidRPr="008F4AAC" w:rsidRDefault="00EC4BB9" w:rsidP="00EC4BB9">
      <w:pPr>
        <w:pStyle w:val="ListParagraph"/>
        <w:numPr>
          <w:ilvl w:val="1"/>
          <w:numId w:val="43"/>
        </w:numPr>
        <w:autoSpaceDE w:val="0"/>
        <w:autoSpaceDN w:val="0"/>
        <w:adjustRightInd w:val="0"/>
        <w:spacing w:after="180"/>
        <w:contextualSpacing/>
        <w:rPr>
          <w:rFonts w:ascii="Times New Roman" w:hAnsi="Times New Roman"/>
        </w:rPr>
      </w:pPr>
      <w:r w:rsidRPr="008F4AAC">
        <w:rPr>
          <w:rFonts w:ascii="Times New Roman" w:hAnsi="Times New Roman"/>
        </w:rPr>
        <w:t xml:space="preserve">8 possible values  </w:t>
      </w:r>
    </w:p>
    <w:p w14:paraId="22E840F7" w14:textId="77777777" w:rsidR="00EC4BB9" w:rsidRPr="008F4AAC" w:rsidRDefault="00EC4BB9" w:rsidP="00EC4BB9">
      <w:pPr>
        <w:rPr>
          <w:rFonts w:eastAsia="Batang"/>
          <w:highlight w:val="green"/>
          <w:lang w:val="en-US" w:eastAsia="zh-CN"/>
        </w:rPr>
      </w:pPr>
      <w:r w:rsidRPr="008F4AAC">
        <w:rPr>
          <w:highlight w:val="green"/>
          <w:lang w:val="en-US" w:eastAsia="zh-CN"/>
        </w:rPr>
        <w:t>Agreement</w:t>
      </w:r>
    </w:p>
    <w:p w14:paraId="43110C56" w14:textId="77777777" w:rsidR="00EC4BB9" w:rsidRPr="008F4AAC" w:rsidRDefault="00EC4BB9" w:rsidP="00EC4BB9">
      <w:r w:rsidRPr="008F4AAC">
        <w:t>For Option A BD/CCE limit handling agreed in RAN1#106bis-e</w:t>
      </w:r>
    </w:p>
    <w:p w14:paraId="00131976" w14:textId="77777777" w:rsidR="00EC4BB9" w:rsidRPr="008F4AAC" w:rsidRDefault="00EC4BB9" w:rsidP="00EC4BB9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180"/>
        <w:contextualSpacing/>
        <w:rPr>
          <w:rFonts w:ascii="Times New Roman" w:hAnsi="Times New Roman"/>
        </w:rPr>
      </w:pPr>
      <w:r w:rsidRPr="008F4AAC">
        <w:rPr>
          <w:rFonts w:ascii="Times New Roman" w:hAnsi="Times New Roman"/>
        </w:rPr>
        <w:t>For CCE limit handling (i.e., scaling of maximum number of non-overlapping CCEs)</w:t>
      </w:r>
    </w:p>
    <w:p w14:paraId="7526378D" w14:textId="36B12073" w:rsidR="00EC4BB9" w:rsidRDefault="00EC4BB9" w:rsidP="00EC4BB9">
      <w:pPr>
        <w:pStyle w:val="ListParagraph"/>
        <w:numPr>
          <w:ilvl w:val="1"/>
          <w:numId w:val="43"/>
        </w:numPr>
        <w:autoSpaceDE w:val="0"/>
        <w:autoSpaceDN w:val="0"/>
        <w:adjustRightInd w:val="0"/>
        <w:spacing w:after="180"/>
        <w:contextualSpacing/>
      </w:pPr>
      <w:r w:rsidRPr="008F4AAC">
        <w:rPr>
          <w:rFonts w:ascii="Times New Roman" w:hAnsi="Times New Roman"/>
        </w:rP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8F4AAC">
        <w:rPr>
          <w:rFonts w:ascii="Times New Roman" w:hAnsi="Times New Roman"/>
        </w:rPr>
        <w:t xml:space="preserve"> agreed for BD limit handling is used</w:t>
      </w:r>
    </w:p>
    <w:p w14:paraId="19B51965" w14:textId="3299EB05" w:rsidR="00C30137" w:rsidRPr="00A909A7" w:rsidRDefault="00C30137" w:rsidP="00EC4BB9">
      <w:r w:rsidRPr="00A909A7">
        <w:t xml:space="preserve">In our view, </w:t>
      </w:r>
      <w:r w:rsidR="008E0CC8" w:rsidRPr="00A909A7">
        <w:t>8 CCEs</w:t>
      </w:r>
      <w:r w:rsidR="0055491F" w:rsidRPr="00A909A7">
        <w:t xml:space="preserve"> (</w:t>
      </w: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56</m:t>
            </m:r>
          </m:den>
        </m:f>
      </m:oMath>
      <w:r w:rsidR="0055491F" w:rsidRPr="00A909A7">
        <w:t>)</w:t>
      </w:r>
      <w:r w:rsidR="008E0CC8" w:rsidRPr="00A909A7">
        <w:t>, and 16 CCEs</w:t>
      </w:r>
      <w:r w:rsidR="00C1226D" w:rsidRPr="00A909A7">
        <w:t xml:space="preserve"> (</w:t>
      </w: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56</m:t>
            </m:r>
          </m:den>
        </m:f>
      </m:oMath>
      <w:r w:rsidR="00C1226D" w:rsidRPr="00A909A7">
        <w:t>)</w:t>
      </w:r>
      <w:r w:rsidR="00775E8D" w:rsidRPr="00A909A7">
        <w:t xml:space="preserve"> can be supported on P(S)Cell. Other values that are greater than 0, and smaller than 1 can also additionally be supported</w:t>
      </w:r>
      <w:r w:rsidR="00D250FC" w:rsidRPr="00A909A7">
        <w:t xml:space="preserve">. For instance, </w:t>
      </w:r>
      <m:oMath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 xml:space="preserve">,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</m:d>
      </m:oMath>
      <w:r w:rsidR="00D250FC" w:rsidRPr="00A909A7">
        <w:t>)</w:t>
      </w:r>
      <w:r w:rsidR="00D13462" w:rsidRPr="00A909A7">
        <w:t xml:space="preserve"> can be selected</w:t>
      </w:r>
      <w:r w:rsidR="00770A16">
        <w:t xml:space="preserve">, which results in {8,16, 24, </w:t>
      </w:r>
      <w:r w:rsidR="00A549BE">
        <w:t xml:space="preserve">28, 32, </w:t>
      </w:r>
      <w:r w:rsidR="00191B99">
        <w:t xml:space="preserve">36, </w:t>
      </w:r>
      <w:r w:rsidR="00A549BE">
        <w:t>40, 48</w:t>
      </w:r>
      <w:r w:rsidR="00770A16">
        <w:t>}</w:t>
      </w:r>
      <w:r w:rsidR="00A549BE">
        <w:t xml:space="preserve"> CCEs on P(S)Cell.</w:t>
      </w:r>
    </w:p>
    <w:p w14:paraId="4A9969E7" w14:textId="5CB97652" w:rsidR="007B09B7" w:rsidRPr="00EC4BB9" w:rsidRDefault="00131388" w:rsidP="00EC4BB9">
      <w:r w:rsidRPr="006A7F1E">
        <w:rPr>
          <w:rFonts w:ascii="Times" w:hAnsi="Times" w:cs="Times"/>
          <w:b/>
          <w:bCs/>
          <w:u w:val="single"/>
          <w:lang w:eastAsia="zh-CN"/>
        </w:rPr>
        <w:lastRenderedPageBreak/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3</w:t>
      </w:r>
      <w:r w:rsidRPr="006A7F1E">
        <w:rPr>
          <w:rFonts w:ascii="Times" w:hAnsi="Times" w:cs="Times"/>
          <w:b/>
          <w:bCs/>
          <w:lang w:eastAsia="zh-CN"/>
        </w:rPr>
        <w:t xml:space="preserve">:  </w:t>
      </w:r>
      <w:r>
        <w:rPr>
          <w:rFonts w:ascii="Times" w:hAnsi="Times" w:cs="Times"/>
          <w:b/>
          <w:bCs/>
          <w:lang w:eastAsia="zh-CN"/>
        </w:rPr>
        <w:t xml:space="preserve">The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>
        <w:rPr>
          <w:rFonts w:ascii="Times" w:hAnsi="Times" w:cs="Times"/>
          <w:b/>
          <w:bCs/>
          <w:lang w:eastAsia="zh-CN"/>
        </w:rPr>
        <w:t xml:space="preserve"> for </w:t>
      </w:r>
      <w:r w:rsidRPr="0040056B">
        <w:rPr>
          <w:rFonts w:ascii="Times" w:hAnsi="Times" w:cs="Times"/>
          <w:b/>
          <w:bCs/>
          <w:lang w:eastAsia="zh-CN"/>
        </w:rPr>
        <w:t>PDCCH monitoring on P(S)Cell</w:t>
      </w:r>
      <w:r>
        <w:rPr>
          <w:rFonts w:ascii="Times" w:hAnsi="Times" w:cs="Times"/>
          <w:b/>
          <w:bCs/>
          <w:lang w:eastAsia="zh-CN"/>
        </w:rPr>
        <w:t xml:space="preserve"> can be selected from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</m:d>
        <m:r>
          <w:rPr>
            <w:rFonts w:ascii="Cambria Math" w:hAnsi="Cambria Math"/>
          </w:rPr>
          <m:t>.</m:t>
        </m:r>
      </m:oMath>
    </w:p>
    <w:p w14:paraId="1B8CA2A1" w14:textId="33D36F00" w:rsidR="00F12BD7" w:rsidRDefault="003C4D86" w:rsidP="006E3DE4">
      <w:pPr>
        <w:pStyle w:val="Heading2"/>
      </w:pPr>
      <w:r>
        <w:t>DCI size alignment</w:t>
      </w:r>
    </w:p>
    <w:p w14:paraId="6F31863C" w14:textId="77777777" w:rsidR="007E5DAE" w:rsidRDefault="007E5DAE" w:rsidP="007E5DAE">
      <w:pPr>
        <w:rPr>
          <w:lang w:eastAsia="zh-CN"/>
        </w:rPr>
      </w:pPr>
      <w:r>
        <w:rPr>
          <w:lang w:eastAsia="zh-CN"/>
        </w:rPr>
        <w:t>The following related proposal was discussed in RAN1#107:</w:t>
      </w:r>
    </w:p>
    <w:p w14:paraId="51561A08" w14:textId="647C964F" w:rsidR="007E5DAE" w:rsidRPr="007E5DAE" w:rsidRDefault="007E5DAE" w:rsidP="007E5DAE">
      <w:pPr>
        <w:rPr>
          <w:u w:val="single"/>
          <w:lang w:eastAsia="zh-CN"/>
        </w:rPr>
      </w:pPr>
      <w:r w:rsidRPr="003C4D86">
        <w:rPr>
          <w:u w:val="single"/>
          <w:lang w:eastAsia="zh-CN"/>
        </w:rPr>
        <w:t>Discussion Point 8v2</w:t>
      </w:r>
      <w:r>
        <w:rPr>
          <w:u w:val="single"/>
          <w:lang w:eastAsia="zh-CN"/>
        </w:rPr>
        <w:t xml:space="preserve"> </w:t>
      </w:r>
      <w:r w:rsidRPr="00DA6A62">
        <w:rPr>
          <w:u w:val="single"/>
          <w:lang w:eastAsia="zh-CN"/>
        </w:rPr>
        <w:t>of R1-211</w:t>
      </w:r>
      <w:r>
        <w:rPr>
          <w:u w:val="single"/>
          <w:lang w:eastAsia="zh-CN"/>
        </w:rPr>
        <w:t>2884:</w:t>
      </w:r>
    </w:p>
    <w:p w14:paraId="7D47BEBF" w14:textId="77777777" w:rsidR="00F12BD7" w:rsidRPr="007E5DAE" w:rsidRDefault="00F12BD7" w:rsidP="00F12BD7">
      <w:pPr>
        <w:pStyle w:val="ListParagraph"/>
        <w:numPr>
          <w:ilvl w:val="0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hAnsi="Times New Roman"/>
        </w:rPr>
        <w:t xml:space="preserve">Please provide your view on which of the below ‘generic’ approaches for size matching is preferred </w:t>
      </w:r>
    </w:p>
    <w:p w14:paraId="446D916F" w14:textId="77777777" w:rsidR="00F12BD7" w:rsidRPr="007E5DAE" w:rsidRDefault="00F12BD7" w:rsidP="00F12BD7">
      <w:pPr>
        <w:pStyle w:val="ListParagraph"/>
        <w:numPr>
          <w:ilvl w:val="1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hAnsi="Times New Roman"/>
        </w:rPr>
        <w:t xml:space="preserve">Option 1 </w:t>
      </w:r>
    </w:p>
    <w:p w14:paraId="3A712677" w14:textId="77777777" w:rsidR="00F12BD7" w:rsidRPr="007E5DAE" w:rsidRDefault="00F12BD7" w:rsidP="00F12BD7">
      <w:pPr>
        <w:pStyle w:val="ListParagraph"/>
        <w:numPr>
          <w:ilvl w:val="2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MS Mincho" w:hAnsi="Times New Roman"/>
          <w:lang w:val="en-US" w:eastAsia="ja-JP"/>
        </w:rPr>
        <w:t xml:space="preserve">If the DCI on the </w:t>
      </w:r>
      <w:proofErr w:type="spellStart"/>
      <w:r w:rsidRPr="007E5DAE">
        <w:rPr>
          <w:rFonts w:ascii="Times New Roman" w:eastAsia="MS Mincho" w:hAnsi="Times New Roman"/>
          <w:lang w:val="en-US" w:eastAsia="ja-JP"/>
        </w:rPr>
        <w:t>Pcell</w:t>
      </w:r>
      <w:proofErr w:type="spellEnd"/>
      <w:r w:rsidRPr="007E5DAE">
        <w:rPr>
          <w:rFonts w:ascii="Times New Roman" w:eastAsia="MS Mincho" w:hAnsi="Times New Roman"/>
          <w:lang w:val="en-US" w:eastAsia="ja-JP"/>
        </w:rPr>
        <w:t xml:space="preserve"> includes X bits and the DCI on the </w:t>
      </w:r>
      <w:proofErr w:type="spellStart"/>
      <w:r w:rsidRPr="007E5DAE">
        <w:rPr>
          <w:rFonts w:ascii="Times New Roman" w:eastAsia="MS Mincho" w:hAnsi="Times New Roman"/>
          <w:lang w:val="en-US" w:eastAsia="ja-JP"/>
        </w:rPr>
        <w:t>sSCell</w:t>
      </w:r>
      <w:proofErr w:type="spellEnd"/>
      <w:r w:rsidRPr="007E5DAE">
        <w:rPr>
          <w:rFonts w:ascii="Times New Roman" w:eastAsia="MS Mincho" w:hAnsi="Times New Roman"/>
          <w:lang w:val="en-US" w:eastAsia="ja-JP"/>
        </w:rPr>
        <w:t xml:space="preserve"> includes Y bits, |X-Y| bits are padded to the DCI with the smaller size. </w:t>
      </w:r>
    </w:p>
    <w:p w14:paraId="21DD8696" w14:textId="77777777" w:rsidR="00F12BD7" w:rsidRPr="007E5DAE" w:rsidRDefault="00F12BD7" w:rsidP="00F12BD7">
      <w:pPr>
        <w:pStyle w:val="ListParagraph"/>
        <w:numPr>
          <w:ilvl w:val="1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MS Mincho" w:hAnsi="Times New Roman"/>
          <w:lang w:val="en-US" w:eastAsia="ja-JP"/>
        </w:rPr>
        <w:t>Option 2</w:t>
      </w:r>
    </w:p>
    <w:p w14:paraId="4A80FCC9" w14:textId="77777777" w:rsidR="00F12BD7" w:rsidRPr="007E5DAE" w:rsidRDefault="00F12BD7" w:rsidP="00F12BD7">
      <w:pPr>
        <w:pStyle w:val="ListParagraph"/>
        <w:numPr>
          <w:ilvl w:val="2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MS Mincho" w:hAnsi="Times New Roman"/>
          <w:lang w:val="en-US" w:eastAsia="ja-JP"/>
        </w:rPr>
        <w:t xml:space="preserve">When </w:t>
      </w:r>
      <w:proofErr w:type="spellStart"/>
      <w:r w:rsidRPr="007E5DAE">
        <w:rPr>
          <w:rFonts w:ascii="Times New Roman" w:eastAsia="MS Mincho" w:hAnsi="Times New Roman"/>
          <w:lang w:val="en-US" w:eastAsia="ja-JP"/>
        </w:rPr>
        <w:t>sSCell</w:t>
      </w:r>
      <w:proofErr w:type="spellEnd"/>
      <w:r w:rsidRPr="007E5DAE">
        <w:rPr>
          <w:rFonts w:ascii="Times New Roman" w:eastAsia="MS Mincho" w:hAnsi="Times New Roman"/>
          <w:lang w:val="en-US" w:eastAsia="ja-JP"/>
        </w:rPr>
        <w:t xml:space="preserve"> to P(S)Cell scheduling is configured for the UE, for a given non-fallback DCI format, the DCI fields and field sizes used for P(S)Cell self-scheduling are used also for </w:t>
      </w:r>
      <w:proofErr w:type="spellStart"/>
      <w:r w:rsidRPr="007E5DAE">
        <w:rPr>
          <w:rFonts w:ascii="Times New Roman" w:eastAsia="MS Mincho" w:hAnsi="Times New Roman"/>
          <w:lang w:val="en-US" w:eastAsia="ja-JP"/>
        </w:rPr>
        <w:t>sSCell</w:t>
      </w:r>
      <w:proofErr w:type="spellEnd"/>
      <w:r w:rsidRPr="007E5DAE">
        <w:rPr>
          <w:rFonts w:ascii="Times New Roman" w:eastAsia="MS Mincho" w:hAnsi="Times New Roman"/>
          <w:lang w:val="en-US" w:eastAsia="ja-JP"/>
        </w:rPr>
        <w:t xml:space="preserve"> to P(S)Cell cross-carrier scheduling</w:t>
      </w:r>
    </w:p>
    <w:p w14:paraId="516E921F" w14:textId="77777777" w:rsidR="00F12BD7" w:rsidRPr="007E5DAE" w:rsidRDefault="00F12BD7" w:rsidP="00F12BD7">
      <w:pPr>
        <w:pStyle w:val="ListParagraph"/>
        <w:numPr>
          <w:ilvl w:val="3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MS Mincho" w:hAnsi="Times New Roman"/>
          <w:lang w:val="en-US" w:eastAsia="ja-JP"/>
        </w:rPr>
        <w:t>Note: per RAN1#106bis WA – “</w:t>
      </w:r>
      <w:r w:rsidRPr="007E5DAE">
        <w:rPr>
          <w:rFonts w:ascii="Times New Roman" w:eastAsia="MS Mincho" w:hAnsi="Times New Roman"/>
          <w:i/>
          <w:iCs/>
          <w:lang w:val="en-US" w:eastAsia="ja-JP"/>
        </w:rPr>
        <w:t xml:space="preserve">DCI formats on P(S)Cell include same number of CIF bits as the corresponding non-fallback DCI formats on </w:t>
      </w:r>
      <w:proofErr w:type="spellStart"/>
      <w:r w:rsidRPr="007E5DAE">
        <w:rPr>
          <w:rFonts w:ascii="Times New Roman" w:eastAsia="MS Mincho" w:hAnsi="Times New Roman"/>
          <w:i/>
          <w:iCs/>
          <w:lang w:val="en-US" w:eastAsia="ja-JP"/>
        </w:rPr>
        <w:t>sSCell</w:t>
      </w:r>
      <w:proofErr w:type="spellEnd"/>
      <w:r w:rsidRPr="007E5DAE">
        <w:rPr>
          <w:rFonts w:ascii="Times New Roman" w:eastAsia="MS Mincho" w:hAnsi="Times New Roman"/>
          <w:i/>
          <w:iCs/>
          <w:lang w:val="en-US" w:eastAsia="ja-JP"/>
        </w:rPr>
        <w:t xml:space="preserve"> that are used for </w:t>
      </w:r>
      <w:proofErr w:type="spellStart"/>
      <w:r w:rsidRPr="007E5DAE">
        <w:rPr>
          <w:rFonts w:ascii="Times New Roman" w:eastAsia="MS Mincho" w:hAnsi="Times New Roman"/>
          <w:i/>
          <w:iCs/>
          <w:lang w:val="en-US" w:eastAsia="ja-JP"/>
        </w:rPr>
        <w:t>sSCell</w:t>
      </w:r>
      <w:proofErr w:type="spellEnd"/>
      <w:r w:rsidRPr="007E5DAE">
        <w:rPr>
          <w:rFonts w:ascii="Times New Roman" w:eastAsia="MS Mincho" w:hAnsi="Times New Roman"/>
          <w:i/>
          <w:iCs/>
          <w:lang w:val="en-US" w:eastAsia="ja-JP"/>
        </w:rPr>
        <w:t xml:space="preserve"> to P(S)Cell scheduling</w:t>
      </w:r>
      <w:r w:rsidRPr="007E5DAE">
        <w:rPr>
          <w:rFonts w:ascii="Times New Roman" w:eastAsia="MS Mincho" w:hAnsi="Times New Roman"/>
          <w:lang w:val="en-US" w:eastAsia="ja-JP"/>
        </w:rPr>
        <w:t>”</w:t>
      </w:r>
    </w:p>
    <w:p w14:paraId="19E886B5" w14:textId="77777777" w:rsidR="00F12BD7" w:rsidRPr="007E5DAE" w:rsidRDefault="00F12BD7" w:rsidP="00F12BD7">
      <w:pPr>
        <w:pStyle w:val="ListParagraph"/>
        <w:numPr>
          <w:ilvl w:val="1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MS Mincho" w:hAnsi="Times New Roman"/>
          <w:lang w:val="en-US" w:eastAsia="ja-JP"/>
        </w:rPr>
        <w:t>Option 3</w:t>
      </w:r>
    </w:p>
    <w:p w14:paraId="08848042" w14:textId="77777777" w:rsidR="00F12BD7" w:rsidRPr="007E5DAE" w:rsidRDefault="00F12BD7" w:rsidP="00F12BD7">
      <w:pPr>
        <w:pStyle w:val="ListParagraph"/>
        <w:numPr>
          <w:ilvl w:val="2"/>
          <w:numId w:val="38"/>
        </w:numPr>
        <w:overflowPunct/>
        <w:spacing w:after="160" w:line="259" w:lineRule="auto"/>
        <w:contextualSpacing/>
        <w:jc w:val="both"/>
        <w:rPr>
          <w:rFonts w:ascii="Times New Roman" w:eastAsia="Batang" w:hAnsi="Times New Roman"/>
        </w:rPr>
      </w:pPr>
      <w:r w:rsidRPr="007E5DAE">
        <w:rPr>
          <w:rFonts w:ascii="Times New Roman" w:eastAsia="Batang" w:hAnsi="Times New Roman"/>
        </w:rPr>
        <w:t>Change the definition of DCI size budget to (scheduling cell, scheduled cell) pair</w:t>
      </w:r>
    </w:p>
    <w:p w14:paraId="60EF11F9" w14:textId="77777777" w:rsidR="003C7389" w:rsidRDefault="003C7389" w:rsidP="00C65560">
      <w:pPr>
        <w:contextualSpacing/>
      </w:pPr>
    </w:p>
    <w:p w14:paraId="054F668F" w14:textId="5E2D6EFE" w:rsidR="008627C3" w:rsidRDefault="004F428D" w:rsidP="00763053">
      <w:pPr>
        <w:rPr>
          <w:rFonts w:eastAsia="DengXian"/>
          <w:lang w:eastAsia="zh-CN"/>
        </w:rPr>
      </w:pPr>
      <w:r w:rsidRPr="004F428D">
        <w:rPr>
          <w:rFonts w:eastAsia="DengXian"/>
          <w:lang w:eastAsia="zh-CN"/>
        </w:rPr>
        <w:t xml:space="preserve">In our view, option 1 is quite simple and does not need handling of individual DCI fields. </w:t>
      </w:r>
    </w:p>
    <w:p w14:paraId="312D287A" w14:textId="51FD1197" w:rsidR="00064ECB" w:rsidRPr="001D1695" w:rsidRDefault="00064ECB" w:rsidP="00763053">
      <w:pPr>
        <w:rPr>
          <w:b/>
          <w:bCs/>
        </w:rPr>
      </w:pPr>
      <w:r w:rsidRPr="00214186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4</w:t>
      </w:r>
      <w:r w:rsidRPr="00214186">
        <w:rPr>
          <w:rFonts w:ascii="Times" w:hAnsi="Times" w:cs="Times"/>
          <w:b/>
          <w:bCs/>
          <w:lang w:eastAsia="zh-CN"/>
        </w:rPr>
        <w:t xml:space="preserve">:  </w:t>
      </w:r>
      <w:r w:rsidR="00214186" w:rsidRPr="00214186">
        <w:rPr>
          <w:rFonts w:eastAsia="MS Mincho"/>
          <w:b/>
          <w:bCs/>
          <w:lang w:val="en-US" w:eastAsia="ja-JP"/>
        </w:rPr>
        <w:t>If the DCI on the P</w:t>
      </w:r>
      <w:r w:rsidR="00A06EAB">
        <w:rPr>
          <w:rFonts w:eastAsia="MS Mincho"/>
          <w:b/>
          <w:bCs/>
          <w:lang w:eastAsia="ja-JP"/>
        </w:rPr>
        <w:t>C</w:t>
      </w:r>
      <w:r w:rsidR="00214186" w:rsidRPr="00214186">
        <w:rPr>
          <w:rFonts w:eastAsia="MS Mincho"/>
          <w:b/>
          <w:bCs/>
          <w:lang w:val="en-US" w:eastAsia="ja-JP"/>
        </w:rPr>
        <w:t xml:space="preserve">ell includes X bits and the DCI on the </w:t>
      </w:r>
      <w:proofErr w:type="spellStart"/>
      <w:r w:rsidR="00214186" w:rsidRPr="00214186">
        <w:rPr>
          <w:rFonts w:eastAsia="MS Mincho"/>
          <w:b/>
          <w:bCs/>
          <w:lang w:val="en-US" w:eastAsia="ja-JP"/>
        </w:rPr>
        <w:t>sSCell</w:t>
      </w:r>
      <w:proofErr w:type="spellEnd"/>
      <w:r w:rsidR="00214186" w:rsidRPr="00214186">
        <w:rPr>
          <w:rFonts w:eastAsia="MS Mincho"/>
          <w:b/>
          <w:bCs/>
          <w:lang w:val="en-US" w:eastAsia="ja-JP"/>
        </w:rPr>
        <w:t xml:space="preserve"> includes Y bits, |X-Y| bits are padded to the DCI with the smaller size.</w:t>
      </w:r>
    </w:p>
    <w:p w14:paraId="2619C6AE" w14:textId="73AAE1F3" w:rsidR="00D71D6E" w:rsidRPr="00CA439C" w:rsidRDefault="00791BC3" w:rsidP="001D1695">
      <w:pPr>
        <w:pStyle w:val="Heading2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total,slot,μ</m:t>
            </m:r>
          </m:sup>
        </m:sSubSup>
      </m:oMath>
      <w:r w:rsidR="00273352">
        <w:t xml:space="preserve"> </w:t>
      </w:r>
      <w:r w:rsidR="006A3065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total,slot,μ1</m:t>
            </m:r>
          </m:sup>
        </m:sSubSup>
      </m:oMath>
      <w:r w:rsidR="006A3065">
        <w:t xml:space="preserve"> </w:t>
      </w:r>
      <w:r w:rsidR="00273352">
        <w:t>Determination</w:t>
      </w:r>
    </w:p>
    <w:p w14:paraId="299055D2" w14:textId="76340BC6" w:rsidR="00577BB9" w:rsidRDefault="00273352" w:rsidP="0076305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following </w:t>
      </w:r>
      <w:r w:rsidR="00103AA2">
        <w:rPr>
          <w:rFonts w:eastAsia="DengXian"/>
          <w:lang w:eastAsia="zh-CN"/>
        </w:rPr>
        <w:t>agreements achieved so far:</w:t>
      </w:r>
    </w:p>
    <w:p w14:paraId="6E6FA928" w14:textId="77777777" w:rsidR="00A5098D" w:rsidRPr="00A5098D" w:rsidRDefault="00A5098D" w:rsidP="00A5098D">
      <w:pPr>
        <w:overflowPunct/>
        <w:autoSpaceDE/>
        <w:adjustRightInd/>
        <w:spacing w:after="0" w:line="240" w:lineRule="auto"/>
        <w:rPr>
          <w:rFonts w:eastAsia="Batang"/>
          <w:b/>
          <w:bCs/>
          <w:highlight w:val="green"/>
        </w:rPr>
      </w:pPr>
      <w:r w:rsidRPr="00A5098D">
        <w:rPr>
          <w:rFonts w:eastAsia="Batang"/>
          <w:b/>
          <w:bCs/>
          <w:highlight w:val="green"/>
        </w:rPr>
        <w:t>Agreement</w:t>
      </w:r>
    </w:p>
    <w:p w14:paraId="4CB94FF4" w14:textId="77777777" w:rsidR="00A5098D" w:rsidRPr="00A5098D" w:rsidRDefault="00A5098D" w:rsidP="00A5098D">
      <w:pPr>
        <w:rPr>
          <w:rFonts w:eastAsia="DengXian"/>
          <w:lang w:val="en-US" w:eastAsia="zh-CN"/>
        </w:rPr>
      </w:pPr>
      <w:r w:rsidRPr="00A5098D">
        <w:rPr>
          <w:rFonts w:eastAsia="DengXian"/>
          <w:lang w:val="en-US" w:eastAsia="zh-CN"/>
        </w:rPr>
        <w:t>Option A is supported in Rel-17</w:t>
      </w:r>
    </w:p>
    <w:p w14:paraId="7C3D172F" w14:textId="77777777" w:rsidR="00A5098D" w:rsidRPr="00A5098D" w:rsidRDefault="00A5098D" w:rsidP="00A5098D">
      <w:pPr>
        <w:numPr>
          <w:ilvl w:val="0"/>
          <w:numId w:val="45"/>
        </w:numPr>
        <w:overflowPunct/>
        <w:autoSpaceDE/>
        <w:adjustRightInd/>
        <w:spacing w:after="0" w:line="256" w:lineRule="auto"/>
        <w:ind w:left="720"/>
        <w:contextualSpacing/>
      </w:pPr>
      <w:r w:rsidRPr="00A5098D">
        <w:t xml:space="preserve">At least for Type B UE, when the UE is configured for CCS from </w:t>
      </w:r>
      <w:proofErr w:type="spellStart"/>
      <w:r w:rsidRPr="00A5098D">
        <w:t>sSCell</w:t>
      </w:r>
      <w:proofErr w:type="spellEnd"/>
      <w:r w:rsidRPr="00A5098D">
        <w:t xml:space="preserve"> to P(S)Cell and </w:t>
      </w:r>
      <w:r w:rsidRPr="00A5098D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A5098D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A5098D">
        <w:rPr>
          <w:lang w:eastAsia="zh-CN"/>
        </w:rPr>
        <w:t>),[and at least when UE is not provided</w:t>
      </w:r>
      <w:r w:rsidRPr="00A5098D">
        <w:t xml:space="preserve"> </w:t>
      </w:r>
      <w:proofErr w:type="spellStart"/>
      <w:r w:rsidRPr="00A5098D">
        <w:t>monitoringCapabilityConfig</w:t>
      </w:r>
      <w:proofErr w:type="spellEnd"/>
      <w:r w:rsidRPr="00A5098D">
        <w:t xml:space="preserve"> for any cell, ]</w:t>
      </w:r>
    </w:p>
    <w:p w14:paraId="4EAF5438" w14:textId="77777777" w:rsidR="00A5098D" w:rsidRPr="00A5098D" w:rsidRDefault="00A5098D" w:rsidP="00A5098D">
      <w:pPr>
        <w:numPr>
          <w:ilvl w:val="1"/>
          <w:numId w:val="45"/>
        </w:numPr>
        <w:overflowPunct/>
        <w:autoSpaceDE/>
        <w:adjustRightInd/>
        <w:spacing w:after="0" w:line="256" w:lineRule="auto"/>
        <w:ind w:left="1440"/>
        <w:contextualSpacing/>
      </w:pPr>
      <w:r w:rsidRPr="00A5098D">
        <w:t>Option A</w:t>
      </w:r>
    </w:p>
    <w:p w14:paraId="373EC2C8" w14:textId="77777777" w:rsidR="00A5098D" w:rsidRPr="00A5098D" w:rsidRDefault="00A5098D" w:rsidP="00A5098D">
      <w:pPr>
        <w:pStyle w:val="ListParagraph"/>
        <w:numPr>
          <w:ilvl w:val="2"/>
          <w:numId w:val="45"/>
        </w:numPr>
        <w:overflowPunct/>
        <w:autoSpaceDN w:val="0"/>
        <w:spacing w:after="160" w:line="256" w:lineRule="auto"/>
        <w:ind w:left="216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>On P(S)Cell (for self-scheduling)</w:t>
      </w:r>
    </w:p>
    <w:p w14:paraId="7DC355B5" w14:textId="77777777" w:rsidR="00A5098D" w:rsidRPr="00A5098D" w:rsidRDefault="00A5098D" w:rsidP="00A5098D">
      <w:pPr>
        <w:pStyle w:val="ListParagraph"/>
        <w:numPr>
          <w:ilvl w:val="3"/>
          <w:numId w:val="45"/>
        </w:numPr>
        <w:overflowPunct/>
        <w:autoSpaceDN w:val="0"/>
        <w:spacing w:after="160" w:line="256" w:lineRule="auto"/>
        <w:ind w:left="288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A5098D">
        <w:rPr>
          <w:rFonts w:ascii="Times New Roman" w:eastAsia="DengXian" w:hAnsi="Times New Roman"/>
        </w:rPr>
        <w:t xml:space="preserve"> PDCCH BD candidates per P(S)Cell slot</w:t>
      </w:r>
    </w:p>
    <w:p w14:paraId="49BC05E7" w14:textId="77777777" w:rsidR="00A5098D" w:rsidRPr="00A5098D" w:rsidRDefault="00A5098D" w:rsidP="00A5098D">
      <w:pPr>
        <w:pStyle w:val="ListParagraph"/>
        <w:numPr>
          <w:ilvl w:val="2"/>
          <w:numId w:val="45"/>
        </w:numPr>
        <w:overflowPunct/>
        <w:autoSpaceDN w:val="0"/>
        <w:spacing w:after="160" w:line="256" w:lineRule="auto"/>
        <w:ind w:left="216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eastAsia="DengXian" w:hAnsi="Times New Roman"/>
        </w:rPr>
        <w:t xml:space="preserve">On </w:t>
      </w:r>
      <w:proofErr w:type="spellStart"/>
      <w:r w:rsidRPr="00A5098D">
        <w:rPr>
          <w:rFonts w:ascii="Times New Roman" w:eastAsia="DengXian" w:hAnsi="Times New Roman"/>
        </w:rPr>
        <w:t>sSCell</w:t>
      </w:r>
      <w:proofErr w:type="spellEnd"/>
      <w:r w:rsidRPr="00A5098D">
        <w:rPr>
          <w:rFonts w:ascii="Times New Roman" w:eastAsia="DengXian" w:hAnsi="Times New Roman"/>
        </w:rPr>
        <w:t xml:space="preserve"> (for cross-carrier scheduling to P(S)Cell)</w:t>
      </w:r>
    </w:p>
    <w:p w14:paraId="4D3B4037" w14:textId="77777777" w:rsidR="00A5098D" w:rsidRPr="00A5098D" w:rsidRDefault="00A5098D" w:rsidP="00A5098D">
      <w:pPr>
        <w:pStyle w:val="ListParagraph"/>
        <w:numPr>
          <w:ilvl w:val="3"/>
          <w:numId w:val="45"/>
        </w:numPr>
        <w:overflowPunct/>
        <w:autoSpaceDN w:val="0"/>
        <w:spacing w:after="160" w:line="256" w:lineRule="auto"/>
        <w:ind w:left="288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A5098D">
        <w:rPr>
          <w:rFonts w:ascii="Times New Roman" w:eastAsia="DengXian" w:hAnsi="Times New Rom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A5098D">
        <w:rPr>
          <w:rFonts w:ascii="Times New Roman" w:eastAsia="DengXian" w:hAnsi="Times New Roman"/>
        </w:rPr>
        <w:t>] PDCCH BD candidates per sSCell slot</w:t>
      </w:r>
    </w:p>
    <w:p w14:paraId="751B5AE3" w14:textId="77777777" w:rsidR="00A5098D" w:rsidRPr="00A5098D" w:rsidRDefault="00A5098D" w:rsidP="00A5098D">
      <w:pPr>
        <w:pStyle w:val="ListParagraph"/>
        <w:numPr>
          <w:ilvl w:val="3"/>
          <w:numId w:val="45"/>
        </w:numPr>
        <w:overflowPunct/>
        <w:autoSpaceDN w:val="0"/>
        <w:spacing w:after="160" w:line="256" w:lineRule="auto"/>
        <w:ind w:left="288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lastRenderedPageBreak/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A5098D">
        <w:rPr>
          <w:rFonts w:ascii="Times New Roman" w:eastAsia="DengXian" w:hAnsi="Times New Roman"/>
        </w:rPr>
        <w:t xml:space="preserve"> PDCCH BD candidates per P(S)Cell slot</w:t>
      </w:r>
    </w:p>
    <w:p w14:paraId="357ABFA9" w14:textId="77777777" w:rsidR="00A5098D" w:rsidRPr="00A5098D" w:rsidRDefault="00A5098D" w:rsidP="00A5098D">
      <w:pPr>
        <w:pStyle w:val="ListParagraph"/>
        <w:numPr>
          <w:ilvl w:val="2"/>
          <w:numId w:val="45"/>
        </w:numPr>
        <w:overflowPunct/>
        <w:autoSpaceDN w:val="0"/>
        <w:spacing w:after="160" w:line="256" w:lineRule="auto"/>
        <w:ind w:left="2160"/>
        <w:contextualSpacing/>
        <w:jc w:val="both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A5098D">
        <w:rPr>
          <w:rFonts w:ascii="Times New Roman" w:hAnsi="Times New Roman"/>
        </w:rPr>
        <w:t xml:space="preserve">  is based on RRC configuration </w:t>
      </w:r>
    </w:p>
    <w:p w14:paraId="41178059" w14:textId="77777777" w:rsidR="00A5098D" w:rsidRPr="00A5098D" w:rsidRDefault="00A5098D" w:rsidP="00A5098D">
      <w:pPr>
        <w:pStyle w:val="ListParagraph"/>
        <w:numPr>
          <w:ilvl w:val="2"/>
          <w:numId w:val="45"/>
        </w:numPr>
        <w:overflowPunct/>
        <w:autoSpaceDN w:val="0"/>
        <w:spacing w:after="160" w:line="256" w:lineRule="auto"/>
        <w:ind w:left="2160"/>
        <w:contextualSpacing/>
        <w:jc w:val="both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A5098D">
        <w:rPr>
          <w:rFonts w:ascii="Times New Roman" w:eastAsia="DengXian" w:hAnsi="Times New Roman"/>
        </w:rPr>
        <w:t xml:space="preserve">  is used for P(S)Cell overbooking procedure</w:t>
      </w:r>
    </w:p>
    <w:p w14:paraId="3DA3BAE3" w14:textId="77777777" w:rsidR="00A5098D" w:rsidRPr="00A5098D" w:rsidRDefault="00A5098D" w:rsidP="00A5098D">
      <w:pPr>
        <w:pStyle w:val="ListParagraph"/>
        <w:numPr>
          <w:ilvl w:val="2"/>
          <w:numId w:val="45"/>
        </w:numPr>
        <w:overflowPunct/>
        <w:autoSpaceDN w:val="0"/>
        <w:spacing w:after="160" w:line="256" w:lineRule="auto"/>
        <w:ind w:left="216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A5098D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A5098D">
        <w:rPr>
          <w:rFonts w:ascii="Times New Roman" w:hAnsi="Times New Roman"/>
        </w:rPr>
        <w:t xml:space="preserve"> </w:t>
      </w:r>
    </w:p>
    <w:p w14:paraId="4D45672A" w14:textId="77777777" w:rsidR="00A5098D" w:rsidRPr="00A5098D" w:rsidRDefault="00A5098D" w:rsidP="00A5098D">
      <w:pPr>
        <w:pStyle w:val="ListParagraph"/>
        <w:numPr>
          <w:ilvl w:val="3"/>
          <w:numId w:val="45"/>
        </w:numPr>
        <w:overflowPunct/>
        <w:autoSpaceDN w:val="0"/>
        <w:spacing w:after="160" w:line="256" w:lineRule="auto"/>
        <w:ind w:left="2880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P(S)Cell self-scheduling is counted by applying scaling factor s1 </w:t>
      </w:r>
    </w:p>
    <w:p w14:paraId="7A9381C8" w14:textId="77777777" w:rsidR="00A5098D" w:rsidRPr="00A5098D" w:rsidRDefault="00A5098D" w:rsidP="00A5098D">
      <w:pPr>
        <w:pStyle w:val="ListParagraph"/>
        <w:numPr>
          <w:ilvl w:val="3"/>
          <w:numId w:val="45"/>
        </w:numPr>
        <w:tabs>
          <w:tab w:val="left" w:pos="720"/>
          <w:tab w:val="left" w:pos="1440"/>
          <w:tab w:val="left" w:pos="2160"/>
        </w:tabs>
        <w:overflowPunct/>
        <w:autoSpaceDN w:val="0"/>
        <w:spacing w:line="240" w:lineRule="auto"/>
        <w:ind w:left="2880"/>
        <w:contextualSpacing/>
        <w:jc w:val="both"/>
        <w:rPr>
          <w:rFonts w:ascii="Times New Roman" w:hAnsi="Times New Roman"/>
          <w:lang w:val="en-US" w:eastAsia="zh-CN"/>
        </w:rPr>
      </w:pPr>
      <w:proofErr w:type="spellStart"/>
      <w:r w:rsidRPr="00A5098D">
        <w:rPr>
          <w:rFonts w:ascii="Times New Roman" w:hAnsi="Times New Roman"/>
        </w:rPr>
        <w:t>sSCell</w:t>
      </w:r>
      <w:proofErr w:type="spellEnd"/>
      <w:r w:rsidRPr="00A5098D">
        <w:rPr>
          <w:rFonts w:ascii="Times New Roman" w:hAnsi="Times New Roman"/>
        </w:rPr>
        <w:t xml:space="preserve"> to P(S)Cell scheduling is counted additionally (assuming SCS of </w:t>
      </w:r>
      <w:proofErr w:type="spellStart"/>
      <w:r w:rsidRPr="00A5098D">
        <w:rPr>
          <w:rFonts w:ascii="Times New Roman" w:hAnsi="Times New Roman"/>
        </w:rPr>
        <w:t>sSCell</w:t>
      </w:r>
      <w:proofErr w:type="spellEnd"/>
      <w:r w:rsidRPr="00A5098D">
        <w:rPr>
          <w:rFonts w:ascii="Times New Roman" w:hAnsi="Times New Roman"/>
        </w:rPr>
        <w:t>) by applying scaling factor s2</w:t>
      </w:r>
    </w:p>
    <w:p w14:paraId="26D933CA" w14:textId="7A7AA270" w:rsidR="00577BB9" w:rsidRPr="004E63CE" w:rsidRDefault="00A5098D" w:rsidP="00763053">
      <w:pPr>
        <w:pStyle w:val="ListParagraph"/>
        <w:numPr>
          <w:ilvl w:val="3"/>
          <w:numId w:val="45"/>
        </w:numPr>
        <w:tabs>
          <w:tab w:val="left" w:pos="720"/>
          <w:tab w:val="left" w:pos="1440"/>
          <w:tab w:val="left" w:pos="2160"/>
        </w:tabs>
        <w:autoSpaceDN w:val="0"/>
        <w:ind w:left="2880"/>
        <w:contextualSpacing/>
        <w:jc w:val="both"/>
        <w:rPr>
          <w:rFonts w:ascii="Times New Roman" w:eastAsiaTheme="minorEastAsia" w:hAnsi="Times New Roman"/>
          <w:color w:val="C45911"/>
          <w:lang w:eastAsia="zh-CN"/>
        </w:rPr>
      </w:pPr>
      <w:r w:rsidRPr="00A5098D">
        <w:rPr>
          <w:rFonts w:ascii="Times New Roman" w:hAnsi="Times New Roman"/>
          <w:color w:val="C45911"/>
        </w:rPr>
        <w:t>s1=1 and s2=0</w:t>
      </w:r>
      <w:r w:rsidRPr="00A5098D">
        <w:rPr>
          <w:rFonts w:ascii="Times New Roman" w:eastAsia="DengXian" w:hAnsi="Times New Roman"/>
          <w:color w:val="C45911"/>
          <w:lang w:val="en-US" w:eastAsia="zh-CN"/>
        </w:rPr>
        <w:t>, FFS other s1 and s2</w:t>
      </w:r>
    </w:p>
    <w:p w14:paraId="2B8E769A" w14:textId="77777777" w:rsidR="00B266BE" w:rsidRPr="009E1926" w:rsidRDefault="00B266BE" w:rsidP="009E1926">
      <w:pPr>
        <w:overflowPunct/>
        <w:autoSpaceDE/>
        <w:adjustRightInd/>
        <w:spacing w:after="0" w:line="240" w:lineRule="auto"/>
        <w:rPr>
          <w:rFonts w:eastAsia="DengXian"/>
          <w:b/>
          <w:szCs w:val="24"/>
          <w:lang w:eastAsia="zh-CN"/>
        </w:rPr>
      </w:pPr>
      <w:r w:rsidRPr="009E1926">
        <w:rPr>
          <w:rFonts w:eastAsia="DengXian"/>
          <w:b/>
          <w:szCs w:val="24"/>
          <w:highlight w:val="green"/>
          <w:lang w:eastAsia="zh-CN"/>
        </w:rPr>
        <w:t>Agreement</w:t>
      </w:r>
    </w:p>
    <w:p w14:paraId="1368CD23" w14:textId="77777777" w:rsidR="00B266BE" w:rsidRPr="009E1926" w:rsidRDefault="00B266BE" w:rsidP="009E1926">
      <w:pPr>
        <w:overflowPunct/>
        <w:autoSpaceDE/>
        <w:adjustRightInd/>
        <w:spacing w:after="0" w:line="240" w:lineRule="auto"/>
        <w:rPr>
          <w:rFonts w:eastAsia="DengXian"/>
          <w:szCs w:val="24"/>
          <w:lang w:val="en-US" w:eastAsia="zh-CN"/>
        </w:rPr>
      </w:pPr>
      <w:r w:rsidRPr="009E1926">
        <w:rPr>
          <w:rFonts w:eastAsia="DengXian"/>
          <w:szCs w:val="24"/>
          <w:lang w:val="en-US" w:eastAsia="zh-CN"/>
        </w:rPr>
        <w:t xml:space="preserve">If no additional set of (s1, s2) is introduced, </w:t>
      </w:r>
    </w:p>
    <w:p w14:paraId="36926D5D" w14:textId="77777777" w:rsidR="00B266BE" w:rsidRPr="009E1926" w:rsidRDefault="00B266BE" w:rsidP="009E1926">
      <w:pPr>
        <w:numPr>
          <w:ilvl w:val="0"/>
          <w:numId w:val="46"/>
        </w:numPr>
        <w:overflowPunct/>
        <w:autoSpaceDE/>
        <w:adjustRightInd/>
        <w:spacing w:after="0" w:line="256" w:lineRule="auto"/>
        <w:contextualSpacing/>
        <w:jc w:val="both"/>
        <w:rPr>
          <w:rFonts w:eastAsia="Batang"/>
          <w:szCs w:val="24"/>
          <w:lang w:eastAsia="x-none"/>
        </w:rPr>
      </w:pPr>
      <w:r w:rsidRPr="009E1926">
        <w:rPr>
          <w:rFonts w:eastAsia="Batang"/>
          <w:szCs w:val="24"/>
          <w:lang w:eastAsia="x-none"/>
        </w:rPr>
        <w:t xml:space="preserve">For Option A BD/CCE limit handling </w:t>
      </w:r>
      <w:r w:rsidRPr="009E1926">
        <w:rPr>
          <w:rFonts w:eastAsia="Batang"/>
          <w:color w:val="C00000"/>
          <w:szCs w:val="24"/>
          <w:lang w:eastAsia="x-none"/>
        </w:rPr>
        <w:t xml:space="preserve">and (s1=1, s2=0) </w:t>
      </w:r>
      <w:r w:rsidRPr="009E1926">
        <w:rPr>
          <w:rFonts w:eastAsia="Batang"/>
          <w:szCs w:val="24"/>
          <w:lang w:eastAsia="x-none"/>
        </w:rPr>
        <w:t xml:space="preserve">agreed in RAN1#106bis-e, </w:t>
      </w:r>
      <w:r w:rsidRPr="009E1926">
        <w:rPr>
          <w:rFonts w:eastAsia="Batang"/>
          <w:strike/>
          <w:szCs w:val="24"/>
          <w:lang w:eastAsia="x-none"/>
        </w:rPr>
        <w:t>down-select from</w:t>
      </w:r>
    </w:p>
    <w:p w14:paraId="2A7A64B9" w14:textId="77777777" w:rsidR="00B266BE" w:rsidRPr="009E1926" w:rsidRDefault="00B266BE" w:rsidP="009E1926">
      <w:pPr>
        <w:numPr>
          <w:ilvl w:val="1"/>
          <w:numId w:val="46"/>
        </w:numPr>
        <w:overflowPunct/>
        <w:autoSpaceDE/>
        <w:adjustRightInd/>
        <w:spacing w:after="0" w:line="256" w:lineRule="auto"/>
        <w:contextualSpacing/>
        <w:jc w:val="both"/>
        <w:rPr>
          <w:rFonts w:eastAsia="Batang"/>
          <w:szCs w:val="24"/>
          <w:lang w:eastAsia="x-none"/>
        </w:rPr>
      </w:pPr>
      <w:r w:rsidRPr="009E1926">
        <w:rPr>
          <w:rFonts w:eastAsia="DengXian"/>
          <w:szCs w:val="24"/>
          <w:lang w:eastAsia="x-none"/>
        </w:rPr>
        <w:t>Option 2</w:t>
      </w:r>
    </w:p>
    <w:p w14:paraId="3476E22D" w14:textId="77777777" w:rsidR="00B266BE" w:rsidRPr="009E1926" w:rsidRDefault="00B266BE" w:rsidP="009E1926">
      <w:pPr>
        <w:numPr>
          <w:ilvl w:val="2"/>
          <w:numId w:val="46"/>
        </w:numPr>
        <w:overflowPunct/>
        <w:autoSpaceDE/>
        <w:adjustRightInd/>
        <w:spacing w:after="0" w:line="256" w:lineRule="auto"/>
        <w:contextualSpacing/>
        <w:jc w:val="both"/>
        <w:rPr>
          <w:rFonts w:eastAsia="Batang"/>
          <w:szCs w:val="24"/>
          <w:lang w:eastAsia="x-none"/>
        </w:rPr>
      </w:pPr>
      <w:r w:rsidRPr="009E1926">
        <w:rPr>
          <w:rFonts w:eastAsia="DengXian"/>
          <w:szCs w:val="24"/>
          <w:lang w:eastAsia="x-none"/>
        </w:rPr>
        <w:t xml:space="preserve">On </w:t>
      </w:r>
      <w:proofErr w:type="spellStart"/>
      <w:r w:rsidRPr="009E1926">
        <w:rPr>
          <w:rFonts w:eastAsia="DengXian"/>
          <w:szCs w:val="24"/>
          <w:lang w:eastAsia="x-none"/>
        </w:rPr>
        <w:t>sSCell</w:t>
      </w:r>
      <w:proofErr w:type="spellEnd"/>
      <w:r w:rsidRPr="009E1926">
        <w:rPr>
          <w:rFonts w:eastAsia="DengXian"/>
          <w:szCs w:val="24"/>
          <w:lang w:eastAsia="x-none"/>
        </w:rPr>
        <w:t xml:space="preserve"> (for cross-carrier scheduling to P(S)Cell)</w:t>
      </w:r>
    </w:p>
    <w:p w14:paraId="4FCFB170" w14:textId="77777777" w:rsidR="00B266BE" w:rsidRPr="009E1926" w:rsidRDefault="00B266BE" w:rsidP="009E1926">
      <w:pPr>
        <w:numPr>
          <w:ilvl w:val="3"/>
          <w:numId w:val="46"/>
        </w:numPr>
        <w:overflowPunct/>
        <w:autoSpaceDE/>
        <w:adjustRightInd/>
        <w:spacing w:after="0" w:line="256" w:lineRule="auto"/>
        <w:contextualSpacing/>
        <w:jc w:val="both"/>
        <w:rPr>
          <w:rFonts w:eastAsia="Batang"/>
          <w:szCs w:val="24"/>
          <w:lang w:eastAsia="x-none"/>
        </w:rPr>
      </w:pPr>
      <w:r w:rsidRPr="009E1926">
        <w:rPr>
          <w:rFonts w:eastAsia="Batang"/>
          <w:szCs w:val="24"/>
          <w:lang w:eastAsia="x-none"/>
        </w:rPr>
        <w:t>UE is not required to monitor more than</w:t>
      </w:r>
      <w:r w:rsidRPr="009E1926">
        <w:rPr>
          <w:rFonts w:eastAsia="DengXian"/>
          <w:szCs w:val="24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 w:rsidRPr="009E1926">
        <w:rPr>
          <w:rFonts w:eastAsia="DengXian"/>
          <w:szCs w:val="24"/>
          <w:lang w:eastAsia="x-none"/>
        </w:rPr>
        <w:t xml:space="preserve"> PDCCH BD candidates per sSCell slot</w:t>
      </w:r>
    </w:p>
    <w:p w14:paraId="04920FA5" w14:textId="0313962A" w:rsidR="00B266BE" w:rsidRDefault="00B266BE" w:rsidP="00763053">
      <w:pPr>
        <w:rPr>
          <w:rFonts w:eastAsia="DengXian"/>
          <w:lang w:eastAsia="zh-CN"/>
        </w:rPr>
      </w:pPr>
    </w:p>
    <w:p w14:paraId="21746C40" w14:textId="17BEBF30" w:rsidR="004E63CE" w:rsidRDefault="004E63CE" w:rsidP="0076305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RAN</w:t>
      </w:r>
      <w:r w:rsidR="00004808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>#107, the following proposal was discussed:</w:t>
      </w:r>
    </w:p>
    <w:p w14:paraId="6235FD92" w14:textId="2AC14608" w:rsidR="00004808" w:rsidRPr="007E5DAE" w:rsidRDefault="00004808" w:rsidP="00004808">
      <w:pPr>
        <w:rPr>
          <w:u w:val="single"/>
          <w:lang w:eastAsia="zh-CN"/>
        </w:rPr>
      </w:pPr>
      <w:r>
        <w:rPr>
          <w:u w:val="single"/>
          <w:lang w:eastAsia="zh-CN"/>
        </w:rPr>
        <w:t>Proposal</w:t>
      </w:r>
      <w:r w:rsidRPr="003C4D86"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>4</w:t>
      </w:r>
      <w:r w:rsidRPr="003C4D86">
        <w:rPr>
          <w:u w:val="single"/>
          <w:lang w:eastAsia="zh-CN"/>
        </w:rPr>
        <w:t>v2</w:t>
      </w:r>
      <w:r>
        <w:rPr>
          <w:u w:val="single"/>
          <w:lang w:eastAsia="zh-CN"/>
        </w:rPr>
        <w:t xml:space="preserve"> </w:t>
      </w:r>
      <w:r w:rsidRPr="00DA6A62">
        <w:rPr>
          <w:u w:val="single"/>
          <w:lang w:eastAsia="zh-CN"/>
        </w:rPr>
        <w:t>of R1-211</w:t>
      </w:r>
      <w:r>
        <w:rPr>
          <w:u w:val="single"/>
          <w:lang w:eastAsia="zh-CN"/>
        </w:rPr>
        <w:t>2884:</w:t>
      </w:r>
    </w:p>
    <w:p w14:paraId="708E6B83" w14:textId="77777777" w:rsidR="008627C3" w:rsidRPr="009D6CE8" w:rsidRDefault="008627C3" w:rsidP="008627C3">
      <w:pPr>
        <w:pStyle w:val="ListParagraph"/>
        <w:numPr>
          <w:ilvl w:val="0"/>
          <w:numId w:val="38"/>
        </w:numPr>
        <w:overflowPunct/>
        <w:spacing w:after="160" w:line="259" w:lineRule="auto"/>
        <w:contextualSpacing/>
        <w:jc w:val="both"/>
        <w:rPr>
          <w:rFonts w:ascii="Times New Roman" w:hAnsi="Times New Roman"/>
        </w:rPr>
      </w:pPr>
      <w:r w:rsidRPr="009D6CE8">
        <w:rPr>
          <w:rFonts w:ascii="Times New Roman" w:hAnsi="Times New Roman"/>
        </w:rPr>
        <w:t xml:space="preserve">For Option A BD/CCE limit handling agreed in RAN1#106bis-e </w:t>
      </w:r>
    </w:p>
    <w:p w14:paraId="22BF649F" w14:textId="77777777" w:rsidR="008627C3" w:rsidRPr="009D6CE8" w:rsidRDefault="008627C3" w:rsidP="008627C3">
      <w:pPr>
        <w:pStyle w:val="ListParagraph"/>
        <w:numPr>
          <w:ilvl w:val="1"/>
          <w:numId w:val="38"/>
        </w:numPr>
        <w:overflowPunct/>
        <w:spacing w:after="160" w:line="259" w:lineRule="auto"/>
        <w:contextualSpacing/>
        <w:jc w:val="both"/>
        <w:rPr>
          <w:rFonts w:ascii="Times New Roman" w:hAnsi="Times New Roman"/>
          <w:lang w:val="en-US" w:eastAsia="zh-CN"/>
        </w:rPr>
      </w:pPr>
      <w:r w:rsidRPr="009D6CE8">
        <w:rPr>
          <w:rFonts w:ascii="Times New Roman" w:hAnsi="Times New Roman"/>
        </w:rPr>
        <w:t xml:space="preserve">For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9D6CE8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9D6CE8">
        <w:rPr>
          <w:rFonts w:ascii="Times New Roman" w:hAnsi="Times New Roman"/>
        </w:rPr>
        <w:t xml:space="preserve"> </w:t>
      </w:r>
    </w:p>
    <w:p w14:paraId="2383EE1F" w14:textId="77777777" w:rsidR="008627C3" w:rsidRPr="009D6CE8" w:rsidRDefault="008627C3" w:rsidP="008627C3">
      <w:pPr>
        <w:pStyle w:val="ListParagraph"/>
        <w:numPr>
          <w:ilvl w:val="2"/>
          <w:numId w:val="38"/>
        </w:numPr>
        <w:overflowPunct/>
        <w:spacing w:after="160" w:line="259" w:lineRule="auto"/>
        <w:contextualSpacing/>
        <w:jc w:val="both"/>
        <w:rPr>
          <w:rFonts w:ascii="Times New Roman" w:hAnsi="Times New Roman"/>
          <w:lang w:val="en-US" w:eastAsia="zh-CN"/>
        </w:rPr>
      </w:pPr>
      <w:r w:rsidRPr="009D6CE8">
        <w:rPr>
          <w:rFonts w:ascii="Times New Roman" w:hAnsi="Times New Roman"/>
          <w:lang w:val="en-US" w:eastAsia="zh-CN"/>
        </w:rPr>
        <w:t>Alt 1: Only (s1=1, s2=0) are used and additional values are not supported</w:t>
      </w:r>
    </w:p>
    <w:p w14:paraId="1752E43F" w14:textId="5DD1102F" w:rsidR="008627C3" w:rsidRDefault="008627C3" w:rsidP="008627C3">
      <w:pPr>
        <w:pStyle w:val="ListParagraph"/>
        <w:numPr>
          <w:ilvl w:val="2"/>
          <w:numId w:val="38"/>
        </w:numPr>
        <w:spacing w:after="160" w:line="259" w:lineRule="auto"/>
        <w:contextualSpacing/>
        <w:jc w:val="both"/>
        <w:rPr>
          <w:rFonts w:ascii="Times New Roman" w:hAnsi="Times New Roman"/>
          <w:strike/>
          <w:lang w:eastAsia="zh-CN"/>
        </w:rPr>
      </w:pPr>
      <w:r w:rsidRPr="009D6CE8">
        <w:rPr>
          <w:rFonts w:ascii="Times New Roman" w:hAnsi="Times New Roman"/>
          <w:strike/>
          <w:lang w:val="en-US" w:eastAsia="zh-CN"/>
        </w:rPr>
        <w:t>Alt2: Values other than (s1=1, s2=0) can be used. Additional values for (s1, s2) are configured via RRC</w:t>
      </w:r>
    </w:p>
    <w:p w14:paraId="489D9513" w14:textId="77777777" w:rsidR="00C10789" w:rsidRDefault="00C10789" w:rsidP="009D6CE8">
      <w:pPr>
        <w:spacing w:after="160" w:line="259" w:lineRule="auto"/>
        <w:contextualSpacing/>
        <w:jc w:val="both"/>
        <w:rPr>
          <w:lang w:eastAsia="zh-CN"/>
        </w:rPr>
      </w:pPr>
    </w:p>
    <w:p w14:paraId="35DBA9CD" w14:textId="23AB1048" w:rsidR="007D5227" w:rsidRDefault="006A3065" w:rsidP="009D6CE8">
      <w:pPr>
        <w:spacing w:after="160" w:line="259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93532A">
        <w:rPr>
          <w:lang w:eastAsia="zh-CN"/>
        </w:rPr>
        <w:t>(</w:t>
      </w:r>
      <w:r>
        <w:rPr>
          <w:lang w:eastAsia="zh-CN"/>
        </w:rPr>
        <w:t>s1, s2</w:t>
      </w:r>
      <w:r w:rsidR="0093532A">
        <w:rPr>
          <w:lang w:eastAsia="zh-CN"/>
        </w:rPr>
        <w:t>)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</m:oMath>
      <w:r w:rsidR="00FA142F"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total,slot,μ1</m:t>
            </m:r>
          </m:sup>
        </m:sSubSup>
      </m:oMath>
      <w:r w:rsidR="00FA142F">
        <w:t xml:space="preserve"> can be derived as follows assuming PCell to </w:t>
      </w:r>
      <w:r w:rsidR="006044A1">
        <w:t>belong</w:t>
      </w:r>
      <w:r w:rsidR="001933A2">
        <w:t>s</w:t>
      </w:r>
      <w:r w:rsidR="006044A1">
        <w:t xml:space="preserve"> to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6044A1">
        <w:rPr>
          <w:lang w:eastAsia="zh-CN"/>
        </w:rPr>
        <w:t xml:space="preserve"> cells</w:t>
      </w:r>
      <w:r w:rsidR="001933A2">
        <w:rPr>
          <w:lang w:eastAsia="zh-CN"/>
        </w:rPr>
        <w:t xml:space="preserve"> with 15 </w:t>
      </w:r>
      <w:r w:rsidR="00CC5B6E">
        <w:rPr>
          <w:lang w:eastAsia="zh-CN"/>
        </w:rPr>
        <w:t xml:space="preserve">kHz </w:t>
      </w:r>
      <w:r w:rsidR="001933A2">
        <w:rPr>
          <w:lang w:eastAsia="zh-CN"/>
        </w:rPr>
        <w:t>SCS</w:t>
      </w:r>
      <w:r w:rsidR="006044A1">
        <w:rPr>
          <w:lang w:eastAsia="zh-CN"/>
        </w:rPr>
        <w:t xml:space="preserve">, and </w:t>
      </w:r>
      <w:proofErr w:type="spellStart"/>
      <w:r w:rsidR="006044A1">
        <w:rPr>
          <w:lang w:eastAsia="zh-CN"/>
        </w:rPr>
        <w:t>sSCell</w:t>
      </w:r>
      <w:proofErr w:type="spellEnd"/>
      <w:r w:rsidR="006044A1">
        <w:rPr>
          <w:lang w:eastAsia="zh-CN"/>
        </w:rPr>
        <w:t xml:space="preserve"> belong</w:t>
      </w:r>
      <w:r w:rsidR="001933A2">
        <w:rPr>
          <w:lang w:eastAsia="zh-CN"/>
        </w:rPr>
        <w:t>s</w:t>
      </w:r>
      <w:r w:rsidR="006044A1">
        <w:rPr>
          <w:lang w:eastAsia="zh-CN"/>
        </w:rPr>
        <w:t xml:space="preserve"> to a </w:t>
      </w:r>
      <w:r w:rsidR="006044A1"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="006044A1">
        <w:rPr>
          <w:lang w:eastAsia="zh-CN"/>
        </w:rPr>
        <w:t xml:space="preserve"> cells</w:t>
      </w:r>
      <w:r w:rsidR="001933A2">
        <w:rPr>
          <w:lang w:eastAsia="zh-CN"/>
        </w:rPr>
        <w:t xml:space="preserve"> with 30</w:t>
      </w:r>
      <w:r w:rsidR="00CC5B6E">
        <w:rPr>
          <w:lang w:eastAsia="zh-CN"/>
        </w:rPr>
        <w:t xml:space="preserve"> kHz </w:t>
      </w:r>
      <w:r w:rsidR="001933A2">
        <w:rPr>
          <w:lang w:eastAsia="zh-CN"/>
        </w:rPr>
        <w:t>SCS</w:t>
      </w:r>
      <w:r w:rsidR="00615C7E">
        <w:rPr>
          <w:lang w:eastAsia="zh-CN"/>
        </w:rPr>
        <w:t>:</w:t>
      </w:r>
    </w:p>
    <w:p w14:paraId="7AD04C85" w14:textId="4A6E9C3B" w:rsidR="007D5227" w:rsidRPr="00D1091F" w:rsidRDefault="00791BC3" w:rsidP="009D6CE8">
      <w:pPr>
        <w:spacing w:after="160" w:line="259" w:lineRule="auto"/>
        <w:contextualSpacing/>
        <w:jc w:val="both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PDCCH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total, slot, μ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cap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× 44×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5D299FFF" w14:textId="0C070C3E" w:rsidR="00D1091F" w:rsidRDefault="00791BC3" w:rsidP="00D1091F">
      <w:pPr>
        <w:spacing w:after="160" w:line="259" w:lineRule="auto"/>
        <w:contextualSpacing/>
        <w:jc w:val="both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PDCCH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total, slot, μ1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cap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× 36×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106C58DB" w14:textId="26D57EA8" w:rsidR="00D1091F" w:rsidRDefault="00D1091F" w:rsidP="009D6CE8">
      <w:pPr>
        <w:spacing w:after="160" w:line="259" w:lineRule="auto"/>
        <w:contextualSpacing/>
        <w:jc w:val="both"/>
        <w:rPr>
          <w:lang w:eastAsia="zh-CN"/>
        </w:rPr>
      </w:pPr>
    </w:p>
    <w:p w14:paraId="6768A9F4" w14:textId="1CDA6426" w:rsidR="00AD29C8" w:rsidRPr="00C10789" w:rsidRDefault="00C10789" w:rsidP="009D6CE8">
      <w:pPr>
        <w:spacing w:after="160" w:line="259" w:lineRule="auto"/>
        <w:contextualSpacing/>
        <w:jc w:val="both"/>
        <w:rPr>
          <w:lang w:eastAsia="zh-CN"/>
        </w:rPr>
      </w:pPr>
      <w:r w:rsidRPr="00C10789">
        <w:rPr>
          <w:lang w:eastAsia="zh-CN"/>
        </w:rPr>
        <w:t>Here</w:t>
      </w:r>
      <w:r w:rsidR="001A5F66">
        <w:rPr>
          <w:lang w:eastAsia="zh-CN"/>
        </w:rPr>
        <w:t>,</w:t>
      </w:r>
      <w:r w:rsidRPr="00C10789">
        <w:rPr>
          <w:lang w:eastAsia="zh-CN"/>
        </w:rPr>
        <w:t xml:space="preserve"> we c</w:t>
      </w:r>
      <w:r>
        <w:rPr>
          <w:lang w:eastAsia="zh-CN"/>
        </w:rPr>
        <w:t>onsider the following scenario:</w:t>
      </w:r>
    </w:p>
    <w:p w14:paraId="55C78175" w14:textId="0CF25482" w:rsidR="00934487" w:rsidRPr="00A5098D" w:rsidRDefault="00934487" w:rsidP="00830A41">
      <w:pPr>
        <w:pStyle w:val="ListParagraph"/>
        <w:numPr>
          <w:ilvl w:val="0"/>
          <w:numId w:val="45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UE is not required to monitor more than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 w:rsidRPr="00A5098D">
        <w:rPr>
          <w:rFonts w:ascii="Times New Roman" w:eastAsia="DengXian" w:hAnsi="Times New Roman"/>
        </w:rPr>
        <w:t xml:space="preserve"> PDCCH BD candidates per sSCell slot</w:t>
      </w:r>
    </w:p>
    <w:p w14:paraId="61BE4962" w14:textId="77777777" w:rsidR="00934487" w:rsidRPr="00A5098D" w:rsidRDefault="00934487" w:rsidP="00830A41">
      <w:pPr>
        <w:pStyle w:val="ListParagraph"/>
        <w:numPr>
          <w:ilvl w:val="0"/>
          <w:numId w:val="45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A5098D">
        <w:rPr>
          <w:rFonts w:ascii="Times New Roman" w:eastAsia="DengXian" w:hAnsi="Times New Roman"/>
        </w:rPr>
        <w:t xml:space="preserve"> PDCCH BD candidates per P(S)Cell slot</w:t>
      </w:r>
    </w:p>
    <w:p w14:paraId="1955B5CC" w14:textId="3ED19B25" w:rsidR="00DB76D8" w:rsidRDefault="005E38C7" w:rsidP="009D6CE8">
      <w:pPr>
        <w:spacing w:after="160" w:line="259" w:lineRule="auto"/>
        <w:contextualSpacing/>
        <w:jc w:val="both"/>
      </w:pPr>
      <w:r>
        <w:rPr>
          <w:lang w:eastAsia="zh-CN"/>
        </w:rPr>
        <w:t xml:space="preserve">for </w:t>
      </w:r>
      <w:r w:rsidR="00713551">
        <w:t xml:space="preserve">any </w:t>
      </w:r>
      <w:r w:rsidR="00CC5B6E">
        <w:t>(</w:t>
      </w:r>
      <w:r>
        <w:t>s1, s2</w:t>
      </w:r>
      <w:r w:rsidR="00CC5B6E">
        <w:t>)</w:t>
      </w:r>
      <w:r w:rsidR="00713551">
        <w:t xml:space="preserve"> leading to</w:t>
      </w:r>
      <w:r w:rsidR="00476389">
        <w:t xml:space="preserve"> </w:t>
      </w:r>
      <m:oMath>
        <m:r>
          <w:rPr>
            <w:rFonts w:ascii="Cambria Math" w:hAnsi="Cambria Math"/>
          </w:rPr>
          <m:t>44&lt;</m:t>
        </m:r>
      </m:oMath>
      <w:r w:rsidR="00476389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</m:oMath>
      <w:r w:rsidR="00D61CF7">
        <w:t xml:space="preserve">, </w:t>
      </w:r>
      <w:r>
        <w:t>we have:</w:t>
      </w:r>
    </w:p>
    <w:p w14:paraId="319C483F" w14:textId="20971FAB" w:rsidR="002308BE" w:rsidRPr="00A5098D" w:rsidRDefault="002308BE" w:rsidP="002308BE">
      <w:pPr>
        <w:pStyle w:val="ListParagraph"/>
        <w:numPr>
          <w:ilvl w:val="0"/>
          <w:numId w:val="47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  <w:color w:val="C00000"/>
          </w:rPr>
          <m:t>36</m:t>
        </m:r>
      </m:oMath>
      <w:r w:rsidRPr="00A5098D">
        <w:rPr>
          <w:rFonts w:ascii="Times New Roman" w:eastAsia="DengXian" w:hAnsi="Times New Roman"/>
        </w:rPr>
        <w:t xml:space="preserve"> PDCCH BD candidates per </w:t>
      </w:r>
      <w:proofErr w:type="spellStart"/>
      <w:r w:rsidRPr="00A5098D">
        <w:rPr>
          <w:rFonts w:ascii="Times New Roman" w:eastAsia="DengXian" w:hAnsi="Times New Roman"/>
        </w:rPr>
        <w:t>sSCell</w:t>
      </w:r>
      <w:proofErr w:type="spellEnd"/>
      <w:r w:rsidRPr="00A5098D">
        <w:rPr>
          <w:rFonts w:ascii="Times New Roman" w:eastAsia="DengXian" w:hAnsi="Times New Roman"/>
        </w:rPr>
        <w:t xml:space="preserve"> slot</w:t>
      </w:r>
    </w:p>
    <w:p w14:paraId="538C634A" w14:textId="314CABB7" w:rsidR="002308BE" w:rsidRPr="00A5098D" w:rsidRDefault="002308BE" w:rsidP="002308BE">
      <w:pPr>
        <w:pStyle w:val="ListParagraph"/>
        <w:numPr>
          <w:ilvl w:val="0"/>
          <w:numId w:val="47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>UE is additionally not required to monitor more than</w:t>
      </w:r>
      <w:r w:rsidRPr="00A5098D">
        <w:rPr>
          <w:rFonts w:ascii="Times New Roman" w:eastAsia="DengXian" w:hAnsi="Times New Roman"/>
        </w:rPr>
        <w:t xml:space="preserve"> </w:t>
      </w:r>
      <w:r w:rsidR="008C1BB7">
        <w:rPr>
          <w:rFonts w:ascii="Times New Roman" w:eastAsia="DengXian" w:hAnsi="Times New Roman"/>
        </w:rPr>
        <w:t>44</w:t>
      </w:r>
      <m:oMath>
        <m:r>
          <w:rPr>
            <w:rFonts w:ascii="Cambria Math" w:eastAsia="DengXian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(1-α)</m:t>
        </m:r>
      </m:oMath>
      <w:r w:rsidR="008C1BB7">
        <w:rPr>
          <w:rFonts w:ascii="Times New Roman" w:eastAsia="DengXian" w:hAnsi="Times New Roman"/>
        </w:rPr>
        <w:t xml:space="preserve"> </w:t>
      </w:r>
      <w:r w:rsidRPr="00A5098D">
        <w:rPr>
          <w:rFonts w:ascii="Times New Roman" w:eastAsia="DengXian" w:hAnsi="Times New Roman"/>
        </w:rPr>
        <w:t>PDCCH BD candidates per P(S)Cell slot</w:t>
      </w:r>
    </w:p>
    <w:p w14:paraId="4B52A452" w14:textId="6402319A" w:rsidR="004523CD" w:rsidRDefault="00F167F5" w:rsidP="004523CD">
      <w:pPr>
        <w:spacing w:after="160" w:line="259" w:lineRule="auto"/>
        <w:contextualSpacing/>
        <w:jc w:val="both"/>
      </w:pPr>
      <w:r>
        <w:rPr>
          <w:lang w:eastAsia="zh-CN"/>
        </w:rPr>
        <w:t xml:space="preserve">for </w:t>
      </w:r>
      <w:r>
        <w:t xml:space="preserve">any </w:t>
      </w:r>
      <w:r w:rsidR="00CC5B6E">
        <w:t>(</w:t>
      </w:r>
      <w:r>
        <w:t>s1, s2</w:t>
      </w:r>
      <w:r w:rsidR="00CC5B6E">
        <w:t>)</w:t>
      </w:r>
      <w:r>
        <w:t xml:space="preserve"> leading to </w:t>
      </w:r>
      <m:oMath>
        <m:r>
          <w:rPr>
            <w:rFonts w:ascii="Cambria Math" w:hAnsi="Cambria Math"/>
          </w:rPr>
          <m:t>44&gt;</m:t>
        </m:r>
      </m:oMath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</m:oMath>
      <w:r>
        <w:t>, we have</w:t>
      </w:r>
      <w:r w:rsidR="004523CD">
        <w:t>:</w:t>
      </w:r>
    </w:p>
    <w:p w14:paraId="3C76C929" w14:textId="77777777" w:rsidR="004523CD" w:rsidRPr="00A5098D" w:rsidRDefault="004523CD" w:rsidP="004523CD">
      <w:pPr>
        <w:pStyle w:val="ListParagraph"/>
        <w:numPr>
          <w:ilvl w:val="0"/>
          <w:numId w:val="47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  <w:color w:val="C00000"/>
          </w:rPr>
          <m:t>36</m:t>
        </m:r>
      </m:oMath>
      <w:r w:rsidRPr="00A5098D">
        <w:rPr>
          <w:rFonts w:ascii="Times New Roman" w:eastAsia="DengXian" w:hAnsi="Times New Roman"/>
        </w:rPr>
        <w:t xml:space="preserve"> PDCCH BD candidates per sSCell slot</w:t>
      </w:r>
    </w:p>
    <w:p w14:paraId="34100EE6" w14:textId="060CEC46" w:rsidR="004523CD" w:rsidRPr="00A5098D" w:rsidRDefault="004523CD" w:rsidP="004523CD">
      <w:pPr>
        <w:pStyle w:val="ListParagraph"/>
        <w:numPr>
          <w:ilvl w:val="0"/>
          <w:numId w:val="47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 w:rsidRPr="00A5098D">
        <w:rPr>
          <w:rFonts w:ascii="Times New Roman" w:hAnsi="Times New Roman"/>
        </w:rPr>
        <w:lastRenderedPageBreak/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</m:oMath>
      <w:r w:rsidR="00B320A5" w:rsidRPr="00A5098D">
        <w:rPr>
          <w:rFonts w:ascii="Times New Roman" w:eastAsia="DengXian" w:hAnsi="Times New Roman"/>
        </w:rPr>
        <w:t xml:space="preserve"> </w:t>
      </w:r>
      <w:r w:rsidRPr="00A5098D">
        <w:rPr>
          <w:rFonts w:ascii="Times New Roman" w:eastAsia="DengXian" w:hAnsi="Times New Roman"/>
        </w:rPr>
        <w:t xml:space="preserve"> PDCCH BD candidates per P(S)Cell slot</w:t>
      </w:r>
    </w:p>
    <w:p w14:paraId="1C281912" w14:textId="7C9A9F92" w:rsidR="00DC0520" w:rsidRDefault="002A5195" w:rsidP="004523CD">
      <w:pPr>
        <w:spacing w:after="160" w:line="259" w:lineRule="auto"/>
        <w:contextualSpacing/>
        <w:jc w:val="both"/>
      </w:pPr>
      <w:r>
        <w:rPr>
          <w:lang w:eastAsia="zh-CN"/>
        </w:rPr>
        <w:t xml:space="preserve">Any (s1,s2) </w:t>
      </w:r>
      <w:r w:rsidR="00CC5B6E">
        <w:rPr>
          <w:lang w:eastAsia="zh-CN"/>
        </w:rPr>
        <w:t xml:space="preserve">other </w:t>
      </w:r>
      <w:r>
        <w:rPr>
          <w:lang w:eastAsia="zh-CN"/>
        </w:rPr>
        <w:t xml:space="preserve">than (1,0) would lead to gain </w:t>
      </w:r>
      <w:r w:rsidR="00354F17">
        <w:rPr>
          <w:lang w:eastAsia="zh-CN"/>
        </w:rPr>
        <w:t xml:space="preserve">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s1,s2</m:t>
            </m:r>
          </m:e>
        </m:d>
        <m:r>
          <w:rPr>
            <w:rFonts w:ascii="Cambria Math" w:hAnsi="Cambria Math"/>
          </w:rPr>
          <m:t>&gt;44&gt;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1,0</m:t>
            </m:r>
          </m:e>
        </m:d>
      </m:oMath>
      <w:r w:rsidR="00DC0520">
        <w:t>. In other words,</w:t>
      </w:r>
      <w:r w:rsidR="00D411E3">
        <w:t xml:space="preserve"> approximately when</w:t>
      </w:r>
      <w:r w:rsidR="001A3292"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w:rPr>
                <w:rFonts w:ascii="Cambria Math" w:hAnsi="Cambria Math"/>
                <w:lang w:eastAsia="zh-CN"/>
              </w:rPr>
              <m:t>cap</m:t>
            </m:r>
          </m:sup>
        </m:sSubSup>
        <m:r>
          <w:rPr>
            <w:rFonts w:ascii="Cambria Math" w:hAnsi="Cambria Math"/>
            <w:lang w:eastAsia="zh-CN"/>
          </w:rPr>
          <m:t xml:space="preserve">× 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  <m:r>
              <w:rPr>
                <w:rFonts w:ascii="Cambria Math" w:hAnsi="Cambria Math"/>
                <w:lang w:eastAsia="zh-CN"/>
              </w:rPr>
              <m:t>-1+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  <m:r>
              <w:rPr>
                <w:rFonts w:ascii="Cambria Math" w:hAnsi="Cambria Math"/>
                <w:lang w:eastAsia="zh-CN"/>
              </w:rPr>
              <m:t>-1+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eastAsia="zh-CN"/>
          </w:rPr>
          <m:t>&gt;1&gt;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w:rPr>
                <w:rFonts w:ascii="Cambria Math" w:hAnsi="Cambria Math"/>
                <w:lang w:eastAsia="zh-CN"/>
              </w:rPr>
              <m:t>cap</m:t>
            </m:r>
          </m:sup>
        </m:sSubSup>
        <m:r>
          <w:rPr>
            <w:rFonts w:ascii="Cambria Math" w:hAnsi="Cambria Math"/>
            <w:lang w:eastAsia="zh-CN"/>
          </w:rPr>
          <m:t xml:space="preserve">× 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den>
        </m:f>
      </m:oMath>
      <w:r w:rsidR="008A5700">
        <w:rPr>
          <w:lang w:eastAsia="zh-CN"/>
        </w:rPr>
        <w:t xml:space="preserve">, which seems </w:t>
      </w:r>
      <w:r w:rsidR="004D4796">
        <w:rPr>
          <w:lang w:eastAsia="zh-CN"/>
        </w:rPr>
        <w:t>possible</w:t>
      </w:r>
      <w:r w:rsidR="008A5700">
        <w:rPr>
          <w:lang w:eastAsia="zh-CN"/>
        </w:rPr>
        <w:t xml:space="preserve"> </w:t>
      </w:r>
      <w:r w:rsidR="00B36C30">
        <w:rPr>
          <w:lang w:eastAsia="zh-CN"/>
        </w:rPr>
        <w:t xml:space="preserve">when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</m:den>
        </m:f>
        <m:r>
          <w:rPr>
            <w:rFonts w:ascii="Cambria Math" w:hAnsi="Cambria Math"/>
            <w:lang w:eastAsia="zh-CN"/>
          </w:rPr>
          <m:t>&gt;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den>
        </m:f>
      </m:oMath>
    </w:p>
    <w:p w14:paraId="314F8893" w14:textId="1C1C25DA" w:rsidR="00934487" w:rsidRDefault="00934487" w:rsidP="009D6CE8">
      <w:pPr>
        <w:spacing w:after="160" w:line="259" w:lineRule="auto"/>
        <w:contextualSpacing/>
        <w:jc w:val="both"/>
        <w:rPr>
          <w:lang w:eastAsia="zh-CN"/>
        </w:rPr>
      </w:pPr>
    </w:p>
    <w:p w14:paraId="44E8C074" w14:textId="77777777" w:rsidR="00730813" w:rsidRDefault="007321C6" w:rsidP="007321C6">
      <w:pPr>
        <w:spacing w:after="160" w:line="259" w:lineRule="auto"/>
        <w:contextualSpacing/>
        <w:jc w:val="both"/>
        <w:rPr>
          <w:lang w:eastAsia="zh-CN"/>
        </w:rPr>
      </w:pPr>
      <w:r>
        <w:rPr>
          <w:lang w:eastAsia="zh-CN"/>
        </w:rPr>
        <w:t>For</w:t>
      </w:r>
      <w:r w:rsidR="00982C98">
        <w:rPr>
          <w:lang w:eastAsia="zh-CN"/>
        </w:rPr>
        <w:t xml:space="preserve"> example</w:t>
      </w:r>
      <w:r>
        <w:rPr>
          <w:lang w:eastAsia="zh-CN"/>
        </w:rPr>
        <w:t xml:space="preserve">, assuming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w:rPr>
                <w:rFonts w:ascii="Cambria Math" w:hAnsi="Cambria Math"/>
                <w:lang w:eastAsia="zh-CN"/>
              </w:rPr>
              <m:t>cap</m:t>
            </m:r>
          </m:sup>
        </m:sSubSup>
        <m:r>
          <w:rPr>
            <w:rFonts w:ascii="Cambria Math" w:hAnsi="Cambria Math"/>
            <w:lang w:eastAsia="zh-CN"/>
          </w:rPr>
          <m:t xml:space="preserve">=3,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 xml:space="preserve">=1,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=3, s1=1.9, s2=0.1</m:t>
        </m:r>
      </m:oMath>
      <w:r w:rsidR="002D49D9">
        <w:rPr>
          <w:lang w:eastAsia="zh-CN"/>
        </w:rPr>
        <w:t xml:space="preserve">, we have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  <m:r>
          <w:rPr>
            <w:rFonts w:ascii="Cambria Math" w:hAnsi="Cambria Math"/>
          </w:rPr>
          <m:t xml:space="preserve">=50  </m:t>
        </m:r>
      </m:oMath>
      <w:r w:rsidR="002D49D9">
        <w:rPr>
          <w:lang w:eastAsia="zh-CN"/>
        </w:rPr>
        <w:t xml:space="preserve">vs.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total,slot,μ</m:t>
            </m:r>
          </m:sup>
        </m:sSubSup>
        <m:r>
          <w:rPr>
            <w:rFonts w:ascii="Cambria Math" w:hAnsi="Cambria Math"/>
          </w:rPr>
          <m:t xml:space="preserve">=33  </m:t>
        </m:r>
      </m:oMath>
      <w:r w:rsidR="002D49D9">
        <w:rPr>
          <w:lang w:eastAsia="zh-CN"/>
        </w:rPr>
        <w:t xml:space="preserve"> achievable by s1=1, s2=0</w:t>
      </w:r>
      <w:r w:rsidR="001A5F66">
        <w:rPr>
          <w:lang w:eastAsia="zh-CN"/>
        </w:rPr>
        <w:t xml:space="preserve"> over a P(S)Cell slot</w:t>
      </w:r>
      <w:r>
        <w:rPr>
          <w:lang w:eastAsia="zh-CN"/>
        </w:rPr>
        <w:t>.</w:t>
      </w:r>
      <w:r w:rsidR="000403BC">
        <w:rPr>
          <w:lang w:eastAsia="zh-CN"/>
        </w:rPr>
        <w:t xml:space="preserve"> In this case, </w:t>
      </w:r>
      <w:r w:rsidR="000B0D58">
        <w:rPr>
          <w:lang w:eastAsia="zh-CN"/>
        </w:rPr>
        <w:t>there seems</w:t>
      </w:r>
      <w:r w:rsidR="000403BC">
        <w:rPr>
          <w:lang w:eastAsia="zh-CN"/>
        </w:rPr>
        <w:t xml:space="preserve"> </w:t>
      </w:r>
      <w:r w:rsidR="00D01DE9">
        <w:rPr>
          <w:lang w:eastAsia="zh-CN"/>
        </w:rPr>
        <w:t>to be a benefit</w:t>
      </w:r>
      <w:r w:rsidR="00730813">
        <w:rPr>
          <w:lang w:eastAsia="zh-CN"/>
        </w:rPr>
        <w:t xml:space="preserve">: </w:t>
      </w:r>
      <w:r w:rsidR="00730813" w:rsidRPr="00730813">
        <w:rPr>
          <w:lang w:eastAsia="zh-CN"/>
        </w:rPr>
        <w:tab/>
      </w:r>
    </w:p>
    <w:p w14:paraId="2FA39E37" w14:textId="6D225D23" w:rsidR="00730813" w:rsidRPr="00A5098D" w:rsidRDefault="005259BE" w:rsidP="00730813">
      <w:pPr>
        <w:pStyle w:val="ListParagraph"/>
        <w:numPr>
          <w:ilvl w:val="0"/>
          <w:numId w:val="50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s1=1.9, s2=0.1, </m:t>
        </m:r>
      </m:oMath>
      <w:r w:rsidR="00730813" w:rsidRPr="00A5098D">
        <w:rPr>
          <w:rFonts w:ascii="Times New Roman" w:hAnsi="Times New Roman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r>
          <w:rPr>
            <w:rFonts w:ascii="Cambria Math" w:hAnsi="Cambria Math"/>
          </w:rPr>
          <m:t>44</m:t>
        </m:r>
      </m:oMath>
      <w:r w:rsidR="00730813" w:rsidRPr="00A5098D">
        <w:rPr>
          <w:rFonts w:ascii="Times New Roman" w:eastAsia="DengXian" w:hAnsi="Times New Roman"/>
        </w:rPr>
        <w:t xml:space="preserve">  PDCCH BD candidates per P(S)Cell slot</w:t>
      </w:r>
    </w:p>
    <w:p w14:paraId="6E9302B0" w14:textId="393F0F09" w:rsidR="001033A2" w:rsidRPr="00A5098D" w:rsidRDefault="001033A2" w:rsidP="001033A2">
      <w:pPr>
        <w:pStyle w:val="ListParagraph"/>
        <w:numPr>
          <w:ilvl w:val="0"/>
          <w:numId w:val="50"/>
        </w:numPr>
        <w:overflowPunct/>
        <w:autoSpaceDN w:val="0"/>
        <w:spacing w:after="160" w:line="25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s1=1, s2=0, </m:t>
        </m:r>
      </m:oMath>
      <w:r w:rsidRPr="00A5098D">
        <w:rPr>
          <w:rFonts w:ascii="Times New Roman" w:hAnsi="Times New Roman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r>
          <w:rPr>
            <w:rFonts w:ascii="Cambria Math" w:hAnsi="Cambria Math"/>
          </w:rPr>
          <m:t>33</m:t>
        </m:r>
      </m:oMath>
      <w:r w:rsidRPr="00A5098D">
        <w:rPr>
          <w:rFonts w:ascii="Times New Roman" w:eastAsia="DengXian" w:hAnsi="Times New Roman"/>
        </w:rPr>
        <w:t xml:space="preserve">  PDCCH BD candidates per P(S)Cell slot</w:t>
      </w:r>
    </w:p>
    <w:p w14:paraId="76AD0D4E" w14:textId="52E8ABA9" w:rsidR="007F7411" w:rsidRPr="00AF5D85" w:rsidRDefault="00FE7FCA" w:rsidP="001D1695">
      <w:pPr>
        <w:rPr>
          <w:lang w:eastAsia="zh-CN"/>
        </w:rPr>
      </w:pPr>
      <w:r w:rsidRPr="006F27A2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5</w:t>
      </w:r>
      <w:r w:rsidRPr="006F27A2">
        <w:rPr>
          <w:rFonts w:ascii="Times" w:hAnsi="Times" w:cs="Times"/>
          <w:b/>
          <w:bCs/>
          <w:lang w:eastAsia="zh-CN"/>
        </w:rPr>
        <w:t xml:space="preserve">:  </w:t>
      </w:r>
      <w:r w:rsidR="001E4FB1">
        <w:rPr>
          <w:rFonts w:eastAsia="MS Mincho"/>
          <w:b/>
          <w:bCs/>
          <w:lang w:val="en-US" w:eastAsia="ja-JP"/>
        </w:rPr>
        <w:t>Additional (s1,s2) values can be considered, where s1&gt;1.</w:t>
      </w: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23394ED" w14:textId="32DF44BE" w:rsidR="008110F9" w:rsidRDefault="00AE18B4" w:rsidP="00813DCB">
      <w:pPr>
        <w:rPr>
          <w:b/>
          <w:bCs/>
          <w:lang w:eastAsia="zh-CN"/>
        </w:rPr>
      </w:pPr>
      <w:r w:rsidRPr="00117489">
        <w:rPr>
          <w:lang w:eastAsia="zh-CN"/>
        </w:rPr>
        <w:t xml:space="preserve">This contribution provided our views regarding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 w:rsidRPr="00FA7AAC">
        <w:rPr>
          <w:lang w:eastAsia="zh-CN"/>
        </w:rPr>
        <w:t xml:space="preserve"> </w:t>
      </w:r>
      <w:r w:rsidRPr="00117489">
        <w:rPr>
          <w:lang w:eastAsia="zh-CN"/>
        </w:rPr>
        <w:t>as follows:</w:t>
      </w:r>
    </w:p>
    <w:p w14:paraId="2CD18E4D" w14:textId="77777777" w:rsidR="00A26DD9" w:rsidRDefault="00A26DD9" w:rsidP="00A26DD9">
      <w:pPr>
        <w:rPr>
          <w:rFonts w:ascii="Times" w:hAnsi="Times" w:cs="Times"/>
          <w:b/>
          <w:bCs/>
          <w:lang w:eastAsia="zh-CN"/>
        </w:rPr>
      </w:pPr>
      <w:r w:rsidRPr="006A7F1E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>
        <w:rPr>
          <w:rFonts w:ascii="Times" w:hAnsi="Times" w:cs="Times"/>
          <w:b/>
          <w:bCs/>
          <w:u w:val="single"/>
          <w:lang w:eastAsia="zh-CN"/>
        </w:rPr>
        <w:t>1</w:t>
      </w:r>
      <w:r w:rsidRPr="006A7F1E">
        <w:rPr>
          <w:rFonts w:ascii="Times" w:hAnsi="Times" w:cs="Times"/>
          <w:b/>
          <w:bCs/>
          <w:lang w:eastAsia="zh-CN"/>
        </w:rPr>
        <w:t xml:space="preserve">:  </w:t>
      </w:r>
      <w:r>
        <w:rPr>
          <w:rFonts w:ascii="Times" w:hAnsi="Times" w:cs="Times"/>
          <w:b/>
          <w:bCs/>
          <w:lang w:eastAsia="zh-CN"/>
        </w:rPr>
        <w:t xml:space="preserve">The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>
        <w:rPr>
          <w:rFonts w:ascii="Times" w:hAnsi="Times" w:cs="Times"/>
          <w:b/>
          <w:bCs/>
          <w:lang w:eastAsia="zh-CN"/>
        </w:rPr>
        <w:t xml:space="preserve"> for </w:t>
      </w:r>
      <w:r w:rsidRPr="0040056B">
        <w:rPr>
          <w:rFonts w:ascii="Times" w:hAnsi="Times" w:cs="Times"/>
          <w:b/>
          <w:bCs/>
          <w:lang w:eastAsia="zh-CN"/>
        </w:rPr>
        <w:t xml:space="preserve">PDCCH monitoring on P(S)Cell </w:t>
      </w:r>
      <w:r>
        <w:rPr>
          <w:rFonts w:ascii="Times" w:hAnsi="Times" w:cs="Times"/>
          <w:b/>
          <w:bCs/>
          <w:lang w:eastAsia="zh-CN"/>
        </w:rPr>
        <w:t xml:space="preserve">is enabled/disabled no later </w:t>
      </w:r>
      <w:r w:rsidRPr="00F4054D">
        <w:rPr>
          <w:rFonts w:ascii="Times" w:hAnsi="Times" w:cs="Times"/>
          <w:b/>
          <w:bCs/>
          <w:lang w:eastAsia="zh-CN"/>
        </w:rPr>
        <w:t>than the minimum requirement defined in TS 38.133</w:t>
      </w:r>
      <w:r>
        <w:rPr>
          <w:rFonts w:ascii="Times" w:hAnsi="Times" w:cs="Times"/>
          <w:b/>
          <w:bCs/>
          <w:lang w:eastAsia="zh-CN"/>
        </w:rPr>
        <w:t xml:space="preserve"> (clause 8.3.2)</w:t>
      </w:r>
      <w:r w:rsidRPr="00F4054D">
        <w:rPr>
          <w:rFonts w:ascii="Times" w:hAnsi="Times" w:cs="Times"/>
          <w:b/>
          <w:bCs/>
          <w:lang w:eastAsia="zh-CN"/>
        </w:rPr>
        <w:t xml:space="preserve"> and no</w:t>
      </w:r>
      <w:r>
        <w:rPr>
          <w:rFonts w:ascii="Times" w:hAnsi="Times" w:cs="Times"/>
          <w:b/>
          <w:bCs/>
          <w:lang w:eastAsia="zh-CN"/>
        </w:rPr>
        <w:t xml:space="preserve"> </w:t>
      </w:r>
      <w:r w:rsidRPr="00F4054D">
        <w:rPr>
          <w:rFonts w:ascii="Times" w:hAnsi="Times" w:cs="Times"/>
          <w:b/>
          <w:bCs/>
          <w:lang w:eastAsia="zh-CN"/>
        </w:rPr>
        <w:t xml:space="preserve">earlier than </w:t>
      </w:r>
      <w:r>
        <w:rPr>
          <w:rFonts w:ascii="Times" w:hAnsi="Times" w:cs="Times"/>
          <w:b/>
          <w:bCs/>
          <w:lang w:eastAsia="zh-CN"/>
        </w:rPr>
        <w:t xml:space="preserve">P(S)cell </w:t>
      </w:r>
      <w:r w:rsidRPr="00F4054D">
        <w:rPr>
          <w:rFonts w:ascii="Times" w:hAnsi="Times" w:cs="Times"/>
          <w:b/>
          <w:bCs/>
          <w:lang w:eastAsia="zh-CN"/>
        </w:rPr>
        <w:t xml:space="preserve">slot n+ </w:t>
      </w:r>
      <w:r>
        <w:rPr>
          <w:rFonts w:ascii="Times" w:hAnsi="Times" w:cs="Times"/>
          <w:b/>
          <w:bCs/>
          <w:lang w:eastAsia="zh-CN"/>
        </w:rPr>
        <w:t>k, wherein</w:t>
      </w:r>
    </w:p>
    <w:p w14:paraId="7E4CF6BC" w14:textId="77777777" w:rsidR="00A26DD9" w:rsidRPr="00E97AD2" w:rsidRDefault="00A26DD9" w:rsidP="00A26DD9">
      <w:pPr>
        <w:pStyle w:val="ListParagraph"/>
        <w:numPr>
          <w:ilvl w:val="0"/>
          <w:numId w:val="41"/>
        </w:numPr>
        <w:rPr>
          <w:rFonts w:ascii="Times" w:hAnsi="Times" w:cs="Times"/>
          <w:b/>
          <w:bCs/>
          <w:lang w:eastAsia="zh-CN"/>
        </w:rPr>
      </w:pPr>
      <w:r w:rsidRPr="00E97AD2" w:rsidDel="00707555">
        <w:rPr>
          <w:rFonts w:ascii="Times" w:hAnsi="Times" w:cs="Times"/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k=m+3</m:t>
        </m:r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subframe, μ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+1+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b/>
                        <w:bCs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Pr="00E97AD2">
        <w:rPr>
          <w:rFonts w:ascii="Times" w:hAnsi="Times" w:cs="Times"/>
          <w:b/>
          <w:bCs/>
          <w:lang w:eastAsia="zh-CN"/>
        </w:rPr>
        <w:t xml:space="preserve"> for </w:t>
      </w:r>
      <w:proofErr w:type="spellStart"/>
      <w:r w:rsidRPr="00E97AD2">
        <w:rPr>
          <w:rFonts w:ascii="Times" w:hAnsi="Times" w:cs="Times"/>
          <w:b/>
          <w:bCs/>
          <w:lang w:eastAsia="zh-CN"/>
        </w:rPr>
        <w:t>sSCell</w:t>
      </w:r>
      <w:proofErr w:type="spellEnd"/>
      <w:r w:rsidRPr="00E97AD2">
        <w:rPr>
          <w:rFonts w:ascii="Times" w:hAnsi="Times" w:cs="Times"/>
          <w:b/>
          <w:bCs/>
          <w:lang w:eastAsia="zh-CN"/>
        </w:rPr>
        <w:t xml:space="preserve"> activation/de-activation,</w:t>
      </w:r>
    </w:p>
    <w:p w14:paraId="69A29789" w14:textId="77777777" w:rsidR="00A26DD9" w:rsidRDefault="00A26DD9" w:rsidP="00A26DD9">
      <w:pPr>
        <w:pStyle w:val="ListParagraph"/>
        <w:numPr>
          <w:ilvl w:val="1"/>
          <w:numId w:val="41"/>
        </w:numPr>
        <w:rPr>
          <w:rFonts w:ascii="Times" w:hAnsi="Times" w:cs="Times"/>
          <w:b/>
          <w:bCs/>
          <w:lang w:eastAsia="zh-CN"/>
        </w:rPr>
      </w:pPr>
      <w:r w:rsidRPr="00E97AD2">
        <w:rPr>
          <w:rFonts w:ascii="Times" w:hAnsi="Times" w:cs="Times"/>
          <w:b/>
          <w:bCs/>
          <w:lang w:eastAsia="zh-CN"/>
        </w:rPr>
        <w:t xml:space="preserve">where slot </w:t>
      </w:r>
      <w:proofErr w:type="spellStart"/>
      <w:r w:rsidRPr="00E97AD2">
        <w:rPr>
          <w:rFonts w:ascii="Times" w:hAnsi="Times" w:cs="Times"/>
          <w:b/>
          <w:bCs/>
          <w:lang w:eastAsia="zh-CN"/>
        </w:rPr>
        <w:t>n+m</w:t>
      </w:r>
      <w:proofErr w:type="spellEnd"/>
      <w:r w:rsidRPr="00E97AD2">
        <w:rPr>
          <w:rFonts w:ascii="Times" w:hAnsi="Times" w:cs="Times"/>
          <w:b/>
          <w:bCs/>
          <w:lang w:eastAsia="zh-CN"/>
        </w:rPr>
        <w:t xml:space="preserve"> is a slot indicated for PUCCH transmission with HARQ-ACK information for the PDSCH reception containing </w:t>
      </w:r>
      <w:proofErr w:type="spellStart"/>
      <w:r w:rsidRPr="00E97AD2">
        <w:rPr>
          <w:rFonts w:ascii="Times" w:hAnsi="Times" w:cs="Times"/>
          <w:b/>
          <w:bCs/>
          <w:lang w:eastAsia="zh-CN"/>
        </w:rPr>
        <w:t>sSCell</w:t>
      </w:r>
      <w:proofErr w:type="spellEnd"/>
      <w:r w:rsidRPr="00E97AD2">
        <w:rPr>
          <w:rFonts w:ascii="Times" w:hAnsi="Times" w:cs="Times"/>
          <w:b/>
          <w:bCs/>
          <w:lang w:eastAsia="zh-CN"/>
        </w:rPr>
        <w:t xml:space="preserve"> activation/deactivation MAC-CE  </w:t>
      </w:r>
      <w:r w:rsidRPr="00E97AD2" w:rsidDel="003C3F1B">
        <w:rPr>
          <w:rFonts w:ascii="Times" w:hAnsi="Times" w:cs="Times"/>
          <w:b/>
          <w:bCs/>
          <w:lang w:eastAsia="zh-CN"/>
        </w:rPr>
        <w:t xml:space="preserve"> </w:t>
      </w:r>
    </w:p>
    <w:p w14:paraId="1D9C4BBF" w14:textId="77777777" w:rsidR="00A26DD9" w:rsidRPr="00EB4B98" w:rsidRDefault="00A26DD9" w:rsidP="00A26DD9">
      <w:pPr>
        <w:rPr>
          <w:rFonts w:ascii="Times" w:hAnsi="Times" w:cs="Times"/>
          <w:b/>
          <w:bCs/>
          <w:lang w:eastAsia="zh-CN"/>
        </w:rPr>
      </w:pPr>
      <w:r w:rsidRPr="006A7F1E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>
        <w:rPr>
          <w:rFonts w:ascii="Times" w:hAnsi="Times" w:cs="Times"/>
          <w:b/>
          <w:bCs/>
          <w:u w:val="single"/>
          <w:lang w:eastAsia="zh-CN"/>
        </w:rPr>
        <w:t>2</w:t>
      </w:r>
      <w:r w:rsidRPr="006A7F1E">
        <w:rPr>
          <w:rFonts w:ascii="Times" w:hAnsi="Times" w:cs="Times"/>
          <w:b/>
          <w:bCs/>
          <w:lang w:eastAsia="zh-CN"/>
        </w:rPr>
        <w:t xml:space="preserve">:  </w:t>
      </w:r>
      <w:r w:rsidRPr="00EB4B98">
        <w:rPr>
          <w:rFonts w:ascii="Times" w:hAnsi="Times" w:cs="Times"/>
          <w:b/>
          <w:bCs/>
          <w:lang w:eastAsia="zh-CN"/>
        </w:rPr>
        <w:t xml:space="preserve">The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 w:rsidRPr="00A26DD9">
        <w:rPr>
          <w:rFonts w:ascii="Times" w:hAnsi="Times" w:cs="Times"/>
          <w:b/>
          <w:bCs/>
          <w:lang w:eastAsia="zh-CN"/>
        </w:rPr>
        <w:t xml:space="preserve"> for </w:t>
      </w:r>
      <w:r w:rsidRPr="00665706">
        <w:rPr>
          <w:rFonts w:ascii="Times" w:hAnsi="Times" w:cs="Times"/>
          <w:b/>
          <w:bCs/>
          <w:lang w:eastAsia="zh-CN"/>
        </w:rPr>
        <w:t xml:space="preserve">PDCCH monitoring on P(S)Cell is enabled/disabled </w:t>
      </w:r>
      <w:r>
        <w:rPr>
          <w:rFonts w:ascii="Times" w:hAnsi="Times" w:cs="Times"/>
          <w:b/>
          <w:bCs/>
          <w:lang w:eastAsia="zh-CN"/>
        </w:rPr>
        <w:t>after</w:t>
      </w:r>
      <w:r w:rsidRPr="00A26DD9">
        <w:rPr>
          <w:rFonts w:ascii="Times" w:hAnsi="Times" w:cs="Times"/>
          <w:b/>
          <w:bCs/>
          <w:lang w:eastAsia="zh-CN"/>
        </w:rPr>
        <w:t xml:space="preserve"> </w:t>
      </w:r>
      <w:r>
        <w:rPr>
          <w:rFonts w:ascii="Times" w:hAnsi="Times" w:cs="Times"/>
          <w:b/>
          <w:bCs/>
          <w:lang w:eastAsia="zh-CN"/>
        </w:rPr>
        <w:t>a</w:t>
      </w:r>
      <w:r w:rsidRPr="00A26DD9">
        <w:rPr>
          <w:rFonts w:ascii="Times" w:hAnsi="Times" w:cs="Times"/>
          <w:b/>
          <w:bCs/>
          <w:lang w:eastAsia="zh-CN"/>
        </w:rPr>
        <w:t xml:space="preserve"> time duration of </w:t>
      </w:r>
      <w:r w:rsidRPr="00665706">
        <w:rPr>
          <w:rFonts w:ascii="Times" w:hAnsi="Times" w:cs="Times"/>
          <w:b/>
          <w:bCs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"/>
                        <w:b/>
                        <w:bCs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switch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14</m:t>
                </m:r>
              </m:den>
            </m:f>
          </m:e>
        </m:d>
      </m:oMath>
      <w:r w:rsidRPr="00EB4B98">
        <w:rPr>
          <w:rFonts w:ascii="Times" w:hAnsi="Times" w:cs="Times"/>
          <w:b/>
          <w:bCs/>
          <w:lang w:eastAsia="zh-CN"/>
        </w:rPr>
        <w:t xml:space="preserve"> </w:t>
      </w:r>
      <w:r>
        <w:rPr>
          <w:rFonts w:ascii="Times" w:hAnsi="Times" w:cs="Times"/>
          <w:b/>
          <w:bCs/>
          <w:lang w:eastAsia="zh-CN"/>
        </w:rPr>
        <w:t xml:space="preserve">from the slot the </w:t>
      </w:r>
      <w:r w:rsidRPr="00F030BB">
        <w:rPr>
          <w:rFonts w:ascii="Times" w:hAnsi="Times" w:cs="Times"/>
          <w:b/>
          <w:bCs/>
          <w:lang w:eastAsia="zh-CN"/>
        </w:rPr>
        <w:t xml:space="preserve">BWP switch is triggered </w:t>
      </w:r>
      <w:r w:rsidRPr="00EB4B98">
        <w:rPr>
          <w:rFonts w:ascii="Times" w:hAnsi="Times" w:cs="Times"/>
          <w:b/>
          <w:bCs/>
          <w:lang w:eastAsia="zh-CN"/>
        </w:rPr>
        <w:t xml:space="preserve">for </w:t>
      </w:r>
      <w:proofErr w:type="spellStart"/>
      <w:r w:rsidRPr="00EB4B98">
        <w:rPr>
          <w:rFonts w:ascii="Times" w:hAnsi="Times" w:cs="Times"/>
          <w:b/>
          <w:bCs/>
          <w:lang w:eastAsia="zh-CN"/>
        </w:rPr>
        <w:t>sSCell</w:t>
      </w:r>
      <w:proofErr w:type="spellEnd"/>
      <w:r w:rsidRPr="00EB4B98">
        <w:rPr>
          <w:rFonts w:ascii="Times" w:hAnsi="Times" w:cs="Times"/>
          <w:b/>
          <w:bCs/>
          <w:lang w:eastAsia="zh-CN"/>
        </w:rPr>
        <w:t xml:space="preserve"> transition to/from dormancy</w:t>
      </w:r>
    </w:p>
    <w:p w14:paraId="1012A439" w14:textId="77777777" w:rsidR="00A26DD9" w:rsidRPr="00EB4B98" w:rsidRDefault="00A26DD9" w:rsidP="00FA696E">
      <w:pPr>
        <w:pStyle w:val="ListParagraph"/>
        <w:numPr>
          <w:ilvl w:val="0"/>
          <w:numId w:val="41"/>
        </w:numPr>
        <w:overflowPunct/>
        <w:snapToGrid w:val="0"/>
        <w:spacing w:after="240"/>
        <w:rPr>
          <w:b/>
          <w:bCs/>
          <w:lang w:eastAsia="zh-CN"/>
        </w:rPr>
      </w:pPr>
      <w:r w:rsidRPr="00EB4B98">
        <w:rPr>
          <w:rFonts w:ascii="Times" w:hAnsi="Times" w:cs="Times"/>
          <w:b/>
          <w:bCs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"/>
                <w:b/>
                <w:bCs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lang w:eastAsia="zh-CN"/>
                      </w:rPr>
                      <m:t>S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eastAsiaTheme="minorEastAsia" w:hAnsi="Cambria Math" w:cs="Times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dormantBWPswitchDelay</m:t>
                </m:r>
              </m:sub>
            </m:sSub>
          </m:e>
        </m:d>
      </m:oMath>
      <w:r w:rsidRPr="00EB4B98">
        <w:rPr>
          <w:rFonts w:ascii="Times" w:hAnsi="Times" w:cs="Times"/>
          <w:b/>
          <w:bCs/>
          <w:lang w:eastAsia="zh-CN"/>
        </w:rPr>
        <w:t xml:space="preserve">, with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P</m:t>
            </m:r>
          </m:sub>
        </m:sSub>
      </m:oMath>
      <w:r w:rsidRPr="00EB4B98">
        <w:rPr>
          <w:rFonts w:ascii="Times" w:hAnsi="Times" w:cs="Times"/>
          <w:b/>
          <w:bCs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eastAsia="zh-CN"/>
              </w:rPr>
              <m:t>S</m:t>
            </m:r>
          </m:sub>
        </m:sSub>
      </m:oMath>
      <w:r w:rsidRPr="00EB4B98">
        <w:rPr>
          <w:rFonts w:ascii="Times" w:hAnsi="Times" w:cs="Times"/>
          <w:b/>
          <w:bCs/>
          <w:lang w:eastAsia="zh-CN"/>
        </w:rPr>
        <w:t xml:space="preserve"> being SCS of P(S)Cell and sSCell, respectively.</w:t>
      </w:r>
    </w:p>
    <w:p w14:paraId="210AFE9D" w14:textId="1369A87B" w:rsidR="001D1695" w:rsidRPr="00EC4BB9" w:rsidRDefault="001D1695" w:rsidP="001D1695">
      <w:r w:rsidRPr="001D1695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3</w:t>
      </w:r>
      <w:r w:rsidRPr="001D1695">
        <w:rPr>
          <w:rFonts w:ascii="Times" w:hAnsi="Times" w:cs="Times"/>
          <w:b/>
          <w:bCs/>
          <w:lang w:eastAsia="zh-CN"/>
        </w:rPr>
        <w:t xml:space="preserve">:  The scaling factor </w:t>
      </w:r>
      <m:oMath>
        <m:r>
          <m:rPr>
            <m:sty m:val="bi"/>
          </m:rPr>
          <w:rPr>
            <w:rFonts w:ascii="Cambria Math" w:hAnsi="Cambria Math" w:cs="Times"/>
            <w:lang w:eastAsia="zh-CN"/>
          </w:rPr>
          <m:t>α</m:t>
        </m:r>
      </m:oMath>
      <w:r w:rsidRPr="001D1695">
        <w:rPr>
          <w:rFonts w:ascii="Times" w:hAnsi="Times" w:cs="Times"/>
          <w:b/>
          <w:bCs/>
          <w:lang w:eastAsia="zh-CN"/>
        </w:rPr>
        <w:t xml:space="preserve"> for PDCCH monitoring on P(S)Cell can be selected from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</m:d>
        <m:r>
          <w:rPr>
            <w:rFonts w:ascii="Cambria Math" w:hAnsi="Cambria Math"/>
          </w:rPr>
          <m:t>.</m:t>
        </m:r>
      </m:oMath>
    </w:p>
    <w:p w14:paraId="01EC7660" w14:textId="49DDA9BD" w:rsidR="001D1695" w:rsidRDefault="001D1695" w:rsidP="001D1695">
      <w:pPr>
        <w:rPr>
          <w:rFonts w:eastAsia="MS Mincho"/>
          <w:b/>
          <w:bCs/>
          <w:lang w:val="en-US" w:eastAsia="ja-JP"/>
        </w:rPr>
      </w:pPr>
      <w:r w:rsidRPr="00214186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4</w:t>
      </w:r>
      <w:r w:rsidRPr="00214186">
        <w:rPr>
          <w:rFonts w:ascii="Times" w:hAnsi="Times" w:cs="Times"/>
          <w:b/>
          <w:bCs/>
          <w:lang w:eastAsia="zh-CN"/>
        </w:rPr>
        <w:t xml:space="preserve">:  </w:t>
      </w:r>
      <w:r w:rsidRPr="00214186">
        <w:rPr>
          <w:rFonts w:eastAsia="MS Mincho"/>
          <w:b/>
          <w:bCs/>
          <w:lang w:val="en-US" w:eastAsia="ja-JP"/>
        </w:rPr>
        <w:t>If the DCI on the P</w:t>
      </w:r>
      <w:r>
        <w:rPr>
          <w:rFonts w:eastAsia="MS Mincho"/>
          <w:b/>
          <w:bCs/>
          <w:lang w:eastAsia="ja-JP"/>
        </w:rPr>
        <w:t>C</w:t>
      </w:r>
      <w:r w:rsidRPr="00214186">
        <w:rPr>
          <w:rFonts w:eastAsia="MS Mincho"/>
          <w:b/>
          <w:bCs/>
          <w:lang w:val="en-US" w:eastAsia="ja-JP"/>
        </w:rPr>
        <w:t xml:space="preserve">ell includes X bits and the DCI on the </w:t>
      </w:r>
      <w:proofErr w:type="spellStart"/>
      <w:r w:rsidRPr="00214186">
        <w:rPr>
          <w:rFonts w:eastAsia="MS Mincho"/>
          <w:b/>
          <w:bCs/>
          <w:lang w:val="en-US" w:eastAsia="ja-JP"/>
        </w:rPr>
        <w:t>sSCell</w:t>
      </w:r>
      <w:proofErr w:type="spellEnd"/>
      <w:r w:rsidRPr="00214186">
        <w:rPr>
          <w:rFonts w:eastAsia="MS Mincho"/>
          <w:b/>
          <w:bCs/>
          <w:lang w:val="en-US" w:eastAsia="ja-JP"/>
        </w:rPr>
        <w:t xml:space="preserve"> includes Y bits, |X-Y| bits are padded to the DCI with the smaller size.</w:t>
      </w:r>
    </w:p>
    <w:p w14:paraId="464E0559" w14:textId="797540D5" w:rsidR="00F33321" w:rsidRDefault="001D1695" w:rsidP="001D1695">
      <w:pPr>
        <w:rPr>
          <w:lang w:eastAsia="zh-CN"/>
        </w:rPr>
      </w:pPr>
      <w:r w:rsidRPr="006F27A2">
        <w:rPr>
          <w:rFonts w:ascii="Times" w:hAnsi="Times" w:cs="Times"/>
          <w:b/>
          <w:bCs/>
          <w:u w:val="single"/>
          <w:lang w:eastAsia="zh-CN"/>
        </w:rPr>
        <w:t xml:space="preserve">Proposal </w:t>
      </w:r>
      <w:r w:rsidR="00A26DD9">
        <w:rPr>
          <w:rFonts w:ascii="Times" w:hAnsi="Times" w:cs="Times"/>
          <w:b/>
          <w:bCs/>
          <w:u w:val="single"/>
          <w:lang w:eastAsia="zh-CN"/>
        </w:rPr>
        <w:t>5</w:t>
      </w:r>
      <w:r w:rsidRPr="006F27A2">
        <w:rPr>
          <w:rFonts w:ascii="Times" w:hAnsi="Times" w:cs="Times"/>
          <w:b/>
          <w:bCs/>
          <w:lang w:eastAsia="zh-CN"/>
        </w:rPr>
        <w:t xml:space="preserve">:  </w:t>
      </w:r>
      <w:r>
        <w:rPr>
          <w:rFonts w:eastAsia="MS Mincho"/>
          <w:b/>
          <w:bCs/>
          <w:lang w:val="en-US" w:eastAsia="ja-JP"/>
        </w:rPr>
        <w:t>Additional (s1,s2) values can be considered, where s1&gt;1.</w:t>
      </w:r>
    </w:p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EA8D" w14:textId="77777777" w:rsidR="00791BC3" w:rsidRDefault="00791BC3" w:rsidP="006B098B">
      <w:pPr>
        <w:spacing w:after="0"/>
      </w:pPr>
      <w:r>
        <w:separator/>
      </w:r>
    </w:p>
  </w:endnote>
  <w:endnote w:type="continuationSeparator" w:id="0">
    <w:p w14:paraId="138D66E6" w14:textId="77777777" w:rsidR="00791BC3" w:rsidRDefault="00791BC3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2D332" w14:textId="77777777" w:rsidR="00791BC3" w:rsidRDefault="00791BC3" w:rsidP="006B098B">
      <w:pPr>
        <w:spacing w:after="0"/>
      </w:pPr>
      <w:r>
        <w:separator/>
      </w:r>
    </w:p>
  </w:footnote>
  <w:footnote w:type="continuationSeparator" w:id="0">
    <w:p w14:paraId="6C196951" w14:textId="77777777" w:rsidR="00791BC3" w:rsidRDefault="00791BC3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C7ADE"/>
    <w:multiLevelType w:val="hybridMultilevel"/>
    <w:tmpl w:val="BE569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41D03"/>
    <w:multiLevelType w:val="hybridMultilevel"/>
    <w:tmpl w:val="1E26D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765F7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C2083"/>
    <w:multiLevelType w:val="hybridMultilevel"/>
    <w:tmpl w:val="CE62021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0D773048"/>
    <w:multiLevelType w:val="multilevel"/>
    <w:tmpl w:val="0D773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15B60"/>
    <w:multiLevelType w:val="hybridMultilevel"/>
    <w:tmpl w:val="3D58A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67501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03A92"/>
    <w:multiLevelType w:val="hybridMultilevel"/>
    <w:tmpl w:val="C7B63E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02B2290"/>
    <w:multiLevelType w:val="hybridMultilevel"/>
    <w:tmpl w:val="67EE7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8B4B14"/>
    <w:multiLevelType w:val="hybridMultilevel"/>
    <w:tmpl w:val="2A20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B07424D"/>
    <w:multiLevelType w:val="hybridMultilevel"/>
    <w:tmpl w:val="A4E0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F14D3A"/>
    <w:multiLevelType w:val="hybridMultilevel"/>
    <w:tmpl w:val="E96C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40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35B9C"/>
    <w:multiLevelType w:val="hybridMultilevel"/>
    <w:tmpl w:val="ADF8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4"/>
  </w:num>
  <w:num w:numId="4">
    <w:abstractNumId w:val="32"/>
  </w:num>
  <w:num w:numId="5">
    <w:abstractNumId w:val="38"/>
  </w:num>
  <w:num w:numId="6">
    <w:abstractNumId w:val="16"/>
  </w:num>
  <w:num w:numId="7">
    <w:abstractNumId w:val="7"/>
  </w:num>
  <w:num w:numId="8">
    <w:abstractNumId w:val="4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11"/>
  </w:num>
  <w:num w:numId="11">
    <w:abstractNumId w:val="36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3"/>
  </w:num>
  <w:num w:numId="15">
    <w:abstractNumId w:val="28"/>
  </w:num>
  <w:num w:numId="16">
    <w:abstractNumId w:val="14"/>
  </w:num>
  <w:num w:numId="17">
    <w:abstractNumId w:val="13"/>
  </w:num>
  <w:num w:numId="18">
    <w:abstractNumId w:val="8"/>
  </w:num>
  <w:num w:numId="19">
    <w:abstractNumId w:val="37"/>
  </w:num>
  <w:num w:numId="20">
    <w:abstractNumId w:val="40"/>
  </w:num>
  <w:num w:numId="21">
    <w:abstractNumId w:val="8"/>
  </w:num>
  <w:num w:numId="22">
    <w:abstractNumId w:val="17"/>
  </w:num>
  <w:num w:numId="23">
    <w:abstractNumId w:val="42"/>
  </w:num>
  <w:num w:numId="24">
    <w:abstractNumId w:val="15"/>
  </w:num>
  <w:num w:numId="25">
    <w:abstractNumId w:val="19"/>
  </w:num>
  <w:num w:numId="26">
    <w:abstractNumId w:val="4"/>
  </w:num>
  <w:num w:numId="27">
    <w:abstractNumId w:val="20"/>
  </w:num>
  <w:num w:numId="28">
    <w:abstractNumId w:val="30"/>
  </w:num>
  <w:num w:numId="29">
    <w:abstractNumId w:val="29"/>
  </w:num>
  <w:num w:numId="30">
    <w:abstractNumId w:val="27"/>
  </w:num>
  <w:num w:numId="31">
    <w:abstractNumId w:val="5"/>
  </w:num>
  <w:num w:numId="32">
    <w:abstractNumId w:val="5"/>
  </w:num>
  <w:num w:numId="33">
    <w:abstractNumId w:val="22"/>
  </w:num>
  <w:num w:numId="34">
    <w:abstractNumId w:val="31"/>
  </w:num>
  <w:num w:numId="35">
    <w:abstractNumId w:val="4"/>
  </w:num>
  <w:num w:numId="36">
    <w:abstractNumId w:val="2"/>
  </w:num>
  <w:num w:numId="37">
    <w:abstractNumId w:val="10"/>
  </w:num>
  <w:num w:numId="38">
    <w:abstractNumId w:val="35"/>
  </w:num>
  <w:num w:numId="39">
    <w:abstractNumId w:val="3"/>
  </w:num>
  <w:num w:numId="40">
    <w:abstractNumId w:val="21"/>
  </w:num>
  <w:num w:numId="41">
    <w:abstractNumId w:val="43"/>
  </w:num>
  <w:num w:numId="42">
    <w:abstractNumId w:val="12"/>
  </w:num>
  <w:num w:numId="43">
    <w:abstractNumId w:val="18"/>
  </w:num>
  <w:num w:numId="44">
    <w:abstractNumId w:val="39"/>
  </w:num>
  <w:num w:numId="45">
    <w:abstractNumId w:val="26"/>
  </w:num>
  <w:num w:numId="46">
    <w:abstractNumId w:val="35"/>
  </w:num>
  <w:num w:numId="47">
    <w:abstractNumId w:val="9"/>
  </w:num>
  <w:num w:numId="48">
    <w:abstractNumId w:val="1"/>
  </w:num>
  <w:num w:numId="49">
    <w:abstractNumId w:val="23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4808"/>
    <w:rsid w:val="00006092"/>
    <w:rsid w:val="00007001"/>
    <w:rsid w:val="00007422"/>
    <w:rsid w:val="00011172"/>
    <w:rsid w:val="00012AC8"/>
    <w:rsid w:val="00012F10"/>
    <w:rsid w:val="00014382"/>
    <w:rsid w:val="00015F6C"/>
    <w:rsid w:val="000167ED"/>
    <w:rsid w:val="0001739E"/>
    <w:rsid w:val="0002139F"/>
    <w:rsid w:val="00021646"/>
    <w:rsid w:val="00022969"/>
    <w:rsid w:val="00023AA0"/>
    <w:rsid w:val="00024050"/>
    <w:rsid w:val="00024152"/>
    <w:rsid w:val="0002728E"/>
    <w:rsid w:val="00030431"/>
    <w:rsid w:val="00031C1F"/>
    <w:rsid w:val="0003774A"/>
    <w:rsid w:val="000403BC"/>
    <w:rsid w:val="00041201"/>
    <w:rsid w:val="00043C83"/>
    <w:rsid w:val="00046EFB"/>
    <w:rsid w:val="00047189"/>
    <w:rsid w:val="00053080"/>
    <w:rsid w:val="00053FAB"/>
    <w:rsid w:val="000540E1"/>
    <w:rsid w:val="00056BD3"/>
    <w:rsid w:val="00056F02"/>
    <w:rsid w:val="0006037F"/>
    <w:rsid w:val="00060AD0"/>
    <w:rsid w:val="00063349"/>
    <w:rsid w:val="00064ECB"/>
    <w:rsid w:val="00067498"/>
    <w:rsid w:val="000715CF"/>
    <w:rsid w:val="00073630"/>
    <w:rsid w:val="000745B4"/>
    <w:rsid w:val="000746D8"/>
    <w:rsid w:val="00075524"/>
    <w:rsid w:val="00077BF5"/>
    <w:rsid w:val="000849FD"/>
    <w:rsid w:val="000878BE"/>
    <w:rsid w:val="00090AA6"/>
    <w:rsid w:val="000942FB"/>
    <w:rsid w:val="00095274"/>
    <w:rsid w:val="00095861"/>
    <w:rsid w:val="00097B6C"/>
    <w:rsid w:val="000A2EE7"/>
    <w:rsid w:val="000A4962"/>
    <w:rsid w:val="000A724A"/>
    <w:rsid w:val="000A76AF"/>
    <w:rsid w:val="000B0BED"/>
    <w:rsid w:val="000B0D58"/>
    <w:rsid w:val="000B3C35"/>
    <w:rsid w:val="000C2693"/>
    <w:rsid w:val="000C577F"/>
    <w:rsid w:val="000D0E4D"/>
    <w:rsid w:val="000D19BC"/>
    <w:rsid w:val="000D265E"/>
    <w:rsid w:val="000D358C"/>
    <w:rsid w:val="000D79B6"/>
    <w:rsid w:val="000D7D23"/>
    <w:rsid w:val="000E0754"/>
    <w:rsid w:val="000E21D4"/>
    <w:rsid w:val="000E24F1"/>
    <w:rsid w:val="000E2EFE"/>
    <w:rsid w:val="000E3032"/>
    <w:rsid w:val="000E4E9C"/>
    <w:rsid w:val="000E5AC7"/>
    <w:rsid w:val="000E6BE7"/>
    <w:rsid w:val="000E7EEE"/>
    <w:rsid w:val="000F0293"/>
    <w:rsid w:val="000F08C4"/>
    <w:rsid w:val="000F0972"/>
    <w:rsid w:val="000F0BB8"/>
    <w:rsid w:val="000F1C11"/>
    <w:rsid w:val="000F29C0"/>
    <w:rsid w:val="000F2A04"/>
    <w:rsid w:val="000F31AC"/>
    <w:rsid w:val="000F3DD7"/>
    <w:rsid w:val="000F50FC"/>
    <w:rsid w:val="000F6222"/>
    <w:rsid w:val="000F6535"/>
    <w:rsid w:val="000F6580"/>
    <w:rsid w:val="000F7D8E"/>
    <w:rsid w:val="00102D60"/>
    <w:rsid w:val="001033A2"/>
    <w:rsid w:val="00103AA2"/>
    <w:rsid w:val="001110B9"/>
    <w:rsid w:val="00113085"/>
    <w:rsid w:val="001133FC"/>
    <w:rsid w:val="0011367F"/>
    <w:rsid w:val="001154BF"/>
    <w:rsid w:val="00116119"/>
    <w:rsid w:val="001164B4"/>
    <w:rsid w:val="00120958"/>
    <w:rsid w:val="0012412D"/>
    <w:rsid w:val="0012632E"/>
    <w:rsid w:val="00131388"/>
    <w:rsid w:val="0013244C"/>
    <w:rsid w:val="001418D7"/>
    <w:rsid w:val="00142AAD"/>
    <w:rsid w:val="00143268"/>
    <w:rsid w:val="00143A05"/>
    <w:rsid w:val="00145D03"/>
    <w:rsid w:val="00147B66"/>
    <w:rsid w:val="00150D4F"/>
    <w:rsid w:val="00151446"/>
    <w:rsid w:val="00152E7E"/>
    <w:rsid w:val="0015357D"/>
    <w:rsid w:val="001554D6"/>
    <w:rsid w:val="00156395"/>
    <w:rsid w:val="001563D5"/>
    <w:rsid w:val="001603AA"/>
    <w:rsid w:val="001609E7"/>
    <w:rsid w:val="001614FF"/>
    <w:rsid w:val="00161CCE"/>
    <w:rsid w:val="00164899"/>
    <w:rsid w:val="00165DAA"/>
    <w:rsid w:val="001671EA"/>
    <w:rsid w:val="00167C2D"/>
    <w:rsid w:val="001749DB"/>
    <w:rsid w:val="00182D31"/>
    <w:rsid w:val="00186AC0"/>
    <w:rsid w:val="00190A3A"/>
    <w:rsid w:val="00191B99"/>
    <w:rsid w:val="00192561"/>
    <w:rsid w:val="001933A2"/>
    <w:rsid w:val="00195150"/>
    <w:rsid w:val="001954F8"/>
    <w:rsid w:val="001969BA"/>
    <w:rsid w:val="001A2FCD"/>
    <w:rsid w:val="001A3292"/>
    <w:rsid w:val="001A37EA"/>
    <w:rsid w:val="001A4693"/>
    <w:rsid w:val="001A5F66"/>
    <w:rsid w:val="001B0A11"/>
    <w:rsid w:val="001B1F1F"/>
    <w:rsid w:val="001B3240"/>
    <w:rsid w:val="001C0606"/>
    <w:rsid w:val="001C40DF"/>
    <w:rsid w:val="001C5B20"/>
    <w:rsid w:val="001C69E7"/>
    <w:rsid w:val="001D1695"/>
    <w:rsid w:val="001D1BC6"/>
    <w:rsid w:val="001D32E4"/>
    <w:rsid w:val="001D3943"/>
    <w:rsid w:val="001D4026"/>
    <w:rsid w:val="001E0BCE"/>
    <w:rsid w:val="001E2E85"/>
    <w:rsid w:val="001E4DE1"/>
    <w:rsid w:val="001E4FB1"/>
    <w:rsid w:val="001E7320"/>
    <w:rsid w:val="001E7D14"/>
    <w:rsid w:val="001E7D80"/>
    <w:rsid w:val="001F0E1D"/>
    <w:rsid w:val="001F1901"/>
    <w:rsid w:val="001F1F79"/>
    <w:rsid w:val="001F4651"/>
    <w:rsid w:val="001F5774"/>
    <w:rsid w:val="001F6DB4"/>
    <w:rsid w:val="001F7813"/>
    <w:rsid w:val="00200A45"/>
    <w:rsid w:val="00203AD5"/>
    <w:rsid w:val="00207ED5"/>
    <w:rsid w:val="0021147A"/>
    <w:rsid w:val="00214186"/>
    <w:rsid w:val="00215529"/>
    <w:rsid w:val="00215AB2"/>
    <w:rsid w:val="0022430D"/>
    <w:rsid w:val="00224B33"/>
    <w:rsid w:val="0022637B"/>
    <w:rsid w:val="002308BE"/>
    <w:rsid w:val="00230C92"/>
    <w:rsid w:val="00231211"/>
    <w:rsid w:val="0023142E"/>
    <w:rsid w:val="00232059"/>
    <w:rsid w:val="00232160"/>
    <w:rsid w:val="00233C25"/>
    <w:rsid w:val="00234D93"/>
    <w:rsid w:val="00234FEF"/>
    <w:rsid w:val="00240AC4"/>
    <w:rsid w:val="00240D1D"/>
    <w:rsid w:val="00240FAC"/>
    <w:rsid w:val="002439D3"/>
    <w:rsid w:val="00246716"/>
    <w:rsid w:val="00247430"/>
    <w:rsid w:val="002478E4"/>
    <w:rsid w:val="0025226B"/>
    <w:rsid w:val="00254A0C"/>
    <w:rsid w:val="00261612"/>
    <w:rsid w:val="0026232B"/>
    <w:rsid w:val="0026370B"/>
    <w:rsid w:val="0026643D"/>
    <w:rsid w:val="00271B7D"/>
    <w:rsid w:val="00271B95"/>
    <w:rsid w:val="00273206"/>
    <w:rsid w:val="00273352"/>
    <w:rsid w:val="00275D83"/>
    <w:rsid w:val="00276367"/>
    <w:rsid w:val="00276DF9"/>
    <w:rsid w:val="002806B8"/>
    <w:rsid w:val="002817A0"/>
    <w:rsid w:val="0028185C"/>
    <w:rsid w:val="00282DE7"/>
    <w:rsid w:val="00282ED5"/>
    <w:rsid w:val="00283099"/>
    <w:rsid w:val="00283F45"/>
    <w:rsid w:val="002903D1"/>
    <w:rsid w:val="00292991"/>
    <w:rsid w:val="002943C5"/>
    <w:rsid w:val="00294F0D"/>
    <w:rsid w:val="00295208"/>
    <w:rsid w:val="00296D9F"/>
    <w:rsid w:val="002A0271"/>
    <w:rsid w:val="002A0382"/>
    <w:rsid w:val="002A0FFB"/>
    <w:rsid w:val="002A12CF"/>
    <w:rsid w:val="002A3C7D"/>
    <w:rsid w:val="002A46EA"/>
    <w:rsid w:val="002A5195"/>
    <w:rsid w:val="002A5284"/>
    <w:rsid w:val="002A68EE"/>
    <w:rsid w:val="002A6DD9"/>
    <w:rsid w:val="002B09E5"/>
    <w:rsid w:val="002B29C6"/>
    <w:rsid w:val="002B2C7A"/>
    <w:rsid w:val="002B31D3"/>
    <w:rsid w:val="002B33A1"/>
    <w:rsid w:val="002B5D4B"/>
    <w:rsid w:val="002C1959"/>
    <w:rsid w:val="002C746A"/>
    <w:rsid w:val="002C7CE9"/>
    <w:rsid w:val="002D0AE8"/>
    <w:rsid w:val="002D1E26"/>
    <w:rsid w:val="002D2D6C"/>
    <w:rsid w:val="002D49D9"/>
    <w:rsid w:val="002D7451"/>
    <w:rsid w:val="002D7751"/>
    <w:rsid w:val="002D7A0E"/>
    <w:rsid w:val="002D7C70"/>
    <w:rsid w:val="002E0A17"/>
    <w:rsid w:val="002E243F"/>
    <w:rsid w:val="002E2B2A"/>
    <w:rsid w:val="002E3596"/>
    <w:rsid w:val="002E5A66"/>
    <w:rsid w:val="002E6D99"/>
    <w:rsid w:val="002E7FE7"/>
    <w:rsid w:val="002F6088"/>
    <w:rsid w:val="002F7114"/>
    <w:rsid w:val="00301CD4"/>
    <w:rsid w:val="00303D4C"/>
    <w:rsid w:val="00313D9C"/>
    <w:rsid w:val="00316372"/>
    <w:rsid w:val="00316BD0"/>
    <w:rsid w:val="003177DD"/>
    <w:rsid w:val="00317B7E"/>
    <w:rsid w:val="00320DA9"/>
    <w:rsid w:val="00320FF6"/>
    <w:rsid w:val="003279AA"/>
    <w:rsid w:val="00327BA6"/>
    <w:rsid w:val="00330F5C"/>
    <w:rsid w:val="00332D93"/>
    <w:rsid w:val="00333491"/>
    <w:rsid w:val="00334CB6"/>
    <w:rsid w:val="00335C45"/>
    <w:rsid w:val="003371DD"/>
    <w:rsid w:val="00337F52"/>
    <w:rsid w:val="00337F7A"/>
    <w:rsid w:val="00342495"/>
    <w:rsid w:val="0034265F"/>
    <w:rsid w:val="00344A87"/>
    <w:rsid w:val="00347D17"/>
    <w:rsid w:val="00350B09"/>
    <w:rsid w:val="0035138A"/>
    <w:rsid w:val="003513BB"/>
    <w:rsid w:val="00352EE4"/>
    <w:rsid w:val="00352F72"/>
    <w:rsid w:val="003543F7"/>
    <w:rsid w:val="00354C9E"/>
    <w:rsid w:val="00354F17"/>
    <w:rsid w:val="00355A45"/>
    <w:rsid w:val="00357B5F"/>
    <w:rsid w:val="00371BAB"/>
    <w:rsid w:val="00374C22"/>
    <w:rsid w:val="00375330"/>
    <w:rsid w:val="00376DF9"/>
    <w:rsid w:val="00377052"/>
    <w:rsid w:val="00380971"/>
    <w:rsid w:val="003816C4"/>
    <w:rsid w:val="00381786"/>
    <w:rsid w:val="00383950"/>
    <w:rsid w:val="00386B78"/>
    <w:rsid w:val="003874A0"/>
    <w:rsid w:val="00392754"/>
    <w:rsid w:val="0039444F"/>
    <w:rsid w:val="00394A64"/>
    <w:rsid w:val="003954F2"/>
    <w:rsid w:val="003A03B8"/>
    <w:rsid w:val="003A371F"/>
    <w:rsid w:val="003A3EAB"/>
    <w:rsid w:val="003A672B"/>
    <w:rsid w:val="003C1049"/>
    <w:rsid w:val="003C3F1B"/>
    <w:rsid w:val="003C46DA"/>
    <w:rsid w:val="003C4D80"/>
    <w:rsid w:val="003C4D86"/>
    <w:rsid w:val="003C5D6A"/>
    <w:rsid w:val="003C7389"/>
    <w:rsid w:val="003C7672"/>
    <w:rsid w:val="003C79A5"/>
    <w:rsid w:val="003D0C31"/>
    <w:rsid w:val="003D41FE"/>
    <w:rsid w:val="003D6277"/>
    <w:rsid w:val="003D7B5F"/>
    <w:rsid w:val="003E3EC0"/>
    <w:rsid w:val="003E41CB"/>
    <w:rsid w:val="003E761B"/>
    <w:rsid w:val="003E7A4D"/>
    <w:rsid w:val="003F336E"/>
    <w:rsid w:val="003F3443"/>
    <w:rsid w:val="003F48D6"/>
    <w:rsid w:val="003F4B0F"/>
    <w:rsid w:val="003F639E"/>
    <w:rsid w:val="003F7B6E"/>
    <w:rsid w:val="0040056B"/>
    <w:rsid w:val="00402674"/>
    <w:rsid w:val="00402FCB"/>
    <w:rsid w:val="00404BA7"/>
    <w:rsid w:val="00405E0C"/>
    <w:rsid w:val="00410C23"/>
    <w:rsid w:val="00411F62"/>
    <w:rsid w:val="00412FD6"/>
    <w:rsid w:val="00414FA2"/>
    <w:rsid w:val="00415B37"/>
    <w:rsid w:val="00417948"/>
    <w:rsid w:val="00420A3B"/>
    <w:rsid w:val="00420AB6"/>
    <w:rsid w:val="004211B7"/>
    <w:rsid w:val="00421B4D"/>
    <w:rsid w:val="004250A2"/>
    <w:rsid w:val="0042525C"/>
    <w:rsid w:val="00425EA9"/>
    <w:rsid w:val="00431266"/>
    <w:rsid w:val="004346DA"/>
    <w:rsid w:val="00434B7C"/>
    <w:rsid w:val="00436247"/>
    <w:rsid w:val="00436AC6"/>
    <w:rsid w:val="00436EA9"/>
    <w:rsid w:val="004409CA"/>
    <w:rsid w:val="0044472D"/>
    <w:rsid w:val="0045009E"/>
    <w:rsid w:val="00450E20"/>
    <w:rsid w:val="004519D5"/>
    <w:rsid w:val="0045232A"/>
    <w:rsid w:val="004523CD"/>
    <w:rsid w:val="00453D96"/>
    <w:rsid w:val="004547B7"/>
    <w:rsid w:val="004566E2"/>
    <w:rsid w:val="00462AEB"/>
    <w:rsid w:val="00466404"/>
    <w:rsid w:val="00466FD6"/>
    <w:rsid w:val="004671C5"/>
    <w:rsid w:val="004703D7"/>
    <w:rsid w:val="0047286F"/>
    <w:rsid w:val="0047344F"/>
    <w:rsid w:val="00474793"/>
    <w:rsid w:val="00474E7E"/>
    <w:rsid w:val="00476389"/>
    <w:rsid w:val="004776C7"/>
    <w:rsid w:val="004826B6"/>
    <w:rsid w:val="0048391C"/>
    <w:rsid w:val="00487273"/>
    <w:rsid w:val="0048794D"/>
    <w:rsid w:val="00491856"/>
    <w:rsid w:val="00495CE6"/>
    <w:rsid w:val="004A51EC"/>
    <w:rsid w:val="004A571C"/>
    <w:rsid w:val="004A5C14"/>
    <w:rsid w:val="004A7F61"/>
    <w:rsid w:val="004B04A1"/>
    <w:rsid w:val="004B33CC"/>
    <w:rsid w:val="004B363C"/>
    <w:rsid w:val="004C065B"/>
    <w:rsid w:val="004C66B4"/>
    <w:rsid w:val="004C6F44"/>
    <w:rsid w:val="004C7F7E"/>
    <w:rsid w:val="004D082C"/>
    <w:rsid w:val="004D0893"/>
    <w:rsid w:val="004D2568"/>
    <w:rsid w:val="004D2D8D"/>
    <w:rsid w:val="004D41CF"/>
    <w:rsid w:val="004D4796"/>
    <w:rsid w:val="004D4FDC"/>
    <w:rsid w:val="004D57A6"/>
    <w:rsid w:val="004D6E9F"/>
    <w:rsid w:val="004E0285"/>
    <w:rsid w:val="004E1A77"/>
    <w:rsid w:val="004E2296"/>
    <w:rsid w:val="004E2C1A"/>
    <w:rsid w:val="004E478B"/>
    <w:rsid w:val="004E5383"/>
    <w:rsid w:val="004E63CE"/>
    <w:rsid w:val="004E661A"/>
    <w:rsid w:val="004F4242"/>
    <w:rsid w:val="004F428D"/>
    <w:rsid w:val="004F43F0"/>
    <w:rsid w:val="004F493C"/>
    <w:rsid w:val="004F4B67"/>
    <w:rsid w:val="004F4FD1"/>
    <w:rsid w:val="004F6D1A"/>
    <w:rsid w:val="00502CC2"/>
    <w:rsid w:val="00506D6D"/>
    <w:rsid w:val="00510A5A"/>
    <w:rsid w:val="00511244"/>
    <w:rsid w:val="00521CCC"/>
    <w:rsid w:val="00523693"/>
    <w:rsid w:val="005259BE"/>
    <w:rsid w:val="00525BFF"/>
    <w:rsid w:val="0052624A"/>
    <w:rsid w:val="00527165"/>
    <w:rsid w:val="00530605"/>
    <w:rsid w:val="00534E8F"/>
    <w:rsid w:val="00535745"/>
    <w:rsid w:val="00536622"/>
    <w:rsid w:val="005375BF"/>
    <w:rsid w:val="00537868"/>
    <w:rsid w:val="00537AAF"/>
    <w:rsid w:val="00541E33"/>
    <w:rsid w:val="0054382B"/>
    <w:rsid w:val="00554132"/>
    <w:rsid w:val="0055491F"/>
    <w:rsid w:val="0055594D"/>
    <w:rsid w:val="00556689"/>
    <w:rsid w:val="005608C4"/>
    <w:rsid w:val="005636F1"/>
    <w:rsid w:val="005650B9"/>
    <w:rsid w:val="00565C0E"/>
    <w:rsid w:val="00566A28"/>
    <w:rsid w:val="005771C0"/>
    <w:rsid w:val="00577BB9"/>
    <w:rsid w:val="00581943"/>
    <w:rsid w:val="005823BB"/>
    <w:rsid w:val="005833BD"/>
    <w:rsid w:val="0058355C"/>
    <w:rsid w:val="0058492C"/>
    <w:rsid w:val="005857A6"/>
    <w:rsid w:val="00587C2D"/>
    <w:rsid w:val="00591BB6"/>
    <w:rsid w:val="00591BE9"/>
    <w:rsid w:val="0059319F"/>
    <w:rsid w:val="0059517B"/>
    <w:rsid w:val="005A3686"/>
    <w:rsid w:val="005A3982"/>
    <w:rsid w:val="005A6013"/>
    <w:rsid w:val="005A7E2C"/>
    <w:rsid w:val="005B0EC0"/>
    <w:rsid w:val="005B1C67"/>
    <w:rsid w:val="005B3663"/>
    <w:rsid w:val="005C1135"/>
    <w:rsid w:val="005C1E63"/>
    <w:rsid w:val="005C2200"/>
    <w:rsid w:val="005C4933"/>
    <w:rsid w:val="005C5309"/>
    <w:rsid w:val="005C70EB"/>
    <w:rsid w:val="005D080D"/>
    <w:rsid w:val="005D36BE"/>
    <w:rsid w:val="005E38C7"/>
    <w:rsid w:val="005E3C2C"/>
    <w:rsid w:val="005F5FFE"/>
    <w:rsid w:val="005F7651"/>
    <w:rsid w:val="005F7FB1"/>
    <w:rsid w:val="00600E53"/>
    <w:rsid w:val="00603608"/>
    <w:rsid w:val="006044A1"/>
    <w:rsid w:val="00607F59"/>
    <w:rsid w:val="00612C0E"/>
    <w:rsid w:val="00613C6E"/>
    <w:rsid w:val="00613CCE"/>
    <w:rsid w:val="00615C7E"/>
    <w:rsid w:val="00617300"/>
    <w:rsid w:val="0062296A"/>
    <w:rsid w:val="0062385F"/>
    <w:rsid w:val="006239E5"/>
    <w:rsid w:val="006244C6"/>
    <w:rsid w:val="00625CB2"/>
    <w:rsid w:val="00630CCD"/>
    <w:rsid w:val="006332A8"/>
    <w:rsid w:val="00635651"/>
    <w:rsid w:val="0063618E"/>
    <w:rsid w:val="00640B3F"/>
    <w:rsid w:val="00641DF1"/>
    <w:rsid w:val="00643D16"/>
    <w:rsid w:val="00644CA5"/>
    <w:rsid w:val="00645B78"/>
    <w:rsid w:val="00645E9D"/>
    <w:rsid w:val="0064678C"/>
    <w:rsid w:val="00650598"/>
    <w:rsid w:val="00650E1F"/>
    <w:rsid w:val="0065284A"/>
    <w:rsid w:val="00654A39"/>
    <w:rsid w:val="00657FDD"/>
    <w:rsid w:val="00664D6B"/>
    <w:rsid w:val="006665BD"/>
    <w:rsid w:val="006677A6"/>
    <w:rsid w:val="00667A2B"/>
    <w:rsid w:val="006710AD"/>
    <w:rsid w:val="006743BD"/>
    <w:rsid w:val="00674FC9"/>
    <w:rsid w:val="00676138"/>
    <w:rsid w:val="00677507"/>
    <w:rsid w:val="00677D51"/>
    <w:rsid w:val="006819CA"/>
    <w:rsid w:val="00682AC7"/>
    <w:rsid w:val="00682EE7"/>
    <w:rsid w:val="0068313B"/>
    <w:rsid w:val="00684CA0"/>
    <w:rsid w:val="006870CD"/>
    <w:rsid w:val="006874C7"/>
    <w:rsid w:val="00693AAD"/>
    <w:rsid w:val="006940BB"/>
    <w:rsid w:val="00696CB6"/>
    <w:rsid w:val="006A094A"/>
    <w:rsid w:val="006A1280"/>
    <w:rsid w:val="006A12E9"/>
    <w:rsid w:val="006A3065"/>
    <w:rsid w:val="006A7F1E"/>
    <w:rsid w:val="006B098B"/>
    <w:rsid w:val="006B1F47"/>
    <w:rsid w:val="006B3544"/>
    <w:rsid w:val="006C062E"/>
    <w:rsid w:val="006C32E1"/>
    <w:rsid w:val="006C3A93"/>
    <w:rsid w:val="006C56FA"/>
    <w:rsid w:val="006C6A28"/>
    <w:rsid w:val="006C6B0D"/>
    <w:rsid w:val="006D2658"/>
    <w:rsid w:val="006D491C"/>
    <w:rsid w:val="006D6E75"/>
    <w:rsid w:val="006D711E"/>
    <w:rsid w:val="006D7F3B"/>
    <w:rsid w:val="006E2A3C"/>
    <w:rsid w:val="006E3DE4"/>
    <w:rsid w:val="006E4AD5"/>
    <w:rsid w:val="006E62DA"/>
    <w:rsid w:val="006E6922"/>
    <w:rsid w:val="006E79E9"/>
    <w:rsid w:val="006F0113"/>
    <w:rsid w:val="006F0C11"/>
    <w:rsid w:val="006F27A2"/>
    <w:rsid w:val="006F2BF7"/>
    <w:rsid w:val="006F49F8"/>
    <w:rsid w:val="006F6F22"/>
    <w:rsid w:val="006F7F9E"/>
    <w:rsid w:val="00702F74"/>
    <w:rsid w:val="00703511"/>
    <w:rsid w:val="007040FE"/>
    <w:rsid w:val="00706105"/>
    <w:rsid w:val="00707555"/>
    <w:rsid w:val="00707CA5"/>
    <w:rsid w:val="00713551"/>
    <w:rsid w:val="0071541C"/>
    <w:rsid w:val="00715456"/>
    <w:rsid w:val="00717A9B"/>
    <w:rsid w:val="007203C2"/>
    <w:rsid w:val="007217E5"/>
    <w:rsid w:val="00722AEE"/>
    <w:rsid w:val="00723F1B"/>
    <w:rsid w:val="00726FF9"/>
    <w:rsid w:val="0072758E"/>
    <w:rsid w:val="007275D5"/>
    <w:rsid w:val="00730813"/>
    <w:rsid w:val="007314B0"/>
    <w:rsid w:val="007321C6"/>
    <w:rsid w:val="00732D69"/>
    <w:rsid w:val="00733F86"/>
    <w:rsid w:val="00737A3C"/>
    <w:rsid w:val="0074190F"/>
    <w:rsid w:val="0074235D"/>
    <w:rsid w:val="0074445F"/>
    <w:rsid w:val="0074661A"/>
    <w:rsid w:val="007501D6"/>
    <w:rsid w:val="00750EBD"/>
    <w:rsid w:val="0075473A"/>
    <w:rsid w:val="00756F5D"/>
    <w:rsid w:val="0075715F"/>
    <w:rsid w:val="0076144B"/>
    <w:rsid w:val="00762785"/>
    <w:rsid w:val="00763053"/>
    <w:rsid w:val="00765EF2"/>
    <w:rsid w:val="0076745F"/>
    <w:rsid w:val="00770A16"/>
    <w:rsid w:val="00774D62"/>
    <w:rsid w:val="00775900"/>
    <w:rsid w:val="00775E8D"/>
    <w:rsid w:val="0077643D"/>
    <w:rsid w:val="00781CD0"/>
    <w:rsid w:val="007824B3"/>
    <w:rsid w:val="00785DB3"/>
    <w:rsid w:val="0078737A"/>
    <w:rsid w:val="0079166D"/>
    <w:rsid w:val="00791BC3"/>
    <w:rsid w:val="007955DA"/>
    <w:rsid w:val="0079649D"/>
    <w:rsid w:val="007A2EBF"/>
    <w:rsid w:val="007A44AB"/>
    <w:rsid w:val="007A5D75"/>
    <w:rsid w:val="007A645F"/>
    <w:rsid w:val="007B09B7"/>
    <w:rsid w:val="007B556A"/>
    <w:rsid w:val="007B55DC"/>
    <w:rsid w:val="007C2660"/>
    <w:rsid w:val="007C27C8"/>
    <w:rsid w:val="007C30BE"/>
    <w:rsid w:val="007C54F8"/>
    <w:rsid w:val="007C5B1D"/>
    <w:rsid w:val="007C78A5"/>
    <w:rsid w:val="007D2D0F"/>
    <w:rsid w:val="007D364A"/>
    <w:rsid w:val="007D5227"/>
    <w:rsid w:val="007D56E3"/>
    <w:rsid w:val="007E36D7"/>
    <w:rsid w:val="007E3B10"/>
    <w:rsid w:val="007E47A8"/>
    <w:rsid w:val="007E5C69"/>
    <w:rsid w:val="007E5DAE"/>
    <w:rsid w:val="007E5DDA"/>
    <w:rsid w:val="007E69F1"/>
    <w:rsid w:val="007E6D39"/>
    <w:rsid w:val="007F1BC3"/>
    <w:rsid w:val="007F2D22"/>
    <w:rsid w:val="007F332D"/>
    <w:rsid w:val="007F3D1B"/>
    <w:rsid w:val="007F3E65"/>
    <w:rsid w:val="007F603A"/>
    <w:rsid w:val="007F69A5"/>
    <w:rsid w:val="007F7411"/>
    <w:rsid w:val="0080173E"/>
    <w:rsid w:val="008050D8"/>
    <w:rsid w:val="008110F9"/>
    <w:rsid w:val="008117A7"/>
    <w:rsid w:val="00813DCB"/>
    <w:rsid w:val="00820402"/>
    <w:rsid w:val="00820F4B"/>
    <w:rsid w:val="00825BC7"/>
    <w:rsid w:val="00830A41"/>
    <w:rsid w:val="00833B1F"/>
    <w:rsid w:val="0083457D"/>
    <w:rsid w:val="00834DCB"/>
    <w:rsid w:val="00835201"/>
    <w:rsid w:val="00837DF2"/>
    <w:rsid w:val="00840CA6"/>
    <w:rsid w:val="00844141"/>
    <w:rsid w:val="0084506A"/>
    <w:rsid w:val="0084637E"/>
    <w:rsid w:val="008467A1"/>
    <w:rsid w:val="00846A8C"/>
    <w:rsid w:val="00851164"/>
    <w:rsid w:val="0085126E"/>
    <w:rsid w:val="0085702E"/>
    <w:rsid w:val="00857A0A"/>
    <w:rsid w:val="00860FE4"/>
    <w:rsid w:val="008621E7"/>
    <w:rsid w:val="008627C3"/>
    <w:rsid w:val="008634B4"/>
    <w:rsid w:val="00865C04"/>
    <w:rsid w:val="00870E56"/>
    <w:rsid w:val="00877A7D"/>
    <w:rsid w:val="00882B53"/>
    <w:rsid w:val="00882CE6"/>
    <w:rsid w:val="008931FA"/>
    <w:rsid w:val="00893F30"/>
    <w:rsid w:val="00894841"/>
    <w:rsid w:val="00895954"/>
    <w:rsid w:val="0089675C"/>
    <w:rsid w:val="00896A65"/>
    <w:rsid w:val="00896ACA"/>
    <w:rsid w:val="00896C8D"/>
    <w:rsid w:val="00897471"/>
    <w:rsid w:val="008A08DA"/>
    <w:rsid w:val="008A2444"/>
    <w:rsid w:val="008A3F0A"/>
    <w:rsid w:val="008A4CFF"/>
    <w:rsid w:val="008A5700"/>
    <w:rsid w:val="008A5B09"/>
    <w:rsid w:val="008A63E8"/>
    <w:rsid w:val="008A6AED"/>
    <w:rsid w:val="008A7577"/>
    <w:rsid w:val="008B04D4"/>
    <w:rsid w:val="008B06AD"/>
    <w:rsid w:val="008B1B5D"/>
    <w:rsid w:val="008B2B68"/>
    <w:rsid w:val="008B4E71"/>
    <w:rsid w:val="008B6AB7"/>
    <w:rsid w:val="008C1BB7"/>
    <w:rsid w:val="008C2700"/>
    <w:rsid w:val="008C46E7"/>
    <w:rsid w:val="008C6D15"/>
    <w:rsid w:val="008D12EF"/>
    <w:rsid w:val="008D1682"/>
    <w:rsid w:val="008D18F2"/>
    <w:rsid w:val="008D3642"/>
    <w:rsid w:val="008D3DF0"/>
    <w:rsid w:val="008D5ED2"/>
    <w:rsid w:val="008D6342"/>
    <w:rsid w:val="008E0A4A"/>
    <w:rsid w:val="008E0CC8"/>
    <w:rsid w:val="008E4586"/>
    <w:rsid w:val="008E4CE1"/>
    <w:rsid w:val="008E57F4"/>
    <w:rsid w:val="008E5E0E"/>
    <w:rsid w:val="008E7739"/>
    <w:rsid w:val="008E7C8C"/>
    <w:rsid w:val="008F06C1"/>
    <w:rsid w:val="008F0CA2"/>
    <w:rsid w:val="008F28F1"/>
    <w:rsid w:val="008F3DBC"/>
    <w:rsid w:val="008F4387"/>
    <w:rsid w:val="008F4AAC"/>
    <w:rsid w:val="008F6F97"/>
    <w:rsid w:val="00901953"/>
    <w:rsid w:val="00905CC5"/>
    <w:rsid w:val="00911C4E"/>
    <w:rsid w:val="00913D3C"/>
    <w:rsid w:val="00916B1B"/>
    <w:rsid w:val="00917161"/>
    <w:rsid w:val="009215E1"/>
    <w:rsid w:val="00921CD5"/>
    <w:rsid w:val="00922986"/>
    <w:rsid w:val="00922BB9"/>
    <w:rsid w:val="00922E0C"/>
    <w:rsid w:val="009255A5"/>
    <w:rsid w:val="00927806"/>
    <w:rsid w:val="00934487"/>
    <w:rsid w:val="0093532A"/>
    <w:rsid w:val="00936B2B"/>
    <w:rsid w:val="009375DE"/>
    <w:rsid w:val="00937B65"/>
    <w:rsid w:val="00944188"/>
    <w:rsid w:val="00944694"/>
    <w:rsid w:val="009528C1"/>
    <w:rsid w:val="00953289"/>
    <w:rsid w:val="00956BE4"/>
    <w:rsid w:val="00956CD5"/>
    <w:rsid w:val="009609C7"/>
    <w:rsid w:val="00961B06"/>
    <w:rsid w:val="00961DB2"/>
    <w:rsid w:val="0096282A"/>
    <w:rsid w:val="009637EA"/>
    <w:rsid w:val="00967AEF"/>
    <w:rsid w:val="00967E01"/>
    <w:rsid w:val="00970A9B"/>
    <w:rsid w:val="00971E6C"/>
    <w:rsid w:val="009756C0"/>
    <w:rsid w:val="009812B7"/>
    <w:rsid w:val="00981E86"/>
    <w:rsid w:val="00982C98"/>
    <w:rsid w:val="009844AB"/>
    <w:rsid w:val="00984A94"/>
    <w:rsid w:val="00984ABF"/>
    <w:rsid w:val="0098736D"/>
    <w:rsid w:val="00990E19"/>
    <w:rsid w:val="00990EB0"/>
    <w:rsid w:val="009926DE"/>
    <w:rsid w:val="0099375B"/>
    <w:rsid w:val="009944CA"/>
    <w:rsid w:val="00996410"/>
    <w:rsid w:val="009A1A95"/>
    <w:rsid w:val="009A1AB4"/>
    <w:rsid w:val="009A3CD1"/>
    <w:rsid w:val="009A7B36"/>
    <w:rsid w:val="009B30FE"/>
    <w:rsid w:val="009B5BFD"/>
    <w:rsid w:val="009B5E9A"/>
    <w:rsid w:val="009B7227"/>
    <w:rsid w:val="009B7A6E"/>
    <w:rsid w:val="009C2D22"/>
    <w:rsid w:val="009C56FC"/>
    <w:rsid w:val="009C5E8E"/>
    <w:rsid w:val="009C780A"/>
    <w:rsid w:val="009D0836"/>
    <w:rsid w:val="009D0EB9"/>
    <w:rsid w:val="009D4F36"/>
    <w:rsid w:val="009D5EE9"/>
    <w:rsid w:val="009D6CE8"/>
    <w:rsid w:val="009E1926"/>
    <w:rsid w:val="009E1BA7"/>
    <w:rsid w:val="009E3CA8"/>
    <w:rsid w:val="009E4102"/>
    <w:rsid w:val="009E4CBF"/>
    <w:rsid w:val="009E4CF1"/>
    <w:rsid w:val="009E5B6D"/>
    <w:rsid w:val="009E6841"/>
    <w:rsid w:val="009F2D53"/>
    <w:rsid w:val="009F5A0D"/>
    <w:rsid w:val="009F5D2A"/>
    <w:rsid w:val="009F69BE"/>
    <w:rsid w:val="00A0082B"/>
    <w:rsid w:val="00A02315"/>
    <w:rsid w:val="00A060F9"/>
    <w:rsid w:val="00A06EAB"/>
    <w:rsid w:val="00A0700F"/>
    <w:rsid w:val="00A11836"/>
    <w:rsid w:val="00A146C3"/>
    <w:rsid w:val="00A153A1"/>
    <w:rsid w:val="00A162D1"/>
    <w:rsid w:val="00A26DD9"/>
    <w:rsid w:val="00A27A00"/>
    <w:rsid w:val="00A27DB9"/>
    <w:rsid w:val="00A27E4C"/>
    <w:rsid w:val="00A3288F"/>
    <w:rsid w:val="00A33F1C"/>
    <w:rsid w:val="00A3455F"/>
    <w:rsid w:val="00A3496E"/>
    <w:rsid w:val="00A35EA6"/>
    <w:rsid w:val="00A366AF"/>
    <w:rsid w:val="00A419E1"/>
    <w:rsid w:val="00A426A9"/>
    <w:rsid w:val="00A43D4C"/>
    <w:rsid w:val="00A46977"/>
    <w:rsid w:val="00A5092C"/>
    <w:rsid w:val="00A5098D"/>
    <w:rsid w:val="00A50B87"/>
    <w:rsid w:val="00A51056"/>
    <w:rsid w:val="00A51DFC"/>
    <w:rsid w:val="00A52A23"/>
    <w:rsid w:val="00A52C62"/>
    <w:rsid w:val="00A549BE"/>
    <w:rsid w:val="00A54EC3"/>
    <w:rsid w:val="00A560B9"/>
    <w:rsid w:val="00A56200"/>
    <w:rsid w:val="00A57043"/>
    <w:rsid w:val="00A60366"/>
    <w:rsid w:val="00A623EA"/>
    <w:rsid w:val="00A62428"/>
    <w:rsid w:val="00A62A18"/>
    <w:rsid w:val="00A6442E"/>
    <w:rsid w:val="00A6662E"/>
    <w:rsid w:val="00A66E58"/>
    <w:rsid w:val="00A67AE3"/>
    <w:rsid w:val="00A702A9"/>
    <w:rsid w:val="00A733A9"/>
    <w:rsid w:val="00A76F7C"/>
    <w:rsid w:val="00A80B1C"/>
    <w:rsid w:val="00A85502"/>
    <w:rsid w:val="00A909A7"/>
    <w:rsid w:val="00A91AB4"/>
    <w:rsid w:val="00A9419A"/>
    <w:rsid w:val="00A94E3E"/>
    <w:rsid w:val="00A956E5"/>
    <w:rsid w:val="00A95BBD"/>
    <w:rsid w:val="00A97B72"/>
    <w:rsid w:val="00AA3A9E"/>
    <w:rsid w:val="00AA3BFD"/>
    <w:rsid w:val="00AA5A5D"/>
    <w:rsid w:val="00AB064E"/>
    <w:rsid w:val="00AB129E"/>
    <w:rsid w:val="00AB2C59"/>
    <w:rsid w:val="00AB398F"/>
    <w:rsid w:val="00AB3CA7"/>
    <w:rsid w:val="00AB423E"/>
    <w:rsid w:val="00AB6B29"/>
    <w:rsid w:val="00AC002B"/>
    <w:rsid w:val="00AC27B2"/>
    <w:rsid w:val="00AC3B4A"/>
    <w:rsid w:val="00AC3EC3"/>
    <w:rsid w:val="00AC6169"/>
    <w:rsid w:val="00AC6B0A"/>
    <w:rsid w:val="00AC6EC2"/>
    <w:rsid w:val="00AD0D40"/>
    <w:rsid w:val="00AD29C8"/>
    <w:rsid w:val="00AE18B4"/>
    <w:rsid w:val="00AE48A3"/>
    <w:rsid w:val="00AF3778"/>
    <w:rsid w:val="00AF42E7"/>
    <w:rsid w:val="00AF44BB"/>
    <w:rsid w:val="00AF505E"/>
    <w:rsid w:val="00AF570F"/>
    <w:rsid w:val="00AF5B67"/>
    <w:rsid w:val="00AF5D85"/>
    <w:rsid w:val="00AF782D"/>
    <w:rsid w:val="00B059B3"/>
    <w:rsid w:val="00B12030"/>
    <w:rsid w:val="00B15CB3"/>
    <w:rsid w:val="00B16CF6"/>
    <w:rsid w:val="00B171BC"/>
    <w:rsid w:val="00B17DA5"/>
    <w:rsid w:val="00B266BE"/>
    <w:rsid w:val="00B26DCC"/>
    <w:rsid w:val="00B320A5"/>
    <w:rsid w:val="00B34B4E"/>
    <w:rsid w:val="00B35C11"/>
    <w:rsid w:val="00B36562"/>
    <w:rsid w:val="00B36C30"/>
    <w:rsid w:val="00B41128"/>
    <w:rsid w:val="00B45C6F"/>
    <w:rsid w:val="00B46ACD"/>
    <w:rsid w:val="00B5255B"/>
    <w:rsid w:val="00B543C7"/>
    <w:rsid w:val="00B637A3"/>
    <w:rsid w:val="00B65ABC"/>
    <w:rsid w:val="00B67B02"/>
    <w:rsid w:val="00B70930"/>
    <w:rsid w:val="00B746CC"/>
    <w:rsid w:val="00B82DAE"/>
    <w:rsid w:val="00B8614D"/>
    <w:rsid w:val="00B87639"/>
    <w:rsid w:val="00B91E8D"/>
    <w:rsid w:val="00B91FF5"/>
    <w:rsid w:val="00B9333F"/>
    <w:rsid w:val="00BA0B64"/>
    <w:rsid w:val="00BA26B3"/>
    <w:rsid w:val="00BA2B2A"/>
    <w:rsid w:val="00BA3EEB"/>
    <w:rsid w:val="00BA7A48"/>
    <w:rsid w:val="00BB082C"/>
    <w:rsid w:val="00BB17EA"/>
    <w:rsid w:val="00BB2BCD"/>
    <w:rsid w:val="00BB6FEA"/>
    <w:rsid w:val="00BC1EB3"/>
    <w:rsid w:val="00BC2EF7"/>
    <w:rsid w:val="00BC4526"/>
    <w:rsid w:val="00BC52BC"/>
    <w:rsid w:val="00BC622A"/>
    <w:rsid w:val="00BC69DC"/>
    <w:rsid w:val="00BD1DB6"/>
    <w:rsid w:val="00BD7B47"/>
    <w:rsid w:val="00BE4AE7"/>
    <w:rsid w:val="00BE5355"/>
    <w:rsid w:val="00BE5ABB"/>
    <w:rsid w:val="00BF0EFA"/>
    <w:rsid w:val="00BF28E4"/>
    <w:rsid w:val="00BF4ADB"/>
    <w:rsid w:val="00BF4FD9"/>
    <w:rsid w:val="00BF5498"/>
    <w:rsid w:val="00C0008B"/>
    <w:rsid w:val="00C04121"/>
    <w:rsid w:val="00C07221"/>
    <w:rsid w:val="00C073C1"/>
    <w:rsid w:val="00C10789"/>
    <w:rsid w:val="00C10C66"/>
    <w:rsid w:val="00C1226D"/>
    <w:rsid w:val="00C15C7A"/>
    <w:rsid w:val="00C1695B"/>
    <w:rsid w:val="00C17509"/>
    <w:rsid w:val="00C20520"/>
    <w:rsid w:val="00C20B7D"/>
    <w:rsid w:val="00C21225"/>
    <w:rsid w:val="00C23DD9"/>
    <w:rsid w:val="00C2504C"/>
    <w:rsid w:val="00C30137"/>
    <w:rsid w:val="00C317BC"/>
    <w:rsid w:val="00C43393"/>
    <w:rsid w:val="00C434B9"/>
    <w:rsid w:val="00C47515"/>
    <w:rsid w:val="00C4756F"/>
    <w:rsid w:val="00C5588A"/>
    <w:rsid w:val="00C56ED9"/>
    <w:rsid w:val="00C65560"/>
    <w:rsid w:val="00C67523"/>
    <w:rsid w:val="00C67F88"/>
    <w:rsid w:val="00C70651"/>
    <w:rsid w:val="00C726CF"/>
    <w:rsid w:val="00C746FD"/>
    <w:rsid w:val="00C75EF9"/>
    <w:rsid w:val="00C8229D"/>
    <w:rsid w:val="00C92B79"/>
    <w:rsid w:val="00C94D4F"/>
    <w:rsid w:val="00CA0439"/>
    <w:rsid w:val="00CA2D2D"/>
    <w:rsid w:val="00CA4D8C"/>
    <w:rsid w:val="00CA6608"/>
    <w:rsid w:val="00CA699E"/>
    <w:rsid w:val="00CA6C29"/>
    <w:rsid w:val="00CB34F9"/>
    <w:rsid w:val="00CB52AD"/>
    <w:rsid w:val="00CC4C63"/>
    <w:rsid w:val="00CC50EB"/>
    <w:rsid w:val="00CC5B6E"/>
    <w:rsid w:val="00CC63DB"/>
    <w:rsid w:val="00CC7D96"/>
    <w:rsid w:val="00CD002A"/>
    <w:rsid w:val="00CD112B"/>
    <w:rsid w:val="00CD309E"/>
    <w:rsid w:val="00CD3E03"/>
    <w:rsid w:val="00CE1ABA"/>
    <w:rsid w:val="00CE34AE"/>
    <w:rsid w:val="00CF0B36"/>
    <w:rsid w:val="00CF192E"/>
    <w:rsid w:val="00CF368F"/>
    <w:rsid w:val="00CF391D"/>
    <w:rsid w:val="00CF3F26"/>
    <w:rsid w:val="00CF4560"/>
    <w:rsid w:val="00CF4979"/>
    <w:rsid w:val="00CF4DD5"/>
    <w:rsid w:val="00CF57B9"/>
    <w:rsid w:val="00D01185"/>
    <w:rsid w:val="00D01B46"/>
    <w:rsid w:val="00D01DE9"/>
    <w:rsid w:val="00D0751D"/>
    <w:rsid w:val="00D1091F"/>
    <w:rsid w:val="00D11562"/>
    <w:rsid w:val="00D13462"/>
    <w:rsid w:val="00D1506B"/>
    <w:rsid w:val="00D1635E"/>
    <w:rsid w:val="00D22B1A"/>
    <w:rsid w:val="00D250FC"/>
    <w:rsid w:val="00D26271"/>
    <w:rsid w:val="00D2658E"/>
    <w:rsid w:val="00D26AEA"/>
    <w:rsid w:val="00D30308"/>
    <w:rsid w:val="00D3147C"/>
    <w:rsid w:val="00D31657"/>
    <w:rsid w:val="00D31F8F"/>
    <w:rsid w:val="00D34649"/>
    <w:rsid w:val="00D34C52"/>
    <w:rsid w:val="00D34FAA"/>
    <w:rsid w:val="00D35199"/>
    <w:rsid w:val="00D35861"/>
    <w:rsid w:val="00D35EAF"/>
    <w:rsid w:val="00D37849"/>
    <w:rsid w:val="00D411E3"/>
    <w:rsid w:val="00D419CB"/>
    <w:rsid w:val="00D43522"/>
    <w:rsid w:val="00D439C1"/>
    <w:rsid w:val="00D45DC3"/>
    <w:rsid w:val="00D46E9F"/>
    <w:rsid w:val="00D5027E"/>
    <w:rsid w:val="00D5250E"/>
    <w:rsid w:val="00D53AC8"/>
    <w:rsid w:val="00D61CF7"/>
    <w:rsid w:val="00D62B08"/>
    <w:rsid w:val="00D659E8"/>
    <w:rsid w:val="00D67A68"/>
    <w:rsid w:val="00D7179A"/>
    <w:rsid w:val="00D71D6E"/>
    <w:rsid w:val="00D75789"/>
    <w:rsid w:val="00D7701F"/>
    <w:rsid w:val="00D7771D"/>
    <w:rsid w:val="00D77CA7"/>
    <w:rsid w:val="00D80063"/>
    <w:rsid w:val="00D804AB"/>
    <w:rsid w:val="00D84144"/>
    <w:rsid w:val="00D8555F"/>
    <w:rsid w:val="00D91395"/>
    <w:rsid w:val="00D9471D"/>
    <w:rsid w:val="00D9528C"/>
    <w:rsid w:val="00DA040C"/>
    <w:rsid w:val="00DA2128"/>
    <w:rsid w:val="00DA4464"/>
    <w:rsid w:val="00DA44B0"/>
    <w:rsid w:val="00DA5642"/>
    <w:rsid w:val="00DA6A62"/>
    <w:rsid w:val="00DA6C65"/>
    <w:rsid w:val="00DB27CA"/>
    <w:rsid w:val="00DB381F"/>
    <w:rsid w:val="00DB7596"/>
    <w:rsid w:val="00DB76D8"/>
    <w:rsid w:val="00DC0520"/>
    <w:rsid w:val="00DC1C18"/>
    <w:rsid w:val="00DC1EB2"/>
    <w:rsid w:val="00DC3CE1"/>
    <w:rsid w:val="00DC3D64"/>
    <w:rsid w:val="00DC4584"/>
    <w:rsid w:val="00DC6170"/>
    <w:rsid w:val="00DD1395"/>
    <w:rsid w:val="00DD25F0"/>
    <w:rsid w:val="00DD6249"/>
    <w:rsid w:val="00DD6761"/>
    <w:rsid w:val="00DE255C"/>
    <w:rsid w:val="00DE7040"/>
    <w:rsid w:val="00DE7DB5"/>
    <w:rsid w:val="00DF142E"/>
    <w:rsid w:val="00DF2A8C"/>
    <w:rsid w:val="00DF3108"/>
    <w:rsid w:val="00DF39F5"/>
    <w:rsid w:val="00DF3F50"/>
    <w:rsid w:val="00DF4395"/>
    <w:rsid w:val="00DF5218"/>
    <w:rsid w:val="00DF5850"/>
    <w:rsid w:val="00DF62C8"/>
    <w:rsid w:val="00DF7E7E"/>
    <w:rsid w:val="00E00B10"/>
    <w:rsid w:val="00E015B3"/>
    <w:rsid w:val="00E043F8"/>
    <w:rsid w:val="00E04F29"/>
    <w:rsid w:val="00E05347"/>
    <w:rsid w:val="00E06683"/>
    <w:rsid w:val="00E07DE1"/>
    <w:rsid w:val="00E114C6"/>
    <w:rsid w:val="00E12726"/>
    <w:rsid w:val="00E16170"/>
    <w:rsid w:val="00E20875"/>
    <w:rsid w:val="00E20AE3"/>
    <w:rsid w:val="00E20D91"/>
    <w:rsid w:val="00E20EB4"/>
    <w:rsid w:val="00E23B6A"/>
    <w:rsid w:val="00E2531D"/>
    <w:rsid w:val="00E26802"/>
    <w:rsid w:val="00E342FA"/>
    <w:rsid w:val="00E343EF"/>
    <w:rsid w:val="00E34CFA"/>
    <w:rsid w:val="00E36995"/>
    <w:rsid w:val="00E36FE2"/>
    <w:rsid w:val="00E4563C"/>
    <w:rsid w:val="00E45E81"/>
    <w:rsid w:val="00E466CD"/>
    <w:rsid w:val="00E51A13"/>
    <w:rsid w:val="00E5247E"/>
    <w:rsid w:val="00E52BC6"/>
    <w:rsid w:val="00E541E3"/>
    <w:rsid w:val="00E54ACC"/>
    <w:rsid w:val="00E54D34"/>
    <w:rsid w:val="00E54E90"/>
    <w:rsid w:val="00E55A51"/>
    <w:rsid w:val="00E5744F"/>
    <w:rsid w:val="00E57D3A"/>
    <w:rsid w:val="00E6409C"/>
    <w:rsid w:val="00E65E65"/>
    <w:rsid w:val="00E71561"/>
    <w:rsid w:val="00E71A6B"/>
    <w:rsid w:val="00E7477D"/>
    <w:rsid w:val="00E75AB2"/>
    <w:rsid w:val="00E75B16"/>
    <w:rsid w:val="00E75B34"/>
    <w:rsid w:val="00E76403"/>
    <w:rsid w:val="00E77297"/>
    <w:rsid w:val="00E81D6F"/>
    <w:rsid w:val="00E83392"/>
    <w:rsid w:val="00E83C05"/>
    <w:rsid w:val="00E83D65"/>
    <w:rsid w:val="00E84F86"/>
    <w:rsid w:val="00E93A08"/>
    <w:rsid w:val="00E95A2C"/>
    <w:rsid w:val="00E95A6D"/>
    <w:rsid w:val="00E974D4"/>
    <w:rsid w:val="00E9761C"/>
    <w:rsid w:val="00E97AD2"/>
    <w:rsid w:val="00EA030D"/>
    <w:rsid w:val="00EA2FB0"/>
    <w:rsid w:val="00EA44C1"/>
    <w:rsid w:val="00EA4BE1"/>
    <w:rsid w:val="00EB0797"/>
    <w:rsid w:val="00EB11A7"/>
    <w:rsid w:val="00EB1F83"/>
    <w:rsid w:val="00EB2665"/>
    <w:rsid w:val="00EB4B98"/>
    <w:rsid w:val="00EB4F94"/>
    <w:rsid w:val="00EB6099"/>
    <w:rsid w:val="00EC0C17"/>
    <w:rsid w:val="00EC2375"/>
    <w:rsid w:val="00EC252E"/>
    <w:rsid w:val="00EC3B28"/>
    <w:rsid w:val="00EC3CC0"/>
    <w:rsid w:val="00EC4BB9"/>
    <w:rsid w:val="00EC505C"/>
    <w:rsid w:val="00EC62CD"/>
    <w:rsid w:val="00ED07F4"/>
    <w:rsid w:val="00ED289B"/>
    <w:rsid w:val="00ED2DEF"/>
    <w:rsid w:val="00ED32FA"/>
    <w:rsid w:val="00ED4EE5"/>
    <w:rsid w:val="00ED5D56"/>
    <w:rsid w:val="00EE042A"/>
    <w:rsid w:val="00EE3DC7"/>
    <w:rsid w:val="00EE46D2"/>
    <w:rsid w:val="00EF3E2F"/>
    <w:rsid w:val="00EF5A4C"/>
    <w:rsid w:val="00EF6FFD"/>
    <w:rsid w:val="00F01B5F"/>
    <w:rsid w:val="00F01C21"/>
    <w:rsid w:val="00F030BB"/>
    <w:rsid w:val="00F03905"/>
    <w:rsid w:val="00F03EE9"/>
    <w:rsid w:val="00F05760"/>
    <w:rsid w:val="00F060B5"/>
    <w:rsid w:val="00F07E6C"/>
    <w:rsid w:val="00F12BD7"/>
    <w:rsid w:val="00F15DAB"/>
    <w:rsid w:val="00F167F5"/>
    <w:rsid w:val="00F1707D"/>
    <w:rsid w:val="00F24CBF"/>
    <w:rsid w:val="00F255E3"/>
    <w:rsid w:val="00F27972"/>
    <w:rsid w:val="00F31558"/>
    <w:rsid w:val="00F325A3"/>
    <w:rsid w:val="00F33321"/>
    <w:rsid w:val="00F33E35"/>
    <w:rsid w:val="00F346A3"/>
    <w:rsid w:val="00F3784A"/>
    <w:rsid w:val="00F4054D"/>
    <w:rsid w:val="00F43C9A"/>
    <w:rsid w:val="00F476EF"/>
    <w:rsid w:val="00F50DB9"/>
    <w:rsid w:val="00F52512"/>
    <w:rsid w:val="00F52694"/>
    <w:rsid w:val="00F52FD0"/>
    <w:rsid w:val="00F574A7"/>
    <w:rsid w:val="00F65111"/>
    <w:rsid w:val="00F6736B"/>
    <w:rsid w:val="00F729F6"/>
    <w:rsid w:val="00F74BBC"/>
    <w:rsid w:val="00F76480"/>
    <w:rsid w:val="00F771D3"/>
    <w:rsid w:val="00F77B5A"/>
    <w:rsid w:val="00F83664"/>
    <w:rsid w:val="00F84948"/>
    <w:rsid w:val="00F90B04"/>
    <w:rsid w:val="00F94423"/>
    <w:rsid w:val="00F977A6"/>
    <w:rsid w:val="00F979FD"/>
    <w:rsid w:val="00F97A98"/>
    <w:rsid w:val="00F97FB7"/>
    <w:rsid w:val="00FA01A6"/>
    <w:rsid w:val="00FA142F"/>
    <w:rsid w:val="00FA388E"/>
    <w:rsid w:val="00FA3A08"/>
    <w:rsid w:val="00FA4024"/>
    <w:rsid w:val="00FA696E"/>
    <w:rsid w:val="00FB0798"/>
    <w:rsid w:val="00FB1697"/>
    <w:rsid w:val="00FB2474"/>
    <w:rsid w:val="00FB395B"/>
    <w:rsid w:val="00FB490F"/>
    <w:rsid w:val="00FB55CF"/>
    <w:rsid w:val="00FB7E7B"/>
    <w:rsid w:val="00FC331C"/>
    <w:rsid w:val="00FC42A3"/>
    <w:rsid w:val="00FC7126"/>
    <w:rsid w:val="00FC7CF9"/>
    <w:rsid w:val="00FD1A1C"/>
    <w:rsid w:val="00FD2851"/>
    <w:rsid w:val="00FD2983"/>
    <w:rsid w:val="00FD364C"/>
    <w:rsid w:val="00FD4142"/>
    <w:rsid w:val="00FD5509"/>
    <w:rsid w:val="00FD7FD5"/>
    <w:rsid w:val="00FE1248"/>
    <w:rsid w:val="00FE4C27"/>
    <w:rsid w:val="00FE5646"/>
    <w:rsid w:val="00FE641E"/>
    <w:rsid w:val="00FE7FCA"/>
    <w:rsid w:val="00FF2270"/>
    <w:rsid w:val="00FF2860"/>
    <w:rsid w:val="00FF3FB4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DD9"/>
    <w:pPr>
      <w:overflowPunct w:val="0"/>
      <w:autoSpaceDE w:val="0"/>
      <w:autoSpaceDN w:val="0"/>
      <w:adjustRightInd w:val="0"/>
      <w:spacing w:after="180" w:line="36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pacing w:after="0"/>
    </w:pPr>
    <w:rPr>
      <w:rFonts w:ascii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pacing w:after="0"/>
    </w:pPr>
    <w:rPr>
      <w:rFonts w:ascii="Arial" w:hAnsi="Arial" w:cs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B1">
    <w:name w:val="B1"/>
    <w:basedOn w:val="Normal"/>
    <w:link w:val="B1Zchn"/>
    <w:qFormat/>
    <w:rsid w:val="004A5C14"/>
    <w:pPr>
      <w:autoSpaceDE/>
      <w:autoSpaceDN/>
      <w:adjustRightInd/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4A5C14"/>
    <w:rPr>
      <w:rFonts w:ascii="Times New Roman" w:eastAsia="SimSun" w:hAnsi="Times New Roman" w:cs="Times New Roman"/>
      <w:sz w:val="20"/>
      <w:szCs w:val="20"/>
      <w:lang w:val="x-none"/>
    </w:rPr>
  </w:style>
  <w:style w:type="paragraph" w:styleId="BodyText">
    <w:name w:val="Body Text"/>
    <w:basedOn w:val="Normal"/>
    <w:link w:val="BodyTextChar"/>
    <w:semiHidden/>
    <w:unhideWhenUsed/>
    <w:qFormat/>
    <w:rsid w:val="001954F8"/>
    <w:pPr>
      <w:autoSpaceDE/>
      <w:autoSpaceDN/>
      <w:adjustRightInd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sid w:val="001954F8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customStyle="1" w:styleId="Agreement">
    <w:name w:val="Agreement"/>
    <w:basedOn w:val="Normal"/>
    <w:qFormat/>
    <w:rsid w:val="00F12BD7"/>
    <w:pPr>
      <w:numPr>
        <w:numId w:val="44"/>
      </w:numPr>
      <w:autoSpaceDE/>
      <w:autoSpaceDN/>
      <w:adjustRightInd/>
      <w:spacing w:before="60" w:after="0"/>
      <w:ind w:left="1980"/>
    </w:pPr>
    <w:rPr>
      <w:rFonts w:ascii="Arial" w:eastAsiaTheme="minorHAnsi" w:hAnsi="Arial" w:cs="Arial"/>
      <w:b/>
      <w:bCs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943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D5507-617C-4C8E-8294-5B75B4D6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2022-02-14T22:22:00Z</dcterms:created>
  <dcterms:modified xsi:type="dcterms:W3CDTF">2022-02-14T22:22:00Z</dcterms:modified>
</cp:coreProperties>
</file>