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F93E70">
        <w:rPr>
          <w:rFonts w:ascii="Arial" w:eastAsia="宋体" w:hAnsi="Arial" w:cs="Arial"/>
          <w:b/>
          <w:kern w:val="0"/>
          <w:sz w:val="24"/>
          <w:lang w:eastAsia="en-US"/>
        </w:rPr>
        <w:t xml:space="preserve">8  </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393605" w:rsidRPr="00393605">
        <w:t xml:space="preserve"> </w:t>
      </w:r>
      <w:r w:rsidR="00991EB8" w:rsidRPr="00991EB8">
        <w:rPr>
          <w:rFonts w:ascii="Arial" w:eastAsia="宋体" w:hAnsi="Arial" w:cs="Arial"/>
          <w:b/>
          <w:bCs/>
          <w:kern w:val="0"/>
          <w:sz w:val="24"/>
          <w:szCs w:val="24"/>
          <w:lang w:eastAsia="en-US"/>
        </w:rPr>
        <w:t>220</w:t>
      </w:r>
      <w:r w:rsidR="00CC75DB">
        <w:rPr>
          <w:rFonts w:ascii="Arial" w:eastAsia="宋体" w:hAnsi="Arial" w:cs="Arial"/>
          <w:b/>
          <w:bCs/>
          <w:kern w:val="0"/>
          <w:sz w:val="24"/>
          <w:szCs w:val="24"/>
          <w:lang w:eastAsia="en-US"/>
        </w:rPr>
        <w:t>1908</w:t>
      </w:r>
      <w:bookmarkStart w:id="1" w:name="_GoBack"/>
      <w:bookmarkEnd w:id="1"/>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proofErr w:type="gramStart"/>
      <w:r w:rsidRPr="009642EF">
        <w:rPr>
          <w:rFonts w:ascii="Arial" w:eastAsia="宋体" w:hAnsi="Arial" w:cs="Arial"/>
          <w:b/>
          <w:kern w:val="0"/>
          <w:sz w:val="24"/>
          <w:lang w:eastAsia="en-US"/>
        </w:rPr>
        <w:t>e-Meeting</w:t>
      </w:r>
      <w:proofErr w:type="gramEnd"/>
      <w:r w:rsidRPr="009642EF">
        <w:rPr>
          <w:rFonts w:ascii="Arial" w:eastAsia="宋体" w:hAnsi="Arial" w:cs="Arial"/>
          <w:b/>
          <w:kern w:val="0"/>
          <w:sz w:val="24"/>
          <w:szCs w:val="24"/>
          <w:lang w:eastAsia="en-US"/>
        </w:rPr>
        <w:t xml:space="preserve">, </w:t>
      </w:r>
      <w:r w:rsidR="00F93E70">
        <w:rPr>
          <w:rFonts w:ascii="Arial" w:eastAsia="宋体" w:hAnsi="Arial" w:cs="Arial"/>
          <w:b/>
          <w:kern w:val="0"/>
          <w:sz w:val="24"/>
          <w:szCs w:val="24"/>
        </w:rPr>
        <w:t>Feb</w:t>
      </w:r>
      <w:r w:rsidR="00CB4EB2">
        <w:rPr>
          <w:rFonts w:ascii="Arial" w:eastAsia="宋体" w:hAnsi="Arial" w:cs="Arial"/>
          <w:b/>
          <w:kern w:val="0"/>
          <w:sz w:val="24"/>
          <w:szCs w:val="24"/>
          <w:lang w:eastAsia="en-US"/>
        </w:rPr>
        <w:t xml:space="preserve"> </w:t>
      </w:r>
      <w:r w:rsidR="00F93E70">
        <w:rPr>
          <w:rFonts w:ascii="Arial" w:eastAsia="宋体" w:hAnsi="Arial" w:cs="Arial"/>
          <w:b/>
          <w:kern w:val="0"/>
          <w:sz w:val="24"/>
          <w:szCs w:val="24"/>
          <w:lang w:eastAsia="en-US"/>
        </w:rPr>
        <w:t>21</w:t>
      </w:r>
      <w:r w:rsidR="00F93E70">
        <w:rPr>
          <w:rFonts w:ascii="Arial" w:eastAsia="宋体" w:hAnsi="Arial" w:cs="Arial"/>
          <w:b/>
          <w:kern w:val="0"/>
          <w:sz w:val="24"/>
          <w:szCs w:val="24"/>
          <w:vertAlign w:val="superscript"/>
        </w:rPr>
        <w:t>st</w:t>
      </w:r>
      <w:r w:rsidR="0093751F">
        <w:rPr>
          <w:rFonts w:ascii="Arial" w:eastAsia="宋体" w:hAnsi="Arial" w:cs="Arial"/>
          <w:b/>
          <w:kern w:val="0"/>
          <w:sz w:val="24"/>
          <w:szCs w:val="24"/>
          <w:lang w:eastAsia="en-US"/>
        </w:rPr>
        <w:t xml:space="preserve"> – </w:t>
      </w:r>
      <w:r w:rsidR="00F93E70">
        <w:rPr>
          <w:rFonts w:ascii="Arial" w:eastAsia="宋体" w:hAnsi="Arial" w:cs="Arial"/>
          <w:b/>
          <w:kern w:val="0"/>
          <w:sz w:val="24"/>
          <w:szCs w:val="24"/>
          <w:lang w:eastAsia="en-US"/>
        </w:rPr>
        <w:t>Mar 3</w:t>
      </w:r>
      <w:r w:rsidR="00F93E70">
        <w:rPr>
          <w:rFonts w:ascii="Arial" w:eastAsia="宋体" w:hAnsi="Arial" w:cs="Arial"/>
          <w:b/>
          <w:kern w:val="0"/>
          <w:sz w:val="24"/>
          <w:szCs w:val="24"/>
          <w:vertAlign w:val="superscript"/>
          <w:lang w:eastAsia="en-US"/>
        </w:rPr>
        <w:t>rd</w:t>
      </w:r>
      <w:r w:rsidR="00760945">
        <w:rPr>
          <w:rFonts w:ascii="Arial" w:eastAsia="宋体" w:hAnsi="Arial" w:cs="Arial"/>
          <w:b/>
          <w:kern w:val="0"/>
          <w:sz w:val="24"/>
          <w:szCs w:val="24"/>
          <w:lang w:eastAsia="en-US"/>
        </w:rPr>
        <w:t>, 2022</w:t>
      </w:r>
    </w:p>
    <w:p w:rsidR="009642EF" w:rsidRPr="00B14B29"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2" w:name="OLE_LINK8"/>
      <w:bookmarkStart w:id="3" w:name="OLE_LINK9"/>
      <w:bookmarkStart w:id="4" w:name="OLE_LINK21"/>
      <w:bookmarkStart w:id="5" w:name="OLE_LINK22"/>
      <w:r w:rsidR="00B14B29">
        <w:rPr>
          <w:rFonts w:ascii="Arial" w:eastAsia="MS Mincho" w:hAnsi="Arial" w:cs="Times New Roman"/>
          <w:b/>
          <w:noProof/>
          <w:kern w:val="0"/>
          <w:sz w:val="24"/>
          <w:szCs w:val="20"/>
          <w:lang w:eastAsia="x-none"/>
        </w:rPr>
        <w:t>Remaining I</w:t>
      </w:r>
      <w:r w:rsidR="0075776C">
        <w:rPr>
          <w:rFonts w:ascii="Arial" w:eastAsia="MS Mincho" w:hAnsi="Arial" w:cs="Times New Roman"/>
          <w:b/>
          <w:noProof/>
          <w:kern w:val="0"/>
          <w:sz w:val="24"/>
          <w:szCs w:val="20"/>
          <w:lang w:eastAsia="x-none"/>
        </w:rPr>
        <w:t>ssues</w:t>
      </w:r>
      <w:r w:rsidR="00831679" w:rsidRPr="00831679">
        <w:rPr>
          <w:rFonts w:ascii="Arial" w:eastAsia="MS Mincho" w:hAnsi="Arial" w:cs="Times New Roman"/>
          <w:b/>
          <w:noProof/>
          <w:kern w:val="0"/>
          <w:sz w:val="24"/>
          <w:szCs w:val="20"/>
          <w:lang w:eastAsia="x-none"/>
        </w:rPr>
        <w:t xml:space="preserve"> on Group Scheduling Mechanisms for RRC_CONNECTED UEs</w:t>
      </w:r>
    </w:p>
    <w:bookmarkEnd w:id="2"/>
    <w:bookmarkEnd w:id="3"/>
    <w:bookmarkEnd w:id="4"/>
    <w:bookmarkEnd w:id="5"/>
    <w:p w:rsid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6" w:name="Source"/>
      <w:bookmarkEnd w:id="6"/>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831679">
        <w:rPr>
          <w:rFonts w:ascii="Arial" w:eastAsia="MS Mincho" w:hAnsi="Arial" w:cs="Times New Roman"/>
          <w:b/>
          <w:noProof/>
          <w:kern w:val="0"/>
          <w:sz w:val="24"/>
          <w:szCs w:val="20"/>
          <w:lang w:eastAsia="ja-JP"/>
        </w:rPr>
        <w:t>1</w:t>
      </w:r>
    </w:p>
    <w:p w:rsidR="00300A49" w:rsidRPr="009642EF" w:rsidRDefault="00300A49" w:rsidP="009642EF">
      <w:pPr>
        <w:tabs>
          <w:tab w:val="left" w:pos="1800"/>
        </w:tabs>
        <w:ind w:left="1800" w:hanging="1800"/>
        <w:jc w:val="left"/>
        <w:rPr>
          <w:rFonts w:ascii="Arial" w:eastAsia="MS Mincho" w:hAnsi="Arial" w:cs="Times New Roman"/>
          <w:b/>
          <w:noProof/>
          <w:kern w:val="0"/>
          <w:sz w:val="24"/>
          <w:szCs w:val="20"/>
          <w:lang w:eastAsia="ja-JP"/>
        </w:rPr>
      </w:pPr>
      <w:r w:rsidRPr="00300A49">
        <w:rPr>
          <w:rFonts w:ascii="Arial" w:eastAsia="MS Mincho" w:hAnsi="Arial" w:cs="Times New Roman"/>
          <w:b/>
          <w:noProof/>
          <w:kern w:val="0"/>
          <w:sz w:val="24"/>
          <w:szCs w:val="20"/>
          <w:lang w:eastAsia="ja-JP"/>
        </w:rPr>
        <w:t xml:space="preserve">Document for: </w:t>
      </w:r>
      <w:r w:rsidRPr="00300A49">
        <w:rPr>
          <w:rFonts w:ascii="Arial" w:eastAsia="MS Mincho" w:hAnsi="Arial" w:cs="Times New Roman"/>
          <w:b/>
          <w:noProof/>
          <w:kern w:val="0"/>
          <w:sz w:val="24"/>
          <w:szCs w:val="20"/>
          <w:lang w:eastAsia="ja-JP"/>
        </w:rPr>
        <w:tab/>
        <w:t>Discussion and Decision</w:t>
      </w: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Introduction</w:t>
      </w:r>
    </w:p>
    <w:p w:rsidR="00F401F1" w:rsidRPr="007318D1" w:rsidRDefault="00F401F1" w:rsidP="005B3198">
      <w:pPr>
        <w:widowControl/>
        <w:spacing w:after="120"/>
        <w:rPr>
          <w:rFonts w:ascii="Times New Roman" w:eastAsia="MS Mincho" w:hAnsi="Times New Roman" w:cs="Times New Roman"/>
          <w:kern w:val="0"/>
          <w:sz w:val="22"/>
          <w:szCs w:val="20"/>
          <w:lang w:eastAsia="ja-JP"/>
        </w:rPr>
      </w:pPr>
      <w:r w:rsidRPr="007318D1">
        <w:rPr>
          <w:rFonts w:ascii="Times New Roman" w:eastAsia="MS Mincho" w:hAnsi="Times New Roman" w:cs="Times New Roman"/>
          <w:kern w:val="0"/>
          <w:sz w:val="22"/>
          <w:szCs w:val="20"/>
          <w:lang w:eastAsia="ja-JP"/>
        </w:rPr>
        <w:t>The work item</w:t>
      </w:r>
      <w:r w:rsidR="006A68A8" w:rsidRPr="007318D1">
        <w:rPr>
          <w:rFonts w:ascii="Times New Roman" w:eastAsia="MS Mincho" w:hAnsi="Times New Roman" w:cs="Times New Roman"/>
          <w:kern w:val="0"/>
          <w:sz w:val="22"/>
          <w:szCs w:val="20"/>
          <w:lang w:eastAsia="ja-JP"/>
        </w:rPr>
        <w:t>s</w:t>
      </w:r>
      <w:r w:rsidRPr="007318D1">
        <w:rPr>
          <w:rFonts w:ascii="Times New Roman" w:eastAsia="MS Mincho" w:hAnsi="Times New Roman" w:cs="Times New Roman"/>
          <w:kern w:val="0"/>
          <w:sz w:val="22"/>
          <w:szCs w:val="20"/>
          <w:lang w:eastAsia="ja-JP"/>
        </w:rPr>
        <w:t xml:space="preserve"> </w:t>
      </w:r>
      <w:r w:rsidR="007318D1" w:rsidRPr="007318D1">
        <w:rPr>
          <w:rFonts w:ascii="Times New Roman" w:hAnsi="Times New Roman" w:cs="Times New Roman"/>
          <w:kern w:val="0"/>
          <w:sz w:val="22"/>
          <w:szCs w:val="20"/>
        </w:rPr>
        <w:t>for</w:t>
      </w:r>
      <w:r w:rsidRPr="007318D1">
        <w:rPr>
          <w:rFonts w:ascii="Times New Roman" w:eastAsia="MS Mincho" w:hAnsi="Times New Roman" w:cs="Times New Roman"/>
          <w:kern w:val="0"/>
          <w:sz w:val="22"/>
          <w:szCs w:val="20"/>
          <w:lang w:eastAsia="ja-JP"/>
        </w:rPr>
        <w:t xml:space="preserve"> NR support of Mu</w:t>
      </w:r>
      <w:r w:rsidR="00EE2CF9">
        <w:rPr>
          <w:rFonts w:ascii="Times New Roman" w:eastAsia="MS Mincho" w:hAnsi="Times New Roman" w:cs="Times New Roman"/>
          <w:kern w:val="0"/>
          <w:sz w:val="22"/>
          <w:szCs w:val="20"/>
          <w:lang w:eastAsia="ja-JP"/>
        </w:rPr>
        <w:t>lticast and Broadcast Service were</w:t>
      </w:r>
      <w:r w:rsidRPr="007318D1">
        <w:rPr>
          <w:rFonts w:ascii="Times New Roman" w:eastAsia="MS Mincho" w:hAnsi="Times New Roman" w:cs="Times New Roman"/>
          <w:kern w:val="0"/>
          <w:sz w:val="22"/>
          <w:szCs w:val="20"/>
          <w:lang w:eastAsia="ja-JP"/>
        </w:rPr>
        <w:t xml:space="preserve"> approved in RAN</w:t>
      </w:r>
      <w:r w:rsidR="00285EB1" w:rsidRPr="007318D1">
        <w:rPr>
          <w:rFonts w:ascii="Times New Roman" w:eastAsia="MS Mincho" w:hAnsi="Times New Roman" w:cs="Times New Roman"/>
          <w:kern w:val="0"/>
          <w:sz w:val="22"/>
          <w:szCs w:val="20"/>
          <w:lang w:eastAsia="ja-JP"/>
        </w:rPr>
        <w:t xml:space="preserve"> </w:t>
      </w:r>
      <w:r w:rsidRPr="007318D1">
        <w:rPr>
          <w:rFonts w:ascii="Times New Roman" w:eastAsia="MS Mincho" w:hAnsi="Times New Roman" w:cs="Times New Roman"/>
          <w:kern w:val="0"/>
          <w:sz w:val="22"/>
          <w:szCs w:val="20"/>
          <w:lang w:eastAsia="ja-JP"/>
        </w:rPr>
        <w:t xml:space="preserve">#86. </w:t>
      </w:r>
      <w:r w:rsidR="007E4770">
        <w:rPr>
          <w:rFonts w:ascii="Times New Roman" w:eastAsia="MS Mincho" w:hAnsi="Times New Roman" w:cs="Times New Roman"/>
          <w:kern w:val="0"/>
          <w:sz w:val="22"/>
          <w:szCs w:val="20"/>
          <w:lang w:eastAsia="ja-JP"/>
        </w:rPr>
        <w:t xml:space="preserve">After </w:t>
      </w:r>
      <w:r w:rsidR="007E4770" w:rsidRPr="007E4770">
        <w:rPr>
          <w:rFonts w:ascii="Times New Roman" w:eastAsia="MS Mincho" w:hAnsi="Times New Roman" w:cs="Times New Roman"/>
          <w:kern w:val="0"/>
          <w:sz w:val="22"/>
          <w:szCs w:val="20"/>
          <w:lang w:eastAsia="ja-JP"/>
        </w:rPr>
        <w:t xml:space="preserve">several </w:t>
      </w:r>
      <w:r w:rsidR="007E4770">
        <w:rPr>
          <w:rFonts w:ascii="Times New Roman" w:eastAsia="MS Mincho" w:hAnsi="Times New Roman" w:cs="Times New Roman"/>
          <w:kern w:val="0"/>
          <w:sz w:val="22"/>
          <w:szCs w:val="20"/>
          <w:lang w:eastAsia="ja-JP"/>
        </w:rPr>
        <w:t xml:space="preserve">RAN1 </w:t>
      </w:r>
      <w:r w:rsidR="007E4770" w:rsidRPr="007E4770">
        <w:rPr>
          <w:rFonts w:ascii="Times New Roman" w:eastAsia="MS Mincho" w:hAnsi="Times New Roman" w:cs="Times New Roman"/>
          <w:kern w:val="0"/>
          <w:sz w:val="22"/>
          <w:szCs w:val="20"/>
          <w:lang w:eastAsia="ja-JP"/>
        </w:rPr>
        <w:t>e-meetings</w:t>
      </w:r>
      <w:r w:rsidR="007E4770" w:rsidRPr="007E4770">
        <w:rPr>
          <w:rFonts w:ascii="Times New Roman" w:eastAsia="MS Mincho" w:hAnsi="Times New Roman" w:cs="Times New Roman" w:hint="eastAsia"/>
          <w:kern w:val="0"/>
          <w:sz w:val="22"/>
          <w:szCs w:val="20"/>
          <w:lang w:eastAsia="ja-JP"/>
        </w:rPr>
        <w:t xml:space="preserve"> </w:t>
      </w:r>
      <w:r w:rsidR="007E4770">
        <w:rPr>
          <w:rFonts w:ascii="Times New Roman" w:hAnsi="Times New Roman" w:cs="Times New Roman"/>
          <w:kern w:val="0"/>
          <w:sz w:val="22"/>
          <w:szCs w:val="20"/>
        </w:rPr>
        <w:t>involved</w:t>
      </w:r>
      <w:r w:rsidR="001F3C9D">
        <w:rPr>
          <w:rFonts w:ascii="Times New Roman" w:hAnsi="Times New Roman" w:cs="Times New Roman"/>
          <w:kern w:val="0"/>
          <w:sz w:val="22"/>
          <w:szCs w:val="20"/>
        </w:rPr>
        <w:t xml:space="preserve"> the</w:t>
      </w:r>
      <w:r w:rsidR="007E4770">
        <w:rPr>
          <w:rFonts w:ascii="Times New Roman" w:hAnsi="Times New Roman" w:cs="Times New Roman"/>
          <w:kern w:val="0"/>
          <w:sz w:val="22"/>
          <w:szCs w:val="20"/>
        </w:rPr>
        <w:t xml:space="preserve"> discussion about</w:t>
      </w:r>
      <w:r w:rsidR="001F3C9D">
        <w:rPr>
          <w:rFonts w:ascii="Times New Roman" w:hAnsi="Times New Roman" w:cs="Times New Roman"/>
          <w:kern w:val="0"/>
          <w:sz w:val="22"/>
          <w:szCs w:val="20"/>
        </w:rPr>
        <w:t xml:space="preserve"> </w:t>
      </w:r>
      <w:r w:rsidR="008B5889">
        <w:rPr>
          <w:rFonts w:ascii="Times New Roman" w:hAnsi="Times New Roman" w:cs="Times New Roman"/>
          <w:kern w:val="0"/>
          <w:sz w:val="22"/>
          <w:szCs w:val="20"/>
        </w:rPr>
        <w:t>mechanisms of group scheduling for UEs in RRC_CONNECTED</w:t>
      </w:r>
      <w:r w:rsidR="00BA7533">
        <w:rPr>
          <w:rFonts w:ascii="Times New Roman" w:hAnsi="Times New Roman" w:cs="Times New Roman"/>
          <w:kern w:val="0"/>
          <w:sz w:val="22"/>
          <w:szCs w:val="20"/>
        </w:rPr>
        <w:t xml:space="preserve"> state</w:t>
      </w:r>
      <w:r w:rsidR="007E4770">
        <w:rPr>
          <w:rFonts w:ascii="Times New Roman" w:hAnsi="Times New Roman" w:cs="Times New Roman"/>
          <w:kern w:val="0"/>
          <w:sz w:val="22"/>
          <w:szCs w:val="20"/>
        </w:rPr>
        <w:t>, t</w:t>
      </w:r>
      <w:r w:rsidR="008B5889">
        <w:rPr>
          <w:rFonts w:ascii="Times New Roman" w:hAnsi="Times New Roman" w:cs="Times New Roman"/>
          <w:kern w:val="0"/>
          <w:sz w:val="22"/>
          <w:szCs w:val="20"/>
        </w:rPr>
        <w:t xml:space="preserve">he basic functions </w:t>
      </w:r>
      <w:r w:rsidR="007E4770">
        <w:rPr>
          <w:rFonts w:ascii="Times New Roman" w:hAnsi="Times New Roman" w:cs="Times New Roman"/>
          <w:kern w:val="0"/>
          <w:sz w:val="22"/>
          <w:szCs w:val="20"/>
        </w:rPr>
        <w:t xml:space="preserve">for it </w:t>
      </w:r>
      <w:r w:rsidR="008B5889">
        <w:rPr>
          <w:rFonts w:ascii="Times New Roman" w:hAnsi="Times New Roman" w:cs="Times New Roman"/>
          <w:kern w:val="0"/>
          <w:sz w:val="22"/>
          <w:szCs w:val="20"/>
        </w:rPr>
        <w:t xml:space="preserve">can be achieved, but some </w:t>
      </w:r>
      <w:r w:rsidR="00302FDD">
        <w:rPr>
          <w:rFonts w:ascii="Times New Roman" w:hAnsi="Times New Roman" w:cs="Times New Roman"/>
          <w:kern w:val="0"/>
          <w:sz w:val="22"/>
          <w:szCs w:val="20"/>
        </w:rPr>
        <w:t xml:space="preserve">remaining issues </w:t>
      </w:r>
      <w:r w:rsidR="008B5889">
        <w:rPr>
          <w:rFonts w:ascii="Times New Roman" w:hAnsi="Times New Roman" w:cs="Times New Roman"/>
          <w:kern w:val="0"/>
          <w:sz w:val="22"/>
          <w:szCs w:val="20"/>
        </w:rPr>
        <w:t xml:space="preserve">are </w:t>
      </w:r>
      <w:r w:rsidR="007E4770">
        <w:rPr>
          <w:rFonts w:ascii="Times New Roman" w:hAnsi="Times New Roman" w:cs="Times New Roman"/>
          <w:kern w:val="0"/>
          <w:sz w:val="22"/>
          <w:szCs w:val="20"/>
        </w:rPr>
        <w:t>left</w:t>
      </w:r>
      <w:r w:rsidR="008B5889">
        <w:rPr>
          <w:rFonts w:ascii="Times New Roman" w:hAnsi="Times New Roman" w:cs="Times New Roman"/>
          <w:kern w:val="0"/>
          <w:sz w:val="22"/>
          <w:szCs w:val="20"/>
        </w:rPr>
        <w:t xml:space="preserve"> which will be solve</w:t>
      </w:r>
      <w:r w:rsidR="00DC211E">
        <w:rPr>
          <w:rFonts w:ascii="Times New Roman" w:hAnsi="Times New Roman" w:cs="Times New Roman"/>
          <w:kern w:val="0"/>
          <w:sz w:val="22"/>
          <w:szCs w:val="20"/>
        </w:rPr>
        <w:t>d</w:t>
      </w:r>
      <w:r w:rsidR="008B5889">
        <w:rPr>
          <w:rFonts w:ascii="Times New Roman" w:hAnsi="Times New Roman" w:cs="Times New Roman"/>
          <w:kern w:val="0"/>
          <w:sz w:val="22"/>
          <w:szCs w:val="20"/>
        </w:rPr>
        <w:t xml:space="preserve"> in </w:t>
      </w:r>
      <w:r w:rsidR="00DC211E">
        <w:rPr>
          <w:rFonts w:ascii="Times New Roman" w:hAnsi="Times New Roman" w:cs="Times New Roman"/>
          <w:kern w:val="0"/>
          <w:sz w:val="22"/>
          <w:szCs w:val="20"/>
        </w:rPr>
        <w:t xml:space="preserve">Rel-17 </w:t>
      </w:r>
      <w:r w:rsidR="008B5889">
        <w:rPr>
          <w:rFonts w:ascii="Times New Roman" w:hAnsi="Times New Roman" w:cs="Times New Roman"/>
          <w:kern w:val="0"/>
          <w:sz w:val="22"/>
          <w:szCs w:val="20"/>
        </w:rPr>
        <w:t>maintenance stage</w:t>
      </w:r>
      <w:r w:rsidRPr="007318D1">
        <w:rPr>
          <w:rFonts w:ascii="Times New Roman" w:eastAsia="MS Mincho" w:hAnsi="Times New Roman" w:cs="Times New Roman"/>
          <w:kern w:val="0"/>
          <w:sz w:val="22"/>
          <w:szCs w:val="20"/>
          <w:lang w:eastAsia="ja-JP"/>
        </w:rPr>
        <w:t>.</w:t>
      </w:r>
    </w:p>
    <w:p w:rsidR="009642EF" w:rsidRDefault="00DB70A5" w:rsidP="005B3198">
      <w:pPr>
        <w:spacing w:after="120"/>
        <w:rPr>
          <w:rFonts w:ascii="Times New Roman" w:hAnsi="Times New Roman" w:cs="Times New Roman"/>
          <w:kern w:val="0"/>
          <w:sz w:val="22"/>
          <w:szCs w:val="20"/>
        </w:rPr>
      </w:pPr>
      <w:r>
        <w:rPr>
          <w:rFonts w:ascii="Times New Roman" w:hAnsi="Times New Roman" w:cs="Times New Roman" w:hint="eastAsia"/>
          <w:kern w:val="0"/>
          <w:sz w:val="22"/>
          <w:szCs w:val="20"/>
        </w:rPr>
        <w:t>A</w:t>
      </w:r>
      <w:r>
        <w:rPr>
          <w:rFonts w:ascii="Times New Roman" w:hAnsi="Times New Roman" w:cs="Times New Roman"/>
          <w:kern w:val="0"/>
          <w:sz w:val="22"/>
          <w:szCs w:val="20"/>
        </w:rPr>
        <w:t>ccording to the agreements and c</w:t>
      </w:r>
      <w:r w:rsidR="00760945">
        <w:rPr>
          <w:rFonts w:ascii="Times New Roman" w:hAnsi="Times New Roman" w:cs="Times New Roman"/>
          <w:kern w:val="0"/>
          <w:sz w:val="22"/>
          <w:szCs w:val="20"/>
        </w:rPr>
        <w:t>onclusions achieved in RAN1 #107</w:t>
      </w:r>
      <w:r w:rsidR="00440AD7">
        <w:rPr>
          <w:rFonts w:ascii="Times New Roman" w:hAnsi="Times New Roman" w:cs="Times New Roman"/>
          <w:kern w:val="0"/>
          <w:sz w:val="22"/>
          <w:szCs w:val="20"/>
        </w:rPr>
        <w:t>b</w:t>
      </w:r>
      <w:r>
        <w:rPr>
          <w:rFonts w:ascii="Times New Roman" w:hAnsi="Times New Roman" w:cs="Times New Roman"/>
          <w:kern w:val="0"/>
          <w:sz w:val="22"/>
          <w:szCs w:val="20"/>
        </w:rPr>
        <w:t xml:space="preserve"> e-meeting and previous e-meeting</w:t>
      </w:r>
      <w:r w:rsidR="006A68A8">
        <w:rPr>
          <w:rFonts w:ascii="Times New Roman" w:hAnsi="Times New Roman" w:cs="Times New Roman" w:hint="eastAsia"/>
          <w:kern w:val="0"/>
          <w:sz w:val="22"/>
          <w:szCs w:val="20"/>
        </w:rPr>
        <w:t>s</w:t>
      </w:r>
      <w:r>
        <w:rPr>
          <w:rFonts w:ascii="Times New Roman" w:hAnsi="Times New Roman" w:cs="Times New Roman"/>
          <w:kern w:val="0"/>
          <w:sz w:val="22"/>
          <w:szCs w:val="20"/>
        </w:rPr>
        <w:t xml:space="preserve">, </w:t>
      </w:r>
      <w:r w:rsidR="00440AD7">
        <w:rPr>
          <w:rFonts w:ascii="Times New Roman" w:hAnsi="Times New Roman" w:cs="Times New Roman"/>
          <w:kern w:val="0"/>
          <w:sz w:val="22"/>
          <w:szCs w:val="20"/>
        </w:rPr>
        <w:t>one</w:t>
      </w:r>
      <w:r>
        <w:rPr>
          <w:rFonts w:ascii="Times New Roman" w:hAnsi="Times New Roman" w:cs="Times New Roman"/>
          <w:kern w:val="0"/>
          <w:sz w:val="22"/>
          <w:szCs w:val="20"/>
        </w:rPr>
        <w:t xml:space="preserve"> </w:t>
      </w:r>
      <w:r w:rsidR="006A68A8">
        <w:rPr>
          <w:rFonts w:ascii="Times New Roman" w:hAnsi="Times New Roman" w:cs="Times New Roman" w:hint="eastAsia"/>
          <w:kern w:val="0"/>
          <w:sz w:val="22"/>
          <w:szCs w:val="20"/>
        </w:rPr>
        <w:t>issue</w:t>
      </w:r>
      <w:r>
        <w:rPr>
          <w:rFonts w:ascii="Times New Roman" w:hAnsi="Times New Roman" w:cs="Times New Roman"/>
          <w:kern w:val="0"/>
          <w:sz w:val="22"/>
          <w:szCs w:val="20"/>
        </w:rPr>
        <w:t xml:space="preserve"> will be discussed in this contribution:</w:t>
      </w:r>
    </w:p>
    <w:p w:rsidR="008F00B9" w:rsidRPr="00B14B29" w:rsidRDefault="00B14B29" w:rsidP="005B3198">
      <w:pPr>
        <w:pStyle w:val="aff7"/>
        <w:numPr>
          <w:ilvl w:val="0"/>
          <w:numId w:val="31"/>
        </w:numPr>
        <w:spacing w:after="120"/>
        <w:ind w:leftChars="0"/>
        <w:rPr>
          <w:rFonts w:eastAsiaTheme="minorEastAsia"/>
          <w:sz w:val="22"/>
          <w:lang w:eastAsia="zh-CN"/>
        </w:rPr>
      </w:pPr>
      <w:r w:rsidRPr="00B14B29">
        <w:rPr>
          <w:rFonts w:eastAsiaTheme="minorEastAsia"/>
          <w:sz w:val="22"/>
          <w:lang w:eastAsia="zh-CN"/>
        </w:rPr>
        <w:t>HARQ process number management across unicast service and multicast service</w:t>
      </w:r>
    </w:p>
    <w:p w:rsidR="00EF402F" w:rsidRPr="00DB70A5" w:rsidRDefault="00EF402F" w:rsidP="005B3198">
      <w:pPr>
        <w:widowControl/>
        <w:spacing w:after="120"/>
        <w:rPr>
          <w:rFonts w:ascii="Times New Roman" w:eastAsia="MS Mincho" w:hAnsi="Times New Roman" w:cs="Times New Roman"/>
          <w:kern w:val="0"/>
          <w:sz w:val="22"/>
          <w:szCs w:val="20"/>
          <w:lang w:eastAsia="ja-JP"/>
        </w:rPr>
      </w:pPr>
    </w:p>
    <w:p w:rsidR="00313D0F" w:rsidRDefault="00313D0F" w:rsidP="00313D0F">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13D0F">
        <w:rPr>
          <w:rFonts w:eastAsia="宋体"/>
          <w:b/>
          <w:kern w:val="0"/>
          <w:szCs w:val="28"/>
          <w:lang w:eastAsia="zh-CN"/>
        </w:rPr>
        <w:t>HARQ process number management across unicast service and multicast service</w:t>
      </w:r>
    </w:p>
    <w:p w:rsidR="00313D0F" w:rsidRDefault="00C9084A" w:rsidP="005B3198">
      <w:pPr>
        <w:spacing w:after="120"/>
        <w:rPr>
          <w:rFonts w:ascii="Times New Roman" w:eastAsia="宋体" w:hAnsi="Times New Roman" w:cs="Times New Roman"/>
          <w:kern w:val="0"/>
          <w:sz w:val="22"/>
          <w:lang w:val="en-GB"/>
        </w:rPr>
      </w:pPr>
      <w:r w:rsidRPr="00C9084A">
        <w:rPr>
          <w:rFonts w:ascii="Times New Roman" w:eastAsia="宋体" w:hAnsi="Times New Roman" w:cs="Times New Roman"/>
          <w:kern w:val="0"/>
          <w:sz w:val="22"/>
          <w:lang w:val="en-GB"/>
        </w:rPr>
        <w:t>In previous RAN1 e-meetings, it</w:t>
      </w:r>
      <w:r w:rsidR="008E478A">
        <w:rPr>
          <w:rFonts w:ascii="Times New Roman" w:eastAsia="宋体" w:hAnsi="Times New Roman" w:cs="Times New Roman"/>
          <w:kern w:val="0"/>
          <w:sz w:val="22"/>
          <w:lang w:val="en-GB"/>
        </w:rPr>
        <w:t xml:space="preserve"> was</w:t>
      </w:r>
      <w:r w:rsidRPr="00C9084A">
        <w:rPr>
          <w:rFonts w:ascii="Times New Roman" w:eastAsia="宋体" w:hAnsi="Times New Roman" w:cs="Times New Roman"/>
          <w:kern w:val="0"/>
          <w:sz w:val="22"/>
          <w:lang w:val="en-GB"/>
        </w:rPr>
        <w:t xml:space="preserve"> agreed that the maximum number of HARQ process per cell is kept unchanged for UE to support multicast reception, and there is no intention to separate the HARQ process ID for multicast from current unicast service. </w:t>
      </w:r>
      <w:r w:rsidR="00313D0F">
        <w:rPr>
          <w:rFonts w:ascii="Times New Roman" w:eastAsia="宋体" w:hAnsi="Times New Roman" w:cs="Times New Roman"/>
          <w:kern w:val="0"/>
          <w:sz w:val="22"/>
          <w:lang w:val="en-GB"/>
        </w:rPr>
        <w:t xml:space="preserve">Recording the HARQ process number, the </w:t>
      </w:r>
      <w:r>
        <w:rPr>
          <w:rFonts w:ascii="Times New Roman" w:eastAsia="宋体" w:hAnsi="Times New Roman" w:cs="Times New Roman"/>
          <w:kern w:val="0"/>
          <w:sz w:val="22"/>
          <w:lang w:val="en-GB"/>
        </w:rPr>
        <w:t xml:space="preserve">agreements and conclusion achieved in the previous e-meetings are listed </w:t>
      </w:r>
      <w:proofErr w:type="gramStart"/>
      <w:r>
        <w:rPr>
          <w:rFonts w:ascii="Times New Roman" w:eastAsia="宋体" w:hAnsi="Times New Roman" w:cs="Times New Roman"/>
          <w:kern w:val="0"/>
          <w:sz w:val="22"/>
          <w:lang w:val="en-GB"/>
        </w:rPr>
        <w:t>below</w:t>
      </w:r>
      <w:r w:rsidR="00CE0F59" w:rsidRPr="00CE0F59">
        <w:rPr>
          <w:rFonts w:ascii="Times New Roman" w:eastAsia="宋体" w:hAnsi="Times New Roman" w:cs="Times New Roman"/>
          <w:kern w:val="0"/>
          <w:sz w:val="22"/>
          <w:vertAlign w:val="superscript"/>
          <w:lang w:val="en-GB"/>
        </w:rPr>
        <w:t>[</w:t>
      </w:r>
      <w:proofErr w:type="gramEnd"/>
      <w:r w:rsidR="00CE0F59" w:rsidRPr="00CE0F59">
        <w:rPr>
          <w:rFonts w:ascii="Times New Roman" w:eastAsia="宋体" w:hAnsi="Times New Roman" w:cs="Times New Roman"/>
          <w:kern w:val="0"/>
          <w:sz w:val="22"/>
          <w:vertAlign w:val="superscript"/>
          <w:lang w:val="en-GB"/>
        </w:rPr>
        <w:t>1]</w:t>
      </w:r>
      <w:r>
        <w:rPr>
          <w:rFonts w:ascii="Times New Roman" w:eastAsia="宋体" w:hAnsi="Times New Roman" w:cs="Times New Roman"/>
          <w:kern w:val="0"/>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C9084A" w:rsidTr="00072A8D">
        <w:tc>
          <w:tcPr>
            <w:tcW w:w="9962" w:type="dxa"/>
            <w:tcBorders>
              <w:top w:val="single" w:sz="8" w:space="0" w:color="auto"/>
              <w:left w:val="single" w:sz="8" w:space="0" w:color="auto"/>
              <w:bottom w:val="single" w:sz="8" w:space="0" w:color="auto"/>
              <w:right w:val="single" w:sz="8" w:space="0" w:color="auto"/>
            </w:tcBorders>
          </w:tcPr>
          <w:p w:rsidR="00C9084A" w:rsidRPr="00C9084A" w:rsidRDefault="00C9084A" w:rsidP="005B3198">
            <w:pPr>
              <w:widowControl/>
              <w:adjustRightInd/>
              <w:spacing w:after="120"/>
              <w:jc w:val="left"/>
              <w:rPr>
                <w:rFonts w:eastAsia="Batang"/>
                <w:sz w:val="22"/>
                <w:szCs w:val="22"/>
                <w:lang w:val="en-GB" w:eastAsia="x-none"/>
              </w:rPr>
            </w:pPr>
            <w:r w:rsidRPr="00C9084A">
              <w:rPr>
                <w:rFonts w:eastAsia="Batang"/>
                <w:sz w:val="22"/>
                <w:szCs w:val="22"/>
                <w:highlight w:val="green"/>
                <w:lang w:val="en-GB" w:eastAsia="x-none"/>
              </w:rPr>
              <w:t>Agreement:</w:t>
            </w:r>
          </w:p>
          <w:p w:rsidR="00C9084A" w:rsidRDefault="00C9084A" w:rsidP="005B3198">
            <w:pPr>
              <w:adjustRightInd/>
              <w:spacing w:after="120"/>
              <w:rPr>
                <w:rFonts w:eastAsia="Batang"/>
                <w:sz w:val="22"/>
                <w:szCs w:val="22"/>
                <w:lang w:val="en-GB"/>
              </w:rPr>
            </w:pPr>
            <w:r w:rsidRPr="00C9084A">
              <w:rPr>
                <w:rFonts w:eastAsia="Batang"/>
                <w:sz w:val="22"/>
                <w:szCs w:val="22"/>
                <w:lang w:val="en-GB"/>
              </w:rPr>
              <w:t>For HARQ process management, further study whether/how to differentiate the HARQ process ID used for PTP (re)transmission for unicast and PTP retransmission for multicast.</w:t>
            </w:r>
          </w:p>
          <w:p w:rsidR="00C9084A" w:rsidRPr="00C9084A" w:rsidRDefault="00C9084A" w:rsidP="005B3198">
            <w:pPr>
              <w:widowControl/>
              <w:adjustRightInd/>
              <w:spacing w:after="120"/>
              <w:jc w:val="left"/>
              <w:rPr>
                <w:rFonts w:eastAsia="Batang"/>
                <w:sz w:val="22"/>
                <w:szCs w:val="22"/>
                <w:highlight w:val="green"/>
                <w:lang w:val="en-GB" w:eastAsia="x-none"/>
              </w:rPr>
            </w:pPr>
            <w:r w:rsidRPr="00C9084A">
              <w:rPr>
                <w:rFonts w:eastAsia="Batang"/>
                <w:sz w:val="22"/>
                <w:szCs w:val="22"/>
                <w:highlight w:val="green"/>
                <w:lang w:val="en-GB" w:eastAsia="x-none"/>
              </w:rPr>
              <w:t>Agreement:</w:t>
            </w:r>
          </w:p>
          <w:p w:rsidR="00C9084A" w:rsidRDefault="00C9084A" w:rsidP="005B3198">
            <w:pPr>
              <w:adjustRightInd/>
              <w:spacing w:after="120"/>
              <w:rPr>
                <w:rFonts w:eastAsia="Batang"/>
                <w:sz w:val="22"/>
                <w:szCs w:val="22"/>
                <w:lang w:val="en-GB"/>
              </w:rPr>
            </w:pPr>
            <w:r w:rsidRPr="00C9084A">
              <w:rPr>
                <w:rFonts w:eastAsia="Batang"/>
                <w:sz w:val="22"/>
                <w:szCs w:val="22"/>
                <w:lang w:val="en-GB"/>
              </w:rPr>
              <w:t>The same HARQ process ID and NDI are used for PTM scheme 1 (re)transmissions and PTP retransmissions of the same TB.</w:t>
            </w:r>
          </w:p>
          <w:p w:rsidR="00C9084A" w:rsidRPr="00C9084A" w:rsidRDefault="00C9084A" w:rsidP="005B3198">
            <w:pPr>
              <w:widowControl/>
              <w:adjustRightInd/>
              <w:spacing w:after="120"/>
              <w:jc w:val="left"/>
              <w:rPr>
                <w:rFonts w:eastAsia="Batang"/>
                <w:sz w:val="22"/>
                <w:szCs w:val="22"/>
                <w:lang w:val="en-GB" w:eastAsia="x-none"/>
              </w:rPr>
            </w:pPr>
            <w:r w:rsidRPr="00C9084A">
              <w:rPr>
                <w:rFonts w:eastAsia="Batang"/>
                <w:sz w:val="22"/>
                <w:szCs w:val="22"/>
                <w:lang w:val="en-GB" w:eastAsia="x-none"/>
              </w:rPr>
              <w:t>Conclusion:</w:t>
            </w:r>
          </w:p>
          <w:p w:rsidR="00C9084A" w:rsidRPr="00C9084A" w:rsidRDefault="00C9084A" w:rsidP="005B3198">
            <w:pPr>
              <w:adjustRightInd/>
              <w:spacing w:after="120"/>
              <w:rPr>
                <w:rFonts w:eastAsia="Batang"/>
                <w:sz w:val="22"/>
                <w:szCs w:val="22"/>
                <w:lang w:val="en-GB"/>
              </w:rPr>
            </w:pPr>
            <w:r w:rsidRPr="00C9084A">
              <w:rPr>
                <w:rFonts w:eastAsia="Batang"/>
                <w:sz w:val="22"/>
                <w:szCs w:val="22"/>
                <w:lang w:val="en-GB"/>
              </w:rPr>
              <w:t>The maximum number of HARQ processes per cell, currently supported for unicast, is kept unchanged for UE to support multicast reception.</w:t>
            </w:r>
          </w:p>
          <w:p w:rsidR="00C9084A" w:rsidRPr="00390E02" w:rsidRDefault="00C9084A" w:rsidP="005B3198">
            <w:pPr>
              <w:widowControl/>
              <w:numPr>
                <w:ilvl w:val="0"/>
                <w:numId w:val="34"/>
              </w:numPr>
              <w:adjustRightInd/>
              <w:spacing w:after="120"/>
              <w:jc w:val="left"/>
              <w:rPr>
                <w:sz w:val="22"/>
                <w:szCs w:val="22"/>
                <w:lang w:eastAsia="x-none"/>
              </w:rPr>
            </w:pPr>
            <w:r w:rsidRPr="00C9084A">
              <w:rPr>
                <w:sz w:val="22"/>
                <w:szCs w:val="22"/>
                <w:lang w:eastAsia="x-none"/>
              </w:rPr>
              <w:t>How to allocate HARQ processes between unicast and multicast is up to gNB.</w:t>
            </w:r>
          </w:p>
        </w:tc>
      </w:tr>
    </w:tbl>
    <w:p w:rsidR="00015729" w:rsidRDefault="008E478A" w:rsidP="005B3198">
      <w:pPr>
        <w:spacing w:after="12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In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RAN</w:t>
      </w:r>
      <w:r>
        <w:rPr>
          <w:rFonts w:ascii="Times New Roman" w:eastAsia="宋体" w:hAnsi="Times New Roman" w:cs="Times New Roman"/>
          <w:kern w:val="0"/>
          <w:sz w:val="22"/>
          <w:lang w:val="en-GB"/>
        </w:rPr>
        <w:t xml:space="preserve">1 #107 </w:t>
      </w:r>
      <w:r>
        <w:rPr>
          <w:rFonts w:ascii="Times New Roman" w:eastAsia="宋体" w:hAnsi="Times New Roman" w:cs="Times New Roman" w:hint="eastAsia"/>
          <w:kern w:val="0"/>
          <w:sz w:val="22"/>
          <w:lang w:val="en-GB"/>
        </w:rPr>
        <w:t>e-meeting,</w:t>
      </w:r>
      <w:r>
        <w:rPr>
          <w:rFonts w:ascii="Times New Roman" w:eastAsia="宋体" w:hAnsi="Times New Roman" w:cs="Times New Roman"/>
          <w:kern w:val="0"/>
          <w:sz w:val="22"/>
          <w:lang w:val="en-GB"/>
        </w:rPr>
        <w:t xml:space="preserve"> how to determine LB</w:t>
      </w:r>
      <w:r>
        <w:rPr>
          <w:rFonts w:ascii="Times New Roman" w:eastAsia="宋体" w:hAnsi="Times New Roman" w:cs="Times New Roman" w:hint="eastAsia"/>
          <w:kern w:val="0"/>
          <w:sz w:val="22"/>
          <w:lang w:val="en-GB"/>
        </w:rPr>
        <w:t>RM</w:t>
      </w:r>
      <w:r>
        <w:rPr>
          <w:rFonts w:ascii="Times New Roman" w:eastAsia="宋体" w:hAnsi="Times New Roman" w:cs="Times New Roman"/>
          <w:kern w:val="0"/>
          <w:sz w:val="22"/>
          <w:lang w:val="en-GB"/>
        </w:rPr>
        <w:t>/TBS</w:t>
      </w:r>
      <w:r w:rsidRPr="008E478A">
        <w:t xml:space="preserve"> </w:t>
      </w:r>
      <w:r w:rsidRPr="008E478A">
        <w:rPr>
          <w:rFonts w:ascii="Times New Roman" w:eastAsia="宋体" w:hAnsi="Times New Roman" w:cs="Times New Roman"/>
          <w:kern w:val="0"/>
          <w:sz w:val="22"/>
          <w:lang w:val="en-GB"/>
        </w:rPr>
        <w:t>for PTP retransmission of multicast</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was</w:t>
      </w:r>
      <w:r w:rsidR="007A0EE2">
        <w:rPr>
          <w:rFonts w:ascii="Times New Roman" w:eastAsia="宋体" w:hAnsi="Times New Roman" w:cs="Times New Roman"/>
          <w:kern w:val="0"/>
          <w:sz w:val="22"/>
          <w:lang w:val="en-GB"/>
        </w:rPr>
        <w:t xml:space="preserve"> discussed, and two options we</w:t>
      </w:r>
      <w:r>
        <w:rPr>
          <w:rFonts w:ascii="Times New Roman" w:eastAsia="宋体" w:hAnsi="Times New Roman" w:cs="Times New Roman"/>
          <w:kern w:val="0"/>
          <w:sz w:val="22"/>
          <w:lang w:val="en-GB"/>
        </w:rPr>
        <w:t xml:space="preserve">re </w:t>
      </w:r>
      <w:proofErr w:type="gramStart"/>
      <w:r>
        <w:rPr>
          <w:rFonts w:ascii="Times New Roman" w:eastAsia="宋体" w:hAnsi="Times New Roman" w:cs="Times New Roman"/>
          <w:kern w:val="0"/>
          <w:sz w:val="22"/>
          <w:lang w:val="en-GB"/>
        </w:rPr>
        <w:t>given</w:t>
      </w:r>
      <w:r w:rsidR="00CE0F59" w:rsidRPr="00CE0F59">
        <w:rPr>
          <w:rFonts w:ascii="Times New Roman" w:eastAsia="宋体" w:hAnsi="Times New Roman" w:cs="Times New Roman"/>
          <w:kern w:val="0"/>
          <w:sz w:val="22"/>
          <w:vertAlign w:val="superscript"/>
          <w:lang w:val="en-GB"/>
        </w:rPr>
        <w:t>[</w:t>
      </w:r>
      <w:proofErr w:type="gramEnd"/>
      <w:r w:rsidR="00CE0F59" w:rsidRPr="00CE0F59">
        <w:rPr>
          <w:rFonts w:ascii="Times New Roman" w:eastAsia="宋体" w:hAnsi="Times New Roman" w:cs="Times New Roman"/>
          <w:kern w:val="0"/>
          <w:sz w:val="22"/>
          <w:vertAlign w:val="superscript"/>
          <w:lang w:val="en-GB"/>
        </w:rPr>
        <w:t>2]</w:t>
      </w:r>
      <w:r>
        <w:rPr>
          <w:rFonts w:ascii="Times New Roman" w:eastAsia="宋体" w:hAnsi="Times New Roman" w:cs="Times New Roman"/>
          <w:kern w:val="0"/>
          <w:sz w:val="22"/>
          <w:lang w:val="en-GB"/>
        </w:rPr>
        <w:t>. One</w:t>
      </w:r>
      <w:r w:rsidR="004367BF">
        <w:rPr>
          <w:rFonts w:ascii="Times New Roman" w:eastAsia="宋体" w:hAnsi="Times New Roman" w:cs="Times New Roman"/>
          <w:kern w:val="0"/>
          <w:sz w:val="22"/>
          <w:lang w:val="en-GB"/>
        </w:rPr>
        <w:t xml:space="preserve"> (Option1)</w:t>
      </w:r>
      <w:r>
        <w:rPr>
          <w:rFonts w:ascii="Times New Roman" w:eastAsia="宋体" w:hAnsi="Times New Roman" w:cs="Times New Roman"/>
          <w:kern w:val="0"/>
          <w:sz w:val="22"/>
          <w:lang w:val="en-GB"/>
        </w:rPr>
        <w:t xml:space="preserve"> is </w:t>
      </w:r>
      <w:r w:rsidR="00BB1D5E">
        <w:rPr>
          <w:rFonts w:ascii="Times New Roman" w:eastAsia="宋体" w:hAnsi="Times New Roman" w:cs="Times New Roman"/>
          <w:kern w:val="0"/>
          <w:sz w:val="22"/>
          <w:lang w:val="en-GB"/>
        </w:rPr>
        <w:t xml:space="preserve">that </w:t>
      </w:r>
      <w:r>
        <w:rPr>
          <w:rFonts w:ascii="Times New Roman" w:eastAsia="宋体" w:hAnsi="Times New Roman" w:cs="Times New Roman"/>
          <w:kern w:val="0"/>
          <w:sz w:val="22"/>
          <w:lang w:val="en-GB"/>
        </w:rPr>
        <w:t xml:space="preserve">the </w:t>
      </w:r>
      <w:r w:rsidR="00BB1D5E">
        <w:rPr>
          <w:rFonts w:ascii="Times New Roman" w:eastAsia="宋体" w:hAnsi="Times New Roman" w:cs="Times New Roman"/>
          <w:kern w:val="0"/>
          <w:sz w:val="22"/>
          <w:lang w:val="en-GB"/>
        </w:rPr>
        <w:t xml:space="preserve">determination of </w:t>
      </w:r>
      <w:r w:rsidR="00BB1D5E" w:rsidRPr="00BB1D5E">
        <w:rPr>
          <w:rFonts w:ascii="Times New Roman" w:eastAsia="宋体" w:hAnsi="Times New Roman" w:cs="Times New Roman"/>
          <w:kern w:val="0"/>
          <w:sz w:val="22"/>
          <w:lang w:val="en-GB"/>
        </w:rPr>
        <w:t xml:space="preserve">LBRM/TBS </w:t>
      </w:r>
      <w:r w:rsidR="00BB1D5E">
        <w:rPr>
          <w:rFonts w:ascii="Times New Roman" w:eastAsia="宋体" w:hAnsi="Times New Roman" w:cs="Times New Roman"/>
          <w:kern w:val="0"/>
          <w:sz w:val="22"/>
          <w:lang w:val="en-GB"/>
        </w:rPr>
        <w:t xml:space="preserve">is based on the LBRM/TBS determination of the PTM initial transmission using </w:t>
      </w:r>
      <w:r w:rsidR="007A0EE2">
        <w:rPr>
          <w:rFonts w:ascii="Times New Roman" w:eastAsia="宋体" w:hAnsi="Times New Roman" w:cs="Times New Roman"/>
          <w:kern w:val="0"/>
          <w:sz w:val="22"/>
          <w:lang w:val="en-GB"/>
        </w:rPr>
        <w:t xml:space="preserve">the </w:t>
      </w:r>
      <w:r w:rsidR="00BB1D5E">
        <w:rPr>
          <w:rFonts w:ascii="Times New Roman" w:eastAsia="宋体" w:hAnsi="Times New Roman" w:cs="Times New Roman"/>
          <w:kern w:val="0"/>
          <w:sz w:val="22"/>
          <w:lang w:val="en-GB"/>
        </w:rPr>
        <w:t>same HPID and NDI. Another</w:t>
      </w:r>
      <w:r w:rsidR="004367BF">
        <w:rPr>
          <w:rFonts w:ascii="Times New Roman" w:eastAsia="宋体" w:hAnsi="Times New Roman" w:cs="Times New Roman"/>
          <w:kern w:val="0"/>
          <w:sz w:val="22"/>
          <w:lang w:val="en-GB"/>
        </w:rPr>
        <w:t xml:space="preserve"> (Option2)</w:t>
      </w:r>
      <w:r w:rsidR="00BB1D5E">
        <w:rPr>
          <w:rFonts w:ascii="Times New Roman" w:eastAsia="宋体" w:hAnsi="Times New Roman" w:cs="Times New Roman"/>
          <w:kern w:val="0"/>
          <w:sz w:val="22"/>
          <w:lang w:val="en-GB"/>
        </w:rPr>
        <w:t xml:space="preserve"> is that the determination of LBRM/TBS based on the LBRM/TBS determination of the leg</w:t>
      </w:r>
      <w:r w:rsidR="00015729">
        <w:rPr>
          <w:rFonts w:ascii="Times New Roman" w:eastAsia="宋体" w:hAnsi="Times New Roman" w:cs="Times New Roman"/>
          <w:kern w:val="0"/>
          <w:sz w:val="22"/>
          <w:lang w:val="en-GB"/>
        </w:rPr>
        <w:t xml:space="preserve">acy unicast PDSCH transmission. </w:t>
      </w:r>
    </w:p>
    <w:p w:rsidR="00C9084A" w:rsidRDefault="004367BF" w:rsidP="005B3198">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Option2 was selected as the final rule since the </w:t>
      </w:r>
      <w:r w:rsidRPr="004367BF">
        <w:rPr>
          <w:rFonts w:ascii="Times New Roman" w:eastAsia="宋体" w:hAnsi="Times New Roman" w:cs="Times New Roman"/>
          <w:kern w:val="0"/>
          <w:sz w:val="22"/>
          <w:lang w:val="en-GB"/>
        </w:rPr>
        <w:t>opponent</w:t>
      </w:r>
      <w:r w:rsidR="004302D8">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of Option1 </w:t>
      </w:r>
      <w:r w:rsidR="004302D8" w:rsidRPr="004302D8">
        <w:rPr>
          <w:rFonts w:ascii="Times New Roman" w:eastAsia="宋体" w:hAnsi="Times New Roman" w:cs="Times New Roman"/>
          <w:kern w:val="0"/>
          <w:sz w:val="22"/>
          <w:lang w:val="en-GB"/>
        </w:rPr>
        <w:t xml:space="preserve">argue that it is impossible for UE to determine whether this is PTP retransmission </w:t>
      </w:r>
      <w:r w:rsidR="009C1801">
        <w:rPr>
          <w:rFonts w:ascii="Times New Roman" w:eastAsia="宋体" w:hAnsi="Times New Roman" w:cs="Times New Roman"/>
          <w:kern w:val="0"/>
          <w:sz w:val="22"/>
          <w:lang w:val="en-GB"/>
        </w:rPr>
        <w:t>for</w:t>
      </w:r>
      <w:r w:rsidR="004302D8" w:rsidRPr="004302D8">
        <w:rPr>
          <w:rFonts w:ascii="Times New Roman" w:eastAsia="宋体" w:hAnsi="Times New Roman" w:cs="Times New Roman"/>
          <w:kern w:val="0"/>
          <w:sz w:val="22"/>
          <w:lang w:val="en-GB"/>
        </w:rPr>
        <w:t xml:space="preserve"> multicast or PTP transmission </w:t>
      </w:r>
      <w:r w:rsidR="009C1801">
        <w:rPr>
          <w:rFonts w:ascii="Times New Roman" w:eastAsia="宋体" w:hAnsi="Times New Roman" w:cs="Times New Roman"/>
          <w:kern w:val="0"/>
          <w:sz w:val="22"/>
          <w:lang w:val="en-GB"/>
        </w:rPr>
        <w:t xml:space="preserve">for </w:t>
      </w:r>
      <w:r w:rsidR="009C1801" w:rsidRPr="004302D8">
        <w:rPr>
          <w:rFonts w:ascii="Times New Roman" w:eastAsia="宋体" w:hAnsi="Times New Roman" w:cs="Times New Roman"/>
          <w:kern w:val="0"/>
          <w:sz w:val="22"/>
          <w:lang w:val="en-GB"/>
        </w:rPr>
        <w:t>unicast</w:t>
      </w:r>
      <w:r w:rsidR="007A0EE2">
        <w:rPr>
          <w:rFonts w:ascii="Times New Roman" w:eastAsia="宋体" w:hAnsi="Times New Roman" w:cs="Times New Roman"/>
          <w:kern w:val="0"/>
          <w:sz w:val="22"/>
          <w:lang w:val="en-GB"/>
        </w:rPr>
        <w:t>,</w:t>
      </w:r>
      <w:r w:rsidR="009C1801" w:rsidRPr="004302D8">
        <w:rPr>
          <w:rFonts w:ascii="Times New Roman" w:eastAsia="宋体" w:hAnsi="Times New Roman" w:cs="Times New Roman"/>
          <w:kern w:val="0"/>
          <w:sz w:val="22"/>
          <w:lang w:val="en-GB"/>
        </w:rPr>
        <w:t xml:space="preserve"> </w:t>
      </w:r>
      <w:r w:rsidR="004302D8" w:rsidRPr="004302D8">
        <w:rPr>
          <w:rFonts w:ascii="Times New Roman" w:eastAsia="宋体" w:hAnsi="Times New Roman" w:cs="Times New Roman"/>
          <w:kern w:val="0"/>
          <w:sz w:val="22"/>
          <w:lang w:val="en-GB"/>
        </w:rPr>
        <w:t xml:space="preserve">especially </w:t>
      </w:r>
      <w:r w:rsidR="009C1801">
        <w:rPr>
          <w:rFonts w:ascii="Times New Roman" w:eastAsia="宋体" w:hAnsi="Times New Roman" w:cs="Times New Roman"/>
          <w:kern w:val="0"/>
          <w:sz w:val="22"/>
          <w:lang w:val="en-GB"/>
        </w:rPr>
        <w:t>when</w:t>
      </w:r>
      <w:r w:rsidR="004302D8" w:rsidRPr="004302D8">
        <w:rPr>
          <w:rFonts w:ascii="Times New Roman" w:eastAsia="宋体" w:hAnsi="Times New Roman" w:cs="Times New Roman"/>
          <w:kern w:val="0"/>
          <w:sz w:val="22"/>
          <w:lang w:val="en-GB"/>
        </w:rPr>
        <w:t xml:space="preserve"> the PTM initial transmission is missed by the UE</w:t>
      </w:r>
      <w:r w:rsidR="004302D8">
        <w:rPr>
          <w:rFonts w:ascii="Times New Roman" w:eastAsia="宋体" w:hAnsi="Times New Roman" w:cs="Times New Roman"/>
          <w:kern w:val="0"/>
          <w:sz w:val="22"/>
          <w:lang w:val="en-GB"/>
        </w:rPr>
        <w:t xml:space="preserve"> according to the current </w:t>
      </w:r>
      <w:r w:rsidR="004302D8" w:rsidRPr="004302D8">
        <w:rPr>
          <w:rFonts w:ascii="Times New Roman" w:eastAsia="宋体" w:hAnsi="Times New Roman" w:cs="Times New Roman"/>
          <w:kern w:val="0"/>
          <w:sz w:val="22"/>
          <w:lang w:val="en-GB"/>
        </w:rPr>
        <w:t>mechanisms</w:t>
      </w:r>
      <w:r w:rsidR="004302D8">
        <w:rPr>
          <w:rFonts w:ascii="Times New Roman" w:eastAsia="宋体" w:hAnsi="Times New Roman" w:cs="Times New Roman"/>
          <w:kern w:val="0"/>
          <w:sz w:val="22"/>
          <w:lang w:val="en-GB"/>
        </w:rPr>
        <w:t xml:space="preserve">. </w:t>
      </w:r>
      <w:r w:rsidR="00A0252A">
        <w:rPr>
          <w:rFonts w:ascii="Times New Roman" w:eastAsia="宋体" w:hAnsi="Times New Roman" w:cs="Times New Roman"/>
          <w:kern w:val="0"/>
          <w:sz w:val="22"/>
          <w:lang w:val="en-GB"/>
        </w:rPr>
        <w:t xml:space="preserve">The </w:t>
      </w:r>
      <w:r w:rsidR="004302D8">
        <w:rPr>
          <w:rFonts w:ascii="Times New Roman" w:eastAsia="宋体" w:hAnsi="Times New Roman" w:cs="Times New Roman"/>
          <w:kern w:val="0"/>
          <w:sz w:val="22"/>
          <w:lang w:val="en-GB"/>
        </w:rPr>
        <w:t>issue</w:t>
      </w:r>
      <w:r w:rsidR="00A0252A">
        <w:rPr>
          <w:rFonts w:ascii="Times New Roman" w:eastAsia="宋体" w:hAnsi="Times New Roman" w:cs="Times New Roman"/>
          <w:kern w:val="0"/>
          <w:sz w:val="22"/>
          <w:lang w:val="en-GB"/>
        </w:rPr>
        <w:t xml:space="preserve"> </w:t>
      </w:r>
      <w:r w:rsidR="00A0314C">
        <w:rPr>
          <w:rFonts w:ascii="Times New Roman" w:eastAsia="宋体" w:hAnsi="Times New Roman" w:cs="Times New Roman"/>
          <w:kern w:val="0"/>
          <w:sz w:val="22"/>
          <w:lang w:val="en-GB"/>
        </w:rPr>
        <w:t>regarding</w:t>
      </w:r>
      <w:r w:rsidR="00A0252A">
        <w:rPr>
          <w:rFonts w:ascii="Times New Roman" w:eastAsia="宋体" w:hAnsi="Times New Roman" w:cs="Times New Roman"/>
          <w:kern w:val="0"/>
          <w:sz w:val="22"/>
          <w:lang w:val="en-GB"/>
        </w:rPr>
        <w:t xml:space="preserve"> how to differentiate PTP (re)transmission for unicast and</w:t>
      </w:r>
      <w:r w:rsidR="004302D8">
        <w:rPr>
          <w:rFonts w:ascii="Times New Roman" w:eastAsia="宋体" w:hAnsi="Times New Roman" w:cs="Times New Roman"/>
          <w:kern w:val="0"/>
          <w:sz w:val="22"/>
          <w:lang w:val="en-GB"/>
        </w:rPr>
        <w:t xml:space="preserve"> </w:t>
      </w:r>
      <w:r w:rsidR="00A0252A">
        <w:rPr>
          <w:rFonts w:ascii="Times New Roman" w:eastAsia="宋体" w:hAnsi="Times New Roman" w:cs="Times New Roman"/>
          <w:kern w:val="0"/>
          <w:sz w:val="22"/>
          <w:lang w:val="en-GB"/>
        </w:rPr>
        <w:t xml:space="preserve">PTP retransmission for multicast </w:t>
      </w:r>
      <w:r w:rsidR="007A0EE2">
        <w:rPr>
          <w:rFonts w:ascii="Times New Roman" w:eastAsia="宋体" w:hAnsi="Times New Roman" w:cs="Times New Roman"/>
          <w:kern w:val="0"/>
          <w:sz w:val="22"/>
          <w:lang w:val="en-GB"/>
        </w:rPr>
        <w:t>was first</w:t>
      </w:r>
      <w:r w:rsidR="004302D8">
        <w:rPr>
          <w:rFonts w:ascii="Times New Roman" w:eastAsia="宋体" w:hAnsi="Times New Roman" w:cs="Times New Roman"/>
          <w:kern w:val="0"/>
          <w:sz w:val="22"/>
          <w:lang w:val="en-GB"/>
        </w:rPr>
        <w:t xml:space="preserve"> raised in</w:t>
      </w:r>
      <w:r w:rsidR="006E65DA">
        <w:rPr>
          <w:rFonts w:ascii="Times New Roman" w:eastAsia="宋体" w:hAnsi="Times New Roman" w:cs="Times New Roman"/>
          <w:kern w:val="0"/>
          <w:sz w:val="22"/>
          <w:lang w:val="en-GB"/>
        </w:rPr>
        <w:t xml:space="preserve"> </w:t>
      </w:r>
      <w:r w:rsidR="006E65DA">
        <w:rPr>
          <w:rFonts w:ascii="Times New Roman" w:eastAsia="宋体" w:hAnsi="Times New Roman" w:cs="Times New Roman" w:hint="eastAsia"/>
          <w:kern w:val="0"/>
          <w:sz w:val="22"/>
          <w:lang w:val="en-GB"/>
        </w:rPr>
        <w:t>RAN</w:t>
      </w:r>
      <w:r w:rsidR="006E65DA">
        <w:rPr>
          <w:rFonts w:ascii="Times New Roman" w:eastAsia="宋体" w:hAnsi="Times New Roman" w:cs="Times New Roman"/>
          <w:kern w:val="0"/>
          <w:sz w:val="22"/>
          <w:lang w:val="en-GB"/>
        </w:rPr>
        <w:t xml:space="preserve">1 #105 </w:t>
      </w:r>
      <w:r w:rsidR="006E65DA">
        <w:rPr>
          <w:rFonts w:ascii="Times New Roman" w:eastAsia="宋体" w:hAnsi="Times New Roman" w:cs="Times New Roman" w:hint="eastAsia"/>
          <w:kern w:val="0"/>
          <w:sz w:val="22"/>
          <w:lang w:val="en-GB"/>
        </w:rPr>
        <w:t>e</w:t>
      </w:r>
      <w:r w:rsidR="006E65DA">
        <w:rPr>
          <w:rFonts w:ascii="Times New Roman" w:eastAsia="宋体" w:hAnsi="Times New Roman" w:cs="Times New Roman"/>
          <w:kern w:val="0"/>
          <w:sz w:val="22"/>
          <w:lang w:val="en-GB"/>
        </w:rPr>
        <w:t>-</w:t>
      </w:r>
      <w:r w:rsidR="004302D8">
        <w:rPr>
          <w:rFonts w:ascii="Times New Roman" w:eastAsia="宋体" w:hAnsi="Times New Roman" w:cs="Times New Roman"/>
          <w:kern w:val="0"/>
          <w:sz w:val="22"/>
          <w:lang w:val="en-GB"/>
        </w:rPr>
        <w:t>meeting.</w:t>
      </w:r>
      <w:r w:rsidR="00BA379E">
        <w:rPr>
          <w:rFonts w:ascii="Times New Roman" w:eastAsia="宋体" w:hAnsi="Times New Roman" w:cs="Times New Roman"/>
          <w:kern w:val="0"/>
          <w:sz w:val="22"/>
          <w:lang w:val="en-GB"/>
        </w:rPr>
        <w:t xml:space="preserve"> This</w:t>
      </w:r>
      <w:r w:rsidR="00A100D7" w:rsidRPr="00A100D7">
        <w:rPr>
          <w:rFonts w:ascii="Times New Roman" w:eastAsia="宋体" w:hAnsi="Times New Roman" w:cs="Times New Roman"/>
          <w:kern w:val="0"/>
          <w:sz w:val="22"/>
          <w:lang w:val="en-GB"/>
        </w:rPr>
        <w:t xml:space="preserve"> </w:t>
      </w:r>
      <w:r w:rsidR="00A0314C">
        <w:rPr>
          <w:rFonts w:ascii="Times New Roman" w:eastAsia="宋体" w:hAnsi="Times New Roman" w:cs="Times New Roman"/>
          <w:kern w:val="0"/>
          <w:sz w:val="22"/>
          <w:lang w:val="en-GB"/>
        </w:rPr>
        <w:t>illustration for it</w:t>
      </w:r>
      <w:r w:rsidR="00A100D7" w:rsidRPr="00A100D7">
        <w:rPr>
          <w:rFonts w:ascii="Times New Roman" w:eastAsia="宋体" w:hAnsi="Times New Roman" w:cs="Times New Roman"/>
          <w:kern w:val="0"/>
          <w:sz w:val="22"/>
          <w:lang w:val="en-GB"/>
        </w:rPr>
        <w:t xml:space="preserve"> is shown in </w:t>
      </w:r>
      <w:r w:rsidR="00A0314C">
        <w:rPr>
          <w:rFonts w:ascii="Times New Roman" w:eastAsia="宋体" w:hAnsi="Times New Roman" w:cs="Times New Roman"/>
          <w:kern w:val="0"/>
          <w:sz w:val="22"/>
          <w:lang w:val="en-GB"/>
        </w:rPr>
        <w:t>F</w:t>
      </w:r>
      <w:r w:rsidR="00A100D7" w:rsidRPr="00A100D7">
        <w:rPr>
          <w:rFonts w:ascii="Times New Roman" w:eastAsia="宋体" w:hAnsi="Times New Roman" w:cs="Times New Roman"/>
          <w:kern w:val="0"/>
          <w:sz w:val="22"/>
          <w:lang w:val="en-GB"/>
        </w:rPr>
        <w:t>igure</w:t>
      </w:r>
      <w:r w:rsidR="00A0314C">
        <w:rPr>
          <w:rFonts w:ascii="Times New Roman" w:eastAsia="宋体" w:hAnsi="Times New Roman" w:cs="Times New Roman"/>
          <w:kern w:val="0"/>
          <w:sz w:val="22"/>
          <w:lang w:val="en-GB"/>
        </w:rPr>
        <w:t xml:space="preserve"> 1</w:t>
      </w:r>
      <w:r w:rsidR="00A100D7" w:rsidRPr="00A100D7">
        <w:rPr>
          <w:rFonts w:ascii="Times New Roman" w:eastAsia="宋体" w:hAnsi="Times New Roman" w:cs="Times New Roman"/>
          <w:kern w:val="0"/>
          <w:sz w:val="22"/>
          <w:lang w:val="en-GB"/>
        </w:rPr>
        <w:t xml:space="preserve">. For the same HARQ process, different UEs in an MBS group have </w:t>
      </w:r>
      <w:r w:rsidR="00A100D7" w:rsidRPr="00A100D7">
        <w:rPr>
          <w:rFonts w:ascii="Times New Roman" w:eastAsia="宋体" w:hAnsi="Times New Roman" w:cs="Times New Roman"/>
          <w:kern w:val="0"/>
          <w:sz w:val="22"/>
          <w:lang w:val="en-GB"/>
        </w:rPr>
        <w:lastRenderedPageBreak/>
        <w:t>different PTP scheduling, thus the NDI states are different for UE1 and UE2</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(t1). When PTM scheme 1 is used for multicast initial transmission, its NDI toggle should be relative to the NDI in a previous DCI with the same G-RNTI</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 xml:space="preserve">(t2). Then PTP is used for the retransmission of PTM1 with the same NDI value as initial transmission. However, for UE2, </w:t>
      </w:r>
      <w:r w:rsidR="001771AD">
        <w:rPr>
          <w:rFonts w:ascii="Times New Roman" w:eastAsia="宋体" w:hAnsi="Times New Roman" w:cs="Times New Roman" w:hint="eastAsia"/>
          <w:kern w:val="0"/>
          <w:sz w:val="22"/>
          <w:lang w:val="en-GB"/>
        </w:rPr>
        <w:t>if</w:t>
      </w:r>
      <w:r w:rsidR="001771A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the initial PTM1 transmission was miss detected</w:t>
      </w:r>
      <w:r w:rsidR="001771AD">
        <w:rPr>
          <w:rFonts w:ascii="Times New Roman" w:eastAsia="宋体" w:hAnsi="Times New Roman" w:cs="Times New Roman" w:hint="eastAsia"/>
          <w:kern w:val="0"/>
          <w:sz w:val="22"/>
          <w:lang w:val="en-GB"/>
        </w:rPr>
        <w:t>,</w:t>
      </w:r>
      <w:r w:rsidR="00A100D7" w:rsidRPr="00A100D7">
        <w:rPr>
          <w:rFonts w:ascii="Times New Roman" w:eastAsia="宋体" w:hAnsi="Times New Roman" w:cs="Times New Roman"/>
          <w:kern w:val="0"/>
          <w:sz w:val="22"/>
          <w:lang w:val="en-GB"/>
        </w:rPr>
        <w:t xml:space="preserve"> </w:t>
      </w:r>
      <w:r w:rsidR="001771AD">
        <w:rPr>
          <w:rFonts w:ascii="Times New Roman" w:eastAsia="宋体" w:hAnsi="Times New Roman" w:cs="Times New Roman"/>
          <w:kern w:val="0"/>
          <w:sz w:val="22"/>
          <w:lang w:val="en-GB"/>
        </w:rPr>
        <w:t>w</w:t>
      </w:r>
      <w:r w:rsidR="00A100D7" w:rsidRPr="00A100D7">
        <w:rPr>
          <w:rFonts w:ascii="Times New Roman" w:eastAsia="宋体" w:hAnsi="Times New Roman" w:cs="Times New Roman"/>
          <w:kern w:val="0"/>
          <w:sz w:val="22"/>
          <w:lang w:val="en-GB"/>
        </w:rPr>
        <w:t>hen UE2 detects a DCI</w:t>
      </w:r>
      <w:r w:rsidR="001771AD">
        <w:rPr>
          <w:rFonts w:ascii="Times New Roman" w:eastAsia="宋体" w:hAnsi="Times New Roman" w:cs="Times New Roman"/>
          <w:kern w:val="0"/>
          <w:sz w:val="22"/>
          <w:lang w:val="en-GB"/>
        </w:rPr>
        <w:t xml:space="preserve"> scheduling the retransmission of TB3</w:t>
      </w:r>
      <w:r w:rsidR="00A100D7" w:rsidRPr="00A100D7">
        <w:rPr>
          <w:rFonts w:ascii="Times New Roman" w:eastAsia="宋体" w:hAnsi="Times New Roman" w:cs="Times New Roman"/>
          <w:kern w:val="0"/>
          <w:sz w:val="22"/>
          <w:lang w:val="en-GB"/>
        </w:rPr>
        <w:t xml:space="preserve"> with NDI</w:t>
      </w:r>
      <w:r w:rsidR="001771AD">
        <w:rPr>
          <w:rFonts w:ascii="Times New Roman" w:eastAsia="宋体" w:hAnsi="Times New Roman" w:cs="Times New Roman"/>
          <w:kern w:val="0"/>
          <w:sz w:val="22"/>
          <w:lang w:val="en-GB"/>
        </w:rPr>
        <w:t xml:space="preserve"> not toggled</w:t>
      </w:r>
      <w:r w:rsidR="00A100D7" w:rsidRPr="00A100D7">
        <w:rPr>
          <w:rFonts w:ascii="Times New Roman" w:eastAsia="宋体" w:hAnsi="Times New Roman" w:cs="Times New Roman"/>
          <w:kern w:val="0"/>
          <w:sz w:val="22"/>
          <w:lang w:val="en-GB"/>
        </w:rPr>
        <w:t>, it may make incorrect soft-combination</w:t>
      </w:r>
      <w:r w:rsidR="001771AD">
        <w:rPr>
          <w:rFonts w:ascii="Times New Roman" w:eastAsia="宋体" w:hAnsi="Times New Roman" w:cs="Times New Roman"/>
          <w:kern w:val="0"/>
          <w:sz w:val="22"/>
          <w:lang w:val="en-GB"/>
        </w:rPr>
        <w:t xml:space="preserve"> between the retransmission TB</w:t>
      </w:r>
      <w:r w:rsidR="00A100D7" w:rsidRPr="00A100D7">
        <w:rPr>
          <w:rFonts w:ascii="Times New Roman" w:eastAsia="宋体" w:hAnsi="Times New Roman" w:cs="Times New Roman"/>
          <w:kern w:val="0"/>
          <w:sz w:val="22"/>
          <w:lang w:val="en-GB"/>
        </w:rPr>
        <w:t xml:space="preserve"> with previous unicast transmission</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(t3).</w:t>
      </w:r>
      <w:r w:rsidR="00E84AAE">
        <w:rPr>
          <w:rFonts w:ascii="Times New Roman" w:eastAsia="宋体" w:hAnsi="Times New Roman" w:cs="Times New Roman"/>
          <w:kern w:val="0"/>
          <w:sz w:val="22"/>
          <w:lang w:val="en-GB"/>
        </w:rPr>
        <w:t xml:space="preserve"> This issue </w:t>
      </w:r>
      <w:r w:rsidR="00C15AE3">
        <w:rPr>
          <w:rFonts w:ascii="Times New Roman" w:eastAsia="宋体" w:hAnsi="Times New Roman" w:cs="Times New Roman"/>
          <w:kern w:val="0"/>
          <w:sz w:val="22"/>
          <w:lang w:val="en-GB"/>
        </w:rPr>
        <w:t>was</w:t>
      </w:r>
      <w:r w:rsidR="00E84AAE">
        <w:rPr>
          <w:rFonts w:ascii="Times New Roman" w:eastAsia="宋体" w:hAnsi="Times New Roman" w:cs="Times New Roman"/>
          <w:kern w:val="0"/>
          <w:sz w:val="22"/>
          <w:lang w:val="en-GB"/>
        </w:rPr>
        <w:t xml:space="preserve"> discussed in the last two meeting</w:t>
      </w:r>
      <w:r w:rsidR="00C15AE3">
        <w:rPr>
          <w:rFonts w:ascii="Times New Roman" w:eastAsia="宋体" w:hAnsi="Times New Roman" w:cs="Times New Roman"/>
          <w:kern w:val="0"/>
          <w:sz w:val="22"/>
          <w:lang w:val="en-GB"/>
        </w:rPr>
        <w:t>s</w:t>
      </w:r>
      <w:r w:rsidR="00E84AAE">
        <w:rPr>
          <w:rFonts w:ascii="Times New Roman" w:eastAsia="宋体" w:hAnsi="Times New Roman" w:cs="Times New Roman"/>
          <w:kern w:val="0"/>
          <w:sz w:val="22"/>
          <w:lang w:val="en-GB"/>
        </w:rPr>
        <w:t>, but there are no conclusions for it.</w:t>
      </w:r>
    </w:p>
    <w:p w:rsidR="006E65DA" w:rsidRDefault="00302E24" w:rsidP="005B3198">
      <w:pPr>
        <w:spacing w:after="120"/>
        <w:jc w:val="center"/>
        <w:rPr>
          <w:rFonts w:ascii="Times New Roman" w:eastAsia="宋体" w:hAnsi="Times New Roman" w:cs="Times New Roman"/>
          <w:kern w:val="0"/>
          <w:sz w:val="22"/>
          <w:lang w:val="en-GB"/>
        </w:rPr>
      </w:pPr>
      <w:r>
        <w:rPr>
          <w:rFonts w:ascii="Times New Roman" w:eastAsia="宋体" w:hAnsi="Times New Roman" w:cs="Times New Roman"/>
          <w:noProof/>
          <w:kern w:val="0"/>
          <w:sz w:val="22"/>
        </w:rPr>
        <w:drawing>
          <wp:inline distT="0" distB="0" distL="0" distR="0" wp14:anchorId="30889D87">
            <wp:extent cx="531622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16220" cy="2560320"/>
                    </a:xfrm>
                    <a:prstGeom prst="rect">
                      <a:avLst/>
                    </a:prstGeom>
                    <a:noFill/>
                  </pic:spPr>
                </pic:pic>
              </a:graphicData>
            </a:graphic>
          </wp:inline>
        </w:drawing>
      </w:r>
    </w:p>
    <w:p w:rsidR="006E65DA" w:rsidRDefault="00EB31CD" w:rsidP="005B3198">
      <w:pPr>
        <w:spacing w:after="120"/>
        <w:jc w:val="cente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Figure</w:t>
      </w:r>
      <w:r>
        <w:rPr>
          <w:rFonts w:ascii="Times New Roman" w:eastAsia="宋体" w:hAnsi="Times New Roman" w:cs="Times New Roman"/>
          <w:kern w:val="0"/>
          <w:sz w:val="22"/>
          <w:lang w:val="en-GB"/>
        </w:rPr>
        <w:t xml:space="preserve"> 1</w:t>
      </w:r>
    </w:p>
    <w:p w:rsidR="00F5428F" w:rsidRDefault="00EB31CD" w:rsidP="007E0925">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S</w:t>
      </w:r>
      <w:r>
        <w:rPr>
          <w:rFonts w:ascii="Times New Roman" w:eastAsia="宋体" w:hAnsi="Times New Roman" w:cs="Times New Roman" w:hint="eastAsia"/>
          <w:kern w:val="0"/>
          <w:sz w:val="22"/>
          <w:lang w:val="en-GB"/>
        </w:rPr>
        <w:t>ince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there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is</w:t>
      </w:r>
      <w:r>
        <w:rPr>
          <w:rFonts w:ascii="Times New Roman" w:eastAsia="宋体" w:hAnsi="Times New Roman" w:cs="Times New Roman"/>
          <w:kern w:val="0"/>
          <w:sz w:val="22"/>
          <w:lang w:val="en-GB"/>
        </w:rPr>
        <w:t xml:space="preserve"> </w:t>
      </w:r>
      <w:r w:rsidRPr="00EB31CD">
        <w:rPr>
          <w:rFonts w:ascii="Times New Roman" w:eastAsia="宋体" w:hAnsi="Times New Roman" w:cs="Times New Roman"/>
          <w:kern w:val="0"/>
          <w:sz w:val="22"/>
          <w:lang w:val="en-GB"/>
        </w:rPr>
        <w:t xml:space="preserve">no intention to separate the HARQ process number for multicast service from the current </w:t>
      </w:r>
      <w:r w:rsidR="001771AD">
        <w:rPr>
          <w:rFonts w:ascii="Times New Roman" w:eastAsia="宋体" w:hAnsi="Times New Roman" w:cs="Times New Roman"/>
          <w:kern w:val="0"/>
          <w:sz w:val="22"/>
          <w:lang w:val="en-GB"/>
        </w:rPr>
        <w:t xml:space="preserve">maximum </w:t>
      </w:r>
      <w:r w:rsidRPr="00EB31CD">
        <w:rPr>
          <w:rFonts w:ascii="Times New Roman" w:eastAsia="宋体" w:hAnsi="Times New Roman" w:cs="Times New Roman"/>
          <w:kern w:val="0"/>
          <w:sz w:val="22"/>
          <w:lang w:val="en-GB"/>
        </w:rPr>
        <w:t xml:space="preserve">16 </w:t>
      </w:r>
      <w:r w:rsidR="001771AD">
        <w:rPr>
          <w:rFonts w:ascii="Times New Roman" w:eastAsia="宋体" w:hAnsi="Times New Roman" w:cs="Times New Roman"/>
          <w:kern w:val="0"/>
          <w:sz w:val="22"/>
          <w:lang w:val="en-GB"/>
        </w:rPr>
        <w:t xml:space="preserve">HARQ </w:t>
      </w:r>
      <w:r w:rsidRPr="00EB31CD">
        <w:rPr>
          <w:rFonts w:ascii="Times New Roman" w:eastAsia="宋体" w:hAnsi="Times New Roman" w:cs="Times New Roman"/>
          <w:kern w:val="0"/>
          <w:sz w:val="22"/>
          <w:lang w:val="en-GB"/>
        </w:rPr>
        <w:t>processes used for unicast service, and the total maximum number of HARQ process is kept unchanged for UE to support the multicast reception</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it leads to that </w:t>
      </w:r>
      <w:r w:rsidR="003D7695" w:rsidRPr="003D7695">
        <w:rPr>
          <w:rFonts w:ascii="Times New Roman" w:eastAsia="宋体" w:hAnsi="Times New Roman" w:cs="Times New Roman"/>
          <w:kern w:val="0"/>
          <w:sz w:val="22"/>
          <w:lang w:val="en-GB"/>
        </w:rPr>
        <w:t xml:space="preserve">a given HPN can be used for unicast now, and also can be used for multicast later </w:t>
      </w:r>
      <w:r w:rsidR="001771AD">
        <w:rPr>
          <w:rFonts w:ascii="Times New Roman" w:eastAsia="宋体" w:hAnsi="Times New Roman" w:cs="Times New Roman"/>
          <w:kern w:val="0"/>
          <w:sz w:val="22"/>
          <w:lang w:val="en-GB"/>
        </w:rPr>
        <w:t xml:space="preserve">even the </w:t>
      </w:r>
      <w:r w:rsidR="001771AD" w:rsidRPr="001771AD">
        <w:rPr>
          <w:rFonts w:ascii="Times New Roman" w:eastAsia="宋体" w:hAnsi="Times New Roman" w:cs="Times New Roman"/>
          <w:kern w:val="0"/>
          <w:sz w:val="22"/>
          <w:lang w:val="en-GB"/>
        </w:rPr>
        <w:t xml:space="preserve">expected transmission of HARQ-ACK </w:t>
      </w:r>
      <w:r w:rsidR="00C209DA">
        <w:rPr>
          <w:rFonts w:ascii="Times New Roman" w:eastAsia="宋体" w:hAnsi="Times New Roman" w:cs="Times New Roman" w:hint="eastAsia"/>
          <w:kern w:val="0"/>
          <w:sz w:val="22"/>
          <w:lang w:val="en-GB"/>
        </w:rPr>
        <w:t>feedback</w:t>
      </w:r>
      <w:r w:rsidR="00C209DA">
        <w:rPr>
          <w:rFonts w:ascii="Times New Roman" w:eastAsia="宋体" w:hAnsi="Times New Roman" w:cs="Times New Roman"/>
          <w:kern w:val="0"/>
          <w:sz w:val="22"/>
          <w:lang w:val="en-GB"/>
        </w:rPr>
        <w:t xml:space="preserve"> </w:t>
      </w:r>
      <w:r w:rsidR="001771AD" w:rsidRPr="001771AD">
        <w:rPr>
          <w:rFonts w:ascii="Times New Roman" w:eastAsia="宋体" w:hAnsi="Times New Roman" w:cs="Times New Roman"/>
          <w:kern w:val="0"/>
          <w:sz w:val="22"/>
          <w:lang w:val="en-GB"/>
        </w:rPr>
        <w:t>for that HARQ process</w:t>
      </w:r>
      <w:r w:rsidR="004545ED">
        <w:rPr>
          <w:rFonts w:ascii="Times New Roman" w:eastAsia="宋体" w:hAnsi="Times New Roman" w:cs="Times New Roman"/>
          <w:kern w:val="0"/>
          <w:sz w:val="22"/>
          <w:lang w:val="en-GB"/>
        </w:rPr>
        <w:t xml:space="preserve"> is not receive</w:t>
      </w:r>
      <w:r w:rsidR="003D7695">
        <w:rPr>
          <w:rFonts w:ascii="Times New Roman" w:eastAsia="宋体" w:hAnsi="Times New Roman" w:cs="Times New Roman"/>
          <w:kern w:val="0"/>
          <w:sz w:val="22"/>
          <w:lang w:val="en-GB"/>
        </w:rPr>
        <w:t xml:space="preserve">. However, for the </w:t>
      </w:r>
      <w:r w:rsidR="003D7695">
        <w:rPr>
          <w:rFonts w:ascii="Times New Roman" w:eastAsia="宋体" w:hAnsi="Times New Roman" w:cs="Times New Roman" w:hint="eastAsia"/>
          <w:kern w:val="0"/>
          <w:sz w:val="22"/>
          <w:lang w:val="en-GB"/>
        </w:rPr>
        <w:t>scenario</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illustrated</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in</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Figure</w:t>
      </w:r>
      <w:r w:rsidR="003D7695">
        <w:rPr>
          <w:rFonts w:ascii="Times New Roman" w:eastAsia="宋体" w:hAnsi="Times New Roman" w:cs="Times New Roman"/>
          <w:kern w:val="0"/>
          <w:sz w:val="22"/>
          <w:lang w:val="en-GB"/>
        </w:rPr>
        <w:t xml:space="preserve"> 1</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the UE sides, </w:t>
      </w:r>
      <w:r w:rsidR="003D7695">
        <w:rPr>
          <w:rFonts w:ascii="Times New Roman" w:eastAsia="宋体" w:hAnsi="Times New Roman" w:cs="Times New Roman" w:hint="eastAsia"/>
          <w:kern w:val="0"/>
          <w:sz w:val="22"/>
          <w:lang w:val="en-GB"/>
        </w:rPr>
        <w:t>especially</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for</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UE</w:t>
      </w:r>
      <w:r w:rsidR="00C209DA">
        <w:rPr>
          <w:rFonts w:ascii="Times New Roman" w:eastAsia="宋体" w:hAnsi="Times New Roman" w:cs="Times New Roman"/>
          <w:kern w:val="0"/>
          <w:sz w:val="22"/>
          <w:lang w:val="en-GB"/>
        </w:rPr>
        <w:t>2</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must know whether the transmission is for unicast service or multicast. </w:t>
      </w:r>
      <w:r w:rsidR="00B81EBB">
        <w:rPr>
          <w:rFonts w:ascii="Times New Roman" w:eastAsia="宋体" w:hAnsi="Times New Roman" w:cs="Times New Roman"/>
          <w:kern w:val="0"/>
          <w:sz w:val="22"/>
          <w:lang w:val="en-GB"/>
        </w:rPr>
        <w:t>The initial transmission</w:t>
      </w:r>
      <w:r w:rsidR="003D7695">
        <w:rPr>
          <w:rFonts w:ascii="Times New Roman" w:eastAsia="宋体" w:hAnsi="Times New Roman" w:cs="Times New Roman"/>
          <w:kern w:val="0"/>
          <w:sz w:val="22"/>
          <w:lang w:val="en-GB"/>
        </w:rPr>
        <w:t xml:space="preserve"> may be differentiate</w:t>
      </w:r>
      <w:r w:rsidR="00C17D36">
        <w:rPr>
          <w:rFonts w:ascii="Times New Roman" w:eastAsia="宋体" w:hAnsi="Times New Roman" w:cs="Times New Roman"/>
          <w:kern w:val="0"/>
          <w:sz w:val="22"/>
          <w:lang w:val="en-GB"/>
        </w:rPr>
        <w:t>d</w:t>
      </w:r>
      <w:r w:rsidR="003D7695">
        <w:rPr>
          <w:rFonts w:ascii="Times New Roman" w:eastAsia="宋体" w:hAnsi="Times New Roman" w:cs="Times New Roman"/>
          <w:kern w:val="0"/>
          <w:sz w:val="22"/>
          <w:lang w:val="en-GB"/>
        </w:rPr>
        <w:t xml:space="preserve"> by RNTI type, </w:t>
      </w:r>
      <w:r w:rsidR="00B81EBB">
        <w:rPr>
          <w:rFonts w:ascii="Times New Roman" w:eastAsia="宋体" w:hAnsi="Times New Roman" w:cs="Times New Roman"/>
          <w:kern w:val="0"/>
          <w:sz w:val="22"/>
          <w:lang w:val="en-GB"/>
        </w:rPr>
        <w:t>i.e., schedules unicast service scrambled by C-RNTI and schedules multic</w:t>
      </w:r>
      <w:r w:rsidR="004545ED">
        <w:rPr>
          <w:rFonts w:ascii="Times New Roman" w:eastAsia="宋体" w:hAnsi="Times New Roman" w:cs="Times New Roman"/>
          <w:kern w:val="0"/>
          <w:sz w:val="22"/>
          <w:lang w:val="en-GB"/>
        </w:rPr>
        <w:t>ast service scrambled by G-RNTI,</w:t>
      </w:r>
      <w:r w:rsidR="00C209DA">
        <w:rPr>
          <w:rFonts w:ascii="Times New Roman" w:eastAsia="宋体" w:hAnsi="Times New Roman" w:cs="Times New Roman"/>
          <w:kern w:val="0"/>
          <w:sz w:val="22"/>
          <w:lang w:val="en-GB"/>
        </w:rPr>
        <w:t xml:space="preserve"> </w:t>
      </w:r>
      <w:r w:rsidR="004545ED">
        <w:rPr>
          <w:rFonts w:ascii="Times New Roman" w:eastAsia="宋体" w:hAnsi="Times New Roman" w:cs="Times New Roman"/>
          <w:kern w:val="0"/>
          <w:sz w:val="22"/>
          <w:lang w:val="en-GB"/>
        </w:rPr>
        <w:t>b</w:t>
      </w:r>
      <w:r w:rsidR="00B81EBB">
        <w:rPr>
          <w:rFonts w:ascii="Times New Roman" w:eastAsia="宋体" w:hAnsi="Times New Roman" w:cs="Times New Roman"/>
          <w:kern w:val="0"/>
          <w:sz w:val="22"/>
          <w:lang w:val="en-GB"/>
        </w:rPr>
        <w:t xml:space="preserve">ut the retransmission cannot be </w:t>
      </w:r>
      <w:r w:rsidR="00B81EBB" w:rsidRPr="00B81EBB">
        <w:rPr>
          <w:rFonts w:ascii="Times New Roman" w:eastAsia="宋体" w:hAnsi="Times New Roman" w:cs="Times New Roman"/>
          <w:kern w:val="0"/>
          <w:sz w:val="22"/>
          <w:lang w:val="en-GB"/>
        </w:rPr>
        <w:t>differentiate</w:t>
      </w:r>
      <w:r w:rsidR="00C17D36">
        <w:rPr>
          <w:rFonts w:ascii="Times New Roman" w:eastAsia="宋体" w:hAnsi="Times New Roman" w:cs="Times New Roman"/>
          <w:kern w:val="0"/>
          <w:sz w:val="22"/>
          <w:lang w:val="en-GB"/>
        </w:rPr>
        <w:t>d</w:t>
      </w:r>
      <w:r w:rsidR="00B81EBB" w:rsidRPr="00B81EBB">
        <w:rPr>
          <w:rFonts w:ascii="Times New Roman" w:eastAsia="宋体" w:hAnsi="Times New Roman" w:cs="Times New Roman"/>
          <w:kern w:val="0"/>
          <w:sz w:val="22"/>
          <w:lang w:val="en-GB"/>
        </w:rPr>
        <w:t xml:space="preserve"> by RNTI type</w:t>
      </w:r>
      <w:r w:rsidR="00B81EBB">
        <w:rPr>
          <w:rFonts w:ascii="Times New Roman" w:eastAsia="宋体" w:hAnsi="Times New Roman" w:cs="Times New Roman"/>
          <w:kern w:val="0"/>
          <w:sz w:val="22"/>
          <w:lang w:val="en-GB"/>
        </w:rPr>
        <w:t xml:space="preserve"> since PTP retransmission can be supported for multicast service.</w:t>
      </w:r>
    </w:p>
    <w:p w:rsidR="00F5428F" w:rsidRDefault="00F5428F" w:rsidP="007E0925">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T</w:t>
      </w:r>
      <w:r>
        <w:rPr>
          <w:rFonts w:ascii="Times New Roman" w:eastAsia="宋体" w:hAnsi="Times New Roman" w:cs="Times New Roman" w:hint="eastAsia"/>
          <w:kern w:val="0"/>
          <w:sz w:val="22"/>
          <w:lang w:val="en-GB"/>
        </w:rPr>
        <w:t>his</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issue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was</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discussed</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last</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e</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meeting</w:t>
      </w:r>
      <w:r>
        <w:rPr>
          <w:rFonts w:ascii="Times New Roman" w:eastAsia="宋体" w:hAnsi="Times New Roman" w:cs="Times New Roman"/>
          <w:kern w:val="0"/>
          <w:sz w:val="22"/>
          <w:lang w:val="en-GB"/>
        </w:rPr>
        <w:t>, the updated propo</w:t>
      </w:r>
      <w:r w:rsidR="00995AA4">
        <w:rPr>
          <w:rFonts w:ascii="Times New Roman" w:eastAsia="宋体" w:hAnsi="Times New Roman" w:cs="Times New Roman"/>
          <w:kern w:val="0"/>
          <w:sz w:val="22"/>
          <w:lang w:val="en-GB"/>
        </w:rPr>
        <w:t xml:space="preserve">sal can be refer </w:t>
      </w:r>
      <w:proofErr w:type="gramStart"/>
      <w:r w:rsidR="00995AA4">
        <w:rPr>
          <w:rFonts w:ascii="Times New Roman" w:eastAsia="宋体" w:hAnsi="Times New Roman" w:cs="Times New Roman"/>
          <w:kern w:val="0"/>
          <w:sz w:val="22"/>
          <w:lang w:val="en-GB"/>
        </w:rPr>
        <w:t>to</w:t>
      </w:r>
      <w:r w:rsidR="001C6CE0" w:rsidRPr="001C6CE0">
        <w:rPr>
          <w:rFonts w:ascii="Times New Roman" w:eastAsia="宋体" w:hAnsi="Times New Roman" w:cs="Times New Roman"/>
          <w:kern w:val="0"/>
          <w:sz w:val="22"/>
          <w:vertAlign w:val="superscript"/>
          <w:lang w:val="en-GB"/>
        </w:rPr>
        <w:t>[</w:t>
      </w:r>
      <w:proofErr w:type="gramEnd"/>
      <w:r w:rsidR="001C6CE0" w:rsidRPr="001C6CE0">
        <w:rPr>
          <w:rFonts w:ascii="Times New Roman" w:eastAsia="宋体" w:hAnsi="Times New Roman" w:cs="Times New Roman"/>
          <w:kern w:val="0"/>
          <w:sz w:val="22"/>
          <w:vertAlign w:val="superscript"/>
          <w:lang w:val="en-GB"/>
        </w:rPr>
        <w:t>3]</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7E0925" w:rsidTr="002D2E34">
        <w:tc>
          <w:tcPr>
            <w:tcW w:w="9962" w:type="dxa"/>
            <w:tcBorders>
              <w:top w:val="single" w:sz="8" w:space="0" w:color="auto"/>
              <w:left w:val="single" w:sz="8" w:space="0" w:color="auto"/>
              <w:bottom w:val="single" w:sz="8" w:space="0" w:color="auto"/>
              <w:right w:val="single" w:sz="8" w:space="0" w:color="auto"/>
            </w:tcBorders>
          </w:tcPr>
          <w:p w:rsidR="007E0925" w:rsidRPr="007E0925" w:rsidRDefault="007E0925" w:rsidP="007E0925">
            <w:pPr>
              <w:spacing w:after="120"/>
              <w:rPr>
                <w:b/>
                <w:bCs/>
                <w:sz w:val="22"/>
                <w:szCs w:val="22"/>
              </w:rPr>
            </w:pPr>
            <w:r w:rsidRPr="007E0925">
              <w:rPr>
                <w:b/>
                <w:bCs/>
                <w:sz w:val="22"/>
                <w:szCs w:val="22"/>
                <w:highlight w:val="yellow"/>
              </w:rPr>
              <w:t>Updated proposal 4-2:</w:t>
            </w:r>
          </w:p>
          <w:p w:rsidR="007E0925" w:rsidRPr="007E0925" w:rsidRDefault="007E0925" w:rsidP="007E0925">
            <w:pPr>
              <w:spacing w:after="120"/>
              <w:rPr>
                <w:bCs/>
                <w:sz w:val="22"/>
                <w:szCs w:val="22"/>
              </w:rPr>
            </w:pPr>
            <w:r w:rsidRPr="007E0925">
              <w:rPr>
                <w:bCs/>
                <w:sz w:val="22"/>
                <w:szCs w:val="22"/>
              </w:rPr>
              <w:t xml:space="preserve">For multicast, UE can be configured to enable </w:t>
            </w:r>
            <w:r w:rsidRPr="007E0925">
              <w:rPr>
                <w:bCs/>
                <w:color w:val="FF0000"/>
                <w:sz w:val="22"/>
                <w:szCs w:val="22"/>
              </w:rPr>
              <w:t>receiving</w:t>
            </w:r>
            <w:r w:rsidRPr="007E0925">
              <w:rPr>
                <w:bCs/>
                <w:sz w:val="22"/>
                <w:szCs w:val="22"/>
              </w:rPr>
              <w:t xml:space="preserve"> PTP retransmission for </w:t>
            </w:r>
            <w:r w:rsidRPr="007E0925">
              <w:rPr>
                <w:bCs/>
                <w:strike/>
                <w:color w:val="FF0000"/>
                <w:sz w:val="22"/>
                <w:szCs w:val="22"/>
              </w:rPr>
              <w:t>multicast</w:t>
            </w:r>
            <w:r w:rsidRPr="007E0925">
              <w:rPr>
                <w:bCs/>
                <w:color w:val="FF0000"/>
                <w:sz w:val="22"/>
                <w:szCs w:val="22"/>
              </w:rPr>
              <w:t xml:space="preserve"> PTM initial transmission with same HPID </w:t>
            </w:r>
            <w:r w:rsidRPr="007E0925">
              <w:rPr>
                <w:bCs/>
                <w:sz w:val="22"/>
                <w:szCs w:val="22"/>
              </w:rPr>
              <w:t xml:space="preserve">by RRC signaling. If UE is not configured to enable </w:t>
            </w:r>
            <w:r w:rsidRPr="007E0925">
              <w:rPr>
                <w:bCs/>
                <w:color w:val="FF0000"/>
                <w:sz w:val="22"/>
                <w:szCs w:val="22"/>
              </w:rPr>
              <w:t>receiving</w:t>
            </w:r>
            <w:r w:rsidRPr="007E0925">
              <w:rPr>
                <w:bCs/>
                <w:sz w:val="22"/>
                <w:szCs w:val="22"/>
              </w:rPr>
              <w:t xml:space="preserve"> PTP retransmission for </w:t>
            </w:r>
            <w:r w:rsidRPr="007E0925">
              <w:rPr>
                <w:bCs/>
                <w:strike/>
                <w:color w:val="FF0000"/>
                <w:sz w:val="22"/>
                <w:szCs w:val="22"/>
              </w:rPr>
              <w:t>multicast</w:t>
            </w:r>
            <w:r w:rsidRPr="007E0925">
              <w:rPr>
                <w:bCs/>
                <w:color w:val="FF0000"/>
                <w:sz w:val="22"/>
                <w:szCs w:val="22"/>
              </w:rPr>
              <w:t xml:space="preserve"> PTM initial transmission with same HPID</w:t>
            </w:r>
            <w:r w:rsidRPr="007E0925">
              <w:rPr>
                <w:bCs/>
                <w:sz w:val="22"/>
                <w:szCs w:val="22"/>
              </w:rPr>
              <w:t>, UE assumes only PTM is used for retransmission for multicast.</w:t>
            </w:r>
          </w:p>
          <w:p w:rsidR="007E0925" w:rsidRPr="007E0925" w:rsidRDefault="007E0925" w:rsidP="007E0925">
            <w:pPr>
              <w:pStyle w:val="aff7"/>
              <w:widowControl w:val="0"/>
              <w:numPr>
                <w:ilvl w:val="0"/>
                <w:numId w:val="41"/>
              </w:numPr>
              <w:spacing w:after="120"/>
              <w:ind w:leftChars="0"/>
              <w:jc w:val="both"/>
              <w:rPr>
                <w:bCs/>
                <w:color w:val="FF0000"/>
              </w:rPr>
            </w:pPr>
            <w:r w:rsidRPr="007E0925">
              <w:rPr>
                <w:rFonts w:eastAsiaTheme="minorEastAsia"/>
                <w:bCs/>
                <w:color w:val="FF0000"/>
                <w:sz w:val="22"/>
                <w:szCs w:val="22"/>
              </w:rPr>
              <w:t>The configuration is per CFR</w:t>
            </w:r>
          </w:p>
        </w:tc>
      </w:tr>
    </w:tbl>
    <w:p w:rsidR="00F5428F" w:rsidRDefault="007E0925" w:rsidP="005B3198">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Several companies </w:t>
      </w:r>
      <w:r w:rsidR="00077DA5">
        <w:rPr>
          <w:rFonts w:ascii="Times New Roman" w:eastAsia="宋体" w:hAnsi="Times New Roman" w:cs="Times New Roman"/>
          <w:kern w:val="0"/>
          <w:sz w:val="22"/>
          <w:lang w:val="en-GB"/>
        </w:rPr>
        <w:t>argued</w:t>
      </w:r>
      <w:r>
        <w:rPr>
          <w:rFonts w:ascii="Times New Roman" w:eastAsia="宋体" w:hAnsi="Times New Roman" w:cs="Times New Roman"/>
          <w:kern w:val="0"/>
          <w:sz w:val="22"/>
          <w:lang w:val="en-GB"/>
        </w:rPr>
        <w:t xml:space="preserve"> this proposal cannot </w:t>
      </w:r>
      <w:r w:rsidR="00E67204">
        <w:rPr>
          <w:rFonts w:ascii="Times New Roman" w:eastAsia="宋体" w:hAnsi="Times New Roman" w:cs="Times New Roman"/>
          <w:kern w:val="0"/>
          <w:sz w:val="22"/>
          <w:lang w:val="en-GB"/>
        </w:rPr>
        <w:t>solve</w:t>
      </w:r>
      <w:r>
        <w:rPr>
          <w:rFonts w:ascii="Times New Roman" w:eastAsia="宋体" w:hAnsi="Times New Roman" w:cs="Times New Roman"/>
          <w:kern w:val="0"/>
          <w:sz w:val="22"/>
          <w:lang w:val="en-GB"/>
        </w:rPr>
        <w:t xml:space="preserve"> the issue e</w:t>
      </w:r>
      <w:r w:rsidRPr="007E0925">
        <w:rPr>
          <w:rFonts w:ascii="Times New Roman" w:eastAsia="宋体" w:hAnsi="Times New Roman" w:cs="Times New Roman"/>
          <w:kern w:val="0"/>
          <w:sz w:val="22"/>
          <w:lang w:val="en-GB"/>
        </w:rPr>
        <w:t>ssentially</w:t>
      </w:r>
      <w:r>
        <w:rPr>
          <w:rFonts w:ascii="Times New Roman" w:eastAsia="宋体" w:hAnsi="Times New Roman" w:cs="Times New Roman"/>
          <w:kern w:val="0"/>
          <w:sz w:val="22"/>
          <w:lang w:val="en-GB"/>
        </w:rPr>
        <w:t xml:space="preserve">. Considering </w:t>
      </w:r>
      <w:r w:rsidR="00F5428F">
        <w:rPr>
          <w:rFonts w:ascii="Times New Roman" w:eastAsia="宋体" w:hAnsi="Times New Roman" w:cs="Times New Roman"/>
          <w:kern w:val="0"/>
          <w:sz w:val="22"/>
          <w:lang w:val="en-GB"/>
        </w:rPr>
        <w:t xml:space="preserve">it is difficult to converge in a compact time, the moderator suggested </w:t>
      </w:r>
      <w:r w:rsidR="00F5428F" w:rsidRPr="00F5428F">
        <w:rPr>
          <w:rFonts w:ascii="Times New Roman" w:eastAsia="宋体" w:hAnsi="Times New Roman" w:cs="Times New Roman"/>
          <w:kern w:val="0"/>
          <w:sz w:val="22"/>
          <w:lang w:val="en-GB"/>
        </w:rPr>
        <w:t>deprioritize the discussion</w:t>
      </w:r>
      <w:r w:rsidR="00E67204">
        <w:rPr>
          <w:rFonts w:ascii="Times New Roman" w:eastAsia="宋体" w:hAnsi="Times New Roman" w:cs="Times New Roman"/>
          <w:kern w:val="0"/>
          <w:sz w:val="22"/>
          <w:lang w:val="en-GB"/>
        </w:rPr>
        <w:t xml:space="preserve"> in this e-meeting</w:t>
      </w:r>
      <w:r w:rsidR="00F5428F">
        <w:rPr>
          <w:rFonts w:ascii="Times New Roman" w:eastAsia="宋体" w:hAnsi="Times New Roman" w:cs="Times New Roman"/>
          <w:kern w:val="0"/>
          <w:sz w:val="22"/>
          <w:lang w:val="en-GB"/>
        </w:rPr>
        <w:t>.</w:t>
      </w:r>
    </w:p>
    <w:p w:rsidR="00B81EBB" w:rsidRDefault="00077DA5" w:rsidP="005B3198">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In our opinion</w:t>
      </w:r>
      <w:r w:rsidR="00B81EBB">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 xml:space="preserve">a direct way is to use </w:t>
      </w:r>
      <w:r w:rsidR="00B81EBB">
        <w:rPr>
          <w:rFonts w:ascii="Times New Roman" w:eastAsia="宋体" w:hAnsi="Times New Roman" w:cs="Times New Roman"/>
          <w:kern w:val="0"/>
          <w:sz w:val="22"/>
          <w:lang w:val="en-GB"/>
        </w:rPr>
        <w:t xml:space="preserve">a certain field in scheduling </w:t>
      </w:r>
      <w:r w:rsidR="00B81EBB">
        <w:rPr>
          <w:rFonts w:ascii="Times New Roman" w:eastAsia="宋体" w:hAnsi="Times New Roman" w:cs="Times New Roman" w:hint="eastAsia"/>
          <w:kern w:val="0"/>
          <w:sz w:val="22"/>
          <w:lang w:val="en-GB"/>
        </w:rPr>
        <w:t>DCI</w:t>
      </w:r>
      <w:r w:rsidR="00B81EBB">
        <w:rPr>
          <w:rFonts w:ascii="Times New Roman" w:eastAsia="宋体" w:hAnsi="Times New Roman" w:cs="Times New Roman"/>
          <w:kern w:val="0"/>
          <w:sz w:val="22"/>
          <w:lang w:val="en-GB"/>
        </w:rPr>
        <w:t xml:space="preserve"> </w:t>
      </w:r>
      <w:r w:rsidR="00B81EBB">
        <w:rPr>
          <w:rFonts w:ascii="Times New Roman" w:eastAsia="宋体" w:hAnsi="Times New Roman" w:cs="Times New Roman" w:hint="eastAsia"/>
          <w:kern w:val="0"/>
          <w:sz w:val="22"/>
          <w:lang w:val="en-GB"/>
        </w:rPr>
        <w:t>to</w:t>
      </w:r>
      <w:r w:rsidR="00B81EBB">
        <w:rPr>
          <w:rFonts w:ascii="Times New Roman" w:eastAsia="宋体" w:hAnsi="Times New Roman" w:cs="Times New Roman"/>
          <w:kern w:val="0"/>
          <w:sz w:val="22"/>
          <w:lang w:val="en-GB"/>
        </w:rPr>
        <w:t xml:space="preserve"> </w:t>
      </w:r>
      <w:r w:rsidR="00B81EBB">
        <w:rPr>
          <w:rFonts w:ascii="Times New Roman" w:eastAsia="宋体" w:hAnsi="Times New Roman" w:cs="Times New Roman" w:hint="eastAsia"/>
          <w:kern w:val="0"/>
          <w:sz w:val="22"/>
          <w:lang w:val="en-GB"/>
        </w:rPr>
        <w:t>indicate</w:t>
      </w:r>
      <w:r w:rsidR="00B81EBB">
        <w:rPr>
          <w:rFonts w:ascii="Times New Roman" w:eastAsia="宋体" w:hAnsi="Times New Roman" w:cs="Times New Roman"/>
          <w:kern w:val="0"/>
          <w:sz w:val="22"/>
          <w:lang w:val="en-GB"/>
        </w:rPr>
        <w:t xml:space="preserve"> </w:t>
      </w:r>
      <w:r w:rsidR="00B81EBB">
        <w:rPr>
          <w:rFonts w:ascii="Times New Roman" w:eastAsia="宋体" w:hAnsi="Times New Roman" w:cs="Times New Roman" w:hint="eastAsia"/>
          <w:kern w:val="0"/>
          <w:sz w:val="22"/>
          <w:lang w:val="en-GB"/>
        </w:rPr>
        <w:t>the</w:t>
      </w:r>
      <w:r w:rsidR="00B81EBB">
        <w:rPr>
          <w:rFonts w:ascii="Times New Roman" w:eastAsia="宋体" w:hAnsi="Times New Roman" w:cs="Times New Roman"/>
          <w:kern w:val="0"/>
          <w:sz w:val="22"/>
          <w:lang w:val="en-GB"/>
        </w:rPr>
        <w:t xml:space="preserve"> </w:t>
      </w:r>
      <w:r w:rsidR="00B81EBB">
        <w:rPr>
          <w:rFonts w:ascii="Times New Roman" w:eastAsia="宋体" w:hAnsi="Times New Roman" w:cs="Times New Roman" w:hint="eastAsia"/>
          <w:kern w:val="0"/>
          <w:sz w:val="22"/>
          <w:lang w:val="en-GB"/>
        </w:rPr>
        <w:t>service</w:t>
      </w:r>
      <w:r w:rsidR="00B81EBB">
        <w:rPr>
          <w:rFonts w:ascii="Times New Roman" w:eastAsia="宋体" w:hAnsi="Times New Roman" w:cs="Times New Roman"/>
          <w:kern w:val="0"/>
          <w:sz w:val="22"/>
          <w:lang w:val="en-GB"/>
        </w:rPr>
        <w:t xml:space="preserve"> </w:t>
      </w:r>
      <w:r w:rsidR="00B81EBB">
        <w:rPr>
          <w:rFonts w:ascii="Times New Roman" w:eastAsia="宋体" w:hAnsi="Times New Roman" w:cs="Times New Roman" w:hint="eastAsia"/>
          <w:kern w:val="0"/>
          <w:sz w:val="22"/>
          <w:lang w:val="en-GB"/>
        </w:rPr>
        <w:t>type</w:t>
      </w:r>
      <w:r>
        <w:rPr>
          <w:rFonts w:ascii="Times New Roman" w:eastAsia="宋体" w:hAnsi="Times New Roman" w:cs="Times New Roman"/>
          <w:kern w:val="0"/>
          <w:sz w:val="22"/>
          <w:lang w:val="en-GB"/>
        </w:rPr>
        <w:t>, i.e</w:t>
      </w:r>
      <w:r w:rsidR="007D0273">
        <w:rPr>
          <w:rFonts w:ascii="Times New Roman" w:eastAsia="宋体" w:hAnsi="Times New Roman" w:cs="Times New Roman"/>
          <w:kern w:val="0"/>
          <w:sz w:val="22"/>
          <w:lang w:val="en-GB"/>
        </w:rPr>
        <w:t>.</w:t>
      </w:r>
      <w:r>
        <w:rPr>
          <w:rFonts w:ascii="Times New Roman" w:eastAsia="宋体" w:hAnsi="Times New Roman" w:cs="Times New Roman"/>
          <w:kern w:val="0"/>
          <w:sz w:val="22"/>
          <w:lang w:val="en-GB"/>
        </w:rPr>
        <w:t xml:space="preserve">, unicast (re)transmission or multicast retransmission. </w:t>
      </w:r>
      <w:r w:rsidR="001C6CE0">
        <w:rPr>
          <w:rFonts w:ascii="Times New Roman" w:eastAsia="宋体" w:hAnsi="Times New Roman" w:cs="Times New Roman"/>
          <w:kern w:val="0"/>
          <w:sz w:val="22"/>
          <w:lang w:val="en-GB"/>
        </w:rPr>
        <w:t xml:space="preserve">Since it </w:t>
      </w:r>
      <w:r w:rsidR="00E67204">
        <w:rPr>
          <w:rFonts w:ascii="Times New Roman" w:eastAsia="宋体" w:hAnsi="Times New Roman" w:cs="Times New Roman"/>
          <w:kern w:val="0"/>
          <w:sz w:val="22"/>
          <w:lang w:val="en-GB"/>
        </w:rPr>
        <w:t>was</w:t>
      </w:r>
      <w:r w:rsidR="001C6CE0">
        <w:rPr>
          <w:rFonts w:ascii="Times New Roman" w:eastAsia="宋体" w:hAnsi="Times New Roman" w:cs="Times New Roman"/>
          <w:kern w:val="0"/>
          <w:sz w:val="22"/>
          <w:lang w:val="en-GB"/>
        </w:rPr>
        <w:t xml:space="preserve"> agreed in </w:t>
      </w:r>
      <w:r w:rsidR="00E67204">
        <w:rPr>
          <w:rFonts w:ascii="Times New Roman" w:eastAsia="宋体" w:hAnsi="Times New Roman" w:cs="Times New Roman"/>
          <w:kern w:val="0"/>
          <w:sz w:val="22"/>
          <w:lang w:val="en-GB"/>
        </w:rPr>
        <w:t xml:space="preserve">the </w:t>
      </w:r>
      <w:r w:rsidR="001C6CE0">
        <w:rPr>
          <w:rFonts w:ascii="Times New Roman" w:eastAsia="宋体" w:hAnsi="Times New Roman" w:cs="Times New Roman"/>
          <w:kern w:val="0"/>
          <w:sz w:val="22"/>
          <w:lang w:val="en-GB"/>
        </w:rPr>
        <w:t>last e-meeting that the unused DCI field, like ‘</w:t>
      </w:r>
      <w:proofErr w:type="spellStart"/>
      <w:r w:rsidR="001C6CE0" w:rsidRPr="001C6CE0">
        <w:rPr>
          <w:rFonts w:ascii="Times New Roman" w:eastAsia="宋体" w:hAnsi="Times New Roman" w:cs="Times New Roman"/>
          <w:kern w:val="0"/>
          <w:sz w:val="22"/>
          <w:lang w:val="en-GB"/>
        </w:rPr>
        <w:t>Scell</w:t>
      </w:r>
      <w:proofErr w:type="spellEnd"/>
      <w:r w:rsidR="001C6CE0" w:rsidRPr="001C6CE0">
        <w:rPr>
          <w:rFonts w:ascii="Times New Roman" w:eastAsia="宋体" w:hAnsi="Times New Roman" w:cs="Times New Roman"/>
          <w:kern w:val="0"/>
          <w:sz w:val="22"/>
          <w:lang w:val="en-GB"/>
        </w:rPr>
        <w:t xml:space="preserve"> dormancy indication</w:t>
      </w:r>
      <w:r w:rsidR="001C6CE0">
        <w:rPr>
          <w:rFonts w:ascii="Times New Roman" w:eastAsia="宋体" w:hAnsi="Times New Roman" w:cs="Times New Roman"/>
          <w:kern w:val="0"/>
          <w:sz w:val="22"/>
          <w:lang w:val="en-GB"/>
        </w:rPr>
        <w:t>’ and ‘</w:t>
      </w:r>
      <w:r w:rsidR="001C6CE0" w:rsidRPr="001C6CE0">
        <w:rPr>
          <w:rFonts w:ascii="Times New Roman" w:eastAsia="宋体" w:hAnsi="Times New Roman" w:cs="Times New Roman"/>
          <w:kern w:val="0"/>
          <w:sz w:val="22"/>
          <w:lang w:val="en-GB"/>
        </w:rPr>
        <w:t>BWP indicator</w:t>
      </w:r>
      <w:r w:rsidR="001C6CE0">
        <w:rPr>
          <w:rFonts w:ascii="Times New Roman" w:eastAsia="宋体" w:hAnsi="Times New Roman" w:cs="Times New Roman"/>
          <w:kern w:val="0"/>
          <w:sz w:val="22"/>
          <w:lang w:val="en-GB"/>
        </w:rPr>
        <w:t xml:space="preserve">’ doesn’t be included in DCI format 4_2, </w:t>
      </w:r>
      <w:r w:rsidR="00225458">
        <w:rPr>
          <w:rFonts w:ascii="Times New Roman" w:eastAsia="宋体" w:hAnsi="Times New Roman" w:cs="Times New Roman"/>
          <w:kern w:val="0"/>
          <w:sz w:val="22"/>
          <w:lang w:val="en-GB"/>
        </w:rPr>
        <w:t xml:space="preserve">a new DCI field should be included in that DCI. </w:t>
      </w:r>
      <w:r w:rsidR="00F2313E" w:rsidRPr="00F2313E">
        <w:rPr>
          <w:rFonts w:ascii="Times New Roman" w:eastAsia="宋体" w:hAnsi="Times New Roman" w:cs="Times New Roman"/>
          <w:kern w:val="0"/>
          <w:sz w:val="22"/>
          <w:lang w:val="en-GB"/>
        </w:rPr>
        <w:t>If it is dif</w:t>
      </w:r>
      <w:r w:rsidR="00F2313E">
        <w:rPr>
          <w:rFonts w:ascii="Times New Roman" w:eastAsia="宋体" w:hAnsi="Times New Roman" w:cs="Times New Roman"/>
          <w:kern w:val="0"/>
          <w:sz w:val="22"/>
          <w:lang w:val="en-GB"/>
        </w:rPr>
        <w:t xml:space="preserve">ferent </w:t>
      </w:r>
      <w:r w:rsidR="00E67204">
        <w:rPr>
          <w:rFonts w:ascii="Times New Roman" w:eastAsia="宋体" w:hAnsi="Times New Roman" w:cs="Times New Roman"/>
          <w:kern w:val="0"/>
          <w:sz w:val="22"/>
          <w:lang w:val="en-GB"/>
        </w:rPr>
        <w:t xml:space="preserve">to </w:t>
      </w:r>
      <w:r w:rsidR="00F2313E">
        <w:rPr>
          <w:rFonts w:ascii="Times New Roman" w:eastAsia="宋体" w:hAnsi="Times New Roman" w:cs="Times New Roman"/>
          <w:kern w:val="0"/>
          <w:sz w:val="22"/>
          <w:lang w:val="en-GB"/>
        </w:rPr>
        <w:t>converge in this meeting</w:t>
      </w:r>
      <w:r w:rsidR="00225458">
        <w:rPr>
          <w:rFonts w:ascii="Times New Roman" w:eastAsia="宋体" w:hAnsi="Times New Roman" w:cs="Times New Roman"/>
          <w:kern w:val="0"/>
          <w:sz w:val="22"/>
          <w:lang w:val="en-GB"/>
        </w:rPr>
        <w:t>, i</w:t>
      </w:r>
      <w:r w:rsidR="00225458" w:rsidRPr="00225458">
        <w:rPr>
          <w:rFonts w:ascii="Times New Roman" w:eastAsia="宋体" w:hAnsi="Times New Roman" w:cs="Times New Roman"/>
          <w:kern w:val="0"/>
          <w:sz w:val="22"/>
          <w:lang w:val="en-GB"/>
        </w:rPr>
        <w:t>t should be</w:t>
      </w:r>
      <w:r w:rsidR="00225458">
        <w:rPr>
          <w:rFonts w:ascii="Times New Roman" w:eastAsia="宋体" w:hAnsi="Times New Roman" w:cs="Times New Roman"/>
          <w:kern w:val="0"/>
          <w:sz w:val="22"/>
          <w:lang w:val="en-GB"/>
        </w:rPr>
        <w:t xml:space="preserve"> gNB</w:t>
      </w:r>
      <w:r w:rsidR="00225458" w:rsidRPr="00225458">
        <w:rPr>
          <w:rFonts w:ascii="Times New Roman" w:eastAsia="宋体" w:hAnsi="Times New Roman" w:cs="Times New Roman"/>
          <w:kern w:val="0"/>
          <w:sz w:val="22"/>
          <w:lang w:val="en-GB"/>
        </w:rPr>
        <w:t xml:space="preserve"> implemented to avoid the same HARQ process being used for unicast PTP</w:t>
      </w:r>
      <w:r w:rsidR="00225458">
        <w:rPr>
          <w:rFonts w:ascii="Times New Roman" w:eastAsia="宋体" w:hAnsi="Times New Roman" w:cs="Times New Roman"/>
          <w:kern w:val="0"/>
          <w:sz w:val="22"/>
          <w:lang w:val="en-GB"/>
        </w:rPr>
        <w:t xml:space="preserve"> transmission</w:t>
      </w:r>
      <w:r w:rsidR="00225458" w:rsidRPr="00225458">
        <w:rPr>
          <w:rFonts w:ascii="Times New Roman" w:eastAsia="宋体" w:hAnsi="Times New Roman" w:cs="Times New Roman"/>
          <w:kern w:val="0"/>
          <w:sz w:val="22"/>
          <w:lang w:val="en-GB"/>
        </w:rPr>
        <w:t xml:space="preserve"> and multicast PTP </w:t>
      </w:r>
      <w:r w:rsidR="00225458">
        <w:rPr>
          <w:rFonts w:ascii="Times New Roman" w:eastAsia="宋体" w:hAnsi="Times New Roman" w:cs="Times New Roman"/>
          <w:kern w:val="0"/>
          <w:sz w:val="22"/>
          <w:lang w:val="en-GB"/>
        </w:rPr>
        <w:t>transmission.</w:t>
      </w:r>
    </w:p>
    <w:p w:rsidR="003E6BB7" w:rsidRPr="009642EF" w:rsidRDefault="003E6BB7" w:rsidP="005B3198">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sidR="005D0C36">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0C1BB9" w:rsidRPr="000C1BB9" w:rsidRDefault="00225458" w:rsidP="000C1BB9">
      <w:pPr>
        <w:pStyle w:val="aff7"/>
        <w:numPr>
          <w:ilvl w:val="0"/>
          <w:numId w:val="10"/>
        </w:numPr>
        <w:spacing w:after="120"/>
        <w:ind w:leftChars="0"/>
        <w:rPr>
          <w:rFonts w:eastAsia="宋体"/>
          <w:sz w:val="22"/>
          <w:lang w:val="en-US"/>
        </w:rPr>
      </w:pPr>
      <w:r w:rsidRPr="000C1BB9">
        <w:rPr>
          <w:rFonts w:eastAsia="宋体"/>
          <w:i/>
          <w:sz w:val="22"/>
          <w:szCs w:val="22"/>
          <w:lang w:val="en-US" w:eastAsia="zh-CN"/>
        </w:rPr>
        <w:t xml:space="preserve">Introduce a </w:t>
      </w:r>
      <w:r w:rsidR="00F2313E" w:rsidRPr="000C1BB9">
        <w:rPr>
          <w:rFonts w:eastAsia="宋体"/>
          <w:i/>
          <w:sz w:val="22"/>
          <w:szCs w:val="22"/>
          <w:lang w:val="en-US" w:eastAsia="zh-CN"/>
        </w:rPr>
        <w:t xml:space="preserve">new </w:t>
      </w:r>
      <w:r w:rsidRPr="000C1BB9">
        <w:rPr>
          <w:rFonts w:eastAsia="宋体"/>
          <w:i/>
          <w:sz w:val="22"/>
          <w:szCs w:val="22"/>
          <w:lang w:val="en-US" w:eastAsia="zh-CN"/>
        </w:rPr>
        <w:t>DCI field to differentia</w:t>
      </w:r>
      <w:r w:rsidR="007222A8" w:rsidRPr="000C1BB9">
        <w:rPr>
          <w:rFonts w:eastAsia="宋体"/>
          <w:i/>
          <w:sz w:val="22"/>
          <w:szCs w:val="22"/>
          <w:lang w:val="en-US" w:eastAsia="zh-CN"/>
        </w:rPr>
        <w:t xml:space="preserve"> </w:t>
      </w:r>
      <w:r w:rsidR="00F2313E" w:rsidRPr="000C1BB9">
        <w:rPr>
          <w:rFonts w:eastAsia="宋体"/>
          <w:i/>
          <w:sz w:val="22"/>
          <w:szCs w:val="22"/>
          <w:lang w:val="en-US" w:eastAsia="zh-CN"/>
        </w:rPr>
        <w:t>PTP (Re</w:t>
      </w:r>
      <w:proofErr w:type="gramStart"/>
      <w:r w:rsidR="00F2313E" w:rsidRPr="000C1BB9">
        <w:rPr>
          <w:rFonts w:eastAsia="宋体"/>
          <w:i/>
          <w:sz w:val="22"/>
          <w:szCs w:val="22"/>
          <w:lang w:val="en-US" w:eastAsia="zh-CN"/>
        </w:rPr>
        <w:t>)</w:t>
      </w:r>
      <w:proofErr w:type="spellStart"/>
      <w:r w:rsidR="00F2313E" w:rsidRPr="000C1BB9">
        <w:rPr>
          <w:rFonts w:eastAsia="宋体"/>
          <w:i/>
          <w:sz w:val="22"/>
          <w:szCs w:val="22"/>
          <w:lang w:val="en-US" w:eastAsia="zh-CN"/>
        </w:rPr>
        <w:t>Tx</w:t>
      </w:r>
      <w:proofErr w:type="spellEnd"/>
      <w:proofErr w:type="gramEnd"/>
      <w:r w:rsidR="00F2313E" w:rsidRPr="000C1BB9">
        <w:rPr>
          <w:rFonts w:eastAsia="宋体"/>
          <w:i/>
          <w:sz w:val="22"/>
          <w:szCs w:val="22"/>
          <w:lang w:val="en-US" w:eastAsia="zh-CN"/>
        </w:rPr>
        <w:t xml:space="preserve"> for unicast or PTP </w:t>
      </w:r>
      <w:proofErr w:type="spellStart"/>
      <w:r w:rsidR="00F2313E" w:rsidRPr="000C1BB9">
        <w:rPr>
          <w:rFonts w:eastAsia="宋体"/>
          <w:i/>
          <w:sz w:val="22"/>
          <w:szCs w:val="22"/>
          <w:lang w:val="en-US" w:eastAsia="zh-CN"/>
        </w:rPr>
        <w:t>ReTx</w:t>
      </w:r>
      <w:proofErr w:type="spellEnd"/>
      <w:r w:rsidR="00F2313E" w:rsidRPr="000C1BB9">
        <w:rPr>
          <w:rFonts w:eastAsia="宋体"/>
          <w:i/>
          <w:sz w:val="22"/>
          <w:szCs w:val="22"/>
          <w:lang w:val="en-US" w:eastAsia="zh-CN"/>
        </w:rPr>
        <w:t xml:space="preserve"> for multicast</w:t>
      </w:r>
      <w:r w:rsidR="003E6BB7" w:rsidRPr="000C1BB9">
        <w:rPr>
          <w:rFonts w:eastAsia="宋体"/>
          <w:i/>
          <w:sz w:val="22"/>
          <w:szCs w:val="22"/>
          <w:lang w:val="en-US" w:eastAsia="zh-CN"/>
        </w:rPr>
        <w:t>.</w:t>
      </w:r>
    </w:p>
    <w:p w:rsidR="00F2313E" w:rsidRPr="000C1BB9" w:rsidRDefault="00F2313E" w:rsidP="000C1BB9">
      <w:pPr>
        <w:pStyle w:val="aff7"/>
        <w:numPr>
          <w:ilvl w:val="1"/>
          <w:numId w:val="10"/>
        </w:numPr>
        <w:spacing w:after="120"/>
        <w:ind w:leftChars="0"/>
        <w:rPr>
          <w:rFonts w:eastAsia="宋体"/>
          <w:sz w:val="22"/>
          <w:lang w:val="en-US"/>
        </w:rPr>
      </w:pPr>
      <w:r w:rsidRPr="000C1BB9">
        <w:rPr>
          <w:rFonts w:eastAsia="宋体"/>
          <w:i/>
          <w:sz w:val="22"/>
        </w:rPr>
        <w:lastRenderedPageBreak/>
        <w:t xml:space="preserve">If it is different </w:t>
      </w:r>
      <w:r w:rsidR="00E67204">
        <w:rPr>
          <w:rFonts w:eastAsia="宋体"/>
          <w:i/>
          <w:sz w:val="22"/>
        </w:rPr>
        <w:t xml:space="preserve">to </w:t>
      </w:r>
      <w:r w:rsidRPr="000C1BB9">
        <w:rPr>
          <w:rFonts w:eastAsia="宋体"/>
          <w:i/>
          <w:sz w:val="22"/>
        </w:rPr>
        <w:t xml:space="preserve">converge in this meeting, </w:t>
      </w:r>
      <w:r w:rsidR="004E4AD1" w:rsidRPr="000C1BB9">
        <w:rPr>
          <w:rFonts w:eastAsia="宋体"/>
          <w:i/>
          <w:sz w:val="22"/>
        </w:rPr>
        <w:t>it should be gNB implemented to avoid the same HARQ process being used for unicast PTP (Re</w:t>
      </w:r>
      <w:proofErr w:type="gramStart"/>
      <w:r w:rsidR="004E4AD1" w:rsidRPr="000C1BB9">
        <w:rPr>
          <w:rFonts w:eastAsia="宋体"/>
          <w:i/>
          <w:sz w:val="22"/>
        </w:rPr>
        <w:t>)</w:t>
      </w:r>
      <w:proofErr w:type="spellStart"/>
      <w:r w:rsidR="004E4AD1" w:rsidRPr="000C1BB9">
        <w:rPr>
          <w:rFonts w:eastAsia="宋体"/>
          <w:i/>
          <w:sz w:val="22"/>
        </w:rPr>
        <w:t>Tx</w:t>
      </w:r>
      <w:proofErr w:type="spellEnd"/>
      <w:proofErr w:type="gramEnd"/>
      <w:r w:rsidR="004E4AD1" w:rsidRPr="000C1BB9">
        <w:rPr>
          <w:rFonts w:eastAsia="宋体"/>
          <w:i/>
          <w:sz w:val="22"/>
        </w:rPr>
        <w:t xml:space="preserve"> and multicast PTP </w:t>
      </w:r>
      <w:proofErr w:type="spellStart"/>
      <w:r w:rsidR="004E4AD1" w:rsidRPr="000C1BB9">
        <w:rPr>
          <w:rFonts w:eastAsia="宋体"/>
          <w:i/>
          <w:sz w:val="22"/>
        </w:rPr>
        <w:t>ReTx</w:t>
      </w:r>
      <w:proofErr w:type="spellEnd"/>
      <w:r w:rsidR="004E4AD1" w:rsidRPr="000C1BB9">
        <w:rPr>
          <w:rFonts w:eastAsia="宋体"/>
          <w:i/>
          <w:sz w:val="22"/>
        </w:rPr>
        <w:t>.</w:t>
      </w:r>
    </w:p>
    <w:p w:rsidR="003E6BB7" w:rsidRDefault="003E6BB7" w:rsidP="005B3198">
      <w:pPr>
        <w:spacing w:after="120"/>
        <w:rPr>
          <w:rFonts w:ascii="Times New Roman" w:eastAsia="宋体" w:hAnsi="Times New Roman" w:cs="Times New Roman"/>
          <w:kern w:val="0"/>
          <w:sz w:val="22"/>
        </w:rPr>
      </w:pP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Conclusion</w:t>
      </w:r>
    </w:p>
    <w:p w:rsidR="009642EF" w:rsidRDefault="009642EF" w:rsidP="004545ED">
      <w:pPr>
        <w:widowControl/>
        <w:spacing w:after="120"/>
        <w:rPr>
          <w:rFonts w:ascii="Times New Roman" w:eastAsia="宋体" w:hAnsi="Times New Roman" w:cs="Times New Roman"/>
          <w:kern w:val="0"/>
          <w:sz w:val="22"/>
          <w:lang w:val="en-GB"/>
        </w:rPr>
      </w:pPr>
      <w:r w:rsidRPr="00EB77B5">
        <w:rPr>
          <w:rFonts w:ascii="Times New Roman" w:eastAsia="宋体" w:hAnsi="Times New Roman" w:cs="Times New Roman"/>
          <w:kern w:val="0"/>
          <w:sz w:val="22"/>
          <w:lang w:val="en-GB"/>
        </w:rPr>
        <w:t>I</w:t>
      </w:r>
      <w:r w:rsidRPr="00EB77B5">
        <w:rPr>
          <w:rFonts w:ascii="Times New Roman" w:eastAsia="宋体" w:hAnsi="Times New Roman" w:cs="Times New Roman" w:hint="eastAsia"/>
          <w:kern w:val="0"/>
          <w:sz w:val="22"/>
          <w:lang w:val="en-GB"/>
        </w:rPr>
        <w:t xml:space="preserve">n </w:t>
      </w:r>
      <w:r w:rsidRPr="00EB77B5">
        <w:rPr>
          <w:rFonts w:ascii="Times New Roman" w:eastAsia="宋体" w:hAnsi="Times New Roman" w:cs="Times New Roman"/>
          <w:kern w:val="0"/>
          <w:sz w:val="22"/>
          <w:lang w:val="en-GB"/>
        </w:rPr>
        <w:t xml:space="preserve">this contribution, we </w:t>
      </w:r>
      <w:r w:rsidR="004545ED">
        <w:rPr>
          <w:rFonts w:ascii="Times New Roman" w:eastAsia="宋体" w:hAnsi="Times New Roman" w:cs="Times New Roman"/>
          <w:kern w:val="0"/>
          <w:sz w:val="22"/>
          <w:lang w:val="en-GB"/>
        </w:rPr>
        <w:t>discuss</w:t>
      </w:r>
      <w:r w:rsidRPr="00EB77B5">
        <w:rPr>
          <w:rFonts w:ascii="Times New Roman" w:eastAsia="宋体" w:hAnsi="Times New Roman" w:cs="Times New Roman"/>
          <w:kern w:val="0"/>
          <w:sz w:val="22"/>
          <w:lang w:val="en-GB"/>
        </w:rPr>
        <w:t xml:space="preserve"> the </w:t>
      </w:r>
      <w:r w:rsidR="00CB01AC">
        <w:rPr>
          <w:rFonts w:ascii="Times New Roman" w:eastAsia="宋体" w:hAnsi="Times New Roman" w:cs="Times New Roman"/>
          <w:kern w:val="0"/>
          <w:sz w:val="22"/>
          <w:lang w:val="en-GB"/>
        </w:rPr>
        <w:t>remaining issues</w:t>
      </w:r>
      <w:r w:rsidRPr="00EB77B5">
        <w:rPr>
          <w:rFonts w:ascii="Times New Roman" w:eastAsia="宋体" w:hAnsi="Times New Roman" w:cs="Times New Roman"/>
          <w:kern w:val="0"/>
          <w:sz w:val="22"/>
          <w:lang w:val="en-GB"/>
        </w:rPr>
        <w:t xml:space="preserve"> for </w:t>
      </w:r>
      <w:r w:rsidR="00307F9E" w:rsidRPr="00EB77B5">
        <w:rPr>
          <w:rFonts w:ascii="Times New Roman" w:eastAsia="宋体" w:hAnsi="Times New Roman" w:cs="Times New Roman" w:hint="eastAsia"/>
          <w:kern w:val="0"/>
          <w:sz w:val="22"/>
          <w:lang w:val="en-GB"/>
        </w:rPr>
        <w:t>g</w:t>
      </w:r>
      <w:r w:rsidR="00307F9E" w:rsidRPr="00EB77B5">
        <w:rPr>
          <w:rFonts w:ascii="Times New Roman" w:eastAsia="宋体" w:hAnsi="Times New Roman" w:cs="Times New Roman"/>
          <w:kern w:val="0"/>
          <w:sz w:val="22"/>
          <w:lang w:val="en-GB"/>
        </w:rPr>
        <w:t>roup scheduling mechanisms for RRC_CONNECTED UEs</w:t>
      </w:r>
      <w:r w:rsidRPr="00EB77B5">
        <w:rPr>
          <w:rFonts w:ascii="Times New Roman" w:eastAsia="宋体" w:hAnsi="Times New Roman" w:cs="Times New Roman"/>
          <w:kern w:val="0"/>
          <w:sz w:val="22"/>
          <w:lang w:val="en-GB"/>
        </w:rPr>
        <w:t xml:space="preserve">. </w:t>
      </w:r>
      <w:r w:rsidR="0078399E" w:rsidRPr="00EB77B5">
        <w:rPr>
          <w:rFonts w:ascii="Times New Roman" w:eastAsia="宋体" w:hAnsi="Times New Roman" w:cs="Times New Roman"/>
          <w:kern w:val="0"/>
          <w:sz w:val="22"/>
          <w:lang w:val="en-GB"/>
        </w:rPr>
        <w:t>P</w:t>
      </w:r>
      <w:r w:rsidRPr="00EB77B5">
        <w:rPr>
          <w:rFonts w:ascii="Times New Roman" w:eastAsia="宋体" w:hAnsi="Times New Roman" w:cs="Times New Roman"/>
          <w:kern w:val="0"/>
          <w:sz w:val="22"/>
          <w:lang w:val="en-GB"/>
        </w:rPr>
        <w:t>ropo</w:t>
      </w:r>
      <w:r w:rsidR="00C215DD">
        <w:rPr>
          <w:rFonts w:ascii="Times New Roman" w:eastAsia="宋体" w:hAnsi="Times New Roman" w:cs="Times New Roman"/>
          <w:kern w:val="0"/>
          <w:sz w:val="22"/>
          <w:lang w:val="en-GB"/>
        </w:rPr>
        <w:t>sal</w:t>
      </w:r>
      <w:r w:rsidR="00AF2E8B">
        <w:rPr>
          <w:rFonts w:ascii="Times New Roman" w:eastAsia="宋体" w:hAnsi="Times New Roman" w:cs="Times New Roman"/>
          <w:kern w:val="0"/>
          <w:sz w:val="22"/>
          <w:lang w:val="en-GB"/>
        </w:rPr>
        <w:t xml:space="preserve"> </w:t>
      </w:r>
      <w:r w:rsidR="00C215DD">
        <w:rPr>
          <w:rFonts w:ascii="Times New Roman" w:eastAsia="宋体" w:hAnsi="Times New Roman" w:cs="Times New Roman"/>
          <w:kern w:val="0"/>
          <w:sz w:val="22"/>
          <w:lang w:val="en-GB"/>
        </w:rPr>
        <w:t>is</w:t>
      </w:r>
      <w:r w:rsidR="00AF2E8B">
        <w:rPr>
          <w:rFonts w:ascii="Times New Roman" w:eastAsia="宋体" w:hAnsi="Times New Roman" w:cs="Times New Roman"/>
          <w:kern w:val="0"/>
          <w:sz w:val="22"/>
          <w:lang w:val="en-GB"/>
        </w:rPr>
        <w:t xml:space="preserve"> summarized as follows</w:t>
      </w:r>
      <w:r w:rsidRPr="00EB77B5">
        <w:rPr>
          <w:rFonts w:ascii="Times New Roman" w:eastAsia="宋体" w:hAnsi="Times New Roman" w:cs="Times New Roman"/>
          <w:kern w:val="0"/>
          <w:sz w:val="22"/>
          <w:lang w:val="en-GB"/>
        </w:rPr>
        <w:t xml:space="preserve">: </w:t>
      </w:r>
    </w:p>
    <w:p w:rsidR="000C1BB9" w:rsidRPr="009642EF" w:rsidRDefault="000C1BB9" w:rsidP="000C1BB9">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0C1BB9" w:rsidRPr="000C1BB9" w:rsidRDefault="000C1BB9" w:rsidP="000C1BB9">
      <w:pPr>
        <w:pStyle w:val="aff7"/>
        <w:numPr>
          <w:ilvl w:val="0"/>
          <w:numId w:val="10"/>
        </w:numPr>
        <w:spacing w:after="120"/>
        <w:ind w:leftChars="0"/>
        <w:rPr>
          <w:rFonts w:eastAsia="宋体"/>
          <w:sz w:val="22"/>
          <w:lang w:val="en-US"/>
        </w:rPr>
      </w:pPr>
      <w:r w:rsidRPr="000C1BB9">
        <w:rPr>
          <w:rFonts w:eastAsia="宋体"/>
          <w:i/>
          <w:sz w:val="22"/>
          <w:szCs w:val="22"/>
          <w:lang w:val="en-US" w:eastAsia="zh-CN"/>
        </w:rPr>
        <w:t>Introduce a new DCI field to differentia PTP (Re</w:t>
      </w:r>
      <w:proofErr w:type="gramStart"/>
      <w:r w:rsidRPr="000C1BB9">
        <w:rPr>
          <w:rFonts w:eastAsia="宋体"/>
          <w:i/>
          <w:sz w:val="22"/>
          <w:szCs w:val="22"/>
          <w:lang w:val="en-US" w:eastAsia="zh-CN"/>
        </w:rPr>
        <w:t>)</w:t>
      </w:r>
      <w:proofErr w:type="spellStart"/>
      <w:r w:rsidRPr="000C1BB9">
        <w:rPr>
          <w:rFonts w:eastAsia="宋体"/>
          <w:i/>
          <w:sz w:val="22"/>
          <w:szCs w:val="22"/>
          <w:lang w:val="en-US" w:eastAsia="zh-CN"/>
        </w:rPr>
        <w:t>Tx</w:t>
      </w:r>
      <w:proofErr w:type="spellEnd"/>
      <w:proofErr w:type="gramEnd"/>
      <w:r w:rsidRPr="000C1BB9">
        <w:rPr>
          <w:rFonts w:eastAsia="宋体"/>
          <w:i/>
          <w:sz w:val="22"/>
          <w:szCs w:val="22"/>
          <w:lang w:val="en-US" w:eastAsia="zh-CN"/>
        </w:rPr>
        <w:t xml:space="preserve"> for unicast or PTP </w:t>
      </w:r>
      <w:proofErr w:type="spellStart"/>
      <w:r w:rsidRPr="000C1BB9">
        <w:rPr>
          <w:rFonts w:eastAsia="宋体"/>
          <w:i/>
          <w:sz w:val="22"/>
          <w:szCs w:val="22"/>
          <w:lang w:val="en-US" w:eastAsia="zh-CN"/>
        </w:rPr>
        <w:t>ReTx</w:t>
      </w:r>
      <w:proofErr w:type="spellEnd"/>
      <w:r w:rsidRPr="000C1BB9">
        <w:rPr>
          <w:rFonts w:eastAsia="宋体"/>
          <w:i/>
          <w:sz w:val="22"/>
          <w:szCs w:val="22"/>
          <w:lang w:val="en-US" w:eastAsia="zh-CN"/>
        </w:rPr>
        <w:t xml:space="preserve"> for multicast.</w:t>
      </w:r>
    </w:p>
    <w:p w:rsidR="000C1BB9" w:rsidRPr="000C1BB9" w:rsidRDefault="000C1BB9" w:rsidP="000C1BB9">
      <w:pPr>
        <w:pStyle w:val="aff7"/>
        <w:numPr>
          <w:ilvl w:val="1"/>
          <w:numId w:val="10"/>
        </w:numPr>
        <w:spacing w:after="120"/>
        <w:ind w:leftChars="0"/>
        <w:rPr>
          <w:rFonts w:eastAsia="宋体"/>
          <w:sz w:val="22"/>
          <w:lang w:val="en-US"/>
        </w:rPr>
      </w:pPr>
      <w:r w:rsidRPr="000C1BB9">
        <w:rPr>
          <w:rFonts w:eastAsia="宋体"/>
          <w:i/>
          <w:sz w:val="22"/>
        </w:rPr>
        <w:t xml:space="preserve">If it is different </w:t>
      </w:r>
      <w:r w:rsidR="00E67204">
        <w:rPr>
          <w:rFonts w:eastAsia="宋体"/>
          <w:i/>
          <w:sz w:val="22"/>
        </w:rPr>
        <w:t xml:space="preserve">to </w:t>
      </w:r>
      <w:r w:rsidRPr="000C1BB9">
        <w:rPr>
          <w:rFonts w:eastAsia="宋体"/>
          <w:i/>
          <w:sz w:val="22"/>
        </w:rPr>
        <w:t>converge in this meeting, it should be gNB implemented to avoid the same HARQ process being used for unicast PTP (Re</w:t>
      </w:r>
      <w:proofErr w:type="gramStart"/>
      <w:r w:rsidRPr="000C1BB9">
        <w:rPr>
          <w:rFonts w:eastAsia="宋体"/>
          <w:i/>
          <w:sz w:val="22"/>
        </w:rPr>
        <w:t>)</w:t>
      </w:r>
      <w:proofErr w:type="spellStart"/>
      <w:r w:rsidRPr="000C1BB9">
        <w:rPr>
          <w:rFonts w:eastAsia="宋体"/>
          <w:i/>
          <w:sz w:val="22"/>
        </w:rPr>
        <w:t>Tx</w:t>
      </w:r>
      <w:proofErr w:type="spellEnd"/>
      <w:proofErr w:type="gramEnd"/>
      <w:r w:rsidRPr="000C1BB9">
        <w:rPr>
          <w:rFonts w:eastAsia="宋体"/>
          <w:i/>
          <w:sz w:val="22"/>
        </w:rPr>
        <w:t xml:space="preserve"> and multicast PTP </w:t>
      </w:r>
      <w:proofErr w:type="spellStart"/>
      <w:r w:rsidRPr="000C1BB9">
        <w:rPr>
          <w:rFonts w:eastAsia="宋体"/>
          <w:i/>
          <w:sz w:val="22"/>
        </w:rPr>
        <w:t>ReTx</w:t>
      </w:r>
      <w:proofErr w:type="spellEnd"/>
      <w:r w:rsidRPr="000C1BB9">
        <w:rPr>
          <w:rFonts w:eastAsia="宋体"/>
          <w:i/>
          <w:sz w:val="22"/>
        </w:rPr>
        <w:t>.</w:t>
      </w:r>
    </w:p>
    <w:p w:rsidR="005B3198" w:rsidRPr="000C1BB9" w:rsidRDefault="005B3198" w:rsidP="005B3198">
      <w:pPr>
        <w:snapToGrid w:val="0"/>
        <w:spacing w:after="120"/>
        <w:rPr>
          <w:sz w:val="22"/>
        </w:rPr>
      </w:pPr>
    </w:p>
    <w:p w:rsidR="009642EF" w:rsidRPr="00300A49" w:rsidRDefault="009642EF" w:rsidP="00300A49">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00A49">
        <w:rPr>
          <w:rFonts w:eastAsia="宋体"/>
          <w:b/>
          <w:kern w:val="0"/>
          <w:szCs w:val="28"/>
          <w:lang w:eastAsia="zh-CN"/>
        </w:rPr>
        <w:t>References</w:t>
      </w:r>
    </w:p>
    <w:p w:rsidR="00AF1889" w:rsidRDefault="009642EF" w:rsidP="0078399E">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#10</w:t>
      </w:r>
      <w:r w:rsidR="003E6BB7">
        <w:rPr>
          <w:rFonts w:ascii="Times New Roman" w:eastAsia="宋体" w:hAnsi="Times New Roman" w:cs="Times New Roman"/>
          <w:kern w:val="0"/>
          <w:sz w:val="22"/>
          <w:szCs w:val="20"/>
        </w:rPr>
        <w:t>6</w:t>
      </w:r>
      <w:r w:rsidR="00EC0E73">
        <w:rPr>
          <w:rFonts w:ascii="Times New Roman" w:eastAsia="宋体" w:hAnsi="Times New Roman" w:cs="Times New Roman"/>
          <w:kern w:val="0"/>
          <w:sz w:val="22"/>
          <w:szCs w:val="20"/>
        </w:rPr>
        <w:t>b</w:t>
      </w:r>
      <w:r w:rsidR="00BB3B71">
        <w:rPr>
          <w:rFonts w:ascii="Times New Roman" w:eastAsia="宋体" w:hAnsi="Times New Roman" w:cs="Times New Roman"/>
          <w:kern w:val="0"/>
          <w:sz w:val="22"/>
          <w:szCs w:val="20"/>
        </w:rPr>
        <w:t xml:space="preserve"> </w:t>
      </w:r>
      <w:r w:rsidR="005B10AF">
        <w:rPr>
          <w:rFonts w:ascii="Times New Roman" w:eastAsia="宋体" w:hAnsi="Times New Roman" w:cs="Times New Roman"/>
          <w:kern w:val="0"/>
          <w:sz w:val="22"/>
          <w:szCs w:val="20"/>
        </w:rPr>
        <w:t>e</w:t>
      </w:r>
      <w:r w:rsidR="00BB3B71">
        <w:rPr>
          <w:rFonts w:ascii="Times New Roman" w:eastAsia="宋体" w:hAnsi="Times New Roman" w:cs="Times New Roman"/>
          <w:kern w:val="0"/>
          <w:sz w:val="22"/>
          <w:szCs w:val="20"/>
        </w:rPr>
        <w:t>-</w:t>
      </w:r>
      <w:r w:rsidR="005B10AF">
        <w:rPr>
          <w:rFonts w:ascii="Times New Roman" w:eastAsia="宋体" w:hAnsi="Times New Roman" w:cs="Times New Roman"/>
          <w:kern w:val="0"/>
          <w:sz w:val="22"/>
          <w:szCs w:val="20"/>
        </w:rPr>
        <w:t>meeting, chairman’s notes</w:t>
      </w:r>
      <w:r w:rsidR="00BB3B71">
        <w:rPr>
          <w:rFonts w:ascii="Times New Roman" w:eastAsia="宋体" w:hAnsi="Times New Roman" w:cs="Times New Roman"/>
          <w:kern w:val="0"/>
          <w:sz w:val="22"/>
          <w:szCs w:val="20"/>
        </w:rPr>
        <w:t>.</w:t>
      </w:r>
    </w:p>
    <w:p w:rsidR="00BB3B71" w:rsidRDefault="00BB3B71" w:rsidP="00BB3B71">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R1-2112542, </w:t>
      </w:r>
      <w:r w:rsidRPr="00BB3B71">
        <w:rPr>
          <w:rFonts w:ascii="Times New Roman" w:eastAsia="宋体" w:hAnsi="Times New Roman" w:cs="Times New Roman"/>
          <w:kern w:val="0"/>
          <w:sz w:val="22"/>
          <w:szCs w:val="20"/>
        </w:rPr>
        <w:t>Summary#4 on mechanisms to support group scheduling for RRC_CONNECTED UEs for NR MBS</w:t>
      </w:r>
      <w:r>
        <w:rPr>
          <w:rFonts w:ascii="Times New Roman" w:eastAsia="宋体" w:hAnsi="Times New Roman" w:cs="Times New Roman"/>
          <w:kern w:val="0"/>
          <w:sz w:val="22"/>
          <w:szCs w:val="20"/>
        </w:rPr>
        <w:t>, Moderator, RAN1 #107.</w:t>
      </w:r>
    </w:p>
    <w:p w:rsidR="00974931" w:rsidRPr="00706033" w:rsidRDefault="00995AA4" w:rsidP="00995AA4">
      <w:pPr>
        <w:widowControl/>
        <w:numPr>
          <w:ilvl w:val="0"/>
          <w:numId w:val="4"/>
        </w:numPr>
        <w:spacing w:after="120"/>
        <w:jc w:val="left"/>
        <w:rPr>
          <w:rFonts w:ascii="Times New Roman" w:eastAsia="宋体" w:hAnsi="Times New Roman" w:cs="Times New Roman"/>
          <w:kern w:val="0"/>
          <w:sz w:val="22"/>
          <w:szCs w:val="20"/>
        </w:rPr>
      </w:pPr>
      <w:r w:rsidRPr="00995AA4">
        <w:rPr>
          <w:rFonts w:ascii="Times New Roman" w:eastAsia="宋体" w:hAnsi="Times New Roman" w:cs="Times New Roman"/>
          <w:kern w:val="0"/>
          <w:sz w:val="22"/>
          <w:szCs w:val="20"/>
        </w:rPr>
        <w:t>R1-2</w:t>
      </w:r>
      <w:r>
        <w:rPr>
          <w:rFonts w:ascii="Times New Roman" w:eastAsia="宋体" w:hAnsi="Times New Roman" w:cs="Times New Roman"/>
          <w:kern w:val="0"/>
          <w:sz w:val="22"/>
          <w:szCs w:val="20"/>
        </w:rPr>
        <w:t>200733</w:t>
      </w:r>
      <w:r w:rsidRPr="00995AA4">
        <w:rPr>
          <w:rFonts w:ascii="Times New Roman" w:eastAsia="宋体" w:hAnsi="Times New Roman" w:cs="Times New Roman"/>
          <w:kern w:val="0"/>
          <w:sz w:val="22"/>
          <w:szCs w:val="20"/>
        </w:rPr>
        <w:t>, Summary#4 on mechanisms to support group scheduling for RRC_CONNECTED UEs for NR MBS, Moderator, RAN1 #107</w:t>
      </w:r>
      <w:r>
        <w:rPr>
          <w:rFonts w:ascii="Times New Roman" w:eastAsia="宋体" w:hAnsi="Times New Roman" w:cs="Times New Roman"/>
          <w:kern w:val="0"/>
          <w:sz w:val="22"/>
          <w:szCs w:val="20"/>
        </w:rPr>
        <w:t>b</w:t>
      </w:r>
      <w:r w:rsidRPr="00995AA4">
        <w:rPr>
          <w:rFonts w:ascii="Times New Roman" w:eastAsia="宋体" w:hAnsi="Times New Roman" w:cs="Times New Roman"/>
          <w:kern w:val="0"/>
          <w:sz w:val="22"/>
          <w:szCs w:val="20"/>
        </w:rPr>
        <w:t>.</w:t>
      </w:r>
    </w:p>
    <w:sectPr w:rsidR="00974931" w:rsidRPr="00706033"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B87" w:rsidRDefault="00D95B87">
      <w:r>
        <w:separator/>
      </w:r>
    </w:p>
  </w:endnote>
  <w:endnote w:type="continuationSeparator" w:id="0">
    <w:p w:rsidR="00D95B87" w:rsidRDefault="00D9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0FE" w:rsidRPr="00000924" w:rsidRDefault="004530FE">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CC75DB">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CC75DB">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B87" w:rsidRDefault="00D95B87">
      <w:r>
        <w:separator/>
      </w:r>
    </w:p>
  </w:footnote>
  <w:footnote w:type="continuationSeparator" w:id="0">
    <w:p w:rsidR="00D95B87" w:rsidRDefault="00D95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8B72BD"/>
    <w:multiLevelType w:val="hybridMultilevel"/>
    <w:tmpl w:val="067E76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0734E3E"/>
    <w:multiLevelType w:val="hybridMultilevel"/>
    <w:tmpl w:val="D1C8614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11DB2"/>
    <w:multiLevelType w:val="hybridMultilevel"/>
    <w:tmpl w:val="C2CCAC30"/>
    <w:lvl w:ilvl="0" w:tplc="D8C8FC30">
      <w:start w:val="3"/>
      <w:numFmt w:val="bullet"/>
      <w:lvlText w:val=""/>
      <w:lvlJc w:val="left"/>
      <w:pPr>
        <w:ind w:left="841" w:hanging="420"/>
      </w:pPr>
      <w:rPr>
        <w:rFonts w:ascii="Symbol" w:eastAsia="Malgun Gothic" w:hAnsi="Symbol"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3" w15:restartNumberingAfterBreak="0">
    <w:nsid w:val="52BE0A42"/>
    <w:multiLevelType w:val="hybridMultilevel"/>
    <w:tmpl w:val="64744116"/>
    <w:lvl w:ilvl="0" w:tplc="9FC828B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2756B0"/>
    <w:multiLevelType w:val="hybridMultilevel"/>
    <w:tmpl w:val="E73C7C84"/>
    <w:lvl w:ilvl="0" w:tplc="13CE4B20">
      <w:numFmt w:val="bullet"/>
      <w:lvlText w:val="•"/>
      <w:lvlJc w:val="left"/>
      <w:pPr>
        <w:ind w:left="841" w:hanging="420"/>
      </w:pPr>
      <w:rPr>
        <w:rFonts w:ascii="宋体" w:eastAsia="宋体" w:hAnsi="宋体" w:cs="Times New Roman" w:hint="eastAsia"/>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7"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5"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006C77"/>
    <w:multiLevelType w:val="hybridMultilevel"/>
    <w:tmpl w:val="9A88012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8"/>
  </w:num>
  <w:num w:numId="4">
    <w:abstractNumId w:val="12"/>
  </w:num>
  <w:num w:numId="5">
    <w:abstractNumId w:val="37"/>
  </w:num>
  <w:num w:numId="6">
    <w:abstractNumId w:val="25"/>
  </w:num>
  <w:num w:numId="7">
    <w:abstractNumId w:val="16"/>
  </w:num>
  <w:num w:numId="8">
    <w:abstractNumId w:val="29"/>
  </w:num>
  <w:num w:numId="9">
    <w:abstractNumId w:val="9"/>
  </w:num>
  <w:num w:numId="10">
    <w:abstractNumId w:val="35"/>
  </w:num>
  <w:num w:numId="11">
    <w:abstractNumId w:val="5"/>
  </w:num>
  <w:num w:numId="12">
    <w:abstractNumId w:val="30"/>
  </w:num>
  <w:num w:numId="13">
    <w:abstractNumId w:val="15"/>
  </w:num>
  <w:num w:numId="14">
    <w:abstractNumId w:val="13"/>
  </w:num>
  <w:num w:numId="15">
    <w:abstractNumId w:val="27"/>
  </w:num>
  <w:num w:numId="16">
    <w:abstractNumId w:val="17"/>
  </w:num>
  <w:num w:numId="17">
    <w:abstractNumId w:val="33"/>
  </w:num>
  <w:num w:numId="18">
    <w:abstractNumId w:val="19"/>
  </w:num>
  <w:num w:numId="19">
    <w:abstractNumId w:val="4"/>
  </w:num>
  <w:num w:numId="20">
    <w:abstractNumId w:val="20"/>
  </w:num>
  <w:num w:numId="21">
    <w:abstractNumId w:val="21"/>
  </w:num>
  <w:num w:numId="22">
    <w:abstractNumId w:val="20"/>
  </w:num>
  <w:num w:numId="23">
    <w:abstractNumId w:val="10"/>
  </w:num>
  <w:num w:numId="24">
    <w:abstractNumId w:val="24"/>
  </w:num>
  <w:num w:numId="25">
    <w:abstractNumId w:val="3"/>
  </w:num>
  <w:num w:numId="26">
    <w:abstractNumId w:val="14"/>
  </w:num>
  <w:num w:numId="27">
    <w:abstractNumId w:val="8"/>
  </w:num>
  <w:num w:numId="28">
    <w:abstractNumId w:val="2"/>
  </w:num>
  <w:num w:numId="29">
    <w:abstractNumId w:val="28"/>
  </w:num>
  <w:num w:numId="30">
    <w:abstractNumId w:val="34"/>
  </w:num>
  <w:num w:numId="31">
    <w:abstractNumId w:val="22"/>
  </w:num>
  <w:num w:numId="32">
    <w:abstractNumId w:val="7"/>
  </w:num>
  <w:num w:numId="33">
    <w:abstractNumId w:val="26"/>
  </w:num>
  <w:num w:numId="34">
    <w:abstractNumId w:val="36"/>
  </w:num>
  <w:num w:numId="35">
    <w:abstractNumId w:val="11"/>
  </w:num>
  <w:num w:numId="36">
    <w:abstractNumId w:val="23"/>
  </w:num>
  <w:num w:numId="37">
    <w:abstractNumId w:val="14"/>
  </w:num>
  <w:num w:numId="38">
    <w:abstractNumId w:val="32"/>
  </w:num>
  <w:num w:numId="39">
    <w:abstractNumId w:val="6"/>
  </w:num>
  <w:num w:numId="40">
    <w:abstractNumId w:val="14"/>
  </w:num>
  <w:num w:numId="4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047EE"/>
    <w:rsid w:val="00015729"/>
    <w:rsid w:val="00021DD8"/>
    <w:rsid w:val="00023E2E"/>
    <w:rsid w:val="00071057"/>
    <w:rsid w:val="00072A8D"/>
    <w:rsid w:val="0007642A"/>
    <w:rsid w:val="00077DA5"/>
    <w:rsid w:val="00090631"/>
    <w:rsid w:val="00092926"/>
    <w:rsid w:val="00094991"/>
    <w:rsid w:val="000A1789"/>
    <w:rsid w:val="000B7B2F"/>
    <w:rsid w:val="000C0347"/>
    <w:rsid w:val="000C1BB9"/>
    <w:rsid w:val="000C7847"/>
    <w:rsid w:val="000D571D"/>
    <w:rsid w:val="001224AF"/>
    <w:rsid w:val="0012319B"/>
    <w:rsid w:val="00130350"/>
    <w:rsid w:val="00136397"/>
    <w:rsid w:val="00141399"/>
    <w:rsid w:val="001569C6"/>
    <w:rsid w:val="001718C9"/>
    <w:rsid w:val="00173D75"/>
    <w:rsid w:val="00173FAB"/>
    <w:rsid w:val="001758B0"/>
    <w:rsid w:val="001771AD"/>
    <w:rsid w:val="001826B9"/>
    <w:rsid w:val="00182935"/>
    <w:rsid w:val="0018667B"/>
    <w:rsid w:val="001A263F"/>
    <w:rsid w:val="001B44E3"/>
    <w:rsid w:val="001C6CE0"/>
    <w:rsid w:val="001D0F22"/>
    <w:rsid w:val="001E2EC7"/>
    <w:rsid w:val="001E4C26"/>
    <w:rsid w:val="001F02FC"/>
    <w:rsid w:val="001F1C1F"/>
    <w:rsid w:val="001F2101"/>
    <w:rsid w:val="001F2370"/>
    <w:rsid w:val="001F3C9D"/>
    <w:rsid w:val="00202ED9"/>
    <w:rsid w:val="00220FD1"/>
    <w:rsid w:val="002242A2"/>
    <w:rsid w:val="00225458"/>
    <w:rsid w:val="00230998"/>
    <w:rsid w:val="00230E21"/>
    <w:rsid w:val="00232C31"/>
    <w:rsid w:val="002368B2"/>
    <w:rsid w:val="00236F5D"/>
    <w:rsid w:val="00240D6C"/>
    <w:rsid w:val="00253388"/>
    <w:rsid w:val="00260F08"/>
    <w:rsid w:val="002714AF"/>
    <w:rsid w:val="00285EB1"/>
    <w:rsid w:val="002B65E2"/>
    <w:rsid w:val="002E3976"/>
    <w:rsid w:val="002F0067"/>
    <w:rsid w:val="002F270F"/>
    <w:rsid w:val="00300A49"/>
    <w:rsid w:val="00300C25"/>
    <w:rsid w:val="00302E24"/>
    <w:rsid w:val="00302FDD"/>
    <w:rsid w:val="00307F9E"/>
    <w:rsid w:val="00313D03"/>
    <w:rsid w:val="00313D0F"/>
    <w:rsid w:val="00314F17"/>
    <w:rsid w:val="00320979"/>
    <w:rsid w:val="003231BE"/>
    <w:rsid w:val="00323717"/>
    <w:rsid w:val="00330B15"/>
    <w:rsid w:val="00330B86"/>
    <w:rsid w:val="00337705"/>
    <w:rsid w:val="00341905"/>
    <w:rsid w:val="00367D1F"/>
    <w:rsid w:val="0037542B"/>
    <w:rsid w:val="003817CE"/>
    <w:rsid w:val="00386371"/>
    <w:rsid w:val="00390E02"/>
    <w:rsid w:val="00393605"/>
    <w:rsid w:val="003B121F"/>
    <w:rsid w:val="003D16AA"/>
    <w:rsid w:val="003D3204"/>
    <w:rsid w:val="003D7695"/>
    <w:rsid w:val="003E380C"/>
    <w:rsid w:val="003E558A"/>
    <w:rsid w:val="003E6BB7"/>
    <w:rsid w:val="003F7CC3"/>
    <w:rsid w:val="004029E6"/>
    <w:rsid w:val="00410D33"/>
    <w:rsid w:val="004122D3"/>
    <w:rsid w:val="0041270D"/>
    <w:rsid w:val="004302D8"/>
    <w:rsid w:val="00430C50"/>
    <w:rsid w:val="004310A6"/>
    <w:rsid w:val="004367BF"/>
    <w:rsid w:val="00440AD7"/>
    <w:rsid w:val="00444DBF"/>
    <w:rsid w:val="004530FE"/>
    <w:rsid w:val="004545ED"/>
    <w:rsid w:val="00463299"/>
    <w:rsid w:val="00464952"/>
    <w:rsid w:val="00472E7C"/>
    <w:rsid w:val="004818DA"/>
    <w:rsid w:val="00487BD3"/>
    <w:rsid w:val="004A2BAE"/>
    <w:rsid w:val="004A59EC"/>
    <w:rsid w:val="004B1B88"/>
    <w:rsid w:val="004C6B15"/>
    <w:rsid w:val="004D75BF"/>
    <w:rsid w:val="004E4AD1"/>
    <w:rsid w:val="004F6DD7"/>
    <w:rsid w:val="00503EF5"/>
    <w:rsid w:val="00506043"/>
    <w:rsid w:val="00511EB6"/>
    <w:rsid w:val="0052250B"/>
    <w:rsid w:val="005644C4"/>
    <w:rsid w:val="005645C5"/>
    <w:rsid w:val="0056624A"/>
    <w:rsid w:val="00567615"/>
    <w:rsid w:val="005756D5"/>
    <w:rsid w:val="0058106D"/>
    <w:rsid w:val="00586AF3"/>
    <w:rsid w:val="005A7E71"/>
    <w:rsid w:val="005B10AF"/>
    <w:rsid w:val="005B3198"/>
    <w:rsid w:val="005C22C4"/>
    <w:rsid w:val="005C52A0"/>
    <w:rsid w:val="005C7364"/>
    <w:rsid w:val="005D0C36"/>
    <w:rsid w:val="005D4837"/>
    <w:rsid w:val="005D4983"/>
    <w:rsid w:val="005F4EE7"/>
    <w:rsid w:val="00630D9D"/>
    <w:rsid w:val="00631D6D"/>
    <w:rsid w:val="00667B8C"/>
    <w:rsid w:val="00685BC7"/>
    <w:rsid w:val="006A4E26"/>
    <w:rsid w:val="006A68A8"/>
    <w:rsid w:val="006A79FD"/>
    <w:rsid w:val="006C0325"/>
    <w:rsid w:val="006C2B09"/>
    <w:rsid w:val="006C4123"/>
    <w:rsid w:val="006D3918"/>
    <w:rsid w:val="006E65DA"/>
    <w:rsid w:val="006F14A6"/>
    <w:rsid w:val="006F3827"/>
    <w:rsid w:val="00706033"/>
    <w:rsid w:val="00706346"/>
    <w:rsid w:val="00710479"/>
    <w:rsid w:val="00720592"/>
    <w:rsid w:val="007222A8"/>
    <w:rsid w:val="0072419A"/>
    <w:rsid w:val="00726E60"/>
    <w:rsid w:val="007318D1"/>
    <w:rsid w:val="007425A5"/>
    <w:rsid w:val="00753F3E"/>
    <w:rsid w:val="0075776C"/>
    <w:rsid w:val="00760945"/>
    <w:rsid w:val="00764B7E"/>
    <w:rsid w:val="007720A7"/>
    <w:rsid w:val="007834CB"/>
    <w:rsid w:val="0078399E"/>
    <w:rsid w:val="00796745"/>
    <w:rsid w:val="007A0A97"/>
    <w:rsid w:val="007A0EE2"/>
    <w:rsid w:val="007A41A0"/>
    <w:rsid w:val="007B5B10"/>
    <w:rsid w:val="007C4519"/>
    <w:rsid w:val="007C4BA6"/>
    <w:rsid w:val="007C57ED"/>
    <w:rsid w:val="007D0273"/>
    <w:rsid w:val="007E0925"/>
    <w:rsid w:val="007E1180"/>
    <w:rsid w:val="007E31C4"/>
    <w:rsid w:val="007E4770"/>
    <w:rsid w:val="007F716A"/>
    <w:rsid w:val="008154FD"/>
    <w:rsid w:val="00831679"/>
    <w:rsid w:val="00833544"/>
    <w:rsid w:val="00843520"/>
    <w:rsid w:val="00871535"/>
    <w:rsid w:val="00872FF5"/>
    <w:rsid w:val="008915FA"/>
    <w:rsid w:val="008B0F0D"/>
    <w:rsid w:val="008B5889"/>
    <w:rsid w:val="008C006D"/>
    <w:rsid w:val="008E478A"/>
    <w:rsid w:val="008F00B9"/>
    <w:rsid w:val="009108A8"/>
    <w:rsid w:val="009157A4"/>
    <w:rsid w:val="00925370"/>
    <w:rsid w:val="0093231F"/>
    <w:rsid w:val="0093564F"/>
    <w:rsid w:val="0093751F"/>
    <w:rsid w:val="00941E44"/>
    <w:rsid w:val="00943880"/>
    <w:rsid w:val="009642EF"/>
    <w:rsid w:val="00974931"/>
    <w:rsid w:val="00976715"/>
    <w:rsid w:val="00991245"/>
    <w:rsid w:val="00991EB8"/>
    <w:rsid w:val="00995AA4"/>
    <w:rsid w:val="009B6C75"/>
    <w:rsid w:val="009C1338"/>
    <w:rsid w:val="009C1801"/>
    <w:rsid w:val="009C5293"/>
    <w:rsid w:val="009C6328"/>
    <w:rsid w:val="009E3EEA"/>
    <w:rsid w:val="009E55AC"/>
    <w:rsid w:val="009F7A64"/>
    <w:rsid w:val="00A00525"/>
    <w:rsid w:val="00A0252A"/>
    <w:rsid w:val="00A0314C"/>
    <w:rsid w:val="00A100C0"/>
    <w:rsid w:val="00A100D7"/>
    <w:rsid w:val="00A117AA"/>
    <w:rsid w:val="00A215AE"/>
    <w:rsid w:val="00A35F64"/>
    <w:rsid w:val="00A43B53"/>
    <w:rsid w:val="00A45393"/>
    <w:rsid w:val="00A47D54"/>
    <w:rsid w:val="00A656D3"/>
    <w:rsid w:val="00A72EE9"/>
    <w:rsid w:val="00A75AC3"/>
    <w:rsid w:val="00A9373D"/>
    <w:rsid w:val="00AB799D"/>
    <w:rsid w:val="00AE0F26"/>
    <w:rsid w:val="00AE1FA9"/>
    <w:rsid w:val="00AE5726"/>
    <w:rsid w:val="00AF15C9"/>
    <w:rsid w:val="00AF1889"/>
    <w:rsid w:val="00AF2E8B"/>
    <w:rsid w:val="00B0329A"/>
    <w:rsid w:val="00B14B29"/>
    <w:rsid w:val="00B17CEB"/>
    <w:rsid w:val="00B21795"/>
    <w:rsid w:val="00B36B21"/>
    <w:rsid w:val="00B519CC"/>
    <w:rsid w:val="00B57E37"/>
    <w:rsid w:val="00B6695E"/>
    <w:rsid w:val="00B67F51"/>
    <w:rsid w:val="00B81EBB"/>
    <w:rsid w:val="00B85FE1"/>
    <w:rsid w:val="00BA379E"/>
    <w:rsid w:val="00BA7533"/>
    <w:rsid w:val="00BB1D5E"/>
    <w:rsid w:val="00BB3B71"/>
    <w:rsid w:val="00BE218C"/>
    <w:rsid w:val="00BE5469"/>
    <w:rsid w:val="00BE5818"/>
    <w:rsid w:val="00BF1CC8"/>
    <w:rsid w:val="00BF1D5B"/>
    <w:rsid w:val="00C15AE3"/>
    <w:rsid w:val="00C17D36"/>
    <w:rsid w:val="00C20410"/>
    <w:rsid w:val="00C209DA"/>
    <w:rsid w:val="00C215DD"/>
    <w:rsid w:val="00C33C12"/>
    <w:rsid w:val="00C36C78"/>
    <w:rsid w:val="00C53C79"/>
    <w:rsid w:val="00C675E8"/>
    <w:rsid w:val="00C8227D"/>
    <w:rsid w:val="00C82966"/>
    <w:rsid w:val="00C9084A"/>
    <w:rsid w:val="00CB01AC"/>
    <w:rsid w:val="00CB4EB2"/>
    <w:rsid w:val="00CB5641"/>
    <w:rsid w:val="00CC75DB"/>
    <w:rsid w:val="00CD4822"/>
    <w:rsid w:val="00CE0F59"/>
    <w:rsid w:val="00CF7BCC"/>
    <w:rsid w:val="00D04502"/>
    <w:rsid w:val="00D062B1"/>
    <w:rsid w:val="00D142B8"/>
    <w:rsid w:val="00D201D5"/>
    <w:rsid w:val="00D3038C"/>
    <w:rsid w:val="00D46364"/>
    <w:rsid w:val="00D46C50"/>
    <w:rsid w:val="00D47BA8"/>
    <w:rsid w:val="00D5556C"/>
    <w:rsid w:val="00D7185C"/>
    <w:rsid w:val="00D95B87"/>
    <w:rsid w:val="00DA0FC6"/>
    <w:rsid w:val="00DB6734"/>
    <w:rsid w:val="00DB69FE"/>
    <w:rsid w:val="00DB70A5"/>
    <w:rsid w:val="00DC211E"/>
    <w:rsid w:val="00DD3D63"/>
    <w:rsid w:val="00DD7BE0"/>
    <w:rsid w:val="00DE2222"/>
    <w:rsid w:val="00DE4A2C"/>
    <w:rsid w:val="00DF0163"/>
    <w:rsid w:val="00DF6013"/>
    <w:rsid w:val="00E11FBB"/>
    <w:rsid w:val="00E36EAB"/>
    <w:rsid w:val="00E433C9"/>
    <w:rsid w:val="00E65015"/>
    <w:rsid w:val="00E67204"/>
    <w:rsid w:val="00E71A01"/>
    <w:rsid w:val="00E84AAE"/>
    <w:rsid w:val="00EA0773"/>
    <w:rsid w:val="00EA478F"/>
    <w:rsid w:val="00EB1A93"/>
    <w:rsid w:val="00EB31CD"/>
    <w:rsid w:val="00EB5BD6"/>
    <w:rsid w:val="00EB77B5"/>
    <w:rsid w:val="00EC0E73"/>
    <w:rsid w:val="00EC3650"/>
    <w:rsid w:val="00EC7E39"/>
    <w:rsid w:val="00ED0AF7"/>
    <w:rsid w:val="00ED4309"/>
    <w:rsid w:val="00EE2CF9"/>
    <w:rsid w:val="00EF402F"/>
    <w:rsid w:val="00F04250"/>
    <w:rsid w:val="00F10B33"/>
    <w:rsid w:val="00F11182"/>
    <w:rsid w:val="00F2313E"/>
    <w:rsid w:val="00F24418"/>
    <w:rsid w:val="00F245A4"/>
    <w:rsid w:val="00F33C7A"/>
    <w:rsid w:val="00F401F1"/>
    <w:rsid w:val="00F41340"/>
    <w:rsid w:val="00F461C3"/>
    <w:rsid w:val="00F46A4B"/>
    <w:rsid w:val="00F5428F"/>
    <w:rsid w:val="00F714AA"/>
    <w:rsid w:val="00F8280E"/>
    <w:rsid w:val="00F828F6"/>
    <w:rsid w:val="00F85294"/>
    <w:rsid w:val="00F91609"/>
    <w:rsid w:val="00F9250F"/>
    <w:rsid w:val="00F93E70"/>
    <w:rsid w:val="00FA1344"/>
    <w:rsid w:val="00FA21DC"/>
    <w:rsid w:val="00FB24DA"/>
    <w:rsid w:val="00FB5F2C"/>
    <w:rsid w:val="00FC656B"/>
    <w:rsid w:val="00FD2475"/>
    <w:rsid w:val="00FF13CC"/>
    <w:rsid w:val="00FF2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1C7C9"/>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2A8D"/>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B10">
    <w:name w:val="B1 (文字)"/>
    <w:locked/>
    <w:rsid w:val="00DC211E"/>
    <w:rPr>
      <w:rFonts w:ascii="Times New Roman" w:eastAsia="MS Mincho" w:hAnsi="Times New Roman" w:cs="Times New Roman"/>
      <w:lang w:val="en-GB" w:eastAsia="en-US"/>
    </w:rPr>
  </w:style>
  <w:style w:type="character" w:customStyle="1" w:styleId="B2Char">
    <w:name w:val="B2 Char"/>
    <w:link w:val="B2"/>
    <w:qFormat/>
    <w:locked/>
    <w:rsid w:val="00DC211E"/>
    <w:rPr>
      <w:rFonts w:ascii="Times New Roman" w:eastAsia="MS Gothic" w:hAnsi="Times New Roman" w:cs="Times New Roman"/>
      <w:kern w:val="0"/>
      <w:sz w:val="24"/>
      <w:szCs w:val="20"/>
      <w:lang w:val="en-GB" w:eastAsia="ja-JP"/>
    </w:rPr>
  </w:style>
  <w:style w:type="character" w:styleId="affd">
    <w:name w:val="Emphasis"/>
    <w:basedOn w:val="a2"/>
    <w:uiPriority w:val="20"/>
    <w:qFormat/>
    <w:rsid w:val="00DC21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03426">
      <w:bodyDiv w:val="1"/>
      <w:marLeft w:val="0"/>
      <w:marRight w:val="0"/>
      <w:marTop w:val="0"/>
      <w:marBottom w:val="0"/>
      <w:divBdr>
        <w:top w:val="none" w:sz="0" w:space="0" w:color="auto"/>
        <w:left w:val="none" w:sz="0" w:space="0" w:color="auto"/>
        <w:bottom w:val="none" w:sz="0" w:space="0" w:color="auto"/>
        <w:right w:val="none" w:sz="0" w:space="0" w:color="auto"/>
      </w:divBdr>
    </w:div>
    <w:div w:id="332295475">
      <w:bodyDiv w:val="1"/>
      <w:marLeft w:val="0"/>
      <w:marRight w:val="0"/>
      <w:marTop w:val="0"/>
      <w:marBottom w:val="0"/>
      <w:divBdr>
        <w:top w:val="none" w:sz="0" w:space="0" w:color="auto"/>
        <w:left w:val="none" w:sz="0" w:space="0" w:color="auto"/>
        <w:bottom w:val="none" w:sz="0" w:space="0" w:color="auto"/>
        <w:right w:val="none" w:sz="0" w:space="0" w:color="auto"/>
      </w:divBdr>
    </w:div>
    <w:div w:id="423302695">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5029</TotalTime>
  <Pages>3</Pages>
  <Words>988</Words>
  <Characters>5636</Characters>
  <Application>Microsoft Office Word</Application>
  <DocSecurity>0</DocSecurity>
  <Lines>46</Lines>
  <Paragraphs>13</Paragraphs>
  <ScaleCrop>false</ScaleCrop>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99</cp:revision>
  <dcterms:created xsi:type="dcterms:W3CDTF">2021-07-28T03:07:00Z</dcterms:created>
  <dcterms:modified xsi:type="dcterms:W3CDTF">2022-02-11T09:27:00Z</dcterms:modified>
</cp:coreProperties>
</file>