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4817CC" w:rsidP="00F511B7">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#108</w:t>
      </w:r>
      <w:r w:rsidR="00F511B7" w:rsidRPr="00F511B7">
        <w:rPr>
          <w:rFonts w:ascii="Times New Roman" w:hAnsi="Times New Roman"/>
          <w:b/>
          <w:bCs/>
          <w:sz w:val="28"/>
        </w:rPr>
        <w:t>-e</w:t>
      </w:r>
      <w:r w:rsidR="00F511B7" w:rsidRPr="00F511B7">
        <w:rPr>
          <w:rFonts w:ascii="Times New Roman" w:hAnsi="Times New Roman"/>
          <w:b/>
          <w:bCs/>
          <w:sz w:val="28"/>
        </w:rPr>
        <w:tab/>
      </w:r>
      <w:r w:rsidR="009349DF">
        <w:rPr>
          <w:rFonts w:ascii="Times New Roman" w:hAnsi="Times New Roman"/>
          <w:b/>
          <w:bCs/>
          <w:sz w:val="28"/>
        </w:rPr>
        <w:t xml:space="preserve">         </w:t>
      </w:r>
      <w:r w:rsidR="00D90A0A">
        <w:rPr>
          <w:rFonts w:ascii="Times New Roman" w:hAnsi="Times New Roman"/>
          <w:b/>
          <w:bCs/>
          <w:sz w:val="28"/>
        </w:rPr>
        <w:t xml:space="preserve"> </w:t>
      </w:r>
      <w:r w:rsidR="0063165E">
        <w:rPr>
          <w:rFonts w:ascii="Times New Roman" w:hAnsi="Times New Roman"/>
          <w:b/>
          <w:bCs/>
          <w:sz w:val="28"/>
        </w:rPr>
        <w:t xml:space="preserve">          </w:t>
      </w:r>
      <w:r w:rsidR="003779F8">
        <w:rPr>
          <w:rFonts w:ascii="Times New Roman" w:hAnsi="Times New Roman"/>
          <w:b/>
          <w:bCs/>
          <w:sz w:val="28"/>
        </w:rPr>
        <w:t xml:space="preserve">   </w:t>
      </w:r>
      <w:r w:rsidR="0063165E">
        <w:rPr>
          <w:rFonts w:ascii="Times New Roman" w:hAnsi="Times New Roman"/>
          <w:b/>
          <w:bCs/>
          <w:sz w:val="28"/>
        </w:rPr>
        <w:t xml:space="preserve">  </w:t>
      </w:r>
      <w:r w:rsidR="000202D7">
        <w:rPr>
          <w:rFonts w:ascii="Times New Roman" w:hAnsi="Times New Roman"/>
          <w:b/>
          <w:bCs/>
          <w:sz w:val="28"/>
        </w:rPr>
        <w:t xml:space="preserve">  </w:t>
      </w:r>
      <w:r w:rsidR="00A06778">
        <w:rPr>
          <w:rFonts w:ascii="Times New Roman" w:hAnsi="Times New Roman"/>
          <w:b/>
          <w:bCs/>
          <w:sz w:val="28"/>
        </w:rPr>
        <w:t xml:space="preserve">        </w:t>
      </w:r>
      <w:r w:rsidR="004B7882">
        <w:rPr>
          <w:rFonts w:ascii="Times New Roman" w:hAnsi="Times New Roman"/>
          <w:b/>
          <w:bCs/>
          <w:sz w:val="28"/>
        </w:rPr>
        <w:t xml:space="preserve">  </w:t>
      </w:r>
      <w:r w:rsidR="00A06778">
        <w:rPr>
          <w:rFonts w:ascii="Times New Roman" w:hAnsi="Times New Roman"/>
          <w:b/>
          <w:bCs/>
          <w:sz w:val="28"/>
        </w:rPr>
        <w:t xml:space="preserve"> </w:t>
      </w:r>
      <w:r w:rsidR="00017364">
        <w:rPr>
          <w:rFonts w:ascii="Times New Roman" w:hAnsi="Times New Roman"/>
          <w:b/>
          <w:bCs/>
          <w:sz w:val="28"/>
        </w:rPr>
        <w:t xml:space="preserve"> </w:t>
      </w:r>
      <w:r w:rsidR="00A06778">
        <w:rPr>
          <w:rFonts w:ascii="Times New Roman" w:hAnsi="Times New Roman"/>
          <w:b/>
          <w:bCs/>
          <w:sz w:val="28"/>
        </w:rPr>
        <w:t xml:space="preserve">  </w:t>
      </w:r>
      <w:r w:rsidR="0063165E">
        <w:rPr>
          <w:rFonts w:ascii="Times New Roman" w:hAnsi="Times New Roman"/>
          <w:b/>
          <w:bCs/>
          <w:sz w:val="28"/>
        </w:rPr>
        <w:t xml:space="preserve"> </w:t>
      </w:r>
      <w:bookmarkStart w:id="0" w:name="_GoBack"/>
      <w:r w:rsidR="004B7882">
        <w:rPr>
          <w:rFonts w:ascii="Times New Roman" w:hAnsi="Times New Roman"/>
          <w:b/>
          <w:bCs/>
          <w:sz w:val="28"/>
        </w:rPr>
        <w:t>R1-2201901</w:t>
      </w:r>
      <w:bookmarkEnd w:id="0"/>
    </w:p>
    <w:p w:rsidR="00F511B7" w:rsidRPr="00A06778" w:rsidRDefault="00A06778"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Pr>
          <w:rFonts w:ascii="Times New Roman" w:eastAsia="MS Mincho" w:hAnsi="Times New Roman"/>
          <w:b/>
          <w:bCs/>
          <w:sz w:val="28"/>
          <w:lang w:eastAsia="ja-JP"/>
        </w:rPr>
        <w:t>February 21</w:t>
      </w:r>
      <w:r>
        <w:rPr>
          <w:rFonts w:ascii="Times New Roman" w:eastAsia="MS Mincho" w:hAnsi="Times New Roman"/>
          <w:b/>
          <w:bCs/>
          <w:sz w:val="28"/>
          <w:vertAlign w:val="superscript"/>
          <w:lang w:eastAsia="ja-JP"/>
        </w:rPr>
        <w:t>st</w:t>
      </w:r>
      <w:r>
        <w:rPr>
          <w:rFonts w:ascii="Times New Roman" w:eastAsia="MS Mincho" w:hAnsi="Times New Roman"/>
          <w:b/>
          <w:bCs/>
          <w:sz w:val="28"/>
          <w:lang w:eastAsia="ja-JP"/>
        </w:rPr>
        <w:t xml:space="preserve"> – March 3</w:t>
      </w:r>
      <w:r>
        <w:rPr>
          <w:rFonts w:ascii="Times New Roman" w:eastAsia="MS Mincho" w:hAnsi="Times New Roman"/>
          <w:b/>
          <w:bCs/>
          <w:sz w:val="28"/>
          <w:vertAlign w:val="superscript"/>
          <w:lang w:eastAsia="ja-JP"/>
        </w:rPr>
        <w:t>rd</w:t>
      </w:r>
      <w:r>
        <w:rPr>
          <w:rFonts w:ascii="Times New Roman" w:eastAsia="MS Mincho" w:hAnsi="Times New Roman"/>
          <w:b/>
          <w:bCs/>
          <w:sz w:val="28"/>
          <w:lang w:eastAsia="ja-JP"/>
        </w:rPr>
        <w:t>, 2022</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00A06778">
        <w:rPr>
          <w:rFonts w:ascii="Times New Roman" w:hAnsi="Times New Roman"/>
          <w:b/>
          <w:sz w:val="22"/>
          <w:szCs w:val="22"/>
        </w:rPr>
        <w:t>Remaining issues</w:t>
      </w:r>
      <w:r w:rsidRPr="006A76DC">
        <w:rPr>
          <w:rFonts w:ascii="Times New Roman" w:eastAsiaTheme="minorEastAsia" w:hAnsi="Times New Roman"/>
          <w:b/>
          <w:sz w:val="22"/>
          <w:szCs w:val="22"/>
          <w:lang w:eastAsia="zh-CN"/>
        </w:rPr>
        <w:t xml:space="preserve">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F764D2" w:rsidRDefault="00F764D2" w:rsidP="00A704A2">
      <w:pPr>
        <w:ind w:left="0" w:firstLineChars="200" w:firstLine="440"/>
        <w:jc w:val="both"/>
        <w:rPr>
          <w:rFonts w:ascii="Times New Roman" w:eastAsia="宋体" w:hAnsi="Times New Roman"/>
          <w:color w:val="000000"/>
          <w:sz w:val="22"/>
          <w:szCs w:val="22"/>
          <w:lang w:val="en-US" w:eastAsia="zh-CN"/>
        </w:rPr>
      </w:pPr>
      <w:r w:rsidRPr="00F764D2">
        <w:rPr>
          <w:rFonts w:ascii="Times New Roman" w:eastAsia="宋体" w:hAnsi="Times New Roman"/>
          <w:color w:val="000000"/>
          <w:sz w:val="22"/>
          <w:szCs w:val="22"/>
          <w:lang w:val="en-US" w:eastAsia="zh-CN"/>
        </w:rPr>
        <w:t xml:space="preserve">In the past several meetings, major agreements about </w:t>
      </w:r>
      <w:r>
        <w:rPr>
          <w:rFonts w:ascii="Times New Roman" w:eastAsia="宋体" w:hAnsi="Times New Roman"/>
          <w:color w:val="000000"/>
          <w:sz w:val="22"/>
          <w:szCs w:val="22"/>
          <w:lang w:val="en-US" w:eastAsia="zh-CN"/>
        </w:rPr>
        <w:t>initial</w:t>
      </w:r>
      <w:r w:rsidRPr="00F764D2">
        <w:rPr>
          <w:rFonts w:ascii="Times New Roman" w:eastAsia="宋体" w:hAnsi="Times New Roman"/>
          <w:color w:val="000000"/>
          <w:sz w:val="22"/>
          <w:szCs w:val="22"/>
          <w:lang w:val="en-US" w:eastAsia="zh-CN"/>
        </w:rPr>
        <w:t xml:space="preserve"> access </w:t>
      </w:r>
      <w:r>
        <w:rPr>
          <w:rFonts w:ascii="Times New Roman" w:eastAsia="宋体" w:hAnsi="Times New Roman"/>
          <w:color w:val="000000"/>
          <w:sz w:val="22"/>
          <w:szCs w:val="22"/>
          <w:lang w:val="en-US" w:eastAsia="zh-CN"/>
        </w:rPr>
        <w:t>aspects</w:t>
      </w:r>
      <w:r w:rsidRPr="00F764D2">
        <w:rPr>
          <w:rFonts w:ascii="Times New Roman" w:eastAsia="宋体" w:hAnsi="Times New Roman"/>
          <w:color w:val="000000"/>
          <w:sz w:val="22"/>
          <w:szCs w:val="22"/>
          <w:lang w:val="en-US" w:eastAsia="zh-CN"/>
        </w:rPr>
        <w:t xml:space="preserve"> supporting NR from 52.6 to 71GHz were obtained</w:t>
      </w:r>
      <w:r w:rsidR="004B7882">
        <w:rPr>
          <w:rFonts w:ascii="Times New Roman" w:eastAsia="宋体" w:hAnsi="Times New Roman"/>
          <w:color w:val="000000"/>
          <w:sz w:val="22"/>
          <w:szCs w:val="22"/>
          <w:lang w:val="en-US" w:eastAsia="zh-CN"/>
        </w:rPr>
        <w:t xml:space="preserve">, and some </w:t>
      </w:r>
      <w:r w:rsidR="004B7882" w:rsidRPr="004B7882">
        <w:rPr>
          <w:rFonts w:ascii="Times New Roman" w:eastAsia="宋体" w:hAnsi="Times New Roman"/>
          <w:color w:val="000000"/>
          <w:sz w:val="22"/>
          <w:szCs w:val="22"/>
          <w:lang w:val="en-US" w:eastAsia="zh-CN"/>
        </w:rPr>
        <w:t>of these are as follows</w:t>
      </w:r>
      <w:r w:rsidRPr="00F764D2">
        <w:rPr>
          <w:rFonts w:ascii="Times New Roman" w:eastAsia="宋体" w:hAnsi="Times New Roman"/>
          <w:color w:val="000000"/>
          <w:sz w:val="22"/>
          <w:szCs w:val="22"/>
          <w:lang w:val="en-US" w:eastAsia="zh-CN"/>
        </w:rPr>
        <w:t xml:space="preserve"> </w:t>
      </w:r>
      <w:r w:rsidRPr="00A2426C">
        <w:rPr>
          <w:rFonts w:ascii="Times New Roman" w:eastAsia="宋体" w:hAnsi="Times New Roman"/>
          <w:color w:val="000000"/>
          <w:sz w:val="22"/>
          <w:szCs w:val="22"/>
          <w:lang w:eastAsia="zh-CN"/>
        </w:rPr>
        <w:t>[1]</w:t>
      </w:r>
      <w:r w:rsidR="00CE3B71">
        <w:rPr>
          <w:rFonts w:ascii="Times New Roman" w:eastAsia="宋体" w:hAnsi="Times New Roman"/>
          <w:color w:val="000000"/>
          <w:sz w:val="22"/>
          <w:szCs w:val="22"/>
          <w:lang w:eastAsia="zh-CN"/>
        </w:rPr>
        <w:t>[2]</w:t>
      </w:r>
      <w:r w:rsidRPr="00A2426C">
        <w:rPr>
          <w:rFonts w:ascii="Times New Roman" w:eastAsia="宋体" w:hAnsi="Times New Roman"/>
          <w:color w:val="000000"/>
          <w:sz w:val="22"/>
          <w:szCs w:val="22"/>
          <w:lang w:val="en-US" w:eastAsia="zh-CN"/>
        </w:rPr>
        <w:t>:</w:t>
      </w:r>
      <w:r w:rsidRPr="00F764D2">
        <w:rPr>
          <w:rFonts w:ascii="Times New Roman" w:eastAsia="宋体" w:hAnsi="Times New Roman"/>
          <w:color w:val="000000"/>
          <w:sz w:val="22"/>
          <w:szCs w:val="22"/>
          <w:lang w:val="en-US" w:eastAsia="zh-CN"/>
        </w:rPr>
        <w:t xml:space="preserve"> </w:t>
      </w:r>
    </w:p>
    <w:p w:rsidR="001C557D" w:rsidRPr="001C557D" w:rsidRDefault="001C557D" w:rsidP="001C557D">
      <w:pPr>
        <w:rPr>
          <w:rFonts w:ascii="Times New Roman" w:hAnsi="Times New Roman"/>
          <w:b/>
          <w:iCs/>
          <w:sz w:val="22"/>
          <w:szCs w:val="22"/>
          <w:lang w:eastAsia="zh-CN"/>
        </w:rPr>
      </w:pPr>
      <w:r w:rsidRPr="001C557D">
        <w:rPr>
          <w:rFonts w:ascii="Times New Roman" w:hAnsi="Times New Roman"/>
          <w:b/>
          <w:iCs/>
          <w:sz w:val="22"/>
          <w:szCs w:val="22"/>
          <w:highlight w:val="green"/>
          <w:lang w:eastAsia="zh-CN"/>
        </w:rPr>
        <w:t>Agreement</w:t>
      </w:r>
    </w:p>
    <w:p w:rsidR="001C557D" w:rsidRPr="001C557D" w:rsidRDefault="001C557D" w:rsidP="001C557D">
      <w:pPr>
        <w:numPr>
          <w:ilvl w:val="0"/>
          <w:numId w:val="45"/>
        </w:numPr>
        <w:rPr>
          <w:rFonts w:ascii="Times New Roman" w:hAnsi="Times New Roman"/>
          <w:iCs/>
          <w:sz w:val="22"/>
          <w:lang w:eastAsia="x-none"/>
        </w:rPr>
      </w:pPr>
      <w:r w:rsidRPr="001C557D">
        <w:rPr>
          <w:rFonts w:ascii="Times New Roman" w:hAnsi="Times New Roman"/>
          <w:iCs/>
          <w:sz w:val="22"/>
          <w:lang w:eastAsia="x-none"/>
        </w:rPr>
        <w:t>Support DBTW with 480 and 960 kHz SCS.</w:t>
      </w:r>
    </w:p>
    <w:p w:rsidR="001C557D" w:rsidRPr="001C557D" w:rsidRDefault="001C557D" w:rsidP="001C557D">
      <w:pPr>
        <w:numPr>
          <w:ilvl w:val="0"/>
          <w:numId w:val="45"/>
        </w:numPr>
        <w:rPr>
          <w:rFonts w:ascii="Times New Roman" w:hAnsi="Times New Roman"/>
          <w:iCs/>
          <w:sz w:val="22"/>
          <w:lang w:eastAsia="x-none"/>
        </w:rPr>
      </w:pPr>
      <w:r w:rsidRPr="001C557D">
        <w:rPr>
          <w:rFonts w:ascii="Times New Roman" w:hAnsi="Times New Roman"/>
          <w:iCs/>
          <w:sz w:val="22"/>
          <w:lang w:eastAsia="x-none"/>
        </w:rPr>
        <w:t xml:space="preserve">For licensed and unlicensed operation, support 64 candidate SSB positions in a half frame </w:t>
      </w:r>
    </w:p>
    <w:p w:rsidR="001C557D" w:rsidRPr="00AC368F" w:rsidRDefault="001C557D" w:rsidP="001C557D">
      <w:pPr>
        <w:numPr>
          <w:ilvl w:val="0"/>
          <w:numId w:val="36"/>
        </w:numPr>
        <w:autoSpaceDN w:val="0"/>
        <w:jc w:val="both"/>
        <w:rPr>
          <w:rFonts w:ascii="Times New Roman" w:hAnsi="Times New Roman"/>
          <w:iCs/>
          <w:sz w:val="22"/>
          <w:lang w:eastAsia="zh-CN"/>
        </w:rPr>
      </w:pPr>
      <w:r w:rsidRPr="00AC368F">
        <w:rPr>
          <w:rFonts w:ascii="Times New Roman" w:hAnsi="Times New Roman"/>
          <w:iCs/>
          <w:sz w:val="22"/>
          <w:highlight w:val="darkYellow"/>
          <w:lang w:eastAsia="zh-CN"/>
        </w:rPr>
        <w:t>Working assumption</w:t>
      </w:r>
      <w:r w:rsidRPr="00AC368F">
        <w:rPr>
          <w:rFonts w:ascii="Times New Roman" w:hAnsi="Times New Roman"/>
          <w:iCs/>
          <w:sz w:val="22"/>
          <w:lang w:eastAsia="zh-CN"/>
        </w:rPr>
        <w:t xml:space="preserve">: Use 2 bits for Q: </w:t>
      </w:r>
    </w:p>
    <w:p w:rsidR="001C557D" w:rsidRPr="001C557D" w:rsidRDefault="001C557D" w:rsidP="001C557D">
      <w:pPr>
        <w:numPr>
          <w:ilvl w:val="1"/>
          <w:numId w:val="46"/>
        </w:numPr>
        <w:tabs>
          <w:tab w:val="clear" w:pos="1080"/>
        </w:tabs>
        <w:rPr>
          <w:rFonts w:ascii="Times New Roman" w:hAnsi="Times New Roman"/>
          <w:sz w:val="22"/>
          <w:lang w:eastAsia="x-none"/>
        </w:rPr>
      </w:pPr>
      <w:r w:rsidRPr="001C557D">
        <w:rPr>
          <w:rFonts w:ascii="Times New Roman" w:hAnsi="Times New Roman"/>
          <w:sz w:val="22"/>
          <w:lang w:eastAsia="x-none"/>
        </w:rPr>
        <w:t>SubcarrierSpacingCommon</w:t>
      </w:r>
    </w:p>
    <w:p w:rsidR="001C557D" w:rsidRPr="001C557D" w:rsidRDefault="001C557D" w:rsidP="001C557D">
      <w:pPr>
        <w:numPr>
          <w:ilvl w:val="1"/>
          <w:numId w:val="46"/>
        </w:numPr>
        <w:tabs>
          <w:tab w:val="clear" w:pos="1080"/>
        </w:tabs>
        <w:rPr>
          <w:rFonts w:ascii="Times New Roman" w:hAnsi="Times New Roman"/>
          <w:sz w:val="22"/>
          <w:lang w:eastAsia="x-none"/>
        </w:rPr>
      </w:pPr>
      <w:r w:rsidRPr="001C557D">
        <w:rPr>
          <w:rFonts w:ascii="Times New Roman" w:hAnsi="Times New Roman"/>
          <w:sz w:val="22"/>
          <w:lang w:eastAsia="x-none"/>
        </w:rPr>
        <w:t>spare bit in MIB</w:t>
      </w:r>
    </w:p>
    <w:p w:rsidR="001C557D" w:rsidRPr="001C557D" w:rsidRDefault="001C557D" w:rsidP="001C557D">
      <w:pPr>
        <w:numPr>
          <w:ilvl w:val="0"/>
          <w:numId w:val="45"/>
        </w:numPr>
        <w:rPr>
          <w:rFonts w:ascii="Times New Roman" w:hAnsi="Times New Roman"/>
          <w:iCs/>
          <w:sz w:val="22"/>
          <w:lang w:eastAsia="x-none"/>
        </w:rPr>
      </w:pPr>
      <w:r w:rsidRPr="001C557D">
        <w:rPr>
          <w:rFonts w:ascii="Times New Roman" w:hAnsi="Times New Roman"/>
          <w:iCs/>
          <w:sz w:val="22"/>
          <w:lang w:eastAsia="x-none"/>
        </w:rPr>
        <w:t>Send LS to RAN2 for confirming the use of the spare bit in MIB</w:t>
      </w:r>
    </w:p>
    <w:p w:rsidR="001C557D" w:rsidRPr="001C557D" w:rsidRDefault="001C557D" w:rsidP="001C557D">
      <w:pPr>
        <w:numPr>
          <w:ilvl w:val="1"/>
          <w:numId w:val="46"/>
        </w:numPr>
        <w:tabs>
          <w:tab w:val="clear" w:pos="1080"/>
        </w:tabs>
        <w:rPr>
          <w:rFonts w:ascii="Times New Roman" w:hAnsi="Times New Roman"/>
          <w:sz w:val="22"/>
          <w:lang w:eastAsia="x-none"/>
        </w:rPr>
      </w:pPr>
      <w:r w:rsidRPr="001C557D">
        <w:rPr>
          <w:rFonts w:ascii="Times New Roman" w:hAnsi="Times New Roman"/>
          <w:sz w:val="22"/>
          <w:lang w:eastAsia="x-none"/>
        </w:rPr>
        <w:t>The use of 2 bits for Q can be revisited if RAN2 tells RAN1 that the spare bit cannot be used</w:t>
      </w:r>
    </w:p>
    <w:p w:rsidR="00511791" w:rsidRPr="00511791" w:rsidRDefault="00511791" w:rsidP="00511791">
      <w:pPr>
        <w:rPr>
          <w:rFonts w:ascii="Times New Roman" w:hAnsi="Times New Roman"/>
          <w:b/>
          <w:iCs/>
          <w:sz w:val="22"/>
          <w:szCs w:val="22"/>
          <w:highlight w:val="green"/>
          <w:lang w:eastAsia="zh-CN"/>
        </w:rPr>
      </w:pPr>
      <w:r w:rsidRPr="00511791">
        <w:rPr>
          <w:rFonts w:ascii="Times New Roman" w:hAnsi="Times New Roman"/>
          <w:b/>
          <w:iCs/>
          <w:sz w:val="22"/>
          <w:szCs w:val="22"/>
          <w:highlight w:val="green"/>
          <w:lang w:eastAsia="zh-CN"/>
        </w:rPr>
        <w:t>Agreement</w:t>
      </w:r>
    </w:p>
    <w:p w:rsidR="00511791" w:rsidRPr="00511791" w:rsidRDefault="00511791" w:rsidP="00511791">
      <w:pPr>
        <w:numPr>
          <w:ilvl w:val="0"/>
          <w:numId w:val="45"/>
        </w:numPr>
        <w:rPr>
          <w:rFonts w:ascii="Times New Roman" w:hAnsi="Times New Roman"/>
          <w:iCs/>
          <w:sz w:val="22"/>
          <w:lang w:eastAsia="x-none"/>
        </w:rPr>
      </w:pPr>
      <w:r w:rsidRPr="00511791">
        <w:rPr>
          <w:rFonts w:ascii="Times New Roman" w:hAnsi="Times New Roman"/>
          <w:iCs/>
          <w:sz w:val="22"/>
          <w:lang w:eastAsia="x-none"/>
        </w:rPr>
        <w:t xml:space="preserve">Same </w:t>
      </w:r>
      <m:oMath>
        <m:sSubSup>
          <m:sSubSupPr>
            <m:ctrlPr>
              <w:rPr>
                <w:rFonts w:ascii="Cambria Math" w:hAnsi="Cambria Math"/>
                <w:iCs/>
                <w:sz w:val="22"/>
                <w:lang w:eastAsia="x-none"/>
              </w:rPr>
            </m:ctrlPr>
          </m:sSubSupPr>
          <m:e>
            <m:r>
              <w:rPr>
                <w:rFonts w:ascii="Cambria Math" w:hAnsi="Cambria Math"/>
                <w:sz w:val="22"/>
                <w:lang w:eastAsia="x-none"/>
              </w:rPr>
              <m:t>N</m:t>
            </m:r>
          </m:e>
          <m:sub>
            <m:r>
              <w:rPr>
                <w:rFonts w:ascii="Cambria Math" w:hAnsi="Cambria Math"/>
                <w:sz w:val="22"/>
                <w:lang w:eastAsia="x-none"/>
              </w:rPr>
              <m:t>SSB</m:t>
            </m:r>
          </m:sub>
          <m:sup>
            <m:r>
              <w:rPr>
                <w:rFonts w:ascii="Cambria Math" w:hAnsi="Cambria Math"/>
                <w:sz w:val="22"/>
                <w:lang w:eastAsia="x-none"/>
              </w:rPr>
              <m:t>QCL</m:t>
            </m:r>
          </m:sup>
        </m:sSubSup>
      </m:oMath>
      <w:r w:rsidRPr="00511791">
        <w:rPr>
          <w:rFonts w:ascii="Times New Roman" w:hAnsi="Times New Roman"/>
          <w:iCs/>
          <w:sz w:val="22"/>
          <w:lang w:eastAsia="x-none"/>
        </w:rPr>
        <w:t xml:space="preserve"> values using the same set of signaling bits are supported for 120, 480, and 960 kHz.</w:t>
      </w:r>
    </w:p>
    <w:p w:rsidR="00511791" w:rsidRPr="00511791" w:rsidRDefault="00511791" w:rsidP="00511791">
      <w:pPr>
        <w:numPr>
          <w:ilvl w:val="0"/>
          <w:numId w:val="45"/>
        </w:numPr>
        <w:rPr>
          <w:rFonts w:ascii="Times New Roman" w:hAnsi="Times New Roman"/>
          <w:iCs/>
          <w:sz w:val="22"/>
          <w:lang w:eastAsia="x-none"/>
        </w:rPr>
      </w:pPr>
      <w:r w:rsidRPr="00511791">
        <w:rPr>
          <w:rFonts w:ascii="Times New Roman" w:hAnsi="Times New Roman"/>
          <w:iCs/>
          <w:sz w:val="22"/>
          <w:lang w:eastAsia="x-none"/>
        </w:rPr>
        <w:t xml:space="preserve">Supported values of </w:t>
      </w:r>
      <m:oMath>
        <m:sSubSup>
          <m:sSubSupPr>
            <m:ctrlPr>
              <w:rPr>
                <w:rFonts w:ascii="Cambria Math" w:hAnsi="Cambria Math"/>
                <w:iCs/>
                <w:sz w:val="22"/>
                <w:lang w:eastAsia="x-none"/>
              </w:rPr>
            </m:ctrlPr>
          </m:sSubSupPr>
          <m:e>
            <m:r>
              <w:rPr>
                <w:rFonts w:ascii="Cambria Math" w:hAnsi="Cambria Math"/>
                <w:sz w:val="22"/>
                <w:lang w:eastAsia="x-none"/>
              </w:rPr>
              <m:t>N</m:t>
            </m:r>
          </m:e>
          <m:sub>
            <m:r>
              <w:rPr>
                <w:rFonts w:ascii="Cambria Math" w:hAnsi="Cambria Math"/>
                <w:sz w:val="22"/>
                <w:lang w:eastAsia="x-none"/>
              </w:rPr>
              <m:t>SSB</m:t>
            </m:r>
          </m:sub>
          <m:sup>
            <m:r>
              <w:rPr>
                <w:rFonts w:ascii="Cambria Math" w:hAnsi="Cambria Math"/>
                <w:sz w:val="22"/>
                <w:lang w:eastAsia="x-none"/>
              </w:rPr>
              <m:t>QCL</m:t>
            </m:r>
          </m:sup>
        </m:sSubSup>
      </m:oMath>
      <w:r w:rsidRPr="00511791">
        <w:rPr>
          <w:rFonts w:ascii="Times New Roman" w:hAnsi="Times New Roman"/>
          <w:iCs/>
          <w:sz w:val="22"/>
          <w:lang w:eastAsia="x-none"/>
        </w:rPr>
        <w:t>: {16, 32, 64}</w:t>
      </w:r>
    </w:p>
    <w:p w:rsidR="00511791" w:rsidRPr="00511791" w:rsidRDefault="00511791" w:rsidP="00511791">
      <w:pPr>
        <w:numPr>
          <w:ilvl w:val="1"/>
          <w:numId w:val="46"/>
        </w:numPr>
        <w:tabs>
          <w:tab w:val="clear" w:pos="1080"/>
        </w:tabs>
        <w:rPr>
          <w:rFonts w:ascii="Times New Roman" w:hAnsi="Times New Roman"/>
          <w:sz w:val="22"/>
          <w:lang w:eastAsia="x-none"/>
        </w:rPr>
      </w:pPr>
      <w:r w:rsidRPr="00511791">
        <w:rPr>
          <w:rFonts w:ascii="Times New Roman" w:hAnsi="Times New Roman"/>
          <w:sz w:val="22"/>
          <w:lang w:eastAsia="x-none"/>
        </w:rPr>
        <w:t>Note:</w:t>
      </w:r>
    </w:p>
    <w:p w:rsidR="00511791" w:rsidRPr="00511791" w:rsidRDefault="00511791" w:rsidP="00511791">
      <w:pPr>
        <w:pStyle w:val="ab"/>
        <w:numPr>
          <w:ilvl w:val="2"/>
          <w:numId w:val="36"/>
        </w:numPr>
        <w:tabs>
          <w:tab w:val="clear" w:pos="1800"/>
        </w:tabs>
        <w:overflowPunct w:val="0"/>
        <w:autoSpaceDE w:val="0"/>
        <w:autoSpaceDN w:val="0"/>
        <w:adjustRightInd w:val="0"/>
        <w:spacing w:after="0"/>
        <w:rPr>
          <w:rFonts w:ascii="Times New Roman" w:hAnsi="Times New Roman" w:cs="Times New Roman"/>
          <w:color w:val="000000" w:themeColor="text1"/>
          <w:sz w:val="22"/>
          <w:szCs w:val="20"/>
          <w:lang w:eastAsia="zh-CN"/>
        </w:rPr>
      </w:pPr>
      <w:r w:rsidRPr="00511791">
        <w:rPr>
          <w:rFonts w:ascii="Times New Roman" w:hAnsi="Times New Roman" w:cs="Times New Roman"/>
          <w:color w:val="000000" w:themeColor="text1"/>
          <w:sz w:val="22"/>
          <w:szCs w:val="20"/>
          <w:lang w:eastAsia="zh-CN"/>
        </w:rPr>
        <w:t xml:space="preserve">For operation with shared spectrum channel access, any supported value of </w:t>
      </w:r>
      <m:oMath>
        <m:sSubSup>
          <m:sSubSupPr>
            <m:ctrlPr>
              <w:rPr>
                <w:rFonts w:ascii="Cambria Math" w:hAnsi="Cambria Math" w:cs="Times New Roman"/>
                <w:color w:val="000000" w:themeColor="text1"/>
                <w:sz w:val="22"/>
                <w:szCs w:val="20"/>
                <w:lang w:eastAsia="zh-CN"/>
              </w:rPr>
            </m:ctrlPr>
          </m:sSubSupPr>
          <m:e>
            <m:r>
              <w:rPr>
                <w:rFonts w:ascii="Cambria Math" w:hAnsi="Cambria Math" w:cs="Times New Roman"/>
                <w:color w:val="000000" w:themeColor="text1"/>
                <w:sz w:val="22"/>
                <w:szCs w:val="20"/>
                <w:lang w:eastAsia="zh-CN"/>
              </w:rPr>
              <m:t>N</m:t>
            </m:r>
          </m:e>
          <m:sub>
            <m:r>
              <w:rPr>
                <w:rFonts w:ascii="Cambria Math" w:hAnsi="Cambria Math" w:cs="Times New Roman"/>
                <w:color w:val="000000" w:themeColor="text1"/>
                <w:sz w:val="22"/>
                <w:szCs w:val="20"/>
                <w:lang w:eastAsia="zh-CN"/>
              </w:rPr>
              <m:t>SSB</m:t>
            </m:r>
          </m:sub>
          <m:sup>
            <m:r>
              <w:rPr>
                <w:rFonts w:ascii="Cambria Math" w:hAnsi="Cambria Math" w:cs="Times New Roman"/>
                <w:color w:val="000000" w:themeColor="text1"/>
                <w:sz w:val="22"/>
                <w:szCs w:val="20"/>
                <w:lang w:eastAsia="zh-CN"/>
              </w:rPr>
              <m:t>QCL</m:t>
            </m:r>
          </m:sup>
        </m:sSubSup>
      </m:oMath>
      <w:r w:rsidRPr="00511791">
        <w:rPr>
          <w:rFonts w:ascii="Times New Roman" w:hAnsi="Times New Roman" w:cs="Times New Roman"/>
          <w:color w:val="000000" w:themeColor="text1"/>
          <w:sz w:val="22"/>
          <w:szCs w:val="20"/>
          <w:lang w:eastAsia="zh-CN"/>
        </w:rPr>
        <w:t xml:space="preserve"> can be indicated and value &lt; 64 indicates DBTW enabled</w:t>
      </w:r>
    </w:p>
    <w:p w:rsidR="00511791" w:rsidRPr="00511791" w:rsidRDefault="00511791" w:rsidP="00511791">
      <w:pPr>
        <w:pStyle w:val="ab"/>
        <w:numPr>
          <w:ilvl w:val="2"/>
          <w:numId w:val="36"/>
        </w:numPr>
        <w:tabs>
          <w:tab w:val="clear" w:pos="1800"/>
        </w:tabs>
        <w:overflowPunct w:val="0"/>
        <w:autoSpaceDE w:val="0"/>
        <w:autoSpaceDN w:val="0"/>
        <w:adjustRightInd w:val="0"/>
        <w:spacing w:after="0"/>
        <w:rPr>
          <w:rFonts w:ascii="Times New Roman" w:hAnsi="Times New Roman" w:cs="Times New Roman"/>
          <w:color w:val="000000" w:themeColor="text1"/>
          <w:sz w:val="22"/>
          <w:szCs w:val="20"/>
          <w:lang w:eastAsia="zh-CN"/>
        </w:rPr>
      </w:pPr>
      <w:r w:rsidRPr="00511791">
        <w:rPr>
          <w:rFonts w:ascii="Times New Roman" w:hAnsi="Times New Roman" w:cs="Times New Roman"/>
          <w:color w:val="000000" w:themeColor="text1"/>
          <w:sz w:val="22"/>
          <w:szCs w:val="20"/>
          <w:lang w:eastAsia="zh-CN"/>
        </w:rPr>
        <w:t xml:space="preserve">UE is expected to be configured with </w:t>
      </w:r>
      <m:oMath>
        <m:sSubSup>
          <m:sSubSupPr>
            <m:ctrlPr>
              <w:rPr>
                <w:rFonts w:ascii="Cambria Math" w:hAnsi="Cambria Math" w:cs="Times New Roman"/>
                <w:color w:val="000000" w:themeColor="text1"/>
                <w:sz w:val="22"/>
                <w:szCs w:val="20"/>
                <w:lang w:eastAsia="zh-CN"/>
              </w:rPr>
            </m:ctrlPr>
          </m:sSubSupPr>
          <m:e>
            <m:r>
              <w:rPr>
                <w:rFonts w:ascii="Cambria Math" w:hAnsi="Cambria Math" w:cs="Times New Roman"/>
                <w:color w:val="000000" w:themeColor="text1"/>
                <w:sz w:val="22"/>
                <w:szCs w:val="20"/>
                <w:lang w:eastAsia="zh-CN"/>
              </w:rPr>
              <m:t>N</m:t>
            </m:r>
          </m:e>
          <m:sub>
            <m:r>
              <w:rPr>
                <w:rFonts w:ascii="Cambria Math" w:hAnsi="Cambria Math" w:cs="Times New Roman"/>
                <w:color w:val="000000" w:themeColor="text1"/>
                <w:sz w:val="22"/>
                <w:szCs w:val="20"/>
                <w:lang w:eastAsia="zh-CN"/>
              </w:rPr>
              <m:t>SSB</m:t>
            </m:r>
          </m:sub>
          <m:sup>
            <m:r>
              <w:rPr>
                <w:rFonts w:ascii="Cambria Math" w:hAnsi="Cambria Math" w:cs="Times New Roman"/>
                <w:color w:val="000000" w:themeColor="text1"/>
                <w:sz w:val="22"/>
                <w:szCs w:val="20"/>
                <w:lang w:eastAsia="zh-CN"/>
              </w:rPr>
              <m:t>QCL</m:t>
            </m:r>
          </m:sup>
        </m:sSubSup>
      </m:oMath>
      <w:r w:rsidRPr="00511791">
        <w:rPr>
          <w:rFonts w:ascii="Times New Roman" w:hAnsi="Times New Roman" w:cs="Times New Roman"/>
          <w:color w:val="000000" w:themeColor="text1"/>
          <w:sz w:val="22"/>
          <w:szCs w:val="20"/>
          <w:lang w:eastAsia="zh-CN"/>
        </w:rPr>
        <w:t>=64 in licensed operations</w:t>
      </w:r>
    </w:p>
    <w:p w:rsidR="00511791" w:rsidRPr="00511791" w:rsidRDefault="00511791" w:rsidP="00511791">
      <w:pPr>
        <w:pStyle w:val="ab"/>
        <w:numPr>
          <w:ilvl w:val="2"/>
          <w:numId w:val="36"/>
        </w:numPr>
        <w:tabs>
          <w:tab w:val="clear" w:pos="1800"/>
        </w:tabs>
        <w:overflowPunct w:val="0"/>
        <w:autoSpaceDE w:val="0"/>
        <w:autoSpaceDN w:val="0"/>
        <w:adjustRightInd w:val="0"/>
        <w:spacing w:after="0"/>
        <w:rPr>
          <w:rFonts w:ascii="Times New Roman" w:hAnsi="Times New Roman" w:cs="Times New Roman"/>
          <w:color w:val="000000" w:themeColor="text1"/>
          <w:sz w:val="22"/>
          <w:szCs w:val="20"/>
          <w:lang w:eastAsia="zh-CN"/>
        </w:rPr>
      </w:pPr>
      <w:r w:rsidRPr="00511791">
        <w:rPr>
          <w:rFonts w:ascii="Times New Roman" w:hAnsi="Times New Roman" w:cs="Times New Roman"/>
          <w:color w:val="000000" w:themeColor="text1"/>
          <w:sz w:val="22"/>
          <w:szCs w:val="20"/>
          <w:lang w:eastAsia="zh-CN"/>
        </w:rPr>
        <w:t xml:space="preserve">For operation with and without shared spectrum channel access, </w:t>
      </w:r>
      <m:oMath>
        <m:sSubSup>
          <m:sSubSupPr>
            <m:ctrlPr>
              <w:rPr>
                <w:rFonts w:ascii="Cambria Math" w:hAnsi="Cambria Math" w:cs="Times New Roman"/>
                <w:color w:val="000000" w:themeColor="text1"/>
                <w:sz w:val="22"/>
                <w:szCs w:val="20"/>
                <w:lang w:eastAsia="zh-CN"/>
              </w:rPr>
            </m:ctrlPr>
          </m:sSubSupPr>
          <m:e>
            <m:r>
              <w:rPr>
                <w:rFonts w:ascii="Cambria Math" w:hAnsi="Cambria Math" w:cs="Times New Roman"/>
                <w:color w:val="000000" w:themeColor="text1"/>
                <w:sz w:val="22"/>
                <w:szCs w:val="20"/>
                <w:lang w:eastAsia="zh-CN"/>
              </w:rPr>
              <m:t>N</m:t>
            </m:r>
          </m:e>
          <m:sub>
            <m:r>
              <w:rPr>
                <w:rFonts w:ascii="Cambria Math" w:hAnsi="Cambria Math" w:cs="Times New Roman"/>
                <w:color w:val="000000" w:themeColor="text1"/>
                <w:sz w:val="22"/>
                <w:szCs w:val="20"/>
                <w:lang w:eastAsia="zh-CN"/>
              </w:rPr>
              <m:t>SSB</m:t>
            </m:r>
          </m:sub>
          <m:sup>
            <m:r>
              <w:rPr>
                <w:rFonts w:ascii="Cambria Math" w:hAnsi="Cambria Math" w:cs="Times New Roman"/>
                <w:color w:val="000000" w:themeColor="text1"/>
                <w:sz w:val="22"/>
                <w:szCs w:val="20"/>
                <w:lang w:eastAsia="zh-CN"/>
              </w:rPr>
              <m:t>QCL</m:t>
            </m:r>
          </m:sup>
        </m:sSubSup>
      </m:oMath>
      <w:r w:rsidRPr="00511791">
        <w:rPr>
          <w:rFonts w:ascii="Times New Roman" w:hAnsi="Times New Roman" w:cs="Times New Roman"/>
          <w:color w:val="000000" w:themeColor="text1"/>
          <w:sz w:val="22"/>
          <w:szCs w:val="20"/>
          <w:lang w:eastAsia="zh-CN"/>
        </w:rPr>
        <w:t>=64 indicates that the SS/PBCH block index and the candidate SS/PBCH block index have a one-to-one mapping relationship.</w:t>
      </w:r>
    </w:p>
    <w:p w:rsidR="0026237F" w:rsidRPr="0026237F" w:rsidRDefault="0026237F" w:rsidP="0026237F">
      <w:pPr>
        <w:rPr>
          <w:rFonts w:ascii="Times New Roman" w:hAnsi="Times New Roman"/>
          <w:sz w:val="22"/>
        </w:rPr>
      </w:pPr>
      <w:r w:rsidRPr="0026237F">
        <w:rPr>
          <w:rFonts w:ascii="Times New Roman" w:hAnsi="Times New Roman"/>
          <w:sz w:val="22"/>
          <w:highlight w:val="darkYellow"/>
          <w:lang w:eastAsia="x-none"/>
        </w:rPr>
        <w:t>Working assumption:</w:t>
      </w:r>
    </w:p>
    <w:p w:rsidR="0026237F" w:rsidRPr="0026237F" w:rsidRDefault="0026237F" w:rsidP="0026237F">
      <w:pPr>
        <w:rPr>
          <w:rFonts w:ascii="Times New Roman" w:hAnsi="Times New Roman"/>
          <w:sz w:val="22"/>
        </w:rPr>
      </w:pPr>
      <w:r w:rsidRPr="0026237F">
        <w:rPr>
          <w:rFonts w:ascii="Times New Roman" w:hAnsi="Times New Roman"/>
          <w:sz w:val="22"/>
          <w:lang w:eastAsia="x-none"/>
        </w:rPr>
        <w:t>For SCS that DBTW is supported, the following fields are used to indicate parameters related to operation of DBTW</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If only 1 bit is needed: subCarrierSpacingCommon</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If 2 bits is needed: subCarrierSpacingCommon, and 1 bit from pdcch-ConfigSIB1 (pending CORESET0 or search space design would allows for this bit), else, use the spare-bit (not the Msg Extension bit)</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 xml:space="preserve">The design of CORESET0 and search space shall be done without any consideration to this proposal </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lastRenderedPageBreak/>
        <w:t>If 2 bits are needed for both 120kHz and 480/960kHz cases, then use the same bit field combination (i.e. use pdcch-ConfigSIB1 bit for 120/480/960 kHz or spare-bit for 120/480.960 kHz)</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Note: If pdcch-ConfigSIB1 bit is used, the use of controlResourceSetZero (searchSpaceZero) for 120 kHz and   searchSpaceZero (controlResourceSetZero) for 480/960 kHz is not precluded</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FFS: if 3 bits are required</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Note: the working assumption can be confirmed after RAN1 agrees on the number of needed SSB-CORESET0 offsets based on RAN4 channelization design</w:t>
      </w:r>
    </w:p>
    <w:p w:rsidR="0026237F" w:rsidRPr="0026237F" w:rsidRDefault="0026237F" w:rsidP="0026237F">
      <w:pPr>
        <w:rPr>
          <w:rFonts w:ascii="Times New Roman" w:hAnsi="Times New Roman"/>
          <w:sz w:val="22"/>
        </w:rPr>
      </w:pPr>
      <w:r w:rsidRPr="0026237F">
        <w:rPr>
          <w:rFonts w:ascii="Times New Roman" w:hAnsi="Times New Roman"/>
          <w:sz w:val="22"/>
          <w:highlight w:val="green"/>
          <w:lang w:eastAsia="x-none"/>
        </w:rPr>
        <w:t>Agreement:</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Indication of licensed and unlicensed operation is not explicitly indicated in MIB or PBCH payload.</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FFS: Whether or not to indicate licensed regime by different synchronization raster entries.</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Indication of use of LBT or no-LBT is not explicitly indicated in MIB or PBCH payload.</w:t>
      </w:r>
    </w:p>
    <w:p w:rsidR="004E610A" w:rsidRPr="004E610A" w:rsidRDefault="004E610A" w:rsidP="00223BD9">
      <w:pPr>
        <w:ind w:left="0" w:firstLine="0"/>
        <w:jc w:val="both"/>
        <w:rPr>
          <w:rFonts w:ascii="Times New Roman" w:eastAsia="宋体" w:hAnsi="Times New Roman"/>
          <w:color w:val="000000"/>
          <w:sz w:val="22"/>
          <w:szCs w:val="22"/>
          <w:lang w:val="en-US" w:eastAsia="zh-CN"/>
        </w:rPr>
      </w:pPr>
      <w:r w:rsidRPr="00F764D2">
        <w:rPr>
          <w:rFonts w:ascii="Times New Roman" w:eastAsia="宋体" w:hAnsi="Times New Roman"/>
          <w:color w:val="000000"/>
          <w:sz w:val="22"/>
          <w:szCs w:val="22"/>
          <w:lang w:val="en-US" w:eastAsia="zh-CN"/>
        </w:rPr>
        <w:t>While, as mentioned in [</w:t>
      </w:r>
      <w:r w:rsidR="00CE3B71">
        <w:rPr>
          <w:rFonts w:ascii="Times New Roman" w:eastAsia="宋体" w:hAnsi="Times New Roman"/>
          <w:color w:val="000000"/>
          <w:sz w:val="22"/>
          <w:szCs w:val="22"/>
          <w:lang w:val="en-US" w:eastAsia="zh-CN"/>
        </w:rPr>
        <w:t>3</w:t>
      </w:r>
      <w:r w:rsidRPr="00F764D2">
        <w:rPr>
          <w:rFonts w:ascii="Times New Roman" w:eastAsia="宋体" w:hAnsi="Times New Roman"/>
          <w:color w:val="000000"/>
          <w:sz w:val="22"/>
          <w:szCs w:val="22"/>
          <w:lang w:val="en-US" w:eastAsia="zh-CN"/>
        </w:rPr>
        <w:t>] some issues were still left over and need to be addressed in the maintenance phase. Considering leveraging NR FR2 design to the extent possible [4], this contribution shares some views on remaining issue</w:t>
      </w:r>
      <w:r w:rsidR="00AC368F">
        <w:rPr>
          <w:rFonts w:ascii="Times New Roman" w:eastAsia="宋体" w:hAnsi="Times New Roman"/>
          <w:color w:val="000000"/>
          <w:sz w:val="22"/>
          <w:szCs w:val="22"/>
          <w:lang w:val="en-US" w:eastAsia="zh-CN"/>
        </w:rPr>
        <w:t>s</w:t>
      </w:r>
      <w:r w:rsidRPr="00F764D2">
        <w:rPr>
          <w:rFonts w:ascii="Times New Roman" w:eastAsia="宋体" w:hAnsi="Times New Roman"/>
          <w:color w:val="000000"/>
          <w:sz w:val="22"/>
          <w:szCs w:val="22"/>
          <w:lang w:val="en-US" w:eastAsia="zh-CN"/>
        </w:rPr>
        <w:t xml:space="preserve"> </w:t>
      </w:r>
      <w:r w:rsidR="00AC368F" w:rsidRPr="0026237F">
        <w:rPr>
          <w:rFonts w:ascii="Times New Roman" w:hAnsi="Times New Roman"/>
          <w:sz w:val="22"/>
          <w:lang w:eastAsia="x-none"/>
        </w:rPr>
        <w:t>related to DBTW</w:t>
      </w:r>
      <w:r w:rsidRPr="00F764D2">
        <w:rPr>
          <w:rFonts w:ascii="Times New Roman" w:eastAsia="宋体" w:hAnsi="Times New Roman"/>
          <w:color w:val="000000"/>
          <w:sz w:val="22"/>
          <w:szCs w:val="22"/>
          <w:lang w:val="en-US"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t>Discussion</w:t>
      </w: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8242E8">
        <w:rPr>
          <w:rFonts w:ascii="Times New Roman" w:eastAsiaTheme="minorEastAsia" w:hAnsi="Times New Roman" w:cs="Times New Roman" w:hint="eastAsia"/>
          <w:sz w:val="22"/>
          <w:szCs w:val="22"/>
          <w:lang w:val="en-US"/>
        </w:rPr>
        <w:t>D</w:t>
      </w:r>
      <w:r w:rsidRPr="008242E8">
        <w:rPr>
          <w:rFonts w:ascii="Times New Roman" w:eastAsiaTheme="minorEastAsia" w:hAnsi="Times New Roman" w:cs="Times New Roman"/>
          <w:sz w:val="22"/>
          <w:szCs w:val="22"/>
          <w:lang w:val="en-US"/>
        </w:rPr>
        <w:t>BTW</w:t>
      </w:r>
      <w:r w:rsidR="008B084F" w:rsidRPr="008B084F">
        <w:rPr>
          <w:rFonts w:ascii="Times New Roman" w:eastAsiaTheme="minorEastAsia" w:hAnsi="Times New Roman" w:cs="Times New Roman"/>
          <w:sz w:val="22"/>
          <w:szCs w:val="22"/>
          <w:lang w:val="en-US" w:eastAsia="zh-CN"/>
        </w:rPr>
        <w:t xml:space="preserve"> </w:t>
      </w:r>
      <w:r w:rsidR="008B084F">
        <w:rPr>
          <w:rFonts w:ascii="Times New Roman" w:eastAsiaTheme="minorEastAsia" w:hAnsi="Times New Roman" w:cs="Times New Roman"/>
          <w:sz w:val="22"/>
          <w:szCs w:val="22"/>
          <w:lang w:val="en-US" w:eastAsia="zh-CN"/>
        </w:rPr>
        <w:t>a</w:t>
      </w:r>
      <w:r w:rsidR="008B084F" w:rsidRPr="00C508B6">
        <w:rPr>
          <w:rFonts w:ascii="Times New Roman" w:eastAsiaTheme="minorEastAsia" w:hAnsi="Times New Roman" w:cs="Times New Roman"/>
          <w:sz w:val="22"/>
          <w:szCs w:val="22"/>
          <w:lang w:val="en-US" w:eastAsia="zh-CN"/>
        </w:rPr>
        <w:t>pplicability</w:t>
      </w:r>
    </w:p>
    <w:p w:rsidR="008B084F" w:rsidRDefault="00D442F0" w:rsidP="00E64D02">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F0313E">
        <w:rPr>
          <w:rFonts w:ascii="Times New Roman" w:eastAsiaTheme="minorEastAsia" w:hAnsi="Times New Roman"/>
          <w:sz w:val="22"/>
          <w:szCs w:val="22"/>
          <w:lang w:val="en-US" w:eastAsia="zh-CN"/>
        </w:rPr>
        <w:t xml:space="preserve">LBT based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844AE7">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8576BD">
        <w:rPr>
          <w:rFonts w:ascii="Times New Roman" w:eastAsiaTheme="minorEastAsia" w:hAnsi="Times New Roman" w:hint="eastAsia"/>
          <w:sz w:val="22"/>
          <w:szCs w:val="22"/>
          <w:lang w:val="en-US" w:eastAsia="zh-CN"/>
        </w:rPr>
        <w:t>c</w:t>
      </w:r>
      <w:r w:rsidR="008576BD">
        <w:rPr>
          <w:rFonts w:ascii="Times New Roman" w:eastAsiaTheme="minorEastAsia" w:hAnsi="Times New Roman"/>
          <w:sz w:val="22"/>
          <w:szCs w:val="22"/>
          <w:lang w:val="en-US" w:eastAsia="zh-CN"/>
        </w:rPr>
        <w:t xml:space="preserve">an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 due to LBT failure</w:t>
      </w:r>
      <w:r w:rsidR="00F15AEB">
        <w:rPr>
          <w:rFonts w:ascii="Times New Roman" w:eastAsiaTheme="minorEastAsia" w:hAnsi="Times New Roman"/>
          <w:sz w:val="22"/>
          <w:szCs w:val="22"/>
          <w:lang w:val="en-US" w:eastAsia="zh-CN"/>
        </w:rPr>
        <w:t xml:space="preserve"> in unlicensed operation</w:t>
      </w:r>
      <w:r w:rsidR="00F95941">
        <w:rPr>
          <w:rFonts w:ascii="Times New Roman" w:eastAsiaTheme="minorEastAsia" w:hAnsi="Times New Roman"/>
          <w:sz w:val="22"/>
          <w:szCs w:val="22"/>
          <w:lang w:val="en-US" w:eastAsia="zh-CN"/>
        </w:rPr>
        <w:t>.</w:t>
      </w:r>
      <w:r w:rsidR="004A164F">
        <w:rPr>
          <w:rFonts w:ascii="Times New Roman" w:eastAsiaTheme="minorEastAsia" w:hAnsi="Times New Roman"/>
          <w:sz w:val="22"/>
          <w:szCs w:val="22"/>
          <w:lang w:val="en-US" w:eastAsia="zh-CN"/>
        </w:rPr>
        <w:t xml:space="preserve"> On the contrary, </w:t>
      </w:r>
      <w:r w:rsidR="00844AE7">
        <w:rPr>
          <w:rFonts w:ascii="Times New Roman" w:eastAsiaTheme="minorEastAsia" w:hAnsi="Times New Roman"/>
          <w:sz w:val="22"/>
          <w:szCs w:val="22"/>
          <w:lang w:val="en-US" w:eastAsia="zh-CN"/>
        </w:rPr>
        <w:t xml:space="preserve">since </w:t>
      </w:r>
      <w:r w:rsidR="004A164F">
        <w:rPr>
          <w:rFonts w:ascii="Times New Roman" w:eastAsiaTheme="minorEastAsia" w:hAnsi="Times New Roman"/>
          <w:sz w:val="22"/>
          <w:szCs w:val="22"/>
          <w:lang w:val="en-US" w:eastAsia="zh-CN"/>
        </w:rPr>
        <w:t xml:space="preserve">each SSB/DRS can be transmitted on predefined </w:t>
      </w:r>
      <w:r w:rsidR="00005357">
        <w:rPr>
          <w:rFonts w:ascii="Times New Roman" w:eastAsiaTheme="minorEastAsia" w:hAnsi="Times New Roman"/>
          <w:sz w:val="22"/>
          <w:szCs w:val="22"/>
          <w:lang w:val="en-US" w:eastAsia="zh-CN"/>
        </w:rPr>
        <w:t xml:space="preserve">time domain </w:t>
      </w:r>
      <w:r w:rsidR="004A164F">
        <w:rPr>
          <w:rFonts w:ascii="Times New Roman" w:eastAsiaTheme="minorEastAsia" w:hAnsi="Times New Roman"/>
          <w:sz w:val="22"/>
          <w:szCs w:val="22"/>
          <w:lang w:val="en-US" w:eastAsia="zh-CN"/>
        </w:rPr>
        <w:t xml:space="preserve">position in </w:t>
      </w:r>
      <w:r w:rsidR="00005357">
        <w:rPr>
          <w:rFonts w:ascii="Times New Roman" w:eastAsiaTheme="minorEastAsia" w:hAnsi="Times New Roman"/>
          <w:sz w:val="22"/>
          <w:szCs w:val="22"/>
          <w:lang w:val="en-US" w:eastAsia="zh-CN"/>
        </w:rPr>
        <w:t>licensed operations</w:t>
      </w:r>
      <w:r w:rsidR="004A164F">
        <w:rPr>
          <w:rFonts w:ascii="Times New Roman" w:eastAsiaTheme="minorEastAsia" w:hAnsi="Times New Roman"/>
          <w:sz w:val="22"/>
          <w:szCs w:val="22"/>
          <w:lang w:val="en-US" w:eastAsia="zh-CN"/>
        </w:rPr>
        <w:t xml:space="preserve">, </w:t>
      </w:r>
      <w:r w:rsidR="00005357">
        <w:rPr>
          <w:rFonts w:ascii="Times New Roman" w:eastAsiaTheme="minorEastAsia" w:hAnsi="Times New Roman"/>
          <w:sz w:val="22"/>
          <w:szCs w:val="22"/>
          <w:lang w:val="en-US" w:eastAsia="zh-CN"/>
        </w:rPr>
        <w:t xml:space="preserve">DBTW </w:t>
      </w:r>
      <w:r w:rsidR="00B535E5">
        <w:rPr>
          <w:rFonts w:ascii="Times New Roman" w:eastAsiaTheme="minorEastAsia" w:hAnsi="Times New Roman"/>
          <w:sz w:val="22"/>
          <w:szCs w:val="22"/>
          <w:lang w:val="en-US" w:eastAsia="zh-CN"/>
        </w:rPr>
        <w:t xml:space="preserve">application </w:t>
      </w:r>
      <w:r w:rsidR="00005357">
        <w:rPr>
          <w:rFonts w:ascii="Times New Roman" w:eastAsiaTheme="minorEastAsia" w:hAnsi="Times New Roman"/>
          <w:sz w:val="22"/>
          <w:szCs w:val="22"/>
          <w:lang w:val="en-US" w:eastAsia="zh-CN"/>
        </w:rPr>
        <w:t>has no function in s</w:t>
      </w:r>
      <w:r w:rsidR="00B535E5">
        <w:rPr>
          <w:rFonts w:ascii="Times New Roman" w:eastAsiaTheme="minorEastAsia" w:hAnsi="Times New Roman"/>
          <w:sz w:val="22"/>
          <w:szCs w:val="22"/>
          <w:lang w:val="en-US" w:eastAsia="zh-CN"/>
        </w:rPr>
        <w:t xml:space="preserve">uch case and should be disabled. Based on existing agreements, there is no impact </w:t>
      </w:r>
      <w:r w:rsidR="006F6556">
        <w:rPr>
          <w:rFonts w:ascii="Times New Roman" w:eastAsiaTheme="minorEastAsia" w:hAnsi="Times New Roman"/>
          <w:sz w:val="22"/>
          <w:szCs w:val="22"/>
          <w:lang w:val="en-US" w:eastAsia="zh-CN"/>
        </w:rPr>
        <w:t>on the licensed</w:t>
      </w:r>
      <w:r w:rsidR="00C15013">
        <w:rPr>
          <w:rFonts w:ascii="Times New Roman" w:eastAsiaTheme="minorEastAsia" w:hAnsi="Times New Roman"/>
          <w:sz w:val="22"/>
          <w:szCs w:val="22"/>
          <w:lang w:val="en-US" w:eastAsia="zh-CN"/>
        </w:rPr>
        <w:t>/unlicensed</w:t>
      </w:r>
      <w:r w:rsidR="006F6556">
        <w:rPr>
          <w:rFonts w:ascii="Times New Roman" w:eastAsiaTheme="minorEastAsia" w:hAnsi="Times New Roman"/>
          <w:sz w:val="22"/>
          <w:szCs w:val="22"/>
          <w:lang w:val="en-US" w:eastAsia="zh-CN"/>
        </w:rPr>
        <w:t xml:space="preserve"> operations. Although a </w:t>
      </w:r>
      <w:r w:rsidR="006F6556" w:rsidRPr="006F6556">
        <w:rPr>
          <w:rFonts w:ascii="Times New Roman" w:eastAsiaTheme="minorEastAsia" w:hAnsi="Times New Roman"/>
          <w:sz w:val="22"/>
          <w:szCs w:val="22"/>
          <w:lang w:val="en-US" w:eastAsia="zh-CN"/>
        </w:rPr>
        <w:t xml:space="preserve">UE </w:t>
      </w:r>
      <w:r w:rsidR="006F6556">
        <w:rPr>
          <w:rFonts w:ascii="Times New Roman" w:eastAsiaTheme="minorEastAsia" w:hAnsi="Times New Roman"/>
          <w:sz w:val="22"/>
          <w:szCs w:val="22"/>
          <w:lang w:val="en-US" w:eastAsia="zh-CN"/>
        </w:rPr>
        <w:t>may not</w:t>
      </w:r>
      <w:r w:rsidR="006F6556" w:rsidRPr="006F6556">
        <w:rPr>
          <w:rFonts w:ascii="Times New Roman" w:eastAsiaTheme="minorEastAsia" w:hAnsi="Times New Roman"/>
          <w:sz w:val="22"/>
          <w:szCs w:val="22"/>
          <w:lang w:val="en-US" w:eastAsia="zh-CN"/>
        </w:rPr>
        <w:t xml:space="preserve"> know whether it works </w:t>
      </w:r>
      <w:r w:rsidR="006F6556">
        <w:rPr>
          <w:rFonts w:ascii="Times New Roman" w:eastAsiaTheme="minorEastAsia" w:hAnsi="Times New Roman"/>
          <w:sz w:val="22"/>
          <w:szCs w:val="22"/>
          <w:lang w:val="en-US" w:eastAsia="zh-CN"/>
        </w:rPr>
        <w:t>on</w:t>
      </w:r>
      <w:r w:rsidR="006F6556" w:rsidRPr="006F6556">
        <w:rPr>
          <w:rFonts w:ascii="Times New Roman" w:eastAsiaTheme="minorEastAsia" w:hAnsi="Times New Roman"/>
          <w:sz w:val="22"/>
          <w:szCs w:val="22"/>
          <w:lang w:val="en-US" w:eastAsia="zh-CN"/>
        </w:rPr>
        <w:t xml:space="preserve"> </w:t>
      </w:r>
      <w:r w:rsidR="006F6556">
        <w:rPr>
          <w:rFonts w:ascii="Times New Roman" w:eastAsiaTheme="minorEastAsia" w:hAnsi="Times New Roman"/>
          <w:sz w:val="22"/>
          <w:szCs w:val="22"/>
          <w:lang w:val="en-US" w:eastAsia="zh-CN"/>
        </w:rPr>
        <w:t>licensed</w:t>
      </w:r>
      <w:r w:rsidR="006F6556" w:rsidRPr="006F6556">
        <w:rPr>
          <w:rFonts w:ascii="Times New Roman" w:eastAsiaTheme="minorEastAsia" w:hAnsi="Times New Roman"/>
          <w:sz w:val="22"/>
          <w:szCs w:val="22"/>
          <w:lang w:val="en-US" w:eastAsia="zh-CN"/>
        </w:rPr>
        <w:t xml:space="preserve"> band</w:t>
      </w:r>
      <w:r w:rsidR="006F6556">
        <w:rPr>
          <w:rFonts w:ascii="Times New Roman" w:eastAsiaTheme="minorEastAsia" w:hAnsi="Times New Roman"/>
          <w:sz w:val="22"/>
          <w:szCs w:val="22"/>
          <w:lang w:val="en-US" w:eastAsia="zh-CN"/>
        </w:rPr>
        <w:t xml:space="preserve"> or unlicensed band </w:t>
      </w:r>
      <w:r w:rsidR="00EA6F99">
        <w:rPr>
          <w:rFonts w:ascii="Times New Roman" w:eastAsiaTheme="minorEastAsia" w:hAnsi="Times New Roman"/>
          <w:sz w:val="22"/>
          <w:szCs w:val="22"/>
          <w:lang w:val="en-US" w:eastAsia="zh-CN"/>
        </w:rPr>
        <w:t>when performing</w:t>
      </w:r>
      <w:r w:rsidR="006F6556">
        <w:rPr>
          <w:rFonts w:ascii="Times New Roman" w:eastAsiaTheme="minorEastAsia" w:hAnsi="Times New Roman"/>
          <w:sz w:val="22"/>
          <w:szCs w:val="22"/>
          <w:lang w:val="en-US" w:eastAsia="zh-CN"/>
        </w:rPr>
        <w:t xml:space="preserve"> initial access, </w:t>
      </w:r>
      <w:r w:rsidR="00E40317" w:rsidRPr="00E40317">
        <w:rPr>
          <w:rFonts w:ascii="Times New Roman" w:eastAsiaTheme="minorEastAsia" w:hAnsi="Times New Roman"/>
          <w:sz w:val="22"/>
          <w:szCs w:val="22"/>
          <w:lang w:val="en-US" w:eastAsia="zh-CN"/>
        </w:rPr>
        <w:t xml:space="preserve">it </w:t>
      </w:r>
      <w:r w:rsidR="00E40317">
        <w:rPr>
          <w:rFonts w:ascii="Times New Roman" w:eastAsiaTheme="minorEastAsia" w:hAnsi="Times New Roman"/>
          <w:sz w:val="22"/>
          <w:szCs w:val="22"/>
          <w:lang w:val="en-US" w:eastAsia="zh-CN"/>
        </w:rPr>
        <w:t>almost</w:t>
      </w:r>
      <w:r w:rsidR="00E40317" w:rsidRPr="00E40317">
        <w:rPr>
          <w:rFonts w:ascii="Times New Roman" w:eastAsiaTheme="minorEastAsia" w:hAnsi="Times New Roman"/>
          <w:sz w:val="22"/>
          <w:szCs w:val="22"/>
          <w:lang w:val="en-US" w:eastAsia="zh-CN"/>
        </w:rPr>
        <w:t xml:space="preserve"> make</w:t>
      </w:r>
      <w:r w:rsidR="00E40317">
        <w:rPr>
          <w:rFonts w:ascii="Times New Roman" w:eastAsiaTheme="minorEastAsia" w:hAnsi="Times New Roman"/>
          <w:sz w:val="22"/>
          <w:szCs w:val="22"/>
          <w:lang w:val="en-US" w:eastAsia="zh-CN"/>
        </w:rPr>
        <w:t>s</w:t>
      </w:r>
      <w:r w:rsidR="00E40317" w:rsidRPr="00E40317">
        <w:rPr>
          <w:rFonts w:ascii="Times New Roman" w:eastAsiaTheme="minorEastAsia" w:hAnsi="Times New Roman"/>
          <w:sz w:val="22"/>
          <w:szCs w:val="22"/>
          <w:lang w:val="en-US" w:eastAsia="zh-CN"/>
        </w:rPr>
        <w:t xml:space="preserve"> no difference to the UE </w:t>
      </w:r>
      <w:r w:rsidR="00C15013">
        <w:rPr>
          <w:rFonts w:ascii="Times New Roman" w:eastAsiaTheme="minorEastAsia" w:hAnsi="Times New Roman"/>
          <w:sz w:val="22"/>
          <w:szCs w:val="22"/>
          <w:lang w:val="en-US" w:eastAsia="zh-CN"/>
        </w:rPr>
        <w:t xml:space="preserve">behavior for monitoring </w:t>
      </w:r>
      <w:r w:rsidR="00E40317">
        <w:rPr>
          <w:rFonts w:ascii="Times New Roman" w:eastAsiaTheme="minorEastAsia" w:hAnsi="Times New Roman"/>
          <w:sz w:val="22"/>
          <w:szCs w:val="22"/>
          <w:lang w:val="en-US" w:eastAsia="zh-CN"/>
        </w:rPr>
        <w:t>DRS/SSB, namely the</w:t>
      </w:r>
      <w:r w:rsidR="00EA6F99">
        <w:rPr>
          <w:rFonts w:ascii="Times New Roman" w:eastAsiaTheme="minorEastAsia" w:hAnsi="Times New Roman"/>
          <w:sz w:val="22"/>
          <w:szCs w:val="22"/>
          <w:lang w:val="en-US" w:eastAsia="zh-CN"/>
        </w:rPr>
        <w:t xml:space="preserve"> UE</w:t>
      </w:r>
      <w:r w:rsidR="00B42436">
        <w:rPr>
          <w:rFonts w:ascii="Times New Roman" w:eastAsiaTheme="minorEastAsia" w:hAnsi="Times New Roman"/>
          <w:sz w:val="22"/>
          <w:szCs w:val="22"/>
          <w:lang w:val="en-US" w:eastAsia="zh-CN"/>
        </w:rPr>
        <w:t xml:space="preserve"> could operate according to the specification for </w:t>
      </w:r>
      <w:r w:rsidR="00B42436" w:rsidRPr="00B42436">
        <w:rPr>
          <w:rFonts w:ascii="Times New Roman" w:eastAsiaTheme="minorEastAsia" w:hAnsi="Times New Roman"/>
          <w:sz w:val="22"/>
          <w:szCs w:val="22"/>
          <w:lang w:val="en-US" w:eastAsia="zh-CN"/>
        </w:rPr>
        <w:t xml:space="preserve">operation </w:t>
      </w:r>
      <w:r w:rsidR="00B42436">
        <w:rPr>
          <w:rFonts w:ascii="Times New Roman" w:eastAsiaTheme="minorEastAsia" w:hAnsi="Times New Roman"/>
          <w:sz w:val="22"/>
          <w:szCs w:val="22"/>
          <w:lang w:val="en-US" w:eastAsia="zh-CN"/>
        </w:rPr>
        <w:t xml:space="preserve">either </w:t>
      </w:r>
      <w:r w:rsidR="00B42436" w:rsidRPr="00B42436">
        <w:rPr>
          <w:rFonts w:ascii="Times New Roman" w:eastAsiaTheme="minorEastAsia" w:hAnsi="Times New Roman"/>
          <w:sz w:val="22"/>
          <w:szCs w:val="22"/>
          <w:lang w:val="en-US" w:eastAsia="zh-CN"/>
        </w:rPr>
        <w:t xml:space="preserve">with </w:t>
      </w:r>
      <w:r w:rsidR="00B42436">
        <w:rPr>
          <w:rFonts w:ascii="Times New Roman" w:eastAsiaTheme="minorEastAsia" w:hAnsi="Times New Roman"/>
          <w:sz w:val="22"/>
          <w:szCs w:val="22"/>
          <w:lang w:val="en-US" w:eastAsia="zh-CN"/>
        </w:rPr>
        <w:t xml:space="preserve">or without </w:t>
      </w:r>
      <w:r w:rsidR="00B42436" w:rsidRPr="00B42436">
        <w:rPr>
          <w:rFonts w:ascii="Times New Roman" w:eastAsiaTheme="minorEastAsia" w:hAnsi="Times New Roman"/>
          <w:sz w:val="22"/>
          <w:szCs w:val="22"/>
          <w:lang w:val="en-US" w:eastAsia="zh-CN"/>
        </w:rPr>
        <w:t xml:space="preserve">shared </w:t>
      </w:r>
      <w:r w:rsidR="008B084F">
        <w:rPr>
          <w:rFonts w:ascii="Times New Roman" w:eastAsiaTheme="minorEastAsia" w:hAnsi="Times New Roman"/>
          <w:sz w:val="22"/>
          <w:szCs w:val="22"/>
          <w:lang w:val="en-US" w:eastAsia="zh-CN"/>
        </w:rPr>
        <w:t>spectrum</w:t>
      </w:r>
      <w:r w:rsidR="002373BD">
        <w:rPr>
          <w:rFonts w:ascii="Times New Roman" w:eastAsiaTheme="minorEastAsia" w:hAnsi="Times New Roman"/>
          <w:sz w:val="22"/>
          <w:szCs w:val="22"/>
          <w:lang w:val="en-US" w:eastAsia="zh-CN"/>
        </w:rPr>
        <w:t xml:space="preserve"> [5]</w:t>
      </w:r>
      <w:r w:rsidR="008B084F">
        <w:rPr>
          <w:rFonts w:ascii="Times New Roman" w:eastAsiaTheme="minorEastAsia" w:hAnsi="Times New Roman"/>
          <w:sz w:val="22"/>
          <w:szCs w:val="22"/>
          <w:lang w:val="en-US" w:eastAsia="zh-CN"/>
        </w:rPr>
        <w:t xml:space="preserve">. After detecting </w:t>
      </w:r>
      <w:r w:rsidR="008B084F" w:rsidRPr="008B084F">
        <w:rPr>
          <w:rFonts w:ascii="Times New Roman" w:eastAsiaTheme="minorEastAsia" w:hAnsi="Times New Roman"/>
          <w:sz w:val="22"/>
          <w:szCs w:val="22"/>
          <w:lang w:val="en-US" w:eastAsia="zh-CN"/>
        </w:rPr>
        <w:t>Type0-PDCCH</w:t>
      </w:r>
      <w:r w:rsidR="008B084F">
        <w:rPr>
          <w:rFonts w:ascii="Times New Roman" w:eastAsiaTheme="minorEastAsia" w:hAnsi="Times New Roman"/>
          <w:sz w:val="22"/>
          <w:szCs w:val="22"/>
          <w:lang w:val="en-US" w:eastAsia="zh-CN"/>
        </w:rPr>
        <w:t xml:space="preserve"> and then reading RMSI, the UE could determine the operation is on licensed or unlicensed band.</w:t>
      </w:r>
    </w:p>
    <w:p w:rsidR="00E64D02" w:rsidRPr="008B084F" w:rsidRDefault="008B084F" w:rsidP="00E64D02">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1: DBTW should not be supported for licensed operations, i.e. DBTW is disabled in licensed operations.</w:t>
      </w:r>
    </w:p>
    <w:p w:rsidR="00892403" w:rsidRPr="00F5176E" w:rsidRDefault="00892403" w:rsidP="00892403">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hint="eastAsia"/>
          <w:sz w:val="22"/>
          <w:szCs w:val="22"/>
          <w:lang w:val="en-US"/>
        </w:rPr>
        <w:t>D</w:t>
      </w:r>
      <w:r w:rsidRPr="00F5176E">
        <w:rPr>
          <w:rFonts w:ascii="Times New Roman" w:eastAsiaTheme="minorEastAsia" w:hAnsi="Times New Roman" w:cs="Times New Roman"/>
          <w:sz w:val="22"/>
          <w:szCs w:val="22"/>
          <w:lang w:val="en-US"/>
        </w:rPr>
        <w:t xml:space="preserve">BTW </w:t>
      </w:r>
      <w:r w:rsidR="00AC368F">
        <w:rPr>
          <w:rFonts w:ascii="Times New Roman" w:eastAsiaTheme="minorEastAsia" w:hAnsi="Times New Roman" w:cs="Times New Roman"/>
          <w:sz w:val="22"/>
          <w:szCs w:val="22"/>
          <w:lang w:val="en-US"/>
        </w:rPr>
        <w:t xml:space="preserve">operation </w:t>
      </w:r>
      <w:r w:rsidR="00D024DE">
        <w:rPr>
          <w:rFonts w:ascii="Times New Roman" w:eastAsiaTheme="minorEastAsia" w:hAnsi="Times New Roman" w:cs="Times New Roman"/>
          <w:sz w:val="22"/>
          <w:szCs w:val="22"/>
          <w:lang w:val="en-US"/>
        </w:rPr>
        <w:t xml:space="preserve">related </w:t>
      </w:r>
      <w:r w:rsidRPr="00F5176E">
        <w:rPr>
          <w:rFonts w:ascii="Times New Roman" w:eastAsiaTheme="minorEastAsia" w:hAnsi="Times New Roman" w:cs="Times New Roman"/>
          <w:sz w:val="22"/>
          <w:szCs w:val="22"/>
          <w:lang w:val="en-US"/>
        </w:rPr>
        <w:t>indication</w:t>
      </w:r>
    </w:p>
    <w:p w:rsidR="005224FA" w:rsidRDefault="00D024DE" w:rsidP="00892403">
      <w:pPr>
        <w:ind w:left="0" w:firstLine="0"/>
        <w:jc w:val="both"/>
        <w:rPr>
          <w:rFonts w:ascii="Times New Roman" w:eastAsiaTheme="minorEastAsia" w:hAnsi="Times New Roman"/>
          <w:sz w:val="22"/>
          <w:szCs w:val="22"/>
          <w:lang w:val="en-US" w:eastAsia="zh-CN"/>
        </w:rPr>
      </w:pPr>
      <w:r>
        <w:rPr>
          <w:rFonts w:ascii="Times New Roman" w:hAnsi="Times New Roman"/>
          <w:sz w:val="22"/>
          <w:szCs w:val="22"/>
          <w:lang w:val="en-US"/>
        </w:rPr>
        <w:t>Ba</w:t>
      </w:r>
      <w:r w:rsidR="003E7A5B">
        <w:rPr>
          <w:rFonts w:ascii="Times New Roman" w:hAnsi="Times New Roman"/>
          <w:sz w:val="22"/>
          <w:szCs w:val="22"/>
          <w:lang w:val="en-US"/>
        </w:rPr>
        <w:t>sed on the agreement</w:t>
      </w:r>
      <w:r w:rsidR="004B7882">
        <w:rPr>
          <w:rFonts w:ascii="Times New Roman" w:hAnsi="Times New Roman"/>
          <w:sz w:val="22"/>
          <w:szCs w:val="22"/>
          <w:lang w:val="en-US"/>
        </w:rPr>
        <w:t>s</w:t>
      </w:r>
      <w:r w:rsidR="003E7A5B">
        <w:rPr>
          <w:rFonts w:ascii="Times New Roman" w:hAnsi="Times New Roman"/>
          <w:sz w:val="22"/>
          <w:szCs w:val="22"/>
          <w:lang w:val="en-US"/>
        </w:rPr>
        <w:t xml:space="preserve"> in the past</w:t>
      </w:r>
      <w:r>
        <w:rPr>
          <w:rFonts w:ascii="Times New Roman" w:hAnsi="Times New Roman"/>
          <w:sz w:val="22"/>
          <w:szCs w:val="22"/>
          <w:lang w:val="en-US"/>
        </w:rPr>
        <w:t xml:space="preserve"> meeting</w:t>
      </w:r>
      <w:r w:rsidR="00AC368F">
        <w:rPr>
          <w:rFonts w:ascii="Times New Roman" w:hAnsi="Times New Roman"/>
          <w:sz w:val="22"/>
          <w:szCs w:val="22"/>
          <w:lang w:val="en-US"/>
        </w:rPr>
        <w:t>s</w:t>
      </w:r>
      <w:r>
        <w:rPr>
          <w:rFonts w:ascii="Times New Roman" w:hAnsi="Times New Roman"/>
          <w:sz w:val="22"/>
          <w:szCs w:val="22"/>
          <w:lang w:val="en-US"/>
        </w:rPr>
        <w:t xml:space="preserve">, </w:t>
      </w:r>
      <w:r w:rsidR="00201C4A" w:rsidRPr="00201C4A">
        <w:rPr>
          <w:rFonts w:ascii="Times New Roman" w:hAnsi="Times New Roman"/>
          <w:sz w:val="22"/>
          <w:szCs w:val="22"/>
          <w:lang w:val="en-US"/>
        </w:rPr>
        <w:t xml:space="preserve">licensed </w:t>
      </w:r>
      <w:r w:rsidR="003E7A5B">
        <w:rPr>
          <w:rFonts w:ascii="Times New Roman" w:hAnsi="Times New Roman"/>
          <w:sz w:val="22"/>
          <w:szCs w:val="22"/>
          <w:lang w:val="en-US"/>
        </w:rPr>
        <w:t xml:space="preserve">operation or </w:t>
      </w:r>
      <w:r w:rsidR="00201C4A" w:rsidRPr="00201C4A">
        <w:rPr>
          <w:rFonts w:ascii="Times New Roman" w:hAnsi="Times New Roman"/>
          <w:sz w:val="22"/>
          <w:szCs w:val="22"/>
          <w:lang w:val="en-US"/>
        </w:rPr>
        <w:t>unlicensed operation</w:t>
      </w:r>
      <w:r w:rsidR="00201C4A">
        <w:rPr>
          <w:rFonts w:ascii="Times New Roman" w:hAnsi="Times New Roman"/>
          <w:sz w:val="22"/>
          <w:szCs w:val="22"/>
          <w:lang w:val="en-US"/>
        </w:rPr>
        <w:t xml:space="preserve">, as well as </w:t>
      </w:r>
      <w:r w:rsidR="00201C4A" w:rsidRPr="00201C4A">
        <w:rPr>
          <w:rFonts w:ascii="Times New Roman" w:hAnsi="Times New Roman"/>
          <w:sz w:val="22"/>
          <w:szCs w:val="22"/>
          <w:lang w:val="en-US"/>
        </w:rPr>
        <w:t xml:space="preserve">use of LBT or no-LBT </w:t>
      </w:r>
      <w:r w:rsidR="003E7A5B">
        <w:rPr>
          <w:rFonts w:ascii="Times New Roman" w:eastAsiaTheme="minorEastAsia" w:hAnsi="Times New Roman"/>
          <w:sz w:val="22"/>
          <w:szCs w:val="22"/>
          <w:lang w:val="en-US" w:eastAsia="zh-CN"/>
        </w:rPr>
        <w:t>are</w:t>
      </w:r>
      <w:r w:rsidR="00892403">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not explicitly indicated in MIB or PBCH payload.</w:t>
      </w:r>
      <w:r w:rsidR="00892403">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While</w:t>
      </w:r>
      <w:r w:rsidR="00892403">
        <w:rPr>
          <w:rFonts w:ascii="Times New Roman" w:eastAsiaTheme="minorEastAsia" w:hAnsi="Times New Roman"/>
          <w:sz w:val="22"/>
          <w:szCs w:val="22"/>
          <w:lang w:val="en-US" w:eastAsia="zh-CN"/>
        </w:rPr>
        <w:t xml:space="preserve"> candidate SSB indices and QCL relation indication is </w:t>
      </w:r>
      <w:r w:rsidR="00892403">
        <w:rPr>
          <w:rFonts w:ascii="Times New Roman" w:hAnsi="Times New Roman"/>
          <w:sz w:val="22"/>
          <w:szCs w:val="22"/>
        </w:rPr>
        <w:t xml:space="preserve">necessary for </w:t>
      </w:r>
      <w:r w:rsidR="00F51F2E">
        <w:rPr>
          <w:rFonts w:ascii="Times New Roman" w:hAnsi="Times New Roman"/>
          <w:sz w:val="22"/>
          <w:szCs w:val="22"/>
        </w:rPr>
        <w:t xml:space="preserve">both IDLE and connected mode </w:t>
      </w:r>
      <w:r w:rsidR="00892403">
        <w:rPr>
          <w:rFonts w:ascii="Times New Roman" w:hAnsi="Times New Roman"/>
          <w:sz w:val="22"/>
          <w:szCs w:val="22"/>
        </w:rPr>
        <w:t>UEs in the serving cell.</w:t>
      </w:r>
      <w:r w:rsidR="003E7A5B">
        <w:rPr>
          <w:rFonts w:ascii="Times New Roman" w:hAnsi="Times New Roman"/>
          <w:sz w:val="22"/>
          <w:szCs w:val="22"/>
        </w:rPr>
        <w:t xml:space="preserve"> Considering </w:t>
      </w:r>
      <w:r w:rsidR="003E7A5B">
        <w:rPr>
          <w:rFonts w:ascii="Times New Roman" w:eastAsiaTheme="minorEastAsia" w:hAnsi="Times New Roman"/>
          <w:sz w:val="22"/>
          <w:szCs w:val="22"/>
          <w:lang w:val="en-US" w:eastAsia="zh-CN"/>
        </w:rPr>
        <w:t>the</w:t>
      </w:r>
      <w:r w:rsidR="00C16562">
        <w:rPr>
          <w:rFonts w:ascii="Times New Roman" w:eastAsiaTheme="minorEastAsia" w:hAnsi="Times New Roman"/>
          <w:sz w:val="22"/>
          <w:szCs w:val="22"/>
          <w:lang w:val="en-US" w:eastAsia="zh-CN"/>
        </w:rPr>
        <w:t xml:space="preserve"> </w:t>
      </w:r>
      <w:r w:rsidR="00892403" w:rsidRPr="00A2426C">
        <w:rPr>
          <w:rFonts w:ascii="Times New Roman" w:eastAsia="Times New Roman" w:hAnsi="Times New Roman"/>
          <w:sz w:val="22"/>
          <w:szCs w:val="22"/>
        </w:rPr>
        <w:t>UE</w:t>
      </w:r>
      <w:r w:rsidR="003E7A5B">
        <w:rPr>
          <w:rFonts w:ascii="Times New Roman" w:eastAsia="Times New Roman" w:hAnsi="Times New Roman"/>
          <w:sz w:val="22"/>
          <w:szCs w:val="22"/>
        </w:rPr>
        <w:t xml:space="preserve"> which is</w:t>
      </w:r>
      <w:r w:rsidR="00892403" w:rsidRPr="00A2426C">
        <w:rPr>
          <w:rFonts w:ascii="Times New Roman" w:eastAsia="Times New Roman" w:hAnsi="Times New Roman"/>
          <w:sz w:val="22"/>
          <w:szCs w:val="22"/>
        </w:rPr>
        <w:t xml:space="preserve"> performing initial access</w:t>
      </w:r>
      <w:r w:rsidR="003E7A5B">
        <w:rPr>
          <w:rFonts w:ascii="Times New Roman" w:eastAsia="Times New Roman" w:hAnsi="Times New Roman"/>
          <w:sz w:val="22"/>
          <w:szCs w:val="22"/>
        </w:rPr>
        <w:t xml:space="preserve"> without </w:t>
      </w:r>
      <w:r w:rsidR="003E7A5B">
        <w:rPr>
          <w:rFonts w:ascii="Times New Roman" w:eastAsiaTheme="minorEastAsia" w:hAnsi="Times New Roman"/>
          <w:sz w:val="22"/>
          <w:szCs w:val="22"/>
          <w:lang w:val="en-US" w:eastAsia="zh-CN"/>
        </w:rPr>
        <w:t>any prior information of DBTW</w:t>
      </w:r>
      <w:r w:rsidR="00892403">
        <w:rPr>
          <w:rFonts w:ascii="Times New Roman" w:eastAsiaTheme="minorEastAsia" w:hAnsi="Times New Roman"/>
          <w:sz w:val="22"/>
          <w:szCs w:val="22"/>
          <w:lang w:val="en-US" w:eastAsia="zh-CN"/>
        </w:rPr>
        <w:t xml:space="preserve">, DBTW indication </w:t>
      </w:r>
      <w:r>
        <w:rPr>
          <w:rFonts w:ascii="Times New Roman" w:eastAsiaTheme="minorEastAsia" w:hAnsi="Times New Roman"/>
          <w:sz w:val="22"/>
          <w:szCs w:val="22"/>
          <w:lang w:val="en-US" w:eastAsia="zh-CN"/>
        </w:rPr>
        <w:t xml:space="preserve">can be implicitly </w:t>
      </w:r>
      <w:r w:rsidR="00201C4A">
        <w:rPr>
          <w:rFonts w:ascii="Times New Roman" w:eastAsiaTheme="minorEastAsia" w:hAnsi="Times New Roman"/>
          <w:sz w:val="22"/>
          <w:szCs w:val="22"/>
          <w:lang w:val="en-US" w:eastAsia="zh-CN"/>
        </w:rPr>
        <w:t>determined</w:t>
      </w:r>
      <w:r>
        <w:rPr>
          <w:rFonts w:ascii="Times New Roman" w:eastAsiaTheme="minorEastAsia" w:hAnsi="Times New Roman"/>
          <w:sz w:val="22"/>
          <w:szCs w:val="22"/>
          <w:lang w:val="en-US" w:eastAsia="zh-CN"/>
        </w:rPr>
        <w:t xml:space="preserve"> according certain </w:t>
      </w:r>
      <w:r w:rsidR="00201C4A">
        <w:rPr>
          <w:rFonts w:ascii="Times New Roman" w:eastAsiaTheme="minorEastAsia" w:hAnsi="Times New Roman"/>
          <w:sz w:val="22"/>
          <w:szCs w:val="22"/>
          <w:lang w:val="en-US" w:eastAsia="zh-CN"/>
        </w:rPr>
        <w:t xml:space="preserve">information </w:t>
      </w:r>
      <w:r w:rsidR="00892403">
        <w:rPr>
          <w:rFonts w:ascii="Times New Roman" w:eastAsiaTheme="minorEastAsia" w:hAnsi="Times New Roman"/>
          <w:sz w:val="22"/>
          <w:szCs w:val="22"/>
          <w:lang w:val="en-US" w:eastAsia="zh-CN"/>
        </w:rPr>
        <w:t>carried in MIB,</w:t>
      </w:r>
      <w:r w:rsidR="003E7A5B">
        <w:rPr>
          <w:rFonts w:ascii="Times New Roman" w:eastAsiaTheme="minorEastAsia" w:hAnsi="Times New Roman"/>
          <w:sz w:val="22"/>
          <w:szCs w:val="22"/>
          <w:lang w:val="en-US" w:eastAsia="zh-CN"/>
        </w:rPr>
        <w:t xml:space="preserve"> e.g. </w:t>
      </w:r>
      <w:r w:rsidR="003E7A5B" w:rsidRPr="0026237F">
        <w:rPr>
          <w:rFonts w:ascii="Times New Roman" w:hAnsi="Times New Roman"/>
          <w:sz w:val="22"/>
          <w:lang w:eastAsia="x-none"/>
        </w:rPr>
        <w:t xml:space="preserve">value </w:t>
      </w:r>
      <w:r w:rsidR="0030211F">
        <w:rPr>
          <w:rFonts w:ascii="Times New Roman" w:hAnsi="Times New Roman"/>
          <w:sz w:val="22"/>
          <w:lang w:eastAsia="x-none"/>
        </w:rPr>
        <w:t>Q</w:t>
      </w:r>
      <w:r w:rsidR="003E7A5B" w:rsidRPr="0026237F">
        <w:rPr>
          <w:rFonts w:ascii="Times New Roman" w:hAnsi="Times New Roman"/>
          <w:sz w:val="22"/>
          <w:lang w:eastAsia="x-none"/>
        </w:rPr>
        <w:t> &lt; 64 indicates DBTW enabled/supported and operation with shared spectrum.</w:t>
      </w:r>
    </w:p>
    <w:p w:rsidR="000A78BA" w:rsidRDefault="00892403" w:rsidP="00892403">
      <w:pPr>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Compared with NR-U, </w:t>
      </w:r>
      <w:r w:rsidR="00BD1EB6">
        <w:rPr>
          <w:rFonts w:ascii="Times New Roman" w:eastAsiaTheme="minorEastAsia" w:hAnsi="Times New Roman"/>
          <w:iCs/>
          <w:sz w:val="22"/>
          <w:szCs w:val="22"/>
          <w:lang w:eastAsia="zh-CN"/>
        </w:rPr>
        <w:t xml:space="preserve">due to the requirement of narrower beam for compensating high pathloss and the flexibility of serving cell configuration in </w:t>
      </w:r>
      <w:r w:rsidR="00811BDC" w:rsidRPr="00811BDC">
        <w:rPr>
          <w:rFonts w:ascii="Times New Roman" w:eastAsiaTheme="minorEastAsia" w:hAnsi="Times New Roman"/>
          <w:iCs/>
          <w:sz w:val="22"/>
          <w:szCs w:val="22"/>
          <w:lang w:eastAsia="zh-CN"/>
        </w:rPr>
        <w:t>deployment scenario</w:t>
      </w:r>
      <w:r w:rsidR="00811BDC">
        <w:rPr>
          <w:rFonts w:ascii="Times New Roman" w:eastAsiaTheme="minorEastAsia" w:hAnsi="Times New Roman"/>
          <w:iCs/>
          <w:sz w:val="22"/>
          <w:szCs w:val="22"/>
          <w:lang w:eastAsia="zh-CN"/>
        </w:rPr>
        <w:t xml:space="preserve"> on </w:t>
      </w:r>
      <w:r w:rsidR="00BD1EB6">
        <w:rPr>
          <w:rFonts w:ascii="Times New Roman" w:eastAsiaTheme="minorEastAsia" w:hAnsi="Times New Roman"/>
          <w:iCs/>
          <w:sz w:val="22"/>
          <w:szCs w:val="22"/>
          <w:lang w:eastAsia="zh-CN"/>
        </w:rPr>
        <w:t>mmWave band</w:t>
      </w:r>
      <w:r w:rsidR="00BD1EB6" w:rsidRPr="00340C79">
        <w:rPr>
          <w:rFonts w:ascii="Times New Roman" w:eastAsiaTheme="minorEastAsia" w:hAnsi="Times New Roman"/>
          <w:iCs/>
          <w:sz w:val="22"/>
          <w:szCs w:val="22"/>
          <w:lang w:eastAsia="zh-CN"/>
        </w:rPr>
        <w:t>,</w:t>
      </w:r>
      <w:r w:rsidR="00BD1EB6">
        <w:rPr>
          <w:rFonts w:ascii="Times New Roman" w:eastAsiaTheme="minorEastAsia" w:hAnsi="Times New Roman"/>
          <w:iCs/>
          <w:sz w:val="22"/>
          <w:szCs w:val="22"/>
          <w:lang w:eastAsia="zh-CN"/>
        </w:rPr>
        <w:t xml:space="preserve"> </w:t>
      </w:r>
      <w:r>
        <w:rPr>
          <w:rFonts w:ascii="Times New Roman" w:eastAsiaTheme="minorEastAsia" w:hAnsi="Times New Roman"/>
          <w:iCs/>
          <w:sz w:val="22"/>
          <w:szCs w:val="22"/>
          <w:lang w:eastAsia="zh-CN"/>
        </w:rPr>
        <w:t xml:space="preserve">the choice of Q value </w:t>
      </w:r>
      <w:r w:rsidR="00811BDC">
        <w:rPr>
          <w:rFonts w:ascii="Times New Roman" w:eastAsiaTheme="minorEastAsia" w:hAnsi="Times New Roman"/>
          <w:iCs/>
          <w:sz w:val="22"/>
          <w:szCs w:val="22"/>
          <w:lang w:eastAsia="zh-CN"/>
        </w:rPr>
        <w:t xml:space="preserve">should be </w:t>
      </w:r>
      <w:r>
        <w:rPr>
          <w:rFonts w:ascii="Times New Roman" w:eastAsiaTheme="minorEastAsia" w:hAnsi="Times New Roman"/>
          <w:iCs/>
          <w:sz w:val="22"/>
          <w:szCs w:val="22"/>
          <w:lang w:eastAsia="zh-CN"/>
        </w:rPr>
        <w:t>limited</w:t>
      </w:r>
      <w:r w:rsidR="00F51F2E">
        <w:rPr>
          <w:rFonts w:ascii="Times New Roman" w:eastAsiaTheme="minorEastAsia" w:hAnsi="Times New Roman"/>
          <w:iCs/>
          <w:sz w:val="22"/>
          <w:szCs w:val="22"/>
          <w:lang w:eastAsia="zh-CN"/>
        </w:rPr>
        <w:t xml:space="preserve"> to</w:t>
      </w:r>
      <w:r>
        <w:rPr>
          <w:rFonts w:ascii="Times New Roman" w:eastAsiaTheme="minorEastAsia" w:hAnsi="Times New Roman"/>
          <w:iCs/>
          <w:sz w:val="22"/>
          <w:szCs w:val="22"/>
          <w:lang w:eastAsia="zh-CN"/>
        </w:rPr>
        <w:t xml:space="preserve"> </w:t>
      </w:r>
      <w:r w:rsidR="0030024B">
        <w:rPr>
          <w:rFonts w:ascii="Times New Roman" w:eastAsiaTheme="minorEastAsia" w:hAnsi="Times New Roman"/>
          <w:iCs/>
          <w:sz w:val="22"/>
          <w:szCs w:val="22"/>
          <w:lang w:eastAsia="zh-CN"/>
        </w:rPr>
        <w:t>16,</w:t>
      </w:r>
      <w:r>
        <w:rPr>
          <w:rFonts w:ascii="Times New Roman" w:eastAsiaTheme="minorEastAsia" w:hAnsi="Times New Roman"/>
          <w:iCs/>
          <w:sz w:val="22"/>
          <w:szCs w:val="22"/>
          <w:lang w:eastAsia="zh-CN"/>
        </w:rPr>
        <w:t xml:space="preserve"> 32 and 64</w:t>
      </w:r>
      <w:r w:rsidR="00811BDC">
        <w:rPr>
          <w:rFonts w:ascii="Times New Roman" w:eastAsiaTheme="minorEastAsia" w:hAnsi="Times New Roman"/>
          <w:iCs/>
          <w:sz w:val="22"/>
          <w:szCs w:val="22"/>
          <w:lang w:eastAsia="zh-CN"/>
        </w:rPr>
        <w:t xml:space="preserve">, the application of 8 beams seems not a </w:t>
      </w:r>
      <w:r w:rsidR="00811BDC" w:rsidRPr="00811BDC">
        <w:rPr>
          <w:rFonts w:ascii="Times New Roman" w:eastAsiaTheme="minorEastAsia" w:hAnsi="Times New Roman"/>
          <w:iCs/>
          <w:sz w:val="22"/>
          <w:szCs w:val="22"/>
          <w:lang w:eastAsia="zh-CN"/>
        </w:rPr>
        <w:t xml:space="preserve">practical </w:t>
      </w:r>
      <w:r w:rsidR="00811BDC">
        <w:rPr>
          <w:rFonts w:ascii="Times New Roman" w:eastAsiaTheme="minorEastAsia" w:hAnsi="Times New Roman"/>
          <w:iCs/>
          <w:sz w:val="22"/>
          <w:szCs w:val="22"/>
          <w:lang w:eastAsia="zh-CN"/>
        </w:rPr>
        <w:t>or typical use case</w:t>
      </w:r>
      <w:r w:rsidR="00BD1EB6">
        <w:rPr>
          <w:rFonts w:ascii="Times New Roman" w:eastAsiaTheme="minorEastAsia" w:hAnsi="Times New Roman"/>
          <w:iCs/>
          <w:sz w:val="22"/>
          <w:szCs w:val="22"/>
          <w:lang w:eastAsia="zh-CN"/>
        </w:rPr>
        <w:t>.</w:t>
      </w:r>
      <w:r w:rsidR="00811BDC">
        <w:rPr>
          <w:rFonts w:ascii="Times New Roman" w:eastAsiaTheme="minorEastAsia" w:hAnsi="Times New Roman"/>
          <w:iCs/>
          <w:sz w:val="22"/>
          <w:szCs w:val="22"/>
          <w:lang w:eastAsia="zh-CN"/>
        </w:rPr>
        <w:t xml:space="preserve"> </w:t>
      </w:r>
      <w:r w:rsidR="00911B3E">
        <w:rPr>
          <w:rFonts w:ascii="Times New Roman" w:eastAsiaTheme="minorEastAsia" w:hAnsi="Times New Roman"/>
          <w:iCs/>
          <w:sz w:val="22"/>
          <w:szCs w:val="22"/>
          <w:lang w:eastAsia="zh-CN"/>
        </w:rPr>
        <w:t xml:space="preserve">In addition, the value of 48 is also not a reasonable choice because </w:t>
      </w:r>
      <w:r w:rsidR="00911B3E" w:rsidRPr="00911B3E">
        <w:rPr>
          <w:rFonts w:ascii="Times New Roman" w:eastAsiaTheme="minorEastAsia" w:hAnsi="Times New Roman"/>
          <w:iCs/>
          <w:sz w:val="22"/>
          <w:szCs w:val="22"/>
          <w:lang w:eastAsia="zh-CN"/>
        </w:rPr>
        <w:t xml:space="preserve">there is no integer times relation </w:t>
      </w:r>
      <w:r w:rsidR="00911B3E">
        <w:rPr>
          <w:rFonts w:ascii="Times New Roman" w:eastAsiaTheme="minorEastAsia" w:hAnsi="Times New Roman"/>
          <w:iCs/>
          <w:sz w:val="22"/>
          <w:szCs w:val="22"/>
          <w:lang w:eastAsia="zh-CN"/>
        </w:rPr>
        <w:t>between 48</w:t>
      </w:r>
      <w:r w:rsidR="001D3794">
        <w:rPr>
          <w:rFonts w:ascii="Times New Roman" w:eastAsiaTheme="minorEastAsia" w:hAnsi="Times New Roman"/>
          <w:iCs/>
          <w:sz w:val="22"/>
          <w:szCs w:val="22"/>
          <w:lang w:eastAsia="zh-CN"/>
        </w:rPr>
        <w:t xml:space="preserve"> and the other values</w:t>
      </w:r>
      <w:r w:rsidR="00911B3E">
        <w:rPr>
          <w:rFonts w:ascii="Times New Roman" w:eastAsiaTheme="minorEastAsia" w:hAnsi="Times New Roman"/>
          <w:iCs/>
          <w:sz w:val="22"/>
          <w:szCs w:val="22"/>
          <w:lang w:eastAsia="zh-CN"/>
        </w:rPr>
        <w:t xml:space="preserve">, it will </w:t>
      </w:r>
      <w:r w:rsidR="00212297">
        <w:rPr>
          <w:rFonts w:ascii="Times New Roman" w:eastAsiaTheme="minorEastAsia" w:hAnsi="Times New Roman"/>
          <w:iCs/>
          <w:sz w:val="22"/>
          <w:szCs w:val="22"/>
          <w:lang w:eastAsia="zh-CN"/>
        </w:rPr>
        <w:t>simply complicate QCL relationship determination for UE without apparent benefit compared with 32/64</w:t>
      </w:r>
      <w:r w:rsidR="00777B87">
        <w:rPr>
          <w:rFonts w:ascii="Times New Roman" w:eastAsiaTheme="minorEastAsia" w:hAnsi="Times New Roman"/>
          <w:iCs/>
          <w:sz w:val="22"/>
          <w:szCs w:val="22"/>
          <w:lang w:eastAsia="zh-CN"/>
        </w:rPr>
        <w:t xml:space="preserve"> case.</w:t>
      </w:r>
      <w:r w:rsidR="000A78BA">
        <w:rPr>
          <w:rFonts w:ascii="Times New Roman" w:eastAsiaTheme="minorEastAsia" w:hAnsi="Times New Roman"/>
          <w:iCs/>
          <w:sz w:val="22"/>
          <w:szCs w:val="22"/>
          <w:lang w:eastAsia="zh-CN"/>
        </w:rPr>
        <w:t xml:space="preserve"> </w:t>
      </w:r>
    </w:p>
    <w:p w:rsidR="0030211F" w:rsidRDefault="00BD1EB6" w:rsidP="00892403">
      <w:pPr>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lastRenderedPageBreak/>
        <w:t>N</w:t>
      </w:r>
      <w:r w:rsidR="0030211F">
        <w:rPr>
          <w:rFonts w:ascii="Times New Roman" w:eastAsiaTheme="minorEastAsia" w:hAnsi="Times New Roman"/>
          <w:iCs/>
          <w:sz w:val="22"/>
          <w:szCs w:val="22"/>
          <w:lang w:eastAsia="zh-CN"/>
        </w:rPr>
        <w:t>aturally</w:t>
      </w:r>
      <w:r>
        <w:rPr>
          <w:rFonts w:ascii="Times New Roman" w:eastAsiaTheme="minorEastAsia" w:hAnsi="Times New Roman"/>
          <w:iCs/>
          <w:sz w:val="22"/>
          <w:szCs w:val="22"/>
          <w:lang w:eastAsia="zh-CN"/>
        </w:rPr>
        <w:t>,</w:t>
      </w:r>
      <w:r w:rsidR="00340C79">
        <w:rPr>
          <w:rFonts w:ascii="Times New Roman" w:eastAsiaTheme="minorEastAsia" w:hAnsi="Times New Roman"/>
          <w:iCs/>
          <w:sz w:val="22"/>
          <w:szCs w:val="22"/>
          <w:lang w:eastAsia="zh-CN"/>
        </w:rPr>
        <w:t xml:space="preserve"> </w:t>
      </w:r>
      <w:r>
        <w:rPr>
          <w:rFonts w:ascii="Times New Roman" w:eastAsiaTheme="minorEastAsia" w:hAnsi="Times New Roman"/>
          <w:iCs/>
          <w:sz w:val="22"/>
          <w:szCs w:val="22"/>
          <w:lang w:eastAsia="zh-CN"/>
        </w:rPr>
        <w:t xml:space="preserve">at least </w:t>
      </w:r>
      <w:r w:rsidR="00340C79">
        <w:rPr>
          <w:rFonts w:ascii="Times New Roman" w:eastAsiaTheme="minorEastAsia" w:hAnsi="Times New Roman"/>
          <w:iCs/>
          <w:sz w:val="22"/>
          <w:szCs w:val="22"/>
          <w:lang w:eastAsia="zh-CN"/>
        </w:rPr>
        <w:t xml:space="preserve">2 bits </w:t>
      </w:r>
      <w:r w:rsidR="0030211F">
        <w:rPr>
          <w:rFonts w:ascii="Times New Roman" w:eastAsiaTheme="minorEastAsia" w:hAnsi="Times New Roman"/>
          <w:iCs/>
          <w:sz w:val="22"/>
          <w:szCs w:val="22"/>
          <w:lang w:eastAsia="zh-CN"/>
        </w:rPr>
        <w:t xml:space="preserve">are </w:t>
      </w:r>
      <w:r w:rsidR="00340C79">
        <w:rPr>
          <w:rFonts w:ascii="Times New Roman" w:eastAsiaTheme="minorEastAsia" w:hAnsi="Times New Roman"/>
          <w:iCs/>
          <w:sz w:val="22"/>
          <w:szCs w:val="22"/>
          <w:lang w:eastAsia="zh-CN"/>
        </w:rPr>
        <w:t xml:space="preserve">needed for Q value </w:t>
      </w:r>
      <w:r w:rsidR="00DD48C1">
        <w:rPr>
          <w:rFonts w:ascii="Times New Roman" w:eastAsiaTheme="minorEastAsia" w:hAnsi="Times New Roman"/>
          <w:iCs/>
          <w:sz w:val="22"/>
          <w:szCs w:val="22"/>
          <w:lang w:eastAsia="zh-CN"/>
        </w:rPr>
        <w:t xml:space="preserve">and related state </w:t>
      </w:r>
      <w:r w:rsidR="00340C79">
        <w:rPr>
          <w:rFonts w:ascii="Times New Roman" w:eastAsiaTheme="minorEastAsia" w:hAnsi="Times New Roman"/>
          <w:iCs/>
          <w:sz w:val="22"/>
          <w:szCs w:val="22"/>
          <w:lang w:eastAsia="zh-CN"/>
        </w:rPr>
        <w:t>indication</w:t>
      </w:r>
      <w:r w:rsidR="00892403">
        <w:rPr>
          <w:rFonts w:ascii="Times New Roman" w:eastAsiaTheme="minorEastAsia" w:hAnsi="Times New Roman"/>
          <w:iCs/>
          <w:sz w:val="22"/>
          <w:szCs w:val="22"/>
          <w:lang w:eastAsia="zh-CN"/>
        </w:rPr>
        <w:t>.</w:t>
      </w:r>
      <w:r>
        <w:rPr>
          <w:rFonts w:ascii="Times New Roman" w:eastAsiaTheme="minorEastAsia" w:hAnsi="Times New Roman"/>
          <w:iCs/>
          <w:sz w:val="22"/>
          <w:szCs w:val="22"/>
          <w:lang w:eastAsia="zh-CN"/>
        </w:rPr>
        <w:t xml:space="preserve"> While, for the working assumption of use 2 bits for</w:t>
      </w:r>
      <w:r w:rsidR="008F51D0">
        <w:rPr>
          <w:rFonts w:ascii="Times New Roman" w:eastAsiaTheme="minorEastAsia" w:hAnsi="Times New Roman"/>
          <w:iCs/>
          <w:sz w:val="22"/>
          <w:szCs w:val="22"/>
          <w:lang w:eastAsia="zh-CN"/>
        </w:rPr>
        <w:t xml:space="preserve"> Q</w:t>
      </w:r>
      <w:r>
        <w:rPr>
          <w:rFonts w:ascii="Times New Roman" w:eastAsiaTheme="minorEastAsia" w:hAnsi="Times New Roman"/>
          <w:iCs/>
          <w:sz w:val="22"/>
          <w:szCs w:val="22"/>
          <w:lang w:eastAsia="zh-CN"/>
        </w:rPr>
        <w:t xml:space="preserve"> with</w:t>
      </w:r>
      <w:r w:rsidR="00892403">
        <w:rPr>
          <w:rFonts w:ascii="Times New Roman" w:eastAsiaTheme="minorEastAsia" w:hAnsi="Times New Roman"/>
          <w:iCs/>
          <w:sz w:val="22"/>
          <w:szCs w:val="22"/>
          <w:lang w:eastAsia="zh-CN"/>
        </w:rPr>
        <w:t xml:space="preserve"> </w:t>
      </w:r>
      <w:r w:rsidRPr="00032362">
        <w:rPr>
          <w:rFonts w:ascii="Times New Roman" w:eastAsiaTheme="minorEastAsia" w:hAnsi="Times New Roman"/>
          <w:i/>
          <w:sz w:val="22"/>
          <w:szCs w:val="22"/>
          <w:lang w:val="en-US" w:eastAsia="zh-CN"/>
        </w:rPr>
        <w:t>subCarrierSpacingCommon</w:t>
      </w:r>
      <w:r>
        <w:rPr>
          <w:rFonts w:ascii="Times New Roman" w:eastAsiaTheme="minorEastAsia" w:hAnsi="Times New Roman"/>
          <w:i/>
          <w:sz w:val="22"/>
          <w:szCs w:val="22"/>
          <w:lang w:val="en-US" w:eastAsia="zh-CN"/>
        </w:rPr>
        <w:t xml:space="preserve"> </w:t>
      </w:r>
      <w:r>
        <w:rPr>
          <w:rFonts w:ascii="Times New Roman" w:eastAsiaTheme="minorEastAsia" w:hAnsi="Times New Roman"/>
          <w:iCs/>
          <w:sz w:val="22"/>
          <w:szCs w:val="22"/>
          <w:lang w:eastAsia="zh-CN"/>
        </w:rPr>
        <w:t>and</w:t>
      </w:r>
      <w:r w:rsidR="008F51D0">
        <w:rPr>
          <w:rFonts w:ascii="Times New Roman" w:eastAsiaTheme="minorEastAsia" w:hAnsi="Times New Roman"/>
          <w:iCs/>
          <w:sz w:val="22"/>
          <w:szCs w:val="22"/>
          <w:lang w:eastAsia="zh-CN"/>
        </w:rPr>
        <w:t xml:space="preserve"> spare bit</w:t>
      </w:r>
      <w:r>
        <w:rPr>
          <w:rFonts w:ascii="Times New Roman" w:eastAsiaTheme="minorEastAsia" w:hAnsi="Times New Roman"/>
          <w:iCs/>
          <w:sz w:val="22"/>
          <w:szCs w:val="22"/>
          <w:lang w:eastAsia="zh-CN"/>
        </w:rPr>
        <w:t xml:space="preserve"> </w:t>
      </w:r>
      <w:r w:rsidR="00777B87">
        <w:rPr>
          <w:rFonts w:ascii="Times New Roman" w:eastAsiaTheme="minorEastAsia" w:hAnsi="Times New Roman"/>
          <w:iCs/>
          <w:sz w:val="22"/>
          <w:szCs w:val="22"/>
          <w:lang w:eastAsia="zh-CN"/>
        </w:rPr>
        <w:t xml:space="preserve">in MIB, </w:t>
      </w:r>
      <w:r w:rsidR="009451D7">
        <w:rPr>
          <w:rFonts w:ascii="Times New Roman" w:eastAsiaTheme="minorEastAsia" w:hAnsi="Times New Roman"/>
          <w:iCs/>
          <w:sz w:val="22"/>
          <w:szCs w:val="22"/>
          <w:lang w:eastAsia="zh-CN"/>
        </w:rPr>
        <w:t xml:space="preserve">it should be revisited </w:t>
      </w:r>
      <w:r w:rsidR="00DD48C1" w:rsidRPr="00DD48C1">
        <w:rPr>
          <w:rFonts w:ascii="Times New Roman" w:eastAsiaTheme="minorEastAsia" w:hAnsi="Times New Roman"/>
          <w:iCs/>
          <w:sz w:val="22"/>
          <w:szCs w:val="22"/>
          <w:lang w:eastAsia="zh-CN"/>
        </w:rPr>
        <w:t xml:space="preserve">in consideration </w:t>
      </w:r>
      <w:r w:rsidR="00DD48C1">
        <w:rPr>
          <w:rFonts w:ascii="Times New Roman" w:eastAsiaTheme="minorEastAsia" w:hAnsi="Times New Roman"/>
          <w:iCs/>
          <w:sz w:val="22"/>
          <w:szCs w:val="22"/>
          <w:lang w:eastAsia="zh-CN"/>
        </w:rPr>
        <w:t xml:space="preserve">of </w:t>
      </w:r>
      <w:r w:rsidR="00777B87">
        <w:rPr>
          <w:rFonts w:ascii="Times New Roman" w:eastAsiaTheme="minorEastAsia" w:hAnsi="Times New Roman"/>
          <w:iCs/>
          <w:sz w:val="22"/>
          <w:szCs w:val="22"/>
          <w:lang w:eastAsia="zh-CN"/>
        </w:rPr>
        <w:t>the LS from RAN2 [</w:t>
      </w:r>
      <w:r w:rsidR="002373BD">
        <w:rPr>
          <w:rFonts w:ascii="Times New Roman" w:eastAsiaTheme="minorEastAsia" w:hAnsi="Times New Roman"/>
          <w:iCs/>
          <w:sz w:val="22"/>
          <w:szCs w:val="22"/>
          <w:lang w:eastAsia="zh-CN"/>
        </w:rPr>
        <w:t>6</w:t>
      </w:r>
      <w:r w:rsidR="00777B87">
        <w:rPr>
          <w:rFonts w:ascii="Times New Roman" w:eastAsiaTheme="minorEastAsia" w:hAnsi="Times New Roman"/>
          <w:iCs/>
          <w:sz w:val="22"/>
          <w:szCs w:val="22"/>
          <w:lang w:eastAsia="zh-CN"/>
        </w:rPr>
        <w:t>]:</w:t>
      </w:r>
    </w:p>
    <w:tbl>
      <w:tblPr>
        <w:tblStyle w:val="af2"/>
        <w:tblW w:w="0" w:type="auto"/>
        <w:tblLook w:val="04A0" w:firstRow="1" w:lastRow="0" w:firstColumn="1" w:lastColumn="0" w:noHBand="0" w:noVBand="1"/>
      </w:tblPr>
      <w:tblGrid>
        <w:gridCol w:w="9060"/>
      </w:tblGrid>
      <w:tr w:rsidR="00777B87" w:rsidTr="00777B87">
        <w:tc>
          <w:tcPr>
            <w:tcW w:w="9060" w:type="dxa"/>
          </w:tcPr>
          <w:p w:rsidR="00777B87" w:rsidRPr="00777B87" w:rsidRDefault="00777B87" w:rsidP="00777B87">
            <w:pPr>
              <w:ind w:left="0" w:firstLine="0"/>
              <w:jc w:val="both"/>
              <w:rPr>
                <w:rFonts w:ascii="Times New Roman" w:eastAsiaTheme="minorEastAsia" w:hAnsi="Times New Roman"/>
                <w:iCs/>
                <w:sz w:val="22"/>
                <w:szCs w:val="22"/>
                <w:lang w:eastAsia="zh-CN"/>
              </w:rPr>
            </w:pPr>
            <w:r w:rsidRPr="00777B87">
              <w:rPr>
                <w:rFonts w:ascii="Times New Roman" w:eastAsiaTheme="minorEastAsia" w:hAnsi="Times New Roman"/>
                <w:iCs/>
                <w:sz w:val="22"/>
                <w:szCs w:val="22"/>
                <w:lang w:eastAsia="zh-CN"/>
              </w:rPr>
              <w:t xml:space="preserve">1: RAN2 does not agree to using the spare bit in MIB for the signaling of FR2-2 QCL assumptions for SSB. </w:t>
            </w:r>
          </w:p>
          <w:p w:rsidR="00777B87" w:rsidRPr="008E3523" w:rsidRDefault="00777B87" w:rsidP="00777B87">
            <w:pPr>
              <w:ind w:left="0" w:firstLine="0"/>
              <w:jc w:val="both"/>
            </w:pPr>
            <w:r w:rsidRPr="00777B87">
              <w:rPr>
                <w:rFonts w:ascii="Times New Roman" w:eastAsiaTheme="minorEastAsia" w:hAnsi="Times New Roman"/>
                <w:iCs/>
                <w:sz w:val="22"/>
                <w:szCs w:val="22"/>
                <w:lang w:eastAsia="zh-CN"/>
              </w:rPr>
              <w:t>2: The legacy MIB is used for FR2-2 (i.e. we do not define new MIB for FR2-2).</w:t>
            </w:r>
          </w:p>
        </w:tc>
      </w:tr>
    </w:tbl>
    <w:p w:rsidR="00777B87" w:rsidRDefault="009451D7" w:rsidP="00892403">
      <w:pPr>
        <w:ind w:left="0" w:firstLine="0"/>
        <w:jc w:val="both"/>
        <w:rPr>
          <w:rFonts w:ascii="Times New Roman" w:eastAsiaTheme="minorEastAsia" w:hAnsi="Times New Roman"/>
          <w:iCs/>
          <w:sz w:val="22"/>
          <w:szCs w:val="22"/>
          <w:lang w:eastAsia="zh-CN"/>
        </w:rPr>
      </w:pPr>
      <w:r>
        <w:rPr>
          <w:rFonts w:ascii="Times New Roman" w:eastAsiaTheme="minorEastAsia" w:hAnsi="Times New Roman"/>
          <w:sz w:val="22"/>
          <w:szCs w:val="22"/>
          <w:lang w:val="en-US" w:eastAsia="zh-CN"/>
        </w:rPr>
        <w:t xml:space="preserve">As </w:t>
      </w:r>
      <w:r>
        <w:rPr>
          <w:rFonts w:ascii="Times New Roman" w:eastAsiaTheme="minorEastAsia" w:hAnsi="Times New Roman"/>
          <w:color w:val="000000" w:themeColor="text1"/>
          <w:sz w:val="22"/>
          <w:szCs w:val="22"/>
          <w:lang w:val="en-US" w:eastAsia="zh-CN"/>
        </w:rPr>
        <w:t>previous</w:t>
      </w:r>
      <w:r>
        <w:rPr>
          <w:rFonts w:ascii="Times New Roman" w:eastAsiaTheme="minorEastAsia" w:hAnsi="Times New Roman"/>
          <w:sz w:val="22"/>
          <w:szCs w:val="22"/>
          <w:lang w:val="en-US" w:eastAsia="zh-CN"/>
        </w:rPr>
        <w:t xml:space="preserve"> agreements [2]</w:t>
      </w:r>
      <w:r w:rsidRPr="00DA2CC4">
        <w:rPr>
          <w:rFonts w:ascii="Times New Roman" w:eastAsiaTheme="minorEastAsia" w:hAnsi="Times New Roman"/>
          <w:color w:val="000000" w:themeColor="text1"/>
          <w:sz w:val="22"/>
          <w:szCs w:val="22"/>
          <w:lang w:val="en-US" w:eastAsia="zh-CN"/>
        </w:rPr>
        <w:t>,</w:t>
      </w:r>
      <w:r>
        <w:rPr>
          <w:rFonts w:ascii="Times New Roman" w:eastAsiaTheme="minorEastAsia" w:hAnsi="Times New Roman"/>
          <w:sz w:val="22"/>
          <w:szCs w:val="22"/>
          <w:lang w:val="en-US" w:eastAsia="zh-CN"/>
        </w:rPr>
        <w:t xml:space="preserve"> configurations in MIB for SSB and CORESET#0 with the same SCS are supported for all 120</w:t>
      </w:r>
      <w:r w:rsidR="007D521D">
        <w:rPr>
          <w:rFonts w:ascii="Times New Roman" w:eastAsiaTheme="minorEastAsia" w:hAnsi="Times New Roman"/>
          <w:sz w:val="22"/>
          <w:szCs w:val="22"/>
          <w:lang w:val="en-US" w:eastAsia="zh-CN"/>
        </w:rPr>
        <w:t xml:space="preserve"> </w:t>
      </w:r>
      <w:r w:rsidRPr="00A2426C">
        <w:rPr>
          <w:rFonts w:ascii="Times New Roman" w:eastAsia="Times New Roman" w:hAnsi="Times New Roman"/>
          <w:sz w:val="22"/>
          <w:szCs w:val="22"/>
        </w:rPr>
        <w:t>kHz</w:t>
      </w:r>
      <w:r>
        <w:rPr>
          <w:rFonts w:ascii="Times New Roman" w:eastAsiaTheme="minorEastAsia" w:hAnsi="Times New Roman"/>
          <w:sz w:val="22"/>
          <w:szCs w:val="22"/>
          <w:lang w:val="en-US" w:eastAsia="zh-CN"/>
        </w:rPr>
        <w:t>, 480</w:t>
      </w:r>
      <w:r w:rsidR="007D521D">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kHz and 960</w:t>
      </w:r>
      <w:r w:rsidR="007D521D">
        <w:rPr>
          <w:rFonts w:ascii="Times New Roman" w:eastAsiaTheme="minorEastAsia" w:hAnsi="Times New Roman"/>
          <w:sz w:val="22"/>
          <w:szCs w:val="22"/>
          <w:lang w:val="en-US" w:eastAsia="zh-CN"/>
        </w:rPr>
        <w:t xml:space="preserve"> </w:t>
      </w:r>
      <w:r w:rsidRPr="00A2426C">
        <w:rPr>
          <w:rFonts w:ascii="Times New Roman" w:eastAsia="Times New Roman" w:hAnsi="Times New Roman"/>
          <w:sz w:val="22"/>
          <w:szCs w:val="22"/>
        </w:rPr>
        <w:t>kHz</w:t>
      </w:r>
      <w:r>
        <w:rPr>
          <w:rFonts w:ascii="Times New Roman" w:eastAsiaTheme="minorEastAsia" w:hAnsi="Times New Roman"/>
          <w:sz w:val="22"/>
          <w:szCs w:val="22"/>
          <w:lang w:val="en-US" w:eastAsia="zh-CN"/>
        </w:rPr>
        <w:t xml:space="preserve"> SSB SCSs. At </w:t>
      </w:r>
      <w:r w:rsidRPr="00A2426C">
        <w:rPr>
          <w:rFonts w:ascii="Times New Roman" w:eastAsia="Times New Roman" w:hAnsi="Times New Roman"/>
          <w:sz w:val="22"/>
          <w:szCs w:val="22"/>
        </w:rPr>
        <w:t xml:space="preserve">least SSB and CORESET#0 multiplexing patterns </w:t>
      </w:r>
      <w:r>
        <w:rPr>
          <w:rFonts w:ascii="Times New Roman" w:eastAsia="Times New Roman" w:hAnsi="Times New Roman"/>
          <w:sz w:val="22"/>
          <w:szCs w:val="22"/>
        </w:rPr>
        <w:t xml:space="preserve">and </w:t>
      </w:r>
      <w:r w:rsidRPr="00A2426C">
        <w:rPr>
          <w:rFonts w:ascii="Times New Roman" w:eastAsia="Times New Roman" w:hAnsi="Times New Roman"/>
          <w:sz w:val="22"/>
          <w:szCs w:val="22"/>
        </w:rPr>
        <w:t>CORESET#0</w:t>
      </w:r>
      <w:r>
        <w:rPr>
          <w:rFonts w:ascii="Times New Roman" w:eastAsia="Times New Roman" w:hAnsi="Times New Roman"/>
          <w:sz w:val="22"/>
          <w:szCs w:val="22"/>
        </w:rPr>
        <w:t xml:space="preserve"> configurations in </w:t>
      </w:r>
      <w:r w:rsidRPr="00A2426C">
        <w:rPr>
          <w:rFonts w:ascii="Times New Roman" w:eastAsia="Times New Roman" w:hAnsi="Times New Roman"/>
          <w:sz w:val="22"/>
          <w:szCs w:val="22"/>
        </w:rPr>
        <w:t>Rel-15/16</w:t>
      </w:r>
      <w:r>
        <w:rPr>
          <w:rFonts w:ascii="Times New Roman" w:eastAsia="Times New Roman" w:hAnsi="Times New Roman"/>
          <w:sz w:val="22"/>
          <w:szCs w:val="22"/>
        </w:rPr>
        <w:t xml:space="preserve"> are supported for SSB and</w:t>
      </w:r>
      <w:r w:rsidRPr="00A2426C">
        <w:rPr>
          <w:rFonts w:ascii="Times New Roman" w:eastAsia="Times New Roman" w:hAnsi="Times New Roman"/>
          <w:sz w:val="22"/>
          <w:szCs w:val="22"/>
        </w:rPr>
        <w:t xml:space="preserve"> CORESET#0</w:t>
      </w:r>
      <w:r>
        <w:rPr>
          <w:rFonts w:ascii="Times New Roman" w:eastAsia="Times New Roman" w:hAnsi="Times New Roman"/>
          <w:sz w:val="22"/>
          <w:szCs w:val="22"/>
        </w:rPr>
        <w:t xml:space="preserve">. Under the constrictions on MIB, such as </w:t>
      </w:r>
      <w:r w:rsidR="00DD48C1" w:rsidRPr="00DD48C1">
        <w:rPr>
          <w:rFonts w:ascii="Times New Roman" w:eastAsia="Times New Roman" w:hAnsi="Times New Roman"/>
          <w:sz w:val="22"/>
          <w:szCs w:val="22"/>
        </w:rPr>
        <w:t xml:space="preserve">unavailable </w:t>
      </w:r>
      <w:r w:rsidR="00DD48C1">
        <w:rPr>
          <w:rFonts w:ascii="Times New Roman" w:eastAsia="Times New Roman" w:hAnsi="Times New Roman"/>
          <w:sz w:val="22"/>
          <w:szCs w:val="22"/>
        </w:rPr>
        <w:t xml:space="preserve">spare bit, </w:t>
      </w:r>
      <w:r>
        <w:rPr>
          <w:rFonts w:ascii="Times New Roman" w:eastAsia="Times New Roman" w:hAnsi="Times New Roman"/>
          <w:sz w:val="22"/>
          <w:szCs w:val="22"/>
        </w:rPr>
        <w:t>payload size and the n</w:t>
      </w:r>
      <w:r w:rsidRPr="00A2426C">
        <w:rPr>
          <w:rFonts w:ascii="Times New Roman" w:eastAsia="Times New Roman" w:hAnsi="Times New Roman"/>
          <w:sz w:val="22"/>
          <w:szCs w:val="22"/>
        </w:rPr>
        <w:t>umber of PBCH DMRS sequences</w:t>
      </w:r>
      <w:r>
        <w:rPr>
          <w:rFonts w:ascii="Times New Roman" w:eastAsia="Times New Roman" w:hAnsi="Times New Roman"/>
          <w:sz w:val="22"/>
          <w:szCs w:val="22"/>
        </w:rPr>
        <w:t xml:space="preserve">, </w:t>
      </w:r>
      <w:r>
        <w:rPr>
          <w:rFonts w:ascii="Times New Roman" w:eastAsiaTheme="minorEastAsia" w:hAnsi="Times New Roman"/>
          <w:sz w:val="22"/>
          <w:szCs w:val="22"/>
          <w:lang w:val="en-US" w:eastAsia="zh-CN"/>
        </w:rPr>
        <w:t>t</w:t>
      </w:r>
      <w:r w:rsidRPr="00E65AF8">
        <w:rPr>
          <w:rFonts w:ascii="Times New Roman" w:eastAsiaTheme="minorEastAsia" w:hAnsi="Times New Roman"/>
          <w:sz w:val="22"/>
          <w:szCs w:val="22"/>
          <w:lang w:val="en-US" w:eastAsia="zh-CN"/>
        </w:rPr>
        <w:t>here</w:t>
      </w:r>
      <w:r>
        <w:rPr>
          <w:rFonts w:ascii="Times New Roman" w:eastAsiaTheme="minorEastAsia" w:hAnsi="Times New Roman"/>
          <w:sz w:val="22"/>
          <w:szCs w:val="22"/>
          <w:lang w:val="en-US" w:eastAsia="zh-CN"/>
        </w:rPr>
        <w:t xml:space="preserve"> is a reasonable prospect that </w:t>
      </w:r>
      <w:r w:rsidRPr="00032362">
        <w:rPr>
          <w:rFonts w:ascii="Times New Roman" w:eastAsiaTheme="minorEastAsia" w:hAnsi="Times New Roman"/>
          <w:sz w:val="22"/>
          <w:szCs w:val="22"/>
          <w:lang w:val="en-US" w:eastAsia="zh-CN"/>
        </w:rPr>
        <w:t xml:space="preserve">the </w:t>
      </w:r>
      <w:r w:rsidRPr="00032362">
        <w:rPr>
          <w:rFonts w:ascii="Times New Roman" w:eastAsiaTheme="minorEastAsia" w:hAnsi="Times New Roman"/>
          <w:i/>
          <w:sz w:val="22"/>
          <w:szCs w:val="22"/>
          <w:lang w:val="en-US" w:eastAsia="zh-CN"/>
        </w:rPr>
        <w:t>subCarrierSpacingCommon</w:t>
      </w:r>
      <w:r>
        <w:rPr>
          <w:rFonts w:ascii="Times New Roman" w:eastAsiaTheme="minorEastAsia" w:hAnsi="Times New Roman"/>
          <w:i/>
          <w:sz w:val="22"/>
          <w:szCs w:val="22"/>
          <w:lang w:val="en-US" w:eastAsia="zh-CN"/>
        </w:rPr>
        <w:t xml:space="preserve"> </w:t>
      </w:r>
      <w:r>
        <w:rPr>
          <w:rFonts w:ascii="Times New Roman" w:eastAsiaTheme="minorEastAsia" w:hAnsi="Times New Roman"/>
          <w:iCs/>
          <w:sz w:val="22"/>
          <w:szCs w:val="22"/>
          <w:lang w:eastAsia="zh-CN"/>
        </w:rPr>
        <w:t xml:space="preserve">and </w:t>
      </w:r>
      <w:r w:rsidRPr="00D50EAE">
        <w:rPr>
          <w:rFonts w:ascii="Times New Roman" w:eastAsiaTheme="minorEastAsia" w:hAnsi="Times New Roman"/>
          <w:iCs/>
          <w:sz w:val="22"/>
          <w:szCs w:val="22"/>
          <w:lang w:eastAsia="zh-CN"/>
        </w:rPr>
        <w:t>1 bit from pdcch-ConfigSIB1</w:t>
      </w:r>
      <w:r>
        <w:rPr>
          <w:rFonts w:ascii="Times New Roman" w:eastAsiaTheme="minorEastAsia" w:hAnsi="Times New Roman"/>
          <w:iCs/>
          <w:sz w:val="22"/>
          <w:szCs w:val="22"/>
          <w:lang w:eastAsia="zh-CN"/>
        </w:rPr>
        <w:t xml:space="preserve"> in MIB content could be reused </w:t>
      </w:r>
      <w:r w:rsidR="00DD48C1">
        <w:rPr>
          <w:rFonts w:ascii="Times New Roman" w:eastAsiaTheme="minorEastAsia" w:hAnsi="Times New Roman"/>
          <w:iCs/>
          <w:sz w:val="22"/>
          <w:szCs w:val="22"/>
          <w:lang w:eastAsia="zh-CN"/>
        </w:rPr>
        <w:t>with</w:t>
      </w:r>
      <w:r>
        <w:rPr>
          <w:rFonts w:ascii="Times New Roman" w:eastAsiaTheme="minorEastAsia" w:hAnsi="Times New Roman"/>
          <w:iCs/>
          <w:sz w:val="22"/>
          <w:szCs w:val="22"/>
          <w:lang w:eastAsia="zh-CN"/>
        </w:rPr>
        <w:t xml:space="preserve"> </w:t>
      </w:r>
      <w:r w:rsidR="00DD48C1">
        <w:rPr>
          <w:rFonts w:ascii="Times New Roman" w:eastAsiaTheme="minorEastAsia" w:hAnsi="Times New Roman"/>
          <w:iCs/>
          <w:sz w:val="22"/>
          <w:szCs w:val="22"/>
          <w:lang w:eastAsia="zh-CN"/>
        </w:rPr>
        <w:t>r</w:t>
      </w:r>
      <w:r w:rsidR="00DD48C1" w:rsidRPr="00DD48C1">
        <w:rPr>
          <w:rFonts w:ascii="Times New Roman" w:eastAsiaTheme="minorEastAsia" w:hAnsi="Times New Roman"/>
          <w:iCs/>
          <w:sz w:val="22"/>
          <w:szCs w:val="22"/>
          <w:lang w:eastAsia="zh-CN"/>
        </w:rPr>
        <w:t>einterpretation</w:t>
      </w:r>
      <w:r>
        <w:rPr>
          <w:rFonts w:ascii="Times New Roman" w:eastAsiaTheme="minorEastAsia" w:hAnsi="Times New Roman"/>
          <w:iCs/>
          <w:sz w:val="22"/>
          <w:szCs w:val="22"/>
          <w:lang w:eastAsia="zh-CN"/>
        </w:rPr>
        <w:t>.</w:t>
      </w:r>
      <w:r w:rsidRPr="00E71DC5">
        <w:rPr>
          <w:rFonts w:ascii="Times New Roman" w:eastAsiaTheme="minorEastAsia" w:hAnsi="Times New Roman"/>
          <w:iCs/>
          <w:sz w:val="22"/>
          <w:szCs w:val="22"/>
          <w:lang w:eastAsia="zh-CN"/>
        </w:rPr>
        <w:t xml:space="preserve"> </w:t>
      </w:r>
    </w:p>
    <w:p w:rsidR="00E44326" w:rsidRDefault="00892403" w:rsidP="00892403">
      <w:pPr>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Further, based on the </w:t>
      </w:r>
      <w:r w:rsidR="00367CB9">
        <w:rPr>
          <w:rFonts w:ascii="Times New Roman" w:eastAsiaTheme="minorEastAsia" w:hAnsi="Times New Roman"/>
          <w:iCs/>
          <w:sz w:val="22"/>
          <w:szCs w:val="22"/>
          <w:lang w:eastAsia="zh-CN"/>
        </w:rPr>
        <w:t>agreement</w:t>
      </w:r>
      <w:r>
        <w:rPr>
          <w:rFonts w:ascii="Times New Roman" w:eastAsiaTheme="minorEastAsia" w:hAnsi="Times New Roman"/>
          <w:iCs/>
          <w:sz w:val="22"/>
          <w:szCs w:val="22"/>
          <w:lang w:eastAsia="zh-CN"/>
        </w:rPr>
        <w:t xml:space="preserve"> about </w:t>
      </w:r>
      <w:r w:rsidR="00367CB9" w:rsidRPr="0027513C">
        <w:rPr>
          <w:rFonts w:ascii="Times New Roman" w:hAnsi="Times New Roman"/>
          <w:sz w:val="22"/>
          <w:szCs w:val="20"/>
          <w:lang w:eastAsia="zh-CN"/>
        </w:rPr>
        <w:t>‘</w:t>
      </w:r>
      <w:r w:rsidR="00367CB9" w:rsidRPr="0027513C">
        <w:rPr>
          <w:rFonts w:ascii="Times New Roman" w:eastAsia="MS Mincho" w:hAnsi="Times New Roman"/>
          <w:sz w:val="22"/>
          <w:szCs w:val="20"/>
          <w:lang w:eastAsia="zh-CN"/>
        </w:rPr>
        <w:t>controlResourceSetZero’</w:t>
      </w:r>
      <w:r>
        <w:rPr>
          <w:rFonts w:ascii="Times New Roman" w:eastAsia="Times New Roman" w:hAnsi="Times New Roman"/>
          <w:sz w:val="22"/>
          <w:szCs w:val="22"/>
        </w:rPr>
        <w:t xml:space="preserve"> configuration </w:t>
      </w:r>
      <w:r w:rsidR="00367CB9">
        <w:rPr>
          <w:rFonts w:ascii="Times New Roman" w:eastAsia="Times New Roman" w:hAnsi="Times New Roman"/>
          <w:sz w:val="22"/>
          <w:szCs w:val="22"/>
        </w:rPr>
        <w:t xml:space="preserve">for </w:t>
      </w:r>
      <w:r w:rsidR="00367CB9" w:rsidRPr="0027513C">
        <w:rPr>
          <w:rFonts w:ascii="Times New Roman" w:hAnsi="Times New Roman"/>
          <w:sz w:val="22"/>
          <w:szCs w:val="20"/>
          <w:lang w:eastAsia="zh-CN"/>
        </w:rPr>
        <w:t>{SSB, CORESET#0/Type0-PDCCH}= {480, 480} kHz and {960, 960} kHz</w:t>
      </w:r>
      <w:r>
        <w:rPr>
          <w:rFonts w:ascii="Times New Roman" w:eastAsia="Times New Roman" w:hAnsi="Times New Roman"/>
          <w:sz w:val="22"/>
          <w:szCs w:val="22"/>
        </w:rPr>
        <w:t xml:space="preserve">, the </w:t>
      </w:r>
      <w:r w:rsidRPr="00F8448E">
        <w:rPr>
          <w:rFonts w:ascii="Times New Roman" w:eastAsiaTheme="minorEastAsia" w:hAnsi="Times New Roman"/>
          <w:i/>
          <w:iCs/>
          <w:sz w:val="22"/>
          <w:szCs w:val="22"/>
          <w:lang w:eastAsia="zh-CN"/>
        </w:rPr>
        <w:t>MSB of controlResourceSetZero</w:t>
      </w:r>
      <w:r>
        <w:rPr>
          <w:rFonts w:ascii="Times New Roman" w:eastAsiaTheme="minorEastAsia" w:hAnsi="Times New Roman"/>
          <w:iCs/>
          <w:sz w:val="22"/>
          <w:szCs w:val="22"/>
          <w:lang w:eastAsia="zh-CN"/>
        </w:rPr>
        <w:t xml:space="preserve"> </w:t>
      </w:r>
      <w:r w:rsidR="00367CB9">
        <w:rPr>
          <w:rFonts w:ascii="Times New Roman" w:eastAsiaTheme="minorEastAsia" w:hAnsi="Times New Roman"/>
          <w:iCs/>
          <w:sz w:val="22"/>
          <w:szCs w:val="22"/>
          <w:lang w:eastAsia="zh-CN"/>
        </w:rPr>
        <w:t>could</w:t>
      </w:r>
      <w:r>
        <w:rPr>
          <w:rFonts w:ascii="Times New Roman" w:eastAsiaTheme="minorEastAsia" w:hAnsi="Times New Roman"/>
          <w:iCs/>
          <w:sz w:val="22"/>
          <w:szCs w:val="22"/>
          <w:lang w:eastAsia="zh-CN"/>
        </w:rPr>
        <w:t xml:space="preserve"> be reused as an indication bit</w:t>
      </w:r>
      <w:r w:rsidR="00717A2A">
        <w:rPr>
          <w:rFonts w:ascii="Times New Roman" w:eastAsiaTheme="minorEastAsia" w:hAnsi="Times New Roman"/>
          <w:iCs/>
          <w:sz w:val="22"/>
          <w:szCs w:val="22"/>
          <w:lang w:eastAsia="zh-CN"/>
        </w:rPr>
        <w:t xml:space="preserve"> </w:t>
      </w:r>
      <w:r w:rsidR="008512AF">
        <w:rPr>
          <w:rFonts w:ascii="Times New Roman" w:eastAsiaTheme="minorEastAsia" w:hAnsi="Times New Roman"/>
          <w:iCs/>
          <w:sz w:val="22"/>
          <w:szCs w:val="22"/>
          <w:lang w:eastAsia="zh-CN"/>
        </w:rPr>
        <w:t>together with</w:t>
      </w:r>
      <w:r w:rsidR="00717A2A">
        <w:rPr>
          <w:rFonts w:ascii="Times New Roman" w:eastAsiaTheme="minorEastAsia" w:hAnsi="Times New Roman"/>
          <w:iCs/>
          <w:sz w:val="22"/>
          <w:szCs w:val="22"/>
          <w:lang w:eastAsia="zh-CN"/>
        </w:rPr>
        <w:t xml:space="preserve"> </w:t>
      </w:r>
      <w:r w:rsidR="00717A2A" w:rsidRPr="00032362">
        <w:rPr>
          <w:rFonts w:ascii="Times New Roman" w:eastAsiaTheme="minorEastAsia" w:hAnsi="Times New Roman"/>
          <w:i/>
          <w:sz w:val="22"/>
          <w:szCs w:val="22"/>
          <w:lang w:val="en-US" w:eastAsia="zh-CN"/>
        </w:rPr>
        <w:t>subCarrierSpacingCommon</w:t>
      </w:r>
      <w:r>
        <w:rPr>
          <w:rFonts w:ascii="Times New Roman" w:eastAsiaTheme="minorEastAsia" w:hAnsi="Times New Roman"/>
          <w:iCs/>
          <w:sz w:val="22"/>
          <w:szCs w:val="22"/>
          <w:lang w:eastAsia="zh-CN"/>
        </w:rPr>
        <w:t xml:space="preserve">. Thus, </w:t>
      </w:r>
      <w:r w:rsidRPr="00A2426C">
        <w:rPr>
          <w:rFonts w:ascii="Times New Roman" w:eastAsia="Times New Roman" w:hAnsi="Times New Roman"/>
          <w:sz w:val="22"/>
          <w:szCs w:val="22"/>
        </w:rPr>
        <w:t>Q</w:t>
      </w:r>
      <w:r>
        <w:rPr>
          <w:rFonts w:ascii="Times New Roman" w:eastAsia="Times New Roman" w:hAnsi="Times New Roman"/>
          <w:sz w:val="22"/>
          <w:szCs w:val="22"/>
        </w:rPr>
        <w:t xml:space="preserve"> value c</w:t>
      </w:r>
      <w:r w:rsidR="007D521D">
        <w:rPr>
          <w:rFonts w:ascii="Times New Roman" w:eastAsia="Times New Roman" w:hAnsi="Times New Roman"/>
          <w:sz w:val="22"/>
          <w:szCs w:val="22"/>
        </w:rPr>
        <w:t>an</w:t>
      </w:r>
      <w:r w:rsidR="00F66805">
        <w:rPr>
          <w:rFonts w:ascii="Times New Roman" w:eastAsia="Times New Roman" w:hAnsi="Times New Roman"/>
          <w:sz w:val="22"/>
          <w:szCs w:val="22"/>
        </w:rPr>
        <w:t xml:space="preserve"> be indicated in MIB</w:t>
      </w:r>
      <w:r w:rsidR="008512AF">
        <w:rPr>
          <w:rFonts w:ascii="Times New Roman" w:eastAsia="Times New Roman" w:hAnsi="Times New Roman"/>
          <w:sz w:val="22"/>
          <w:szCs w:val="22"/>
        </w:rPr>
        <w:t xml:space="preserve"> based on the candidate value set</w:t>
      </w:r>
      <w:r w:rsidR="00F66805">
        <w:rPr>
          <w:rFonts w:ascii="Times New Roman" w:eastAsia="Times New Roman" w:hAnsi="Times New Roman"/>
          <w:sz w:val="22"/>
          <w:szCs w:val="22"/>
        </w:rPr>
        <w:t xml:space="preserve"> of </w:t>
      </w:r>
      <w:r w:rsidR="005D2427">
        <w:rPr>
          <w:rFonts w:ascii="Times New Roman" w:eastAsia="Times New Roman" w:hAnsi="Times New Roman"/>
          <w:sz w:val="22"/>
          <w:szCs w:val="22"/>
        </w:rPr>
        <w:t>{16, 32, 64</w:t>
      </w:r>
      <w:r w:rsidR="00951457">
        <w:rPr>
          <w:rFonts w:ascii="Times New Roman" w:eastAsia="Times New Roman" w:hAnsi="Times New Roman"/>
          <w:sz w:val="22"/>
          <w:szCs w:val="22"/>
        </w:rPr>
        <w:t xml:space="preserve"> (DBTW enabled</w:t>
      </w:r>
      <w:r w:rsidR="007D521D">
        <w:rPr>
          <w:rFonts w:ascii="Times New Roman" w:eastAsia="Times New Roman" w:hAnsi="Times New Roman"/>
          <w:sz w:val="22"/>
          <w:szCs w:val="22"/>
        </w:rPr>
        <w:t xml:space="preserve"> or unlicensed operation</w:t>
      </w:r>
      <w:r w:rsidR="00951457">
        <w:rPr>
          <w:rFonts w:ascii="Times New Roman" w:eastAsia="Times New Roman" w:hAnsi="Times New Roman"/>
          <w:sz w:val="22"/>
          <w:szCs w:val="22"/>
        </w:rPr>
        <w:t>), and 64 (DBTW disabled</w:t>
      </w:r>
      <w:r w:rsidR="007D521D">
        <w:rPr>
          <w:rFonts w:ascii="Times New Roman" w:eastAsia="Times New Roman" w:hAnsi="Times New Roman"/>
          <w:sz w:val="22"/>
          <w:szCs w:val="22"/>
        </w:rPr>
        <w:t xml:space="preserve"> or licensed operation</w:t>
      </w:r>
      <w:r w:rsidR="00951457">
        <w:rPr>
          <w:rFonts w:ascii="Times New Roman" w:eastAsia="Times New Roman" w:hAnsi="Times New Roman"/>
          <w:sz w:val="22"/>
          <w:szCs w:val="22"/>
        </w:rPr>
        <w:t>)</w:t>
      </w:r>
      <w:r w:rsidR="005D2427">
        <w:rPr>
          <w:rFonts w:ascii="Times New Roman" w:eastAsia="Times New Roman" w:hAnsi="Times New Roman"/>
          <w:sz w:val="22"/>
          <w:szCs w:val="22"/>
        </w:rPr>
        <w:t xml:space="preserve">} by </w:t>
      </w:r>
      <w:r w:rsidR="00340988">
        <w:rPr>
          <w:rFonts w:ascii="Times New Roman" w:eastAsia="Times New Roman" w:hAnsi="Times New Roman"/>
          <w:sz w:val="22"/>
          <w:szCs w:val="22"/>
        </w:rPr>
        <w:t xml:space="preserve">a </w:t>
      </w:r>
      <w:r w:rsidR="007D521D">
        <w:rPr>
          <w:rFonts w:ascii="Times New Roman" w:eastAsia="Times New Roman" w:hAnsi="Times New Roman"/>
          <w:sz w:val="22"/>
          <w:szCs w:val="22"/>
        </w:rPr>
        <w:t xml:space="preserve">2-bit indication, where </w:t>
      </w:r>
      <w:r w:rsidR="00340988">
        <w:rPr>
          <w:rFonts w:ascii="Times New Roman" w:eastAsia="Times New Roman" w:hAnsi="Times New Roman"/>
          <w:sz w:val="22"/>
          <w:szCs w:val="22"/>
        </w:rPr>
        <w:t>a</w:t>
      </w:r>
      <w:r w:rsidR="00340988" w:rsidRPr="00340988">
        <w:rPr>
          <w:rFonts w:ascii="Times New Roman" w:eastAsia="Times New Roman" w:hAnsi="Times New Roman"/>
          <w:sz w:val="22"/>
          <w:szCs w:val="22"/>
        </w:rPr>
        <w:t xml:space="preserve"> Q value less than 64 </w:t>
      </w:r>
      <w:r w:rsidR="00340988">
        <w:rPr>
          <w:rFonts w:ascii="Times New Roman" w:eastAsia="Times New Roman" w:hAnsi="Times New Roman"/>
          <w:sz w:val="22"/>
          <w:szCs w:val="22"/>
        </w:rPr>
        <w:t>implies</w:t>
      </w:r>
      <w:r w:rsidR="00340988" w:rsidRPr="00340988">
        <w:rPr>
          <w:rFonts w:ascii="Times New Roman" w:eastAsia="Times New Roman" w:hAnsi="Times New Roman"/>
          <w:sz w:val="22"/>
          <w:szCs w:val="22"/>
        </w:rPr>
        <w:t xml:space="preserve"> that </w:t>
      </w:r>
      <w:r w:rsidR="00340988">
        <w:rPr>
          <w:rFonts w:ascii="Times New Roman" w:eastAsia="Times New Roman" w:hAnsi="Times New Roman"/>
          <w:sz w:val="22"/>
          <w:szCs w:val="22"/>
        </w:rPr>
        <w:t>DBTW</w:t>
      </w:r>
      <w:r w:rsidR="00340988" w:rsidRPr="00340988">
        <w:rPr>
          <w:rFonts w:ascii="Times New Roman" w:eastAsia="Times New Roman" w:hAnsi="Times New Roman"/>
          <w:sz w:val="22"/>
          <w:szCs w:val="22"/>
        </w:rPr>
        <w:t xml:space="preserve"> is enabled</w:t>
      </w:r>
      <w:r w:rsidR="005D2427">
        <w:rPr>
          <w:rFonts w:ascii="Times New Roman" w:eastAsia="Times New Roman" w:hAnsi="Times New Roman"/>
          <w:sz w:val="22"/>
          <w:szCs w:val="22"/>
        </w:rPr>
        <w:t>.</w:t>
      </w:r>
      <w:r w:rsidR="00340988" w:rsidRPr="00340988">
        <w:rPr>
          <w:rFonts w:ascii="Times New Roman" w:eastAsiaTheme="minorEastAsia" w:hAnsi="Times New Roman"/>
          <w:iCs/>
          <w:sz w:val="22"/>
          <w:szCs w:val="22"/>
          <w:lang w:eastAsia="zh-CN"/>
        </w:rPr>
        <w:t xml:space="preserve"> </w:t>
      </w:r>
      <w:r w:rsidR="008512AF">
        <w:rPr>
          <w:rFonts w:ascii="Times New Roman" w:eastAsiaTheme="minorEastAsia" w:hAnsi="Times New Roman"/>
          <w:iCs/>
          <w:sz w:val="22"/>
          <w:szCs w:val="22"/>
          <w:lang w:eastAsia="zh-CN"/>
        </w:rPr>
        <w:t xml:space="preserve">Alternatively, </w:t>
      </w:r>
      <w:r w:rsidR="00340988" w:rsidRPr="00E71DC5">
        <w:rPr>
          <w:rFonts w:ascii="Times New Roman" w:eastAsiaTheme="minorEastAsia" w:hAnsi="Times New Roman"/>
          <w:iCs/>
          <w:sz w:val="22"/>
          <w:szCs w:val="22"/>
          <w:lang w:eastAsia="zh-CN"/>
        </w:rPr>
        <w:t>LSB of</w:t>
      </w:r>
      <w:r w:rsidR="00340988" w:rsidRPr="00E71DC5">
        <w:rPr>
          <w:rFonts w:ascii="Times New Roman" w:eastAsiaTheme="minorEastAsia" w:hAnsi="Times New Roman"/>
          <w:i/>
          <w:iCs/>
          <w:sz w:val="22"/>
          <w:szCs w:val="22"/>
          <w:lang w:eastAsia="zh-CN"/>
        </w:rPr>
        <w:t xml:space="preserve"> ssb-SubcarrierOffset </w:t>
      </w:r>
      <w:r w:rsidR="00340988" w:rsidRPr="00E71DC5">
        <w:rPr>
          <w:rFonts w:ascii="Times New Roman" w:eastAsiaTheme="minorEastAsia" w:hAnsi="Times New Roman"/>
          <w:iCs/>
          <w:sz w:val="22"/>
          <w:szCs w:val="22"/>
          <w:lang w:eastAsia="zh-CN"/>
        </w:rPr>
        <w:t xml:space="preserve">bits </w:t>
      </w:r>
      <w:r w:rsidR="008512AF">
        <w:rPr>
          <w:rFonts w:ascii="Times New Roman" w:eastAsiaTheme="minorEastAsia" w:hAnsi="Times New Roman"/>
          <w:iCs/>
          <w:sz w:val="22"/>
          <w:szCs w:val="22"/>
          <w:lang w:eastAsia="zh-CN"/>
        </w:rPr>
        <w:t xml:space="preserve">also </w:t>
      </w:r>
      <w:r w:rsidR="00340988">
        <w:rPr>
          <w:rFonts w:ascii="Times New Roman" w:eastAsiaTheme="minorEastAsia" w:hAnsi="Times New Roman"/>
          <w:iCs/>
          <w:sz w:val="22"/>
          <w:szCs w:val="22"/>
          <w:lang w:eastAsia="zh-CN"/>
        </w:rPr>
        <w:t>may</w:t>
      </w:r>
      <w:r w:rsidR="00340988" w:rsidRPr="00E71DC5">
        <w:rPr>
          <w:rFonts w:ascii="Times New Roman" w:eastAsiaTheme="minorEastAsia" w:hAnsi="Times New Roman"/>
          <w:iCs/>
          <w:sz w:val="22"/>
          <w:szCs w:val="22"/>
          <w:lang w:eastAsia="zh-CN"/>
        </w:rPr>
        <w:t xml:space="preserve"> be considered.</w:t>
      </w:r>
    </w:p>
    <w:p w:rsidR="009451D7" w:rsidRDefault="00F66805" w:rsidP="00892403">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sidR="004A164F">
        <w:rPr>
          <w:rFonts w:ascii="Times New Roman" w:eastAsia="宋体" w:hAnsi="Times New Roman"/>
          <w:b/>
          <w:i/>
          <w:sz w:val="22"/>
          <w:szCs w:val="22"/>
          <w:lang w:val="en-US" w:eastAsia="zh-CN"/>
        </w:rPr>
        <w:t>roposal 2</w:t>
      </w:r>
      <w:r>
        <w:rPr>
          <w:rFonts w:ascii="Times New Roman" w:eastAsia="宋体" w:hAnsi="Times New Roman"/>
          <w:b/>
          <w:i/>
          <w:sz w:val="22"/>
          <w:szCs w:val="22"/>
          <w:lang w:val="en-US" w:eastAsia="zh-CN"/>
        </w:rPr>
        <w:t xml:space="preserve">: </w:t>
      </w:r>
      <w:r w:rsidR="002113DD">
        <w:rPr>
          <w:rFonts w:ascii="Times New Roman" w:eastAsia="宋体" w:hAnsi="Times New Roman"/>
          <w:b/>
          <w:i/>
          <w:sz w:val="22"/>
          <w:szCs w:val="22"/>
          <w:lang w:val="en-US" w:eastAsia="zh-CN"/>
        </w:rPr>
        <w:t>For t</w:t>
      </w:r>
      <w:r>
        <w:rPr>
          <w:rFonts w:ascii="Times New Roman" w:eastAsia="宋体" w:hAnsi="Times New Roman"/>
          <w:b/>
          <w:i/>
          <w:sz w:val="22"/>
          <w:szCs w:val="22"/>
          <w:lang w:val="en-US" w:eastAsia="zh-CN"/>
        </w:rPr>
        <w:t xml:space="preserve">he value </w:t>
      </w:r>
      <w:r w:rsidR="002113DD">
        <w:rPr>
          <w:rFonts w:ascii="Times New Roman" w:eastAsia="宋体" w:hAnsi="Times New Roman"/>
          <w:b/>
          <w:i/>
          <w:sz w:val="22"/>
          <w:szCs w:val="22"/>
          <w:lang w:val="en-US" w:eastAsia="zh-CN"/>
        </w:rPr>
        <w:t xml:space="preserve">set of Q, {16, 32, 64} </w:t>
      </w:r>
      <w:r>
        <w:rPr>
          <w:rFonts w:ascii="Times New Roman" w:eastAsia="宋体" w:hAnsi="Times New Roman"/>
          <w:b/>
          <w:i/>
          <w:sz w:val="22"/>
          <w:szCs w:val="22"/>
          <w:lang w:val="en-US" w:eastAsia="zh-CN"/>
        </w:rPr>
        <w:t>should</w:t>
      </w:r>
      <w:r w:rsidR="002113DD">
        <w:rPr>
          <w:rFonts w:ascii="Times New Roman" w:eastAsia="宋体" w:hAnsi="Times New Roman"/>
          <w:b/>
          <w:i/>
          <w:sz w:val="22"/>
          <w:szCs w:val="22"/>
          <w:lang w:val="en-US" w:eastAsia="zh-CN"/>
        </w:rPr>
        <w:t xml:space="preserve"> be</w:t>
      </w:r>
      <w:r>
        <w:rPr>
          <w:rFonts w:ascii="Times New Roman" w:eastAsia="宋体" w:hAnsi="Times New Roman"/>
          <w:b/>
          <w:i/>
          <w:sz w:val="22"/>
          <w:szCs w:val="22"/>
          <w:lang w:val="en-US" w:eastAsia="zh-CN"/>
        </w:rPr>
        <w:t xml:space="preserve"> </w:t>
      </w:r>
      <w:r w:rsidR="002113DD">
        <w:rPr>
          <w:rFonts w:ascii="Times New Roman" w:eastAsia="宋体" w:hAnsi="Times New Roman"/>
          <w:b/>
          <w:i/>
          <w:sz w:val="22"/>
          <w:szCs w:val="22"/>
          <w:lang w:val="en-US" w:eastAsia="zh-CN"/>
        </w:rPr>
        <w:t>supported</w:t>
      </w:r>
      <w:r w:rsidR="009451D7">
        <w:rPr>
          <w:rFonts w:ascii="Times New Roman" w:eastAsia="宋体" w:hAnsi="Times New Roman"/>
          <w:b/>
          <w:i/>
          <w:sz w:val="22"/>
          <w:szCs w:val="22"/>
          <w:lang w:val="en-US" w:eastAsia="zh-CN"/>
        </w:rPr>
        <w:t xml:space="preserve"> without other additional value.</w:t>
      </w:r>
    </w:p>
    <w:p w:rsidR="005804E1" w:rsidRDefault="00622DB6" w:rsidP="00892403">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w:t>
      </w:r>
      <w:r w:rsidR="002113DD">
        <w:rPr>
          <w:rFonts w:ascii="Times New Roman" w:eastAsia="宋体" w:hAnsi="Times New Roman"/>
          <w:b/>
          <w:i/>
          <w:sz w:val="22"/>
          <w:szCs w:val="22"/>
          <w:lang w:val="en-US" w:eastAsia="zh-CN"/>
        </w:rPr>
        <w:t xml:space="preserve">roposal </w:t>
      </w:r>
      <w:r w:rsidR="004A164F">
        <w:rPr>
          <w:rFonts w:ascii="Times New Roman" w:eastAsia="宋体" w:hAnsi="Times New Roman"/>
          <w:b/>
          <w:i/>
          <w:sz w:val="22"/>
          <w:szCs w:val="22"/>
          <w:lang w:val="en-US" w:eastAsia="zh-CN"/>
        </w:rPr>
        <w:t>3</w:t>
      </w:r>
      <w:r w:rsidR="00892403" w:rsidRPr="00FA2645">
        <w:rPr>
          <w:rFonts w:ascii="Times New Roman" w:eastAsia="宋体" w:hAnsi="Times New Roman"/>
          <w:b/>
          <w:i/>
          <w:sz w:val="22"/>
          <w:szCs w:val="22"/>
          <w:lang w:val="en-US" w:eastAsia="zh-CN"/>
        </w:rPr>
        <w:t>:</w:t>
      </w:r>
      <w:r w:rsidR="00D72823">
        <w:rPr>
          <w:rFonts w:ascii="Times New Roman" w:eastAsia="宋体" w:hAnsi="Times New Roman"/>
          <w:b/>
          <w:i/>
          <w:sz w:val="22"/>
          <w:szCs w:val="22"/>
          <w:lang w:val="en-US" w:eastAsia="zh-CN"/>
        </w:rPr>
        <w:t xml:space="preserve"> </w:t>
      </w:r>
      <w:r w:rsidR="009451D7">
        <w:rPr>
          <w:rFonts w:ascii="Times New Roman" w:eastAsia="宋体" w:hAnsi="Times New Roman"/>
          <w:b/>
          <w:i/>
          <w:sz w:val="22"/>
          <w:szCs w:val="22"/>
          <w:lang w:val="en-US" w:eastAsia="zh-CN"/>
        </w:rPr>
        <w:t xml:space="preserve">For the indication of Q value </w:t>
      </w:r>
      <w:r w:rsidR="004A164F">
        <w:rPr>
          <w:rFonts w:ascii="Times New Roman" w:eastAsia="宋体" w:hAnsi="Times New Roman"/>
          <w:b/>
          <w:i/>
          <w:sz w:val="22"/>
          <w:szCs w:val="22"/>
          <w:lang w:val="en-US" w:eastAsia="zh-CN"/>
        </w:rPr>
        <w:t xml:space="preserve">and related information </w:t>
      </w:r>
      <w:r w:rsidR="009451D7">
        <w:rPr>
          <w:rFonts w:ascii="Times New Roman" w:eastAsia="宋体" w:hAnsi="Times New Roman"/>
          <w:b/>
          <w:i/>
          <w:sz w:val="22"/>
          <w:szCs w:val="22"/>
          <w:lang w:val="en-US" w:eastAsia="zh-CN"/>
        </w:rPr>
        <w:t xml:space="preserve">in MIB, </w:t>
      </w:r>
      <w:r w:rsidR="009451D7" w:rsidRPr="009451D7">
        <w:rPr>
          <w:rFonts w:ascii="Times New Roman" w:eastAsia="宋体" w:hAnsi="Times New Roman"/>
          <w:b/>
          <w:i/>
          <w:sz w:val="22"/>
          <w:szCs w:val="22"/>
          <w:lang w:val="en-US" w:eastAsia="zh-CN"/>
        </w:rPr>
        <w:t>the subCarrierSpacingCommon and 1 bit from pdcch-ConfigSIB1</w:t>
      </w:r>
      <w:r w:rsidR="009451D7">
        <w:rPr>
          <w:rFonts w:ascii="Times New Roman" w:eastAsia="宋体" w:hAnsi="Times New Roman"/>
          <w:b/>
          <w:i/>
          <w:sz w:val="22"/>
          <w:szCs w:val="22"/>
          <w:lang w:val="en-US" w:eastAsia="zh-CN"/>
        </w:rPr>
        <w:t xml:space="preserve"> should be</w:t>
      </w:r>
      <w:r w:rsidR="005804E1" w:rsidRPr="005804E1">
        <w:rPr>
          <w:rFonts w:ascii="Times New Roman" w:eastAsia="宋体" w:hAnsi="Times New Roman"/>
          <w:b/>
          <w:i/>
          <w:sz w:val="22"/>
          <w:szCs w:val="22"/>
          <w:lang w:val="en-US" w:eastAsia="zh-CN"/>
        </w:rPr>
        <w:t xml:space="preserve"> </w:t>
      </w:r>
      <w:r w:rsidR="004A164F">
        <w:rPr>
          <w:rFonts w:ascii="Times New Roman" w:eastAsia="宋体" w:hAnsi="Times New Roman"/>
          <w:b/>
          <w:i/>
          <w:sz w:val="22"/>
          <w:szCs w:val="22"/>
          <w:lang w:val="en-US" w:eastAsia="zh-CN"/>
        </w:rPr>
        <w:t>used</w:t>
      </w:r>
      <w:r w:rsidR="005804E1">
        <w:rPr>
          <w:rFonts w:ascii="Times New Roman" w:eastAsia="宋体" w:hAnsi="Times New Roman"/>
          <w:b/>
          <w:i/>
          <w:sz w:val="22"/>
          <w:szCs w:val="22"/>
          <w:lang w:val="en-US" w:eastAsia="zh-CN"/>
        </w:rPr>
        <w:t>.</w:t>
      </w:r>
    </w:p>
    <w:p w:rsidR="00C56853" w:rsidRPr="000764C8" w:rsidRDefault="00C56853" w:rsidP="00DE27CD">
      <w:pPr>
        <w:pStyle w:val="StyleHeading11nolineH1h1appheading1l1MemoHeading11"/>
        <w:spacing w:after="120"/>
        <w:ind w:left="357" w:hanging="357"/>
        <w:jc w:val="both"/>
        <w:rPr>
          <w:rFonts w:ascii="Times New Roman" w:hAnsi="Times New Roman"/>
          <w:b/>
          <w:sz w:val="22"/>
          <w:szCs w:val="24"/>
        </w:rPr>
      </w:pPr>
      <w:r w:rsidRPr="000764C8">
        <w:rPr>
          <w:rFonts w:ascii="Times New Roman" w:hAnsi="Times New Roman"/>
          <w:b/>
          <w:sz w:val="22"/>
          <w:szCs w:val="24"/>
        </w:rPr>
        <w:t>Conclusion</w:t>
      </w:r>
    </w:p>
    <w:p w:rsidR="00951457" w:rsidRDefault="00C56853" w:rsidP="00DA2CC4">
      <w:pPr>
        <w:ind w:left="0" w:firstLine="0"/>
        <w:jc w:val="both"/>
        <w:rPr>
          <w:rFonts w:ascii="Times New Roman" w:eastAsiaTheme="minorEastAsia" w:hAnsi="Times New Roman"/>
          <w:sz w:val="22"/>
          <w:szCs w:val="22"/>
          <w:lang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4817CC">
        <w:rPr>
          <w:rFonts w:ascii="Times New Roman" w:eastAsiaTheme="minorEastAsia" w:hAnsi="Times New Roman"/>
          <w:sz w:val="22"/>
          <w:szCs w:val="22"/>
          <w:lang w:eastAsia="zh-CN"/>
        </w:rPr>
        <w:t xml:space="preserve">remaining issues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951457">
        <w:rPr>
          <w:rFonts w:ascii="Times New Roman" w:eastAsiaTheme="minorEastAsia" w:hAnsi="Times New Roman"/>
          <w:sz w:val="22"/>
          <w:szCs w:val="22"/>
          <w:lang w:eastAsia="zh-CN"/>
        </w:rPr>
        <w:t>which are summarized as:</w:t>
      </w:r>
    </w:p>
    <w:p w:rsidR="004817CC" w:rsidRPr="008B084F" w:rsidRDefault="004817CC" w:rsidP="004817CC">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1: DBTW should not be supported for licensed operations, i.e. DBTW is disabled in licensed operations.</w:t>
      </w:r>
    </w:p>
    <w:p w:rsidR="004817CC" w:rsidRDefault="004817CC" w:rsidP="004817CC">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2: For the value set of Q, {16, 32, 64} should be supported without other additional value.</w:t>
      </w:r>
    </w:p>
    <w:p w:rsidR="004817CC" w:rsidRDefault="004817CC" w:rsidP="004817CC">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Pr="00FA2645">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For the indication of Q value and related information in MIB, </w:t>
      </w:r>
      <w:r w:rsidRPr="009451D7">
        <w:rPr>
          <w:rFonts w:ascii="Times New Roman" w:eastAsia="宋体" w:hAnsi="Times New Roman"/>
          <w:b/>
          <w:i/>
          <w:sz w:val="22"/>
          <w:szCs w:val="22"/>
          <w:lang w:val="en-US" w:eastAsia="zh-CN"/>
        </w:rPr>
        <w:t>the subCarrierSpacingCommon and 1 bit from pdcch-ConfigSIB1</w:t>
      </w:r>
      <w:r>
        <w:rPr>
          <w:rFonts w:ascii="Times New Roman" w:eastAsia="宋体" w:hAnsi="Times New Roman"/>
          <w:b/>
          <w:i/>
          <w:sz w:val="22"/>
          <w:szCs w:val="22"/>
          <w:lang w:val="en-US" w:eastAsia="zh-CN"/>
        </w:rPr>
        <w:t xml:space="preserve"> should be</w:t>
      </w:r>
      <w:r w:rsidRPr="005804E1">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used.</w:t>
      </w:r>
    </w:p>
    <w:p w:rsidR="00614B38" w:rsidRPr="006A76DC" w:rsidRDefault="00614B38" w:rsidP="00DA2CC4">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0D31AD" w:rsidRDefault="000D31AD"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Pr>
          <w:rFonts w:eastAsiaTheme="minorEastAsia"/>
          <w:sz w:val="22"/>
          <w:szCs w:val="22"/>
          <w:lang w:eastAsia="zh-CN"/>
        </w:rPr>
        <w:t>10</w:t>
      </w:r>
      <w:r w:rsidR="00CE3B71">
        <w:rPr>
          <w:rFonts w:eastAsiaTheme="minorEastAsia"/>
          <w:sz w:val="22"/>
          <w:szCs w:val="22"/>
          <w:lang w:eastAsia="zh-CN"/>
        </w:rPr>
        <w:t>7</w:t>
      </w:r>
      <w:r w:rsidRPr="006A76DC">
        <w:rPr>
          <w:rFonts w:eastAsiaTheme="minorEastAsia"/>
          <w:sz w:val="22"/>
          <w:szCs w:val="22"/>
          <w:lang w:eastAsia="zh-CN"/>
        </w:rPr>
        <w:t>-e</w:t>
      </w:r>
    </w:p>
    <w:p w:rsidR="00614B38" w:rsidRPr="00CE3B71"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1D77F2">
        <w:rPr>
          <w:rFonts w:eastAsiaTheme="minorEastAsia"/>
          <w:sz w:val="22"/>
          <w:szCs w:val="22"/>
          <w:lang w:eastAsia="zh-CN"/>
        </w:rPr>
        <w:t>106</w:t>
      </w:r>
      <w:r w:rsidR="00CE3B71">
        <w:rPr>
          <w:rFonts w:eastAsiaTheme="minorEastAsia"/>
          <w:sz w:val="22"/>
          <w:szCs w:val="22"/>
          <w:lang w:eastAsia="zh-CN"/>
        </w:rPr>
        <w:t>bis</w:t>
      </w:r>
      <w:r w:rsidRPr="006A76DC">
        <w:rPr>
          <w:rFonts w:eastAsiaTheme="minorEastAsia"/>
          <w:sz w:val="22"/>
          <w:szCs w:val="22"/>
          <w:lang w:eastAsia="zh-CN"/>
        </w:rPr>
        <w:t>-e</w:t>
      </w:r>
    </w:p>
    <w:p w:rsidR="00CE3B71" w:rsidRPr="000D066A" w:rsidRDefault="00CE3B71" w:rsidP="00CE3B71">
      <w:pPr>
        <w:pStyle w:val="a9"/>
        <w:numPr>
          <w:ilvl w:val="0"/>
          <w:numId w:val="2"/>
        </w:numPr>
        <w:spacing w:before="120" w:after="0" w:line="288" w:lineRule="auto"/>
        <w:ind w:left="403" w:hanging="403"/>
        <w:jc w:val="both"/>
        <w:rPr>
          <w:sz w:val="22"/>
          <w:szCs w:val="22"/>
          <w:lang w:eastAsia="ko-KR"/>
        </w:rPr>
      </w:pPr>
      <w:r w:rsidRPr="00CE3B71">
        <w:rPr>
          <w:sz w:val="22"/>
          <w:szCs w:val="22"/>
          <w:lang w:eastAsia="ko-KR"/>
        </w:rPr>
        <w:t>R1-2200690</w:t>
      </w:r>
      <w:r>
        <w:rPr>
          <w:sz w:val="22"/>
          <w:szCs w:val="22"/>
          <w:lang w:eastAsia="ko-KR"/>
        </w:rPr>
        <w:t>, “</w:t>
      </w:r>
      <w:r w:rsidRPr="00CE3B71">
        <w:rPr>
          <w:sz w:val="22"/>
          <w:szCs w:val="22"/>
          <w:lang w:eastAsia="ko-KR"/>
        </w:rPr>
        <w:t>Summary #2 of email discussion on initial access aspect of NR extension up to 71 GHz</w:t>
      </w:r>
      <w:r>
        <w:rPr>
          <w:sz w:val="22"/>
          <w:szCs w:val="22"/>
          <w:lang w:eastAsia="ko-KR"/>
        </w:rPr>
        <w:t>”, Intel</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2373BD" w:rsidRPr="00551ADB" w:rsidRDefault="002373BD" w:rsidP="002373BD">
      <w:pPr>
        <w:pStyle w:val="a9"/>
        <w:numPr>
          <w:ilvl w:val="0"/>
          <w:numId w:val="2"/>
        </w:numPr>
        <w:spacing w:before="120" w:after="0" w:line="288" w:lineRule="auto"/>
        <w:ind w:left="0" w:firstLine="0"/>
        <w:jc w:val="both"/>
        <w:rPr>
          <w:sz w:val="22"/>
          <w:szCs w:val="22"/>
          <w:lang w:val="en-US" w:eastAsia="ko-KR"/>
        </w:rPr>
      </w:pPr>
      <w:r w:rsidRPr="00AA1C60">
        <w:rPr>
          <w:sz w:val="22"/>
          <w:szCs w:val="22"/>
          <w:lang w:val="en-US" w:eastAsia="ko-KR"/>
        </w:rPr>
        <w:t>3GPP TS 3</w:t>
      </w:r>
      <w:r>
        <w:rPr>
          <w:sz w:val="22"/>
          <w:szCs w:val="22"/>
          <w:lang w:val="en-US" w:eastAsia="ko-KR"/>
        </w:rPr>
        <w:t>8</w:t>
      </w:r>
      <w:r w:rsidRPr="00AA1C60">
        <w:rPr>
          <w:sz w:val="22"/>
          <w:szCs w:val="22"/>
          <w:lang w:val="en-US" w:eastAsia="ko-KR"/>
        </w:rPr>
        <w:t xml:space="preserve">.213 </w:t>
      </w:r>
      <w:r w:rsidRPr="00551ADB">
        <w:rPr>
          <w:sz w:val="22"/>
          <w:szCs w:val="22"/>
          <w:lang w:val="en-US" w:eastAsia="ko-KR"/>
        </w:rPr>
        <w:t>V17.0.0</w:t>
      </w:r>
      <w:r w:rsidRPr="00AA1C60">
        <w:rPr>
          <w:sz w:val="22"/>
          <w:szCs w:val="22"/>
          <w:lang w:val="en-US" w:eastAsia="ko-KR"/>
        </w:rPr>
        <w:t>,</w:t>
      </w:r>
      <w:r w:rsidRPr="00551ADB">
        <w:rPr>
          <w:sz w:val="22"/>
          <w:szCs w:val="22"/>
          <w:lang w:val="en-US" w:eastAsia="ko-KR"/>
        </w:rPr>
        <w:t xml:space="preserve"> “Physical layer procedures for control” </w:t>
      </w:r>
    </w:p>
    <w:p w:rsidR="002373BD" w:rsidRPr="00551ADB" w:rsidRDefault="002373BD" w:rsidP="00551ADB">
      <w:pPr>
        <w:pStyle w:val="a9"/>
        <w:numPr>
          <w:ilvl w:val="0"/>
          <w:numId w:val="2"/>
        </w:numPr>
        <w:spacing w:before="120" w:after="0" w:line="288" w:lineRule="auto"/>
        <w:ind w:left="0" w:firstLine="0"/>
        <w:jc w:val="both"/>
        <w:rPr>
          <w:sz w:val="22"/>
          <w:szCs w:val="22"/>
          <w:lang w:val="en-US" w:eastAsia="ko-KR"/>
        </w:rPr>
      </w:pPr>
      <w:r w:rsidRPr="00551ADB">
        <w:rPr>
          <w:sz w:val="22"/>
          <w:szCs w:val="22"/>
          <w:lang w:val="en-US" w:eastAsia="ko-KR"/>
        </w:rPr>
        <w:t>R2-2201720, “</w:t>
      </w:r>
      <w:r w:rsidR="00551ADB" w:rsidRPr="00551ADB">
        <w:rPr>
          <w:sz w:val="22"/>
          <w:szCs w:val="22"/>
          <w:lang w:val="en-US" w:eastAsia="ko-KR"/>
        </w:rPr>
        <w:t xml:space="preserve">Reply LS on initial access for 60 GHz </w:t>
      </w:r>
      <w:r w:rsidR="00551ADB">
        <w:rPr>
          <w:sz w:val="22"/>
          <w:szCs w:val="22"/>
          <w:lang w:val="en-US" w:eastAsia="ko-KR"/>
        </w:rPr>
        <w:t>"</w:t>
      </w:r>
    </w:p>
    <w:sectPr w:rsidR="002373BD" w:rsidRPr="00551ADB"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A5A" w:rsidRPr="009D2871" w:rsidRDefault="00FD3A5A" w:rsidP="00BB742C">
      <w:pPr>
        <w:rPr>
          <w:rFonts w:ascii="Arial" w:eastAsia="宋体" w:hAnsi="Arial" w:cs="Arial"/>
          <w:color w:val="0000FF"/>
          <w:kern w:val="2"/>
          <w:lang w:eastAsia="zh-CN"/>
        </w:rPr>
      </w:pPr>
      <w:r>
        <w:separator/>
      </w:r>
    </w:p>
  </w:endnote>
  <w:endnote w:type="continuationSeparator" w:id="0">
    <w:p w:rsidR="00FD3A5A" w:rsidRPr="009D2871" w:rsidRDefault="00FD3A5A"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A5A" w:rsidRPr="009D2871" w:rsidRDefault="00FD3A5A" w:rsidP="00BB742C">
      <w:pPr>
        <w:rPr>
          <w:rFonts w:ascii="Arial" w:eastAsia="宋体" w:hAnsi="Arial" w:cs="Arial"/>
          <w:color w:val="0000FF"/>
          <w:kern w:val="2"/>
          <w:lang w:eastAsia="zh-CN"/>
        </w:rPr>
      </w:pPr>
      <w:r>
        <w:separator/>
      </w:r>
    </w:p>
  </w:footnote>
  <w:footnote w:type="continuationSeparator" w:id="0">
    <w:p w:rsidR="00FD3A5A" w:rsidRPr="009D2871" w:rsidRDefault="00FD3A5A"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A00FAA"/>
    <w:multiLevelType w:val="multilevel"/>
    <w:tmpl w:val="897A97CE"/>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3"/>
  </w:num>
  <w:num w:numId="3">
    <w:abstractNumId w:val="44"/>
  </w:num>
  <w:num w:numId="4">
    <w:abstractNumId w:val="12"/>
  </w:num>
  <w:num w:numId="5">
    <w:abstractNumId w:val="8"/>
  </w:num>
  <w:num w:numId="6">
    <w:abstractNumId w:val="31"/>
  </w:num>
  <w:num w:numId="7">
    <w:abstractNumId w:val="30"/>
  </w:num>
  <w:num w:numId="8">
    <w:abstractNumId w:val="6"/>
  </w:num>
  <w:num w:numId="9">
    <w:abstractNumId w:val="13"/>
  </w:num>
  <w:num w:numId="10">
    <w:abstractNumId w:val="42"/>
  </w:num>
  <w:num w:numId="11">
    <w:abstractNumId w:val="23"/>
  </w:num>
  <w:num w:numId="12">
    <w:abstractNumId w:val="16"/>
  </w:num>
  <w:num w:numId="13">
    <w:abstractNumId w:val="15"/>
  </w:num>
  <w:num w:numId="14">
    <w:abstractNumId w:val="27"/>
  </w:num>
  <w:num w:numId="15">
    <w:abstractNumId w:val="5"/>
  </w:num>
  <w:num w:numId="16">
    <w:abstractNumId w:val="41"/>
  </w:num>
  <w:num w:numId="17">
    <w:abstractNumId w:val="21"/>
  </w:num>
  <w:num w:numId="18">
    <w:abstractNumId w:val="4"/>
  </w:num>
  <w:num w:numId="19">
    <w:abstractNumId w:val="40"/>
  </w:num>
  <w:num w:numId="20">
    <w:abstractNumId w:val="17"/>
  </w:num>
  <w:num w:numId="21">
    <w:abstractNumId w:val="0"/>
  </w:num>
  <w:num w:numId="22">
    <w:abstractNumId w:val="25"/>
  </w:num>
  <w:num w:numId="23">
    <w:abstractNumId w:val="36"/>
  </w:num>
  <w:num w:numId="24">
    <w:abstractNumId w:val="36"/>
  </w:num>
  <w:num w:numId="25">
    <w:abstractNumId w:val="29"/>
  </w:num>
  <w:num w:numId="26">
    <w:abstractNumId w:val="9"/>
  </w:num>
  <w:num w:numId="27">
    <w:abstractNumId w:val="3"/>
  </w:num>
  <w:num w:numId="28">
    <w:abstractNumId w:val="18"/>
  </w:num>
  <w:num w:numId="29">
    <w:abstractNumId w:val="43"/>
  </w:num>
  <w:num w:numId="30">
    <w:abstractNumId w:val="28"/>
  </w:num>
  <w:num w:numId="31">
    <w:abstractNumId w:val="24"/>
  </w:num>
  <w:num w:numId="32">
    <w:abstractNumId w:val="11"/>
  </w:num>
  <w:num w:numId="33">
    <w:abstractNumId w:val="35"/>
  </w:num>
  <w:num w:numId="34">
    <w:abstractNumId w:val="20"/>
  </w:num>
  <w:num w:numId="35">
    <w:abstractNumId w:val="34"/>
  </w:num>
  <w:num w:numId="36">
    <w:abstractNumId w:val="7"/>
  </w:num>
  <w:num w:numId="37">
    <w:abstractNumId w:val="37"/>
  </w:num>
  <w:num w:numId="38">
    <w:abstractNumId w:val="14"/>
  </w:num>
  <w:num w:numId="39">
    <w:abstractNumId w:val="38"/>
  </w:num>
  <w:num w:numId="40">
    <w:abstractNumId w:val="26"/>
  </w:num>
  <w:num w:numId="41">
    <w:abstractNumId w:val="2"/>
  </w:num>
  <w:num w:numId="42">
    <w:abstractNumId w:val="32"/>
  </w:num>
  <w:num w:numId="43">
    <w:abstractNumId w:val="19"/>
  </w:num>
  <w:num w:numId="44">
    <w:abstractNumId w:val="22"/>
  </w:num>
  <w:num w:numId="45">
    <w:abstractNumId w:val="10"/>
  </w:num>
  <w:num w:numId="46">
    <w:abstractNumId w:val="7"/>
  </w:num>
  <w:num w:numId="47">
    <w:abstractNumId w:val="39"/>
  </w:num>
  <w:num w:numId="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5357"/>
    <w:rsid w:val="0000640B"/>
    <w:rsid w:val="000105D0"/>
    <w:rsid w:val="00010EAD"/>
    <w:rsid w:val="000110BD"/>
    <w:rsid w:val="00012119"/>
    <w:rsid w:val="00012519"/>
    <w:rsid w:val="000136A9"/>
    <w:rsid w:val="00013708"/>
    <w:rsid w:val="000164E1"/>
    <w:rsid w:val="000165FA"/>
    <w:rsid w:val="00016CEB"/>
    <w:rsid w:val="00017364"/>
    <w:rsid w:val="000174C2"/>
    <w:rsid w:val="00017957"/>
    <w:rsid w:val="000202D7"/>
    <w:rsid w:val="0002041A"/>
    <w:rsid w:val="0002126E"/>
    <w:rsid w:val="00021715"/>
    <w:rsid w:val="00021D4A"/>
    <w:rsid w:val="00022422"/>
    <w:rsid w:val="00023AF3"/>
    <w:rsid w:val="00023F05"/>
    <w:rsid w:val="00024F41"/>
    <w:rsid w:val="00027495"/>
    <w:rsid w:val="00027652"/>
    <w:rsid w:val="00030028"/>
    <w:rsid w:val="00032362"/>
    <w:rsid w:val="00032370"/>
    <w:rsid w:val="00033B18"/>
    <w:rsid w:val="0003504D"/>
    <w:rsid w:val="000403C2"/>
    <w:rsid w:val="00041E13"/>
    <w:rsid w:val="00042BA7"/>
    <w:rsid w:val="00043744"/>
    <w:rsid w:val="00044A97"/>
    <w:rsid w:val="000452D3"/>
    <w:rsid w:val="000460A3"/>
    <w:rsid w:val="000460FB"/>
    <w:rsid w:val="000525C4"/>
    <w:rsid w:val="000537A6"/>
    <w:rsid w:val="00053DD8"/>
    <w:rsid w:val="00055B0F"/>
    <w:rsid w:val="00056C23"/>
    <w:rsid w:val="0006030E"/>
    <w:rsid w:val="000610DC"/>
    <w:rsid w:val="00061F43"/>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CD8"/>
    <w:rsid w:val="00080D48"/>
    <w:rsid w:val="00081D43"/>
    <w:rsid w:val="00081E86"/>
    <w:rsid w:val="00082AB1"/>
    <w:rsid w:val="00082F4E"/>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A78BA"/>
    <w:rsid w:val="000A7A97"/>
    <w:rsid w:val="000B1BF0"/>
    <w:rsid w:val="000B5425"/>
    <w:rsid w:val="000B5821"/>
    <w:rsid w:val="000B768F"/>
    <w:rsid w:val="000C00AC"/>
    <w:rsid w:val="000C04D4"/>
    <w:rsid w:val="000C1349"/>
    <w:rsid w:val="000C456E"/>
    <w:rsid w:val="000C47B8"/>
    <w:rsid w:val="000C58D9"/>
    <w:rsid w:val="000C6F19"/>
    <w:rsid w:val="000C7A76"/>
    <w:rsid w:val="000C7D65"/>
    <w:rsid w:val="000D066A"/>
    <w:rsid w:val="000D0F15"/>
    <w:rsid w:val="000D31AD"/>
    <w:rsid w:val="000D38DE"/>
    <w:rsid w:val="000D43AF"/>
    <w:rsid w:val="000D43CB"/>
    <w:rsid w:val="000D4D78"/>
    <w:rsid w:val="000E03B5"/>
    <w:rsid w:val="000E3759"/>
    <w:rsid w:val="000E39E8"/>
    <w:rsid w:val="000E49B0"/>
    <w:rsid w:val="000E511D"/>
    <w:rsid w:val="000E51E3"/>
    <w:rsid w:val="000E5A96"/>
    <w:rsid w:val="000E5F31"/>
    <w:rsid w:val="000E6ACE"/>
    <w:rsid w:val="000F024F"/>
    <w:rsid w:val="000F0A8C"/>
    <w:rsid w:val="000F22CE"/>
    <w:rsid w:val="000F3FA8"/>
    <w:rsid w:val="000F6A0F"/>
    <w:rsid w:val="001008D6"/>
    <w:rsid w:val="00100902"/>
    <w:rsid w:val="00100A99"/>
    <w:rsid w:val="0010336B"/>
    <w:rsid w:val="001034FE"/>
    <w:rsid w:val="0010420F"/>
    <w:rsid w:val="00104E8C"/>
    <w:rsid w:val="00104F9A"/>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30A"/>
    <w:rsid w:val="00126B6C"/>
    <w:rsid w:val="001277E0"/>
    <w:rsid w:val="0013229D"/>
    <w:rsid w:val="00132D69"/>
    <w:rsid w:val="001334F5"/>
    <w:rsid w:val="00133FAF"/>
    <w:rsid w:val="001373DA"/>
    <w:rsid w:val="00137E66"/>
    <w:rsid w:val="0014761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08F0"/>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557D"/>
    <w:rsid w:val="001C61AB"/>
    <w:rsid w:val="001C6FC1"/>
    <w:rsid w:val="001C7B95"/>
    <w:rsid w:val="001D0710"/>
    <w:rsid w:val="001D184C"/>
    <w:rsid w:val="001D1899"/>
    <w:rsid w:val="001D3794"/>
    <w:rsid w:val="001D3B96"/>
    <w:rsid w:val="001D4310"/>
    <w:rsid w:val="001D5D8B"/>
    <w:rsid w:val="001D77F2"/>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0059"/>
    <w:rsid w:val="00201C4A"/>
    <w:rsid w:val="002024E2"/>
    <w:rsid w:val="00202C95"/>
    <w:rsid w:val="00203A07"/>
    <w:rsid w:val="00207AEB"/>
    <w:rsid w:val="002113DD"/>
    <w:rsid w:val="00212297"/>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19EC"/>
    <w:rsid w:val="00222507"/>
    <w:rsid w:val="002228E2"/>
    <w:rsid w:val="00223BD9"/>
    <w:rsid w:val="002248AD"/>
    <w:rsid w:val="00224EBA"/>
    <w:rsid w:val="00225ACF"/>
    <w:rsid w:val="002264C3"/>
    <w:rsid w:val="002265A4"/>
    <w:rsid w:val="002308FA"/>
    <w:rsid w:val="00230E5F"/>
    <w:rsid w:val="00231D5C"/>
    <w:rsid w:val="00232DE7"/>
    <w:rsid w:val="00233892"/>
    <w:rsid w:val="002338BE"/>
    <w:rsid w:val="0023437A"/>
    <w:rsid w:val="0023504B"/>
    <w:rsid w:val="002371B5"/>
    <w:rsid w:val="002373BD"/>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237F"/>
    <w:rsid w:val="00263E41"/>
    <w:rsid w:val="002647E9"/>
    <w:rsid w:val="002653DF"/>
    <w:rsid w:val="00267918"/>
    <w:rsid w:val="00271602"/>
    <w:rsid w:val="00271F3E"/>
    <w:rsid w:val="002728A1"/>
    <w:rsid w:val="00272A06"/>
    <w:rsid w:val="00274347"/>
    <w:rsid w:val="0027513C"/>
    <w:rsid w:val="0027550F"/>
    <w:rsid w:val="00277CD1"/>
    <w:rsid w:val="00280547"/>
    <w:rsid w:val="00282948"/>
    <w:rsid w:val="002844DD"/>
    <w:rsid w:val="00284FBE"/>
    <w:rsid w:val="00285850"/>
    <w:rsid w:val="00286789"/>
    <w:rsid w:val="00287D76"/>
    <w:rsid w:val="00290D08"/>
    <w:rsid w:val="00291B95"/>
    <w:rsid w:val="00293214"/>
    <w:rsid w:val="00294000"/>
    <w:rsid w:val="002965C2"/>
    <w:rsid w:val="002979B0"/>
    <w:rsid w:val="00297AC3"/>
    <w:rsid w:val="002A043E"/>
    <w:rsid w:val="002A166B"/>
    <w:rsid w:val="002B03A9"/>
    <w:rsid w:val="002B066C"/>
    <w:rsid w:val="002C0218"/>
    <w:rsid w:val="002C22DC"/>
    <w:rsid w:val="002C3A49"/>
    <w:rsid w:val="002C3DC2"/>
    <w:rsid w:val="002C45B4"/>
    <w:rsid w:val="002C7107"/>
    <w:rsid w:val="002C7CF6"/>
    <w:rsid w:val="002D1849"/>
    <w:rsid w:val="002D1ED2"/>
    <w:rsid w:val="002D2CFD"/>
    <w:rsid w:val="002D3E3F"/>
    <w:rsid w:val="002D43A2"/>
    <w:rsid w:val="002D56C4"/>
    <w:rsid w:val="002D58FC"/>
    <w:rsid w:val="002D6342"/>
    <w:rsid w:val="002D66B6"/>
    <w:rsid w:val="002D7E86"/>
    <w:rsid w:val="002E1A53"/>
    <w:rsid w:val="002E304E"/>
    <w:rsid w:val="002E3445"/>
    <w:rsid w:val="002E36D1"/>
    <w:rsid w:val="002E5315"/>
    <w:rsid w:val="002E53FF"/>
    <w:rsid w:val="002E5675"/>
    <w:rsid w:val="002E6914"/>
    <w:rsid w:val="002E6CC2"/>
    <w:rsid w:val="002E78E6"/>
    <w:rsid w:val="002F0DA8"/>
    <w:rsid w:val="002F2A5A"/>
    <w:rsid w:val="002F6512"/>
    <w:rsid w:val="002F75A6"/>
    <w:rsid w:val="003000E4"/>
    <w:rsid w:val="0030024B"/>
    <w:rsid w:val="00301BB9"/>
    <w:rsid w:val="0030211F"/>
    <w:rsid w:val="003022B0"/>
    <w:rsid w:val="00302613"/>
    <w:rsid w:val="00302D4B"/>
    <w:rsid w:val="00303B5E"/>
    <w:rsid w:val="00306EF8"/>
    <w:rsid w:val="0030707B"/>
    <w:rsid w:val="00307F36"/>
    <w:rsid w:val="0031031F"/>
    <w:rsid w:val="00311D0F"/>
    <w:rsid w:val="003122D9"/>
    <w:rsid w:val="003123C9"/>
    <w:rsid w:val="00312479"/>
    <w:rsid w:val="00312698"/>
    <w:rsid w:val="003134E2"/>
    <w:rsid w:val="00323487"/>
    <w:rsid w:val="00324919"/>
    <w:rsid w:val="003257B3"/>
    <w:rsid w:val="003268AF"/>
    <w:rsid w:val="003319FB"/>
    <w:rsid w:val="003339A4"/>
    <w:rsid w:val="00334810"/>
    <w:rsid w:val="00334D48"/>
    <w:rsid w:val="00336777"/>
    <w:rsid w:val="00337D3B"/>
    <w:rsid w:val="0034029B"/>
    <w:rsid w:val="00340978"/>
    <w:rsid w:val="00340988"/>
    <w:rsid w:val="00340C79"/>
    <w:rsid w:val="00341721"/>
    <w:rsid w:val="00341F37"/>
    <w:rsid w:val="003423D5"/>
    <w:rsid w:val="003426FA"/>
    <w:rsid w:val="00342C25"/>
    <w:rsid w:val="00343DD6"/>
    <w:rsid w:val="0034440C"/>
    <w:rsid w:val="003505BD"/>
    <w:rsid w:val="00350697"/>
    <w:rsid w:val="00350710"/>
    <w:rsid w:val="00350E60"/>
    <w:rsid w:val="003514B4"/>
    <w:rsid w:val="00353B9A"/>
    <w:rsid w:val="003554F7"/>
    <w:rsid w:val="0035660E"/>
    <w:rsid w:val="00360174"/>
    <w:rsid w:val="0036152C"/>
    <w:rsid w:val="00361C59"/>
    <w:rsid w:val="00362B33"/>
    <w:rsid w:val="00362F8F"/>
    <w:rsid w:val="003646DC"/>
    <w:rsid w:val="00366BFE"/>
    <w:rsid w:val="003678C1"/>
    <w:rsid w:val="00367CB9"/>
    <w:rsid w:val="00372548"/>
    <w:rsid w:val="00372768"/>
    <w:rsid w:val="00372AE1"/>
    <w:rsid w:val="00372F06"/>
    <w:rsid w:val="0037413F"/>
    <w:rsid w:val="003748AF"/>
    <w:rsid w:val="00374C1C"/>
    <w:rsid w:val="0037712D"/>
    <w:rsid w:val="003779F8"/>
    <w:rsid w:val="003831E2"/>
    <w:rsid w:val="00384641"/>
    <w:rsid w:val="00384704"/>
    <w:rsid w:val="003857AF"/>
    <w:rsid w:val="00387467"/>
    <w:rsid w:val="0038765C"/>
    <w:rsid w:val="003902E6"/>
    <w:rsid w:val="00390C8E"/>
    <w:rsid w:val="00390F45"/>
    <w:rsid w:val="00392E58"/>
    <w:rsid w:val="00394B20"/>
    <w:rsid w:val="003952F8"/>
    <w:rsid w:val="00395973"/>
    <w:rsid w:val="00395B13"/>
    <w:rsid w:val="00395EF5"/>
    <w:rsid w:val="00396317"/>
    <w:rsid w:val="00397A04"/>
    <w:rsid w:val="003A0B75"/>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E7A5B"/>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20E"/>
    <w:rsid w:val="00461AA7"/>
    <w:rsid w:val="0046276C"/>
    <w:rsid w:val="00464248"/>
    <w:rsid w:val="0046478D"/>
    <w:rsid w:val="00465316"/>
    <w:rsid w:val="0046555E"/>
    <w:rsid w:val="00467329"/>
    <w:rsid w:val="004701B1"/>
    <w:rsid w:val="00470D0E"/>
    <w:rsid w:val="004710EF"/>
    <w:rsid w:val="004713E9"/>
    <w:rsid w:val="00471E38"/>
    <w:rsid w:val="00473576"/>
    <w:rsid w:val="00474D70"/>
    <w:rsid w:val="00480C9A"/>
    <w:rsid w:val="00481299"/>
    <w:rsid w:val="004817CC"/>
    <w:rsid w:val="004820EE"/>
    <w:rsid w:val="0048407F"/>
    <w:rsid w:val="00485681"/>
    <w:rsid w:val="00485A8B"/>
    <w:rsid w:val="004902F2"/>
    <w:rsid w:val="004907DB"/>
    <w:rsid w:val="00490E5B"/>
    <w:rsid w:val="004920F9"/>
    <w:rsid w:val="00495659"/>
    <w:rsid w:val="004958FD"/>
    <w:rsid w:val="004A0F72"/>
    <w:rsid w:val="004A164F"/>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379"/>
    <w:rsid w:val="004B7882"/>
    <w:rsid w:val="004B7A76"/>
    <w:rsid w:val="004B7FAA"/>
    <w:rsid w:val="004C38EE"/>
    <w:rsid w:val="004C406B"/>
    <w:rsid w:val="004C498E"/>
    <w:rsid w:val="004C4E98"/>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610A"/>
    <w:rsid w:val="004E7583"/>
    <w:rsid w:val="004F051B"/>
    <w:rsid w:val="004F0527"/>
    <w:rsid w:val="004F0CD3"/>
    <w:rsid w:val="004F3B64"/>
    <w:rsid w:val="004F5362"/>
    <w:rsid w:val="004F5778"/>
    <w:rsid w:val="004F5FA0"/>
    <w:rsid w:val="004F75BC"/>
    <w:rsid w:val="00502F02"/>
    <w:rsid w:val="005049D9"/>
    <w:rsid w:val="00506AF5"/>
    <w:rsid w:val="005076A3"/>
    <w:rsid w:val="00510EF8"/>
    <w:rsid w:val="00511791"/>
    <w:rsid w:val="00511E23"/>
    <w:rsid w:val="00511E2F"/>
    <w:rsid w:val="00512D0C"/>
    <w:rsid w:val="00514CFC"/>
    <w:rsid w:val="005224FA"/>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ADB"/>
    <w:rsid w:val="00551DD5"/>
    <w:rsid w:val="0055275F"/>
    <w:rsid w:val="005529A0"/>
    <w:rsid w:val="00553FB1"/>
    <w:rsid w:val="005547BF"/>
    <w:rsid w:val="00555896"/>
    <w:rsid w:val="00557C5C"/>
    <w:rsid w:val="005600DB"/>
    <w:rsid w:val="00560433"/>
    <w:rsid w:val="0056053A"/>
    <w:rsid w:val="005625EB"/>
    <w:rsid w:val="00562BCC"/>
    <w:rsid w:val="00563299"/>
    <w:rsid w:val="00563F14"/>
    <w:rsid w:val="0056419E"/>
    <w:rsid w:val="0056521D"/>
    <w:rsid w:val="00567534"/>
    <w:rsid w:val="0056764E"/>
    <w:rsid w:val="00570980"/>
    <w:rsid w:val="00570A75"/>
    <w:rsid w:val="005724DB"/>
    <w:rsid w:val="00573662"/>
    <w:rsid w:val="005741E3"/>
    <w:rsid w:val="005742AC"/>
    <w:rsid w:val="005749BE"/>
    <w:rsid w:val="00575ED9"/>
    <w:rsid w:val="00577240"/>
    <w:rsid w:val="005804E1"/>
    <w:rsid w:val="00581ABC"/>
    <w:rsid w:val="005827E9"/>
    <w:rsid w:val="00584999"/>
    <w:rsid w:val="005854AB"/>
    <w:rsid w:val="00586477"/>
    <w:rsid w:val="0058655C"/>
    <w:rsid w:val="005866B9"/>
    <w:rsid w:val="005911D1"/>
    <w:rsid w:val="00591B94"/>
    <w:rsid w:val="0059258D"/>
    <w:rsid w:val="0059549B"/>
    <w:rsid w:val="005955F1"/>
    <w:rsid w:val="005960DD"/>
    <w:rsid w:val="0059650B"/>
    <w:rsid w:val="005A0DB7"/>
    <w:rsid w:val="005A1891"/>
    <w:rsid w:val="005A255A"/>
    <w:rsid w:val="005A3E6D"/>
    <w:rsid w:val="005A4C79"/>
    <w:rsid w:val="005A69D4"/>
    <w:rsid w:val="005A79BA"/>
    <w:rsid w:val="005B15C3"/>
    <w:rsid w:val="005B24FC"/>
    <w:rsid w:val="005B42FD"/>
    <w:rsid w:val="005B5FFA"/>
    <w:rsid w:val="005C2198"/>
    <w:rsid w:val="005C38FC"/>
    <w:rsid w:val="005C42D7"/>
    <w:rsid w:val="005C4E59"/>
    <w:rsid w:val="005C5A10"/>
    <w:rsid w:val="005C73DD"/>
    <w:rsid w:val="005D03BA"/>
    <w:rsid w:val="005D127F"/>
    <w:rsid w:val="005D2045"/>
    <w:rsid w:val="005D2251"/>
    <w:rsid w:val="005D2427"/>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2DB6"/>
    <w:rsid w:val="00623FC2"/>
    <w:rsid w:val="00624476"/>
    <w:rsid w:val="00624953"/>
    <w:rsid w:val="00625D2C"/>
    <w:rsid w:val="00626B44"/>
    <w:rsid w:val="006274BE"/>
    <w:rsid w:val="00627EF2"/>
    <w:rsid w:val="0063020C"/>
    <w:rsid w:val="0063165E"/>
    <w:rsid w:val="00631747"/>
    <w:rsid w:val="0063234E"/>
    <w:rsid w:val="00633821"/>
    <w:rsid w:val="00633C6B"/>
    <w:rsid w:val="00636C56"/>
    <w:rsid w:val="00640773"/>
    <w:rsid w:val="00640A79"/>
    <w:rsid w:val="00641575"/>
    <w:rsid w:val="00641785"/>
    <w:rsid w:val="006418A2"/>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4F0"/>
    <w:rsid w:val="00671583"/>
    <w:rsid w:val="006716B4"/>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3E67"/>
    <w:rsid w:val="00694CBE"/>
    <w:rsid w:val="00697A26"/>
    <w:rsid w:val="00697AFA"/>
    <w:rsid w:val="006A207C"/>
    <w:rsid w:val="006A3A89"/>
    <w:rsid w:val="006A4039"/>
    <w:rsid w:val="006A67DC"/>
    <w:rsid w:val="006A7233"/>
    <w:rsid w:val="006A76DC"/>
    <w:rsid w:val="006A7980"/>
    <w:rsid w:val="006B04F1"/>
    <w:rsid w:val="006B07DB"/>
    <w:rsid w:val="006B2174"/>
    <w:rsid w:val="006B377F"/>
    <w:rsid w:val="006B40D0"/>
    <w:rsid w:val="006B5E3F"/>
    <w:rsid w:val="006B62A7"/>
    <w:rsid w:val="006B6D77"/>
    <w:rsid w:val="006C4B05"/>
    <w:rsid w:val="006C6267"/>
    <w:rsid w:val="006C709F"/>
    <w:rsid w:val="006C7969"/>
    <w:rsid w:val="006C7AC2"/>
    <w:rsid w:val="006D3B95"/>
    <w:rsid w:val="006D3FB5"/>
    <w:rsid w:val="006D5CA7"/>
    <w:rsid w:val="006D65FD"/>
    <w:rsid w:val="006E1223"/>
    <w:rsid w:val="006E1A39"/>
    <w:rsid w:val="006E1C26"/>
    <w:rsid w:val="006E315A"/>
    <w:rsid w:val="006E430D"/>
    <w:rsid w:val="006E5BE4"/>
    <w:rsid w:val="006E74BD"/>
    <w:rsid w:val="006F06CE"/>
    <w:rsid w:val="006F30F1"/>
    <w:rsid w:val="006F6556"/>
    <w:rsid w:val="006F6BD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17A2A"/>
    <w:rsid w:val="00721F7D"/>
    <w:rsid w:val="0072252A"/>
    <w:rsid w:val="00722DE2"/>
    <w:rsid w:val="0072303E"/>
    <w:rsid w:val="00724591"/>
    <w:rsid w:val="007263D5"/>
    <w:rsid w:val="00727D76"/>
    <w:rsid w:val="00731ED1"/>
    <w:rsid w:val="00732866"/>
    <w:rsid w:val="00732B13"/>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583"/>
    <w:rsid w:val="00766DEF"/>
    <w:rsid w:val="00767841"/>
    <w:rsid w:val="0077278E"/>
    <w:rsid w:val="0077557E"/>
    <w:rsid w:val="00776B45"/>
    <w:rsid w:val="00776BFE"/>
    <w:rsid w:val="00776CEB"/>
    <w:rsid w:val="00777771"/>
    <w:rsid w:val="00777B87"/>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21D"/>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0E"/>
    <w:rsid w:val="00811B3E"/>
    <w:rsid w:val="00811BDC"/>
    <w:rsid w:val="00811D16"/>
    <w:rsid w:val="00817454"/>
    <w:rsid w:val="00817B58"/>
    <w:rsid w:val="00820A5D"/>
    <w:rsid w:val="00821067"/>
    <w:rsid w:val="008231D7"/>
    <w:rsid w:val="008242E8"/>
    <w:rsid w:val="008250ED"/>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4AE7"/>
    <w:rsid w:val="00845FE5"/>
    <w:rsid w:val="00846CBB"/>
    <w:rsid w:val="00847667"/>
    <w:rsid w:val="008512AF"/>
    <w:rsid w:val="00851D1F"/>
    <w:rsid w:val="00856A03"/>
    <w:rsid w:val="00856DA6"/>
    <w:rsid w:val="008576BD"/>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03"/>
    <w:rsid w:val="008924C6"/>
    <w:rsid w:val="008929BC"/>
    <w:rsid w:val="00892B0A"/>
    <w:rsid w:val="00892E84"/>
    <w:rsid w:val="00892F00"/>
    <w:rsid w:val="0089330D"/>
    <w:rsid w:val="00895710"/>
    <w:rsid w:val="008965B0"/>
    <w:rsid w:val="0089690C"/>
    <w:rsid w:val="008A064A"/>
    <w:rsid w:val="008A17D0"/>
    <w:rsid w:val="008A1B74"/>
    <w:rsid w:val="008A23AD"/>
    <w:rsid w:val="008A3A09"/>
    <w:rsid w:val="008A4D02"/>
    <w:rsid w:val="008A5E3D"/>
    <w:rsid w:val="008A6358"/>
    <w:rsid w:val="008A6F5A"/>
    <w:rsid w:val="008B0458"/>
    <w:rsid w:val="008B084F"/>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062C"/>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1D0"/>
    <w:rsid w:val="008F552A"/>
    <w:rsid w:val="008F73E5"/>
    <w:rsid w:val="008F7F60"/>
    <w:rsid w:val="00900E75"/>
    <w:rsid w:val="0090196B"/>
    <w:rsid w:val="00901D2F"/>
    <w:rsid w:val="0090225C"/>
    <w:rsid w:val="00902A5E"/>
    <w:rsid w:val="009035D1"/>
    <w:rsid w:val="0090642D"/>
    <w:rsid w:val="009077DA"/>
    <w:rsid w:val="00911B3E"/>
    <w:rsid w:val="00911EF3"/>
    <w:rsid w:val="00914251"/>
    <w:rsid w:val="00914A8F"/>
    <w:rsid w:val="00915648"/>
    <w:rsid w:val="00915964"/>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37ABF"/>
    <w:rsid w:val="0094367E"/>
    <w:rsid w:val="009451D7"/>
    <w:rsid w:val="009459A5"/>
    <w:rsid w:val="0094645A"/>
    <w:rsid w:val="00946A2D"/>
    <w:rsid w:val="00950387"/>
    <w:rsid w:val="0095145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76757"/>
    <w:rsid w:val="00983802"/>
    <w:rsid w:val="00984829"/>
    <w:rsid w:val="00984BC9"/>
    <w:rsid w:val="009858E8"/>
    <w:rsid w:val="00987167"/>
    <w:rsid w:val="009879FB"/>
    <w:rsid w:val="009903C0"/>
    <w:rsid w:val="00991364"/>
    <w:rsid w:val="009921FD"/>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1FD"/>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53C6"/>
    <w:rsid w:val="009E6CF8"/>
    <w:rsid w:val="009E6D63"/>
    <w:rsid w:val="009E75FC"/>
    <w:rsid w:val="009F097F"/>
    <w:rsid w:val="009F233D"/>
    <w:rsid w:val="009F2F08"/>
    <w:rsid w:val="009F5366"/>
    <w:rsid w:val="00A005CD"/>
    <w:rsid w:val="00A00D18"/>
    <w:rsid w:val="00A01ADD"/>
    <w:rsid w:val="00A0251B"/>
    <w:rsid w:val="00A02844"/>
    <w:rsid w:val="00A035D0"/>
    <w:rsid w:val="00A05D3E"/>
    <w:rsid w:val="00A0665B"/>
    <w:rsid w:val="00A066D4"/>
    <w:rsid w:val="00A06778"/>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23"/>
    <w:rsid w:val="00A704A2"/>
    <w:rsid w:val="00A7120B"/>
    <w:rsid w:val="00A72387"/>
    <w:rsid w:val="00A728B9"/>
    <w:rsid w:val="00A73A80"/>
    <w:rsid w:val="00A73E0A"/>
    <w:rsid w:val="00A74BDD"/>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1C60"/>
    <w:rsid w:val="00AA3C5F"/>
    <w:rsid w:val="00AA3E21"/>
    <w:rsid w:val="00AA4FB9"/>
    <w:rsid w:val="00AA5AE5"/>
    <w:rsid w:val="00AA6E61"/>
    <w:rsid w:val="00AA7A39"/>
    <w:rsid w:val="00AA7BD5"/>
    <w:rsid w:val="00AB20EF"/>
    <w:rsid w:val="00AB28DA"/>
    <w:rsid w:val="00AB5D45"/>
    <w:rsid w:val="00AB5F70"/>
    <w:rsid w:val="00AB777F"/>
    <w:rsid w:val="00AB7E08"/>
    <w:rsid w:val="00AC11CA"/>
    <w:rsid w:val="00AC2AEE"/>
    <w:rsid w:val="00AC368F"/>
    <w:rsid w:val="00AC4925"/>
    <w:rsid w:val="00AC6D16"/>
    <w:rsid w:val="00AC723B"/>
    <w:rsid w:val="00AC74E5"/>
    <w:rsid w:val="00AC790C"/>
    <w:rsid w:val="00AD05BB"/>
    <w:rsid w:val="00AD12E5"/>
    <w:rsid w:val="00AD14B2"/>
    <w:rsid w:val="00AD16D1"/>
    <w:rsid w:val="00AD1A83"/>
    <w:rsid w:val="00AD2273"/>
    <w:rsid w:val="00AD232F"/>
    <w:rsid w:val="00AD2B88"/>
    <w:rsid w:val="00AD3BB0"/>
    <w:rsid w:val="00AD3C45"/>
    <w:rsid w:val="00AD46FB"/>
    <w:rsid w:val="00AD4F63"/>
    <w:rsid w:val="00AE02EE"/>
    <w:rsid w:val="00AE2220"/>
    <w:rsid w:val="00AE22E6"/>
    <w:rsid w:val="00AE56B7"/>
    <w:rsid w:val="00AE56F7"/>
    <w:rsid w:val="00AE67D6"/>
    <w:rsid w:val="00AE6D0C"/>
    <w:rsid w:val="00AF05C7"/>
    <w:rsid w:val="00AF07B4"/>
    <w:rsid w:val="00AF07B6"/>
    <w:rsid w:val="00AF2AD7"/>
    <w:rsid w:val="00AF40D1"/>
    <w:rsid w:val="00AF4104"/>
    <w:rsid w:val="00AF73D4"/>
    <w:rsid w:val="00B00D0E"/>
    <w:rsid w:val="00B01AF1"/>
    <w:rsid w:val="00B01B06"/>
    <w:rsid w:val="00B01D1C"/>
    <w:rsid w:val="00B02098"/>
    <w:rsid w:val="00B03835"/>
    <w:rsid w:val="00B03D87"/>
    <w:rsid w:val="00B05144"/>
    <w:rsid w:val="00B055D9"/>
    <w:rsid w:val="00B06BC4"/>
    <w:rsid w:val="00B06D2E"/>
    <w:rsid w:val="00B07A54"/>
    <w:rsid w:val="00B10915"/>
    <w:rsid w:val="00B11AF6"/>
    <w:rsid w:val="00B12131"/>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2436"/>
    <w:rsid w:val="00B42DE2"/>
    <w:rsid w:val="00B4434D"/>
    <w:rsid w:val="00B448D7"/>
    <w:rsid w:val="00B45538"/>
    <w:rsid w:val="00B50565"/>
    <w:rsid w:val="00B507EF"/>
    <w:rsid w:val="00B50EEF"/>
    <w:rsid w:val="00B5260E"/>
    <w:rsid w:val="00B535E5"/>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7482A"/>
    <w:rsid w:val="00B774CE"/>
    <w:rsid w:val="00B810AD"/>
    <w:rsid w:val="00B81EAB"/>
    <w:rsid w:val="00B83C77"/>
    <w:rsid w:val="00B849A0"/>
    <w:rsid w:val="00B84D1E"/>
    <w:rsid w:val="00B84EB5"/>
    <w:rsid w:val="00B85539"/>
    <w:rsid w:val="00B85CF8"/>
    <w:rsid w:val="00B8661F"/>
    <w:rsid w:val="00B90571"/>
    <w:rsid w:val="00B90AD2"/>
    <w:rsid w:val="00B90D69"/>
    <w:rsid w:val="00B940D9"/>
    <w:rsid w:val="00B94910"/>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0DD6"/>
    <w:rsid w:val="00BD1C96"/>
    <w:rsid w:val="00BD1EB6"/>
    <w:rsid w:val="00BD4CAE"/>
    <w:rsid w:val="00BD5844"/>
    <w:rsid w:val="00BD7F25"/>
    <w:rsid w:val="00BE221E"/>
    <w:rsid w:val="00BE3D4B"/>
    <w:rsid w:val="00BE5323"/>
    <w:rsid w:val="00BE5892"/>
    <w:rsid w:val="00BF036B"/>
    <w:rsid w:val="00BF2406"/>
    <w:rsid w:val="00BF28DF"/>
    <w:rsid w:val="00BF2EF3"/>
    <w:rsid w:val="00BF30DD"/>
    <w:rsid w:val="00BF327A"/>
    <w:rsid w:val="00BF4C71"/>
    <w:rsid w:val="00BF5EC2"/>
    <w:rsid w:val="00BF7810"/>
    <w:rsid w:val="00C02E02"/>
    <w:rsid w:val="00C02ECD"/>
    <w:rsid w:val="00C04786"/>
    <w:rsid w:val="00C04981"/>
    <w:rsid w:val="00C05820"/>
    <w:rsid w:val="00C0646B"/>
    <w:rsid w:val="00C104FD"/>
    <w:rsid w:val="00C1227C"/>
    <w:rsid w:val="00C1444E"/>
    <w:rsid w:val="00C149E0"/>
    <w:rsid w:val="00C15013"/>
    <w:rsid w:val="00C15201"/>
    <w:rsid w:val="00C16562"/>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08B6"/>
    <w:rsid w:val="00C51510"/>
    <w:rsid w:val="00C5259D"/>
    <w:rsid w:val="00C53AD5"/>
    <w:rsid w:val="00C56853"/>
    <w:rsid w:val="00C577ED"/>
    <w:rsid w:val="00C608EB"/>
    <w:rsid w:val="00C623E5"/>
    <w:rsid w:val="00C62964"/>
    <w:rsid w:val="00C62A13"/>
    <w:rsid w:val="00C630C0"/>
    <w:rsid w:val="00C65085"/>
    <w:rsid w:val="00C6560A"/>
    <w:rsid w:val="00C65B34"/>
    <w:rsid w:val="00C662B1"/>
    <w:rsid w:val="00C6746A"/>
    <w:rsid w:val="00C677C2"/>
    <w:rsid w:val="00C72BB1"/>
    <w:rsid w:val="00C73040"/>
    <w:rsid w:val="00C7422B"/>
    <w:rsid w:val="00C74B96"/>
    <w:rsid w:val="00C750AE"/>
    <w:rsid w:val="00C7578F"/>
    <w:rsid w:val="00C765A1"/>
    <w:rsid w:val="00C7727B"/>
    <w:rsid w:val="00C80CD8"/>
    <w:rsid w:val="00C823BB"/>
    <w:rsid w:val="00C82B2D"/>
    <w:rsid w:val="00C82B98"/>
    <w:rsid w:val="00C84008"/>
    <w:rsid w:val="00C84D4B"/>
    <w:rsid w:val="00C8526B"/>
    <w:rsid w:val="00C910D0"/>
    <w:rsid w:val="00C911F3"/>
    <w:rsid w:val="00C92B3B"/>
    <w:rsid w:val="00C92FCE"/>
    <w:rsid w:val="00C9396E"/>
    <w:rsid w:val="00C960EE"/>
    <w:rsid w:val="00CA049B"/>
    <w:rsid w:val="00CA07AA"/>
    <w:rsid w:val="00CA105C"/>
    <w:rsid w:val="00CA1280"/>
    <w:rsid w:val="00CA1DAA"/>
    <w:rsid w:val="00CA22B1"/>
    <w:rsid w:val="00CA2331"/>
    <w:rsid w:val="00CA3599"/>
    <w:rsid w:val="00CA6175"/>
    <w:rsid w:val="00CB0CBF"/>
    <w:rsid w:val="00CB23A1"/>
    <w:rsid w:val="00CB3898"/>
    <w:rsid w:val="00CB4024"/>
    <w:rsid w:val="00CB5A2A"/>
    <w:rsid w:val="00CB62EA"/>
    <w:rsid w:val="00CB69C5"/>
    <w:rsid w:val="00CC08CD"/>
    <w:rsid w:val="00CC0FEF"/>
    <w:rsid w:val="00CC2AD4"/>
    <w:rsid w:val="00CC2FAC"/>
    <w:rsid w:val="00CC4385"/>
    <w:rsid w:val="00CC46A1"/>
    <w:rsid w:val="00CC56D4"/>
    <w:rsid w:val="00CC5F0E"/>
    <w:rsid w:val="00CC6024"/>
    <w:rsid w:val="00CC66D5"/>
    <w:rsid w:val="00CC7978"/>
    <w:rsid w:val="00CC7FA2"/>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3B71"/>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24DE"/>
    <w:rsid w:val="00D0393A"/>
    <w:rsid w:val="00D057B4"/>
    <w:rsid w:val="00D06BBF"/>
    <w:rsid w:val="00D0700E"/>
    <w:rsid w:val="00D13A37"/>
    <w:rsid w:val="00D142CD"/>
    <w:rsid w:val="00D14C0C"/>
    <w:rsid w:val="00D1569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22"/>
    <w:rsid w:val="00D4526A"/>
    <w:rsid w:val="00D46FD7"/>
    <w:rsid w:val="00D47E7B"/>
    <w:rsid w:val="00D50930"/>
    <w:rsid w:val="00D50EAE"/>
    <w:rsid w:val="00D54D30"/>
    <w:rsid w:val="00D55C6F"/>
    <w:rsid w:val="00D55E07"/>
    <w:rsid w:val="00D57698"/>
    <w:rsid w:val="00D600BE"/>
    <w:rsid w:val="00D60130"/>
    <w:rsid w:val="00D61A52"/>
    <w:rsid w:val="00D6275D"/>
    <w:rsid w:val="00D630A9"/>
    <w:rsid w:val="00D631EF"/>
    <w:rsid w:val="00D63A59"/>
    <w:rsid w:val="00D6463C"/>
    <w:rsid w:val="00D64CF2"/>
    <w:rsid w:val="00D66D3E"/>
    <w:rsid w:val="00D676A7"/>
    <w:rsid w:val="00D71013"/>
    <w:rsid w:val="00D71CE1"/>
    <w:rsid w:val="00D72709"/>
    <w:rsid w:val="00D72823"/>
    <w:rsid w:val="00D72C7D"/>
    <w:rsid w:val="00D73BBA"/>
    <w:rsid w:val="00D756EC"/>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0A0A"/>
    <w:rsid w:val="00D90A1C"/>
    <w:rsid w:val="00D92299"/>
    <w:rsid w:val="00D93DE6"/>
    <w:rsid w:val="00D95678"/>
    <w:rsid w:val="00DA0D1F"/>
    <w:rsid w:val="00DA1E30"/>
    <w:rsid w:val="00DA2486"/>
    <w:rsid w:val="00DA24C6"/>
    <w:rsid w:val="00DA2CC4"/>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2E00"/>
    <w:rsid w:val="00DD31DC"/>
    <w:rsid w:val="00DD40DB"/>
    <w:rsid w:val="00DD48C1"/>
    <w:rsid w:val="00DD5016"/>
    <w:rsid w:val="00DD5D64"/>
    <w:rsid w:val="00DD720E"/>
    <w:rsid w:val="00DD7644"/>
    <w:rsid w:val="00DD7EE3"/>
    <w:rsid w:val="00DE0E13"/>
    <w:rsid w:val="00DE0EF8"/>
    <w:rsid w:val="00DE163E"/>
    <w:rsid w:val="00DE27CD"/>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3D73"/>
    <w:rsid w:val="00E14322"/>
    <w:rsid w:val="00E144D5"/>
    <w:rsid w:val="00E147BE"/>
    <w:rsid w:val="00E160DB"/>
    <w:rsid w:val="00E166D2"/>
    <w:rsid w:val="00E1677C"/>
    <w:rsid w:val="00E16B07"/>
    <w:rsid w:val="00E20957"/>
    <w:rsid w:val="00E22D54"/>
    <w:rsid w:val="00E22E25"/>
    <w:rsid w:val="00E257E1"/>
    <w:rsid w:val="00E30C3B"/>
    <w:rsid w:val="00E31266"/>
    <w:rsid w:val="00E318E0"/>
    <w:rsid w:val="00E31D18"/>
    <w:rsid w:val="00E32731"/>
    <w:rsid w:val="00E33114"/>
    <w:rsid w:val="00E33756"/>
    <w:rsid w:val="00E33A99"/>
    <w:rsid w:val="00E33E36"/>
    <w:rsid w:val="00E33F1A"/>
    <w:rsid w:val="00E35E40"/>
    <w:rsid w:val="00E372DC"/>
    <w:rsid w:val="00E40317"/>
    <w:rsid w:val="00E40DA0"/>
    <w:rsid w:val="00E41CFE"/>
    <w:rsid w:val="00E42D85"/>
    <w:rsid w:val="00E44326"/>
    <w:rsid w:val="00E44B7D"/>
    <w:rsid w:val="00E47DDA"/>
    <w:rsid w:val="00E5166F"/>
    <w:rsid w:val="00E51C2D"/>
    <w:rsid w:val="00E52539"/>
    <w:rsid w:val="00E53DDE"/>
    <w:rsid w:val="00E56041"/>
    <w:rsid w:val="00E57D00"/>
    <w:rsid w:val="00E57EDD"/>
    <w:rsid w:val="00E60113"/>
    <w:rsid w:val="00E61257"/>
    <w:rsid w:val="00E61D81"/>
    <w:rsid w:val="00E623CC"/>
    <w:rsid w:val="00E64D02"/>
    <w:rsid w:val="00E64FA7"/>
    <w:rsid w:val="00E65AF8"/>
    <w:rsid w:val="00E6658A"/>
    <w:rsid w:val="00E6750E"/>
    <w:rsid w:val="00E70E0C"/>
    <w:rsid w:val="00E71DC5"/>
    <w:rsid w:val="00E730DC"/>
    <w:rsid w:val="00E7376B"/>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354"/>
    <w:rsid w:val="00E9453C"/>
    <w:rsid w:val="00E95E49"/>
    <w:rsid w:val="00E964A2"/>
    <w:rsid w:val="00E9770D"/>
    <w:rsid w:val="00EA2069"/>
    <w:rsid w:val="00EA6681"/>
    <w:rsid w:val="00EA6F99"/>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5DFC"/>
    <w:rsid w:val="00EF770C"/>
    <w:rsid w:val="00F00660"/>
    <w:rsid w:val="00F00670"/>
    <w:rsid w:val="00F0313E"/>
    <w:rsid w:val="00F040D5"/>
    <w:rsid w:val="00F05097"/>
    <w:rsid w:val="00F05308"/>
    <w:rsid w:val="00F05844"/>
    <w:rsid w:val="00F05A39"/>
    <w:rsid w:val="00F07E51"/>
    <w:rsid w:val="00F1236F"/>
    <w:rsid w:val="00F12B81"/>
    <w:rsid w:val="00F12F5D"/>
    <w:rsid w:val="00F14205"/>
    <w:rsid w:val="00F1451D"/>
    <w:rsid w:val="00F1512A"/>
    <w:rsid w:val="00F15AEB"/>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3E6C"/>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76E"/>
    <w:rsid w:val="00F519EF"/>
    <w:rsid w:val="00F51AA8"/>
    <w:rsid w:val="00F51F2E"/>
    <w:rsid w:val="00F55853"/>
    <w:rsid w:val="00F56CD2"/>
    <w:rsid w:val="00F57656"/>
    <w:rsid w:val="00F60964"/>
    <w:rsid w:val="00F6321F"/>
    <w:rsid w:val="00F651F6"/>
    <w:rsid w:val="00F66805"/>
    <w:rsid w:val="00F700C4"/>
    <w:rsid w:val="00F72D65"/>
    <w:rsid w:val="00F764D2"/>
    <w:rsid w:val="00F76EEF"/>
    <w:rsid w:val="00F76F98"/>
    <w:rsid w:val="00F806CA"/>
    <w:rsid w:val="00F80700"/>
    <w:rsid w:val="00F80BF1"/>
    <w:rsid w:val="00F816AE"/>
    <w:rsid w:val="00F82502"/>
    <w:rsid w:val="00F8448E"/>
    <w:rsid w:val="00F85B7D"/>
    <w:rsid w:val="00F86262"/>
    <w:rsid w:val="00F8734B"/>
    <w:rsid w:val="00F90C71"/>
    <w:rsid w:val="00F91239"/>
    <w:rsid w:val="00F91A62"/>
    <w:rsid w:val="00F92730"/>
    <w:rsid w:val="00F94139"/>
    <w:rsid w:val="00F94E23"/>
    <w:rsid w:val="00F95941"/>
    <w:rsid w:val="00F95CE4"/>
    <w:rsid w:val="00F95FE7"/>
    <w:rsid w:val="00F96C50"/>
    <w:rsid w:val="00F97059"/>
    <w:rsid w:val="00FA0283"/>
    <w:rsid w:val="00FA20BC"/>
    <w:rsid w:val="00FA21E0"/>
    <w:rsid w:val="00FA2645"/>
    <w:rsid w:val="00FA2A08"/>
    <w:rsid w:val="00FA2AEE"/>
    <w:rsid w:val="00FA3403"/>
    <w:rsid w:val="00FA4A4C"/>
    <w:rsid w:val="00FA4E28"/>
    <w:rsid w:val="00FA6339"/>
    <w:rsid w:val="00FA78B4"/>
    <w:rsid w:val="00FB0B86"/>
    <w:rsid w:val="00FB0D57"/>
    <w:rsid w:val="00FB1AC5"/>
    <w:rsid w:val="00FB34E9"/>
    <w:rsid w:val="00FB3E16"/>
    <w:rsid w:val="00FB44C1"/>
    <w:rsid w:val="00FB4E3A"/>
    <w:rsid w:val="00FB700F"/>
    <w:rsid w:val="00FB75B3"/>
    <w:rsid w:val="00FB769C"/>
    <w:rsid w:val="00FC0C87"/>
    <w:rsid w:val="00FC1839"/>
    <w:rsid w:val="00FC1AB2"/>
    <w:rsid w:val="00FC1CBF"/>
    <w:rsid w:val="00FC6298"/>
    <w:rsid w:val="00FC67D3"/>
    <w:rsid w:val="00FC729C"/>
    <w:rsid w:val="00FD159A"/>
    <w:rsid w:val="00FD2B4A"/>
    <w:rsid w:val="00FD2BAD"/>
    <w:rsid w:val="00FD3083"/>
    <w:rsid w:val="00FD3A5A"/>
    <w:rsid w:val="00FD45F2"/>
    <w:rsid w:val="00FD7684"/>
    <w:rsid w:val="00FE1384"/>
    <w:rsid w:val="00FE2C88"/>
    <w:rsid w:val="00FE3FED"/>
    <w:rsid w:val="00FE45EA"/>
    <w:rsid w:val="00FE6FB0"/>
    <w:rsid w:val="00FF0235"/>
    <w:rsid w:val="00FF044F"/>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6E768"/>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semiHidden/>
    <w:unhideWhenUsed/>
    <w:rsid w:val="00F97059"/>
    <w:rPr>
      <w:rFonts w:ascii="宋体" w:eastAsia="宋体"/>
      <w:sz w:val="18"/>
      <w:szCs w:val="18"/>
    </w:rPr>
  </w:style>
  <w:style w:type="character" w:customStyle="1" w:styleId="a4">
    <w:name w:val="文档结构图 字符"/>
    <w:basedOn w:val="a0"/>
    <w:link w:val="a3"/>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列表段,—ñ弌"/>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paragraph" w:customStyle="1" w:styleId="TAC">
    <w:name w:val="TAC"/>
    <w:basedOn w:val="a"/>
    <w:link w:val="TACChar"/>
    <w:qFormat/>
    <w:rsid w:val="00DD7644"/>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DD7644"/>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DD7644"/>
    <w:rPr>
      <w:rFonts w:ascii="Arial" w:eastAsia="Times New Roman" w:hAnsi="Arial" w:cs="Times New Roman"/>
      <w:b/>
      <w:kern w:val="0"/>
      <w:sz w:val="18"/>
      <w:szCs w:val="20"/>
      <w:lang w:val="en-GB" w:eastAsia="en-GB"/>
    </w:rPr>
  </w:style>
  <w:style w:type="character" w:customStyle="1" w:styleId="TACChar">
    <w:name w:val="TAC Char"/>
    <w:link w:val="TAC"/>
    <w:qFormat/>
    <w:rsid w:val="00DD7644"/>
    <w:rPr>
      <w:rFonts w:ascii="Times New Roman" w:eastAsia="宋体" w:hAnsi="Times New Roman" w:cs="Times New Roman"/>
      <w:kern w:val="0"/>
      <w:sz w:val="20"/>
      <w:szCs w:val="20"/>
      <w:lang w:val="en-GB" w:eastAsia="x-none"/>
    </w:rPr>
  </w:style>
  <w:style w:type="table" w:styleId="af2">
    <w:name w:val="Table Grid"/>
    <w:basedOn w:val="a1"/>
    <w:qFormat/>
    <w:rsid w:val="00777B87"/>
    <w:pPr>
      <w:spacing w:before="120" w:after="160" w:line="280" w:lineRule="atLeast"/>
    </w:pPr>
    <w:rPr>
      <w:rFonts w:ascii="New York" w:eastAsia="宋体" w:hAnsi="New York"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rsid w:val="00777B87"/>
    <w:pPr>
      <w:numPr>
        <w:numId w:val="47"/>
      </w:numPr>
      <w:spacing w:before="60"/>
    </w:pPr>
    <w:rPr>
      <w:rFonts w:ascii="Arial" w:eastAsiaTheme="minorEastAsia" w:hAnsi="Arial" w:cs="Arial"/>
      <w:b/>
      <w:bCs/>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7F277-00AA-4128-8E25-3E5D3035F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6725</Characters>
  <Application>Microsoft Office Word</Application>
  <DocSecurity>0</DocSecurity>
  <Lines>56</Lines>
  <Paragraphs>15</Paragraphs>
  <ScaleCrop>false</ScaleCrop>
  <Company>NEC</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2</cp:revision>
  <dcterms:created xsi:type="dcterms:W3CDTF">2022-02-14T05:30:00Z</dcterms:created>
  <dcterms:modified xsi:type="dcterms:W3CDTF">2022-02-14T05:30:00Z</dcterms:modified>
</cp:coreProperties>
</file>