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1B8221" w14:textId="3363A1B6" w:rsidR="00700FCD" w:rsidRPr="00771486" w:rsidRDefault="00700FCD" w:rsidP="00700FCD">
      <w:pPr>
        <w:pStyle w:val="CRCoverPage"/>
        <w:tabs>
          <w:tab w:val="left" w:pos="1980"/>
        </w:tabs>
        <w:spacing w:after="0"/>
        <w:jc w:val="both"/>
        <w:rPr>
          <w:rFonts w:ascii="Times New Roman" w:eastAsiaTheme="minorHAnsi" w:hAnsi="Times New Roman" w:cstheme="minorBidi"/>
          <w:b/>
          <w:bCs/>
          <w:sz w:val="24"/>
          <w:szCs w:val="28"/>
          <w:lang w:val="en-US"/>
        </w:rPr>
      </w:pPr>
      <w:r w:rsidRPr="00592B72">
        <w:rPr>
          <w:rFonts w:ascii="Times New Roman" w:eastAsiaTheme="minorHAnsi" w:hAnsi="Times New Roman"/>
          <w:b/>
          <w:bCs/>
          <w:sz w:val="24"/>
          <w:szCs w:val="28"/>
          <w:lang w:val="en-US"/>
        </w:rPr>
        <w:t>3GPP TSG RAN WG1 #10</w:t>
      </w:r>
      <w:r w:rsidR="00E36475">
        <w:rPr>
          <w:rFonts w:ascii="Times New Roman" w:eastAsiaTheme="minorHAnsi" w:hAnsi="Times New Roman"/>
          <w:b/>
          <w:bCs/>
          <w:sz w:val="24"/>
          <w:szCs w:val="28"/>
          <w:lang w:val="en-US"/>
        </w:rPr>
        <w:t>8</w:t>
      </w:r>
      <w:r w:rsidRPr="00592B72">
        <w:rPr>
          <w:rFonts w:ascii="Times New Roman" w:eastAsiaTheme="minorHAnsi" w:hAnsi="Times New Roman"/>
          <w:b/>
          <w:bCs/>
          <w:sz w:val="24"/>
          <w:szCs w:val="28"/>
          <w:lang w:val="en-US"/>
        </w:rPr>
        <w:t>-e</w:t>
      </w:r>
      <w:r w:rsidRPr="00592B72">
        <w:rPr>
          <w:rFonts w:ascii="Times New Roman" w:eastAsiaTheme="minorHAnsi" w:hAnsi="Times New Roman" w:cstheme="minorBidi"/>
          <w:b/>
          <w:bCs/>
          <w:sz w:val="24"/>
          <w:szCs w:val="28"/>
          <w:lang w:val="en-US"/>
        </w:rPr>
        <w:tab/>
      </w:r>
      <w:r w:rsidRPr="00592B72">
        <w:rPr>
          <w:rFonts w:ascii="Times New Roman" w:eastAsiaTheme="minorHAnsi" w:hAnsi="Times New Roman" w:cstheme="minorBidi"/>
          <w:b/>
          <w:bCs/>
          <w:sz w:val="24"/>
          <w:szCs w:val="28"/>
          <w:lang w:val="en-US"/>
        </w:rPr>
        <w:tab/>
        <w:t xml:space="preserve">                          </w:t>
      </w:r>
      <w:r w:rsidRPr="00592B72">
        <w:rPr>
          <w:rFonts w:ascii="Times New Roman" w:eastAsiaTheme="minorHAnsi" w:hAnsi="Times New Roman" w:cstheme="minorBidi"/>
          <w:b/>
          <w:bCs/>
          <w:sz w:val="24"/>
          <w:szCs w:val="28"/>
          <w:lang w:val="en-US"/>
        </w:rPr>
        <w:tab/>
      </w:r>
      <w:r w:rsidRPr="00592B72">
        <w:rPr>
          <w:rFonts w:ascii="Times New Roman" w:eastAsiaTheme="minorHAnsi" w:hAnsi="Times New Roman" w:cstheme="minorBidi"/>
          <w:b/>
          <w:bCs/>
          <w:sz w:val="24"/>
          <w:szCs w:val="28"/>
          <w:lang w:val="en-US"/>
        </w:rPr>
        <w:tab/>
      </w:r>
      <w:r w:rsidRPr="00592B72">
        <w:rPr>
          <w:rFonts w:ascii="Times New Roman" w:eastAsiaTheme="minorHAnsi" w:hAnsi="Times New Roman" w:cstheme="minorBidi"/>
          <w:b/>
          <w:bCs/>
          <w:sz w:val="24"/>
          <w:szCs w:val="28"/>
          <w:lang w:val="en-US"/>
        </w:rPr>
        <w:tab/>
        <w:t xml:space="preserve">   </w:t>
      </w:r>
      <w:r w:rsidRPr="00E47A28">
        <w:rPr>
          <w:rFonts w:ascii="Times New Roman" w:eastAsiaTheme="minorHAnsi" w:hAnsi="Times New Roman" w:cstheme="minorBidi"/>
          <w:b/>
          <w:bCs/>
          <w:sz w:val="24"/>
          <w:szCs w:val="28"/>
          <w:lang w:val="en-US"/>
        </w:rPr>
        <w:t>R1-</w:t>
      </w:r>
      <w:r w:rsidR="007250BA" w:rsidRPr="007250BA">
        <w:rPr>
          <w:rFonts w:ascii="Times New Roman" w:eastAsiaTheme="minorHAnsi" w:hAnsi="Times New Roman" w:cstheme="minorBidi"/>
          <w:b/>
          <w:bCs/>
          <w:sz w:val="24"/>
          <w:szCs w:val="28"/>
          <w:lang w:val="en-US"/>
        </w:rPr>
        <w:t>220</w:t>
      </w:r>
      <w:r w:rsidR="004F34F0">
        <w:rPr>
          <w:rFonts w:ascii="Times New Roman" w:eastAsiaTheme="minorHAnsi" w:hAnsi="Times New Roman" w:cstheme="minorBidi"/>
          <w:b/>
          <w:bCs/>
          <w:sz w:val="24"/>
          <w:szCs w:val="28"/>
          <w:lang w:val="en-US"/>
        </w:rPr>
        <w:t>1657</w:t>
      </w:r>
    </w:p>
    <w:p w14:paraId="5B5BF4D1" w14:textId="70127BAD" w:rsidR="00700FCD" w:rsidRDefault="00700FCD" w:rsidP="00700FCD">
      <w:pPr>
        <w:pStyle w:val="CRCoverPage"/>
        <w:tabs>
          <w:tab w:val="left" w:pos="1980"/>
        </w:tabs>
        <w:spacing w:after="0"/>
        <w:jc w:val="both"/>
        <w:rPr>
          <w:rFonts w:ascii="Times New Roman" w:eastAsiaTheme="minorHAnsi" w:hAnsi="Times New Roman" w:cstheme="minorBidi"/>
          <w:b/>
          <w:bCs/>
          <w:sz w:val="24"/>
          <w:szCs w:val="28"/>
          <w:lang w:val="en-US"/>
        </w:rPr>
      </w:pPr>
      <w:bookmarkStart w:id="0" w:name="_Hlk95469017"/>
      <w:r>
        <w:rPr>
          <w:rFonts w:ascii="Times New Roman" w:eastAsiaTheme="minorHAnsi" w:hAnsi="Times New Roman"/>
          <w:b/>
          <w:bCs/>
          <w:sz w:val="24"/>
          <w:szCs w:val="28"/>
          <w:lang w:val="en-US"/>
        </w:rPr>
        <w:t>e-Meeting</w:t>
      </w:r>
      <w:r w:rsidRPr="00346012">
        <w:rPr>
          <w:rFonts w:ascii="Times New Roman" w:eastAsiaTheme="minorHAnsi" w:hAnsi="Times New Roman"/>
          <w:b/>
          <w:bCs/>
          <w:sz w:val="24"/>
          <w:szCs w:val="28"/>
          <w:lang w:val="en-US"/>
        </w:rPr>
        <w:t xml:space="preserve">, </w:t>
      </w:r>
      <w:r w:rsidR="00E36475" w:rsidRPr="00E36475">
        <w:rPr>
          <w:rFonts w:ascii="Times New Roman" w:eastAsiaTheme="minorHAnsi" w:hAnsi="Times New Roman"/>
          <w:b/>
          <w:bCs/>
          <w:sz w:val="24"/>
          <w:szCs w:val="28"/>
          <w:lang w:val="en-US"/>
        </w:rPr>
        <w:t>February 21st – March 3rd, 2022</w:t>
      </w:r>
      <w:bookmarkEnd w:id="0"/>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5992F86E"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A83C50" w:rsidRPr="00AB41B4">
        <w:rPr>
          <w:rFonts w:ascii="Times New Roman" w:hAnsi="Times New Roman"/>
          <w:b/>
          <w:bCs/>
          <w:sz w:val="22"/>
          <w:szCs w:val="22"/>
          <w:lang w:val="en-US"/>
        </w:rPr>
        <w:t>8.</w:t>
      </w:r>
      <w:r w:rsidR="00BD36B8">
        <w:rPr>
          <w:rFonts w:ascii="Times New Roman" w:hAnsi="Times New Roman"/>
          <w:b/>
          <w:bCs/>
          <w:sz w:val="22"/>
          <w:szCs w:val="22"/>
          <w:lang w:val="en-US"/>
        </w:rPr>
        <w:t>8</w:t>
      </w:r>
      <w:r w:rsidR="00DF1D4E">
        <w:rPr>
          <w:rFonts w:ascii="Times New Roman" w:hAnsi="Times New Roman"/>
          <w:b/>
          <w:bCs/>
          <w:sz w:val="22"/>
          <w:szCs w:val="22"/>
          <w:lang w:val="en-US"/>
        </w:rPr>
        <w:t>.</w:t>
      </w:r>
      <w:r w:rsidR="00BD36B8">
        <w:rPr>
          <w:rFonts w:ascii="Times New Roman" w:hAnsi="Times New Roman"/>
          <w:b/>
          <w:bCs/>
          <w:sz w:val="22"/>
          <w:szCs w:val="22"/>
          <w:lang w:val="en-US"/>
        </w:rPr>
        <w:t>1.1</w:t>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t>InterDigital</w:t>
      </w:r>
      <w:r w:rsidR="00CC4813">
        <w:rPr>
          <w:rFonts w:cs="Times New Roman"/>
          <w:b/>
          <w:bCs/>
        </w:rPr>
        <w:t>, Inc</w:t>
      </w:r>
      <w:r w:rsidR="008F3313">
        <w:rPr>
          <w:rFonts w:cs="Times New Roman"/>
          <w:b/>
          <w:bCs/>
        </w:rPr>
        <w:t>.</w:t>
      </w:r>
    </w:p>
    <w:p w14:paraId="739C47A1" w14:textId="77777777" w:rsidR="00EF1373" w:rsidRPr="00691B6F" w:rsidRDefault="00EF1373" w:rsidP="00EF1373">
      <w:pPr>
        <w:spacing w:after="0" w:line="276" w:lineRule="auto"/>
        <w:ind w:left="1985" w:hanging="1985"/>
        <w:contextualSpacing/>
        <w:rPr>
          <w:rFonts w:cs="Times New Roman"/>
          <w:b/>
          <w:bCs/>
          <w:lang w:val="en-GB"/>
        </w:rPr>
      </w:pPr>
      <w:r w:rsidRPr="00146444">
        <w:rPr>
          <w:rFonts w:cs="Times New Roman"/>
          <w:b/>
          <w:bCs/>
        </w:rPr>
        <w:t>Title:</w:t>
      </w:r>
      <w:r w:rsidRPr="00146444">
        <w:rPr>
          <w:rFonts w:cs="Times New Roman"/>
          <w:b/>
          <w:bCs/>
        </w:rPr>
        <w:tab/>
      </w:r>
      <w:r w:rsidRPr="00165748">
        <w:rPr>
          <w:rFonts w:cs="Times New Roman"/>
          <w:b/>
          <w:bCs/>
        </w:rPr>
        <w:t>Type-A PUSCH repetition for coverage enhancement</w:t>
      </w:r>
    </w:p>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6FDFD0DA" w14:textId="497FF906" w:rsidR="003346F0" w:rsidRDefault="003346F0" w:rsidP="00403690">
      <w:pPr>
        <w:pStyle w:val="Heading1"/>
      </w:pPr>
      <w:bookmarkStart w:id="1" w:name="_Ref513464071"/>
      <w:r w:rsidRPr="00146444">
        <w:t>Introduction</w:t>
      </w:r>
      <w:bookmarkEnd w:id="1"/>
    </w:p>
    <w:p w14:paraId="02B671E4" w14:textId="77777777" w:rsidR="0064789E" w:rsidRDefault="00485022" w:rsidP="003A020C">
      <w:r w:rsidRPr="0064789E">
        <w:t>This</w:t>
      </w:r>
      <w:r w:rsidR="0064789E" w:rsidRPr="0064789E">
        <w:t xml:space="preserve"> contribution discusses a remaining open issue for Type-A PUSCH repetition enhancements.</w:t>
      </w:r>
      <w:r w:rsidRPr="0064789E">
        <w:t xml:space="preserve"> </w:t>
      </w:r>
      <w:r w:rsidR="0064789E" w:rsidRPr="0064789E">
        <w:t xml:space="preserve">More specifically, the contribution discusses whether available slot counting is </w:t>
      </w:r>
      <w:r w:rsidR="0064789E">
        <w:t xml:space="preserve">to be </w:t>
      </w:r>
      <w:r w:rsidR="0064789E" w:rsidRPr="0064789E">
        <w:t>applicable when K=1</w:t>
      </w:r>
      <w:r w:rsidR="0064789E">
        <w:t xml:space="preserve">. </w:t>
      </w:r>
    </w:p>
    <w:p w14:paraId="751AD949" w14:textId="0121833C" w:rsidR="003A020C" w:rsidRPr="00D2173E" w:rsidRDefault="0064789E" w:rsidP="003A020C">
      <w:r>
        <w:t>The contribution proposes that</w:t>
      </w:r>
      <w:r w:rsidRPr="0064789E">
        <w:t xml:space="preserve"> </w:t>
      </w:r>
      <w:r>
        <w:t xml:space="preserve">available slot counting is only applicable if </w:t>
      </w:r>
      <w:r w:rsidRPr="0064789E">
        <w:rPr>
          <w:lang w:val="en-GB" w:eastAsia="zh-CN"/>
        </w:rPr>
        <w:t xml:space="preserve">N </w:t>
      </w:r>
      <w:r w:rsidRPr="0064789E">
        <w:rPr>
          <w:rFonts w:ascii="Symbol" w:hAnsi="Symbol" w:cs="Symbol" w:hint="eastAsia"/>
        </w:rPr>
        <w:t>·</w:t>
      </w:r>
      <w:r w:rsidRPr="0064789E">
        <w:rPr>
          <w:lang w:val="en-GB" w:eastAsia="zh-CN"/>
        </w:rPr>
        <w:t xml:space="preserve"> K &gt; 1</w:t>
      </w:r>
      <w:r>
        <w:rPr>
          <w:lang w:val="en-GB" w:eastAsia="zh-CN"/>
        </w:rPr>
        <w:t xml:space="preserve">, that is when there is more than one repetition or </w:t>
      </w:r>
      <w:r w:rsidR="00D2173E">
        <w:rPr>
          <w:lang w:val="en-GB" w:eastAsia="zh-CN"/>
        </w:rPr>
        <w:t>when PUSCH transmission of TB processing over more than 1 slot is applied.</w:t>
      </w:r>
      <w:r w:rsidR="00D2173E">
        <w:t xml:space="preserve"> A text proposal to 38.214 is provided.</w:t>
      </w:r>
    </w:p>
    <w:p w14:paraId="3B785ADD" w14:textId="5CB272B5" w:rsidR="00CC4D78" w:rsidRDefault="00485022" w:rsidP="0091451A">
      <w:pPr>
        <w:pStyle w:val="Heading1"/>
        <w:rPr>
          <w:szCs w:val="32"/>
        </w:rPr>
      </w:pPr>
      <w:r>
        <w:rPr>
          <w:szCs w:val="32"/>
        </w:rPr>
        <w:t>Available slot counting for K=1</w:t>
      </w:r>
    </w:p>
    <w:p w14:paraId="7EC18EE9" w14:textId="3A0B0F1A" w:rsidR="00485022" w:rsidRPr="00855006" w:rsidRDefault="00B64748" w:rsidP="00265807">
      <w:pPr>
        <w:rPr>
          <w:lang w:val="en-GB" w:eastAsia="zh-CN"/>
        </w:rPr>
      </w:pPr>
      <w:r w:rsidRPr="00855006">
        <w:rPr>
          <w:lang w:val="en-GB" w:eastAsia="zh-CN"/>
        </w:rPr>
        <w:t>In RAN1#107b-e, RAN1 discussed whether available slot counting is applicable to the case when K=1</w:t>
      </w:r>
      <w:r w:rsidR="00C25007" w:rsidRPr="00855006">
        <w:rPr>
          <w:lang w:val="en-GB" w:eastAsia="zh-CN"/>
        </w:rPr>
        <w:t xml:space="preserve"> for configured and dynamic grants</w:t>
      </w:r>
      <w:r w:rsidRPr="00855006">
        <w:rPr>
          <w:lang w:val="en-GB" w:eastAsia="zh-CN"/>
        </w:rPr>
        <w:t xml:space="preserve"> and </w:t>
      </w:r>
      <w:r w:rsidR="00C25007" w:rsidRPr="00855006">
        <w:rPr>
          <w:lang w:val="en-GB" w:eastAsia="zh-CN"/>
        </w:rPr>
        <w:t xml:space="preserve">what would be possible </w:t>
      </w:r>
      <w:r w:rsidRPr="00855006">
        <w:rPr>
          <w:lang w:val="en-GB" w:eastAsia="zh-CN"/>
        </w:rPr>
        <w:t>specification impact.</w:t>
      </w:r>
      <w:r w:rsidR="00D86A81" w:rsidRPr="00855006">
        <w:rPr>
          <w:lang w:val="en-GB" w:eastAsia="zh-CN"/>
        </w:rPr>
        <w:t xml:space="preserve"> RAN1 did not reach agreement.</w:t>
      </w:r>
    </w:p>
    <w:p w14:paraId="64673CDE" w14:textId="24A39DC1" w:rsidR="001459A7" w:rsidRDefault="007F0F32" w:rsidP="00B42335">
      <w:pPr>
        <w:rPr>
          <w:lang w:val="en-GB" w:eastAsia="zh-CN"/>
        </w:rPr>
      </w:pPr>
      <w:r>
        <w:rPr>
          <w:lang w:val="en-GB" w:eastAsia="zh-CN"/>
        </w:rPr>
        <w:t>T</w:t>
      </w:r>
      <w:r w:rsidR="00D86A81" w:rsidRPr="00855006">
        <w:rPr>
          <w:lang w:val="en-GB" w:eastAsia="zh-CN"/>
        </w:rPr>
        <w:t xml:space="preserve">he “available slot counting” </w:t>
      </w:r>
      <w:r>
        <w:rPr>
          <w:lang w:val="en-GB" w:eastAsia="zh-CN"/>
        </w:rPr>
        <w:t>enhancement</w:t>
      </w:r>
      <w:r w:rsidR="00D86A81" w:rsidRPr="00855006">
        <w:rPr>
          <w:lang w:val="en-GB" w:eastAsia="zh-CN"/>
        </w:rPr>
        <w:t xml:space="preserve"> targets the case of K&gt;1 when physical slot counting results in variable number of PUSCH repetitions that can actually be transmitted</w:t>
      </w:r>
      <w:r>
        <w:rPr>
          <w:lang w:val="en-GB" w:eastAsia="zh-CN"/>
        </w:rPr>
        <w:t xml:space="preserve">. </w:t>
      </w:r>
      <w:r w:rsidR="001459A7">
        <w:rPr>
          <w:lang w:val="en-GB" w:eastAsia="zh-CN"/>
        </w:rPr>
        <w:t>Therefore,</w:t>
      </w:r>
      <w:r>
        <w:rPr>
          <w:lang w:val="en-GB" w:eastAsia="zh-CN"/>
        </w:rPr>
        <w:t xml:space="preserve"> a natural baseline for the case of K=1 is to continue applying the same behaviour as in R15/R16</w:t>
      </w:r>
      <w:r w:rsidR="001459A7">
        <w:rPr>
          <w:lang w:val="en-GB" w:eastAsia="zh-CN"/>
        </w:rPr>
        <w:t xml:space="preserve"> since it has the benefit of minimizing implementation change for that case.</w:t>
      </w:r>
    </w:p>
    <w:p w14:paraId="34815500" w14:textId="16FDB6A6" w:rsidR="00E93F10" w:rsidRDefault="001459A7" w:rsidP="00B42335">
      <w:pPr>
        <w:rPr>
          <w:lang w:val="en-GB" w:eastAsia="zh-CN"/>
        </w:rPr>
      </w:pPr>
      <w:r>
        <w:rPr>
          <w:lang w:val="en-GB" w:eastAsia="zh-CN"/>
        </w:rPr>
        <w:t xml:space="preserve">Despite this, one could still consider applying the enhancement to K=1 if it brings significant benefit. For the dynamic grant case there does not seem to be any potential benefit at all because the network can dynamically indicate a slot where PUSCH transmission is available. </w:t>
      </w:r>
      <w:r w:rsidR="00E93F10">
        <w:rPr>
          <w:lang w:val="en-GB" w:eastAsia="zh-CN"/>
        </w:rPr>
        <w:t>This is also true for the case of msg3 repetition both for the initial transmission scheduled by RAR and retransmission scheduled by TC-RNTI.</w:t>
      </w:r>
    </w:p>
    <w:p w14:paraId="0AF466B5" w14:textId="02C0AB89" w:rsidR="007F0F32" w:rsidRDefault="001459A7" w:rsidP="00B42335">
      <w:pPr>
        <w:rPr>
          <w:lang w:val="en-GB" w:eastAsia="zh-CN"/>
        </w:rPr>
      </w:pPr>
      <w:r>
        <w:rPr>
          <w:lang w:val="en-GB" w:eastAsia="zh-CN"/>
        </w:rPr>
        <w:t xml:space="preserve">For the configured grant case, </w:t>
      </w:r>
      <w:r w:rsidR="00397777">
        <w:rPr>
          <w:lang w:val="en-GB" w:eastAsia="zh-CN"/>
        </w:rPr>
        <w:t>it is possible in some</w:t>
      </w:r>
      <w:r w:rsidR="00204501">
        <w:rPr>
          <w:lang w:val="en-GB" w:eastAsia="zh-CN"/>
        </w:rPr>
        <w:t xml:space="preserve"> scenarios </w:t>
      </w:r>
      <w:r w:rsidR="00397777">
        <w:rPr>
          <w:lang w:val="en-GB" w:eastAsia="zh-CN"/>
        </w:rPr>
        <w:t xml:space="preserve">of legacy operation (physical slot counting) that </w:t>
      </w:r>
      <w:r w:rsidR="00B54913">
        <w:rPr>
          <w:lang w:val="en-GB" w:eastAsia="zh-CN"/>
        </w:rPr>
        <w:t xml:space="preserve">PUSCH </w:t>
      </w:r>
      <w:r w:rsidR="00AF4695">
        <w:rPr>
          <w:lang w:val="en-GB" w:eastAsia="zh-CN"/>
        </w:rPr>
        <w:t xml:space="preserve">in an occasion </w:t>
      </w:r>
      <w:r w:rsidR="00397777">
        <w:rPr>
          <w:lang w:val="en-GB" w:eastAsia="zh-CN"/>
        </w:rPr>
        <w:t>is</w:t>
      </w:r>
      <w:r w:rsidR="00CA2EAB">
        <w:rPr>
          <w:lang w:val="en-GB" w:eastAsia="zh-CN"/>
        </w:rPr>
        <w:t xml:space="preserve"> skipped</w:t>
      </w:r>
      <w:r w:rsidR="00AF4695">
        <w:rPr>
          <w:lang w:val="en-GB" w:eastAsia="zh-CN"/>
        </w:rPr>
        <w:t xml:space="preserve"> with physical slot counting but could be transmitted if available slot counting were applied. However, </w:t>
      </w:r>
      <w:r w:rsidR="000C5ED7">
        <w:rPr>
          <w:lang w:val="en-GB" w:eastAsia="zh-CN"/>
        </w:rPr>
        <w:t xml:space="preserve">even in that case the benefit is not </w:t>
      </w:r>
      <w:r w:rsidR="006C0E1F">
        <w:rPr>
          <w:lang w:val="en-GB" w:eastAsia="zh-CN"/>
        </w:rPr>
        <w:t>large</w:t>
      </w:r>
      <w:r w:rsidR="000C5ED7">
        <w:rPr>
          <w:lang w:val="en-GB" w:eastAsia="zh-CN"/>
        </w:rPr>
        <w:t xml:space="preserve"> because </w:t>
      </w:r>
      <w:r w:rsidR="006C0E1F">
        <w:rPr>
          <w:lang w:val="en-GB" w:eastAsia="zh-CN"/>
        </w:rPr>
        <w:t>the PUSCH transmission may be cancelled if SFI indicates DL for a flexible slot.</w:t>
      </w:r>
    </w:p>
    <w:p w14:paraId="73A4798C" w14:textId="6AEAA3C1" w:rsidR="00E93F10" w:rsidRDefault="006C0E1F" w:rsidP="00B42335">
      <w:pPr>
        <w:rPr>
          <w:lang w:val="en-GB" w:eastAsia="zh-CN"/>
        </w:rPr>
      </w:pPr>
      <w:r>
        <w:rPr>
          <w:lang w:val="en-GB" w:eastAsia="zh-CN"/>
        </w:rPr>
        <w:t>For these reasons, when K=1 and when PUSCH transmission of TB processing over multiple slots is not applicable (N=1) it seems preferable to keep legacy behaviour.</w:t>
      </w:r>
      <w:r w:rsidR="005371D6">
        <w:rPr>
          <w:lang w:val="en-GB" w:eastAsia="zh-CN"/>
        </w:rPr>
        <w:t xml:space="preserve"> When TB processing over more than 1 slot is applicable, it is fine to apply available slot counting since there is no corresponding legacy behaviour for that case.</w:t>
      </w:r>
    </w:p>
    <w:p w14:paraId="6A77A209" w14:textId="6C0E1765" w:rsidR="006C0E1F" w:rsidRDefault="009C6708" w:rsidP="00B42335">
      <w:pPr>
        <w:rPr>
          <w:lang w:val="en-GB" w:eastAsia="zh-CN"/>
        </w:rPr>
      </w:pPr>
      <w:r>
        <w:rPr>
          <w:lang w:val="en-GB" w:eastAsia="zh-CN"/>
        </w:rPr>
        <w:t>This can be summarized by the following:</w:t>
      </w:r>
    </w:p>
    <w:p w14:paraId="33286B11" w14:textId="115E5C78" w:rsidR="009C6708" w:rsidRPr="009C6708" w:rsidRDefault="009C6708" w:rsidP="009C6708">
      <w:pPr>
        <w:autoSpaceDE w:val="0"/>
        <w:autoSpaceDN w:val="0"/>
        <w:adjustRightInd w:val="0"/>
        <w:spacing w:after="0" w:line="240" w:lineRule="auto"/>
        <w:jc w:val="left"/>
        <w:rPr>
          <w:b/>
          <w:bCs/>
          <w:i/>
          <w:iCs/>
          <w:lang w:val="en-GB" w:eastAsia="zh-CN"/>
        </w:rPr>
      </w:pPr>
      <w:r w:rsidRPr="009C6708">
        <w:rPr>
          <w:b/>
          <w:bCs/>
          <w:i/>
          <w:iCs/>
          <w:lang w:val="en-GB" w:eastAsia="zh-CN"/>
        </w:rPr>
        <w:t xml:space="preserve">Proposal 1: Available slot counting for Type A PUSCH repetition is only applicable when N </w:t>
      </w:r>
      <w:r w:rsidRPr="009C6708">
        <w:rPr>
          <w:rFonts w:ascii="Symbol" w:hAnsi="Symbol" w:cs="Symbol" w:hint="eastAsia"/>
          <w:b/>
          <w:bCs/>
          <w:i/>
          <w:iCs/>
        </w:rPr>
        <w:t>·</w:t>
      </w:r>
      <w:r w:rsidRPr="009C6708">
        <w:rPr>
          <w:b/>
          <w:bCs/>
          <w:i/>
          <w:iCs/>
          <w:lang w:val="en-GB" w:eastAsia="zh-CN"/>
        </w:rPr>
        <w:t xml:space="preserve"> K &gt; 1</w:t>
      </w:r>
      <w:r w:rsidR="00E93F10">
        <w:rPr>
          <w:b/>
          <w:bCs/>
          <w:i/>
          <w:iCs/>
          <w:lang w:val="en-GB" w:eastAsia="zh-CN"/>
        </w:rPr>
        <w:t>.</w:t>
      </w:r>
    </w:p>
    <w:p w14:paraId="156BB4BF" w14:textId="65A477E1" w:rsidR="009C6708" w:rsidRDefault="009C6708" w:rsidP="009C6708">
      <w:pPr>
        <w:pStyle w:val="Heading1"/>
        <w:rPr>
          <w:szCs w:val="32"/>
        </w:rPr>
      </w:pPr>
      <w:r>
        <w:rPr>
          <w:szCs w:val="32"/>
        </w:rPr>
        <w:lastRenderedPageBreak/>
        <w:t xml:space="preserve">Text proposal for </w:t>
      </w:r>
      <w:r w:rsidR="005371D6">
        <w:rPr>
          <w:szCs w:val="32"/>
        </w:rPr>
        <w:t>TS</w:t>
      </w:r>
      <w:r>
        <w:rPr>
          <w:szCs w:val="32"/>
        </w:rPr>
        <w:t>38.214</w:t>
      </w:r>
    </w:p>
    <w:p w14:paraId="094BC819" w14:textId="0AC9960F" w:rsidR="009C6708" w:rsidRPr="009C6708" w:rsidRDefault="009C6708" w:rsidP="00B42335">
      <w:pPr>
        <w:rPr>
          <w:lang w:val="en-GB" w:eastAsia="zh-CN"/>
        </w:rPr>
      </w:pPr>
      <w:r>
        <w:rPr>
          <w:lang w:val="en-GB" w:eastAsia="zh-CN"/>
        </w:rPr>
        <w:t xml:space="preserve">If the above Proposal is agreed, </w:t>
      </w:r>
      <w:r w:rsidR="003C7A91">
        <w:rPr>
          <w:lang w:val="en-GB" w:eastAsia="zh-CN"/>
        </w:rPr>
        <w:t>a few</w:t>
      </w:r>
      <w:r>
        <w:rPr>
          <w:lang w:val="en-GB" w:eastAsia="zh-CN"/>
        </w:rPr>
        <w:t xml:space="preserve"> </w:t>
      </w:r>
      <w:r w:rsidR="003C7A91">
        <w:rPr>
          <w:lang w:val="en-GB" w:eastAsia="zh-CN"/>
        </w:rPr>
        <w:t xml:space="preserve">minor </w:t>
      </w:r>
      <w:r>
        <w:rPr>
          <w:lang w:val="en-GB" w:eastAsia="zh-CN"/>
        </w:rPr>
        <w:t>change</w:t>
      </w:r>
      <w:r w:rsidR="00C21404">
        <w:rPr>
          <w:lang w:val="en-GB" w:eastAsia="zh-CN"/>
        </w:rPr>
        <w:t>s</w:t>
      </w:r>
      <w:r>
        <w:rPr>
          <w:lang w:val="en-GB" w:eastAsia="zh-CN"/>
        </w:rPr>
        <w:t xml:space="preserve"> </w:t>
      </w:r>
      <w:r w:rsidR="00C21404">
        <w:rPr>
          <w:lang w:val="en-GB" w:eastAsia="zh-CN"/>
        </w:rPr>
        <w:t>are</w:t>
      </w:r>
      <w:r>
        <w:rPr>
          <w:lang w:val="en-GB" w:eastAsia="zh-CN"/>
        </w:rPr>
        <w:t xml:space="preserve"> required on TS38.214</w:t>
      </w:r>
      <w:r w:rsidR="00C21404">
        <w:rPr>
          <w:lang w:val="en-GB" w:eastAsia="zh-CN"/>
        </w:rPr>
        <w:t xml:space="preserve"> as suggested below:</w:t>
      </w:r>
    </w:p>
    <w:tbl>
      <w:tblPr>
        <w:tblStyle w:val="TableGrid"/>
        <w:tblW w:w="9715" w:type="dxa"/>
        <w:tblLook w:val="04A0" w:firstRow="1" w:lastRow="0" w:firstColumn="1" w:lastColumn="0" w:noHBand="0" w:noVBand="1"/>
      </w:tblPr>
      <w:tblGrid>
        <w:gridCol w:w="9715"/>
      </w:tblGrid>
      <w:tr w:rsidR="00C826D4" w14:paraId="023FEF81" w14:textId="77777777" w:rsidTr="005371D6">
        <w:tc>
          <w:tcPr>
            <w:tcW w:w="9715" w:type="dxa"/>
          </w:tcPr>
          <w:p w14:paraId="4B6BEE7A" w14:textId="77777777" w:rsidR="00C826D4" w:rsidRPr="00C826D4" w:rsidRDefault="00C826D4" w:rsidP="00C826D4">
            <w:pPr>
              <w:keepNext/>
              <w:keepLines/>
              <w:spacing w:before="120" w:after="180"/>
              <w:jc w:val="left"/>
              <w:outlineLvl w:val="3"/>
              <w:rPr>
                <w:rFonts w:ascii="Arial" w:eastAsia="Times New Roman" w:hAnsi="Arial" w:cs="Times New Roman"/>
                <w:color w:val="000000"/>
                <w:sz w:val="24"/>
                <w:szCs w:val="20"/>
                <w:lang w:val="en-GB" w:eastAsia="en-US"/>
              </w:rPr>
            </w:pPr>
            <w:bookmarkStart w:id="2" w:name="_Toc11352143"/>
            <w:bookmarkStart w:id="3" w:name="_Toc20318033"/>
            <w:bookmarkStart w:id="4" w:name="_Toc27299931"/>
            <w:bookmarkStart w:id="5" w:name="_Toc29673204"/>
            <w:bookmarkStart w:id="6" w:name="_Toc29673345"/>
            <w:bookmarkStart w:id="7" w:name="_Toc29674338"/>
            <w:bookmarkStart w:id="8" w:name="_Toc36645568"/>
            <w:bookmarkStart w:id="9" w:name="_Toc45810613"/>
            <w:bookmarkStart w:id="10" w:name="_Toc91695483"/>
            <w:r w:rsidRPr="00C826D4">
              <w:rPr>
                <w:rFonts w:ascii="Arial" w:eastAsia="Times New Roman" w:hAnsi="Arial" w:cs="Times New Roman"/>
                <w:color w:val="000000"/>
                <w:sz w:val="24"/>
                <w:szCs w:val="20"/>
                <w:lang w:val="en-GB" w:eastAsia="en-US"/>
              </w:rPr>
              <w:t>6.1.2.1</w:t>
            </w:r>
            <w:r w:rsidRPr="00C826D4">
              <w:rPr>
                <w:rFonts w:ascii="Arial" w:eastAsia="Times New Roman" w:hAnsi="Arial" w:cs="Times New Roman"/>
                <w:color w:val="000000"/>
                <w:sz w:val="24"/>
                <w:szCs w:val="20"/>
                <w:lang w:val="en-GB" w:eastAsia="en-US"/>
              </w:rPr>
              <w:tab/>
              <w:t>Resource allocation in time domain</w:t>
            </w:r>
            <w:bookmarkEnd w:id="2"/>
            <w:bookmarkEnd w:id="3"/>
            <w:bookmarkEnd w:id="4"/>
            <w:bookmarkEnd w:id="5"/>
            <w:bookmarkEnd w:id="6"/>
            <w:bookmarkEnd w:id="7"/>
            <w:bookmarkEnd w:id="8"/>
            <w:bookmarkEnd w:id="9"/>
            <w:bookmarkEnd w:id="10"/>
          </w:p>
          <w:p w14:paraId="7C98AC8C" w14:textId="4345FC1F" w:rsidR="00C826D4" w:rsidRDefault="00C826D4" w:rsidP="00C826D4">
            <w:pPr>
              <w:jc w:val="center"/>
              <w:rPr>
                <w:lang w:val="en-GB" w:eastAsia="zh-CN"/>
              </w:rPr>
            </w:pPr>
            <w:r w:rsidRPr="00C826D4">
              <w:rPr>
                <w:rFonts w:eastAsia="Times New Roman" w:cs="Times New Roman"/>
                <w:sz w:val="20"/>
                <w:szCs w:val="20"/>
                <w:lang w:val="en-GB" w:eastAsia="en-US"/>
              </w:rPr>
              <w:t>&lt;omitted text&gt;</w:t>
            </w:r>
          </w:p>
          <w:p w14:paraId="31B6F01E" w14:textId="77777777" w:rsidR="00C826D4" w:rsidRPr="00C826D4" w:rsidRDefault="00C826D4" w:rsidP="00C826D4">
            <w:pPr>
              <w:spacing w:after="180"/>
              <w:jc w:val="left"/>
              <w:rPr>
                <w:rFonts w:eastAsia="Times New Roman" w:cs="Times New Roman"/>
                <w:sz w:val="20"/>
                <w:szCs w:val="20"/>
                <w:lang w:val="en-GB" w:eastAsia="en-US"/>
              </w:rPr>
            </w:pPr>
            <w:r w:rsidRPr="00C826D4">
              <w:rPr>
                <w:rFonts w:eastAsia="Times New Roman" w:cs="Times New Roman"/>
                <w:sz w:val="20"/>
                <w:szCs w:val="20"/>
                <w:lang w:val="en-GB" w:eastAsia="en-US"/>
              </w:rPr>
              <w:t>For unpaired spectrum:</w:t>
            </w:r>
          </w:p>
          <w:p w14:paraId="52266B97" w14:textId="7EDC6A72" w:rsidR="00C826D4" w:rsidRPr="00C826D4" w:rsidRDefault="00C826D4" w:rsidP="00C826D4">
            <w:pPr>
              <w:spacing w:after="180"/>
              <w:ind w:left="568" w:hanging="284"/>
              <w:jc w:val="left"/>
              <w:rPr>
                <w:rFonts w:eastAsia="Times New Roman" w:cs="Times New Roman"/>
                <w:sz w:val="20"/>
                <w:szCs w:val="20"/>
                <w:lang w:val="en-GB" w:eastAsia="en-US"/>
              </w:rPr>
            </w:pPr>
            <w:r w:rsidRPr="00C826D4">
              <w:rPr>
                <w:rFonts w:eastAsia="Times New Roman" w:cs="Times New Roman"/>
                <w:sz w:val="20"/>
                <w:szCs w:val="20"/>
                <w:lang w:val="en-GB" w:eastAsia="en-US"/>
              </w:rPr>
              <w:t>-</w:t>
            </w:r>
            <w:r w:rsidRPr="00C826D4">
              <w:rPr>
                <w:rFonts w:eastAsia="Times New Roman" w:cs="Times New Roman"/>
                <w:sz w:val="20"/>
                <w:szCs w:val="20"/>
                <w:lang w:val="en-GB" w:eastAsia="en-US"/>
              </w:rPr>
              <w:tab/>
            </w:r>
            <w:r w:rsidRPr="00C826D4">
              <w:rPr>
                <w:rFonts w:eastAsia="Times New Roman" w:cs="Times New Roman"/>
                <w:color w:val="000000"/>
                <w:sz w:val="20"/>
                <w:szCs w:val="20"/>
                <w:lang w:val="en-GB" w:eastAsia="en-US"/>
              </w:rPr>
              <w:t xml:space="preserve">When </w:t>
            </w:r>
            <w:proofErr w:type="spellStart"/>
            <w:r w:rsidRPr="00C826D4">
              <w:rPr>
                <w:rFonts w:eastAsia="Times New Roman" w:cs="Times New Roman"/>
                <w:i/>
                <w:iCs/>
                <w:color w:val="000000"/>
                <w:sz w:val="20"/>
                <w:szCs w:val="20"/>
                <w:lang w:val="en-GB" w:eastAsia="en-US"/>
              </w:rPr>
              <w:t>AvailableSlotCounting</w:t>
            </w:r>
            <w:proofErr w:type="spellEnd"/>
            <w:r w:rsidRPr="00C826D4">
              <w:rPr>
                <w:rFonts w:eastAsia="Times New Roman" w:cs="Times New Roman"/>
                <w:color w:val="000000"/>
                <w:sz w:val="20"/>
                <w:szCs w:val="20"/>
                <w:lang w:val="en-GB" w:eastAsia="en-US"/>
              </w:rPr>
              <w:t xml:space="preserve"> is enabled</w:t>
            </w:r>
            <w:r>
              <w:rPr>
                <w:rFonts w:eastAsia="Times New Roman" w:cs="Times New Roman"/>
                <w:color w:val="000000"/>
                <w:sz w:val="20"/>
                <w:szCs w:val="20"/>
                <w:lang w:val="en-GB" w:eastAsia="en-US"/>
              </w:rPr>
              <w:t xml:space="preserve"> </w:t>
            </w:r>
            <w:r w:rsidRPr="003C7A91">
              <w:rPr>
                <w:rFonts w:eastAsia="Times New Roman" w:cs="Times New Roman"/>
                <w:color w:val="FF0000"/>
                <w:sz w:val="20"/>
                <w:szCs w:val="20"/>
                <w:u w:val="single"/>
                <w:lang w:val="en-GB" w:eastAsia="en-US"/>
              </w:rPr>
              <w:t xml:space="preserve">and in case </w:t>
            </w:r>
            <m:oMath>
              <m:r>
                <w:rPr>
                  <w:rFonts w:ascii="Cambria Math" w:eastAsia="Times New Roman" w:hAnsi="Cambria Math" w:cs="Times New Roman"/>
                  <w:color w:val="FF0000"/>
                  <w:sz w:val="20"/>
                  <w:szCs w:val="20"/>
                  <w:u w:val="single"/>
                  <w:lang w:val="en-GB" w:eastAsia="en-US"/>
                </w:rPr>
                <m:t>N∙K&gt;1</m:t>
              </m:r>
              <m:r>
                <w:rPr>
                  <w:rFonts w:ascii="Cambria Math" w:eastAsia="Times New Roman" w:hAnsi="Cambria Math" w:cs="Times New Roman"/>
                  <w:color w:val="FF0000"/>
                  <w:sz w:val="20"/>
                  <w:szCs w:val="20"/>
                  <w:lang w:val="en-GB" w:eastAsia="en-US"/>
                </w:rPr>
                <m:t xml:space="preserve"> </m:t>
              </m:r>
            </m:oMath>
            <w:r w:rsidRPr="00C826D4">
              <w:rPr>
                <w:rFonts w:eastAsia="Times New Roman" w:cs="Times New Roman"/>
                <w:sz w:val="20"/>
                <w:szCs w:val="20"/>
                <w:lang w:val="en-GB" w:eastAsia="en-US"/>
              </w:rPr>
              <w:t xml:space="preserve">, the UE determines </w:t>
            </w:r>
            <m:oMath>
              <m:r>
                <w:rPr>
                  <w:rFonts w:ascii="Cambria Math" w:eastAsia="Times New Roman" w:hAnsi="Cambria Math" w:cs="Times New Roman"/>
                  <w:sz w:val="20"/>
                  <w:szCs w:val="20"/>
                  <w:lang w:val="en-GB" w:eastAsia="en-US"/>
                </w:rPr>
                <m:t>N∙K</m:t>
              </m:r>
            </m:oMath>
            <w:r w:rsidRPr="00C826D4">
              <w:rPr>
                <w:rFonts w:eastAsia="Times New Roman" w:cs="Times New Roman"/>
                <w:sz w:val="20"/>
                <w:szCs w:val="20"/>
                <w:lang w:val="en-GB" w:eastAsia="en-US"/>
              </w:rPr>
              <w:t xml:space="preserve"> slots for a PUSCH transmission of a PUSCH repetition type A scheduled by DCI format 0_1 or 0_2, based on </w:t>
            </w:r>
            <w:proofErr w:type="spellStart"/>
            <w:r w:rsidRPr="00C826D4">
              <w:rPr>
                <w:rFonts w:eastAsia="Times New Roman" w:cs="Times New Roman"/>
                <w:i/>
                <w:sz w:val="20"/>
                <w:szCs w:val="20"/>
                <w:lang w:val="en-GB" w:eastAsia="en-US"/>
              </w:rPr>
              <w:t>tdd</w:t>
            </w:r>
            <w:proofErr w:type="spellEnd"/>
            <w:r w:rsidRPr="00C826D4">
              <w:rPr>
                <w:rFonts w:eastAsia="Times New Roman" w:cs="Times New Roman"/>
                <w:i/>
                <w:sz w:val="20"/>
                <w:szCs w:val="20"/>
                <w:lang w:val="en-GB" w:eastAsia="en-US"/>
              </w:rPr>
              <w:t>-UL-DL-</w:t>
            </w:r>
            <w:proofErr w:type="spellStart"/>
            <w:r w:rsidRPr="00C826D4">
              <w:rPr>
                <w:rFonts w:eastAsia="Times New Roman" w:cs="Times New Roman"/>
                <w:i/>
                <w:sz w:val="20"/>
                <w:szCs w:val="20"/>
                <w:lang w:val="en-GB" w:eastAsia="en-US"/>
              </w:rPr>
              <w:t>ConfigurationCommon</w:t>
            </w:r>
            <w:proofErr w:type="spellEnd"/>
            <w:r w:rsidRPr="00C826D4">
              <w:rPr>
                <w:rFonts w:eastAsia="Times New Roman" w:cs="Times New Roman"/>
                <w:sz w:val="20"/>
                <w:szCs w:val="20"/>
                <w:lang w:val="en-GB" w:eastAsia="en-US"/>
              </w:rPr>
              <w:t>,</w:t>
            </w:r>
            <w:r w:rsidRPr="00C826D4">
              <w:rPr>
                <w:rFonts w:eastAsia="Times New Roman" w:cs="Times New Roman"/>
                <w:i/>
                <w:sz w:val="20"/>
                <w:szCs w:val="20"/>
                <w:lang w:val="en-GB" w:eastAsia="en-US"/>
              </w:rPr>
              <w:t xml:space="preserve"> </w:t>
            </w:r>
            <w:proofErr w:type="spellStart"/>
            <w:r w:rsidRPr="00C826D4">
              <w:rPr>
                <w:rFonts w:eastAsia="Times New Roman" w:cs="Times New Roman"/>
                <w:i/>
                <w:sz w:val="20"/>
                <w:szCs w:val="20"/>
                <w:lang w:val="en-GB" w:eastAsia="en-US"/>
              </w:rPr>
              <w:t>tdd</w:t>
            </w:r>
            <w:proofErr w:type="spellEnd"/>
            <w:r w:rsidRPr="00C826D4">
              <w:rPr>
                <w:rFonts w:eastAsia="Times New Roman" w:cs="Times New Roman"/>
                <w:i/>
                <w:sz w:val="20"/>
                <w:szCs w:val="20"/>
                <w:lang w:val="en-GB" w:eastAsia="en-US"/>
              </w:rPr>
              <w:t>-UL-DL-</w:t>
            </w:r>
            <w:proofErr w:type="spellStart"/>
            <w:r w:rsidRPr="00C826D4">
              <w:rPr>
                <w:rFonts w:eastAsia="Times New Roman" w:cs="Times New Roman"/>
                <w:i/>
                <w:sz w:val="20"/>
                <w:szCs w:val="20"/>
                <w:lang w:val="en-GB" w:eastAsia="en-US"/>
              </w:rPr>
              <w:t>ConfigurationDedicated</w:t>
            </w:r>
            <w:proofErr w:type="spellEnd"/>
            <w:r w:rsidRPr="00C826D4">
              <w:rPr>
                <w:rFonts w:eastAsia="Times New Roman" w:cs="Times New Roman"/>
                <w:sz w:val="20"/>
                <w:szCs w:val="20"/>
                <w:lang w:val="en-GB" w:eastAsia="en-US"/>
              </w:rPr>
              <w:t xml:space="preserve"> </w:t>
            </w:r>
            <w:r w:rsidRPr="00C826D4">
              <w:rPr>
                <w:rFonts w:eastAsia="Times New Roman" w:cs="Times New Roman"/>
                <w:i/>
                <w:sz w:val="20"/>
                <w:szCs w:val="20"/>
                <w:lang w:val="en-GB" w:eastAsia="en-US"/>
              </w:rPr>
              <w:t xml:space="preserve">and </w:t>
            </w:r>
            <w:proofErr w:type="spellStart"/>
            <w:r w:rsidRPr="00C826D4">
              <w:rPr>
                <w:rFonts w:eastAsia="Times New Roman" w:cs="Times New Roman"/>
                <w:i/>
                <w:sz w:val="20"/>
                <w:szCs w:val="20"/>
                <w:lang w:val="en-GB" w:eastAsia="en-US"/>
              </w:rPr>
              <w:t>ssb-PositionsInBurst</w:t>
            </w:r>
            <w:proofErr w:type="spellEnd"/>
            <w:r w:rsidRPr="00C826D4">
              <w:rPr>
                <w:rFonts w:eastAsia="Times New Roman" w:cs="Times New Roman"/>
                <w:sz w:val="20"/>
                <w:szCs w:val="20"/>
                <w:lang w:val="en-GB" w:eastAsia="en-US"/>
              </w:rPr>
              <w:t>, and the TDRA information field value in the DCI format 0_1 or 0_2.</w:t>
            </w:r>
          </w:p>
          <w:p w14:paraId="26FA5EA4" w14:textId="77777777" w:rsidR="00C826D4" w:rsidRPr="00C826D4" w:rsidRDefault="00C826D4" w:rsidP="00C826D4">
            <w:pPr>
              <w:spacing w:after="180"/>
              <w:ind w:left="851" w:hanging="284"/>
              <w:jc w:val="left"/>
              <w:rPr>
                <w:rFonts w:eastAsia="Times New Roman" w:cs="Times New Roman"/>
                <w:sz w:val="20"/>
                <w:szCs w:val="20"/>
                <w:lang w:val="en-GB" w:eastAsia="en-US"/>
              </w:rPr>
            </w:pPr>
            <w:r w:rsidRPr="00C826D4">
              <w:rPr>
                <w:rFonts w:eastAsia="Times New Roman" w:cs="Times New Roman"/>
                <w:sz w:val="20"/>
                <w:szCs w:val="20"/>
                <w:lang w:val="en-GB" w:eastAsia="en-US"/>
              </w:rPr>
              <w:t>-</w:t>
            </w:r>
            <w:r w:rsidRPr="00C826D4">
              <w:rPr>
                <w:rFonts w:eastAsia="Times New Roman" w:cs="Times New Roman"/>
                <w:sz w:val="20"/>
                <w:szCs w:val="20"/>
                <w:lang w:val="en-GB" w:eastAsia="en-US"/>
              </w:rPr>
              <w:tab/>
              <w:t xml:space="preserve">A </w:t>
            </w:r>
            <w:r w:rsidRPr="00C826D4">
              <w:rPr>
                <w:rFonts w:eastAsia="Batang" w:cs="Times New Roman"/>
                <w:kern w:val="24"/>
                <w:sz w:val="20"/>
                <w:szCs w:val="20"/>
                <w:lang w:val="en-GB" w:eastAsia="en-US"/>
              </w:rPr>
              <w:t xml:space="preserve">slot is not counted in the number of </w:t>
            </w:r>
            <m:oMath>
              <m:r>
                <w:rPr>
                  <w:rFonts w:ascii="Cambria Math" w:eastAsia="Times New Roman" w:hAnsi="Cambria Math" w:cs="Times New Roman"/>
                  <w:sz w:val="20"/>
                  <w:szCs w:val="20"/>
                  <w:lang w:val="en-GB" w:eastAsia="en-US"/>
                </w:rPr>
                <m:t>N∙K</m:t>
              </m:r>
            </m:oMath>
            <w:r w:rsidRPr="00C826D4">
              <w:rPr>
                <w:rFonts w:eastAsia="Batang" w:cs="Times New Roman"/>
                <w:kern w:val="24"/>
                <w:sz w:val="20"/>
                <w:szCs w:val="20"/>
                <w:lang w:val="en-GB" w:eastAsia="en-US"/>
              </w:rPr>
              <w:t xml:space="preserve"> slots </w:t>
            </w:r>
            <w:r w:rsidRPr="00C826D4">
              <w:rPr>
                <w:rFonts w:eastAsia="Times New Roman" w:cs="Times New Roman"/>
                <w:sz w:val="20"/>
                <w:szCs w:val="20"/>
                <w:lang w:val="en-GB" w:eastAsia="en-US"/>
              </w:rPr>
              <w:t xml:space="preserve">for PUSCH transmission of a PUSCH repetition Type A scheduled by DCI format 0_1 or 0_2 if at least one of the symbols indicated by the indexed row of the used resource allocation table in the slot overlaps with a DL symbol indicated by </w:t>
            </w:r>
            <w:proofErr w:type="spellStart"/>
            <w:r w:rsidRPr="00C826D4">
              <w:rPr>
                <w:rFonts w:eastAsia="Times New Roman" w:cs="Times New Roman"/>
                <w:i/>
                <w:iCs/>
                <w:sz w:val="20"/>
                <w:szCs w:val="20"/>
                <w:lang w:val="en-GB" w:eastAsia="en-US"/>
              </w:rPr>
              <w:t>tdd</w:t>
            </w:r>
            <w:proofErr w:type="spellEnd"/>
            <w:r w:rsidRPr="00C826D4">
              <w:rPr>
                <w:rFonts w:eastAsia="Times New Roman" w:cs="Times New Roman"/>
                <w:i/>
                <w:iCs/>
                <w:sz w:val="20"/>
                <w:szCs w:val="20"/>
                <w:lang w:val="en-GB" w:eastAsia="en-US"/>
              </w:rPr>
              <w:t>-UL-DL-</w:t>
            </w:r>
            <w:proofErr w:type="spellStart"/>
            <w:r w:rsidRPr="00C826D4">
              <w:rPr>
                <w:rFonts w:eastAsia="Times New Roman" w:cs="Times New Roman"/>
                <w:i/>
                <w:iCs/>
                <w:sz w:val="20"/>
                <w:szCs w:val="20"/>
                <w:lang w:val="en-GB" w:eastAsia="en-US"/>
              </w:rPr>
              <w:t>ConfigurationCommon</w:t>
            </w:r>
            <w:proofErr w:type="spellEnd"/>
            <w:r w:rsidRPr="00C826D4">
              <w:rPr>
                <w:rFonts w:eastAsia="Times New Roman" w:cs="Times New Roman"/>
                <w:sz w:val="20"/>
                <w:szCs w:val="20"/>
                <w:lang w:val="en-GB" w:eastAsia="en-US"/>
              </w:rPr>
              <w:t xml:space="preserve"> or </w:t>
            </w:r>
            <w:proofErr w:type="spellStart"/>
            <w:r w:rsidRPr="00C826D4">
              <w:rPr>
                <w:rFonts w:eastAsia="Times New Roman" w:cs="Times New Roman"/>
                <w:i/>
                <w:iCs/>
                <w:sz w:val="20"/>
                <w:szCs w:val="20"/>
                <w:lang w:val="en-GB" w:eastAsia="en-US"/>
              </w:rPr>
              <w:t>tdd</w:t>
            </w:r>
            <w:proofErr w:type="spellEnd"/>
            <w:r w:rsidRPr="00C826D4">
              <w:rPr>
                <w:rFonts w:eastAsia="Times New Roman" w:cs="Times New Roman"/>
                <w:i/>
                <w:iCs/>
                <w:sz w:val="20"/>
                <w:szCs w:val="20"/>
                <w:lang w:val="en-GB" w:eastAsia="en-US"/>
              </w:rPr>
              <w:t>-UL-DL-</w:t>
            </w:r>
            <w:proofErr w:type="spellStart"/>
            <w:r w:rsidRPr="00C826D4">
              <w:rPr>
                <w:rFonts w:eastAsia="Times New Roman" w:cs="Times New Roman"/>
                <w:i/>
                <w:iCs/>
                <w:sz w:val="20"/>
                <w:szCs w:val="20"/>
                <w:lang w:val="en-GB" w:eastAsia="en-US"/>
              </w:rPr>
              <w:t>ConfigurationDedicated</w:t>
            </w:r>
            <w:proofErr w:type="spellEnd"/>
            <w:r w:rsidRPr="00C826D4">
              <w:rPr>
                <w:rFonts w:eastAsia="Times New Roman" w:cs="Times New Roman"/>
                <w:i/>
                <w:iCs/>
                <w:sz w:val="20"/>
                <w:szCs w:val="20"/>
                <w:lang w:val="en-GB" w:eastAsia="en-US"/>
              </w:rPr>
              <w:t xml:space="preserve"> </w:t>
            </w:r>
            <w:r w:rsidRPr="00C826D4">
              <w:rPr>
                <w:rFonts w:eastAsia="Times New Roman" w:cs="Times New Roman"/>
                <w:sz w:val="20"/>
                <w:szCs w:val="20"/>
                <w:lang w:val="en-GB" w:eastAsia="en-US"/>
              </w:rPr>
              <w:t xml:space="preserve">if provided, or a symbol of an SS/PBCH block with index provided by </w:t>
            </w:r>
            <w:proofErr w:type="spellStart"/>
            <w:r w:rsidRPr="00C826D4">
              <w:rPr>
                <w:rFonts w:eastAsia="Times New Roman" w:cs="Times New Roman"/>
                <w:i/>
                <w:iCs/>
                <w:sz w:val="20"/>
                <w:szCs w:val="20"/>
                <w:lang w:val="en-GB" w:eastAsia="en-US"/>
              </w:rPr>
              <w:t>ssb-PositionsInBurst</w:t>
            </w:r>
            <w:proofErr w:type="spellEnd"/>
            <w:r w:rsidRPr="00C826D4">
              <w:rPr>
                <w:rFonts w:eastAsia="Times New Roman" w:cs="Times New Roman"/>
                <w:sz w:val="20"/>
                <w:szCs w:val="20"/>
                <w:lang w:val="en-GB" w:eastAsia="en-US"/>
              </w:rPr>
              <w:t>.</w:t>
            </w:r>
          </w:p>
          <w:p w14:paraId="6E0D8ACC" w14:textId="77777777" w:rsidR="00C826D4" w:rsidRPr="00C826D4" w:rsidRDefault="00C826D4" w:rsidP="00C826D4">
            <w:pPr>
              <w:spacing w:after="180"/>
              <w:ind w:left="568" w:hanging="284"/>
              <w:jc w:val="left"/>
              <w:rPr>
                <w:rFonts w:eastAsia="Times New Roman" w:cs="Times New Roman"/>
                <w:sz w:val="20"/>
                <w:szCs w:val="20"/>
                <w:lang w:val="en-GB" w:eastAsia="en-US"/>
              </w:rPr>
            </w:pPr>
            <w:r w:rsidRPr="00C826D4">
              <w:rPr>
                <w:rFonts w:eastAsia="Times New Roman" w:cs="Times New Roman"/>
                <w:color w:val="000000"/>
                <w:sz w:val="20"/>
                <w:szCs w:val="20"/>
                <w:lang w:val="en-GB" w:eastAsia="en-US"/>
              </w:rPr>
              <w:t>-</w:t>
            </w:r>
            <w:r w:rsidRPr="00C826D4">
              <w:rPr>
                <w:rFonts w:eastAsia="Times New Roman" w:cs="Times New Roman"/>
                <w:color w:val="000000"/>
                <w:sz w:val="20"/>
                <w:szCs w:val="20"/>
                <w:lang w:val="en-GB" w:eastAsia="en-US"/>
              </w:rPr>
              <w:tab/>
              <w:t>Otherwise</w:t>
            </w:r>
            <w:r w:rsidRPr="00C826D4">
              <w:rPr>
                <w:rFonts w:eastAsia="Times New Roman" w:cs="Times New Roman"/>
                <w:sz w:val="20"/>
                <w:szCs w:val="20"/>
                <w:lang w:val="en-GB" w:eastAsia="en-US"/>
              </w:rPr>
              <w:t xml:space="preserve">, the UE determines </w:t>
            </w:r>
            <m:oMath>
              <m:r>
                <w:rPr>
                  <w:rFonts w:ascii="Cambria Math" w:eastAsia="Times New Roman" w:hAnsi="Cambria Math" w:cs="Times New Roman"/>
                  <w:sz w:val="20"/>
                  <w:szCs w:val="20"/>
                  <w:lang w:val="en-GB" w:eastAsia="en-US"/>
                </w:rPr>
                <m:t>N∙K</m:t>
              </m:r>
            </m:oMath>
            <w:r w:rsidRPr="00C826D4">
              <w:rPr>
                <w:rFonts w:eastAsia="Times New Roman" w:cs="Times New Roman"/>
                <w:sz w:val="20"/>
                <w:szCs w:val="20"/>
                <w:lang w:val="en-GB" w:eastAsia="en-US"/>
              </w:rPr>
              <w:t xml:space="preserve"> consecutive slots for a PUSCH transmission of a PUSCH repetition type A scheduled by DCI format 0_1 or 0_2, based on the TDRA information field value in the DCI format 0_1 or 0_2.</w:t>
            </w:r>
          </w:p>
          <w:p w14:paraId="1892B06B" w14:textId="77777777" w:rsidR="00C826D4" w:rsidRPr="00C826D4" w:rsidRDefault="00C826D4" w:rsidP="00C826D4">
            <w:pPr>
              <w:spacing w:after="180"/>
              <w:ind w:left="568" w:hanging="284"/>
              <w:jc w:val="left"/>
              <w:rPr>
                <w:rFonts w:eastAsia="Times New Roman" w:cs="Times New Roman"/>
                <w:sz w:val="20"/>
                <w:szCs w:val="20"/>
                <w:lang w:val="en-GB" w:eastAsia="en-US"/>
              </w:rPr>
            </w:pPr>
            <w:r w:rsidRPr="00C826D4">
              <w:rPr>
                <w:rFonts w:eastAsia="Times New Roman" w:cs="Times New Roman"/>
                <w:sz w:val="20"/>
                <w:szCs w:val="20"/>
                <w:lang w:val="en-GB" w:eastAsia="en-US"/>
              </w:rPr>
              <w:t>-</w:t>
            </w:r>
            <w:r w:rsidRPr="00C826D4">
              <w:rPr>
                <w:rFonts w:eastAsia="Times New Roman" w:cs="Times New Roman"/>
                <w:sz w:val="20"/>
                <w:szCs w:val="20"/>
                <w:lang w:val="en-GB" w:eastAsia="en-US"/>
              </w:rPr>
              <w:tab/>
              <w:t xml:space="preserve">The UE determines </w:t>
            </w:r>
            <m:oMath>
              <m:r>
                <w:rPr>
                  <w:rFonts w:ascii="Cambria Math" w:eastAsia="Times New Roman" w:hAnsi="Cambria Math" w:cs="Times New Roman"/>
                  <w:sz w:val="20"/>
                  <w:szCs w:val="20"/>
                  <w:lang w:val="en-GB" w:eastAsia="en-US"/>
                </w:rPr>
                <m:t>N∙K</m:t>
              </m:r>
            </m:oMath>
            <w:r w:rsidRPr="00C826D4">
              <w:rPr>
                <w:rFonts w:eastAsia="Times New Roman" w:cs="Times New Roman"/>
                <w:sz w:val="20"/>
                <w:szCs w:val="20"/>
                <w:lang w:val="en-GB" w:eastAsia="en-US"/>
              </w:rPr>
              <w:t xml:space="preserve"> slots for a PUSCH transmission of TB processing over multiple slots scheduled by DCI format 0_1 or 0_2, based on </w:t>
            </w:r>
            <w:proofErr w:type="spellStart"/>
            <w:r w:rsidRPr="00C826D4">
              <w:rPr>
                <w:rFonts w:eastAsia="Times New Roman" w:cs="Times New Roman"/>
                <w:i/>
                <w:sz w:val="20"/>
                <w:szCs w:val="20"/>
                <w:lang w:val="en-GB" w:eastAsia="en-US"/>
              </w:rPr>
              <w:t>tdd</w:t>
            </w:r>
            <w:proofErr w:type="spellEnd"/>
            <w:r w:rsidRPr="00C826D4">
              <w:rPr>
                <w:rFonts w:eastAsia="Times New Roman" w:cs="Times New Roman"/>
                <w:i/>
                <w:sz w:val="20"/>
                <w:szCs w:val="20"/>
                <w:lang w:val="en-GB" w:eastAsia="en-US"/>
              </w:rPr>
              <w:t>-UL-DL-</w:t>
            </w:r>
            <w:proofErr w:type="spellStart"/>
            <w:r w:rsidRPr="00C826D4">
              <w:rPr>
                <w:rFonts w:eastAsia="Times New Roman" w:cs="Times New Roman"/>
                <w:i/>
                <w:sz w:val="20"/>
                <w:szCs w:val="20"/>
                <w:lang w:val="en-GB" w:eastAsia="en-US"/>
              </w:rPr>
              <w:t>ConfigurationCommon</w:t>
            </w:r>
            <w:proofErr w:type="spellEnd"/>
            <w:r w:rsidRPr="00C826D4">
              <w:rPr>
                <w:rFonts w:eastAsia="Times New Roman" w:cs="Times New Roman"/>
                <w:sz w:val="20"/>
                <w:szCs w:val="20"/>
                <w:lang w:val="en-GB" w:eastAsia="en-US"/>
              </w:rPr>
              <w:t xml:space="preserve">, </w:t>
            </w:r>
            <w:proofErr w:type="spellStart"/>
            <w:r w:rsidRPr="00C826D4">
              <w:rPr>
                <w:rFonts w:eastAsia="Times New Roman" w:cs="Times New Roman"/>
                <w:i/>
                <w:sz w:val="20"/>
                <w:szCs w:val="20"/>
                <w:lang w:val="en-GB" w:eastAsia="en-US"/>
              </w:rPr>
              <w:t>tdd</w:t>
            </w:r>
            <w:proofErr w:type="spellEnd"/>
            <w:r w:rsidRPr="00C826D4">
              <w:rPr>
                <w:rFonts w:eastAsia="Times New Roman" w:cs="Times New Roman"/>
                <w:i/>
                <w:sz w:val="20"/>
                <w:szCs w:val="20"/>
                <w:lang w:val="en-GB" w:eastAsia="en-US"/>
              </w:rPr>
              <w:t>-UL-DL-</w:t>
            </w:r>
            <w:proofErr w:type="spellStart"/>
            <w:r w:rsidRPr="00C826D4">
              <w:rPr>
                <w:rFonts w:eastAsia="Times New Roman" w:cs="Times New Roman"/>
                <w:i/>
                <w:sz w:val="20"/>
                <w:szCs w:val="20"/>
                <w:lang w:val="en-GB" w:eastAsia="en-US"/>
              </w:rPr>
              <w:t>ConfigurationDedicated</w:t>
            </w:r>
            <w:proofErr w:type="spellEnd"/>
            <w:r w:rsidRPr="00C826D4">
              <w:rPr>
                <w:rFonts w:eastAsia="Times New Roman" w:cs="Times New Roman"/>
                <w:sz w:val="20"/>
                <w:szCs w:val="20"/>
                <w:lang w:val="en-GB" w:eastAsia="en-US"/>
              </w:rPr>
              <w:t xml:space="preserve"> and </w:t>
            </w:r>
            <w:proofErr w:type="spellStart"/>
            <w:r w:rsidRPr="00C826D4">
              <w:rPr>
                <w:rFonts w:eastAsia="Times New Roman" w:cs="Times New Roman"/>
                <w:i/>
                <w:sz w:val="20"/>
                <w:szCs w:val="20"/>
                <w:lang w:val="en-GB" w:eastAsia="en-US"/>
              </w:rPr>
              <w:t>ssb-PositionsInBurst</w:t>
            </w:r>
            <w:proofErr w:type="spellEnd"/>
            <w:r w:rsidRPr="00C826D4">
              <w:rPr>
                <w:rFonts w:eastAsia="Times New Roman" w:cs="Times New Roman"/>
                <w:sz w:val="20"/>
                <w:szCs w:val="20"/>
                <w:lang w:val="en-GB" w:eastAsia="en-US"/>
              </w:rPr>
              <w:t>, and the TDRA information field value in the DCI format 0_1 or 0_2.</w:t>
            </w:r>
          </w:p>
          <w:p w14:paraId="4E86B989" w14:textId="77777777" w:rsidR="00C826D4" w:rsidRPr="00C826D4" w:rsidRDefault="00C826D4" w:rsidP="00C826D4">
            <w:pPr>
              <w:spacing w:after="180"/>
              <w:ind w:left="851" w:hanging="284"/>
              <w:jc w:val="left"/>
              <w:rPr>
                <w:rFonts w:eastAsia="Times New Roman" w:cs="Times New Roman"/>
                <w:sz w:val="20"/>
                <w:szCs w:val="20"/>
                <w:lang w:val="en-GB" w:eastAsia="en-US"/>
              </w:rPr>
            </w:pPr>
            <w:r w:rsidRPr="00C826D4">
              <w:rPr>
                <w:rFonts w:eastAsia="Times New Roman" w:cs="Times New Roman"/>
                <w:sz w:val="20"/>
                <w:szCs w:val="20"/>
                <w:lang w:val="en-GB" w:eastAsia="en-US"/>
              </w:rPr>
              <w:t>-</w:t>
            </w:r>
            <w:r w:rsidRPr="00C826D4">
              <w:rPr>
                <w:rFonts w:eastAsia="Times New Roman" w:cs="Times New Roman"/>
                <w:sz w:val="20"/>
                <w:szCs w:val="20"/>
                <w:lang w:val="en-GB" w:eastAsia="en-US"/>
              </w:rPr>
              <w:tab/>
              <w:t xml:space="preserve">A </w:t>
            </w:r>
            <w:r w:rsidRPr="00C826D4">
              <w:rPr>
                <w:rFonts w:eastAsia="Batang" w:cs="Times New Roman"/>
                <w:kern w:val="24"/>
                <w:sz w:val="20"/>
                <w:szCs w:val="20"/>
                <w:lang w:val="en-GB" w:eastAsia="en-US"/>
              </w:rPr>
              <w:t xml:space="preserve">slot is not counted in the number of </w:t>
            </w:r>
            <m:oMath>
              <m:r>
                <w:rPr>
                  <w:rFonts w:ascii="Cambria Math" w:eastAsia="Times New Roman" w:hAnsi="Cambria Math" w:cs="Times New Roman"/>
                  <w:sz w:val="20"/>
                  <w:szCs w:val="20"/>
                  <w:lang w:val="en-GB" w:eastAsia="en-US"/>
                </w:rPr>
                <m:t>N∙K</m:t>
              </m:r>
            </m:oMath>
            <w:r w:rsidRPr="00C826D4">
              <w:rPr>
                <w:rFonts w:eastAsia="Batang" w:cs="Times New Roman"/>
                <w:kern w:val="24"/>
                <w:sz w:val="20"/>
                <w:szCs w:val="20"/>
                <w:lang w:val="en-GB" w:eastAsia="en-US"/>
              </w:rPr>
              <w:t xml:space="preserve"> slots </w:t>
            </w:r>
            <w:r w:rsidRPr="00C826D4">
              <w:rPr>
                <w:rFonts w:eastAsia="Times New Roman" w:cs="Times New Roman"/>
                <w:sz w:val="20"/>
                <w:szCs w:val="20"/>
                <w:lang w:val="en-GB" w:eastAsia="en-US"/>
              </w:rPr>
              <w:t xml:space="preserve">for a PUSCH transmission of TB processing over multiple slots if at least one of the symbols indicated by the indexed row of the used resource allocation table in the slot overlaps with a DL symbol indicated by </w:t>
            </w:r>
            <w:proofErr w:type="spellStart"/>
            <w:r w:rsidRPr="00C826D4">
              <w:rPr>
                <w:rFonts w:eastAsia="Times New Roman" w:cs="Times New Roman"/>
                <w:i/>
                <w:iCs/>
                <w:sz w:val="20"/>
                <w:szCs w:val="20"/>
                <w:lang w:val="en-GB" w:eastAsia="en-US"/>
              </w:rPr>
              <w:t>tdd</w:t>
            </w:r>
            <w:proofErr w:type="spellEnd"/>
            <w:r w:rsidRPr="00C826D4">
              <w:rPr>
                <w:rFonts w:eastAsia="Times New Roman" w:cs="Times New Roman"/>
                <w:i/>
                <w:iCs/>
                <w:sz w:val="20"/>
                <w:szCs w:val="20"/>
                <w:lang w:val="en-GB" w:eastAsia="en-US"/>
              </w:rPr>
              <w:t>-UL-DL-</w:t>
            </w:r>
            <w:proofErr w:type="spellStart"/>
            <w:r w:rsidRPr="00C826D4">
              <w:rPr>
                <w:rFonts w:eastAsia="Times New Roman" w:cs="Times New Roman"/>
                <w:i/>
                <w:iCs/>
                <w:sz w:val="20"/>
                <w:szCs w:val="20"/>
                <w:lang w:val="en-GB" w:eastAsia="en-US"/>
              </w:rPr>
              <w:t>ConfigurationCommon</w:t>
            </w:r>
            <w:proofErr w:type="spellEnd"/>
            <w:r w:rsidRPr="00C826D4">
              <w:rPr>
                <w:rFonts w:eastAsia="Times New Roman" w:cs="Times New Roman"/>
                <w:sz w:val="20"/>
                <w:szCs w:val="20"/>
                <w:lang w:val="en-GB" w:eastAsia="en-US"/>
              </w:rPr>
              <w:t xml:space="preserve"> or </w:t>
            </w:r>
            <w:proofErr w:type="spellStart"/>
            <w:r w:rsidRPr="00C826D4">
              <w:rPr>
                <w:rFonts w:eastAsia="Times New Roman" w:cs="Times New Roman"/>
                <w:i/>
                <w:iCs/>
                <w:sz w:val="20"/>
                <w:szCs w:val="20"/>
                <w:lang w:val="en-GB" w:eastAsia="en-US"/>
              </w:rPr>
              <w:t>tdd</w:t>
            </w:r>
            <w:proofErr w:type="spellEnd"/>
            <w:r w:rsidRPr="00C826D4">
              <w:rPr>
                <w:rFonts w:eastAsia="Times New Roman" w:cs="Times New Roman"/>
                <w:i/>
                <w:iCs/>
                <w:sz w:val="20"/>
                <w:szCs w:val="20"/>
                <w:lang w:val="en-GB" w:eastAsia="en-US"/>
              </w:rPr>
              <w:t>-UL-DL-</w:t>
            </w:r>
            <w:proofErr w:type="spellStart"/>
            <w:r w:rsidRPr="00C826D4">
              <w:rPr>
                <w:rFonts w:eastAsia="Times New Roman" w:cs="Times New Roman"/>
                <w:i/>
                <w:iCs/>
                <w:sz w:val="20"/>
                <w:szCs w:val="20"/>
                <w:lang w:val="en-GB" w:eastAsia="en-US"/>
              </w:rPr>
              <w:t>ConfigurationDedicated</w:t>
            </w:r>
            <w:proofErr w:type="spellEnd"/>
            <w:r w:rsidRPr="00C826D4">
              <w:rPr>
                <w:rFonts w:eastAsia="Times New Roman" w:cs="Times New Roman"/>
                <w:i/>
                <w:iCs/>
                <w:sz w:val="20"/>
                <w:szCs w:val="20"/>
                <w:lang w:val="en-GB" w:eastAsia="en-US"/>
              </w:rPr>
              <w:t xml:space="preserve"> </w:t>
            </w:r>
            <w:r w:rsidRPr="00C826D4">
              <w:rPr>
                <w:rFonts w:eastAsia="Times New Roman" w:cs="Times New Roman"/>
                <w:sz w:val="20"/>
                <w:szCs w:val="20"/>
                <w:lang w:val="en-GB" w:eastAsia="en-US"/>
              </w:rPr>
              <w:t xml:space="preserve">if provided, or a symbol of an SS/PBCH block with index provided by </w:t>
            </w:r>
            <w:proofErr w:type="spellStart"/>
            <w:r w:rsidRPr="00C826D4">
              <w:rPr>
                <w:rFonts w:eastAsia="Times New Roman" w:cs="Times New Roman"/>
                <w:i/>
                <w:iCs/>
                <w:sz w:val="20"/>
                <w:szCs w:val="20"/>
                <w:lang w:val="en-GB" w:eastAsia="en-US"/>
              </w:rPr>
              <w:t>ssb-PositionsInBurst</w:t>
            </w:r>
            <w:proofErr w:type="spellEnd"/>
            <w:r w:rsidRPr="00C826D4">
              <w:rPr>
                <w:rFonts w:eastAsia="Times New Roman" w:cs="Times New Roman"/>
                <w:sz w:val="20"/>
                <w:szCs w:val="20"/>
                <w:lang w:val="en-GB" w:eastAsia="en-US"/>
              </w:rPr>
              <w:t>.</w:t>
            </w:r>
          </w:p>
          <w:p w14:paraId="21888D3F" w14:textId="1264EB53" w:rsidR="00C826D4" w:rsidRPr="00C826D4" w:rsidRDefault="00C826D4" w:rsidP="00C826D4">
            <w:pPr>
              <w:spacing w:after="180"/>
              <w:ind w:left="568" w:hanging="284"/>
              <w:jc w:val="left"/>
              <w:rPr>
                <w:rFonts w:eastAsia="Times New Roman" w:cs="Times New Roman"/>
                <w:sz w:val="20"/>
                <w:szCs w:val="20"/>
                <w:lang w:val="en-GB" w:eastAsia="en-US"/>
              </w:rPr>
            </w:pPr>
            <w:r w:rsidRPr="00C826D4">
              <w:rPr>
                <w:rFonts w:eastAsia="Times New Roman" w:cs="Times New Roman"/>
                <w:sz w:val="20"/>
                <w:szCs w:val="20"/>
                <w:lang w:val="en-GB" w:eastAsia="en-US"/>
              </w:rPr>
              <w:t>-</w:t>
            </w:r>
            <w:r w:rsidRPr="00C826D4">
              <w:rPr>
                <w:rFonts w:eastAsia="Times New Roman" w:cs="Times New Roman"/>
                <w:sz w:val="20"/>
                <w:szCs w:val="20"/>
                <w:lang w:val="en-GB" w:eastAsia="en-US"/>
              </w:rPr>
              <w:tab/>
            </w:r>
            <w:r w:rsidRPr="003C7A91">
              <w:rPr>
                <w:rFonts w:eastAsia="Times New Roman" w:cs="Times New Roman"/>
                <w:color w:val="FF0000"/>
                <w:sz w:val="20"/>
                <w:szCs w:val="20"/>
                <w:u w:val="single"/>
                <w:lang w:val="en-GB" w:eastAsia="en-US"/>
              </w:rPr>
              <w:t xml:space="preserve">In case </w:t>
            </w:r>
            <m:oMath>
              <m:r>
                <w:rPr>
                  <w:rFonts w:ascii="Cambria Math" w:eastAsia="Times New Roman" w:hAnsi="Cambria Math" w:cs="Times New Roman"/>
                  <w:color w:val="FF0000"/>
                  <w:sz w:val="20"/>
                  <w:szCs w:val="20"/>
                  <w:u w:val="single"/>
                  <w:lang w:val="en-GB" w:eastAsia="en-US"/>
                </w:rPr>
                <m:t xml:space="preserve">N∙K&gt;1 </m:t>
              </m:r>
            </m:oMath>
            <w:r w:rsidRPr="003C7A91">
              <w:rPr>
                <w:rFonts w:eastAsia="Times New Roman" w:cs="Times New Roman"/>
                <w:strike/>
                <w:color w:val="FF0000"/>
                <w:sz w:val="20"/>
                <w:szCs w:val="20"/>
                <w:u w:val="single"/>
                <w:lang w:val="en-GB" w:eastAsia="en-US"/>
              </w:rPr>
              <w:t>,</w:t>
            </w:r>
            <w:proofErr w:type="spellStart"/>
            <w:r w:rsidRPr="00C826D4">
              <w:rPr>
                <w:rFonts w:eastAsia="Times New Roman" w:cs="Times New Roman"/>
                <w:strike/>
                <w:color w:val="FF0000"/>
                <w:sz w:val="20"/>
                <w:szCs w:val="20"/>
                <w:u w:val="single"/>
                <w:lang w:val="en-GB" w:eastAsia="en-US"/>
              </w:rPr>
              <w:t>T</w:t>
            </w:r>
            <w:r w:rsidRPr="003C7A91">
              <w:rPr>
                <w:rFonts w:eastAsia="Times New Roman" w:cs="Times New Roman"/>
                <w:color w:val="FF0000"/>
                <w:sz w:val="20"/>
                <w:szCs w:val="20"/>
                <w:u w:val="single"/>
                <w:lang w:val="en-GB" w:eastAsia="en-US"/>
              </w:rPr>
              <w:t>t</w:t>
            </w:r>
            <w:r w:rsidRPr="00C826D4">
              <w:rPr>
                <w:rFonts w:eastAsia="Times New Roman" w:cs="Times New Roman"/>
                <w:sz w:val="20"/>
                <w:szCs w:val="20"/>
                <w:lang w:val="en-GB" w:eastAsia="en-US"/>
              </w:rPr>
              <w:t>he</w:t>
            </w:r>
            <w:proofErr w:type="spellEnd"/>
            <w:r w:rsidRPr="00C826D4">
              <w:rPr>
                <w:rFonts w:eastAsia="Times New Roman" w:cs="Times New Roman"/>
                <w:sz w:val="20"/>
                <w:szCs w:val="20"/>
                <w:lang w:val="en-GB" w:eastAsia="en-US"/>
              </w:rPr>
              <w:t xml:space="preserve"> UE determines </w:t>
            </w:r>
            <m:oMath>
              <m:r>
                <w:rPr>
                  <w:rFonts w:ascii="Cambria Math" w:eastAsia="Times New Roman" w:hAnsi="Cambria Math" w:cs="Times New Roman"/>
                  <w:sz w:val="20"/>
                  <w:szCs w:val="20"/>
                  <w:lang w:val="en-GB" w:eastAsia="en-US"/>
                </w:rPr>
                <m:t>N∙K</m:t>
              </m:r>
            </m:oMath>
            <w:r w:rsidRPr="00C826D4">
              <w:rPr>
                <w:rFonts w:eastAsia="Times New Roman" w:cs="Times New Roman"/>
                <w:sz w:val="20"/>
                <w:szCs w:val="20"/>
                <w:lang w:val="en-GB" w:eastAsia="en-US"/>
              </w:rPr>
              <w:t xml:space="preserve"> slots for a PUSCH transmission of </w:t>
            </w:r>
            <w:r w:rsidRPr="00C826D4">
              <w:rPr>
                <w:rFonts w:eastAsia="Batang" w:cs="Times New Roman"/>
                <w:sz w:val="20"/>
                <w:szCs w:val="20"/>
                <w:lang w:val="en-GB" w:eastAsia="en-US"/>
              </w:rPr>
              <w:t xml:space="preserve">a </w:t>
            </w:r>
            <w:r w:rsidRPr="00C826D4">
              <w:rPr>
                <w:rFonts w:eastAsia="Times New Roman" w:cs="Times New Roman"/>
                <w:sz w:val="20"/>
                <w:szCs w:val="20"/>
                <w:lang w:val="en-GB" w:eastAsia="en-US"/>
              </w:rPr>
              <w:t>PUSCH repetition Type A</w:t>
            </w:r>
            <w:r w:rsidRPr="00C826D4">
              <w:rPr>
                <w:rFonts w:eastAsia="Batang" w:cs="Times New Roman"/>
                <w:sz w:val="20"/>
                <w:szCs w:val="20"/>
                <w:lang w:val="en-GB" w:eastAsia="en-US"/>
              </w:rPr>
              <w:t xml:space="preserve"> scheduled by RAR UL grant, </w:t>
            </w:r>
            <w:r w:rsidRPr="00C826D4">
              <w:rPr>
                <w:rFonts w:eastAsia="Times New Roman" w:cs="Times New Roman"/>
                <w:sz w:val="20"/>
                <w:szCs w:val="20"/>
                <w:lang w:val="en-GB" w:eastAsia="en-US"/>
              </w:rPr>
              <w:t>based on</w:t>
            </w:r>
            <w:r w:rsidRPr="00C826D4">
              <w:rPr>
                <w:rFonts w:eastAsia="Times New Roman" w:cs="Times New Roman"/>
                <w:i/>
                <w:iCs/>
                <w:sz w:val="20"/>
                <w:szCs w:val="20"/>
                <w:lang w:val="en-GB" w:eastAsia="en-US"/>
              </w:rPr>
              <w:t xml:space="preserve"> </w:t>
            </w:r>
            <w:proofErr w:type="spellStart"/>
            <w:r w:rsidRPr="00C826D4">
              <w:rPr>
                <w:rFonts w:eastAsia="Batang" w:cs="Times New Roman"/>
                <w:i/>
                <w:iCs/>
                <w:sz w:val="20"/>
                <w:szCs w:val="20"/>
                <w:lang w:val="en-GB" w:eastAsia="en-US"/>
              </w:rPr>
              <w:t>tdd</w:t>
            </w:r>
            <w:proofErr w:type="spellEnd"/>
            <w:r w:rsidRPr="00C826D4">
              <w:rPr>
                <w:rFonts w:eastAsia="Batang" w:cs="Times New Roman"/>
                <w:i/>
                <w:iCs/>
                <w:sz w:val="20"/>
                <w:szCs w:val="20"/>
                <w:lang w:val="en-GB" w:eastAsia="en-US"/>
              </w:rPr>
              <w:t>-UL-DL-</w:t>
            </w:r>
            <w:proofErr w:type="spellStart"/>
            <w:r w:rsidRPr="00C826D4">
              <w:rPr>
                <w:rFonts w:eastAsia="Batang" w:cs="Times New Roman"/>
                <w:i/>
                <w:iCs/>
                <w:sz w:val="20"/>
                <w:szCs w:val="20"/>
                <w:lang w:val="en-GB" w:eastAsia="en-US"/>
              </w:rPr>
              <w:t>ConfigurationCommon</w:t>
            </w:r>
            <w:proofErr w:type="spellEnd"/>
            <w:r w:rsidRPr="00C826D4">
              <w:rPr>
                <w:rFonts w:eastAsia="Batang" w:cs="Times New Roman"/>
                <w:sz w:val="20"/>
                <w:szCs w:val="20"/>
                <w:lang w:val="en-GB" w:eastAsia="en-US"/>
              </w:rPr>
              <w:t xml:space="preserve"> and </w:t>
            </w:r>
            <w:proofErr w:type="spellStart"/>
            <w:r w:rsidRPr="00C826D4">
              <w:rPr>
                <w:rFonts w:eastAsia="Batang" w:cs="Times New Roman"/>
                <w:i/>
                <w:iCs/>
                <w:sz w:val="20"/>
                <w:szCs w:val="20"/>
                <w:lang w:val="en-GB" w:eastAsia="en-US"/>
              </w:rPr>
              <w:t>ssb-PositionsInBurst</w:t>
            </w:r>
            <w:proofErr w:type="spellEnd"/>
            <w:r w:rsidRPr="00C826D4">
              <w:rPr>
                <w:rFonts w:eastAsia="Batang" w:cs="Times New Roman"/>
                <w:i/>
                <w:iCs/>
                <w:sz w:val="20"/>
                <w:szCs w:val="20"/>
                <w:lang w:val="en-GB" w:eastAsia="en-US"/>
              </w:rPr>
              <w:t>,</w:t>
            </w:r>
            <w:r w:rsidRPr="00C826D4">
              <w:rPr>
                <w:rFonts w:eastAsia="Batang" w:cs="Times New Roman"/>
                <w:sz w:val="20"/>
                <w:szCs w:val="20"/>
                <w:lang w:val="en-GB" w:eastAsia="en-US"/>
              </w:rPr>
              <w:t xml:space="preserve"> and the TDRA information field value in the RAR UL grant. </w:t>
            </w:r>
          </w:p>
          <w:p w14:paraId="0E9F6083" w14:textId="77777777" w:rsidR="00C826D4" w:rsidRPr="00C826D4" w:rsidRDefault="00C826D4" w:rsidP="00C826D4">
            <w:pPr>
              <w:spacing w:after="180"/>
              <w:ind w:left="851" w:hanging="284"/>
              <w:jc w:val="left"/>
              <w:rPr>
                <w:rFonts w:eastAsia="Times New Roman" w:cs="Times New Roman"/>
                <w:sz w:val="20"/>
                <w:szCs w:val="20"/>
                <w:lang w:val="en-GB" w:eastAsia="en-US"/>
              </w:rPr>
            </w:pPr>
            <w:r w:rsidRPr="00C826D4">
              <w:rPr>
                <w:rFonts w:eastAsia="Batang" w:cs="Times New Roman"/>
                <w:sz w:val="20"/>
                <w:szCs w:val="20"/>
                <w:lang w:val="en-GB" w:eastAsia="en-US"/>
              </w:rPr>
              <w:t>-</w:t>
            </w:r>
            <w:r w:rsidRPr="00C826D4">
              <w:rPr>
                <w:rFonts w:eastAsia="Batang" w:cs="Times New Roman"/>
                <w:sz w:val="20"/>
                <w:szCs w:val="20"/>
                <w:lang w:val="en-GB" w:eastAsia="en-US"/>
              </w:rPr>
              <w:tab/>
              <w:t xml:space="preserve">A slot is not counted in the number of </w:t>
            </w:r>
            <m:oMath>
              <m:r>
                <w:rPr>
                  <w:rFonts w:ascii="Cambria Math" w:eastAsia="Times New Roman" w:hAnsi="Cambria Math" w:cs="Times New Roman"/>
                  <w:sz w:val="20"/>
                  <w:szCs w:val="20"/>
                  <w:lang w:val="en-GB" w:eastAsia="en-US"/>
                </w:rPr>
                <m:t>N∙K</m:t>
              </m:r>
            </m:oMath>
            <w:r w:rsidRPr="00C826D4">
              <w:rPr>
                <w:rFonts w:eastAsia="Batang" w:cs="Times New Roman"/>
                <w:sz w:val="20"/>
                <w:szCs w:val="20"/>
                <w:lang w:val="en-GB" w:eastAsia="en-US"/>
              </w:rPr>
              <w:t xml:space="preserve"> slots for a PUSCH transmission of a </w:t>
            </w:r>
            <w:r w:rsidRPr="00C826D4">
              <w:rPr>
                <w:rFonts w:eastAsia="Times New Roman" w:cs="Times New Roman"/>
                <w:sz w:val="20"/>
                <w:szCs w:val="20"/>
                <w:lang w:val="en-GB" w:eastAsia="en-US"/>
              </w:rPr>
              <w:t xml:space="preserve">PUSCH repetition Type A scheduled by RAR UL grant, </w:t>
            </w:r>
            <w:r w:rsidRPr="00C826D4">
              <w:rPr>
                <w:rFonts w:eastAsia="Batang" w:cs="Times New Roman"/>
                <w:sz w:val="20"/>
                <w:szCs w:val="20"/>
                <w:lang w:val="en-GB" w:eastAsia="en-US"/>
              </w:rPr>
              <w:t>if at least</w:t>
            </w:r>
            <w:r w:rsidRPr="00C826D4">
              <w:rPr>
                <w:rFonts w:eastAsia="Times New Roman" w:cs="Times New Roman"/>
                <w:sz w:val="20"/>
                <w:szCs w:val="20"/>
                <w:lang w:val="en-GB" w:eastAsia="en-US"/>
              </w:rPr>
              <w:t xml:space="preserve"> one of the symbols indicated by the indexed row of the used resource allocation table in the slot overlaps with a DL symbol indicated by </w:t>
            </w:r>
            <w:proofErr w:type="spellStart"/>
            <w:r w:rsidRPr="00C826D4">
              <w:rPr>
                <w:rFonts w:eastAsia="Times New Roman" w:cs="Times New Roman"/>
                <w:i/>
                <w:iCs/>
                <w:sz w:val="20"/>
                <w:szCs w:val="20"/>
                <w:lang w:val="en-GB" w:eastAsia="en-US"/>
              </w:rPr>
              <w:t>tdd</w:t>
            </w:r>
            <w:proofErr w:type="spellEnd"/>
            <w:r w:rsidRPr="00C826D4">
              <w:rPr>
                <w:rFonts w:eastAsia="Times New Roman" w:cs="Times New Roman"/>
                <w:i/>
                <w:iCs/>
                <w:sz w:val="20"/>
                <w:szCs w:val="20"/>
                <w:lang w:val="en-GB" w:eastAsia="en-US"/>
              </w:rPr>
              <w:t>-UL-DL-</w:t>
            </w:r>
            <w:proofErr w:type="spellStart"/>
            <w:r w:rsidRPr="00C826D4">
              <w:rPr>
                <w:rFonts w:eastAsia="Times New Roman" w:cs="Times New Roman"/>
                <w:i/>
                <w:iCs/>
                <w:sz w:val="20"/>
                <w:szCs w:val="20"/>
                <w:lang w:val="en-GB" w:eastAsia="en-US"/>
              </w:rPr>
              <w:t>ConfigurationCommon</w:t>
            </w:r>
            <w:proofErr w:type="spellEnd"/>
            <w:r w:rsidRPr="00C826D4">
              <w:rPr>
                <w:rFonts w:eastAsia="Times New Roman" w:cs="Times New Roman"/>
                <w:sz w:val="20"/>
                <w:szCs w:val="20"/>
                <w:lang w:val="en-GB" w:eastAsia="en-US"/>
              </w:rPr>
              <w:t xml:space="preserve"> if provided, or a symbol of an SS/PBCH block with index provided by </w:t>
            </w:r>
            <w:proofErr w:type="spellStart"/>
            <w:r w:rsidRPr="00C826D4">
              <w:rPr>
                <w:rFonts w:eastAsia="Times New Roman" w:cs="Times New Roman"/>
                <w:i/>
                <w:iCs/>
                <w:sz w:val="20"/>
                <w:szCs w:val="20"/>
                <w:lang w:val="en-GB" w:eastAsia="en-US"/>
              </w:rPr>
              <w:t>ssb-PositionsInBurst</w:t>
            </w:r>
            <w:proofErr w:type="spellEnd"/>
            <w:r w:rsidRPr="00C826D4">
              <w:rPr>
                <w:rFonts w:eastAsia="Times New Roman" w:cs="Times New Roman"/>
                <w:sz w:val="20"/>
                <w:szCs w:val="20"/>
                <w:lang w:val="en-GB" w:eastAsia="en-US"/>
              </w:rPr>
              <w:t>.</w:t>
            </w:r>
          </w:p>
          <w:p w14:paraId="13464507" w14:textId="67489758" w:rsidR="00C826D4" w:rsidRPr="00C826D4" w:rsidRDefault="00C826D4" w:rsidP="00C826D4">
            <w:pPr>
              <w:spacing w:after="180"/>
              <w:ind w:left="568" w:hanging="284"/>
              <w:jc w:val="left"/>
              <w:rPr>
                <w:rFonts w:eastAsia="Times New Roman" w:cs="Times New Roman"/>
                <w:sz w:val="20"/>
                <w:szCs w:val="20"/>
                <w:lang w:val="en-GB" w:eastAsia="en-US"/>
              </w:rPr>
            </w:pPr>
            <w:r w:rsidRPr="00C826D4">
              <w:rPr>
                <w:rFonts w:eastAsia="Times New Roman" w:cs="Times New Roman"/>
                <w:sz w:val="20"/>
                <w:szCs w:val="20"/>
                <w:lang w:val="en-GB" w:eastAsia="en-US"/>
              </w:rPr>
              <w:t>-</w:t>
            </w:r>
            <w:r w:rsidRPr="00C826D4">
              <w:rPr>
                <w:rFonts w:eastAsia="Times New Roman" w:cs="Times New Roman"/>
                <w:sz w:val="20"/>
                <w:szCs w:val="20"/>
                <w:lang w:val="en-GB" w:eastAsia="en-US"/>
              </w:rPr>
              <w:tab/>
            </w:r>
            <w:r w:rsidR="003C7A91" w:rsidRPr="003C7A91">
              <w:rPr>
                <w:rFonts w:eastAsia="Times New Roman" w:cs="Times New Roman"/>
                <w:color w:val="FF0000"/>
                <w:sz w:val="20"/>
                <w:szCs w:val="20"/>
                <w:u w:val="single"/>
                <w:lang w:val="en-GB" w:eastAsia="en-US"/>
              </w:rPr>
              <w:t xml:space="preserve">In case </w:t>
            </w:r>
            <m:oMath>
              <m:r>
                <w:rPr>
                  <w:rFonts w:ascii="Cambria Math" w:eastAsia="Times New Roman" w:hAnsi="Cambria Math" w:cs="Times New Roman"/>
                  <w:color w:val="FF0000"/>
                  <w:sz w:val="20"/>
                  <w:szCs w:val="20"/>
                  <w:u w:val="single"/>
                  <w:lang w:val="en-GB" w:eastAsia="en-US"/>
                </w:rPr>
                <m:t xml:space="preserve">N∙K&gt;1 </m:t>
              </m:r>
            </m:oMath>
            <w:r w:rsidR="003C7A91" w:rsidRPr="003C7A91">
              <w:rPr>
                <w:rFonts w:eastAsia="Times New Roman" w:cs="Times New Roman"/>
                <w:strike/>
                <w:color w:val="FF0000"/>
                <w:sz w:val="20"/>
                <w:szCs w:val="20"/>
                <w:u w:val="single"/>
                <w:lang w:val="en-GB" w:eastAsia="en-US"/>
              </w:rPr>
              <w:t>,</w:t>
            </w:r>
            <w:proofErr w:type="spellStart"/>
            <w:r w:rsidR="003C7A91" w:rsidRPr="00C826D4">
              <w:rPr>
                <w:rFonts w:eastAsia="Times New Roman" w:cs="Times New Roman"/>
                <w:strike/>
                <w:color w:val="FF0000"/>
                <w:sz w:val="20"/>
                <w:szCs w:val="20"/>
                <w:u w:val="single"/>
                <w:lang w:val="en-GB" w:eastAsia="en-US"/>
              </w:rPr>
              <w:t>T</w:t>
            </w:r>
            <w:r w:rsidR="003C7A91" w:rsidRPr="003C7A91">
              <w:rPr>
                <w:rFonts w:eastAsia="Times New Roman" w:cs="Times New Roman"/>
                <w:color w:val="FF0000"/>
                <w:sz w:val="20"/>
                <w:szCs w:val="20"/>
                <w:u w:val="single"/>
                <w:lang w:val="en-GB" w:eastAsia="en-US"/>
              </w:rPr>
              <w:t>t</w:t>
            </w:r>
            <w:r w:rsidRPr="00C826D4">
              <w:rPr>
                <w:rFonts w:eastAsia="Times New Roman" w:cs="Times New Roman"/>
                <w:sz w:val="20"/>
                <w:szCs w:val="20"/>
                <w:lang w:val="en-GB" w:eastAsia="en-US"/>
              </w:rPr>
              <w:t>he</w:t>
            </w:r>
            <w:proofErr w:type="spellEnd"/>
            <w:r w:rsidRPr="00C826D4">
              <w:rPr>
                <w:rFonts w:eastAsia="Times New Roman" w:cs="Times New Roman"/>
                <w:sz w:val="20"/>
                <w:szCs w:val="20"/>
                <w:lang w:val="en-GB" w:eastAsia="en-US"/>
              </w:rPr>
              <w:t xml:space="preserve"> UE determines </w:t>
            </w:r>
            <m:oMath>
              <m:r>
                <w:rPr>
                  <w:rFonts w:ascii="Cambria Math" w:eastAsia="Times New Roman" w:hAnsi="Cambria Math" w:cs="Times New Roman"/>
                  <w:sz w:val="20"/>
                  <w:szCs w:val="20"/>
                  <w:lang w:val="en-GB" w:eastAsia="en-US"/>
                </w:rPr>
                <m:t>N∙K</m:t>
              </m:r>
            </m:oMath>
            <w:r w:rsidRPr="00C826D4">
              <w:rPr>
                <w:rFonts w:eastAsia="Times New Roman" w:cs="Times New Roman"/>
                <w:sz w:val="20"/>
                <w:szCs w:val="20"/>
                <w:lang w:val="en-GB" w:eastAsia="en-US"/>
              </w:rPr>
              <w:t xml:space="preserve"> slots for a PUSCH transmission of a</w:t>
            </w:r>
            <w:r w:rsidRPr="00C826D4">
              <w:rPr>
                <w:rFonts w:eastAsia="Batang" w:cs="Times New Roman"/>
                <w:sz w:val="20"/>
                <w:szCs w:val="20"/>
                <w:lang w:val="en-GB" w:eastAsia="en-US"/>
              </w:rPr>
              <w:t xml:space="preserve"> </w:t>
            </w:r>
            <w:r w:rsidRPr="00C826D4">
              <w:rPr>
                <w:rFonts w:eastAsia="Times New Roman" w:cs="Times New Roman"/>
                <w:sz w:val="20"/>
                <w:szCs w:val="20"/>
                <w:lang w:val="en-GB" w:eastAsia="en-US"/>
              </w:rPr>
              <w:t>PUSCH repetition Type A</w:t>
            </w:r>
            <w:r w:rsidRPr="00C826D4">
              <w:rPr>
                <w:rFonts w:eastAsia="Batang" w:cs="Times New Roman"/>
                <w:sz w:val="20"/>
                <w:szCs w:val="20"/>
                <w:lang w:val="en-GB" w:eastAsia="en-US"/>
              </w:rPr>
              <w:t xml:space="preserve"> scheduled by DCI format 0_0 with CRC scrambled by TC-RNTI, </w:t>
            </w:r>
            <w:r w:rsidRPr="00C826D4">
              <w:rPr>
                <w:rFonts w:eastAsia="Times New Roman" w:cs="Times New Roman"/>
                <w:sz w:val="20"/>
                <w:szCs w:val="20"/>
                <w:lang w:val="en-GB" w:eastAsia="en-US"/>
              </w:rPr>
              <w:t xml:space="preserve">based on </w:t>
            </w:r>
            <w:proofErr w:type="spellStart"/>
            <w:r w:rsidRPr="00C826D4">
              <w:rPr>
                <w:rFonts w:eastAsia="Batang" w:cs="Times New Roman"/>
                <w:i/>
                <w:iCs/>
                <w:sz w:val="20"/>
                <w:szCs w:val="20"/>
                <w:lang w:val="en-GB" w:eastAsia="en-US"/>
              </w:rPr>
              <w:t>tdd</w:t>
            </w:r>
            <w:proofErr w:type="spellEnd"/>
            <w:r w:rsidRPr="00C826D4">
              <w:rPr>
                <w:rFonts w:eastAsia="Batang" w:cs="Times New Roman"/>
                <w:i/>
                <w:iCs/>
                <w:sz w:val="20"/>
                <w:szCs w:val="20"/>
                <w:lang w:val="en-GB" w:eastAsia="en-US"/>
              </w:rPr>
              <w:t>-UL-DL-</w:t>
            </w:r>
            <w:proofErr w:type="spellStart"/>
            <w:r w:rsidRPr="00C826D4">
              <w:rPr>
                <w:rFonts w:eastAsia="Batang" w:cs="Times New Roman"/>
                <w:i/>
                <w:iCs/>
                <w:sz w:val="20"/>
                <w:szCs w:val="20"/>
                <w:lang w:val="en-GB" w:eastAsia="en-US"/>
              </w:rPr>
              <w:t>ConfigurationCommon</w:t>
            </w:r>
            <w:proofErr w:type="spellEnd"/>
            <w:r w:rsidRPr="00C826D4">
              <w:rPr>
                <w:rFonts w:eastAsia="Batang" w:cs="Times New Roman"/>
                <w:sz w:val="20"/>
                <w:szCs w:val="20"/>
                <w:lang w:val="en-GB" w:eastAsia="en-US"/>
              </w:rPr>
              <w:t xml:space="preserve"> and </w:t>
            </w:r>
            <w:proofErr w:type="spellStart"/>
            <w:r w:rsidRPr="00C826D4">
              <w:rPr>
                <w:rFonts w:eastAsia="Batang" w:cs="Times New Roman"/>
                <w:i/>
                <w:iCs/>
                <w:sz w:val="20"/>
                <w:szCs w:val="20"/>
                <w:lang w:val="en-GB" w:eastAsia="en-US"/>
              </w:rPr>
              <w:t>ssb-PositionsInBurst</w:t>
            </w:r>
            <w:proofErr w:type="spellEnd"/>
            <w:r w:rsidRPr="00C826D4">
              <w:rPr>
                <w:rFonts w:eastAsia="Batang" w:cs="Times New Roman"/>
                <w:sz w:val="20"/>
                <w:szCs w:val="20"/>
                <w:lang w:val="en-GB" w:eastAsia="en-US"/>
              </w:rPr>
              <w:t xml:space="preserve"> and the TDRA information field value in the DCI scheduling the PUSCH.</w:t>
            </w:r>
          </w:p>
          <w:p w14:paraId="4490CE1C" w14:textId="5C010D03" w:rsidR="00C826D4" w:rsidRPr="00D2173E" w:rsidRDefault="00C826D4" w:rsidP="00D2173E">
            <w:pPr>
              <w:spacing w:after="180"/>
              <w:ind w:left="851" w:hanging="284"/>
              <w:jc w:val="left"/>
              <w:rPr>
                <w:rFonts w:eastAsia="Times New Roman" w:cs="Times New Roman"/>
                <w:sz w:val="20"/>
                <w:szCs w:val="20"/>
                <w:lang w:val="en-GB" w:eastAsia="en-US"/>
              </w:rPr>
            </w:pPr>
            <w:r w:rsidRPr="00C826D4">
              <w:rPr>
                <w:rFonts w:eastAsia="Batang" w:cs="Times New Roman"/>
                <w:sz w:val="20"/>
                <w:szCs w:val="20"/>
                <w:lang w:val="en-GB" w:eastAsia="en-US"/>
              </w:rPr>
              <w:t>-</w:t>
            </w:r>
            <w:r w:rsidRPr="00C826D4">
              <w:rPr>
                <w:rFonts w:eastAsia="Batang" w:cs="Times New Roman"/>
                <w:sz w:val="20"/>
                <w:szCs w:val="20"/>
                <w:lang w:val="en-GB" w:eastAsia="en-US"/>
              </w:rPr>
              <w:tab/>
              <w:t xml:space="preserve">A slot is not counted in the number of </w:t>
            </w:r>
            <m:oMath>
              <m:r>
                <w:rPr>
                  <w:rFonts w:ascii="Cambria Math" w:eastAsia="Times New Roman" w:hAnsi="Cambria Math" w:cs="Times New Roman"/>
                  <w:sz w:val="20"/>
                  <w:szCs w:val="20"/>
                  <w:lang w:val="en-GB" w:eastAsia="en-US"/>
                </w:rPr>
                <m:t>N∙K</m:t>
              </m:r>
            </m:oMath>
            <w:r w:rsidRPr="00C826D4">
              <w:rPr>
                <w:rFonts w:eastAsia="Batang" w:cs="Times New Roman"/>
                <w:sz w:val="20"/>
                <w:szCs w:val="20"/>
                <w:lang w:val="en-GB" w:eastAsia="en-US"/>
              </w:rPr>
              <w:t xml:space="preserve"> slots for a PUSCH transmission of a </w:t>
            </w:r>
            <w:r w:rsidRPr="00C826D4">
              <w:rPr>
                <w:rFonts w:eastAsia="Times New Roman" w:cs="Times New Roman"/>
                <w:sz w:val="20"/>
                <w:szCs w:val="20"/>
                <w:lang w:val="en-GB" w:eastAsia="en-US"/>
              </w:rPr>
              <w:t xml:space="preserve">PUSCH repetition Type A scheduled by DCI format 0_0 scrambled by TC-RNTI, </w:t>
            </w:r>
            <w:r w:rsidRPr="00C826D4">
              <w:rPr>
                <w:rFonts w:eastAsia="Batang" w:cs="Times New Roman"/>
                <w:sz w:val="20"/>
                <w:szCs w:val="20"/>
                <w:lang w:val="en-GB" w:eastAsia="en-US"/>
              </w:rPr>
              <w:t>if at least</w:t>
            </w:r>
            <w:r w:rsidRPr="00C826D4">
              <w:rPr>
                <w:rFonts w:eastAsia="Times New Roman" w:cs="Times New Roman"/>
                <w:sz w:val="20"/>
                <w:szCs w:val="20"/>
                <w:lang w:val="en-GB" w:eastAsia="en-US"/>
              </w:rPr>
              <w:t xml:space="preserve"> one of the symbols indicated by the indexed row of the used resource allocation table in the slot overlaps with a DL symbol indicated by</w:t>
            </w:r>
            <w:r w:rsidRPr="00C826D4">
              <w:rPr>
                <w:rFonts w:eastAsia="Times New Roman" w:cs="Times New Roman"/>
                <w:i/>
                <w:iCs/>
                <w:sz w:val="20"/>
                <w:szCs w:val="20"/>
                <w:lang w:val="en-GB" w:eastAsia="en-US"/>
              </w:rPr>
              <w:t xml:space="preserve"> </w:t>
            </w:r>
            <w:proofErr w:type="spellStart"/>
            <w:r w:rsidRPr="00C826D4">
              <w:rPr>
                <w:rFonts w:eastAsia="Times New Roman" w:cs="Times New Roman"/>
                <w:i/>
                <w:iCs/>
                <w:sz w:val="20"/>
                <w:szCs w:val="20"/>
                <w:lang w:val="en-GB" w:eastAsia="en-US"/>
              </w:rPr>
              <w:t>tdd</w:t>
            </w:r>
            <w:proofErr w:type="spellEnd"/>
            <w:r w:rsidRPr="00C826D4">
              <w:rPr>
                <w:rFonts w:eastAsia="Times New Roman" w:cs="Times New Roman"/>
                <w:i/>
                <w:iCs/>
                <w:sz w:val="20"/>
                <w:szCs w:val="20"/>
                <w:lang w:val="en-GB" w:eastAsia="en-US"/>
              </w:rPr>
              <w:t>-UL-DL-</w:t>
            </w:r>
            <w:proofErr w:type="spellStart"/>
            <w:r w:rsidRPr="00C826D4">
              <w:rPr>
                <w:rFonts w:eastAsia="Times New Roman" w:cs="Times New Roman"/>
                <w:i/>
                <w:iCs/>
                <w:sz w:val="20"/>
                <w:szCs w:val="20"/>
                <w:lang w:val="en-GB" w:eastAsia="en-US"/>
              </w:rPr>
              <w:t>ConfigurationCommon</w:t>
            </w:r>
            <w:proofErr w:type="spellEnd"/>
            <w:r w:rsidRPr="00C826D4">
              <w:rPr>
                <w:rFonts w:eastAsia="Times New Roman" w:cs="Times New Roman"/>
                <w:sz w:val="20"/>
                <w:szCs w:val="20"/>
                <w:lang w:val="en-GB" w:eastAsia="en-US"/>
              </w:rPr>
              <w:t xml:space="preserve"> if provided, or a symbol of an SS/PBCH block with index provided by </w:t>
            </w:r>
            <w:proofErr w:type="spellStart"/>
            <w:r w:rsidRPr="00C826D4">
              <w:rPr>
                <w:rFonts w:eastAsia="Times New Roman" w:cs="Times New Roman"/>
                <w:i/>
                <w:iCs/>
                <w:sz w:val="20"/>
                <w:szCs w:val="20"/>
                <w:lang w:val="en-GB" w:eastAsia="en-US"/>
              </w:rPr>
              <w:t>ssb-PositionsInBurst</w:t>
            </w:r>
            <w:proofErr w:type="spellEnd"/>
            <w:r w:rsidRPr="00C826D4">
              <w:rPr>
                <w:rFonts w:eastAsia="Times New Roman" w:cs="Times New Roman"/>
                <w:sz w:val="20"/>
                <w:szCs w:val="20"/>
                <w:lang w:val="en-GB" w:eastAsia="en-US"/>
              </w:rPr>
              <w:t>.</w:t>
            </w:r>
          </w:p>
        </w:tc>
      </w:tr>
    </w:tbl>
    <w:p w14:paraId="46EC4188" w14:textId="77777777" w:rsidR="00C21404" w:rsidRDefault="00C21404" w:rsidP="00B42335">
      <w:pPr>
        <w:rPr>
          <w:lang w:val="en-GB" w:eastAsia="zh-CN"/>
        </w:rPr>
      </w:pPr>
    </w:p>
    <w:p w14:paraId="771A4464" w14:textId="77777777" w:rsidR="0079265C" w:rsidRPr="001029A1" w:rsidRDefault="0079265C" w:rsidP="0079265C">
      <w:pPr>
        <w:pStyle w:val="Heading1"/>
        <w:rPr>
          <w:szCs w:val="32"/>
          <w:lang w:val="en-US"/>
        </w:rPr>
      </w:pPr>
      <w:r w:rsidRPr="00346012">
        <w:rPr>
          <w:szCs w:val="32"/>
        </w:rPr>
        <w:lastRenderedPageBreak/>
        <w:t>Conclusion</w:t>
      </w:r>
      <w:r w:rsidRPr="001029A1">
        <w:rPr>
          <w:i/>
          <w:sz w:val="20"/>
          <w:szCs w:val="20"/>
        </w:rPr>
        <w:t>.</w:t>
      </w:r>
    </w:p>
    <w:p w14:paraId="3E4230C9" w14:textId="6FE5683F" w:rsidR="00312DBB" w:rsidRDefault="003248E8" w:rsidP="00312DBB">
      <w:pPr>
        <w:spacing w:before="120" w:after="120"/>
        <w:rPr>
          <w:rFonts w:cs="Times New Roman"/>
        </w:rPr>
      </w:pPr>
      <w:r w:rsidRPr="003032BD">
        <w:rPr>
          <w:rFonts w:cs="Times New Roman"/>
        </w:rPr>
        <w:t>In this contribution, the following propos</w:t>
      </w:r>
      <w:r w:rsidR="00385273" w:rsidRPr="003032BD">
        <w:rPr>
          <w:rFonts w:cs="Times New Roman"/>
        </w:rPr>
        <w:t>a</w:t>
      </w:r>
      <w:r w:rsidRPr="003032BD">
        <w:rPr>
          <w:rFonts w:cs="Times New Roman"/>
        </w:rPr>
        <w:t xml:space="preserve">l </w:t>
      </w:r>
      <w:r w:rsidR="00E57F36">
        <w:rPr>
          <w:rFonts w:cs="Times New Roman"/>
        </w:rPr>
        <w:t>is</w:t>
      </w:r>
      <w:r w:rsidRPr="003032BD">
        <w:rPr>
          <w:rFonts w:cs="Times New Roman"/>
        </w:rPr>
        <w:t xml:space="preserve"> made</w:t>
      </w:r>
      <w:r w:rsidR="00D2173E">
        <w:rPr>
          <w:rFonts w:cs="Times New Roman"/>
        </w:rPr>
        <w:t xml:space="preserve"> and a corresponding text proposal to 38.214 is provided.</w:t>
      </w:r>
    </w:p>
    <w:p w14:paraId="49C0BF1D" w14:textId="77777777" w:rsidR="00D2173E" w:rsidRPr="009C6708" w:rsidRDefault="00D2173E" w:rsidP="00D2173E">
      <w:pPr>
        <w:autoSpaceDE w:val="0"/>
        <w:autoSpaceDN w:val="0"/>
        <w:adjustRightInd w:val="0"/>
        <w:spacing w:after="0" w:line="240" w:lineRule="auto"/>
        <w:jc w:val="left"/>
        <w:rPr>
          <w:b/>
          <w:bCs/>
          <w:i/>
          <w:iCs/>
          <w:lang w:val="en-GB" w:eastAsia="zh-CN"/>
        </w:rPr>
      </w:pPr>
      <w:r w:rsidRPr="009C6708">
        <w:rPr>
          <w:b/>
          <w:bCs/>
          <w:i/>
          <w:iCs/>
          <w:lang w:val="en-GB" w:eastAsia="zh-CN"/>
        </w:rPr>
        <w:t xml:space="preserve">Proposal 1: Available slot counting for Type A PUSCH repetition is only applicable when N </w:t>
      </w:r>
      <w:r w:rsidRPr="009C6708">
        <w:rPr>
          <w:rFonts w:ascii="Symbol" w:hAnsi="Symbol" w:cs="Symbol" w:hint="eastAsia"/>
          <w:b/>
          <w:bCs/>
          <w:i/>
          <w:iCs/>
        </w:rPr>
        <w:t>·</w:t>
      </w:r>
      <w:r w:rsidRPr="009C6708">
        <w:rPr>
          <w:b/>
          <w:bCs/>
          <w:i/>
          <w:iCs/>
          <w:lang w:val="en-GB" w:eastAsia="zh-CN"/>
        </w:rPr>
        <w:t xml:space="preserve"> K &gt; 1</w:t>
      </w:r>
      <w:r>
        <w:rPr>
          <w:b/>
          <w:bCs/>
          <w:i/>
          <w:iCs/>
          <w:lang w:val="en-GB" w:eastAsia="zh-CN"/>
        </w:rPr>
        <w:t>.</w:t>
      </w:r>
    </w:p>
    <w:p w14:paraId="72727A27" w14:textId="70E9289E" w:rsidR="00403690" w:rsidRPr="008F7262" w:rsidRDefault="00024B0C" w:rsidP="00BC04FE">
      <w:pPr>
        <w:pStyle w:val="Heading1"/>
      </w:pPr>
      <w:r w:rsidRPr="008F7262">
        <w:t>Reference</w:t>
      </w:r>
    </w:p>
    <w:p w14:paraId="6D1C242D" w14:textId="4D1DCF91" w:rsidR="00151913" w:rsidRDefault="0018216D" w:rsidP="00D2173E">
      <w:pPr>
        <w:spacing w:before="240"/>
        <w:rPr>
          <w:rFonts w:cs="Times New Roman"/>
          <w:lang w:eastAsia="zh-CN"/>
        </w:rPr>
      </w:pPr>
      <w:r w:rsidRPr="00503065">
        <w:rPr>
          <w:rFonts w:cs="Times New Roman"/>
          <w:lang w:eastAsia="zh-CN"/>
        </w:rPr>
        <w:t xml:space="preserve">[1] </w:t>
      </w:r>
      <w:r w:rsidR="00D2173E">
        <w:rPr>
          <w:rFonts w:cs="Times New Roman"/>
          <w:lang w:eastAsia="zh-CN"/>
        </w:rPr>
        <w:t>R1-2200685, “FL Summary #1 on Enhancements on PUSCH repetition type A”, Moderator (Sharp).</w:t>
      </w:r>
    </w:p>
    <w:p w14:paraId="592B118A" w14:textId="77777777" w:rsidR="001F659E" w:rsidRPr="00503065" w:rsidRDefault="001F659E" w:rsidP="00503065">
      <w:pPr>
        <w:spacing w:before="240"/>
        <w:rPr>
          <w:rFonts w:cs="Times New Roman"/>
          <w:lang w:eastAsia="zh-CN"/>
        </w:rPr>
      </w:pPr>
    </w:p>
    <w:p w14:paraId="3CAC8361" w14:textId="655905B5" w:rsidR="002C7B12" w:rsidRDefault="002C7B12" w:rsidP="00F4666C">
      <w:pPr>
        <w:rPr>
          <w:rFonts w:cs="Times New Roman"/>
          <w:b/>
          <w:bCs/>
          <w:sz w:val="28"/>
          <w:szCs w:val="28"/>
          <w:lang w:eastAsia="zh-CN"/>
        </w:rPr>
      </w:pPr>
    </w:p>
    <w:sectPr w:rsidR="002C7B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35183A" w14:textId="77777777" w:rsidR="002609A1" w:rsidRDefault="002609A1" w:rsidP="00C43ABF">
      <w:pPr>
        <w:spacing w:after="0" w:line="240" w:lineRule="auto"/>
      </w:pPr>
      <w:r>
        <w:separator/>
      </w:r>
    </w:p>
  </w:endnote>
  <w:endnote w:type="continuationSeparator" w:id="0">
    <w:p w14:paraId="6D6250C1" w14:textId="77777777" w:rsidR="002609A1" w:rsidRDefault="002609A1" w:rsidP="00C43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F6823A" w14:textId="77777777" w:rsidR="002609A1" w:rsidRDefault="002609A1" w:rsidP="00C43ABF">
      <w:pPr>
        <w:spacing w:after="0" w:line="240" w:lineRule="auto"/>
      </w:pPr>
      <w:r>
        <w:separator/>
      </w:r>
    </w:p>
  </w:footnote>
  <w:footnote w:type="continuationSeparator" w:id="0">
    <w:p w14:paraId="7FE85D1E" w14:textId="77777777" w:rsidR="002609A1" w:rsidRDefault="002609A1" w:rsidP="00C43A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627A4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7451634"/>
    <w:multiLevelType w:val="hybridMultilevel"/>
    <w:tmpl w:val="79F64DE2"/>
    <w:lvl w:ilvl="0" w:tplc="85DE10A6">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1010748A"/>
    <w:multiLevelType w:val="hybridMultilevel"/>
    <w:tmpl w:val="72E8879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58674F2"/>
    <w:multiLevelType w:val="hybridMultilevel"/>
    <w:tmpl w:val="72E887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7B0B41"/>
    <w:multiLevelType w:val="hybridMultilevel"/>
    <w:tmpl w:val="86C4720E"/>
    <w:lvl w:ilvl="0" w:tplc="D0D86F5C">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285C8D"/>
    <w:multiLevelType w:val="hybridMultilevel"/>
    <w:tmpl w:val="B4E64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AA2505"/>
    <w:multiLevelType w:val="hybridMultilevel"/>
    <w:tmpl w:val="AF004520"/>
    <w:lvl w:ilvl="0" w:tplc="EB1AF4A6">
      <w:numFmt w:val="bullet"/>
      <w:lvlText w:val=""/>
      <w:lvlJc w:val="left"/>
      <w:pPr>
        <w:ind w:left="840" w:hanging="420"/>
      </w:pPr>
      <w:rPr>
        <w:rFonts w:ascii="Wingdings" w:eastAsia="Batang" w:hAnsi="Wingdings"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B1F759D"/>
    <w:multiLevelType w:val="multilevel"/>
    <w:tmpl w:val="D854B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E4F556A"/>
    <w:multiLevelType w:val="multilevel"/>
    <w:tmpl w:val="027A4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F5A3C8E"/>
    <w:multiLevelType w:val="hybridMultilevel"/>
    <w:tmpl w:val="AC420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9D7C43"/>
    <w:multiLevelType w:val="hybridMultilevel"/>
    <w:tmpl w:val="EE8E6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BA1471"/>
    <w:multiLevelType w:val="multilevel"/>
    <w:tmpl w:val="0EDA2CC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4683FA5"/>
    <w:multiLevelType w:val="multilevel"/>
    <w:tmpl w:val="34683FA5"/>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8943DD7"/>
    <w:multiLevelType w:val="hybridMultilevel"/>
    <w:tmpl w:val="7826E306"/>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39BD49D8"/>
    <w:multiLevelType w:val="hybridMultilevel"/>
    <w:tmpl w:val="A49C6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3A68A6"/>
    <w:multiLevelType w:val="hybridMultilevel"/>
    <w:tmpl w:val="D048E7E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C55317"/>
    <w:multiLevelType w:val="hybridMultilevel"/>
    <w:tmpl w:val="B456D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FC2888"/>
    <w:multiLevelType w:val="hybridMultilevel"/>
    <w:tmpl w:val="4A306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A07850"/>
    <w:multiLevelType w:val="hybridMultilevel"/>
    <w:tmpl w:val="D7709D32"/>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9D542E2"/>
    <w:multiLevelType w:val="hybridMultilevel"/>
    <w:tmpl w:val="49E091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C51128"/>
    <w:multiLevelType w:val="multilevel"/>
    <w:tmpl w:val="4FC5112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02554B1"/>
    <w:multiLevelType w:val="hybridMultilevel"/>
    <w:tmpl w:val="8CECD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906C10"/>
    <w:multiLevelType w:val="multilevel"/>
    <w:tmpl w:val="BC988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48258E7"/>
    <w:multiLevelType w:val="hybridMultilevel"/>
    <w:tmpl w:val="E124D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297BAF"/>
    <w:multiLevelType w:val="hybridMultilevel"/>
    <w:tmpl w:val="8106216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DC2712"/>
    <w:multiLevelType w:val="hybridMultilevel"/>
    <w:tmpl w:val="28E649D4"/>
    <w:lvl w:ilvl="0" w:tplc="85DE10A6">
      <w:start w:val="1"/>
      <w:numFmt w:val="bullet"/>
      <w:lvlText w:val=""/>
      <w:lvlJc w:val="left"/>
      <w:pPr>
        <w:ind w:left="420" w:hanging="420"/>
      </w:pPr>
      <w:rPr>
        <w:rFonts w:ascii="Wingdings" w:hAnsi="Wingdings" w:hint="default"/>
      </w:rPr>
    </w:lvl>
    <w:lvl w:ilvl="1" w:tplc="44F25C0A">
      <w:start w:val="5"/>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852663C"/>
    <w:multiLevelType w:val="hybridMultilevel"/>
    <w:tmpl w:val="A9884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9576B2"/>
    <w:multiLevelType w:val="multilevel"/>
    <w:tmpl w:val="B08466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F305C43"/>
    <w:multiLevelType w:val="hybridMultilevel"/>
    <w:tmpl w:val="8BB4F8BA"/>
    <w:lvl w:ilvl="0" w:tplc="1E808208">
      <w:start w:val="5"/>
      <w:numFmt w:val="bullet"/>
      <w:lvlText w:val=""/>
      <w:lvlJc w:val="left"/>
      <w:pPr>
        <w:ind w:left="1080" w:hanging="360"/>
      </w:pPr>
      <w:rPr>
        <w:rFonts w:ascii="Symbol" w:eastAsia="Batang"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29F0CFC"/>
    <w:multiLevelType w:val="multilevel"/>
    <w:tmpl w:val="729F0C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7"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AE20106"/>
    <w:multiLevelType w:val="hybridMultilevel"/>
    <w:tmpl w:val="D1B46DBE"/>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FD73CD2"/>
    <w:multiLevelType w:val="hybridMultilevel"/>
    <w:tmpl w:val="26003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4"/>
  </w:num>
  <w:num w:numId="3">
    <w:abstractNumId w:val="1"/>
  </w:num>
  <w:num w:numId="4">
    <w:abstractNumId w:val="19"/>
  </w:num>
  <w:num w:numId="5">
    <w:abstractNumId w:val="17"/>
  </w:num>
  <w:num w:numId="6">
    <w:abstractNumId w:val="14"/>
  </w:num>
  <w:num w:numId="7">
    <w:abstractNumId w:val="13"/>
  </w:num>
  <w:num w:numId="8">
    <w:abstractNumId w:val="1"/>
  </w:num>
  <w:num w:numId="9">
    <w:abstractNumId w:val="29"/>
  </w:num>
  <w:num w:numId="10">
    <w:abstractNumId w:val="6"/>
  </w:num>
  <w:num w:numId="11">
    <w:abstractNumId w:val="22"/>
  </w:num>
  <w:num w:numId="12">
    <w:abstractNumId w:val="26"/>
  </w:num>
  <w:num w:numId="13">
    <w:abstractNumId w:val="28"/>
  </w:num>
  <w:num w:numId="14">
    <w:abstractNumId w:val="22"/>
  </w:num>
  <w:num w:numId="15">
    <w:abstractNumId w:val="17"/>
  </w:num>
  <w:num w:numId="16">
    <w:abstractNumId w:val="23"/>
  </w:num>
  <w:num w:numId="17">
    <w:abstractNumId w:val="33"/>
  </w:num>
  <w:num w:numId="18">
    <w:abstractNumId w:val="18"/>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20"/>
  </w:num>
  <w:num w:numId="22">
    <w:abstractNumId w:val="15"/>
  </w:num>
  <w:num w:numId="23">
    <w:abstractNumId w:val="38"/>
  </w:num>
  <w:num w:numId="24">
    <w:abstractNumId w:val="25"/>
  </w:num>
  <w:num w:numId="25">
    <w:abstractNumId w:val="32"/>
  </w:num>
  <w:num w:numId="26">
    <w:abstractNumId w:val="7"/>
  </w:num>
  <w:num w:numId="27">
    <w:abstractNumId w:val="34"/>
  </w:num>
  <w:num w:numId="28">
    <w:abstractNumId w:val="39"/>
  </w:num>
  <w:num w:numId="29">
    <w:abstractNumId w:val="16"/>
  </w:num>
  <w:num w:numId="30">
    <w:abstractNumId w:val="30"/>
  </w:num>
  <w:num w:numId="31">
    <w:abstractNumId w:val="12"/>
  </w:num>
  <w:num w:numId="32">
    <w:abstractNumId w:val="4"/>
  </w:num>
  <w:num w:numId="33">
    <w:abstractNumId w:val="8"/>
  </w:num>
  <w:num w:numId="34">
    <w:abstractNumId w:val="36"/>
  </w:num>
  <w:num w:numId="35">
    <w:abstractNumId w:val="3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6">
    <w:abstractNumId w:val="3"/>
  </w:num>
  <w:num w:numId="37">
    <w:abstractNumId w:val="2"/>
  </w:num>
  <w:num w:numId="38">
    <w:abstractNumId w:val="35"/>
  </w:num>
  <w:num w:numId="39">
    <w:abstractNumId w:val="9"/>
  </w:num>
  <w:num w:numId="40">
    <w:abstractNumId w:val="27"/>
  </w:num>
  <w:num w:numId="41">
    <w:abstractNumId w:val="11"/>
  </w:num>
  <w:num w:numId="42">
    <w:abstractNumId w:val="10"/>
  </w:num>
  <w:num w:numId="43">
    <w:abstractNumId w:val="31"/>
  </w:num>
  <w:num w:numId="44">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218"/>
    <w:rsid w:val="00000A46"/>
    <w:rsid w:val="000017B1"/>
    <w:rsid w:val="0000230E"/>
    <w:rsid w:val="00003F71"/>
    <w:rsid w:val="0000558B"/>
    <w:rsid w:val="00007777"/>
    <w:rsid w:val="00010A7F"/>
    <w:rsid w:val="00010EB2"/>
    <w:rsid w:val="00011739"/>
    <w:rsid w:val="00012DED"/>
    <w:rsid w:val="00012E62"/>
    <w:rsid w:val="000139B3"/>
    <w:rsid w:val="00014AEE"/>
    <w:rsid w:val="00015CC2"/>
    <w:rsid w:val="00015FBF"/>
    <w:rsid w:val="00016B6E"/>
    <w:rsid w:val="000175FD"/>
    <w:rsid w:val="00017975"/>
    <w:rsid w:val="00020068"/>
    <w:rsid w:val="000202E3"/>
    <w:rsid w:val="00020C66"/>
    <w:rsid w:val="000230E5"/>
    <w:rsid w:val="0002337F"/>
    <w:rsid w:val="0002387B"/>
    <w:rsid w:val="00024409"/>
    <w:rsid w:val="00024816"/>
    <w:rsid w:val="00024B0C"/>
    <w:rsid w:val="00024BAE"/>
    <w:rsid w:val="00025107"/>
    <w:rsid w:val="00026820"/>
    <w:rsid w:val="00026F14"/>
    <w:rsid w:val="00030ABF"/>
    <w:rsid w:val="00030B12"/>
    <w:rsid w:val="0003159D"/>
    <w:rsid w:val="0003242B"/>
    <w:rsid w:val="000326A2"/>
    <w:rsid w:val="00035918"/>
    <w:rsid w:val="00037E51"/>
    <w:rsid w:val="00037FC1"/>
    <w:rsid w:val="00040316"/>
    <w:rsid w:val="00040492"/>
    <w:rsid w:val="00042C61"/>
    <w:rsid w:val="000444FE"/>
    <w:rsid w:val="00045602"/>
    <w:rsid w:val="000504BB"/>
    <w:rsid w:val="00050AC0"/>
    <w:rsid w:val="00052E03"/>
    <w:rsid w:val="00052FD8"/>
    <w:rsid w:val="0005411A"/>
    <w:rsid w:val="000543CE"/>
    <w:rsid w:val="00055FA5"/>
    <w:rsid w:val="00056C82"/>
    <w:rsid w:val="00060644"/>
    <w:rsid w:val="000606EC"/>
    <w:rsid w:val="000609D9"/>
    <w:rsid w:val="0006187F"/>
    <w:rsid w:val="00061D89"/>
    <w:rsid w:val="00061FAD"/>
    <w:rsid w:val="00062344"/>
    <w:rsid w:val="00062A21"/>
    <w:rsid w:val="000635B6"/>
    <w:rsid w:val="000639D2"/>
    <w:rsid w:val="00065150"/>
    <w:rsid w:val="000656C1"/>
    <w:rsid w:val="00066531"/>
    <w:rsid w:val="00066E0F"/>
    <w:rsid w:val="000702C5"/>
    <w:rsid w:val="00071058"/>
    <w:rsid w:val="0007113B"/>
    <w:rsid w:val="000711AA"/>
    <w:rsid w:val="00072098"/>
    <w:rsid w:val="00072380"/>
    <w:rsid w:val="000724EE"/>
    <w:rsid w:val="000730D7"/>
    <w:rsid w:val="00074BF5"/>
    <w:rsid w:val="000755E5"/>
    <w:rsid w:val="00075FAC"/>
    <w:rsid w:val="00076800"/>
    <w:rsid w:val="000777DC"/>
    <w:rsid w:val="000779A8"/>
    <w:rsid w:val="0008012F"/>
    <w:rsid w:val="000802A3"/>
    <w:rsid w:val="0008120F"/>
    <w:rsid w:val="0008280E"/>
    <w:rsid w:val="000846F7"/>
    <w:rsid w:val="00085852"/>
    <w:rsid w:val="0008644D"/>
    <w:rsid w:val="000865CC"/>
    <w:rsid w:val="00086B9B"/>
    <w:rsid w:val="0009273A"/>
    <w:rsid w:val="000930F3"/>
    <w:rsid w:val="000931BE"/>
    <w:rsid w:val="00094E63"/>
    <w:rsid w:val="00095068"/>
    <w:rsid w:val="000958E5"/>
    <w:rsid w:val="000963B8"/>
    <w:rsid w:val="00097685"/>
    <w:rsid w:val="000A07D4"/>
    <w:rsid w:val="000A0D6A"/>
    <w:rsid w:val="000A1A7F"/>
    <w:rsid w:val="000A33F7"/>
    <w:rsid w:val="000A3DA9"/>
    <w:rsid w:val="000A3EB9"/>
    <w:rsid w:val="000A45BD"/>
    <w:rsid w:val="000A52DF"/>
    <w:rsid w:val="000A534C"/>
    <w:rsid w:val="000A5354"/>
    <w:rsid w:val="000A5F61"/>
    <w:rsid w:val="000A6538"/>
    <w:rsid w:val="000A72DB"/>
    <w:rsid w:val="000B03F6"/>
    <w:rsid w:val="000B11F9"/>
    <w:rsid w:val="000B2231"/>
    <w:rsid w:val="000B2982"/>
    <w:rsid w:val="000B324F"/>
    <w:rsid w:val="000B41E1"/>
    <w:rsid w:val="000B4466"/>
    <w:rsid w:val="000B44C7"/>
    <w:rsid w:val="000B4DE0"/>
    <w:rsid w:val="000B576A"/>
    <w:rsid w:val="000B6486"/>
    <w:rsid w:val="000B698D"/>
    <w:rsid w:val="000B6B16"/>
    <w:rsid w:val="000B7863"/>
    <w:rsid w:val="000C03DD"/>
    <w:rsid w:val="000C10E8"/>
    <w:rsid w:val="000C2A1E"/>
    <w:rsid w:val="000C374E"/>
    <w:rsid w:val="000C51C7"/>
    <w:rsid w:val="000C555F"/>
    <w:rsid w:val="000C5ED7"/>
    <w:rsid w:val="000C6AEC"/>
    <w:rsid w:val="000C7FE2"/>
    <w:rsid w:val="000D0603"/>
    <w:rsid w:val="000D1363"/>
    <w:rsid w:val="000D254D"/>
    <w:rsid w:val="000D4221"/>
    <w:rsid w:val="000D4457"/>
    <w:rsid w:val="000D4FBC"/>
    <w:rsid w:val="000D5143"/>
    <w:rsid w:val="000D5A1F"/>
    <w:rsid w:val="000D629A"/>
    <w:rsid w:val="000E07CF"/>
    <w:rsid w:val="000E1F25"/>
    <w:rsid w:val="000E257A"/>
    <w:rsid w:val="000E3156"/>
    <w:rsid w:val="000E3A99"/>
    <w:rsid w:val="000E3E10"/>
    <w:rsid w:val="000E49E6"/>
    <w:rsid w:val="000E4F43"/>
    <w:rsid w:val="000E6B09"/>
    <w:rsid w:val="000E7822"/>
    <w:rsid w:val="000E7D31"/>
    <w:rsid w:val="000F2DA2"/>
    <w:rsid w:val="000F2DF1"/>
    <w:rsid w:val="000F34B1"/>
    <w:rsid w:val="000F3AF2"/>
    <w:rsid w:val="000F63C3"/>
    <w:rsid w:val="000F7DD8"/>
    <w:rsid w:val="000F7E52"/>
    <w:rsid w:val="00100015"/>
    <w:rsid w:val="00100418"/>
    <w:rsid w:val="0010069E"/>
    <w:rsid w:val="001006AC"/>
    <w:rsid w:val="0010074E"/>
    <w:rsid w:val="00101829"/>
    <w:rsid w:val="001024C3"/>
    <w:rsid w:val="001024C7"/>
    <w:rsid w:val="00102AFC"/>
    <w:rsid w:val="00103279"/>
    <w:rsid w:val="001041C9"/>
    <w:rsid w:val="00104AA2"/>
    <w:rsid w:val="00104D08"/>
    <w:rsid w:val="001050EC"/>
    <w:rsid w:val="0010553A"/>
    <w:rsid w:val="001058F0"/>
    <w:rsid w:val="00105F6C"/>
    <w:rsid w:val="001065D8"/>
    <w:rsid w:val="00106CC8"/>
    <w:rsid w:val="0010747C"/>
    <w:rsid w:val="00107B75"/>
    <w:rsid w:val="001110FF"/>
    <w:rsid w:val="001114FB"/>
    <w:rsid w:val="001115E7"/>
    <w:rsid w:val="001155C0"/>
    <w:rsid w:val="001163E0"/>
    <w:rsid w:val="00116779"/>
    <w:rsid w:val="00116A5F"/>
    <w:rsid w:val="00116E26"/>
    <w:rsid w:val="00117592"/>
    <w:rsid w:val="00117A83"/>
    <w:rsid w:val="00120E96"/>
    <w:rsid w:val="00121E11"/>
    <w:rsid w:val="00122298"/>
    <w:rsid w:val="00123329"/>
    <w:rsid w:val="0012392E"/>
    <w:rsid w:val="00123BDB"/>
    <w:rsid w:val="00125188"/>
    <w:rsid w:val="001261FD"/>
    <w:rsid w:val="001268F9"/>
    <w:rsid w:val="00126B15"/>
    <w:rsid w:val="00127125"/>
    <w:rsid w:val="00130EB4"/>
    <w:rsid w:val="00131F54"/>
    <w:rsid w:val="00132156"/>
    <w:rsid w:val="00132664"/>
    <w:rsid w:val="001346F8"/>
    <w:rsid w:val="001410B6"/>
    <w:rsid w:val="00141A29"/>
    <w:rsid w:val="00141CDE"/>
    <w:rsid w:val="00142968"/>
    <w:rsid w:val="001452C4"/>
    <w:rsid w:val="001459A7"/>
    <w:rsid w:val="00145BCF"/>
    <w:rsid w:val="00145CF4"/>
    <w:rsid w:val="00145D35"/>
    <w:rsid w:val="00146186"/>
    <w:rsid w:val="0014718B"/>
    <w:rsid w:val="00147323"/>
    <w:rsid w:val="00147BFC"/>
    <w:rsid w:val="00150BAD"/>
    <w:rsid w:val="00150CD1"/>
    <w:rsid w:val="00150D70"/>
    <w:rsid w:val="00150E9B"/>
    <w:rsid w:val="00151346"/>
    <w:rsid w:val="00151913"/>
    <w:rsid w:val="00151E94"/>
    <w:rsid w:val="0015220F"/>
    <w:rsid w:val="00152F5C"/>
    <w:rsid w:val="00153405"/>
    <w:rsid w:val="0015556D"/>
    <w:rsid w:val="00155C43"/>
    <w:rsid w:val="001566A4"/>
    <w:rsid w:val="001608EC"/>
    <w:rsid w:val="00160A2D"/>
    <w:rsid w:val="0016509E"/>
    <w:rsid w:val="00165106"/>
    <w:rsid w:val="0016514E"/>
    <w:rsid w:val="001716D8"/>
    <w:rsid w:val="00171974"/>
    <w:rsid w:val="00173FAF"/>
    <w:rsid w:val="00174123"/>
    <w:rsid w:val="00175597"/>
    <w:rsid w:val="001755A1"/>
    <w:rsid w:val="00176519"/>
    <w:rsid w:val="001767FB"/>
    <w:rsid w:val="001769C8"/>
    <w:rsid w:val="0018216D"/>
    <w:rsid w:val="00182173"/>
    <w:rsid w:val="00182895"/>
    <w:rsid w:val="00182BCF"/>
    <w:rsid w:val="00183126"/>
    <w:rsid w:val="001836EE"/>
    <w:rsid w:val="001854D2"/>
    <w:rsid w:val="00185DFC"/>
    <w:rsid w:val="00186DE3"/>
    <w:rsid w:val="0018722E"/>
    <w:rsid w:val="00191785"/>
    <w:rsid w:val="00192745"/>
    <w:rsid w:val="001928CB"/>
    <w:rsid w:val="001938AD"/>
    <w:rsid w:val="00195A9B"/>
    <w:rsid w:val="00196551"/>
    <w:rsid w:val="00196617"/>
    <w:rsid w:val="00196B5C"/>
    <w:rsid w:val="001A0A09"/>
    <w:rsid w:val="001A0B19"/>
    <w:rsid w:val="001A1512"/>
    <w:rsid w:val="001A1662"/>
    <w:rsid w:val="001A1A23"/>
    <w:rsid w:val="001A7462"/>
    <w:rsid w:val="001A76B9"/>
    <w:rsid w:val="001B04DC"/>
    <w:rsid w:val="001B3B16"/>
    <w:rsid w:val="001B5078"/>
    <w:rsid w:val="001B5A68"/>
    <w:rsid w:val="001B5E34"/>
    <w:rsid w:val="001B5E96"/>
    <w:rsid w:val="001C15F0"/>
    <w:rsid w:val="001C195F"/>
    <w:rsid w:val="001C26D1"/>
    <w:rsid w:val="001C28DB"/>
    <w:rsid w:val="001C54BE"/>
    <w:rsid w:val="001C5BC1"/>
    <w:rsid w:val="001C6584"/>
    <w:rsid w:val="001C66AC"/>
    <w:rsid w:val="001C67F3"/>
    <w:rsid w:val="001C750E"/>
    <w:rsid w:val="001C77F0"/>
    <w:rsid w:val="001C7BDB"/>
    <w:rsid w:val="001D1163"/>
    <w:rsid w:val="001D2304"/>
    <w:rsid w:val="001D25DB"/>
    <w:rsid w:val="001D32B0"/>
    <w:rsid w:val="001D3D6C"/>
    <w:rsid w:val="001D4711"/>
    <w:rsid w:val="001D472A"/>
    <w:rsid w:val="001D543B"/>
    <w:rsid w:val="001D5444"/>
    <w:rsid w:val="001D5717"/>
    <w:rsid w:val="001D5BB2"/>
    <w:rsid w:val="001D5C29"/>
    <w:rsid w:val="001D5EBA"/>
    <w:rsid w:val="001D6F7F"/>
    <w:rsid w:val="001D7820"/>
    <w:rsid w:val="001E0640"/>
    <w:rsid w:val="001E16B4"/>
    <w:rsid w:val="001E1740"/>
    <w:rsid w:val="001E1813"/>
    <w:rsid w:val="001E1B3B"/>
    <w:rsid w:val="001E1B88"/>
    <w:rsid w:val="001E29B0"/>
    <w:rsid w:val="001E6111"/>
    <w:rsid w:val="001E66D4"/>
    <w:rsid w:val="001E7E1E"/>
    <w:rsid w:val="001F0864"/>
    <w:rsid w:val="001F0B9B"/>
    <w:rsid w:val="001F1087"/>
    <w:rsid w:val="001F12FD"/>
    <w:rsid w:val="001F1A87"/>
    <w:rsid w:val="001F1B53"/>
    <w:rsid w:val="001F2B3A"/>
    <w:rsid w:val="001F33B5"/>
    <w:rsid w:val="001F5354"/>
    <w:rsid w:val="001F659E"/>
    <w:rsid w:val="00200A4F"/>
    <w:rsid w:val="0020206E"/>
    <w:rsid w:val="00202156"/>
    <w:rsid w:val="00202866"/>
    <w:rsid w:val="00203542"/>
    <w:rsid w:val="002043A0"/>
    <w:rsid w:val="00204501"/>
    <w:rsid w:val="002058C3"/>
    <w:rsid w:val="00207137"/>
    <w:rsid w:val="00211CE3"/>
    <w:rsid w:val="002125DA"/>
    <w:rsid w:val="002130AF"/>
    <w:rsid w:val="00216100"/>
    <w:rsid w:val="002167D5"/>
    <w:rsid w:val="00217074"/>
    <w:rsid w:val="00217CBB"/>
    <w:rsid w:val="002200E6"/>
    <w:rsid w:val="00221BA0"/>
    <w:rsid w:val="002222F6"/>
    <w:rsid w:val="00222396"/>
    <w:rsid w:val="002225B5"/>
    <w:rsid w:val="00222B50"/>
    <w:rsid w:val="002230CC"/>
    <w:rsid w:val="00224D50"/>
    <w:rsid w:val="002250A5"/>
    <w:rsid w:val="002250EC"/>
    <w:rsid w:val="0022547B"/>
    <w:rsid w:val="00226468"/>
    <w:rsid w:val="00227079"/>
    <w:rsid w:val="00227889"/>
    <w:rsid w:val="00227AB3"/>
    <w:rsid w:val="002302F1"/>
    <w:rsid w:val="00230952"/>
    <w:rsid w:val="00230CB0"/>
    <w:rsid w:val="002315D7"/>
    <w:rsid w:val="00231696"/>
    <w:rsid w:val="00231F98"/>
    <w:rsid w:val="002321D6"/>
    <w:rsid w:val="00232BC0"/>
    <w:rsid w:val="0023381D"/>
    <w:rsid w:val="0023451E"/>
    <w:rsid w:val="00234716"/>
    <w:rsid w:val="00235903"/>
    <w:rsid w:val="0023625E"/>
    <w:rsid w:val="002402E6"/>
    <w:rsid w:val="00241891"/>
    <w:rsid w:val="00241FA0"/>
    <w:rsid w:val="002423AC"/>
    <w:rsid w:val="0024283F"/>
    <w:rsid w:val="00243092"/>
    <w:rsid w:val="00243812"/>
    <w:rsid w:val="00243DE8"/>
    <w:rsid w:val="00243FC1"/>
    <w:rsid w:val="00244487"/>
    <w:rsid w:val="0024510B"/>
    <w:rsid w:val="00245438"/>
    <w:rsid w:val="002477F1"/>
    <w:rsid w:val="00250A5A"/>
    <w:rsid w:val="002513C8"/>
    <w:rsid w:val="0025169F"/>
    <w:rsid w:val="00251BBA"/>
    <w:rsid w:val="002525F4"/>
    <w:rsid w:val="002529CB"/>
    <w:rsid w:val="00253B30"/>
    <w:rsid w:val="002544B1"/>
    <w:rsid w:val="00254662"/>
    <w:rsid w:val="002549FA"/>
    <w:rsid w:val="00254CC5"/>
    <w:rsid w:val="00255FC7"/>
    <w:rsid w:val="00256ADF"/>
    <w:rsid w:val="002570FF"/>
    <w:rsid w:val="0025759F"/>
    <w:rsid w:val="002609A1"/>
    <w:rsid w:val="00260E5F"/>
    <w:rsid w:val="002621C5"/>
    <w:rsid w:val="0026262E"/>
    <w:rsid w:val="002626BC"/>
    <w:rsid w:val="00264592"/>
    <w:rsid w:val="0026499E"/>
    <w:rsid w:val="00264F6B"/>
    <w:rsid w:val="00265807"/>
    <w:rsid w:val="00265B14"/>
    <w:rsid w:val="00265CB7"/>
    <w:rsid w:val="0026699C"/>
    <w:rsid w:val="00266EB3"/>
    <w:rsid w:val="002670CD"/>
    <w:rsid w:val="00267357"/>
    <w:rsid w:val="002676AE"/>
    <w:rsid w:val="002706B9"/>
    <w:rsid w:val="00273039"/>
    <w:rsid w:val="002730AC"/>
    <w:rsid w:val="00274506"/>
    <w:rsid w:val="00274556"/>
    <w:rsid w:val="00274988"/>
    <w:rsid w:val="00275240"/>
    <w:rsid w:val="002758AE"/>
    <w:rsid w:val="00275F95"/>
    <w:rsid w:val="00275FA8"/>
    <w:rsid w:val="002762A3"/>
    <w:rsid w:val="00276DB1"/>
    <w:rsid w:val="00277CA2"/>
    <w:rsid w:val="0028146E"/>
    <w:rsid w:val="002821BD"/>
    <w:rsid w:val="00282760"/>
    <w:rsid w:val="002829AC"/>
    <w:rsid w:val="00283A95"/>
    <w:rsid w:val="00284C0C"/>
    <w:rsid w:val="002866E9"/>
    <w:rsid w:val="00287B80"/>
    <w:rsid w:val="0029094B"/>
    <w:rsid w:val="00292104"/>
    <w:rsid w:val="002939F1"/>
    <w:rsid w:val="002946AD"/>
    <w:rsid w:val="0029472C"/>
    <w:rsid w:val="00295E08"/>
    <w:rsid w:val="002962AD"/>
    <w:rsid w:val="002974AA"/>
    <w:rsid w:val="0029793E"/>
    <w:rsid w:val="002A02B1"/>
    <w:rsid w:val="002A06F5"/>
    <w:rsid w:val="002A0C22"/>
    <w:rsid w:val="002A0C8E"/>
    <w:rsid w:val="002A196C"/>
    <w:rsid w:val="002A1AF5"/>
    <w:rsid w:val="002A1FA7"/>
    <w:rsid w:val="002A3830"/>
    <w:rsid w:val="002A45A5"/>
    <w:rsid w:val="002A5184"/>
    <w:rsid w:val="002A577A"/>
    <w:rsid w:val="002A71A2"/>
    <w:rsid w:val="002A7C1D"/>
    <w:rsid w:val="002B035F"/>
    <w:rsid w:val="002B090A"/>
    <w:rsid w:val="002B0B6F"/>
    <w:rsid w:val="002B1A4C"/>
    <w:rsid w:val="002B1D16"/>
    <w:rsid w:val="002B2BC1"/>
    <w:rsid w:val="002B2D03"/>
    <w:rsid w:val="002B30EA"/>
    <w:rsid w:val="002B3A75"/>
    <w:rsid w:val="002B4CCE"/>
    <w:rsid w:val="002B54B4"/>
    <w:rsid w:val="002B5641"/>
    <w:rsid w:val="002B5BD7"/>
    <w:rsid w:val="002B62BB"/>
    <w:rsid w:val="002B69E6"/>
    <w:rsid w:val="002C0A51"/>
    <w:rsid w:val="002C0C14"/>
    <w:rsid w:val="002C1802"/>
    <w:rsid w:val="002C2FC4"/>
    <w:rsid w:val="002C3764"/>
    <w:rsid w:val="002C3815"/>
    <w:rsid w:val="002C3905"/>
    <w:rsid w:val="002C3E89"/>
    <w:rsid w:val="002C458F"/>
    <w:rsid w:val="002C485B"/>
    <w:rsid w:val="002C5EEF"/>
    <w:rsid w:val="002C6603"/>
    <w:rsid w:val="002C677F"/>
    <w:rsid w:val="002C71A1"/>
    <w:rsid w:val="002C74E7"/>
    <w:rsid w:val="002C7B12"/>
    <w:rsid w:val="002D071F"/>
    <w:rsid w:val="002D111B"/>
    <w:rsid w:val="002D2A40"/>
    <w:rsid w:val="002D30C3"/>
    <w:rsid w:val="002D34A1"/>
    <w:rsid w:val="002D3DDA"/>
    <w:rsid w:val="002D4CAA"/>
    <w:rsid w:val="002D4FED"/>
    <w:rsid w:val="002D5236"/>
    <w:rsid w:val="002D576B"/>
    <w:rsid w:val="002D5F96"/>
    <w:rsid w:val="002D65A6"/>
    <w:rsid w:val="002D6DB6"/>
    <w:rsid w:val="002D6FEC"/>
    <w:rsid w:val="002D73CF"/>
    <w:rsid w:val="002D7F90"/>
    <w:rsid w:val="002E132B"/>
    <w:rsid w:val="002E1F6D"/>
    <w:rsid w:val="002E3A0A"/>
    <w:rsid w:val="002E3D2E"/>
    <w:rsid w:val="002E4E4F"/>
    <w:rsid w:val="002E5049"/>
    <w:rsid w:val="002E5CD1"/>
    <w:rsid w:val="002E6539"/>
    <w:rsid w:val="002E66EF"/>
    <w:rsid w:val="002F09C5"/>
    <w:rsid w:val="002F13DF"/>
    <w:rsid w:val="002F19B6"/>
    <w:rsid w:val="002F2F7A"/>
    <w:rsid w:val="002F35DB"/>
    <w:rsid w:val="002F4001"/>
    <w:rsid w:val="002F48BA"/>
    <w:rsid w:val="002F4E1D"/>
    <w:rsid w:val="002F59B4"/>
    <w:rsid w:val="002F6586"/>
    <w:rsid w:val="002F6E6F"/>
    <w:rsid w:val="002F72DB"/>
    <w:rsid w:val="00300465"/>
    <w:rsid w:val="00300F32"/>
    <w:rsid w:val="00301E7E"/>
    <w:rsid w:val="00303055"/>
    <w:rsid w:val="003032BD"/>
    <w:rsid w:val="003040AC"/>
    <w:rsid w:val="0030531F"/>
    <w:rsid w:val="00305428"/>
    <w:rsid w:val="00305F68"/>
    <w:rsid w:val="00306AF3"/>
    <w:rsid w:val="00307AA3"/>
    <w:rsid w:val="00310538"/>
    <w:rsid w:val="00310BED"/>
    <w:rsid w:val="0031137D"/>
    <w:rsid w:val="00311794"/>
    <w:rsid w:val="0031206B"/>
    <w:rsid w:val="00312DBB"/>
    <w:rsid w:val="0031317F"/>
    <w:rsid w:val="003131E4"/>
    <w:rsid w:val="003138BB"/>
    <w:rsid w:val="00314659"/>
    <w:rsid w:val="00314674"/>
    <w:rsid w:val="00314772"/>
    <w:rsid w:val="003157A8"/>
    <w:rsid w:val="003169BA"/>
    <w:rsid w:val="003176B4"/>
    <w:rsid w:val="00317E70"/>
    <w:rsid w:val="00320B0D"/>
    <w:rsid w:val="00320BF4"/>
    <w:rsid w:val="00322F68"/>
    <w:rsid w:val="00323106"/>
    <w:rsid w:val="00323645"/>
    <w:rsid w:val="00324335"/>
    <w:rsid w:val="003248E8"/>
    <w:rsid w:val="00324ACE"/>
    <w:rsid w:val="00325F47"/>
    <w:rsid w:val="00326B64"/>
    <w:rsid w:val="0032709A"/>
    <w:rsid w:val="00327B20"/>
    <w:rsid w:val="00327E13"/>
    <w:rsid w:val="003304F9"/>
    <w:rsid w:val="00331CA4"/>
    <w:rsid w:val="0033267B"/>
    <w:rsid w:val="00332E38"/>
    <w:rsid w:val="003337A1"/>
    <w:rsid w:val="003346F0"/>
    <w:rsid w:val="0033488E"/>
    <w:rsid w:val="00334C57"/>
    <w:rsid w:val="00335DDE"/>
    <w:rsid w:val="00336C48"/>
    <w:rsid w:val="00336FDE"/>
    <w:rsid w:val="00341726"/>
    <w:rsid w:val="00341B93"/>
    <w:rsid w:val="0034222F"/>
    <w:rsid w:val="003436F2"/>
    <w:rsid w:val="00343A44"/>
    <w:rsid w:val="00344189"/>
    <w:rsid w:val="00344442"/>
    <w:rsid w:val="00344701"/>
    <w:rsid w:val="003454D4"/>
    <w:rsid w:val="0034612D"/>
    <w:rsid w:val="00346BBC"/>
    <w:rsid w:val="00347FC4"/>
    <w:rsid w:val="00350D0C"/>
    <w:rsid w:val="00352461"/>
    <w:rsid w:val="00354B55"/>
    <w:rsid w:val="0035593C"/>
    <w:rsid w:val="00357467"/>
    <w:rsid w:val="0036012F"/>
    <w:rsid w:val="003609D1"/>
    <w:rsid w:val="00360AE1"/>
    <w:rsid w:val="00360FAF"/>
    <w:rsid w:val="0036209B"/>
    <w:rsid w:val="0036258C"/>
    <w:rsid w:val="00362730"/>
    <w:rsid w:val="00363259"/>
    <w:rsid w:val="00364C21"/>
    <w:rsid w:val="00364C5C"/>
    <w:rsid w:val="00365727"/>
    <w:rsid w:val="00365E10"/>
    <w:rsid w:val="00365E42"/>
    <w:rsid w:val="003667BE"/>
    <w:rsid w:val="00366D1B"/>
    <w:rsid w:val="0037125F"/>
    <w:rsid w:val="00372743"/>
    <w:rsid w:val="003732FD"/>
    <w:rsid w:val="00373BF8"/>
    <w:rsid w:val="00374410"/>
    <w:rsid w:val="00375A4F"/>
    <w:rsid w:val="0037630E"/>
    <w:rsid w:val="00376AA2"/>
    <w:rsid w:val="00377AB5"/>
    <w:rsid w:val="00380BE3"/>
    <w:rsid w:val="003814BA"/>
    <w:rsid w:val="0038275C"/>
    <w:rsid w:val="00383A0B"/>
    <w:rsid w:val="00384A57"/>
    <w:rsid w:val="00385095"/>
    <w:rsid w:val="00385273"/>
    <w:rsid w:val="00386A1D"/>
    <w:rsid w:val="00387447"/>
    <w:rsid w:val="00387AB3"/>
    <w:rsid w:val="00387B99"/>
    <w:rsid w:val="00390BDD"/>
    <w:rsid w:val="003912DC"/>
    <w:rsid w:val="00391B55"/>
    <w:rsid w:val="003938DB"/>
    <w:rsid w:val="00393E60"/>
    <w:rsid w:val="00393E9A"/>
    <w:rsid w:val="00394CDA"/>
    <w:rsid w:val="00394D9E"/>
    <w:rsid w:val="00396CC4"/>
    <w:rsid w:val="00397777"/>
    <w:rsid w:val="003A020C"/>
    <w:rsid w:val="003A0267"/>
    <w:rsid w:val="003A12D7"/>
    <w:rsid w:val="003A161C"/>
    <w:rsid w:val="003A23FA"/>
    <w:rsid w:val="003A30D9"/>
    <w:rsid w:val="003A33BD"/>
    <w:rsid w:val="003A3B07"/>
    <w:rsid w:val="003A4F97"/>
    <w:rsid w:val="003A6060"/>
    <w:rsid w:val="003A6292"/>
    <w:rsid w:val="003B1BF3"/>
    <w:rsid w:val="003B2709"/>
    <w:rsid w:val="003B2EFB"/>
    <w:rsid w:val="003B3F2B"/>
    <w:rsid w:val="003B466D"/>
    <w:rsid w:val="003B4A67"/>
    <w:rsid w:val="003B5330"/>
    <w:rsid w:val="003B564F"/>
    <w:rsid w:val="003B58FB"/>
    <w:rsid w:val="003B6792"/>
    <w:rsid w:val="003B6DEA"/>
    <w:rsid w:val="003B7148"/>
    <w:rsid w:val="003B7223"/>
    <w:rsid w:val="003C0AED"/>
    <w:rsid w:val="003C0DA0"/>
    <w:rsid w:val="003C1AEC"/>
    <w:rsid w:val="003C2113"/>
    <w:rsid w:val="003C22B6"/>
    <w:rsid w:val="003C233B"/>
    <w:rsid w:val="003C44A1"/>
    <w:rsid w:val="003C46EB"/>
    <w:rsid w:val="003C55CA"/>
    <w:rsid w:val="003C5E2A"/>
    <w:rsid w:val="003C62D6"/>
    <w:rsid w:val="003C6424"/>
    <w:rsid w:val="003C784F"/>
    <w:rsid w:val="003C7A91"/>
    <w:rsid w:val="003D0C67"/>
    <w:rsid w:val="003D118B"/>
    <w:rsid w:val="003D1E70"/>
    <w:rsid w:val="003D1F7E"/>
    <w:rsid w:val="003D29E9"/>
    <w:rsid w:val="003D2C37"/>
    <w:rsid w:val="003D32BE"/>
    <w:rsid w:val="003D3B21"/>
    <w:rsid w:val="003D4191"/>
    <w:rsid w:val="003D4840"/>
    <w:rsid w:val="003D632B"/>
    <w:rsid w:val="003D7546"/>
    <w:rsid w:val="003E0E6F"/>
    <w:rsid w:val="003E1787"/>
    <w:rsid w:val="003E3796"/>
    <w:rsid w:val="003E3F62"/>
    <w:rsid w:val="003E4663"/>
    <w:rsid w:val="003E59A2"/>
    <w:rsid w:val="003E74F5"/>
    <w:rsid w:val="003E7B49"/>
    <w:rsid w:val="003F12F2"/>
    <w:rsid w:val="003F1D70"/>
    <w:rsid w:val="003F2371"/>
    <w:rsid w:val="003F482D"/>
    <w:rsid w:val="003F546F"/>
    <w:rsid w:val="003F6DA5"/>
    <w:rsid w:val="003F7070"/>
    <w:rsid w:val="003F77F2"/>
    <w:rsid w:val="003F78C5"/>
    <w:rsid w:val="00400B9B"/>
    <w:rsid w:val="00400F45"/>
    <w:rsid w:val="00403688"/>
    <w:rsid w:val="00403690"/>
    <w:rsid w:val="004037F6"/>
    <w:rsid w:val="004047BA"/>
    <w:rsid w:val="00404CFA"/>
    <w:rsid w:val="004069D9"/>
    <w:rsid w:val="004072AF"/>
    <w:rsid w:val="00407E35"/>
    <w:rsid w:val="00412946"/>
    <w:rsid w:val="00412E6F"/>
    <w:rsid w:val="004167C9"/>
    <w:rsid w:val="0041770E"/>
    <w:rsid w:val="00417DCE"/>
    <w:rsid w:val="00421A89"/>
    <w:rsid w:val="00424AB3"/>
    <w:rsid w:val="00425411"/>
    <w:rsid w:val="0042595C"/>
    <w:rsid w:val="00426AE1"/>
    <w:rsid w:val="00430B88"/>
    <w:rsid w:val="00431811"/>
    <w:rsid w:val="00433B64"/>
    <w:rsid w:val="004347D4"/>
    <w:rsid w:val="00434DF8"/>
    <w:rsid w:val="00435F3D"/>
    <w:rsid w:val="00437598"/>
    <w:rsid w:val="00437A09"/>
    <w:rsid w:val="00440C0C"/>
    <w:rsid w:val="004410D3"/>
    <w:rsid w:val="004413E2"/>
    <w:rsid w:val="00441708"/>
    <w:rsid w:val="004420E8"/>
    <w:rsid w:val="00443A91"/>
    <w:rsid w:val="0044478B"/>
    <w:rsid w:val="00444BD4"/>
    <w:rsid w:val="00444BE8"/>
    <w:rsid w:val="004457C2"/>
    <w:rsid w:val="004507AF"/>
    <w:rsid w:val="00450A3A"/>
    <w:rsid w:val="0045280F"/>
    <w:rsid w:val="0045302F"/>
    <w:rsid w:val="004534E1"/>
    <w:rsid w:val="00453B4F"/>
    <w:rsid w:val="00454ECA"/>
    <w:rsid w:val="00454F0C"/>
    <w:rsid w:val="00454FB8"/>
    <w:rsid w:val="004556CF"/>
    <w:rsid w:val="00457604"/>
    <w:rsid w:val="0045779B"/>
    <w:rsid w:val="00457CF2"/>
    <w:rsid w:val="00460426"/>
    <w:rsid w:val="00461552"/>
    <w:rsid w:val="00462A9F"/>
    <w:rsid w:val="00465E00"/>
    <w:rsid w:val="00466267"/>
    <w:rsid w:val="00466443"/>
    <w:rsid w:val="0046741A"/>
    <w:rsid w:val="00470974"/>
    <w:rsid w:val="004709A2"/>
    <w:rsid w:val="00471781"/>
    <w:rsid w:val="00471E42"/>
    <w:rsid w:val="004721C4"/>
    <w:rsid w:val="004725A0"/>
    <w:rsid w:val="00472F98"/>
    <w:rsid w:val="004731D6"/>
    <w:rsid w:val="00473FCB"/>
    <w:rsid w:val="004746E3"/>
    <w:rsid w:val="00475652"/>
    <w:rsid w:val="004763E4"/>
    <w:rsid w:val="0047687E"/>
    <w:rsid w:val="004769D9"/>
    <w:rsid w:val="0048095B"/>
    <w:rsid w:val="00481DDE"/>
    <w:rsid w:val="00482393"/>
    <w:rsid w:val="004826D5"/>
    <w:rsid w:val="004838C3"/>
    <w:rsid w:val="00483AA6"/>
    <w:rsid w:val="004846B6"/>
    <w:rsid w:val="00485022"/>
    <w:rsid w:val="004861B5"/>
    <w:rsid w:val="004873FB"/>
    <w:rsid w:val="00487858"/>
    <w:rsid w:val="00487D89"/>
    <w:rsid w:val="00487F43"/>
    <w:rsid w:val="0049003E"/>
    <w:rsid w:val="004914BD"/>
    <w:rsid w:val="00492007"/>
    <w:rsid w:val="00494408"/>
    <w:rsid w:val="004967E3"/>
    <w:rsid w:val="00496B43"/>
    <w:rsid w:val="00497950"/>
    <w:rsid w:val="00497CBE"/>
    <w:rsid w:val="004A0026"/>
    <w:rsid w:val="004A0EAC"/>
    <w:rsid w:val="004A2363"/>
    <w:rsid w:val="004A2A07"/>
    <w:rsid w:val="004A2F33"/>
    <w:rsid w:val="004A350D"/>
    <w:rsid w:val="004A3D74"/>
    <w:rsid w:val="004A4435"/>
    <w:rsid w:val="004A4678"/>
    <w:rsid w:val="004A5DAF"/>
    <w:rsid w:val="004A5F52"/>
    <w:rsid w:val="004A603A"/>
    <w:rsid w:val="004A7AF3"/>
    <w:rsid w:val="004B2DD5"/>
    <w:rsid w:val="004B3BE3"/>
    <w:rsid w:val="004B4014"/>
    <w:rsid w:val="004B513A"/>
    <w:rsid w:val="004B63E1"/>
    <w:rsid w:val="004B6B29"/>
    <w:rsid w:val="004B7329"/>
    <w:rsid w:val="004B737A"/>
    <w:rsid w:val="004C0F6D"/>
    <w:rsid w:val="004C1661"/>
    <w:rsid w:val="004C2337"/>
    <w:rsid w:val="004C2424"/>
    <w:rsid w:val="004C259C"/>
    <w:rsid w:val="004C2C86"/>
    <w:rsid w:val="004C2D1D"/>
    <w:rsid w:val="004C2E8B"/>
    <w:rsid w:val="004C31A1"/>
    <w:rsid w:val="004C3223"/>
    <w:rsid w:val="004C3225"/>
    <w:rsid w:val="004C3B4E"/>
    <w:rsid w:val="004C3B6E"/>
    <w:rsid w:val="004C667B"/>
    <w:rsid w:val="004C7984"/>
    <w:rsid w:val="004C7AC6"/>
    <w:rsid w:val="004C7F5A"/>
    <w:rsid w:val="004D16C1"/>
    <w:rsid w:val="004D1BBF"/>
    <w:rsid w:val="004D1BC3"/>
    <w:rsid w:val="004D1D66"/>
    <w:rsid w:val="004D4E43"/>
    <w:rsid w:val="004D58A7"/>
    <w:rsid w:val="004D6608"/>
    <w:rsid w:val="004D6C04"/>
    <w:rsid w:val="004D72EA"/>
    <w:rsid w:val="004D7352"/>
    <w:rsid w:val="004D7422"/>
    <w:rsid w:val="004D7C14"/>
    <w:rsid w:val="004E0F0C"/>
    <w:rsid w:val="004E1137"/>
    <w:rsid w:val="004E1392"/>
    <w:rsid w:val="004E1636"/>
    <w:rsid w:val="004E2DB3"/>
    <w:rsid w:val="004E3931"/>
    <w:rsid w:val="004E4117"/>
    <w:rsid w:val="004E4AC0"/>
    <w:rsid w:val="004E52C8"/>
    <w:rsid w:val="004E598F"/>
    <w:rsid w:val="004E6AA6"/>
    <w:rsid w:val="004E6CB6"/>
    <w:rsid w:val="004E6CE3"/>
    <w:rsid w:val="004E6D11"/>
    <w:rsid w:val="004E6DB3"/>
    <w:rsid w:val="004E7FAA"/>
    <w:rsid w:val="004F02F9"/>
    <w:rsid w:val="004F04A3"/>
    <w:rsid w:val="004F0919"/>
    <w:rsid w:val="004F0DF1"/>
    <w:rsid w:val="004F11E3"/>
    <w:rsid w:val="004F25E4"/>
    <w:rsid w:val="004F2F28"/>
    <w:rsid w:val="004F34F0"/>
    <w:rsid w:val="004F41FD"/>
    <w:rsid w:val="004F428F"/>
    <w:rsid w:val="004F42C9"/>
    <w:rsid w:val="004F42CA"/>
    <w:rsid w:val="004F4A96"/>
    <w:rsid w:val="004F53F5"/>
    <w:rsid w:val="004F621D"/>
    <w:rsid w:val="004F6E06"/>
    <w:rsid w:val="004F79F7"/>
    <w:rsid w:val="004F7FD1"/>
    <w:rsid w:val="005004DC"/>
    <w:rsid w:val="00500606"/>
    <w:rsid w:val="00500ADC"/>
    <w:rsid w:val="00500D98"/>
    <w:rsid w:val="00501587"/>
    <w:rsid w:val="00502BA4"/>
    <w:rsid w:val="00503065"/>
    <w:rsid w:val="0050413F"/>
    <w:rsid w:val="0050485F"/>
    <w:rsid w:val="005050D6"/>
    <w:rsid w:val="00505642"/>
    <w:rsid w:val="00506217"/>
    <w:rsid w:val="0050711F"/>
    <w:rsid w:val="00510E9B"/>
    <w:rsid w:val="005118C4"/>
    <w:rsid w:val="005137C5"/>
    <w:rsid w:val="00514EF3"/>
    <w:rsid w:val="00515181"/>
    <w:rsid w:val="005155C4"/>
    <w:rsid w:val="005173B6"/>
    <w:rsid w:val="0052075E"/>
    <w:rsid w:val="005213A0"/>
    <w:rsid w:val="00521803"/>
    <w:rsid w:val="00521A23"/>
    <w:rsid w:val="00521D6E"/>
    <w:rsid w:val="00522D30"/>
    <w:rsid w:val="00523842"/>
    <w:rsid w:val="00523C58"/>
    <w:rsid w:val="005240A4"/>
    <w:rsid w:val="00524543"/>
    <w:rsid w:val="0052477A"/>
    <w:rsid w:val="00524C29"/>
    <w:rsid w:val="00524D79"/>
    <w:rsid w:val="00524F47"/>
    <w:rsid w:val="00525534"/>
    <w:rsid w:val="0053101B"/>
    <w:rsid w:val="00531CCB"/>
    <w:rsid w:val="00531E33"/>
    <w:rsid w:val="00533764"/>
    <w:rsid w:val="005343CF"/>
    <w:rsid w:val="00534FF6"/>
    <w:rsid w:val="00535E57"/>
    <w:rsid w:val="00536D00"/>
    <w:rsid w:val="005371D6"/>
    <w:rsid w:val="005408FA"/>
    <w:rsid w:val="0054150B"/>
    <w:rsid w:val="005422FC"/>
    <w:rsid w:val="005424CD"/>
    <w:rsid w:val="00542DDC"/>
    <w:rsid w:val="00543103"/>
    <w:rsid w:val="005439A3"/>
    <w:rsid w:val="005443C1"/>
    <w:rsid w:val="00544AC7"/>
    <w:rsid w:val="00544FA3"/>
    <w:rsid w:val="0054529F"/>
    <w:rsid w:val="00546C47"/>
    <w:rsid w:val="00547CF3"/>
    <w:rsid w:val="005504A3"/>
    <w:rsid w:val="00552028"/>
    <w:rsid w:val="00552222"/>
    <w:rsid w:val="00552EAB"/>
    <w:rsid w:val="00553EE7"/>
    <w:rsid w:val="005542F8"/>
    <w:rsid w:val="00554A44"/>
    <w:rsid w:val="0055505F"/>
    <w:rsid w:val="00557AB0"/>
    <w:rsid w:val="00560109"/>
    <w:rsid w:val="005604F9"/>
    <w:rsid w:val="00560E18"/>
    <w:rsid w:val="005618A0"/>
    <w:rsid w:val="005620DA"/>
    <w:rsid w:val="00562788"/>
    <w:rsid w:val="00562CFC"/>
    <w:rsid w:val="0056348A"/>
    <w:rsid w:val="005645BB"/>
    <w:rsid w:val="005647E4"/>
    <w:rsid w:val="00564910"/>
    <w:rsid w:val="00564FA4"/>
    <w:rsid w:val="005666D4"/>
    <w:rsid w:val="00570B71"/>
    <w:rsid w:val="0057105E"/>
    <w:rsid w:val="00571409"/>
    <w:rsid w:val="00571981"/>
    <w:rsid w:val="00571D1E"/>
    <w:rsid w:val="00572EB3"/>
    <w:rsid w:val="005733DB"/>
    <w:rsid w:val="00573AF4"/>
    <w:rsid w:val="005745F0"/>
    <w:rsid w:val="0057520D"/>
    <w:rsid w:val="005753FE"/>
    <w:rsid w:val="00576038"/>
    <w:rsid w:val="00576544"/>
    <w:rsid w:val="00577F1F"/>
    <w:rsid w:val="0058075B"/>
    <w:rsid w:val="0058109D"/>
    <w:rsid w:val="00581596"/>
    <w:rsid w:val="0058230F"/>
    <w:rsid w:val="00582576"/>
    <w:rsid w:val="00584122"/>
    <w:rsid w:val="0058535C"/>
    <w:rsid w:val="005862B2"/>
    <w:rsid w:val="00586F84"/>
    <w:rsid w:val="00587391"/>
    <w:rsid w:val="0059017B"/>
    <w:rsid w:val="005911E6"/>
    <w:rsid w:val="00591B30"/>
    <w:rsid w:val="005947FD"/>
    <w:rsid w:val="00594B3D"/>
    <w:rsid w:val="00594D37"/>
    <w:rsid w:val="00595343"/>
    <w:rsid w:val="00596F1A"/>
    <w:rsid w:val="005A27B8"/>
    <w:rsid w:val="005A2E19"/>
    <w:rsid w:val="005A3F77"/>
    <w:rsid w:val="005A57D8"/>
    <w:rsid w:val="005A7358"/>
    <w:rsid w:val="005A77FE"/>
    <w:rsid w:val="005A7886"/>
    <w:rsid w:val="005A7FD7"/>
    <w:rsid w:val="005B0732"/>
    <w:rsid w:val="005B0939"/>
    <w:rsid w:val="005B2B04"/>
    <w:rsid w:val="005B35A7"/>
    <w:rsid w:val="005B6662"/>
    <w:rsid w:val="005B7211"/>
    <w:rsid w:val="005B76DD"/>
    <w:rsid w:val="005B7AC6"/>
    <w:rsid w:val="005B7F79"/>
    <w:rsid w:val="005C013A"/>
    <w:rsid w:val="005C0233"/>
    <w:rsid w:val="005C0D23"/>
    <w:rsid w:val="005C0DA1"/>
    <w:rsid w:val="005C1167"/>
    <w:rsid w:val="005C19B7"/>
    <w:rsid w:val="005C235A"/>
    <w:rsid w:val="005C2D98"/>
    <w:rsid w:val="005C31C0"/>
    <w:rsid w:val="005C361D"/>
    <w:rsid w:val="005C38E4"/>
    <w:rsid w:val="005C484E"/>
    <w:rsid w:val="005C7D2C"/>
    <w:rsid w:val="005D0174"/>
    <w:rsid w:val="005D1194"/>
    <w:rsid w:val="005D1330"/>
    <w:rsid w:val="005D1618"/>
    <w:rsid w:val="005D27AF"/>
    <w:rsid w:val="005D320B"/>
    <w:rsid w:val="005D3BB7"/>
    <w:rsid w:val="005D40CC"/>
    <w:rsid w:val="005D51FA"/>
    <w:rsid w:val="005D5515"/>
    <w:rsid w:val="005D5B1E"/>
    <w:rsid w:val="005D5DED"/>
    <w:rsid w:val="005D5E10"/>
    <w:rsid w:val="005D5F57"/>
    <w:rsid w:val="005D658B"/>
    <w:rsid w:val="005D69E9"/>
    <w:rsid w:val="005D6E9D"/>
    <w:rsid w:val="005D7FE8"/>
    <w:rsid w:val="005E0618"/>
    <w:rsid w:val="005E0A01"/>
    <w:rsid w:val="005E260E"/>
    <w:rsid w:val="005E3C68"/>
    <w:rsid w:val="005E73D2"/>
    <w:rsid w:val="005F01ED"/>
    <w:rsid w:val="005F04A0"/>
    <w:rsid w:val="005F2137"/>
    <w:rsid w:val="005F3FA7"/>
    <w:rsid w:val="005F40D3"/>
    <w:rsid w:val="005F602C"/>
    <w:rsid w:val="005F61CC"/>
    <w:rsid w:val="005F6217"/>
    <w:rsid w:val="00600B27"/>
    <w:rsid w:val="00600BC5"/>
    <w:rsid w:val="00601564"/>
    <w:rsid w:val="00602349"/>
    <w:rsid w:val="00602B09"/>
    <w:rsid w:val="0060427C"/>
    <w:rsid w:val="006043B1"/>
    <w:rsid w:val="00604900"/>
    <w:rsid w:val="00605F2F"/>
    <w:rsid w:val="0061114A"/>
    <w:rsid w:val="006114F4"/>
    <w:rsid w:val="00612A7F"/>
    <w:rsid w:val="00613342"/>
    <w:rsid w:val="00613AF5"/>
    <w:rsid w:val="00614A74"/>
    <w:rsid w:val="00615E07"/>
    <w:rsid w:val="00620C92"/>
    <w:rsid w:val="0062112C"/>
    <w:rsid w:val="0062261E"/>
    <w:rsid w:val="00624157"/>
    <w:rsid w:val="0062425E"/>
    <w:rsid w:val="00624B58"/>
    <w:rsid w:val="006251A6"/>
    <w:rsid w:val="00625344"/>
    <w:rsid w:val="00626B32"/>
    <w:rsid w:val="0062711A"/>
    <w:rsid w:val="0062752D"/>
    <w:rsid w:val="00627D14"/>
    <w:rsid w:val="00631406"/>
    <w:rsid w:val="0063146C"/>
    <w:rsid w:val="00631891"/>
    <w:rsid w:val="00631F6F"/>
    <w:rsid w:val="00633358"/>
    <w:rsid w:val="00633AC8"/>
    <w:rsid w:val="00634E2E"/>
    <w:rsid w:val="00634FC9"/>
    <w:rsid w:val="00635806"/>
    <w:rsid w:val="00640784"/>
    <w:rsid w:val="00641244"/>
    <w:rsid w:val="00643282"/>
    <w:rsid w:val="00645C07"/>
    <w:rsid w:val="00645D17"/>
    <w:rsid w:val="0064649C"/>
    <w:rsid w:val="0064666B"/>
    <w:rsid w:val="00646A14"/>
    <w:rsid w:val="00646C88"/>
    <w:rsid w:val="006474F9"/>
    <w:rsid w:val="0064789E"/>
    <w:rsid w:val="00647A77"/>
    <w:rsid w:val="00650763"/>
    <w:rsid w:val="006510DD"/>
    <w:rsid w:val="006522ED"/>
    <w:rsid w:val="006524A5"/>
    <w:rsid w:val="00652702"/>
    <w:rsid w:val="00652CF6"/>
    <w:rsid w:val="00653541"/>
    <w:rsid w:val="006537D0"/>
    <w:rsid w:val="00653894"/>
    <w:rsid w:val="00653B68"/>
    <w:rsid w:val="0065445E"/>
    <w:rsid w:val="00654498"/>
    <w:rsid w:val="00655423"/>
    <w:rsid w:val="00655EDB"/>
    <w:rsid w:val="00660049"/>
    <w:rsid w:val="006603C8"/>
    <w:rsid w:val="006610E9"/>
    <w:rsid w:val="00661510"/>
    <w:rsid w:val="006617A8"/>
    <w:rsid w:val="00662A92"/>
    <w:rsid w:val="00662F88"/>
    <w:rsid w:val="00664DA1"/>
    <w:rsid w:val="00665557"/>
    <w:rsid w:val="00665F3C"/>
    <w:rsid w:val="00666F17"/>
    <w:rsid w:val="0067003E"/>
    <w:rsid w:val="006700D7"/>
    <w:rsid w:val="00672F76"/>
    <w:rsid w:val="0067425B"/>
    <w:rsid w:val="006778CB"/>
    <w:rsid w:val="00677972"/>
    <w:rsid w:val="00681859"/>
    <w:rsid w:val="00681E6C"/>
    <w:rsid w:val="0068308B"/>
    <w:rsid w:val="00683500"/>
    <w:rsid w:val="00685033"/>
    <w:rsid w:val="006853DF"/>
    <w:rsid w:val="0068648A"/>
    <w:rsid w:val="00687288"/>
    <w:rsid w:val="00691B6F"/>
    <w:rsid w:val="00691BE8"/>
    <w:rsid w:val="006922A7"/>
    <w:rsid w:val="006928A6"/>
    <w:rsid w:val="00692A41"/>
    <w:rsid w:val="00694CA8"/>
    <w:rsid w:val="006955BB"/>
    <w:rsid w:val="006957BF"/>
    <w:rsid w:val="00696679"/>
    <w:rsid w:val="006A05D2"/>
    <w:rsid w:val="006A0A6F"/>
    <w:rsid w:val="006A0B16"/>
    <w:rsid w:val="006A12FE"/>
    <w:rsid w:val="006A1AEF"/>
    <w:rsid w:val="006A3C56"/>
    <w:rsid w:val="006A4E4E"/>
    <w:rsid w:val="006A5ADA"/>
    <w:rsid w:val="006A7275"/>
    <w:rsid w:val="006B0DCE"/>
    <w:rsid w:val="006B1B46"/>
    <w:rsid w:val="006B222D"/>
    <w:rsid w:val="006B2F7D"/>
    <w:rsid w:val="006B340A"/>
    <w:rsid w:val="006B4B09"/>
    <w:rsid w:val="006B5D5F"/>
    <w:rsid w:val="006B726D"/>
    <w:rsid w:val="006B7A79"/>
    <w:rsid w:val="006C07B5"/>
    <w:rsid w:val="006C0843"/>
    <w:rsid w:val="006C0B97"/>
    <w:rsid w:val="006C0E1F"/>
    <w:rsid w:val="006C12B6"/>
    <w:rsid w:val="006C1720"/>
    <w:rsid w:val="006C232B"/>
    <w:rsid w:val="006C2367"/>
    <w:rsid w:val="006C3ADE"/>
    <w:rsid w:val="006C6BD1"/>
    <w:rsid w:val="006C71AA"/>
    <w:rsid w:val="006C755F"/>
    <w:rsid w:val="006D0850"/>
    <w:rsid w:val="006D1170"/>
    <w:rsid w:val="006D125A"/>
    <w:rsid w:val="006D2233"/>
    <w:rsid w:val="006D3FF9"/>
    <w:rsid w:val="006D60D3"/>
    <w:rsid w:val="006D70D7"/>
    <w:rsid w:val="006D746A"/>
    <w:rsid w:val="006D7D56"/>
    <w:rsid w:val="006D7E85"/>
    <w:rsid w:val="006E19CF"/>
    <w:rsid w:val="006E1C6B"/>
    <w:rsid w:val="006E2A6B"/>
    <w:rsid w:val="006E2BDE"/>
    <w:rsid w:val="006E4D6A"/>
    <w:rsid w:val="006E5C8D"/>
    <w:rsid w:val="006E612D"/>
    <w:rsid w:val="006E771B"/>
    <w:rsid w:val="006F3259"/>
    <w:rsid w:val="006F4F9E"/>
    <w:rsid w:val="006F5186"/>
    <w:rsid w:val="006F51FA"/>
    <w:rsid w:val="006F533F"/>
    <w:rsid w:val="006F5E84"/>
    <w:rsid w:val="006F6014"/>
    <w:rsid w:val="00700CF3"/>
    <w:rsid w:val="00700E19"/>
    <w:rsid w:val="00700EBB"/>
    <w:rsid w:val="00700FCD"/>
    <w:rsid w:val="00701823"/>
    <w:rsid w:val="00701C45"/>
    <w:rsid w:val="00701E1E"/>
    <w:rsid w:val="0070308F"/>
    <w:rsid w:val="00703223"/>
    <w:rsid w:val="00705252"/>
    <w:rsid w:val="00705301"/>
    <w:rsid w:val="00705E5A"/>
    <w:rsid w:val="007063F7"/>
    <w:rsid w:val="0070685C"/>
    <w:rsid w:val="00706DC2"/>
    <w:rsid w:val="00707A5D"/>
    <w:rsid w:val="00707E85"/>
    <w:rsid w:val="007118C8"/>
    <w:rsid w:val="0071195E"/>
    <w:rsid w:val="0071257F"/>
    <w:rsid w:val="0071281E"/>
    <w:rsid w:val="00713C16"/>
    <w:rsid w:val="007151C1"/>
    <w:rsid w:val="00717936"/>
    <w:rsid w:val="00717F74"/>
    <w:rsid w:val="007205D5"/>
    <w:rsid w:val="0072069D"/>
    <w:rsid w:val="0072434B"/>
    <w:rsid w:val="007250BA"/>
    <w:rsid w:val="00725A70"/>
    <w:rsid w:val="0073245D"/>
    <w:rsid w:val="00733931"/>
    <w:rsid w:val="00734F33"/>
    <w:rsid w:val="00735110"/>
    <w:rsid w:val="00735329"/>
    <w:rsid w:val="007365E8"/>
    <w:rsid w:val="00741B29"/>
    <w:rsid w:val="00743DE9"/>
    <w:rsid w:val="0074407E"/>
    <w:rsid w:val="0074435A"/>
    <w:rsid w:val="00745700"/>
    <w:rsid w:val="00747985"/>
    <w:rsid w:val="00747FF3"/>
    <w:rsid w:val="0075091A"/>
    <w:rsid w:val="00751106"/>
    <w:rsid w:val="007514F0"/>
    <w:rsid w:val="00753809"/>
    <w:rsid w:val="00753E93"/>
    <w:rsid w:val="00754560"/>
    <w:rsid w:val="00754BEF"/>
    <w:rsid w:val="00755E40"/>
    <w:rsid w:val="00756C59"/>
    <w:rsid w:val="00756E21"/>
    <w:rsid w:val="00756E3C"/>
    <w:rsid w:val="00760F8F"/>
    <w:rsid w:val="00761C80"/>
    <w:rsid w:val="00761CE7"/>
    <w:rsid w:val="00762B78"/>
    <w:rsid w:val="00762C23"/>
    <w:rsid w:val="0076336C"/>
    <w:rsid w:val="007639B7"/>
    <w:rsid w:val="007648DA"/>
    <w:rsid w:val="00765DA4"/>
    <w:rsid w:val="007678DA"/>
    <w:rsid w:val="0077180C"/>
    <w:rsid w:val="00772A1C"/>
    <w:rsid w:val="00772C36"/>
    <w:rsid w:val="00774AEB"/>
    <w:rsid w:val="0077546D"/>
    <w:rsid w:val="00775C62"/>
    <w:rsid w:val="00775D92"/>
    <w:rsid w:val="00776036"/>
    <w:rsid w:val="007777CB"/>
    <w:rsid w:val="00777B77"/>
    <w:rsid w:val="0078090A"/>
    <w:rsid w:val="00781752"/>
    <w:rsid w:val="0078746D"/>
    <w:rsid w:val="00787A17"/>
    <w:rsid w:val="00787ACC"/>
    <w:rsid w:val="0079002F"/>
    <w:rsid w:val="007909CC"/>
    <w:rsid w:val="00790E3F"/>
    <w:rsid w:val="007917B9"/>
    <w:rsid w:val="0079265C"/>
    <w:rsid w:val="00793570"/>
    <w:rsid w:val="00794D96"/>
    <w:rsid w:val="00795822"/>
    <w:rsid w:val="00796347"/>
    <w:rsid w:val="00797969"/>
    <w:rsid w:val="007A0C03"/>
    <w:rsid w:val="007A1142"/>
    <w:rsid w:val="007A12A3"/>
    <w:rsid w:val="007A2FF1"/>
    <w:rsid w:val="007A31CF"/>
    <w:rsid w:val="007A31D4"/>
    <w:rsid w:val="007A360D"/>
    <w:rsid w:val="007A372B"/>
    <w:rsid w:val="007A438A"/>
    <w:rsid w:val="007A5CFC"/>
    <w:rsid w:val="007A5D19"/>
    <w:rsid w:val="007A6F0F"/>
    <w:rsid w:val="007A749A"/>
    <w:rsid w:val="007B0088"/>
    <w:rsid w:val="007B09AD"/>
    <w:rsid w:val="007B1349"/>
    <w:rsid w:val="007B166A"/>
    <w:rsid w:val="007B280F"/>
    <w:rsid w:val="007B32CA"/>
    <w:rsid w:val="007B4496"/>
    <w:rsid w:val="007B4C28"/>
    <w:rsid w:val="007B5486"/>
    <w:rsid w:val="007B5D59"/>
    <w:rsid w:val="007B66D8"/>
    <w:rsid w:val="007B7763"/>
    <w:rsid w:val="007B77F0"/>
    <w:rsid w:val="007B78EF"/>
    <w:rsid w:val="007B7D64"/>
    <w:rsid w:val="007C042C"/>
    <w:rsid w:val="007C0BE5"/>
    <w:rsid w:val="007C597B"/>
    <w:rsid w:val="007C6240"/>
    <w:rsid w:val="007C63B3"/>
    <w:rsid w:val="007C6543"/>
    <w:rsid w:val="007C68DC"/>
    <w:rsid w:val="007D03E6"/>
    <w:rsid w:val="007D0E83"/>
    <w:rsid w:val="007D2070"/>
    <w:rsid w:val="007D241B"/>
    <w:rsid w:val="007D2EEA"/>
    <w:rsid w:val="007D3D27"/>
    <w:rsid w:val="007D3E28"/>
    <w:rsid w:val="007D3E8E"/>
    <w:rsid w:val="007D40FE"/>
    <w:rsid w:val="007D4E1A"/>
    <w:rsid w:val="007E0447"/>
    <w:rsid w:val="007E080F"/>
    <w:rsid w:val="007E0F58"/>
    <w:rsid w:val="007E1552"/>
    <w:rsid w:val="007E22A3"/>
    <w:rsid w:val="007E340D"/>
    <w:rsid w:val="007E4FD2"/>
    <w:rsid w:val="007E5553"/>
    <w:rsid w:val="007E6E88"/>
    <w:rsid w:val="007F0257"/>
    <w:rsid w:val="007F0949"/>
    <w:rsid w:val="007F0F32"/>
    <w:rsid w:val="007F207F"/>
    <w:rsid w:val="007F2598"/>
    <w:rsid w:val="007F2EC1"/>
    <w:rsid w:val="007F4ADC"/>
    <w:rsid w:val="007F7848"/>
    <w:rsid w:val="008005B2"/>
    <w:rsid w:val="00800D89"/>
    <w:rsid w:val="008031FD"/>
    <w:rsid w:val="00803AA7"/>
    <w:rsid w:val="00804456"/>
    <w:rsid w:val="00804B56"/>
    <w:rsid w:val="00804BDA"/>
    <w:rsid w:val="00805450"/>
    <w:rsid w:val="00805CBB"/>
    <w:rsid w:val="00807113"/>
    <w:rsid w:val="00810AD5"/>
    <w:rsid w:val="00811B26"/>
    <w:rsid w:val="00811EEC"/>
    <w:rsid w:val="00812766"/>
    <w:rsid w:val="00812B73"/>
    <w:rsid w:val="00812D0D"/>
    <w:rsid w:val="008143EA"/>
    <w:rsid w:val="00814F3B"/>
    <w:rsid w:val="00815301"/>
    <w:rsid w:val="00815678"/>
    <w:rsid w:val="00815728"/>
    <w:rsid w:val="00815C05"/>
    <w:rsid w:val="00815DB7"/>
    <w:rsid w:val="008162C9"/>
    <w:rsid w:val="00817E8B"/>
    <w:rsid w:val="008200B7"/>
    <w:rsid w:val="00820921"/>
    <w:rsid w:val="00820CA3"/>
    <w:rsid w:val="00821120"/>
    <w:rsid w:val="0082165A"/>
    <w:rsid w:val="008217BC"/>
    <w:rsid w:val="008219E3"/>
    <w:rsid w:val="00821F74"/>
    <w:rsid w:val="00822061"/>
    <w:rsid w:val="00822936"/>
    <w:rsid w:val="00822F59"/>
    <w:rsid w:val="008239C9"/>
    <w:rsid w:val="00824E80"/>
    <w:rsid w:val="0082530E"/>
    <w:rsid w:val="008260FE"/>
    <w:rsid w:val="008268A7"/>
    <w:rsid w:val="00827ED2"/>
    <w:rsid w:val="00831096"/>
    <w:rsid w:val="00831825"/>
    <w:rsid w:val="00833C7E"/>
    <w:rsid w:val="00834494"/>
    <w:rsid w:val="00836A18"/>
    <w:rsid w:val="008377C4"/>
    <w:rsid w:val="00837812"/>
    <w:rsid w:val="0083796B"/>
    <w:rsid w:val="0084070D"/>
    <w:rsid w:val="00840B55"/>
    <w:rsid w:val="00840DEC"/>
    <w:rsid w:val="00841556"/>
    <w:rsid w:val="00841DC3"/>
    <w:rsid w:val="00842BB3"/>
    <w:rsid w:val="0084392E"/>
    <w:rsid w:val="00843D79"/>
    <w:rsid w:val="008444E2"/>
    <w:rsid w:val="0084484D"/>
    <w:rsid w:val="008458CE"/>
    <w:rsid w:val="00846E18"/>
    <w:rsid w:val="008537B8"/>
    <w:rsid w:val="00855006"/>
    <w:rsid w:val="00855345"/>
    <w:rsid w:val="0085568C"/>
    <w:rsid w:val="00855991"/>
    <w:rsid w:val="008559A8"/>
    <w:rsid w:val="00855DD2"/>
    <w:rsid w:val="00856578"/>
    <w:rsid w:val="00857386"/>
    <w:rsid w:val="00857C4E"/>
    <w:rsid w:val="008607B6"/>
    <w:rsid w:val="00860B1A"/>
    <w:rsid w:val="00860FCE"/>
    <w:rsid w:val="008618C1"/>
    <w:rsid w:val="00861FE1"/>
    <w:rsid w:val="00862484"/>
    <w:rsid w:val="00862F5F"/>
    <w:rsid w:val="00862FBD"/>
    <w:rsid w:val="008634F4"/>
    <w:rsid w:val="008638B9"/>
    <w:rsid w:val="00864701"/>
    <w:rsid w:val="00864C8B"/>
    <w:rsid w:val="00865C18"/>
    <w:rsid w:val="00866074"/>
    <w:rsid w:val="008715CB"/>
    <w:rsid w:val="00871FDD"/>
    <w:rsid w:val="00872290"/>
    <w:rsid w:val="00872B93"/>
    <w:rsid w:val="0087315E"/>
    <w:rsid w:val="00873C11"/>
    <w:rsid w:val="0087466A"/>
    <w:rsid w:val="008746EA"/>
    <w:rsid w:val="00874798"/>
    <w:rsid w:val="00875AE0"/>
    <w:rsid w:val="00875B45"/>
    <w:rsid w:val="00876668"/>
    <w:rsid w:val="0087676A"/>
    <w:rsid w:val="00876D73"/>
    <w:rsid w:val="00876DA8"/>
    <w:rsid w:val="00877AA2"/>
    <w:rsid w:val="00881185"/>
    <w:rsid w:val="0088165E"/>
    <w:rsid w:val="00881F74"/>
    <w:rsid w:val="00882244"/>
    <w:rsid w:val="00883F39"/>
    <w:rsid w:val="008848B8"/>
    <w:rsid w:val="00884BD2"/>
    <w:rsid w:val="008865DE"/>
    <w:rsid w:val="00886A23"/>
    <w:rsid w:val="008872E0"/>
    <w:rsid w:val="00890033"/>
    <w:rsid w:val="008906C2"/>
    <w:rsid w:val="00890C39"/>
    <w:rsid w:val="0089170F"/>
    <w:rsid w:val="00891C08"/>
    <w:rsid w:val="008920F7"/>
    <w:rsid w:val="00892159"/>
    <w:rsid w:val="008935F7"/>
    <w:rsid w:val="0089526D"/>
    <w:rsid w:val="00895A2E"/>
    <w:rsid w:val="00896153"/>
    <w:rsid w:val="00896482"/>
    <w:rsid w:val="00897D89"/>
    <w:rsid w:val="008A1840"/>
    <w:rsid w:val="008A2178"/>
    <w:rsid w:val="008A4558"/>
    <w:rsid w:val="008A602F"/>
    <w:rsid w:val="008A655B"/>
    <w:rsid w:val="008A6A85"/>
    <w:rsid w:val="008A74CB"/>
    <w:rsid w:val="008B0FC6"/>
    <w:rsid w:val="008B1F4D"/>
    <w:rsid w:val="008B1F97"/>
    <w:rsid w:val="008B22B9"/>
    <w:rsid w:val="008B31D1"/>
    <w:rsid w:val="008B389D"/>
    <w:rsid w:val="008B3A7F"/>
    <w:rsid w:val="008B3E3B"/>
    <w:rsid w:val="008B4B03"/>
    <w:rsid w:val="008B505D"/>
    <w:rsid w:val="008B5101"/>
    <w:rsid w:val="008B658F"/>
    <w:rsid w:val="008B6840"/>
    <w:rsid w:val="008B7096"/>
    <w:rsid w:val="008B7D3C"/>
    <w:rsid w:val="008C0A0E"/>
    <w:rsid w:val="008C0F0C"/>
    <w:rsid w:val="008C187F"/>
    <w:rsid w:val="008C2C61"/>
    <w:rsid w:val="008C3518"/>
    <w:rsid w:val="008C359F"/>
    <w:rsid w:val="008C3EA6"/>
    <w:rsid w:val="008C4038"/>
    <w:rsid w:val="008C467F"/>
    <w:rsid w:val="008C4C33"/>
    <w:rsid w:val="008C507E"/>
    <w:rsid w:val="008C5AFE"/>
    <w:rsid w:val="008C5EE3"/>
    <w:rsid w:val="008C6D7A"/>
    <w:rsid w:val="008C7E30"/>
    <w:rsid w:val="008D0A91"/>
    <w:rsid w:val="008D0B63"/>
    <w:rsid w:val="008D0F8E"/>
    <w:rsid w:val="008D2B1F"/>
    <w:rsid w:val="008D2B5D"/>
    <w:rsid w:val="008D2C4F"/>
    <w:rsid w:val="008D2E10"/>
    <w:rsid w:val="008D56C1"/>
    <w:rsid w:val="008D596B"/>
    <w:rsid w:val="008D68D6"/>
    <w:rsid w:val="008D7752"/>
    <w:rsid w:val="008E2173"/>
    <w:rsid w:val="008E255F"/>
    <w:rsid w:val="008E3963"/>
    <w:rsid w:val="008E4DFD"/>
    <w:rsid w:val="008E4E28"/>
    <w:rsid w:val="008E676B"/>
    <w:rsid w:val="008E6B65"/>
    <w:rsid w:val="008E72F7"/>
    <w:rsid w:val="008E76B3"/>
    <w:rsid w:val="008E79AC"/>
    <w:rsid w:val="008E7A42"/>
    <w:rsid w:val="008F040C"/>
    <w:rsid w:val="008F124F"/>
    <w:rsid w:val="008F14EB"/>
    <w:rsid w:val="008F1E2D"/>
    <w:rsid w:val="008F269E"/>
    <w:rsid w:val="008F3313"/>
    <w:rsid w:val="008F5C28"/>
    <w:rsid w:val="008F7262"/>
    <w:rsid w:val="008F7960"/>
    <w:rsid w:val="008F7BE6"/>
    <w:rsid w:val="008F7D3B"/>
    <w:rsid w:val="00901AB5"/>
    <w:rsid w:val="00901D14"/>
    <w:rsid w:val="00901D59"/>
    <w:rsid w:val="00902DBA"/>
    <w:rsid w:val="00902EFF"/>
    <w:rsid w:val="00903294"/>
    <w:rsid w:val="009046BF"/>
    <w:rsid w:val="0090565E"/>
    <w:rsid w:val="00905F02"/>
    <w:rsid w:val="00906700"/>
    <w:rsid w:val="00906EFA"/>
    <w:rsid w:val="00907161"/>
    <w:rsid w:val="009120B0"/>
    <w:rsid w:val="009120D6"/>
    <w:rsid w:val="009121BD"/>
    <w:rsid w:val="0091354C"/>
    <w:rsid w:val="0091451A"/>
    <w:rsid w:val="00914B0A"/>
    <w:rsid w:val="009157E2"/>
    <w:rsid w:val="00916372"/>
    <w:rsid w:val="00916457"/>
    <w:rsid w:val="009168F3"/>
    <w:rsid w:val="00916D11"/>
    <w:rsid w:val="00920AD6"/>
    <w:rsid w:val="0092136C"/>
    <w:rsid w:val="00921C3D"/>
    <w:rsid w:val="009254D5"/>
    <w:rsid w:val="00925809"/>
    <w:rsid w:val="009261C2"/>
    <w:rsid w:val="00926247"/>
    <w:rsid w:val="0093033A"/>
    <w:rsid w:val="009313B6"/>
    <w:rsid w:val="009316CE"/>
    <w:rsid w:val="00931CFE"/>
    <w:rsid w:val="00932124"/>
    <w:rsid w:val="00932BCE"/>
    <w:rsid w:val="00933061"/>
    <w:rsid w:val="00933CFD"/>
    <w:rsid w:val="009348AF"/>
    <w:rsid w:val="009364F8"/>
    <w:rsid w:val="009366DF"/>
    <w:rsid w:val="00936F54"/>
    <w:rsid w:val="00937427"/>
    <w:rsid w:val="009378A8"/>
    <w:rsid w:val="0094083C"/>
    <w:rsid w:val="00940949"/>
    <w:rsid w:val="00941667"/>
    <w:rsid w:val="00941F0E"/>
    <w:rsid w:val="00942CFC"/>
    <w:rsid w:val="00942F5C"/>
    <w:rsid w:val="00942FB8"/>
    <w:rsid w:val="009437A0"/>
    <w:rsid w:val="0094495E"/>
    <w:rsid w:val="00944B5B"/>
    <w:rsid w:val="00946005"/>
    <w:rsid w:val="009461FB"/>
    <w:rsid w:val="0094754F"/>
    <w:rsid w:val="009476F2"/>
    <w:rsid w:val="009479D3"/>
    <w:rsid w:val="009509F6"/>
    <w:rsid w:val="00950EDC"/>
    <w:rsid w:val="009522AD"/>
    <w:rsid w:val="0095541F"/>
    <w:rsid w:val="00955E45"/>
    <w:rsid w:val="0095612F"/>
    <w:rsid w:val="009563DB"/>
    <w:rsid w:val="009576CC"/>
    <w:rsid w:val="00957C35"/>
    <w:rsid w:val="009602AE"/>
    <w:rsid w:val="009617E5"/>
    <w:rsid w:val="00962BD5"/>
    <w:rsid w:val="00965183"/>
    <w:rsid w:val="00967F1F"/>
    <w:rsid w:val="00971136"/>
    <w:rsid w:val="00971518"/>
    <w:rsid w:val="0097169B"/>
    <w:rsid w:val="009722CC"/>
    <w:rsid w:val="00973E3C"/>
    <w:rsid w:val="0097510A"/>
    <w:rsid w:val="00975268"/>
    <w:rsid w:val="009758AF"/>
    <w:rsid w:val="009763B6"/>
    <w:rsid w:val="00976F88"/>
    <w:rsid w:val="00977261"/>
    <w:rsid w:val="0097752A"/>
    <w:rsid w:val="00980268"/>
    <w:rsid w:val="00981A0D"/>
    <w:rsid w:val="00982DE4"/>
    <w:rsid w:val="009835C6"/>
    <w:rsid w:val="009849C9"/>
    <w:rsid w:val="00985A2D"/>
    <w:rsid w:val="0098722F"/>
    <w:rsid w:val="00993016"/>
    <w:rsid w:val="009932AA"/>
    <w:rsid w:val="0099376C"/>
    <w:rsid w:val="009937F2"/>
    <w:rsid w:val="00993C6E"/>
    <w:rsid w:val="009943EB"/>
    <w:rsid w:val="00995AF2"/>
    <w:rsid w:val="009962D7"/>
    <w:rsid w:val="0099755A"/>
    <w:rsid w:val="009A0CC3"/>
    <w:rsid w:val="009A0EC5"/>
    <w:rsid w:val="009A16D1"/>
    <w:rsid w:val="009A2B6E"/>
    <w:rsid w:val="009A47DE"/>
    <w:rsid w:val="009A497F"/>
    <w:rsid w:val="009A4E4E"/>
    <w:rsid w:val="009A5304"/>
    <w:rsid w:val="009A6D0A"/>
    <w:rsid w:val="009A7C6F"/>
    <w:rsid w:val="009B0257"/>
    <w:rsid w:val="009B0390"/>
    <w:rsid w:val="009B0808"/>
    <w:rsid w:val="009B19D2"/>
    <w:rsid w:val="009B1A9F"/>
    <w:rsid w:val="009B277F"/>
    <w:rsid w:val="009B2AEF"/>
    <w:rsid w:val="009B3C8E"/>
    <w:rsid w:val="009B634B"/>
    <w:rsid w:val="009B6BB6"/>
    <w:rsid w:val="009C0031"/>
    <w:rsid w:val="009C0E00"/>
    <w:rsid w:val="009C157E"/>
    <w:rsid w:val="009C1F62"/>
    <w:rsid w:val="009C2B82"/>
    <w:rsid w:val="009C378E"/>
    <w:rsid w:val="009C3D54"/>
    <w:rsid w:val="009C4BAE"/>
    <w:rsid w:val="009C4F3D"/>
    <w:rsid w:val="009C4FE5"/>
    <w:rsid w:val="009C6378"/>
    <w:rsid w:val="009C6708"/>
    <w:rsid w:val="009C720D"/>
    <w:rsid w:val="009C7A38"/>
    <w:rsid w:val="009D0FC2"/>
    <w:rsid w:val="009D1570"/>
    <w:rsid w:val="009D2D85"/>
    <w:rsid w:val="009D2E3B"/>
    <w:rsid w:val="009D2FC4"/>
    <w:rsid w:val="009D2FDB"/>
    <w:rsid w:val="009D31A2"/>
    <w:rsid w:val="009D44EB"/>
    <w:rsid w:val="009D4E1F"/>
    <w:rsid w:val="009D4E65"/>
    <w:rsid w:val="009D5E6D"/>
    <w:rsid w:val="009D607D"/>
    <w:rsid w:val="009D7061"/>
    <w:rsid w:val="009D782B"/>
    <w:rsid w:val="009D7856"/>
    <w:rsid w:val="009D7880"/>
    <w:rsid w:val="009D7D5B"/>
    <w:rsid w:val="009E01EB"/>
    <w:rsid w:val="009E11A2"/>
    <w:rsid w:val="009E2ABB"/>
    <w:rsid w:val="009E386B"/>
    <w:rsid w:val="009E62CA"/>
    <w:rsid w:val="009E639F"/>
    <w:rsid w:val="009E6D85"/>
    <w:rsid w:val="009F020F"/>
    <w:rsid w:val="009F0678"/>
    <w:rsid w:val="009F1606"/>
    <w:rsid w:val="009F1E5D"/>
    <w:rsid w:val="009F215E"/>
    <w:rsid w:val="009F2345"/>
    <w:rsid w:val="009F3A59"/>
    <w:rsid w:val="009F3E82"/>
    <w:rsid w:val="009F3FB9"/>
    <w:rsid w:val="009F3FE0"/>
    <w:rsid w:val="009F42B0"/>
    <w:rsid w:val="009F5634"/>
    <w:rsid w:val="009F79FE"/>
    <w:rsid w:val="009F7CA2"/>
    <w:rsid w:val="00A015CF"/>
    <w:rsid w:val="00A01931"/>
    <w:rsid w:val="00A01DCE"/>
    <w:rsid w:val="00A027D6"/>
    <w:rsid w:val="00A0322B"/>
    <w:rsid w:val="00A039D4"/>
    <w:rsid w:val="00A03E63"/>
    <w:rsid w:val="00A05F71"/>
    <w:rsid w:val="00A077CF"/>
    <w:rsid w:val="00A117AA"/>
    <w:rsid w:val="00A11CBB"/>
    <w:rsid w:val="00A12F32"/>
    <w:rsid w:val="00A131E4"/>
    <w:rsid w:val="00A132A2"/>
    <w:rsid w:val="00A13B80"/>
    <w:rsid w:val="00A14373"/>
    <w:rsid w:val="00A152F9"/>
    <w:rsid w:val="00A1607B"/>
    <w:rsid w:val="00A16531"/>
    <w:rsid w:val="00A174EA"/>
    <w:rsid w:val="00A174F8"/>
    <w:rsid w:val="00A20679"/>
    <w:rsid w:val="00A20CE1"/>
    <w:rsid w:val="00A215F9"/>
    <w:rsid w:val="00A22392"/>
    <w:rsid w:val="00A22732"/>
    <w:rsid w:val="00A228FC"/>
    <w:rsid w:val="00A22C98"/>
    <w:rsid w:val="00A23541"/>
    <w:rsid w:val="00A239F3"/>
    <w:rsid w:val="00A2518B"/>
    <w:rsid w:val="00A2519A"/>
    <w:rsid w:val="00A25834"/>
    <w:rsid w:val="00A25C3D"/>
    <w:rsid w:val="00A25F36"/>
    <w:rsid w:val="00A266EC"/>
    <w:rsid w:val="00A3106C"/>
    <w:rsid w:val="00A313F2"/>
    <w:rsid w:val="00A3298B"/>
    <w:rsid w:val="00A33326"/>
    <w:rsid w:val="00A33460"/>
    <w:rsid w:val="00A339FA"/>
    <w:rsid w:val="00A3412C"/>
    <w:rsid w:val="00A35F82"/>
    <w:rsid w:val="00A37D4B"/>
    <w:rsid w:val="00A37DDB"/>
    <w:rsid w:val="00A40B8A"/>
    <w:rsid w:val="00A40E68"/>
    <w:rsid w:val="00A417C2"/>
    <w:rsid w:val="00A42F09"/>
    <w:rsid w:val="00A43280"/>
    <w:rsid w:val="00A4342C"/>
    <w:rsid w:val="00A4480A"/>
    <w:rsid w:val="00A44C7F"/>
    <w:rsid w:val="00A452A0"/>
    <w:rsid w:val="00A4595A"/>
    <w:rsid w:val="00A4653F"/>
    <w:rsid w:val="00A4728B"/>
    <w:rsid w:val="00A47DE3"/>
    <w:rsid w:val="00A51088"/>
    <w:rsid w:val="00A51A9F"/>
    <w:rsid w:val="00A51C75"/>
    <w:rsid w:val="00A51EA7"/>
    <w:rsid w:val="00A52314"/>
    <w:rsid w:val="00A52399"/>
    <w:rsid w:val="00A528AC"/>
    <w:rsid w:val="00A52D54"/>
    <w:rsid w:val="00A533AA"/>
    <w:rsid w:val="00A54A55"/>
    <w:rsid w:val="00A553D7"/>
    <w:rsid w:val="00A55FB2"/>
    <w:rsid w:val="00A576E6"/>
    <w:rsid w:val="00A576F3"/>
    <w:rsid w:val="00A5792A"/>
    <w:rsid w:val="00A57DA1"/>
    <w:rsid w:val="00A60F30"/>
    <w:rsid w:val="00A625EC"/>
    <w:rsid w:val="00A62601"/>
    <w:rsid w:val="00A62F1F"/>
    <w:rsid w:val="00A6461B"/>
    <w:rsid w:val="00A64FBD"/>
    <w:rsid w:val="00A65655"/>
    <w:rsid w:val="00A661E2"/>
    <w:rsid w:val="00A67A7A"/>
    <w:rsid w:val="00A67C38"/>
    <w:rsid w:val="00A67EC1"/>
    <w:rsid w:val="00A70631"/>
    <w:rsid w:val="00A711DE"/>
    <w:rsid w:val="00A72356"/>
    <w:rsid w:val="00A729F7"/>
    <w:rsid w:val="00A7306C"/>
    <w:rsid w:val="00A75701"/>
    <w:rsid w:val="00A763F0"/>
    <w:rsid w:val="00A768A7"/>
    <w:rsid w:val="00A76D04"/>
    <w:rsid w:val="00A7728A"/>
    <w:rsid w:val="00A77B15"/>
    <w:rsid w:val="00A828BB"/>
    <w:rsid w:val="00A834C5"/>
    <w:rsid w:val="00A83C50"/>
    <w:rsid w:val="00A8497D"/>
    <w:rsid w:val="00A84C75"/>
    <w:rsid w:val="00A84EDD"/>
    <w:rsid w:val="00A85861"/>
    <w:rsid w:val="00A859A0"/>
    <w:rsid w:val="00A86109"/>
    <w:rsid w:val="00A87B35"/>
    <w:rsid w:val="00A925D5"/>
    <w:rsid w:val="00A9336D"/>
    <w:rsid w:val="00A93530"/>
    <w:rsid w:val="00A935CE"/>
    <w:rsid w:val="00A9555C"/>
    <w:rsid w:val="00A96210"/>
    <w:rsid w:val="00A964AE"/>
    <w:rsid w:val="00A968AD"/>
    <w:rsid w:val="00AA0B3F"/>
    <w:rsid w:val="00AA1B0B"/>
    <w:rsid w:val="00AA3CD7"/>
    <w:rsid w:val="00AA4A9E"/>
    <w:rsid w:val="00AA5DAF"/>
    <w:rsid w:val="00AA7033"/>
    <w:rsid w:val="00AA714C"/>
    <w:rsid w:val="00AB1127"/>
    <w:rsid w:val="00AB18D8"/>
    <w:rsid w:val="00AB2A08"/>
    <w:rsid w:val="00AB2A78"/>
    <w:rsid w:val="00AB37C9"/>
    <w:rsid w:val="00AB3D0B"/>
    <w:rsid w:val="00AB41B4"/>
    <w:rsid w:val="00AB485B"/>
    <w:rsid w:val="00AB6C0F"/>
    <w:rsid w:val="00AB6D83"/>
    <w:rsid w:val="00AB73CB"/>
    <w:rsid w:val="00AB7B41"/>
    <w:rsid w:val="00AC0E3E"/>
    <w:rsid w:val="00AC1519"/>
    <w:rsid w:val="00AC2895"/>
    <w:rsid w:val="00AC29F9"/>
    <w:rsid w:val="00AC354E"/>
    <w:rsid w:val="00AC452E"/>
    <w:rsid w:val="00AC48F7"/>
    <w:rsid w:val="00AC5375"/>
    <w:rsid w:val="00AC650C"/>
    <w:rsid w:val="00AC7E0B"/>
    <w:rsid w:val="00AD25EB"/>
    <w:rsid w:val="00AD2CCA"/>
    <w:rsid w:val="00AD3FD7"/>
    <w:rsid w:val="00AD4E21"/>
    <w:rsid w:val="00AD5D68"/>
    <w:rsid w:val="00AD5F4F"/>
    <w:rsid w:val="00AD6647"/>
    <w:rsid w:val="00AD67D2"/>
    <w:rsid w:val="00AD6F9F"/>
    <w:rsid w:val="00AD74BB"/>
    <w:rsid w:val="00AD7689"/>
    <w:rsid w:val="00AD79AE"/>
    <w:rsid w:val="00AD7A66"/>
    <w:rsid w:val="00AD7F72"/>
    <w:rsid w:val="00AE0E50"/>
    <w:rsid w:val="00AE1004"/>
    <w:rsid w:val="00AE1A7F"/>
    <w:rsid w:val="00AE21CC"/>
    <w:rsid w:val="00AE2848"/>
    <w:rsid w:val="00AE2E28"/>
    <w:rsid w:val="00AE5257"/>
    <w:rsid w:val="00AE596F"/>
    <w:rsid w:val="00AE5CD2"/>
    <w:rsid w:val="00AE6EB9"/>
    <w:rsid w:val="00AE72B5"/>
    <w:rsid w:val="00AE78D9"/>
    <w:rsid w:val="00AE7D05"/>
    <w:rsid w:val="00AF0109"/>
    <w:rsid w:val="00AF230A"/>
    <w:rsid w:val="00AF3376"/>
    <w:rsid w:val="00AF4281"/>
    <w:rsid w:val="00AF4695"/>
    <w:rsid w:val="00AF4A29"/>
    <w:rsid w:val="00AF65C6"/>
    <w:rsid w:val="00AF679B"/>
    <w:rsid w:val="00B000BB"/>
    <w:rsid w:val="00B0066B"/>
    <w:rsid w:val="00B01D24"/>
    <w:rsid w:val="00B02B21"/>
    <w:rsid w:val="00B049C5"/>
    <w:rsid w:val="00B0717E"/>
    <w:rsid w:val="00B1126C"/>
    <w:rsid w:val="00B119FD"/>
    <w:rsid w:val="00B124A9"/>
    <w:rsid w:val="00B12B56"/>
    <w:rsid w:val="00B1683C"/>
    <w:rsid w:val="00B20ABB"/>
    <w:rsid w:val="00B227DB"/>
    <w:rsid w:val="00B238AA"/>
    <w:rsid w:val="00B24786"/>
    <w:rsid w:val="00B26B0C"/>
    <w:rsid w:val="00B27077"/>
    <w:rsid w:val="00B27526"/>
    <w:rsid w:val="00B32D6F"/>
    <w:rsid w:val="00B32DF5"/>
    <w:rsid w:val="00B3317C"/>
    <w:rsid w:val="00B336BD"/>
    <w:rsid w:val="00B339C2"/>
    <w:rsid w:val="00B354D5"/>
    <w:rsid w:val="00B3575B"/>
    <w:rsid w:val="00B359C6"/>
    <w:rsid w:val="00B35B5B"/>
    <w:rsid w:val="00B36015"/>
    <w:rsid w:val="00B363CD"/>
    <w:rsid w:val="00B36557"/>
    <w:rsid w:val="00B3692E"/>
    <w:rsid w:val="00B36A37"/>
    <w:rsid w:val="00B408A9"/>
    <w:rsid w:val="00B40E74"/>
    <w:rsid w:val="00B42335"/>
    <w:rsid w:val="00B42D37"/>
    <w:rsid w:val="00B43BD3"/>
    <w:rsid w:val="00B45110"/>
    <w:rsid w:val="00B461D4"/>
    <w:rsid w:val="00B466C6"/>
    <w:rsid w:val="00B477BA"/>
    <w:rsid w:val="00B47D1F"/>
    <w:rsid w:val="00B500D1"/>
    <w:rsid w:val="00B518E8"/>
    <w:rsid w:val="00B52B21"/>
    <w:rsid w:val="00B53D92"/>
    <w:rsid w:val="00B53F5F"/>
    <w:rsid w:val="00B546DC"/>
    <w:rsid w:val="00B54913"/>
    <w:rsid w:val="00B566CA"/>
    <w:rsid w:val="00B57543"/>
    <w:rsid w:val="00B57AF8"/>
    <w:rsid w:val="00B61BE6"/>
    <w:rsid w:val="00B62217"/>
    <w:rsid w:val="00B64748"/>
    <w:rsid w:val="00B653CF"/>
    <w:rsid w:val="00B66761"/>
    <w:rsid w:val="00B66EBB"/>
    <w:rsid w:val="00B67222"/>
    <w:rsid w:val="00B70408"/>
    <w:rsid w:val="00B7237E"/>
    <w:rsid w:val="00B7248C"/>
    <w:rsid w:val="00B72E95"/>
    <w:rsid w:val="00B756D8"/>
    <w:rsid w:val="00B75FF1"/>
    <w:rsid w:val="00B766B4"/>
    <w:rsid w:val="00B773A2"/>
    <w:rsid w:val="00B77451"/>
    <w:rsid w:val="00B7755C"/>
    <w:rsid w:val="00B801DF"/>
    <w:rsid w:val="00B80373"/>
    <w:rsid w:val="00B80F00"/>
    <w:rsid w:val="00B81144"/>
    <w:rsid w:val="00B812B4"/>
    <w:rsid w:val="00B8270E"/>
    <w:rsid w:val="00B82CC4"/>
    <w:rsid w:val="00B831D0"/>
    <w:rsid w:val="00B847CE"/>
    <w:rsid w:val="00B85A83"/>
    <w:rsid w:val="00B85E6D"/>
    <w:rsid w:val="00B86441"/>
    <w:rsid w:val="00B867CB"/>
    <w:rsid w:val="00B87E49"/>
    <w:rsid w:val="00B9044B"/>
    <w:rsid w:val="00B9051C"/>
    <w:rsid w:val="00B92F34"/>
    <w:rsid w:val="00B93897"/>
    <w:rsid w:val="00B93C67"/>
    <w:rsid w:val="00B93EA4"/>
    <w:rsid w:val="00B9403D"/>
    <w:rsid w:val="00B94295"/>
    <w:rsid w:val="00B953DE"/>
    <w:rsid w:val="00B96240"/>
    <w:rsid w:val="00B96397"/>
    <w:rsid w:val="00B964C3"/>
    <w:rsid w:val="00B97479"/>
    <w:rsid w:val="00BA0A4F"/>
    <w:rsid w:val="00BA0CB6"/>
    <w:rsid w:val="00BA1584"/>
    <w:rsid w:val="00BA3B62"/>
    <w:rsid w:val="00BA3C16"/>
    <w:rsid w:val="00BA480D"/>
    <w:rsid w:val="00BA4D34"/>
    <w:rsid w:val="00BA54A2"/>
    <w:rsid w:val="00BA6E4C"/>
    <w:rsid w:val="00BA79B6"/>
    <w:rsid w:val="00BB134C"/>
    <w:rsid w:val="00BB1861"/>
    <w:rsid w:val="00BB1F47"/>
    <w:rsid w:val="00BB3D0A"/>
    <w:rsid w:val="00BB3E72"/>
    <w:rsid w:val="00BB470A"/>
    <w:rsid w:val="00BB4CBE"/>
    <w:rsid w:val="00BB5C4F"/>
    <w:rsid w:val="00BB5EB0"/>
    <w:rsid w:val="00BB5EDF"/>
    <w:rsid w:val="00BB676A"/>
    <w:rsid w:val="00BB699D"/>
    <w:rsid w:val="00BB7C33"/>
    <w:rsid w:val="00BC04FE"/>
    <w:rsid w:val="00BC0DA2"/>
    <w:rsid w:val="00BC195A"/>
    <w:rsid w:val="00BC3147"/>
    <w:rsid w:val="00BC40D6"/>
    <w:rsid w:val="00BC41AF"/>
    <w:rsid w:val="00BC5061"/>
    <w:rsid w:val="00BC5507"/>
    <w:rsid w:val="00BC6267"/>
    <w:rsid w:val="00BC66B2"/>
    <w:rsid w:val="00BC7989"/>
    <w:rsid w:val="00BD21C1"/>
    <w:rsid w:val="00BD22D8"/>
    <w:rsid w:val="00BD36B8"/>
    <w:rsid w:val="00BD3B3E"/>
    <w:rsid w:val="00BD3B44"/>
    <w:rsid w:val="00BD4044"/>
    <w:rsid w:val="00BD554E"/>
    <w:rsid w:val="00BD59ED"/>
    <w:rsid w:val="00BD7B38"/>
    <w:rsid w:val="00BE1FF2"/>
    <w:rsid w:val="00BE24B1"/>
    <w:rsid w:val="00BE4462"/>
    <w:rsid w:val="00BE48D6"/>
    <w:rsid w:val="00BE6476"/>
    <w:rsid w:val="00BE6969"/>
    <w:rsid w:val="00BE77C8"/>
    <w:rsid w:val="00BF0539"/>
    <w:rsid w:val="00BF0CBD"/>
    <w:rsid w:val="00BF0E09"/>
    <w:rsid w:val="00BF14FC"/>
    <w:rsid w:val="00BF15AF"/>
    <w:rsid w:val="00BF2F92"/>
    <w:rsid w:val="00BF6262"/>
    <w:rsid w:val="00BF671E"/>
    <w:rsid w:val="00BF708C"/>
    <w:rsid w:val="00BF7653"/>
    <w:rsid w:val="00BF78D4"/>
    <w:rsid w:val="00BF7BDC"/>
    <w:rsid w:val="00C00983"/>
    <w:rsid w:val="00C025E4"/>
    <w:rsid w:val="00C040A3"/>
    <w:rsid w:val="00C04F9A"/>
    <w:rsid w:val="00C05154"/>
    <w:rsid w:val="00C05275"/>
    <w:rsid w:val="00C07B74"/>
    <w:rsid w:val="00C115E3"/>
    <w:rsid w:val="00C12CBF"/>
    <w:rsid w:val="00C13F4B"/>
    <w:rsid w:val="00C144AF"/>
    <w:rsid w:val="00C14838"/>
    <w:rsid w:val="00C16CD2"/>
    <w:rsid w:val="00C171EA"/>
    <w:rsid w:val="00C1750D"/>
    <w:rsid w:val="00C1769C"/>
    <w:rsid w:val="00C201E1"/>
    <w:rsid w:val="00C20C9F"/>
    <w:rsid w:val="00C21258"/>
    <w:rsid w:val="00C213F5"/>
    <w:rsid w:val="00C21404"/>
    <w:rsid w:val="00C222E8"/>
    <w:rsid w:val="00C2261C"/>
    <w:rsid w:val="00C22AD3"/>
    <w:rsid w:val="00C23C12"/>
    <w:rsid w:val="00C24E62"/>
    <w:rsid w:val="00C25007"/>
    <w:rsid w:val="00C263EE"/>
    <w:rsid w:val="00C26427"/>
    <w:rsid w:val="00C2790D"/>
    <w:rsid w:val="00C31459"/>
    <w:rsid w:val="00C316D8"/>
    <w:rsid w:val="00C32AE9"/>
    <w:rsid w:val="00C32B7C"/>
    <w:rsid w:val="00C33259"/>
    <w:rsid w:val="00C33449"/>
    <w:rsid w:val="00C33666"/>
    <w:rsid w:val="00C33A4D"/>
    <w:rsid w:val="00C35471"/>
    <w:rsid w:val="00C35EB8"/>
    <w:rsid w:val="00C364A3"/>
    <w:rsid w:val="00C40870"/>
    <w:rsid w:val="00C4088B"/>
    <w:rsid w:val="00C40CB6"/>
    <w:rsid w:val="00C421F4"/>
    <w:rsid w:val="00C42D6C"/>
    <w:rsid w:val="00C43896"/>
    <w:rsid w:val="00C43ABF"/>
    <w:rsid w:val="00C454A1"/>
    <w:rsid w:val="00C45720"/>
    <w:rsid w:val="00C45D64"/>
    <w:rsid w:val="00C463BB"/>
    <w:rsid w:val="00C478A3"/>
    <w:rsid w:val="00C51CBD"/>
    <w:rsid w:val="00C5353D"/>
    <w:rsid w:val="00C5359B"/>
    <w:rsid w:val="00C53B6A"/>
    <w:rsid w:val="00C5457C"/>
    <w:rsid w:val="00C5622C"/>
    <w:rsid w:val="00C563F9"/>
    <w:rsid w:val="00C57340"/>
    <w:rsid w:val="00C57404"/>
    <w:rsid w:val="00C6038C"/>
    <w:rsid w:val="00C60589"/>
    <w:rsid w:val="00C62156"/>
    <w:rsid w:val="00C62644"/>
    <w:rsid w:val="00C62809"/>
    <w:rsid w:val="00C650F2"/>
    <w:rsid w:val="00C65A9E"/>
    <w:rsid w:val="00C65F51"/>
    <w:rsid w:val="00C677BD"/>
    <w:rsid w:val="00C6796F"/>
    <w:rsid w:val="00C67E2F"/>
    <w:rsid w:val="00C7115A"/>
    <w:rsid w:val="00C7310A"/>
    <w:rsid w:val="00C7314A"/>
    <w:rsid w:val="00C73C40"/>
    <w:rsid w:val="00C73F13"/>
    <w:rsid w:val="00C76721"/>
    <w:rsid w:val="00C7728B"/>
    <w:rsid w:val="00C7748B"/>
    <w:rsid w:val="00C8198F"/>
    <w:rsid w:val="00C8205B"/>
    <w:rsid w:val="00C826D4"/>
    <w:rsid w:val="00C83C05"/>
    <w:rsid w:val="00C83F58"/>
    <w:rsid w:val="00C8451C"/>
    <w:rsid w:val="00C85515"/>
    <w:rsid w:val="00C86898"/>
    <w:rsid w:val="00C90204"/>
    <w:rsid w:val="00C9032A"/>
    <w:rsid w:val="00C915B5"/>
    <w:rsid w:val="00C9305F"/>
    <w:rsid w:val="00C93AB2"/>
    <w:rsid w:val="00C96A74"/>
    <w:rsid w:val="00C96CB9"/>
    <w:rsid w:val="00C97226"/>
    <w:rsid w:val="00C97425"/>
    <w:rsid w:val="00CA0E81"/>
    <w:rsid w:val="00CA1FAF"/>
    <w:rsid w:val="00CA24CC"/>
    <w:rsid w:val="00CA2EAB"/>
    <w:rsid w:val="00CA322A"/>
    <w:rsid w:val="00CA3F90"/>
    <w:rsid w:val="00CA4F61"/>
    <w:rsid w:val="00CA5883"/>
    <w:rsid w:val="00CA5CF1"/>
    <w:rsid w:val="00CA5E4A"/>
    <w:rsid w:val="00CA6051"/>
    <w:rsid w:val="00CA67B2"/>
    <w:rsid w:val="00CA747D"/>
    <w:rsid w:val="00CB08DB"/>
    <w:rsid w:val="00CB10BF"/>
    <w:rsid w:val="00CB14B7"/>
    <w:rsid w:val="00CB2FED"/>
    <w:rsid w:val="00CB3B0C"/>
    <w:rsid w:val="00CB4F9F"/>
    <w:rsid w:val="00CB562F"/>
    <w:rsid w:val="00CB5D65"/>
    <w:rsid w:val="00CB6E86"/>
    <w:rsid w:val="00CB7CC7"/>
    <w:rsid w:val="00CC2A09"/>
    <w:rsid w:val="00CC2A30"/>
    <w:rsid w:val="00CC3024"/>
    <w:rsid w:val="00CC36D3"/>
    <w:rsid w:val="00CC3F27"/>
    <w:rsid w:val="00CC4813"/>
    <w:rsid w:val="00CC4979"/>
    <w:rsid w:val="00CC4D78"/>
    <w:rsid w:val="00CC668E"/>
    <w:rsid w:val="00CC7275"/>
    <w:rsid w:val="00CD049A"/>
    <w:rsid w:val="00CD0D63"/>
    <w:rsid w:val="00CD1F2F"/>
    <w:rsid w:val="00CD23BB"/>
    <w:rsid w:val="00CD2CA8"/>
    <w:rsid w:val="00CD2CEA"/>
    <w:rsid w:val="00CD38AF"/>
    <w:rsid w:val="00CD3A78"/>
    <w:rsid w:val="00CD4407"/>
    <w:rsid w:val="00CD5149"/>
    <w:rsid w:val="00CD5229"/>
    <w:rsid w:val="00CD5417"/>
    <w:rsid w:val="00CD55D2"/>
    <w:rsid w:val="00CD5B77"/>
    <w:rsid w:val="00CD65B5"/>
    <w:rsid w:val="00CD689E"/>
    <w:rsid w:val="00CD756B"/>
    <w:rsid w:val="00CE0A19"/>
    <w:rsid w:val="00CE1393"/>
    <w:rsid w:val="00CE1462"/>
    <w:rsid w:val="00CE14B2"/>
    <w:rsid w:val="00CE1822"/>
    <w:rsid w:val="00CE18B6"/>
    <w:rsid w:val="00CE21B2"/>
    <w:rsid w:val="00CE275B"/>
    <w:rsid w:val="00CE2EF9"/>
    <w:rsid w:val="00CE37F7"/>
    <w:rsid w:val="00CE4114"/>
    <w:rsid w:val="00CE4C9D"/>
    <w:rsid w:val="00CE4F3D"/>
    <w:rsid w:val="00CE4FD3"/>
    <w:rsid w:val="00CE53B2"/>
    <w:rsid w:val="00CE6337"/>
    <w:rsid w:val="00CE744C"/>
    <w:rsid w:val="00CF1646"/>
    <w:rsid w:val="00CF2B8D"/>
    <w:rsid w:val="00CF480A"/>
    <w:rsid w:val="00CF566A"/>
    <w:rsid w:val="00CF6B08"/>
    <w:rsid w:val="00D009E4"/>
    <w:rsid w:val="00D02625"/>
    <w:rsid w:val="00D026A4"/>
    <w:rsid w:val="00D0288F"/>
    <w:rsid w:val="00D0290C"/>
    <w:rsid w:val="00D02E5E"/>
    <w:rsid w:val="00D04954"/>
    <w:rsid w:val="00D04DB5"/>
    <w:rsid w:val="00D05523"/>
    <w:rsid w:val="00D05AD5"/>
    <w:rsid w:val="00D060EC"/>
    <w:rsid w:val="00D06EB6"/>
    <w:rsid w:val="00D07111"/>
    <w:rsid w:val="00D0765D"/>
    <w:rsid w:val="00D10087"/>
    <w:rsid w:val="00D10B3B"/>
    <w:rsid w:val="00D10F10"/>
    <w:rsid w:val="00D11D34"/>
    <w:rsid w:val="00D11EC9"/>
    <w:rsid w:val="00D125E2"/>
    <w:rsid w:val="00D13142"/>
    <w:rsid w:val="00D13920"/>
    <w:rsid w:val="00D1454D"/>
    <w:rsid w:val="00D14BB1"/>
    <w:rsid w:val="00D1660A"/>
    <w:rsid w:val="00D17660"/>
    <w:rsid w:val="00D214E5"/>
    <w:rsid w:val="00D2173E"/>
    <w:rsid w:val="00D21B0E"/>
    <w:rsid w:val="00D22FE7"/>
    <w:rsid w:val="00D22FED"/>
    <w:rsid w:val="00D236FD"/>
    <w:rsid w:val="00D2376E"/>
    <w:rsid w:val="00D24368"/>
    <w:rsid w:val="00D24B56"/>
    <w:rsid w:val="00D24EA4"/>
    <w:rsid w:val="00D2679D"/>
    <w:rsid w:val="00D26D3D"/>
    <w:rsid w:val="00D30C22"/>
    <w:rsid w:val="00D30E59"/>
    <w:rsid w:val="00D30E9D"/>
    <w:rsid w:val="00D310F6"/>
    <w:rsid w:val="00D3241E"/>
    <w:rsid w:val="00D33795"/>
    <w:rsid w:val="00D34017"/>
    <w:rsid w:val="00D34B7C"/>
    <w:rsid w:val="00D35489"/>
    <w:rsid w:val="00D371AA"/>
    <w:rsid w:val="00D371BD"/>
    <w:rsid w:val="00D4085C"/>
    <w:rsid w:val="00D41D1C"/>
    <w:rsid w:val="00D41D8B"/>
    <w:rsid w:val="00D42559"/>
    <w:rsid w:val="00D44920"/>
    <w:rsid w:val="00D44FA6"/>
    <w:rsid w:val="00D47615"/>
    <w:rsid w:val="00D47FE1"/>
    <w:rsid w:val="00D5080D"/>
    <w:rsid w:val="00D50A9A"/>
    <w:rsid w:val="00D50B5C"/>
    <w:rsid w:val="00D514D3"/>
    <w:rsid w:val="00D5201E"/>
    <w:rsid w:val="00D5317E"/>
    <w:rsid w:val="00D53A3E"/>
    <w:rsid w:val="00D54BEA"/>
    <w:rsid w:val="00D54DC9"/>
    <w:rsid w:val="00D55055"/>
    <w:rsid w:val="00D55882"/>
    <w:rsid w:val="00D56CF4"/>
    <w:rsid w:val="00D572BF"/>
    <w:rsid w:val="00D603D1"/>
    <w:rsid w:val="00D60A0A"/>
    <w:rsid w:val="00D60AA0"/>
    <w:rsid w:val="00D61521"/>
    <w:rsid w:val="00D61805"/>
    <w:rsid w:val="00D622C5"/>
    <w:rsid w:val="00D6276C"/>
    <w:rsid w:val="00D63703"/>
    <w:rsid w:val="00D64D93"/>
    <w:rsid w:val="00D65F35"/>
    <w:rsid w:val="00D679DF"/>
    <w:rsid w:val="00D706D1"/>
    <w:rsid w:val="00D70C2C"/>
    <w:rsid w:val="00D724A9"/>
    <w:rsid w:val="00D725ED"/>
    <w:rsid w:val="00D77A53"/>
    <w:rsid w:val="00D800FE"/>
    <w:rsid w:val="00D818D7"/>
    <w:rsid w:val="00D819EC"/>
    <w:rsid w:val="00D83706"/>
    <w:rsid w:val="00D837A2"/>
    <w:rsid w:val="00D83C94"/>
    <w:rsid w:val="00D83F41"/>
    <w:rsid w:val="00D84E22"/>
    <w:rsid w:val="00D863B2"/>
    <w:rsid w:val="00D865C3"/>
    <w:rsid w:val="00D86790"/>
    <w:rsid w:val="00D86A81"/>
    <w:rsid w:val="00D87A15"/>
    <w:rsid w:val="00D87A52"/>
    <w:rsid w:val="00D9027E"/>
    <w:rsid w:val="00D90B5E"/>
    <w:rsid w:val="00D90C26"/>
    <w:rsid w:val="00D924EB"/>
    <w:rsid w:val="00D9386A"/>
    <w:rsid w:val="00D962E6"/>
    <w:rsid w:val="00D972B6"/>
    <w:rsid w:val="00DA044E"/>
    <w:rsid w:val="00DA1568"/>
    <w:rsid w:val="00DA31A0"/>
    <w:rsid w:val="00DA39A5"/>
    <w:rsid w:val="00DA427F"/>
    <w:rsid w:val="00DA4966"/>
    <w:rsid w:val="00DA5629"/>
    <w:rsid w:val="00DA5ED0"/>
    <w:rsid w:val="00DA6BBF"/>
    <w:rsid w:val="00DA713E"/>
    <w:rsid w:val="00DB0439"/>
    <w:rsid w:val="00DB0C80"/>
    <w:rsid w:val="00DB17DB"/>
    <w:rsid w:val="00DB1B32"/>
    <w:rsid w:val="00DB30BC"/>
    <w:rsid w:val="00DB3952"/>
    <w:rsid w:val="00DB3DAA"/>
    <w:rsid w:val="00DB4FBC"/>
    <w:rsid w:val="00DB5C93"/>
    <w:rsid w:val="00DB5ED8"/>
    <w:rsid w:val="00DB6215"/>
    <w:rsid w:val="00DB6E5B"/>
    <w:rsid w:val="00DC0240"/>
    <w:rsid w:val="00DC27EF"/>
    <w:rsid w:val="00DC3B0B"/>
    <w:rsid w:val="00DC5269"/>
    <w:rsid w:val="00DC5EA1"/>
    <w:rsid w:val="00DC5F2B"/>
    <w:rsid w:val="00DC61EF"/>
    <w:rsid w:val="00DC6F05"/>
    <w:rsid w:val="00DD0E39"/>
    <w:rsid w:val="00DD2986"/>
    <w:rsid w:val="00DD3058"/>
    <w:rsid w:val="00DD3952"/>
    <w:rsid w:val="00DD441C"/>
    <w:rsid w:val="00DD477A"/>
    <w:rsid w:val="00DD51F3"/>
    <w:rsid w:val="00DD5A0F"/>
    <w:rsid w:val="00DD6313"/>
    <w:rsid w:val="00DE034C"/>
    <w:rsid w:val="00DE1213"/>
    <w:rsid w:val="00DE125F"/>
    <w:rsid w:val="00DE4707"/>
    <w:rsid w:val="00DE4854"/>
    <w:rsid w:val="00DE4976"/>
    <w:rsid w:val="00DE5241"/>
    <w:rsid w:val="00DE6635"/>
    <w:rsid w:val="00DE787F"/>
    <w:rsid w:val="00DE7A69"/>
    <w:rsid w:val="00DF05C0"/>
    <w:rsid w:val="00DF1D4E"/>
    <w:rsid w:val="00DF26FE"/>
    <w:rsid w:val="00DF36E3"/>
    <w:rsid w:val="00DF43D1"/>
    <w:rsid w:val="00DF46C2"/>
    <w:rsid w:val="00DF541B"/>
    <w:rsid w:val="00DF573E"/>
    <w:rsid w:val="00DF6BD8"/>
    <w:rsid w:val="00E0056A"/>
    <w:rsid w:val="00E008B4"/>
    <w:rsid w:val="00E0198C"/>
    <w:rsid w:val="00E02E77"/>
    <w:rsid w:val="00E02F86"/>
    <w:rsid w:val="00E03553"/>
    <w:rsid w:val="00E04864"/>
    <w:rsid w:val="00E071C1"/>
    <w:rsid w:val="00E10834"/>
    <w:rsid w:val="00E121B1"/>
    <w:rsid w:val="00E14679"/>
    <w:rsid w:val="00E14D4A"/>
    <w:rsid w:val="00E16C14"/>
    <w:rsid w:val="00E1772C"/>
    <w:rsid w:val="00E20D2E"/>
    <w:rsid w:val="00E2107A"/>
    <w:rsid w:val="00E2243C"/>
    <w:rsid w:val="00E22E8F"/>
    <w:rsid w:val="00E245D8"/>
    <w:rsid w:val="00E25C3C"/>
    <w:rsid w:val="00E263FE"/>
    <w:rsid w:val="00E27374"/>
    <w:rsid w:val="00E30EC0"/>
    <w:rsid w:val="00E31149"/>
    <w:rsid w:val="00E31D23"/>
    <w:rsid w:val="00E32589"/>
    <w:rsid w:val="00E334A9"/>
    <w:rsid w:val="00E33AFF"/>
    <w:rsid w:val="00E33C34"/>
    <w:rsid w:val="00E34F06"/>
    <w:rsid w:val="00E35769"/>
    <w:rsid w:val="00E36475"/>
    <w:rsid w:val="00E36ABE"/>
    <w:rsid w:val="00E37285"/>
    <w:rsid w:val="00E40659"/>
    <w:rsid w:val="00E40688"/>
    <w:rsid w:val="00E4286D"/>
    <w:rsid w:val="00E42D4A"/>
    <w:rsid w:val="00E4418B"/>
    <w:rsid w:val="00E44315"/>
    <w:rsid w:val="00E44A5B"/>
    <w:rsid w:val="00E44E31"/>
    <w:rsid w:val="00E45536"/>
    <w:rsid w:val="00E464CC"/>
    <w:rsid w:val="00E47B4B"/>
    <w:rsid w:val="00E507C8"/>
    <w:rsid w:val="00E50A4E"/>
    <w:rsid w:val="00E517CD"/>
    <w:rsid w:val="00E51E0A"/>
    <w:rsid w:val="00E52B14"/>
    <w:rsid w:val="00E54EF3"/>
    <w:rsid w:val="00E55343"/>
    <w:rsid w:val="00E5621D"/>
    <w:rsid w:val="00E5700C"/>
    <w:rsid w:val="00E571F1"/>
    <w:rsid w:val="00E57F36"/>
    <w:rsid w:val="00E608D9"/>
    <w:rsid w:val="00E61EBF"/>
    <w:rsid w:val="00E62C35"/>
    <w:rsid w:val="00E636EA"/>
    <w:rsid w:val="00E710DA"/>
    <w:rsid w:val="00E7187F"/>
    <w:rsid w:val="00E71B3E"/>
    <w:rsid w:val="00E722FB"/>
    <w:rsid w:val="00E733D5"/>
    <w:rsid w:val="00E73B7E"/>
    <w:rsid w:val="00E73EE8"/>
    <w:rsid w:val="00E74126"/>
    <w:rsid w:val="00E74D36"/>
    <w:rsid w:val="00E74E1A"/>
    <w:rsid w:val="00E75F84"/>
    <w:rsid w:val="00E75FD0"/>
    <w:rsid w:val="00E772AE"/>
    <w:rsid w:val="00E817E4"/>
    <w:rsid w:val="00E81C81"/>
    <w:rsid w:val="00E82232"/>
    <w:rsid w:val="00E84E3D"/>
    <w:rsid w:val="00E86D2C"/>
    <w:rsid w:val="00E877DE"/>
    <w:rsid w:val="00E91FA4"/>
    <w:rsid w:val="00E92009"/>
    <w:rsid w:val="00E93038"/>
    <w:rsid w:val="00E93DC2"/>
    <w:rsid w:val="00E93F10"/>
    <w:rsid w:val="00E93F69"/>
    <w:rsid w:val="00E9524D"/>
    <w:rsid w:val="00EA0072"/>
    <w:rsid w:val="00EA0676"/>
    <w:rsid w:val="00EA0681"/>
    <w:rsid w:val="00EA173E"/>
    <w:rsid w:val="00EA1A02"/>
    <w:rsid w:val="00EA224A"/>
    <w:rsid w:val="00EA23EB"/>
    <w:rsid w:val="00EA245B"/>
    <w:rsid w:val="00EA2C1A"/>
    <w:rsid w:val="00EA3206"/>
    <w:rsid w:val="00EA3570"/>
    <w:rsid w:val="00EA5AED"/>
    <w:rsid w:val="00EA6F9A"/>
    <w:rsid w:val="00EB052E"/>
    <w:rsid w:val="00EB0768"/>
    <w:rsid w:val="00EB0832"/>
    <w:rsid w:val="00EB22FC"/>
    <w:rsid w:val="00EB34A3"/>
    <w:rsid w:val="00EB38F0"/>
    <w:rsid w:val="00EB48D6"/>
    <w:rsid w:val="00EB493A"/>
    <w:rsid w:val="00EB5BAB"/>
    <w:rsid w:val="00EB66D2"/>
    <w:rsid w:val="00EB72F6"/>
    <w:rsid w:val="00EB7E28"/>
    <w:rsid w:val="00EC0C4F"/>
    <w:rsid w:val="00EC1F33"/>
    <w:rsid w:val="00EC272E"/>
    <w:rsid w:val="00EC3224"/>
    <w:rsid w:val="00EC3F30"/>
    <w:rsid w:val="00EC4A6F"/>
    <w:rsid w:val="00EC5C61"/>
    <w:rsid w:val="00EC6B12"/>
    <w:rsid w:val="00EC7768"/>
    <w:rsid w:val="00EC7CCE"/>
    <w:rsid w:val="00ED0B57"/>
    <w:rsid w:val="00ED1331"/>
    <w:rsid w:val="00ED2141"/>
    <w:rsid w:val="00ED389F"/>
    <w:rsid w:val="00ED3E81"/>
    <w:rsid w:val="00ED422C"/>
    <w:rsid w:val="00ED4A5D"/>
    <w:rsid w:val="00ED4B6E"/>
    <w:rsid w:val="00ED551D"/>
    <w:rsid w:val="00ED6171"/>
    <w:rsid w:val="00ED6269"/>
    <w:rsid w:val="00ED6CD4"/>
    <w:rsid w:val="00ED7393"/>
    <w:rsid w:val="00ED778A"/>
    <w:rsid w:val="00ED7CF9"/>
    <w:rsid w:val="00ED7E95"/>
    <w:rsid w:val="00EE1443"/>
    <w:rsid w:val="00EE17C5"/>
    <w:rsid w:val="00EE1929"/>
    <w:rsid w:val="00EE19A0"/>
    <w:rsid w:val="00EE1CBB"/>
    <w:rsid w:val="00EE24BB"/>
    <w:rsid w:val="00EE2893"/>
    <w:rsid w:val="00EE2958"/>
    <w:rsid w:val="00EE3A74"/>
    <w:rsid w:val="00EE4047"/>
    <w:rsid w:val="00EE4E0F"/>
    <w:rsid w:val="00EE5706"/>
    <w:rsid w:val="00EE58DF"/>
    <w:rsid w:val="00EE6399"/>
    <w:rsid w:val="00EE6582"/>
    <w:rsid w:val="00EE687E"/>
    <w:rsid w:val="00EE7631"/>
    <w:rsid w:val="00EF0072"/>
    <w:rsid w:val="00EF10AA"/>
    <w:rsid w:val="00EF1373"/>
    <w:rsid w:val="00EF5E15"/>
    <w:rsid w:val="00EF5FB0"/>
    <w:rsid w:val="00EF6116"/>
    <w:rsid w:val="00F01539"/>
    <w:rsid w:val="00F02242"/>
    <w:rsid w:val="00F0245F"/>
    <w:rsid w:val="00F03B04"/>
    <w:rsid w:val="00F0466A"/>
    <w:rsid w:val="00F063BE"/>
    <w:rsid w:val="00F06BBF"/>
    <w:rsid w:val="00F07FDF"/>
    <w:rsid w:val="00F109CA"/>
    <w:rsid w:val="00F1133C"/>
    <w:rsid w:val="00F11DD9"/>
    <w:rsid w:val="00F132AC"/>
    <w:rsid w:val="00F132B0"/>
    <w:rsid w:val="00F13492"/>
    <w:rsid w:val="00F13EB8"/>
    <w:rsid w:val="00F14BF8"/>
    <w:rsid w:val="00F151DD"/>
    <w:rsid w:val="00F15422"/>
    <w:rsid w:val="00F16B63"/>
    <w:rsid w:val="00F17A7C"/>
    <w:rsid w:val="00F20D6D"/>
    <w:rsid w:val="00F23491"/>
    <w:rsid w:val="00F23793"/>
    <w:rsid w:val="00F23A0C"/>
    <w:rsid w:val="00F247CD"/>
    <w:rsid w:val="00F24EBF"/>
    <w:rsid w:val="00F27D92"/>
    <w:rsid w:val="00F3101B"/>
    <w:rsid w:val="00F32924"/>
    <w:rsid w:val="00F329A2"/>
    <w:rsid w:val="00F32FD2"/>
    <w:rsid w:val="00F34143"/>
    <w:rsid w:val="00F34342"/>
    <w:rsid w:val="00F34C8B"/>
    <w:rsid w:val="00F36D05"/>
    <w:rsid w:val="00F373A5"/>
    <w:rsid w:val="00F400F6"/>
    <w:rsid w:val="00F401FC"/>
    <w:rsid w:val="00F42784"/>
    <w:rsid w:val="00F42C76"/>
    <w:rsid w:val="00F431E7"/>
    <w:rsid w:val="00F4326F"/>
    <w:rsid w:val="00F43357"/>
    <w:rsid w:val="00F43822"/>
    <w:rsid w:val="00F43979"/>
    <w:rsid w:val="00F465AB"/>
    <w:rsid w:val="00F4666C"/>
    <w:rsid w:val="00F46FC3"/>
    <w:rsid w:val="00F50666"/>
    <w:rsid w:val="00F50827"/>
    <w:rsid w:val="00F53D06"/>
    <w:rsid w:val="00F55324"/>
    <w:rsid w:val="00F55E3D"/>
    <w:rsid w:val="00F565B4"/>
    <w:rsid w:val="00F5683E"/>
    <w:rsid w:val="00F568FE"/>
    <w:rsid w:val="00F56A01"/>
    <w:rsid w:val="00F56AC0"/>
    <w:rsid w:val="00F56D2A"/>
    <w:rsid w:val="00F56E30"/>
    <w:rsid w:val="00F5724C"/>
    <w:rsid w:val="00F618BE"/>
    <w:rsid w:val="00F61E68"/>
    <w:rsid w:val="00F630E6"/>
    <w:rsid w:val="00F6332A"/>
    <w:rsid w:val="00F637F1"/>
    <w:rsid w:val="00F641F8"/>
    <w:rsid w:val="00F642B0"/>
    <w:rsid w:val="00F65DF5"/>
    <w:rsid w:val="00F67791"/>
    <w:rsid w:val="00F719A7"/>
    <w:rsid w:val="00F719D8"/>
    <w:rsid w:val="00F72216"/>
    <w:rsid w:val="00F724C9"/>
    <w:rsid w:val="00F73AA8"/>
    <w:rsid w:val="00F741FA"/>
    <w:rsid w:val="00F75590"/>
    <w:rsid w:val="00F7601F"/>
    <w:rsid w:val="00F7643C"/>
    <w:rsid w:val="00F765BF"/>
    <w:rsid w:val="00F8024F"/>
    <w:rsid w:val="00F8060C"/>
    <w:rsid w:val="00F80D09"/>
    <w:rsid w:val="00F81ECD"/>
    <w:rsid w:val="00F82488"/>
    <w:rsid w:val="00F84F2C"/>
    <w:rsid w:val="00F85D6A"/>
    <w:rsid w:val="00F85F89"/>
    <w:rsid w:val="00F860A3"/>
    <w:rsid w:val="00F86135"/>
    <w:rsid w:val="00F92050"/>
    <w:rsid w:val="00F92690"/>
    <w:rsid w:val="00F932B1"/>
    <w:rsid w:val="00F93677"/>
    <w:rsid w:val="00F94746"/>
    <w:rsid w:val="00F979DB"/>
    <w:rsid w:val="00FA11A0"/>
    <w:rsid w:val="00FA1FAE"/>
    <w:rsid w:val="00FA360C"/>
    <w:rsid w:val="00FA4FFD"/>
    <w:rsid w:val="00FA5C5E"/>
    <w:rsid w:val="00FA6513"/>
    <w:rsid w:val="00FA7394"/>
    <w:rsid w:val="00FB0A15"/>
    <w:rsid w:val="00FB0A8D"/>
    <w:rsid w:val="00FB0AAB"/>
    <w:rsid w:val="00FB173B"/>
    <w:rsid w:val="00FB4366"/>
    <w:rsid w:val="00FB4A5D"/>
    <w:rsid w:val="00FB5E7D"/>
    <w:rsid w:val="00FC0D67"/>
    <w:rsid w:val="00FC0FCF"/>
    <w:rsid w:val="00FC247A"/>
    <w:rsid w:val="00FC29F5"/>
    <w:rsid w:val="00FC3306"/>
    <w:rsid w:val="00FC3B19"/>
    <w:rsid w:val="00FC40C8"/>
    <w:rsid w:val="00FC6857"/>
    <w:rsid w:val="00FC6A87"/>
    <w:rsid w:val="00FC70BE"/>
    <w:rsid w:val="00FD0BF6"/>
    <w:rsid w:val="00FD0E36"/>
    <w:rsid w:val="00FD18D4"/>
    <w:rsid w:val="00FD32C4"/>
    <w:rsid w:val="00FD409F"/>
    <w:rsid w:val="00FD4415"/>
    <w:rsid w:val="00FD4617"/>
    <w:rsid w:val="00FD4817"/>
    <w:rsid w:val="00FD5D72"/>
    <w:rsid w:val="00FD62FB"/>
    <w:rsid w:val="00FD68AD"/>
    <w:rsid w:val="00FE0C24"/>
    <w:rsid w:val="00FE0CEA"/>
    <w:rsid w:val="00FE1ACD"/>
    <w:rsid w:val="00FE210A"/>
    <w:rsid w:val="00FE2349"/>
    <w:rsid w:val="00FE2D51"/>
    <w:rsid w:val="00FE31CF"/>
    <w:rsid w:val="00FE3B61"/>
    <w:rsid w:val="00FE4FE1"/>
    <w:rsid w:val="00FE4FF0"/>
    <w:rsid w:val="00FE5E2A"/>
    <w:rsid w:val="00FE5F7C"/>
    <w:rsid w:val="00FE62D7"/>
    <w:rsid w:val="00FE6E35"/>
    <w:rsid w:val="00FE727C"/>
    <w:rsid w:val="00FE77CD"/>
    <w:rsid w:val="00FF0205"/>
    <w:rsid w:val="00FF0C77"/>
    <w:rsid w:val="00FF0D84"/>
    <w:rsid w:val="00FF20C1"/>
    <w:rsid w:val="00FF277B"/>
    <w:rsid w:val="00FF3246"/>
    <w:rsid w:val="00FF4780"/>
    <w:rsid w:val="00FF511C"/>
    <w:rsid w:val="00FF5D6B"/>
    <w:rsid w:val="00FF71CA"/>
    <w:rsid w:val="00FF73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2156"/>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
    <w:link w:val="Caption"/>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eastAsiaTheme="minorHAnsi"/>
      <w:lang w:eastAsia="en-US"/>
    </w:rPr>
  </w:style>
  <w:style w:type="character" w:styleId="CommentReference">
    <w:name w:val="annotation reference"/>
    <w:basedOn w:val="DefaultParagraphFont"/>
    <w:semiHidden/>
    <w:unhideWhenUsed/>
    <w:qFormat/>
    <w:rsid w:val="00DF573E"/>
    <w:rPr>
      <w:sz w:val="16"/>
      <w:szCs w:val="16"/>
    </w:rPr>
  </w:style>
  <w:style w:type="paragraph" w:styleId="CommentText">
    <w:name w:val="annotation text"/>
    <w:basedOn w:val="Normal"/>
    <w:link w:val="CommentTextChar"/>
    <w:semiHidden/>
    <w:unhideWhenUsed/>
    <w:qFormat/>
    <w:rsid w:val="00DF573E"/>
    <w:pPr>
      <w:spacing w:line="240" w:lineRule="auto"/>
    </w:pPr>
    <w:rPr>
      <w:sz w:val="20"/>
      <w:szCs w:val="20"/>
    </w:rPr>
  </w:style>
  <w:style w:type="character" w:customStyle="1" w:styleId="CommentTextChar">
    <w:name w:val="Comment Text Char"/>
    <w:basedOn w:val="DefaultParagraphFont"/>
    <w:link w:val="CommentText"/>
    <w:semiHidden/>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34"/>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245115307">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253928508">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548027076">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881895953">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 w:id="2127461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A8F42A-5B0D-4086-99A3-DC75955CFB0D}">
  <ds:schemaRefs>
    <ds:schemaRef ds:uri="http://schemas.microsoft.com/office/infopath/2007/PartnerControls"/>
    <ds:schemaRef ds:uri="5a888943-97ca-4c93-b605-714bb5e9e285"/>
    <ds:schemaRef ds:uri="http://purl.org/dc/term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e32f50e1-6846-4d7d-ad60-ccd6877e6c5e"/>
    <ds:schemaRef ds:uri="http://www.w3.org/XML/1998/namespace"/>
    <ds:schemaRef ds:uri="http://purl.org/dc/dcmitype/"/>
  </ds:schemaRefs>
</ds:datastoreItem>
</file>

<file path=customXml/itemProps2.xml><?xml version="1.0" encoding="utf-8"?>
<ds:datastoreItem xmlns:ds="http://schemas.openxmlformats.org/officeDocument/2006/customXml" ds:itemID="{7A645941-6891-4066-98E8-B6CDC9841F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4.xml><?xml version="1.0" encoding="utf-8"?>
<ds:datastoreItem xmlns:ds="http://schemas.openxmlformats.org/officeDocument/2006/customXml" ds:itemID="{65FBFB2C-051F-F14A-922E-68F606E4B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3628</TotalTime>
  <Pages>3</Pages>
  <Words>930</Words>
  <Characters>5304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Paul Marinier</cp:lastModifiedBy>
  <cp:revision>2407</cp:revision>
  <dcterms:created xsi:type="dcterms:W3CDTF">2021-03-15T12:09:00Z</dcterms:created>
  <dcterms:modified xsi:type="dcterms:W3CDTF">2022-02-11T15:50:00Z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