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964D3" w:rsidRDefault="00DE4C11">
      <w:pPr>
        <w:tabs>
          <w:tab w:val="center" w:pos="4536"/>
          <w:tab w:val="right" w:pos="9072"/>
        </w:tabs>
        <w:rPr>
          <w:rFonts w:eastAsia="宋体"/>
          <w:b/>
          <w:sz w:val="22"/>
          <w:lang w:eastAsia="zh-CN"/>
        </w:rPr>
      </w:pPr>
      <w:r>
        <w:rPr>
          <w:rFonts w:eastAsia="宋体"/>
          <w:b/>
          <w:sz w:val="22"/>
          <w:lang w:eastAsia="zh-CN"/>
        </w:rPr>
        <w:t>3GPP TSG RAN WG1 #108-e</w:t>
      </w:r>
      <w:r>
        <w:rPr>
          <w:rFonts w:eastAsia="宋体"/>
          <w:b/>
          <w:sz w:val="22"/>
          <w:lang w:eastAsia="zh-CN"/>
        </w:rPr>
        <w:tab/>
      </w:r>
      <w:r>
        <w:rPr>
          <w:rFonts w:eastAsia="宋体"/>
          <w:b/>
          <w:sz w:val="22"/>
          <w:lang w:eastAsia="zh-CN"/>
        </w:rPr>
        <w:tab/>
        <w:t>R1-2201302</w:t>
      </w:r>
    </w:p>
    <w:p w:rsidR="006964D3" w:rsidRDefault="00DE4C11">
      <w:pPr>
        <w:tabs>
          <w:tab w:val="center" w:pos="4536"/>
          <w:tab w:val="right" w:pos="9072"/>
        </w:tabs>
        <w:rPr>
          <w:rFonts w:eastAsia="MS Mincho"/>
          <w:b/>
          <w:bCs/>
          <w:sz w:val="22"/>
          <w:szCs w:val="22"/>
          <w:lang w:val="en-US"/>
        </w:rPr>
      </w:pPr>
      <w:r>
        <w:rPr>
          <w:rFonts w:eastAsia="MS Mincho"/>
          <w:b/>
          <w:bCs/>
          <w:sz w:val="22"/>
          <w:szCs w:val="22"/>
        </w:rPr>
        <w:t>e-Meeting, February</w:t>
      </w:r>
      <w:r>
        <w:rPr>
          <w:rFonts w:eastAsia="MS Mincho"/>
          <w:b/>
          <w:bCs/>
          <w:sz w:val="22"/>
          <w:szCs w:val="22"/>
          <w:lang w:val="en-US"/>
        </w:rPr>
        <w:t xml:space="preserve"> 21</w:t>
      </w:r>
      <w:r>
        <w:rPr>
          <w:rFonts w:eastAsia="MS Mincho"/>
          <w:b/>
          <w:bCs/>
          <w:sz w:val="22"/>
          <w:szCs w:val="22"/>
          <w:vertAlign w:val="superscript"/>
          <w:lang w:val="en-US"/>
        </w:rPr>
        <w:t>st</w:t>
      </w:r>
      <w:r>
        <w:rPr>
          <w:rFonts w:eastAsia="MS Mincho"/>
          <w:b/>
          <w:bCs/>
          <w:sz w:val="22"/>
          <w:szCs w:val="22"/>
          <w:lang w:val="en-US"/>
        </w:rPr>
        <w:t xml:space="preserve"> </w:t>
      </w:r>
      <w:r>
        <w:rPr>
          <w:rFonts w:eastAsia="MS Mincho"/>
          <w:b/>
          <w:bCs/>
          <w:sz w:val="22"/>
          <w:szCs w:val="22"/>
        </w:rPr>
        <w:t>– March 3</w:t>
      </w:r>
      <w:r>
        <w:rPr>
          <w:rFonts w:eastAsia="MS Mincho"/>
          <w:b/>
          <w:bCs/>
          <w:sz w:val="22"/>
          <w:szCs w:val="22"/>
          <w:vertAlign w:val="superscript"/>
        </w:rPr>
        <w:t>rd</w:t>
      </w:r>
      <w:r>
        <w:rPr>
          <w:rFonts w:eastAsia="MS Mincho"/>
          <w:b/>
          <w:bCs/>
          <w:sz w:val="22"/>
          <w:szCs w:val="22"/>
        </w:rPr>
        <w:t>, 202</w:t>
      </w:r>
      <w:r>
        <w:rPr>
          <w:rFonts w:eastAsia="MS Mincho"/>
          <w:b/>
          <w:bCs/>
          <w:sz w:val="22"/>
          <w:szCs w:val="22"/>
          <w:lang w:val="en-US"/>
        </w:rPr>
        <w:t>2</w:t>
      </w:r>
    </w:p>
    <w:p w:rsidR="006964D3" w:rsidRDefault="006964D3">
      <w:pPr>
        <w:tabs>
          <w:tab w:val="center" w:pos="4536"/>
          <w:tab w:val="right" w:pos="9072"/>
        </w:tabs>
        <w:rPr>
          <w:rFonts w:eastAsia="宋体"/>
          <w:b/>
          <w:sz w:val="22"/>
          <w:szCs w:val="24"/>
          <w:lang w:val="en-US" w:eastAsia="zh-CN"/>
        </w:rPr>
      </w:pPr>
    </w:p>
    <w:p w:rsidR="006964D3" w:rsidRDefault="00DE4C11">
      <w:pPr>
        <w:tabs>
          <w:tab w:val="left" w:pos="1800"/>
          <w:tab w:val="right" w:pos="9072"/>
        </w:tabs>
        <w:ind w:left="1800" w:hanging="1800"/>
        <w:rPr>
          <w:rFonts w:eastAsia="宋体"/>
          <w:b/>
          <w:sz w:val="22"/>
          <w:szCs w:val="24"/>
          <w:lang w:val="en-US" w:eastAsia="zh-CN"/>
        </w:rPr>
      </w:pPr>
      <w:r>
        <w:rPr>
          <w:rFonts w:eastAsia="宋体"/>
          <w:b/>
          <w:sz w:val="22"/>
          <w:szCs w:val="24"/>
          <w:lang w:val="en-US" w:eastAsia="zh-CN"/>
        </w:rPr>
        <w:t>Source:</w:t>
      </w:r>
      <w:r>
        <w:rPr>
          <w:rFonts w:eastAsia="宋体"/>
          <w:b/>
          <w:sz w:val="22"/>
          <w:szCs w:val="24"/>
          <w:lang w:val="en-US" w:eastAsia="zh-CN"/>
        </w:rPr>
        <w:tab/>
        <w:t>OPPO</w:t>
      </w:r>
    </w:p>
    <w:p w:rsidR="006964D3" w:rsidRDefault="00DE4C11">
      <w:pPr>
        <w:tabs>
          <w:tab w:val="left" w:pos="1800"/>
          <w:tab w:val="right" w:pos="9072"/>
        </w:tabs>
        <w:ind w:left="1800" w:hanging="1800"/>
        <w:rPr>
          <w:rFonts w:eastAsia="MS Mincho"/>
          <w:b/>
          <w:sz w:val="22"/>
          <w:szCs w:val="24"/>
          <w:lang w:val="en-US" w:eastAsia="en-US"/>
        </w:rPr>
      </w:pPr>
      <w:r>
        <w:rPr>
          <w:rFonts w:eastAsia="MS Mincho"/>
          <w:b/>
          <w:sz w:val="22"/>
          <w:szCs w:val="24"/>
          <w:lang w:val="en-US" w:eastAsia="en-US"/>
        </w:rPr>
        <w:t>Title:</w:t>
      </w:r>
      <w:r>
        <w:rPr>
          <w:rFonts w:eastAsia="MS Mincho"/>
          <w:b/>
          <w:sz w:val="22"/>
          <w:szCs w:val="24"/>
          <w:lang w:val="en-US" w:eastAsia="en-US"/>
        </w:rPr>
        <w:tab/>
        <w:t>Discussion on UE features for FR2-2</w:t>
      </w:r>
    </w:p>
    <w:p w:rsidR="006964D3" w:rsidRDefault="00DE4C11">
      <w:pPr>
        <w:tabs>
          <w:tab w:val="left" w:pos="1800"/>
          <w:tab w:val="center" w:pos="4536"/>
          <w:tab w:val="right" w:pos="9072"/>
        </w:tabs>
        <w:rPr>
          <w:rFonts w:eastAsia="宋体"/>
          <w:b/>
          <w:sz w:val="22"/>
          <w:szCs w:val="24"/>
          <w:lang w:val="en-US" w:eastAsia="zh-CN"/>
        </w:rPr>
      </w:pPr>
      <w:r>
        <w:rPr>
          <w:rFonts w:eastAsia="MS Mincho"/>
          <w:b/>
          <w:sz w:val="22"/>
          <w:szCs w:val="24"/>
          <w:lang w:val="en-US" w:eastAsia="en-US"/>
        </w:rPr>
        <w:t>Agenda Item:</w:t>
      </w:r>
      <w:r>
        <w:rPr>
          <w:rFonts w:eastAsia="MS Mincho"/>
          <w:b/>
          <w:sz w:val="22"/>
          <w:szCs w:val="24"/>
          <w:lang w:val="en-US" w:eastAsia="en-US"/>
        </w:rPr>
        <w:tab/>
      </w:r>
      <w:r>
        <w:rPr>
          <w:rFonts w:eastAsia="宋体"/>
          <w:b/>
          <w:sz w:val="22"/>
          <w:szCs w:val="24"/>
          <w:lang w:val="en-US" w:eastAsia="zh-CN"/>
        </w:rPr>
        <w:t>8.16.2</w:t>
      </w:r>
    </w:p>
    <w:p w:rsidR="006964D3" w:rsidRDefault="00DE4C11">
      <w:pPr>
        <w:tabs>
          <w:tab w:val="left" w:pos="1800"/>
          <w:tab w:val="center" w:pos="4536"/>
          <w:tab w:val="right" w:pos="9072"/>
        </w:tabs>
        <w:rPr>
          <w:rFonts w:eastAsia="MS Mincho"/>
          <w:b/>
          <w:sz w:val="22"/>
          <w:szCs w:val="24"/>
          <w:lang w:val="en-US" w:eastAsia="en-US"/>
        </w:rPr>
      </w:pPr>
      <w:r>
        <w:rPr>
          <w:rFonts w:eastAsia="MS Mincho"/>
          <w:b/>
          <w:sz w:val="22"/>
          <w:szCs w:val="24"/>
          <w:lang w:val="en-US" w:eastAsia="en-US"/>
        </w:rPr>
        <w:t>Document for:</w:t>
      </w:r>
      <w:r>
        <w:rPr>
          <w:rFonts w:eastAsia="MS Mincho"/>
          <w:b/>
          <w:sz w:val="22"/>
          <w:szCs w:val="24"/>
          <w:lang w:val="en-US" w:eastAsia="en-US"/>
        </w:rPr>
        <w:tab/>
        <w:t>Discussion and Decision</w:t>
      </w:r>
    </w:p>
    <w:p w:rsidR="006964D3" w:rsidRDefault="006964D3">
      <w:pPr>
        <w:pBdr>
          <w:bottom w:val="single" w:sz="4" w:space="1" w:color="auto"/>
        </w:pBdr>
        <w:tabs>
          <w:tab w:val="left" w:pos="2552"/>
        </w:tabs>
        <w:rPr>
          <w:rFonts w:eastAsia="Times New Roman"/>
          <w:sz w:val="20"/>
          <w:szCs w:val="24"/>
          <w:lang w:val="en-US" w:eastAsia="en-US"/>
        </w:rPr>
      </w:pPr>
    </w:p>
    <w:p w:rsidR="006964D3" w:rsidRDefault="00DE4C11">
      <w:pPr>
        <w:pStyle w:val="affd"/>
        <w:keepNext/>
        <w:numPr>
          <w:ilvl w:val="0"/>
          <w:numId w:val="8"/>
        </w:numPr>
        <w:tabs>
          <w:tab w:val="left" w:pos="567"/>
        </w:tabs>
        <w:spacing w:before="180" w:after="60"/>
        <w:ind w:leftChars="0"/>
        <w:outlineLvl w:val="0"/>
        <w:rPr>
          <w:rFonts w:eastAsia="MS Mincho"/>
          <w:b/>
          <w:bCs/>
          <w:kern w:val="32"/>
          <w:sz w:val="28"/>
          <w:szCs w:val="32"/>
          <w:lang w:val="en-US" w:eastAsia="en-US"/>
        </w:rPr>
      </w:pPr>
      <w:r>
        <w:rPr>
          <w:rFonts w:eastAsia="MS Mincho"/>
          <w:b/>
          <w:bCs/>
          <w:kern w:val="32"/>
          <w:sz w:val="28"/>
          <w:szCs w:val="32"/>
          <w:lang w:val="en-US" w:eastAsia="en-US"/>
        </w:rPr>
        <w:t>Introduction</w:t>
      </w:r>
    </w:p>
    <w:p w:rsidR="006964D3" w:rsidRDefault="00DE4C11">
      <w:pPr>
        <w:spacing w:after="120"/>
        <w:jc w:val="both"/>
        <w:rPr>
          <w:rFonts w:eastAsia="宋体"/>
          <w:sz w:val="20"/>
          <w:szCs w:val="24"/>
          <w:lang w:val="en-US" w:eastAsia="zh-CN"/>
        </w:rPr>
      </w:pPr>
      <w:r>
        <w:rPr>
          <w:rFonts w:eastAsia="宋体"/>
          <w:sz w:val="20"/>
          <w:lang w:val="en-US" w:eastAsia="zh-CN"/>
        </w:rPr>
        <w:t xml:space="preserve">In this contribution, </w:t>
      </w:r>
      <w:r>
        <w:rPr>
          <w:rFonts w:eastAsia="宋体"/>
          <w:sz w:val="20"/>
          <w:szCs w:val="24"/>
          <w:lang w:val="en-US" w:eastAsia="zh-CN"/>
        </w:rPr>
        <w:t xml:space="preserve">we discuss the UE features for FR2-2. This discussion is based on the summary of UE features for supporting NR from 52.6 GHz to 71 GHz [1]. </w:t>
      </w:r>
    </w:p>
    <w:p w:rsidR="006964D3" w:rsidRDefault="00DE4C11">
      <w:pPr>
        <w:pStyle w:val="affd"/>
        <w:keepNext/>
        <w:numPr>
          <w:ilvl w:val="0"/>
          <w:numId w:val="8"/>
        </w:numPr>
        <w:tabs>
          <w:tab w:val="left" w:pos="567"/>
        </w:tabs>
        <w:spacing w:before="180" w:after="60"/>
        <w:ind w:leftChars="0"/>
        <w:outlineLvl w:val="0"/>
        <w:rPr>
          <w:rFonts w:eastAsia="MS Mincho"/>
          <w:b/>
          <w:bCs/>
          <w:kern w:val="32"/>
          <w:sz w:val="28"/>
          <w:szCs w:val="32"/>
          <w:lang w:val="en-US" w:eastAsia="en-US"/>
        </w:rPr>
      </w:pPr>
      <w:r>
        <w:rPr>
          <w:rFonts w:eastAsia="MS Mincho"/>
          <w:b/>
          <w:bCs/>
          <w:kern w:val="32"/>
          <w:sz w:val="28"/>
          <w:szCs w:val="32"/>
          <w:lang w:val="en-US" w:eastAsia="en-US"/>
        </w:rPr>
        <w:t xml:space="preserve">Discussion </w:t>
      </w:r>
    </w:p>
    <w:p w:rsidR="006964D3" w:rsidRDefault="00DE4C11">
      <w:pPr>
        <w:spacing w:after="120"/>
        <w:jc w:val="both"/>
        <w:rPr>
          <w:rFonts w:eastAsia="宋体"/>
          <w:sz w:val="20"/>
          <w:szCs w:val="24"/>
          <w:lang w:val="en-US" w:eastAsia="zh-CN"/>
        </w:rPr>
      </w:pPr>
      <w:r>
        <w:rPr>
          <w:rFonts w:eastAsia="宋体"/>
          <w:sz w:val="20"/>
          <w:szCs w:val="24"/>
          <w:lang w:val="en-US" w:eastAsia="zh-CN"/>
        </w:rPr>
        <w:t>In the last RAN1#107b-e meeting, a great progress was made on the UE feature for FR2-2, where the FGs w</w:t>
      </w:r>
      <w:r>
        <w:rPr>
          <w:rFonts w:eastAsia="宋体"/>
          <w:sz w:val="20"/>
          <w:szCs w:val="24"/>
          <w:lang w:val="en-US" w:eastAsia="zh-CN"/>
        </w:rPr>
        <w:t xml:space="preserve">ere agreed in the most details. In this section, we further discuss some of the remaining points to further polish this list to a final version.  </w:t>
      </w:r>
    </w:p>
    <w:p w:rsidR="006964D3" w:rsidRDefault="00DE4C11">
      <w:pPr>
        <w:spacing w:after="120"/>
        <w:jc w:val="both"/>
        <w:rPr>
          <w:rFonts w:eastAsia="宋体"/>
          <w:sz w:val="20"/>
          <w:szCs w:val="24"/>
          <w:u w:val="single"/>
          <w:lang w:val="en-US" w:eastAsia="zh-CN"/>
        </w:rPr>
      </w:pPr>
      <w:r>
        <w:rPr>
          <w:rFonts w:eastAsia="宋体"/>
          <w:sz w:val="20"/>
          <w:szCs w:val="24"/>
          <w:u w:val="single"/>
          <w:lang w:val="en-US" w:eastAsia="zh-CN"/>
        </w:rPr>
        <w:t>FG 24-1a</w:t>
      </w:r>
    </w:p>
    <w:p w:rsidR="006964D3" w:rsidRPr="00FE1879" w:rsidRDefault="00DE4C11">
      <w:pPr>
        <w:spacing w:after="120"/>
        <w:jc w:val="both"/>
        <w:rPr>
          <w:rFonts w:eastAsia="宋体"/>
          <w:sz w:val="20"/>
          <w:szCs w:val="24"/>
          <w:lang w:val="en-US" w:eastAsia="zh-CN"/>
        </w:rPr>
      </w:pPr>
      <w:r>
        <w:rPr>
          <w:rFonts w:eastAsia="宋体"/>
          <w:sz w:val="20"/>
          <w:szCs w:val="24"/>
          <w:lang w:val="en-US" w:eastAsia="zh-CN"/>
        </w:rPr>
        <w:t xml:space="preserve">FG24-1a </w:t>
      </w:r>
      <w:r w:rsidRPr="00FE1879">
        <w:rPr>
          <w:rFonts w:eastAsia="宋体"/>
          <w:sz w:val="20"/>
          <w:szCs w:val="24"/>
          <w:lang w:val="en-US" w:eastAsia="zh-CN"/>
        </w:rPr>
        <w:t>should be a mandatory FG to support FG2-2, we propose to remove the corresponding b</w:t>
      </w:r>
      <w:r w:rsidRPr="00FE1879">
        <w:rPr>
          <w:rFonts w:eastAsia="宋体" w:hint="eastAsia"/>
          <w:sz w:val="20"/>
          <w:szCs w:val="24"/>
          <w:lang w:val="en-US" w:eastAsia="zh-CN"/>
        </w:rPr>
        <w:t>r</w:t>
      </w:r>
      <w:r w:rsidRPr="00FE1879">
        <w:rPr>
          <w:rFonts w:eastAsia="宋体"/>
          <w:sz w:val="20"/>
          <w:szCs w:val="24"/>
          <w:lang w:val="en-US" w:eastAsia="zh-CN"/>
        </w:rPr>
        <w:t>acket.</w:t>
      </w:r>
    </w:p>
    <w:p w:rsidR="006964D3" w:rsidRPr="00FE1879" w:rsidRDefault="00DE4C11">
      <w:pPr>
        <w:spacing w:after="120"/>
        <w:jc w:val="both"/>
        <w:rPr>
          <w:rFonts w:eastAsia="宋体"/>
          <w:b/>
          <w:bCs/>
          <w:sz w:val="20"/>
          <w:szCs w:val="24"/>
          <w:lang w:val="en-US" w:eastAsia="zh-CN"/>
        </w:rPr>
      </w:pPr>
      <w:r w:rsidRPr="00FE1879">
        <w:rPr>
          <w:rFonts w:eastAsia="宋体"/>
          <w:b/>
          <w:bCs/>
          <w:sz w:val="20"/>
          <w:szCs w:val="24"/>
          <w:lang w:val="en-US" w:eastAsia="zh-CN"/>
        </w:rPr>
        <w:t>P</w:t>
      </w:r>
      <w:r w:rsidRPr="00FE1879">
        <w:rPr>
          <w:rFonts w:eastAsia="宋体"/>
          <w:b/>
          <w:bCs/>
          <w:sz w:val="20"/>
          <w:szCs w:val="24"/>
          <w:lang w:val="en-US" w:eastAsia="zh-CN"/>
        </w:rPr>
        <w:t xml:space="preserve">roposal 1: for FG24-1a, </w:t>
      </w:r>
    </w:p>
    <w:p w:rsidR="006964D3" w:rsidRPr="00FE1879" w:rsidRDefault="00DE4C11">
      <w:pPr>
        <w:pStyle w:val="affd"/>
        <w:numPr>
          <w:ilvl w:val="0"/>
          <w:numId w:val="9"/>
        </w:numPr>
        <w:spacing w:after="120"/>
        <w:ind w:leftChars="0"/>
        <w:jc w:val="both"/>
        <w:rPr>
          <w:rFonts w:eastAsia="宋体"/>
          <w:b/>
          <w:bCs/>
          <w:sz w:val="20"/>
          <w:szCs w:val="24"/>
          <w:lang w:val="en-US" w:eastAsia="zh-CN"/>
        </w:rPr>
      </w:pPr>
      <w:r w:rsidRPr="00FE1879">
        <w:rPr>
          <w:rFonts w:eastAsia="宋体"/>
          <w:b/>
          <w:bCs/>
          <w:sz w:val="20"/>
          <w:szCs w:val="24"/>
          <w:lang w:val="en-US" w:eastAsia="zh-CN"/>
        </w:rPr>
        <w:t>removing bracket on “[A UE that supports FR2-2 must indicate this FG is supported]”.</w:t>
      </w:r>
    </w:p>
    <w:p w:rsidR="006964D3" w:rsidRPr="00FE1879" w:rsidRDefault="00DE4C11">
      <w:pPr>
        <w:spacing w:after="120"/>
        <w:jc w:val="both"/>
        <w:rPr>
          <w:rFonts w:eastAsia="宋体"/>
          <w:sz w:val="20"/>
          <w:szCs w:val="24"/>
          <w:u w:val="single"/>
          <w:lang w:val="en-US" w:eastAsia="zh-CN"/>
        </w:rPr>
      </w:pPr>
      <w:r w:rsidRPr="00FE1879">
        <w:rPr>
          <w:rFonts w:eastAsia="宋体"/>
          <w:sz w:val="20"/>
          <w:szCs w:val="24"/>
          <w:u w:val="single"/>
          <w:lang w:val="en-US" w:eastAsia="zh-CN"/>
        </w:rPr>
        <w:t>FG 24-1b</w:t>
      </w:r>
    </w:p>
    <w:p w:rsidR="006964D3" w:rsidRPr="00FE1879" w:rsidRDefault="00DE4C11">
      <w:pPr>
        <w:spacing w:after="120"/>
        <w:jc w:val="both"/>
        <w:rPr>
          <w:rFonts w:eastAsia="宋体"/>
          <w:sz w:val="20"/>
          <w:szCs w:val="24"/>
          <w:lang w:val="en-US" w:eastAsia="zh-CN"/>
        </w:rPr>
      </w:pPr>
      <w:r w:rsidRPr="00FE1879">
        <w:rPr>
          <w:rFonts w:eastAsia="宋体"/>
          <w:sz w:val="20"/>
          <w:szCs w:val="24"/>
          <w:lang w:val="en-US" w:eastAsia="zh-CN"/>
        </w:rPr>
        <w:t xml:space="preserve">In our opinion, the feature of wideband PRACH is not needed and motivated in the case where PSD limitation is not imposed. We propose to </w:t>
      </w:r>
      <w:r w:rsidRPr="00FE1879">
        <w:rPr>
          <w:rFonts w:eastAsia="宋体"/>
          <w:sz w:val="20"/>
          <w:szCs w:val="24"/>
          <w:lang w:val="en-US" w:eastAsia="zh-CN"/>
        </w:rPr>
        <w:t>clearly mention the condition with PSD limitation as other FGs and remove the confusing description.</w:t>
      </w:r>
      <w:r w:rsidRPr="00FE1879">
        <w:rPr>
          <w:rFonts w:eastAsia="宋体"/>
          <w:sz w:val="20"/>
          <w:szCs w:val="24"/>
          <w:lang w:val="en-US" w:eastAsia="zh-CN"/>
        </w:rPr>
        <w:t xml:space="preserve"> </w:t>
      </w:r>
      <w:r w:rsidRPr="00FE1879">
        <w:rPr>
          <w:rFonts w:eastAsia="宋体"/>
          <w:sz w:val="20"/>
          <w:szCs w:val="24"/>
          <w:lang w:val="en-US" w:eastAsia="zh-CN"/>
        </w:rPr>
        <w:t>Moreover, for UE supporting FG 24-2 to must indicate supporting FG 24-1b is not needed in the region where PSD limitation is not required. Thus, we suggest</w:t>
      </w:r>
      <w:r w:rsidRPr="00FE1879">
        <w:rPr>
          <w:rFonts w:eastAsia="宋体"/>
          <w:sz w:val="20"/>
          <w:szCs w:val="24"/>
          <w:lang w:val="en-US" w:eastAsia="zh-CN"/>
        </w:rPr>
        <w:t xml:space="preserve"> to remove this ‘must indicate’ requirement. </w:t>
      </w:r>
    </w:p>
    <w:p w:rsidR="006964D3" w:rsidRDefault="00DE4C11">
      <w:pPr>
        <w:spacing w:after="120"/>
        <w:jc w:val="both"/>
        <w:rPr>
          <w:rFonts w:eastAsia="宋体"/>
          <w:b/>
          <w:bCs/>
          <w:sz w:val="20"/>
          <w:szCs w:val="24"/>
          <w:lang w:val="en-US" w:eastAsia="zh-CN"/>
        </w:rPr>
      </w:pPr>
      <w:r w:rsidRPr="00FE1879">
        <w:rPr>
          <w:rFonts w:eastAsia="宋体"/>
          <w:b/>
          <w:bCs/>
          <w:sz w:val="20"/>
          <w:szCs w:val="24"/>
          <w:lang w:val="en-US" w:eastAsia="zh-CN"/>
        </w:rPr>
        <w:t>Proposal 2: for FG24-1b,</w:t>
      </w:r>
      <w:bookmarkStart w:id="0" w:name="_GoBack"/>
      <w:bookmarkEnd w:id="0"/>
      <w:r>
        <w:rPr>
          <w:rFonts w:eastAsia="宋体"/>
          <w:b/>
          <w:bCs/>
          <w:sz w:val="20"/>
          <w:szCs w:val="24"/>
          <w:lang w:val="en-US" w:eastAsia="zh-CN"/>
        </w:rPr>
        <w:t xml:space="preserve"> </w:t>
      </w:r>
    </w:p>
    <w:p w:rsidR="006964D3" w:rsidRDefault="00DE4C11">
      <w:pPr>
        <w:pStyle w:val="affd"/>
        <w:numPr>
          <w:ilvl w:val="0"/>
          <w:numId w:val="10"/>
        </w:numPr>
        <w:spacing w:after="120"/>
        <w:ind w:leftChars="0"/>
        <w:jc w:val="both"/>
        <w:rPr>
          <w:rFonts w:eastAsia="宋体"/>
          <w:b/>
          <w:bCs/>
          <w:sz w:val="20"/>
          <w:szCs w:val="24"/>
          <w:lang w:val="en-US" w:eastAsia="zh-CN"/>
        </w:rPr>
      </w:pPr>
      <w:r>
        <w:rPr>
          <w:rFonts w:eastAsia="宋体"/>
          <w:b/>
          <w:bCs/>
          <w:sz w:val="20"/>
          <w:szCs w:val="24"/>
          <w:lang w:val="en-US" w:eastAsia="zh-CN"/>
        </w:rPr>
        <w:t>replacing “[Note: This FG is only supported in bands for shared spectrum operation]” with “This FG is only supported in bands under PSD limitation in shared spectrum operation”.</w:t>
      </w:r>
    </w:p>
    <w:p w:rsidR="006964D3" w:rsidRDefault="00DE4C11">
      <w:pPr>
        <w:pStyle w:val="affd"/>
        <w:numPr>
          <w:ilvl w:val="0"/>
          <w:numId w:val="10"/>
        </w:numPr>
        <w:spacing w:after="120"/>
        <w:ind w:leftChars="0"/>
        <w:jc w:val="both"/>
        <w:rPr>
          <w:rFonts w:eastAsia="宋体"/>
          <w:b/>
          <w:bCs/>
          <w:sz w:val="20"/>
          <w:szCs w:val="24"/>
          <w:lang w:val="en-US" w:eastAsia="zh-CN"/>
        </w:rPr>
      </w:pPr>
      <w:r>
        <w:rPr>
          <w:rFonts w:eastAsia="宋体"/>
          <w:b/>
          <w:bCs/>
          <w:sz w:val="20"/>
          <w:szCs w:val="24"/>
          <w:lang w:val="en-US" w:eastAsia="zh-CN"/>
        </w:rPr>
        <w:t>removing “[A UE that supports 24-2 must indicate this FG is supported]”.</w:t>
      </w:r>
    </w:p>
    <w:p w:rsidR="006964D3" w:rsidRDefault="00DE4C11">
      <w:pPr>
        <w:spacing w:after="120"/>
        <w:jc w:val="both"/>
        <w:rPr>
          <w:rFonts w:eastAsia="宋体"/>
          <w:sz w:val="20"/>
          <w:szCs w:val="24"/>
          <w:u w:val="single"/>
          <w:lang w:val="en-US" w:eastAsia="zh-CN"/>
        </w:rPr>
      </w:pPr>
      <w:r>
        <w:rPr>
          <w:rFonts w:eastAsia="宋体"/>
          <w:sz w:val="20"/>
          <w:szCs w:val="24"/>
          <w:u w:val="single"/>
          <w:lang w:val="en-US" w:eastAsia="zh-CN"/>
        </w:rPr>
        <w:t>FG 24-1c</w:t>
      </w:r>
    </w:p>
    <w:p w:rsidR="006964D3" w:rsidRDefault="00DE4C11">
      <w:pPr>
        <w:spacing w:after="120"/>
        <w:jc w:val="both"/>
        <w:rPr>
          <w:rFonts w:eastAsia="宋体"/>
          <w:sz w:val="20"/>
          <w:szCs w:val="24"/>
          <w:lang w:val="en-US" w:eastAsia="zh-CN"/>
        </w:rPr>
      </w:pPr>
      <w:r>
        <w:rPr>
          <w:rFonts w:eastAsia="宋体"/>
          <w:sz w:val="20"/>
          <w:szCs w:val="24"/>
          <w:lang w:val="en-US" w:eastAsia="zh-CN"/>
        </w:rPr>
        <w:t>Similar as FG24-1b, the feature of multi-RB PUCCH format should be supported under PSD limitation case, we propose to remove the confusing description.</w:t>
      </w:r>
    </w:p>
    <w:p w:rsidR="006964D3" w:rsidRDefault="00DE4C11">
      <w:pPr>
        <w:spacing w:after="120"/>
        <w:jc w:val="both"/>
        <w:rPr>
          <w:rFonts w:eastAsia="宋体"/>
          <w:b/>
          <w:bCs/>
          <w:sz w:val="20"/>
          <w:szCs w:val="24"/>
          <w:lang w:val="en-US" w:eastAsia="zh-CN"/>
        </w:rPr>
      </w:pPr>
      <w:r>
        <w:rPr>
          <w:rFonts w:eastAsia="宋体"/>
          <w:b/>
          <w:bCs/>
          <w:sz w:val="20"/>
          <w:szCs w:val="24"/>
          <w:lang w:val="en-US" w:eastAsia="zh-CN"/>
        </w:rPr>
        <w:t>Proposal 3: for FG24-1</w:t>
      </w:r>
      <w:r>
        <w:rPr>
          <w:rFonts w:eastAsia="宋体"/>
          <w:b/>
          <w:bCs/>
          <w:sz w:val="20"/>
          <w:szCs w:val="24"/>
          <w:lang w:val="en-US" w:eastAsia="zh-CN"/>
        </w:rPr>
        <w:t xml:space="preserve">c, </w:t>
      </w:r>
    </w:p>
    <w:p w:rsidR="006964D3" w:rsidRDefault="00DE4C11">
      <w:pPr>
        <w:pStyle w:val="affd"/>
        <w:numPr>
          <w:ilvl w:val="0"/>
          <w:numId w:val="11"/>
        </w:numPr>
        <w:spacing w:after="120"/>
        <w:ind w:leftChars="0"/>
        <w:jc w:val="both"/>
        <w:rPr>
          <w:rFonts w:eastAsia="宋体"/>
          <w:b/>
          <w:bCs/>
          <w:sz w:val="20"/>
          <w:szCs w:val="24"/>
          <w:lang w:val="en-US" w:eastAsia="zh-CN"/>
        </w:rPr>
      </w:pPr>
      <w:r>
        <w:rPr>
          <w:rFonts w:eastAsia="宋体"/>
          <w:b/>
          <w:bCs/>
          <w:sz w:val="20"/>
          <w:szCs w:val="24"/>
          <w:lang w:val="en-US" w:eastAsia="zh-CN"/>
        </w:rPr>
        <w:t>removing “[A UE that supports [24-1a/24-2/FR2-2] must indicate this FG is supported]”.</w:t>
      </w:r>
    </w:p>
    <w:p w:rsidR="006964D3" w:rsidRDefault="00DE4C11">
      <w:pPr>
        <w:spacing w:after="120"/>
        <w:jc w:val="both"/>
        <w:rPr>
          <w:rFonts w:eastAsia="宋体"/>
          <w:sz w:val="20"/>
          <w:szCs w:val="24"/>
          <w:u w:val="single"/>
          <w:lang w:val="en-US" w:eastAsia="zh-CN"/>
        </w:rPr>
      </w:pPr>
      <w:r>
        <w:rPr>
          <w:rFonts w:eastAsia="宋体"/>
          <w:sz w:val="20"/>
          <w:szCs w:val="24"/>
          <w:u w:val="single"/>
          <w:lang w:val="en-US" w:eastAsia="zh-CN"/>
        </w:rPr>
        <w:t>FG 24-1d, FG24-1e</w:t>
      </w:r>
    </w:p>
    <w:p w:rsidR="006964D3" w:rsidRDefault="00DE4C11">
      <w:pPr>
        <w:spacing w:after="120"/>
        <w:jc w:val="both"/>
        <w:rPr>
          <w:rFonts w:eastAsia="宋体"/>
          <w:sz w:val="20"/>
          <w:szCs w:val="24"/>
          <w:lang w:val="en-US" w:eastAsia="zh-CN"/>
        </w:rPr>
      </w:pPr>
      <w:r>
        <w:rPr>
          <w:rFonts w:eastAsia="宋体"/>
          <w:sz w:val="20"/>
          <w:szCs w:val="24"/>
          <w:lang w:val="en-US" w:eastAsia="zh-CN"/>
        </w:rPr>
        <w:t xml:space="preserve">In the last version, there is an FFS to extend these FGs of multi-PDSCH/PUSCH scheduling by single DCI for 120kHz SCS to other frequency range. In </w:t>
      </w:r>
      <w:r>
        <w:rPr>
          <w:rFonts w:eastAsia="宋体"/>
          <w:sz w:val="20"/>
          <w:szCs w:val="24"/>
          <w:lang w:val="en-US" w:eastAsia="zh-CN"/>
        </w:rPr>
        <w:t xml:space="preserve">our opinion, multi-PDSCH/PUSCH scheduling by single DCI is introduced mainly for 480kHz and 960kHz to reduce UE PDCCH monitoring capability for FR2-2, and is extended to 120kHz for FR2-2 for </w:t>
      </w:r>
      <w:proofErr w:type="gramStart"/>
      <w:r>
        <w:rPr>
          <w:rFonts w:eastAsia="宋体"/>
          <w:sz w:val="20"/>
          <w:szCs w:val="24"/>
          <w:lang w:val="en-US" w:eastAsia="zh-CN"/>
        </w:rPr>
        <w:t>an</w:t>
      </w:r>
      <w:proofErr w:type="gramEnd"/>
      <w:r>
        <w:rPr>
          <w:rFonts w:eastAsia="宋体"/>
          <w:sz w:val="20"/>
          <w:szCs w:val="24"/>
          <w:lang w:val="en-US" w:eastAsia="zh-CN"/>
        </w:rPr>
        <w:t xml:space="preserve"> </w:t>
      </w:r>
      <w:r>
        <w:rPr>
          <w:rFonts w:eastAsia="宋体"/>
          <w:sz w:val="20"/>
          <w:szCs w:val="24"/>
          <w:lang w:val="en-US" w:eastAsia="zh-CN"/>
        </w:rPr>
        <w:t>unif</w:t>
      </w:r>
      <w:r>
        <w:rPr>
          <w:rFonts w:eastAsia="宋体"/>
          <w:sz w:val="20"/>
          <w:szCs w:val="24"/>
          <w:lang w:val="en-US" w:eastAsia="zh-CN"/>
        </w:rPr>
        <w:t>ied</w:t>
      </w:r>
      <w:r>
        <w:rPr>
          <w:rFonts w:eastAsia="宋体"/>
          <w:sz w:val="20"/>
          <w:szCs w:val="24"/>
          <w:lang w:val="en-US" w:eastAsia="zh-CN"/>
        </w:rPr>
        <w:t xml:space="preserve"> design. There is no motivation to extend multi-PDSCH/P</w:t>
      </w:r>
      <w:r>
        <w:rPr>
          <w:rFonts w:eastAsia="宋体"/>
          <w:sz w:val="20"/>
          <w:szCs w:val="24"/>
          <w:lang w:val="en-US" w:eastAsia="zh-CN"/>
        </w:rPr>
        <w:t>USCH scheduling by single DCI for 120kHz to other frequency range, besides, extending these FGs to other frequency range is out of the WI scope for FR2-2. For these reasons, we do not support extending these FGs to other frequency range.</w:t>
      </w:r>
    </w:p>
    <w:p w:rsidR="006964D3" w:rsidRDefault="00DE4C11">
      <w:pPr>
        <w:spacing w:after="120"/>
        <w:jc w:val="both"/>
        <w:rPr>
          <w:rFonts w:eastAsia="宋体"/>
          <w:b/>
          <w:bCs/>
          <w:sz w:val="20"/>
          <w:szCs w:val="24"/>
          <w:lang w:val="en-US" w:eastAsia="zh-CN"/>
        </w:rPr>
      </w:pPr>
      <w:r>
        <w:rPr>
          <w:rFonts w:eastAsia="宋体"/>
          <w:b/>
          <w:bCs/>
          <w:sz w:val="20"/>
          <w:szCs w:val="24"/>
          <w:lang w:val="en-US" w:eastAsia="zh-CN"/>
        </w:rPr>
        <w:t>Proposal 4: for FG</w:t>
      </w:r>
      <w:r>
        <w:rPr>
          <w:rFonts w:eastAsia="宋体"/>
          <w:b/>
          <w:bCs/>
          <w:sz w:val="20"/>
          <w:szCs w:val="24"/>
          <w:lang w:val="en-US" w:eastAsia="zh-CN"/>
        </w:rPr>
        <w:t xml:space="preserve">24-1d and FG24-1e, </w:t>
      </w:r>
    </w:p>
    <w:p w:rsidR="006964D3" w:rsidRDefault="00DE4C11">
      <w:pPr>
        <w:pStyle w:val="affd"/>
        <w:numPr>
          <w:ilvl w:val="0"/>
          <w:numId w:val="12"/>
        </w:numPr>
        <w:spacing w:after="120"/>
        <w:ind w:leftChars="0"/>
        <w:jc w:val="both"/>
        <w:rPr>
          <w:rFonts w:eastAsia="宋体"/>
          <w:b/>
          <w:bCs/>
          <w:sz w:val="20"/>
          <w:szCs w:val="24"/>
          <w:lang w:val="en-US" w:eastAsia="zh-CN"/>
        </w:rPr>
      </w:pPr>
      <w:r>
        <w:rPr>
          <w:rFonts w:eastAsia="宋体"/>
          <w:b/>
          <w:bCs/>
          <w:sz w:val="20"/>
          <w:szCs w:val="24"/>
          <w:lang w:val="en-US" w:eastAsia="zh-CN"/>
        </w:rPr>
        <w:t>removing “FFS: to extend this FG to other frequency ranges”.</w:t>
      </w:r>
    </w:p>
    <w:p w:rsidR="006964D3" w:rsidRDefault="00DE4C11">
      <w:pPr>
        <w:spacing w:after="120"/>
        <w:jc w:val="both"/>
        <w:rPr>
          <w:rFonts w:eastAsia="宋体"/>
          <w:sz w:val="20"/>
          <w:szCs w:val="24"/>
          <w:u w:val="single"/>
          <w:lang w:val="en-US" w:eastAsia="zh-CN"/>
        </w:rPr>
      </w:pPr>
      <w:r>
        <w:rPr>
          <w:rFonts w:eastAsia="宋体"/>
          <w:sz w:val="20"/>
          <w:szCs w:val="24"/>
          <w:u w:val="single"/>
          <w:lang w:val="en-US" w:eastAsia="zh-CN"/>
        </w:rPr>
        <w:t>FG 24-4</w:t>
      </w:r>
    </w:p>
    <w:p w:rsidR="006964D3" w:rsidRDefault="00DE4C11">
      <w:pPr>
        <w:spacing w:after="120"/>
        <w:jc w:val="both"/>
        <w:rPr>
          <w:rFonts w:eastAsia="宋体"/>
          <w:sz w:val="20"/>
          <w:szCs w:val="24"/>
          <w:lang w:val="en-US" w:eastAsia="zh-CN"/>
        </w:rPr>
      </w:pPr>
      <w:r>
        <w:rPr>
          <w:rFonts w:eastAsia="宋体"/>
          <w:sz w:val="20"/>
          <w:szCs w:val="24"/>
          <w:lang w:val="en-US" w:eastAsia="zh-CN"/>
        </w:rPr>
        <w:t>In our view, multi-PDSCH scheduling by single DCI and the corresponding HARQ enhancements should be a mandatory component to support 480kHz DL transmission, the FFS fo</w:t>
      </w:r>
      <w:r>
        <w:rPr>
          <w:rFonts w:eastAsia="宋体"/>
          <w:sz w:val="20"/>
          <w:szCs w:val="24"/>
          <w:lang w:val="en-US" w:eastAsia="zh-CN"/>
        </w:rPr>
        <w:t>r component 3 should be removed. On the other hand, according to the agreement marked in yellow below, the UE behavior of monitoring slots of Group (2) SS should be independent from that of monitoring slots of Group (1) SS, and should be a mandatory compon</w:t>
      </w:r>
      <w:r>
        <w:rPr>
          <w:rFonts w:eastAsia="宋体"/>
          <w:sz w:val="20"/>
          <w:szCs w:val="24"/>
          <w:lang w:val="en-US" w:eastAsia="zh-CN"/>
        </w:rPr>
        <w:t>ent to support 480kHz DL transmission. In addition, according to the agreement marked in cyan, only (</w:t>
      </w:r>
      <w:proofErr w:type="spellStart"/>
      <w:r>
        <w:rPr>
          <w:rFonts w:eastAsia="宋体"/>
          <w:sz w:val="20"/>
          <w:szCs w:val="24"/>
          <w:lang w:val="en-US" w:eastAsia="zh-CN"/>
        </w:rPr>
        <w:t>Xs</w:t>
      </w:r>
      <w:proofErr w:type="spellEnd"/>
      <w:r>
        <w:rPr>
          <w:rFonts w:eastAsia="宋体"/>
          <w:sz w:val="20"/>
          <w:szCs w:val="24"/>
          <w:lang w:val="en-US" w:eastAsia="zh-CN"/>
        </w:rPr>
        <w:t>, Ys) = (4, 1) for 480kHz is mandatory and it should be clearly mentioned in component 4.</w:t>
      </w:r>
    </w:p>
    <w:p w:rsidR="006964D3" w:rsidRDefault="00DE4C11">
      <w:pPr>
        <w:spacing w:line="259" w:lineRule="auto"/>
        <w:rPr>
          <w:rFonts w:ascii="Times" w:eastAsia="Batang" w:hAnsi="Times"/>
          <w:b/>
          <w:i/>
          <w:sz w:val="20"/>
          <w:szCs w:val="24"/>
          <w:lang w:eastAsia="en-US"/>
        </w:rPr>
      </w:pPr>
      <w:bookmarkStart w:id="1" w:name="_Hlk88187306"/>
      <w:r>
        <w:rPr>
          <w:rFonts w:ascii="Times" w:eastAsia="Batang" w:hAnsi="Times"/>
          <w:b/>
          <w:i/>
          <w:sz w:val="20"/>
          <w:szCs w:val="24"/>
          <w:highlight w:val="green"/>
          <w:lang w:eastAsia="en-US"/>
        </w:rPr>
        <w:t>Agreement</w:t>
      </w:r>
    </w:p>
    <w:p w:rsidR="006964D3" w:rsidRDefault="00DE4C11">
      <w:pPr>
        <w:numPr>
          <w:ilvl w:val="0"/>
          <w:numId w:val="13"/>
        </w:numPr>
        <w:overflowPunct w:val="0"/>
        <w:autoSpaceDE w:val="0"/>
        <w:autoSpaceDN w:val="0"/>
        <w:adjustRightInd w:val="0"/>
        <w:snapToGrid w:val="0"/>
        <w:spacing w:line="259" w:lineRule="auto"/>
        <w:jc w:val="both"/>
        <w:textAlignment w:val="baseline"/>
        <w:rPr>
          <w:rFonts w:ascii="Times" w:eastAsia="Batang" w:hAnsi="Times"/>
          <w:i/>
          <w:sz w:val="20"/>
          <w:szCs w:val="24"/>
          <w:lang w:eastAsia="zh-CN"/>
        </w:rPr>
      </w:pPr>
      <w:r>
        <w:rPr>
          <w:rFonts w:ascii="Times" w:eastAsia="Batang" w:hAnsi="Times"/>
          <w:i/>
          <w:sz w:val="20"/>
          <w:szCs w:val="24"/>
          <w:lang w:eastAsia="zh-CN"/>
        </w:rPr>
        <w:lastRenderedPageBreak/>
        <w:t xml:space="preserve">For Group (1) SS: Type 1 CSS with dedicated RRC </w:t>
      </w:r>
      <w:r>
        <w:rPr>
          <w:rFonts w:ascii="Times" w:eastAsia="Batang" w:hAnsi="Times"/>
          <w:i/>
          <w:sz w:val="20"/>
          <w:szCs w:val="24"/>
          <w:lang w:eastAsia="zh-CN"/>
        </w:rPr>
        <w:t>configuration and type 3 CSS, UE specific SS</w:t>
      </w:r>
    </w:p>
    <w:p w:rsidR="006964D3" w:rsidRDefault="00DE4C11">
      <w:pPr>
        <w:numPr>
          <w:ilvl w:val="1"/>
          <w:numId w:val="13"/>
        </w:numPr>
        <w:overflowPunct w:val="0"/>
        <w:autoSpaceDE w:val="0"/>
        <w:autoSpaceDN w:val="0"/>
        <w:adjustRightInd w:val="0"/>
        <w:snapToGrid w:val="0"/>
        <w:spacing w:line="259" w:lineRule="auto"/>
        <w:jc w:val="both"/>
        <w:textAlignment w:val="baseline"/>
        <w:rPr>
          <w:rFonts w:ascii="Times" w:eastAsia="Batang" w:hAnsi="Times"/>
          <w:i/>
          <w:sz w:val="20"/>
          <w:szCs w:val="24"/>
          <w:lang w:eastAsia="zh-CN"/>
        </w:rPr>
      </w:pPr>
      <w:r>
        <w:rPr>
          <w:rFonts w:ascii="Times" w:eastAsia="Batang" w:hAnsi="Times"/>
          <w:i/>
          <w:sz w:val="20"/>
          <w:szCs w:val="24"/>
          <w:lang w:eastAsia="zh-CN"/>
        </w:rPr>
        <w:t>A SS is monitored within Y consecutive slots within a slot group of X slots</w:t>
      </w:r>
    </w:p>
    <w:p w:rsidR="006964D3" w:rsidRDefault="00DE4C11">
      <w:pPr>
        <w:numPr>
          <w:ilvl w:val="1"/>
          <w:numId w:val="13"/>
        </w:numPr>
        <w:overflowPunct w:val="0"/>
        <w:autoSpaceDE w:val="0"/>
        <w:autoSpaceDN w:val="0"/>
        <w:adjustRightInd w:val="0"/>
        <w:snapToGrid w:val="0"/>
        <w:spacing w:line="259" w:lineRule="auto"/>
        <w:jc w:val="both"/>
        <w:textAlignment w:val="baseline"/>
        <w:rPr>
          <w:rFonts w:ascii="Times" w:eastAsia="Batang" w:hAnsi="Times"/>
          <w:i/>
          <w:sz w:val="20"/>
          <w:szCs w:val="24"/>
          <w:lang w:eastAsia="zh-CN"/>
        </w:rPr>
      </w:pPr>
      <w:r>
        <w:rPr>
          <w:rFonts w:ascii="Times" w:eastAsia="Batang" w:hAnsi="Times"/>
          <w:i/>
          <w:sz w:val="20"/>
          <w:szCs w:val="24"/>
          <w:lang w:eastAsia="zh-CN"/>
        </w:rPr>
        <w:t>The Y consecutive slots can be located anywhere within the slot group of X slots</w:t>
      </w:r>
    </w:p>
    <w:p w:rsidR="006964D3" w:rsidRDefault="00DE4C11">
      <w:pPr>
        <w:numPr>
          <w:ilvl w:val="2"/>
          <w:numId w:val="13"/>
        </w:numPr>
        <w:overflowPunct w:val="0"/>
        <w:autoSpaceDE w:val="0"/>
        <w:autoSpaceDN w:val="0"/>
        <w:adjustRightInd w:val="0"/>
        <w:snapToGrid w:val="0"/>
        <w:spacing w:line="259" w:lineRule="auto"/>
        <w:jc w:val="both"/>
        <w:textAlignment w:val="baseline"/>
        <w:rPr>
          <w:rFonts w:ascii="Times" w:eastAsia="Batang" w:hAnsi="Times"/>
          <w:i/>
          <w:sz w:val="20"/>
          <w:szCs w:val="24"/>
          <w:lang w:eastAsia="zh-CN"/>
        </w:rPr>
      </w:pPr>
      <w:r>
        <w:rPr>
          <w:rFonts w:ascii="Times" w:eastAsia="Batang" w:hAnsi="Times"/>
          <w:i/>
          <w:sz w:val="20"/>
          <w:szCs w:val="24"/>
          <w:lang w:eastAsia="zh-CN"/>
        </w:rPr>
        <w:t xml:space="preserve">Note: There is no requirement to align the Y </w:t>
      </w:r>
      <w:r>
        <w:rPr>
          <w:rFonts w:ascii="Times" w:eastAsia="Batang" w:hAnsi="Times"/>
          <w:i/>
          <w:sz w:val="20"/>
          <w:szCs w:val="24"/>
          <w:lang w:eastAsia="zh-CN"/>
        </w:rPr>
        <w:t>consecutive slots across UEs or with slot n0</w:t>
      </w:r>
    </w:p>
    <w:p w:rsidR="006964D3" w:rsidRDefault="00DE4C11">
      <w:pPr>
        <w:numPr>
          <w:ilvl w:val="1"/>
          <w:numId w:val="13"/>
        </w:numPr>
        <w:overflowPunct w:val="0"/>
        <w:autoSpaceDE w:val="0"/>
        <w:autoSpaceDN w:val="0"/>
        <w:adjustRightInd w:val="0"/>
        <w:snapToGrid w:val="0"/>
        <w:spacing w:line="259" w:lineRule="auto"/>
        <w:jc w:val="both"/>
        <w:textAlignment w:val="baseline"/>
        <w:rPr>
          <w:rFonts w:ascii="Times" w:eastAsia="Batang" w:hAnsi="Times"/>
          <w:i/>
          <w:sz w:val="20"/>
          <w:szCs w:val="24"/>
          <w:lang w:eastAsia="zh-CN"/>
        </w:rPr>
      </w:pPr>
      <w:r>
        <w:rPr>
          <w:rFonts w:ascii="Times" w:eastAsia="Batang" w:hAnsi="Times"/>
          <w:i/>
          <w:sz w:val="20"/>
          <w:szCs w:val="24"/>
          <w:lang w:eastAsia="zh-CN"/>
        </w:rPr>
        <w:t>The location of the Y consecutive slots within the slot group of X slots is maintained across different slot groups</w:t>
      </w:r>
    </w:p>
    <w:p w:rsidR="006964D3" w:rsidRDefault="00DE4C11">
      <w:pPr>
        <w:numPr>
          <w:ilvl w:val="1"/>
          <w:numId w:val="13"/>
        </w:numPr>
        <w:overflowPunct w:val="0"/>
        <w:autoSpaceDE w:val="0"/>
        <w:autoSpaceDN w:val="0"/>
        <w:adjustRightInd w:val="0"/>
        <w:snapToGrid w:val="0"/>
        <w:spacing w:line="259" w:lineRule="auto"/>
        <w:jc w:val="both"/>
        <w:textAlignment w:val="baseline"/>
        <w:rPr>
          <w:rFonts w:ascii="Times" w:eastAsia="Batang" w:hAnsi="Times"/>
          <w:i/>
          <w:sz w:val="20"/>
          <w:szCs w:val="24"/>
          <w:lang w:eastAsia="zh-CN"/>
        </w:rPr>
      </w:pPr>
      <w:r>
        <w:rPr>
          <w:rFonts w:ascii="Times" w:eastAsia="Batang" w:hAnsi="Times"/>
          <w:i/>
          <w:sz w:val="20"/>
          <w:szCs w:val="24"/>
          <w:lang w:eastAsia="zh-CN"/>
        </w:rPr>
        <w:t>BD attempts for all Group (1) SSs are restricted to fall within the same Y consecutive slots</w:t>
      </w:r>
    </w:p>
    <w:p w:rsidR="006964D3" w:rsidRDefault="00DE4C11">
      <w:pPr>
        <w:numPr>
          <w:ilvl w:val="0"/>
          <w:numId w:val="13"/>
        </w:numPr>
        <w:overflowPunct w:val="0"/>
        <w:autoSpaceDE w:val="0"/>
        <w:autoSpaceDN w:val="0"/>
        <w:adjustRightInd w:val="0"/>
        <w:snapToGrid w:val="0"/>
        <w:spacing w:line="259" w:lineRule="auto"/>
        <w:jc w:val="both"/>
        <w:textAlignment w:val="baseline"/>
        <w:rPr>
          <w:rFonts w:ascii="Times" w:eastAsia="Batang" w:hAnsi="Times"/>
          <w:i/>
          <w:sz w:val="20"/>
          <w:szCs w:val="24"/>
          <w:highlight w:val="yellow"/>
          <w:lang w:eastAsia="zh-CN"/>
        </w:rPr>
      </w:pPr>
      <w:r>
        <w:rPr>
          <w:rFonts w:ascii="Times" w:eastAsia="Batang" w:hAnsi="Times"/>
          <w:i/>
          <w:sz w:val="20"/>
          <w:szCs w:val="24"/>
          <w:highlight w:val="yellow"/>
          <w:lang w:eastAsia="zh-CN"/>
        </w:rPr>
        <w:t>Fo</w:t>
      </w:r>
      <w:r>
        <w:rPr>
          <w:rFonts w:ascii="Times" w:eastAsia="Batang" w:hAnsi="Times"/>
          <w:i/>
          <w:sz w:val="20"/>
          <w:szCs w:val="24"/>
          <w:highlight w:val="yellow"/>
          <w:lang w:eastAsia="zh-CN"/>
        </w:rPr>
        <w:t>r Group (2) SS: Type 1 CSS without dedicated RRC configuration and type 0, 0A, and 2 CSS</w:t>
      </w:r>
    </w:p>
    <w:p w:rsidR="006964D3" w:rsidRDefault="00DE4C11">
      <w:pPr>
        <w:numPr>
          <w:ilvl w:val="1"/>
          <w:numId w:val="13"/>
        </w:numPr>
        <w:overflowPunct w:val="0"/>
        <w:autoSpaceDE w:val="0"/>
        <w:autoSpaceDN w:val="0"/>
        <w:adjustRightInd w:val="0"/>
        <w:snapToGrid w:val="0"/>
        <w:spacing w:line="259" w:lineRule="auto"/>
        <w:jc w:val="both"/>
        <w:textAlignment w:val="baseline"/>
        <w:rPr>
          <w:rFonts w:ascii="Times" w:eastAsia="Batang" w:hAnsi="Times"/>
          <w:i/>
          <w:sz w:val="20"/>
          <w:szCs w:val="24"/>
          <w:highlight w:val="yellow"/>
          <w:lang w:eastAsia="zh-CN"/>
        </w:rPr>
      </w:pPr>
      <w:r>
        <w:rPr>
          <w:rFonts w:ascii="Times" w:eastAsia="Batang" w:hAnsi="Times"/>
          <w:i/>
          <w:sz w:val="20"/>
          <w:szCs w:val="24"/>
          <w:highlight w:val="yellow"/>
          <w:lang w:eastAsia="zh-CN"/>
        </w:rPr>
        <w:t>SS monitoring locations can be anywhere within a slot group of X slots, with the following exception</w:t>
      </w:r>
    </w:p>
    <w:p w:rsidR="006964D3" w:rsidRDefault="00DE4C11">
      <w:pPr>
        <w:numPr>
          <w:ilvl w:val="2"/>
          <w:numId w:val="13"/>
        </w:numPr>
        <w:overflowPunct w:val="0"/>
        <w:autoSpaceDE w:val="0"/>
        <w:autoSpaceDN w:val="0"/>
        <w:adjustRightInd w:val="0"/>
        <w:snapToGrid w:val="0"/>
        <w:spacing w:line="259" w:lineRule="auto"/>
        <w:jc w:val="both"/>
        <w:textAlignment w:val="baseline"/>
        <w:rPr>
          <w:rFonts w:ascii="Times" w:eastAsia="Batang" w:hAnsi="Times"/>
          <w:i/>
          <w:sz w:val="20"/>
          <w:szCs w:val="24"/>
          <w:highlight w:val="yellow"/>
          <w:lang w:eastAsia="zh-CN"/>
        </w:rPr>
      </w:pPr>
      <w:r>
        <w:rPr>
          <w:rFonts w:ascii="Times" w:eastAsia="Batang" w:hAnsi="Times"/>
          <w:i/>
          <w:sz w:val="20"/>
          <w:szCs w:val="24"/>
          <w:highlight w:val="yellow"/>
          <w:lang w:eastAsia="zh-CN"/>
        </w:rPr>
        <w:t>BD attempts for Type0-CSS for SSB/CORESET 0 multiplexing pattern 1</w:t>
      </w:r>
      <w:r>
        <w:rPr>
          <w:rFonts w:ascii="Times" w:eastAsia="Batang" w:hAnsi="Times"/>
          <w:i/>
          <w:sz w:val="20"/>
          <w:szCs w:val="24"/>
          <w:highlight w:val="yellow"/>
          <w:lang w:eastAsia="zh-CN"/>
        </w:rPr>
        <w:t xml:space="preserve">, and additionally for Type0A/2-CSS if </w:t>
      </w:r>
      <w:proofErr w:type="spellStart"/>
      <w:r>
        <w:rPr>
          <w:rFonts w:ascii="Times" w:eastAsia="Batang" w:hAnsi="Times"/>
          <w:i/>
          <w:iCs/>
          <w:sz w:val="20"/>
          <w:szCs w:val="24"/>
          <w:highlight w:val="yellow"/>
          <w:lang w:eastAsia="zh-CN"/>
        </w:rPr>
        <w:t>searchSpaceId</w:t>
      </w:r>
      <w:proofErr w:type="spellEnd"/>
      <w:r>
        <w:rPr>
          <w:rFonts w:ascii="Times" w:eastAsia="Batang" w:hAnsi="Times"/>
          <w:i/>
          <w:sz w:val="20"/>
          <w:szCs w:val="24"/>
          <w:highlight w:val="yellow"/>
          <w:lang w:eastAsia="zh-CN"/>
        </w:rPr>
        <w:t xml:space="preserve"> = 0, occur in slots with index n0 and n0+X0, where n0 is as in Rel-15, X0=4 for 480 kHz SCS and X0=8 for 960 kHz SCS.</w:t>
      </w:r>
    </w:p>
    <w:p w:rsidR="006964D3" w:rsidRDefault="00DE4C11">
      <w:pPr>
        <w:numPr>
          <w:ilvl w:val="0"/>
          <w:numId w:val="13"/>
        </w:numPr>
        <w:overflowPunct w:val="0"/>
        <w:autoSpaceDE w:val="0"/>
        <w:autoSpaceDN w:val="0"/>
        <w:adjustRightInd w:val="0"/>
        <w:snapToGrid w:val="0"/>
        <w:spacing w:line="259" w:lineRule="auto"/>
        <w:jc w:val="both"/>
        <w:textAlignment w:val="baseline"/>
        <w:rPr>
          <w:rFonts w:ascii="Times" w:eastAsia="Batang" w:hAnsi="Times"/>
          <w:i/>
          <w:sz w:val="20"/>
          <w:szCs w:val="24"/>
          <w:lang w:eastAsia="zh-CN"/>
        </w:rPr>
      </w:pPr>
      <w:r>
        <w:rPr>
          <w:rFonts w:ascii="Times" w:eastAsia="Batang" w:hAnsi="Times"/>
          <w:i/>
          <w:sz w:val="20"/>
          <w:szCs w:val="24"/>
          <w:lang w:eastAsia="zh-CN"/>
        </w:rPr>
        <w:t>Supported combinations of (</w:t>
      </w:r>
      <w:proofErr w:type="gramStart"/>
      <w:r>
        <w:rPr>
          <w:rFonts w:ascii="Times" w:eastAsia="Batang" w:hAnsi="Times"/>
          <w:i/>
          <w:sz w:val="20"/>
          <w:szCs w:val="24"/>
          <w:lang w:eastAsia="zh-CN"/>
        </w:rPr>
        <w:t>X,Y</w:t>
      </w:r>
      <w:proofErr w:type="gramEnd"/>
      <w:r>
        <w:rPr>
          <w:rFonts w:ascii="Times" w:eastAsia="Batang" w:hAnsi="Times"/>
          <w:i/>
          <w:sz w:val="20"/>
          <w:szCs w:val="24"/>
          <w:lang w:eastAsia="zh-CN"/>
        </w:rPr>
        <w:t>)</w:t>
      </w:r>
    </w:p>
    <w:p w:rsidR="006964D3" w:rsidRDefault="00DE4C11">
      <w:pPr>
        <w:numPr>
          <w:ilvl w:val="1"/>
          <w:numId w:val="13"/>
        </w:numPr>
        <w:overflowPunct w:val="0"/>
        <w:autoSpaceDE w:val="0"/>
        <w:autoSpaceDN w:val="0"/>
        <w:adjustRightInd w:val="0"/>
        <w:snapToGrid w:val="0"/>
        <w:spacing w:line="259" w:lineRule="auto"/>
        <w:jc w:val="both"/>
        <w:textAlignment w:val="baseline"/>
        <w:rPr>
          <w:rFonts w:ascii="Times" w:eastAsia="Batang" w:hAnsi="Times"/>
          <w:i/>
          <w:sz w:val="20"/>
          <w:szCs w:val="24"/>
          <w:lang w:eastAsia="zh-CN"/>
        </w:rPr>
      </w:pPr>
      <w:r>
        <w:rPr>
          <w:rFonts w:ascii="Times" w:eastAsia="Batang" w:hAnsi="Times"/>
          <w:i/>
          <w:sz w:val="20"/>
          <w:szCs w:val="24"/>
          <w:lang w:eastAsia="zh-CN"/>
        </w:rPr>
        <w:t>A UE capable of multi-slot monitoring mandatorily sup</w:t>
      </w:r>
      <w:r>
        <w:rPr>
          <w:rFonts w:ascii="Times" w:eastAsia="Batang" w:hAnsi="Times"/>
          <w:i/>
          <w:sz w:val="20"/>
          <w:szCs w:val="24"/>
          <w:lang w:eastAsia="zh-CN"/>
        </w:rPr>
        <w:t>ports</w:t>
      </w:r>
    </w:p>
    <w:p w:rsidR="006964D3" w:rsidRDefault="00DE4C11">
      <w:pPr>
        <w:numPr>
          <w:ilvl w:val="2"/>
          <w:numId w:val="13"/>
        </w:numPr>
        <w:overflowPunct w:val="0"/>
        <w:autoSpaceDE w:val="0"/>
        <w:autoSpaceDN w:val="0"/>
        <w:adjustRightInd w:val="0"/>
        <w:snapToGrid w:val="0"/>
        <w:spacing w:line="259" w:lineRule="auto"/>
        <w:jc w:val="both"/>
        <w:textAlignment w:val="baseline"/>
        <w:rPr>
          <w:rFonts w:ascii="Times" w:eastAsia="Batang" w:hAnsi="Times"/>
          <w:i/>
          <w:sz w:val="20"/>
          <w:szCs w:val="24"/>
          <w:highlight w:val="cyan"/>
          <w:lang w:eastAsia="zh-CN"/>
        </w:rPr>
      </w:pPr>
      <w:r>
        <w:rPr>
          <w:rFonts w:ascii="Times" w:eastAsia="Batang" w:hAnsi="Times"/>
          <w:i/>
          <w:sz w:val="20"/>
          <w:szCs w:val="24"/>
          <w:highlight w:val="cyan"/>
          <w:lang w:eastAsia="zh-CN"/>
        </w:rPr>
        <w:t>For SCS 480 kHz: (</w:t>
      </w:r>
      <w:proofErr w:type="gramStart"/>
      <w:r>
        <w:rPr>
          <w:rFonts w:ascii="Times" w:eastAsia="Batang" w:hAnsi="Times"/>
          <w:i/>
          <w:sz w:val="20"/>
          <w:szCs w:val="24"/>
          <w:highlight w:val="cyan"/>
          <w:lang w:eastAsia="zh-CN"/>
        </w:rPr>
        <w:t>X,Y</w:t>
      </w:r>
      <w:proofErr w:type="gramEnd"/>
      <w:r>
        <w:rPr>
          <w:rFonts w:ascii="Times" w:eastAsia="Batang" w:hAnsi="Times"/>
          <w:i/>
          <w:sz w:val="20"/>
          <w:szCs w:val="24"/>
          <w:highlight w:val="cyan"/>
          <w:lang w:eastAsia="zh-CN"/>
        </w:rPr>
        <w:t>) = (4,1)</w:t>
      </w:r>
    </w:p>
    <w:p w:rsidR="006964D3" w:rsidRDefault="00DE4C11">
      <w:pPr>
        <w:numPr>
          <w:ilvl w:val="2"/>
          <w:numId w:val="13"/>
        </w:numPr>
        <w:overflowPunct w:val="0"/>
        <w:autoSpaceDE w:val="0"/>
        <w:autoSpaceDN w:val="0"/>
        <w:adjustRightInd w:val="0"/>
        <w:snapToGrid w:val="0"/>
        <w:spacing w:line="259" w:lineRule="auto"/>
        <w:jc w:val="both"/>
        <w:textAlignment w:val="baseline"/>
        <w:rPr>
          <w:rFonts w:ascii="Times" w:eastAsia="Batang" w:hAnsi="Times"/>
          <w:i/>
          <w:sz w:val="20"/>
          <w:szCs w:val="24"/>
          <w:lang w:eastAsia="zh-CN"/>
        </w:rPr>
      </w:pPr>
      <w:r>
        <w:rPr>
          <w:rFonts w:ascii="Times" w:eastAsia="Batang" w:hAnsi="Times"/>
          <w:i/>
          <w:sz w:val="20"/>
          <w:szCs w:val="24"/>
          <w:lang w:eastAsia="zh-CN"/>
        </w:rPr>
        <w:t>For SCS 960 kHz: (</w:t>
      </w:r>
      <w:proofErr w:type="gramStart"/>
      <w:r>
        <w:rPr>
          <w:rFonts w:ascii="Times" w:eastAsia="Batang" w:hAnsi="Times"/>
          <w:i/>
          <w:sz w:val="20"/>
          <w:szCs w:val="24"/>
          <w:lang w:eastAsia="zh-CN"/>
        </w:rPr>
        <w:t>X,Y</w:t>
      </w:r>
      <w:proofErr w:type="gramEnd"/>
      <w:r>
        <w:rPr>
          <w:rFonts w:ascii="Times" w:eastAsia="Batang" w:hAnsi="Times"/>
          <w:i/>
          <w:sz w:val="20"/>
          <w:szCs w:val="24"/>
          <w:lang w:eastAsia="zh-CN"/>
        </w:rPr>
        <w:t>) = (8,1)</w:t>
      </w:r>
    </w:p>
    <w:p w:rsidR="006964D3" w:rsidRDefault="00DE4C11">
      <w:pPr>
        <w:numPr>
          <w:ilvl w:val="1"/>
          <w:numId w:val="13"/>
        </w:numPr>
        <w:overflowPunct w:val="0"/>
        <w:autoSpaceDE w:val="0"/>
        <w:autoSpaceDN w:val="0"/>
        <w:adjustRightInd w:val="0"/>
        <w:snapToGrid w:val="0"/>
        <w:spacing w:line="259" w:lineRule="auto"/>
        <w:jc w:val="both"/>
        <w:textAlignment w:val="baseline"/>
        <w:rPr>
          <w:rFonts w:ascii="Times" w:eastAsia="Batang" w:hAnsi="Times"/>
          <w:i/>
          <w:sz w:val="20"/>
          <w:szCs w:val="24"/>
          <w:lang w:eastAsia="zh-CN"/>
        </w:rPr>
      </w:pPr>
      <w:r>
        <w:rPr>
          <w:rFonts w:ascii="Times" w:eastAsia="Batang" w:hAnsi="Times"/>
          <w:i/>
          <w:sz w:val="20"/>
          <w:szCs w:val="24"/>
          <w:lang w:eastAsia="zh-CN"/>
        </w:rPr>
        <w:t>A UE capable of multi-slot monitoring optionally supports</w:t>
      </w:r>
    </w:p>
    <w:p w:rsidR="006964D3" w:rsidRDefault="00DE4C11">
      <w:pPr>
        <w:numPr>
          <w:ilvl w:val="2"/>
          <w:numId w:val="13"/>
        </w:numPr>
        <w:overflowPunct w:val="0"/>
        <w:autoSpaceDE w:val="0"/>
        <w:autoSpaceDN w:val="0"/>
        <w:adjustRightInd w:val="0"/>
        <w:snapToGrid w:val="0"/>
        <w:spacing w:line="259" w:lineRule="auto"/>
        <w:jc w:val="both"/>
        <w:textAlignment w:val="baseline"/>
        <w:rPr>
          <w:rFonts w:ascii="Times" w:eastAsia="Batang" w:hAnsi="Times"/>
          <w:i/>
          <w:sz w:val="20"/>
          <w:szCs w:val="24"/>
          <w:highlight w:val="cyan"/>
          <w:lang w:eastAsia="zh-CN"/>
        </w:rPr>
      </w:pPr>
      <w:r>
        <w:rPr>
          <w:rFonts w:ascii="Times" w:eastAsia="Batang" w:hAnsi="Times"/>
          <w:i/>
          <w:sz w:val="20"/>
          <w:szCs w:val="24"/>
          <w:highlight w:val="cyan"/>
          <w:lang w:eastAsia="zh-CN"/>
        </w:rPr>
        <w:t>For SCS 480 kHz: (</w:t>
      </w:r>
      <w:proofErr w:type="gramStart"/>
      <w:r>
        <w:rPr>
          <w:rFonts w:ascii="Times" w:eastAsia="Batang" w:hAnsi="Times"/>
          <w:i/>
          <w:sz w:val="20"/>
          <w:szCs w:val="24"/>
          <w:highlight w:val="cyan"/>
          <w:lang w:eastAsia="zh-CN"/>
        </w:rPr>
        <w:t>X,Y</w:t>
      </w:r>
      <w:proofErr w:type="gramEnd"/>
      <w:r>
        <w:rPr>
          <w:rFonts w:ascii="Times" w:eastAsia="Batang" w:hAnsi="Times"/>
          <w:i/>
          <w:sz w:val="20"/>
          <w:szCs w:val="24"/>
          <w:highlight w:val="cyan"/>
          <w:lang w:eastAsia="zh-CN"/>
        </w:rPr>
        <w:t>) = (4,2)</w:t>
      </w:r>
    </w:p>
    <w:p w:rsidR="006964D3" w:rsidRDefault="00DE4C11">
      <w:pPr>
        <w:numPr>
          <w:ilvl w:val="2"/>
          <w:numId w:val="13"/>
        </w:numPr>
        <w:overflowPunct w:val="0"/>
        <w:autoSpaceDE w:val="0"/>
        <w:autoSpaceDN w:val="0"/>
        <w:adjustRightInd w:val="0"/>
        <w:snapToGrid w:val="0"/>
        <w:spacing w:line="259" w:lineRule="auto"/>
        <w:jc w:val="both"/>
        <w:textAlignment w:val="baseline"/>
        <w:rPr>
          <w:rFonts w:ascii="Times" w:eastAsia="Batang" w:hAnsi="Times"/>
          <w:i/>
          <w:sz w:val="20"/>
          <w:szCs w:val="24"/>
          <w:lang w:eastAsia="zh-CN"/>
        </w:rPr>
      </w:pPr>
      <w:r>
        <w:rPr>
          <w:rFonts w:ascii="Times" w:eastAsia="Batang" w:hAnsi="Times"/>
          <w:i/>
          <w:sz w:val="20"/>
          <w:szCs w:val="24"/>
          <w:lang w:eastAsia="zh-CN"/>
        </w:rPr>
        <w:t>For SCS 960 kHz: (</w:t>
      </w:r>
      <w:proofErr w:type="gramStart"/>
      <w:r>
        <w:rPr>
          <w:rFonts w:ascii="Times" w:eastAsia="Batang" w:hAnsi="Times"/>
          <w:i/>
          <w:sz w:val="20"/>
          <w:szCs w:val="24"/>
          <w:lang w:eastAsia="zh-CN"/>
        </w:rPr>
        <w:t>X,Y</w:t>
      </w:r>
      <w:proofErr w:type="gramEnd"/>
      <w:r>
        <w:rPr>
          <w:rFonts w:ascii="Times" w:eastAsia="Batang" w:hAnsi="Times"/>
          <w:i/>
          <w:sz w:val="20"/>
          <w:szCs w:val="24"/>
          <w:lang w:eastAsia="zh-CN"/>
        </w:rPr>
        <w:t>) = (8,4), (4,2), (4,1)</w:t>
      </w:r>
    </w:p>
    <w:p w:rsidR="006964D3" w:rsidRDefault="00DE4C11">
      <w:pPr>
        <w:numPr>
          <w:ilvl w:val="3"/>
          <w:numId w:val="13"/>
        </w:numPr>
        <w:overflowPunct w:val="0"/>
        <w:autoSpaceDE w:val="0"/>
        <w:autoSpaceDN w:val="0"/>
        <w:adjustRightInd w:val="0"/>
        <w:snapToGrid w:val="0"/>
        <w:spacing w:line="259" w:lineRule="auto"/>
        <w:jc w:val="both"/>
        <w:textAlignment w:val="baseline"/>
        <w:rPr>
          <w:rFonts w:ascii="Times" w:eastAsia="Batang" w:hAnsi="Times"/>
          <w:i/>
          <w:sz w:val="20"/>
          <w:szCs w:val="24"/>
          <w:lang w:eastAsia="zh-CN"/>
        </w:rPr>
      </w:pPr>
      <w:r>
        <w:rPr>
          <w:rFonts w:ascii="Times" w:eastAsia="Batang" w:hAnsi="Times"/>
          <w:i/>
          <w:sz w:val="20"/>
          <w:szCs w:val="24"/>
          <w:highlight w:val="darkYellow"/>
          <w:lang w:eastAsia="zh-CN"/>
        </w:rPr>
        <w:t>Working assumption:</w:t>
      </w:r>
      <w:r>
        <w:rPr>
          <w:rFonts w:ascii="Times" w:eastAsia="Batang" w:hAnsi="Times"/>
          <w:i/>
          <w:sz w:val="20"/>
          <w:szCs w:val="24"/>
          <w:lang w:eastAsia="zh-CN"/>
        </w:rPr>
        <w:t xml:space="preserve"> BD/CCE budget for (4,2), (4,1) is half that of X=8</w:t>
      </w:r>
    </w:p>
    <w:p w:rsidR="006964D3" w:rsidRDefault="00DE4C11">
      <w:pPr>
        <w:numPr>
          <w:ilvl w:val="0"/>
          <w:numId w:val="13"/>
        </w:numPr>
        <w:overflowPunct w:val="0"/>
        <w:autoSpaceDE w:val="0"/>
        <w:autoSpaceDN w:val="0"/>
        <w:adjustRightInd w:val="0"/>
        <w:snapToGrid w:val="0"/>
        <w:spacing w:line="259" w:lineRule="auto"/>
        <w:jc w:val="both"/>
        <w:textAlignment w:val="baseline"/>
        <w:rPr>
          <w:rFonts w:ascii="Times" w:eastAsia="Batang" w:hAnsi="Times"/>
          <w:i/>
          <w:sz w:val="20"/>
          <w:szCs w:val="24"/>
          <w:lang w:eastAsia="zh-CN"/>
        </w:rPr>
      </w:pPr>
      <w:r>
        <w:rPr>
          <w:rFonts w:ascii="Times" w:eastAsia="Batang" w:hAnsi="Times"/>
          <w:i/>
          <w:sz w:val="20"/>
          <w:szCs w:val="24"/>
          <w:lang w:eastAsia="zh-CN"/>
        </w:rPr>
        <w:t>A UE capable of multi-slot monitoring mandatorily supports the following PDCCH monitoring within Y slots</w:t>
      </w:r>
    </w:p>
    <w:p w:rsidR="006964D3" w:rsidRDefault="00DE4C11">
      <w:pPr>
        <w:numPr>
          <w:ilvl w:val="1"/>
          <w:numId w:val="13"/>
        </w:numPr>
        <w:overflowPunct w:val="0"/>
        <w:autoSpaceDE w:val="0"/>
        <w:autoSpaceDN w:val="0"/>
        <w:adjustRightInd w:val="0"/>
        <w:snapToGrid w:val="0"/>
        <w:spacing w:line="259" w:lineRule="auto"/>
        <w:jc w:val="both"/>
        <w:textAlignment w:val="baseline"/>
        <w:rPr>
          <w:rFonts w:ascii="Times" w:eastAsia="Batang" w:hAnsi="Times"/>
          <w:i/>
          <w:sz w:val="20"/>
          <w:szCs w:val="24"/>
          <w:lang w:eastAsia="zh-CN"/>
        </w:rPr>
      </w:pPr>
      <w:r>
        <w:rPr>
          <w:rFonts w:ascii="Times" w:eastAsia="Batang" w:hAnsi="Times"/>
          <w:i/>
          <w:sz w:val="20"/>
          <w:szCs w:val="24"/>
          <w:lang w:eastAsia="zh-CN"/>
        </w:rPr>
        <w:t>For Y&gt;1: FG3-1 (</w:t>
      </w:r>
      <w:bookmarkStart w:id="2" w:name="_Hlk91176331"/>
      <w:r>
        <w:rPr>
          <w:rFonts w:ascii="Times" w:eastAsia="Batang" w:hAnsi="Times"/>
          <w:i/>
          <w:sz w:val="20"/>
          <w:szCs w:val="24"/>
          <w:lang w:eastAsia="zh-CN"/>
        </w:rPr>
        <w:t>monitoring Group (1) SSs in the first 3 OFDM symbols of each of the Y slots</w:t>
      </w:r>
      <w:bookmarkEnd w:id="2"/>
      <w:r>
        <w:rPr>
          <w:rFonts w:ascii="Times" w:eastAsia="Batang" w:hAnsi="Times"/>
          <w:i/>
          <w:sz w:val="20"/>
          <w:szCs w:val="24"/>
          <w:lang w:eastAsia="zh-CN"/>
        </w:rPr>
        <w:t>)</w:t>
      </w:r>
    </w:p>
    <w:bookmarkEnd w:id="1"/>
    <w:p w:rsidR="006964D3" w:rsidRDefault="00DE4C11">
      <w:pPr>
        <w:numPr>
          <w:ilvl w:val="1"/>
          <w:numId w:val="13"/>
        </w:numPr>
        <w:overflowPunct w:val="0"/>
        <w:autoSpaceDE w:val="0"/>
        <w:autoSpaceDN w:val="0"/>
        <w:adjustRightInd w:val="0"/>
        <w:snapToGrid w:val="0"/>
        <w:spacing w:line="259" w:lineRule="auto"/>
        <w:jc w:val="both"/>
        <w:textAlignment w:val="baseline"/>
        <w:rPr>
          <w:rFonts w:ascii="Times" w:eastAsia="Batang" w:hAnsi="Times"/>
          <w:i/>
          <w:sz w:val="20"/>
          <w:szCs w:val="24"/>
          <w:lang w:eastAsia="zh-CN"/>
        </w:rPr>
      </w:pPr>
      <w:r>
        <w:rPr>
          <w:rFonts w:ascii="Times" w:eastAsia="Batang" w:hAnsi="Times"/>
          <w:i/>
          <w:sz w:val="20"/>
          <w:szCs w:val="24"/>
          <w:lang w:eastAsia="zh-CN"/>
        </w:rPr>
        <w:t>For 96</w:t>
      </w:r>
      <w:r>
        <w:rPr>
          <w:rFonts w:ascii="Times" w:eastAsia="Batang" w:hAnsi="Times"/>
          <w:i/>
          <w:sz w:val="20"/>
          <w:szCs w:val="24"/>
          <w:lang w:eastAsia="zh-CN"/>
        </w:rPr>
        <w:t xml:space="preserve">0 kHz SCS </w:t>
      </w:r>
      <w:proofErr w:type="gramStart"/>
      <w:r>
        <w:rPr>
          <w:rFonts w:ascii="Times" w:eastAsia="Batang" w:hAnsi="Times"/>
          <w:i/>
          <w:sz w:val="20"/>
          <w:szCs w:val="24"/>
          <w:lang w:eastAsia="zh-CN"/>
        </w:rPr>
        <w:t>For</w:t>
      </w:r>
      <w:proofErr w:type="gramEnd"/>
      <w:r>
        <w:rPr>
          <w:rFonts w:ascii="Times" w:eastAsia="Batang" w:hAnsi="Times"/>
          <w:i/>
          <w:sz w:val="20"/>
          <w:szCs w:val="24"/>
          <w:lang w:eastAsia="zh-CN"/>
        </w:rPr>
        <w:t xml:space="preserve"> Y=1: FG3-5b with set1 = (7, 3)</w:t>
      </w:r>
    </w:p>
    <w:p w:rsidR="006964D3" w:rsidRDefault="00DE4C11">
      <w:pPr>
        <w:numPr>
          <w:ilvl w:val="2"/>
          <w:numId w:val="13"/>
        </w:numPr>
        <w:overflowPunct w:val="0"/>
        <w:autoSpaceDE w:val="0"/>
        <w:autoSpaceDN w:val="0"/>
        <w:adjustRightInd w:val="0"/>
        <w:snapToGrid w:val="0"/>
        <w:spacing w:line="259" w:lineRule="auto"/>
        <w:jc w:val="both"/>
        <w:textAlignment w:val="baseline"/>
        <w:rPr>
          <w:rFonts w:ascii="Times" w:eastAsia="Batang" w:hAnsi="Times"/>
          <w:i/>
          <w:sz w:val="20"/>
          <w:szCs w:val="24"/>
          <w:lang w:eastAsia="zh-CN"/>
        </w:rPr>
      </w:pPr>
      <w:r>
        <w:rPr>
          <w:rFonts w:ascii="Times" w:eastAsia="Batang" w:hAnsi="Times"/>
          <w:i/>
          <w:sz w:val="20"/>
          <w:szCs w:val="24"/>
          <w:lang w:eastAsia="zh-CN"/>
        </w:rPr>
        <w:t>[FL Note: The first number is the minimum gap in symbols between the start of two spans, the second number is the span duration in symbols (cf. TS 38.822)]</w:t>
      </w:r>
    </w:p>
    <w:p w:rsidR="006964D3" w:rsidRDefault="00DE4C11">
      <w:pPr>
        <w:numPr>
          <w:ilvl w:val="1"/>
          <w:numId w:val="13"/>
        </w:numPr>
        <w:overflowPunct w:val="0"/>
        <w:autoSpaceDE w:val="0"/>
        <w:autoSpaceDN w:val="0"/>
        <w:adjustRightInd w:val="0"/>
        <w:snapToGrid w:val="0"/>
        <w:spacing w:line="259" w:lineRule="auto"/>
        <w:jc w:val="both"/>
        <w:textAlignment w:val="baseline"/>
        <w:rPr>
          <w:rFonts w:ascii="Times" w:eastAsia="Batang" w:hAnsi="Times"/>
          <w:i/>
          <w:sz w:val="20"/>
          <w:szCs w:val="24"/>
          <w:lang w:eastAsia="zh-CN"/>
        </w:rPr>
      </w:pPr>
      <w:r>
        <w:rPr>
          <w:rFonts w:ascii="Times" w:eastAsia="Batang" w:hAnsi="Times"/>
          <w:i/>
          <w:sz w:val="20"/>
          <w:szCs w:val="24"/>
          <w:lang w:eastAsia="zh-CN"/>
        </w:rPr>
        <w:t xml:space="preserve">For 480 kHz SCS </w:t>
      </w:r>
      <w:proofErr w:type="gramStart"/>
      <w:r>
        <w:rPr>
          <w:rFonts w:ascii="Times" w:eastAsia="Batang" w:hAnsi="Times"/>
          <w:i/>
          <w:sz w:val="20"/>
          <w:szCs w:val="24"/>
          <w:lang w:eastAsia="zh-CN"/>
        </w:rPr>
        <w:t>For</w:t>
      </w:r>
      <w:proofErr w:type="gramEnd"/>
      <w:r>
        <w:rPr>
          <w:rFonts w:ascii="Times" w:eastAsia="Batang" w:hAnsi="Times"/>
          <w:i/>
          <w:sz w:val="20"/>
          <w:szCs w:val="24"/>
          <w:lang w:eastAsia="zh-CN"/>
        </w:rPr>
        <w:t xml:space="preserve"> Y=1: FG3-5b with set2 = (4, 3) and </w:t>
      </w:r>
      <w:r>
        <w:rPr>
          <w:rFonts w:ascii="Times" w:eastAsia="Batang" w:hAnsi="Times"/>
          <w:i/>
          <w:sz w:val="20"/>
          <w:szCs w:val="24"/>
          <w:lang w:eastAsia="zh-CN"/>
        </w:rPr>
        <w:t>(7, 3) with a modification with maximum two monitoring spans in a slot</w:t>
      </w:r>
    </w:p>
    <w:p w:rsidR="006964D3" w:rsidRDefault="00DE4C11">
      <w:pPr>
        <w:numPr>
          <w:ilvl w:val="2"/>
          <w:numId w:val="13"/>
        </w:numPr>
        <w:overflowPunct w:val="0"/>
        <w:autoSpaceDE w:val="0"/>
        <w:autoSpaceDN w:val="0"/>
        <w:adjustRightInd w:val="0"/>
        <w:snapToGrid w:val="0"/>
        <w:spacing w:line="259" w:lineRule="auto"/>
        <w:jc w:val="both"/>
        <w:textAlignment w:val="baseline"/>
        <w:rPr>
          <w:rFonts w:ascii="Times" w:eastAsia="Batang" w:hAnsi="Times"/>
          <w:i/>
          <w:sz w:val="20"/>
          <w:szCs w:val="24"/>
          <w:lang w:eastAsia="zh-CN"/>
        </w:rPr>
      </w:pPr>
      <w:r>
        <w:rPr>
          <w:rFonts w:ascii="Times" w:eastAsia="Batang" w:hAnsi="Times"/>
          <w:i/>
          <w:sz w:val="20"/>
          <w:szCs w:val="24"/>
          <w:lang w:eastAsia="zh-CN"/>
        </w:rPr>
        <w:t>[FL Note: The first number is the minimum gap in symbols between the start of two spans, the second number is the span duration in symbols (cf. TS 38.822)]</w:t>
      </w:r>
    </w:p>
    <w:p w:rsidR="006964D3" w:rsidRDefault="00DE4C11">
      <w:pPr>
        <w:numPr>
          <w:ilvl w:val="1"/>
          <w:numId w:val="13"/>
        </w:numPr>
        <w:overflowPunct w:val="0"/>
        <w:autoSpaceDE w:val="0"/>
        <w:autoSpaceDN w:val="0"/>
        <w:adjustRightInd w:val="0"/>
        <w:snapToGrid w:val="0"/>
        <w:spacing w:line="259" w:lineRule="auto"/>
        <w:jc w:val="both"/>
        <w:textAlignment w:val="baseline"/>
        <w:rPr>
          <w:rFonts w:ascii="Times" w:eastAsia="Batang" w:hAnsi="Times"/>
          <w:i/>
          <w:sz w:val="20"/>
          <w:szCs w:val="24"/>
          <w:lang w:eastAsia="zh-CN"/>
        </w:rPr>
      </w:pPr>
      <w:r>
        <w:rPr>
          <w:rFonts w:ascii="Times" w:eastAsia="Batang" w:hAnsi="Times"/>
          <w:i/>
          <w:sz w:val="20"/>
          <w:szCs w:val="24"/>
          <w:lang w:eastAsia="zh-CN"/>
        </w:rPr>
        <w:t>The</w:t>
      </w:r>
      <w:r>
        <w:rPr>
          <w:rFonts w:ascii="Times" w:eastAsia="Batang" w:hAnsi="Times" w:hint="eastAsia"/>
          <w:i/>
          <w:sz w:val="20"/>
          <w:szCs w:val="24"/>
          <w:lang w:eastAsia="zh-CN"/>
        </w:rPr>
        <w:t xml:space="preserve"> </w:t>
      </w:r>
      <w:r>
        <w:rPr>
          <w:rFonts w:ascii="Times" w:eastAsia="Batang" w:hAnsi="Times"/>
          <w:i/>
          <w:sz w:val="20"/>
          <w:szCs w:val="24"/>
          <w:lang w:eastAsia="zh-CN"/>
        </w:rPr>
        <w:t xml:space="preserve">following supersedes </w:t>
      </w:r>
      <w:r>
        <w:rPr>
          <w:rFonts w:ascii="Times" w:eastAsia="Batang" w:hAnsi="Times"/>
          <w:i/>
          <w:sz w:val="20"/>
          <w:szCs w:val="24"/>
          <w:lang w:eastAsia="zh-CN"/>
        </w:rPr>
        <w:t>FG3-5b and FG3-1 definition:</w:t>
      </w:r>
    </w:p>
    <w:p w:rsidR="006964D3" w:rsidRDefault="00DE4C11">
      <w:pPr>
        <w:numPr>
          <w:ilvl w:val="1"/>
          <w:numId w:val="13"/>
        </w:numPr>
        <w:overflowPunct w:val="0"/>
        <w:autoSpaceDE w:val="0"/>
        <w:autoSpaceDN w:val="0"/>
        <w:adjustRightInd w:val="0"/>
        <w:snapToGrid w:val="0"/>
        <w:spacing w:line="259" w:lineRule="auto"/>
        <w:ind w:leftChars="740" w:left="2136"/>
        <w:jc w:val="both"/>
        <w:textAlignment w:val="baseline"/>
        <w:rPr>
          <w:rFonts w:ascii="Times" w:eastAsia="Batang" w:hAnsi="Times"/>
          <w:i/>
          <w:sz w:val="20"/>
          <w:szCs w:val="24"/>
          <w:lang w:eastAsia="zh-CN"/>
        </w:rPr>
      </w:pPr>
      <w:r>
        <w:rPr>
          <w:rFonts w:ascii="Times" w:eastAsia="Batang" w:hAnsi="Times"/>
          <w:i/>
          <w:sz w:val="20"/>
          <w:szCs w:val="24"/>
          <w:lang w:eastAsia="zh-CN"/>
        </w:rPr>
        <w:t>Processing one unicast DCI scheduling DL and one unicast DCI scheduling UL per slot group of X slots per scheduled CC for FDD</w:t>
      </w:r>
    </w:p>
    <w:p w:rsidR="006964D3" w:rsidRDefault="00DE4C11">
      <w:pPr>
        <w:numPr>
          <w:ilvl w:val="1"/>
          <w:numId w:val="13"/>
        </w:numPr>
        <w:overflowPunct w:val="0"/>
        <w:autoSpaceDE w:val="0"/>
        <w:autoSpaceDN w:val="0"/>
        <w:adjustRightInd w:val="0"/>
        <w:snapToGrid w:val="0"/>
        <w:spacing w:line="259" w:lineRule="auto"/>
        <w:ind w:leftChars="740" w:left="2136"/>
        <w:jc w:val="both"/>
        <w:textAlignment w:val="baseline"/>
        <w:rPr>
          <w:rFonts w:ascii="Times" w:eastAsia="Batang" w:hAnsi="Times"/>
          <w:i/>
          <w:sz w:val="20"/>
          <w:szCs w:val="24"/>
          <w:lang w:eastAsia="zh-CN"/>
        </w:rPr>
      </w:pPr>
      <w:r>
        <w:rPr>
          <w:rFonts w:ascii="Times" w:eastAsia="Batang" w:hAnsi="Times"/>
          <w:i/>
          <w:sz w:val="20"/>
          <w:szCs w:val="24"/>
          <w:lang w:eastAsia="zh-CN"/>
        </w:rPr>
        <w:t>Processing one unicast DCI scheduling DL and 2 unicast DCI scheduling UL per slot group of X slots pe</w:t>
      </w:r>
      <w:r>
        <w:rPr>
          <w:rFonts w:ascii="Times" w:eastAsia="Batang" w:hAnsi="Times"/>
          <w:i/>
          <w:sz w:val="20"/>
          <w:szCs w:val="24"/>
          <w:lang w:eastAsia="zh-CN"/>
        </w:rPr>
        <w:t>r scheduled CC for TDD</w:t>
      </w:r>
    </w:p>
    <w:p w:rsidR="006964D3" w:rsidRDefault="006964D3">
      <w:pPr>
        <w:spacing w:after="120"/>
        <w:jc w:val="both"/>
        <w:rPr>
          <w:rFonts w:eastAsia="宋体"/>
          <w:sz w:val="20"/>
          <w:szCs w:val="24"/>
          <w:lang w:val="en-US" w:eastAsia="zh-CN"/>
        </w:rPr>
      </w:pPr>
    </w:p>
    <w:p w:rsidR="006964D3" w:rsidRDefault="00DE4C11">
      <w:pPr>
        <w:spacing w:after="120"/>
        <w:jc w:val="both"/>
        <w:rPr>
          <w:rFonts w:eastAsia="宋体"/>
          <w:b/>
          <w:bCs/>
          <w:sz w:val="20"/>
          <w:szCs w:val="24"/>
          <w:lang w:val="en-US" w:eastAsia="zh-CN"/>
        </w:rPr>
      </w:pPr>
      <w:r>
        <w:rPr>
          <w:rFonts w:eastAsia="宋体"/>
          <w:b/>
          <w:bCs/>
          <w:sz w:val="20"/>
          <w:szCs w:val="24"/>
          <w:lang w:val="en-US" w:eastAsia="zh-CN"/>
        </w:rPr>
        <w:t xml:space="preserve">Proposal 5: for FG24-4, </w:t>
      </w:r>
    </w:p>
    <w:p w:rsidR="006964D3" w:rsidRDefault="00DE4C11">
      <w:pPr>
        <w:pStyle w:val="affd"/>
        <w:numPr>
          <w:ilvl w:val="0"/>
          <w:numId w:val="14"/>
        </w:numPr>
        <w:spacing w:after="120"/>
        <w:ind w:leftChars="0"/>
        <w:jc w:val="both"/>
        <w:rPr>
          <w:rFonts w:eastAsia="宋体"/>
          <w:b/>
          <w:bCs/>
          <w:sz w:val="20"/>
          <w:szCs w:val="24"/>
          <w:lang w:val="en-US" w:eastAsia="zh-CN"/>
        </w:rPr>
      </w:pPr>
      <w:r>
        <w:rPr>
          <w:rFonts w:eastAsia="宋体"/>
          <w:b/>
          <w:bCs/>
          <w:sz w:val="20"/>
          <w:szCs w:val="24"/>
          <w:lang w:val="en-US" w:eastAsia="zh-CN"/>
        </w:rPr>
        <w:t xml:space="preserve">removing “FFS” for component 3. </w:t>
      </w:r>
    </w:p>
    <w:p w:rsidR="006964D3" w:rsidRDefault="00DE4C11">
      <w:pPr>
        <w:pStyle w:val="affd"/>
        <w:numPr>
          <w:ilvl w:val="0"/>
          <w:numId w:val="14"/>
        </w:numPr>
        <w:spacing w:after="120"/>
        <w:ind w:leftChars="0"/>
        <w:jc w:val="both"/>
        <w:rPr>
          <w:rFonts w:eastAsia="宋体"/>
          <w:b/>
          <w:bCs/>
          <w:sz w:val="20"/>
          <w:szCs w:val="24"/>
          <w:lang w:val="en-US" w:eastAsia="zh-CN"/>
        </w:rPr>
      </w:pPr>
      <w:r>
        <w:rPr>
          <w:rFonts w:eastAsia="宋体" w:hint="eastAsia"/>
          <w:b/>
          <w:bCs/>
          <w:sz w:val="20"/>
          <w:szCs w:val="24"/>
          <w:lang w:val="en-US" w:eastAsia="zh-CN"/>
        </w:rPr>
        <w:t>r</w:t>
      </w:r>
      <w:r>
        <w:rPr>
          <w:rFonts w:eastAsia="宋体"/>
          <w:b/>
          <w:bCs/>
          <w:sz w:val="20"/>
          <w:szCs w:val="24"/>
          <w:lang w:val="en-US" w:eastAsia="zh-CN"/>
        </w:rPr>
        <w:t>emoving “(FFS: Monitoring capability within slots of type 1 CSS without dedicated RRC configuration and type0, 0A, and 2 CSS)” for component 4.</w:t>
      </w:r>
    </w:p>
    <w:p w:rsidR="006964D3" w:rsidRPr="00FE1879" w:rsidRDefault="00DE4C11">
      <w:pPr>
        <w:pStyle w:val="affd"/>
        <w:numPr>
          <w:ilvl w:val="0"/>
          <w:numId w:val="14"/>
        </w:numPr>
        <w:spacing w:after="120"/>
        <w:ind w:leftChars="0"/>
        <w:jc w:val="both"/>
        <w:rPr>
          <w:rFonts w:eastAsia="宋体"/>
          <w:b/>
          <w:bCs/>
          <w:sz w:val="20"/>
          <w:szCs w:val="24"/>
          <w:lang w:val="en-US" w:eastAsia="zh-CN"/>
        </w:rPr>
      </w:pPr>
      <w:r>
        <w:rPr>
          <w:rFonts w:eastAsia="宋体" w:hint="eastAsia"/>
          <w:b/>
          <w:bCs/>
          <w:sz w:val="20"/>
          <w:szCs w:val="24"/>
          <w:lang w:val="en-US" w:eastAsia="zh-CN"/>
        </w:rPr>
        <w:t>a</w:t>
      </w:r>
      <w:r>
        <w:rPr>
          <w:rFonts w:eastAsia="宋体"/>
          <w:b/>
          <w:bCs/>
          <w:sz w:val="20"/>
          <w:szCs w:val="24"/>
          <w:lang w:val="en-US" w:eastAsia="zh-CN"/>
        </w:rPr>
        <w:t xml:space="preserve">dding a new </w:t>
      </w:r>
      <w:r w:rsidRPr="00FE1879">
        <w:rPr>
          <w:rFonts w:eastAsia="宋体"/>
          <w:b/>
          <w:bCs/>
          <w:sz w:val="20"/>
          <w:szCs w:val="24"/>
          <w:lang w:val="en-US" w:eastAsia="zh-CN"/>
        </w:rPr>
        <w:t>component “7. Mo</w:t>
      </w:r>
      <w:r w:rsidRPr="00FE1879">
        <w:rPr>
          <w:rFonts w:eastAsia="宋体"/>
          <w:b/>
          <w:bCs/>
          <w:sz w:val="20"/>
          <w:szCs w:val="24"/>
          <w:lang w:val="en-US" w:eastAsia="zh-CN"/>
        </w:rPr>
        <w:t xml:space="preserve">nitoring capability within a slot group of X slots of Type 1 CSS without dedicated RRC configuration and type 0, 0A, and 2 CSS”. </w:t>
      </w:r>
    </w:p>
    <w:p w:rsidR="006964D3" w:rsidRPr="00FE1879" w:rsidRDefault="00DE4C11">
      <w:pPr>
        <w:pStyle w:val="affd"/>
        <w:numPr>
          <w:ilvl w:val="0"/>
          <w:numId w:val="14"/>
        </w:numPr>
        <w:spacing w:after="120"/>
        <w:ind w:leftChars="0"/>
        <w:jc w:val="both"/>
        <w:rPr>
          <w:rFonts w:eastAsia="宋体"/>
          <w:b/>
          <w:bCs/>
          <w:sz w:val="20"/>
          <w:szCs w:val="24"/>
          <w:lang w:val="en-US" w:eastAsia="zh-CN"/>
        </w:rPr>
      </w:pPr>
      <w:r w:rsidRPr="00FE1879">
        <w:rPr>
          <w:rFonts w:eastAsia="宋体"/>
          <w:b/>
          <w:bCs/>
          <w:sz w:val="20"/>
          <w:szCs w:val="24"/>
          <w:lang w:val="en-US" w:eastAsia="zh-CN"/>
        </w:rPr>
        <w:t>replacing “Within the Ys = 1 slot” with “</w:t>
      </w:r>
      <w:r w:rsidRPr="00FE1879">
        <w:rPr>
          <w:rFonts w:eastAsia="宋体"/>
          <w:b/>
          <w:bCs/>
          <w:sz w:val="20"/>
          <w:szCs w:val="24"/>
          <w:lang w:val="en-US" w:eastAsia="zh-CN"/>
        </w:rPr>
        <w:t xml:space="preserve">Within the Ys=1 slot (with </w:t>
      </w:r>
      <w:proofErr w:type="spellStart"/>
      <w:r w:rsidRPr="00FE1879">
        <w:rPr>
          <w:rFonts w:eastAsia="宋体"/>
          <w:b/>
          <w:bCs/>
          <w:sz w:val="20"/>
          <w:szCs w:val="24"/>
          <w:lang w:val="en-US" w:eastAsia="zh-CN"/>
        </w:rPr>
        <w:t>Xs</w:t>
      </w:r>
      <w:proofErr w:type="spellEnd"/>
      <w:r w:rsidRPr="00FE1879">
        <w:rPr>
          <w:rFonts w:eastAsia="宋体"/>
          <w:b/>
          <w:bCs/>
          <w:sz w:val="20"/>
          <w:szCs w:val="24"/>
          <w:lang w:val="en-US" w:eastAsia="zh-CN"/>
        </w:rPr>
        <w:t>=4)</w:t>
      </w:r>
      <w:r w:rsidRPr="00FE1879">
        <w:rPr>
          <w:rFonts w:eastAsia="宋体"/>
          <w:b/>
          <w:bCs/>
          <w:sz w:val="20"/>
          <w:szCs w:val="24"/>
          <w:lang w:val="en-US" w:eastAsia="zh-CN"/>
        </w:rPr>
        <w:t>” for component 4.</w:t>
      </w:r>
    </w:p>
    <w:p w:rsidR="006964D3" w:rsidRDefault="00DE4C11">
      <w:pPr>
        <w:spacing w:after="120"/>
        <w:jc w:val="both"/>
        <w:rPr>
          <w:rFonts w:eastAsia="宋体"/>
          <w:sz w:val="20"/>
          <w:szCs w:val="24"/>
          <w:u w:val="single"/>
          <w:lang w:val="en-US" w:eastAsia="zh-CN"/>
        </w:rPr>
      </w:pPr>
      <w:r w:rsidRPr="00FE1879">
        <w:rPr>
          <w:rFonts w:eastAsia="宋体"/>
          <w:sz w:val="20"/>
          <w:szCs w:val="24"/>
          <w:u w:val="single"/>
          <w:lang w:val="en-US" w:eastAsia="zh-CN"/>
        </w:rPr>
        <w:t>FG 24-4f</w:t>
      </w:r>
    </w:p>
    <w:p w:rsidR="006964D3" w:rsidRDefault="00DE4C11">
      <w:pPr>
        <w:spacing w:after="120"/>
        <w:jc w:val="both"/>
        <w:rPr>
          <w:rFonts w:eastAsia="宋体"/>
          <w:sz w:val="20"/>
          <w:szCs w:val="24"/>
          <w:lang w:val="en-US" w:eastAsia="zh-CN"/>
        </w:rPr>
      </w:pPr>
      <w:r>
        <w:rPr>
          <w:rFonts w:eastAsia="宋体"/>
          <w:sz w:val="20"/>
          <w:szCs w:val="24"/>
          <w:lang w:val="en-US" w:eastAsia="zh-CN"/>
        </w:rPr>
        <w:t xml:space="preserve">Since the UE behavior of </w:t>
      </w:r>
      <w:r>
        <w:rPr>
          <w:rFonts w:eastAsia="宋体"/>
          <w:sz w:val="20"/>
          <w:szCs w:val="24"/>
          <w:lang w:val="en-US" w:eastAsia="zh-CN"/>
        </w:rPr>
        <w:t>monitoring slots of Group (2) SS is defined in FG24-4, the FFS for component 2 should be removed. Besides, according to the agreement above marked in cyan, (</w:t>
      </w:r>
      <w:proofErr w:type="spellStart"/>
      <w:r>
        <w:rPr>
          <w:rFonts w:eastAsia="宋体"/>
          <w:sz w:val="20"/>
          <w:szCs w:val="24"/>
          <w:lang w:val="en-US" w:eastAsia="zh-CN"/>
        </w:rPr>
        <w:t>Xs</w:t>
      </w:r>
      <w:proofErr w:type="spellEnd"/>
      <w:r>
        <w:rPr>
          <w:rFonts w:eastAsia="宋体"/>
          <w:sz w:val="20"/>
          <w:szCs w:val="24"/>
          <w:lang w:val="en-US" w:eastAsia="zh-CN"/>
        </w:rPr>
        <w:t>, Ys) = (2, 1) should not be the candidate value for 480kHz and the note should be removed.</w:t>
      </w:r>
    </w:p>
    <w:p w:rsidR="006964D3" w:rsidRDefault="00DE4C11">
      <w:pPr>
        <w:spacing w:after="120"/>
        <w:jc w:val="both"/>
        <w:rPr>
          <w:rFonts w:eastAsia="宋体"/>
          <w:b/>
          <w:bCs/>
          <w:sz w:val="20"/>
          <w:szCs w:val="24"/>
          <w:lang w:val="en-US" w:eastAsia="zh-CN"/>
        </w:rPr>
      </w:pPr>
      <w:r>
        <w:rPr>
          <w:rFonts w:eastAsia="宋体"/>
          <w:b/>
          <w:bCs/>
          <w:sz w:val="20"/>
          <w:szCs w:val="24"/>
          <w:lang w:val="en-US" w:eastAsia="zh-CN"/>
        </w:rPr>
        <w:t>Propo</w:t>
      </w:r>
      <w:r>
        <w:rPr>
          <w:rFonts w:eastAsia="宋体"/>
          <w:b/>
          <w:bCs/>
          <w:sz w:val="20"/>
          <w:szCs w:val="24"/>
          <w:lang w:val="en-US" w:eastAsia="zh-CN"/>
        </w:rPr>
        <w:t xml:space="preserve">sal 6: for FG24-4f, </w:t>
      </w:r>
    </w:p>
    <w:p w:rsidR="006964D3" w:rsidRDefault="00DE4C11">
      <w:pPr>
        <w:pStyle w:val="affd"/>
        <w:numPr>
          <w:ilvl w:val="0"/>
          <w:numId w:val="15"/>
        </w:numPr>
        <w:spacing w:after="120"/>
        <w:ind w:leftChars="0"/>
        <w:jc w:val="both"/>
        <w:rPr>
          <w:rFonts w:eastAsia="宋体"/>
          <w:b/>
          <w:bCs/>
          <w:sz w:val="20"/>
          <w:szCs w:val="24"/>
          <w:lang w:val="en-US" w:eastAsia="zh-CN"/>
        </w:rPr>
      </w:pPr>
      <w:r>
        <w:rPr>
          <w:rFonts w:eastAsia="宋体"/>
          <w:b/>
          <w:bCs/>
          <w:sz w:val="20"/>
          <w:szCs w:val="24"/>
          <w:lang w:val="en-US" w:eastAsia="zh-CN"/>
        </w:rPr>
        <w:t>removing “(FFS: Monitoring capability within slots of type 1 CSS without dedicated RRC configuration and type0, 0A, and 2 CSS)” for component 2.</w:t>
      </w:r>
    </w:p>
    <w:p w:rsidR="006964D3" w:rsidRDefault="00DE4C11">
      <w:pPr>
        <w:pStyle w:val="affd"/>
        <w:numPr>
          <w:ilvl w:val="0"/>
          <w:numId w:val="15"/>
        </w:numPr>
        <w:spacing w:after="120"/>
        <w:ind w:leftChars="0"/>
        <w:jc w:val="both"/>
        <w:rPr>
          <w:rFonts w:eastAsia="宋体"/>
          <w:b/>
          <w:bCs/>
          <w:sz w:val="20"/>
          <w:szCs w:val="24"/>
          <w:lang w:val="en-US" w:eastAsia="zh-CN"/>
        </w:rPr>
      </w:pPr>
      <w:r>
        <w:rPr>
          <w:rFonts w:eastAsia="宋体"/>
          <w:b/>
          <w:bCs/>
          <w:sz w:val="20"/>
          <w:szCs w:val="24"/>
          <w:lang w:val="en-US" w:eastAsia="zh-CN"/>
        </w:rPr>
        <w:t>replacing “Component 1 candidate values: [one or more of] {[(2,1),] (4,2</w:t>
      </w:r>
      <w:proofErr w:type="gramStart"/>
      <w:r>
        <w:rPr>
          <w:rFonts w:eastAsia="宋体"/>
          <w:b/>
          <w:bCs/>
          <w:sz w:val="20"/>
          <w:szCs w:val="24"/>
          <w:lang w:val="en-US" w:eastAsia="zh-CN"/>
        </w:rPr>
        <w:t>) }</w:t>
      </w:r>
      <w:proofErr w:type="gramEnd"/>
      <w:r>
        <w:rPr>
          <w:rFonts w:eastAsia="宋体"/>
          <w:b/>
          <w:bCs/>
          <w:sz w:val="20"/>
          <w:szCs w:val="24"/>
          <w:lang w:val="en-US" w:eastAsia="zh-CN"/>
        </w:rPr>
        <w:t>” with “Compone</w:t>
      </w:r>
      <w:r>
        <w:rPr>
          <w:rFonts w:eastAsia="宋体"/>
          <w:b/>
          <w:bCs/>
          <w:sz w:val="20"/>
          <w:szCs w:val="24"/>
          <w:lang w:val="en-US" w:eastAsia="zh-CN"/>
        </w:rPr>
        <w:t>nt 1 candidate value: (4,2)”.</w:t>
      </w:r>
    </w:p>
    <w:p w:rsidR="006964D3" w:rsidRDefault="00DE4C11">
      <w:pPr>
        <w:pStyle w:val="affd"/>
        <w:numPr>
          <w:ilvl w:val="0"/>
          <w:numId w:val="15"/>
        </w:numPr>
        <w:spacing w:after="120"/>
        <w:ind w:leftChars="0"/>
        <w:jc w:val="both"/>
        <w:rPr>
          <w:rFonts w:eastAsia="宋体"/>
          <w:b/>
          <w:bCs/>
          <w:sz w:val="20"/>
          <w:szCs w:val="24"/>
          <w:lang w:val="en-US" w:eastAsia="zh-CN"/>
        </w:rPr>
      </w:pPr>
      <w:r>
        <w:rPr>
          <w:rFonts w:eastAsia="宋体"/>
          <w:b/>
          <w:bCs/>
          <w:sz w:val="20"/>
          <w:szCs w:val="24"/>
          <w:lang w:val="en-US" w:eastAsia="zh-CN"/>
        </w:rPr>
        <w:t>removing “Note: If (2,1) is not agreed, this FG will have no component candidate values and the component 1 description will be updated from (</w:t>
      </w:r>
      <w:proofErr w:type="spellStart"/>
      <w:proofErr w:type="gramStart"/>
      <w:r>
        <w:rPr>
          <w:rFonts w:eastAsia="宋体"/>
          <w:b/>
          <w:bCs/>
          <w:sz w:val="20"/>
          <w:szCs w:val="24"/>
          <w:lang w:val="en-US" w:eastAsia="zh-CN"/>
        </w:rPr>
        <w:t>Xs,Ys</w:t>
      </w:r>
      <w:proofErr w:type="spellEnd"/>
      <w:proofErr w:type="gramEnd"/>
      <w:r>
        <w:rPr>
          <w:rFonts w:eastAsia="宋体"/>
          <w:b/>
          <w:bCs/>
          <w:sz w:val="20"/>
          <w:szCs w:val="24"/>
          <w:lang w:val="en-US" w:eastAsia="zh-CN"/>
        </w:rPr>
        <w:t>) to (</w:t>
      </w:r>
      <w:proofErr w:type="spellStart"/>
      <w:r>
        <w:rPr>
          <w:rFonts w:eastAsia="宋体"/>
          <w:b/>
          <w:bCs/>
          <w:sz w:val="20"/>
          <w:szCs w:val="24"/>
          <w:lang w:val="en-US" w:eastAsia="zh-CN"/>
        </w:rPr>
        <w:t>Xs,Ys</w:t>
      </w:r>
      <w:proofErr w:type="spellEnd"/>
      <w:r>
        <w:rPr>
          <w:rFonts w:eastAsia="宋体"/>
          <w:b/>
          <w:bCs/>
          <w:sz w:val="20"/>
          <w:szCs w:val="24"/>
          <w:lang w:val="en-US" w:eastAsia="zh-CN"/>
        </w:rPr>
        <w:t>)=(4,2) similar to FG 24-4 and 24-5”.</w:t>
      </w:r>
    </w:p>
    <w:p w:rsidR="006964D3" w:rsidRDefault="00DE4C11">
      <w:pPr>
        <w:spacing w:after="120"/>
        <w:jc w:val="both"/>
        <w:rPr>
          <w:rFonts w:eastAsia="宋体"/>
          <w:sz w:val="20"/>
          <w:szCs w:val="24"/>
          <w:highlight w:val="yellow"/>
          <w:u w:val="single"/>
          <w:lang w:val="en-US" w:eastAsia="zh-CN"/>
        </w:rPr>
      </w:pPr>
      <w:r>
        <w:rPr>
          <w:rFonts w:eastAsia="宋体"/>
          <w:sz w:val="20"/>
          <w:szCs w:val="24"/>
          <w:u w:val="single"/>
          <w:lang w:val="en-US" w:eastAsia="zh-CN"/>
        </w:rPr>
        <w:t>FG 24-5</w:t>
      </w:r>
    </w:p>
    <w:p w:rsidR="006964D3" w:rsidRDefault="00DE4C11">
      <w:pPr>
        <w:spacing w:after="120"/>
        <w:jc w:val="both"/>
        <w:rPr>
          <w:rFonts w:eastAsia="宋体"/>
          <w:sz w:val="20"/>
          <w:szCs w:val="24"/>
          <w:lang w:val="en-US" w:eastAsia="zh-CN"/>
        </w:rPr>
      </w:pPr>
      <w:r>
        <w:rPr>
          <w:rFonts w:eastAsia="宋体"/>
          <w:sz w:val="20"/>
          <w:szCs w:val="24"/>
          <w:lang w:val="en-US" w:eastAsia="zh-CN"/>
        </w:rPr>
        <w:lastRenderedPageBreak/>
        <w:t>Similar as FG24-4, mul</w:t>
      </w:r>
      <w:r>
        <w:rPr>
          <w:rFonts w:eastAsia="宋体"/>
          <w:sz w:val="20"/>
          <w:szCs w:val="24"/>
          <w:lang w:val="en-US" w:eastAsia="zh-CN"/>
        </w:rPr>
        <w:t>ti-PDSCH scheduling by single DCI and the corresponding HARQ enhancements should be a mandatory component to support 960kHz DL transmission, the FFS for component 3 should be removed. The UE behavior of monitoring slots of Group (2) SS should be independen</w:t>
      </w:r>
      <w:r>
        <w:rPr>
          <w:rFonts w:eastAsia="宋体"/>
          <w:sz w:val="20"/>
          <w:szCs w:val="24"/>
          <w:lang w:val="en-US" w:eastAsia="zh-CN"/>
        </w:rPr>
        <w:t>t from that of monitoring slots of Group (1) SS, and should be a mandatory component to support 960kHz DL transmission. In addition, only (</w:t>
      </w:r>
      <w:proofErr w:type="spellStart"/>
      <w:r>
        <w:rPr>
          <w:rFonts w:eastAsia="宋体"/>
          <w:sz w:val="20"/>
          <w:szCs w:val="24"/>
          <w:lang w:val="en-US" w:eastAsia="zh-CN"/>
        </w:rPr>
        <w:t>Xs</w:t>
      </w:r>
      <w:proofErr w:type="spellEnd"/>
      <w:r>
        <w:rPr>
          <w:rFonts w:eastAsia="宋体"/>
          <w:sz w:val="20"/>
          <w:szCs w:val="24"/>
          <w:lang w:val="en-US" w:eastAsia="zh-CN"/>
        </w:rPr>
        <w:t>, Ys) = (8, 1) for 960kHz is mandatory and it should be clearly mentioned.</w:t>
      </w:r>
    </w:p>
    <w:p w:rsidR="006964D3" w:rsidRDefault="00DE4C11">
      <w:pPr>
        <w:spacing w:after="120"/>
        <w:jc w:val="both"/>
        <w:rPr>
          <w:rFonts w:eastAsia="宋体"/>
          <w:b/>
          <w:bCs/>
          <w:sz w:val="20"/>
          <w:szCs w:val="24"/>
          <w:lang w:val="en-US" w:eastAsia="zh-CN"/>
        </w:rPr>
      </w:pPr>
      <w:r>
        <w:rPr>
          <w:rFonts w:eastAsia="宋体"/>
          <w:b/>
          <w:bCs/>
          <w:sz w:val="20"/>
          <w:szCs w:val="24"/>
          <w:lang w:val="en-US" w:eastAsia="zh-CN"/>
        </w:rPr>
        <w:t xml:space="preserve">Proposal 7: for FG24-5, </w:t>
      </w:r>
    </w:p>
    <w:p w:rsidR="006964D3" w:rsidRDefault="00DE4C11">
      <w:pPr>
        <w:pStyle w:val="affd"/>
        <w:numPr>
          <w:ilvl w:val="0"/>
          <w:numId w:val="14"/>
        </w:numPr>
        <w:spacing w:after="120"/>
        <w:ind w:leftChars="0"/>
        <w:jc w:val="both"/>
        <w:rPr>
          <w:rFonts w:eastAsia="宋体"/>
          <w:b/>
          <w:bCs/>
          <w:sz w:val="20"/>
          <w:szCs w:val="24"/>
          <w:lang w:val="en-US" w:eastAsia="zh-CN"/>
        </w:rPr>
      </w:pPr>
      <w:r>
        <w:rPr>
          <w:rFonts w:eastAsia="宋体"/>
          <w:b/>
          <w:bCs/>
          <w:sz w:val="20"/>
          <w:szCs w:val="24"/>
          <w:lang w:val="en-US" w:eastAsia="zh-CN"/>
        </w:rPr>
        <w:t xml:space="preserve">removing “FFS” for component 3. </w:t>
      </w:r>
    </w:p>
    <w:p w:rsidR="006964D3" w:rsidRDefault="00DE4C11">
      <w:pPr>
        <w:pStyle w:val="affd"/>
        <w:numPr>
          <w:ilvl w:val="0"/>
          <w:numId w:val="14"/>
        </w:numPr>
        <w:spacing w:after="120"/>
        <w:ind w:leftChars="0"/>
        <w:jc w:val="both"/>
        <w:rPr>
          <w:rFonts w:eastAsia="宋体"/>
          <w:b/>
          <w:bCs/>
          <w:sz w:val="20"/>
          <w:szCs w:val="24"/>
          <w:lang w:val="en-US" w:eastAsia="zh-CN"/>
        </w:rPr>
      </w:pPr>
      <w:r>
        <w:rPr>
          <w:rFonts w:eastAsia="宋体" w:hint="eastAsia"/>
          <w:b/>
          <w:bCs/>
          <w:sz w:val="20"/>
          <w:szCs w:val="24"/>
          <w:lang w:val="en-US" w:eastAsia="zh-CN"/>
        </w:rPr>
        <w:t>r</w:t>
      </w:r>
      <w:r>
        <w:rPr>
          <w:rFonts w:eastAsia="宋体"/>
          <w:b/>
          <w:bCs/>
          <w:sz w:val="20"/>
          <w:szCs w:val="24"/>
          <w:lang w:val="en-US" w:eastAsia="zh-CN"/>
        </w:rPr>
        <w:t>emoving “(FFS: Monitoring capability within slots of type 1 CSS without dedicated RRC configuration and type0, 0A, and 2 CSS)”.</w:t>
      </w:r>
    </w:p>
    <w:p w:rsidR="006964D3" w:rsidRPr="00FE1879" w:rsidRDefault="00DE4C11">
      <w:pPr>
        <w:pStyle w:val="affd"/>
        <w:numPr>
          <w:ilvl w:val="0"/>
          <w:numId w:val="14"/>
        </w:numPr>
        <w:spacing w:after="120"/>
        <w:ind w:leftChars="0"/>
        <w:jc w:val="both"/>
        <w:rPr>
          <w:rFonts w:eastAsia="宋体"/>
          <w:b/>
          <w:bCs/>
          <w:sz w:val="20"/>
          <w:szCs w:val="24"/>
          <w:lang w:val="en-US" w:eastAsia="zh-CN"/>
        </w:rPr>
      </w:pPr>
      <w:r>
        <w:rPr>
          <w:rFonts w:eastAsia="宋体" w:hint="eastAsia"/>
          <w:b/>
          <w:bCs/>
          <w:sz w:val="20"/>
          <w:szCs w:val="24"/>
          <w:lang w:val="en-US" w:eastAsia="zh-CN"/>
        </w:rPr>
        <w:t>a</w:t>
      </w:r>
      <w:r>
        <w:rPr>
          <w:rFonts w:eastAsia="宋体"/>
          <w:b/>
          <w:bCs/>
          <w:sz w:val="20"/>
          <w:szCs w:val="24"/>
          <w:lang w:val="en-US" w:eastAsia="zh-CN"/>
        </w:rPr>
        <w:t xml:space="preserve">dding a new component “6. Monitoring capability within a slot group of X slots of Type 1 CSS </w:t>
      </w:r>
      <w:r>
        <w:rPr>
          <w:rFonts w:eastAsia="宋体"/>
          <w:b/>
          <w:bCs/>
          <w:sz w:val="20"/>
          <w:szCs w:val="24"/>
          <w:lang w:val="en-US" w:eastAsia="zh-CN"/>
        </w:rPr>
        <w:t xml:space="preserve">without </w:t>
      </w:r>
      <w:r w:rsidRPr="00FE1879">
        <w:rPr>
          <w:rFonts w:eastAsia="宋体"/>
          <w:b/>
          <w:bCs/>
          <w:sz w:val="20"/>
          <w:szCs w:val="24"/>
          <w:lang w:val="en-US" w:eastAsia="zh-CN"/>
        </w:rPr>
        <w:t xml:space="preserve">dedicated RRC configuration and type 0, 0A, and 2 CSS”. </w:t>
      </w:r>
    </w:p>
    <w:p w:rsidR="006964D3" w:rsidRPr="00FE1879" w:rsidRDefault="00DE4C11">
      <w:pPr>
        <w:pStyle w:val="affd"/>
        <w:numPr>
          <w:ilvl w:val="0"/>
          <w:numId w:val="14"/>
        </w:numPr>
        <w:spacing w:after="120"/>
        <w:ind w:leftChars="0"/>
        <w:jc w:val="both"/>
        <w:rPr>
          <w:rFonts w:eastAsia="宋体"/>
          <w:b/>
          <w:bCs/>
          <w:sz w:val="20"/>
          <w:szCs w:val="24"/>
          <w:lang w:val="en-US" w:eastAsia="zh-CN"/>
        </w:rPr>
      </w:pPr>
      <w:r w:rsidRPr="00FE1879">
        <w:rPr>
          <w:rFonts w:eastAsia="宋体"/>
          <w:b/>
          <w:bCs/>
          <w:sz w:val="20"/>
          <w:szCs w:val="24"/>
          <w:lang w:val="en-US" w:eastAsia="zh-CN"/>
        </w:rPr>
        <w:t>replacing “Within the Ys = 1 slot” with “</w:t>
      </w:r>
      <w:r w:rsidRPr="00FE1879">
        <w:rPr>
          <w:rFonts w:eastAsia="宋体"/>
          <w:b/>
          <w:bCs/>
          <w:sz w:val="20"/>
          <w:szCs w:val="24"/>
          <w:lang w:val="en-US" w:eastAsia="zh-CN"/>
        </w:rPr>
        <w:t xml:space="preserve">Within the Ys=1 slot (with </w:t>
      </w:r>
      <w:proofErr w:type="spellStart"/>
      <w:r w:rsidRPr="00FE1879">
        <w:rPr>
          <w:rFonts w:eastAsia="宋体"/>
          <w:b/>
          <w:bCs/>
          <w:sz w:val="20"/>
          <w:szCs w:val="24"/>
          <w:lang w:val="en-US" w:eastAsia="zh-CN"/>
        </w:rPr>
        <w:t>Xs</w:t>
      </w:r>
      <w:proofErr w:type="spellEnd"/>
      <w:r w:rsidRPr="00FE1879">
        <w:rPr>
          <w:rFonts w:eastAsia="宋体"/>
          <w:b/>
          <w:bCs/>
          <w:sz w:val="20"/>
          <w:szCs w:val="24"/>
          <w:lang w:val="en-US" w:eastAsia="zh-CN"/>
        </w:rPr>
        <w:t>=8</w:t>
      </w:r>
      <w:r w:rsidRPr="00FE1879">
        <w:rPr>
          <w:rFonts w:eastAsia="宋体"/>
          <w:b/>
          <w:bCs/>
          <w:sz w:val="20"/>
          <w:szCs w:val="24"/>
          <w:lang w:val="en-US" w:eastAsia="zh-CN"/>
        </w:rPr>
        <w:t>)”.</w:t>
      </w:r>
    </w:p>
    <w:p w:rsidR="006964D3" w:rsidRDefault="00DE4C11">
      <w:pPr>
        <w:spacing w:after="120"/>
        <w:jc w:val="both"/>
        <w:rPr>
          <w:rFonts w:eastAsia="宋体"/>
          <w:sz w:val="20"/>
          <w:szCs w:val="24"/>
          <w:u w:val="single"/>
          <w:lang w:val="en-US" w:eastAsia="zh-CN"/>
        </w:rPr>
      </w:pPr>
      <w:r>
        <w:rPr>
          <w:rFonts w:eastAsia="宋体"/>
          <w:sz w:val="20"/>
          <w:szCs w:val="24"/>
          <w:u w:val="single"/>
          <w:lang w:val="en-US" w:eastAsia="zh-CN"/>
        </w:rPr>
        <w:t>FG 24-5f</w:t>
      </w:r>
    </w:p>
    <w:p w:rsidR="006964D3" w:rsidRDefault="00DE4C11">
      <w:pPr>
        <w:spacing w:after="120"/>
        <w:jc w:val="both"/>
        <w:rPr>
          <w:rFonts w:eastAsia="宋体"/>
          <w:sz w:val="20"/>
          <w:szCs w:val="24"/>
          <w:lang w:val="en-US" w:eastAsia="zh-CN"/>
        </w:rPr>
      </w:pPr>
      <w:r>
        <w:rPr>
          <w:rFonts w:eastAsia="宋体"/>
          <w:sz w:val="20"/>
          <w:szCs w:val="24"/>
          <w:lang w:val="en-US" w:eastAsia="zh-CN"/>
        </w:rPr>
        <w:t xml:space="preserve">Similar as FG24-4f, since the UE behavior of monitoring slots of Group (2) SS is defined in FG24-5, the </w:t>
      </w:r>
      <w:r>
        <w:rPr>
          <w:rFonts w:eastAsia="宋体"/>
          <w:sz w:val="20"/>
          <w:szCs w:val="24"/>
          <w:lang w:val="en-US" w:eastAsia="zh-CN"/>
        </w:rPr>
        <w:t>FFS for component 2 should be removed. Besides,</w:t>
      </w:r>
      <w:r>
        <w:t xml:space="preserve"> </w:t>
      </w:r>
      <w:r>
        <w:rPr>
          <w:rFonts w:eastAsia="宋体"/>
          <w:sz w:val="20"/>
          <w:szCs w:val="24"/>
          <w:lang w:val="en-US" w:eastAsia="zh-CN"/>
        </w:rPr>
        <w:t>(</w:t>
      </w:r>
      <w:proofErr w:type="spellStart"/>
      <w:r>
        <w:rPr>
          <w:rFonts w:eastAsia="宋体"/>
          <w:sz w:val="20"/>
          <w:szCs w:val="24"/>
          <w:lang w:val="en-US" w:eastAsia="zh-CN"/>
        </w:rPr>
        <w:t>Xs</w:t>
      </w:r>
      <w:proofErr w:type="spellEnd"/>
      <w:r>
        <w:rPr>
          <w:rFonts w:eastAsia="宋体"/>
          <w:sz w:val="20"/>
          <w:szCs w:val="24"/>
          <w:lang w:val="en-US" w:eastAsia="zh-CN"/>
        </w:rPr>
        <w:t>, Ys) = (4, 1) is optionally supported for 960kHz, so “</w:t>
      </w:r>
      <w:bookmarkStart w:id="3" w:name="_Hlk95312749"/>
      <w:r>
        <w:rPr>
          <w:rFonts w:eastAsia="宋体"/>
          <w:sz w:val="20"/>
          <w:szCs w:val="24"/>
          <w:lang w:val="en-US" w:eastAsia="zh-CN"/>
        </w:rPr>
        <w:t>Within each of the Ys = 2 or 4 slots</w:t>
      </w:r>
      <w:bookmarkEnd w:id="3"/>
      <w:r>
        <w:rPr>
          <w:rFonts w:eastAsia="宋体"/>
          <w:sz w:val="20"/>
          <w:szCs w:val="24"/>
          <w:lang w:val="en-US" w:eastAsia="zh-CN"/>
        </w:rPr>
        <w:t xml:space="preserve">” for component 2 should be replaced with “Within each of the Ys = 1, 2 or 4 slots”. </w:t>
      </w:r>
    </w:p>
    <w:p w:rsidR="006964D3" w:rsidRDefault="00DE4C11">
      <w:pPr>
        <w:spacing w:after="120"/>
        <w:jc w:val="both"/>
        <w:rPr>
          <w:rFonts w:eastAsia="宋体"/>
          <w:b/>
          <w:bCs/>
          <w:sz w:val="20"/>
          <w:szCs w:val="24"/>
          <w:lang w:val="en-US" w:eastAsia="zh-CN"/>
        </w:rPr>
      </w:pPr>
      <w:r>
        <w:rPr>
          <w:rFonts w:eastAsia="宋体"/>
          <w:b/>
          <w:bCs/>
          <w:sz w:val="20"/>
          <w:szCs w:val="24"/>
          <w:lang w:val="en-US" w:eastAsia="zh-CN"/>
        </w:rPr>
        <w:t xml:space="preserve">Proposal 8: for FG24-5f, </w:t>
      </w:r>
    </w:p>
    <w:p w:rsidR="006964D3" w:rsidRDefault="00DE4C11">
      <w:pPr>
        <w:pStyle w:val="affd"/>
        <w:numPr>
          <w:ilvl w:val="0"/>
          <w:numId w:val="15"/>
        </w:numPr>
        <w:spacing w:after="120"/>
        <w:ind w:leftChars="0"/>
        <w:jc w:val="both"/>
        <w:rPr>
          <w:rFonts w:eastAsia="宋体"/>
          <w:b/>
          <w:bCs/>
          <w:sz w:val="20"/>
          <w:szCs w:val="24"/>
          <w:lang w:val="en-US" w:eastAsia="zh-CN"/>
        </w:rPr>
      </w:pPr>
      <w:r>
        <w:rPr>
          <w:rFonts w:eastAsia="宋体"/>
          <w:b/>
          <w:bCs/>
          <w:sz w:val="20"/>
          <w:szCs w:val="24"/>
          <w:lang w:val="en-US" w:eastAsia="zh-CN"/>
        </w:rPr>
        <w:t>re</w:t>
      </w:r>
      <w:r>
        <w:rPr>
          <w:rFonts w:eastAsia="宋体"/>
          <w:b/>
          <w:bCs/>
          <w:sz w:val="20"/>
          <w:szCs w:val="24"/>
          <w:lang w:val="en-US" w:eastAsia="zh-CN"/>
        </w:rPr>
        <w:t>moving “(FFS: Monitoring capability within slots of type 1 CSS without dedicated RRC configuration and type0, 0A, and 2 CSS)” for component 2.</w:t>
      </w:r>
    </w:p>
    <w:p w:rsidR="006964D3" w:rsidRDefault="00DE4C11">
      <w:pPr>
        <w:pStyle w:val="affd"/>
        <w:numPr>
          <w:ilvl w:val="0"/>
          <w:numId w:val="15"/>
        </w:numPr>
        <w:spacing w:after="120"/>
        <w:ind w:leftChars="0"/>
        <w:jc w:val="both"/>
        <w:rPr>
          <w:rFonts w:eastAsia="宋体"/>
          <w:b/>
          <w:bCs/>
          <w:sz w:val="20"/>
          <w:szCs w:val="24"/>
          <w:lang w:val="en-US" w:eastAsia="zh-CN"/>
        </w:rPr>
      </w:pPr>
      <w:r>
        <w:rPr>
          <w:rFonts w:eastAsia="宋体"/>
          <w:b/>
          <w:bCs/>
          <w:sz w:val="20"/>
          <w:szCs w:val="24"/>
          <w:lang w:val="en-US" w:eastAsia="zh-CN"/>
        </w:rPr>
        <w:t>replacing “Within each of the Ys = 2 or 4 slots” with “Within each of the Ys = 1, 2 or 4 slots”.</w:t>
      </w:r>
    </w:p>
    <w:p w:rsidR="006964D3" w:rsidRDefault="00DE4C11">
      <w:pPr>
        <w:spacing w:after="120"/>
        <w:jc w:val="both"/>
        <w:rPr>
          <w:rFonts w:eastAsia="宋体"/>
          <w:sz w:val="20"/>
          <w:szCs w:val="24"/>
          <w:u w:val="single"/>
          <w:lang w:val="en-US" w:eastAsia="zh-CN"/>
        </w:rPr>
      </w:pPr>
      <w:r>
        <w:rPr>
          <w:rFonts w:eastAsia="宋体"/>
          <w:sz w:val="20"/>
          <w:szCs w:val="24"/>
          <w:u w:val="single"/>
          <w:lang w:val="en-US" w:eastAsia="zh-CN"/>
        </w:rPr>
        <w:t>FG 24-5a</w:t>
      </w:r>
    </w:p>
    <w:p w:rsidR="006964D3" w:rsidRDefault="00DE4C11">
      <w:pPr>
        <w:spacing w:after="120"/>
        <w:jc w:val="both"/>
        <w:rPr>
          <w:rFonts w:eastAsia="宋体"/>
          <w:sz w:val="20"/>
          <w:szCs w:val="24"/>
          <w:lang w:val="en-US" w:eastAsia="zh-CN"/>
        </w:rPr>
      </w:pPr>
      <w:r>
        <w:rPr>
          <w:rFonts w:eastAsia="宋体"/>
          <w:sz w:val="20"/>
          <w:szCs w:val="24"/>
          <w:lang w:val="en-US" w:eastAsia="zh-CN"/>
        </w:rPr>
        <w:t>Similar</w:t>
      </w:r>
      <w:r>
        <w:rPr>
          <w:rFonts w:eastAsia="宋体"/>
          <w:sz w:val="20"/>
          <w:szCs w:val="24"/>
          <w:lang w:val="en-US" w:eastAsia="zh-CN"/>
        </w:rPr>
        <w:t xml:space="preserve"> as FG24-4a, the component of “Multi-PUSCH scheduling by single DCI for the operation with 960 kHz SCS” can be included in the FG of 960kHz SCS support for UL. We propose to remove the corresponding b</w:t>
      </w:r>
      <w:r>
        <w:rPr>
          <w:rFonts w:eastAsia="宋体" w:hint="eastAsia"/>
          <w:sz w:val="20"/>
          <w:szCs w:val="24"/>
          <w:lang w:val="en-US" w:eastAsia="zh-CN"/>
        </w:rPr>
        <w:t>r</w:t>
      </w:r>
      <w:r>
        <w:rPr>
          <w:rFonts w:eastAsia="宋体"/>
          <w:sz w:val="20"/>
          <w:szCs w:val="24"/>
          <w:lang w:val="en-US" w:eastAsia="zh-CN"/>
        </w:rPr>
        <w:t>acket.</w:t>
      </w:r>
    </w:p>
    <w:p w:rsidR="006964D3" w:rsidRDefault="00DE4C11">
      <w:pPr>
        <w:spacing w:after="120"/>
        <w:jc w:val="both"/>
        <w:rPr>
          <w:rFonts w:eastAsia="宋体"/>
          <w:b/>
          <w:bCs/>
          <w:sz w:val="20"/>
          <w:szCs w:val="24"/>
          <w:lang w:val="en-US" w:eastAsia="zh-CN"/>
        </w:rPr>
      </w:pPr>
      <w:r>
        <w:rPr>
          <w:rFonts w:eastAsia="宋体"/>
          <w:b/>
          <w:bCs/>
          <w:sz w:val="20"/>
          <w:szCs w:val="24"/>
          <w:lang w:val="en-US" w:eastAsia="zh-CN"/>
        </w:rPr>
        <w:t xml:space="preserve">Proposal 9: for FG24-5a, </w:t>
      </w:r>
    </w:p>
    <w:p w:rsidR="006964D3" w:rsidRDefault="00DE4C11">
      <w:pPr>
        <w:pStyle w:val="affd"/>
        <w:numPr>
          <w:ilvl w:val="0"/>
          <w:numId w:val="16"/>
        </w:numPr>
        <w:spacing w:after="120"/>
        <w:ind w:leftChars="0"/>
        <w:jc w:val="both"/>
        <w:rPr>
          <w:rFonts w:eastAsia="宋体"/>
          <w:b/>
          <w:bCs/>
          <w:sz w:val="20"/>
          <w:szCs w:val="24"/>
          <w:lang w:val="en-US" w:eastAsia="zh-CN"/>
        </w:rPr>
      </w:pPr>
      <w:r>
        <w:rPr>
          <w:rFonts w:eastAsia="宋体"/>
          <w:b/>
          <w:bCs/>
          <w:sz w:val="20"/>
          <w:szCs w:val="24"/>
          <w:lang w:val="en-US" w:eastAsia="zh-CN"/>
        </w:rPr>
        <w:t>removing bracket on “[</w:t>
      </w:r>
      <w:r>
        <w:rPr>
          <w:rFonts w:eastAsia="宋体"/>
          <w:b/>
          <w:bCs/>
          <w:sz w:val="20"/>
          <w:szCs w:val="24"/>
          <w:lang w:val="en-US" w:eastAsia="zh-CN"/>
        </w:rPr>
        <w:t>3. Multi-PUSCH scheduling by single DCI for the operation with 960 kHz SCS]”.</w:t>
      </w:r>
    </w:p>
    <w:p w:rsidR="006964D3" w:rsidRDefault="00DE4C11">
      <w:pPr>
        <w:spacing w:after="120"/>
        <w:jc w:val="both"/>
        <w:rPr>
          <w:rFonts w:eastAsia="宋体"/>
          <w:sz w:val="20"/>
          <w:szCs w:val="24"/>
          <w:u w:val="single"/>
          <w:lang w:val="en-US" w:eastAsia="zh-CN"/>
        </w:rPr>
      </w:pPr>
      <w:r>
        <w:rPr>
          <w:rFonts w:eastAsia="宋体"/>
          <w:sz w:val="20"/>
          <w:szCs w:val="24"/>
          <w:u w:val="single"/>
          <w:lang w:val="en-US" w:eastAsia="zh-CN"/>
        </w:rPr>
        <w:t>FG 24-10</w:t>
      </w:r>
    </w:p>
    <w:p w:rsidR="006964D3" w:rsidRDefault="00DE4C11">
      <w:pPr>
        <w:spacing w:after="120"/>
        <w:jc w:val="both"/>
        <w:rPr>
          <w:rFonts w:eastAsia="宋体"/>
          <w:sz w:val="20"/>
          <w:szCs w:val="24"/>
          <w:lang w:val="en-US" w:eastAsia="zh-CN"/>
        </w:rPr>
      </w:pPr>
      <w:r>
        <w:rPr>
          <w:rFonts w:eastAsia="宋体"/>
          <w:sz w:val="20"/>
          <w:szCs w:val="24"/>
          <w:lang w:val="en-US" w:eastAsia="zh-CN"/>
        </w:rPr>
        <w:t>Regarding this FG, “per band” is preferred. In our view, UE may optionally report 56 symbols or 112 symbols for this FG. On the other hand, we prefer to add 480kHz SCS i</w:t>
      </w:r>
      <w:r>
        <w:rPr>
          <w:rFonts w:eastAsia="宋体"/>
          <w:sz w:val="20"/>
          <w:szCs w:val="24"/>
          <w:lang w:val="en-US" w:eastAsia="zh-CN"/>
        </w:rPr>
        <w:t xml:space="preserve">n the description to make it clearer. </w:t>
      </w:r>
    </w:p>
    <w:p w:rsidR="006964D3" w:rsidRDefault="00DE4C11">
      <w:pPr>
        <w:spacing w:after="120"/>
        <w:jc w:val="both"/>
        <w:rPr>
          <w:rFonts w:eastAsia="宋体"/>
          <w:b/>
          <w:bCs/>
          <w:sz w:val="20"/>
          <w:szCs w:val="24"/>
          <w:lang w:val="en-US" w:eastAsia="zh-CN"/>
        </w:rPr>
      </w:pPr>
      <w:r>
        <w:rPr>
          <w:rFonts w:eastAsia="宋体"/>
          <w:b/>
          <w:bCs/>
          <w:sz w:val="20"/>
          <w:szCs w:val="24"/>
          <w:lang w:val="en-US" w:eastAsia="zh-CN"/>
        </w:rPr>
        <w:t xml:space="preserve">Proposal 10: for FG24-10, </w:t>
      </w:r>
    </w:p>
    <w:p w:rsidR="006964D3" w:rsidRDefault="00DE4C11">
      <w:pPr>
        <w:pStyle w:val="affd"/>
        <w:numPr>
          <w:ilvl w:val="0"/>
          <w:numId w:val="17"/>
        </w:numPr>
        <w:spacing w:after="120"/>
        <w:ind w:leftChars="0"/>
        <w:jc w:val="both"/>
        <w:rPr>
          <w:rFonts w:eastAsia="宋体"/>
          <w:b/>
          <w:bCs/>
          <w:sz w:val="20"/>
          <w:szCs w:val="24"/>
          <w:lang w:val="en-US" w:eastAsia="zh-CN"/>
        </w:rPr>
      </w:pPr>
      <w:r>
        <w:rPr>
          <w:rFonts w:eastAsia="宋体"/>
          <w:b/>
          <w:bCs/>
          <w:sz w:val="20"/>
          <w:szCs w:val="24"/>
          <w:lang w:val="en-US" w:eastAsia="zh-CN"/>
        </w:rPr>
        <w:t xml:space="preserve">supporting “per band”. </w:t>
      </w:r>
    </w:p>
    <w:p w:rsidR="006964D3" w:rsidRDefault="00DE4C11">
      <w:pPr>
        <w:pStyle w:val="affd"/>
        <w:numPr>
          <w:ilvl w:val="0"/>
          <w:numId w:val="17"/>
        </w:numPr>
        <w:spacing w:after="120"/>
        <w:ind w:leftChars="0"/>
        <w:jc w:val="both"/>
        <w:rPr>
          <w:rFonts w:eastAsia="宋体"/>
          <w:b/>
          <w:bCs/>
          <w:sz w:val="20"/>
          <w:szCs w:val="24"/>
          <w:lang w:val="en-US" w:eastAsia="zh-CN"/>
        </w:rPr>
      </w:pPr>
      <w:r>
        <w:rPr>
          <w:rFonts w:eastAsia="宋体"/>
          <w:b/>
          <w:bCs/>
          <w:sz w:val="20"/>
          <w:szCs w:val="24"/>
          <w:lang w:val="en-US" w:eastAsia="zh-CN"/>
        </w:rPr>
        <w:t xml:space="preserve">replacing “[Additional beam switching time delay is not supported]” with “Additional beam switching time delay is not supported for 480kHz SCS”. </w:t>
      </w:r>
    </w:p>
    <w:p w:rsidR="006964D3" w:rsidRDefault="00DE4C11">
      <w:pPr>
        <w:spacing w:after="120"/>
        <w:jc w:val="both"/>
        <w:rPr>
          <w:rFonts w:eastAsia="宋体"/>
          <w:sz w:val="20"/>
          <w:szCs w:val="24"/>
          <w:u w:val="single"/>
          <w:lang w:val="en-US" w:eastAsia="zh-CN"/>
        </w:rPr>
      </w:pPr>
      <w:r>
        <w:rPr>
          <w:rFonts w:eastAsia="宋体"/>
          <w:sz w:val="20"/>
          <w:szCs w:val="24"/>
          <w:u w:val="single"/>
          <w:lang w:val="en-US" w:eastAsia="zh-CN"/>
        </w:rPr>
        <w:t xml:space="preserve">New FG for 32 HARQ </w:t>
      </w:r>
      <w:r>
        <w:rPr>
          <w:rFonts w:eastAsia="宋体"/>
          <w:sz w:val="20"/>
          <w:szCs w:val="24"/>
          <w:u w:val="single"/>
          <w:lang w:val="en-US" w:eastAsia="zh-CN"/>
        </w:rPr>
        <w:t>processes</w:t>
      </w:r>
    </w:p>
    <w:p w:rsidR="006964D3" w:rsidRDefault="00DE4C11">
      <w:pPr>
        <w:spacing w:after="120"/>
        <w:jc w:val="both"/>
        <w:rPr>
          <w:rFonts w:eastAsia="宋体"/>
          <w:sz w:val="20"/>
          <w:szCs w:val="24"/>
          <w:lang w:val="en-US" w:eastAsia="zh-CN"/>
        </w:rPr>
      </w:pPr>
      <w:r>
        <w:rPr>
          <w:rFonts w:eastAsia="宋体"/>
          <w:sz w:val="20"/>
          <w:szCs w:val="24"/>
          <w:lang w:val="en-US" w:eastAsia="zh-CN"/>
        </w:rPr>
        <w:t>In RAN1 #107b-emeeting, the following agreement was achieved:</w:t>
      </w:r>
    </w:p>
    <w:p w:rsidR="006964D3" w:rsidRDefault="00DE4C11">
      <w:pPr>
        <w:rPr>
          <w:rFonts w:ascii="Times" w:eastAsia="Batang" w:hAnsi="Times"/>
          <w:b/>
          <w:bCs/>
          <w:i/>
          <w:iCs/>
          <w:sz w:val="20"/>
          <w:szCs w:val="24"/>
          <w:lang w:eastAsia="zh-CN"/>
        </w:rPr>
      </w:pPr>
      <w:r>
        <w:rPr>
          <w:rFonts w:ascii="Times" w:eastAsia="Batang" w:hAnsi="Times"/>
          <w:b/>
          <w:bCs/>
          <w:i/>
          <w:iCs/>
          <w:sz w:val="20"/>
          <w:szCs w:val="24"/>
          <w:highlight w:val="green"/>
          <w:lang w:eastAsia="zh-CN"/>
        </w:rPr>
        <w:t>Agreement</w:t>
      </w:r>
    </w:p>
    <w:p w:rsidR="006964D3" w:rsidRDefault="00DE4C11">
      <w:pPr>
        <w:numPr>
          <w:ilvl w:val="0"/>
          <w:numId w:val="18"/>
        </w:numPr>
        <w:spacing w:after="120"/>
        <w:ind w:left="714" w:hanging="357"/>
        <w:rPr>
          <w:rFonts w:ascii="Times" w:eastAsia="Batang" w:hAnsi="Times"/>
          <w:i/>
          <w:iCs/>
          <w:sz w:val="20"/>
          <w:szCs w:val="24"/>
          <w:lang w:val="en-US" w:eastAsia="zh-CN"/>
        </w:rPr>
      </w:pPr>
      <w:r>
        <w:rPr>
          <w:rFonts w:ascii="Times" w:eastAsia="Batang" w:hAnsi="Times"/>
          <w:i/>
          <w:iCs/>
          <w:sz w:val="20"/>
          <w:szCs w:val="24"/>
          <w:lang w:eastAsia="zh-CN"/>
        </w:rPr>
        <w:t xml:space="preserve">In NR FR2-2, a UE supporting 32 maximum number of HARQ processes for 480/960 kHz SCS for DL (or for UL) shall support 32 as the maximum number of HARQ processes for 120 kHz </w:t>
      </w:r>
      <w:r>
        <w:rPr>
          <w:rFonts w:ascii="Times" w:eastAsia="Batang" w:hAnsi="Times"/>
          <w:i/>
          <w:iCs/>
          <w:sz w:val="20"/>
          <w:szCs w:val="24"/>
          <w:lang w:eastAsia="zh-CN"/>
        </w:rPr>
        <w:t>SCS for DL (or UL), subject to UE capability.</w:t>
      </w:r>
    </w:p>
    <w:p w:rsidR="006964D3" w:rsidRDefault="00DE4C11">
      <w:pPr>
        <w:spacing w:after="120"/>
        <w:jc w:val="both"/>
        <w:rPr>
          <w:rFonts w:eastAsia="宋体"/>
          <w:sz w:val="20"/>
          <w:szCs w:val="24"/>
          <w:lang w:val="en-US" w:eastAsia="zh-CN"/>
        </w:rPr>
      </w:pPr>
      <w:r>
        <w:rPr>
          <w:rFonts w:eastAsia="宋体"/>
          <w:sz w:val="20"/>
          <w:szCs w:val="24"/>
          <w:lang w:val="en-US" w:eastAsia="zh-CN"/>
        </w:rPr>
        <w:t xml:space="preserve">Therefore, a new FG should be introduced to define the capability of supporting 32 HARQ processes. If introduced, this FG should be supported per FSPC. </w:t>
      </w:r>
    </w:p>
    <w:p w:rsidR="006964D3" w:rsidRDefault="00DE4C11">
      <w:pPr>
        <w:spacing w:after="120"/>
        <w:jc w:val="both"/>
        <w:rPr>
          <w:rFonts w:eastAsia="宋体"/>
          <w:b/>
          <w:bCs/>
          <w:sz w:val="20"/>
          <w:szCs w:val="24"/>
          <w:lang w:val="en-US" w:eastAsia="zh-CN"/>
        </w:rPr>
      </w:pPr>
      <w:r>
        <w:rPr>
          <w:rFonts w:eastAsia="宋体"/>
          <w:b/>
          <w:bCs/>
          <w:sz w:val="20"/>
          <w:szCs w:val="24"/>
          <w:lang w:val="en-US" w:eastAsia="zh-CN"/>
        </w:rPr>
        <w:t>Proposal 11: introducing a new FG to define the capabilit</w:t>
      </w:r>
      <w:r>
        <w:rPr>
          <w:rFonts w:eastAsia="宋体"/>
          <w:b/>
          <w:bCs/>
          <w:sz w:val="20"/>
          <w:szCs w:val="24"/>
          <w:lang w:val="en-US" w:eastAsia="zh-CN"/>
        </w:rPr>
        <w:t xml:space="preserve">y of supporting 32 HARQ processes. </w:t>
      </w:r>
    </w:p>
    <w:p w:rsidR="006964D3" w:rsidRDefault="006964D3">
      <w:pPr>
        <w:spacing w:after="120"/>
        <w:jc w:val="both"/>
        <w:rPr>
          <w:rFonts w:eastAsiaTheme="minorEastAsia"/>
          <w:color w:val="0070C0"/>
          <w:sz w:val="20"/>
          <w:szCs w:val="24"/>
          <w:lang w:eastAsia="zh-CN"/>
        </w:rPr>
      </w:pPr>
    </w:p>
    <w:p w:rsidR="006964D3" w:rsidRDefault="00DE4C11">
      <w:pPr>
        <w:pStyle w:val="affd"/>
        <w:keepNext/>
        <w:numPr>
          <w:ilvl w:val="0"/>
          <w:numId w:val="8"/>
        </w:numPr>
        <w:tabs>
          <w:tab w:val="left" w:pos="567"/>
        </w:tabs>
        <w:spacing w:before="180" w:after="60"/>
        <w:ind w:leftChars="0"/>
        <w:outlineLvl w:val="0"/>
        <w:rPr>
          <w:rFonts w:eastAsia="MS Mincho"/>
          <w:b/>
          <w:bCs/>
          <w:kern w:val="32"/>
          <w:sz w:val="28"/>
          <w:szCs w:val="32"/>
          <w:lang w:val="en-US" w:eastAsia="en-US"/>
        </w:rPr>
      </w:pPr>
      <w:r>
        <w:rPr>
          <w:rFonts w:eastAsia="MS Mincho"/>
          <w:b/>
          <w:bCs/>
          <w:kern w:val="32"/>
          <w:sz w:val="28"/>
          <w:szCs w:val="32"/>
          <w:lang w:val="en-US" w:eastAsia="en-US"/>
        </w:rPr>
        <w:t>Conclusion</w:t>
      </w:r>
    </w:p>
    <w:p w:rsidR="006964D3" w:rsidRDefault="00DE4C11">
      <w:pPr>
        <w:spacing w:after="120"/>
        <w:jc w:val="both"/>
        <w:rPr>
          <w:rFonts w:eastAsia="宋体"/>
          <w:sz w:val="20"/>
          <w:szCs w:val="24"/>
          <w:lang w:val="en-US" w:eastAsia="zh-CN"/>
        </w:rPr>
      </w:pPr>
      <w:r>
        <w:rPr>
          <w:rFonts w:eastAsia="宋体" w:hint="eastAsia"/>
          <w:sz w:val="20"/>
          <w:szCs w:val="24"/>
          <w:lang w:val="en-US" w:eastAsia="zh-CN"/>
        </w:rPr>
        <w:t>I</w:t>
      </w:r>
      <w:r>
        <w:rPr>
          <w:rFonts w:eastAsia="宋体"/>
          <w:sz w:val="20"/>
          <w:szCs w:val="24"/>
          <w:lang w:val="en-US" w:eastAsia="zh-CN"/>
        </w:rPr>
        <w:t>n this document, we provide our views on some of the feature groups based on conclusion in last RAN1 meeting for supporting NR from 52.6 GHz to 71 GHz. Our proposals are made as follows:</w:t>
      </w:r>
    </w:p>
    <w:p w:rsidR="006964D3" w:rsidRPr="00FE1879" w:rsidRDefault="00DE4C11">
      <w:pPr>
        <w:spacing w:after="120"/>
        <w:jc w:val="both"/>
        <w:rPr>
          <w:rFonts w:eastAsia="宋体"/>
          <w:b/>
          <w:bCs/>
          <w:sz w:val="20"/>
          <w:szCs w:val="24"/>
          <w:lang w:val="en-US" w:eastAsia="zh-CN"/>
        </w:rPr>
      </w:pPr>
      <w:r w:rsidRPr="00FE1879">
        <w:rPr>
          <w:rFonts w:eastAsia="宋体"/>
          <w:b/>
          <w:bCs/>
          <w:sz w:val="20"/>
          <w:szCs w:val="24"/>
          <w:lang w:val="en-US" w:eastAsia="zh-CN"/>
        </w:rPr>
        <w:t xml:space="preserve">Proposal 1: for FG24-1a, </w:t>
      </w:r>
    </w:p>
    <w:p w:rsidR="00FC4AF1" w:rsidRPr="00FE1879" w:rsidRDefault="00FC4AF1" w:rsidP="00FC4AF1">
      <w:pPr>
        <w:pStyle w:val="affd"/>
        <w:numPr>
          <w:ilvl w:val="0"/>
          <w:numId w:val="9"/>
        </w:numPr>
        <w:spacing w:after="120"/>
        <w:ind w:leftChars="0"/>
        <w:jc w:val="both"/>
        <w:rPr>
          <w:rFonts w:eastAsia="宋体"/>
          <w:b/>
          <w:bCs/>
          <w:sz w:val="20"/>
          <w:szCs w:val="24"/>
          <w:lang w:val="en-US" w:eastAsia="zh-CN"/>
        </w:rPr>
      </w:pPr>
      <w:r w:rsidRPr="00FE1879">
        <w:rPr>
          <w:rFonts w:eastAsia="宋体"/>
          <w:b/>
          <w:bCs/>
          <w:sz w:val="20"/>
          <w:szCs w:val="24"/>
          <w:lang w:val="en-US" w:eastAsia="zh-CN"/>
        </w:rPr>
        <w:t>removing bracket on “[A UE that supports FR2-2 must indicate this FG is supported]”.</w:t>
      </w:r>
    </w:p>
    <w:p w:rsidR="006964D3" w:rsidRPr="00FE1879" w:rsidRDefault="00DE4C11">
      <w:pPr>
        <w:spacing w:after="120"/>
        <w:jc w:val="both"/>
        <w:rPr>
          <w:rFonts w:eastAsia="宋体"/>
          <w:b/>
          <w:bCs/>
          <w:sz w:val="20"/>
          <w:szCs w:val="24"/>
          <w:lang w:val="en-US" w:eastAsia="zh-CN"/>
        </w:rPr>
      </w:pPr>
      <w:r w:rsidRPr="00FE1879">
        <w:rPr>
          <w:rFonts w:eastAsia="宋体"/>
          <w:b/>
          <w:bCs/>
          <w:sz w:val="20"/>
          <w:szCs w:val="24"/>
          <w:lang w:val="en-US" w:eastAsia="zh-CN"/>
        </w:rPr>
        <w:t xml:space="preserve">Proposal 2: for FG24-1b, </w:t>
      </w:r>
    </w:p>
    <w:p w:rsidR="006964D3" w:rsidRPr="00FE1879" w:rsidRDefault="00DE4C11">
      <w:pPr>
        <w:pStyle w:val="affd"/>
        <w:numPr>
          <w:ilvl w:val="0"/>
          <w:numId w:val="10"/>
        </w:numPr>
        <w:spacing w:after="120"/>
        <w:ind w:leftChars="0"/>
        <w:jc w:val="both"/>
        <w:rPr>
          <w:rFonts w:eastAsia="宋体"/>
          <w:b/>
          <w:bCs/>
          <w:sz w:val="20"/>
          <w:szCs w:val="24"/>
          <w:lang w:val="en-US" w:eastAsia="zh-CN"/>
        </w:rPr>
      </w:pPr>
      <w:r w:rsidRPr="00FE1879">
        <w:rPr>
          <w:rFonts w:eastAsia="宋体"/>
          <w:b/>
          <w:bCs/>
          <w:sz w:val="20"/>
          <w:szCs w:val="24"/>
          <w:lang w:val="en-US" w:eastAsia="zh-CN"/>
        </w:rPr>
        <w:lastRenderedPageBreak/>
        <w:t>replacing “[Note: This FG is only supported in bands for shared spectrum operation]” with “This FG is only supported in</w:t>
      </w:r>
      <w:r w:rsidRPr="00FE1879">
        <w:rPr>
          <w:rFonts w:eastAsia="宋体"/>
          <w:b/>
          <w:bCs/>
          <w:sz w:val="20"/>
          <w:szCs w:val="24"/>
          <w:lang w:val="en-US" w:eastAsia="zh-CN"/>
        </w:rPr>
        <w:t xml:space="preserve"> bands under PSD limitation in shared spectrum operation”.</w:t>
      </w:r>
    </w:p>
    <w:p w:rsidR="006964D3" w:rsidRPr="00FE1879" w:rsidRDefault="00DE4C11">
      <w:pPr>
        <w:pStyle w:val="affd"/>
        <w:numPr>
          <w:ilvl w:val="0"/>
          <w:numId w:val="10"/>
        </w:numPr>
        <w:spacing w:after="120"/>
        <w:ind w:leftChars="0"/>
        <w:jc w:val="both"/>
        <w:rPr>
          <w:rFonts w:eastAsia="宋体"/>
          <w:b/>
          <w:bCs/>
          <w:sz w:val="20"/>
          <w:szCs w:val="24"/>
          <w:lang w:val="en-US" w:eastAsia="zh-CN"/>
        </w:rPr>
      </w:pPr>
      <w:r w:rsidRPr="00FE1879">
        <w:rPr>
          <w:rFonts w:eastAsia="宋体"/>
          <w:b/>
          <w:bCs/>
          <w:sz w:val="20"/>
          <w:szCs w:val="24"/>
          <w:lang w:val="en-US" w:eastAsia="zh-CN"/>
        </w:rPr>
        <w:t>removing “[A UE that supports 24-2 must indicate this FG is supported]”.</w:t>
      </w:r>
    </w:p>
    <w:p w:rsidR="006964D3" w:rsidRPr="00FE1879" w:rsidRDefault="00DE4C11">
      <w:pPr>
        <w:spacing w:after="120"/>
        <w:jc w:val="both"/>
        <w:rPr>
          <w:rFonts w:eastAsia="宋体"/>
          <w:b/>
          <w:bCs/>
          <w:sz w:val="20"/>
          <w:szCs w:val="24"/>
          <w:lang w:val="en-US" w:eastAsia="zh-CN"/>
        </w:rPr>
      </w:pPr>
      <w:r w:rsidRPr="00FE1879">
        <w:rPr>
          <w:rFonts w:eastAsia="宋体"/>
          <w:b/>
          <w:bCs/>
          <w:sz w:val="20"/>
          <w:szCs w:val="24"/>
          <w:lang w:val="en-US" w:eastAsia="zh-CN"/>
        </w:rPr>
        <w:t xml:space="preserve">Proposal 3: for FG24-1c, </w:t>
      </w:r>
    </w:p>
    <w:p w:rsidR="006964D3" w:rsidRPr="00FE1879" w:rsidRDefault="00DE4C11">
      <w:pPr>
        <w:pStyle w:val="affd"/>
        <w:numPr>
          <w:ilvl w:val="0"/>
          <w:numId w:val="11"/>
        </w:numPr>
        <w:spacing w:after="120"/>
        <w:ind w:leftChars="0"/>
        <w:jc w:val="both"/>
        <w:rPr>
          <w:rFonts w:eastAsia="宋体"/>
          <w:b/>
          <w:bCs/>
          <w:sz w:val="20"/>
          <w:szCs w:val="24"/>
          <w:lang w:val="en-US" w:eastAsia="zh-CN"/>
        </w:rPr>
      </w:pPr>
      <w:r w:rsidRPr="00FE1879">
        <w:rPr>
          <w:rFonts w:eastAsia="宋体"/>
          <w:b/>
          <w:bCs/>
          <w:sz w:val="20"/>
          <w:szCs w:val="24"/>
          <w:lang w:val="en-US" w:eastAsia="zh-CN"/>
        </w:rPr>
        <w:t>removing “[A UE that supports [24-1a/24-2/FR2-2] must indicate this FG is supported]”.</w:t>
      </w:r>
    </w:p>
    <w:p w:rsidR="006964D3" w:rsidRPr="00FE1879" w:rsidRDefault="00DE4C11">
      <w:pPr>
        <w:spacing w:after="120"/>
        <w:jc w:val="both"/>
        <w:rPr>
          <w:rFonts w:eastAsia="宋体"/>
          <w:b/>
          <w:bCs/>
          <w:sz w:val="20"/>
          <w:szCs w:val="24"/>
          <w:lang w:val="en-US" w:eastAsia="zh-CN"/>
        </w:rPr>
      </w:pPr>
      <w:r w:rsidRPr="00FE1879">
        <w:rPr>
          <w:rFonts w:eastAsia="宋体"/>
          <w:b/>
          <w:bCs/>
          <w:sz w:val="20"/>
          <w:szCs w:val="24"/>
          <w:lang w:val="en-US" w:eastAsia="zh-CN"/>
        </w:rPr>
        <w:t>Proposal 4:</w:t>
      </w:r>
      <w:r w:rsidRPr="00FE1879">
        <w:rPr>
          <w:rFonts w:eastAsia="宋体"/>
          <w:b/>
          <w:bCs/>
          <w:sz w:val="20"/>
          <w:szCs w:val="24"/>
          <w:lang w:val="en-US" w:eastAsia="zh-CN"/>
        </w:rPr>
        <w:t xml:space="preserve"> for FG24-1d and FG24-1e, </w:t>
      </w:r>
    </w:p>
    <w:p w:rsidR="006964D3" w:rsidRPr="00FE1879" w:rsidRDefault="00DE4C11">
      <w:pPr>
        <w:pStyle w:val="affd"/>
        <w:numPr>
          <w:ilvl w:val="0"/>
          <w:numId w:val="12"/>
        </w:numPr>
        <w:spacing w:after="120"/>
        <w:ind w:leftChars="0"/>
        <w:jc w:val="both"/>
        <w:rPr>
          <w:rFonts w:eastAsia="宋体"/>
          <w:b/>
          <w:bCs/>
          <w:sz w:val="20"/>
          <w:szCs w:val="24"/>
          <w:lang w:val="en-US" w:eastAsia="zh-CN"/>
        </w:rPr>
      </w:pPr>
      <w:r w:rsidRPr="00FE1879">
        <w:rPr>
          <w:rFonts w:eastAsia="宋体"/>
          <w:b/>
          <w:bCs/>
          <w:sz w:val="20"/>
          <w:szCs w:val="24"/>
          <w:lang w:val="en-US" w:eastAsia="zh-CN"/>
        </w:rPr>
        <w:t>removing “FFS: to extend this FG to other frequency ranges”.</w:t>
      </w:r>
    </w:p>
    <w:p w:rsidR="006964D3" w:rsidRPr="00FE1879" w:rsidRDefault="00DE4C11">
      <w:pPr>
        <w:spacing w:after="120"/>
        <w:jc w:val="both"/>
        <w:rPr>
          <w:rFonts w:eastAsia="宋体"/>
          <w:b/>
          <w:bCs/>
          <w:sz w:val="20"/>
          <w:szCs w:val="24"/>
          <w:lang w:val="en-US" w:eastAsia="zh-CN"/>
        </w:rPr>
      </w:pPr>
      <w:r w:rsidRPr="00FE1879">
        <w:rPr>
          <w:rFonts w:eastAsia="宋体"/>
          <w:b/>
          <w:bCs/>
          <w:sz w:val="20"/>
          <w:szCs w:val="24"/>
          <w:lang w:val="en-US" w:eastAsia="zh-CN"/>
        </w:rPr>
        <w:t xml:space="preserve">Proposal 5: for FG24-4, </w:t>
      </w:r>
    </w:p>
    <w:p w:rsidR="006964D3" w:rsidRPr="00FE1879" w:rsidRDefault="00DE4C11">
      <w:pPr>
        <w:pStyle w:val="affd"/>
        <w:numPr>
          <w:ilvl w:val="0"/>
          <w:numId w:val="14"/>
        </w:numPr>
        <w:spacing w:after="120"/>
        <w:ind w:leftChars="0"/>
        <w:jc w:val="both"/>
        <w:rPr>
          <w:rFonts w:eastAsia="宋体"/>
          <w:b/>
          <w:bCs/>
          <w:sz w:val="20"/>
          <w:szCs w:val="24"/>
          <w:lang w:val="en-US" w:eastAsia="zh-CN"/>
        </w:rPr>
      </w:pPr>
      <w:r w:rsidRPr="00FE1879">
        <w:rPr>
          <w:rFonts w:eastAsia="宋体"/>
          <w:b/>
          <w:bCs/>
          <w:sz w:val="20"/>
          <w:szCs w:val="24"/>
          <w:lang w:val="en-US" w:eastAsia="zh-CN"/>
        </w:rPr>
        <w:t xml:space="preserve">removing “FFS” for component 3. </w:t>
      </w:r>
    </w:p>
    <w:p w:rsidR="006964D3" w:rsidRPr="00FE1879" w:rsidRDefault="00DE4C11">
      <w:pPr>
        <w:pStyle w:val="affd"/>
        <w:numPr>
          <w:ilvl w:val="0"/>
          <w:numId w:val="14"/>
        </w:numPr>
        <w:spacing w:after="120"/>
        <w:ind w:leftChars="0"/>
        <w:jc w:val="both"/>
        <w:rPr>
          <w:rFonts w:eastAsia="宋体"/>
          <w:b/>
          <w:bCs/>
          <w:sz w:val="20"/>
          <w:szCs w:val="24"/>
          <w:lang w:val="en-US" w:eastAsia="zh-CN"/>
        </w:rPr>
      </w:pPr>
      <w:r w:rsidRPr="00FE1879">
        <w:rPr>
          <w:rFonts w:eastAsia="宋体" w:hint="eastAsia"/>
          <w:b/>
          <w:bCs/>
          <w:sz w:val="20"/>
          <w:szCs w:val="24"/>
          <w:lang w:val="en-US" w:eastAsia="zh-CN"/>
        </w:rPr>
        <w:t>r</w:t>
      </w:r>
      <w:r w:rsidRPr="00FE1879">
        <w:rPr>
          <w:rFonts w:eastAsia="宋体"/>
          <w:b/>
          <w:bCs/>
          <w:sz w:val="20"/>
          <w:szCs w:val="24"/>
          <w:lang w:val="en-US" w:eastAsia="zh-CN"/>
        </w:rPr>
        <w:t>emoving “(FFS: Monitoring capability within slots of type 1 CSS without dedicated RRC configuration and type0</w:t>
      </w:r>
      <w:r w:rsidRPr="00FE1879">
        <w:rPr>
          <w:rFonts w:eastAsia="宋体"/>
          <w:b/>
          <w:bCs/>
          <w:sz w:val="20"/>
          <w:szCs w:val="24"/>
          <w:lang w:val="en-US" w:eastAsia="zh-CN"/>
        </w:rPr>
        <w:t>, 0A, and 2 CSS)” for component 4.</w:t>
      </w:r>
    </w:p>
    <w:p w:rsidR="006964D3" w:rsidRPr="00FE1879" w:rsidRDefault="00DE4C11">
      <w:pPr>
        <w:pStyle w:val="affd"/>
        <w:numPr>
          <w:ilvl w:val="0"/>
          <w:numId w:val="14"/>
        </w:numPr>
        <w:spacing w:after="120"/>
        <w:ind w:leftChars="0"/>
        <w:jc w:val="both"/>
        <w:rPr>
          <w:rFonts w:eastAsia="宋体"/>
          <w:b/>
          <w:bCs/>
          <w:sz w:val="20"/>
          <w:szCs w:val="24"/>
          <w:lang w:val="en-US" w:eastAsia="zh-CN"/>
        </w:rPr>
      </w:pPr>
      <w:r w:rsidRPr="00FE1879">
        <w:rPr>
          <w:rFonts w:eastAsia="宋体" w:hint="eastAsia"/>
          <w:b/>
          <w:bCs/>
          <w:sz w:val="20"/>
          <w:szCs w:val="24"/>
          <w:lang w:val="en-US" w:eastAsia="zh-CN"/>
        </w:rPr>
        <w:t>a</w:t>
      </w:r>
      <w:r w:rsidRPr="00FE1879">
        <w:rPr>
          <w:rFonts w:eastAsia="宋体"/>
          <w:b/>
          <w:bCs/>
          <w:sz w:val="20"/>
          <w:szCs w:val="24"/>
          <w:lang w:val="en-US" w:eastAsia="zh-CN"/>
        </w:rPr>
        <w:t xml:space="preserve">dding a new component “7. Monitoring capability within a slot group of X slots of Type 1 CSS without dedicated RRC configuration and type 0, 0A, and 2 CSS”. </w:t>
      </w:r>
    </w:p>
    <w:p w:rsidR="00FC4AF1" w:rsidRPr="00FE1879" w:rsidRDefault="00FC4AF1" w:rsidP="00FC4AF1">
      <w:pPr>
        <w:pStyle w:val="affd"/>
        <w:numPr>
          <w:ilvl w:val="0"/>
          <w:numId w:val="14"/>
        </w:numPr>
        <w:spacing w:after="120"/>
        <w:ind w:leftChars="0"/>
        <w:jc w:val="both"/>
        <w:rPr>
          <w:rFonts w:eastAsia="宋体"/>
          <w:b/>
          <w:bCs/>
          <w:sz w:val="20"/>
          <w:szCs w:val="24"/>
          <w:lang w:val="en-US" w:eastAsia="zh-CN"/>
        </w:rPr>
      </w:pPr>
      <w:r w:rsidRPr="00FE1879">
        <w:rPr>
          <w:rFonts w:eastAsia="宋体"/>
          <w:b/>
          <w:bCs/>
          <w:sz w:val="20"/>
          <w:szCs w:val="24"/>
          <w:lang w:val="en-US" w:eastAsia="zh-CN"/>
        </w:rPr>
        <w:t xml:space="preserve">replacing “Within the Ys = 1 slot” with “Within the Ys=1 slot (with </w:t>
      </w:r>
      <w:proofErr w:type="spellStart"/>
      <w:r w:rsidRPr="00FE1879">
        <w:rPr>
          <w:rFonts w:eastAsia="宋体"/>
          <w:b/>
          <w:bCs/>
          <w:sz w:val="20"/>
          <w:szCs w:val="24"/>
          <w:lang w:val="en-US" w:eastAsia="zh-CN"/>
        </w:rPr>
        <w:t>Xs</w:t>
      </w:r>
      <w:proofErr w:type="spellEnd"/>
      <w:r w:rsidRPr="00FE1879">
        <w:rPr>
          <w:rFonts w:eastAsia="宋体"/>
          <w:b/>
          <w:bCs/>
          <w:sz w:val="20"/>
          <w:szCs w:val="24"/>
          <w:lang w:val="en-US" w:eastAsia="zh-CN"/>
        </w:rPr>
        <w:t>=4)” for component 4.</w:t>
      </w:r>
    </w:p>
    <w:p w:rsidR="006964D3" w:rsidRPr="00FE1879" w:rsidRDefault="00DE4C11">
      <w:pPr>
        <w:spacing w:after="120"/>
        <w:jc w:val="both"/>
        <w:rPr>
          <w:rFonts w:eastAsia="宋体"/>
          <w:b/>
          <w:bCs/>
          <w:sz w:val="20"/>
          <w:szCs w:val="24"/>
          <w:lang w:val="en-US" w:eastAsia="zh-CN"/>
        </w:rPr>
      </w:pPr>
      <w:r w:rsidRPr="00FE1879">
        <w:rPr>
          <w:rFonts w:eastAsia="宋体"/>
          <w:b/>
          <w:bCs/>
          <w:sz w:val="20"/>
          <w:szCs w:val="24"/>
          <w:lang w:val="en-US" w:eastAsia="zh-CN"/>
        </w:rPr>
        <w:t xml:space="preserve">Proposal 6: for FG24-4f, </w:t>
      </w:r>
    </w:p>
    <w:p w:rsidR="006964D3" w:rsidRPr="00FE1879" w:rsidRDefault="00DE4C11">
      <w:pPr>
        <w:pStyle w:val="affd"/>
        <w:numPr>
          <w:ilvl w:val="0"/>
          <w:numId w:val="15"/>
        </w:numPr>
        <w:spacing w:after="120"/>
        <w:ind w:leftChars="0"/>
        <w:jc w:val="both"/>
        <w:rPr>
          <w:rFonts w:eastAsia="宋体"/>
          <w:b/>
          <w:bCs/>
          <w:sz w:val="20"/>
          <w:szCs w:val="24"/>
          <w:lang w:val="en-US" w:eastAsia="zh-CN"/>
        </w:rPr>
      </w:pPr>
      <w:r w:rsidRPr="00FE1879">
        <w:rPr>
          <w:rFonts w:eastAsia="宋体"/>
          <w:b/>
          <w:bCs/>
          <w:sz w:val="20"/>
          <w:szCs w:val="24"/>
          <w:lang w:val="en-US" w:eastAsia="zh-CN"/>
        </w:rPr>
        <w:t>removing “(FFS: Monitoring capability within slots of type 1 CSS without dedicated RRC configuration and type0, 0A, and 2 CSS)” for component 2.</w:t>
      </w:r>
    </w:p>
    <w:p w:rsidR="006964D3" w:rsidRPr="00FE1879" w:rsidRDefault="00DE4C11">
      <w:pPr>
        <w:pStyle w:val="affd"/>
        <w:numPr>
          <w:ilvl w:val="0"/>
          <w:numId w:val="15"/>
        </w:numPr>
        <w:spacing w:after="120"/>
        <w:ind w:leftChars="0"/>
        <w:jc w:val="both"/>
        <w:rPr>
          <w:rFonts w:eastAsia="宋体"/>
          <w:b/>
          <w:bCs/>
          <w:sz w:val="20"/>
          <w:szCs w:val="24"/>
          <w:lang w:val="en-US" w:eastAsia="zh-CN"/>
        </w:rPr>
      </w:pPr>
      <w:r w:rsidRPr="00FE1879">
        <w:rPr>
          <w:rFonts w:eastAsia="宋体"/>
          <w:b/>
          <w:bCs/>
          <w:sz w:val="20"/>
          <w:szCs w:val="24"/>
          <w:lang w:val="en-US" w:eastAsia="zh-CN"/>
        </w:rPr>
        <w:t>replacing “Component 1 candidate values: [one or more of] {[(2,1</w:t>
      </w:r>
      <w:r w:rsidRPr="00FE1879">
        <w:rPr>
          <w:rFonts w:eastAsia="宋体"/>
          <w:b/>
          <w:bCs/>
          <w:sz w:val="20"/>
          <w:szCs w:val="24"/>
          <w:lang w:val="en-US" w:eastAsia="zh-CN"/>
        </w:rPr>
        <w:t>),] (4,2</w:t>
      </w:r>
      <w:proofErr w:type="gramStart"/>
      <w:r w:rsidRPr="00FE1879">
        <w:rPr>
          <w:rFonts w:eastAsia="宋体"/>
          <w:b/>
          <w:bCs/>
          <w:sz w:val="20"/>
          <w:szCs w:val="24"/>
          <w:lang w:val="en-US" w:eastAsia="zh-CN"/>
        </w:rPr>
        <w:t>) }</w:t>
      </w:r>
      <w:proofErr w:type="gramEnd"/>
      <w:r w:rsidRPr="00FE1879">
        <w:rPr>
          <w:rFonts w:eastAsia="宋体"/>
          <w:b/>
          <w:bCs/>
          <w:sz w:val="20"/>
          <w:szCs w:val="24"/>
          <w:lang w:val="en-US" w:eastAsia="zh-CN"/>
        </w:rPr>
        <w:t>” with “Component 1 candidate value: (4,2)”.</w:t>
      </w:r>
    </w:p>
    <w:p w:rsidR="006964D3" w:rsidRPr="00FE1879" w:rsidRDefault="00DE4C11">
      <w:pPr>
        <w:pStyle w:val="affd"/>
        <w:numPr>
          <w:ilvl w:val="0"/>
          <w:numId w:val="15"/>
        </w:numPr>
        <w:spacing w:after="120"/>
        <w:ind w:leftChars="0"/>
        <w:jc w:val="both"/>
        <w:rPr>
          <w:rFonts w:eastAsia="宋体"/>
          <w:b/>
          <w:bCs/>
          <w:sz w:val="20"/>
          <w:szCs w:val="24"/>
          <w:lang w:val="en-US" w:eastAsia="zh-CN"/>
        </w:rPr>
      </w:pPr>
      <w:r w:rsidRPr="00FE1879">
        <w:rPr>
          <w:rFonts w:eastAsia="宋体"/>
          <w:b/>
          <w:bCs/>
          <w:sz w:val="20"/>
          <w:szCs w:val="24"/>
          <w:lang w:val="en-US" w:eastAsia="zh-CN"/>
        </w:rPr>
        <w:t>removing “Note: If (2,1) is not agreed, this FG will have no component candidate values and the component 1 description will be updated from (</w:t>
      </w:r>
      <w:proofErr w:type="spellStart"/>
      <w:proofErr w:type="gramStart"/>
      <w:r w:rsidRPr="00FE1879">
        <w:rPr>
          <w:rFonts w:eastAsia="宋体"/>
          <w:b/>
          <w:bCs/>
          <w:sz w:val="20"/>
          <w:szCs w:val="24"/>
          <w:lang w:val="en-US" w:eastAsia="zh-CN"/>
        </w:rPr>
        <w:t>Xs,Ys</w:t>
      </w:r>
      <w:proofErr w:type="spellEnd"/>
      <w:proofErr w:type="gramEnd"/>
      <w:r w:rsidRPr="00FE1879">
        <w:rPr>
          <w:rFonts w:eastAsia="宋体"/>
          <w:b/>
          <w:bCs/>
          <w:sz w:val="20"/>
          <w:szCs w:val="24"/>
          <w:lang w:val="en-US" w:eastAsia="zh-CN"/>
        </w:rPr>
        <w:t>) to (</w:t>
      </w:r>
      <w:proofErr w:type="spellStart"/>
      <w:r w:rsidRPr="00FE1879">
        <w:rPr>
          <w:rFonts w:eastAsia="宋体"/>
          <w:b/>
          <w:bCs/>
          <w:sz w:val="20"/>
          <w:szCs w:val="24"/>
          <w:lang w:val="en-US" w:eastAsia="zh-CN"/>
        </w:rPr>
        <w:t>Xs,Ys</w:t>
      </w:r>
      <w:proofErr w:type="spellEnd"/>
      <w:r w:rsidRPr="00FE1879">
        <w:rPr>
          <w:rFonts w:eastAsia="宋体"/>
          <w:b/>
          <w:bCs/>
          <w:sz w:val="20"/>
          <w:szCs w:val="24"/>
          <w:lang w:val="en-US" w:eastAsia="zh-CN"/>
        </w:rPr>
        <w:t>)=(4,2) similar to FG 24-4 and 24-5”.</w:t>
      </w:r>
    </w:p>
    <w:p w:rsidR="006964D3" w:rsidRPr="00FE1879" w:rsidRDefault="00DE4C11">
      <w:pPr>
        <w:spacing w:after="120"/>
        <w:jc w:val="both"/>
        <w:rPr>
          <w:rFonts w:eastAsia="宋体"/>
          <w:b/>
          <w:bCs/>
          <w:sz w:val="20"/>
          <w:szCs w:val="24"/>
          <w:lang w:val="en-US" w:eastAsia="zh-CN"/>
        </w:rPr>
      </w:pPr>
      <w:r w:rsidRPr="00FE1879">
        <w:rPr>
          <w:rFonts w:eastAsia="宋体"/>
          <w:b/>
          <w:bCs/>
          <w:sz w:val="20"/>
          <w:szCs w:val="24"/>
          <w:lang w:val="en-US" w:eastAsia="zh-CN"/>
        </w:rPr>
        <w:t>Prop</w:t>
      </w:r>
      <w:r w:rsidRPr="00FE1879">
        <w:rPr>
          <w:rFonts w:eastAsia="宋体"/>
          <w:b/>
          <w:bCs/>
          <w:sz w:val="20"/>
          <w:szCs w:val="24"/>
          <w:lang w:val="en-US" w:eastAsia="zh-CN"/>
        </w:rPr>
        <w:t xml:space="preserve">osal 7: for FG24-5, </w:t>
      </w:r>
    </w:p>
    <w:p w:rsidR="006964D3" w:rsidRPr="00FE1879" w:rsidRDefault="00DE4C11">
      <w:pPr>
        <w:pStyle w:val="affd"/>
        <w:numPr>
          <w:ilvl w:val="0"/>
          <w:numId w:val="14"/>
        </w:numPr>
        <w:spacing w:after="120"/>
        <w:ind w:leftChars="0"/>
        <w:jc w:val="both"/>
        <w:rPr>
          <w:rFonts w:eastAsia="宋体"/>
          <w:b/>
          <w:bCs/>
          <w:sz w:val="20"/>
          <w:szCs w:val="24"/>
          <w:lang w:val="en-US" w:eastAsia="zh-CN"/>
        </w:rPr>
      </w:pPr>
      <w:r w:rsidRPr="00FE1879">
        <w:rPr>
          <w:rFonts w:eastAsia="宋体"/>
          <w:b/>
          <w:bCs/>
          <w:sz w:val="20"/>
          <w:szCs w:val="24"/>
          <w:lang w:val="en-US" w:eastAsia="zh-CN"/>
        </w:rPr>
        <w:t xml:space="preserve">removing “FFS” for component 3. </w:t>
      </w:r>
    </w:p>
    <w:p w:rsidR="006964D3" w:rsidRPr="00FE1879" w:rsidRDefault="00DE4C11">
      <w:pPr>
        <w:pStyle w:val="affd"/>
        <w:numPr>
          <w:ilvl w:val="0"/>
          <w:numId w:val="14"/>
        </w:numPr>
        <w:spacing w:after="120"/>
        <w:ind w:leftChars="0"/>
        <w:jc w:val="both"/>
        <w:rPr>
          <w:rFonts w:eastAsia="宋体"/>
          <w:b/>
          <w:bCs/>
          <w:sz w:val="20"/>
          <w:szCs w:val="24"/>
          <w:lang w:val="en-US" w:eastAsia="zh-CN"/>
        </w:rPr>
      </w:pPr>
      <w:r w:rsidRPr="00FE1879">
        <w:rPr>
          <w:rFonts w:eastAsia="宋体" w:hint="eastAsia"/>
          <w:b/>
          <w:bCs/>
          <w:sz w:val="20"/>
          <w:szCs w:val="24"/>
          <w:lang w:val="en-US" w:eastAsia="zh-CN"/>
        </w:rPr>
        <w:t>r</w:t>
      </w:r>
      <w:r w:rsidRPr="00FE1879">
        <w:rPr>
          <w:rFonts w:eastAsia="宋体"/>
          <w:b/>
          <w:bCs/>
          <w:sz w:val="20"/>
          <w:szCs w:val="24"/>
          <w:lang w:val="en-US" w:eastAsia="zh-CN"/>
        </w:rPr>
        <w:t>emoving “(FFS: Monitoring capability within slots of type 1 CSS without dedicated RRC configuration and type0, 0A, and 2 CSS)”.</w:t>
      </w:r>
    </w:p>
    <w:p w:rsidR="006964D3" w:rsidRPr="00FE1879" w:rsidRDefault="00DE4C11">
      <w:pPr>
        <w:pStyle w:val="affd"/>
        <w:numPr>
          <w:ilvl w:val="0"/>
          <w:numId w:val="14"/>
        </w:numPr>
        <w:spacing w:after="120"/>
        <w:ind w:leftChars="0"/>
        <w:jc w:val="both"/>
        <w:rPr>
          <w:rFonts w:eastAsia="宋体"/>
          <w:b/>
          <w:bCs/>
          <w:sz w:val="20"/>
          <w:szCs w:val="24"/>
          <w:lang w:val="en-US" w:eastAsia="zh-CN"/>
        </w:rPr>
      </w:pPr>
      <w:r w:rsidRPr="00FE1879">
        <w:rPr>
          <w:rFonts w:eastAsia="宋体" w:hint="eastAsia"/>
          <w:b/>
          <w:bCs/>
          <w:sz w:val="20"/>
          <w:szCs w:val="24"/>
          <w:lang w:val="en-US" w:eastAsia="zh-CN"/>
        </w:rPr>
        <w:t>a</w:t>
      </w:r>
      <w:r w:rsidRPr="00FE1879">
        <w:rPr>
          <w:rFonts w:eastAsia="宋体"/>
          <w:b/>
          <w:bCs/>
          <w:sz w:val="20"/>
          <w:szCs w:val="24"/>
          <w:lang w:val="en-US" w:eastAsia="zh-CN"/>
        </w:rPr>
        <w:t xml:space="preserve">dding a new component “6. Monitoring capability within a slot group of X slots of Type 1 CSS without dedicated RRC configuration and type 0, 0A, and 2 CSS”. </w:t>
      </w:r>
    </w:p>
    <w:p w:rsidR="00FC4AF1" w:rsidRPr="00FE1879" w:rsidRDefault="00FC4AF1" w:rsidP="00FC4AF1">
      <w:pPr>
        <w:pStyle w:val="affd"/>
        <w:numPr>
          <w:ilvl w:val="0"/>
          <w:numId w:val="14"/>
        </w:numPr>
        <w:spacing w:after="120"/>
        <w:ind w:leftChars="0"/>
        <w:jc w:val="both"/>
        <w:rPr>
          <w:rFonts w:eastAsia="宋体"/>
          <w:b/>
          <w:bCs/>
          <w:sz w:val="20"/>
          <w:szCs w:val="24"/>
          <w:lang w:val="en-US" w:eastAsia="zh-CN"/>
        </w:rPr>
      </w:pPr>
      <w:r w:rsidRPr="00FE1879">
        <w:rPr>
          <w:rFonts w:eastAsia="宋体"/>
          <w:b/>
          <w:bCs/>
          <w:sz w:val="20"/>
          <w:szCs w:val="24"/>
          <w:lang w:val="en-US" w:eastAsia="zh-CN"/>
        </w:rPr>
        <w:t xml:space="preserve">replacing “Within the Ys = 1 slot” with “Within the Ys=1 slot (with </w:t>
      </w:r>
      <w:proofErr w:type="spellStart"/>
      <w:r w:rsidRPr="00FE1879">
        <w:rPr>
          <w:rFonts w:eastAsia="宋体"/>
          <w:b/>
          <w:bCs/>
          <w:sz w:val="20"/>
          <w:szCs w:val="24"/>
          <w:lang w:val="en-US" w:eastAsia="zh-CN"/>
        </w:rPr>
        <w:t>Xs</w:t>
      </w:r>
      <w:proofErr w:type="spellEnd"/>
      <w:r w:rsidRPr="00FE1879">
        <w:rPr>
          <w:rFonts w:eastAsia="宋体"/>
          <w:b/>
          <w:bCs/>
          <w:sz w:val="20"/>
          <w:szCs w:val="24"/>
          <w:lang w:val="en-US" w:eastAsia="zh-CN"/>
        </w:rPr>
        <w:t>=8)”.</w:t>
      </w:r>
    </w:p>
    <w:p w:rsidR="006964D3" w:rsidRDefault="00DE4C11">
      <w:pPr>
        <w:spacing w:after="120"/>
        <w:jc w:val="both"/>
        <w:rPr>
          <w:rFonts w:eastAsia="宋体"/>
          <w:b/>
          <w:bCs/>
          <w:sz w:val="20"/>
          <w:szCs w:val="24"/>
          <w:lang w:val="en-US" w:eastAsia="zh-CN"/>
        </w:rPr>
      </w:pPr>
      <w:r>
        <w:rPr>
          <w:rFonts w:eastAsia="宋体"/>
          <w:b/>
          <w:bCs/>
          <w:sz w:val="20"/>
          <w:szCs w:val="24"/>
          <w:lang w:val="en-US" w:eastAsia="zh-CN"/>
        </w:rPr>
        <w:t xml:space="preserve">Proposal 8: for FG24-5f, </w:t>
      </w:r>
    </w:p>
    <w:p w:rsidR="006964D3" w:rsidRDefault="00DE4C11">
      <w:pPr>
        <w:pStyle w:val="affd"/>
        <w:numPr>
          <w:ilvl w:val="0"/>
          <w:numId w:val="15"/>
        </w:numPr>
        <w:spacing w:after="120"/>
        <w:ind w:leftChars="0"/>
        <w:jc w:val="both"/>
        <w:rPr>
          <w:rFonts w:eastAsia="宋体"/>
          <w:b/>
          <w:bCs/>
          <w:sz w:val="20"/>
          <w:szCs w:val="24"/>
          <w:lang w:val="en-US" w:eastAsia="zh-CN"/>
        </w:rPr>
      </w:pPr>
      <w:r>
        <w:rPr>
          <w:rFonts w:eastAsia="宋体"/>
          <w:b/>
          <w:bCs/>
          <w:sz w:val="20"/>
          <w:szCs w:val="24"/>
          <w:lang w:val="en-US" w:eastAsia="zh-CN"/>
        </w:rPr>
        <w:t>removi</w:t>
      </w:r>
      <w:r>
        <w:rPr>
          <w:rFonts w:eastAsia="宋体"/>
          <w:b/>
          <w:bCs/>
          <w:sz w:val="20"/>
          <w:szCs w:val="24"/>
          <w:lang w:val="en-US" w:eastAsia="zh-CN"/>
        </w:rPr>
        <w:t>ng “(FFS: Monitoring capability within slots of type 1 CSS without dedicated RRC configuration and type0, 0A, and 2 CSS)” for component 2.</w:t>
      </w:r>
    </w:p>
    <w:p w:rsidR="006964D3" w:rsidRDefault="00DE4C11">
      <w:pPr>
        <w:pStyle w:val="affd"/>
        <w:numPr>
          <w:ilvl w:val="0"/>
          <w:numId w:val="15"/>
        </w:numPr>
        <w:spacing w:after="120"/>
        <w:ind w:leftChars="0"/>
        <w:jc w:val="both"/>
        <w:rPr>
          <w:rFonts w:eastAsia="宋体"/>
          <w:b/>
          <w:bCs/>
          <w:sz w:val="20"/>
          <w:szCs w:val="24"/>
          <w:lang w:val="en-US" w:eastAsia="zh-CN"/>
        </w:rPr>
      </w:pPr>
      <w:r>
        <w:rPr>
          <w:rFonts w:eastAsia="宋体"/>
          <w:b/>
          <w:bCs/>
          <w:sz w:val="20"/>
          <w:szCs w:val="24"/>
          <w:lang w:val="en-US" w:eastAsia="zh-CN"/>
        </w:rPr>
        <w:t>replacing “Within each of the Ys = 2 or 4 slots” with “Within each of the Ys = 1, 2 or 4 slots”.</w:t>
      </w:r>
    </w:p>
    <w:p w:rsidR="006964D3" w:rsidRDefault="00DE4C11">
      <w:pPr>
        <w:spacing w:after="120"/>
        <w:jc w:val="both"/>
        <w:rPr>
          <w:rFonts w:eastAsia="宋体"/>
          <w:b/>
          <w:bCs/>
          <w:sz w:val="20"/>
          <w:szCs w:val="24"/>
          <w:lang w:val="en-US" w:eastAsia="zh-CN"/>
        </w:rPr>
      </w:pPr>
      <w:r>
        <w:rPr>
          <w:rFonts w:eastAsia="宋体"/>
          <w:b/>
          <w:bCs/>
          <w:sz w:val="20"/>
          <w:szCs w:val="24"/>
          <w:lang w:val="en-US" w:eastAsia="zh-CN"/>
        </w:rPr>
        <w:t>Proposal 9: for FG24</w:t>
      </w:r>
      <w:r>
        <w:rPr>
          <w:rFonts w:eastAsia="宋体"/>
          <w:b/>
          <w:bCs/>
          <w:sz w:val="20"/>
          <w:szCs w:val="24"/>
          <w:lang w:val="en-US" w:eastAsia="zh-CN"/>
        </w:rPr>
        <w:t xml:space="preserve">-5a, </w:t>
      </w:r>
    </w:p>
    <w:p w:rsidR="006964D3" w:rsidRDefault="00DE4C11">
      <w:pPr>
        <w:pStyle w:val="affd"/>
        <w:numPr>
          <w:ilvl w:val="0"/>
          <w:numId w:val="16"/>
        </w:numPr>
        <w:spacing w:after="120"/>
        <w:ind w:leftChars="0"/>
        <w:jc w:val="both"/>
        <w:rPr>
          <w:rFonts w:eastAsia="宋体"/>
          <w:b/>
          <w:bCs/>
          <w:sz w:val="20"/>
          <w:szCs w:val="24"/>
          <w:lang w:val="en-US" w:eastAsia="zh-CN"/>
        </w:rPr>
      </w:pPr>
      <w:r>
        <w:rPr>
          <w:rFonts w:eastAsia="宋体"/>
          <w:b/>
          <w:bCs/>
          <w:sz w:val="20"/>
          <w:szCs w:val="24"/>
          <w:lang w:val="en-US" w:eastAsia="zh-CN"/>
        </w:rPr>
        <w:t>removing bracket on “[3. Multi-PUSCH scheduling by single DCI for the operation with 960 kHz SCS]”.</w:t>
      </w:r>
    </w:p>
    <w:p w:rsidR="006964D3" w:rsidRDefault="00DE4C11">
      <w:pPr>
        <w:spacing w:after="120"/>
        <w:jc w:val="both"/>
        <w:rPr>
          <w:rFonts w:eastAsia="宋体"/>
          <w:b/>
          <w:bCs/>
          <w:sz w:val="20"/>
          <w:szCs w:val="24"/>
          <w:lang w:val="en-US" w:eastAsia="zh-CN"/>
        </w:rPr>
      </w:pPr>
      <w:r>
        <w:rPr>
          <w:rFonts w:eastAsia="宋体"/>
          <w:b/>
          <w:bCs/>
          <w:sz w:val="20"/>
          <w:szCs w:val="24"/>
          <w:lang w:val="en-US" w:eastAsia="zh-CN"/>
        </w:rPr>
        <w:t xml:space="preserve">Proposal 10: for FG24-10, </w:t>
      </w:r>
    </w:p>
    <w:p w:rsidR="006964D3" w:rsidRDefault="00DE4C11">
      <w:pPr>
        <w:pStyle w:val="affd"/>
        <w:numPr>
          <w:ilvl w:val="0"/>
          <w:numId w:val="17"/>
        </w:numPr>
        <w:spacing w:after="120"/>
        <w:ind w:leftChars="0"/>
        <w:jc w:val="both"/>
        <w:rPr>
          <w:rFonts w:eastAsia="宋体"/>
          <w:b/>
          <w:bCs/>
          <w:sz w:val="20"/>
          <w:szCs w:val="24"/>
          <w:lang w:val="en-US" w:eastAsia="zh-CN"/>
        </w:rPr>
      </w:pPr>
      <w:r>
        <w:rPr>
          <w:rFonts w:eastAsia="宋体"/>
          <w:b/>
          <w:bCs/>
          <w:sz w:val="20"/>
          <w:szCs w:val="24"/>
          <w:lang w:val="en-US" w:eastAsia="zh-CN"/>
        </w:rPr>
        <w:t xml:space="preserve">supporting “per band”. </w:t>
      </w:r>
    </w:p>
    <w:p w:rsidR="006964D3" w:rsidRDefault="00DE4C11">
      <w:pPr>
        <w:pStyle w:val="affd"/>
        <w:numPr>
          <w:ilvl w:val="0"/>
          <w:numId w:val="17"/>
        </w:numPr>
        <w:spacing w:after="120"/>
        <w:ind w:leftChars="0"/>
        <w:jc w:val="both"/>
        <w:rPr>
          <w:rFonts w:eastAsia="宋体"/>
          <w:b/>
          <w:bCs/>
          <w:sz w:val="20"/>
          <w:szCs w:val="24"/>
          <w:lang w:val="en-US" w:eastAsia="zh-CN"/>
        </w:rPr>
      </w:pPr>
      <w:r>
        <w:rPr>
          <w:rFonts w:eastAsia="宋体"/>
          <w:b/>
          <w:bCs/>
          <w:sz w:val="20"/>
          <w:szCs w:val="24"/>
          <w:lang w:val="en-US" w:eastAsia="zh-CN"/>
        </w:rPr>
        <w:t>replacing “[Additional beam switching time delay is not supported]” with “Additional beam switching</w:t>
      </w:r>
      <w:r>
        <w:rPr>
          <w:rFonts w:eastAsia="宋体"/>
          <w:b/>
          <w:bCs/>
          <w:sz w:val="20"/>
          <w:szCs w:val="24"/>
          <w:lang w:val="en-US" w:eastAsia="zh-CN"/>
        </w:rPr>
        <w:t xml:space="preserve"> time delay is not supported for 480kHz SCS”. </w:t>
      </w:r>
    </w:p>
    <w:p w:rsidR="006964D3" w:rsidRDefault="00DE4C11">
      <w:pPr>
        <w:spacing w:after="120"/>
        <w:jc w:val="both"/>
        <w:rPr>
          <w:rFonts w:eastAsia="宋体"/>
          <w:b/>
          <w:bCs/>
          <w:sz w:val="20"/>
          <w:szCs w:val="24"/>
          <w:lang w:val="en-US" w:eastAsia="zh-CN"/>
        </w:rPr>
      </w:pPr>
      <w:r>
        <w:rPr>
          <w:rFonts w:eastAsia="宋体"/>
          <w:b/>
          <w:bCs/>
          <w:sz w:val="20"/>
          <w:szCs w:val="24"/>
          <w:lang w:val="en-US" w:eastAsia="zh-CN"/>
        </w:rPr>
        <w:t xml:space="preserve">Proposal 11: introducing a new FG to define the capability of supporting 32 HARQ processes. </w:t>
      </w:r>
    </w:p>
    <w:p w:rsidR="006964D3" w:rsidRDefault="006964D3">
      <w:pPr>
        <w:spacing w:after="120"/>
        <w:jc w:val="both"/>
        <w:rPr>
          <w:rFonts w:eastAsia="宋体"/>
          <w:sz w:val="20"/>
          <w:szCs w:val="24"/>
          <w:lang w:val="en-US" w:eastAsia="zh-CN"/>
        </w:rPr>
      </w:pPr>
    </w:p>
    <w:p w:rsidR="006964D3" w:rsidRDefault="00DE4C11">
      <w:pPr>
        <w:pStyle w:val="affd"/>
        <w:keepNext/>
        <w:numPr>
          <w:ilvl w:val="0"/>
          <w:numId w:val="8"/>
        </w:numPr>
        <w:tabs>
          <w:tab w:val="left" w:pos="567"/>
        </w:tabs>
        <w:spacing w:before="180" w:after="60"/>
        <w:ind w:leftChars="0"/>
        <w:outlineLvl w:val="0"/>
        <w:rPr>
          <w:rFonts w:eastAsia="MS Mincho"/>
          <w:b/>
          <w:bCs/>
          <w:kern w:val="32"/>
          <w:sz w:val="28"/>
          <w:szCs w:val="32"/>
          <w:lang w:val="en-US" w:eastAsia="en-US"/>
        </w:rPr>
      </w:pPr>
      <w:r>
        <w:rPr>
          <w:rFonts w:eastAsia="MS Mincho"/>
          <w:b/>
          <w:bCs/>
          <w:kern w:val="32"/>
          <w:sz w:val="28"/>
          <w:szCs w:val="32"/>
          <w:lang w:val="en-US" w:eastAsia="en-US"/>
        </w:rPr>
        <w:t>Reference</w:t>
      </w:r>
    </w:p>
    <w:p w:rsidR="006964D3" w:rsidRDefault="00DE4C11">
      <w:pPr>
        <w:numPr>
          <w:ilvl w:val="0"/>
          <w:numId w:val="19"/>
        </w:numPr>
        <w:spacing w:after="120"/>
        <w:contextualSpacing/>
        <w:rPr>
          <w:rFonts w:eastAsia="宋体"/>
          <w:sz w:val="20"/>
          <w:lang w:val="en-US" w:eastAsia="zh-CN"/>
        </w:rPr>
      </w:pPr>
      <w:r>
        <w:rPr>
          <w:rFonts w:eastAsia="宋体"/>
          <w:sz w:val="20"/>
          <w:lang w:val="en-US" w:eastAsia="zh-CN"/>
        </w:rPr>
        <w:t>R1-2200766, “Summary of UE features for supporting NR from 52.6 GHz to 71 GHz”, Moderator (AT&amp;T).</w:t>
      </w:r>
    </w:p>
    <w:p w:rsidR="006964D3" w:rsidRDefault="006964D3">
      <w:pPr>
        <w:spacing w:after="120"/>
        <w:contextualSpacing/>
        <w:rPr>
          <w:rFonts w:eastAsia="宋体"/>
          <w:sz w:val="20"/>
          <w:lang w:val="en-US" w:eastAsia="zh-CN"/>
        </w:rPr>
      </w:pPr>
    </w:p>
    <w:p w:rsidR="006964D3" w:rsidRDefault="006964D3">
      <w:pPr>
        <w:tabs>
          <w:tab w:val="center" w:pos="4536"/>
          <w:tab w:val="right" w:pos="8280"/>
          <w:tab w:val="right" w:pos="9639"/>
        </w:tabs>
        <w:spacing w:line="276" w:lineRule="auto"/>
        <w:ind w:right="2"/>
        <w:rPr>
          <w:rFonts w:ascii="Arial" w:eastAsia="Malgun Gothic" w:hAnsi="Arial" w:cs="Arial"/>
          <w:b/>
          <w:bCs/>
          <w:lang w:val="en-US" w:eastAsia="en-US"/>
        </w:rPr>
      </w:pPr>
    </w:p>
    <w:p w:rsidR="006964D3" w:rsidRDefault="006964D3">
      <w:pPr>
        <w:tabs>
          <w:tab w:val="center" w:pos="4536"/>
          <w:tab w:val="right" w:pos="8280"/>
          <w:tab w:val="right" w:pos="9639"/>
        </w:tabs>
        <w:spacing w:line="276" w:lineRule="auto"/>
        <w:ind w:right="2"/>
        <w:rPr>
          <w:rFonts w:ascii="Arial" w:eastAsia="Malgun Gothic" w:hAnsi="Arial" w:cs="Arial"/>
          <w:b/>
          <w:bCs/>
          <w:lang w:eastAsia="en-US"/>
        </w:rPr>
      </w:pPr>
    </w:p>
    <w:p w:rsidR="006964D3" w:rsidRDefault="006964D3">
      <w:pPr>
        <w:rPr>
          <w:b/>
        </w:rPr>
        <w:sectPr w:rsidR="006964D3">
          <w:footerReference w:type="default" r:id="rId14"/>
          <w:pgSz w:w="11906" w:h="16838"/>
          <w:pgMar w:top="851" w:right="1134" w:bottom="567" w:left="1134" w:header="720" w:footer="720" w:gutter="0"/>
          <w:cols w:space="720"/>
          <w:docGrid w:linePitch="326"/>
        </w:sectPr>
      </w:pPr>
    </w:p>
    <w:p w:rsidR="006964D3" w:rsidRDefault="006964D3">
      <w:pPr>
        <w:pStyle w:val="affd"/>
        <w:keepNext/>
        <w:keepLines/>
        <w:numPr>
          <w:ilvl w:val="0"/>
          <w:numId w:val="20"/>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rsidR="006964D3" w:rsidRDefault="006964D3">
      <w:pPr>
        <w:spacing w:before="60" w:after="60" w:line="288" w:lineRule="auto"/>
        <w:ind w:firstLineChars="90" w:firstLine="180"/>
        <w:jc w:val="both"/>
        <w:rPr>
          <w:rFonts w:ascii="Calibri" w:eastAsia="Malgun Gothic" w:hAnsi="Calibri" w:cs="Calibri"/>
          <w:color w:val="000000"/>
          <w:sz w:val="20"/>
          <w:lang w:eastAsia="ko-KR"/>
        </w:rPr>
      </w:pPr>
    </w:p>
    <w:p w:rsidR="006964D3" w:rsidRDefault="00DE4C11">
      <w:pPr>
        <w:spacing w:before="60" w:after="60" w:line="288" w:lineRule="auto"/>
        <w:ind w:firstLineChars="90" w:firstLine="180"/>
        <w:jc w:val="both"/>
        <w:rPr>
          <w:rFonts w:ascii="Calibri" w:eastAsia="Malgun Gothic" w:hAnsi="Calibri" w:cs="Arial"/>
          <w:b/>
          <w:sz w:val="20"/>
          <w:lang w:eastAsia="ko-KR"/>
        </w:rPr>
      </w:pPr>
      <w:bookmarkStart w:id="4" w:name="_Hlk93994625"/>
      <w:r>
        <w:rPr>
          <w:rFonts w:ascii="Calibri" w:eastAsia="Malgun Gothic" w:hAnsi="Calibri" w:cs="Arial"/>
          <w:b/>
          <w:sz w:val="20"/>
          <w:highlight w:val="green"/>
          <w:lang w:eastAsia="ko-KR"/>
        </w:rPr>
        <w:t>Agreement:</w:t>
      </w:r>
      <w:bookmarkEnd w:id="4"/>
      <w:r>
        <w:rPr>
          <w:rFonts w:ascii="Calibri" w:eastAsia="Malgun Gothic" w:hAnsi="Calibri" w:cs="Arial"/>
          <w:b/>
          <w:sz w:val="20"/>
          <w:lang w:eastAsia="ko-KR"/>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7"/>
        <w:gridCol w:w="625"/>
        <w:gridCol w:w="1801"/>
        <w:gridCol w:w="7505"/>
        <w:gridCol w:w="552"/>
        <w:gridCol w:w="527"/>
        <w:gridCol w:w="517"/>
        <w:gridCol w:w="2136"/>
        <w:gridCol w:w="848"/>
        <w:gridCol w:w="517"/>
        <w:gridCol w:w="517"/>
        <w:gridCol w:w="517"/>
        <w:gridCol w:w="222"/>
        <w:gridCol w:w="4109"/>
      </w:tblGrid>
      <w:tr w:rsidR="006964D3">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Times New Roman" w:hAnsi="Arial" w:cs="Arial"/>
                <w:color w:val="000000"/>
                <w:sz w:val="18"/>
                <w:szCs w:val="18"/>
              </w:rPr>
              <w:t xml:space="preserve"> 24. NR_ext_to_71GHz</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Times New Roman" w:hAnsi="Arial" w:cs="Arial"/>
                <w:color w:val="000000"/>
                <w:sz w:val="18"/>
                <w:szCs w:val="18"/>
              </w:rPr>
              <w:t>24-1a</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宋体" w:hAnsi="Arial" w:cs="Arial"/>
                <w:color w:val="000000"/>
                <w:sz w:val="18"/>
                <w:szCs w:val="18"/>
                <w:lang w:eastAsia="zh-CN"/>
              </w:rPr>
            </w:pPr>
            <w:r>
              <w:rPr>
                <w:rFonts w:ascii="Arial" w:eastAsia="宋体" w:hAnsi="Arial" w:cs="Arial"/>
                <w:color w:val="000000"/>
                <w:sz w:val="18"/>
                <w:szCs w:val="18"/>
                <w:lang w:eastAsia="zh-CN"/>
              </w:rPr>
              <w:t>Basic FR2-2 UL support</w:t>
            </w:r>
          </w:p>
        </w:tc>
        <w:tc>
          <w:tcPr>
            <w:tcW w:w="0" w:type="auto"/>
            <w:shd w:val="clear" w:color="auto" w:fill="auto"/>
          </w:tcPr>
          <w:p w:rsidR="006964D3" w:rsidRDefault="00DE4C11">
            <w:pPr>
              <w:autoSpaceDE w:val="0"/>
              <w:autoSpaceDN w:val="0"/>
              <w:adjustRightInd w:val="0"/>
              <w:snapToGrid w:val="0"/>
              <w:spacing w:before="60" w:after="120" w:line="259" w:lineRule="auto"/>
              <w:contextualSpacing/>
              <w:jc w:val="both"/>
              <w:rPr>
                <w:rFonts w:ascii="Arial" w:eastAsia="Times New Roman" w:hAnsi="Arial" w:cs="Arial"/>
                <w:color w:val="000000"/>
                <w:sz w:val="18"/>
                <w:szCs w:val="18"/>
                <w:lang w:val="en-US" w:eastAsia="en-US"/>
              </w:rPr>
            </w:pPr>
            <w:r>
              <w:rPr>
                <w:rFonts w:ascii="Arial" w:eastAsia="Times New Roman" w:hAnsi="Arial" w:cs="Arial"/>
                <w:color w:val="000000"/>
                <w:sz w:val="18"/>
                <w:szCs w:val="18"/>
                <w:lang w:val="en-US" w:eastAsia="en-US"/>
              </w:rPr>
              <w:t>1. PRACH with 120KHz SCS and length 139</w:t>
            </w:r>
          </w:p>
          <w:p w:rsidR="006964D3" w:rsidRDefault="00DE4C11">
            <w:pPr>
              <w:autoSpaceDE w:val="0"/>
              <w:autoSpaceDN w:val="0"/>
              <w:adjustRightInd w:val="0"/>
              <w:snapToGrid w:val="0"/>
              <w:spacing w:before="60" w:after="120" w:line="259" w:lineRule="auto"/>
              <w:contextualSpacing/>
              <w:jc w:val="both"/>
              <w:rPr>
                <w:rFonts w:ascii="Arial" w:eastAsia="Times New Roman" w:hAnsi="Arial" w:cs="Arial"/>
                <w:color w:val="000000"/>
                <w:sz w:val="18"/>
                <w:szCs w:val="18"/>
                <w:lang w:val="en-US" w:eastAsia="en-US"/>
              </w:rPr>
            </w:pPr>
            <w:r>
              <w:rPr>
                <w:rFonts w:ascii="Arial" w:eastAsia="Times New Roman" w:hAnsi="Arial" w:cs="Arial"/>
                <w:color w:val="000000"/>
                <w:sz w:val="18"/>
                <w:szCs w:val="18"/>
                <w:lang w:val="en-US" w:eastAsia="en-US"/>
              </w:rPr>
              <w:t>2. Support transmission of 120kHz subcarrier spacing for UL data and control channels and reference signals in FR2-2</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MS Mincho" w:hAnsi="Arial" w:cs="Arial"/>
                <w:color w:val="000000"/>
                <w:sz w:val="18"/>
                <w:szCs w:val="18"/>
                <w:highlight w:val="yellow"/>
              </w:rPr>
            </w:pPr>
            <w:r>
              <w:rPr>
                <w:rFonts w:ascii="Arial" w:eastAsia="MS Mincho" w:hAnsi="Arial" w:cs="Arial"/>
                <w:color w:val="000000"/>
                <w:sz w:val="18"/>
                <w:szCs w:val="18"/>
              </w:rPr>
              <w:t>24-1</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宋体" w:hAnsi="Arial" w:cs="Arial"/>
                <w:color w:val="000000"/>
                <w:sz w:val="18"/>
                <w:szCs w:val="18"/>
                <w:lang w:eastAsia="zh-CN"/>
              </w:rPr>
            </w:pPr>
            <w:r>
              <w:rPr>
                <w:rFonts w:ascii="Arial" w:eastAsia="宋体" w:hAnsi="Arial" w:cs="Arial"/>
                <w:color w:val="000000"/>
                <w:sz w:val="18"/>
                <w:szCs w:val="18"/>
                <w:lang w:eastAsia="zh-CN"/>
              </w:rPr>
              <w:t>Yes</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Times New Roman" w:hAnsi="Arial" w:cs="Arial"/>
                <w:color w:val="000000"/>
                <w:sz w:val="18"/>
                <w:szCs w:val="18"/>
              </w:rPr>
              <w:t>N/A</w:t>
            </w:r>
          </w:p>
        </w:tc>
        <w:tc>
          <w:tcPr>
            <w:tcW w:w="0" w:type="auto"/>
            <w:shd w:val="clear" w:color="auto" w:fill="auto"/>
          </w:tcPr>
          <w:p w:rsidR="006964D3" w:rsidRDefault="00DE4C11">
            <w:pPr>
              <w:spacing w:before="60" w:after="120" w:line="259" w:lineRule="auto"/>
              <w:rPr>
                <w:rFonts w:ascii="Arial" w:eastAsia="Times New Roman" w:hAnsi="Arial" w:cs="Arial"/>
                <w:color w:val="000000"/>
                <w:sz w:val="18"/>
                <w:szCs w:val="18"/>
                <w:lang w:val="en-US" w:eastAsia="en-US"/>
              </w:rPr>
            </w:pPr>
            <w:r>
              <w:rPr>
                <w:rFonts w:ascii="Arial" w:eastAsia="Times New Roman" w:hAnsi="Arial" w:cs="Arial"/>
                <w:color w:val="000000"/>
                <w:sz w:val="18"/>
                <w:szCs w:val="18"/>
                <w:lang w:val="en-US" w:eastAsia="en-US"/>
              </w:rPr>
              <w:t>UL in FR2-2 is not supported</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highlight w:val="yellow"/>
              </w:rPr>
            </w:pPr>
            <w:r>
              <w:rPr>
                <w:rFonts w:ascii="Arial" w:eastAsia="Times New Roman" w:hAnsi="Arial" w:cs="Arial"/>
                <w:color w:val="000000"/>
                <w:sz w:val="18"/>
                <w:szCs w:val="18"/>
              </w:rPr>
              <w:t xml:space="preserve">per </w:t>
            </w:r>
            <w:r>
              <w:rPr>
                <w:rFonts w:ascii="Arial" w:eastAsia="Times New Roman" w:hAnsi="Arial" w:cs="Arial"/>
                <w:color w:val="000000"/>
                <w:sz w:val="18"/>
                <w:szCs w:val="18"/>
              </w:rPr>
              <w:t>band</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Times New Roman" w:hAnsi="Arial" w:cs="Arial"/>
                <w:color w:val="000000"/>
                <w:sz w:val="18"/>
                <w:szCs w:val="18"/>
              </w:rPr>
              <w:t>N/A</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Times New Roman" w:hAnsi="Arial" w:cs="Arial"/>
                <w:color w:val="000000"/>
                <w:sz w:val="18"/>
                <w:szCs w:val="18"/>
              </w:rPr>
              <w:t>N/A</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Times New Roman" w:hAnsi="Arial" w:cs="Arial"/>
                <w:color w:val="000000"/>
                <w:sz w:val="18"/>
                <w:szCs w:val="18"/>
              </w:rPr>
              <w:t>N/A</w:t>
            </w:r>
          </w:p>
        </w:tc>
        <w:tc>
          <w:tcPr>
            <w:tcW w:w="0" w:type="auto"/>
            <w:shd w:val="clear" w:color="auto" w:fill="auto"/>
          </w:tcPr>
          <w:p w:rsidR="006964D3" w:rsidRDefault="006964D3">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Times New Roman" w:hAnsi="Arial" w:cs="Arial"/>
                <w:color w:val="000000"/>
                <w:sz w:val="18"/>
                <w:szCs w:val="18"/>
              </w:rPr>
              <w:t>Optional with capability signalling</w:t>
            </w:r>
          </w:p>
          <w:p w:rsidR="006964D3" w:rsidRDefault="006964D3">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p>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strike/>
                <w:color w:val="000000"/>
                <w:sz w:val="18"/>
                <w:szCs w:val="18"/>
              </w:rPr>
            </w:pPr>
            <w:r>
              <w:rPr>
                <w:rFonts w:ascii="Arial" w:eastAsia="Times New Roman" w:hAnsi="Arial" w:cs="Arial"/>
                <w:strike/>
                <w:color w:val="FF0000"/>
                <w:sz w:val="18"/>
                <w:szCs w:val="18"/>
              </w:rPr>
              <w:t>[A UE that supports FR2-2 must indicate this FG is supported]</w:t>
            </w:r>
          </w:p>
        </w:tc>
      </w:tr>
    </w:tbl>
    <w:p w:rsidR="006964D3" w:rsidRDefault="006964D3">
      <w:pPr>
        <w:spacing w:before="60" w:after="60" w:line="288" w:lineRule="auto"/>
        <w:ind w:firstLineChars="90" w:firstLine="180"/>
        <w:jc w:val="both"/>
        <w:rPr>
          <w:rFonts w:ascii="Calibri" w:eastAsia="Malgun Gothic" w:hAnsi="Calibri" w:cs="Arial"/>
          <w:color w:val="000000"/>
          <w:sz w:val="20"/>
          <w:lang w:eastAsia="ko-KR"/>
        </w:rPr>
      </w:pPr>
    </w:p>
    <w:p w:rsidR="006964D3" w:rsidRDefault="00DE4C11">
      <w:pPr>
        <w:spacing w:before="60" w:after="60" w:line="288" w:lineRule="auto"/>
        <w:ind w:firstLineChars="90" w:firstLine="180"/>
        <w:jc w:val="both"/>
        <w:rPr>
          <w:rFonts w:ascii="Calibri" w:eastAsia="Malgun Gothic" w:hAnsi="Calibri" w:cs="Arial"/>
          <w:b/>
          <w:sz w:val="20"/>
          <w:lang w:eastAsia="ko-KR"/>
        </w:rPr>
      </w:pPr>
      <w:r>
        <w:rPr>
          <w:rFonts w:ascii="Calibri" w:eastAsia="Malgun Gothic" w:hAnsi="Calibri" w:cs="Arial"/>
          <w:b/>
          <w:sz w:val="20"/>
          <w:highlight w:val="green"/>
          <w:lang w:eastAsia="ko-KR"/>
        </w:rPr>
        <w:t>Agreement:</w:t>
      </w:r>
      <w:r>
        <w:rPr>
          <w:rFonts w:ascii="Calibri" w:eastAsia="Malgun Gothic" w:hAnsi="Calibri" w:cs="Arial"/>
          <w:b/>
          <w:sz w:val="20"/>
          <w:lang w:eastAsia="ko-KR"/>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580"/>
        <w:gridCol w:w="2831"/>
        <w:gridCol w:w="3974"/>
        <w:gridCol w:w="605"/>
        <w:gridCol w:w="527"/>
        <w:gridCol w:w="517"/>
        <w:gridCol w:w="3519"/>
        <w:gridCol w:w="788"/>
        <w:gridCol w:w="517"/>
        <w:gridCol w:w="517"/>
        <w:gridCol w:w="517"/>
        <w:gridCol w:w="3635"/>
        <w:gridCol w:w="1945"/>
      </w:tblGrid>
      <w:tr w:rsidR="006964D3">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Times New Roman" w:hAnsi="Arial" w:cs="Arial"/>
                <w:color w:val="000000"/>
                <w:sz w:val="18"/>
                <w:szCs w:val="18"/>
              </w:rPr>
              <w:t xml:space="preserve"> 24. NR_ext_to_71GHz</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Times New Roman" w:hAnsi="Arial" w:cs="Arial"/>
                <w:color w:val="000000"/>
                <w:sz w:val="18"/>
                <w:szCs w:val="18"/>
              </w:rPr>
              <w:t>24-1d</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宋体" w:hAnsi="Arial" w:cs="Arial"/>
                <w:color w:val="000000"/>
                <w:sz w:val="18"/>
                <w:szCs w:val="18"/>
                <w:lang w:eastAsia="zh-CN"/>
              </w:rPr>
            </w:pPr>
            <w:r>
              <w:rPr>
                <w:rFonts w:ascii="Arial" w:eastAsia="Times New Roman" w:hAnsi="Arial" w:cs="Arial"/>
                <w:color w:val="000000"/>
                <w:sz w:val="18"/>
                <w:szCs w:val="18"/>
                <w:lang w:eastAsia="zh-CN"/>
              </w:rPr>
              <w:t>Multiple PDSCH scheduling by single DCI for 120kHz</w:t>
            </w:r>
          </w:p>
        </w:tc>
        <w:tc>
          <w:tcPr>
            <w:tcW w:w="0" w:type="auto"/>
            <w:shd w:val="clear" w:color="auto" w:fill="auto"/>
          </w:tcPr>
          <w:p w:rsidR="006964D3" w:rsidRDefault="00DE4C11">
            <w:pPr>
              <w:autoSpaceDE w:val="0"/>
              <w:autoSpaceDN w:val="0"/>
              <w:adjustRightInd w:val="0"/>
              <w:snapToGrid w:val="0"/>
              <w:spacing w:before="60" w:after="120" w:line="259" w:lineRule="auto"/>
              <w:contextualSpacing/>
              <w:jc w:val="both"/>
              <w:rPr>
                <w:rFonts w:ascii="Arial" w:eastAsia="Times New Roman" w:hAnsi="Arial" w:cs="Arial"/>
                <w:color w:val="000000"/>
                <w:sz w:val="18"/>
                <w:szCs w:val="18"/>
                <w:lang w:val="en-US" w:eastAsia="en-US"/>
              </w:rPr>
            </w:pPr>
            <w:r>
              <w:rPr>
                <w:rFonts w:ascii="Arial" w:eastAsia="Times New Roman" w:hAnsi="Arial" w:cs="Arial"/>
                <w:color w:val="000000"/>
                <w:sz w:val="18"/>
                <w:szCs w:val="18"/>
                <w:lang w:val="en-US" w:eastAsia="en-US"/>
              </w:rPr>
              <w:t>1. Multi-PDSCH scheduling by single DCI for the operation with 120 kHz SCS</w:t>
            </w:r>
          </w:p>
          <w:p w:rsidR="006964D3" w:rsidRDefault="00DE4C11">
            <w:pPr>
              <w:autoSpaceDE w:val="0"/>
              <w:autoSpaceDN w:val="0"/>
              <w:adjustRightInd w:val="0"/>
              <w:snapToGrid w:val="0"/>
              <w:spacing w:before="60" w:after="120" w:line="259" w:lineRule="auto"/>
              <w:contextualSpacing/>
              <w:jc w:val="both"/>
              <w:rPr>
                <w:rFonts w:ascii="Arial" w:eastAsia="Times New Roman" w:hAnsi="Arial" w:cs="Arial"/>
                <w:color w:val="000000"/>
                <w:sz w:val="18"/>
                <w:szCs w:val="18"/>
                <w:lang w:val="en-US" w:eastAsia="en-US"/>
              </w:rPr>
            </w:pPr>
            <w:r>
              <w:rPr>
                <w:rFonts w:ascii="Arial" w:eastAsia="Times New Roman" w:hAnsi="Arial" w:cs="Arial"/>
                <w:color w:val="000000"/>
                <w:sz w:val="18"/>
                <w:szCs w:val="18"/>
                <w:lang w:val="en-US" w:eastAsia="en-US"/>
              </w:rPr>
              <w:t>2. HARQ enhancements</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MS Mincho" w:hAnsi="Arial" w:cs="Arial"/>
                <w:color w:val="000000"/>
                <w:sz w:val="18"/>
                <w:szCs w:val="18"/>
                <w:highlight w:val="yellow"/>
              </w:rPr>
            </w:pPr>
            <w:r>
              <w:rPr>
                <w:rFonts w:ascii="Arial" w:eastAsia="MS Mincho" w:hAnsi="Arial" w:cs="Arial"/>
                <w:strike/>
                <w:color w:val="FF0000"/>
                <w:sz w:val="18"/>
                <w:szCs w:val="18"/>
              </w:rPr>
              <w:t>[</w:t>
            </w:r>
            <w:r>
              <w:rPr>
                <w:rFonts w:ascii="Arial" w:eastAsia="MS Mincho" w:hAnsi="Arial" w:cs="Arial"/>
                <w:color w:val="000000"/>
                <w:sz w:val="18"/>
                <w:szCs w:val="18"/>
              </w:rPr>
              <w:t>24-1</w:t>
            </w:r>
            <w:r>
              <w:rPr>
                <w:rFonts w:ascii="Arial" w:eastAsia="MS Mincho" w:hAnsi="Arial" w:cs="Arial"/>
                <w:strike/>
                <w:color w:val="FF0000"/>
                <w:sz w:val="18"/>
                <w:szCs w:val="18"/>
              </w:rPr>
              <w:t>]</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宋体" w:hAnsi="Arial" w:cs="Arial"/>
                <w:color w:val="000000"/>
                <w:sz w:val="18"/>
                <w:szCs w:val="18"/>
                <w:lang w:eastAsia="zh-CN"/>
              </w:rPr>
            </w:pPr>
            <w:r>
              <w:rPr>
                <w:rFonts w:ascii="Arial" w:eastAsia="宋体" w:hAnsi="Arial" w:cs="Arial"/>
                <w:color w:val="FF0000"/>
                <w:sz w:val="18"/>
                <w:szCs w:val="18"/>
                <w:lang w:eastAsia="zh-CN"/>
              </w:rPr>
              <w:t>Yes</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Times New Roman" w:hAnsi="Arial" w:cs="Arial"/>
                <w:color w:val="FF0000"/>
                <w:sz w:val="18"/>
                <w:szCs w:val="18"/>
              </w:rPr>
              <w:t>N/A</w:t>
            </w:r>
          </w:p>
        </w:tc>
        <w:tc>
          <w:tcPr>
            <w:tcW w:w="0" w:type="auto"/>
            <w:shd w:val="clear" w:color="auto" w:fill="auto"/>
          </w:tcPr>
          <w:p w:rsidR="006964D3" w:rsidRDefault="00DE4C11">
            <w:pPr>
              <w:spacing w:before="60" w:after="120" w:line="259" w:lineRule="auto"/>
              <w:jc w:val="both"/>
              <w:rPr>
                <w:rFonts w:ascii="Arial" w:eastAsia="Times New Roman" w:hAnsi="Arial" w:cs="Arial"/>
                <w:color w:val="000000"/>
                <w:sz w:val="18"/>
                <w:szCs w:val="18"/>
                <w:lang w:val="en-US" w:eastAsia="en-US"/>
              </w:rPr>
            </w:pPr>
            <w:r>
              <w:rPr>
                <w:rFonts w:ascii="Arial" w:eastAsia="Times New Roman" w:hAnsi="Arial" w:cs="Arial"/>
                <w:color w:val="FF0000"/>
                <w:sz w:val="18"/>
                <w:szCs w:val="18"/>
                <w:lang w:val="en-US" w:eastAsia="en-US"/>
              </w:rPr>
              <w:t>Multiple PDSCH scheduling by single DCI for 120kHz is not supported</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highlight w:val="yellow"/>
              </w:rPr>
            </w:pPr>
            <w:r>
              <w:rPr>
                <w:rFonts w:ascii="Arial" w:eastAsia="Times New Roman" w:hAnsi="Arial" w:cs="Arial"/>
                <w:color w:val="FF0000"/>
                <w:sz w:val="18"/>
                <w:szCs w:val="18"/>
              </w:rPr>
              <w:t>Per band</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Times New Roman" w:hAnsi="Arial" w:cs="Arial"/>
                <w:color w:val="FF0000"/>
                <w:sz w:val="18"/>
                <w:szCs w:val="18"/>
              </w:rPr>
              <w:t>N/A</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Times New Roman" w:hAnsi="Arial" w:cs="Arial"/>
                <w:color w:val="FF0000"/>
                <w:sz w:val="18"/>
                <w:szCs w:val="18"/>
              </w:rPr>
              <w:t>N/A</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Times New Roman" w:hAnsi="Arial" w:cs="Arial"/>
                <w:color w:val="FF0000"/>
                <w:sz w:val="18"/>
                <w:szCs w:val="18"/>
              </w:rPr>
              <w:t>N/A</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Times New Roman" w:hAnsi="Arial" w:cs="Arial"/>
                <w:color w:val="FF0000"/>
                <w:sz w:val="18"/>
                <w:szCs w:val="18"/>
                <w:highlight w:val="yellow"/>
              </w:rPr>
              <w:t xml:space="preserve">FFS: to extend this FG to other frequency ranges </w:t>
            </w:r>
            <w:r>
              <w:rPr>
                <w:rFonts w:ascii="Arial" w:eastAsia="Times New Roman" w:hAnsi="Arial" w:cs="Arial"/>
                <w:strike/>
                <w:color w:val="7030A0"/>
                <w:sz w:val="18"/>
                <w:szCs w:val="18"/>
                <w:highlight w:val="yellow"/>
              </w:rPr>
              <w:t>such as FR1 and FR2-1</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Times New Roman" w:hAnsi="Arial" w:cs="Arial"/>
                <w:color w:val="000000"/>
                <w:sz w:val="18"/>
                <w:szCs w:val="18"/>
              </w:rPr>
              <w:t>Optional with capability signalling</w:t>
            </w:r>
          </w:p>
        </w:tc>
      </w:tr>
    </w:tbl>
    <w:p w:rsidR="006964D3" w:rsidRDefault="006964D3">
      <w:pPr>
        <w:spacing w:before="60" w:after="60" w:line="288" w:lineRule="auto"/>
        <w:ind w:firstLineChars="90" w:firstLine="180"/>
        <w:jc w:val="both"/>
        <w:rPr>
          <w:rFonts w:ascii="Calibri" w:eastAsia="Malgun Gothic" w:hAnsi="Calibri" w:cs="Arial"/>
          <w:b/>
          <w:sz w:val="20"/>
          <w:highlight w:val="yellow"/>
          <w:lang w:eastAsia="ko-KR"/>
        </w:rPr>
      </w:pPr>
    </w:p>
    <w:p w:rsidR="006964D3" w:rsidRDefault="00DE4C11">
      <w:pPr>
        <w:spacing w:before="60" w:after="60" w:line="288" w:lineRule="auto"/>
        <w:ind w:firstLineChars="90" w:firstLine="180"/>
        <w:jc w:val="both"/>
        <w:rPr>
          <w:rFonts w:ascii="Calibri" w:eastAsia="Malgun Gothic" w:hAnsi="Calibri" w:cs="Arial"/>
          <w:b/>
          <w:sz w:val="20"/>
          <w:lang w:eastAsia="ko-KR"/>
        </w:rPr>
      </w:pPr>
      <w:r>
        <w:rPr>
          <w:rFonts w:ascii="Calibri" w:eastAsia="Malgun Gothic" w:hAnsi="Calibri" w:cs="Arial"/>
          <w:b/>
          <w:sz w:val="20"/>
          <w:highlight w:val="green"/>
          <w:lang w:eastAsia="ko-KR"/>
        </w:rPr>
        <w:t>Agreement:</w:t>
      </w:r>
      <w:r>
        <w:rPr>
          <w:rFonts w:ascii="Calibri" w:eastAsia="Malgun Gothic" w:hAnsi="Calibri" w:cs="Arial"/>
          <w:b/>
          <w:sz w:val="20"/>
          <w:lang w:eastAsia="ko-KR"/>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581"/>
        <w:gridCol w:w="2847"/>
        <w:gridCol w:w="3845"/>
        <w:gridCol w:w="657"/>
        <w:gridCol w:w="527"/>
        <w:gridCol w:w="517"/>
        <w:gridCol w:w="3542"/>
        <w:gridCol w:w="789"/>
        <w:gridCol w:w="517"/>
        <w:gridCol w:w="517"/>
        <w:gridCol w:w="517"/>
        <w:gridCol w:w="3660"/>
        <w:gridCol w:w="1954"/>
      </w:tblGrid>
      <w:tr w:rsidR="006964D3">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Times New Roman" w:hAnsi="Arial" w:cs="Arial"/>
                <w:color w:val="000000"/>
                <w:sz w:val="18"/>
                <w:szCs w:val="18"/>
              </w:rPr>
              <w:t xml:space="preserve"> 24. NR_ext_to_71GHz</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Times New Roman" w:hAnsi="Arial" w:cs="Arial"/>
                <w:color w:val="000000"/>
                <w:sz w:val="18"/>
                <w:szCs w:val="18"/>
              </w:rPr>
              <w:t>24-1e</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宋体" w:hAnsi="Arial" w:cs="Arial"/>
                <w:color w:val="000000"/>
                <w:sz w:val="18"/>
                <w:szCs w:val="18"/>
                <w:lang w:eastAsia="zh-CN"/>
              </w:rPr>
            </w:pPr>
            <w:r>
              <w:rPr>
                <w:rFonts w:ascii="Arial" w:eastAsia="Times New Roman" w:hAnsi="Arial" w:cs="Arial"/>
                <w:color w:val="000000"/>
                <w:sz w:val="18"/>
                <w:szCs w:val="18"/>
                <w:lang w:eastAsia="zh-CN"/>
              </w:rPr>
              <w:t>Multiple PUSCH scheduling by single DCI for 120kHz</w:t>
            </w:r>
          </w:p>
        </w:tc>
        <w:tc>
          <w:tcPr>
            <w:tcW w:w="0" w:type="auto"/>
            <w:shd w:val="clear" w:color="auto" w:fill="auto"/>
          </w:tcPr>
          <w:p w:rsidR="006964D3" w:rsidRDefault="00DE4C11">
            <w:pPr>
              <w:autoSpaceDE w:val="0"/>
              <w:autoSpaceDN w:val="0"/>
              <w:adjustRightInd w:val="0"/>
              <w:snapToGrid w:val="0"/>
              <w:spacing w:before="60" w:after="120" w:line="259" w:lineRule="auto"/>
              <w:contextualSpacing/>
              <w:jc w:val="both"/>
              <w:rPr>
                <w:rFonts w:ascii="Arial" w:eastAsia="Times New Roman" w:hAnsi="Arial" w:cs="Arial"/>
                <w:color w:val="000000"/>
                <w:sz w:val="18"/>
                <w:szCs w:val="18"/>
                <w:lang w:val="en-US" w:eastAsia="en-US"/>
              </w:rPr>
            </w:pPr>
            <w:r>
              <w:rPr>
                <w:rFonts w:ascii="Arial" w:eastAsia="Times New Roman" w:hAnsi="Arial" w:cs="Arial"/>
                <w:color w:val="000000"/>
                <w:sz w:val="18"/>
                <w:szCs w:val="18"/>
                <w:lang w:val="en-US" w:eastAsia="en-US"/>
              </w:rPr>
              <w:t xml:space="preserve">1. Multi-PUSCH scheduling by single DCI for the operation </w:t>
            </w:r>
            <w:r>
              <w:rPr>
                <w:rFonts w:ascii="Arial" w:eastAsia="Times New Roman" w:hAnsi="Arial" w:cs="Arial"/>
                <w:color w:val="000000"/>
                <w:sz w:val="18"/>
                <w:szCs w:val="18"/>
                <w:lang w:val="en-US" w:eastAsia="en-US"/>
              </w:rPr>
              <w:t>with 120 kHz SCS</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MS Mincho" w:hAnsi="Arial" w:cs="Arial"/>
                <w:color w:val="000000"/>
                <w:sz w:val="18"/>
                <w:szCs w:val="18"/>
                <w:highlight w:val="yellow"/>
              </w:rPr>
            </w:pPr>
            <w:r>
              <w:rPr>
                <w:rFonts w:ascii="Arial" w:eastAsia="MS Mincho" w:hAnsi="Arial" w:cs="Arial"/>
                <w:strike/>
                <w:color w:val="FF0000"/>
                <w:sz w:val="18"/>
                <w:szCs w:val="18"/>
              </w:rPr>
              <w:t>[</w:t>
            </w:r>
            <w:r>
              <w:rPr>
                <w:rFonts w:ascii="Arial" w:eastAsia="MS Mincho" w:hAnsi="Arial" w:cs="Arial"/>
                <w:color w:val="000000"/>
                <w:sz w:val="18"/>
                <w:szCs w:val="18"/>
              </w:rPr>
              <w:t>24-1a</w:t>
            </w:r>
            <w:r>
              <w:rPr>
                <w:rFonts w:ascii="Arial" w:eastAsia="MS Mincho" w:hAnsi="Arial" w:cs="Arial"/>
                <w:strike/>
                <w:color w:val="FF0000"/>
                <w:sz w:val="18"/>
                <w:szCs w:val="18"/>
              </w:rPr>
              <w:t>]</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宋体" w:hAnsi="Arial" w:cs="Arial"/>
                <w:color w:val="000000"/>
                <w:sz w:val="18"/>
                <w:szCs w:val="18"/>
                <w:lang w:eastAsia="zh-CN"/>
              </w:rPr>
            </w:pPr>
            <w:r>
              <w:rPr>
                <w:rFonts w:ascii="Arial" w:eastAsia="宋体" w:hAnsi="Arial" w:cs="Arial"/>
                <w:color w:val="FF0000"/>
                <w:sz w:val="18"/>
                <w:szCs w:val="18"/>
                <w:lang w:eastAsia="zh-CN"/>
              </w:rPr>
              <w:t>Yes</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Times New Roman" w:hAnsi="Arial" w:cs="Arial"/>
                <w:color w:val="FF0000"/>
                <w:sz w:val="18"/>
                <w:szCs w:val="18"/>
              </w:rPr>
              <w:t>N/A</w:t>
            </w:r>
          </w:p>
        </w:tc>
        <w:tc>
          <w:tcPr>
            <w:tcW w:w="0" w:type="auto"/>
            <w:shd w:val="clear" w:color="auto" w:fill="auto"/>
          </w:tcPr>
          <w:p w:rsidR="006964D3" w:rsidRDefault="00DE4C11">
            <w:pPr>
              <w:spacing w:before="60" w:after="120" w:line="259" w:lineRule="auto"/>
              <w:jc w:val="both"/>
              <w:rPr>
                <w:rFonts w:ascii="Arial" w:eastAsia="Times New Roman" w:hAnsi="Arial" w:cs="Arial"/>
                <w:color w:val="000000"/>
                <w:sz w:val="18"/>
                <w:szCs w:val="18"/>
                <w:lang w:val="en-US" w:eastAsia="en-US"/>
              </w:rPr>
            </w:pPr>
            <w:r>
              <w:rPr>
                <w:rFonts w:ascii="Arial" w:eastAsia="Times New Roman" w:hAnsi="Arial" w:cs="Arial"/>
                <w:color w:val="FF0000"/>
                <w:sz w:val="18"/>
                <w:szCs w:val="18"/>
                <w:lang w:val="en-US" w:eastAsia="en-US"/>
              </w:rPr>
              <w:t>Multiple PUSCH scheduling by single DCI for 120kHz is not supported</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highlight w:val="yellow"/>
              </w:rPr>
            </w:pPr>
            <w:r>
              <w:rPr>
                <w:rFonts w:ascii="Arial" w:eastAsia="Times New Roman" w:hAnsi="Arial" w:cs="Arial"/>
                <w:color w:val="FF0000"/>
                <w:sz w:val="18"/>
                <w:szCs w:val="18"/>
              </w:rPr>
              <w:t>Per band</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Times New Roman" w:hAnsi="Arial" w:cs="Arial"/>
                <w:color w:val="FF0000"/>
                <w:sz w:val="18"/>
                <w:szCs w:val="18"/>
              </w:rPr>
              <w:t>N/A</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Times New Roman" w:hAnsi="Arial" w:cs="Arial"/>
                <w:color w:val="FF0000"/>
                <w:sz w:val="18"/>
                <w:szCs w:val="18"/>
              </w:rPr>
              <w:t>N/A</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Times New Roman" w:hAnsi="Arial" w:cs="Arial"/>
                <w:color w:val="FF0000"/>
                <w:sz w:val="18"/>
                <w:szCs w:val="18"/>
              </w:rPr>
              <w:t>N/A</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Times New Roman" w:hAnsi="Arial" w:cs="Arial"/>
                <w:color w:val="FF0000"/>
                <w:sz w:val="18"/>
                <w:szCs w:val="18"/>
                <w:highlight w:val="yellow"/>
              </w:rPr>
              <w:t xml:space="preserve">FFS: to extend this FG to </w:t>
            </w:r>
            <w:r>
              <w:rPr>
                <w:rFonts w:ascii="Arial" w:eastAsia="Times New Roman" w:hAnsi="Arial" w:cs="Arial"/>
                <w:color w:val="7030A0"/>
                <w:sz w:val="18"/>
                <w:szCs w:val="18"/>
                <w:highlight w:val="yellow"/>
              </w:rPr>
              <w:t>other frequency ranges</w:t>
            </w:r>
            <w:r>
              <w:rPr>
                <w:rFonts w:ascii="Arial" w:eastAsia="Times New Roman" w:hAnsi="Arial" w:cs="Arial"/>
                <w:strike/>
                <w:color w:val="7030A0"/>
                <w:sz w:val="18"/>
                <w:szCs w:val="18"/>
                <w:highlight w:val="yellow"/>
              </w:rPr>
              <w:t xml:space="preserve"> </w:t>
            </w:r>
            <w:r>
              <w:rPr>
                <w:rFonts w:ascii="Arial" w:eastAsia="Times New Roman" w:hAnsi="Arial" w:cs="Arial"/>
                <w:strike/>
                <w:color w:val="4472C4"/>
                <w:sz w:val="18"/>
                <w:szCs w:val="18"/>
                <w:highlight w:val="yellow"/>
              </w:rPr>
              <w:t>such as FR1 and</w:t>
            </w:r>
            <w:r>
              <w:rPr>
                <w:rFonts w:ascii="Arial" w:eastAsia="Times New Roman" w:hAnsi="Arial" w:cs="Arial"/>
                <w:strike/>
                <w:color w:val="7030A0"/>
                <w:sz w:val="18"/>
                <w:szCs w:val="18"/>
                <w:highlight w:val="yellow"/>
              </w:rPr>
              <w:t xml:space="preserve"> FR2-1</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Times New Roman" w:hAnsi="Arial" w:cs="Arial"/>
                <w:color w:val="000000"/>
                <w:sz w:val="18"/>
                <w:szCs w:val="18"/>
              </w:rPr>
              <w:t>Optional with capability signalling</w:t>
            </w:r>
          </w:p>
        </w:tc>
      </w:tr>
    </w:tbl>
    <w:p w:rsidR="006964D3" w:rsidRDefault="006964D3">
      <w:pPr>
        <w:spacing w:before="60" w:after="60" w:line="288" w:lineRule="auto"/>
        <w:ind w:firstLineChars="90" w:firstLine="180"/>
        <w:jc w:val="both"/>
        <w:rPr>
          <w:rFonts w:ascii="Calibri" w:eastAsia="Malgun Gothic" w:hAnsi="Calibri" w:cs="Arial"/>
          <w:b/>
          <w:sz w:val="20"/>
          <w:lang w:eastAsia="ko-KR"/>
        </w:rPr>
      </w:pPr>
    </w:p>
    <w:p w:rsidR="006964D3" w:rsidRDefault="00DE4C11">
      <w:pPr>
        <w:spacing w:before="60" w:after="60" w:line="288" w:lineRule="auto"/>
        <w:ind w:firstLineChars="90" w:firstLine="180"/>
        <w:jc w:val="both"/>
        <w:rPr>
          <w:rFonts w:ascii="Calibri" w:eastAsia="Malgun Gothic" w:hAnsi="Calibri" w:cs="Arial"/>
          <w:b/>
          <w:sz w:val="20"/>
          <w:lang w:eastAsia="ko-KR"/>
        </w:rPr>
      </w:pPr>
      <w:r>
        <w:rPr>
          <w:rFonts w:ascii="Calibri" w:eastAsia="Malgun Gothic" w:hAnsi="Calibri" w:cs="Arial"/>
          <w:b/>
          <w:sz w:val="20"/>
          <w:highlight w:val="green"/>
          <w:lang w:eastAsia="ko-KR"/>
        </w:rPr>
        <w:t>Agreement:</w:t>
      </w:r>
      <w:r>
        <w:rPr>
          <w:rFonts w:ascii="Calibri" w:eastAsia="Malgun Gothic" w:hAnsi="Calibri" w:cs="Arial"/>
          <w:b/>
          <w:sz w:val="20"/>
          <w:lang w:eastAsia="ko-KR"/>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530"/>
        <w:gridCol w:w="2844"/>
        <w:gridCol w:w="3280"/>
        <w:gridCol w:w="905"/>
        <w:gridCol w:w="517"/>
        <w:gridCol w:w="517"/>
        <w:gridCol w:w="3639"/>
        <w:gridCol w:w="979"/>
        <w:gridCol w:w="517"/>
        <w:gridCol w:w="517"/>
        <w:gridCol w:w="517"/>
        <w:gridCol w:w="2375"/>
        <w:gridCol w:w="3330"/>
      </w:tblGrid>
      <w:tr w:rsidR="006964D3">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Times New Roman" w:hAnsi="Arial" w:cs="Arial"/>
                <w:color w:val="000000"/>
                <w:sz w:val="18"/>
                <w:szCs w:val="18"/>
              </w:rPr>
              <w:t xml:space="preserve"> 24. NR_ext_to_71GHz</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Times New Roman" w:hAnsi="Arial" w:cs="Arial"/>
                <w:color w:val="000000"/>
                <w:sz w:val="18"/>
                <w:szCs w:val="18"/>
              </w:rPr>
              <w:t>24-2</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宋体" w:hAnsi="Arial" w:cs="Arial"/>
                <w:color w:val="000000"/>
                <w:sz w:val="18"/>
                <w:szCs w:val="18"/>
                <w:lang w:eastAsia="zh-CN"/>
              </w:rPr>
            </w:pPr>
            <w:r>
              <w:rPr>
                <w:rFonts w:ascii="Arial" w:eastAsia="宋体" w:hAnsi="Arial" w:cs="Arial"/>
                <w:color w:val="000000"/>
                <w:sz w:val="18"/>
                <w:szCs w:val="18"/>
                <w:lang w:eastAsia="zh-CN"/>
              </w:rPr>
              <w:t xml:space="preserve">120KHz SSB support for </w:t>
            </w:r>
            <w:r>
              <w:rPr>
                <w:rFonts w:ascii="Arial" w:eastAsia="宋体" w:hAnsi="Arial" w:cs="Arial"/>
                <w:strike/>
                <w:color w:val="FF0000"/>
                <w:sz w:val="18"/>
                <w:szCs w:val="18"/>
                <w:lang w:eastAsia="zh-CN"/>
              </w:rPr>
              <w:t>SA/DC</w:t>
            </w:r>
            <w:r>
              <w:rPr>
                <w:rFonts w:ascii="Arial" w:eastAsia="宋体" w:hAnsi="Arial" w:cs="Arial"/>
                <w:color w:val="FF0000"/>
                <w:sz w:val="18"/>
                <w:szCs w:val="18"/>
                <w:lang w:eastAsia="zh-CN"/>
              </w:rPr>
              <w:t xml:space="preserve"> initial access </w:t>
            </w:r>
            <w:r>
              <w:rPr>
                <w:rFonts w:ascii="Arial" w:eastAsia="宋体" w:hAnsi="Arial" w:cs="Arial"/>
                <w:color w:val="000000"/>
                <w:sz w:val="18"/>
                <w:szCs w:val="18"/>
                <w:lang w:eastAsia="zh-CN"/>
              </w:rPr>
              <w:t>in FR2-2</w:t>
            </w:r>
          </w:p>
        </w:tc>
        <w:tc>
          <w:tcPr>
            <w:tcW w:w="0" w:type="auto"/>
            <w:shd w:val="clear" w:color="auto" w:fill="auto"/>
          </w:tcPr>
          <w:p w:rsidR="006964D3" w:rsidRDefault="00DE4C11">
            <w:pPr>
              <w:numPr>
                <w:ilvl w:val="0"/>
                <w:numId w:val="21"/>
              </w:numPr>
              <w:autoSpaceDE w:val="0"/>
              <w:autoSpaceDN w:val="0"/>
              <w:adjustRightInd w:val="0"/>
              <w:snapToGrid w:val="0"/>
              <w:spacing w:before="60" w:after="120" w:line="259" w:lineRule="auto"/>
              <w:contextualSpacing/>
              <w:jc w:val="both"/>
              <w:rPr>
                <w:rFonts w:ascii="Arial" w:eastAsia="Times New Roman" w:hAnsi="Arial" w:cs="Arial"/>
                <w:color w:val="000000"/>
                <w:sz w:val="18"/>
                <w:szCs w:val="18"/>
                <w:lang w:val="en-US" w:eastAsia="en-US"/>
              </w:rPr>
            </w:pPr>
            <w:r>
              <w:rPr>
                <w:rFonts w:ascii="Arial" w:eastAsia="Times New Roman" w:hAnsi="Arial" w:cs="Arial"/>
                <w:color w:val="000000"/>
                <w:sz w:val="18"/>
                <w:szCs w:val="18"/>
                <w:lang w:val="en-US" w:eastAsia="en-US"/>
              </w:rPr>
              <w:t xml:space="preserve">Support 120KHz SSB for </w:t>
            </w:r>
            <w:r>
              <w:rPr>
                <w:rFonts w:ascii="Arial" w:eastAsia="宋体" w:hAnsi="Arial" w:cs="Arial"/>
                <w:strike/>
                <w:color w:val="FF0000"/>
                <w:sz w:val="18"/>
                <w:szCs w:val="18"/>
                <w:lang w:val="en-US" w:eastAsia="zh-CN"/>
              </w:rPr>
              <w:t>SA/DC</w:t>
            </w:r>
            <w:r>
              <w:rPr>
                <w:rFonts w:ascii="Arial" w:eastAsia="宋体" w:hAnsi="Arial" w:cs="Arial"/>
                <w:color w:val="FF0000"/>
                <w:sz w:val="18"/>
                <w:szCs w:val="18"/>
                <w:lang w:val="en-US" w:eastAsia="zh-CN"/>
              </w:rPr>
              <w:t xml:space="preserve"> initial access</w:t>
            </w:r>
            <w:r>
              <w:rPr>
                <w:rFonts w:ascii="Arial" w:eastAsia="Times New Roman" w:hAnsi="Arial" w:cs="Arial"/>
                <w:color w:val="000000"/>
                <w:sz w:val="18"/>
                <w:szCs w:val="18"/>
                <w:lang w:val="en-US" w:eastAsia="en-US"/>
              </w:rPr>
              <w:t xml:space="preserve"> in FR2-2</w:t>
            </w:r>
          </w:p>
          <w:p w:rsidR="006964D3" w:rsidRDefault="006964D3">
            <w:pPr>
              <w:autoSpaceDE w:val="0"/>
              <w:autoSpaceDN w:val="0"/>
              <w:adjustRightInd w:val="0"/>
              <w:snapToGrid w:val="0"/>
              <w:spacing w:before="60" w:after="120" w:line="259" w:lineRule="auto"/>
              <w:contextualSpacing/>
              <w:jc w:val="both"/>
              <w:rPr>
                <w:rFonts w:ascii="Arial" w:eastAsia="Times New Roman" w:hAnsi="Arial" w:cs="Arial"/>
                <w:color w:val="000000"/>
                <w:sz w:val="18"/>
                <w:szCs w:val="18"/>
                <w:lang w:val="en-US" w:eastAsia="en-US"/>
              </w:rPr>
            </w:pPr>
          </w:p>
          <w:p w:rsidR="006964D3" w:rsidRDefault="006964D3">
            <w:pPr>
              <w:autoSpaceDE w:val="0"/>
              <w:autoSpaceDN w:val="0"/>
              <w:adjustRightInd w:val="0"/>
              <w:snapToGrid w:val="0"/>
              <w:spacing w:before="60" w:after="120" w:line="259" w:lineRule="auto"/>
              <w:contextualSpacing/>
              <w:jc w:val="both"/>
              <w:rPr>
                <w:rFonts w:ascii="Arial" w:eastAsia="Times New Roman" w:hAnsi="Arial" w:cs="Arial"/>
                <w:color w:val="000000"/>
                <w:sz w:val="18"/>
                <w:szCs w:val="18"/>
                <w:lang w:val="en-US" w:eastAsia="en-US"/>
              </w:rPr>
            </w:pP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MS Mincho" w:hAnsi="Arial" w:cs="Arial"/>
                <w:color w:val="000000"/>
                <w:sz w:val="18"/>
                <w:szCs w:val="18"/>
              </w:rPr>
            </w:pPr>
            <w:r>
              <w:rPr>
                <w:rFonts w:ascii="Arial" w:eastAsia="MS Mincho" w:hAnsi="Arial" w:cs="Arial"/>
                <w:strike/>
                <w:color w:val="FF0000"/>
                <w:sz w:val="18"/>
                <w:szCs w:val="18"/>
              </w:rPr>
              <w:t>[</w:t>
            </w:r>
            <w:r>
              <w:rPr>
                <w:rFonts w:ascii="Arial" w:eastAsia="MS Mincho" w:hAnsi="Arial" w:cs="Arial"/>
                <w:color w:val="000000"/>
                <w:sz w:val="18"/>
                <w:szCs w:val="18"/>
              </w:rPr>
              <w:t>24-1, 24-1a</w:t>
            </w:r>
            <w:r>
              <w:rPr>
                <w:rFonts w:ascii="Arial" w:eastAsia="MS Mincho" w:hAnsi="Arial" w:cs="Arial"/>
                <w:strike/>
                <w:color w:val="FF0000"/>
                <w:sz w:val="18"/>
                <w:szCs w:val="18"/>
              </w:rPr>
              <w:t>]</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宋体" w:hAnsi="Arial" w:cs="Arial"/>
                <w:color w:val="000000"/>
                <w:sz w:val="18"/>
                <w:szCs w:val="18"/>
                <w:lang w:eastAsia="zh-CN"/>
              </w:rPr>
            </w:pPr>
            <w:r>
              <w:rPr>
                <w:rFonts w:ascii="Arial" w:eastAsia="宋体" w:hAnsi="Arial" w:cs="Arial"/>
                <w:color w:val="000000"/>
                <w:sz w:val="18"/>
                <w:szCs w:val="18"/>
                <w:lang w:eastAsia="zh-CN"/>
              </w:rPr>
              <w:t>N/A</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宋体" w:hAnsi="Arial" w:cs="Arial"/>
                <w:color w:val="000000"/>
                <w:sz w:val="18"/>
                <w:szCs w:val="18"/>
                <w:lang w:eastAsia="zh-CN"/>
              </w:rPr>
              <w:t>N/A</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 xml:space="preserve">120KHz SSB based </w:t>
            </w:r>
            <w:r>
              <w:rPr>
                <w:rFonts w:ascii="Arial" w:eastAsia="宋体" w:hAnsi="Arial" w:cs="Arial"/>
                <w:strike/>
                <w:color w:val="FF0000"/>
                <w:sz w:val="18"/>
                <w:szCs w:val="18"/>
                <w:lang w:val="en-US" w:eastAsia="zh-CN"/>
              </w:rPr>
              <w:t>stand-alone</w:t>
            </w:r>
            <w:r>
              <w:rPr>
                <w:rFonts w:ascii="Arial" w:eastAsia="宋体" w:hAnsi="Arial" w:cs="Arial"/>
                <w:color w:val="FF0000"/>
                <w:sz w:val="18"/>
                <w:szCs w:val="18"/>
                <w:lang w:val="en-US" w:eastAsia="zh-CN"/>
              </w:rPr>
              <w:t xml:space="preserve"> initial access</w:t>
            </w:r>
            <w:r>
              <w:rPr>
                <w:rFonts w:ascii="Arial" w:eastAsia="宋体" w:hAnsi="Arial" w:cs="Arial"/>
                <w:color w:val="000000"/>
                <w:sz w:val="18"/>
                <w:szCs w:val="18"/>
                <w:lang w:val="en-US" w:eastAsia="zh-CN"/>
              </w:rPr>
              <w:t xml:space="preserve"> in FR2-2 is not supported</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lang w:eastAsia="en-US"/>
              </w:rPr>
            </w:pPr>
            <w:r>
              <w:rPr>
                <w:rFonts w:ascii="Arial" w:eastAsia="宋体" w:hAnsi="Arial" w:cs="Arial"/>
                <w:strike/>
                <w:color w:val="FF0000"/>
                <w:sz w:val="18"/>
                <w:szCs w:val="18"/>
                <w:lang w:eastAsia="zh-CN"/>
              </w:rPr>
              <w:t>N/A</w:t>
            </w:r>
            <w:r>
              <w:rPr>
                <w:rFonts w:ascii="Arial" w:eastAsia="Times New Roman" w:hAnsi="Arial" w:cs="Arial"/>
                <w:strike/>
                <w:color w:val="FF0000"/>
                <w:sz w:val="18"/>
                <w:szCs w:val="18"/>
              </w:rPr>
              <w:t xml:space="preserve"> </w:t>
            </w:r>
            <w:r>
              <w:rPr>
                <w:rFonts w:ascii="Arial" w:eastAsia="Times New Roman" w:hAnsi="Arial" w:cs="Arial"/>
                <w:color w:val="FF0000"/>
                <w:sz w:val="18"/>
                <w:szCs w:val="18"/>
              </w:rPr>
              <w:t>Per band</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宋体" w:hAnsi="Arial" w:cs="Arial"/>
                <w:color w:val="000000"/>
                <w:sz w:val="18"/>
                <w:szCs w:val="18"/>
                <w:lang w:eastAsia="zh-CN"/>
              </w:rPr>
              <w:t>N/A</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宋体" w:hAnsi="Arial" w:cs="Arial"/>
                <w:color w:val="000000"/>
                <w:sz w:val="18"/>
                <w:szCs w:val="18"/>
                <w:lang w:eastAsia="zh-CN"/>
              </w:rPr>
              <w:t>N/A</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宋体" w:hAnsi="Arial" w:cs="Arial"/>
                <w:color w:val="000000"/>
                <w:sz w:val="18"/>
                <w:szCs w:val="18"/>
                <w:lang w:eastAsia="zh-CN"/>
              </w:rPr>
              <w:t>N/A</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strike/>
                <w:color w:val="FF0000"/>
                <w:sz w:val="18"/>
                <w:szCs w:val="18"/>
              </w:rPr>
            </w:pPr>
            <w:r>
              <w:rPr>
                <w:rFonts w:ascii="Arial" w:eastAsia="Times New Roman" w:hAnsi="Arial" w:cs="Arial"/>
                <w:strike/>
                <w:color w:val="FF0000"/>
                <w:sz w:val="18"/>
                <w:szCs w:val="18"/>
              </w:rPr>
              <w:t>per band</w:t>
            </w:r>
          </w:p>
          <w:p w:rsidR="006964D3" w:rsidRDefault="006964D3">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p>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strike/>
                <w:color w:val="000000"/>
                <w:sz w:val="18"/>
                <w:szCs w:val="18"/>
              </w:rPr>
            </w:pPr>
            <w:r>
              <w:rPr>
                <w:rFonts w:ascii="Arial" w:eastAsia="Times New Roman" w:hAnsi="Arial" w:cs="Arial"/>
                <w:strike/>
                <w:color w:val="FF0000"/>
                <w:sz w:val="18"/>
                <w:szCs w:val="18"/>
              </w:rPr>
              <w:t>FFS: whether to split this FG for SA and DC</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Times New Roman" w:hAnsi="Arial" w:cs="Arial"/>
                <w:color w:val="000000"/>
                <w:sz w:val="18"/>
                <w:szCs w:val="18"/>
              </w:rPr>
              <w:t xml:space="preserve">Optional </w:t>
            </w:r>
            <w:r>
              <w:rPr>
                <w:rFonts w:ascii="Arial" w:eastAsia="Times New Roman" w:hAnsi="Arial" w:cs="Arial"/>
                <w:strike/>
                <w:color w:val="FF0000"/>
                <w:sz w:val="18"/>
                <w:szCs w:val="18"/>
              </w:rPr>
              <w:t>[</w:t>
            </w:r>
            <w:r>
              <w:rPr>
                <w:rFonts w:ascii="Arial" w:eastAsia="Times New Roman" w:hAnsi="Arial" w:cs="Arial"/>
                <w:color w:val="000000"/>
                <w:sz w:val="18"/>
                <w:szCs w:val="18"/>
              </w:rPr>
              <w:t>with</w:t>
            </w:r>
            <w:r>
              <w:rPr>
                <w:rFonts w:ascii="Arial" w:eastAsia="Times New Roman" w:hAnsi="Arial" w:cs="Arial"/>
                <w:strike/>
                <w:color w:val="FF0000"/>
                <w:sz w:val="18"/>
                <w:szCs w:val="18"/>
              </w:rPr>
              <w:t>/without]</w:t>
            </w:r>
            <w:r>
              <w:rPr>
                <w:rFonts w:ascii="Arial" w:eastAsia="Times New Roman" w:hAnsi="Arial" w:cs="Arial"/>
                <w:color w:val="000000"/>
                <w:sz w:val="18"/>
                <w:szCs w:val="18"/>
              </w:rPr>
              <w:t xml:space="preserve"> capability signalling</w:t>
            </w:r>
          </w:p>
          <w:p w:rsidR="006964D3" w:rsidRDefault="006964D3">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p>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strike/>
                <w:color w:val="FF0000"/>
                <w:sz w:val="18"/>
                <w:szCs w:val="18"/>
              </w:rPr>
            </w:pPr>
            <w:r>
              <w:rPr>
                <w:rFonts w:ascii="Arial" w:eastAsia="Times New Roman" w:hAnsi="Arial" w:cs="Arial"/>
                <w:strike/>
                <w:color w:val="FF0000"/>
                <w:sz w:val="18"/>
                <w:szCs w:val="18"/>
              </w:rPr>
              <w:t>[A UE that supports FR2-2 must indicate</w:t>
            </w:r>
            <w:r>
              <w:rPr>
                <w:rFonts w:ascii="Arial" w:eastAsia="Times New Roman" w:hAnsi="Arial" w:cs="Arial"/>
                <w:strike/>
                <w:color w:val="FF0000"/>
                <w:sz w:val="18"/>
                <w:szCs w:val="18"/>
              </w:rPr>
              <w:t xml:space="preserve"> this FG is supported]</w:t>
            </w:r>
          </w:p>
          <w:p w:rsidR="006964D3" w:rsidRDefault="006964D3">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p>
        </w:tc>
      </w:tr>
    </w:tbl>
    <w:p w:rsidR="006964D3" w:rsidRDefault="006964D3">
      <w:pPr>
        <w:spacing w:before="60" w:after="60" w:line="288" w:lineRule="auto"/>
        <w:ind w:firstLineChars="90" w:firstLine="180"/>
        <w:jc w:val="both"/>
        <w:rPr>
          <w:rFonts w:ascii="Calibri" w:eastAsia="Malgun Gothic" w:hAnsi="Calibri" w:cs="Arial"/>
          <w:b/>
          <w:sz w:val="20"/>
          <w:lang w:eastAsia="ko-KR"/>
        </w:rPr>
      </w:pPr>
    </w:p>
    <w:p w:rsidR="006964D3" w:rsidRDefault="00DE4C11">
      <w:pPr>
        <w:spacing w:before="60" w:after="60" w:line="288" w:lineRule="auto"/>
        <w:ind w:firstLineChars="90" w:firstLine="180"/>
        <w:jc w:val="both"/>
        <w:rPr>
          <w:rFonts w:ascii="Calibri" w:eastAsia="Malgun Gothic" w:hAnsi="Calibri" w:cs="Arial"/>
          <w:b/>
          <w:sz w:val="20"/>
          <w:lang w:eastAsia="ko-KR"/>
        </w:rPr>
      </w:pPr>
      <w:r>
        <w:rPr>
          <w:rFonts w:ascii="Calibri" w:eastAsia="Malgun Gothic" w:hAnsi="Calibri" w:cs="Arial"/>
          <w:b/>
          <w:sz w:val="20"/>
          <w:highlight w:val="green"/>
          <w:lang w:eastAsia="ko-KR"/>
        </w:rPr>
        <w:t>Agreement:</w:t>
      </w:r>
      <w:r>
        <w:rPr>
          <w:rFonts w:ascii="Calibri" w:eastAsia="Malgun Gothic" w:hAnsi="Calibri" w:cs="Arial"/>
          <w:b/>
          <w:sz w:val="20"/>
          <w:lang w:eastAsia="ko-KR"/>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534"/>
        <w:gridCol w:w="2999"/>
        <w:gridCol w:w="3132"/>
        <w:gridCol w:w="1442"/>
        <w:gridCol w:w="758"/>
        <w:gridCol w:w="517"/>
        <w:gridCol w:w="3114"/>
        <w:gridCol w:w="1321"/>
        <w:gridCol w:w="517"/>
        <w:gridCol w:w="517"/>
        <w:gridCol w:w="517"/>
        <w:gridCol w:w="2494"/>
        <w:gridCol w:w="2590"/>
      </w:tblGrid>
      <w:tr w:rsidR="006964D3">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Times New Roman" w:hAnsi="Arial" w:cs="Arial"/>
                <w:color w:val="000000"/>
                <w:sz w:val="18"/>
                <w:szCs w:val="18"/>
              </w:rPr>
              <w:t xml:space="preserve"> 24. NR_ext_to_71GHz</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Times New Roman" w:hAnsi="Arial" w:cs="Arial"/>
                <w:color w:val="000000"/>
                <w:sz w:val="18"/>
                <w:szCs w:val="18"/>
              </w:rPr>
              <w:t>24-3</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宋体" w:hAnsi="Arial" w:cs="Arial"/>
                <w:color w:val="000000"/>
                <w:sz w:val="18"/>
                <w:szCs w:val="18"/>
                <w:lang w:eastAsia="zh-CN"/>
              </w:rPr>
            </w:pPr>
            <w:r>
              <w:rPr>
                <w:rFonts w:ascii="Arial" w:eastAsia="宋体" w:hAnsi="Arial" w:cs="Arial"/>
                <w:color w:val="000000"/>
                <w:sz w:val="18"/>
                <w:szCs w:val="18"/>
                <w:lang w:eastAsia="zh-CN"/>
              </w:rPr>
              <w:t xml:space="preserve">480KHz SSB support for </w:t>
            </w:r>
            <w:r>
              <w:rPr>
                <w:rFonts w:ascii="Arial" w:eastAsia="宋体" w:hAnsi="Arial" w:cs="Arial"/>
                <w:strike/>
                <w:color w:val="FF0000"/>
                <w:sz w:val="18"/>
                <w:szCs w:val="18"/>
                <w:lang w:eastAsia="zh-CN"/>
              </w:rPr>
              <w:t>SA/DC</w:t>
            </w:r>
            <w:r>
              <w:rPr>
                <w:rFonts w:ascii="Arial" w:eastAsia="宋体" w:hAnsi="Arial" w:cs="Arial"/>
                <w:color w:val="FF0000"/>
                <w:sz w:val="18"/>
                <w:szCs w:val="18"/>
                <w:lang w:eastAsia="zh-CN"/>
              </w:rPr>
              <w:t xml:space="preserve"> initial access</w:t>
            </w:r>
            <w:r>
              <w:rPr>
                <w:rFonts w:ascii="Arial" w:eastAsia="宋体" w:hAnsi="Arial" w:cs="Arial"/>
                <w:color w:val="000000"/>
                <w:sz w:val="18"/>
                <w:szCs w:val="18"/>
                <w:lang w:eastAsia="zh-CN"/>
              </w:rPr>
              <w:t xml:space="preserve"> in FR2-2</w:t>
            </w:r>
          </w:p>
        </w:tc>
        <w:tc>
          <w:tcPr>
            <w:tcW w:w="0" w:type="auto"/>
            <w:shd w:val="clear" w:color="auto" w:fill="auto"/>
          </w:tcPr>
          <w:p w:rsidR="006964D3" w:rsidRDefault="00DE4C11">
            <w:pPr>
              <w:autoSpaceDE w:val="0"/>
              <w:autoSpaceDN w:val="0"/>
              <w:adjustRightInd w:val="0"/>
              <w:snapToGrid w:val="0"/>
              <w:spacing w:before="60" w:after="120" w:line="259" w:lineRule="auto"/>
              <w:contextualSpacing/>
              <w:jc w:val="both"/>
              <w:rPr>
                <w:rFonts w:ascii="Arial" w:eastAsia="Times New Roman" w:hAnsi="Arial" w:cs="Arial"/>
                <w:color w:val="000000"/>
                <w:sz w:val="18"/>
                <w:szCs w:val="18"/>
                <w:lang w:val="en-US" w:eastAsia="en-US"/>
              </w:rPr>
            </w:pPr>
            <w:r>
              <w:rPr>
                <w:rFonts w:ascii="Arial" w:eastAsia="Times New Roman" w:hAnsi="Arial" w:cs="Arial"/>
                <w:color w:val="000000"/>
                <w:sz w:val="18"/>
                <w:szCs w:val="18"/>
                <w:lang w:val="en-US" w:eastAsia="en-US"/>
              </w:rPr>
              <w:t xml:space="preserve">1. Support 480KHz SSB for </w:t>
            </w:r>
            <w:r>
              <w:rPr>
                <w:rFonts w:ascii="Arial" w:eastAsia="宋体" w:hAnsi="Arial" w:cs="Arial"/>
                <w:strike/>
                <w:color w:val="FF0000"/>
                <w:sz w:val="18"/>
                <w:szCs w:val="18"/>
                <w:lang w:val="en-US" w:eastAsia="zh-CN"/>
              </w:rPr>
              <w:t>SA/DC</w:t>
            </w:r>
            <w:r>
              <w:rPr>
                <w:rFonts w:ascii="Arial" w:eastAsia="宋体" w:hAnsi="Arial" w:cs="Arial"/>
                <w:color w:val="FF0000"/>
                <w:sz w:val="18"/>
                <w:szCs w:val="18"/>
                <w:lang w:val="en-US" w:eastAsia="zh-CN"/>
              </w:rPr>
              <w:t xml:space="preserve"> initial access</w:t>
            </w:r>
            <w:r>
              <w:rPr>
                <w:rFonts w:ascii="Arial" w:eastAsia="Times New Roman" w:hAnsi="Arial" w:cs="Arial"/>
                <w:color w:val="000000"/>
                <w:sz w:val="18"/>
                <w:szCs w:val="18"/>
                <w:lang w:val="en-US" w:eastAsia="en-US"/>
              </w:rPr>
              <w:t xml:space="preserve"> in FR2-2</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Times New Roman" w:hAnsi="Arial" w:cs="Arial"/>
                <w:strike/>
                <w:color w:val="FF0000"/>
                <w:sz w:val="18"/>
                <w:szCs w:val="18"/>
              </w:rPr>
              <w:t>24-1[</w:t>
            </w:r>
            <w:r>
              <w:rPr>
                <w:rFonts w:ascii="Arial" w:eastAsia="Times New Roman" w:hAnsi="Arial" w:cs="Arial"/>
                <w:color w:val="000000"/>
                <w:sz w:val="18"/>
                <w:szCs w:val="18"/>
              </w:rPr>
              <w:t>, 24-2, 24-4</w:t>
            </w:r>
            <w:r>
              <w:rPr>
                <w:rFonts w:ascii="Arial" w:eastAsia="Times New Roman" w:hAnsi="Arial" w:cs="Arial"/>
                <w:color w:val="FF0000"/>
                <w:sz w:val="18"/>
                <w:szCs w:val="18"/>
              </w:rPr>
              <w:t>, 24-4a</w:t>
            </w:r>
            <w:r>
              <w:rPr>
                <w:rFonts w:ascii="Arial" w:eastAsia="Times New Roman" w:hAnsi="Arial" w:cs="Arial"/>
                <w:strike/>
                <w:color w:val="FF0000"/>
                <w:sz w:val="18"/>
                <w:szCs w:val="18"/>
              </w:rPr>
              <w:t>]</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宋体" w:hAnsi="Arial" w:cs="Arial"/>
                <w:color w:val="000000"/>
                <w:sz w:val="18"/>
                <w:szCs w:val="18"/>
                <w:lang w:eastAsia="zh-CN"/>
              </w:rPr>
            </w:pPr>
            <w:r>
              <w:rPr>
                <w:rFonts w:ascii="Arial" w:eastAsia="宋体" w:hAnsi="Arial" w:cs="Arial"/>
                <w:strike/>
                <w:color w:val="FF0000"/>
                <w:sz w:val="18"/>
                <w:szCs w:val="18"/>
                <w:lang w:eastAsia="zh-CN"/>
              </w:rPr>
              <w:t xml:space="preserve">FFS </w:t>
            </w:r>
            <w:r>
              <w:rPr>
                <w:rFonts w:ascii="Arial" w:eastAsia="宋体" w:hAnsi="Arial" w:cs="Arial"/>
                <w:color w:val="FF0000"/>
                <w:sz w:val="18"/>
                <w:szCs w:val="18"/>
                <w:lang w:eastAsia="zh-CN"/>
              </w:rPr>
              <w:t>N/A</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宋体" w:hAnsi="Arial" w:cs="Arial"/>
                <w:color w:val="FF0000"/>
                <w:sz w:val="18"/>
                <w:szCs w:val="18"/>
                <w:lang w:eastAsia="zh-CN"/>
              </w:rPr>
              <w:t>N/A</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宋体" w:hAnsi="Arial" w:cs="Arial"/>
                <w:color w:val="000000"/>
                <w:sz w:val="18"/>
                <w:szCs w:val="18"/>
                <w:lang w:eastAsia="zh-CN"/>
              </w:rPr>
            </w:pPr>
            <w:r>
              <w:rPr>
                <w:rFonts w:ascii="Arial" w:eastAsia="宋体" w:hAnsi="Arial" w:cs="Arial"/>
                <w:color w:val="FF0000"/>
                <w:sz w:val="18"/>
                <w:szCs w:val="18"/>
                <w:lang w:eastAsia="zh-CN"/>
              </w:rPr>
              <w:t>480KHz SSB for initial access in FR2-2 is not supported</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Times New Roman" w:hAnsi="Arial" w:cs="Arial"/>
                <w:strike/>
                <w:color w:val="FF0000"/>
                <w:sz w:val="18"/>
                <w:szCs w:val="18"/>
              </w:rPr>
              <w:t xml:space="preserve">[per </w:t>
            </w:r>
            <w:proofErr w:type="gramStart"/>
            <w:r>
              <w:rPr>
                <w:rFonts w:ascii="Arial" w:eastAsia="Times New Roman" w:hAnsi="Arial" w:cs="Arial"/>
                <w:strike/>
                <w:color w:val="FF0000"/>
                <w:sz w:val="18"/>
                <w:szCs w:val="18"/>
              </w:rPr>
              <w:t>UE][</w:t>
            </w:r>
            <w:proofErr w:type="gramEnd"/>
            <w:r>
              <w:rPr>
                <w:rFonts w:ascii="Arial" w:eastAsia="Times New Roman" w:hAnsi="Arial" w:cs="Arial"/>
                <w:color w:val="000000"/>
                <w:sz w:val="18"/>
                <w:szCs w:val="18"/>
              </w:rPr>
              <w:t>per band</w:t>
            </w:r>
            <w:r>
              <w:rPr>
                <w:rFonts w:ascii="Arial" w:eastAsia="Times New Roman" w:hAnsi="Arial" w:cs="Arial"/>
                <w:strike/>
                <w:color w:val="FF0000"/>
                <w:sz w:val="18"/>
                <w:szCs w:val="18"/>
              </w:rPr>
              <w:t>]</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宋体" w:hAnsi="Arial" w:cs="Arial"/>
                <w:color w:val="FF0000"/>
                <w:sz w:val="18"/>
                <w:szCs w:val="18"/>
                <w:lang w:eastAsia="zh-CN"/>
              </w:rPr>
              <w:t>N/A</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宋体" w:hAnsi="Arial" w:cs="Arial"/>
                <w:color w:val="FF0000"/>
                <w:sz w:val="18"/>
                <w:szCs w:val="18"/>
                <w:lang w:eastAsia="zh-CN"/>
              </w:rPr>
              <w:t>N/A</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宋体" w:hAnsi="Arial" w:cs="Arial"/>
                <w:color w:val="FF0000"/>
                <w:sz w:val="18"/>
                <w:szCs w:val="18"/>
                <w:lang w:eastAsia="zh-CN"/>
              </w:rPr>
              <w:t>N/A</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strike/>
                <w:color w:val="FF0000"/>
                <w:sz w:val="18"/>
                <w:szCs w:val="18"/>
              </w:rPr>
            </w:pPr>
            <w:r>
              <w:rPr>
                <w:rFonts w:ascii="Arial" w:eastAsia="Times New Roman" w:hAnsi="Arial" w:cs="Arial"/>
                <w:strike/>
                <w:color w:val="FF0000"/>
                <w:sz w:val="18"/>
                <w:szCs w:val="18"/>
              </w:rPr>
              <w:t>FFS: whether to split this FG for SA and DC</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Times New Roman" w:hAnsi="Arial" w:cs="Arial"/>
                <w:color w:val="000000"/>
                <w:sz w:val="18"/>
                <w:szCs w:val="18"/>
              </w:rPr>
              <w:t xml:space="preserve">Optional </w:t>
            </w:r>
            <w:r>
              <w:rPr>
                <w:rFonts w:ascii="Arial" w:eastAsia="Times New Roman" w:hAnsi="Arial" w:cs="Arial"/>
                <w:strike/>
                <w:color w:val="FF0000"/>
                <w:sz w:val="18"/>
                <w:szCs w:val="18"/>
              </w:rPr>
              <w:t>[</w:t>
            </w:r>
            <w:r>
              <w:rPr>
                <w:rFonts w:ascii="Arial" w:eastAsia="Times New Roman" w:hAnsi="Arial" w:cs="Arial"/>
                <w:color w:val="000000"/>
                <w:sz w:val="18"/>
                <w:szCs w:val="18"/>
              </w:rPr>
              <w:t>with</w:t>
            </w:r>
            <w:r>
              <w:rPr>
                <w:rFonts w:ascii="Arial" w:eastAsia="Times New Roman" w:hAnsi="Arial" w:cs="Arial"/>
                <w:strike/>
                <w:color w:val="FF0000"/>
                <w:sz w:val="18"/>
                <w:szCs w:val="18"/>
              </w:rPr>
              <w:t>/without]</w:t>
            </w:r>
            <w:r>
              <w:rPr>
                <w:rFonts w:ascii="Arial" w:eastAsia="Times New Roman" w:hAnsi="Arial" w:cs="Arial"/>
                <w:color w:val="000000"/>
                <w:sz w:val="18"/>
                <w:szCs w:val="18"/>
              </w:rPr>
              <w:t xml:space="preserve"> capability signalling</w:t>
            </w:r>
          </w:p>
          <w:p w:rsidR="006964D3" w:rsidRDefault="006964D3">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p>
        </w:tc>
      </w:tr>
    </w:tbl>
    <w:p w:rsidR="006964D3" w:rsidRDefault="006964D3">
      <w:pPr>
        <w:spacing w:before="60" w:after="60" w:line="288" w:lineRule="auto"/>
        <w:jc w:val="both"/>
        <w:rPr>
          <w:rFonts w:ascii="Calibri" w:eastAsia="Malgun Gothic" w:hAnsi="Calibri" w:cs="Arial"/>
          <w:b/>
          <w:sz w:val="20"/>
          <w:highlight w:val="green"/>
          <w:lang w:eastAsia="ko-KR"/>
        </w:rPr>
      </w:pPr>
    </w:p>
    <w:p w:rsidR="006964D3" w:rsidRDefault="00DE4C11">
      <w:pPr>
        <w:spacing w:before="60" w:after="60" w:line="288" w:lineRule="auto"/>
        <w:ind w:firstLineChars="90" w:firstLine="180"/>
        <w:jc w:val="both"/>
        <w:rPr>
          <w:rFonts w:ascii="Calibri" w:eastAsia="Malgun Gothic" w:hAnsi="Calibri" w:cs="Arial"/>
          <w:b/>
          <w:sz w:val="20"/>
          <w:lang w:eastAsia="ko-KR"/>
        </w:rPr>
      </w:pPr>
      <w:r>
        <w:rPr>
          <w:rFonts w:ascii="Calibri" w:eastAsia="Malgun Gothic" w:hAnsi="Calibri" w:cs="Arial"/>
          <w:b/>
          <w:sz w:val="20"/>
          <w:highlight w:val="green"/>
          <w:lang w:eastAsia="ko-KR"/>
        </w:rPr>
        <w:t>Agreement:</w:t>
      </w:r>
      <w:r>
        <w:rPr>
          <w:rFonts w:ascii="Calibri" w:eastAsia="Malgun Gothic" w:hAnsi="Calibri" w:cs="Arial"/>
          <w:b/>
          <w:sz w:val="20"/>
          <w:lang w:eastAsia="ko-KR"/>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649"/>
        <w:gridCol w:w="2240"/>
        <w:gridCol w:w="6707"/>
        <w:gridCol w:w="1044"/>
        <w:gridCol w:w="527"/>
        <w:gridCol w:w="517"/>
        <w:gridCol w:w="3405"/>
        <w:gridCol w:w="900"/>
        <w:gridCol w:w="517"/>
        <w:gridCol w:w="517"/>
        <w:gridCol w:w="517"/>
        <w:gridCol w:w="222"/>
        <w:gridCol w:w="2591"/>
      </w:tblGrid>
      <w:tr w:rsidR="006964D3">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Times New Roman" w:hAnsi="Arial" w:cs="Arial"/>
                <w:color w:val="000000"/>
                <w:sz w:val="18"/>
                <w:szCs w:val="18"/>
              </w:rPr>
              <w:t xml:space="preserve"> 24. NR_ext_to_71GHz</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Times New Roman" w:hAnsi="Arial" w:cs="Arial"/>
                <w:color w:val="000000"/>
                <w:sz w:val="18"/>
                <w:szCs w:val="18"/>
              </w:rPr>
              <w:t>24-4a</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宋体" w:hAnsi="Arial" w:cs="Arial"/>
                <w:color w:val="000000"/>
                <w:sz w:val="18"/>
                <w:szCs w:val="18"/>
                <w:lang w:eastAsia="zh-CN"/>
              </w:rPr>
            </w:pPr>
            <w:r>
              <w:rPr>
                <w:rFonts w:ascii="Arial" w:eastAsia="宋体" w:hAnsi="Arial" w:cs="Arial"/>
                <w:color w:val="000000"/>
                <w:sz w:val="18"/>
                <w:szCs w:val="18"/>
                <w:lang w:eastAsia="zh-CN"/>
              </w:rPr>
              <w:t>480KHz SCS support for UL</w:t>
            </w:r>
          </w:p>
        </w:tc>
        <w:tc>
          <w:tcPr>
            <w:tcW w:w="0" w:type="auto"/>
            <w:shd w:val="clear" w:color="auto" w:fill="auto"/>
          </w:tcPr>
          <w:p w:rsidR="006964D3" w:rsidRDefault="00DE4C11">
            <w:pPr>
              <w:autoSpaceDE w:val="0"/>
              <w:autoSpaceDN w:val="0"/>
              <w:adjustRightInd w:val="0"/>
              <w:snapToGrid w:val="0"/>
              <w:spacing w:before="60" w:after="120" w:line="259" w:lineRule="auto"/>
              <w:jc w:val="both"/>
              <w:rPr>
                <w:rFonts w:ascii="Arial" w:eastAsia="Times New Roman" w:hAnsi="Arial" w:cs="Arial"/>
                <w:color w:val="000000"/>
                <w:sz w:val="18"/>
                <w:szCs w:val="18"/>
                <w:lang w:val="en-US" w:eastAsia="en-US"/>
              </w:rPr>
            </w:pPr>
            <w:r>
              <w:rPr>
                <w:rFonts w:ascii="Arial" w:eastAsia="Times New Roman" w:hAnsi="Arial" w:cs="Arial"/>
                <w:color w:val="000000"/>
                <w:sz w:val="18"/>
                <w:szCs w:val="18"/>
                <w:lang w:val="en-US" w:eastAsia="en-US"/>
              </w:rPr>
              <w:t>1. PRACH with 480KHz and length 139</w:t>
            </w:r>
          </w:p>
          <w:p w:rsidR="006964D3" w:rsidRDefault="00DE4C11">
            <w:pPr>
              <w:autoSpaceDE w:val="0"/>
              <w:autoSpaceDN w:val="0"/>
              <w:adjustRightInd w:val="0"/>
              <w:snapToGrid w:val="0"/>
              <w:spacing w:before="60" w:after="120" w:line="259" w:lineRule="auto"/>
              <w:jc w:val="both"/>
              <w:rPr>
                <w:rFonts w:ascii="Arial" w:eastAsia="Times New Roman" w:hAnsi="Arial" w:cs="Arial"/>
                <w:color w:val="000000"/>
                <w:sz w:val="18"/>
                <w:szCs w:val="18"/>
                <w:lang w:val="en-US" w:eastAsia="en-US"/>
              </w:rPr>
            </w:pPr>
            <w:r>
              <w:rPr>
                <w:rFonts w:ascii="Arial" w:eastAsia="Times New Roman" w:hAnsi="Arial" w:cs="Arial"/>
                <w:color w:val="000000"/>
                <w:sz w:val="18"/>
                <w:szCs w:val="18"/>
                <w:lang w:val="en-US" w:eastAsia="en-US"/>
              </w:rPr>
              <w:t xml:space="preserve">2. 480KHz SCS </w:t>
            </w:r>
            <w:r>
              <w:rPr>
                <w:rFonts w:ascii="Arial" w:eastAsia="Times New Roman" w:hAnsi="Arial" w:cs="Arial"/>
                <w:color w:val="000000"/>
                <w:sz w:val="18"/>
                <w:szCs w:val="18"/>
                <w:lang w:val="en-US" w:eastAsia="en-US"/>
              </w:rPr>
              <w:t>for UL data and control channels and reference signal transmission in FR2-2</w:t>
            </w:r>
          </w:p>
          <w:p w:rsidR="006964D3" w:rsidRDefault="00DE4C11">
            <w:pPr>
              <w:autoSpaceDE w:val="0"/>
              <w:autoSpaceDN w:val="0"/>
              <w:adjustRightInd w:val="0"/>
              <w:snapToGrid w:val="0"/>
              <w:spacing w:before="60" w:after="120" w:line="259" w:lineRule="auto"/>
              <w:contextualSpacing/>
              <w:jc w:val="both"/>
              <w:rPr>
                <w:rFonts w:ascii="Arial" w:eastAsia="Times New Roman" w:hAnsi="Arial" w:cs="Arial"/>
                <w:color w:val="000000"/>
                <w:sz w:val="18"/>
                <w:szCs w:val="18"/>
                <w:lang w:val="en-US" w:eastAsia="en-US"/>
              </w:rPr>
            </w:pPr>
            <w:r>
              <w:rPr>
                <w:rFonts w:ascii="Arial" w:eastAsia="Times New Roman" w:hAnsi="Arial" w:cs="Arial"/>
                <w:color w:val="000000"/>
                <w:sz w:val="18"/>
                <w:szCs w:val="18"/>
                <w:lang w:val="en-US" w:eastAsia="en-US"/>
              </w:rPr>
              <w:t>3. Multi-PUSCH scheduling by single DCI for the operation with 480 kHz SCS</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FF0000"/>
                <w:sz w:val="18"/>
                <w:szCs w:val="18"/>
              </w:rPr>
            </w:pPr>
            <w:r>
              <w:rPr>
                <w:rFonts w:ascii="Arial" w:eastAsia="Times New Roman" w:hAnsi="Arial" w:cs="Arial"/>
                <w:color w:val="FF0000"/>
                <w:sz w:val="18"/>
                <w:szCs w:val="18"/>
              </w:rPr>
              <w:t>24-1a, 24-4</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Times New Roman" w:hAnsi="Arial" w:cs="Arial"/>
                <w:color w:val="FF0000"/>
                <w:sz w:val="18"/>
                <w:szCs w:val="18"/>
              </w:rPr>
              <w:t>Yes</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宋体" w:hAnsi="Arial" w:cs="Arial"/>
                <w:color w:val="FF0000"/>
                <w:sz w:val="18"/>
                <w:szCs w:val="18"/>
                <w:lang w:eastAsia="zh-CN"/>
              </w:rPr>
              <w:t>N/A</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宋体" w:hAnsi="Arial" w:cs="Arial"/>
                <w:color w:val="FF0000"/>
                <w:sz w:val="18"/>
                <w:szCs w:val="18"/>
                <w:lang w:eastAsia="zh-CN"/>
              </w:rPr>
            </w:pPr>
            <w:r>
              <w:rPr>
                <w:rFonts w:ascii="Arial" w:eastAsia="宋体" w:hAnsi="Arial" w:cs="Arial"/>
                <w:color w:val="FF0000"/>
                <w:sz w:val="18"/>
                <w:szCs w:val="18"/>
                <w:lang w:eastAsia="zh-CN"/>
              </w:rPr>
              <w:t>480KHz SCS support for UL is not supported</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FF0000"/>
                <w:sz w:val="18"/>
                <w:szCs w:val="18"/>
                <w:highlight w:val="yellow"/>
              </w:rPr>
            </w:pPr>
            <w:r>
              <w:rPr>
                <w:rFonts w:ascii="Arial" w:eastAsia="Times New Roman" w:hAnsi="Arial" w:cs="Arial"/>
                <w:color w:val="FF0000"/>
                <w:sz w:val="18"/>
                <w:szCs w:val="18"/>
              </w:rPr>
              <w:t>Per band</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宋体" w:hAnsi="Arial" w:cs="Arial"/>
                <w:color w:val="FF0000"/>
                <w:sz w:val="18"/>
                <w:szCs w:val="18"/>
                <w:lang w:eastAsia="zh-CN"/>
              </w:rPr>
              <w:t>N/A</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宋体" w:hAnsi="Arial" w:cs="Arial"/>
                <w:color w:val="FF0000"/>
                <w:sz w:val="18"/>
                <w:szCs w:val="18"/>
                <w:lang w:eastAsia="zh-CN"/>
              </w:rPr>
              <w:t>N/A</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宋体" w:hAnsi="Arial" w:cs="Arial"/>
                <w:color w:val="FF0000"/>
                <w:sz w:val="18"/>
                <w:szCs w:val="18"/>
                <w:lang w:eastAsia="zh-CN"/>
              </w:rPr>
              <w:t>N/A</w:t>
            </w:r>
          </w:p>
        </w:tc>
        <w:tc>
          <w:tcPr>
            <w:tcW w:w="0" w:type="auto"/>
            <w:shd w:val="clear" w:color="auto" w:fill="auto"/>
          </w:tcPr>
          <w:p w:rsidR="006964D3" w:rsidRDefault="006964D3">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Times New Roman" w:hAnsi="Arial" w:cs="Arial"/>
                <w:color w:val="000000"/>
                <w:sz w:val="18"/>
                <w:szCs w:val="18"/>
              </w:rPr>
              <w:t xml:space="preserve">Optional with </w:t>
            </w:r>
            <w:r>
              <w:rPr>
                <w:rFonts w:ascii="Arial" w:eastAsia="Times New Roman" w:hAnsi="Arial" w:cs="Arial"/>
                <w:color w:val="000000"/>
                <w:sz w:val="18"/>
                <w:szCs w:val="18"/>
              </w:rPr>
              <w:t>capability signalling</w:t>
            </w:r>
          </w:p>
        </w:tc>
      </w:tr>
    </w:tbl>
    <w:p w:rsidR="006964D3" w:rsidRDefault="006964D3">
      <w:pPr>
        <w:spacing w:before="60" w:after="60" w:line="288" w:lineRule="auto"/>
        <w:ind w:firstLineChars="90" w:firstLine="180"/>
        <w:jc w:val="both"/>
        <w:rPr>
          <w:rFonts w:ascii="Calibri" w:eastAsia="Malgun Gothic" w:hAnsi="Calibri" w:cs="Arial"/>
          <w:b/>
          <w:sz w:val="20"/>
          <w:lang w:eastAsia="ko-KR"/>
        </w:rPr>
      </w:pPr>
    </w:p>
    <w:p w:rsidR="006964D3" w:rsidRDefault="00DE4C11">
      <w:pPr>
        <w:spacing w:before="60" w:after="60" w:line="288" w:lineRule="auto"/>
        <w:ind w:firstLineChars="90" w:firstLine="180"/>
        <w:jc w:val="both"/>
        <w:rPr>
          <w:rFonts w:ascii="Calibri" w:eastAsia="Malgun Gothic" w:hAnsi="Calibri" w:cs="Arial"/>
          <w:b/>
          <w:sz w:val="20"/>
          <w:lang w:eastAsia="ko-KR"/>
        </w:rPr>
      </w:pPr>
      <w:r>
        <w:rPr>
          <w:rFonts w:ascii="Calibri" w:eastAsia="Malgun Gothic" w:hAnsi="Calibri" w:cs="Arial"/>
          <w:b/>
          <w:sz w:val="20"/>
          <w:highlight w:val="green"/>
          <w:lang w:eastAsia="ko-KR"/>
        </w:rPr>
        <w:t>Agreement:</w:t>
      </w:r>
      <w:r>
        <w:rPr>
          <w:rFonts w:ascii="Calibri" w:eastAsia="Malgun Gothic" w:hAnsi="Calibri" w:cs="Arial"/>
          <w:b/>
          <w:sz w:val="20"/>
          <w:lang w:eastAsia="ko-KR"/>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512"/>
        <w:gridCol w:w="1814"/>
        <w:gridCol w:w="6474"/>
        <w:gridCol w:w="500"/>
        <w:gridCol w:w="527"/>
        <w:gridCol w:w="517"/>
        <w:gridCol w:w="2125"/>
        <w:gridCol w:w="694"/>
        <w:gridCol w:w="517"/>
        <w:gridCol w:w="517"/>
        <w:gridCol w:w="517"/>
        <w:gridCol w:w="4448"/>
        <w:gridCol w:w="1409"/>
      </w:tblGrid>
      <w:tr w:rsidR="006964D3">
        <w:tc>
          <w:tcPr>
            <w:tcW w:w="0" w:type="auto"/>
            <w:shd w:val="clear" w:color="auto" w:fill="auto"/>
          </w:tcPr>
          <w:p w:rsidR="006964D3" w:rsidRDefault="00DE4C11">
            <w:pPr>
              <w:keepNext/>
              <w:keepLines/>
              <w:overflowPunct w:val="0"/>
              <w:autoSpaceDE w:val="0"/>
              <w:autoSpaceDN w:val="0"/>
              <w:adjustRightInd w:val="0"/>
              <w:spacing w:line="259" w:lineRule="auto"/>
              <w:jc w:val="both"/>
              <w:textAlignment w:val="baseline"/>
              <w:rPr>
                <w:rFonts w:ascii="Arial" w:eastAsia="Times New Roman" w:hAnsi="Arial" w:cs="Arial"/>
                <w:color w:val="000000"/>
                <w:sz w:val="18"/>
                <w:szCs w:val="18"/>
              </w:rPr>
            </w:pPr>
            <w:r>
              <w:rPr>
                <w:rFonts w:ascii="Arial" w:eastAsia="Times New Roman" w:hAnsi="Arial" w:cs="Arial"/>
                <w:color w:val="000000"/>
                <w:sz w:val="18"/>
                <w:szCs w:val="18"/>
              </w:rPr>
              <w:t xml:space="preserve"> 24. NR_ext_to_71GHz</w:t>
            </w:r>
          </w:p>
        </w:tc>
        <w:tc>
          <w:tcPr>
            <w:tcW w:w="0" w:type="auto"/>
            <w:shd w:val="clear" w:color="auto" w:fill="auto"/>
          </w:tcPr>
          <w:p w:rsidR="006964D3" w:rsidRDefault="00DE4C11">
            <w:pPr>
              <w:keepNext/>
              <w:keepLines/>
              <w:overflowPunct w:val="0"/>
              <w:autoSpaceDE w:val="0"/>
              <w:autoSpaceDN w:val="0"/>
              <w:adjustRightInd w:val="0"/>
              <w:spacing w:line="259" w:lineRule="auto"/>
              <w:jc w:val="both"/>
              <w:textAlignment w:val="baseline"/>
              <w:rPr>
                <w:rFonts w:ascii="Arial" w:eastAsia="Times New Roman" w:hAnsi="Arial" w:cs="Arial"/>
                <w:color w:val="000000"/>
                <w:sz w:val="18"/>
                <w:szCs w:val="18"/>
              </w:rPr>
            </w:pPr>
            <w:r>
              <w:rPr>
                <w:rFonts w:ascii="Arial" w:eastAsia="Times New Roman" w:hAnsi="Arial" w:cs="Arial"/>
                <w:color w:val="000000"/>
                <w:sz w:val="18"/>
                <w:szCs w:val="18"/>
              </w:rPr>
              <w:t>24-4f</w:t>
            </w:r>
          </w:p>
        </w:tc>
        <w:tc>
          <w:tcPr>
            <w:tcW w:w="0" w:type="auto"/>
            <w:shd w:val="clear" w:color="auto" w:fill="auto"/>
          </w:tcPr>
          <w:p w:rsidR="006964D3" w:rsidRDefault="00DE4C11">
            <w:pPr>
              <w:keepNext/>
              <w:keepLines/>
              <w:overflowPunct w:val="0"/>
              <w:autoSpaceDE w:val="0"/>
              <w:autoSpaceDN w:val="0"/>
              <w:adjustRightInd w:val="0"/>
              <w:spacing w:line="259" w:lineRule="auto"/>
              <w:jc w:val="both"/>
              <w:textAlignment w:val="baseline"/>
              <w:rPr>
                <w:rFonts w:ascii="Arial" w:eastAsia="Times New Roman" w:hAnsi="Arial" w:cs="Arial"/>
                <w:color w:val="000000"/>
                <w:sz w:val="18"/>
                <w:szCs w:val="18"/>
              </w:rPr>
            </w:pPr>
            <w:r>
              <w:rPr>
                <w:rFonts w:ascii="Arial" w:eastAsia="Times New Roman" w:hAnsi="Arial" w:cs="Arial"/>
                <w:color w:val="000000"/>
                <w:sz w:val="18"/>
                <w:szCs w:val="18"/>
              </w:rPr>
              <w:t>Enhanced PDCCH monitoring for 480KHz in FR2-2</w:t>
            </w:r>
          </w:p>
        </w:tc>
        <w:tc>
          <w:tcPr>
            <w:tcW w:w="0" w:type="auto"/>
            <w:shd w:val="clear" w:color="auto" w:fill="auto"/>
          </w:tcPr>
          <w:p w:rsidR="006964D3" w:rsidRDefault="00DE4C11">
            <w:pPr>
              <w:keepNext/>
              <w:keepLines/>
              <w:overflowPunct w:val="0"/>
              <w:autoSpaceDE w:val="0"/>
              <w:autoSpaceDN w:val="0"/>
              <w:adjustRightInd w:val="0"/>
              <w:spacing w:line="259" w:lineRule="auto"/>
              <w:jc w:val="both"/>
              <w:textAlignment w:val="baseline"/>
              <w:rPr>
                <w:rFonts w:ascii="Arial" w:eastAsia="Times New Roman" w:hAnsi="Arial" w:cs="Arial"/>
                <w:color w:val="000000"/>
                <w:sz w:val="18"/>
                <w:szCs w:val="18"/>
              </w:rPr>
            </w:pPr>
            <w:r>
              <w:rPr>
                <w:rFonts w:ascii="Arial" w:eastAsia="Times New Roman" w:hAnsi="Arial" w:cs="Arial"/>
                <w:color w:val="000000"/>
                <w:sz w:val="18"/>
                <w:szCs w:val="18"/>
              </w:rPr>
              <w:t xml:space="preserve">1.) Multiple-slot PDCCH </w:t>
            </w:r>
            <w:r>
              <w:rPr>
                <w:rFonts w:ascii="Arial" w:eastAsia="Times New Roman" w:hAnsi="Arial" w:cs="Arial"/>
                <w:color w:val="000000"/>
                <w:sz w:val="18"/>
                <w:szCs w:val="18"/>
              </w:rPr>
              <w:t>monitoring for 480KHz with (</w:t>
            </w:r>
            <w:proofErr w:type="spellStart"/>
            <w:proofErr w:type="gramStart"/>
            <w:r>
              <w:rPr>
                <w:rFonts w:ascii="Arial" w:eastAsia="Times New Roman" w:hAnsi="Arial" w:cs="Arial"/>
                <w:color w:val="000000"/>
                <w:sz w:val="18"/>
                <w:szCs w:val="18"/>
              </w:rPr>
              <w:t>Xs,Ys</w:t>
            </w:r>
            <w:proofErr w:type="spellEnd"/>
            <w:proofErr w:type="gramEnd"/>
            <w:r>
              <w:rPr>
                <w:rFonts w:ascii="Arial" w:eastAsia="Times New Roman" w:hAnsi="Arial" w:cs="Arial"/>
                <w:color w:val="000000"/>
                <w:sz w:val="18"/>
                <w:szCs w:val="18"/>
              </w:rPr>
              <w:t>)</w:t>
            </w:r>
          </w:p>
          <w:p w:rsidR="006964D3" w:rsidRDefault="00DE4C11">
            <w:pPr>
              <w:keepNext/>
              <w:keepLines/>
              <w:overflowPunct w:val="0"/>
              <w:autoSpaceDE w:val="0"/>
              <w:autoSpaceDN w:val="0"/>
              <w:adjustRightInd w:val="0"/>
              <w:spacing w:line="259" w:lineRule="auto"/>
              <w:jc w:val="both"/>
              <w:textAlignment w:val="baseline"/>
              <w:rPr>
                <w:rFonts w:ascii="Arial" w:eastAsia="Times New Roman" w:hAnsi="Arial" w:cs="Arial"/>
                <w:color w:val="000000"/>
                <w:sz w:val="18"/>
                <w:szCs w:val="18"/>
              </w:rPr>
            </w:pPr>
            <w:r>
              <w:rPr>
                <w:rFonts w:ascii="Arial" w:eastAsia="Times New Roman" w:hAnsi="Arial" w:cs="Arial"/>
                <w:color w:val="000000"/>
                <w:sz w:val="18"/>
                <w:szCs w:val="18"/>
              </w:rPr>
              <w:t xml:space="preserve">2.) Within each of the Ys = 2 slots, monitoring of type 1 CSS with dedicated RRC configuration, type 3 CSS, and UE-SS in the first 3 OFDM symbols of each slot </w:t>
            </w:r>
            <w:r>
              <w:rPr>
                <w:rFonts w:ascii="Arial" w:eastAsia="Times New Roman" w:hAnsi="Arial" w:cs="Arial"/>
                <w:strike/>
                <w:color w:val="FF0000"/>
                <w:sz w:val="18"/>
                <w:szCs w:val="18"/>
              </w:rPr>
              <w:t>as in FG 3-1</w:t>
            </w:r>
            <w:r>
              <w:rPr>
                <w:rFonts w:ascii="Arial" w:eastAsia="Times New Roman" w:hAnsi="Arial" w:cs="Arial"/>
                <w:color w:val="000000"/>
                <w:sz w:val="18"/>
                <w:szCs w:val="18"/>
              </w:rPr>
              <w:t xml:space="preserve"> </w:t>
            </w:r>
            <w:r>
              <w:rPr>
                <w:rFonts w:ascii="Arial" w:eastAsia="Times New Roman" w:hAnsi="Arial" w:cs="Arial"/>
                <w:color w:val="000000"/>
                <w:sz w:val="18"/>
                <w:szCs w:val="18"/>
                <w:highlight w:val="yellow"/>
              </w:rPr>
              <w:t xml:space="preserve">(FFS: Monitoring capability within slots of type </w:t>
            </w:r>
            <w:r>
              <w:rPr>
                <w:rFonts w:ascii="Arial" w:eastAsia="Times New Roman" w:hAnsi="Arial" w:cs="Arial"/>
                <w:color w:val="000000"/>
                <w:sz w:val="18"/>
                <w:szCs w:val="18"/>
                <w:highlight w:val="yellow"/>
              </w:rPr>
              <w:t>1 CSS without dedicated RRC configuration and type0, 0A, and 2 CSS)</w:t>
            </w:r>
          </w:p>
        </w:tc>
        <w:tc>
          <w:tcPr>
            <w:tcW w:w="0" w:type="auto"/>
            <w:shd w:val="clear" w:color="auto" w:fill="auto"/>
          </w:tcPr>
          <w:p w:rsidR="006964D3" w:rsidRDefault="00DE4C11">
            <w:pPr>
              <w:keepNext/>
              <w:keepLines/>
              <w:overflowPunct w:val="0"/>
              <w:autoSpaceDE w:val="0"/>
              <w:autoSpaceDN w:val="0"/>
              <w:adjustRightInd w:val="0"/>
              <w:spacing w:line="259" w:lineRule="auto"/>
              <w:jc w:val="both"/>
              <w:textAlignment w:val="baseline"/>
              <w:rPr>
                <w:rFonts w:ascii="Arial" w:eastAsia="Times New Roman" w:hAnsi="Arial" w:cs="Arial"/>
                <w:color w:val="000000"/>
                <w:sz w:val="18"/>
                <w:szCs w:val="18"/>
              </w:rPr>
            </w:pPr>
            <w:r>
              <w:rPr>
                <w:rFonts w:ascii="Arial" w:eastAsia="Times New Roman" w:hAnsi="Arial" w:cs="Arial"/>
                <w:color w:val="000000"/>
                <w:sz w:val="18"/>
                <w:szCs w:val="18"/>
              </w:rPr>
              <w:t>24-4</w:t>
            </w:r>
          </w:p>
        </w:tc>
        <w:tc>
          <w:tcPr>
            <w:tcW w:w="0" w:type="auto"/>
            <w:shd w:val="clear" w:color="auto" w:fill="auto"/>
          </w:tcPr>
          <w:p w:rsidR="006964D3" w:rsidRDefault="00DE4C11">
            <w:pPr>
              <w:keepNext/>
              <w:keepLines/>
              <w:overflowPunct w:val="0"/>
              <w:autoSpaceDE w:val="0"/>
              <w:autoSpaceDN w:val="0"/>
              <w:adjustRightInd w:val="0"/>
              <w:spacing w:line="259" w:lineRule="auto"/>
              <w:jc w:val="both"/>
              <w:textAlignment w:val="baseline"/>
              <w:rPr>
                <w:rFonts w:ascii="Arial" w:eastAsia="Times New Roman" w:hAnsi="Arial" w:cs="Arial"/>
                <w:color w:val="000000"/>
                <w:sz w:val="18"/>
                <w:szCs w:val="18"/>
              </w:rPr>
            </w:pPr>
            <w:r>
              <w:rPr>
                <w:rFonts w:ascii="Arial" w:eastAsia="Times New Roman" w:hAnsi="Arial" w:cs="Arial"/>
                <w:color w:val="000000"/>
                <w:sz w:val="18"/>
                <w:szCs w:val="18"/>
              </w:rPr>
              <w:t>Yes</w:t>
            </w:r>
          </w:p>
        </w:tc>
        <w:tc>
          <w:tcPr>
            <w:tcW w:w="0" w:type="auto"/>
            <w:shd w:val="clear" w:color="auto" w:fill="auto"/>
          </w:tcPr>
          <w:p w:rsidR="006964D3" w:rsidRDefault="00DE4C11">
            <w:pPr>
              <w:keepNext/>
              <w:keepLines/>
              <w:overflowPunct w:val="0"/>
              <w:autoSpaceDE w:val="0"/>
              <w:autoSpaceDN w:val="0"/>
              <w:adjustRightInd w:val="0"/>
              <w:spacing w:line="259" w:lineRule="auto"/>
              <w:jc w:val="both"/>
              <w:textAlignment w:val="baseline"/>
              <w:rPr>
                <w:rFonts w:ascii="Arial" w:eastAsia="Times New Roman" w:hAnsi="Arial" w:cs="Arial"/>
                <w:color w:val="000000"/>
                <w:sz w:val="18"/>
                <w:szCs w:val="18"/>
              </w:rPr>
            </w:pPr>
            <w:r>
              <w:rPr>
                <w:rFonts w:ascii="Arial" w:eastAsia="Times New Roman" w:hAnsi="Arial" w:cs="Arial"/>
                <w:color w:val="000000"/>
                <w:sz w:val="18"/>
                <w:szCs w:val="18"/>
              </w:rPr>
              <w:t>N/A</w:t>
            </w:r>
          </w:p>
        </w:tc>
        <w:tc>
          <w:tcPr>
            <w:tcW w:w="0" w:type="auto"/>
            <w:shd w:val="clear" w:color="auto" w:fill="auto"/>
          </w:tcPr>
          <w:p w:rsidR="006964D3" w:rsidRDefault="00DE4C11">
            <w:pPr>
              <w:keepNext/>
              <w:keepLines/>
              <w:overflowPunct w:val="0"/>
              <w:autoSpaceDE w:val="0"/>
              <w:autoSpaceDN w:val="0"/>
              <w:adjustRightInd w:val="0"/>
              <w:spacing w:line="259" w:lineRule="auto"/>
              <w:jc w:val="both"/>
              <w:textAlignment w:val="baseline"/>
              <w:rPr>
                <w:rFonts w:ascii="Arial" w:eastAsia="Times New Roman" w:hAnsi="Arial" w:cs="Arial"/>
                <w:color w:val="000000"/>
                <w:sz w:val="18"/>
                <w:szCs w:val="18"/>
              </w:rPr>
            </w:pPr>
            <w:r>
              <w:rPr>
                <w:rFonts w:ascii="Arial" w:eastAsia="Times New Roman" w:hAnsi="Arial" w:cs="Arial"/>
                <w:color w:val="000000"/>
                <w:sz w:val="18"/>
                <w:szCs w:val="18"/>
              </w:rPr>
              <w:t>Enhanced PDCCH monitoring for 480KHz in FR2-2 is not supported</w:t>
            </w:r>
          </w:p>
        </w:tc>
        <w:tc>
          <w:tcPr>
            <w:tcW w:w="0" w:type="auto"/>
            <w:shd w:val="clear" w:color="auto" w:fill="auto"/>
          </w:tcPr>
          <w:p w:rsidR="006964D3" w:rsidRDefault="00DE4C11">
            <w:pPr>
              <w:keepNext/>
              <w:keepLines/>
              <w:overflowPunct w:val="0"/>
              <w:autoSpaceDE w:val="0"/>
              <w:autoSpaceDN w:val="0"/>
              <w:adjustRightInd w:val="0"/>
              <w:spacing w:line="259" w:lineRule="auto"/>
              <w:jc w:val="both"/>
              <w:textAlignment w:val="baseline"/>
              <w:rPr>
                <w:rFonts w:ascii="Arial" w:eastAsia="Times New Roman" w:hAnsi="Arial" w:cs="Arial"/>
                <w:color w:val="000000"/>
                <w:sz w:val="18"/>
                <w:szCs w:val="18"/>
              </w:rPr>
            </w:pPr>
            <w:r>
              <w:rPr>
                <w:rFonts w:ascii="Arial" w:eastAsia="Times New Roman" w:hAnsi="Arial" w:cs="Arial"/>
                <w:color w:val="000000"/>
                <w:sz w:val="18"/>
                <w:szCs w:val="18"/>
              </w:rPr>
              <w:t>Per band</w:t>
            </w:r>
          </w:p>
        </w:tc>
        <w:tc>
          <w:tcPr>
            <w:tcW w:w="0" w:type="auto"/>
            <w:shd w:val="clear" w:color="auto" w:fill="auto"/>
          </w:tcPr>
          <w:p w:rsidR="006964D3" w:rsidRDefault="00DE4C11">
            <w:pPr>
              <w:keepNext/>
              <w:keepLines/>
              <w:overflowPunct w:val="0"/>
              <w:autoSpaceDE w:val="0"/>
              <w:autoSpaceDN w:val="0"/>
              <w:adjustRightInd w:val="0"/>
              <w:spacing w:line="259" w:lineRule="auto"/>
              <w:jc w:val="both"/>
              <w:textAlignment w:val="baseline"/>
              <w:rPr>
                <w:rFonts w:ascii="Arial" w:eastAsia="Times New Roman" w:hAnsi="Arial" w:cs="Arial"/>
                <w:color w:val="000000"/>
                <w:sz w:val="18"/>
                <w:szCs w:val="18"/>
              </w:rPr>
            </w:pPr>
            <w:r>
              <w:rPr>
                <w:rFonts w:ascii="Arial" w:eastAsia="Times New Roman" w:hAnsi="Arial" w:cs="Arial"/>
                <w:color w:val="000000"/>
                <w:sz w:val="18"/>
                <w:szCs w:val="18"/>
              </w:rPr>
              <w:t>N/A</w:t>
            </w:r>
          </w:p>
        </w:tc>
        <w:tc>
          <w:tcPr>
            <w:tcW w:w="0" w:type="auto"/>
            <w:shd w:val="clear" w:color="auto" w:fill="auto"/>
          </w:tcPr>
          <w:p w:rsidR="006964D3" w:rsidRDefault="00DE4C11">
            <w:pPr>
              <w:keepNext/>
              <w:keepLines/>
              <w:overflowPunct w:val="0"/>
              <w:autoSpaceDE w:val="0"/>
              <w:autoSpaceDN w:val="0"/>
              <w:adjustRightInd w:val="0"/>
              <w:spacing w:line="259" w:lineRule="auto"/>
              <w:jc w:val="both"/>
              <w:textAlignment w:val="baseline"/>
              <w:rPr>
                <w:rFonts w:ascii="Arial" w:eastAsia="Times New Roman" w:hAnsi="Arial" w:cs="Arial"/>
                <w:color w:val="000000"/>
                <w:sz w:val="18"/>
                <w:szCs w:val="18"/>
              </w:rPr>
            </w:pPr>
            <w:r>
              <w:rPr>
                <w:rFonts w:ascii="Arial" w:eastAsia="Times New Roman" w:hAnsi="Arial" w:cs="Arial"/>
                <w:color w:val="000000"/>
                <w:sz w:val="18"/>
                <w:szCs w:val="18"/>
              </w:rPr>
              <w:t>N/A</w:t>
            </w:r>
          </w:p>
        </w:tc>
        <w:tc>
          <w:tcPr>
            <w:tcW w:w="0" w:type="auto"/>
            <w:shd w:val="clear" w:color="auto" w:fill="auto"/>
          </w:tcPr>
          <w:p w:rsidR="006964D3" w:rsidRDefault="00DE4C11">
            <w:pPr>
              <w:keepNext/>
              <w:keepLines/>
              <w:overflowPunct w:val="0"/>
              <w:autoSpaceDE w:val="0"/>
              <w:autoSpaceDN w:val="0"/>
              <w:adjustRightInd w:val="0"/>
              <w:spacing w:line="259" w:lineRule="auto"/>
              <w:jc w:val="both"/>
              <w:textAlignment w:val="baseline"/>
              <w:rPr>
                <w:rFonts w:ascii="Arial" w:eastAsia="Times New Roman" w:hAnsi="Arial" w:cs="Arial"/>
                <w:color w:val="000000"/>
                <w:sz w:val="18"/>
                <w:szCs w:val="18"/>
              </w:rPr>
            </w:pPr>
            <w:r>
              <w:rPr>
                <w:rFonts w:ascii="Arial" w:eastAsia="Times New Roman" w:hAnsi="Arial" w:cs="Arial"/>
                <w:color w:val="000000"/>
                <w:sz w:val="18"/>
                <w:szCs w:val="18"/>
              </w:rPr>
              <w:t>N/A</w:t>
            </w:r>
          </w:p>
        </w:tc>
        <w:tc>
          <w:tcPr>
            <w:tcW w:w="0" w:type="auto"/>
            <w:shd w:val="clear" w:color="auto" w:fill="auto"/>
          </w:tcPr>
          <w:p w:rsidR="006964D3" w:rsidRDefault="00DE4C11">
            <w:pPr>
              <w:keepNext/>
              <w:keepLines/>
              <w:overflowPunct w:val="0"/>
              <w:autoSpaceDE w:val="0"/>
              <w:autoSpaceDN w:val="0"/>
              <w:adjustRightInd w:val="0"/>
              <w:spacing w:line="259" w:lineRule="auto"/>
              <w:jc w:val="both"/>
              <w:textAlignment w:val="baseline"/>
              <w:rPr>
                <w:rFonts w:ascii="Arial" w:eastAsia="Times New Roman" w:hAnsi="Arial" w:cs="Arial"/>
                <w:color w:val="000000"/>
                <w:sz w:val="18"/>
                <w:szCs w:val="18"/>
              </w:rPr>
            </w:pPr>
            <w:r>
              <w:rPr>
                <w:rFonts w:ascii="Arial" w:eastAsia="Times New Roman" w:hAnsi="Arial" w:cs="Arial"/>
                <w:color w:val="000000"/>
                <w:sz w:val="18"/>
                <w:szCs w:val="18"/>
              </w:rPr>
              <w:t xml:space="preserve">Component 1 candidate values: </w:t>
            </w:r>
            <w:r>
              <w:rPr>
                <w:rFonts w:ascii="Arial" w:eastAsia="Times New Roman" w:hAnsi="Arial" w:cs="Arial"/>
                <w:color w:val="000000"/>
                <w:sz w:val="18"/>
                <w:szCs w:val="18"/>
                <w:highlight w:val="yellow"/>
              </w:rPr>
              <w:t>[one or more of]</w:t>
            </w:r>
            <w:r>
              <w:rPr>
                <w:rFonts w:ascii="Arial" w:eastAsia="Times New Roman" w:hAnsi="Arial" w:cs="Arial"/>
                <w:color w:val="000000"/>
                <w:sz w:val="18"/>
                <w:szCs w:val="18"/>
              </w:rPr>
              <w:t xml:space="preserve"> {</w:t>
            </w:r>
            <w:r>
              <w:rPr>
                <w:rFonts w:ascii="Arial" w:eastAsia="Times New Roman" w:hAnsi="Arial" w:cs="Arial"/>
                <w:color w:val="000000"/>
                <w:sz w:val="18"/>
                <w:szCs w:val="18"/>
                <w:highlight w:val="yellow"/>
              </w:rPr>
              <w:t>[(2,1),]</w:t>
            </w:r>
            <w:r>
              <w:rPr>
                <w:rFonts w:ascii="Arial" w:eastAsia="Times New Roman" w:hAnsi="Arial" w:cs="Arial"/>
                <w:color w:val="000000"/>
                <w:sz w:val="18"/>
                <w:szCs w:val="18"/>
              </w:rPr>
              <w:t xml:space="preserve"> (4,2</w:t>
            </w:r>
            <w:proofErr w:type="gramStart"/>
            <w:r>
              <w:rPr>
                <w:rFonts w:ascii="Arial" w:eastAsia="Times New Roman" w:hAnsi="Arial" w:cs="Arial"/>
                <w:color w:val="000000"/>
                <w:sz w:val="18"/>
                <w:szCs w:val="18"/>
              </w:rPr>
              <w:t>) }</w:t>
            </w:r>
            <w:proofErr w:type="gramEnd"/>
          </w:p>
          <w:p w:rsidR="006964D3" w:rsidRDefault="006964D3">
            <w:pPr>
              <w:keepNext/>
              <w:keepLines/>
              <w:overflowPunct w:val="0"/>
              <w:autoSpaceDE w:val="0"/>
              <w:autoSpaceDN w:val="0"/>
              <w:adjustRightInd w:val="0"/>
              <w:spacing w:line="259" w:lineRule="auto"/>
              <w:jc w:val="both"/>
              <w:textAlignment w:val="baseline"/>
              <w:rPr>
                <w:rFonts w:ascii="Arial" w:eastAsia="Times New Roman" w:hAnsi="Arial" w:cs="Arial"/>
                <w:color w:val="000000"/>
                <w:sz w:val="18"/>
                <w:szCs w:val="18"/>
              </w:rPr>
            </w:pPr>
          </w:p>
          <w:p w:rsidR="006964D3" w:rsidRDefault="00DE4C11">
            <w:pPr>
              <w:keepNext/>
              <w:keepLines/>
              <w:overflowPunct w:val="0"/>
              <w:autoSpaceDE w:val="0"/>
              <w:autoSpaceDN w:val="0"/>
              <w:adjustRightInd w:val="0"/>
              <w:spacing w:line="259" w:lineRule="auto"/>
              <w:jc w:val="both"/>
              <w:textAlignment w:val="baseline"/>
              <w:rPr>
                <w:rFonts w:ascii="Arial" w:eastAsia="Times New Roman" w:hAnsi="Arial" w:cs="Arial"/>
                <w:color w:val="000000"/>
                <w:sz w:val="18"/>
                <w:szCs w:val="18"/>
              </w:rPr>
            </w:pPr>
            <w:r>
              <w:rPr>
                <w:rFonts w:ascii="Arial" w:eastAsia="Times New Roman" w:hAnsi="Arial" w:cs="Arial"/>
                <w:color w:val="000000"/>
                <w:sz w:val="18"/>
                <w:szCs w:val="18"/>
              </w:rPr>
              <w:t>Note: If (2,1) is not agr</w:t>
            </w:r>
            <w:r>
              <w:rPr>
                <w:rFonts w:ascii="Arial" w:eastAsia="Times New Roman" w:hAnsi="Arial" w:cs="Arial"/>
                <w:color w:val="000000"/>
                <w:sz w:val="18"/>
                <w:szCs w:val="18"/>
              </w:rPr>
              <w:t>eed, this FG will have no component candidate values and the component 1 description will be updated from (</w:t>
            </w:r>
            <w:proofErr w:type="spellStart"/>
            <w:proofErr w:type="gramStart"/>
            <w:r>
              <w:rPr>
                <w:rFonts w:ascii="Arial" w:eastAsia="Times New Roman" w:hAnsi="Arial" w:cs="Arial"/>
                <w:color w:val="000000"/>
                <w:sz w:val="18"/>
                <w:szCs w:val="18"/>
              </w:rPr>
              <w:t>Xs,Ys</w:t>
            </w:r>
            <w:proofErr w:type="spellEnd"/>
            <w:proofErr w:type="gramEnd"/>
            <w:r>
              <w:rPr>
                <w:rFonts w:ascii="Arial" w:eastAsia="Times New Roman" w:hAnsi="Arial" w:cs="Arial"/>
                <w:color w:val="000000"/>
                <w:sz w:val="18"/>
                <w:szCs w:val="18"/>
              </w:rPr>
              <w:t>) to (</w:t>
            </w:r>
            <w:proofErr w:type="spellStart"/>
            <w:r>
              <w:rPr>
                <w:rFonts w:ascii="Arial" w:eastAsia="Times New Roman" w:hAnsi="Arial" w:cs="Arial"/>
                <w:color w:val="000000"/>
                <w:sz w:val="18"/>
                <w:szCs w:val="18"/>
              </w:rPr>
              <w:t>Xs,Ys</w:t>
            </w:r>
            <w:proofErr w:type="spellEnd"/>
            <w:r>
              <w:rPr>
                <w:rFonts w:ascii="Arial" w:eastAsia="Times New Roman" w:hAnsi="Arial" w:cs="Arial"/>
                <w:color w:val="000000"/>
                <w:sz w:val="18"/>
                <w:szCs w:val="18"/>
              </w:rPr>
              <w:t>)=(4,2) similar to FG 24-4 and 24-5</w:t>
            </w:r>
          </w:p>
          <w:p w:rsidR="006964D3" w:rsidRDefault="006964D3">
            <w:pPr>
              <w:keepNext/>
              <w:keepLines/>
              <w:overflowPunct w:val="0"/>
              <w:autoSpaceDE w:val="0"/>
              <w:autoSpaceDN w:val="0"/>
              <w:adjustRightInd w:val="0"/>
              <w:spacing w:line="259" w:lineRule="auto"/>
              <w:jc w:val="both"/>
              <w:textAlignment w:val="baseline"/>
              <w:rPr>
                <w:rFonts w:ascii="Arial" w:eastAsia="Times New Roman" w:hAnsi="Arial" w:cs="Arial"/>
                <w:color w:val="000000"/>
                <w:sz w:val="18"/>
                <w:szCs w:val="18"/>
              </w:rPr>
            </w:pPr>
          </w:p>
          <w:p w:rsidR="006964D3" w:rsidRDefault="00DE4C11">
            <w:pPr>
              <w:keepNext/>
              <w:keepLines/>
              <w:overflowPunct w:val="0"/>
              <w:autoSpaceDE w:val="0"/>
              <w:autoSpaceDN w:val="0"/>
              <w:adjustRightInd w:val="0"/>
              <w:spacing w:line="259" w:lineRule="auto"/>
              <w:jc w:val="both"/>
              <w:textAlignment w:val="baseline"/>
              <w:rPr>
                <w:rFonts w:ascii="Arial" w:eastAsia="Times New Roman" w:hAnsi="Arial" w:cs="Arial"/>
                <w:strike/>
                <w:color w:val="000000"/>
                <w:sz w:val="18"/>
                <w:szCs w:val="18"/>
              </w:rPr>
            </w:pPr>
            <w:r>
              <w:rPr>
                <w:rFonts w:ascii="Arial" w:eastAsia="Times New Roman" w:hAnsi="Arial" w:cs="Arial"/>
                <w:strike/>
                <w:color w:val="FF0000"/>
                <w:sz w:val="18"/>
                <w:szCs w:val="18"/>
              </w:rPr>
              <w:t>FFS: component description without a reference to other R15 FGs</w:t>
            </w:r>
          </w:p>
        </w:tc>
        <w:tc>
          <w:tcPr>
            <w:tcW w:w="0" w:type="auto"/>
            <w:shd w:val="clear" w:color="auto" w:fill="auto"/>
          </w:tcPr>
          <w:p w:rsidR="006964D3" w:rsidRDefault="00DE4C11">
            <w:pPr>
              <w:keepNext/>
              <w:keepLines/>
              <w:overflowPunct w:val="0"/>
              <w:autoSpaceDE w:val="0"/>
              <w:autoSpaceDN w:val="0"/>
              <w:adjustRightInd w:val="0"/>
              <w:spacing w:line="259" w:lineRule="auto"/>
              <w:jc w:val="both"/>
              <w:textAlignment w:val="baseline"/>
              <w:rPr>
                <w:rFonts w:ascii="Arial" w:eastAsia="Times New Roman" w:hAnsi="Arial" w:cs="Arial"/>
                <w:color w:val="000000"/>
                <w:sz w:val="18"/>
                <w:szCs w:val="18"/>
              </w:rPr>
            </w:pPr>
            <w:r>
              <w:rPr>
                <w:rFonts w:ascii="Arial" w:eastAsia="Times New Roman" w:hAnsi="Arial" w:cs="Arial"/>
                <w:color w:val="000000"/>
                <w:sz w:val="18"/>
                <w:szCs w:val="18"/>
              </w:rPr>
              <w:t>Optional with capability signall</w:t>
            </w:r>
            <w:r>
              <w:rPr>
                <w:rFonts w:ascii="Arial" w:eastAsia="Times New Roman" w:hAnsi="Arial" w:cs="Arial"/>
                <w:color w:val="000000"/>
                <w:sz w:val="18"/>
                <w:szCs w:val="18"/>
              </w:rPr>
              <w:t>ing</w:t>
            </w:r>
          </w:p>
        </w:tc>
      </w:tr>
    </w:tbl>
    <w:p w:rsidR="006964D3" w:rsidRDefault="006964D3">
      <w:pPr>
        <w:spacing w:before="60" w:after="60" w:line="288" w:lineRule="auto"/>
        <w:ind w:firstLineChars="90" w:firstLine="180"/>
        <w:jc w:val="both"/>
        <w:rPr>
          <w:rFonts w:ascii="Calibri" w:eastAsia="Malgun Gothic" w:hAnsi="Calibri" w:cs="Arial"/>
          <w:b/>
          <w:sz w:val="20"/>
          <w:highlight w:val="green"/>
          <w:lang w:eastAsia="ko-KR"/>
        </w:rPr>
      </w:pPr>
    </w:p>
    <w:p w:rsidR="006964D3" w:rsidRDefault="00DE4C11">
      <w:pPr>
        <w:spacing w:before="60" w:after="60" w:line="288" w:lineRule="auto"/>
        <w:ind w:firstLineChars="90" w:firstLine="180"/>
        <w:jc w:val="both"/>
        <w:rPr>
          <w:rFonts w:ascii="Calibri" w:eastAsia="Malgun Gothic" w:hAnsi="Calibri" w:cs="Arial"/>
          <w:b/>
          <w:sz w:val="20"/>
          <w:lang w:eastAsia="ko-KR"/>
        </w:rPr>
      </w:pPr>
      <w:r>
        <w:rPr>
          <w:rFonts w:ascii="Calibri" w:eastAsia="Malgun Gothic" w:hAnsi="Calibri" w:cs="Arial"/>
          <w:b/>
          <w:sz w:val="20"/>
          <w:highlight w:val="green"/>
          <w:lang w:eastAsia="ko-KR"/>
        </w:rPr>
        <w:t>Agreement:</w:t>
      </w:r>
      <w:r>
        <w:rPr>
          <w:rFonts w:ascii="Calibri" w:eastAsia="Malgun Gothic" w:hAnsi="Calibri" w:cs="Arial"/>
          <w:b/>
          <w:sz w:val="20"/>
          <w:lang w:eastAsia="ko-KR"/>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649"/>
        <w:gridCol w:w="2240"/>
        <w:gridCol w:w="6707"/>
        <w:gridCol w:w="1044"/>
        <w:gridCol w:w="527"/>
        <w:gridCol w:w="517"/>
        <w:gridCol w:w="3405"/>
        <w:gridCol w:w="900"/>
        <w:gridCol w:w="517"/>
        <w:gridCol w:w="517"/>
        <w:gridCol w:w="517"/>
        <w:gridCol w:w="222"/>
        <w:gridCol w:w="2591"/>
      </w:tblGrid>
      <w:tr w:rsidR="006964D3">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Times New Roman" w:hAnsi="Arial" w:cs="Arial"/>
                <w:color w:val="000000"/>
                <w:sz w:val="18"/>
                <w:szCs w:val="18"/>
              </w:rPr>
              <w:lastRenderedPageBreak/>
              <w:t xml:space="preserve"> 24. NR_ext_to_71GHz</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Times New Roman" w:hAnsi="Arial" w:cs="Arial"/>
                <w:color w:val="000000"/>
                <w:sz w:val="18"/>
                <w:szCs w:val="18"/>
              </w:rPr>
              <w:t>24-5a</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宋体" w:hAnsi="Arial" w:cs="Arial"/>
                <w:color w:val="000000"/>
                <w:sz w:val="18"/>
                <w:szCs w:val="18"/>
                <w:lang w:eastAsia="zh-CN"/>
              </w:rPr>
            </w:pPr>
            <w:r>
              <w:rPr>
                <w:rFonts w:ascii="Arial" w:eastAsia="宋体" w:hAnsi="Arial" w:cs="Arial"/>
                <w:color w:val="000000"/>
                <w:sz w:val="18"/>
                <w:szCs w:val="18"/>
                <w:lang w:eastAsia="zh-CN"/>
              </w:rPr>
              <w:t>960KHz SCS support for UL</w:t>
            </w:r>
          </w:p>
        </w:tc>
        <w:tc>
          <w:tcPr>
            <w:tcW w:w="0" w:type="auto"/>
            <w:shd w:val="clear" w:color="auto" w:fill="auto"/>
          </w:tcPr>
          <w:p w:rsidR="006964D3" w:rsidRDefault="00DE4C11">
            <w:pPr>
              <w:autoSpaceDE w:val="0"/>
              <w:autoSpaceDN w:val="0"/>
              <w:adjustRightInd w:val="0"/>
              <w:snapToGrid w:val="0"/>
              <w:spacing w:before="60" w:after="120" w:line="259" w:lineRule="auto"/>
              <w:jc w:val="both"/>
              <w:rPr>
                <w:rFonts w:ascii="Arial" w:eastAsia="Times New Roman" w:hAnsi="Arial" w:cs="Arial"/>
                <w:color w:val="000000"/>
                <w:sz w:val="18"/>
                <w:szCs w:val="18"/>
                <w:lang w:val="en-US" w:eastAsia="en-US"/>
              </w:rPr>
            </w:pPr>
            <w:r>
              <w:rPr>
                <w:rFonts w:ascii="Arial" w:eastAsia="Times New Roman" w:hAnsi="Arial" w:cs="Arial"/>
                <w:color w:val="000000"/>
                <w:sz w:val="18"/>
                <w:szCs w:val="18"/>
                <w:lang w:val="en-US" w:eastAsia="en-US"/>
              </w:rPr>
              <w:t>1. PRACH with 960KHz and length 139</w:t>
            </w:r>
          </w:p>
          <w:p w:rsidR="006964D3" w:rsidRDefault="00DE4C11">
            <w:pPr>
              <w:autoSpaceDE w:val="0"/>
              <w:autoSpaceDN w:val="0"/>
              <w:adjustRightInd w:val="0"/>
              <w:snapToGrid w:val="0"/>
              <w:spacing w:before="60" w:after="120" w:line="259" w:lineRule="auto"/>
              <w:jc w:val="both"/>
              <w:rPr>
                <w:rFonts w:ascii="Arial" w:eastAsia="Times New Roman" w:hAnsi="Arial" w:cs="Arial"/>
                <w:color w:val="000000"/>
                <w:sz w:val="18"/>
                <w:szCs w:val="18"/>
                <w:lang w:val="en-US" w:eastAsia="en-US"/>
              </w:rPr>
            </w:pPr>
            <w:r>
              <w:rPr>
                <w:rFonts w:ascii="Arial" w:eastAsia="Times New Roman" w:hAnsi="Arial" w:cs="Arial"/>
                <w:color w:val="000000"/>
                <w:sz w:val="18"/>
                <w:szCs w:val="18"/>
                <w:lang w:val="en-US" w:eastAsia="en-US"/>
              </w:rPr>
              <w:t xml:space="preserve">2. 960KHz SCS for UL data and </w:t>
            </w:r>
            <w:r>
              <w:rPr>
                <w:rFonts w:ascii="Arial" w:eastAsia="Times New Roman" w:hAnsi="Arial" w:cs="Arial"/>
                <w:color w:val="000000"/>
                <w:sz w:val="18"/>
                <w:szCs w:val="18"/>
                <w:lang w:val="en-US" w:eastAsia="en-US"/>
              </w:rPr>
              <w:t>control channels and reference signal transmission in FR2-2</w:t>
            </w:r>
          </w:p>
          <w:p w:rsidR="006964D3" w:rsidRDefault="00DE4C11">
            <w:pPr>
              <w:autoSpaceDE w:val="0"/>
              <w:autoSpaceDN w:val="0"/>
              <w:adjustRightInd w:val="0"/>
              <w:snapToGrid w:val="0"/>
              <w:spacing w:before="60" w:after="120" w:line="259" w:lineRule="auto"/>
              <w:jc w:val="both"/>
              <w:rPr>
                <w:rFonts w:ascii="Arial" w:eastAsia="Times New Roman" w:hAnsi="Arial" w:cs="Arial"/>
                <w:color w:val="000000"/>
                <w:sz w:val="18"/>
                <w:szCs w:val="18"/>
                <w:lang w:val="en-US" w:eastAsia="en-US"/>
              </w:rPr>
            </w:pPr>
            <w:r>
              <w:rPr>
                <w:rFonts w:ascii="Arial" w:eastAsia="Times New Roman" w:hAnsi="Arial" w:cs="Arial"/>
                <w:color w:val="000000"/>
                <w:sz w:val="18"/>
                <w:szCs w:val="18"/>
                <w:highlight w:val="yellow"/>
                <w:lang w:val="en-US" w:eastAsia="en-US"/>
              </w:rPr>
              <w:t>[3. Multi-PUSCH scheduling by single DCI for the operation with 960 kHz SCS]</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FF0000"/>
                <w:sz w:val="18"/>
                <w:szCs w:val="18"/>
              </w:rPr>
            </w:pPr>
            <w:r>
              <w:rPr>
                <w:rFonts w:ascii="Arial" w:eastAsia="Times New Roman" w:hAnsi="Arial" w:cs="Arial"/>
                <w:color w:val="FF0000"/>
                <w:sz w:val="18"/>
                <w:szCs w:val="18"/>
              </w:rPr>
              <w:t>24-1a, 24-5</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Times New Roman" w:hAnsi="Arial" w:cs="Arial"/>
                <w:color w:val="FF0000"/>
                <w:sz w:val="18"/>
                <w:szCs w:val="18"/>
              </w:rPr>
              <w:t>Yes</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宋体" w:hAnsi="Arial" w:cs="Arial"/>
                <w:color w:val="FF0000"/>
                <w:sz w:val="18"/>
                <w:szCs w:val="18"/>
                <w:lang w:eastAsia="zh-CN"/>
              </w:rPr>
              <w:t>N/A</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宋体" w:hAnsi="Arial" w:cs="Arial"/>
                <w:color w:val="FF0000"/>
                <w:sz w:val="18"/>
                <w:szCs w:val="18"/>
                <w:lang w:eastAsia="zh-CN"/>
              </w:rPr>
            </w:pPr>
            <w:r>
              <w:rPr>
                <w:rFonts w:ascii="Arial" w:eastAsia="宋体" w:hAnsi="Arial" w:cs="Arial"/>
                <w:color w:val="FF0000"/>
                <w:sz w:val="18"/>
                <w:szCs w:val="18"/>
                <w:lang w:eastAsia="zh-CN"/>
              </w:rPr>
              <w:t>960KHz SCS support for UL is not supported</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highlight w:val="yellow"/>
              </w:rPr>
            </w:pPr>
            <w:r>
              <w:rPr>
                <w:rFonts w:ascii="Arial" w:eastAsia="Times New Roman" w:hAnsi="Arial" w:cs="Arial"/>
                <w:color w:val="FF0000"/>
                <w:sz w:val="18"/>
                <w:szCs w:val="18"/>
              </w:rPr>
              <w:t>Per band</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宋体" w:hAnsi="Arial" w:cs="Arial"/>
                <w:color w:val="FF0000"/>
                <w:sz w:val="18"/>
                <w:szCs w:val="18"/>
                <w:lang w:eastAsia="zh-CN"/>
              </w:rPr>
              <w:t>N/A</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宋体" w:hAnsi="Arial" w:cs="Arial"/>
                <w:color w:val="FF0000"/>
                <w:sz w:val="18"/>
                <w:szCs w:val="18"/>
                <w:lang w:eastAsia="zh-CN"/>
              </w:rPr>
              <w:t>N/A</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宋体" w:hAnsi="Arial" w:cs="Arial"/>
                <w:color w:val="FF0000"/>
                <w:sz w:val="18"/>
                <w:szCs w:val="18"/>
                <w:lang w:eastAsia="zh-CN"/>
              </w:rPr>
              <w:t>N/A</w:t>
            </w:r>
          </w:p>
        </w:tc>
        <w:tc>
          <w:tcPr>
            <w:tcW w:w="0" w:type="auto"/>
            <w:shd w:val="clear" w:color="auto" w:fill="auto"/>
          </w:tcPr>
          <w:p w:rsidR="006964D3" w:rsidRDefault="006964D3">
            <w:pPr>
              <w:overflowPunct w:val="0"/>
              <w:autoSpaceDE w:val="0"/>
              <w:autoSpaceDN w:val="0"/>
              <w:adjustRightInd w:val="0"/>
              <w:spacing w:line="259" w:lineRule="auto"/>
              <w:contextualSpacing/>
              <w:textAlignment w:val="baseline"/>
              <w:rPr>
                <w:rFonts w:ascii="Arial" w:eastAsia="MS Mincho" w:hAnsi="Arial" w:cs="Arial"/>
                <w:color w:val="000000"/>
                <w:sz w:val="18"/>
                <w:szCs w:val="18"/>
                <w:lang w:eastAsia="en-US"/>
              </w:rPr>
            </w:pP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Times New Roman" w:hAnsi="Arial" w:cs="Arial"/>
                <w:color w:val="000000"/>
                <w:sz w:val="18"/>
                <w:szCs w:val="18"/>
              </w:rPr>
              <w:t xml:space="preserve">Optional with capability </w:t>
            </w:r>
            <w:r>
              <w:rPr>
                <w:rFonts w:ascii="Arial" w:eastAsia="Times New Roman" w:hAnsi="Arial" w:cs="Arial"/>
                <w:color w:val="000000"/>
                <w:sz w:val="18"/>
                <w:szCs w:val="18"/>
              </w:rPr>
              <w:t>signalling</w:t>
            </w:r>
          </w:p>
        </w:tc>
      </w:tr>
    </w:tbl>
    <w:p w:rsidR="006964D3" w:rsidRDefault="006964D3">
      <w:pPr>
        <w:spacing w:before="60" w:after="60" w:line="288" w:lineRule="auto"/>
        <w:ind w:firstLineChars="90" w:firstLine="180"/>
        <w:jc w:val="both"/>
        <w:rPr>
          <w:rFonts w:ascii="Calibri" w:eastAsia="Malgun Gothic" w:hAnsi="Calibri" w:cs="Arial"/>
          <w:b/>
          <w:sz w:val="20"/>
          <w:highlight w:val="green"/>
          <w:lang w:eastAsia="ko-KR"/>
        </w:rPr>
      </w:pPr>
    </w:p>
    <w:p w:rsidR="006964D3" w:rsidRDefault="00DE4C11">
      <w:pPr>
        <w:spacing w:before="60" w:after="60" w:line="288" w:lineRule="auto"/>
        <w:ind w:firstLineChars="90" w:firstLine="180"/>
        <w:jc w:val="both"/>
        <w:rPr>
          <w:rFonts w:ascii="Calibri" w:eastAsia="Malgun Gothic" w:hAnsi="Calibri" w:cs="Arial"/>
          <w:b/>
          <w:sz w:val="20"/>
          <w:lang w:eastAsia="ko-KR"/>
        </w:rPr>
      </w:pPr>
      <w:r>
        <w:rPr>
          <w:rFonts w:ascii="Calibri" w:eastAsia="Malgun Gothic" w:hAnsi="Calibri" w:cs="Arial"/>
          <w:b/>
          <w:sz w:val="20"/>
          <w:highlight w:val="green"/>
          <w:lang w:eastAsia="ko-KR"/>
        </w:rPr>
        <w:t>Agreement:</w:t>
      </w:r>
      <w:r>
        <w:rPr>
          <w:rFonts w:ascii="Calibri" w:eastAsia="Malgun Gothic" w:hAnsi="Calibri" w:cs="Arial"/>
          <w:b/>
          <w:sz w:val="20"/>
          <w:lang w:eastAsia="ko-KR"/>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3"/>
        <w:gridCol w:w="523"/>
        <w:gridCol w:w="1817"/>
        <w:gridCol w:w="8160"/>
        <w:gridCol w:w="507"/>
        <w:gridCol w:w="527"/>
        <w:gridCol w:w="517"/>
        <w:gridCol w:w="2222"/>
        <w:gridCol w:w="717"/>
        <w:gridCol w:w="517"/>
        <w:gridCol w:w="517"/>
        <w:gridCol w:w="517"/>
        <w:gridCol w:w="2464"/>
        <w:gridCol w:w="1542"/>
      </w:tblGrid>
      <w:tr w:rsidR="006964D3">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Times New Roman" w:hAnsi="Arial" w:cs="Arial"/>
                <w:color w:val="000000"/>
                <w:sz w:val="18"/>
                <w:szCs w:val="18"/>
              </w:rPr>
              <w:t xml:space="preserve"> 24. NR_ext_to_71GHz</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Times New Roman" w:hAnsi="Arial" w:cs="Arial"/>
                <w:color w:val="000000"/>
                <w:sz w:val="18"/>
                <w:szCs w:val="18"/>
              </w:rPr>
              <w:t>24-5f</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宋体" w:hAnsi="Arial" w:cs="Arial"/>
                <w:color w:val="000000"/>
                <w:sz w:val="18"/>
                <w:szCs w:val="18"/>
                <w:lang w:eastAsia="zh-CN"/>
              </w:rPr>
            </w:pPr>
            <w:r>
              <w:rPr>
                <w:rFonts w:ascii="Arial" w:eastAsia="Times New Roman" w:hAnsi="Arial" w:cs="Arial"/>
                <w:color w:val="000000"/>
                <w:sz w:val="18"/>
                <w:szCs w:val="18"/>
                <w:lang w:eastAsia="zh-CN"/>
              </w:rPr>
              <w:t xml:space="preserve">Enhanced </w:t>
            </w:r>
            <w:r>
              <w:rPr>
                <w:rFonts w:ascii="Arial" w:eastAsia="Times New Roman" w:hAnsi="Arial" w:cs="Arial"/>
                <w:color w:val="000000"/>
                <w:sz w:val="18"/>
                <w:szCs w:val="18"/>
              </w:rPr>
              <w:t>PDCCH monitoring for 960KHz</w:t>
            </w:r>
          </w:p>
        </w:tc>
        <w:tc>
          <w:tcPr>
            <w:tcW w:w="0" w:type="auto"/>
            <w:shd w:val="clear" w:color="auto" w:fill="auto"/>
          </w:tcPr>
          <w:p w:rsidR="006964D3" w:rsidRDefault="00DE4C11">
            <w:pPr>
              <w:autoSpaceDE w:val="0"/>
              <w:autoSpaceDN w:val="0"/>
              <w:adjustRightInd w:val="0"/>
              <w:snapToGrid w:val="0"/>
              <w:spacing w:before="60" w:after="120" w:line="259" w:lineRule="auto"/>
              <w:contextualSpacing/>
              <w:jc w:val="both"/>
              <w:rPr>
                <w:rFonts w:ascii="Arial" w:eastAsia="Times New Roman" w:hAnsi="Arial" w:cs="Arial"/>
                <w:strike/>
                <w:color w:val="000000"/>
                <w:sz w:val="18"/>
                <w:szCs w:val="18"/>
                <w:lang w:val="en-US" w:eastAsia="en-US"/>
              </w:rPr>
            </w:pPr>
            <w:r>
              <w:rPr>
                <w:rFonts w:ascii="Arial" w:eastAsia="Times New Roman" w:hAnsi="Arial" w:cs="Arial"/>
                <w:color w:val="000000"/>
                <w:sz w:val="18"/>
                <w:szCs w:val="18"/>
                <w:lang w:val="en-US" w:eastAsia="en-US"/>
              </w:rPr>
              <w:t xml:space="preserve">1.) Multiple-slot PDCCH monitoring for 960KHz with </w:t>
            </w:r>
            <w:r>
              <w:rPr>
                <w:rFonts w:ascii="Arial" w:eastAsia="Times New Roman" w:hAnsi="Arial" w:cs="Arial"/>
                <w:color w:val="000000"/>
                <w:sz w:val="18"/>
                <w:szCs w:val="18"/>
                <w:lang w:val="en-US" w:eastAsia="en-US"/>
              </w:rPr>
              <w:t>(</w:t>
            </w:r>
            <w:proofErr w:type="spellStart"/>
            <w:proofErr w:type="gramStart"/>
            <w:r>
              <w:rPr>
                <w:rFonts w:ascii="Arial" w:eastAsia="Times New Roman" w:hAnsi="Arial" w:cs="Arial"/>
                <w:color w:val="000000"/>
                <w:sz w:val="18"/>
                <w:szCs w:val="18"/>
                <w:lang w:val="en-US" w:eastAsia="en-US"/>
              </w:rPr>
              <w:t>Xs,Ys</w:t>
            </w:r>
            <w:proofErr w:type="spellEnd"/>
            <w:proofErr w:type="gramEnd"/>
            <w:r>
              <w:rPr>
                <w:rFonts w:ascii="Arial" w:eastAsia="Times New Roman" w:hAnsi="Arial" w:cs="Arial"/>
                <w:color w:val="000000"/>
                <w:sz w:val="18"/>
                <w:szCs w:val="18"/>
                <w:lang w:val="en-US" w:eastAsia="en-US"/>
              </w:rPr>
              <w:t>)</w:t>
            </w:r>
          </w:p>
          <w:p w:rsidR="006964D3" w:rsidRDefault="00DE4C11">
            <w:pPr>
              <w:autoSpaceDE w:val="0"/>
              <w:autoSpaceDN w:val="0"/>
              <w:adjustRightInd w:val="0"/>
              <w:snapToGrid w:val="0"/>
              <w:spacing w:before="60" w:after="120" w:line="259" w:lineRule="auto"/>
              <w:contextualSpacing/>
              <w:jc w:val="both"/>
              <w:rPr>
                <w:rFonts w:ascii="Arial" w:eastAsia="Times New Roman" w:hAnsi="Arial" w:cs="Arial"/>
                <w:color w:val="000000"/>
                <w:sz w:val="18"/>
                <w:szCs w:val="18"/>
                <w:lang w:val="en-US" w:eastAsia="en-US"/>
              </w:rPr>
            </w:pPr>
            <w:r>
              <w:rPr>
                <w:rFonts w:ascii="Arial" w:eastAsia="Times New Roman" w:hAnsi="Arial" w:cs="Arial"/>
                <w:color w:val="000000"/>
                <w:sz w:val="18"/>
                <w:szCs w:val="18"/>
                <w:lang w:val="en-US" w:eastAsia="en-US"/>
              </w:rPr>
              <w:t xml:space="preserve">2.) Within each of the Ys = 2 or 4 slots, monitoring of type 1 CSS with dedicated RRC configuration, type 3 CSS, and UE-SS in the first 3 OFDM symbols of each slot </w:t>
            </w:r>
            <w:r>
              <w:rPr>
                <w:rFonts w:ascii="Arial" w:eastAsia="Times New Roman" w:hAnsi="Arial" w:cs="Arial"/>
                <w:strike/>
                <w:color w:val="FF0000"/>
                <w:sz w:val="18"/>
                <w:szCs w:val="18"/>
                <w:lang w:val="en-US" w:eastAsia="en-US"/>
              </w:rPr>
              <w:t>as in FG 3-</w:t>
            </w:r>
            <w:proofErr w:type="gramStart"/>
            <w:r>
              <w:rPr>
                <w:rFonts w:ascii="Arial" w:eastAsia="Times New Roman" w:hAnsi="Arial" w:cs="Arial"/>
                <w:strike/>
                <w:color w:val="FF0000"/>
                <w:sz w:val="18"/>
                <w:szCs w:val="18"/>
                <w:lang w:val="en-US" w:eastAsia="en-US"/>
              </w:rPr>
              <w:t>1</w:t>
            </w:r>
            <w:r>
              <w:rPr>
                <w:rFonts w:ascii="Arial" w:eastAsia="Times New Roman" w:hAnsi="Arial" w:cs="Arial"/>
                <w:color w:val="000000"/>
                <w:sz w:val="18"/>
                <w:szCs w:val="18"/>
                <w:lang w:val="en-US" w:eastAsia="en-US"/>
              </w:rPr>
              <w:t xml:space="preserve">  </w:t>
            </w:r>
            <w:r>
              <w:rPr>
                <w:rFonts w:ascii="Arial" w:eastAsia="Times New Roman" w:hAnsi="Arial" w:cs="Arial"/>
                <w:color w:val="000000"/>
                <w:sz w:val="18"/>
                <w:szCs w:val="18"/>
                <w:highlight w:val="yellow"/>
                <w:lang w:val="en-US" w:eastAsia="en-US"/>
              </w:rPr>
              <w:t>(</w:t>
            </w:r>
            <w:proofErr w:type="gramEnd"/>
            <w:r>
              <w:rPr>
                <w:rFonts w:ascii="Arial" w:eastAsia="Times New Roman" w:hAnsi="Arial" w:cs="Arial"/>
                <w:color w:val="000000"/>
                <w:sz w:val="18"/>
                <w:szCs w:val="18"/>
                <w:highlight w:val="yellow"/>
                <w:lang w:val="en-US" w:eastAsia="en-US"/>
              </w:rPr>
              <w:t>FFS: Monitoring capability within slots of type 1 CSS without dedicat</w:t>
            </w:r>
            <w:r>
              <w:rPr>
                <w:rFonts w:ascii="Arial" w:eastAsia="Times New Roman" w:hAnsi="Arial" w:cs="Arial"/>
                <w:color w:val="000000"/>
                <w:sz w:val="18"/>
                <w:szCs w:val="18"/>
                <w:highlight w:val="yellow"/>
                <w:lang w:val="en-US" w:eastAsia="en-US"/>
              </w:rPr>
              <w:t>ed RRC configuration and type0, 0A, and 2 CSS)</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Times New Roman" w:hAnsi="Arial" w:cs="Arial"/>
                <w:color w:val="000000"/>
                <w:sz w:val="18"/>
                <w:szCs w:val="18"/>
              </w:rPr>
              <w:t>24-5</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Times New Roman" w:hAnsi="Arial" w:cs="Arial"/>
                <w:color w:val="000000"/>
                <w:sz w:val="18"/>
                <w:szCs w:val="18"/>
              </w:rPr>
              <w:t>Yes</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宋体" w:hAnsi="Arial" w:cs="Arial"/>
                <w:color w:val="000000"/>
                <w:sz w:val="18"/>
                <w:szCs w:val="18"/>
                <w:lang w:eastAsia="zh-CN"/>
              </w:rPr>
              <w:t>N/A</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宋体" w:hAnsi="Arial" w:cs="Arial"/>
                <w:color w:val="000000"/>
                <w:sz w:val="18"/>
                <w:szCs w:val="18"/>
                <w:lang w:eastAsia="zh-CN"/>
              </w:rPr>
            </w:pPr>
            <w:r>
              <w:rPr>
                <w:rFonts w:ascii="Arial" w:eastAsia="Times New Roman" w:hAnsi="Arial" w:cs="Arial"/>
                <w:color w:val="000000"/>
                <w:sz w:val="18"/>
                <w:szCs w:val="18"/>
                <w:lang w:eastAsia="zh-CN"/>
              </w:rPr>
              <w:t xml:space="preserve">Enhanced </w:t>
            </w:r>
            <w:r>
              <w:rPr>
                <w:rFonts w:ascii="Arial" w:eastAsia="Times New Roman" w:hAnsi="Arial" w:cs="Arial"/>
                <w:color w:val="000000"/>
                <w:sz w:val="18"/>
                <w:szCs w:val="18"/>
              </w:rPr>
              <w:t xml:space="preserve">PDCCH monitoring for 960KHz </w:t>
            </w:r>
            <w:r>
              <w:rPr>
                <w:rFonts w:ascii="Arial" w:eastAsia="宋体" w:hAnsi="Arial" w:cs="Arial"/>
                <w:color w:val="000000"/>
                <w:sz w:val="18"/>
                <w:szCs w:val="18"/>
                <w:lang w:eastAsia="zh-CN"/>
              </w:rPr>
              <w:t>is not supported</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highlight w:val="yellow"/>
              </w:rPr>
            </w:pPr>
            <w:r>
              <w:rPr>
                <w:rFonts w:ascii="Arial" w:eastAsia="Times New Roman" w:hAnsi="Arial" w:cs="Arial"/>
                <w:color w:val="000000"/>
                <w:sz w:val="18"/>
                <w:szCs w:val="18"/>
              </w:rPr>
              <w:t>Per band</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宋体" w:hAnsi="Arial" w:cs="Arial"/>
                <w:color w:val="000000"/>
                <w:sz w:val="18"/>
                <w:szCs w:val="18"/>
                <w:lang w:eastAsia="zh-CN"/>
              </w:rPr>
              <w:t>N/A</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宋体" w:hAnsi="Arial" w:cs="Arial"/>
                <w:color w:val="000000"/>
                <w:sz w:val="18"/>
                <w:szCs w:val="18"/>
                <w:lang w:eastAsia="zh-CN"/>
              </w:rPr>
              <w:t>N/A</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宋体" w:hAnsi="Arial" w:cs="Arial"/>
                <w:color w:val="000000"/>
                <w:sz w:val="18"/>
                <w:szCs w:val="18"/>
                <w:lang w:eastAsia="zh-CN"/>
              </w:rPr>
              <w:t>N/A</w:t>
            </w:r>
          </w:p>
        </w:tc>
        <w:tc>
          <w:tcPr>
            <w:tcW w:w="0" w:type="auto"/>
            <w:shd w:val="clear" w:color="auto" w:fill="auto"/>
          </w:tcPr>
          <w:p w:rsidR="006964D3" w:rsidRDefault="00DE4C11">
            <w:pPr>
              <w:overflowPunct w:val="0"/>
              <w:autoSpaceDE w:val="0"/>
              <w:autoSpaceDN w:val="0"/>
              <w:adjustRightInd w:val="0"/>
              <w:spacing w:line="259" w:lineRule="auto"/>
              <w:contextualSpacing/>
              <w:textAlignment w:val="baseline"/>
              <w:rPr>
                <w:rFonts w:ascii="Arial" w:eastAsia="MS Mincho" w:hAnsi="Arial" w:cs="Arial"/>
                <w:color w:val="000000"/>
                <w:sz w:val="18"/>
                <w:szCs w:val="18"/>
                <w:lang w:eastAsia="en-US"/>
              </w:rPr>
            </w:pPr>
            <w:r>
              <w:rPr>
                <w:rFonts w:ascii="Arial" w:eastAsia="MS Mincho" w:hAnsi="Arial" w:cs="Arial"/>
                <w:color w:val="000000"/>
                <w:sz w:val="18"/>
                <w:szCs w:val="18"/>
                <w:lang w:eastAsia="en-US"/>
              </w:rPr>
              <w:t>Component 1 candidate values: one or more of {(4,1), (4,2), (8,4)}</w:t>
            </w:r>
          </w:p>
          <w:p w:rsidR="006964D3" w:rsidRDefault="006964D3">
            <w:pPr>
              <w:overflowPunct w:val="0"/>
              <w:autoSpaceDE w:val="0"/>
              <w:autoSpaceDN w:val="0"/>
              <w:adjustRightInd w:val="0"/>
              <w:spacing w:line="259" w:lineRule="auto"/>
              <w:contextualSpacing/>
              <w:textAlignment w:val="baseline"/>
              <w:rPr>
                <w:rFonts w:ascii="Arial" w:eastAsia="MS Mincho" w:hAnsi="Arial" w:cs="Arial"/>
                <w:color w:val="000000"/>
                <w:sz w:val="18"/>
                <w:szCs w:val="18"/>
                <w:lang w:eastAsia="en-US"/>
              </w:rPr>
            </w:pPr>
          </w:p>
          <w:p w:rsidR="006964D3" w:rsidRDefault="00DE4C11">
            <w:pPr>
              <w:overflowPunct w:val="0"/>
              <w:autoSpaceDE w:val="0"/>
              <w:autoSpaceDN w:val="0"/>
              <w:adjustRightInd w:val="0"/>
              <w:spacing w:line="259" w:lineRule="auto"/>
              <w:contextualSpacing/>
              <w:textAlignment w:val="baseline"/>
              <w:rPr>
                <w:rFonts w:ascii="Arial" w:eastAsia="MS Mincho" w:hAnsi="Arial" w:cs="Arial"/>
                <w:strike/>
                <w:color w:val="000000"/>
                <w:sz w:val="18"/>
                <w:szCs w:val="18"/>
                <w:lang w:eastAsia="en-US"/>
              </w:rPr>
            </w:pPr>
            <w:r>
              <w:rPr>
                <w:rFonts w:ascii="Arial" w:eastAsia="MS Mincho" w:hAnsi="Arial" w:cs="Arial"/>
                <w:strike/>
                <w:color w:val="FF0000"/>
                <w:sz w:val="18"/>
                <w:szCs w:val="18"/>
                <w:lang w:eastAsia="en-US"/>
              </w:rPr>
              <w:t xml:space="preserve">FFS: component description without a reference to </w:t>
            </w:r>
            <w:r>
              <w:rPr>
                <w:rFonts w:ascii="Arial" w:eastAsia="MS Mincho" w:hAnsi="Arial" w:cs="Arial"/>
                <w:strike/>
                <w:color w:val="FF0000"/>
                <w:sz w:val="18"/>
                <w:szCs w:val="18"/>
                <w:lang w:eastAsia="en-US"/>
              </w:rPr>
              <w:t>other R15 FGs</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Times New Roman" w:hAnsi="Arial" w:cs="Arial"/>
                <w:color w:val="000000"/>
                <w:sz w:val="18"/>
                <w:szCs w:val="18"/>
              </w:rPr>
              <w:t>Optional with capability signalling</w:t>
            </w:r>
          </w:p>
        </w:tc>
      </w:tr>
    </w:tbl>
    <w:p w:rsidR="006964D3" w:rsidRDefault="006964D3">
      <w:pPr>
        <w:spacing w:before="60" w:after="60" w:line="288" w:lineRule="auto"/>
        <w:ind w:firstLineChars="90" w:firstLine="180"/>
        <w:jc w:val="both"/>
        <w:rPr>
          <w:rFonts w:ascii="Calibri" w:eastAsia="Malgun Gothic" w:hAnsi="Calibri" w:cs="Arial"/>
          <w:b/>
          <w:sz w:val="20"/>
          <w:highlight w:val="yellow"/>
          <w:lang w:eastAsia="ko-KR"/>
        </w:rPr>
      </w:pPr>
    </w:p>
    <w:p w:rsidR="006964D3" w:rsidRDefault="00DE4C11">
      <w:pPr>
        <w:spacing w:before="60" w:after="60" w:line="288" w:lineRule="auto"/>
        <w:ind w:firstLineChars="90" w:firstLine="180"/>
        <w:jc w:val="both"/>
        <w:rPr>
          <w:rFonts w:ascii="Calibri" w:eastAsia="Malgun Gothic" w:hAnsi="Calibri" w:cs="Arial"/>
          <w:b/>
          <w:sz w:val="20"/>
          <w:lang w:eastAsia="ko-KR"/>
        </w:rPr>
      </w:pPr>
      <w:r>
        <w:rPr>
          <w:rFonts w:ascii="Calibri" w:eastAsia="Malgun Gothic" w:hAnsi="Calibri" w:cs="Arial"/>
          <w:b/>
          <w:sz w:val="20"/>
          <w:highlight w:val="green"/>
          <w:lang w:eastAsia="ko-KR"/>
        </w:rPr>
        <w:t>Agreement:</w:t>
      </w:r>
      <w:r>
        <w:rPr>
          <w:rFonts w:ascii="Calibri" w:eastAsia="Malgun Gothic" w:hAnsi="Calibri" w:cs="Arial"/>
          <w:b/>
          <w:sz w:val="20"/>
          <w:lang w:eastAsia="ko-KR"/>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520"/>
        <w:gridCol w:w="4945"/>
        <w:gridCol w:w="2669"/>
        <w:gridCol w:w="564"/>
        <w:gridCol w:w="527"/>
        <w:gridCol w:w="517"/>
        <w:gridCol w:w="4413"/>
        <w:gridCol w:w="752"/>
        <w:gridCol w:w="517"/>
        <w:gridCol w:w="517"/>
        <w:gridCol w:w="517"/>
        <w:gridCol w:w="222"/>
        <w:gridCol w:w="3821"/>
      </w:tblGrid>
      <w:tr w:rsidR="006964D3">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Times New Roman" w:hAnsi="Arial" w:cs="Arial"/>
                <w:color w:val="000000"/>
                <w:sz w:val="18"/>
                <w:szCs w:val="18"/>
              </w:rPr>
              <w:t xml:space="preserve"> 24. NR_ext_to_71GHz</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Times New Roman" w:hAnsi="Arial" w:cs="Arial"/>
                <w:color w:val="000000"/>
                <w:sz w:val="18"/>
                <w:szCs w:val="18"/>
              </w:rPr>
              <w:t>24-6</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宋体" w:hAnsi="Arial" w:cs="Arial"/>
                <w:color w:val="000000"/>
                <w:sz w:val="18"/>
                <w:szCs w:val="18"/>
                <w:lang w:eastAsia="zh-CN"/>
              </w:rPr>
            </w:pPr>
            <w:r>
              <w:rPr>
                <w:rFonts w:ascii="Arial" w:eastAsia="宋体" w:hAnsi="Arial" w:cs="Arial"/>
                <w:strike/>
                <w:color w:val="FF0000"/>
                <w:sz w:val="18"/>
                <w:szCs w:val="18"/>
                <w:lang w:eastAsia="zh-CN"/>
              </w:rPr>
              <w:t>Support [</w:t>
            </w:r>
            <w:r>
              <w:rPr>
                <w:rFonts w:ascii="Arial" w:eastAsia="宋体" w:hAnsi="Arial" w:cs="Arial"/>
                <w:color w:val="000000"/>
                <w:sz w:val="18"/>
                <w:szCs w:val="18"/>
                <w:lang w:eastAsia="zh-CN"/>
              </w:rPr>
              <w:t>Type 1</w:t>
            </w:r>
            <w:r>
              <w:rPr>
                <w:rFonts w:ascii="Arial" w:eastAsia="宋体" w:hAnsi="Arial" w:cs="Arial"/>
                <w:strike/>
                <w:color w:val="FF0000"/>
                <w:sz w:val="18"/>
                <w:szCs w:val="18"/>
                <w:lang w:eastAsia="zh-CN"/>
              </w:rPr>
              <w:t>]</w:t>
            </w:r>
            <w:r>
              <w:rPr>
                <w:rFonts w:ascii="Arial" w:eastAsia="宋体" w:hAnsi="Arial" w:cs="Arial"/>
                <w:color w:val="000000"/>
                <w:sz w:val="18"/>
                <w:szCs w:val="18"/>
                <w:lang w:eastAsia="zh-CN"/>
              </w:rPr>
              <w:t xml:space="preserve"> channel access procedure in uplink for FR2-2 </w:t>
            </w:r>
            <w:r>
              <w:rPr>
                <w:rFonts w:ascii="Arial" w:eastAsia="宋体" w:hAnsi="Arial" w:cs="Arial"/>
                <w:strike/>
                <w:color w:val="FF0000"/>
                <w:sz w:val="18"/>
                <w:szCs w:val="18"/>
                <w:lang w:eastAsia="zh-CN"/>
              </w:rPr>
              <w:t>unlicensed operation</w:t>
            </w:r>
            <w:r>
              <w:rPr>
                <w:rFonts w:ascii="Arial" w:eastAsia="宋体" w:hAnsi="Arial" w:cs="Arial"/>
                <w:color w:val="FF0000"/>
                <w:sz w:val="18"/>
                <w:szCs w:val="18"/>
                <w:lang w:eastAsia="zh-CN"/>
              </w:rPr>
              <w:t xml:space="preserve"> with shared spectrum channel access</w:t>
            </w:r>
            <w:r>
              <w:rPr>
                <w:rFonts w:ascii="Arial" w:eastAsia="宋体" w:hAnsi="Arial" w:cs="Arial"/>
                <w:color w:val="000000"/>
                <w:sz w:val="18"/>
                <w:szCs w:val="18"/>
                <w:lang w:eastAsia="zh-CN"/>
              </w:rPr>
              <w:t xml:space="preserve"> </w:t>
            </w:r>
          </w:p>
        </w:tc>
        <w:tc>
          <w:tcPr>
            <w:tcW w:w="0" w:type="auto"/>
            <w:shd w:val="clear" w:color="auto" w:fill="auto"/>
          </w:tcPr>
          <w:p w:rsidR="006964D3" w:rsidRDefault="00DE4C11">
            <w:pPr>
              <w:autoSpaceDE w:val="0"/>
              <w:autoSpaceDN w:val="0"/>
              <w:adjustRightInd w:val="0"/>
              <w:snapToGrid w:val="0"/>
              <w:spacing w:line="259" w:lineRule="auto"/>
              <w:jc w:val="both"/>
              <w:rPr>
                <w:rFonts w:ascii="Arial" w:eastAsia="Times New Roman" w:hAnsi="Arial" w:cs="Arial"/>
                <w:color w:val="000000"/>
                <w:sz w:val="18"/>
                <w:szCs w:val="18"/>
                <w:lang w:val="en-US" w:eastAsia="en-US"/>
              </w:rPr>
            </w:pPr>
            <w:r>
              <w:rPr>
                <w:rFonts w:ascii="Arial" w:eastAsia="Times New Roman" w:hAnsi="Arial" w:cs="Arial"/>
                <w:color w:val="000000"/>
                <w:sz w:val="18"/>
                <w:szCs w:val="18"/>
                <w:lang w:val="en-US" w:eastAsia="en-US"/>
              </w:rPr>
              <w:t xml:space="preserve">1. Support </w:t>
            </w:r>
            <w:r>
              <w:rPr>
                <w:rFonts w:ascii="Arial" w:eastAsia="Times New Roman" w:hAnsi="Arial" w:cs="Arial"/>
                <w:strike/>
                <w:color w:val="FF0000"/>
                <w:sz w:val="18"/>
                <w:szCs w:val="18"/>
                <w:lang w:val="en-US" w:eastAsia="en-US"/>
              </w:rPr>
              <w:t>[</w:t>
            </w:r>
            <w:r>
              <w:rPr>
                <w:rFonts w:ascii="Arial" w:eastAsia="Times New Roman" w:hAnsi="Arial" w:cs="Arial"/>
                <w:color w:val="000000"/>
                <w:sz w:val="18"/>
                <w:szCs w:val="18"/>
                <w:lang w:val="en-US" w:eastAsia="en-US"/>
              </w:rPr>
              <w:t>Type 1</w:t>
            </w:r>
            <w:r>
              <w:rPr>
                <w:rFonts w:ascii="Arial" w:eastAsia="Times New Roman" w:hAnsi="Arial" w:cs="Arial"/>
                <w:strike/>
                <w:color w:val="FF0000"/>
                <w:sz w:val="18"/>
                <w:szCs w:val="18"/>
                <w:lang w:val="en-US" w:eastAsia="en-US"/>
              </w:rPr>
              <w:t>]</w:t>
            </w:r>
            <w:r>
              <w:rPr>
                <w:rFonts w:ascii="Arial" w:eastAsia="Times New Roman" w:hAnsi="Arial" w:cs="Arial"/>
                <w:color w:val="000000"/>
                <w:sz w:val="18"/>
                <w:szCs w:val="18"/>
                <w:lang w:val="en-US" w:eastAsia="en-US"/>
              </w:rPr>
              <w:t xml:space="preserve"> channel access procedure</w:t>
            </w:r>
          </w:p>
          <w:p w:rsidR="006964D3" w:rsidRDefault="00DE4C11">
            <w:pPr>
              <w:autoSpaceDE w:val="0"/>
              <w:autoSpaceDN w:val="0"/>
              <w:adjustRightInd w:val="0"/>
              <w:snapToGrid w:val="0"/>
              <w:spacing w:line="259" w:lineRule="auto"/>
              <w:jc w:val="both"/>
              <w:rPr>
                <w:rFonts w:ascii="Arial" w:eastAsia="Times New Roman" w:hAnsi="Arial" w:cs="Arial"/>
                <w:color w:val="000000"/>
                <w:sz w:val="18"/>
                <w:szCs w:val="18"/>
                <w:lang w:val="en-US" w:eastAsia="en-US"/>
              </w:rPr>
            </w:pPr>
            <w:r>
              <w:rPr>
                <w:rFonts w:ascii="Arial" w:eastAsia="Times New Roman" w:hAnsi="Arial" w:cs="Arial"/>
                <w:color w:val="000000"/>
                <w:sz w:val="18"/>
                <w:szCs w:val="18"/>
                <w:highlight w:val="yellow"/>
                <w:lang w:val="en-US" w:eastAsia="en-US"/>
              </w:rPr>
              <w:t>[2. Support LBT performed per carrier/BWP bandwidth]</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FF0000"/>
                <w:sz w:val="18"/>
                <w:szCs w:val="18"/>
              </w:rPr>
            </w:pPr>
            <w:r>
              <w:rPr>
                <w:rFonts w:ascii="Arial" w:eastAsia="Times New Roman" w:hAnsi="Arial" w:cs="Arial"/>
                <w:color w:val="000000"/>
                <w:sz w:val="18"/>
                <w:szCs w:val="18"/>
              </w:rPr>
              <w:t>24-1</w:t>
            </w:r>
            <w:r>
              <w:rPr>
                <w:rFonts w:ascii="Arial" w:eastAsia="Times New Roman" w:hAnsi="Arial" w:cs="Arial"/>
                <w:color w:val="FF0000"/>
                <w:sz w:val="18"/>
                <w:szCs w:val="18"/>
              </w:rPr>
              <w:t>a</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宋体" w:hAnsi="Arial" w:cs="Arial"/>
                <w:color w:val="000000"/>
                <w:sz w:val="18"/>
                <w:szCs w:val="18"/>
                <w:lang w:eastAsia="zh-CN"/>
              </w:rPr>
            </w:pPr>
            <w:r>
              <w:rPr>
                <w:rFonts w:ascii="Arial" w:eastAsia="Times New Roman" w:hAnsi="Arial" w:cs="Arial"/>
                <w:color w:val="FF0000"/>
                <w:sz w:val="18"/>
                <w:szCs w:val="18"/>
              </w:rPr>
              <w:t>Yes</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宋体" w:hAnsi="Arial" w:cs="Arial"/>
                <w:color w:val="FF0000"/>
                <w:sz w:val="18"/>
                <w:szCs w:val="18"/>
                <w:lang w:eastAsia="zh-CN"/>
              </w:rPr>
              <w:t>N/A</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宋体" w:hAnsi="Arial" w:cs="Arial"/>
                <w:color w:val="FF0000"/>
                <w:sz w:val="18"/>
                <w:szCs w:val="18"/>
                <w:lang w:eastAsia="zh-CN"/>
              </w:rPr>
            </w:pPr>
            <w:r>
              <w:rPr>
                <w:rFonts w:ascii="Arial" w:eastAsia="宋体" w:hAnsi="Arial" w:cs="Arial"/>
                <w:color w:val="FF0000"/>
                <w:sz w:val="18"/>
                <w:szCs w:val="18"/>
                <w:lang w:eastAsia="zh-CN"/>
              </w:rPr>
              <w:t xml:space="preserve">Type 1 channel access procedure in </w:t>
            </w:r>
            <w:r>
              <w:rPr>
                <w:rFonts w:ascii="Arial" w:eastAsia="宋体" w:hAnsi="Arial" w:cs="Arial"/>
                <w:color w:val="FF0000"/>
                <w:sz w:val="18"/>
                <w:szCs w:val="18"/>
                <w:lang w:eastAsia="zh-CN"/>
              </w:rPr>
              <w:t>uplink for FR2-2 with shared spectrum channel access is not supported</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Times New Roman" w:hAnsi="Arial" w:cs="Arial"/>
                <w:color w:val="000000"/>
                <w:sz w:val="18"/>
                <w:szCs w:val="18"/>
              </w:rPr>
              <w:t>per band</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宋体" w:hAnsi="Arial" w:cs="Arial"/>
                <w:color w:val="FF0000"/>
                <w:sz w:val="18"/>
                <w:szCs w:val="18"/>
                <w:lang w:eastAsia="zh-CN"/>
              </w:rPr>
              <w:t>N/A</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宋体" w:hAnsi="Arial" w:cs="Arial"/>
                <w:color w:val="FF0000"/>
                <w:sz w:val="18"/>
                <w:szCs w:val="18"/>
                <w:lang w:eastAsia="zh-CN"/>
              </w:rPr>
              <w:t>N/A</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宋体" w:hAnsi="Arial" w:cs="Arial"/>
                <w:color w:val="FF0000"/>
                <w:sz w:val="18"/>
                <w:szCs w:val="18"/>
                <w:lang w:eastAsia="zh-CN"/>
              </w:rPr>
              <w:t>N/A</w:t>
            </w:r>
          </w:p>
        </w:tc>
        <w:tc>
          <w:tcPr>
            <w:tcW w:w="0" w:type="auto"/>
            <w:shd w:val="clear" w:color="auto" w:fill="auto"/>
          </w:tcPr>
          <w:p w:rsidR="006964D3" w:rsidRDefault="006964D3">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Times New Roman" w:hAnsi="Arial" w:cs="Arial"/>
                <w:color w:val="000000"/>
                <w:sz w:val="18"/>
                <w:szCs w:val="18"/>
              </w:rPr>
              <w:t>Optional with capability signalling</w:t>
            </w:r>
          </w:p>
          <w:p w:rsidR="006964D3" w:rsidRDefault="006964D3">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p>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Times New Roman" w:hAnsi="Arial" w:cs="Arial"/>
                <w:strike/>
                <w:color w:val="FF0000"/>
                <w:sz w:val="18"/>
                <w:szCs w:val="18"/>
              </w:rPr>
              <w:t>[</w:t>
            </w:r>
            <w:r>
              <w:rPr>
                <w:rFonts w:ascii="Arial" w:eastAsia="Times New Roman" w:hAnsi="Arial" w:cs="Arial"/>
                <w:color w:val="000000"/>
                <w:sz w:val="18"/>
                <w:szCs w:val="18"/>
              </w:rPr>
              <w:t>A UE that supports FR2-2 must indicate this FG is supported when required by regulation</w:t>
            </w:r>
            <w:r>
              <w:rPr>
                <w:rFonts w:ascii="Arial" w:eastAsia="Times New Roman" w:hAnsi="Arial" w:cs="Arial"/>
                <w:strike/>
                <w:color w:val="FF0000"/>
                <w:sz w:val="18"/>
                <w:szCs w:val="18"/>
              </w:rPr>
              <w:t>]</w:t>
            </w:r>
          </w:p>
        </w:tc>
      </w:tr>
    </w:tbl>
    <w:p w:rsidR="006964D3" w:rsidRDefault="006964D3">
      <w:pPr>
        <w:spacing w:before="60" w:after="60" w:line="288" w:lineRule="auto"/>
        <w:ind w:firstLineChars="90" w:firstLine="180"/>
        <w:jc w:val="both"/>
        <w:rPr>
          <w:rFonts w:ascii="Calibri" w:eastAsia="Malgun Gothic" w:hAnsi="Calibri" w:cs="Arial"/>
          <w:b/>
          <w:sz w:val="20"/>
          <w:highlight w:val="yellow"/>
          <w:lang w:eastAsia="ko-KR"/>
        </w:rPr>
      </w:pPr>
    </w:p>
    <w:p w:rsidR="006964D3" w:rsidRDefault="00DE4C11">
      <w:pPr>
        <w:spacing w:before="60" w:after="60" w:line="288" w:lineRule="auto"/>
        <w:ind w:firstLineChars="90" w:firstLine="180"/>
        <w:jc w:val="both"/>
        <w:rPr>
          <w:rFonts w:ascii="Calibri" w:eastAsia="Malgun Gothic" w:hAnsi="Calibri" w:cs="Arial"/>
          <w:b/>
          <w:sz w:val="20"/>
          <w:lang w:eastAsia="ko-KR"/>
        </w:rPr>
      </w:pPr>
      <w:r>
        <w:rPr>
          <w:rFonts w:ascii="Calibri" w:eastAsia="Malgun Gothic" w:hAnsi="Calibri" w:cs="Arial"/>
          <w:b/>
          <w:sz w:val="20"/>
          <w:highlight w:val="green"/>
          <w:lang w:eastAsia="ko-KR"/>
        </w:rPr>
        <w:t>Agreement:</w:t>
      </w:r>
      <w:r>
        <w:rPr>
          <w:rFonts w:ascii="Calibri" w:eastAsia="Malgun Gothic" w:hAnsi="Calibri" w:cs="Arial"/>
          <w:b/>
          <w:sz w:val="20"/>
          <w:lang w:eastAsia="ko-KR"/>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6"/>
        <w:gridCol w:w="520"/>
        <w:gridCol w:w="4882"/>
        <w:gridCol w:w="2644"/>
        <w:gridCol w:w="759"/>
        <w:gridCol w:w="527"/>
        <w:gridCol w:w="517"/>
        <w:gridCol w:w="4357"/>
        <w:gridCol w:w="749"/>
        <w:gridCol w:w="517"/>
        <w:gridCol w:w="517"/>
        <w:gridCol w:w="517"/>
        <w:gridCol w:w="222"/>
        <w:gridCol w:w="3776"/>
      </w:tblGrid>
      <w:tr w:rsidR="006964D3">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Times New Roman" w:hAnsi="Arial" w:cs="Arial"/>
                <w:color w:val="000000"/>
                <w:sz w:val="18"/>
                <w:szCs w:val="18"/>
              </w:rPr>
              <w:t xml:space="preserve"> 24. NR_ext_to_71GHz</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Times New Roman" w:hAnsi="Arial" w:cs="Arial"/>
                <w:color w:val="000000"/>
                <w:sz w:val="18"/>
                <w:szCs w:val="18"/>
              </w:rPr>
              <w:t>24-7</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宋体" w:hAnsi="Arial" w:cs="Arial"/>
                <w:color w:val="000000"/>
                <w:sz w:val="18"/>
                <w:szCs w:val="18"/>
                <w:lang w:eastAsia="zh-CN"/>
              </w:rPr>
            </w:pPr>
            <w:r>
              <w:rPr>
                <w:rFonts w:ascii="Arial" w:eastAsia="宋体" w:hAnsi="Arial" w:cs="Arial"/>
                <w:strike/>
                <w:color w:val="FF0000"/>
                <w:sz w:val="18"/>
                <w:szCs w:val="18"/>
                <w:lang w:eastAsia="zh-CN"/>
              </w:rPr>
              <w:t>Support [</w:t>
            </w:r>
            <w:r>
              <w:rPr>
                <w:rFonts w:ascii="Arial" w:eastAsia="宋体" w:hAnsi="Arial" w:cs="Arial"/>
                <w:color w:val="000000"/>
                <w:sz w:val="18"/>
                <w:szCs w:val="18"/>
                <w:lang w:eastAsia="zh-CN"/>
              </w:rPr>
              <w:t>Type 2</w:t>
            </w:r>
            <w:r>
              <w:rPr>
                <w:rFonts w:ascii="Arial" w:eastAsia="宋体" w:hAnsi="Arial" w:cs="Arial"/>
                <w:strike/>
                <w:color w:val="FF0000"/>
                <w:sz w:val="18"/>
                <w:szCs w:val="18"/>
                <w:lang w:eastAsia="zh-CN"/>
              </w:rPr>
              <w:t>]</w:t>
            </w:r>
            <w:r>
              <w:rPr>
                <w:rFonts w:ascii="Arial" w:eastAsia="宋体" w:hAnsi="Arial" w:cs="Arial"/>
                <w:color w:val="000000"/>
                <w:sz w:val="18"/>
                <w:szCs w:val="18"/>
                <w:lang w:eastAsia="zh-CN"/>
              </w:rPr>
              <w:t xml:space="preserve"> channel access procedure in uplink for FR2-2 </w:t>
            </w:r>
            <w:r>
              <w:rPr>
                <w:rFonts w:ascii="Arial" w:eastAsia="宋体" w:hAnsi="Arial" w:cs="Arial"/>
                <w:strike/>
                <w:color w:val="FF0000"/>
                <w:sz w:val="18"/>
                <w:szCs w:val="18"/>
                <w:lang w:eastAsia="zh-CN"/>
              </w:rPr>
              <w:t>unlicensed operation</w:t>
            </w:r>
            <w:r>
              <w:rPr>
                <w:rFonts w:ascii="Arial" w:eastAsia="宋体" w:hAnsi="Arial" w:cs="Arial"/>
                <w:color w:val="FF0000"/>
                <w:sz w:val="18"/>
                <w:szCs w:val="18"/>
                <w:lang w:eastAsia="zh-CN"/>
              </w:rPr>
              <w:t xml:space="preserve"> with shared spectrum channel access</w:t>
            </w:r>
          </w:p>
        </w:tc>
        <w:tc>
          <w:tcPr>
            <w:tcW w:w="0" w:type="auto"/>
            <w:shd w:val="clear" w:color="auto" w:fill="auto"/>
          </w:tcPr>
          <w:p w:rsidR="006964D3" w:rsidRDefault="00DE4C11">
            <w:pPr>
              <w:autoSpaceDE w:val="0"/>
              <w:autoSpaceDN w:val="0"/>
              <w:adjustRightInd w:val="0"/>
              <w:snapToGrid w:val="0"/>
              <w:spacing w:before="60" w:after="120" w:line="259" w:lineRule="auto"/>
              <w:contextualSpacing/>
              <w:jc w:val="both"/>
              <w:rPr>
                <w:rFonts w:ascii="Arial" w:eastAsia="Times New Roman" w:hAnsi="Arial" w:cs="Arial"/>
                <w:color w:val="000000"/>
                <w:sz w:val="18"/>
                <w:szCs w:val="18"/>
                <w:lang w:val="en-US" w:eastAsia="en-US"/>
              </w:rPr>
            </w:pPr>
            <w:r>
              <w:rPr>
                <w:rFonts w:ascii="Arial" w:eastAsia="Times New Roman" w:hAnsi="Arial" w:cs="Arial"/>
                <w:color w:val="000000"/>
                <w:sz w:val="18"/>
                <w:szCs w:val="18"/>
                <w:lang w:val="en-US" w:eastAsia="en-US"/>
              </w:rPr>
              <w:t xml:space="preserve">1. Support </w:t>
            </w:r>
            <w:r>
              <w:rPr>
                <w:rFonts w:ascii="Arial" w:eastAsia="Times New Roman" w:hAnsi="Arial" w:cs="Arial"/>
                <w:strike/>
                <w:color w:val="FF0000"/>
                <w:sz w:val="18"/>
                <w:szCs w:val="18"/>
                <w:lang w:val="en-US" w:eastAsia="en-US"/>
              </w:rPr>
              <w:t>[</w:t>
            </w:r>
            <w:r>
              <w:rPr>
                <w:rFonts w:ascii="Arial" w:eastAsia="Times New Roman" w:hAnsi="Arial" w:cs="Arial"/>
                <w:color w:val="000000"/>
                <w:sz w:val="18"/>
                <w:szCs w:val="18"/>
                <w:lang w:val="en-US" w:eastAsia="en-US"/>
              </w:rPr>
              <w:t>Type 2</w:t>
            </w:r>
            <w:r>
              <w:rPr>
                <w:rFonts w:ascii="Arial" w:eastAsia="Times New Roman" w:hAnsi="Arial" w:cs="Arial"/>
                <w:strike/>
                <w:color w:val="FF0000"/>
                <w:sz w:val="18"/>
                <w:szCs w:val="18"/>
                <w:lang w:val="en-US" w:eastAsia="en-US"/>
              </w:rPr>
              <w:t>]</w:t>
            </w:r>
            <w:r>
              <w:rPr>
                <w:rFonts w:ascii="Arial" w:eastAsia="Times New Roman" w:hAnsi="Arial" w:cs="Arial"/>
                <w:color w:val="000000"/>
                <w:sz w:val="18"/>
                <w:szCs w:val="18"/>
                <w:lang w:val="en-US" w:eastAsia="en-US"/>
              </w:rPr>
              <w:t xml:space="preserve"> channel access procedure</w:t>
            </w:r>
          </w:p>
          <w:p w:rsidR="006964D3" w:rsidRDefault="00DE4C11">
            <w:pPr>
              <w:autoSpaceDE w:val="0"/>
              <w:autoSpaceDN w:val="0"/>
              <w:adjustRightInd w:val="0"/>
              <w:snapToGrid w:val="0"/>
              <w:spacing w:before="60" w:after="120" w:line="259" w:lineRule="auto"/>
              <w:contextualSpacing/>
              <w:jc w:val="both"/>
              <w:rPr>
                <w:rFonts w:ascii="Arial" w:eastAsia="Times New Roman" w:hAnsi="Arial" w:cs="Arial"/>
                <w:color w:val="000000"/>
                <w:sz w:val="18"/>
                <w:szCs w:val="18"/>
                <w:lang w:val="en-US" w:eastAsia="en-US"/>
              </w:rPr>
            </w:pPr>
            <w:r>
              <w:rPr>
                <w:rFonts w:ascii="Arial" w:eastAsia="Times New Roman" w:hAnsi="Arial" w:cs="Arial"/>
                <w:color w:val="FF0000"/>
                <w:sz w:val="18"/>
                <w:szCs w:val="18"/>
                <w:highlight w:val="yellow"/>
                <w:lang w:val="en-US" w:eastAsia="en-US"/>
              </w:rPr>
              <w:t>[2. Support LBT performed per carrier/BWP bandwidth]</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Times New Roman" w:hAnsi="Arial" w:cs="Arial"/>
                <w:color w:val="000000"/>
                <w:sz w:val="18"/>
                <w:szCs w:val="18"/>
              </w:rPr>
              <w:t>24-1</w:t>
            </w:r>
            <w:r>
              <w:rPr>
                <w:rFonts w:ascii="Arial" w:eastAsia="Times New Roman" w:hAnsi="Arial" w:cs="Arial"/>
                <w:color w:val="FF0000"/>
                <w:sz w:val="18"/>
                <w:szCs w:val="18"/>
              </w:rPr>
              <w:t>a</w:t>
            </w:r>
            <w:r>
              <w:rPr>
                <w:rFonts w:ascii="Arial" w:eastAsia="Times New Roman" w:hAnsi="Arial" w:cs="Arial"/>
                <w:color w:val="000000"/>
                <w:sz w:val="18"/>
                <w:szCs w:val="18"/>
              </w:rPr>
              <w:t>, 24-6</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宋体" w:hAnsi="Arial" w:cs="Arial"/>
                <w:color w:val="000000"/>
                <w:sz w:val="18"/>
                <w:szCs w:val="18"/>
                <w:lang w:eastAsia="zh-CN"/>
              </w:rPr>
            </w:pPr>
            <w:r>
              <w:rPr>
                <w:rFonts w:ascii="Arial" w:eastAsia="Times New Roman" w:hAnsi="Arial" w:cs="Arial"/>
                <w:color w:val="FF0000"/>
                <w:sz w:val="18"/>
                <w:szCs w:val="18"/>
              </w:rPr>
              <w:t>Yes</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宋体" w:hAnsi="Arial" w:cs="Arial"/>
                <w:color w:val="FF0000"/>
                <w:sz w:val="18"/>
                <w:szCs w:val="18"/>
                <w:lang w:eastAsia="zh-CN"/>
              </w:rPr>
              <w:t>N/A</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宋体" w:hAnsi="Arial" w:cs="Arial"/>
                <w:color w:val="FF0000"/>
                <w:sz w:val="18"/>
                <w:szCs w:val="18"/>
                <w:lang w:eastAsia="zh-CN"/>
              </w:rPr>
            </w:pPr>
            <w:r>
              <w:rPr>
                <w:rFonts w:ascii="Arial" w:eastAsia="宋体" w:hAnsi="Arial" w:cs="Arial"/>
                <w:color w:val="FF0000"/>
                <w:sz w:val="18"/>
                <w:szCs w:val="18"/>
                <w:lang w:eastAsia="zh-CN"/>
              </w:rPr>
              <w:t xml:space="preserve">Type 2 channel access procedure in uplink for FR2-2 with shared spectrum channel access is not </w:t>
            </w:r>
            <w:r>
              <w:rPr>
                <w:rFonts w:ascii="Arial" w:eastAsia="宋体" w:hAnsi="Arial" w:cs="Arial"/>
                <w:color w:val="FF0000"/>
                <w:sz w:val="18"/>
                <w:szCs w:val="18"/>
                <w:lang w:eastAsia="zh-CN"/>
              </w:rPr>
              <w:t>supported</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Times New Roman" w:hAnsi="Arial" w:cs="Arial"/>
                <w:color w:val="000000"/>
                <w:sz w:val="18"/>
                <w:szCs w:val="18"/>
              </w:rPr>
              <w:t>per band</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宋体" w:hAnsi="Arial" w:cs="Arial"/>
                <w:color w:val="FF0000"/>
                <w:sz w:val="18"/>
                <w:szCs w:val="18"/>
                <w:lang w:eastAsia="zh-CN"/>
              </w:rPr>
              <w:t>N/A</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宋体" w:hAnsi="Arial" w:cs="Arial"/>
                <w:color w:val="FF0000"/>
                <w:sz w:val="18"/>
                <w:szCs w:val="18"/>
                <w:lang w:eastAsia="zh-CN"/>
              </w:rPr>
              <w:t>N/A</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宋体" w:hAnsi="Arial" w:cs="Arial"/>
                <w:color w:val="FF0000"/>
                <w:sz w:val="18"/>
                <w:szCs w:val="18"/>
                <w:lang w:eastAsia="zh-CN"/>
              </w:rPr>
              <w:t>N/A</w:t>
            </w:r>
          </w:p>
        </w:tc>
        <w:tc>
          <w:tcPr>
            <w:tcW w:w="0" w:type="auto"/>
            <w:shd w:val="clear" w:color="auto" w:fill="auto"/>
          </w:tcPr>
          <w:p w:rsidR="006964D3" w:rsidRDefault="006964D3">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Times New Roman" w:hAnsi="Arial" w:cs="Arial"/>
                <w:color w:val="000000"/>
                <w:sz w:val="18"/>
                <w:szCs w:val="18"/>
              </w:rPr>
              <w:t>Optional with capability signalling</w:t>
            </w:r>
          </w:p>
          <w:p w:rsidR="006964D3" w:rsidRDefault="006964D3">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p>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Times New Roman" w:hAnsi="Arial" w:cs="Arial"/>
                <w:strike/>
                <w:color w:val="FF0000"/>
                <w:sz w:val="18"/>
                <w:szCs w:val="18"/>
              </w:rPr>
              <w:t>[</w:t>
            </w:r>
            <w:r>
              <w:rPr>
                <w:rFonts w:ascii="Arial" w:eastAsia="Times New Roman" w:hAnsi="Arial" w:cs="Arial"/>
                <w:color w:val="000000"/>
                <w:sz w:val="18"/>
                <w:szCs w:val="18"/>
              </w:rPr>
              <w:t>A UE that supports FR2-2 must indicate this FG is supported when required by regulation</w:t>
            </w:r>
            <w:r>
              <w:rPr>
                <w:rFonts w:ascii="Arial" w:eastAsia="Times New Roman" w:hAnsi="Arial" w:cs="Arial"/>
                <w:strike/>
                <w:color w:val="FF0000"/>
                <w:sz w:val="18"/>
                <w:szCs w:val="18"/>
              </w:rPr>
              <w:t>]</w:t>
            </w:r>
          </w:p>
        </w:tc>
      </w:tr>
    </w:tbl>
    <w:p w:rsidR="006964D3" w:rsidRDefault="006964D3">
      <w:pPr>
        <w:spacing w:before="60" w:after="60" w:line="288" w:lineRule="auto"/>
        <w:ind w:firstLineChars="90" w:firstLine="180"/>
        <w:jc w:val="both"/>
        <w:rPr>
          <w:rFonts w:ascii="Calibri" w:eastAsia="Malgun Gothic" w:hAnsi="Calibri" w:cs="Arial"/>
          <w:b/>
          <w:color w:val="000000"/>
          <w:sz w:val="20"/>
          <w:highlight w:val="yellow"/>
          <w:lang w:eastAsia="ko-KR"/>
        </w:rPr>
      </w:pPr>
    </w:p>
    <w:p w:rsidR="006964D3" w:rsidRDefault="00DE4C11">
      <w:pPr>
        <w:spacing w:before="60" w:after="60" w:line="288" w:lineRule="auto"/>
        <w:ind w:firstLineChars="90" w:firstLine="180"/>
        <w:jc w:val="both"/>
        <w:rPr>
          <w:rFonts w:ascii="Calibri" w:eastAsia="Malgun Gothic" w:hAnsi="Calibri" w:cs="Arial"/>
          <w:b/>
          <w:sz w:val="20"/>
          <w:lang w:eastAsia="ko-KR"/>
        </w:rPr>
      </w:pPr>
      <w:r>
        <w:rPr>
          <w:rFonts w:ascii="Calibri" w:eastAsia="Malgun Gothic" w:hAnsi="Calibri" w:cs="Arial"/>
          <w:b/>
          <w:sz w:val="20"/>
          <w:highlight w:val="green"/>
          <w:lang w:eastAsia="ko-KR"/>
        </w:rPr>
        <w:t>Agreement:</w:t>
      </w:r>
      <w:r>
        <w:rPr>
          <w:rFonts w:ascii="Calibri" w:eastAsia="Malgun Gothic" w:hAnsi="Calibri" w:cs="Arial"/>
          <w:b/>
          <w:color w:val="000000"/>
          <w:sz w:val="20"/>
          <w:lang w:eastAsia="ko-KR"/>
        </w:rPr>
        <w:t xml:space="preserve"> </w:t>
      </w:r>
      <w:r>
        <w:rPr>
          <w:rFonts w:ascii="Calibri" w:eastAsia="Malgun Gothic" w:hAnsi="Calibri" w:cs="Arial"/>
          <w:b/>
          <w:sz w:val="20"/>
          <w:lang w:eastAsia="ko-KR"/>
        </w:rPr>
        <w:t xml:space="preserve"> Adopt the following changes highlighted in chromatic fonts, while keeping the yellow highlighting, if any, as shown</w:t>
      </w:r>
      <w:r>
        <w:rPr>
          <w:rFonts w:eastAsia="Malgun Gothic" w:cs="Batang"/>
          <w:sz w:val="20"/>
          <w:lang w:eastAsia="ko-KR"/>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622"/>
        <w:gridCol w:w="2571"/>
        <w:gridCol w:w="4320"/>
        <w:gridCol w:w="222"/>
        <w:gridCol w:w="527"/>
        <w:gridCol w:w="517"/>
        <w:gridCol w:w="3624"/>
        <w:gridCol w:w="1414"/>
        <w:gridCol w:w="517"/>
        <w:gridCol w:w="517"/>
        <w:gridCol w:w="517"/>
        <w:gridCol w:w="2732"/>
        <w:gridCol w:w="2336"/>
      </w:tblGrid>
      <w:tr w:rsidR="006964D3">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Times New Roman" w:hAnsi="Arial" w:cs="Arial"/>
                <w:color w:val="000000"/>
                <w:sz w:val="18"/>
                <w:szCs w:val="18"/>
              </w:rPr>
              <w:t>24. NR_ext_to_71GHz</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Times New Roman" w:hAnsi="Arial" w:cs="Arial"/>
                <w:color w:val="000000"/>
                <w:sz w:val="18"/>
                <w:szCs w:val="18"/>
              </w:rPr>
              <w:t>24-10</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Times New Roman" w:hAnsi="Arial" w:cs="Arial"/>
                <w:color w:val="000000"/>
                <w:sz w:val="18"/>
                <w:szCs w:val="18"/>
              </w:rPr>
              <w:t>Additional beam switching time delay</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Times New Roman" w:hAnsi="Arial" w:cs="Arial"/>
                <w:color w:val="000000"/>
                <w:sz w:val="18"/>
                <w:szCs w:val="18"/>
              </w:rPr>
              <w:t>Supported additional beam switching time delay d for 480 kHz SCS</w:t>
            </w:r>
          </w:p>
        </w:tc>
        <w:tc>
          <w:tcPr>
            <w:tcW w:w="0" w:type="auto"/>
            <w:shd w:val="clear" w:color="auto" w:fill="auto"/>
          </w:tcPr>
          <w:p w:rsidR="006964D3" w:rsidRDefault="006964D3">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Times New Roman" w:hAnsi="Arial" w:cs="Arial"/>
                <w:color w:val="FF0000"/>
                <w:sz w:val="18"/>
                <w:szCs w:val="18"/>
              </w:rPr>
              <w:t>Yes</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宋体" w:hAnsi="Arial" w:cs="Arial"/>
                <w:color w:val="FF0000"/>
                <w:sz w:val="18"/>
                <w:szCs w:val="18"/>
                <w:lang w:eastAsia="zh-CN"/>
              </w:rPr>
              <w:t>N/A</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7030A0"/>
                <w:sz w:val="18"/>
                <w:szCs w:val="18"/>
              </w:rPr>
            </w:pPr>
            <w:r>
              <w:rPr>
                <w:rFonts w:ascii="Arial" w:eastAsia="Times New Roman" w:hAnsi="Arial" w:cs="Arial"/>
                <w:color w:val="7030A0"/>
                <w:sz w:val="18"/>
                <w:szCs w:val="18"/>
                <w:highlight w:val="yellow"/>
              </w:rPr>
              <w:t>[</w:t>
            </w:r>
            <w:r>
              <w:rPr>
                <w:rFonts w:ascii="Arial" w:eastAsia="Times New Roman" w:hAnsi="Arial" w:cs="Arial"/>
                <w:color w:val="FF0000"/>
                <w:sz w:val="18"/>
                <w:szCs w:val="18"/>
                <w:highlight w:val="yellow"/>
              </w:rPr>
              <w:t xml:space="preserve">Additional beam switching time delay </w:t>
            </w:r>
            <w:r>
              <w:rPr>
                <w:rFonts w:ascii="Arial" w:eastAsia="宋体" w:hAnsi="Arial" w:cs="Arial"/>
                <w:color w:val="FF0000"/>
                <w:sz w:val="18"/>
                <w:szCs w:val="18"/>
                <w:highlight w:val="yellow"/>
                <w:lang w:eastAsia="zh-CN"/>
              </w:rPr>
              <w:t>is not supported</w:t>
            </w:r>
            <w:r>
              <w:rPr>
                <w:rFonts w:ascii="Arial" w:eastAsia="宋体" w:hAnsi="Arial" w:cs="Arial"/>
                <w:color w:val="7030A0"/>
                <w:sz w:val="18"/>
                <w:szCs w:val="18"/>
                <w:highlight w:val="yellow"/>
                <w:lang w:eastAsia="zh-CN"/>
              </w:rPr>
              <w:t>]</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7030A0"/>
                <w:sz w:val="18"/>
                <w:szCs w:val="18"/>
              </w:rPr>
            </w:pPr>
            <w:r>
              <w:rPr>
                <w:rFonts w:ascii="Arial" w:eastAsia="Times New Roman" w:hAnsi="Arial" w:cs="Arial"/>
                <w:color w:val="7030A0"/>
                <w:sz w:val="18"/>
                <w:szCs w:val="18"/>
                <w:highlight w:val="yellow"/>
              </w:rPr>
              <w:t>[</w:t>
            </w:r>
            <w:r>
              <w:rPr>
                <w:rFonts w:ascii="Arial" w:eastAsia="Times New Roman" w:hAnsi="Arial" w:cs="Arial"/>
                <w:color w:val="FF0000"/>
                <w:sz w:val="18"/>
                <w:szCs w:val="18"/>
                <w:highlight w:val="yellow"/>
              </w:rPr>
              <w:t>Per UE</w:t>
            </w:r>
            <w:r>
              <w:rPr>
                <w:rFonts w:ascii="Arial" w:eastAsia="Times New Roman" w:hAnsi="Arial" w:cs="Arial"/>
                <w:color w:val="7030A0"/>
                <w:sz w:val="18"/>
                <w:szCs w:val="18"/>
                <w:highlight w:val="yellow"/>
              </w:rPr>
              <w:t>/per band]</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宋体" w:hAnsi="Arial" w:cs="Arial"/>
                <w:color w:val="FF0000"/>
                <w:sz w:val="18"/>
                <w:szCs w:val="18"/>
                <w:lang w:eastAsia="zh-CN"/>
              </w:rPr>
              <w:t>N/A</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宋体" w:hAnsi="Arial" w:cs="Arial"/>
                <w:color w:val="FF0000"/>
                <w:sz w:val="18"/>
                <w:szCs w:val="18"/>
                <w:lang w:eastAsia="zh-CN"/>
              </w:rPr>
              <w:t>N/A</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宋体" w:hAnsi="Arial" w:cs="Arial"/>
                <w:color w:val="FF0000"/>
                <w:sz w:val="18"/>
                <w:szCs w:val="18"/>
                <w:lang w:eastAsia="zh-CN"/>
              </w:rPr>
              <w:t>N/A</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Times New Roman" w:hAnsi="Arial" w:cs="Arial"/>
                <w:color w:val="000000"/>
                <w:sz w:val="18"/>
                <w:szCs w:val="18"/>
              </w:rPr>
              <w:t>Candidate value set: 56 or 112 symbols</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Times New Roman" w:hAnsi="Arial" w:cs="Arial"/>
                <w:color w:val="000000"/>
                <w:sz w:val="18"/>
                <w:szCs w:val="18"/>
              </w:rPr>
              <w:t>Optional with capability signalling</w:t>
            </w:r>
          </w:p>
        </w:tc>
      </w:tr>
    </w:tbl>
    <w:p w:rsidR="006964D3" w:rsidRDefault="00DE4C11">
      <w:pPr>
        <w:spacing w:before="60" w:after="60" w:line="288" w:lineRule="auto"/>
        <w:ind w:firstLineChars="90" w:firstLine="180"/>
        <w:jc w:val="both"/>
        <w:rPr>
          <w:rFonts w:ascii="Calibri" w:eastAsia="Malgun Gothic" w:hAnsi="Calibri" w:cs="Arial"/>
          <w:sz w:val="20"/>
          <w:lang w:eastAsia="ko-KR"/>
        </w:rPr>
      </w:pPr>
      <w:r>
        <w:rPr>
          <w:rFonts w:ascii="Calibri" w:eastAsia="Malgun Gothic" w:hAnsi="Calibri" w:cs="Arial"/>
          <w:sz w:val="20"/>
          <w:lang w:eastAsia="ko-KR"/>
        </w:rPr>
        <w:t xml:space="preserve">Note: continue discussion on whether to define default values or whether UEs need to signal this FG is supported if one or more other FG is supported </w:t>
      </w:r>
    </w:p>
    <w:p w:rsidR="006964D3" w:rsidRDefault="006964D3">
      <w:pPr>
        <w:spacing w:before="60" w:after="60" w:line="288" w:lineRule="auto"/>
        <w:ind w:firstLineChars="90" w:firstLine="180"/>
        <w:jc w:val="both"/>
        <w:rPr>
          <w:rFonts w:ascii="Calibri" w:eastAsia="Malgun Gothic" w:hAnsi="Calibri" w:cs="Arial"/>
          <w:color w:val="000000"/>
          <w:sz w:val="20"/>
          <w:lang w:eastAsia="ko-KR"/>
        </w:rPr>
      </w:pPr>
    </w:p>
    <w:p w:rsidR="006964D3" w:rsidRDefault="00DE4C11">
      <w:pPr>
        <w:spacing w:before="60" w:after="60" w:line="288" w:lineRule="auto"/>
        <w:ind w:firstLineChars="90" w:firstLine="180"/>
        <w:jc w:val="both"/>
        <w:rPr>
          <w:rFonts w:ascii="Calibri" w:eastAsia="Malgun Gothic" w:hAnsi="Calibri" w:cs="Arial"/>
          <w:b/>
          <w:sz w:val="20"/>
          <w:lang w:eastAsia="ko-KR"/>
        </w:rPr>
      </w:pPr>
      <w:r>
        <w:rPr>
          <w:rFonts w:ascii="Calibri" w:eastAsia="Malgun Gothic" w:hAnsi="Calibri" w:cs="Arial"/>
          <w:b/>
          <w:sz w:val="20"/>
          <w:highlight w:val="green"/>
          <w:lang w:eastAsia="ko-KR"/>
        </w:rPr>
        <w:t>Agreement:</w:t>
      </w:r>
      <w:r>
        <w:rPr>
          <w:rFonts w:ascii="Calibri" w:eastAsia="Malgun Gothic" w:hAnsi="Calibri" w:cs="Arial"/>
          <w:b/>
          <w:sz w:val="20"/>
          <w:lang w:eastAsia="ko-KR"/>
        </w:rPr>
        <w:t xml:space="preserve"> Adopt the following changes highlighted in chromatic fonts, while keeping the yellow highligh</w:t>
      </w:r>
      <w:r>
        <w:rPr>
          <w:rFonts w:ascii="Calibri" w:eastAsia="Malgun Gothic" w:hAnsi="Calibri" w:cs="Arial"/>
          <w:b/>
          <w:sz w:val="20"/>
          <w:lang w:eastAsia="ko-KR"/>
        </w:rPr>
        <w:t>ting, if any, as shown</w:t>
      </w:r>
    </w:p>
    <w:tbl>
      <w:tblPr>
        <w:tblStyle w:val="15"/>
        <w:tblW w:w="0" w:type="auto"/>
        <w:tblLook w:val="04A0" w:firstRow="1" w:lastRow="0" w:firstColumn="1" w:lastColumn="0" w:noHBand="0" w:noVBand="1"/>
      </w:tblPr>
      <w:tblGrid>
        <w:gridCol w:w="1963"/>
        <w:gridCol w:w="545"/>
        <w:gridCol w:w="1712"/>
        <w:gridCol w:w="8246"/>
        <w:gridCol w:w="222"/>
        <w:gridCol w:w="527"/>
        <w:gridCol w:w="517"/>
        <w:gridCol w:w="1715"/>
        <w:gridCol w:w="1410"/>
        <w:gridCol w:w="517"/>
        <w:gridCol w:w="517"/>
        <w:gridCol w:w="517"/>
        <w:gridCol w:w="222"/>
        <w:gridCol w:w="3750"/>
      </w:tblGrid>
      <w:tr w:rsidR="006964D3">
        <w:tc>
          <w:tcPr>
            <w:tcW w:w="0" w:type="auto"/>
          </w:tcPr>
          <w:p w:rsidR="006964D3" w:rsidRDefault="00DE4C11">
            <w:pPr>
              <w:keepNext/>
              <w:keepLines/>
              <w:overflowPunct w:val="0"/>
              <w:autoSpaceDE w:val="0"/>
              <w:autoSpaceDN w:val="0"/>
              <w:adjustRightInd w:val="0"/>
              <w:textAlignment w:val="baseline"/>
              <w:rPr>
                <w:rFonts w:ascii="Arial" w:eastAsia="Times New Roman" w:hAnsi="Arial" w:cs="Arial"/>
                <w:color w:val="000000"/>
                <w:sz w:val="18"/>
                <w:szCs w:val="18"/>
              </w:rPr>
            </w:pPr>
            <w:r>
              <w:rPr>
                <w:rFonts w:ascii="Arial" w:eastAsia="Times New Roman" w:hAnsi="Arial" w:cs="Arial"/>
                <w:color w:val="000000"/>
                <w:sz w:val="18"/>
                <w:szCs w:val="18"/>
              </w:rPr>
              <w:t xml:space="preserve"> 24. NR_ext_to_71GHz</w:t>
            </w:r>
          </w:p>
        </w:tc>
        <w:tc>
          <w:tcPr>
            <w:tcW w:w="0" w:type="auto"/>
          </w:tcPr>
          <w:p w:rsidR="006964D3" w:rsidRDefault="00DE4C11">
            <w:pPr>
              <w:keepNext/>
              <w:keepLines/>
              <w:overflowPunct w:val="0"/>
              <w:autoSpaceDE w:val="0"/>
              <w:autoSpaceDN w:val="0"/>
              <w:adjustRightInd w:val="0"/>
              <w:textAlignment w:val="baseline"/>
              <w:rPr>
                <w:rFonts w:ascii="Arial" w:eastAsia="Times New Roman" w:hAnsi="Arial" w:cs="Arial"/>
                <w:color w:val="000000"/>
                <w:sz w:val="18"/>
                <w:szCs w:val="18"/>
              </w:rPr>
            </w:pPr>
            <w:r>
              <w:rPr>
                <w:rFonts w:ascii="Arial" w:eastAsia="Times New Roman" w:hAnsi="Arial" w:cs="Arial"/>
                <w:color w:val="000000"/>
                <w:sz w:val="18"/>
                <w:szCs w:val="18"/>
              </w:rPr>
              <w:t>24-1</w:t>
            </w:r>
          </w:p>
        </w:tc>
        <w:tc>
          <w:tcPr>
            <w:tcW w:w="0" w:type="auto"/>
          </w:tcPr>
          <w:p w:rsidR="006964D3" w:rsidRDefault="00DE4C11">
            <w:pPr>
              <w:keepNext/>
              <w:keepLines/>
              <w:overflowPunct w:val="0"/>
              <w:autoSpaceDE w:val="0"/>
              <w:autoSpaceDN w:val="0"/>
              <w:adjustRightInd w:val="0"/>
              <w:textAlignment w:val="baseline"/>
              <w:rPr>
                <w:rFonts w:ascii="Arial" w:eastAsia="宋体" w:hAnsi="Arial" w:cs="Arial"/>
                <w:color w:val="000000"/>
                <w:sz w:val="18"/>
                <w:szCs w:val="18"/>
                <w:lang w:eastAsia="zh-CN"/>
              </w:rPr>
            </w:pPr>
            <w:r>
              <w:rPr>
                <w:rFonts w:ascii="Arial" w:eastAsia="宋体" w:hAnsi="Arial" w:cs="Arial"/>
                <w:color w:val="000000"/>
                <w:sz w:val="18"/>
                <w:szCs w:val="18"/>
                <w:lang w:eastAsia="zh-CN"/>
              </w:rPr>
              <w:t>Basic FR2-2 DL support</w:t>
            </w:r>
          </w:p>
        </w:tc>
        <w:tc>
          <w:tcPr>
            <w:tcW w:w="0" w:type="auto"/>
          </w:tcPr>
          <w:p w:rsidR="006964D3" w:rsidRDefault="00DE4C11">
            <w:pPr>
              <w:autoSpaceDE w:val="0"/>
              <w:autoSpaceDN w:val="0"/>
              <w:adjustRightInd w:val="0"/>
              <w:snapToGrid w:val="0"/>
              <w:spacing w:before="60" w:after="120"/>
              <w:contextualSpacing/>
              <w:jc w:val="both"/>
              <w:rPr>
                <w:rFonts w:ascii="Arial" w:eastAsia="Times New Roman" w:hAnsi="Arial" w:cs="Arial"/>
                <w:color w:val="000000"/>
                <w:sz w:val="18"/>
                <w:szCs w:val="18"/>
                <w:lang w:val="en-US" w:eastAsia="en-US"/>
              </w:rPr>
            </w:pPr>
            <w:r>
              <w:rPr>
                <w:rFonts w:ascii="Arial" w:eastAsia="Times New Roman" w:hAnsi="Arial" w:cs="Arial"/>
                <w:color w:val="000000"/>
                <w:sz w:val="18"/>
                <w:szCs w:val="18"/>
                <w:lang w:val="en-US" w:eastAsia="en-US"/>
              </w:rPr>
              <w:t xml:space="preserve"> 1. Support reception of 120kHz subcarrier spacing for DL data and control channels, </w:t>
            </w:r>
            <w:proofErr w:type="gramStart"/>
            <w:r>
              <w:rPr>
                <w:rFonts w:ascii="Arial" w:eastAsia="Times New Roman" w:hAnsi="Arial" w:cs="Arial"/>
                <w:color w:val="000000"/>
                <w:sz w:val="18"/>
                <w:szCs w:val="18"/>
                <w:lang w:val="en-US" w:eastAsia="en-US"/>
              </w:rPr>
              <w:t>SSB,  and</w:t>
            </w:r>
            <w:proofErr w:type="gramEnd"/>
            <w:r>
              <w:rPr>
                <w:rFonts w:ascii="Arial" w:eastAsia="Times New Roman" w:hAnsi="Arial" w:cs="Arial"/>
                <w:color w:val="000000"/>
                <w:sz w:val="18"/>
                <w:szCs w:val="18"/>
                <w:lang w:val="en-US" w:eastAsia="en-US"/>
              </w:rPr>
              <w:t xml:space="preserve"> reference signals in FR2-2 for non-initial access</w:t>
            </w:r>
          </w:p>
          <w:p w:rsidR="006964D3" w:rsidRDefault="006964D3">
            <w:pPr>
              <w:autoSpaceDE w:val="0"/>
              <w:autoSpaceDN w:val="0"/>
              <w:adjustRightInd w:val="0"/>
              <w:snapToGrid w:val="0"/>
              <w:spacing w:before="60" w:after="120"/>
              <w:contextualSpacing/>
              <w:jc w:val="both"/>
              <w:rPr>
                <w:rFonts w:ascii="Arial" w:eastAsia="Times New Roman" w:hAnsi="Arial" w:cs="Arial"/>
                <w:color w:val="000000"/>
                <w:sz w:val="18"/>
                <w:szCs w:val="18"/>
                <w:lang w:val="en-US" w:eastAsia="en-US"/>
              </w:rPr>
            </w:pPr>
          </w:p>
        </w:tc>
        <w:tc>
          <w:tcPr>
            <w:tcW w:w="0" w:type="auto"/>
          </w:tcPr>
          <w:p w:rsidR="006964D3" w:rsidRDefault="006964D3">
            <w:pPr>
              <w:keepNext/>
              <w:keepLines/>
              <w:overflowPunct w:val="0"/>
              <w:autoSpaceDE w:val="0"/>
              <w:autoSpaceDN w:val="0"/>
              <w:adjustRightInd w:val="0"/>
              <w:textAlignment w:val="baseline"/>
              <w:rPr>
                <w:rFonts w:ascii="Arial" w:eastAsia="MS Mincho" w:hAnsi="Arial" w:cs="Arial"/>
                <w:color w:val="000000"/>
                <w:sz w:val="18"/>
                <w:szCs w:val="18"/>
                <w:highlight w:val="yellow"/>
              </w:rPr>
            </w:pPr>
          </w:p>
        </w:tc>
        <w:tc>
          <w:tcPr>
            <w:tcW w:w="0" w:type="auto"/>
          </w:tcPr>
          <w:p w:rsidR="006964D3" w:rsidRDefault="00DE4C11">
            <w:pPr>
              <w:keepNext/>
              <w:keepLines/>
              <w:overflowPunct w:val="0"/>
              <w:autoSpaceDE w:val="0"/>
              <w:autoSpaceDN w:val="0"/>
              <w:adjustRightInd w:val="0"/>
              <w:textAlignment w:val="baseline"/>
              <w:rPr>
                <w:rFonts w:ascii="Arial" w:eastAsia="宋体" w:hAnsi="Arial" w:cs="Arial"/>
                <w:color w:val="000000"/>
                <w:sz w:val="18"/>
                <w:szCs w:val="18"/>
                <w:lang w:eastAsia="zh-CN"/>
              </w:rPr>
            </w:pPr>
            <w:r>
              <w:rPr>
                <w:rFonts w:ascii="Arial" w:eastAsia="宋体" w:hAnsi="Arial" w:cs="Arial"/>
                <w:color w:val="FF0000"/>
                <w:sz w:val="18"/>
                <w:szCs w:val="18"/>
                <w:lang w:eastAsia="zh-CN"/>
              </w:rPr>
              <w:t>Yes</w:t>
            </w:r>
          </w:p>
        </w:tc>
        <w:tc>
          <w:tcPr>
            <w:tcW w:w="0" w:type="auto"/>
          </w:tcPr>
          <w:p w:rsidR="006964D3" w:rsidRDefault="00DE4C11">
            <w:pPr>
              <w:keepNext/>
              <w:keepLines/>
              <w:overflowPunct w:val="0"/>
              <w:autoSpaceDE w:val="0"/>
              <w:autoSpaceDN w:val="0"/>
              <w:adjustRightInd w:val="0"/>
              <w:textAlignment w:val="baseline"/>
              <w:rPr>
                <w:rFonts w:ascii="Arial" w:eastAsia="Times New Roman" w:hAnsi="Arial" w:cs="Arial"/>
                <w:color w:val="000000"/>
                <w:sz w:val="18"/>
                <w:szCs w:val="18"/>
              </w:rPr>
            </w:pPr>
            <w:r>
              <w:rPr>
                <w:rFonts w:ascii="Arial" w:eastAsia="Times New Roman" w:hAnsi="Arial" w:cs="Arial"/>
                <w:color w:val="FF0000"/>
                <w:sz w:val="18"/>
                <w:szCs w:val="18"/>
              </w:rPr>
              <w:t>N/A</w:t>
            </w:r>
          </w:p>
        </w:tc>
        <w:tc>
          <w:tcPr>
            <w:tcW w:w="0" w:type="auto"/>
          </w:tcPr>
          <w:p w:rsidR="006964D3" w:rsidRDefault="00DE4C11">
            <w:pPr>
              <w:spacing w:before="60" w:after="120"/>
              <w:jc w:val="both"/>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en-US"/>
              </w:rPr>
              <w:t>FR2-2 is not supported</w:t>
            </w:r>
          </w:p>
        </w:tc>
        <w:tc>
          <w:tcPr>
            <w:tcW w:w="0" w:type="auto"/>
          </w:tcPr>
          <w:p w:rsidR="006964D3" w:rsidRDefault="00DE4C11">
            <w:pPr>
              <w:keepNext/>
              <w:keepLines/>
              <w:overflowPunct w:val="0"/>
              <w:autoSpaceDE w:val="0"/>
              <w:autoSpaceDN w:val="0"/>
              <w:adjustRightInd w:val="0"/>
              <w:textAlignment w:val="baseline"/>
              <w:rPr>
                <w:rFonts w:ascii="Arial" w:eastAsia="宋体" w:hAnsi="Arial" w:cs="Arial"/>
                <w:color w:val="000000"/>
                <w:sz w:val="18"/>
                <w:szCs w:val="18"/>
                <w:lang w:eastAsia="zh-CN"/>
              </w:rPr>
            </w:pPr>
            <w:r>
              <w:rPr>
                <w:rFonts w:ascii="Arial" w:eastAsia="Times New Roman" w:hAnsi="Arial" w:cs="Arial"/>
                <w:strike/>
                <w:color w:val="FF0000"/>
                <w:sz w:val="18"/>
                <w:szCs w:val="18"/>
              </w:rPr>
              <w:t xml:space="preserve">[per </w:t>
            </w:r>
            <w:proofErr w:type="gramStart"/>
            <w:r>
              <w:rPr>
                <w:rFonts w:ascii="Arial" w:eastAsia="Times New Roman" w:hAnsi="Arial" w:cs="Arial"/>
                <w:strike/>
                <w:color w:val="FF0000"/>
                <w:sz w:val="18"/>
                <w:szCs w:val="18"/>
              </w:rPr>
              <w:t>UE][</w:t>
            </w:r>
            <w:proofErr w:type="gramEnd"/>
            <w:r>
              <w:rPr>
                <w:rFonts w:ascii="Arial" w:eastAsia="Times New Roman" w:hAnsi="Arial" w:cs="Arial"/>
                <w:color w:val="000000"/>
                <w:sz w:val="18"/>
                <w:szCs w:val="18"/>
              </w:rPr>
              <w:t>per band</w:t>
            </w:r>
            <w:r>
              <w:rPr>
                <w:rFonts w:ascii="Arial" w:eastAsia="Times New Roman" w:hAnsi="Arial" w:cs="Arial"/>
                <w:strike/>
                <w:color w:val="FF0000"/>
                <w:sz w:val="18"/>
                <w:szCs w:val="18"/>
              </w:rPr>
              <w:t>]</w:t>
            </w:r>
          </w:p>
        </w:tc>
        <w:tc>
          <w:tcPr>
            <w:tcW w:w="0" w:type="auto"/>
          </w:tcPr>
          <w:p w:rsidR="006964D3" w:rsidRDefault="00DE4C11">
            <w:pPr>
              <w:keepNext/>
              <w:keepLines/>
              <w:overflowPunct w:val="0"/>
              <w:autoSpaceDE w:val="0"/>
              <w:autoSpaceDN w:val="0"/>
              <w:adjustRightInd w:val="0"/>
              <w:textAlignment w:val="baseline"/>
              <w:rPr>
                <w:rFonts w:ascii="Arial" w:eastAsia="Times New Roman" w:hAnsi="Arial" w:cs="Arial"/>
                <w:color w:val="000000"/>
                <w:sz w:val="18"/>
                <w:szCs w:val="18"/>
              </w:rPr>
            </w:pPr>
            <w:r>
              <w:rPr>
                <w:rFonts w:ascii="Arial" w:eastAsia="Times New Roman" w:hAnsi="Arial" w:cs="Arial"/>
                <w:color w:val="FF0000"/>
                <w:sz w:val="18"/>
                <w:szCs w:val="18"/>
              </w:rPr>
              <w:t>N/A</w:t>
            </w:r>
          </w:p>
        </w:tc>
        <w:tc>
          <w:tcPr>
            <w:tcW w:w="0" w:type="auto"/>
          </w:tcPr>
          <w:p w:rsidR="006964D3" w:rsidRDefault="00DE4C11">
            <w:pPr>
              <w:keepNext/>
              <w:keepLines/>
              <w:overflowPunct w:val="0"/>
              <w:autoSpaceDE w:val="0"/>
              <w:autoSpaceDN w:val="0"/>
              <w:adjustRightInd w:val="0"/>
              <w:textAlignment w:val="baseline"/>
              <w:rPr>
                <w:rFonts w:ascii="Arial" w:eastAsia="Times New Roman" w:hAnsi="Arial" w:cs="Arial"/>
                <w:color w:val="000000"/>
                <w:sz w:val="18"/>
                <w:szCs w:val="18"/>
              </w:rPr>
            </w:pPr>
            <w:r>
              <w:rPr>
                <w:rFonts w:ascii="Arial" w:eastAsia="Times New Roman" w:hAnsi="Arial" w:cs="Arial"/>
                <w:color w:val="FF0000"/>
                <w:sz w:val="18"/>
                <w:szCs w:val="18"/>
              </w:rPr>
              <w:t>N/A</w:t>
            </w:r>
          </w:p>
        </w:tc>
        <w:tc>
          <w:tcPr>
            <w:tcW w:w="0" w:type="auto"/>
          </w:tcPr>
          <w:p w:rsidR="006964D3" w:rsidRDefault="00DE4C11">
            <w:pPr>
              <w:keepNext/>
              <w:keepLines/>
              <w:overflowPunct w:val="0"/>
              <w:autoSpaceDE w:val="0"/>
              <w:autoSpaceDN w:val="0"/>
              <w:adjustRightInd w:val="0"/>
              <w:textAlignment w:val="baseline"/>
              <w:rPr>
                <w:rFonts w:ascii="Arial" w:eastAsia="Times New Roman" w:hAnsi="Arial" w:cs="Arial"/>
                <w:color w:val="000000"/>
                <w:sz w:val="18"/>
                <w:szCs w:val="18"/>
              </w:rPr>
            </w:pPr>
            <w:r>
              <w:rPr>
                <w:rFonts w:ascii="Arial" w:eastAsia="Times New Roman" w:hAnsi="Arial" w:cs="Arial"/>
                <w:color w:val="FF0000"/>
                <w:sz w:val="18"/>
                <w:szCs w:val="18"/>
              </w:rPr>
              <w:t>N/A</w:t>
            </w:r>
          </w:p>
        </w:tc>
        <w:tc>
          <w:tcPr>
            <w:tcW w:w="0" w:type="auto"/>
          </w:tcPr>
          <w:p w:rsidR="006964D3" w:rsidRDefault="006964D3">
            <w:pPr>
              <w:keepNext/>
              <w:keepLines/>
              <w:overflowPunct w:val="0"/>
              <w:autoSpaceDE w:val="0"/>
              <w:autoSpaceDN w:val="0"/>
              <w:adjustRightInd w:val="0"/>
              <w:textAlignment w:val="baseline"/>
              <w:rPr>
                <w:rFonts w:ascii="Arial" w:eastAsia="Times New Roman" w:hAnsi="Arial" w:cs="Arial"/>
                <w:color w:val="000000"/>
                <w:sz w:val="18"/>
                <w:szCs w:val="18"/>
              </w:rPr>
            </w:pPr>
          </w:p>
        </w:tc>
        <w:tc>
          <w:tcPr>
            <w:tcW w:w="0" w:type="auto"/>
          </w:tcPr>
          <w:p w:rsidR="006964D3" w:rsidRDefault="00DE4C11">
            <w:pPr>
              <w:keepNext/>
              <w:keepLines/>
              <w:overflowPunct w:val="0"/>
              <w:autoSpaceDE w:val="0"/>
              <w:autoSpaceDN w:val="0"/>
              <w:adjustRightInd w:val="0"/>
              <w:textAlignment w:val="baseline"/>
              <w:rPr>
                <w:rFonts w:ascii="Arial" w:eastAsia="Times New Roman" w:hAnsi="Arial" w:cs="Arial"/>
                <w:color w:val="000000"/>
                <w:sz w:val="18"/>
                <w:szCs w:val="18"/>
              </w:rPr>
            </w:pPr>
            <w:r>
              <w:rPr>
                <w:rFonts w:ascii="Arial" w:eastAsia="Times New Roman" w:hAnsi="Arial" w:cs="Arial"/>
                <w:color w:val="000000"/>
                <w:sz w:val="18"/>
                <w:szCs w:val="18"/>
              </w:rPr>
              <w:t>Optional with capability signalling</w:t>
            </w:r>
          </w:p>
          <w:p w:rsidR="006964D3" w:rsidRDefault="006964D3">
            <w:pPr>
              <w:keepNext/>
              <w:keepLines/>
              <w:overflowPunct w:val="0"/>
              <w:autoSpaceDE w:val="0"/>
              <w:autoSpaceDN w:val="0"/>
              <w:adjustRightInd w:val="0"/>
              <w:textAlignment w:val="baseline"/>
              <w:rPr>
                <w:rFonts w:ascii="Arial" w:eastAsia="Times New Roman" w:hAnsi="Arial" w:cs="Arial"/>
                <w:color w:val="000000"/>
                <w:sz w:val="18"/>
                <w:szCs w:val="18"/>
              </w:rPr>
            </w:pPr>
          </w:p>
          <w:p w:rsidR="006964D3" w:rsidRDefault="00DE4C11">
            <w:pPr>
              <w:keepNext/>
              <w:keepLines/>
              <w:overflowPunct w:val="0"/>
              <w:autoSpaceDE w:val="0"/>
              <w:autoSpaceDN w:val="0"/>
              <w:adjustRightInd w:val="0"/>
              <w:textAlignment w:val="baseline"/>
              <w:rPr>
                <w:rFonts w:ascii="Arial" w:eastAsia="Times New Roman" w:hAnsi="Arial" w:cs="Arial"/>
                <w:color w:val="000000"/>
                <w:sz w:val="18"/>
                <w:szCs w:val="18"/>
              </w:rPr>
            </w:pPr>
            <w:r>
              <w:rPr>
                <w:rFonts w:ascii="Arial" w:eastAsia="Times New Roman" w:hAnsi="Arial" w:cs="Arial"/>
                <w:color w:val="000000"/>
                <w:sz w:val="18"/>
                <w:szCs w:val="18"/>
              </w:rPr>
              <w:t>A UE that supports FR2-2 must indicate this FG is supported</w:t>
            </w:r>
          </w:p>
        </w:tc>
      </w:tr>
    </w:tbl>
    <w:p w:rsidR="006964D3" w:rsidRDefault="006964D3">
      <w:pPr>
        <w:spacing w:before="60" w:after="60" w:line="288" w:lineRule="auto"/>
        <w:ind w:firstLineChars="90" w:firstLine="180"/>
        <w:jc w:val="both"/>
        <w:rPr>
          <w:rFonts w:ascii="Calibri" w:eastAsia="Malgun Gothic" w:hAnsi="Calibri" w:cs="Arial"/>
          <w:b/>
          <w:sz w:val="20"/>
          <w:lang w:eastAsia="ko-KR"/>
        </w:rPr>
      </w:pPr>
    </w:p>
    <w:p w:rsidR="006964D3" w:rsidRDefault="00DE4C11">
      <w:pPr>
        <w:spacing w:before="60" w:after="60" w:line="288" w:lineRule="auto"/>
        <w:ind w:firstLineChars="90" w:firstLine="180"/>
        <w:jc w:val="both"/>
        <w:rPr>
          <w:rFonts w:ascii="Calibri" w:eastAsia="Malgun Gothic" w:hAnsi="Calibri" w:cs="Arial"/>
          <w:b/>
          <w:sz w:val="20"/>
          <w:lang w:eastAsia="ko-KR"/>
        </w:rPr>
      </w:pPr>
      <w:r>
        <w:rPr>
          <w:rFonts w:ascii="Calibri" w:eastAsia="Malgun Gothic" w:hAnsi="Calibri" w:cs="Arial"/>
          <w:b/>
          <w:sz w:val="20"/>
          <w:highlight w:val="green"/>
          <w:lang w:eastAsia="ko-KR"/>
        </w:rPr>
        <w:t>Agreement:</w:t>
      </w:r>
      <w:r>
        <w:rPr>
          <w:rFonts w:ascii="Calibri" w:eastAsia="Malgun Gothic" w:hAnsi="Calibri" w:cs="Arial"/>
          <w:b/>
          <w:sz w:val="20"/>
          <w:lang w:eastAsia="ko-KR"/>
        </w:rPr>
        <w:t xml:space="preserve"> Adopt the following changes highlighted in chromatic fonts, while keeping the yellow highlighting, if any, as shown</w:t>
      </w:r>
    </w:p>
    <w:tbl>
      <w:tblPr>
        <w:tblStyle w:val="15"/>
        <w:tblW w:w="0" w:type="auto"/>
        <w:tblLook w:val="04A0" w:firstRow="1" w:lastRow="0" w:firstColumn="1" w:lastColumn="0" w:noHBand="0" w:noVBand="1"/>
      </w:tblPr>
      <w:tblGrid>
        <w:gridCol w:w="1973"/>
        <w:gridCol w:w="618"/>
        <w:gridCol w:w="1745"/>
        <w:gridCol w:w="7152"/>
        <w:gridCol w:w="632"/>
        <w:gridCol w:w="527"/>
        <w:gridCol w:w="517"/>
        <w:gridCol w:w="2073"/>
        <w:gridCol w:w="1432"/>
        <w:gridCol w:w="517"/>
        <w:gridCol w:w="517"/>
        <w:gridCol w:w="517"/>
        <w:gridCol w:w="222"/>
        <w:gridCol w:w="3938"/>
      </w:tblGrid>
      <w:tr w:rsidR="006964D3">
        <w:tc>
          <w:tcPr>
            <w:tcW w:w="0" w:type="auto"/>
          </w:tcPr>
          <w:p w:rsidR="006964D3" w:rsidRDefault="00DE4C11">
            <w:pPr>
              <w:keepNext/>
              <w:keepLines/>
              <w:overflowPunct w:val="0"/>
              <w:autoSpaceDE w:val="0"/>
              <w:autoSpaceDN w:val="0"/>
              <w:adjustRightInd w:val="0"/>
              <w:textAlignment w:val="baseline"/>
              <w:rPr>
                <w:rFonts w:ascii="Arial" w:eastAsia="Times New Roman" w:hAnsi="Arial" w:cs="Arial"/>
                <w:color w:val="000000"/>
                <w:sz w:val="18"/>
                <w:szCs w:val="18"/>
              </w:rPr>
            </w:pPr>
            <w:r>
              <w:rPr>
                <w:rFonts w:ascii="Arial" w:eastAsia="Times New Roman" w:hAnsi="Arial" w:cs="Arial"/>
                <w:color w:val="000000"/>
                <w:sz w:val="18"/>
                <w:szCs w:val="18"/>
              </w:rPr>
              <w:t xml:space="preserve"> 24. NR_ext_to_71GHz</w:t>
            </w:r>
          </w:p>
        </w:tc>
        <w:tc>
          <w:tcPr>
            <w:tcW w:w="0" w:type="auto"/>
          </w:tcPr>
          <w:p w:rsidR="006964D3" w:rsidRDefault="00DE4C11">
            <w:pPr>
              <w:keepNext/>
              <w:keepLines/>
              <w:overflowPunct w:val="0"/>
              <w:autoSpaceDE w:val="0"/>
              <w:autoSpaceDN w:val="0"/>
              <w:adjustRightInd w:val="0"/>
              <w:textAlignment w:val="baseline"/>
              <w:rPr>
                <w:rFonts w:ascii="Arial" w:eastAsia="Times New Roman" w:hAnsi="Arial" w:cs="Arial"/>
                <w:color w:val="000000"/>
                <w:sz w:val="18"/>
                <w:szCs w:val="18"/>
              </w:rPr>
            </w:pPr>
            <w:r>
              <w:rPr>
                <w:rFonts w:ascii="Arial" w:eastAsia="Times New Roman" w:hAnsi="Arial" w:cs="Arial"/>
                <w:color w:val="000000"/>
                <w:sz w:val="18"/>
                <w:szCs w:val="18"/>
              </w:rPr>
              <w:t>24-1a</w:t>
            </w:r>
          </w:p>
        </w:tc>
        <w:tc>
          <w:tcPr>
            <w:tcW w:w="0" w:type="auto"/>
          </w:tcPr>
          <w:p w:rsidR="006964D3" w:rsidRDefault="00DE4C11">
            <w:pPr>
              <w:keepNext/>
              <w:keepLines/>
              <w:overflowPunct w:val="0"/>
              <w:autoSpaceDE w:val="0"/>
              <w:autoSpaceDN w:val="0"/>
              <w:adjustRightInd w:val="0"/>
              <w:textAlignment w:val="baseline"/>
              <w:rPr>
                <w:rFonts w:ascii="Arial" w:eastAsia="宋体" w:hAnsi="Arial" w:cs="Arial"/>
                <w:color w:val="000000"/>
                <w:sz w:val="18"/>
                <w:szCs w:val="18"/>
                <w:lang w:eastAsia="zh-CN"/>
              </w:rPr>
            </w:pPr>
            <w:r>
              <w:rPr>
                <w:rFonts w:ascii="Arial" w:eastAsia="宋体" w:hAnsi="Arial" w:cs="Arial"/>
                <w:color w:val="000000"/>
                <w:sz w:val="18"/>
                <w:szCs w:val="18"/>
                <w:lang w:eastAsia="zh-CN"/>
              </w:rPr>
              <w:t>Basic FR2-2 UL support</w:t>
            </w:r>
          </w:p>
        </w:tc>
        <w:tc>
          <w:tcPr>
            <w:tcW w:w="0" w:type="auto"/>
          </w:tcPr>
          <w:p w:rsidR="006964D3" w:rsidRDefault="00DE4C11">
            <w:pPr>
              <w:autoSpaceDE w:val="0"/>
              <w:autoSpaceDN w:val="0"/>
              <w:adjustRightInd w:val="0"/>
              <w:snapToGrid w:val="0"/>
              <w:spacing w:before="60" w:after="120"/>
              <w:contextualSpacing/>
              <w:jc w:val="both"/>
              <w:rPr>
                <w:rFonts w:ascii="Arial" w:eastAsia="Times New Roman" w:hAnsi="Arial" w:cs="Arial"/>
                <w:color w:val="000000"/>
                <w:sz w:val="18"/>
                <w:szCs w:val="18"/>
                <w:lang w:val="en-US" w:eastAsia="en-US"/>
              </w:rPr>
            </w:pPr>
            <w:r>
              <w:rPr>
                <w:rFonts w:ascii="Arial" w:eastAsia="Times New Roman" w:hAnsi="Arial" w:cs="Arial"/>
                <w:color w:val="000000"/>
                <w:sz w:val="18"/>
                <w:szCs w:val="18"/>
                <w:lang w:val="en-US" w:eastAsia="en-US"/>
              </w:rPr>
              <w:t>1. PRACH with 120KHz SCS and length 139</w:t>
            </w:r>
          </w:p>
          <w:p w:rsidR="006964D3" w:rsidRDefault="00DE4C11">
            <w:pPr>
              <w:autoSpaceDE w:val="0"/>
              <w:autoSpaceDN w:val="0"/>
              <w:adjustRightInd w:val="0"/>
              <w:snapToGrid w:val="0"/>
              <w:spacing w:before="60" w:after="120"/>
              <w:contextualSpacing/>
              <w:jc w:val="both"/>
              <w:rPr>
                <w:rFonts w:ascii="Arial" w:eastAsia="Times New Roman" w:hAnsi="Arial" w:cs="Arial"/>
                <w:color w:val="000000"/>
                <w:sz w:val="18"/>
                <w:szCs w:val="18"/>
                <w:lang w:val="en-US" w:eastAsia="en-US"/>
              </w:rPr>
            </w:pPr>
            <w:r>
              <w:rPr>
                <w:rFonts w:ascii="Arial" w:eastAsia="Times New Roman" w:hAnsi="Arial" w:cs="Arial"/>
                <w:color w:val="000000"/>
                <w:sz w:val="18"/>
                <w:szCs w:val="18"/>
                <w:lang w:val="en-US" w:eastAsia="en-US"/>
              </w:rPr>
              <w:t>2. Support transmission of 120kHz subcarrier spacing for UL data and control channels and reference signals in FR2-2</w:t>
            </w:r>
          </w:p>
        </w:tc>
        <w:tc>
          <w:tcPr>
            <w:tcW w:w="0" w:type="auto"/>
          </w:tcPr>
          <w:p w:rsidR="006964D3" w:rsidRDefault="00DE4C11">
            <w:pPr>
              <w:keepNext/>
              <w:keepLines/>
              <w:overflowPunct w:val="0"/>
              <w:autoSpaceDE w:val="0"/>
              <w:autoSpaceDN w:val="0"/>
              <w:adjustRightInd w:val="0"/>
              <w:textAlignment w:val="baseline"/>
              <w:rPr>
                <w:rFonts w:ascii="Arial" w:eastAsia="MS Mincho" w:hAnsi="Arial" w:cs="Arial"/>
                <w:color w:val="000000"/>
                <w:sz w:val="18"/>
                <w:szCs w:val="18"/>
                <w:highlight w:val="yellow"/>
              </w:rPr>
            </w:pPr>
            <w:r>
              <w:rPr>
                <w:rFonts w:ascii="Arial" w:eastAsia="MS Mincho" w:hAnsi="Arial" w:cs="Arial"/>
                <w:strike/>
                <w:color w:val="FF0000"/>
                <w:sz w:val="18"/>
                <w:szCs w:val="18"/>
              </w:rPr>
              <w:t>[</w:t>
            </w:r>
            <w:r>
              <w:rPr>
                <w:rFonts w:ascii="Arial" w:eastAsia="MS Mincho" w:hAnsi="Arial" w:cs="Arial"/>
                <w:color w:val="000000"/>
                <w:sz w:val="18"/>
                <w:szCs w:val="18"/>
              </w:rPr>
              <w:t>24-1</w:t>
            </w:r>
            <w:r>
              <w:rPr>
                <w:rFonts w:ascii="Arial" w:eastAsia="MS Mincho" w:hAnsi="Arial" w:cs="Arial"/>
                <w:strike/>
                <w:color w:val="FF0000"/>
                <w:sz w:val="18"/>
                <w:szCs w:val="18"/>
              </w:rPr>
              <w:t>]</w:t>
            </w:r>
          </w:p>
        </w:tc>
        <w:tc>
          <w:tcPr>
            <w:tcW w:w="0" w:type="auto"/>
          </w:tcPr>
          <w:p w:rsidR="006964D3" w:rsidRDefault="00DE4C11">
            <w:pPr>
              <w:keepNext/>
              <w:keepLines/>
              <w:overflowPunct w:val="0"/>
              <w:autoSpaceDE w:val="0"/>
              <w:autoSpaceDN w:val="0"/>
              <w:adjustRightInd w:val="0"/>
              <w:textAlignment w:val="baseline"/>
              <w:rPr>
                <w:rFonts w:ascii="Arial" w:eastAsia="宋体" w:hAnsi="Arial" w:cs="Arial"/>
                <w:color w:val="000000"/>
                <w:sz w:val="18"/>
                <w:szCs w:val="18"/>
                <w:lang w:eastAsia="zh-CN"/>
              </w:rPr>
            </w:pPr>
            <w:r>
              <w:rPr>
                <w:rFonts w:ascii="Arial" w:eastAsia="宋体" w:hAnsi="Arial" w:cs="Arial"/>
                <w:color w:val="FF0000"/>
                <w:sz w:val="18"/>
                <w:szCs w:val="18"/>
                <w:lang w:eastAsia="zh-CN"/>
              </w:rPr>
              <w:t>Yes</w:t>
            </w:r>
          </w:p>
        </w:tc>
        <w:tc>
          <w:tcPr>
            <w:tcW w:w="0" w:type="auto"/>
          </w:tcPr>
          <w:p w:rsidR="006964D3" w:rsidRDefault="00DE4C11">
            <w:pPr>
              <w:keepNext/>
              <w:keepLines/>
              <w:overflowPunct w:val="0"/>
              <w:autoSpaceDE w:val="0"/>
              <w:autoSpaceDN w:val="0"/>
              <w:adjustRightInd w:val="0"/>
              <w:textAlignment w:val="baseline"/>
              <w:rPr>
                <w:rFonts w:ascii="Arial" w:eastAsia="Times New Roman" w:hAnsi="Arial" w:cs="Arial"/>
                <w:color w:val="000000"/>
                <w:sz w:val="18"/>
                <w:szCs w:val="18"/>
              </w:rPr>
            </w:pPr>
            <w:r>
              <w:rPr>
                <w:rFonts w:ascii="Arial" w:eastAsia="Times New Roman" w:hAnsi="Arial" w:cs="Arial"/>
                <w:color w:val="FF0000"/>
                <w:sz w:val="18"/>
                <w:szCs w:val="18"/>
              </w:rPr>
              <w:t>N/A</w:t>
            </w:r>
          </w:p>
        </w:tc>
        <w:tc>
          <w:tcPr>
            <w:tcW w:w="0" w:type="auto"/>
          </w:tcPr>
          <w:p w:rsidR="006964D3" w:rsidRDefault="00DE4C11">
            <w:pPr>
              <w:spacing w:before="60" w:after="120"/>
              <w:jc w:val="both"/>
              <w:rPr>
                <w:rFonts w:ascii="Arial" w:eastAsia="Times New Roman" w:hAnsi="Arial" w:cs="Arial"/>
                <w:color w:val="000000"/>
                <w:sz w:val="18"/>
                <w:szCs w:val="18"/>
                <w:lang w:val="en-US" w:eastAsia="en-US"/>
              </w:rPr>
            </w:pPr>
            <w:r>
              <w:rPr>
                <w:rFonts w:ascii="Arial" w:eastAsia="Times New Roman" w:hAnsi="Arial" w:cs="Arial"/>
                <w:color w:val="FF0000"/>
                <w:sz w:val="18"/>
                <w:szCs w:val="18"/>
                <w:lang w:val="en-US" w:eastAsia="en-US"/>
              </w:rPr>
              <w:t>UL in FR2-2 is not supported</w:t>
            </w:r>
          </w:p>
        </w:tc>
        <w:tc>
          <w:tcPr>
            <w:tcW w:w="0" w:type="auto"/>
          </w:tcPr>
          <w:p w:rsidR="006964D3" w:rsidRDefault="00DE4C11">
            <w:pPr>
              <w:keepNext/>
              <w:keepLines/>
              <w:overflowPunct w:val="0"/>
              <w:autoSpaceDE w:val="0"/>
              <w:autoSpaceDN w:val="0"/>
              <w:adjustRightInd w:val="0"/>
              <w:textAlignment w:val="baseline"/>
              <w:rPr>
                <w:rFonts w:ascii="Arial" w:eastAsia="Times New Roman" w:hAnsi="Arial" w:cs="Arial"/>
                <w:color w:val="FF0000"/>
                <w:sz w:val="18"/>
                <w:szCs w:val="18"/>
                <w:highlight w:val="yellow"/>
              </w:rPr>
            </w:pPr>
            <w:r>
              <w:rPr>
                <w:rFonts w:ascii="Arial" w:eastAsia="Times New Roman" w:hAnsi="Arial" w:cs="Arial"/>
                <w:strike/>
                <w:color w:val="FF0000"/>
                <w:sz w:val="18"/>
                <w:szCs w:val="18"/>
              </w:rPr>
              <w:t xml:space="preserve">[per </w:t>
            </w:r>
            <w:proofErr w:type="gramStart"/>
            <w:r>
              <w:rPr>
                <w:rFonts w:ascii="Arial" w:eastAsia="Times New Roman" w:hAnsi="Arial" w:cs="Arial"/>
                <w:strike/>
                <w:color w:val="FF0000"/>
                <w:sz w:val="18"/>
                <w:szCs w:val="18"/>
              </w:rPr>
              <w:t>UE][</w:t>
            </w:r>
            <w:proofErr w:type="gramEnd"/>
            <w:r>
              <w:rPr>
                <w:rFonts w:ascii="Arial" w:eastAsia="Times New Roman" w:hAnsi="Arial" w:cs="Arial"/>
                <w:color w:val="000000"/>
                <w:sz w:val="18"/>
                <w:szCs w:val="18"/>
              </w:rPr>
              <w:t>per band</w:t>
            </w:r>
            <w:r>
              <w:rPr>
                <w:rFonts w:ascii="Arial" w:eastAsia="Times New Roman" w:hAnsi="Arial" w:cs="Arial"/>
                <w:strike/>
                <w:color w:val="FF0000"/>
                <w:sz w:val="18"/>
                <w:szCs w:val="18"/>
              </w:rPr>
              <w:t>]</w:t>
            </w:r>
          </w:p>
        </w:tc>
        <w:tc>
          <w:tcPr>
            <w:tcW w:w="0" w:type="auto"/>
          </w:tcPr>
          <w:p w:rsidR="006964D3" w:rsidRDefault="00DE4C11">
            <w:pPr>
              <w:keepNext/>
              <w:keepLines/>
              <w:overflowPunct w:val="0"/>
              <w:autoSpaceDE w:val="0"/>
              <w:autoSpaceDN w:val="0"/>
              <w:adjustRightInd w:val="0"/>
              <w:textAlignment w:val="baseline"/>
              <w:rPr>
                <w:rFonts w:ascii="Arial" w:eastAsia="Times New Roman" w:hAnsi="Arial" w:cs="Arial"/>
                <w:color w:val="000000"/>
                <w:sz w:val="18"/>
                <w:szCs w:val="18"/>
              </w:rPr>
            </w:pPr>
            <w:r>
              <w:rPr>
                <w:rFonts w:ascii="Arial" w:eastAsia="Times New Roman" w:hAnsi="Arial" w:cs="Arial"/>
                <w:color w:val="FF0000"/>
                <w:sz w:val="18"/>
                <w:szCs w:val="18"/>
              </w:rPr>
              <w:t>N/A</w:t>
            </w:r>
          </w:p>
        </w:tc>
        <w:tc>
          <w:tcPr>
            <w:tcW w:w="0" w:type="auto"/>
          </w:tcPr>
          <w:p w:rsidR="006964D3" w:rsidRDefault="00DE4C11">
            <w:pPr>
              <w:keepNext/>
              <w:keepLines/>
              <w:overflowPunct w:val="0"/>
              <w:autoSpaceDE w:val="0"/>
              <w:autoSpaceDN w:val="0"/>
              <w:adjustRightInd w:val="0"/>
              <w:textAlignment w:val="baseline"/>
              <w:rPr>
                <w:rFonts w:ascii="Arial" w:eastAsia="Times New Roman" w:hAnsi="Arial" w:cs="Arial"/>
                <w:color w:val="000000"/>
                <w:sz w:val="18"/>
                <w:szCs w:val="18"/>
              </w:rPr>
            </w:pPr>
            <w:r>
              <w:rPr>
                <w:rFonts w:ascii="Arial" w:eastAsia="Times New Roman" w:hAnsi="Arial" w:cs="Arial"/>
                <w:color w:val="FF0000"/>
                <w:sz w:val="18"/>
                <w:szCs w:val="18"/>
              </w:rPr>
              <w:t>N/A</w:t>
            </w:r>
          </w:p>
        </w:tc>
        <w:tc>
          <w:tcPr>
            <w:tcW w:w="0" w:type="auto"/>
          </w:tcPr>
          <w:p w:rsidR="006964D3" w:rsidRDefault="00DE4C11">
            <w:pPr>
              <w:keepNext/>
              <w:keepLines/>
              <w:overflowPunct w:val="0"/>
              <w:autoSpaceDE w:val="0"/>
              <w:autoSpaceDN w:val="0"/>
              <w:adjustRightInd w:val="0"/>
              <w:textAlignment w:val="baseline"/>
              <w:rPr>
                <w:rFonts w:ascii="Arial" w:eastAsia="Times New Roman" w:hAnsi="Arial" w:cs="Arial"/>
                <w:color w:val="000000"/>
                <w:sz w:val="18"/>
                <w:szCs w:val="18"/>
              </w:rPr>
            </w:pPr>
            <w:r>
              <w:rPr>
                <w:rFonts w:ascii="Arial" w:eastAsia="Times New Roman" w:hAnsi="Arial" w:cs="Arial"/>
                <w:color w:val="FF0000"/>
                <w:sz w:val="18"/>
                <w:szCs w:val="18"/>
              </w:rPr>
              <w:t>N/A</w:t>
            </w:r>
          </w:p>
        </w:tc>
        <w:tc>
          <w:tcPr>
            <w:tcW w:w="0" w:type="auto"/>
          </w:tcPr>
          <w:p w:rsidR="006964D3" w:rsidRDefault="006964D3">
            <w:pPr>
              <w:keepNext/>
              <w:keepLines/>
              <w:overflowPunct w:val="0"/>
              <w:autoSpaceDE w:val="0"/>
              <w:autoSpaceDN w:val="0"/>
              <w:adjustRightInd w:val="0"/>
              <w:textAlignment w:val="baseline"/>
              <w:rPr>
                <w:rFonts w:ascii="Arial" w:eastAsia="Times New Roman" w:hAnsi="Arial" w:cs="Arial"/>
                <w:color w:val="000000"/>
                <w:sz w:val="18"/>
                <w:szCs w:val="18"/>
              </w:rPr>
            </w:pPr>
          </w:p>
        </w:tc>
        <w:tc>
          <w:tcPr>
            <w:tcW w:w="0" w:type="auto"/>
          </w:tcPr>
          <w:p w:rsidR="006964D3" w:rsidRDefault="00DE4C11">
            <w:pPr>
              <w:keepNext/>
              <w:keepLines/>
              <w:overflowPunct w:val="0"/>
              <w:autoSpaceDE w:val="0"/>
              <w:autoSpaceDN w:val="0"/>
              <w:adjustRightInd w:val="0"/>
              <w:textAlignment w:val="baseline"/>
              <w:rPr>
                <w:rFonts w:ascii="Arial" w:eastAsia="Times New Roman" w:hAnsi="Arial" w:cs="Arial"/>
                <w:color w:val="000000"/>
                <w:sz w:val="18"/>
                <w:szCs w:val="18"/>
              </w:rPr>
            </w:pPr>
            <w:r>
              <w:rPr>
                <w:rFonts w:ascii="Arial" w:eastAsia="Times New Roman" w:hAnsi="Arial" w:cs="Arial"/>
                <w:color w:val="000000"/>
                <w:sz w:val="18"/>
                <w:szCs w:val="18"/>
              </w:rPr>
              <w:t>Optional with capability signalling</w:t>
            </w:r>
          </w:p>
          <w:p w:rsidR="006964D3" w:rsidRDefault="006964D3">
            <w:pPr>
              <w:keepNext/>
              <w:keepLines/>
              <w:overflowPunct w:val="0"/>
              <w:autoSpaceDE w:val="0"/>
              <w:autoSpaceDN w:val="0"/>
              <w:adjustRightInd w:val="0"/>
              <w:textAlignment w:val="baseline"/>
              <w:rPr>
                <w:rFonts w:ascii="Arial" w:eastAsia="Times New Roman" w:hAnsi="Arial" w:cs="Arial"/>
                <w:color w:val="000000"/>
                <w:sz w:val="18"/>
                <w:szCs w:val="18"/>
              </w:rPr>
            </w:pPr>
          </w:p>
          <w:p w:rsidR="006964D3" w:rsidRDefault="00DE4C11">
            <w:pPr>
              <w:keepNext/>
              <w:keepLines/>
              <w:overflowPunct w:val="0"/>
              <w:autoSpaceDE w:val="0"/>
              <w:autoSpaceDN w:val="0"/>
              <w:adjustRightInd w:val="0"/>
              <w:textAlignment w:val="baseline"/>
              <w:rPr>
                <w:rFonts w:ascii="Arial" w:eastAsia="Times New Roman" w:hAnsi="Arial" w:cs="Arial"/>
                <w:strike/>
                <w:color w:val="000000"/>
                <w:sz w:val="18"/>
                <w:szCs w:val="18"/>
              </w:rPr>
            </w:pPr>
            <w:r>
              <w:rPr>
                <w:rFonts w:ascii="Arial" w:eastAsia="Times New Roman" w:hAnsi="Arial" w:cs="Arial"/>
                <w:color w:val="000000"/>
                <w:sz w:val="18"/>
                <w:szCs w:val="18"/>
                <w:highlight w:val="yellow"/>
              </w:rPr>
              <w:t>[A UE that supports FR2-2 must indicate this FG is supported]</w:t>
            </w:r>
          </w:p>
        </w:tc>
      </w:tr>
    </w:tbl>
    <w:p w:rsidR="006964D3" w:rsidRDefault="006964D3">
      <w:pPr>
        <w:spacing w:before="60" w:after="60" w:line="288" w:lineRule="auto"/>
        <w:ind w:firstLineChars="90" w:firstLine="180"/>
        <w:jc w:val="both"/>
        <w:rPr>
          <w:rFonts w:ascii="Calibri" w:eastAsia="Malgun Gothic" w:hAnsi="Calibri" w:cs="Arial"/>
          <w:b/>
          <w:sz w:val="20"/>
          <w:lang w:eastAsia="ko-KR"/>
        </w:rPr>
      </w:pPr>
    </w:p>
    <w:p w:rsidR="006964D3" w:rsidRDefault="00DE4C11">
      <w:pPr>
        <w:spacing w:before="60" w:after="60" w:line="288" w:lineRule="auto"/>
        <w:ind w:firstLineChars="90" w:firstLine="180"/>
        <w:jc w:val="both"/>
        <w:rPr>
          <w:rFonts w:ascii="Calibri" w:eastAsia="Malgun Gothic" w:hAnsi="Calibri" w:cs="Arial"/>
          <w:b/>
          <w:sz w:val="20"/>
          <w:lang w:eastAsia="ko-KR"/>
        </w:rPr>
      </w:pPr>
      <w:r>
        <w:rPr>
          <w:rFonts w:ascii="Calibri" w:eastAsia="Malgun Gothic" w:hAnsi="Calibri" w:cs="Arial"/>
          <w:b/>
          <w:sz w:val="20"/>
          <w:highlight w:val="green"/>
          <w:lang w:eastAsia="ko-KR"/>
        </w:rPr>
        <w:t>Agreement:</w:t>
      </w:r>
      <w:r>
        <w:rPr>
          <w:rFonts w:ascii="Calibri" w:eastAsia="Malgun Gothic" w:hAnsi="Calibri" w:cs="Arial"/>
          <w:b/>
          <w:sz w:val="20"/>
          <w:lang w:eastAsia="ko-KR"/>
        </w:rPr>
        <w:t xml:space="preserve"> Adopt the following changes highlighted in chromatic fonts, while keeping the yellow highlighting, if any, as shown</w:t>
      </w:r>
    </w:p>
    <w:tbl>
      <w:tblPr>
        <w:tblStyle w:val="15"/>
        <w:tblW w:w="0" w:type="auto"/>
        <w:tblLook w:val="04A0" w:firstRow="1" w:lastRow="0" w:firstColumn="1" w:lastColumn="0" w:noHBand="0" w:noVBand="1"/>
      </w:tblPr>
      <w:tblGrid>
        <w:gridCol w:w="1920"/>
        <w:gridCol w:w="581"/>
        <w:gridCol w:w="5339"/>
        <w:gridCol w:w="2750"/>
        <w:gridCol w:w="664"/>
        <w:gridCol w:w="527"/>
        <w:gridCol w:w="517"/>
        <w:gridCol w:w="3151"/>
        <w:gridCol w:w="798"/>
        <w:gridCol w:w="517"/>
        <w:gridCol w:w="517"/>
        <w:gridCol w:w="517"/>
        <w:gridCol w:w="222"/>
        <w:gridCol w:w="4360"/>
      </w:tblGrid>
      <w:tr w:rsidR="006964D3">
        <w:tc>
          <w:tcPr>
            <w:tcW w:w="0" w:type="auto"/>
          </w:tcPr>
          <w:p w:rsidR="006964D3" w:rsidRDefault="00DE4C11">
            <w:pPr>
              <w:keepNext/>
              <w:keepLines/>
              <w:overflowPunct w:val="0"/>
              <w:autoSpaceDE w:val="0"/>
              <w:autoSpaceDN w:val="0"/>
              <w:adjustRightInd w:val="0"/>
              <w:textAlignment w:val="baseline"/>
              <w:rPr>
                <w:rFonts w:ascii="Arial" w:eastAsia="Times New Roman" w:hAnsi="Arial" w:cs="Arial"/>
                <w:color w:val="000000"/>
                <w:sz w:val="18"/>
                <w:szCs w:val="18"/>
              </w:rPr>
            </w:pPr>
            <w:r>
              <w:rPr>
                <w:rFonts w:ascii="Arial" w:eastAsia="Times New Roman" w:hAnsi="Arial" w:cs="Arial"/>
                <w:color w:val="000000"/>
                <w:sz w:val="18"/>
                <w:szCs w:val="18"/>
              </w:rPr>
              <w:lastRenderedPageBreak/>
              <w:t xml:space="preserve"> </w:t>
            </w:r>
            <w:r>
              <w:rPr>
                <w:rFonts w:ascii="Arial" w:eastAsia="Times New Roman" w:hAnsi="Arial" w:cs="Arial"/>
                <w:color w:val="000000"/>
                <w:sz w:val="18"/>
                <w:szCs w:val="18"/>
              </w:rPr>
              <w:t>24. NR_ext_to_71GHz</w:t>
            </w:r>
          </w:p>
        </w:tc>
        <w:tc>
          <w:tcPr>
            <w:tcW w:w="0" w:type="auto"/>
          </w:tcPr>
          <w:p w:rsidR="006964D3" w:rsidRDefault="00DE4C11">
            <w:pPr>
              <w:keepNext/>
              <w:keepLines/>
              <w:overflowPunct w:val="0"/>
              <w:autoSpaceDE w:val="0"/>
              <w:autoSpaceDN w:val="0"/>
              <w:adjustRightInd w:val="0"/>
              <w:textAlignment w:val="baseline"/>
              <w:rPr>
                <w:rFonts w:ascii="Arial" w:eastAsia="Times New Roman" w:hAnsi="Arial" w:cs="Arial"/>
                <w:color w:val="000000"/>
                <w:sz w:val="18"/>
                <w:szCs w:val="18"/>
              </w:rPr>
            </w:pPr>
            <w:r>
              <w:rPr>
                <w:rFonts w:ascii="Arial" w:eastAsia="Times New Roman" w:hAnsi="Arial" w:cs="Arial"/>
                <w:color w:val="000000"/>
                <w:sz w:val="18"/>
                <w:szCs w:val="18"/>
              </w:rPr>
              <w:t>24-1c</w:t>
            </w:r>
          </w:p>
        </w:tc>
        <w:tc>
          <w:tcPr>
            <w:tcW w:w="0" w:type="auto"/>
          </w:tcPr>
          <w:p w:rsidR="006964D3" w:rsidRDefault="00DE4C11">
            <w:pPr>
              <w:keepNext/>
              <w:keepLines/>
              <w:overflowPunct w:val="0"/>
              <w:autoSpaceDE w:val="0"/>
              <w:autoSpaceDN w:val="0"/>
              <w:adjustRightInd w:val="0"/>
              <w:textAlignment w:val="baseline"/>
              <w:rPr>
                <w:rFonts w:ascii="Arial" w:eastAsia="宋体" w:hAnsi="Arial" w:cs="Arial"/>
                <w:color w:val="000000"/>
                <w:sz w:val="18"/>
                <w:szCs w:val="18"/>
                <w:lang w:eastAsia="zh-CN"/>
              </w:rPr>
            </w:pPr>
            <w:r>
              <w:rPr>
                <w:rFonts w:ascii="Arial" w:eastAsia="Times New Roman" w:hAnsi="Arial" w:cs="Arial"/>
                <w:color w:val="000000"/>
                <w:sz w:val="18"/>
                <w:szCs w:val="18"/>
                <w:lang w:eastAsia="zh-CN"/>
              </w:rPr>
              <w:t xml:space="preserve">Multi-RB support PUCCH format 0/1/4 for 120 kHz </w:t>
            </w:r>
            <w:r>
              <w:rPr>
                <w:rFonts w:ascii="Arial" w:eastAsia="Times New Roman" w:hAnsi="Arial" w:cs="Arial"/>
                <w:color w:val="FF0000"/>
                <w:sz w:val="18"/>
                <w:szCs w:val="18"/>
                <w:lang w:eastAsia="zh-CN"/>
              </w:rPr>
              <w:t xml:space="preserve">in </w:t>
            </w:r>
            <w:r>
              <w:rPr>
                <w:rFonts w:ascii="Arial" w:eastAsia="宋体" w:hAnsi="Arial" w:cs="Arial"/>
                <w:color w:val="FF0000"/>
                <w:sz w:val="18"/>
                <w:szCs w:val="18"/>
                <w:lang w:eastAsia="zh-CN"/>
              </w:rPr>
              <w:t>FR2-2</w:t>
            </w:r>
            <w:r>
              <w:rPr>
                <w:rFonts w:ascii="Arial" w:eastAsia="Times New Roman" w:hAnsi="Arial" w:cs="Arial"/>
                <w:strike/>
                <w:color w:val="FF0000"/>
                <w:sz w:val="18"/>
                <w:szCs w:val="18"/>
              </w:rPr>
              <w:t xml:space="preserve"> [with/without shared spectrum channel access]</w:t>
            </w:r>
          </w:p>
        </w:tc>
        <w:tc>
          <w:tcPr>
            <w:tcW w:w="0" w:type="auto"/>
          </w:tcPr>
          <w:p w:rsidR="006964D3" w:rsidRDefault="00DE4C11">
            <w:pPr>
              <w:keepNext/>
              <w:keepLines/>
              <w:tabs>
                <w:tab w:val="left" w:pos="360"/>
              </w:tabs>
              <w:overflowPunct w:val="0"/>
              <w:autoSpaceDE w:val="0"/>
              <w:autoSpaceDN w:val="0"/>
              <w:adjustRightInd w:val="0"/>
              <w:spacing w:line="256" w:lineRule="auto"/>
              <w:textAlignment w:val="baseline"/>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xml:space="preserve">1. Support multi-RB PUCCH format 4 for 120 kHz </w:t>
            </w:r>
          </w:p>
          <w:p w:rsidR="006964D3" w:rsidRDefault="00DE4C11">
            <w:pPr>
              <w:autoSpaceDE w:val="0"/>
              <w:autoSpaceDN w:val="0"/>
              <w:adjustRightInd w:val="0"/>
              <w:snapToGrid w:val="0"/>
              <w:spacing w:before="60" w:after="120"/>
              <w:contextualSpacing/>
              <w:jc w:val="both"/>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2. Support multi-RB PUCCH format 0/1 for 120 kHz</w:t>
            </w:r>
          </w:p>
          <w:p w:rsidR="006964D3" w:rsidRDefault="006964D3">
            <w:pPr>
              <w:autoSpaceDE w:val="0"/>
              <w:autoSpaceDN w:val="0"/>
              <w:adjustRightInd w:val="0"/>
              <w:snapToGrid w:val="0"/>
              <w:spacing w:before="60" w:after="120"/>
              <w:contextualSpacing/>
              <w:jc w:val="both"/>
              <w:rPr>
                <w:rFonts w:ascii="Arial" w:eastAsia="Times New Roman" w:hAnsi="Arial" w:cs="Arial"/>
                <w:color w:val="000000"/>
                <w:sz w:val="18"/>
                <w:szCs w:val="18"/>
                <w:lang w:val="en-US" w:eastAsia="en-US"/>
              </w:rPr>
            </w:pPr>
          </w:p>
        </w:tc>
        <w:tc>
          <w:tcPr>
            <w:tcW w:w="0" w:type="auto"/>
          </w:tcPr>
          <w:p w:rsidR="006964D3" w:rsidRDefault="00DE4C11">
            <w:pPr>
              <w:keepNext/>
              <w:keepLines/>
              <w:overflowPunct w:val="0"/>
              <w:autoSpaceDE w:val="0"/>
              <w:autoSpaceDN w:val="0"/>
              <w:adjustRightInd w:val="0"/>
              <w:textAlignment w:val="baseline"/>
              <w:rPr>
                <w:rFonts w:ascii="Arial" w:eastAsia="MS Mincho" w:hAnsi="Arial" w:cs="Arial"/>
                <w:color w:val="000000"/>
                <w:sz w:val="18"/>
                <w:szCs w:val="18"/>
                <w:highlight w:val="yellow"/>
              </w:rPr>
            </w:pPr>
            <w:r>
              <w:rPr>
                <w:rFonts w:ascii="Arial" w:eastAsia="MS Mincho" w:hAnsi="Arial" w:cs="Arial"/>
                <w:strike/>
                <w:color w:val="FF0000"/>
                <w:sz w:val="18"/>
                <w:szCs w:val="18"/>
              </w:rPr>
              <w:t>[</w:t>
            </w:r>
            <w:r>
              <w:rPr>
                <w:rFonts w:ascii="Arial" w:eastAsia="MS Mincho" w:hAnsi="Arial" w:cs="Arial"/>
                <w:color w:val="000000"/>
                <w:sz w:val="18"/>
                <w:szCs w:val="18"/>
              </w:rPr>
              <w:t>24-1a</w:t>
            </w:r>
            <w:r>
              <w:rPr>
                <w:rFonts w:ascii="Arial" w:eastAsia="MS Mincho" w:hAnsi="Arial" w:cs="Arial"/>
                <w:strike/>
                <w:color w:val="FF0000"/>
                <w:sz w:val="18"/>
                <w:szCs w:val="18"/>
              </w:rPr>
              <w:t>]</w:t>
            </w:r>
          </w:p>
        </w:tc>
        <w:tc>
          <w:tcPr>
            <w:tcW w:w="0" w:type="auto"/>
          </w:tcPr>
          <w:p w:rsidR="006964D3" w:rsidRDefault="00DE4C11">
            <w:pPr>
              <w:keepNext/>
              <w:keepLines/>
              <w:overflowPunct w:val="0"/>
              <w:autoSpaceDE w:val="0"/>
              <w:autoSpaceDN w:val="0"/>
              <w:adjustRightInd w:val="0"/>
              <w:textAlignment w:val="baseline"/>
              <w:rPr>
                <w:rFonts w:ascii="Arial" w:eastAsia="宋体" w:hAnsi="Arial" w:cs="Arial"/>
                <w:color w:val="000000"/>
                <w:sz w:val="18"/>
                <w:szCs w:val="18"/>
                <w:lang w:eastAsia="zh-CN"/>
              </w:rPr>
            </w:pPr>
            <w:r>
              <w:rPr>
                <w:rFonts w:ascii="Arial" w:eastAsia="宋体" w:hAnsi="Arial" w:cs="Arial"/>
                <w:color w:val="FF0000"/>
                <w:sz w:val="18"/>
                <w:szCs w:val="18"/>
                <w:lang w:eastAsia="zh-CN"/>
              </w:rPr>
              <w:t>Yes</w:t>
            </w:r>
          </w:p>
        </w:tc>
        <w:tc>
          <w:tcPr>
            <w:tcW w:w="0" w:type="auto"/>
          </w:tcPr>
          <w:p w:rsidR="006964D3" w:rsidRDefault="00DE4C11">
            <w:pPr>
              <w:keepNext/>
              <w:keepLines/>
              <w:overflowPunct w:val="0"/>
              <w:autoSpaceDE w:val="0"/>
              <w:autoSpaceDN w:val="0"/>
              <w:adjustRightInd w:val="0"/>
              <w:textAlignment w:val="baseline"/>
              <w:rPr>
                <w:rFonts w:ascii="Arial" w:eastAsia="Times New Roman" w:hAnsi="Arial" w:cs="Arial"/>
                <w:color w:val="000000"/>
                <w:sz w:val="18"/>
                <w:szCs w:val="18"/>
              </w:rPr>
            </w:pPr>
            <w:r>
              <w:rPr>
                <w:rFonts w:ascii="Arial" w:eastAsia="Times New Roman" w:hAnsi="Arial" w:cs="Arial"/>
                <w:color w:val="FF0000"/>
                <w:sz w:val="18"/>
                <w:szCs w:val="18"/>
              </w:rPr>
              <w:t>N/A</w:t>
            </w:r>
          </w:p>
        </w:tc>
        <w:tc>
          <w:tcPr>
            <w:tcW w:w="0" w:type="auto"/>
          </w:tcPr>
          <w:p w:rsidR="006964D3" w:rsidRDefault="00DE4C11">
            <w:pPr>
              <w:spacing w:before="60" w:after="120"/>
              <w:jc w:val="both"/>
              <w:rPr>
                <w:rFonts w:ascii="Arial" w:eastAsia="Times New Roman" w:hAnsi="Arial" w:cs="Arial"/>
                <w:color w:val="FF0000"/>
                <w:sz w:val="18"/>
                <w:szCs w:val="18"/>
                <w:lang w:val="en-US" w:eastAsia="en-US"/>
              </w:rPr>
            </w:pPr>
            <w:r>
              <w:rPr>
                <w:rFonts w:ascii="Arial" w:eastAsia="Times New Roman" w:hAnsi="Arial" w:cs="Arial"/>
                <w:color w:val="FF0000"/>
                <w:sz w:val="18"/>
                <w:szCs w:val="18"/>
                <w:lang w:val="en-US" w:eastAsia="en-US"/>
              </w:rPr>
              <w:t xml:space="preserve">Multi-RB </w:t>
            </w:r>
            <w:r>
              <w:rPr>
                <w:rFonts w:ascii="Arial" w:eastAsia="Times New Roman" w:hAnsi="Arial" w:cs="Arial"/>
                <w:color w:val="FF0000"/>
                <w:sz w:val="18"/>
                <w:szCs w:val="18"/>
                <w:lang w:val="en-US" w:eastAsia="en-US"/>
              </w:rPr>
              <w:t>support</w:t>
            </w:r>
          </w:p>
          <w:p w:rsidR="006964D3" w:rsidRDefault="00DE4C11">
            <w:pPr>
              <w:spacing w:before="60" w:after="120"/>
              <w:jc w:val="both"/>
              <w:rPr>
                <w:rFonts w:ascii="Arial" w:eastAsia="Times New Roman" w:hAnsi="Arial" w:cs="Arial"/>
                <w:color w:val="000000"/>
                <w:sz w:val="18"/>
                <w:szCs w:val="18"/>
                <w:lang w:val="en-US" w:eastAsia="en-US"/>
              </w:rPr>
            </w:pPr>
            <w:r>
              <w:rPr>
                <w:rFonts w:ascii="Arial" w:eastAsia="Times New Roman" w:hAnsi="Arial" w:cs="Arial"/>
                <w:color w:val="FF0000"/>
                <w:sz w:val="18"/>
                <w:szCs w:val="18"/>
                <w:lang w:val="en-US" w:eastAsia="en-US"/>
              </w:rPr>
              <w:t>PUCCH format 0/1/4 for 120 kHz in FR2-2 is not supported</w:t>
            </w:r>
          </w:p>
        </w:tc>
        <w:tc>
          <w:tcPr>
            <w:tcW w:w="0" w:type="auto"/>
          </w:tcPr>
          <w:p w:rsidR="006964D3" w:rsidRDefault="00DE4C11">
            <w:pPr>
              <w:keepNext/>
              <w:keepLines/>
              <w:overflowPunct w:val="0"/>
              <w:autoSpaceDE w:val="0"/>
              <w:autoSpaceDN w:val="0"/>
              <w:adjustRightInd w:val="0"/>
              <w:textAlignment w:val="baseline"/>
              <w:rPr>
                <w:rFonts w:ascii="Arial" w:eastAsia="Times New Roman" w:hAnsi="Arial" w:cs="Arial"/>
                <w:color w:val="000000"/>
                <w:sz w:val="18"/>
                <w:szCs w:val="18"/>
                <w:highlight w:val="yellow"/>
              </w:rPr>
            </w:pPr>
            <w:r>
              <w:rPr>
                <w:rFonts w:ascii="Arial" w:eastAsia="Times New Roman" w:hAnsi="Arial" w:cs="Arial"/>
                <w:color w:val="FF0000"/>
                <w:sz w:val="18"/>
                <w:szCs w:val="18"/>
              </w:rPr>
              <w:t>Per band</w:t>
            </w:r>
          </w:p>
        </w:tc>
        <w:tc>
          <w:tcPr>
            <w:tcW w:w="0" w:type="auto"/>
          </w:tcPr>
          <w:p w:rsidR="006964D3" w:rsidRDefault="00DE4C11">
            <w:pPr>
              <w:keepNext/>
              <w:keepLines/>
              <w:overflowPunct w:val="0"/>
              <w:autoSpaceDE w:val="0"/>
              <w:autoSpaceDN w:val="0"/>
              <w:adjustRightInd w:val="0"/>
              <w:textAlignment w:val="baseline"/>
              <w:rPr>
                <w:rFonts w:ascii="Arial" w:eastAsia="Times New Roman" w:hAnsi="Arial" w:cs="Arial"/>
                <w:color w:val="000000"/>
                <w:sz w:val="18"/>
                <w:szCs w:val="18"/>
              </w:rPr>
            </w:pPr>
            <w:r>
              <w:rPr>
                <w:rFonts w:ascii="Arial" w:eastAsia="Times New Roman" w:hAnsi="Arial" w:cs="Arial"/>
                <w:color w:val="FF0000"/>
                <w:sz w:val="18"/>
                <w:szCs w:val="18"/>
              </w:rPr>
              <w:t>N/A</w:t>
            </w:r>
          </w:p>
        </w:tc>
        <w:tc>
          <w:tcPr>
            <w:tcW w:w="0" w:type="auto"/>
          </w:tcPr>
          <w:p w:rsidR="006964D3" w:rsidRDefault="00DE4C11">
            <w:pPr>
              <w:keepNext/>
              <w:keepLines/>
              <w:overflowPunct w:val="0"/>
              <w:autoSpaceDE w:val="0"/>
              <w:autoSpaceDN w:val="0"/>
              <w:adjustRightInd w:val="0"/>
              <w:textAlignment w:val="baseline"/>
              <w:rPr>
                <w:rFonts w:ascii="Arial" w:eastAsia="Times New Roman" w:hAnsi="Arial" w:cs="Arial"/>
                <w:color w:val="000000"/>
                <w:sz w:val="18"/>
                <w:szCs w:val="18"/>
              </w:rPr>
            </w:pPr>
            <w:r>
              <w:rPr>
                <w:rFonts w:ascii="Arial" w:eastAsia="Times New Roman" w:hAnsi="Arial" w:cs="Arial"/>
                <w:color w:val="FF0000"/>
                <w:sz w:val="18"/>
                <w:szCs w:val="18"/>
              </w:rPr>
              <w:t>N/A</w:t>
            </w:r>
          </w:p>
        </w:tc>
        <w:tc>
          <w:tcPr>
            <w:tcW w:w="0" w:type="auto"/>
          </w:tcPr>
          <w:p w:rsidR="006964D3" w:rsidRDefault="00DE4C11">
            <w:pPr>
              <w:keepNext/>
              <w:keepLines/>
              <w:overflowPunct w:val="0"/>
              <w:autoSpaceDE w:val="0"/>
              <w:autoSpaceDN w:val="0"/>
              <w:adjustRightInd w:val="0"/>
              <w:textAlignment w:val="baseline"/>
              <w:rPr>
                <w:rFonts w:ascii="Arial" w:eastAsia="Times New Roman" w:hAnsi="Arial" w:cs="Arial"/>
                <w:color w:val="000000"/>
                <w:sz w:val="18"/>
                <w:szCs w:val="18"/>
              </w:rPr>
            </w:pPr>
            <w:r>
              <w:rPr>
                <w:rFonts w:ascii="Arial" w:eastAsia="Times New Roman" w:hAnsi="Arial" w:cs="Arial"/>
                <w:color w:val="FF0000"/>
                <w:sz w:val="18"/>
                <w:szCs w:val="18"/>
              </w:rPr>
              <w:t>N/A</w:t>
            </w:r>
          </w:p>
        </w:tc>
        <w:tc>
          <w:tcPr>
            <w:tcW w:w="0" w:type="auto"/>
          </w:tcPr>
          <w:p w:rsidR="006964D3" w:rsidRDefault="006964D3">
            <w:pPr>
              <w:keepNext/>
              <w:keepLines/>
              <w:overflowPunct w:val="0"/>
              <w:autoSpaceDE w:val="0"/>
              <w:autoSpaceDN w:val="0"/>
              <w:adjustRightInd w:val="0"/>
              <w:textAlignment w:val="baseline"/>
              <w:rPr>
                <w:rFonts w:ascii="Arial" w:eastAsia="Times New Roman" w:hAnsi="Arial" w:cs="Arial"/>
                <w:color w:val="000000"/>
                <w:sz w:val="18"/>
                <w:szCs w:val="18"/>
              </w:rPr>
            </w:pPr>
          </w:p>
        </w:tc>
        <w:tc>
          <w:tcPr>
            <w:tcW w:w="0" w:type="auto"/>
          </w:tcPr>
          <w:p w:rsidR="006964D3" w:rsidRDefault="00DE4C11">
            <w:pPr>
              <w:keepNext/>
              <w:keepLines/>
              <w:overflowPunct w:val="0"/>
              <w:autoSpaceDE w:val="0"/>
              <w:autoSpaceDN w:val="0"/>
              <w:adjustRightInd w:val="0"/>
              <w:textAlignment w:val="baseline"/>
              <w:rPr>
                <w:rFonts w:ascii="Arial" w:eastAsia="Times New Roman" w:hAnsi="Arial" w:cs="Arial"/>
                <w:color w:val="000000"/>
                <w:sz w:val="18"/>
                <w:szCs w:val="18"/>
              </w:rPr>
            </w:pPr>
            <w:r>
              <w:rPr>
                <w:rFonts w:ascii="Arial" w:eastAsia="Times New Roman" w:hAnsi="Arial" w:cs="Arial"/>
                <w:color w:val="000000"/>
                <w:sz w:val="18"/>
                <w:szCs w:val="18"/>
              </w:rPr>
              <w:t>Optional with capability signalling</w:t>
            </w:r>
          </w:p>
          <w:p w:rsidR="006964D3" w:rsidRDefault="006964D3">
            <w:pPr>
              <w:keepNext/>
              <w:keepLines/>
              <w:overflowPunct w:val="0"/>
              <w:autoSpaceDE w:val="0"/>
              <w:autoSpaceDN w:val="0"/>
              <w:adjustRightInd w:val="0"/>
              <w:textAlignment w:val="baseline"/>
              <w:rPr>
                <w:rFonts w:ascii="Arial" w:eastAsia="Times New Roman" w:hAnsi="Arial" w:cs="Arial"/>
                <w:color w:val="000000"/>
                <w:sz w:val="18"/>
                <w:szCs w:val="18"/>
              </w:rPr>
            </w:pPr>
          </w:p>
          <w:p w:rsidR="006964D3" w:rsidRDefault="00DE4C11">
            <w:pPr>
              <w:keepNext/>
              <w:keepLines/>
              <w:overflowPunct w:val="0"/>
              <w:autoSpaceDE w:val="0"/>
              <w:autoSpaceDN w:val="0"/>
              <w:adjustRightInd w:val="0"/>
              <w:textAlignment w:val="baseline"/>
              <w:rPr>
                <w:rFonts w:ascii="Arial" w:eastAsia="Times New Roman" w:hAnsi="Arial" w:cs="Arial"/>
                <w:color w:val="000000"/>
                <w:sz w:val="18"/>
                <w:szCs w:val="18"/>
              </w:rPr>
            </w:pPr>
            <w:r>
              <w:rPr>
                <w:rFonts w:ascii="Arial" w:eastAsia="Times New Roman" w:hAnsi="Arial" w:cs="Arial"/>
                <w:color w:val="000000"/>
                <w:sz w:val="18"/>
                <w:szCs w:val="18"/>
                <w:highlight w:val="yellow"/>
              </w:rPr>
              <w:t>[A UE that supports [</w:t>
            </w:r>
            <w:r>
              <w:rPr>
                <w:rFonts w:ascii="Arial" w:eastAsia="Times New Roman" w:hAnsi="Arial" w:cs="Arial"/>
                <w:color w:val="FF0000"/>
                <w:sz w:val="18"/>
                <w:szCs w:val="18"/>
                <w:highlight w:val="yellow"/>
              </w:rPr>
              <w:t>24-1a/24-2/</w:t>
            </w:r>
            <w:r>
              <w:rPr>
                <w:rFonts w:ascii="Arial" w:eastAsia="Times New Roman" w:hAnsi="Arial" w:cs="Arial"/>
                <w:color w:val="000000"/>
                <w:sz w:val="18"/>
                <w:szCs w:val="18"/>
                <w:highlight w:val="yellow"/>
              </w:rPr>
              <w:t>FR2-2</w:t>
            </w:r>
            <w:r>
              <w:rPr>
                <w:rFonts w:ascii="Arial" w:eastAsia="Times New Roman" w:hAnsi="Arial" w:cs="Arial"/>
                <w:color w:val="FF0000"/>
                <w:sz w:val="18"/>
                <w:szCs w:val="18"/>
                <w:highlight w:val="yellow"/>
              </w:rPr>
              <w:t>]</w:t>
            </w:r>
            <w:r>
              <w:rPr>
                <w:rFonts w:ascii="Arial" w:eastAsia="Times New Roman" w:hAnsi="Arial" w:cs="Arial"/>
                <w:color w:val="000000"/>
                <w:sz w:val="18"/>
                <w:szCs w:val="18"/>
                <w:highlight w:val="yellow"/>
              </w:rPr>
              <w:t xml:space="preserve"> must indicate this FG is supported]</w:t>
            </w:r>
          </w:p>
          <w:p w:rsidR="006964D3" w:rsidRDefault="006964D3">
            <w:pPr>
              <w:keepNext/>
              <w:keepLines/>
              <w:overflowPunct w:val="0"/>
              <w:autoSpaceDE w:val="0"/>
              <w:autoSpaceDN w:val="0"/>
              <w:adjustRightInd w:val="0"/>
              <w:textAlignment w:val="baseline"/>
              <w:rPr>
                <w:rFonts w:ascii="Arial" w:eastAsia="Times New Roman" w:hAnsi="Arial" w:cs="Arial"/>
                <w:strike/>
                <w:color w:val="000000"/>
                <w:sz w:val="18"/>
                <w:szCs w:val="18"/>
              </w:rPr>
            </w:pPr>
          </w:p>
          <w:p w:rsidR="006964D3" w:rsidRDefault="00DE4C11">
            <w:pPr>
              <w:keepNext/>
              <w:keepLines/>
              <w:overflowPunct w:val="0"/>
              <w:autoSpaceDE w:val="0"/>
              <w:autoSpaceDN w:val="0"/>
              <w:adjustRightInd w:val="0"/>
              <w:textAlignment w:val="baseline"/>
              <w:rPr>
                <w:rFonts w:ascii="Arial" w:eastAsia="Times New Roman" w:hAnsi="Arial" w:cs="Arial"/>
                <w:color w:val="FF0000"/>
                <w:sz w:val="18"/>
                <w:szCs w:val="18"/>
              </w:rPr>
            </w:pPr>
            <w:r>
              <w:rPr>
                <w:rFonts w:ascii="Arial" w:eastAsia="Times New Roman" w:hAnsi="Arial" w:cs="Arial"/>
                <w:color w:val="FF0000"/>
                <w:sz w:val="18"/>
                <w:szCs w:val="18"/>
              </w:rPr>
              <w:t xml:space="preserve">This FG is only supported in bands under PSD limitation in shared spectrum operation </w:t>
            </w:r>
          </w:p>
        </w:tc>
      </w:tr>
    </w:tbl>
    <w:p w:rsidR="006964D3" w:rsidRDefault="006964D3">
      <w:pPr>
        <w:spacing w:before="60" w:after="60" w:line="288" w:lineRule="auto"/>
        <w:ind w:firstLineChars="90" w:firstLine="180"/>
        <w:jc w:val="both"/>
        <w:rPr>
          <w:rFonts w:ascii="Calibri" w:eastAsia="Malgun Gothic" w:hAnsi="Calibri" w:cs="Arial"/>
          <w:b/>
          <w:sz w:val="20"/>
          <w:lang w:eastAsia="ko-KR"/>
        </w:rPr>
      </w:pPr>
    </w:p>
    <w:p w:rsidR="006964D3" w:rsidRDefault="00DE4C11">
      <w:pPr>
        <w:spacing w:before="60" w:after="60" w:line="288" w:lineRule="auto"/>
        <w:ind w:firstLineChars="90" w:firstLine="180"/>
        <w:jc w:val="both"/>
        <w:rPr>
          <w:rFonts w:ascii="Calibri" w:eastAsia="Malgun Gothic" w:hAnsi="Calibri" w:cs="Arial"/>
          <w:b/>
          <w:sz w:val="20"/>
          <w:lang w:eastAsia="ko-KR"/>
        </w:rPr>
      </w:pPr>
      <w:r>
        <w:rPr>
          <w:rFonts w:ascii="Calibri" w:eastAsia="Malgun Gothic" w:hAnsi="Calibri" w:cs="Arial"/>
          <w:b/>
          <w:sz w:val="20"/>
          <w:highlight w:val="green"/>
          <w:lang w:eastAsia="ko-KR"/>
        </w:rPr>
        <w:t>Agreement:</w:t>
      </w:r>
      <w:r>
        <w:rPr>
          <w:rFonts w:ascii="Calibri" w:eastAsia="Malgun Gothic" w:hAnsi="Calibri" w:cs="Arial"/>
          <w:b/>
          <w:sz w:val="20"/>
          <w:lang w:eastAsia="ko-KR"/>
        </w:rPr>
        <w:t xml:space="preserve"> Adopt the following changes highlighted in chromatic fonts, while keeping the yellow highlighting, if any, as shown</w:t>
      </w:r>
    </w:p>
    <w:tbl>
      <w:tblPr>
        <w:tblStyle w:val="15"/>
        <w:tblW w:w="0" w:type="auto"/>
        <w:tblLook w:val="04A0" w:firstRow="1" w:lastRow="0" w:firstColumn="1" w:lastColumn="0" w:noHBand="0" w:noVBand="1"/>
      </w:tblPr>
      <w:tblGrid>
        <w:gridCol w:w="1920"/>
        <w:gridCol w:w="582"/>
        <w:gridCol w:w="5007"/>
        <w:gridCol w:w="2735"/>
        <w:gridCol w:w="587"/>
        <w:gridCol w:w="527"/>
        <w:gridCol w:w="517"/>
        <w:gridCol w:w="3574"/>
        <w:gridCol w:w="799"/>
        <w:gridCol w:w="517"/>
        <w:gridCol w:w="517"/>
        <w:gridCol w:w="517"/>
        <w:gridCol w:w="222"/>
        <w:gridCol w:w="4359"/>
      </w:tblGrid>
      <w:tr w:rsidR="006964D3">
        <w:tc>
          <w:tcPr>
            <w:tcW w:w="0" w:type="auto"/>
          </w:tcPr>
          <w:p w:rsidR="006964D3" w:rsidRDefault="00DE4C11">
            <w:pPr>
              <w:keepNext/>
              <w:keepLines/>
              <w:overflowPunct w:val="0"/>
              <w:autoSpaceDE w:val="0"/>
              <w:autoSpaceDN w:val="0"/>
              <w:adjustRightInd w:val="0"/>
              <w:textAlignment w:val="baseline"/>
              <w:rPr>
                <w:rFonts w:ascii="Arial" w:eastAsia="Times New Roman" w:hAnsi="Arial" w:cs="Arial"/>
                <w:color w:val="000000"/>
                <w:sz w:val="18"/>
                <w:szCs w:val="18"/>
              </w:rPr>
            </w:pPr>
            <w:r>
              <w:rPr>
                <w:rFonts w:ascii="Arial" w:eastAsia="Times New Roman" w:hAnsi="Arial" w:cs="Arial"/>
                <w:color w:val="000000"/>
                <w:sz w:val="18"/>
                <w:szCs w:val="18"/>
              </w:rPr>
              <w:t xml:space="preserve"> 24. NR_ext_to_71GHz</w:t>
            </w:r>
          </w:p>
        </w:tc>
        <w:tc>
          <w:tcPr>
            <w:tcW w:w="0" w:type="auto"/>
          </w:tcPr>
          <w:p w:rsidR="006964D3" w:rsidRDefault="00DE4C11">
            <w:pPr>
              <w:keepNext/>
              <w:keepLines/>
              <w:overflowPunct w:val="0"/>
              <w:autoSpaceDE w:val="0"/>
              <w:autoSpaceDN w:val="0"/>
              <w:adjustRightInd w:val="0"/>
              <w:textAlignment w:val="baseline"/>
              <w:rPr>
                <w:rFonts w:ascii="Arial" w:eastAsia="Times New Roman" w:hAnsi="Arial" w:cs="Arial"/>
                <w:color w:val="000000"/>
                <w:sz w:val="18"/>
                <w:szCs w:val="18"/>
              </w:rPr>
            </w:pPr>
            <w:r>
              <w:rPr>
                <w:rFonts w:ascii="Arial" w:eastAsia="Times New Roman" w:hAnsi="Arial" w:cs="Arial"/>
                <w:color w:val="000000"/>
                <w:sz w:val="18"/>
                <w:szCs w:val="18"/>
              </w:rPr>
              <w:t>24-4c</w:t>
            </w:r>
          </w:p>
        </w:tc>
        <w:tc>
          <w:tcPr>
            <w:tcW w:w="0" w:type="auto"/>
          </w:tcPr>
          <w:p w:rsidR="006964D3" w:rsidRDefault="00DE4C11">
            <w:pPr>
              <w:keepNext/>
              <w:keepLines/>
              <w:overflowPunct w:val="0"/>
              <w:autoSpaceDE w:val="0"/>
              <w:autoSpaceDN w:val="0"/>
              <w:adjustRightInd w:val="0"/>
              <w:textAlignment w:val="baseline"/>
              <w:rPr>
                <w:rFonts w:ascii="Arial" w:eastAsia="宋体" w:hAnsi="Arial" w:cs="Arial"/>
                <w:color w:val="000000"/>
                <w:sz w:val="18"/>
                <w:szCs w:val="18"/>
                <w:lang w:eastAsia="zh-CN"/>
              </w:rPr>
            </w:pPr>
            <w:r>
              <w:rPr>
                <w:rFonts w:ascii="Arial" w:eastAsia="Times New Roman" w:hAnsi="Arial" w:cs="Arial"/>
                <w:color w:val="000000"/>
                <w:sz w:val="18"/>
                <w:szCs w:val="18"/>
                <w:lang w:eastAsia="zh-CN"/>
              </w:rPr>
              <w:t xml:space="preserve">Multi-RB PUCCH format 0/1/4 for 480 kHz </w:t>
            </w:r>
            <w:r>
              <w:rPr>
                <w:rFonts w:ascii="Arial" w:eastAsia="Times New Roman" w:hAnsi="Arial" w:cs="Arial"/>
                <w:color w:val="FF0000"/>
                <w:sz w:val="18"/>
                <w:szCs w:val="18"/>
                <w:lang w:eastAsia="zh-CN"/>
              </w:rPr>
              <w:t>in FR2-2</w:t>
            </w:r>
            <w:r>
              <w:rPr>
                <w:rFonts w:ascii="Arial" w:eastAsia="Times New Roman" w:hAnsi="Arial" w:cs="Arial"/>
                <w:color w:val="000000"/>
                <w:sz w:val="18"/>
                <w:szCs w:val="18"/>
                <w:lang w:eastAsia="zh-CN"/>
              </w:rPr>
              <w:t xml:space="preserve"> </w:t>
            </w:r>
            <w:r>
              <w:rPr>
                <w:rFonts w:ascii="Arial" w:eastAsia="Times New Roman" w:hAnsi="Arial" w:cs="Arial"/>
                <w:strike/>
                <w:color w:val="FF0000"/>
                <w:sz w:val="18"/>
                <w:szCs w:val="18"/>
              </w:rPr>
              <w:t>[with/without shared spectrum channel access]</w:t>
            </w:r>
          </w:p>
        </w:tc>
        <w:tc>
          <w:tcPr>
            <w:tcW w:w="0" w:type="auto"/>
          </w:tcPr>
          <w:p w:rsidR="006964D3" w:rsidRDefault="00DE4C11">
            <w:pPr>
              <w:autoSpaceDE w:val="0"/>
              <w:autoSpaceDN w:val="0"/>
              <w:adjustRightInd w:val="0"/>
              <w:snapToGrid w:val="0"/>
              <w:spacing w:before="60" w:after="120"/>
              <w:jc w:val="both"/>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Support multi-RB PUCCH format 0/1/4 for 480 kHz</w:t>
            </w:r>
          </w:p>
          <w:p w:rsidR="006964D3" w:rsidRDefault="006964D3">
            <w:pPr>
              <w:autoSpaceDE w:val="0"/>
              <w:autoSpaceDN w:val="0"/>
              <w:adjustRightInd w:val="0"/>
              <w:snapToGrid w:val="0"/>
              <w:spacing w:before="60" w:after="120"/>
              <w:contextualSpacing/>
              <w:jc w:val="both"/>
              <w:rPr>
                <w:rFonts w:ascii="Arial" w:eastAsia="Times New Roman" w:hAnsi="Arial" w:cs="Arial"/>
                <w:color w:val="000000"/>
                <w:sz w:val="18"/>
                <w:szCs w:val="18"/>
                <w:lang w:val="en-US" w:eastAsia="en-US"/>
              </w:rPr>
            </w:pPr>
          </w:p>
        </w:tc>
        <w:tc>
          <w:tcPr>
            <w:tcW w:w="0" w:type="auto"/>
          </w:tcPr>
          <w:p w:rsidR="006964D3" w:rsidRDefault="00DE4C11">
            <w:pPr>
              <w:keepNext/>
              <w:keepLines/>
              <w:overflowPunct w:val="0"/>
              <w:autoSpaceDE w:val="0"/>
              <w:autoSpaceDN w:val="0"/>
              <w:adjustRightInd w:val="0"/>
              <w:textAlignment w:val="baseline"/>
              <w:rPr>
                <w:rFonts w:ascii="Arial" w:eastAsia="Times New Roman" w:hAnsi="Arial" w:cs="Arial"/>
                <w:color w:val="000000"/>
                <w:sz w:val="18"/>
                <w:szCs w:val="18"/>
              </w:rPr>
            </w:pPr>
            <w:r>
              <w:rPr>
                <w:rFonts w:ascii="Arial" w:eastAsia="Times New Roman" w:hAnsi="Arial" w:cs="Arial"/>
                <w:color w:val="FF0000"/>
                <w:sz w:val="18"/>
                <w:szCs w:val="18"/>
              </w:rPr>
              <w:t>24-4a</w:t>
            </w:r>
          </w:p>
        </w:tc>
        <w:tc>
          <w:tcPr>
            <w:tcW w:w="0" w:type="auto"/>
          </w:tcPr>
          <w:p w:rsidR="006964D3" w:rsidRDefault="00DE4C11">
            <w:pPr>
              <w:keepNext/>
              <w:keepLines/>
              <w:overflowPunct w:val="0"/>
              <w:autoSpaceDE w:val="0"/>
              <w:autoSpaceDN w:val="0"/>
              <w:adjustRightInd w:val="0"/>
              <w:textAlignment w:val="baseline"/>
              <w:rPr>
                <w:rFonts w:ascii="Arial" w:eastAsia="Times New Roman" w:hAnsi="Arial" w:cs="Arial"/>
                <w:color w:val="000000"/>
                <w:sz w:val="18"/>
                <w:szCs w:val="18"/>
              </w:rPr>
            </w:pPr>
            <w:r>
              <w:rPr>
                <w:rFonts w:ascii="Arial" w:eastAsia="Times New Roman" w:hAnsi="Arial" w:cs="Arial"/>
                <w:color w:val="FF0000"/>
                <w:sz w:val="18"/>
                <w:szCs w:val="18"/>
              </w:rPr>
              <w:t>Yes</w:t>
            </w:r>
          </w:p>
        </w:tc>
        <w:tc>
          <w:tcPr>
            <w:tcW w:w="0" w:type="auto"/>
          </w:tcPr>
          <w:p w:rsidR="006964D3" w:rsidRDefault="00DE4C11">
            <w:pPr>
              <w:keepNext/>
              <w:keepLines/>
              <w:overflowPunct w:val="0"/>
              <w:autoSpaceDE w:val="0"/>
              <w:autoSpaceDN w:val="0"/>
              <w:adjustRightInd w:val="0"/>
              <w:textAlignment w:val="baseline"/>
              <w:rPr>
                <w:rFonts w:ascii="Arial" w:eastAsia="Times New Roman" w:hAnsi="Arial" w:cs="Arial"/>
                <w:color w:val="000000"/>
                <w:sz w:val="18"/>
                <w:szCs w:val="18"/>
              </w:rPr>
            </w:pPr>
            <w:r>
              <w:rPr>
                <w:rFonts w:ascii="Arial" w:eastAsia="宋体" w:hAnsi="Arial" w:cs="Arial"/>
                <w:color w:val="FF0000"/>
                <w:sz w:val="18"/>
                <w:szCs w:val="18"/>
                <w:lang w:eastAsia="zh-CN"/>
              </w:rPr>
              <w:t>N/A</w:t>
            </w:r>
          </w:p>
        </w:tc>
        <w:tc>
          <w:tcPr>
            <w:tcW w:w="0" w:type="auto"/>
          </w:tcPr>
          <w:p w:rsidR="006964D3" w:rsidRDefault="00DE4C11">
            <w:pPr>
              <w:keepNext/>
              <w:keepLines/>
              <w:overflowPunct w:val="0"/>
              <w:autoSpaceDE w:val="0"/>
              <w:autoSpaceDN w:val="0"/>
              <w:adjustRightInd w:val="0"/>
              <w:textAlignment w:val="baseline"/>
              <w:rPr>
                <w:rFonts w:ascii="Arial" w:eastAsia="宋体" w:hAnsi="Arial" w:cs="Arial"/>
                <w:color w:val="000000"/>
                <w:sz w:val="18"/>
                <w:szCs w:val="18"/>
                <w:lang w:eastAsia="zh-CN"/>
              </w:rPr>
            </w:pPr>
            <w:r>
              <w:rPr>
                <w:rFonts w:ascii="Arial" w:eastAsia="宋体" w:hAnsi="Arial" w:cs="Arial"/>
                <w:color w:val="FF0000"/>
                <w:sz w:val="18"/>
                <w:szCs w:val="18"/>
                <w:lang w:eastAsia="zh-CN"/>
              </w:rPr>
              <w:t xml:space="preserve">Multi-RB PUCCH format 0/1/4 for 480 kHz </w:t>
            </w:r>
            <w:r>
              <w:rPr>
                <w:rFonts w:ascii="Arial" w:eastAsia="Times New Roman" w:hAnsi="Arial" w:cs="Arial"/>
                <w:color w:val="FF0000"/>
                <w:sz w:val="18"/>
                <w:szCs w:val="18"/>
                <w:lang w:eastAsia="zh-CN"/>
              </w:rPr>
              <w:t xml:space="preserve">in FR2-2 </w:t>
            </w:r>
            <w:r>
              <w:rPr>
                <w:rFonts w:ascii="Arial" w:eastAsia="宋体" w:hAnsi="Arial" w:cs="Arial"/>
                <w:color w:val="FF0000"/>
                <w:sz w:val="18"/>
                <w:szCs w:val="18"/>
                <w:lang w:eastAsia="zh-CN"/>
              </w:rPr>
              <w:t>is not supported</w:t>
            </w:r>
          </w:p>
        </w:tc>
        <w:tc>
          <w:tcPr>
            <w:tcW w:w="0" w:type="auto"/>
          </w:tcPr>
          <w:p w:rsidR="006964D3" w:rsidRDefault="00DE4C11">
            <w:pPr>
              <w:keepNext/>
              <w:keepLines/>
              <w:overflowPunct w:val="0"/>
              <w:autoSpaceDE w:val="0"/>
              <w:autoSpaceDN w:val="0"/>
              <w:adjustRightInd w:val="0"/>
              <w:textAlignment w:val="baseline"/>
              <w:rPr>
                <w:rFonts w:ascii="Arial" w:eastAsia="Times New Roman" w:hAnsi="Arial" w:cs="Arial"/>
                <w:color w:val="000000"/>
                <w:sz w:val="18"/>
                <w:szCs w:val="18"/>
                <w:highlight w:val="yellow"/>
              </w:rPr>
            </w:pPr>
            <w:r>
              <w:rPr>
                <w:rFonts w:ascii="Arial" w:eastAsia="Times New Roman" w:hAnsi="Arial" w:cs="Arial"/>
                <w:color w:val="FF0000"/>
                <w:sz w:val="18"/>
                <w:szCs w:val="18"/>
              </w:rPr>
              <w:t>Per band</w:t>
            </w:r>
          </w:p>
        </w:tc>
        <w:tc>
          <w:tcPr>
            <w:tcW w:w="0" w:type="auto"/>
          </w:tcPr>
          <w:p w:rsidR="006964D3" w:rsidRDefault="00DE4C11">
            <w:pPr>
              <w:keepNext/>
              <w:keepLines/>
              <w:overflowPunct w:val="0"/>
              <w:autoSpaceDE w:val="0"/>
              <w:autoSpaceDN w:val="0"/>
              <w:adjustRightInd w:val="0"/>
              <w:textAlignment w:val="baseline"/>
              <w:rPr>
                <w:rFonts w:ascii="Arial" w:eastAsia="Times New Roman" w:hAnsi="Arial" w:cs="Arial"/>
                <w:color w:val="000000"/>
                <w:sz w:val="18"/>
                <w:szCs w:val="18"/>
              </w:rPr>
            </w:pPr>
            <w:r>
              <w:rPr>
                <w:rFonts w:ascii="Arial" w:eastAsia="宋体" w:hAnsi="Arial" w:cs="Arial"/>
                <w:color w:val="FF0000"/>
                <w:sz w:val="18"/>
                <w:szCs w:val="18"/>
                <w:lang w:eastAsia="zh-CN"/>
              </w:rPr>
              <w:t>N/A</w:t>
            </w:r>
          </w:p>
        </w:tc>
        <w:tc>
          <w:tcPr>
            <w:tcW w:w="0" w:type="auto"/>
          </w:tcPr>
          <w:p w:rsidR="006964D3" w:rsidRDefault="00DE4C11">
            <w:pPr>
              <w:keepNext/>
              <w:keepLines/>
              <w:overflowPunct w:val="0"/>
              <w:autoSpaceDE w:val="0"/>
              <w:autoSpaceDN w:val="0"/>
              <w:adjustRightInd w:val="0"/>
              <w:textAlignment w:val="baseline"/>
              <w:rPr>
                <w:rFonts w:ascii="Arial" w:eastAsia="Times New Roman" w:hAnsi="Arial" w:cs="Arial"/>
                <w:color w:val="000000"/>
                <w:sz w:val="18"/>
                <w:szCs w:val="18"/>
              </w:rPr>
            </w:pPr>
            <w:r>
              <w:rPr>
                <w:rFonts w:ascii="Arial" w:eastAsia="宋体" w:hAnsi="Arial" w:cs="Arial"/>
                <w:color w:val="FF0000"/>
                <w:sz w:val="18"/>
                <w:szCs w:val="18"/>
                <w:lang w:eastAsia="zh-CN"/>
              </w:rPr>
              <w:t>N/A</w:t>
            </w:r>
          </w:p>
        </w:tc>
        <w:tc>
          <w:tcPr>
            <w:tcW w:w="0" w:type="auto"/>
          </w:tcPr>
          <w:p w:rsidR="006964D3" w:rsidRDefault="00DE4C11">
            <w:pPr>
              <w:keepNext/>
              <w:keepLines/>
              <w:overflowPunct w:val="0"/>
              <w:autoSpaceDE w:val="0"/>
              <w:autoSpaceDN w:val="0"/>
              <w:adjustRightInd w:val="0"/>
              <w:textAlignment w:val="baseline"/>
              <w:rPr>
                <w:rFonts w:ascii="Arial" w:eastAsia="Times New Roman" w:hAnsi="Arial" w:cs="Arial"/>
                <w:color w:val="000000"/>
                <w:sz w:val="18"/>
                <w:szCs w:val="18"/>
              </w:rPr>
            </w:pPr>
            <w:r>
              <w:rPr>
                <w:rFonts w:ascii="Arial" w:eastAsia="宋体" w:hAnsi="Arial" w:cs="Arial"/>
                <w:color w:val="FF0000"/>
                <w:sz w:val="18"/>
                <w:szCs w:val="18"/>
                <w:lang w:eastAsia="zh-CN"/>
              </w:rPr>
              <w:t>N/A</w:t>
            </w:r>
          </w:p>
        </w:tc>
        <w:tc>
          <w:tcPr>
            <w:tcW w:w="0" w:type="auto"/>
          </w:tcPr>
          <w:p w:rsidR="006964D3" w:rsidRDefault="006964D3">
            <w:pPr>
              <w:keepNext/>
              <w:keepLines/>
              <w:overflowPunct w:val="0"/>
              <w:autoSpaceDE w:val="0"/>
              <w:autoSpaceDN w:val="0"/>
              <w:adjustRightInd w:val="0"/>
              <w:textAlignment w:val="baseline"/>
              <w:rPr>
                <w:rFonts w:ascii="Arial" w:eastAsia="Times New Roman" w:hAnsi="Arial" w:cs="Arial"/>
                <w:color w:val="000000"/>
                <w:sz w:val="18"/>
                <w:szCs w:val="18"/>
              </w:rPr>
            </w:pPr>
          </w:p>
        </w:tc>
        <w:tc>
          <w:tcPr>
            <w:tcW w:w="0" w:type="auto"/>
          </w:tcPr>
          <w:p w:rsidR="006964D3" w:rsidRDefault="00DE4C11">
            <w:pPr>
              <w:keepNext/>
              <w:keepLines/>
              <w:overflowPunct w:val="0"/>
              <w:autoSpaceDE w:val="0"/>
              <w:autoSpaceDN w:val="0"/>
              <w:adjustRightInd w:val="0"/>
              <w:textAlignment w:val="baseline"/>
              <w:rPr>
                <w:rFonts w:ascii="Arial" w:eastAsia="Times New Roman" w:hAnsi="Arial" w:cs="Arial"/>
                <w:color w:val="000000"/>
                <w:sz w:val="18"/>
                <w:szCs w:val="18"/>
              </w:rPr>
            </w:pPr>
            <w:r>
              <w:rPr>
                <w:rFonts w:ascii="Arial" w:eastAsia="Times New Roman" w:hAnsi="Arial" w:cs="Arial"/>
                <w:color w:val="000000"/>
                <w:sz w:val="18"/>
                <w:szCs w:val="18"/>
              </w:rPr>
              <w:t xml:space="preserve">Optional </w:t>
            </w:r>
            <w:r>
              <w:rPr>
                <w:rFonts w:ascii="Arial" w:eastAsia="Times New Roman" w:hAnsi="Arial" w:cs="Arial"/>
                <w:color w:val="000000"/>
                <w:sz w:val="18"/>
                <w:szCs w:val="18"/>
              </w:rPr>
              <w:t>with capability signalling</w:t>
            </w:r>
          </w:p>
          <w:p w:rsidR="006964D3" w:rsidRDefault="006964D3">
            <w:pPr>
              <w:keepNext/>
              <w:keepLines/>
              <w:overflowPunct w:val="0"/>
              <w:autoSpaceDE w:val="0"/>
              <w:autoSpaceDN w:val="0"/>
              <w:adjustRightInd w:val="0"/>
              <w:textAlignment w:val="baseline"/>
              <w:rPr>
                <w:rFonts w:ascii="Arial" w:eastAsia="Times New Roman" w:hAnsi="Arial" w:cs="Arial"/>
                <w:color w:val="000000"/>
                <w:sz w:val="18"/>
                <w:szCs w:val="18"/>
              </w:rPr>
            </w:pPr>
          </w:p>
          <w:p w:rsidR="006964D3" w:rsidRDefault="00DE4C11">
            <w:pPr>
              <w:keepNext/>
              <w:keepLines/>
              <w:overflowPunct w:val="0"/>
              <w:autoSpaceDE w:val="0"/>
              <w:autoSpaceDN w:val="0"/>
              <w:adjustRightInd w:val="0"/>
              <w:textAlignment w:val="baseline"/>
              <w:rPr>
                <w:rFonts w:ascii="Arial" w:eastAsia="Times New Roman" w:hAnsi="Arial" w:cs="Arial"/>
                <w:color w:val="FF0000"/>
                <w:sz w:val="18"/>
                <w:szCs w:val="18"/>
              </w:rPr>
            </w:pPr>
            <w:r>
              <w:rPr>
                <w:rFonts w:ascii="Arial" w:eastAsia="Times New Roman" w:hAnsi="Arial" w:cs="Arial"/>
                <w:color w:val="FF0000"/>
                <w:sz w:val="18"/>
                <w:szCs w:val="18"/>
              </w:rPr>
              <w:t>This FG is only supported in bands under PSD limitation in shared spectrum operation</w:t>
            </w:r>
          </w:p>
        </w:tc>
      </w:tr>
    </w:tbl>
    <w:p w:rsidR="006964D3" w:rsidRDefault="006964D3">
      <w:pPr>
        <w:spacing w:before="60" w:after="60" w:line="288" w:lineRule="auto"/>
        <w:ind w:firstLineChars="90" w:firstLine="180"/>
        <w:jc w:val="both"/>
        <w:rPr>
          <w:rFonts w:ascii="Calibri" w:eastAsia="Malgun Gothic" w:hAnsi="Calibri" w:cs="Arial"/>
          <w:b/>
          <w:sz w:val="20"/>
          <w:lang w:eastAsia="ko-KR"/>
        </w:rPr>
      </w:pPr>
    </w:p>
    <w:p w:rsidR="006964D3" w:rsidRDefault="00DE4C11">
      <w:pPr>
        <w:spacing w:before="60" w:after="60" w:line="288" w:lineRule="auto"/>
        <w:ind w:firstLineChars="90" w:firstLine="180"/>
        <w:jc w:val="both"/>
        <w:rPr>
          <w:rFonts w:ascii="Calibri" w:eastAsia="Malgun Gothic" w:hAnsi="Calibri" w:cs="Arial"/>
          <w:b/>
          <w:sz w:val="20"/>
          <w:lang w:eastAsia="ko-KR"/>
        </w:rPr>
      </w:pPr>
      <w:r>
        <w:rPr>
          <w:rFonts w:ascii="Calibri" w:eastAsia="Malgun Gothic" w:hAnsi="Calibri" w:cs="Arial"/>
          <w:b/>
          <w:sz w:val="20"/>
          <w:highlight w:val="green"/>
          <w:lang w:eastAsia="ko-KR"/>
        </w:rPr>
        <w:t>Agreement:</w:t>
      </w:r>
      <w:r>
        <w:rPr>
          <w:rFonts w:ascii="Calibri" w:eastAsia="Malgun Gothic" w:hAnsi="Calibri" w:cs="Arial"/>
          <w:b/>
          <w:sz w:val="20"/>
          <w:lang w:eastAsia="ko-KR"/>
        </w:rPr>
        <w:t xml:space="preserve"> Adopt the following changes highlighted in chromatic fonts, while keeping the yellow highlighting, if any, as shown</w:t>
      </w:r>
    </w:p>
    <w:tbl>
      <w:tblPr>
        <w:tblStyle w:val="15"/>
        <w:tblW w:w="0" w:type="auto"/>
        <w:tblLook w:val="04A0" w:firstRow="1" w:lastRow="0" w:firstColumn="1" w:lastColumn="0" w:noHBand="0" w:noVBand="1"/>
      </w:tblPr>
      <w:tblGrid>
        <w:gridCol w:w="1920"/>
        <w:gridCol w:w="582"/>
        <w:gridCol w:w="5007"/>
        <w:gridCol w:w="2735"/>
        <w:gridCol w:w="587"/>
        <w:gridCol w:w="527"/>
        <w:gridCol w:w="517"/>
        <w:gridCol w:w="3574"/>
        <w:gridCol w:w="799"/>
        <w:gridCol w:w="517"/>
        <w:gridCol w:w="517"/>
        <w:gridCol w:w="517"/>
        <w:gridCol w:w="222"/>
        <w:gridCol w:w="4359"/>
      </w:tblGrid>
      <w:tr w:rsidR="006964D3">
        <w:tc>
          <w:tcPr>
            <w:tcW w:w="0" w:type="auto"/>
          </w:tcPr>
          <w:p w:rsidR="006964D3" w:rsidRDefault="00DE4C11">
            <w:pPr>
              <w:keepNext/>
              <w:keepLines/>
              <w:overflowPunct w:val="0"/>
              <w:autoSpaceDE w:val="0"/>
              <w:autoSpaceDN w:val="0"/>
              <w:adjustRightInd w:val="0"/>
              <w:textAlignment w:val="baseline"/>
              <w:rPr>
                <w:rFonts w:ascii="Arial" w:eastAsia="Times New Roman" w:hAnsi="Arial" w:cs="Arial"/>
                <w:color w:val="000000"/>
                <w:sz w:val="18"/>
                <w:szCs w:val="18"/>
              </w:rPr>
            </w:pPr>
            <w:r>
              <w:rPr>
                <w:rFonts w:ascii="Arial" w:eastAsia="Times New Roman" w:hAnsi="Arial" w:cs="Arial"/>
                <w:color w:val="000000"/>
                <w:sz w:val="18"/>
                <w:szCs w:val="18"/>
              </w:rPr>
              <w:t xml:space="preserve"> 24. NR_ext_to</w:t>
            </w:r>
            <w:r>
              <w:rPr>
                <w:rFonts w:ascii="Arial" w:eastAsia="Times New Roman" w:hAnsi="Arial" w:cs="Arial"/>
                <w:color w:val="000000"/>
                <w:sz w:val="18"/>
                <w:szCs w:val="18"/>
              </w:rPr>
              <w:t>_71GHz</w:t>
            </w:r>
          </w:p>
        </w:tc>
        <w:tc>
          <w:tcPr>
            <w:tcW w:w="0" w:type="auto"/>
          </w:tcPr>
          <w:p w:rsidR="006964D3" w:rsidRDefault="00DE4C11">
            <w:pPr>
              <w:keepNext/>
              <w:keepLines/>
              <w:overflowPunct w:val="0"/>
              <w:autoSpaceDE w:val="0"/>
              <w:autoSpaceDN w:val="0"/>
              <w:adjustRightInd w:val="0"/>
              <w:textAlignment w:val="baseline"/>
              <w:rPr>
                <w:rFonts w:ascii="Arial" w:eastAsia="Times New Roman" w:hAnsi="Arial" w:cs="Arial"/>
                <w:color w:val="000000"/>
                <w:sz w:val="18"/>
                <w:szCs w:val="18"/>
              </w:rPr>
            </w:pPr>
            <w:r>
              <w:rPr>
                <w:rFonts w:ascii="Arial" w:eastAsia="Times New Roman" w:hAnsi="Arial" w:cs="Arial"/>
                <w:color w:val="000000"/>
                <w:sz w:val="18"/>
                <w:szCs w:val="18"/>
              </w:rPr>
              <w:t>24-5c</w:t>
            </w:r>
          </w:p>
        </w:tc>
        <w:tc>
          <w:tcPr>
            <w:tcW w:w="0" w:type="auto"/>
            <w:shd w:val="clear" w:color="auto" w:fill="auto"/>
          </w:tcPr>
          <w:p w:rsidR="006964D3" w:rsidRDefault="00DE4C11">
            <w:pPr>
              <w:keepNext/>
              <w:keepLines/>
              <w:overflowPunct w:val="0"/>
              <w:autoSpaceDE w:val="0"/>
              <w:autoSpaceDN w:val="0"/>
              <w:adjustRightInd w:val="0"/>
              <w:textAlignment w:val="baseline"/>
              <w:rPr>
                <w:rFonts w:ascii="Arial" w:eastAsia="宋体" w:hAnsi="Arial" w:cs="Arial"/>
                <w:color w:val="000000"/>
                <w:sz w:val="18"/>
                <w:szCs w:val="18"/>
                <w:lang w:eastAsia="zh-CN"/>
              </w:rPr>
            </w:pPr>
            <w:r>
              <w:rPr>
                <w:rFonts w:ascii="Arial" w:eastAsia="Times New Roman" w:hAnsi="Arial" w:cs="Arial"/>
                <w:color w:val="000000"/>
                <w:sz w:val="18"/>
                <w:szCs w:val="18"/>
                <w:lang w:eastAsia="zh-CN"/>
              </w:rPr>
              <w:t xml:space="preserve">Multi-RB PUCCH format 0/1/4 for 960 kHz </w:t>
            </w:r>
            <w:r>
              <w:rPr>
                <w:rFonts w:ascii="Arial" w:eastAsia="Times New Roman" w:hAnsi="Arial" w:cs="Arial"/>
                <w:color w:val="FF0000"/>
                <w:sz w:val="18"/>
                <w:szCs w:val="18"/>
                <w:lang w:eastAsia="zh-CN"/>
              </w:rPr>
              <w:t>in FR2-2</w:t>
            </w:r>
            <w:r>
              <w:rPr>
                <w:rFonts w:ascii="Arial" w:eastAsia="Times New Roman" w:hAnsi="Arial" w:cs="Arial"/>
                <w:color w:val="000000"/>
                <w:sz w:val="18"/>
                <w:szCs w:val="18"/>
              </w:rPr>
              <w:t xml:space="preserve"> </w:t>
            </w:r>
            <w:r>
              <w:rPr>
                <w:rFonts w:ascii="Arial" w:eastAsia="Times New Roman" w:hAnsi="Arial" w:cs="Arial"/>
                <w:strike/>
                <w:color w:val="FF0000"/>
                <w:sz w:val="18"/>
                <w:szCs w:val="18"/>
              </w:rPr>
              <w:t>[with/without shared spectrum channel access]</w:t>
            </w:r>
          </w:p>
        </w:tc>
        <w:tc>
          <w:tcPr>
            <w:tcW w:w="0" w:type="auto"/>
          </w:tcPr>
          <w:p w:rsidR="006964D3" w:rsidRDefault="00DE4C11">
            <w:pPr>
              <w:autoSpaceDE w:val="0"/>
              <w:autoSpaceDN w:val="0"/>
              <w:adjustRightInd w:val="0"/>
              <w:snapToGrid w:val="0"/>
              <w:spacing w:before="60" w:after="120"/>
              <w:contextualSpacing/>
              <w:jc w:val="both"/>
              <w:rPr>
                <w:rFonts w:ascii="Arial" w:eastAsia="Times New Roman" w:hAnsi="Arial" w:cs="Arial"/>
                <w:color w:val="000000"/>
                <w:sz w:val="18"/>
                <w:szCs w:val="18"/>
                <w:lang w:val="en-US" w:eastAsia="en-US"/>
              </w:rPr>
            </w:pPr>
            <w:r>
              <w:rPr>
                <w:rFonts w:ascii="Arial" w:eastAsia="Times New Roman" w:hAnsi="Arial" w:cs="Arial"/>
                <w:color w:val="000000"/>
                <w:sz w:val="18"/>
                <w:szCs w:val="18"/>
                <w:lang w:val="en-US" w:eastAsia="en-US"/>
              </w:rPr>
              <w:t>Support multi-RB PUCCH format 0/1/4 for 960 kHz</w:t>
            </w:r>
          </w:p>
        </w:tc>
        <w:tc>
          <w:tcPr>
            <w:tcW w:w="0" w:type="auto"/>
          </w:tcPr>
          <w:p w:rsidR="006964D3" w:rsidRDefault="00DE4C11">
            <w:pPr>
              <w:keepNext/>
              <w:keepLines/>
              <w:overflowPunct w:val="0"/>
              <w:autoSpaceDE w:val="0"/>
              <w:autoSpaceDN w:val="0"/>
              <w:adjustRightInd w:val="0"/>
              <w:textAlignment w:val="baseline"/>
              <w:rPr>
                <w:rFonts w:ascii="Arial" w:eastAsia="Times New Roman" w:hAnsi="Arial" w:cs="Arial"/>
                <w:color w:val="000000"/>
                <w:sz w:val="18"/>
                <w:szCs w:val="18"/>
              </w:rPr>
            </w:pPr>
            <w:r>
              <w:rPr>
                <w:rFonts w:ascii="Arial" w:eastAsia="Times New Roman" w:hAnsi="Arial" w:cs="Arial"/>
                <w:color w:val="FF0000"/>
                <w:sz w:val="18"/>
                <w:szCs w:val="18"/>
              </w:rPr>
              <w:t>24-5a</w:t>
            </w:r>
          </w:p>
        </w:tc>
        <w:tc>
          <w:tcPr>
            <w:tcW w:w="0" w:type="auto"/>
          </w:tcPr>
          <w:p w:rsidR="006964D3" w:rsidRDefault="00DE4C11">
            <w:pPr>
              <w:keepNext/>
              <w:keepLines/>
              <w:overflowPunct w:val="0"/>
              <w:autoSpaceDE w:val="0"/>
              <w:autoSpaceDN w:val="0"/>
              <w:adjustRightInd w:val="0"/>
              <w:textAlignment w:val="baseline"/>
              <w:rPr>
                <w:rFonts w:ascii="Arial" w:eastAsia="Times New Roman" w:hAnsi="Arial" w:cs="Arial"/>
                <w:color w:val="000000"/>
                <w:sz w:val="18"/>
                <w:szCs w:val="18"/>
              </w:rPr>
            </w:pPr>
            <w:r>
              <w:rPr>
                <w:rFonts w:ascii="Arial" w:eastAsia="Times New Roman" w:hAnsi="Arial" w:cs="Arial"/>
                <w:color w:val="FF0000"/>
                <w:sz w:val="18"/>
                <w:szCs w:val="18"/>
              </w:rPr>
              <w:t>Yes</w:t>
            </w:r>
          </w:p>
        </w:tc>
        <w:tc>
          <w:tcPr>
            <w:tcW w:w="0" w:type="auto"/>
          </w:tcPr>
          <w:p w:rsidR="006964D3" w:rsidRDefault="00DE4C11">
            <w:pPr>
              <w:keepNext/>
              <w:keepLines/>
              <w:overflowPunct w:val="0"/>
              <w:autoSpaceDE w:val="0"/>
              <w:autoSpaceDN w:val="0"/>
              <w:adjustRightInd w:val="0"/>
              <w:textAlignment w:val="baseline"/>
              <w:rPr>
                <w:rFonts w:ascii="Arial" w:eastAsia="Times New Roman" w:hAnsi="Arial" w:cs="Arial"/>
                <w:color w:val="000000"/>
                <w:sz w:val="18"/>
                <w:szCs w:val="18"/>
              </w:rPr>
            </w:pPr>
            <w:r>
              <w:rPr>
                <w:rFonts w:ascii="Arial" w:eastAsia="宋体" w:hAnsi="Arial" w:cs="Arial"/>
                <w:color w:val="FF0000"/>
                <w:sz w:val="18"/>
                <w:szCs w:val="18"/>
                <w:lang w:eastAsia="zh-CN"/>
              </w:rPr>
              <w:t>N/A</w:t>
            </w:r>
          </w:p>
        </w:tc>
        <w:tc>
          <w:tcPr>
            <w:tcW w:w="0" w:type="auto"/>
          </w:tcPr>
          <w:p w:rsidR="006964D3" w:rsidRDefault="00DE4C11">
            <w:pPr>
              <w:keepNext/>
              <w:keepLines/>
              <w:overflowPunct w:val="0"/>
              <w:autoSpaceDE w:val="0"/>
              <w:autoSpaceDN w:val="0"/>
              <w:adjustRightInd w:val="0"/>
              <w:textAlignment w:val="baseline"/>
              <w:rPr>
                <w:rFonts w:ascii="Arial" w:eastAsia="宋体" w:hAnsi="Arial" w:cs="Arial"/>
                <w:color w:val="FF0000"/>
                <w:sz w:val="18"/>
                <w:szCs w:val="18"/>
                <w:lang w:eastAsia="zh-CN"/>
              </w:rPr>
            </w:pPr>
            <w:r>
              <w:rPr>
                <w:rFonts w:ascii="Arial" w:eastAsia="Times New Roman" w:hAnsi="Arial" w:cs="Arial"/>
                <w:color w:val="FF0000"/>
                <w:sz w:val="18"/>
                <w:szCs w:val="18"/>
                <w:lang w:eastAsia="zh-CN"/>
              </w:rPr>
              <w:t xml:space="preserve">Multi-RB PUCCH format 0/1/4 for 960 kHz in FR2-2 </w:t>
            </w:r>
            <w:r>
              <w:rPr>
                <w:rFonts w:ascii="Arial" w:eastAsia="宋体" w:hAnsi="Arial" w:cs="Arial"/>
                <w:color w:val="FF0000"/>
                <w:sz w:val="18"/>
                <w:szCs w:val="18"/>
                <w:lang w:eastAsia="zh-CN"/>
              </w:rPr>
              <w:t>is not supported</w:t>
            </w:r>
          </w:p>
        </w:tc>
        <w:tc>
          <w:tcPr>
            <w:tcW w:w="0" w:type="auto"/>
          </w:tcPr>
          <w:p w:rsidR="006964D3" w:rsidRDefault="00DE4C11">
            <w:pPr>
              <w:keepNext/>
              <w:keepLines/>
              <w:overflowPunct w:val="0"/>
              <w:autoSpaceDE w:val="0"/>
              <w:autoSpaceDN w:val="0"/>
              <w:adjustRightInd w:val="0"/>
              <w:textAlignment w:val="baseline"/>
              <w:rPr>
                <w:rFonts w:ascii="Arial" w:eastAsia="Times New Roman" w:hAnsi="Arial" w:cs="Arial"/>
                <w:color w:val="000000"/>
                <w:sz w:val="18"/>
                <w:szCs w:val="18"/>
                <w:highlight w:val="yellow"/>
              </w:rPr>
            </w:pPr>
            <w:r>
              <w:rPr>
                <w:rFonts w:ascii="Arial" w:eastAsia="Times New Roman" w:hAnsi="Arial" w:cs="Arial"/>
                <w:color w:val="FF0000"/>
                <w:sz w:val="18"/>
                <w:szCs w:val="18"/>
              </w:rPr>
              <w:t>Per band</w:t>
            </w:r>
          </w:p>
        </w:tc>
        <w:tc>
          <w:tcPr>
            <w:tcW w:w="0" w:type="auto"/>
          </w:tcPr>
          <w:p w:rsidR="006964D3" w:rsidRDefault="00DE4C11">
            <w:pPr>
              <w:keepNext/>
              <w:keepLines/>
              <w:overflowPunct w:val="0"/>
              <w:autoSpaceDE w:val="0"/>
              <w:autoSpaceDN w:val="0"/>
              <w:adjustRightInd w:val="0"/>
              <w:textAlignment w:val="baseline"/>
              <w:rPr>
                <w:rFonts w:ascii="Arial" w:eastAsia="Times New Roman" w:hAnsi="Arial" w:cs="Arial"/>
                <w:color w:val="000000"/>
                <w:sz w:val="18"/>
                <w:szCs w:val="18"/>
              </w:rPr>
            </w:pPr>
            <w:r>
              <w:rPr>
                <w:rFonts w:ascii="Arial" w:eastAsia="宋体" w:hAnsi="Arial" w:cs="Arial"/>
                <w:color w:val="FF0000"/>
                <w:sz w:val="18"/>
                <w:szCs w:val="18"/>
                <w:lang w:eastAsia="zh-CN"/>
              </w:rPr>
              <w:t>N/A</w:t>
            </w:r>
          </w:p>
        </w:tc>
        <w:tc>
          <w:tcPr>
            <w:tcW w:w="0" w:type="auto"/>
          </w:tcPr>
          <w:p w:rsidR="006964D3" w:rsidRDefault="00DE4C11">
            <w:pPr>
              <w:keepNext/>
              <w:keepLines/>
              <w:overflowPunct w:val="0"/>
              <w:autoSpaceDE w:val="0"/>
              <w:autoSpaceDN w:val="0"/>
              <w:adjustRightInd w:val="0"/>
              <w:textAlignment w:val="baseline"/>
              <w:rPr>
                <w:rFonts w:ascii="Arial" w:eastAsia="Times New Roman" w:hAnsi="Arial" w:cs="Arial"/>
                <w:color w:val="000000"/>
                <w:sz w:val="18"/>
                <w:szCs w:val="18"/>
              </w:rPr>
            </w:pPr>
            <w:r>
              <w:rPr>
                <w:rFonts w:ascii="Arial" w:eastAsia="宋体" w:hAnsi="Arial" w:cs="Arial"/>
                <w:color w:val="FF0000"/>
                <w:sz w:val="18"/>
                <w:szCs w:val="18"/>
                <w:lang w:eastAsia="zh-CN"/>
              </w:rPr>
              <w:t>N/A</w:t>
            </w:r>
          </w:p>
        </w:tc>
        <w:tc>
          <w:tcPr>
            <w:tcW w:w="0" w:type="auto"/>
          </w:tcPr>
          <w:p w:rsidR="006964D3" w:rsidRDefault="00DE4C11">
            <w:pPr>
              <w:keepNext/>
              <w:keepLines/>
              <w:overflowPunct w:val="0"/>
              <w:autoSpaceDE w:val="0"/>
              <w:autoSpaceDN w:val="0"/>
              <w:adjustRightInd w:val="0"/>
              <w:textAlignment w:val="baseline"/>
              <w:rPr>
                <w:rFonts w:ascii="Arial" w:eastAsia="Times New Roman" w:hAnsi="Arial" w:cs="Arial"/>
                <w:color w:val="000000"/>
                <w:sz w:val="18"/>
                <w:szCs w:val="18"/>
              </w:rPr>
            </w:pPr>
            <w:r>
              <w:rPr>
                <w:rFonts w:ascii="Arial" w:eastAsia="宋体" w:hAnsi="Arial" w:cs="Arial"/>
                <w:color w:val="FF0000"/>
                <w:sz w:val="18"/>
                <w:szCs w:val="18"/>
                <w:lang w:eastAsia="zh-CN"/>
              </w:rPr>
              <w:t>N/A</w:t>
            </w:r>
          </w:p>
        </w:tc>
        <w:tc>
          <w:tcPr>
            <w:tcW w:w="0" w:type="auto"/>
          </w:tcPr>
          <w:p w:rsidR="006964D3" w:rsidRDefault="006964D3">
            <w:pPr>
              <w:overflowPunct w:val="0"/>
              <w:autoSpaceDE w:val="0"/>
              <w:autoSpaceDN w:val="0"/>
              <w:adjustRightInd w:val="0"/>
              <w:contextualSpacing/>
              <w:textAlignment w:val="baseline"/>
              <w:rPr>
                <w:rFonts w:ascii="Arial" w:eastAsia="MS Mincho" w:hAnsi="Arial" w:cs="Arial"/>
                <w:color w:val="000000"/>
                <w:sz w:val="18"/>
                <w:szCs w:val="18"/>
                <w:lang w:eastAsia="en-US"/>
              </w:rPr>
            </w:pPr>
          </w:p>
        </w:tc>
        <w:tc>
          <w:tcPr>
            <w:tcW w:w="0" w:type="auto"/>
          </w:tcPr>
          <w:p w:rsidR="006964D3" w:rsidRDefault="00DE4C11">
            <w:pPr>
              <w:keepNext/>
              <w:keepLines/>
              <w:overflowPunct w:val="0"/>
              <w:autoSpaceDE w:val="0"/>
              <w:autoSpaceDN w:val="0"/>
              <w:adjustRightInd w:val="0"/>
              <w:textAlignment w:val="baseline"/>
              <w:rPr>
                <w:rFonts w:ascii="Arial" w:eastAsia="Times New Roman" w:hAnsi="Arial" w:cs="Arial"/>
                <w:color w:val="000000"/>
                <w:sz w:val="18"/>
                <w:szCs w:val="18"/>
              </w:rPr>
            </w:pPr>
            <w:r>
              <w:rPr>
                <w:rFonts w:ascii="Arial" w:eastAsia="Times New Roman" w:hAnsi="Arial" w:cs="Arial"/>
                <w:color w:val="000000"/>
                <w:sz w:val="18"/>
                <w:szCs w:val="18"/>
              </w:rPr>
              <w:t>Optional with capability signalling</w:t>
            </w:r>
          </w:p>
          <w:p w:rsidR="006964D3" w:rsidRDefault="006964D3">
            <w:pPr>
              <w:keepNext/>
              <w:keepLines/>
              <w:overflowPunct w:val="0"/>
              <w:autoSpaceDE w:val="0"/>
              <w:autoSpaceDN w:val="0"/>
              <w:adjustRightInd w:val="0"/>
              <w:textAlignment w:val="baseline"/>
              <w:rPr>
                <w:rFonts w:ascii="Arial" w:eastAsia="Times New Roman" w:hAnsi="Arial" w:cs="Arial"/>
                <w:color w:val="000000"/>
                <w:sz w:val="18"/>
                <w:szCs w:val="18"/>
              </w:rPr>
            </w:pPr>
          </w:p>
          <w:p w:rsidR="006964D3" w:rsidRDefault="00DE4C11">
            <w:pPr>
              <w:keepNext/>
              <w:keepLines/>
              <w:overflowPunct w:val="0"/>
              <w:autoSpaceDE w:val="0"/>
              <w:autoSpaceDN w:val="0"/>
              <w:adjustRightInd w:val="0"/>
              <w:textAlignment w:val="baseline"/>
              <w:rPr>
                <w:rFonts w:ascii="Arial" w:eastAsia="Times New Roman" w:hAnsi="Arial" w:cs="Arial"/>
                <w:color w:val="000000"/>
                <w:sz w:val="18"/>
                <w:szCs w:val="18"/>
              </w:rPr>
            </w:pPr>
            <w:r>
              <w:rPr>
                <w:rFonts w:ascii="Arial" w:eastAsia="Times New Roman" w:hAnsi="Arial" w:cs="Arial"/>
                <w:color w:val="FF0000"/>
                <w:sz w:val="18"/>
                <w:szCs w:val="18"/>
              </w:rPr>
              <w:t>This FG is only supported in bands under PSD limitation in shared spectrum operation</w:t>
            </w:r>
          </w:p>
        </w:tc>
      </w:tr>
    </w:tbl>
    <w:p w:rsidR="006964D3" w:rsidRDefault="006964D3">
      <w:pPr>
        <w:spacing w:before="60" w:after="60" w:line="288" w:lineRule="auto"/>
        <w:ind w:firstLineChars="90" w:firstLine="180"/>
        <w:jc w:val="both"/>
        <w:rPr>
          <w:rFonts w:ascii="Calibri" w:eastAsia="Malgun Gothic" w:hAnsi="Calibri" w:cs="Arial"/>
          <w:b/>
          <w:sz w:val="20"/>
          <w:lang w:eastAsia="ko-KR"/>
        </w:rPr>
      </w:pPr>
    </w:p>
    <w:p w:rsidR="006964D3" w:rsidRDefault="006964D3">
      <w:pPr>
        <w:spacing w:before="60" w:after="60" w:line="288" w:lineRule="auto"/>
        <w:ind w:firstLineChars="90" w:firstLine="180"/>
        <w:jc w:val="both"/>
        <w:rPr>
          <w:rFonts w:ascii="Calibri" w:eastAsia="Malgun Gothic" w:hAnsi="Calibri" w:cs="Arial"/>
          <w:b/>
          <w:sz w:val="20"/>
          <w:highlight w:val="green"/>
          <w:lang w:eastAsia="ko-KR"/>
        </w:rPr>
      </w:pPr>
    </w:p>
    <w:p w:rsidR="006964D3" w:rsidRDefault="00DE4C11">
      <w:pPr>
        <w:spacing w:before="60" w:after="60" w:line="288" w:lineRule="auto"/>
        <w:ind w:firstLineChars="90" w:firstLine="180"/>
        <w:jc w:val="both"/>
        <w:rPr>
          <w:rFonts w:ascii="Calibri" w:eastAsia="Malgun Gothic" w:hAnsi="Calibri" w:cs="Arial"/>
          <w:b/>
          <w:sz w:val="20"/>
          <w:lang w:eastAsia="ko-KR"/>
        </w:rPr>
      </w:pPr>
      <w:r>
        <w:rPr>
          <w:rFonts w:ascii="Calibri" w:eastAsia="Malgun Gothic" w:hAnsi="Calibri" w:cs="Arial"/>
          <w:b/>
          <w:sz w:val="20"/>
          <w:highlight w:val="green"/>
          <w:lang w:eastAsia="ko-KR"/>
        </w:rPr>
        <w:t>Agreement:</w:t>
      </w:r>
      <w:r>
        <w:rPr>
          <w:rFonts w:ascii="Calibri" w:eastAsia="Malgun Gothic" w:hAnsi="Calibri" w:cs="Arial"/>
          <w:b/>
          <w:sz w:val="20"/>
          <w:lang w:eastAsia="ko-KR"/>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546"/>
        <w:gridCol w:w="3246"/>
        <w:gridCol w:w="5305"/>
        <w:gridCol w:w="612"/>
        <w:gridCol w:w="527"/>
        <w:gridCol w:w="517"/>
        <w:gridCol w:w="2295"/>
        <w:gridCol w:w="729"/>
        <w:gridCol w:w="517"/>
        <w:gridCol w:w="517"/>
        <w:gridCol w:w="517"/>
        <w:gridCol w:w="1828"/>
        <w:gridCol w:w="3377"/>
      </w:tblGrid>
      <w:tr w:rsidR="006964D3">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Times New Roman" w:hAnsi="Arial" w:cs="Arial"/>
                <w:color w:val="000000"/>
                <w:sz w:val="18"/>
                <w:szCs w:val="18"/>
              </w:rPr>
              <w:t xml:space="preserve"> 24. NR_ext_to_71GHz</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Times New Roman" w:hAnsi="Arial" w:cs="Arial"/>
                <w:color w:val="000000"/>
                <w:sz w:val="18"/>
                <w:szCs w:val="18"/>
              </w:rPr>
              <w:t>24-1b</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宋体" w:hAnsi="Arial" w:cs="Arial"/>
                <w:color w:val="000000"/>
                <w:sz w:val="18"/>
                <w:szCs w:val="18"/>
                <w:lang w:eastAsia="zh-CN"/>
              </w:rPr>
            </w:pPr>
            <w:r>
              <w:rPr>
                <w:rFonts w:ascii="Arial" w:eastAsia="Times New Roman" w:hAnsi="Arial" w:cs="Arial"/>
                <w:color w:val="000000"/>
                <w:sz w:val="18"/>
                <w:szCs w:val="18"/>
                <w:lang w:eastAsia="zh-CN"/>
              </w:rPr>
              <w:t xml:space="preserve">Wideband PRACH </w:t>
            </w:r>
            <w:r>
              <w:rPr>
                <w:rFonts w:ascii="Arial" w:eastAsia="Times New Roman" w:hAnsi="Arial" w:cs="Arial"/>
                <w:color w:val="FF0000"/>
                <w:sz w:val="18"/>
                <w:szCs w:val="18"/>
                <w:lang w:eastAsia="zh-CN"/>
              </w:rPr>
              <w:t>for 120 kHz</w:t>
            </w:r>
            <w:r>
              <w:rPr>
                <w:rFonts w:ascii="Arial" w:eastAsia="Times New Roman" w:hAnsi="Arial" w:cs="Arial"/>
                <w:color w:val="000000"/>
                <w:sz w:val="18"/>
                <w:szCs w:val="18"/>
                <w:lang w:eastAsia="zh-CN"/>
              </w:rPr>
              <w:t xml:space="preserve"> </w:t>
            </w:r>
            <w:r>
              <w:rPr>
                <w:rFonts w:ascii="Arial" w:eastAsia="Times New Roman" w:hAnsi="Arial" w:cs="Arial"/>
                <w:color w:val="FF0000"/>
                <w:sz w:val="18"/>
                <w:szCs w:val="18"/>
                <w:lang w:eastAsia="zh-CN"/>
              </w:rPr>
              <w:t xml:space="preserve">in </w:t>
            </w:r>
            <w:r>
              <w:rPr>
                <w:rFonts w:ascii="Arial" w:eastAsia="宋体" w:hAnsi="Arial" w:cs="Arial"/>
                <w:color w:val="FF0000"/>
                <w:sz w:val="18"/>
                <w:szCs w:val="18"/>
                <w:lang w:eastAsia="zh-CN"/>
              </w:rPr>
              <w:t>FR2-2</w:t>
            </w:r>
            <w:r>
              <w:rPr>
                <w:rFonts w:ascii="Arial" w:eastAsia="Times New Roman" w:hAnsi="Arial" w:cs="Arial"/>
                <w:strike/>
                <w:color w:val="FF0000"/>
                <w:sz w:val="18"/>
                <w:szCs w:val="18"/>
              </w:rPr>
              <w:t xml:space="preserve"> [with/without shared spectrum channel access]</w:t>
            </w:r>
          </w:p>
        </w:tc>
        <w:tc>
          <w:tcPr>
            <w:tcW w:w="0" w:type="auto"/>
            <w:shd w:val="clear" w:color="auto" w:fill="auto"/>
          </w:tcPr>
          <w:p w:rsidR="006964D3" w:rsidRDefault="00DE4C11">
            <w:pPr>
              <w:spacing w:before="60" w:after="120" w:line="259" w:lineRule="auto"/>
              <w:jc w:val="both"/>
              <w:rPr>
                <w:rFonts w:ascii="Arial" w:eastAsia="Times New Roman" w:hAnsi="Arial" w:cs="Arial"/>
                <w:color w:val="000000"/>
                <w:sz w:val="18"/>
                <w:szCs w:val="18"/>
                <w:lang w:val="en-US" w:eastAsia="en-US"/>
              </w:rPr>
            </w:pPr>
            <w:r>
              <w:rPr>
                <w:rFonts w:ascii="Arial" w:eastAsia="Times New Roman" w:hAnsi="Arial" w:cs="Arial"/>
                <w:color w:val="000000"/>
                <w:sz w:val="18"/>
                <w:szCs w:val="18"/>
                <w:lang w:val="en-US" w:eastAsia="en-US"/>
              </w:rPr>
              <w:t xml:space="preserve">Enhanced PRACH design for operation by adopting a single long ZC sequence, with ZC sequence equal to 1151 for 120kHz and ZC sequence equal to 571 </w:t>
            </w:r>
            <w:r>
              <w:rPr>
                <w:rFonts w:ascii="Arial" w:eastAsia="Times New Roman" w:hAnsi="Arial" w:cs="Arial"/>
                <w:color w:val="000000"/>
                <w:sz w:val="18"/>
                <w:szCs w:val="18"/>
                <w:lang w:val="en-US" w:eastAsia="en-US"/>
              </w:rPr>
              <w:t>for 120kHz</w:t>
            </w:r>
            <w:r>
              <w:rPr>
                <w:rFonts w:ascii="Arial" w:eastAsia="Times New Roman" w:hAnsi="Arial" w:cs="Arial"/>
                <w:strike/>
                <w:color w:val="000000"/>
                <w:sz w:val="18"/>
                <w:szCs w:val="18"/>
                <w:lang w:val="en-US" w:eastAsia="en-US"/>
              </w:rPr>
              <w:t xml:space="preserve"> </w:t>
            </w:r>
          </w:p>
          <w:p w:rsidR="006964D3" w:rsidRDefault="00DE4C11">
            <w:pPr>
              <w:autoSpaceDE w:val="0"/>
              <w:autoSpaceDN w:val="0"/>
              <w:adjustRightInd w:val="0"/>
              <w:snapToGrid w:val="0"/>
              <w:spacing w:before="60" w:after="120" w:line="259" w:lineRule="auto"/>
              <w:contextualSpacing/>
              <w:jc w:val="both"/>
              <w:rPr>
                <w:rFonts w:ascii="Arial" w:eastAsia="Times New Roman" w:hAnsi="Arial" w:cs="Arial"/>
                <w:color w:val="000000"/>
                <w:sz w:val="18"/>
                <w:szCs w:val="18"/>
                <w:lang w:val="en-US" w:eastAsia="en-US"/>
              </w:rPr>
            </w:pPr>
            <w:r>
              <w:rPr>
                <w:rFonts w:ascii="Arial" w:eastAsia="Times New Roman" w:hAnsi="Arial" w:cs="Arial"/>
                <w:color w:val="000000"/>
                <w:sz w:val="18"/>
                <w:szCs w:val="18"/>
                <w:lang w:val="en-US" w:eastAsia="en-US"/>
              </w:rPr>
              <w:t xml:space="preserve"> </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MS Mincho" w:hAnsi="Arial" w:cs="Arial"/>
                <w:color w:val="000000"/>
                <w:sz w:val="18"/>
                <w:szCs w:val="18"/>
              </w:rPr>
            </w:pPr>
            <w:r>
              <w:rPr>
                <w:rFonts w:ascii="Arial" w:eastAsia="MS Mincho" w:hAnsi="Arial" w:cs="Arial"/>
                <w:strike/>
                <w:color w:val="FF0000"/>
                <w:sz w:val="18"/>
                <w:szCs w:val="18"/>
              </w:rPr>
              <w:t>[</w:t>
            </w:r>
            <w:r>
              <w:rPr>
                <w:rFonts w:ascii="Arial" w:eastAsia="MS Mincho" w:hAnsi="Arial" w:cs="Arial"/>
                <w:color w:val="000000"/>
                <w:sz w:val="18"/>
                <w:szCs w:val="18"/>
              </w:rPr>
              <w:t>24-1a</w:t>
            </w:r>
            <w:r>
              <w:rPr>
                <w:rFonts w:ascii="Arial" w:eastAsia="MS Mincho" w:hAnsi="Arial" w:cs="Arial"/>
                <w:strike/>
                <w:color w:val="FF0000"/>
                <w:sz w:val="18"/>
                <w:szCs w:val="18"/>
              </w:rPr>
              <w:t>]</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宋体" w:hAnsi="Arial" w:cs="Arial"/>
                <w:color w:val="000000"/>
                <w:sz w:val="18"/>
                <w:szCs w:val="18"/>
                <w:lang w:eastAsia="zh-CN"/>
              </w:rPr>
            </w:pPr>
            <w:r>
              <w:rPr>
                <w:rFonts w:ascii="Arial" w:eastAsia="宋体" w:hAnsi="Arial" w:cs="Arial"/>
                <w:color w:val="FF0000"/>
                <w:sz w:val="18"/>
                <w:szCs w:val="18"/>
                <w:lang w:eastAsia="zh-CN"/>
              </w:rPr>
              <w:t>Yes</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Times New Roman" w:hAnsi="Arial" w:cs="Arial"/>
                <w:color w:val="FF0000"/>
                <w:sz w:val="18"/>
                <w:szCs w:val="18"/>
              </w:rPr>
              <w:t>N/A</w:t>
            </w:r>
          </w:p>
        </w:tc>
        <w:tc>
          <w:tcPr>
            <w:tcW w:w="0" w:type="auto"/>
            <w:shd w:val="clear" w:color="auto" w:fill="auto"/>
          </w:tcPr>
          <w:p w:rsidR="006964D3" w:rsidRDefault="00DE4C11">
            <w:pPr>
              <w:spacing w:before="60" w:after="120" w:line="259" w:lineRule="auto"/>
              <w:rPr>
                <w:rFonts w:ascii="Arial" w:eastAsia="Times New Roman" w:hAnsi="Arial" w:cs="Arial"/>
                <w:color w:val="000000"/>
                <w:sz w:val="18"/>
                <w:szCs w:val="18"/>
                <w:lang w:val="en-US" w:eastAsia="en-US"/>
              </w:rPr>
            </w:pPr>
            <w:r>
              <w:rPr>
                <w:rFonts w:ascii="Arial" w:eastAsia="Times New Roman" w:hAnsi="Arial" w:cs="Arial"/>
                <w:color w:val="FF0000"/>
                <w:sz w:val="18"/>
                <w:szCs w:val="18"/>
                <w:lang w:val="en-US" w:eastAsia="en-US"/>
              </w:rPr>
              <w:t>Wideband PRACH for 120 kHz in FR2-2 is not supported</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FF0000"/>
                <w:sz w:val="18"/>
                <w:szCs w:val="18"/>
              </w:rPr>
            </w:pPr>
            <w:r>
              <w:rPr>
                <w:rFonts w:ascii="Arial" w:eastAsia="Times New Roman" w:hAnsi="Arial" w:cs="Arial"/>
                <w:color w:val="FF0000"/>
                <w:sz w:val="18"/>
                <w:szCs w:val="18"/>
              </w:rPr>
              <w:t>Per band</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Times New Roman" w:hAnsi="Arial" w:cs="Arial"/>
                <w:color w:val="FF0000"/>
                <w:sz w:val="18"/>
                <w:szCs w:val="18"/>
              </w:rPr>
              <w:t>N/A</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Times New Roman" w:hAnsi="Arial" w:cs="Arial"/>
                <w:color w:val="FF0000"/>
                <w:sz w:val="18"/>
                <w:szCs w:val="18"/>
              </w:rPr>
              <w:t>N/A</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Times New Roman" w:hAnsi="Arial" w:cs="Arial"/>
                <w:color w:val="FF0000"/>
                <w:sz w:val="18"/>
                <w:szCs w:val="18"/>
              </w:rPr>
              <w:t>N/A</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strike/>
                <w:color w:val="000000"/>
                <w:sz w:val="18"/>
                <w:szCs w:val="18"/>
              </w:rPr>
            </w:pPr>
            <w:r>
              <w:rPr>
                <w:rFonts w:ascii="Arial" w:eastAsia="Times New Roman" w:hAnsi="Arial" w:cs="Arial"/>
                <w:strike/>
                <w:color w:val="FF0000"/>
                <w:sz w:val="18"/>
                <w:szCs w:val="18"/>
              </w:rPr>
              <w:t>FFS: whether to split this FG for SA and DC</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Times New Roman" w:hAnsi="Arial" w:cs="Arial"/>
                <w:color w:val="000000"/>
                <w:sz w:val="18"/>
                <w:szCs w:val="18"/>
              </w:rPr>
              <w:t xml:space="preserve">Optional </w:t>
            </w:r>
            <w:r>
              <w:rPr>
                <w:rFonts w:ascii="Arial" w:eastAsia="Times New Roman" w:hAnsi="Arial" w:cs="Arial"/>
                <w:strike/>
                <w:color w:val="FF0000"/>
                <w:sz w:val="18"/>
                <w:szCs w:val="18"/>
              </w:rPr>
              <w:t>[</w:t>
            </w:r>
            <w:r>
              <w:rPr>
                <w:rFonts w:ascii="Arial" w:eastAsia="Times New Roman" w:hAnsi="Arial" w:cs="Arial"/>
                <w:color w:val="000000"/>
                <w:sz w:val="18"/>
                <w:szCs w:val="18"/>
              </w:rPr>
              <w:t>with</w:t>
            </w:r>
            <w:r>
              <w:rPr>
                <w:rFonts w:ascii="Arial" w:eastAsia="Times New Roman" w:hAnsi="Arial" w:cs="Arial"/>
                <w:strike/>
                <w:color w:val="FF0000"/>
                <w:sz w:val="18"/>
                <w:szCs w:val="18"/>
              </w:rPr>
              <w:t>/</w:t>
            </w:r>
            <w:proofErr w:type="gramStart"/>
            <w:r>
              <w:rPr>
                <w:rFonts w:ascii="Arial" w:eastAsia="Times New Roman" w:hAnsi="Arial" w:cs="Arial"/>
                <w:strike/>
                <w:color w:val="FF0000"/>
                <w:sz w:val="18"/>
                <w:szCs w:val="18"/>
              </w:rPr>
              <w:t>without]</w:t>
            </w:r>
            <w:r>
              <w:rPr>
                <w:rFonts w:ascii="Arial" w:eastAsia="Times New Roman" w:hAnsi="Arial" w:cs="Arial"/>
                <w:color w:val="000000"/>
                <w:sz w:val="18"/>
                <w:szCs w:val="18"/>
              </w:rPr>
              <w:t>capability</w:t>
            </w:r>
            <w:proofErr w:type="gramEnd"/>
            <w:r>
              <w:rPr>
                <w:rFonts w:ascii="Arial" w:eastAsia="Times New Roman" w:hAnsi="Arial" w:cs="Arial"/>
                <w:color w:val="000000"/>
                <w:sz w:val="18"/>
                <w:szCs w:val="18"/>
              </w:rPr>
              <w:t xml:space="preserve"> signalling</w:t>
            </w:r>
          </w:p>
          <w:p w:rsidR="006964D3" w:rsidRDefault="006964D3">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p>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Times New Roman" w:hAnsi="Arial" w:cs="Arial"/>
                <w:color w:val="FF0000"/>
                <w:sz w:val="18"/>
                <w:szCs w:val="18"/>
                <w:highlight w:val="yellow"/>
              </w:rPr>
              <w:t xml:space="preserve">[Note: This FG is only supported in bands for shared spectrum </w:t>
            </w:r>
            <w:r>
              <w:rPr>
                <w:rFonts w:ascii="Arial" w:eastAsia="Times New Roman" w:hAnsi="Arial" w:cs="Arial"/>
                <w:color w:val="FF0000"/>
                <w:sz w:val="18"/>
                <w:szCs w:val="18"/>
                <w:highlight w:val="yellow"/>
              </w:rPr>
              <w:t>operation]</w:t>
            </w:r>
          </w:p>
          <w:p w:rsidR="006964D3" w:rsidRDefault="006964D3">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p>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strike/>
                <w:color w:val="000000"/>
                <w:sz w:val="18"/>
                <w:szCs w:val="18"/>
              </w:rPr>
            </w:pPr>
            <w:r>
              <w:rPr>
                <w:rFonts w:ascii="Arial" w:eastAsia="Times New Roman" w:hAnsi="Arial" w:cs="Arial"/>
                <w:color w:val="FF0000"/>
                <w:sz w:val="18"/>
                <w:szCs w:val="18"/>
                <w:highlight w:val="yellow"/>
              </w:rPr>
              <w:t>[A UE that supports 24-2 must indicate this FG is supported]</w:t>
            </w:r>
          </w:p>
        </w:tc>
      </w:tr>
    </w:tbl>
    <w:p w:rsidR="006964D3" w:rsidRDefault="006964D3">
      <w:pPr>
        <w:spacing w:before="60" w:after="60" w:line="288" w:lineRule="auto"/>
        <w:ind w:firstLineChars="90" w:firstLine="180"/>
        <w:jc w:val="both"/>
        <w:rPr>
          <w:rFonts w:ascii="Calibri" w:eastAsia="Malgun Gothic" w:hAnsi="Calibri" w:cs="Arial"/>
          <w:b/>
          <w:sz w:val="20"/>
          <w:lang w:eastAsia="ko-KR"/>
        </w:rPr>
      </w:pPr>
    </w:p>
    <w:p w:rsidR="006964D3" w:rsidRDefault="00DE4C11">
      <w:pPr>
        <w:spacing w:before="60" w:after="60" w:line="288" w:lineRule="auto"/>
        <w:ind w:firstLineChars="90" w:firstLine="180"/>
        <w:jc w:val="both"/>
        <w:rPr>
          <w:rFonts w:ascii="Calibri" w:eastAsia="Malgun Gothic" w:hAnsi="Calibri" w:cs="Arial"/>
          <w:b/>
          <w:sz w:val="20"/>
          <w:lang w:eastAsia="ko-KR"/>
        </w:rPr>
      </w:pPr>
      <w:r>
        <w:rPr>
          <w:rFonts w:ascii="Calibri" w:eastAsia="Malgun Gothic" w:hAnsi="Calibri" w:cs="Arial"/>
          <w:b/>
          <w:sz w:val="20"/>
          <w:highlight w:val="green"/>
          <w:lang w:eastAsia="ko-KR"/>
        </w:rPr>
        <w:t>Agreement:</w:t>
      </w:r>
      <w:r>
        <w:rPr>
          <w:rFonts w:ascii="Calibri" w:eastAsia="Malgun Gothic" w:hAnsi="Calibri" w:cs="Arial"/>
          <w:b/>
          <w:sz w:val="20"/>
          <w:lang w:eastAsia="ko-KR"/>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564"/>
        <w:gridCol w:w="3842"/>
        <w:gridCol w:w="1858"/>
        <w:gridCol w:w="564"/>
        <w:gridCol w:w="527"/>
        <w:gridCol w:w="517"/>
        <w:gridCol w:w="2674"/>
        <w:gridCol w:w="761"/>
        <w:gridCol w:w="517"/>
        <w:gridCol w:w="517"/>
        <w:gridCol w:w="517"/>
        <w:gridCol w:w="4435"/>
        <w:gridCol w:w="3206"/>
      </w:tblGrid>
      <w:tr w:rsidR="006964D3">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Times New Roman" w:hAnsi="Arial" w:cs="Arial"/>
                <w:color w:val="000000"/>
                <w:sz w:val="18"/>
                <w:szCs w:val="18"/>
              </w:rPr>
              <w:t xml:space="preserve"> 24. NR_ext_to_71GHz</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Times New Roman" w:hAnsi="Arial" w:cs="Arial"/>
                <w:color w:val="000000"/>
                <w:sz w:val="18"/>
                <w:szCs w:val="18"/>
              </w:rPr>
              <w:t>24-4b</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宋体" w:hAnsi="Arial" w:cs="Arial"/>
                <w:color w:val="000000"/>
                <w:sz w:val="18"/>
                <w:szCs w:val="18"/>
                <w:lang w:eastAsia="zh-CN"/>
              </w:rPr>
            </w:pPr>
            <w:r>
              <w:rPr>
                <w:rFonts w:ascii="Arial" w:eastAsia="Times New Roman" w:hAnsi="Arial" w:cs="Arial"/>
                <w:color w:val="000000"/>
                <w:sz w:val="18"/>
                <w:szCs w:val="18"/>
                <w:lang w:eastAsia="zh-CN"/>
              </w:rPr>
              <w:t xml:space="preserve">Wideband </w:t>
            </w:r>
            <w:proofErr w:type="gramStart"/>
            <w:r>
              <w:rPr>
                <w:rFonts w:ascii="Arial" w:eastAsia="Times New Roman" w:hAnsi="Arial" w:cs="Arial"/>
                <w:color w:val="000000"/>
                <w:sz w:val="18"/>
                <w:szCs w:val="18"/>
                <w:lang w:eastAsia="zh-CN"/>
              </w:rPr>
              <w:t>PRACH  for</w:t>
            </w:r>
            <w:proofErr w:type="gramEnd"/>
            <w:r>
              <w:rPr>
                <w:rFonts w:ascii="Arial" w:eastAsia="Times New Roman" w:hAnsi="Arial" w:cs="Arial"/>
                <w:color w:val="000000"/>
                <w:sz w:val="18"/>
                <w:szCs w:val="18"/>
                <w:lang w:eastAsia="zh-CN"/>
              </w:rPr>
              <w:t xml:space="preserve"> 480 kHz </w:t>
            </w:r>
            <w:r>
              <w:rPr>
                <w:rFonts w:ascii="Arial" w:eastAsia="Times New Roman" w:hAnsi="Arial" w:cs="Arial"/>
                <w:color w:val="FF0000"/>
                <w:sz w:val="18"/>
                <w:szCs w:val="18"/>
                <w:lang w:eastAsia="zh-CN"/>
              </w:rPr>
              <w:t>in FR2-2</w:t>
            </w:r>
            <w:r>
              <w:rPr>
                <w:rFonts w:ascii="Arial" w:eastAsia="Times New Roman" w:hAnsi="Arial" w:cs="Arial"/>
                <w:strike/>
                <w:color w:val="FF0000"/>
                <w:sz w:val="18"/>
                <w:szCs w:val="18"/>
              </w:rPr>
              <w:t xml:space="preserve"> [with/without shared spectrum channel access]</w:t>
            </w:r>
          </w:p>
        </w:tc>
        <w:tc>
          <w:tcPr>
            <w:tcW w:w="0" w:type="auto"/>
            <w:shd w:val="clear" w:color="auto" w:fill="auto"/>
          </w:tcPr>
          <w:p w:rsidR="006964D3" w:rsidRDefault="00DE4C11">
            <w:pPr>
              <w:spacing w:before="60" w:after="120" w:line="259" w:lineRule="auto"/>
              <w:rPr>
                <w:rFonts w:ascii="Arial" w:eastAsia="Times New Roman" w:hAnsi="Arial" w:cs="Arial"/>
                <w:color w:val="000000"/>
                <w:sz w:val="18"/>
                <w:szCs w:val="18"/>
                <w:lang w:val="en-US" w:eastAsia="en-US"/>
              </w:rPr>
            </w:pPr>
            <w:r>
              <w:rPr>
                <w:rFonts w:ascii="Arial" w:eastAsia="Times New Roman" w:hAnsi="Arial" w:cs="Arial"/>
                <w:color w:val="000000"/>
                <w:sz w:val="18"/>
                <w:szCs w:val="18"/>
                <w:lang w:val="en-US" w:eastAsia="en-US"/>
              </w:rPr>
              <w:t>PRACH with 480KHz and length 571</w:t>
            </w:r>
          </w:p>
          <w:p w:rsidR="006964D3" w:rsidRDefault="00DE4C11">
            <w:pPr>
              <w:autoSpaceDE w:val="0"/>
              <w:autoSpaceDN w:val="0"/>
              <w:adjustRightInd w:val="0"/>
              <w:snapToGrid w:val="0"/>
              <w:spacing w:before="60" w:after="120" w:line="259" w:lineRule="auto"/>
              <w:contextualSpacing/>
              <w:jc w:val="both"/>
              <w:rPr>
                <w:rFonts w:ascii="Arial" w:eastAsia="Times New Roman" w:hAnsi="Arial" w:cs="Arial"/>
                <w:color w:val="000000"/>
                <w:sz w:val="18"/>
                <w:szCs w:val="18"/>
                <w:lang w:val="en-US" w:eastAsia="en-US"/>
              </w:rPr>
            </w:pPr>
            <w:r>
              <w:rPr>
                <w:rFonts w:ascii="Arial" w:eastAsia="Times New Roman" w:hAnsi="Arial" w:cs="Arial"/>
                <w:color w:val="000000"/>
                <w:sz w:val="18"/>
                <w:szCs w:val="18"/>
                <w:lang w:val="en-US" w:eastAsia="en-US"/>
              </w:rPr>
              <w:t xml:space="preserve"> </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Times New Roman" w:hAnsi="Arial" w:cs="Arial"/>
                <w:color w:val="FF0000"/>
                <w:sz w:val="18"/>
                <w:szCs w:val="18"/>
              </w:rPr>
              <w:t>24-4a</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Times New Roman" w:hAnsi="Arial" w:cs="Arial"/>
                <w:color w:val="FF0000"/>
                <w:sz w:val="18"/>
                <w:szCs w:val="18"/>
              </w:rPr>
              <w:t>Yes</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宋体" w:hAnsi="Arial" w:cs="Arial"/>
                <w:color w:val="FF0000"/>
                <w:sz w:val="18"/>
                <w:szCs w:val="18"/>
                <w:lang w:eastAsia="zh-CN"/>
              </w:rPr>
              <w:t>N/A</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宋体" w:hAnsi="Arial" w:cs="Arial"/>
                <w:color w:val="000000"/>
                <w:sz w:val="18"/>
                <w:szCs w:val="18"/>
                <w:lang w:eastAsia="zh-CN"/>
              </w:rPr>
            </w:pPr>
            <w:r>
              <w:rPr>
                <w:rFonts w:ascii="Arial" w:eastAsia="宋体" w:hAnsi="Arial" w:cs="Arial"/>
                <w:color w:val="FF0000"/>
                <w:sz w:val="18"/>
                <w:szCs w:val="18"/>
                <w:lang w:eastAsia="zh-CN"/>
              </w:rPr>
              <w:t xml:space="preserve">Wideband </w:t>
            </w:r>
            <w:proofErr w:type="gramStart"/>
            <w:r>
              <w:rPr>
                <w:rFonts w:ascii="Arial" w:eastAsia="宋体" w:hAnsi="Arial" w:cs="Arial"/>
                <w:color w:val="FF0000"/>
                <w:sz w:val="18"/>
                <w:szCs w:val="18"/>
                <w:lang w:eastAsia="zh-CN"/>
              </w:rPr>
              <w:t>PRACH  for</w:t>
            </w:r>
            <w:proofErr w:type="gramEnd"/>
            <w:r>
              <w:rPr>
                <w:rFonts w:ascii="Arial" w:eastAsia="宋体" w:hAnsi="Arial" w:cs="Arial"/>
                <w:color w:val="FF0000"/>
                <w:sz w:val="18"/>
                <w:szCs w:val="18"/>
                <w:lang w:eastAsia="zh-CN"/>
              </w:rPr>
              <w:t xml:space="preserve"> 480 kHz</w:t>
            </w:r>
            <w:r>
              <w:rPr>
                <w:rFonts w:ascii="Arial" w:eastAsia="Times New Roman" w:hAnsi="Arial" w:cs="Arial"/>
                <w:color w:val="FF0000"/>
                <w:sz w:val="18"/>
                <w:szCs w:val="18"/>
                <w:lang w:eastAsia="zh-CN"/>
              </w:rPr>
              <w:t xml:space="preserve"> in FR2-2</w:t>
            </w:r>
            <w:r>
              <w:rPr>
                <w:rFonts w:ascii="Arial" w:eastAsia="宋体" w:hAnsi="Arial" w:cs="Arial"/>
                <w:color w:val="FF0000"/>
                <w:sz w:val="18"/>
                <w:szCs w:val="18"/>
                <w:lang w:eastAsia="zh-CN"/>
              </w:rPr>
              <w:t xml:space="preserve"> is not supported</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highlight w:val="yellow"/>
              </w:rPr>
            </w:pPr>
            <w:r>
              <w:rPr>
                <w:rFonts w:ascii="Arial" w:eastAsia="Times New Roman" w:hAnsi="Arial" w:cs="Arial"/>
                <w:color w:val="FF0000"/>
                <w:sz w:val="18"/>
                <w:szCs w:val="18"/>
              </w:rPr>
              <w:t>Per band</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宋体" w:hAnsi="Arial" w:cs="Arial"/>
                <w:color w:val="FF0000"/>
                <w:sz w:val="18"/>
                <w:szCs w:val="18"/>
                <w:lang w:eastAsia="zh-CN"/>
              </w:rPr>
              <w:t>N/A</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宋体" w:hAnsi="Arial" w:cs="Arial"/>
                <w:color w:val="FF0000"/>
                <w:sz w:val="18"/>
                <w:szCs w:val="18"/>
                <w:lang w:eastAsia="zh-CN"/>
              </w:rPr>
              <w:t>N/A</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宋体" w:hAnsi="Arial" w:cs="Arial"/>
                <w:color w:val="FF0000"/>
                <w:sz w:val="18"/>
                <w:szCs w:val="18"/>
                <w:lang w:eastAsia="zh-CN"/>
              </w:rPr>
              <w:t>N/A</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strike/>
                <w:color w:val="FF0000"/>
                <w:sz w:val="18"/>
                <w:szCs w:val="18"/>
              </w:rPr>
            </w:pPr>
            <w:r>
              <w:rPr>
                <w:rFonts w:ascii="Arial" w:eastAsia="Times New Roman" w:hAnsi="Arial" w:cs="Arial"/>
                <w:strike/>
                <w:color w:val="FF0000"/>
                <w:sz w:val="18"/>
                <w:szCs w:val="18"/>
              </w:rPr>
              <w:t>FFS: whether to split this FG for SA and DC</w:t>
            </w:r>
          </w:p>
          <w:p w:rsidR="006964D3" w:rsidRDefault="006964D3">
            <w:pPr>
              <w:keepNext/>
              <w:keepLines/>
              <w:overflowPunct w:val="0"/>
              <w:autoSpaceDE w:val="0"/>
              <w:autoSpaceDN w:val="0"/>
              <w:adjustRightInd w:val="0"/>
              <w:spacing w:line="259" w:lineRule="auto"/>
              <w:textAlignment w:val="baseline"/>
              <w:rPr>
                <w:rFonts w:ascii="Arial" w:eastAsia="Times New Roman" w:hAnsi="Arial" w:cs="Arial"/>
                <w:strike/>
                <w:color w:val="FF0000"/>
                <w:sz w:val="18"/>
                <w:szCs w:val="18"/>
              </w:rPr>
            </w:pPr>
          </w:p>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strike/>
                <w:color w:val="FF0000"/>
                <w:sz w:val="18"/>
                <w:szCs w:val="18"/>
              </w:rPr>
            </w:pPr>
            <w:r>
              <w:rPr>
                <w:rFonts w:ascii="Arial" w:eastAsia="Times New Roman" w:hAnsi="Arial" w:cs="Arial"/>
                <w:strike/>
                <w:color w:val="FF0000"/>
                <w:sz w:val="18"/>
                <w:szCs w:val="18"/>
              </w:rPr>
              <w:t>[Agreement:</w:t>
            </w:r>
          </w:p>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Times New Roman" w:hAnsi="Arial" w:cs="Arial"/>
                <w:strike/>
                <w:color w:val="FF0000"/>
                <w:sz w:val="18"/>
                <w:szCs w:val="18"/>
              </w:rPr>
              <w:t>Do not support PRACH length L=571, 1151 for 960kHz PRACH and at least L =1151 for 480kHz PRACH]</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Times New Roman" w:hAnsi="Arial" w:cs="Arial"/>
                <w:color w:val="000000"/>
                <w:sz w:val="18"/>
                <w:szCs w:val="18"/>
              </w:rPr>
              <w:t>Optional with capability signalling</w:t>
            </w:r>
          </w:p>
          <w:p w:rsidR="006964D3" w:rsidRDefault="006964D3">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p>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Times New Roman" w:hAnsi="Arial" w:cs="Arial"/>
                <w:color w:val="FF0000"/>
                <w:sz w:val="18"/>
                <w:szCs w:val="18"/>
                <w:highlight w:val="yellow"/>
              </w:rPr>
              <w:t>[Note: This FG is only supported in bands for shared spectrum operation]</w:t>
            </w:r>
          </w:p>
        </w:tc>
      </w:tr>
    </w:tbl>
    <w:p w:rsidR="006964D3" w:rsidRDefault="006964D3">
      <w:pPr>
        <w:spacing w:before="60" w:after="60" w:line="288" w:lineRule="auto"/>
        <w:ind w:firstLineChars="90" w:firstLine="180"/>
        <w:jc w:val="both"/>
        <w:rPr>
          <w:rFonts w:ascii="Calibri" w:eastAsia="Malgun Gothic" w:hAnsi="Calibri" w:cs="Arial"/>
          <w:b/>
          <w:sz w:val="20"/>
          <w:lang w:eastAsia="ko-KR"/>
        </w:rPr>
      </w:pPr>
    </w:p>
    <w:p w:rsidR="006964D3" w:rsidRDefault="00DE4C11">
      <w:pPr>
        <w:spacing w:before="60" w:after="60" w:line="288" w:lineRule="auto"/>
        <w:ind w:firstLineChars="90" w:firstLine="180"/>
        <w:jc w:val="both"/>
        <w:rPr>
          <w:rFonts w:ascii="Calibri" w:eastAsia="Malgun Gothic" w:hAnsi="Calibri" w:cs="Arial"/>
          <w:b/>
          <w:sz w:val="20"/>
          <w:lang w:eastAsia="ko-KR"/>
        </w:rPr>
      </w:pPr>
      <w:r>
        <w:rPr>
          <w:rFonts w:ascii="Calibri" w:eastAsia="Malgun Gothic" w:hAnsi="Calibri" w:cs="Arial"/>
          <w:b/>
          <w:sz w:val="20"/>
          <w:highlight w:val="green"/>
          <w:lang w:eastAsia="ko-KR"/>
        </w:rPr>
        <w:t>Agreement:</w:t>
      </w:r>
      <w:r>
        <w:rPr>
          <w:rFonts w:ascii="Calibri" w:eastAsia="Malgun Gothic" w:hAnsi="Calibri" w:cs="Arial"/>
          <w:b/>
          <w:sz w:val="20"/>
          <w:lang w:eastAsia="ko-KR"/>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3"/>
        <w:gridCol w:w="504"/>
        <w:gridCol w:w="1301"/>
        <w:gridCol w:w="9173"/>
        <w:gridCol w:w="505"/>
        <w:gridCol w:w="527"/>
        <w:gridCol w:w="517"/>
        <w:gridCol w:w="1605"/>
        <w:gridCol w:w="1072"/>
        <w:gridCol w:w="517"/>
        <w:gridCol w:w="517"/>
        <w:gridCol w:w="517"/>
        <w:gridCol w:w="2313"/>
        <w:gridCol w:w="1489"/>
      </w:tblGrid>
      <w:tr w:rsidR="006964D3">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Times New Roman" w:hAnsi="Arial" w:cs="Arial"/>
                <w:color w:val="000000"/>
                <w:sz w:val="18"/>
                <w:szCs w:val="18"/>
              </w:rPr>
              <w:lastRenderedPageBreak/>
              <w:t xml:space="preserve"> 24. NR_ext_to_71GHz</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Times New Roman" w:hAnsi="Arial" w:cs="Arial"/>
                <w:color w:val="000000"/>
                <w:sz w:val="18"/>
                <w:szCs w:val="18"/>
              </w:rPr>
              <w:t>24-4</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宋体" w:hAnsi="Arial" w:cs="Arial"/>
                <w:color w:val="000000"/>
                <w:sz w:val="18"/>
                <w:szCs w:val="18"/>
                <w:lang w:eastAsia="zh-CN"/>
              </w:rPr>
            </w:pPr>
            <w:r>
              <w:rPr>
                <w:rFonts w:ascii="Arial" w:eastAsia="宋体" w:hAnsi="Arial" w:cs="Arial"/>
                <w:color w:val="000000"/>
                <w:sz w:val="18"/>
                <w:szCs w:val="18"/>
                <w:lang w:eastAsia="zh-CN"/>
              </w:rPr>
              <w:t>480KHz SCS support for DL</w:t>
            </w:r>
          </w:p>
        </w:tc>
        <w:tc>
          <w:tcPr>
            <w:tcW w:w="0" w:type="auto"/>
            <w:shd w:val="clear" w:color="auto" w:fill="auto"/>
          </w:tcPr>
          <w:p w:rsidR="006964D3" w:rsidRDefault="00DE4C11">
            <w:pPr>
              <w:autoSpaceDE w:val="0"/>
              <w:autoSpaceDN w:val="0"/>
              <w:adjustRightInd w:val="0"/>
              <w:snapToGrid w:val="0"/>
              <w:spacing w:before="60" w:after="120" w:line="259" w:lineRule="auto"/>
              <w:contextualSpacing/>
              <w:jc w:val="both"/>
              <w:rPr>
                <w:rFonts w:ascii="Arial" w:eastAsia="Times New Roman" w:hAnsi="Arial" w:cs="Arial"/>
                <w:color w:val="000000"/>
                <w:sz w:val="18"/>
                <w:szCs w:val="18"/>
                <w:lang w:val="en-US" w:eastAsia="en-US"/>
              </w:rPr>
            </w:pPr>
            <w:r>
              <w:rPr>
                <w:rFonts w:ascii="Arial" w:eastAsia="Times New Roman" w:hAnsi="Arial" w:cs="Arial"/>
                <w:color w:val="000000"/>
                <w:sz w:val="18"/>
                <w:szCs w:val="18"/>
                <w:lang w:val="en-US" w:eastAsia="en-US"/>
              </w:rPr>
              <w:t xml:space="preserve">1. 480KH SCS for DL data and control channels, SSB, and reference signal reception in </w:t>
            </w:r>
            <w:r>
              <w:rPr>
                <w:rFonts w:ascii="Arial" w:eastAsia="Times New Roman" w:hAnsi="Arial" w:cs="Arial"/>
                <w:color w:val="000000"/>
                <w:sz w:val="18"/>
                <w:szCs w:val="18"/>
                <w:lang w:val="en-US" w:eastAsia="en-US"/>
              </w:rPr>
              <w:t>FR2-2 for non-initial access</w:t>
            </w:r>
          </w:p>
          <w:p w:rsidR="006964D3" w:rsidRDefault="00DE4C11">
            <w:pPr>
              <w:autoSpaceDE w:val="0"/>
              <w:autoSpaceDN w:val="0"/>
              <w:adjustRightInd w:val="0"/>
              <w:snapToGrid w:val="0"/>
              <w:spacing w:before="60" w:after="120" w:line="259" w:lineRule="auto"/>
              <w:contextualSpacing/>
              <w:jc w:val="both"/>
              <w:rPr>
                <w:rFonts w:ascii="Arial" w:eastAsia="Times New Roman" w:hAnsi="Arial" w:cs="Arial"/>
                <w:color w:val="000000"/>
                <w:sz w:val="18"/>
                <w:szCs w:val="18"/>
                <w:lang w:val="en-US" w:eastAsia="en-US"/>
              </w:rPr>
            </w:pPr>
            <w:r>
              <w:rPr>
                <w:rFonts w:ascii="Arial" w:eastAsia="Times New Roman" w:hAnsi="Arial" w:cs="Arial"/>
                <w:color w:val="000000"/>
                <w:sz w:val="18"/>
                <w:szCs w:val="18"/>
                <w:lang w:val="en-US" w:eastAsia="en-US"/>
              </w:rPr>
              <w:t xml:space="preserve">2. Multiple-slot PDCCH monitoring for 480KHz with </w:t>
            </w:r>
            <w:r>
              <w:rPr>
                <w:rFonts w:ascii="Arial" w:eastAsia="Times New Roman" w:hAnsi="Arial" w:cs="Arial"/>
                <w:strike/>
                <w:color w:val="FF0000"/>
                <w:sz w:val="18"/>
                <w:szCs w:val="18"/>
                <w:lang w:val="en-US" w:eastAsia="en-US"/>
              </w:rPr>
              <w:t>X=4 slots</w:t>
            </w:r>
            <w:r>
              <w:rPr>
                <w:rFonts w:ascii="Arial" w:eastAsia="Times New Roman" w:hAnsi="Arial" w:cs="Arial"/>
                <w:color w:val="FF0000"/>
                <w:sz w:val="18"/>
                <w:szCs w:val="18"/>
                <w:lang w:val="en-US" w:eastAsia="en-US"/>
              </w:rPr>
              <w:t xml:space="preserve"> (</w:t>
            </w:r>
            <w:proofErr w:type="spellStart"/>
            <w:proofErr w:type="gramStart"/>
            <w:r>
              <w:rPr>
                <w:rFonts w:ascii="Arial" w:eastAsia="Times New Roman" w:hAnsi="Arial" w:cs="Arial"/>
                <w:color w:val="FF0000"/>
                <w:sz w:val="18"/>
                <w:szCs w:val="18"/>
                <w:lang w:val="en-US" w:eastAsia="en-US"/>
              </w:rPr>
              <w:t>Xs,Ys</w:t>
            </w:r>
            <w:proofErr w:type="spellEnd"/>
            <w:proofErr w:type="gramEnd"/>
            <w:r>
              <w:rPr>
                <w:rFonts w:ascii="Arial" w:eastAsia="Times New Roman" w:hAnsi="Arial" w:cs="Arial"/>
                <w:color w:val="FF0000"/>
                <w:sz w:val="18"/>
                <w:szCs w:val="18"/>
                <w:lang w:val="en-US" w:eastAsia="en-US"/>
              </w:rPr>
              <w:t>) = (4,1)</w:t>
            </w:r>
          </w:p>
          <w:p w:rsidR="006964D3" w:rsidRDefault="00DE4C11">
            <w:pPr>
              <w:autoSpaceDE w:val="0"/>
              <w:autoSpaceDN w:val="0"/>
              <w:adjustRightInd w:val="0"/>
              <w:snapToGrid w:val="0"/>
              <w:spacing w:before="60" w:after="120" w:line="259" w:lineRule="auto"/>
              <w:contextualSpacing/>
              <w:jc w:val="both"/>
              <w:rPr>
                <w:rFonts w:ascii="Arial" w:eastAsia="Times New Roman" w:hAnsi="Arial" w:cs="Arial"/>
                <w:color w:val="000000"/>
                <w:sz w:val="18"/>
                <w:szCs w:val="18"/>
                <w:lang w:val="en-US" w:eastAsia="en-US"/>
              </w:rPr>
            </w:pPr>
            <w:r>
              <w:rPr>
                <w:rFonts w:ascii="Arial" w:eastAsia="Times New Roman" w:hAnsi="Arial" w:cs="Arial"/>
                <w:color w:val="000000"/>
                <w:sz w:val="18"/>
                <w:szCs w:val="18"/>
                <w:highlight w:val="yellow"/>
                <w:lang w:val="en-US" w:eastAsia="en-US"/>
              </w:rPr>
              <w:t>FFS: 3. Multi- PDSCH scheduling by single DCI for the operation with 480 kHz SCS and corresponding HARQ enhancements</w:t>
            </w:r>
          </w:p>
          <w:p w:rsidR="006964D3" w:rsidRDefault="00DE4C11">
            <w:pPr>
              <w:autoSpaceDE w:val="0"/>
              <w:autoSpaceDN w:val="0"/>
              <w:adjustRightInd w:val="0"/>
              <w:snapToGrid w:val="0"/>
              <w:spacing w:before="60" w:after="120" w:line="259" w:lineRule="auto"/>
              <w:contextualSpacing/>
              <w:jc w:val="both"/>
              <w:rPr>
                <w:rFonts w:ascii="Arial" w:eastAsia="Times New Roman" w:hAnsi="Arial" w:cs="Arial"/>
                <w:color w:val="FF0000"/>
                <w:sz w:val="18"/>
                <w:szCs w:val="18"/>
                <w:lang w:val="en-US" w:eastAsia="en-US"/>
              </w:rPr>
            </w:pPr>
            <w:r>
              <w:rPr>
                <w:rFonts w:ascii="Arial" w:eastAsia="Times New Roman" w:hAnsi="Arial" w:cs="Arial"/>
                <w:color w:val="FF0000"/>
                <w:sz w:val="18"/>
                <w:szCs w:val="18"/>
                <w:lang w:val="en-US" w:eastAsia="en-US"/>
              </w:rPr>
              <w:t xml:space="preserve">4. Within the Ys = 1 slot, monitoring of type 1 CSS with dedicated RRC configuration, type 3 CSS, and UE-SS </w:t>
            </w:r>
            <w:r>
              <w:rPr>
                <w:rFonts w:ascii="Arial" w:eastAsia="Times New Roman" w:hAnsi="Arial" w:cs="Arial"/>
                <w:color w:val="4472C4"/>
                <w:sz w:val="18"/>
                <w:szCs w:val="18"/>
                <w:lang w:val="en-US" w:eastAsia="en-US"/>
              </w:rPr>
              <w:t xml:space="preserve">with a maximum of two monitoring spans per slot </w:t>
            </w:r>
            <w:r>
              <w:rPr>
                <w:rFonts w:ascii="Arial" w:eastAsia="Times New Roman" w:hAnsi="Arial" w:cs="Arial"/>
                <w:strike/>
                <w:color w:val="4472C4"/>
                <w:sz w:val="18"/>
                <w:szCs w:val="18"/>
                <w:lang w:val="en-US" w:eastAsia="en-US"/>
              </w:rPr>
              <w:t>according to FG 3-5b</w:t>
            </w:r>
            <w:r>
              <w:rPr>
                <w:rFonts w:ascii="Arial" w:eastAsia="Times New Roman" w:hAnsi="Arial" w:cs="Arial"/>
                <w:color w:val="4472C4"/>
                <w:sz w:val="18"/>
                <w:szCs w:val="18"/>
                <w:lang w:val="en-US" w:eastAsia="en-US"/>
              </w:rPr>
              <w:t xml:space="preserve"> </w:t>
            </w:r>
            <w:r>
              <w:rPr>
                <w:rFonts w:ascii="Arial" w:eastAsia="Times New Roman" w:hAnsi="Arial" w:cs="Arial"/>
                <w:color w:val="FF0000"/>
                <w:sz w:val="18"/>
                <w:szCs w:val="18"/>
                <w:lang w:val="en-US" w:eastAsia="en-US"/>
              </w:rPr>
              <w:t xml:space="preserve">with set2 = (4, 3) and (7, 3) symbols </w:t>
            </w:r>
            <w:r>
              <w:rPr>
                <w:rFonts w:ascii="Arial" w:eastAsia="Times New Roman" w:hAnsi="Arial" w:cs="Arial"/>
                <w:color w:val="4472C4"/>
                <w:sz w:val="18"/>
                <w:szCs w:val="18"/>
                <w:lang w:val="en-US" w:eastAsia="en-US"/>
              </w:rPr>
              <w:t xml:space="preserve">where set2 is defined in FG3-5b </w:t>
            </w:r>
            <w:r>
              <w:rPr>
                <w:rFonts w:ascii="Arial" w:eastAsia="Times New Roman" w:hAnsi="Arial" w:cs="Arial"/>
                <w:color w:val="4472C4"/>
                <w:sz w:val="18"/>
                <w:szCs w:val="18"/>
                <w:highlight w:val="yellow"/>
                <w:lang w:val="en-US" w:eastAsia="en-US"/>
              </w:rPr>
              <w:t>(FFS: Mon</w:t>
            </w:r>
            <w:r>
              <w:rPr>
                <w:rFonts w:ascii="Arial" w:eastAsia="Times New Roman" w:hAnsi="Arial" w:cs="Arial"/>
                <w:color w:val="4472C4"/>
                <w:sz w:val="18"/>
                <w:szCs w:val="18"/>
                <w:highlight w:val="yellow"/>
                <w:lang w:val="en-US" w:eastAsia="en-US"/>
              </w:rPr>
              <w:t>itoring capability within slots of type 1 CSS without dedicated RRC configuration and type0, 0A, and 2 CSS)</w:t>
            </w:r>
          </w:p>
          <w:p w:rsidR="006964D3" w:rsidRDefault="00DE4C11">
            <w:pPr>
              <w:autoSpaceDE w:val="0"/>
              <w:autoSpaceDN w:val="0"/>
              <w:adjustRightInd w:val="0"/>
              <w:snapToGrid w:val="0"/>
              <w:spacing w:before="60" w:after="120" w:line="259" w:lineRule="auto"/>
              <w:contextualSpacing/>
              <w:jc w:val="both"/>
              <w:rPr>
                <w:rFonts w:ascii="Arial" w:eastAsia="Times New Roman" w:hAnsi="Arial" w:cs="Arial"/>
                <w:color w:val="FF0000"/>
                <w:sz w:val="18"/>
                <w:szCs w:val="18"/>
                <w:lang w:val="en-US" w:eastAsia="en-US"/>
              </w:rPr>
            </w:pPr>
            <w:r>
              <w:rPr>
                <w:rFonts w:ascii="Arial" w:eastAsia="Times New Roman" w:hAnsi="Arial" w:cs="Arial"/>
                <w:color w:val="FF0000"/>
                <w:sz w:val="18"/>
                <w:szCs w:val="18"/>
                <w:lang w:val="en-US" w:eastAsia="en-US"/>
              </w:rPr>
              <w:t xml:space="preserve">5. Processing one unicast DCI scheduling DL and one unicast DCI scheduling UL per slot group of </w:t>
            </w:r>
            <w:proofErr w:type="spellStart"/>
            <w:r>
              <w:rPr>
                <w:rFonts w:ascii="Arial" w:eastAsia="Times New Roman" w:hAnsi="Arial" w:cs="Arial"/>
                <w:color w:val="FF0000"/>
                <w:sz w:val="18"/>
                <w:szCs w:val="18"/>
                <w:lang w:val="en-US" w:eastAsia="en-US"/>
              </w:rPr>
              <w:t>Xs</w:t>
            </w:r>
            <w:proofErr w:type="spellEnd"/>
            <w:r>
              <w:rPr>
                <w:rFonts w:ascii="Arial" w:eastAsia="Times New Roman" w:hAnsi="Arial" w:cs="Arial"/>
                <w:color w:val="FF0000"/>
                <w:sz w:val="18"/>
                <w:szCs w:val="18"/>
                <w:lang w:val="en-US" w:eastAsia="en-US"/>
              </w:rPr>
              <w:t xml:space="preserve"> slots per scheduled CC for FDD (This supersedes c</w:t>
            </w:r>
            <w:r>
              <w:rPr>
                <w:rFonts w:ascii="Arial" w:eastAsia="Times New Roman" w:hAnsi="Arial" w:cs="Arial"/>
                <w:color w:val="FF0000"/>
                <w:sz w:val="18"/>
                <w:szCs w:val="18"/>
                <w:lang w:val="en-US" w:eastAsia="en-US"/>
              </w:rPr>
              <w:t>orresponding component of FG 3-5b)</w:t>
            </w:r>
          </w:p>
          <w:p w:rsidR="006964D3" w:rsidRDefault="00DE4C11">
            <w:pPr>
              <w:autoSpaceDE w:val="0"/>
              <w:autoSpaceDN w:val="0"/>
              <w:adjustRightInd w:val="0"/>
              <w:snapToGrid w:val="0"/>
              <w:spacing w:before="60" w:after="120" w:line="259" w:lineRule="auto"/>
              <w:contextualSpacing/>
              <w:jc w:val="both"/>
              <w:rPr>
                <w:rFonts w:ascii="Arial" w:eastAsia="Times New Roman" w:hAnsi="Arial" w:cs="Arial"/>
                <w:color w:val="000000"/>
                <w:sz w:val="18"/>
                <w:szCs w:val="18"/>
                <w:lang w:val="en-US" w:eastAsia="en-US"/>
              </w:rPr>
            </w:pPr>
            <w:r>
              <w:rPr>
                <w:rFonts w:ascii="Arial" w:eastAsia="Times New Roman" w:hAnsi="Arial" w:cs="Arial"/>
                <w:color w:val="FF0000"/>
                <w:sz w:val="18"/>
                <w:szCs w:val="18"/>
                <w:lang w:val="en-US" w:eastAsia="en-US"/>
              </w:rPr>
              <w:t xml:space="preserve">6. Processing one unicast DCI scheduling DL and 2 unicast DCI scheduling UL per slot group of </w:t>
            </w:r>
            <w:proofErr w:type="spellStart"/>
            <w:r>
              <w:rPr>
                <w:rFonts w:ascii="Arial" w:eastAsia="Times New Roman" w:hAnsi="Arial" w:cs="Arial"/>
                <w:color w:val="FF0000"/>
                <w:sz w:val="18"/>
                <w:szCs w:val="18"/>
                <w:lang w:val="en-US" w:eastAsia="en-US"/>
              </w:rPr>
              <w:t>Xs</w:t>
            </w:r>
            <w:proofErr w:type="spellEnd"/>
            <w:r>
              <w:rPr>
                <w:rFonts w:ascii="Arial" w:eastAsia="Times New Roman" w:hAnsi="Arial" w:cs="Arial"/>
                <w:color w:val="FF0000"/>
                <w:sz w:val="18"/>
                <w:szCs w:val="18"/>
                <w:lang w:val="en-US" w:eastAsia="en-US"/>
              </w:rPr>
              <w:t xml:space="preserve"> slots per scheduled CC for TDD (This supersedes </w:t>
            </w:r>
            <w:r>
              <w:rPr>
                <w:rFonts w:ascii="Arial" w:eastAsia="Times New Roman" w:hAnsi="Arial" w:cs="Arial"/>
                <w:color w:val="4472C4"/>
                <w:sz w:val="18"/>
                <w:szCs w:val="18"/>
                <w:lang w:val="en-US" w:eastAsia="en-US"/>
              </w:rPr>
              <w:t xml:space="preserve">corresponding </w:t>
            </w:r>
            <w:r>
              <w:rPr>
                <w:rFonts w:ascii="Arial" w:eastAsia="Times New Roman" w:hAnsi="Arial" w:cs="Arial"/>
                <w:color w:val="FF0000"/>
                <w:sz w:val="18"/>
                <w:szCs w:val="18"/>
                <w:lang w:val="en-US" w:eastAsia="en-US"/>
              </w:rPr>
              <w:t xml:space="preserve">component </w:t>
            </w:r>
            <w:proofErr w:type="gramStart"/>
            <w:r>
              <w:rPr>
                <w:rFonts w:ascii="Arial" w:eastAsia="Times New Roman" w:hAnsi="Arial" w:cs="Arial"/>
                <w:strike/>
                <w:color w:val="4472C4"/>
                <w:sz w:val="18"/>
                <w:szCs w:val="18"/>
                <w:lang w:val="en-US" w:eastAsia="en-US"/>
              </w:rPr>
              <w:t>6</w:t>
            </w:r>
            <w:r>
              <w:rPr>
                <w:rFonts w:ascii="Arial" w:eastAsia="Times New Roman" w:hAnsi="Arial" w:cs="Arial"/>
                <w:color w:val="FF0000"/>
                <w:sz w:val="18"/>
                <w:szCs w:val="18"/>
                <w:lang w:val="en-US" w:eastAsia="en-US"/>
              </w:rPr>
              <w:t xml:space="preserve">  of</w:t>
            </w:r>
            <w:proofErr w:type="gramEnd"/>
            <w:r>
              <w:rPr>
                <w:rFonts w:ascii="Arial" w:eastAsia="Times New Roman" w:hAnsi="Arial" w:cs="Arial"/>
                <w:color w:val="FF0000"/>
                <w:sz w:val="18"/>
                <w:szCs w:val="18"/>
                <w:lang w:val="en-US" w:eastAsia="en-US"/>
              </w:rPr>
              <w:t xml:space="preserve"> FG 3-5b)   </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Times New Roman" w:hAnsi="Arial" w:cs="Arial"/>
                <w:color w:val="000000"/>
                <w:sz w:val="18"/>
                <w:szCs w:val="18"/>
              </w:rPr>
              <w:t>24-1</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宋体" w:hAnsi="Arial" w:cs="Arial"/>
                <w:color w:val="000000"/>
                <w:sz w:val="18"/>
                <w:szCs w:val="18"/>
                <w:lang w:eastAsia="zh-CN"/>
              </w:rPr>
            </w:pPr>
            <w:r>
              <w:rPr>
                <w:rFonts w:ascii="Arial" w:eastAsia="Times New Roman" w:hAnsi="Arial" w:cs="Arial"/>
                <w:color w:val="000000"/>
                <w:sz w:val="18"/>
                <w:szCs w:val="18"/>
              </w:rPr>
              <w:t>Yes</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宋体" w:hAnsi="Arial" w:cs="Arial"/>
                <w:color w:val="FF0000"/>
                <w:sz w:val="18"/>
                <w:szCs w:val="18"/>
                <w:lang w:eastAsia="zh-CN"/>
              </w:rPr>
              <w:t>N/A</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宋体" w:hAnsi="Arial" w:cs="Arial"/>
                <w:color w:val="FF0000"/>
                <w:sz w:val="18"/>
                <w:szCs w:val="18"/>
                <w:lang w:eastAsia="zh-CN"/>
              </w:rPr>
            </w:pPr>
            <w:r>
              <w:rPr>
                <w:rFonts w:ascii="Arial" w:eastAsia="宋体" w:hAnsi="Arial" w:cs="Arial"/>
                <w:color w:val="FF0000"/>
                <w:sz w:val="18"/>
                <w:szCs w:val="18"/>
                <w:lang w:eastAsia="zh-CN"/>
              </w:rPr>
              <w:t xml:space="preserve">480KHz SCS for DL is </w:t>
            </w:r>
            <w:r>
              <w:rPr>
                <w:rFonts w:ascii="Arial" w:eastAsia="宋体" w:hAnsi="Arial" w:cs="Arial"/>
                <w:color w:val="FF0000"/>
                <w:sz w:val="18"/>
                <w:szCs w:val="18"/>
                <w:lang w:eastAsia="zh-CN"/>
              </w:rPr>
              <w:t>not supported</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Times New Roman" w:hAnsi="Arial" w:cs="Arial"/>
                <w:strike/>
                <w:color w:val="FF0000"/>
                <w:sz w:val="18"/>
                <w:szCs w:val="18"/>
              </w:rPr>
              <w:t>[</w:t>
            </w:r>
            <w:r>
              <w:rPr>
                <w:rFonts w:ascii="Arial" w:eastAsia="Times New Roman" w:hAnsi="Arial" w:cs="Arial"/>
                <w:color w:val="000000"/>
                <w:sz w:val="18"/>
                <w:szCs w:val="18"/>
              </w:rPr>
              <w:t xml:space="preserve">Per </w:t>
            </w:r>
            <w:r>
              <w:rPr>
                <w:rFonts w:ascii="Arial" w:eastAsia="Times New Roman" w:hAnsi="Arial" w:cs="Arial"/>
                <w:strike/>
                <w:color w:val="FF0000"/>
                <w:sz w:val="18"/>
                <w:szCs w:val="18"/>
              </w:rPr>
              <w:t>UE/</w:t>
            </w:r>
            <w:r>
              <w:rPr>
                <w:rFonts w:ascii="Arial" w:eastAsia="Times New Roman" w:hAnsi="Arial" w:cs="Arial"/>
                <w:color w:val="000000"/>
                <w:sz w:val="18"/>
                <w:szCs w:val="18"/>
              </w:rPr>
              <w:t>band</w:t>
            </w:r>
            <w:r>
              <w:rPr>
                <w:rFonts w:ascii="Arial" w:eastAsia="Times New Roman" w:hAnsi="Arial" w:cs="Arial"/>
                <w:strike/>
                <w:color w:val="FF0000"/>
                <w:sz w:val="18"/>
                <w:szCs w:val="18"/>
              </w:rPr>
              <w:t>]</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宋体" w:hAnsi="Arial" w:cs="Arial"/>
                <w:color w:val="FF0000"/>
                <w:sz w:val="18"/>
                <w:szCs w:val="18"/>
                <w:lang w:eastAsia="zh-CN"/>
              </w:rPr>
              <w:t>N/A</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宋体" w:hAnsi="Arial" w:cs="Arial"/>
                <w:color w:val="FF0000"/>
                <w:sz w:val="18"/>
                <w:szCs w:val="18"/>
                <w:lang w:eastAsia="zh-CN"/>
              </w:rPr>
              <w:t>N/A</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宋体" w:hAnsi="Arial" w:cs="Arial"/>
                <w:color w:val="FF0000"/>
                <w:sz w:val="18"/>
                <w:szCs w:val="18"/>
                <w:lang w:eastAsia="zh-CN"/>
              </w:rPr>
              <w:t>N/A</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Times New Roman" w:hAnsi="Arial" w:cs="Arial"/>
                <w:color w:val="ED7D31"/>
                <w:sz w:val="18"/>
                <w:szCs w:val="18"/>
                <w:highlight w:val="yellow"/>
              </w:rPr>
              <w:t>FFS: component description without a reference to other R15 FGs</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Times New Roman" w:hAnsi="Arial" w:cs="Arial"/>
                <w:color w:val="000000"/>
                <w:sz w:val="18"/>
                <w:szCs w:val="18"/>
              </w:rPr>
              <w:t>Optional with capability signalling</w:t>
            </w:r>
          </w:p>
          <w:p w:rsidR="006964D3" w:rsidRDefault="006964D3">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p>
        </w:tc>
      </w:tr>
    </w:tbl>
    <w:p w:rsidR="006964D3" w:rsidRDefault="006964D3">
      <w:pPr>
        <w:spacing w:before="60" w:after="60" w:line="288" w:lineRule="auto"/>
        <w:ind w:firstLineChars="90" w:firstLine="180"/>
        <w:jc w:val="both"/>
        <w:rPr>
          <w:rFonts w:ascii="Calibri" w:eastAsia="Malgun Gothic" w:hAnsi="Calibri" w:cs="Arial"/>
          <w:b/>
          <w:sz w:val="20"/>
          <w:lang w:eastAsia="ko-KR"/>
        </w:rPr>
      </w:pPr>
    </w:p>
    <w:p w:rsidR="006964D3" w:rsidRDefault="00DE4C11">
      <w:pPr>
        <w:spacing w:before="60" w:after="60" w:line="288" w:lineRule="auto"/>
        <w:ind w:firstLineChars="90" w:firstLine="180"/>
        <w:jc w:val="both"/>
        <w:rPr>
          <w:rFonts w:ascii="Calibri" w:eastAsia="Malgun Gothic" w:hAnsi="Calibri" w:cs="Arial"/>
          <w:b/>
          <w:sz w:val="20"/>
          <w:lang w:eastAsia="ko-KR"/>
        </w:rPr>
      </w:pPr>
      <w:r>
        <w:rPr>
          <w:rFonts w:ascii="Calibri" w:eastAsia="Malgun Gothic" w:hAnsi="Calibri" w:cs="Arial"/>
          <w:b/>
          <w:sz w:val="20"/>
          <w:highlight w:val="green"/>
          <w:lang w:eastAsia="ko-KR"/>
        </w:rPr>
        <w:t>Agreement:</w:t>
      </w:r>
      <w:r>
        <w:rPr>
          <w:rFonts w:ascii="Calibri" w:eastAsia="Malgun Gothic" w:hAnsi="Calibri" w:cs="Arial"/>
          <w:b/>
          <w:sz w:val="20"/>
          <w:lang w:eastAsia="ko-KR"/>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508"/>
        <w:gridCol w:w="1353"/>
        <w:gridCol w:w="8619"/>
        <w:gridCol w:w="508"/>
        <w:gridCol w:w="527"/>
        <w:gridCol w:w="517"/>
        <w:gridCol w:w="1874"/>
        <w:gridCol w:w="1084"/>
        <w:gridCol w:w="517"/>
        <w:gridCol w:w="517"/>
        <w:gridCol w:w="517"/>
        <w:gridCol w:w="2454"/>
        <w:gridCol w:w="1550"/>
      </w:tblGrid>
      <w:tr w:rsidR="006964D3">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Times New Roman" w:hAnsi="Arial" w:cs="Arial"/>
                <w:color w:val="000000"/>
                <w:sz w:val="18"/>
                <w:szCs w:val="18"/>
              </w:rPr>
              <w:t xml:space="preserve"> 24. NR_ext_to_71GHz</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Times New Roman" w:hAnsi="Arial" w:cs="Arial"/>
                <w:color w:val="000000"/>
                <w:sz w:val="18"/>
                <w:szCs w:val="18"/>
              </w:rPr>
              <w:t>24-5</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宋体" w:hAnsi="Arial" w:cs="Arial"/>
                <w:color w:val="000000"/>
                <w:sz w:val="18"/>
                <w:szCs w:val="18"/>
                <w:lang w:eastAsia="zh-CN"/>
              </w:rPr>
            </w:pPr>
            <w:r>
              <w:rPr>
                <w:rFonts w:ascii="Arial" w:eastAsia="宋体" w:hAnsi="Arial" w:cs="Arial"/>
                <w:color w:val="000000"/>
                <w:sz w:val="18"/>
                <w:szCs w:val="18"/>
                <w:lang w:eastAsia="zh-CN"/>
              </w:rPr>
              <w:t>960KHz SCS support for DL</w:t>
            </w:r>
          </w:p>
        </w:tc>
        <w:tc>
          <w:tcPr>
            <w:tcW w:w="0" w:type="auto"/>
            <w:shd w:val="clear" w:color="auto" w:fill="auto"/>
          </w:tcPr>
          <w:p w:rsidR="006964D3" w:rsidRDefault="00DE4C11">
            <w:pPr>
              <w:autoSpaceDE w:val="0"/>
              <w:autoSpaceDN w:val="0"/>
              <w:adjustRightInd w:val="0"/>
              <w:snapToGrid w:val="0"/>
              <w:spacing w:before="60" w:after="120" w:line="259" w:lineRule="auto"/>
              <w:contextualSpacing/>
              <w:jc w:val="both"/>
              <w:rPr>
                <w:rFonts w:ascii="Arial" w:eastAsia="Times New Roman" w:hAnsi="Arial" w:cs="Arial"/>
                <w:color w:val="000000"/>
                <w:sz w:val="18"/>
                <w:szCs w:val="18"/>
                <w:lang w:val="en-US" w:eastAsia="en-US"/>
              </w:rPr>
            </w:pPr>
            <w:r>
              <w:rPr>
                <w:rFonts w:ascii="Arial" w:eastAsia="Times New Roman" w:hAnsi="Arial" w:cs="Arial"/>
                <w:color w:val="000000"/>
                <w:sz w:val="18"/>
                <w:szCs w:val="18"/>
                <w:lang w:val="en-US" w:eastAsia="en-US"/>
              </w:rPr>
              <w:t xml:space="preserve">1. 960KHz SCS for DL data and control channels, SSB, and reference signal reception in </w:t>
            </w:r>
            <w:r>
              <w:rPr>
                <w:rFonts w:ascii="Arial" w:eastAsia="Times New Roman" w:hAnsi="Arial" w:cs="Arial"/>
                <w:color w:val="000000"/>
                <w:sz w:val="18"/>
                <w:szCs w:val="18"/>
                <w:lang w:val="en-US" w:eastAsia="en-US"/>
              </w:rPr>
              <w:t>FR2-2 for non-initial access</w:t>
            </w:r>
          </w:p>
          <w:p w:rsidR="006964D3" w:rsidRDefault="00DE4C11">
            <w:pPr>
              <w:autoSpaceDE w:val="0"/>
              <w:autoSpaceDN w:val="0"/>
              <w:adjustRightInd w:val="0"/>
              <w:snapToGrid w:val="0"/>
              <w:spacing w:before="60" w:after="120" w:line="259" w:lineRule="auto"/>
              <w:contextualSpacing/>
              <w:jc w:val="both"/>
              <w:rPr>
                <w:rFonts w:ascii="Arial" w:eastAsia="Times New Roman" w:hAnsi="Arial" w:cs="Arial"/>
                <w:color w:val="000000"/>
                <w:sz w:val="18"/>
                <w:szCs w:val="18"/>
                <w:lang w:val="en-US" w:eastAsia="en-US"/>
              </w:rPr>
            </w:pPr>
            <w:r>
              <w:rPr>
                <w:rFonts w:ascii="Arial" w:eastAsia="Times New Roman" w:hAnsi="Arial" w:cs="Arial"/>
                <w:color w:val="000000"/>
                <w:sz w:val="18"/>
                <w:szCs w:val="18"/>
                <w:lang w:val="en-US" w:eastAsia="en-US"/>
              </w:rPr>
              <w:t xml:space="preserve">2. Multiple-slot PDCCH monitoring for 960KHz with </w:t>
            </w:r>
            <w:r>
              <w:rPr>
                <w:rFonts w:ascii="Arial" w:eastAsia="Times New Roman" w:hAnsi="Arial" w:cs="Arial"/>
                <w:color w:val="FF0000"/>
                <w:sz w:val="18"/>
                <w:szCs w:val="18"/>
                <w:lang w:val="en-US" w:eastAsia="en-US"/>
              </w:rPr>
              <w:t>(</w:t>
            </w:r>
            <w:proofErr w:type="spellStart"/>
            <w:proofErr w:type="gramStart"/>
            <w:r>
              <w:rPr>
                <w:rFonts w:ascii="Arial" w:eastAsia="Times New Roman" w:hAnsi="Arial" w:cs="Arial"/>
                <w:color w:val="000000"/>
                <w:sz w:val="18"/>
                <w:szCs w:val="18"/>
                <w:lang w:val="en-US" w:eastAsia="en-US"/>
              </w:rPr>
              <w:t>X</w:t>
            </w:r>
            <w:r>
              <w:rPr>
                <w:rFonts w:ascii="Arial" w:eastAsia="Times New Roman" w:hAnsi="Arial" w:cs="Arial"/>
                <w:color w:val="FF0000"/>
                <w:sz w:val="18"/>
                <w:szCs w:val="18"/>
                <w:lang w:val="en-US" w:eastAsia="en-US"/>
              </w:rPr>
              <w:t>s,Ys</w:t>
            </w:r>
            <w:proofErr w:type="spellEnd"/>
            <w:proofErr w:type="gramEnd"/>
            <w:r>
              <w:rPr>
                <w:rFonts w:ascii="Arial" w:eastAsia="Times New Roman" w:hAnsi="Arial" w:cs="Arial"/>
                <w:color w:val="FF0000"/>
                <w:sz w:val="18"/>
                <w:szCs w:val="18"/>
                <w:lang w:val="en-US" w:eastAsia="en-US"/>
              </w:rPr>
              <w:t>)</w:t>
            </w:r>
            <w:r>
              <w:rPr>
                <w:rFonts w:ascii="Arial" w:eastAsia="Times New Roman" w:hAnsi="Arial" w:cs="Arial"/>
                <w:color w:val="000000"/>
                <w:sz w:val="18"/>
                <w:szCs w:val="18"/>
                <w:lang w:val="en-US" w:eastAsia="en-US"/>
              </w:rPr>
              <w:t>=</w:t>
            </w:r>
            <w:r>
              <w:rPr>
                <w:rFonts w:ascii="Arial" w:eastAsia="Times New Roman" w:hAnsi="Arial" w:cs="Arial"/>
                <w:color w:val="FF0000"/>
                <w:sz w:val="18"/>
                <w:szCs w:val="18"/>
                <w:lang w:val="en-US" w:eastAsia="en-US"/>
              </w:rPr>
              <w:t>(</w:t>
            </w:r>
            <w:r>
              <w:rPr>
                <w:rFonts w:ascii="Arial" w:eastAsia="Times New Roman" w:hAnsi="Arial" w:cs="Arial"/>
                <w:color w:val="000000"/>
                <w:sz w:val="18"/>
                <w:szCs w:val="18"/>
                <w:lang w:val="en-US" w:eastAsia="en-US"/>
              </w:rPr>
              <w:t>8</w:t>
            </w:r>
            <w:r>
              <w:rPr>
                <w:rFonts w:ascii="Arial" w:eastAsia="Times New Roman" w:hAnsi="Arial" w:cs="Arial"/>
                <w:color w:val="FF0000"/>
                <w:sz w:val="18"/>
                <w:szCs w:val="18"/>
                <w:lang w:val="en-US" w:eastAsia="en-US"/>
              </w:rPr>
              <w:t>,1)</w:t>
            </w:r>
            <w:r>
              <w:rPr>
                <w:rFonts w:ascii="Arial" w:eastAsia="Times New Roman" w:hAnsi="Arial" w:cs="Arial"/>
                <w:color w:val="000000"/>
                <w:sz w:val="18"/>
                <w:szCs w:val="18"/>
                <w:lang w:val="en-US" w:eastAsia="en-US"/>
              </w:rPr>
              <w:t xml:space="preserve"> </w:t>
            </w:r>
            <w:r>
              <w:rPr>
                <w:rFonts w:ascii="Arial" w:eastAsia="Times New Roman" w:hAnsi="Arial" w:cs="Arial"/>
                <w:strike/>
                <w:color w:val="FF0000"/>
                <w:sz w:val="18"/>
                <w:szCs w:val="18"/>
                <w:lang w:val="en-US" w:eastAsia="en-US"/>
              </w:rPr>
              <w:t>slots</w:t>
            </w:r>
          </w:p>
          <w:p w:rsidR="006964D3" w:rsidRDefault="00DE4C11">
            <w:pPr>
              <w:autoSpaceDE w:val="0"/>
              <w:autoSpaceDN w:val="0"/>
              <w:adjustRightInd w:val="0"/>
              <w:snapToGrid w:val="0"/>
              <w:spacing w:before="60" w:after="120" w:line="259" w:lineRule="auto"/>
              <w:contextualSpacing/>
              <w:jc w:val="both"/>
              <w:rPr>
                <w:rFonts w:ascii="Arial" w:eastAsia="Times New Roman" w:hAnsi="Arial" w:cs="Arial"/>
                <w:color w:val="000000"/>
                <w:sz w:val="18"/>
                <w:szCs w:val="18"/>
                <w:lang w:val="en-US" w:eastAsia="en-US"/>
              </w:rPr>
            </w:pPr>
            <w:r>
              <w:rPr>
                <w:rFonts w:ascii="Arial" w:eastAsia="Times New Roman" w:hAnsi="Arial" w:cs="Arial"/>
                <w:color w:val="000000"/>
                <w:sz w:val="18"/>
                <w:szCs w:val="18"/>
                <w:highlight w:val="yellow"/>
                <w:lang w:val="en-US" w:eastAsia="en-US"/>
              </w:rPr>
              <w:t>FFS:</w:t>
            </w:r>
            <w:r>
              <w:rPr>
                <w:rFonts w:ascii="Arial" w:eastAsia="Times New Roman" w:hAnsi="Arial" w:cs="Arial"/>
                <w:color w:val="FF0000"/>
                <w:sz w:val="18"/>
                <w:szCs w:val="18"/>
                <w:highlight w:val="yellow"/>
                <w:lang w:val="en-US" w:eastAsia="en-US"/>
              </w:rPr>
              <w:t xml:space="preserve"> </w:t>
            </w:r>
            <w:r>
              <w:rPr>
                <w:rFonts w:ascii="Arial" w:eastAsia="Times New Roman" w:hAnsi="Arial" w:cs="Arial"/>
                <w:color w:val="000000"/>
                <w:sz w:val="18"/>
                <w:szCs w:val="18"/>
                <w:highlight w:val="yellow"/>
                <w:lang w:val="en-US" w:eastAsia="en-US"/>
              </w:rPr>
              <w:t>3. Multi</w:t>
            </w:r>
            <w:r>
              <w:rPr>
                <w:rFonts w:ascii="Arial" w:eastAsia="Times New Roman" w:hAnsi="Arial" w:cs="Arial"/>
                <w:color w:val="FF0000"/>
                <w:sz w:val="18"/>
                <w:szCs w:val="18"/>
                <w:highlight w:val="yellow"/>
                <w:lang w:val="en-US" w:eastAsia="en-US"/>
              </w:rPr>
              <w:t>-</w:t>
            </w:r>
            <w:r>
              <w:rPr>
                <w:rFonts w:ascii="Arial" w:eastAsia="Times New Roman" w:hAnsi="Arial" w:cs="Arial"/>
                <w:color w:val="000000"/>
                <w:sz w:val="18"/>
                <w:szCs w:val="18"/>
                <w:highlight w:val="yellow"/>
                <w:lang w:val="en-US" w:eastAsia="en-US"/>
              </w:rPr>
              <w:t>PDSCH scheduling by single DCI for the operation with 960 kHz SCS and corresponding HARQ enhancements</w:t>
            </w:r>
          </w:p>
          <w:p w:rsidR="006964D3" w:rsidRDefault="00DE4C11">
            <w:pPr>
              <w:autoSpaceDE w:val="0"/>
              <w:autoSpaceDN w:val="0"/>
              <w:adjustRightInd w:val="0"/>
              <w:snapToGrid w:val="0"/>
              <w:spacing w:before="60" w:after="120" w:line="259" w:lineRule="auto"/>
              <w:contextualSpacing/>
              <w:jc w:val="both"/>
              <w:rPr>
                <w:rFonts w:ascii="Arial" w:eastAsia="Times New Roman" w:hAnsi="Arial" w:cs="Arial"/>
                <w:color w:val="FF0000"/>
                <w:sz w:val="18"/>
                <w:szCs w:val="18"/>
                <w:lang w:val="en-US" w:eastAsia="en-US"/>
              </w:rPr>
            </w:pPr>
            <w:r>
              <w:rPr>
                <w:rFonts w:ascii="Arial" w:eastAsia="Times New Roman" w:hAnsi="Arial" w:cs="Arial"/>
                <w:color w:val="FF0000"/>
                <w:sz w:val="18"/>
                <w:szCs w:val="18"/>
                <w:lang w:val="en-US" w:eastAsia="en-US"/>
              </w:rPr>
              <w:t xml:space="preserve">3. Within the Ys = 1 slot, monitoring of type 1 CSS with dedicated RRC configuration, type 3 CSS, and UE-SS </w:t>
            </w:r>
            <w:r>
              <w:rPr>
                <w:rFonts w:ascii="Arial" w:eastAsia="Times New Roman" w:hAnsi="Arial" w:cs="Arial"/>
                <w:strike/>
                <w:color w:val="4472C4"/>
                <w:sz w:val="18"/>
                <w:szCs w:val="18"/>
                <w:lang w:val="en-US" w:eastAsia="en-US"/>
              </w:rPr>
              <w:t>according to FG 3-5b</w:t>
            </w:r>
            <w:r>
              <w:rPr>
                <w:rFonts w:ascii="Arial" w:eastAsia="Times New Roman" w:hAnsi="Arial" w:cs="Arial"/>
                <w:color w:val="FF0000"/>
                <w:sz w:val="18"/>
                <w:szCs w:val="18"/>
                <w:lang w:val="en-US" w:eastAsia="en-US"/>
              </w:rPr>
              <w:t xml:space="preserve"> with set1 = (7, 3) symbols</w:t>
            </w:r>
            <w:r>
              <w:rPr>
                <w:rFonts w:ascii="Arial" w:eastAsia="Times New Roman" w:hAnsi="Arial"/>
                <w:sz w:val="20"/>
                <w:lang w:val="en-US" w:eastAsia="en-US"/>
              </w:rPr>
              <w:t xml:space="preserve"> </w:t>
            </w:r>
            <w:r>
              <w:rPr>
                <w:rFonts w:ascii="Arial" w:eastAsia="Times New Roman" w:hAnsi="Arial" w:cs="Arial"/>
                <w:color w:val="4472C4"/>
                <w:sz w:val="18"/>
                <w:szCs w:val="18"/>
                <w:lang w:val="en-US" w:eastAsia="en-US"/>
              </w:rPr>
              <w:t xml:space="preserve">where set1 is defined in FG3-5b </w:t>
            </w:r>
            <w:r>
              <w:rPr>
                <w:rFonts w:ascii="Arial" w:eastAsia="Times New Roman" w:hAnsi="Arial" w:cs="Arial"/>
                <w:color w:val="4472C4"/>
                <w:sz w:val="18"/>
                <w:szCs w:val="18"/>
                <w:highlight w:val="yellow"/>
                <w:lang w:val="en-US" w:eastAsia="en-US"/>
              </w:rPr>
              <w:t>(FFS: Monitoring capability within slots of type 1 CSS without dedic</w:t>
            </w:r>
            <w:r>
              <w:rPr>
                <w:rFonts w:ascii="Arial" w:eastAsia="Times New Roman" w:hAnsi="Arial" w:cs="Arial"/>
                <w:color w:val="4472C4"/>
                <w:sz w:val="18"/>
                <w:szCs w:val="18"/>
                <w:highlight w:val="yellow"/>
                <w:lang w:val="en-US" w:eastAsia="en-US"/>
              </w:rPr>
              <w:t>ated RRC configuration and type0, 0A, and 2 CSS)</w:t>
            </w:r>
          </w:p>
          <w:p w:rsidR="006964D3" w:rsidRDefault="00DE4C11">
            <w:pPr>
              <w:autoSpaceDE w:val="0"/>
              <w:autoSpaceDN w:val="0"/>
              <w:adjustRightInd w:val="0"/>
              <w:snapToGrid w:val="0"/>
              <w:spacing w:before="60" w:after="120" w:line="259" w:lineRule="auto"/>
              <w:contextualSpacing/>
              <w:jc w:val="both"/>
              <w:rPr>
                <w:rFonts w:ascii="Arial" w:eastAsia="Times New Roman" w:hAnsi="Arial" w:cs="Arial"/>
                <w:color w:val="FF0000"/>
                <w:sz w:val="18"/>
                <w:szCs w:val="18"/>
                <w:lang w:val="en-US" w:eastAsia="en-US"/>
              </w:rPr>
            </w:pPr>
            <w:r>
              <w:rPr>
                <w:rFonts w:ascii="Arial" w:eastAsia="Times New Roman" w:hAnsi="Arial" w:cs="Arial"/>
                <w:color w:val="FF0000"/>
                <w:sz w:val="18"/>
                <w:szCs w:val="18"/>
                <w:lang w:val="en-US" w:eastAsia="en-US"/>
              </w:rPr>
              <w:t xml:space="preserve">4. Processing one unicast DCI scheduling DL and one unicast DCI scheduling UL per slot group of </w:t>
            </w:r>
            <w:proofErr w:type="spellStart"/>
            <w:r>
              <w:rPr>
                <w:rFonts w:ascii="Arial" w:eastAsia="Times New Roman" w:hAnsi="Arial" w:cs="Arial"/>
                <w:color w:val="FF0000"/>
                <w:sz w:val="18"/>
                <w:szCs w:val="18"/>
                <w:lang w:val="en-US" w:eastAsia="en-US"/>
              </w:rPr>
              <w:t>Xs</w:t>
            </w:r>
            <w:proofErr w:type="spellEnd"/>
            <w:r>
              <w:rPr>
                <w:rFonts w:ascii="Arial" w:eastAsia="Times New Roman" w:hAnsi="Arial" w:cs="Arial"/>
                <w:color w:val="FF0000"/>
                <w:sz w:val="18"/>
                <w:szCs w:val="18"/>
                <w:lang w:val="en-US" w:eastAsia="en-US"/>
              </w:rPr>
              <w:t xml:space="preserve"> slots per scheduled CC for FDD (This supersedes corresponding component of FG 3-5b)</w:t>
            </w:r>
          </w:p>
          <w:p w:rsidR="006964D3" w:rsidRDefault="00DE4C11">
            <w:pPr>
              <w:autoSpaceDE w:val="0"/>
              <w:autoSpaceDN w:val="0"/>
              <w:adjustRightInd w:val="0"/>
              <w:snapToGrid w:val="0"/>
              <w:spacing w:before="60" w:after="120" w:line="259" w:lineRule="auto"/>
              <w:contextualSpacing/>
              <w:jc w:val="both"/>
              <w:rPr>
                <w:rFonts w:ascii="Arial" w:eastAsia="Times New Roman" w:hAnsi="Arial" w:cs="Arial"/>
                <w:color w:val="000000"/>
                <w:sz w:val="18"/>
                <w:szCs w:val="18"/>
                <w:lang w:val="en-US" w:eastAsia="en-US"/>
              </w:rPr>
            </w:pPr>
            <w:r>
              <w:rPr>
                <w:rFonts w:ascii="Arial" w:eastAsia="Times New Roman" w:hAnsi="Arial" w:cs="Arial"/>
                <w:color w:val="FF0000"/>
                <w:sz w:val="18"/>
                <w:szCs w:val="18"/>
                <w:lang w:val="en-US" w:eastAsia="en-US"/>
              </w:rPr>
              <w:t>5. Processing one unicas</w:t>
            </w:r>
            <w:r>
              <w:rPr>
                <w:rFonts w:ascii="Arial" w:eastAsia="Times New Roman" w:hAnsi="Arial" w:cs="Arial"/>
                <w:color w:val="FF0000"/>
                <w:sz w:val="18"/>
                <w:szCs w:val="18"/>
                <w:lang w:val="en-US" w:eastAsia="en-US"/>
              </w:rPr>
              <w:t xml:space="preserve">t DCI scheduling DL and 2 unicast DCI scheduling UL per slot group of </w:t>
            </w:r>
            <w:proofErr w:type="spellStart"/>
            <w:r>
              <w:rPr>
                <w:rFonts w:ascii="Arial" w:eastAsia="Times New Roman" w:hAnsi="Arial" w:cs="Arial"/>
                <w:color w:val="FF0000"/>
                <w:sz w:val="18"/>
                <w:szCs w:val="18"/>
                <w:lang w:val="en-US" w:eastAsia="en-US"/>
              </w:rPr>
              <w:t>Xs</w:t>
            </w:r>
            <w:proofErr w:type="spellEnd"/>
            <w:r>
              <w:rPr>
                <w:rFonts w:ascii="Arial" w:eastAsia="Times New Roman" w:hAnsi="Arial" w:cs="Arial"/>
                <w:color w:val="FF0000"/>
                <w:sz w:val="18"/>
                <w:szCs w:val="18"/>
                <w:lang w:val="en-US" w:eastAsia="en-US"/>
              </w:rPr>
              <w:t xml:space="preserve"> slots per scheduled CC for TDD (This supersedes </w:t>
            </w:r>
            <w:r>
              <w:rPr>
                <w:rFonts w:ascii="Arial" w:eastAsia="Times New Roman" w:hAnsi="Arial" w:cs="Arial"/>
                <w:color w:val="4472C4"/>
                <w:sz w:val="18"/>
                <w:szCs w:val="18"/>
                <w:lang w:val="en-US" w:eastAsia="en-US"/>
              </w:rPr>
              <w:t xml:space="preserve">corresponding </w:t>
            </w:r>
            <w:r>
              <w:rPr>
                <w:rFonts w:ascii="Arial" w:eastAsia="Times New Roman" w:hAnsi="Arial" w:cs="Arial"/>
                <w:color w:val="FF0000"/>
                <w:sz w:val="18"/>
                <w:szCs w:val="18"/>
                <w:lang w:val="en-US" w:eastAsia="en-US"/>
              </w:rPr>
              <w:t xml:space="preserve">component </w:t>
            </w:r>
            <w:r>
              <w:rPr>
                <w:rFonts w:ascii="Arial" w:eastAsia="Times New Roman" w:hAnsi="Arial" w:cs="Arial"/>
                <w:strike/>
                <w:color w:val="4472C4"/>
                <w:sz w:val="18"/>
                <w:szCs w:val="18"/>
                <w:lang w:val="en-US" w:eastAsia="en-US"/>
              </w:rPr>
              <w:t>6</w:t>
            </w:r>
            <w:r>
              <w:rPr>
                <w:rFonts w:ascii="Arial" w:eastAsia="Times New Roman" w:hAnsi="Arial" w:cs="Arial"/>
                <w:color w:val="FF0000"/>
                <w:sz w:val="18"/>
                <w:szCs w:val="18"/>
                <w:lang w:val="en-US" w:eastAsia="en-US"/>
              </w:rPr>
              <w:t xml:space="preserve"> of FG 3-5b)</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Times New Roman" w:hAnsi="Arial" w:cs="Arial"/>
                <w:color w:val="000000"/>
                <w:sz w:val="18"/>
                <w:szCs w:val="18"/>
              </w:rPr>
              <w:t>24-1</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宋体" w:hAnsi="Arial" w:cs="Arial"/>
                <w:color w:val="000000"/>
                <w:sz w:val="18"/>
                <w:szCs w:val="18"/>
                <w:lang w:eastAsia="zh-CN"/>
              </w:rPr>
            </w:pPr>
            <w:r>
              <w:rPr>
                <w:rFonts w:ascii="Arial" w:eastAsia="Times New Roman" w:hAnsi="Arial" w:cs="Arial"/>
                <w:color w:val="000000"/>
                <w:sz w:val="18"/>
                <w:szCs w:val="18"/>
              </w:rPr>
              <w:t>Yes</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宋体" w:hAnsi="Arial" w:cs="Arial"/>
                <w:color w:val="FF0000"/>
                <w:sz w:val="18"/>
                <w:szCs w:val="18"/>
                <w:lang w:eastAsia="zh-CN"/>
              </w:rPr>
              <w:t>N/A</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宋体" w:hAnsi="Arial" w:cs="Arial"/>
                <w:color w:val="FF0000"/>
                <w:sz w:val="18"/>
                <w:szCs w:val="18"/>
                <w:lang w:eastAsia="zh-CN"/>
              </w:rPr>
            </w:pPr>
            <w:r>
              <w:rPr>
                <w:rFonts w:ascii="Arial" w:eastAsia="宋体" w:hAnsi="Arial" w:cs="Arial"/>
                <w:color w:val="FF0000"/>
                <w:sz w:val="18"/>
                <w:szCs w:val="18"/>
                <w:lang w:eastAsia="zh-CN"/>
              </w:rPr>
              <w:t>960KHz SCS support for DL is not supported</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Times New Roman" w:hAnsi="Arial" w:cs="Arial"/>
                <w:strike/>
                <w:color w:val="FF0000"/>
                <w:sz w:val="18"/>
                <w:szCs w:val="18"/>
              </w:rPr>
              <w:t>[</w:t>
            </w:r>
            <w:r>
              <w:rPr>
                <w:rFonts w:ascii="Arial" w:eastAsia="Times New Roman" w:hAnsi="Arial" w:cs="Arial"/>
                <w:color w:val="000000"/>
                <w:sz w:val="18"/>
                <w:szCs w:val="18"/>
              </w:rPr>
              <w:t xml:space="preserve">Per </w:t>
            </w:r>
            <w:r>
              <w:rPr>
                <w:rFonts w:ascii="Arial" w:eastAsia="Times New Roman" w:hAnsi="Arial" w:cs="Arial"/>
                <w:strike/>
                <w:color w:val="FF0000"/>
                <w:sz w:val="18"/>
                <w:szCs w:val="18"/>
              </w:rPr>
              <w:t>UE/</w:t>
            </w:r>
            <w:r>
              <w:rPr>
                <w:rFonts w:ascii="Arial" w:eastAsia="Times New Roman" w:hAnsi="Arial" w:cs="Arial"/>
                <w:color w:val="000000"/>
                <w:sz w:val="18"/>
                <w:szCs w:val="18"/>
              </w:rPr>
              <w:t>band</w:t>
            </w:r>
            <w:r>
              <w:rPr>
                <w:rFonts w:ascii="Arial" w:eastAsia="Times New Roman" w:hAnsi="Arial" w:cs="Arial"/>
                <w:strike/>
                <w:color w:val="FF0000"/>
                <w:sz w:val="18"/>
                <w:szCs w:val="18"/>
              </w:rPr>
              <w:t>]</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宋体" w:hAnsi="Arial" w:cs="Arial"/>
                <w:color w:val="FF0000"/>
                <w:sz w:val="18"/>
                <w:szCs w:val="18"/>
                <w:lang w:eastAsia="zh-CN"/>
              </w:rPr>
              <w:t>N/A</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宋体" w:hAnsi="Arial" w:cs="Arial"/>
                <w:color w:val="FF0000"/>
                <w:sz w:val="18"/>
                <w:szCs w:val="18"/>
                <w:lang w:eastAsia="zh-CN"/>
              </w:rPr>
              <w:t>N/A</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宋体" w:hAnsi="Arial" w:cs="Arial"/>
                <w:color w:val="FF0000"/>
                <w:sz w:val="18"/>
                <w:szCs w:val="18"/>
                <w:lang w:eastAsia="zh-CN"/>
              </w:rPr>
              <w:t>N/A</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Times New Roman" w:hAnsi="Arial" w:cs="Arial"/>
                <w:color w:val="ED7D31"/>
                <w:sz w:val="18"/>
                <w:szCs w:val="18"/>
                <w:highlight w:val="yellow"/>
              </w:rPr>
              <w:t xml:space="preserve">FFS: component </w:t>
            </w:r>
            <w:r>
              <w:rPr>
                <w:rFonts w:ascii="Arial" w:eastAsia="Times New Roman" w:hAnsi="Arial" w:cs="Arial"/>
                <w:color w:val="ED7D31"/>
                <w:sz w:val="18"/>
                <w:szCs w:val="18"/>
                <w:highlight w:val="yellow"/>
              </w:rPr>
              <w:t>description without a reference to other R15 FGs</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Times New Roman" w:hAnsi="Arial" w:cs="Arial"/>
                <w:color w:val="000000"/>
                <w:sz w:val="18"/>
                <w:szCs w:val="18"/>
              </w:rPr>
              <w:t>Optional with capability signalling</w:t>
            </w:r>
          </w:p>
          <w:p w:rsidR="006964D3" w:rsidRDefault="006964D3">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p>
        </w:tc>
      </w:tr>
    </w:tbl>
    <w:p w:rsidR="006964D3" w:rsidRDefault="006964D3">
      <w:pPr>
        <w:spacing w:before="60" w:after="60" w:line="288" w:lineRule="auto"/>
        <w:ind w:firstLineChars="90" w:firstLine="180"/>
        <w:jc w:val="both"/>
        <w:rPr>
          <w:rFonts w:ascii="Calibri" w:eastAsia="Malgun Gothic" w:hAnsi="Calibri" w:cs="Arial"/>
          <w:b/>
          <w:sz w:val="20"/>
          <w:lang w:eastAsia="ko-KR"/>
        </w:rPr>
      </w:pPr>
    </w:p>
    <w:p w:rsidR="006964D3" w:rsidRDefault="00DE4C11">
      <w:pPr>
        <w:spacing w:before="60" w:after="60" w:line="288" w:lineRule="auto"/>
        <w:ind w:firstLineChars="90" w:firstLine="180"/>
        <w:jc w:val="both"/>
        <w:rPr>
          <w:rFonts w:ascii="Calibri" w:eastAsia="Malgun Gothic" w:hAnsi="Calibri" w:cs="Arial"/>
          <w:b/>
          <w:sz w:val="20"/>
          <w:lang w:eastAsia="ko-KR"/>
        </w:rPr>
      </w:pPr>
      <w:r>
        <w:rPr>
          <w:rFonts w:ascii="Calibri" w:eastAsia="Malgun Gothic" w:hAnsi="Calibri" w:cs="Arial"/>
          <w:b/>
          <w:sz w:val="20"/>
          <w:highlight w:val="green"/>
          <w:lang w:eastAsia="ko-KR"/>
        </w:rPr>
        <w:t>Agreement:</w:t>
      </w:r>
      <w:r>
        <w:rPr>
          <w:rFonts w:ascii="Calibri" w:eastAsia="Malgun Gothic" w:hAnsi="Calibri" w:cs="Arial"/>
          <w:b/>
          <w:sz w:val="20"/>
          <w:lang w:eastAsia="ko-KR"/>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511"/>
        <w:gridCol w:w="1793"/>
        <w:gridCol w:w="6630"/>
        <w:gridCol w:w="500"/>
        <w:gridCol w:w="527"/>
        <w:gridCol w:w="517"/>
        <w:gridCol w:w="2095"/>
        <w:gridCol w:w="692"/>
        <w:gridCol w:w="517"/>
        <w:gridCol w:w="517"/>
        <w:gridCol w:w="517"/>
        <w:gridCol w:w="4361"/>
        <w:gridCol w:w="1396"/>
      </w:tblGrid>
      <w:tr w:rsidR="006964D3">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Times New Roman" w:hAnsi="Arial" w:cs="Arial"/>
                <w:color w:val="000000"/>
                <w:sz w:val="18"/>
                <w:szCs w:val="18"/>
              </w:rPr>
              <w:t xml:space="preserve"> 24. NR_ext_to_71GHz</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Times New Roman" w:hAnsi="Arial" w:cs="Arial"/>
                <w:color w:val="000000"/>
                <w:sz w:val="18"/>
                <w:szCs w:val="18"/>
              </w:rPr>
              <w:t>24-4f</w:t>
            </w:r>
          </w:p>
        </w:tc>
        <w:tc>
          <w:tcPr>
            <w:tcW w:w="0" w:type="auto"/>
            <w:shd w:val="clear" w:color="auto" w:fill="auto"/>
          </w:tcPr>
          <w:p w:rsidR="006964D3" w:rsidRDefault="00DE4C11">
            <w:pPr>
              <w:keepNext/>
              <w:keepLines/>
              <w:overflowPunct w:val="0"/>
              <w:autoSpaceDE w:val="0"/>
              <w:autoSpaceDN w:val="0"/>
              <w:adjustRightInd w:val="0"/>
              <w:spacing w:line="259" w:lineRule="auto"/>
              <w:jc w:val="both"/>
              <w:textAlignment w:val="baseline"/>
              <w:rPr>
                <w:rFonts w:ascii="Arial" w:eastAsia="宋体" w:hAnsi="Arial" w:cs="Arial"/>
                <w:color w:val="000000"/>
                <w:sz w:val="18"/>
                <w:szCs w:val="18"/>
                <w:lang w:eastAsia="zh-CN"/>
              </w:rPr>
            </w:pPr>
            <w:r>
              <w:rPr>
                <w:rFonts w:ascii="Arial" w:eastAsia="Times New Roman" w:hAnsi="Arial" w:cs="Arial"/>
                <w:color w:val="000000"/>
                <w:sz w:val="18"/>
                <w:szCs w:val="18"/>
                <w:lang w:eastAsia="zh-CN"/>
              </w:rPr>
              <w:t xml:space="preserve">Enhanced </w:t>
            </w:r>
            <w:r>
              <w:rPr>
                <w:rFonts w:ascii="Arial" w:eastAsia="Times New Roman" w:hAnsi="Arial" w:cs="Arial"/>
                <w:color w:val="000000"/>
                <w:sz w:val="18"/>
                <w:szCs w:val="18"/>
              </w:rPr>
              <w:t xml:space="preserve">PDCCH monitoring for 480KHz </w:t>
            </w:r>
            <w:r>
              <w:rPr>
                <w:rFonts w:ascii="Arial" w:eastAsia="Times New Roman" w:hAnsi="Arial" w:cs="Arial"/>
                <w:color w:val="FF0000"/>
                <w:sz w:val="18"/>
                <w:szCs w:val="18"/>
                <w:lang w:eastAsia="zh-CN"/>
              </w:rPr>
              <w:t>in FR2-2</w:t>
            </w:r>
          </w:p>
        </w:tc>
        <w:tc>
          <w:tcPr>
            <w:tcW w:w="0" w:type="auto"/>
            <w:shd w:val="clear" w:color="auto" w:fill="auto"/>
          </w:tcPr>
          <w:p w:rsidR="006964D3" w:rsidRDefault="00DE4C11">
            <w:pPr>
              <w:autoSpaceDE w:val="0"/>
              <w:autoSpaceDN w:val="0"/>
              <w:adjustRightInd w:val="0"/>
              <w:snapToGrid w:val="0"/>
              <w:spacing w:before="60" w:after="120" w:line="259" w:lineRule="auto"/>
              <w:contextualSpacing/>
              <w:jc w:val="both"/>
              <w:rPr>
                <w:rFonts w:ascii="Arial" w:eastAsia="Times New Roman" w:hAnsi="Arial" w:cs="Arial"/>
                <w:strike/>
                <w:color w:val="4472C4"/>
                <w:sz w:val="18"/>
                <w:szCs w:val="18"/>
                <w:lang w:val="en-US" w:eastAsia="en-US"/>
              </w:rPr>
            </w:pPr>
            <w:r>
              <w:rPr>
                <w:rFonts w:ascii="Arial" w:eastAsia="Times New Roman" w:hAnsi="Arial" w:cs="Arial"/>
                <w:strike/>
                <w:color w:val="4472C4"/>
                <w:sz w:val="18"/>
                <w:szCs w:val="18"/>
                <w:lang w:val="en-US" w:eastAsia="en-US"/>
              </w:rPr>
              <w:t>[1.) Multiple-slot PDCCH monitoring for 480KHz with (</w:t>
            </w:r>
            <w:proofErr w:type="spellStart"/>
            <w:proofErr w:type="gramStart"/>
            <w:r>
              <w:rPr>
                <w:rFonts w:ascii="Arial" w:eastAsia="Times New Roman" w:hAnsi="Arial" w:cs="Arial"/>
                <w:strike/>
                <w:color w:val="4472C4"/>
                <w:sz w:val="18"/>
                <w:szCs w:val="18"/>
                <w:lang w:val="en-US" w:eastAsia="en-US"/>
              </w:rPr>
              <w:t>Xs,Ys</w:t>
            </w:r>
            <w:proofErr w:type="spellEnd"/>
            <w:proofErr w:type="gramEnd"/>
            <w:r>
              <w:rPr>
                <w:rFonts w:ascii="Arial" w:eastAsia="Times New Roman" w:hAnsi="Arial" w:cs="Arial"/>
                <w:strike/>
                <w:color w:val="4472C4"/>
                <w:sz w:val="18"/>
                <w:szCs w:val="18"/>
                <w:lang w:val="en-US" w:eastAsia="en-US"/>
              </w:rPr>
              <w:t>)=(2,1)]</w:t>
            </w:r>
          </w:p>
          <w:p w:rsidR="006964D3" w:rsidRDefault="00DE4C11">
            <w:pPr>
              <w:autoSpaceDE w:val="0"/>
              <w:autoSpaceDN w:val="0"/>
              <w:adjustRightInd w:val="0"/>
              <w:snapToGrid w:val="0"/>
              <w:spacing w:before="60" w:after="120" w:line="259" w:lineRule="auto"/>
              <w:contextualSpacing/>
              <w:jc w:val="both"/>
              <w:rPr>
                <w:rFonts w:ascii="Arial" w:eastAsia="Times New Roman" w:hAnsi="Arial" w:cs="Arial"/>
                <w:strike/>
                <w:color w:val="FF0000"/>
                <w:sz w:val="18"/>
                <w:szCs w:val="18"/>
                <w:lang w:val="en-US" w:eastAsia="en-US"/>
              </w:rPr>
            </w:pPr>
            <w:r>
              <w:rPr>
                <w:rFonts w:ascii="Arial" w:eastAsia="Times New Roman" w:hAnsi="Arial" w:cs="Arial"/>
                <w:color w:val="FF0000"/>
                <w:sz w:val="18"/>
                <w:szCs w:val="18"/>
                <w:lang w:val="en-US" w:eastAsia="en-US"/>
              </w:rPr>
              <w:t xml:space="preserve">1.) </w:t>
            </w:r>
            <w:r>
              <w:rPr>
                <w:rFonts w:ascii="Arial" w:eastAsia="Times New Roman" w:hAnsi="Arial" w:cs="Arial"/>
                <w:color w:val="000000"/>
                <w:sz w:val="18"/>
                <w:szCs w:val="18"/>
                <w:lang w:val="en-US" w:eastAsia="en-US"/>
              </w:rPr>
              <w:t xml:space="preserve">Multiple-slot PDCCH monitoring for 480KHz with </w:t>
            </w:r>
            <w:r>
              <w:rPr>
                <w:rFonts w:ascii="Arial" w:eastAsia="Times New Roman" w:hAnsi="Arial" w:cs="Arial"/>
                <w:color w:val="FF0000"/>
                <w:sz w:val="18"/>
                <w:szCs w:val="18"/>
                <w:lang w:val="en-US" w:eastAsia="en-US"/>
              </w:rPr>
              <w:t>(</w:t>
            </w:r>
            <w:proofErr w:type="spellStart"/>
            <w:proofErr w:type="gramStart"/>
            <w:r>
              <w:rPr>
                <w:rFonts w:ascii="Arial" w:eastAsia="Times New Roman" w:hAnsi="Arial" w:cs="Arial"/>
                <w:color w:val="000000"/>
                <w:sz w:val="18"/>
                <w:szCs w:val="18"/>
                <w:lang w:val="en-US" w:eastAsia="en-US"/>
              </w:rPr>
              <w:t>X</w:t>
            </w:r>
            <w:r>
              <w:rPr>
                <w:rFonts w:ascii="Arial" w:eastAsia="Times New Roman" w:hAnsi="Arial" w:cs="Arial"/>
                <w:color w:val="FF0000"/>
                <w:sz w:val="18"/>
                <w:szCs w:val="18"/>
                <w:lang w:val="en-US" w:eastAsia="en-US"/>
              </w:rPr>
              <w:t>s,Ys</w:t>
            </w:r>
            <w:proofErr w:type="spellEnd"/>
            <w:proofErr w:type="gramEnd"/>
            <w:r>
              <w:rPr>
                <w:rFonts w:ascii="Arial" w:eastAsia="Times New Roman" w:hAnsi="Arial" w:cs="Arial"/>
                <w:color w:val="FF0000"/>
                <w:sz w:val="18"/>
                <w:szCs w:val="18"/>
                <w:lang w:val="en-US" w:eastAsia="en-US"/>
              </w:rPr>
              <w:t>)</w:t>
            </w:r>
            <w:r>
              <w:rPr>
                <w:rFonts w:ascii="Arial" w:eastAsia="Times New Roman" w:hAnsi="Arial" w:cs="Arial"/>
                <w:strike/>
                <w:color w:val="4472C4"/>
                <w:sz w:val="18"/>
                <w:szCs w:val="18"/>
                <w:lang w:val="en-US" w:eastAsia="en-US"/>
              </w:rPr>
              <w:t>=[(4,2)] slots</w:t>
            </w:r>
          </w:p>
          <w:p w:rsidR="006964D3" w:rsidRDefault="00DE4C11">
            <w:pPr>
              <w:autoSpaceDE w:val="0"/>
              <w:autoSpaceDN w:val="0"/>
              <w:adjustRightInd w:val="0"/>
              <w:snapToGrid w:val="0"/>
              <w:spacing w:before="60" w:after="120" w:line="259" w:lineRule="auto"/>
              <w:contextualSpacing/>
              <w:jc w:val="both"/>
              <w:rPr>
                <w:rFonts w:ascii="Arial" w:eastAsia="Times New Roman" w:hAnsi="Arial" w:cs="Arial"/>
                <w:color w:val="000000"/>
                <w:sz w:val="18"/>
                <w:szCs w:val="18"/>
                <w:lang w:val="en-US" w:eastAsia="en-US"/>
              </w:rPr>
            </w:pPr>
            <w:r>
              <w:rPr>
                <w:rFonts w:ascii="Arial" w:eastAsia="Times New Roman" w:hAnsi="Arial" w:cs="Arial"/>
                <w:color w:val="FF0000"/>
                <w:sz w:val="18"/>
                <w:szCs w:val="18"/>
                <w:lang w:val="en-US" w:eastAsia="en-US"/>
              </w:rPr>
              <w:t xml:space="preserve">2.) Within each of the Ys = 2 slots, monitoring of type 1 CSS with dedicated RRC configuration, type 3 CSS, and UE-SS </w:t>
            </w:r>
            <w:r>
              <w:rPr>
                <w:rFonts w:ascii="Arial" w:eastAsia="Times New Roman" w:hAnsi="Arial" w:cs="Arial"/>
                <w:color w:val="4472C4"/>
                <w:sz w:val="18"/>
                <w:szCs w:val="18"/>
                <w:lang w:val="en-US" w:eastAsia="en-US"/>
              </w:rPr>
              <w:t xml:space="preserve">in the first 3 OFDM symbols of each slot as in </w:t>
            </w:r>
            <w:r>
              <w:rPr>
                <w:rFonts w:ascii="Arial" w:eastAsia="Times New Roman" w:hAnsi="Arial" w:cs="Arial"/>
                <w:strike/>
                <w:color w:val="4472C4"/>
                <w:sz w:val="18"/>
                <w:szCs w:val="18"/>
                <w:lang w:val="en-US" w:eastAsia="en-US"/>
              </w:rPr>
              <w:t>according to</w:t>
            </w:r>
            <w:r>
              <w:rPr>
                <w:rFonts w:ascii="Arial" w:eastAsia="Times New Roman" w:hAnsi="Arial" w:cs="Arial"/>
                <w:color w:val="FF0000"/>
                <w:sz w:val="18"/>
                <w:szCs w:val="18"/>
                <w:lang w:val="en-US" w:eastAsia="en-US"/>
              </w:rPr>
              <w:t xml:space="preserve"> FG 3-1 </w:t>
            </w:r>
            <w:r>
              <w:rPr>
                <w:rFonts w:ascii="Arial" w:eastAsia="Times New Roman" w:hAnsi="Arial" w:cs="Arial"/>
                <w:color w:val="4472C4"/>
                <w:sz w:val="18"/>
                <w:szCs w:val="18"/>
                <w:highlight w:val="yellow"/>
                <w:lang w:val="en-US" w:eastAsia="en-US"/>
              </w:rPr>
              <w:t>(FFS: Monitoring capability within slots of type 1 CSS without dedicate</w:t>
            </w:r>
            <w:r>
              <w:rPr>
                <w:rFonts w:ascii="Arial" w:eastAsia="Times New Roman" w:hAnsi="Arial" w:cs="Arial"/>
                <w:color w:val="4472C4"/>
                <w:sz w:val="18"/>
                <w:szCs w:val="18"/>
                <w:highlight w:val="yellow"/>
                <w:lang w:val="en-US" w:eastAsia="en-US"/>
              </w:rPr>
              <w:t>d RRC configuration and type0, 0A, and 2 CSS)</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FF0000"/>
                <w:sz w:val="18"/>
                <w:szCs w:val="18"/>
              </w:rPr>
            </w:pPr>
            <w:r>
              <w:rPr>
                <w:rFonts w:ascii="Arial" w:eastAsia="Times New Roman" w:hAnsi="Arial" w:cs="Arial"/>
                <w:color w:val="FF0000"/>
                <w:sz w:val="18"/>
                <w:szCs w:val="18"/>
              </w:rPr>
              <w:t>24-4</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Times New Roman" w:hAnsi="Arial" w:cs="Arial"/>
                <w:color w:val="FF0000"/>
                <w:sz w:val="18"/>
                <w:szCs w:val="18"/>
              </w:rPr>
              <w:t>Yes</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宋体" w:hAnsi="Arial" w:cs="Arial"/>
                <w:color w:val="FF0000"/>
                <w:sz w:val="18"/>
                <w:szCs w:val="18"/>
                <w:lang w:eastAsia="zh-CN"/>
              </w:rPr>
              <w:t>N/A</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宋体" w:hAnsi="Arial" w:cs="Arial"/>
                <w:color w:val="000000"/>
                <w:sz w:val="18"/>
                <w:szCs w:val="18"/>
                <w:lang w:eastAsia="zh-CN"/>
              </w:rPr>
            </w:pPr>
            <w:r>
              <w:rPr>
                <w:rFonts w:ascii="Arial" w:eastAsia="宋体" w:hAnsi="Arial" w:cs="Arial"/>
                <w:color w:val="FF0000"/>
                <w:sz w:val="18"/>
                <w:szCs w:val="18"/>
                <w:lang w:eastAsia="zh-CN"/>
              </w:rPr>
              <w:t xml:space="preserve">Enhanced PDCCH monitoring for 480KHz </w:t>
            </w:r>
            <w:r>
              <w:rPr>
                <w:rFonts w:ascii="Arial" w:eastAsia="Times New Roman" w:hAnsi="Arial" w:cs="Arial"/>
                <w:color w:val="FF0000"/>
                <w:sz w:val="18"/>
                <w:szCs w:val="18"/>
                <w:lang w:eastAsia="zh-CN"/>
              </w:rPr>
              <w:t>in FR2-2</w:t>
            </w:r>
            <w:r>
              <w:rPr>
                <w:rFonts w:ascii="Arial" w:eastAsia="宋体" w:hAnsi="Arial" w:cs="Arial"/>
                <w:color w:val="FF0000"/>
                <w:sz w:val="18"/>
                <w:szCs w:val="18"/>
                <w:lang w:eastAsia="zh-CN"/>
              </w:rPr>
              <w:t xml:space="preserve"> is not supported</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highlight w:val="yellow"/>
              </w:rPr>
            </w:pPr>
            <w:r>
              <w:rPr>
                <w:rFonts w:ascii="Arial" w:eastAsia="Times New Roman" w:hAnsi="Arial" w:cs="Arial"/>
                <w:color w:val="FF0000"/>
                <w:sz w:val="18"/>
                <w:szCs w:val="18"/>
              </w:rPr>
              <w:t>Per band</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宋体" w:hAnsi="Arial" w:cs="Arial"/>
                <w:color w:val="FF0000"/>
                <w:sz w:val="18"/>
                <w:szCs w:val="18"/>
                <w:lang w:eastAsia="zh-CN"/>
              </w:rPr>
              <w:t>N/A</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宋体" w:hAnsi="Arial" w:cs="Arial"/>
                <w:color w:val="FF0000"/>
                <w:sz w:val="18"/>
                <w:szCs w:val="18"/>
                <w:lang w:eastAsia="zh-CN"/>
              </w:rPr>
              <w:t>N/A</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宋体" w:hAnsi="Arial" w:cs="Arial"/>
                <w:color w:val="FF0000"/>
                <w:sz w:val="18"/>
                <w:szCs w:val="18"/>
                <w:lang w:eastAsia="zh-CN"/>
              </w:rPr>
              <w:t>N/A</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4472C4"/>
                <w:sz w:val="18"/>
                <w:szCs w:val="18"/>
              </w:rPr>
            </w:pPr>
            <w:r>
              <w:rPr>
                <w:rFonts w:ascii="Arial" w:eastAsia="Times New Roman" w:hAnsi="Arial" w:cs="Arial"/>
                <w:color w:val="4472C4"/>
                <w:sz w:val="18"/>
                <w:szCs w:val="18"/>
              </w:rPr>
              <w:t xml:space="preserve">Component 1 candidate values: </w:t>
            </w:r>
            <w:r>
              <w:rPr>
                <w:rFonts w:ascii="Arial" w:eastAsia="Times New Roman" w:hAnsi="Arial" w:cs="Arial"/>
                <w:color w:val="4472C4"/>
                <w:sz w:val="18"/>
                <w:szCs w:val="18"/>
                <w:highlight w:val="yellow"/>
              </w:rPr>
              <w:t>[one or more of]</w:t>
            </w:r>
            <w:r>
              <w:rPr>
                <w:rFonts w:ascii="Arial" w:eastAsia="Times New Roman" w:hAnsi="Arial" w:cs="Arial"/>
                <w:color w:val="4472C4"/>
                <w:sz w:val="18"/>
                <w:szCs w:val="18"/>
              </w:rPr>
              <w:t xml:space="preserve"> {</w:t>
            </w:r>
            <w:r>
              <w:rPr>
                <w:rFonts w:ascii="Arial" w:eastAsia="Times New Roman" w:hAnsi="Arial" w:cs="Arial"/>
                <w:color w:val="4472C4"/>
                <w:sz w:val="18"/>
                <w:szCs w:val="18"/>
                <w:highlight w:val="yellow"/>
              </w:rPr>
              <w:t>[(2,1),]</w:t>
            </w:r>
            <w:r>
              <w:rPr>
                <w:rFonts w:ascii="Arial" w:eastAsia="Times New Roman" w:hAnsi="Arial" w:cs="Arial"/>
                <w:color w:val="4472C4"/>
                <w:sz w:val="18"/>
                <w:szCs w:val="18"/>
              </w:rPr>
              <w:t xml:space="preserve"> (4,2</w:t>
            </w:r>
            <w:proofErr w:type="gramStart"/>
            <w:r>
              <w:rPr>
                <w:rFonts w:ascii="Arial" w:eastAsia="Times New Roman" w:hAnsi="Arial" w:cs="Arial"/>
                <w:color w:val="4472C4"/>
                <w:sz w:val="18"/>
                <w:szCs w:val="18"/>
              </w:rPr>
              <w:t>) }</w:t>
            </w:r>
            <w:proofErr w:type="gramEnd"/>
          </w:p>
          <w:p w:rsidR="006964D3" w:rsidRDefault="006964D3">
            <w:pPr>
              <w:keepNext/>
              <w:keepLines/>
              <w:overflowPunct w:val="0"/>
              <w:autoSpaceDE w:val="0"/>
              <w:autoSpaceDN w:val="0"/>
              <w:adjustRightInd w:val="0"/>
              <w:spacing w:line="259" w:lineRule="auto"/>
              <w:textAlignment w:val="baseline"/>
              <w:rPr>
                <w:rFonts w:ascii="Arial" w:eastAsia="Times New Roman" w:hAnsi="Arial" w:cs="Arial"/>
                <w:color w:val="4472C4"/>
                <w:sz w:val="18"/>
                <w:szCs w:val="18"/>
              </w:rPr>
            </w:pPr>
          </w:p>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ED7D31"/>
                <w:sz w:val="18"/>
                <w:szCs w:val="18"/>
              </w:rPr>
            </w:pPr>
            <w:r>
              <w:rPr>
                <w:rFonts w:ascii="Arial" w:eastAsia="Times New Roman" w:hAnsi="Arial" w:cs="Arial"/>
                <w:color w:val="ED7D31"/>
                <w:sz w:val="18"/>
                <w:szCs w:val="18"/>
                <w:highlight w:val="yellow"/>
              </w:rPr>
              <w:t>Note: If (2,1) is not agreed, this FG will have</w:t>
            </w:r>
            <w:r>
              <w:rPr>
                <w:rFonts w:ascii="Arial" w:eastAsia="Times New Roman" w:hAnsi="Arial" w:cs="Arial"/>
                <w:color w:val="ED7D31"/>
                <w:sz w:val="18"/>
                <w:szCs w:val="18"/>
                <w:highlight w:val="yellow"/>
              </w:rPr>
              <w:t xml:space="preserve"> no component candidate values and the component 1 description will be updated from (</w:t>
            </w:r>
            <w:proofErr w:type="spellStart"/>
            <w:proofErr w:type="gramStart"/>
            <w:r>
              <w:rPr>
                <w:rFonts w:ascii="Arial" w:eastAsia="Times New Roman" w:hAnsi="Arial" w:cs="Arial"/>
                <w:color w:val="ED7D31"/>
                <w:sz w:val="18"/>
                <w:szCs w:val="18"/>
                <w:highlight w:val="yellow"/>
              </w:rPr>
              <w:t>Xs,Ys</w:t>
            </w:r>
            <w:proofErr w:type="spellEnd"/>
            <w:proofErr w:type="gramEnd"/>
            <w:r>
              <w:rPr>
                <w:rFonts w:ascii="Arial" w:eastAsia="Times New Roman" w:hAnsi="Arial" w:cs="Arial"/>
                <w:color w:val="ED7D31"/>
                <w:sz w:val="18"/>
                <w:szCs w:val="18"/>
                <w:highlight w:val="yellow"/>
              </w:rPr>
              <w:t>) to (</w:t>
            </w:r>
            <w:proofErr w:type="spellStart"/>
            <w:r>
              <w:rPr>
                <w:rFonts w:ascii="Arial" w:eastAsia="Times New Roman" w:hAnsi="Arial" w:cs="Arial"/>
                <w:color w:val="ED7D31"/>
                <w:sz w:val="18"/>
                <w:szCs w:val="18"/>
                <w:highlight w:val="yellow"/>
              </w:rPr>
              <w:t>Xs,Ys</w:t>
            </w:r>
            <w:proofErr w:type="spellEnd"/>
            <w:r>
              <w:rPr>
                <w:rFonts w:ascii="Arial" w:eastAsia="Times New Roman" w:hAnsi="Arial" w:cs="Arial"/>
                <w:color w:val="ED7D31"/>
                <w:sz w:val="18"/>
                <w:szCs w:val="18"/>
                <w:highlight w:val="yellow"/>
              </w:rPr>
              <w:t>)=(4,2) similar to FG 24-4 and 24-5</w:t>
            </w:r>
          </w:p>
          <w:p w:rsidR="006964D3" w:rsidRDefault="006964D3">
            <w:pPr>
              <w:keepNext/>
              <w:keepLines/>
              <w:overflowPunct w:val="0"/>
              <w:autoSpaceDE w:val="0"/>
              <w:autoSpaceDN w:val="0"/>
              <w:adjustRightInd w:val="0"/>
              <w:spacing w:line="259" w:lineRule="auto"/>
              <w:textAlignment w:val="baseline"/>
              <w:rPr>
                <w:rFonts w:ascii="Arial" w:eastAsia="Times New Roman" w:hAnsi="Arial" w:cs="Arial"/>
                <w:color w:val="ED7D31"/>
                <w:sz w:val="18"/>
                <w:szCs w:val="18"/>
              </w:rPr>
            </w:pPr>
          </w:p>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Times New Roman" w:hAnsi="Arial" w:cs="Arial"/>
                <w:color w:val="ED7D31"/>
                <w:sz w:val="18"/>
                <w:szCs w:val="18"/>
                <w:highlight w:val="yellow"/>
              </w:rPr>
              <w:t>FFS: component description without a reference to other R15 FGs</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Times New Roman" w:hAnsi="Arial" w:cs="Arial"/>
                <w:color w:val="000000"/>
                <w:sz w:val="18"/>
                <w:szCs w:val="18"/>
              </w:rPr>
              <w:t>Optional with capability signalling</w:t>
            </w:r>
          </w:p>
        </w:tc>
      </w:tr>
    </w:tbl>
    <w:p w:rsidR="006964D3" w:rsidRDefault="006964D3">
      <w:pPr>
        <w:spacing w:before="60" w:after="60" w:line="288" w:lineRule="auto"/>
        <w:ind w:firstLineChars="90" w:firstLine="180"/>
        <w:jc w:val="both"/>
        <w:rPr>
          <w:rFonts w:ascii="Calibri" w:eastAsia="Malgun Gothic" w:hAnsi="Calibri" w:cs="Arial"/>
          <w:b/>
          <w:sz w:val="20"/>
          <w:lang w:eastAsia="ko-KR"/>
        </w:rPr>
      </w:pPr>
    </w:p>
    <w:p w:rsidR="006964D3" w:rsidRDefault="00DE4C11">
      <w:pPr>
        <w:spacing w:before="60" w:after="60" w:line="288" w:lineRule="auto"/>
        <w:ind w:firstLineChars="90" w:firstLine="180"/>
        <w:jc w:val="both"/>
        <w:rPr>
          <w:rFonts w:ascii="Calibri" w:eastAsia="Malgun Gothic" w:hAnsi="Calibri" w:cs="Arial"/>
          <w:b/>
          <w:sz w:val="20"/>
          <w:lang w:eastAsia="ko-KR"/>
        </w:rPr>
      </w:pPr>
      <w:r>
        <w:rPr>
          <w:rFonts w:ascii="Calibri" w:eastAsia="Malgun Gothic" w:hAnsi="Calibri" w:cs="Arial"/>
          <w:b/>
          <w:sz w:val="20"/>
          <w:highlight w:val="green"/>
          <w:lang w:eastAsia="ko-KR"/>
        </w:rPr>
        <w:t>Agreement:</w:t>
      </w:r>
      <w:r>
        <w:rPr>
          <w:rFonts w:ascii="Calibri" w:eastAsia="Malgun Gothic" w:hAnsi="Calibri" w:cs="Arial"/>
          <w:b/>
          <w:sz w:val="20"/>
          <w:lang w:eastAsia="ko-KR"/>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1"/>
        <w:gridCol w:w="521"/>
        <w:gridCol w:w="1796"/>
        <w:gridCol w:w="8273"/>
        <w:gridCol w:w="507"/>
        <w:gridCol w:w="527"/>
        <w:gridCol w:w="517"/>
        <w:gridCol w:w="2189"/>
        <w:gridCol w:w="715"/>
        <w:gridCol w:w="517"/>
        <w:gridCol w:w="517"/>
        <w:gridCol w:w="517"/>
        <w:gridCol w:w="2427"/>
        <w:gridCol w:w="1526"/>
      </w:tblGrid>
      <w:tr w:rsidR="006964D3">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Times New Roman" w:hAnsi="Arial" w:cs="Arial"/>
                <w:color w:val="000000"/>
                <w:sz w:val="18"/>
                <w:szCs w:val="18"/>
              </w:rPr>
              <w:t xml:space="preserve"> 24. NR_ext_to_71GHz</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Times New Roman" w:hAnsi="Arial" w:cs="Arial"/>
                <w:color w:val="000000"/>
                <w:sz w:val="18"/>
                <w:szCs w:val="18"/>
              </w:rPr>
              <w:t>24-5f</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宋体" w:hAnsi="Arial" w:cs="Arial"/>
                <w:color w:val="000000"/>
                <w:sz w:val="18"/>
                <w:szCs w:val="18"/>
                <w:lang w:eastAsia="zh-CN"/>
              </w:rPr>
            </w:pPr>
            <w:r>
              <w:rPr>
                <w:rFonts w:ascii="Arial" w:eastAsia="Times New Roman" w:hAnsi="Arial" w:cs="Arial"/>
                <w:color w:val="000000"/>
                <w:sz w:val="18"/>
                <w:szCs w:val="18"/>
                <w:lang w:eastAsia="zh-CN"/>
              </w:rPr>
              <w:t xml:space="preserve">Enhanced </w:t>
            </w:r>
            <w:r>
              <w:rPr>
                <w:rFonts w:ascii="Arial" w:eastAsia="Times New Roman" w:hAnsi="Arial" w:cs="Arial"/>
                <w:color w:val="000000"/>
                <w:sz w:val="18"/>
                <w:szCs w:val="18"/>
              </w:rPr>
              <w:t>PDCCH monitoring for 960KHz</w:t>
            </w:r>
          </w:p>
        </w:tc>
        <w:tc>
          <w:tcPr>
            <w:tcW w:w="0" w:type="auto"/>
            <w:shd w:val="clear" w:color="auto" w:fill="auto"/>
          </w:tcPr>
          <w:p w:rsidR="006964D3" w:rsidRDefault="00DE4C11">
            <w:pPr>
              <w:autoSpaceDE w:val="0"/>
              <w:autoSpaceDN w:val="0"/>
              <w:adjustRightInd w:val="0"/>
              <w:snapToGrid w:val="0"/>
              <w:spacing w:before="60" w:after="120" w:line="259" w:lineRule="auto"/>
              <w:contextualSpacing/>
              <w:jc w:val="both"/>
              <w:rPr>
                <w:rFonts w:ascii="Arial" w:eastAsia="Times New Roman" w:hAnsi="Arial" w:cs="Arial"/>
                <w:strike/>
                <w:color w:val="4472C4"/>
                <w:sz w:val="18"/>
                <w:szCs w:val="18"/>
                <w:lang w:val="en-US" w:eastAsia="en-US"/>
              </w:rPr>
            </w:pPr>
            <w:r>
              <w:rPr>
                <w:rFonts w:ascii="Arial" w:eastAsia="Times New Roman" w:hAnsi="Arial" w:cs="Arial"/>
                <w:strike/>
                <w:color w:val="4472C4"/>
                <w:sz w:val="18"/>
                <w:szCs w:val="18"/>
                <w:lang w:val="en-US" w:eastAsia="en-US"/>
              </w:rPr>
              <w:t>1.) Multiple-slot PDCCH monitoring for 960KHz with (</w:t>
            </w:r>
            <w:proofErr w:type="spellStart"/>
            <w:proofErr w:type="gramStart"/>
            <w:r>
              <w:rPr>
                <w:rFonts w:ascii="Arial" w:eastAsia="Times New Roman" w:hAnsi="Arial" w:cs="Arial"/>
                <w:strike/>
                <w:color w:val="4472C4"/>
                <w:sz w:val="18"/>
                <w:szCs w:val="18"/>
                <w:lang w:val="en-US" w:eastAsia="en-US"/>
              </w:rPr>
              <w:t>Xs,Ys</w:t>
            </w:r>
            <w:proofErr w:type="spellEnd"/>
            <w:proofErr w:type="gramEnd"/>
            <w:r>
              <w:rPr>
                <w:rFonts w:ascii="Arial" w:eastAsia="Times New Roman" w:hAnsi="Arial" w:cs="Arial"/>
                <w:strike/>
                <w:color w:val="4472C4"/>
                <w:sz w:val="18"/>
                <w:szCs w:val="18"/>
                <w:lang w:val="en-US" w:eastAsia="en-US"/>
              </w:rPr>
              <w:t xml:space="preserve">)=(4,1) </w:t>
            </w:r>
          </w:p>
          <w:p w:rsidR="006964D3" w:rsidRDefault="00DE4C11">
            <w:pPr>
              <w:autoSpaceDE w:val="0"/>
              <w:autoSpaceDN w:val="0"/>
              <w:adjustRightInd w:val="0"/>
              <w:snapToGrid w:val="0"/>
              <w:spacing w:before="60" w:after="120" w:line="259" w:lineRule="auto"/>
              <w:contextualSpacing/>
              <w:jc w:val="both"/>
              <w:rPr>
                <w:rFonts w:ascii="Arial" w:eastAsia="Times New Roman" w:hAnsi="Arial" w:cs="Arial"/>
                <w:strike/>
                <w:color w:val="4472C4"/>
                <w:sz w:val="18"/>
                <w:szCs w:val="18"/>
                <w:lang w:val="en-US" w:eastAsia="en-US"/>
              </w:rPr>
            </w:pPr>
            <w:r>
              <w:rPr>
                <w:rFonts w:ascii="Arial" w:eastAsia="Times New Roman" w:hAnsi="Arial" w:cs="Arial"/>
                <w:strike/>
                <w:color w:val="4472C4"/>
                <w:sz w:val="18"/>
                <w:szCs w:val="18"/>
                <w:lang w:val="en-US" w:eastAsia="en-US"/>
              </w:rPr>
              <w:t xml:space="preserve">2.) </w:t>
            </w:r>
            <w:r>
              <w:rPr>
                <w:rFonts w:ascii="Arial" w:eastAsia="Times New Roman" w:hAnsi="Arial" w:cs="Arial"/>
                <w:strike/>
                <w:color w:val="4472C4"/>
                <w:sz w:val="18"/>
                <w:szCs w:val="18"/>
                <w:lang w:val="en-US" w:eastAsia="en-US"/>
              </w:rPr>
              <w:t>Multiple-slot PDCCH monitoring for 960KHz with (</w:t>
            </w:r>
            <w:proofErr w:type="spellStart"/>
            <w:proofErr w:type="gramStart"/>
            <w:r>
              <w:rPr>
                <w:rFonts w:ascii="Arial" w:eastAsia="Times New Roman" w:hAnsi="Arial" w:cs="Arial"/>
                <w:strike/>
                <w:color w:val="4472C4"/>
                <w:sz w:val="18"/>
                <w:szCs w:val="18"/>
                <w:lang w:val="en-US" w:eastAsia="en-US"/>
              </w:rPr>
              <w:t>Xs,Ys</w:t>
            </w:r>
            <w:proofErr w:type="spellEnd"/>
            <w:proofErr w:type="gramEnd"/>
            <w:r>
              <w:rPr>
                <w:rFonts w:ascii="Arial" w:eastAsia="Times New Roman" w:hAnsi="Arial" w:cs="Arial"/>
                <w:strike/>
                <w:color w:val="4472C4"/>
                <w:sz w:val="18"/>
                <w:szCs w:val="18"/>
                <w:lang w:val="en-US" w:eastAsia="en-US"/>
              </w:rPr>
              <w:t>)= (4,2)</w:t>
            </w:r>
          </w:p>
          <w:p w:rsidR="006964D3" w:rsidRDefault="00DE4C11">
            <w:pPr>
              <w:autoSpaceDE w:val="0"/>
              <w:autoSpaceDN w:val="0"/>
              <w:adjustRightInd w:val="0"/>
              <w:snapToGrid w:val="0"/>
              <w:spacing w:before="60" w:after="120" w:line="259" w:lineRule="auto"/>
              <w:contextualSpacing/>
              <w:jc w:val="both"/>
              <w:rPr>
                <w:rFonts w:ascii="Arial" w:eastAsia="Times New Roman" w:hAnsi="Arial" w:cs="Arial"/>
                <w:strike/>
                <w:color w:val="FF0000"/>
                <w:sz w:val="18"/>
                <w:szCs w:val="18"/>
                <w:lang w:val="en-US" w:eastAsia="en-US"/>
              </w:rPr>
            </w:pPr>
            <w:r>
              <w:rPr>
                <w:rFonts w:ascii="Arial" w:eastAsia="Times New Roman" w:hAnsi="Arial" w:cs="Arial"/>
                <w:color w:val="FF0000"/>
                <w:sz w:val="18"/>
                <w:szCs w:val="18"/>
                <w:lang w:val="en-US" w:eastAsia="en-US"/>
              </w:rPr>
              <w:t xml:space="preserve">1.) </w:t>
            </w:r>
            <w:r>
              <w:rPr>
                <w:rFonts w:ascii="Arial" w:eastAsia="Times New Roman" w:hAnsi="Arial" w:cs="Arial"/>
                <w:color w:val="000000"/>
                <w:sz w:val="18"/>
                <w:szCs w:val="18"/>
                <w:lang w:val="en-US" w:eastAsia="en-US"/>
              </w:rPr>
              <w:t xml:space="preserve">Multiple-slot PDCCH monitoring for 960KHz with </w:t>
            </w:r>
            <w:r>
              <w:rPr>
                <w:rFonts w:ascii="Arial" w:eastAsia="Times New Roman" w:hAnsi="Arial" w:cs="Arial"/>
                <w:color w:val="FF0000"/>
                <w:sz w:val="18"/>
                <w:szCs w:val="18"/>
                <w:lang w:val="en-US" w:eastAsia="en-US"/>
              </w:rPr>
              <w:t>(</w:t>
            </w:r>
            <w:proofErr w:type="spellStart"/>
            <w:proofErr w:type="gramStart"/>
            <w:r>
              <w:rPr>
                <w:rFonts w:ascii="Arial" w:eastAsia="Times New Roman" w:hAnsi="Arial" w:cs="Arial"/>
                <w:color w:val="000000"/>
                <w:sz w:val="18"/>
                <w:szCs w:val="18"/>
                <w:lang w:val="en-US" w:eastAsia="en-US"/>
              </w:rPr>
              <w:t>X</w:t>
            </w:r>
            <w:r>
              <w:rPr>
                <w:rFonts w:ascii="Arial" w:eastAsia="Times New Roman" w:hAnsi="Arial" w:cs="Arial"/>
                <w:color w:val="FF0000"/>
                <w:sz w:val="18"/>
                <w:szCs w:val="18"/>
                <w:lang w:val="en-US" w:eastAsia="en-US"/>
              </w:rPr>
              <w:t>s,Ys</w:t>
            </w:r>
            <w:proofErr w:type="spellEnd"/>
            <w:proofErr w:type="gramEnd"/>
            <w:r>
              <w:rPr>
                <w:rFonts w:ascii="Arial" w:eastAsia="Times New Roman" w:hAnsi="Arial" w:cs="Arial"/>
                <w:color w:val="FF0000"/>
                <w:sz w:val="18"/>
                <w:szCs w:val="18"/>
                <w:lang w:val="en-US" w:eastAsia="en-US"/>
              </w:rPr>
              <w:t>)</w:t>
            </w:r>
            <w:r>
              <w:rPr>
                <w:rFonts w:ascii="Arial" w:eastAsia="Times New Roman" w:hAnsi="Arial" w:cs="Arial"/>
                <w:strike/>
                <w:color w:val="4472C4"/>
                <w:sz w:val="18"/>
                <w:szCs w:val="18"/>
                <w:lang w:val="en-US" w:eastAsia="en-US"/>
              </w:rPr>
              <w:t>=(8,4) slots</w:t>
            </w:r>
          </w:p>
          <w:p w:rsidR="006964D3" w:rsidRDefault="00DE4C11">
            <w:pPr>
              <w:autoSpaceDE w:val="0"/>
              <w:autoSpaceDN w:val="0"/>
              <w:adjustRightInd w:val="0"/>
              <w:snapToGrid w:val="0"/>
              <w:spacing w:before="60" w:after="120" w:line="259" w:lineRule="auto"/>
              <w:contextualSpacing/>
              <w:jc w:val="both"/>
              <w:rPr>
                <w:rFonts w:ascii="Arial" w:eastAsia="Times New Roman" w:hAnsi="Arial" w:cs="Arial"/>
                <w:color w:val="000000"/>
                <w:sz w:val="18"/>
                <w:szCs w:val="18"/>
                <w:lang w:val="en-US" w:eastAsia="en-US"/>
              </w:rPr>
            </w:pPr>
            <w:r>
              <w:rPr>
                <w:rFonts w:ascii="Arial" w:eastAsia="Times New Roman" w:hAnsi="Arial" w:cs="Arial"/>
                <w:color w:val="FF0000"/>
                <w:sz w:val="18"/>
                <w:szCs w:val="18"/>
                <w:lang w:val="en-US" w:eastAsia="en-US"/>
              </w:rPr>
              <w:t xml:space="preserve">2.) Within each of the Ys = 2 or 4 slots, monitoring of type 1 CSS with dedicated RRC configuration, type 3 CSS, and UE-SS </w:t>
            </w:r>
            <w:r>
              <w:rPr>
                <w:rFonts w:ascii="Arial" w:eastAsia="Times New Roman" w:hAnsi="Arial" w:cs="Arial"/>
                <w:color w:val="4472C4"/>
                <w:sz w:val="18"/>
                <w:szCs w:val="18"/>
                <w:lang w:val="en-US" w:eastAsia="en-US"/>
              </w:rPr>
              <w:t xml:space="preserve">in the first 3 OFDM symbols of each slot as in </w:t>
            </w:r>
            <w:r>
              <w:rPr>
                <w:rFonts w:ascii="Arial" w:eastAsia="Times New Roman" w:hAnsi="Arial" w:cs="Arial"/>
                <w:strike/>
                <w:color w:val="4472C4"/>
                <w:sz w:val="18"/>
                <w:szCs w:val="18"/>
                <w:lang w:val="en-US" w:eastAsia="en-US"/>
              </w:rPr>
              <w:t>according to</w:t>
            </w:r>
            <w:r>
              <w:rPr>
                <w:rFonts w:ascii="Arial" w:eastAsia="Times New Roman" w:hAnsi="Arial" w:cs="Arial"/>
                <w:color w:val="FF0000"/>
                <w:sz w:val="18"/>
                <w:szCs w:val="18"/>
                <w:lang w:val="en-US" w:eastAsia="en-US"/>
              </w:rPr>
              <w:t xml:space="preserve"> FG 3-</w:t>
            </w:r>
            <w:proofErr w:type="gramStart"/>
            <w:r>
              <w:rPr>
                <w:rFonts w:ascii="Arial" w:eastAsia="Times New Roman" w:hAnsi="Arial" w:cs="Arial"/>
                <w:color w:val="FF0000"/>
                <w:sz w:val="18"/>
                <w:szCs w:val="18"/>
                <w:lang w:val="en-US" w:eastAsia="en-US"/>
              </w:rPr>
              <w:t xml:space="preserve">1  </w:t>
            </w:r>
            <w:r>
              <w:rPr>
                <w:rFonts w:ascii="Arial" w:eastAsia="Times New Roman" w:hAnsi="Arial" w:cs="Arial"/>
                <w:color w:val="4472C4"/>
                <w:sz w:val="18"/>
                <w:szCs w:val="18"/>
                <w:highlight w:val="yellow"/>
                <w:lang w:val="en-US" w:eastAsia="en-US"/>
              </w:rPr>
              <w:t>(</w:t>
            </w:r>
            <w:proofErr w:type="gramEnd"/>
            <w:r>
              <w:rPr>
                <w:rFonts w:ascii="Arial" w:eastAsia="Times New Roman" w:hAnsi="Arial" w:cs="Arial"/>
                <w:color w:val="4472C4"/>
                <w:sz w:val="18"/>
                <w:szCs w:val="18"/>
                <w:highlight w:val="yellow"/>
                <w:lang w:val="en-US" w:eastAsia="en-US"/>
              </w:rPr>
              <w:t>FFS: Monitoring capability within slots of type 1 CSS without dedicated RRC configuration and type0, 0A, and 2 CSS)</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Times New Roman" w:hAnsi="Arial" w:cs="Arial"/>
                <w:color w:val="FF0000"/>
                <w:sz w:val="18"/>
                <w:szCs w:val="18"/>
              </w:rPr>
              <w:t>24-5</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Times New Roman" w:hAnsi="Arial" w:cs="Arial"/>
                <w:color w:val="FF0000"/>
                <w:sz w:val="18"/>
                <w:szCs w:val="18"/>
              </w:rPr>
              <w:t>Yes</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宋体" w:hAnsi="Arial" w:cs="Arial"/>
                <w:color w:val="FF0000"/>
                <w:sz w:val="18"/>
                <w:szCs w:val="18"/>
                <w:lang w:eastAsia="zh-CN"/>
              </w:rPr>
              <w:t>N/A</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宋体" w:hAnsi="Arial" w:cs="Arial"/>
                <w:color w:val="FF0000"/>
                <w:sz w:val="18"/>
                <w:szCs w:val="18"/>
                <w:lang w:eastAsia="zh-CN"/>
              </w:rPr>
            </w:pPr>
            <w:r>
              <w:rPr>
                <w:rFonts w:ascii="Arial" w:eastAsia="Times New Roman" w:hAnsi="Arial" w:cs="Arial"/>
                <w:color w:val="FF0000"/>
                <w:sz w:val="18"/>
                <w:szCs w:val="18"/>
                <w:lang w:eastAsia="zh-CN"/>
              </w:rPr>
              <w:t xml:space="preserve">Enhanced </w:t>
            </w:r>
            <w:r>
              <w:rPr>
                <w:rFonts w:ascii="Arial" w:eastAsia="Times New Roman" w:hAnsi="Arial" w:cs="Arial"/>
                <w:color w:val="FF0000"/>
                <w:sz w:val="18"/>
                <w:szCs w:val="18"/>
              </w:rPr>
              <w:t xml:space="preserve">PDCCH monitoring for 960KHz </w:t>
            </w:r>
            <w:r>
              <w:rPr>
                <w:rFonts w:ascii="Arial" w:eastAsia="宋体" w:hAnsi="Arial" w:cs="Arial"/>
                <w:color w:val="FF0000"/>
                <w:sz w:val="18"/>
                <w:szCs w:val="18"/>
                <w:lang w:eastAsia="zh-CN"/>
              </w:rPr>
              <w:t>is not supported</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highlight w:val="yellow"/>
              </w:rPr>
            </w:pPr>
            <w:r>
              <w:rPr>
                <w:rFonts w:ascii="Arial" w:eastAsia="Times New Roman" w:hAnsi="Arial" w:cs="Arial"/>
                <w:color w:val="FF0000"/>
                <w:sz w:val="18"/>
                <w:szCs w:val="18"/>
              </w:rPr>
              <w:t xml:space="preserve">Per </w:t>
            </w:r>
            <w:r>
              <w:rPr>
                <w:rFonts w:ascii="Arial" w:eastAsia="Times New Roman" w:hAnsi="Arial" w:cs="Arial"/>
                <w:color w:val="FF0000"/>
                <w:sz w:val="18"/>
                <w:szCs w:val="18"/>
              </w:rPr>
              <w:t>band</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宋体" w:hAnsi="Arial" w:cs="Arial"/>
                <w:color w:val="FF0000"/>
                <w:sz w:val="18"/>
                <w:szCs w:val="18"/>
                <w:lang w:eastAsia="zh-CN"/>
              </w:rPr>
              <w:t>N/A</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宋体" w:hAnsi="Arial" w:cs="Arial"/>
                <w:color w:val="FF0000"/>
                <w:sz w:val="18"/>
                <w:szCs w:val="18"/>
                <w:lang w:eastAsia="zh-CN"/>
              </w:rPr>
              <w:t>N/A</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宋体" w:hAnsi="Arial" w:cs="Arial"/>
                <w:color w:val="FF0000"/>
                <w:sz w:val="18"/>
                <w:szCs w:val="18"/>
                <w:lang w:eastAsia="zh-CN"/>
              </w:rPr>
              <w:t>N/A</w:t>
            </w:r>
          </w:p>
        </w:tc>
        <w:tc>
          <w:tcPr>
            <w:tcW w:w="0" w:type="auto"/>
            <w:shd w:val="clear" w:color="auto" w:fill="auto"/>
          </w:tcPr>
          <w:p w:rsidR="006964D3" w:rsidRDefault="00DE4C11">
            <w:pPr>
              <w:overflowPunct w:val="0"/>
              <w:autoSpaceDE w:val="0"/>
              <w:autoSpaceDN w:val="0"/>
              <w:adjustRightInd w:val="0"/>
              <w:spacing w:line="259" w:lineRule="auto"/>
              <w:contextualSpacing/>
              <w:textAlignment w:val="baseline"/>
              <w:rPr>
                <w:rFonts w:ascii="Arial" w:eastAsia="MS Mincho" w:hAnsi="Arial" w:cs="Arial"/>
                <w:color w:val="4472C4"/>
                <w:sz w:val="18"/>
                <w:szCs w:val="18"/>
                <w:lang w:eastAsia="en-US"/>
              </w:rPr>
            </w:pPr>
            <w:r>
              <w:rPr>
                <w:rFonts w:ascii="Arial" w:eastAsia="MS Mincho" w:hAnsi="Arial" w:cs="Arial"/>
                <w:color w:val="4472C4"/>
                <w:sz w:val="18"/>
                <w:szCs w:val="18"/>
                <w:lang w:eastAsia="en-US"/>
              </w:rPr>
              <w:t>Component 1 candidate values: one or more of {(4,1), (4,2), (8,4)}</w:t>
            </w:r>
          </w:p>
          <w:p w:rsidR="006964D3" w:rsidRDefault="006964D3">
            <w:pPr>
              <w:overflowPunct w:val="0"/>
              <w:autoSpaceDE w:val="0"/>
              <w:autoSpaceDN w:val="0"/>
              <w:adjustRightInd w:val="0"/>
              <w:spacing w:line="259" w:lineRule="auto"/>
              <w:contextualSpacing/>
              <w:textAlignment w:val="baseline"/>
              <w:rPr>
                <w:rFonts w:ascii="Arial" w:eastAsia="MS Mincho" w:hAnsi="Arial" w:cs="Arial"/>
                <w:color w:val="4472C4"/>
                <w:sz w:val="18"/>
                <w:szCs w:val="18"/>
                <w:lang w:eastAsia="en-US"/>
              </w:rPr>
            </w:pPr>
          </w:p>
          <w:p w:rsidR="006964D3" w:rsidRDefault="00DE4C11">
            <w:pPr>
              <w:overflowPunct w:val="0"/>
              <w:autoSpaceDE w:val="0"/>
              <w:autoSpaceDN w:val="0"/>
              <w:adjustRightInd w:val="0"/>
              <w:spacing w:line="259" w:lineRule="auto"/>
              <w:contextualSpacing/>
              <w:textAlignment w:val="baseline"/>
              <w:rPr>
                <w:rFonts w:ascii="Arial" w:eastAsia="MS Mincho" w:hAnsi="Arial" w:cs="Arial"/>
                <w:color w:val="000000"/>
                <w:sz w:val="18"/>
                <w:szCs w:val="18"/>
                <w:lang w:eastAsia="en-US"/>
              </w:rPr>
            </w:pPr>
            <w:r>
              <w:rPr>
                <w:rFonts w:ascii="Arial" w:eastAsia="MS Mincho" w:hAnsi="Arial" w:cs="Arial"/>
                <w:color w:val="ED7D31"/>
                <w:sz w:val="18"/>
                <w:szCs w:val="18"/>
                <w:highlight w:val="yellow"/>
                <w:lang w:eastAsia="en-US"/>
              </w:rPr>
              <w:t>FFS: component description without a reference to other R15 FGs</w:t>
            </w:r>
          </w:p>
        </w:tc>
        <w:tc>
          <w:tcPr>
            <w:tcW w:w="0" w:type="auto"/>
            <w:shd w:val="clear" w:color="auto" w:fill="auto"/>
          </w:tcPr>
          <w:p w:rsidR="006964D3" w:rsidRDefault="00DE4C11">
            <w:pPr>
              <w:keepNext/>
              <w:keepLines/>
              <w:overflowPunct w:val="0"/>
              <w:autoSpaceDE w:val="0"/>
              <w:autoSpaceDN w:val="0"/>
              <w:adjustRightInd w:val="0"/>
              <w:spacing w:line="259" w:lineRule="auto"/>
              <w:textAlignment w:val="baseline"/>
              <w:rPr>
                <w:rFonts w:ascii="Arial" w:eastAsia="Times New Roman" w:hAnsi="Arial" w:cs="Arial"/>
                <w:color w:val="000000"/>
                <w:sz w:val="18"/>
                <w:szCs w:val="18"/>
              </w:rPr>
            </w:pPr>
            <w:r>
              <w:rPr>
                <w:rFonts w:ascii="Arial" w:eastAsia="Times New Roman" w:hAnsi="Arial" w:cs="Arial"/>
                <w:color w:val="000000"/>
                <w:sz w:val="18"/>
                <w:szCs w:val="18"/>
              </w:rPr>
              <w:t>Optional with capability signalling</w:t>
            </w:r>
          </w:p>
        </w:tc>
      </w:tr>
    </w:tbl>
    <w:p w:rsidR="006964D3" w:rsidRDefault="006964D3">
      <w:pPr>
        <w:spacing w:before="60" w:after="60" w:line="288" w:lineRule="auto"/>
        <w:ind w:firstLineChars="90" w:firstLine="180"/>
        <w:jc w:val="both"/>
        <w:rPr>
          <w:rFonts w:ascii="Calibri" w:eastAsia="Malgun Gothic" w:hAnsi="Calibri" w:cs="Arial"/>
          <w:b/>
          <w:sz w:val="20"/>
          <w:lang w:eastAsia="ko-KR"/>
        </w:rPr>
      </w:pPr>
    </w:p>
    <w:p w:rsidR="006964D3" w:rsidRDefault="006964D3">
      <w:pPr>
        <w:spacing w:afterLines="50" w:after="120"/>
        <w:jc w:val="both"/>
        <w:rPr>
          <w:rFonts w:eastAsia="MS Mincho"/>
          <w:sz w:val="22"/>
        </w:rPr>
      </w:pPr>
    </w:p>
    <w:p w:rsidR="006964D3" w:rsidRDefault="006964D3">
      <w:pPr>
        <w:spacing w:afterLines="50" w:after="120"/>
        <w:jc w:val="both"/>
        <w:rPr>
          <w:rFonts w:eastAsia="MS Mincho"/>
          <w:sz w:val="22"/>
        </w:rPr>
      </w:pPr>
    </w:p>
    <w:sectPr w:rsidR="006964D3">
      <w:footerReference w:type="default" r:id="rId15"/>
      <w:pgSz w:w="23808" w:h="16840"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E4C11" w:rsidRDefault="00DE4C11">
      <w:r>
        <w:separator/>
      </w:r>
    </w:p>
  </w:endnote>
  <w:endnote w:type="continuationSeparator" w:id="0">
    <w:p w:rsidR="00DE4C11" w:rsidRDefault="00DE4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Times">
    <w:altName w:val="Times"/>
    <w:panose1 w:val="02020603050405020304"/>
    <w:charset w:val="00"/>
    <w:family w:val="roman"/>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64D3" w:rsidRDefault="00DE4C11">
    <w:pPr>
      <w:pStyle w:val="af7"/>
      <w:jc w:val="center"/>
      <w:rPr>
        <w:sz w:val="22"/>
      </w:rPr>
    </w:pPr>
    <w:r>
      <w:rPr>
        <w:rStyle w:val="aff4"/>
        <w:rFonts w:eastAsia="MS Gothic"/>
      </w:rPr>
      <w:t xml:space="preserve">- </w:t>
    </w:r>
    <w:r>
      <w:rPr>
        <w:rStyle w:val="aff4"/>
        <w:rFonts w:eastAsia="MS Gothic"/>
      </w:rPr>
      <w:fldChar w:fldCharType="begin"/>
    </w:r>
    <w:r>
      <w:rPr>
        <w:rStyle w:val="aff4"/>
        <w:rFonts w:eastAsia="MS Gothic"/>
      </w:rPr>
      <w:instrText xml:space="preserve"> PAGE </w:instrText>
    </w:r>
    <w:r>
      <w:rPr>
        <w:rStyle w:val="aff4"/>
        <w:rFonts w:eastAsia="MS Gothic"/>
      </w:rPr>
      <w:fldChar w:fldCharType="separate"/>
    </w:r>
    <w:r>
      <w:rPr>
        <w:rStyle w:val="aff4"/>
        <w:rFonts w:eastAsia="MS Gothic"/>
      </w:rPr>
      <w:t>2</w:t>
    </w:r>
    <w:r>
      <w:rPr>
        <w:rStyle w:val="aff4"/>
        <w:rFonts w:eastAsia="MS Gothic"/>
      </w:rPr>
      <w:fldChar w:fldCharType="end"/>
    </w:r>
    <w:r>
      <w:rPr>
        <w:rStyle w:val="aff4"/>
        <w:rFonts w:eastAsia="MS Gothic"/>
      </w:rPr>
      <w:t>/</w:t>
    </w:r>
    <w:r>
      <w:rPr>
        <w:rStyle w:val="aff4"/>
        <w:rFonts w:eastAsia="MS Gothic"/>
      </w:rPr>
      <w:fldChar w:fldCharType="begin"/>
    </w:r>
    <w:r>
      <w:rPr>
        <w:rStyle w:val="aff4"/>
        <w:rFonts w:eastAsia="MS Gothic"/>
      </w:rPr>
      <w:instrText xml:space="preserve"> NUMPAGES </w:instrText>
    </w:r>
    <w:r>
      <w:rPr>
        <w:rStyle w:val="aff4"/>
        <w:rFonts w:eastAsia="MS Gothic"/>
      </w:rPr>
      <w:fldChar w:fldCharType="separate"/>
    </w:r>
    <w:r>
      <w:rPr>
        <w:rStyle w:val="aff4"/>
        <w:rFonts w:eastAsia="MS Gothic"/>
      </w:rPr>
      <w:t>7</w:t>
    </w:r>
    <w:r>
      <w:rPr>
        <w:rStyle w:val="aff4"/>
        <w:rFonts w:eastAsia="MS Gothic"/>
      </w:rPr>
      <w:fldChar w:fldCharType="end"/>
    </w:r>
    <w:r>
      <w:rPr>
        <w:rStyle w:val="aff4"/>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64D3" w:rsidRDefault="00DE4C11">
    <w:pPr>
      <w:pStyle w:val="af7"/>
      <w:jc w:val="center"/>
      <w:rPr>
        <w:sz w:val="22"/>
      </w:rPr>
    </w:pPr>
    <w:r>
      <w:rPr>
        <w:rStyle w:val="aff4"/>
        <w:rFonts w:eastAsia="MS Gothic"/>
      </w:rPr>
      <w:t xml:space="preserve">- </w:t>
    </w:r>
    <w:r>
      <w:rPr>
        <w:rStyle w:val="aff4"/>
        <w:rFonts w:eastAsia="MS Gothic"/>
      </w:rPr>
      <w:fldChar w:fldCharType="begin"/>
    </w:r>
    <w:r>
      <w:rPr>
        <w:rStyle w:val="aff4"/>
        <w:rFonts w:eastAsia="MS Gothic"/>
      </w:rPr>
      <w:instrText xml:space="preserve"> PAGE </w:instrText>
    </w:r>
    <w:r>
      <w:rPr>
        <w:rStyle w:val="aff4"/>
        <w:rFonts w:eastAsia="MS Gothic"/>
      </w:rPr>
      <w:fldChar w:fldCharType="separate"/>
    </w:r>
    <w:r>
      <w:rPr>
        <w:rStyle w:val="aff4"/>
        <w:rFonts w:eastAsia="MS Gothic"/>
      </w:rPr>
      <w:t>4</w:t>
    </w:r>
    <w:r>
      <w:rPr>
        <w:rStyle w:val="aff4"/>
        <w:rFonts w:eastAsia="MS Gothic"/>
      </w:rPr>
      <w:fldChar w:fldCharType="end"/>
    </w:r>
    <w:r>
      <w:rPr>
        <w:rStyle w:val="aff4"/>
        <w:rFonts w:eastAsia="MS Gothic"/>
      </w:rPr>
      <w:t>/</w:t>
    </w:r>
    <w:r>
      <w:rPr>
        <w:rStyle w:val="aff4"/>
        <w:rFonts w:eastAsia="MS Gothic"/>
      </w:rPr>
      <w:fldChar w:fldCharType="begin"/>
    </w:r>
    <w:r>
      <w:rPr>
        <w:rStyle w:val="aff4"/>
        <w:rFonts w:eastAsia="MS Gothic"/>
      </w:rPr>
      <w:instrText xml:space="preserve"> NUMPAGES </w:instrText>
    </w:r>
    <w:r>
      <w:rPr>
        <w:rStyle w:val="aff4"/>
        <w:rFonts w:eastAsia="MS Gothic"/>
      </w:rPr>
      <w:fldChar w:fldCharType="separate"/>
    </w:r>
    <w:r>
      <w:rPr>
        <w:rStyle w:val="aff4"/>
        <w:rFonts w:eastAsia="MS Gothic"/>
      </w:rPr>
      <w:t>7</w:t>
    </w:r>
    <w:r>
      <w:rPr>
        <w:rStyle w:val="aff4"/>
        <w:rFonts w:eastAsia="MS Gothic"/>
      </w:rPr>
      <w:fldChar w:fldCharType="end"/>
    </w:r>
    <w:r>
      <w:rPr>
        <w:rStyle w:val="aff4"/>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E4C11" w:rsidRDefault="00DE4C11">
      <w:r>
        <w:separator/>
      </w:r>
    </w:p>
  </w:footnote>
  <w:footnote w:type="continuationSeparator" w:id="0">
    <w:p w:rsidR="00DE4C11" w:rsidRDefault="00DE4C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A2FA3"/>
    <w:multiLevelType w:val="multilevel"/>
    <w:tmpl w:val="070A2FA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8FE3570"/>
    <w:multiLevelType w:val="multilevel"/>
    <w:tmpl w:val="08FE357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1175B30"/>
    <w:multiLevelType w:val="multilevel"/>
    <w:tmpl w:val="11175B30"/>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D741164"/>
    <w:multiLevelType w:val="multilevel"/>
    <w:tmpl w:val="1D74116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FA545AA"/>
    <w:multiLevelType w:val="multilevel"/>
    <w:tmpl w:val="1FA545A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9B00FCB"/>
    <w:multiLevelType w:val="multilevel"/>
    <w:tmpl w:val="29B00FCB"/>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9CE5DF3"/>
    <w:multiLevelType w:val="multilevel"/>
    <w:tmpl w:val="39CE5DF3"/>
    <w:lvl w:ilvl="0">
      <w:start w:val="1"/>
      <w:numFmt w:val="decim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0" w15:restartNumberingAfterBreak="0">
    <w:nsid w:val="3AA04A78"/>
    <w:multiLevelType w:val="multilevel"/>
    <w:tmpl w:val="3AA04A78"/>
    <w:lvl w:ilvl="0">
      <w:start w:val="1"/>
      <w:numFmt w:val="decimal"/>
      <w:lvlText w:val="%1."/>
      <w:lvlJc w:val="left"/>
      <w:pPr>
        <w:ind w:left="720" w:hanging="72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AA06E5C"/>
    <w:multiLevelType w:val="multilevel"/>
    <w:tmpl w:val="5AA06E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F0F0BB2"/>
    <w:multiLevelType w:val="multilevel"/>
    <w:tmpl w:val="5F0F0BB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7" w15:restartNumberingAfterBreak="0">
    <w:nsid w:val="6C833DB9"/>
    <w:multiLevelType w:val="multilevel"/>
    <w:tmpl w:val="6C833DB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40E0580"/>
    <w:multiLevelType w:val="multilevel"/>
    <w:tmpl w:val="740E058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BFA0B93"/>
    <w:multiLevelType w:val="multilevel"/>
    <w:tmpl w:val="7BFA0B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16"/>
  </w:num>
  <w:num w:numId="4">
    <w:abstractNumId w:val="19"/>
  </w:num>
  <w:num w:numId="5">
    <w:abstractNumId w:val="6"/>
  </w:num>
  <w:num w:numId="6">
    <w:abstractNumId w:val="15"/>
  </w:num>
  <w:num w:numId="7">
    <w:abstractNumId w:val="11"/>
  </w:num>
  <w:num w:numId="8">
    <w:abstractNumId w:val="10"/>
  </w:num>
  <w:num w:numId="9">
    <w:abstractNumId w:val="0"/>
  </w:num>
  <w:num w:numId="10">
    <w:abstractNumId w:val="13"/>
  </w:num>
  <w:num w:numId="11">
    <w:abstractNumId w:val="14"/>
  </w:num>
  <w:num w:numId="12">
    <w:abstractNumId w:val="5"/>
  </w:num>
  <w:num w:numId="13">
    <w:abstractNumId w:val="20"/>
  </w:num>
  <w:num w:numId="14">
    <w:abstractNumId w:val="18"/>
  </w:num>
  <w:num w:numId="15">
    <w:abstractNumId w:val="1"/>
  </w:num>
  <w:num w:numId="16">
    <w:abstractNumId w:val="17"/>
  </w:num>
  <w:num w:numId="17">
    <w:abstractNumId w:val="4"/>
  </w:num>
  <w:num w:numId="18">
    <w:abstractNumId w:val="12"/>
  </w:num>
  <w:num w:numId="19">
    <w:abstractNumId w:val="7"/>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23C"/>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5FA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B03"/>
    <w:rsid w:val="00011F54"/>
    <w:rsid w:val="0001227C"/>
    <w:rsid w:val="0001241A"/>
    <w:rsid w:val="0001251B"/>
    <w:rsid w:val="0001297C"/>
    <w:rsid w:val="00012DFF"/>
    <w:rsid w:val="00012E98"/>
    <w:rsid w:val="00013156"/>
    <w:rsid w:val="000133F0"/>
    <w:rsid w:val="000139A9"/>
    <w:rsid w:val="000139BC"/>
    <w:rsid w:val="0001441E"/>
    <w:rsid w:val="0001457F"/>
    <w:rsid w:val="00015001"/>
    <w:rsid w:val="000153FF"/>
    <w:rsid w:val="0001551B"/>
    <w:rsid w:val="000158B1"/>
    <w:rsid w:val="00015BFD"/>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27994"/>
    <w:rsid w:val="00027DBB"/>
    <w:rsid w:val="00030115"/>
    <w:rsid w:val="0003016F"/>
    <w:rsid w:val="0003024D"/>
    <w:rsid w:val="00030B4D"/>
    <w:rsid w:val="000311C1"/>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13E"/>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09"/>
    <w:rsid w:val="0004042E"/>
    <w:rsid w:val="000404A6"/>
    <w:rsid w:val="00040C55"/>
    <w:rsid w:val="00040E6F"/>
    <w:rsid w:val="000413B6"/>
    <w:rsid w:val="000414D2"/>
    <w:rsid w:val="00041699"/>
    <w:rsid w:val="00041715"/>
    <w:rsid w:val="00041AF7"/>
    <w:rsid w:val="00041CFA"/>
    <w:rsid w:val="00041DBA"/>
    <w:rsid w:val="0004242B"/>
    <w:rsid w:val="000426F6"/>
    <w:rsid w:val="00042804"/>
    <w:rsid w:val="00043982"/>
    <w:rsid w:val="00043CE6"/>
    <w:rsid w:val="00043E91"/>
    <w:rsid w:val="0004403F"/>
    <w:rsid w:val="000440A2"/>
    <w:rsid w:val="00044336"/>
    <w:rsid w:val="000445C0"/>
    <w:rsid w:val="00044B96"/>
    <w:rsid w:val="00044F75"/>
    <w:rsid w:val="000452B5"/>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170"/>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25D"/>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228"/>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162"/>
    <w:rsid w:val="000733C3"/>
    <w:rsid w:val="00073864"/>
    <w:rsid w:val="00073891"/>
    <w:rsid w:val="00073C77"/>
    <w:rsid w:val="00074301"/>
    <w:rsid w:val="00074417"/>
    <w:rsid w:val="000744DC"/>
    <w:rsid w:val="00074C9B"/>
    <w:rsid w:val="00074D95"/>
    <w:rsid w:val="00075498"/>
    <w:rsid w:val="0007585B"/>
    <w:rsid w:val="00075C47"/>
    <w:rsid w:val="00075C87"/>
    <w:rsid w:val="00075DC0"/>
    <w:rsid w:val="0007603A"/>
    <w:rsid w:val="000761E9"/>
    <w:rsid w:val="0007674F"/>
    <w:rsid w:val="00076B47"/>
    <w:rsid w:val="000779A9"/>
    <w:rsid w:val="00077B92"/>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C06"/>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298"/>
    <w:rsid w:val="000B16EB"/>
    <w:rsid w:val="000B1BDB"/>
    <w:rsid w:val="000B244F"/>
    <w:rsid w:val="000B2B16"/>
    <w:rsid w:val="000B2B4E"/>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069"/>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B21"/>
    <w:rsid w:val="000C6C52"/>
    <w:rsid w:val="000C701C"/>
    <w:rsid w:val="000C735F"/>
    <w:rsid w:val="000C76AD"/>
    <w:rsid w:val="000C7705"/>
    <w:rsid w:val="000C7B27"/>
    <w:rsid w:val="000D00B7"/>
    <w:rsid w:val="000D0184"/>
    <w:rsid w:val="000D0461"/>
    <w:rsid w:val="000D0465"/>
    <w:rsid w:val="000D0F6A"/>
    <w:rsid w:val="000D11BF"/>
    <w:rsid w:val="000D12CC"/>
    <w:rsid w:val="000D1380"/>
    <w:rsid w:val="000D243E"/>
    <w:rsid w:val="000D26B1"/>
    <w:rsid w:val="000D2BBB"/>
    <w:rsid w:val="000D332E"/>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40E"/>
    <w:rsid w:val="000D7D6C"/>
    <w:rsid w:val="000D7E41"/>
    <w:rsid w:val="000D7FBA"/>
    <w:rsid w:val="000E0145"/>
    <w:rsid w:val="000E0529"/>
    <w:rsid w:val="000E056E"/>
    <w:rsid w:val="000E070C"/>
    <w:rsid w:val="000E0751"/>
    <w:rsid w:val="000E1120"/>
    <w:rsid w:val="000E1353"/>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2BD"/>
    <w:rsid w:val="000F558D"/>
    <w:rsid w:val="000F58B7"/>
    <w:rsid w:val="000F59B6"/>
    <w:rsid w:val="000F6160"/>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07D6D"/>
    <w:rsid w:val="00110069"/>
    <w:rsid w:val="0011024A"/>
    <w:rsid w:val="00110808"/>
    <w:rsid w:val="001113E5"/>
    <w:rsid w:val="00111468"/>
    <w:rsid w:val="00111506"/>
    <w:rsid w:val="001116E4"/>
    <w:rsid w:val="00111727"/>
    <w:rsid w:val="00111A25"/>
    <w:rsid w:val="00111B38"/>
    <w:rsid w:val="00111B99"/>
    <w:rsid w:val="001120E4"/>
    <w:rsid w:val="00112138"/>
    <w:rsid w:val="0011220C"/>
    <w:rsid w:val="001122B9"/>
    <w:rsid w:val="00112384"/>
    <w:rsid w:val="001124CD"/>
    <w:rsid w:val="00112926"/>
    <w:rsid w:val="00112BD9"/>
    <w:rsid w:val="00112D91"/>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871"/>
    <w:rsid w:val="00123A36"/>
    <w:rsid w:val="00123AFF"/>
    <w:rsid w:val="00123FE2"/>
    <w:rsid w:val="0012405B"/>
    <w:rsid w:val="0012464F"/>
    <w:rsid w:val="0012467C"/>
    <w:rsid w:val="001246B6"/>
    <w:rsid w:val="00124B11"/>
    <w:rsid w:val="00124EAA"/>
    <w:rsid w:val="00125689"/>
    <w:rsid w:val="00125AC9"/>
    <w:rsid w:val="00125C65"/>
    <w:rsid w:val="001261AD"/>
    <w:rsid w:val="001264B5"/>
    <w:rsid w:val="001265FF"/>
    <w:rsid w:val="00126643"/>
    <w:rsid w:val="00126811"/>
    <w:rsid w:val="00126856"/>
    <w:rsid w:val="0012721B"/>
    <w:rsid w:val="0012727B"/>
    <w:rsid w:val="00127FE2"/>
    <w:rsid w:val="00130249"/>
    <w:rsid w:val="001302E3"/>
    <w:rsid w:val="00130595"/>
    <w:rsid w:val="00130667"/>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4FB0"/>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41F"/>
    <w:rsid w:val="0015059A"/>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5FE"/>
    <w:rsid w:val="001606A8"/>
    <w:rsid w:val="00160971"/>
    <w:rsid w:val="00160C5E"/>
    <w:rsid w:val="00160E1D"/>
    <w:rsid w:val="00160F8E"/>
    <w:rsid w:val="00161061"/>
    <w:rsid w:val="0016146D"/>
    <w:rsid w:val="00161937"/>
    <w:rsid w:val="00161B93"/>
    <w:rsid w:val="001623CA"/>
    <w:rsid w:val="00162932"/>
    <w:rsid w:val="00163495"/>
    <w:rsid w:val="00163631"/>
    <w:rsid w:val="001637D3"/>
    <w:rsid w:val="00163858"/>
    <w:rsid w:val="00163ACD"/>
    <w:rsid w:val="00164088"/>
    <w:rsid w:val="001640AD"/>
    <w:rsid w:val="00164234"/>
    <w:rsid w:val="0016444E"/>
    <w:rsid w:val="00164615"/>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86"/>
    <w:rsid w:val="00171EA1"/>
    <w:rsid w:val="00171FD0"/>
    <w:rsid w:val="0017206C"/>
    <w:rsid w:val="0017209D"/>
    <w:rsid w:val="001720FF"/>
    <w:rsid w:val="001721BB"/>
    <w:rsid w:val="001724ED"/>
    <w:rsid w:val="00172511"/>
    <w:rsid w:val="00172544"/>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83"/>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17A"/>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9E1"/>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A8D"/>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34"/>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5F8A"/>
    <w:rsid w:val="001A606C"/>
    <w:rsid w:val="001A62CC"/>
    <w:rsid w:val="001A63D9"/>
    <w:rsid w:val="001A6424"/>
    <w:rsid w:val="001A6469"/>
    <w:rsid w:val="001A65A8"/>
    <w:rsid w:val="001A72C0"/>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995"/>
    <w:rsid w:val="001B5A8F"/>
    <w:rsid w:val="001B5C66"/>
    <w:rsid w:val="001B65E6"/>
    <w:rsid w:val="001B6625"/>
    <w:rsid w:val="001B6F97"/>
    <w:rsid w:val="001B6FAA"/>
    <w:rsid w:val="001B703A"/>
    <w:rsid w:val="001B7187"/>
    <w:rsid w:val="001B71B9"/>
    <w:rsid w:val="001B71D3"/>
    <w:rsid w:val="001B771F"/>
    <w:rsid w:val="001B775C"/>
    <w:rsid w:val="001B7D60"/>
    <w:rsid w:val="001B7DC9"/>
    <w:rsid w:val="001B7F81"/>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4A8C"/>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13D"/>
    <w:rsid w:val="001D61D3"/>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E4B"/>
    <w:rsid w:val="001E4F1B"/>
    <w:rsid w:val="001E4F6D"/>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AE1"/>
    <w:rsid w:val="001F0B5E"/>
    <w:rsid w:val="001F104F"/>
    <w:rsid w:val="001F1154"/>
    <w:rsid w:val="001F14BB"/>
    <w:rsid w:val="001F14FC"/>
    <w:rsid w:val="001F15CA"/>
    <w:rsid w:val="001F1610"/>
    <w:rsid w:val="001F1A26"/>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6F1"/>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16F"/>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39"/>
    <w:rsid w:val="00210246"/>
    <w:rsid w:val="0021080C"/>
    <w:rsid w:val="00210B76"/>
    <w:rsid w:val="00211834"/>
    <w:rsid w:val="00211918"/>
    <w:rsid w:val="002122BB"/>
    <w:rsid w:val="00212447"/>
    <w:rsid w:val="00212557"/>
    <w:rsid w:val="00212805"/>
    <w:rsid w:val="00212AB1"/>
    <w:rsid w:val="00212F9F"/>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72A"/>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2FD1"/>
    <w:rsid w:val="002235E8"/>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BB3"/>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69B9"/>
    <w:rsid w:val="00236D89"/>
    <w:rsid w:val="0023703D"/>
    <w:rsid w:val="00237821"/>
    <w:rsid w:val="00237CAA"/>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4EAC"/>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593"/>
    <w:rsid w:val="00263B7C"/>
    <w:rsid w:val="00263DFA"/>
    <w:rsid w:val="00263F5B"/>
    <w:rsid w:val="002640D0"/>
    <w:rsid w:val="002642B1"/>
    <w:rsid w:val="002644F5"/>
    <w:rsid w:val="00264609"/>
    <w:rsid w:val="0026473B"/>
    <w:rsid w:val="0026483B"/>
    <w:rsid w:val="0026498A"/>
    <w:rsid w:val="00264B97"/>
    <w:rsid w:val="00264CC2"/>
    <w:rsid w:val="00264F4B"/>
    <w:rsid w:val="002653A3"/>
    <w:rsid w:val="0026556D"/>
    <w:rsid w:val="002655DD"/>
    <w:rsid w:val="00265741"/>
    <w:rsid w:val="00265C62"/>
    <w:rsid w:val="00265E72"/>
    <w:rsid w:val="00265F6D"/>
    <w:rsid w:val="00266122"/>
    <w:rsid w:val="0026619D"/>
    <w:rsid w:val="002667ED"/>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B88"/>
    <w:rsid w:val="00273264"/>
    <w:rsid w:val="002732C9"/>
    <w:rsid w:val="002732FF"/>
    <w:rsid w:val="00273760"/>
    <w:rsid w:val="0027393A"/>
    <w:rsid w:val="00273D82"/>
    <w:rsid w:val="00273E27"/>
    <w:rsid w:val="00273EAF"/>
    <w:rsid w:val="0027405C"/>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1C8"/>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A8"/>
    <w:rsid w:val="002921E1"/>
    <w:rsid w:val="0029318A"/>
    <w:rsid w:val="00293700"/>
    <w:rsid w:val="00293863"/>
    <w:rsid w:val="002939B6"/>
    <w:rsid w:val="00293A31"/>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025"/>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1E9"/>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76"/>
    <w:rsid w:val="002C198B"/>
    <w:rsid w:val="002C1B42"/>
    <w:rsid w:val="002C1BF7"/>
    <w:rsid w:val="002C1F0F"/>
    <w:rsid w:val="002C20D4"/>
    <w:rsid w:val="002C24ED"/>
    <w:rsid w:val="002C2B75"/>
    <w:rsid w:val="002C2CA3"/>
    <w:rsid w:val="002C2D78"/>
    <w:rsid w:val="002C2E07"/>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B7B"/>
    <w:rsid w:val="002E6E1D"/>
    <w:rsid w:val="002E6F91"/>
    <w:rsid w:val="002E6FFE"/>
    <w:rsid w:val="002E70CE"/>
    <w:rsid w:val="002E76A0"/>
    <w:rsid w:val="002E7A2A"/>
    <w:rsid w:val="002F0253"/>
    <w:rsid w:val="002F0710"/>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D4E"/>
    <w:rsid w:val="00303E27"/>
    <w:rsid w:val="00303E7C"/>
    <w:rsid w:val="00304ADB"/>
    <w:rsid w:val="00304B92"/>
    <w:rsid w:val="00304E15"/>
    <w:rsid w:val="003058CC"/>
    <w:rsid w:val="00305AD0"/>
    <w:rsid w:val="00305C70"/>
    <w:rsid w:val="00305DF2"/>
    <w:rsid w:val="0030606E"/>
    <w:rsid w:val="00306094"/>
    <w:rsid w:val="003061EC"/>
    <w:rsid w:val="00306292"/>
    <w:rsid w:val="003072BE"/>
    <w:rsid w:val="003073D5"/>
    <w:rsid w:val="003075B3"/>
    <w:rsid w:val="0030782D"/>
    <w:rsid w:val="00307BCE"/>
    <w:rsid w:val="00307F29"/>
    <w:rsid w:val="003103BD"/>
    <w:rsid w:val="00310CB5"/>
    <w:rsid w:val="00310FBC"/>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0D9"/>
    <w:rsid w:val="003145CA"/>
    <w:rsid w:val="003149F7"/>
    <w:rsid w:val="00314A5F"/>
    <w:rsid w:val="00314C2E"/>
    <w:rsid w:val="00314D75"/>
    <w:rsid w:val="00314FA9"/>
    <w:rsid w:val="00315C64"/>
    <w:rsid w:val="00315CBB"/>
    <w:rsid w:val="00315E4B"/>
    <w:rsid w:val="00315E54"/>
    <w:rsid w:val="00315E8C"/>
    <w:rsid w:val="00315FCB"/>
    <w:rsid w:val="0031615A"/>
    <w:rsid w:val="0031621A"/>
    <w:rsid w:val="00316424"/>
    <w:rsid w:val="00316448"/>
    <w:rsid w:val="0031653C"/>
    <w:rsid w:val="00316650"/>
    <w:rsid w:val="00317174"/>
    <w:rsid w:val="003172BB"/>
    <w:rsid w:val="003174D8"/>
    <w:rsid w:val="0031777C"/>
    <w:rsid w:val="00317865"/>
    <w:rsid w:val="003178CA"/>
    <w:rsid w:val="00317A1C"/>
    <w:rsid w:val="00317FB1"/>
    <w:rsid w:val="00320298"/>
    <w:rsid w:val="0032045E"/>
    <w:rsid w:val="00320925"/>
    <w:rsid w:val="00320A48"/>
    <w:rsid w:val="00320C55"/>
    <w:rsid w:val="00321046"/>
    <w:rsid w:val="003217BE"/>
    <w:rsid w:val="00321949"/>
    <w:rsid w:val="00321A13"/>
    <w:rsid w:val="00321EA1"/>
    <w:rsid w:val="003220A7"/>
    <w:rsid w:val="00323081"/>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53B"/>
    <w:rsid w:val="0034084C"/>
    <w:rsid w:val="0034097F"/>
    <w:rsid w:val="00340C21"/>
    <w:rsid w:val="00340D99"/>
    <w:rsid w:val="00340F4C"/>
    <w:rsid w:val="0034120D"/>
    <w:rsid w:val="00341864"/>
    <w:rsid w:val="00341A13"/>
    <w:rsid w:val="00341A4F"/>
    <w:rsid w:val="00341F38"/>
    <w:rsid w:val="00341FA9"/>
    <w:rsid w:val="00342003"/>
    <w:rsid w:val="003420C3"/>
    <w:rsid w:val="003423C6"/>
    <w:rsid w:val="003428FB"/>
    <w:rsid w:val="00342C28"/>
    <w:rsid w:val="003430E8"/>
    <w:rsid w:val="003437C5"/>
    <w:rsid w:val="003438A1"/>
    <w:rsid w:val="00343A6E"/>
    <w:rsid w:val="00343FD4"/>
    <w:rsid w:val="003440F9"/>
    <w:rsid w:val="0034410B"/>
    <w:rsid w:val="00344149"/>
    <w:rsid w:val="003442F3"/>
    <w:rsid w:val="00344430"/>
    <w:rsid w:val="003448A3"/>
    <w:rsid w:val="00344B92"/>
    <w:rsid w:val="00344BB9"/>
    <w:rsid w:val="0034508D"/>
    <w:rsid w:val="003454F0"/>
    <w:rsid w:val="003455EE"/>
    <w:rsid w:val="0034628A"/>
    <w:rsid w:val="003468D0"/>
    <w:rsid w:val="00346A98"/>
    <w:rsid w:val="00346BDE"/>
    <w:rsid w:val="00346D43"/>
    <w:rsid w:val="00346D9F"/>
    <w:rsid w:val="00346F18"/>
    <w:rsid w:val="00346FF3"/>
    <w:rsid w:val="003475E1"/>
    <w:rsid w:val="00347853"/>
    <w:rsid w:val="00347A17"/>
    <w:rsid w:val="00347B13"/>
    <w:rsid w:val="00347B76"/>
    <w:rsid w:val="00347C19"/>
    <w:rsid w:val="003502A9"/>
    <w:rsid w:val="00350382"/>
    <w:rsid w:val="00350480"/>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186"/>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4B4"/>
    <w:rsid w:val="003656ED"/>
    <w:rsid w:val="00365829"/>
    <w:rsid w:val="003658C5"/>
    <w:rsid w:val="00365AF8"/>
    <w:rsid w:val="00365CAB"/>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C00"/>
    <w:rsid w:val="00380FE7"/>
    <w:rsid w:val="0038105E"/>
    <w:rsid w:val="0038128B"/>
    <w:rsid w:val="0038129B"/>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5F1D"/>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3E8"/>
    <w:rsid w:val="00391842"/>
    <w:rsid w:val="0039187C"/>
    <w:rsid w:val="003918DD"/>
    <w:rsid w:val="003918E5"/>
    <w:rsid w:val="00391DEE"/>
    <w:rsid w:val="00391F7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1A2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D3C"/>
    <w:rsid w:val="003A5CDA"/>
    <w:rsid w:val="003A5FEA"/>
    <w:rsid w:val="003A6326"/>
    <w:rsid w:val="003A6356"/>
    <w:rsid w:val="003A674A"/>
    <w:rsid w:val="003A68EC"/>
    <w:rsid w:val="003A6FDE"/>
    <w:rsid w:val="003A7252"/>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0DFF"/>
    <w:rsid w:val="003C1058"/>
    <w:rsid w:val="003C1433"/>
    <w:rsid w:val="003C19CE"/>
    <w:rsid w:val="003C1C86"/>
    <w:rsid w:val="003C208F"/>
    <w:rsid w:val="003C276D"/>
    <w:rsid w:val="003C2C5E"/>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0CA"/>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44B"/>
    <w:rsid w:val="003D352C"/>
    <w:rsid w:val="003D360B"/>
    <w:rsid w:val="003D3782"/>
    <w:rsid w:val="003D389C"/>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A8A"/>
    <w:rsid w:val="003E4C21"/>
    <w:rsid w:val="003E5482"/>
    <w:rsid w:val="003E58D8"/>
    <w:rsid w:val="003E59F1"/>
    <w:rsid w:val="003E5A2C"/>
    <w:rsid w:val="003E5A9F"/>
    <w:rsid w:val="003E5C9E"/>
    <w:rsid w:val="003E63C8"/>
    <w:rsid w:val="003E671B"/>
    <w:rsid w:val="003E6DFF"/>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4C1"/>
    <w:rsid w:val="003F1DB8"/>
    <w:rsid w:val="003F1E22"/>
    <w:rsid w:val="003F1E84"/>
    <w:rsid w:val="003F25F2"/>
    <w:rsid w:val="003F265C"/>
    <w:rsid w:val="003F2AD9"/>
    <w:rsid w:val="003F42D6"/>
    <w:rsid w:val="003F4CA0"/>
    <w:rsid w:val="003F4D1B"/>
    <w:rsid w:val="003F4D3E"/>
    <w:rsid w:val="003F57D4"/>
    <w:rsid w:val="003F5818"/>
    <w:rsid w:val="003F5922"/>
    <w:rsid w:val="003F5BB3"/>
    <w:rsid w:val="003F5D1D"/>
    <w:rsid w:val="003F6365"/>
    <w:rsid w:val="003F64A2"/>
    <w:rsid w:val="003F6745"/>
    <w:rsid w:val="003F71AB"/>
    <w:rsid w:val="003F7203"/>
    <w:rsid w:val="003F72E0"/>
    <w:rsid w:val="003F7789"/>
    <w:rsid w:val="003F7995"/>
    <w:rsid w:val="003F7C29"/>
    <w:rsid w:val="003F7DDF"/>
    <w:rsid w:val="004002DF"/>
    <w:rsid w:val="00400603"/>
    <w:rsid w:val="00400CDF"/>
    <w:rsid w:val="00400EC3"/>
    <w:rsid w:val="0040154F"/>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8E9"/>
    <w:rsid w:val="00403AFD"/>
    <w:rsid w:val="00403DDF"/>
    <w:rsid w:val="00404096"/>
    <w:rsid w:val="00404250"/>
    <w:rsid w:val="004042F8"/>
    <w:rsid w:val="004047FF"/>
    <w:rsid w:val="00404C2C"/>
    <w:rsid w:val="0040549D"/>
    <w:rsid w:val="00405667"/>
    <w:rsid w:val="004056B7"/>
    <w:rsid w:val="0040578C"/>
    <w:rsid w:val="004059B7"/>
    <w:rsid w:val="00405C7F"/>
    <w:rsid w:val="00406179"/>
    <w:rsid w:val="004062E1"/>
    <w:rsid w:val="004064BB"/>
    <w:rsid w:val="0040666C"/>
    <w:rsid w:val="004066B6"/>
    <w:rsid w:val="00407198"/>
    <w:rsid w:val="00407364"/>
    <w:rsid w:val="00407394"/>
    <w:rsid w:val="00407472"/>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1C1"/>
    <w:rsid w:val="004136DE"/>
    <w:rsid w:val="00413B56"/>
    <w:rsid w:val="00413CDA"/>
    <w:rsid w:val="004141A4"/>
    <w:rsid w:val="00414421"/>
    <w:rsid w:val="00414CD5"/>
    <w:rsid w:val="0041553F"/>
    <w:rsid w:val="00415545"/>
    <w:rsid w:val="004158F8"/>
    <w:rsid w:val="00415E4C"/>
    <w:rsid w:val="0041613C"/>
    <w:rsid w:val="004163D7"/>
    <w:rsid w:val="00416908"/>
    <w:rsid w:val="00416B7D"/>
    <w:rsid w:val="00416F0B"/>
    <w:rsid w:val="0041733C"/>
    <w:rsid w:val="004173AB"/>
    <w:rsid w:val="004173DE"/>
    <w:rsid w:val="0041766B"/>
    <w:rsid w:val="004179AB"/>
    <w:rsid w:val="004200A4"/>
    <w:rsid w:val="0042012F"/>
    <w:rsid w:val="0042022F"/>
    <w:rsid w:val="004205B3"/>
    <w:rsid w:val="0042083D"/>
    <w:rsid w:val="00420BA7"/>
    <w:rsid w:val="00420DEE"/>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7D2"/>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75A"/>
    <w:rsid w:val="004428C7"/>
    <w:rsid w:val="00442AAE"/>
    <w:rsid w:val="00442E0F"/>
    <w:rsid w:val="00443096"/>
    <w:rsid w:val="0044313B"/>
    <w:rsid w:val="00443346"/>
    <w:rsid w:val="00443356"/>
    <w:rsid w:val="004439F7"/>
    <w:rsid w:val="00443B32"/>
    <w:rsid w:val="00443CD6"/>
    <w:rsid w:val="00443E3B"/>
    <w:rsid w:val="0044406B"/>
    <w:rsid w:val="0044450B"/>
    <w:rsid w:val="00444823"/>
    <w:rsid w:val="00444AE3"/>
    <w:rsid w:val="00445136"/>
    <w:rsid w:val="00445319"/>
    <w:rsid w:val="0044567A"/>
    <w:rsid w:val="004456A4"/>
    <w:rsid w:val="00445846"/>
    <w:rsid w:val="0044651C"/>
    <w:rsid w:val="00446545"/>
    <w:rsid w:val="0044684B"/>
    <w:rsid w:val="004468E9"/>
    <w:rsid w:val="00446C70"/>
    <w:rsid w:val="004471A7"/>
    <w:rsid w:val="004474E5"/>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676"/>
    <w:rsid w:val="004537CB"/>
    <w:rsid w:val="004537F5"/>
    <w:rsid w:val="00453A47"/>
    <w:rsid w:val="00453A72"/>
    <w:rsid w:val="00453C0B"/>
    <w:rsid w:val="004542D3"/>
    <w:rsid w:val="00454431"/>
    <w:rsid w:val="004544FD"/>
    <w:rsid w:val="004548D6"/>
    <w:rsid w:val="00454A22"/>
    <w:rsid w:val="00454C71"/>
    <w:rsid w:val="00454CD0"/>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54"/>
    <w:rsid w:val="00460EBB"/>
    <w:rsid w:val="004611C8"/>
    <w:rsid w:val="0046178E"/>
    <w:rsid w:val="00461921"/>
    <w:rsid w:val="00461970"/>
    <w:rsid w:val="00461CF4"/>
    <w:rsid w:val="00461DF2"/>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69F"/>
    <w:rsid w:val="00465702"/>
    <w:rsid w:val="00465F0A"/>
    <w:rsid w:val="00466786"/>
    <w:rsid w:val="00467039"/>
    <w:rsid w:val="0046722E"/>
    <w:rsid w:val="00467A8B"/>
    <w:rsid w:val="00467AB5"/>
    <w:rsid w:val="00467AFF"/>
    <w:rsid w:val="00467D0F"/>
    <w:rsid w:val="00467DCE"/>
    <w:rsid w:val="00470675"/>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4406"/>
    <w:rsid w:val="0047440B"/>
    <w:rsid w:val="00474694"/>
    <w:rsid w:val="00474979"/>
    <w:rsid w:val="0047497F"/>
    <w:rsid w:val="00474F0D"/>
    <w:rsid w:val="00475023"/>
    <w:rsid w:val="0047546B"/>
    <w:rsid w:val="00475735"/>
    <w:rsid w:val="004760BF"/>
    <w:rsid w:val="0047636D"/>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9DD"/>
    <w:rsid w:val="00490AA3"/>
    <w:rsid w:val="00490FEE"/>
    <w:rsid w:val="00491266"/>
    <w:rsid w:val="0049161C"/>
    <w:rsid w:val="0049169F"/>
    <w:rsid w:val="00491799"/>
    <w:rsid w:val="004919E9"/>
    <w:rsid w:val="00492707"/>
    <w:rsid w:val="00492932"/>
    <w:rsid w:val="004929EC"/>
    <w:rsid w:val="004933D4"/>
    <w:rsid w:val="004934C5"/>
    <w:rsid w:val="00493688"/>
    <w:rsid w:val="00493726"/>
    <w:rsid w:val="00493773"/>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8E"/>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0929"/>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E49"/>
    <w:rsid w:val="004C1F24"/>
    <w:rsid w:val="004C26FB"/>
    <w:rsid w:val="004C3406"/>
    <w:rsid w:val="004C35E3"/>
    <w:rsid w:val="004C36CC"/>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B70"/>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8B"/>
    <w:rsid w:val="004D2ABD"/>
    <w:rsid w:val="004D2F22"/>
    <w:rsid w:val="004D30DA"/>
    <w:rsid w:val="004D33F6"/>
    <w:rsid w:val="004D3648"/>
    <w:rsid w:val="004D3BC0"/>
    <w:rsid w:val="004D3C17"/>
    <w:rsid w:val="004D3D34"/>
    <w:rsid w:val="004D3E8E"/>
    <w:rsid w:val="004D417E"/>
    <w:rsid w:val="004D4488"/>
    <w:rsid w:val="004D46F3"/>
    <w:rsid w:val="004D47F9"/>
    <w:rsid w:val="004D4BD9"/>
    <w:rsid w:val="004D4EB2"/>
    <w:rsid w:val="004D5033"/>
    <w:rsid w:val="004D505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D7E11"/>
    <w:rsid w:val="004E0414"/>
    <w:rsid w:val="004E0888"/>
    <w:rsid w:val="004E0A0A"/>
    <w:rsid w:val="004E0BA1"/>
    <w:rsid w:val="004E1A3E"/>
    <w:rsid w:val="004E215B"/>
    <w:rsid w:val="004E2381"/>
    <w:rsid w:val="004E285D"/>
    <w:rsid w:val="004E29B6"/>
    <w:rsid w:val="004E30B9"/>
    <w:rsid w:val="004E3202"/>
    <w:rsid w:val="004E33DC"/>
    <w:rsid w:val="004E3645"/>
    <w:rsid w:val="004E3A6E"/>
    <w:rsid w:val="004E3E77"/>
    <w:rsid w:val="004E3EB9"/>
    <w:rsid w:val="004E3EBA"/>
    <w:rsid w:val="004E41CB"/>
    <w:rsid w:val="004E448D"/>
    <w:rsid w:val="004E4996"/>
    <w:rsid w:val="004E551B"/>
    <w:rsid w:val="004E57C2"/>
    <w:rsid w:val="004E5B0C"/>
    <w:rsid w:val="004E5D5B"/>
    <w:rsid w:val="004E5E7F"/>
    <w:rsid w:val="004E5FB6"/>
    <w:rsid w:val="004E601B"/>
    <w:rsid w:val="004E6120"/>
    <w:rsid w:val="004E62C9"/>
    <w:rsid w:val="004E63DD"/>
    <w:rsid w:val="004E63DF"/>
    <w:rsid w:val="004E6459"/>
    <w:rsid w:val="004E6A7C"/>
    <w:rsid w:val="004E6C45"/>
    <w:rsid w:val="004E724C"/>
    <w:rsid w:val="004E7AFD"/>
    <w:rsid w:val="004E7CD1"/>
    <w:rsid w:val="004E7DA8"/>
    <w:rsid w:val="004F034E"/>
    <w:rsid w:val="004F0424"/>
    <w:rsid w:val="004F04B1"/>
    <w:rsid w:val="004F04B2"/>
    <w:rsid w:val="004F07D2"/>
    <w:rsid w:val="004F1A80"/>
    <w:rsid w:val="004F1ADD"/>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2E7"/>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2369"/>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204"/>
    <w:rsid w:val="005149E6"/>
    <w:rsid w:val="00514AA9"/>
    <w:rsid w:val="00514C68"/>
    <w:rsid w:val="0051512F"/>
    <w:rsid w:val="005156C7"/>
    <w:rsid w:val="005157CC"/>
    <w:rsid w:val="005157F9"/>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48B"/>
    <w:rsid w:val="00525FC2"/>
    <w:rsid w:val="0052637E"/>
    <w:rsid w:val="00526397"/>
    <w:rsid w:val="005266A7"/>
    <w:rsid w:val="00526C12"/>
    <w:rsid w:val="00526FC4"/>
    <w:rsid w:val="00526FCF"/>
    <w:rsid w:val="00527079"/>
    <w:rsid w:val="00527194"/>
    <w:rsid w:val="005272A2"/>
    <w:rsid w:val="005272BA"/>
    <w:rsid w:val="00527B3D"/>
    <w:rsid w:val="00527BB1"/>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DF9"/>
    <w:rsid w:val="00531E6A"/>
    <w:rsid w:val="005320E2"/>
    <w:rsid w:val="005321FB"/>
    <w:rsid w:val="005322EC"/>
    <w:rsid w:val="0053230A"/>
    <w:rsid w:val="00532316"/>
    <w:rsid w:val="005323C7"/>
    <w:rsid w:val="0053270E"/>
    <w:rsid w:val="005328CF"/>
    <w:rsid w:val="00532C79"/>
    <w:rsid w:val="00532D1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3AE"/>
    <w:rsid w:val="005364F1"/>
    <w:rsid w:val="00536DA4"/>
    <w:rsid w:val="00536DEF"/>
    <w:rsid w:val="00536E99"/>
    <w:rsid w:val="00536F6C"/>
    <w:rsid w:val="0053717B"/>
    <w:rsid w:val="0053726F"/>
    <w:rsid w:val="00537582"/>
    <w:rsid w:val="005375C9"/>
    <w:rsid w:val="00537971"/>
    <w:rsid w:val="00537A09"/>
    <w:rsid w:val="00537C33"/>
    <w:rsid w:val="00537CD2"/>
    <w:rsid w:val="00537FC7"/>
    <w:rsid w:val="00537FED"/>
    <w:rsid w:val="00540415"/>
    <w:rsid w:val="005404D9"/>
    <w:rsid w:val="00540811"/>
    <w:rsid w:val="005409E6"/>
    <w:rsid w:val="00540CCF"/>
    <w:rsid w:val="00540FC0"/>
    <w:rsid w:val="005413DD"/>
    <w:rsid w:val="005418EA"/>
    <w:rsid w:val="00541D17"/>
    <w:rsid w:val="00541F0A"/>
    <w:rsid w:val="00542434"/>
    <w:rsid w:val="0054292B"/>
    <w:rsid w:val="00542949"/>
    <w:rsid w:val="00542DB5"/>
    <w:rsid w:val="00542E28"/>
    <w:rsid w:val="00542FEA"/>
    <w:rsid w:val="00543370"/>
    <w:rsid w:val="00543578"/>
    <w:rsid w:val="00543970"/>
    <w:rsid w:val="00543EF0"/>
    <w:rsid w:val="00544130"/>
    <w:rsid w:val="005442DD"/>
    <w:rsid w:val="005444A9"/>
    <w:rsid w:val="00544DAA"/>
    <w:rsid w:val="0054506E"/>
    <w:rsid w:val="005450D6"/>
    <w:rsid w:val="005450FD"/>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979"/>
    <w:rsid w:val="00553A29"/>
    <w:rsid w:val="00553D48"/>
    <w:rsid w:val="00553FCD"/>
    <w:rsid w:val="00554244"/>
    <w:rsid w:val="0055426A"/>
    <w:rsid w:val="0055427B"/>
    <w:rsid w:val="00554298"/>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2EB"/>
    <w:rsid w:val="005567DF"/>
    <w:rsid w:val="005568EB"/>
    <w:rsid w:val="00556C46"/>
    <w:rsid w:val="00556D9A"/>
    <w:rsid w:val="00557343"/>
    <w:rsid w:val="0055765F"/>
    <w:rsid w:val="0055768E"/>
    <w:rsid w:val="005576ED"/>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673"/>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440"/>
    <w:rsid w:val="00581462"/>
    <w:rsid w:val="005816EB"/>
    <w:rsid w:val="00581920"/>
    <w:rsid w:val="005819D6"/>
    <w:rsid w:val="00581C04"/>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778"/>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16D"/>
    <w:rsid w:val="005B456F"/>
    <w:rsid w:val="005B487F"/>
    <w:rsid w:val="005B4E22"/>
    <w:rsid w:val="005B5288"/>
    <w:rsid w:val="005B5354"/>
    <w:rsid w:val="005B5425"/>
    <w:rsid w:val="005B5879"/>
    <w:rsid w:val="005B5BAC"/>
    <w:rsid w:val="005B6107"/>
    <w:rsid w:val="005B65A5"/>
    <w:rsid w:val="005B69BE"/>
    <w:rsid w:val="005B6B43"/>
    <w:rsid w:val="005B6CB2"/>
    <w:rsid w:val="005B6CF7"/>
    <w:rsid w:val="005B78CE"/>
    <w:rsid w:val="005B7BAA"/>
    <w:rsid w:val="005B7C8F"/>
    <w:rsid w:val="005C042F"/>
    <w:rsid w:val="005C0439"/>
    <w:rsid w:val="005C0810"/>
    <w:rsid w:val="005C0E50"/>
    <w:rsid w:val="005C0F1C"/>
    <w:rsid w:val="005C1475"/>
    <w:rsid w:val="005C16EB"/>
    <w:rsid w:val="005C1ADE"/>
    <w:rsid w:val="005C1D11"/>
    <w:rsid w:val="005C1F47"/>
    <w:rsid w:val="005C20FF"/>
    <w:rsid w:val="005C2193"/>
    <w:rsid w:val="005C21FB"/>
    <w:rsid w:val="005C29BD"/>
    <w:rsid w:val="005C2ABD"/>
    <w:rsid w:val="005C2C93"/>
    <w:rsid w:val="005C305B"/>
    <w:rsid w:val="005C35F5"/>
    <w:rsid w:val="005C3AC3"/>
    <w:rsid w:val="005C3CAA"/>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CE5"/>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93E"/>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06E"/>
    <w:rsid w:val="0061045A"/>
    <w:rsid w:val="0061088A"/>
    <w:rsid w:val="00610CFD"/>
    <w:rsid w:val="00610E8C"/>
    <w:rsid w:val="00610EFC"/>
    <w:rsid w:val="00611071"/>
    <w:rsid w:val="0061137D"/>
    <w:rsid w:val="00611476"/>
    <w:rsid w:val="0061151D"/>
    <w:rsid w:val="00612172"/>
    <w:rsid w:val="0061226D"/>
    <w:rsid w:val="006122D2"/>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DF9"/>
    <w:rsid w:val="00622244"/>
    <w:rsid w:val="006223A6"/>
    <w:rsid w:val="0062263C"/>
    <w:rsid w:val="00622823"/>
    <w:rsid w:val="0062302D"/>
    <w:rsid w:val="006230FA"/>
    <w:rsid w:val="00623186"/>
    <w:rsid w:val="006233F1"/>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315"/>
    <w:rsid w:val="00631564"/>
    <w:rsid w:val="006315B1"/>
    <w:rsid w:val="00631657"/>
    <w:rsid w:val="006316D6"/>
    <w:rsid w:val="0063198E"/>
    <w:rsid w:val="00632108"/>
    <w:rsid w:val="00632225"/>
    <w:rsid w:val="00632237"/>
    <w:rsid w:val="006324EE"/>
    <w:rsid w:val="0063270C"/>
    <w:rsid w:val="006328D5"/>
    <w:rsid w:val="00632940"/>
    <w:rsid w:val="00632968"/>
    <w:rsid w:val="0063297B"/>
    <w:rsid w:val="00632E2E"/>
    <w:rsid w:val="00632E83"/>
    <w:rsid w:val="00632EA6"/>
    <w:rsid w:val="0063329E"/>
    <w:rsid w:val="00633364"/>
    <w:rsid w:val="00633562"/>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66B"/>
    <w:rsid w:val="00636A27"/>
    <w:rsid w:val="006372B6"/>
    <w:rsid w:val="00637611"/>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4EF"/>
    <w:rsid w:val="0064662C"/>
    <w:rsid w:val="00646AAE"/>
    <w:rsid w:val="00646AC7"/>
    <w:rsid w:val="00646F0A"/>
    <w:rsid w:val="00647B56"/>
    <w:rsid w:val="00647B80"/>
    <w:rsid w:val="00647D2F"/>
    <w:rsid w:val="00647D5E"/>
    <w:rsid w:val="00647E15"/>
    <w:rsid w:val="00647F84"/>
    <w:rsid w:val="00650221"/>
    <w:rsid w:val="00650247"/>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662"/>
    <w:rsid w:val="0065769A"/>
    <w:rsid w:val="00657BC5"/>
    <w:rsid w:val="00660112"/>
    <w:rsid w:val="0066020C"/>
    <w:rsid w:val="00660937"/>
    <w:rsid w:val="00660CC6"/>
    <w:rsid w:val="00660F16"/>
    <w:rsid w:val="00661283"/>
    <w:rsid w:val="00661925"/>
    <w:rsid w:val="006619DC"/>
    <w:rsid w:val="00661C17"/>
    <w:rsid w:val="00661D6E"/>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DB2"/>
    <w:rsid w:val="00666DF1"/>
    <w:rsid w:val="00666EB6"/>
    <w:rsid w:val="006671D3"/>
    <w:rsid w:val="00667289"/>
    <w:rsid w:val="00667379"/>
    <w:rsid w:val="00667433"/>
    <w:rsid w:val="006679EB"/>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D73"/>
    <w:rsid w:val="0067310D"/>
    <w:rsid w:val="006731BE"/>
    <w:rsid w:val="006733AE"/>
    <w:rsid w:val="0067342E"/>
    <w:rsid w:val="00673554"/>
    <w:rsid w:val="00673738"/>
    <w:rsid w:val="00673878"/>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1F25"/>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609"/>
    <w:rsid w:val="0068787E"/>
    <w:rsid w:val="0068793F"/>
    <w:rsid w:val="006879C2"/>
    <w:rsid w:val="00687F89"/>
    <w:rsid w:val="00687FD6"/>
    <w:rsid w:val="006900F0"/>
    <w:rsid w:val="00690577"/>
    <w:rsid w:val="00690E27"/>
    <w:rsid w:val="00690EBC"/>
    <w:rsid w:val="00691894"/>
    <w:rsid w:val="0069192A"/>
    <w:rsid w:val="00691A14"/>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2C1"/>
    <w:rsid w:val="0069439D"/>
    <w:rsid w:val="00694E84"/>
    <w:rsid w:val="00694F8B"/>
    <w:rsid w:val="006953B0"/>
    <w:rsid w:val="006955E4"/>
    <w:rsid w:val="0069564B"/>
    <w:rsid w:val="006956EC"/>
    <w:rsid w:val="00695766"/>
    <w:rsid w:val="00696465"/>
    <w:rsid w:val="006964D3"/>
    <w:rsid w:val="006964E1"/>
    <w:rsid w:val="00696AC8"/>
    <w:rsid w:val="00696E96"/>
    <w:rsid w:val="00697127"/>
    <w:rsid w:val="0069726F"/>
    <w:rsid w:val="00697329"/>
    <w:rsid w:val="006975FF"/>
    <w:rsid w:val="006979D9"/>
    <w:rsid w:val="00697A8C"/>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2ECB"/>
    <w:rsid w:val="006A3162"/>
    <w:rsid w:val="006A3695"/>
    <w:rsid w:val="006A3733"/>
    <w:rsid w:val="006A3862"/>
    <w:rsid w:val="006A3A5B"/>
    <w:rsid w:val="006A3A6A"/>
    <w:rsid w:val="006A3C12"/>
    <w:rsid w:val="006A3D60"/>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ABB"/>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0B38"/>
    <w:rsid w:val="006C10CE"/>
    <w:rsid w:val="006C15B5"/>
    <w:rsid w:val="006C1A33"/>
    <w:rsid w:val="006C20B6"/>
    <w:rsid w:val="006C215D"/>
    <w:rsid w:val="006C2420"/>
    <w:rsid w:val="006C26D8"/>
    <w:rsid w:val="006C2EAA"/>
    <w:rsid w:val="006C30B4"/>
    <w:rsid w:val="006C317E"/>
    <w:rsid w:val="006C372D"/>
    <w:rsid w:val="006C421A"/>
    <w:rsid w:val="006C4458"/>
    <w:rsid w:val="006C4CEB"/>
    <w:rsid w:val="006C4E85"/>
    <w:rsid w:val="006C531E"/>
    <w:rsid w:val="006C53D9"/>
    <w:rsid w:val="006C581D"/>
    <w:rsid w:val="006C58A5"/>
    <w:rsid w:val="006C605A"/>
    <w:rsid w:val="006C61AB"/>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60C4"/>
    <w:rsid w:val="006D619C"/>
    <w:rsid w:val="006D61C5"/>
    <w:rsid w:val="006D62C3"/>
    <w:rsid w:val="006D62C5"/>
    <w:rsid w:val="006D6347"/>
    <w:rsid w:val="006D63A1"/>
    <w:rsid w:val="006D6863"/>
    <w:rsid w:val="006D6BFA"/>
    <w:rsid w:val="006D70A5"/>
    <w:rsid w:val="006D72D6"/>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237"/>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6F2"/>
    <w:rsid w:val="006E73CF"/>
    <w:rsid w:val="006E75B7"/>
    <w:rsid w:val="006E79ED"/>
    <w:rsid w:val="006F024D"/>
    <w:rsid w:val="006F02FB"/>
    <w:rsid w:val="006F034D"/>
    <w:rsid w:val="006F0AB9"/>
    <w:rsid w:val="006F0C6F"/>
    <w:rsid w:val="006F0E6A"/>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3D8B"/>
    <w:rsid w:val="006F4519"/>
    <w:rsid w:val="006F4803"/>
    <w:rsid w:val="006F483B"/>
    <w:rsid w:val="006F4B24"/>
    <w:rsid w:val="006F57B4"/>
    <w:rsid w:val="006F5963"/>
    <w:rsid w:val="006F66AF"/>
    <w:rsid w:val="006F67EA"/>
    <w:rsid w:val="006F70D3"/>
    <w:rsid w:val="006F71FF"/>
    <w:rsid w:val="006F7802"/>
    <w:rsid w:val="0070002D"/>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39B"/>
    <w:rsid w:val="0070559C"/>
    <w:rsid w:val="00705813"/>
    <w:rsid w:val="00705A46"/>
    <w:rsid w:val="00705CB5"/>
    <w:rsid w:val="00705E6E"/>
    <w:rsid w:val="007063E1"/>
    <w:rsid w:val="00706C0A"/>
    <w:rsid w:val="00706C3C"/>
    <w:rsid w:val="00707583"/>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97F"/>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5FB0"/>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17EA0"/>
    <w:rsid w:val="00720633"/>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2969"/>
    <w:rsid w:val="00733219"/>
    <w:rsid w:val="007334A3"/>
    <w:rsid w:val="007334C5"/>
    <w:rsid w:val="00733A14"/>
    <w:rsid w:val="00734A5A"/>
    <w:rsid w:val="00734B26"/>
    <w:rsid w:val="00734D12"/>
    <w:rsid w:val="00734D28"/>
    <w:rsid w:val="0073516F"/>
    <w:rsid w:val="007352C7"/>
    <w:rsid w:val="007353C9"/>
    <w:rsid w:val="00735E69"/>
    <w:rsid w:val="007363EB"/>
    <w:rsid w:val="00736871"/>
    <w:rsid w:val="00736ACF"/>
    <w:rsid w:val="00736B55"/>
    <w:rsid w:val="00736DB7"/>
    <w:rsid w:val="00736F31"/>
    <w:rsid w:val="00736F51"/>
    <w:rsid w:val="0073708D"/>
    <w:rsid w:val="00737102"/>
    <w:rsid w:val="007371EA"/>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23"/>
    <w:rsid w:val="00753BD7"/>
    <w:rsid w:val="00754395"/>
    <w:rsid w:val="00754AA2"/>
    <w:rsid w:val="00754C3B"/>
    <w:rsid w:val="00755136"/>
    <w:rsid w:val="007554AD"/>
    <w:rsid w:val="00755B12"/>
    <w:rsid w:val="00755C16"/>
    <w:rsid w:val="00755E2D"/>
    <w:rsid w:val="0075635A"/>
    <w:rsid w:val="007563E6"/>
    <w:rsid w:val="00756638"/>
    <w:rsid w:val="00756B13"/>
    <w:rsid w:val="00756DDB"/>
    <w:rsid w:val="00756F1D"/>
    <w:rsid w:val="007571E4"/>
    <w:rsid w:val="00757345"/>
    <w:rsid w:val="007575F3"/>
    <w:rsid w:val="0075795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0D"/>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3AF"/>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3EB2"/>
    <w:rsid w:val="007748CB"/>
    <w:rsid w:val="007748E4"/>
    <w:rsid w:val="00774AB4"/>
    <w:rsid w:val="007752F6"/>
    <w:rsid w:val="007755C6"/>
    <w:rsid w:val="00775838"/>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891"/>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33"/>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D04"/>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9BF"/>
    <w:rsid w:val="007B5E4C"/>
    <w:rsid w:val="007B6583"/>
    <w:rsid w:val="007B6B9A"/>
    <w:rsid w:val="007B6BB8"/>
    <w:rsid w:val="007B7102"/>
    <w:rsid w:val="007C019D"/>
    <w:rsid w:val="007C01E7"/>
    <w:rsid w:val="007C045C"/>
    <w:rsid w:val="007C0619"/>
    <w:rsid w:val="007C0976"/>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201"/>
    <w:rsid w:val="007C4331"/>
    <w:rsid w:val="007C4DA7"/>
    <w:rsid w:val="007C4E84"/>
    <w:rsid w:val="007C4EFE"/>
    <w:rsid w:val="007C532C"/>
    <w:rsid w:val="007C53D6"/>
    <w:rsid w:val="007C5419"/>
    <w:rsid w:val="007C568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5C3"/>
    <w:rsid w:val="007D3B1F"/>
    <w:rsid w:val="007D3DFC"/>
    <w:rsid w:val="007D42B4"/>
    <w:rsid w:val="007D42DC"/>
    <w:rsid w:val="007D42EF"/>
    <w:rsid w:val="007D44F6"/>
    <w:rsid w:val="007D4ABE"/>
    <w:rsid w:val="007D4C79"/>
    <w:rsid w:val="007D52B7"/>
    <w:rsid w:val="007D52D3"/>
    <w:rsid w:val="007D53D4"/>
    <w:rsid w:val="007D557B"/>
    <w:rsid w:val="007D5B27"/>
    <w:rsid w:val="007D5D0B"/>
    <w:rsid w:val="007D651D"/>
    <w:rsid w:val="007D6609"/>
    <w:rsid w:val="007D667A"/>
    <w:rsid w:val="007D6692"/>
    <w:rsid w:val="007D67D6"/>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BE"/>
    <w:rsid w:val="007E29D6"/>
    <w:rsid w:val="007E2A52"/>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E7D5A"/>
    <w:rsid w:val="007F0A99"/>
    <w:rsid w:val="007F105C"/>
    <w:rsid w:val="007F11C0"/>
    <w:rsid w:val="007F11F6"/>
    <w:rsid w:val="007F15C8"/>
    <w:rsid w:val="007F1814"/>
    <w:rsid w:val="007F189E"/>
    <w:rsid w:val="007F1909"/>
    <w:rsid w:val="007F1CBA"/>
    <w:rsid w:val="007F2471"/>
    <w:rsid w:val="007F273B"/>
    <w:rsid w:val="007F27A2"/>
    <w:rsid w:val="007F284E"/>
    <w:rsid w:val="007F2A38"/>
    <w:rsid w:val="007F2C1B"/>
    <w:rsid w:val="007F311B"/>
    <w:rsid w:val="007F32B2"/>
    <w:rsid w:val="007F34FC"/>
    <w:rsid w:val="007F37C2"/>
    <w:rsid w:val="007F3D81"/>
    <w:rsid w:val="007F3DE8"/>
    <w:rsid w:val="007F3F96"/>
    <w:rsid w:val="007F4172"/>
    <w:rsid w:val="007F4C4F"/>
    <w:rsid w:val="007F5406"/>
    <w:rsid w:val="007F555E"/>
    <w:rsid w:val="007F598D"/>
    <w:rsid w:val="007F5B5C"/>
    <w:rsid w:val="007F5DC6"/>
    <w:rsid w:val="007F6352"/>
    <w:rsid w:val="007F6638"/>
    <w:rsid w:val="007F6763"/>
    <w:rsid w:val="007F695B"/>
    <w:rsid w:val="007F6CC3"/>
    <w:rsid w:val="007F73F2"/>
    <w:rsid w:val="007F747F"/>
    <w:rsid w:val="007F7ABA"/>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5D24"/>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27C"/>
    <w:rsid w:val="00814341"/>
    <w:rsid w:val="0081437E"/>
    <w:rsid w:val="0081472C"/>
    <w:rsid w:val="0081487E"/>
    <w:rsid w:val="00814B71"/>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A46"/>
    <w:rsid w:val="00820B6D"/>
    <w:rsid w:val="00820D12"/>
    <w:rsid w:val="00820DA5"/>
    <w:rsid w:val="00820FD7"/>
    <w:rsid w:val="00820FDF"/>
    <w:rsid w:val="0082100A"/>
    <w:rsid w:val="008212E4"/>
    <w:rsid w:val="00821990"/>
    <w:rsid w:val="00822051"/>
    <w:rsid w:val="008222BE"/>
    <w:rsid w:val="00822772"/>
    <w:rsid w:val="008227E2"/>
    <w:rsid w:val="00822995"/>
    <w:rsid w:val="00822EE9"/>
    <w:rsid w:val="0082303F"/>
    <w:rsid w:val="0082304B"/>
    <w:rsid w:val="00823965"/>
    <w:rsid w:val="00823FBC"/>
    <w:rsid w:val="008243CE"/>
    <w:rsid w:val="008244BF"/>
    <w:rsid w:val="00824547"/>
    <w:rsid w:val="00824765"/>
    <w:rsid w:val="00824EB2"/>
    <w:rsid w:val="00824F86"/>
    <w:rsid w:val="00825428"/>
    <w:rsid w:val="0082548D"/>
    <w:rsid w:val="00825E57"/>
    <w:rsid w:val="00825E5F"/>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0FDB"/>
    <w:rsid w:val="008314A1"/>
    <w:rsid w:val="00831674"/>
    <w:rsid w:val="00831FE4"/>
    <w:rsid w:val="00832197"/>
    <w:rsid w:val="008322AA"/>
    <w:rsid w:val="008323E0"/>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03D"/>
    <w:rsid w:val="00845502"/>
    <w:rsid w:val="0084562C"/>
    <w:rsid w:val="00845C53"/>
    <w:rsid w:val="00845D6E"/>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57F8E"/>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949"/>
    <w:rsid w:val="00863A4E"/>
    <w:rsid w:val="00863D05"/>
    <w:rsid w:val="00863EB2"/>
    <w:rsid w:val="0086401E"/>
    <w:rsid w:val="00864043"/>
    <w:rsid w:val="008641BD"/>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186"/>
    <w:rsid w:val="0087231D"/>
    <w:rsid w:val="008729B7"/>
    <w:rsid w:val="00872DD7"/>
    <w:rsid w:val="00872E62"/>
    <w:rsid w:val="00873025"/>
    <w:rsid w:val="00873523"/>
    <w:rsid w:val="00873700"/>
    <w:rsid w:val="00873B38"/>
    <w:rsid w:val="00873B7F"/>
    <w:rsid w:val="00873DFF"/>
    <w:rsid w:val="00873E66"/>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15"/>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87FBE"/>
    <w:rsid w:val="00890042"/>
    <w:rsid w:val="008902BC"/>
    <w:rsid w:val="008906F0"/>
    <w:rsid w:val="008907F0"/>
    <w:rsid w:val="00890FA8"/>
    <w:rsid w:val="00891026"/>
    <w:rsid w:val="00891092"/>
    <w:rsid w:val="008911D5"/>
    <w:rsid w:val="00891234"/>
    <w:rsid w:val="008912D7"/>
    <w:rsid w:val="00891B2F"/>
    <w:rsid w:val="00891E97"/>
    <w:rsid w:val="00892153"/>
    <w:rsid w:val="00892539"/>
    <w:rsid w:val="0089273A"/>
    <w:rsid w:val="00893007"/>
    <w:rsid w:val="008943E0"/>
    <w:rsid w:val="0089512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909"/>
    <w:rsid w:val="008A1431"/>
    <w:rsid w:val="008A1467"/>
    <w:rsid w:val="008A1692"/>
    <w:rsid w:val="008A19AC"/>
    <w:rsid w:val="008A1A95"/>
    <w:rsid w:val="008A1C4F"/>
    <w:rsid w:val="008A1ED3"/>
    <w:rsid w:val="008A2119"/>
    <w:rsid w:val="008A2153"/>
    <w:rsid w:val="008A21B4"/>
    <w:rsid w:val="008A223E"/>
    <w:rsid w:val="008A24AA"/>
    <w:rsid w:val="008A26EA"/>
    <w:rsid w:val="008A2CD5"/>
    <w:rsid w:val="008A2FFA"/>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33B"/>
    <w:rsid w:val="008A6717"/>
    <w:rsid w:val="008A6B8C"/>
    <w:rsid w:val="008A7059"/>
    <w:rsid w:val="008A71CE"/>
    <w:rsid w:val="008A74FD"/>
    <w:rsid w:val="008A79E0"/>
    <w:rsid w:val="008A7DE7"/>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5F5F"/>
    <w:rsid w:val="008B6087"/>
    <w:rsid w:val="008B62BE"/>
    <w:rsid w:val="008B63FE"/>
    <w:rsid w:val="008B66BF"/>
    <w:rsid w:val="008B6C52"/>
    <w:rsid w:val="008B6D4C"/>
    <w:rsid w:val="008B7085"/>
    <w:rsid w:val="008B7102"/>
    <w:rsid w:val="008B7309"/>
    <w:rsid w:val="008B747D"/>
    <w:rsid w:val="008B768D"/>
    <w:rsid w:val="008B7C8A"/>
    <w:rsid w:val="008C0047"/>
    <w:rsid w:val="008C03BD"/>
    <w:rsid w:val="008C055D"/>
    <w:rsid w:val="008C0D77"/>
    <w:rsid w:val="008C0ECB"/>
    <w:rsid w:val="008C10F2"/>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3E2B"/>
    <w:rsid w:val="008C4076"/>
    <w:rsid w:val="008C43D0"/>
    <w:rsid w:val="008C466C"/>
    <w:rsid w:val="008C4D55"/>
    <w:rsid w:val="008C4F6B"/>
    <w:rsid w:val="008C5F6E"/>
    <w:rsid w:val="008C603C"/>
    <w:rsid w:val="008C60BC"/>
    <w:rsid w:val="008C648F"/>
    <w:rsid w:val="008C69F0"/>
    <w:rsid w:val="008C6BBC"/>
    <w:rsid w:val="008C6DC1"/>
    <w:rsid w:val="008C7991"/>
    <w:rsid w:val="008C7B0F"/>
    <w:rsid w:val="008C7CD6"/>
    <w:rsid w:val="008C7D32"/>
    <w:rsid w:val="008D00D2"/>
    <w:rsid w:val="008D014E"/>
    <w:rsid w:val="008D0166"/>
    <w:rsid w:val="008D035E"/>
    <w:rsid w:val="008D0423"/>
    <w:rsid w:val="008D0488"/>
    <w:rsid w:val="008D0504"/>
    <w:rsid w:val="008D0CF0"/>
    <w:rsid w:val="008D14F8"/>
    <w:rsid w:val="008D1885"/>
    <w:rsid w:val="008D1BFB"/>
    <w:rsid w:val="008D1F09"/>
    <w:rsid w:val="008D24A5"/>
    <w:rsid w:val="008D2EF9"/>
    <w:rsid w:val="008D31AA"/>
    <w:rsid w:val="008D3C6C"/>
    <w:rsid w:val="008D416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07"/>
    <w:rsid w:val="008E0755"/>
    <w:rsid w:val="008E0917"/>
    <w:rsid w:val="008E0DB1"/>
    <w:rsid w:val="008E10FE"/>
    <w:rsid w:val="008E1552"/>
    <w:rsid w:val="008E1C4D"/>
    <w:rsid w:val="008E1D5F"/>
    <w:rsid w:val="008E2262"/>
    <w:rsid w:val="008E25DF"/>
    <w:rsid w:val="008E263A"/>
    <w:rsid w:val="008E26C8"/>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26"/>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A56"/>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C00"/>
    <w:rsid w:val="00906CB1"/>
    <w:rsid w:val="0090730C"/>
    <w:rsid w:val="00907520"/>
    <w:rsid w:val="0090763E"/>
    <w:rsid w:val="00907725"/>
    <w:rsid w:val="00907819"/>
    <w:rsid w:val="00907922"/>
    <w:rsid w:val="00907F82"/>
    <w:rsid w:val="00907FA6"/>
    <w:rsid w:val="00910494"/>
    <w:rsid w:val="00910AD8"/>
    <w:rsid w:val="00910CBB"/>
    <w:rsid w:val="00911712"/>
    <w:rsid w:val="009117DC"/>
    <w:rsid w:val="009118F1"/>
    <w:rsid w:val="00911B7A"/>
    <w:rsid w:val="0091230A"/>
    <w:rsid w:val="00912498"/>
    <w:rsid w:val="00912590"/>
    <w:rsid w:val="00912604"/>
    <w:rsid w:val="00912E8D"/>
    <w:rsid w:val="0091306D"/>
    <w:rsid w:val="009135C6"/>
    <w:rsid w:val="009135E8"/>
    <w:rsid w:val="00913759"/>
    <w:rsid w:val="00913B4C"/>
    <w:rsid w:val="00913D29"/>
    <w:rsid w:val="00913DF3"/>
    <w:rsid w:val="00914199"/>
    <w:rsid w:val="009142BA"/>
    <w:rsid w:val="0091449C"/>
    <w:rsid w:val="0091452D"/>
    <w:rsid w:val="0091464F"/>
    <w:rsid w:val="00914987"/>
    <w:rsid w:val="00914B67"/>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A2E"/>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61D"/>
    <w:rsid w:val="009226A4"/>
    <w:rsid w:val="009226B3"/>
    <w:rsid w:val="009229B1"/>
    <w:rsid w:val="00922D8D"/>
    <w:rsid w:val="00922F12"/>
    <w:rsid w:val="009234F2"/>
    <w:rsid w:val="00923742"/>
    <w:rsid w:val="00923827"/>
    <w:rsid w:val="00923C5D"/>
    <w:rsid w:val="0092417C"/>
    <w:rsid w:val="009247A6"/>
    <w:rsid w:val="00924A23"/>
    <w:rsid w:val="00924B7E"/>
    <w:rsid w:val="00924ED1"/>
    <w:rsid w:val="00925419"/>
    <w:rsid w:val="00925447"/>
    <w:rsid w:val="0092574F"/>
    <w:rsid w:val="00925B00"/>
    <w:rsid w:val="00926073"/>
    <w:rsid w:val="0092662C"/>
    <w:rsid w:val="009268FB"/>
    <w:rsid w:val="009269EC"/>
    <w:rsid w:val="00926A55"/>
    <w:rsid w:val="00926A9B"/>
    <w:rsid w:val="00926AC6"/>
    <w:rsid w:val="00926E5C"/>
    <w:rsid w:val="00927002"/>
    <w:rsid w:val="009273EC"/>
    <w:rsid w:val="009274CF"/>
    <w:rsid w:val="0092768E"/>
    <w:rsid w:val="00927BBF"/>
    <w:rsid w:val="00927CB3"/>
    <w:rsid w:val="00927D48"/>
    <w:rsid w:val="00927E09"/>
    <w:rsid w:val="00927F75"/>
    <w:rsid w:val="00930390"/>
    <w:rsid w:val="0093057F"/>
    <w:rsid w:val="00930AFA"/>
    <w:rsid w:val="0093173B"/>
    <w:rsid w:val="00932047"/>
    <w:rsid w:val="0093204B"/>
    <w:rsid w:val="00932101"/>
    <w:rsid w:val="0093234A"/>
    <w:rsid w:val="0093235F"/>
    <w:rsid w:val="0093256F"/>
    <w:rsid w:val="00932B39"/>
    <w:rsid w:val="00933173"/>
    <w:rsid w:val="00933306"/>
    <w:rsid w:val="009334A5"/>
    <w:rsid w:val="00933A0B"/>
    <w:rsid w:val="00933DAC"/>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64"/>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19A"/>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AA4"/>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FC2"/>
    <w:rsid w:val="009770BE"/>
    <w:rsid w:val="009770C1"/>
    <w:rsid w:val="00977CCB"/>
    <w:rsid w:val="00977D9D"/>
    <w:rsid w:val="00977E1F"/>
    <w:rsid w:val="009803B5"/>
    <w:rsid w:val="00980834"/>
    <w:rsid w:val="0098087E"/>
    <w:rsid w:val="009809E7"/>
    <w:rsid w:val="00980EF2"/>
    <w:rsid w:val="009814E3"/>
    <w:rsid w:val="00981B2B"/>
    <w:rsid w:val="00981BEC"/>
    <w:rsid w:val="00981D3E"/>
    <w:rsid w:val="00981DFA"/>
    <w:rsid w:val="009835F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C77"/>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A5B"/>
    <w:rsid w:val="00992CCC"/>
    <w:rsid w:val="00992D91"/>
    <w:rsid w:val="00993463"/>
    <w:rsid w:val="009936EB"/>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9790D"/>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00E"/>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6D48"/>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C13"/>
    <w:rsid w:val="009C4E02"/>
    <w:rsid w:val="009C505D"/>
    <w:rsid w:val="009C51F3"/>
    <w:rsid w:val="009C579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1EA8"/>
    <w:rsid w:val="009D2340"/>
    <w:rsid w:val="009D2989"/>
    <w:rsid w:val="009D29E0"/>
    <w:rsid w:val="009D2A05"/>
    <w:rsid w:val="009D2C3A"/>
    <w:rsid w:val="009D2EFE"/>
    <w:rsid w:val="009D39D0"/>
    <w:rsid w:val="009D3FC1"/>
    <w:rsid w:val="009D40FB"/>
    <w:rsid w:val="009D4670"/>
    <w:rsid w:val="009D4B96"/>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46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3A3D"/>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34"/>
    <w:rsid w:val="00A06C77"/>
    <w:rsid w:val="00A06D7E"/>
    <w:rsid w:val="00A06E60"/>
    <w:rsid w:val="00A06FE9"/>
    <w:rsid w:val="00A073FE"/>
    <w:rsid w:val="00A07515"/>
    <w:rsid w:val="00A0794E"/>
    <w:rsid w:val="00A07EA0"/>
    <w:rsid w:val="00A1063C"/>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BD"/>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9C"/>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1F2"/>
    <w:rsid w:val="00A302BB"/>
    <w:rsid w:val="00A30313"/>
    <w:rsid w:val="00A3031E"/>
    <w:rsid w:val="00A30358"/>
    <w:rsid w:val="00A308B6"/>
    <w:rsid w:val="00A30B36"/>
    <w:rsid w:val="00A30E9A"/>
    <w:rsid w:val="00A3122E"/>
    <w:rsid w:val="00A31440"/>
    <w:rsid w:val="00A31588"/>
    <w:rsid w:val="00A31757"/>
    <w:rsid w:val="00A3193D"/>
    <w:rsid w:val="00A31D26"/>
    <w:rsid w:val="00A31FF1"/>
    <w:rsid w:val="00A322CC"/>
    <w:rsid w:val="00A322EA"/>
    <w:rsid w:val="00A32A97"/>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3FC1"/>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7C5"/>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774E"/>
    <w:rsid w:val="00A6003E"/>
    <w:rsid w:val="00A6045E"/>
    <w:rsid w:val="00A618F7"/>
    <w:rsid w:val="00A61A4F"/>
    <w:rsid w:val="00A61F5E"/>
    <w:rsid w:val="00A6200C"/>
    <w:rsid w:val="00A62AA0"/>
    <w:rsid w:val="00A62EB4"/>
    <w:rsid w:val="00A6304A"/>
    <w:rsid w:val="00A63973"/>
    <w:rsid w:val="00A63C59"/>
    <w:rsid w:val="00A63CA0"/>
    <w:rsid w:val="00A63D11"/>
    <w:rsid w:val="00A63EA9"/>
    <w:rsid w:val="00A6443A"/>
    <w:rsid w:val="00A64614"/>
    <w:rsid w:val="00A649D9"/>
    <w:rsid w:val="00A64EA2"/>
    <w:rsid w:val="00A64F1A"/>
    <w:rsid w:val="00A651A8"/>
    <w:rsid w:val="00A651C0"/>
    <w:rsid w:val="00A65833"/>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1EA"/>
    <w:rsid w:val="00A91A2B"/>
    <w:rsid w:val="00A91B5B"/>
    <w:rsid w:val="00A91E39"/>
    <w:rsid w:val="00A91E4E"/>
    <w:rsid w:val="00A92856"/>
    <w:rsid w:val="00A92C96"/>
    <w:rsid w:val="00A93873"/>
    <w:rsid w:val="00A93915"/>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1C8"/>
    <w:rsid w:val="00AA2317"/>
    <w:rsid w:val="00AA2AB2"/>
    <w:rsid w:val="00AA2E73"/>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7124"/>
    <w:rsid w:val="00AA726F"/>
    <w:rsid w:val="00AA74D6"/>
    <w:rsid w:val="00AA75A6"/>
    <w:rsid w:val="00AA7D37"/>
    <w:rsid w:val="00AA7E33"/>
    <w:rsid w:val="00AB00B8"/>
    <w:rsid w:val="00AB07B8"/>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6D5E"/>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A09"/>
    <w:rsid w:val="00AD3CD7"/>
    <w:rsid w:val="00AD3E8D"/>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2B"/>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2A"/>
    <w:rsid w:val="00AE70D3"/>
    <w:rsid w:val="00AE70FC"/>
    <w:rsid w:val="00AE723B"/>
    <w:rsid w:val="00AE7EE8"/>
    <w:rsid w:val="00AF015E"/>
    <w:rsid w:val="00AF01A6"/>
    <w:rsid w:val="00AF0726"/>
    <w:rsid w:val="00AF09C2"/>
    <w:rsid w:val="00AF0B68"/>
    <w:rsid w:val="00AF0F7F"/>
    <w:rsid w:val="00AF161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59"/>
    <w:rsid w:val="00B017FB"/>
    <w:rsid w:val="00B01854"/>
    <w:rsid w:val="00B01DCB"/>
    <w:rsid w:val="00B023A9"/>
    <w:rsid w:val="00B02655"/>
    <w:rsid w:val="00B0270D"/>
    <w:rsid w:val="00B02CF5"/>
    <w:rsid w:val="00B02DA1"/>
    <w:rsid w:val="00B02EEC"/>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14D"/>
    <w:rsid w:val="00B075F6"/>
    <w:rsid w:val="00B07895"/>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021"/>
    <w:rsid w:val="00B241BD"/>
    <w:rsid w:val="00B246AD"/>
    <w:rsid w:val="00B24735"/>
    <w:rsid w:val="00B24A82"/>
    <w:rsid w:val="00B24BE6"/>
    <w:rsid w:val="00B24D88"/>
    <w:rsid w:val="00B24DC1"/>
    <w:rsid w:val="00B24F9B"/>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D3E"/>
    <w:rsid w:val="00B3404C"/>
    <w:rsid w:val="00B34449"/>
    <w:rsid w:val="00B345FE"/>
    <w:rsid w:val="00B34826"/>
    <w:rsid w:val="00B3483A"/>
    <w:rsid w:val="00B34B4C"/>
    <w:rsid w:val="00B3527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1C02"/>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5E"/>
    <w:rsid w:val="00B475DF"/>
    <w:rsid w:val="00B47A72"/>
    <w:rsid w:val="00B47B07"/>
    <w:rsid w:val="00B47D2C"/>
    <w:rsid w:val="00B47E27"/>
    <w:rsid w:val="00B47FF9"/>
    <w:rsid w:val="00B5029F"/>
    <w:rsid w:val="00B503EF"/>
    <w:rsid w:val="00B50595"/>
    <w:rsid w:val="00B5070E"/>
    <w:rsid w:val="00B5087E"/>
    <w:rsid w:val="00B50894"/>
    <w:rsid w:val="00B5127E"/>
    <w:rsid w:val="00B5159A"/>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10"/>
    <w:rsid w:val="00B56E6B"/>
    <w:rsid w:val="00B56FC9"/>
    <w:rsid w:val="00B57085"/>
    <w:rsid w:val="00B57087"/>
    <w:rsid w:val="00B57ACF"/>
    <w:rsid w:val="00B57C37"/>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8F0"/>
    <w:rsid w:val="00B67A73"/>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271"/>
    <w:rsid w:val="00B76DD1"/>
    <w:rsid w:val="00B76E3B"/>
    <w:rsid w:val="00B772CA"/>
    <w:rsid w:val="00B77725"/>
    <w:rsid w:val="00B77881"/>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4FDA"/>
    <w:rsid w:val="00B95304"/>
    <w:rsid w:val="00B95535"/>
    <w:rsid w:val="00B95554"/>
    <w:rsid w:val="00B9569C"/>
    <w:rsid w:val="00B957BC"/>
    <w:rsid w:val="00B9584D"/>
    <w:rsid w:val="00B95858"/>
    <w:rsid w:val="00B95C83"/>
    <w:rsid w:val="00B95D2B"/>
    <w:rsid w:val="00B95DBF"/>
    <w:rsid w:val="00B96444"/>
    <w:rsid w:val="00B96B2C"/>
    <w:rsid w:val="00B96B39"/>
    <w:rsid w:val="00B972B3"/>
    <w:rsid w:val="00B9747E"/>
    <w:rsid w:val="00B974C5"/>
    <w:rsid w:val="00B976D0"/>
    <w:rsid w:val="00B9772B"/>
    <w:rsid w:val="00B979BD"/>
    <w:rsid w:val="00BA0604"/>
    <w:rsid w:val="00BA06FE"/>
    <w:rsid w:val="00BA0904"/>
    <w:rsid w:val="00BA0B4E"/>
    <w:rsid w:val="00BA0EE8"/>
    <w:rsid w:val="00BA133D"/>
    <w:rsid w:val="00BA1513"/>
    <w:rsid w:val="00BA1828"/>
    <w:rsid w:val="00BA1859"/>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5A9"/>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B8A"/>
    <w:rsid w:val="00BB4C77"/>
    <w:rsid w:val="00BB4CE9"/>
    <w:rsid w:val="00BB53CB"/>
    <w:rsid w:val="00BB54FA"/>
    <w:rsid w:val="00BB5569"/>
    <w:rsid w:val="00BB5696"/>
    <w:rsid w:val="00BB5A22"/>
    <w:rsid w:val="00BB624A"/>
    <w:rsid w:val="00BB648A"/>
    <w:rsid w:val="00BB64C1"/>
    <w:rsid w:val="00BB661F"/>
    <w:rsid w:val="00BB6CE7"/>
    <w:rsid w:val="00BB6D24"/>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92B"/>
    <w:rsid w:val="00BC30B7"/>
    <w:rsid w:val="00BC30BA"/>
    <w:rsid w:val="00BC3587"/>
    <w:rsid w:val="00BC370F"/>
    <w:rsid w:val="00BC39E8"/>
    <w:rsid w:val="00BC3C67"/>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DF8"/>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8D6"/>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8F0"/>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5F18"/>
    <w:rsid w:val="00C06227"/>
    <w:rsid w:val="00C062B6"/>
    <w:rsid w:val="00C066A0"/>
    <w:rsid w:val="00C066E3"/>
    <w:rsid w:val="00C069C6"/>
    <w:rsid w:val="00C06C8B"/>
    <w:rsid w:val="00C0707D"/>
    <w:rsid w:val="00C0720E"/>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29A"/>
    <w:rsid w:val="00C12474"/>
    <w:rsid w:val="00C12821"/>
    <w:rsid w:val="00C128E6"/>
    <w:rsid w:val="00C12999"/>
    <w:rsid w:val="00C12EEC"/>
    <w:rsid w:val="00C13131"/>
    <w:rsid w:val="00C13680"/>
    <w:rsid w:val="00C13751"/>
    <w:rsid w:val="00C13843"/>
    <w:rsid w:val="00C13938"/>
    <w:rsid w:val="00C1395C"/>
    <w:rsid w:val="00C13A0A"/>
    <w:rsid w:val="00C13B42"/>
    <w:rsid w:val="00C13CD0"/>
    <w:rsid w:val="00C14234"/>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98A"/>
    <w:rsid w:val="00C17BA7"/>
    <w:rsid w:val="00C17BC1"/>
    <w:rsid w:val="00C17C99"/>
    <w:rsid w:val="00C17CD5"/>
    <w:rsid w:val="00C20205"/>
    <w:rsid w:val="00C20568"/>
    <w:rsid w:val="00C2056D"/>
    <w:rsid w:val="00C209BF"/>
    <w:rsid w:val="00C20A15"/>
    <w:rsid w:val="00C20E1E"/>
    <w:rsid w:val="00C20FA4"/>
    <w:rsid w:val="00C21254"/>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1C2"/>
    <w:rsid w:val="00C253A6"/>
    <w:rsid w:val="00C253EA"/>
    <w:rsid w:val="00C25406"/>
    <w:rsid w:val="00C25619"/>
    <w:rsid w:val="00C257A0"/>
    <w:rsid w:val="00C259C3"/>
    <w:rsid w:val="00C25E21"/>
    <w:rsid w:val="00C25FE6"/>
    <w:rsid w:val="00C26313"/>
    <w:rsid w:val="00C26416"/>
    <w:rsid w:val="00C26557"/>
    <w:rsid w:val="00C26699"/>
    <w:rsid w:val="00C26D03"/>
    <w:rsid w:val="00C26FB0"/>
    <w:rsid w:val="00C2708F"/>
    <w:rsid w:val="00C27242"/>
    <w:rsid w:val="00C27BED"/>
    <w:rsid w:val="00C3015E"/>
    <w:rsid w:val="00C3060C"/>
    <w:rsid w:val="00C308E4"/>
    <w:rsid w:val="00C30EA7"/>
    <w:rsid w:val="00C31E59"/>
    <w:rsid w:val="00C31F8A"/>
    <w:rsid w:val="00C31FB1"/>
    <w:rsid w:val="00C32800"/>
    <w:rsid w:val="00C3284B"/>
    <w:rsid w:val="00C32DFF"/>
    <w:rsid w:val="00C331F6"/>
    <w:rsid w:val="00C33A84"/>
    <w:rsid w:val="00C33B2A"/>
    <w:rsid w:val="00C33C0D"/>
    <w:rsid w:val="00C33F55"/>
    <w:rsid w:val="00C3400D"/>
    <w:rsid w:val="00C3425F"/>
    <w:rsid w:val="00C342A5"/>
    <w:rsid w:val="00C34658"/>
    <w:rsid w:val="00C348ED"/>
    <w:rsid w:val="00C349C5"/>
    <w:rsid w:val="00C34CE7"/>
    <w:rsid w:val="00C34EC9"/>
    <w:rsid w:val="00C34FDC"/>
    <w:rsid w:val="00C35414"/>
    <w:rsid w:val="00C357B8"/>
    <w:rsid w:val="00C357D0"/>
    <w:rsid w:val="00C36064"/>
    <w:rsid w:val="00C36B94"/>
    <w:rsid w:val="00C3705B"/>
    <w:rsid w:val="00C37191"/>
    <w:rsid w:val="00C37585"/>
    <w:rsid w:val="00C3764E"/>
    <w:rsid w:val="00C37B4E"/>
    <w:rsid w:val="00C37C3D"/>
    <w:rsid w:val="00C40BFB"/>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9F4"/>
    <w:rsid w:val="00C47C00"/>
    <w:rsid w:val="00C47E0D"/>
    <w:rsid w:val="00C47F21"/>
    <w:rsid w:val="00C5015B"/>
    <w:rsid w:val="00C50C38"/>
    <w:rsid w:val="00C50D4E"/>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83E"/>
    <w:rsid w:val="00C54D47"/>
    <w:rsid w:val="00C54F5F"/>
    <w:rsid w:val="00C55685"/>
    <w:rsid w:val="00C5568E"/>
    <w:rsid w:val="00C556A8"/>
    <w:rsid w:val="00C556C5"/>
    <w:rsid w:val="00C55AB9"/>
    <w:rsid w:val="00C55CBE"/>
    <w:rsid w:val="00C5680F"/>
    <w:rsid w:val="00C56881"/>
    <w:rsid w:val="00C5688A"/>
    <w:rsid w:val="00C56B9C"/>
    <w:rsid w:val="00C56EF2"/>
    <w:rsid w:val="00C57635"/>
    <w:rsid w:val="00C578B3"/>
    <w:rsid w:val="00C57C8C"/>
    <w:rsid w:val="00C57CEC"/>
    <w:rsid w:val="00C57D81"/>
    <w:rsid w:val="00C57DA2"/>
    <w:rsid w:val="00C57F30"/>
    <w:rsid w:val="00C60A1E"/>
    <w:rsid w:val="00C60DBC"/>
    <w:rsid w:val="00C60ED5"/>
    <w:rsid w:val="00C61041"/>
    <w:rsid w:val="00C610DC"/>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67AC8"/>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866"/>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02E"/>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1E95"/>
    <w:rsid w:val="00C923D6"/>
    <w:rsid w:val="00C923EB"/>
    <w:rsid w:val="00C92B70"/>
    <w:rsid w:val="00C92D88"/>
    <w:rsid w:val="00C92EB9"/>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55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A7F70"/>
    <w:rsid w:val="00CB0335"/>
    <w:rsid w:val="00CB12D2"/>
    <w:rsid w:val="00CB158E"/>
    <w:rsid w:val="00CB2A24"/>
    <w:rsid w:val="00CB2C1D"/>
    <w:rsid w:val="00CB2D76"/>
    <w:rsid w:val="00CB2EDB"/>
    <w:rsid w:val="00CB2FC0"/>
    <w:rsid w:val="00CB309A"/>
    <w:rsid w:val="00CB313D"/>
    <w:rsid w:val="00CB316A"/>
    <w:rsid w:val="00CB39CE"/>
    <w:rsid w:val="00CB3B07"/>
    <w:rsid w:val="00CB3D1C"/>
    <w:rsid w:val="00CB4BD8"/>
    <w:rsid w:val="00CB4C77"/>
    <w:rsid w:val="00CB4C8F"/>
    <w:rsid w:val="00CB4D5C"/>
    <w:rsid w:val="00CB4D9C"/>
    <w:rsid w:val="00CB4F41"/>
    <w:rsid w:val="00CB53A9"/>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E69"/>
    <w:rsid w:val="00CC3EC1"/>
    <w:rsid w:val="00CC465D"/>
    <w:rsid w:val="00CC4686"/>
    <w:rsid w:val="00CC477A"/>
    <w:rsid w:val="00CC4C49"/>
    <w:rsid w:val="00CC4CCB"/>
    <w:rsid w:val="00CC4D47"/>
    <w:rsid w:val="00CC5010"/>
    <w:rsid w:val="00CC560D"/>
    <w:rsid w:val="00CC5632"/>
    <w:rsid w:val="00CC58B1"/>
    <w:rsid w:val="00CC58EE"/>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B1F"/>
    <w:rsid w:val="00CD1D47"/>
    <w:rsid w:val="00CD23C2"/>
    <w:rsid w:val="00CD288B"/>
    <w:rsid w:val="00CD289E"/>
    <w:rsid w:val="00CD2999"/>
    <w:rsid w:val="00CD2BFB"/>
    <w:rsid w:val="00CD2D59"/>
    <w:rsid w:val="00CD2E2B"/>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C"/>
    <w:rsid w:val="00CD7733"/>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B74"/>
    <w:rsid w:val="00CE2DA5"/>
    <w:rsid w:val="00CE37F1"/>
    <w:rsid w:val="00CE38E4"/>
    <w:rsid w:val="00CE39D9"/>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7FF"/>
    <w:rsid w:val="00CF39DE"/>
    <w:rsid w:val="00CF3B20"/>
    <w:rsid w:val="00CF3C04"/>
    <w:rsid w:val="00CF3EDA"/>
    <w:rsid w:val="00CF40AC"/>
    <w:rsid w:val="00CF45E4"/>
    <w:rsid w:val="00CF4D15"/>
    <w:rsid w:val="00CF5195"/>
    <w:rsid w:val="00CF51C1"/>
    <w:rsid w:val="00CF54DA"/>
    <w:rsid w:val="00CF5988"/>
    <w:rsid w:val="00CF5FEF"/>
    <w:rsid w:val="00CF6305"/>
    <w:rsid w:val="00CF6411"/>
    <w:rsid w:val="00CF6427"/>
    <w:rsid w:val="00CF67B6"/>
    <w:rsid w:val="00CF6B0A"/>
    <w:rsid w:val="00CF6C05"/>
    <w:rsid w:val="00CF72E9"/>
    <w:rsid w:val="00CF7319"/>
    <w:rsid w:val="00CF73E0"/>
    <w:rsid w:val="00CF7970"/>
    <w:rsid w:val="00CF79C9"/>
    <w:rsid w:val="00CF7AB7"/>
    <w:rsid w:val="00CF7FE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A4"/>
    <w:rsid w:val="00D04A78"/>
    <w:rsid w:val="00D04B4E"/>
    <w:rsid w:val="00D04BFA"/>
    <w:rsid w:val="00D0511B"/>
    <w:rsid w:val="00D0527B"/>
    <w:rsid w:val="00D05348"/>
    <w:rsid w:val="00D0553E"/>
    <w:rsid w:val="00D0570A"/>
    <w:rsid w:val="00D058F0"/>
    <w:rsid w:val="00D061D1"/>
    <w:rsid w:val="00D0633E"/>
    <w:rsid w:val="00D06506"/>
    <w:rsid w:val="00D06FA2"/>
    <w:rsid w:val="00D07A8C"/>
    <w:rsid w:val="00D07AAA"/>
    <w:rsid w:val="00D07FB0"/>
    <w:rsid w:val="00D10172"/>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D22"/>
    <w:rsid w:val="00D24E1B"/>
    <w:rsid w:val="00D24F65"/>
    <w:rsid w:val="00D25328"/>
    <w:rsid w:val="00D253AD"/>
    <w:rsid w:val="00D254B5"/>
    <w:rsid w:val="00D254DC"/>
    <w:rsid w:val="00D255BD"/>
    <w:rsid w:val="00D2563C"/>
    <w:rsid w:val="00D264A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5CA9"/>
    <w:rsid w:val="00D36D52"/>
    <w:rsid w:val="00D36F08"/>
    <w:rsid w:val="00D37085"/>
    <w:rsid w:val="00D370C8"/>
    <w:rsid w:val="00D37384"/>
    <w:rsid w:val="00D376C4"/>
    <w:rsid w:val="00D37D2B"/>
    <w:rsid w:val="00D37DD0"/>
    <w:rsid w:val="00D37F18"/>
    <w:rsid w:val="00D4031D"/>
    <w:rsid w:val="00D406F6"/>
    <w:rsid w:val="00D40930"/>
    <w:rsid w:val="00D40ABD"/>
    <w:rsid w:val="00D4121A"/>
    <w:rsid w:val="00D4160F"/>
    <w:rsid w:val="00D416CD"/>
    <w:rsid w:val="00D418AC"/>
    <w:rsid w:val="00D41A6B"/>
    <w:rsid w:val="00D41D3F"/>
    <w:rsid w:val="00D42319"/>
    <w:rsid w:val="00D424AB"/>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56E"/>
    <w:rsid w:val="00D5064F"/>
    <w:rsid w:val="00D5097E"/>
    <w:rsid w:val="00D50A12"/>
    <w:rsid w:val="00D50E41"/>
    <w:rsid w:val="00D50EB6"/>
    <w:rsid w:val="00D51497"/>
    <w:rsid w:val="00D5166A"/>
    <w:rsid w:val="00D517BD"/>
    <w:rsid w:val="00D51829"/>
    <w:rsid w:val="00D51938"/>
    <w:rsid w:val="00D5193F"/>
    <w:rsid w:val="00D51DBB"/>
    <w:rsid w:val="00D51DCB"/>
    <w:rsid w:val="00D527B7"/>
    <w:rsid w:val="00D5298D"/>
    <w:rsid w:val="00D52C35"/>
    <w:rsid w:val="00D52C4E"/>
    <w:rsid w:val="00D5315F"/>
    <w:rsid w:val="00D53602"/>
    <w:rsid w:val="00D5378A"/>
    <w:rsid w:val="00D53938"/>
    <w:rsid w:val="00D53BC4"/>
    <w:rsid w:val="00D53E25"/>
    <w:rsid w:val="00D5460E"/>
    <w:rsid w:val="00D54969"/>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7F8"/>
    <w:rsid w:val="00D6397D"/>
    <w:rsid w:val="00D63B04"/>
    <w:rsid w:val="00D63EFC"/>
    <w:rsid w:val="00D63F00"/>
    <w:rsid w:val="00D63F35"/>
    <w:rsid w:val="00D640C6"/>
    <w:rsid w:val="00D64321"/>
    <w:rsid w:val="00D643E5"/>
    <w:rsid w:val="00D644FD"/>
    <w:rsid w:val="00D649EA"/>
    <w:rsid w:val="00D64C22"/>
    <w:rsid w:val="00D650A6"/>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F1B"/>
    <w:rsid w:val="00D713CE"/>
    <w:rsid w:val="00D71407"/>
    <w:rsid w:val="00D71778"/>
    <w:rsid w:val="00D71BAA"/>
    <w:rsid w:val="00D71DDF"/>
    <w:rsid w:val="00D71E12"/>
    <w:rsid w:val="00D721D0"/>
    <w:rsid w:val="00D72522"/>
    <w:rsid w:val="00D726E9"/>
    <w:rsid w:val="00D728BE"/>
    <w:rsid w:val="00D72BE6"/>
    <w:rsid w:val="00D72D0E"/>
    <w:rsid w:val="00D72EA2"/>
    <w:rsid w:val="00D73559"/>
    <w:rsid w:val="00D73891"/>
    <w:rsid w:val="00D73AD9"/>
    <w:rsid w:val="00D73BF8"/>
    <w:rsid w:val="00D73EDF"/>
    <w:rsid w:val="00D740F9"/>
    <w:rsid w:val="00D74129"/>
    <w:rsid w:val="00D7413C"/>
    <w:rsid w:val="00D74158"/>
    <w:rsid w:val="00D744AC"/>
    <w:rsid w:val="00D7455E"/>
    <w:rsid w:val="00D74588"/>
    <w:rsid w:val="00D745CC"/>
    <w:rsid w:val="00D74674"/>
    <w:rsid w:val="00D74960"/>
    <w:rsid w:val="00D749BB"/>
    <w:rsid w:val="00D749E8"/>
    <w:rsid w:val="00D74E27"/>
    <w:rsid w:val="00D7500C"/>
    <w:rsid w:val="00D7529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64"/>
    <w:rsid w:val="00D842CE"/>
    <w:rsid w:val="00D84627"/>
    <w:rsid w:val="00D84A15"/>
    <w:rsid w:val="00D84B94"/>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C3E"/>
    <w:rsid w:val="00D93F26"/>
    <w:rsid w:val="00D94352"/>
    <w:rsid w:val="00D9437F"/>
    <w:rsid w:val="00D943A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F4E"/>
    <w:rsid w:val="00DA21C4"/>
    <w:rsid w:val="00DA2354"/>
    <w:rsid w:val="00DA25CF"/>
    <w:rsid w:val="00DA2F52"/>
    <w:rsid w:val="00DA2FE5"/>
    <w:rsid w:val="00DA30DB"/>
    <w:rsid w:val="00DA3259"/>
    <w:rsid w:val="00DA376E"/>
    <w:rsid w:val="00DA39F4"/>
    <w:rsid w:val="00DA3B01"/>
    <w:rsid w:val="00DA4029"/>
    <w:rsid w:val="00DA41BD"/>
    <w:rsid w:val="00DA434D"/>
    <w:rsid w:val="00DA4557"/>
    <w:rsid w:val="00DA4ADA"/>
    <w:rsid w:val="00DA4C10"/>
    <w:rsid w:val="00DA4F56"/>
    <w:rsid w:val="00DA5108"/>
    <w:rsid w:val="00DA52B3"/>
    <w:rsid w:val="00DA5370"/>
    <w:rsid w:val="00DA554C"/>
    <w:rsid w:val="00DA589C"/>
    <w:rsid w:val="00DA5B36"/>
    <w:rsid w:val="00DA6337"/>
    <w:rsid w:val="00DA6581"/>
    <w:rsid w:val="00DA67BE"/>
    <w:rsid w:val="00DA6A8C"/>
    <w:rsid w:val="00DA6B41"/>
    <w:rsid w:val="00DA6E0F"/>
    <w:rsid w:val="00DA713C"/>
    <w:rsid w:val="00DA73A6"/>
    <w:rsid w:val="00DA78E3"/>
    <w:rsid w:val="00DB038E"/>
    <w:rsid w:val="00DB045D"/>
    <w:rsid w:val="00DB0D49"/>
    <w:rsid w:val="00DB0F51"/>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0FE1"/>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2FE"/>
    <w:rsid w:val="00DC4447"/>
    <w:rsid w:val="00DC464F"/>
    <w:rsid w:val="00DC501C"/>
    <w:rsid w:val="00DC5291"/>
    <w:rsid w:val="00DC548E"/>
    <w:rsid w:val="00DC5637"/>
    <w:rsid w:val="00DC577A"/>
    <w:rsid w:val="00DC57C9"/>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28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99"/>
    <w:rsid w:val="00DD6AF8"/>
    <w:rsid w:val="00DD70A6"/>
    <w:rsid w:val="00DD76A8"/>
    <w:rsid w:val="00DD7AB9"/>
    <w:rsid w:val="00DE060C"/>
    <w:rsid w:val="00DE08B3"/>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11"/>
    <w:rsid w:val="00DE4CC4"/>
    <w:rsid w:val="00DE55A4"/>
    <w:rsid w:val="00DE5606"/>
    <w:rsid w:val="00DE580C"/>
    <w:rsid w:val="00DE5A29"/>
    <w:rsid w:val="00DE5C63"/>
    <w:rsid w:val="00DE5EA9"/>
    <w:rsid w:val="00DE6CD9"/>
    <w:rsid w:val="00DE6E28"/>
    <w:rsid w:val="00DE715E"/>
    <w:rsid w:val="00DE7B57"/>
    <w:rsid w:val="00DE7D68"/>
    <w:rsid w:val="00DE7F41"/>
    <w:rsid w:val="00DF0177"/>
    <w:rsid w:val="00DF05EE"/>
    <w:rsid w:val="00DF0788"/>
    <w:rsid w:val="00DF07BA"/>
    <w:rsid w:val="00DF0DAD"/>
    <w:rsid w:val="00DF0ED6"/>
    <w:rsid w:val="00DF1213"/>
    <w:rsid w:val="00DF125B"/>
    <w:rsid w:val="00DF23A2"/>
    <w:rsid w:val="00DF26C2"/>
    <w:rsid w:val="00DF2A15"/>
    <w:rsid w:val="00DF2FBA"/>
    <w:rsid w:val="00DF3246"/>
    <w:rsid w:val="00DF3688"/>
    <w:rsid w:val="00DF3DC6"/>
    <w:rsid w:val="00DF3E78"/>
    <w:rsid w:val="00DF4024"/>
    <w:rsid w:val="00DF41AB"/>
    <w:rsid w:val="00DF46C3"/>
    <w:rsid w:val="00DF4894"/>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A05"/>
    <w:rsid w:val="00E03C44"/>
    <w:rsid w:val="00E03D6B"/>
    <w:rsid w:val="00E03DC8"/>
    <w:rsid w:val="00E03FD9"/>
    <w:rsid w:val="00E04827"/>
    <w:rsid w:val="00E04E75"/>
    <w:rsid w:val="00E04EC4"/>
    <w:rsid w:val="00E04F3B"/>
    <w:rsid w:val="00E0504D"/>
    <w:rsid w:val="00E0579D"/>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820"/>
    <w:rsid w:val="00E16931"/>
    <w:rsid w:val="00E16A22"/>
    <w:rsid w:val="00E16A74"/>
    <w:rsid w:val="00E16B1D"/>
    <w:rsid w:val="00E16C83"/>
    <w:rsid w:val="00E16F98"/>
    <w:rsid w:val="00E17034"/>
    <w:rsid w:val="00E171FC"/>
    <w:rsid w:val="00E172ED"/>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0D5"/>
    <w:rsid w:val="00E242A7"/>
    <w:rsid w:val="00E24311"/>
    <w:rsid w:val="00E2440E"/>
    <w:rsid w:val="00E24998"/>
    <w:rsid w:val="00E249BB"/>
    <w:rsid w:val="00E249E9"/>
    <w:rsid w:val="00E24F5C"/>
    <w:rsid w:val="00E25753"/>
    <w:rsid w:val="00E25AB5"/>
    <w:rsid w:val="00E25C99"/>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464"/>
    <w:rsid w:val="00E356B6"/>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18"/>
    <w:rsid w:val="00E4645C"/>
    <w:rsid w:val="00E46653"/>
    <w:rsid w:val="00E46999"/>
    <w:rsid w:val="00E46FB0"/>
    <w:rsid w:val="00E4737F"/>
    <w:rsid w:val="00E477EE"/>
    <w:rsid w:val="00E47A64"/>
    <w:rsid w:val="00E502A7"/>
    <w:rsid w:val="00E50362"/>
    <w:rsid w:val="00E5057E"/>
    <w:rsid w:val="00E505B3"/>
    <w:rsid w:val="00E505BA"/>
    <w:rsid w:val="00E5070C"/>
    <w:rsid w:val="00E5127A"/>
    <w:rsid w:val="00E514DC"/>
    <w:rsid w:val="00E51945"/>
    <w:rsid w:val="00E51954"/>
    <w:rsid w:val="00E51A48"/>
    <w:rsid w:val="00E51C53"/>
    <w:rsid w:val="00E51CC6"/>
    <w:rsid w:val="00E530C3"/>
    <w:rsid w:val="00E537CA"/>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19"/>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7F4"/>
    <w:rsid w:val="00E67AB7"/>
    <w:rsid w:val="00E67E12"/>
    <w:rsid w:val="00E67E6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1BF"/>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AB7"/>
    <w:rsid w:val="00E82BA5"/>
    <w:rsid w:val="00E82DD7"/>
    <w:rsid w:val="00E82FE4"/>
    <w:rsid w:val="00E830BC"/>
    <w:rsid w:val="00E8325B"/>
    <w:rsid w:val="00E83545"/>
    <w:rsid w:val="00E835F1"/>
    <w:rsid w:val="00E836C4"/>
    <w:rsid w:val="00E83AE7"/>
    <w:rsid w:val="00E8408C"/>
    <w:rsid w:val="00E84717"/>
    <w:rsid w:val="00E8489F"/>
    <w:rsid w:val="00E84A70"/>
    <w:rsid w:val="00E84DDF"/>
    <w:rsid w:val="00E84E8C"/>
    <w:rsid w:val="00E84F13"/>
    <w:rsid w:val="00E85315"/>
    <w:rsid w:val="00E85324"/>
    <w:rsid w:val="00E854BE"/>
    <w:rsid w:val="00E8599C"/>
    <w:rsid w:val="00E85C8D"/>
    <w:rsid w:val="00E85CEB"/>
    <w:rsid w:val="00E86320"/>
    <w:rsid w:val="00E863BF"/>
    <w:rsid w:val="00E86A19"/>
    <w:rsid w:val="00E86B78"/>
    <w:rsid w:val="00E86B99"/>
    <w:rsid w:val="00E87042"/>
    <w:rsid w:val="00E8725B"/>
    <w:rsid w:val="00E87268"/>
    <w:rsid w:val="00E874A3"/>
    <w:rsid w:val="00E87758"/>
    <w:rsid w:val="00E87BF9"/>
    <w:rsid w:val="00E87CBB"/>
    <w:rsid w:val="00E87D89"/>
    <w:rsid w:val="00E903F5"/>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C74"/>
    <w:rsid w:val="00E94DA5"/>
    <w:rsid w:val="00E94EBC"/>
    <w:rsid w:val="00E95438"/>
    <w:rsid w:val="00E95508"/>
    <w:rsid w:val="00E955EA"/>
    <w:rsid w:val="00E95D12"/>
    <w:rsid w:val="00E95E8C"/>
    <w:rsid w:val="00E95EA8"/>
    <w:rsid w:val="00E963C2"/>
    <w:rsid w:val="00E9688B"/>
    <w:rsid w:val="00E96CCE"/>
    <w:rsid w:val="00E96E00"/>
    <w:rsid w:val="00E96E72"/>
    <w:rsid w:val="00E97178"/>
    <w:rsid w:val="00E97680"/>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1E9"/>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9D0"/>
    <w:rsid w:val="00EA6B06"/>
    <w:rsid w:val="00EA6C36"/>
    <w:rsid w:val="00EA7121"/>
    <w:rsid w:val="00EA71D1"/>
    <w:rsid w:val="00EA721D"/>
    <w:rsid w:val="00EA7248"/>
    <w:rsid w:val="00EA7428"/>
    <w:rsid w:val="00EA758A"/>
    <w:rsid w:val="00EA760E"/>
    <w:rsid w:val="00EA7753"/>
    <w:rsid w:val="00EA7A95"/>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3B1"/>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1C8"/>
    <w:rsid w:val="00EE1389"/>
    <w:rsid w:val="00EE153B"/>
    <w:rsid w:val="00EE1770"/>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E3E"/>
    <w:rsid w:val="00EE3F20"/>
    <w:rsid w:val="00EE44D1"/>
    <w:rsid w:val="00EE4680"/>
    <w:rsid w:val="00EE48F7"/>
    <w:rsid w:val="00EE4CB1"/>
    <w:rsid w:val="00EE53EF"/>
    <w:rsid w:val="00EE5A37"/>
    <w:rsid w:val="00EE5F7D"/>
    <w:rsid w:val="00EE624E"/>
    <w:rsid w:val="00EE62A1"/>
    <w:rsid w:val="00EE639E"/>
    <w:rsid w:val="00EE652D"/>
    <w:rsid w:val="00EE6825"/>
    <w:rsid w:val="00EE69C6"/>
    <w:rsid w:val="00EE6C21"/>
    <w:rsid w:val="00EE6DF6"/>
    <w:rsid w:val="00EE7117"/>
    <w:rsid w:val="00EE719D"/>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72"/>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3F1"/>
    <w:rsid w:val="00F01578"/>
    <w:rsid w:val="00F0174C"/>
    <w:rsid w:val="00F01879"/>
    <w:rsid w:val="00F01B60"/>
    <w:rsid w:val="00F01B9D"/>
    <w:rsid w:val="00F01F13"/>
    <w:rsid w:val="00F02255"/>
    <w:rsid w:val="00F02758"/>
    <w:rsid w:val="00F028AB"/>
    <w:rsid w:val="00F0290E"/>
    <w:rsid w:val="00F02ABD"/>
    <w:rsid w:val="00F02CAA"/>
    <w:rsid w:val="00F02D25"/>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0E44"/>
    <w:rsid w:val="00F114CA"/>
    <w:rsid w:val="00F11AA7"/>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5D0"/>
    <w:rsid w:val="00F14663"/>
    <w:rsid w:val="00F146AD"/>
    <w:rsid w:val="00F14815"/>
    <w:rsid w:val="00F14984"/>
    <w:rsid w:val="00F14C53"/>
    <w:rsid w:val="00F14D9A"/>
    <w:rsid w:val="00F14DF0"/>
    <w:rsid w:val="00F1503D"/>
    <w:rsid w:val="00F15215"/>
    <w:rsid w:val="00F157E7"/>
    <w:rsid w:val="00F15B1B"/>
    <w:rsid w:val="00F15B22"/>
    <w:rsid w:val="00F15D38"/>
    <w:rsid w:val="00F15DA8"/>
    <w:rsid w:val="00F1606B"/>
    <w:rsid w:val="00F161ED"/>
    <w:rsid w:val="00F1687C"/>
    <w:rsid w:val="00F16B38"/>
    <w:rsid w:val="00F16D24"/>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AA9"/>
    <w:rsid w:val="00F36F05"/>
    <w:rsid w:val="00F3712E"/>
    <w:rsid w:val="00F3719A"/>
    <w:rsid w:val="00F37210"/>
    <w:rsid w:val="00F37343"/>
    <w:rsid w:val="00F3746D"/>
    <w:rsid w:val="00F3751A"/>
    <w:rsid w:val="00F37942"/>
    <w:rsid w:val="00F3795B"/>
    <w:rsid w:val="00F402D4"/>
    <w:rsid w:val="00F409FC"/>
    <w:rsid w:val="00F41259"/>
    <w:rsid w:val="00F415BA"/>
    <w:rsid w:val="00F41E57"/>
    <w:rsid w:val="00F422BE"/>
    <w:rsid w:val="00F42E03"/>
    <w:rsid w:val="00F42E12"/>
    <w:rsid w:val="00F42F27"/>
    <w:rsid w:val="00F42F55"/>
    <w:rsid w:val="00F431FD"/>
    <w:rsid w:val="00F436A8"/>
    <w:rsid w:val="00F437CB"/>
    <w:rsid w:val="00F43A64"/>
    <w:rsid w:val="00F43C38"/>
    <w:rsid w:val="00F43E1A"/>
    <w:rsid w:val="00F43F5A"/>
    <w:rsid w:val="00F4478B"/>
    <w:rsid w:val="00F44BF7"/>
    <w:rsid w:val="00F45301"/>
    <w:rsid w:val="00F455B8"/>
    <w:rsid w:val="00F45793"/>
    <w:rsid w:val="00F4582D"/>
    <w:rsid w:val="00F45842"/>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070"/>
    <w:rsid w:val="00F5210E"/>
    <w:rsid w:val="00F521C5"/>
    <w:rsid w:val="00F526A4"/>
    <w:rsid w:val="00F52804"/>
    <w:rsid w:val="00F52AC9"/>
    <w:rsid w:val="00F52ADD"/>
    <w:rsid w:val="00F52E5C"/>
    <w:rsid w:val="00F53061"/>
    <w:rsid w:val="00F539AE"/>
    <w:rsid w:val="00F53BB5"/>
    <w:rsid w:val="00F53D0C"/>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0DD"/>
    <w:rsid w:val="00F56763"/>
    <w:rsid w:val="00F56FFE"/>
    <w:rsid w:val="00F57798"/>
    <w:rsid w:val="00F5787C"/>
    <w:rsid w:val="00F57A93"/>
    <w:rsid w:val="00F57DD6"/>
    <w:rsid w:val="00F60171"/>
    <w:rsid w:val="00F60698"/>
    <w:rsid w:val="00F606C7"/>
    <w:rsid w:val="00F60918"/>
    <w:rsid w:val="00F6091E"/>
    <w:rsid w:val="00F60C8D"/>
    <w:rsid w:val="00F60EF0"/>
    <w:rsid w:val="00F6193D"/>
    <w:rsid w:val="00F61A76"/>
    <w:rsid w:val="00F61A95"/>
    <w:rsid w:val="00F61FEE"/>
    <w:rsid w:val="00F624AE"/>
    <w:rsid w:val="00F62558"/>
    <w:rsid w:val="00F62F0A"/>
    <w:rsid w:val="00F634C2"/>
    <w:rsid w:val="00F635E0"/>
    <w:rsid w:val="00F64916"/>
    <w:rsid w:val="00F65316"/>
    <w:rsid w:val="00F65C72"/>
    <w:rsid w:val="00F66CF1"/>
    <w:rsid w:val="00F671E7"/>
    <w:rsid w:val="00F673AA"/>
    <w:rsid w:val="00F677A7"/>
    <w:rsid w:val="00F6799B"/>
    <w:rsid w:val="00F679C5"/>
    <w:rsid w:val="00F67D83"/>
    <w:rsid w:val="00F67DA1"/>
    <w:rsid w:val="00F67F4C"/>
    <w:rsid w:val="00F700A4"/>
    <w:rsid w:val="00F7012B"/>
    <w:rsid w:val="00F70179"/>
    <w:rsid w:val="00F701E4"/>
    <w:rsid w:val="00F70210"/>
    <w:rsid w:val="00F70895"/>
    <w:rsid w:val="00F7095E"/>
    <w:rsid w:val="00F709DD"/>
    <w:rsid w:val="00F70B33"/>
    <w:rsid w:val="00F70C94"/>
    <w:rsid w:val="00F70E78"/>
    <w:rsid w:val="00F70FC9"/>
    <w:rsid w:val="00F711B8"/>
    <w:rsid w:val="00F714F6"/>
    <w:rsid w:val="00F7164D"/>
    <w:rsid w:val="00F7180B"/>
    <w:rsid w:val="00F71AA2"/>
    <w:rsid w:val="00F71B15"/>
    <w:rsid w:val="00F71B7A"/>
    <w:rsid w:val="00F71C7C"/>
    <w:rsid w:val="00F71D82"/>
    <w:rsid w:val="00F725B6"/>
    <w:rsid w:val="00F726AF"/>
    <w:rsid w:val="00F727CB"/>
    <w:rsid w:val="00F729F6"/>
    <w:rsid w:val="00F72BCA"/>
    <w:rsid w:val="00F72C6D"/>
    <w:rsid w:val="00F72D49"/>
    <w:rsid w:val="00F73108"/>
    <w:rsid w:val="00F73634"/>
    <w:rsid w:val="00F73D30"/>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67C"/>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C8A"/>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C71"/>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5E2"/>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181"/>
    <w:rsid w:val="00FC36BD"/>
    <w:rsid w:val="00FC3868"/>
    <w:rsid w:val="00FC3BAC"/>
    <w:rsid w:val="00FC3E33"/>
    <w:rsid w:val="00FC3E3B"/>
    <w:rsid w:val="00FC4AD0"/>
    <w:rsid w:val="00FC4AF1"/>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E5E"/>
    <w:rsid w:val="00FD5FA4"/>
    <w:rsid w:val="00FD6138"/>
    <w:rsid w:val="00FD61D3"/>
    <w:rsid w:val="00FD6272"/>
    <w:rsid w:val="00FD62FD"/>
    <w:rsid w:val="00FD6463"/>
    <w:rsid w:val="00FD65F6"/>
    <w:rsid w:val="00FD6839"/>
    <w:rsid w:val="00FD69E4"/>
    <w:rsid w:val="00FD6E70"/>
    <w:rsid w:val="00FD722A"/>
    <w:rsid w:val="00FD727A"/>
    <w:rsid w:val="00FD76FC"/>
    <w:rsid w:val="00FD778E"/>
    <w:rsid w:val="00FD7B0B"/>
    <w:rsid w:val="00FD7CA9"/>
    <w:rsid w:val="00FE0009"/>
    <w:rsid w:val="00FE00EC"/>
    <w:rsid w:val="00FE0275"/>
    <w:rsid w:val="00FE04B7"/>
    <w:rsid w:val="00FE05A4"/>
    <w:rsid w:val="00FE0C01"/>
    <w:rsid w:val="00FE137F"/>
    <w:rsid w:val="00FE143A"/>
    <w:rsid w:val="00FE1879"/>
    <w:rsid w:val="00FE1BE1"/>
    <w:rsid w:val="00FE1C85"/>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366"/>
    <w:rsid w:val="00FE64F0"/>
    <w:rsid w:val="00FE6835"/>
    <w:rsid w:val="00FE6980"/>
    <w:rsid w:val="00FE69E5"/>
    <w:rsid w:val="00FE6C84"/>
    <w:rsid w:val="00FE6C9B"/>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CC"/>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 w:val="14112D18"/>
    <w:rsid w:val="14FE7E9C"/>
    <w:rsid w:val="1D402944"/>
    <w:rsid w:val="2E312AC6"/>
    <w:rsid w:val="62246811"/>
    <w:rsid w:val="6A2224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AEC5AC"/>
  <w15:docId w15:val="{3D41EFFB-FD3B-402D-ACF5-DFF63375D4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2" w:uiPriority="99" w:qFormat="1"/>
    <w:lsdException w:name="List 3" w:uiPriority="99" w:qFormat="1"/>
    <w:lsdException w:name="List Bullet 2" w:uiPriority="99"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99" w:qFormat="1"/>
    <w:lsdException w:name="List Number 4" w:semiHidden="1" w:unhideWhenUsed="1"/>
    <w:lsdException w:name="List Number 5" w:semiHidden="1" w:unhideWhenUsed="1"/>
    <w:lsdException w:name="Title" w:uiPriority="99" w:qFormat="1"/>
    <w:lsdException w:name="Closing" w:uiPriority="99" w:qFormat="1"/>
    <w:lsdException w:name="Signature" w:semiHidden="1" w:unhideWhenUsed="1"/>
    <w:lsdException w:name="Default Paragraph Font" w:semiHidden="1" w:uiPriority="1" w:unhideWhenUsed="1" w:qFormat="1"/>
    <w:lsdException w:name="Body Text" w:uiPriority="99"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uiPriority="99" w:qFormat="1"/>
    <w:lsdException w:name="Body Text 2" w:semiHidden="1" w:unhideWhenUsed="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Pr>
      <w:rFonts w:ascii="Times New Roman" w:eastAsia="MS Gothic" w:hAnsi="Times New Roman"/>
      <w:sz w:val="24"/>
      <w:lang w:val="en-GB"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link w:val="40"/>
    <w:qFormat/>
    <w:pPr>
      <w:keepNext/>
      <w:jc w:val="right"/>
      <w:outlineLvl w:val="3"/>
    </w:pPr>
    <w:rPr>
      <w:rFonts w:ascii="Arial" w:hAnsi="Arial"/>
      <w:i/>
    </w:rPr>
  </w:style>
  <w:style w:type="paragraph" w:styleId="5">
    <w:name w:val="heading 5"/>
    <w:basedOn w:val="a0"/>
    <w:next w:val="a0"/>
    <w:link w:val="50"/>
    <w:qFormat/>
    <w:pPr>
      <w:keepNext/>
      <w:spacing w:line="360" w:lineRule="auto"/>
      <w:outlineLvl w:val="4"/>
    </w:pPr>
    <w:rPr>
      <w:sz w:val="26"/>
      <w:u w:val="single"/>
    </w:rPr>
  </w:style>
  <w:style w:type="paragraph" w:styleId="6">
    <w:name w:val="heading 6"/>
    <w:basedOn w:val="a0"/>
    <w:next w:val="a0"/>
    <w:link w:val="60"/>
    <w:qFormat/>
    <w:pPr>
      <w:spacing w:before="240" w:after="60"/>
      <w:outlineLvl w:val="5"/>
    </w:pPr>
    <w:rPr>
      <w:i/>
      <w:sz w:val="22"/>
    </w:rPr>
  </w:style>
  <w:style w:type="paragraph" w:styleId="7">
    <w:name w:val="heading 7"/>
    <w:basedOn w:val="a0"/>
    <w:next w:val="a0"/>
    <w:link w:val="70"/>
    <w:uiPriority w:val="99"/>
    <w:qFormat/>
    <w:pPr>
      <w:spacing w:before="240" w:after="60"/>
      <w:outlineLvl w:val="6"/>
    </w:pPr>
    <w:rPr>
      <w:rFonts w:ascii="Arial" w:hAnsi="Arial"/>
    </w:rPr>
  </w:style>
  <w:style w:type="paragraph" w:styleId="8">
    <w:name w:val="heading 8"/>
    <w:basedOn w:val="a0"/>
    <w:next w:val="a0"/>
    <w:link w:val="80"/>
    <w:uiPriority w:val="99"/>
    <w:qFormat/>
    <w:pPr>
      <w:spacing w:before="240" w:after="60"/>
      <w:outlineLvl w:val="7"/>
    </w:pPr>
    <w:rPr>
      <w:rFonts w:ascii="Arial" w:hAnsi="Arial"/>
      <w:i/>
    </w:rPr>
  </w:style>
  <w:style w:type="paragraph" w:styleId="9">
    <w:name w:val="heading 9"/>
    <w:basedOn w:val="a0"/>
    <w:next w:val="a0"/>
    <w:link w:val="90"/>
    <w:uiPriority w:val="99"/>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qFormat/>
    <w:rPr>
      <w:rFonts w:ascii="Arial" w:hAnsi="Arial"/>
      <w:sz w:val="18"/>
    </w:rPr>
  </w:style>
  <w:style w:type="paragraph" w:styleId="a6">
    <w:name w:val="Body Text"/>
    <w:basedOn w:val="a0"/>
    <w:link w:val="a7"/>
    <w:uiPriority w:val="99"/>
    <w:qFormat/>
    <w:pPr>
      <w:spacing w:after="120"/>
    </w:pPr>
  </w:style>
  <w:style w:type="paragraph" w:styleId="32">
    <w:name w:val="Body Text 3"/>
    <w:basedOn w:val="a0"/>
    <w:link w:val="33"/>
    <w:uiPriority w:val="99"/>
    <w:qFormat/>
    <w:pPr>
      <w:jc w:val="both"/>
    </w:pPr>
  </w:style>
  <w:style w:type="paragraph" w:styleId="a8">
    <w:name w:val="Body Text Indent"/>
    <w:basedOn w:val="a0"/>
    <w:link w:val="a9"/>
    <w:uiPriority w:val="99"/>
    <w:qFormat/>
    <w:pPr>
      <w:ind w:left="360"/>
    </w:pPr>
  </w:style>
  <w:style w:type="paragraph" w:styleId="21">
    <w:name w:val="Body Text Indent 2"/>
    <w:basedOn w:val="a0"/>
    <w:link w:val="22"/>
    <w:uiPriority w:val="99"/>
    <w:qFormat/>
    <w:pPr>
      <w:widowControl w:val="0"/>
      <w:autoSpaceDE w:val="0"/>
      <w:autoSpaceDN w:val="0"/>
      <w:adjustRightInd w:val="0"/>
      <w:ind w:left="1656"/>
      <w:jc w:val="both"/>
      <w:textAlignment w:val="baseline"/>
    </w:pPr>
    <w:rPr>
      <w:kern w:val="2"/>
    </w:rPr>
  </w:style>
  <w:style w:type="paragraph" w:styleId="aa">
    <w:name w:val="caption"/>
    <w:basedOn w:val="a0"/>
    <w:next w:val="a0"/>
    <w:link w:val="ab"/>
    <w:qFormat/>
    <w:pPr>
      <w:spacing w:before="120" w:after="120"/>
    </w:pPr>
    <w:rPr>
      <w:b/>
    </w:rPr>
  </w:style>
  <w:style w:type="paragraph" w:styleId="ac">
    <w:name w:val="Closing"/>
    <w:basedOn w:val="a0"/>
    <w:link w:val="ad"/>
    <w:uiPriority w:val="99"/>
    <w:qFormat/>
    <w:pPr>
      <w:jc w:val="right"/>
    </w:pPr>
    <w:rPr>
      <w:b/>
      <w:color w:val="FF0000"/>
      <w:szCs w:val="21"/>
      <w:lang w:val="en-US"/>
    </w:rPr>
  </w:style>
  <w:style w:type="character" w:styleId="ae">
    <w:name w:val="annotation reference"/>
    <w:qFormat/>
    <w:rPr>
      <w:rFonts w:eastAsia="Times New Roman"/>
      <w:kern w:val="2"/>
      <w:sz w:val="16"/>
      <w:lang w:val="en-GB"/>
    </w:rPr>
  </w:style>
  <w:style w:type="paragraph" w:styleId="af">
    <w:name w:val="annotation text"/>
    <w:basedOn w:val="a0"/>
    <w:link w:val="af0"/>
    <w:qFormat/>
    <w:rPr>
      <w:sz w:val="20"/>
    </w:rPr>
  </w:style>
  <w:style w:type="paragraph" w:styleId="af1">
    <w:name w:val="annotation subject"/>
    <w:basedOn w:val="af"/>
    <w:next w:val="af"/>
    <w:link w:val="af2"/>
    <w:uiPriority w:val="99"/>
    <w:qFormat/>
    <w:rPr>
      <w:b/>
      <w:sz w:val="24"/>
    </w:rPr>
  </w:style>
  <w:style w:type="paragraph" w:styleId="af3">
    <w:name w:val="Document Map"/>
    <w:basedOn w:val="a0"/>
    <w:link w:val="af4"/>
    <w:uiPriority w:val="99"/>
    <w:semiHidden/>
    <w:qFormat/>
    <w:pPr>
      <w:shd w:val="clear" w:color="auto" w:fill="000080"/>
    </w:pPr>
    <w:rPr>
      <w:rFonts w:ascii="Tahoma" w:hAnsi="Tahoma"/>
    </w:rPr>
  </w:style>
  <w:style w:type="character" w:styleId="af5">
    <w:name w:val="Emphasis"/>
    <w:basedOn w:val="a1"/>
    <w:uiPriority w:val="20"/>
    <w:qFormat/>
    <w:rPr>
      <w:rFonts w:ascii="Times New Roman" w:hAnsi="Times New Roman" w:cs="Times New Roman" w:hint="default"/>
      <w:i/>
      <w:iCs/>
    </w:rPr>
  </w:style>
  <w:style w:type="character" w:styleId="af6">
    <w:name w:val="FollowedHyperlink"/>
    <w:qFormat/>
    <w:rPr>
      <w:rFonts w:eastAsia="Times New Roman"/>
      <w:color w:val="800080"/>
      <w:kern w:val="2"/>
      <w:sz w:val="21"/>
      <w:u w:val="single"/>
      <w:lang w:val="en-GB"/>
    </w:rPr>
  </w:style>
  <w:style w:type="paragraph" w:styleId="af7">
    <w:name w:val="footer"/>
    <w:basedOn w:val="a0"/>
    <w:link w:val="af8"/>
    <w:uiPriority w:val="99"/>
    <w:qFormat/>
    <w:pPr>
      <w:tabs>
        <w:tab w:val="center" w:pos="4536"/>
        <w:tab w:val="right" w:pos="9072"/>
      </w:tabs>
      <w:spacing w:before="120"/>
    </w:pPr>
    <w:rPr>
      <w:lang w:val="de-DE"/>
    </w:rPr>
  </w:style>
  <w:style w:type="character" w:styleId="af9">
    <w:name w:val="footnote reference"/>
    <w:semiHidden/>
    <w:qFormat/>
    <w:rPr>
      <w:rFonts w:eastAsia="Times New Roman"/>
      <w:b/>
      <w:kern w:val="2"/>
      <w:position w:val="6"/>
      <w:sz w:val="16"/>
      <w:lang w:val="en-GB"/>
    </w:rPr>
  </w:style>
  <w:style w:type="paragraph" w:styleId="afa">
    <w:name w:val="footnote text"/>
    <w:basedOn w:val="a0"/>
    <w:link w:val="afb"/>
    <w:semiHidden/>
    <w:qFormat/>
    <w:pPr>
      <w:keepLines/>
      <w:ind w:left="454" w:hanging="454"/>
    </w:pPr>
    <w:rPr>
      <w:sz w:val="16"/>
    </w:rPr>
  </w:style>
  <w:style w:type="paragraph" w:styleId="afc">
    <w:name w:val="header"/>
    <w:basedOn w:val="a0"/>
    <w:link w:val="afd"/>
    <w:qFormat/>
    <w:pPr>
      <w:widowControl w:val="0"/>
    </w:pPr>
    <w:rPr>
      <w:rFonts w:ascii="Arial" w:eastAsia="MS Mincho" w:hAnsi="Arial"/>
      <w:b/>
      <w:sz w:val="18"/>
    </w:rPr>
  </w:style>
  <w:style w:type="character" w:styleId="afe">
    <w:name w:val="Hyperlink"/>
    <w:qFormat/>
    <w:rPr>
      <w:rFonts w:eastAsia="Times New Roman"/>
      <w:color w:val="0000FF"/>
      <w:kern w:val="2"/>
      <w:sz w:val="21"/>
      <w:u w:val="single"/>
      <w:lang w:val="en-GB"/>
    </w:rPr>
  </w:style>
  <w:style w:type="paragraph" w:styleId="aff">
    <w:name w:val="List"/>
    <w:basedOn w:val="a0"/>
    <w:uiPriority w:val="99"/>
    <w:qFormat/>
    <w:pPr>
      <w:spacing w:after="180"/>
      <w:ind w:left="568" w:hanging="284"/>
    </w:pPr>
  </w:style>
  <w:style w:type="paragraph" w:styleId="23">
    <w:name w:val="List 2"/>
    <w:basedOn w:val="aff"/>
    <w:uiPriority w:val="99"/>
    <w:qFormat/>
    <w:pPr>
      <w:ind w:left="851"/>
    </w:pPr>
  </w:style>
  <w:style w:type="paragraph" w:styleId="34">
    <w:name w:val="List 3"/>
    <w:basedOn w:val="a0"/>
    <w:uiPriority w:val="99"/>
    <w:qFormat/>
    <w:pPr>
      <w:ind w:leftChars="400" w:left="100" w:hangingChars="200" w:hanging="200"/>
    </w:pPr>
  </w:style>
  <w:style w:type="paragraph" w:styleId="aff0">
    <w:name w:val="List Bullet"/>
    <w:basedOn w:val="a0"/>
    <w:uiPriority w:val="99"/>
    <w:qFormat/>
    <w:pPr>
      <w:tabs>
        <w:tab w:val="left" w:pos="360"/>
      </w:tabs>
      <w:ind w:left="360" w:hanging="360"/>
    </w:pPr>
  </w:style>
  <w:style w:type="paragraph" w:styleId="24">
    <w:name w:val="List Bullet 2"/>
    <w:basedOn w:val="aff0"/>
    <w:uiPriority w:val="99"/>
    <w:qFormat/>
    <w:pPr>
      <w:tabs>
        <w:tab w:val="clear" w:pos="360"/>
      </w:tabs>
      <w:spacing w:after="60"/>
      <w:ind w:left="1080" w:hanging="357"/>
    </w:pPr>
    <w:rPr>
      <w:rFonts w:ascii="Arial" w:hAnsi="Arial"/>
    </w:rPr>
  </w:style>
  <w:style w:type="paragraph" w:styleId="3">
    <w:name w:val="List Number 3"/>
    <w:basedOn w:val="a0"/>
    <w:uiPriority w:val="99"/>
    <w:qFormat/>
    <w:pPr>
      <w:numPr>
        <w:numId w:val="1"/>
      </w:numPr>
      <w:tabs>
        <w:tab w:val="left" w:pos="926"/>
      </w:tabs>
      <w:overflowPunct w:val="0"/>
      <w:autoSpaceDE w:val="0"/>
      <w:autoSpaceDN w:val="0"/>
      <w:adjustRightInd w:val="0"/>
      <w:spacing w:after="180"/>
      <w:ind w:left="926"/>
      <w:textAlignment w:val="baseline"/>
    </w:pPr>
    <w:rPr>
      <w:rFonts w:eastAsia="MS Mincho"/>
      <w:sz w:val="20"/>
      <w:lang w:eastAsia="en-GB"/>
    </w:rPr>
  </w:style>
  <w:style w:type="paragraph" w:styleId="aff1">
    <w:name w:val="Normal (Web)"/>
    <w:basedOn w:val="a0"/>
    <w:uiPriority w:val="99"/>
    <w:unhideWhenUsed/>
    <w:qFormat/>
    <w:pPr>
      <w:spacing w:before="100" w:beforeAutospacing="1" w:after="100" w:afterAutospacing="1"/>
    </w:pPr>
    <w:rPr>
      <w:rFonts w:ascii="MS PGothic" w:eastAsia="MS PGothic" w:hAnsi="MS PGothic" w:cs="MS PGothic"/>
      <w:szCs w:val="24"/>
      <w:lang w:val="en-US"/>
    </w:rPr>
  </w:style>
  <w:style w:type="paragraph" w:styleId="aff2">
    <w:name w:val="Note Heading"/>
    <w:basedOn w:val="a0"/>
    <w:next w:val="a0"/>
    <w:link w:val="aff3"/>
    <w:uiPriority w:val="99"/>
    <w:qFormat/>
    <w:pPr>
      <w:jc w:val="center"/>
    </w:pPr>
    <w:rPr>
      <w:b/>
      <w:color w:val="FF0000"/>
      <w:szCs w:val="21"/>
      <w:lang w:val="en-US"/>
    </w:rPr>
  </w:style>
  <w:style w:type="character" w:styleId="aff4">
    <w:name w:val="page number"/>
    <w:qFormat/>
    <w:rPr>
      <w:rFonts w:eastAsia="Times New Roman"/>
      <w:kern w:val="2"/>
      <w:sz w:val="21"/>
      <w:lang w:val="en-GB"/>
    </w:rPr>
  </w:style>
  <w:style w:type="paragraph" w:styleId="aff5">
    <w:name w:val="Plain Text"/>
    <w:basedOn w:val="a0"/>
    <w:link w:val="aff6"/>
    <w:uiPriority w:val="99"/>
    <w:qFormat/>
    <w:rPr>
      <w:rFonts w:ascii="Courier New" w:hAnsi="Courier New"/>
    </w:rPr>
  </w:style>
  <w:style w:type="character" w:styleId="aff7">
    <w:name w:val="Strong"/>
    <w:uiPriority w:val="22"/>
    <w:qFormat/>
    <w:rPr>
      <w:b/>
      <w:bCs/>
    </w:rPr>
  </w:style>
  <w:style w:type="table" w:styleId="aff8">
    <w:name w:val="Table Grid"/>
    <w:basedOn w:val="a2"/>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table of figures"/>
    <w:basedOn w:val="TOC1"/>
    <w:next w:val="a0"/>
    <w:uiPriority w:val="99"/>
    <w:semiHidden/>
    <w:qFormat/>
    <w:pPr>
      <w:tabs>
        <w:tab w:val="right" w:leader="dot" w:pos="9360"/>
      </w:tabs>
      <w:spacing w:before="120" w:after="120"/>
    </w:pPr>
    <w:rPr>
      <w:caps/>
    </w:rPr>
  </w:style>
  <w:style w:type="paragraph" w:styleId="TOC1">
    <w:name w:val="toc 1"/>
    <w:basedOn w:val="a0"/>
    <w:next w:val="a0"/>
    <w:uiPriority w:val="39"/>
    <w:qFormat/>
  </w:style>
  <w:style w:type="paragraph" w:styleId="affa">
    <w:name w:val="Title"/>
    <w:basedOn w:val="a0"/>
    <w:link w:val="affb"/>
    <w:uiPriority w:val="99"/>
    <w:qFormat/>
    <w:pPr>
      <w:jc w:val="center"/>
    </w:pPr>
    <w:rPr>
      <w:rFonts w:ascii="Arial" w:hAnsi="Arial"/>
      <w:b/>
    </w:rPr>
  </w:style>
  <w:style w:type="paragraph" w:styleId="TOC2">
    <w:name w:val="toc 2"/>
    <w:basedOn w:val="TOC1"/>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TOC8">
    <w:name w:val="toc 8"/>
    <w:basedOn w:val="TOC1"/>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TOC9">
    <w:name w:val="toc 9"/>
    <w:basedOn w:val="TOC8"/>
    <w:next w:val="a0"/>
    <w:uiPriority w:val="39"/>
    <w:qFormat/>
    <w:pPr>
      <w:ind w:left="1418" w:hanging="1418"/>
    </w:pPr>
  </w:style>
  <w:style w:type="paragraph" w:customStyle="1" w:styleId="Heading1unnumbered">
    <w:name w:val="Heading 1 unnumbered"/>
    <w:basedOn w:val="1"/>
    <w:next w:val="a6"/>
    <w:uiPriority w:val="99"/>
    <w:qFormat/>
    <w:pPr>
      <w:tabs>
        <w:tab w:val="left" w:pos="360"/>
      </w:tabs>
      <w:spacing w:before="360" w:after="240"/>
      <w:ind w:left="360" w:hanging="360"/>
      <w:outlineLvl w:val="9"/>
    </w:pPr>
    <w:rPr>
      <w:rFonts w:ascii="Times New Roman" w:hAnsi="Times New Roman"/>
      <w:sz w:val="32"/>
    </w:rPr>
  </w:style>
  <w:style w:type="character" w:customStyle="1" w:styleId="afd">
    <w:name w:val="页眉 字符"/>
    <w:link w:val="afc"/>
    <w:qFormat/>
    <w:locked/>
    <w:rPr>
      <w:rFonts w:ascii="Arial" w:hAnsi="Arial"/>
      <w:b/>
      <w:sz w:val="18"/>
      <w:lang w:val="en-GB"/>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MS Gothic" w:hAnsi="Arial"/>
      <w:b/>
      <w:sz w:val="24"/>
      <w:lang w:val="en-GB"/>
    </w:rPr>
  </w:style>
  <w:style w:type="paragraph" w:customStyle="1" w:styleId="B1">
    <w:name w:val="B1"/>
    <w:basedOn w:val="aff"/>
    <w:link w:val="B1Char"/>
    <w:qFormat/>
  </w:style>
  <w:style w:type="character" w:customStyle="1" w:styleId="B1Char">
    <w:name w:val="B1 Char"/>
    <w:link w:val="B1"/>
    <w:qFormat/>
    <w:rPr>
      <w:rFonts w:ascii="Times New Roman" w:eastAsia="MS Gothic" w:hAnsi="Times New Roman"/>
      <w:sz w:val="24"/>
      <w:lang w:val="en-GB"/>
    </w:rPr>
  </w:style>
  <w:style w:type="paragraph" w:customStyle="1" w:styleId="EQ">
    <w:name w:val="EQ"/>
    <w:basedOn w:val="a0"/>
    <w:next w:val="a0"/>
    <w:uiPriority w:val="99"/>
    <w:qFormat/>
    <w:pPr>
      <w:keepLines/>
      <w:tabs>
        <w:tab w:val="center" w:pos="4536"/>
        <w:tab w:val="right" w:pos="9072"/>
      </w:tabs>
      <w:spacing w:after="180"/>
    </w:pPr>
  </w:style>
  <w:style w:type="paragraph" w:customStyle="1" w:styleId="lptext">
    <w:name w:val="lˆptext"/>
    <w:basedOn w:val="a0"/>
    <w:uiPriority w:val="99"/>
    <w:qFormat/>
    <w:pPr>
      <w:spacing w:before="100" w:after="100"/>
      <w:ind w:left="860"/>
    </w:pPr>
    <w:rPr>
      <w:rFonts w:ascii="Times" w:hAnsi="Times"/>
    </w:rPr>
  </w:style>
  <w:style w:type="paragraph" w:customStyle="1" w:styleId="a">
    <w:name w:val="佐藤２"/>
    <w:basedOn w:val="a0"/>
    <w:uiPriority w:val="99"/>
    <w:qFormat/>
    <w:pPr>
      <w:numPr>
        <w:numId w:val="2"/>
      </w:numPr>
      <w:spacing w:after="180"/>
    </w:pPr>
  </w:style>
  <w:style w:type="paragraph" w:customStyle="1" w:styleId="ListBulletLast">
    <w:name w:val="List Bullet Last"/>
    <w:basedOn w:val="aff0"/>
    <w:next w:val="a6"/>
    <w:uiPriority w:val="99"/>
    <w:qFormat/>
    <w:pPr>
      <w:tabs>
        <w:tab w:val="clear" w:pos="360"/>
      </w:tabs>
      <w:spacing w:after="240"/>
      <w:ind w:left="714" w:hanging="357"/>
    </w:pPr>
    <w:rPr>
      <w:rFonts w:ascii="Arial" w:hAnsi="Arial"/>
    </w:rPr>
  </w:style>
  <w:style w:type="paragraph" w:customStyle="1" w:styleId="TitleText">
    <w:name w:val="Title Text"/>
    <w:basedOn w:val="a0"/>
    <w:next w:val="a0"/>
    <w:uiPriority w:val="99"/>
    <w:qFormat/>
    <w:pPr>
      <w:spacing w:after="220"/>
    </w:pPr>
    <w:rPr>
      <w:rFonts w:ascii="Arial" w:hAnsi="Arial"/>
      <w:b/>
      <w:sz w:val="22"/>
    </w:rPr>
  </w:style>
  <w:style w:type="paragraph" w:customStyle="1" w:styleId="TableText">
    <w:name w:val="Table_Text"/>
    <w:basedOn w:val="a0"/>
    <w:uiPriority w:val="99"/>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pPr>
      <w:spacing w:after="240"/>
      <w:jc w:val="both"/>
    </w:pPr>
    <w:rPr>
      <w:lang w:val="en-US"/>
    </w:rPr>
  </w:style>
  <w:style w:type="paragraph" w:customStyle="1" w:styleId="textintend1">
    <w:name w:val="text intend 1"/>
    <w:basedOn w:val="text"/>
    <w:uiPriority w:val="99"/>
    <w:qFormat/>
    <w:pPr>
      <w:numPr>
        <w:numId w:val="3"/>
      </w:numPr>
      <w:spacing w:after="120"/>
    </w:pPr>
  </w:style>
  <w:style w:type="paragraph" w:customStyle="1" w:styleId="shortcode">
    <w:name w:val="shortcode"/>
    <w:basedOn w:val="a6"/>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uiPriority w:val="99"/>
    <w:qFormat/>
    <w:pPr>
      <w:overflowPunct w:val="0"/>
      <w:autoSpaceDE w:val="0"/>
      <w:autoSpaceDN w:val="0"/>
      <w:adjustRightInd w:val="0"/>
      <w:textAlignment w:val="baseline"/>
    </w:pPr>
  </w:style>
  <w:style w:type="paragraph" w:customStyle="1" w:styleId="B3">
    <w:name w:val="B3"/>
    <w:basedOn w:val="34"/>
    <w:uiPriority w:val="99"/>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uiPriority w:val="99"/>
    <w:qFormat/>
    <w:pPr>
      <w:keepNext/>
      <w:keepLines/>
      <w:spacing w:after="180"/>
    </w:pPr>
    <w:rPr>
      <w:b/>
    </w:rPr>
  </w:style>
  <w:style w:type="character" w:customStyle="1" w:styleId="a5">
    <w:name w:val="批注框文本 字符"/>
    <w:link w:val="a4"/>
    <w:uiPriority w:val="99"/>
    <w:qFormat/>
    <w:rPr>
      <w:rFonts w:ascii="Arial" w:eastAsia="MS Gothic" w:hAnsi="Arial"/>
      <w:sz w:val="18"/>
      <w:lang w:val="en-GB"/>
    </w:rPr>
  </w:style>
  <w:style w:type="paragraph" w:customStyle="1" w:styleId="Reference">
    <w:name w:val="Reference"/>
    <w:basedOn w:val="a0"/>
    <w:uiPriority w:val="99"/>
    <w:qFormat/>
    <w:pPr>
      <w:widowControl w:val="0"/>
      <w:ind w:left="283" w:hanging="283"/>
      <w:jc w:val="both"/>
    </w:pPr>
    <w:rPr>
      <w:rFonts w:ascii="Arial" w:eastAsia="MS Mincho" w:hAnsi="Arial"/>
      <w:kern w:val="2"/>
      <w:sz w:val="21"/>
      <w:lang w:val="de-DE"/>
    </w:rPr>
  </w:style>
  <w:style w:type="character" w:customStyle="1" w:styleId="af0">
    <w:name w:val="批注文字 字符"/>
    <w:basedOn w:val="a1"/>
    <w:link w:val="af"/>
    <w:qFormat/>
    <w:rPr>
      <w:rFonts w:ascii="Times New Roman" w:eastAsia="MS Gothic" w:hAnsi="Times New Roman"/>
      <w:lang w:val="en-GB"/>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character" w:customStyle="1" w:styleId="affc">
    <w:name w:val="図表番号 (文字)"/>
    <w:qFormat/>
    <w:rPr>
      <w:rFonts w:eastAsia="MS Gothic"/>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af2">
    <w:name w:val="批注主题 字符"/>
    <w:basedOn w:val="af0"/>
    <w:link w:val="af1"/>
    <w:uiPriority w:val="99"/>
    <w:qFormat/>
    <w:rPr>
      <w:rFonts w:ascii="Times New Roman" w:eastAsia="MS Gothic" w:hAnsi="Times New Roman"/>
      <w:b/>
      <w:sz w:val="24"/>
      <w:lang w:val="en-GB"/>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ind w:leftChars="400" w:left="840"/>
    </w:pPr>
    <w:rPr>
      <w:rFonts w:ascii="MS PGothic" w:eastAsia="MS PGothic" w:hAnsi="MS PGothic" w:cs="MS PGothic"/>
      <w:szCs w:val="24"/>
      <w:lang w:val="en-US"/>
    </w:rPr>
  </w:style>
  <w:style w:type="paragraph" w:customStyle="1" w:styleId="71">
    <w:name w:val="表 (赤)  71"/>
    <w:hidden/>
    <w:uiPriority w:val="99"/>
    <w:semiHidden/>
    <w:qFormat/>
    <w:rPr>
      <w:rFonts w:ascii="Times New Roman" w:eastAsia="MS Gothic" w:hAnsi="Times New Roman"/>
      <w:sz w:val="24"/>
      <w:lang w:val="en-GB" w:eastAsia="ja-JP"/>
    </w:rPr>
  </w:style>
  <w:style w:type="paragraph" w:customStyle="1" w:styleId="11">
    <w:name w:val="修订1"/>
    <w:hidden/>
    <w:uiPriority w:val="99"/>
    <w:semiHidden/>
    <w:qFormat/>
    <w:rPr>
      <w:rFonts w:ascii="Times New Roman" w:eastAsia="MS Gothic" w:hAnsi="Times New Roman"/>
      <w:sz w:val="24"/>
      <w:lang w:val="en-GB" w:eastAsia="ja-JP"/>
    </w:rPr>
  </w:style>
  <w:style w:type="paragraph" w:customStyle="1" w:styleId="Doc-title">
    <w:name w:val="Doc-title"/>
    <w:basedOn w:val="a0"/>
    <w:next w:val="Doc-text2"/>
    <w:link w:val="Doc-titleChar"/>
    <w:qFormat/>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d">
    <w:name w:val="List Paragraph"/>
    <w:basedOn w:val="a0"/>
    <w:link w:val="affe"/>
    <w:uiPriority w:val="34"/>
    <w:qFormat/>
    <w:pPr>
      <w:ind w:leftChars="400" w:left="840"/>
    </w:pPr>
  </w:style>
  <w:style w:type="character" w:customStyle="1" w:styleId="affe">
    <w:name w:val="列表段落 字符"/>
    <w:link w:val="affd"/>
    <w:uiPriority w:val="34"/>
    <w:qFormat/>
    <w:locked/>
    <w:rPr>
      <w:rFonts w:ascii="Times New Roman" w:eastAsia="MS Gothic" w:hAnsi="Times New Roman"/>
      <w:sz w:val="24"/>
      <w:lang w:val="en-GB"/>
    </w:rPr>
  </w:style>
  <w:style w:type="paragraph" w:customStyle="1" w:styleId="TAR">
    <w:name w:val="TAR"/>
    <w:basedOn w:val="a0"/>
    <w:uiPriority w:val="99"/>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MS Mincho"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ff3">
    <w:name w:val="注释标题 字符"/>
    <w:basedOn w:val="a1"/>
    <w:link w:val="aff2"/>
    <w:uiPriority w:val="99"/>
    <w:qFormat/>
    <w:rPr>
      <w:rFonts w:ascii="Times New Roman" w:eastAsia="MS Gothic" w:hAnsi="Times New Roman"/>
      <w:b/>
      <w:color w:val="FF0000"/>
      <w:sz w:val="24"/>
      <w:szCs w:val="21"/>
    </w:rPr>
  </w:style>
  <w:style w:type="character" w:customStyle="1" w:styleId="ad">
    <w:name w:val="结束语 字符"/>
    <w:basedOn w:val="a1"/>
    <w:link w:val="ac"/>
    <w:uiPriority w:val="99"/>
    <w:qFormat/>
    <w:rPr>
      <w:rFonts w:ascii="Times New Roman" w:eastAsia="MS Gothic" w:hAnsi="Times New Roman"/>
      <w:b/>
      <w:color w:val="FF0000"/>
      <w:sz w:val="24"/>
      <w:szCs w:val="21"/>
    </w:rPr>
  </w:style>
  <w:style w:type="character" w:customStyle="1" w:styleId="B10">
    <w:name w:val="B1 (文字)"/>
    <w:qFormat/>
    <w:rPr>
      <w:rFonts w:eastAsia="MS Mincho"/>
      <w:lang w:val="en-GB" w:eastAsia="en-US" w:bidi="ar-SA"/>
    </w:rPr>
  </w:style>
  <w:style w:type="paragraph" w:customStyle="1" w:styleId="3GPPNormalText">
    <w:name w:val="3GPP Normal Text"/>
    <w:basedOn w:val="a6"/>
    <w:link w:val="3GPPNormalTextChar"/>
    <w:qFormat/>
    <w:pPr>
      <w:ind w:left="720" w:hanging="720"/>
      <w:jc w:val="both"/>
    </w:pPr>
    <w:rPr>
      <w:rFonts w:eastAsia="MS Mincho"/>
      <w:sz w:val="22"/>
      <w:szCs w:val="24"/>
    </w:rPr>
  </w:style>
  <w:style w:type="character" w:customStyle="1" w:styleId="3GPPNormalTextChar">
    <w:name w:val="3GPP Normal Text Char"/>
    <w:link w:val="3GPPNormalText"/>
    <w:qFormat/>
    <w:rPr>
      <w:rFonts w:ascii="Times New Roman" w:hAnsi="Times New Roman"/>
      <w:sz w:val="22"/>
      <w:szCs w:val="24"/>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f">
    <w:name w:val="Placeholder Text"/>
    <w:basedOn w:val="a1"/>
    <w:uiPriority w:val="99"/>
    <w:semiHidden/>
    <w:qFormat/>
    <w:rPr>
      <w:color w:val="808080"/>
    </w:rPr>
  </w:style>
  <w:style w:type="paragraph" w:customStyle="1" w:styleId="H6">
    <w:name w:val="H6"/>
    <w:basedOn w:val="5"/>
    <w:next w:val="a0"/>
    <w:uiPriority w:val="99"/>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uiPriority w:val="99"/>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uiPriority w:val="99"/>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uiPriority w:val="99"/>
    <w:qFormat/>
    <w:pPr>
      <w:keepNext/>
      <w:keepLines/>
      <w:spacing w:line="180" w:lineRule="exact"/>
    </w:pPr>
    <w:rPr>
      <w:rFonts w:ascii="Courier New" w:eastAsiaTheme="minorEastAsia" w:hAnsi="Courier New"/>
      <w:lang w:val="en-GB" w:eastAsia="en-US"/>
    </w:rPr>
  </w:style>
  <w:style w:type="paragraph" w:customStyle="1" w:styleId="EX">
    <w:name w:val="EX"/>
    <w:basedOn w:val="a0"/>
    <w:uiPriority w:val="99"/>
    <w:qFormat/>
    <w:pPr>
      <w:keepLines/>
      <w:spacing w:after="180"/>
      <w:ind w:left="1702" w:hanging="1418"/>
    </w:pPr>
    <w:rPr>
      <w:rFonts w:eastAsiaTheme="minorEastAsia"/>
      <w:sz w:val="20"/>
      <w:lang w:eastAsia="en-US"/>
    </w:rPr>
  </w:style>
  <w:style w:type="paragraph" w:customStyle="1" w:styleId="FP">
    <w:name w:val="FP"/>
    <w:basedOn w:val="a0"/>
    <w:uiPriority w:val="99"/>
    <w:qFormat/>
    <w:rPr>
      <w:rFonts w:eastAsiaTheme="minorEastAsia"/>
      <w:sz w:val="20"/>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uiPriority w:val="99"/>
    <w:qFormat/>
    <w:pPr>
      <w:spacing w:after="180"/>
      <w:ind w:left="1418" w:hanging="284"/>
    </w:pPr>
    <w:rPr>
      <w:rFonts w:eastAsiaTheme="minorEastAsia"/>
      <w:sz w:val="20"/>
      <w:lang w:eastAsia="en-US"/>
    </w:rPr>
  </w:style>
  <w:style w:type="paragraph" w:customStyle="1" w:styleId="B5">
    <w:name w:val="B5"/>
    <w:basedOn w:val="a0"/>
    <w:uiPriority w:val="99"/>
    <w:qFormat/>
    <w:pPr>
      <w:spacing w:after="180"/>
      <w:ind w:left="1702" w:hanging="284"/>
    </w:pPr>
    <w:rPr>
      <w:rFonts w:eastAsiaTheme="minorEastAsia"/>
      <w:sz w:val="20"/>
      <w:lang w:eastAsia="en-US"/>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rPr>
      <w:rFonts w:eastAsiaTheme="minorEastAsia"/>
      <w:sz w:val="20"/>
      <w:lang w:eastAsia="en-US"/>
    </w:rPr>
  </w:style>
  <w:style w:type="paragraph" w:customStyle="1" w:styleId="Guidance">
    <w:name w:val="Guidance"/>
    <w:basedOn w:val="a0"/>
    <w:uiPriority w:val="99"/>
    <w:qFormat/>
    <w:pPr>
      <w:spacing w:after="180"/>
    </w:pPr>
    <w:rPr>
      <w:rFonts w:eastAsiaTheme="minorEastAsia"/>
      <w:i/>
      <w:color w:val="0000FF"/>
      <w:sz w:val="20"/>
      <w:lang w:eastAsia="en-US"/>
    </w:rPr>
  </w:style>
  <w:style w:type="paragraph" w:customStyle="1" w:styleId="ComeBack">
    <w:name w:val="ComeBack"/>
    <w:basedOn w:val="Doc-text2"/>
    <w:next w:val="Doc-text2"/>
    <w:uiPriority w:val="99"/>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PLChar">
    <w:name w:val="PL Char"/>
    <w:basedOn w:val="a1"/>
    <w:link w:val="PL"/>
    <w:qFormat/>
    <w:locked/>
    <w:rPr>
      <w:rFonts w:ascii="Courier New" w:eastAsiaTheme="minorEastAsia" w:hAnsi="Courier New"/>
      <w:sz w:val="16"/>
      <w:lang w:val="en-GB" w:eastAsia="en-US"/>
    </w:rPr>
  </w:style>
  <w:style w:type="paragraph" w:customStyle="1" w:styleId="12">
    <w:name w:val="正文1"/>
    <w:uiPriority w:val="99"/>
    <w:qFormat/>
    <w:rPr>
      <w:rFonts w:eastAsia="宋体" w:cs="Times"/>
      <w:sz w:val="24"/>
      <w:szCs w:val="24"/>
    </w:rPr>
  </w:style>
  <w:style w:type="paragraph" w:customStyle="1" w:styleId="Style1">
    <w:name w:val="Style1"/>
    <w:basedOn w:val="a0"/>
    <w:link w:val="Style1Char"/>
    <w:qFormat/>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uiPriority w:val="99"/>
    <w:qFormat/>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pPr>
      <w:numPr>
        <w:ilvl w:val="1"/>
        <w:numId w:val="6"/>
      </w:numPr>
    </w:pPr>
    <w:rPr>
      <w:rFonts w:ascii="Times" w:eastAsia="Batang" w:hAnsi="Times"/>
      <w:sz w:val="20"/>
      <w:szCs w:val="24"/>
      <w:lang w:eastAsia="en-US"/>
    </w:rPr>
  </w:style>
  <w:style w:type="character" w:customStyle="1" w:styleId="BulletsChar">
    <w:name w:val="Bullets Char"/>
    <w:link w:val="Bullets"/>
    <w:uiPriority w:val="99"/>
    <w:qFormat/>
    <w:rPr>
      <w:rFonts w:ascii="Times New Roman" w:eastAsia="Batang" w:hAnsi="Times New Roman"/>
      <w:bCs/>
      <w:iCs/>
      <w:sz w:val="24"/>
      <w:szCs w:val="24"/>
      <w:lang w:val="en-GB" w:eastAsia="en-US"/>
    </w:rPr>
  </w:style>
  <w:style w:type="paragraph" w:customStyle="1" w:styleId="bullet3">
    <w:name w:val="bullet3"/>
    <w:basedOn w:val="a0"/>
    <w:uiPriority w:val="99"/>
    <w:qFormat/>
    <w:pPr>
      <w:numPr>
        <w:ilvl w:val="2"/>
        <w:numId w:val="6"/>
      </w:numPr>
      <w:ind w:hanging="180"/>
    </w:pPr>
    <w:rPr>
      <w:rFonts w:ascii="Times" w:eastAsia="Batang" w:hAnsi="Times"/>
      <w:sz w:val="20"/>
      <w:szCs w:val="24"/>
      <w:lang w:eastAsia="en-US"/>
    </w:rPr>
  </w:style>
  <w:style w:type="paragraph" w:customStyle="1" w:styleId="bullet4">
    <w:name w:val="bullet4"/>
    <w:basedOn w:val="a0"/>
    <w:uiPriority w:val="99"/>
    <w:qFormat/>
    <w:pPr>
      <w:numPr>
        <w:ilvl w:val="3"/>
        <w:numId w:val="6"/>
      </w:numPr>
    </w:pPr>
    <w:rPr>
      <w:rFonts w:ascii="Times" w:eastAsia="Batang" w:hAnsi="Times"/>
      <w:sz w:val="20"/>
      <w:szCs w:val="24"/>
      <w:lang w:eastAsia="en-US"/>
    </w:rPr>
  </w:style>
  <w:style w:type="character" w:customStyle="1" w:styleId="normaltextrun">
    <w:name w:val="normaltextrun"/>
    <w:basedOn w:val="a1"/>
    <w:qFormat/>
  </w:style>
  <w:style w:type="character" w:customStyle="1" w:styleId="LGTdocChar">
    <w:name w:val="LGTdoc_본문 Char"/>
    <w:link w:val="LGTdoc"/>
    <w:qFormat/>
    <w:rPr>
      <w:sz w:val="22"/>
      <w:szCs w:val="24"/>
      <w:lang w:val="en-GB" w:eastAsia="ko-KR"/>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Pr>
      <w:rFonts w:ascii="Times New Roman" w:eastAsia="宋体" w:hAnsi="Times New Roman"/>
      <w:sz w:val="24"/>
      <w:szCs w:val="24"/>
      <w:lang w:eastAsia="zh-CN"/>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3GPPAgreements">
    <w:name w:val="3GPP Agreements"/>
    <w:basedOn w:val="a0"/>
    <w:link w:val="3GPPAgreementsChar"/>
    <w:uiPriority w:val="99"/>
    <w:qFormat/>
    <w:pPr>
      <w:numPr>
        <w:numId w:val="7"/>
      </w:numPr>
      <w:spacing w:before="60" w:after="60"/>
      <w:jc w:val="both"/>
    </w:pPr>
    <w:rPr>
      <w:rFonts w:eastAsia="宋体"/>
      <w:lang w:val="en-US" w:eastAsia="zh-CN"/>
    </w:rPr>
  </w:style>
  <w:style w:type="paragraph" w:customStyle="1" w:styleId="Agreement">
    <w:name w:val="Agreement"/>
    <w:basedOn w:val="a0"/>
    <w:next w:val="Doc-text2"/>
    <w:uiPriority w:val="99"/>
    <w:qFormat/>
    <w:pPr>
      <w:spacing w:before="60"/>
    </w:pPr>
    <w:rPr>
      <w:rFonts w:ascii="Arial" w:eastAsia="Times New Roman" w:hAnsi="Arial"/>
      <w:b/>
      <w:sz w:val="20"/>
      <w:szCs w:val="24"/>
    </w:rPr>
  </w:style>
  <w:style w:type="character" w:customStyle="1" w:styleId="10">
    <w:name w:val="标题 1 字符"/>
    <w:basedOn w:val="a1"/>
    <w:link w:val="1"/>
    <w:qFormat/>
    <w:rPr>
      <w:rFonts w:ascii="Arial" w:eastAsia="MS Gothic" w:hAnsi="Arial"/>
      <w:kern w:val="28"/>
      <w:sz w:val="28"/>
      <w:lang w:val="en-GB"/>
    </w:rPr>
  </w:style>
  <w:style w:type="character" w:customStyle="1" w:styleId="20">
    <w:name w:val="标题 2 字符"/>
    <w:basedOn w:val="a1"/>
    <w:link w:val="2"/>
    <w:qFormat/>
    <w:rPr>
      <w:rFonts w:ascii="Arial" w:eastAsia="MS Gothic" w:hAnsi="Arial"/>
      <w:sz w:val="24"/>
      <w:lang w:val="en-GB"/>
    </w:rPr>
  </w:style>
  <w:style w:type="character" w:customStyle="1" w:styleId="31">
    <w:name w:val="标题 3 字符"/>
    <w:basedOn w:val="a1"/>
    <w:link w:val="30"/>
    <w:qFormat/>
    <w:rPr>
      <w:rFonts w:ascii="Arial" w:eastAsia="MS Gothic" w:hAnsi="Arial"/>
      <w:sz w:val="24"/>
      <w:lang w:val="en-GB"/>
    </w:rPr>
  </w:style>
  <w:style w:type="character" w:customStyle="1" w:styleId="40">
    <w:name w:val="标题 4 字符"/>
    <w:basedOn w:val="a1"/>
    <w:link w:val="4"/>
    <w:qFormat/>
    <w:rPr>
      <w:rFonts w:ascii="Arial" w:eastAsia="MS Gothic" w:hAnsi="Arial"/>
      <w:i/>
      <w:sz w:val="24"/>
      <w:lang w:val="en-GB"/>
    </w:rPr>
  </w:style>
  <w:style w:type="character" w:customStyle="1" w:styleId="50">
    <w:name w:val="标题 5 字符"/>
    <w:basedOn w:val="a1"/>
    <w:link w:val="5"/>
    <w:qFormat/>
    <w:rPr>
      <w:rFonts w:ascii="Times New Roman" w:eastAsia="MS Gothic" w:hAnsi="Times New Roman"/>
      <w:sz w:val="26"/>
      <w:u w:val="single"/>
      <w:lang w:val="en-GB"/>
    </w:rPr>
  </w:style>
  <w:style w:type="character" w:customStyle="1" w:styleId="60">
    <w:name w:val="标题 6 字符"/>
    <w:basedOn w:val="a1"/>
    <w:link w:val="6"/>
    <w:qFormat/>
    <w:rPr>
      <w:rFonts w:ascii="Times New Roman" w:eastAsia="MS Gothic" w:hAnsi="Times New Roman"/>
      <w:i/>
      <w:sz w:val="22"/>
      <w:lang w:val="en-GB"/>
    </w:rPr>
  </w:style>
  <w:style w:type="character" w:customStyle="1" w:styleId="70">
    <w:name w:val="标题 7 字符"/>
    <w:basedOn w:val="a1"/>
    <w:link w:val="7"/>
    <w:uiPriority w:val="99"/>
    <w:qFormat/>
    <w:rPr>
      <w:rFonts w:ascii="Arial" w:eastAsia="MS Gothic" w:hAnsi="Arial"/>
      <w:sz w:val="24"/>
      <w:lang w:val="en-GB"/>
    </w:rPr>
  </w:style>
  <w:style w:type="character" w:customStyle="1" w:styleId="80">
    <w:name w:val="标题 8 字符"/>
    <w:basedOn w:val="a1"/>
    <w:link w:val="8"/>
    <w:uiPriority w:val="99"/>
    <w:qFormat/>
    <w:rPr>
      <w:rFonts w:ascii="Arial" w:eastAsia="MS Gothic" w:hAnsi="Arial"/>
      <w:i/>
      <w:sz w:val="24"/>
      <w:lang w:val="en-GB"/>
    </w:rPr>
  </w:style>
  <w:style w:type="character" w:customStyle="1" w:styleId="90">
    <w:name w:val="标题 9 字符"/>
    <w:basedOn w:val="a1"/>
    <w:link w:val="9"/>
    <w:uiPriority w:val="99"/>
    <w:qFormat/>
    <w:rPr>
      <w:rFonts w:ascii="Arial" w:eastAsia="MS Gothic" w:hAnsi="Arial"/>
      <w:b/>
      <w:i/>
      <w:sz w:val="18"/>
      <w:lang w:val="en-GB"/>
    </w:rPr>
  </w:style>
  <w:style w:type="character" w:customStyle="1" w:styleId="a7">
    <w:name w:val="正文文本 字符"/>
    <w:basedOn w:val="a1"/>
    <w:link w:val="a6"/>
    <w:uiPriority w:val="99"/>
    <w:qFormat/>
    <w:rPr>
      <w:rFonts w:ascii="Times New Roman" w:eastAsia="MS Gothic" w:hAnsi="Times New Roman"/>
      <w:sz w:val="24"/>
      <w:lang w:val="en-GB"/>
    </w:rPr>
  </w:style>
  <w:style w:type="character" w:customStyle="1" w:styleId="a9">
    <w:name w:val="正文文本缩进 字符"/>
    <w:basedOn w:val="a1"/>
    <w:link w:val="a8"/>
    <w:uiPriority w:val="99"/>
    <w:qFormat/>
    <w:rPr>
      <w:rFonts w:ascii="Times New Roman" w:eastAsia="MS Gothic" w:hAnsi="Times New Roman"/>
      <w:sz w:val="24"/>
      <w:lang w:val="en-GB"/>
    </w:rPr>
  </w:style>
  <w:style w:type="character" w:customStyle="1" w:styleId="af4">
    <w:name w:val="文档结构图 字符"/>
    <w:basedOn w:val="a1"/>
    <w:link w:val="af3"/>
    <w:uiPriority w:val="99"/>
    <w:semiHidden/>
    <w:qFormat/>
    <w:rPr>
      <w:rFonts w:ascii="Tahoma" w:eastAsia="MS Gothic" w:hAnsi="Tahoma"/>
      <w:sz w:val="24"/>
      <w:shd w:val="clear" w:color="auto" w:fill="000080"/>
      <w:lang w:val="en-GB"/>
    </w:rPr>
  </w:style>
  <w:style w:type="character" w:customStyle="1" w:styleId="aff6">
    <w:name w:val="纯文本 字符"/>
    <w:basedOn w:val="a1"/>
    <w:link w:val="aff5"/>
    <w:uiPriority w:val="99"/>
    <w:qFormat/>
    <w:rPr>
      <w:rFonts w:ascii="Courier New" w:eastAsia="MS Gothic" w:hAnsi="Courier New"/>
      <w:sz w:val="24"/>
      <w:lang w:val="en-GB"/>
    </w:rPr>
  </w:style>
  <w:style w:type="character" w:customStyle="1" w:styleId="afb">
    <w:name w:val="脚注文本 字符"/>
    <w:basedOn w:val="a1"/>
    <w:link w:val="afa"/>
    <w:semiHidden/>
    <w:qFormat/>
    <w:rPr>
      <w:rFonts w:ascii="Times New Roman" w:eastAsia="MS Gothic" w:hAnsi="Times New Roman"/>
      <w:sz w:val="16"/>
      <w:lang w:val="en-GB"/>
    </w:rPr>
  </w:style>
  <w:style w:type="character" w:customStyle="1" w:styleId="22">
    <w:name w:val="正文文本缩进 2 字符"/>
    <w:basedOn w:val="a1"/>
    <w:link w:val="21"/>
    <w:uiPriority w:val="99"/>
    <w:qFormat/>
    <w:rPr>
      <w:rFonts w:ascii="Times New Roman" w:eastAsia="MS Gothic" w:hAnsi="Times New Roman"/>
      <w:kern w:val="2"/>
      <w:sz w:val="24"/>
      <w:lang w:val="en-GB"/>
    </w:rPr>
  </w:style>
  <w:style w:type="character" w:customStyle="1" w:styleId="af8">
    <w:name w:val="页脚 字符"/>
    <w:basedOn w:val="a1"/>
    <w:link w:val="af7"/>
    <w:uiPriority w:val="99"/>
    <w:qFormat/>
    <w:rPr>
      <w:rFonts w:ascii="Times New Roman" w:eastAsia="MS Gothic" w:hAnsi="Times New Roman"/>
      <w:sz w:val="24"/>
      <w:lang w:val="de-DE"/>
    </w:rPr>
  </w:style>
  <w:style w:type="character" w:customStyle="1" w:styleId="affb">
    <w:name w:val="标题 字符"/>
    <w:basedOn w:val="a1"/>
    <w:link w:val="affa"/>
    <w:uiPriority w:val="99"/>
    <w:qFormat/>
    <w:rPr>
      <w:rFonts w:ascii="Arial" w:eastAsia="MS Gothic" w:hAnsi="Arial"/>
      <w:b/>
      <w:sz w:val="24"/>
      <w:lang w:val="en-GB"/>
    </w:rPr>
  </w:style>
  <w:style w:type="character" w:customStyle="1" w:styleId="33">
    <w:name w:val="正文文本 3 字符"/>
    <w:basedOn w:val="a1"/>
    <w:link w:val="32"/>
    <w:uiPriority w:val="99"/>
    <w:qFormat/>
    <w:rPr>
      <w:rFonts w:ascii="Times New Roman" w:eastAsia="MS Gothic" w:hAnsi="Times New Roman"/>
      <w:sz w:val="24"/>
      <w:lang w:val="en-GB"/>
    </w:rPr>
  </w:style>
  <w:style w:type="character" w:customStyle="1" w:styleId="Heading1Char1">
    <w:name w:val="Heading 1 Char1"/>
    <w:basedOn w:val="a1"/>
    <w:qFormat/>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basedOn w:val="a1"/>
    <w:semiHidden/>
    <w:qFormat/>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basedOn w:val="a1"/>
    <w:semiHidden/>
    <w:qFormat/>
    <w:rPr>
      <w:rFonts w:asciiTheme="majorHAnsi" w:eastAsiaTheme="majorEastAsia" w:hAnsiTheme="majorHAnsi" w:cstheme="majorBidi"/>
      <w:color w:val="1F4E79" w:themeColor="accent1" w:themeShade="80"/>
      <w:sz w:val="24"/>
      <w:szCs w:val="24"/>
      <w:lang w:val="en-GB"/>
    </w:rPr>
  </w:style>
  <w:style w:type="character" w:customStyle="1" w:styleId="Heading4Char1">
    <w:name w:val="Heading 4 Char1"/>
    <w:basedOn w:val="a1"/>
    <w:semiHidden/>
    <w:qFormat/>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basedOn w:val="a1"/>
    <w:semiHidden/>
    <w:qFormat/>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basedOn w:val="a1"/>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a1"/>
    <w:semiHidden/>
    <w:qFormat/>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a1"/>
    <w:semiHidden/>
    <w:qFormat/>
    <w:rPr>
      <w:rFonts w:ascii="Times New Roman" w:eastAsia="MS Gothic" w:hAnsi="Times New Roman"/>
      <w:lang w:val="en-GB"/>
    </w:rPr>
  </w:style>
  <w:style w:type="character" w:customStyle="1" w:styleId="HeaderChar1">
    <w:name w:val="Header Char1"/>
    <w:basedOn w:val="a1"/>
    <w:semiHidden/>
    <w:qFormat/>
    <w:rPr>
      <w:rFonts w:ascii="Times New Roman" w:eastAsia="MS Gothic" w:hAnsi="Times New Roman"/>
      <w:sz w:val="24"/>
      <w:lang w:val="en-GB"/>
    </w:rPr>
  </w:style>
  <w:style w:type="character" w:customStyle="1" w:styleId="ab">
    <w:name w:val="题注 字符"/>
    <w:link w:val="aa"/>
    <w:qFormat/>
    <w:locked/>
    <w:rPr>
      <w:rFonts w:ascii="Times New Roman" w:eastAsia="MS Gothic" w:hAnsi="Times New Roman"/>
      <w:b/>
      <w:sz w:val="24"/>
      <w:lang w:val="en-GB"/>
    </w:rPr>
  </w:style>
  <w:style w:type="character" w:customStyle="1" w:styleId="apple-converted-space">
    <w:name w:val="apple-converted-space"/>
    <w:basedOn w:val="a1"/>
    <w:qFormat/>
  </w:style>
  <w:style w:type="character" w:customStyle="1" w:styleId="111">
    <w:name w:val="見出し 1 (文字)1"/>
    <w:basedOn w:val="a1"/>
    <w:qFormat/>
    <w:rPr>
      <w:rFonts w:asciiTheme="majorHAnsi" w:eastAsiaTheme="majorEastAsia" w:hAnsiTheme="majorHAnsi" w:cstheme="majorBidi"/>
      <w:sz w:val="24"/>
      <w:szCs w:val="24"/>
      <w:lang w:val="en-GB"/>
    </w:rPr>
  </w:style>
  <w:style w:type="character" w:customStyle="1" w:styleId="210">
    <w:name w:val="見出し 2 (文字)1"/>
    <w:basedOn w:val="a1"/>
    <w:semiHidden/>
    <w:qFormat/>
    <w:rPr>
      <w:rFonts w:asciiTheme="majorHAnsi" w:eastAsiaTheme="majorEastAsia" w:hAnsiTheme="majorHAnsi" w:cstheme="majorBidi"/>
      <w:sz w:val="24"/>
      <w:lang w:val="en-GB"/>
    </w:rPr>
  </w:style>
  <w:style w:type="character" w:customStyle="1" w:styleId="310">
    <w:name w:val="見出し 3 (文字)1"/>
    <w:basedOn w:val="a1"/>
    <w:semiHidden/>
    <w:qFormat/>
    <w:rPr>
      <w:rFonts w:asciiTheme="majorHAnsi" w:eastAsiaTheme="majorEastAsia" w:hAnsiTheme="majorHAnsi" w:cstheme="majorBidi"/>
      <w:sz w:val="24"/>
      <w:lang w:val="en-GB"/>
    </w:rPr>
  </w:style>
  <w:style w:type="character" w:customStyle="1" w:styleId="41">
    <w:name w:val="見出し 4 (文字)1"/>
    <w:basedOn w:val="a1"/>
    <w:semiHidden/>
    <w:qFormat/>
    <w:rPr>
      <w:rFonts w:ascii="Times New Roman" w:eastAsia="MS Gothic" w:hAnsi="Times New Roman" w:cs="Times New Roman"/>
      <w:b/>
      <w:bCs/>
      <w:sz w:val="24"/>
      <w:lang w:val="en-GB"/>
    </w:rPr>
  </w:style>
  <w:style w:type="character" w:customStyle="1" w:styleId="51">
    <w:name w:val="見出し 5 (文字)1"/>
    <w:basedOn w:val="a1"/>
    <w:semiHidden/>
    <w:qFormat/>
    <w:rPr>
      <w:rFonts w:asciiTheme="majorHAnsi" w:eastAsiaTheme="majorEastAsia" w:hAnsiTheme="majorHAnsi" w:cstheme="majorBidi"/>
      <w:sz w:val="24"/>
      <w:lang w:val="en-GB"/>
    </w:rPr>
  </w:style>
  <w:style w:type="character" w:customStyle="1" w:styleId="810">
    <w:name w:val="見出し 8 (文字)1"/>
    <w:basedOn w:val="a1"/>
    <w:semiHidden/>
    <w:qFormat/>
    <w:rPr>
      <w:rFonts w:ascii="Times New Roman" w:eastAsia="MS Gothic" w:hAnsi="Times New Roman" w:cs="Times New Roman"/>
      <w:sz w:val="24"/>
      <w:lang w:val="en-GB"/>
    </w:rPr>
  </w:style>
  <w:style w:type="character" w:customStyle="1" w:styleId="91">
    <w:name w:val="見出し 9 (文字)1"/>
    <w:basedOn w:val="a1"/>
    <w:semiHidden/>
    <w:qFormat/>
    <w:rPr>
      <w:rFonts w:ascii="Times New Roman" w:eastAsia="MS Gothic" w:hAnsi="Times New Roman" w:cs="Times New Roman"/>
      <w:sz w:val="24"/>
      <w:lang w:val="en-GB"/>
    </w:rPr>
  </w:style>
  <w:style w:type="character" w:customStyle="1" w:styleId="13">
    <w:name w:val="脚注文字列 (文字)1"/>
    <w:basedOn w:val="a1"/>
    <w:semiHidden/>
    <w:qFormat/>
    <w:rPr>
      <w:rFonts w:ascii="Times New Roman" w:eastAsia="MS Gothic" w:hAnsi="Times New Roman"/>
      <w:sz w:val="24"/>
      <w:lang w:val="en-GB"/>
    </w:rPr>
  </w:style>
  <w:style w:type="character" w:customStyle="1" w:styleId="14">
    <w:name w:val="ヘッダー (文字)1"/>
    <w:basedOn w:val="a1"/>
    <w:semiHidden/>
    <w:qFormat/>
    <w:rPr>
      <w:rFonts w:ascii="Times New Roman" w:eastAsia="MS Gothic" w:hAnsi="Times New Roman"/>
      <w:sz w:val="24"/>
      <w:lang w:val="en-GB"/>
    </w:rPr>
  </w:style>
  <w:style w:type="character" w:customStyle="1" w:styleId="3GPPAgreementsChar">
    <w:name w:val="3GPP Agreements Char"/>
    <w:link w:val="3GPPAgreements"/>
    <w:uiPriority w:val="99"/>
    <w:qFormat/>
    <w:locked/>
    <w:rPr>
      <w:rFonts w:ascii="Times New Roman" w:eastAsia="宋体" w:hAnsi="Times New Roman"/>
      <w:sz w:val="24"/>
      <w:lang w:eastAsia="zh-CN"/>
    </w:rPr>
  </w:style>
  <w:style w:type="table" w:customStyle="1" w:styleId="15">
    <w:name w:val="网格型1"/>
    <w:basedOn w:val="a2"/>
    <w:uiPriority w:val="99"/>
    <w:qFormat/>
    <w:pPr>
      <w:spacing w:after="160" w:line="259" w:lineRule="auto"/>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2.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7.xml><?xml version="1.0" encoding="utf-8"?>
<ds:datastoreItem xmlns:ds="http://schemas.openxmlformats.org/officeDocument/2006/customXml" ds:itemID="{37D19D58-7AD2-42BD-AAC2-8EEF3B491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403</TotalTime>
  <Pages>8</Pages>
  <Words>4279</Words>
  <Characters>24393</Characters>
  <Application>Microsoft Office Word</Application>
  <DocSecurity>0</DocSecurity>
  <Lines>203</Lines>
  <Paragraphs>57</Paragraphs>
  <ScaleCrop>false</ScaleCrop>
  <Company>NTTDoCoMo</Company>
  <LinksUpToDate>false</LinksUpToDate>
  <CharactersWithSpaces>28615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Zuomin Wu</cp:lastModifiedBy>
  <cp:revision>171</cp:revision>
  <cp:lastPrinted>2017-08-09T04:40:00Z</cp:lastPrinted>
  <dcterms:created xsi:type="dcterms:W3CDTF">2020-04-05T22:30:00Z</dcterms:created>
  <dcterms:modified xsi:type="dcterms:W3CDTF">2022-02-10T09:46:00Z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(3)4XyxfCTWr38GGdBNqzOF+wllqQS6TIWujYvDZp5WcnxHX7j/72v6HMXhx8DuxcEqLJdS/ika
6c526MNMu//1UBfrlQpWGCv42sOvmXaW+keFh/eslKjDRd9Qs9qAIxdniB4VHh6yWM2B18Eu
noFNazVpX4bzMz3KIU81PllzeboaBb+Sud7Mgg5RUnTsHSOcuQjwnycBGEbRsVhkqGsCXxtN
gcOCnPVSGOcKfMsbYa</vt:lpwstr>
  </property>
  <property fmtid="{D5CDD505-2E9C-101B-9397-08002B2CF9AE}" pid="3" name="_2015_ms_pID_7253431">
    <vt:lpwstr>zkV4DR8gv6ZHCFchXue+bFg5GYc+77U/0hoUmZClGVV7Kh3eTRBh+Z
DPXUHeaNbDEqnXYG2Lo+S0Rn01UvzO8c9BeBg09opy4ay7XVjuv7gSRDXOJhx5OXVfg10wO5
qmBQI3HIZSXedbu8+4iwNNVLhNLj/wAvFE0q/jed2TC3/c/AimeG2WtBZ1qoxlI1Ou7RsWq1
ZOayQH0OMZPy7YRd0yYb3EzP6uz9sCFfu2zE</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2015_ms_pID_7253432">
    <vt:lpwstr>ow==</vt:lpwstr>
  </property>
  <property fmtid="{D5CDD505-2E9C-101B-9397-08002B2CF9AE}" pid="17" name="KSOProductBuildVer">
    <vt:lpwstr>1033-11.2.0.10463</vt:lpwstr>
  </property>
  <property fmtid="{D5CDD505-2E9C-101B-9397-08002B2CF9AE}" pid="18" name="ICV">
    <vt:lpwstr>4AECE80EAF684A02884E8342729D6CDA</vt:lpwstr>
  </property>
</Properties>
</file>