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A630E" w14:textId="5595B4ED" w:rsidR="00CB1FD1" w:rsidRPr="00CB1FD1" w:rsidRDefault="00CB1FD1" w:rsidP="00CB1FD1">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3GPP TSG RAN WG1 #108-e</w:t>
      </w:r>
      <w:r w:rsidRPr="00CB1FD1">
        <w:rPr>
          <w:rFonts w:ascii="Arial" w:eastAsia="Batang" w:hAnsi="Arial" w:cs="Arial"/>
          <w:b/>
          <w:bCs/>
          <w:sz w:val="22"/>
          <w:szCs w:val="22"/>
          <w:lang w:val="en-GB"/>
        </w:rPr>
        <w:tab/>
      </w:r>
      <w:r w:rsidRPr="00CB1FD1">
        <w:rPr>
          <w:rFonts w:ascii="Arial" w:eastAsia="Batang" w:hAnsi="Arial" w:cs="Arial"/>
          <w:b/>
          <w:bCs/>
          <w:sz w:val="22"/>
          <w:szCs w:val="22"/>
          <w:lang w:val="en-GB"/>
        </w:rPr>
        <w:tab/>
      </w:r>
      <w:r w:rsidR="00A3277D" w:rsidRPr="00A3277D">
        <w:rPr>
          <w:rFonts w:ascii="Arial" w:eastAsia="Batang" w:hAnsi="Arial" w:cs="Arial"/>
          <w:b/>
          <w:bCs/>
          <w:sz w:val="22"/>
          <w:szCs w:val="22"/>
          <w:lang w:val="en-GB"/>
        </w:rPr>
        <w:t>R1-2201247</w:t>
      </w:r>
    </w:p>
    <w:p w14:paraId="38FE7154" w14:textId="56B6E02F" w:rsidR="007F5128" w:rsidRPr="00763D26" w:rsidRDefault="00CB1FD1" w:rsidP="00CB1FD1">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e-Meeting, February 21st – March 3rd, 2022</w:t>
      </w:r>
    </w:p>
    <w:p w14:paraId="44D4CB31" w14:textId="77777777" w:rsidR="00377919" w:rsidRPr="007F5128" w:rsidRDefault="00377919">
      <w:pPr>
        <w:pStyle w:val="a5"/>
        <w:rPr>
          <w:rFonts w:eastAsia="宋体"/>
          <w:sz w:val="22"/>
          <w:lang w:val="en-GB"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39D2A057"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C10B6F" w:rsidRPr="00C10B6F">
        <w:rPr>
          <w:rFonts w:eastAsia="宋体" w:hint="eastAsia"/>
          <w:sz w:val="22"/>
          <w:lang w:eastAsia="zh-CN"/>
        </w:rPr>
        <w:t>D</w:t>
      </w:r>
      <w:r w:rsidR="00C10B6F" w:rsidRPr="00C10B6F">
        <w:rPr>
          <w:rFonts w:eastAsia="宋体"/>
          <w:sz w:val="22"/>
          <w:lang w:eastAsia="zh-CN"/>
        </w:rPr>
        <w:t xml:space="preserve">iscussion on </w:t>
      </w:r>
      <w:r w:rsidR="00466472">
        <w:rPr>
          <w:rFonts w:eastAsia="宋体"/>
          <w:sz w:val="22"/>
          <w:lang w:eastAsia="zh-CN"/>
        </w:rPr>
        <w:t>“</w:t>
      </w:r>
      <w:r w:rsidR="00710AE9" w:rsidRPr="00710AE9">
        <w:rPr>
          <w:rFonts w:eastAsia="宋体"/>
          <w:sz w:val="22"/>
          <w:lang w:eastAsia="zh-CN"/>
        </w:rPr>
        <w:t>Response LS on the reporting of the Tx TEG association information</w:t>
      </w:r>
      <w:r w:rsidR="00466472">
        <w:rPr>
          <w:rFonts w:eastAsia="宋体"/>
          <w:sz w:val="22"/>
          <w:lang w:eastAsia="zh-CN"/>
        </w:rPr>
        <w:t>”</w:t>
      </w:r>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45F2AA10" w14:textId="62522E3C" w:rsidR="00FC0474" w:rsidRDefault="0088586A" w:rsidP="005E4D4A">
      <w:pPr>
        <w:pStyle w:val="00Text"/>
      </w:pPr>
      <w:r>
        <w:t>RAN1 received a LS from RAN</w:t>
      </w:r>
      <w:r w:rsidR="00C533F3">
        <w:t>2</w:t>
      </w:r>
      <w:r w:rsidR="00DA163B">
        <w:t xml:space="preserve"> </w:t>
      </w:r>
      <w:r w:rsidR="00983EAB">
        <w:t>with regard to</w:t>
      </w:r>
      <w:r w:rsidR="00CF4C55">
        <w:t xml:space="preserve"> the </w:t>
      </w:r>
      <w:r w:rsidR="005C6777">
        <w:t>higher layer</w:t>
      </w:r>
      <w:r w:rsidR="00CF4C55">
        <w:t xml:space="preserve"> parameters for the mitigation of UE/gNB Rx/Tx timing delays</w:t>
      </w:r>
      <w:r w:rsidR="00DA163B">
        <w:t xml:space="preserve"> [1]. </w:t>
      </w:r>
      <w:r w:rsidR="00E646A7">
        <w:t xml:space="preserve">In this contribution, we will </w:t>
      </w:r>
      <w:r w:rsidR="00CF4C55">
        <w:t>discuss the related questions raised by RAN2 and suggest the corresponding replies.</w:t>
      </w:r>
      <w:r w:rsidR="00E646A7">
        <w:t xml:space="preserve"> </w:t>
      </w:r>
    </w:p>
    <w:p w14:paraId="0F2A2B2C" w14:textId="00492B1E"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723457EE" w14:textId="408D3282" w:rsidR="00D601FF" w:rsidRDefault="00BE5A5C" w:rsidP="00B17F43">
      <w:pPr>
        <w:pStyle w:val="bullet1"/>
        <w:numPr>
          <w:ilvl w:val="0"/>
          <w:numId w:val="0"/>
        </w:numPr>
        <w:spacing w:after="120"/>
        <w:rPr>
          <w:rFonts w:eastAsia="宋体"/>
          <w:lang w:val="en-US"/>
        </w:rPr>
      </w:pPr>
      <w:r w:rsidRPr="00BE5A5C">
        <w:rPr>
          <w:rFonts w:eastAsia="宋体"/>
          <w:b/>
          <w:lang w:val="en-US"/>
        </w:rPr>
        <w:t xml:space="preserve">Duplicated </w:t>
      </w:r>
      <w:r w:rsidR="00AB502D">
        <w:rPr>
          <w:rFonts w:eastAsia="宋体"/>
          <w:b/>
          <w:lang w:val="en-US"/>
        </w:rPr>
        <w:t>higher layer</w:t>
      </w:r>
      <w:r w:rsidRPr="00BE5A5C">
        <w:rPr>
          <w:rFonts w:eastAsia="宋体"/>
          <w:b/>
          <w:lang w:val="en-US"/>
        </w:rPr>
        <w:t xml:space="preserve"> parameters: </w:t>
      </w:r>
      <w:r w:rsidR="00806CA8">
        <w:rPr>
          <w:rFonts w:eastAsia="宋体"/>
          <w:lang w:val="en-US"/>
        </w:rPr>
        <w:t xml:space="preserve">For UE measurement, there are </w:t>
      </w:r>
      <w:r w:rsidR="001D2222">
        <w:rPr>
          <w:rFonts w:eastAsia="宋体"/>
          <w:lang w:val="en-US"/>
        </w:rPr>
        <w:t>three higher layer</w:t>
      </w:r>
      <w:r w:rsidR="00806CA8">
        <w:rPr>
          <w:rFonts w:eastAsia="宋体"/>
          <w:lang w:val="en-US"/>
        </w:rPr>
        <w:t xml:space="preserve"> parameters related to the number of Rx TEGs for the PRS reception, i.e., </w:t>
      </w:r>
      <w:proofErr w:type="spellStart"/>
      <w:r w:rsidR="001463AF" w:rsidRPr="003C2E73">
        <w:rPr>
          <w:rFonts w:eastAsia="宋体"/>
          <w:i/>
          <w:lang w:val="en-US"/>
        </w:rPr>
        <w:t>numOfUERxTEG-PerPRSResource</w:t>
      </w:r>
      <w:proofErr w:type="spellEnd"/>
      <w:r w:rsidR="001463AF">
        <w:rPr>
          <w:rFonts w:eastAsia="宋体"/>
          <w:lang w:val="en-US"/>
        </w:rPr>
        <w:t xml:space="preserve">, </w:t>
      </w:r>
      <w:proofErr w:type="spellStart"/>
      <w:r w:rsidR="003C2E73" w:rsidRPr="003C2E73">
        <w:rPr>
          <w:rFonts w:eastAsia="宋体"/>
          <w:i/>
          <w:lang w:val="en-US"/>
        </w:rPr>
        <w:t>MeasPRSwithDiffRxTEGs_Request_RSTD</w:t>
      </w:r>
      <w:proofErr w:type="spellEnd"/>
      <w:r w:rsidR="003C2E73">
        <w:rPr>
          <w:rFonts w:eastAsia="宋体"/>
          <w:lang w:val="en-US"/>
        </w:rPr>
        <w:t xml:space="preserve">, </w:t>
      </w:r>
      <w:r w:rsidR="00277759">
        <w:rPr>
          <w:rFonts w:eastAsia="宋体"/>
          <w:lang w:val="en-US"/>
        </w:rPr>
        <w:t xml:space="preserve">and </w:t>
      </w:r>
      <w:proofErr w:type="spellStart"/>
      <w:r w:rsidR="003C2E73" w:rsidRPr="003C2E73">
        <w:rPr>
          <w:rFonts w:eastAsia="宋体"/>
          <w:i/>
          <w:lang w:val="en-US"/>
        </w:rPr>
        <w:t>MeasPRSwithDiffRxTEGs_Request_UXRxTx</w:t>
      </w:r>
      <w:proofErr w:type="spellEnd"/>
      <w:r w:rsidR="003C2E73">
        <w:rPr>
          <w:rFonts w:eastAsia="宋体"/>
          <w:lang w:val="en-US"/>
        </w:rPr>
        <w:t xml:space="preserve"> [2]. </w:t>
      </w:r>
      <w:r w:rsidR="003A2B6D">
        <w:rPr>
          <w:rFonts w:eastAsia="宋体"/>
          <w:lang w:val="en-US"/>
        </w:rPr>
        <w:t xml:space="preserve">Only two of them are needed when there are separate configurations for DL-TDOA and multi-RTT positioning methods. Thus, the first one can be removed. The similar situation is also </w:t>
      </w:r>
      <w:r w:rsidR="00904D97">
        <w:rPr>
          <w:rFonts w:eastAsia="宋体"/>
          <w:lang w:val="en-US"/>
        </w:rPr>
        <w:t xml:space="preserve">applied </w:t>
      </w:r>
      <w:r w:rsidR="003A2B6D">
        <w:rPr>
          <w:rFonts w:eastAsia="宋体"/>
          <w:lang w:val="en-US"/>
        </w:rPr>
        <w:t xml:space="preserve">for </w:t>
      </w:r>
      <w:proofErr w:type="spellStart"/>
      <w:r w:rsidR="00BE4C25" w:rsidRPr="00BE4C25">
        <w:rPr>
          <w:i/>
        </w:rPr>
        <w:t>numOfTRPRxTEG-PerPRSResource_RTOA</w:t>
      </w:r>
      <w:proofErr w:type="spellEnd"/>
      <w:r w:rsidR="00BE4C25">
        <w:t xml:space="preserve"> and </w:t>
      </w:r>
      <w:proofErr w:type="spellStart"/>
      <w:r w:rsidR="00BE4C25" w:rsidRPr="00BE4C25">
        <w:rPr>
          <w:i/>
        </w:rPr>
        <w:t>MeasPosSRSwithDiffRxTEGs_Request</w:t>
      </w:r>
      <w:proofErr w:type="spellEnd"/>
      <w:r w:rsidR="00BE4C25">
        <w:t>.  Thus, we suggest to confirm RAN2 understanding</w:t>
      </w:r>
      <w:r w:rsidR="00412CB2">
        <w:t>.</w:t>
      </w:r>
    </w:p>
    <w:p w14:paraId="62DC3B54" w14:textId="0A77B878" w:rsidR="0035721C" w:rsidRDefault="0035721C" w:rsidP="0035721C">
      <w:pPr>
        <w:pStyle w:val="04Proposal1"/>
        <w:spacing w:before="0" w:beforeAutospacing="0" w:after="120" w:afterAutospacing="0"/>
        <w:ind w:left="993" w:hanging="993"/>
        <w:rPr>
          <w:b w:val="0"/>
          <w:bCs w:val="0"/>
        </w:rPr>
      </w:pPr>
      <w:r>
        <w:rPr>
          <w:b w:val="0"/>
          <w:bCs w:val="0"/>
        </w:rPr>
        <w:t>Proposed reply 1:</w:t>
      </w:r>
    </w:p>
    <w:p w14:paraId="35DD0186" w14:textId="4101D70C" w:rsidR="0035721C" w:rsidRPr="007C6037" w:rsidRDefault="00880360" w:rsidP="0035721C">
      <w:pPr>
        <w:pStyle w:val="04Proposal1"/>
        <w:spacing w:before="0" w:beforeAutospacing="0" w:after="120" w:afterAutospacing="0"/>
        <w:rPr>
          <w:b w:val="0"/>
          <w:bCs w:val="0"/>
          <w:i w:val="0"/>
        </w:rPr>
      </w:pPr>
      <w:r>
        <w:rPr>
          <w:b w:val="0"/>
          <w:bCs w:val="0"/>
          <w:i w:val="0"/>
        </w:rPr>
        <w:t xml:space="preserve">      </w:t>
      </w:r>
      <w:r w:rsidR="0035721C">
        <w:rPr>
          <w:b w:val="0"/>
          <w:bCs w:val="0"/>
          <w:i w:val="0"/>
        </w:rPr>
        <w:t>Regarding the</w:t>
      </w:r>
      <w:r w:rsidR="001C0BE4">
        <w:rPr>
          <w:b w:val="0"/>
          <w:bCs w:val="0"/>
          <w:i w:val="0"/>
        </w:rPr>
        <w:t xml:space="preserve"> duplicated parameters, RAN1 shares the same understanding with RAN2</w:t>
      </w:r>
      <w:r w:rsidR="0035721C">
        <w:t>.</w:t>
      </w:r>
    </w:p>
    <w:p w14:paraId="6EE50420" w14:textId="752A23E4" w:rsidR="0035721C" w:rsidRDefault="0035721C" w:rsidP="00B17F43">
      <w:pPr>
        <w:pStyle w:val="bullet1"/>
        <w:numPr>
          <w:ilvl w:val="0"/>
          <w:numId w:val="0"/>
        </w:numPr>
        <w:spacing w:after="120"/>
        <w:rPr>
          <w:rFonts w:eastAsia="宋体"/>
          <w:lang w:val="en-US"/>
        </w:rPr>
      </w:pPr>
    </w:p>
    <w:p w14:paraId="6CAFD6A4" w14:textId="5DA1A2DC" w:rsidR="00E63959" w:rsidRDefault="00E63959" w:rsidP="00B17F43">
      <w:pPr>
        <w:pStyle w:val="bullet1"/>
        <w:numPr>
          <w:ilvl w:val="0"/>
          <w:numId w:val="0"/>
        </w:numPr>
        <w:spacing w:after="120"/>
        <w:rPr>
          <w:rFonts w:eastAsia="宋体"/>
          <w:lang w:val="en-US"/>
        </w:rPr>
      </w:pPr>
      <w:r w:rsidRPr="00E63959">
        <w:rPr>
          <w:b/>
        </w:rPr>
        <w:t xml:space="preserve">Value of </w:t>
      </w:r>
      <w:proofErr w:type="spellStart"/>
      <w:r w:rsidRPr="00E63959">
        <w:rPr>
          <w:b/>
          <w:i/>
        </w:rPr>
        <w:t>maxNumOfUE-RxTEG</w:t>
      </w:r>
      <w:proofErr w:type="spellEnd"/>
      <w:r>
        <w:t>: In RAN1#107e meeting, there was an agreement as below:</w:t>
      </w:r>
    </w:p>
    <w:tbl>
      <w:tblPr>
        <w:tblStyle w:val="af3"/>
        <w:tblW w:w="0" w:type="auto"/>
        <w:tblLook w:val="04A0" w:firstRow="1" w:lastRow="0" w:firstColumn="1" w:lastColumn="0" w:noHBand="0" w:noVBand="1"/>
      </w:tblPr>
      <w:tblGrid>
        <w:gridCol w:w="9062"/>
      </w:tblGrid>
      <w:tr w:rsidR="00A07A3D" w14:paraId="6FE6DC72" w14:textId="77777777" w:rsidTr="00A07A3D">
        <w:tc>
          <w:tcPr>
            <w:tcW w:w="9062" w:type="dxa"/>
          </w:tcPr>
          <w:p w14:paraId="35AC7CDD" w14:textId="77777777" w:rsidR="00A07A3D" w:rsidRPr="00A07A3D" w:rsidRDefault="00A07A3D" w:rsidP="00A07A3D">
            <w:pPr>
              <w:rPr>
                <w:rFonts w:ascii="Times" w:eastAsia="Batang" w:hAnsi="Times"/>
                <w:b/>
                <w:iCs/>
                <w:lang w:val="en-GB"/>
              </w:rPr>
            </w:pPr>
            <w:r w:rsidRPr="00A07A3D">
              <w:rPr>
                <w:rFonts w:ascii="Times" w:eastAsia="Batang" w:hAnsi="Times"/>
                <w:b/>
                <w:iCs/>
                <w:highlight w:val="green"/>
                <w:lang w:val="en-GB"/>
              </w:rPr>
              <w:t>Agreement</w:t>
            </w:r>
          </w:p>
          <w:p w14:paraId="353EEA20" w14:textId="77777777" w:rsidR="00A07A3D" w:rsidRPr="00A07A3D" w:rsidRDefault="00A07A3D" w:rsidP="00A07A3D">
            <w:pPr>
              <w:rPr>
                <w:rFonts w:ascii="Times" w:eastAsia="Batang" w:hAnsi="Times"/>
                <w:iCs/>
                <w:lang w:val="en-GB"/>
              </w:rPr>
            </w:pPr>
            <w:r w:rsidRPr="00A07A3D">
              <w:rPr>
                <w:rFonts w:ascii="Times" w:eastAsia="Batang" w:hAnsi="Times"/>
                <w:iCs/>
                <w:lang w:val="en-GB"/>
              </w:rPr>
              <w:t>Make the following modification on the previous agreement made in RAN#106bis-e:</w:t>
            </w:r>
          </w:p>
          <w:p w14:paraId="49A89E2C" w14:textId="77777777" w:rsidR="00A07A3D" w:rsidRPr="00A07A3D" w:rsidRDefault="00A07A3D" w:rsidP="00A07A3D">
            <w:pPr>
              <w:numPr>
                <w:ilvl w:val="0"/>
                <w:numId w:val="23"/>
              </w:numPr>
              <w:jc w:val="both"/>
              <w:rPr>
                <w:rFonts w:ascii="Times" w:hAnsi="Times" w:cs="Times"/>
                <w:lang w:val="en-GB"/>
              </w:rPr>
            </w:pPr>
            <w:r w:rsidRPr="00A07A3D">
              <w:rPr>
                <w:rFonts w:ascii="Times" w:hAnsi="Times" w:cs="Times"/>
                <w:lang w:val="en-GB"/>
              </w:rPr>
              <w:t>Subject to UE capability, support the LMF to request a UE to optionally measure the same DL PRS resource of a TRP with N different UE Rx TEGs and report the corresponding multiple RSTD measurements.</w:t>
            </w:r>
          </w:p>
          <w:p w14:paraId="64C8E1F0" w14:textId="77777777" w:rsidR="00A07A3D" w:rsidRPr="00A07A3D" w:rsidRDefault="00A07A3D" w:rsidP="00A07A3D">
            <w:pPr>
              <w:numPr>
                <w:ilvl w:val="2"/>
                <w:numId w:val="23"/>
              </w:numPr>
              <w:jc w:val="both"/>
              <w:rPr>
                <w:rFonts w:ascii="Times" w:hAnsi="Times" w:cs="Times"/>
                <w:color w:val="FF0000"/>
                <w:u w:val="single"/>
                <w:lang w:val="en-GB"/>
              </w:rPr>
            </w:pPr>
            <w:r w:rsidRPr="00A07A3D">
              <w:rPr>
                <w:rFonts w:ascii="Times" w:hAnsi="Times" w:cs="Times"/>
                <w:highlight w:val="yellow"/>
                <w:lang w:val="en-GB"/>
              </w:rPr>
              <w:t>N</w:t>
            </w:r>
            <w:proofErr w:type="gramStart"/>
            <w:r w:rsidRPr="00A07A3D">
              <w:rPr>
                <w:rFonts w:ascii="Times" w:hAnsi="Times" w:cs="Times"/>
                <w:highlight w:val="yellow"/>
                <w:lang w:val="en-GB"/>
              </w:rPr>
              <w:t>=[</w:t>
            </w:r>
            <w:proofErr w:type="gramEnd"/>
            <w:r w:rsidRPr="00A07A3D">
              <w:rPr>
                <w:rFonts w:ascii="Times" w:hAnsi="Times" w:cs="Times"/>
                <w:highlight w:val="yellow"/>
                <w:lang w:val="en-GB"/>
              </w:rPr>
              <w:t>2, 3, 4, 6, 8]</w:t>
            </w:r>
            <w:r w:rsidRPr="00A07A3D">
              <w:rPr>
                <w:rFonts w:ascii="Times" w:hAnsi="Times" w:cs="Times"/>
                <w:lang w:val="en-GB"/>
              </w:rPr>
              <w:t> </w:t>
            </w:r>
            <w:r w:rsidRPr="00A07A3D">
              <w:rPr>
                <w:rFonts w:ascii="Times" w:hAnsi="Times" w:cs="Times"/>
                <w:strike/>
                <w:color w:val="FF0000"/>
                <w:lang w:val="en-GB"/>
              </w:rPr>
              <w:t>(FFS: other values),</w:t>
            </w:r>
            <w:r w:rsidRPr="00A07A3D">
              <w:rPr>
                <w:rFonts w:ascii="Times" w:hAnsi="Times" w:cs="Times"/>
                <w:color w:val="FF0000"/>
                <w:lang w:val="en-GB"/>
              </w:rPr>
              <w:t> </w:t>
            </w:r>
            <w:r w:rsidRPr="00A07A3D">
              <w:rPr>
                <w:rFonts w:ascii="Times" w:hAnsi="Times" w:cs="Times"/>
                <w:lang w:val="en-GB"/>
              </w:rPr>
              <w:t>where the maximum value of N depends on UE capability</w:t>
            </w:r>
            <w:r w:rsidRPr="00A07A3D">
              <w:rPr>
                <w:rFonts w:ascii="Times" w:hAnsi="Times" w:cs="Times"/>
                <w:color w:val="FF0000"/>
                <w:u w:val="single"/>
                <w:lang w:val="en-GB"/>
              </w:rPr>
              <w:t>, and applies to all DL PRS positioning frequency layers</w:t>
            </w:r>
          </w:p>
          <w:p w14:paraId="099099DE" w14:textId="77777777" w:rsidR="00A07A3D" w:rsidRPr="00A07A3D" w:rsidRDefault="00A07A3D" w:rsidP="00A07A3D">
            <w:pPr>
              <w:numPr>
                <w:ilvl w:val="2"/>
                <w:numId w:val="23"/>
              </w:numPr>
              <w:jc w:val="both"/>
              <w:rPr>
                <w:rFonts w:ascii="Times" w:hAnsi="Times" w:cs="Times"/>
                <w:color w:val="FF0000"/>
                <w:u w:val="single"/>
                <w:lang w:val="en-GB"/>
              </w:rPr>
            </w:pPr>
            <w:r w:rsidRPr="00A07A3D">
              <w:rPr>
                <w:rFonts w:ascii="Times" w:hAnsi="Times" w:cs="Times"/>
                <w:color w:val="FF0000"/>
                <w:u w:val="single"/>
                <w:lang w:val="en-GB"/>
              </w:rPr>
              <w:t>Note: If N is not explicitly included in the request, it is up to UE to determine the number of different UE Rx TEGs to measure the same DL PRS resource within its capability</w:t>
            </w:r>
          </w:p>
          <w:p w14:paraId="0B6B9FC9" w14:textId="77777777" w:rsidR="00A07A3D" w:rsidRPr="00A07A3D" w:rsidRDefault="00A07A3D" w:rsidP="00A07A3D">
            <w:pPr>
              <w:numPr>
                <w:ilvl w:val="1"/>
                <w:numId w:val="23"/>
              </w:numPr>
              <w:jc w:val="both"/>
              <w:rPr>
                <w:rFonts w:ascii="Times" w:hAnsi="Times" w:cs="Times"/>
                <w:lang w:val="en-GB"/>
              </w:rPr>
            </w:pPr>
            <w:r w:rsidRPr="00A07A3D">
              <w:rPr>
                <w:rFonts w:ascii="Times" w:hAnsi="Times" w:cs="Times"/>
                <w:lang w:val="en-GB"/>
              </w:rPr>
              <w:t>The TRP can be either a “RSTD” reference TRP or a neighbour TRP</w:t>
            </w:r>
          </w:p>
          <w:p w14:paraId="3ADD9618" w14:textId="77777777" w:rsidR="00A07A3D" w:rsidRPr="00A07A3D" w:rsidRDefault="00A07A3D" w:rsidP="00A07A3D">
            <w:pPr>
              <w:numPr>
                <w:ilvl w:val="1"/>
                <w:numId w:val="23"/>
              </w:numPr>
              <w:jc w:val="both"/>
              <w:rPr>
                <w:rFonts w:ascii="Times" w:hAnsi="Times" w:cs="Times"/>
                <w:lang w:val="en-GB"/>
              </w:rPr>
            </w:pPr>
            <w:r w:rsidRPr="00A07A3D">
              <w:rPr>
                <w:rFonts w:ascii="Times" w:hAnsi="Times" w:cs="Times"/>
                <w:lang w:val="en-GB"/>
              </w:rPr>
              <w:t>FFS: details of the signalling, procedures, and UE capability</w:t>
            </w:r>
          </w:p>
          <w:p w14:paraId="61D3F9C6" w14:textId="77777777" w:rsidR="00A07A3D" w:rsidRPr="00A07A3D" w:rsidRDefault="00A07A3D" w:rsidP="00A07A3D">
            <w:pPr>
              <w:numPr>
                <w:ilvl w:val="1"/>
                <w:numId w:val="23"/>
              </w:numPr>
              <w:jc w:val="both"/>
              <w:rPr>
                <w:rFonts w:ascii="Times" w:hAnsi="Times" w:cs="Times"/>
                <w:lang w:val="en-GB"/>
              </w:rPr>
            </w:pPr>
            <w:r w:rsidRPr="00A07A3D">
              <w:rPr>
                <w:rFonts w:ascii="Times" w:hAnsi="Times" w:cs="Times"/>
                <w:lang w:val="en-GB"/>
              </w:rPr>
              <w:t>The timestamps of the multiple RSTD measurements in the same measurement report can be the same or different.</w:t>
            </w:r>
          </w:p>
          <w:p w14:paraId="1C21FFB7" w14:textId="77777777" w:rsidR="00A07A3D" w:rsidRPr="00A07A3D" w:rsidRDefault="00A07A3D" w:rsidP="00A07A3D">
            <w:pPr>
              <w:numPr>
                <w:ilvl w:val="1"/>
                <w:numId w:val="23"/>
              </w:numPr>
              <w:jc w:val="both"/>
              <w:rPr>
                <w:rFonts w:ascii="Times" w:hAnsi="Times" w:cs="Times"/>
                <w:lang w:val="en-GB"/>
              </w:rPr>
            </w:pPr>
            <w:r w:rsidRPr="00A07A3D">
              <w:rPr>
                <w:rFonts w:ascii="Times" w:hAnsi="Times" w:cs="Times"/>
                <w:lang w:val="en-GB"/>
              </w:rPr>
              <w:t>Note: All RSTD measurements are relative to a single reference timing</w:t>
            </w:r>
          </w:p>
          <w:p w14:paraId="2C12FFAA" w14:textId="77777777" w:rsidR="00A07A3D" w:rsidRDefault="00A07A3D" w:rsidP="00B17F43">
            <w:pPr>
              <w:pStyle w:val="bullet1"/>
              <w:numPr>
                <w:ilvl w:val="0"/>
                <w:numId w:val="0"/>
              </w:numPr>
              <w:spacing w:after="120"/>
              <w:rPr>
                <w:rFonts w:eastAsia="宋体"/>
              </w:rPr>
            </w:pPr>
          </w:p>
        </w:tc>
      </w:tr>
    </w:tbl>
    <w:p w14:paraId="0B137FF6" w14:textId="6B72C8AC" w:rsidR="00B17DF2" w:rsidRDefault="00A07A3D" w:rsidP="00A07A3D">
      <w:pPr>
        <w:pStyle w:val="bullet1"/>
        <w:numPr>
          <w:ilvl w:val="0"/>
          <w:numId w:val="0"/>
        </w:numPr>
        <w:spacing w:before="120" w:after="120"/>
        <w:rPr>
          <w:rFonts w:eastAsia="宋体"/>
        </w:rPr>
      </w:pPr>
      <w:r>
        <w:rPr>
          <w:rFonts w:eastAsia="宋体"/>
        </w:rPr>
        <w:t xml:space="preserve">Based on the agreement, the candidate values of N are {2,3,4,6,8}. Thus, </w:t>
      </w:r>
      <w:r w:rsidR="00B17DF2">
        <w:rPr>
          <w:rFonts w:eastAsia="宋体"/>
        </w:rPr>
        <w:t>the maximum number is 8.</w:t>
      </w:r>
      <w:r w:rsidR="00E858F5">
        <w:rPr>
          <w:rFonts w:eastAsia="宋体"/>
        </w:rPr>
        <w:t xml:space="preserve"> However, for UE reporting, the ID of Rx TEGs are indexed among all the positioning frequency layers. Thus, the maximum value of </w:t>
      </w:r>
      <w:r w:rsidR="000D7746">
        <w:rPr>
          <w:rFonts w:eastAsia="宋体"/>
        </w:rPr>
        <w:t>Rx TEG</w:t>
      </w:r>
      <w:r w:rsidR="00E858F5">
        <w:rPr>
          <w:rFonts w:eastAsia="宋体"/>
        </w:rPr>
        <w:t xml:space="preserve"> </w:t>
      </w:r>
      <w:r w:rsidR="003920CB">
        <w:rPr>
          <w:rFonts w:eastAsia="宋体"/>
        </w:rPr>
        <w:t xml:space="preserve">ID can be 31. In the current RAN2 CR [4], a single parameter is used for these two purposes. We need to have a clarification.  </w:t>
      </w:r>
    </w:p>
    <w:p w14:paraId="26D16FF6" w14:textId="78374C18" w:rsidR="001D6CE0" w:rsidRDefault="00A07A3D" w:rsidP="00A07A3D">
      <w:pPr>
        <w:pStyle w:val="bullet1"/>
        <w:numPr>
          <w:ilvl w:val="0"/>
          <w:numId w:val="0"/>
        </w:numPr>
        <w:spacing w:before="120" w:after="120"/>
        <w:rPr>
          <w:rFonts w:eastAsia="宋体"/>
        </w:rPr>
      </w:pPr>
      <w:r>
        <w:rPr>
          <w:rFonts w:eastAsia="宋体"/>
        </w:rPr>
        <w:t xml:space="preserve"> </w:t>
      </w:r>
    </w:p>
    <w:p w14:paraId="4EC470B5" w14:textId="407E1012" w:rsidR="00D9766B" w:rsidRDefault="00D9766B" w:rsidP="00D9766B">
      <w:pPr>
        <w:pStyle w:val="04Proposal1"/>
        <w:spacing w:before="0" w:beforeAutospacing="0" w:after="120" w:afterAutospacing="0"/>
        <w:ind w:left="993" w:hanging="993"/>
        <w:rPr>
          <w:b w:val="0"/>
          <w:bCs w:val="0"/>
        </w:rPr>
      </w:pPr>
      <w:r>
        <w:rPr>
          <w:b w:val="0"/>
          <w:bCs w:val="0"/>
        </w:rPr>
        <w:t>Proposed reply 2:</w:t>
      </w:r>
    </w:p>
    <w:p w14:paraId="6124BAD3" w14:textId="20EA8248" w:rsidR="00D9766B" w:rsidRDefault="00880360" w:rsidP="00D9766B">
      <w:pPr>
        <w:pStyle w:val="04Proposal1"/>
        <w:spacing w:before="0" w:beforeAutospacing="0" w:after="120" w:afterAutospacing="0"/>
        <w:rPr>
          <w:i w:val="0"/>
        </w:rPr>
      </w:pPr>
      <w:r>
        <w:rPr>
          <w:b w:val="0"/>
          <w:bCs w:val="0"/>
          <w:i w:val="0"/>
        </w:rPr>
        <w:t xml:space="preserve">     </w:t>
      </w:r>
      <w:r w:rsidR="00D9766B">
        <w:rPr>
          <w:b w:val="0"/>
          <w:bCs w:val="0"/>
          <w:i w:val="0"/>
        </w:rPr>
        <w:t xml:space="preserve">Regarding the value </w:t>
      </w:r>
      <w:r w:rsidR="00D9766B" w:rsidRPr="009C18EC">
        <w:rPr>
          <w:b w:val="0"/>
          <w:i w:val="0"/>
        </w:rPr>
        <w:t>of</w:t>
      </w:r>
      <w:r w:rsidR="00D9766B" w:rsidRPr="00E63959">
        <w:rPr>
          <w:b w:val="0"/>
        </w:rPr>
        <w:t xml:space="preserve"> </w:t>
      </w:r>
      <w:proofErr w:type="spellStart"/>
      <w:r w:rsidR="00D9766B" w:rsidRPr="009C18EC">
        <w:rPr>
          <w:b w:val="0"/>
        </w:rPr>
        <w:t>maxNumOfUE-RxTEG</w:t>
      </w:r>
      <w:proofErr w:type="spellEnd"/>
      <w:r w:rsidR="00D9766B">
        <w:rPr>
          <w:b w:val="0"/>
          <w:bCs w:val="0"/>
          <w:i w:val="0"/>
        </w:rPr>
        <w:t>, it is 8 rather than 32 according to RAN1 agreement</w:t>
      </w:r>
      <w:r w:rsidR="00D9766B">
        <w:t>.</w:t>
      </w:r>
      <w:r w:rsidR="003920CB">
        <w:t xml:space="preserve"> </w:t>
      </w:r>
    </w:p>
    <w:p w14:paraId="5F94BA41" w14:textId="22C4FE11" w:rsidR="003920CB" w:rsidRPr="003920CB" w:rsidRDefault="003920CB" w:rsidP="00D9766B">
      <w:pPr>
        <w:pStyle w:val="04Proposal1"/>
        <w:spacing w:before="0" w:beforeAutospacing="0" w:after="120" w:afterAutospacing="0"/>
        <w:rPr>
          <w:b w:val="0"/>
          <w:bCs w:val="0"/>
          <w:i w:val="0"/>
        </w:rPr>
      </w:pPr>
      <w:r>
        <w:rPr>
          <w:b w:val="0"/>
          <w:bCs w:val="0"/>
          <w:i w:val="0"/>
        </w:rPr>
        <w:t xml:space="preserve">     For the ID of Rx TEG, the candidate values are 0, 1, …, 30 and 31. </w:t>
      </w:r>
    </w:p>
    <w:p w14:paraId="7C6F23FC" w14:textId="585EDFB5" w:rsidR="00D9766B" w:rsidRDefault="00D9766B" w:rsidP="00A07A3D">
      <w:pPr>
        <w:pStyle w:val="bullet1"/>
        <w:numPr>
          <w:ilvl w:val="0"/>
          <w:numId w:val="0"/>
        </w:numPr>
        <w:spacing w:before="120" w:after="120"/>
        <w:rPr>
          <w:rFonts w:eastAsia="宋体"/>
          <w:lang w:val="en-US"/>
        </w:rPr>
      </w:pPr>
    </w:p>
    <w:p w14:paraId="4AB90CAA" w14:textId="52A5B391" w:rsidR="00BA139B" w:rsidRDefault="00BE2867" w:rsidP="00A07A3D">
      <w:pPr>
        <w:pStyle w:val="bullet1"/>
        <w:numPr>
          <w:ilvl w:val="0"/>
          <w:numId w:val="0"/>
        </w:numPr>
        <w:spacing w:before="120" w:after="120"/>
        <w:rPr>
          <w:rFonts w:eastAsia="宋体"/>
          <w:lang w:val="en-US"/>
        </w:rPr>
      </w:pPr>
      <w:r w:rsidRPr="00E57956">
        <w:rPr>
          <w:rFonts w:eastAsia="宋体"/>
          <w:b/>
          <w:lang w:val="en-US"/>
        </w:rPr>
        <w:t xml:space="preserve">Need of </w:t>
      </w:r>
      <w:proofErr w:type="spellStart"/>
      <w:r w:rsidRPr="00E57956">
        <w:rPr>
          <w:b/>
          <w:i/>
        </w:rPr>
        <w:t>srs-PosResourceSetId</w:t>
      </w:r>
      <w:proofErr w:type="spellEnd"/>
      <w:r w:rsidR="00E57956">
        <w:rPr>
          <w:rFonts w:eastAsia="宋体"/>
          <w:lang w:val="en-US"/>
        </w:rPr>
        <w:t>:</w:t>
      </w:r>
      <w:r w:rsidR="00020BBC">
        <w:rPr>
          <w:rFonts w:eastAsia="宋体"/>
          <w:lang w:val="en-US"/>
        </w:rPr>
        <w:t xml:space="preserve"> According to the configuration</w:t>
      </w:r>
      <w:r w:rsidR="003009CA">
        <w:rPr>
          <w:rFonts w:eastAsia="宋体"/>
          <w:lang w:val="en-US"/>
        </w:rPr>
        <w:t xml:space="preserve"> of SRS resources for positioning in</w:t>
      </w:r>
      <w:r w:rsidR="00020BBC">
        <w:rPr>
          <w:rFonts w:eastAsia="宋体"/>
          <w:lang w:val="en-US"/>
        </w:rPr>
        <w:t xml:space="preserve"> TS 38.331</w:t>
      </w:r>
      <w:r w:rsidR="003009CA">
        <w:rPr>
          <w:rFonts w:eastAsia="宋体"/>
          <w:lang w:val="en-US"/>
        </w:rPr>
        <w:t>, the ID for each SRS resource for positioning is unique. Thus, if the new design signaling can indicate the corresponding SRS resource</w:t>
      </w:r>
      <w:bookmarkStart w:id="0" w:name="_GoBack"/>
      <w:bookmarkEnd w:id="0"/>
      <w:r w:rsidR="003009CA">
        <w:rPr>
          <w:rFonts w:eastAsia="宋体"/>
          <w:lang w:val="en-US"/>
        </w:rPr>
        <w:t>, the S</w:t>
      </w:r>
      <w:r w:rsidR="003009CA">
        <w:rPr>
          <w:rFonts w:eastAsia="宋体" w:hint="eastAsia"/>
          <w:lang w:val="en-US"/>
        </w:rPr>
        <w:t>RS</w:t>
      </w:r>
      <w:r w:rsidR="003009CA">
        <w:rPr>
          <w:rFonts w:eastAsia="宋体"/>
          <w:lang w:val="en-US"/>
        </w:rPr>
        <w:t xml:space="preserve"> resource set ID is not needed. Thus, we thus the following reply:</w:t>
      </w:r>
    </w:p>
    <w:p w14:paraId="2496CE64" w14:textId="3008BFF8" w:rsidR="003009CA" w:rsidRDefault="003009CA" w:rsidP="003009CA">
      <w:pPr>
        <w:pStyle w:val="04Proposal1"/>
        <w:spacing w:before="0" w:beforeAutospacing="0" w:after="120" w:afterAutospacing="0"/>
        <w:ind w:left="993" w:hanging="993"/>
        <w:rPr>
          <w:b w:val="0"/>
          <w:bCs w:val="0"/>
        </w:rPr>
      </w:pPr>
      <w:r>
        <w:rPr>
          <w:b w:val="0"/>
          <w:bCs w:val="0"/>
        </w:rPr>
        <w:t xml:space="preserve">Proposed reply </w:t>
      </w:r>
      <w:r w:rsidR="00BF7D6D">
        <w:rPr>
          <w:b w:val="0"/>
          <w:bCs w:val="0"/>
        </w:rPr>
        <w:t>3</w:t>
      </w:r>
      <w:r>
        <w:rPr>
          <w:b w:val="0"/>
          <w:bCs w:val="0"/>
        </w:rPr>
        <w:t>:</w:t>
      </w:r>
    </w:p>
    <w:p w14:paraId="4878AA4B" w14:textId="524A843A" w:rsidR="003009CA" w:rsidRPr="007C6037" w:rsidRDefault="00880360" w:rsidP="003009CA">
      <w:pPr>
        <w:pStyle w:val="04Proposal1"/>
        <w:spacing w:before="0" w:beforeAutospacing="0" w:after="120" w:afterAutospacing="0"/>
        <w:rPr>
          <w:b w:val="0"/>
          <w:bCs w:val="0"/>
          <w:i w:val="0"/>
        </w:rPr>
      </w:pPr>
      <w:r>
        <w:rPr>
          <w:b w:val="0"/>
          <w:bCs w:val="0"/>
          <w:i w:val="0"/>
        </w:rPr>
        <w:t xml:space="preserve">     </w:t>
      </w:r>
      <w:r w:rsidR="003009CA">
        <w:rPr>
          <w:b w:val="0"/>
          <w:bCs w:val="0"/>
          <w:i w:val="0"/>
        </w:rPr>
        <w:t xml:space="preserve">From RAN1 perspective, </w:t>
      </w:r>
      <w:bookmarkStart w:id="1" w:name="OLE_LINK1"/>
      <w:bookmarkStart w:id="2" w:name="OLE_LINK2"/>
      <w:proofErr w:type="spellStart"/>
      <w:r w:rsidR="003009CA" w:rsidRPr="00FF7D7D">
        <w:t>srs-PosResourceSetId</w:t>
      </w:r>
      <w:proofErr w:type="spellEnd"/>
      <w:r w:rsidR="003009CA" w:rsidRPr="00FF7D7D">
        <w:rPr>
          <w:rFonts w:hint="eastAsia"/>
        </w:rPr>
        <w:t xml:space="preserve"> </w:t>
      </w:r>
      <w:bookmarkEnd w:id="1"/>
      <w:bookmarkEnd w:id="2"/>
      <w:r w:rsidR="003009CA">
        <w:rPr>
          <w:rFonts w:hint="eastAsia"/>
        </w:rPr>
        <w:t xml:space="preserve">is </w:t>
      </w:r>
      <w:r w:rsidR="003009CA">
        <w:t>NOT needed</w:t>
      </w:r>
      <w:r w:rsidR="003009CA">
        <w:rPr>
          <w:rFonts w:hint="eastAsia"/>
        </w:rPr>
        <w:t xml:space="preserve"> </w:t>
      </w:r>
      <w:r w:rsidR="003009CA">
        <w:t>in</w:t>
      </w:r>
      <w:r w:rsidR="003009CA">
        <w:rPr>
          <w:rFonts w:hint="eastAsia"/>
        </w:rPr>
        <w:t xml:space="preserve"> UE </w:t>
      </w:r>
      <w:proofErr w:type="spellStart"/>
      <w:r w:rsidR="003009CA">
        <w:rPr>
          <w:rFonts w:hint="eastAsia"/>
        </w:rPr>
        <w:t>TxTEG</w:t>
      </w:r>
      <w:proofErr w:type="spellEnd"/>
      <w:r w:rsidR="003009CA">
        <w:rPr>
          <w:rFonts w:hint="eastAsia"/>
        </w:rPr>
        <w:t xml:space="preserve"> </w:t>
      </w:r>
      <w:r w:rsidR="003009CA">
        <w:t>association</w:t>
      </w:r>
      <w:r w:rsidR="003009CA">
        <w:rPr>
          <w:rFonts w:hint="eastAsia"/>
        </w:rPr>
        <w:t xml:space="preserve"> </w:t>
      </w:r>
      <w:r w:rsidR="003009CA">
        <w:t>report.</w:t>
      </w:r>
    </w:p>
    <w:p w14:paraId="2312175F" w14:textId="32D7E9FD" w:rsidR="00BE6E79" w:rsidRDefault="00BE6E79" w:rsidP="00B17F43">
      <w:pPr>
        <w:pStyle w:val="bullet1"/>
        <w:numPr>
          <w:ilvl w:val="0"/>
          <w:numId w:val="0"/>
        </w:numPr>
        <w:spacing w:after="120"/>
        <w:rPr>
          <w:rFonts w:eastAsia="宋体"/>
          <w:lang w:val="en-US"/>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7166FA8C" w14:textId="45125DD4"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the question of RAN</w:t>
      </w:r>
      <w:r w:rsidR="00597B4C">
        <w:rPr>
          <w:rFonts w:eastAsia="宋体"/>
          <w:szCs w:val="20"/>
          <w:lang w:eastAsia="zh-CN"/>
        </w:rPr>
        <w:t>2</w:t>
      </w:r>
      <w:r w:rsidR="00017813">
        <w:rPr>
          <w:rFonts w:eastAsia="宋体"/>
          <w:szCs w:val="20"/>
          <w:lang w:eastAsia="zh-CN"/>
        </w:rPr>
        <w:t xml:space="preserve"> LS and suggest repl</w:t>
      </w:r>
      <w:r w:rsidR="00597B4C">
        <w:rPr>
          <w:rFonts w:eastAsia="宋体"/>
          <w:szCs w:val="20"/>
          <w:lang w:eastAsia="zh-CN"/>
        </w:rPr>
        <w:t>ies</w:t>
      </w:r>
      <w:r w:rsidR="00017813">
        <w:rPr>
          <w:rFonts w:eastAsia="宋体"/>
          <w:szCs w:val="20"/>
          <w:lang w:eastAsia="zh-CN"/>
        </w:rPr>
        <w:t xml:space="preserve"> as below:</w:t>
      </w:r>
    </w:p>
    <w:p w14:paraId="0AF343ED" w14:textId="77777777" w:rsidR="00852377" w:rsidRDefault="00852377" w:rsidP="00852377">
      <w:pPr>
        <w:pStyle w:val="04Proposal1"/>
        <w:spacing w:before="0" w:beforeAutospacing="0" w:after="120" w:afterAutospacing="0"/>
        <w:ind w:left="993" w:hanging="993"/>
        <w:rPr>
          <w:b w:val="0"/>
          <w:bCs w:val="0"/>
        </w:rPr>
      </w:pPr>
      <w:r>
        <w:rPr>
          <w:b w:val="0"/>
          <w:bCs w:val="0"/>
        </w:rPr>
        <w:t>Proposed reply 1:</w:t>
      </w:r>
    </w:p>
    <w:p w14:paraId="31819E63" w14:textId="2F4AA602" w:rsidR="00852377" w:rsidRPr="007C6037" w:rsidRDefault="00880360" w:rsidP="00852377">
      <w:pPr>
        <w:pStyle w:val="04Proposal1"/>
        <w:spacing w:before="0" w:beforeAutospacing="0" w:after="120" w:afterAutospacing="0"/>
        <w:rPr>
          <w:b w:val="0"/>
          <w:bCs w:val="0"/>
          <w:i w:val="0"/>
        </w:rPr>
      </w:pPr>
      <w:r>
        <w:rPr>
          <w:b w:val="0"/>
          <w:bCs w:val="0"/>
          <w:i w:val="0"/>
        </w:rPr>
        <w:t xml:space="preserve">     </w:t>
      </w:r>
      <w:r w:rsidR="00852377">
        <w:rPr>
          <w:b w:val="0"/>
          <w:bCs w:val="0"/>
          <w:i w:val="0"/>
        </w:rPr>
        <w:t>Regarding the duplicated parameters, RAN1 shares the same understanding with RAN2</w:t>
      </w:r>
      <w:r w:rsidR="00852377">
        <w:t>.</w:t>
      </w:r>
    </w:p>
    <w:p w14:paraId="435F756F" w14:textId="77777777" w:rsidR="00852377" w:rsidRDefault="00852377" w:rsidP="00852377">
      <w:pPr>
        <w:pStyle w:val="04Proposal1"/>
        <w:spacing w:before="240" w:beforeAutospacing="0" w:after="120" w:afterAutospacing="0"/>
        <w:ind w:left="992" w:hanging="992"/>
        <w:rPr>
          <w:b w:val="0"/>
          <w:bCs w:val="0"/>
        </w:rPr>
      </w:pPr>
      <w:r>
        <w:rPr>
          <w:b w:val="0"/>
          <w:bCs w:val="0"/>
        </w:rPr>
        <w:t>Proposed reply 2:</w:t>
      </w:r>
    </w:p>
    <w:p w14:paraId="402903C2" w14:textId="3C706A85" w:rsidR="00852377" w:rsidRDefault="00852377" w:rsidP="003920CB">
      <w:pPr>
        <w:pStyle w:val="04Proposal1"/>
        <w:spacing w:before="0" w:beforeAutospacing="0" w:after="120" w:afterAutospacing="0"/>
        <w:ind w:firstLine="204"/>
      </w:pPr>
      <w:r>
        <w:rPr>
          <w:b w:val="0"/>
          <w:bCs w:val="0"/>
          <w:i w:val="0"/>
        </w:rPr>
        <w:t xml:space="preserve">Regarding the value </w:t>
      </w:r>
      <w:r w:rsidRPr="009C18EC">
        <w:rPr>
          <w:b w:val="0"/>
          <w:i w:val="0"/>
        </w:rPr>
        <w:t>of</w:t>
      </w:r>
      <w:r w:rsidRPr="00E63959">
        <w:rPr>
          <w:b w:val="0"/>
        </w:rPr>
        <w:t xml:space="preserve"> </w:t>
      </w:r>
      <w:proofErr w:type="spellStart"/>
      <w:r w:rsidRPr="009C18EC">
        <w:rPr>
          <w:b w:val="0"/>
        </w:rPr>
        <w:t>maxNumOfUE-RxTEG</w:t>
      </w:r>
      <w:proofErr w:type="spellEnd"/>
      <w:r>
        <w:rPr>
          <w:b w:val="0"/>
          <w:bCs w:val="0"/>
          <w:i w:val="0"/>
        </w:rPr>
        <w:t>, it is 8 rather than 32 according to RAN1 agreement</w:t>
      </w:r>
      <w:r>
        <w:t>.</w:t>
      </w:r>
    </w:p>
    <w:p w14:paraId="3FB33600" w14:textId="77777777" w:rsidR="003920CB" w:rsidRPr="003920CB" w:rsidRDefault="003920CB" w:rsidP="003920CB">
      <w:pPr>
        <w:pStyle w:val="04Proposal1"/>
        <w:spacing w:before="0" w:beforeAutospacing="0" w:after="120" w:afterAutospacing="0"/>
        <w:rPr>
          <w:b w:val="0"/>
          <w:bCs w:val="0"/>
          <w:i w:val="0"/>
        </w:rPr>
      </w:pPr>
      <w:r>
        <w:rPr>
          <w:b w:val="0"/>
          <w:bCs w:val="0"/>
          <w:i w:val="0"/>
        </w:rPr>
        <w:t xml:space="preserve">     For the ID of Rx TEG, the candidate values are 0, 1, …, 30 and 31. </w:t>
      </w:r>
    </w:p>
    <w:p w14:paraId="609C8F43" w14:textId="77777777" w:rsidR="00852377" w:rsidRDefault="00852377" w:rsidP="00852377">
      <w:pPr>
        <w:pStyle w:val="04Proposal1"/>
        <w:spacing w:before="240" w:beforeAutospacing="0" w:after="120" w:afterAutospacing="0"/>
        <w:ind w:left="992" w:hanging="992"/>
        <w:rPr>
          <w:b w:val="0"/>
          <w:bCs w:val="0"/>
        </w:rPr>
      </w:pPr>
      <w:r>
        <w:rPr>
          <w:b w:val="0"/>
          <w:bCs w:val="0"/>
        </w:rPr>
        <w:t>Proposed reply 3:</w:t>
      </w:r>
    </w:p>
    <w:p w14:paraId="7130F7F5" w14:textId="48285BFA" w:rsidR="00852377" w:rsidRPr="007C6037" w:rsidRDefault="00880360" w:rsidP="00852377">
      <w:pPr>
        <w:pStyle w:val="04Proposal1"/>
        <w:spacing w:before="0" w:beforeAutospacing="0" w:after="120" w:afterAutospacing="0"/>
        <w:rPr>
          <w:b w:val="0"/>
          <w:bCs w:val="0"/>
          <w:i w:val="0"/>
        </w:rPr>
      </w:pPr>
      <w:r>
        <w:rPr>
          <w:b w:val="0"/>
          <w:bCs w:val="0"/>
          <w:i w:val="0"/>
        </w:rPr>
        <w:t xml:space="preserve">   </w:t>
      </w:r>
      <w:r w:rsidR="00852377">
        <w:rPr>
          <w:b w:val="0"/>
          <w:bCs w:val="0"/>
          <w:i w:val="0"/>
        </w:rPr>
        <w:t xml:space="preserve">From RAN1 perspective, </w:t>
      </w:r>
      <w:proofErr w:type="spellStart"/>
      <w:r w:rsidR="00852377" w:rsidRPr="00FF7D7D">
        <w:t>srs-PosResourceSetId</w:t>
      </w:r>
      <w:proofErr w:type="spellEnd"/>
      <w:r w:rsidR="00852377" w:rsidRPr="00FF7D7D">
        <w:rPr>
          <w:rFonts w:hint="eastAsia"/>
        </w:rPr>
        <w:t xml:space="preserve"> </w:t>
      </w:r>
      <w:r w:rsidR="00852377">
        <w:rPr>
          <w:rFonts w:hint="eastAsia"/>
        </w:rPr>
        <w:t xml:space="preserve">is </w:t>
      </w:r>
      <w:r w:rsidR="00852377">
        <w:t>NOT needed</w:t>
      </w:r>
      <w:r w:rsidR="00852377">
        <w:rPr>
          <w:rFonts w:hint="eastAsia"/>
        </w:rPr>
        <w:t xml:space="preserve"> </w:t>
      </w:r>
      <w:r w:rsidR="00852377">
        <w:t>in</w:t>
      </w:r>
      <w:r w:rsidR="00852377">
        <w:rPr>
          <w:rFonts w:hint="eastAsia"/>
        </w:rPr>
        <w:t xml:space="preserve"> UE </w:t>
      </w:r>
      <w:proofErr w:type="spellStart"/>
      <w:r w:rsidR="00852377">
        <w:rPr>
          <w:rFonts w:hint="eastAsia"/>
        </w:rPr>
        <w:t>TxTEG</w:t>
      </w:r>
      <w:proofErr w:type="spellEnd"/>
      <w:r w:rsidR="00852377">
        <w:rPr>
          <w:rFonts w:hint="eastAsia"/>
        </w:rPr>
        <w:t xml:space="preserve"> </w:t>
      </w:r>
      <w:r w:rsidR="00852377">
        <w:t>association</w:t>
      </w:r>
      <w:r w:rsidR="00852377">
        <w:rPr>
          <w:rFonts w:hint="eastAsia"/>
        </w:rPr>
        <w:t xml:space="preserve"> </w:t>
      </w:r>
      <w:r w:rsidR="00852377">
        <w:t>report.</w:t>
      </w:r>
    </w:p>
    <w:p w14:paraId="00321CA8" w14:textId="77777777" w:rsidR="001926A7" w:rsidRPr="00017813" w:rsidRDefault="001926A7" w:rsidP="003F47E5">
      <w:pPr>
        <w:pStyle w:val="04Proposal1"/>
        <w:spacing w:after="240" w:afterAutospacing="0"/>
        <w:rPr>
          <w:b w:val="0"/>
          <w:bCs w:val="0"/>
          <w:i w:val="0"/>
          <w:color w:val="FF0000"/>
        </w:rPr>
      </w:pPr>
    </w:p>
    <w:p w14:paraId="00C20596" w14:textId="47353557" w:rsidR="00377919" w:rsidRDefault="00377919">
      <w:pPr>
        <w:pStyle w:val="1"/>
      </w:pPr>
      <w:r>
        <w:t>References</w:t>
      </w:r>
    </w:p>
    <w:p w14:paraId="1E72BA81" w14:textId="032248F3" w:rsidR="002C1EA0" w:rsidRPr="004F52FA" w:rsidRDefault="002C1EA0" w:rsidP="002C1EA0">
      <w:pPr>
        <w:numPr>
          <w:ilvl w:val="0"/>
          <w:numId w:val="2"/>
        </w:numPr>
        <w:jc w:val="both"/>
        <w:rPr>
          <w:rFonts w:eastAsia="宋体"/>
        </w:rPr>
      </w:pPr>
      <w:r w:rsidRPr="002C1EA0">
        <w:t>R1-2200</w:t>
      </w:r>
      <w:r w:rsidR="00934B39">
        <w:t>878</w:t>
      </w:r>
      <w:r>
        <w:t xml:space="preserve">, </w:t>
      </w:r>
      <w:r w:rsidR="00683E8F" w:rsidRPr="00683E8F">
        <w:t>Response LS on the reporting of the Tx TEG association information</w:t>
      </w:r>
      <w:r>
        <w:t xml:space="preserve"> </w:t>
      </w:r>
    </w:p>
    <w:p w14:paraId="32F4B99B" w14:textId="5F03C176" w:rsidR="004F52FA" w:rsidRDefault="00BD7672" w:rsidP="002C1EA0">
      <w:pPr>
        <w:numPr>
          <w:ilvl w:val="0"/>
          <w:numId w:val="2"/>
        </w:numPr>
        <w:jc w:val="both"/>
        <w:rPr>
          <w:rFonts w:eastAsia="宋体"/>
        </w:rPr>
      </w:pPr>
      <w:r>
        <w:rPr>
          <w:rFonts w:eastAsia="宋体"/>
        </w:rPr>
        <w:t>R1-2112976</w:t>
      </w:r>
      <w:r w:rsidR="00FA6323">
        <w:rPr>
          <w:rFonts w:eastAsia="宋体"/>
        </w:rPr>
        <w:t>,</w:t>
      </w:r>
      <w:r>
        <w:rPr>
          <w:rFonts w:eastAsia="宋体"/>
        </w:rPr>
        <w:t xml:space="preserve"> Consolidated higher layers parameter list for Rel-17 NR</w:t>
      </w:r>
    </w:p>
    <w:p w14:paraId="2E21B00C" w14:textId="7D04147A" w:rsidR="0055018E" w:rsidRDefault="0055018E" w:rsidP="002C1EA0">
      <w:pPr>
        <w:numPr>
          <w:ilvl w:val="0"/>
          <w:numId w:val="2"/>
        </w:numPr>
        <w:jc w:val="both"/>
        <w:rPr>
          <w:rFonts w:eastAsia="宋体"/>
        </w:rPr>
      </w:pPr>
      <w:r>
        <w:rPr>
          <w:rFonts w:eastAsia="宋体"/>
        </w:rPr>
        <w:t>RAN1#</w:t>
      </w:r>
      <w:r w:rsidR="00011F8B">
        <w:rPr>
          <w:rFonts w:eastAsia="宋体"/>
        </w:rPr>
        <w:t xml:space="preserve">107e </w:t>
      </w:r>
      <w:r w:rsidR="00A541DF">
        <w:rPr>
          <w:rFonts w:eastAsia="宋体"/>
        </w:rPr>
        <w:t>R</w:t>
      </w:r>
      <w:r w:rsidR="00011F8B">
        <w:rPr>
          <w:rFonts w:eastAsia="宋体"/>
        </w:rPr>
        <w:t>eport</w:t>
      </w:r>
    </w:p>
    <w:p w14:paraId="209277FF" w14:textId="4D70AB57" w:rsidR="009C18EC" w:rsidRDefault="000D7746" w:rsidP="002C1EA0">
      <w:pPr>
        <w:numPr>
          <w:ilvl w:val="0"/>
          <w:numId w:val="2"/>
        </w:numPr>
        <w:jc w:val="both"/>
        <w:rPr>
          <w:rFonts w:eastAsia="宋体"/>
        </w:rPr>
      </w:pPr>
      <w:r>
        <w:rPr>
          <w:rFonts w:eastAsia="宋体"/>
        </w:rPr>
        <w:t xml:space="preserve">R2-2201723, </w:t>
      </w:r>
      <w:r w:rsidRPr="000D7746">
        <w:rPr>
          <w:rFonts w:eastAsia="宋体"/>
        </w:rPr>
        <w:t>Running LPP CR for NR positioning enhancements</w:t>
      </w:r>
    </w:p>
    <w:p w14:paraId="68F89DB4" w14:textId="77777777" w:rsidR="00744CEA" w:rsidRDefault="00744CEA" w:rsidP="00B34245">
      <w:pPr>
        <w:jc w:val="both"/>
        <w:rPr>
          <w:rFonts w:eastAsia="宋体"/>
        </w:rPr>
      </w:pPr>
    </w:p>
    <w:sectPr w:rsidR="00744CE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624FF" w14:textId="77777777" w:rsidR="00AE2817" w:rsidRDefault="00AE2817">
      <w:r>
        <w:separator/>
      </w:r>
    </w:p>
  </w:endnote>
  <w:endnote w:type="continuationSeparator" w:id="0">
    <w:p w14:paraId="375D0FFD" w14:textId="77777777" w:rsidR="00AE2817" w:rsidRDefault="00AE2817">
      <w:r>
        <w:continuationSeparator/>
      </w:r>
    </w:p>
  </w:endnote>
  <w:endnote w:type="continuationNotice" w:id="1">
    <w:p w14:paraId="6311F106" w14:textId="77777777" w:rsidR="00AE2817" w:rsidRDefault="00AE28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C9BB2" w14:textId="77777777" w:rsidR="00AE2817" w:rsidRDefault="00AE2817">
      <w:r>
        <w:separator/>
      </w:r>
    </w:p>
  </w:footnote>
  <w:footnote w:type="continuationSeparator" w:id="0">
    <w:p w14:paraId="38DF442C" w14:textId="77777777" w:rsidR="00AE2817" w:rsidRDefault="00AE2817">
      <w:r>
        <w:continuationSeparator/>
      </w:r>
    </w:p>
  </w:footnote>
  <w:footnote w:type="continuationNotice" w:id="1">
    <w:p w14:paraId="0DA25465" w14:textId="77777777" w:rsidR="00AE2817" w:rsidRDefault="00AE28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20"/>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5"/>
  </w:num>
  <w:num w:numId="5">
    <w:abstractNumId w:val="16"/>
  </w:num>
  <w:num w:numId="6">
    <w:abstractNumId w:val="3"/>
  </w:num>
  <w:num w:numId="7">
    <w:abstractNumId w:val="11"/>
  </w:num>
  <w:num w:numId="8">
    <w:abstractNumId w:val="4"/>
  </w:num>
  <w:num w:numId="9">
    <w:abstractNumId w:val="2"/>
  </w:num>
  <w:num w:numId="10">
    <w:abstractNumId w:val="5"/>
  </w:num>
  <w:num w:numId="11">
    <w:abstractNumId w:val="10"/>
  </w:num>
  <w:num w:numId="12">
    <w:abstractNumId w:val="14"/>
  </w:num>
  <w:num w:numId="13">
    <w:abstractNumId w:val="18"/>
  </w:num>
  <w:num w:numId="14">
    <w:abstractNumId w:val="19"/>
  </w:num>
  <w:num w:numId="15">
    <w:abstractNumId w:val="8"/>
  </w:num>
  <w:num w:numId="16">
    <w:abstractNumId w:val="10"/>
  </w:num>
  <w:num w:numId="17">
    <w:abstractNumId w:val="9"/>
  </w:num>
  <w:num w:numId="18">
    <w:abstractNumId w:val="13"/>
  </w:num>
  <w:num w:numId="19">
    <w:abstractNumId w:val="21"/>
  </w:num>
  <w:num w:numId="20">
    <w:abstractNumId w:val="17"/>
  </w:num>
  <w:num w:numId="21">
    <w:abstractNumId w:val="6"/>
  </w:num>
  <w:num w:numId="22">
    <w:abstractNumId w:val="1"/>
  </w:num>
  <w:num w:numId="23">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1F8B"/>
    <w:rsid w:val="00015617"/>
    <w:rsid w:val="00017505"/>
    <w:rsid w:val="00017813"/>
    <w:rsid w:val="00020BBC"/>
    <w:rsid w:val="0002213F"/>
    <w:rsid w:val="00023FB7"/>
    <w:rsid w:val="00031A2C"/>
    <w:rsid w:val="000341F4"/>
    <w:rsid w:val="00034233"/>
    <w:rsid w:val="000349ED"/>
    <w:rsid w:val="000426AB"/>
    <w:rsid w:val="00043807"/>
    <w:rsid w:val="000531D4"/>
    <w:rsid w:val="00060452"/>
    <w:rsid w:val="000611A1"/>
    <w:rsid w:val="00062B60"/>
    <w:rsid w:val="000632EB"/>
    <w:rsid w:val="00065C20"/>
    <w:rsid w:val="0006789E"/>
    <w:rsid w:val="00070FF3"/>
    <w:rsid w:val="000728C9"/>
    <w:rsid w:val="00077D8C"/>
    <w:rsid w:val="00082D3C"/>
    <w:rsid w:val="00083354"/>
    <w:rsid w:val="0008492C"/>
    <w:rsid w:val="00085646"/>
    <w:rsid w:val="000874C6"/>
    <w:rsid w:val="00097985"/>
    <w:rsid w:val="000A000A"/>
    <w:rsid w:val="000A7AE4"/>
    <w:rsid w:val="000B31A0"/>
    <w:rsid w:val="000B5972"/>
    <w:rsid w:val="000B7DB7"/>
    <w:rsid w:val="000C081D"/>
    <w:rsid w:val="000C1419"/>
    <w:rsid w:val="000C19FA"/>
    <w:rsid w:val="000C30B1"/>
    <w:rsid w:val="000C7004"/>
    <w:rsid w:val="000C7488"/>
    <w:rsid w:val="000D0D1C"/>
    <w:rsid w:val="000D1EE1"/>
    <w:rsid w:val="000D319A"/>
    <w:rsid w:val="000D3689"/>
    <w:rsid w:val="000D73A3"/>
    <w:rsid w:val="000D7746"/>
    <w:rsid w:val="000E6E33"/>
    <w:rsid w:val="000F1347"/>
    <w:rsid w:val="000F266D"/>
    <w:rsid w:val="000F7E01"/>
    <w:rsid w:val="0010079C"/>
    <w:rsid w:val="00102B43"/>
    <w:rsid w:val="00106388"/>
    <w:rsid w:val="00113341"/>
    <w:rsid w:val="00113927"/>
    <w:rsid w:val="00113C6B"/>
    <w:rsid w:val="00116D44"/>
    <w:rsid w:val="00121FBB"/>
    <w:rsid w:val="00122104"/>
    <w:rsid w:val="00125DD4"/>
    <w:rsid w:val="00126BDC"/>
    <w:rsid w:val="00127E7F"/>
    <w:rsid w:val="00130D81"/>
    <w:rsid w:val="00131772"/>
    <w:rsid w:val="001378E2"/>
    <w:rsid w:val="00141891"/>
    <w:rsid w:val="0014412C"/>
    <w:rsid w:val="0014476E"/>
    <w:rsid w:val="00145D05"/>
    <w:rsid w:val="001463AF"/>
    <w:rsid w:val="00146C33"/>
    <w:rsid w:val="00157471"/>
    <w:rsid w:val="001625FF"/>
    <w:rsid w:val="00171498"/>
    <w:rsid w:val="001714E9"/>
    <w:rsid w:val="0017159E"/>
    <w:rsid w:val="001717AB"/>
    <w:rsid w:val="00173344"/>
    <w:rsid w:val="0017363C"/>
    <w:rsid w:val="001766CD"/>
    <w:rsid w:val="00177068"/>
    <w:rsid w:val="00180858"/>
    <w:rsid w:val="00186438"/>
    <w:rsid w:val="0019008F"/>
    <w:rsid w:val="001910AF"/>
    <w:rsid w:val="001926A7"/>
    <w:rsid w:val="0019376C"/>
    <w:rsid w:val="0019697F"/>
    <w:rsid w:val="00196A70"/>
    <w:rsid w:val="001A312C"/>
    <w:rsid w:val="001A6207"/>
    <w:rsid w:val="001A746D"/>
    <w:rsid w:val="001B2E40"/>
    <w:rsid w:val="001B6248"/>
    <w:rsid w:val="001B7C12"/>
    <w:rsid w:val="001C0874"/>
    <w:rsid w:val="001C0BE4"/>
    <w:rsid w:val="001C50DE"/>
    <w:rsid w:val="001D2222"/>
    <w:rsid w:val="001D2AA5"/>
    <w:rsid w:val="001D3889"/>
    <w:rsid w:val="001D4565"/>
    <w:rsid w:val="001D57F4"/>
    <w:rsid w:val="001D58BA"/>
    <w:rsid w:val="001D6CE0"/>
    <w:rsid w:val="001E159A"/>
    <w:rsid w:val="001E4D5B"/>
    <w:rsid w:val="001E6E1F"/>
    <w:rsid w:val="001F02D3"/>
    <w:rsid w:val="001F2418"/>
    <w:rsid w:val="001F4DB6"/>
    <w:rsid w:val="001F683D"/>
    <w:rsid w:val="002072CA"/>
    <w:rsid w:val="002107BD"/>
    <w:rsid w:val="00214A2F"/>
    <w:rsid w:val="00223B1B"/>
    <w:rsid w:val="00225F30"/>
    <w:rsid w:val="002315FE"/>
    <w:rsid w:val="00236C8F"/>
    <w:rsid w:val="00237244"/>
    <w:rsid w:val="0024008F"/>
    <w:rsid w:val="00243CB2"/>
    <w:rsid w:val="002473FF"/>
    <w:rsid w:val="00253F61"/>
    <w:rsid w:val="0025564B"/>
    <w:rsid w:val="00256835"/>
    <w:rsid w:val="00261492"/>
    <w:rsid w:val="00266CDC"/>
    <w:rsid w:val="0026746B"/>
    <w:rsid w:val="002704EA"/>
    <w:rsid w:val="002762B0"/>
    <w:rsid w:val="00277759"/>
    <w:rsid w:val="00280CEC"/>
    <w:rsid w:val="00281317"/>
    <w:rsid w:val="00283559"/>
    <w:rsid w:val="002862DF"/>
    <w:rsid w:val="002866EF"/>
    <w:rsid w:val="002944C5"/>
    <w:rsid w:val="00295076"/>
    <w:rsid w:val="002A07F3"/>
    <w:rsid w:val="002A2AA0"/>
    <w:rsid w:val="002A2E4A"/>
    <w:rsid w:val="002B2B09"/>
    <w:rsid w:val="002B5B20"/>
    <w:rsid w:val="002B6693"/>
    <w:rsid w:val="002C1EA0"/>
    <w:rsid w:val="002D4AD8"/>
    <w:rsid w:val="002D4C66"/>
    <w:rsid w:val="002D7D60"/>
    <w:rsid w:val="002E30D8"/>
    <w:rsid w:val="002E4169"/>
    <w:rsid w:val="002E4C42"/>
    <w:rsid w:val="002E5F0D"/>
    <w:rsid w:val="002E7C31"/>
    <w:rsid w:val="003009CA"/>
    <w:rsid w:val="00300F29"/>
    <w:rsid w:val="00302052"/>
    <w:rsid w:val="0030346B"/>
    <w:rsid w:val="0030575F"/>
    <w:rsid w:val="00312901"/>
    <w:rsid w:val="0031494D"/>
    <w:rsid w:val="00332C5E"/>
    <w:rsid w:val="00335A88"/>
    <w:rsid w:val="00340418"/>
    <w:rsid w:val="003419CD"/>
    <w:rsid w:val="003466EC"/>
    <w:rsid w:val="003504BA"/>
    <w:rsid w:val="003524EF"/>
    <w:rsid w:val="0035721C"/>
    <w:rsid w:val="00360B3F"/>
    <w:rsid w:val="00364234"/>
    <w:rsid w:val="003643B1"/>
    <w:rsid w:val="003643F5"/>
    <w:rsid w:val="00366192"/>
    <w:rsid w:val="003677B0"/>
    <w:rsid w:val="003726D9"/>
    <w:rsid w:val="00374D4F"/>
    <w:rsid w:val="00377681"/>
    <w:rsid w:val="00377919"/>
    <w:rsid w:val="003816BE"/>
    <w:rsid w:val="003824A2"/>
    <w:rsid w:val="00385EA7"/>
    <w:rsid w:val="00385F35"/>
    <w:rsid w:val="003920CB"/>
    <w:rsid w:val="00396B15"/>
    <w:rsid w:val="003A0DF8"/>
    <w:rsid w:val="003A23AD"/>
    <w:rsid w:val="003A2B6D"/>
    <w:rsid w:val="003A42FD"/>
    <w:rsid w:val="003A44AE"/>
    <w:rsid w:val="003A4E19"/>
    <w:rsid w:val="003B063C"/>
    <w:rsid w:val="003B27E7"/>
    <w:rsid w:val="003B32BC"/>
    <w:rsid w:val="003B5EA0"/>
    <w:rsid w:val="003C2DA8"/>
    <w:rsid w:val="003C2E73"/>
    <w:rsid w:val="003C66ED"/>
    <w:rsid w:val="003C6D2C"/>
    <w:rsid w:val="003D18E0"/>
    <w:rsid w:val="003D1E62"/>
    <w:rsid w:val="003D32F9"/>
    <w:rsid w:val="003D70AD"/>
    <w:rsid w:val="003E2564"/>
    <w:rsid w:val="003E3D6B"/>
    <w:rsid w:val="003E795B"/>
    <w:rsid w:val="003F47A5"/>
    <w:rsid w:val="003F47E5"/>
    <w:rsid w:val="003F6095"/>
    <w:rsid w:val="003F763C"/>
    <w:rsid w:val="00401250"/>
    <w:rsid w:val="00402202"/>
    <w:rsid w:val="00405638"/>
    <w:rsid w:val="00406D0E"/>
    <w:rsid w:val="00406E28"/>
    <w:rsid w:val="00412CB2"/>
    <w:rsid w:val="004245F1"/>
    <w:rsid w:val="00431164"/>
    <w:rsid w:val="00433D7F"/>
    <w:rsid w:val="00437212"/>
    <w:rsid w:val="0044153B"/>
    <w:rsid w:val="00441C4D"/>
    <w:rsid w:val="00444C0A"/>
    <w:rsid w:val="00446231"/>
    <w:rsid w:val="0044767F"/>
    <w:rsid w:val="00454912"/>
    <w:rsid w:val="00455B03"/>
    <w:rsid w:val="00457C22"/>
    <w:rsid w:val="00462281"/>
    <w:rsid w:val="00465AB0"/>
    <w:rsid w:val="00466472"/>
    <w:rsid w:val="0047003B"/>
    <w:rsid w:val="00472C53"/>
    <w:rsid w:val="004751D7"/>
    <w:rsid w:val="00475771"/>
    <w:rsid w:val="00482E42"/>
    <w:rsid w:val="00487959"/>
    <w:rsid w:val="00492603"/>
    <w:rsid w:val="00492E2C"/>
    <w:rsid w:val="004977BA"/>
    <w:rsid w:val="00497A7B"/>
    <w:rsid w:val="004A7D77"/>
    <w:rsid w:val="004B0379"/>
    <w:rsid w:val="004C25FE"/>
    <w:rsid w:val="004C48D3"/>
    <w:rsid w:val="004C6B4D"/>
    <w:rsid w:val="004D05B9"/>
    <w:rsid w:val="004D5FDC"/>
    <w:rsid w:val="004E0D54"/>
    <w:rsid w:val="004E66D6"/>
    <w:rsid w:val="004F0516"/>
    <w:rsid w:val="004F52FA"/>
    <w:rsid w:val="00500506"/>
    <w:rsid w:val="0050128B"/>
    <w:rsid w:val="005071B5"/>
    <w:rsid w:val="00511281"/>
    <w:rsid w:val="005112AD"/>
    <w:rsid w:val="0051199D"/>
    <w:rsid w:val="0052247A"/>
    <w:rsid w:val="00524940"/>
    <w:rsid w:val="00531F94"/>
    <w:rsid w:val="00532318"/>
    <w:rsid w:val="00535234"/>
    <w:rsid w:val="00536E6E"/>
    <w:rsid w:val="00546745"/>
    <w:rsid w:val="0055018E"/>
    <w:rsid w:val="005519D9"/>
    <w:rsid w:val="0056024B"/>
    <w:rsid w:val="005621C7"/>
    <w:rsid w:val="00562E7B"/>
    <w:rsid w:val="00564C6C"/>
    <w:rsid w:val="005654F2"/>
    <w:rsid w:val="00572A76"/>
    <w:rsid w:val="00573A9B"/>
    <w:rsid w:val="00576AEA"/>
    <w:rsid w:val="00576BD7"/>
    <w:rsid w:val="00577723"/>
    <w:rsid w:val="00580FAC"/>
    <w:rsid w:val="0058219F"/>
    <w:rsid w:val="005841BF"/>
    <w:rsid w:val="00590C6C"/>
    <w:rsid w:val="00592D60"/>
    <w:rsid w:val="00594F4E"/>
    <w:rsid w:val="00597B4C"/>
    <w:rsid w:val="005A5E61"/>
    <w:rsid w:val="005A6BFB"/>
    <w:rsid w:val="005B28FB"/>
    <w:rsid w:val="005B36DE"/>
    <w:rsid w:val="005B5959"/>
    <w:rsid w:val="005C4124"/>
    <w:rsid w:val="005C5EDF"/>
    <w:rsid w:val="005C65E1"/>
    <w:rsid w:val="005C6777"/>
    <w:rsid w:val="005D46E9"/>
    <w:rsid w:val="005D4829"/>
    <w:rsid w:val="005D6A96"/>
    <w:rsid w:val="005E0154"/>
    <w:rsid w:val="005E18B1"/>
    <w:rsid w:val="005E4D4A"/>
    <w:rsid w:val="005F21C2"/>
    <w:rsid w:val="005F4164"/>
    <w:rsid w:val="00602D19"/>
    <w:rsid w:val="00603EAD"/>
    <w:rsid w:val="0060639A"/>
    <w:rsid w:val="00610E2A"/>
    <w:rsid w:val="00612831"/>
    <w:rsid w:val="00617E0D"/>
    <w:rsid w:val="0062049C"/>
    <w:rsid w:val="00624683"/>
    <w:rsid w:val="00624BA0"/>
    <w:rsid w:val="00627B27"/>
    <w:rsid w:val="00641B08"/>
    <w:rsid w:val="00643D33"/>
    <w:rsid w:val="0064699B"/>
    <w:rsid w:val="0064746B"/>
    <w:rsid w:val="006505C1"/>
    <w:rsid w:val="006535BF"/>
    <w:rsid w:val="006539D5"/>
    <w:rsid w:val="006548F8"/>
    <w:rsid w:val="00655295"/>
    <w:rsid w:val="00662140"/>
    <w:rsid w:val="00662977"/>
    <w:rsid w:val="006658F9"/>
    <w:rsid w:val="00665EC3"/>
    <w:rsid w:val="0066656C"/>
    <w:rsid w:val="00676828"/>
    <w:rsid w:val="00681583"/>
    <w:rsid w:val="00682637"/>
    <w:rsid w:val="006827F4"/>
    <w:rsid w:val="00683E8F"/>
    <w:rsid w:val="00685E8E"/>
    <w:rsid w:val="00690734"/>
    <w:rsid w:val="00692904"/>
    <w:rsid w:val="00693DAD"/>
    <w:rsid w:val="006952A8"/>
    <w:rsid w:val="00696DC2"/>
    <w:rsid w:val="00697852"/>
    <w:rsid w:val="006A22E3"/>
    <w:rsid w:val="006A438F"/>
    <w:rsid w:val="006A6802"/>
    <w:rsid w:val="006A70EA"/>
    <w:rsid w:val="006B18E0"/>
    <w:rsid w:val="006D61B3"/>
    <w:rsid w:val="006D6433"/>
    <w:rsid w:val="006D7765"/>
    <w:rsid w:val="006E61FE"/>
    <w:rsid w:val="006E67DF"/>
    <w:rsid w:val="006E6D49"/>
    <w:rsid w:val="006E7A8C"/>
    <w:rsid w:val="006F5104"/>
    <w:rsid w:val="006F6688"/>
    <w:rsid w:val="00710AE9"/>
    <w:rsid w:val="00712EFD"/>
    <w:rsid w:val="007153EA"/>
    <w:rsid w:val="00717127"/>
    <w:rsid w:val="00717DCE"/>
    <w:rsid w:val="0072261C"/>
    <w:rsid w:val="00725362"/>
    <w:rsid w:val="00727BB7"/>
    <w:rsid w:val="00731267"/>
    <w:rsid w:val="00733D30"/>
    <w:rsid w:val="007348A0"/>
    <w:rsid w:val="00735C71"/>
    <w:rsid w:val="00740638"/>
    <w:rsid w:val="00742C49"/>
    <w:rsid w:val="00744CEA"/>
    <w:rsid w:val="007461EE"/>
    <w:rsid w:val="00747786"/>
    <w:rsid w:val="007515B9"/>
    <w:rsid w:val="0075446F"/>
    <w:rsid w:val="00754673"/>
    <w:rsid w:val="007600B4"/>
    <w:rsid w:val="00760E1B"/>
    <w:rsid w:val="0076489A"/>
    <w:rsid w:val="00766861"/>
    <w:rsid w:val="00772AAE"/>
    <w:rsid w:val="00773990"/>
    <w:rsid w:val="00773FBA"/>
    <w:rsid w:val="007832D2"/>
    <w:rsid w:val="00790002"/>
    <w:rsid w:val="0079185B"/>
    <w:rsid w:val="00796514"/>
    <w:rsid w:val="007A4519"/>
    <w:rsid w:val="007B1C66"/>
    <w:rsid w:val="007B62F7"/>
    <w:rsid w:val="007C1F28"/>
    <w:rsid w:val="007C40E4"/>
    <w:rsid w:val="007C4569"/>
    <w:rsid w:val="007C6037"/>
    <w:rsid w:val="007D61AF"/>
    <w:rsid w:val="007D6E55"/>
    <w:rsid w:val="007D7618"/>
    <w:rsid w:val="007E0E5A"/>
    <w:rsid w:val="007E2424"/>
    <w:rsid w:val="007E65B4"/>
    <w:rsid w:val="007F36E5"/>
    <w:rsid w:val="007F3E9C"/>
    <w:rsid w:val="007F4093"/>
    <w:rsid w:val="007F5128"/>
    <w:rsid w:val="007F58D2"/>
    <w:rsid w:val="007F5DA5"/>
    <w:rsid w:val="007F67BB"/>
    <w:rsid w:val="0080498F"/>
    <w:rsid w:val="00806CA8"/>
    <w:rsid w:val="00814D64"/>
    <w:rsid w:val="008212D2"/>
    <w:rsid w:val="0082317F"/>
    <w:rsid w:val="00832A69"/>
    <w:rsid w:val="00840406"/>
    <w:rsid w:val="008457E0"/>
    <w:rsid w:val="00850B25"/>
    <w:rsid w:val="00852377"/>
    <w:rsid w:val="0085662C"/>
    <w:rsid w:val="00856E2F"/>
    <w:rsid w:val="00857E56"/>
    <w:rsid w:val="00863AEC"/>
    <w:rsid w:val="00864E51"/>
    <w:rsid w:val="008662D0"/>
    <w:rsid w:val="00867586"/>
    <w:rsid w:val="00867C6E"/>
    <w:rsid w:val="00871223"/>
    <w:rsid w:val="008722F6"/>
    <w:rsid w:val="00876C0E"/>
    <w:rsid w:val="00880360"/>
    <w:rsid w:val="0088586A"/>
    <w:rsid w:val="0089018C"/>
    <w:rsid w:val="008912F0"/>
    <w:rsid w:val="0089264C"/>
    <w:rsid w:val="00894808"/>
    <w:rsid w:val="008972CC"/>
    <w:rsid w:val="0089773B"/>
    <w:rsid w:val="00897D21"/>
    <w:rsid w:val="008A1448"/>
    <w:rsid w:val="008A1E28"/>
    <w:rsid w:val="008B7478"/>
    <w:rsid w:val="008C03CA"/>
    <w:rsid w:val="008C31C1"/>
    <w:rsid w:val="008D0CA0"/>
    <w:rsid w:val="008D1717"/>
    <w:rsid w:val="008D51F3"/>
    <w:rsid w:val="008D5679"/>
    <w:rsid w:val="008D6EBA"/>
    <w:rsid w:val="008E3E29"/>
    <w:rsid w:val="008E5E62"/>
    <w:rsid w:val="008F62D2"/>
    <w:rsid w:val="00903843"/>
    <w:rsid w:val="00904D97"/>
    <w:rsid w:val="00906820"/>
    <w:rsid w:val="00906921"/>
    <w:rsid w:val="00907F42"/>
    <w:rsid w:val="0091215F"/>
    <w:rsid w:val="009142BD"/>
    <w:rsid w:val="00914C3B"/>
    <w:rsid w:val="009174FF"/>
    <w:rsid w:val="00917CF1"/>
    <w:rsid w:val="00920530"/>
    <w:rsid w:val="00924F72"/>
    <w:rsid w:val="00933028"/>
    <w:rsid w:val="009332AB"/>
    <w:rsid w:val="00934B39"/>
    <w:rsid w:val="009412B1"/>
    <w:rsid w:val="00944AF3"/>
    <w:rsid w:val="00946F75"/>
    <w:rsid w:val="009479C7"/>
    <w:rsid w:val="009527E4"/>
    <w:rsid w:val="00955B9A"/>
    <w:rsid w:val="00956CED"/>
    <w:rsid w:val="00957A6B"/>
    <w:rsid w:val="00957C3D"/>
    <w:rsid w:val="009609F3"/>
    <w:rsid w:val="0096290D"/>
    <w:rsid w:val="00964BF4"/>
    <w:rsid w:val="00964E40"/>
    <w:rsid w:val="00966887"/>
    <w:rsid w:val="00972BB3"/>
    <w:rsid w:val="00981543"/>
    <w:rsid w:val="00983EAB"/>
    <w:rsid w:val="00984375"/>
    <w:rsid w:val="00985E6F"/>
    <w:rsid w:val="00986BCA"/>
    <w:rsid w:val="009A21F6"/>
    <w:rsid w:val="009A4C12"/>
    <w:rsid w:val="009A6CC3"/>
    <w:rsid w:val="009A786F"/>
    <w:rsid w:val="009A7E25"/>
    <w:rsid w:val="009B29D5"/>
    <w:rsid w:val="009B2F5D"/>
    <w:rsid w:val="009B4BF5"/>
    <w:rsid w:val="009B56DE"/>
    <w:rsid w:val="009B7D81"/>
    <w:rsid w:val="009C18EC"/>
    <w:rsid w:val="009D11AB"/>
    <w:rsid w:val="009D194D"/>
    <w:rsid w:val="009D2336"/>
    <w:rsid w:val="009D2752"/>
    <w:rsid w:val="009D3471"/>
    <w:rsid w:val="009D412E"/>
    <w:rsid w:val="009D4CC4"/>
    <w:rsid w:val="009E07AB"/>
    <w:rsid w:val="009E4DA8"/>
    <w:rsid w:val="009E595E"/>
    <w:rsid w:val="009F42EA"/>
    <w:rsid w:val="00A062B1"/>
    <w:rsid w:val="00A067F6"/>
    <w:rsid w:val="00A07A3D"/>
    <w:rsid w:val="00A1007A"/>
    <w:rsid w:val="00A133A1"/>
    <w:rsid w:val="00A14D26"/>
    <w:rsid w:val="00A15562"/>
    <w:rsid w:val="00A16FE2"/>
    <w:rsid w:val="00A21B32"/>
    <w:rsid w:val="00A23ABF"/>
    <w:rsid w:val="00A25E91"/>
    <w:rsid w:val="00A3277D"/>
    <w:rsid w:val="00A36EF3"/>
    <w:rsid w:val="00A37498"/>
    <w:rsid w:val="00A50F48"/>
    <w:rsid w:val="00A512F7"/>
    <w:rsid w:val="00A541DF"/>
    <w:rsid w:val="00A61735"/>
    <w:rsid w:val="00A62761"/>
    <w:rsid w:val="00A67E46"/>
    <w:rsid w:val="00A760F7"/>
    <w:rsid w:val="00A84431"/>
    <w:rsid w:val="00A85A64"/>
    <w:rsid w:val="00A867AD"/>
    <w:rsid w:val="00A94E5B"/>
    <w:rsid w:val="00A96E58"/>
    <w:rsid w:val="00A97559"/>
    <w:rsid w:val="00AA3124"/>
    <w:rsid w:val="00AA3D85"/>
    <w:rsid w:val="00AA4059"/>
    <w:rsid w:val="00AA5EF0"/>
    <w:rsid w:val="00AA7849"/>
    <w:rsid w:val="00AA7A0D"/>
    <w:rsid w:val="00AB43C1"/>
    <w:rsid w:val="00AB4EA7"/>
    <w:rsid w:val="00AB502D"/>
    <w:rsid w:val="00AC4A04"/>
    <w:rsid w:val="00AC5D64"/>
    <w:rsid w:val="00AD3122"/>
    <w:rsid w:val="00AD5A5A"/>
    <w:rsid w:val="00AD63C1"/>
    <w:rsid w:val="00AD74F3"/>
    <w:rsid w:val="00AE0CBA"/>
    <w:rsid w:val="00AE2817"/>
    <w:rsid w:val="00AE2B23"/>
    <w:rsid w:val="00AE3FCE"/>
    <w:rsid w:val="00AE56C4"/>
    <w:rsid w:val="00AE6991"/>
    <w:rsid w:val="00AE6A5B"/>
    <w:rsid w:val="00AF321F"/>
    <w:rsid w:val="00AF7C0F"/>
    <w:rsid w:val="00B0298A"/>
    <w:rsid w:val="00B034EE"/>
    <w:rsid w:val="00B06C79"/>
    <w:rsid w:val="00B11B5E"/>
    <w:rsid w:val="00B14F9C"/>
    <w:rsid w:val="00B17DF2"/>
    <w:rsid w:val="00B17F43"/>
    <w:rsid w:val="00B246B6"/>
    <w:rsid w:val="00B26CB1"/>
    <w:rsid w:val="00B27C13"/>
    <w:rsid w:val="00B312B0"/>
    <w:rsid w:val="00B31D6F"/>
    <w:rsid w:val="00B34245"/>
    <w:rsid w:val="00B37A1A"/>
    <w:rsid w:val="00B44D6C"/>
    <w:rsid w:val="00B45714"/>
    <w:rsid w:val="00B51302"/>
    <w:rsid w:val="00B519CF"/>
    <w:rsid w:val="00B6093E"/>
    <w:rsid w:val="00B6392B"/>
    <w:rsid w:val="00B63FFE"/>
    <w:rsid w:val="00B65B40"/>
    <w:rsid w:val="00B674D2"/>
    <w:rsid w:val="00B70BB5"/>
    <w:rsid w:val="00B70D37"/>
    <w:rsid w:val="00B71286"/>
    <w:rsid w:val="00B72FC2"/>
    <w:rsid w:val="00B7610A"/>
    <w:rsid w:val="00B7715C"/>
    <w:rsid w:val="00B77FF5"/>
    <w:rsid w:val="00B84E79"/>
    <w:rsid w:val="00B86930"/>
    <w:rsid w:val="00B87475"/>
    <w:rsid w:val="00B92579"/>
    <w:rsid w:val="00B97A56"/>
    <w:rsid w:val="00BA139B"/>
    <w:rsid w:val="00BA1AAD"/>
    <w:rsid w:val="00BA2577"/>
    <w:rsid w:val="00BA390D"/>
    <w:rsid w:val="00BA53A3"/>
    <w:rsid w:val="00BA799E"/>
    <w:rsid w:val="00BB466C"/>
    <w:rsid w:val="00BB51D8"/>
    <w:rsid w:val="00BB5F2D"/>
    <w:rsid w:val="00BC4A6D"/>
    <w:rsid w:val="00BC4ED7"/>
    <w:rsid w:val="00BC5052"/>
    <w:rsid w:val="00BC6D8C"/>
    <w:rsid w:val="00BD1496"/>
    <w:rsid w:val="00BD7672"/>
    <w:rsid w:val="00BE1441"/>
    <w:rsid w:val="00BE20F3"/>
    <w:rsid w:val="00BE2867"/>
    <w:rsid w:val="00BE4686"/>
    <w:rsid w:val="00BE4C25"/>
    <w:rsid w:val="00BE5A5C"/>
    <w:rsid w:val="00BE6E79"/>
    <w:rsid w:val="00BF0058"/>
    <w:rsid w:val="00BF08F3"/>
    <w:rsid w:val="00BF0A3B"/>
    <w:rsid w:val="00BF0CC2"/>
    <w:rsid w:val="00BF0E64"/>
    <w:rsid w:val="00BF19FB"/>
    <w:rsid w:val="00BF7D6D"/>
    <w:rsid w:val="00C0049A"/>
    <w:rsid w:val="00C0298C"/>
    <w:rsid w:val="00C04EAA"/>
    <w:rsid w:val="00C10B6F"/>
    <w:rsid w:val="00C11163"/>
    <w:rsid w:val="00C11D5B"/>
    <w:rsid w:val="00C14B03"/>
    <w:rsid w:val="00C15A0D"/>
    <w:rsid w:val="00C20E4B"/>
    <w:rsid w:val="00C21B8C"/>
    <w:rsid w:val="00C2460B"/>
    <w:rsid w:val="00C30392"/>
    <w:rsid w:val="00C30BB3"/>
    <w:rsid w:val="00C47E88"/>
    <w:rsid w:val="00C5020E"/>
    <w:rsid w:val="00C533F3"/>
    <w:rsid w:val="00C55B14"/>
    <w:rsid w:val="00C5714E"/>
    <w:rsid w:val="00C57769"/>
    <w:rsid w:val="00C615B9"/>
    <w:rsid w:val="00C67C02"/>
    <w:rsid w:val="00C772DF"/>
    <w:rsid w:val="00C826AA"/>
    <w:rsid w:val="00C84406"/>
    <w:rsid w:val="00C87569"/>
    <w:rsid w:val="00C90E48"/>
    <w:rsid w:val="00C95AC7"/>
    <w:rsid w:val="00C95C3F"/>
    <w:rsid w:val="00C96172"/>
    <w:rsid w:val="00CA4D22"/>
    <w:rsid w:val="00CA66D2"/>
    <w:rsid w:val="00CB1FD1"/>
    <w:rsid w:val="00CB2601"/>
    <w:rsid w:val="00CB5239"/>
    <w:rsid w:val="00CC09C0"/>
    <w:rsid w:val="00CC1A6A"/>
    <w:rsid w:val="00CC2F62"/>
    <w:rsid w:val="00CC3D0A"/>
    <w:rsid w:val="00CD055A"/>
    <w:rsid w:val="00CD1BFC"/>
    <w:rsid w:val="00CD7958"/>
    <w:rsid w:val="00CD7BBD"/>
    <w:rsid w:val="00CE4565"/>
    <w:rsid w:val="00CE553B"/>
    <w:rsid w:val="00CE7EF7"/>
    <w:rsid w:val="00CF0C86"/>
    <w:rsid w:val="00CF370A"/>
    <w:rsid w:val="00CF38B8"/>
    <w:rsid w:val="00CF4C55"/>
    <w:rsid w:val="00CF4FA1"/>
    <w:rsid w:val="00CF723A"/>
    <w:rsid w:val="00CF7B3F"/>
    <w:rsid w:val="00CF7F80"/>
    <w:rsid w:val="00D002E8"/>
    <w:rsid w:val="00D01D7E"/>
    <w:rsid w:val="00D041BF"/>
    <w:rsid w:val="00D043DC"/>
    <w:rsid w:val="00D063E4"/>
    <w:rsid w:val="00D11B4D"/>
    <w:rsid w:val="00D11DED"/>
    <w:rsid w:val="00D12C30"/>
    <w:rsid w:val="00D2020B"/>
    <w:rsid w:val="00D22073"/>
    <w:rsid w:val="00D22416"/>
    <w:rsid w:val="00D2305B"/>
    <w:rsid w:val="00D236E3"/>
    <w:rsid w:val="00D2404A"/>
    <w:rsid w:val="00D26516"/>
    <w:rsid w:val="00D319CE"/>
    <w:rsid w:val="00D34EA3"/>
    <w:rsid w:val="00D42E2C"/>
    <w:rsid w:val="00D43B2F"/>
    <w:rsid w:val="00D45D37"/>
    <w:rsid w:val="00D50203"/>
    <w:rsid w:val="00D5693B"/>
    <w:rsid w:val="00D601FF"/>
    <w:rsid w:val="00D60829"/>
    <w:rsid w:val="00D61B76"/>
    <w:rsid w:val="00D62E33"/>
    <w:rsid w:val="00D63F0F"/>
    <w:rsid w:val="00D6542D"/>
    <w:rsid w:val="00D67B66"/>
    <w:rsid w:val="00D70BCE"/>
    <w:rsid w:val="00D75DDB"/>
    <w:rsid w:val="00D7673A"/>
    <w:rsid w:val="00D76769"/>
    <w:rsid w:val="00D83F50"/>
    <w:rsid w:val="00D86CC4"/>
    <w:rsid w:val="00D92821"/>
    <w:rsid w:val="00D9766B"/>
    <w:rsid w:val="00DA163B"/>
    <w:rsid w:val="00DB183B"/>
    <w:rsid w:val="00DB4D79"/>
    <w:rsid w:val="00DB5E8B"/>
    <w:rsid w:val="00DB686D"/>
    <w:rsid w:val="00DB6DDC"/>
    <w:rsid w:val="00DB7228"/>
    <w:rsid w:val="00DC7994"/>
    <w:rsid w:val="00DD03A5"/>
    <w:rsid w:val="00DD67A0"/>
    <w:rsid w:val="00DD75DD"/>
    <w:rsid w:val="00DE310B"/>
    <w:rsid w:val="00DE3CE9"/>
    <w:rsid w:val="00DE4DA7"/>
    <w:rsid w:val="00DE7FA4"/>
    <w:rsid w:val="00DF56A7"/>
    <w:rsid w:val="00DF7A95"/>
    <w:rsid w:val="00E04F9E"/>
    <w:rsid w:val="00E10E4C"/>
    <w:rsid w:val="00E110AC"/>
    <w:rsid w:val="00E11EDC"/>
    <w:rsid w:val="00E12417"/>
    <w:rsid w:val="00E13EBF"/>
    <w:rsid w:val="00E143EB"/>
    <w:rsid w:val="00E156D1"/>
    <w:rsid w:val="00E2455C"/>
    <w:rsid w:val="00E24627"/>
    <w:rsid w:val="00E273ED"/>
    <w:rsid w:val="00E31B98"/>
    <w:rsid w:val="00E32F91"/>
    <w:rsid w:val="00E345E5"/>
    <w:rsid w:val="00E3617A"/>
    <w:rsid w:val="00E36384"/>
    <w:rsid w:val="00E377B7"/>
    <w:rsid w:val="00E40B54"/>
    <w:rsid w:val="00E40F5D"/>
    <w:rsid w:val="00E41948"/>
    <w:rsid w:val="00E421F9"/>
    <w:rsid w:val="00E435E9"/>
    <w:rsid w:val="00E45DEA"/>
    <w:rsid w:val="00E5116D"/>
    <w:rsid w:val="00E517AC"/>
    <w:rsid w:val="00E57729"/>
    <w:rsid w:val="00E57956"/>
    <w:rsid w:val="00E632CC"/>
    <w:rsid w:val="00E63959"/>
    <w:rsid w:val="00E646A7"/>
    <w:rsid w:val="00E65776"/>
    <w:rsid w:val="00E72CC1"/>
    <w:rsid w:val="00E7422B"/>
    <w:rsid w:val="00E812AD"/>
    <w:rsid w:val="00E816C8"/>
    <w:rsid w:val="00E82BCD"/>
    <w:rsid w:val="00E85790"/>
    <w:rsid w:val="00E858F5"/>
    <w:rsid w:val="00E92A18"/>
    <w:rsid w:val="00E9488F"/>
    <w:rsid w:val="00E962EC"/>
    <w:rsid w:val="00EA05CB"/>
    <w:rsid w:val="00EA289E"/>
    <w:rsid w:val="00EC02CA"/>
    <w:rsid w:val="00EC1888"/>
    <w:rsid w:val="00EC51EB"/>
    <w:rsid w:val="00EC571B"/>
    <w:rsid w:val="00EC5C48"/>
    <w:rsid w:val="00EC5EDE"/>
    <w:rsid w:val="00EC70CB"/>
    <w:rsid w:val="00ED0B96"/>
    <w:rsid w:val="00ED0E67"/>
    <w:rsid w:val="00ED2EAD"/>
    <w:rsid w:val="00ED3394"/>
    <w:rsid w:val="00ED4FEE"/>
    <w:rsid w:val="00ED7DDA"/>
    <w:rsid w:val="00EE0721"/>
    <w:rsid w:val="00EE4B6E"/>
    <w:rsid w:val="00EE53EA"/>
    <w:rsid w:val="00EE571B"/>
    <w:rsid w:val="00EF08C6"/>
    <w:rsid w:val="00EF4FB6"/>
    <w:rsid w:val="00F05598"/>
    <w:rsid w:val="00F06F2E"/>
    <w:rsid w:val="00F102AF"/>
    <w:rsid w:val="00F10AFA"/>
    <w:rsid w:val="00F123E1"/>
    <w:rsid w:val="00F13B16"/>
    <w:rsid w:val="00F17731"/>
    <w:rsid w:val="00F21C7B"/>
    <w:rsid w:val="00F23C40"/>
    <w:rsid w:val="00F258E6"/>
    <w:rsid w:val="00F263AE"/>
    <w:rsid w:val="00F3614C"/>
    <w:rsid w:val="00F419A2"/>
    <w:rsid w:val="00F46B17"/>
    <w:rsid w:val="00F46B4D"/>
    <w:rsid w:val="00F56228"/>
    <w:rsid w:val="00F562E1"/>
    <w:rsid w:val="00F600D5"/>
    <w:rsid w:val="00F618FF"/>
    <w:rsid w:val="00F620E5"/>
    <w:rsid w:val="00F6321E"/>
    <w:rsid w:val="00F6321F"/>
    <w:rsid w:val="00F6397F"/>
    <w:rsid w:val="00F676E2"/>
    <w:rsid w:val="00F716F0"/>
    <w:rsid w:val="00F719F8"/>
    <w:rsid w:val="00F73906"/>
    <w:rsid w:val="00F73D23"/>
    <w:rsid w:val="00F74FC4"/>
    <w:rsid w:val="00F75D1D"/>
    <w:rsid w:val="00F76D34"/>
    <w:rsid w:val="00F80EE0"/>
    <w:rsid w:val="00F812DA"/>
    <w:rsid w:val="00F85A99"/>
    <w:rsid w:val="00F85EF2"/>
    <w:rsid w:val="00F9232A"/>
    <w:rsid w:val="00F9275F"/>
    <w:rsid w:val="00F94153"/>
    <w:rsid w:val="00F96923"/>
    <w:rsid w:val="00FA07BC"/>
    <w:rsid w:val="00FA2CB2"/>
    <w:rsid w:val="00FA3580"/>
    <w:rsid w:val="00FA3B85"/>
    <w:rsid w:val="00FA51F7"/>
    <w:rsid w:val="00FA6323"/>
    <w:rsid w:val="00FA681B"/>
    <w:rsid w:val="00FA6D7D"/>
    <w:rsid w:val="00FB321F"/>
    <w:rsid w:val="00FB5524"/>
    <w:rsid w:val="00FC0474"/>
    <w:rsid w:val="00FD1194"/>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6825496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13626259">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40681-4EFD-478F-B75E-583677523FE8}">
  <ds:schemaRefs>
    <ds:schemaRef ds:uri="http://schemas.openxmlformats.org/officeDocument/2006/bibliography"/>
  </ds:schemaRefs>
</ds:datastoreItem>
</file>

<file path=customXml/itemProps2.xml><?xml version="1.0" encoding="utf-8"?>
<ds:datastoreItem xmlns:ds="http://schemas.openxmlformats.org/officeDocument/2006/customXml" ds:itemID="{A4682754-49E4-406F-9947-5D273149C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Pages>
  <Words>584</Words>
  <Characters>3334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Zhihua Shi</dc:creator>
  <cp:keywords/>
  <cp:lastModifiedBy>Zhihua Shi</cp:lastModifiedBy>
  <cp:revision>134</cp:revision>
  <dcterms:created xsi:type="dcterms:W3CDTF">2021-09-29T09:39:00Z</dcterms:created>
  <dcterms:modified xsi:type="dcterms:W3CDTF">2022-02-11T07:12:00Z</dcterms:modified>
</cp:coreProperties>
</file>