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6D7F739D"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Pr>
          <w:rFonts w:eastAsia="SimSun" w:hint="eastAsia"/>
          <w:sz w:val="22"/>
          <w:lang w:eastAsia="zh-CN"/>
        </w:rPr>
        <w:t>10</w:t>
      </w:r>
      <w:r w:rsidR="009F32AB">
        <w:rPr>
          <w:rFonts w:eastAsia="SimSun"/>
          <w:sz w:val="22"/>
          <w:lang w:eastAsia="zh-CN"/>
        </w:rPr>
        <w:t>8</w:t>
      </w:r>
      <w:r>
        <w:rPr>
          <w:rFonts w:eastAsia="SimSun"/>
          <w:sz w:val="22"/>
          <w:lang w:eastAsia="zh-CN"/>
        </w:rPr>
        <w:t>-e</w:t>
      </w:r>
      <w:r w:rsidRPr="00240590">
        <w:rPr>
          <w:rFonts w:eastAsia="SimSun"/>
          <w:sz w:val="22"/>
          <w:lang w:eastAsia="zh-CN"/>
        </w:rPr>
        <w:tab/>
      </w:r>
      <w:r w:rsidRPr="00240590">
        <w:rPr>
          <w:rFonts w:eastAsia="SimSun"/>
          <w:sz w:val="22"/>
          <w:lang w:eastAsia="zh-CN"/>
        </w:rPr>
        <w:tab/>
      </w:r>
      <w:r w:rsidR="0084419C" w:rsidRPr="0084419C">
        <w:rPr>
          <w:rFonts w:eastAsia="SimSun"/>
          <w:sz w:val="22"/>
          <w:lang w:eastAsia="zh-CN"/>
        </w:rPr>
        <w:t>R1-2</w:t>
      </w:r>
      <w:r w:rsidR="009F32AB">
        <w:rPr>
          <w:rFonts w:eastAsia="SimSun"/>
          <w:sz w:val="22"/>
          <w:lang w:eastAsia="zh-CN"/>
        </w:rPr>
        <w:t>2</w:t>
      </w:r>
      <w:r w:rsidR="00FA1500">
        <w:rPr>
          <w:rFonts w:eastAsia="SimSun"/>
          <w:sz w:val="22"/>
          <w:lang w:eastAsia="zh-CN"/>
        </w:rPr>
        <w:t>01240</w:t>
      </w:r>
    </w:p>
    <w:p w14:paraId="6ED628F2" w14:textId="2B94E272" w:rsidR="003D3369" w:rsidRDefault="003D3369" w:rsidP="003D3369">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9F32AB">
        <w:rPr>
          <w:rFonts w:eastAsia="SimSun"/>
          <w:sz w:val="22"/>
          <w:lang w:eastAsia="zh-CN"/>
        </w:rPr>
        <w:t>February</w:t>
      </w:r>
      <w:r w:rsidR="00EF129F">
        <w:rPr>
          <w:rFonts w:eastAsia="SimSun"/>
          <w:sz w:val="22"/>
          <w:lang w:eastAsia="zh-CN"/>
        </w:rPr>
        <w:t xml:space="preserve"> </w:t>
      </w:r>
      <w:r w:rsidR="009F32AB">
        <w:rPr>
          <w:rFonts w:eastAsia="SimSun"/>
          <w:sz w:val="22"/>
          <w:lang w:eastAsia="zh-CN"/>
        </w:rPr>
        <w:t>2</w:t>
      </w:r>
      <w:r w:rsidR="00EE48D4">
        <w:rPr>
          <w:rFonts w:eastAsia="SimSun"/>
          <w:sz w:val="22"/>
          <w:lang w:eastAsia="zh-CN"/>
        </w:rPr>
        <w:t>1</w:t>
      </w:r>
      <w:r w:rsidR="005809A8" w:rsidRPr="0048279C">
        <w:rPr>
          <w:rFonts w:eastAsia="SimSun"/>
          <w:sz w:val="22"/>
          <w:vertAlign w:val="superscript"/>
          <w:lang w:eastAsia="zh-CN"/>
        </w:rPr>
        <w:t>th</w:t>
      </w:r>
      <w:r w:rsidR="005809A8">
        <w:rPr>
          <w:rFonts w:eastAsia="SimSun"/>
          <w:sz w:val="22"/>
          <w:lang w:eastAsia="zh-CN"/>
        </w:rPr>
        <w:t xml:space="preserve"> </w:t>
      </w:r>
      <w:r w:rsidRPr="00240590">
        <w:rPr>
          <w:rFonts w:eastAsia="SimSun"/>
          <w:sz w:val="22"/>
          <w:lang w:eastAsia="zh-CN"/>
        </w:rPr>
        <w:t xml:space="preserve">– </w:t>
      </w:r>
      <w:r w:rsidR="009F32AB">
        <w:rPr>
          <w:rFonts w:eastAsia="SimSun"/>
          <w:sz w:val="22"/>
          <w:lang w:eastAsia="zh-CN"/>
        </w:rPr>
        <w:t>March 3</w:t>
      </w:r>
      <w:r w:rsidR="009F32AB" w:rsidRPr="009F32AB">
        <w:rPr>
          <w:rFonts w:eastAsia="SimSun"/>
          <w:sz w:val="22"/>
          <w:vertAlign w:val="superscript"/>
          <w:lang w:eastAsia="zh-CN"/>
        </w:rPr>
        <w:t>rd</w:t>
      </w:r>
      <w:r w:rsidRPr="00240590">
        <w:rPr>
          <w:rFonts w:eastAsia="SimSun"/>
          <w:sz w:val="22"/>
          <w:lang w:eastAsia="zh-CN"/>
        </w:rPr>
        <w:t>, 20</w:t>
      </w:r>
      <w:r>
        <w:rPr>
          <w:rFonts w:eastAsia="SimSun"/>
          <w:sz w:val="22"/>
          <w:lang w:eastAsia="zh-CN"/>
        </w:rPr>
        <w:t>2</w:t>
      </w:r>
      <w:r w:rsidR="009F32AB">
        <w:rPr>
          <w:rFonts w:eastAsia="SimSun"/>
          <w:sz w:val="22"/>
          <w:lang w:eastAsia="zh-CN"/>
        </w:rPr>
        <w:t>2</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D2C734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2360B6" w:rsidRPr="002360B6">
        <w:rPr>
          <w:sz w:val="22"/>
        </w:rPr>
        <w:t>Enhancements for UL</w:t>
      </w:r>
      <w:r w:rsidR="0094132E">
        <w:rPr>
          <w:sz w:val="22"/>
        </w:rPr>
        <w:t xml:space="preserve"> </w:t>
      </w:r>
      <w:r w:rsidR="002360B6" w:rsidRPr="002360B6">
        <w:rPr>
          <w:sz w:val="22"/>
        </w:rPr>
        <w:t>AoA Positioning</w:t>
      </w:r>
    </w:p>
    <w:p w14:paraId="4D626EB5" w14:textId="793A941D"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3B2B21">
        <w:rPr>
          <w:rFonts w:eastAsia="SimSun"/>
          <w:sz w:val="22"/>
          <w:lang w:eastAsia="zh-CN"/>
        </w:rPr>
        <w:t>5</w:t>
      </w:r>
      <w:r>
        <w:rPr>
          <w:rFonts w:eastAsia="SimSun"/>
          <w:sz w:val="22"/>
          <w:lang w:eastAsia="zh-CN"/>
        </w:rPr>
        <w:t>.</w:t>
      </w:r>
      <w:r w:rsidR="003C265D">
        <w:rPr>
          <w:rFonts w:eastAsia="SimSun"/>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4A9901" w14:textId="316EA53D" w:rsidR="0024376A" w:rsidRDefault="00133F30" w:rsidP="00497AFF">
      <w:pPr>
        <w:pStyle w:val="00Text"/>
      </w:pPr>
      <w:bookmarkStart w:id="0" w:name="_Hlk30969022"/>
      <w:r>
        <w:t xml:space="preserve">The Rel-17 </w:t>
      </w:r>
      <w:r w:rsidR="004B777D">
        <w:t>WID</w:t>
      </w:r>
      <w:r w:rsidR="00DC485D">
        <w:t xml:space="preserve"> of NR positioning enhancement</w:t>
      </w:r>
      <w:r w:rsidR="00E916F4">
        <w:t xml:space="preserve"> </w:t>
      </w:r>
      <w:r>
        <w:t>was approved in RAN#90e</w:t>
      </w:r>
      <w:r w:rsidR="00D00BA1">
        <w:t xml:space="preserve"> </w:t>
      </w:r>
      <w:r w:rsidR="00E916F4">
        <w:rPr>
          <w:rFonts w:hint="eastAsia"/>
        </w:rPr>
        <w:t>[</w:t>
      </w:r>
      <w:r w:rsidR="00E916F4">
        <w:t>1]</w:t>
      </w:r>
      <w:r>
        <w:t xml:space="preserve">, </w:t>
      </w:r>
      <w:r w:rsidR="002B3587">
        <w:t>includ</w:t>
      </w:r>
      <w:r w:rsidR="00CD7A19">
        <w:t>ing</w:t>
      </w:r>
      <w:r w:rsidR="002B3587">
        <w:t xml:space="preserve"> the </w:t>
      </w:r>
      <w:r>
        <w:t xml:space="preserve">RAN1-centric </w:t>
      </w:r>
      <w:r w:rsidR="002B3587">
        <w:t>objective</w:t>
      </w:r>
      <w:r w:rsidR="00CD7A19">
        <w:t xml:space="preserve"> of improving the accuracy of UL AoA based positioning solutions.</w:t>
      </w:r>
      <w:bookmarkEnd w:id="0"/>
      <w:r w:rsidR="00CD7A19">
        <w:t xml:space="preserve"> </w:t>
      </w:r>
      <w:r w:rsidR="0011681C">
        <w:t xml:space="preserve">In this </w:t>
      </w:r>
      <w:r w:rsidR="002328B0" w:rsidRPr="00497AFF">
        <w:t>contribution, we</w:t>
      </w:r>
      <w:r w:rsidR="0011681C">
        <w:t xml:space="preserve"> will </w:t>
      </w:r>
      <w:r w:rsidR="00E035BA">
        <w:t xml:space="preserve">discuss </w:t>
      </w:r>
      <w:r w:rsidR="00CD7A19">
        <w:t>a few</w:t>
      </w:r>
      <w:r w:rsidR="00507A08">
        <w:t xml:space="preserve"> </w:t>
      </w:r>
      <w:r w:rsidR="00FA7086">
        <w:t xml:space="preserve">remaining </w:t>
      </w:r>
      <w:r w:rsidR="00507A08">
        <w:t xml:space="preserve">issues of </w:t>
      </w:r>
      <w:r w:rsidR="00CD7A19">
        <w:t xml:space="preserve">the </w:t>
      </w:r>
      <w:r w:rsidR="00E035BA">
        <w:t xml:space="preserve">UL AoA </w:t>
      </w:r>
      <w:r w:rsidR="00CD7A19">
        <w:t xml:space="preserve">based </w:t>
      </w:r>
      <w:r w:rsidR="00E035BA">
        <w:t>positioning</w:t>
      </w:r>
      <w:r w:rsidR="00FA7086">
        <w:t>.</w:t>
      </w:r>
    </w:p>
    <w:p w14:paraId="6EB79FBC" w14:textId="5557ACFA" w:rsidR="002328B0" w:rsidRDefault="0053029C" w:rsidP="00E75365">
      <w:pPr>
        <w:pStyle w:val="01"/>
        <w:numPr>
          <w:ilvl w:val="0"/>
          <w:numId w:val="1"/>
        </w:numPr>
        <w:ind w:left="562" w:hanging="562"/>
      </w:pPr>
      <w:r>
        <w:t>Discussions</w:t>
      </w:r>
    </w:p>
    <w:p w14:paraId="0FF6E922" w14:textId="3A28B02F" w:rsidR="0024376A" w:rsidRDefault="00D07D9F" w:rsidP="0024376A">
      <w:pPr>
        <w:pStyle w:val="00Text"/>
      </w:pPr>
      <w:r>
        <w:rPr>
          <w:rFonts w:hint="eastAsia"/>
        </w:rPr>
        <w:t>We</w:t>
      </w:r>
      <w:r>
        <w:t xml:space="preserve"> agreed that the TRP can report the combination of various UL measurements to the LMF, as shown in the agreement below:</w:t>
      </w:r>
    </w:p>
    <w:tbl>
      <w:tblPr>
        <w:tblStyle w:val="TableGrid"/>
        <w:tblW w:w="0" w:type="auto"/>
        <w:tblLook w:val="04A0" w:firstRow="1" w:lastRow="0" w:firstColumn="1" w:lastColumn="0" w:noHBand="0" w:noVBand="1"/>
      </w:tblPr>
      <w:tblGrid>
        <w:gridCol w:w="9062"/>
      </w:tblGrid>
      <w:tr w:rsidR="0024376A" w14:paraId="08397D22" w14:textId="77777777" w:rsidTr="0024376A">
        <w:tc>
          <w:tcPr>
            <w:tcW w:w="9062" w:type="dxa"/>
          </w:tcPr>
          <w:p w14:paraId="3A9DF184" w14:textId="77777777" w:rsidR="00EF129F" w:rsidRDefault="00EF129F" w:rsidP="00EF129F">
            <w:pPr>
              <w:rPr>
                <w:lang w:eastAsia="x-none"/>
              </w:rPr>
            </w:pPr>
            <w:r w:rsidRPr="00F30F4D">
              <w:rPr>
                <w:highlight w:val="green"/>
                <w:lang w:eastAsia="x-none"/>
              </w:rPr>
              <w:t>Agreement:</w:t>
            </w:r>
          </w:p>
          <w:p w14:paraId="584719BC" w14:textId="77777777" w:rsidR="00EF129F" w:rsidRPr="00847CEE" w:rsidRDefault="00EF129F" w:rsidP="00EF129F">
            <w:pPr>
              <w:numPr>
                <w:ilvl w:val="0"/>
                <w:numId w:val="18"/>
              </w:numPr>
              <w:rPr>
                <w:rFonts w:eastAsia="SimSun" w:cs="Times"/>
                <w:szCs w:val="20"/>
                <w:lang w:eastAsia="zh-CN"/>
              </w:rPr>
            </w:pPr>
            <w:r w:rsidRPr="00847CEE">
              <w:rPr>
                <w:rFonts w:eastAsia="SimSun" w:cs="Times"/>
                <w:szCs w:val="20"/>
                <w:lang w:eastAsia="zh-CN"/>
              </w:rPr>
              <w:t xml:space="preserve">For the first arrival path measurements on SRS for positioning resource, </w:t>
            </w:r>
          </w:p>
          <w:p w14:paraId="3AB337C2" w14:textId="77777777" w:rsidR="00EF129F" w:rsidRPr="00847CEE" w:rsidRDefault="00EF129F" w:rsidP="00EF129F">
            <w:pPr>
              <w:numPr>
                <w:ilvl w:val="1"/>
                <w:numId w:val="18"/>
              </w:numPr>
              <w:rPr>
                <w:rFonts w:eastAsia="SimSun" w:cs="Times"/>
                <w:szCs w:val="20"/>
                <w:lang w:eastAsia="zh-CN"/>
              </w:rPr>
            </w:pPr>
            <w:r w:rsidRPr="00847CEE">
              <w:rPr>
                <w:rFonts w:eastAsia="SimSun" w:cs="Times"/>
                <w:szCs w:val="20"/>
                <w:lang w:eastAsia="zh-CN"/>
              </w:rPr>
              <w:t>gNB can report to LMF the following set of measurements {one SRS-RSRP, multiple UL-AOAs (AoA/ZoA pairs), one UL-RTOA}</w:t>
            </w:r>
          </w:p>
          <w:p w14:paraId="086EEDFD" w14:textId="77777777" w:rsidR="00EF129F" w:rsidRPr="00847CEE" w:rsidRDefault="00EF129F" w:rsidP="00EF129F">
            <w:pPr>
              <w:numPr>
                <w:ilvl w:val="1"/>
                <w:numId w:val="18"/>
              </w:numPr>
              <w:rPr>
                <w:rFonts w:eastAsia="SimSun" w:cs="Times"/>
                <w:szCs w:val="20"/>
                <w:lang w:eastAsia="zh-CN"/>
              </w:rPr>
            </w:pPr>
            <w:r w:rsidRPr="00847CEE">
              <w:rPr>
                <w:rFonts w:eastAsia="SimSun" w:cs="Times"/>
                <w:szCs w:val="20"/>
                <w:lang w:eastAsia="zh-CN"/>
              </w:rPr>
              <w:t>gNB can report to LMF the following set of measurements {one SRS-RSRP, multiple UL-AOAs (AoA/ZoA pairs), one-gNB Rx-Tx time difference}</w:t>
            </w:r>
          </w:p>
          <w:p w14:paraId="22ACB497" w14:textId="77777777" w:rsidR="00EF129F" w:rsidRPr="00847CEE" w:rsidRDefault="00EF129F" w:rsidP="00EF129F">
            <w:pPr>
              <w:numPr>
                <w:ilvl w:val="1"/>
                <w:numId w:val="18"/>
              </w:numPr>
              <w:rPr>
                <w:rFonts w:eastAsia="SimSun" w:cs="Times"/>
                <w:szCs w:val="20"/>
                <w:lang w:eastAsia="zh-CN"/>
              </w:rPr>
            </w:pPr>
            <w:r w:rsidRPr="00847CEE">
              <w:rPr>
                <w:rFonts w:eastAsia="SimSun" w:cs="Times"/>
                <w:szCs w:val="20"/>
                <w:lang w:eastAsia="zh-CN"/>
              </w:rPr>
              <w:t>FFS additional option: gNB can report to LMF the following set of measurements {multiple SRS-RSRP, multiple UL-AOAs (AoA/ZoA pairs), one UL-RTOA, one-gNB Rx-Tx time difference}</w:t>
            </w:r>
          </w:p>
          <w:p w14:paraId="5698C8BD" w14:textId="77777777" w:rsidR="00EF129F" w:rsidRPr="00847CEE" w:rsidRDefault="00EF129F" w:rsidP="00EF129F">
            <w:pPr>
              <w:numPr>
                <w:ilvl w:val="1"/>
                <w:numId w:val="18"/>
              </w:numPr>
              <w:rPr>
                <w:rFonts w:eastAsia="SimSun" w:cs="Times"/>
                <w:szCs w:val="20"/>
                <w:lang w:eastAsia="zh-CN"/>
              </w:rPr>
            </w:pPr>
            <w:r w:rsidRPr="00847CEE">
              <w:rPr>
                <w:rFonts w:eastAsia="SimSun" w:cs="Times"/>
                <w:szCs w:val="20"/>
                <w:lang w:eastAsia="zh-CN"/>
              </w:rPr>
              <w:t>All gNB measurements above are associated with SRS resource ID and timestamp, which are also reported to LMF</w:t>
            </w:r>
          </w:p>
          <w:p w14:paraId="3E59EA3B" w14:textId="77777777" w:rsidR="00EF129F" w:rsidRPr="00847CEE" w:rsidRDefault="00EF129F" w:rsidP="00EF129F">
            <w:pPr>
              <w:numPr>
                <w:ilvl w:val="0"/>
                <w:numId w:val="18"/>
              </w:numPr>
              <w:rPr>
                <w:rFonts w:eastAsia="SimSun" w:cs="Times"/>
                <w:szCs w:val="20"/>
                <w:lang w:eastAsia="zh-CN"/>
              </w:rPr>
            </w:pPr>
            <w:r w:rsidRPr="00847CEE">
              <w:rPr>
                <w:rFonts w:eastAsia="SimSun" w:cs="Times"/>
                <w:szCs w:val="20"/>
                <w:lang w:eastAsia="zh-CN"/>
              </w:rPr>
              <w:t>For the first arrival path measurements on SRS for MIMO resource,</w:t>
            </w:r>
          </w:p>
          <w:p w14:paraId="1A7B9EAC" w14:textId="77777777" w:rsidR="00EF129F" w:rsidRPr="00847CEE" w:rsidRDefault="00EF129F" w:rsidP="00EF129F">
            <w:pPr>
              <w:numPr>
                <w:ilvl w:val="1"/>
                <w:numId w:val="18"/>
              </w:numPr>
              <w:rPr>
                <w:rFonts w:eastAsia="SimSun" w:cs="Times"/>
                <w:szCs w:val="20"/>
                <w:lang w:eastAsia="zh-CN"/>
              </w:rPr>
            </w:pPr>
            <w:r w:rsidRPr="00847CEE">
              <w:rPr>
                <w:rFonts w:eastAsia="SimSun" w:cs="Times"/>
                <w:szCs w:val="20"/>
                <w:lang w:eastAsia="zh-CN"/>
              </w:rPr>
              <w:t xml:space="preserve">gNB can report to LMF the following set of measurements {one SRS-RSRP, multiple UL-AOAs (AoA/ZoA pairs), one UL-RTOA} </w:t>
            </w:r>
          </w:p>
          <w:p w14:paraId="1382D9AB" w14:textId="77777777" w:rsidR="00EF129F" w:rsidRPr="00847CEE" w:rsidRDefault="00EF129F" w:rsidP="00EF129F">
            <w:pPr>
              <w:numPr>
                <w:ilvl w:val="1"/>
                <w:numId w:val="18"/>
              </w:numPr>
              <w:rPr>
                <w:rFonts w:eastAsia="SimSun" w:cs="Times"/>
                <w:szCs w:val="20"/>
                <w:lang w:eastAsia="zh-CN"/>
              </w:rPr>
            </w:pPr>
            <w:r w:rsidRPr="00847CEE">
              <w:rPr>
                <w:rFonts w:eastAsia="SimSun" w:cs="Times"/>
                <w:szCs w:val="20"/>
                <w:lang w:eastAsia="zh-CN"/>
              </w:rPr>
              <w:t xml:space="preserve">FFS: gNB can report to LMF the following set of measurements {multiple SRS-RSRP, multiple UL-AOAs (AoA/ZoA pairs), one UL-RTOA} </w:t>
            </w:r>
          </w:p>
          <w:p w14:paraId="1DE53CE8" w14:textId="77777777" w:rsidR="00EF129F" w:rsidRPr="00847CEE" w:rsidRDefault="00EF129F" w:rsidP="00EF129F">
            <w:pPr>
              <w:numPr>
                <w:ilvl w:val="1"/>
                <w:numId w:val="18"/>
              </w:numPr>
              <w:rPr>
                <w:rFonts w:eastAsia="SimSun" w:cs="Times"/>
                <w:szCs w:val="20"/>
                <w:lang w:eastAsia="zh-CN"/>
              </w:rPr>
            </w:pPr>
            <w:r w:rsidRPr="00847CEE">
              <w:rPr>
                <w:rFonts w:eastAsia="SimSun" w:cs="Times"/>
                <w:szCs w:val="20"/>
                <w:lang w:eastAsia="zh-CN"/>
              </w:rPr>
              <w:t>All gNB measurements above are associated with SRS resource ID and timestamp, which are also reported to LMF</w:t>
            </w:r>
          </w:p>
          <w:p w14:paraId="1FF1543D" w14:textId="35264980" w:rsidR="0024376A" w:rsidRDefault="00EF129F" w:rsidP="009273DC">
            <w:r>
              <w:rPr>
                <w:rFonts w:eastAsia="SimSun" w:cs="Times"/>
                <w:szCs w:val="20"/>
                <w:lang w:eastAsia="zh-CN"/>
              </w:rPr>
              <w:t xml:space="preserve">                     </w:t>
            </w:r>
            <w:r w:rsidRPr="00EF129F">
              <w:rPr>
                <w:rFonts w:eastAsia="SimSun" w:cs="Times"/>
                <w:szCs w:val="20"/>
                <w:lang w:eastAsia="zh-CN"/>
              </w:rPr>
              <w:t>Note: The operation of SRS for MIMO is transparent to the UE</w:t>
            </w:r>
          </w:p>
        </w:tc>
      </w:tr>
    </w:tbl>
    <w:p w14:paraId="6D5A605F" w14:textId="639638D8" w:rsidR="00342E65" w:rsidRDefault="00342E65" w:rsidP="0024376A">
      <w:pPr>
        <w:pStyle w:val="00Text"/>
      </w:pPr>
      <w:r>
        <w:t xml:space="preserve">Besides the RSRP measurement per SRS resource, it is beneficial for the system to report the measurement per path of one SRS resource.  Such information can assist the LMF to coherently combine the measurement from different path to refine the location estimation of the UE in the multipath environment. </w:t>
      </w:r>
    </w:p>
    <w:p w14:paraId="5E1769A9" w14:textId="73AD0B9C" w:rsidR="00342E65" w:rsidRDefault="00342E65" w:rsidP="006D4A84">
      <w:pPr>
        <w:pStyle w:val="00Text"/>
      </w:pPr>
      <w:r w:rsidRPr="006D4A84">
        <w:t>At the gNB side, the gNB can detect one or more valid path from one SRS resources. For each detected valid path,</w:t>
      </w:r>
      <w:r>
        <w:rPr>
          <w:rFonts w:hint="eastAsia"/>
        </w:rPr>
        <w:t xml:space="preserve"> </w:t>
      </w:r>
      <w:r>
        <w:t xml:space="preserve">the gNB can measures the path RSRP measurement.  The gNB can also measures one or more UL-AoAs and relative arrival timing of that path. </w:t>
      </w:r>
    </w:p>
    <w:p w14:paraId="42041A7E" w14:textId="1F93E59D" w:rsidR="00342E65" w:rsidRDefault="00342E65" w:rsidP="00342E65">
      <w:pPr>
        <w:pStyle w:val="000proposal"/>
      </w:pPr>
      <w:bookmarkStart w:id="1" w:name="_Hlk85634945"/>
      <w:r>
        <w:t xml:space="preserve">Proposal 1: Support the gNB to report the following path-specific measurement </w:t>
      </w:r>
      <w:r w:rsidR="00DA0CB1">
        <w:t>on one path</w:t>
      </w:r>
      <w:r>
        <w:t>:</w:t>
      </w:r>
    </w:p>
    <w:p w14:paraId="142D13E4" w14:textId="43F88476" w:rsidR="00342E65" w:rsidRDefault="00342E65" w:rsidP="009273DC">
      <w:pPr>
        <w:pStyle w:val="000proposal"/>
        <w:numPr>
          <w:ilvl w:val="0"/>
          <w:numId w:val="21"/>
        </w:numPr>
      </w:pPr>
      <w:r>
        <w:t>the gNB can report</w:t>
      </w:r>
      <w:r w:rsidR="00DA0CB1">
        <w:t xml:space="preserve"> </w:t>
      </w:r>
      <w:r>
        <w:t>{SRS</w:t>
      </w:r>
      <w:r w:rsidR="00DA0CB1">
        <w:t>-</w:t>
      </w:r>
      <w:r>
        <w:t>RSRP</w:t>
      </w:r>
      <w:r w:rsidR="00DA0CB1">
        <w:t>P</w:t>
      </w:r>
      <w:r>
        <w:t>, multiple UL-AoAs, one UL-RTOA or one gNB Rx-Tx time difference}</w:t>
      </w:r>
      <w:r w:rsidR="00DA0CB1">
        <w:t xml:space="preserve"> measured from that path.</w:t>
      </w:r>
    </w:p>
    <w:bookmarkEnd w:id="1"/>
    <w:p w14:paraId="61A7CE95" w14:textId="74404AB1" w:rsidR="002268AD" w:rsidRDefault="002268AD" w:rsidP="006D4A84">
      <w:pPr>
        <w:pStyle w:val="00Text"/>
      </w:pPr>
      <w:r>
        <w:t>Regarding the definition of UL SRS-RSRPP, RAN4 made the following WA</w:t>
      </w:r>
      <w:r w:rsidR="008B4832">
        <w:t xml:space="preserve"> </w:t>
      </w:r>
      <w:r>
        <w:t>[2]:</w:t>
      </w:r>
    </w:p>
    <w:tbl>
      <w:tblPr>
        <w:tblStyle w:val="TableGrid"/>
        <w:tblW w:w="0" w:type="auto"/>
        <w:tblLook w:val="04A0" w:firstRow="1" w:lastRow="0" w:firstColumn="1" w:lastColumn="0" w:noHBand="0" w:noVBand="1"/>
      </w:tblPr>
      <w:tblGrid>
        <w:gridCol w:w="9062"/>
      </w:tblGrid>
      <w:tr w:rsidR="002268AD" w14:paraId="55D7F5CB" w14:textId="77777777" w:rsidTr="002268AD">
        <w:tc>
          <w:tcPr>
            <w:tcW w:w="9062" w:type="dxa"/>
          </w:tcPr>
          <w:p w14:paraId="7A00B0C0" w14:textId="77777777" w:rsidR="002268AD" w:rsidRPr="0053029C" w:rsidRDefault="002268AD" w:rsidP="002268AD">
            <w:pPr>
              <w:spacing w:after="180"/>
              <w:rPr>
                <w:rFonts w:ascii="Arial" w:hAnsi="Arial" w:cs="Arial"/>
                <w:b/>
                <w:bCs/>
                <w:noProof/>
                <w:sz w:val="18"/>
                <w:szCs w:val="18"/>
                <w:lang w:val="en-GB" w:eastAsia="zh-CN"/>
              </w:rPr>
            </w:pPr>
            <w:r w:rsidRPr="0053029C">
              <w:rPr>
                <w:rFonts w:ascii="Arial" w:hAnsi="Arial" w:cs="Arial"/>
                <w:b/>
                <w:bCs/>
                <w:noProof/>
                <w:sz w:val="18"/>
                <w:szCs w:val="18"/>
                <w:u w:val="single"/>
                <w:lang w:val="en-GB" w:eastAsia="zh-CN"/>
              </w:rPr>
              <w:t>RAN4 feedback to RAN1:</w:t>
            </w:r>
            <w:r w:rsidRPr="0053029C">
              <w:rPr>
                <w:rFonts w:ascii="Arial" w:hAnsi="Arial" w:cs="Arial"/>
                <w:b/>
                <w:bCs/>
                <w:noProof/>
                <w:sz w:val="18"/>
                <w:szCs w:val="18"/>
                <w:lang w:val="en-GB" w:eastAsia="zh-CN"/>
              </w:rPr>
              <w:t xml:space="preserve"> </w:t>
            </w:r>
          </w:p>
          <w:p w14:paraId="07899FA1" w14:textId="77777777" w:rsidR="002268AD" w:rsidRPr="0053029C" w:rsidRDefault="002268AD" w:rsidP="002268AD">
            <w:pPr>
              <w:spacing w:before="240" w:after="120"/>
              <w:rPr>
                <w:rFonts w:ascii="Arial" w:hAnsi="Arial" w:cs="Arial"/>
                <w:sz w:val="18"/>
                <w:szCs w:val="18"/>
                <w:lang w:val="en-GB"/>
              </w:rPr>
            </w:pPr>
            <w:r w:rsidRPr="0053029C">
              <w:rPr>
                <w:rFonts w:ascii="Arial" w:hAnsi="Arial" w:cs="Arial"/>
                <w:sz w:val="18"/>
                <w:szCs w:val="18"/>
                <w:u w:val="single"/>
                <w:lang w:val="en-GB"/>
              </w:rPr>
              <w:t>Working assumption</w:t>
            </w:r>
            <w:r w:rsidRPr="0053029C">
              <w:rPr>
                <w:rFonts w:ascii="Arial" w:hAnsi="Arial" w:cs="Arial"/>
                <w:sz w:val="18"/>
                <w:szCs w:val="18"/>
                <w:lang w:val="en-GB"/>
              </w:rPr>
              <w:t>: The reference point for UL SRS-RSRPP shall be:</w:t>
            </w:r>
          </w:p>
          <w:p w14:paraId="45BD89ED" w14:textId="77777777" w:rsidR="002268AD" w:rsidRPr="0053029C" w:rsidRDefault="002268AD" w:rsidP="002268AD">
            <w:pPr>
              <w:numPr>
                <w:ilvl w:val="0"/>
                <w:numId w:val="23"/>
              </w:numPr>
              <w:spacing w:after="180"/>
              <w:contextualSpacing/>
              <w:rPr>
                <w:rFonts w:ascii="Arial" w:eastAsia="SimSun" w:hAnsi="Arial" w:cs="Arial"/>
                <w:sz w:val="18"/>
                <w:szCs w:val="18"/>
                <w:lang w:val="en-GB" w:eastAsia="zh-CN"/>
              </w:rPr>
            </w:pPr>
            <w:r w:rsidRPr="0053029C">
              <w:rPr>
                <w:rFonts w:ascii="Arial" w:eastAsia="SimSun" w:hAnsi="Arial" w:cs="Arial"/>
                <w:sz w:val="18"/>
                <w:szCs w:val="18"/>
                <w:lang w:val="en-GB" w:eastAsia="zh-CN"/>
              </w:rPr>
              <w:t>for type 1-C base station TS 38.104 [</w:t>
            </w:r>
            <w:r w:rsidRPr="0053029C">
              <w:rPr>
                <w:rFonts w:ascii="Arial" w:eastAsia="SimSun" w:hAnsi="Arial" w:cs="Arial"/>
                <w:sz w:val="18"/>
                <w:szCs w:val="20"/>
                <w:lang w:val="en-GB" w:eastAsia="zh-CN"/>
              </w:rPr>
              <w:t>1</w:t>
            </w:r>
            <w:r w:rsidRPr="0053029C">
              <w:rPr>
                <w:rFonts w:ascii="Arial" w:eastAsia="SimSun" w:hAnsi="Arial" w:cs="Arial"/>
                <w:sz w:val="18"/>
                <w:szCs w:val="18"/>
                <w:lang w:val="en-GB" w:eastAsia="zh-CN"/>
              </w:rPr>
              <w:t>]: the Rx antenna connector,</w:t>
            </w:r>
          </w:p>
          <w:p w14:paraId="5DDC99A0" w14:textId="77777777" w:rsidR="002268AD" w:rsidRPr="0053029C" w:rsidRDefault="002268AD" w:rsidP="002268AD">
            <w:pPr>
              <w:numPr>
                <w:ilvl w:val="0"/>
                <w:numId w:val="23"/>
              </w:numPr>
              <w:spacing w:after="180"/>
              <w:contextualSpacing/>
              <w:rPr>
                <w:rFonts w:ascii="Arial" w:eastAsia="SimSun" w:hAnsi="Arial" w:cs="Arial"/>
                <w:sz w:val="18"/>
                <w:szCs w:val="18"/>
                <w:lang w:val="en-GB" w:eastAsia="zh-CN"/>
              </w:rPr>
            </w:pPr>
            <w:r w:rsidRPr="0053029C">
              <w:rPr>
                <w:rFonts w:ascii="Arial" w:eastAsia="SimSun" w:hAnsi="Arial" w:cs="Arial"/>
                <w:sz w:val="18"/>
                <w:szCs w:val="18"/>
                <w:lang w:val="en-GB" w:eastAsia="zh-CN"/>
              </w:rPr>
              <w:lastRenderedPageBreak/>
              <w:t>for type 1-O or 2-O base station TS 38.104 [</w:t>
            </w:r>
            <w:r w:rsidRPr="0053029C">
              <w:rPr>
                <w:rFonts w:ascii="Arial" w:eastAsia="SimSun" w:hAnsi="Arial" w:cs="Arial"/>
                <w:sz w:val="18"/>
                <w:szCs w:val="20"/>
                <w:lang w:val="en-GB" w:eastAsia="zh-CN"/>
              </w:rPr>
              <w:t>1</w:t>
            </w:r>
            <w:r w:rsidRPr="0053029C">
              <w:rPr>
                <w:rFonts w:ascii="Arial" w:eastAsia="SimSun" w:hAnsi="Arial" w:cs="Arial"/>
                <w:sz w:val="18"/>
                <w:szCs w:val="18"/>
                <w:lang w:val="en-GB" w:eastAsia="zh-CN"/>
              </w:rPr>
              <w:t xml:space="preserve">]: </w:t>
            </w:r>
            <w:r w:rsidRPr="0053029C">
              <w:rPr>
                <w:rFonts w:eastAsia="SimSun"/>
                <w:sz w:val="18"/>
                <w:szCs w:val="20"/>
                <w:lang w:val="en-GB" w:eastAsia="zh-CN"/>
              </w:rPr>
              <w:t xml:space="preserve"> </w:t>
            </w:r>
            <w:r w:rsidRPr="0053029C">
              <w:rPr>
                <w:rFonts w:ascii="Arial" w:eastAsia="SimSun" w:hAnsi="Arial" w:cs="Arial"/>
                <w:sz w:val="18"/>
                <w:szCs w:val="18"/>
                <w:lang w:val="en-GB" w:eastAsia="zh-CN"/>
              </w:rPr>
              <w:t>based on the combined signal from antenna elements corresponding to a given receiver branch,</w:t>
            </w:r>
          </w:p>
          <w:p w14:paraId="022EBB66" w14:textId="3D892650" w:rsidR="002268AD" w:rsidRDefault="002268AD" w:rsidP="0053029C">
            <w:pPr>
              <w:numPr>
                <w:ilvl w:val="0"/>
                <w:numId w:val="23"/>
              </w:numPr>
              <w:spacing w:after="180"/>
              <w:contextualSpacing/>
            </w:pPr>
            <w:r w:rsidRPr="0053029C">
              <w:rPr>
                <w:rFonts w:ascii="Arial" w:hAnsi="Arial" w:cs="Arial"/>
                <w:sz w:val="18"/>
                <w:szCs w:val="18"/>
                <w:lang w:val="en-GB"/>
              </w:rPr>
              <w:t>for type 1-H base station TS 38.104 [1]: the Rx Transceiver Array Boundary connector</w:t>
            </w:r>
          </w:p>
        </w:tc>
      </w:tr>
    </w:tbl>
    <w:p w14:paraId="10357BAB" w14:textId="73AAF1DF" w:rsidR="002268AD" w:rsidRDefault="002268AD" w:rsidP="006D4A84">
      <w:pPr>
        <w:pStyle w:val="00Text"/>
      </w:pPr>
      <w:r>
        <w:lastRenderedPageBreak/>
        <w:t xml:space="preserve"> </w:t>
      </w:r>
      <w:r w:rsidR="00D9313C">
        <w:t>Therefore, RAN1 needs to update the definition of UL SRS-RSRPP in 38.215 accordingly:</w:t>
      </w:r>
    </w:p>
    <w:p w14:paraId="000DDCA5" w14:textId="546C74B2" w:rsidR="00D9313C" w:rsidRDefault="00D9313C" w:rsidP="0053029C">
      <w:pPr>
        <w:pStyle w:val="000proposal"/>
      </w:pPr>
      <w:r>
        <w:t>Proposal</w:t>
      </w:r>
      <w:r w:rsidR="00176D71">
        <w:t xml:space="preserve"> 2:</w:t>
      </w:r>
      <w:r>
        <w:t xml:space="preserve"> Update the definition of UL SRS-RSRPP as follows: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9313C" w:rsidRPr="00486914" w14:paraId="4CE2B9E1" w14:textId="77777777" w:rsidTr="004C05F8">
        <w:trPr>
          <w:cantSplit/>
          <w:trHeight w:val="3446"/>
          <w:jc w:val="center"/>
        </w:trPr>
        <w:tc>
          <w:tcPr>
            <w:tcW w:w="1951" w:type="dxa"/>
          </w:tcPr>
          <w:p w14:paraId="096790FB" w14:textId="77777777" w:rsidR="00D9313C" w:rsidRPr="00486914" w:rsidRDefault="00D9313C" w:rsidP="004C05F8">
            <w:pPr>
              <w:pStyle w:val="TAL"/>
              <w:rPr>
                <w:b/>
              </w:rPr>
            </w:pPr>
            <w:r w:rsidRPr="00486914">
              <w:rPr>
                <w:b/>
              </w:rPr>
              <w:t>Definition</w:t>
            </w:r>
          </w:p>
        </w:tc>
        <w:tc>
          <w:tcPr>
            <w:tcW w:w="7787" w:type="dxa"/>
          </w:tcPr>
          <w:p w14:paraId="653198A4" w14:textId="77777777" w:rsidR="00D9313C" w:rsidRPr="00DE15AB" w:rsidRDefault="00D9313C" w:rsidP="004C05F8">
            <w:pPr>
              <w:pStyle w:val="TAL"/>
              <w:rPr>
                <w:rFonts w:cs="Arial"/>
                <w:lang w:eastAsia="x-none"/>
              </w:rPr>
            </w:pPr>
            <w:r w:rsidRPr="00DE15AB">
              <w:rPr>
                <w:rFonts w:cs="Arial"/>
                <w:lang w:eastAsia="x-none"/>
              </w:rPr>
              <w:t>UL SRS reference signal received path power (UL SRS-RSRPP) is defined as the power of the received UL SRS signal configured for the measurement at the i-th path delay of the channel response, where UL SRS-RSRPP for 1st path delay is the power corresponding to the first detected path.</w:t>
            </w:r>
          </w:p>
          <w:p w14:paraId="3AB9C9E6" w14:textId="77777777" w:rsidR="00D9313C" w:rsidRPr="00DE15AB" w:rsidRDefault="00D9313C" w:rsidP="004C05F8">
            <w:pPr>
              <w:pStyle w:val="TAL"/>
              <w:rPr>
                <w:rFonts w:cs="Arial"/>
                <w:lang w:eastAsia="x-none"/>
              </w:rPr>
            </w:pPr>
          </w:p>
          <w:p w14:paraId="0483508E" w14:textId="77777777" w:rsidR="00D9313C" w:rsidRPr="0053029C" w:rsidRDefault="00D9313C" w:rsidP="004C05F8">
            <w:pPr>
              <w:pStyle w:val="TAL"/>
              <w:rPr>
                <w:rFonts w:cs="Arial"/>
                <w:strike/>
                <w:color w:val="FF0000"/>
                <w:lang w:eastAsia="x-none"/>
              </w:rPr>
            </w:pPr>
            <w:r w:rsidRPr="0053029C">
              <w:rPr>
                <w:rFonts w:cs="Arial"/>
                <w:strike/>
                <w:color w:val="FF0000"/>
                <w:lang w:eastAsia="x-none"/>
              </w:rPr>
              <w:t>For frequency range 1, the reference point for the UL SRS-RSRPP shall be the antenna connector of the gNB. For frequency range 2, UL SRS-RSRPP shall be measured based on the combined signal from antenna elements corresponding to a given receiver branch.</w:t>
            </w:r>
          </w:p>
          <w:p w14:paraId="3CB5FC74" w14:textId="55BFD7FA" w:rsidR="00D9313C" w:rsidRDefault="00D9313C" w:rsidP="004C05F8">
            <w:pPr>
              <w:pStyle w:val="TAL"/>
              <w:rPr>
                <w:rFonts w:cs="Arial"/>
                <w:lang w:eastAsia="x-none"/>
              </w:rPr>
            </w:pPr>
          </w:p>
          <w:p w14:paraId="15BD2C35" w14:textId="792B41B5" w:rsidR="00D9313C" w:rsidRPr="0053029C" w:rsidRDefault="00D9313C" w:rsidP="00D9313C">
            <w:pPr>
              <w:pStyle w:val="TAL"/>
              <w:rPr>
                <w:rFonts w:cs="Arial"/>
                <w:color w:val="FF0000"/>
                <w:szCs w:val="18"/>
              </w:rPr>
            </w:pPr>
            <w:r w:rsidRPr="0053029C">
              <w:rPr>
                <w:rFonts w:cs="Arial"/>
                <w:color w:val="FF0000"/>
                <w:szCs w:val="18"/>
              </w:rPr>
              <w:t>The reference point for UL SRS-RSRPP shall be:</w:t>
            </w:r>
          </w:p>
          <w:p w14:paraId="15559F4F" w14:textId="24E54E7B" w:rsidR="00D9313C" w:rsidRPr="0053029C" w:rsidRDefault="00D9313C" w:rsidP="00D9313C">
            <w:pPr>
              <w:pStyle w:val="B1"/>
              <w:spacing w:after="0"/>
              <w:rPr>
                <w:rFonts w:ascii="Arial" w:hAnsi="Arial" w:cs="Arial"/>
                <w:color w:val="FF0000"/>
                <w:sz w:val="18"/>
                <w:szCs w:val="18"/>
              </w:rPr>
            </w:pPr>
            <w:r w:rsidRPr="0053029C">
              <w:rPr>
                <w:rFonts w:ascii="Arial" w:hAnsi="Arial" w:cs="Arial"/>
                <w:color w:val="FF0000"/>
                <w:sz w:val="18"/>
                <w:szCs w:val="18"/>
              </w:rPr>
              <w:t>-</w:t>
            </w:r>
            <w:r w:rsidRPr="0053029C">
              <w:rPr>
                <w:rFonts w:ascii="Arial" w:hAnsi="Arial" w:cs="Arial"/>
                <w:color w:val="FF0000"/>
                <w:sz w:val="18"/>
                <w:szCs w:val="18"/>
              </w:rPr>
              <w:tab/>
              <w:t>for type 1-C base station TS 38.104: the Rx antenna connector,</w:t>
            </w:r>
          </w:p>
          <w:p w14:paraId="10CD5A11" w14:textId="39239CAE" w:rsidR="00D9313C" w:rsidRPr="0053029C" w:rsidRDefault="00D9313C" w:rsidP="00D9313C">
            <w:pPr>
              <w:pStyle w:val="B1"/>
              <w:spacing w:after="0"/>
              <w:rPr>
                <w:rFonts w:ascii="Arial" w:hAnsi="Arial" w:cs="Arial"/>
                <w:color w:val="FF0000"/>
                <w:sz w:val="18"/>
                <w:szCs w:val="18"/>
              </w:rPr>
            </w:pPr>
            <w:r w:rsidRPr="0053029C">
              <w:rPr>
                <w:rFonts w:ascii="Arial" w:hAnsi="Arial" w:cs="Arial"/>
                <w:color w:val="FF0000"/>
                <w:sz w:val="18"/>
                <w:szCs w:val="18"/>
              </w:rPr>
              <w:t>-</w:t>
            </w:r>
            <w:r w:rsidRPr="0053029C">
              <w:rPr>
                <w:rFonts w:ascii="Arial" w:hAnsi="Arial" w:cs="Arial"/>
                <w:color w:val="FF0000"/>
                <w:sz w:val="18"/>
                <w:szCs w:val="18"/>
              </w:rPr>
              <w:tab/>
              <w:t>for type 1-O or 2-O base station TS 38.104: the Rx antenna (i.e. the centre location of the radiating region of the Rx antenna),</w:t>
            </w:r>
          </w:p>
          <w:p w14:paraId="3104F2C7" w14:textId="48C6BDDE" w:rsidR="00D9313C" w:rsidRPr="00775FEA" w:rsidRDefault="00D9313C" w:rsidP="00D9313C">
            <w:pPr>
              <w:pStyle w:val="B1"/>
              <w:spacing w:after="0"/>
              <w:rPr>
                <w:rFonts w:ascii="Arial" w:hAnsi="Arial" w:cs="Arial"/>
                <w:sz w:val="18"/>
                <w:szCs w:val="18"/>
              </w:rPr>
            </w:pPr>
            <w:r w:rsidRPr="0053029C">
              <w:rPr>
                <w:rFonts w:ascii="Arial" w:hAnsi="Arial" w:cs="Arial"/>
                <w:color w:val="FF0000"/>
                <w:sz w:val="18"/>
                <w:szCs w:val="18"/>
              </w:rPr>
              <w:t>-</w:t>
            </w:r>
            <w:r w:rsidRPr="0053029C">
              <w:rPr>
                <w:rFonts w:ascii="Arial" w:hAnsi="Arial" w:cs="Arial"/>
                <w:color w:val="FF0000"/>
                <w:sz w:val="18"/>
                <w:szCs w:val="18"/>
              </w:rPr>
              <w:tab/>
              <w:t>for type 1-H base station TS 38.104: the Rx Transceiver Array Boundary connector</w:t>
            </w:r>
            <w:r w:rsidRPr="00775FEA">
              <w:rPr>
                <w:rFonts w:ascii="Arial" w:hAnsi="Arial" w:cs="Arial"/>
                <w:sz w:val="18"/>
                <w:szCs w:val="18"/>
              </w:rPr>
              <w:t>.</w:t>
            </w:r>
          </w:p>
          <w:p w14:paraId="3BCD7540" w14:textId="571F4BBA" w:rsidR="00D9313C" w:rsidRDefault="00D9313C" w:rsidP="004C05F8">
            <w:pPr>
              <w:pStyle w:val="TAL"/>
              <w:rPr>
                <w:rFonts w:cs="Arial"/>
                <w:lang w:eastAsia="x-none"/>
              </w:rPr>
            </w:pPr>
          </w:p>
          <w:p w14:paraId="2CA2AFB4" w14:textId="77777777" w:rsidR="00D9313C" w:rsidRPr="002940BB" w:rsidRDefault="00D9313C" w:rsidP="004C05F8">
            <w:pPr>
              <w:pStyle w:val="TAL"/>
              <w:rPr>
                <w:rFonts w:cs="Arial"/>
                <w:lang w:eastAsia="x-none"/>
              </w:rPr>
            </w:pPr>
            <w:r w:rsidRPr="002940BB">
              <w:rPr>
                <w:rFonts w:cs="Arial"/>
                <w:lang w:eastAsia="x-none"/>
              </w:rPr>
              <w:t>For frequency range 1 and 2, if receiver diversity is in use by the gNB for UL SRS-RSRPP measurements:</w:t>
            </w:r>
          </w:p>
          <w:p w14:paraId="783B63C1" w14:textId="77777777" w:rsidR="00D9313C" w:rsidRPr="00C21804" w:rsidRDefault="00D9313C" w:rsidP="004C05F8">
            <w:pPr>
              <w:pStyle w:val="TAL"/>
              <w:rPr>
                <w:rFonts w:eastAsia="SimSun" w:cs="Arial"/>
                <w:szCs w:val="18"/>
                <w:lang w:eastAsia="zh-CN"/>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C21804">
              <w:rPr>
                <w:rFonts w:eastAsia="SimSun" w:cs="Arial"/>
                <w:szCs w:val="18"/>
                <w:lang w:eastAsia="zh-CN"/>
              </w:rPr>
              <w:t xml:space="preserve">UL SRS-RSRPP </w:t>
            </w:r>
            <w:r>
              <w:rPr>
                <w:rFonts w:eastAsia="SimSun" w:cs="Arial"/>
                <w:szCs w:val="18"/>
                <w:lang w:eastAsia="zh-CN"/>
              </w:rPr>
              <w:t xml:space="preserve">value </w:t>
            </w:r>
            <w:r w:rsidRPr="00C21804">
              <w:rPr>
                <w:rFonts w:eastAsia="SimSun" w:cs="Arial"/>
                <w:szCs w:val="18"/>
                <w:lang w:eastAsia="zh-CN"/>
              </w:rPr>
              <w:t>for the first and additional paths shall be provided for the same receiver branch</w:t>
            </w:r>
            <w:r w:rsidRPr="00BC61B4">
              <w:rPr>
                <w:rFonts w:eastAsia="SimSun" w:cs="Arial"/>
                <w:szCs w:val="18"/>
                <w:lang w:eastAsia="zh-CN"/>
              </w:rPr>
              <w:t>(es)</w:t>
            </w:r>
            <w:r w:rsidRPr="00C21804">
              <w:rPr>
                <w:rFonts w:eastAsia="SimSun" w:cs="Arial"/>
                <w:szCs w:val="18"/>
                <w:lang w:eastAsia="zh-CN"/>
              </w:rPr>
              <w:t xml:space="preserve"> as applied for UL SRS-RSRP measurements</w:t>
            </w:r>
            <w:r>
              <w:rPr>
                <w:rFonts w:eastAsia="SimSun" w:cs="Arial"/>
                <w:szCs w:val="18"/>
                <w:lang w:eastAsia="zh-CN"/>
              </w:rPr>
              <w:t>, or</w:t>
            </w:r>
          </w:p>
          <w:p w14:paraId="196EDB60" w14:textId="77777777" w:rsidR="00D9313C" w:rsidRPr="00AB3635" w:rsidRDefault="00D9313C" w:rsidP="004C05F8">
            <w:pPr>
              <w:pStyle w:val="TAL"/>
              <w:rPr>
                <w:szCs w:val="18"/>
                <w:lang w:val="en-US"/>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9876A2">
              <w:rPr>
                <w:rFonts w:eastAsia="SimSun" w:cs="Arial"/>
                <w:szCs w:val="18"/>
                <w:lang w:eastAsia="zh-CN"/>
              </w:rPr>
              <w:t xml:space="preserve">UL SRS-RSRPP </w:t>
            </w:r>
            <w:r>
              <w:rPr>
                <w:rFonts w:eastAsia="SimSun" w:cs="Arial"/>
                <w:szCs w:val="18"/>
                <w:lang w:eastAsia="zh-CN"/>
              </w:rPr>
              <w:t xml:space="preserve">value </w:t>
            </w:r>
            <w:r w:rsidRPr="009876A2">
              <w:rPr>
                <w:rFonts w:eastAsia="SimSun" w:cs="Arial"/>
                <w:szCs w:val="18"/>
                <w:lang w:eastAsia="zh-CN"/>
              </w:rPr>
              <w:t>for the first path shall not be lower than the corresponding UL SRS-RSRPP for the first path of any of the individual receiver branches</w:t>
            </w:r>
            <w:r>
              <w:rPr>
                <w:rFonts w:eastAsia="SimSun" w:cs="Arial"/>
                <w:szCs w:val="18"/>
                <w:lang w:eastAsia="zh-CN"/>
              </w:rPr>
              <w:t xml:space="preserve"> and</w:t>
            </w:r>
            <w:r w:rsidRPr="009876A2">
              <w:rPr>
                <w:rFonts w:eastAsia="SimSun" w:cs="Arial"/>
                <w:szCs w:val="18"/>
                <w:lang w:eastAsia="zh-CN"/>
              </w:rPr>
              <w:t xml:space="preserve"> </w:t>
            </w:r>
            <w:r>
              <w:rPr>
                <w:rFonts w:eastAsia="SimSun" w:cs="Arial"/>
                <w:szCs w:val="18"/>
                <w:lang w:eastAsia="zh-CN"/>
              </w:rPr>
              <w:t xml:space="preserve">the reported </w:t>
            </w:r>
            <w:r w:rsidRPr="009876A2">
              <w:rPr>
                <w:rFonts w:eastAsia="SimSun" w:cs="Arial"/>
                <w:szCs w:val="18"/>
                <w:lang w:eastAsia="zh-CN"/>
              </w:rPr>
              <w:t>UL SRS-RSRPP for the additional paths shall be provided for the same receiver branch</w:t>
            </w:r>
            <w:r w:rsidRPr="00724B10">
              <w:rPr>
                <w:rFonts w:eastAsia="SimSun" w:cs="Arial"/>
                <w:szCs w:val="18"/>
                <w:lang w:eastAsia="zh-CN"/>
              </w:rPr>
              <w:t>(es) as applied UL SRS-RSRPP for the first path.</w:t>
            </w:r>
          </w:p>
        </w:tc>
      </w:tr>
    </w:tbl>
    <w:p w14:paraId="696067FD" w14:textId="77777777" w:rsidR="0053029C" w:rsidRDefault="0053029C" w:rsidP="00FE0DBC">
      <w:pPr>
        <w:pStyle w:val="00Text"/>
      </w:pPr>
    </w:p>
    <w:p w14:paraId="74F76635" w14:textId="3FE7125F" w:rsidR="00FE0DBC" w:rsidRDefault="0053029C" w:rsidP="00FE0DBC">
      <w:pPr>
        <w:pStyle w:val="00Text"/>
      </w:pPr>
      <w:r>
        <w:t>F</w:t>
      </w:r>
      <w:r w:rsidR="00FE0DBC">
        <w:t xml:space="preserve">or linear array antennas, </w:t>
      </w:r>
      <w:r>
        <w:t>gNB reports the</w:t>
      </w:r>
      <w:r w:rsidR="00FE0DBC">
        <w:t xml:space="preserve"> ZoA relative to the linear array axis</w:t>
      </w:r>
      <w:r>
        <w:t xml:space="preserve">. </w:t>
      </w:r>
      <w:r w:rsidR="003C70E5">
        <w:t xml:space="preserve">In addition to the ZoA relative to the linear array axis, the TRP is also able to estimate the rang of angle arrival of the UE in the plane that is vertical to linear array axis. An example is shown Figure 1. For instance, </w:t>
      </w:r>
      <w:r w:rsidR="00FE0DBC">
        <w:t>the TRP can estimate that based on the deployment of antenna orientations. That can provide further information to improve the angle estimation.</w:t>
      </w:r>
    </w:p>
    <w:p w14:paraId="5218EE99" w14:textId="77777777" w:rsidR="00FE0DBC" w:rsidRDefault="00FE0DBC" w:rsidP="00FE0DBC">
      <w:pPr>
        <w:pStyle w:val="00Text"/>
      </w:pPr>
    </w:p>
    <w:p w14:paraId="21863A6D" w14:textId="77777777" w:rsidR="00FE0DBC" w:rsidRDefault="00FE0DBC" w:rsidP="00FE0DBC">
      <w:pPr>
        <w:pStyle w:val="00Text"/>
        <w:jc w:val="center"/>
      </w:pPr>
      <w:r>
        <w:object w:dxaOrig="7696" w:dyaOrig="4411" w14:anchorId="1FCA5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158.5pt" o:ole="">
            <v:imagedata r:id="rId8" o:title=""/>
          </v:shape>
          <o:OLEObject Type="Embed" ProgID="Visio.Drawing.15" ShapeID="_x0000_i1025" DrawAspect="Content" ObjectID="_1705926221" r:id="rId9"/>
        </w:object>
      </w:r>
    </w:p>
    <w:p w14:paraId="357C2F15" w14:textId="25422F05" w:rsidR="00FE0DBC" w:rsidRPr="00BC000C" w:rsidRDefault="00FE0DBC" w:rsidP="00FE0DBC">
      <w:pPr>
        <w:pStyle w:val="00Text"/>
        <w:jc w:val="center"/>
        <w:rPr>
          <w:b/>
          <w:bCs/>
        </w:rPr>
      </w:pPr>
      <w:r w:rsidRPr="00BC000C">
        <w:rPr>
          <w:b/>
          <w:bCs/>
        </w:rPr>
        <w:t xml:space="preserve">Figure </w:t>
      </w:r>
      <w:r>
        <w:rPr>
          <w:b/>
          <w:bCs/>
        </w:rPr>
        <w:t>1</w:t>
      </w:r>
    </w:p>
    <w:p w14:paraId="7826F70B" w14:textId="06F8FDDC" w:rsidR="00FE0DBC" w:rsidRDefault="003C70E5" w:rsidP="00FE0DBC">
      <w:pPr>
        <w:pStyle w:val="00Text"/>
      </w:pPr>
      <w:r>
        <w:t>To implement this function, the TRP can report an range of estimated AoA in addition to the ZoA for a linear array.</w:t>
      </w:r>
    </w:p>
    <w:p w14:paraId="09E0469A" w14:textId="0563FF0D" w:rsidR="00FE0DBC" w:rsidRDefault="00FE0DBC" w:rsidP="00FE0DBC">
      <w:pPr>
        <w:pStyle w:val="000proposal"/>
      </w:pPr>
      <w:bookmarkStart w:id="2" w:name="_Hlk71485372"/>
      <w:r>
        <w:t xml:space="preserve">Proposal </w:t>
      </w:r>
      <w:r w:rsidR="00863576">
        <w:t>3</w:t>
      </w:r>
      <w:r>
        <w:t xml:space="preserve">: For linear antenna array, </w:t>
      </w:r>
      <w:r w:rsidR="003C70E5">
        <w:t>in addition to the ZoA relative to the z-axis, the TRP also reports a</w:t>
      </w:r>
      <w:r w:rsidR="00BD5AC0">
        <w:t>n</w:t>
      </w:r>
      <w:r w:rsidR="003C70E5">
        <w:t xml:space="preserve"> estimated range of AoA.</w:t>
      </w:r>
    </w:p>
    <w:bookmarkEnd w:id="2"/>
    <w:p w14:paraId="70115CA0" w14:textId="3EC6CF32" w:rsidR="00071427" w:rsidRDefault="00071427" w:rsidP="00F43A9C">
      <w:pPr>
        <w:pStyle w:val="00Text"/>
      </w:pPr>
    </w:p>
    <w:p w14:paraId="3882022D" w14:textId="77777777" w:rsidR="00071427" w:rsidRDefault="00071427" w:rsidP="00071427">
      <w:pPr>
        <w:pStyle w:val="01"/>
        <w:numPr>
          <w:ilvl w:val="0"/>
          <w:numId w:val="1"/>
        </w:numPr>
        <w:ind w:left="562" w:hanging="562"/>
      </w:pPr>
      <w:r>
        <w:lastRenderedPageBreak/>
        <w:t>Conclusions</w:t>
      </w:r>
    </w:p>
    <w:p w14:paraId="5F621732" w14:textId="1CB98ED7" w:rsidR="00EE3B26" w:rsidRDefault="00262BCE" w:rsidP="00EE3B26">
      <w:pPr>
        <w:pStyle w:val="000proposal"/>
        <w:rPr>
          <w:b w:val="0"/>
          <w:bCs w:val="0"/>
          <w:i w:val="0"/>
          <w:iCs w:val="0"/>
        </w:rPr>
      </w:pPr>
      <w:r>
        <w:rPr>
          <w:b w:val="0"/>
          <w:bCs w:val="0"/>
          <w:i w:val="0"/>
          <w:iCs w:val="0"/>
        </w:rPr>
        <w:t xml:space="preserve">In this contribution, we investigate some issues which have impact on the performance of </w:t>
      </w:r>
      <w:r w:rsidR="00EE3B26" w:rsidRPr="0073145F">
        <w:rPr>
          <w:b w:val="0"/>
          <w:bCs w:val="0"/>
          <w:i w:val="0"/>
          <w:iCs w:val="0"/>
        </w:rPr>
        <w:t>UL-AoA positioning</w:t>
      </w:r>
      <w:r>
        <w:rPr>
          <w:b w:val="0"/>
          <w:bCs w:val="0"/>
          <w:i w:val="0"/>
          <w:iCs w:val="0"/>
        </w:rPr>
        <w:t xml:space="preserve"> and also discuss </w:t>
      </w:r>
      <w:r w:rsidR="005F47B2">
        <w:rPr>
          <w:b w:val="0"/>
          <w:bCs w:val="0"/>
          <w:i w:val="0"/>
          <w:iCs w:val="0"/>
        </w:rPr>
        <w:t>various</w:t>
      </w:r>
      <w:r>
        <w:rPr>
          <w:b w:val="0"/>
          <w:bCs w:val="0"/>
          <w:i w:val="0"/>
          <w:iCs w:val="0"/>
        </w:rPr>
        <w:t xml:space="preserve"> approaches </w:t>
      </w:r>
      <w:r w:rsidR="005F47B2">
        <w:rPr>
          <w:b w:val="0"/>
          <w:bCs w:val="0"/>
          <w:i w:val="0"/>
          <w:iCs w:val="0"/>
        </w:rPr>
        <w:t>for</w:t>
      </w:r>
      <w:r>
        <w:rPr>
          <w:b w:val="0"/>
          <w:bCs w:val="0"/>
          <w:i w:val="0"/>
          <w:iCs w:val="0"/>
        </w:rPr>
        <w:t xml:space="preserve"> enhanc</w:t>
      </w:r>
      <w:r w:rsidR="005F47B2">
        <w:rPr>
          <w:b w:val="0"/>
          <w:bCs w:val="0"/>
          <w:i w:val="0"/>
          <w:iCs w:val="0"/>
        </w:rPr>
        <w:t>ing</w:t>
      </w:r>
      <w:r>
        <w:rPr>
          <w:b w:val="0"/>
          <w:bCs w:val="0"/>
          <w:i w:val="0"/>
          <w:iCs w:val="0"/>
        </w:rPr>
        <w:t xml:space="preserve"> the UL-AoA positioning. </w:t>
      </w:r>
      <w:r w:rsidR="005F47B2">
        <w:rPr>
          <w:b w:val="0"/>
          <w:bCs w:val="0"/>
          <w:i w:val="0"/>
          <w:iCs w:val="0"/>
        </w:rPr>
        <w:t>Accordingly, the following observations and proposals were made:</w:t>
      </w:r>
    </w:p>
    <w:p w14:paraId="2951F238" w14:textId="77777777" w:rsidR="00FA7086" w:rsidRDefault="00FA7086" w:rsidP="00FA7086">
      <w:pPr>
        <w:pStyle w:val="000proposal"/>
      </w:pPr>
      <w:r>
        <w:t>Proposal 1: Support the gNB to report the following path-specific measurement on one path:</w:t>
      </w:r>
    </w:p>
    <w:p w14:paraId="47C60438" w14:textId="30175B31" w:rsidR="00FA7086" w:rsidRDefault="00FA7086" w:rsidP="00FA7086">
      <w:pPr>
        <w:pStyle w:val="000proposal"/>
        <w:numPr>
          <w:ilvl w:val="0"/>
          <w:numId w:val="21"/>
        </w:numPr>
      </w:pPr>
      <w:r>
        <w:t>the gNB can report {SRS-RSRPP, multiple UL-AoAs, one UL-RTOA or one gNB Rx-Tx time difference} measured from that path.</w:t>
      </w:r>
    </w:p>
    <w:p w14:paraId="007492F5" w14:textId="77777777" w:rsidR="00FA7086" w:rsidRDefault="00FA7086" w:rsidP="00FA7086">
      <w:pPr>
        <w:pStyle w:val="000proposal"/>
      </w:pPr>
      <w:r>
        <w:t>Proposal 2: Update the definition of UL SRS-RSRPP as follows: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A7086" w:rsidRPr="00486914" w14:paraId="3016FA42" w14:textId="77777777" w:rsidTr="004C05F8">
        <w:trPr>
          <w:cantSplit/>
          <w:trHeight w:val="3446"/>
          <w:jc w:val="center"/>
        </w:trPr>
        <w:tc>
          <w:tcPr>
            <w:tcW w:w="1951" w:type="dxa"/>
          </w:tcPr>
          <w:p w14:paraId="133676F5" w14:textId="77777777" w:rsidR="00FA7086" w:rsidRPr="00486914" w:rsidRDefault="00FA7086" w:rsidP="004C05F8">
            <w:pPr>
              <w:pStyle w:val="TAL"/>
              <w:rPr>
                <w:b/>
              </w:rPr>
            </w:pPr>
            <w:r w:rsidRPr="00486914">
              <w:rPr>
                <w:b/>
              </w:rPr>
              <w:t>Definition</w:t>
            </w:r>
          </w:p>
        </w:tc>
        <w:tc>
          <w:tcPr>
            <w:tcW w:w="7787" w:type="dxa"/>
          </w:tcPr>
          <w:p w14:paraId="2B7E4017" w14:textId="77777777" w:rsidR="00FA7086" w:rsidRPr="00DE15AB" w:rsidRDefault="00FA7086" w:rsidP="004C05F8">
            <w:pPr>
              <w:pStyle w:val="TAL"/>
              <w:rPr>
                <w:rFonts w:cs="Arial"/>
                <w:lang w:eastAsia="x-none"/>
              </w:rPr>
            </w:pPr>
            <w:r w:rsidRPr="00DE15AB">
              <w:rPr>
                <w:rFonts w:cs="Arial"/>
                <w:lang w:eastAsia="x-none"/>
              </w:rPr>
              <w:t>UL SRS reference signal received path power (UL SRS-RSRPP) is defined as the power of the received UL SRS signal configured for the measurement at the i-th path delay of the channel response, where UL SRS-RSRPP for 1st path delay is the power corresponding to the first detected path.</w:t>
            </w:r>
          </w:p>
          <w:p w14:paraId="256D8258" w14:textId="77777777" w:rsidR="00FA7086" w:rsidRPr="00DE15AB" w:rsidRDefault="00FA7086" w:rsidP="004C05F8">
            <w:pPr>
              <w:pStyle w:val="TAL"/>
              <w:rPr>
                <w:rFonts w:cs="Arial"/>
                <w:lang w:eastAsia="x-none"/>
              </w:rPr>
            </w:pPr>
          </w:p>
          <w:p w14:paraId="752E2CD7" w14:textId="77777777" w:rsidR="00FA7086" w:rsidRPr="0053029C" w:rsidRDefault="00FA7086" w:rsidP="004C05F8">
            <w:pPr>
              <w:pStyle w:val="TAL"/>
              <w:rPr>
                <w:rFonts w:cs="Arial"/>
                <w:strike/>
                <w:color w:val="FF0000"/>
                <w:lang w:eastAsia="x-none"/>
              </w:rPr>
            </w:pPr>
            <w:r w:rsidRPr="0053029C">
              <w:rPr>
                <w:rFonts w:cs="Arial"/>
                <w:strike/>
                <w:color w:val="FF0000"/>
                <w:lang w:eastAsia="x-none"/>
              </w:rPr>
              <w:t>For frequency range 1, the reference point for the UL SRS-RSRPP shall be the antenna connector of the gNB. For frequency range 2, UL SRS-RSRPP shall be measured based on the combined signal from antenna elements corresponding to a given receiver branch.</w:t>
            </w:r>
          </w:p>
          <w:p w14:paraId="077B2583" w14:textId="77777777" w:rsidR="00FA7086" w:rsidRDefault="00FA7086" w:rsidP="004C05F8">
            <w:pPr>
              <w:pStyle w:val="TAL"/>
              <w:rPr>
                <w:rFonts w:cs="Arial"/>
                <w:lang w:eastAsia="x-none"/>
              </w:rPr>
            </w:pPr>
          </w:p>
          <w:p w14:paraId="1A5AD5F4" w14:textId="77777777" w:rsidR="00FA7086" w:rsidRPr="0053029C" w:rsidRDefault="00FA7086" w:rsidP="004C05F8">
            <w:pPr>
              <w:pStyle w:val="TAL"/>
              <w:rPr>
                <w:rFonts w:cs="Arial"/>
                <w:color w:val="FF0000"/>
                <w:szCs w:val="18"/>
              </w:rPr>
            </w:pPr>
            <w:r w:rsidRPr="0053029C">
              <w:rPr>
                <w:rFonts w:cs="Arial"/>
                <w:color w:val="FF0000"/>
                <w:szCs w:val="18"/>
              </w:rPr>
              <w:t>The reference point for UL SRS-RSRPP shall be:</w:t>
            </w:r>
          </w:p>
          <w:p w14:paraId="29CEB06F" w14:textId="77777777" w:rsidR="00FA7086" w:rsidRPr="0053029C" w:rsidRDefault="00FA7086" w:rsidP="004C05F8">
            <w:pPr>
              <w:pStyle w:val="B1"/>
              <w:spacing w:after="0"/>
              <w:rPr>
                <w:rFonts w:ascii="Arial" w:hAnsi="Arial" w:cs="Arial"/>
                <w:color w:val="FF0000"/>
                <w:sz w:val="18"/>
                <w:szCs w:val="18"/>
              </w:rPr>
            </w:pPr>
            <w:r w:rsidRPr="0053029C">
              <w:rPr>
                <w:rFonts w:ascii="Arial" w:hAnsi="Arial" w:cs="Arial"/>
                <w:color w:val="FF0000"/>
                <w:sz w:val="18"/>
                <w:szCs w:val="18"/>
              </w:rPr>
              <w:t>-</w:t>
            </w:r>
            <w:r w:rsidRPr="0053029C">
              <w:rPr>
                <w:rFonts w:ascii="Arial" w:hAnsi="Arial" w:cs="Arial"/>
                <w:color w:val="FF0000"/>
                <w:sz w:val="18"/>
                <w:szCs w:val="18"/>
              </w:rPr>
              <w:tab/>
              <w:t>for type 1-C base station TS 38.104: the Rx antenna connector,</w:t>
            </w:r>
          </w:p>
          <w:p w14:paraId="79534E0A" w14:textId="77777777" w:rsidR="00FA7086" w:rsidRPr="0053029C" w:rsidRDefault="00FA7086" w:rsidP="004C05F8">
            <w:pPr>
              <w:pStyle w:val="B1"/>
              <w:spacing w:after="0"/>
              <w:rPr>
                <w:rFonts w:ascii="Arial" w:hAnsi="Arial" w:cs="Arial"/>
                <w:color w:val="FF0000"/>
                <w:sz w:val="18"/>
                <w:szCs w:val="18"/>
              </w:rPr>
            </w:pPr>
            <w:r w:rsidRPr="0053029C">
              <w:rPr>
                <w:rFonts w:ascii="Arial" w:hAnsi="Arial" w:cs="Arial"/>
                <w:color w:val="FF0000"/>
                <w:sz w:val="18"/>
                <w:szCs w:val="18"/>
              </w:rPr>
              <w:t>-</w:t>
            </w:r>
            <w:r w:rsidRPr="0053029C">
              <w:rPr>
                <w:rFonts w:ascii="Arial" w:hAnsi="Arial" w:cs="Arial"/>
                <w:color w:val="FF0000"/>
                <w:sz w:val="18"/>
                <w:szCs w:val="18"/>
              </w:rPr>
              <w:tab/>
              <w:t>for type 1-O or 2-O base station TS 38.104: the Rx antenna (i.e. the centre location of the radiating region of the Rx antenna),</w:t>
            </w:r>
          </w:p>
          <w:p w14:paraId="0BE5CCEC" w14:textId="77777777" w:rsidR="00FA7086" w:rsidRPr="00775FEA" w:rsidRDefault="00FA7086" w:rsidP="004C05F8">
            <w:pPr>
              <w:pStyle w:val="B1"/>
              <w:spacing w:after="0"/>
              <w:rPr>
                <w:rFonts w:ascii="Arial" w:hAnsi="Arial" w:cs="Arial"/>
                <w:sz w:val="18"/>
                <w:szCs w:val="18"/>
              </w:rPr>
            </w:pPr>
            <w:r w:rsidRPr="0053029C">
              <w:rPr>
                <w:rFonts w:ascii="Arial" w:hAnsi="Arial" w:cs="Arial"/>
                <w:color w:val="FF0000"/>
                <w:sz w:val="18"/>
                <w:szCs w:val="18"/>
              </w:rPr>
              <w:t>-</w:t>
            </w:r>
            <w:r w:rsidRPr="0053029C">
              <w:rPr>
                <w:rFonts w:ascii="Arial" w:hAnsi="Arial" w:cs="Arial"/>
                <w:color w:val="FF0000"/>
                <w:sz w:val="18"/>
                <w:szCs w:val="18"/>
              </w:rPr>
              <w:tab/>
              <w:t>for type 1-H base station TS 38.104: the Rx Transceiver Array Boundary connector</w:t>
            </w:r>
            <w:r w:rsidRPr="00775FEA">
              <w:rPr>
                <w:rFonts w:ascii="Arial" w:hAnsi="Arial" w:cs="Arial"/>
                <w:sz w:val="18"/>
                <w:szCs w:val="18"/>
              </w:rPr>
              <w:t>.</w:t>
            </w:r>
          </w:p>
          <w:p w14:paraId="09F333CF" w14:textId="77777777" w:rsidR="00FA7086" w:rsidRDefault="00FA7086" w:rsidP="004C05F8">
            <w:pPr>
              <w:pStyle w:val="TAL"/>
              <w:rPr>
                <w:rFonts w:cs="Arial"/>
                <w:lang w:eastAsia="x-none"/>
              </w:rPr>
            </w:pPr>
          </w:p>
          <w:p w14:paraId="521736E8" w14:textId="77777777" w:rsidR="00FA7086" w:rsidRPr="002940BB" w:rsidRDefault="00FA7086" w:rsidP="004C05F8">
            <w:pPr>
              <w:pStyle w:val="TAL"/>
              <w:rPr>
                <w:rFonts w:cs="Arial"/>
                <w:lang w:eastAsia="x-none"/>
              </w:rPr>
            </w:pPr>
            <w:r w:rsidRPr="002940BB">
              <w:rPr>
                <w:rFonts w:cs="Arial"/>
                <w:lang w:eastAsia="x-none"/>
              </w:rPr>
              <w:t>For frequency range 1 and 2, if receiver diversity is in use by the gNB for UL SRS-RSRPP measurements:</w:t>
            </w:r>
          </w:p>
          <w:p w14:paraId="5FA250A6" w14:textId="77777777" w:rsidR="00FA7086" w:rsidRPr="00C21804" w:rsidRDefault="00FA7086" w:rsidP="004C05F8">
            <w:pPr>
              <w:pStyle w:val="TAL"/>
              <w:rPr>
                <w:rFonts w:eastAsia="SimSun" w:cs="Arial"/>
                <w:szCs w:val="18"/>
                <w:lang w:eastAsia="zh-CN"/>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C21804">
              <w:rPr>
                <w:rFonts w:eastAsia="SimSun" w:cs="Arial"/>
                <w:szCs w:val="18"/>
                <w:lang w:eastAsia="zh-CN"/>
              </w:rPr>
              <w:t xml:space="preserve">UL SRS-RSRPP </w:t>
            </w:r>
            <w:r>
              <w:rPr>
                <w:rFonts w:eastAsia="SimSun" w:cs="Arial"/>
                <w:szCs w:val="18"/>
                <w:lang w:eastAsia="zh-CN"/>
              </w:rPr>
              <w:t xml:space="preserve">value </w:t>
            </w:r>
            <w:r w:rsidRPr="00C21804">
              <w:rPr>
                <w:rFonts w:eastAsia="SimSun" w:cs="Arial"/>
                <w:szCs w:val="18"/>
                <w:lang w:eastAsia="zh-CN"/>
              </w:rPr>
              <w:t>for the first and additional paths shall be provided for the same receiver branch</w:t>
            </w:r>
            <w:r w:rsidRPr="00BC61B4">
              <w:rPr>
                <w:rFonts w:eastAsia="SimSun" w:cs="Arial"/>
                <w:szCs w:val="18"/>
                <w:lang w:eastAsia="zh-CN"/>
              </w:rPr>
              <w:t>(es)</w:t>
            </w:r>
            <w:r w:rsidRPr="00C21804">
              <w:rPr>
                <w:rFonts w:eastAsia="SimSun" w:cs="Arial"/>
                <w:szCs w:val="18"/>
                <w:lang w:eastAsia="zh-CN"/>
              </w:rPr>
              <w:t xml:space="preserve"> as applied for UL SRS-RSRP measurements</w:t>
            </w:r>
            <w:r>
              <w:rPr>
                <w:rFonts w:eastAsia="SimSun" w:cs="Arial"/>
                <w:szCs w:val="18"/>
                <w:lang w:eastAsia="zh-CN"/>
              </w:rPr>
              <w:t>, or</w:t>
            </w:r>
          </w:p>
          <w:p w14:paraId="70FCDF7F" w14:textId="77777777" w:rsidR="00FA7086" w:rsidRPr="00AB3635" w:rsidRDefault="00FA7086" w:rsidP="004C05F8">
            <w:pPr>
              <w:pStyle w:val="TAL"/>
              <w:rPr>
                <w:szCs w:val="18"/>
                <w:lang w:val="en-US"/>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9876A2">
              <w:rPr>
                <w:rFonts w:eastAsia="SimSun" w:cs="Arial"/>
                <w:szCs w:val="18"/>
                <w:lang w:eastAsia="zh-CN"/>
              </w:rPr>
              <w:t xml:space="preserve">UL SRS-RSRPP </w:t>
            </w:r>
            <w:r>
              <w:rPr>
                <w:rFonts w:eastAsia="SimSun" w:cs="Arial"/>
                <w:szCs w:val="18"/>
                <w:lang w:eastAsia="zh-CN"/>
              </w:rPr>
              <w:t xml:space="preserve">value </w:t>
            </w:r>
            <w:r w:rsidRPr="009876A2">
              <w:rPr>
                <w:rFonts w:eastAsia="SimSun" w:cs="Arial"/>
                <w:szCs w:val="18"/>
                <w:lang w:eastAsia="zh-CN"/>
              </w:rPr>
              <w:t>for the first path shall not be lower than the corresponding UL SRS-RSRPP for the first path of any of the individual receiver branches</w:t>
            </w:r>
            <w:r>
              <w:rPr>
                <w:rFonts w:eastAsia="SimSun" w:cs="Arial"/>
                <w:szCs w:val="18"/>
                <w:lang w:eastAsia="zh-CN"/>
              </w:rPr>
              <w:t xml:space="preserve"> and</w:t>
            </w:r>
            <w:r w:rsidRPr="009876A2">
              <w:rPr>
                <w:rFonts w:eastAsia="SimSun" w:cs="Arial"/>
                <w:szCs w:val="18"/>
                <w:lang w:eastAsia="zh-CN"/>
              </w:rPr>
              <w:t xml:space="preserve"> </w:t>
            </w:r>
            <w:r>
              <w:rPr>
                <w:rFonts w:eastAsia="SimSun" w:cs="Arial"/>
                <w:szCs w:val="18"/>
                <w:lang w:eastAsia="zh-CN"/>
              </w:rPr>
              <w:t xml:space="preserve">the reported </w:t>
            </w:r>
            <w:r w:rsidRPr="009876A2">
              <w:rPr>
                <w:rFonts w:eastAsia="SimSun" w:cs="Arial"/>
                <w:szCs w:val="18"/>
                <w:lang w:eastAsia="zh-CN"/>
              </w:rPr>
              <w:t>UL SRS-RSRPP for the additional paths shall be provided for the same receiver branch</w:t>
            </w:r>
            <w:r w:rsidRPr="00724B10">
              <w:rPr>
                <w:rFonts w:eastAsia="SimSun" w:cs="Arial"/>
                <w:szCs w:val="18"/>
                <w:lang w:eastAsia="zh-CN"/>
              </w:rPr>
              <w:t>(es) as applied UL SRS-RSRPP for the first path.</w:t>
            </w:r>
          </w:p>
        </w:tc>
      </w:tr>
    </w:tbl>
    <w:p w14:paraId="094C23B9" w14:textId="77777777" w:rsidR="00A84D85" w:rsidRDefault="00A84D85" w:rsidP="00A84D85">
      <w:pPr>
        <w:pStyle w:val="000proposal"/>
      </w:pPr>
      <w:r>
        <w:t>Proposal 3: For linear antenna array, in addition to the ZoA relative to the z-axis, the TRP also reports an estimated range of AoA.</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59F9567C" w:rsidR="002B3587" w:rsidRDefault="002B3587" w:rsidP="002328B0">
      <w:pPr>
        <w:pStyle w:val="05reference"/>
        <w:rPr>
          <w:szCs w:val="20"/>
          <w:lang w:val="it-IT"/>
        </w:rPr>
      </w:pPr>
      <w:r>
        <w:rPr>
          <w:szCs w:val="20"/>
          <w:lang w:val="it-IT"/>
        </w:rPr>
        <w:t>RP-</w:t>
      </w:r>
      <w:r w:rsidR="00A43007">
        <w:rPr>
          <w:szCs w:val="20"/>
          <w:lang w:val="it-IT"/>
        </w:rPr>
        <w:t>202900</w:t>
      </w:r>
      <w:r>
        <w:rPr>
          <w:szCs w:val="20"/>
          <w:lang w:val="it-IT"/>
        </w:rPr>
        <w:t xml:space="preserve"> New </w:t>
      </w:r>
      <w:r w:rsidR="00A43007">
        <w:rPr>
          <w:szCs w:val="20"/>
          <w:lang w:val="it-IT"/>
        </w:rPr>
        <w:t>WID</w:t>
      </w:r>
      <w:r>
        <w:rPr>
          <w:szCs w:val="20"/>
          <w:lang w:val="it-IT"/>
        </w:rPr>
        <w:t xml:space="preserve"> </w:t>
      </w:r>
      <w:r w:rsidR="00A43007">
        <w:rPr>
          <w:szCs w:val="20"/>
          <w:lang w:val="it-IT"/>
        </w:rPr>
        <w:t xml:space="preserve">on </w:t>
      </w:r>
      <w:r>
        <w:rPr>
          <w:szCs w:val="20"/>
          <w:lang w:val="it-IT"/>
        </w:rPr>
        <w:t xml:space="preserve">NR Positioning </w:t>
      </w:r>
      <w:r w:rsidR="00A43007">
        <w:rPr>
          <w:szCs w:val="20"/>
          <w:lang w:val="it-IT"/>
        </w:rPr>
        <w:t>E</w:t>
      </w:r>
      <w:r>
        <w:rPr>
          <w:szCs w:val="20"/>
          <w:lang w:val="it-IT"/>
        </w:rPr>
        <w:t>nhancements</w:t>
      </w:r>
    </w:p>
    <w:p w14:paraId="4D77B1C1" w14:textId="14A27798" w:rsidR="002268AD" w:rsidRDefault="002268AD" w:rsidP="002328B0">
      <w:pPr>
        <w:pStyle w:val="05reference"/>
        <w:rPr>
          <w:szCs w:val="20"/>
          <w:lang w:val="it-IT"/>
        </w:rPr>
      </w:pPr>
      <w:r>
        <w:rPr>
          <w:szCs w:val="20"/>
          <w:lang w:val="it-IT"/>
        </w:rPr>
        <w:t>R1-2200901 LS reply on UL SRS-RSRPP definition</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DC8AB" w14:textId="77777777" w:rsidR="009F3DFF" w:rsidRDefault="009F3DFF">
      <w:r>
        <w:separator/>
      </w:r>
    </w:p>
  </w:endnote>
  <w:endnote w:type="continuationSeparator" w:id="0">
    <w:p w14:paraId="3A5FE617" w14:textId="77777777" w:rsidR="009F3DFF" w:rsidRDefault="009F3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DB4AD" w14:textId="77777777" w:rsidR="009F3DFF" w:rsidRDefault="009F3DFF">
      <w:r>
        <w:separator/>
      </w:r>
    </w:p>
  </w:footnote>
  <w:footnote w:type="continuationSeparator" w:id="0">
    <w:p w14:paraId="663478C8" w14:textId="77777777" w:rsidR="009F3DFF" w:rsidRDefault="009F3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21"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1"/>
  </w:num>
  <w:num w:numId="2">
    <w:abstractNumId w:val="7"/>
  </w:num>
  <w:num w:numId="3">
    <w:abstractNumId w:val="15"/>
  </w:num>
  <w:num w:numId="4">
    <w:abstractNumId w:val="12"/>
  </w:num>
  <w:num w:numId="5">
    <w:abstractNumId w:val="14"/>
  </w:num>
  <w:num w:numId="6">
    <w:abstractNumId w:val="13"/>
  </w:num>
  <w:num w:numId="7">
    <w:abstractNumId w:val="18"/>
  </w:num>
  <w:num w:numId="8">
    <w:abstractNumId w:val="0"/>
  </w:num>
  <w:num w:numId="9">
    <w:abstractNumId w:val="8"/>
  </w:num>
  <w:num w:numId="10">
    <w:abstractNumId w:val="19"/>
  </w:num>
  <w:num w:numId="11">
    <w:abstractNumId w:val="9"/>
  </w:num>
  <w:num w:numId="12">
    <w:abstractNumId w:val="4"/>
  </w:num>
  <w:num w:numId="13">
    <w:abstractNumId w:val="10"/>
  </w:num>
  <w:num w:numId="14">
    <w:abstractNumId w:val="16"/>
  </w:num>
  <w:num w:numId="15">
    <w:abstractNumId w:val="17"/>
  </w:num>
  <w:num w:numId="16">
    <w:abstractNumId w:val="6"/>
  </w:num>
  <w:num w:numId="17">
    <w:abstractNumId w:val="11"/>
  </w:num>
  <w:num w:numId="18">
    <w:abstractNumId w:val="11"/>
  </w:num>
  <w:num w:numId="19">
    <w:abstractNumId w:val="3"/>
  </w:num>
  <w:num w:numId="20">
    <w:abstractNumId w:val="1"/>
  </w:num>
  <w:num w:numId="21">
    <w:abstractNumId w:val="5"/>
  </w:num>
  <w:num w:numId="22">
    <w:abstractNumId w:val="2"/>
  </w:num>
  <w:num w:numId="23">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27D6"/>
    <w:rsid w:val="0002517B"/>
    <w:rsid w:val="00036C04"/>
    <w:rsid w:val="00052A3E"/>
    <w:rsid w:val="00067024"/>
    <w:rsid w:val="000670C1"/>
    <w:rsid w:val="00071427"/>
    <w:rsid w:val="00071993"/>
    <w:rsid w:val="00074E36"/>
    <w:rsid w:val="00075805"/>
    <w:rsid w:val="00080DFA"/>
    <w:rsid w:val="00080ED5"/>
    <w:rsid w:val="00085AAA"/>
    <w:rsid w:val="000939D7"/>
    <w:rsid w:val="00095038"/>
    <w:rsid w:val="000B368E"/>
    <w:rsid w:val="000B5E34"/>
    <w:rsid w:val="000C0741"/>
    <w:rsid w:val="000C1ECC"/>
    <w:rsid w:val="000C315E"/>
    <w:rsid w:val="000C52F2"/>
    <w:rsid w:val="000D51E9"/>
    <w:rsid w:val="000D6076"/>
    <w:rsid w:val="000D66CD"/>
    <w:rsid w:val="000D6C00"/>
    <w:rsid w:val="000E608E"/>
    <w:rsid w:val="000E6672"/>
    <w:rsid w:val="000E695E"/>
    <w:rsid w:val="000F5BBA"/>
    <w:rsid w:val="000F6109"/>
    <w:rsid w:val="000F7493"/>
    <w:rsid w:val="00110E8A"/>
    <w:rsid w:val="0011387A"/>
    <w:rsid w:val="00115C6C"/>
    <w:rsid w:val="0011681C"/>
    <w:rsid w:val="001243EA"/>
    <w:rsid w:val="0013276B"/>
    <w:rsid w:val="00133F30"/>
    <w:rsid w:val="00136B37"/>
    <w:rsid w:val="00136B5B"/>
    <w:rsid w:val="001422E9"/>
    <w:rsid w:val="001448B1"/>
    <w:rsid w:val="001500F1"/>
    <w:rsid w:val="0015020D"/>
    <w:rsid w:val="00155165"/>
    <w:rsid w:val="00155D90"/>
    <w:rsid w:val="00171FCE"/>
    <w:rsid w:val="0017679D"/>
    <w:rsid w:val="00176D71"/>
    <w:rsid w:val="001821C0"/>
    <w:rsid w:val="0019326C"/>
    <w:rsid w:val="00193464"/>
    <w:rsid w:val="001935D9"/>
    <w:rsid w:val="00194DDE"/>
    <w:rsid w:val="001964DE"/>
    <w:rsid w:val="001A157B"/>
    <w:rsid w:val="001A512D"/>
    <w:rsid w:val="001B0B07"/>
    <w:rsid w:val="001B4183"/>
    <w:rsid w:val="001B6B98"/>
    <w:rsid w:val="001C300D"/>
    <w:rsid w:val="001C4F3E"/>
    <w:rsid w:val="001D28AA"/>
    <w:rsid w:val="001D3566"/>
    <w:rsid w:val="001E15DC"/>
    <w:rsid w:val="001E34E2"/>
    <w:rsid w:val="001E59C5"/>
    <w:rsid w:val="001E70FE"/>
    <w:rsid w:val="001F3936"/>
    <w:rsid w:val="001F4B67"/>
    <w:rsid w:val="001F558D"/>
    <w:rsid w:val="00201ACD"/>
    <w:rsid w:val="00216CDC"/>
    <w:rsid w:val="002206ED"/>
    <w:rsid w:val="00223B55"/>
    <w:rsid w:val="00224ADF"/>
    <w:rsid w:val="002268AD"/>
    <w:rsid w:val="002275CA"/>
    <w:rsid w:val="0023177B"/>
    <w:rsid w:val="002328B0"/>
    <w:rsid w:val="002360B6"/>
    <w:rsid w:val="00236764"/>
    <w:rsid w:val="00236ED8"/>
    <w:rsid w:val="0024376A"/>
    <w:rsid w:val="00255EFE"/>
    <w:rsid w:val="002563C3"/>
    <w:rsid w:val="00256423"/>
    <w:rsid w:val="00262BCE"/>
    <w:rsid w:val="0027047C"/>
    <w:rsid w:val="00274CE7"/>
    <w:rsid w:val="00275AC4"/>
    <w:rsid w:val="00276093"/>
    <w:rsid w:val="00282C00"/>
    <w:rsid w:val="00286683"/>
    <w:rsid w:val="00290459"/>
    <w:rsid w:val="002A1F70"/>
    <w:rsid w:val="002B3587"/>
    <w:rsid w:val="002B39D3"/>
    <w:rsid w:val="002C09EE"/>
    <w:rsid w:val="002C3012"/>
    <w:rsid w:val="002D12C4"/>
    <w:rsid w:val="002D3F3F"/>
    <w:rsid w:val="002D6287"/>
    <w:rsid w:val="002F46B5"/>
    <w:rsid w:val="002F5E03"/>
    <w:rsid w:val="0031751C"/>
    <w:rsid w:val="00321588"/>
    <w:rsid w:val="003218CE"/>
    <w:rsid w:val="00324CC1"/>
    <w:rsid w:val="00325686"/>
    <w:rsid w:val="00327ABE"/>
    <w:rsid w:val="0033138F"/>
    <w:rsid w:val="003370C7"/>
    <w:rsid w:val="003417EF"/>
    <w:rsid w:val="00342E65"/>
    <w:rsid w:val="00345366"/>
    <w:rsid w:val="0036243F"/>
    <w:rsid w:val="00380901"/>
    <w:rsid w:val="003845A5"/>
    <w:rsid w:val="00392764"/>
    <w:rsid w:val="0039491B"/>
    <w:rsid w:val="00395AFD"/>
    <w:rsid w:val="003A6D5C"/>
    <w:rsid w:val="003A6DA8"/>
    <w:rsid w:val="003B2B21"/>
    <w:rsid w:val="003B43DA"/>
    <w:rsid w:val="003C22BE"/>
    <w:rsid w:val="003C265D"/>
    <w:rsid w:val="003C2E5C"/>
    <w:rsid w:val="003C6F44"/>
    <w:rsid w:val="003C70E5"/>
    <w:rsid w:val="003D2528"/>
    <w:rsid w:val="003D3369"/>
    <w:rsid w:val="003D64CB"/>
    <w:rsid w:val="003E11C2"/>
    <w:rsid w:val="003F1D1A"/>
    <w:rsid w:val="003F3A31"/>
    <w:rsid w:val="003F538F"/>
    <w:rsid w:val="004018E5"/>
    <w:rsid w:val="00416940"/>
    <w:rsid w:val="00421816"/>
    <w:rsid w:val="00424536"/>
    <w:rsid w:val="004258B1"/>
    <w:rsid w:val="004373B1"/>
    <w:rsid w:val="0044067E"/>
    <w:rsid w:val="0044100E"/>
    <w:rsid w:val="00443D47"/>
    <w:rsid w:val="00450CEA"/>
    <w:rsid w:val="00461818"/>
    <w:rsid w:val="00463E2B"/>
    <w:rsid w:val="0046418B"/>
    <w:rsid w:val="0046537A"/>
    <w:rsid w:val="004732EC"/>
    <w:rsid w:val="00475234"/>
    <w:rsid w:val="00475CB0"/>
    <w:rsid w:val="00482190"/>
    <w:rsid w:val="00486D78"/>
    <w:rsid w:val="0049601E"/>
    <w:rsid w:val="00497AFF"/>
    <w:rsid w:val="004A1FB4"/>
    <w:rsid w:val="004A2884"/>
    <w:rsid w:val="004B777D"/>
    <w:rsid w:val="004B78F8"/>
    <w:rsid w:val="004C02D2"/>
    <w:rsid w:val="004C2021"/>
    <w:rsid w:val="004C4318"/>
    <w:rsid w:val="004D0D0E"/>
    <w:rsid w:val="004D237A"/>
    <w:rsid w:val="004E0289"/>
    <w:rsid w:val="004E5035"/>
    <w:rsid w:val="004F3A79"/>
    <w:rsid w:val="004F3D86"/>
    <w:rsid w:val="00502E93"/>
    <w:rsid w:val="00503242"/>
    <w:rsid w:val="00507A08"/>
    <w:rsid w:val="00507FFE"/>
    <w:rsid w:val="00514197"/>
    <w:rsid w:val="00527D26"/>
    <w:rsid w:val="0053029C"/>
    <w:rsid w:val="005350B8"/>
    <w:rsid w:val="0053652F"/>
    <w:rsid w:val="005366B1"/>
    <w:rsid w:val="0054041F"/>
    <w:rsid w:val="00540D9B"/>
    <w:rsid w:val="0054622D"/>
    <w:rsid w:val="00556940"/>
    <w:rsid w:val="00560E61"/>
    <w:rsid w:val="0057268B"/>
    <w:rsid w:val="00576532"/>
    <w:rsid w:val="005806EF"/>
    <w:rsid w:val="005809A8"/>
    <w:rsid w:val="00582C25"/>
    <w:rsid w:val="005A09CE"/>
    <w:rsid w:val="005A7BEB"/>
    <w:rsid w:val="005B1ABC"/>
    <w:rsid w:val="005B2B52"/>
    <w:rsid w:val="005B4E6D"/>
    <w:rsid w:val="005B6691"/>
    <w:rsid w:val="005B6F08"/>
    <w:rsid w:val="005C5EB6"/>
    <w:rsid w:val="005D3063"/>
    <w:rsid w:val="005D5DDE"/>
    <w:rsid w:val="005D7F02"/>
    <w:rsid w:val="005E4884"/>
    <w:rsid w:val="005E6930"/>
    <w:rsid w:val="005F0162"/>
    <w:rsid w:val="005F47B2"/>
    <w:rsid w:val="00602598"/>
    <w:rsid w:val="0061067B"/>
    <w:rsid w:val="0061366B"/>
    <w:rsid w:val="006139B3"/>
    <w:rsid w:val="006157FC"/>
    <w:rsid w:val="00630FE7"/>
    <w:rsid w:val="00633674"/>
    <w:rsid w:val="00635687"/>
    <w:rsid w:val="00640DF0"/>
    <w:rsid w:val="00647000"/>
    <w:rsid w:val="00673294"/>
    <w:rsid w:val="00673326"/>
    <w:rsid w:val="00677BEC"/>
    <w:rsid w:val="006804FC"/>
    <w:rsid w:val="00692500"/>
    <w:rsid w:val="006951D6"/>
    <w:rsid w:val="006A5C1B"/>
    <w:rsid w:val="006B0E04"/>
    <w:rsid w:val="006B10E7"/>
    <w:rsid w:val="006B1876"/>
    <w:rsid w:val="006B2BED"/>
    <w:rsid w:val="006B6981"/>
    <w:rsid w:val="006C15F8"/>
    <w:rsid w:val="006C2EAF"/>
    <w:rsid w:val="006C4D97"/>
    <w:rsid w:val="006D348C"/>
    <w:rsid w:val="006D4A84"/>
    <w:rsid w:val="006D5AEF"/>
    <w:rsid w:val="006F05A0"/>
    <w:rsid w:val="006F2513"/>
    <w:rsid w:val="006F28B6"/>
    <w:rsid w:val="006F293F"/>
    <w:rsid w:val="006F6446"/>
    <w:rsid w:val="0070130C"/>
    <w:rsid w:val="00710CF6"/>
    <w:rsid w:val="00712835"/>
    <w:rsid w:val="007255EB"/>
    <w:rsid w:val="007265DC"/>
    <w:rsid w:val="0073145F"/>
    <w:rsid w:val="007466AE"/>
    <w:rsid w:val="00752231"/>
    <w:rsid w:val="007540DA"/>
    <w:rsid w:val="00754921"/>
    <w:rsid w:val="00756067"/>
    <w:rsid w:val="007704E0"/>
    <w:rsid w:val="00771AD0"/>
    <w:rsid w:val="0078463D"/>
    <w:rsid w:val="00786832"/>
    <w:rsid w:val="007869AD"/>
    <w:rsid w:val="007904D1"/>
    <w:rsid w:val="00791CE2"/>
    <w:rsid w:val="007A2AD5"/>
    <w:rsid w:val="007A4CB7"/>
    <w:rsid w:val="007A66BC"/>
    <w:rsid w:val="007C1686"/>
    <w:rsid w:val="007C7102"/>
    <w:rsid w:val="00801370"/>
    <w:rsid w:val="00814298"/>
    <w:rsid w:val="00820AEF"/>
    <w:rsid w:val="008218C0"/>
    <w:rsid w:val="008220EC"/>
    <w:rsid w:val="00830508"/>
    <w:rsid w:val="00830DDF"/>
    <w:rsid w:val="00841CAA"/>
    <w:rsid w:val="00843D4C"/>
    <w:rsid w:val="0084419C"/>
    <w:rsid w:val="00856385"/>
    <w:rsid w:val="00863576"/>
    <w:rsid w:val="008677D2"/>
    <w:rsid w:val="008822C9"/>
    <w:rsid w:val="00882742"/>
    <w:rsid w:val="008831B4"/>
    <w:rsid w:val="00890DA5"/>
    <w:rsid w:val="008A13C0"/>
    <w:rsid w:val="008A41E2"/>
    <w:rsid w:val="008B4832"/>
    <w:rsid w:val="008B6457"/>
    <w:rsid w:val="008B79B1"/>
    <w:rsid w:val="008C0995"/>
    <w:rsid w:val="008D3429"/>
    <w:rsid w:val="008D490A"/>
    <w:rsid w:val="008D5B9C"/>
    <w:rsid w:val="008E0683"/>
    <w:rsid w:val="008E5C7B"/>
    <w:rsid w:val="008F7641"/>
    <w:rsid w:val="009018DC"/>
    <w:rsid w:val="0090627F"/>
    <w:rsid w:val="00913B68"/>
    <w:rsid w:val="00926FA8"/>
    <w:rsid w:val="009273DC"/>
    <w:rsid w:val="009355ED"/>
    <w:rsid w:val="0094132E"/>
    <w:rsid w:val="0094294A"/>
    <w:rsid w:val="00952C0B"/>
    <w:rsid w:val="00960CDA"/>
    <w:rsid w:val="00963ED0"/>
    <w:rsid w:val="009678A0"/>
    <w:rsid w:val="00972954"/>
    <w:rsid w:val="00982C04"/>
    <w:rsid w:val="00994211"/>
    <w:rsid w:val="009A1083"/>
    <w:rsid w:val="009A478C"/>
    <w:rsid w:val="009A5B4B"/>
    <w:rsid w:val="009B2043"/>
    <w:rsid w:val="009B3C49"/>
    <w:rsid w:val="009C0237"/>
    <w:rsid w:val="009C0248"/>
    <w:rsid w:val="009D14E0"/>
    <w:rsid w:val="009E240D"/>
    <w:rsid w:val="009E5BDD"/>
    <w:rsid w:val="009E7068"/>
    <w:rsid w:val="009F32AB"/>
    <w:rsid w:val="009F3DFF"/>
    <w:rsid w:val="00A071D2"/>
    <w:rsid w:val="00A16EB4"/>
    <w:rsid w:val="00A21A2E"/>
    <w:rsid w:val="00A2600B"/>
    <w:rsid w:val="00A27485"/>
    <w:rsid w:val="00A27A77"/>
    <w:rsid w:val="00A30697"/>
    <w:rsid w:val="00A401F0"/>
    <w:rsid w:val="00A43007"/>
    <w:rsid w:val="00A460E2"/>
    <w:rsid w:val="00A47341"/>
    <w:rsid w:val="00A50090"/>
    <w:rsid w:val="00A51087"/>
    <w:rsid w:val="00A64700"/>
    <w:rsid w:val="00A64E7C"/>
    <w:rsid w:val="00A65061"/>
    <w:rsid w:val="00A72987"/>
    <w:rsid w:val="00A72B75"/>
    <w:rsid w:val="00A77025"/>
    <w:rsid w:val="00A81411"/>
    <w:rsid w:val="00A84D85"/>
    <w:rsid w:val="00A94539"/>
    <w:rsid w:val="00A96017"/>
    <w:rsid w:val="00A979F1"/>
    <w:rsid w:val="00AA1989"/>
    <w:rsid w:val="00AB27E5"/>
    <w:rsid w:val="00AB6FDF"/>
    <w:rsid w:val="00AC6794"/>
    <w:rsid w:val="00AD516E"/>
    <w:rsid w:val="00AD682A"/>
    <w:rsid w:val="00AD7A83"/>
    <w:rsid w:val="00AE300B"/>
    <w:rsid w:val="00AF545D"/>
    <w:rsid w:val="00B011FB"/>
    <w:rsid w:val="00B03F4F"/>
    <w:rsid w:val="00B063FA"/>
    <w:rsid w:val="00B1447C"/>
    <w:rsid w:val="00B16457"/>
    <w:rsid w:val="00B21B4F"/>
    <w:rsid w:val="00B27537"/>
    <w:rsid w:val="00B30B2A"/>
    <w:rsid w:val="00B355FE"/>
    <w:rsid w:val="00B35C83"/>
    <w:rsid w:val="00B50BD8"/>
    <w:rsid w:val="00B53C89"/>
    <w:rsid w:val="00B5642A"/>
    <w:rsid w:val="00B60F85"/>
    <w:rsid w:val="00B62BEF"/>
    <w:rsid w:val="00B64570"/>
    <w:rsid w:val="00B645FD"/>
    <w:rsid w:val="00B64EB0"/>
    <w:rsid w:val="00B71542"/>
    <w:rsid w:val="00B721B8"/>
    <w:rsid w:val="00B72AA5"/>
    <w:rsid w:val="00B73243"/>
    <w:rsid w:val="00B774DC"/>
    <w:rsid w:val="00B77557"/>
    <w:rsid w:val="00B8297C"/>
    <w:rsid w:val="00B84A75"/>
    <w:rsid w:val="00B96F94"/>
    <w:rsid w:val="00B97330"/>
    <w:rsid w:val="00BA4F95"/>
    <w:rsid w:val="00BA758E"/>
    <w:rsid w:val="00BB2146"/>
    <w:rsid w:val="00BB745D"/>
    <w:rsid w:val="00BC000C"/>
    <w:rsid w:val="00BC6B32"/>
    <w:rsid w:val="00BD5AC0"/>
    <w:rsid w:val="00BF3168"/>
    <w:rsid w:val="00BF4622"/>
    <w:rsid w:val="00C00C5A"/>
    <w:rsid w:val="00C02C30"/>
    <w:rsid w:val="00C06752"/>
    <w:rsid w:val="00C074C1"/>
    <w:rsid w:val="00C1450F"/>
    <w:rsid w:val="00C15998"/>
    <w:rsid w:val="00C20B64"/>
    <w:rsid w:val="00C21B1B"/>
    <w:rsid w:val="00C2212C"/>
    <w:rsid w:val="00C35DF2"/>
    <w:rsid w:val="00C40635"/>
    <w:rsid w:val="00C453B0"/>
    <w:rsid w:val="00C4799D"/>
    <w:rsid w:val="00C47E0E"/>
    <w:rsid w:val="00C5162A"/>
    <w:rsid w:val="00C55B7E"/>
    <w:rsid w:val="00C5701A"/>
    <w:rsid w:val="00C655D3"/>
    <w:rsid w:val="00C76BB1"/>
    <w:rsid w:val="00C80592"/>
    <w:rsid w:val="00C82759"/>
    <w:rsid w:val="00C858B7"/>
    <w:rsid w:val="00C878A6"/>
    <w:rsid w:val="00C9409C"/>
    <w:rsid w:val="00C95656"/>
    <w:rsid w:val="00C9748A"/>
    <w:rsid w:val="00CA1456"/>
    <w:rsid w:val="00CA4000"/>
    <w:rsid w:val="00CA5685"/>
    <w:rsid w:val="00CB7679"/>
    <w:rsid w:val="00CC328B"/>
    <w:rsid w:val="00CC6044"/>
    <w:rsid w:val="00CC6462"/>
    <w:rsid w:val="00CD7A19"/>
    <w:rsid w:val="00CF1473"/>
    <w:rsid w:val="00D00BA1"/>
    <w:rsid w:val="00D07BBF"/>
    <w:rsid w:val="00D07D9F"/>
    <w:rsid w:val="00D1006B"/>
    <w:rsid w:val="00D101AD"/>
    <w:rsid w:val="00D11D24"/>
    <w:rsid w:val="00D12FF4"/>
    <w:rsid w:val="00D1684A"/>
    <w:rsid w:val="00D336A3"/>
    <w:rsid w:val="00D4266A"/>
    <w:rsid w:val="00D42AEA"/>
    <w:rsid w:val="00D4775D"/>
    <w:rsid w:val="00D51602"/>
    <w:rsid w:val="00D547FB"/>
    <w:rsid w:val="00D61B20"/>
    <w:rsid w:val="00D64C85"/>
    <w:rsid w:val="00D676A2"/>
    <w:rsid w:val="00D712F0"/>
    <w:rsid w:val="00D72C80"/>
    <w:rsid w:val="00D73BF8"/>
    <w:rsid w:val="00D821CF"/>
    <w:rsid w:val="00D9313C"/>
    <w:rsid w:val="00DA0CB1"/>
    <w:rsid w:val="00DA21A5"/>
    <w:rsid w:val="00DB2858"/>
    <w:rsid w:val="00DC485D"/>
    <w:rsid w:val="00DC728B"/>
    <w:rsid w:val="00DE09A3"/>
    <w:rsid w:val="00DE2915"/>
    <w:rsid w:val="00DE7A2F"/>
    <w:rsid w:val="00DF4F8F"/>
    <w:rsid w:val="00E00E06"/>
    <w:rsid w:val="00E01A4F"/>
    <w:rsid w:val="00E01BE2"/>
    <w:rsid w:val="00E035BA"/>
    <w:rsid w:val="00E17EB8"/>
    <w:rsid w:val="00E200FA"/>
    <w:rsid w:val="00E20C98"/>
    <w:rsid w:val="00E237B2"/>
    <w:rsid w:val="00E24F03"/>
    <w:rsid w:val="00E26758"/>
    <w:rsid w:val="00E30CE6"/>
    <w:rsid w:val="00E41BF7"/>
    <w:rsid w:val="00E47088"/>
    <w:rsid w:val="00E6074A"/>
    <w:rsid w:val="00E673D8"/>
    <w:rsid w:val="00E73CE9"/>
    <w:rsid w:val="00E74AE3"/>
    <w:rsid w:val="00E84804"/>
    <w:rsid w:val="00E916F4"/>
    <w:rsid w:val="00E923B4"/>
    <w:rsid w:val="00E94059"/>
    <w:rsid w:val="00EA50D3"/>
    <w:rsid w:val="00EC11E8"/>
    <w:rsid w:val="00EC34C1"/>
    <w:rsid w:val="00ED350C"/>
    <w:rsid w:val="00EE3B26"/>
    <w:rsid w:val="00EE48D4"/>
    <w:rsid w:val="00EE7306"/>
    <w:rsid w:val="00EF10CF"/>
    <w:rsid w:val="00EF129F"/>
    <w:rsid w:val="00EF6D9F"/>
    <w:rsid w:val="00F01C02"/>
    <w:rsid w:val="00F107E2"/>
    <w:rsid w:val="00F10E15"/>
    <w:rsid w:val="00F12921"/>
    <w:rsid w:val="00F12AA3"/>
    <w:rsid w:val="00F139F2"/>
    <w:rsid w:val="00F14210"/>
    <w:rsid w:val="00F23C89"/>
    <w:rsid w:val="00F35520"/>
    <w:rsid w:val="00F375A4"/>
    <w:rsid w:val="00F41C4A"/>
    <w:rsid w:val="00F43A9C"/>
    <w:rsid w:val="00F47263"/>
    <w:rsid w:val="00F65FEA"/>
    <w:rsid w:val="00F66501"/>
    <w:rsid w:val="00F723DC"/>
    <w:rsid w:val="00F75389"/>
    <w:rsid w:val="00F755A4"/>
    <w:rsid w:val="00F818B3"/>
    <w:rsid w:val="00F81D1B"/>
    <w:rsid w:val="00F82028"/>
    <w:rsid w:val="00F873A7"/>
    <w:rsid w:val="00FA1500"/>
    <w:rsid w:val="00FA3A4C"/>
    <w:rsid w:val="00FA7086"/>
    <w:rsid w:val="00FA7F9F"/>
    <w:rsid w:val="00FB1E82"/>
    <w:rsid w:val="00FB578D"/>
    <w:rsid w:val="00FB585E"/>
    <w:rsid w:val="00FB621D"/>
    <w:rsid w:val="00FC3B45"/>
    <w:rsid w:val="00FC471E"/>
    <w:rsid w:val="00FD5020"/>
    <w:rsid w:val="00FD5FD5"/>
    <w:rsid w:val="00FE0DBC"/>
    <w:rsid w:val="00FE195E"/>
    <w:rsid w:val="00FE4C20"/>
    <w:rsid w:val="00FE5E75"/>
    <w:rsid w:val="00FF0C5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basedOn w:val="Normal"/>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1129</Words>
  <Characters>6439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2021-09-30T03:38:00Z</dcterms:created>
  <dcterms:modified xsi:type="dcterms:W3CDTF">2022-02-09T21:12:00Z</dcterms:modified>
</cp:coreProperties>
</file>