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EF331" w14:textId="4B16B22A" w:rsidR="007652E8" w:rsidRPr="007652E8" w:rsidRDefault="0045740A" w:rsidP="00551B0F">
      <w:pPr>
        <w:tabs>
          <w:tab w:val="center" w:pos="4536"/>
          <w:tab w:val="right" w:pos="7938"/>
          <w:tab w:val="right" w:pos="9639"/>
        </w:tabs>
        <w:ind w:right="2"/>
        <w:rPr>
          <w:rFonts w:ascii="Arial" w:hAnsi="Arial" w:cs="Arial"/>
          <w:b/>
          <w:bCs/>
          <w:sz w:val="28"/>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551B0F" w:rsidRPr="009610D7">
        <w:rPr>
          <w:rFonts w:ascii="Arial" w:hAnsi="Arial" w:cs="Arial"/>
          <w:b/>
          <w:bCs/>
          <w:sz w:val="28"/>
        </w:rPr>
        <w:t>3GPP TSG RAN WG1 #10</w:t>
      </w:r>
      <w:r w:rsidR="00AF6257">
        <w:rPr>
          <w:rFonts w:ascii="Arial" w:hAnsi="Arial" w:cs="Arial"/>
          <w:b/>
          <w:bCs/>
          <w:sz w:val="28"/>
          <w:lang w:eastAsia="ja-JP"/>
        </w:rPr>
        <w:t>8</w:t>
      </w:r>
      <w:r w:rsidR="00551B0F" w:rsidRPr="009610D7">
        <w:rPr>
          <w:rFonts w:ascii="Arial" w:hAnsi="Arial" w:cs="Arial"/>
          <w:b/>
          <w:bCs/>
          <w:sz w:val="28"/>
        </w:rPr>
        <w:t>-e</w:t>
      </w:r>
      <w:r w:rsidR="00551B0F" w:rsidRPr="009610D7">
        <w:rPr>
          <w:rFonts w:ascii="Arial" w:hAnsi="Arial" w:cs="Arial"/>
          <w:b/>
          <w:bCs/>
          <w:sz w:val="28"/>
        </w:rPr>
        <w:tab/>
      </w:r>
      <w:r w:rsidR="00551B0F" w:rsidRPr="009610D7">
        <w:rPr>
          <w:rFonts w:ascii="Arial" w:hAnsi="Arial" w:cs="Arial"/>
          <w:b/>
          <w:bCs/>
          <w:sz w:val="28"/>
        </w:rPr>
        <w:tab/>
      </w:r>
      <w:r w:rsidR="00993FB2">
        <w:rPr>
          <w:rFonts w:ascii="Arial" w:hAnsi="Arial" w:cs="Arial"/>
          <w:b/>
          <w:bCs/>
          <w:sz w:val="28"/>
        </w:rPr>
        <w:t xml:space="preserve"> </w:t>
      </w:r>
      <w:r w:rsidR="00FC2335" w:rsidRPr="00FC2335">
        <w:rPr>
          <w:rFonts w:ascii="Arial" w:hAnsi="Arial" w:cs="Arial"/>
          <w:b/>
          <w:bCs/>
          <w:sz w:val="28"/>
        </w:rPr>
        <w:t>R1-2201182</w:t>
      </w:r>
      <w:r w:rsidR="00FC2335" w:rsidRPr="00FC2335" w:rsidDel="00FC2335">
        <w:rPr>
          <w:rFonts w:ascii="Arial" w:hAnsi="Arial" w:cs="Arial"/>
          <w:b/>
          <w:bCs/>
          <w:sz w:val="28"/>
        </w:rPr>
        <w:t xml:space="preserve"> </w:t>
      </w:r>
    </w:p>
    <w:p w14:paraId="0372EB1F" w14:textId="48990E44" w:rsidR="00551B0F" w:rsidRPr="009513AC" w:rsidRDefault="00551B0F" w:rsidP="00551B0F">
      <w:pPr>
        <w:tabs>
          <w:tab w:val="center" w:pos="4536"/>
          <w:tab w:val="right" w:pos="9072"/>
        </w:tabs>
        <w:rPr>
          <w:rFonts w:ascii="Arial" w:hAnsi="Arial" w:cs="Arial"/>
          <w:b/>
          <w:bCs/>
          <w:sz w:val="28"/>
          <w:lang w:eastAsia="ja-JP"/>
        </w:rPr>
      </w:pPr>
      <w:r>
        <w:rPr>
          <w:rFonts w:ascii="Arial" w:hAnsi="Arial" w:cs="Arial"/>
          <w:b/>
          <w:bCs/>
          <w:sz w:val="28"/>
          <w:lang w:eastAsia="ja-JP"/>
        </w:rPr>
        <w:t xml:space="preserve">e-Meeting, </w:t>
      </w:r>
      <w:r w:rsidR="00BA708B" w:rsidRPr="00BA708B">
        <w:rPr>
          <w:rFonts w:ascii="Arial" w:hAnsi="Arial" w:cs="Arial"/>
          <w:b/>
          <w:bCs/>
          <w:sz w:val="28"/>
          <w:lang w:eastAsia="ja-JP"/>
        </w:rPr>
        <w:t>February 21st – March 3rd, 2022</w:t>
      </w:r>
      <w:r w:rsidR="00BA708B" w:rsidRPr="00BA708B" w:rsidDel="00BA708B">
        <w:rPr>
          <w:rFonts w:ascii="Arial" w:hAnsi="Arial" w:cs="Arial"/>
          <w:b/>
          <w:bCs/>
          <w:sz w:val="28"/>
          <w:lang w:eastAsia="ja-JP"/>
        </w:rPr>
        <w:t xml:space="preserve"> </w:t>
      </w:r>
    </w:p>
    <w:p w14:paraId="4661804D"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7B8BBFD9" w:rsidR="00363A83" w:rsidRPr="00CD3C6D" w:rsidRDefault="0045740A" w:rsidP="00011AE6">
      <w:pPr>
        <w:pStyle w:val="TdocHeader2"/>
        <w:spacing w:after="60"/>
        <w:jc w:val="left"/>
        <w:rPr>
          <w:sz w:val="20"/>
        </w:rPr>
      </w:pPr>
      <w:r w:rsidRPr="00183562">
        <w:rPr>
          <w:sz w:val="20"/>
        </w:rPr>
        <w:t xml:space="preserve">Title: </w:t>
      </w:r>
      <w:r w:rsidRPr="00183562">
        <w:rPr>
          <w:sz w:val="20"/>
        </w:rPr>
        <w:tab/>
      </w:r>
      <w:r w:rsidR="00A478D8" w:rsidRPr="00CE4505">
        <w:rPr>
          <w:b w:val="0"/>
          <w:bCs/>
          <w:sz w:val="20"/>
        </w:rPr>
        <w:t>Inter-UE coordination for Mode 2 enhancements</w:t>
      </w:r>
    </w:p>
    <w:p w14:paraId="5E9D6BFF" w14:textId="19813502" w:rsidR="00CD3C6D" w:rsidRPr="00CD3C6D" w:rsidRDefault="00CD3C6D" w:rsidP="00CD3C6D">
      <w:pPr>
        <w:pStyle w:val="TdocHeader2"/>
        <w:spacing w:after="60"/>
        <w:jc w:val="left"/>
        <w:rPr>
          <w:sz w:val="20"/>
        </w:rPr>
      </w:pPr>
      <w:r w:rsidRPr="00CD3C6D">
        <w:rPr>
          <w:sz w:val="20"/>
        </w:rPr>
        <w:t>Agenda</w:t>
      </w:r>
      <w:r w:rsidR="007A195B">
        <w:rPr>
          <w:sz w:val="20"/>
        </w:rPr>
        <w:t xml:space="preserve"> Item</w:t>
      </w:r>
      <w:r>
        <w:rPr>
          <w:sz w:val="20"/>
        </w:rPr>
        <w:t>:</w:t>
      </w:r>
      <w:r w:rsidR="007A195B">
        <w:rPr>
          <w:sz w:val="20"/>
        </w:rPr>
        <w:tab/>
      </w:r>
      <w:r w:rsidR="00DF330F">
        <w:rPr>
          <w:b w:val="0"/>
          <w:sz w:val="20"/>
        </w:rPr>
        <w:t>8.11.</w:t>
      </w:r>
      <w:r w:rsidR="0085374E">
        <w:rPr>
          <w:rFonts w:eastAsiaTheme="minorEastAsia" w:hint="eastAsia"/>
          <w:b w:val="0"/>
          <w:sz w:val="20"/>
          <w:lang w:eastAsia="ja-JP"/>
        </w:rPr>
        <w:t>1</w:t>
      </w:r>
      <w:r w:rsidR="00DF330F">
        <w:rPr>
          <w:b w:val="0"/>
          <w:sz w:val="20"/>
        </w:rPr>
        <w:t>.2</w:t>
      </w:r>
    </w:p>
    <w:p w14:paraId="013BED07" w14:textId="77DB5F19"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r w:rsidR="00B358B0" w:rsidRPr="00CD3C6D">
        <w:rPr>
          <w:rFonts w:hint="eastAsia"/>
          <w:b w:val="0"/>
          <w:sz w:val="20"/>
        </w:rPr>
        <w:t>, Decision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612E6E13" w14:textId="0111B0E9" w:rsidR="00642073" w:rsidRDefault="00642073" w:rsidP="006568C1">
      <w:pPr>
        <w:spacing w:after="0"/>
        <w:rPr>
          <w:lang w:eastAsia="ja-JP"/>
        </w:rPr>
      </w:pPr>
      <w:r>
        <w:rPr>
          <w:lang w:eastAsia="ja-JP"/>
        </w:rPr>
        <w:t xml:space="preserve">The progress on Rel.17 sidelink was discussed and following two </w:t>
      </w:r>
      <w:r w:rsidR="0051015A">
        <w:rPr>
          <w:lang w:eastAsia="ja-JP"/>
        </w:rPr>
        <w:t>proposals</w:t>
      </w:r>
      <w:r>
        <w:rPr>
          <w:lang w:eastAsia="ja-JP"/>
        </w:rPr>
        <w:t xml:space="preserve"> w</w:t>
      </w:r>
      <w:r w:rsidR="0051015A">
        <w:rPr>
          <w:lang w:eastAsia="ja-JP"/>
        </w:rPr>
        <w:t>ere</w:t>
      </w:r>
      <w:r>
        <w:rPr>
          <w:lang w:eastAsia="ja-JP"/>
        </w:rPr>
        <w:t xml:space="preserve"> </w:t>
      </w:r>
      <w:r w:rsidR="0051015A">
        <w:rPr>
          <w:lang w:eastAsia="ja-JP"/>
        </w:rPr>
        <w:t>endorsed</w:t>
      </w:r>
      <w:r w:rsidR="00606F31">
        <w:rPr>
          <w:rFonts w:hint="eastAsia"/>
          <w:lang w:eastAsia="ja-JP"/>
        </w:rPr>
        <w:t xml:space="preserve"> </w:t>
      </w:r>
      <w:r w:rsidR="00C524C7">
        <w:rPr>
          <w:lang w:eastAsia="ja-JP"/>
        </w:rPr>
        <w:t xml:space="preserve">[1]. </w:t>
      </w:r>
    </w:p>
    <w:p w14:paraId="39F80BAB" w14:textId="77777777" w:rsidR="00095372" w:rsidRDefault="00095372" w:rsidP="006568C1">
      <w:pPr>
        <w:spacing w:after="0"/>
        <w:rPr>
          <w:lang w:eastAsia="ja-JP"/>
        </w:rPr>
      </w:pPr>
    </w:p>
    <w:p w14:paraId="3CF5F4B3" w14:textId="14713A1E" w:rsidR="00EE6357" w:rsidRDefault="00F54881" w:rsidP="008400EC">
      <w:pPr>
        <w:spacing w:after="0"/>
        <w:ind w:leftChars="200" w:left="400"/>
        <w:rPr>
          <w:lang w:eastAsia="ja-JP"/>
        </w:rPr>
      </w:pPr>
      <w:r>
        <w:rPr>
          <w:lang w:eastAsia="ja-JP"/>
        </w:rPr>
        <w:t xml:space="preserve">- </w:t>
      </w:r>
      <w:r w:rsidR="00EE6357">
        <w:rPr>
          <w:lang w:eastAsia="ja-JP"/>
        </w:rPr>
        <w:t>Proposal 1: RAN1 is tasked to complete the remaining normative work for Rel-17 NR sidelink enhancement by Q1 of</w:t>
      </w:r>
      <w:r w:rsidR="00EE6357">
        <w:rPr>
          <w:rFonts w:hint="eastAsia"/>
          <w:lang w:eastAsia="ja-JP"/>
        </w:rPr>
        <w:t xml:space="preserve"> </w:t>
      </w:r>
      <w:r w:rsidR="00EE6357">
        <w:rPr>
          <w:lang w:eastAsia="ja-JP"/>
        </w:rPr>
        <w:t>2022</w:t>
      </w:r>
    </w:p>
    <w:p w14:paraId="42B9530A" w14:textId="5FF16EE3" w:rsidR="00EE6357" w:rsidRDefault="00EE6357" w:rsidP="008400EC">
      <w:pPr>
        <w:spacing w:after="0"/>
        <w:ind w:leftChars="400" w:left="800"/>
        <w:rPr>
          <w:lang w:eastAsia="ja-JP"/>
        </w:rPr>
      </w:pPr>
      <w:r>
        <w:rPr>
          <w:lang w:eastAsia="ja-JP"/>
        </w:rPr>
        <w:t>- All RAN1 decisions that impact other WGs should be finalized in RAN1#107bis-e</w:t>
      </w:r>
    </w:p>
    <w:p w14:paraId="599855D1" w14:textId="679BD2C3" w:rsidR="00EE6357" w:rsidRDefault="00F54881" w:rsidP="008400EC">
      <w:pPr>
        <w:spacing w:after="0"/>
        <w:ind w:leftChars="200" w:left="400"/>
        <w:rPr>
          <w:lang w:eastAsia="ja-JP"/>
        </w:rPr>
      </w:pPr>
      <w:r>
        <w:rPr>
          <w:lang w:eastAsia="ja-JP"/>
        </w:rPr>
        <w:t xml:space="preserve">- </w:t>
      </w:r>
      <w:r w:rsidR="00EE6357">
        <w:rPr>
          <w:lang w:eastAsia="ja-JP"/>
        </w:rPr>
        <w:t xml:space="preserve">Proposal 2: Use the list of open issues provided RP-212880 (status report of WI: NR sidelink enhancement) as a starting point for technical discussions in RAN1. </w:t>
      </w:r>
    </w:p>
    <w:p w14:paraId="44210BA4" w14:textId="4C37D175" w:rsidR="00EE6357" w:rsidRDefault="00EE6357" w:rsidP="008400EC">
      <w:pPr>
        <w:spacing w:after="0"/>
        <w:ind w:leftChars="400" w:left="800"/>
        <w:rPr>
          <w:lang w:eastAsia="ja-JP"/>
        </w:rPr>
      </w:pPr>
      <w:r>
        <w:rPr>
          <w:lang w:eastAsia="ja-JP"/>
        </w:rPr>
        <w:t>- This does not mean that all the issues included in the list are considered essential or the list is complete</w:t>
      </w:r>
    </w:p>
    <w:p w14:paraId="00DEE864" w14:textId="146B4AED" w:rsidR="00EE6357" w:rsidRDefault="00EE6357" w:rsidP="008400EC">
      <w:pPr>
        <w:spacing w:after="0"/>
        <w:ind w:leftChars="400" w:left="800"/>
        <w:rPr>
          <w:lang w:eastAsia="ja-JP"/>
        </w:rPr>
      </w:pPr>
      <w:r>
        <w:rPr>
          <w:lang w:eastAsia="ja-JP"/>
        </w:rPr>
        <w:t>- RAN1 should not spend additional effort to further refine the list.</w:t>
      </w:r>
    </w:p>
    <w:p w14:paraId="161DA050" w14:textId="77777777" w:rsidR="00095372" w:rsidRDefault="00095372" w:rsidP="00EE6357">
      <w:pPr>
        <w:spacing w:after="0"/>
        <w:rPr>
          <w:lang w:eastAsia="ja-JP"/>
        </w:rPr>
      </w:pPr>
    </w:p>
    <w:p w14:paraId="4ACDFD9C" w14:textId="29AC2B65" w:rsidR="00582180" w:rsidRPr="00A042D1" w:rsidRDefault="006568C1" w:rsidP="00EE6357">
      <w:pPr>
        <w:spacing w:after="0"/>
        <w:rPr>
          <w:lang w:eastAsia="ja-JP"/>
        </w:rPr>
      </w:pPr>
      <w:r>
        <w:rPr>
          <w:lang w:eastAsia="ja-JP"/>
        </w:rPr>
        <w:t>This document provides our view on</w:t>
      </w:r>
      <w:r w:rsidR="00423F40">
        <w:rPr>
          <w:lang w:eastAsia="ja-JP"/>
        </w:rPr>
        <w:t xml:space="preserve"> </w:t>
      </w:r>
      <w:r w:rsidR="00642073">
        <w:rPr>
          <w:lang w:eastAsia="ja-JP"/>
        </w:rPr>
        <w:t xml:space="preserve">remaining topics of </w:t>
      </w:r>
      <w:r w:rsidR="00D918D5">
        <w:rPr>
          <w:lang w:eastAsia="ja-JP"/>
        </w:rPr>
        <w:t>enhancement</w:t>
      </w:r>
      <w:r w:rsidR="00423F40">
        <w:rPr>
          <w:lang w:eastAsia="ja-JP"/>
        </w:rPr>
        <w:t xml:space="preserve"> </w:t>
      </w:r>
      <w:r w:rsidR="00D918D5">
        <w:rPr>
          <w:lang w:eastAsia="ja-JP"/>
        </w:rPr>
        <w:t>of</w:t>
      </w:r>
      <w:r w:rsidR="00423F40" w:rsidRPr="00423F40">
        <w:rPr>
          <w:lang w:eastAsia="ja-JP"/>
        </w:rPr>
        <w:t xml:space="preserve"> mode 2 </w:t>
      </w:r>
      <w:r w:rsidR="00B91B89">
        <w:rPr>
          <w:lang w:eastAsia="ja-JP"/>
        </w:rPr>
        <w:t xml:space="preserve">for </w:t>
      </w:r>
      <w:r w:rsidR="00423F40" w:rsidRPr="00423F40">
        <w:rPr>
          <w:lang w:eastAsia="ja-JP"/>
        </w:rPr>
        <w:t>reliability and latency</w:t>
      </w:r>
      <w:r w:rsidR="00141C6A">
        <w:rPr>
          <w:lang w:eastAsia="ja-JP"/>
        </w:rPr>
        <w:t>.</w:t>
      </w:r>
    </w:p>
    <w:p w14:paraId="123C03C4" w14:textId="1A6C0B7E" w:rsidR="00553DD6" w:rsidRPr="00553DD6" w:rsidRDefault="00D673C2" w:rsidP="00993FB2">
      <w:pPr>
        <w:pStyle w:val="1"/>
        <w:tabs>
          <w:tab w:val="num" w:pos="426"/>
        </w:tabs>
        <w:ind w:left="426" w:hanging="426"/>
        <w:rPr>
          <w:rFonts w:eastAsiaTheme="minorEastAsia"/>
          <w:lang w:val="en-US" w:eastAsia="ja-JP"/>
        </w:rPr>
      </w:pPr>
      <w:r>
        <w:rPr>
          <w:rFonts w:hint="eastAsia"/>
          <w:szCs w:val="36"/>
          <w:lang w:eastAsia="ja-JP"/>
        </w:rPr>
        <w:t>Discussion</w:t>
      </w:r>
    </w:p>
    <w:p w14:paraId="221CEA40" w14:textId="1D20E427" w:rsidR="009F0C89" w:rsidRDefault="008C6DB6" w:rsidP="00632EF6">
      <w:pPr>
        <w:pStyle w:val="2"/>
        <w:rPr>
          <w:lang w:val="en-US" w:eastAsia="ja-JP"/>
        </w:rPr>
      </w:pPr>
      <w:r>
        <w:rPr>
          <w:lang w:val="en-US" w:eastAsia="ja-JP"/>
        </w:rPr>
        <w:t xml:space="preserve">Scheme 1 </w:t>
      </w:r>
    </w:p>
    <w:p w14:paraId="03217A8D" w14:textId="7985C0F3" w:rsidR="000C20AE" w:rsidRDefault="000C20AE" w:rsidP="003A6A25">
      <w:pPr>
        <w:rPr>
          <w:b/>
          <w:bCs/>
          <w:u w:val="single"/>
          <w:lang w:val="en-US" w:eastAsia="ja-JP"/>
        </w:rPr>
      </w:pPr>
      <w:r w:rsidRPr="00E610A1">
        <w:rPr>
          <w:b/>
          <w:bCs/>
          <w:u w:val="single"/>
          <w:lang w:val="en-US" w:eastAsia="ja-JP"/>
        </w:rPr>
        <w:t>Cast type</w:t>
      </w:r>
    </w:p>
    <w:p w14:paraId="1B482C5B" w14:textId="3A0A47CA" w:rsidR="007B6B65" w:rsidRPr="007B6B65" w:rsidRDefault="007B6B65" w:rsidP="003A6A25">
      <w:pPr>
        <w:rPr>
          <w:lang w:val="en-US" w:eastAsia="ja-JP"/>
        </w:rPr>
      </w:pPr>
      <w:r>
        <w:rPr>
          <w:lang w:val="en-US" w:eastAsia="ja-JP"/>
        </w:rPr>
        <w:t>Following is agreement</w:t>
      </w:r>
      <w:r w:rsidR="003B151C">
        <w:rPr>
          <w:lang w:val="en-US" w:eastAsia="ja-JP"/>
        </w:rPr>
        <w:t xml:space="preserve"> </w:t>
      </w:r>
      <w:r w:rsidR="00856776">
        <w:rPr>
          <w:lang w:val="en-US" w:eastAsia="ja-JP"/>
        </w:rPr>
        <w:t xml:space="preserve">in RAN1#107bis-e </w:t>
      </w:r>
      <w:r w:rsidR="003B151C">
        <w:rPr>
          <w:lang w:val="en-US" w:eastAsia="ja-JP"/>
        </w:rPr>
        <w:t xml:space="preserve">for explicit </w:t>
      </w:r>
      <w:r w:rsidR="00924249">
        <w:rPr>
          <w:lang w:val="en-US" w:eastAsia="ja-JP"/>
        </w:rPr>
        <w:t>request</w:t>
      </w:r>
      <w:r w:rsidR="003B151C">
        <w:rPr>
          <w:lang w:val="en-US" w:eastAsia="ja-JP"/>
        </w:rPr>
        <w:t>.</w:t>
      </w:r>
    </w:p>
    <w:tbl>
      <w:tblPr>
        <w:tblStyle w:val="afb"/>
        <w:tblW w:w="0" w:type="auto"/>
        <w:tblLook w:val="04A0" w:firstRow="1" w:lastRow="0" w:firstColumn="1" w:lastColumn="0" w:noHBand="0" w:noVBand="1"/>
      </w:tblPr>
      <w:tblGrid>
        <w:gridCol w:w="9630"/>
      </w:tblGrid>
      <w:tr w:rsidR="007B6B65" w14:paraId="39ACDABA" w14:textId="77777777" w:rsidTr="007B6B65">
        <w:tc>
          <w:tcPr>
            <w:tcW w:w="9630" w:type="dxa"/>
          </w:tcPr>
          <w:p w14:paraId="2213487A" w14:textId="77777777" w:rsidR="007B6B65" w:rsidRPr="00AA1B0D" w:rsidRDefault="007B6B65" w:rsidP="007B6B65">
            <w:pPr>
              <w:jc w:val="both"/>
              <w:rPr>
                <w:rFonts w:eastAsia="Malgun Gothic" w:cs="Times"/>
                <w:b/>
                <w:bCs/>
                <w:highlight w:val="green"/>
                <w:lang w:val="en-US" w:eastAsia="ko-KR"/>
              </w:rPr>
            </w:pPr>
            <w:r w:rsidRPr="00AA1B0D">
              <w:rPr>
                <w:rFonts w:eastAsia="Malgun Gothic" w:cs="Times"/>
                <w:b/>
                <w:bCs/>
                <w:highlight w:val="green"/>
                <w:lang w:val="en-US" w:eastAsia="ko-KR"/>
              </w:rPr>
              <w:t>Agreement</w:t>
            </w:r>
          </w:p>
          <w:p w14:paraId="58D039F9" w14:textId="77777777" w:rsidR="007B6B65" w:rsidRPr="00AA1B0D" w:rsidRDefault="007B6B65" w:rsidP="007B6B65">
            <w:pPr>
              <w:pStyle w:val="aff3"/>
              <w:tabs>
                <w:tab w:val="left" w:pos="400"/>
              </w:tabs>
              <w:ind w:leftChars="0" w:left="0"/>
              <w:jc w:val="both"/>
              <w:rPr>
                <w:rFonts w:eastAsia="Gulim" w:cs="Times"/>
                <w:iCs/>
                <w:szCs w:val="22"/>
              </w:rPr>
            </w:pPr>
            <w:r w:rsidRPr="00AA1B0D">
              <w:rPr>
                <w:rFonts w:eastAsia="Gulim" w:cs="Times"/>
                <w:iCs/>
                <w:szCs w:val="22"/>
              </w:rPr>
              <w:t>For Scheme 1, unicast is supported for an explicit request transmission for inter-UE coordination information</w:t>
            </w:r>
          </w:p>
          <w:p w14:paraId="612092CE" w14:textId="1FBF6C59" w:rsidR="007B6B65" w:rsidRPr="00E610A1" w:rsidRDefault="007B6B65" w:rsidP="00E610A1">
            <w:pPr>
              <w:pStyle w:val="aff3"/>
              <w:numPr>
                <w:ilvl w:val="0"/>
                <w:numId w:val="35"/>
              </w:numPr>
              <w:tabs>
                <w:tab w:val="left" w:pos="400"/>
              </w:tabs>
              <w:spacing w:after="0"/>
              <w:ind w:leftChars="0"/>
              <w:jc w:val="both"/>
              <w:rPr>
                <w:rFonts w:eastAsia="Gulim" w:cs="Times"/>
                <w:iCs/>
                <w:szCs w:val="22"/>
              </w:rPr>
            </w:pPr>
            <w:r w:rsidRPr="00AA1B0D">
              <w:rPr>
                <w:rFonts w:eastAsia="Gulim" w:cs="Times"/>
                <w:iCs/>
                <w:szCs w:val="22"/>
              </w:rPr>
              <w:t>Unicast is used for the inter-UE coordination information transmission triggered by the explicit request</w:t>
            </w:r>
          </w:p>
        </w:tc>
      </w:tr>
    </w:tbl>
    <w:p w14:paraId="5524CE45" w14:textId="77777777" w:rsidR="000C20AE" w:rsidRDefault="000C20AE" w:rsidP="003A6A25">
      <w:pPr>
        <w:rPr>
          <w:lang w:val="en-US" w:eastAsia="ja-JP"/>
        </w:rPr>
      </w:pPr>
    </w:p>
    <w:p w14:paraId="55AC9E12" w14:textId="49C63D27" w:rsidR="00CC54C5" w:rsidRDefault="000C20AE" w:rsidP="003A6A25">
      <w:pPr>
        <w:rPr>
          <w:lang w:val="en-US" w:eastAsia="ja-JP"/>
        </w:rPr>
      </w:pPr>
      <w:r>
        <w:rPr>
          <w:lang w:val="en-US" w:eastAsia="ja-JP"/>
        </w:rPr>
        <w:t>F</w:t>
      </w:r>
      <w:r w:rsidR="00C7131F">
        <w:rPr>
          <w:lang w:val="en-US" w:eastAsia="ja-JP"/>
        </w:rPr>
        <w:t>ollowing is working assumption in RAN1#107bis-</w:t>
      </w:r>
      <w:r w:rsidR="009842AD">
        <w:rPr>
          <w:lang w:val="en-US" w:eastAsia="ja-JP"/>
        </w:rPr>
        <w:t>e</w:t>
      </w:r>
      <w:r w:rsidR="00DB3528">
        <w:rPr>
          <w:lang w:val="en-US" w:eastAsia="ja-JP"/>
        </w:rPr>
        <w:t xml:space="preserve"> for </w:t>
      </w:r>
      <w:r w:rsidR="00037B02">
        <w:rPr>
          <w:lang w:val="en-US" w:eastAsia="ja-JP"/>
        </w:rPr>
        <w:t>c</w:t>
      </w:r>
      <w:r w:rsidR="00037B02" w:rsidRPr="00037B02">
        <w:rPr>
          <w:lang w:val="en-US" w:eastAsia="ja-JP"/>
        </w:rPr>
        <w:t>ondition other than explicit request</w:t>
      </w:r>
      <w:r w:rsidR="00037B02">
        <w:rPr>
          <w:lang w:val="en-US" w:eastAsia="ja-JP"/>
        </w:rPr>
        <w:t>.</w:t>
      </w:r>
    </w:p>
    <w:tbl>
      <w:tblPr>
        <w:tblStyle w:val="afb"/>
        <w:tblW w:w="0" w:type="auto"/>
        <w:tblLook w:val="04A0" w:firstRow="1" w:lastRow="0" w:firstColumn="1" w:lastColumn="0" w:noHBand="0" w:noVBand="1"/>
      </w:tblPr>
      <w:tblGrid>
        <w:gridCol w:w="9630"/>
      </w:tblGrid>
      <w:tr w:rsidR="00FE0ED6" w14:paraId="63B8BD9A" w14:textId="77777777" w:rsidTr="00FE0ED6">
        <w:tc>
          <w:tcPr>
            <w:tcW w:w="9630" w:type="dxa"/>
          </w:tcPr>
          <w:p w14:paraId="11CAD23B" w14:textId="77777777" w:rsidR="001E7A01" w:rsidRPr="00AA1B0D" w:rsidRDefault="001E7A01" w:rsidP="001E7A01">
            <w:pPr>
              <w:jc w:val="both"/>
              <w:rPr>
                <w:rFonts w:eastAsia="Malgun Gothic" w:cs="Times"/>
                <w:b/>
                <w:bCs/>
                <w:highlight w:val="darkYellow"/>
                <w:lang w:val="en-US" w:eastAsia="ko-KR"/>
              </w:rPr>
            </w:pPr>
            <w:r w:rsidRPr="00AA1B0D">
              <w:rPr>
                <w:rFonts w:eastAsia="Malgun Gothic" w:cs="Times"/>
                <w:b/>
                <w:bCs/>
                <w:highlight w:val="darkYellow"/>
                <w:lang w:val="en-US" w:eastAsia="ko-KR"/>
              </w:rPr>
              <w:t>Working Assumption</w:t>
            </w:r>
          </w:p>
          <w:p w14:paraId="2CEFC986" w14:textId="77777777" w:rsidR="001E7A01" w:rsidRPr="00AA1B0D" w:rsidRDefault="001E7A01" w:rsidP="001E7A01">
            <w:pPr>
              <w:pStyle w:val="aff3"/>
              <w:tabs>
                <w:tab w:val="left" w:pos="400"/>
              </w:tabs>
              <w:ind w:leftChars="0" w:left="0"/>
              <w:jc w:val="both"/>
              <w:rPr>
                <w:rFonts w:eastAsia="Gulim" w:cs="Times"/>
                <w:iCs/>
                <w:szCs w:val="22"/>
              </w:rPr>
            </w:pPr>
            <w:r w:rsidRPr="00AA1B0D">
              <w:rPr>
                <w:rFonts w:eastAsia="Gulim" w:cs="Times"/>
                <w:iCs/>
                <w:szCs w:val="22"/>
              </w:rPr>
              <w:t>For Scheme 1, following cast type(s) are supported for inter-UE coordination information transmission triggered by a condition other than explicit request reception</w:t>
            </w:r>
          </w:p>
          <w:p w14:paraId="0612D3FA" w14:textId="77777777" w:rsidR="001E7A01" w:rsidRPr="00AA1B0D" w:rsidRDefault="001E7A01" w:rsidP="001E7A01">
            <w:pPr>
              <w:pStyle w:val="aff3"/>
              <w:numPr>
                <w:ilvl w:val="0"/>
                <w:numId w:val="35"/>
              </w:numPr>
              <w:tabs>
                <w:tab w:val="left" w:pos="400"/>
              </w:tabs>
              <w:spacing w:after="0"/>
              <w:ind w:leftChars="0"/>
              <w:jc w:val="both"/>
              <w:rPr>
                <w:rFonts w:eastAsia="Gulim" w:cs="Times"/>
                <w:iCs/>
                <w:szCs w:val="22"/>
              </w:rPr>
            </w:pPr>
            <w:r w:rsidRPr="00AA1B0D">
              <w:rPr>
                <w:rFonts w:eastAsia="Gulim" w:cs="Times"/>
                <w:iCs/>
                <w:szCs w:val="22"/>
              </w:rPr>
              <w:t>Groupcast/Broadcast for non-preferred resource set, FFS for preferred resource set</w:t>
            </w:r>
          </w:p>
          <w:p w14:paraId="1B5ADD70" w14:textId="77777777" w:rsidR="001E7A01" w:rsidRPr="00AA1B0D" w:rsidRDefault="001E7A01" w:rsidP="001E7A01">
            <w:pPr>
              <w:pStyle w:val="aff3"/>
              <w:numPr>
                <w:ilvl w:val="1"/>
                <w:numId w:val="50"/>
              </w:numPr>
              <w:tabs>
                <w:tab w:val="left" w:pos="400"/>
              </w:tabs>
              <w:spacing w:after="0"/>
              <w:ind w:leftChars="0" w:left="1200" w:hanging="400"/>
              <w:jc w:val="both"/>
              <w:rPr>
                <w:rFonts w:eastAsia="Gulim" w:cs="Times"/>
                <w:iCs/>
                <w:szCs w:val="22"/>
              </w:rPr>
            </w:pPr>
            <w:r w:rsidRPr="00AA1B0D">
              <w:rPr>
                <w:rFonts w:eastAsia="Gulim" w:cs="Times"/>
                <w:iCs/>
                <w:szCs w:val="22"/>
              </w:rPr>
              <w:t>FFS: Under which conditions groupcast/broadcast can be supported</w:t>
            </w:r>
          </w:p>
          <w:p w14:paraId="07EDCD56" w14:textId="77777777" w:rsidR="001E7A01" w:rsidRPr="00AA1B0D" w:rsidRDefault="001E7A01" w:rsidP="001E7A01">
            <w:pPr>
              <w:pStyle w:val="aff3"/>
              <w:numPr>
                <w:ilvl w:val="0"/>
                <w:numId w:val="35"/>
              </w:numPr>
              <w:tabs>
                <w:tab w:val="left" w:pos="400"/>
              </w:tabs>
              <w:spacing w:after="0"/>
              <w:ind w:leftChars="0"/>
              <w:jc w:val="both"/>
              <w:rPr>
                <w:rFonts w:eastAsia="Gulim" w:cs="Times"/>
                <w:iCs/>
                <w:szCs w:val="22"/>
              </w:rPr>
            </w:pPr>
            <w:r w:rsidRPr="00AA1B0D">
              <w:rPr>
                <w:rFonts w:eastAsia="Gulim" w:cs="Times"/>
                <w:iCs/>
                <w:szCs w:val="22"/>
              </w:rPr>
              <w:t>Unicast</w:t>
            </w:r>
          </w:p>
          <w:p w14:paraId="48EAFFD5" w14:textId="77777777" w:rsidR="001E7A01" w:rsidRPr="00AA1B0D" w:rsidRDefault="001E7A01" w:rsidP="001E7A01">
            <w:pPr>
              <w:pStyle w:val="aff3"/>
              <w:numPr>
                <w:ilvl w:val="0"/>
                <w:numId w:val="51"/>
              </w:numPr>
              <w:tabs>
                <w:tab w:val="left" w:pos="400"/>
              </w:tabs>
              <w:spacing w:after="0"/>
              <w:ind w:leftChars="0"/>
              <w:jc w:val="both"/>
              <w:rPr>
                <w:rFonts w:eastAsia="Gulim" w:cs="Times"/>
                <w:iCs/>
                <w:szCs w:val="22"/>
              </w:rPr>
            </w:pPr>
            <w:r w:rsidRPr="00AA1B0D">
              <w:rPr>
                <w:rFonts w:eastAsia="Gulim" w:cs="Times"/>
                <w:iCs/>
                <w:szCs w:val="22"/>
              </w:rPr>
              <w:t>FFS: Under which conditions unicast can be supported</w:t>
            </w:r>
          </w:p>
          <w:p w14:paraId="33E49870" w14:textId="77777777" w:rsidR="00FE0ED6" w:rsidRPr="00E610A1" w:rsidRDefault="00FE0ED6" w:rsidP="00E610A1">
            <w:pPr>
              <w:tabs>
                <w:tab w:val="left" w:pos="400"/>
              </w:tabs>
              <w:spacing w:after="0"/>
              <w:jc w:val="both"/>
              <w:rPr>
                <w:lang w:eastAsia="ja-JP"/>
              </w:rPr>
            </w:pPr>
          </w:p>
        </w:tc>
      </w:tr>
    </w:tbl>
    <w:p w14:paraId="4FD69D36" w14:textId="01457CCD" w:rsidR="00FE0ED6" w:rsidRDefault="00FE0ED6" w:rsidP="003A6A25">
      <w:pPr>
        <w:rPr>
          <w:lang w:val="en-US" w:eastAsia="ja-JP"/>
        </w:rPr>
      </w:pPr>
    </w:p>
    <w:p w14:paraId="61D17ACB" w14:textId="5CAAA8E6" w:rsidR="009842AD" w:rsidRDefault="009842AD" w:rsidP="003A6A25">
      <w:pPr>
        <w:rPr>
          <w:lang w:val="en-US" w:eastAsia="ja-JP"/>
        </w:rPr>
      </w:pPr>
      <w:r>
        <w:rPr>
          <w:rFonts w:hint="eastAsia"/>
          <w:lang w:val="en-US" w:eastAsia="ja-JP"/>
        </w:rPr>
        <w:t>T</w:t>
      </w:r>
      <w:r>
        <w:rPr>
          <w:lang w:val="en-US" w:eastAsia="ja-JP"/>
        </w:rPr>
        <w:t>he following was discussed in e-mail.</w:t>
      </w:r>
    </w:p>
    <w:tbl>
      <w:tblPr>
        <w:tblStyle w:val="afb"/>
        <w:tblW w:w="0" w:type="auto"/>
        <w:tblLook w:val="04A0" w:firstRow="1" w:lastRow="0" w:firstColumn="1" w:lastColumn="0" w:noHBand="0" w:noVBand="1"/>
      </w:tblPr>
      <w:tblGrid>
        <w:gridCol w:w="9630"/>
      </w:tblGrid>
      <w:tr w:rsidR="001E7A01" w14:paraId="68B5741A" w14:textId="77777777" w:rsidTr="001E7A01">
        <w:tc>
          <w:tcPr>
            <w:tcW w:w="9630" w:type="dxa"/>
          </w:tcPr>
          <w:p w14:paraId="3307627B" w14:textId="77777777" w:rsidR="00F77925" w:rsidRPr="00E610A1" w:rsidRDefault="00F77925" w:rsidP="00F77925">
            <w:pPr>
              <w:jc w:val="both"/>
              <w:rPr>
                <w:b/>
                <w:bCs/>
                <w:u w:val="single"/>
                <w:lang w:val="en-US" w:eastAsia="ko-KR"/>
              </w:rPr>
            </w:pPr>
            <w:r w:rsidRPr="00E610A1">
              <w:rPr>
                <w:b/>
                <w:bCs/>
                <w:highlight w:val="cyan"/>
                <w:lang w:eastAsia="ko-KR"/>
              </w:rPr>
              <w:t>Draft proposal 17 for conclusion</w:t>
            </w:r>
            <w:r w:rsidRPr="00E610A1">
              <w:rPr>
                <w:b/>
                <w:bCs/>
                <w:lang w:eastAsia="ko-KR"/>
              </w:rPr>
              <w:t>:</w:t>
            </w:r>
          </w:p>
          <w:p w14:paraId="3D59D3E9" w14:textId="77777777" w:rsidR="00F77925" w:rsidRPr="00E610A1" w:rsidRDefault="00F77925" w:rsidP="00F77925">
            <w:pPr>
              <w:numPr>
                <w:ilvl w:val="0"/>
                <w:numId w:val="33"/>
              </w:numPr>
              <w:spacing w:after="0"/>
              <w:jc w:val="both"/>
              <w:rPr>
                <w:color w:val="00000A"/>
                <w:lang w:eastAsia="ko-KR"/>
              </w:rPr>
            </w:pPr>
            <w:r w:rsidRPr="00E610A1">
              <w:rPr>
                <w:color w:val="00000A"/>
                <w:lang w:eastAsia="ko-KR"/>
              </w:rPr>
              <w:t>For cast type(s) of inter-UE coordination information with preferred resource set triggered by a condition other than explicit request reception</w:t>
            </w:r>
          </w:p>
          <w:p w14:paraId="42058468" w14:textId="06BAE420" w:rsidR="001E7A01" w:rsidRPr="00E610A1" w:rsidRDefault="00F77925" w:rsidP="00E610A1">
            <w:pPr>
              <w:numPr>
                <w:ilvl w:val="1"/>
                <w:numId w:val="33"/>
              </w:numPr>
              <w:spacing w:after="0"/>
              <w:jc w:val="both"/>
              <w:rPr>
                <w:color w:val="00000A"/>
                <w:lang w:eastAsia="ko-KR"/>
              </w:rPr>
            </w:pPr>
            <w:r w:rsidRPr="00E610A1">
              <w:rPr>
                <w:color w:val="00000A"/>
                <w:lang w:eastAsia="ko-KR"/>
              </w:rPr>
              <w:t>Neither groupcast nor broadcast for preferred resource set is supported</w:t>
            </w:r>
          </w:p>
        </w:tc>
      </w:tr>
    </w:tbl>
    <w:p w14:paraId="54908DA7" w14:textId="20D78A83" w:rsidR="00FE0ED6" w:rsidRDefault="00FE0ED6" w:rsidP="003A6A25">
      <w:pPr>
        <w:rPr>
          <w:lang w:val="en-US" w:eastAsia="ja-JP"/>
        </w:rPr>
      </w:pPr>
    </w:p>
    <w:p w14:paraId="36A29D0E" w14:textId="5C78BC6F" w:rsidR="009842AD" w:rsidRPr="005127B4" w:rsidRDefault="00813966" w:rsidP="003A6A25">
      <w:pPr>
        <w:rPr>
          <w:lang w:val="en-US" w:eastAsia="ja-JP"/>
        </w:rPr>
      </w:pPr>
      <w:r>
        <w:rPr>
          <w:lang w:val="en-US" w:eastAsia="ja-JP"/>
        </w:rPr>
        <w:lastRenderedPageBreak/>
        <w:t>U</w:t>
      </w:r>
      <w:r w:rsidR="00BD22F3">
        <w:rPr>
          <w:lang w:val="en-US" w:eastAsia="ja-JP"/>
        </w:rPr>
        <w:t>nicast is working assumption</w:t>
      </w:r>
      <w:r w:rsidR="00B06B3C" w:rsidRPr="00B06B3C">
        <w:t xml:space="preserve"> </w:t>
      </w:r>
      <w:r w:rsidR="00B06B3C" w:rsidRPr="00B06B3C">
        <w:rPr>
          <w:lang w:val="en-US" w:eastAsia="ja-JP"/>
        </w:rPr>
        <w:t>for inter-UE coordination information transmission triggered by a condition other than explicit request reception</w:t>
      </w:r>
      <w:r w:rsidR="00BD22F3">
        <w:rPr>
          <w:lang w:val="en-US" w:eastAsia="ja-JP"/>
        </w:rPr>
        <w:t>.</w:t>
      </w:r>
      <w:r w:rsidR="00114BAB">
        <w:rPr>
          <w:lang w:val="en-US" w:eastAsia="ja-JP"/>
        </w:rPr>
        <w:t xml:space="preserve"> </w:t>
      </w:r>
      <w:r w:rsidR="00B42C09">
        <w:rPr>
          <w:lang w:val="en-US" w:eastAsia="ja-JP"/>
        </w:rPr>
        <w:t>The motivation</w:t>
      </w:r>
      <w:r w:rsidR="00D02647">
        <w:rPr>
          <w:lang w:val="en-US" w:eastAsia="ja-JP"/>
        </w:rPr>
        <w:t>s would be follows.</w:t>
      </w:r>
      <w:r w:rsidR="00D02647">
        <w:rPr>
          <w:lang w:val="en-US" w:eastAsia="ja-JP"/>
        </w:rPr>
        <w:br/>
        <w:t>- T</w:t>
      </w:r>
      <w:r w:rsidR="0056655B">
        <w:rPr>
          <w:lang w:val="en-US" w:eastAsia="ja-JP"/>
        </w:rPr>
        <w:t xml:space="preserve">he header </w:t>
      </w:r>
      <w:r w:rsidR="00611D6B">
        <w:rPr>
          <w:lang w:val="en-US" w:eastAsia="ja-JP"/>
        </w:rPr>
        <w:t>UE</w:t>
      </w:r>
      <w:r w:rsidR="00036DD7">
        <w:rPr>
          <w:lang w:val="en-US" w:eastAsia="ja-JP"/>
        </w:rPr>
        <w:t xml:space="preserve"> </w:t>
      </w:r>
      <w:r w:rsidR="00774884">
        <w:rPr>
          <w:lang w:val="en-US" w:eastAsia="ja-JP"/>
        </w:rPr>
        <w:t xml:space="preserve">(UE-A) </w:t>
      </w:r>
      <w:r w:rsidR="00AA60C5">
        <w:rPr>
          <w:lang w:val="en-US" w:eastAsia="ja-JP"/>
        </w:rPr>
        <w:t xml:space="preserve">like </w:t>
      </w:r>
      <w:r w:rsidR="00544E27">
        <w:rPr>
          <w:lang w:val="en-US" w:eastAsia="ja-JP"/>
        </w:rPr>
        <w:t>a RSU</w:t>
      </w:r>
      <w:r w:rsidR="0077442A">
        <w:rPr>
          <w:lang w:val="en-US" w:eastAsia="ja-JP"/>
        </w:rPr>
        <w:t xml:space="preserve"> or </w:t>
      </w:r>
      <w:r w:rsidR="00A51097">
        <w:rPr>
          <w:lang w:val="en-US" w:eastAsia="ja-JP"/>
        </w:rPr>
        <w:t xml:space="preserve">the </w:t>
      </w:r>
      <w:r w:rsidR="0077442A">
        <w:rPr>
          <w:lang w:val="en-US" w:eastAsia="ja-JP"/>
        </w:rPr>
        <w:t xml:space="preserve">leader of platoon </w:t>
      </w:r>
      <w:r w:rsidR="003270C9">
        <w:rPr>
          <w:lang w:val="en-US" w:eastAsia="ja-JP"/>
        </w:rPr>
        <w:t>transmit</w:t>
      </w:r>
      <w:r w:rsidR="00036DD7">
        <w:rPr>
          <w:lang w:val="en-US" w:eastAsia="ja-JP"/>
        </w:rPr>
        <w:t>s</w:t>
      </w:r>
      <w:r w:rsidR="003270C9">
        <w:rPr>
          <w:lang w:val="en-US" w:eastAsia="ja-JP"/>
        </w:rPr>
        <w:t xml:space="preserve"> </w:t>
      </w:r>
      <w:r w:rsidR="00FF1D92">
        <w:rPr>
          <w:lang w:val="en-US" w:eastAsia="ja-JP"/>
        </w:rPr>
        <w:t>preferred resource set</w:t>
      </w:r>
      <w:r w:rsidR="00036DD7">
        <w:rPr>
          <w:lang w:val="en-US" w:eastAsia="ja-JP"/>
        </w:rPr>
        <w:t xml:space="preserve"> </w:t>
      </w:r>
      <w:r w:rsidR="00DD2367">
        <w:rPr>
          <w:lang w:val="en-US" w:eastAsia="ja-JP"/>
        </w:rPr>
        <w:t>to</w:t>
      </w:r>
      <w:r w:rsidR="00EC1BF8">
        <w:rPr>
          <w:lang w:val="en-US" w:eastAsia="ja-JP"/>
        </w:rPr>
        <w:t xml:space="preserve"> other U</w:t>
      </w:r>
      <w:r w:rsidR="00C648AD">
        <w:rPr>
          <w:lang w:val="en-US" w:eastAsia="ja-JP"/>
        </w:rPr>
        <w:t xml:space="preserve">E. </w:t>
      </w:r>
      <w:r w:rsidR="00EC1BF8">
        <w:rPr>
          <w:lang w:val="en-US" w:eastAsia="ja-JP"/>
        </w:rPr>
        <w:t xml:space="preserve"> </w:t>
      </w:r>
      <w:r w:rsidR="00774884">
        <w:rPr>
          <w:lang w:val="en-US" w:eastAsia="ja-JP"/>
        </w:rPr>
        <w:br/>
        <w:t>- T</w:t>
      </w:r>
      <w:r w:rsidR="00DD2367" w:rsidRPr="00774884">
        <w:rPr>
          <w:lang w:val="en-US" w:eastAsia="ja-JP"/>
        </w:rPr>
        <w:t xml:space="preserve">he </w:t>
      </w:r>
      <w:r w:rsidR="00774884">
        <w:rPr>
          <w:lang w:val="en-US" w:eastAsia="ja-JP"/>
        </w:rPr>
        <w:t xml:space="preserve">UE-A is destination UE of UE-B and UE-A indicates </w:t>
      </w:r>
      <w:r w:rsidR="00AD6608">
        <w:rPr>
          <w:lang w:val="en-US" w:eastAsia="ja-JP"/>
        </w:rPr>
        <w:t xml:space="preserve">non preferred resources set with </w:t>
      </w:r>
      <w:r w:rsidR="009E1A5A">
        <w:rPr>
          <w:lang w:val="en-US" w:eastAsia="ja-JP"/>
        </w:rPr>
        <w:t>condition 1-B-</w:t>
      </w:r>
      <w:r w:rsidR="002E1781">
        <w:rPr>
          <w:lang w:val="en-US" w:eastAsia="ja-JP"/>
        </w:rPr>
        <w:t>1</w:t>
      </w:r>
      <w:r w:rsidR="009E1A5A">
        <w:rPr>
          <w:lang w:val="en-US" w:eastAsia="ja-JP"/>
        </w:rPr>
        <w:t xml:space="preserve"> </w:t>
      </w:r>
      <w:r w:rsidR="001A7E23">
        <w:rPr>
          <w:lang w:val="en-US" w:eastAsia="ja-JP"/>
        </w:rPr>
        <w:t>and 1</w:t>
      </w:r>
      <w:r w:rsidR="001A7E23">
        <w:rPr>
          <w:rFonts w:hint="eastAsia"/>
          <w:lang w:val="en-US" w:eastAsia="ja-JP"/>
        </w:rPr>
        <w:t>-</w:t>
      </w:r>
      <w:r w:rsidR="001A7E23">
        <w:rPr>
          <w:lang w:val="en-US" w:eastAsia="ja-JP"/>
        </w:rPr>
        <w:t>B-2.</w:t>
      </w:r>
      <w:r w:rsidR="00AD6608">
        <w:rPr>
          <w:lang w:val="en-US" w:eastAsia="ja-JP"/>
        </w:rPr>
        <w:br/>
        <w:t>Therefore,</w:t>
      </w:r>
      <w:r w:rsidR="008E0C3F">
        <w:rPr>
          <w:lang w:val="en-US" w:eastAsia="ja-JP"/>
        </w:rPr>
        <w:t xml:space="preserve"> we propose to support </w:t>
      </w:r>
      <w:r w:rsidR="005127B4">
        <w:rPr>
          <w:lang w:val="en-US" w:eastAsia="ja-JP"/>
        </w:rPr>
        <w:t xml:space="preserve">both </w:t>
      </w:r>
      <w:r w:rsidR="008E0C3F">
        <w:rPr>
          <w:lang w:val="en-US" w:eastAsia="ja-JP"/>
        </w:rPr>
        <w:t>preferred resource set and non</w:t>
      </w:r>
      <w:r w:rsidR="00FA1D46">
        <w:rPr>
          <w:lang w:val="en-US" w:eastAsia="ja-JP"/>
        </w:rPr>
        <w:t>-</w:t>
      </w:r>
      <w:r w:rsidR="008E0C3F">
        <w:rPr>
          <w:lang w:val="en-US" w:eastAsia="ja-JP"/>
        </w:rPr>
        <w:t xml:space="preserve">preferred resource set </w:t>
      </w:r>
      <w:r w:rsidR="00A90547">
        <w:rPr>
          <w:lang w:val="en-US" w:eastAsia="ja-JP"/>
        </w:rPr>
        <w:t>for uncast of</w:t>
      </w:r>
      <w:r w:rsidR="00A90547" w:rsidRPr="00A90547">
        <w:rPr>
          <w:lang w:val="en-US" w:eastAsia="ja-JP"/>
        </w:rPr>
        <w:t xml:space="preserve"> inter-UE coordination information transmission triggered by a condition other than explicit request</w:t>
      </w:r>
      <w:r w:rsidR="00E24E92">
        <w:rPr>
          <w:lang w:val="en-US" w:eastAsia="ja-JP"/>
        </w:rPr>
        <w:t>.</w:t>
      </w:r>
    </w:p>
    <w:p w14:paraId="3EE481A8" w14:textId="5F57D3F5" w:rsidR="00813966" w:rsidRDefault="00FB0C58" w:rsidP="003A6A25">
      <w:pPr>
        <w:rPr>
          <w:lang w:val="en-US" w:eastAsia="ja-JP"/>
        </w:rPr>
      </w:pPr>
      <w:r w:rsidRPr="00FB0C58">
        <w:rPr>
          <w:lang w:val="en-US" w:eastAsia="ja-JP"/>
        </w:rPr>
        <w:t>Groupcast/Broadcast for non-preferred resource set</w:t>
      </w:r>
      <w:r>
        <w:rPr>
          <w:lang w:val="en-US" w:eastAsia="ja-JP"/>
        </w:rPr>
        <w:t xml:space="preserve"> is working assumption and </w:t>
      </w:r>
      <w:r w:rsidRPr="00FB0C58">
        <w:rPr>
          <w:lang w:val="en-US" w:eastAsia="ja-JP"/>
        </w:rPr>
        <w:t>FFS for preferred resource set</w:t>
      </w:r>
      <w:r>
        <w:rPr>
          <w:lang w:val="en-US" w:eastAsia="ja-JP"/>
        </w:rPr>
        <w:t xml:space="preserve"> f</w:t>
      </w:r>
      <w:r w:rsidR="00813966">
        <w:rPr>
          <w:lang w:val="en-US" w:eastAsia="ja-JP"/>
        </w:rPr>
        <w:t>o</w:t>
      </w:r>
      <w:r w:rsidR="00813966" w:rsidRPr="007108CE">
        <w:rPr>
          <w:lang w:val="en-US" w:eastAsia="ja-JP"/>
        </w:rPr>
        <w:t>r inter-UE coordination information transmission triggered by a condition other than explicit request</w:t>
      </w:r>
      <w:r w:rsidR="002604BC">
        <w:rPr>
          <w:lang w:val="en-US" w:eastAsia="ja-JP"/>
        </w:rPr>
        <w:t>.</w:t>
      </w:r>
      <w:r w:rsidR="00E94BA3">
        <w:rPr>
          <w:lang w:val="en-US" w:eastAsia="ja-JP"/>
        </w:rPr>
        <w:t xml:space="preserve"> </w:t>
      </w:r>
      <w:r w:rsidR="003B346A">
        <w:rPr>
          <w:lang w:val="en-US" w:eastAsia="ja-JP"/>
        </w:rPr>
        <w:t>In</w:t>
      </w:r>
      <w:r w:rsidR="00E94BA3">
        <w:rPr>
          <w:lang w:val="en-US" w:eastAsia="ja-JP"/>
        </w:rPr>
        <w:t xml:space="preserve"> groupcast/broadcast, </w:t>
      </w:r>
      <w:r w:rsidR="00982EE4">
        <w:rPr>
          <w:lang w:val="en-US" w:eastAsia="ja-JP"/>
        </w:rPr>
        <w:t>multiple UE-B</w:t>
      </w:r>
      <w:r w:rsidR="00FB1CFC">
        <w:rPr>
          <w:lang w:val="en-US" w:eastAsia="ja-JP"/>
        </w:rPr>
        <w:t>s</w:t>
      </w:r>
      <w:r w:rsidR="00982EE4">
        <w:rPr>
          <w:lang w:val="en-US" w:eastAsia="ja-JP"/>
        </w:rPr>
        <w:t xml:space="preserve"> </w:t>
      </w:r>
      <w:r w:rsidR="009B5C0F">
        <w:rPr>
          <w:lang w:val="en-US" w:eastAsia="ja-JP"/>
        </w:rPr>
        <w:t xml:space="preserve">are </w:t>
      </w:r>
      <w:r w:rsidR="00982EE4">
        <w:rPr>
          <w:lang w:val="en-US" w:eastAsia="ja-JP"/>
        </w:rPr>
        <w:t xml:space="preserve">receiver </w:t>
      </w:r>
      <w:r w:rsidR="006A10F0">
        <w:rPr>
          <w:lang w:val="en-US" w:eastAsia="ja-JP"/>
        </w:rPr>
        <w:t xml:space="preserve">of </w:t>
      </w:r>
      <w:r w:rsidR="00982EE4">
        <w:rPr>
          <w:lang w:val="en-US" w:eastAsia="ja-JP"/>
        </w:rPr>
        <w:t>the inter-UE coordination and</w:t>
      </w:r>
      <w:r w:rsidR="003753AF">
        <w:rPr>
          <w:lang w:val="en-US" w:eastAsia="ja-JP"/>
        </w:rPr>
        <w:t xml:space="preserve"> </w:t>
      </w:r>
      <w:r w:rsidR="003B346A">
        <w:rPr>
          <w:lang w:val="en-US" w:eastAsia="ja-JP"/>
        </w:rPr>
        <w:t xml:space="preserve">the </w:t>
      </w:r>
      <w:r w:rsidR="003B346A" w:rsidRPr="00FB0C58">
        <w:rPr>
          <w:lang w:val="en-US" w:eastAsia="ja-JP"/>
        </w:rPr>
        <w:t>preferred resource set</w:t>
      </w:r>
      <w:r w:rsidR="002F436F">
        <w:rPr>
          <w:lang w:val="en-US" w:eastAsia="ja-JP"/>
        </w:rPr>
        <w:t xml:space="preserve"> may lead to </w:t>
      </w:r>
      <w:r w:rsidR="006A10F0">
        <w:rPr>
          <w:lang w:val="en-US" w:eastAsia="ja-JP"/>
        </w:rPr>
        <w:t>collisions</w:t>
      </w:r>
      <w:r w:rsidR="002F436F">
        <w:rPr>
          <w:lang w:val="en-US" w:eastAsia="ja-JP"/>
        </w:rPr>
        <w:t xml:space="preserve"> among UE-Bs. </w:t>
      </w:r>
      <w:r w:rsidR="00F54DD1">
        <w:rPr>
          <w:lang w:val="en-US" w:eastAsia="ja-JP"/>
        </w:rPr>
        <w:t>For groupcast/broadcast, t</w:t>
      </w:r>
      <w:r w:rsidR="00F439C4">
        <w:rPr>
          <w:lang w:val="en-US" w:eastAsia="ja-JP"/>
        </w:rPr>
        <w:t xml:space="preserve">o indicates non-preferred resources set with condition 1-B-1 is useful to avoid </w:t>
      </w:r>
      <w:r w:rsidR="00DE2BDB">
        <w:rPr>
          <w:lang w:val="en-US" w:eastAsia="ja-JP"/>
        </w:rPr>
        <w:t>collision</w:t>
      </w:r>
      <w:r w:rsidR="004D0E10">
        <w:rPr>
          <w:lang w:val="en-US" w:eastAsia="ja-JP"/>
        </w:rPr>
        <w:t xml:space="preserve"> among multiple UE-Bs</w:t>
      </w:r>
      <w:r w:rsidR="00DE2BDB">
        <w:rPr>
          <w:lang w:val="en-US" w:eastAsia="ja-JP"/>
        </w:rPr>
        <w:t>. Therefore, we support above draft proposal 17.</w:t>
      </w:r>
    </w:p>
    <w:p w14:paraId="2152E9E3" w14:textId="16390A5A" w:rsidR="00754F7F" w:rsidRPr="00754F7F" w:rsidRDefault="00DE2BDB" w:rsidP="003A6A25">
      <w:pPr>
        <w:rPr>
          <w:lang w:val="en-US" w:eastAsia="ja-JP"/>
        </w:rPr>
      </w:pPr>
      <w:r w:rsidRPr="00E610A1">
        <w:rPr>
          <w:b/>
          <w:bCs/>
          <w:lang w:val="en-US" w:eastAsia="ja-JP"/>
        </w:rPr>
        <w:t>Proposal</w:t>
      </w:r>
      <w:r w:rsidR="00754F7F" w:rsidRPr="00E610A1">
        <w:rPr>
          <w:b/>
          <w:bCs/>
          <w:lang w:val="en-US" w:eastAsia="ja-JP"/>
        </w:rPr>
        <w:t xml:space="preserve"> 1</w:t>
      </w:r>
      <w:r>
        <w:rPr>
          <w:lang w:val="en-US" w:eastAsia="ja-JP"/>
        </w:rPr>
        <w:t>:</w:t>
      </w:r>
      <w:r w:rsidR="00082DCA">
        <w:rPr>
          <w:lang w:val="en-US" w:eastAsia="ja-JP"/>
        </w:rPr>
        <w:t xml:space="preserve"> </w:t>
      </w:r>
      <w:r w:rsidR="00082DCA" w:rsidRPr="00082DCA">
        <w:rPr>
          <w:lang w:val="en-US" w:eastAsia="ja-JP"/>
        </w:rPr>
        <w:t>For inter-UE coordination information transmission triggered by a condition other than explicit request reception</w:t>
      </w:r>
      <w:r w:rsidR="00B1654B">
        <w:rPr>
          <w:lang w:val="en-US" w:eastAsia="ja-JP"/>
        </w:rPr>
        <w:t>, both preferred resource set and non-preferred resources set are supported fo</w:t>
      </w:r>
      <w:r w:rsidR="00754F7F">
        <w:rPr>
          <w:lang w:val="en-US" w:eastAsia="ja-JP"/>
        </w:rPr>
        <w:t>r unicast</w:t>
      </w:r>
      <w:r w:rsidR="00B1654B">
        <w:rPr>
          <w:lang w:val="en-US" w:eastAsia="ja-JP"/>
        </w:rPr>
        <w:t>.</w:t>
      </w:r>
    </w:p>
    <w:p w14:paraId="391F55D5" w14:textId="49B03D07" w:rsidR="00675FBA" w:rsidRDefault="00DE2BDB" w:rsidP="00675FBA">
      <w:pPr>
        <w:rPr>
          <w:lang w:val="en-US" w:eastAsia="ja-JP"/>
        </w:rPr>
      </w:pPr>
      <w:r w:rsidRPr="00E610A1">
        <w:rPr>
          <w:b/>
          <w:bCs/>
          <w:lang w:val="en-US" w:eastAsia="ja-JP"/>
        </w:rPr>
        <w:t>Proposal</w:t>
      </w:r>
      <w:r w:rsidR="00754F7F" w:rsidRPr="00E610A1">
        <w:rPr>
          <w:b/>
          <w:bCs/>
          <w:lang w:val="en-US" w:eastAsia="ja-JP"/>
        </w:rPr>
        <w:t xml:space="preserve"> 2</w:t>
      </w:r>
      <w:r>
        <w:rPr>
          <w:lang w:val="en-US" w:eastAsia="ja-JP"/>
        </w:rPr>
        <w:t>:</w:t>
      </w:r>
      <w:r w:rsidR="00754F7F">
        <w:rPr>
          <w:lang w:val="en-US" w:eastAsia="ja-JP"/>
        </w:rPr>
        <w:t xml:space="preserve"> </w:t>
      </w:r>
      <w:r w:rsidR="00675FBA" w:rsidRPr="00082DCA">
        <w:rPr>
          <w:lang w:val="en-US" w:eastAsia="ja-JP"/>
        </w:rPr>
        <w:t>For inter-UE coordination information transmission triggered by a condition other than explicit request reception</w:t>
      </w:r>
      <w:r w:rsidR="00675FBA">
        <w:rPr>
          <w:lang w:val="en-US" w:eastAsia="ja-JP"/>
        </w:rPr>
        <w:t>, only non-preferred resource set is supported for groupcast/broadcast.</w:t>
      </w:r>
    </w:p>
    <w:p w14:paraId="13420193" w14:textId="0B9C0D70" w:rsidR="00902397" w:rsidRDefault="00902397" w:rsidP="00E179F0">
      <w:pPr>
        <w:rPr>
          <w:lang w:val="en-US" w:eastAsia="ja-JP"/>
        </w:rPr>
      </w:pPr>
    </w:p>
    <w:p w14:paraId="43575B5C" w14:textId="77777777" w:rsidR="00D94449" w:rsidRPr="00D94449" w:rsidRDefault="00D94449" w:rsidP="008400EC">
      <w:pPr>
        <w:rPr>
          <w:b/>
          <w:bCs/>
          <w:u w:val="single"/>
          <w:lang w:val="en-US" w:eastAsia="ja-JP"/>
        </w:rPr>
      </w:pPr>
      <w:r w:rsidRPr="00D94449">
        <w:rPr>
          <w:rFonts w:hint="eastAsia"/>
          <w:b/>
          <w:bCs/>
          <w:u w:val="single"/>
          <w:lang w:val="en-US" w:eastAsia="ja-JP"/>
        </w:rPr>
        <w:t>Prioritization of inter-UE coordination information and explicit request</w:t>
      </w:r>
    </w:p>
    <w:p w14:paraId="5DA36328" w14:textId="2B62A151" w:rsidR="001B60F3" w:rsidRPr="008400EC" w:rsidRDefault="002C7FA6" w:rsidP="001B60F3">
      <w:pPr>
        <w:rPr>
          <w:lang w:val="en-US" w:eastAsia="ja-JP"/>
        </w:rPr>
      </w:pPr>
      <w:r>
        <w:rPr>
          <w:lang w:val="en-US" w:eastAsia="ja-JP"/>
        </w:rPr>
        <w:t>For priority value</w:t>
      </w:r>
      <w:r w:rsidR="00EC669B">
        <w:rPr>
          <w:lang w:val="en-US" w:eastAsia="ja-JP"/>
        </w:rPr>
        <w:t xml:space="preserve"> of</w:t>
      </w:r>
      <w:r w:rsidR="00EC669B" w:rsidRPr="00EC669B">
        <w:rPr>
          <w:lang w:val="en-US" w:eastAsia="ja-JP"/>
        </w:rPr>
        <w:t xml:space="preserve"> inter-UE coordination information triggered by a condition other than explicit request reception</w:t>
      </w:r>
      <w:r>
        <w:rPr>
          <w:lang w:val="en-US" w:eastAsia="ja-JP"/>
        </w:rPr>
        <w:t>, following</w:t>
      </w:r>
      <w:r w:rsidR="000649D4">
        <w:rPr>
          <w:lang w:val="en-US" w:eastAsia="ja-JP"/>
        </w:rPr>
        <w:t xml:space="preserve"> was agreed</w:t>
      </w:r>
      <w:r w:rsidR="00AE3950">
        <w:rPr>
          <w:lang w:val="en-US" w:eastAsia="ja-JP"/>
        </w:rPr>
        <w:t>.</w:t>
      </w:r>
    </w:p>
    <w:tbl>
      <w:tblPr>
        <w:tblStyle w:val="afb"/>
        <w:tblW w:w="0" w:type="auto"/>
        <w:tblLook w:val="04A0" w:firstRow="1" w:lastRow="0" w:firstColumn="1" w:lastColumn="0" w:noHBand="0" w:noVBand="1"/>
      </w:tblPr>
      <w:tblGrid>
        <w:gridCol w:w="9630"/>
      </w:tblGrid>
      <w:tr w:rsidR="00FA6715" w:rsidRPr="002C7FA6" w14:paraId="430DF47D" w14:textId="77777777" w:rsidTr="00D94449">
        <w:tc>
          <w:tcPr>
            <w:tcW w:w="9630" w:type="dxa"/>
          </w:tcPr>
          <w:p w14:paraId="26923F40" w14:textId="77777777" w:rsidR="00311D98" w:rsidRPr="00C73E35" w:rsidRDefault="00311D98" w:rsidP="00311D98">
            <w:pPr>
              <w:rPr>
                <w:rFonts w:cs="Times"/>
                <w:b/>
                <w:bCs/>
                <w:highlight w:val="green"/>
                <w:lang w:val="en-US" w:eastAsia="x-none"/>
              </w:rPr>
            </w:pPr>
            <w:r w:rsidRPr="00C73E35">
              <w:rPr>
                <w:rFonts w:cs="Times"/>
                <w:b/>
                <w:bCs/>
                <w:highlight w:val="green"/>
                <w:lang w:val="en-US" w:eastAsia="x-none"/>
              </w:rPr>
              <w:t>Agreement</w:t>
            </w:r>
          </w:p>
          <w:p w14:paraId="539137C4" w14:textId="77777777" w:rsidR="00311D98" w:rsidRPr="00DB3592" w:rsidRDefault="00311D98" w:rsidP="00311D98">
            <w:pPr>
              <w:tabs>
                <w:tab w:val="left" w:pos="720"/>
              </w:tabs>
              <w:autoSpaceDN w:val="0"/>
              <w:rPr>
                <w:rFonts w:eastAsia="Gulim" w:cs="Times"/>
                <w:szCs w:val="22"/>
                <w:lang w:eastAsia="ja-JP"/>
              </w:rPr>
            </w:pPr>
            <w:r w:rsidRPr="00DB3592">
              <w:rPr>
                <w:rFonts w:eastAsia="Gulim" w:cs="Times"/>
                <w:szCs w:val="22"/>
                <w:lang w:val="en-US" w:eastAsia="ja-JP"/>
              </w:rPr>
              <w:t>For</w:t>
            </w:r>
            <w:bookmarkStart w:id="0" w:name="_Hlk94791033"/>
            <w:r w:rsidRPr="00DB3592">
              <w:rPr>
                <w:rFonts w:eastAsia="Gulim" w:cs="Times"/>
                <w:szCs w:val="22"/>
                <w:lang w:val="en-US" w:eastAsia="ja-JP"/>
              </w:rPr>
              <w:t xml:space="preserve"> inter-UE coordination information triggered by a condition other than explicit request reception</w:t>
            </w:r>
            <w:bookmarkEnd w:id="0"/>
            <w:r w:rsidRPr="00DB3592">
              <w:rPr>
                <w:rFonts w:eastAsia="Gulim" w:cs="Times"/>
                <w:szCs w:val="22"/>
                <w:lang w:val="en-US" w:eastAsia="ja-JP"/>
              </w:rPr>
              <w:t xml:space="preserve"> in Scheme 1, the priority value of the inter-UE coordination information is (pre)configured priority value if it is provided by (pre)configuration. </w:t>
            </w:r>
          </w:p>
          <w:p w14:paraId="051538EB" w14:textId="77777777" w:rsidR="00311D98" w:rsidRPr="00DB3592" w:rsidRDefault="00311D98" w:rsidP="00311D98">
            <w:pPr>
              <w:numPr>
                <w:ilvl w:val="0"/>
                <w:numId w:val="41"/>
              </w:numPr>
              <w:autoSpaceDN w:val="0"/>
              <w:spacing w:after="0"/>
              <w:rPr>
                <w:rFonts w:eastAsia="Gulim" w:cs="Times"/>
                <w:szCs w:val="22"/>
                <w:lang w:eastAsia="ja-JP"/>
              </w:rPr>
            </w:pPr>
            <w:r w:rsidRPr="00DB3592">
              <w:rPr>
                <w:rFonts w:eastAsia="Gulim" w:cs="Times"/>
                <w:szCs w:val="22"/>
                <w:lang w:eastAsia="ja-JP"/>
              </w:rPr>
              <w:t xml:space="preserve">FFS: </w:t>
            </w:r>
            <w:r w:rsidRPr="00DB3592">
              <w:rPr>
                <w:rFonts w:eastAsia="Gulim" w:cs="Times"/>
                <w:szCs w:val="22"/>
                <w:lang w:val="en-US" w:eastAsia="ja-JP"/>
              </w:rPr>
              <w:t>Otherwise, the priority value is determined by UE-A’s implementation.</w:t>
            </w:r>
          </w:p>
          <w:p w14:paraId="505AFE9A" w14:textId="6D78853F" w:rsidR="007E6842" w:rsidRPr="008400EC" w:rsidRDefault="00311D98" w:rsidP="003C645C">
            <w:pPr>
              <w:numPr>
                <w:ilvl w:val="0"/>
                <w:numId w:val="41"/>
              </w:numPr>
              <w:autoSpaceDN w:val="0"/>
              <w:spacing w:after="0"/>
              <w:rPr>
                <w:lang w:eastAsia="ja-JP"/>
              </w:rPr>
            </w:pPr>
            <w:r w:rsidRPr="00DB3592">
              <w:rPr>
                <w:rFonts w:eastAsia="Gulim" w:cs="Times"/>
                <w:szCs w:val="22"/>
                <w:lang w:val="en-US" w:eastAsia="ja-JP"/>
              </w:rPr>
              <w:t>For the case when inter-UE coordination information is transmitted together with other data, the priority value of the multiplexed sidelink transmission is determined by the smallest priority value between the inter-UE coordination information and data</w:t>
            </w:r>
          </w:p>
        </w:tc>
      </w:tr>
    </w:tbl>
    <w:p w14:paraId="7CBC44AC" w14:textId="7A491AE0" w:rsidR="001B60F3" w:rsidRDefault="001B60F3" w:rsidP="00E179F0">
      <w:pPr>
        <w:rPr>
          <w:lang w:val="en-US" w:eastAsia="ja-JP"/>
        </w:rPr>
      </w:pPr>
    </w:p>
    <w:p w14:paraId="6F84C1B5" w14:textId="116CBDFB" w:rsidR="00BC6FD6" w:rsidRDefault="00C3371D" w:rsidP="00E179F0">
      <w:pPr>
        <w:rPr>
          <w:lang w:val="en-US" w:eastAsia="ja-JP"/>
        </w:rPr>
      </w:pPr>
      <w:r>
        <w:rPr>
          <w:rFonts w:hint="eastAsia"/>
          <w:lang w:val="en-US" w:eastAsia="ja-JP"/>
        </w:rPr>
        <w:t>A</w:t>
      </w:r>
      <w:r>
        <w:rPr>
          <w:lang w:val="en-US" w:eastAsia="ja-JP"/>
        </w:rPr>
        <w:t>s discussed in above,</w:t>
      </w:r>
      <w:r w:rsidR="00140B67">
        <w:rPr>
          <w:lang w:val="en-US" w:eastAsia="ja-JP"/>
        </w:rPr>
        <w:t xml:space="preserve"> unicast/groupcast/broadcast are </w:t>
      </w:r>
      <w:r w:rsidR="007D5736">
        <w:rPr>
          <w:lang w:val="en-US" w:eastAsia="ja-JP"/>
        </w:rPr>
        <w:t xml:space="preserve">working assumption for </w:t>
      </w:r>
      <w:r w:rsidR="007D5736" w:rsidRPr="007D5736">
        <w:rPr>
          <w:lang w:val="en-US" w:eastAsia="ja-JP"/>
        </w:rPr>
        <w:t>inter-UE coordination information triggered by a condition other than explicit request reception</w:t>
      </w:r>
      <w:r w:rsidR="007D5736">
        <w:rPr>
          <w:lang w:val="en-US" w:eastAsia="ja-JP"/>
        </w:rPr>
        <w:t xml:space="preserve">. </w:t>
      </w:r>
      <w:r w:rsidR="00EC669B">
        <w:rPr>
          <w:lang w:val="en-US" w:eastAsia="ja-JP"/>
        </w:rPr>
        <w:t xml:space="preserve">When </w:t>
      </w:r>
      <w:r w:rsidR="00FE396B" w:rsidRPr="00FE396B">
        <w:rPr>
          <w:lang w:val="en-US" w:eastAsia="ja-JP"/>
        </w:rPr>
        <w:t xml:space="preserve">the priority value is </w:t>
      </w:r>
      <w:r w:rsidR="00A830A7">
        <w:rPr>
          <w:lang w:val="en-US" w:eastAsia="ja-JP"/>
        </w:rPr>
        <w:t xml:space="preserve">not </w:t>
      </w:r>
      <w:r w:rsidR="00FE396B" w:rsidRPr="00FE396B">
        <w:rPr>
          <w:lang w:val="en-US" w:eastAsia="ja-JP"/>
        </w:rPr>
        <w:t>provided by (pre)configuration</w:t>
      </w:r>
      <w:r w:rsidR="00BC6FD6">
        <w:rPr>
          <w:lang w:val="en-US" w:eastAsia="ja-JP"/>
        </w:rPr>
        <w:t>,</w:t>
      </w:r>
      <w:r w:rsidR="00A830A7">
        <w:rPr>
          <w:lang w:val="en-US" w:eastAsia="ja-JP"/>
        </w:rPr>
        <w:t xml:space="preserve"> </w:t>
      </w:r>
      <w:r w:rsidR="00A830A7" w:rsidRPr="00A830A7">
        <w:rPr>
          <w:lang w:val="en-US" w:eastAsia="ja-JP"/>
        </w:rPr>
        <w:t xml:space="preserve">the </w:t>
      </w:r>
      <w:r w:rsidR="007D5736">
        <w:rPr>
          <w:lang w:val="en-US" w:eastAsia="ja-JP"/>
        </w:rPr>
        <w:t xml:space="preserve">suitable priority value </w:t>
      </w:r>
      <w:r w:rsidR="00C52764">
        <w:rPr>
          <w:lang w:val="en-US" w:eastAsia="ja-JP"/>
        </w:rPr>
        <w:t xml:space="preserve">is not common for unicast/groupcast/broadcast. For unicast, UE-A may estimate the </w:t>
      </w:r>
      <w:r w:rsidR="00385033">
        <w:rPr>
          <w:lang w:val="en-US" w:eastAsia="ja-JP"/>
        </w:rPr>
        <w:t xml:space="preserve">priority value when UE-A is header UE or UE-A is receiver UE of UE-B. </w:t>
      </w:r>
      <w:r w:rsidR="00E97564">
        <w:rPr>
          <w:lang w:val="en-US" w:eastAsia="ja-JP"/>
        </w:rPr>
        <w:t xml:space="preserve">For groupcast/broadcast, UE-A can </w:t>
      </w:r>
      <w:r w:rsidR="002A6593">
        <w:rPr>
          <w:lang w:val="en-US" w:eastAsia="ja-JP"/>
        </w:rPr>
        <w:t xml:space="preserve">select </w:t>
      </w:r>
      <w:r w:rsidR="00EC777D">
        <w:rPr>
          <w:lang w:val="en-US" w:eastAsia="ja-JP"/>
        </w:rPr>
        <w:t xml:space="preserve">larger </w:t>
      </w:r>
      <w:r w:rsidR="00D75916">
        <w:rPr>
          <w:lang w:val="en-US" w:eastAsia="ja-JP"/>
        </w:rPr>
        <w:t xml:space="preserve">priority value. Therefore, </w:t>
      </w:r>
      <w:r w:rsidR="00A92152" w:rsidRPr="00A92152">
        <w:rPr>
          <w:lang w:val="en-US" w:eastAsia="ja-JP"/>
        </w:rPr>
        <w:t>the priority value is determined by UE-A’s implementation</w:t>
      </w:r>
      <w:r w:rsidR="00A92152">
        <w:rPr>
          <w:lang w:val="en-US" w:eastAsia="ja-JP"/>
        </w:rPr>
        <w:t xml:space="preserve"> </w:t>
      </w:r>
      <w:r w:rsidR="00B362A0">
        <w:rPr>
          <w:lang w:val="en-US" w:eastAsia="ja-JP"/>
        </w:rPr>
        <w:t>has</w:t>
      </w:r>
      <w:r w:rsidR="00A92152">
        <w:rPr>
          <w:lang w:val="en-US" w:eastAsia="ja-JP"/>
        </w:rPr>
        <w:t xml:space="preserve"> </w:t>
      </w:r>
      <w:r w:rsidR="00B362A0">
        <w:rPr>
          <w:lang w:val="en-US" w:eastAsia="ja-JP"/>
        </w:rPr>
        <w:t>flexibility for unicas</w:t>
      </w:r>
      <w:r w:rsidR="00EF311A">
        <w:rPr>
          <w:lang w:val="en-US" w:eastAsia="ja-JP"/>
        </w:rPr>
        <w:t>t</w:t>
      </w:r>
      <w:r w:rsidR="00B362A0">
        <w:rPr>
          <w:lang w:val="en-US" w:eastAsia="ja-JP"/>
        </w:rPr>
        <w:t>/groupcast/broadcast</w:t>
      </w:r>
      <w:r w:rsidR="00A92152">
        <w:rPr>
          <w:lang w:val="en-US" w:eastAsia="ja-JP"/>
        </w:rPr>
        <w:t xml:space="preserve">. </w:t>
      </w:r>
      <w:r w:rsidR="002B156E">
        <w:rPr>
          <w:lang w:val="en-US" w:eastAsia="ja-JP"/>
        </w:rPr>
        <w:t>However</w:t>
      </w:r>
      <w:r w:rsidR="001C652F">
        <w:rPr>
          <w:lang w:val="en-US" w:eastAsia="ja-JP"/>
        </w:rPr>
        <w:t>,</w:t>
      </w:r>
      <w:r w:rsidR="002B156E">
        <w:rPr>
          <w:lang w:val="en-US" w:eastAsia="ja-JP"/>
        </w:rPr>
        <w:t xml:space="preserve"> </w:t>
      </w:r>
      <w:r w:rsidR="002D1B43">
        <w:rPr>
          <w:lang w:val="en-US" w:eastAsia="ja-JP"/>
        </w:rPr>
        <w:t xml:space="preserve">there is </w:t>
      </w:r>
      <w:r w:rsidR="00AE600C">
        <w:rPr>
          <w:rFonts w:hint="eastAsia"/>
          <w:lang w:val="en-US" w:eastAsia="ja-JP"/>
        </w:rPr>
        <w:t>a</w:t>
      </w:r>
      <w:r w:rsidR="002D1B43">
        <w:rPr>
          <w:lang w:val="en-US" w:eastAsia="ja-JP"/>
        </w:rPr>
        <w:t xml:space="preserve"> concern the </w:t>
      </w:r>
      <w:r w:rsidR="001C652F">
        <w:rPr>
          <w:lang w:val="en-US" w:eastAsia="ja-JP"/>
        </w:rPr>
        <w:t>number</w:t>
      </w:r>
      <w:r w:rsidR="002D1B43">
        <w:rPr>
          <w:lang w:val="en-US" w:eastAsia="ja-JP"/>
        </w:rPr>
        <w:t xml:space="preserve"> of inter-UE</w:t>
      </w:r>
      <w:r w:rsidR="001C652F">
        <w:rPr>
          <w:lang w:val="en-US" w:eastAsia="ja-JP"/>
        </w:rPr>
        <w:t xml:space="preserve"> coordination is too large if there is no limit. </w:t>
      </w:r>
      <w:r w:rsidR="00AE600C">
        <w:rPr>
          <w:lang w:val="en-US" w:eastAsia="ja-JP"/>
        </w:rPr>
        <w:t>W</w:t>
      </w:r>
      <w:r w:rsidR="001C652F">
        <w:rPr>
          <w:lang w:val="en-US" w:eastAsia="ja-JP"/>
        </w:rPr>
        <w:t xml:space="preserve">e </w:t>
      </w:r>
      <w:r w:rsidR="008B5536">
        <w:rPr>
          <w:lang w:val="en-US" w:eastAsia="ja-JP"/>
        </w:rPr>
        <w:t xml:space="preserve">propose </w:t>
      </w:r>
      <w:r w:rsidR="00DF1502" w:rsidRPr="00DF1502">
        <w:rPr>
          <w:lang w:val="en-US" w:eastAsia="ja-JP"/>
        </w:rPr>
        <w:t>the</w:t>
      </w:r>
      <w:r w:rsidR="00F3545F">
        <w:rPr>
          <w:lang w:val="en-US" w:eastAsia="ja-JP"/>
        </w:rPr>
        <w:t xml:space="preserve"> </w:t>
      </w:r>
      <w:r w:rsidR="008B5536">
        <w:rPr>
          <w:lang w:val="en-US" w:eastAsia="ja-JP"/>
        </w:rPr>
        <w:t>lower limit of</w:t>
      </w:r>
      <w:r w:rsidR="00DF1502" w:rsidRPr="00DF1502">
        <w:rPr>
          <w:lang w:val="en-US" w:eastAsia="ja-JP"/>
        </w:rPr>
        <w:t xml:space="preserve"> priority value of the inter-UE coordination information is</w:t>
      </w:r>
      <w:r w:rsidR="00DF1502">
        <w:rPr>
          <w:lang w:val="en-US" w:eastAsia="ja-JP"/>
        </w:rPr>
        <w:t xml:space="preserve"> always</w:t>
      </w:r>
      <w:r w:rsidR="00DF1502" w:rsidRPr="00DF1502">
        <w:rPr>
          <w:lang w:val="en-US" w:eastAsia="ja-JP"/>
        </w:rPr>
        <w:t xml:space="preserve"> (pre)configured</w:t>
      </w:r>
      <w:r w:rsidR="008B5536">
        <w:rPr>
          <w:lang w:val="en-US" w:eastAsia="ja-JP"/>
        </w:rPr>
        <w:t xml:space="preserve"> and </w:t>
      </w:r>
      <w:r w:rsidR="008B5536" w:rsidRPr="008B5536">
        <w:rPr>
          <w:lang w:val="en-US" w:eastAsia="ja-JP"/>
        </w:rPr>
        <w:t xml:space="preserve">the priority value is determined </w:t>
      </w:r>
      <w:r w:rsidR="00160A97">
        <w:rPr>
          <w:lang w:val="en-US" w:eastAsia="ja-JP"/>
        </w:rPr>
        <w:t>from same/</w:t>
      </w:r>
      <w:r w:rsidR="00C52F41">
        <w:rPr>
          <w:lang w:val="en-US" w:eastAsia="ja-JP"/>
        </w:rPr>
        <w:t>larger</w:t>
      </w:r>
      <w:r w:rsidR="00160A97">
        <w:rPr>
          <w:lang w:val="en-US" w:eastAsia="ja-JP"/>
        </w:rPr>
        <w:t xml:space="preserve"> than (pre)configured </w:t>
      </w:r>
      <w:r w:rsidR="00A52D4E">
        <w:rPr>
          <w:lang w:val="en-US" w:eastAsia="ja-JP"/>
        </w:rPr>
        <w:t xml:space="preserve">priority value </w:t>
      </w:r>
      <w:r w:rsidR="008B5536" w:rsidRPr="008B5536">
        <w:rPr>
          <w:lang w:val="en-US" w:eastAsia="ja-JP"/>
        </w:rPr>
        <w:t>by UE-A’s implementation</w:t>
      </w:r>
      <w:r w:rsidR="00A52D4E">
        <w:rPr>
          <w:lang w:val="en-US" w:eastAsia="ja-JP"/>
        </w:rPr>
        <w:t>.</w:t>
      </w:r>
      <w:r w:rsidR="00EF1E26">
        <w:rPr>
          <w:lang w:val="en-US" w:eastAsia="ja-JP"/>
        </w:rPr>
        <w:t xml:space="preserve"> It can </w:t>
      </w:r>
      <w:r w:rsidR="004845D3">
        <w:rPr>
          <w:lang w:val="en-US" w:eastAsia="ja-JP"/>
        </w:rPr>
        <w:t>avoid</w:t>
      </w:r>
      <w:r w:rsidR="00EF1E26">
        <w:rPr>
          <w:lang w:val="en-US" w:eastAsia="ja-JP"/>
        </w:rPr>
        <w:t xml:space="preserve"> the UE-A select </w:t>
      </w:r>
      <w:r w:rsidR="00770AB4">
        <w:rPr>
          <w:lang w:val="en-US" w:eastAsia="ja-JP"/>
        </w:rPr>
        <w:t xml:space="preserve">the smaller </w:t>
      </w:r>
      <w:r w:rsidR="00B0568D">
        <w:rPr>
          <w:lang w:val="en-US" w:eastAsia="ja-JP"/>
        </w:rPr>
        <w:t xml:space="preserve">priority value </w:t>
      </w:r>
      <w:r w:rsidR="00770AB4">
        <w:rPr>
          <w:lang w:val="en-US" w:eastAsia="ja-JP"/>
        </w:rPr>
        <w:t xml:space="preserve">(higher priority) </w:t>
      </w:r>
      <w:r w:rsidR="00B0568D">
        <w:rPr>
          <w:lang w:val="en-US" w:eastAsia="ja-JP"/>
        </w:rPr>
        <w:t xml:space="preserve">of inter-UE coordination </w:t>
      </w:r>
      <w:r w:rsidR="004B052B">
        <w:rPr>
          <w:lang w:val="en-US" w:eastAsia="ja-JP"/>
        </w:rPr>
        <w:t xml:space="preserve">more than </w:t>
      </w:r>
      <w:r w:rsidR="00770AB4">
        <w:rPr>
          <w:lang w:val="en-US" w:eastAsia="ja-JP"/>
        </w:rPr>
        <w:t>unnecessary</w:t>
      </w:r>
      <w:r w:rsidR="00634D42">
        <w:rPr>
          <w:lang w:val="en-US" w:eastAsia="ja-JP"/>
        </w:rPr>
        <w:t xml:space="preserve"> by UE-A’s implementation</w:t>
      </w:r>
      <w:r w:rsidR="00770AB4">
        <w:rPr>
          <w:lang w:val="en-US" w:eastAsia="ja-JP"/>
        </w:rPr>
        <w:t>.</w:t>
      </w:r>
      <w:r w:rsidR="00B0568D">
        <w:rPr>
          <w:lang w:val="en-US" w:eastAsia="ja-JP"/>
        </w:rPr>
        <w:t xml:space="preserve"> </w:t>
      </w:r>
      <w:r w:rsidR="00E56717">
        <w:rPr>
          <w:lang w:val="en-US" w:eastAsia="ja-JP"/>
        </w:rPr>
        <w:t xml:space="preserve"> If </w:t>
      </w:r>
      <w:r w:rsidR="00884795">
        <w:rPr>
          <w:lang w:val="en-US" w:eastAsia="ja-JP"/>
        </w:rPr>
        <w:t xml:space="preserve">this behavior is not allowed in above agreement, we propose </w:t>
      </w:r>
      <w:r w:rsidR="00A6206E">
        <w:rPr>
          <w:lang w:val="en-US" w:eastAsia="ja-JP"/>
        </w:rPr>
        <w:t xml:space="preserve">the priority value </w:t>
      </w:r>
      <w:r w:rsidR="007A4355" w:rsidRPr="007A4355">
        <w:rPr>
          <w:lang w:val="en-US" w:eastAsia="ja-JP"/>
        </w:rPr>
        <w:t>of the inter-UE coordination information is</w:t>
      </w:r>
      <w:r w:rsidR="007A4355">
        <w:rPr>
          <w:lang w:val="en-US" w:eastAsia="ja-JP"/>
        </w:rPr>
        <w:t xml:space="preserve"> always</w:t>
      </w:r>
      <w:r w:rsidR="007A4355" w:rsidRPr="007A4355">
        <w:rPr>
          <w:lang w:val="en-US" w:eastAsia="ja-JP"/>
        </w:rPr>
        <w:t xml:space="preserve"> (pre)configured</w:t>
      </w:r>
      <w:r w:rsidR="007A4355">
        <w:rPr>
          <w:lang w:val="en-US" w:eastAsia="ja-JP"/>
        </w:rPr>
        <w:t>.</w:t>
      </w:r>
      <w:r w:rsidR="00A6206E">
        <w:rPr>
          <w:lang w:val="en-US" w:eastAsia="ja-JP"/>
        </w:rPr>
        <w:t xml:space="preserve"> </w:t>
      </w:r>
    </w:p>
    <w:p w14:paraId="30F1C58E" w14:textId="13C0FF0F" w:rsidR="00A52D4E" w:rsidRDefault="00D75916" w:rsidP="00A52D4E">
      <w:pPr>
        <w:rPr>
          <w:lang w:val="en-US" w:eastAsia="ja-JP"/>
        </w:rPr>
      </w:pPr>
      <w:r w:rsidRPr="00E610A1">
        <w:rPr>
          <w:b/>
          <w:bCs/>
          <w:lang w:val="en-US" w:eastAsia="ja-JP"/>
        </w:rPr>
        <w:t>Proposal 3</w:t>
      </w:r>
      <w:r>
        <w:rPr>
          <w:lang w:val="en-US" w:eastAsia="ja-JP"/>
        </w:rPr>
        <w:t>:</w:t>
      </w:r>
      <w:r w:rsidR="00A52D4E">
        <w:rPr>
          <w:lang w:val="en-US" w:eastAsia="ja-JP"/>
        </w:rPr>
        <w:t xml:space="preserve"> T</w:t>
      </w:r>
      <w:r w:rsidR="00A52D4E" w:rsidRPr="00DF1502">
        <w:rPr>
          <w:lang w:val="en-US" w:eastAsia="ja-JP"/>
        </w:rPr>
        <w:t>he</w:t>
      </w:r>
      <w:r w:rsidR="00A52D4E">
        <w:rPr>
          <w:lang w:val="en-US" w:eastAsia="ja-JP"/>
        </w:rPr>
        <w:t xml:space="preserve"> lower limit of</w:t>
      </w:r>
      <w:r w:rsidR="00A52D4E" w:rsidRPr="00DF1502">
        <w:rPr>
          <w:lang w:val="en-US" w:eastAsia="ja-JP"/>
        </w:rPr>
        <w:t xml:space="preserve"> priority value of the inter-UE coordination information is</w:t>
      </w:r>
      <w:r w:rsidR="00A52D4E">
        <w:rPr>
          <w:lang w:val="en-US" w:eastAsia="ja-JP"/>
        </w:rPr>
        <w:t xml:space="preserve"> always</w:t>
      </w:r>
      <w:r w:rsidR="00A52D4E" w:rsidRPr="00DF1502">
        <w:rPr>
          <w:lang w:val="en-US" w:eastAsia="ja-JP"/>
        </w:rPr>
        <w:t xml:space="preserve"> (pre</w:t>
      </w:r>
      <w:r w:rsidR="00E17D33">
        <w:rPr>
          <w:lang w:val="en-US" w:eastAsia="ja-JP"/>
        </w:rPr>
        <w:t>-</w:t>
      </w:r>
      <w:r w:rsidR="00A52D4E" w:rsidRPr="00DF1502">
        <w:rPr>
          <w:lang w:val="en-US" w:eastAsia="ja-JP"/>
        </w:rPr>
        <w:t>)configured</w:t>
      </w:r>
      <w:r w:rsidR="00546CE4">
        <w:rPr>
          <w:lang w:val="en-US" w:eastAsia="ja-JP"/>
        </w:rPr>
        <w:t>,</w:t>
      </w:r>
      <w:r w:rsidR="00A52D4E">
        <w:rPr>
          <w:lang w:val="en-US" w:eastAsia="ja-JP"/>
        </w:rPr>
        <w:t xml:space="preserve"> and </w:t>
      </w:r>
      <w:r w:rsidR="00A52D4E" w:rsidRPr="008B5536">
        <w:rPr>
          <w:lang w:val="en-US" w:eastAsia="ja-JP"/>
        </w:rPr>
        <w:t xml:space="preserve">the priority value is determined </w:t>
      </w:r>
      <w:r w:rsidR="00A52D4E">
        <w:rPr>
          <w:lang w:val="en-US" w:eastAsia="ja-JP"/>
        </w:rPr>
        <w:t>from same/</w:t>
      </w:r>
      <w:r w:rsidR="00592A44">
        <w:rPr>
          <w:lang w:val="en-US" w:eastAsia="ja-JP"/>
        </w:rPr>
        <w:t>larger</w:t>
      </w:r>
      <w:r w:rsidR="00A52D4E">
        <w:rPr>
          <w:lang w:val="en-US" w:eastAsia="ja-JP"/>
        </w:rPr>
        <w:t xml:space="preserve"> than (pre)configured priority value </w:t>
      </w:r>
      <w:r w:rsidR="00A52D4E" w:rsidRPr="008B5536">
        <w:rPr>
          <w:lang w:val="en-US" w:eastAsia="ja-JP"/>
        </w:rPr>
        <w:t>by UE-A’s implementation</w:t>
      </w:r>
      <w:r w:rsidR="00A52D4E">
        <w:rPr>
          <w:lang w:val="en-US" w:eastAsia="ja-JP"/>
        </w:rPr>
        <w:t>.</w:t>
      </w:r>
    </w:p>
    <w:p w14:paraId="5017144B" w14:textId="4C4C0EDA" w:rsidR="00A960EB" w:rsidRPr="004055F1" w:rsidRDefault="00E655F5" w:rsidP="002F0AEE">
      <w:pPr>
        <w:rPr>
          <w:rFonts w:eastAsiaTheme="minorEastAsia"/>
          <w:lang w:val="en-US" w:eastAsia="ja-JP"/>
        </w:rPr>
      </w:pPr>
      <w:r>
        <w:rPr>
          <w:rFonts w:eastAsiaTheme="minorEastAsia"/>
          <w:lang w:val="en-US" w:eastAsia="ja-JP"/>
        </w:rPr>
        <w:t xml:space="preserve"> </w:t>
      </w:r>
    </w:p>
    <w:p w14:paraId="34B0C5FC" w14:textId="77777777" w:rsidR="00554673" w:rsidRDefault="00554673" w:rsidP="00554673">
      <w:pPr>
        <w:rPr>
          <w:b/>
          <w:bCs/>
          <w:u w:val="single"/>
          <w:lang w:val="en-US" w:eastAsia="ja-JP"/>
        </w:rPr>
      </w:pPr>
      <w:r>
        <w:rPr>
          <w:b/>
          <w:bCs/>
          <w:u w:val="single"/>
          <w:lang w:val="en-US" w:eastAsia="ja-JP"/>
        </w:rPr>
        <w:t>C</w:t>
      </w:r>
      <w:r w:rsidRPr="000D0FF0">
        <w:rPr>
          <w:b/>
          <w:bCs/>
          <w:u w:val="single"/>
          <w:lang w:val="en-US" w:eastAsia="ja-JP"/>
        </w:rPr>
        <w:t xml:space="preserve">ontents of UE-A’s inter-UE coordination information </w:t>
      </w:r>
      <w:r>
        <w:rPr>
          <w:b/>
          <w:bCs/>
          <w:u w:val="single"/>
          <w:lang w:val="en-US" w:eastAsia="ja-JP"/>
        </w:rPr>
        <w:t>in SCI format 2</w:t>
      </w:r>
      <w:r>
        <w:rPr>
          <w:rFonts w:hint="eastAsia"/>
          <w:b/>
          <w:bCs/>
          <w:u w:val="single"/>
          <w:lang w:val="en-US" w:eastAsia="ja-JP"/>
        </w:rPr>
        <w:t>-</w:t>
      </w:r>
      <w:r>
        <w:rPr>
          <w:b/>
          <w:bCs/>
          <w:u w:val="single"/>
          <w:lang w:val="en-US" w:eastAsia="ja-JP"/>
        </w:rPr>
        <w:t>C</w:t>
      </w:r>
    </w:p>
    <w:p w14:paraId="7CA811FD" w14:textId="7AAE06BF" w:rsidR="00554673" w:rsidRPr="00826A12" w:rsidRDefault="00180AF1" w:rsidP="00554673">
      <w:pPr>
        <w:rPr>
          <w:lang w:val="en-US" w:eastAsia="ja-JP"/>
        </w:rPr>
      </w:pPr>
      <w:r>
        <w:rPr>
          <w:lang w:val="en-US" w:eastAsia="ja-JP"/>
        </w:rPr>
        <w:t>F</w:t>
      </w:r>
      <w:r w:rsidRPr="00826A12">
        <w:rPr>
          <w:lang w:val="en-US" w:eastAsia="ja-JP"/>
        </w:rPr>
        <w:t>ollowing was discussed in [</w:t>
      </w:r>
      <w:r w:rsidR="00826A12">
        <w:rPr>
          <w:lang w:val="en-US" w:eastAsia="ja-JP"/>
        </w:rPr>
        <w:t>2</w:t>
      </w:r>
      <w:r w:rsidRPr="00826A12">
        <w:rPr>
          <w:lang w:val="en-US" w:eastAsia="ja-JP"/>
        </w:rPr>
        <w:t>]</w:t>
      </w:r>
      <w:r w:rsidR="00826A12">
        <w:rPr>
          <w:lang w:val="en-US" w:eastAsia="ja-JP"/>
        </w:rPr>
        <w:t xml:space="preserve">. </w:t>
      </w:r>
    </w:p>
    <w:tbl>
      <w:tblPr>
        <w:tblStyle w:val="afb"/>
        <w:tblW w:w="0" w:type="auto"/>
        <w:tblLook w:val="04A0" w:firstRow="1" w:lastRow="0" w:firstColumn="1" w:lastColumn="0" w:noHBand="0" w:noVBand="1"/>
      </w:tblPr>
      <w:tblGrid>
        <w:gridCol w:w="9630"/>
      </w:tblGrid>
      <w:tr w:rsidR="00554673" w:rsidRPr="00826A12" w14:paraId="3B7F73CE" w14:textId="77777777" w:rsidTr="007F5607">
        <w:tc>
          <w:tcPr>
            <w:tcW w:w="9630" w:type="dxa"/>
          </w:tcPr>
          <w:p w14:paraId="5DCF91EE" w14:textId="77777777" w:rsidR="00180AF1" w:rsidRPr="00E610A1" w:rsidRDefault="00180AF1" w:rsidP="00180AF1">
            <w:pPr>
              <w:jc w:val="both"/>
              <w:rPr>
                <w:b/>
                <w:bCs/>
                <w:u w:val="single"/>
                <w:lang w:val="en-US" w:eastAsia="ko-KR"/>
              </w:rPr>
            </w:pPr>
            <w:r w:rsidRPr="00E610A1">
              <w:rPr>
                <w:b/>
                <w:bCs/>
                <w:highlight w:val="cyan"/>
                <w:lang w:eastAsia="ko-KR"/>
              </w:rPr>
              <w:t>Draft proposal 18</w:t>
            </w:r>
            <w:r w:rsidRPr="00E610A1">
              <w:rPr>
                <w:b/>
                <w:bCs/>
                <w:lang w:eastAsia="ko-KR"/>
              </w:rPr>
              <w:t>:</w:t>
            </w:r>
          </w:p>
          <w:p w14:paraId="7F1E45FA" w14:textId="77777777" w:rsidR="00180AF1" w:rsidRPr="00E610A1" w:rsidRDefault="00180AF1" w:rsidP="00180AF1">
            <w:pPr>
              <w:numPr>
                <w:ilvl w:val="0"/>
                <w:numId w:val="33"/>
              </w:numPr>
              <w:spacing w:after="0"/>
              <w:jc w:val="both"/>
              <w:rPr>
                <w:color w:val="00000A"/>
                <w:lang w:eastAsia="ko-KR"/>
              </w:rPr>
            </w:pPr>
            <w:r w:rsidRPr="00E610A1">
              <w:rPr>
                <w:color w:val="00000A"/>
                <w:highlight w:val="darkYellow"/>
                <w:lang w:eastAsia="ko-KR"/>
              </w:rPr>
              <w:t>(Working Assumption)</w:t>
            </w:r>
            <w:r w:rsidRPr="00E610A1">
              <w:rPr>
                <w:color w:val="00000A"/>
                <w:lang w:eastAsia="ko-KR"/>
              </w:rPr>
              <w:t xml:space="preserve"> A SCI format 2-C includes all the fields present in SCI format 2-A</w:t>
            </w:r>
          </w:p>
          <w:p w14:paraId="571E2BB4" w14:textId="1A51770D" w:rsidR="00554673" w:rsidRPr="00826A12" w:rsidRDefault="00554673" w:rsidP="00E610A1">
            <w:pPr>
              <w:rPr>
                <w:rFonts w:eastAsia="Malgun Gothic"/>
                <w:lang w:eastAsia="ko-KR"/>
              </w:rPr>
            </w:pPr>
          </w:p>
        </w:tc>
      </w:tr>
    </w:tbl>
    <w:p w14:paraId="4EB8BF41" w14:textId="6ED74998" w:rsidR="007462DF" w:rsidRDefault="007462DF" w:rsidP="00554673">
      <w:pPr>
        <w:rPr>
          <w:lang w:val="en-US" w:eastAsia="ja-JP"/>
        </w:rPr>
      </w:pPr>
      <w:r>
        <w:rPr>
          <w:rFonts w:hint="eastAsia"/>
          <w:lang w:val="en-US" w:eastAsia="ja-JP"/>
        </w:rPr>
        <w:t>F</w:t>
      </w:r>
      <w:r>
        <w:rPr>
          <w:lang w:val="en-US" w:eastAsia="ja-JP"/>
        </w:rPr>
        <w:t xml:space="preserve">ollowing </w:t>
      </w:r>
      <w:r w:rsidR="00315094">
        <w:rPr>
          <w:lang w:val="en-US" w:eastAsia="ja-JP"/>
        </w:rPr>
        <w:t>was agreed in RAN1#107bis-e.</w:t>
      </w:r>
    </w:p>
    <w:tbl>
      <w:tblPr>
        <w:tblStyle w:val="afb"/>
        <w:tblW w:w="0" w:type="auto"/>
        <w:tblLook w:val="04A0" w:firstRow="1" w:lastRow="0" w:firstColumn="1" w:lastColumn="0" w:noHBand="0" w:noVBand="1"/>
      </w:tblPr>
      <w:tblGrid>
        <w:gridCol w:w="9630"/>
      </w:tblGrid>
      <w:tr w:rsidR="007462DF" w14:paraId="204F0F49" w14:textId="77777777" w:rsidTr="007462DF">
        <w:tc>
          <w:tcPr>
            <w:tcW w:w="9630" w:type="dxa"/>
          </w:tcPr>
          <w:p w14:paraId="5C4E3742" w14:textId="77777777" w:rsidR="007462DF" w:rsidRPr="006130DE" w:rsidRDefault="007462DF" w:rsidP="007462DF">
            <w:pPr>
              <w:rPr>
                <w:b/>
                <w:highlight w:val="green"/>
                <w:lang w:val="en-US" w:eastAsia="x-none"/>
              </w:rPr>
            </w:pPr>
            <w:r w:rsidRPr="006130DE">
              <w:rPr>
                <w:b/>
                <w:highlight w:val="green"/>
                <w:lang w:val="en-US" w:eastAsia="x-none"/>
              </w:rPr>
              <w:lastRenderedPageBreak/>
              <w:t>Agreement</w:t>
            </w:r>
          </w:p>
          <w:p w14:paraId="3FAAD969" w14:textId="77777777" w:rsidR="007462DF" w:rsidRPr="006130DE" w:rsidRDefault="007462DF" w:rsidP="007462DF">
            <w:pPr>
              <w:rPr>
                <w:lang w:val="en-US" w:eastAsia="x-none"/>
              </w:rPr>
            </w:pPr>
            <w:r w:rsidRPr="006130DE">
              <w:rPr>
                <w:lang w:val="en-US" w:eastAsia="x-none"/>
              </w:rPr>
              <w:t xml:space="preserve">The following working assumption is confirmed with modification in </w:t>
            </w:r>
            <w:r w:rsidRPr="006130DE">
              <w:rPr>
                <w:color w:val="FF0000"/>
                <w:lang w:val="en-US" w:eastAsia="x-none"/>
              </w:rPr>
              <w:t>RED</w:t>
            </w:r>
            <w:r w:rsidRPr="006130DE">
              <w:rPr>
                <w:lang w:val="en-US" w:eastAsia="x-none"/>
              </w:rPr>
              <w:t>.</w:t>
            </w:r>
          </w:p>
          <w:p w14:paraId="18636358" w14:textId="77777777" w:rsidR="007462DF" w:rsidRPr="006130DE" w:rsidRDefault="007462DF" w:rsidP="007462DF">
            <w:pPr>
              <w:numPr>
                <w:ilvl w:val="0"/>
                <w:numId w:val="35"/>
              </w:numPr>
              <w:spacing w:after="0"/>
              <w:jc w:val="both"/>
              <w:rPr>
                <w:rFonts w:eastAsia="Malgun Gothic"/>
                <w:szCs w:val="22"/>
                <w:lang w:val="en-US" w:eastAsia="ja-JP"/>
              </w:rPr>
            </w:pPr>
            <w:r w:rsidRPr="006130DE">
              <w:rPr>
                <w:rFonts w:eastAsia="Malgun Gothic"/>
                <w:szCs w:val="22"/>
                <w:lang w:val="en-US" w:eastAsia="ja-JP"/>
              </w:rPr>
              <w:t>MAC CE or 2</w:t>
            </w:r>
            <w:r w:rsidRPr="006130DE">
              <w:rPr>
                <w:rFonts w:eastAsia="Malgun Gothic"/>
                <w:szCs w:val="22"/>
                <w:vertAlign w:val="superscript"/>
                <w:lang w:val="en-US" w:eastAsia="ja-JP"/>
              </w:rPr>
              <w:t>nd</w:t>
            </w:r>
            <w:r w:rsidRPr="006130DE">
              <w:rPr>
                <w:rFonts w:eastAsia="Malgun Gothic"/>
                <w:szCs w:val="22"/>
                <w:lang w:val="en-US" w:eastAsia="ja-JP"/>
              </w:rPr>
              <w:t xml:space="preserve"> SCI are used as the container of inter-UE coordination information transmission from UE A to UE B.</w:t>
            </w:r>
          </w:p>
          <w:p w14:paraId="37E6E469" w14:textId="77777777" w:rsidR="007462DF" w:rsidRPr="006130DE" w:rsidRDefault="007462DF" w:rsidP="007462DF">
            <w:pPr>
              <w:numPr>
                <w:ilvl w:val="3"/>
                <w:numId w:val="33"/>
              </w:numPr>
              <w:spacing w:after="0"/>
              <w:ind w:left="1200"/>
              <w:jc w:val="both"/>
              <w:rPr>
                <w:rFonts w:eastAsia="Malgun Gothic"/>
                <w:szCs w:val="22"/>
                <w:lang w:val="en-US" w:eastAsia="ja-JP"/>
              </w:rPr>
            </w:pPr>
            <w:r w:rsidRPr="006130DE">
              <w:rPr>
                <w:rFonts w:eastAsia="Malgun Gothic"/>
                <w:szCs w:val="22"/>
                <w:lang w:val="en-US" w:eastAsia="ja-JP"/>
              </w:rPr>
              <w:t>For the indication of resource set, the following is supported:</w:t>
            </w:r>
          </w:p>
          <w:p w14:paraId="2FD567E3" w14:textId="77777777" w:rsidR="007462DF" w:rsidRPr="006130DE" w:rsidRDefault="007462DF" w:rsidP="007462DF">
            <w:pPr>
              <w:numPr>
                <w:ilvl w:val="4"/>
                <w:numId w:val="33"/>
              </w:numPr>
              <w:spacing w:after="0"/>
              <w:ind w:left="1600"/>
              <w:jc w:val="both"/>
              <w:rPr>
                <w:rFonts w:eastAsia="Malgun Gothic"/>
                <w:szCs w:val="22"/>
                <w:lang w:val="en-US" w:eastAsia="ja-JP"/>
              </w:rPr>
            </w:pPr>
            <w:r w:rsidRPr="006130DE">
              <w:rPr>
                <w:rFonts w:eastAsia="Malgun Gothic"/>
                <w:szCs w:val="22"/>
                <w:lang w:val="en-US"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8FF3DD7" w14:textId="77777777" w:rsidR="007462DF" w:rsidRPr="006130DE" w:rsidRDefault="007462DF" w:rsidP="007462DF">
            <w:pPr>
              <w:numPr>
                <w:ilvl w:val="5"/>
                <w:numId w:val="52"/>
              </w:numPr>
              <w:spacing w:after="0"/>
              <w:ind w:left="2000"/>
              <w:jc w:val="both"/>
              <w:rPr>
                <w:rFonts w:eastAsia="Malgun Gothic"/>
                <w:szCs w:val="22"/>
                <w:lang w:val="en-US" w:eastAsia="ja-JP"/>
              </w:rPr>
            </w:pPr>
            <w:r w:rsidRPr="006130DE">
              <w:rPr>
                <w:rFonts w:eastAsia="Malgun Gothic"/>
                <w:szCs w:val="22"/>
                <w:lang w:val="en-US" w:eastAsia="ja-JP"/>
              </w:rPr>
              <w:t>First resource location of each TRIV is separately indicated by the inter-UE coordination information</w:t>
            </w:r>
          </w:p>
          <w:p w14:paraId="62F43ACB" w14:textId="77777777" w:rsidR="007462DF" w:rsidRPr="006130DE" w:rsidRDefault="007462DF" w:rsidP="007462DF">
            <w:pPr>
              <w:numPr>
                <w:ilvl w:val="4"/>
                <w:numId w:val="33"/>
              </w:numPr>
              <w:spacing w:after="0"/>
              <w:ind w:left="1600"/>
              <w:jc w:val="both"/>
              <w:rPr>
                <w:rFonts w:eastAsia="Malgun Gothic"/>
                <w:szCs w:val="22"/>
                <w:lang w:val="en-US" w:eastAsia="ja-JP"/>
              </w:rPr>
            </w:pPr>
            <w:r w:rsidRPr="006130DE">
              <w:rPr>
                <w:rFonts w:eastAsia="Malgun Gothic"/>
                <w:szCs w:val="22"/>
                <w:lang w:val="en-US" w:eastAsia="ja-JP"/>
              </w:rPr>
              <w:t xml:space="preserve">If [N &lt;= </w:t>
            </w:r>
            <w:r w:rsidRPr="006130DE">
              <w:rPr>
                <w:rFonts w:eastAsia="Malgun Gothic"/>
                <w:color w:val="000000"/>
                <w:szCs w:val="22"/>
                <w:lang w:val="en-US" w:eastAsia="ja-JP"/>
              </w:rPr>
              <w:t>3</w:t>
            </w:r>
            <w:r w:rsidRPr="006130DE">
              <w:rPr>
                <w:rFonts w:eastAsia="Malgun Gothic"/>
                <w:szCs w:val="22"/>
                <w:lang w:val="en-US" w:eastAsia="ja-JP"/>
              </w:rPr>
              <w:t xml:space="preserve">], MAC CE is </w:t>
            </w:r>
            <w:proofErr w:type="gramStart"/>
            <w:r w:rsidRPr="006130DE">
              <w:rPr>
                <w:rFonts w:eastAsia="Malgun Gothic"/>
                <w:szCs w:val="22"/>
                <w:lang w:val="en-US" w:eastAsia="ja-JP"/>
              </w:rPr>
              <w:t>used</w:t>
            </w:r>
            <w:proofErr w:type="gramEnd"/>
            <w:r w:rsidRPr="006130DE">
              <w:rPr>
                <w:rFonts w:eastAsia="Malgun Gothic"/>
                <w:szCs w:val="22"/>
                <w:lang w:val="en-US" w:eastAsia="ja-JP"/>
              </w:rPr>
              <w:t xml:space="preserve"> and it is up to UE implementation to additionally use 2</w:t>
            </w:r>
            <w:r w:rsidRPr="006130DE">
              <w:rPr>
                <w:rFonts w:eastAsia="Malgun Gothic"/>
                <w:szCs w:val="22"/>
                <w:vertAlign w:val="superscript"/>
                <w:lang w:val="en-US" w:eastAsia="ja-JP"/>
              </w:rPr>
              <w:t>nd</w:t>
            </w:r>
            <w:r w:rsidRPr="006130DE">
              <w:rPr>
                <w:rFonts w:eastAsia="Malgun Gothic"/>
                <w:szCs w:val="22"/>
                <w:lang w:val="en-US" w:eastAsia="ja-JP"/>
              </w:rPr>
              <w:t xml:space="preserve"> SCI. When 2</w:t>
            </w:r>
            <w:r w:rsidRPr="006130DE">
              <w:rPr>
                <w:rFonts w:eastAsia="Malgun Gothic"/>
                <w:szCs w:val="22"/>
                <w:vertAlign w:val="superscript"/>
                <w:lang w:val="en-US" w:eastAsia="ja-JP"/>
              </w:rPr>
              <w:t>nd</w:t>
            </w:r>
            <w:r w:rsidRPr="006130DE">
              <w:rPr>
                <w:rFonts w:eastAsia="Malgun Gothic"/>
                <w:szCs w:val="22"/>
                <w:lang w:val="en-US" w:eastAsia="ja-JP"/>
              </w:rPr>
              <w:t xml:space="preserve"> SCI and MAC CE are both used, the same resource set is indicated in the 2</w:t>
            </w:r>
            <w:r w:rsidRPr="006130DE">
              <w:rPr>
                <w:rFonts w:eastAsia="Malgun Gothic"/>
                <w:szCs w:val="22"/>
                <w:vertAlign w:val="superscript"/>
                <w:lang w:val="en-US" w:eastAsia="ja-JP"/>
              </w:rPr>
              <w:t>nd</w:t>
            </w:r>
            <w:r w:rsidRPr="006130DE">
              <w:rPr>
                <w:rFonts w:eastAsia="Malgun Gothic"/>
                <w:szCs w:val="22"/>
                <w:lang w:val="en-US" w:eastAsia="ja-JP"/>
              </w:rPr>
              <w:t xml:space="preserve"> SCI and the MAC CE. </w:t>
            </w:r>
            <w:r w:rsidRPr="006130DE">
              <w:rPr>
                <w:rFonts w:eastAsia="Malgun Gothic"/>
                <w:color w:val="000000"/>
                <w:szCs w:val="22"/>
                <w:lang w:val="en-US" w:eastAsia="ja-JP"/>
              </w:rPr>
              <w:t>If [N &gt; 3</w:t>
            </w:r>
            <w:r w:rsidRPr="006130DE">
              <w:rPr>
                <w:rFonts w:eastAsia="Malgun Gothic"/>
                <w:szCs w:val="22"/>
                <w:lang w:val="en-US" w:eastAsia="ja-JP"/>
              </w:rPr>
              <w:t>], only MAC CE is used.</w:t>
            </w:r>
          </w:p>
          <w:p w14:paraId="4E8067D8" w14:textId="77777777" w:rsidR="007462DF" w:rsidRPr="006130DE" w:rsidRDefault="007462DF" w:rsidP="007462DF">
            <w:pPr>
              <w:numPr>
                <w:ilvl w:val="5"/>
                <w:numId w:val="52"/>
              </w:numPr>
              <w:spacing w:after="0"/>
              <w:ind w:left="2000"/>
              <w:jc w:val="both"/>
              <w:rPr>
                <w:rFonts w:eastAsia="Malgun Gothic"/>
                <w:szCs w:val="22"/>
                <w:lang w:val="en-US" w:eastAsia="ja-JP"/>
              </w:rPr>
            </w:pPr>
            <w:r w:rsidRPr="006130DE">
              <w:rPr>
                <w:rFonts w:eastAsia="Malgun Gothic"/>
                <w:szCs w:val="22"/>
                <w:lang w:val="en-US" w:eastAsia="ja-JP"/>
              </w:rPr>
              <w:t>FFS: UE capability details</w:t>
            </w:r>
          </w:p>
          <w:p w14:paraId="2F1CAB1A" w14:textId="77777777" w:rsidR="007462DF" w:rsidRPr="006130DE" w:rsidRDefault="007462DF" w:rsidP="007462DF">
            <w:pPr>
              <w:numPr>
                <w:ilvl w:val="5"/>
                <w:numId w:val="52"/>
              </w:numPr>
              <w:spacing w:after="0"/>
              <w:ind w:left="2000"/>
              <w:jc w:val="both"/>
              <w:rPr>
                <w:rFonts w:eastAsia="Malgun Gothic"/>
                <w:szCs w:val="22"/>
                <w:lang w:val="en-US" w:eastAsia="ja-JP"/>
              </w:rPr>
            </w:pPr>
            <w:r w:rsidRPr="006130DE">
              <w:rPr>
                <w:rFonts w:eastAsia="Malgun Gothic"/>
                <w:szCs w:val="22"/>
                <w:lang w:val="en-US" w:eastAsia="ja-JP"/>
              </w:rPr>
              <w:t>2</w:t>
            </w:r>
            <w:r w:rsidRPr="006130DE">
              <w:rPr>
                <w:rFonts w:eastAsia="Malgun Gothic"/>
                <w:szCs w:val="22"/>
                <w:vertAlign w:val="superscript"/>
                <w:lang w:val="en-US" w:eastAsia="ja-JP"/>
              </w:rPr>
              <w:t>nd</w:t>
            </w:r>
            <w:r w:rsidRPr="006130DE">
              <w:rPr>
                <w:rFonts w:eastAsia="Malgun Gothic"/>
                <w:szCs w:val="22"/>
                <w:lang w:val="en-US" w:eastAsia="ja-JP"/>
              </w:rPr>
              <w:t xml:space="preserve"> SCI is UE RX optional</w:t>
            </w:r>
          </w:p>
          <w:p w14:paraId="09273649" w14:textId="77777777" w:rsidR="007462DF" w:rsidRDefault="007462DF" w:rsidP="00554673">
            <w:pPr>
              <w:numPr>
                <w:ilvl w:val="5"/>
                <w:numId w:val="52"/>
              </w:numPr>
              <w:spacing w:after="0"/>
              <w:ind w:left="2000"/>
              <w:jc w:val="both"/>
              <w:rPr>
                <w:rFonts w:eastAsia="Malgun Gothic"/>
                <w:color w:val="FF0000"/>
                <w:szCs w:val="22"/>
                <w:lang w:val="en-US" w:eastAsia="ja-JP"/>
              </w:rPr>
            </w:pPr>
            <w:r w:rsidRPr="006130DE">
              <w:rPr>
                <w:rFonts w:eastAsia="Malgun Gothic"/>
                <w:color w:val="FF0000"/>
                <w:szCs w:val="22"/>
                <w:lang w:val="en-US" w:eastAsia="ja-JP"/>
              </w:rPr>
              <w:t>The field size of the indication of resource set in a SCI format 2-C is determined by [N=3]</w:t>
            </w:r>
          </w:p>
          <w:p w14:paraId="5428C2F1" w14:textId="77777777" w:rsidR="00B214F8" w:rsidRDefault="00B214F8" w:rsidP="00B214F8">
            <w:pPr>
              <w:spacing w:after="0"/>
              <w:jc w:val="both"/>
              <w:rPr>
                <w:rFonts w:eastAsiaTheme="minorEastAsia"/>
                <w:color w:val="FF0000"/>
                <w:szCs w:val="22"/>
                <w:lang w:val="en-US" w:eastAsia="ja-JP"/>
              </w:rPr>
            </w:pPr>
          </w:p>
          <w:p w14:paraId="3A3235B3" w14:textId="77777777" w:rsidR="00B214F8" w:rsidRPr="006130DE" w:rsidRDefault="00B214F8" w:rsidP="00B214F8">
            <w:pPr>
              <w:rPr>
                <w:rFonts w:eastAsia="Malgun Gothic"/>
                <w:b/>
                <w:bCs/>
                <w:highlight w:val="green"/>
                <w:lang w:val="en-US" w:eastAsia="ko-KR"/>
              </w:rPr>
            </w:pPr>
            <w:r w:rsidRPr="006130DE">
              <w:rPr>
                <w:rFonts w:eastAsia="Malgun Gothic"/>
                <w:b/>
                <w:bCs/>
                <w:highlight w:val="green"/>
                <w:lang w:val="en-US" w:eastAsia="ko-KR"/>
              </w:rPr>
              <w:t>Agreement</w:t>
            </w:r>
          </w:p>
          <w:p w14:paraId="3342D4B1" w14:textId="77777777" w:rsidR="00B214F8" w:rsidRPr="006130DE" w:rsidRDefault="00B214F8" w:rsidP="00B214F8">
            <w:pPr>
              <w:rPr>
                <w:rFonts w:eastAsia="Times New Roman"/>
                <w:iCs/>
              </w:rPr>
            </w:pPr>
            <w:r w:rsidRPr="006130DE">
              <w:rPr>
                <w:rFonts w:eastAsia="Times New Roman"/>
                <w:iCs/>
              </w:rPr>
              <w:t>For Scheme 1, a resource pool level (pre-)configuration can enable one of the following alternatives:</w:t>
            </w:r>
          </w:p>
          <w:p w14:paraId="25E65AC7" w14:textId="77777777" w:rsidR="00B214F8" w:rsidRPr="006130DE" w:rsidRDefault="00B214F8" w:rsidP="00B214F8">
            <w:pPr>
              <w:pStyle w:val="aff3"/>
              <w:numPr>
                <w:ilvl w:val="0"/>
                <w:numId w:val="35"/>
              </w:numPr>
              <w:tabs>
                <w:tab w:val="left" w:pos="400"/>
              </w:tabs>
              <w:spacing w:after="0"/>
              <w:ind w:leftChars="0"/>
              <w:jc w:val="both"/>
            </w:pPr>
            <w:r w:rsidRPr="006130DE">
              <w:t>(</w:t>
            </w:r>
            <w:r w:rsidRPr="006130DE">
              <w:rPr>
                <w:b/>
                <w:highlight w:val="darkYellow"/>
              </w:rPr>
              <w:t>Working Assumption</w:t>
            </w:r>
            <w:r w:rsidRPr="006130DE">
              <w:t>) Alt1: MAC CE and 2nd SCI are used as the container of an explicit request transmission from UE-B to UE-A</w:t>
            </w:r>
          </w:p>
          <w:p w14:paraId="11353AEB" w14:textId="77777777" w:rsidR="00B214F8" w:rsidRPr="006130DE" w:rsidRDefault="00B214F8" w:rsidP="00B214F8">
            <w:pPr>
              <w:pStyle w:val="aff3"/>
              <w:numPr>
                <w:ilvl w:val="2"/>
                <w:numId w:val="52"/>
              </w:numPr>
              <w:tabs>
                <w:tab w:val="left" w:pos="400"/>
              </w:tabs>
              <w:spacing w:after="0"/>
              <w:ind w:leftChars="0"/>
              <w:jc w:val="both"/>
            </w:pPr>
            <w:r w:rsidRPr="006130DE">
              <w:t>A single format SCI 2-C is used for inter-UE coordination information and request</w:t>
            </w:r>
          </w:p>
          <w:p w14:paraId="42220CCF" w14:textId="77777777" w:rsidR="00B214F8" w:rsidRPr="006130DE" w:rsidRDefault="00B214F8" w:rsidP="00B214F8">
            <w:pPr>
              <w:pStyle w:val="aff3"/>
              <w:numPr>
                <w:ilvl w:val="3"/>
                <w:numId w:val="52"/>
              </w:numPr>
              <w:tabs>
                <w:tab w:val="left" w:pos="400"/>
              </w:tabs>
              <w:spacing w:after="0"/>
              <w:ind w:leftChars="0"/>
              <w:jc w:val="both"/>
            </w:pPr>
            <w:r w:rsidRPr="006130DE">
              <w:t xml:space="preserve">1 bit in format 2-C is used to indicate whether the SCI is used for request to coordination information or for conveying coordination information </w:t>
            </w:r>
          </w:p>
          <w:p w14:paraId="2F5226F5" w14:textId="77777777" w:rsidR="00B214F8" w:rsidRPr="006130DE" w:rsidRDefault="00B214F8" w:rsidP="00B214F8">
            <w:pPr>
              <w:pStyle w:val="aff3"/>
              <w:numPr>
                <w:ilvl w:val="2"/>
                <w:numId w:val="52"/>
              </w:numPr>
              <w:spacing w:after="0"/>
              <w:ind w:leftChars="0"/>
              <w:jc w:val="both"/>
              <w:rPr>
                <w:rFonts w:eastAsia="Times New Roman"/>
              </w:rPr>
            </w:pPr>
            <w:r w:rsidRPr="006130DE">
              <w:rPr>
                <w:rFonts w:eastAsia="Times New Roman"/>
              </w:rPr>
              <w:t>SCI 2-C is UE RX optional</w:t>
            </w:r>
          </w:p>
          <w:p w14:paraId="7DAD62F6" w14:textId="77777777" w:rsidR="00B214F8" w:rsidRPr="006130DE" w:rsidRDefault="00B214F8" w:rsidP="00B214F8">
            <w:pPr>
              <w:pStyle w:val="aff3"/>
              <w:numPr>
                <w:ilvl w:val="2"/>
                <w:numId w:val="52"/>
              </w:numPr>
              <w:spacing w:after="0"/>
              <w:ind w:leftChars="0"/>
              <w:jc w:val="both"/>
              <w:rPr>
                <w:rFonts w:eastAsia="Times New Roman"/>
              </w:rPr>
            </w:pPr>
            <w:r w:rsidRPr="006130DE">
              <w:rPr>
                <w:rFonts w:eastAsia="Times New Roman"/>
              </w:rPr>
              <w:t>It is up to UE implementation to additionally use 2nd SCI (for UE-B).</w:t>
            </w:r>
          </w:p>
          <w:p w14:paraId="257BFABE" w14:textId="02CE152A" w:rsidR="00B214F8" w:rsidRPr="00B22D52" w:rsidRDefault="00B214F8" w:rsidP="00B22D52">
            <w:pPr>
              <w:pStyle w:val="aff3"/>
              <w:numPr>
                <w:ilvl w:val="0"/>
                <w:numId w:val="35"/>
              </w:numPr>
              <w:tabs>
                <w:tab w:val="left" w:pos="400"/>
              </w:tabs>
              <w:spacing w:after="0"/>
              <w:ind w:leftChars="0"/>
              <w:jc w:val="both"/>
            </w:pPr>
            <w:r w:rsidRPr="006130DE">
              <w:t>Alt2: MAC CE is used as the container of an explicit request transmission from UE-B to UE-A</w:t>
            </w:r>
          </w:p>
        </w:tc>
      </w:tr>
    </w:tbl>
    <w:p w14:paraId="2076623C" w14:textId="77777777" w:rsidR="00982CFB" w:rsidRDefault="00982CFB" w:rsidP="00554673">
      <w:pPr>
        <w:rPr>
          <w:lang w:val="en-US" w:eastAsia="ja-JP"/>
        </w:rPr>
      </w:pPr>
    </w:p>
    <w:p w14:paraId="295A54D7" w14:textId="218F6E59" w:rsidR="008307B0" w:rsidRDefault="00554673" w:rsidP="00C167D7">
      <w:pPr>
        <w:rPr>
          <w:lang w:val="en-US" w:eastAsia="ja-JP"/>
        </w:rPr>
      </w:pPr>
      <w:r>
        <w:rPr>
          <w:rFonts w:hint="eastAsia"/>
          <w:lang w:val="en-US" w:eastAsia="ja-JP"/>
        </w:rPr>
        <w:t>Similar</w:t>
      </w:r>
      <w:r>
        <w:rPr>
          <w:lang w:val="en-US" w:eastAsia="ja-JP"/>
        </w:rPr>
        <w:t xml:space="preserve"> contents as SCI format 2</w:t>
      </w:r>
      <w:r>
        <w:rPr>
          <w:rFonts w:hint="eastAsia"/>
          <w:lang w:val="en-US" w:eastAsia="ja-JP"/>
        </w:rPr>
        <w:t>-</w:t>
      </w:r>
      <w:r>
        <w:rPr>
          <w:lang w:val="en-US" w:eastAsia="ja-JP"/>
        </w:rPr>
        <w:t xml:space="preserve">A are necessary for SCI format 2-C to indicate the resource allocation of a data. </w:t>
      </w:r>
      <w:r w:rsidR="000B455E">
        <w:rPr>
          <w:lang w:val="en-US" w:eastAsia="ja-JP"/>
        </w:rPr>
        <w:t xml:space="preserve"> </w:t>
      </w:r>
      <w:r w:rsidR="00E4337F">
        <w:rPr>
          <w:rFonts w:hint="eastAsia"/>
          <w:lang w:val="en-US" w:eastAsia="ja-JP"/>
        </w:rPr>
        <w:t xml:space="preserve">When </w:t>
      </w:r>
      <w:r w:rsidR="00C2346E">
        <w:rPr>
          <w:lang w:val="en-US" w:eastAsia="ja-JP"/>
        </w:rPr>
        <w:t>a</w:t>
      </w:r>
      <w:r w:rsidR="00C2346E" w:rsidRPr="00C2346E">
        <w:rPr>
          <w:lang w:val="en-US" w:eastAsia="ja-JP"/>
        </w:rPr>
        <w:t xml:space="preserve"> resource pool level (pre-)configuration enable</w:t>
      </w:r>
      <w:r w:rsidR="008E340C">
        <w:rPr>
          <w:lang w:val="en-US" w:eastAsia="ja-JP"/>
        </w:rPr>
        <w:t>s</w:t>
      </w:r>
      <w:r w:rsidR="00C2346E">
        <w:rPr>
          <w:lang w:val="en-US" w:eastAsia="ja-JP"/>
        </w:rPr>
        <w:t xml:space="preserve"> </w:t>
      </w:r>
      <w:r w:rsidR="00623EE2">
        <w:rPr>
          <w:lang w:val="en-US" w:eastAsia="ja-JP"/>
        </w:rPr>
        <w:t>only</w:t>
      </w:r>
      <w:r w:rsidR="00C2346E">
        <w:rPr>
          <w:lang w:val="en-US" w:eastAsia="ja-JP"/>
        </w:rPr>
        <w:t xml:space="preserve"> </w:t>
      </w:r>
      <w:r w:rsidR="008E340C" w:rsidRPr="008E340C">
        <w:rPr>
          <w:lang w:val="en-US" w:eastAsia="ja-JP"/>
        </w:rPr>
        <w:t>explicit request</w:t>
      </w:r>
      <w:r w:rsidR="008E340C">
        <w:rPr>
          <w:lang w:val="en-US" w:eastAsia="ja-JP"/>
        </w:rPr>
        <w:t xml:space="preserve">, </w:t>
      </w:r>
      <w:r w:rsidR="00EF7439">
        <w:rPr>
          <w:lang w:val="en-US" w:eastAsia="ja-JP"/>
        </w:rPr>
        <w:t>the cast type is only unicast</w:t>
      </w:r>
      <w:r w:rsidR="006A3B42">
        <w:rPr>
          <w:lang w:val="en-US" w:eastAsia="ja-JP"/>
        </w:rPr>
        <w:t>,</w:t>
      </w:r>
      <w:r w:rsidR="003C2563">
        <w:rPr>
          <w:lang w:val="en-US" w:eastAsia="ja-JP"/>
        </w:rPr>
        <w:t xml:space="preserve"> </w:t>
      </w:r>
      <w:r w:rsidR="0064314F">
        <w:rPr>
          <w:lang w:val="en-US" w:eastAsia="ja-JP"/>
        </w:rPr>
        <w:t>and it is not necessary to be indicated. T</w:t>
      </w:r>
      <w:r>
        <w:rPr>
          <w:lang w:val="en-US" w:eastAsia="ja-JP"/>
        </w:rPr>
        <w:t xml:space="preserve">he contents of SCI format 2-B as zone ID and communication range requirements are not necessary. </w:t>
      </w:r>
      <w:r w:rsidR="008E340C">
        <w:rPr>
          <w:rFonts w:hint="eastAsia"/>
          <w:lang w:val="en-US" w:eastAsia="ja-JP"/>
        </w:rPr>
        <w:t xml:space="preserve">When </w:t>
      </w:r>
      <w:r w:rsidR="008E340C">
        <w:rPr>
          <w:lang w:val="en-US" w:eastAsia="ja-JP"/>
        </w:rPr>
        <w:t>a</w:t>
      </w:r>
      <w:r w:rsidR="008E340C" w:rsidRPr="00C2346E">
        <w:rPr>
          <w:lang w:val="en-US" w:eastAsia="ja-JP"/>
        </w:rPr>
        <w:t xml:space="preserve"> resource pool level (pre-)configuration enable</w:t>
      </w:r>
      <w:r w:rsidR="008E340C">
        <w:rPr>
          <w:lang w:val="en-US" w:eastAsia="ja-JP"/>
        </w:rPr>
        <w:t>s</w:t>
      </w:r>
      <w:r w:rsidR="00623EE2">
        <w:rPr>
          <w:lang w:val="en-US" w:eastAsia="ja-JP"/>
        </w:rPr>
        <w:t xml:space="preserve"> </w:t>
      </w:r>
      <w:r w:rsidR="00623EE2" w:rsidRPr="00623EE2">
        <w:rPr>
          <w:lang w:val="en-US" w:eastAsia="ja-JP"/>
        </w:rPr>
        <w:t>condition rather than request reception</w:t>
      </w:r>
      <w:r>
        <w:rPr>
          <w:lang w:val="en-US" w:eastAsia="ja-JP"/>
        </w:rPr>
        <w:t>, the cast type indicator is necessary</w:t>
      </w:r>
      <w:r w:rsidR="00A47309">
        <w:rPr>
          <w:lang w:val="en-US" w:eastAsia="ja-JP"/>
        </w:rPr>
        <w:t>.</w:t>
      </w:r>
      <w:r w:rsidR="00A55C93">
        <w:rPr>
          <w:lang w:val="en-US" w:eastAsia="ja-JP"/>
        </w:rPr>
        <w:t xml:space="preserve"> </w:t>
      </w:r>
      <w:r w:rsidR="00A47309">
        <w:rPr>
          <w:lang w:val="en-US" w:eastAsia="ja-JP"/>
        </w:rPr>
        <w:t>Z</w:t>
      </w:r>
      <w:r w:rsidR="001B3888">
        <w:rPr>
          <w:lang w:val="en-US" w:eastAsia="ja-JP"/>
        </w:rPr>
        <w:t>one ID and communication rage requirement for groupcast option 1 are</w:t>
      </w:r>
      <w:r w:rsidR="00D70048">
        <w:rPr>
          <w:lang w:val="en-US" w:eastAsia="ja-JP"/>
        </w:rPr>
        <w:t xml:space="preserve"> also</w:t>
      </w:r>
      <w:r w:rsidR="001B3888">
        <w:rPr>
          <w:lang w:val="en-US" w:eastAsia="ja-JP"/>
        </w:rPr>
        <w:t xml:space="preserve"> necessary</w:t>
      </w:r>
      <w:r>
        <w:rPr>
          <w:lang w:val="en-US" w:eastAsia="ja-JP"/>
        </w:rPr>
        <w:t xml:space="preserve"> in SCI format 2-C. </w:t>
      </w:r>
      <w:r w:rsidR="00C167D7">
        <w:rPr>
          <w:lang w:val="en-US" w:eastAsia="ja-JP"/>
        </w:rPr>
        <w:t xml:space="preserve"> </w:t>
      </w:r>
      <w:r w:rsidR="008307B0">
        <w:rPr>
          <w:lang w:val="en-US" w:eastAsia="ja-JP"/>
        </w:rPr>
        <w:t>If different size for the</w:t>
      </w:r>
      <w:r w:rsidR="008307B0" w:rsidRPr="008307B0">
        <w:rPr>
          <w:lang w:val="en-US" w:eastAsia="ja-JP"/>
        </w:rPr>
        <w:t xml:space="preserve"> resource pool level enables only explicit request</w:t>
      </w:r>
      <w:r w:rsidR="002574AE">
        <w:rPr>
          <w:lang w:val="en-US" w:eastAsia="ja-JP"/>
        </w:rPr>
        <w:t xml:space="preserve"> or the</w:t>
      </w:r>
      <w:r w:rsidR="002574AE" w:rsidRPr="008307B0">
        <w:rPr>
          <w:lang w:val="en-US" w:eastAsia="ja-JP"/>
        </w:rPr>
        <w:t xml:space="preserve"> resource pool level enables </w:t>
      </w:r>
      <w:r w:rsidR="002574AE">
        <w:rPr>
          <w:lang w:val="en-US" w:eastAsia="ja-JP"/>
        </w:rPr>
        <w:t xml:space="preserve">conditions other than explicit request </w:t>
      </w:r>
      <w:r w:rsidR="00C76EB6">
        <w:rPr>
          <w:lang w:val="en-US" w:eastAsia="ja-JP"/>
        </w:rPr>
        <w:t>is complicated, SCI format 2-C always includes</w:t>
      </w:r>
      <w:r w:rsidR="00583B0C">
        <w:rPr>
          <w:lang w:val="en-US" w:eastAsia="ja-JP"/>
        </w:rPr>
        <w:t xml:space="preserve"> </w:t>
      </w:r>
      <w:r w:rsidR="00583B0C">
        <w:rPr>
          <w:rFonts w:hint="eastAsia"/>
          <w:lang w:val="en-US" w:eastAsia="ja-JP"/>
        </w:rPr>
        <w:t>"</w:t>
      </w:r>
      <w:r w:rsidR="00583B0C">
        <w:t>R</w:t>
      </w:r>
      <w:r w:rsidR="00583B0C" w:rsidRPr="006130DE">
        <w:t>equest to coordination information or for conveying coordination information</w:t>
      </w:r>
      <w:r w:rsidR="00583B0C">
        <w:rPr>
          <w:rFonts w:hint="eastAsia"/>
          <w:lang w:val="en-US" w:eastAsia="ja-JP"/>
        </w:rPr>
        <w:t>"</w:t>
      </w:r>
      <w:r w:rsidR="00583B0C">
        <w:t xml:space="preserve">, </w:t>
      </w:r>
      <w:r w:rsidR="00583B0C">
        <w:rPr>
          <w:rFonts w:hint="eastAsia"/>
          <w:lang w:val="en-US" w:eastAsia="ja-JP"/>
        </w:rPr>
        <w:t>"</w:t>
      </w:r>
      <w:r w:rsidR="00C76EB6">
        <w:rPr>
          <w:lang w:val="en-US" w:eastAsia="ja-JP"/>
        </w:rPr>
        <w:t>cast type indicator</w:t>
      </w:r>
      <w:r w:rsidR="00583B0C">
        <w:rPr>
          <w:rFonts w:hint="eastAsia"/>
          <w:lang w:val="en-US" w:eastAsia="ja-JP"/>
        </w:rPr>
        <w:t>"</w:t>
      </w:r>
      <w:r w:rsidR="00C76EB6">
        <w:rPr>
          <w:lang w:val="en-US" w:eastAsia="ja-JP"/>
        </w:rPr>
        <w:t xml:space="preserve">, </w:t>
      </w:r>
      <w:r w:rsidR="00583B0C">
        <w:rPr>
          <w:rFonts w:hint="eastAsia"/>
          <w:lang w:val="en-US" w:eastAsia="ja-JP"/>
        </w:rPr>
        <w:t>"</w:t>
      </w:r>
      <w:r w:rsidR="00C76EB6">
        <w:rPr>
          <w:lang w:val="en-US" w:eastAsia="ja-JP"/>
        </w:rPr>
        <w:t>Zone ID</w:t>
      </w:r>
      <w:r w:rsidR="00583B0C">
        <w:rPr>
          <w:rFonts w:hint="eastAsia"/>
          <w:lang w:val="en-US" w:eastAsia="ja-JP"/>
        </w:rPr>
        <w:t>"</w:t>
      </w:r>
      <w:r w:rsidR="00C76EB6">
        <w:rPr>
          <w:lang w:val="en-US" w:eastAsia="ja-JP"/>
        </w:rPr>
        <w:t xml:space="preserve"> and </w:t>
      </w:r>
      <w:r w:rsidR="00583B0C">
        <w:rPr>
          <w:rFonts w:hint="eastAsia"/>
          <w:lang w:val="en-US" w:eastAsia="ja-JP"/>
        </w:rPr>
        <w:t>"</w:t>
      </w:r>
      <w:r w:rsidR="00C76EB6" w:rsidRPr="00C76EB6">
        <w:rPr>
          <w:lang w:val="en-US" w:eastAsia="ja-JP"/>
        </w:rPr>
        <w:t>Communication range requirement</w:t>
      </w:r>
      <w:r w:rsidR="00583B0C">
        <w:rPr>
          <w:rFonts w:hint="eastAsia"/>
          <w:lang w:val="en-US" w:eastAsia="ja-JP"/>
        </w:rPr>
        <w:t>"</w:t>
      </w:r>
      <w:r w:rsidR="00C76EB6">
        <w:rPr>
          <w:lang w:val="en-US" w:eastAsia="ja-JP"/>
        </w:rPr>
        <w:t xml:space="preserve"> </w:t>
      </w:r>
      <w:r w:rsidR="00653D3F">
        <w:rPr>
          <w:lang w:val="en-US" w:eastAsia="ja-JP"/>
        </w:rPr>
        <w:t>is also acceptable for us.</w:t>
      </w:r>
    </w:p>
    <w:p w14:paraId="62B90D19" w14:textId="57963417" w:rsidR="00653D3F" w:rsidRDefault="00653D3F" w:rsidP="00C167D7">
      <w:pPr>
        <w:rPr>
          <w:color w:val="00000A"/>
          <w:lang w:eastAsia="ko-KR"/>
        </w:rPr>
      </w:pPr>
      <w:r w:rsidRPr="00B22D52">
        <w:rPr>
          <w:b/>
          <w:bCs/>
          <w:lang w:val="en-US" w:eastAsia="ja-JP"/>
        </w:rPr>
        <w:t>Proposal 4</w:t>
      </w:r>
      <w:r w:rsidR="006F1E7C">
        <w:rPr>
          <w:b/>
          <w:bCs/>
          <w:lang w:val="en-US" w:eastAsia="ja-JP"/>
        </w:rPr>
        <w:t>:</w:t>
      </w:r>
      <w:r w:rsidR="00E74D0A">
        <w:rPr>
          <w:b/>
          <w:bCs/>
          <w:lang w:val="en-US" w:eastAsia="ja-JP"/>
        </w:rPr>
        <w:t xml:space="preserve"> </w:t>
      </w:r>
      <w:r w:rsidR="00E74D0A">
        <w:rPr>
          <w:lang w:val="en-US" w:eastAsia="ja-JP"/>
        </w:rPr>
        <w:t>The contents of</w:t>
      </w:r>
      <w:r w:rsidR="006F1E7C" w:rsidRPr="00B22D52">
        <w:rPr>
          <w:lang w:val="en-US" w:eastAsia="ja-JP"/>
        </w:rPr>
        <w:t xml:space="preserve"> </w:t>
      </w:r>
      <w:r w:rsidR="006F1E7C" w:rsidRPr="00F6136E">
        <w:rPr>
          <w:color w:val="00000A"/>
          <w:lang w:eastAsia="ko-KR"/>
        </w:rPr>
        <w:t xml:space="preserve">SCI format 2-C </w:t>
      </w:r>
      <w:r w:rsidR="00D4298E" w:rsidRPr="006130DE">
        <w:t>conveying coordination information</w:t>
      </w:r>
      <w:r w:rsidR="00D4298E">
        <w:t xml:space="preserve"> </w:t>
      </w:r>
      <w:r w:rsidR="00E74D0A">
        <w:t>are</w:t>
      </w:r>
      <w:r w:rsidR="00D4298E">
        <w:t xml:space="preserve"> </w:t>
      </w:r>
      <w:r w:rsidR="006F1E7C">
        <w:rPr>
          <w:color w:val="00000A"/>
          <w:lang w:eastAsia="ko-KR"/>
        </w:rPr>
        <w:t>follows.</w:t>
      </w:r>
    </w:p>
    <w:tbl>
      <w:tblPr>
        <w:tblW w:w="9110" w:type="dxa"/>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0"/>
        <w:gridCol w:w="1251"/>
        <w:gridCol w:w="4819"/>
      </w:tblGrid>
      <w:tr w:rsidR="00B0708F" w:rsidRPr="008400EC" w14:paraId="3C34DD85" w14:textId="0F3E61BD" w:rsidTr="00B22D52">
        <w:trPr>
          <w:trHeight w:val="36"/>
        </w:trPr>
        <w:tc>
          <w:tcPr>
            <w:tcW w:w="3040" w:type="dxa"/>
            <w:tcMar>
              <w:top w:w="0" w:type="dxa"/>
              <w:left w:w="108" w:type="dxa"/>
              <w:bottom w:w="0" w:type="dxa"/>
              <w:right w:w="108" w:type="dxa"/>
            </w:tcMar>
            <w:vAlign w:val="center"/>
            <w:hideMark/>
          </w:tcPr>
          <w:p w14:paraId="73596FDD" w14:textId="6D894179" w:rsidR="00B0708F" w:rsidRPr="000135CB" w:rsidRDefault="00B0708F" w:rsidP="00B0708F">
            <w:pPr>
              <w:spacing w:after="0"/>
              <w:jc w:val="center"/>
              <w:rPr>
                <w:rFonts w:eastAsia="Gulim"/>
                <w:lang w:val="en-US" w:eastAsia="zh-CN"/>
              </w:rPr>
            </w:pPr>
            <w:r w:rsidRPr="000135CB">
              <w:rPr>
                <w:rFonts w:eastAsia="Gulim"/>
                <w:lang w:val="en-US" w:eastAsia="zh-CN"/>
              </w:rPr>
              <w:t>Field</w:t>
            </w:r>
          </w:p>
        </w:tc>
        <w:tc>
          <w:tcPr>
            <w:tcW w:w="1251" w:type="dxa"/>
            <w:tcMar>
              <w:top w:w="0" w:type="dxa"/>
              <w:left w:w="108" w:type="dxa"/>
              <w:bottom w:w="0" w:type="dxa"/>
              <w:right w:w="108" w:type="dxa"/>
            </w:tcMar>
            <w:vAlign w:val="center"/>
            <w:hideMark/>
          </w:tcPr>
          <w:p w14:paraId="49256F8A" w14:textId="3762B7F9" w:rsidR="00B0708F" w:rsidRPr="000135CB" w:rsidRDefault="00B0708F" w:rsidP="00B0708F">
            <w:pPr>
              <w:spacing w:after="0"/>
              <w:jc w:val="center"/>
              <w:rPr>
                <w:rFonts w:eastAsia="Gulim"/>
                <w:lang w:val="en-US" w:eastAsia="zh-CN"/>
              </w:rPr>
            </w:pPr>
            <w:r w:rsidRPr="000135CB">
              <w:rPr>
                <w:rFonts w:eastAsia="Gulim"/>
                <w:lang w:val="en-US" w:eastAsia="zh-CN"/>
              </w:rPr>
              <w:t>Num. of bits</w:t>
            </w:r>
          </w:p>
        </w:tc>
        <w:tc>
          <w:tcPr>
            <w:tcW w:w="4819" w:type="dxa"/>
          </w:tcPr>
          <w:p w14:paraId="673835F2" w14:textId="5D758486" w:rsidR="00B0708F" w:rsidRPr="00B22D52" w:rsidRDefault="00B0708F" w:rsidP="00B22D52">
            <w:pPr>
              <w:spacing w:after="0"/>
              <w:rPr>
                <w:rFonts w:eastAsiaTheme="minorEastAsia"/>
                <w:lang w:val="en-US" w:eastAsia="ja-JP"/>
              </w:rPr>
            </w:pPr>
          </w:p>
        </w:tc>
      </w:tr>
      <w:tr w:rsidR="005570CA" w:rsidRPr="00CF468C" w14:paraId="32826A52" w14:textId="77777777" w:rsidTr="00F6136E">
        <w:trPr>
          <w:trHeight w:val="36"/>
        </w:trPr>
        <w:tc>
          <w:tcPr>
            <w:tcW w:w="3040" w:type="dxa"/>
            <w:tcMar>
              <w:top w:w="0" w:type="dxa"/>
              <w:left w:w="108" w:type="dxa"/>
              <w:bottom w:w="0" w:type="dxa"/>
              <w:right w:w="108" w:type="dxa"/>
            </w:tcMar>
          </w:tcPr>
          <w:p w14:paraId="134C4A53" w14:textId="77777777" w:rsidR="005570CA" w:rsidRPr="00F6136E" w:rsidRDefault="005570CA" w:rsidP="00F6136E">
            <w:pPr>
              <w:spacing w:after="0"/>
              <w:jc w:val="center"/>
              <w:rPr>
                <w:rFonts w:eastAsia="Gulim"/>
                <w:lang w:val="en-US" w:eastAsia="zh-CN"/>
              </w:rPr>
            </w:pPr>
            <w:r>
              <w:t>R</w:t>
            </w:r>
            <w:r w:rsidRPr="006130DE">
              <w:t>equest to coordination information or for conveying coordination information</w:t>
            </w:r>
          </w:p>
        </w:tc>
        <w:tc>
          <w:tcPr>
            <w:tcW w:w="1251" w:type="dxa"/>
            <w:tcMar>
              <w:top w:w="0" w:type="dxa"/>
              <w:left w:w="108" w:type="dxa"/>
              <w:bottom w:w="0" w:type="dxa"/>
              <w:right w:w="108" w:type="dxa"/>
            </w:tcMar>
          </w:tcPr>
          <w:p w14:paraId="70CC1835" w14:textId="77777777" w:rsidR="005570CA" w:rsidRPr="00F6136E" w:rsidRDefault="005570CA" w:rsidP="00F6136E">
            <w:pPr>
              <w:spacing w:after="0"/>
              <w:jc w:val="center"/>
              <w:rPr>
                <w:rFonts w:eastAsiaTheme="minorEastAsia"/>
                <w:lang w:val="en-US" w:eastAsia="ja-JP"/>
              </w:rPr>
            </w:pPr>
            <w:r>
              <w:rPr>
                <w:rFonts w:eastAsiaTheme="minorEastAsia" w:hint="eastAsia"/>
                <w:lang w:val="en-US" w:eastAsia="ja-JP"/>
              </w:rPr>
              <w:t>1</w:t>
            </w:r>
          </w:p>
        </w:tc>
        <w:tc>
          <w:tcPr>
            <w:tcW w:w="4819" w:type="dxa"/>
          </w:tcPr>
          <w:p w14:paraId="60C9A316" w14:textId="77777777" w:rsidR="005570CA" w:rsidRPr="00CF468C" w:rsidRDefault="005570CA" w:rsidP="00F6136E">
            <w:pPr>
              <w:spacing w:after="0"/>
              <w:rPr>
                <w:rFonts w:eastAsia="Gulim"/>
                <w:lang w:val="en-US" w:eastAsia="zh-CN"/>
              </w:rPr>
            </w:pPr>
            <w:r>
              <w:rPr>
                <w:rFonts w:hint="eastAsia"/>
                <w:lang w:val="en-US" w:eastAsia="ja-JP"/>
              </w:rPr>
              <w:t xml:space="preserve">When </w:t>
            </w:r>
            <w:r>
              <w:rPr>
                <w:lang w:val="en-US" w:eastAsia="ja-JP"/>
              </w:rPr>
              <w:t>a</w:t>
            </w:r>
            <w:r w:rsidRPr="00C2346E">
              <w:rPr>
                <w:lang w:val="en-US" w:eastAsia="ja-JP"/>
              </w:rPr>
              <w:t xml:space="preserve"> resource pool level (pre-)configuration enable</w:t>
            </w:r>
            <w:r>
              <w:rPr>
                <w:lang w:val="en-US" w:eastAsia="ja-JP"/>
              </w:rPr>
              <w:t xml:space="preserve">s </w:t>
            </w:r>
            <w:r w:rsidRPr="008E340C">
              <w:rPr>
                <w:lang w:val="en-US" w:eastAsia="ja-JP"/>
              </w:rPr>
              <w:t>explicit request</w:t>
            </w:r>
          </w:p>
        </w:tc>
      </w:tr>
      <w:tr w:rsidR="00B0708F" w:rsidRPr="008400EC" w14:paraId="65A5B15B" w14:textId="041BBFAD" w:rsidTr="00B22D52">
        <w:trPr>
          <w:trHeight w:val="36"/>
        </w:trPr>
        <w:tc>
          <w:tcPr>
            <w:tcW w:w="3040" w:type="dxa"/>
            <w:tcMar>
              <w:top w:w="0" w:type="dxa"/>
              <w:left w:w="108" w:type="dxa"/>
              <w:bottom w:w="0" w:type="dxa"/>
              <w:right w:w="108" w:type="dxa"/>
            </w:tcMar>
            <w:vAlign w:val="center"/>
            <w:hideMark/>
          </w:tcPr>
          <w:p w14:paraId="53230FBB" w14:textId="54DF69A5" w:rsidR="00B0708F" w:rsidRPr="000135CB" w:rsidRDefault="00B0708F" w:rsidP="00B0708F">
            <w:pPr>
              <w:spacing w:after="0"/>
              <w:jc w:val="center"/>
              <w:rPr>
                <w:rFonts w:eastAsia="Gulim"/>
                <w:lang w:val="en-US" w:eastAsia="zh-CN"/>
              </w:rPr>
            </w:pPr>
            <w:r w:rsidRPr="000135CB">
              <w:rPr>
                <w:rFonts w:eastAsia="Gulim"/>
                <w:lang w:val="en-US" w:eastAsia="zh-CN"/>
              </w:rPr>
              <w:t>HARQ process number</w:t>
            </w:r>
          </w:p>
        </w:tc>
        <w:tc>
          <w:tcPr>
            <w:tcW w:w="1251" w:type="dxa"/>
            <w:tcMar>
              <w:top w:w="0" w:type="dxa"/>
              <w:left w:w="108" w:type="dxa"/>
              <w:bottom w:w="0" w:type="dxa"/>
              <w:right w:w="108" w:type="dxa"/>
            </w:tcMar>
            <w:vAlign w:val="center"/>
            <w:hideMark/>
          </w:tcPr>
          <w:p w14:paraId="031F5FAA" w14:textId="754FB0CF" w:rsidR="00B0708F" w:rsidRPr="000135CB" w:rsidRDefault="00B0708F" w:rsidP="00B0708F">
            <w:pPr>
              <w:spacing w:after="0"/>
              <w:jc w:val="center"/>
              <w:rPr>
                <w:rFonts w:eastAsia="Gulim"/>
                <w:lang w:val="en-US" w:eastAsia="zh-CN"/>
              </w:rPr>
            </w:pPr>
            <w:r w:rsidRPr="000135CB">
              <w:rPr>
                <w:rFonts w:eastAsia="Gulim"/>
                <w:lang w:val="en-US" w:eastAsia="zh-CN"/>
              </w:rPr>
              <w:t>4</w:t>
            </w:r>
          </w:p>
        </w:tc>
        <w:tc>
          <w:tcPr>
            <w:tcW w:w="4819" w:type="dxa"/>
          </w:tcPr>
          <w:p w14:paraId="37950233" w14:textId="3C84103C" w:rsidR="00B0708F" w:rsidRPr="000135CB" w:rsidRDefault="00B0708F" w:rsidP="00B22D52">
            <w:pPr>
              <w:spacing w:after="0"/>
              <w:rPr>
                <w:rFonts w:eastAsia="Gulim"/>
                <w:lang w:val="en-US" w:eastAsia="zh-CN"/>
              </w:rPr>
            </w:pPr>
          </w:p>
        </w:tc>
      </w:tr>
      <w:tr w:rsidR="00B0708F" w:rsidRPr="008400EC" w14:paraId="0A77B81D" w14:textId="469F712E" w:rsidTr="00B22D52">
        <w:trPr>
          <w:trHeight w:val="315"/>
        </w:trPr>
        <w:tc>
          <w:tcPr>
            <w:tcW w:w="3040" w:type="dxa"/>
            <w:tcMar>
              <w:top w:w="0" w:type="dxa"/>
              <w:left w:w="108" w:type="dxa"/>
              <w:bottom w:w="0" w:type="dxa"/>
              <w:right w:w="108" w:type="dxa"/>
            </w:tcMar>
            <w:vAlign w:val="center"/>
            <w:hideMark/>
          </w:tcPr>
          <w:p w14:paraId="2091DD89" w14:textId="437600DF" w:rsidR="00B0708F" w:rsidRPr="000135CB" w:rsidRDefault="00B0708F" w:rsidP="00B0708F">
            <w:pPr>
              <w:spacing w:after="0"/>
              <w:jc w:val="center"/>
              <w:rPr>
                <w:rFonts w:eastAsia="Gulim"/>
                <w:lang w:val="en-US" w:eastAsia="zh-CN"/>
              </w:rPr>
            </w:pPr>
            <w:r w:rsidRPr="000135CB">
              <w:rPr>
                <w:rFonts w:eastAsia="Gulim"/>
                <w:lang w:val="en-US" w:eastAsia="zh-CN"/>
              </w:rPr>
              <w:t>New data indicator</w:t>
            </w:r>
          </w:p>
        </w:tc>
        <w:tc>
          <w:tcPr>
            <w:tcW w:w="1251" w:type="dxa"/>
            <w:tcMar>
              <w:top w:w="0" w:type="dxa"/>
              <w:left w:w="108" w:type="dxa"/>
              <w:bottom w:w="0" w:type="dxa"/>
              <w:right w:w="108" w:type="dxa"/>
            </w:tcMar>
            <w:vAlign w:val="center"/>
            <w:hideMark/>
          </w:tcPr>
          <w:p w14:paraId="16EC8359" w14:textId="6F470A87" w:rsidR="00B0708F" w:rsidRPr="000135CB" w:rsidRDefault="00B0708F" w:rsidP="00B0708F">
            <w:pPr>
              <w:spacing w:after="0"/>
              <w:jc w:val="center"/>
              <w:rPr>
                <w:rFonts w:eastAsia="Gulim"/>
                <w:lang w:val="en-US" w:eastAsia="zh-CN"/>
              </w:rPr>
            </w:pPr>
            <w:r w:rsidRPr="000135CB">
              <w:rPr>
                <w:rFonts w:eastAsia="Gulim"/>
                <w:lang w:val="en-US" w:eastAsia="zh-CN"/>
              </w:rPr>
              <w:t>1</w:t>
            </w:r>
          </w:p>
        </w:tc>
        <w:tc>
          <w:tcPr>
            <w:tcW w:w="4819" w:type="dxa"/>
          </w:tcPr>
          <w:p w14:paraId="6DC5CBEC" w14:textId="7FA0375C" w:rsidR="00B0708F" w:rsidRPr="000135CB" w:rsidRDefault="00B0708F" w:rsidP="00B22D52">
            <w:pPr>
              <w:spacing w:after="0"/>
              <w:rPr>
                <w:rFonts w:eastAsia="Gulim"/>
                <w:lang w:val="en-US" w:eastAsia="zh-CN"/>
              </w:rPr>
            </w:pPr>
          </w:p>
        </w:tc>
      </w:tr>
      <w:tr w:rsidR="00B0708F" w:rsidRPr="008400EC" w14:paraId="407786B4" w14:textId="73C7CE3C" w:rsidTr="00B22D52">
        <w:trPr>
          <w:trHeight w:val="36"/>
        </w:trPr>
        <w:tc>
          <w:tcPr>
            <w:tcW w:w="3040" w:type="dxa"/>
            <w:tcMar>
              <w:top w:w="0" w:type="dxa"/>
              <w:left w:w="108" w:type="dxa"/>
              <w:bottom w:w="0" w:type="dxa"/>
              <w:right w:w="108" w:type="dxa"/>
            </w:tcMar>
            <w:vAlign w:val="center"/>
            <w:hideMark/>
          </w:tcPr>
          <w:p w14:paraId="2DDEEEA7" w14:textId="2A7E3DF2" w:rsidR="00B0708F" w:rsidRPr="000135CB" w:rsidRDefault="00B0708F" w:rsidP="00B0708F">
            <w:pPr>
              <w:spacing w:after="0"/>
              <w:jc w:val="center"/>
              <w:rPr>
                <w:rFonts w:eastAsia="Gulim"/>
                <w:lang w:val="en-US" w:eastAsia="zh-CN"/>
              </w:rPr>
            </w:pPr>
            <w:r w:rsidRPr="000135CB">
              <w:rPr>
                <w:rFonts w:eastAsia="Gulim"/>
                <w:lang w:val="en-US" w:eastAsia="zh-CN"/>
              </w:rPr>
              <w:t>Redundancy version</w:t>
            </w:r>
          </w:p>
        </w:tc>
        <w:tc>
          <w:tcPr>
            <w:tcW w:w="1251" w:type="dxa"/>
            <w:tcMar>
              <w:top w:w="0" w:type="dxa"/>
              <w:left w:w="108" w:type="dxa"/>
              <w:bottom w:w="0" w:type="dxa"/>
              <w:right w:w="108" w:type="dxa"/>
            </w:tcMar>
            <w:vAlign w:val="center"/>
            <w:hideMark/>
          </w:tcPr>
          <w:p w14:paraId="5C764665" w14:textId="56936D05" w:rsidR="00B0708F" w:rsidRPr="000135CB" w:rsidRDefault="00B0708F" w:rsidP="00B0708F">
            <w:pPr>
              <w:spacing w:after="0"/>
              <w:jc w:val="center"/>
              <w:rPr>
                <w:rFonts w:eastAsia="Gulim"/>
                <w:lang w:val="en-US" w:eastAsia="zh-CN"/>
              </w:rPr>
            </w:pPr>
            <w:r w:rsidRPr="000135CB">
              <w:rPr>
                <w:rFonts w:eastAsia="Gulim"/>
                <w:lang w:val="en-US" w:eastAsia="zh-CN"/>
              </w:rPr>
              <w:t>2</w:t>
            </w:r>
          </w:p>
        </w:tc>
        <w:tc>
          <w:tcPr>
            <w:tcW w:w="4819" w:type="dxa"/>
          </w:tcPr>
          <w:p w14:paraId="533FD68C" w14:textId="724C2805" w:rsidR="00B0708F" w:rsidRPr="000135CB" w:rsidRDefault="00B0708F" w:rsidP="00B22D52">
            <w:pPr>
              <w:spacing w:after="0"/>
              <w:rPr>
                <w:rFonts w:eastAsia="Gulim"/>
                <w:lang w:val="en-US" w:eastAsia="zh-CN"/>
              </w:rPr>
            </w:pPr>
          </w:p>
        </w:tc>
      </w:tr>
      <w:tr w:rsidR="00B0708F" w:rsidRPr="008400EC" w14:paraId="69EA5C7F" w14:textId="6E757062" w:rsidTr="00B22D52">
        <w:trPr>
          <w:trHeight w:val="36"/>
        </w:trPr>
        <w:tc>
          <w:tcPr>
            <w:tcW w:w="3040" w:type="dxa"/>
            <w:tcMar>
              <w:top w:w="0" w:type="dxa"/>
              <w:left w:w="108" w:type="dxa"/>
              <w:bottom w:w="0" w:type="dxa"/>
              <w:right w:w="108" w:type="dxa"/>
            </w:tcMar>
            <w:vAlign w:val="center"/>
            <w:hideMark/>
          </w:tcPr>
          <w:p w14:paraId="44778474" w14:textId="1B72E143" w:rsidR="00B0708F" w:rsidRPr="000135CB" w:rsidRDefault="00B0708F" w:rsidP="00B0708F">
            <w:pPr>
              <w:spacing w:after="0"/>
              <w:jc w:val="center"/>
              <w:rPr>
                <w:rFonts w:eastAsia="Gulim"/>
                <w:lang w:val="en-US" w:eastAsia="zh-CN"/>
              </w:rPr>
            </w:pPr>
            <w:r w:rsidRPr="000135CB">
              <w:rPr>
                <w:rFonts w:eastAsia="Gulim"/>
                <w:lang w:val="en-US" w:eastAsia="zh-CN"/>
              </w:rPr>
              <w:t>Source ID</w:t>
            </w:r>
          </w:p>
        </w:tc>
        <w:tc>
          <w:tcPr>
            <w:tcW w:w="1251" w:type="dxa"/>
            <w:tcMar>
              <w:top w:w="0" w:type="dxa"/>
              <w:left w:w="108" w:type="dxa"/>
              <w:bottom w:w="0" w:type="dxa"/>
              <w:right w:w="108" w:type="dxa"/>
            </w:tcMar>
            <w:vAlign w:val="center"/>
            <w:hideMark/>
          </w:tcPr>
          <w:p w14:paraId="3821208C" w14:textId="1019E699" w:rsidR="00B0708F" w:rsidRPr="000135CB" w:rsidRDefault="00B0708F" w:rsidP="00B0708F">
            <w:pPr>
              <w:spacing w:after="0"/>
              <w:jc w:val="center"/>
              <w:rPr>
                <w:rFonts w:eastAsia="Gulim"/>
                <w:lang w:val="en-US" w:eastAsia="zh-CN"/>
              </w:rPr>
            </w:pPr>
            <w:r w:rsidRPr="000135CB">
              <w:rPr>
                <w:rFonts w:eastAsia="Gulim"/>
                <w:lang w:val="en-US" w:eastAsia="zh-CN"/>
              </w:rPr>
              <w:t>8</w:t>
            </w:r>
          </w:p>
        </w:tc>
        <w:tc>
          <w:tcPr>
            <w:tcW w:w="4819" w:type="dxa"/>
          </w:tcPr>
          <w:p w14:paraId="2A654D73" w14:textId="5EF88B5B" w:rsidR="00B0708F" w:rsidRPr="000135CB" w:rsidRDefault="00B0708F" w:rsidP="00B22D52">
            <w:pPr>
              <w:spacing w:after="0"/>
              <w:rPr>
                <w:rFonts w:eastAsia="Gulim"/>
                <w:lang w:val="en-US" w:eastAsia="zh-CN"/>
              </w:rPr>
            </w:pPr>
          </w:p>
        </w:tc>
      </w:tr>
      <w:tr w:rsidR="00B0708F" w:rsidRPr="008400EC" w14:paraId="7D2D2999" w14:textId="304F1CBA" w:rsidTr="00B22D52">
        <w:trPr>
          <w:trHeight w:val="36"/>
        </w:trPr>
        <w:tc>
          <w:tcPr>
            <w:tcW w:w="3040" w:type="dxa"/>
            <w:tcMar>
              <w:top w:w="0" w:type="dxa"/>
              <w:left w:w="108" w:type="dxa"/>
              <w:bottom w:w="0" w:type="dxa"/>
              <w:right w:w="108" w:type="dxa"/>
            </w:tcMar>
            <w:vAlign w:val="center"/>
            <w:hideMark/>
          </w:tcPr>
          <w:p w14:paraId="5EEB5278" w14:textId="21124135" w:rsidR="00B0708F" w:rsidRPr="000135CB" w:rsidRDefault="00B0708F" w:rsidP="00B0708F">
            <w:pPr>
              <w:spacing w:after="0"/>
              <w:jc w:val="center"/>
              <w:rPr>
                <w:rFonts w:eastAsia="Gulim"/>
                <w:lang w:val="en-US" w:eastAsia="zh-CN"/>
              </w:rPr>
            </w:pPr>
            <w:r w:rsidRPr="000135CB">
              <w:rPr>
                <w:rFonts w:eastAsia="Gulim"/>
                <w:lang w:val="en-US" w:eastAsia="zh-CN"/>
              </w:rPr>
              <w:t>Destination ID</w:t>
            </w:r>
          </w:p>
        </w:tc>
        <w:tc>
          <w:tcPr>
            <w:tcW w:w="1251" w:type="dxa"/>
            <w:tcMar>
              <w:top w:w="0" w:type="dxa"/>
              <w:left w:w="108" w:type="dxa"/>
              <w:bottom w:w="0" w:type="dxa"/>
              <w:right w:w="108" w:type="dxa"/>
            </w:tcMar>
            <w:vAlign w:val="center"/>
            <w:hideMark/>
          </w:tcPr>
          <w:p w14:paraId="04C7B9BD" w14:textId="723B75A3" w:rsidR="00B0708F" w:rsidRPr="000135CB" w:rsidRDefault="00B0708F" w:rsidP="00B0708F">
            <w:pPr>
              <w:spacing w:after="0"/>
              <w:jc w:val="center"/>
              <w:rPr>
                <w:rFonts w:eastAsia="Gulim"/>
                <w:lang w:val="en-US" w:eastAsia="zh-CN"/>
              </w:rPr>
            </w:pPr>
            <w:r w:rsidRPr="000135CB">
              <w:rPr>
                <w:rFonts w:eastAsia="Gulim"/>
                <w:lang w:val="en-US" w:eastAsia="zh-CN"/>
              </w:rPr>
              <w:t>16</w:t>
            </w:r>
          </w:p>
        </w:tc>
        <w:tc>
          <w:tcPr>
            <w:tcW w:w="4819" w:type="dxa"/>
          </w:tcPr>
          <w:p w14:paraId="660DEAF4" w14:textId="2B55C60D" w:rsidR="00B0708F" w:rsidRPr="000135CB" w:rsidRDefault="00B0708F" w:rsidP="00B22D52">
            <w:pPr>
              <w:spacing w:after="0"/>
              <w:rPr>
                <w:rFonts w:eastAsia="Gulim"/>
                <w:lang w:val="en-US" w:eastAsia="zh-CN"/>
              </w:rPr>
            </w:pPr>
          </w:p>
        </w:tc>
      </w:tr>
      <w:tr w:rsidR="00B0708F" w:rsidRPr="008400EC" w14:paraId="7C5A6BD5" w14:textId="2546EDA8" w:rsidTr="00B22D52">
        <w:trPr>
          <w:trHeight w:val="36"/>
        </w:trPr>
        <w:tc>
          <w:tcPr>
            <w:tcW w:w="3040" w:type="dxa"/>
            <w:tcMar>
              <w:top w:w="0" w:type="dxa"/>
              <w:left w:w="108" w:type="dxa"/>
              <w:bottom w:w="0" w:type="dxa"/>
              <w:right w:w="108" w:type="dxa"/>
            </w:tcMar>
            <w:vAlign w:val="center"/>
            <w:hideMark/>
          </w:tcPr>
          <w:p w14:paraId="48A1DDA6" w14:textId="66131AB4" w:rsidR="00B0708F" w:rsidRPr="000135CB" w:rsidRDefault="00B0708F" w:rsidP="00B0708F">
            <w:pPr>
              <w:spacing w:after="0"/>
              <w:jc w:val="center"/>
              <w:rPr>
                <w:rFonts w:eastAsia="Gulim"/>
                <w:lang w:val="en-US" w:eastAsia="zh-CN"/>
              </w:rPr>
            </w:pPr>
            <w:r w:rsidRPr="000135CB">
              <w:rPr>
                <w:rFonts w:eastAsia="Gulim"/>
                <w:lang w:val="en-US" w:eastAsia="zh-CN"/>
              </w:rPr>
              <w:t>HARQ feedback enabled/disabled indicator</w:t>
            </w:r>
          </w:p>
        </w:tc>
        <w:tc>
          <w:tcPr>
            <w:tcW w:w="1251" w:type="dxa"/>
            <w:tcMar>
              <w:top w:w="0" w:type="dxa"/>
              <w:left w:w="108" w:type="dxa"/>
              <w:bottom w:w="0" w:type="dxa"/>
              <w:right w:w="108" w:type="dxa"/>
            </w:tcMar>
            <w:vAlign w:val="center"/>
            <w:hideMark/>
          </w:tcPr>
          <w:p w14:paraId="04C107F1" w14:textId="0A3B55A4" w:rsidR="00B0708F" w:rsidRPr="000135CB" w:rsidRDefault="00B0708F" w:rsidP="00B0708F">
            <w:pPr>
              <w:spacing w:after="0"/>
              <w:jc w:val="center"/>
              <w:rPr>
                <w:rFonts w:eastAsia="Gulim"/>
                <w:lang w:val="en-US" w:eastAsia="zh-CN"/>
              </w:rPr>
            </w:pPr>
            <w:r w:rsidRPr="000135CB">
              <w:rPr>
                <w:rFonts w:eastAsia="Gulim"/>
                <w:lang w:val="en-US" w:eastAsia="zh-CN"/>
              </w:rPr>
              <w:t>1</w:t>
            </w:r>
          </w:p>
        </w:tc>
        <w:tc>
          <w:tcPr>
            <w:tcW w:w="4819" w:type="dxa"/>
          </w:tcPr>
          <w:p w14:paraId="2D1819BA" w14:textId="31577367" w:rsidR="00B0708F" w:rsidRPr="000135CB" w:rsidRDefault="00B0708F" w:rsidP="00B22D52">
            <w:pPr>
              <w:spacing w:after="0"/>
              <w:rPr>
                <w:rFonts w:eastAsia="Gulim"/>
                <w:lang w:val="en-US" w:eastAsia="zh-CN"/>
              </w:rPr>
            </w:pPr>
          </w:p>
        </w:tc>
      </w:tr>
      <w:tr w:rsidR="00B0708F" w:rsidRPr="008400EC" w14:paraId="225DFF2B" w14:textId="3AE76254" w:rsidTr="00B22D52">
        <w:trPr>
          <w:trHeight w:val="36"/>
        </w:trPr>
        <w:tc>
          <w:tcPr>
            <w:tcW w:w="3040" w:type="dxa"/>
            <w:tcMar>
              <w:top w:w="0" w:type="dxa"/>
              <w:left w:w="108" w:type="dxa"/>
              <w:bottom w:w="0" w:type="dxa"/>
              <w:right w:w="108" w:type="dxa"/>
            </w:tcMar>
            <w:vAlign w:val="center"/>
            <w:hideMark/>
          </w:tcPr>
          <w:p w14:paraId="2FE4F0CD" w14:textId="5EA8CEEC" w:rsidR="00B0708F" w:rsidRPr="00B22D52" w:rsidRDefault="00B0708F" w:rsidP="00B0708F">
            <w:pPr>
              <w:spacing w:after="0"/>
              <w:jc w:val="center"/>
              <w:rPr>
                <w:rFonts w:eastAsia="Gulim"/>
                <w:lang w:val="en-US" w:eastAsia="zh-CN"/>
              </w:rPr>
            </w:pPr>
            <w:r w:rsidRPr="000135CB">
              <w:rPr>
                <w:rFonts w:eastAsia="Gulim"/>
                <w:lang w:val="en-US" w:eastAsia="zh-CN"/>
              </w:rPr>
              <w:t>CSI request</w:t>
            </w:r>
          </w:p>
        </w:tc>
        <w:tc>
          <w:tcPr>
            <w:tcW w:w="1251" w:type="dxa"/>
            <w:tcMar>
              <w:top w:w="0" w:type="dxa"/>
              <w:left w:w="108" w:type="dxa"/>
              <w:bottom w:w="0" w:type="dxa"/>
              <w:right w:w="108" w:type="dxa"/>
            </w:tcMar>
            <w:vAlign w:val="center"/>
            <w:hideMark/>
          </w:tcPr>
          <w:p w14:paraId="7CF6C7DA" w14:textId="0D17143F" w:rsidR="00B0708F" w:rsidRPr="00B22D52" w:rsidRDefault="00B0708F" w:rsidP="00B0708F">
            <w:pPr>
              <w:spacing w:after="0"/>
              <w:jc w:val="center"/>
              <w:rPr>
                <w:rFonts w:eastAsia="Gulim"/>
                <w:lang w:val="en-US" w:eastAsia="zh-CN"/>
              </w:rPr>
            </w:pPr>
            <w:r w:rsidRPr="000135CB">
              <w:rPr>
                <w:rFonts w:eastAsia="Gulim"/>
                <w:lang w:val="en-US" w:eastAsia="zh-CN"/>
              </w:rPr>
              <w:t>1</w:t>
            </w:r>
          </w:p>
        </w:tc>
        <w:tc>
          <w:tcPr>
            <w:tcW w:w="4819" w:type="dxa"/>
          </w:tcPr>
          <w:p w14:paraId="59B4107F" w14:textId="700A63F9" w:rsidR="00B0708F" w:rsidRPr="00B22D52" w:rsidRDefault="00B0708F" w:rsidP="00B22D52">
            <w:pPr>
              <w:spacing w:after="0"/>
              <w:rPr>
                <w:rFonts w:eastAsiaTheme="minorEastAsia"/>
                <w:lang w:val="en-US" w:eastAsia="ja-JP"/>
              </w:rPr>
            </w:pPr>
          </w:p>
        </w:tc>
      </w:tr>
      <w:tr w:rsidR="00B0708F" w:rsidRPr="008400EC" w14:paraId="4A756351" w14:textId="1A3B3815" w:rsidTr="00B22D52">
        <w:trPr>
          <w:trHeight w:val="36"/>
        </w:trPr>
        <w:tc>
          <w:tcPr>
            <w:tcW w:w="3040" w:type="dxa"/>
            <w:tcMar>
              <w:top w:w="0" w:type="dxa"/>
              <w:left w:w="108" w:type="dxa"/>
              <w:bottom w:w="0" w:type="dxa"/>
              <w:right w:w="108" w:type="dxa"/>
            </w:tcMar>
            <w:hideMark/>
          </w:tcPr>
          <w:p w14:paraId="0B12C999" w14:textId="781B8C8F" w:rsidR="00B0708F" w:rsidRPr="00B22D52" w:rsidRDefault="00B0708F" w:rsidP="00B0708F">
            <w:pPr>
              <w:spacing w:after="0"/>
              <w:jc w:val="center"/>
              <w:rPr>
                <w:rFonts w:eastAsia="Gulim"/>
                <w:lang w:val="en-US" w:eastAsia="zh-CN"/>
              </w:rPr>
            </w:pPr>
            <w:r w:rsidRPr="00F6136E">
              <w:rPr>
                <w:rFonts w:eastAsia="Gulim"/>
                <w:lang w:val="en-US" w:eastAsia="zh-CN"/>
              </w:rPr>
              <w:t>Cast type indicator</w:t>
            </w:r>
          </w:p>
        </w:tc>
        <w:tc>
          <w:tcPr>
            <w:tcW w:w="1251" w:type="dxa"/>
            <w:tcMar>
              <w:top w:w="0" w:type="dxa"/>
              <w:left w:w="108" w:type="dxa"/>
              <w:bottom w:w="0" w:type="dxa"/>
              <w:right w:w="108" w:type="dxa"/>
            </w:tcMar>
            <w:hideMark/>
          </w:tcPr>
          <w:p w14:paraId="6ACCB62A" w14:textId="53EC3984" w:rsidR="00B0708F" w:rsidRPr="00B22D52" w:rsidRDefault="00B0708F" w:rsidP="00B0708F">
            <w:pPr>
              <w:spacing w:after="0"/>
              <w:jc w:val="center"/>
              <w:rPr>
                <w:rFonts w:eastAsia="Gulim"/>
                <w:lang w:val="en-US" w:eastAsia="zh-CN"/>
              </w:rPr>
            </w:pPr>
            <w:r w:rsidRPr="00F6136E">
              <w:rPr>
                <w:rFonts w:eastAsia="Gulim"/>
                <w:lang w:val="en-US" w:eastAsia="zh-CN"/>
              </w:rPr>
              <w:t>2</w:t>
            </w:r>
          </w:p>
        </w:tc>
        <w:tc>
          <w:tcPr>
            <w:tcW w:w="4819" w:type="dxa"/>
          </w:tcPr>
          <w:p w14:paraId="6CE33C1E" w14:textId="19646D38" w:rsidR="00B0708F" w:rsidRPr="00B22D52" w:rsidRDefault="00B0708F" w:rsidP="00B22D52">
            <w:pPr>
              <w:spacing w:after="0"/>
              <w:rPr>
                <w:rFonts w:eastAsiaTheme="minorEastAsia"/>
                <w:lang w:val="en-US" w:eastAsia="ja-JP"/>
              </w:rPr>
            </w:pPr>
            <w:r>
              <w:rPr>
                <w:rFonts w:hint="eastAsia"/>
                <w:lang w:val="en-US" w:eastAsia="ja-JP"/>
              </w:rPr>
              <w:t xml:space="preserve">When </w:t>
            </w:r>
            <w:r>
              <w:rPr>
                <w:lang w:val="en-US" w:eastAsia="ja-JP"/>
              </w:rPr>
              <w:t>a</w:t>
            </w:r>
            <w:r w:rsidRPr="00C2346E">
              <w:rPr>
                <w:lang w:val="en-US" w:eastAsia="ja-JP"/>
              </w:rPr>
              <w:t xml:space="preserve"> resource pool level (pre-)configuration enable</w:t>
            </w:r>
            <w:r>
              <w:rPr>
                <w:lang w:val="en-US" w:eastAsia="ja-JP"/>
              </w:rPr>
              <w:t xml:space="preserve">s </w:t>
            </w:r>
            <w:r w:rsidRPr="00623EE2">
              <w:rPr>
                <w:lang w:val="en-US" w:eastAsia="ja-JP"/>
              </w:rPr>
              <w:t>condition rather than request reception</w:t>
            </w:r>
          </w:p>
        </w:tc>
      </w:tr>
      <w:tr w:rsidR="00B0708F" w:rsidRPr="008400EC" w14:paraId="58F3342B" w14:textId="557E535E" w:rsidTr="00B22D52">
        <w:trPr>
          <w:trHeight w:val="36"/>
        </w:trPr>
        <w:tc>
          <w:tcPr>
            <w:tcW w:w="3040" w:type="dxa"/>
            <w:tcMar>
              <w:top w:w="0" w:type="dxa"/>
              <w:left w:w="108" w:type="dxa"/>
              <w:bottom w:w="0" w:type="dxa"/>
              <w:right w:w="108" w:type="dxa"/>
            </w:tcMar>
            <w:hideMark/>
          </w:tcPr>
          <w:p w14:paraId="146FF039" w14:textId="22259CA4" w:rsidR="00B0708F" w:rsidRPr="00B22D52" w:rsidRDefault="00B0708F" w:rsidP="00B0708F">
            <w:pPr>
              <w:spacing w:after="0"/>
              <w:jc w:val="center"/>
              <w:rPr>
                <w:rFonts w:eastAsia="Gulim"/>
                <w:lang w:val="en-US" w:eastAsia="zh-CN"/>
              </w:rPr>
            </w:pPr>
            <w:r w:rsidRPr="00F6136E">
              <w:rPr>
                <w:rFonts w:eastAsia="Gulim"/>
                <w:lang w:val="en-US" w:eastAsia="zh-CN"/>
              </w:rPr>
              <w:t>Zone ID</w:t>
            </w:r>
          </w:p>
        </w:tc>
        <w:tc>
          <w:tcPr>
            <w:tcW w:w="1251" w:type="dxa"/>
            <w:tcMar>
              <w:top w:w="0" w:type="dxa"/>
              <w:left w:w="108" w:type="dxa"/>
              <w:bottom w:w="0" w:type="dxa"/>
              <w:right w:w="108" w:type="dxa"/>
            </w:tcMar>
            <w:hideMark/>
          </w:tcPr>
          <w:p w14:paraId="255F6D5C" w14:textId="7A4415D2" w:rsidR="00B0708F" w:rsidRPr="00B22D52" w:rsidRDefault="00B0708F" w:rsidP="00B0708F">
            <w:pPr>
              <w:spacing w:after="0"/>
              <w:jc w:val="center"/>
              <w:rPr>
                <w:rFonts w:eastAsia="Gulim"/>
                <w:lang w:val="en-US" w:eastAsia="zh-CN"/>
              </w:rPr>
            </w:pPr>
            <w:r w:rsidRPr="00F6136E">
              <w:rPr>
                <w:rFonts w:eastAsia="Gulim"/>
                <w:lang w:val="en-US" w:eastAsia="zh-CN"/>
              </w:rPr>
              <w:t>12</w:t>
            </w:r>
          </w:p>
        </w:tc>
        <w:tc>
          <w:tcPr>
            <w:tcW w:w="4819" w:type="dxa"/>
          </w:tcPr>
          <w:p w14:paraId="6A511C3B" w14:textId="2ECA047C" w:rsidR="00B0708F" w:rsidRPr="00A02CBD" w:rsidRDefault="00B0708F" w:rsidP="00B22D52">
            <w:pPr>
              <w:spacing w:after="0"/>
              <w:rPr>
                <w:rFonts w:eastAsia="Gulim"/>
                <w:lang w:val="en-US" w:eastAsia="zh-CN"/>
              </w:rPr>
            </w:pPr>
            <w:r>
              <w:rPr>
                <w:rFonts w:hint="eastAsia"/>
                <w:lang w:val="en-US" w:eastAsia="ja-JP"/>
              </w:rPr>
              <w:t xml:space="preserve">When </w:t>
            </w:r>
            <w:r>
              <w:rPr>
                <w:lang w:val="en-US" w:eastAsia="ja-JP"/>
              </w:rPr>
              <w:t>a</w:t>
            </w:r>
            <w:r w:rsidRPr="00C2346E">
              <w:rPr>
                <w:lang w:val="en-US" w:eastAsia="ja-JP"/>
              </w:rPr>
              <w:t xml:space="preserve"> resource pool level (pre-)configuration enable</w:t>
            </w:r>
            <w:r>
              <w:rPr>
                <w:lang w:val="en-US" w:eastAsia="ja-JP"/>
              </w:rPr>
              <w:t xml:space="preserve">s </w:t>
            </w:r>
            <w:r w:rsidRPr="00623EE2">
              <w:rPr>
                <w:lang w:val="en-US" w:eastAsia="ja-JP"/>
              </w:rPr>
              <w:t>condition rather than request reception</w:t>
            </w:r>
          </w:p>
        </w:tc>
      </w:tr>
      <w:tr w:rsidR="00B0708F" w:rsidRPr="008400EC" w14:paraId="73DD6397" w14:textId="791D44BB" w:rsidTr="00B22D52">
        <w:trPr>
          <w:trHeight w:val="36"/>
        </w:trPr>
        <w:tc>
          <w:tcPr>
            <w:tcW w:w="3040" w:type="dxa"/>
            <w:tcMar>
              <w:top w:w="0" w:type="dxa"/>
              <w:left w:w="108" w:type="dxa"/>
              <w:bottom w:w="0" w:type="dxa"/>
              <w:right w:w="108" w:type="dxa"/>
            </w:tcMar>
          </w:tcPr>
          <w:p w14:paraId="404F683E" w14:textId="21061140" w:rsidR="00B0708F" w:rsidRPr="00CF468C" w:rsidRDefault="00B0708F" w:rsidP="00B0708F">
            <w:pPr>
              <w:spacing w:after="0"/>
              <w:jc w:val="center"/>
              <w:rPr>
                <w:rFonts w:eastAsia="Gulim"/>
                <w:lang w:val="en-US" w:eastAsia="zh-CN"/>
              </w:rPr>
            </w:pPr>
            <w:r w:rsidRPr="00F6136E">
              <w:rPr>
                <w:rFonts w:eastAsia="Gulim"/>
                <w:lang w:val="en-US" w:eastAsia="zh-CN"/>
              </w:rPr>
              <w:lastRenderedPageBreak/>
              <w:t>Communication range requirement</w:t>
            </w:r>
          </w:p>
        </w:tc>
        <w:tc>
          <w:tcPr>
            <w:tcW w:w="1251" w:type="dxa"/>
            <w:tcMar>
              <w:top w:w="0" w:type="dxa"/>
              <w:left w:w="108" w:type="dxa"/>
              <w:bottom w:w="0" w:type="dxa"/>
              <w:right w:w="108" w:type="dxa"/>
            </w:tcMar>
          </w:tcPr>
          <w:p w14:paraId="415EFB59" w14:textId="00D096C0" w:rsidR="00B0708F" w:rsidRPr="00CF468C" w:rsidRDefault="00B0708F" w:rsidP="00B0708F">
            <w:pPr>
              <w:spacing w:after="0"/>
              <w:jc w:val="center"/>
              <w:rPr>
                <w:rFonts w:eastAsia="Gulim"/>
                <w:lang w:val="en-US" w:eastAsia="zh-CN"/>
              </w:rPr>
            </w:pPr>
            <w:r w:rsidRPr="00F6136E">
              <w:rPr>
                <w:rFonts w:eastAsia="Gulim"/>
                <w:lang w:val="en-US" w:eastAsia="zh-CN"/>
              </w:rPr>
              <w:t>4</w:t>
            </w:r>
          </w:p>
        </w:tc>
        <w:tc>
          <w:tcPr>
            <w:tcW w:w="4819" w:type="dxa"/>
          </w:tcPr>
          <w:p w14:paraId="72E2C23A" w14:textId="1F5089EC" w:rsidR="00B0708F" w:rsidRPr="00CF468C" w:rsidRDefault="00B0708F" w:rsidP="00B22D52">
            <w:pPr>
              <w:spacing w:after="0"/>
              <w:rPr>
                <w:rFonts w:eastAsia="Gulim"/>
                <w:lang w:val="en-US" w:eastAsia="zh-CN"/>
              </w:rPr>
            </w:pPr>
            <w:r>
              <w:rPr>
                <w:rFonts w:hint="eastAsia"/>
                <w:lang w:val="en-US" w:eastAsia="ja-JP"/>
              </w:rPr>
              <w:t xml:space="preserve">When </w:t>
            </w:r>
            <w:r>
              <w:rPr>
                <w:lang w:val="en-US" w:eastAsia="ja-JP"/>
              </w:rPr>
              <w:t>a</w:t>
            </w:r>
            <w:r w:rsidRPr="00C2346E">
              <w:rPr>
                <w:lang w:val="en-US" w:eastAsia="ja-JP"/>
              </w:rPr>
              <w:t xml:space="preserve"> resource pool level (pre-)configuration enable</w:t>
            </w:r>
            <w:r>
              <w:rPr>
                <w:lang w:val="en-US" w:eastAsia="ja-JP"/>
              </w:rPr>
              <w:t xml:space="preserve">s </w:t>
            </w:r>
            <w:r w:rsidRPr="00623EE2">
              <w:rPr>
                <w:lang w:val="en-US" w:eastAsia="ja-JP"/>
              </w:rPr>
              <w:t>condition rather than request reception</w:t>
            </w:r>
          </w:p>
        </w:tc>
      </w:tr>
      <w:tr w:rsidR="00B0708F" w:rsidRPr="008400EC" w14:paraId="4FCE7B48" w14:textId="77777777" w:rsidTr="00B22D52">
        <w:trPr>
          <w:trHeight w:val="36"/>
        </w:trPr>
        <w:tc>
          <w:tcPr>
            <w:tcW w:w="3040" w:type="dxa"/>
            <w:tcMar>
              <w:top w:w="0" w:type="dxa"/>
              <w:left w:w="108" w:type="dxa"/>
              <w:bottom w:w="0" w:type="dxa"/>
              <w:right w:w="108" w:type="dxa"/>
            </w:tcMar>
          </w:tcPr>
          <w:p w14:paraId="6C68BA48" w14:textId="5D33F6B3" w:rsidR="00B0708F" w:rsidRPr="00CF468C" w:rsidRDefault="00B0708F" w:rsidP="00B0708F">
            <w:pPr>
              <w:spacing w:after="0"/>
              <w:jc w:val="center"/>
              <w:rPr>
                <w:rFonts w:eastAsia="Gulim"/>
                <w:lang w:val="en-US" w:eastAsia="zh-CN"/>
              </w:rPr>
            </w:pPr>
            <w:r w:rsidRPr="00F6136E">
              <w:rPr>
                <w:rFonts w:eastAsia="Gulim"/>
                <w:lang w:val="en-US" w:eastAsia="zh-CN"/>
              </w:rPr>
              <w:t>N combinations of {TRIV, FRIV, resource reservation period}</w:t>
            </w:r>
          </w:p>
        </w:tc>
        <w:tc>
          <w:tcPr>
            <w:tcW w:w="1251" w:type="dxa"/>
            <w:tcMar>
              <w:top w:w="0" w:type="dxa"/>
              <w:left w:w="108" w:type="dxa"/>
              <w:bottom w:w="0" w:type="dxa"/>
              <w:right w:w="108" w:type="dxa"/>
            </w:tcMar>
          </w:tcPr>
          <w:p w14:paraId="08BF4D14" w14:textId="3A2DB853" w:rsidR="00B0708F" w:rsidRPr="00B22D52" w:rsidRDefault="00B0708F" w:rsidP="00B0708F">
            <w:pPr>
              <w:spacing w:after="0"/>
              <w:jc w:val="center"/>
              <w:rPr>
                <w:rFonts w:eastAsiaTheme="minorEastAsia"/>
                <w:lang w:val="en-US" w:eastAsia="ja-JP"/>
              </w:rPr>
            </w:pPr>
            <w:r>
              <w:rPr>
                <w:rFonts w:eastAsiaTheme="minorEastAsia" w:hint="eastAsia"/>
                <w:lang w:val="en-US" w:eastAsia="ja-JP"/>
              </w:rPr>
              <w:t>-</w:t>
            </w:r>
          </w:p>
        </w:tc>
        <w:tc>
          <w:tcPr>
            <w:tcW w:w="4819" w:type="dxa"/>
          </w:tcPr>
          <w:p w14:paraId="2DFCA18D" w14:textId="28F27BAB" w:rsidR="00B0708F" w:rsidRPr="00B22D52" w:rsidRDefault="00DE539D" w:rsidP="00B22D52">
            <w:pPr>
              <w:spacing w:after="0"/>
              <w:rPr>
                <w:rFonts w:eastAsiaTheme="minorEastAsia"/>
                <w:lang w:val="en-US" w:eastAsia="ja-JP"/>
              </w:rPr>
            </w:pPr>
            <w:r>
              <w:rPr>
                <w:rFonts w:eastAsiaTheme="minorEastAsia" w:hint="eastAsia"/>
                <w:lang w:val="en-US" w:eastAsia="ja-JP"/>
              </w:rPr>
              <w:t>A</w:t>
            </w:r>
            <w:r>
              <w:rPr>
                <w:rFonts w:eastAsiaTheme="minorEastAsia"/>
                <w:lang w:val="en-US" w:eastAsia="ja-JP"/>
              </w:rPr>
              <w:t>greed</w:t>
            </w:r>
          </w:p>
        </w:tc>
      </w:tr>
      <w:tr w:rsidR="00B0708F" w:rsidRPr="008400EC" w14:paraId="622741A4" w14:textId="77777777" w:rsidTr="00B22D52">
        <w:trPr>
          <w:trHeight w:val="36"/>
        </w:trPr>
        <w:tc>
          <w:tcPr>
            <w:tcW w:w="3040" w:type="dxa"/>
            <w:tcMar>
              <w:top w:w="0" w:type="dxa"/>
              <w:left w:w="108" w:type="dxa"/>
              <w:bottom w:w="0" w:type="dxa"/>
              <w:right w:w="108" w:type="dxa"/>
            </w:tcMar>
          </w:tcPr>
          <w:p w14:paraId="15A90323" w14:textId="2D8C1EA6" w:rsidR="00B0708F" w:rsidRPr="00CF468C" w:rsidRDefault="00B0708F" w:rsidP="00B0708F">
            <w:pPr>
              <w:spacing w:after="0"/>
              <w:jc w:val="center"/>
              <w:rPr>
                <w:rFonts w:eastAsia="Gulim"/>
                <w:lang w:val="en-US" w:eastAsia="zh-CN"/>
              </w:rPr>
            </w:pPr>
            <w:r w:rsidRPr="00F6136E">
              <w:rPr>
                <w:rFonts w:eastAsia="Gulim"/>
                <w:lang w:val="en-US" w:eastAsia="zh-CN"/>
              </w:rPr>
              <w:t>First resource location of each TRIV</w:t>
            </w:r>
          </w:p>
        </w:tc>
        <w:tc>
          <w:tcPr>
            <w:tcW w:w="1251" w:type="dxa"/>
            <w:tcMar>
              <w:top w:w="0" w:type="dxa"/>
              <w:left w:w="108" w:type="dxa"/>
              <w:bottom w:w="0" w:type="dxa"/>
              <w:right w:w="108" w:type="dxa"/>
            </w:tcMar>
          </w:tcPr>
          <w:p w14:paraId="0FEA079F" w14:textId="49ED490E" w:rsidR="00B0708F" w:rsidRPr="00B22D52" w:rsidRDefault="00B0708F" w:rsidP="00B0708F">
            <w:pPr>
              <w:spacing w:after="0"/>
              <w:jc w:val="center"/>
              <w:rPr>
                <w:rFonts w:eastAsiaTheme="minorEastAsia"/>
                <w:lang w:val="en-US" w:eastAsia="ja-JP"/>
              </w:rPr>
            </w:pPr>
            <w:r>
              <w:rPr>
                <w:rFonts w:eastAsiaTheme="minorEastAsia" w:hint="eastAsia"/>
                <w:lang w:val="en-US" w:eastAsia="ja-JP"/>
              </w:rPr>
              <w:t>-</w:t>
            </w:r>
          </w:p>
        </w:tc>
        <w:tc>
          <w:tcPr>
            <w:tcW w:w="4819" w:type="dxa"/>
          </w:tcPr>
          <w:p w14:paraId="20331131" w14:textId="07A6FB5D" w:rsidR="00B0708F" w:rsidRPr="00B22D52" w:rsidRDefault="00DE539D" w:rsidP="00B22D52">
            <w:pPr>
              <w:spacing w:after="0"/>
              <w:rPr>
                <w:rFonts w:eastAsiaTheme="minorEastAsia"/>
                <w:lang w:val="en-US" w:eastAsia="ja-JP"/>
              </w:rPr>
            </w:pPr>
            <w:r>
              <w:rPr>
                <w:rFonts w:eastAsiaTheme="minorEastAsia" w:hint="eastAsia"/>
                <w:lang w:val="en-US" w:eastAsia="ja-JP"/>
              </w:rPr>
              <w:t>A</w:t>
            </w:r>
            <w:r>
              <w:rPr>
                <w:rFonts w:eastAsiaTheme="minorEastAsia"/>
                <w:lang w:val="en-US" w:eastAsia="ja-JP"/>
              </w:rPr>
              <w:t>greed</w:t>
            </w:r>
          </w:p>
        </w:tc>
      </w:tr>
      <w:tr w:rsidR="00B0708F" w:rsidRPr="008400EC" w14:paraId="2E17D0EC" w14:textId="77777777" w:rsidTr="00B22D52">
        <w:trPr>
          <w:trHeight w:val="36"/>
        </w:trPr>
        <w:tc>
          <w:tcPr>
            <w:tcW w:w="3040" w:type="dxa"/>
            <w:tcMar>
              <w:top w:w="0" w:type="dxa"/>
              <w:left w:w="108" w:type="dxa"/>
              <w:bottom w:w="0" w:type="dxa"/>
              <w:right w:w="108" w:type="dxa"/>
            </w:tcMar>
          </w:tcPr>
          <w:p w14:paraId="26F81450" w14:textId="7380A1A4" w:rsidR="00B0708F" w:rsidRPr="00CF468C" w:rsidRDefault="00B0708F" w:rsidP="00B0708F">
            <w:pPr>
              <w:spacing w:after="0"/>
              <w:jc w:val="center"/>
              <w:rPr>
                <w:rFonts w:eastAsia="Gulim"/>
                <w:lang w:val="en-US" w:eastAsia="zh-CN"/>
              </w:rPr>
            </w:pPr>
            <w:r w:rsidRPr="00F6136E">
              <w:rPr>
                <w:rFonts w:eastAsia="Gulim"/>
                <w:lang w:val="en-US" w:eastAsia="zh-CN"/>
              </w:rPr>
              <w:t>Type of resource</w:t>
            </w:r>
          </w:p>
        </w:tc>
        <w:tc>
          <w:tcPr>
            <w:tcW w:w="1251" w:type="dxa"/>
            <w:tcMar>
              <w:top w:w="0" w:type="dxa"/>
              <w:left w:w="108" w:type="dxa"/>
              <w:bottom w:w="0" w:type="dxa"/>
              <w:right w:w="108" w:type="dxa"/>
            </w:tcMar>
          </w:tcPr>
          <w:p w14:paraId="163003D4" w14:textId="28C5FA87" w:rsidR="00B0708F" w:rsidRPr="00CF468C" w:rsidRDefault="00B0708F" w:rsidP="00B0708F">
            <w:pPr>
              <w:spacing w:after="0"/>
              <w:jc w:val="center"/>
              <w:rPr>
                <w:rFonts w:eastAsia="Gulim"/>
                <w:lang w:val="en-US" w:eastAsia="zh-CN"/>
              </w:rPr>
            </w:pPr>
            <w:r w:rsidRPr="00F6136E">
              <w:rPr>
                <w:rFonts w:eastAsia="Gulim"/>
                <w:lang w:val="en-US" w:eastAsia="zh-CN"/>
              </w:rPr>
              <w:t>1</w:t>
            </w:r>
          </w:p>
        </w:tc>
        <w:tc>
          <w:tcPr>
            <w:tcW w:w="4819" w:type="dxa"/>
          </w:tcPr>
          <w:p w14:paraId="4B0F896C" w14:textId="69F539B2" w:rsidR="00B0708F" w:rsidRPr="00B22D52" w:rsidRDefault="00B0708F" w:rsidP="00B22D52">
            <w:pPr>
              <w:spacing w:after="0"/>
              <w:rPr>
                <w:rFonts w:eastAsiaTheme="minorEastAsia"/>
                <w:lang w:val="en-US" w:eastAsia="ja-JP"/>
              </w:rPr>
            </w:pPr>
          </w:p>
        </w:tc>
      </w:tr>
    </w:tbl>
    <w:p w14:paraId="382D86DF" w14:textId="77777777" w:rsidR="0001693F" w:rsidRDefault="0001693F" w:rsidP="00C167D7">
      <w:pPr>
        <w:rPr>
          <w:lang w:val="en-US" w:eastAsia="ja-JP"/>
        </w:rPr>
      </w:pPr>
    </w:p>
    <w:p w14:paraId="29F61B10" w14:textId="03735D16" w:rsidR="009B5E24" w:rsidRDefault="009B5E24" w:rsidP="00C167D7">
      <w:pPr>
        <w:rPr>
          <w:lang w:val="en-US" w:eastAsia="ja-JP"/>
        </w:rPr>
      </w:pPr>
      <w:r w:rsidRPr="009B5E24">
        <w:rPr>
          <w:lang w:val="en-US" w:eastAsia="ja-JP"/>
        </w:rPr>
        <w:t xml:space="preserve">2nd SCI are used </w:t>
      </w:r>
      <w:r w:rsidR="00EB4917">
        <w:rPr>
          <w:lang w:val="en-US" w:eastAsia="ja-JP"/>
        </w:rPr>
        <w:t>for</w:t>
      </w:r>
      <w:r w:rsidRPr="009B5E24">
        <w:rPr>
          <w:lang w:val="en-US" w:eastAsia="ja-JP"/>
        </w:rPr>
        <w:t xml:space="preserve"> container of an explicit request</w:t>
      </w:r>
      <w:r>
        <w:rPr>
          <w:lang w:val="en-US" w:eastAsia="ja-JP"/>
        </w:rPr>
        <w:t xml:space="preserve"> is working assumption and </w:t>
      </w:r>
      <w:r w:rsidR="0072503E">
        <w:rPr>
          <w:lang w:val="en-US" w:eastAsia="ja-JP"/>
        </w:rPr>
        <w:t xml:space="preserve">it should be same size as </w:t>
      </w:r>
      <w:r w:rsidR="0072503E" w:rsidRPr="0072503E">
        <w:rPr>
          <w:lang w:val="en-US" w:eastAsia="ja-JP"/>
        </w:rPr>
        <w:t>SCI format 2-C conveying coordination informatio</w:t>
      </w:r>
      <w:r w:rsidR="005B348E">
        <w:rPr>
          <w:lang w:val="en-US" w:eastAsia="ja-JP"/>
        </w:rPr>
        <w:t>n.</w:t>
      </w:r>
    </w:p>
    <w:p w14:paraId="72F89DC7" w14:textId="7D222301" w:rsidR="00126CAA" w:rsidRDefault="00126CAA" w:rsidP="00126CAA">
      <w:pPr>
        <w:rPr>
          <w:color w:val="00000A"/>
          <w:lang w:eastAsia="ko-KR"/>
        </w:rPr>
      </w:pPr>
      <w:r w:rsidRPr="00F6136E">
        <w:rPr>
          <w:rFonts w:hint="eastAsia"/>
          <w:b/>
          <w:bCs/>
          <w:lang w:val="en-US" w:eastAsia="ja-JP"/>
        </w:rPr>
        <w:t>P</w:t>
      </w:r>
      <w:r w:rsidRPr="00F6136E">
        <w:rPr>
          <w:b/>
          <w:bCs/>
          <w:lang w:val="en-US" w:eastAsia="ja-JP"/>
        </w:rPr>
        <w:t xml:space="preserve">roposal </w:t>
      </w:r>
      <w:r>
        <w:rPr>
          <w:b/>
          <w:bCs/>
          <w:lang w:val="en-US" w:eastAsia="ja-JP"/>
        </w:rPr>
        <w:t>5:</w:t>
      </w:r>
      <w:r w:rsidRPr="00F6136E">
        <w:rPr>
          <w:lang w:val="en-US" w:eastAsia="ja-JP"/>
        </w:rPr>
        <w:t xml:space="preserve"> </w:t>
      </w:r>
      <w:r w:rsidR="00EB4917">
        <w:rPr>
          <w:lang w:val="en-US" w:eastAsia="ja-JP"/>
        </w:rPr>
        <w:t xml:space="preserve">The contents of </w:t>
      </w:r>
      <w:r w:rsidRPr="00F6136E">
        <w:rPr>
          <w:color w:val="00000A"/>
          <w:lang w:eastAsia="ko-KR"/>
        </w:rPr>
        <w:t xml:space="preserve">SCI format 2-C </w:t>
      </w:r>
      <w:r>
        <w:rPr>
          <w:color w:val="00000A"/>
          <w:lang w:eastAsia="ko-KR"/>
        </w:rPr>
        <w:t>for r</w:t>
      </w:r>
      <w:r w:rsidRPr="00126CAA">
        <w:rPr>
          <w:color w:val="00000A"/>
          <w:lang w:eastAsia="ko-KR"/>
        </w:rPr>
        <w:t xml:space="preserve">equest to coordination information </w:t>
      </w:r>
      <w:r>
        <w:t xml:space="preserve">is </w:t>
      </w:r>
      <w:r>
        <w:rPr>
          <w:color w:val="00000A"/>
          <w:lang w:eastAsia="ko-KR"/>
        </w:rPr>
        <w:t>follows.</w:t>
      </w:r>
    </w:p>
    <w:tbl>
      <w:tblPr>
        <w:tblW w:w="9110" w:type="dxa"/>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0"/>
        <w:gridCol w:w="1251"/>
        <w:gridCol w:w="4819"/>
      </w:tblGrid>
      <w:tr w:rsidR="001263F9" w:rsidRPr="00F6136E" w14:paraId="44AB8ED4" w14:textId="77777777" w:rsidTr="00F6136E">
        <w:trPr>
          <w:trHeight w:val="36"/>
        </w:trPr>
        <w:tc>
          <w:tcPr>
            <w:tcW w:w="3040" w:type="dxa"/>
            <w:tcMar>
              <w:top w:w="0" w:type="dxa"/>
              <w:left w:w="108" w:type="dxa"/>
              <w:bottom w:w="0" w:type="dxa"/>
              <w:right w:w="108" w:type="dxa"/>
            </w:tcMar>
            <w:vAlign w:val="center"/>
            <w:hideMark/>
          </w:tcPr>
          <w:p w14:paraId="3D43AE79" w14:textId="77777777" w:rsidR="001263F9" w:rsidRPr="000135CB" w:rsidRDefault="001263F9" w:rsidP="00F6136E">
            <w:pPr>
              <w:spacing w:after="0"/>
              <w:jc w:val="center"/>
              <w:rPr>
                <w:rFonts w:eastAsia="Gulim"/>
                <w:lang w:val="en-US" w:eastAsia="zh-CN"/>
              </w:rPr>
            </w:pPr>
            <w:r w:rsidRPr="000135CB">
              <w:rPr>
                <w:rFonts w:eastAsia="Gulim"/>
                <w:lang w:val="en-US" w:eastAsia="zh-CN"/>
              </w:rPr>
              <w:t>Field</w:t>
            </w:r>
          </w:p>
        </w:tc>
        <w:tc>
          <w:tcPr>
            <w:tcW w:w="1251" w:type="dxa"/>
            <w:tcMar>
              <w:top w:w="0" w:type="dxa"/>
              <w:left w:w="108" w:type="dxa"/>
              <w:bottom w:w="0" w:type="dxa"/>
              <w:right w:w="108" w:type="dxa"/>
            </w:tcMar>
            <w:vAlign w:val="center"/>
            <w:hideMark/>
          </w:tcPr>
          <w:p w14:paraId="688936BD" w14:textId="77777777" w:rsidR="001263F9" w:rsidRPr="000135CB" w:rsidRDefault="001263F9" w:rsidP="00F6136E">
            <w:pPr>
              <w:spacing w:after="0"/>
              <w:jc w:val="center"/>
              <w:rPr>
                <w:rFonts w:eastAsia="Gulim"/>
                <w:lang w:val="en-US" w:eastAsia="zh-CN"/>
              </w:rPr>
            </w:pPr>
            <w:r w:rsidRPr="000135CB">
              <w:rPr>
                <w:rFonts w:eastAsia="Gulim"/>
                <w:lang w:val="en-US" w:eastAsia="zh-CN"/>
              </w:rPr>
              <w:t>Num. of bits</w:t>
            </w:r>
          </w:p>
        </w:tc>
        <w:tc>
          <w:tcPr>
            <w:tcW w:w="4819" w:type="dxa"/>
          </w:tcPr>
          <w:p w14:paraId="7305E83E" w14:textId="77777777" w:rsidR="001263F9" w:rsidRPr="00F6136E" w:rsidRDefault="001263F9" w:rsidP="00F6136E">
            <w:pPr>
              <w:spacing w:after="0"/>
              <w:rPr>
                <w:rFonts w:eastAsiaTheme="minorEastAsia"/>
                <w:lang w:val="en-US" w:eastAsia="ja-JP"/>
              </w:rPr>
            </w:pPr>
          </w:p>
        </w:tc>
      </w:tr>
      <w:tr w:rsidR="005570CA" w:rsidRPr="00CF468C" w14:paraId="3B62F818" w14:textId="77777777" w:rsidTr="00F6136E">
        <w:trPr>
          <w:trHeight w:val="36"/>
        </w:trPr>
        <w:tc>
          <w:tcPr>
            <w:tcW w:w="3040" w:type="dxa"/>
            <w:tcMar>
              <w:top w:w="0" w:type="dxa"/>
              <w:left w:w="108" w:type="dxa"/>
              <w:bottom w:w="0" w:type="dxa"/>
              <w:right w:w="108" w:type="dxa"/>
            </w:tcMar>
          </w:tcPr>
          <w:p w14:paraId="25636F94" w14:textId="77777777" w:rsidR="005570CA" w:rsidRPr="00F6136E" w:rsidRDefault="005570CA" w:rsidP="00F6136E">
            <w:pPr>
              <w:spacing w:after="0"/>
              <w:jc w:val="center"/>
              <w:rPr>
                <w:rFonts w:eastAsia="Gulim"/>
                <w:lang w:val="en-US" w:eastAsia="zh-CN"/>
              </w:rPr>
            </w:pPr>
            <w:r>
              <w:t>R</w:t>
            </w:r>
            <w:r w:rsidRPr="006130DE">
              <w:t>equest to coordination information or for conveying coordination information</w:t>
            </w:r>
          </w:p>
        </w:tc>
        <w:tc>
          <w:tcPr>
            <w:tcW w:w="1251" w:type="dxa"/>
            <w:tcMar>
              <w:top w:w="0" w:type="dxa"/>
              <w:left w:w="108" w:type="dxa"/>
              <w:bottom w:w="0" w:type="dxa"/>
              <w:right w:w="108" w:type="dxa"/>
            </w:tcMar>
          </w:tcPr>
          <w:p w14:paraId="72BC4193" w14:textId="77777777" w:rsidR="005570CA" w:rsidRPr="00F6136E" w:rsidRDefault="005570CA" w:rsidP="00F6136E">
            <w:pPr>
              <w:spacing w:after="0"/>
              <w:jc w:val="center"/>
              <w:rPr>
                <w:rFonts w:eastAsiaTheme="minorEastAsia"/>
                <w:lang w:val="en-US" w:eastAsia="ja-JP"/>
              </w:rPr>
            </w:pPr>
            <w:r>
              <w:rPr>
                <w:rFonts w:eastAsiaTheme="minorEastAsia" w:hint="eastAsia"/>
                <w:lang w:val="en-US" w:eastAsia="ja-JP"/>
              </w:rPr>
              <w:t>1</w:t>
            </w:r>
          </w:p>
        </w:tc>
        <w:tc>
          <w:tcPr>
            <w:tcW w:w="4819" w:type="dxa"/>
          </w:tcPr>
          <w:p w14:paraId="3B2CA92D" w14:textId="5A80A214" w:rsidR="005570CA" w:rsidRPr="00CF468C" w:rsidRDefault="00445F2B" w:rsidP="00F6136E">
            <w:pPr>
              <w:spacing w:after="0"/>
              <w:rPr>
                <w:rFonts w:eastAsia="Gulim"/>
                <w:lang w:val="en-US" w:eastAsia="zh-CN"/>
              </w:rPr>
            </w:pPr>
            <w:r>
              <w:rPr>
                <w:rFonts w:eastAsiaTheme="minorEastAsia"/>
                <w:lang w:val="en-US" w:eastAsia="ja-JP"/>
              </w:rPr>
              <w:t>Agreed</w:t>
            </w:r>
          </w:p>
        </w:tc>
      </w:tr>
      <w:tr w:rsidR="001263F9" w:rsidRPr="000135CB" w14:paraId="07507F91" w14:textId="77777777" w:rsidTr="00F6136E">
        <w:trPr>
          <w:trHeight w:val="36"/>
        </w:trPr>
        <w:tc>
          <w:tcPr>
            <w:tcW w:w="3040" w:type="dxa"/>
            <w:tcMar>
              <w:top w:w="0" w:type="dxa"/>
              <w:left w:w="108" w:type="dxa"/>
              <w:bottom w:w="0" w:type="dxa"/>
              <w:right w:w="108" w:type="dxa"/>
            </w:tcMar>
            <w:vAlign w:val="center"/>
            <w:hideMark/>
          </w:tcPr>
          <w:p w14:paraId="0493420C" w14:textId="77777777" w:rsidR="001263F9" w:rsidRPr="000135CB" w:rsidRDefault="001263F9" w:rsidP="00F6136E">
            <w:pPr>
              <w:spacing w:after="0"/>
              <w:jc w:val="center"/>
              <w:rPr>
                <w:rFonts w:eastAsia="Gulim"/>
                <w:lang w:val="en-US" w:eastAsia="zh-CN"/>
              </w:rPr>
            </w:pPr>
            <w:r w:rsidRPr="000135CB">
              <w:rPr>
                <w:rFonts w:eastAsia="Gulim"/>
                <w:lang w:val="en-US" w:eastAsia="zh-CN"/>
              </w:rPr>
              <w:t>HARQ process number</w:t>
            </w:r>
          </w:p>
        </w:tc>
        <w:tc>
          <w:tcPr>
            <w:tcW w:w="1251" w:type="dxa"/>
            <w:tcMar>
              <w:top w:w="0" w:type="dxa"/>
              <w:left w:w="108" w:type="dxa"/>
              <w:bottom w:w="0" w:type="dxa"/>
              <w:right w:w="108" w:type="dxa"/>
            </w:tcMar>
            <w:vAlign w:val="center"/>
            <w:hideMark/>
          </w:tcPr>
          <w:p w14:paraId="20597079" w14:textId="77777777" w:rsidR="001263F9" w:rsidRPr="000135CB" w:rsidRDefault="001263F9" w:rsidP="00F6136E">
            <w:pPr>
              <w:spacing w:after="0"/>
              <w:jc w:val="center"/>
              <w:rPr>
                <w:rFonts w:eastAsia="Gulim"/>
                <w:lang w:val="en-US" w:eastAsia="zh-CN"/>
              </w:rPr>
            </w:pPr>
            <w:r w:rsidRPr="000135CB">
              <w:rPr>
                <w:rFonts w:eastAsia="Gulim"/>
                <w:lang w:val="en-US" w:eastAsia="zh-CN"/>
              </w:rPr>
              <w:t>4</w:t>
            </w:r>
          </w:p>
        </w:tc>
        <w:tc>
          <w:tcPr>
            <w:tcW w:w="4819" w:type="dxa"/>
          </w:tcPr>
          <w:p w14:paraId="223C8895" w14:textId="53CA4CEC" w:rsidR="001263F9" w:rsidRPr="000135CB" w:rsidRDefault="001263F9" w:rsidP="00F6136E">
            <w:pPr>
              <w:spacing w:after="0"/>
              <w:rPr>
                <w:rFonts w:eastAsia="Gulim"/>
                <w:lang w:val="en-US" w:eastAsia="zh-CN"/>
              </w:rPr>
            </w:pPr>
          </w:p>
        </w:tc>
      </w:tr>
      <w:tr w:rsidR="001263F9" w:rsidRPr="000135CB" w14:paraId="4299FAD7" w14:textId="77777777" w:rsidTr="00F6136E">
        <w:trPr>
          <w:trHeight w:val="315"/>
        </w:trPr>
        <w:tc>
          <w:tcPr>
            <w:tcW w:w="3040" w:type="dxa"/>
            <w:tcMar>
              <w:top w:w="0" w:type="dxa"/>
              <w:left w:w="108" w:type="dxa"/>
              <w:bottom w:w="0" w:type="dxa"/>
              <w:right w:w="108" w:type="dxa"/>
            </w:tcMar>
            <w:vAlign w:val="center"/>
            <w:hideMark/>
          </w:tcPr>
          <w:p w14:paraId="363AA36F" w14:textId="77777777" w:rsidR="001263F9" w:rsidRPr="000135CB" w:rsidRDefault="001263F9" w:rsidP="00F6136E">
            <w:pPr>
              <w:spacing w:after="0"/>
              <w:jc w:val="center"/>
              <w:rPr>
                <w:rFonts w:eastAsia="Gulim"/>
                <w:lang w:val="en-US" w:eastAsia="zh-CN"/>
              </w:rPr>
            </w:pPr>
            <w:r w:rsidRPr="000135CB">
              <w:rPr>
                <w:rFonts w:eastAsia="Gulim"/>
                <w:lang w:val="en-US" w:eastAsia="zh-CN"/>
              </w:rPr>
              <w:t>New data indicator</w:t>
            </w:r>
          </w:p>
        </w:tc>
        <w:tc>
          <w:tcPr>
            <w:tcW w:w="1251" w:type="dxa"/>
            <w:tcMar>
              <w:top w:w="0" w:type="dxa"/>
              <w:left w:w="108" w:type="dxa"/>
              <w:bottom w:w="0" w:type="dxa"/>
              <w:right w:w="108" w:type="dxa"/>
            </w:tcMar>
            <w:vAlign w:val="center"/>
            <w:hideMark/>
          </w:tcPr>
          <w:p w14:paraId="029CB74A" w14:textId="77777777" w:rsidR="001263F9" w:rsidRPr="000135CB" w:rsidRDefault="001263F9" w:rsidP="00F6136E">
            <w:pPr>
              <w:spacing w:after="0"/>
              <w:jc w:val="center"/>
              <w:rPr>
                <w:rFonts w:eastAsia="Gulim"/>
                <w:lang w:val="en-US" w:eastAsia="zh-CN"/>
              </w:rPr>
            </w:pPr>
            <w:r w:rsidRPr="000135CB">
              <w:rPr>
                <w:rFonts w:eastAsia="Gulim"/>
                <w:lang w:val="en-US" w:eastAsia="zh-CN"/>
              </w:rPr>
              <w:t>1</w:t>
            </w:r>
          </w:p>
        </w:tc>
        <w:tc>
          <w:tcPr>
            <w:tcW w:w="4819" w:type="dxa"/>
          </w:tcPr>
          <w:p w14:paraId="51303CD1" w14:textId="7BF91D9D" w:rsidR="001263F9" w:rsidRPr="000135CB" w:rsidRDefault="001263F9" w:rsidP="00F6136E">
            <w:pPr>
              <w:spacing w:after="0"/>
              <w:rPr>
                <w:rFonts w:eastAsia="Gulim"/>
                <w:lang w:val="en-US" w:eastAsia="zh-CN"/>
              </w:rPr>
            </w:pPr>
          </w:p>
        </w:tc>
      </w:tr>
      <w:tr w:rsidR="001263F9" w:rsidRPr="000135CB" w14:paraId="317E1E18" w14:textId="77777777" w:rsidTr="00F6136E">
        <w:trPr>
          <w:trHeight w:val="36"/>
        </w:trPr>
        <w:tc>
          <w:tcPr>
            <w:tcW w:w="3040" w:type="dxa"/>
            <w:tcMar>
              <w:top w:w="0" w:type="dxa"/>
              <w:left w:w="108" w:type="dxa"/>
              <w:bottom w:w="0" w:type="dxa"/>
              <w:right w:w="108" w:type="dxa"/>
            </w:tcMar>
            <w:vAlign w:val="center"/>
            <w:hideMark/>
          </w:tcPr>
          <w:p w14:paraId="2838DD94" w14:textId="77777777" w:rsidR="001263F9" w:rsidRPr="000135CB" w:rsidRDefault="001263F9" w:rsidP="00F6136E">
            <w:pPr>
              <w:spacing w:after="0"/>
              <w:jc w:val="center"/>
              <w:rPr>
                <w:rFonts w:eastAsia="Gulim"/>
                <w:lang w:val="en-US" w:eastAsia="zh-CN"/>
              </w:rPr>
            </w:pPr>
            <w:r w:rsidRPr="000135CB">
              <w:rPr>
                <w:rFonts w:eastAsia="Gulim"/>
                <w:lang w:val="en-US" w:eastAsia="zh-CN"/>
              </w:rPr>
              <w:t>Redundancy version</w:t>
            </w:r>
          </w:p>
        </w:tc>
        <w:tc>
          <w:tcPr>
            <w:tcW w:w="1251" w:type="dxa"/>
            <w:tcMar>
              <w:top w:w="0" w:type="dxa"/>
              <w:left w:w="108" w:type="dxa"/>
              <w:bottom w:w="0" w:type="dxa"/>
              <w:right w:w="108" w:type="dxa"/>
            </w:tcMar>
            <w:vAlign w:val="center"/>
            <w:hideMark/>
          </w:tcPr>
          <w:p w14:paraId="28993795" w14:textId="77777777" w:rsidR="001263F9" w:rsidRPr="000135CB" w:rsidRDefault="001263F9" w:rsidP="00F6136E">
            <w:pPr>
              <w:spacing w:after="0"/>
              <w:jc w:val="center"/>
              <w:rPr>
                <w:rFonts w:eastAsia="Gulim"/>
                <w:lang w:val="en-US" w:eastAsia="zh-CN"/>
              </w:rPr>
            </w:pPr>
            <w:r w:rsidRPr="000135CB">
              <w:rPr>
                <w:rFonts w:eastAsia="Gulim"/>
                <w:lang w:val="en-US" w:eastAsia="zh-CN"/>
              </w:rPr>
              <w:t>2</w:t>
            </w:r>
          </w:p>
        </w:tc>
        <w:tc>
          <w:tcPr>
            <w:tcW w:w="4819" w:type="dxa"/>
          </w:tcPr>
          <w:p w14:paraId="18F6072E" w14:textId="47182953" w:rsidR="001263F9" w:rsidRPr="000135CB" w:rsidRDefault="001263F9" w:rsidP="00F6136E">
            <w:pPr>
              <w:spacing w:after="0"/>
              <w:rPr>
                <w:rFonts w:eastAsia="Gulim"/>
                <w:lang w:val="en-US" w:eastAsia="zh-CN"/>
              </w:rPr>
            </w:pPr>
          </w:p>
        </w:tc>
      </w:tr>
      <w:tr w:rsidR="001263F9" w:rsidRPr="000135CB" w14:paraId="03BE23CC" w14:textId="77777777" w:rsidTr="00F6136E">
        <w:trPr>
          <w:trHeight w:val="36"/>
        </w:trPr>
        <w:tc>
          <w:tcPr>
            <w:tcW w:w="3040" w:type="dxa"/>
            <w:tcMar>
              <w:top w:w="0" w:type="dxa"/>
              <w:left w:w="108" w:type="dxa"/>
              <w:bottom w:w="0" w:type="dxa"/>
              <w:right w:w="108" w:type="dxa"/>
            </w:tcMar>
            <w:vAlign w:val="center"/>
            <w:hideMark/>
          </w:tcPr>
          <w:p w14:paraId="4E5542E7" w14:textId="77777777" w:rsidR="001263F9" w:rsidRPr="000135CB" w:rsidRDefault="001263F9" w:rsidP="00F6136E">
            <w:pPr>
              <w:spacing w:after="0"/>
              <w:jc w:val="center"/>
              <w:rPr>
                <w:rFonts w:eastAsia="Gulim"/>
                <w:lang w:val="en-US" w:eastAsia="zh-CN"/>
              </w:rPr>
            </w:pPr>
            <w:r w:rsidRPr="000135CB">
              <w:rPr>
                <w:rFonts w:eastAsia="Gulim"/>
                <w:lang w:val="en-US" w:eastAsia="zh-CN"/>
              </w:rPr>
              <w:t>Source ID</w:t>
            </w:r>
          </w:p>
        </w:tc>
        <w:tc>
          <w:tcPr>
            <w:tcW w:w="1251" w:type="dxa"/>
            <w:tcMar>
              <w:top w:w="0" w:type="dxa"/>
              <w:left w:w="108" w:type="dxa"/>
              <w:bottom w:w="0" w:type="dxa"/>
              <w:right w:w="108" w:type="dxa"/>
            </w:tcMar>
            <w:vAlign w:val="center"/>
            <w:hideMark/>
          </w:tcPr>
          <w:p w14:paraId="37F47CFF" w14:textId="77777777" w:rsidR="001263F9" w:rsidRPr="000135CB" w:rsidRDefault="001263F9" w:rsidP="00F6136E">
            <w:pPr>
              <w:spacing w:after="0"/>
              <w:jc w:val="center"/>
              <w:rPr>
                <w:rFonts w:eastAsia="Gulim"/>
                <w:lang w:val="en-US" w:eastAsia="zh-CN"/>
              </w:rPr>
            </w:pPr>
            <w:r w:rsidRPr="000135CB">
              <w:rPr>
                <w:rFonts w:eastAsia="Gulim"/>
                <w:lang w:val="en-US" w:eastAsia="zh-CN"/>
              </w:rPr>
              <w:t>8</w:t>
            </w:r>
          </w:p>
        </w:tc>
        <w:tc>
          <w:tcPr>
            <w:tcW w:w="4819" w:type="dxa"/>
          </w:tcPr>
          <w:p w14:paraId="396C1DC0" w14:textId="72D1BF50" w:rsidR="001263F9" w:rsidRPr="000135CB" w:rsidRDefault="001263F9" w:rsidP="00F6136E">
            <w:pPr>
              <w:spacing w:after="0"/>
              <w:rPr>
                <w:rFonts w:eastAsia="Gulim"/>
                <w:lang w:val="en-US" w:eastAsia="zh-CN"/>
              </w:rPr>
            </w:pPr>
          </w:p>
        </w:tc>
      </w:tr>
      <w:tr w:rsidR="001263F9" w:rsidRPr="000135CB" w14:paraId="0F125B5D" w14:textId="77777777" w:rsidTr="00F6136E">
        <w:trPr>
          <w:trHeight w:val="36"/>
        </w:trPr>
        <w:tc>
          <w:tcPr>
            <w:tcW w:w="3040" w:type="dxa"/>
            <w:tcMar>
              <w:top w:w="0" w:type="dxa"/>
              <w:left w:w="108" w:type="dxa"/>
              <w:bottom w:w="0" w:type="dxa"/>
              <w:right w:w="108" w:type="dxa"/>
            </w:tcMar>
            <w:vAlign w:val="center"/>
            <w:hideMark/>
          </w:tcPr>
          <w:p w14:paraId="307002CE" w14:textId="77777777" w:rsidR="001263F9" w:rsidRPr="000135CB" w:rsidRDefault="001263F9" w:rsidP="00F6136E">
            <w:pPr>
              <w:spacing w:after="0"/>
              <w:jc w:val="center"/>
              <w:rPr>
                <w:rFonts w:eastAsia="Gulim"/>
                <w:lang w:val="en-US" w:eastAsia="zh-CN"/>
              </w:rPr>
            </w:pPr>
            <w:r w:rsidRPr="000135CB">
              <w:rPr>
                <w:rFonts w:eastAsia="Gulim"/>
                <w:lang w:val="en-US" w:eastAsia="zh-CN"/>
              </w:rPr>
              <w:t>Destination ID</w:t>
            </w:r>
          </w:p>
        </w:tc>
        <w:tc>
          <w:tcPr>
            <w:tcW w:w="1251" w:type="dxa"/>
            <w:tcMar>
              <w:top w:w="0" w:type="dxa"/>
              <w:left w:w="108" w:type="dxa"/>
              <w:bottom w:w="0" w:type="dxa"/>
              <w:right w:w="108" w:type="dxa"/>
            </w:tcMar>
            <w:vAlign w:val="center"/>
            <w:hideMark/>
          </w:tcPr>
          <w:p w14:paraId="54286D6E" w14:textId="77777777" w:rsidR="001263F9" w:rsidRPr="000135CB" w:rsidRDefault="001263F9" w:rsidP="00F6136E">
            <w:pPr>
              <w:spacing w:after="0"/>
              <w:jc w:val="center"/>
              <w:rPr>
                <w:rFonts w:eastAsia="Gulim"/>
                <w:lang w:val="en-US" w:eastAsia="zh-CN"/>
              </w:rPr>
            </w:pPr>
            <w:r w:rsidRPr="000135CB">
              <w:rPr>
                <w:rFonts w:eastAsia="Gulim"/>
                <w:lang w:val="en-US" w:eastAsia="zh-CN"/>
              </w:rPr>
              <w:t>16</w:t>
            </w:r>
          </w:p>
        </w:tc>
        <w:tc>
          <w:tcPr>
            <w:tcW w:w="4819" w:type="dxa"/>
          </w:tcPr>
          <w:p w14:paraId="2DFAF193" w14:textId="2B0EBB01" w:rsidR="001263F9" w:rsidRPr="000135CB" w:rsidRDefault="001263F9" w:rsidP="00F6136E">
            <w:pPr>
              <w:spacing w:after="0"/>
              <w:rPr>
                <w:rFonts w:eastAsia="Gulim"/>
                <w:lang w:val="en-US" w:eastAsia="zh-CN"/>
              </w:rPr>
            </w:pPr>
          </w:p>
        </w:tc>
      </w:tr>
      <w:tr w:rsidR="001263F9" w:rsidRPr="000135CB" w14:paraId="09274055" w14:textId="77777777" w:rsidTr="00F6136E">
        <w:trPr>
          <w:trHeight w:val="36"/>
        </w:trPr>
        <w:tc>
          <w:tcPr>
            <w:tcW w:w="3040" w:type="dxa"/>
            <w:tcMar>
              <w:top w:w="0" w:type="dxa"/>
              <w:left w:w="108" w:type="dxa"/>
              <w:bottom w:w="0" w:type="dxa"/>
              <w:right w:w="108" w:type="dxa"/>
            </w:tcMar>
            <w:vAlign w:val="center"/>
            <w:hideMark/>
          </w:tcPr>
          <w:p w14:paraId="4E47B2C9" w14:textId="77777777" w:rsidR="001263F9" w:rsidRPr="000135CB" w:rsidRDefault="001263F9" w:rsidP="00F6136E">
            <w:pPr>
              <w:spacing w:after="0"/>
              <w:jc w:val="center"/>
              <w:rPr>
                <w:rFonts w:eastAsia="Gulim"/>
                <w:lang w:val="en-US" w:eastAsia="zh-CN"/>
              </w:rPr>
            </w:pPr>
            <w:r w:rsidRPr="000135CB">
              <w:rPr>
                <w:rFonts w:eastAsia="Gulim"/>
                <w:lang w:val="en-US" w:eastAsia="zh-CN"/>
              </w:rPr>
              <w:t>HARQ feedback enabled/disabled indicator</w:t>
            </w:r>
          </w:p>
        </w:tc>
        <w:tc>
          <w:tcPr>
            <w:tcW w:w="1251" w:type="dxa"/>
            <w:tcMar>
              <w:top w:w="0" w:type="dxa"/>
              <w:left w:w="108" w:type="dxa"/>
              <w:bottom w:w="0" w:type="dxa"/>
              <w:right w:w="108" w:type="dxa"/>
            </w:tcMar>
            <w:vAlign w:val="center"/>
            <w:hideMark/>
          </w:tcPr>
          <w:p w14:paraId="2FA2A51C" w14:textId="77777777" w:rsidR="001263F9" w:rsidRPr="000135CB" w:rsidRDefault="001263F9" w:rsidP="00F6136E">
            <w:pPr>
              <w:spacing w:after="0"/>
              <w:jc w:val="center"/>
              <w:rPr>
                <w:rFonts w:eastAsia="Gulim"/>
                <w:lang w:val="en-US" w:eastAsia="zh-CN"/>
              </w:rPr>
            </w:pPr>
            <w:r w:rsidRPr="000135CB">
              <w:rPr>
                <w:rFonts w:eastAsia="Gulim"/>
                <w:lang w:val="en-US" w:eastAsia="zh-CN"/>
              </w:rPr>
              <w:t>1</w:t>
            </w:r>
          </w:p>
        </w:tc>
        <w:tc>
          <w:tcPr>
            <w:tcW w:w="4819" w:type="dxa"/>
          </w:tcPr>
          <w:p w14:paraId="0DA4DFB8" w14:textId="0FA9F85C" w:rsidR="001263F9" w:rsidRPr="000135CB" w:rsidRDefault="001263F9" w:rsidP="00F6136E">
            <w:pPr>
              <w:spacing w:after="0"/>
              <w:rPr>
                <w:rFonts w:eastAsia="Gulim"/>
                <w:lang w:val="en-US" w:eastAsia="zh-CN"/>
              </w:rPr>
            </w:pPr>
          </w:p>
        </w:tc>
      </w:tr>
      <w:tr w:rsidR="001263F9" w:rsidRPr="00F6136E" w14:paraId="4FC2345D" w14:textId="77777777" w:rsidTr="00F6136E">
        <w:trPr>
          <w:trHeight w:val="36"/>
        </w:trPr>
        <w:tc>
          <w:tcPr>
            <w:tcW w:w="3040" w:type="dxa"/>
            <w:tcMar>
              <w:top w:w="0" w:type="dxa"/>
              <w:left w:w="108" w:type="dxa"/>
              <w:bottom w:w="0" w:type="dxa"/>
              <w:right w:w="108" w:type="dxa"/>
            </w:tcMar>
            <w:vAlign w:val="center"/>
            <w:hideMark/>
          </w:tcPr>
          <w:p w14:paraId="41DBAFFB" w14:textId="77777777" w:rsidR="001263F9" w:rsidRPr="00F6136E" w:rsidRDefault="001263F9" w:rsidP="00F6136E">
            <w:pPr>
              <w:spacing w:after="0"/>
              <w:jc w:val="center"/>
              <w:rPr>
                <w:rFonts w:eastAsia="Gulim"/>
                <w:lang w:val="en-US" w:eastAsia="zh-CN"/>
              </w:rPr>
            </w:pPr>
            <w:r w:rsidRPr="000135CB">
              <w:rPr>
                <w:rFonts w:eastAsia="Gulim"/>
                <w:lang w:val="en-US" w:eastAsia="zh-CN"/>
              </w:rPr>
              <w:t>CSI request</w:t>
            </w:r>
          </w:p>
        </w:tc>
        <w:tc>
          <w:tcPr>
            <w:tcW w:w="1251" w:type="dxa"/>
            <w:tcMar>
              <w:top w:w="0" w:type="dxa"/>
              <w:left w:w="108" w:type="dxa"/>
              <w:bottom w:w="0" w:type="dxa"/>
              <w:right w:w="108" w:type="dxa"/>
            </w:tcMar>
            <w:vAlign w:val="center"/>
            <w:hideMark/>
          </w:tcPr>
          <w:p w14:paraId="23FB0561" w14:textId="77777777" w:rsidR="001263F9" w:rsidRPr="00F6136E" w:rsidRDefault="001263F9" w:rsidP="00F6136E">
            <w:pPr>
              <w:spacing w:after="0"/>
              <w:jc w:val="center"/>
              <w:rPr>
                <w:rFonts w:eastAsia="Gulim"/>
                <w:lang w:val="en-US" w:eastAsia="zh-CN"/>
              </w:rPr>
            </w:pPr>
            <w:r w:rsidRPr="000135CB">
              <w:rPr>
                <w:rFonts w:eastAsia="Gulim"/>
                <w:lang w:val="en-US" w:eastAsia="zh-CN"/>
              </w:rPr>
              <w:t>1</w:t>
            </w:r>
          </w:p>
        </w:tc>
        <w:tc>
          <w:tcPr>
            <w:tcW w:w="4819" w:type="dxa"/>
          </w:tcPr>
          <w:p w14:paraId="700A21DE" w14:textId="06A9A04A" w:rsidR="001263F9" w:rsidRPr="00F6136E" w:rsidRDefault="001263F9" w:rsidP="00F6136E">
            <w:pPr>
              <w:spacing w:after="0"/>
              <w:rPr>
                <w:rFonts w:eastAsiaTheme="minorEastAsia"/>
                <w:lang w:val="en-US" w:eastAsia="ja-JP"/>
              </w:rPr>
            </w:pPr>
          </w:p>
        </w:tc>
      </w:tr>
      <w:tr w:rsidR="001263F9" w:rsidRPr="00F6136E" w14:paraId="19A7498B" w14:textId="77777777" w:rsidTr="00F6136E">
        <w:trPr>
          <w:trHeight w:val="36"/>
        </w:trPr>
        <w:tc>
          <w:tcPr>
            <w:tcW w:w="3040" w:type="dxa"/>
            <w:tcMar>
              <w:top w:w="0" w:type="dxa"/>
              <w:left w:w="108" w:type="dxa"/>
              <w:bottom w:w="0" w:type="dxa"/>
              <w:right w:w="108" w:type="dxa"/>
            </w:tcMar>
          </w:tcPr>
          <w:p w14:paraId="7EC4C638" w14:textId="4F2B1B64" w:rsidR="001263F9" w:rsidRPr="00CF468C" w:rsidRDefault="00C33633" w:rsidP="00F6136E">
            <w:pPr>
              <w:spacing w:after="0"/>
              <w:jc w:val="center"/>
              <w:rPr>
                <w:rFonts w:eastAsia="Gulim"/>
                <w:lang w:val="en-US" w:eastAsia="zh-CN"/>
              </w:rPr>
            </w:pPr>
            <w:r w:rsidRPr="006130DE">
              <w:rPr>
                <w:rFonts w:eastAsia="Gulim"/>
                <w:iCs/>
                <w:szCs w:val="22"/>
                <w:lang w:val="en-US" w:eastAsia="ko-KR"/>
              </w:rPr>
              <w:t>Starting/Ending time locations of resource selection window</w:t>
            </w:r>
          </w:p>
        </w:tc>
        <w:tc>
          <w:tcPr>
            <w:tcW w:w="1251" w:type="dxa"/>
            <w:tcMar>
              <w:top w:w="0" w:type="dxa"/>
              <w:left w:w="108" w:type="dxa"/>
              <w:bottom w:w="0" w:type="dxa"/>
              <w:right w:w="108" w:type="dxa"/>
            </w:tcMar>
          </w:tcPr>
          <w:p w14:paraId="5DF551F2" w14:textId="7D37007F" w:rsidR="001263F9" w:rsidRPr="00F6136E" w:rsidRDefault="001263F9" w:rsidP="00F6136E">
            <w:pPr>
              <w:spacing w:after="0"/>
              <w:jc w:val="center"/>
              <w:rPr>
                <w:rFonts w:eastAsiaTheme="minorEastAsia"/>
                <w:lang w:val="en-US" w:eastAsia="ja-JP"/>
              </w:rPr>
            </w:pPr>
          </w:p>
        </w:tc>
        <w:tc>
          <w:tcPr>
            <w:tcW w:w="4819" w:type="dxa"/>
          </w:tcPr>
          <w:p w14:paraId="275597A5" w14:textId="45C56BEA" w:rsidR="001263F9" w:rsidRPr="00F6136E" w:rsidRDefault="00C33633" w:rsidP="00F6136E">
            <w:pPr>
              <w:spacing w:after="0"/>
              <w:rPr>
                <w:rFonts w:eastAsiaTheme="minorEastAsia"/>
                <w:lang w:val="en-US" w:eastAsia="ja-JP"/>
              </w:rPr>
            </w:pPr>
            <w:r>
              <w:rPr>
                <w:rFonts w:eastAsiaTheme="minorEastAsia"/>
                <w:lang w:val="en-US" w:eastAsia="ja-JP"/>
              </w:rPr>
              <w:t xml:space="preserve">Agreed </w:t>
            </w:r>
          </w:p>
        </w:tc>
      </w:tr>
      <w:tr w:rsidR="00586774" w:rsidRPr="00F6136E" w14:paraId="0E561997" w14:textId="77777777" w:rsidTr="00F6136E">
        <w:trPr>
          <w:trHeight w:val="36"/>
        </w:trPr>
        <w:tc>
          <w:tcPr>
            <w:tcW w:w="3040" w:type="dxa"/>
            <w:tcMar>
              <w:top w:w="0" w:type="dxa"/>
              <w:left w:w="108" w:type="dxa"/>
              <w:bottom w:w="0" w:type="dxa"/>
              <w:right w:w="108" w:type="dxa"/>
            </w:tcMar>
          </w:tcPr>
          <w:p w14:paraId="41BD209A" w14:textId="4DBB3945" w:rsidR="00586774" w:rsidRPr="00CF468C" w:rsidRDefault="00586774" w:rsidP="00586774">
            <w:pPr>
              <w:spacing w:after="0"/>
              <w:jc w:val="center"/>
              <w:rPr>
                <w:rFonts w:eastAsia="Gulim"/>
                <w:lang w:val="en-US" w:eastAsia="zh-CN"/>
              </w:rPr>
            </w:pPr>
            <w:r w:rsidRPr="00F6136E">
              <w:rPr>
                <w:rFonts w:eastAsia="Gulim"/>
                <w:lang w:val="en-US" w:eastAsia="zh-CN"/>
              </w:rPr>
              <w:t>Type of resource</w:t>
            </w:r>
          </w:p>
        </w:tc>
        <w:tc>
          <w:tcPr>
            <w:tcW w:w="1251" w:type="dxa"/>
            <w:tcMar>
              <w:top w:w="0" w:type="dxa"/>
              <w:left w:w="108" w:type="dxa"/>
              <w:bottom w:w="0" w:type="dxa"/>
              <w:right w:w="108" w:type="dxa"/>
            </w:tcMar>
          </w:tcPr>
          <w:p w14:paraId="0F989C40" w14:textId="2290EB3A" w:rsidR="00586774" w:rsidRPr="00F6136E" w:rsidRDefault="00586774" w:rsidP="00586774">
            <w:pPr>
              <w:spacing w:after="0"/>
              <w:jc w:val="center"/>
              <w:rPr>
                <w:rFonts w:eastAsiaTheme="minorEastAsia"/>
                <w:lang w:val="en-US" w:eastAsia="ja-JP"/>
              </w:rPr>
            </w:pPr>
            <w:r w:rsidRPr="00F6136E">
              <w:rPr>
                <w:rFonts w:eastAsia="Gulim"/>
                <w:lang w:val="en-US" w:eastAsia="zh-CN"/>
              </w:rPr>
              <w:t>1</w:t>
            </w:r>
          </w:p>
        </w:tc>
        <w:tc>
          <w:tcPr>
            <w:tcW w:w="4819" w:type="dxa"/>
          </w:tcPr>
          <w:p w14:paraId="6CAEF0BB" w14:textId="46D5137A" w:rsidR="00586774" w:rsidRPr="00F6136E" w:rsidRDefault="002A6F3F" w:rsidP="000A46F5">
            <w:pPr>
              <w:spacing w:after="0"/>
              <w:rPr>
                <w:rFonts w:eastAsiaTheme="minorEastAsia"/>
                <w:lang w:val="en-US" w:eastAsia="ja-JP"/>
              </w:rPr>
            </w:pPr>
            <w:r>
              <w:rPr>
                <w:rFonts w:eastAsiaTheme="minorEastAsia" w:hint="eastAsia"/>
                <w:lang w:val="en-US" w:eastAsia="ja-JP"/>
              </w:rPr>
              <w:t xml:space="preserve"> </w:t>
            </w:r>
            <w:r>
              <w:rPr>
                <w:rFonts w:eastAsiaTheme="minorEastAsia"/>
                <w:lang w:val="en-US" w:eastAsia="ja-JP"/>
              </w:rPr>
              <w:t xml:space="preserve">1 bit </w:t>
            </w:r>
            <w:r w:rsidR="00EA4841">
              <w:rPr>
                <w:rFonts w:eastAsiaTheme="minorEastAsia"/>
                <w:lang w:val="en-US" w:eastAsia="ja-JP"/>
              </w:rPr>
              <w:t xml:space="preserve">is </w:t>
            </w:r>
            <w:r>
              <w:rPr>
                <w:rFonts w:eastAsiaTheme="minorEastAsia"/>
                <w:lang w:val="en-US" w:eastAsia="ja-JP"/>
              </w:rPr>
              <w:t xml:space="preserve">reserved for </w:t>
            </w:r>
            <w:r w:rsidR="000A46F5" w:rsidRPr="000A46F5">
              <w:rPr>
                <w:rFonts w:eastAsiaTheme="minorEastAsia"/>
                <w:lang w:val="en-US" w:eastAsia="ja-JP"/>
              </w:rPr>
              <w:t>Alt 2:</w:t>
            </w:r>
            <w:r w:rsidR="000A46F5">
              <w:rPr>
                <w:rFonts w:eastAsiaTheme="minorEastAsia"/>
                <w:lang w:val="en-US" w:eastAsia="ja-JP"/>
              </w:rPr>
              <w:t xml:space="preserve"> </w:t>
            </w:r>
            <w:r w:rsidR="000A46F5" w:rsidRPr="000A46F5">
              <w:rPr>
                <w:rFonts w:eastAsiaTheme="minorEastAsia"/>
                <w:lang w:val="en-US" w:eastAsia="ja-JP"/>
              </w:rPr>
              <w:t>Resource set type to be provided by inter-UE coordination information transmission is indicated by UE-B’s request</w:t>
            </w:r>
            <w:r w:rsidR="00EA4841">
              <w:rPr>
                <w:rFonts w:eastAsiaTheme="minorEastAsia"/>
                <w:lang w:val="en-US" w:eastAsia="ja-JP"/>
              </w:rPr>
              <w:t>.</w:t>
            </w:r>
          </w:p>
        </w:tc>
      </w:tr>
      <w:tr w:rsidR="00586774" w:rsidRPr="00F6136E" w14:paraId="4B96AF17" w14:textId="77777777" w:rsidTr="00F6136E">
        <w:trPr>
          <w:trHeight w:val="36"/>
        </w:trPr>
        <w:tc>
          <w:tcPr>
            <w:tcW w:w="3040" w:type="dxa"/>
            <w:tcMar>
              <w:top w:w="0" w:type="dxa"/>
              <w:left w:w="108" w:type="dxa"/>
              <w:bottom w:w="0" w:type="dxa"/>
              <w:right w:w="108" w:type="dxa"/>
            </w:tcMar>
          </w:tcPr>
          <w:p w14:paraId="18207FD0" w14:textId="7F013786" w:rsidR="00586774" w:rsidRPr="00CF468C" w:rsidRDefault="00586774" w:rsidP="00586774">
            <w:pPr>
              <w:spacing w:after="0"/>
              <w:jc w:val="center"/>
              <w:rPr>
                <w:rFonts w:eastAsia="Gulim"/>
                <w:lang w:val="en-US" w:eastAsia="zh-CN"/>
              </w:rPr>
            </w:pPr>
            <w:r>
              <w:rPr>
                <w:rFonts w:eastAsiaTheme="minorEastAsia"/>
                <w:lang w:val="en-US" w:eastAsia="ja-JP"/>
              </w:rPr>
              <w:t>Padding bits</w:t>
            </w:r>
          </w:p>
        </w:tc>
        <w:tc>
          <w:tcPr>
            <w:tcW w:w="1251" w:type="dxa"/>
            <w:tcMar>
              <w:top w:w="0" w:type="dxa"/>
              <w:left w:w="108" w:type="dxa"/>
              <w:bottom w:w="0" w:type="dxa"/>
              <w:right w:w="108" w:type="dxa"/>
            </w:tcMar>
          </w:tcPr>
          <w:p w14:paraId="31D40CC1" w14:textId="6CBC144D" w:rsidR="00586774" w:rsidRPr="00CF468C" w:rsidRDefault="00586774" w:rsidP="00586774">
            <w:pPr>
              <w:spacing w:after="0"/>
              <w:jc w:val="center"/>
              <w:rPr>
                <w:rFonts w:eastAsia="Gulim"/>
                <w:lang w:val="en-US" w:eastAsia="zh-CN"/>
              </w:rPr>
            </w:pPr>
          </w:p>
        </w:tc>
        <w:tc>
          <w:tcPr>
            <w:tcW w:w="4819" w:type="dxa"/>
          </w:tcPr>
          <w:p w14:paraId="2EFA18D0" w14:textId="5C37FB29" w:rsidR="00586774" w:rsidRPr="00F6136E" w:rsidRDefault="00586774" w:rsidP="00586774">
            <w:pPr>
              <w:spacing w:after="0"/>
              <w:rPr>
                <w:rFonts w:eastAsiaTheme="minorEastAsia"/>
                <w:lang w:val="en-US" w:eastAsia="ja-JP"/>
              </w:rPr>
            </w:pPr>
            <w:r>
              <w:rPr>
                <w:rFonts w:eastAsiaTheme="minorEastAsia" w:hint="eastAsia"/>
                <w:lang w:val="en-US" w:eastAsia="ja-JP"/>
              </w:rPr>
              <w:t xml:space="preserve"> </w:t>
            </w:r>
            <w:r>
              <w:rPr>
                <w:rFonts w:eastAsiaTheme="minorEastAsia"/>
                <w:lang w:val="en-US" w:eastAsia="ja-JP"/>
              </w:rPr>
              <w:t xml:space="preserve">To align the size for </w:t>
            </w:r>
            <w:r w:rsidRPr="00586774">
              <w:rPr>
                <w:rFonts w:eastAsiaTheme="minorEastAsia"/>
                <w:lang w:val="en-US" w:eastAsia="ja-JP"/>
              </w:rPr>
              <w:t>conveying coordination information</w:t>
            </w:r>
            <w:r w:rsidR="001C5721">
              <w:rPr>
                <w:rFonts w:eastAsiaTheme="minorEastAsia"/>
                <w:lang w:val="en-US" w:eastAsia="ja-JP"/>
              </w:rPr>
              <w:t xml:space="preserve"> if necessary.</w:t>
            </w:r>
          </w:p>
        </w:tc>
      </w:tr>
    </w:tbl>
    <w:p w14:paraId="0205D45E" w14:textId="53CA6307" w:rsidR="00554673" w:rsidRDefault="00554673" w:rsidP="007F7DE3">
      <w:pPr>
        <w:rPr>
          <w:rFonts w:eastAsiaTheme="minorEastAsia"/>
          <w:lang w:val="en-US" w:eastAsia="ja-JP"/>
        </w:rPr>
      </w:pPr>
    </w:p>
    <w:p w14:paraId="12E3621B" w14:textId="77777777" w:rsidR="000570DB" w:rsidRPr="008400EC" w:rsidDel="001E2272" w:rsidRDefault="000570DB" w:rsidP="000570DB">
      <w:pPr>
        <w:rPr>
          <w:u w:val="single"/>
          <w:lang w:val="en-US" w:eastAsia="ja-JP"/>
        </w:rPr>
      </w:pPr>
      <w:r w:rsidRPr="00B37E15">
        <w:rPr>
          <w:rFonts w:hint="eastAsia"/>
          <w:b/>
          <w:bCs/>
          <w:u w:val="single"/>
          <w:lang w:eastAsia="ja-JP"/>
        </w:rPr>
        <w:t>UE-B</w:t>
      </w:r>
      <w:r>
        <w:rPr>
          <w:b/>
          <w:bCs/>
          <w:u w:val="single"/>
          <w:lang w:eastAsia="ja-JP"/>
        </w:rPr>
        <w:t>’</w:t>
      </w:r>
      <w:r w:rsidRPr="00B37E15">
        <w:rPr>
          <w:rFonts w:hint="eastAsia"/>
          <w:b/>
          <w:bCs/>
          <w:u w:val="single"/>
          <w:lang w:eastAsia="ja-JP"/>
        </w:rPr>
        <w:t>s behavior when multiple preferred and/or non-preferred resource sets are received</w:t>
      </w:r>
    </w:p>
    <w:p w14:paraId="38376C9E" w14:textId="658C6694" w:rsidR="000570DB" w:rsidRPr="008400EC" w:rsidRDefault="000570DB" w:rsidP="000570DB">
      <w:pPr>
        <w:rPr>
          <w:lang w:val="en-US" w:eastAsia="ja-JP"/>
        </w:rPr>
      </w:pPr>
      <w:r w:rsidRPr="008400EC">
        <w:rPr>
          <w:lang w:val="en-US" w:eastAsia="ja-JP"/>
        </w:rPr>
        <w:t xml:space="preserve">In following situations, </w:t>
      </w:r>
      <w:r>
        <w:rPr>
          <w:lang w:val="en-US" w:eastAsia="ja-JP"/>
        </w:rPr>
        <w:t xml:space="preserve">UE-B </w:t>
      </w:r>
      <w:r w:rsidRPr="00A06DD6">
        <w:rPr>
          <w:lang w:val="en-US" w:eastAsia="ja-JP"/>
        </w:rPr>
        <w:t>rece</w:t>
      </w:r>
      <w:r>
        <w:rPr>
          <w:lang w:val="en-US" w:eastAsia="ja-JP"/>
        </w:rPr>
        <w:t>ives</w:t>
      </w:r>
      <w:r w:rsidRPr="008400EC">
        <w:rPr>
          <w:lang w:val="en-US" w:eastAsia="ja-JP"/>
        </w:rPr>
        <w:t xml:space="preserve"> multiple inter-UE coordination.</w:t>
      </w:r>
    </w:p>
    <w:p w14:paraId="414EB5D3" w14:textId="7CB702CE" w:rsidR="000570DB" w:rsidRDefault="000570DB" w:rsidP="000570DB">
      <w:pPr>
        <w:pStyle w:val="aff3"/>
        <w:numPr>
          <w:ilvl w:val="0"/>
          <w:numId w:val="40"/>
        </w:numPr>
        <w:ind w:leftChars="0"/>
        <w:rPr>
          <w:lang w:val="en-US" w:eastAsia="ja-JP"/>
        </w:rPr>
      </w:pPr>
      <w:r>
        <w:rPr>
          <w:rFonts w:hint="eastAsia"/>
          <w:lang w:val="en-US" w:eastAsia="ja-JP"/>
        </w:rPr>
        <w:t>UE-</w:t>
      </w:r>
      <w:r>
        <w:rPr>
          <w:lang w:val="en-US" w:eastAsia="ja-JP"/>
        </w:rPr>
        <w:t>B transmits m</w:t>
      </w:r>
      <w:r w:rsidRPr="008400EC">
        <w:rPr>
          <w:lang w:val="en-US" w:eastAsia="ja-JP"/>
        </w:rPr>
        <w:t>ultiple unicast explicit request</w:t>
      </w:r>
      <w:r>
        <w:rPr>
          <w:lang w:val="en-US" w:eastAsia="ja-JP"/>
        </w:rPr>
        <w:t>s</w:t>
      </w:r>
      <w:r w:rsidRPr="008400EC">
        <w:rPr>
          <w:lang w:val="en-US" w:eastAsia="ja-JP"/>
        </w:rPr>
        <w:t xml:space="preserve"> TDM manner</w:t>
      </w:r>
      <w:r w:rsidR="008B5173">
        <w:rPr>
          <w:lang w:val="en-US" w:eastAsia="ja-JP"/>
        </w:rPr>
        <w:t>.</w:t>
      </w:r>
    </w:p>
    <w:p w14:paraId="0316D658" w14:textId="02799B10" w:rsidR="000570DB" w:rsidRPr="00D22FEC" w:rsidRDefault="000570DB" w:rsidP="000570DB">
      <w:pPr>
        <w:pStyle w:val="aff3"/>
        <w:numPr>
          <w:ilvl w:val="0"/>
          <w:numId w:val="40"/>
        </w:numPr>
        <w:ind w:leftChars="0"/>
        <w:rPr>
          <w:lang w:val="en-US" w:eastAsia="ja-JP"/>
        </w:rPr>
      </w:pPr>
      <w:r w:rsidRPr="00D22FEC">
        <w:rPr>
          <w:lang w:val="en-US" w:eastAsia="ja-JP"/>
        </w:rPr>
        <w:t>Other than explicit request</w:t>
      </w:r>
      <w:r w:rsidR="008B5173">
        <w:rPr>
          <w:lang w:val="en-US" w:eastAsia="ja-JP"/>
        </w:rPr>
        <w:t xml:space="preserve"> in unicast/groupcast/broadcast.</w:t>
      </w:r>
    </w:p>
    <w:p w14:paraId="5163FE7C" w14:textId="177E4C73" w:rsidR="00D05BFB" w:rsidRDefault="00D05BFB" w:rsidP="00E32803">
      <w:pPr>
        <w:rPr>
          <w:lang w:val="en-US" w:eastAsia="ja-JP"/>
        </w:rPr>
      </w:pPr>
      <w:r>
        <w:rPr>
          <w:rFonts w:hint="eastAsia"/>
          <w:lang w:val="en-US" w:eastAsia="ja-JP"/>
        </w:rPr>
        <w:t>I</w:t>
      </w:r>
      <w:r>
        <w:rPr>
          <w:lang w:val="en-US" w:eastAsia="ja-JP"/>
        </w:rPr>
        <w:t xml:space="preserve">n </w:t>
      </w:r>
      <w:r w:rsidR="00FE16DA">
        <w:rPr>
          <w:lang w:val="en-US" w:eastAsia="ja-JP"/>
        </w:rPr>
        <w:t>this</w:t>
      </w:r>
      <w:r>
        <w:rPr>
          <w:lang w:val="en-US" w:eastAsia="ja-JP"/>
        </w:rPr>
        <w:t xml:space="preserve"> </w:t>
      </w:r>
      <w:r w:rsidR="00FE16DA">
        <w:rPr>
          <w:lang w:val="en-US" w:eastAsia="ja-JP"/>
        </w:rPr>
        <w:t>situation</w:t>
      </w:r>
      <w:r>
        <w:rPr>
          <w:lang w:val="en-US" w:eastAsia="ja-JP"/>
        </w:rPr>
        <w:t>, we propose f</w:t>
      </w:r>
      <w:r w:rsidRPr="00D05BFB">
        <w:rPr>
          <w:lang w:val="en-US" w:eastAsia="ja-JP"/>
        </w:rPr>
        <w:t>or condition other than explicit request reception, only non-preferred resource set is supported for groupcast/broadcast</w:t>
      </w:r>
      <w:r w:rsidR="00841089">
        <w:rPr>
          <w:lang w:val="en-US" w:eastAsia="ja-JP"/>
        </w:rPr>
        <w:t xml:space="preserve"> (proposal 2)</w:t>
      </w:r>
      <w:r w:rsidRPr="00D05BFB">
        <w:rPr>
          <w:lang w:val="en-US" w:eastAsia="ja-JP"/>
        </w:rPr>
        <w:t>.</w:t>
      </w:r>
      <w:r w:rsidR="00841089">
        <w:rPr>
          <w:lang w:val="en-US" w:eastAsia="ja-JP"/>
        </w:rPr>
        <w:t xml:space="preserve"> Then preferred resources set is only supported </w:t>
      </w:r>
      <w:r w:rsidR="000D7034">
        <w:rPr>
          <w:lang w:val="en-US" w:eastAsia="ja-JP"/>
        </w:rPr>
        <w:t xml:space="preserve">in </w:t>
      </w:r>
      <w:r w:rsidR="00841089">
        <w:rPr>
          <w:lang w:val="en-US" w:eastAsia="ja-JP"/>
        </w:rPr>
        <w:t xml:space="preserve">unicast. </w:t>
      </w:r>
    </w:p>
    <w:p w14:paraId="507F71E2" w14:textId="66C1EC67" w:rsidR="00A23A4F" w:rsidRDefault="00C377D6" w:rsidP="000570DB">
      <w:pPr>
        <w:rPr>
          <w:lang w:val="en-US" w:eastAsia="ja-JP"/>
        </w:rPr>
      </w:pPr>
      <w:r>
        <w:rPr>
          <w:lang w:val="en-US" w:eastAsia="ja-JP"/>
        </w:rPr>
        <w:t>When UE-A transmit</w:t>
      </w:r>
      <w:r w:rsidR="00DF3595">
        <w:rPr>
          <w:lang w:val="en-US" w:eastAsia="ja-JP"/>
        </w:rPr>
        <w:t>s</w:t>
      </w:r>
      <w:r>
        <w:rPr>
          <w:lang w:val="en-US" w:eastAsia="ja-JP"/>
        </w:rPr>
        <w:t xml:space="preserve"> </w:t>
      </w:r>
      <w:r w:rsidR="00DF3595">
        <w:rPr>
          <w:lang w:val="en-US" w:eastAsia="ja-JP"/>
        </w:rPr>
        <w:t xml:space="preserve">multiple preferred resource set in a </w:t>
      </w:r>
      <w:r w:rsidR="00BD2ED9">
        <w:rPr>
          <w:lang w:val="en-US" w:eastAsia="ja-JP"/>
        </w:rPr>
        <w:t xml:space="preserve">different </w:t>
      </w:r>
      <w:r w:rsidR="00DF3595">
        <w:rPr>
          <w:lang w:val="en-US" w:eastAsia="ja-JP"/>
        </w:rPr>
        <w:t xml:space="preserve">time, the </w:t>
      </w:r>
      <w:r w:rsidR="0008781B">
        <w:rPr>
          <w:lang w:val="en-US" w:eastAsia="ja-JP"/>
        </w:rPr>
        <w:t>preferred resources are updated in UE-A. Therefore, w</w:t>
      </w:r>
      <w:r w:rsidR="00F0024F">
        <w:rPr>
          <w:lang w:val="en-US" w:eastAsia="ja-JP"/>
        </w:rPr>
        <w:t xml:space="preserve">hen UE-B receives multiple </w:t>
      </w:r>
      <w:r w:rsidR="001850FE">
        <w:rPr>
          <w:lang w:val="en-US" w:eastAsia="ja-JP"/>
        </w:rPr>
        <w:t xml:space="preserve">preferred resources set by </w:t>
      </w:r>
      <w:r w:rsidR="00C0681D">
        <w:rPr>
          <w:lang w:val="en-US" w:eastAsia="ja-JP"/>
        </w:rPr>
        <w:t>single UE-A</w:t>
      </w:r>
      <w:r w:rsidR="00E11A35">
        <w:rPr>
          <w:lang w:val="en-US" w:eastAsia="ja-JP"/>
        </w:rPr>
        <w:t xml:space="preserve"> in unicast</w:t>
      </w:r>
      <w:r w:rsidR="00C0681D">
        <w:rPr>
          <w:lang w:val="en-US" w:eastAsia="ja-JP"/>
        </w:rPr>
        <w:t xml:space="preserve">, UE-B </w:t>
      </w:r>
      <w:r w:rsidR="008349A3">
        <w:rPr>
          <w:lang w:val="en-US" w:eastAsia="ja-JP"/>
        </w:rPr>
        <w:t xml:space="preserve">should </w:t>
      </w:r>
      <w:r w:rsidR="00C0681D">
        <w:rPr>
          <w:lang w:val="en-US" w:eastAsia="ja-JP"/>
        </w:rPr>
        <w:t xml:space="preserve">use </w:t>
      </w:r>
      <w:r w:rsidR="00E32803">
        <w:rPr>
          <w:lang w:val="en-US" w:eastAsia="ja-JP"/>
        </w:rPr>
        <w:t xml:space="preserve">only </w:t>
      </w:r>
      <w:r w:rsidR="00C0681D">
        <w:rPr>
          <w:lang w:val="en-US" w:eastAsia="ja-JP"/>
        </w:rPr>
        <w:t xml:space="preserve">latest preferred resource set when </w:t>
      </w:r>
      <w:r w:rsidR="00EE7530">
        <w:rPr>
          <w:lang w:val="en-US" w:eastAsia="ja-JP"/>
        </w:rPr>
        <w:t xml:space="preserve">the (re)selection </w:t>
      </w:r>
      <w:r w:rsidR="00932EEF">
        <w:rPr>
          <w:lang w:val="en-US" w:eastAsia="ja-JP"/>
        </w:rPr>
        <w:t xml:space="preserve">is triggered. </w:t>
      </w:r>
    </w:p>
    <w:p w14:paraId="56DDDDA6" w14:textId="1A03770F" w:rsidR="002F0286" w:rsidRDefault="00E11A35" w:rsidP="000570DB">
      <w:pPr>
        <w:rPr>
          <w:lang w:val="en-US" w:eastAsia="ja-JP"/>
        </w:rPr>
      </w:pPr>
      <w:r>
        <w:rPr>
          <w:lang w:val="en-US" w:eastAsia="ja-JP"/>
        </w:rPr>
        <w:t>When UE-B receives multiple preferred resources set by multiple UE-A in unicast, UE</w:t>
      </w:r>
      <w:r w:rsidR="002D2026">
        <w:rPr>
          <w:lang w:val="en-US" w:eastAsia="ja-JP"/>
        </w:rPr>
        <w:t>-</w:t>
      </w:r>
      <w:r w:rsidR="00DD17DF">
        <w:rPr>
          <w:lang w:val="en-US" w:eastAsia="ja-JP"/>
        </w:rPr>
        <w:t>B use</w:t>
      </w:r>
      <w:r w:rsidR="00335D0A">
        <w:rPr>
          <w:lang w:val="en-US" w:eastAsia="ja-JP"/>
        </w:rPr>
        <w:t>s</w:t>
      </w:r>
      <w:r w:rsidR="00DD17DF">
        <w:rPr>
          <w:lang w:val="en-US" w:eastAsia="ja-JP"/>
        </w:rPr>
        <w:t xml:space="preserve"> the </w:t>
      </w:r>
      <w:r w:rsidR="001F6239">
        <w:rPr>
          <w:lang w:val="en-US" w:eastAsia="ja-JP"/>
        </w:rPr>
        <w:t xml:space="preserve">preferred resource set </w:t>
      </w:r>
      <w:r w:rsidR="00834FA6">
        <w:rPr>
          <w:lang w:val="en-US" w:eastAsia="ja-JP"/>
        </w:rPr>
        <w:t>for each UE-A</w:t>
      </w:r>
      <w:r w:rsidR="00EC107E">
        <w:rPr>
          <w:lang w:val="en-US" w:eastAsia="ja-JP"/>
        </w:rPr>
        <w:t>. It</w:t>
      </w:r>
      <w:r w:rsidR="00834FA6">
        <w:rPr>
          <w:lang w:val="en-US" w:eastAsia="ja-JP"/>
        </w:rPr>
        <w:t xml:space="preserve"> </w:t>
      </w:r>
      <w:r w:rsidR="00EC107E">
        <w:rPr>
          <w:lang w:val="en-US" w:eastAsia="ja-JP"/>
        </w:rPr>
        <w:t xml:space="preserve">means </w:t>
      </w:r>
      <w:r w:rsidR="00B52562">
        <w:rPr>
          <w:lang w:val="en-US" w:eastAsia="ja-JP"/>
        </w:rPr>
        <w:t xml:space="preserve">UE-B uses the preferred resource set </w:t>
      </w:r>
      <w:r w:rsidR="00A41F77">
        <w:rPr>
          <w:lang w:val="en-US" w:eastAsia="ja-JP"/>
        </w:rPr>
        <w:t xml:space="preserve">from UE-A1 </w:t>
      </w:r>
      <w:r w:rsidR="000C7927">
        <w:rPr>
          <w:lang w:val="en-US" w:eastAsia="ja-JP"/>
        </w:rPr>
        <w:t>for</w:t>
      </w:r>
      <w:r w:rsidR="00A41F77">
        <w:rPr>
          <w:lang w:val="en-US" w:eastAsia="ja-JP"/>
        </w:rPr>
        <w:t xml:space="preserve"> </w:t>
      </w:r>
      <w:r w:rsidR="002D2026">
        <w:rPr>
          <w:lang w:val="en-US" w:eastAsia="ja-JP"/>
        </w:rPr>
        <w:t xml:space="preserve">TB to UE-A1 and </w:t>
      </w:r>
      <w:r w:rsidR="00335D0A">
        <w:rPr>
          <w:lang w:val="en-US" w:eastAsia="ja-JP"/>
        </w:rPr>
        <w:t xml:space="preserve">UE-B uses the preferred resource set from UE-A2 </w:t>
      </w:r>
      <w:r w:rsidR="000C7927">
        <w:rPr>
          <w:lang w:val="en-US" w:eastAsia="ja-JP"/>
        </w:rPr>
        <w:t>for</w:t>
      </w:r>
      <w:r w:rsidR="00335D0A">
        <w:rPr>
          <w:lang w:val="en-US" w:eastAsia="ja-JP"/>
        </w:rPr>
        <w:t xml:space="preserve"> TB to UE-A2. </w:t>
      </w:r>
    </w:p>
    <w:p w14:paraId="1645E6FA" w14:textId="61E17716" w:rsidR="000570DB" w:rsidRPr="000570DB" w:rsidRDefault="00357E9E" w:rsidP="007F7DE3">
      <w:pPr>
        <w:rPr>
          <w:rFonts w:eastAsiaTheme="minorEastAsia"/>
          <w:lang w:val="en-US" w:eastAsia="ja-JP"/>
        </w:rPr>
      </w:pPr>
      <w:r>
        <w:rPr>
          <w:lang w:val="en-US" w:eastAsia="ja-JP"/>
        </w:rPr>
        <w:t>When UE-B receives multiple non-preferred resources set by single UE-A or multiple UE-A</w:t>
      </w:r>
      <w:r w:rsidR="00B26F4A">
        <w:rPr>
          <w:lang w:val="en-US" w:eastAsia="ja-JP"/>
        </w:rPr>
        <w:t xml:space="preserve"> in unicast/groupcast/broadcast</w:t>
      </w:r>
      <w:r>
        <w:rPr>
          <w:lang w:val="en-US" w:eastAsia="ja-JP"/>
        </w:rPr>
        <w:t xml:space="preserve">, UE-B </w:t>
      </w:r>
      <w:r w:rsidR="00EC107E">
        <w:rPr>
          <w:lang w:val="en-US" w:eastAsia="ja-JP"/>
        </w:rPr>
        <w:t>should</w:t>
      </w:r>
      <w:r>
        <w:rPr>
          <w:lang w:val="en-US" w:eastAsia="ja-JP"/>
        </w:rPr>
        <w:t xml:space="preserve"> use multiple non-preferred resource sets when the (re)selection is triggered</w:t>
      </w:r>
      <w:r w:rsidR="007B5075">
        <w:rPr>
          <w:lang w:val="en-US" w:eastAsia="ja-JP"/>
        </w:rPr>
        <w:t xml:space="preserve"> to avoid collision</w:t>
      </w:r>
      <w:r>
        <w:rPr>
          <w:lang w:val="en-US" w:eastAsia="ja-JP"/>
        </w:rPr>
        <w:t>.</w:t>
      </w:r>
    </w:p>
    <w:p w14:paraId="35EA235D" w14:textId="157A6837" w:rsidR="000570DB" w:rsidRDefault="0097546C" w:rsidP="007F7DE3">
      <w:pPr>
        <w:rPr>
          <w:b/>
          <w:bCs/>
          <w:lang w:val="en-US" w:eastAsia="ja-JP"/>
        </w:rPr>
      </w:pPr>
      <w:r w:rsidRPr="00B22D52">
        <w:rPr>
          <w:b/>
          <w:bCs/>
          <w:lang w:val="en-US" w:eastAsia="ja-JP"/>
        </w:rPr>
        <w:t xml:space="preserve">Proposal </w:t>
      </w:r>
      <w:r>
        <w:rPr>
          <w:b/>
          <w:bCs/>
          <w:lang w:val="en-US" w:eastAsia="ja-JP"/>
        </w:rPr>
        <w:t>6</w:t>
      </w:r>
      <w:r w:rsidR="003335EE">
        <w:rPr>
          <w:b/>
          <w:bCs/>
          <w:lang w:val="en-US" w:eastAsia="ja-JP"/>
        </w:rPr>
        <w:t>:</w:t>
      </w:r>
    </w:p>
    <w:p w14:paraId="39E9A4F5" w14:textId="511BEB86" w:rsidR="0097546C" w:rsidRDefault="0097546C" w:rsidP="0097546C">
      <w:pPr>
        <w:rPr>
          <w:lang w:val="en-US" w:eastAsia="ja-JP"/>
        </w:rPr>
      </w:pPr>
      <w:r>
        <w:rPr>
          <w:lang w:val="en-US" w:eastAsia="ja-JP"/>
        </w:rPr>
        <w:t xml:space="preserve">When UE-B receives multiple preferred resources set by single UE-A in unicast, UE-B </w:t>
      </w:r>
      <w:r w:rsidR="008D3363">
        <w:rPr>
          <w:lang w:val="en-US" w:eastAsia="ja-JP"/>
        </w:rPr>
        <w:t>should</w:t>
      </w:r>
      <w:r>
        <w:rPr>
          <w:lang w:val="en-US" w:eastAsia="ja-JP"/>
        </w:rPr>
        <w:t xml:space="preserve"> use only latest preferred resource set when the (re)selection is triggered</w:t>
      </w:r>
      <w:r w:rsidR="007842FE">
        <w:rPr>
          <w:lang w:val="en-US" w:eastAsia="ja-JP"/>
        </w:rPr>
        <w:t>.</w:t>
      </w:r>
    </w:p>
    <w:p w14:paraId="536A1495" w14:textId="24821348" w:rsidR="0097546C" w:rsidRDefault="0097546C" w:rsidP="0097546C">
      <w:pPr>
        <w:rPr>
          <w:lang w:val="en-US" w:eastAsia="ja-JP"/>
        </w:rPr>
      </w:pPr>
      <w:r>
        <w:rPr>
          <w:lang w:val="en-US" w:eastAsia="ja-JP"/>
        </w:rPr>
        <w:lastRenderedPageBreak/>
        <w:t xml:space="preserve">When UE-B receives multiple preferred resources set by multiple UE-A in unicast, UE-B </w:t>
      </w:r>
      <w:r w:rsidR="008D3363">
        <w:rPr>
          <w:lang w:val="en-US" w:eastAsia="ja-JP"/>
        </w:rPr>
        <w:t xml:space="preserve">should </w:t>
      </w:r>
      <w:r>
        <w:rPr>
          <w:lang w:val="en-US" w:eastAsia="ja-JP"/>
        </w:rPr>
        <w:t xml:space="preserve">use the preferred resource set for each UE-A </w:t>
      </w:r>
      <w:r w:rsidR="002F5F5B">
        <w:rPr>
          <w:lang w:val="en-US" w:eastAsia="ja-JP"/>
        </w:rPr>
        <w:t>when the (re)selection is triggered.</w:t>
      </w:r>
    </w:p>
    <w:p w14:paraId="27A48035" w14:textId="6310CD6E" w:rsidR="0097546C" w:rsidRDefault="0097546C" w:rsidP="0097546C">
      <w:pPr>
        <w:rPr>
          <w:lang w:val="en-US" w:eastAsia="ja-JP"/>
        </w:rPr>
      </w:pPr>
      <w:r>
        <w:rPr>
          <w:lang w:val="en-US" w:eastAsia="ja-JP"/>
        </w:rPr>
        <w:t xml:space="preserve">When UE-B receives multiple non-preferred resources set by single UE-A or multiple UE-A in unicast/groupcast/broadcast, UE-B </w:t>
      </w:r>
      <w:r w:rsidR="008D3363">
        <w:rPr>
          <w:lang w:val="en-US" w:eastAsia="ja-JP"/>
        </w:rPr>
        <w:t>should</w:t>
      </w:r>
      <w:r>
        <w:rPr>
          <w:lang w:val="en-US" w:eastAsia="ja-JP"/>
        </w:rPr>
        <w:t xml:space="preserve"> use multiple non-preferred resource sets when the (re)selection is triggered</w:t>
      </w:r>
      <w:r w:rsidR="002F5F5B">
        <w:rPr>
          <w:lang w:val="en-US" w:eastAsia="ja-JP"/>
        </w:rPr>
        <w:t>.</w:t>
      </w:r>
    </w:p>
    <w:p w14:paraId="375A0A4C" w14:textId="77777777" w:rsidR="0097546C" w:rsidRPr="0097546C" w:rsidRDefault="0097546C" w:rsidP="007F7DE3">
      <w:pPr>
        <w:rPr>
          <w:rFonts w:eastAsiaTheme="minorEastAsia"/>
          <w:lang w:val="en-US" w:eastAsia="ja-JP"/>
        </w:rPr>
      </w:pPr>
    </w:p>
    <w:p w14:paraId="734DBD0A" w14:textId="2ECCECF8" w:rsidR="00D9428D" w:rsidRDefault="00D1438D" w:rsidP="00D9428D">
      <w:pPr>
        <w:pStyle w:val="2"/>
        <w:rPr>
          <w:lang w:val="en-US" w:eastAsia="ja-JP"/>
        </w:rPr>
      </w:pPr>
      <w:r>
        <w:rPr>
          <w:lang w:val="en-US" w:eastAsia="ja-JP"/>
        </w:rPr>
        <w:t>Scheme 2</w:t>
      </w:r>
    </w:p>
    <w:p w14:paraId="580037B1" w14:textId="670515B9" w:rsidR="00907FD3" w:rsidRDefault="004D12F4" w:rsidP="007F7DE3">
      <w:pPr>
        <w:rPr>
          <w:b/>
          <w:bCs/>
          <w:u w:val="single"/>
          <w:lang w:val="en-US" w:eastAsia="ja-JP"/>
        </w:rPr>
      </w:pPr>
      <w:r w:rsidRPr="004D12F4">
        <w:rPr>
          <w:b/>
          <w:bCs/>
          <w:u w:val="single"/>
          <w:lang w:val="en-US" w:eastAsia="ja-JP"/>
        </w:rPr>
        <w:t>Determination of PSFCH resource/index for conflict indication</w:t>
      </w:r>
    </w:p>
    <w:p w14:paraId="73989D89" w14:textId="3603FB1A" w:rsidR="00383837" w:rsidRPr="00A4576E" w:rsidRDefault="00383837" w:rsidP="007F7DE3">
      <w:pPr>
        <w:rPr>
          <w:lang w:val="en-US" w:eastAsia="ja-JP"/>
        </w:rPr>
      </w:pPr>
      <w:r w:rsidRPr="00A4576E">
        <w:rPr>
          <w:lang w:val="en-US" w:eastAsia="ja-JP"/>
        </w:rPr>
        <w:t>Following was discussed in [2].</w:t>
      </w:r>
    </w:p>
    <w:tbl>
      <w:tblPr>
        <w:tblStyle w:val="afb"/>
        <w:tblW w:w="0" w:type="auto"/>
        <w:tblLook w:val="04A0" w:firstRow="1" w:lastRow="0" w:firstColumn="1" w:lastColumn="0" w:noHBand="0" w:noVBand="1"/>
      </w:tblPr>
      <w:tblGrid>
        <w:gridCol w:w="9630"/>
      </w:tblGrid>
      <w:tr w:rsidR="00F16E72" w:rsidRPr="00A4576E" w14:paraId="188C55AC" w14:textId="77777777" w:rsidTr="00F16E72">
        <w:tc>
          <w:tcPr>
            <w:tcW w:w="9630" w:type="dxa"/>
          </w:tcPr>
          <w:p w14:paraId="212C72A1" w14:textId="77777777" w:rsidR="00F16E72" w:rsidRPr="00B956CD" w:rsidRDefault="00F16E72" w:rsidP="00F16E72">
            <w:pPr>
              <w:jc w:val="both"/>
              <w:rPr>
                <w:b/>
                <w:bCs/>
                <w:u w:val="single"/>
                <w:lang w:val="en-US" w:eastAsia="ko-KR"/>
              </w:rPr>
            </w:pPr>
            <w:r w:rsidRPr="00B956CD">
              <w:rPr>
                <w:b/>
                <w:bCs/>
                <w:highlight w:val="cyan"/>
                <w:lang w:eastAsia="ko-KR"/>
              </w:rPr>
              <w:t>Draft proposal 21</w:t>
            </w:r>
            <w:r w:rsidRPr="00B956CD">
              <w:rPr>
                <w:b/>
                <w:bCs/>
                <w:lang w:eastAsia="ko-KR"/>
              </w:rPr>
              <w:t>:</w:t>
            </w:r>
          </w:p>
          <w:p w14:paraId="413644DC" w14:textId="77777777" w:rsidR="00F16E72" w:rsidRPr="00B956CD" w:rsidRDefault="00F16E72" w:rsidP="00F16E72">
            <w:pPr>
              <w:numPr>
                <w:ilvl w:val="0"/>
                <w:numId w:val="33"/>
              </w:numPr>
              <w:overflowPunct w:val="0"/>
              <w:spacing w:after="0"/>
              <w:jc w:val="both"/>
              <w:rPr>
                <w:lang w:eastAsia="ko-KR"/>
              </w:rPr>
            </w:pPr>
            <w:r w:rsidRPr="00B956CD">
              <w:rPr>
                <w:lang w:eastAsia="ko-KR"/>
              </w:rPr>
              <w:t xml:space="preserve">For Scheme 2, </w:t>
            </w:r>
          </w:p>
          <w:p w14:paraId="59FC7281" w14:textId="77777777" w:rsidR="00F16E72" w:rsidRPr="00B956CD" w:rsidRDefault="00F16E72" w:rsidP="00F16E72">
            <w:pPr>
              <w:numPr>
                <w:ilvl w:val="1"/>
                <w:numId w:val="33"/>
              </w:numPr>
              <w:overflowPunct w:val="0"/>
              <w:spacing w:after="0"/>
              <w:jc w:val="both"/>
              <w:rPr>
                <w:lang w:eastAsia="ko-KR"/>
              </w:rPr>
            </w:pPr>
            <w:r w:rsidRPr="00B956CD">
              <w:rPr>
                <w:lang w:eastAsia="ko-KR"/>
              </w:rPr>
              <w:t>m_0 for a resource conflict indication is derived in the same way as specified for HARQ-ACK information in TS 38.213 Section 16.3</w:t>
            </w:r>
          </w:p>
          <w:p w14:paraId="44C19CC0" w14:textId="77777777" w:rsidR="00F16E72" w:rsidRPr="00B956CD" w:rsidRDefault="00F16E72" w:rsidP="00F16E72">
            <w:pPr>
              <w:numPr>
                <w:ilvl w:val="1"/>
                <w:numId w:val="33"/>
              </w:numPr>
              <w:overflowPunct w:val="0"/>
              <w:spacing w:after="0"/>
              <w:jc w:val="both"/>
              <w:rPr>
                <w:lang w:eastAsia="ko-KR"/>
              </w:rPr>
            </w:pPr>
            <w:proofErr w:type="spellStart"/>
            <w:r w:rsidRPr="00B956CD">
              <w:rPr>
                <w:lang w:eastAsia="ko-KR"/>
              </w:rPr>
              <w:t>m_CS</w:t>
            </w:r>
            <w:proofErr w:type="spellEnd"/>
            <w:r w:rsidRPr="00B956CD">
              <w:t xml:space="preserve"> </w:t>
            </w:r>
            <w:r w:rsidRPr="00B956CD">
              <w:rPr>
                <w:lang w:eastAsia="ko-KR"/>
              </w:rPr>
              <w:t>for a resource conflict indication for UE-B’s current TB transmission is 0</w:t>
            </w:r>
          </w:p>
          <w:p w14:paraId="52A73C14" w14:textId="77777777" w:rsidR="00F16E72" w:rsidRPr="00B956CD" w:rsidRDefault="00F16E72" w:rsidP="00F16E72">
            <w:pPr>
              <w:numPr>
                <w:ilvl w:val="2"/>
                <w:numId w:val="33"/>
              </w:numPr>
              <w:overflowPunct w:val="0"/>
              <w:spacing w:after="0"/>
              <w:jc w:val="both"/>
              <w:rPr>
                <w:strike/>
                <w:color w:val="FF0000"/>
                <w:lang w:eastAsia="ko-KR"/>
              </w:rPr>
            </w:pPr>
            <w:r w:rsidRPr="00B956CD">
              <w:rPr>
                <w:strike/>
                <w:color w:val="FF0000"/>
                <w:lang w:eastAsia="ko-KR"/>
              </w:rPr>
              <w:t>FFS: Whether/How the conflict in periodic transmission is indicated by UE-A and handled by UE-B</w:t>
            </w:r>
          </w:p>
          <w:p w14:paraId="454238DD" w14:textId="54E6E4E4" w:rsidR="00F16E72" w:rsidRPr="00B956CD" w:rsidRDefault="00F16E72" w:rsidP="00B22D52">
            <w:pPr>
              <w:numPr>
                <w:ilvl w:val="1"/>
                <w:numId w:val="33"/>
              </w:numPr>
              <w:overflowPunct w:val="0"/>
              <w:spacing w:after="0"/>
              <w:jc w:val="both"/>
              <w:rPr>
                <w:lang w:eastAsia="ko-KR"/>
              </w:rPr>
            </w:pPr>
            <w:r w:rsidRPr="00B956CD">
              <w:rPr>
                <w:lang w:eastAsia="ko-KR"/>
              </w:rPr>
              <w:t>a UE expects that different PRBs are (pre)configured between for conflict indication and HARQ-ACK information</w:t>
            </w:r>
          </w:p>
        </w:tc>
      </w:tr>
    </w:tbl>
    <w:p w14:paraId="45B71389" w14:textId="77777777" w:rsidR="004D12F4" w:rsidRDefault="004D12F4" w:rsidP="00C60A6F"/>
    <w:p w14:paraId="6956CFF2" w14:textId="72804DCF" w:rsidR="0038002A" w:rsidRPr="0038002A" w:rsidRDefault="00350CB8" w:rsidP="00C60A6F">
      <w:pPr>
        <w:rPr>
          <w:rFonts w:eastAsia="Times New Roman"/>
          <w:iCs/>
        </w:rPr>
      </w:pPr>
      <w:r w:rsidRPr="00C60A6F">
        <w:t>PSFCH resource in Scheme 2 can be (pre-)configured separately fr</w:t>
      </w:r>
      <w:r w:rsidR="002A137A">
        <w:t>o</w:t>
      </w:r>
      <w:r w:rsidRPr="00C60A6F">
        <w:t xml:space="preserve">m </w:t>
      </w:r>
      <w:r w:rsidR="00E94794" w:rsidRPr="00C60A6F">
        <w:t>those for SL HARQ-ACK feedback.</w:t>
      </w:r>
      <w:r w:rsidR="00E94794">
        <w:t xml:space="preserve"> It </w:t>
      </w:r>
      <w:r w:rsidR="00E94794">
        <w:rPr>
          <w:rFonts w:hint="eastAsia"/>
          <w:lang w:eastAsia="ja-JP"/>
        </w:rPr>
        <w:t>me</w:t>
      </w:r>
      <w:r w:rsidR="00E94794">
        <w:rPr>
          <w:lang w:eastAsia="ja-JP"/>
        </w:rPr>
        <w:t xml:space="preserve">ans, </w:t>
      </w:r>
      <w:r w:rsidR="002A137A">
        <w:rPr>
          <w:lang w:eastAsia="ja-JP"/>
        </w:rPr>
        <w:t xml:space="preserve">PSFCH resource in Scheme 2 can be overlapped with PSFCH for SL HARQ-ACK feedback. </w:t>
      </w:r>
      <w:r w:rsidR="00593AAB">
        <w:rPr>
          <w:lang w:eastAsia="ja-JP"/>
        </w:rPr>
        <w:t xml:space="preserve">If </w:t>
      </w:r>
      <w:r w:rsidR="00A04F2B">
        <w:rPr>
          <w:lang w:eastAsia="ja-JP"/>
        </w:rPr>
        <w:t>same</w:t>
      </w:r>
      <w:r w:rsidR="00A04F2B" w:rsidRPr="00A04F2B">
        <w:rPr>
          <w:lang w:eastAsia="ja-JP"/>
        </w:rPr>
        <w:t xml:space="preserve"> PRBs are (pre)configured between for conflict indication and HARQ-ACK information </w:t>
      </w:r>
      <w:r w:rsidR="00A04F2B">
        <w:rPr>
          <w:lang w:eastAsia="ja-JP"/>
        </w:rPr>
        <w:t>is not</w:t>
      </w:r>
      <w:r w:rsidR="00CB475E">
        <w:rPr>
          <w:lang w:eastAsia="ja-JP"/>
        </w:rPr>
        <w:t xml:space="preserve"> </w:t>
      </w:r>
      <w:r w:rsidR="002A137A">
        <w:rPr>
          <w:lang w:eastAsia="ja-JP"/>
        </w:rPr>
        <w:t>allowed</w:t>
      </w:r>
      <w:r w:rsidR="00CB475E">
        <w:rPr>
          <w:lang w:eastAsia="ja-JP"/>
        </w:rPr>
        <w:t xml:space="preserve"> </w:t>
      </w:r>
      <w:r w:rsidR="00891E0A">
        <w:rPr>
          <w:lang w:eastAsia="ja-JP"/>
        </w:rPr>
        <w:t>as above draft proposal 21</w:t>
      </w:r>
      <w:r w:rsidR="002A137A">
        <w:rPr>
          <w:lang w:eastAsia="ja-JP"/>
        </w:rPr>
        <w:t xml:space="preserve">, </w:t>
      </w:r>
      <w:r w:rsidR="002A137A" w:rsidRPr="005254EF">
        <w:rPr>
          <w:rFonts w:eastAsia="Times New Roman"/>
          <w:iCs/>
        </w:rPr>
        <w:t>m_</w:t>
      </w:r>
      <w:r w:rsidR="00AD5020">
        <w:rPr>
          <w:rFonts w:eastAsia="Times New Roman"/>
          <w:iCs/>
        </w:rPr>
        <w:t>0</w:t>
      </w:r>
      <w:r w:rsidR="002A137A">
        <w:rPr>
          <w:rFonts w:eastAsia="Times New Roman"/>
          <w:iCs/>
        </w:rPr>
        <w:t xml:space="preserve"> </w:t>
      </w:r>
      <w:r w:rsidR="00C955C3" w:rsidRPr="00C955C3">
        <w:rPr>
          <w:rFonts w:eastAsia="Times New Roman"/>
          <w:iCs/>
        </w:rPr>
        <w:t>is derived in the same way as specified for HARQ-ACK information in TS 38.213 Section 16.3</w:t>
      </w:r>
      <w:r w:rsidR="00C955C3">
        <w:rPr>
          <w:rFonts w:eastAsia="Times New Roman"/>
          <w:iCs/>
        </w:rPr>
        <w:t xml:space="preserve"> is </w:t>
      </w:r>
      <w:r w:rsidR="007E56B0">
        <w:rPr>
          <w:rFonts w:eastAsia="Times New Roman"/>
          <w:iCs/>
        </w:rPr>
        <w:t>no issue</w:t>
      </w:r>
      <w:r w:rsidR="00A03A2E">
        <w:rPr>
          <w:rFonts w:eastAsia="Times New Roman"/>
          <w:iCs/>
        </w:rPr>
        <w:t xml:space="preserve">. </w:t>
      </w:r>
      <w:r w:rsidR="00A03A2E">
        <w:rPr>
          <w:lang w:eastAsia="ja-JP"/>
        </w:rPr>
        <w:t>If it is allowed,</w:t>
      </w:r>
      <w:r w:rsidR="00DE31A4">
        <w:rPr>
          <w:lang w:eastAsia="ja-JP"/>
        </w:rPr>
        <w:t xml:space="preserve"> </w:t>
      </w:r>
      <w:r w:rsidR="006A7BDD">
        <w:rPr>
          <w:lang w:eastAsia="ja-JP"/>
        </w:rPr>
        <w:t xml:space="preserve">m_0 </w:t>
      </w:r>
      <w:r w:rsidR="002A137A">
        <w:rPr>
          <w:rFonts w:eastAsia="Times New Roman"/>
          <w:iCs/>
        </w:rPr>
        <w:t>could be used to divide two PSFCH</w:t>
      </w:r>
      <w:r w:rsidR="00593AAB">
        <w:rPr>
          <w:rFonts w:eastAsia="Times New Roman"/>
          <w:iCs/>
        </w:rPr>
        <w:t xml:space="preserve"> resources</w:t>
      </w:r>
      <w:r w:rsidR="002A137A">
        <w:rPr>
          <w:rFonts w:eastAsia="Times New Roman"/>
          <w:iCs/>
        </w:rPr>
        <w:t xml:space="preserve">. </w:t>
      </w:r>
      <w:r w:rsidR="00806709">
        <w:rPr>
          <w:rFonts w:eastAsia="Times New Roman"/>
          <w:iCs/>
        </w:rPr>
        <w:t>So, we propose to m_</w:t>
      </w:r>
      <w:r w:rsidR="004A137F">
        <w:rPr>
          <w:rFonts w:eastAsia="Times New Roman"/>
          <w:iCs/>
        </w:rPr>
        <w:t>0</w:t>
      </w:r>
      <w:r w:rsidR="00806709">
        <w:rPr>
          <w:rFonts w:eastAsia="Times New Roman"/>
          <w:iCs/>
        </w:rPr>
        <w:t xml:space="preserve"> can be (pre-)configured. It is useful when rel.16 UE share</w:t>
      </w:r>
      <w:r w:rsidR="00593AAB">
        <w:rPr>
          <w:rFonts w:eastAsia="Times New Roman"/>
          <w:iCs/>
        </w:rPr>
        <w:t>s</w:t>
      </w:r>
      <w:r w:rsidR="00806709">
        <w:rPr>
          <w:rFonts w:eastAsia="Times New Roman"/>
          <w:iCs/>
        </w:rPr>
        <w:t xml:space="preserve"> the resource pool</w:t>
      </w:r>
      <w:r w:rsidR="00593AAB">
        <w:rPr>
          <w:rFonts w:eastAsia="Times New Roman"/>
          <w:iCs/>
        </w:rPr>
        <w:t xml:space="preserve"> with rel.17 UEs</w:t>
      </w:r>
      <w:r w:rsidR="00806709">
        <w:rPr>
          <w:rFonts w:eastAsia="Times New Roman"/>
          <w:iCs/>
        </w:rPr>
        <w:t xml:space="preserve"> and </w:t>
      </w:r>
      <w:r w:rsidR="00593AAB">
        <w:rPr>
          <w:rFonts w:eastAsia="Times New Roman"/>
          <w:iCs/>
        </w:rPr>
        <w:t xml:space="preserve">the </w:t>
      </w:r>
      <w:r w:rsidR="00806709">
        <w:rPr>
          <w:rFonts w:eastAsia="Times New Roman"/>
          <w:iCs/>
        </w:rPr>
        <w:t>current PSFCH resource</w:t>
      </w:r>
      <w:r w:rsidR="0010111D">
        <w:rPr>
          <w:rFonts w:eastAsia="Times New Roman"/>
          <w:iCs/>
        </w:rPr>
        <w:t>’s (pre-)configuration is</w:t>
      </w:r>
      <w:r w:rsidR="00806709">
        <w:rPr>
          <w:rFonts w:eastAsia="Times New Roman"/>
          <w:iCs/>
        </w:rPr>
        <w:t xml:space="preserve"> </w:t>
      </w:r>
      <w:r w:rsidR="0038002A">
        <w:rPr>
          <w:rFonts w:eastAsia="Times New Roman"/>
          <w:iCs/>
        </w:rPr>
        <w:t>almost all PRBs in the resource pool.</w:t>
      </w:r>
    </w:p>
    <w:p w14:paraId="77902732" w14:textId="11840F29" w:rsidR="001A7970" w:rsidRPr="00C60A6F" w:rsidRDefault="0038002A" w:rsidP="007F7DE3">
      <w:pPr>
        <w:rPr>
          <w:rFonts w:eastAsiaTheme="minorEastAsia"/>
          <w:lang w:eastAsia="ja-JP"/>
        </w:rPr>
      </w:pPr>
      <w:r w:rsidRPr="00C60A6F">
        <w:rPr>
          <w:rFonts w:eastAsiaTheme="minorEastAsia"/>
          <w:b/>
          <w:bCs/>
          <w:lang w:eastAsia="ja-JP"/>
        </w:rPr>
        <w:t>Proposal</w:t>
      </w:r>
      <w:r w:rsidR="00936D85" w:rsidRPr="00C60A6F">
        <w:rPr>
          <w:rFonts w:eastAsiaTheme="minorEastAsia"/>
          <w:b/>
          <w:bCs/>
          <w:lang w:eastAsia="ja-JP"/>
        </w:rPr>
        <w:t xml:space="preserve"> </w:t>
      </w:r>
      <w:r w:rsidR="00B63E7C">
        <w:rPr>
          <w:rFonts w:eastAsiaTheme="minorEastAsia"/>
          <w:b/>
          <w:bCs/>
          <w:lang w:eastAsia="ja-JP"/>
        </w:rPr>
        <w:t>7</w:t>
      </w:r>
      <w:r w:rsidR="00936D85">
        <w:rPr>
          <w:rFonts w:eastAsiaTheme="minorEastAsia"/>
          <w:lang w:eastAsia="ja-JP"/>
        </w:rPr>
        <w:t>:</w:t>
      </w:r>
      <w:r w:rsidR="00936D85">
        <w:rPr>
          <w:rFonts w:eastAsia="Times New Roman"/>
          <w:iCs/>
        </w:rPr>
        <w:t xml:space="preserve"> </w:t>
      </w:r>
      <w:r w:rsidR="006A7BDD">
        <w:rPr>
          <w:rFonts w:eastAsia="Times New Roman"/>
          <w:iCs/>
        </w:rPr>
        <w:t xml:space="preserve">If </w:t>
      </w:r>
      <w:r w:rsidR="006A7BDD" w:rsidRPr="006A7BDD">
        <w:rPr>
          <w:rFonts w:eastAsia="Times New Roman"/>
          <w:iCs/>
        </w:rPr>
        <w:t>a UE expects that different PRBs are (pre)configured between for conflict indication and HARQ-ACK information</w:t>
      </w:r>
      <w:r w:rsidR="00C322B4">
        <w:rPr>
          <w:rFonts w:eastAsia="Times New Roman"/>
          <w:iCs/>
        </w:rPr>
        <w:t>,</w:t>
      </w:r>
      <w:r w:rsidR="006A7BDD" w:rsidRPr="006A7BDD">
        <w:rPr>
          <w:rFonts w:eastAsia="Times New Roman"/>
          <w:iCs/>
        </w:rPr>
        <w:t xml:space="preserve"> </w:t>
      </w:r>
      <w:r w:rsidR="00C322B4" w:rsidRPr="00C322B4">
        <w:rPr>
          <w:rFonts w:eastAsia="Times New Roman"/>
          <w:iCs/>
        </w:rPr>
        <w:t>m_0 for a resource conflict indication is derived in the same way as specified for HARQ-ACK information in TS 38.213 Section 16.3</w:t>
      </w:r>
      <w:r w:rsidR="00C322B4">
        <w:rPr>
          <w:rFonts w:eastAsia="Times New Roman"/>
          <w:iCs/>
        </w:rPr>
        <w:t>. If</w:t>
      </w:r>
      <w:r w:rsidR="00000B94">
        <w:rPr>
          <w:rFonts w:eastAsia="Times New Roman"/>
          <w:iCs/>
        </w:rPr>
        <w:t xml:space="preserve"> </w:t>
      </w:r>
      <w:r w:rsidR="00000B94" w:rsidRPr="006A7BDD">
        <w:rPr>
          <w:rFonts w:eastAsia="Times New Roman"/>
          <w:iCs/>
        </w:rPr>
        <w:t xml:space="preserve">a UE </w:t>
      </w:r>
      <w:r w:rsidR="00F24C2B">
        <w:rPr>
          <w:rFonts w:eastAsia="Times New Roman"/>
          <w:iCs/>
        </w:rPr>
        <w:t xml:space="preserve">can </w:t>
      </w:r>
      <w:r w:rsidR="00000B94" w:rsidRPr="006A7BDD">
        <w:rPr>
          <w:rFonts w:eastAsia="Times New Roman"/>
          <w:iCs/>
        </w:rPr>
        <w:t xml:space="preserve">expect that </w:t>
      </w:r>
      <w:r w:rsidR="00000B94">
        <w:rPr>
          <w:rFonts w:eastAsia="Times New Roman"/>
          <w:iCs/>
        </w:rPr>
        <w:t>same</w:t>
      </w:r>
      <w:r w:rsidR="00000B94" w:rsidRPr="006A7BDD">
        <w:rPr>
          <w:rFonts w:eastAsia="Times New Roman"/>
          <w:iCs/>
        </w:rPr>
        <w:t xml:space="preserve"> PRBs are (pre)configured between for conflict indication and HARQ-ACK information</w:t>
      </w:r>
      <w:r w:rsidR="00000B94">
        <w:rPr>
          <w:rFonts w:eastAsia="Times New Roman"/>
          <w:iCs/>
        </w:rPr>
        <w:t xml:space="preserve">, </w:t>
      </w:r>
      <w:r w:rsidR="004C676F" w:rsidRPr="00C322B4">
        <w:rPr>
          <w:rFonts w:eastAsia="Times New Roman"/>
          <w:iCs/>
        </w:rPr>
        <w:t xml:space="preserve">m_0 for a resource conflict indication </w:t>
      </w:r>
      <w:r w:rsidR="00936D85">
        <w:rPr>
          <w:rFonts w:eastAsia="Times New Roman"/>
          <w:iCs/>
        </w:rPr>
        <w:t>can be (pre-)configured.</w:t>
      </w:r>
    </w:p>
    <w:p w14:paraId="685466D8" w14:textId="3F7F2B0F" w:rsidR="00E66E88" w:rsidRDefault="00E66E88" w:rsidP="007F7DE3">
      <w:pPr>
        <w:rPr>
          <w:rFonts w:eastAsia="Malgun Gothic"/>
        </w:rPr>
      </w:pPr>
    </w:p>
    <w:p w14:paraId="2EF8B1D8" w14:textId="1BE0B0D3" w:rsidR="00691AD5" w:rsidRDefault="00691AD5" w:rsidP="00691AD5">
      <w:pPr>
        <w:rPr>
          <w:rFonts w:eastAsia="Malgun Gothic"/>
          <w:b/>
          <w:bCs/>
          <w:u w:val="single"/>
        </w:rPr>
      </w:pPr>
      <w:r w:rsidRPr="00F2079C">
        <w:rPr>
          <w:rFonts w:eastAsia="Malgun Gothic"/>
          <w:b/>
          <w:bCs/>
          <w:u w:val="single"/>
        </w:rPr>
        <w:t xml:space="preserve">How to determine UE-B among UEs scheduling conflicting TBs, including whether/how to handle, or differently handle, the case when at least one of UEs scheduling conflicting TBs </w:t>
      </w:r>
      <w:proofErr w:type="spellStart"/>
      <w:r w:rsidRPr="00F2079C">
        <w:rPr>
          <w:rFonts w:eastAsia="Malgun Gothic"/>
          <w:b/>
          <w:bCs/>
          <w:u w:val="single"/>
        </w:rPr>
        <w:t>doesn</w:t>
      </w:r>
      <w:proofErr w:type="spellEnd"/>
      <w:r w:rsidRPr="00F2079C">
        <w:rPr>
          <w:rFonts w:eastAsia="Malgun Gothic" w:hint="eastAsia"/>
          <w:b/>
          <w:bCs/>
          <w:u w:val="single"/>
        </w:rPr>
        <w:t>’</w:t>
      </w:r>
      <w:r w:rsidRPr="00F2079C">
        <w:rPr>
          <w:rFonts w:eastAsia="Malgun Gothic"/>
          <w:b/>
          <w:bCs/>
          <w:u w:val="single"/>
        </w:rPr>
        <w:t>t support Scheme 2.</w:t>
      </w:r>
    </w:p>
    <w:p w14:paraId="15EC6246" w14:textId="1F562C3E" w:rsidR="0076532F" w:rsidRPr="00F2079C" w:rsidRDefault="0076532F" w:rsidP="00F2079C">
      <w:pPr>
        <w:rPr>
          <w:rFonts w:eastAsiaTheme="minorEastAsia"/>
          <w:lang w:eastAsia="ja-JP"/>
        </w:rPr>
      </w:pPr>
      <w:r>
        <w:rPr>
          <w:rFonts w:eastAsiaTheme="minorEastAsia"/>
          <w:lang w:eastAsia="ja-JP"/>
        </w:rPr>
        <w:t xml:space="preserve">There is a working assumption for </w:t>
      </w:r>
      <w:r w:rsidR="00AA6DE0">
        <w:rPr>
          <w:rFonts w:eastAsiaTheme="minorEastAsia"/>
          <w:lang w:eastAsia="ja-JP"/>
        </w:rPr>
        <w:t>condition for scheme 2</w:t>
      </w:r>
      <w:r w:rsidR="00E039E0">
        <w:rPr>
          <w:rFonts w:eastAsiaTheme="minorEastAsia"/>
          <w:lang w:eastAsia="ja-JP"/>
        </w:rPr>
        <w:t xml:space="preserve"> in</w:t>
      </w:r>
      <w:r w:rsidR="005B4A10">
        <w:rPr>
          <w:rFonts w:eastAsiaTheme="minorEastAsia"/>
          <w:lang w:eastAsia="ja-JP"/>
        </w:rPr>
        <w:t xml:space="preserve"> RAN1#107-e</w:t>
      </w:r>
      <w:r w:rsidR="00AA6DE0">
        <w:rPr>
          <w:rFonts w:eastAsiaTheme="minorEastAsia"/>
          <w:lang w:eastAsia="ja-JP"/>
        </w:rPr>
        <w:t xml:space="preserve">. </w:t>
      </w:r>
    </w:p>
    <w:tbl>
      <w:tblPr>
        <w:tblStyle w:val="afb"/>
        <w:tblW w:w="0" w:type="auto"/>
        <w:tblLook w:val="04A0" w:firstRow="1" w:lastRow="0" w:firstColumn="1" w:lastColumn="0" w:noHBand="0" w:noVBand="1"/>
      </w:tblPr>
      <w:tblGrid>
        <w:gridCol w:w="9630"/>
      </w:tblGrid>
      <w:tr w:rsidR="0076532F" w14:paraId="6C2F1764" w14:textId="77777777" w:rsidTr="0076532F">
        <w:tc>
          <w:tcPr>
            <w:tcW w:w="9630" w:type="dxa"/>
          </w:tcPr>
          <w:p w14:paraId="65A15308" w14:textId="77777777" w:rsidR="0076532F" w:rsidRPr="003350FF" w:rsidRDefault="0076532F" w:rsidP="0076532F">
            <w:pPr>
              <w:jc w:val="both"/>
              <w:rPr>
                <w:rFonts w:eastAsia="Malgun Gothic" w:cs="Times"/>
                <w:color w:val="1F497D"/>
                <w:highlight w:val="darkYellow"/>
                <w:lang w:val="en-US" w:eastAsia="ja-JP"/>
              </w:rPr>
            </w:pPr>
            <w:r w:rsidRPr="003350FF">
              <w:rPr>
                <w:rFonts w:cs="Times"/>
                <w:b/>
                <w:bCs/>
                <w:highlight w:val="darkYellow"/>
              </w:rPr>
              <w:t>Working Assumption</w:t>
            </w:r>
          </w:p>
          <w:p w14:paraId="78FB55E9" w14:textId="77777777" w:rsidR="0076532F" w:rsidRPr="003350FF" w:rsidRDefault="0076532F" w:rsidP="0076532F">
            <w:pPr>
              <w:rPr>
                <w:rFonts w:cs="Times"/>
                <w:iCs/>
              </w:rPr>
            </w:pPr>
            <w:r w:rsidRPr="003350FF">
              <w:rPr>
                <w:rFonts w:cs="Times"/>
                <w:iCs/>
              </w:rPr>
              <w:t xml:space="preserve">A resource pool level (pre-)configuration can enable one of the following options: </w:t>
            </w:r>
          </w:p>
          <w:p w14:paraId="5D1BBD16" w14:textId="77777777" w:rsidR="0076532F" w:rsidRPr="003350FF" w:rsidRDefault="0076532F" w:rsidP="0076532F">
            <w:pPr>
              <w:numPr>
                <w:ilvl w:val="0"/>
                <w:numId w:val="49"/>
              </w:numPr>
              <w:spacing w:after="0"/>
              <w:jc w:val="both"/>
              <w:rPr>
                <w:rFonts w:cs="Times"/>
                <w:iCs/>
              </w:rPr>
            </w:pPr>
            <w:r w:rsidRPr="003350FF">
              <w:rPr>
                <w:rFonts w:cs="Times"/>
                <w:iCs/>
              </w:rPr>
              <w:t>Option 1:</w:t>
            </w:r>
          </w:p>
          <w:p w14:paraId="0C31CF22" w14:textId="77777777" w:rsidR="0076532F" w:rsidRPr="003350FF" w:rsidRDefault="0076532F" w:rsidP="0076532F">
            <w:pPr>
              <w:numPr>
                <w:ilvl w:val="1"/>
                <w:numId w:val="49"/>
              </w:numPr>
              <w:spacing w:after="0"/>
              <w:jc w:val="both"/>
              <w:rPr>
                <w:rFonts w:cs="Times"/>
                <w:iCs/>
              </w:rPr>
            </w:pPr>
            <w:r w:rsidRPr="003350FF">
              <w:rPr>
                <w:rFonts w:cs="Times"/>
                <w:iCs/>
              </w:rPr>
              <w:t>For Condition 2-A-1 of Scheme 2, support following additional criteria to determine resource(s) where expected/potential resource conflict occurs</w:t>
            </w:r>
          </w:p>
          <w:p w14:paraId="6DE41288" w14:textId="77777777" w:rsidR="0076532F" w:rsidRPr="003350FF" w:rsidRDefault="0076532F" w:rsidP="0076532F">
            <w:pPr>
              <w:numPr>
                <w:ilvl w:val="2"/>
                <w:numId w:val="49"/>
              </w:numPr>
              <w:spacing w:after="0"/>
              <w:jc w:val="both"/>
              <w:rPr>
                <w:rFonts w:cs="Times"/>
                <w:iCs/>
              </w:rPr>
            </w:pPr>
            <w:r w:rsidRPr="003350FF">
              <w:rPr>
                <w:rFonts w:cs="Times"/>
                <w:iCs/>
              </w:rPr>
              <w:t>For the case when UE-A is a destination UE of a TB transmitted by UE-B</w:t>
            </w:r>
          </w:p>
          <w:p w14:paraId="61A7DAAC" w14:textId="77777777" w:rsidR="0076532F" w:rsidRPr="003350FF" w:rsidRDefault="0076532F" w:rsidP="0076532F">
            <w:pPr>
              <w:numPr>
                <w:ilvl w:val="3"/>
                <w:numId w:val="49"/>
              </w:numPr>
              <w:spacing w:after="0"/>
              <w:jc w:val="both"/>
              <w:rPr>
                <w:rFonts w:cs="Times"/>
                <w:iCs/>
              </w:rPr>
            </w:pPr>
            <w:r w:rsidRPr="003350FF">
              <w:rPr>
                <w:rFonts w:cs="Times"/>
                <w:iCs/>
              </w:rPr>
              <w:t>The resource(s) are fully/partially overlapping in time-and-frequency with other UE’s reserved resource(s) whose RSRP measurement is larger than a RSRP threshold according to the priorities included in the SCI:</w:t>
            </w:r>
          </w:p>
          <w:p w14:paraId="7F7CEEA5" w14:textId="77777777" w:rsidR="0076532F" w:rsidRPr="003350FF" w:rsidRDefault="0076532F" w:rsidP="0076532F">
            <w:pPr>
              <w:numPr>
                <w:ilvl w:val="4"/>
                <w:numId w:val="49"/>
              </w:numPr>
              <w:spacing w:after="0"/>
              <w:jc w:val="both"/>
              <w:rPr>
                <w:rFonts w:cs="Times"/>
                <w:iCs/>
              </w:rPr>
            </w:pPr>
            <w:proofErr w:type="spellStart"/>
            <w:r w:rsidRPr="003350FF">
              <w:rPr>
                <w:rFonts w:cs="Times"/>
                <w:iCs/>
              </w:rPr>
              <w:t>prio_TX</w:t>
            </w:r>
            <w:proofErr w:type="spellEnd"/>
            <w:r w:rsidRPr="003350FF">
              <w:rPr>
                <w:rFonts w:cs="Times"/>
                <w:iCs/>
              </w:rPr>
              <w:t xml:space="preserve"> and </w:t>
            </w:r>
            <w:proofErr w:type="spellStart"/>
            <w:r w:rsidRPr="003350FF">
              <w:rPr>
                <w:rFonts w:cs="Times"/>
                <w:iCs/>
              </w:rPr>
              <w:t>prio_RX</w:t>
            </w:r>
            <w:proofErr w:type="spellEnd"/>
            <w:r w:rsidRPr="003350FF">
              <w:rPr>
                <w:rFonts w:cs="Times"/>
                <w:iCs/>
              </w:rPr>
              <w:t xml:space="preserve"> are the priorities indicated in the SCI making the overlapping reservations for UE-B and other UE respectively</w:t>
            </w:r>
          </w:p>
          <w:p w14:paraId="76DC1AF0" w14:textId="77777777" w:rsidR="0076532F" w:rsidRPr="003350FF" w:rsidRDefault="0076532F" w:rsidP="0076532F">
            <w:pPr>
              <w:numPr>
                <w:ilvl w:val="2"/>
                <w:numId w:val="49"/>
              </w:numPr>
              <w:spacing w:after="0"/>
              <w:jc w:val="both"/>
              <w:rPr>
                <w:rFonts w:cs="Times"/>
                <w:iCs/>
              </w:rPr>
            </w:pPr>
            <w:r w:rsidRPr="003350FF">
              <w:rPr>
                <w:rFonts w:cs="Times"/>
                <w:iCs/>
              </w:rPr>
              <w:t>For the case when UE-A is a destination UE of a TB transmitted by another UE</w:t>
            </w:r>
          </w:p>
          <w:p w14:paraId="750251B6" w14:textId="77777777" w:rsidR="0076532F" w:rsidRPr="003350FF" w:rsidRDefault="0076532F" w:rsidP="0076532F">
            <w:pPr>
              <w:numPr>
                <w:ilvl w:val="3"/>
                <w:numId w:val="49"/>
              </w:numPr>
              <w:spacing w:after="0"/>
              <w:jc w:val="both"/>
              <w:rPr>
                <w:rFonts w:cs="Times"/>
                <w:iCs/>
              </w:rPr>
            </w:pPr>
            <w:r w:rsidRPr="003350FF">
              <w:rPr>
                <w:rFonts w:cs="Times"/>
                <w:iCs/>
              </w:rPr>
              <w:t>The resource(s) are fully/partially overlapping in time-and-frequency with other UE’s reserved resource(s) when RSRP measurement of UE-B’s reserved resource is larger than a RSRP threshold according to the priorities included in the SCI:</w:t>
            </w:r>
          </w:p>
          <w:p w14:paraId="75059BF0" w14:textId="77777777" w:rsidR="0076532F" w:rsidRPr="003350FF" w:rsidRDefault="0076532F" w:rsidP="0076532F">
            <w:pPr>
              <w:numPr>
                <w:ilvl w:val="4"/>
                <w:numId w:val="49"/>
              </w:numPr>
              <w:spacing w:after="0"/>
              <w:jc w:val="both"/>
              <w:rPr>
                <w:rFonts w:cs="Times"/>
                <w:iCs/>
              </w:rPr>
            </w:pPr>
            <w:proofErr w:type="spellStart"/>
            <w:r w:rsidRPr="003350FF">
              <w:rPr>
                <w:rFonts w:cs="Times"/>
                <w:iCs/>
              </w:rPr>
              <w:lastRenderedPageBreak/>
              <w:t>prio_TX</w:t>
            </w:r>
            <w:proofErr w:type="spellEnd"/>
            <w:r w:rsidRPr="003350FF">
              <w:rPr>
                <w:rFonts w:cs="Times"/>
                <w:iCs/>
              </w:rPr>
              <w:t xml:space="preserve"> and </w:t>
            </w:r>
            <w:proofErr w:type="spellStart"/>
            <w:r w:rsidRPr="003350FF">
              <w:rPr>
                <w:rFonts w:cs="Times"/>
                <w:iCs/>
              </w:rPr>
              <w:t>prio_RX</w:t>
            </w:r>
            <w:proofErr w:type="spellEnd"/>
            <w:r w:rsidRPr="003350FF">
              <w:rPr>
                <w:rFonts w:cs="Times"/>
                <w:iCs/>
              </w:rPr>
              <w:t xml:space="preserve"> are the priorities indicated in the SCI making the overlapping reservations for other UE and UE-B respectively</w:t>
            </w:r>
          </w:p>
          <w:p w14:paraId="733C4AE2" w14:textId="77777777" w:rsidR="0076532F" w:rsidRPr="003350FF" w:rsidRDefault="0076532F" w:rsidP="0076532F">
            <w:pPr>
              <w:numPr>
                <w:ilvl w:val="0"/>
                <w:numId w:val="49"/>
              </w:numPr>
              <w:spacing w:after="0"/>
              <w:jc w:val="both"/>
              <w:rPr>
                <w:rFonts w:cs="Times"/>
                <w:iCs/>
              </w:rPr>
            </w:pPr>
            <w:r w:rsidRPr="003350FF">
              <w:rPr>
                <w:rFonts w:cs="Times"/>
                <w:iCs/>
              </w:rPr>
              <w:t>Option 4:</w:t>
            </w:r>
          </w:p>
          <w:p w14:paraId="6B11B450" w14:textId="77777777" w:rsidR="0076532F" w:rsidRPr="003350FF" w:rsidRDefault="0076532F" w:rsidP="0076532F">
            <w:pPr>
              <w:numPr>
                <w:ilvl w:val="1"/>
                <w:numId w:val="49"/>
              </w:numPr>
              <w:spacing w:after="0"/>
              <w:jc w:val="both"/>
              <w:rPr>
                <w:rFonts w:cs="Times"/>
                <w:iCs/>
              </w:rPr>
            </w:pPr>
            <w:r w:rsidRPr="003350FF">
              <w:rPr>
                <w:rFonts w:cs="Times"/>
                <w:iCs/>
              </w:rPr>
              <w:t>For Condition 2-A-1 of Scheme 2, support following additional criteria to determine resource(s) where expected/potential resource conflict occurs</w:t>
            </w:r>
          </w:p>
          <w:p w14:paraId="213F56C7" w14:textId="77777777" w:rsidR="0076532F" w:rsidRPr="003350FF" w:rsidRDefault="0076532F" w:rsidP="0076532F">
            <w:pPr>
              <w:numPr>
                <w:ilvl w:val="2"/>
                <w:numId w:val="49"/>
              </w:numPr>
              <w:spacing w:after="0"/>
              <w:jc w:val="both"/>
              <w:rPr>
                <w:rFonts w:cs="Times"/>
                <w:iCs/>
              </w:rPr>
            </w:pPr>
            <w:r w:rsidRPr="003350FF">
              <w:rPr>
                <w:rFonts w:cs="Times"/>
                <w:iCs/>
              </w:rPr>
              <w:t>For the case when UE-A is a destination UE of a TB transmitted by UE-B</w:t>
            </w:r>
          </w:p>
          <w:p w14:paraId="15F0D18F" w14:textId="77777777" w:rsidR="0076532F" w:rsidRPr="003350FF" w:rsidRDefault="0076532F" w:rsidP="0076532F">
            <w:pPr>
              <w:numPr>
                <w:ilvl w:val="3"/>
                <w:numId w:val="49"/>
              </w:numPr>
              <w:spacing w:after="0"/>
              <w:jc w:val="both"/>
              <w:rPr>
                <w:rFonts w:cs="Times"/>
                <w:iCs/>
              </w:rPr>
            </w:pPr>
            <w:r w:rsidRPr="003350FF">
              <w:rPr>
                <w:rFonts w:cs="Times"/>
                <w:iCs/>
              </w:rPr>
              <w:t xml:space="preserve">The resource(s) are fully/partially overlapping in time-and-frequency with other UE’s reserved resource(s) whose RSRP measurement is larger than a (pre)configured RSRP threshold compared to the RSRP measurement of UE-B’s reserved resource. </w:t>
            </w:r>
          </w:p>
          <w:p w14:paraId="52A41671" w14:textId="77777777" w:rsidR="0076532F" w:rsidRPr="003350FF" w:rsidRDefault="0076532F" w:rsidP="0076532F">
            <w:pPr>
              <w:numPr>
                <w:ilvl w:val="2"/>
                <w:numId w:val="49"/>
              </w:numPr>
              <w:spacing w:after="0"/>
              <w:jc w:val="both"/>
              <w:rPr>
                <w:rFonts w:cs="Times"/>
                <w:iCs/>
              </w:rPr>
            </w:pPr>
            <w:r w:rsidRPr="003350FF">
              <w:rPr>
                <w:rFonts w:cs="Times"/>
                <w:iCs/>
              </w:rPr>
              <w:t>For the case when UE-A is a destination UE of a TB transmitted by another UE</w:t>
            </w:r>
          </w:p>
          <w:p w14:paraId="7BFDCF6E" w14:textId="77777777" w:rsidR="0076532F" w:rsidRPr="003350FF" w:rsidRDefault="0076532F" w:rsidP="0076532F">
            <w:pPr>
              <w:numPr>
                <w:ilvl w:val="3"/>
                <w:numId w:val="49"/>
              </w:numPr>
              <w:spacing w:after="0"/>
              <w:jc w:val="both"/>
              <w:rPr>
                <w:rFonts w:cs="Times"/>
                <w:iCs/>
              </w:rPr>
            </w:pPr>
            <w:r w:rsidRPr="003350FF">
              <w:rPr>
                <w:rFonts w:cs="Times"/>
                <w:iCs/>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530B9BC2" w14:textId="77777777" w:rsidR="0076532F" w:rsidRPr="003350FF" w:rsidRDefault="0076532F" w:rsidP="0076532F">
            <w:pPr>
              <w:numPr>
                <w:ilvl w:val="1"/>
                <w:numId w:val="49"/>
              </w:numPr>
              <w:spacing w:after="0"/>
              <w:jc w:val="both"/>
              <w:rPr>
                <w:rFonts w:cs="Times"/>
                <w:iCs/>
              </w:rPr>
            </w:pPr>
            <w:r w:rsidRPr="003350FF">
              <w:rPr>
                <w:rFonts w:cs="Times"/>
                <w:iCs/>
              </w:rPr>
              <w:t>Support of Option 4 is subject to UE capability</w:t>
            </w:r>
          </w:p>
          <w:p w14:paraId="7F63316C" w14:textId="77777777" w:rsidR="0076532F" w:rsidRPr="003350FF" w:rsidRDefault="0076532F" w:rsidP="0076532F">
            <w:pPr>
              <w:pStyle w:val="aff3"/>
              <w:numPr>
                <w:ilvl w:val="0"/>
                <w:numId w:val="49"/>
              </w:numPr>
              <w:spacing w:after="0"/>
              <w:ind w:leftChars="0"/>
              <w:rPr>
                <w:rFonts w:cs="Times"/>
                <w:iCs/>
              </w:rPr>
            </w:pPr>
            <w:r w:rsidRPr="003350FF">
              <w:rPr>
                <w:rFonts w:cs="Times"/>
                <w:iCs/>
              </w:rPr>
              <w:t>FFS: Whether/how RSRP threshold depends on priority, MCS, overlap</w:t>
            </w:r>
          </w:p>
          <w:p w14:paraId="7093ABB4" w14:textId="77777777" w:rsidR="0076532F" w:rsidRPr="0076532F" w:rsidRDefault="0076532F" w:rsidP="007F7DE3">
            <w:pPr>
              <w:rPr>
                <w:rFonts w:eastAsia="Malgun Gothic"/>
              </w:rPr>
            </w:pPr>
          </w:p>
        </w:tc>
      </w:tr>
    </w:tbl>
    <w:p w14:paraId="0CA3A7BC" w14:textId="11001EE6" w:rsidR="004D75CA" w:rsidRDefault="004D75CA" w:rsidP="007F7DE3">
      <w:pPr>
        <w:rPr>
          <w:rFonts w:eastAsia="Malgun Gothic"/>
        </w:rPr>
      </w:pPr>
    </w:p>
    <w:p w14:paraId="4CAE1BBF" w14:textId="46DEB855" w:rsidR="005B4A10" w:rsidRPr="009F3A89" w:rsidRDefault="005B4A10" w:rsidP="007F7DE3">
      <w:pPr>
        <w:rPr>
          <w:rFonts w:eastAsiaTheme="minorEastAsia"/>
          <w:lang w:eastAsia="ja-JP"/>
        </w:rPr>
      </w:pPr>
      <w:r>
        <w:rPr>
          <w:rFonts w:eastAsiaTheme="minorEastAsia"/>
          <w:lang w:eastAsia="ja-JP"/>
        </w:rPr>
        <w:t xml:space="preserve">There is a working assumption for condition for scheme 2 in RAN1#107bis-e. </w:t>
      </w:r>
    </w:p>
    <w:tbl>
      <w:tblPr>
        <w:tblStyle w:val="afb"/>
        <w:tblW w:w="0" w:type="auto"/>
        <w:tblLook w:val="04A0" w:firstRow="1" w:lastRow="0" w:firstColumn="1" w:lastColumn="0" w:noHBand="0" w:noVBand="1"/>
      </w:tblPr>
      <w:tblGrid>
        <w:gridCol w:w="9630"/>
      </w:tblGrid>
      <w:tr w:rsidR="002F6260" w14:paraId="4DF1DB25" w14:textId="77777777" w:rsidTr="002F6260">
        <w:tc>
          <w:tcPr>
            <w:tcW w:w="9630" w:type="dxa"/>
          </w:tcPr>
          <w:p w14:paraId="6C449107" w14:textId="77777777" w:rsidR="00560FB1" w:rsidRPr="003A3F74" w:rsidRDefault="00560FB1" w:rsidP="00560FB1">
            <w:pPr>
              <w:shd w:val="clear" w:color="auto" w:fill="FFFFFF"/>
              <w:jc w:val="both"/>
              <w:rPr>
                <w:rFonts w:eastAsia="Malgun Gothic" w:cs="Times"/>
                <w:b/>
                <w:lang w:val="en-US" w:eastAsia="ko-KR"/>
              </w:rPr>
            </w:pPr>
            <w:r w:rsidRPr="003A3F74">
              <w:rPr>
                <w:rFonts w:eastAsia="Malgun Gothic" w:cs="Times"/>
                <w:b/>
                <w:highlight w:val="darkYellow"/>
                <w:lang w:val="en-US" w:eastAsia="ko-KR"/>
              </w:rPr>
              <w:t>Working Assumption</w:t>
            </w:r>
          </w:p>
          <w:p w14:paraId="1D7CB6AD" w14:textId="77777777" w:rsidR="00560FB1" w:rsidRPr="00E83599" w:rsidRDefault="00560FB1" w:rsidP="00560FB1">
            <w:pPr>
              <w:shd w:val="clear" w:color="auto" w:fill="FFFFFF"/>
              <w:jc w:val="both"/>
              <w:rPr>
                <w:rFonts w:eastAsia="Malgun Gothic" w:cs="Times"/>
                <w:lang w:val="en-US" w:eastAsia="ko-KR"/>
              </w:rPr>
            </w:pPr>
            <w:r w:rsidRPr="00E83599">
              <w:rPr>
                <w:rFonts w:eastAsia="Malgun Gothic" w:cs="Times"/>
                <w:lang w:val="en-US" w:eastAsia="ja-JP"/>
              </w:rPr>
              <w:t>For Scheme 2, (pre)configuration is supported to enable or disable that 1 LSB of reserved bits of a SCI format 1-A is used to indicate of whether UE scheduling a conflict TB can be UE-B or not.</w:t>
            </w:r>
          </w:p>
          <w:p w14:paraId="5478CB83" w14:textId="77777777" w:rsidR="00560FB1" w:rsidRPr="00E83599" w:rsidRDefault="00560FB1" w:rsidP="00560FB1">
            <w:pPr>
              <w:numPr>
                <w:ilvl w:val="0"/>
                <w:numId w:val="35"/>
              </w:numPr>
              <w:shd w:val="clear" w:color="auto" w:fill="FFFFFF"/>
              <w:spacing w:after="0"/>
              <w:jc w:val="both"/>
              <w:rPr>
                <w:rFonts w:eastAsia="Malgun Gothic" w:cs="Times"/>
                <w:lang w:val="en-US" w:eastAsia="ko-KR"/>
              </w:rPr>
            </w:pPr>
            <w:r w:rsidRPr="003A3F74">
              <w:rPr>
                <w:rFonts w:eastAsia="Malgun Gothic" w:cs="Times"/>
                <w:lang w:val="en-US" w:eastAsia="ko-KR"/>
              </w:rPr>
              <w:t>FFS: UE-A's behavior for the case when at least one of UEs scheduling conflicting TBs is not capable of receiving the conflict indication</w:t>
            </w:r>
          </w:p>
          <w:p w14:paraId="30E14A73" w14:textId="77777777" w:rsidR="002F6260" w:rsidRPr="002F6260" w:rsidRDefault="002F6260" w:rsidP="007F7DE3">
            <w:pPr>
              <w:rPr>
                <w:rFonts w:eastAsia="Malgun Gothic"/>
              </w:rPr>
            </w:pPr>
          </w:p>
        </w:tc>
      </w:tr>
    </w:tbl>
    <w:p w14:paraId="26691A9E" w14:textId="54C842A9" w:rsidR="002F6260" w:rsidRDefault="002F6260" w:rsidP="007F7DE3">
      <w:pPr>
        <w:rPr>
          <w:rFonts w:eastAsia="Malgun Gothic"/>
        </w:rPr>
      </w:pPr>
    </w:p>
    <w:p w14:paraId="21B22823" w14:textId="000E2C7C" w:rsidR="00E52541" w:rsidRPr="009F3A89" w:rsidRDefault="00E52541" w:rsidP="007F7DE3">
      <w:pPr>
        <w:rPr>
          <w:rFonts w:eastAsiaTheme="minorEastAsia"/>
          <w:lang w:eastAsia="ja-JP"/>
        </w:rPr>
      </w:pPr>
      <w:r>
        <w:rPr>
          <w:rFonts w:eastAsiaTheme="minorEastAsia" w:hint="eastAsia"/>
          <w:lang w:eastAsia="ja-JP"/>
        </w:rPr>
        <w:t>T</w:t>
      </w:r>
      <w:r>
        <w:rPr>
          <w:rFonts w:eastAsiaTheme="minorEastAsia"/>
          <w:lang w:eastAsia="ja-JP"/>
        </w:rPr>
        <w:t xml:space="preserve">he following was </w:t>
      </w:r>
      <w:r w:rsidR="00DF55B5">
        <w:rPr>
          <w:rFonts w:eastAsiaTheme="minorEastAsia"/>
          <w:lang w:eastAsia="ja-JP"/>
        </w:rPr>
        <w:t>discussed</w:t>
      </w:r>
      <w:r>
        <w:rPr>
          <w:rFonts w:eastAsiaTheme="minorEastAsia"/>
          <w:lang w:eastAsia="ja-JP"/>
        </w:rPr>
        <w:t xml:space="preserve"> in [</w:t>
      </w:r>
      <w:r w:rsidR="00DF55B5">
        <w:rPr>
          <w:rFonts w:eastAsiaTheme="minorEastAsia"/>
          <w:lang w:eastAsia="ja-JP"/>
        </w:rPr>
        <w:t>2]</w:t>
      </w:r>
    </w:p>
    <w:tbl>
      <w:tblPr>
        <w:tblStyle w:val="afb"/>
        <w:tblW w:w="0" w:type="auto"/>
        <w:tblLook w:val="04A0" w:firstRow="1" w:lastRow="0" w:firstColumn="1" w:lastColumn="0" w:noHBand="0" w:noVBand="1"/>
      </w:tblPr>
      <w:tblGrid>
        <w:gridCol w:w="9630"/>
      </w:tblGrid>
      <w:tr w:rsidR="00D77816" w14:paraId="5718D7A0" w14:textId="77777777" w:rsidTr="00D77816">
        <w:tc>
          <w:tcPr>
            <w:tcW w:w="9630" w:type="dxa"/>
          </w:tcPr>
          <w:p w14:paraId="27312C20" w14:textId="77777777" w:rsidR="00E52541" w:rsidRPr="009F3A89" w:rsidRDefault="00E52541" w:rsidP="00E52541">
            <w:pPr>
              <w:spacing w:after="0"/>
              <w:jc w:val="both"/>
              <w:rPr>
                <w:rFonts w:eastAsia="Gulim"/>
                <w:lang w:val="en-US" w:eastAsia="ko-KR"/>
              </w:rPr>
            </w:pPr>
            <w:r w:rsidRPr="009F3A89">
              <w:rPr>
                <w:rFonts w:eastAsia="Gulim"/>
                <w:b/>
                <w:bCs/>
                <w:highlight w:val="cyan"/>
                <w:lang w:val="en-US" w:eastAsia="ko-KR"/>
              </w:rPr>
              <w:t>Draft proposal 2-6</w:t>
            </w:r>
            <w:r w:rsidRPr="009F3A89">
              <w:rPr>
                <w:rFonts w:eastAsia="Gulim"/>
                <w:b/>
                <w:bCs/>
                <w:lang w:val="en-US" w:eastAsia="ko-KR"/>
              </w:rPr>
              <w:t>:</w:t>
            </w:r>
          </w:p>
          <w:p w14:paraId="24769507" w14:textId="77777777" w:rsidR="00E52541" w:rsidRPr="009F3A89" w:rsidRDefault="00E52541" w:rsidP="00E52541">
            <w:pPr>
              <w:numPr>
                <w:ilvl w:val="0"/>
                <w:numId w:val="41"/>
              </w:numPr>
              <w:spacing w:after="0"/>
              <w:jc w:val="both"/>
              <w:rPr>
                <w:rFonts w:eastAsia="Gulim"/>
                <w:lang w:val="en-US" w:eastAsia="ja-JP"/>
              </w:rPr>
            </w:pPr>
            <w:r w:rsidRPr="009F3A89">
              <w:rPr>
                <w:rFonts w:eastAsia="Gulim"/>
                <w:lang w:val="en-US" w:eastAsia="ko-KR"/>
              </w:rPr>
              <w:t>Confirm the following working assumption with red-color changes:</w:t>
            </w:r>
          </w:p>
          <w:p w14:paraId="743FF95E" w14:textId="77777777" w:rsidR="00E52541" w:rsidRPr="009F3A89" w:rsidRDefault="00E52541" w:rsidP="00E52541">
            <w:pPr>
              <w:numPr>
                <w:ilvl w:val="1"/>
                <w:numId w:val="41"/>
              </w:numPr>
              <w:spacing w:after="0"/>
              <w:jc w:val="both"/>
              <w:rPr>
                <w:rFonts w:eastAsiaTheme="minorEastAsia"/>
                <w:lang w:val="en-US" w:eastAsia="ko-KR"/>
              </w:rPr>
            </w:pPr>
            <w:r w:rsidRPr="009F3A89">
              <w:rPr>
                <w:rFonts w:eastAsiaTheme="minorEastAsia"/>
                <w:highlight w:val="darkYellow"/>
                <w:lang w:val="en-US" w:eastAsia="ja-JP"/>
              </w:rPr>
              <w:t>Working Assumption</w:t>
            </w:r>
            <w:r w:rsidRPr="009F3A89">
              <w:rPr>
                <w:rFonts w:eastAsiaTheme="minorEastAsia"/>
                <w:lang w:val="en-US" w:eastAsia="ja-JP"/>
              </w:rPr>
              <w:t>:</w:t>
            </w:r>
          </w:p>
          <w:p w14:paraId="554E8475" w14:textId="77777777" w:rsidR="00E52541" w:rsidRPr="009F3A89" w:rsidRDefault="00E52541" w:rsidP="00E52541">
            <w:pPr>
              <w:numPr>
                <w:ilvl w:val="2"/>
                <w:numId w:val="41"/>
              </w:numPr>
              <w:spacing w:after="0"/>
              <w:jc w:val="both"/>
              <w:rPr>
                <w:rFonts w:eastAsiaTheme="minorEastAsia"/>
                <w:lang w:val="en-US" w:eastAsia="ja-JP"/>
              </w:rPr>
            </w:pPr>
            <w:r w:rsidRPr="009F3A89">
              <w:rPr>
                <w:rFonts w:eastAsiaTheme="minorEastAsia"/>
                <w:lang w:val="en-US"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403C5957" w14:textId="77777777" w:rsidR="00E52541" w:rsidRPr="009F3A89" w:rsidRDefault="00E52541" w:rsidP="00E52541">
            <w:pPr>
              <w:numPr>
                <w:ilvl w:val="3"/>
                <w:numId w:val="41"/>
              </w:numPr>
              <w:spacing w:after="0"/>
              <w:jc w:val="both"/>
              <w:rPr>
                <w:rFonts w:eastAsiaTheme="minorEastAsia"/>
                <w:lang w:val="en-US" w:eastAsia="ja-JP"/>
              </w:rPr>
            </w:pPr>
            <w:r w:rsidRPr="009F3A89">
              <w:rPr>
                <w:rFonts w:eastAsiaTheme="minorEastAsia"/>
                <w:lang w:val="en-US" w:eastAsia="ja-JP"/>
              </w:rPr>
              <w:t xml:space="preserve">for each pair of UEs scheduling the conflicting TBs </w:t>
            </w:r>
            <w:r w:rsidRPr="009F3A89">
              <w:rPr>
                <w:rFonts w:eastAsiaTheme="minorEastAsia"/>
                <w:color w:val="FF0000"/>
                <w:lang w:val="en-US" w:eastAsia="ja-JP"/>
              </w:rPr>
              <w:t>whose PSFCH occasions for resource conflict indication are not yet passed</w:t>
            </w:r>
            <w:r w:rsidRPr="009F3A89">
              <w:rPr>
                <w:rFonts w:eastAsiaTheme="minorEastAsia"/>
                <w:lang w:val="en-US" w:eastAsia="ja-JP"/>
              </w:rPr>
              <w:t xml:space="preserve">, a UE with the higher priority value is UE-B. </w:t>
            </w:r>
          </w:p>
          <w:p w14:paraId="663C3A77" w14:textId="77777777" w:rsidR="00E52541" w:rsidRPr="009F3A89" w:rsidRDefault="00E52541" w:rsidP="00E52541">
            <w:pPr>
              <w:numPr>
                <w:ilvl w:val="3"/>
                <w:numId w:val="41"/>
              </w:numPr>
              <w:spacing w:after="0"/>
              <w:jc w:val="both"/>
              <w:rPr>
                <w:rFonts w:eastAsiaTheme="minorEastAsia"/>
                <w:lang w:val="en-US" w:eastAsia="ja-JP"/>
              </w:rPr>
            </w:pPr>
            <w:r w:rsidRPr="009F3A89">
              <w:rPr>
                <w:rFonts w:eastAsiaTheme="minorEastAsia"/>
                <w:color w:val="FF0000"/>
                <w:lang w:val="en-US" w:eastAsia="ko-KR"/>
              </w:rPr>
              <w:t>i</w:t>
            </w:r>
            <w:r w:rsidRPr="009F3A89">
              <w:rPr>
                <w:rFonts w:eastAsiaTheme="minorEastAsia"/>
                <w:color w:val="FF0000"/>
                <w:lang w:val="en-US" w:eastAsia="ja-JP"/>
              </w:rPr>
              <w:t>f PSFCH occasion for conflict indication has not passed only for one of paired UEs scheduling the conflicting TBs, that UE is UE-B.</w:t>
            </w:r>
          </w:p>
          <w:p w14:paraId="793A92A6" w14:textId="77777777" w:rsidR="00D77816" w:rsidRDefault="00D77816" w:rsidP="007F7DE3">
            <w:pPr>
              <w:rPr>
                <w:rFonts w:eastAsia="Malgun Gothic"/>
              </w:rPr>
            </w:pPr>
          </w:p>
        </w:tc>
      </w:tr>
    </w:tbl>
    <w:p w14:paraId="563232D5" w14:textId="77777777" w:rsidR="00D77816" w:rsidRPr="00691AD5" w:rsidRDefault="00D77816" w:rsidP="007F7DE3">
      <w:pPr>
        <w:rPr>
          <w:rFonts w:eastAsia="Malgun Gothic"/>
        </w:rPr>
      </w:pPr>
    </w:p>
    <w:p w14:paraId="3EEF195E" w14:textId="0320861E" w:rsidR="00730187" w:rsidRDefault="00FA6715" w:rsidP="004D75CA">
      <w:pPr>
        <w:rPr>
          <w:lang w:val="en-US" w:eastAsia="ja-JP"/>
        </w:rPr>
      </w:pPr>
      <w:r>
        <w:rPr>
          <w:lang w:val="en-US" w:eastAsia="ja-JP"/>
        </w:rPr>
        <w:t>T</w:t>
      </w:r>
      <w:r w:rsidR="004D75CA" w:rsidRPr="00325006">
        <w:rPr>
          <w:lang w:val="en-US" w:eastAsia="ja-JP"/>
        </w:rPr>
        <w:t>o share the resource pool between UE with and without inter-UE coordination capability</w:t>
      </w:r>
      <w:r>
        <w:rPr>
          <w:lang w:val="en-US" w:eastAsia="ja-JP"/>
        </w:rPr>
        <w:t xml:space="preserve"> </w:t>
      </w:r>
      <w:r w:rsidR="002040AE">
        <w:rPr>
          <w:lang w:val="en-US" w:eastAsia="ja-JP"/>
        </w:rPr>
        <w:t>would be</w:t>
      </w:r>
      <w:r>
        <w:rPr>
          <w:lang w:val="en-US" w:eastAsia="ja-JP"/>
        </w:rPr>
        <w:t xml:space="preserve"> common understanding in RAN1</w:t>
      </w:r>
      <w:r w:rsidR="004D75CA">
        <w:rPr>
          <w:lang w:val="en-US" w:eastAsia="ja-JP"/>
        </w:rPr>
        <w:t xml:space="preserve">. </w:t>
      </w:r>
      <w:r w:rsidR="003411B0" w:rsidRPr="003411B0">
        <w:rPr>
          <w:lang w:val="en-US" w:eastAsia="ja-JP"/>
        </w:rPr>
        <w:t>SCI format 1-A</w:t>
      </w:r>
      <w:r w:rsidR="003411B0">
        <w:rPr>
          <w:lang w:val="en-US" w:eastAsia="ja-JP"/>
        </w:rPr>
        <w:t xml:space="preserve"> is common for </w:t>
      </w:r>
      <w:r w:rsidR="000A75D2">
        <w:rPr>
          <w:lang w:val="en-US" w:eastAsia="ja-JP"/>
        </w:rPr>
        <w:t>rel.16 and rel.17.</w:t>
      </w:r>
      <w:r w:rsidR="00A62A33">
        <w:rPr>
          <w:lang w:val="en-US" w:eastAsia="ja-JP"/>
        </w:rPr>
        <w:t xml:space="preserve"> R</w:t>
      </w:r>
      <w:r w:rsidR="000A75D2">
        <w:rPr>
          <w:lang w:val="en-US" w:eastAsia="ja-JP"/>
        </w:rPr>
        <w:t xml:space="preserve">el.18 UE may </w:t>
      </w:r>
      <w:r w:rsidR="005E53AA">
        <w:rPr>
          <w:lang w:val="en-US" w:eastAsia="ja-JP"/>
        </w:rPr>
        <w:t xml:space="preserve">also receive </w:t>
      </w:r>
      <w:r w:rsidR="005E53AA">
        <w:rPr>
          <w:rFonts w:hint="eastAsia"/>
          <w:lang w:val="en-US" w:eastAsia="ja-JP"/>
        </w:rPr>
        <w:t xml:space="preserve">SCI format 1-A with </w:t>
      </w:r>
      <w:r w:rsidR="00913111">
        <w:rPr>
          <w:lang w:val="en-US" w:eastAsia="ja-JP"/>
        </w:rPr>
        <w:t>backward</w:t>
      </w:r>
      <w:r w:rsidR="005E53AA">
        <w:rPr>
          <w:rFonts w:hint="eastAsia"/>
          <w:lang w:val="en-US" w:eastAsia="ja-JP"/>
        </w:rPr>
        <w:t xml:space="preserve"> </w:t>
      </w:r>
      <w:r w:rsidR="005E53AA">
        <w:rPr>
          <w:lang w:val="en-US" w:eastAsia="ja-JP"/>
        </w:rPr>
        <w:t>compatibility</w:t>
      </w:r>
      <w:r w:rsidR="005E53AA">
        <w:rPr>
          <w:rFonts w:hint="eastAsia"/>
          <w:lang w:val="en-US" w:eastAsia="ja-JP"/>
        </w:rPr>
        <w:t xml:space="preserve">. </w:t>
      </w:r>
      <w:r w:rsidR="00C35E9D">
        <w:rPr>
          <w:lang w:val="en-US" w:eastAsia="ja-JP"/>
        </w:rPr>
        <w:t xml:space="preserve">The size of </w:t>
      </w:r>
      <w:r w:rsidR="00C35E9D" w:rsidRPr="003411B0">
        <w:rPr>
          <w:lang w:val="en-US" w:eastAsia="ja-JP"/>
        </w:rPr>
        <w:t>SCI format 1-A</w:t>
      </w:r>
      <w:r w:rsidR="00C35E9D">
        <w:rPr>
          <w:lang w:val="en-US" w:eastAsia="ja-JP"/>
        </w:rPr>
        <w:t xml:space="preserve"> </w:t>
      </w:r>
      <w:r w:rsidR="006A113A">
        <w:rPr>
          <w:lang w:val="en-US" w:eastAsia="ja-JP"/>
        </w:rPr>
        <w:t xml:space="preserve">should be </w:t>
      </w:r>
      <w:r w:rsidR="00F8780A">
        <w:rPr>
          <w:lang w:val="en-US" w:eastAsia="ja-JP"/>
        </w:rPr>
        <w:t xml:space="preserve">smaller as possible </w:t>
      </w:r>
      <w:r w:rsidR="004F7354">
        <w:rPr>
          <w:lang w:val="en-US" w:eastAsia="ja-JP"/>
        </w:rPr>
        <w:t>to improve</w:t>
      </w:r>
      <w:r w:rsidR="00F8780A">
        <w:rPr>
          <w:lang w:val="en-US" w:eastAsia="ja-JP"/>
        </w:rPr>
        <w:t xml:space="preserve"> sensing performance and </w:t>
      </w:r>
      <w:r w:rsidR="00D36D3A">
        <w:rPr>
          <w:lang w:val="en-US" w:eastAsia="ja-JP"/>
        </w:rPr>
        <w:t xml:space="preserve">to support longer </w:t>
      </w:r>
      <w:r w:rsidR="004F7354">
        <w:rPr>
          <w:lang w:val="en-US" w:eastAsia="ja-JP"/>
        </w:rPr>
        <w:t xml:space="preserve">distance between UEs. </w:t>
      </w:r>
      <w:r w:rsidR="00913111">
        <w:rPr>
          <w:lang w:val="en-US" w:eastAsia="ja-JP"/>
        </w:rPr>
        <w:t>Then the usage of reserved bits for SCI-format 1-A</w:t>
      </w:r>
      <w:r w:rsidR="00BC002F">
        <w:rPr>
          <w:lang w:val="en-US" w:eastAsia="ja-JP"/>
        </w:rPr>
        <w:t xml:space="preserve"> should be (</w:t>
      </w:r>
      <w:r w:rsidR="00BC002F" w:rsidRPr="00BC002F">
        <w:rPr>
          <w:lang w:val="en-US" w:eastAsia="ja-JP"/>
        </w:rPr>
        <w:t xml:space="preserve">pre)configuration to enable or </w:t>
      </w:r>
      <w:r w:rsidR="00BC002F">
        <w:rPr>
          <w:lang w:val="en-US" w:eastAsia="ja-JP"/>
        </w:rPr>
        <w:t>disable.</w:t>
      </w:r>
      <w:r w:rsidR="002A3B91">
        <w:rPr>
          <w:lang w:val="en-US" w:eastAsia="ja-JP"/>
        </w:rPr>
        <w:t xml:space="preserve"> </w:t>
      </w:r>
    </w:p>
    <w:p w14:paraId="0873C7F1" w14:textId="747572A6" w:rsidR="00A168A9" w:rsidRPr="00914FBE" w:rsidRDefault="000E10FF" w:rsidP="00914FBE">
      <w:pPr>
        <w:rPr>
          <w:rFonts w:eastAsiaTheme="minorEastAsia" w:hint="eastAsia"/>
          <w:lang w:val="en-US" w:eastAsia="ja-JP"/>
        </w:rPr>
      </w:pPr>
      <w:r>
        <w:rPr>
          <w:lang w:val="en-US" w:eastAsia="ja-JP"/>
        </w:rPr>
        <w:t xml:space="preserve">When it </w:t>
      </w:r>
      <w:r w:rsidR="009C7F11">
        <w:rPr>
          <w:lang w:val="en-US" w:eastAsia="ja-JP"/>
        </w:rPr>
        <w:t xml:space="preserve">is enabled, </w:t>
      </w:r>
      <w:r w:rsidR="00C50BFE">
        <w:rPr>
          <w:lang w:val="en-US" w:eastAsia="ja-JP"/>
        </w:rPr>
        <w:t xml:space="preserve">UE-A only transmit </w:t>
      </w:r>
      <w:r w:rsidR="00C50BFE" w:rsidRPr="00325006">
        <w:rPr>
          <w:lang w:val="en-US" w:eastAsia="ja-JP"/>
        </w:rPr>
        <w:t>inter-UE coordination</w:t>
      </w:r>
      <w:r w:rsidR="00C50BFE">
        <w:rPr>
          <w:lang w:val="en-US" w:eastAsia="ja-JP"/>
        </w:rPr>
        <w:t xml:space="preserve"> to UE-B with </w:t>
      </w:r>
      <w:r w:rsidR="00F64E8D" w:rsidRPr="00325006">
        <w:rPr>
          <w:lang w:val="en-US" w:eastAsia="ja-JP"/>
        </w:rPr>
        <w:t>inter-UE coordination capability</w:t>
      </w:r>
      <w:r w:rsidR="00B37F77">
        <w:rPr>
          <w:lang w:val="en-US" w:eastAsia="ja-JP"/>
        </w:rPr>
        <w:t>.</w:t>
      </w:r>
      <w:r w:rsidR="00BB1A47">
        <w:rPr>
          <w:lang w:val="en-US" w:eastAsia="ja-JP"/>
        </w:rPr>
        <w:t xml:space="preserve"> Who can be UE-B was discussed in draft </w:t>
      </w:r>
      <w:proofErr w:type="gramStart"/>
      <w:r w:rsidR="00FF3523">
        <w:rPr>
          <w:lang w:val="en-US" w:eastAsia="ja-JP"/>
        </w:rPr>
        <w:t>proposal 2-6.</w:t>
      </w:r>
      <w:proofErr w:type="gramEnd"/>
      <w:r w:rsidR="00FF3523">
        <w:rPr>
          <w:lang w:val="en-US" w:eastAsia="ja-JP"/>
        </w:rPr>
        <w:t xml:space="preserve"> </w:t>
      </w:r>
      <w:r w:rsidR="00E63793">
        <w:rPr>
          <w:lang w:val="en-US" w:eastAsia="ja-JP"/>
        </w:rPr>
        <w:t xml:space="preserve">When </w:t>
      </w:r>
      <w:r w:rsidR="00E63793" w:rsidRPr="00E63793">
        <w:rPr>
          <w:lang w:val="en-US" w:eastAsia="ja-JP"/>
        </w:rPr>
        <w:t>only one of paired UEs scheduling the conflicting TBs has inter-UE coordination capability, the UE with inter- UE coordination capability should be UE-B regardless of priority value.</w:t>
      </w:r>
    </w:p>
    <w:p w14:paraId="009380D6" w14:textId="00C5318D" w:rsidR="000A0F97" w:rsidRDefault="00574900" w:rsidP="004D75CA">
      <w:pPr>
        <w:rPr>
          <w:lang w:eastAsia="ja-JP"/>
        </w:rPr>
      </w:pPr>
      <w:r>
        <w:rPr>
          <w:lang w:val="en-US" w:eastAsia="ja-JP"/>
        </w:rPr>
        <w:t xml:space="preserve">When it is </w:t>
      </w:r>
      <w:r w:rsidR="006B48B3">
        <w:rPr>
          <w:lang w:val="en-US" w:eastAsia="ja-JP"/>
        </w:rPr>
        <w:t>dis</w:t>
      </w:r>
      <w:r>
        <w:rPr>
          <w:lang w:val="en-US" w:eastAsia="ja-JP"/>
        </w:rPr>
        <w:t>abled</w:t>
      </w:r>
      <w:r w:rsidR="006B48B3">
        <w:rPr>
          <w:lang w:val="en-US" w:eastAsia="ja-JP"/>
        </w:rPr>
        <w:t>,</w:t>
      </w:r>
      <w:r>
        <w:rPr>
          <w:lang w:val="en-US" w:eastAsia="ja-JP"/>
        </w:rPr>
        <w:t xml:space="preserve"> </w:t>
      </w:r>
      <w:r w:rsidR="004D75CA">
        <w:rPr>
          <w:lang w:val="en-US" w:eastAsia="ja-JP"/>
        </w:rPr>
        <w:t xml:space="preserve">UE-B without inter-UE coordination might ignore the inter-UE coordination information from UE-A in scheme 2. </w:t>
      </w:r>
      <w:r w:rsidR="00B7250A" w:rsidRPr="00B7250A">
        <w:rPr>
          <w:rFonts w:hint="eastAsia"/>
          <w:lang w:eastAsia="ja-JP"/>
        </w:rPr>
        <w:t xml:space="preserve">For UE-A, different handling for with and without </w:t>
      </w:r>
      <w:r w:rsidR="00A86607">
        <w:rPr>
          <w:lang w:eastAsia="ja-JP"/>
        </w:rPr>
        <w:t xml:space="preserve">inter-UE coordination </w:t>
      </w:r>
      <w:r w:rsidR="00B7250A" w:rsidRPr="00B7250A">
        <w:rPr>
          <w:rFonts w:hint="eastAsia"/>
          <w:lang w:eastAsia="ja-JP"/>
        </w:rPr>
        <w:t>capability would be difficult since UE-A does</w:t>
      </w:r>
      <w:r w:rsidR="00B7250A">
        <w:rPr>
          <w:rFonts w:hint="eastAsia"/>
          <w:lang w:eastAsia="ja-JP"/>
        </w:rPr>
        <w:t>n</w:t>
      </w:r>
      <w:r w:rsidR="00B7250A">
        <w:rPr>
          <w:lang w:eastAsia="ja-JP"/>
        </w:rPr>
        <w:t xml:space="preserve">’t </w:t>
      </w:r>
      <w:r w:rsidR="00B7250A" w:rsidRPr="00B7250A">
        <w:rPr>
          <w:rFonts w:hint="eastAsia"/>
          <w:lang w:eastAsia="ja-JP"/>
        </w:rPr>
        <w:t xml:space="preserve">know all UE capabilities in a resource pool. </w:t>
      </w:r>
    </w:p>
    <w:p w14:paraId="0176683D" w14:textId="3B5680AF" w:rsidR="004D75CA" w:rsidRDefault="00ED2AB7" w:rsidP="004D75CA">
      <w:pPr>
        <w:rPr>
          <w:lang w:val="en-US" w:eastAsia="ja-JP"/>
        </w:rPr>
      </w:pPr>
      <w:r>
        <w:rPr>
          <w:lang w:eastAsia="ja-JP"/>
        </w:rPr>
        <w:lastRenderedPageBreak/>
        <w:t>In addition,</w:t>
      </w:r>
      <w:r>
        <w:t xml:space="preserve"> </w:t>
      </w:r>
      <w:r>
        <w:rPr>
          <w:lang w:eastAsia="ja-JP"/>
        </w:rPr>
        <w:t>s</w:t>
      </w:r>
      <w:r w:rsidRPr="00ED2AB7">
        <w:rPr>
          <w:lang w:eastAsia="ja-JP"/>
        </w:rPr>
        <w:t>upport</w:t>
      </w:r>
      <w:r>
        <w:rPr>
          <w:lang w:eastAsia="ja-JP"/>
        </w:rPr>
        <w:t>ing</w:t>
      </w:r>
      <w:r w:rsidRPr="00ED2AB7">
        <w:rPr>
          <w:lang w:eastAsia="ja-JP"/>
        </w:rPr>
        <w:t xml:space="preserve"> of Option 4 is subject to UE capability</w:t>
      </w:r>
      <w:r>
        <w:rPr>
          <w:lang w:eastAsia="ja-JP"/>
        </w:rPr>
        <w:t xml:space="preserve">. Therefore, the option 4 is (pre-)configured for a resource pool, there is UE without option 4 capability </w:t>
      </w:r>
      <w:r w:rsidR="00E96FF8">
        <w:rPr>
          <w:lang w:eastAsia="ja-JP"/>
        </w:rPr>
        <w:t>in the resource pool. In this case, we think the UE without option 4 capability is not necessary to become UE-A since another UE with option 4 capability can be UE-</w:t>
      </w:r>
      <w:r w:rsidR="00C25317">
        <w:rPr>
          <w:lang w:eastAsia="ja-JP"/>
        </w:rPr>
        <w:t>A.</w:t>
      </w:r>
      <w:r w:rsidR="00E96FF8">
        <w:rPr>
          <w:lang w:eastAsia="ja-JP"/>
        </w:rPr>
        <w:t xml:space="preserve">  </w:t>
      </w:r>
      <w:r>
        <w:rPr>
          <w:lang w:eastAsia="ja-JP"/>
        </w:rPr>
        <w:t xml:space="preserve"> </w:t>
      </w:r>
    </w:p>
    <w:p w14:paraId="5FDB7723" w14:textId="71F550BA" w:rsidR="004D75CA" w:rsidRDefault="004D75CA" w:rsidP="007F7DE3">
      <w:pPr>
        <w:rPr>
          <w:rFonts w:eastAsia="Malgun Gothic"/>
        </w:rPr>
      </w:pPr>
    </w:p>
    <w:p w14:paraId="73391F84" w14:textId="5C6CAF09" w:rsidR="003C6ABA" w:rsidRDefault="00B7250A" w:rsidP="00726384">
      <w:pPr>
        <w:rPr>
          <w:rFonts w:eastAsiaTheme="minorEastAsia"/>
          <w:lang w:eastAsia="ja-JP"/>
        </w:rPr>
      </w:pPr>
      <w:r w:rsidRPr="00F2079C">
        <w:rPr>
          <w:rFonts w:eastAsiaTheme="minorEastAsia"/>
          <w:b/>
          <w:bCs/>
          <w:lang w:eastAsia="ja-JP"/>
        </w:rPr>
        <w:t>Proposal</w:t>
      </w:r>
      <w:r w:rsidR="00C62D04" w:rsidRPr="00F2079C">
        <w:rPr>
          <w:rFonts w:eastAsiaTheme="minorEastAsia"/>
          <w:b/>
          <w:bCs/>
          <w:lang w:eastAsia="ja-JP"/>
        </w:rPr>
        <w:t xml:space="preserve"> </w:t>
      </w:r>
      <w:r w:rsidR="0075094B">
        <w:rPr>
          <w:rFonts w:eastAsiaTheme="minorEastAsia"/>
          <w:b/>
          <w:bCs/>
          <w:lang w:eastAsia="ja-JP"/>
        </w:rPr>
        <w:t>8</w:t>
      </w:r>
      <w:r w:rsidRPr="00F2079C">
        <w:rPr>
          <w:rFonts w:eastAsiaTheme="minorEastAsia"/>
          <w:b/>
          <w:bCs/>
          <w:lang w:eastAsia="ja-JP"/>
        </w:rPr>
        <w:t>:</w:t>
      </w:r>
      <w:r w:rsidR="00711805">
        <w:rPr>
          <w:rFonts w:eastAsiaTheme="minorEastAsia"/>
          <w:lang w:eastAsia="ja-JP"/>
        </w:rPr>
        <w:t xml:space="preserve"> </w:t>
      </w:r>
      <w:r w:rsidR="003C6ABA">
        <w:rPr>
          <w:rFonts w:eastAsiaTheme="minorEastAsia"/>
          <w:lang w:eastAsia="ja-JP"/>
        </w:rPr>
        <w:t xml:space="preserve"> Following working assumption </w:t>
      </w:r>
      <w:r w:rsidR="00C22DA5">
        <w:rPr>
          <w:rFonts w:eastAsiaTheme="minorEastAsia"/>
          <w:lang w:eastAsia="ja-JP"/>
        </w:rPr>
        <w:t>should be</w:t>
      </w:r>
      <w:r w:rsidR="003C6ABA">
        <w:rPr>
          <w:rFonts w:eastAsiaTheme="minorEastAsia"/>
          <w:lang w:eastAsia="ja-JP"/>
        </w:rPr>
        <w:t xml:space="preserve"> agr</w:t>
      </w:r>
      <w:r w:rsidR="00C22DA5">
        <w:rPr>
          <w:rFonts w:eastAsiaTheme="minorEastAsia"/>
          <w:lang w:eastAsia="ja-JP"/>
        </w:rPr>
        <w:t>eed</w:t>
      </w:r>
      <w:r w:rsidR="003C6ABA">
        <w:rPr>
          <w:rFonts w:eastAsiaTheme="minorEastAsia"/>
          <w:lang w:eastAsia="ja-JP"/>
        </w:rPr>
        <w:t>.</w:t>
      </w:r>
    </w:p>
    <w:tbl>
      <w:tblPr>
        <w:tblStyle w:val="afb"/>
        <w:tblW w:w="0" w:type="auto"/>
        <w:tblLook w:val="04A0" w:firstRow="1" w:lastRow="0" w:firstColumn="1" w:lastColumn="0" w:noHBand="0" w:noVBand="1"/>
      </w:tblPr>
      <w:tblGrid>
        <w:gridCol w:w="9630"/>
      </w:tblGrid>
      <w:tr w:rsidR="003C6ABA" w14:paraId="2866FDD7" w14:textId="77777777" w:rsidTr="0002044E">
        <w:tc>
          <w:tcPr>
            <w:tcW w:w="9630" w:type="dxa"/>
          </w:tcPr>
          <w:p w14:paraId="0D5B97D5" w14:textId="77777777" w:rsidR="003C6ABA" w:rsidRPr="003A3F74" w:rsidRDefault="003C6ABA" w:rsidP="0002044E">
            <w:pPr>
              <w:shd w:val="clear" w:color="auto" w:fill="FFFFFF"/>
              <w:jc w:val="both"/>
              <w:rPr>
                <w:rFonts w:eastAsia="Malgun Gothic" w:cs="Times"/>
                <w:b/>
                <w:lang w:val="en-US" w:eastAsia="ko-KR"/>
              </w:rPr>
            </w:pPr>
            <w:r w:rsidRPr="003A3F74">
              <w:rPr>
                <w:rFonts w:eastAsia="Malgun Gothic" w:cs="Times"/>
                <w:b/>
                <w:highlight w:val="darkYellow"/>
                <w:lang w:val="en-US" w:eastAsia="ko-KR"/>
              </w:rPr>
              <w:t>Working Assumption</w:t>
            </w:r>
          </w:p>
          <w:p w14:paraId="0DDC88FE" w14:textId="77777777" w:rsidR="003C6ABA" w:rsidRPr="00E83599" w:rsidRDefault="003C6ABA" w:rsidP="0002044E">
            <w:pPr>
              <w:shd w:val="clear" w:color="auto" w:fill="FFFFFF"/>
              <w:jc w:val="both"/>
              <w:rPr>
                <w:rFonts w:eastAsia="Malgun Gothic" w:cs="Times"/>
                <w:lang w:val="en-US" w:eastAsia="ko-KR"/>
              </w:rPr>
            </w:pPr>
            <w:r w:rsidRPr="00E83599">
              <w:rPr>
                <w:rFonts w:eastAsia="Malgun Gothic" w:cs="Times"/>
                <w:lang w:val="en-US" w:eastAsia="ja-JP"/>
              </w:rPr>
              <w:t>For Scheme 2, (pre)configuration is supported to enable or disable that 1 LSB of reserved bits of a SCI format 1-A is used to indicate of whether UE scheduling a conflict TB can be UE-B or not.</w:t>
            </w:r>
          </w:p>
          <w:p w14:paraId="32DB76BD" w14:textId="2A5C4844" w:rsidR="003C6ABA" w:rsidRPr="0075094B" w:rsidRDefault="003C6ABA" w:rsidP="0075094B">
            <w:pPr>
              <w:numPr>
                <w:ilvl w:val="0"/>
                <w:numId w:val="35"/>
              </w:numPr>
              <w:shd w:val="clear" w:color="auto" w:fill="FFFFFF"/>
              <w:spacing w:after="0"/>
              <w:jc w:val="both"/>
              <w:rPr>
                <w:rFonts w:eastAsia="Malgun Gothic" w:cs="Times"/>
                <w:lang w:val="en-US" w:eastAsia="ko-KR"/>
              </w:rPr>
            </w:pPr>
            <w:r w:rsidRPr="003A3F74">
              <w:rPr>
                <w:rFonts w:eastAsia="Malgun Gothic" w:cs="Times"/>
                <w:lang w:val="en-US" w:eastAsia="ko-KR"/>
              </w:rPr>
              <w:t>FFS: UE-A's behavior for the case when at least one of UEs scheduling conflicting TBs is not capable of receiving the conflict indication</w:t>
            </w:r>
          </w:p>
        </w:tc>
      </w:tr>
    </w:tbl>
    <w:p w14:paraId="714E8935" w14:textId="77777777" w:rsidR="003C6ABA" w:rsidRPr="003C6ABA" w:rsidRDefault="003C6ABA" w:rsidP="00726384">
      <w:pPr>
        <w:rPr>
          <w:rFonts w:eastAsiaTheme="minorEastAsia"/>
          <w:lang w:eastAsia="ja-JP"/>
        </w:rPr>
      </w:pPr>
    </w:p>
    <w:p w14:paraId="232C354F" w14:textId="50E53B7B" w:rsidR="00726384" w:rsidRPr="0075094B" w:rsidRDefault="00C22DA5" w:rsidP="00726384">
      <w:pPr>
        <w:rPr>
          <w:rFonts w:eastAsiaTheme="minorEastAsia"/>
          <w:lang w:eastAsia="ja-JP"/>
        </w:rPr>
      </w:pPr>
      <w:r w:rsidRPr="00F2079C">
        <w:rPr>
          <w:rFonts w:eastAsiaTheme="minorEastAsia"/>
          <w:b/>
          <w:bCs/>
          <w:lang w:eastAsia="ja-JP"/>
        </w:rPr>
        <w:t xml:space="preserve">Proposal </w:t>
      </w:r>
      <w:r w:rsidR="0075094B">
        <w:rPr>
          <w:rFonts w:eastAsiaTheme="minorEastAsia"/>
          <w:b/>
          <w:bCs/>
          <w:lang w:eastAsia="ja-JP"/>
        </w:rPr>
        <w:t>9</w:t>
      </w:r>
      <w:r w:rsidRPr="00F2079C">
        <w:rPr>
          <w:rFonts w:eastAsiaTheme="minorEastAsia"/>
          <w:b/>
          <w:bCs/>
          <w:lang w:eastAsia="ja-JP"/>
        </w:rPr>
        <w:t>:</w:t>
      </w:r>
      <w:r w:rsidR="00ED0DA5" w:rsidRPr="00ED0DA5">
        <w:t xml:space="preserve"> </w:t>
      </w:r>
      <w:r w:rsidR="00ED0DA5">
        <w:rPr>
          <w:lang w:val="en-US" w:eastAsia="ja-JP"/>
        </w:rPr>
        <w:t xml:space="preserve">When </w:t>
      </w:r>
      <w:r w:rsidR="00785E0C">
        <w:rPr>
          <w:lang w:val="en-US" w:eastAsia="ja-JP"/>
        </w:rPr>
        <w:t xml:space="preserve">SCI format </w:t>
      </w:r>
      <w:r w:rsidR="00950845">
        <w:rPr>
          <w:lang w:val="en-US" w:eastAsia="ja-JP"/>
        </w:rPr>
        <w:t xml:space="preserve">1-A indicates </w:t>
      </w:r>
      <w:r w:rsidR="008B6103">
        <w:rPr>
          <w:rFonts w:hint="eastAsia"/>
          <w:lang w:val="en-US" w:eastAsia="ja-JP"/>
        </w:rPr>
        <w:t>"</w:t>
      </w:r>
      <w:r w:rsidR="00785E0C" w:rsidRPr="00785E0C">
        <w:rPr>
          <w:lang w:val="en-US" w:eastAsia="ja-JP"/>
        </w:rPr>
        <w:t>whether UE scheduling a conflict TB can be UE-B or not</w:t>
      </w:r>
      <w:r w:rsidR="008B6103">
        <w:rPr>
          <w:rFonts w:hint="eastAsia"/>
          <w:lang w:val="en-US" w:eastAsia="ja-JP"/>
        </w:rPr>
        <w:t>"</w:t>
      </w:r>
      <w:r w:rsidR="00950845">
        <w:rPr>
          <w:lang w:val="en-US" w:eastAsia="ja-JP"/>
        </w:rPr>
        <w:t xml:space="preserve"> </w:t>
      </w:r>
      <w:r w:rsidR="00E068ED">
        <w:rPr>
          <w:lang w:val="en-US" w:eastAsia="ja-JP"/>
        </w:rPr>
        <w:t xml:space="preserve">and </w:t>
      </w:r>
      <w:r w:rsidR="004C620B" w:rsidRPr="004C620B">
        <w:rPr>
          <w:lang w:val="en-US" w:eastAsia="ja-JP"/>
        </w:rPr>
        <w:t xml:space="preserve">only one of paired UEs scheduling the conflicting TBs has inter-UE coordination capability, </w:t>
      </w:r>
      <w:r w:rsidR="00AF2C26">
        <w:rPr>
          <w:lang w:val="en-US" w:eastAsia="ja-JP"/>
        </w:rPr>
        <w:t xml:space="preserve">the </w:t>
      </w:r>
      <w:r w:rsidR="004C620B" w:rsidRPr="004C620B">
        <w:rPr>
          <w:lang w:val="en-US" w:eastAsia="ja-JP"/>
        </w:rPr>
        <w:t xml:space="preserve">UE </w:t>
      </w:r>
      <w:r w:rsidR="002519DE">
        <w:rPr>
          <w:lang w:val="en-US" w:eastAsia="ja-JP"/>
        </w:rPr>
        <w:t>with</w:t>
      </w:r>
      <w:r w:rsidR="00AF2C26">
        <w:rPr>
          <w:lang w:val="en-US" w:eastAsia="ja-JP"/>
        </w:rPr>
        <w:t xml:space="preserve"> inter- UE </w:t>
      </w:r>
      <w:r w:rsidR="007031C6">
        <w:rPr>
          <w:lang w:val="en-US" w:eastAsia="ja-JP"/>
        </w:rPr>
        <w:t xml:space="preserve">coordination capability </w:t>
      </w:r>
      <w:r w:rsidR="00CE7A14">
        <w:rPr>
          <w:rFonts w:hint="eastAsia"/>
          <w:lang w:val="en-US" w:eastAsia="ja-JP"/>
        </w:rPr>
        <w:t>s</w:t>
      </w:r>
      <w:r w:rsidR="00CE7A14">
        <w:rPr>
          <w:lang w:val="en-US" w:eastAsia="ja-JP"/>
        </w:rPr>
        <w:t>hould be</w:t>
      </w:r>
      <w:r w:rsidR="004C620B" w:rsidRPr="004C620B">
        <w:rPr>
          <w:lang w:val="en-US" w:eastAsia="ja-JP"/>
        </w:rPr>
        <w:t xml:space="preserve"> UE-B</w:t>
      </w:r>
      <w:r w:rsidR="00906ACD">
        <w:rPr>
          <w:lang w:val="en-US" w:eastAsia="ja-JP"/>
        </w:rPr>
        <w:t xml:space="preserve"> </w:t>
      </w:r>
      <w:r w:rsidR="00CE7A14">
        <w:rPr>
          <w:lang w:val="en-US" w:eastAsia="ja-JP"/>
        </w:rPr>
        <w:t>regardless of</w:t>
      </w:r>
      <w:r w:rsidR="00AD3D63">
        <w:rPr>
          <w:lang w:val="en-US" w:eastAsia="ja-JP"/>
        </w:rPr>
        <w:t xml:space="preserve"> </w:t>
      </w:r>
      <w:r w:rsidR="00717B5F" w:rsidRPr="00717B5F">
        <w:rPr>
          <w:lang w:val="en-US" w:eastAsia="ja-JP"/>
        </w:rPr>
        <w:t>priority value</w:t>
      </w:r>
      <w:r w:rsidR="004C620B" w:rsidRPr="004C620B">
        <w:rPr>
          <w:lang w:val="en-US" w:eastAsia="ja-JP"/>
        </w:rPr>
        <w:t>.</w:t>
      </w:r>
    </w:p>
    <w:p w14:paraId="7CFFDBD4" w14:textId="782593AD"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46912E1C" w14:textId="03B8CB87" w:rsidR="00C762CA" w:rsidRDefault="00882A6D" w:rsidP="002B052D">
      <w:pPr>
        <w:rPr>
          <w:rFonts w:eastAsia="SimSun" w:cs="Arial"/>
          <w:lang w:eastAsia="zh-CN"/>
        </w:rPr>
      </w:pPr>
      <w:r>
        <w:rPr>
          <w:lang w:eastAsia="ja-JP"/>
        </w:rPr>
        <w:t>This document provided our view on enhancement of</w:t>
      </w:r>
      <w:r w:rsidRPr="00423F40">
        <w:rPr>
          <w:lang w:eastAsia="ja-JP"/>
        </w:rPr>
        <w:t xml:space="preserve"> mode 2 </w:t>
      </w:r>
      <w:r>
        <w:rPr>
          <w:lang w:eastAsia="ja-JP"/>
        </w:rPr>
        <w:t xml:space="preserve">for </w:t>
      </w:r>
      <w:r w:rsidRPr="00423F40">
        <w:rPr>
          <w:lang w:eastAsia="ja-JP"/>
        </w:rPr>
        <w:t>reliability and latency enhancements</w:t>
      </w:r>
      <w:r>
        <w:rPr>
          <w:lang w:eastAsia="ja-JP"/>
        </w:rPr>
        <w:t xml:space="preserve">. </w:t>
      </w:r>
      <w:r>
        <w:rPr>
          <w:rFonts w:eastAsia="SimSun" w:cs="Arial"/>
          <w:lang w:eastAsia="zh-CN"/>
        </w:rPr>
        <w:t>Based on the discussions, we have following proposals</w:t>
      </w:r>
      <w:r w:rsidR="00D211D1">
        <w:rPr>
          <w:rFonts w:eastAsia="SimSun" w:cs="Arial"/>
          <w:lang w:eastAsia="zh-CN"/>
        </w:rPr>
        <w:t xml:space="preserve"> and observation</w:t>
      </w:r>
      <w:r w:rsidR="005066E9">
        <w:rPr>
          <w:rFonts w:eastAsiaTheme="minorEastAsia" w:cs="Arial" w:hint="eastAsia"/>
          <w:lang w:eastAsia="ja-JP"/>
        </w:rPr>
        <w:t>s</w:t>
      </w:r>
      <w:r>
        <w:rPr>
          <w:rFonts w:eastAsia="SimSun" w:cs="Arial"/>
          <w:lang w:eastAsia="zh-CN"/>
        </w:rPr>
        <w:t>,</w:t>
      </w:r>
    </w:p>
    <w:p w14:paraId="21A7D775" w14:textId="77777777" w:rsidR="003335EE" w:rsidRPr="00754F7F" w:rsidRDefault="003335EE" w:rsidP="003335EE">
      <w:pPr>
        <w:rPr>
          <w:lang w:val="en-US" w:eastAsia="ja-JP"/>
        </w:rPr>
      </w:pPr>
      <w:r w:rsidRPr="00E610A1">
        <w:rPr>
          <w:b/>
          <w:bCs/>
          <w:lang w:val="en-US" w:eastAsia="ja-JP"/>
        </w:rPr>
        <w:t>Proposal 1</w:t>
      </w:r>
      <w:r>
        <w:rPr>
          <w:lang w:val="en-US" w:eastAsia="ja-JP"/>
        </w:rPr>
        <w:t xml:space="preserve">: </w:t>
      </w:r>
      <w:r w:rsidRPr="00082DCA">
        <w:rPr>
          <w:lang w:val="en-US" w:eastAsia="ja-JP"/>
        </w:rPr>
        <w:t>For inter-UE coordination information transmission triggered by a condition other than explicit request reception</w:t>
      </w:r>
      <w:r>
        <w:rPr>
          <w:lang w:val="en-US" w:eastAsia="ja-JP"/>
        </w:rPr>
        <w:t>, both preferred resource set and non-preferred resources set are supported for unicast.</w:t>
      </w:r>
    </w:p>
    <w:p w14:paraId="3F0171E1" w14:textId="26D48FEE" w:rsidR="003335EE" w:rsidRDefault="003335EE" w:rsidP="003335EE">
      <w:pPr>
        <w:rPr>
          <w:lang w:val="en-US" w:eastAsia="ja-JP"/>
        </w:rPr>
      </w:pPr>
      <w:r w:rsidRPr="00E610A1">
        <w:rPr>
          <w:b/>
          <w:bCs/>
          <w:lang w:val="en-US" w:eastAsia="ja-JP"/>
        </w:rPr>
        <w:t>Proposal 2</w:t>
      </w:r>
      <w:r>
        <w:rPr>
          <w:lang w:val="en-US" w:eastAsia="ja-JP"/>
        </w:rPr>
        <w:t xml:space="preserve">: </w:t>
      </w:r>
      <w:r w:rsidRPr="00082DCA">
        <w:rPr>
          <w:lang w:val="en-US" w:eastAsia="ja-JP"/>
        </w:rPr>
        <w:t>For inter-UE coordination information transmission triggered by a condition other than explicit request reception</w:t>
      </w:r>
      <w:r>
        <w:rPr>
          <w:lang w:val="en-US" w:eastAsia="ja-JP"/>
        </w:rPr>
        <w:t>, only non-preferred resource set is supported for groupcast/broadcast.</w:t>
      </w:r>
    </w:p>
    <w:p w14:paraId="43A258E1" w14:textId="553EEC9B" w:rsidR="008D6BF0" w:rsidRPr="008D6BF0" w:rsidRDefault="008D6BF0" w:rsidP="003335EE">
      <w:pPr>
        <w:rPr>
          <w:lang w:val="en-US" w:eastAsia="ja-JP"/>
        </w:rPr>
      </w:pPr>
      <w:r w:rsidRPr="00E610A1">
        <w:rPr>
          <w:b/>
          <w:bCs/>
          <w:lang w:val="en-US" w:eastAsia="ja-JP"/>
        </w:rPr>
        <w:t>Proposal 3</w:t>
      </w:r>
      <w:r>
        <w:rPr>
          <w:lang w:val="en-US" w:eastAsia="ja-JP"/>
        </w:rPr>
        <w:t>: T</w:t>
      </w:r>
      <w:r w:rsidRPr="00DF1502">
        <w:rPr>
          <w:lang w:val="en-US" w:eastAsia="ja-JP"/>
        </w:rPr>
        <w:t>he</w:t>
      </w:r>
      <w:r>
        <w:rPr>
          <w:lang w:val="en-US" w:eastAsia="ja-JP"/>
        </w:rPr>
        <w:t xml:space="preserve"> lower limit of</w:t>
      </w:r>
      <w:r w:rsidRPr="00DF1502">
        <w:rPr>
          <w:lang w:val="en-US" w:eastAsia="ja-JP"/>
        </w:rPr>
        <w:t xml:space="preserve"> priority value of the inter-UE coordination information is</w:t>
      </w:r>
      <w:r>
        <w:rPr>
          <w:lang w:val="en-US" w:eastAsia="ja-JP"/>
        </w:rPr>
        <w:t xml:space="preserve"> always</w:t>
      </w:r>
      <w:r w:rsidRPr="00DF1502">
        <w:rPr>
          <w:lang w:val="en-US" w:eastAsia="ja-JP"/>
        </w:rPr>
        <w:t xml:space="preserve"> (pre</w:t>
      </w:r>
      <w:r>
        <w:rPr>
          <w:lang w:val="en-US" w:eastAsia="ja-JP"/>
        </w:rPr>
        <w:t>-</w:t>
      </w:r>
      <w:r w:rsidRPr="00DF1502">
        <w:rPr>
          <w:lang w:val="en-US" w:eastAsia="ja-JP"/>
        </w:rPr>
        <w:t>)configured</w:t>
      </w:r>
      <w:r>
        <w:rPr>
          <w:lang w:val="en-US" w:eastAsia="ja-JP"/>
        </w:rPr>
        <w:t xml:space="preserve">, and </w:t>
      </w:r>
      <w:r w:rsidRPr="008B5536">
        <w:rPr>
          <w:lang w:val="en-US" w:eastAsia="ja-JP"/>
        </w:rPr>
        <w:t xml:space="preserve">the priority value is determined </w:t>
      </w:r>
      <w:r>
        <w:rPr>
          <w:lang w:val="en-US" w:eastAsia="ja-JP"/>
        </w:rPr>
        <w:t xml:space="preserve">from same/larger than (pre)configured priority value </w:t>
      </w:r>
      <w:r w:rsidRPr="008B5536">
        <w:rPr>
          <w:lang w:val="en-US" w:eastAsia="ja-JP"/>
        </w:rPr>
        <w:t>by UE-A’s implementation</w:t>
      </w:r>
      <w:r>
        <w:rPr>
          <w:lang w:val="en-US" w:eastAsia="ja-JP"/>
        </w:rPr>
        <w:t>.</w:t>
      </w:r>
    </w:p>
    <w:p w14:paraId="50E6861A" w14:textId="77777777" w:rsidR="003335EE" w:rsidRDefault="003335EE" w:rsidP="003335EE">
      <w:pPr>
        <w:rPr>
          <w:color w:val="00000A"/>
          <w:lang w:eastAsia="ko-KR"/>
        </w:rPr>
      </w:pPr>
      <w:r w:rsidRPr="00B22D52">
        <w:rPr>
          <w:b/>
          <w:bCs/>
          <w:lang w:val="en-US" w:eastAsia="ja-JP"/>
        </w:rPr>
        <w:t>Proposal 4</w:t>
      </w:r>
      <w:r>
        <w:rPr>
          <w:b/>
          <w:bCs/>
          <w:lang w:val="en-US" w:eastAsia="ja-JP"/>
        </w:rPr>
        <w:t xml:space="preserve">: </w:t>
      </w:r>
      <w:r>
        <w:rPr>
          <w:lang w:val="en-US" w:eastAsia="ja-JP"/>
        </w:rPr>
        <w:t>The contents of</w:t>
      </w:r>
      <w:r w:rsidRPr="00B22D52">
        <w:rPr>
          <w:lang w:val="en-US" w:eastAsia="ja-JP"/>
        </w:rPr>
        <w:t xml:space="preserve"> </w:t>
      </w:r>
      <w:r w:rsidRPr="00F6136E">
        <w:rPr>
          <w:color w:val="00000A"/>
          <w:lang w:eastAsia="ko-KR"/>
        </w:rPr>
        <w:t xml:space="preserve">SCI format 2-C </w:t>
      </w:r>
      <w:r w:rsidRPr="006130DE">
        <w:t>conveying coordination information</w:t>
      </w:r>
      <w:r>
        <w:t xml:space="preserve"> are </w:t>
      </w:r>
      <w:r>
        <w:rPr>
          <w:color w:val="00000A"/>
          <w:lang w:eastAsia="ko-KR"/>
        </w:rPr>
        <w:t>follows.</w:t>
      </w:r>
    </w:p>
    <w:tbl>
      <w:tblPr>
        <w:tblW w:w="9110" w:type="dxa"/>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0"/>
        <w:gridCol w:w="1251"/>
        <w:gridCol w:w="4819"/>
      </w:tblGrid>
      <w:tr w:rsidR="003335EE" w:rsidRPr="008400EC" w14:paraId="3675F7DF" w14:textId="77777777" w:rsidTr="00DE6914">
        <w:trPr>
          <w:trHeight w:val="36"/>
        </w:trPr>
        <w:tc>
          <w:tcPr>
            <w:tcW w:w="3040" w:type="dxa"/>
            <w:tcMar>
              <w:top w:w="0" w:type="dxa"/>
              <w:left w:w="108" w:type="dxa"/>
              <w:bottom w:w="0" w:type="dxa"/>
              <w:right w:w="108" w:type="dxa"/>
            </w:tcMar>
            <w:vAlign w:val="center"/>
            <w:hideMark/>
          </w:tcPr>
          <w:p w14:paraId="36B373E1" w14:textId="77777777" w:rsidR="003335EE" w:rsidRPr="000135CB" w:rsidRDefault="003335EE" w:rsidP="00DE6914">
            <w:pPr>
              <w:spacing w:after="0"/>
              <w:jc w:val="center"/>
              <w:rPr>
                <w:rFonts w:eastAsia="Gulim"/>
                <w:lang w:val="en-US" w:eastAsia="zh-CN"/>
              </w:rPr>
            </w:pPr>
            <w:r w:rsidRPr="000135CB">
              <w:rPr>
                <w:rFonts w:eastAsia="Gulim"/>
                <w:lang w:val="en-US" w:eastAsia="zh-CN"/>
              </w:rPr>
              <w:t>Field</w:t>
            </w:r>
          </w:p>
        </w:tc>
        <w:tc>
          <w:tcPr>
            <w:tcW w:w="1251" w:type="dxa"/>
            <w:tcMar>
              <w:top w:w="0" w:type="dxa"/>
              <w:left w:w="108" w:type="dxa"/>
              <w:bottom w:w="0" w:type="dxa"/>
              <w:right w:w="108" w:type="dxa"/>
            </w:tcMar>
            <w:vAlign w:val="center"/>
            <w:hideMark/>
          </w:tcPr>
          <w:p w14:paraId="1D714FD0" w14:textId="77777777" w:rsidR="003335EE" w:rsidRPr="000135CB" w:rsidRDefault="003335EE" w:rsidP="00DE6914">
            <w:pPr>
              <w:spacing w:after="0"/>
              <w:jc w:val="center"/>
              <w:rPr>
                <w:rFonts w:eastAsia="Gulim"/>
                <w:lang w:val="en-US" w:eastAsia="zh-CN"/>
              </w:rPr>
            </w:pPr>
            <w:r w:rsidRPr="000135CB">
              <w:rPr>
                <w:rFonts w:eastAsia="Gulim"/>
                <w:lang w:val="en-US" w:eastAsia="zh-CN"/>
              </w:rPr>
              <w:t>Num. of bits</w:t>
            </w:r>
          </w:p>
        </w:tc>
        <w:tc>
          <w:tcPr>
            <w:tcW w:w="4819" w:type="dxa"/>
          </w:tcPr>
          <w:p w14:paraId="1F0FA692" w14:textId="77777777" w:rsidR="003335EE" w:rsidRPr="00B22D52" w:rsidRDefault="003335EE" w:rsidP="00DE6914">
            <w:pPr>
              <w:spacing w:after="0"/>
              <w:rPr>
                <w:rFonts w:eastAsiaTheme="minorEastAsia"/>
                <w:lang w:val="en-US" w:eastAsia="ja-JP"/>
              </w:rPr>
            </w:pPr>
          </w:p>
        </w:tc>
      </w:tr>
      <w:tr w:rsidR="003335EE" w:rsidRPr="00CF468C" w14:paraId="58451CB3" w14:textId="77777777" w:rsidTr="00DE6914">
        <w:trPr>
          <w:trHeight w:val="36"/>
        </w:trPr>
        <w:tc>
          <w:tcPr>
            <w:tcW w:w="3040" w:type="dxa"/>
            <w:tcMar>
              <w:top w:w="0" w:type="dxa"/>
              <w:left w:w="108" w:type="dxa"/>
              <w:bottom w:w="0" w:type="dxa"/>
              <w:right w:w="108" w:type="dxa"/>
            </w:tcMar>
          </w:tcPr>
          <w:p w14:paraId="66B2EEC4" w14:textId="77777777" w:rsidR="003335EE" w:rsidRPr="00F6136E" w:rsidRDefault="003335EE" w:rsidP="00DE6914">
            <w:pPr>
              <w:spacing w:after="0"/>
              <w:jc w:val="center"/>
              <w:rPr>
                <w:rFonts w:eastAsia="Gulim"/>
                <w:lang w:val="en-US" w:eastAsia="zh-CN"/>
              </w:rPr>
            </w:pPr>
            <w:r>
              <w:t>R</w:t>
            </w:r>
            <w:r w:rsidRPr="006130DE">
              <w:t>equest to coordination information or for conveying coordination information</w:t>
            </w:r>
          </w:p>
        </w:tc>
        <w:tc>
          <w:tcPr>
            <w:tcW w:w="1251" w:type="dxa"/>
            <w:tcMar>
              <w:top w:w="0" w:type="dxa"/>
              <w:left w:w="108" w:type="dxa"/>
              <w:bottom w:w="0" w:type="dxa"/>
              <w:right w:w="108" w:type="dxa"/>
            </w:tcMar>
          </w:tcPr>
          <w:p w14:paraId="797EBD5A" w14:textId="77777777" w:rsidR="003335EE" w:rsidRPr="00F6136E" w:rsidRDefault="003335EE" w:rsidP="00DE6914">
            <w:pPr>
              <w:spacing w:after="0"/>
              <w:jc w:val="center"/>
              <w:rPr>
                <w:rFonts w:eastAsiaTheme="minorEastAsia"/>
                <w:lang w:val="en-US" w:eastAsia="ja-JP"/>
              </w:rPr>
            </w:pPr>
            <w:r>
              <w:rPr>
                <w:rFonts w:eastAsiaTheme="minorEastAsia" w:hint="eastAsia"/>
                <w:lang w:val="en-US" w:eastAsia="ja-JP"/>
              </w:rPr>
              <w:t>1</w:t>
            </w:r>
          </w:p>
        </w:tc>
        <w:tc>
          <w:tcPr>
            <w:tcW w:w="4819" w:type="dxa"/>
          </w:tcPr>
          <w:p w14:paraId="0E3311F8" w14:textId="77777777" w:rsidR="003335EE" w:rsidRPr="00CF468C" w:rsidRDefault="003335EE" w:rsidP="00DE6914">
            <w:pPr>
              <w:spacing w:after="0"/>
              <w:rPr>
                <w:rFonts w:eastAsia="Gulim"/>
                <w:lang w:val="en-US" w:eastAsia="zh-CN"/>
              </w:rPr>
            </w:pPr>
            <w:r>
              <w:rPr>
                <w:rFonts w:hint="eastAsia"/>
                <w:lang w:val="en-US" w:eastAsia="ja-JP"/>
              </w:rPr>
              <w:t xml:space="preserve">When </w:t>
            </w:r>
            <w:r>
              <w:rPr>
                <w:lang w:val="en-US" w:eastAsia="ja-JP"/>
              </w:rPr>
              <w:t>a</w:t>
            </w:r>
            <w:r w:rsidRPr="00C2346E">
              <w:rPr>
                <w:lang w:val="en-US" w:eastAsia="ja-JP"/>
              </w:rPr>
              <w:t xml:space="preserve"> resource pool level (pre-)configuration enable</w:t>
            </w:r>
            <w:r>
              <w:rPr>
                <w:lang w:val="en-US" w:eastAsia="ja-JP"/>
              </w:rPr>
              <w:t xml:space="preserve">s </w:t>
            </w:r>
            <w:r w:rsidRPr="008E340C">
              <w:rPr>
                <w:lang w:val="en-US" w:eastAsia="ja-JP"/>
              </w:rPr>
              <w:t>explicit request</w:t>
            </w:r>
          </w:p>
        </w:tc>
      </w:tr>
      <w:tr w:rsidR="003335EE" w:rsidRPr="008400EC" w14:paraId="07412511" w14:textId="77777777" w:rsidTr="00DE6914">
        <w:trPr>
          <w:trHeight w:val="36"/>
        </w:trPr>
        <w:tc>
          <w:tcPr>
            <w:tcW w:w="3040" w:type="dxa"/>
            <w:tcMar>
              <w:top w:w="0" w:type="dxa"/>
              <w:left w:w="108" w:type="dxa"/>
              <w:bottom w:w="0" w:type="dxa"/>
              <w:right w:w="108" w:type="dxa"/>
            </w:tcMar>
            <w:vAlign w:val="center"/>
            <w:hideMark/>
          </w:tcPr>
          <w:p w14:paraId="6E6AF569" w14:textId="77777777" w:rsidR="003335EE" w:rsidRPr="000135CB" w:rsidRDefault="003335EE" w:rsidP="00DE6914">
            <w:pPr>
              <w:spacing w:after="0"/>
              <w:jc w:val="center"/>
              <w:rPr>
                <w:rFonts w:eastAsia="Gulim"/>
                <w:lang w:val="en-US" w:eastAsia="zh-CN"/>
              </w:rPr>
            </w:pPr>
            <w:r w:rsidRPr="000135CB">
              <w:rPr>
                <w:rFonts w:eastAsia="Gulim"/>
                <w:lang w:val="en-US" w:eastAsia="zh-CN"/>
              </w:rPr>
              <w:t>HARQ process number</w:t>
            </w:r>
          </w:p>
        </w:tc>
        <w:tc>
          <w:tcPr>
            <w:tcW w:w="1251" w:type="dxa"/>
            <w:tcMar>
              <w:top w:w="0" w:type="dxa"/>
              <w:left w:w="108" w:type="dxa"/>
              <w:bottom w:w="0" w:type="dxa"/>
              <w:right w:w="108" w:type="dxa"/>
            </w:tcMar>
            <w:vAlign w:val="center"/>
            <w:hideMark/>
          </w:tcPr>
          <w:p w14:paraId="1855BD0D" w14:textId="77777777" w:rsidR="003335EE" w:rsidRPr="000135CB" w:rsidRDefault="003335EE" w:rsidP="00DE6914">
            <w:pPr>
              <w:spacing w:after="0"/>
              <w:jc w:val="center"/>
              <w:rPr>
                <w:rFonts w:eastAsia="Gulim"/>
                <w:lang w:val="en-US" w:eastAsia="zh-CN"/>
              </w:rPr>
            </w:pPr>
            <w:r w:rsidRPr="000135CB">
              <w:rPr>
                <w:rFonts w:eastAsia="Gulim"/>
                <w:lang w:val="en-US" w:eastAsia="zh-CN"/>
              </w:rPr>
              <w:t>4</w:t>
            </w:r>
          </w:p>
        </w:tc>
        <w:tc>
          <w:tcPr>
            <w:tcW w:w="4819" w:type="dxa"/>
          </w:tcPr>
          <w:p w14:paraId="2C425199" w14:textId="77777777" w:rsidR="003335EE" w:rsidRPr="000135CB" w:rsidRDefault="003335EE" w:rsidP="00DE6914">
            <w:pPr>
              <w:spacing w:after="0"/>
              <w:rPr>
                <w:rFonts w:eastAsia="Gulim"/>
                <w:lang w:val="en-US" w:eastAsia="zh-CN"/>
              </w:rPr>
            </w:pPr>
          </w:p>
        </w:tc>
      </w:tr>
      <w:tr w:rsidR="003335EE" w:rsidRPr="008400EC" w14:paraId="5D5B1839" w14:textId="77777777" w:rsidTr="00DE6914">
        <w:trPr>
          <w:trHeight w:val="315"/>
        </w:trPr>
        <w:tc>
          <w:tcPr>
            <w:tcW w:w="3040" w:type="dxa"/>
            <w:tcMar>
              <w:top w:w="0" w:type="dxa"/>
              <w:left w:w="108" w:type="dxa"/>
              <w:bottom w:w="0" w:type="dxa"/>
              <w:right w:w="108" w:type="dxa"/>
            </w:tcMar>
            <w:vAlign w:val="center"/>
            <w:hideMark/>
          </w:tcPr>
          <w:p w14:paraId="69379F6A" w14:textId="77777777" w:rsidR="003335EE" w:rsidRPr="000135CB" w:rsidRDefault="003335EE" w:rsidP="00DE6914">
            <w:pPr>
              <w:spacing w:after="0"/>
              <w:jc w:val="center"/>
              <w:rPr>
                <w:rFonts w:eastAsia="Gulim"/>
                <w:lang w:val="en-US" w:eastAsia="zh-CN"/>
              </w:rPr>
            </w:pPr>
            <w:r w:rsidRPr="000135CB">
              <w:rPr>
                <w:rFonts w:eastAsia="Gulim"/>
                <w:lang w:val="en-US" w:eastAsia="zh-CN"/>
              </w:rPr>
              <w:t>New data indicator</w:t>
            </w:r>
          </w:p>
        </w:tc>
        <w:tc>
          <w:tcPr>
            <w:tcW w:w="1251" w:type="dxa"/>
            <w:tcMar>
              <w:top w:w="0" w:type="dxa"/>
              <w:left w:w="108" w:type="dxa"/>
              <w:bottom w:w="0" w:type="dxa"/>
              <w:right w:w="108" w:type="dxa"/>
            </w:tcMar>
            <w:vAlign w:val="center"/>
            <w:hideMark/>
          </w:tcPr>
          <w:p w14:paraId="15EBA616" w14:textId="77777777" w:rsidR="003335EE" w:rsidRPr="000135CB" w:rsidRDefault="003335EE" w:rsidP="00DE6914">
            <w:pPr>
              <w:spacing w:after="0"/>
              <w:jc w:val="center"/>
              <w:rPr>
                <w:rFonts w:eastAsia="Gulim"/>
                <w:lang w:val="en-US" w:eastAsia="zh-CN"/>
              </w:rPr>
            </w:pPr>
            <w:r w:rsidRPr="000135CB">
              <w:rPr>
                <w:rFonts w:eastAsia="Gulim"/>
                <w:lang w:val="en-US" w:eastAsia="zh-CN"/>
              </w:rPr>
              <w:t>1</w:t>
            </w:r>
          </w:p>
        </w:tc>
        <w:tc>
          <w:tcPr>
            <w:tcW w:w="4819" w:type="dxa"/>
          </w:tcPr>
          <w:p w14:paraId="0C4F6825" w14:textId="77777777" w:rsidR="003335EE" w:rsidRPr="000135CB" w:rsidRDefault="003335EE" w:rsidP="00DE6914">
            <w:pPr>
              <w:spacing w:after="0"/>
              <w:rPr>
                <w:rFonts w:eastAsia="Gulim"/>
                <w:lang w:val="en-US" w:eastAsia="zh-CN"/>
              </w:rPr>
            </w:pPr>
          </w:p>
        </w:tc>
      </w:tr>
      <w:tr w:rsidR="003335EE" w:rsidRPr="008400EC" w14:paraId="4D6FD7CA" w14:textId="77777777" w:rsidTr="00DE6914">
        <w:trPr>
          <w:trHeight w:val="36"/>
        </w:trPr>
        <w:tc>
          <w:tcPr>
            <w:tcW w:w="3040" w:type="dxa"/>
            <w:tcMar>
              <w:top w:w="0" w:type="dxa"/>
              <w:left w:w="108" w:type="dxa"/>
              <w:bottom w:w="0" w:type="dxa"/>
              <w:right w:w="108" w:type="dxa"/>
            </w:tcMar>
            <w:vAlign w:val="center"/>
            <w:hideMark/>
          </w:tcPr>
          <w:p w14:paraId="0ABD392C" w14:textId="77777777" w:rsidR="003335EE" w:rsidRPr="000135CB" w:rsidRDefault="003335EE" w:rsidP="00DE6914">
            <w:pPr>
              <w:spacing w:after="0"/>
              <w:jc w:val="center"/>
              <w:rPr>
                <w:rFonts w:eastAsia="Gulim"/>
                <w:lang w:val="en-US" w:eastAsia="zh-CN"/>
              </w:rPr>
            </w:pPr>
            <w:r w:rsidRPr="000135CB">
              <w:rPr>
                <w:rFonts w:eastAsia="Gulim"/>
                <w:lang w:val="en-US" w:eastAsia="zh-CN"/>
              </w:rPr>
              <w:t>Redundancy version</w:t>
            </w:r>
          </w:p>
        </w:tc>
        <w:tc>
          <w:tcPr>
            <w:tcW w:w="1251" w:type="dxa"/>
            <w:tcMar>
              <w:top w:w="0" w:type="dxa"/>
              <w:left w:w="108" w:type="dxa"/>
              <w:bottom w:w="0" w:type="dxa"/>
              <w:right w:w="108" w:type="dxa"/>
            </w:tcMar>
            <w:vAlign w:val="center"/>
            <w:hideMark/>
          </w:tcPr>
          <w:p w14:paraId="18470722" w14:textId="77777777" w:rsidR="003335EE" w:rsidRPr="000135CB" w:rsidRDefault="003335EE" w:rsidP="00DE6914">
            <w:pPr>
              <w:spacing w:after="0"/>
              <w:jc w:val="center"/>
              <w:rPr>
                <w:rFonts w:eastAsia="Gulim"/>
                <w:lang w:val="en-US" w:eastAsia="zh-CN"/>
              </w:rPr>
            </w:pPr>
            <w:r w:rsidRPr="000135CB">
              <w:rPr>
                <w:rFonts w:eastAsia="Gulim"/>
                <w:lang w:val="en-US" w:eastAsia="zh-CN"/>
              </w:rPr>
              <w:t>2</w:t>
            </w:r>
          </w:p>
        </w:tc>
        <w:tc>
          <w:tcPr>
            <w:tcW w:w="4819" w:type="dxa"/>
          </w:tcPr>
          <w:p w14:paraId="77E95507" w14:textId="77777777" w:rsidR="003335EE" w:rsidRPr="000135CB" w:rsidRDefault="003335EE" w:rsidP="00DE6914">
            <w:pPr>
              <w:spacing w:after="0"/>
              <w:rPr>
                <w:rFonts w:eastAsia="Gulim"/>
                <w:lang w:val="en-US" w:eastAsia="zh-CN"/>
              </w:rPr>
            </w:pPr>
          </w:p>
        </w:tc>
      </w:tr>
      <w:tr w:rsidR="003335EE" w:rsidRPr="008400EC" w14:paraId="513F61EC" w14:textId="77777777" w:rsidTr="00DE6914">
        <w:trPr>
          <w:trHeight w:val="36"/>
        </w:trPr>
        <w:tc>
          <w:tcPr>
            <w:tcW w:w="3040" w:type="dxa"/>
            <w:tcMar>
              <w:top w:w="0" w:type="dxa"/>
              <w:left w:w="108" w:type="dxa"/>
              <w:bottom w:w="0" w:type="dxa"/>
              <w:right w:w="108" w:type="dxa"/>
            </w:tcMar>
            <w:vAlign w:val="center"/>
            <w:hideMark/>
          </w:tcPr>
          <w:p w14:paraId="56B6501A" w14:textId="77777777" w:rsidR="003335EE" w:rsidRPr="000135CB" w:rsidRDefault="003335EE" w:rsidP="00DE6914">
            <w:pPr>
              <w:spacing w:after="0"/>
              <w:jc w:val="center"/>
              <w:rPr>
                <w:rFonts w:eastAsia="Gulim"/>
                <w:lang w:val="en-US" w:eastAsia="zh-CN"/>
              </w:rPr>
            </w:pPr>
            <w:r w:rsidRPr="000135CB">
              <w:rPr>
                <w:rFonts w:eastAsia="Gulim"/>
                <w:lang w:val="en-US" w:eastAsia="zh-CN"/>
              </w:rPr>
              <w:t>Source ID</w:t>
            </w:r>
          </w:p>
        </w:tc>
        <w:tc>
          <w:tcPr>
            <w:tcW w:w="1251" w:type="dxa"/>
            <w:tcMar>
              <w:top w:w="0" w:type="dxa"/>
              <w:left w:w="108" w:type="dxa"/>
              <w:bottom w:w="0" w:type="dxa"/>
              <w:right w:w="108" w:type="dxa"/>
            </w:tcMar>
            <w:vAlign w:val="center"/>
            <w:hideMark/>
          </w:tcPr>
          <w:p w14:paraId="2B2BC89E" w14:textId="77777777" w:rsidR="003335EE" w:rsidRPr="000135CB" w:rsidRDefault="003335EE" w:rsidP="00DE6914">
            <w:pPr>
              <w:spacing w:after="0"/>
              <w:jc w:val="center"/>
              <w:rPr>
                <w:rFonts w:eastAsia="Gulim"/>
                <w:lang w:val="en-US" w:eastAsia="zh-CN"/>
              </w:rPr>
            </w:pPr>
            <w:r w:rsidRPr="000135CB">
              <w:rPr>
                <w:rFonts w:eastAsia="Gulim"/>
                <w:lang w:val="en-US" w:eastAsia="zh-CN"/>
              </w:rPr>
              <w:t>8</w:t>
            </w:r>
          </w:p>
        </w:tc>
        <w:tc>
          <w:tcPr>
            <w:tcW w:w="4819" w:type="dxa"/>
          </w:tcPr>
          <w:p w14:paraId="49BC20B3" w14:textId="77777777" w:rsidR="003335EE" w:rsidRPr="000135CB" w:rsidRDefault="003335EE" w:rsidP="00DE6914">
            <w:pPr>
              <w:spacing w:after="0"/>
              <w:rPr>
                <w:rFonts w:eastAsia="Gulim"/>
                <w:lang w:val="en-US" w:eastAsia="zh-CN"/>
              </w:rPr>
            </w:pPr>
          </w:p>
        </w:tc>
      </w:tr>
      <w:tr w:rsidR="003335EE" w:rsidRPr="008400EC" w14:paraId="0E3BC8A2" w14:textId="77777777" w:rsidTr="00DE6914">
        <w:trPr>
          <w:trHeight w:val="36"/>
        </w:trPr>
        <w:tc>
          <w:tcPr>
            <w:tcW w:w="3040" w:type="dxa"/>
            <w:tcMar>
              <w:top w:w="0" w:type="dxa"/>
              <w:left w:w="108" w:type="dxa"/>
              <w:bottom w:w="0" w:type="dxa"/>
              <w:right w:w="108" w:type="dxa"/>
            </w:tcMar>
            <w:vAlign w:val="center"/>
            <w:hideMark/>
          </w:tcPr>
          <w:p w14:paraId="079C6DFC" w14:textId="77777777" w:rsidR="003335EE" w:rsidRPr="000135CB" w:rsidRDefault="003335EE" w:rsidP="00DE6914">
            <w:pPr>
              <w:spacing w:after="0"/>
              <w:jc w:val="center"/>
              <w:rPr>
                <w:rFonts w:eastAsia="Gulim"/>
                <w:lang w:val="en-US" w:eastAsia="zh-CN"/>
              </w:rPr>
            </w:pPr>
            <w:r w:rsidRPr="000135CB">
              <w:rPr>
                <w:rFonts w:eastAsia="Gulim"/>
                <w:lang w:val="en-US" w:eastAsia="zh-CN"/>
              </w:rPr>
              <w:t>Destination ID</w:t>
            </w:r>
          </w:p>
        </w:tc>
        <w:tc>
          <w:tcPr>
            <w:tcW w:w="1251" w:type="dxa"/>
            <w:tcMar>
              <w:top w:w="0" w:type="dxa"/>
              <w:left w:w="108" w:type="dxa"/>
              <w:bottom w:w="0" w:type="dxa"/>
              <w:right w:w="108" w:type="dxa"/>
            </w:tcMar>
            <w:vAlign w:val="center"/>
            <w:hideMark/>
          </w:tcPr>
          <w:p w14:paraId="17340875" w14:textId="77777777" w:rsidR="003335EE" w:rsidRPr="000135CB" w:rsidRDefault="003335EE" w:rsidP="00DE6914">
            <w:pPr>
              <w:spacing w:after="0"/>
              <w:jc w:val="center"/>
              <w:rPr>
                <w:rFonts w:eastAsia="Gulim"/>
                <w:lang w:val="en-US" w:eastAsia="zh-CN"/>
              </w:rPr>
            </w:pPr>
            <w:r w:rsidRPr="000135CB">
              <w:rPr>
                <w:rFonts w:eastAsia="Gulim"/>
                <w:lang w:val="en-US" w:eastAsia="zh-CN"/>
              </w:rPr>
              <w:t>16</w:t>
            </w:r>
          </w:p>
        </w:tc>
        <w:tc>
          <w:tcPr>
            <w:tcW w:w="4819" w:type="dxa"/>
          </w:tcPr>
          <w:p w14:paraId="423534EA" w14:textId="77777777" w:rsidR="003335EE" w:rsidRPr="000135CB" w:rsidRDefault="003335EE" w:rsidP="00DE6914">
            <w:pPr>
              <w:spacing w:after="0"/>
              <w:rPr>
                <w:rFonts w:eastAsia="Gulim"/>
                <w:lang w:val="en-US" w:eastAsia="zh-CN"/>
              </w:rPr>
            </w:pPr>
          </w:p>
        </w:tc>
      </w:tr>
      <w:tr w:rsidR="003335EE" w:rsidRPr="008400EC" w14:paraId="48DBA94E" w14:textId="77777777" w:rsidTr="00DE6914">
        <w:trPr>
          <w:trHeight w:val="36"/>
        </w:trPr>
        <w:tc>
          <w:tcPr>
            <w:tcW w:w="3040" w:type="dxa"/>
            <w:tcMar>
              <w:top w:w="0" w:type="dxa"/>
              <w:left w:w="108" w:type="dxa"/>
              <w:bottom w:w="0" w:type="dxa"/>
              <w:right w:w="108" w:type="dxa"/>
            </w:tcMar>
            <w:vAlign w:val="center"/>
            <w:hideMark/>
          </w:tcPr>
          <w:p w14:paraId="268C973D" w14:textId="77777777" w:rsidR="003335EE" w:rsidRPr="000135CB" w:rsidRDefault="003335EE" w:rsidP="00DE6914">
            <w:pPr>
              <w:spacing w:after="0"/>
              <w:jc w:val="center"/>
              <w:rPr>
                <w:rFonts w:eastAsia="Gulim"/>
                <w:lang w:val="en-US" w:eastAsia="zh-CN"/>
              </w:rPr>
            </w:pPr>
            <w:r w:rsidRPr="000135CB">
              <w:rPr>
                <w:rFonts w:eastAsia="Gulim"/>
                <w:lang w:val="en-US" w:eastAsia="zh-CN"/>
              </w:rPr>
              <w:t>HARQ feedback enabled/disabled indicator</w:t>
            </w:r>
          </w:p>
        </w:tc>
        <w:tc>
          <w:tcPr>
            <w:tcW w:w="1251" w:type="dxa"/>
            <w:tcMar>
              <w:top w:w="0" w:type="dxa"/>
              <w:left w:w="108" w:type="dxa"/>
              <w:bottom w:w="0" w:type="dxa"/>
              <w:right w:w="108" w:type="dxa"/>
            </w:tcMar>
            <w:vAlign w:val="center"/>
            <w:hideMark/>
          </w:tcPr>
          <w:p w14:paraId="7A92D553" w14:textId="77777777" w:rsidR="003335EE" w:rsidRPr="000135CB" w:rsidRDefault="003335EE" w:rsidP="00DE6914">
            <w:pPr>
              <w:spacing w:after="0"/>
              <w:jc w:val="center"/>
              <w:rPr>
                <w:rFonts w:eastAsia="Gulim"/>
                <w:lang w:val="en-US" w:eastAsia="zh-CN"/>
              </w:rPr>
            </w:pPr>
            <w:r w:rsidRPr="000135CB">
              <w:rPr>
                <w:rFonts w:eastAsia="Gulim"/>
                <w:lang w:val="en-US" w:eastAsia="zh-CN"/>
              </w:rPr>
              <w:t>1</w:t>
            </w:r>
          </w:p>
        </w:tc>
        <w:tc>
          <w:tcPr>
            <w:tcW w:w="4819" w:type="dxa"/>
          </w:tcPr>
          <w:p w14:paraId="6E0ECD02" w14:textId="77777777" w:rsidR="003335EE" w:rsidRPr="000135CB" w:rsidRDefault="003335EE" w:rsidP="00DE6914">
            <w:pPr>
              <w:spacing w:after="0"/>
              <w:rPr>
                <w:rFonts w:eastAsia="Gulim"/>
                <w:lang w:val="en-US" w:eastAsia="zh-CN"/>
              </w:rPr>
            </w:pPr>
          </w:p>
        </w:tc>
      </w:tr>
      <w:tr w:rsidR="003335EE" w:rsidRPr="008400EC" w14:paraId="2C6E9940" w14:textId="77777777" w:rsidTr="00DE6914">
        <w:trPr>
          <w:trHeight w:val="36"/>
        </w:trPr>
        <w:tc>
          <w:tcPr>
            <w:tcW w:w="3040" w:type="dxa"/>
            <w:tcMar>
              <w:top w:w="0" w:type="dxa"/>
              <w:left w:w="108" w:type="dxa"/>
              <w:bottom w:w="0" w:type="dxa"/>
              <w:right w:w="108" w:type="dxa"/>
            </w:tcMar>
            <w:vAlign w:val="center"/>
            <w:hideMark/>
          </w:tcPr>
          <w:p w14:paraId="2DFAFE9D" w14:textId="77777777" w:rsidR="003335EE" w:rsidRPr="00B22D52" w:rsidRDefault="003335EE" w:rsidP="00DE6914">
            <w:pPr>
              <w:spacing w:after="0"/>
              <w:jc w:val="center"/>
              <w:rPr>
                <w:rFonts w:eastAsia="Gulim"/>
                <w:lang w:val="en-US" w:eastAsia="zh-CN"/>
              </w:rPr>
            </w:pPr>
            <w:r w:rsidRPr="000135CB">
              <w:rPr>
                <w:rFonts w:eastAsia="Gulim"/>
                <w:lang w:val="en-US" w:eastAsia="zh-CN"/>
              </w:rPr>
              <w:t>CSI request</w:t>
            </w:r>
          </w:p>
        </w:tc>
        <w:tc>
          <w:tcPr>
            <w:tcW w:w="1251" w:type="dxa"/>
            <w:tcMar>
              <w:top w:w="0" w:type="dxa"/>
              <w:left w:w="108" w:type="dxa"/>
              <w:bottom w:w="0" w:type="dxa"/>
              <w:right w:w="108" w:type="dxa"/>
            </w:tcMar>
            <w:vAlign w:val="center"/>
            <w:hideMark/>
          </w:tcPr>
          <w:p w14:paraId="11068862" w14:textId="77777777" w:rsidR="003335EE" w:rsidRPr="00B22D52" w:rsidRDefault="003335EE" w:rsidP="00DE6914">
            <w:pPr>
              <w:spacing w:after="0"/>
              <w:jc w:val="center"/>
              <w:rPr>
                <w:rFonts w:eastAsia="Gulim"/>
                <w:lang w:val="en-US" w:eastAsia="zh-CN"/>
              </w:rPr>
            </w:pPr>
            <w:r w:rsidRPr="000135CB">
              <w:rPr>
                <w:rFonts w:eastAsia="Gulim"/>
                <w:lang w:val="en-US" w:eastAsia="zh-CN"/>
              </w:rPr>
              <w:t>1</w:t>
            </w:r>
          </w:p>
        </w:tc>
        <w:tc>
          <w:tcPr>
            <w:tcW w:w="4819" w:type="dxa"/>
          </w:tcPr>
          <w:p w14:paraId="42AAC5AF" w14:textId="77777777" w:rsidR="003335EE" w:rsidRPr="00B22D52" w:rsidRDefault="003335EE" w:rsidP="00DE6914">
            <w:pPr>
              <w:spacing w:after="0"/>
              <w:rPr>
                <w:rFonts w:eastAsiaTheme="minorEastAsia"/>
                <w:lang w:val="en-US" w:eastAsia="ja-JP"/>
              </w:rPr>
            </w:pPr>
          </w:p>
        </w:tc>
      </w:tr>
      <w:tr w:rsidR="003335EE" w:rsidRPr="008400EC" w14:paraId="4171D555" w14:textId="77777777" w:rsidTr="00DE6914">
        <w:trPr>
          <w:trHeight w:val="36"/>
        </w:trPr>
        <w:tc>
          <w:tcPr>
            <w:tcW w:w="3040" w:type="dxa"/>
            <w:tcMar>
              <w:top w:w="0" w:type="dxa"/>
              <w:left w:w="108" w:type="dxa"/>
              <w:bottom w:w="0" w:type="dxa"/>
              <w:right w:w="108" w:type="dxa"/>
            </w:tcMar>
            <w:hideMark/>
          </w:tcPr>
          <w:p w14:paraId="29F9FB73" w14:textId="77777777" w:rsidR="003335EE" w:rsidRPr="00B22D52" w:rsidRDefault="003335EE" w:rsidP="00DE6914">
            <w:pPr>
              <w:spacing w:after="0"/>
              <w:jc w:val="center"/>
              <w:rPr>
                <w:rFonts w:eastAsia="Gulim"/>
                <w:lang w:val="en-US" w:eastAsia="zh-CN"/>
              </w:rPr>
            </w:pPr>
            <w:r w:rsidRPr="00F6136E">
              <w:rPr>
                <w:rFonts w:eastAsia="Gulim"/>
                <w:lang w:val="en-US" w:eastAsia="zh-CN"/>
              </w:rPr>
              <w:t>Cast type indicator</w:t>
            </w:r>
          </w:p>
        </w:tc>
        <w:tc>
          <w:tcPr>
            <w:tcW w:w="1251" w:type="dxa"/>
            <w:tcMar>
              <w:top w:w="0" w:type="dxa"/>
              <w:left w:w="108" w:type="dxa"/>
              <w:bottom w:w="0" w:type="dxa"/>
              <w:right w:w="108" w:type="dxa"/>
            </w:tcMar>
            <w:hideMark/>
          </w:tcPr>
          <w:p w14:paraId="76304463" w14:textId="77777777" w:rsidR="003335EE" w:rsidRPr="00B22D52" w:rsidRDefault="003335EE" w:rsidP="00DE6914">
            <w:pPr>
              <w:spacing w:after="0"/>
              <w:jc w:val="center"/>
              <w:rPr>
                <w:rFonts w:eastAsia="Gulim"/>
                <w:lang w:val="en-US" w:eastAsia="zh-CN"/>
              </w:rPr>
            </w:pPr>
            <w:r w:rsidRPr="00F6136E">
              <w:rPr>
                <w:rFonts w:eastAsia="Gulim"/>
                <w:lang w:val="en-US" w:eastAsia="zh-CN"/>
              </w:rPr>
              <w:t>2</w:t>
            </w:r>
          </w:p>
        </w:tc>
        <w:tc>
          <w:tcPr>
            <w:tcW w:w="4819" w:type="dxa"/>
          </w:tcPr>
          <w:p w14:paraId="34BC9376" w14:textId="77777777" w:rsidR="003335EE" w:rsidRPr="00B22D52" w:rsidRDefault="003335EE" w:rsidP="00DE6914">
            <w:pPr>
              <w:spacing w:after="0"/>
              <w:rPr>
                <w:rFonts w:eastAsiaTheme="minorEastAsia"/>
                <w:lang w:val="en-US" w:eastAsia="ja-JP"/>
              </w:rPr>
            </w:pPr>
            <w:r>
              <w:rPr>
                <w:rFonts w:hint="eastAsia"/>
                <w:lang w:val="en-US" w:eastAsia="ja-JP"/>
              </w:rPr>
              <w:t xml:space="preserve">When </w:t>
            </w:r>
            <w:r>
              <w:rPr>
                <w:lang w:val="en-US" w:eastAsia="ja-JP"/>
              </w:rPr>
              <w:t>a</w:t>
            </w:r>
            <w:r w:rsidRPr="00C2346E">
              <w:rPr>
                <w:lang w:val="en-US" w:eastAsia="ja-JP"/>
              </w:rPr>
              <w:t xml:space="preserve"> resource pool level (pre-)configuration enable</w:t>
            </w:r>
            <w:r>
              <w:rPr>
                <w:lang w:val="en-US" w:eastAsia="ja-JP"/>
              </w:rPr>
              <w:t xml:space="preserve">s </w:t>
            </w:r>
            <w:r w:rsidRPr="00623EE2">
              <w:rPr>
                <w:lang w:val="en-US" w:eastAsia="ja-JP"/>
              </w:rPr>
              <w:t>condition rather than request reception</w:t>
            </w:r>
          </w:p>
        </w:tc>
      </w:tr>
      <w:tr w:rsidR="003335EE" w:rsidRPr="008400EC" w14:paraId="11C2B296" w14:textId="77777777" w:rsidTr="00DE6914">
        <w:trPr>
          <w:trHeight w:val="36"/>
        </w:trPr>
        <w:tc>
          <w:tcPr>
            <w:tcW w:w="3040" w:type="dxa"/>
            <w:tcMar>
              <w:top w:w="0" w:type="dxa"/>
              <w:left w:w="108" w:type="dxa"/>
              <w:bottom w:w="0" w:type="dxa"/>
              <w:right w:w="108" w:type="dxa"/>
            </w:tcMar>
            <w:hideMark/>
          </w:tcPr>
          <w:p w14:paraId="4711F1F3" w14:textId="77777777" w:rsidR="003335EE" w:rsidRPr="00B22D52" w:rsidRDefault="003335EE" w:rsidP="00DE6914">
            <w:pPr>
              <w:spacing w:after="0"/>
              <w:jc w:val="center"/>
              <w:rPr>
                <w:rFonts w:eastAsia="Gulim"/>
                <w:lang w:val="en-US" w:eastAsia="zh-CN"/>
              </w:rPr>
            </w:pPr>
            <w:r w:rsidRPr="00F6136E">
              <w:rPr>
                <w:rFonts w:eastAsia="Gulim"/>
                <w:lang w:val="en-US" w:eastAsia="zh-CN"/>
              </w:rPr>
              <w:t>Zone ID</w:t>
            </w:r>
          </w:p>
        </w:tc>
        <w:tc>
          <w:tcPr>
            <w:tcW w:w="1251" w:type="dxa"/>
            <w:tcMar>
              <w:top w:w="0" w:type="dxa"/>
              <w:left w:w="108" w:type="dxa"/>
              <w:bottom w:w="0" w:type="dxa"/>
              <w:right w:w="108" w:type="dxa"/>
            </w:tcMar>
            <w:hideMark/>
          </w:tcPr>
          <w:p w14:paraId="167BC97A" w14:textId="77777777" w:rsidR="003335EE" w:rsidRPr="00B22D52" w:rsidRDefault="003335EE" w:rsidP="00DE6914">
            <w:pPr>
              <w:spacing w:after="0"/>
              <w:jc w:val="center"/>
              <w:rPr>
                <w:rFonts w:eastAsia="Gulim"/>
                <w:lang w:val="en-US" w:eastAsia="zh-CN"/>
              </w:rPr>
            </w:pPr>
            <w:r w:rsidRPr="00F6136E">
              <w:rPr>
                <w:rFonts w:eastAsia="Gulim"/>
                <w:lang w:val="en-US" w:eastAsia="zh-CN"/>
              </w:rPr>
              <w:t>12</w:t>
            </w:r>
          </w:p>
        </w:tc>
        <w:tc>
          <w:tcPr>
            <w:tcW w:w="4819" w:type="dxa"/>
          </w:tcPr>
          <w:p w14:paraId="25ED0AC3" w14:textId="77777777" w:rsidR="003335EE" w:rsidRPr="00A02CBD" w:rsidRDefault="003335EE" w:rsidP="00DE6914">
            <w:pPr>
              <w:spacing w:after="0"/>
              <w:rPr>
                <w:rFonts w:eastAsia="Gulim"/>
                <w:lang w:val="en-US" w:eastAsia="zh-CN"/>
              </w:rPr>
            </w:pPr>
            <w:r>
              <w:rPr>
                <w:rFonts w:hint="eastAsia"/>
                <w:lang w:val="en-US" w:eastAsia="ja-JP"/>
              </w:rPr>
              <w:t xml:space="preserve">When </w:t>
            </w:r>
            <w:r>
              <w:rPr>
                <w:lang w:val="en-US" w:eastAsia="ja-JP"/>
              </w:rPr>
              <w:t>a</w:t>
            </w:r>
            <w:r w:rsidRPr="00C2346E">
              <w:rPr>
                <w:lang w:val="en-US" w:eastAsia="ja-JP"/>
              </w:rPr>
              <w:t xml:space="preserve"> resource pool level (pre-)configuration enable</w:t>
            </w:r>
            <w:r>
              <w:rPr>
                <w:lang w:val="en-US" w:eastAsia="ja-JP"/>
              </w:rPr>
              <w:t xml:space="preserve">s </w:t>
            </w:r>
            <w:r w:rsidRPr="00623EE2">
              <w:rPr>
                <w:lang w:val="en-US" w:eastAsia="ja-JP"/>
              </w:rPr>
              <w:t>condition rather than request reception</w:t>
            </w:r>
          </w:p>
        </w:tc>
      </w:tr>
      <w:tr w:rsidR="003335EE" w:rsidRPr="008400EC" w14:paraId="7A27244A" w14:textId="77777777" w:rsidTr="00DE6914">
        <w:trPr>
          <w:trHeight w:val="36"/>
        </w:trPr>
        <w:tc>
          <w:tcPr>
            <w:tcW w:w="3040" w:type="dxa"/>
            <w:tcMar>
              <w:top w:w="0" w:type="dxa"/>
              <w:left w:w="108" w:type="dxa"/>
              <w:bottom w:w="0" w:type="dxa"/>
              <w:right w:w="108" w:type="dxa"/>
            </w:tcMar>
          </w:tcPr>
          <w:p w14:paraId="7549CC80" w14:textId="77777777" w:rsidR="003335EE" w:rsidRPr="00CF468C" w:rsidRDefault="003335EE" w:rsidP="00DE6914">
            <w:pPr>
              <w:spacing w:after="0"/>
              <w:jc w:val="center"/>
              <w:rPr>
                <w:rFonts w:eastAsia="Gulim"/>
                <w:lang w:val="en-US" w:eastAsia="zh-CN"/>
              </w:rPr>
            </w:pPr>
            <w:r w:rsidRPr="00F6136E">
              <w:rPr>
                <w:rFonts w:eastAsia="Gulim"/>
                <w:lang w:val="en-US" w:eastAsia="zh-CN"/>
              </w:rPr>
              <w:t>Communication range requirement</w:t>
            </w:r>
          </w:p>
        </w:tc>
        <w:tc>
          <w:tcPr>
            <w:tcW w:w="1251" w:type="dxa"/>
            <w:tcMar>
              <w:top w:w="0" w:type="dxa"/>
              <w:left w:w="108" w:type="dxa"/>
              <w:bottom w:w="0" w:type="dxa"/>
              <w:right w:w="108" w:type="dxa"/>
            </w:tcMar>
          </w:tcPr>
          <w:p w14:paraId="2B374A8E" w14:textId="77777777" w:rsidR="003335EE" w:rsidRPr="00CF468C" w:rsidRDefault="003335EE" w:rsidP="00DE6914">
            <w:pPr>
              <w:spacing w:after="0"/>
              <w:jc w:val="center"/>
              <w:rPr>
                <w:rFonts w:eastAsia="Gulim"/>
                <w:lang w:val="en-US" w:eastAsia="zh-CN"/>
              </w:rPr>
            </w:pPr>
            <w:r w:rsidRPr="00F6136E">
              <w:rPr>
                <w:rFonts w:eastAsia="Gulim"/>
                <w:lang w:val="en-US" w:eastAsia="zh-CN"/>
              </w:rPr>
              <w:t>4</w:t>
            </w:r>
          </w:p>
        </w:tc>
        <w:tc>
          <w:tcPr>
            <w:tcW w:w="4819" w:type="dxa"/>
          </w:tcPr>
          <w:p w14:paraId="0333ED66" w14:textId="77777777" w:rsidR="003335EE" w:rsidRPr="00CF468C" w:rsidRDefault="003335EE" w:rsidP="00DE6914">
            <w:pPr>
              <w:spacing w:after="0"/>
              <w:rPr>
                <w:rFonts w:eastAsia="Gulim"/>
                <w:lang w:val="en-US" w:eastAsia="zh-CN"/>
              </w:rPr>
            </w:pPr>
            <w:r>
              <w:rPr>
                <w:rFonts w:hint="eastAsia"/>
                <w:lang w:val="en-US" w:eastAsia="ja-JP"/>
              </w:rPr>
              <w:t xml:space="preserve">When </w:t>
            </w:r>
            <w:r>
              <w:rPr>
                <w:lang w:val="en-US" w:eastAsia="ja-JP"/>
              </w:rPr>
              <w:t>a</w:t>
            </w:r>
            <w:r w:rsidRPr="00C2346E">
              <w:rPr>
                <w:lang w:val="en-US" w:eastAsia="ja-JP"/>
              </w:rPr>
              <w:t xml:space="preserve"> resource pool level (pre-)configuration enable</w:t>
            </w:r>
            <w:r>
              <w:rPr>
                <w:lang w:val="en-US" w:eastAsia="ja-JP"/>
              </w:rPr>
              <w:t xml:space="preserve">s </w:t>
            </w:r>
            <w:r w:rsidRPr="00623EE2">
              <w:rPr>
                <w:lang w:val="en-US" w:eastAsia="ja-JP"/>
              </w:rPr>
              <w:t>condition rather than request reception</w:t>
            </w:r>
          </w:p>
        </w:tc>
      </w:tr>
      <w:tr w:rsidR="003335EE" w:rsidRPr="008400EC" w14:paraId="211D52DB" w14:textId="77777777" w:rsidTr="00DE6914">
        <w:trPr>
          <w:trHeight w:val="36"/>
        </w:trPr>
        <w:tc>
          <w:tcPr>
            <w:tcW w:w="3040" w:type="dxa"/>
            <w:tcMar>
              <w:top w:w="0" w:type="dxa"/>
              <w:left w:w="108" w:type="dxa"/>
              <w:bottom w:w="0" w:type="dxa"/>
              <w:right w:w="108" w:type="dxa"/>
            </w:tcMar>
          </w:tcPr>
          <w:p w14:paraId="4AA81A9A" w14:textId="77777777" w:rsidR="003335EE" w:rsidRPr="00CF468C" w:rsidRDefault="003335EE" w:rsidP="00DE6914">
            <w:pPr>
              <w:spacing w:after="0"/>
              <w:jc w:val="center"/>
              <w:rPr>
                <w:rFonts w:eastAsia="Gulim"/>
                <w:lang w:val="en-US" w:eastAsia="zh-CN"/>
              </w:rPr>
            </w:pPr>
            <w:r w:rsidRPr="00F6136E">
              <w:rPr>
                <w:rFonts w:eastAsia="Gulim"/>
                <w:lang w:val="en-US" w:eastAsia="zh-CN"/>
              </w:rPr>
              <w:t>N combinations of {TRIV, FRIV, resource reservation period}</w:t>
            </w:r>
          </w:p>
        </w:tc>
        <w:tc>
          <w:tcPr>
            <w:tcW w:w="1251" w:type="dxa"/>
            <w:tcMar>
              <w:top w:w="0" w:type="dxa"/>
              <w:left w:w="108" w:type="dxa"/>
              <w:bottom w:w="0" w:type="dxa"/>
              <w:right w:w="108" w:type="dxa"/>
            </w:tcMar>
          </w:tcPr>
          <w:p w14:paraId="2E11701F" w14:textId="77777777" w:rsidR="003335EE" w:rsidRPr="00B22D52" w:rsidRDefault="003335EE" w:rsidP="00DE6914">
            <w:pPr>
              <w:spacing w:after="0"/>
              <w:jc w:val="center"/>
              <w:rPr>
                <w:rFonts w:eastAsiaTheme="minorEastAsia"/>
                <w:lang w:val="en-US" w:eastAsia="ja-JP"/>
              </w:rPr>
            </w:pPr>
            <w:r>
              <w:rPr>
                <w:rFonts w:eastAsiaTheme="minorEastAsia" w:hint="eastAsia"/>
                <w:lang w:val="en-US" w:eastAsia="ja-JP"/>
              </w:rPr>
              <w:t>-</w:t>
            </w:r>
          </w:p>
        </w:tc>
        <w:tc>
          <w:tcPr>
            <w:tcW w:w="4819" w:type="dxa"/>
          </w:tcPr>
          <w:p w14:paraId="6E07177F" w14:textId="77777777" w:rsidR="003335EE" w:rsidRPr="00B22D52" w:rsidRDefault="003335EE" w:rsidP="00DE6914">
            <w:pPr>
              <w:spacing w:after="0"/>
              <w:rPr>
                <w:rFonts w:eastAsiaTheme="minorEastAsia"/>
                <w:lang w:val="en-US" w:eastAsia="ja-JP"/>
              </w:rPr>
            </w:pPr>
            <w:r>
              <w:rPr>
                <w:rFonts w:eastAsiaTheme="minorEastAsia" w:hint="eastAsia"/>
                <w:lang w:val="en-US" w:eastAsia="ja-JP"/>
              </w:rPr>
              <w:t>A</w:t>
            </w:r>
            <w:r>
              <w:rPr>
                <w:rFonts w:eastAsiaTheme="minorEastAsia"/>
                <w:lang w:val="en-US" w:eastAsia="ja-JP"/>
              </w:rPr>
              <w:t>greed</w:t>
            </w:r>
          </w:p>
        </w:tc>
      </w:tr>
      <w:tr w:rsidR="003335EE" w:rsidRPr="008400EC" w14:paraId="0BC3647E" w14:textId="77777777" w:rsidTr="00DE6914">
        <w:trPr>
          <w:trHeight w:val="36"/>
        </w:trPr>
        <w:tc>
          <w:tcPr>
            <w:tcW w:w="3040" w:type="dxa"/>
            <w:tcMar>
              <w:top w:w="0" w:type="dxa"/>
              <w:left w:w="108" w:type="dxa"/>
              <w:bottom w:w="0" w:type="dxa"/>
              <w:right w:w="108" w:type="dxa"/>
            </w:tcMar>
          </w:tcPr>
          <w:p w14:paraId="7D006ECD" w14:textId="77777777" w:rsidR="003335EE" w:rsidRPr="00CF468C" w:rsidRDefault="003335EE" w:rsidP="00DE6914">
            <w:pPr>
              <w:spacing w:after="0"/>
              <w:jc w:val="center"/>
              <w:rPr>
                <w:rFonts w:eastAsia="Gulim"/>
                <w:lang w:val="en-US" w:eastAsia="zh-CN"/>
              </w:rPr>
            </w:pPr>
            <w:r w:rsidRPr="00F6136E">
              <w:rPr>
                <w:rFonts w:eastAsia="Gulim"/>
                <w:lang w:val="en-US" w:eastAsia="zh-CN"/>
              </w:rPr>
              <w:t>First resource location of each TRIV</w:t>
            </w:r>
          </w:p>
        </w:tc>
        <w:tc>
          <w:tcPr>
            <w:tcW w:w="1251" w:type="dxa"/>
            <w:tcMar>
              <w:top w:w="0" w:type="dxa"/>
              <w:left w:w="108" w:type="dxa"/>
              <w:bottom w:w="0" w:type="dxa"/>
              <w:right w:w="108" w:type="dxa"/>
            </w:tcMar>
          </w:tcPr>
          <w:p w14:paraId="14A7A71C" w14:textId="77777777" w:rsidR="003335EE" w:rsidRPr="00B22D52" w:rsidRDefault="003335EE" w:rsidP="00DE6914">
            <w:pPr>
              <w:spacing w:after="0"/>
              <w:jc w:val="center"/>
              <w:rPr>
                <w:rFonts w:eastAsiaTheme="minorEastAsia"/>
                <w:lang w:val="en-US" w:eastAsia="ja-JP"/>
              </w:rPr>
            </w:pPr>
            <w:r>
              <w:rPr>
                <w:rFonts w:eastAsiaTheme="minorEastAsia" w:hint="eastAsia"/>
                <w:lang w:val="en-US" w:eastAsia="ja-JP"/>
              </w:rPr>
              <w:t>-</w:t>
            </w:r>
          </w:p>
        </w:tc>
        <w:tc>
          <w:tcPr>
            <w:tcW w:w="4819" w:type="dxa"/>
          </w:tcPr>
          <w:p w14:paraId="7EC2A1BA" w14:textId="77777777" w:rsidR="003335EE" w:rsidRPr="00B22D52" w:rsidRDefault="003335EE" w:rsidP="00DE6914">
            <w:pPr>
              <w:spacing w:after="0"/>
              <w:rPr>
                <w:rFonts w:eastAsiaTheme="minorEastAsia"/>
                <w:lang w:val="en-US" w:eastAsia="ja-JP"/>
              </w:rPr>
            </w:pPr>
            <w:r>
              <w:rPr>
                <w:rFonts w:eastAsiaTheme="minorEastAsia" w:hint="eastAsia"/>
                <w:lang w:val="en-US" w:eastAsia="ja-JP"/>
              </w:rPr>
              <w:t>A</w:t>
            </w:r>
            <w:r>
              <w:rPr>
                <w:rFonts w:eastAsiaTheme="minorEastAsia"/>
                <w:lang w:val="en-US" w:eastAsia="ja-JP"/>
              </w:rPr>
              <w:t>greed</w:t>
            </w:r>
          </w:p>
        </w:tc>
      </w:tr>
      <w:tr w:rsidR="003335EE" w:rsidRPr="008400EC" w14:paraId="1235FDC3" w14:textId="77777777" w:rsidTr="00DE6914">
        <w:trPr>
          <w:trHeight w:val="36"/>
        </w:trPr>
        <w:tc>
          <w:tcPr>
            <w:tcW w:w="3040" w:type="dxa"/>
            <w:tcMar>
              <w:top w:w="0" w:type="dxa"/>
              <w:left w:w="108" w:type="dxa"/>
              <w:bottom w:w="0" w:type="dxa"/>
              <w:right w:w="108" w:type="dxa"/>
            </w:tcMar>
          </w:tcPr>
          <w:p w14:paraId="61F2FC6E" w14:textId="77777777" w:rsidR="003335EE" w:rsidRPr="00CF468C" w:rsidRDefault="003335EE" w:rsidP="00DE6914">
            <w:pPr>
              <w:spacing w:after="0"/>
              <w:jc w:val="center"/>
              <w:rPr>
                <w:rFonts w:eastAsia="Gulim"/>
                <w:lang w:val="en-US" w:eastAsia="zh-CN"/>
              </w:rPr>
            </w:pPr>
            <w:r w:rsidRPr="00F6136E">
              <w:rPr>
                <w:rFonts w:eastAsia="Gulim"/>
                <w:lang w:val="en-US" w:eastAsia="zh-CN"/>
              </w:rPr>
              <w:t>Type of resource</w:t>
            </w:r>
          </w:p>
        </w:tc>
        <w:tc>
          <w:tcPr>
            <w:tcW w:w="1251" w:type="dxa"/>
            <w:tcMar>
              <w:top w:w="0" w:type="dxa"/>
              <w:left w:w="108" w:type="dxa"/>
              <w:bottom w:w="0" w:type="dxa"/>
              <w:right w:w="108" w:type="dxa"/>
            </w:tcMar>
          </w:tcPr>
          <w:p w14:paraId="41CAECD1" w14:textId="77777777" w:rsidR="003335EE" w:rsidRPr="00CF468C" w:rsidRDefault="003335EE" w:rsidP="00DE6914">
            <w:pPr>
              <w:spacing w:after="0"/>
              <w:jc w:val="center"/>
              <w:rPr>
                <w:rFonts w:eastAsia="Gulim"/>
                <w:lang w:val="en-US" w:eastAsia="zh-CN"/>
              </w:rPr>
            </w:pPr>
            <w:r w:rsidRPr="00F6136E">
              <w:rPr>
                <w:rFonts w:eastAsia="Gulim"/>
                <w:lang w:val="en-US" w:eastAsia="zh-CN"/>
              </w:rPr>
              <w:t>1</w:t>
            </w:r>
          </w:p>
        </w:tc>
        <w:tc>
          <w:tcPr>
            <w:tcW w:w="4819" w:type="dxa"/>
          </w:tcPr>
          <w:p w14:paraId="20EBD423" w14:textId="77777777" w:rsidR="003335EE" w:rsidRPr="00B22D52" w:rsidRDefault="003335EE" w:rsidP="00DE6914">
            <w:pPr>
              <w:spacing w:after="0"/>
              <w:rPr>
                <w:rFonts w:eastAsiaTheme="minorEastAsia"/>
                <w:lang w:val="en-US" w:eastAsia="ja-JP"/>
              </w:rPr>
            </w:pPr>
          </w:p>
        </w:tc>
      </w:tr>
    </w:tbl>
    <w:p w14:paraId="7C89B217" w14:textId="67BD68BD" w:rsidR="003335EE" w:rsidRDefault="003335EE" w:rsidP="003335EE">
      <w:pPr>
        <w:rPr>
          <w:lang w:val="en-US" w:eastAsia="ja-JP"/>
        </w:rPr>
      </w:pPr>
    </w:p>
    <w:p w14:paraId="65A2F216" w14:textId="77777777" w:rsidR="003335EE" w:rsidRDefault="003335EE" w:rsidP="003335EE">
      <w:pPr>
        <w:rPr>
          <w:color w:val="00000A"/>
          <w:lang w:eastAsia="ko-KR"/>
        </w:rPr>
      </w:pPr>
      <w:r w:rsidRPr="00F6136E">
        <w:rPr>
          <w:rFonts w:hint="eastAsia"/>
          <w:b/>
          <w:bCs/>
          <w:lang w:val="en-US" w:eastAsia="ja-JP"/>
        </w:rPr>
        <w:lastRenderedPageBreak/>
        <w:t>P</w:t>
      </w:r>
      <w:r w:rsidRPr="00F6136E">
        <w:rPr>
          <w:b/>
          <w:bCs/>
          <w:lang w:val="en-US" w:eastAsia="ja-JP"/>
        </w:rPr>
        <w:t xml:space="preserve">roposal </w:t>
      </w:r>
      <w:r>
        <w:rPr>
          <w:b/>
          <w:bCs/>
          <w:lang w:val="en-US" w:eastAsia="ja-JP"/>
        </w:rPr>
        <w:t>5:</w:t>
      </w:r>
      <w:r w:rsidRPr="00F6136E">
        <w:rPr>
          <w:lang w:val="en-US" w:eastAsia="ja-JP"/>
        </w:rPr>
        <w:t xml:space="preserve"> </w:t>
      </w:r>
      <w:r>
        <w:rPr>
          <w:lang w:val="en-US" w:eastAsia="ja-JP"/>
        </w:rPr>
        <w:t xml:space="preserve">The contents of </w:t>
      </w:r>
      <w:r w:rsidRPr="00F6136E">
        <w:rPr>
          <w:color w:val="00000A"/>
          <w:lang w:eastAsia="ko-KR"/>
        </w:rPr>
        <w:t xml:space="preserve">SCI format 2-C </w:t>
      </w:r>
      <w:r>
        <w:rPr>
          <w:color w:val="00000A"/>
          <w:lang w:eastAsia="ko-KR"/>
        </w:rPr>
        <w:t>for r</w:t>
      </w:r>
      <w:r w:rsidRPr="00126CAA">
        <w:rPr>
          <w:color w:val="00000A"/>
          <w:lang w:eastAsia="ko-KR"/>
        </w:rPr>
        <w:t xml:space="preserve">equest to coordination information </w:t>
      </w:r>
      <w:r>
        <w:t xml:space="preserve">is </w:t>
      </w:r>
      <w:r>
        <w:rPr>
          <w:color w:val="00000A"/>
          <w:lang w:eastAsia="ko-KR"/>
        </w:rPr>
        <w:t>follows.</w:t>
      </w:r>
    </w:p>
    <w:tbl>
      <w:tblPr>
        <w:tblW w:w="9110" w:type="dxa"/>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0"/>
        <w:gridCol w:w="1251"/>
        <w:gridCol w:w="4819"/>
      </w:tblGrid>
      <w:tr w:rsidR="003335EE" w:rsidRPr="00F6136E" w14:paraId="4E7ACFFA" w14:textId="77777777" w:rsidTr="00DE6914">
        <w:trPr>
          <w:trHeight w:val="36"/>
        </w:trPr>
        <w:tc>
          <w:tcPr>
            <w:tcW w:w="3040" w:type="dxa"/>
            <w:tcMar>
              <w:top w:w="0" w:type="dxa"/>
              <w:left w:w="108" w:type="dxa"/>
              <w:bottom w:w="0" w:type="dxa"/>
              <w:right w:w="108" w:type="dxa"/>
            </w:tcMar>
            <w:vAlign w:val="center"/>
            <w:hideMark/>
          </w:tcPr>
          <w:p w14:paraId="372E208B" w14:textId="77777777" w:rsidR="003335EE" w:rsidRPr="000135CB" w:rsidRDefault="003335EE" w:rsidP="00DE6914">
            <w:pPr>
              <w:spacing w:after="0"/>
              <w:jc w:val="center"/>
              <w:rPr>
                <w:rFonts w:eastAsia="Gulim"/>
                <w:lang w:val="en-US" w:eastAsia="zh-CN"/>
              </w:rPr>
            </w:pPr>
            <w:r w:rsidRPr="000135CB">
              <w:rPr>
                <w:rFonts w:eastAsia="Gulim"/>
                <w:lang w:val="en-US" w:eastAsia="zh-CN"/>
              </w:rPr>
              <w:t>Field</w:t>
            </w:r>
          </w:p>
        </w:tc>
        <w:tc>
          <w:tcPr>
            <w:tcW w:w="1251" w:type="dxa"/>
            <w:tcMar>
              <w:top w:w="0" w:type="dxa"/>
              <w:left w:w="108" w:type="dxa"/>
              <w:bottom w:w="0" w:type="dxa"/>
              <w:right w:w="108" w:type="dxa"/>
            </w:tcMar>
            <w:vAlign w:val="center"/>
            <w:hideMark/>
          </w:tcPr>
          <w:p w14:paraId="7FA33335" w14:textId="77777777" w:rsidR="003335EE" w:rsidRPr="000135CB" w:rsidRDefault="003335EE" w:rsidP="00DE6914">
            <w:pPr>
              <w:spacing w:after="0"/>
              <w:jc w:val="center"/>
              <w:rPr>
                <w:rFonts w:eastAsia="Gulim"/>
                <w:lang w:val="en-US" w:eastAsia="zh-CN"/>
              </w:rPr>
            </w:pPr>
            <w:r w:rsidRPr="000135CB">
              <w:rPr>
                <w:rFonts w:eastAsia="Gulim"/>
                <w:lang w:val="en-US" w:eastAsia="zh-CN"/>
              </w:rPr>
              <w:t>Num. of bits</w:t>
            </w:r>
          </w:p>
        </w:tc>
        <w:tc>
          <w:tcPr>
            <w:tcW w:w="4819" w:type="dxa"/>
          </w:tcPr>
          <w:p w14:paraId="32F079BB" w14:textId="77777777" w:rsidR="003335EE" w:rsidRPr="00F6136E" w:rsidRDefault="003335EE" w:rsidP="00DE6914">
            <w:pPr>
              <w:spacing w:after="0"/>
              <w:rPr>
                <w:rFonts w:eastAsiaTheme="minorEastAsia"/>
                <w:lang w:val="en-US" w:eastAsia="ja-JP"/>
              </w:rPr>
            </w:pPr>
          </w:p>
        </w:tc>
      </w:tr>
      <w:tr w:rsidR="003335EE" w:rsidRPr="00CF468C" w14:paraId="01C1D6BC" w14:textId="77777777" w:rsidTr="00DE6914">
        <w:trPr>
          <w:trHeight w:val="36"/>
        </w:trPr>
        <w:tc>
          <w:tcPr>
            <w:tcW w:w="3040" w:type="dxa"/>
            <w:tcMar>
              <w:top w:w="0" w:type="dxa"/>
              <w:left w:w="108" w:type="dxa"/>
              <w:bottom w:w="0" w:type="dxa"/>
              <w:right w:w="108" w:type="dxa"/>
            </w:tcMar>
          </w:tcPr>
          <w:p w14:paraId="588989E1" w14:textId="77777777" w:rsidR="003335EE" w:rsidRPr="00F6136E" w:rsidRDefault="003335EE" w:rsidP="00DE6914">
            <w:pPr>
              <w:spacing w:after="0"/>
              <w:jc w:val="center"/>
              <w:rPr>
                <w:rFonts w:eastAsia="Gulim"/>
                <w:lang w:val="en-US" w:eastAsia="zh-CN"/>
              </w:rPr>
            </w:pPr>
            <w:r>
              <w:t>R</w:t>
            </w:r>
            <w:r w:rsidRPr="006130DE">
              <w:t>equest to coordination information or for conveying coordination information</w:t>
            </w:r>
          </w:p>
        </w:tc>
        <w:tc>
          <w:tcPr>
            <w:tcW w:w="1251" w:type="dxa"/>
            <w:tcMar>
              <w:top w:w="0" w:type="dxa"/>
              <w:left w:w="108" w:type="dxa"/>
              <w:bottom w:w="0" w:type="dxa"/>
              <w:right w:w="108" w:type="dxa"/>
            </w:tcMar>
          </w:tcPr>
          <w:p w14:paraId="2F7B5155" w14:textId="77777777" w:rsidR="003335EE" w:rsidRPr="00F6136E" w:rsidRDefault="003335EE" w:rsidP="00DE6914">
            <w:pPr>
              <w:spacing w:after="0"/>
              <w:jc w:val="center"/>
              <w:rPr>
                <w:rFonts w:eastAsiaTheme="minorEastAsia"/>
                <w:lang w:val="en-US" w:eastAsia="ja-JP"/>
              </w:rPr>
            </w:pPr>
            <w:r>
              <w:rPr>
                <w:rFonts w:eastAsiaTheme="minorEastAsia" w:hint="eastAsia"/>
                <w:lang w:val="en-US" w:eastAsia="ja-JP"/>
              </w:rPr>
              <w:t>1</w:t>
            </w:r>
          </w:p>
        </w:tc>
        <w:tc>
          <w:tcPr>
            <w:tcW w:w="4819" w:type="dxa"/>
          </w:tcPr>
          <w:p w14:paraId="28EC067E" w14:textId="77777777" w:rsidR="003335EE" w:rsidRPr="00CF468C" w:rsidRDefault="003335EE" w:rsidP="00DE6914">
            <w:pPr>
              <w:spacing w:after="0"/>
              <w:rPr>
                <w:rFonts w:eastAsia="Gulim"/>
                <w:lang w:val="en-US" w:eastAsia="zh-CN"/>
              </w:rPr>
            </w:pPr>
            <w:r>
              <w:rPr>
                <w:rFonts w:eastAsiaTheme="minorEastAsia"/>
                <w:lang w:val="en-US" w:eastAsia="ja-JP"/>
              </w:rPr>
              <w:t>Agreed</w:t>
            </w:r>
          </w:p>
        </w:tc>
      </w:tr>
      <w:tr w:rsidR="003335EE" w:rsidRPr="000135CB" w14:paraId="4BE04E35" w14:textId="77777777" w:rsidTr="00DE6914">
        <w:trPr>
          <w:trHeight w:val="36"/>
        </w:trPr>
        <w:tc>
          <w:tcPr>
            <w:tcW w:w="3040" w:type="dxa"/>
            <w:tcMar>
              <w:top w:w="0" w:type="dxa"/>
              <w:left w:w="108" w:type="dxa"/>
              <w:bottom w:w="0" w:type="dxa"/>
              <w:right w:w="108" w:type="dxa"/>
            </w:tcMar>
            <w:vAlign w:val="center"/>
            <w:hideMark/>
          </w:tcPr>
          <w:p w14:paraId="04579E4D" w14:textId="77777777" w:rsidR="003335EE" w:rsidRPr="000135CB" w:rsidRDefault="003335EE" w:rsidP="00DE6914">
            <w:pPr>
              <w:spacing w:after="0"/>
              <w:jc w:val="center"/>
              <w:rPr>
                <w:rFonts w:eastAsia="Gulim"/>
                <w:lang w:val="en-US" w:eastAsia="zh-CN"/>
              </w:rPr>
            </w:pPr>
            <w:r w:rsidRPr="000135CB">
              <w:rPr>
                <w:rFonts w:eastAsia="Gulim"/>
                <w:lang w:val="en-US" w:eastAsia="zh-CN"/>
              </w:rPr>
              <w:t>HARQ process number</w:t>
            </w:r>
          </w:p>
        </w:tc>
        <w:tc>
          <w:tcPr>
            <w:tcW w:w="1251" w:type="dxa"/>
            <w:tcMar>
              <w:top w:w="0" w:type="dxa"/>
              <w:left w:w="108" w:type="dxa"/>
              <w:bottom w:w="0" w:type="dxa"/>
              <w:right w:w="108" w:type="dxa"/>
            </w:tcMar>
            <w:vAlign w:val="center"/>
            <w:hideMark/>
          </w:tcPr>
          <w:p w14:paraId="3060A5B3" w14:textId="77777777" w:rsidR="003335EE" w:rsidRPr="000135CB" w:rsidRDefault="003335EE" w:rsidP="00DE6914">
            <w:pPr>
              <w:spacing w:after="0"/>
              <w:jc w:val="center"/>
              <w:rPr>
                <w:rFonts w:eastAsia="Gulim"/>
                <w:lang w:val="en-US" w:eastAsia="zh-CN"/>
              </w:rPr>
            </w:pPr>
            <w:r w:rsidRPr="000135CB">
              <w:rPr>
                <w:rFonts w:eastAsia="Gulim"/>
                <w:lang w:val="en-US" w:eastAsia="zh-CN"/>
              </w:rPr>
              <w:t>4</w:t>
            </w:r>
          </w:p>
        </w:tc>
        <w:tc>
          <w:tcPr>
            <w:tcW w:w="4819" w:type="dxa"/>
          </w:tcPr>
          <w:p w14:paraId="06C19791" w14:textId="77777777" w:rsidR="003335EE" w:rsidRPr="000135CB" w:rsidRDefault="003335EE" w:rsidP="00DE6914">
            <w:pPr>
              <w:spacing w:after="0"/>
              <w:rPr>
                <w:rFonts w:eastAsia="Gulim"/>
                <w:lang w:val="en-US" w:eastAsia="zh-CN"/>
              </w:rPr>
            </w:pPr>
          </w:p>
        </w:tc>
      </w:tr>
      <w:tr w:rsidR="003335EE" w:rsidRPr="000135CB" w14:paraId="38844D00" w14:textId="77777777" w:rsidTr="00DE6914">
        <w:trPr>
          <w:trHeight w:val="315"/>
        </w:trPr>
        <w:tc>
          <w:tcPr>
            <w:tcW w:w="3040" w:type="dxa"/>
            <w:tcMar>
              <w:top w:w="0" w:type="dxa"/>
              <w:left w:w="108" w:type="dxa"/>
              <w:bottom w:w="0" w:type="dxa"/>
              <w:right w:w="108" w:type="dxa"/>
            </w:tcMar>
            <w:vAlign w:val="center"/>
            <w:hideMark/>
          </w:tcPr>
          <w:p w14:paraId="7725361B" w14:textId="77777777" w:rsidR="003335EE" w:rsidRPr="000135CB" w:rsidRDefault="003335EE" w:rsidP="00DE6914">
            <w:pPr>
              <w:spacing w:after="0"/>
              <w:jc w:val="center"/>
              <w:rPr>
                <w:rFonts w:eastAsia="Gulim"/>
                <w:lang w:val="en-US" w:eastAsia="zh-CN"/>
              </w:rPr>
            </w:pPr>
            <w:r w:rsidRPr="000135CB">
              <w:rPr>
                <w:rFonts w:eastAsia="Gulim"/>
                <w:lang w:val="en-US" w:eastAsia="zh-CN"/>
              </w:rPr>
              <w:t>New data indicator</w:t>
            </w:r>
          </w:p>
        </w:tc>
        <w:tc>
          <w:tcPr>
            <w:tcW w:w="1251" w:type="dxa"/>
            <w:tcMar>
              <w:top w:w="0" w:type="dxa"/>
              <w:left w:w="108" w:type="dxa"/>
              <w:bottom w:w="0" w:type="dxa"/>
              <w:right w:w="108" w:type="dxa"/>
            </w:tcMar>
            <w:vAlign w:val="center"/>
            <w:hideMark/>
          </w:tcPr>
          <w:p w14:paraId="6999B313" w14:textId="77777777" w:rsidR="003335EE" w:rsidRPr="000135CB" w:rsidRDefault="003335EE" w:rsidP="00DE6914">
            <w:pPr>
              <w:spacing w:after="0"/>
              <w:jc w:val="center"/>
              <w:rPr>
                <w:rFonts w:eastAsia="Gulim"/>
                <w:lang w:val="en-US" w:eastAsia="zh-CN"/>
              </w:rPr>
            </w:pPr>
            <w:r w:rsidRPr="000135CB">
              <w:rPr>
                <w:rFonts w:eastAsia="Gulim"/>
                <w:lang w:val="en-US" w:eastAsia="zh-CN"/>
              </w:rPr>
              <w:t>1</w:t>
            </w:r>
          </w:p>
        </w:tc>
        <w:tc>
          <w:tcPr>
            <w:tcW w:w="4819" w:type="dxa"/>
          </w:tcPr>
          <w:p w14:paraId="4877D71D" w14:textId="77777777" w:rsidR="003335EE" w:rsidRPr="000135CB" w:rsidRDefault="003335EE" w:rsidP="00DE6914">
            <w:pPr>
              <w:spacing w:after="0"/>
              <w:rPr>
                <w:rFonts w:eastAsia="Gulim"/>
                <w:lang w:val="en-US" w:eastAsia="zh-CN"/>
              </w:rPr>
            </w:pPr>
          </w:p>
        </w:tc>
      </w:tr>
      <w:tr w:rsidR="003335EE" w:rsidRPr="000135CB" w14:paraId="3A54E53A" w14:textId="77777777" w:rsidTr="00DE6914">
        <w:trPr>
          <w:trHeight w:val="36"/>
        </w:trPr>
        <w:tc>
          <w:tcPr>
            <w:tcW w:w="3040" w:type="dxa"/>
            <w:tcMar>
              <w:top w:w="0" w:type="dxa"/>
              <w:left w:w="108" w:type="dxa"/>
              <w:bottom w:w="0" w:type="dxa"/>
              <w:right w:w="108" w:type="dxa"/>
            </w:tcMar>
            <w:vAlign w:val="center"/>
            <w:hideMark/>
          </w:tcPr>
          <w:p w14:paraId="468ACE32" w14:textId="77777777" w:rsidR="003335EE" w:rsidRPr="000135CB" w:rsidRDefault="003335EE" w:rsidP="00DE6914">
            <w:pPr>
              <w:spacing w:after="0"/>
              <w:jc w:val="center"/>
              <w:rPr>
                <w:rFonts w:eastAsia="Gulim"/>
                <w:lang w:val="en-US" w:eastAsia="zh-CN"/>
              </w:rPr>
            </w:pPr>
            <w:r w:rsidRPr="000135CB">
              <w:rPr>
                <w:rFonts w:eastAsia="Gulim"/>
                <w:lang w:val="en-US" w:eastAsia="zh-CN"/>
              </w:rPr>
              <w:t>Redundancy version</w:t>
            </w:r>
          </w:p>
        </w:tc>
        <w:tc>
          <w:tcPr>
            <w:tcW w:w="1251" w:type="dxa"/>
            <w:tcMar>
              <w:top w:w="0" w:type="dxa"/>
              <w:left w:w="108" w:type="dxa"/>
              <w:bottom w:w="0" w:type="dxa"/>
              <w:right w:w="108" w:type="dxa"/>
            </w:tcMar>
            <w:vAlign w:val="center"/>
            <w:hideMark/>
          </w:tcPr>
          <w:p w14:paraId="56151BCB" w14:textId="77777777" w:rsidR="003335EE" w:rsidRPr="000135CB" w:rsidRDefault="003335EE" w:rsidP="00DE6914">
            <w:pPr>
              <w:spacing w:after="0"/>
              <w:jc w:val="center"/>
              <w:rPr>
                <w:rFonts w:eastAsia="Gulim"/>
                <w:lang w:val="en-US" w:eastAsia="zh-CN"/>
              </w:rPr>
            </w:pPr>
            <w:r w:rsidRPr="000135CB">
              <w:rPr>
                <w:rFonts w:eastAsia="Gulim"/>
                <w:lang w:val="en-US" w:eastAsia="zh-CN"/>
              </w:rPr>
              <w:t>2</w:t>
            </w:r>
          </w:p>
        </w:tc>
        <w:tc>
          <w:tcPr>
            <w:tcW w:w="4819" w:type="dxa"/>
          </w:tcPr>
          <w:p w14:paraId="02D82D77" w14:textId="77777777" w:rsidR="003335EE" w:rsidRPr="000135CB" w:rsidRDefault="003335EE" w:rsidP="00DE6914">
            <w:pPr>
              <w:spacing w:after="0"/>
              <w:rPr>
                <w:rFonts w:eastAsia="Gulim"/>
                <w:lang w:val="en-US" w:eastAsia="zh-CN"/>
              </w:rPr>
            </w:pPr>
          </w:p>
        </w:tc>
      </w:tr>
      <w:tr w:rsidR="003335EE" w:rsidRPr="000135CB" w14:paraId="6588ED64" w14:textId="77777777" w:rsidTr="00DE6914">
        <w:trPr>
          <w:trHeight w:val="36"/>
        </w:trPr>
        <w:tc>
          <w:tcPr>
            <w:tcW w:w="3040" w:type="dxa"/>
            <w:tcMar>
              <w:top w:w="0" w:type="dxa"/>
              <w:left w:w="108" w:type="dxa"/>
              <w:bottom w:w="0" w:type="dxa"/>
              <w:right w:w="108" w:type="dxa"/>
            </w:tcMar>
            <w:vAlign w:val="center"/>
            <w:hideMark/>
          </w:tcPr>
          <w:p w14:paraId="65EAC859" w14:textId="77777777" w:rsidR="003335EE" w:rsidRPr="000135CB" w:rsidRDefault="003335EE" w:rsidP="00DE6914">
            <w:pPr>
              <w:spacing w:after="0"/>
              <w:jc w:val="center"/>
              <w:rPr>
                <w:rFonts w:eastAsia="Gulim"/>
                <w:lang w:val="en-US" w:eastAsia="zh-CN"/>
              </w:rPr>
            </w:pPr>
            <w:r w:rsidRPr="000135CB">
              <w:rPr>
                <w:rFonts w:eastAsia="Gulim"/>
                <w:lang w:val="en-US" w:eastAsia="zh-CN"/>
              </w:rPr>
              <w:t>Source ID</w:t>
            </w:r>
          </w:p>
        </w:tc>
        <w:tc>
          <w:tcPr>
            <w:tcW w:w="1251" w:type="dxa"/>
            <w:tcMar>
              <w:top w:w="0" w:type="dxa"/>
              <w:left w:w="108" w:type="dxa"/>
              <w:bottom w:w="0" w:type="dxa"/>
              <w:right w:w="108" w:type="dxa"/>
            </w:tcMar>
            <w:vAlign w:val="center"/>
            <w:hideMark/>
          </w:tcPr>
          <w:p w14:paraId="7B14ECD9" w14:textId="77777777" w:rsidR="003335EE" w:rsidRPr="000135CB" w:rsidRDefault="003335EE" w:rsidP="00DE6914">
            <w:pPr>
              <w:spacing w:after="0"/>
              <w:jc w:val="center"/>
              <w:rPr>
                <w:rFonts w:eastAsia="Gulim"/>
                <w:lang w:val="en-US" w:eastAsia="zh-CN"/>
              </w:rPr>
            </w:pPr>
            <w:r w:rsidRPr="000135CB">
              <w:rPr>
                <w:rFonts w:eastAsia="Gulim"/>
                <w:lang w:val="en-US" w:eastAsia="zh-CN"/>
              </w:rPr>
              <w:t>8</w:t>
            </w:r>
          </w:p>
        </w:tc>
        <w:tc>
          <w:tcPr>
            <w:tcW w:w="4819" w:type="dxa"/>
          </w:tcPr>
          <w:p w14:paraId="6CCF3DF6" w14:textId="77777777" w:rsidR="003335EE" w:rsidRPr="000135CB" w:rsidRDefault="003335EE" w:rsidP="00DE6914">
            <w:pPr>
              <w:spacing w:after="0"/>
              <w:rPr>
                <w:rFonts w:eastAsia="Gulim"/>
                <w:lang w:val="en-US" w:eastAsia="zh-CN"/>
              </w:rPr>
            </w:pPr>
          </w:p>
        </w:tc>
      </w:tr>
      <w:tr w:rsidR="003335EE" w:rsidRPr="000135CB" w14:paraId="42490E1D" w14:textId="77777777" w:rsidTr="00DE6914">
        <w:trPr>
          <w:trHeight w:val="36"/>
        </w:trPr>
        <w:tc>
          <w:tcPr>
            <w:tcW w:w="3040" w:type="dxa"/>
            <w:tcMar>
              <w:top w:w="0" w:type="dxa"/>
              <w:left w:w="108" w:type="dxa"/>
              <w:bottom w:w="0" w:type="dxa"/>
              <w:right w:w="108" w:type="dxa"/>
            </w:tcMar>
            <w:vAlign w:val="center"/>
            <w:hideMark/>
          </w:tcPr>
          <w:p w14:paraId="51080C3D" w14:textId="77777777" w:rsidR="003335EE" w:rsidRPr="000135CB" w:rsidRDefault="003335EE" w:rsidP="00DE6914">
            <w:pPr>
              <w:spacing w:after="0"/>
              <w:jc w:val="center"/>
              <w:rPr>
                <w:rFonts w:eastAsia="Gulim"/>
                <w:lang w:val="en-US" w:eastAsia="zh-CN"/>
              </w:rPr>
            </w:pPr>
            <w:r w:rsidRPr="000135CB">
              <w:rPr>
                <w:rFonts w:eastAsia="Gulim"/>
                <w:lang w:val="en-US" w:eastAsia="zh-CN"/>
              </w:rPr>
              <w:t>Destination ID</w:t>
            </w:r>
          </w:p>
        </w:tc>
        <w:tc>
          <w:tcPr>
            <w:tcW w:w="1251" w:type="dxa"/>
            <w:tcMar>
              <w:top w:w="0" w:type="dxa"/>
              <w:left w:w="108" w:type="dxa"/>
              <w:bottom w:w="0" w:type="dxa"/>
              <w:right w:w="108" w:type="dxa"/>
            </w:tcMar>
            <w:vAlign w:val="center"/>
            <w:hideMark/>
          </w:tcPr>
          <w:p w14:paraId="3CCA641D" w14:textId="77777777" w:rsidR="003335EE" w:rsidRPr="000135CB" w:rsidRDefault="003335EE" w:rsidP="00DE6914">
            <w:pPr>
              <w:spacing w:after="0"/>
              <w:jc w:val="center"/>
              <w:rPr>
                <w:rFonts w:eastAsia="Gulim"/>
                <w:lang w:val="en-US" w:eastAsia="zh-CN"/>
              </w:rPr>
            </w:pPr>
            <w:r w:rsidRPr="000135CB">
              <w:rPr>
                <w:rFonts w:eastAsia="Gulim"/>
                <w:lang w:val="en-US" w:eastAsia="zh-CN"/>
              </w:rPr>
              <w:t>16</w:t>
            </w:r>
          </w:p>
        </w:tc>
        <w:tc>
          <w:tcPr>
            <w:tcW w:w="4819" w:type="dxa"/>
          </w:tcPr>
          <w:p w14:paraId="3B6F9237" w14:textId="77777777" w:rsidR="003335EE" w:rsidRPr="000135CB" w:rsidRDefault="003335EE" w:rsidP="00DE6914">
            <w:pPr>
              <w:spacing w:after="0"/>
              <w:rPr>
                <w:rFonts w:eastAsia="Gulim"/>
                <w:lang w:val="en-US" w:eastAsia="zh-CN"/>
              </w:rPr>
            </w:pPr>
          </w:p>
        </w:tc>
      </w:tr>
      <w:tr w:rsidR="003335EE" w:rsidRPr="000135CB" w14:paraId="2EA72719" w14:textId="77777777" w:rsidTr="00DE6914">
        <w:trPr>
          <w:trHeight w:val="36"/>
        </w:trPr>
        <w:tc>
          <w:tcPr>
            <w:tcW w:w="3040" w:type="dxa"/>
            <w:tcMar>
              <w:top w:w="0" w:type="dxa"/>
              <w:left w:w="108" w:type="dxa"/>
              <w:bottom w:w="0" w:type="dxa"/>
              <w:right w:w="108" w:type="dxa"/>
            </w:tcMar>
            <w:vAlign w:val="center"/>
            <w:hideMark/>
          </w:tcPr>
          <w:p w14:paraId="07AF48FA" w14:textId="77777777" w:rsidR="003335EE" w:rsidRPr="000135CB" w:rsidRDefault="003335EE" w:rsidP="00DE6914">
            <w:pPr>
              <w:spacing w:after="0"/>
              <w:jc w:val="center"/>
              <w:rPr>
                <w:rFonts w:eastAsia="Gulim"/>
                <w:lang w:val="en-US" w:eastAsia="zh-CN"/>
              </w:rPr>
            </w:pPr>
            <w:r w:rsidRPr="000135CB">
              <w:rPr>
                <w:rFonts w:eastAsia="Gulim"/>
                <w:lang w:val="en-US" w:eastAsia="zh-CN"/>
              </w:rPr>
              <w:t>HARQ feedback enabled/disabled indicator</w:t>
            </w:r>
          </w:p>
        </w:tc>
        <w:tc>
          <w:tcPr>
            <w:tcW w:w="1251" w:type="dxa"/>
            <w:tcMar>
              <w:top w:w="0" w:type="dxa"/>
              <w:left w:w="108" w:type="dxa"/>
              <w:bottom w:w="0" w:type="dxa"/>
              <w:right w:w="108" w:type="dxa"/>
            </w:tcMar>
            <w:vAlign w:val="center"/>
            <w:hideMark/>
          </w:tcPr>
          <w:p w14:paraId="6A8F5B83" w14:textId="77777777" w:rsidR="003335EE" w:rsidRPr="000135CB" w:rsidRDefault="003335EE" w:rsidP="00DE6914">
            <w:pPr>
              <w:spacing w:after="0"/>
              <w:jc w:val="center"/>
              <w:rPr>
                <w:rFonts w:eastAsia="Gulim"/>
                <w:lang w:val="en-US" w:eastAsia="zh-CN"/>
              </w:rPr>
            </w:pPr>
            <w:r w:rsidRPr="000135CB">
              <w:rPr>
                <w:rFonts w:eastAsia="Gulim"/>
                <w:lang w:val="en-US" w:eastAsia="zh-CN"/>
              </w:rPr>
              <w:t>1</w:t>
            </w:r>
          </w:p>
        </w:tc>
        <w:tc>
          <w:tcPr>
            <w:tcW w:w="4819" w:type="dxa"/>
          </w:tcPr>
          <w:p w14:paraId="18B68F60" w14:textId="77777777" w:rsidR="003335EE" w:rsidRPr="000135CB" w:rsidRDefault="003335EE" w:rsidP="00DE6914">
            <w:pPr>
              <w:spacing w:after="0"/>
              <w:rPr>
                <w:rFonts w:eastAsia="Gulim"/>
                <w:lang w:val="en-US" w:eastAsia="zh-CN"/>
              </w:rPr>
            </w:pPr>
          </w:p>
        </w:tc>
      </w:tr>
      <w:tr w:rsidR="003335EE" w:rsidRPr="00F6136E" w14:paraId="7B2424AA" w14:textId="77777777" w:rsidTr="00DE6914">
        <w:trPr>
          <w:trHeight w:val="36"/>
        </w:trPr>
        <w:tc>
          <w:tcPr>
            <w:tcW w:w="3040" w:type="dxa"/>
            <w:tcMar>
              <w:top w:w="0" w:type="dxa"/>
              <w:left w:w="108" w:type="dxa"/>
              <w:bottom w:w="0" w:type="dxa"/>
              <w:right w:w="108" w:type="dxa"/>
            </w:tcMar>
            <w:vAlign w:val="center"/>
            <w:hideMark/>
          </w:tcPr>
          <w:p w14:paraId="5D93C006" w14:textId="77777777" w:rsidR="003335EE" w:rsidRPr="00F6136E" w:rsidRDefault="003335EE" w:rsidP="00DE6914">
            <w:pPr>
              <w:spacing w:after="0"/>
              <w:jc w:val="center"/>
              <w:rPr>
                <w:rFonts w:eastAsia="Gulim"/>
                <w:lang w:val="en-US" w:eastAsia="zh-CN"/>
              </w:rPr>
            </w:pPr>
            <w:r w:rsidRPr="000135CB">
              <w:rPr>
                <w:rFonts w:eastAsia="Gulim"/>
                <w:lang w:val="en-US" w:eastAsia="zh-CN"/>
              </w:rPr>
              <w:t>CSI request</w:t>
            </w:r>
          </w:p>
        </w:tc>
        <w:tc>
          <w:tcPr>
            <w:tcW w:w="1251" w:type="dxa"/>
            <w:tcMar>
              <w:top w:w="0" w:type="dxa"/>
              <w:left w:w="108" w:type="dxa"/>
              <w:bottom w:w="0" w:type="dxa"/>
              <w:right w:w="108" w:type="dxa"/>
            </w:tcMar>
            <w:vAlign w:val="center"/>
            <w:hideMark/>
          </w:tcPr>
          <w:p w14:paraId="083A8D23" w14:textId="77777777" w:rsidR="003335EE" w:rsidRPr="00F6136E" w:rsidRDefault="003335EE" w:rsidP="00DE6914">
            <w:pPr>
              <w:spacing w:after="0"/>
              <w:jc w:val="center"/>
              <w:rPr>
                <w:rFonts w:eastAsia="Gulim"/>
                <w:lang w:val="en-US" w:eastAsia="zh-CN"/>
              </w:rPr>
            </w:pPr>
            <w:r w:rsidRPr="000135CB">
              <w:rPr>
                <w:rFonts w:eastAsia="Gulim"/>
                <w:lang w:val="en-US" w:eastAsia="zh-CN"/>
              </w:rPr>
              <w:t>1</w:t>
            </w:r>
          </w:p>
        </w:tc>
        <w:tc>
          <w:tcPr>
            <w:tcW w:w="4819" w:type="dxa"/>
          </w:tcPr>
          <w:p w14:paraId="49451ADB" w14:textId="77777777" w:rsidR="003335EE" w:rsidRPr="00F6136E" w:rsidRDefault="003335EE" w:rsidP="00DE6914">
            <w:pPr>
              <w:spacing w:after="0"/>
              <w:rPr>
                <w:rFonts w:eastAsiaTheme="minorEastAsia"/>
                <w:lang w:val="en-US" w:eastAsia="ja-JP"/>
              </w:rPr>
            </w:pPr>
          </w:p>
        </w:tc>
      </w:tr>
      <w:tr w:rsidR="003335EE" w:rsidRPr="00F6136E" w14:paraId="119C5DA8" w14:textId="77777777" w:rsidTr="00DE6914">
        <w:trPr>
          <w:trHeight w:val="36"/>
        </w:trPr>
        <w:tc>
          <w:tcPr>
            <w:tcW w:w="3040" w:type="dxa"/>
            <w:tcMar>
              <w:top w:w="0" w:type="dxa"/>
              <w:left w:w="108" w:type="dxa"/>
              <w:bottom w:w="0" w:type="dxa"/>
              <w:right w:w="108" w:type="dxa"/>
            </w:tcMar>
          </w:tcPr>
          <w:p w14:paraId="349F772F" w14:textId="77777777" w:rsidR="003335EE" w:rsidRPr="00CF468C" w:rsidRDefault="003335EE" w:rsidP="00DE6914">
            <w:pPr>
              <w:spacing w:after="0"/>
              <w:jc w:val="center"/>
              <w:rPr>
                <w:rFonts w:eastAsia="Gulim"/>
                <w:lang w:val="en-US" w:eastAsia="zh-CN"/>
              </w:rPr>
            </w:pPr>
            <w:r w:rsidRPr="006130DE">
              <w:rPr>
                <w:rFonts w:eastAsia="Gulim"/>
                <w:iCs/>
                <w:szCs w:val="22"/>
                <w:lang w:val="en-US" w:eastAsia="ko-KR"/>
              </w:rPr>
              <w:t>Starting/Ending time locations of resource selection window</w:t>
            </w:r>
          </w:p>
        </w:tc>
        <w:tc>
          <w:tcPr>
            <w:tcW w:w="1251" w:type="dxa"/>
            <w:tcMar>
              <w:top w:w="0" w:type="dxa"/>
              <w:left w:w="108" w:type="dxa"/>
              <w:bottom w:w="0" w:type="dxa"/>
              <w:right w:w="108" w:type="dxa"/>
            </w:tcMar>
          </w:tcPr>
          <w:p w14:paraId="64AC0F6D" w14:textId="77777777" w:rsidR="003335EE" w:rsidRPr="00F6136E" w:rsidRDefault="003335EE" w:rsidP="00DE6914">
            <w:pPr>
              <w:spacing w:after="0"/>
              <w:jc w:val="center"/>
              <w:rPr>
                <w:rFonts w:eastAsiaTheme="minorEastAsia"/>
                <w:lang w:val="en-US" w:eastAsia="ja-JP"/>
              </w:rPr>
            </w:pPr>
          </w:p>
        </w:tc>
        <w:tc>
          <w:tcPr>
            <w:tcW w:w="4819" w:type="dxa"/>
          </w:tcPr>
          <w:p w14:paraId="37D8C222" w14:textId="77777777" w:rsidR="003335EE" w:rsidRPr="00F6136E" w:rsidRDefault="003335EE" w:rsidP="00DE6914">
            <w:pPr>
              <w:spacing w:after="0"/>
              <w:rPr>
                <w:rFonts w:eastAsiaTheme="minorEastAsia"/>
                <w:lang w:val="en-US" w:eastAsia="ja-JP"/>
              </w:rPr>
            </w:pPr>
            <w:r>
              <w:rPr>
                <w:rFonts w:eastAsiaTheme="minorEastAsia"/>
                <w:lang w:val="en-US" w:eastAsia="ja-JP"/>
              </w:rPr>
              <w:t xml:space="preserve">Agreed </w:t>
            </w:r>
          </w:p>
        </w:tc>
      </w:tr>
      <w:tr w:rsidR="003335EE" w:rsidRPr="00F6136E" w14:paraId="214D241E" w14:textId="77777777" w:rsidTr="00DE6914">
        <w:trPr>
          <w:trHeight w:val="36"/>
        </w:trPr>
        <w:tc>
          <w:tcPr>
            <w:tcW w:w="3040" w:type="dxa"/>
            <w:tcMar>
              <w:top w:w="0" w:type="dxa"/>
              <w:left w:w="108" w:type="dxa"/>
              <w:bottom w:w="0" w:type="dxa"/>
              <w:right w:w="108" w:type="dxa"/>
            </w:tcMar>
          </w:tcPr>
          <w:p w14:paraId="36C1BE90" w14:textId="77777777" w:rsidR="003335EE" w:rsidRPr="00CF468C" w:rsidRDefault="003335EE" w:rsidP="00DE6914">
            <w:pPr>
              <w:spacing w:after="0"/>
              <w:jc w:val="center"/>
              <w:rPr>
                <w:rFonts w:eastAsia="Gulim"/>
                <w:lang w:val="en-US" w:eastAsia="zh-CN"/>
              </w:rPr>
            </w:pPr>
            <w:r w:rsidRPr="00F6136E">
              <w:rPr>
                <w:rFonts w:eastAsia="Gulim"/>
                <w:lang w:val="en-US" w:eastAsia="zh-CN"/>
              </w:rPr>
              <w:t>Type of resource</w:t>
            </w:r>
          </w:p>
        </w:tc>
        <w:tc>
          <w:tcPr>
            <w:tcW w:w="1251" w:type="dxa"/>
            <w:tcMar>
              <w:top w:w="0" w:type="dxa"/>
              <w:left w:w="108" w:type="dxa"/>
              <w:bottom w:w="0" w:type="dxa"/>
              <w:right w:w="108" w:type="dxa"/>
            </w:tcMar>
          </w:tcPr>
          <w:p w14:paraId="41B86D8F" w14:textId="77777777" w:rsidR="003335EE" w:rsidRPr="00F6136E" w:rsidRDefault="003335EE" w:rsidP="00DE6914">
            <w:pPr>
              <w:spacing w:after="0"/>
              <w:jc w:val="center"/>
              <w:rPr>
                <w:rFonts w:eastAsiaTheme="minorEastAsia"/>
                <w:lang w:val="en-US" w:eastAsia="ja-JP"/>
              </w:rPr>
            </w:pPr>
            <w:r w:rsidRPr="00F6136E">
              <w:rPr>
                <w:rFonts w:eastAsia="Gulim"/>
                <w:lang w:val="en-US" w:eastAsia="zh-CN"/>
              </w:rPr>
              <w:t>1</w:t>
            </w:r>
          </w:p>
        </w:tc>
        <w:tc>
          <w:tcPr>
            <w:tcW w:w="4819" w:type="dxa"/>
          </w:tcPr>
          <w:p w14:paraId="5B4FD938" w14:textId="77777777" w:rsidR="003335EE" w:rsidRPr="00F6136E" w:rsidRDefault="003335EE" w:rsidP="00DE6914">
            <w:pPr>
              <w:spacing w:after="0"/>
              <w:rPr>
                <w:rFonts w:eastAsiaTheme="minorEastAsia"/>
                <w:lang w:val="en-US" w:eastAsia="ja-JP"/>
              </w:rPr>
            </w:pPr>
            <w:r>
              <w:rPr>
                <w:rFonts w:eastAsiaTheme="minorEastAsia" w:hint="eastAsia"/>
                <w:lang w:val="en-US" w:eastAsia="ja-JP"/>
              </w:rPr>
              <w:t xml:space="preserve"> </w:t>
            </w:r>
            <w:r>
              <w:rPr>
                <w:rFonts w:eastAsiaTheme="minorEastAsia"/>
                <w:lang w:val="en-US" w:eastAsia="ja-JP"/>
              </w:rPr>
              <w:t xml:space="preserve">1 bit is reserved for </w:t>
            </w:r>
            <w:r w:rsidRPr="000A46F5">
              <w:rPr>
                <w:rFonts w:eastAsiaTheme="minorEastAsia"/>
                <w:lang w:val="en-US" w:eastAsia="ja-JP"/>
              </w:rPr>
              <w:t>Alt 2:</w:t>
            </w:r>
            <w:r>
              <w:rPr>
                <w:rFonts w:eastAsiaTheme="minorEastAsia"/>
                <w:lang w:val="en-US" w:eastAsia="ja-JP"/>
              </w:rPr>
              <w:t xml:space="preserve"> </w:t>
            </w:r>
            <w:r w:rsidRPr="000A46F5">
              <w:rPr>
                <w:rFonts w:eastAsiaTheme="minorEastAsia"/>
                <w:lang w:val="en-US" w:eastAsia="ja-JP"/>
              </w:rPr>
              <w:t>Resource set type to be provided by inter-UE coordination information transmission is indicated by UE-B’s request</w:t>
            </w:r>
            <w:r>
              <w:rPr>
                <w:rFonts w:eastAsiaTheme="minorEastAsia"/>
                <w:lang w:val="en-US" w:eastAsia="ja-JP"/>
              </w:rPr>
              <w:t>.</w:t>
            </w:r>
          </w:p>
        </w:tc>
      </w:tr>
      <w:tr w:rsidR="003335EE" w:rsidRPr="00F6136E" w14:paraId="1257029D" w14:textId="77777777" w:rsidTr="00DE6914">
        <w:trPr>
          <w:trHeight w:val="36"/>
        </w:trPr>
        <w:tc>
          <w:tcPr>
            <w:tcW w:w="3040" w:type="dxa"/>
            <w:tcMar>
              <w:top w:w="0" w:type="dxa"/>
              <w:left w:w="108" w:type="dxa"/>
              <w:bottom w:w="0" w:type="dxa"/>
              <w:right w:w="108" w:type="dxa"/>
            </w:tcMar>
          </w:tcPr>
          <w:p w14:paraId="276F6685" w14:textId="77777777" w:rsidR="003335EE" w:rsidRPr="00CF468C" w:rsidRDefault="003335EE" w:rsidP="00DE6914">
            <w:pPr>
              <w:spacing w:after="0"/>
              <w:jc w:val="center"/>
              <w:rPr>
                <w:rFonts w:eastAsia="Gulim"/>
                <w:lang w:val="en-US" w:eastAsia="zh-CN"/>
              </w:rPr>
            </w:pPr>
            <w:r>
              <w:rPr>
                <w:rFonts w:eastAsiaTheme="minorEastAsia"/>
                <w:lang w:val="en-US" w:eastAsia="ja-JP"/>
              </w:rPr>
              <w:t>Padding bits</w:t>
            </w:r>
          </w:p>
        </w:tc>
        <w:tc>
          <w:tcPr>
            <w:tcW w:w="1251" w:type="dxa"/>
            <w:tcMar>
              <w:top w:w="0" w:type="dxa"/>
              <w:left w:w="108" w:type="dxa"/>
              <w:bottom w:w="0" w:type="dxa"/>
              <w:right w:w="108" w:type="dxa"/>
            </w:tcMar>
          </w:tcPr>
          <w:p w14:paraId="77BCCB10" w14:textId="77777777" w:rsidR="003335EE" w:rsidRPr="00CF468C" w:rsidRDefault="003335EE" w:rsidP="00DE6914">
            <w:pPr>
              <w:spacing w:after="0"/>
              <w:jc w:val="center"/>
              <w:rPr>
                <w:rFonts w:eastAsia="Gulim"/>
                <w:lang w:val="en-US" w:eastAsia="zh-CN"/>
              </w:rPr>
            </w:pPr>
          </w:p>
        </w:tc>
        <w:tc>
          <w:tcPr>
            <w:tcW w:w="4819" w:type="dxa"/>
          </w:tcPr>
          <w:p w14:paraId="20C72158" w14:textId="77777777" w:rsidR="003335EE" w:rsidRPr="00F6136E" w:rsidRDefault="003335EE" w:rsidP="00DE6914">
            <w:pPr>
              <w:spacing w:after="0"/>
              <w:rPr>
                <w:rFonts w:eastAsiaTheme="minorEastAsia"/>
                <w:lang w:val="en-US" w:eastAsia="ja-JP"/>
              </w:rPr>
            </w:pPr>
            <w:r>
              <w:rPr>
                <w:rFonts w:eastAsiaTheme="minorEastAsia" w:hint="eastAsia"/>
                <w:lang w:val="en-US" w:eastAsia="ja-JP"/>
              </w:rPr>
              <w:t xml:space="preserve"> </w:t>
            </w:r>
            <w:r>
              <w:rPr>
                <w:rFonts w:eastAsiaTheme="minorEastAsia"/>
                <w:lang w:val="en-US" w:eastAsia="ja-JP"/>
              </w:rPr>
              <w:t xml:space="preserve">To align the size for </w:t>
            </w:r>
            <w:r w:rsidRPr="00586774">
              <w:rPr>
                <w:rFonts w:eastAsiaTheme="minorEastAsia"/>
                <w:lang w:val="en-US" w:eastAsia="ja-JP"/>
              </w:rPr>
              <w:t>conveying coordination information</w:t>
            </w:r>
            <w:r>
              <w:rPr>
                <w:rFonts w:eastAsiaTheme="minorEastAsia"/>
                <w:lang w:val="en-US" w:eastAsia="ja-JP"/>
              </w:rPr>
              <w:t xml:space="preserve"> if necessary.</w:t>
            </w:r>
          </w:p>
        </w:tc>
      </w:tr>
    </w:tbl>
    <w:p w14:paraId="68680907" w14:textId="376EC952" w:rsidR="003335EE" w:rsidRPr="003335EE" w:rsidRDefault="003335EE" w:rsidP="003335EE">
      <w:pPr>
        <w:rPr>
          <w:lang w:val="en-US" w:eastAsia="ja-JP"/>
        </w:rPr>
      </w:pPr>
    </w:p>
    <w:p w14:paraId="68D4C960" w14:textId="77777777" w:rsidR="003335EE" w:rsidRDefault="003335EE" w:rsidP="003335EE">
      <w:pPr>
        <w:rPr>
          <w:b/>
          <w:bCs/>
          <w:lang w:val="en-US" w:eastAsia="ja-JP"/>
        </w:rPr>
      </w:pPr>
      <w:r w:rsidRPr="00B22D52">
        <w:rPr>
          <w:b/>
          <w:bCs/>
          <w:lang w:val="en-US" w:eastAsia="ja-JP"/>
        </w:rPr>
        <w:t xml:space="preserve">Proposal </w:t>
      </w:r>
      <w:r>
        <w:rPr>
          <w:b/>
          <w:bCs/>
          <w:lang w:val="en-US" w:eastAsia="ja-JP"/>
        </w:rPr>
        <w:t>6:</w:t>
      </w:r>
    </w:p>
    <w:p w14:paraId="463E5A37" w14:textId="77777777" w:rsidR="003335EE" w:rsidRDefault="003335EE" w:rsidP="003335EE">
      <w:pPr>
        <w:rPr>
          <w:lang w:val="en-US" w:eastAsia="ja-JP"/>
        </w:rPr>
      </w:pPr>
      <w:r>
        <w:rPr>
          <w:lang w:val="en-US" w:eastAsia="ja-JP"/>
        </w:rPr>
        <w:t>When UE-B receives multiple preferred resources set by single UE-A in unicast, UE-B should use only latest preferred resource set when the (re)selection is triggered.</w:t>
      </w:r>
    </w:p>
    <w:p w14:paraId="6117D0DC" w14:textId="77777777" w:rsidR="003335EE" w:rsidRDefault="003335EE" w:rsidP="003335EE">
      <w:pPr>
        <w:rPr>
          <w:lang w:val="en-US" w:eastAsia="ja-JP"/>
        </w:rPr>
      </w:pPr>
      <w:r>
        <w:rPr>
          <w:lang w:val="en-US" w:eastAsia="ja-JP"/>
        </w:rPr>
        <w:t>When UE-B receives multiple preferred resources set by multiple UE-A in unicast, UE-B should use the preferred resource set for each UE-A when the (re)selection is triggered.</w:t>
      </w:r>
    </w:p>
    <w:p w14:paraId="302E161F" w14:textId="68D4B0CA" w:rsidR="003335EE" w:rsidRPr="003335EE" w:rsidRDefault="003335EE" w:rsidP="003335EE">
      <w:pPr>
        <w:rPr>
          <w:lang w:val="en-US" w:eastAsia="ja-JP"/>
        </w:rPr>
      </w:pPr>
      <w:r>
        <w:rPr>
          <w:lang w:val="en-US" w:eastAsia="ja-JP"/>
        </w:rPr>
        <w:t>When UE-B receives multiple non-preferred resources set by single UE-A or multiple UE-A in unicast/groupcast/broadcast, UE-B should use multiple non-preferred resource sets when the (re)selection is triggered.</w:t>
      </w:r>
    </w:p>
    <w:p w14:paraId="56404D56" w14:textId="6541720C" w:rsidR="003335EE" w:rsidRPr="00B956CD" w:rsidRDefault="003335EE" w:rsidP="003335EE">
      <w:pPr>
        <w:rPr>
          <w:rFonts w:eastAsiaTheme="minorEastAsia"/>
          <w:lang w:eastAsia="ja-JP"/>
        </w:rPr>
      </w:pPr>
      <w:r w:rsidRPr="00C60A6F">
        <w:rPr>
          <w:rFonts w:eastAsiaTheme="minorEastAsia"/>
          <w:b/>
          <w:bCs/>
          <w:lang w:eastAsia="ja-JP"/>
        </w:rPr>
        <w:t xml:space="preserve">Proposal </w:t>
      </w:r>
      <w:r>
        <w:rPr>
          <w:rFonts w:eastAsiaTheme="minorEastAsia"/>
          <w:b/>
          <w:bCs/>
          <w:lang w:eastAsia="ja-JP"/>
        </w:rPr>
        <w:t>7</w:t>
      </w:r>
      <w:r>
        <w:rPr>
          <w:rFonts w:eastAsiaTheme="minorEastAsia"/>
          <w:lang w:eastAsia="ja-JP"/>
        </w:rPr>
        <w:t>:</w:t>
      </w:r>
      <w:r>
        <w:rPr>
          <w:rFonts w:eastAsia="Times New Roman"/>
          <w:iCs/>
        </w:rPr>
        <w:t xml:space="preserve"> If </w:t>
      </w:r>
      <w:r w:rsidRPr="006A7BDD">
        <w:rPr>
          <w:rFonts w:eastAsia="Times New Roman"/>
          <w:iCs/>
        </w:rPr>
        <w:t>a UE expects that different PRBs are (pre)configured between for conflict indication and HARQ-ACK information</w:t>
      </w:r>
      <w:r>
        <w:rPr>
          <w:rFonts w:eastAsia="Times New Roman"/>
          <w:iCs/>
        </w:rPr>
        <w:t>,</w:t>
      </w:r>
      <w:r w:rsidRPr="006A7BDD">
        <w:rPr>
          <w:rFonts w:eastAsia="Times New Roman"/>
          <w:iCs/>
        </w:rPr>
        <w:t xml:space="preserve"> </w:t>
      </w:r>
      <w:r w:rsidRPr="00C322B4">
        <w:rPr>
          <w:rFonts w:eastAsia="Times New Roman"/>
          <w:iCs/>
        </w:rPr>
        <w:t>m_0 for a resource conflict indication is derived in the same way as specified for HARQ-ACK information in TS 38.213 Section 16.3</w:t>
      </w:r>
      <w:r>
        <w:rPr>
          <w:rFonts w:eastAsia="Times New Roman"/>
          <w:iCs/>
        </w:rPr>
        <w:t xml:space="preserve">. If </w:t>
      </w:r>
      <w:r w:rsidRPr="006A7BDD">
        <w:rPr>
          <w:rFonts w:eastAsia="Times New Roman"/>
          <w:iCs/>
        </w:rPr>
        <w:t xml:space="preserve">a UE </w:t>
      </w:r>
      <w:r>
        <w:rPr>
          <w:rFonts w:eastAsia="Times New Roman"/>
          <w:iCs/>
        </w:rPr>
        <w:t xml:space="preserve">can </w:t>
      </w:r>
      <w:r w:rsidRPr="006A7BDD">
        <w:rPr>
          <w:rFonts w:eastAsia="Times New Roman"/>
          <w:iCs/>
        </w:rPr>
        <w:t xml:space="preserve">expect that </w:t>
      </w:r>
      <w:r>
        <w:rPr>
          <w:rFonts w:eastAsia="Times New Roman"/>
          <w:iCs/>
        </w:rPr>
        <w:t>same</w:t>
      </w:r>
      <w:r w:rsidRPr="006A7BDD">
        <w:rPr>
          <w:rFonts w:eastAsia="Times New Roman"/>
          <w:iCs/>
        </w:rPr>
        <w:t xml:space="preserve"> PRBs are (pre)configured between for conflict indication and HARQ-ACK information</w:t>
      </w:r>
      <w:r>
        <w:rPr>
          <w:rFonts w:eastAsia="Times New Roman"/>
          <w:iCs/>
        </w:rPr>
        <w:t xml:space="preserve">, </w:t>
      </w:r>
      <w:r w:rsidRPr="00C322B4">
        <w:rPr>
          <w:rFonts w:eastAsia="Times New Roman"/>
          <w:iCs/>
        </w:rPr>
        <w:t xml:space="preserve">m_0 for a resource conflict indication </w:t>
      </w:r>
      <w:r>
        <w:rPr>
          <w:rFonts w:eastAsia="Times New Roman"/>
          <w:iCs/>
        </w:rPr>
        <w:t>can be (pre-)configured.</w:t>
      </w:r>
    </w:p>
    <w:p w14:paraId="67A247BC" w14:textId="77777777" w:rsidR="003335EE" w:rsidRDefault="003335EE" w:rsidP="003335EE">
      <w:pPr>
        <w:rPr>
          <w:rFonts w:eastAsiaTheme="minorEastAsia"/>
          <w:lang w:eastAsia="ja-JP"/>
        </w:rPr>
      </w:pPr>
      <w:r w:rsidRPr="00F2079C">
        <w:rPr>
          <w:rFonts w:eastAsiaTheme="minorEastAsia"/>
          <w:b/>
          <w:bCs/>
          <w:lang w:eastAsia="ja-JP"/>
        </w:rPr>
        <w:t xml:space="preserve">Proposal </w:t>
      </w:r>
      <w:r>
        <w:rPr>
          <w:rFonts w:eastAsiaTheme="minorEastAsia"/>
          <w:b/>
          <w:bCs/>
          <w:lang w:eastAsia="ja-JP"/>
        </w:rPr>
        <w:t>8</w:t>
      </w:r>
      <w:r w:rsidRPr="00F2079C">
        <w:rPr>
          <w:rFonts w:eastAsiaTheme="minorEastAsia"/>
          <w:b/>
          <w:bCs/>
          <w:lang w:eastAsia="ja-JP"/>
        </w:rPr>
        <w:t>:</w:t>
      </w:r>
      <w:r>
        <w:rPr>
          <w:rFonts w:eastAsiaTheme="minorEastAsia"/>
          <w:lang w:eastAsia="ja-JP"/>
        </w:rPr>
        <w:t xml:space="preserve">  Following working assumption should be agreed.</w:t>
      </w:r>
    </w:p>
    <w:tbl>
      <w:tblPr>
        <w:tblStyle w:val="afb"/>
        <w:tblW w:w="0" w:type="auto"/>
        <w:tblLook w:val="04A0" w:firstRow="1" w:lastRow="0" w:firstColumn="1" w:lastColumn="0" w:noHBand="0" w:noVBand="1"/>
      </w:tblPr>
      <w:tblGrid>
        <w:gridCol w:w="9630"/>
      </w:tblGrid>
      <w:tr w:rsidR="003335EE" w14:paraId="4E4AE6ED" w14:textId="77777777" w:rsidTr="00DE6914">
        <w:tc>
          <w:tcPr>
            <w:tcW w:w="9630" w:type="dxa"/>
          </w:tcPr>
          <w:p w14:paraId="57A6E7EA" w14:textId="77777777" w:rsidR="003335EE" w:rsidRPr="003A3F74" w:rsidRDefault="003335EE" w:rsidP="00DE6914">
            <w:pPr>
              <w:shd w:val="clear" w:color="auto" w:fill="FFFFFF"/>
              <w:jc w:val="both"/>
              <w:rPr>
                <w:rFonts w:eastAsia="Malgun Gothic" w:cs="Times"/>
                <w:b/>
                <w:lang w:val="en-US" w:eastAsia="ko-KR"/>
              </w:rPr>
            </w:pPr>
            <w:r w:rsidRPr="003A3F74">
              <w:rPr>
                <w:rFonts w:eastAsia="Malgun Gothic" w:cs="Times"/>
                <w:b/>
                <w:highlight w:val="darkYellow"/>
                <w:lang w:val="en-US" w:eastAsia="ko-KR"/>
              </w:rPr>
              <w:t>Working Assumption</w:t>
            </w:r>
          </w:p>
          <w:p w14:paraId="391BD613" w14:textId="77777777" w:rsidR="003335EE" w:rsidRPr="00E83599" w:rsidRDefault="003335EE" w:rsidP="00DE6914">
            <w:pPr>
              <w:shd w:val="clear" w:color="auto" w:fill="FFFFFF"/>
              <w:jc w:val="both"/>
              <w:rPr>
                <w:rFonts w:eastAsia="Malgun Gothic" w:cs="Times"/>
                <w:lang w:val="en-US" w:eastAsia="ko-KR"/>
              </w:rPr>
            </w:pPr>
            <w:r w:rsidRPr="00E83599">
              <w:rPr>
                <w:rFonts w:eastAsia="Malgun Gothic" w:cs="Times"/>
                <w:lang w:val="en-US" w:eastAsia="ja-JP"/>
              </w:rPr>
              <w:t>For Scheme 2, (pre)configuration is supported to enable or disable that 1 LSB of reserved bits of a SCI format 1-A is used to indicate of whether UE scheduling a conflict TB can be UE-B or not.</w:t>
            </w:r>
          </w:p>
          <w:p w14:paraId="7BF0571D" w14:textId="77777777" w:rsidR="003335EE" w:rsidRPr="0075094B" w:rsidRDefault="003335EE" w:rsidP="00DE6914">
            <w:pPr>
              <w:numPr>
                <w:ilvl w:val="0"/>
                <w:numId w:val="35"/>
              </w:numPr>
              <w:shd w:val="clear" w:color="auto" w:fill="FFFFFF"/>
              <w:spacing w:after="0"/>
              <w:jc w:val="both"/>
              <w:rPr>
                <w:rFonts w:eastAsia="Malgun Gothic" w:cs="Times"/>
                <w:lang w:val="en-US" w:eastAsia="ko-KR"/>
              </w:rPr>
            </w:pPr>
            <w:r w:rsidRPr="003A3F74">
              <w:rPr>
                <w:rFonts w:eastAsia="Malgun Gothic" w:cs="Times"/>
                <w:lang w:val="en-US" w:eastAsia="ko-KR"/>
              </w:rPr>
              <w:t>FFS: UE-A's behavior for the case when at least one of UEs scheduling conflicting TBs is not capable of receiving the conflict indication</w:t>
            </w:r>
          </w:p>
        </w:tc>
      </w:tr>
    </w:tbl>
    <w:p w14:paraId="2A89E173" w14:textId="77777777" w:rsidR="003335EE" w:rsidRPr="003C6ABA" w:rsidRDefault="003335EE" w:rsidP="003335EE">
      <w:pPr>
        <w:rPr>
          <w:rFonts w:eastAsiaTheme="minorEastAsia"/>
          <w:lang w:eastAsia="ja-JP"/>
        </w:rPr>
      </w:pPr>
    </w:p>
    <w:p w14:paraId="46ACD39C" w14:textId="7FBA9DFB" w:rsidR="003F42D6" w:rsidRPr="0075094B" w:rsidRDefault="003F42D6" w:rsidP="003F42D6">
      <w:pPr>
        <w:rPr>
          <w:rFonts w:eastAsiaTheme="minorEastAsia"/>
          <w:lang w:eastAsia="ja-JP"/>
        </w:rPr>
      </w:pPr>
      <w:r w:rsidRPr="00F2079C">
        <w:rPr>
          <w:rFonts w:eastAsiaTheme="minorEastAsia"/>
          <w:b/>
          <w:bCs/>
          <w:lang w:eastAsia="ja-JP"/>
        </w:rPr>
        <w:t xml:space="preserve">Proposal </w:t>
      </w:r>
      <w:r>
        <w:rPr>
          <w:rFonts w:eastAsiaTheme="minorEastAsia"/>
          <w:b/>
          <w:bCs/>
          <w:lang w:eastAsia="ja-JP"/>
        </w:rPr>
        <w:t>9</w:t>
      </w:r>
      <w:r w:rsidRPr="00F2079C">
        <w:rPr>
          <w:rFonts w:eastAsiaTheme="minorEastAsia"/>
          <w:b/>
          <w:bCs/>
          <w:lang w:eastAsia="ja-JP"/>
        </w:rPr>
        <w:t>:</w:t>
      </w:r>
      <w:r w:rsidRPr="00ED0DA5">
        <w:t xml:space="preserve"> </w:t>
      </w:r>
      <w:r>
        <w:rPr>
          <w:lang w:val="en-US" w:eastAsia="ja-JP"/>
        </w:rPr>
        <w:t xml:space="preserve">When SCI format 1-A indicates </w:t>
      </w:r>
      <w:r>
        <w:rPr>
          <w:rFonts w:hint="eastAsia"/>
          <w:lang w:val="en-US" w:eastAsia="ja-JP"/>
        </w:rPr>
        <w:t>"</w:t>
      </w:r>
      <w:r w:rsidRPr="00785E0C">
        <w:rPr>
          <w:lang w:val="en-US" w:eastAsia="ja-JP"/>
        </w:rPr>
        <w:t>whether UE scheduling a conflict TB can be UE-B or not</w:t>
      </w:r>
      <w:r>
        <w:rPr>
          <w:rFonts w:hint="eastAsia"/>
          <w:lang w:val="en-US" w:eastAsia="ja-JP"/>
        </w:rPr>
        <w:t>"</w:t>
      </w:r>
      <w:r>
        <w:rPr>
          <w:lang w:val="en-US" w:eastAsia="ja-JP"/>
        </w:rPr>
        <w:t xml:space="preserve"> and </w:t>
      </w:r>
      <w:r w:rsidRPr="004C620B">
        <w:rPr>
          <w:lang w:val="en-US" w:eastAsia="ja-JP"/>
        </w:rPr>
        <w:t xml:space="preserve">only one of paired UEs scheduling the conflicting TBs has inter-UE coordination capability, </w:t>
      </w:r>
      <w:r>
        <w:rPr>
          <w:lang w:val="en-US" w:eastAsia="ja-JP"/>
        </w:rPr>
        <w:t xml:space="preserve">the </w:t>
      </w:r>
      <w:r w:rsidRPr="004C620B">
        <w:rPr>
          <w:lang w:val="en-US" w:eastAsia="ja-JP"/>
        </w:rPr>
        <w:t xml:space="preserve">UE </w:t>
      </w:r>
      <w:r>
        <w:rPr>
          <w:lang w:val="en-US" w:eastAsia="ja-JP"/>
        </w:rPr>
        <w:t xml:space="preserve">with inter- UE coordination capability </w:t>
      </w:r>
      <w:r>
        <w:rPr>
          <w:rFonts w:hint="eastAsia"/>
          <w:lang w:val="en-US" w:eastAsia="ja-JP"/>
        </w:rPr>
        <w:t>s</w:t>
      </w:r>
      <w:r>
        <w:rPr>
          <w:lang w:val="en-US" w:eastAsia="ja-JP"/>
        </w:rPr>
        <w:t>hould be</w:t>
      </w:r>
      <w:r w:rsidRPr="004C620B">
        <w:rPr>
          <w:lang w:val="en-US" w:eastAsia="ja-JP"/>
        </w:rPr>
        <w:t xml:space="preserve"> UE-B</w:t>
      </w:r>
      <w:r>
        <w:rPr>
          <w:lang w:val="en-US" w:eastAsia="ja-JP"/>
        </w:rPr>
        <w:t xml:space="preserve"> regardless of </w:t>
      </w:r>
      <w:r w:rsidRPr="00717B5F">
        <w:rPr>
          <w:lang w:val="en-US" w:eastAsia="ja-JP"/>
        </w:rPr>
        <w:t>priority value</w:t>
      </w:r>
      <w:r w:rsidRPr="004C620B">
        <w:rPr>
          <w:lang w:val="en-US" w:eastAsia="ja-JP"/>
        </w:rPr>
        <w:t>.</w:t>
      </w: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52798D99" w14:textId="26D491CE" w:rsidR="006E6E1C" w:rsidRDefault="007D66A8" w:rsidP="006E6E1C">
      <w:pPr>
        <w:pStyle w:val="TdocHeader2"/>
        <w:tabs>
          <w:tab w:val="clear" w:pos="1701"/>
        </w:tabs>
        <w:spacing w:after="60"/>
        <w:jc w:val="left"/>
        <w:rPr>
          <w:rFonts w:ascii="Times New Roman" w:hAnsi="Times New Roman"/>
          <w:b w:val="0"/>
          <w:sz w:val="20"/>
        </w:rPr>
      </w:pPr>
      <w:r w:rsidRPr="006E6E1C">
        <w:rPr>
          <w:rFonts w:ascii="Times New Roman" w:eastAsiaTheme="minorEastAsia" w:hAnsi="Times New Roman"/>
          <w:b w:val="0"/>
          <w:sz w:val="20"/>
          <w:lang w:eastAsia="ja-JP"/>
        </w:rPr>
        <w:t>[</w:t>
      </w:r>
      <w:r w:rsidR="00697177" w:rsidRPr="006E6E1C">
        <w:rPr>
          <w:rFonts w:ascii="Times New Roman" w:eastAsiaTheme="minorEastAsia" w:hAnsi="Times New Roman"/>
          <w:b w:val="0"/>
          <w:sz w:val="20"/>
          <w:lang w:eastAsia="ja-JP"/>
        </w:rPr>
        <w:t>1</w:t>
      </w:r>
      <w:r w:rsidRPr="006E6E1C">
        <w:rPr>
          <w:rFonts w:ascii="Times New Roman" w:eastAsiaTheme="minorEastAsia" w:hAnsi="Times New Roman"/>
          <w:b w:val="0"/>
          <w:sz w:val="20"/>
          <w:lang w:eastAsia="ja-JP"/>
        </w:rPr>
        <w:t>]</w:t>
      </w:r>
      <w:r w:rsidR="00677A6E" w:rsidRPr="006E6E1C">
        <w:rPr>
          <w:rFonts w:ascii="Times New Roman" w:hAnsi="Times New Roman"/>
          <w:b w:val="0"/>
          <w:sz w:val="20"/>
        </w:rPr>
        <w:t xml:space="preserve"> </w:t>
      </w:r>
      <w:r w:rsidR="00282636" w:rsidRPr="00282636">
        <w:rPr>
          <w:rFonts w:ascii="Times New Roman" w:hAnsi="Times New Roman"/>
          <w:b w:val="0"/>
          <w:sz w:val="20"/>
        </w:rPr>
        <w:t>RP-213660</w:t>
      </w:r>
      <w:r w:rsidR="006E6E1C">
        <w:rPr>
          <w:rFonts w:ascii="Times New Roman" w:hAnsi="Times New Roman"/>
          <w:b w:val="0"/>
          <w:sz w:val="20"/>
        </w:rPr>
        <w:t>, “</w:t>
      </w:r>
      <w:r w:rsidR="00282636" w:rsidRPr="00282636">
        <w:rPr>
          <w:rFonts w:ascii="Times New Roman" w:hAnsi="Times New Roman"/>
          <w:b w:val="0"/>
          <w:sz w:val="20"/>
        </w:rPr>
        <w:t>Moderator's summary of discussion [94e-37-R17-Sidelink-WI]</w:t>
      </w:r>
      <w:r w:rsidR="006E6E1C">
        <w:rPr>
          <w:rFonts w:ascii="Times New Roman" w:hAnsi="Times New Roman"/>
          <w:b w:val="0"/>
          <w:sz w:val="20"/>
        </w:rPr>
        <w:t>”</w:t>
      </w:r>
      <w:r w:rsidR="00282636">
        <w:rPr>
          <w:rFonts w:ascii="Times New Roman" w:hAnsi="Times New Roman"/>
          <w:b w:val="0"/>
          <w:sz w:val="20"/>
        </w:rPr>
        <w:t xml:space="preserve">, </w:t>
      </w:r>
      <w:r w:rsidR="00282636" w:rsidRPr="00282636">
        <w:rPr>
          <w:rFonts w:ascii="Times New Roman" w:hAnsi="Times New Roman"/>
          <w:b w:val="0"/>
          <w:sz w:val="20"/>
        </w:rPr>
        <w:t>RAN1 Chair</w:t>
      </w:r>
    </w:p>
    <w:p w14:paraId="1E501F66" w14:textId="63661A0A" w:rsidR="00DE059E" w:rsidRDefault="00DE059E" w:rsidP="006E6E1C">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615F44">
        <w:rPr>
          <w:rFonts w:ascii="Times New Roman" w:eastAsiaTheme="minorEastAsia" w:hAnsi="Times New Roman"/>
          <w:b w:val="0"/>
          <w:sz w:val="20"/>
          <w:lang w:eastAsia="ja-JP"/>
        </w:rPr>
        <w:t>2</w:t>
      </w:r>
      <w:r>
        <w:rPr>
          <w:rFonts w:ascii="Times New Roman" w:eastAsiaTheme="minorEastAsia" w:hAnsi="Times New Roman"/>
          <w:b w:val="0"/>
          <w:sz w:val="20"/>
          <w:lang w:eastAsia="ja-JP"/>
        </w:rPr>
        <w:t xml:space="preserve">] </w:t>
      </w:r>
      <w:r w:rsidR="00FE6A32" w:rsidRPr="00FE6A32">
        <w:rPr>
          <w:rFonts w:ascii="Times New Roman" w:eastAsiaTheme="minorEastAsia" w:hAnsi="Times New Roman"/>
          <w:b w:val="0"/>
          <w:sz w:val="20"/>
          <w:lang w:eastAsia="ja-JP"/>
        </w:rPr>
        <w:t>R1-2</w:t>
      </w:r>
      <w:r w:rsidR="00180AF1">
        <w:rPr>
          <w:rFonts w:ascii="Times New Roman" w:eastAsiaTheme="minorEastAsia" w:hAnsi="Times New Roman"/>
          <w:b w:val="0"/>
          <w:sz w:val="20"/>
          <w:lang w:eastAsia="ja-JP"/>
        </w:rPr>
        <w:t>2</w:t>
      </w:r>
      <w:r w:rsidR="00E13810">
        <w:rPr>
          <w:rFonts w:ascii="Times New Roman" w:eastAsiaTheme="minorEastAsia" w:hAnsi="Times New Roman"/>
          <w:b w:val="0"/>
          <w:sz w:val="20"/>
          <w:lang w:eastAsia="ja-JP"/>
        </w:rPr>
        <w:t>00749</w:t>
      </w:r>
      <w:r w:rsidR="007D2469">
        <w:rPr>
          <w:rFonts w:ascii="Times New Roman" w:eastAsiaTheme="minorEastAsia" w:hAnsi="Times New Roman"/>
          <w:b w:val="0"/>
          <w:sz w:val="20"/>
          <w:lang w:eastAsia="ja-JP"/>
        </w:rPr>
        <w:t xml:space="preserve">, </w:t>
      </w:r>
      <w:r w:rsidR="003442CC">
        <w:rPr>
          <w:rFonts w:ascii="Times New Roman" w:eastAsiaTheme="minorEastAsia" w:hAnsi="Times New Roman"/>
          <w:b w:val="0"/>
          <w:sz w:val="20"/>
          <w:lang w:eastAsia="ja-JP"/>
        </w:rPr>
        <w:t>“</w:t>
      </w:r>
      <w:r w:rsidR="003442CC" w:rsidRPr="003442CC">
        <w:rPr>
          <w:rFonts w:ascii="Times New Roman" w:eastAsiaTheme="minorEastAsia" w:hAnsi="Times New Roman"/>
          <w:b w:val="0"/>
          <w:sz w:val="20"/>
          <w:lang w:eastAsia="ja-JP"/>
        </w:rPr>
        <w:t xml:space="preserve">Feature lead summary </w:t>
      </w:r>
      <w:r w:rsidR="00B61E36">
        <w:rPr>
          <w:rFonts w:ascii="Times New Roman" w:eastAsiaTheme="minorEastAsia" w:hAnsi="Times New Roman"/>
          <w:b w:val="0"/>
          <w:sz w:val="20"/>
          <w:lang w:eastAsia="ja-JP"/>
        </w:rPr>
        <w:t xml:space="preserve">#8 </w:t>
      </w:r>
      <w:r w:rsidR="003442CC" w:rsidRPr="003442CC">
        <w:rPr>
          <w:rFonts w:ascii="Times New Roman" w:eastAsiaTheme="minorEastAsia" w:hAnsi="Times New Roman"/>
          <w:b w:val="0"/>
          <w:sz w:val="20"/>
          <w:lang w:eastAsia="ja-JP"/>
        </w:rPr>
        <w:t>for AI 8.11.2.2 Feasibility and benefits for mode 2 enhancements</w:t>
      </w:r>
      <w:r w:rsidR="003442CC">
        <w:rPr>
          <w:rFonts w:ascii="Times New Roman" w:eastAsiaTheme="minorEastAsia" w:hAnsi="Times New Roman"/>
          <w:b w:val="0"/>
          <w:sz w:val="20"/>
          <w:lang w:eastAsia="ja-JP"/>
        </w:rPr>
        <w:t xml:space="preserve">”, </w:t>
      </w:r>
      <w:r w:rsidR="00D5648B" w:rsidRPr="00D5648B">
        <w:rPr>
          <w:rFonts w:ascii="Times New Roman" w:eastAsiaTheme="minorEastAsia" w:hAnsi="Times New Roman"/>
          <w:b w:val="0"/>
          <w:sz w:val="20"/>
          <w:lang w:eastAsia="ja-JP"/>
        </w:rPr>
        <w:t>Moderator (LG Electronics)</w:t>
      </w:r>
    </w:p>
    <w:p w14:paraId="533D63D3" w14:textId="446DDAAC" w:rsidR="000A1200" w:rsidRDefault="000A1200" w:rsidP="000A1200">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 xml:space="preserve">3] </w:t>
      </w:r>
      <w:r w:rsidR="00DA71EC" w:rsidRPr="00DA71EC">
        <w:rPr>
          <w:rFonts w:ascii="Times New Roman" w:eastAsiaTheme="minorEastAsia" w:hAnsi="Times New Roman"/>
          <w:b w:val="0"/>
          <w:sz w:val="20"/>
          <w:lang w:eastAsia="ja-JP"/>
        </w:rPr>
        <w:t>3GPP TS 38.212 V17.0.0 (2021-12)</w:t>
      </w:r>
    </w:p>
    <w:p w14:paraId="21DD1596" w14:textId="03FFACE5" w:rsidR="000175AD" w:rsidRPr="000A1200" w:rsidRDefault="000175AD">
      <w:pPr>
        <w:pStyle w:val="TdocHeader2"/>
        <w:tabs>
          <w:tab w:val="clear" w:pos="1701"/>
        </w:tabs>
        <w:spacing w:after="60"/>
        <w:jc w:val="left"/>
        <w:rPr>
          <w:rFonts w:ascii="Times New Roman" w:eastAsiaTheme="minorEastAsia" w:hAnsi="Times New Roman"/>
          <w:b w:val="0"/>
          <w:sz w:val="20"/>
          <w:lang w:eastAsia="ja-JP"/>
        </w:rPr>
      </w:pPr>
    </w:p>
    <w:sectPr w:rsidR="000175AD" w:rsidRPr="000A1200">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695BD" w14:textId="77777777" w:rsidR="00D80B25" w:rsidRDefault="00D80B25">
      <w:r>
        <w:separator/>
      </w:r>
    </w:p>
  </w:endnote>
  <w:endnote w:type="continuationSeparator" w:id="0">
    <w:p w14:paraId="55A80690" w14:textId="77777777" w:rsidR="00D80B25" w:rsidRDefault="00D80B25">
      <w:r>
        <w:continuationSeparator/>
      </w:r>
    </w:p>
  </w:endnote>
  <w:endnote w:type="continuationNotice" w:id="1">
    <w:p w14:paraId="5E3FC7ED" w14:textId="77777777" w:rsidR="00D80B25" w:rsidRDefault="00D80B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alibri"/>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F9488" w14:textId="77777777" w:rsidR="00D80B25" w:rsidRDefault="00D80B25">
      <w:r>
        <w:separator/>
      </w:r>
    </w:p>
  </w:footnote>
  <w:footnote w:type="continuationSeparator" w:id="0">
    <w:p w14:paraId="6DB3AF96" w14:textId="77777777" w:rsidR="00D80B25" w:rsidRDefault="00D80B25">
      <w:r>
        <w:continuationSeparator/>
      </w:r>
    </w:p>
  </w:footnote>
  <w:footnote w:type="continuationNotice" w:id="1">
    <w:p w14:paraId="15DB9DEF" w14:textId="77777777" w:rsidR="00D80B25" w:rsidRDefault="00D80B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3D9B"/>
    <w:multiLevelType w:val="hybridMultilevel"/>
    <w:tmpl w:val="24926B9E"/>
    <w:lvl w:ilvl="0" w:tplc="EB2814D0">
      <w:start w:val="1"/>
      <w:numFmt w:val="bullet"/>
      <w:lvlText w:val="•"/>
      <w:lvlJc w:val="left"/>
      <w:pPr>
        <w:tabs>
          <w:tab w:val="num" w:pos="720"/>
        </w:tabs>
        <w:ind w:left="720" w:hanging="360"/>
      </w:pPr>
      <w:rPr>
        <w:rFonts w:ascii="Arial" w:hAnsi="Arial" w:hint="default"/>
      </w:rPr>
    </w:lvl>
    <w:lvl w:ilvl="1" w:tplc="C29A1118" w:tentative="1">
      <w:start w:val="1"/>
      <w:numFmt w:val="bullet"/>
      <w:lvlText w:val="•"/>
      <w:lvlJc w:val="left"/>
      <w:pPr>
        <w:tabs>
          <w:tab w:val="num" w:pos="1440"/>
        </w:tabs>
        <w:ind w:left="1440" w:hanging="360"/>
      </w:pPr>
      <w:rPr>
        <w:rFonts w:ascii="Arial" w:hAnsi="Arial" w:hint="default"/>
      </w:rPr>
    </w:lvl>
    <w:lvl w:ilvl="2" w:tplc="124C477E" w:tentative="1">
      <w:start w:val="1"/>
      <w:numFmt w:val="bullet"/>
      <w:lvlText w:val="•"/>
      <w:lvlJc w:val="left"/>
      <w:pPr>
        <w:tabs>
          <w:tab w:val="num" w:pos="2160"/>
        </w:tabs>
        <w:ind w:left="2160" w:hanging="360"/>
      </w:pPr>
      <w:rPr>
        <w:rFonts w:ascii="Arial" w:hAnsi="Arial" w:hint="default"/>
      </w:rPr>
    </w:lvl>
    <w:lvl w:ilvl="3" w:tplc="FF342D76" w:tentative="1">
      <w:start w:val="1"/>
      <w:numFmt w:val="bullet"/>
      <w:lvlText w:val="•"/>
      <w:lvlJc w:val="left"/>
      <w:pPr>
        <w:tabs>
          <w:tab w:val="num" w:pos="2880"/>
        </w:tabs>
        <w:ind w:left="2880" w:hanging="360"/>
      </w:pPr>
      <w:rPr>
        <w:rFonts w:ascii="Arial" w:hAnsi="Arial" w:hint="default"/>
      </w:rPr>
    </w:lvl>
    <w:lvl w:ilvl="4" w:tplc="8F646248" w:tentative="1">
      <w:start w:val="1"/>
      <w:numFmt w:val="bullet"/>
      <w:lvlText w:val="•"/>
      <w:lvlJc w:val="left"/>
      <w:pPr>
        <w:tabs>
          <w:tab w:val="num" w:pos="3600"/>
        </w:tabs>
        <w:ind w:left="3600" w:hanging="360"/>
      </w:pPr>
      <w:rPr>
        <w:rFonts w:ascii="Arial" w:hAnsi="Arial" w:hint="default"/>
      </w:rPr>
    </w:lvl>
    <w:lvl w:ilvl="5" w:tplc="BA888832" w:tentative="1">
      <w:start w:val="1"/>
      <w:numFmt w:val="bullet"/>
      <w:lvlText w:val="•"/>
      <w:lvlJc w:val="left"/>
      <w:pPr>
        <w:tabs>
          <w:tab w:val="num" w:pos="4320"/>
        </w:tabs>
        <w:ind w:left="4320" w:hanging="360"/>
      </w:pPr>
      <w:rPr>
        <w:rFonts w:ascii="Arial" w:hAnsi="Arial" w:hint="default"/>
      </w:rPr>
    </w:lvl>
    <w:lvl w:ilvl="6" w:tplc="4DD65896" w:tentative="1">
      <w:start w:val="1"/>
      <w:numFmt w:val="bullet"/>
      <w:lvlText w:val="•"/>
      <w:lvlJc w:val="left"/>
      <w:pPr>
        <w:tabs>
          <w:tab w:val="num" w:pos="5040"/>
        </w:tabs>
        <w:ind w:left="5040" w:hanging="360"/>
      </w:pPr>
      <w:rPr>
        <w:rFonts w:ascii="Arial" w:hAnsi="Arial" w:hint="default"/>
      </w:rPr>
    </w:lvl>
    <w:lvl w:ilvl="7" w:tplc="D9902C4C" w:tentative="1">
      <w:start w:val="1"/>
      <w:numFmt w:val="bullet"/>
      <w:lvlText w:val="•"/>
      <w:lvlJc w:val="left"/>
      <w:pPr>
        <w:tabs>
          <w:tab w:val="num" w:pos="5760"/>
        </w:tabs>
        <w:ind w:left="5760" w:hanging="360"/>
      </w:pPr>
      <w:rPr>
        <w:rFonts w:ascii="Arial" w:hAnsi="Arial" w:hint="default"/>
      </w:rPr>
    </w:lvl>
    <w:lvl w:ilvl="8" w:tplc="C7F45D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Gulim"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2F071EB"/>
    <w:multiLevelType w:val="hybridMultilevel"/>
    <w:tmpl w:val="76CAB1CA"/>
    <w:lvl w:ilvl="0" w:tplc="0EBEFCC4">
      <w:numFmt w:val="bullet"/>
      <w:lvlText w:val="-"/>
      <w:lvlJc w:val="left"/>
      <w:pPr>
        <w:ind w:left="720" w:hanging="360"/>
      </w:pPr>
      <w:rPr>
        <w:rFonts w:ascii="Times New Roman" w:eastAsia="ＭＳ 明朝"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 w15:restartNumberingAfterBreak="0">
    <w:nsid w:val="049E4481"/>
    <w:multiLevelType w:val="hybridMultilevel"/>
    <w:tmpl w:val="952E7E96"/>
    <w:lvl w:ilvl="0" w:tplc="A8ECF3F4">
      <w:start w:val="1"/>
      <w:numFmt w:val="bullet"/>
      <w:lvlText w:val="•"/>
      <w:lvlJc w:val="left"/>
      <w:pPr>
        <w:tabs>
          <w:tab w:val="num" w:pos="720"/>
        </w:tabs>
        <w:ind w:left="720" w:hanging="360"/>
      </w:pPr>
      <w:rPr>
        <w:rFonts w:ascii="Arial" w:hAnsi="Arial" w:hint="default"/>
      </w:rPr>
    </w:lvl>
    <w:lvl w:ilvl="1" w:tplc="657CAD14" w:tentative="1">
      <w:start w:val="1"/>
      <w:numFmt w:val="bullet"/>
      <w:lvlText w:val="•"/>
      <w:lvlJc w:val="left"/>
      <w:pPr>
        <w:tabs>
          <w:tab w:val="num" w:pos="1440"/>
        </w:tabs>
        <w:ind w:left="1440" w:hanging="360"/>
      </w:pPr>
      <w:rPr>
        <w:rFonts w:ascii="Arial" w:hAnsi="Arial" w:hint="default"/>
      </w:rPr>
    </w:lvl>
    <w:lvl w:ilvl="2" w:tplc="59E0699E" w:tentative="1">
      <w:start w:val="1"/>
      <w:numFmt w:val="bullet"/>
      <w:lvlText w:val="•"/>
      <w:lvlJc w:val="left"/>
      <w:pPr>
        <w:tabs>
          <w:tab w:val="num" w:pos="2160"/>
        </w:tabs>
        <w:ind w:left="2160" w:hanging="360"/>
      </w:pPr>
      <w:rPr>
        <w:rFonts w:ascii="Arial" w:hAnsi="Arial" w:hint="default"/>
      </w:rPr>
    </w:lvl>
    <w:lvl w:ilvl="3" w:tplc="42A2A33E" w:tentative="1">
      <w:start w:val="1"/>
      <w:numFmt w:val="bullet"/>
      <w:lvlText w:val="•"/>
      <w:lvlJc w:val="left"/>
      <w:pPr>
        <w:tabs>
          <w:tab w:val="num" w:pos="2880"/>
        </w:tabs>
        <w:ind w:left="2880" w:hanging="360"/>
      </w:pPr>
      <w:rPr>
        <w:rFonts w:ascii="Arial" w:hAnsi="Arial" w:hint="default"/>
      </w:rPr>
    </w:lvl>
    <w:lvl w:ilvl="4" w:tplc="F99EEEEA" w:tentative="1">
      <w:start w:val="1"/>
      <w:numFmt w:val="bullet"/>
      <w:lvlText w:val="•"/>
      <w:lvlJc w:val="left"/>
      <w:pPr>
        <w:tabs>
          <w:tab w:val="num" w:pos="3600"/>
        </w:tabs>
        <w:ind w:left="3600" w:hanging="360"/>
      </w:pPr>
      <w:rPr>
        <w:rFonts w:ascii="Arial" w:hAnsi="Arial" w:hint="default"/>
      </w:rPr>
    </w:lvl>
    <w:lvl w:ilvl="5" w:tplc="4CB2CEF2" w:tentative="1">
      <w:start w:val="1"/>
      <w:numFmt w:val="bullet"/>
      <w:lvlText w:val="•"/>
      <w:lvlJc w:val="left"/>
      <w:pPr>
        <w:tabs>
          <w:tab w:val="num" w:pos="4320"/>
        </w:tabs>
        <w:ind w:left="4320" w:hanging="360"/>
      </w:pPr>
      <w:rPr>
        <w:rFonts w:ascii="Arial" w:hAnsi="Arial" w:hint="default"/>
      </w:rPr>
    </w:lvl>
    <w:lvl w:ilvl="6" w:tplc="C26E9764" w:tentative="1">
      <w:start w:val="1"/>
      <w:numFmt w:val="bullet"/>
      <w:lvlText w:val="•"/>
      <w:lvlJc w:val="left"/>
      <w:pPr>
        <w:tabs>
          <w:tab w:val="num" w:pos="5040"/>
        </w:tabs>
        <w:ind w:left="5040" w:hanging="360"/>
      </w:pPr>
      <w:rPr>
        <w:rFonts w:ascii="Arial" w:hAnsi="Arial" w:hint="default"/>
      </w:rPr>
    </w:lvl>
    <w:lvl w:ilvl="7" w:tplc="5054FA16" w:tentative="1">
      <w:start w:val="1"/>
      <w:numFmt w:val="bullet"/>
      <w:lvlText w:val="•"/>
      <w:lvlJc w:val="left"/>
      <w:pPr>
        <w:tabs>
          <w:tab w:val="num" w:pos="5760"/>
        </w:tabs>
        <w:ind w:left="5760" w:hanging="360"/>
      </w:pPr>
      <w:rPr>
        <w:rFonts w:ascii="Arial" w:hAnsi="Arial" w:hint="default"/>
      </w:rPr>
    </w:lvl>
    <w:lvl w:ilvl="8" w:tplc="E41489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6062F1"/>
    <w:multiLevelType w:val="hybridMultilevel"/>
    <w:tmpl w:val="184A4F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15:restartNumberingAfterBreak="0">
    <w:nsid w:val="381947FF"/>
    <w:multiLevelType w:val="hybridMultilevel"/>
    <w:tmpl w:val="1EAE4D2E"/>
    <w:lvl w:ilvl="0" w:tplc="C728EB72">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B42AE1"/>
    <w:multiLevelType w:val="hybridMultilevel"/>
    <w:tmpl w:val="6BA0551C"/>
    <w:lvl w:ilvl="0" w:tplc="9356E4A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43865DA"/>
    <w:multiLevelType w:val="hybridMultilevel"/>
    <w:tmpl w:val="3A7611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77F1496"/>
    <w:multiLevelType w:val="hybridMultilevel"/>
    <w:tmpl w:val="F4AE41F4"/>
    <w:lvl w:ilvl="0" w:tplc="80ACB858">
      <w:start w:val="1"/>
      <w:numFmt w:val="bullet"/>
      <w:lvlText w:val="•"/>
      <w:lvlJc w:val="left"/>
      <w:pPr>
        <w:tabs>
          <w:tab w:val="num" w:pos="720"/>
        </w:tabs>
        <w:ind w:left="720" w:hanging="360"/>
      </w:pPr>
      <w:rPr>
        <w:rFonts w:ascii="Arial" w:hAnsi="Arial" w:hint="default"/>
      </w:rPr>
    </w:lvl>
    <w:lvl w:ilvl="1" w:tplc="BD40C232" w:tentative="1">
      <w:start w:val="1"/>
      <w:numFmt w:val="bullet"/>
      <w:lvlText w:val="•"/>
      <w:lvlJc w:val="left"/>
      <w:pPr>
        <w:tabs>
          <w:tab w:val="num" w:pos="1440"/>
        </w:tabs>
        <w:ind w:left="1440" w:hanging="360"/>
      </w:pPr>
      <w:rPr>
        <w:rFonts w:ascii="Arial" w:hAnsi="Arial" w:hint="default"/>
      </w:rPr>
    </w:lvl>
    <w:lvl w:ilvl="2" w:tplc="758625B6" w:tentative="1">
      <w:start w:val="1"/>
      <w:numFmt w:val="bullet"/>
      <w:lvlText w:val="•"/>
      <w:lvlJc w:val="left"/>
      <w:pPr>
        <w:tabs>
          <w:tab w:val="num" w:pos="2160"/>
        </w:tabs>
        <w:ind w:left="2160" w:hanging="360"/>
      </w:pPr>
      <w:rPr>
        <w:rFonts w:ascii="Arial" w:hAnsi="Arial" w:hint="default"/>
      </w:rPr>
    </w:lvl>
    <w:lvl w:ilvl="3" w:tplc="3CBC693C" w:tentative="1">
      <w:start w:val="1"/>
      <w:numFmt w:val="bullet"/>
      <w:lvlText w:val="•"/>
      <w:lvlJc w:val="left"/>
      <w:pPr>
        <w:tabs>
          <w:tab w:val="num" w:pos="2880"/>
        </w:tabs>
        <w:ind w:left="2880" w:hanging="360"/>
      </w:pPr>
      <w:rPr>
        <w:rFonts w:ascii="Arial" w:hAnsi="Arial" w:hint="default"/>
      </w:rPr>
    </w:lvl>
    <w:lvl w:ilvl="4" w:tplc="ADF87AAA" w:tentative="1">
      <w:start w:val="1"/>
      <w:numFmt w:val="bullet"/>
      <w:lvlText w:val="•"/>
      <w:lvlJc w:val="left"/>
      <w:pPr>
        <w:tabs>
          <w:tab w:val="num" w:pos="3600"/>
        </w:tabs>
        <w:ind w:left="3600" w:hanging="360"/>
      </w:pPr>
      <w:rPr>
        <w:rFonts w:ascii="Arial" w:hAnsi="Arial" w:hint="default"/>
      </w:rPr>
    </w:lvl>
    <w:lvl w:ilvl="5" w:tplc="2A4CEDEC" w:tentative="1">
      <w:start w:val="1"/>
      <w:numFmt w:val="bullet"/>
      <w:lvlText w:val="•"/>
      <w:lvlJc w:val="left"/>
      <w:pPr>
        <w:tabs>
          <w:tab w:val="num" w:pos="4320"/>
        </w:tabs>
        <w:ind w:left="4320" w:hanging="360"/>
      </w:pPr>
      <w:rPr>
        <w:rFonts w:ascii="Arial" w:hAnsi="Arial" w:hint="default"/>
      </w:rPr>
    </w:lvl>
    <w:lvl w:ilvl="6" w:tplc="F5D0ECD4" w:tentative="1">
      <w:start w:val="1"/>
      <w:numFmt w:val="bullet"/>
      <w:lvlText w:val="•"/>
      <w:lvlJc w:val="left"/>
      <w:pPr>
        <w:tabs>
          <w:tab w:val="num" w:pos="5040"/>
        </w:tabs>
        <w:ind w:left="5040" w:hanging="360"/>
      </w:pPr>
      <w:rPr>
        <w:rFonts w:ascii="Arial" w:hAnsi="Arial" w:hint="default"/>
      </w:rPr>
    </w:lvl>
    <w:lvl w:ilvl="7" w:tplc="15B08468" w:tentative="1">
      <w:start w:val="1"/>
      <w:numFmt w:val="bullet"/>
      <w:lvlText w:val="•"/>
      <w:lvlJc w:val="left"/>
      <w:pPr>
        <w:tabs>
          <w:tab w:val="num" w:pos="5760"/>
        </w:tabs>
        <w:ind w:left="5760" w:hanging="360"/>
      </w:pPr>
      <w:rPr>
        <w:rFonts w:ascii="Arial" w:hAnsi="Arial" w:hint="default"/>
      </w:rPr>
    </w:lvl>
    <w:lvl w:ilvl="8" w:tplc="08B8BF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3" w15:restartNumberingAfterBreak="0">
    <w:nsid w:val="500C12BB"/>
    <w:multiLevelType w:val="hybridMultilevel"/>
    <w:tmpl w:val="A88ECA40"/>
    <w:lvl w:ilvl="0" w:tplc="7826D762">
      <w:start w:val="1"/>
      <w:numFmt w:val="bullet"/>
      <w:lvlText w:val="–"/>
      <w:lvlJc w:val="left"/>
      <w:pPr>
        <w:tabs>
          <w:tab w:val="num" w:pos="720"/>
        </w:tabs>
        <w:ind w:left="720" w:hanging="360"/>
      </w:pPr>
      <w:rPr>
        <w:rFonts w:ascii="Arial" w:hAnsi="Arial" w:hint="default"/>
      </w:rPr>
    </w:lvl>
    <w:lvl w:ilvl="1" w:tplc="493E6666">
      <w:start w:val="1"/>
      <w:numFmt w:val="bullet"/>
      <w:lvlText w:val="–"/>
      <w:lvlJc w:val="left"/>
      <w:pPr>
        <w:tabs>
          <w:tab w:val="num" w:pos="1440"/>
        </w:tabs>
        <w:ind w:left="1440" w:hanging="360"/>
      </w:pPr>
      <w:rPr>
        <w:rFonts w:ascii="Arial" w:hAnsi="Arial" w:hint="default"/>
      </w:rPr>
    </w:lvl>
    <w:lvl w:ilvl="2" w:tplc="AF3E5BE4">
      <w:numFmt w:val="bullet"/>
      <w:lvlText w:val="•"/>
      <w:lvlJc w:val="left"/>
      <w:pPr>
        <w:tabs>
          <w:tab w:val="num" w:pos="2160"/>
        </w:tabs>
        <w:ind w:left="2160" w:hanging="360"/>
      </w:pPr>
      <w:rPr>
        <w:rFonts w:ascii="Arial" w:hAnsi="Arial" w:hint="default"/>
      </w:rPr>
    </w:lvl>
    <w:lvl w:ilvl="3" w:tplc="C3E6D2B0" w:tentative="1">
      <w:start w:val="1"/>
      <w:numFmt w:val="bullet"/>
      <w:lvlText w:val="–"/>
      <w:lvlJc w:val="left"/>
      <w:pPr>
        <w:tabs>
          <w:tab w:val="num" w:pos="2880"/>
        </w:tabs>
        <w:ind w:left="2880" w:hanging="360"/>
      </w:pPr>
      <w:rPr>
        <w:rFonts w:ascii="Arial" w:hAnsi="Arial" w:hint="default"/>
      </w:rPr>
    </w:lvl>
    <w:lvl w:ilvl="4" w:tplc="3EC45420" w:tentative="1">
      <w:start w:val="1"/>
      <w:numFmt w:val="bullet"/>
      <w:lvlText w:val="–"/>
      <w:lvlJc w:val="left"/>
      <w:pPr>
        <w:tabs>
          <w:tab w:val="num" w:pos="3600"/>
        </w:tabs>
        <w:ind w:left="3600" w:hanging="360"/>
      </w:pPr>
      <w:rPr>
        <w:rFonts w:ascii="Arial" w:hAnsi="Arial" w:hint="default"/>
      </w:rPr>
    </w:lvl>
    <w:lvl w:ilvl="5" w:tplc="C08427A4" w:tentative="1">
      <w:start w:val="1"/>
      <w:numFmt w:val="bullet"/>
      <w:lvlText w:val="–"/>
      <w:lvlJc w:val="left"/>
      <w:pPr>
        <w:tabs>
          <w:tab w:val="num" w:pos="4320"/>
        </w:tabs>
        <w:ind w:left="4320" w:hanging="360"/>
      </w:pPr>
      <w:rPr>
        <w:rFonts w:ascii="Arial" w:hAnsi="Arial" w:hint="default"/>
      </w:rPr>
    </w:lvl>
    <w:lvl w:ilvl="6" w:tplc="413AD5CE" w:tentative="1">
      <w:start w:val="1"/>
      <w:numFmt w:val="bullet"/>
      <w:lvlText w:val="–"/>
      <w:lvlJc w:val="left"/>
      <w:pPr>
        <w:tabs>
          <w:tab w:val="num" w:pos="5040"/>
        </w:tabs>
        <w:ind w:left="5040" w:hanging="360"/>
      </w:pPr>
      <w:rPr>
        <w:rFonts w:ascii="Arial" w:hAnsi="Arial" w:hint="default"/>
      </w:rPr>
    </w:lvl>
    <w:lvl w:ilvl="7" w:tplc="CA443F00" w:tentative="1">
      <w:start w:val="1"/>
      <w:numFmt w:val="bullet"/>
      <w:lvlText w:val="–"/>
      <w:lvlJc w:val="left"/>
      <w:pPr>
        <w:tabs>
          <w:tab w:val="num" w:pos="5760"/>
        </w:tabs>
        <w:ind w:left="5760" w:hanging="360"/>
      </w:pPr>
      <w:rPr>
        <w:rFonts w:ascii="Arial" w:hAnsi="Arial" w:hint="default"/>
      </w:rPr>
    </w:lvl>
    <w:lvl w:ilvl="8" w:tplc="60DEA0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620C4306"/>
    <w:multiLevelType w:val="hybridMultilevel"/>
    <w:tmpl w:val="0CD6CD62"/>
    <w:lvl w:ilvl="0" w:tplc="A2BC885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2"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73EF5E3D"/>
    <w:multiLevelType w:val="hybridMultilevel"/>
    <w:tmpl w:val="0452F6B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0"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1" w15:restartNumberingAfterBreak="0">
    <w:nsid w:val="772C13EE"/>
    <w:multiLevelType w:val="multilevel"/>
    <w:tmpl w:val="3E709C9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9640"/>
        </w:tabs>
        <w:ind w:left="9640"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A2E7724"/>
    <w:multiLevelType w:val="hybridMultilevel"/>
    <w:tmpl w:val="FFD67848"/>
    <w:lvl w:ilvl="0" w:tplc="F0C66E4C">
      <w:start w:val="1"/>
      <w:numFmt w:val="bullet"/>
      <w:lvlText w:val="•"/>
      <w:lvlJc w:val="left"/>
      <w:pPr>
        <w:tabs>
          <w:tab w:val="num" w:pos="720"/>
        </w:tabs>
        <w:ind w:left="720" w:hanging="360"/>
      </w:pPr>
      <w:rPr>
        <w:rFonts w:ascii="Arial" w:hAnsi="Arial" w:hint="default"/>
      </w:rPr>
    </w:lvl>
    <w:lvl w:ilvl="1" w:tplc="B6DC8D76" w:tentative="1">
      <w:start w:val="1"/>
      <w:numFmt w:val="bullet"/>
      <w:lvlText w:val="•"/>
      <w:lvlJc w:val="left"/>
      <w:pPr>
        <w:tabs>
          <w:tab w:val="num" w:pos="1440"/>
        </w:tabs>
        <w:ind w:left="1440" w:hanging="360"/>
      </w:pPr>
      <w:rPr>
        <w:rFonts w:ascii="Arial" w:hAnsi="Arial" w:hint="default"/>
      </w:rPr>
    </w:lvl>
    <w:lvl w:ilvl="2" w:tplc="785AAC0E" w:tentative="1">
      <w:start w:val="1"/>
      <w:numFmt w:val="bullet"/>
      <w:lvlText w:val="•"/>
      <w:lvlJc w:val="left"/>
      <w:pPr>
        <w:tabs>
          <w:tab w:val="num" w:pos="2160"/>
        </w:tabs>
        <w:ind w:left="2160" w:hanging="360"/>
      </w:pPr>
      <w:rPr>
        <w:rFonts w:ascii="Arial" w:hAnsi="Arial" w:hint="default"/>
      </w:rPr>
    </w:lvl>
    <w:lvl w:ilvl="3" w:tplc="22441636" w:tentative="1">
      <w:start w:val="1"/>
      <w:numFmt w:val="bullet"/>
      <w:lvlText w:val="•"/>
      <w:lvlJc w:val="left"/>
      <w:pPr>
        <w:tabs>
          <w:tab w:val="num" w:pos="2880"/>
        </w:tabs>
        <w:ind w:left="2880" w:hanging="360"/>
      </w:pPr>
      <w:rPr>
        <w:rFonts w:ascii="Arial" w:hAnsi="Arial" w:hint="default"/>
      </w:rPr>
    </w:lvl>
    <w:lvl w:ilvl="4" w:tplc="5EBA73A0" w:tentative="1">
      <w:start w:val="1"/>
      <w:numFmt w:val="bullet"/>
      <w:lvlText w:val="•"/>
      <w:lvlJc w:val="left"/>
      <w:pPr>
        <w:tabs>
          <w:tab w:val="num" w:pos="3600"/>
        </w:tabs>
        <w:ind w:left="3600" w:hanging="360"/>
      </w:pPr>
      <w:rPr>
        <w:rFonts w:ascii="Arial" w:hAnsi="Arial" w:hint="default"/>
      </w:rPr>
    </w:lvl>
    <w:lvl w:ilvl="5" w:tplc="57B2B67A" w:tentative="1">
      <w:start w:val="1"/>
      <w:numFmt w:val="bullet"/>
      <w:lvlText w:val="•"/>
      <w:lvlJc w:val="left"/>
      <w:pPr>
        <w:tabs>
          <w:tab w:val="num" w:pos="4320"/>
        </w:tabs>
        <w:ind w:left="4320" w:hanging="360"/>
      </w:pPr>
      <w:rPr>
        <w:rFonts w:ascii="Arial" w:hAnsi="Arial" w:hint="default"/>
      </w:rPr>
    </w:lvl>
    <w:lvl w:ilvl="6" w:tplc="D5B872BC" w:tentative="1">
      <w:start w:val="1"/>
      <w:numFmt w:val="bullet"/>
      <w:lvlText w:val="•"/>
      <w:lvlJc w:val="left"/>
      <w:pPr>
        <w:tabs>
          <w:tab w:val="num" w:pos="5040"/>
        </w:tabs>
        <w:ind w:left="5040" w:hanging="360"/>
      </w:pPr>
      <w:rPr>
        <w:rFonts w:ascii="Arial" w:hAnsi="Arial" w:hint="default"/>
      </w:rPr>
    </w:lvl>
    <w:lvl w:ilvl="7" w:tplc="2E445194" w:tentative="1">
      <w:start w:val="1"/>
      <w:numFmt w:val="bullet"/>
      <w:lvlText w:val="•"/>
      <w:lvlJc w:val="left"/>
      <w:pPr>
        <w:tabs>
          <w:tab w:val="num" w:pos="5760"/>
        </w:tabs>
        <w:ind w:left="5760" w:hanging="360"/>
      </w:pPr>
      <w:rPr>
        <w:rFonts w:ascii="Arial" w:hAnsi="Arial" w:hint="default"/>
      </w:rPr>
    </w:lvl>
    <w:lvl w:ilvl="8" w:tplc="EE32756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1"/>
  </w:num>
  <w:num w:numId="2">
    <w:abstractNumId w:val="44"/>
  </w:num>
  <w:num w:numId="3">
    <w:abstractNumId w:val="11"/>
  </w:num>
  <w:num w:numId="4">
    <w:abstractNumId w:val="34"/>
  </w:num>
  <w:num w:numId="5">
    <w:abstractNumId w:val="20"/>
  </w:num>
  <w:num w:numId="6">
    <w:abstractNumId w:val="21"/>
  </w:num>
  <w:num w:numId="7">
    <w:abstractNumId w:val="16"/>
  </w:num>
  <w:num w:numId="8">
    <w:abstractNumId w:val="42"/>
  </w:num>
  <w:num w:numId="9">
    <w:abstractNumId w:val="27"/>
  </w:num>
  <w:num w:numId="10">
    <w:abstractNumId w:val="12"/>
  </w:num>
  <w:num w:numId="11">
    <w:abstractNumId w:val="13"/>
  </w:num>
  <w:num w:numId="12">
    <w:abstractNumId w:val="4"/>
  </w:num>
  <w:num w:numId="13">
    <w:abstractNumId w:val="26"/>
  </w:num>
  <w:num w:numId="14">
    <w:abstractNumId w:val="1"/>
  </w:num>
  <w:num w:numId="15">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9"/>
  </w:num>
  <w:num w:numId="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37"/>
  </w:num>
  <w:num w:numId="25">
    <w:abstractNumId w:val="6"/>
  </w:num>
  <w:num w:numId="26">
    <w:abstractNumId w:val="32"/>
  </w:num>
  <w:num w:numId="27">
    <w:abstractNumId w:val="9"/>
  </w:num>
  <w:num w:numId="28">
    <w:abstractNumId w:val="25"/>
  </w:num>
  <w:num w:numId="29">
    <w:abstractNumId w:val="15"/>
  </w:num>
  <w:num w:numId="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35"/>
  </w:num>
  <w:num w:numId="35">
    <w:abstractNumId w:val="17"/>
  </w:num>
  <w:num w:numId="36">
    <w:abstractNumId w:val="33"/>
  </w:num>
  <w:num w:numId="37">
    <w:abstractNumId w:val="29"/>
  </w:num>
  <w:num w:numId="38">
    <w:abstractNumId w:val="39"/>
  </w:num>
  <w:num w:numId="39">
    <w:abstractNumId w:val="30"/>
  </w:num>
  <w:num w:numId="40">
    <w:abstractNumId w:val="2"/>
  </w:num>
  <w:num w:numId="41">
    <w:abstractNumId w:val="8"/>
  </w:num>
  <w:num w:numId="42">
    <w:abstractNumId w:val="14"/>
  </w:num>
  <w:num w:numId="43">
    <w:abstractNumId w:val="18"/>
  </w:num>
  <w:num w:numId="44">
    <w:abstractNumId w:val="23"/>
  </w:num>
  <w:num w:numId="45">
    <w:abstractNumId w:val="0"/>
  </w:num>
  <w:num w:numId="46">
    <w:abstractNumId w:val="38"/>
  </w:num>
  <w:num w:numId="47">
    <w:abstractNumId w:val="43"/>
  </w:num>
  <w:num w:numId="48">
    <w:abstractNumId w:val="3"/>
  </w:num>
  <w:num w:numId="49">
    <w:abstractNumId w:val="8"/>
  </w:num>
  <w:num w:numId="50">
    <w:abstractNumId w:val="10"/>
  </w:num>
  <w:num w:numId="51">
    <w:abstractNumId w:val="31"/>
  </w:num>
  <w:num w:numId="52">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59"/>
    <w:rsid w:val="00000230"/>
    <w:rsid w:val="000007A5"/>
    <w:rsid w:val="00000835"/>
    <w:rsid w:val="00000B94"/>
    <w:rsid w:val="000016E7"/>
    <w:rsid w:val="00001BE3"/>
    <w:rsid w:val="00001E8F"/>
    <w:rsid w:val="000023A0"/>
    <w:rsid w:val="00002485"/>
    <w:rsid w:val="000027C3"/>
    <w:rsid w:val="00002E07"/>
    <w:rsid w:val="00002F0F"/>
    <w:rsid w:val="0000305B"/>
    <w:rsid w:val="000032D0"/>
    <w:rsid w:val="00003455"/>
    <w:rsid w:val="0000399C"/>
    <w:rsid w:val="000039F6"/>
    <w:rsid w:val="00003BCD"/>
    <w:rsid w:val="00003C3D"/>
    <w:rsid w:val="000045E9"/>
    <w:rsid w:val="00004DF5"/>
    <w:rsid w:val="00005177"/>
    <w:rsid w:val="000056CE"/>
    <w:rsid w:val="000056D6"/>
    <w:rsid w:val="00005A8C"/>
    <w:rsid w:val="00005BA8"/>
    <w:rsid w:val="00005EA8"/>
    <w:rsid w:val="0000605C"/>
    <w:rsid w:val="00006914"/>
    <w:rsid w:val="00006B18"/>
    <w:rsid w:val="000071A7"/>
    <w:rsid w:val="00007483"/>
    <w:rsid w:val="00007689"/>
    <w:rsid w:val="00007A87"/>
    <w:rsid w:val="00007EE2"/>
    <w:rsid w:val="00010508"/>
    <w:rsid w:val="00010563"/>
    <w:rsid w:val="0001096D"/>
    <w:rsid w:val="00010D87"/>
    <w:rsid w:val="00010D8F"/>
    <w:rsid w:val="0001175D"/>
    <w:rsid w:val="00011AE6"/>
    <w:rsid w:val="00011C4C"/>
    <w:rsid w:val="00011D22"/>
    <w:rsid w:val="00011D9F"/>
    <w:rsid w:val="00011F63"/>
    <w:rsid w:val="0001206A"/>
    <w:rsid w:val="00012351"/>
    <w:rsid w:val="00012487"/>
    <w:rsid w:val="000129C2"/>
    <w:rsid w:val="00012D45"/>
    <w:rsid w:val="000130CE"/>
    <w:rsid w:val="000135CB"/>
    <w:rsid w:val="00013795"/>
    <w:rsid w:val="00013CE7"/>
    <w:rsid w:val="00013E6F"/>
    <w:rsid w:val="00014159"/>
    <w:rsid w:val="0001480E"/>
    <w:rsid w:val="00014DCB"/>
    <w:rsid w:val="000150E7"/>
    <w:rsid w:val="0001557E"/>
    <w:rsid w:val="000155DD"/>
    <w:rsid w:val="00015BBE"/>
    <w:rsid w:val="00016671"/>
    <w:rsid w:val="000167F0"/>
    <w:rsid w:val="000168AC"/>
    <w:rsid w:val="0001693F"/>
    <w:rsid w:val="00016AA0"/>
    <w:rsid w:val="0001728A"/>
    <w:rsid w:val="000173EB"/>
    <w:rsid w:val="000175AD"/>
    <w:rsid w:val="00017972"/>
    <w:rsid w:val="00017F1D"/>
    <w:rsid w:val="00020117"/>
    <w:rsid w:val="000201FC"/>
    <w:rsid w:val="00020202"/>
    <w:rsid w:val="00020386"/>
    <w:rsid w:val="000206CA"/>
    <w:rsid w:val="00020753"/>
    <w:rsid w:val="00020A07"/>
    <w:rsid w:val="00020D88"/>
    <w:rsid w:val="000215FD"/>
    <w:rsid w:val="00021CF5"/>
    <w:rsid w:val="00022325"/>
    <w:rsid w:val="000223E8"/>
    <w:rsid w:val="000224E8"/>
    <w:rsid w:val="000227F8"/>
    <w:rsid w:val="00022AE1"/>
    <w:rsid w:val="00022B3D"/>
    <w:rsid w:val="00022F36"/>
    <w:rsid w:val="000230F1"/>
    <w:rsid w:val="000233D5"/>
    <w:rsid w:val="0002364D"/>
    <w:rsid w:val="000239EB"/>
    <w:rsid w:val="000239FA"/>
    <w:rsid w:val="00023AE3"/>
    <w:rsid w:val="00023CCE"/>
    <w:rsid w:val="00024144"/>
    <w:rsid w:val="00024373"/>
    <w:rsid w:val="00024F2A"/>
    <w:rsid w:val="00025234"/>
    <w:rsid w:val="00025853"/>
    <w:rsid w:val="00025DFC"/>
    <w:rsid w:val="00026415"/>
    <w:rsid w:val="000268FD"/>
    <w:rsid w:val="00026AD5"/>
    <w:rsid w:val="00026B2D"/>
    <w:rsid w:val="00027C35"/>
    <w:rsid w:val="00027DF6"/>
    <w:rsid w:val="00027EAC"/>
    <w:rsid w:val="0003061E"/>
    <w:rsid w:val="000308A1"/>
    <w:rsid w:val="000310E6"/>
    <w:rsid w:val="00031400"/>
    <w:rsid w:val="000317FF"/>
    <w:rsid w:val="00031E0C"/>
    <w:rsid w:val="00032060"/>
    <w:rsid w:val="000322A8"/>
    <w:rsid w:val="000323C7"/>
    <w:rsid w:val="00032486"/>
    <w:rsid w:val="0003260D"/>
    <w:rsid w:val="000326E9"/>
    <w:rsid w:val="00032C2A"/>
    <w:rsid w:val="000331C6"/>
    <w:rsid w:val="000332CA"/>
    <w:rsid w:val="000334FE"/>
    <w:rsid w:val="00033C8D"/>
    <w:rsid w:val="00033DDF"/>
    <w:rsid w:val="00034302"/>
    <w:rsid w:val="00034C07"/>
    <w:rsid w:val="00035499"/>
    <w:rsid w:val="00035574"/>
    <w:rsid w:val="00035A44"/>
    <w:rsid w:val="00036350"/>
    <w:rsid w:val="00036A11"/>
    <w:rsid w:val="00036DD7"/>
    <w:rsid w:val="00036F38"/>
    <w:rsid w:val="000371D1"/>
    <w:rsid w:val="0003742D"/>
    <w:rsid w:val="00037478"/>
    <w:rsid w:val="000377CD"/>
    <w:rsid w:val="000378FC"/>
    <w:rsid w:val="00037B02"/>
    <w:rsid w:val="00037B0C"/>
    <w:rsid w:val="00037CBE"/>
    <w:rsid w:val="00040D18"/>
    <w:rsid w:val="000411E8"/>
    <w:rsid w:val="0004128F"/>
    <w:rsid w:val="0004133C"/>
    <w:rsid w:val="00041836"/>
    <w:rsid w:val="000419C4"/>
    <w:rsid w:val="00041AD9"/>
    <w:rsid w:val="00041E8D"/>
    <w:rsid w:val="000421CF"/>
    <w:rsid w:val="0004229B"/>
    <w:rsid w:val="00042323"/>
    <w:rsid w:val="000428C3"/>
    <w:rsid w:val="00042904"/>
    <w:rsid w:val="00042E74"/>
    <w:rsid w:val="000440CE"/>
    <w:rsid w:val="00044389"/>
    <w:rsid w:val="00044D7D"/>
    <w:rsid w:val="0004510F"/>
    <w:rsid w:val="0004532D"/>
    <w:rsid w:val="00045F7B"/>
    <w:rsid w:val="00045FB7"/>
    <w:rsid w:val="00046137"/>
    <w:rsid w:val="000463F3"/>
    <w:rsid w:val="00046A62"/>
    <w:rsid w:val="000470AF"/>
    <w:rsid w:val="00047DC7"/>
    <w:rsid w:val="00047F74"/>
    <w:rsid w:val="0005007B"/>
    <w:rsid w:val="00050189"/>
    <w:rsid w:val="00050376"/>
    <w:rsid w:val="000503F0"/>
    <w:rsid w:val="0005088D"/>
    <w:rsid w:val="00050B1B"/>
    <w:rsid w:val="00050B89"/>
    <w:rsid w:val="00050B94"/>
    <w:rsid w:val="00050BA6"/>
    <w:rsid w:val="00050C79"/>
    <w:rsid w:val="00050D3F"/>
    <w:rsid w:val="00050D62"/>
    <w:rsid w:val="0005105A"/>
    <w:rsid w:val="000512D0"/>
    <w:rsid w:val="00051375"/>
    <w:rsid w:val="00051409"/>
    <w:rsid w:val="00051AD7"/>
    <w:rsid w:val="000520EE"/>
    <w:rsid w:val="00052877"/>
    <w:rsid w:val="00052B82"/>
    <w:rsid w:val="00053414"/>
    <w:rsid w:val="00053C42"/>
    <w:rsid w:val="000540D4"/>
    <w:rsid w:val="00054885"/>
    <w:rsid w:val="00054C50"/>
    <w:rsid w:val="00054D7E"/>
    <w:rsid w:val="00054F69"/>
    <w:rsid w:val="00054FC3"/>
    <w:rsid w:val="0005544C"/>
    <w:rsid w:val="00056158"/>
    <w:rsid w:val="000570DB"/>
    <w:rsid w:val="00057AA6"/>
    <w:rsid w:val="00057B4D"/>
    <w:rsid w:val="0006043B"/>
    <w:rsid w:val="00060784"/>
    <w:rsid w:val="00060C60"/>
    <w:rsid w:val="00060F2C"/>
    <w:rsid w:val="00061B2D"/>
    <w:rsid w:val="0006204F"/>
    <w:rsid w:val="0006224C"/>
    <w:rsid w:val="00062449"/>
    <w:rsid w:val="000628C9"/>
    <w:rsid w:val="00062963"/>
    <w:rsid w:val="00062AC0"/>
    <w:rsid w:val="00062CA7"/>
    <w:rsid w:val="000634F6"/>
    <w:rsid w:val="00063512"/>
    <w:rsid w:val="00063574"/>
    <w:rsid w:val="00063B10"/>
    <w:rsid w:val="00063B6D"/>
    <w:rsid w:val="000643D8"/>
    <w:rsid w:val="00064752"/>
    <w:rsid w:val="000649D4"/>
    <w:rsid w:val="00064F18"/>
    <w:rsid w:val="00065323"/>
    <w:rsid w:val="000654EC"/>
    <w:rsid w:val="00065AAC"/>
    <w:rsid w:val="00065C71"/>
    <w:rsid w:val="00066306"/>
    <w:rsid w:val="000665D1"/>
    <w:rsid w:val="00066E66"/>
    <w:rsid w:val="00066FAE"/>
    <w:rsid w:val="000672CA"/>
    <w:rsid w:val="0006797D"/>
    <w:rsid w:val="00067AA1"/>
    <w:rsid w:val="00067C89"/>
    <w:rsid w:val="00067D32"/>
    <w:rsid w:val="0007056A"/>
    <w:rsid w:val="000708B2"/>
    <w:rsid w:val="00070971"/>
    <w:rsid w:val="00070CAE"/>
    <w:rsid w:val="0007100F"/>
    <w:rsid w:val="000710A9"/>
    <w:rsid w:val="00071219"/>
    <w:rsid w:val="00071A76"/>
    <w:rsid w:val="00071B1F"/>
    <w:rsid w:val="00071B78"/>
    <w:rsid w:val="00071C0F"/>
    <w:rsid w:val="000722AC"/>
    <w:rsid w:val="000724FC"/>
    <w:rsid w:val="00072A68"/>
    <w:rsid w:val="00072F59"/>
    <w:rsid w:val="000739F6"/>
    <w:rsid w:val="00074024"/>
    <w:rsid w:val="000753AE"/>
    <w:rsid w:val="00075BB7"/>
    <w:rsid w:val="00075CA7"/>
    <w:rsid w:val="00075DD0"/>
    <w:rsid w:val="000763C8"/>
    <w:rsid w:val="0007690F"/>
    <w:rsid w:val="000769F8"/>
    <w:rsid w:val="00077F75"/>
    <w:rsid w:val="000803A0"/>
    <w:rsid w:val="0008098F"/>
    <w:rsid w:val="00080BF7"/>
    <w:rsid w:val="000811D3"/>
    <w:rsid w:val="00081405"/>
    <w:rsid w:val="0008214E"/>
    <w:rsid w:val="00082759"/>
    <w:rsid w:val="00082DCA"/>
    <w:rsid w:val="00083642"/>
    <w:rsid w:val="000836FF"/>
    <w:rsid w:val="00083851"/>
    <w:rsid w:val="0008388C"/>
    <w:rsid w:val="00083B28"/>
    <w:rsid w:val="00083C62"/>
    <w:rsid w:val="0008403D"/>
    <w:rsid w:val="00084A3A"/>
    <w:rsid w:val="000850E6"/>
    <w:rsid w:val="00085346"/>
    <w:rsid w:val="000853EC"/>
    <w:rsid w:val="0008580D"/>
    <w:rsid w:val="000859D2"/>
    <w:rsid w:val="00085A5C"/>
    <w:rsid w:val="000865D7"/>
    <w:rsid w:val="00086B39"/>
    <w:rsid w:val="00087002"/>
    <w:rsid w:val="000873D1"/>
    <w:rsid w:val="00087675"/>
    <w:rsid w:val="0008781B"/>
    <w:rsid w:val="00087E13"/>
    <w:rsid w:val="00087E49"/>
    <w:rsid w:val="00087F01"/>
    <w:rsid w:val="00087FB3"/>
    <w:rsid w:val="0009021F"/>
    <w:rsid w:val="0009048D"/>
    <w:rsid w:val="000908EC"/>
    <w:rsid w:val="00090C2D"/>
    <w:rsid w:val="00090C94"/>
    <w:rsid w:val="00090E2D"/>
    <w:rsid w:val="0009157D"/>
    <w:rsid w:val="000915CC"/>
    <w:rsid w:val="000919E3"/>
    <w:rsid w:val="000929CB"/>
    <w:rsid w:val="0009321E"/>
    <w:rsid w:val="00093263"/>
    <w:rsid w:val="00093617"/>
    <w:rsid w:val="000937B6"/>
    <w:rsid w:val="00093D2B"/>
    <w:rsid w:val="0009407B"/>
    <w:rsid w:val="000944E7"/>
    <w:rsid w:val="00094778"/>
    <w:rsid w:val="00095372"/>
    <w:rsid w:val="00095395"/>
    <w:rsid w:val="00095734"/>
    <w:rsid w:val="00096002"/>
    <w:rsid w:val="000960CF"/>
    <w:rsid w:val="0009639E"/>
    <w:rsid w:val="00096543"/>
    <w:rsid w:val="00096A8A"/>
    <w:rsid w:val="00097555"/>
    <w:rsid w:val="00097636"/>
    <w:rsid w:val="00097784"/>
    <w:rsid w:val="00097918"/>
    <w:rsid w:val="00097D66"/>
    <w:rsid w:val="00097ED4"/>
    <w:rsid w:val="000A016D"/>
    <w:rsid w:val="000A0620"/>
    <w:rsid w:val="000A0F97"/>
    <w:rsid w:val="000A1200"/>
    <w:rsid w:val="000A1408"/>
    <w:rsid w:val="000A17CF"/>
    <w:rsid w:val="000A1D1A"/>
    <w:rsid w:val="000A203A"/>
    <w:rsid w:val="000A2457"/>
    <w:rsid w:val="000A257C"/>
    <w:rsid w:val="000A2F81"/>
    <w:rsid w:val="000A3016"/>
    <w:rsid w:val="000A3132"/>
    <w:rsid w:val="000A3198"/>
    <w:rsid w:val="000A3512"/>
    <w:rsid w:val="000A3A30"/>
    <w:rsid w:val="000A3C0F"/>
    <w:rsid w:val="000A42F7"/>
    <w:rsid w:val="000A46F5"/>
    <w:rsid w:val="000A4BE5"/>
    <w:rsid w:val="000A535B"/>
    <w:rsid w:val="000A55EC"/>
    <w:rsid w:val="000A583F"/>
    <w:rsid w:val="000A5BD3"/>
    <w:rsid w:val="000A5E8E"/>
    <w:rsid w:val="000A5F5A"/>
    <w:rsid w:val="000A65C8"/>
    <w:rsid w:val="000A69E8"/>
    <w:rsid w:val="000A6BB2"/>
    <w:rsid w:val="000A6E8F"/>
    <w:rsid w:val="000A7175"/>
    <w:rsid w:val="000A7299"/>
    <w:rsid w:val="000A75D2"/>
    <w:rsid w:val="000A7DC1"/>
    <w:rsid w:val="000B00A0"/>
    <w:rsid w:val="000B017B"/>
    <w:rsid w:val="000B038F"/>
    <w:rsid w:val="000B0BE4"/>
    <w:rsid w:val="000B0E6D"/>
    <w:rsid w:val="000B0EBC"/>
    <w:rsid w:val="000B1005"/>
    <w:rsid w:val="000B16CF"/>
    <w:rsid w:val="000B199B"/>
    <w:rsid w:val="000B1BD7"/>
    <w:rsid w:val="000B1DD5"/>
    <w:rsid w:val="000B1E0E"/>
    <w:rsid w:val="000B2408"/>
    <w:rsid w:val="000B2427"/>
    <w:rsid w:val="000B2441"/>
    <w:rsid w:val="000B2873"/>
    <w:rsid w:val="000B29C9"/>
    <w:rsid w:val="000B3043"/>
    <w:rsid w:val="000B3279"/>
    <w:rsid w:val="000B37AF"/>
    <w:rsid w:val="000B3972"/>
    <w:rsid w:val="000B455E"/>
    <w:rsid w:val="000B486A"/>
    <w:rsid w:val="000B4A3D"/>
    <w:rsid w:val="000B4DC9"/>
    <w:rsid w:val="000B5151"/>
    <w:rsid w:val="000B5228"/>
    <w:rsid w:val="000B5588"/>
    <w:rsid w:val="000B5AA3"/>
    <w:rsid w:val="000B5BD4"/>
    <w:rsid w:val="000B5E63"/>
    <w:rsid w:val="000B5FB3"/>
    <w:rsid w:val="000B6106"/>
    <w:rsid w:val="000B63B1"/>
    <w:rsid w:val="000B64AD"/>
    <w:rsid w:val="000B6557"/>
    <w:rsid w:val="000B6F65"/>
    <w:rsid w:val="000B7157"/>
    <w:rsid w:val="000B7468"/>
    <w:rsid w:val="000B7B01"/>
    <w:rsid w:val="000B7B08"/>
    <w:rsid w:val="000B7B57"/>
    <w:rsid w:val="000B7B8A"/>
    <w:rsid w:val="000B7D4A"/>
    <w:rsid w:val="000C02E0"/>
    <w:rsid w:val="000C065D"/>
    <w:rsid w:val="000C0AD5"/>
    <w:rsid w:val="000C0D4E"/>
    <w:rsid w:val="000C0E68"/>
    <w:rsid w:val="000C0F2B"/>
    <w:rsid w:val="000C100B"/>
    <w:rsid w:val="000C122A"/>
    <w:rsid w:val="000C1670"/>
    <w:rsid w:val="000C1B78"/>
    <w:rsid w:val="000C20AE"/>
    <w:rsid w:val="000C2132"/>
    <w:rsid w:val="000C247E"/>
    <w:rsid w:val="000C2976"/>
    <w:rsid w:val="000C2A38"/>
    <w:rsid w:val="000C2B1F"/>
    <w:rsid w:val="000C2BA5"/>
    <w:rsid w:val="000C2EB3"/>
    <w:rsid w:val="000C3873"/>
    <w:rsid w:val="000C3BC1"/>
    <w:rsid w:val="000C3BF8"/>
    <w:rsid w:val="000C3EA7"/>
    <w:rsid w:val="000C40E9"/>
    <w:rsid w:val="000C439D"/>
    <w:rsid w:val="000C4771"/>
    <w:rsid w:val="000C497F"/>
    <w:rsid w:val="000C4C69"/>
    <w:rsid w:val="000C5251"/>
    <w:rsid w:val="000C5337"/>
    <w:rsid w:val="000C58A9"/>
    <w:rsid w:val="000C5A92"/>
    <w:rsid w:val="000C5BF8"/>
    <w:rsid w:val="000C5D4C"/>
    <w:rsid w:val="000C5DDB"/>
    <w:rsid w:val="000C656D"/>
    <w:rsid w:val="000C67C1"/>
    <w:rsid w:val="000C771F"/>
    <w:rsid w:val="000C7809"/>
    <w:rsid w:val="000C7927"/>
    <w:rsid w:val="000C7B42"/>
    <w:rsid w:val="000C7FF3"/>
    <w:rsid w:val="000D00EB"/>
    <w:rsid w:val="000D04ED"/>
    <w:rsid w:val="000D06A3"/>
    <w:rsid w:val="000D06C1"/>
    <w:rsid w:val="000D0AAE"/>
    <w:rsid w:val="000D0D9D"/>
    <w:rsid w:val="000D0EA6"/>
    <w:rsid w:val="000D0F78"/>
    <w:rsid w:val="000D0FF0"/>
    <w:rsid w:val="000D157C"/>
    <w:rsid w:val="000D1A83"/>
    <w:rsid w:val="000D1BA2"/>
    <w:rsid w:val="000D205E"/>
    <w:rsid w:val="000D28F8"/>
    <w:rsid w:val="000D2B1C"/>
    <w:rsid w:val="000D2E56"/>
    <w:rsid w:val="000D3BAD"/>
    <w:rsid w:val="000D3D6D"/>
    <w:rsid w:val="000D4AD7"/>
    <w:rsid w:val="000D5107"/>
    <w:rsid w:val="000D59A5"/>
    <w:rsid w:val="000D620C"/>
    <w:rsid w:val="000D65DC"/>
    <w:rsid w:val="000D6881"/>
    <w:rsid w:val="000D6AD1"/>
    <w:rsid w:val="000D7034"/>
    <w:rsid w:val="000D721C"/>
    <w:rsid w:val="000D748B"/>
    <w:rsid w:val="000D7A63"/>
    <w:rsid w:val="000D7A9E"/>
    <w:rsid w:val="000D7B5E"/>
    <w:rsid w:val="000E00E0"/>
    <w:rsid w:val="000E0280"/>
    <w:rsid w:val="000E0661"/>
    <w:rsid w:val="000E06B2"/>
    <w:rsid w:val="000E0E2D"/>
    <w:rsid w:val="000E0F9C"/>
    <w:rsid w:val="000E10FF"/>
    <w:rsid w:val="000E1305"/>
    <w:rsid w:val="000E1A0D"/>
    <w:rsid w:val="000E1A3D"/>
    <w:rsid w:val="000E26DD"/>
    <w:rsid w:val="000E28A9"/>
    <w:rsid w:val="000E2A29"/>
    <w:rsid w:val="000E3220"/>
    <w:rsid w:val="000E33DF"/>
    <w:rsid w:val="000E3894"/>
    <w:rsid w:val="000E3ACE"/>
    <w:rsid w:val="000E3C0B"/>
    <w:rsid w:val="000E4214"/>
    <w:rsid w:val="000E46D6"/>
    <w:rsid w:val="000E4782"/>
    <w:rsid w:val="000E4C04"/>
    <w:rsid w:val="000E4CA7"/>
    <w:rsid w:val="000E4E78"/>
    <w:rsid w:val="000E51E3"/>
    <w:rsid w:val="000E58AD"/>
    <w:rsid w:val="000E5A9A"/>
    <w:rsid w:val="000E5D88"/>
    <w:rsid w:val="000E6138"/>
    <w:rsid w:val="000E64F3"/>
    <w:rsid w:val="000E6527"/>
    <w:rsid w:val="000E6809"/>
    <w:rsid w:val="000E6C1F"/>
    <w:rsid w:val="000E70AB"/>
    <w:rsid w:val="000F0375"/>
    <w:rsid w:val="000F056A"/>
    <w:rsid w:val="000F05AA"/>
    <w:rsid w:val="000F0DA5"/>
    <w:rsid w:val="000F12BC"/>
    <w:rsid w:val="000F217D"/>
    <w:rsid w:val="000F255F"/>
    <w:rsid w:val="000F2810"/>
    <w:rsid w:val="000F29F2"/>
    <w:rsid w:val="000F2EE7"/>
    <w:rsid w:val="000F36BC"/>
    <w:rsid w:val="000F37D9"/>
    <w:rsid w:val="000F3A22"/>
    <w:rsid w:val="000F3CFC"/>
    <w:rsid w:val="000F3D68"/>
    <w:rsid w:val="000F3E9E"/>
    <w:rsid w:val="000F4173"/>
    <w:rsid w:val="000F41D4"/>
    <w:rsid w:val="000F4671"/>
    <w:rsid w:val="000F5440"/>
    <w:rsid w:val="000F556B"/>
    <w:rsid w:val="000F58F4"/>
    <w:rsid w:val="000F592A"/>
    <w:rsid w:val="000F5FB5"/>
    <w:rsid w:val="000F668F"/>
    <w:rsid w:val="000F66D6"/>
    <w:rsid w:val="000F6AE6"/>
    <w:rsid w:val="000F72C1"/>
    <w:rsid w:val="000F740A"/>
    <w:rsid w:val="000F766C"/>
    <w:rsid w:val="000F7672"/>
    <w:rsid w:val="000F7713"/>
    <w:rsid w:val="0010053A"/>
    <w:rsid w:val="00100CDE"/>
    <w:rsid w:val="0010111D"/>
    <w:rsid w:val="001013BF"/>
    <w:rsid w:val="00101982"/>
    <w:rsid w:val="00101A9B"/>
    <w:rsid w:val="00101EC1"/>
    <w:rsid w:val="0010201D"/>
    <w:rsid w:val="00102142"/>
    <w:rsid w:val="001029AF"/>
    <w:rsid w:val="00102A3F"/>
    <w:rsid w:val="00102B08"/>
    <w:rsid w:val="00102C55"/>
    <w:rsid w:val="00102CEA"/>
    <w:rsid w:val="00102D91"/>
    <w:rsid w:val="00103674"/>
    <w:rsid w:val="0010391B"/>
    <w:rsid w:val="00103B2C"/>
    <w:rsid w:val="00103B73"/>
    <w:rsid w:val="00103BED"/>
    <w:rsid w:val="0010421D"/>
    <w:rsid w:val="001048AC"/>
    <w:rsid w:val="00104EDC"/>
    <w:rsid w:val="0010554C"/>
    <w:rsid w:val="00105B06"/>
    <w:rsid w:val="00105B7C"/>
    <w:rsid w:val="00105DE8"/>
    <w:rsid w:val="001064B5"/>
    <w:rsid w:val="0010672F"/>
    <w:rsid w:val="00106B51"/>
    <w:rsid w:val="00106F60"/>
    <w:rsid w:val="001071B7"/>
    <w:rsid w:val="00107C38"/>
    <w:rsid w:val="00107D5D"/>
    <w:rsid w:val="00107F2F"/>
    <w:rsid w:val="0011037F"/>
    <w:rsid w:val="00110451"/>
    <w:rsid w:val="00110753"/>
    <w:rsid w:val="00111ECE"/>
    <w:rsid w:val="001127A1"/>
    <w:rsid w:val="001129D3"/>
    <w:rsid w:val="00112C79"/>
    <w:rsid w:val="00112E0C"/>
    <w:rsid w:val="00112EC5"/>
    <w:rsid w:val="00113548"/>
    <w:rsid w:val="00113D82"/>
    <w:rsid w:val="00113E08"/>
    <w:rsid w:val="00114798"/>
    <w:rsid w:val="001149BA"/>
    <w:rsid w:val="00114B5E"/>
    <w:rsid w:val="00114BAB"/>
    <w:rsid w:val="0011508E"/>
    <w:rsid w:val="0011509D"/>
    <w:rsid w:val="00115332"/>
    <w:rsid w:val="0011542C"/>
    <w:rsid w:val="00115703"/>
    <w:rsid w:val="00115963"/>
    <w:rsid w:val="00115B2B"/>
    <w:rsid w:val="00115F16"/>
    <w:rsid w:val="0011602B"/>
    <w:rsid w:val="001163D3"/>
    <w:rsid w:val="001168DF"/>
    <w:rsid w:val="00116C10"/>
    <w:rsid w:val="00116CB5"/>
    <w:rsid w:val="00116DEE"/>
    <w:rsid w:val="00117194"/>
    <w:rsid w:val="00117255"/>
    <w:rsid w:val="00117641"/>
    <w:rsid w:val="00117666"/>
    <w:rsid w:val="0011776A"/>
    <w:rsid w:val="001178EC"/>
    <w:rsid w:val="00117B2E"/>
    <w:rsid w:val="00117DC2"/>
    <w:rsid w:val="00117F83"/>
    <w:rsid w:val="00120153"/>
    <w:rsid w:val="00120499"/>
    <w:rsid w:val="00120603"/>
    <w:rsid w:val="0012163F"/>
    <w:rsid w:val="001224FE"/>
    <w:rsid w:val="001226CE"/>
    <w:rsid w:val="001227F0"/>
    <w:rsid w:val="00122870"/>
    <w:rsid w:val="001229AB"/>
    <w:rsid w:val="00122BAE"/>
    <w:rsid w:val="00122C42"/>
    <w:rsid w:val="00122D38"/>
    <w:rsid w:val="00123466"/>
    <w:rsid w:val="00123472"/>
    <w:rsid w:val="001238F8"/>
    <w:rsid w:val="00123ADD"/>
    <w:rsid w:val="00123AE5"/>
    <w:rsid w:val="00123F47"/>
    <w:rsid w:val="00123F4A"/>
    <w:rsid w:val="0012418D"/>
    <w:rsid w:val="00124354"/>
    <w:rsid w:val="00124817"/>
    <w:rsid w:val="00124952"/>
    <w:rsid w:val="001250B2"/>
    <w:rsid w:val="00125223"/>
    <w:rsid w:val="001256C8"/>
    <w:rsid w:val="0012570C"/>
    <w:rsid w:val="001257D0"/>
    <w:rsid w:val="00125964"/>
    <w:rsid w:val="00125B7D"/>
    <w:rsid w:val="001263F9"/>
    <w:rsid w:val="001268ED"/>
    <w:rsid w:val="001269B2"/>
    <w:rsid w:val="00126C29"/>
    <w:rsid w:val="00126CAA"/>
    <w:rsid w:val="0012721F"/>
    <w:rsid w:val="001277E5"/>
    <w:rsid w:val="0012782A"/>
    <w:rsid w:val="001279B3"/>
    <w:rsid w:val="00127A8D"/>
    <w:rsid w:val="00127AFE"/>
    <w:rsid w:val="00127FBC"/>
    <w:rsid w:val="001303E8"/>
    <w:rsid w:val="0013055D"/>
    <w:rsid w:val="00131C62"/>
    <w:rsid w:val="001320FB"/>
    <w:rsid w:val="001322EF"/>
    <w:rsid w:val="00132766"/>
    <w:rsid w:val="001328AE"/>
    <w:rsid w:val="00133987"/>
    <w:rsid w:val="00133AC1"/>
    <w:rsid w:val="00133CDF"/>
    <w:rsid w:val="0013414D"/>
    <w:rsid w:val="001342AE"/>
    <w:rsid w:val="001348F9"/>
    <w:rsid w:val="00134BD7"/>
    <w:rsid w:val="0013506F"/>
    <w:rsid w:val="00135362"/>
    <w:rsid w:val="00135559"/>
    <w:rsid w:val="00135870"/>
    <w:rsid w:val="00135BC5"/>
    <w:rsid w:val="00135BF0"/>
    <w:rsid w:val="00135EBE"/>
    <w:rsid w:val="00136301"/>
    <w:rsid w:val="001369C8"/>
    <w:rsid w:val="00137388"/>
    <w:rsid w:val="001402AF"/>
    <w:rsid w:val="00140912"/>
    <w:rsid w:val="00140B67"/>
    <w:rsid w:val="00140C2F"/>
    <w:rsid w:val="00140C76"/>
    <w:rsid w:val="0014121C"/>
    <w:rsid w:val="001412B9"/>
    <w:rsid w:val="00141C6A"/>
    <w:rsid w:val="00141E96"/>
    <w:rsid w:val="00141F1C"/>
    <w:rsid w:val="00142070"/>
    <w:rsid w:val="00142284"/>
    <w:rsid w:val="00142434"/>
    <w:rsid w:val="001427C0"/>
    <w:rsid w:val="00142A3E"/>
    <w:rsid w:val="00142F9A"/>
    <w:rsid w:val="00143385"/>
    <w:rsid w:val="00143766"/>
    <w:rsid w:val="00143C84"/>
    <w:rsid w:val="00144396"/>
    <w:rsid w:val="001455E4"/>
    <w:rsid w:val="00145997"/>
    <w:rsid w:val="00145B95"/>
    <w:rsid w:val="00146A8F"/>
    <w:rsid w:val="00146C0F"/>
    <w:rsid w:val="00146D24"/>
    <w:rsid w:val="00147509"/>
    <w:rsid w:val="001479B6"/>
    <w:rsid w:val="00147ABD"/>
    <w:rsid w:val="00150055"/>
    <w:rsid w:val="001501EB"/>
    <w:rsid w:val="001502AA"/>
    <w:rsid w:val="00150870"/>
    <w:rsid w:val="001508B2"/>
    <w:rsid w:val="00150944"/>
    <w:rsid w:val="0015113B"/>
    <w:rsid w:val="00151294"/>
    <w:rsid w:val="0015154C"/>
    <w:rsid w:val="00151A64"/>
    <w:rsid w:val="00151AA1"/>
    <w:rsid w:val="00151D7C"/>
    <w:rsid w:val="00152351"/>
    <w:rsid w:val="00152393"/>
    <w:rsid w:val="00152675"/>
    <w:rsid w:val="00152BE6"/>
    <w:rsid w:val="00152EDA"/>
    <w:rsid w:val="00153372"/>
    <w:rsid w:val="001535EC"/>
    <w:rsid w:val="00153AE0"/>
    <w:rsid w:val="00153D5F"/>
    <w:rsid w:val="00153FDB"/>
    <w:rsid w:val="0015416B"/>
    <w:rsid w:val="001541D5"/>
    <w:rsid w:val="00154768"/>
    <w:rsid w:val="00154B5D"/>
    <w:rsid w:val="00155230"/>
    <w:rsid w:val="00155371"/>
    <w:rsid w:val="001555EE"/>
    <w:rsid w:val="00155620"/>
    <w:rsid w:val="001564A4"/>
    <w:rsid w:val="001565E5"/>
    <w:rsid w:val="00156971"/>
    <w:rsid w:val="00156A36"/>
    <w:rsid w:val="00156C6C"/>
    <w:rsid w:val="00157160"/>
    <w:rsid w:val="00157A88"/>
    <w:rsid w:val="00160041"/>
    <w:rsid w:val="0016034C"/>
    <w:rsid w:val="001603FD"/>
    <w:rsid w:val="001604DB"/>
    <w:rsid w:val="00160A97"/>
    <w:rsid w:val="001614D2"/>
    <w:rsid w:val="001618B6"/>
    <w:rsid w:val="00161A6B"/>
    <w:rsid w:val="00161C40"/>
    <w:rsid w:val="00161C4C"/>
    <w:rsid w:val="00162CB3"/>
    <w:rsid w:val="00163033"/>
    <w:rsid w:val="001636B6"/>
    <w:rsid w:val="00163841"/>
    <w:rsid w:val="001651C5"/>
    <w:rsid w:val="0016550F"/>
    <w:rsid w:val="0016558D"/>
    <w:rsid w:val="00165844"/>
    <w:rsid w:val="001659F7"/>
    <w:rsid w:val="00166026"/>
    <w:rsid w:val="00166356"/>
    <w:rsid w:val="001667AA"/>
    <w:rsid w:val="001669A0"/>
    <w:rsid w:val="00166E0D"/>
    <w:rsid w:val="00166EA2"/>
    <w:rsid w:val="00166FFF"/>
    <w:rsid w:val="0016708E"/>
    <w:rsid w:val="001673CE"/>
    <w:rsid w:val="0016783F"/>
    <w:rsid w:val="00167CB4"/>
    <w:rsid w:val="00167FFD"/>
    <w:rsid w:val="00170961"/>
    <w:rsid w:val="00170AEE"/>
    <w:rsid w:val="00170FA7"/>
    <w:rsid w:val="0017102F"/>
    <w:rsid w:val="00171507"/>
    <w:rsid w:val="001720FD"/>
    <w:rsid w:val="001724E3"/>
    <w:rsid w:val="00172820"/>
    <w:rsid w:val="00172E7C"/>
    <w:rsid w:val="001730F7"/>
    <w:rsid w:val="001730FB"/>
    <w:rsid w:val="001732BB"/>
    <w:rsid w:val="00173C53"/>
    <w:rsid w:val="00173D5F"/>
    <w:rsid w:val="00173F1B"/>
    <w:rsid w:val="00173F40"/>
    <w:rsid w:val="00174022"/>
    <w:rsid w:val="001743A5"/>
    <w:rsid w:val="00174789"/>
    <w:rsid w:val="00174B3C"/>
    <w:rsid w:val="00174C3B"/>
    <w:rsid w:val="00174E7F"/>
    <w:rsid w:val="0017525D"/>
    <w:rsid w:val="001756B7"/>
    <w:rsid w:val="0017645C"/>
    <w:rsid w:val="00176690"/>
    <w:rsid w:val="00176C74"/>
    <w:rsid w:val="00177040"/>
    <w:rsid w:val="0017796A"/>
    <w:rsid w:val="00177D5C"/>
    <w:rsid w:val="00177E50"/>
    <w:rsid w:val="00177F56"/>
    <w:rsid w:val="00180010"/>
    <w:rsid w:val="00180222"/>
    <w:rsid w:val="0018034C"/>
    <w:rsid w:val="001807ED"/>
    <w:rsid w:val="00180AF1"/>
    <w:rsid w:val="00180E30"/>
    <w:rsid w:val="00181E2B"/>
    <w:rsid w:val="00182473"/>
    <w:rsid w:val="0018259F"/>
    <w:rsid w:val="0018261A"/>
    <w:rsid w:val="001827CC"/>
    <w:rsid w:val="00182A0D"/>
    <w:rsid w:val="00182F10"/>
    <w:rsid w:val="00183562"/>
    <w:rsid w:val="0018383B"/>
    <w:rsid w:val="001839D4"/>
    <w:rsid w:val="001840BC"/>
    <w:rsid w:val="00184315"/>
    <w:rsid w:val="00184741"/>
    <w:rsid w:val="00184B1B"/>
    <w:rsid w:val="00184CFE"/>
    <w:rsid w:val="00184EC6"/>
    <w:rsid w:val="001850FE"/>
    <w:rsid w:val="00185163"/>
    <w:rsid w:val="0018574D"/>
    <w:rsid w:val="00185992"/>
    <w:rsid w:val="00186179"/>
    <w:rsid w:val="001863D2"/>
    <w:rsid w:val="001863E3"/>
    <w:rsid w:val="001866E9"/>
    <w:rsid w:val="00186D95"/>
    <w:rsid w:val="00187151"/>
    <w:rsid w:val="00187497"/>
    <w:rsid w:val="00187695"/>
    <w:rsid w:val="001906C3"/>
    <w:rsid w:val="00190C74"/>
    <w:rsid w:val="0019163F"/>
    <w:rsid w:val="00191773"/>
    <w:rsid w:val="001918CE"/>
    <w:rsid w:val="00191C14"/>
    <w:rsid w:val="00191EC4"/>
    <w:rsid w:val="001924E7"/>
    <w:rsid w:val="001926EC"/>
    <w:rsid w:val="001928B8"/>
    <w:rsid w:val="0019296A"/>
    <w:rsid w:val="00192B14"/>
    <w:rsid w:val="00192CEF"/>
    <w:rsid w:val="001931F5"/>
    <w:rsid w:val="00193AA8"/>
    <w:rsid w:val="001945BD"/>
    <w:rsid w:val="00195181"/>
    <w:rsid w:val="0019531C"/>
    <w:rsid w:val="00195842"/>
    <w:rsid w:val="0019600F"/>
    <w:rsid w:val="00196155"/>
    <w:rsid w:val="00196FB3"/>
    <w:rsid w:val="0019773E"/>
    <w:rsid w:val="0019794E"/>
    <w:rsid w:val="00197E18"/>
    <w:rsid w:val="00197F52"/>
    <w:rsid w:val="001A082C"/>
    <w:rsid w:val="001A0C3F"/>
    <w:rsid w:val="001A0C7D"/>
    <w:rsid w:val="001A1581"/>
    <w:rsid w:val="001A1C7C"/>
    <w:rsid w:val="001A1DDE"/>
    <w:rsid w:val="001A21CC"/>
    <w:rsid w:val="001A2E75"/>
    <w:rsid w:val="001A3319"/>
    <w:rsid w:val="001A386B"/>
    <w:rsid w:val="001A3889"/>
    <w:rsid w:val="001A3A8B"/>
    <w:rsid w:val="001A3AE0"/>
    <w:rsid w:val="001A3D71"/>
    <w:rsid w:val="001A45ED"/>
    <w:rsid w:val="001A4693"/>
    <w:rsid w:val="001A4B69"/>
    <w:rsid w:val="001A548D"/>
    <w:rsid w:val="001A569C"/>
    <w:rsid w:val="001A5932"/>
    <w:rsid w:val="001A6366"/>
    <w:rsid w:val="001A66F8"/>
    <w:rsid w:val="001A6799"/>
    <w:rsid w:val="001A6C41"/>
    <w:rsid w:val="001A7163"/>
    <w:rsid w:val="001A7288"/>
    <w:rsid w:val="001A728E"/>
    <w:rsid w:val="001A7310"/>
    <w:rsid w:val="001A73D0"/>
    <w:rsid w:val="001A7970"/>
    <w:rsid w:val="001A7A72"/>
    <w:rsid w:val="001A7E23"/>
    <w:rsid w:val="001A7FBB"/>
    <w:rsid w:val="001B001A"/>
    <w:rsid w:val="001B01FE"/>
    <w:rsid w:val="001B0306"/>
    <w:rsid w:val="001B0547"/>
    <w:rsid w:val="001B05DC"/>
    <w:rsid w:val="001B05EC"/>
    <w:rsid w:val="001B071D"/>
    <w:rsid w:val="001B0B7B"/>
    <w:rsid w:val="001B0CF9"/>
    <w:rsid w:val="001B1300"/>
    <w:rsid w:val="001B1F05"/>
    <w:rsid w:val="001B1F9E"/>
    <w:rsid w:val="001B223C"/>
    <w:rsid w:val="001B228A"/>
    <w:rsid w:val="001B3031"/>
    <w:rsid w:val="001B33C0"/>
    <w:rsid w:val="001B36F7"/>
    <w:rsid w:val="001B37D2"/>
    <w:rsid w:val="001B3888"/>
    <w:rsid w:val="001B38C6"/>
    <w:rsid w:val="001B39CC"/>
    <w:rsid w:val="001B3FB5"/>
    <w:rsid w:val="001B4124"/>
    <w:rsid w:val="001B43B1"/>
    <w:rsid w:val="001B4583"/>
    <w:rsid w:val="001B48B1"/>
    <w:rsid w:val="001B4C69"/>
    <w:rsid w:val="001B4F38"/>
    <w:rsid w:val="001B4F90"/>
    <w:rsid w:val="001B5D2D"/>
    <w:rsid w:val="001B5DF5"/>
    <w:rsid w:val="001B60F3"/>
    <w:rsid w:val="001B66CE"/>
    <w:rsid w:val="001B7243"/>
    <w:rsid w:val="001B739E"/>
    <w:rsid w:val="001B7952"/>
    <w:rsid w:val="001B7996"/>
    <w:rsid w:val="001B7A83"/>
    <w:rsid w:val="001B7E74"/>
    <w:rsid w:val="001C0F66"/>
    <w:rsid w:val="001C148B"/>
    <w:rsid w:val="001C16B7"/>
    <w:rsid w:val="001C1726"/>
    <w:rsid w:val="001C1999"/>
    <w:rsid w:val="001C1F82"/>
    <w:rsid w:val="001C27D3"/>
    <w:rsid w:val="001C2F8F"/>
    <w:rsid w:val="001C3363"/>
    <w:rsid w:val="001C3850"/>
    <w:rsid w:val="001C4E89"/>
    <w:rsid w:val="001C4F34"/>
    <w:rsid w:val="001C4FC0"/>
    <w:rsid w:val="001C50FF"/>
    <w:rsid w:val="001C5721"/>
    <w:rsid w:val="001C5866"/>
    <w:rsid w:val="001C5A08"/>
    <w:rsid w:val="001C5CA7"/>
    <w:rsid w:val="001C61DC"/>
    <w:rsid w:val="001C6438"/>
    <w:rsid w:val="001C652F"/>
    <w:rsid w:val="001C747D"/>
    <w:rsid w:val="001C792F"/>
    <w:rsid w:val="001D0C92"/>
    <w:rsid w:val="001D0CFC"/>
    <w:rsid w:val="001D0EC7"/>
    <w:rsid w:val="001D10F9"/>
    <w:rsid w:val="001D1A67"/>
    <w:rsid w:val="001D1CBC"/>
    <w:rsid w:val="001D1FE4"/>
    <w:rsid w:val="001D205B"/>
    <w:rsid w:val="001D21EE"/>
    <w:rsid w:val="001D23E3"/>
    <w:rsid w:val="001D2E8A"/>
    <w:rsid w:val="001D324D"/>
    <w:rsid w:val="001D3366"/>
    <w:rsid w:val="001D3722"/>
    <w:rsid w:val="001D4547"/>
    <w:rsid w:val="001D4B64"/>
    <w:rsid w:val="001D52BC"/>
    <w:rsid w:val="001D5F89"/>
    <w:rsid w:val="001D6055"/>
    <w:rsid w:val="001D6395"/>
    <w:rsid w:val="001D66C6"/>
    <w:rsid w:val="001D73B2"/>
    <w:rsid w:val="001D791C"/>
    <w:rsid w:val="001D7A39"/>
    <w:rsid w:val="001D7A9E"/>
    <w:rsid w:val="001E03AD"/>
    <w:rsid w:val="001E0B3C"/>
    <w:rsid w:val="001E0C3D"/>
    <w:rsid w:val="001E1114"/>
    <w:rsid w:val="001E1CF2"/>
    <w:rsid w:val="001E2046"/>
    <w:rsid w:val="001E21D2"/>
    <w:rsid w:val="001E2272"/>
    <w:rsid w:val="001E2469"/>
    <w:rsid w:val="001E2720"/>
    <w:rsid w:val="001E2C57"/>
    <w:rsid w:val="001E307E"/>
    <w:rsid w:val="001E328E"/>
    <w:rsid w:val="001E3443"/>
    <w:rsid w:val="001E3678"/>
    <w:rsid w:val="001E4419"/>
    <w:rsid w:val="001E52FC"/>
    <w:rsid w:val="001E559B"/>
    <w:rsid w:val="001E56B4"/>
    <w:rsid w:val="001E587D"/>
    <w:rsid w:val="001E59D2"/>
    <w:rsid w:val="001E63BB"/>
    <w:rsid w:val="001E6580"/>
    <w:rsid w:val="001E68E7"/>
    <w:rsid w:val="001E69A3"/>
    <w:rsid w:val="001E6A97"/>
    <w:rsid w:val="001E6C25"/>
    <w:rsid w:val="001E77EE"/>
    <w:rsid w:val="001E792F"/>
    <w:rsid w:val="001E7A01"/>
    <w:rsid w:val="001E7B7F"/>
    <w:rsid w:val="001E7BCF"/>
    <w:rsid w:val="001E7F8E"/>
    <w:rsid w:val="001F0528"/>
    <w:rsid w:val="001F0939"/>
    <w:rsid w:val="001F119B"/>
    <w:rsid w:val="001F2069"/>
    <w:rsid w:val="001F21B7"/>
    <w:rsid w:val="001F21E0"/>
    <w:rsid w:val="001F22BC"/>
    <w:rsid w:val="001F2420"/>
    <w:rsid w:val="001F24E3"/>
    <w:rsid w:val="001F2683"/>
    <w:rsid w:val="001F2727"/>
    <w:rsid w:val="001F31D8"/>
    <w:rsid w:val="001F31ED"/>
    <w:rsid w:val="001F33CD"/>
    <w:rsid w:val="001F378C"/>
    <w:rsid w:val="001F42E7"/>
    <w:rsid w:val="001F466F"/>
    <w:rsid w:val="001F46FD"/>
    <w:rsid w:val="001F4E08"/>
    <w:rsid w:val="001F4E37"/>
    <w:rsid w:val="001F58B7"/>
    <w:rsid w:val="001F6058"/>
    <w:rsid w:val="001F6068"/>
    <w:rsid w:val="001F6239"/>
    <w:rsid w:val="001F667A"/>
    <w:rsid w:val="001F6965"/>
    <w:rsid w:val="001F6C8B"/>
    <w:rsid w:val="001F7571"/>
    <w:rsid w:val="001F798F"/>
    <w:rsid w:val="001F7C32"/>
    <w:rsid w:val="00200645"/>
    <w:rsid w:val="00200C73"/>
    <w:rsid w:val="002010AF"/>
    <w:rsid w:val="002010CF"/>
    <w:rsid w:val="0020133D"/>
    <w:rsid w:val="002014A2"/>
    <w:rsid w:val="00201636"/>
    <w:rsid w:val="00201671"/>
    <w:rsid w:val="00201FC8"/>
    <w:rsid w:val="00202A72"/>
    <w:rsid w:val="00203114"/>
    <w:rsid w:val="00203374"/>
    <w:rsid w:val="00203537"/>
    <w:rsid w:val="00203988"/>
    <w:rsid w:val="002040AE"/>
    <w:rsid w:val="00204256"/>
    <w:rsid w:val="002046E4"/>
    <w:rsid w:val="00204B32"/>
    <w:rsid w:val="002055CB"/>
    <w:rsid w:val="0020685A"/>
    <w:rsid w:val="00206948"/>
    <w:rsid w:val="00206AB0"/>
    <w:rsid w:val="00206AEB"/>
    <w:rsid w:val="00206B58"/>
    <w:rsid w:val="00206CCF"/>
    <w:rsid w:val="00206CE0"/>
    <w:rsid w:val="00206DD1"/>
    <w:rsid w:val="00207000"/>
    <w:rsid w:val="0020727C"/>
    <w:rsid w:val="002077CA"/>
    <w:rsid w:val="00207B8F"/>
    <w:rsid w:val="00207C92"/>
    <w:rsid w:val="002100F0"/>
    <w:rsid w:val="00210A1E"/>
    <w:rsid w:val="00210FF7"/>
    <w:rsid w:val="00211B64"/>
    <w:rsid w:val="0021243A"/>
    <w:rsid w:val="00212D25"/>
    <w:rsid w:val="00213436"/>
    <w:rsid w:val="00213CA5"/>
    <w:rsid w:val="00213D6D"/>
    <w:rsid w:val="002143F1"/>
    <w:rsid w:val="002146DA"/>
    <w:rsid w:val="00214A85"/>
    <w:rsid w:val="00214EAF"/>
    <w:rsid w:val="00215A3B"/>
    <w:rsid w:val="00215F24"/>
    <w:rsid w:val="002160D0"/>
    <w:rsid w:val="0021631E"/>
    <w:rsid w:val="0021653A"/>
    <w:rsid w:val="00216B3A"/>
    <w:rsid w:val="00216FE8"/>
    <w:rsid w:val="00217133"/>
    <w:rsid w:val="0021799B"/>
    <w:rsid w:val="00217C09"/>
    <w:rsid w:val="00217D60"/>
    <w:rsid w:val="00217F68"/>
    <w:rsid w:val="002200AE"/>
    <w:rsid w:val="0022014A"/>
    <w:rsid w:val="002205D4"/>
    <w:rsid w:val="00220AAF"/>
    <w:rsid w:val="00220AD7"/>
    <w:rsid w:val="00221270"/>
    <w:rsid w:val="002215AA"/>
    <w:rsid w:val="00221B5F"/>
    <w:rsid w:val="00221CE3"/>
    <w:rsid w:val="00222369"/>
    <w:rsid w:val="00222445"/>
    <w:rsid w:val="002226F9"/>
    <w:rsid w:val="00222814"/>
    <w:rsid w:val="00222838"/>
    <w:rsid w:val="00222DE4"/>
    <w:rsid w:val="0022352F"/>
    <w:rsid w:val="00223B9D"/>
    <w:rsid w:val="00223F0F"/>
    <w:rsid w:val="0022487E"/>
    <w:rsid w:val="00224D8E"/>
    <w:rsid w:val="002252B4"/>
    <w:rsid w:val="00225B7B"/>
    <w:rsid w:val="002264D3"/>
    <w:rsid w:val="00226717"/>
    <w:rsid w:val="00226787"/>
    <w:rsid w:val="0022699D"/>
    <w:rsid w:val="0022723C"/>
    <w:rsid w:val="0022778A"/>
    <w:rsid w:val="002279EC"/>
    <w:rsid w:val="00227A56"/>
    <w:rsid w:val="00230070"/>
    <w:rsid w:val="002306AF"/>
    <w:rsid w:val="0023094B"/>
    <w:rsid w:val="00230E8B"/>
    <w:rsid w:val="00230F0D"/>
    <w:rsid w:val="002318CF"/>
    <w:rsid w:val="00231AF0"/>
    <w:rsid w:val="002320BA"/>
    <w:rsid w:val="00232899"/>
    <w:rsid w:val="00232ACF"/>
    <w:rsid w:val="00233541"/>
    <w:rsid w:val="00233594"/>
    <w:rsid w:val="00233636"/>
    <w:rsid w:val="00233C6C"/>
    <w:rsid w:val="00234680"/>
    <w:rsid w:val="00234923"/>
    <w:rsid w:val="002349A2"/>
    <w:rsid w:val="00234ACA"/>
    <w:rsid w:val="002352CB"/>
    <w:rsid w:val="00235646"/>
    <w:rsid w:val="00236099"/>
    <w:rsid w:val="00236559"/>
    <w:rsid w:val="002368D5"/>
    <w:rsid w:val="002369E2"/>
    <w:rsid w:val="00237421"/>
    <w:rsid w:val="002374E2"/>
    <w:rsid w:val="00237750"/>
    <w:rsid w:val="00237AEB"/>
    <w:rsid w:val="00237B34"/>
    <w:rsid w:val="00237D0B"/>
    <w:rsid w:val="00237F84"/>
    <w:rsid w:val="002404F2"/>
    <w:rsid w:val="00240AD3"/>
    <w:rsid w:val="00240BEC"/>
    <w:rsid w:val="002412F5"/>
    <w:rsid w:val="00241E1F"/>
    <w:rsid w:val="002425CF"/>
    <w:rsid w:val="00242940"/>
    <w:rsid w:val="00242A7A"/>
    <w:rsid w:val="00243057"/>
    <w:rsid w:val="002436DF"/>
    <w:rsid w:val="00243AD9"/>
    <w:rsid w:val="00245559"/>
    <w:rsid w:val="00245648"/>
    <w:rsid w:val="00245839"/>
    <w:rsid w:val="00245DB9"/>
    <w:rsid w:val="00245E25"/>
    <w:rsid w:val="002463D8"/>
    <w:rsid w:val="00246464"/>
    <w:rsid w:val="00246958"/>
    <w:rsid w:val="0024698B"/>
    <w:rsid w:val="002473C7"/>
    <w:rsid w:val="002476DC"/>
    <w:rsid w:val="0024790A"/>
    <w:rsid w:val="00247B93"/>
    <w:rsid w:val="00247C14"/>
    <w:rsid w:val="00247C1B"/>
    <w:rsid w:val="00247C3A"/>
    <w:rsid w:val="0025021B"/>
    <w:rsid w:val="00250328"/>
    <w:rsid w:val="002503B2"/>
    <w:rsid w:val="00250413"/>
    <w:rsid w:val="00251467"/>
    <w:rsid w:val="0025159D"/>
    <w:rsid w:val="002515B9"/>
    <w:rsid w:val="002517C5"/>
    <w:rsid w:val="002519DE"/>
    <w:rsid w:val="002519E5"/>
    <w:rsid w:val="00251B56"/>
    <w:rsid w:val="00251D39"/>
    <w:rsid w:val="00251E17"/>
    <w:rsid w:val="00251FEC"/>
    <w:rsid w:val="00252069"/>
    <w:rsid w:val="0025258A"/>
    <w:rsid w:val="00252C20"/>
    <w:rsid w:val="002532AA"/>
    <w:rsid w:val="002534B1"/>
    <w:rsid w:val="002536ED"/>
    <w:rsid w:val="00253B10"/>
    <w:rsid w:val="00254014"/>
    <w:rsid w:val="002540DF"/>
    <w:rsid w:val="002541CB"/>
    <w:rsid w:val="00255346"/>
    <w:rsid w:val="002553FE"/>
    <w:rsid w:val="00255F10"/>
    <w:rsid w:val="0025623D"/>
    <w:rsid w:val="0025646D"/>
    <w:rsid w:val="002574AE"/>
    <w:rsid w:val="00257920"/>
    <w:rsid w:val="002579BD"/>
    <w:rsid w:val="00257CEE"/>
    <w:rsid w:val="00257E51"/>
    <w:rsid w:val="00257F3A"/>
    <w:rsid w:val="002604BC"/>
    <w:rsid w:val="00260961"/>
    <w:rsid w:val="00260AC9"/>
    <w:rsid w:val="00260B3D"/>
    <w:rsid w:val="00260CDF"/>
    <w:rsid w:val="00261439"/>
    <w:rsid w:val="0026154D"/>
    <w:rsid w:val="00261A2A"/>
    <w:rsid w:val="00261B39"/>
    <w:rsid w:val="00262240"/>
    <w:rsid w:val="00262402"/>
    <w:rsid w:val="002625BC"/>
    <w:rsid w:val="00262A5F"/>
    <w:rsid w:val="0026344D"/>
    <w:rsid w:val="002639F0"/>
    <w:rsid w:val="00263DBF"/>
    <w:rsid w:val="00264209"/>
    <w:rsid w:val="002647BC"/>
    <w:rsid w:val="00264827"/>
    <w:rsid w:val="00265927"/>
    <w:rsid w:val="00266628"/>
    <w:rsid w:val="00266A75"/>
    <w:rsid w:val="00267625"/>
    <w:rsid w:val="002676D3"/>
    <w:rsid w:val="00267727"/>
    <w:rsid w:val="00267ADF"/>
    <w:rsid w:val="00271379"/>
    <w:rsid w:val="00271426"/>
    <w:rsid w:val="00271702"/>
    <w:rsid w:val="002717DD"/>
    <w:rsid w:val="00271A30"/>
    <w:rsid w:val="0027225E"/>
    <w:rsid w:val="00272978"/>
    <w:rsid w:val="00272E3F"/>
    <w:rsid w:val="00273361"/>
    <w:rsid w:val="00273630"/>
    <w:rsid w:val="00273CEC"/>
    <w:rsid w:val="00273D7F"/>
    <w:rsid w:val="00273EF4"/>
    <w:rsid w:val="002746BF"/>
    <w:rsid w:val="00274C57"/>
    <w:rsid w:val="00275456"/>
    <w:rsid w:val="00275646"/>
    <w:rsid w:val="00275A33"/>
    <w:rsid w:val="00275F0D"/>
    <w:rsid w:val="0027619A"/>
    <w:rsid w:val="002761B3"/>
    <w:rsid w:val="00276254"/>
    <w:rsid w:val="00276BB6"/>
    <w:rsid w:val="00276D55"/>
    <w:rsid w:val="00276E11"/>
    <w:rsid w:val="00276E89"/>
    <w:rsid w:val="002772CB"/>
    <w:rsid w:val="00277772"/>
    <w:rsid w:val="00277985"/>
    <w:rsid w:val="00280126"/>
    <w:rsid w:val="002805F6"/>
    <w:rsid w:val="002809CD"/>
    <w:rsid w:val="0028164A"/>
    <w:rsid w:val="00281ECD"/>
    <w:rsid w:val="0028201B"/>
    <w:rsid w:val="002823D9"/>
    <w:rsid w:val="00282636"/>
    <w:rsid w:val="00282A4C"/>
    <w:rsid w:val="002831BE"/>
    <w:rsid w:val="00283225"/>
    <w:rsid w:val="0028393C"/>
    <w:rsid w:val="00283BF6"/>
    <w:rsid w:val="00283DA8"/>
    <w:rsid w:val="00283FCF"/>
    <w:rsid w:val="00284032"/>
    <w:rsid w:val="002842A4"/>
    <w:rsid w:val="00284944"/>
    <w:rsid w:val="00284E44"/>
    <w:rsid w:val="0028530E"/>
    <w:rsid w:val="00285728"/>
    <w:rsid w:val="00286134"/>
    <w:rsid w:val="00286C2E"/>
    <w:rsid w:val="00286E12"/>
    <w:rsid w:val="002873DF"/>
    <w:rsid w:val="002877FB"/>
    <w:rsid w:val="00287A5A"/>
    <w:rsid w:val="00287B8D"/>
    <w:rsid w:val="00287CEC"/>
    <w:rsid w:val="00287EBF"/>
    <w:rsid w:val="002903D1"/>
    <w:rsid w:val="002907A9"/>
    <w:rsid w:val="00290836"/>
    <w:rsid w:val="00290DE2"/>
    <w:rsid w:val="0029160B"/>
    <w:rsid w:val="00291A3F"/>
    <w:rsid w:val="00291DB7"/>
    <w:rsid w:val="00291F16"/>
    <w:rsid w:val="002921D9"/>
    <w:rsid w:val="002923B2"/>
    <w:rsid w:val="002923EF"/>
    <w:rsid w:val="002925D8"/>
    <w:rsid w:val="002926A5"/>
    <w:rsid w:val="00292B5B"/>
    <w:rsid w:val="00293872"/>
    <w:rsid w:val="00293B7F"/>
    <w:rsid w:val="00293C63"/>
    <w:rsid w:val="00294248"/>
    <w:rsid w:val="002946FF"/>
    <w:rsid w:val="00294774"/>
    <w:rsid w:val="00294861"/>
    <w:rsid w:val="00294A28"/>
    <w:rsid w:val="00294BF2"/>
    <w:rsid w:val="00294D69"/>
    <w:rsid w:val="002951BB"/>
    <w:rsid w:val="002956C8"/>
    <w:rsid w:val="00295A65"/>
    <w:rsid w:val="00295A68"/>
    <w:rsid w:val="00295C19"/>
    <w:rsid w:val="00296092"/>
    <w:rsid w:val="002966C4"/>
    <w:rsid w:val="002966C5"/>
    <w:rsid w:val="00296A1E"/>
    <w:rsid w:val="00296C18"/>
    <w:rsid w:val="0029702F"/>
    <w:rsid w:val="00297217"/>
    <w:rsid w:val="00297281"/>
    <w:rsid w:val="00297680"/>
    <w:rsid w:val="00297FAD"/>
    <w:rsid w:val="002A0398"/>
    <w:rsid w:val="002A03C8"/>
    <w:rsid w:val="002A0A6D"/>
    <w:rsid w:val="002A1123"/>
    <w:rsid w:val="002A137A"/>
    <w:rsid w:val="002A1562"/>
    <w:rsid w:val="002A2440"/>
    <w:rsid w:val="002A25D0"/>
    <w:rsid w:val="002A2665"/>
    <w:rsid w:val="002A2715"/>
    <w:rsid w:val="002A2815"/>
    <w:rsid w:val="002A3A21"/>
    <w:rsid w:val="002A3AAE"/>
    <w:rsid w:val="002A3B91"/>
    <w:rsid w:val="002A3FBA"/>
    <w:rsid w:val="002A464B"/>
    <w:rsid w:val="002A4839"/>
    <w:rsid w:val="002A4A05"/>
    <w:rsid w:val="002A4EEB"/>
    <w:rsid w:val="002A4FDE"/>
    <w:rsid w:val="002A512D"/>
    <w:rsid w:val="002A5188"/>
    <w:rsid w:val="002A5D13"/>
    <w:rsid w:val="002A5E54"/>
    <w:rsid w:val="002A6593"/>
    <w:rsid w:val="002A6D47"/>
    <w:rsid w:val="002A6E3D"/>
    <w:rsid w:val="002A6F3F"/>
    <w:rsid w:val="002B052D"/>
    <w:rsid w:val="002B060A"/>
    <w:rsid w:val="002B0675"/>
    <w:rsid w:val="002B0927"/>
    <w:rsid w:val="002B0A4F"/>
    <w:rsid w:val="002B1348"/>
    <w:rsid w:val="002B156E"/>
    <w:rsid w:val="002B1788"/>
    <w:rsid w:val="002B19FC"/>
    <w:rsid w:val="002B1ACB"/>
    <w:rsid w:val="002B1BC7"/>
    <w:rsid w:val="002B1D19"/>
    <w:rsid w:val="002B27D9"/>
    <w:rsid w:val="002B321E"/>
    <w:rsid w:val="002B336A"/>
    <w:rsid w:val="002B4D37"/>
    <w:rsid w:val="002B509D"/>
    <w:rsid w:val="002B55A6"/>
    <w:rsid w:val="002B5755"/>
    <w:rsid w:val="002B57B7"/>
    <w:rsid w:val="002B5A19"/>
    <w:rsid w:val="002B5BB5"/>
    <w:rsid w:val="002B5D46"/>
    <w:rsid w:val="002B5E92"/>
    <w:rsid w:val="002B5F5B"/>
    <w:rsid w:val="002B5FC1"/>
    <w:rsid w:val="002B65BF"/>
    <w:rsid w:val="002B68E2"/>
    <w:rsid w:val="002B6A30"/>
    <w:rsid w:val="002B6D89"/>
    <w:rsid w:val="002B6D9E"/>
    <w:rsid w:val="002B6F5B"/>
    <w:rsid w:val="002B72D1"/>
    <w:rsid w:val="002B76D6"/>
    <w:rsid w:val="002B7986"/>
    <w:rsid w:val="002B7BEC"/>
    <w:rsid w:val="002C04A3"/>
    <w:rsid w:val="002C0628"/>
    <w:rsid w:val="002C09A4"/>
    <w:rsid w:val="002C0BAA"/>
    <w:rsid w:val="002C1222"/>
    <w:rsid w:val="002C1516"/>
    <w:rsid w:val="002C1CE6"/>
    <w:rsid w:val="002C1D65"/>
    <w:rsid w:val="002C216D"/>
    <w:rsid w:val="002C2652"/>
    <w:rsid w:val="002C27D6"/>
    <w:rsid w:val="002C28F7"/>
    <w:rsid w:val="002C32AD"/>
    <w:rsid w:val="002C3326"/>
    <w:rsid w:val="002C3343"/>
    <w:rsid w:val="002C3B18"/>
    <w:rsid w:val="002C4100"/>
    <w:rsid w:val="002C4466"/>
    <w:rsid w:val="002C57C5"/>
    <w:rsid w:val="002C595E"/>
    <w:rsid w:val="002C5B49"/>
    <w:rsid w:val="002C5C8C"/>
    <w:rsid w:val="002C6370"/>
    <w:rsid w:val="002C65D1"/>
    <w:rsid w:val="002C6AD0"/>
    <w:rsid w:val="002C7FA6"/>
    <w:rsid w:val="002D02AB"/>
    <w:rsid w:val="002D0543"/>
    <w:rsid w:val="002D15B8"/>
    <w:rsid w:val="002D16D2"/>
    <w:rsid w:val="002D177D"/>
    <w:rsid w:val="002D1B43"/>
    <w:rsid w:val="002D1B59"/>
    <w:rsid w:val="002D1EAF"/>
    <w:rsid w:val="002D2026"/>
    <w:rsid w:val="002D20EF"/>
    <w:rsid w:val="002D21BC"/>
    <w:rsid w:val="002D262D"/>
    <w:rsid w:val="002D29B1"/>
    <w:rsid w:val="002D2C3A"/>
    <w:rsid w:val="002D2FDB"/>
    <w:rsid w:val="002D33B3"/>
    <w:rsid w:val="002D3461"/>
    <w:rsid w:val="002D3853"/>
    <w:rsid w:val="002D3A08"/>
    <w:rsid w:val="002D414D"/>
    <w:rsid w:val="002D425F"/>
    <w:rsid w:val="002D47CD"/>
    <w:rsid w:val="002D4A66"/>
    <w:rsid w:val="002D4DCA"/>
    <w:rsid w:val="002D5183"/>
    <w:rsid w:val="002D5301"/>
    <w:rsid w:val="002D5451"/>
    <w:rsid w:val="002D5A4F"/>
    <w:rsid w:val="002D626B"/>
    <w:rsid w:val="002D661E"/>
    <w:rsid w:val="002D68C7"/>
    <w:rsid w:val="002D6CAA"/>
    <w:rsid w:val="002D6E1D"/>
    <w:rsid w:val="002D7C2E"/>
    <w:rsid w:val="002D7CA0"/>
    <w:rsid w:val="002E0092"/>
    <w:rsid w:val="002E01E3"/>
    <w:rsid w:val="002E032E"/>
    <w:rsid w:val="002E09A3"/>
    <w:rsid w:val="002E0A72"/>
    <w:rsid w:val="002E1781"/>
    <w:rsid w:val="002E181D"/>
    <w:rsid w:val="002E1B77"/>
    <w:rsid w:val="002E1EF8"/>
    <w:rsid w:val="002E2888"/>
    <w:rsid w:val="002E2C24"/>
    <w:rsid w:val="002E34B4"/>
    <w:rsid w:val="002E38BA"/>
    <w:rsid w:val="002E3979"/>
    <w:rsid w:val="002E3CD2"/>
    <w:rsid w:val="002E3FE6"/>
    <w:rsid w:val="002E4086"/>
    <w:rsid w:val="002E41B2"/>
    <w:rsid w:val="002E4FD3"/>
    <w:rsid w:val="002E50ED"/>
    <w:rsid w:val="002E55D3"/>
    <w:rsid w:val="002E5813"/>
    <w:rsid w:val="002E5912"/>
    <w:rsid w:val="002E5947"/>
    <w:rsid w:val="002E5EA0"/>
    <w:rsid w:val="002E68ED"/>
    <w:rsid w:val="002E6B5B"/>
    <w:rsid w:val="002E6E75"/>
    <w:rsid w:val="002E7900"/>
    <w:rsid w:val="002E79F5"/>
    <w:rsid w:val="002E7F1C"/>
    <w:rsid w:val="002F001A"/>
    <w:rsid w:val="002F0286"/>
    <w:rsid w:val="002F062F"/>
    <w:rsid w:val="002F0AEE"/>
    <w:rsid w:val="002F10E9"/>
    <w:rsid w:val="002F1550"/>
    <w:rsid w:val="002F1811"/>
    <w:rsid w:val="002F2021"/>
    <w:rsid w:val="002F253F"/>
    <w:rsid w:val="002F27A4"/>
    <w:rsid w:val="002F2A75"/>
    <w:rsid w:val="002F38C0"/>
    <w:rsid w:val="002F3A69"/>
    <w:rsid w:val="002F3F31"/>
    <w:rsid w:val="002F436F"/>
    <w:rsid w:val="002F4691"/>
    <w:rsid w:val="002F5D01"/>
    <w:rsid w:val="002F5F5B"/>
    <w:rsid w:val="002F6260"/>
    <w:rsid w:val="002F6355"/>
    <w:rsid w:val="002F6892"/>
    <w:rsid w:val="002F693A"/>
    <w:rsid w:val="002F6975"/>
    <w:rsid w:val="002F6BC6"/>
    <w:rsid w:val="002F70A9"/>
    <w:rsid w:val="002F71FE"/>
    <w:rsid w:val="003001F4"/>
    <w:rsid w:val="003003B0"/>
    <w:rsid w:val="003004B5"/>
    <w:rsid w:val="00300729"/>
    <w:rsid w:val="0030093F"/>
    <w:rsid w:val="003009BB"/>
    <w:rsid w:val="00300C31"/>
    <w:rsid w:val="00301A74"/>
    <w:rsid w:val="00301BCA"/>
    <w:rsid w:val="00301CC9"/>
    <w:rsid w:val="00301D68"/>
    <w:rsid w:val="0030249E"/>
    <w:rsid w:val="00302A40"/>
    <w:rsid w:val="00303142"/>
    <w:rsid w:val="003031EC"/>
    <w:rsid w:val="003039E5"/>
    <w:rsid w:val="00303A58"/>
    <w:rsid w:val="00303CCD"/>
    <w:rsid w:val="003044E3"/>
    <w:rsid w:val="003046F4"/>
    <w:rsid w:val="00304C1C"/>
    <w:rsid w:val="00304C68"/>
    <w:rsid w:val="00304E10"/>
    <w:rsid w:val="00304FA9"/>
    <w:rsid w:val="0030520F"/>
    <w:rsid w:val="0030530B"/>
    <w:rsid w:val="003053B3"/>
    <w:rsid w:val="0030540E"/>
    <w:rsid w:val="00305E0A"/>
    <w:rsid w:val="00306130"/>
    <w:rsid w:val="0030632F"/>
    <w:rsid w:val="0030642C"/>
    <w:rsid w:val="00306805"/>
    <w:rsid w:val="00306EFD"/>
    <w:rsid w:val="00307DA5"/>
    <w:rsid w:val="00310464"/>
    <w:rsid w:val="00310A0F"/>
    <w:rsid w:val="00310B73"/>
    <w:rsid w:val="003113FD"/>
    <w:rsid w:val="00311D98"/>
    <w:rsid w:val="00311DB9"/>
    <w:rsid w:val="00312356"/>
    <w:rsid w:val="003124ED"/>
    <w:rsid w:val="00312700"/>
    <w:rsid w:val="003128FC"/>
    <w:rsid w:val="00312AAE"/>
    <w:rsid w:val="00312F7D"/>
    <w:rsid w:val="00312FB8"/>
    <w:rsid w:val="003132E9"/>
    <w:rsid w:val="00313361"/>
    <w:rsid w:val="00314022"/>
    <w:rsid w:val="0031412A"/>
    <w:rsid w:val="00314218"/>
    <w:rsid w:val="0031425F"/>
    <w:rsid w:val="00315094"/>
    <w:rsid w:val="00315380"/>
    <w:rsid w:val="003155BF"/>
    <w:rsid w:val="00315D37"/>
    <w:rsid w:val="00315E64"/>
    <w:rsid w:val="00316084"/>
    <w:rsid w:val="00316643"/>
    <w:rsid w:val="0031679D"/>
    <w:rsid w:val="0031686B"/>
    <w:rsid w:val="003168CC"/>
    <w:rsid w:val="00316C6B"/>
    <w:rsid w:val="00316D51"/>
    <w:rsid w:val="0031720A"/>
    <w:rsid w:val="00317A50"/>
    <w:rsid w:val="00317C03"/>
    <w:rsid w:val="00320BAE"/>
    <w:rsid w:val="0032103A"/>
    <w:rsid w:val="00321054"/>
    <w:rsid w:val="0032172E"/>
    <w:rsid w:val="00321CD4"/>
    <w:rsid w:val="00321E8A"/>
    <w:rsid w:val="0032259F"/>
    <w:rsid w:val="003229DD"/>
    <w:rsid w:val="00322FE7"/>
    <w:rsid w:val="00323028"/>
    <w:rsid w:val="00323048"/>
    <w:rsid w:val="0032330B"/>
    <w:rsid w:val="00323396"/>
    <w:rsid w:val="00323720"/>
    <w:rsid w:val="00324016"/>
    <w:rsid w:val="0032413E"/>
    <w:rsid w:val="00324823"/>
    <w:rsid w:val="00324D3B"/>
    <w:rsid w:val="00324D71"/>
    <w:rsid w:val="00324E01"/>
    <w:rsid w:val="00325006"/>
    <w:rsid w:val="00325BD6"/>
    <w:rsid w:val="003265CB"/>
    <w:rsid w:val="0032688B"/>
    <w:rsid w:val="00326A0A"/>
    <w:rsid w:val="00326CF2"/>
    <w:rsid w:val="003270C9"/>
    <w:rsid w:val="003275D4"/>
    <w:rsid w:val="00327D75"/>
    <w:rsid w:val="00327FA7"/>
    <w:rsid w:val="00330391"/>
    <w:rsid w:val="003304BB"/>
    <w:rsid w:val="003308BF"/>
    <w:rsid w:val="00330B9F"/>
    <w:rsid w:val="00330D81"/>
    <w:rsid w:val="003311AD"/>
    <w:rsid w:val="003318F6"/>
    <w:rsid w:val="00331AEB"/>
    <w:rsid w:val="0033208B"/>
    <w:rsid w:val="0033297A"/>
    <w:rsid w:val="00332B5F"/>
    <w:rsid w:val="00332E37"/>
    <w:rsid w:val="00332EEF"/>
    <w:rsid w:val="00332F13"/>
    <w:rsid w:val="0033328D"/>
    <w:rsid w:val="003335EE"/>
    <w:rsid w:val="003337D0"/>
    <w:rsid w:val="00334BD0"/>
    <w:rsid w:val="00334C13"/>
    <w:rsid w:val="00334FB2"/>
    <w:rsid w:val="003351C5"/>
    <w:rsid w:val="00335411"/>
    <w:rsid w:val="00335D0A"/>
    <w:rsid w:val="003360CF"/>
    <w:rsid w:val="00336266"/>
    <w:rsid w:val="00336B9A"/>
    <w:rsid w:val="00336C59"/>
    <w:rsid w:val="00337352"/>
    <w:rsid w:val="00337A32"/>
    <w:rsid w:val="00340428"/>
    <w:rsid w:val="003406E0"/>
    <w:rsid w:val="0034097C"/>
    <w:rsid w:val="00340B19"/>
    <w:rsid w:val="00340E0B"/>
    <w:rsid w:val="003411B0"/>
    <w:rsid w:val="003412E9"/>
    <w:rsid w:val="0034144A"/>
    <w:rsid w:val="003414EA"/>
    <w:rsid w:val="0034163E"/>
    <w:rsid w:val="0034194C"/>
    <w:rsid w:val="0034219F"/>
    <w:rsid w:val="00342587"/>
    <w:rsid w:val="00342632"/>
    <w:rsid w:val="0034284A"/>
    <w:rsid w:val="00342D35"/>
    <w:rsid w:val="00342F35"/>
    <w:rsid w:val="0034320B"/>
    <w:rsid w:val="003432D3"/>
    <w:rsid w:val="00343367"/>
    <w:rsid w:val="00343825"/>
    <w:rsid w:val="003438D1"/>
    <w:rsid w:val="00343AC5"/>
    <w:rsid w:val="00343B8B"/>
    <w:rsid w:val="00344063"/>
    <w:rsid w:val="003442CC"/>
    <w:rsid w:val="00344DDC"/>
    <w:rsid w:val="00344E7A"/>
    <w:rsid w:val="00344F76"/>
    <w:rsid w:val="00344F82"/>
    <w:rsid w:val="00345530"/>
    <w:rsid w:val="003465E2"/>
    <w:rsid w:val="00346921"/>
    <w:rsid w:val="00346A61"/>
    <w:rsid w:val="00346B73"/>
    <w:rsid w:val="00346E81"/>
    <w:rsid w:val="003472E6"/>
    <w:rsid w:val="00347999"/>
    <w:rsid w:val="00347B0D"/>
    <w:rsid w:val="00347F6B"/>
    <w:rsid w:val="00347FAD"/>
    <w:rsid w:val="00347FC8"/>
    <w:rsid w:val="003508BF"/>
    <w:rsid w:val="00350CB8"/>
    <w:rsid w:val="00350CBC"/>
    <w:rsid w:val="00350CD1"/>
    <w:rsid w:val="00350EA4"/>
    <w:rsid w:val="00351860"/>
    <w:rsid w:val="00351FCB"/>
    <w:rsid w:val="00352260"/>
    <w:rsid w:val="00352EE2"/>
    <w:rsid w:val="003531F6"/>
    <w:rsid w:val="00353651"/>
    <w:rsid w:val="00353D4E"/>
    <w:rsid w:val="00353FE9"/>
    <w:rsid w:val="00354868"/>
    <w:rsid w:val="003548CD"/>
    <w:rsid w:val="00354CD8"/>
    <w:rsid w:val="0035546D"/>
    <w:rsid w:val="00356018"/>
    <w:rsid w:val="0035629F"/>
    <w:rsid w:val="00356B93"/>
    <w:rsid w:val="00356CF0"/>
    <w:rsid w:val="00357C00"/>
    <w:rsid w:val="00357E9E"/>
    <w:rsid w:val="00357F85"/>
    <w:rsid w:val="003601F7"/>
    <w:rsid w:val="00360F28"/>
    <w:rsid w:val="003612FC"/>
    <w:rsid w:val="0036143D"/>
    <w:rsid w:val="00361689"/>
    <w:rsid w:val="003619F3"/>
    <w:rsid w:val="00361E57"/>
    <w:rsid w:val="0036204C"/>
    <w:rsid w:val="00362781"/>
    <w:rsid w:val="00362ED2"/>
    <w:rsid w:val="00363238"/>
    <w:rsid w:val="00363A83"/>
    <w:rsid w:val="00363BB8"/>
    <w:rsid w:val="00364594"/>
    <w:rsid w:val="00365954"/>
    <w:rsid w:val="00365A15"/>
    <w:rsid w:val="00366069"/>
    <w:rsid w:val="00366AFE"/>
    <w:rsid w:val="00366C8E"/>
    <w:rsid w:val="00367C06"/>
    <w:rsid w:val="00367C1C"/>
    <w:rsid w:val="00367C5D"/>
    <w:rsid w:val="00370161"/>
    <w:rsid w:val="0037063E"/>
    <w:rsid w:val="0037064E"/>
    <w:rsid w:val="00370E67"/>
    <w:rsid w:val="00371AC7"/>
    <w:rsid w:val="00372277"/>
    <w:rsid w:val="0037242B"/>
    <w:rsid w:val="003724A8"/>
    <w:rsid w:val="00372E30"/>
    <w:rsid w:val="003735B3"/>
    <w:rsid w:val="00373650"/>
    <w:rsid w:val="00373878"/>
    <w:rsid w:val="00373B03"/>
    <w:rsid w:val="00373FA0"/>
    <w:rsid w:val="00374322"/>
    <w:rsid w:val="003743B3"/>
    <w:rsid w:val="00374655"/>
    <w:rsid w:val="00374F95"/>
    <w:rsid w:val="0037504A"/>
    <w:rsid w:val="0037528F"/>
    <w:rsid w:val="003752BD"/>
    <w:rsid w:val="00375351"/>
    <w:rsid w:val="003753AF"/>
    <w:rsid w:val="00375480"/>
    <w:rsid w:val="003756F7"/>
    <w:rsid w:val="00375929"/>
    <w:rsid w:val="00376092"/>
    <w:rsid w:val="00376319"/>
    <w:rsid w:val="0037637F"/>
    <w:rsid w:val="003767FB"/>
    <w:rsid w:val="00376875"/>
    <w:rsid w:val="00377189"/>
    <w:rsid w:val="0037758D"/>
    <w:rsid w:val="0038002A"/>
    <w:rsid w:val="00380989"/>
    <w:rsid w:val="00380A2A"/>
    <w:rsid w:val="00380B2A"/>
    <w:rsid w:val="00381530"/>
    <w:rsid w:val="00381AF4"/>
    <w:rsid w:val="00381BE8"/>
    <w:rsid w:val="00382E0F"/>
    <w:rsid w:val="00382E5C"/>
    <w:rsid w:val="00382F5C"/>
    <w:rsid w:val="00382F66"/>
    <w:rsid w:val="00383089"/>
    <w:rsid w:val="003831E7"/>
    <w:rsid w:val="00383837"/>
    <w:rsid w:val="00384205"/>
    <w:rsid w:val="003847FD"/>
    <w:rsid w:val="00385033"/>
    <w:rsid w:val="0038553B"/>
    <w:rsid w:val="003856D6"/>
    <w:rsid w:val="00385709"/>
    <w:rsid w:val="0038573F"/>
    <w:rsid w:val="003858EF"/>
    <w:rsid w:val="00385AAD"/>
    <w:rsid w:val="00385C26"/>
    <w:rsid w:val="003860B3"/>
    <w:rsid w:val="003863DB"/>
    <w:rsid w:val="0038643A"/>
    <w:rsid w:val="00386680"/>
    <w:rsid w:val="00386BDE"/>
    <w:rsid w:val="00386C02"/>
    <w:rsid w:val="00386C43"/>
    <w:rsid w:val="00387022"/>
    <w:rsid w:val="00387057"/>
    <w:rsid w:val="003873F3"/>
    <w:rsid w:val="00387624"/>
    <w:rsid w:val="00387AC8"/>
    <w:rsid w:val="00390058"/>
    <w:rsid w:val="00390118"/>
    <w:rsid w:val="00390AD8"/>
    <w:rsid w:val="00390C9A"/>
    <w:rsid w:val="003910BC"/>
    <w:rsid w:val="0039134B"/>
    <w:rsid w:val="0039178F"/>
    <w:rsid w:val="00391F20"/>
    <w:rsid w:val="00391FDD"/>
    <w:rsid w:val="00392193"/>
    <w:rsid w:val="00392284"/>
    <w:rsid w:val="00392A34"/>
    <w:rsid w:val="00392BFF"/>
    <w:rsid w:val="00392CAB"/>
    <w:rsid w:val="00393011"/>
    <w:rsid w:val="00393681"/>
    <w:rsid w:val="0039395C"/>
    <w:rsid w:val="00393E22"/>
    <w:rsid w:val="00394005"/>
    <w:rsid w:val="003941FE"/>
    <w:rsid w:val="003945D6"/>
    <w:rsid w:val="003945F8"/>
    <w:rsid w:val="00394A97"/>
    <w:rsid w:val="00394C10"/>
    <w:rsid w:val="00395564"/>
    <w:rsid w:val="00396027"/>
    <w:rsid w:val="0039624F"/>
    <w:rsid w:val="003962E5"/>
    <w:rsid w:val="003969CE"/>
    <w:rsid w:val="00397776"/>
    <w:rsid w:val="003A043F"/>
    <w:rsid w:val="003A04BB"/>
    <w:rsid w:val="003A09D3"/>
    <w:rsid w:val="003A10B2"/>
    <w:rsid w:val="003A1523"/>
    <w:rsid w:val="003A160E"/>
    <w:rsid w:val="003A19AB"/>
    <w:rsid w:val="003A23F7"/>
    <w:rsid w:val="003A2450"/>
    <w:rsid w:val="003A257F"/>
    <w:rsid w:val="003A2A79"/>
    <w:rsid w:val="003A2ECC"/>
    <w:rsid w:val="003A3034"/>
    <w:rsid w:val="003A312B"/>
    <w:rsid w:val="003A3317"/>
    <w:rsid w:val="003A3CC0"/>
    <w:rsid w:val="003A488C"/>
    <w:rsid w:val="003A4E9C"/>
    <w:rsid w:val="003A4F5E"/>
    <w:rsid w:val="003A4F93"/>
    <w:rsid w:val="003A4FAF"/>
    <w:rsid w:val="003A51D7"/>
    <w:rsid w:val="003A544D"/>
    <w:rsid w:val="003A5FA0"/>
    <w:rsid w:val="003A6164"/>
    <w:rsid w:val="003A65B8"/>
    <w:rsid w:val="003A6A25"/>
    <w:rsid w:val="003A6A95"/>
    <w:rsid w:val="003A6E12"/>
    <w:rsid w:val="003A76D1"/>
    <w:rsid w:val="003A7EE9"/>
    <w:rsid w:val="003B0B2C"/>
    <w:rsid w:val="003B0C73"/>
    <w:rsid w:val="003B0E12"/>
    <w:rsid w:val="003B151C"/>
    <w:rsid w:val="003B15B7"/>
    <w:rsid w:val="003B16CD"/>
    <w:rsid w:val="003B1707"/>
    <w:rsid w:val="003B1A71"/>
    <w:rsid w:val="003B1ADF"/>
    <w:rsid w:val="003B1C48"/>
    <w:rsid w:val="003B1F86"/>
    <w:rsid w:val="003B25EB"/>
    <w:rsid w:val="003B2D20"/>
    <w:rsid w:val="003B346A"/>
    <w:rsid w:val="003B359C"/>
    <w:rsid w:val="003B38C4"/>
    <w:rsid w:val="003B3942"/>
    <w:rsid w:val="003B3B29"/>
    <w:rsid w:val="003B3FE5"/>
    <w:rsid w:val="003B47D3"/>
    <w:rsid w:val="003B481A"/>
    <w:rsid w:val="003B5587"/>
    <w:rsid w:val="003B5810"/>
    <w:rsid w:val="003B5BAA"/>
    <w:rsid w:val="003B5C47"/>
    <w:rsid w:val="003B5EE3"/>
    <w:rsid w:val="003B62E1"/>
    <w:rsid w:val="003B63E2"/>
    <w:rsid w:val="003B6D30"/>
    <w:rsid w:val="003B6E44"/>
    <w:rsid w:val="003B6FC4"/>
    <w:rsid w:val="003B7A7C"/>
    <w:rsid w:val="003C00B0"/>
    <w:rsid w:val="003C062C"/>
    <w:rsid w:val="003C0C23"/>
    <w:rsid w:val="003C0E49"/>
    <w:rsid w:val="003C0E94"/>
    <w:rsid w:val="003C14C8"/>
    <w:rsid w:val="003C1D24"/>
    <w:rsid w:val="003C1F5D"/>
    <w:rsid w:val="003C21E0"/>
    <w:rsid w:val="003C23FA"/>
    <w:rsid w:val="003C2563"/>
    <w:rsid w:val="003C3109"/>
    <w:rsid w:val="003C310E"/>
    <w:rsid w:val="003C31A0"/>
    <w:rsid w:val="003C3243"/>
    <w:rsid w:val="003C3309"/>
    <w:rsid w:val="003C336F"/>
    <w:rsid w:val="003C3476"/>
    <w:rsid w:val="003C3601"/>
    <w:rsid w:val="003C3637"/>
    <w:rsid w:val="003C396F"/>
    <w:rsid w:val="003C3E9C"/>
    <w:rsid w:val="003C40EF"/>
    <w:rsid w:val="003C465D"/>
    <w:rsid w:val="003C482B"/>
    <w:rsid w:val="003C4B4E"/>
    <w:rsid w:val="003C5025"/>
    <w:rsid w:val="003C52DB"/>
    <w:rsid w:val="003C54FD"/>
    <w:rsid w:val="003C56D7"/>
    <w:rsid w:val="003C588D"/>
    <w:rsid w:val="003C6275"/>
    <w:rsid w:val="003C645C"/>
    <w:rsid w:val="003C676E"/>
    <w:rsid w:val="003C6ABA"/>
    <w:rsid w:val="003C752A"/>
    <w:rsid w:val="003C7A6D"/>
    <w:rsid w:val="003D09A3"/>
    <w:rsid w:val="003D0D85"/>
    <w:rsid w:val="003D1512"/>
    <w:rsid w:val="003D1842"/>
    <w:rsid w:val="003D2018"/>
    <w:rsid w:val="003D2467"/>
    <w:rsid w:val="003D2D71"/>
    <w:rsid w:val="003D3211"/>
    <w:rsid w:val="003D3A66"/>
    <w:rsid w:val="003D3C01"/>
    <w:rsid w:val="003D4299"/>
    <w:rsid w:val="003D541A"/>
    <w:rsid w:val="003D58A6"/>
    <w:rsid w:val="003D5A07"/>
    <w:rsid w:val="003D5B2B"/>
    <w:rsid w:val="003D5CF7"/>
    <w:rsid w:val="003D5DEC"/>
    <w:rsid w:val="003D60BB"/>
    <w:rsid w:val="003D61B5"/>
    <w:rsid w:val="003D659B"/>
    <w:rsid w:val="003D671C"/>
    <w:rsid w:val="003D7D10"/>
    <w:rsid w:val="003E0111"/>
    <w:rsid w:val="003E0231"/>
    <w:rsid w:val="003E0647"/>
    <w:rsid w:val="003E08B3"/>
    <w:rsid w:val="003E0B9B"/>
    <w:rsid w:val="003E111D"/>
    <w:rsid w:val="003E153F"/>
    <w:rsid w:val="003E17AE"/>
    <w:rsid w:val="003E1F0E"/>
    <w:rsid w:val="003E1F90"/>
    <w:rsid w:val="003E210D"/>
    <w:rsid w:val="003E2335"/>
    <w:rsid w:val="003E27FA"/>
    <w:rsid w:val="003E2A08"/>
    <w:rsid w:val="003E31C8"/>
    <w:rsid w:val="003E34D8"/>
    <w:rsid w:val="003E380A"/>
    <w:rsid w:val="003E41F5"/>
    <w:rsid w:val="003E4229"/>
    <w:rsid w:val="003E4400"/>
    <w:rsid w:val="003E4559"/>
    <w:rsid w:val="003E4E6E"/>
    <w:rsid w:val="003E4F07"/>
    <w:rsid w:val="003E501F"/>
    <w:rsid w:val="003E5099"/>
    <w:rsid w:val="003E528A"/>
    <w:rsid w:val="003E56B9"/>
    <w:rsid w:val="003E570B"/>
    <w:rsid w:val="003E5818"/>
    <w:rsid w:val="003E595C"/>
    <w:rsid w:val="003E5D22"/>
    <w:rsid w:val="003E6852"/>
    <w:rsid w:val="003E6E6D"/>
    <w:rsid w:val="003E712D"/>
    <w:rsid w:val="003E7840"/>
    <w:rsid w:val="003E7B17"/>
    <w:rsid w:val="003F01E1"/>
    <w:rsid w:val="003F04BA"/>
    <w:rsid w:val="003F050F"/>
    <w:rsid w:val="003F0511"/>
    <w:rsid w:val="003F0694"/>
    <w:rsid w:val="003F11B0"/>
    <w:rsid w:val="003F11ED"/>
    <w:rsid w:val="003F1AA1"/>
    <w:rsid w:val="003F1C39"/>
    <w:rsid w:val="003F1E80"/>
    <w:rsid w:val="003F2108"/>
    <w:rsid w:val="003F23C5"/>
    <w:rsid w:val="003F24F2"/>
    <w:rsid w:val="003F275F"/>
    <w:rsid w:val="003F28C6"/>
    <w:rsid w:val="003F3226"/>
    <w:rsid w:val="003F330C"/>
    <w:rsid w:val="003F37AD"/>
    <w:rsid w:val="003F3D28"/>
    <w:rsid w:val="003F3F46"/>
    <w:rsid w:val="003F410A"/>
    <w:rsid w:val="003F42D6"/>
    <w:rsid w:val="003F4603"/>
    <w:rsid w:val="003F489A"/>
    <w:rsid w:val="003F4CBD"/>
    <w:rsid w:val="003F4CE9"/>
    <w:rsid w:val="003F50B7"/>
    <w:rsid w:val="003F514E"/>
    <w:rsid w:val="003F5173"/>
    <w:rsid w:val="003F54FE"/>
    <w:rsid w:val="003F5A41"/>
    <w:rsid w:val="003F5FE8"/>
    <w:rsid w:val="003F5FFD"/>
    <w:rsid w:val="003F6C81"/>
    <w:rsid w:val="003F6F52"/>
    <w:rsid w:val="003F7C34"/>
    <w:rsid w:val="004003A8"/>
    <w:rsid w:val="00400441"/>
    <w:rsid w:val="004005E8"/>
    <w:rsid w:val="0040068B"/>
    <w:rsid w:val="004009BA"/>
    <w:rsid w:val="00400B59"/>
    <w:rsid w:val="00400C3F"/>
    <w:rsid w:val="00400CCA"/>
    <w:rsid w:val="00400ED6"/>
    <w:rsid w:val="004011D9"/>
    <w:rsid w:val="004019C5"/>
    <w:rsid w:val="00402252"/>
    <w:rsid w:val="0040280E"/>
    <w:rsid w:val="00402A21"/>
    <w:rsid w:val="00402FC7"/>
    <w:rsid w:val="00403446"/>
    <w:rsid w:val="004034D6"/>
    <w:rsid w:val="00403722"/>
    <w:rsid w:val="004037BE"/>
    <w:rsid w:val="0040382E"/>
    <w:rsid w:val="00403B1C"/>
    <w:rsid w:val="00403DBB"/>
    <w:rsid w:val="00403E83"/>
    <w:rsid w:val="00404221"/>
    <w:rsid w:val="00404B12"/>
    <w:rsid w:val="00404D4E"/>
    <w:rsid w:val="0040549E"/>
    <w:rsid w:val="004055F1"/>
    <w:rsid w:val="004055F5"/>
    <w:rsid w:val="00405A77"/>
    <w:rsid w:val="00405D7A"/>
    <w:rsid w:val="00406068"/>
    <w:rsid w:val="0040618D"/>
    <w:rsid w:val="00406516"/>
    <w:rsid w:val="0040685A"/>
    <w:rsid w:val="0040731B"/>
    <w:rsid w:val="00407A21"/>
    <w:rsid w:val="00407F2A"/>
    <w:rsid w:val="004102DF"/>
    <w:rsid w:val="0041044B"/>
    <w:rsid w:val="00410EED"/>
    <w:rsid w:val="00411225"/>
    <w:rsid w:val="004112F2"/>
    <w:rsid w:val="00411624"/>
    <w:rsid w:val="004117F6"/>
    <w:rsid w:val="00411953"/>
    <w:rsid w:val="00411A51"/>
    <w:rsid w:val="00411B09"/>
    <w:rsid w:val="00411BA3"/>
    <w:rsid w:val="004125C0"/>
    <w:rsid w:val="0041271A"/>
    <w:rsid w:val="004128B8"/>
    <w:rsid w:val="0041377F"/>
    <w:rsid w:val="00413E1F"/>
    <w:rsid w:val="0041418B"/>
    <w:rsid w:val="0041464E"/>
    <w:rsid w:val="004147A1"/>
    <w:rsid w:val="00414820"/>
    <w:rsid w:val="00414D7F"/>
    <w:rsid w:val="00415097"/>
    <w:rsid w:val="00415452"/>
    <w:rsid w:val="00415DC2"/>
    <w:rsid w:val="00416447"/>
    <w:rsid w:val="00416616"/>
    <w:rsid w:val="00417308"/>
    <w:rsid w:val="0041747B"/>
    <w:rsid w:val="004200D6"/>
    <w:rsid w:val="00420A79"/>
    <w:rsid w:val="00420C29"/>
    <w:rsid w:val="00420D35"/>
    <w:rsid w:val="00420EC7"/>
    <w:rsid w:val="00420EE5"/>
    <w:rsid w:val="004213EB"/>
    <w:rsid w:val="004221F2"/>
    <w:rsid w:val="004221F4"/>
    <w:rsid w:val="00422221"/>
    <w:rsid w:val="00422760"/>
    <w:rsid w:val="0042299B"/>
    <w:rsid w:val="00422A10"/>
    <w:rsid w:val="004232EF"/>
    <w:rsid w:val="00423CAA"/>
    <w:rsid w:val="00423F40"/>
    <w:rsid w:val="0042448F"/>
    <w:rsid w:val="004245E8"/>
    <w:rsid w:val="004258B3"/>
    <w:rsid w:val="00425EA8"/>
    <w:rsid w:val="004266CB"/>
    <w:rsid w:val="00426C71"/>
    <w:rsid w:val="00427358"/>
    <w:rsid w:val="00427675"/>
    <w:rsid w:val="004278D8"/>
    <w:rsid w:val="004300FE"/>
    <w:rsid w:val="004304E9"/>
    <w:rsid w:val="004305B9"/>
    <w:rsid w:val="0043064B"/>
    <w:rsid w:val="00430B72"/>
    <w:rsid w:val="00430ECB"/>
    <w:rsid w:val="0043100B"/>
    <w:rsid w:val="004314F7"/>
    <w:rsid w:val="00431C57"/>
    <w:rsid w:val="00431EF9"/>
    <w:rsid w:val="00432041"/>
    <w:rsid w:val="0043261E"/>
    <w:rsid w:val="004328EC"/>
    <w:rsid w:val="0043298D"/>
    <w:rsid w:val="00432BE5"/>
    <w:rsid w:val="00433244"/>
    <w:rsid w:val="00433325"/>
    <w:rsid w:val="00433943"/>
    <w:rsid w:val="004340C4"/>
    <w:rsid w:val="004343A1"/>
    <w:rsid w:val="0043446A"/>
    <w:rsid w:val="004349EF"/>
    <w:rsid w:val="00434C24"/>
    <w:rsid w:val="00434FD2"/>
    <w:rsid w:val="00435751"/>
    <w:rsid w:val="004358E1"/>
    <w:rsid w:val="00435E50"/>
    <w:rsid w:val="004366A9"/>
    <w:rsid w:val="00436CF6"/>
    <w:rsid w:val="00436EBC"/>
    <w:rsid w:val="00437186"/>
    <w:rsid w:val="00437549"/>
    <w:rsid w:val="00437610"/>
    <w:rsid w:val="00437889"/>
    <w:rsid w:val="00437E94"/>
    <w:rsid w:val="00437FBF"/>
    <w:rsid w:val="00440318"/>
    <w:rsid w:val="004404B0"/>
    <w:rsid w:val="004404D8"/>
    <w:rsid w:val="00440659"/>
    <w:rsid w:val="00440C30"/>
    <w:rsid w:val="00441413"/>
    <w:rsid w:val="0044178B"/>
    <w:rsid w:val="00441CE7"/>
    <w:rsid w:val="004428DA"/>
    <w:rsid w:val="00442DD2"/>
    <w:rsid w:val="004430E2"/>
    <w:rsid w:val="004434FE"/>
    <w:rsid w:val="00443832"/>
    <w:rsid w:val="00443A3B"/>
    <w:rsid w:val="00443B1F"/>
    <w:rsid w:val="00443C2A"/>
    <w:rsid w:val="00443F59"/>
    <w:rsid w:val="0044454A"/>
    <w:rsid w:val="00444745"/>
    <w:rsid w:val="004447B9"/>
    <w:rsid w:val="00444BF4"/>
    <w:rsid w:val="004452A0"/>
    <w:rsid w:val="00445B08"/>
    <w:rsid w:val="00445BC3"/>
    <w:rsid w:val="00445D34"/>
    <w:rsid w:val="00445F2B"/>
    <w:rsid w:val="00446031"/>
    <w:rsid w:val="004465F8"/>
    <w:rsid w:val="004466C1"/>
    <w:rsid w:val="0044673D"/>
    <w:rsid w:val="00446BC5"/>
    <w:rsid w:val="00446D1B"/>
    <w:rsid w:val="00446DF7"/>
    <w:rsid w:val="00446E46"/>
    <w:rsid w:val="0044749B"/>
    <w:rsid w:val="0044761E"/>
    <w:rsid w:val="00447A4E"/>
    <w:rsid w:val="00447CC5"/>
    <w:rsid w:val="00447D01"/>
    <w:rsid w:val="00450041"/>
    <w:rsid w:val="004504E9"/>
    <w:rsid w:val="00450EC2"/>
    <w:rsid w:val="00451536"/>
    <w:rsid w:val="004515BB"/>
    <w:rsid w:val="00451CAB"/>
    <w:rsid w:val="0045206B"/>
    <w:rsid w:val="00452238"/>
    <w:rsid w:val="00452285"/>
    <w:rsid w:val="004528E4"/>
    <w:rsid w:val="00452DFC"/>
    <w:rsid w:val="00453487"/>
    <w:rsid w:val="00453512"/>
    <w:rsid w:val="0045355C"/>
    <w:rsid w:val="0045387B"/>
    <w:rsid w:val="0045394B"/>
    <w:rsid w:val="00453BC7"/>
    <w:rsid w:val="00453C11"/>
    <w:rsid w:val="00453E7E"/>
    <w:rsid w:val="00454111"/>
    <w:rsid w:val="00454B3E"/>
    <w:rsid w:val="00454C8B"/>
    <w:rsid w:val="004556FB"/>
    <w:rsid w:val="004558BC"/>
    <w:rsid w:val="004559D3"/>
    <w:rsid w:val="00455AFD"/>
    <w:rsid w:val="00455B33"/>
    <w:rsid w:val="00456630"/>
    <w:rsid w:val="00456755"/>
    <w:rsid w:val="00456891"/>
    <w:rsid w:val="00456FFF"/>
    <w:rsid w:val="0045740A"/>
    <w:rsid w:val="00457B14"/>
    <w:rsid w:val="00457C3E"/>
    <w:rsid w:val="004604C7"/>
    <w:rsid w:val="0046058F"/>
    <w:rsid w:val="004605D1"/>
    <w:rsid w:val="004605FA"/>
    <w:rsid w:val="0046068A"/>
    <w:rsid w:val="00460C3F"/>
    <w:rsid w:val="00461569"/>
    <w:rsid w:val="004615F0"/>
    <w:rsid w:val="004616AE"/>
    <w:rsid w:val="0046173B"/>
    <w:rsid w:val="004618FE"/>
    <w:rsid w:val="0046210B"/>
    <w:rsid w:val="0046265C"/>
    <w:rsid w:val="004629BB"/>
    <w:rsid w:val="004639CF"/>
    <w:rsid w:val="00463D73"/>
    <w:rsid w:val="00463FDB"/>
    <w:rsid w:val="004640AF"/>
    <w:rsid w:val="004646A0"/>
    <w:rsid w:val="00464B50"/>
    <w:rsid w:val="004654C9"/>
    <w:rsid w:val="00465971"/>
    <w:rsid w:val="00465C03"/>
    <w:rsid w:val="0046604F"/>
    <w:rsid w:val="004664DB"/>
    <w:rsid w:val="00466A81"/>
    <w:rsid w:val="004671E1"/>
    <w:rsid w:val="00467400"/>
    <w:rsid w:val="00467ADC"/>
    <w:rsid w:val="00467CA4"/>
    <w:rsid w:val="00470791"/>
    <w:rsid w:val="004708FE"/>
    <w:rsid w:val="00470BFF"/>
    <w:rsid w:val="00470FBA"/>
    <w:rsid w:val="00471089"/>
    <w:rsid w:val="00471CC5"/>
    <w:rsid w:val="00472311"/>
    <w:rsid w:val="00472CDE"/>
    <w:rsid w:val="00473269"/>
    <w:rsid w:val="00473960"/>
    <w:rsid w:val="00473B85"/>
    <w:rsid w:val="0047412A"/>
    <w:rsid w:val="00474496"/>
    <w:rsid w:val="004746EB"/>
    <w:rsid w:val="00474BCC"/>
    <w:rsid w:val="00474CF3"/>
    <w:rsid w:val="00474D3E"/>
    <w:rsid w:val="004751BE"/>
    <w:rsid w:val="004755DD"/>
    <w:rsid w:val="004764CC"/>
    <w:rsid w:val="004768D1"/>
    <w:rsid w:val="00476E6F"/>
    <w:rsid w:val="0047719C"/>
    <w:rsid w:val="004771A6"/>
    <w:rsid w:val="00477ACF"/>
    <w:rsid w:val="00477C0B"/>
    <w:rsid w:val="004806F2"/>
    <w:rsid w:val="00480888"/>
    <w:rsid w:val="00480961"/>
    <w:rsid w:val="0048098F"/>
    <w:rsid w:val="00480DB0"/>
    <w:rsid w:val="0048150E"/>
    <w:rsid w:val="00481980"/>
    <w:rsid w:val="00481CAC"/>
    <w:rsid w:val="00482967"/>
    <w:rsid w:val="0048299E"/>
    <w:rsid w:val="004833F8"/>
    <w:rsid w:val="00483CBA"/>
    <w:rsid w:val="004842E1"/>
    <w:rsid w:val="004845D3"/>
    <w:rsid w:val="00484A69"/>
    <w:rsid w:val="00484D5B"/>
    <w:rsid w:val="00484ED4"/>
    <w:rsid w:val="00484FB2"/>
    <w:rsid w:val="004850B7"/>
    <w:rsid w:val="00485226"/>
    <w:rsid w:val="004856A5"/>
    <w:rsid w:val="00485CDE"/>
    <w:rsid w:val="004862CD"/>
    <w:rsid w:val="00486A25"/>
    <w:rsid w:val="00486A50"/>
    <w:rsid w:val="00486E13"/>
    <w:rsid w:val="00486E6A"/>
    <w:rsid w:val="004873A1"/>
    <w:rsid w:val="00487A5F"/>
    <w:rsid w:val="00487DC8"/>
    <w:rsid w:val="00487F93"/>
    <w:rsid w:val="00490E24"/>
    <w:rsid w:val="00491344"/>
    <w:rsid w:val="00491C0C"/>
    <w:rsid w:val="00491F76"/>
    <w:rsid w:val="00492071"/>
    <w:rsid w:val="0049256A"/>
    <w:rsid w:val="00492595"/>
    <w:rsid w:val="00492C30"/>
    <w:rsid w:val="004932F4"/>
    <w:rsid w:val="00493615"/>
    <w:rsid w:val="004938E5"/>
    <w:rsid w:val="00493991"/>
    <w:rsid w:val="004948DC"/>
    <w:rsid w:val="00494B5B"/>
    <w:rsid w:val="00494D2F"/>
    <w:rsid w:val="00494F3E"/>
    <w:rsid w:val="00494F75"/>
    <w:rsid w:val="004954E6"/>
    <w:rsid w:val="00495A8B"/>
    <w:rsid w:val="00495B3C"/>
    <w:rsid w:val="00496384"/>
    <w:rsid w:val="004965D7"/>
    <w:rsid w:val="0049661C"/>
    <w:rsid w:val="004968C1"/>
    <w:rsid w:val="00496903"/>
    <w:rsid w:val="004969D2"/>
    <w:rsid w:val="00496AC2"/>
    <w:rsid w:val="00496EE0"/>
    <w:rsid w:val="00496F0D"/>
    <w:rsid w:val="0049741E"/>
    <w:rsid w:val="0049742A"/>
    <w:rsid w:val="00497849"/>
    <w:rsid w:val="00497B25"/>
    <w:rsid w:val="004A04D4"/>
    <w:rsid w:val="004A0750"/>
    <w:rsid w:val="004A1190"/>
    <w:rsid w:val="004A137F"/>
    <w:rsid w:val="004A1697"/>
    <w:rsid w:val="004A16F1"/>
    <w:rsid w:val="004A19B6"/>
    <w:rsid w:val="004A1A12"/>
    <w:rsid w:val="004A1BA0"/>
    <w:rsid w:val="004A1E53"/>
    <w:rsid w:val="004A20E7"/>
    <w:rsid w:val="004A31FA"/>
    <w:rsid w:val="004A3511"/>
    <w:rsid w:val="004A4052"/>
    <w:rsid w:val="004A40A8"/>
    <w:rsid w:val="004A42D6"/>
    <w:rsid w:val="004A464D"/>
    <w:rsid w:val="004A4B9C"/>
    <w:rsid w:val="004A548F"/>
    <w:rsid w:val="004A625D"/>
    <w:rsid w:val="004A6ACE"/>
    <w:rsid w:val="004A6DF9"/>
    <w:rsid w:val="004A75AC"/>
    <w:rsid w:val="004A770D"/>
    <w:rsid w:val="004A7948"/>
    <w:rsid w:val="004A79C5"/>
    <w:rsid w:val="004A7C19"/>
    <w:rsid w:val="004A7FC5"/>
    <w:rsid w:val="004B009F"/>
    <w:rsid w:val="004B052B"/>
    <w:rsid w:val="004B0877"/>
    <w:rsid w:val="004B0A8C"/>
    <w:rsid w:val="004B0CA2"/>
    <w:rsid w:val="004B1228"/>
    <w:rsid w:val="004B12C9"/>
    <w:rsid w:val="004B154F"/>
    <w:rsid w:val="004B1650"/>
    <w:rsid w:val="004B1978"/>
    <w:rsid w:val="004B1ACC"/>
    <w:rsid w:val="004B1D90"/>
    <w:rsid w:val="004B1D9E"/>
    <w:rsid w:val="004B21D2"/>
    <w:rsid w:val="004B2915"/>
    <w:rsid w:val="004B29A9"/>
    <w:rsid w:val="004B2F20"/>
    <w:rsid w:val="004B3343"/>
    <w:rsid w:val="004B39D5"/>
    <w:rsid w:val="004B3B4B"/>
    <w:rsid w:val="004B3BDE"/>
    <w:rsid w:val="004B3FEB"/>
    <w:rsid w:val="004B45AF"/>
    <w:rsid w:val="004B47A0"/>
    <w:rsid w:val="004B4B53"/>
    <w:rsid w:val="004B4CDB"/>
    <w:rsid w:val="004B4EA3"/>
    <w:rsid w:val="004B576B"/>
    <w:rsid w:val="004B57F5"/>
    <w:rsid w:val="004B6974"/>
    <w:rsid w:val="004B6F2F"/>
    <w:rsid w:val="004B707E"/>
    <w:rsid w:val="004B7137"/>
    <w:rsid w:val="004B71DB"/>
    <w:rsid w:val="004B76CA"/>
    <w:rsid w:val="004B7B55"/>
    <w:rsid w:val="004B7FE3"/>
    <w:rsid w:val="004C0254"/>
    <w:rsid w:val="004C065B"/>
    <w:rsid w:val="004C0A14"/>
    <w:rsid w:val="004C0BF3"/>
    <w:rsid w:val="004C0D32"/>
    <w:rsid w:val="004C0D98"/>
    <w:rsid w:val="004C1125"/>
    <w:rsid w:val="004C14A4"/>
    <w:rsid w:val="004C19E9"/>
    <w:rsid w:val="004C1EF2"/>
    <w:rsid w:val="004C200F"/>
    <w:rsid w:val="004C202E"/>
    <w:rsid w:val="004C2112"/>
    <w:rsid w:val="004C21F6"/>
    <w:rsid w:val="004C234D"/>
    <w:rsid w:val="004C25C2"/>
    <w:rsid w:val="004C29EE"/>
    <w:rsid w:val="004C2D52"/>
    <w:rsid w:val="004C314A"/>
    <w:rsid w:val="004C332F"/>
    <w:rsid w:val="004C347B"/>
    <w:rsid w:val="004C34CA"/>
    <w:rsid w:val="004C34FE"/>
    <w:rsid w:val="004C3A0B"/>
    <w:rsid w:val="004C3BC4"/>
    <w:rsid w:val="004C3D6F"/>
    <w:rsid w:val="004C4424"/>
    <w:rsid w:val="004C48A4"/>
    <w:rsid w:val="004C519B"/>
    <w:rsid w:val="004C54CE"/>
    <w:rsid w:val="004C54FD"/>
    <w:rsid w:val="004C581D"/>
    <w:rsid w:val="004C58C1"/>
    <w:rsid w:val="004C5C19"/>
    <w:rsid w:val="004C5DD0"/>
    <w:rsid w:val="004C5DDD"/>
    <w:rsid w:val="004C6167"/>
    <w:rsid w:val="004C620B"/>
    <w:rsid w:val="004C634B"/>
    <w:rsid w:val="004C64D7"/>
    <w:rsid w:val="004C6618"/>
    <w:rsid w:val="004C676F"/>
    <w:rsid w:val="004C6D90"/>
    <w:rsid w:val="004C6F0B"/>
    <w:rsid w:val="004C7063"/>
    <w:rsid w:val="004C73C3"/>
    <w:rsid w:val="004D041B"/>
    <w:rsid w:val="004D05F5"/>
    <w:rsid w:val="004D0847"/>
    <w:rsid w:val="004D08BA"/>
    <w:rsid w:val="004D099D"/>
    <w:rsid w:val="004D0E10"/>
    <w:rsid w:val="004D12F4"/>
    <w:rsid w:val="004D148C"/>
    <w:rsid w:val="004D14BC"/>
    <w:rsid w:val="004D1AAA"/>
    <w:rsid w:val="004D1F6C"/>
    <w:rsid w:val="004D2467"/>
    <w:rsid w:val="004D28B5"/>
    <w:rsid w:val="004D2CDD"/>
    <w:rsid w:val="004D2CE2"/>
    <w:rsid w:val="004D339C"/>
    <w:rsid w:val="004D3B5D"/>
    <w:rsid w:val="004D3D55"/>
    <w:rsid w:val="004D3F15"/>
    <w:rsid w:val="004D44AC"/>
    <w:rsid w:val="004D49DE"/>
    <w:rsid w:val="004D5105"/>
    <w:rsid w:val="004D5C9A"/>
    <w:rsid w:val="004D5EBB"/>
    <w:rsid w:val="004D6178"/>
    <w:rsid w:val="004D622A"/>
    <w:rsid w:val="004D6293"/>
    <w:rsid w:val="004D6357"/>
    <w:rsid w:val="004D65F0"/>
    <w:rsid w:val="004D6AA1"/>
    <w:rsid w:val="004D6D7F"/>
    <w:rsid w:val="004D6F35"/>
    <w:rsid w:val="004D71A7"/>
    <w:rsid w:val="004D735B"/>
    <w:rsid w:val="004D74F3"/>
    <w:rsid w:val="004D75CA"/>
    <w:rsid w:val="004D7619"/>
    <w:rsid w:val="004D794F"/>
    <w:rsid w:val="004D7951"/>
    <w:rsid w:val="004D7ACD"/>
    <w:rsid w:val="004E006C"/>
    <w:rsid w:val="004E05EE"/>
    <w:rsid w:val="004E07C4"/>
    <w:rsid w:val="004E0A6B"/>
    <w:rsid w:val="004E0B4E"/>
    <w:rsid w:val="004E0B6B"/>
    <w:rsid w:val="004E0D52"/>
    <w:rsid w:val="004E155B"/>
    <w:rsid w:val="004E1C12"/>
    <w:rsid w:val="004E223B"/>
    <w:rsid w:val="004E246D"/>
    <w:rsid w:val="004E268D"/>
    <w:rsid w:val="004E2FE8"/>
    <w:rsid w:val="004E3319"/>
    <w:rsid w:val="004E3344"/>
    <w:rsid w:val="004E3934"/>
    <w:rsid w:val="004E3FEF"/>
    <w:rsid w:val="004E465F"/>
    <w:rsid w:val="004E5042"/>
    <w:rsid w:val="004E51A5"/>
    <w:rsid w:val="004E5466"/>
    <w:rsid w:val="004E5BD9"/>
    <w:rsid w:val="004E635D"/>
    <w:rsid w:val="004E65B4"/>
    <w:rsid w:val="004E6644"/>
    <w:rsid w:val="004E7427"/>
    <w:rsid w:val="004E76EE"/>
    <w:rsid w:val="004E7F59"/>
    <w:rsid w:val="004F0211"/>
    <w:rsid w:val="004F0749"/>
    <w:rsid w:val="004F078E"/>
    <w:rsid w:val="004F07FF"/>
    <w:rsid w:val="004F0D62"/>
    <w:rsid w:val="004F104F"/>
    <w:rsid w:val="004F1674"/>
    <w:rsid w:val="004F1D70"/>
    <w:rsid w:val="004F1D71"/>
    <w:rsid w:val="004F230C"/>
    <w:rsid w:val="004F285D"/>
    <w:rsid w:val="004F28E8"/>
    <w:rsid w:val="004F2B09"/>
    <w:rsid w:val="004F331D"/>
    <w:rsid w:val="004F3A95"/>
    <w:rsid w:val="004F3C98"/>
    <w:rsid w:val="004F3CCA"/>
    <w:rsid w:val="004F3EA9"/>
    <w:rsid w:val="004F3EF7"/>
    <w:rsid w:val="004F428C"/>
    <w:rsid w:val="004F437A"/>
    <w:rsid w:val="004F47E5"/>
    <w:rsid w:val="004F4DBB"/>
    <w:rsid w:val="004F50C1"/>
    <w:rsid w:val="004F605B"/>
    <w:rsid w:val="004F60A8"/>
    <w:rsid w:val="004F6165"/>
    <w:rsid w:val="004F68EF"/>
    <w:rsid w:val="004F6C47"/>
    <w:rsid w:val="004F6E2A"/>
    <w:rsid w:val="004F7354"/>
    <w:rsid w:val="004F782D"/>
    <w:rsid w:val="004F79FE"/>
    <w:rsid w:val="004F7A7C"/>
    <w:rsid w:val="004F7EE5"/>
    <w:rsid w:val="0050011B"/>
    <w:rsid w:val="0050041B"/>
    <w:rsid w:val="00500623"/>
    <w:rsid w:val="00500807"/>
    <w:rsid w:val="00500A7A"/>
    <w:rsid w:val="00500B97"/>
    <w:rsid w:val="00500C61"/>
    <w:rsid w:val="00500E4E"/>
    <w:rsid w:val="005011B7"/>
    <w:rsid w:val="00501310"/>
    <w:rsid w:val="00501633"/>
    <w:rsid w:val="00501639"/>
    <w:rsid w:val="00501911"/>
    <w:rsid w:val="00501950"/>
    <w:rsid w:val="00501E6D"/>
    <w:rsid w:val="00501F6E"/>
    <w:rsid w:val="005031A3"/>
    <w:rsid w:val="005032C8"/>
    <w:rsid w:val="0050383C"/>
    <w:rsid w:val="00503C79"/>
    <w:rsid w:val="00503D7C"/>
    <w:rsid w:val="005041D7"/>
    <w:rsid w:val="0050422E"/>
    <w:rsid w:val="005043E8"/>
    <w:rsid w:val="00504AE8"/>
    <w:rsid w:val="00504EC6"/>
    <w:rsid w:val="00504F8A"/>
    <w:rsid w:val="00504FA9"/>
    <w:rsid w:val="005056A6"/>
    <w:rsid w:val="005057F2"/>
    <w:rsid w:val="005060DB"/>
    <w:rsid w:val="005066E9"/>
    <w:rsid w:val="00506879"/>
    <w:rsid w:val="00506B3B"/>
    <w:rsid w:val="00506B82"/>
    <w:rsid w:val="00506DF8"/>
    <w:rsid w:val="00507219"/>
    <w:rsid w:val="0050761F"/>
    <w:rsid w:val="00507702"/>
    <w:rsid w:val="00507DD3"/>
    <w:rsid w:val="0051015A"/>
    <w:rsid w:val="005103DF"/>
    <w:rsid w:val="00510402"/>
    <w:rsid w:val="005107BD"/>
    <w:rsid w:val="0051099A"/>
    <w:rsid w:val="00510C5D"/>
    <w:rsid w:val="00511034"/>
    <w:rsid w:val="005114C5"/>
    <w:rsid w:val="00511578"/>
    <w:rsid w:val="00511786"/>
    <w:rsid w:val="00511FCB"/>
    <w:rsid w:val="00512596"/>
    <w:rsid w:val="00512655"/>
    <w:rsid w:val="005127B4"/>
    <w:rsid w:val="00512867"/>
    <w:rsid w:val="00512B4A"/>
    <w:rsid w:val="00513B4C"/>
    <w:rsid w:val="00513CB1"/>
    <w:rsid w:val="00513F2B"/>
    <w:rsid w:val="005141E7"/>
    <w:rsid w:val="005144B4"/>
    <w:rsid w:val="00514877"/>
    <w:rsid w:val="0051497E"/>
    <w:rsid w:val="00515024"/>
    <w:rsid w:val="00515157"/>
    <w:rsid w:val="00515288"/>
    <w:rsid w:val="00515856"/>
    <w:rsid w:val="00515A93"/>
    <w:rsid w:val="005160F2"/>
    <w:rsid w:val="00516860"/>
    <w:rsid w:val="005168E2"/>
    <w:rsid w:val="00516CE9"/>
    <w:rsid w:val="00516DBF"/>
    <w:rsid w:val="0051732E"/>
    <w:rsid w:val="005179EA"/>
    <w:rsid w:val="00520313"/>
    <w:rsid w:val="0052031C"/>
    <w:rsid w:val="00520570"/>
    <w:rsid w:val="00520C6F"/>
    <w:rsid w:val="00521011"/>
    <w:rsid w:val="00521567"/>
    <w:rsid w:val="00521E4F"/>
    <w:rsid w:val="00521E7B"/>
    <w:rsid w:val="00522663"/>
    <w:rsid w:val="00522AFD"/>
    <w:rsid w:val="005234F7"/>
    <w:rsid w:val="005239EE"/>
    <w:rsid w:val="00523A93"/>
    <w:rsid w:val="00523C6F"/>
    <w:rsid w:val="0052403A"/>
    <w:rsid w:val="00525047"/>
    <w:rsid w:val="0052596B"/>
    <w:rsid w:val="00526505"/>
    <w:rsid w:val="00526681"/>
    <w:rsid w:val="0052688D"/>
    <w:rsid w:val="005269E0"/>
    <w:rsid w:val="00526BC2"/>
    <w:rsid w:val="00526C19"/>
    <w:rsid w:val="00526D40"/>
    <w:rsid w:val="00527577"/>
    <w:rsid w:val="005279CA"/>
    <w:rsid w:val="00527A79"/>
    <w:rsid w:val="00527DAD"/>
    <w:rsid w:val="00527E05"/>
    <w:rsid w:val="00527E16"/>
    <w:rsid w:val="00527E6D"/>
    <w:rsid w:val="0053045D"/>
    <w:rsid w:val="00530620"/>
    <w:rsid w:val="00530E37"/>
    <w:rsid w:val="00531370"/>
    <w:rsid w:val="00531839"/>
    <w:rsid w:val="00531CDF"/>
    <w:rsid w:val="00531FF7"/>
    <w:rsid w:val="005321B2"/>
    <w:rsid w:val="00532336"/>
    <w:rsid w:val="00532684"/>
    <w:rsid w:val="00532703"/>
    <w:rsid w:val="005327A0"/>
    <w:rsid w:val="005328D1"/>
    <w:rsid w:val="00532C9F"/>
    <w:rsid w:val="00532DB8"/>
    <w:rsid w:val="00532F96"/>
    <w:rsid w:val="00533028"/>
    <w:rsid w:val="00533999"/>
    <w:rsid w:val="00533C57"/>
    <w:rsid w:val="00533D97"/>
    <w:rsid w:val="00533FF6"/>
    <w:rsid w:val="0053472A"/>
    <w:rsid w:val="00534C07"/>
    <w:rsid w:val="00534CBA"/>
    <w:rsid w:val="005359D9"/>
    <w:rsid w:val="0053604D"/>
    <w:rsid w:val="00536061"/>
    <w:rsid w:val="005360A2"/>
    <w:rsid w:val="00536311"/>
    <w:rsid w:val="0053720F"/>
    <w:rsid w:val="005374E6"/>
    <w:rsid w:val="00537839"/>
    <w:rsid w:val="005400BB"/>
    <w:rsid w:val="005410BB"/>
    <w:rsid w:val="0054133F"/>
    <w:rsid w:val="00541624"/>
    <w:rsid w:val="0054196B"/>
    <w:rsid w:val="00541B22"/>
    <w:rsid w:val="00541EC5"/>
    <w:rsid w:val="00541EE9"/>
    <w:rsid w:val="00542024"/>
    <w:rsid w:val="00542240"/>
    <w:rsid w:val="005428C6"/>
    <w:rsid w:val="00542A21"/>
    <w:rsid w:val="005437E4"/>
    <w:rsid w:val="00543A7A"/>
    <w:rsid w:val="00543BB0"/>
    <w:rsid w:val="00543CEF"/>
    <w:rsid w:val="00543D31"/>
    <w:rsid w:val="00543E99"/>
    <w:rsid w:val="00543F0D"/>
    <w:rsid w:val="00544307"/>
    <w:rsid w:val="00544556"/>
    <w:rsid w:val="00544AAE"/>
    <w:rsid w:val="00544E27"/>
    <w:rsid w:val="00545239"/>
    <w:rsid w:val="00546CE4"/>
    <w:rsid w:val="00546FA9"/>
    <w:rsid w:val="00547059"/>
    <w:rsid w:val="00547731"/>
    <w:rsid w:val="005479EF"/>
    <w:rsid w:val="00547B01"/>
    <w:rsid w:val="005500EB"/>
    <w:rsid w:val="0055084C"/>
    <w:rsid w:val="005510E9"/>
    <w:rsid w:val="005512D6"/>
    <w:rsid w:val="0055153D"/>
    <w:rsid w:val="005515B6"/>
    <w:rsid w:val="00551A26"/>
    <w:rsid w:val="00551B0F"/>
    <w:rsid w:val="00552164"/>
    <w:rsid w:val="005524A8"/>
    <w:rsid w:val="005525C8"/>
    <w:rsid w:val="005529F5"/>
    <w:rsid w:val="00552C92"/>
    <w:rsid w:val="0055305D"/>
    <w:rsid w:val="00553666"/>
    <w:rsid w:val="00553739"/>
    <w:rsid w:val="00553DB7"/>
    <w:rsid w:val="00553DD6"/>
    <w:rsid w:val="00553DFD"/>
    <w:rsid w:val="005543AE"/>
    <w:rsid w:val="00554673"/>
    <w:rsid w:val="005546C0"/>
    <w:rsid w:val="0055480A"/>
    <w:rsid w:val="00554962"/>
    <w:rsid w:val="00554A18"/>
    <w:rsid w:val="00554E5A"/>
    <w:rsid w:val="00555198"/>
    <w:rsid w:val="005554E8"/>
    <w:rsid w:val="00555EBC"/>
    <w:rsid w:val="00556050"/>
    <w:rsid w:val="005566CB"/>
    <w:rsid w:val="00556B87"/>
    <w:rsid w:val="00556F60"/>
    <w:rsid w:val="005570CA"/>
    <w:rsid w:val="0055711C"/>
    <w:rsid w:val="00557129"/>
    <w:rsid w:val="00557587"/>
    <w:rsid w:val="00557750"/>
    <w:rsid w:val="0055785B"/>
    <w:rsid w:val="005603FD"/>
    <w:rsid w:val="005605DB"/>
    <w:rsid w:val="0056094F"/>
    <w:rsid w:val="00560AE3"/>
    <w:rsid w:val="00560B22"/>
    <w:rsid w:val="00560FB1"/>
    <w:rsid w:val="00561704"/>
    <w:rsid w:val="00561FDF"/>
    <w:rsid w:val="00562864"/>
    <w:rsid w:val="00562FD4"/>
    <w:rsid w:val="00563661"/>
    <w:rsid w:val="005641EC"/>
    <w:rsid w:val="0056452D"/>
    <w:rsid w:val="0056453F"/>
    <w:rsid w:val="00564CE0"/>
    <w:rsid w:val="00565388"/>
    <w:rsid w:val="005655C3"/>
    <w:rsid w:val="00565600"/>
    <w:rsid w:val="005658A1"/>
    <w:rsid w:val="00565D97"/>
    <w:rsid w:val="0056611B"/>
    <w:rsid w:val="00566148"/>
    <w:rsid w:val="0056626D"/>
    <w:rsid w:val="00566408"/>
    <w:rsid w:val="0056655B"/>
    <w:rsid w:val="005665E4"/>
    <w:rsid w:val="00566941"/>
    <w:rsid w:val="0056698A"/>
    <w:rsid w:val="00566F39"/>
    <w:rsid w:val="00567575"/>
    <w:rsid w:val="005677C4"/>
    <w:rsid w:val="00567D33"/>
    <w:rsid w:val="00567D4C"/>
    <w:rsid w:val="00570443"/>
    <w:rsid w:val="00570A6E"/>
    <w:rsid w:val="00570AD7"/>
    <w:rsid w:val="00570C2B"/>
    <w:rsid w:val="005714AE"/>
    <w:rsid w:val="005716D6"/>
    <w:rsid w:val="00571FC3"/>
    <w:rsid w:val="0057268C"/>
    <w:rsid w:val="00572C27"/>
    <w:rsid w:val="005730FC"/>
    <w:rsid w:val="00573284"/>
    <w:rsid w:val="00573F7A"/>
    <w:rsid w:val="005746F0"/>
    <w:rsid w:val="00574900"/>
    <w:rsid w:val="005753FA"/>
    <w:rsid w:val="00576BF9"/>
    <w:rsid w:val="005773DA"/>
    <w:rsid w:val="005777BB"/>
    <w:rsid w:val="00577C2F"/>
    <w:rsid w:val="00580240"/>
    <w:rsid w:val="00580989"/>
    <w:rsid w:val="00580ED5"/>
    <w:rsid w:val="0058102B"/>
    <w:rsid w:val="0058139A"/>
    <w:rsid w:val="00581DA2"/>
    <w:rsid w:val="00581F30"/>
    <w:rsid w:val="00582007"/>
    <w:rsid w:val="0058216B"/>
    <w:rsid w:val="00582180"/>
    <w:rsid w:val="0058228D"/>
    <w:rsid w:val="00582ABB"/>
    <w:rsid w:val="00582DBD"/>
    <w:rsid w:val="00582ED6"/>
    <w:rsid w:val="005832F9"/>
    <w:rsid w:val="00583302"/>
    <w:rsid w:val="00583851"/>
    <w:rsid w:val="00583B0C"/>
    <w:rsid w:val="00583B93"/>
    <w:rsid w:val="0058449B"/>
    <w:rsid w:val="00584886"/>
    <w:rsid w:val="00584D0D"/>
    <w:rsid w:val="00584E91"/>
    <w:rsid w:val="00584EA6"/>
    <w:rsid w:val="0058525D"/>
    <w:rsid w:val="00585280"/>
    <w:rsid w:val="00585435"/>
    <w:rsid w:val="005857DF"/>
    <w:rsid w:val="00586365"/>
    <w:rsid w:val="00586774"/>
    <w:rsid w:val="00586A2A"/>
    <w:rsid w:val="0058730F"/>
    <w:rsid w:val="0058767D"/>
    <w:rsid w:val="00587A8A"/>
    <w:rsid w:val="00587E07"/>
    <w:rsid w:val="00587F7F"/>
    <w:rsid w:val="00590185"/>
    <w:rsid w:val="0059023D"/>
    <w:rsid w:val="00590758"/>
    <w:rsid w:val="00590ECF"/>
    <w:rsid w:val="00591F01"/>
    <w:rsid w:val="00592120"/>
    <w:rsid w:val="0059241B"/>
    <w:rsid w:val="0059248B"/>
    <w:rsid w:val="00592668"/>
    <w:rsid w:val="00592A44"/>
    <w:rsid w:val="00592C6F"/>
    <w:rsid w:val="00593189"/>
    <w:rsid w:val="00593A48"/>
    <w:rsid w:val="00593AAB"/>
    <w:rsid w:val="00593BCA"/>
    <w:rsid w:val="00593FD9"/>
    <w:rsid w:val="00594C2F"/>
    <w:rsid w:val="00594D10"/>
    <w:rsid w:val="00594EDF"/>
    <w:rsid w:val="00594F3C"/>
    <w:rsid w:val="0059550E"/>
    <w:rsid w:val="00595713"/>
    <w:rsid w:val="00595846"/>
    <w:rsid w:val="00595C58"/>
    <w:rsid w:val="00595EB6"/>
    <w:rsid w:val="00595F39"/>
    <w:rsid w:val="00596108"/>
    <w:rsid w:val="005961E2"/>
    <w:rsid w:val="005961E7"/>
    <w:rsid w:val="0059629C"/>
    <w:rsid w:val="00596481"/>
    <w:rsid w:val="0059733B"/>
    <w:rsid w:val="00597689"/>
    <w:rsid w:val="00597BF8"/>
    <w:rsid w:val="00597C73"/>
    <w:rsid w:val="005A004D"/>
    <w:rsid w:val="005A06C7"/>
    <w:rsid w:val="005A07CA"/>
    <w:rsid w:val="005A0F30"/>
    <w:rsid w:val="005A1830"/>
    <w:rsid w:val="005A1A05"/>
    <w:rsid w:val="005A1AF8"/>
    <w:rsid w:val="005A1CEF"/>
    <w:rsid w:val="005A223E"/>
    <w:rsid w:val="005A244C"/>
    <w:rsid w:val="005A2622"/>
    <w:rsid w:val="005A2A3F"/>
    <w:rsid w:val="005A30CD"/>
    <w:rsid w:val="005A3144"/>
    <w:rsid w:val="005A32E6"/>
    <w:rsid w:val="005A3841"/>
    <w:rsid w:val="005A3D5A"/>
    <w:rsid w:val="005A421A"/>
    <w:rsid w:val="005A4B10"/>
    <w:rsid w:val="005A4C14"/>
    <w:rsid w:val="005A4DF2"/>
    <w:rsid w:val="005A5298"/>
    <w:rsid w:val="005A5447"/>
    <w:rsid w:val="005A5538"/>
    <w:rsid w:val="005A5C24"/>
    <w:rsid w:val="005A6272"/>
    <w:rsid w:val="005A650D"/>
    <w:rsid w:val="005A65CF"/>
    <w:rsid w:val="005A66D2"/>
    <w:rsid w:val="005A681E"/>
    <w:rsid w:val="005A7AB9"/>
    <w:rsid w:val="005B00F3"/>
    <w:rsid w:val="005B0309"/>
    <w:rsid w:val="005B0661"/>
    <w:rsid w:val="005B0784"/>
    <w:rsid w:val="005B0842"/>
    <w:rsid w:val="005B1024"/>
    <w:rsid w:val="005B134E"/>
    <w:rsid w:val="005B15A7"/>
    <w:rsid w:val="005B1B70"/>
    <w:rsid w:val="005B1BE5"/>
    <w:rsid w:val="005B21D7"/>
    <w:rsid w:val="005B27D2"/>
    <w:rsid w:val="005B2B21"/>
    <w:rsid w:val="005B2C8A"/>
    <w:rsid w:val="005B348E"/>
    <w:rsid w:val="005B3696"/>
    <w:rsid w:val="005B3F6A"/>
    <w:rsid w:val="005B419F"/>
    <w:rsid w:val="005B4260"/>
    <w:rsid w:val="005B43F8"/>
    <w:rsid w:val="005B4A10"/>
    <w:rsid w:val="005B4E2D"/>
    <w:rsid w:val="005B6377"/>
    <w:rsid w:val="005B6691"/>
    <w:rsid w:val="005B6EBC"/>
    <w:rsid w:val="005B6FF8"/>
    <w:rsid w:val="005B728F"/>
    <w:rsid w:val="005B7553"/>
    <w:rsid w:val="005B78AE"/>
    <w:rsid w:val="005C0124"/>
    <w:rsid w:val="005C0E13"/>
    <w:rsid w:val="005C11F6"/>
    <w:rsid w:val="005C23EF"/>
    <w:rsid w:val="005C2665"/>
    <w:rsid w:val="005C26D6"/>
    <w:rsid w:val="005C2CF5"/>
    <w:rsid w:val="005C2DA7"/>
    <w:rsid w:val="005C2F29"/>
    <w:rsid w:val="005C306B"/>
    <w:rsid w:val="005C3384"/>
    <w:rsid w:val="005C350E"/>
    <w:rsid w:val="005C354B"/>
    <w:rsid w:val="005C396B"/>
    <w:rsid w:val="005C3B9B"/>
    <w:rsid w:val="005C3F12"/>
    <w:rsid w:val="005C4123"/>
    <w:rsid w:val="005C438E"/>
    <w:rsid w:val="005C4414"/>
    <w:rsid w:val="005C462D"/>
    <w:rsid w:val="005C4BFA"/>
    <w:rsid w:val="005C50D2"/>
    <w:rsid w:val="005C51B5"/>
    <w:rsid w:val="005C5AA4"/>
    <w:rsid w:val="005C5DFF"/>
    <w:rsid w:val="005C5EA8"/>
    <w:rsid w:val="005C613B"/>
    <w:rsid w:val="005C6176"/>
    <w:rsid w:val="005C6ABE"/>
    <w:rsid w:val="005C6C28"/>
    <w:rsid w:val="005C6C6D"/>
    <w:rsid w:val="005C73D2"/>
    <w:rsid w:val="005C7983"/>
    <w:rsid w:val="005C7D72"/>
    <w:rsid w:val="005C7ED6"/>
    <w:rsid w:val="005D00BB"/>
    <w:rsid w:val="005D09BD"/>
    <w:rsid w:val="005D0F3D"/>
    <w:rsid w:val="005D182E"/>
    <w:rsid w:val="005D1DAF"/>
    <w:rsid w:val="005D1E5B"/>
    <w:rsid w:val="005D1F98"/>
    <w:rsid w:val="005D260C"/>
    <w:rsid w:val="005D301A"/>
    <w:rsid w:val="005D351D"/>
    <w:rsid w:val="005D35C0"/>
    <w:rsid w:val="005D432A"/>
    <w:rsid w:val="005D4B03"/>
    <w:rsid w:val="005D4BE0"/>
    <w:rsid w:val="005D4BEB"/>
    <w:rsid w:val="005D5C19"/>
    <w:rsid w:val="005D5D5C"/>
    <w:rsid w:val="005D61AD"/>
    <w:rsid w:val="005D64AF"/>
    <w:rsid w:val="005D6514"/>
    <w:rsid w:val="005D6659"/>
    <w:rsid w:val="005D692D"/>
    <w:rsid w:val="005D6AF9"/>
    <w:rsid w:val="005D73B3"/>
    <w:rsid w:val="005D73DC"/>
    <w:rsid w:val="005D7B10"/>
    <w:rsid w:val="005D7C53"/>
    <w:rsid w:val="005E0074"/>
    <w:rsid w:val="005E00C1"/>
    <w:rsid w:val="005E0761"/>
    <w:rsid w:val="005E09D0"/>
    <w:rsid w:val="005E0AF8"/>
    <w:rsid w:val="005E0BF2"/>
    <w:rsid w:val="005E0C26"/>
    <w:rsid w:val="005E0D95"/>
    <w:rsid w:val="005E1063"/>
    <w:rsid w:val="005E148D"/>
    <w:rsid w:val="005E198A"/>
    <w:rsid w:val="005E1E4A"/>
    <w:rsid w:val="005E1ED8"/>
    <w:rsid w:val="005E1F0E"/>
    <w:rsid w:val="005E210D"/>
    <w:rsid w:val="005E222F"/>
    <w:rsid w:val="005E252B"/>
    <w:rsid w:val="005E264D"/>
    <w:rsid w:val="005E29E1"/>
    <w:rsid w:val="005E2E3E"/>
    <w:rsid w:val="005E2E45"/>
    <w:rsid w:val="005E3200"/>
    <w:rsid w:val="005E3499"/>
    <w:rsid w:val="005E3731"/>
    <w:rsid w:val="005E3DD6"/>
    <w:rsid w:val="005E4102"/>
    <w:rsid w:val="005E4396"/>
    <w:rsid w:val="005E48B1"/>
    <w:rsid w:val="005E4B88"/>
    <w:rsid w:val="005E5222"/>
    <w:rsid w:val="005E53AA"/>
    <w:rsid w:val="005E53D7"/>
    <w:rsid w:val="005E5837"/>
    <w:rsid w:val="005E59B8"/>
    <w:rsid w:val="005E5D5F"/>
    <w:rsid w:val="005E5E03"/>
    <w:rsid w:val="005E5ECF"/>
    <w:rsid w:val="005E5FBE"/>
    <w:rsid w:val="005E6447"/>
    <w:rsid w:val="005E64DB"/>
    <w:rsid w:val="005E6511"/>
    <w:rsid w:val="005E656A"/>
    <w:rsid w:val="005E66E6"/>
    <w:rsid w:val="005E68F1"/>
    <w:rsid w:val="005E703D"/>
    <w:rsid w:val="005F1D22"/>
    <w:rsid w:val="005F1FC0"/>
    <w:rsid w:val="005F2459"/>
    <w:rsid w:val="005F25A7"/>
    <w:rsid w:val="005F29B0"/>
    <w:rsid w:val="005F2BE4"/>
    <w:rsid w:val="005F2C9B"/>
    <w:rsid w:val="005F34E1"/>
    <w:rsid w:val="005F3620"/>
    <w:rsid w:val="005F3841"/>
    <w:rsid w:val="005F3B5E"/>
    <w:rsid w:val="005F3C62"/>
    <w:rsid w:val="005F41AF"/>
    <w:rsid w:val="005F45C1"/>
    <w:rsid w:val="005F4B67"/>
    <w:rsid w:val="005F4D59"/>
    <w:rsid w:val="005F4E29"/>
    <w:rsid w:val="005F570E"/>
    <w:rsid w:val="005F6091"/>
    <w:rsid w:val="005F6652"/>
    <w:rsid w:val="005F6DB2"/>
    <w:rsid w:val="005F736D"/>
    <w:rsid w:val="005F77A2"/>
    <w:rsid w:val="005F7AB2"/>
    <w:rsid w:val="005F7ACB"/>
    <w:rsid w:val="006000FE"/>
    <w:rsid w:val="0060017E"/>
    <w:rsid w:val="006004DC"/>
    <w:rsid w:val="00600972"/>
    <w:rsid w:val="00600B40"/>
    <w:rsid w:val="00600F67"/>
    <w:rsid w:val="00601CE2"/>
    <w:rsid w:val="0060200D"/>
    <w:rsid w:val="00602511"/>
    <w:rsid w:val="00602601"/>
    <w:rsid w:val="006028E4"/>
    <w:rsid w:val="006031C0"/>
    <w:rsid w:val="006031D7"/>
    <w:rsid w:val="006035FE"/>
    <w:rsid w:val="00603FCE"/>
    <w:rsid w:val="0060438C"/>
    <w:rsid w:val="006048FB"/>
    <w:rsid w:val="00604B23"/>
    <w:rsid w:val="00604DE1"/>
    <w:rsid w:val="00604E7A"/>
    <w:rsid w:val="00604EAF"/>
    <w:rsid w:val="006050E0"/>
    <w:rsid w:val="0060535A"/>
    <w:rsid w:val="006059BC"/>
    <w:rsid w:val="00605AF6"/>
    <w:rsid w:val="00605B34"/>
    <w:rsid w:val="00605C74"/>
    <w:rsid w:val="0060606F"/>
    <w:rsid w:val="00606AD7"/>
    <w:rsid w:val="00606B17"/>
    <w:rsid w:val="00606F31"/>
    <w:rsid w:val="006073A6"/>
    <w:rsid w:val="00607731"/>
    <w:rsid w:val="00607EED"/>
    <w:rsid w:val="0061020A"/>
    <w:rsid w:val="00610851"/>
    <w:rsid w:val="0061091F"/>
    <w:rsid w:val="00610BC8"/>
    <w:rsid w:val="00611D6B"/>
    <w:rsid w:val="006123AA"/>
    <w:rsid w:val="00612841"/>
    <w:rsid w:val="00613441"/>
    <w:rsid w:val="00613475"/>
    <w:rsid w:val="006134E3"/>
    <w:rsid w:val="00613714"/>
    <w:rsid w:val="006137F6"/>
    <w:rsid w:val="006140BF"/>
    <w:rsid w:val="00614718"/>
    <w:rsid w:val="006147A0"/>
    <w:rsid w:val="006155FE"/>
    <w:rsid w:val="00615748"/>
    <w:rsid w:val="00615832"/>
    <w:rsid w:val="00615AE6"/>
    <w:rsid w:val="00615F44"/>
    <w:rsid w:val="00616572"/>
    <w:rsid w:val="0061696D"/>
    <w:rsid w:val="00616D43"/>
    <w:rsid w:val="006170DE"/>
    <w:rsid w:val="0061717E"/>
    <w:rsid w:val="00617538"/>
    <w:rsid w:val="00617598"/>
    <w:rsid w:val="00617722"/>
    <w:rsid w:val="0061780E"/>
    <w:rsid w:val="0061794E"/>
    <w:rsid w:val="006179EA"/>
    <w:rsid w:val="00620137"/>
    <w:rsid w:val="00620582"/>
    <w:rsid w:val="00620746"/>
    <w:rsid w:val="006208E1"/>
    <w:rsid w:val="00620A49"/>
    <w:rsid w:val="00620BCF"/>
    <w:rsid w:val="00621217"/>
    <w:rsid w:val="00621650"/>
    <w:rsid w:val="00621BA1"/>
    <w:rsid w:val="006221B2"/>
    <w:rsid w:val="00622225"/>
    <w:rsid w:val="006224DE"/>
    <w:rsid w:val="006226E4"/>
    <w:rsid w:val="0062297B"/>
    <w:rsid w:val="00622B9C"/>
    <w:rsid w:val="00622C10"/>
    <w:rsid w:val="00623EE2"/>
    <w:rsid w:val="00624342"/>
    <w:rsid w:val="006243C2"/>
    <w:rsid w:val="00624883"/>
    <w:rsid w:val="006248EC"/>
    <w:rsid w:val="00624A2C"/>
    <w:rsid w:val="0062513F"/>
    <w:rsid w:val="006253FE"/>
    <w:rsid w:val="00625940"/>
    <w:rsid w:val="00625A2D"/>
    <w:rsid w:val="0062623E"/>
    <w:rsid w:val="00626313"/>
    <w:rsid w:val="006265D5"/>
    <w:rsid w:val="00626AC6"/>
    <w:rsid w:val="006277EF"/>
    <w:rsid w:val="00627BF7"/>
    <w:rsid w:val="006300B6"/>
    <w:rsid w:val="0063101D"/>
    <w:rsid w:val="0063105B"/>
    <w:rsid w:val="0063119F"/>
    <w:rsid w:val="0063124C"/>
    <w:rsid w:val="00631509"/>
    <w:rsid w:val="00631A95"/>
    <w:rsid w:val="00631CD5"/>
    <w:rsid w:val="00631D2C"/>
    <w:rsid w:val="00632992"/>
    <w:rsid w:val="00632EF6"/>
    <w:rsid w:val="00632F59"/>
    <w:rsid w:val="0063393B"/>
    <w:rsid w:val="00633BC0"/>
    <w:rsid w:val="006348C9"/>
    <w:rsid w:val="00634D42"/>
    <w:rsid w:val="006351D1"/>
    <w:rsid w:val="00635C58"/>
    <w:rsid w:val="00636284"/>
    <w:rsid w:val="00637797"/>
    <w:rsid w:val="00637C49"/>
    <w:rsid w:val="00640CD6"/>
    <w:rsid w:val="0064139E"/>
    <w:rsid w:val="006413BC"/>
    <w:rsid w:val="00641BF7"/>
    <w:rsid w:val="00642073"/>
    <w:rsid w:val="006420FA"/>
    <w:rsid w:val="0064228B"/>
    <w:rsid w:val="00642384"/>
    <w:rsid w:val="0064257B"/>
    <w:rsid w:val="006425DC"/>
    <w:rsid w:val="0064276F"/>
    <w:rsid w:val="00642C64"/>
    <w:rsid w:val="00642E60"/>
    <w:rsid w:val="0064314F"/>
    <w:rsid w:val="00643DC8"/>
    <w:rsid w:val="00643FBD"/>
    <w:rsid w:val="006441F7"/>
    <w:rsid w:val="006442B9"/>
    <w:rsid w:val="006442BA"/>
    <w:rsid w:val="00644804"/>
    <w:rsid w:val="006449FF"/>
    <w:rsid w:val="006450F7"/>
    <w:rsid w:val="00645468"/>
    <w:rsid w:val="006454C2"/>
    <w:rsid w:val="006454C8"/>
    <w:rsid w:val="00645584"/>
    <w:rsid w:val="006461C9"/>
    <w:rsid w:val="00646349"/>
    <w:rsid w:val="00646668"/>
    <w:rsid w:val="00646D21"/>
    <w:rsid w:val="00646D23"/>
    <w:rsid w:val="00646DAC"/>
    <w:rsid w:val="00647230"/>
    <w:rsid w:val="00647310"/>
    <w:rsid w:val="00647C17"/>
    <w:rsid w:val="00647D2A"/>
    <w:rsid w:val="00650785"/>
    <w:rsid w:val="00650B27"/>
    <w:rsid w:val="00650EDD"/>
    <w:rsid w:val="00651474"/>
    <w:rsid w:val="00651C95"/>
    <w:rsid w:val="00651ED3"/>
    <w:rsid w:val="00652941"/>
    <w:rsid w:val="00653233"/>
    <w:rsid w:val="006537AE"/>
    <w:rsid w:val="00653837"/>
    <w:rsid w:val="00653C89"/>
    <w:rsid w:val="00653D3F"/>
    <w:rsid w:val="0065427B"/>
    <w:rsid w:val="0065438F"/>
    <w:rsid w:val="006545FB"/>
    <w:rsid w:val="00654EBA"/>
    <w:rsid w:val="00654F9B"/>
    <w:rsid w:val="0065511D"/>
    <w:rsid w:val="0065519E"/>
    <w:rsid w:val="00655B32"/>
    <w:rsid w:val="00655EB1"/>
    <w:rsid w:val="00656200"/>
    <w:rsid w:val="0065649F"/>
    <w:rsid w:val="0065655F"/>
    <w:rsid w:val="006567D7"/>
    <w:rsid w:val="006568C1"/>
    <w:rsid w:val="0065724E"/>
    <w:rsid w:val="00657521"/>
    <w:rsid w:val="00657577"/>
    <w:rsid w:val="00657746"/>
    <w:rsid w:val="00657BA1"/>
    <w:rsid w:val="00657BB7"/>
    <w:rsid w:val="00657BF1"/>
    <w:rsid w:val="0066021F"/>
    <w:rsid w:val="006605A9"/>
    <w:rsid w:val="0066084F"/>
    <w:rsid w:val="00660A37"/>
    <w:rsid w:val="00660D5C"/>
    <w:rsid w:val="00660FC1"/>
    <w:rsid w:val="00662513"/>
    <w:rsid w:val="006627FD"/>
    <w:rsid w:val="00662DCF"/>
    <w:rsid w:val="00663576"/>
    <w:rsid w:val="00663707"/>
    <w:rsid w:val="0066381A"/>
    <w:rsid w:val="00663B4A"/>
    <w:rsid w:val="00663E5F"/>
    <w:rsid w:val="006640E4"/>
    <w:rsid w:val="0066444D"/>
    <w:rsid w:val="00664B29"/>
    <w:rsid w:val="006650F4"/>
    <w:rsid w:val="0066577C"/>
    <w:rsid w:val="006658B5"/>
    <w:rsid w:val="00665E7E"/>
    <w:rsid w:val="00666348"/>
    <w:rsid w:val="00666818"/>
    <w:rsid w:val="00666EDC"/>
    <w:rsid w:val="0066700B"/>
    <w:rsid w:val="006671E5"/>
    <w:rsid w:val="006674BD"/>
    <w:rsid w:val="00667871"/>
    <w:rsid w:val="006678C8"/>
    <w:rsid w:val="00667C41"/>
    <w:rsid w:val="00667D62"/>
    <w:rsid w:val="00667D77"/>
    <w:rsid w:val="00667DEE"/>
    <w:rsid w:val="006700B6"/>
    <w:rsid w:val="006702C4"/>
    <w:rsid w:val="0067044E"/>
    <w:rsid w:val="0067052A"/>
    <w:rsid w:val="00670EC6"/>
    <w:rsid w:val="00670ED6"/>
    <w:rsid w:val="006715F9"/>
    <w:rsid w:val="0067189D"/>
    <w:rsid w:val="00671BAF"/>
    <w:rsid w:val="00672343"/>
    <w:rsid w:val="006725B7"/>
    <w:rsid w:val="006726D9"/>
    <w:rsid w:val="00672765"/>
    <w:rsid w:val="00672942"/>
    <w:rsid w:val="00672B2F"/>
    <w:rsid w:val="00672B39"/>
    <w:rsid w:val="00672E92"/>
    <w:rsid w:val="006730E4"/>
    <w:rsid w:val="006740A9"/>
    <w:rsid w:val="006741CC"/>
    <w:rsid w:val="00674425"/>
    <w:rsid w:val="00674B6A"/>
    <w:rsid w:val="00674E42"/>
    <w:rsid w:val="006753AF"/>
    <w:rsid w:val="00675718"/>
    <w:rsid w:val="006759A0"/>
    <w:rsid w:val="00675FBA"/>
    <w:rsid w:val="00676EDF"/>
    <w:rsid w:val="00676F84"/>
    <w:rsid w:val="006771FE"/>
    <w:rsid w:val="0067768E"/>
    <w:rsid w:val="006776D6"/>
    <w:rsid w:val="00677A6E"/>
    <w:rsid w:val="00677B9B"/>
    <w:rsid w:val="00677CF7"/>
    <w:rsid w:val="006801F1"/>
    <w:rsid w:val="00680511"/>
    <w:rsid w:val="00680654"/>
    <w:rsid w:val="006808D4"/>
    <w:rsid w:val="00680A4F"/>
    <w:rsid w:val="00680CB2"/>
    <w:rsid w:val="00680FE5"/>
    <w:rsid w:val="00680FFB"/>
    <w:rsid w:val="00682179"/>
    <w:rsid w:val="00682367"/>
    <w:rsid w:val="006828D2"/>
    <w:rsid w:val="00683339"/>
    <w:rsid w:val="00683443"/>
    <w:rsid w:val="0068443D"/>
    <w:rsid w:val="00684832"/>
    <w:rsid w:val="00684CFC"/>
    <w:rsid w:val="00684FAA"/>
    <w:rsid w:val="00685B8E"/>
    <w:rsid w:val="00685BCD"/>
    <w:rsid w:val="00686005"/>
    <w:rsid w:val="006863FE"/>
    <w:rsid w:val="006868D4"/>
    <w:rsid w:val="0068690C"/>
    <w:rsid w:val="00686AF2"/>
    <w:rsid w:val="00686D6D"/>
    <w:rsid w:val="006870C5"/>
    <w:rsid w:val="00687159"/>
    <w:rsid w:val="00687522"/>
    <w:rsid w:val="00687F13"/>
    <w:rsid w:val="00690CCF"/>
    <w:rsid w:val="00690DE7"/>
    <w:rsid w:val="006918DF"/>
    <w:rsid w:val="00691AD5"/>
    <w:rsid w:val="00691D32"/>
    <w:rsid w:val="0069337F"/>
    <w:rsid w:val="006934D1"/>
    <w:rsid w:val="00693551"/>
    <w:rsid w:val="00693A8B"/>
    <w:rsid w:val="00693D0C"/>
    <w:rsid w:val="00693DD0"/>
    <w:rsid w:val="0069416B"/>
    <w:rsid w:val="0069428B"/>
    <w:rsid w:val="0069453C"/>
    <w:rsid w:val="0069461D"/>
    <w:rsid w:val="00694639"/>
    <w:rsid w:val="006947EE"/>
    <w:rsid w:val="006949F0"/>
    <w:rsid w:val="00694A2B"/>
    <w:rsid w:val="00694C3D"/>
    <w:rsid w:val="006950B1"/>
    <w:rsid w:val="006951CF"/>
    <w:rsid w:val="0069548C"/>
    <w:rsid w:val="0069587E"/>
    <w:rsid w:val="0069595C"/>
    <w:rsid w:val="00695C91"/>
    <w:rsid w:val="00695E67"/>
    <w:rsid w:val="00697177"/>
    <w:rsid w:val="00697199"/>
    <w:rsid w:val="006971B9"/>
    <w:rsid w:val="0069734E"/>
    <w:rsid w:val="006976AD"/>
    <w:rsid w:val="00697BFF"/>
    <w:rsid w:val="00697E5D"/>
    <w:rsid w:val="00697EA8"/>
    <w:rsid w:val="006A0B73"/>
    <w:rsid w:val="006A0B90"/>
    <w:rsid w:val="006A0C02"/>
    <w:rsid w:val="006A0E63"/>
    <w:rsid w:val="006A10F0"/>
    <w:rsid w:val="006A113A"/>
    <w:rsid w:val="006A18E1"/>
    <w:rsid w:val="006A1BD0"/>
    <w:rsid w:val="006A246E"/>
    <w:rsid w:val="006A2D4C"/>
    <w:rsid w:val="006A3717"/>
    <w:rsid w:val="006A3B42"/>
    <w:rsid w:val="006A3BE4"/>
    <w:rsid w:val="006A3CD0"/>
    <w:rsid w:val="006A3F32"/>
    <w:rsid w:val="006A415A"/>
    <w:rsid w:val="006A4364"/>
    <w:rsid w:val="006A4C31"/>
    <w:rsid w:val="006A57DA"/>
    <w:rsid w:val="006A67CF"/>
    <w:rsid w:val="006A692B"/>
    <w:rsid w:val="006A69CD"/>
    <w:rsid w:val="006A6D9D"/>
    <w:rsid w:val="006A7BDD"/>
    <w:rsid w:val="006A7CB3"/>
    <w:rsid w:val="006B010B"/>
    <w:rsid w:val="006B0454"/>
    <w:rsid w:val="006B090A"/>
    <w:rsid w:val="006B0D05"/>
    <w:rsid w:val="006B0E97"/>
    <w:rsid w:val="006B101E"/>
    <w:rsid w:val="006B109E"/>
    <w:rsid w:val="006B113E"/>
    <w:rsid w:val="006B1CC1"/>
    <w:rsid w:val="006B2088"/>
    <w:rsid w:val="006B219F"/>
    <w:rsid w:val="006B22A9"/>
    <w:rsid w:val="006B234B"/>
    <w:rsid w:val="006B2854"/>
    <w:rsid w:val="006B3077"/>
    <w:rsid w:val="006B30E4"/>
    <w:rsid w:val="006B3451"/>
    <w:rsid w:val="006B35CB"/>
    <w:rsid w:val="006B3816"/>
    <w:rsid w:val="006B39BB"/>
    <w:rsid w:val="006B3C78"/>
    <w:rsid w:val="006B3CE3"/>
    <w:rsid w:val="006B4468"/>
    <w:rsid w:val="006B477A"/>
    <w:rsid w:val="006B48B3"/>
    <w:rsid w:val="006B4B0E"/>
    <w:rsid w:val="006B4F71"/>
    <w:rsid w:val="006B5429"/>
    <w:rsid w:val="006B5ADC"/>
    <w:rsid w:val="006B5B6F"/>
    <w:rsid w:val="006B62C0"/>
    <w:rsid w:val="006B6330"/>
    <w:rsid w:val="006B6A80"/>
    <w:rsid w:val="006B768A"/>
    <w:rsid w:val="006B7DE9"/>
    <w:rsid w:val="006C07C5"/>
    <w:rsid w:val="006C13E0"/>
    <w:rsid w:val="006C1561"/>
    <w:rsid w:val="006C17FB"/>
    <w:rsid w:val="006C1AA4"/>
    <w:rsid w:val="006C1B82"/>
    <w:rsid w:val="006C1DFE"/>
    <w:rsid w:val="006C1EC5"/>
    <w:rsid w:val="006C22E6"/>
    <w:rsid w:val="006C28D6"/>
    <w:rsid w:val="006C2912"/>
    <w:rsid w:val="006C2923"/>
    <w:rsid w:val="006C292F"/>
    <w:rsid w:val="006C3CB8"/>
    <w:rsid w:val="006C3F4A"/>
    <w:rsid w:val="006C45AD"/>
    <w:rsid w:val="006C49F3"/>
    <w:rsid w:val="006C4AFB"/>
    <w:rsid w:val="006C4CF9"/>
    <w:rsid w:val="006C4D46"/>
    <w:rsid w:val="006C51AE"/>
    <w:rsid w:val="006C537B"/>
    <w:rsid w:val="006C54C1"/>
    <w:rsid w:val="006C5954"/>
    <w:rsid w:val="006C5B11"/>
    <w:rsid w:val="006C5F7B"/>
    <w:rsid w:val="006C6025"/>
    <w:rsid w:val="006C6946"/>
    <w:rsid w:val="006C6AD8"/>
    <w:rsid w:val="006C6BA0"/>
    <w:rsid w:val="006C7546"/>
    <w:rsid w:val="006C762E"/>
    <w:rsid w:val="006C76CE"/>
    <w:rsid w:val="006C7F5B"/>
    <w:rsid w:val="006C7FC8"/>
    <w:rsid w:val="006C7FF8"/>
    <w:rsid w:val="006D05BF"/>
    <w:rsid w:val="006D0841"/>
    <w:rsid w:val="006D087C"/>
    <w:rsid w:val="006D0C2F"/>
    <w:rsid w:val="006D0EDD"/>
    <w:rsid w:val="006D0F75"/>
    <w:rsid w:val="006D1099"/>
    <w:rsid w:val="006D142D"/>
    <w:rsid w:val="006D17A9"/>
    <w:rsid w:val="006D18B5"/>
    <w:rsid w:val="006D1C2F"/>
    <w:rsid w:val="006D23D6"/>
    <w:rsid w:val="006D254D"/>
    <w:rsid w:val="006D273D"/>
    <w:rsid w:val="006D2864"/>
    <w:rsid w:val="006D3179"/>
    <w:rsid w:val="006D370F"/>
    <w:rsid w:val="006D44E4"/>
    <w:rsid w:val="006D45F7"/>
    <w:rsid w:val="006D46C0"/>
    <w:rsid w:val="006D48C7"/>
    <w:rsid w:val="006D4A60"/>
    <w:rsid w:val="006D4CEF"/>
    <w:rsid w:val="006D4D5C"/>
    <w:rsid w:val="006D4E27"/>
    <w:rsid w:val="006D5255"/>
    <w:rsid w:val="006D5659"/>
    <w:rsid w:val="006D5698"/>
    <w:rsid w:val="006D5CCB"/>
    <w:rsid w:val="006D6369"/>
    <w:rsid w:val="006D713A"/>
    <w:rsid w:val="006D7422"/>
    <w:rsid w:val="006D750A"/>
    <w:rsid w:val="006D7744"/>
    <w:rsid w:val="006D7897"/>
    <w:rsid w:val="006D78BD"/>
    <w:rsid w:val="006D7AE6"/>
    <w:rsid w:val="006D7C31"/>
    <w:rsid w:val="006E011C"/>
    <w:rsid w:val="006E0341"/>
    <w:rsid w:val="006E0646"/>
    <w:rsid w:val="006E0876"/>
    <w:rsid w:val="006E08DB"/>
    <w:rsid w:val="006E0950"/>
    <w:rsid w:val="006E0BA3"/>
    <w:rsid w:val="006E0F50"/>
    <w:rsid w:val="006E146F"/>
    <w:rsid w:val="006E15EF"/>
    <w:rsid w:val="006E1A2A"/>
    <w:rsid w:val="006E1FAA"/>
    <w:rsid w:val="006E2B54"/>
    <w:rsid w:val="006E30B3"/>
    <w:rsid w:val="006E3453"/>
    <w:rsid w:val="006E4312"/>
    <w:rsid w:val="006E4929"/>
    <w:rsid w:val="006E4A97"/>
    <w:rsid w:val="006E5219"/>
    <w:rsid w:val="006E5244"/>
    <w:rsid w:val="006E5311"/>
    <w:rsid w:val="006E5D3C"/>
    <w:rsid w:val="006E5FE2"/>
    <w:rsid w:val="006E64D5"/>
    <w:rsid w:val="006E6670"/>
    <w:rsid w:val="006E66CE"/>
    <w:rsid w:val="006E6B87"/>
    <w:rsid w:val="006E6C55"/>
    <w:rsid w:val="006E6CD7"/>
    <w:rsid w:val="006E6E1C"/>
    <w:rsid w:val="006E6FD2"/>
    <w:rsid w:val="006E7617"/>
    <w:rsid w:val="006E779C"/>
    <w:rsid w:val="006E7B5B"/>
    <w:rsid w:val="006E7DDA"/>
    <w:rsid w:val="006F015C"/>
    <w:rsid w:val="006F0305"/>
    <w:rsid w:val="006F0549"/>
    <w:rsid w:val="006F065F"/>
    <w:rsid w:val="006F0829"/>
    <w:rsid w:val="006F0E69"/>
    <w:rsid w:val="006F0F1C"/>
    <w:rsid w:val="006F1669"/>
    <w:rsid w:val="006F1C16"/>
    <w:rsid w:val="006F1C91"/>
    <w:rsid w:val="006F1E7C"/>
    <w:rsid w:val="006F20E9"/>
    <w:rsid w:val="006F2F05"/>
    <w:rsid w:val="006F3B59"/>
    <w:rsid w:val="006F3D72"/>
    <w:rsid w:val="006F4963"/>
    <w:rsid w:val="006F4DAD"/>
    <w:rsid w:val="006F51AA"/>
    <w:rsid w:val="006F558E"/>
    <w:rsid w:val="006F5637"/>
    <w:rsid w:val="006F60E8"/>
    <w:rsid w:val="006F65B6"/>
    <w:rsid w:val="006F6D9A"/>
    <w:rsid w:val="006F743B"/>
    <w:rsid w:val="006F764F"/>
    <w:rsid w:val="006F7AD3"/>
    <w:rsid w:val="006F7B02"/>
    <w:rsid w:val="00700222"/>
    <w:rsid w:val="0070034C"/>
    <w:rsid w:val="007003F9"/>
    <w:rsid w:val="007004EC"/>
    <w:rsid w:val="00700F81"/>
    <w:rsid w:val="00701043"/>
    <w:rsid w:val="0070106A"/>
    <w:rsid w:val="0070158E"/>
    <w:rsid w:val="00701632"/>
    <w:rsid w:val="00701C77"/>
    <w:rsid w:val="007022B5"/>
    <w:rsid w:val="007024D0"/>
    <w:rsid w:val="00702737"/>
    <w:rsid w:val="00702CCD"/>
    <w:rsid w:val="00702EFC"/>
    <w:rsid w:val="007031C6"/>
    <w:rsid w:val="007032D6"/>
    <w:rsid w:val="0070343E"/>
    <w:rsid w:val="00705297"/>
    <w:rsid w:val="0070535C"/>
    <w:rsid w:val="00705F4E"/>
    <w:rsid w:val="00706A9A"/>
    <w:rsid w:val="00707438"/>
    <w:rsid w:val="0070777D"/>
    <w:rsid w:val="00707CBD"/>
    <w:rsid w:val="00707CFC"/>
    <w:rsid w:val="00707DD9"/>
    <w:rsid w:val="00710205"/>
    <w:rsid w:val="00710468"/>
    <w:rsid w:val="007108CE"/>
    <w:rsid w:val="00710958"/>
    <w:rsid w:val="00710DF7"/>
    <w:rsid w:val="00711622"/>
    <w:rsid w:val="007117F4"/>
    <w:rsid w:val="00711805"/>
    <w:rsid w:val="00711856"/>
    <w:rsid w:val="0071188E"/>
    <w:rsid w:val="0071213A"/>
    <w:rsid w:val="0071221F"/>
    <w:rsid w:val="0071246C"/>
    <w:rsid w:val="0071336E"/>
    <w:rsid w:val="007138FF"/>
    <w:rsid w:val="00713D13"/>
    <w:rsid w:val="007144E3"/>
    <w:rsid w:val="0071482D"/>
    <w:rsid w:val="00714875"/>
    <w:rsid w:val="00714B3B"/>
    <w:rsid w:val="00714F4D"/>
    <w:rsid w:val="00714FAC"/>
    <w:rsid w:val="00715200"/>
    <w:rsid w:val="00715D4D"/>
    <w:rsid w:val="007160FF"/>
    <w:rsid w:val="007162CE"/>
    <w:rsid w:val="007174EA"/>
    <w:rsid w:val="00717655"/>
    <w:rsid w:val="00717955"/>
    <w:rsid w:val="00717B5F"/>
    <w:rsid w:val="00717B87"/>
    <w:rsid w:val="007200F6"/>
    <w:rsid w:val="0072048D"/>
    <w:rsid w:val="00720C14"/>
    <w:rsid w:val="00720E42"/>
    <w:rsid w:val="007213B2"/>
    <w:rsid w:val="00721713"/>
    <w:rsid w:val="007217CB"/>
    <w:rsid w:val="00721C13"/>
    <w:rsid w:val="00721CC3"/>
    <w:rsid w:val="007224F2"/>
    <w:rsid w:val="00722A16"/>
    <w:rsid w:val="00722BD3"/>
    <w:rsid w:val="0072328F"/>
    <w:rsid w:val="00723456"/>
    <w:rsid w:val="007239CA"/>
    <w:rsid w:val="00723A0F"/>
    <w:rsid w:val="00724063"/>
    <w:rsid w:val="00724092"/>
    <w:rsid w:val="007249FC"/>
    <w:rsid w:val="00724EBB"/>
    <w:rsid w:val="0072500D"/>
    <w:rsid w:val="0072503E"/>
    <w:rsid w:val="007254B8"/>
    <w:rsid w:val="007255A8"/>
    <w:rsid w:val="00725EE3"/>
    <w:rsid w:val="00725F29"/>
    <w:rsid w:val="007261AC"/>
    <w:rsid w:val="007262C1"/>
    <w:rsid w:val="0072633A"/>
    <w:rsid w:val="00726384"/>
    <w:rsid w:val="007264CA"/>
    <w:rsid w:val="00727369"/>
    <w:rsid w:val="007274B4"/>
    <w:rsid w:val="00727B04"/>
    <w:rsid w:val="00727E04"/>
    <w:rsid w:val="00727EBC"/>
    <w:rsid w:val="00727EFE"/>
    <w:rsid w:val="00730187"/>
    <w:rsid w:val="00730419"/>
    <w:rsid w:val="00730563"/>
    <w:rsid w:val="0073065D"/>
    <w:rsid w:val="00732408"/>
    <w:rsid w:val="00732B88"/>
    <w:rsid w:val="007334AC"/>
    <w:rsid w:val="00733A5E"/>
    <w:rsid w:val="00733C9C"/>
    <w:rsid w:val="00733D01"/>
    <w:rsid w:val="00734063"/>
    <w:rsid w:val="00735639"/>
    <w:rsid w:val="00735802"/>
    <w:rsid w:val="007358F4"/>
    <w:rsid w:val="00735AE2"/>
    <w:rsid w:val="007366C7"/>
    <w:rsid w:val="007367D2"/>
    <w:rsid w:val="00737007"/>
    <w:rsid w:val="00737495"/>
    <w:rsid w:val="007377B7"/>
    <w:rsid w:val="00737A71"/>
    <w:rsid w:val="00737EF0"/>
    <w:rsid w:val="007404F7"/>
    <w:rsid w:val="0074064F"/>
    <w:rsid w:val="0074098A"/>
    <w:rsid w:val="00741408"/>
    <w:rsid w:val="0074155D"/>
    <w:rsid w:val="00741E9C"/>
    <w:rsid w:val="0074224E"/>
    <w:rsid w:val="00742A9D"/>
    <w:rsid w:val="00742AC9"/>
    <w:rsid w:val="0074332A"/>
    <w:rsid w:val="007435C2"/>
    <w:rsid w:val="0074399D"/>
    <w:rsid w:val="00743C86"/>
    <w:rsid w:val="00743CDD"/>
    <w:rsid w:val="007442F4"/>
    <w:rsid w:val="00744DF3"/>
    <w:rsid w:val="0074509A"/>
    <w:rsid w:val="007451E0"/>
    <w:rsid w:val="0074520C"/>
    <w:rsid w:val="0074545C"/>
    <w:rsid w:val="007454BA"/>
    <w:rsid w:val="007454E8"/>
    <w:rsid w:val="00745ACC"/>
    <w:rsid w:val="007460BE"/>
    <w:rsid w:val="007462DF"/>
    <w:rsid w:val="00746A20"/>
    <w:rsid w:val="00746D91"/>
    <w:rsid w:val="00747074"/>
    <w:rsid w:val="007472FF"/>
    <w:rsid w:val="00747470"/>
    <w:rsid w:val="007479BC"/>
    <w:rsid w:val="00747DEC"/>
    <w:rsid w:val="00747EC5"/>
    <w:rsid w:val="00747F73"/>
    <w:rsid w:val="0075094B"/>
    <w:rsid w:val="00750A88"/>
    <w:rsid w:val="00750FC9"/>
    <w:rsid w:val="007510A7"/>
    <w:rsid w:val="007513F6"/>
    <w:rsid w:val="00751702"/>
    <w:rsid w:val="00751A11"/>
    <w:rsid w:val="00751A4A"/>
    <w:rsid w:val="00751CEA"/>
    <w:rsid w:val="00751E9C"/>
    <w:rsid w:val="00751F0F"/>
    <w:rsid w:val="007522C3"/>
    <w:rsid w:val="007526C5"/>
    <w:rsid w:val="00752730"/>
    <w:rsid w:val="00752A4D"/>
    <w:rsid w:val="00752C32"/>
    <w:rsid w:val="0075337B"/>
    <w:rsid w:val="00753384"/>
    <w:rsid w:val="007534C0"/>
    <w:rsid w:val="00753F80"/>
    <w:rsid w:val="00754BC4"/>
    <w:rsid w:val="00754BDF"/>
    <w:rsid w:val="00754C42"/>
    <w:rsid w:val="00754F7F"/>
    <w:rsid w:val="00755A4E"/>
    <w:rsid w:val="0075641A"/>
    <w:rsid w:val="00756541"/>
    <w:rsid w:val="007577DF"/>
    <w:rsid w:val="00757B3E"/>
    <w:rsid w:val="00757D84"/>
    <w:rsid w:val="00760071"/>
    <w:rsid w:val="0076028E"/>
    <w:rsid w:val="00760DA2"/>
    <w:rsid w:val="00761143"/>
    <w:rsid w:val="0076114E"/>
    <w:rsid w:val="0076124A"/>
    <w:rsid w:val="0076173B"/>
    <w:rsid w:val="007618C1"/>
    <w:rsid w:val="00761CAD"/>
    <w:rsid w:val="00761CC0"/>
    <w:rsid w:val="00761DCE"/>
    <w:rsid w:val="00762295"/>
    <w:rsid w:val="0076253C"/>
    <w:rsid w:val="00762673"/>
    <w:rsid w:val="00762B46"/>
    <w:rsid w:val="00763004"/>
    <w:rsid w:val="007632AB"/>
    <w:rsid w:val="0076382F"/>
    <w:rsid w:val="00763839"/>
    <w:rsid w:val="00763EFE"/>
    <w:rsid w:val="007641A2"/>
    <w:rsid w:val="0076456D"/>
    <w:rsid w:val="007647C5"/>
    <w:rsid w:val="007649E8"/>
    <w:rsid w:val="00764B3B"/>
    <w:rsid w:val="00764C36"/>
    <w:rsid w:val="007652E8"/>
    <w:rsid w:val="0076532F"/>
    <w:rsid w:val="007658BB"/>
    <w:rsid w:val="00765916"/>
    <w:rsid w:val="00765A00"/>
    <w:rsid w:val="00765D32"/>
    <w:rsid w:val="007664AC"/>
    <w:rsid w:val="00767022"/>
    <w:rsid w:val="00767306"/>
    <w:rsid w:val="007679B4"/>
    <w:rsid w:val="00767C7A"/>
    <w:rsid w:val="00767CAB"/>
    <w:rsid w:val="00767F2D"/>
    <w:rsid w:val="007704A9"/>
    <w:rsid w:val="00770AB4"/>
    <w:rsid w:val="007710A2"/>
    <w:rsid w:val="00771307"/>
    <w:rsid w:val="0077141C"/>
    <w:rsid w:val="00771C9A"/>
    <w:rsid w:val="00771F32"/>
    <w:rsid w:val="0077250D"/>
    <w:rsid w:val="00772703"/>
    <w:rsid w:val="00773170"/>
    <w:rsid w:val="007734C8"/>
    <w:rsid w:val="0077369C"/>
    <w:rsid w:val="007741C0"/>
    <w:rsid w:val="0077442A"/>
    <w:rsid w:val="007744F1"/>
    <w:rsid w:val="00774714"/>
    <w:rsid w:val="00774884"/>
    <w:rsid w:val="00775254"/>
    <w:rsid w:val="00775639"/>
    <w:rsid w:val="0077579C"/>
    <w:rsid w:val="00775950"/>
    <w:rsid w:val="007761CF"/>
    <w:rsid w:val="00776785"/>
    <w:rsid w:val="007767C2"/>
    <w:rsid w:val="007769BA"/>
    <w:rsid w:val="00777621"/>
    <w:rsid w:val="00777D81"/>
    <w:rsid w:val="00777E96"/>
    <w:rsid w:val="00777F73"/>
    <w:rsid w:val="00780102"/>
    <w:rsid w:val="00780256"/>
    <w:rsid w:val="007802BA"/>
    <w:rsid w:val="007804A5"/>
    <w:rsid w:val="007806E2"/>
    <w:rsid w:val="007809E2"/>
    <w:rsid w:val="00780A60"/>
    <w:rsid w:val="00780CD6"/>
    <w:rsid w:val="00780D5C"/>
    <w:rsid w:val="00780DF4"/>
    <w:rsid w:val="007811DF"/>
    <w:rsid w:val="00781952"/>
    <w:rsid w:val="00781CEE"/>
    <w:rsid w:val="00781FDD"/>
    <w:rsid w:val="00782115"/>
    <w:rsid w:val="00782123"/>
    <w:rsid w:val="007822EC"/>
    <w:rsid w:val="007829CD"/>
    <w:rsid w:val="00782B1A"/>
    <w:rsid w:val="00782EFA"/>
    <w:rsid w:val="007833BF"/>
    <w:rsid w:val="0078355A"/>
    <w:rsid w:val="0078362D"/>
    <w:rsid w:val="00783AAF"/>
    <w:rsid w:val="00783DAC"/>
    <w:rsid w:val="00783F76"/>
    <w:rsid w:val="007840DC"/>
    <w:rsid w:val="00784194"/>
    <w:rsid w:val="007842FE"/>
    <w:rsid w:val="00785B41"/>
    <w:rsid w:val="00785DCA"/>
    <w:rsid w:val="00785E0C"/>
    <w:rsid w:val="00785ED3"/>
    <w:rsid w:val="00786455"/>
    <w:rsid w:val="0078730D"/>
    <w:rsid w:val="0078730F"/>
    <w:rsid w:val="007874E9"/>
    <w:rsid w:val="0078776D"/>
    <w:rsid w:val="007877C6"/>
    <w:rsid w:val="007878EC"/>
    <w:rsid w:val="00787BA2"/>
    <w:rsid w:val="00787C11"/>
    <w:rsid w:val="00790255"/>
    <w:rsid w:val="007902CC"/>
    <w:rsid w:val="00790A65"/>
    <w:rsid w:val="00790B6C"/>
    <w:rsid w:val="00790B8A"/>
    <w:rsid w:val="00790BB9"/>
    <w:rsid w:val="007912AB"/>
    <w:rsid w:val="007912E2"/>
    <w:rsid w:val="007915E5"/>
    <w:rsid w:val="00791964"/>
    <w:rsid w:val="00791A49"/>
    <w:rsid w:val="00792220"/>
    <w:rsid w:val="007924B5"/>
    <w:rsid w:val="0079255A"/>
    <w:rsid w:val="007925EB"/>
    <w:rsid w:val="007929AD"/>
    <w:rsid w:val="007929EC"/>
    <w:rsid w:val="007930F0"/>
    <w:rsid w:val="00793667"/>
    <w:rsid w:val="00793914"/>
    <w:rsid w:val="00794132"/>
    <w:rsid w:val="00794AAF"/>
    <w:rsid w:val="007954A8"/>
    <w:rsid w:val="00795B1E"/>
    <w:rsid w:val="00795C23"/>
    <w:rsid w:val="007963AD"/>
    <w:rsid w:val="007965C5"/>
    <w:rsid w:val="00796900"/>
    <w:rsid w:val="0079729A"/>
    <w:rsid w:val="007974BB"/>
    <w:rsid w:val="0079788C"/>
    <w:rsid w:val="00797B2D"/>
    <w:rsid w:val="007A003A"/>
    <w:rsid w:val="007A02D1"/>
    <w:rsid w:val="007A0613"/>
    <w:rsid w:val="007A0638"/>
    <w:rsid w:val="007A08ED"/>
    <w:rsid w:val="007A0C4A"/>
    <w:rsid w:val="007A128D"/>
    <w:rsid w:val="007A195B"/>
    <w:rsid w:val="007A2332"/>
    <w:rsid w:val="007A2463"/>
    <w:rsid w:val="007A2891"/>
    <w:rsid w:val="007A29A7"/>
    <w:rsid w:val="007A29BA"/>
    <w:rsid w:val="007A2B70"/>
    <w:rsid w:val="007A2EE3"/>
    <w:rsid w:val="007A37D8"/>
    <w:rsid w:val="007A3A2C"/>
    <w:rsid w:val="007A4005"/>
    <w:rsid w:val="007A40B3"/>
    <w:rsid w:val="007A4355"/>
    <w:rsid w:val="007A447B"/>
    <w:rsid w:val="007A4605"/>
    <w:rsid w:val="007A515F"/>
    <w:rsid w:val="007A5636"/>
    <w:rsid w:val="007A56E3"/>
    <w:rsid w:val="007A57C4"/>
    <w:rsid w:val="007A5893"/>
    <w:rsid w:val="007A5B9E"/>
    <w:rsid w:val="007A5BBC"/>
    <w:rsid w:val="007A6230"/>
    <w:rsid w:val="007A6806"/>
    <w:rsid w:val="007A688A"/>
    <w:rsid w:val="007A6DE3"/>
    <w:rsid w:val="007B048F"/>
    <w:rsid w:val="007B0621"/>
    <w:rsid w:val="007B064F"/>
    <w:rsid w:val="007B0D0F"/>
    <w:rsid w:val="007B0E32"/>
    <w:rsid w:val="007B12C4"/>
    <w:rsid w:val="007B1757"/>
    <w:rsid w:val="007B2795"/>
    <w:rsid w:val="007B3AED"/>
    <w:rsid w:val="007B3D6C"/>
    <w:rsid w:val="007B4203"/>
    <w:rsid w:val="007B4B8B"/>
    <w:rsid w:val="007B4DB7"/>
    <w:rsid w:val="007B5075"/>
    <w:rsid w:val="007B5280"/>
    <w:rsid w:val="007B5AAE"/>
    <w:rsid w:val="007B604E"/>
    <w:rsid w:val="007B6595"/>
    <w:rsid w:val="007B69EA"/>
    <w:rsid w:val="007B6A83"/>
    <w:rsid w:val="007B6B65"/>
    <w:rsid w:val="007B70A0"/>
    <w:rsid w:val="007B73E9"/>
    <w:rsid w:val="007B74D9"/>
    <w:rsid w:val="007B7C60"/>
    <w:rsid w:val="007B7F0C"/>
    <w:rsid w:val="007B7F47"/>
    <w:rsid w:val="007C00E2"/>
    <w:rsid w:val="007C02F4"/>
    <w:rsid w:val="007C04D4"/>
    <w:rsid w:val="007C0858"/>
    <w:rsid w:val="007C0E1C"/>
    <w:rsid w:val="007C10D0"/>
    <w:rsid w:val="007C15DD"/>
    <w:rsid w:val="007C179B"/>
    <w:rsid w:val="007C1DA3"/>
    <w:rsid w:val="007C1DD6"/>
    <w:rsid w:val="007C1E2F"/>
    <w:rsid w:val="007C2052"/>
    <w:rsid w:val="007C213D"/>
    <w:rsid w:val="007C2200"/>
    <w:rsid w:val="007C2348"/>
    <w:rsid w:val="007C288A"/>
    <w:rsid w:val="007C2941"/>
    <w:rsid w:val="007C2A09"/>
    <w:rsid w:val="007C2C8C"/>
    <w:rsid w:val="007C3291"/>
    <w:rsid w:val="007C33D7"/>
    <w:rsid w:val="007C34B7"/>
    <w:rsid w:val="007C3639"/>
    <w:rsid w:val="007C3D63"/>
    <w:rsid w:val="007C3F1D"/>
    <w:rsid w:val="007C4814"/>
    <w:rsid w:val="007C4A70"/>
    <w:rsid w:val="007C5215"/>
    <w:rsid w:val="007C5298"/>
    <w:rsid w:val="007C5299"/>
    <w:rsid w:val="007C57EC"/>
    <w:rsid w:val="007C5E4A"/>
    <w:rsid w:val="007C61E1"/>
    <w:rsid w:val="007C6228"/>
    <w:rsid w:val="007C6B7C"/>
    <w:rsid w:val="007C70BF"/>
    <w:rsid w:val="007C7563"/>
    <w:rsid w:val="007C7F30"/>
    <w:rsid w:val="007D003E"/>
    <w:rsid w:val="007D10EF"/>
    <w:rsid w:val="007D13A5"/>
    <w:rsid w:val="007D16B7"/>
    <w:rsid w:val="007D1A18"/>
    <w:rsid w:val="007D1D92"/>
    <w:rsid w:val="007D2045"/>
    <w:rsid w:val="007D2157"/>
    <w:rsid w:val="007D22E0"/>
    <w:rsid w:val="007D23FE"/>
    <w:rsid w:val="007D2469"/>
    <w:rsid w:val="007D26FC"/>
    <w:rsid w:val="007D3147"/>
    <w:rsid w:val="007D369D"/>
    <w:rsid w:val="007D3E53"/>
    <w:rsid w:val="007D40D2"/>
    <w:rsid w:val="007D454D"/>
    <w:rsid w:val="007D46C8"/>
    <w:rsid w:val="007D4721"/>
    <w:rsid w:val="007D47FC"/>
    <w:rsid w:val="007D4C72"/>
    <w:rsid w:val="007D4CD3"/>
    <w:rsid w:val="007D4D56"/>
    <w:rsid w:val="007D5087"/>
    <w:rsid w:val="007D5205"/>
    <w:rsid w:val="007D5309"/>
    <w:rsid w:val="007D5736"/>
    <w:rsid w:val="007D58F9"/>
    <w:rsid w:val="007D5927"/>
    <w:rsid w:val="007D5CAD"/>
    <w:rsid w:val="007D61B9"/>
    <w:rsid w:val="007D6255"/>
    <w:rsid w:val="007D643E"/>
    <w:rsid w:val="007D658C"/>
    <w:rsid w:val="007D66A8"/>
    <w:rsid w:val="007D67B4"/>
    <w:rsid w:val="007D68FB"/>
    <w:rsid w:val="007D6E91"/>
    <w:rsid w:val="007D6EC6"/>
    <w:rsid w:val="007D7664"/>
    <w:rsid w:val="007D7723"/>
    <w:rsid w:val="007E0164"/>
    <w:rsid w:val="007E03E8"/>
    <w:rsid w:val="007E0574"/>
    <w:rsid w:val="007E0771"/>
    <w:rsid w:val="007E0BBC"/>
    <w:rsid w:val="007E0C85"/>
    <w:rsid w:val="007E2AA6"/>
    <w:rsid w:val="007E2B46"/>
    <w:rsid w:val="007E2F90"/>
    <w:rsid w:val="007E32DF"/>
    <w:rsid w:val="007E3B5C"/>
    <w:rsid w:val="007E3DE0"/>
    <w:rsid w:val="007E4448"/>
    <w:rsid w:val="007E462A"/>
    <w:rsid w:val="007E467D"/>
    <w:rsid w:val="007E4943"/>
    <w:rsid w:val="007E4B0F"/>
    <w:rsid w:val="007E4E59"/>
    <w:rsid w:val="007E536E"/>
    <w:rsid w:val="007E56B0"/>
    <w:rsid w:val="007E5999"/>
    <w:rsid w:val="007E59CE"/>
    <w:rsid w:val="007E5B3F"/>
    <w:rsid w:val="007E5C50"/>
    <w:rsid w:val="007E6117"/>
    <w:rsid w:val="007E6459"/>
    <w:rsid w:val="007E6842"/>
    <w:rsid w:val="007E6B37"/>
    <w:rsid w:val="007E6BF3"/>
    <w:rsid w:val="007E6F52"/>
    <w:rsid w:val="007E7219"/>
    <w:rsid w:val="007E727D"/>
    <w:rsid w:val="007E7355"/>
    <w:rsid w:val="007E788E"/>
    <w:rsid w:val="007E7E37"/>
    <w:rsid w:val="007E7EB5"/>
    <w:rsid w:val="007E7F75"/>
    <w:rsid w:val="007F0744"/>
    <w:rsid w:val="007F0A09"/>
    <w:rsid w:val="007F0C2E"/>
    <w:rsid w:val="007F1161"/>
    <w:rsid w:val="007F17D9"/>
    <w:rsid w:val="007F1C0C"/>
    <w:rsid w:val="007F1CCB"/>
    <w:rsid w:val="007F1FFF"/>
    <w:rsid w:val="007F20FF"/>
    <w:rsid w:val="007F2161"/>
    <w:rsid w:val="007F23CA"/>
    <w:rsid w:val="007F25BD"/>
    <w:rsid w:val="007F25EC"/>
    <w:rsid w:val="007F2726"/>
    <w:rsid w:val="007F31B6"/>
    <w:rsid w:val="007F3294"/>
    <w:rsid w:val="007F338C"/>
    <w:rsid w:val="007F35B6"/>
    <w:rsid w:val="007F37A4"/>
    <w:rsid w:val="007F39E5"/>
    <w:rsid w:val="007F3B88"/>
    <w:rsid w:val="007F3CB6"/>
    <w:rsid w:val="007F3DED"/>
    <w:rsid w:val="007F3F72"/>
    <w:rsid w:val="007F45BF"/>
    <w:rsid w:val="007F473E"/>
    <w:rsid w:val="007F495A"/>
    <w:rsid w:val="007F49BA"/>
    <w:rsid w:val="007F53AC"/>
    <w:rsid w:val="007F5C52"/>
    <w:rsid w:val="007F65F4"/>
    <w:rsid w:val="007F697F"/>
    <w:rsid w:val="007F6A09"/>
    <w:rsid w:val="007F71FD"/>
    <w:rsid w:val="007F75D1"/>
    <w:rsid w:val="007F7A0D"/>
    <w:rsid w:val="007F7B35"/>
    <w:rsid w:val="007F7DE3"/>
    <w:rsid w:val="008003C0"/>
    <w:rsid w:val="00800B54"/>
    <w:rsid w:val="00800B94"/>
    <w:rsid w:val="00801411"/>
    <w:rsid w:val="00801C22"/>
    <w:rsid w:val="00801F29"/>
    <w:rsid w:val="0080211F"/>
    <w:rsid w:val="008021DD"/>
    <w:rsid w:val="00802615"/>
    <w:rsid w:val="00802836"/>
    <w:rsid w:val="00802871"/>
    <w:rsid w:val="00802D37"/>
    <w:rsid w:val="00802E9D"/>
    <w:rsid w:val="0080301C"/>
    <w:rsid w:val="00803337"/>
    <w:rsid w:val="00803952"/>
    <w:rsid w:val="00803BED"/>
    <w:rsid w:val="00803D2E"/>
    <w:rsid w:val="00803E6D"/>
    <w:rsid w:val="008040EF"/>
    <w:rsid w:val="00804283"/>
    <w:rsid w:val="008043B4"/>
    <w:rsid w:val="008044A1"/>
    <w:rsid w:val="0080469D"/>
    <w:rsid w:val="0080486A"/>
    <w:rsid w:val="008048A4"/>
    <w:rsid w:val="00805037"/>
    <w:rsid w:val="0080535C"/>
    <w:rsid w:val="00805811"/>
    <w:rsid w:val="00805930"/>
    <w:rsid w:val="00806200"/>
    <w:rsid w:val="00806492"/>
    <w:rsid w:val="00806709"/>
    <w:rsid w:val="008069D9"/>
    <w:rsid w:val="008078CA"/>
    <w:rsid w:val="00807B17"/>
    <w:rsid w:val="00807DE2"/>
    <w:rsid w:val="00810094"/>
    <w:rsid w:val="00810955"/>
    <w:rsid w:val="00810DFC"/>
    <w:rsid w:val="008111C7"/>
    <w:rsid w:val="008113D3"/>
    <w:rsid w:val="008115D8"/>
    <w:rsid w:val="00811730"/>
    <w:rsid w:val="00811945"/>
    <w:rsid w:val="00811CDE"/>
    <w:rsid w:val="00812601"/>
    <w:rsid w:val="008129C2"/>
    <w:rsid w:val="00812AB4"/>
    <w:rsid w:val="00812D90"/>
    <w:rsid w:val="00813028"/>
    <w:rsid w:val="008133C8"/>
    <w:rsid w:val="0081369B"/>
    <w:rsid w:val="00813966"/>
    <w:rsid w:val="00813C47"/>
    <w:rsid w:val="00813DD1"/>
    <w:rsid w:val="0081448B"/>
    <w:rsid w:val="00814507"/>
    <w:rsid w:val="00814881"/>
    <w:rsid w:val="0081489D"/>
    <w:rsid w:val="008149FA"/>
    <w:rsid w:val="00814C8F"/>
    <w:rsid w:val="00814D5B"/>
    <w:rsid w:val="00814E1F"/>
    <w:rsid w:val="008155F3"/>
    <w:rsid w:val="008157A4"/>
    <w:rsid w:val="008159C7"/>
    <w:rsid w:val="008159E9"/>
    <w:rsid w:val="00816174"/>
    <w:rsid w:val="0081664B"/>
    <w:rsid w:val="008166DF"/>
    <w:rsid w:val="0081679A"/>
    <w:rsid w:val="008168F0"/>
    <w:rsid w:val="00816EFA"/>
    <w:rsid w:val="00817248"/>
    <w:rsid w:val="00817631"/>
    <w:rsid w:val="008178B8"/>
    <w:rsid w:val="00820966"/>
    <w:rsid w:val="00820A1D"/>
    <w:rsid w:val="00820B86"/>
    <w:rsid w:val="0082121C"/>
    <w:rsid w:val="0082228A"/>
    <w:rsid w:val="008223C6"/>
    <w:rsid w:val="00822691"/>
    <w:rsid w:val="00822870"/>
    <w:rsid w:val="00822AB9"/>
    <w:rsid w:val="00822B7B"/>
    <w:rsid w:val="00822C35"/>
    <w:rsid w:val="0082376A"/>
    <w:rsid w:val="00823957"/>
    <w:rsid w:val="00823ADD"/>
    <w:rsid w:val="00824114"/>
    <w:rsid w:val="00824922"/>
    <w:rsid w:val="00824A77"/>
    <w:rsid w:val="00824BC3"/>
    <w:rsid w:val="00825265"/>
    <w:rsid w:val="00825293"/>
    <w:rsid w:val="0082674E"/>
    <w:rsid w:val="00826A12"/>
    <w:rsid w:val="00827093"/>
    <w:rsid w:val="0082793C"/>
    <w:rsid w:val="0083026A"/>
    <w:rsid w:val="008303E6"/>
    <w:rsid w:val="008305B4"/>
    <w:rsid w:val="0083077E"/>
    <w:rsid w:val="008307B0"/>
    <w:rsid w:val="008308AE"/>
    <w:rsid w:val="008309DD"/>
    <w:rsid w:val="00830E18"/>
    <w:rsid w:val="00830F7F"/>
    <w:rsid w:val="00831CB8"/>
    <w:rsid w:val="00831F0D"/>
    <w:rsid w:val="00832213"/>
    <w:rsid w:val="008322F7"/>
    <w:rsid w:val="008326CA"/>
    <w:rsid w:val="008328B8"/>
    <w:rsid w:val="00832B13"/>
    <w:rsid w:val="00833201"/>
    <w:rsid w:val="0083388A"/>
    <w:rsid w:val="008340D2"/>
    <w:rsid w:val="00834574"/>
    <w:rsid w:val="008347C5"/>
    <w:rsid w:val="008349A3"/>
    <w:rsid w:val="00834FA6"/>
    <w:rsid w:val="00835361"/>
    <w:rsid w:val="00835F31"/>
    <w:rsid w:val="00835FB0"/>
    <w:rsid w:val="00836087"/>
    <w:rsid w:val="008362B1"/>
    <w:rsid w:val="0083634B"/>
    <w:rsid w:val="008368D2"/>
    <w:rsid w:val="00836B4F"/>
    <w:rsid w:val="00836C3E"/>
    <w:rsid w:val="0083717B"/>
    <w:rsid w:val="008376BA"/>
    <w:rsid w:val="00837F53"/>
    <w:rsid w:val="00840091"/>
    <w:rsid w:val="008400EC"/>
    <w:rsid w:val="00840380"/>
    <w:rsid w:val="00841089"/>
    <w:rsid w:val="00841275"/>
    <w:rsid w:val="008413BE"/>
    <w:rsid w:val="00841A96"/>
    <w:rsid w:val="00841F07"/>
    <w:rsid w:val="008427C8"/>
    <w:rsid w:val="0084298D"/>
    <w:rsid w:val="00842EF7"/>
    <w:rsid w:val="008432ED"/>
    <w:rsid w:val="0084379B"/>
    <w:rsid w:val="00843BF6"/>
    <w:rsid w:val="008440E4"/>
    <w:rsid w:val="0084479C"/>
    <w:rsid w:val="00844C65"/>
    <w:rsid w:val="008460B0"/>
    <w:rsid w:val="008466B3"/>
    <w:rsid w:val="00846DD6"/>
    <w:rsid w:val="008472C1"/>
    <w:rsid w:val="0084762B"/>
    <w:rsid w:val="0085014F"/>
    <w:rsid w:val="008501FC"/>
    <w:rsid w:val="0085025D"/>
    <w:rsid w:val="00850AD2"/>
    <w:rsid w:val="00851083"/>
    <w:rsid w:val="00851C07"/>
    <w:rsid w:val="00852489"/>
    <w:rsid w:val="008525FE"/>
    <w:rsid w:val="008526D1"/>
    <w:rsid w:val="008535A3"/>
    <w:rsid w:val="0085374E"/>
    <w:rsid w:val="00854A31"/>
    <w:rsid w:val="00854CA6"/>
    <w:rsid w:val="0085515D"/>
    <w:rsid w:val="00855196"/>
    <w:rsid w:val="00855284"/>
    <w:rsid w:val="00856776"/>
    <w:rsid w:val="008567BC"/>
    <w:rsid w:val="0085701E"/>
    <w:rsid w:val="008579AC"/>
    <w:rsid w:val="008609B4"/>
    <w:rsid w:val="00861130"/>
    <w:rsid w:val="008617EC"/>
    <w:rsid w:val="00861BC9"/>
    <w:rsid w:val="00861D65"/>
    <w:rsid w:val="00862147"/>
    <w:rsid w:val="0086227A"/>
    <w:rsid w:val="008628D7"/>
    <w:rsid w:val="00862F08"/>
    <w:rsid w:val="00863199"/>
    <w:rsid w:val="008632E4"/>
    <w:rsid w:val="00863629"/>
    <w:rsid w:val="00863A9B"/>
    <w:rsid w:val="00863B7A"/>
    <w:rsid w:val="008648AC"/>
    <w:rsid w:val="00864D62"/>
    <w:rsid w:val="00865421"/>
    <w:rsid w:val="008654A5"/>
    <w:rsid w:val="008655D0"/>
    <w:rsid w:val="00865A29"/>
    <w:rsid w:val="00865B62"/>
    <w:rsid w:val="00866C92"/>
    <w:rsid w:val="00867303"/>
    <w:rsid w:val="008679F9"/>
    <w:rsid w:val="00867FCA"/>
    <w:rsid w:val="00870300"/>
    <w:rsid w:val="008706DB"/>
    <w:rsid w:val="008707F3"/>
    <w:rsid w:val="00870F7F"/>
    <w:rsid w:val="008710B4"/>
    <w:rsid w:val="0087118B"/>
    <w:rsid w:val="00871550"/>
    <w:rsid w:val="0087165B"/>
    <w:rsid w:val="00871877"/>
    <w:rsid w:val="00871D37"/>
    <w:rsid w:val="008727BF"/>
    <w:rsid w:val="0087296D"/>
    <w:rsid w:val="00872A1E"/>
    <w:rsid w:val="00872FAA"/>
    <w:rsid w:val="008731D4"/>
    <w:rsid w:val="00873290"/>
    <w:rsid w:val="008735BF"/>
    <w:rsid w:val="00873757"/>
    <w:rsid w:val="00873B45"/>
    <w:rsid w:val="00873C1F"/>
    <w:rsid w:val="00873F6A"/>
    <w:rsid w:val="0087462A"/>
    <w:rsid w:val="0087471E"/>
    <w:rsid w:val="008748AA"/>
    <w:rsid w:val="00874C6B"/>
    <w:rsid w:val="0087523D"/>
    <w:rsid w:val="00875B22"/>
    <w:rsid w:val="00875E53"/>
    <w:rsid w:val="0087600A"/>
    <w:rsid w:val="008762A2"/>
    <w:rsid w:val="008764D8"/>
    <w:rsid w:val="00876565"/>
    <w:rsid w:val="0087664C"/>
    <w:rsid w:val="00876926"/>
    <w:rsid w:val="00877605"/>
    <w:rsid w:val="0087784D"/>
    <w:rsid w:val="008779A4"/>
    <w:rsid w:val="00877A41"/>
    <w:rsid w:val="00877DBB"/>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2A6D"/>
    <w:rsid w:val="00882EEC"/>
    <w:rsid w:val="008833E7"/>
    <w:rsid w:val="0088368D"/>
    <w:rsid w:val="0088396D"/>
    <w:rsid w:val="0088421A"/>
    <w:rsid w:val="00884795"/>
    <w:rsid w:val="00884A24"/>
    <w:rsid w:val="00884BE3"/>
    <w:rsid w:val="00885042"/>
    <w:rsid w:val="008854DB"/>
    <w:rsid w:val="00885B1B"/>
    <w:rsid w:val="00885EB8"/>
    <w:rsid w:val="0088620F"/>
    <w:rsid w:val="0088634F"/>
    <w:rsid w:val="00886485"/>
    <w:rsid w:val="00887380"/>
    <w:rsid w:val="008873F4"/>
    <w:rsid w:val="008875F9"/>
    <w:rsid w:val="00887C04"/>
    <w:rsid w:val="0089029E"/>
    <w:rsid w:val="0089044C"/>
    <w:rsid w:val="00891785"/>
    <w:rsid w:val="00891E0A"/>
    <w:rsid w:val="00891EC6"/>
    <w:rsid w:val="0089212F"/>
    <w:rsid w:val="00892EE7"/>
    <w:rsid w:val="00892F00"/>
    <w:rsid w:val="00893424"/>
    <w:rsid w:val="008935B0"/>
    <w:rsid w:val="008943F6"/>
    <w:rsid w:val="00894AFA"/>
    <w:rsid w:val="00894D70"/>
    <w:rsid w:val="0089510F"/>
    <w:rsid w:val="00895412"/>
    <w:rsid w:val="00895661"/>
    <w:rsid w:val="008959F2"/>
    <w:rsid w:val="00895DC4"/>
    <w:rsid w:val="00895E07"/>
    <w:rsid w:val="00895FCC"/>
    <w:rsid w:val="008961A9"/>
    <w:rsid w:val="0089640C"/>
    <w:rsid w:val="008964EB"/>
    <w:rsid w:val="008967F6"/>
    <w:rsid w:val="00896805"/>
    <w:rsid w:val="00896C24"/>
    <w:rsid w:val="00897012"/>
    <w:rsid w:val="0089798A"/>
    <w:rsid w:val="008A002B"/>
    <w:rsid w:val="008A0F08"/>
    <w:rsid w:val="008A0F79"/>
    <w:rsid w:val="008A10C6"/>
    <w:rsid w:val="008A10CB"/>
    <w:rsid w:val="008A158E"/>
    <w:rsid w:val="008A1ABD"/>
    <w:rsid w:val="008A20F2"/>
    <w:rsid w:val="008A23B6"/>
    <w:rsid w:val="008A24C3"/>
    <w:rsid w:val="008A292A"/>
    <w:rsid w:val="008A2AB7"/>
    <w:rsid w:val="008A350A"/>
    <w:rsid w:val="008A4423"/>
    <w:rsid w:val="008A4D74"/>
    <w:rsid w:val="008A5B12"/>
    <w:rsid w:val="008A5DCE"/>
    <w:rsid w:val="008A5DFD"/>
    <w:rsid w:val="008A612D"/>
    <w:rsid w:val="008A61E3"/>
    <w:rsid w:val="008A64A7"/>
    <w:rsid w:val="008A701E"/>
    <w:rsid w:val="008A73B4"/>
    <w:rsid w:val="008A75C8"/>
    <w:rsid w:val="008A771F"/>
    <w:rsid w:val="008A7735"/>
    <w:rsid w:val="008A7A46"/>
    <w:rsid w:val="008A7D18"/>
    <w:rsid w:val="008A7E62"/>
    <w:rsid w:val="008A7F03"/>
    <w:rsid w:val="008B009A"/>
    <w:rsid w:val="008B0A44"/>
    <w:rsid w:val="008B0B54"/>
    <w:rsid w:val="008B1241"/>
    <w:rsid w:val="008B16BE"/>
    <w:rsid w:val="008B1DCE"/>
    <w:rsid w:val="008B1F21"/>
    <w:rsid w:val="008B224C"/>
    <w:rsid w:val="008B2345"/>
    <w:rsid w:val="008B24A1"/>
    <w:rsid w:val="008B257F"/>
    <w:rsid w:val="008B2633"/>
    <w:rsid w:val="008B2CC5"/>
    <w:rsid w:val="008B3092"/>
    <w:rsid w:val="008B33F4"/>
    <w:rsid w:val="008B3FB9"/>
    <w:rsid w:val="008B4253"/>
    <w:rsid w:val="008B4567"/>
    <w:rsid w:val="008B4736"/>
    <w:rsid w:val="008B49CA"/>
    <w:rsid w:val="008B4B23"/>
    <w:rsid w:val="008B4BE7"/>
    <w:rsid w:val="008B5173"/>
    <w:rsid w:val="008B5536"/>
    <w:rsid w:val="008B5997"/>
    <w:rsid w:val="008B5999"/>
    <w:rsid w:val="008B5F4E"/>
    <w:rsid w:val="008B6103"/>
    <w:rsid w:val="008B64C4"/>
    <w:rsid w:val="008B6A4B"/>
    <w:rsid w:val="008B6B1D"/>
    <w:rsid w:val="008B6B9D"/>
    <w:rsid w:val="008B7012"/>
    <w:rsid w:val="008B7ECA"/>
    <w:rsid w:val="008C073E"/>
    <w:rsid w:val="008C0A54"/>
    <w:rsid w:val="008C1744"/>
    <w:rsid w:val="008C1838"/>
    <w:rsid w:val="008C1CCF"/>
    <w:rsid w:val="008C2310"/>
    <w:rsid w:val="008C2441"/>
    <w:rsid w:val="008C2666"/>
    <w:rsid w:val="008C2701"/>
    <w:rsid w:val="008C273E"/>
    <w:rsid w:val="008C2D34"/>
    <w:rsid w:val="008C2DD1"/>
    <w:rsid w:val="008C2FCC"/>
    <w:rsid w:val="008C310B"/>
    <w:rsid w:val="008C36D3"/>
    <w:rsid w:val="008C3CDE"/>
    <w:rsid w:val="008C42F0"/>
    <w:rsid w:val="008C434D"/>
    <w:rsid w:val="008C5CB4"/>
    <w:rsid w:val="008C60E2"/>
    <w:rsid w:val="008C649F"/>
    <w:rsid w:val="008C68CE"/>
    <w:rsid w:val="008C6A00"/>
    <w:rsid w:val="008C6BA3"/>
    <w:rsid w:val="008C6DB6"/>
    <w:rsid w:val="008C6E3A"/>
    <w:rsid w:val="008C702B"/>
    <w:rsid w:val="008C7243"/>
    <w:rsid w:val="008C77BD"/>
    <w:rsid w:val="008C7CFB"/>
    <w:rsid w:val="008D03AB"/>
    <w:rsid w:val="008D069E"/>
    <w:rsid w:val="008D0B7E"/>
    <w:rsid w:val="008D162C"/>
    <w:rsid w:val="008D1AC9"/>
    <w:rsid w:val="008D1BD0"/>
    <w:rsid w:val="008D2922"/>
    <w:rsid w:val="008D2E97"/>
    <w:rsid w:val="008D30CC"/>
    <w:rsid w:val="008D31CE"/>
    <w:rsid w:val="008D3363"/>
    <w:rsid w:val="008D3991"/>
    <w:rsid w:val="008D3A6F"/>
    <w:rsid w:val="008D3B33"/>
    <w:rsid w:val="008D3B4E"/>
    <w:rsid w:val="008D3F8B"/>
    <w:rsid w:val="008D3F95"/>
    <w:rsid w:val="008D4BE0"/>
    <w:rsid w:val="008D5BDF"/>
    <w:rsid w:val="008D5F68"/>
    <w:rsid w:val="008D6BF0"/>
    <w:rsid w:val="008D733F"/>
    <w:rsid w:val="008D78B5"/>
    <w:rsid w:val="008D79BE"/>
    <w:rsid w:val="008E0059"/>
    <w:rsid w:val="008E00E2"/>
    <w:rsid w:val="008E0239"/>
    <w:rsid w:val="008E06BB"/>
    <w:rsid w:val="008E0C3F"/>
    <w:rsid w:val="008E0D9F"/>
    <w:rsid w:val="008E0DC7"/>
    <w:rsid w:val="008E101F"/>
    <w:rsid w:val="008E109C"/>
    <w:rsid w:val="008E10F9"/>
    <w:rsid w:val="008E1341"/>
    <w:rsid w:val="008E15DA"/>
    <w:rsid w:val="008E1E20"/>
    <w:rsid w:val="008E2195"/>
    <w:rsid w:val="008E2281"/>
    <w:rsid w:val="008E33B4"/>
    <w:rsid w:val="008E340C"/>
    <w:rsid w:val="008E39CA"/>
    <w:rsid w:val="008E3A31"/>
    <w:rsid w:val="008E492D"/>
    <w:rsid w:val="008E49DE"/>
    <w:rsid w:val="008E4CFC"/>
    <w:rsid w:val="008E50AC"/>
    <w:rsid w:val="008E5438"/>
    <w:rsid w:val="008E63AD"/>
    <w:rsid w:val="008E667D"/>
    <w:rsid w:val="008E691A"/>
    <w:rsid w:val="008E6AF9"/>
    <w:rsid w:val="008E6ED4"/>
    <w:rsid w:val="008E711A"/>
    <w:rsid w:val="008F0807"/>
    <w:rsid w:val="008F0A58"/>
    <w:rsid w:val="008F0CB8"/>
    <w:rsid w:val="008F1211"/>
    <w:rsid w:val="008F1812"/>
    <w:rsid w:val="008F1ED1"/>
    <w:rsid w:val="008F1F50"/>
    <w:rsid w:val="008F2858"/>
    <w:rsid w:val="008F2AF0"/>
    <w:rsid w:val="008F2BAD"/>
    <w:rsid w:val="008F3183"/>
    <w:rsid w:val="008F38A3"/>
    <w:rsid w:val="008F3BED"/>
    <w:rsid w:val="008F4116"/>
    <w:rsid w:val="008F52C9"/>
    <w:rsid w:val="008F59C7"/>
    <w:rsid w:val="008F5A56"/>
    <w:rsid w:val="008F5C41"/>
    <w:rsid w:val="008F63F5"/>
    <w:rsid w:val="008F6537"/>
    <w:rsid w:val="008F69F9"/>
    <w:rsid w:val="008F6C63"/>
    <w:rsid w:val="008F6E52"/>
    <w:rsid w:val="008F704E"/>
    <w:rsid w:val="008F70F1"/>
    <w:rsid w:val="008F7161"/>
    <w:rsid w:val="008F74F3"/>
    <w:rsid w:val="008F75B3"/>
    <w:rsid w:val="008F7838"/>
    <w:rsid w:val="008F78EE"/>
    <w:rsid w:val="008F7AEB"/>
    <w:rsid w:val="008F7B7C"/>
    <w:rsid w:val="00900D3E"/>
    <w:rsid w:val="009012CC"/>
    <w:rsid w:val="00901825"/>
    <w:rsid w:val="00902397"/>
    <w:rsid w:val="009024E8"/>
    <w:rsid w:val="009025AC"/>
    <w:rsid w:val="0090294C"/>
    <w:rsid w:val="00902F42"/>
    <w:rsid w:val="00902FB2"/>
    <w:rsid w:val="0090309B"/>
    <w:rsid w:val="00903C01"/>
    <w:rsid w:val="00904369"/>
    <w:rsid w:val="0090447F"/>
    <w:rsid w:val="00904AA2"/>
    <w:rsid w:val="00905383"/>
    <w:rsid w:val="00905D64"/>
    <w:rsid w:val="00906044"/>
    <w:rsid w:val="009061A5"/>
    <w:rsid w:val="0090623F"/>
    <w:rsid w:val="009062AF"/>
    <w:rsid w:val="00906ACD"/>
    <w:rsid w:val="00907699"/>
    <w:rsid w:val="00907A4D"/>
    <w:rsid w:val="00907FD3"/>
    <w:rsid w:val="00910A04"/>
    <w:rsid w:val="00910C8C"/>
    <w:rsid w:val="00910EBE"/>
    <w:rsid w:val="00911F91"/>
    <w:rsid w:val="00912898"/>
    <w:rsid w:val="00913111"/>
    <w:rsid w:val="00913135"/>
    <w:rsid w:val="0091354C"/>
    <w:rsid w:val="00913942"/>
    <w:rsid w:val="00913C12"/>
    <w:rsid w:val="00913C33"/>
    <w:rsid w:val="00914FBE"/>
    <w:rsid w:val="009150EA"/>
    <w:rsid w:val="00915103"/>
    <w:rsid w:val="009157DF"/>
    <w:rsid w:val="00915B39"/>
    <w:rsid w:val="00915B73"/>
    <w:rsid w:val="00915C03"/>
    <w:rsid w:val="00915C57"/>
    <w:rsid w:val="00915CC9"/>
    <w:rsid w:val="009160C4"/>
    <w:rsid w:val="00916139"/>
    <w:rsid w:val="00916468"/>
    <w:rsid w:val="009165A4"/>
    <w:rsid w:val="00916736"/>
    <w:rsid w:val="009167CB"/>
    <w:rsid w:val="009168D0"/>
    <w:rsid w:val="009172A6"/>
    <w:rsid w:val="009172FF"/>
    <w:rsid w:val="0091756F"/>
    <w:rsid w:val="009176F0"/>
    <w:rsid w:val="0091773F"/>
    <w:rsid w:val="009177C2"/>
    <w:rsid w:val="00917EF0"/>
    <w:rsid w:val="00920022"/>
    <w:rsid w:val="009201B1"/>
    <w:rsid w:val="00920491"/>
    <w:rsid w:val="009206A0"/>
    <w:rsid w:val="00920759"/>
    <w:rsid w:val="009210D3"/>
    <w:rsid w:val="00921173"/>
    <w:rsid w:val="00921454"/>
    <w:rsid w:val="00921492"/>
    <w:rsid w:val="0092245B"/>
    <w:rsid w:val="00922498"/>
    <w:rsid w:val="00922502"/>
    <w:rsid w:val="009225F6"/>
    <w:rsid w:val="00922BFB"/>
    <w:rsid w:val="00923855"/>
    <w:rsid w:val="00924249"/>
    <w:rsid w:val="00924BD1"/>
    <w:rsid w:val="00924F54"/>
    <w:rsid w:val="00924F8A"/>
    <w:rsid w:val="00925220"/>
    <w:rsid w:val="0092582A"/>
    <w:rsid w:val="00925D1B"/>
    <w:rsid w:val="00926490"/>
    <w:rsid w:val="0092672E"/>
    <w:rsid w:val="00926CFC"/>
    <w:rsid w:val="00926EB4"/>
    <w:rsid w:val="00926F48"/>
    <w:rsid w:val="0092719E"/>
    <w:rsid w:val="009272FE"/>
    <w:rsid w:val="0092732B"/>
    <w:rsid w:val="00927618"/>
    <w:rsid w:val="00927706"/>
    <w:rsid w:val="00927817"/>
    <w:rsid w:val="00927B21"/>
    <w:rsid w:val="00927F15"/>
    <w:rsid w:val="00930049"/>
    <w:rsid w:val="0093017E"/>
    <w:rsid w:val="00930949"/>
    <w:rsid w:val="00930A48"/>
    <w:rsid w:val="00931159"/>
    <w:rsid w:val="00931797"/>
    <w:rsid w:val="00931B49"/>
    <w:rsid w:val="00931FF7"/>
    <w:rsid w:val="00932241"/>
    <w:rsid w:val="0093224E"/>
    <w:rsid w:val="009323C5"/>
    <w:rsid w:val="009323F3"/>
    <w:rsid w:val="00932EEF"/>
    <w:rsid w:val="00933115"/>
    <w:rsid w:val="00933791"/>
    <w:rsid w:val="00933794"/>
    <w:rsid w:val="0093408B"/>
    <w:rsid w:val="0093481B"/>
    <w:rsid w:val="009349A1"/>
    <w:rsid w:val="00934D47"/>
    <w:rsid w:val="009356D1"/>
    <w:rsid w:val="009358BC"/>
    <w:rsid w:val="009359D7"/>
    <w:rsid w:val="00935D48"/>
    <w:rsid w:val="00936331"/>
    <w:rsid w:val="009364DD"/>
    <w:rsid w:val="0093682F"/>
    <w:rsid w:val="00936C0A"/>
    <w:rsid w:val="00936D85"/>
    <w:rsid w:val="00936E36"/>
    <w:rsid w:val="00936EBF"/>
    <w:rsid w:val="00936ED4"/>
    <w:rsid w:val="00937574"/>
    <w:rsid w:val="00937703"/>
    <w:rsid w:val="00937DBA"/>
    <w:rsid w:val="00937DFE"/>
    <w:rsid w:val="00940116"/>
    <w:rsid w:val="009401D2"/>
    <w:rsid w:val="009401DB"/>
    <w:rsid w:val="00940664"/>
    <w:rsid w:val="0094080C"/>
    <w:rsid w:val="00940B00"/>
    <w:rsid w:val="0094117F"/>
    <w:rsid w:val="009423CE"/>
    <w:rsid w:val="009423D4"/>
    <w:rsid w:val="00942466"/>
    <w:rsid w:val="009424A6"/>
    <w:rsid w:val="00942533"/>
    <w:rsid w:val="00942609"/>
    <w:rsid w:val="009426B0"/>
    <w:rsid w:val="00942D22"/>
    <w:rsid w:val="00942FF6"/>
    <w:rsid w:val="009432FF"/>
    <w:rsid w:val="0094336E"/>
    <w:rsid w:val="009433E9"/>
    <w:rsid w:val="00943700"/>
    <w:rsid w:val="00943715"/>
    <w:rsid w:val="00943CA5"/>
    <w:rsid w:val="00944376"/>
    <w:rsid w:val="00944B39"/>
    <w:rsid w:val="00945334"/>
    <w:rsid w:val="00945911"/>
    <w:rsid w:val="00945DD3"/>
    <w:rsid w:val="00946357"/>
    <w:rsid w:val="0094659C"/>
    <w:rsid w:val="00946F41"/>
    <w:rsid w:val="00947564"/>
    <w:rsid w:val="00947B90"/>
    <w:rsid w:val="00950845"/>
    <w:rsid w:val="00951309"/>
    <w:rsid w:val="009517D0"/>
    <w:rsid w:val="009517FE"/>
    <w:rsid w:val="00951A60"/>
    <w:rsid w:val="00951B25"/>
    <w:rsid w:val="00952253"/>
    <w:rsid w:val="009529CD"/>
    <w:rsid w:val="00952B8C"/>
    <w:rsid w:val="00952C69"/>
    <w:rsid w:val="00953BAC"/>
    <w:rsid w:val="00953F31"/>
    <w:rsid w:val="009542D7"/>
    <w:rsid w:val="00954759"/>
    <w:rsid w:val="009561CD"/>
    <w:rsid w:val="00956205"/>
    <w:rsid w:val="00956B16"/>
    <w:rsid w:val="00956C7A"/>
    <w:rsid w:val="00956ECD"/>
    <w:rsid w:val="00956FB5"/>
    <w:rsid w:val="00957099"/>
    <w:rsid w:val="00957227"/>
    <w:rsid w:val="00957921"/>
    <w:rsid w:val="00957A42"/>
    <w:rsid w:val="00957C37"/>
    <w:rsid w:val="00957EC8"/>
    <w:rsid w:val="00957F60"/>
    <w:rsid w:val="00960583"/>
    <w:rsid w:val="00960B47"/>
    <w:rsid w:val="00961363"/>
    <w:rsid w:val="00961850"/>
    <w:rsid w:val="009618CD"/>
    <w:rsid w:val="00961AC5"/>
    <w:rsid w:val="00961E39"/>
    <w:rsid w:val="0096268F"/>
    <w:rsid w:val="0096295F"/>
    <w:rsid w:val="00962997"/>
    <w:rsid w:val="00963126"/>
    <w:rsid w:val="009634EE"/>
    <w:rsid w:val="009637EE"/>
    <w:rsid w:val="009639E8"/>
    <w:rsid w:val="00963C5F"/>
    <w:rsid w:val="00963D21"/>
    <w:rsid w:val="00964499"/>
    <w:rsid w:val="0096450D"/>
    <w:rsid w:val="009648E6"/>
    <w:rsid w:val="009648F0"/>
    <w:rsid w:val="00964A19"/>
    <w:rsid w:val="0096545F"/>
    <w:rsid w:val="00965531"/>
    <w:rsid w:val="009655DA"/>
    <w:rsid w:val="00965968"/>
    <w:rsid w:val="00965A4F"/>
    <w:rsid w:val="00965DD6"/>
    <w:rsid w:val="00966194"/>
    <w:rsid w:val="00966240"/>
    <w:rsid w:val="00966A8F"/>
    <w:rsid w:val="00966BFF"/>
    <w:rsid w:val="00967033"/>
    <w:rsid w:val="0096721B"/>
    <w:rsid w:val="00967D21"/>
    <w:rsid w:val="00967D89"/>
    <w:rsid w:val="00967F8F"/>
    <w:rsid w:val="0097083D"/>
    <w:rsid w:val="00970A57"/>
    <w:rsid w:val="00970FFA"/>
    <w:rsid w:val="00971132"/>
    <w:rsid w:val="009711EB"/>
    <w:rsid w:val="009719D0"/>
    <w:rsid w:val="00971A75"/>
    <w:rsid w:val="00971BEC"/>
    <w:rsid w:val="00972924"/>
    <w:rsid w:val="00972CCB"/>
    <w:rsid w:val="00972CE6"/>
    <w:rsid w:val="00973A6E"/>
    <w:rsid w:val="00974C4D"/>
    <w:rsid w:val="0097514C"/>
    <w:rsid w:val="0097546C"/>
    <w:rsid w:val="009761D8"/>
    <w:rsid w:val="00976380"/>
    <w:rsid w:val="00976533"/>
    <w:rsid w:val="00976842"/>
    <w:rsid w:val="00976AC1"/>
    <w:rsid w:val="00976F61"/>
    <w:rsid w:val="009771B1"/>
    <w:rsid w:val="00977520"/>
    <w:rsid w:val="0097775D"/>
    <w:rsid w:val="00977DA5"/>
    <w:rsid w:val="009802E1"/>
    <w:rsid w:val="00980486"/>
    <w:rsid w:val="00980729"/>
    <w:rsid w:val="00980CD3"/>
    <w:rsid w:val="0098121A"/>
    <w:rsid w:val="00981415"/>
    <w:rsid w:val="00981B33"/>
    <w:rsid w:val="00981FB8"/>
    <w:rsid w:val="00982CFB"/>
    <w:rsid w:val="00982EE4"/>
    <w:rsid w:val="00982F61"/>
    <w:rsid w:val="0098320B"/>
    <w:rsid w:val="009833BF"/>
    <w:rsid w:val="00983509"/>
    <w:rsid w:val="00983634"/>
    <w:rsid w:val="009840CC"/>
    <w:rsid w:val="00984275"/>
    <w:rsid w:val="009842AD"/>
    <w:rsid w:val="0098451C"/>
    <w:rsid w:val="00984784"/>
    <w:rsid w:val="009848BE"/>
    <w:rsid w:val="00984D66"/>
    <w:rsid w:val="009851BA"/>
    <w:rsid w:val="00985AF1"/>
    <w:rsid w:val="00986285"/>
    <w:rsid w:val="009866D7"/>
    <w:rsid w:val="009866EC"/>
    <w:rsid w:val="00986A4A"/>
    <w:rsid w:val="00986D87"/>
    <w:rsid w:val="00986FDD"/>
    <w:rsid w:val="00987418"/>
    <w:rsid w:val="00987460"/>
    <w:rsid w:val="009875CE"/>
    <w:rsid w:val="009879A8"/>
    <w:rsid w:val="00987A81"/>
    <w:rsid w:val="00987AF5"/>
    <w:rsid w:val="00987F43"/>
    <w:rsid w:val="00990322"/>
    <w:rsid w:val="00990547"/>
    <w:rsid w:val="009906D7"/>
    <w:rsid w:val="009909B3"/>
    <w:rsid w:val="00990EAF"/>
    <w:rsid w:val="009910B0"/>
    <w:rsid w:val="009910F9"/>
    <w:rsid w:val="00991A3C"/>
    <w:rsid w:val="00991B3B"/>
    <w:rsid w:val="009927F4"/>
    <w:rsid w:val="00992DEC"/>
    <w:rsid w:val="00992F2B"/>
    <w:rsid w:val="009934CE"/>
    <w:rsid w:val="00993C3E"/>
    <w:rsid w:val="00993D1B"/>
    <w:rsid w:val="00993DB6"/>
    <w:rsid w:val="00993FB2"/>
    <w:rsid w:val="00993FFB"/>
    <w:rsid w:val="0099423C"/>
    <w:rsid w:val="009943CD"/>
    <w:rsid w:val="00994667"/>
    <w:rsid w:val="00994C61"/>
    <w:rsid w:val="00994E85"/>
    <w:rsid w:val="00994EC4"/>
    <w:rsid w:val="009954FD"/>
    <w:rsid w:val="0099551D"/>
    <w:rsid w:val="009955AF"/>
    <w:rsid w:val="0099579E"/>
    <w:rsid w:val="00995894"/>
    <w:rsid w:val="00995964"/>
    <w:rsid w:val="00995A2C"/>
    <w:rsid w:val="00995A37"/>
    <w:rsid w:val="00995E0B"/>
    <w:rsid w:val="00995F59"/>
    <w:rsid w:val="009966F1"/>
    <w:rsid w:val="00996CC0"/>
    <w:rsid w:val="009973B1"/>
    <w:rsid w:val="00997768"/>
    <w:rsid w:val="009978D9"/>
    <w:rsid w:val="00997977"/>
    <w:rsid w:val="00997D96"/>
    <w:rsid w:val="00997DCC"/>
    <w:rsid w:val="00997DEF"/>
    <w:rsid w:val="009A022C"/>
    <w:rsid w:val="009A0248"/>
    <w:rsid w:val="009A038F"/>
    <w:rsid w:val="009A0614"/>
    <w:rsid w:val="009A0B3C"/>
    <w:rsid w:val="009A0C30"/>
    <w:rsid w:val="009A175D"/>
    <w:rsid w:val="009A1966"/>
    <w:rsid w:val="009A1A19"/>
    <w:rsid w:val="009A1B17"/>
    <w:rsid w:val="009A1EF8"/>
    <w:rsid w:val="009A31EB"/>
    <w:rsid w:val="009A3A4C"/>
    <w:rsid w:val="009A4662"/>
    <w:rsid w:val="009A4882"/>
    <w:rsid w:val="009A4B67"/>
    <w:rsid w:val="009A5407"/>
    <w:rsid w:val="009A548B"/>
    <w:rsid w:val="009A5571"/>
    <w:rsid w:val="009A565F"/>
    <w:rsid w:val="009A5799"/>
    <w:rsid w:val="009A5B83"/>
    <w:rsid w:val="009A5DBB"/>
    <w:rsid w:val="009A5E27"/>
    <w:rsid w:val="009A618D"/>
    <w:rsid w:val="009A6431"/>
    <w:rsid w:val="009A672A"/>
    <w:rsid w:val="009A6CCD"/>
    <w:rsid w:val="009A7096"/>
    <w:rsid w:val="009A75A4"/>
    <w:rsid w:val="009A78D5"/>
    <w:rsid w:val="009A7C6E"/>
    <w:rsid w:val="009B05BE"/>
    <w:rsid w:val="009B0FC6"/>
    <w:rsid w:val="009B1480"/>
    <w:rsid w:val="009B1A1B"/>
    <w:rsid w:val="009B1B35"/>
    <w:rsid w:val="009B1D7B"/>
    <w:rsid w:val="009B1DB2"/>
    <w:rsid w:val="009B1DDD"/>
    <w:rsid w:val="009B215B"/>
    <w:rsid w:val="009B2A4B"/>
    <w:rsid w:val="009B3AEB"/>
    <w:rsid w:val="009B4356"/>
    <w:rsid w:val="009B450E"/>
    <w:rsid w:val="009B4533"/>
    <w:rsid w:val="009B4828"/>
    <w:rsid w:val="009B49D2"/>
    <w:rsid w:val="009B51A8"/>
    <w:rsid w:val="009B59E6"/>
    <w:rsid w:val="009B5C0F"/>
    <w:rsid w:val="009B5C39"/>
    <w:rsid w:val="009B5CA3"/>
    <w:rsid w:val="009B5DBC"/>
    <w:rsid w:val="009B5E24"/>
    <w:rsid w:val="009B5E74"/>
    <w:rsid w:val="009B5F5B"/>
    <w:rsid w:val="009B6401"/>
    <w:rsid w:val="009B69B0"/>
    <w:rsid w:val="009B6A65"/>
    <w:rsid w:val="009B6CD5"/>
    <w:rsid w:val="009B7682"/>
    <w:rsid w:val="009B768F"/>
    <w:rsid w:val="009B79FA"/>
    <w:rsid w:val="009B7B86"/>
    <w:rsid w:val="009C0044"/>
    <w:rsid w:val="009C05A1"/>
    <w:rsid w:val="009C07A9"/>
    <w:rsid w:val="009C0E0D"/>
    <w:rsid w:val="009C17A5"/>
    <w:rsid w:val="009C1942"/>
    <w:rsid w:val="009C1BB8"/>
    <w:rsid w:val="009C1C4E"/>
    <w:rsid w:val="009C23E7"/>
    <w:rsid w:val="009C27CB"/>
    <w:rsid w:val="009C291B"/>
    <w:rsid w:val="009C2E04"/>
    <w:rsid w:val="009C32FF"/>
    <w:rsid w:val="009C3701"/>
    <w:rsid w:val="009C385E"/>
    <w:rsid w:val="009C3A30"/>
    <w:rsid w:val="009C3C96"/>
    <w:rsid w:val="009C4C83"/>
    <w:rsid w:val="009C4D57"/>
    <w:rsid w:val="009C4FD6"/>
    <w:rsid w:val="009C55BA"/>
    <w:rsid w:val="009C5BAC"/>
    <w:rsid w:val="009C5C2D"/>
    <w:rsid w:val="009C5F0B"/>
    <w:rsid w:val="009C61A5"/>
    <w:rsid w:val="009C656D"/>
    <w:rsid w:val="009C67BE"/>
    <w:rsid w:val="009C6A2C"/>
    <w:rsid w:val="009C6EAB"/>
    <w:rsid w:val="009C72BF"/>
    <w:rsid w:val="009C72FA"/>
    <w:rsid w:val="009C7325"/>
    <w:rsid w:val="009C73A0"/>
    <w:rsid w:val="009C7506"/>
    <w:rsid w:val="009C75E0"/>
    <w:rsid w:val="009C78CA"/>
    <w:rsid w:val="009C7A31"/>
    <w:rsid w:val="009C7C42"/>
    <w:rsid w:val="009C7D94"/>
    <w:rsid w:val="009C7F11"/>
    <w:rsid w:val="009D0690"/>
    <w:rsid w:val="009D0DFC"/>
    <w:rsid w:val="009D1013"/>
    <w:rsid w:val="009D173D"/>
    <w:rsid w:val="009D1DA6"/>
    <w:rsid w:val="009D23BC"/>
    <w:rsid w:val="009D2F0A"/>
    <w:rsid w:val="009D334F"/>
    <w:rsid w:val="009D3FF3"/>
    <w:rsid w:val="009D4B2D"/>
    <w:rsid w:val="009D4E1C"/>
    <w:rsid w:val="009D5408"/>
    <w:rsid w:val="009D570B"/>
    <w:rsid w:val="009D57AB"/>
    <w:rsid w:val="009D5A10"/>
    <w:rsid w:val="009D6370"/>
    <w:rsid w:val="009D6483"/>
    <w:rsid w:val="009D64D4"/>
    <w:rsid w:val="009D7225"/>
    <w:rsid w:val="009D72F5"/>
    <w:rsid w:val="009D7391"/>
    <w:rsid w:val="009D759A"/>
    <w:rsid w:val="009D78D0"/>
    <w:rsid w:val="009D79A6"/>
    <w:rsid w:val="009D7AB4"/>
    <w:rsid w:val="009D7DC4"/>
    <w:rsid w:val="009E0513"/>
    <w:rsid w:val="009E0722"/>
    <w:rsid w:val="009E1A5A"/>
    <w:rsid w:val="009E1C45"/>
    <w:rsid w:val="009E1F73"/>
    <w:rsid w:val="009E2650"/>
    <w:rsid w:val="009E2A77"/>
    <w:rsid w:val="009E2AEE"/>
    <w:rsid w:val="009E2E30"/>
    <w:rsid w:val="009E2EC1"/>
    <w:rsid w:val="009E3381"/>
    <w:rsid w:val="009E3493"/>
    <w:rsid w:val="009E36EE"/>
    <w:rsid w:val="009E3749"/>
    <w:rsid w:val="009E39FF"/>
    <w:rsid w:val="009E3A68"/>
    <w:rsid w:val="009E3ED0"/>
    <w:rsid w:val="009E4341"/>
    <w:rsid w:val="009E447F"/>
    <w:rsid w:val="009E4E56"/>
    <w:rsid w:val="009E5113"/>
    <w:rsid w:val="009E549A"/>
    <w:rsid w:val="009E55D1"/>
    <w:rsid w:val="009E5950"/>
    <w:rsid w:val="009E5DE6"/>
    <w:rsid w:val="009E6C20"/>
    <w:rsid w:val="009E6EBC"/>
    <w:rsid w:val="009E744A"/>
    <w:rsid w:val="009E760E"/>
    <w:rsid w:val="009E7652"/>
    <w:rsid w:val="009E7745"/>
    <w:rsid w:val="009E7CB4"/>
    <w:rsid w:val="009F0499"/>
    <w:rsid w:val="009F0711"/>
    <w:rsid w:val="009F0C89"/>
    <w:rsid w:val="009F11A7"/>
    <w:rsid w:val="009F126B"/>
    <w:rsid w:val="009F31A9"/>
    <w:rsid w:val="009F32DD"/>
    <w:rsid w:val="009F3513"/>
    <w:rsid w:val="009F36CD"/>
    <w:rsid w:val="009F3A89"/>
    <w:rsid w:val="009F3CEB"/>
    <w:rsid w:val="009F3FB9"/>
    <w:rsid w:val="009F3FF3"/>
    <w:rsid w:val="009F40CE"/>
    <w:rsid w:val="009F40E8"/>
    <w:rsid w:val="009F4774"/>
    <w:rsid w:val="009F4CFD"/>
    <w:rsid w:val="009F5056"/>
    <w:rsid w:val="009F50F6"/>
    <w:rsid w:val="009F5526"/>
    <w:rsid w:val="009F5F1F"/>
    <w:rsid w:val="009F627B"/>
    <w:rsid w:val="009F7F02"/>
    <w:rsid w:val="00A000CC"/>
    <w:rsid w:val="00A001A0"/>
    <w:rsid w:val="00A00BC0"/>
    <w:rsid w:val="00A00FE2"/>
    <w:rsid w:val="00A017BC"/>
    <w:rsid w:val="00A01AE0"/>
    <w:rsid w:val="00A01C60"/>
    <w:rsid w:val="00A01E7A"/>
    <w:rsid w:val="00A02338"/>
    <w:rsid w:val="00A024EC"/>
    <w:rsid w:val="00A026FC"/>
    <w:rsid w:val="00A0272E"/>
    <w:rsid w:val="00A0280E"/>
    <w:rsid w:val="00A02CBD"/>
    <w:rsid w:val="00A0312A"/>
    <w:rsid w:val="00A03462"/>
    <w:rsid w:val="00A03804"/>
    <w:rsid w:val="00A03861"/>
    <w:rsid w:val="00A03A2E"/>
    <w:rsid w:val="00A03E57"/>
    <w:rsid w:val="00A03F07"/>
    <w:rsid w:val="00A03FED"/>
    <w:rsid w:val="00A040F4"/>
    <w:rsid w:val="00A04252"/>
    <w:rsid w:val="00A042D1"/>
    <w:rsid w:val="00A046C1"/>
    <w:rsid w:val="00A04F2B"/>
    <w:rsid w:val="00A0509C"/>
    <w:rsid w:val="00A0510B"/>
    <w:rsid w:val="00A0520E"/>
    <w:rsid w:val="00A0536A"/>
    <w:rsid w:val="00A0582F"/>
    <w:rsid w:val="00A05D29"/>
    <w:rsid w:val="00A05E90"/>
    <w:rsid w:val="00A05EAB"/>
    <w:rsid w:val="00A06083"/>
    <w:rsid w:val="00A060F7"/>
    <w:rsid w:val="00A06791"/>
    <w:rsid w:val="00A06DD6"/>
    <w:rsid w:val="00A06F17"/>
    <w:rsid w:val="00A07141"/>
    <w:rsid w:val="00A07326"/>
    <w:rsid w:val="00A07B62"/>
    <w:rsid w:val="00A101F0"/>
    <w:rsid w:val="00A102CB"/>
    <w:rsid w:val="00A103B7"/>
    <w:rsid w:val="00A10457"/>
    <w:rsid w:val="00A10570"/>
    <w:rsid w:val="00A10D84"/>
    <w:rsid w:val="00A115BD"/>
    <w:rsid w:val="00A12023"/>
    <w:rsid w:val="00A1241B"/>
    <w:rsid w:val="00A126CB"/>
    <w:rsid w:val="00A12865"/>
    <w:rsid w:val="00A12E89"/>
    <w:rsid w:val="00A13259"/>
    <w:rsid w:val="00A139B6"/>
    <w:rsid w:val="00A13BC3"/>
    <w:rsid w:val="00A13DAA"/>
    <w:rsid w:val="00A14AC8"/>
    <w:rsid w:val="00A14FE8"/>
    <w:rsid w:val="00A1510F"/>
    <w:rsid w:val="00A1585F"/>
    <w:rsid w:val="00A15B0A"/>
    <w:rsid w:val="00A15CC6"/>
    <w:rsid w:val="00A15D06"/>
    <w:rsid w:val="00A15DE0"/>
    <w:rsid w:val="00A15EE0"/>
    <w:rsid w:val="00A16061"/>
    <w:rsid w:val="00A16227"/>
    <w:rsid w:val="00A168A9"/>
    <w:rsid w:val="00A16C40"/>
    <w:rsid w:val="00A17050"/>
    <w:rsid w:val="00A1709C"/>
    <w:rsid w:val="00A171DD"/>
    <w:rsid w:val="00A1733B"/>
    <w:rsid w:val="00A1777C"/>
    <w:rsid w:val="00A17E9C"/>
    <w:rsid w:val="00A17FD6"/>
    <w:rsid w:val="00A2011B"/>
    <w:rsid w:val="00A2016E"/>
    <w:rsid w:val="00A202E8"/>
    <w:rsid w:val="00A20441"/>
    <w:rsid w:val="00A206DA"/>
    <w:rsid w:val="00A207F4"/>
    <w:rsid w:val="00A21212"/>
    <w:rsid w:val="00A21404"/>
    <w:rsid w:val="00A2148E"/>
    <w:rsid w:val="00A217A5"/>
    <w:rsid w:val="00A21EC2"/>
    <w:rsid w:val="00A222B1"/>
    <w:rsid w:val="00A22945"/>
    <w:rsid w:val="00A22BB7"/>
    <w:rsid w:val="00A22C84"/>
    <w:rsid w:val="00A22D09"/>
    <w:rsid w:val="00A22D83"/>
    <w:rsid w:val="00A2375D"/>
    <w:rsid w:val="00A237EB"/>
    <w:rsid w:val="00A237F3"/>
    <w:rsid w:val="00A23A4F"/>
    <w:rsid w:val="00A251B9"/>
    <w:rsid w:val="00A2523C"/>
    <w:rsid w:val="00A25653"/>
    <w:rsid w:val="00A2589E"/>
    <w:rsid w:val="00A258BE"/>
    <w:rsid w:val="00A25981"/>
    <w:rsid w:val="00A25AAA"/>
    <w:rsid w:val="00A25FE2"/>
    <w:rsid w:val="00A26694"/>
    <w:rsid w:val="00A27972"/>
    <w:rsid w:val="00A27C85"/>
    <w:rsid w:val="00A27DE7"/>
    <w:rsid w:val="00A302DC"/>
    <w:rsid w:val="00A3032D"/>
    <w:rsid w:val="00A309B5"/>
    <w:rsid w:val="00A3214D"/>
    <w:rsid w:val="00A32246"/>
    <w:rsid w:val="00A323DC"/>
    <w:rsid w:val="00A32F80"/>
    <w:rsid w:val="00A333EF"/>
    <w:rsid w:val="00A33C1C"/>
    <w:rsid w:val="00A3401C"/>
    <w:rsid w:val="00A341D9"/>
    <w:rsid w:val="00A34230"/>
    <w:rsid w:val="00A34595"/>
    <w:rsid w:val="00A3487B"/>
    <w:rsid w:val="00A348B1"/>
    <w:rsid w:val="00A352B9"/>
    <w:rsid w:val="00A35A5C"/>
    <w:rsid w:val="00A35DF6"/>
    <w:rsid w:val="00A362A6"/>
    <w:rsid w:val="00A36F48"/>
    <w:rsid w:val="00A370CE"/>
    <w:rsid w:val="00A37659"/>
    <w:rsid w:val="00A376F4"/>
    <w:rsid w:val="00A37A9C"/>
    <w:rsid w:val="00A40129"/>
    <w:rsid w:val="00A4055B"/>
    <w:rsid w:val="00A407D5"/>
    <w:rsid w:val="00A408E2"/>
    <w:rsid w:val="00A40BBF"/>
    <w:rsid w:val="00A40F12"/>
    <w:rsid w:val="00A4186A"/>
    <w:rsid w:val="00A41CC7"/>
    <w:rsid w:val="00A41F77"/>
    <w:rsid w:val="00A42468"/>
    <w:rsid w:val="00A4248C"/>
    <w:rsid w:val="00A4277C"/>
    <w:rsid w:val="00A42C66"/>
    <w:rsid w:val="00A4315F"/>
    <w:rsid w:val="00A434E0"/>
    <w:rsid w:val="00A4352A"/>
    <w:rsid w:val="00A43677"/>
    <w:rsid w:val="00A43B2F"/>
    <w:rsid w:val="00A43C8F"/>
    <w:rsid w:val="00A43E9F"/>
    <w:rsid w:val="00A44202"/>
    <w:rsid w:val="00A44446"/>
    <w:rsid w:val="00A44563"/>
    <w:rsid w:val="00A448CF"/>
    <w:rsid w:val="00A44971"/>
    <w:rsid w:val="00A44B66"/>
    <w:rsid w:val="00A453A2"/>
    <w:rsid w:val="00A4572A"/>
    <w:rsid w:val="00A4576E"/>
    <w:rsid w:val="00A459E6"/>
    <w:rsid w:val="00A45A63"/>
    <w:rsid w:val="00A462C8"/>
    <w:rsid w:val="00A4660B"/>
    <w:rsid w:val="00A470AA"/>
    <w:rsid w:val="00A471BB"/>
    <w:rsid w:val="00A47309"/>
    <w:rsid w:val="00A47595"/>
    <w:rsid w:val="00A478D8"/>
    <w:rsid w:val="00A47DE0"/>
    <w:rsid w:val="00A501DE"/>
    <w:rsid w:val="00A50350"/>
    <w:rsid w:val="00A505BF"/>
    <w:rsid w:val="00A505DD"/>
    <w:rsid w:val="00A51017"/>
    <w:rsid w:val="00A51060"/>
    <w:rsid w:val="00A51097"/>
    <w:rsid w:val="00A51818"/>
    <w:rsid w:val="00A51C0E"/>
    <w:rsid w:val="00A51F19"/>
    <w:rsid w:val="00A5218D"/>
    <w:rsid w:val="00A5294F"/>
    <w:rsid w:val="00A52D4E"/>
    <w:rsid w:val="00A52F0B"/>
    <w:rsid w:val="00A531F2"/>
    <w:rsid w:val="00A5334C"/>
    <w:rsid w:val="00A5339E"/>
    <w:rsid w:val="00A53591"/>
    <w:rsid w:val="00A53D3C"/>
    <w:rsid w:val="00A5403D"/>
    <w:rsid w:val="00A544AF"/>
    <w:rsid w:val="00A5451F"/>
    <w:rsid w:val="00A5462B"/>
    <w:rsid w:val="00A54D1B"/>
    <w:rsid w:val="00A54E3E"/>
    <w:rsid w:val="00A55121"/>
    <w:rsid w:val="00A559CE"/>
    <w:rsid w:val="00A55ADB"/>
    <w:rsid w:val="00A55BBC"/>
    <w:rsid w:val="00A55C8A"/>
    <w:rsid w:val="00A55C93"/>
    <w:rsid w:val="00A55D68"/>
    <w:rsid w:val="00A569A1"/>
    <w:rsid w:val="00A56A7C"/>
    <w:rsid w:val="00A56CB5"/>
    <w:rsid w:val="00A575DF"/>
    <w:rsid w:val="00A57CEF"/>
    <w:rsid w:val="00A57F2B"/>
    <w:rsid w:val="00A57FC7"/>
    <w:rsid w:val="00A6012E"/>
    <w:rsid w:val="00A60321"/>
    <w:rsid w:val="00A6093B"/>
    <w:rsid w:val="00A61415"/>
    <w:rsid w:val="00A614F0"/>
    <w:rsid w:val="00A6152E"/>
    <w:rsid w:val="00A6157F"/>
    <w:rsid w:val="00A6166C"/>
    <w:rsid w:val="00A61939"/>
    <w:rsid w:val="00A61F7D"/>
    <w:rsid w:val="00A6206E"/>
    <w:rsid w:val="00A62A33"/>
    <w:rsid w:val="00A62CF6"/>
    <w:rsid w:val="00A6322E"/>
    <w:rsid w:val="00A6343F"/>
    <w:rsid w:val="00A63980"/>
    <w:rsid w:val="00A63C7C"/>
    <w:rsid w:val="00A6430C"/>
    <w:rsid w:val="00A64537"/>
    <w:rsid w:val="00A64732"/>
    <w:rsid w:val="00A649F4"/>
    <w:rsid w:val="00A64A43"/>
    <w:rsid w:val="00A64B50"/>
    <w:rsid w:val="00A64FC4"/>
    <w:rsid w:val="00A65657"/>
    <w:rsid w:val="00A66146"/>
    <w:rsid w:val="00A662F3"/>
    <w:rsid w:val="00A66A48"/>
    <w:rsid w:val="00A66C39"/>
    <w:rsid w:val="00A66CC7"/>
    <w:rsid w:val="00A703BC"/>
    <w:rsid w:val="00A7047E"/>
    <w:rsid w:val="00A7061F"/>
    <w:rsid w:val="00A708B7"/>
    <w:rsid w:val="00A70DF9"/>
    <w:rsid w:val="00A71177"/>
    <w:rsid w:val="00A712D3"/>
    <w:rsid w:val="00A7154A"/>
    <w:rsid w:val="00A718FA"/>
    <w:rsid w:val="00A71AE1"/>
    <w:rsid w:val="00A72369"/>
    <w:rsid w:val="00A72641"/>
    <w:rsid w:val="00A72643"/>
    <w:rsid w:val="00A726AC"/>
    <w:rsid w:val="00A72F19"/>
    <w:rsid w:val="00A73185"/>
    <w:rsid w:val="00A73486"/>
    <w:rsid w:val="00A739E9"/>
    <w:rsid w:val="00A73D68"/>
    <w:rsid w:val="00A73F78"/>
    <w:rsid w:val="00A743DC"/>
    <w:rsid w:val="00A74491"/>
    <w:rsid w:val="00A749E5"/>
    <w:rsid w:val="00A74FBA"/>
    <w:rsid w:val="00A75456"/>
    <w:rsid w:val="00A75E1F"/>
    <w:rsid w:val="00A76C53"/>
    <w:rsid w:val="00A76E73"/>
    <w:rsid w:val="00A8086E"/>
    <w:rsid w:val="00A80940"/>
    <w:rsid w:val="00A80B98"/>
    <w:rsid w:val="00A810F1"/>
    <w:rsid w:val="00A81259"/>
    <w:rsid w:val="00A81773"/>
    <w:rsid w:val="00A81C3B"/>
    <w:rsid w:val="00A82395"/>
    <w:rsid w:val="00A823A4"/>
    <w:rsid w:val="00A82816"/>
    <w:rsid w:val="00A82DDA"/>
    <w:rsid w:val="00A830A7"/>
    <w:rsid w:val="00A8341D"/>
    <w:rsid w:val="00A83695"/>
    <w:rsid w:val="00A83AE0"/>
    <w:rsid w:val="00A84272"/>
    <w:rsid w:val="00A8432D"/>
    <w:rsid w:val="00A84473"/>
    <w:rsid w:val="00A85337"/>
    <w:rsid w:val="00A854EC"/>
    <w:rsid w:val="00A8572F"/>
    <w:rsid w:val="00A859F6"/>
    <w:rsid w:val="00A85A81"/>
    <w:rsid w:val="00A86607"/>
    <w:rsid w:val="00A86CD3"/>
    <w:rsid w:val="00A86D86"/>
    <w:rsid w:val="00A86FBB"/>
    <w:rsid w:val="00A871E1"/>
    <w:rsid w:val="00A87787"/>
    <w:rsid w:val="00A87834"/>
    <w:rsid w:val="00A879E0"/>
    <w:rsid w:val="00A87BA2"/>
    <w:rsid w:val="00A90547"/>
    <w:rsid w:val="00A908ED"/>
    <w:rsid w:val="00A90D4D"/>
    <w:rsid w:val="00A91019"/>
    <w:rsid w:val="00A91A01"/>
    <w:rsid w:val="00A91C4E"/>
    <w:rsid w:val="00A91E74"/>
    <w:rsid w:val="00A92085"/>
    <w:rsid w:val="00A92152"/>
    <w:rsid w:val="00A9257D"/>
    <w:rsid w:val="00A92675"/>
    <w:rsid w:val="00A928CC"/>
    <w:rsid w:val="00A93034"/>
    <w:rsid w:val="00A93165"/>
    <w:rsid w:val="00A93241"/>
    <w:rsid w:val="00A9373B"/>
    <w:rsid w:val="00A93BE6"/>
    <w:rsid w:val="00A94C50"/>
    <w:rsid w:val="00A94FAA"/>
    <w:rsid w:val="00A9500C"/>
    <w:rsid w:val="00A9502A"/>
    <w:rsid w:val="00A952B3"/>
    <w:rsid w:val="00A95EDE"/>
    <w:rsid w:val="00A95FCA"/>
    <w:rsid w:val="00A960EB"/>
    <w:rsid w:val="00A96436"/>
    <w:rsid w:val="00A96683"/>
    <w:rsid w:val="00A96977"/>
    <w:rsid w:val="00A969B4"/>
    <w:rsid w:val="00A96AD1"/>
    <w:rsid w:val="00A96C10"/>
    <w:rsid w:val="00A96E5B"/>
    <w:rsid w:val="00A9743F"/>
    <w:rsid w:val="00AA0714"/>
    <w:rsid w:val="00AA0845"/>
    <w:rsid w:val="00AA09FB"/>
    <w:rsid w:val="00AA0AB3"/>
    <w:rsid w:val="00AA0BD3"/>
    <w:rsid w:val="00AA0E5E"/>
    <w:rsid w:val="00AA1129"/>
    <w:rsid w:val="00AA13B2"/>
    <w:rsid w:val="00AA1886"/>
    <w:rsid w:val="00AA1F16"/>
    <w:rsid w:val="00AA2055"/>
    <w:rsid w:val="00AA20CE"/>
    <w:rsid w:val="00AA2BAA"/>
    <w:rsid w:val="00AA2D13"/>
    <w:rsid w:val="00AA2D99"/>
    <w:rsid w:val="00AA331B"/>
    <w:rsid w:val="00AA3545"/>
    <w:rsid w:val="00AA408C"/>
    <w:rsid w:val="00AA40B3"/>
    <w:rsid w:val="00AA4158"/>
    <w:rsid w:val="00AA4A0C"/>
    <w:rsid w:val="00AA599A"/>
    <w:rsid w:val="00AA5C17"/>
    <w:rsid w:val="00AA5FCB"/>
    <w:rsid w:val="00AA60C5"/>
    <w:rsid w:val="00AA6323"/>
    <w:rsid w:val="00AA6650"/>
    <w:rsid w:val="00AA6BF3"/>
    <w:rsid w:val="00AA6DE0"/>
    <w:rsid w:val="00AA7331"/>
    <w:rsid w:val="00AA788D"/>
    <w:rsid w:val="00AA79CD"/>
    <w:rsid w:val="00AA7EB2"/>
    <w:rsid w:val="00AB03A7"/>
    <w:rsid w:val="00AB11E1"/>
    <w:rsid w:val="00AB1AD0"/>
    <w:rsid w:val="00AB1B63"/>
    <w:rsid w:val="00AB1B70"/>
    <w:rsid w:val="00AB1D3F"/>
    <w:rsid w:val="00AB1E44"/>
    <w:rsid w:val="00AB226C"/>
    <w:rsid w:val="00AB2431"/>
    <w:rsid w:val="00AB2E20"/>
    <w:rsid w:val="00AB2E88"/>
    <w:rsid w:val="00AB30AB"/>
    <w:rsid w:val="00AB3474"/>
    <w:rsid w:val="00AB3736"/>
    <w:rsid w:val="00AB3BDE"/>
    <w:rsid w:val="00AB3C5B"/>
    <w:rsid w:val="00AB3E02"/>
    <w:rsid w:val="00AB3F30"/>
    <w:rsid w:val="00AB4022"/>
    <w:rsid w:val="00AB41DF"/>
    <w:rsid w:val="00AB4349"/>
    <w:rsid w:val="00AB4388"/>
    <w:rsid w:val="00AB45D6"/>
    <w:rsid w:val="00AB47BD"/>
    <w:rsid w:val="00AB487C"/>
    <w:rsid w:val="00AB4D02"/>
    <w:rsid w:val="00AB4F45"/>
    <w:rsid w:val="00AB539E"/>
    <w:rsid w:val="00AB62D9"/>
    <w:rsid w:val="00AB66E3"/>
    <w:rsid w:val="00AB71CA"/>
    <w:rsid w:val="00AB73D7"/>
    <w:rsid w:val="00AB73F0"/>
    <w:rsid w:val="00AB7E1B"/>
    <w:rsid w:val="00AC03A4"/>
    <w:rsid w:val="00AC0470"/>
    <w:rsid w:val="00AC0910"/>
    <w:rsid w:val="00AC0B25"/>
    <w:rsid w:val="00AC0D45"/>
    <w:rsid w:val="00AC0F07"/>
    <w:rsid w:val="00AC0F33"/>
    <w:rsid w:val="00AC1172"/>
    <w:rsid w:val="00AC1326"/>
    <w:rsid w:val="00AC1638"/>
    <w:rsid w:val="00AC16A0"/>
    <w:rsid w:val="00AC1F7C"/>
    <w:rsid w:val="00AC2094"/>
    <w:rsid w:val="00AC20EE"/>
    <w:rsid w:val="00AC221D"/>
    <w:rsid w:val="00AC2231"/>
    <w:rsid w:val="00AC29DF"/>
    <w:rsid w:val="00AC2F0B"/>
    <w:rsid w:val="00AC3097"/>
    <w:rsid w:val="00AC34B6"/>
    <w:rsid w:val="00AC3E82"/>
    <w:rsid w:val="00AC3F21"/>
    <w:rsid w:val="00AC424B"/>
    <w:rsid w:val="00AC4BE5"/>
    <w:rsid w:val="00AC4CEA"/>
    <w:rsid w:val="00AC4DE2"/>
    <w:rsid w:val="00AC4E26"/>
    <w:rsid w:val="00AC4E8F"/>
    <w:rsid w:val="00AC4EF8"/>
    <w:rsid w:val="00AC5281"/>
    <w:rsid w:val="00AC57D9"/>
    <w:rsid w:val="00AC5D63"/>
    <w:rsid w:val="00AC6353"/>
    <w:rsid w:val="00AC6359"/>
    <w:rsid w:val="00AC64BF"/>
    <w:rsid w:val="00AC653D"/>
    <w:rsid w:val="00AC6E03"/>
    <w:rsid w:val="00AC6FCA"/>
    <w:rsid w:val="00AC7299"/>
    <w:rsid w:val="00AC79DF"/>
    <w:rsid w:val="00AC7E00"/>
    <w:rsid w:val="00AC7E3D"/>
    <w:rsid w:val="00AC7E97"/>
    <w:rsid w:val="00AC7FFE"/>
    <w:rsid w:val="00AD0013"/>
    <w:rsid w:val="00AD0022"/>
    <w:rsid w:val="00AD034F"/>
    <w:rsid w:val="00AD05CF"/>
    <w:rsid w:val="00AD08D1"/>
    <w:rsid w:val="00AD0ACE"/>
    <w:rsid w:val="00AD0BDF"/>
    <w:rsid w:val="00AD0D4F"/>
    <w:rsid w:val="00AD183F"/>
    <w:rsid w:val="00AD239C"/>
    <w:rsid w:val="00AD28B7"/>
    <w:rsid w:val="00AD2B5C"/>
    <w:rsid w:val="00AD32D9"/>
    <w:rsid w:val="00AD3674"/>
    <w:rsid w:val="00AD368D"/>
    <w:rsid w:val="00AD3D63"/>
    <w:rsid w:val="00AD3D92"/>
    <w:rsid w:val="00AD3E32"/>
    <w:rsid w:val="00AD3F88"/>
    <w:rsid w:val="00AD40B6"/>
    <w:rsid w:val="00AD4374"/>
    <w:rsid w:val="00AD43DD"/>
    <w:rsid w:val="00AD446D"/>
    <w:rsid w:val="00AD4A9A"/>
    <w:rsid w:val="00AD4E53"/>
    <w:rsid w:val="00AD5020"/>
    <w:rsid w:val="00AD54EC"/>
    <w:rsid w:val="00AD6083"/>
    <w:rsid w:val="00AD60BD"/>
    <w:rsid w:val="00AD630D"/>
    <w:rsid w:val="00AD6608"/>
    <w:rsid w:val="00AD77D7"/>
    <w:rsid w:val="00AD7F3E"/>
    <w:rsid w:val="00AE0393"/>
    <w:rsid w:val="00AE03AD"/>
    <w:rsid w:val="00AE1009"/>
    <w:rsid w:val="00AE14D4"/>
    <w:rsid w:val="00AE14F5"/>
    <w:rsid w:val="00AE1696"/>
    <w:rsid w:val="00AE196C"/>
    <w:rsid w:val="00AE1BA6"/>
    <w:rsid w:val="00AE1EDC"/>
    <w:rsid w:val="00AE1F79"/>
    <w:rsid w:val="00AE2646"/>
    <w:rsid w:val="00AE2702"/>
    <w:rsid w:val="00AE3196"/>
    <w:rsid w:val="00AE32BD"/>
    <w:rsid w:val="00AE3425"/>
    <w:rsid w:val="00AE370E"/>
    <w:rsid w:val="00AE38E5"/>
    <w:rsid w:val="00AE394C"/>
    <w:rsid w:val="00AE3950"/>
    <w:rsid w:val="00AE40E0"/>
    <w:rsid w:val="00AE4505"/>
    <w:rsid w:val="00AE4A33"/>
    <w:rsid w:val="00AE4CDC"/>
    <w:rsid w:val="00AE4F76"/>
    <w:rsid w:val="00AE5576"/>
    <w:rsid w:val="00AE56B6"/>
    <w:rsid w:val="00AE5BF9"/>
    <w:rsid w:val="00AE600C"/>
    <w:rsid w:val="00AE607B"/>
    <w:rsid w:val="00AE77A0"/>
    <w:rsid w:val="00AF0202"/>
    <w:rsid w:val="00AF04FF"/>
    <w:rsid w:val="00AF0C1C"/>
    <w:rsid w:val="00AF0E0F"/>
    <w:rsid w:val="00AF13AA"/>
    <w:rsid w:val="00AF1555"/>
    <w:rsid w:val="00AF2B5F"/>
    <w:rsid w:val="00AF2B94"/>
    <w:rsid w:val="00AF2C26"/>
    <w:rsid w:val="00AF3091"/>
    <w:rsid w:val="00AF31EE"/>
    <w:rsid w:val="00AF320B"/>
    <w:rsid w:val="00AF321A"/>
    <w:rsid w:val="00AF33B2"/>
    <w:rsid w:val="00AF379C"/>
    <w:rsid w:val="00AF3872"/>
    <w:rsid w:val="00AF39A6"/>
    <w:rsid w:val="00AF3BBF"/>
    <w:rsid w:val="00AF3E0A"/>
    <w:rsid w:val="00AF4160"/>
    <w:rsid w:val="00AF450D"/>
    <w:rsid w:val="00AF45AE"/>
    <w:rsid w:val="00AF45CF"/>
    <w:rsid w:val="00AF461D"/>
    <w:rsid w:val="00AF4DD5"/>
    <w:rsid w:val="00AF5C15"/>
    <w:rsid w:val="00AF6257"/>
    <w:rsid w:val="00AF696A"/>
    <w:rsid w:val="00AF6B77"/>
    <w:rsid w:val="00AF77A5"/>
    <w:rsid w:val="00AF7D41"/>
    <w:rsid w:val="00B00776"/>
    <w:rsid w:val="00B01025"/>
    <w:rsid w:val="00B01124"/>
    <w:rsid w:val="00B01AF2"/>
    <w:rsid w:val="00B01DDA"/>
    <w:rsid w:val="00B01DF4"/>
    <w:rsid w:val="00B02607"/>
    <w:rsid w:val="00B02772"/>
    <w:rsid w:val="00B02EBE"/>
    <w:rsid w:val="00B02F57"/>
    <w:rsid w:val="00B03112"/>
    <w:rsid w:val="00B03424"/>
    <w:rsid w:val="00B036F7"/>
    <w:rsid w:val="00B03A2C"/>
    <w:rsid w:val="00B03E5C"/>
    <w:rsid w:val="00B04265"/>
    <w:rsid w:val="00B043A3"/>
    <w:rsid w:val="00B04520"/>
    <w:rsid w:val="00B049DD"/>
    <w:rsid w:val="00B04AB4"/>
    <w:rsid w:val="00B04EE7"/>
    <w:rsid w:val="00B04F14"/>
    <w:rsid w:val="00B053F0"/>
    <w:rsid w:val="00B0568D"/>
    <w:rsid w:val="00B0575F"/>
    <w:rsid w:val="00B05867"/>
    <w:rsid w:val="00B05BDC"/>
    <w:rsid w:val="00B05CE4"/>
    <w:rsid w:val="00B05DDB"/>
    <w:rsid w:val="00B05E40"/>
    <w:rsid w:val="00B05E44"/>
    <w:rsid w:val="00B06155"/>
    <w:rsid w:val="00B068FE"/>
    <w:rsid w:val="00B0696B"/>
    <w:rsid w:val="00B06A0B"/>
    <w:rsid w:val="00B06AC9"/>
    <w:rsid w:val="00B06B3C"/>
    <w:rsid w:val="00B06FAD"/>
    <w:rsid w:val="00B0704B"/>
    <w:rsid w:val="00B0708F"/>
    <w:rsid w:val="00B071DC"/>
    <w:rsid w:val="00B072DA"/>
    <w:rsid w:val="00B074E5"/>
    <w:rsid w:val="00B0763D"/>
    <w:rsid w:val="00B10846"/>
    <w:rsid w:val="00B109C9"/>
    <w:rsid w:val="00B1151F"/>
    <w:rsid w:val="00B11D09"/>
    <w:rsid w:val="00B11E9A"/>
    <w:rsid w:val="00B124EA"/>
    <w:rsid w:val="00B1268E"/>
    <w:rsid w:val="00B12970"/>
    <w:rsid w:val="00B1379C"/>
    <w:rsid w:val="00B13907"/>
    <w:rsid w:val="00B13A93"/>
    <w:rsid w:val="00B14B8E"/>
    <w:rsid w:val="00B14FB1"/>
    <w:rsid w:val="00B15024"/>
    <w:rsid w:val="00B155F7"/>
    <w:rsid w:val="00B15678"/>
    <w:rsid w:val="00B1586F"/>
    <w:rsid w:val="00B15919"/>
    <w:rsid w:val="00B15F2D"/>
    <w:rsid w:val="00B1654B"/>
    <w:rsid w:val="00B16968"/>
    <w:rsid w:val="00B16988"/>
    <w:rsid w:val="00B17243"/>
    <w:rsid w:val="00B1755C"/>
    <w:rsid w:val="00B17815"/>
    <w:rsid w:val="00B17916"/>
    <w:rsid w:val="00B17D88"/>
    <w:rsid w:val="00B17EF2"/>
    <w:rsid w:val="00B2028B"/>
    <w:rsid w:val="00B20459"/>
    <w:rsid w:val="00B2103A"/>
    <w:rsid w:val="00B210E6"/>
    <w:rsid w:val="00B211AB"/>
    <w:rsid w:val="00B21270"/>
    <w:rsid w:val="00B213D6"/>
    <w:rsid w:val="00B214F8"/>
    <w:rsid w:val="00B21B9C"/>
    <w:rsid w:val="00B21FC1"/>
    <w:rsid w:val="00B2246F"/>
    <w:rsid w:val="00B2286B"/>
    <w:rsid w:val="00B22D52"/>
    <w:rsid w:val="00B22FD0"/>
    <w:rsid w:val="00B230A1"/>
    <w:rsid w:val="00B23914"/>
    <w:rsid w:val="00B23B0D"/>
    <w:rsid w:val="00B23C27"/>
    <w:rsid w:val="00B24828"/>
    <w:rsid w:val="00B24BA6"/>
    <w:rsid w:val="00B24D74"/>
    <w:rsid w:val="00B25016"/>
    <w:rsid w:val="00B2507F"/>
    <w:rsid w:val="00B25489"/>
    <w:rsid w:val="00B256DF"/>
    <w:rsid w:val="00B2629F"/>
    <w:rsid w:val="00B263CA"/>
    <w:rsid w:val="00B26A3F"/>
    <w:rsid w:val="00B26EA5"/>
    <w:rsid w:val="00B26F4A"/>
    <w:rsid w:val="00B27446"/>
    <w:rsid w:val="00B2751F"/>
    <w:rsid w:val="00B27967"/>
    <w:rsid w:val="00B27EF0"/>
    <w:rsid w:val="00B300B1"/>
    <w:rsid w:val="00B3069F"/>
    <w:rsid w:val="00B30A88"/>
    <w:rsid w:val="00B31011"/>
    <w:rsid w:val="00B31127"/>
    <w:rsid w:val="00B31EB3"/>
    <w:rsid w:val="00B321FF"/>
    <w:rsid w:val="00B322E1"/>
    <w:rsid w:val="00B3234B"/>
    <w:rsid w:val="00B3241C"/>
    <w:rsid w:val="00B3259B"/>
    <w:rsid w:val="00B32954"/>
    <w:rsid w:val="00B32BE4"/>
    <w:rsid w:val="00B32FC3"/>
    <w:rsid w:val="00B3369F"/>
    <w:rsid w:val="00B340D1"/>
    <w:rsid w:val="00B346A2"/>
    <w:rsid w:val="00B346CB"/>
    <w:rsid w:val="00B34E0B"/>
    <w:rsid w:val="00B3545D"/>
    <w:rsid w:val="00B354E5"/>
    <w:rsid w:val="00B358B0"/>
    <w:rsid w:val="00B35B59"/>
    <w:rsid w:val="00B35BC6"/>
    <w:rsid w:val="00B36272"/>
    <w:rsid w:val="00B362A0"/>
    <w:rsid w:val="00B36677"/>
    <w:rsid w:val="00B367AE"/>
    <w:rsid w:val="00B3760A"/>
    <w:rsid w:val="00B376C0"/>
    <w:rsid w:val="00B37F77"/>
    <w:rsid w:val="00B4081D"/>
    <w:rsid w:val="00B4097E"/>
    <w:rsid w:val="00B40A6C"/>
    <w:rsid w:val="00B40D91"/>
    <w:rsid w:val="00B4164D"/>
    <w:rsid w:val="00B41CED"/>
    <w:rsid w:val="00B41DAA"/>
    <w:rsid w:val="00B41FAE"/>
    <w:rsid w:val="00B420E3"/>
    <w:rsid w:val="00B42122"/>
    <w:rsid w:val="00B42957"/>
    <w:rsid w:val="00B42B2D"/>
    <w:rsid w:val="00B42C09"/>
    <w:rsid w:val="00B42FF0"/>
    <w:rsid w:val="00B43136"/>
    <w:rsid w:val="00B434C9"/>
    <w:rsid w:val="00B439D4"/>
    <w:rsid w:val="00B443C4"/>
    <w:rsid w:val="00B453FB"/>
    <w:rsid w:val="00B4585C"/>
    <w:rsid w:val="00B4589A"/>
    <w:rsid w:val="00B460A7"/>
    <w:rsid w:val="00B4627D"/>
    <w:rsid w:val="00B462B3"/>
    <w:rsid w:val="00B47369"/>
    <w:rsid w:val="00B474A0"/>
    <w:rsid w:val="00B4784F"/>
    <w:rsid w:val="00B47B30"/>
    <w:rsid w:val="00B47B4B"/>
    <w:rsid w:val="00B50311"/>
    <w:rsid w:val="00B517A5"/>
    <w:rsid w:val="00B52562"/>
    <w:rsid w:val="00B5280E"/>
    <w:rsid w:val="00B53011"/>
    <w:rsid w:val="00B53BB1"/>
    <w:rsid w:val="00B53F50"/>
    <w:rsid w:val="00B53F6A"/>
    <w:rsid w:val="00B541A5"/>
    <w:rsid w:val="00B542A2"/>
    <w:rsid w:val="00B54305"/>
    <w:rsid w:val="00B54757"/>
    <w:rsid w:val="00B54834"/>
    <w:rsid w:val="00B54849"/>
    <w:rsid w:val="00B551E7"/>
    <w:rsid w:val="00B552E4"/>
    <w:rsid w:val="00B556BF"/>
    <w:rsid w:val="00B55D21"/>
    <w:rsid w:val="00B55E03"/>
    <w:rsid w:val="00B5677F"/>
    <w:rsid w:val="00B56803"/>
    <w:rsid w:val="00B5693D"/>
    <w:rsid w:val="00B56DC8"/>
    <w:rsid w:val="00B56EEE"/>
    <w:rsid w:val="00B57321"/>
    <w:rsid w:val="00B574E0"/>
    <w:rsid w:val="00B57997"/>
    <w:rsid w:val="00B57C5F"/>
    <w:rsid w:val="00B60C9F"/>
    <w:rsid w:val="00B60EDB"/>
    <w:rsid w:val="00B6149C"/>
    <w:rsid w:val="00B61C8C"/>
    <w:rsid w:val="00B61E36"/>
    <w:rsid w:val="00B61E80"/>
    <w:rsid w:val="00B621EE"/>
    <w:rsid w:val="00B62944"/>
    <w:rsid w:val="00B62AE3"/>
    <w:rsid w:val="00B62BE0"/>
    <w:rsid w:val="00B633AB"/>
    <w:rsid w:val="00B634A2"/>
    <w:rsid w:val="00B634F7"/>
    <w:rsid w:val="00B6364A"/>
    <w:rsid w:val="00B63B89"/>
    <w:rsid w:val="00B63E7C"/>
    <w:rsid w:val="00B640A0"/>
    <w:rsid w:val="00B641BF"/>
    <w:rsid w:val="00B644AA"/>
    <w:rsid w:val="00B64D27"/>
    <w:rsid w:val="00B6518E"/>
    <w:rsid w:val="00B651D4"/>
    <w:rsid w:val="00B6570E"/>
    <w:rsid w:val="00B65B0A"/>
    <w:rsid w:val="00B65FEF"/>
    <w:rsid w:val="00B664B1"/>
    <w:rsid w:val="00B66854"/>
    <w:rsid w:val="00B66960"/>
    <w:rsid w:val="00B66BCB"/>
    <w:rsid w:val="00B66E99"/>
    <w:rsid w:val="00B67009"/>
    <w:rsid w:val="00B672DC"/>
    <w:rsid w:val="00B67677"/>
    <w:rsid w:val="00B67930"/>
    <w:rsid w:val="00B67A11"/>
    <w:rsid w:val="00B703D2"/>
    <w:rsid w:val="00B706C1"/>
    <w:rsid w:val="00B7091B"/>
    <w:rsid w:val="00B70DBF"/>
    <w:rsid w:val="00B70E28"/>
    <w:rsid w:val="00B71338"/>
    <w:rsid w:val="00B71471"/>
    <w:rsid w:val="00B714C4"/>
    <w:rsid w:val="00B7163E"/>
    <w:rsid w:val="00B71F06"/>
    <w:rsid w:val="00B723D7"/>
    <w:rsid w:val="00B7250A"/>
    <w:rsid w:val="00B727F7"/>
    <w:rsid w:val="00B728B8"/>
    <w:rsid w:val="00B7292E"/>
    <w:rsid w:val="00B72D4A"/>
    <w:rsid w:val="00B72EDE"/>
    <w:rsid w:val="00B72F45"/>
    <w:rsid w:val="00B733EE"/>
    <w:rsid w:val="00B735BC"/>
    <w:rsid w:val="00B735C3"/>
    <w:rsid w:val="00B73A1A"/>
    <w:rsid w:val="00B73BC8"/>
    <w:rsid w:val="00B73EF6"/>
    <w:rsid w:val="00B742ED"/>
    <w:rsid w:val="00B74866"/>
    <w:rsid w:val="00B749DB"/>
    <w:rsid w:val="00B74D68"/>
    <w:rsid w:val="00B74FF5"/>
    <w:rsid w:val="00B750BF"/>
    <w:rsid w:val="00B75136"/>
    <w:rsid w:val="00B75C54"/>
    <w:rsid w:val="00B75D7A"/>
    <w:rsid w:val="00B76520"/>
    <w:rsid w:val="00B765DC"/>
    <w:rsid w:val="00B766BA"/>
    <w:rsid w:val="00B76920"/>
    <w:rsid w:val="00B76D2A"/>
    <w:rsid w:val="00B77214"/>
    <w:rsid w:val="00B77775"/>
    <w:rsid w:val="00B77939"/>
    <w:rsid w:val="00B77A03"/>
    <w:rsid w:val="00B77AA3"/>
    <w:rsid w:val="00B800F0"/>
    <w:rsid w:val="00B8017B"/>
    <w:rsid w:val="00B8024D"/>
    <w:rsid w:val="00B80953"/>
    <w:rsid w:val="00B80994"/>
    <w:rsid w:val="00B80AEE"/>
    <w:rsid w:val="00B80C75"/>
    <w:rsid w:val="00B81037"/>
    <w:rsid w:val="00B816F3"/>
    <w:rsid w:val="00B827FC"/>
    <w:rsid w:val="00B82B72"/>
    <w:rsid w:val="00B82FF1"/>
    <w:rsid w:val="00B833BE"/>
    <w:rsid w:val="00B8383B"/>
    <w:rsid w:val="00B839F2"/>
    <w:rsid w:val="00B83FAF"/>
    <w:rsid w:val="00B84111"/>
    <w:rsid w:val="00B8443F"/>
    <w:rsid w:val="00B84582"/>
    <w:rsid w:val="00B8485A"/>
    <w:rsid w:val="00B85077"/>
    <w:rsid w:val="00B8525D"/>
    <w:rsid w:val="00B858D4"/>
    <w:rsid w:val="00B86974"/>
    <w:rsid w:val="00B86C88"/>
    <w:rsid w:val="00B90573"/>
    <w:rsid w:val="00B909F5"/>
    <w:rsid w:val="00B90BF0"/>
    <w:rsid w:val="00B91930"/>
    <w:rsid w:val="00B91B89"/>
    <w:rsid w:val="00B91C1B"/>
    <w:rsid w:val="00B91D54"/>
    <w:rsid w:val="00B92176"/>
    <w:rsid w:val="00B92A74"/>
    <w:rsid w:val="00B9390B"/>
    <w:rsid w:val="00B93B43"/>
    <w:rsid w:val="00B94027"/>
    <w:rsid w:val="00B940F0"/>
    <w:rsid w:val="00B956CD"/>
    <w:rsid w:val="00B957AF"/>
    <w:rsid w:val="00B95E7C"/>
    <w:rsid w:val="00B95EC7"/>
    <w:rsid w:val="00B96099"/>
    <w:rsid w:val="00B964BC"/>
    <w:rsid w:val="00B97131"/>
    <w:rsid w:val="00B97EE3"/>
    <w:rsid w:val="00B97F4E"/>
    <w:rsid w:val="00B97FEB"/>
    <w:rsid w:val="00BA0085"/>
    <w:rsid w:val="00BA02D3"/>
    <w:rsid w:val="00BA044A"/>
    <w:rsid w:val="00BA091C"/>
    <w:rsid w:val="00BA1020"/>
    <w:rsid w:val="00BA1356"/>
    <w:rsid w:val="00BA13A0"/>
    <w:rsid w:val="00BA1866"/>
    <w:rsid w:val="00BA194A"/>
    <w:rsid w:val="00BA1C22"/>
    <w:rsid w:val="00BA1D5A"/>
    <w:rsid w:val="00BA22D6"/>
    <w:rsid w:val="00BA2644"/>
    <w:rsid w:val="00BA2673"/>
    <w:rsid w:val="00BA26B9"/>
    <w:rsid w:val="00BA2877"/>
    <w:rsid w:val="00BA2CCA"/>
    <w:rsid w:val="00BA3769"/>
    <w:rsid w:val="00BA3E6D"/>
    <w:rsid w:val="00BA44B6"/>
    <w:rsid w:val="00BA4C5D"/>
    <w:rsid w:val="00BA5A80"/>
    <w:rsid w:val="00BA5B5D"/>
    <w:rsid w:val="00BA5FC6"/>
    <w:rsid w:val="00BA65F4"/>
    <w:rsid w:val="00BA6A03"/>
    <w:rsid w:val="00BA6AC4"/>
    <w:rsid w:val="00BA6C18"/>
    <w:rsid w:val="00BA6E66"/>
    <w:rsid w:val="00BA7059"/>
    <w:rsid w:val="00BA708B"/>
    <w:rsid w:val="00BA7600"/>
    <w:rsid w:val="00BA7880"/>
    <w:rsid w:val="00BB053C"/>
    <w:rsid w:val="00BB0699"/>
    <w:rsid w:val="00BB06F9"/>
    <w:rsid w:val="00BB090F"/>
    <w:rsid w:val="00BB094D"/>
    <w:rsid w:val="00BB099D"/>
    <w:rsid w:val="00BB0AB2"/>
    <w:rsid w:val="00BB0B45"/>
    <w:rsid w:val="00BB0BB0"/>
    <w:rsid w:val="00BB115A"/>
    <w:rsid w:val="00BB15DF"/>
    <w:rsid w:val="00BB15F2"/>
    <w:rsid w:val="00BB185C"/>
    <w:rsid w:val="00BB18F7"/>
    <w:rsid w:val="00BB1A47"/>
    <w:rsid w:val="00BB20BF"/>
    <w:rsid w:val="00BB25EF"/>
    <w:rsid w:val="00BB29DF"/>
    <w:rsid w:val="00BB3005"/>
    <w:rsid w:val="00BB33D6"/>
    <w:rsid w:val="00BB34BB"/>
    <w:rsid w:val="00BB4283"/>
    <w:rsid w:val="00BB4434"/>
    <w:rsid w:val="00BB48BF"/>
    <w:rsid w:val="00BB4AF3"/>
    <w:rsid w:val="00BB50E0"/>
    <w:rsid w:val="00BB51E3"/>
    <w:rsid w:val="00BB55D7"/>
    <w:rsid w:val="00BB6362"/>
    <w:rsid w:val="00BB6E49"/>
    <w:rsid w:val="00BB6F4B"/>
    <w:rsid w:val="00BB71DC"/>
    <w:rsid w:val="00BB7C0E"/>
    <w:rsid w:val="00BB7F14"/>
    <w:rsid w:val="00BC002F"/>
    <w:rsid w:val="00BC0A41"/>
    <w:rsid w:val="00BC133D"/>
    <w:rsid w:val="00BC1357"/>
    <w:rsid w:val="00BC16EC"/>
    <w:rsid w:val="00BC2014"/>
    <w:rsid w:val="00BC3B7E"/>
    <w:rsid w:val="00BC3CBD"/>
    <w:rsid w:val="00BC4070"/>
    <w:rsid w:val="00BC4496"/>
    <w:rsid w:val="00BC46F1"/>
    <w:rsid w:val="00BC47AE"/>
    <w:rsid w:val="00BC484F"/>
    <w:rsid w:val="00BC4968"/>
    <w:rsid w:val="00BC4B22"/>
    <w:rsid w:val="00BC4C62"/>
    <w:rsid w:val="00BC4D32"/>
    <w:rsid w:val="00BC5521"/>
    <w:rsid w:val="00BC558A"/>
    <w:rsid w:val="00BC56D5"/>
    <w:rsid w:val="00BC5799"/>
    <w:rsid w:val="00BC580B"/>
    <w:rsid w:val="00BC59E9"/>
    <w:rsid w:val="00BC5BD4"/>
    <w:rsid w:val="00BC5CB1"/>
    <w:rsid w:val="00BC5CF2"/>
    <w:rsid w:val="00BC6038"/>
    <w:rsid w:val="00BC63AB"/>
    <w:rsid w:val="00BC666F"/>
    <w:rsid w:val="00BC6671"/>
    <w:rsid w:val="00BC6956"/>
    <w:rsid w:val="00BC6F1C"/>
    <w:rsid w:val="00BC6FD6"/>
    <w:rsid w:val="00BC7182"/>
    <w:rsid w:val="00BC7AF3"/>
    <w:rsid w:val="00BC7EA7"/>
    <w:rsid w:val="00BC7F04"/>
    <w:rsid w:val="00BC7FA9"/>
    <w:rsid w:val="00BD0053"/>
    <w:rsid w:val="00BD0364"/>
    <w:rsid w:val="00BD104E"/>
    <w:rsid w:val="00BD148C"/>
    <w:rsid w:val="00BD22F3"/>
    <w:rsid w:val="00BD23A5"/>
    <w:rsid w:val="00BD2ED9"/>
    <w:rsid w:val="00BD34EA"/>
    <w:rsid w:val="00BD3E78"/>
    <w:rsid w:val="00BD4E4E"/>
    <w:rsid w:val="00BD4E7C"/>
    <w:rsid w:val="00BD536A"/>
    <w:rsid w:val="00BD56DC"/>
    <w:rsid w:val="00BD59EC"/>
    <w:rsid w:val="00BD5B8D"/>
    <w:rsid w:val="00BD5D19"/>
    <w:rsid w:val="00BD6010"/>
    <w:rsid w:val="00BD6122"/>
    <w:rsid w:val="00BD631F"/>
    <w:rsid w:val="00BD640B"/>
    <w:rsid w:val="00BD6473"/>
    <w:rsid w:val="00BD6523"/>
    <w:rsid w:val="00BD6A15"/>
    <w:rsid w:val="00BD731A"/>
    <w:rsid w:val="00BD77BC"/>
    <w:rsid w:val="00BD7B4E"/>
    <w:rsid w:val="00BD7E22"/>
    <w:rsid w:val="00BD7E45"/>
    <w:rsid w:val="00BE010E"/>
    <w:rsid w:val="00BE0239"/>
    <w:rsid w:val="00BE0CD6"/>
    <w:rsid w:val="00BE12C1"/>
    <w:rsid w:val="00BE12E5"/>
    <w:rsid w:val="00BE15D3"/>
    <w:rsid w:val="00BE1816"/>
    <w:rsid w:val="00BE189E"/>
    <w:rsid w:val="00BE18DD"/>
    <w:rsid w:val="00BE1C67"/>
    <w:rsid w:val="00BE201E"/>
    <w:rsid w:val="00BE2B0C"/>
    <w:rsid w:val="00BE30AC"/>
    <w:rsid w:val="00BE3255"/>
    <w:rsid w:val="00BE37DE"/>
    <w:rsid w:val="00BE3BF4"/>
    <w:rsid w:val="00BE44BF"/>
    <w:rsid w:val="00BE48AB"/>
    <w:rsid w:val="00BE50A7"/>
    <w:rsid w:val="00BE50EC"/>
    <w:rsid w:val="00BE51FF"/>
    <w:rsid w:val="00BE52CD"/>
    <w:rsid w:val="00BE56C5"/>
    <w:rsid w:val="00BE6392"/>
    <w:rsid w:val="00BE6F70"/>
    <w:rsid w:val="00BE7441"/>
    <w:rsid w:val="00BE75B6"/>
    <w:rsid w:val="00BE76E3"/>
    <w:rsid w:val="00BE7BD6"/>
    <w:rsid w:val="00BE7E2B"/>
    <w:rsid w:val="00BE7E85"/>
    <w:rsid w:val="00BF00EC"/>
    <w:rsid w:val="00BF0C6D"/>
    <w:rsid w:val="00BF12ED"/>
    <w:rsid w:val="00BF17D7"/>
    <w:rsid w:val="00BF1878"/>
    <w:rsid w:val="00BF18D8"/>
    <w:rsid w:val="00BF1911"/>
    <w:rsid w:val="00BF261A"/>
    <w:rsid w:val="00BF2723"/>
    <w:rsid w:val="00BF2A5F"/>
    <w:rsid w:val="00BF2BFD"/>
    <w:rsid w:val="00BF2F47"/>
    <w:rsid w:val="00BF3228"/>
    <w:rsid w:val="00BF327A"/>
    <w:rsid w:val="00BF3381"/>
    <w:rsid w:val="00BF33D8"/>
    <w:rsid w:val="00BF3467"/>
    <w:rsid w:val="00BF3707"/>
    <w:rsid w:val="00BF4351"/>
    <w:rsid w:val="00BF512D"/>
    <w:rsid w:val="00BF512F"/>
    <w:rsid w:val="00BF532B"/>
    <w:rsid w:val="00BF5464"/>
    <w:rsid w:val="00BF59E3"/>
    <w:rsid w:val="00BF5C1D"/>
    <w:rsid w:val="00BF65FA"/>
    <w:rsid w:val="00BF6904"/>
    <w:rsid w:val="00BF69EE"/>
    <w:rsid w:val="00BF69F7"/>
    <w:rsid w:val="00BF6BA2"/>
    <w:rsid w:val="00BF6EDD"/>
    <w:rsid w:val="00BF708F"/>
    <w:rsid w:val="00BF714C"/>
    <w:rsid w:val="00C001F8"/>
    <w:rsid w:val="00C00471"/>
    <w:rsid w:val="00C00E64"/>
    <w:rsid w:val="00C0112F"/>
    <w:rsid w:val="00C017C9"/>
    <w:rsid w:val="00C01FBA"/>
    <w:rsid w:val="00C020A9"/>
    <w:rsid w:val="00C02139"/>
    <w:rsid w:val="00C02405"/>
    <w:rsid w:val="00C029CF"/>
    <w:rsid w:val="00C02ED0"/>
    <w:rsid w:val="00C03011"/>
    <w:rsid w:val="00C03315"/>
    <w:rsid w:val="00C0334E"/>
    <w:rsid w:val="00C0347D"/>
    <w:rsid w:val="00C03CAB"/>
    <w:rsid w:val="00C0404A"/>
    <w:rsid w:val="00C0419D"/>
    <w:rsid w:val="00C049E7"/>
    <w:rsid w:val="00C04A4E"/>
    <w:rsid w:val="00C04F58"/>
    <w:rsid w:val="00C05783"/>
    <w:rsid w:val="00C05839"/>
    <w:rsid w:val="00C059D2"/>
    <w:rsid w:val="00C05B4F"/>
    <w:rsid w:val="00C05FF9"/>
    <w:rsid w:val="00C06160"/>
    <w:rsid w:val="00C0636D"/>
    <w:rsid w:val="00C0681D"/>
    <w:rsid w:val="00C06B0F"/>
    <w:rsid w:val="00C06F6A"/>
    <w:rsid w:val="00C07230"/>
    <w:rsid w:val="00C078C8"/>
    <w:rsid w:val="00C07E93"/>
    <w:rsid w:val="00C1007B"/>
    <w:rsid w:val="00C101D2"/>
    <w:rsid w:val="00C104FC"/>
    <w:rsid w:val="00C10917"/>
    <w:rsid w:val="00C1093A"/>
    <w:rsid w:val="00C11157"/>
    <w:rsid w:val="00C11713"/>
    <w:rsid w:val="00C11A23"/>
    <w:rsid w:val="00C129DD"/>
    <w:rsid w:val="00C12B37"/>
    <w:rsid w:val="00C12F86"/>
    <w:rsid w:val="00C1327F"/>
    <w:rsid w:val="00C13474"/>
    <w:rsid w:val="00C13E6B"/>
    <w:rsid w:val="00C143A3"/>
    <w:rsid w:val="00C144F2"/>
    <w:rsid w:val="00C14DD6"/>
    <w:rsid w:val="00C14FC6"/>
    <w:rsid w:val="00C15705"/>
    <w:rsid w:val="00C15E1A"/>
    <w:rsid w:val="00C15EB4"/>
    <w:rsid w:val="00C15EDB"/>
    <w:rsid w:val="00C16192"/>
    <w:rsid w:val="00C16682"/>
    <w:rsid w:val="00C167D7"/>
    <w:rsid w:val="00C16C5C"/>
    <w:rsid w:val="00C16CC6"/>
    <w:rsid w:val="00C16E87"/>
    <w:rsid w:val="00C16F49"/>
    <w:rsid w:val="00C17332"/>
    <w:rsid w:val="00C17345"/>
    <w:rsid w:val="00C17826"/>
    <w:rsid w:val="00C17D45"/>
    <w:rsid w:val="00C17EF8"/>
    <w:rsid w:val="00C20548"/>
    <w:rsid w:val="00C20614"/>
    <w:rsid w:val="00C20741"/>
    <w:rsid w:val="00C20965"/>
    <w:rsid w:val="00C2144E"/>
    <w:rsid w:val="00C218AD"/>
    <w:rsid w:val="00C2192B"/>
    <w:rsid w:val="00C21C03"/>
    <w:rsid w:val="00C21C18"/>
    <w:rsid w:val="00C22742"/>
    <w:rsid w:val="00C22784"/>
    <w:rsid w:val="00C22DA5"/>
    <w:rsid w:val="00C22E73"/>
    <w:rsid w:val="00C22F76"/>
    <w:rsid w:val="00C2346E"/>
    <w:rsid w:val="00C23587"/>
    <w:rsid w:val="00C23789"/>
    <w:rsid w:val="00C23D9A"/>
    <w:rsid w:val="00C240AF"/>
    <w:rsid w:val="00C240F7"/>
    <w:rsid w:val="00C2462D"/>
    <w:rsid w:val="00C2479E"/>
    <w:rsid w:val="00C24A1C"/>
    <w:rsid w:val="00C24E27"/>
    <w:rsid w:val="00C25317"/>
    <w:rsid w:val="00C2536E"/>
    <w:rsid w:val="00C25960"/>
    <w:rsid w:val="00C26844"/>
    <w:rsid w:val="00C268B2"/>
    <w:rsid w:val="00C27250"/>
    <w:rsid w:val="00C27D82"/>
    <w:rsid w:val="00C27FF9"/>
    <w:rsid w:val="00C30955"/>
    <w:rsid w:val="00C30C08"/>
    <w:rsid w:val="00C314AC"/>
    <w:rsid w:val="00C3158D"/>
    <w:rsid w:val="00C31EB3"/>
    <w:rsid w:val="00C31F3E"/>
    <w:rsid w:val="00C322B4"/>
    <w:rsid w:val="00C327BC"/>
    <w:rsid w:val="00C328AA"/>
    <w:rsid w:val="00C32E4B"/>
    <w:rsid w:val="00C33633"/>
    <w:rsid w:val="00C3371D"/>
    <w:rsid w:val="00C33A96"/>
    <w:rsid w:val="00C33F9A"/>
    <w:rsid w:val="00C347CC"/>
    <w:rsid w:val="00C35127"/>
    <w:rsid w:val="00C35A08"/>
    <w:rsid w:val="00C35E01"/>
    <w:rsid w:val="00C35E62"/>
    <w:rsid w:val="00C35E9D"/>
    <w:rsid w:val="00C3624E"/>
    <w:rsid w:val="00C36423"/>
    <w:rsid w:val="00C3670A"/>
    <w:rsid w:val="00C3671B"/>
    <w:rsid w:val="00C3692F"/>
    <w:rsid w:val="00C369DE"/>
    <w:rsid w:val="00C36FE9"/>
    <w:rsid w:val="00C372EC"/>
    <w:rsid w:val="00C372FA"/>
    <w:rsid w:val="00C37417"/>
    <w:rsid w:val="00C37543"/>
    <w:rsid w:val="00C375F2"/>
    <w:rsid w:val="00C377D6"/>
    <w:rsid w:val="00C37B15"/>
    <w:rsid w:val="00C37BD6"/>
    <w:rsid w:val="00C405D1"/>
    <w:rsid w:val="00C40BF4"/>
    <w:rsid w:val="00C40DC6"/>
    <w:rsid w:val="00C41072"/>
    <w:rsid w:val="00C41BA8"/>
    <w:rsid w:val="00C41BD3"/>
    <w:rsid w:val="00C4204A"/>
    <w:rsid w:val="00C42517"/>
    <w:rsid w:val="00C4267C"/>
    <w:rsid w:val="00C42F66"/>
    <w:rsid w:val="00C43982"/>
    <w:rsid w:val="00C4416F"/>
    <w:rsid w:val="00C44947"/>
    <w:rsid w:val="00C458F5"/>
    <w:rsid w:val="00C45FE6"/>
    <w:rsid w:val="00C4612A"/>
    <w:rsid w:val="00C4679B"/>
    <w:rsid w:val="00C474DE"/>
    <w:rsid w:val="00C477BC"/>
    <w:rsid w:val="00C47865"/>
    <w:rsid w:val="00C47A3B"/>
    <w:rsid w:val="00C47DAE"/>
    <w:rsid w:val="00C50630"/>
    <w:rsid w:val="00C50BFE"/>
    <w:rsid w:val="00C51008"/>
    <w:rsid w:val="00C51526"/>
    <w:rsid w:val="00C515DE"/>
    <w:rsid w:val="00C5194F"/>
    <w:rsid w:val="00C51AA4"/>
    <w:rsid w:val="00C51C43"/>
    <w:rsid w:val="00C51D50"/>
    <w:rsid w:val="00C51DB4"/>
    <w:rsid w:val="00C51E86"/>
    <w:rsid w:val="00C522EF"/>
    <w:rsid w:val="00C524C7"/>
    <w:rsid w:val="00C5250C"/>
    <w:rsid w:val="00C52764"/>
    <w:rsid w:val="00C5282D"/>
    <w:rsid w:val="00C52899"/>
    <w:rsid w:val="00C52D72"/>
    <w:rsid w:val="00C52E82"/>
    <w:rsid w:val="00C52EE9"/>
    <w:rsid w:val="00C52F41"/>
    <w:rsid w:val="00C535D4"/>
    <w:rsid w:val="00C53627"/>
    <w:rsid w:val="00C53DD2"/>
    <w:rsid w:val="00C540E1"/>
    <w:rsid w:val="00C54550"/>
    <w:rsid w:val="00C54938"/>
    <w:rsid w:val="00C54967"/>
    <w:rsid w:val="00C54ACC"/>
    <w:rsid w:val="00C54C8D"/>
    <w:rsid w:val="00C54E5F"/>
    <w:rsid w:val="00C55157"/>
    <w:rsid w:val="00C55F2A"/>
    <w:rsid w:val="00C55FB9"/>
    <w:rsid w:val="00C561EE"/>
    <w:rsid w:val="00C56275"/>
    <w:rsid w:val="00C5681C"/>
    <w:rsid w:val="00C5699C"/>
    <w:rsid w:val="00C56A8C"/>
    <w:rsid w:val="00C56C82"/>
    <w:rsid w:val="00C57492"/>
    <w:rsid w:val="00C57939"/>
    <w:rsid w:val="00C57B87"/>
    <w:rsid w:val="00C57ED4"/>
    <w:rsid w:val="00C6067F"/>
    <w:rsid w:val="00C606C4"/>
    <w:rsid w:val="00C60974"/>
    <w:rsid w:val="00C60A6F"/>
    <w:rsid w:val="00C61087"/>
    <w:rsid w:val="00C612C9"/>
    <w:rsid w:val="00C61C94"/>
    <w:rsid w:val="00C62842"/>
    <w:rsid w:val="00C62962"/>
    <w:rsid w:val="00C62CD3"/>
    <w:rsid w:val="00C62D04"/>
    <w:rsid w:val="00C6312F"/>
    <w:rsid w:val="00C632DB"/>
    <w:rsid w:val="00C63D00"/>
    <w:rsid w:val="00C63EA9"/>
    <w:rsid w:val="00C6409C"/>
    <w:rsid w:val="00C6423A"/>
    <w:rsid w:val="00C6431C"/>
    <w:rsid w:val="00C64363"/>
    <w:rsid w:val="00C6444E"/>
    <w:rsid w:val="00C646EC"/>
    <w:rsid w:val="00C647E2"/>
    <w:rsid w:val="00C64869"/>
    <w:rsid w:val="00C648AD"/>
    <w:rsid w:val="00C64AC4"/>
    <w:rsid w:val="00C64C19"/>
    <w:rsid w:val="00C64CB6"/>
    <w:rsid w:val="00C650A7"/>
    <w:rsid w:val="00C652AB"/>
    <w:rsid w:val="00C65CDC"/>
    <w:rsid w:val="00C65E47"/>
    <w:rsid w:val="00C6693C"/>
    <w:rsid w:val="00C66FD0"/>
    <w:rsid w:val="00C67563"/>
    <w:rsid w:val="00C6756E"/>
    <w:rsid w:val="00C67673"/>
    <w:rsid w:val="00C67683"/>
    <w:rsid w:val="00C70245"/>
    <w:rsid w:val="00C70327"/>
    <w:rsid w:val="00C707FE"/>
    <w:rsid w:val="00C70A67"/>
    <w:rsid w:val="00C70A8E"/>
    <w:rsid w:val="00C7113E"/>
    <w:rsid w:val="00C711A8"/>
    <w:rsid w:val="00C71315"/>
    <w:rsid w:val="00C7131F"/>
    <w:rsid w:val="00C713D8"/>
    <w:rsid w:val="00C713F6"/>
    <w:rsid w:val="00C71435"/>
    <w:rsid w:val="00C71457"/>
    <w:rsid w:val="00C714D9"/>
    <w:rsid w:val="00C71A19"/>
    <w:rsid w:val="00C7223E"/>
    <w:rsid w:val="00C72717"/>
    <w:rsid w:val="00C7288F"/>
    <w:rsid w:val="00C728F4"/>
    <w:rsid w:val="00C72968"/>
    <w:rsid w:val="00C72985"/>
    <w:rsid w:val="00C72C9B"/>
    <w:rsid w:val="00C730AF"/>
    <w:rsid w:val="00C73206"/>
    <w:rsid w:val="00C73FC5"/>
    <w:rsid w:val="00C74335"/>
    <w:rsid w:val="00C74734"/>
    <w:rsid w:val="00C748EF"/>
    <w:rsid w:val="00C74B26"/>
    <w:rsid w:val="00C74F53"/>
    <w:rsid w:val="00C7559A"/>
    <w:rsid w:val="00C761F2"/>
    <w:rsid w:val="00C762CA"/>
    <w:rsid w:val="00C76632"/>
    <w:rsid w:val="00C7666F"/>
    <w:rsid w:val="00C76E14"/>
    <w:rsid w:val="00C76EB6"/>
    <w:rsid w:val="00C77527"/>
    <w:rsid w:val="00C779B6"/>
    <w:rsid w:val="00C77FEC"/>
    <w:rsid w:val="00C800A4"/>
    <w:rsid w:val="00C800B4"/>
    <w:rsid w:val="00C80162"/>
    <w:rsid w:val="00C801C8"/>
    <w:rsid w:val="00C8025C"/>
    <w:rsid w:val="00C80605"/>
    <w:rsid w:val="00C80667"/>
    <w:rsid w:val="00C8081D"/>
    <w:rsid w:val="00C8154F"/>
    <w:rsid w:val="00C815E9"/>
    <w:rsid w:val="00C81825"/>
    <w:rsid w:val="00C81E7D"/>
    <w:rsid w:val="00C81EB6"/>
    <w:rsid w:val="00C8204F"/>
    <w:rsid w:val="00C834D5"/>
    <w:rsid w:val="00C83E7C"/>
    <w:rsid w:val="00C8400D"/>
    <w:rsid w:val="00C8401E"/>
    <w:rsid w:val="00C843B0"/>
    <w:rsid w:val="00C84A08"/>
    <w:rsid w:val="00C851BB"/>
    <w:rsid w:val="00C852B2"/>
    <w:rsid w:val="00C85466"/>
    <w:rsid w:val="00C856E0"/>
    <w:rsid w:val="00C860D6"/>
    <w:rsid w:val="00C86901"/>
    <w:rsid w:val="00C86C0C"/>
    <w:rsid w:val="00C87276"/>
    <w:rsid w:val="00C872E9"/>
    <w:rsid w:val="00C87775"/>
    <w:rsid w:val="00C87AB3"/>
    <w:rsid w:val="00C87B36"/>
    <w:rsid w:val="00C901E9"/>
    <w:rsid w:val="00C9044D"/>
    <w:rsid w:val="00C907D5"/>
    <w:rsid w:val="00C907E8"/>
    <w:rsid w:val="00C90933"/>
    <w:rsid w:val="00C90C6C"/>
    <w:rsid w:val="00C91049"/>
    <w:rsid w:val="00C9121B"/>
    <w:rsid w:val="00C91408"/>
    <w:rsid w:val="00C91A9A"/>
    <w:rsid w:val="00C91BC6"/>
    <w:rsid w:val="00C91CCA"/>
    <w:rsid w:val="00C91DF6"/>
    <w:rsid w:val="00C9205E"/>
    <w:rsid w:val="00C92113"/>
    <w:rsid w:val="00C92595"/>
    <w:rsid w:val="00C92728"/>
    <w:rsid w:val="00C92A9C"/>
    <w:rsid w:val="00C92EFF"/>
    <w:rsid w:val="00C9338F"/>
    <w:rsid w:val="00C93DB7"/>
    <w:rsid w:val="00C941E0"/>
    <w:rsid w:val="00C948F1"/>
    <w:rsid w:val="00C95087"/>
    <w:rsid w:val="00C955C3"/>
    <w:rsid w:val="00C9589D"/>
    <w:rsid w:val="00C958D6"/>
    <w:rsid w:val="00C95CC9"/>
    <w:rsid w:val="00C965CD"/>
    <w:rsid w:val="00C96A2E"/>
    <w:rsid w:val="00C96B6A"/>
    <w:rsid w:val="00C96D9F"/>
    <w:rsid w:val="00C96FB9"/>
    <w:rsid w:val="00C974F1"/>
    <w:rsid w:val="00C97701"/>
    <w:rsid w:val="00C978A0"/>
    <w:rsid w:val="00CA030F"/>
    <w:rsid w:val="00CA031C"/>
    <w:rsid w:val="00CA099B"/>
    <w:rsid w:val="00CA1641"/>
    <w:rsid w:val="00CA1847"/>
    <w:rsid w:val="00CA1D3C"/>
    <w:rsid w:val="00CA1DEE"/>
    <w:rsid w:val="00CA1F50"/>
    <w:rsid w:val="00CA2648"/>
    <w:rsid w:val="00CA2F42"/>
    <w:rsid w:val="00CA2F9F"/>
    <w:rsid w:val="00CA3105"/>
    <w:rsid w:val="00CA32F2"/>
    <w:rsid w:val="00CA3809"/>
    <w:rsid w:val="00CA38FD"/>
    <w:rsid w:val="00CA3B11"/>
    <w:rsid w:val="00CA3B17"/>
    <w:rsid w:val="00CA3EA2"/>
    <w:rsid w:val="00CA3EB2"/>
    <w:rsid w:val="00CA443A"/>
    <w:rsid w:val="00CA45DF"/>
    <w:rsid w:val="00CA4910"/>
    <w:rsid w:val="00CA4F9A"/>
    <w:rsid w:val="00CA50E7"/>
    <w:rsid w:val="00CA52B7"/>
    <w:rsid w:val="00CA549E"/>
    <w:rsid w:val="00CA55F4"/>
    <w:rsid w:val="00CA562E"/>
    <w:rsid w:val="00CA574B"/>
    <w:rsid w:val="00CA5AE9"/>
    <w:rsid w:val="00CA641D"/>
    <w:rsid w:val="00CA6787"/>
    <w:rsid w:val="00CA68F4"/>
    <w:rsid w:val="00CA6995"/>
    <w:rsid w:val="00CA6EF1"/>
    <w:rsid w:val="00CA727F"/>
    <w:rsid w:val="00CA74E2"/>
    <w:rsid w:val="00CA75CE"/>
    <w:rsid w:val="00CA7763"/>
    <w:rsid w:val="00CA7A58"/>
    <w:rsid w:val="00CA7E6F"/>
    <w:rsid w:val="00CA7EDF"/>
    <w:rsid w:val="00CB0525"/>
    <w:rsid w:val="00CB0B33"/>
    <w:rsid w:val="00CB0C82"/>
    <w:rsid w:val="00CB0FCA"/>
    <w:rsid w:val="00CB11BF"/>
    <w:rsid w:val="00CB15DB"/>
    <w:rsid w:val="00CB1713"/>
    <w:rsid w:val="00CB1DA0"/>
    <w:rsid w:val="00CB211F"/>
    <w:rsid w:val="00CB21BC"/>
    <w:rsid w:val="00CB23A6"/>
    <w:rsid w:val="00CB2878"/>
    <w:rsid w:val="00CB2EC3"/>
    <w:rsid w:val="00CB3341"/>
    <w:rsid w:val="00CB3527"/>
    <w:rsid w:val="00CB3BCB"/>
    <w:rsid w:val="00CB3FEB"/>
    <w:rsid w:val="00CB4135"/>
    <w:rsid w:val="00CB4299"/>
    <w:rsid w:val="00CB475E"/>
    <w:rsid w:val="00CB4C77"/>
    <w:rsid w:val="00CB4D16"/>
    <w:rsid w:val="00CB4D6F"/>
    <w:rsid w:val="00CB4ECC"/>
    <w:rsid w:val="00CB54C1"/>
    <w:rsid w:val="00CB5631"/>
    <w:rsid w:val="00CB5701"/>
    <w:rsid w:val="00CB5716"/>
    <w:rsid w:val="00CB5B0F"/>
    <w:rsid w:val="00CB6045"/>
    <w:rsid w:val="00CB611F"/>
    <w:rsid w:val="00CB625B"/>
    <w:rsid w:val="00CB66AE"/>
    <w:rsid w:val="00CB6955"/>
    <w:rsid w:val="00CB724D"/>
    <w:rsid w:val="00CB7309"/>
    <w:rsid w:val="00CC02D1"/>
    <w:rsid w:val="00CC033C"/>
    <w:rsid w:val="00CC0E93"/>
    <w:rsid w:val="00CC13A0"/>
    <w:rsid w:val="00CC1660"/>
    <w:rsid w:val="00CC195E"/>
    <w:rsid w:val="00CC1A35"/>
    <w:rsid w:val="00CC1CA8"/>
    <w:rsid w:val="00CC2BD8"/>
    <w:rsid w:val="00CC317A"/>
    <w:rsid w:val="00CC326A"/>
    <w:rsid w:val="00CC3558"/>
    <w:rsid w:val="00CC386D"/>
    <w:rsid w:val="00CC4446"/>
    <w:rsid w:val="00CC44A0"/>
    <w:rsid w:val="00CC497E"/>
    <w:rsid w:val="00CC4993"/>
    <w:rsid w:val="00CC4E6A"/>
    <w:rsid w:val="00CC4EF5"/>
    <w:rsid w:val="00CC5097"/>
    <w:rsid w:val="00CC54C3"/>
    <w:rsid w:val="00CC54C5"/>
    <w:rsid w:val="00CC5C32"/>
    <w:rsid w:val="00CC5F8E"/>
    <w:rsid w:val="00CC6131"/>
    <w:rsid w:val="00CC6286"/>
    <w:rsid w:val="00CC6468"/>
    <w:rsid w:val="00CC64A1"/>
    <w:rsid w:val="00CC6663"/>
    <w:rsid w:val="00CC7098"/>
    <w:rsid w:val="00CC7C12"/>
    <w:rsid w:val="00CC7C95"/>
    <w:rsid w:val="00CC7CAE"/>
    <w:rsid w:val="00CC7E12"/>
    <w:rsid w:val="00CC7F90"/>
    <w:rsid w:val="00CD0973"/>
    <w:rsid w:val="00CD0C36"/>
    <w:rsid w:val="00CD0CC5"/>
    <w:rsid w:val="00CD0D64"/>
    <w:rsid w:val="00CD0FED"/>
    <w:rsid w:val="00CD141D"/>
    <w:rsid w:val="00CD1771"/>
    <w:rsid w:val="00CD2476"/>
    <w:rsid w:val="00CD29EB"/>
    <w:rsid w:val="00CD2DAD"/>
    <w:rsid w:val="00CD2E0E"/>
    <w:rsid w:val="00CD30C3"/>
    <w:rsid w:val="00CD322F"/>
    <w:rsid w:val="00CD36C5"/>
    <w:rsid w:val="00CD3C6D"/>
    <w:rsid w:val="00CD3D7B"/>
    <w:rsid w:val="00CD4656"/>
    <w:rsid w:val="00CD4A6C"/>
    <w:rsid w:val="00CD4F79"/>
    <w:rsid w:val="00CD50ED"/>
    <w:rsid w:val="00CD535C"/>
    <w:rsid w:val="00CD6191"/>
    <w:rsid w:val="00CD75CD"/>
    <w:rsid w:val="00CD76BC"/>
    <w:rsid w:val="00CD7FFC"/>
    <w:rsid w:val="00CE0477"/>
    <w:rsid w:val="00CE0544"/>
    <w:rsid w:val="00CE0D8E"/>
    <w:rsid w:val="00CE108C"/>
    <w:rsid w:val="00CE147B"/>
    <w:rsid w:val="00CE1685"/>
    <w:rsid w:val="00CE1752"/>
    <w:rsid w:val="00CE197D"/>
    <w:rsid w:val="00CE2012"/>
    <w:rsid w:val="00CE22B0"/>
    <w:rsid w:val="00CE26D4"/>
    <w:rsid w:val="00CE28A6"/>
    <w:rsid w:val="00CE3172"/>
    <w:rsid w:val="00CE34CB"/>
    <w:rsid w:val="00CE3932"/>
    <w:rsid w:val="00CE39B8"/>
    <w:rsid w:val="00CE4505"/>
    <w:rsid w:val="00CE46BF"/>
    <w:rsid w:val="00CE49B5"/>
    <w:rsid w:val="00CE4A3C"/>
    <w:rsid w:val="00CE57AF"/>
    <w:rsid w:val="00CE5A0D"/>
    <w:rsid w:val="00CE5A1F"/>
    <w:rsid w:val="00CE5A2F"/>
    <w:rsid w:val="00CE5CB6"/>
    <w:rsid w:val="00CE5F04"/>
    <w:rsid w:val="00CE608E"/>
    <w:rsid w:val="00CE6EAD"/>
    <w:rsid w:val="00CE7100"/>
    <w:rsid w:val="00CE72D7"/>
    <w:rsid w:val="00CE7329"/>
    <w:rsid w:val="00CE734F"/>
    <w:rsid w:val="00CE7778"/>
    <w:rsid w:val="00CE7A14"/>
    <w:rsid w:val="00CE7BDC"/>
    <w:rsid w:val="00CE7F3D"/>
    <w:rsid w:val="00CF0266"/>
    <w:rsid w:val="00CF0A58"/>
    <w:rsid w:val="00CF0A79"/>
    <w:rsid w:val="00CF1536"/>
    <w:rsid w:val="00CF1794"/>
    <w:rsid w:val="00CF1841"/>
    <w:rsid w:val="00CF1B8B"/>
    <w:rsid w:val="00CF2495"/>
    <w:rsid w:val="00CF28C7"/>
    <w:rsid w:val="00CF2D93"/>
    <w:rsid w:val="00CF33D8"/>
    <w:rsid w:val="00CF39D6"/>
    <w:rsid w:val="00CF3AFF"/>
    <w:rsid w:val="00CF40DF"/>
    <w:rsid w:val="00CF435E"/>
    <w:rsid w:val="00CF43DF"/>
    <w:rsid w:val="00CF468C"/>
    <w:rsid w:val="00CF4706"/>
    <w:rsid w:val="00CF4795"/>
    <w:rsid w:val="00CF4BC8"/>
    <w:rsid w:val="00CF4EF7"/>
    <w:rsid w:val="00CF5387"/>
    <w:rsid w:val="00CF55E7"/>
    <w:rsid w:val="00CF578A"/>
    <w:rsid w:val="00CF59EF"/>
    <w:rsid w:val="00CF5A51"/>
    <w:rsid w:val="00CF6647"/>
    <w:rsid w:val="00CF66EC"/>
    <w:rsid w:val="00CF6834"/>
    <w:rsid w:val="00CF6DF8"/>
    <w:rsid w:val="00CF6ED5"/>
    <w:rsid w:val="00CF70F5"/>
    <w:rsid w:val="00CF7117"/>
    <w:rsid w:val="00CF7A51"/>
    <w:rsid w:val="00D0030D"/>
    <w:rsid w:val="00D00D3A"/>
    <w:rsid w:val="00D011A3"/>
    <w:rsid w:val="00D01488"/>
    <w:rsid w:val="00D025C6"/>
    <w:rsid w:val="00D02647"/>
    <w:rsid w:val="00D02669"/>
    <w:rsid w:val="00D026F5"/>
    <w:rsid w:val="00D02896"/>
    <w:rsid w:val="00D02D13"/>
    <w:rsid w:val="00D02FD5"/>
    <w:rsid w:val="00D032FD"/>
    <w:rsid w:val="00D0339D"/>
    <w:rsid w:val="00D034F4"/>
    <w:rsid w:val="00D0365C"/>
    <w:rsid w:val="00D03817"/>
    <w:rsid w:val="00D042CB"/>
    <w:rsid w:val="00D04ECE"/>
    <w:rsid w:val="00D05194"/>
    <w:rsid w:val="00D05279"/>
    <w:rsid w:val="00D053B1"/>
    <w:rsid w:val="00D0542A"/>
    <w:rsid w:val="00D05B10"/>
    <w:rsid w:val="00D05B3C"/>
    <w:rsid w:val="00D05BC2"/>
    <w:rsid w:val="00D05BFB"/>
    <w:rsid w:val="00D05CA6"/>
    <w:rsid w:val="00D05D24"/>
    <w:rsid w:val="00D06423"/>
    <w:rsid w:val="00D06BA6"/>
    <w:rsid w:val="00D07164"/>
    <w:rsid w:val="00D07222"/>
    <w:rsid w:val="00D074CC"/>
    <w:rsid w:val="00D077AB"/>
    <w:rsid w:val="00D0794B"/>
    <w:rsid w:val="00D0799D"/>
    <w:rsid w:val="00D07B58"/>
    <w:rsid w:val="00D07BF5"/>
    <w:rsid w:val="00D07F6F"/>
    <w:rsid w:val="00D104F4"/>
    <w:rsid w:val="00D10A3B"/>
    <w:rsid w:val="00D10C13"/>
    <w:rsid w:val="00D10E5C"/>
    <w:rsid w:val="00D10FDF"/>
    <w:rsid w:val="00D11202"/>
    <w:rsid w:val="00D117FA"/>
    <w:rsid w:val="00D11924"/>
    <w:rsid w:val="00D135C5"/>
    <w:rsid w:val="00D1398B"/>
    <w:rsid w:val="00D13A39"/>
    <w:rsid w:val="00D13BF4"/>
    <w:rsid w:val="00D13CEA"/>
    <w:rsid w:val="00D1438D"/>
    <w:rsid w:val="00D154E6"/>
    <w:rsid w:val="00D15E43"/>
    <w:rsid w:val="00D16142"/>
    <w:rsid w:val="00D16741"/>
    <w:rsid w:val="00D16842"/>
    <w:rsid w:val="00D16C1E"/>
    <w:rsid w:val="00D16CAA"/>
    <w:rsid w:val="00D16D4C"/>
    <w:rsid w:val="00D16E2D"/>
    <w:rsid w:val="00D16E4F"/>
    <w:rsid w:val="00D1708B"/>
    <w:rsid w:val="00D2063C"/>
    <w:rsid w:val="00D208A0"/>
    <w:rsid w:val="00D20CCE"/>
    <w:rsid w:val="00D20DD4"/>
    <w:rsid w:val="00D210A2"/>
    <w:rsid w:val="00D210CC"/>
    <w:rsid w:val="00D211D1"/>
    <w:rsid w:val="00D21482"/>
    <w:rsid w:val="00D21825"/>
    <w:rsid w:val="00D223EA"/>
    <w:rsid w:val="00D22FEC"/>
    <w:rsid w:val="00D23009"/>
    <w:rsid w:val="00D23582"/>
    <w:rsid w:val="00D235F9"/>
    <w:rsid w:val="00D23FA9"/>
    <w:rsid w:val="00D240F9"/>
    <w:rsid w:val="00D2442D"/>
    <w:rsid w:val="00D24EF5"/>
    <w:rsid w:val="00D24FBB"/>
    <w:rsid w:val="00D2507F"/>
    <w:rsid w:val="00D2514B"/>
    <w:rsid w:val="00D25598"/>
    <w:rsid w:val="00D25821"/>
    <w:rsid w:val="00D25B58"/>
    <w:rsid w:val="00D25BB1"/>
    <w:rsid w:val="00D262D2"/>
    <w:rsid w:val="00D2644D"/>
    <w:rsid w:val="00D27138"/>
    <w:rsid w:val="00D271BF"/>
    <w:rsid w:val="00D273D2"/>
    <w:rsid w:val="00D27504"/>
    <w:rsid w:val="00D276A2"/>
    <w:rsid w:val="00D276AC"/>
    <w:rsid w:val="00D27B0A"/>
    <w:rsid w:val="00D27B90"/>
    <w:rsid w:val="00D27F6A"/>
    <w:rsid w:val="00D3003B"/>
    <w:rsid w:val="00D303B8"/>
    <w:rsid w:val="00D30986"/>
    <w:rsid w:val="00D30D1E"/>
    <w:rsid w:val="00D311D3"/>
    <w:rsid w:val="00D314E5"/>
    <w:rsid w:val="00D31649"/>
    <w:rsid w:val="00D31833"/>
    <w:rsid w:val="00D318DD"/>
    <w:rsid w:val="00D32340"/>
    <w:rsid w:val="00D32845"/>
    <w:rsid w:val="00D33A5B"/>
    <w:rsid w:val="00D33DDC"/>
    <w:rsid w:val="00D340C1"/>
    <w:rsid w:val="00D341B5"/>
    <w:rsid w:val="00D342DF"/>
    <w:rsid w:val="00D3432D"/>
    <w:rsid w:val="00D34700"/>
    <w:rsid w:val="00D347AD"/>
    <w:rsid w:val="00D34B5C"/>
    <w:rsid w:val="00D354A5"/>
    <w:rsid w:val="00D35708"/>
    <w:rsid w:val="00D36C42"/>
    <w:rsid w:val="00D36D3A"/>
    <w:rsid w:val="00D3734F"/>
    <w:rsid w:val="00D374DE"/>
    <w:rsid w:val="00D3750C"/>
    <w:rsid w:val="00D37658"/>
    <w:rsid w:val="00D37837"/>
    <w:rsid w:val="00D378EC"/>
    <w:rsid w:val="00D37B2D"/>
    <w:rsid w:val="00D37BF3"/>
    <w:rsid w:val="00D37EC2"/>
    <w:rsid w:val="00D40204"/>
    <w:rsid w:val="00D4074F"/>
    <w:rsid w:val="00D40E65"/>
    <w:rsid w:val="00D410B3"/>
    <w:rsid w:val="00D4153C"/>
    <w:rsid w:val="00D41F30"/>
    <w:rsid w:val="00D420A6"/>
    <w:rsid w:val="00D421AF"/>
    <w:rsid w:val="00D42499"/>
    <w:rsid w:val="00D42619"/>
    <w:rsid w:val="00D42721"/>
    <w:rsid w:val="00D4275E"/>
    <w:rsid w:val="00D4298E"/>
    <w:rsid w:val="00D42BA0"/>
    <w:rsid w:val="00D430E2"/>
    <w:rsid w:val="00D4328E"/>
    <w:rsid w:val="00D435D3"/>
    <w:rsid w:val="00D43E74"/>
    <w:rsid w:val="00D4470E"/>
    <w:rsid w:val="00D449C2"/>
    <w:rsid w:val="00D44B1B"/>
    <w:rsid w:val="00D44CB9"/>
    <w:rsid w:val="00D44D42"/>
    <w:rsid w:val="00D44F8E"/>
    <w:rsid w:val="00D4557A"/>
    <w:rsid w:val="00D45D91"/>
    <w:rsid w:val="00D461F2"/>
    <w:rsid w:val="00D4625E"/>
    <w:rsid w:val="00D46389"/>
    <w:rsid w:val="00D47BDC"/>
    <w:rsid w:val="00D47C64"/>
    <w:rsid w:val="00D50996"/>
    <w:rsid w:val="00D509B8"/>
    <w:rsid w:val="00D5131C"/>
    <w:rsid w:val="00D5179D"/>
    <w:rsid w:val="00D51945"/>
    <w:rsid w:val="00D51B7E"/>
    <w:rsid w:val="00D51E90"/>
    <w:rsid w:val="00D51FAB"/>
    <w:rsid w:val="00D52205"/>
    <w:rsid w:val="00D5230D"/>
    <w:rsid w:val="00D5244C"/>
    <w:rsid w:val="00D5250E"/>
    <w:rsid w:val="00D53DBA"/>
    <w:rsid w:val="00D54C14"/>
    <w:rsid w:val="00D55514"/>
    <w:rsid w:val="00D556E3"/>
    <w:rsid w:val="00D5585A"/>
    <w:rsid w:val="00D558E2"/>
    <w:rsid w:val="00D5648B"/>
    <w:rsid w:val="00D56D27"/>
    <w:rsid w:val="00D56E8F"/>
    <w:rsid w:val="00D5785C"/>
    <w:rsid w:val="00D60762"/>
    <w:rsid w:val="00D60C55"/>
    <w:rsid w:val="00D61852"/>
    <w:rsid w:val="00D619DF"/>
    <w:rsid w:val="00D63567"/>
    <w:rsid w:val="00D6365D"/>
    <w:rsid w:val="00D6366A"/>
    <w:rsid w:val="00D63F4D"/>
    <w:rsid w:val="00D64397"/>
    <w:rsid w:val="00D64442"/>
    <w:rsid w:val="00D6445A"/>
    <w:rsid w:val="00D644A4"/>
    <w:rsid w:val="00D644A7"/>
    <w:rsid w:val="00D644CD"/>
    <w:rsid w:val="00D646A4"/>
    <w:rsid w:val="00D6471C"/>
    <w:rsid w:val="00D647DA"/>
    <w:rsid w:val="00D64889"/>
    <w:rsid w:val="00D648CA"/>
    <w:rsid w:val="00D64AB0"/>
    <w:rsid w:val="00D64E52"/>
    <w:rsid w:val="00D650BC"/>
    <w:rsid w:val="00D65673"/>
    <w:rsid w:val="00D658BA"/>
    <w:rsid w:val="00D65FC6"/>
    <w:rsid w:val="00D66269"/>
    <w:rsid w:val="00D66639"/>
    <w:rsid w:val="00D66909"/>
    <w:rsid w:val="00D66977"/>
    <w:rsid w:val="00D67274"/>
    <w:rsid w:val="00D673C2"/>
    <w:rsid w:val="00D6752D"/>
    <w:rsid w:val="00D6773A"/>
    <w:rsid w:val="00D67BB1"/>
    <w:rsid w:val="00D70048"/>
    <w:rsid w:val="00D700F0"/>
    <w:rsid w:val="00D709FB"/>
    <w:rsid w:val="00D70A7D"/>
    <w:rsid w:val="00D70A84"/>
    <w:rsid w:val="00D70D88"/>
    <w:rsid w:val="00D711A7"/>
    <w:rsid w:val="00D7136A"/>
    <w:rsid w:val="00D713EB"/>
    <w:rsid w:val="00D71464"/>
    <w:rsid w:val="00D714CA"/>
    <w:rsid w:val="00D71733"/>
    <w:rsid w:val="00D71B5D"/>
    <w:rsid w:val="00D71D87"/>
    <w:rsid w:val="00D72454"/>
    <w:rsid w:val="00D724B3"/>
    <w:rsid w:val="00D72590"/>
    <w:rsid w:val="00D72757"/>
    <w:rsid w:val="00D72A83"/>
    <w:rsid w:val="00D7300D"/>
    <w:rsid w:val="00D73120"/>
    <w:rsid w:val="00D7341B"/>
    <w:rsid w:val="00D735E5"/>
    <w:rsid w:val="00D7377F"/>
    <w:rsid w:val="00D7380D"/>
    <w:rsid w:val="00D73F82"/>
    <w:rsid w:val="00D7412C"/>
    <w:rsid w:val="00D74438"/>
    <w:rsid w:val="00D7477C"/>
    <w:rsid w:val="00D748A0"/>
    <w:rsid w:val="00D756C0"/>
    <w:rsid w:val="00D75916"/>
    <w:rsid w:val="00D75C5E"/>
    <w:rsid w:val="00D75CE4"/>
    <w:rsid w:val="00D76A68"/>
    <w:rsid w:val="00D76C13"/>
    <w:rsid w:val="00D771D3"/>
    <w:rsid w:val="00D77315"/>
    <w:rsid w:val="00D77816"/>
    <w:rsid w:val="00D7783D"/>
    <w:rsid w:val="00D779AF"/>
    <w:rsid w:val="00D77F58"/>
    <w:rsid w:val="00D8017E"/>
    <w:rsid w:val="00D8025B"/>
    <w:rsid w:val="00D80322"/>
    <w:rsid w:val="00D803DF"/>
    <w:rsid w:val="00D804C7"/>
    <w:rsid w:val="00D8077B"/>
    <w:rsid w:val="00D809F3"/>
    <w:rsid w:val="00D80A8D"/>
    <w:rsid w:val="00D80ADA"/>
    <w:rsid w:val="00D80B25"/>
    <w:rsid w:val="00D8112A"/>
    <w:rsid w:val="00D81B9F"/>
    <w:rsid w:val="00D81C02"/>
    <w:rsid w:val="00D81F4D"/>
    <w:rsid w:val="00D82243"/>
    <w:rsid w:val="00D82470"/>
    <w:rsid w:val="00D82DDD"/>
    <w:rsid w:val="00D83470"/>
    <w:rsid w:val="00D83631"/>
    <w:rsid w:val="00D83AC4"/>
    <w:rsid w:val="00D83E5E"/>
    <w:rsid w:val="00D844C6"/>
    <w:rsid w:val="00D846AB"/>
    <w:rsid w:val="00D84AF1"/>
    <w:rsid w:val="00D850C4"/>
    <w:rsid w:val="00D853E6"/>
    <w:rsid w:val="00D85E60"/>
    <w:rsid w:val="00D863F0"/>
    <w:rsid w:val="00D864F8"/>
    <w:rsid w:val="00D86CA4"/>
    <w:rsid w:val="00D86F1A"/>
    <w:rsid w:val="00D87E29"/>
    <w:rsid w:val="00D909CF"/>
    <w:rsid w:val="00D90CDA"/>
    <w:rsid w:val="00D917A6"/>
    <w:rsid w:val="00D918D5"/>
    <w:rsid w:val="00D91BA3"/>
    <w:rsid w:val="00D91E29"/>
    <w:rsid w:val="00D92380"/>
    <w:rsid w:val="00D929EC"/>
    <w:rsid w:val="00D92E41"/>
    <w:rsid w:val="00D93052"/>
    <w:rsid w:val="00D936CE"/>
    <w:rsid w:val="00D938F4"/>
    <w:rsid w:val="00D9428D"/>
    <w:rsid w:val="00D94336"/>
    <w:rsid w:val="00D94449"/>
    <w:rsid w:val="00D94644"/>
    <w:rsid w:val="00D94891"/>
    <w:rsid w:val="00D94B31"/>
    <w:rsid w:val="00D94C2B"/>
    <w:rsid w:val="00D94F32"/>
    <w:rsid w:val="00D94FA8"/>
    <w:rsid w:val="00D94FB3"/>
    <w:rsid w:val="00D9539F"/>
    <w:rsid w:val="00D95A1E"/>
    <w:rsid w:val="00D95A3B"/>
    <w:rsid w:val="00D96085"/>
    <w:rsid w:val="00D962D7"/>
    <w:rsid w:val="00D968F0"/>
    <w:rsid w:val="00D96925"/>
    <w:rsid w:val="00D96BDA"/>
    <w:rsid w:val="00D97052"/>
    <w:rsid w:val="00D97144"/>
    <w:rsid w:val="00D97273"/>
    <w:rsid w:val="00D97514"/>
    <w:rsid w:val="00D9757B"/>
    <w:rsid w:val="00D976B6"/>
    <w:rsid w:val="00D97ABE"/>
    <w:rsid w:val="00D97BD5"/>
    <w:rsid w:val="00DA024F"/>
    <w:rsid w:val="00DA0440"/>
    <w:rsid w:val="00DA0451"/>
    <w:rsid w:val="00DA0907"/>
    <w:rsid w:val="00DA0F29"/>
    <w:rsid w:val="00DA1026"/>
    <w:rsid w:val="00DA1C00"/>
    <w:rsid w:val="00DA1CDF"/>
    <w:rsid w:val="00DA1DEE"/>
    <w:rsid w:val="00DA1F0E"/>
    <w:rsid w:val="00DA2BD9"/>
    <w:rsid w:val="00DA2DAF"/>
    <w:rsid w:val="00DA2FA2"/>
    <w:rsid w:val="00DA302C"/>
    <w:rsid w:val="00DA33D0"/>
    <w:rsid w:val="00DA344D"/>
    <w:rsid w:val="00DA35C3"/>
    <w:rsid w:val="00DA3E1F"/>
    <w:rsid w:val="00DA3EC0"/>
    <w:rsid w:val="00DA3F57"/>
    <w:rsid w:val="00DA40B3"/>
    <w:rsid w:val="00DA431F"/>
    <w:rsid w:val="00DA4901"/>
    <w:rsid w:val="00DA4B2C"/>
    <w:rsid w:val="00DA4D9F"/>
    <w:rsid w:val="00DA4E2A"/>
    <w:rsid w:val="00DA56F3"/>
    <w:rsid w:val="00DA645E"/>
    <w:rsid w:val="00DA6736"/>
    <w:rsid w:val="00DA6796"/>
    <w:rsid w:val="00DA69AD"/>
    <w:rsid w:val="00DA6AB6"/>
    <w:rsid w:val="00DA6F2C"/>
    <w:rsid w:val="00DA7193"/>
    <w:rsid w:val="00DA71EC"/>
    <w:rsid w:val="00DA720D"/>
    <w:rsid w:val="00DA7BF3"/>
    <w:rsid w:val="00DA7E41"/>
    <w:rsid w:val="00DB003C"/>
    <w:rsid w:val="00DB0045"/>
    <w:rsid w:val="00DB02BA"/>
    <w:rsid w:val="00DB0E82"/>
    <w:rsid w:val="00DB20DB"/>
    <w:rsid w:val="00DB25EC"/>
    <w:rsid w:val="00DB2741"/>
    <w:rsid w:val="00DB2EF1"/>
    <w:rsid w:val="00DB30C0"/>
    <w:rsid w:val="00DB3349"/>
    <w:rsid w:val="00DB3528"/>
    <w:rsid w:val="00DB37C1"/>
    <w:rsid w:val="00DB3B0A"/>
    <w:rsid w:val="00DB3C25"/>
    <w:rsid w:val="00DB3D66"/>
    <w:rsid w:val="00DB5187"/>
    <w:rsid w:val="00DB51E8"/>
    <w:rsid w:val="00DB5418"/>
    <w:rsid w:val="00DB5907"/>
    <w:rsid w:val="00DB59B4"/>
    <w:rsid w:val="00DB5CD8"/>
    <w:rsid w:val="00DB5E96"/>
    <w:rsid w:val="00DB5FA8"/>
    <w:rsid w:val="00DB61D8"/>
    <w:rsid w:val="00DB65F2"/>
    <w:rsid w:val="00DB6D0F"/>
    <w:rsid w:val="00DB6F7F"/>
    <w:rsid w:val="00DB7194"/>
    <w:rsid w:val="00DB722E"/>
    <w:rsid w:val="00DB7583"/>
    <w:rsid w:val="00DB7608"/>
    <w:rsid w:val="00DB797F"/>
    <w:rsid w:val="00DB7A44"/>
    <w:rsid w:val="00DB7D16"/>
    <w:rsid w:val="00DB7DC3"/>
    <w:rsid w:val="00DC0B49"/>
    <w:rsid w:val="00DC0FC5"/>
    <w:rsid w:val="00DC12BF"/>
    <w:rsid w:val="00DC18CF"/>
    <w:rsid w:val="00DC1CF3"/>
    <w:rsid w:val="00DC2586"/>
    <w:rsid w:val="00DC2BD1"/>
    <w:rsid w:val="00DC2C99"/>
    <w:rsid w:val="00DC2EEE"/>
    <w:rsid w:val="00DC3A28"/>
    <w:rsid w:val="00DC3AA6"/>
    <w:rsid w:val="00DC4021"/>
    <w:rsid w:val="00DC40BE"/>
    <w:rsid w:val="00DC4E03"/>
    <w:rsid w:val="00DC4E1E"/>
    <w:rsid w:val="00DC5E3E"/>
    <w:rsid w:val="00DC601A"/>
    <w:rsid w:val="00DC6230"/>
    <w:rsid w:val="00DC65FF"/>
    <w:rsid w:val="00DC69C4"/>
    <w:rsid w:val="00DC773F"/>
    <w:rsid w:val="00DC77E3"/>
    <w:rsid w:val="00DD04BE"/>
    <w:rsid w:val="00DD17DF"/>
    <w:rsid w:val="00DD1B7C"/>
    <w:rsid w:val="00DD1C8A"/>
    <w:rsid w:val="00DD201F"/>
    <w:rsid w:val="00DD2367"/>
    <w:rsid w:val="00DD25F4"/>
    <w:rsid w:val="00DD29E5"/>
    <w:rsid w:val="00DD2B70"/>
    <w:rsid w:val="00DD2F2C"/>
    <w:rsid w:val="00DD384E"/>
    <w:rsid w:val="00DD386F"/>
    <w:rsid w:val="00DD38D2"/>
    <w:rsid w:val="00DD4713"/>
    <w:rsid w:val="00DD4903"/>
    <w:rsid w:val="00DD4A9D"/>
    <w:rsid w:val="00DD4C0E"/>
    <w:rsid w:val="00DD4D0B"/>
    <w:rsid w:val="00DD51AC"/>
    <w:rsid w:val="00DD5F76"/>
    <w:rsid w:val="00DD6210"/>
    <w:rsid w:val="00DD6710"/>
    <w:rsid w:val="00DD6CFA"/>
    <w:rsid w:val="00DD74A3"/>
    <w:rsid w:val="00DD7D8B"/>
    <w:rsid w:val="00DD7DA0"/>
    <w:rsid w:val="00DE04C7"/>
    <w:rsid w:val="00DE059E"/>
    <w:rsid w:val="00DE0A94"/>
    <w:rsid w:val="00DE1289"/>
    <w:rsid w:val="00DE145B"/>
    <w:rsid w:val="00DE1844"/>
    <w:rsid w:val="00DE2046"/>
    <w:rsid w:val="00DE21B7"/>
    <w:rsid w:val="00DE21C0"/>
    <w:rsid w:val="00DE2753"/>
    <w:rsid w:val="00DE27C0"/>
    <w:rsid w:val="00DE2BDB"/>
    <w:rsid w:val="00DE2EFA"/>
    <w:rsid w:val="00DE2F8A"/>
    <w:rsid w:val="00DE31A4"/>
    <w:rsid w:val="00DE35C1"/>
    <w:rsid w:val="00DE3A56"/>
    <w:rsid w:val="00DE3B5C"/>
    <w:rsid w:val="00DE4008"/>
    <w:rsid w:val="00DE4225"/>
    <w:rsid w:val="00DE4367"/>
    <w:rsid w:val="00DE4F6A"/>
    <w:rsid w:val="00DE539D"/>
    <w:rsid w:val="00DE594C"/>
    <w:rsid w:val="00DE596D"/>
    <w:rsid w:val="00DE5ABC"/>
    <w:rsid w:val="00DE6CA7"/>
    <w:rsid w:val="00DE6CCB"/>
    <w:rsid w:val="00DE6EE1"/>
    <w:rsid w:val="00DE70F9"/>
    <w:rsid w:val="00DE7724"/>
    <w:rsid w:val="00DF0116"/>
    <w:rsid w:val="00DF0DCD"/>
    <w:rsid w:val="00DF0E63"/>
    <w:rsid w:val="00DF1316"/>
    <w:rsid w:val="00DF137A"/>
    <w:rsid w:val="00DF14CA"/>
    <w:rsid w:val="00DF1502"/>
    <w:rsid w:val="00DF2484"/>
    <w:rsid w:val="00DF2A05"/>
    <w:rsid w:val="00DF2DA6"/>
    <w:rsid w:val="00DF330F"/>
    <w:rsid w:val="00DF3595"/>
    <w:rsid w:val="00DF384C"/>
    <w:rsid w:val="00DF4985"/>
    <w:rsid w:val="00DF4CF1"/>
    <w:rsid w:val="00DF4EF3"/>
    <w:rsid w:val="00DF50BD"/>
    <w:rsid w:val="00DF559C"/>
    <w:rsid w:val="00DF55B5"/>
    <w:rsid w:val="00DF5AC1"/>
    <w:rsid w:val="00DF5AD2"/>
    <w:rsid w:val="00DF5B49"/>
    <w:rsid w:val="00DF5E2D"/>
    <w:rsid w:val="00DF60CF"/>
    <w:rsid w:val="00DF6112"/>
    <w:rsid w:val="00DF6B66"/>
    <w:rsid w:val="00DF6CDC"/>
    <w:rsid w:val="00DF7368"/>
    <w:rsid w:val="00DF76DD"/>
    <w:rsid w:val="00DF7D23"/>
    <w:rsid w:val="00E00076"/>
    <w:rsid w:val="00E0028B"/>
    <w:rsid w:val="00E002B3"/>
    <w:rsid w:val="00E00475"/>
    <w:rsid w:val="00E00E81"/>
    <w:rsid w:val="00E0113E"/>
    <w:rsid w:val="00E012E8"/>
    <w:rsid w:val="00E015A8"/>
    <w:rsid w:val="00E01764"/>
    <w:rsid w:val="00E03454"/>
    <w:rsid w:val="00E0391E"/>
    <w:rsid w:val="00E039E0"/>
    <w:rsid w:val="00E03B34"/>
    <w:rsid w:val="00E03C3D"/>
    <w:rsid w:val="00E03F31"/>
    <w:rsid w:val="00E04279"/>
    <w:rsid w:val="00E04478"/>
    <w:rsid w:val="00E048FA"/>
    <w:rsid w:val="00E04F95"/>
    <w:rsid w:val="00E0511D"/>
    <w:rsid w:val="00E05166"/>
    <w:rsid w:val="00E05350"/>
    <w:rsid w:val="00E055BD"/>
    <w:rsid w:val="00E05EC9"/>
    <w:rsid w:val="00E05EF3"/>
    <w:rsid w:val="00E06104"/>
    <w:rsid w:val="00E068ED"/>
    <w:rsid w:val="00E06AAA"/>
    <w:rsid w:val="00E06BEC"/>
    <w:rsid w:val="00E072E4"/>
    <w:rsid w:val="00E07AE8"/>
    <w:rsid w:val="00E1019B"/>
    <w:rsid w:val="00E101D3"/>
    <w:rsid w:val="00E10412"/>
    <w:rsid w:val="00E10537"/>
    <w:rsid w:val="00E10551"/>
    <w:rsid w:val="00E105C2"/>
    <w:rsid w:val="00E10CB5"/>
    <w:rsid w:val="00E11584"/>
    <w:rsid w:val="00E1185E"/>
    <w:rsid w:val="00E11A35"/>
    <w:rsid w:val="00E11B4C"/>
    <w:rsid w:val="00E11EDE"/>
    <w:rsid w:val="00E12870"/>
    <w:rsid w:val="00E129DE"/>
    <w:rsid w:val="00E12F6E"/>
    <w:rsid w:val="00E132AC"/>
    <w:rsid w:val="00E133B7"/>
    <w:rsid w:val="00E1367C"/>
    <w:rsid w:val="00E13810"/>
    <w:rsid w:val="00E13989"/>
    <w:rsid w:val="00E13B8B"/>
    <w:rsid w:val="00E13D16"/>
    <w:rsid w:val="00E13FAD"/>
    <w:rsid w:val="00E149EC"/>
    <w:rsid w:val="00E14D97"/>
    <w:rsid w:val="00E14E11"/>
    <w:rsid w:val="00E14E82"/>
    <w:rsid w:val="00E15611"/>
    <w:rsid w:val="00E16289"/>
    <w:rsid w:val="00E163AA"/>
    <w:rsid w:val="00E1718C"/>
    <w:rsid w:val="00E174BB"/>
    <w:rsid w:val="00E179F0"/>
    <w:rsid w:val="00E17D33"/>
    <w:rsid w:val="00E17F5D"/>
    <w:rsid w:val="00E205B1"/>
    <w:rsid w:val="00E20D8E"/>
    <w:rsid w:val="00E21073"/>
    <w:rsid w:val="00E219F6"/>
    <w:rsid w:val="00E21BD0"/>
    <w:rsid w:val="00E21F17"/>
    <w:rsid w:val="00E22454"/>
    <w:rsid w:val="00E226BA"/>
    <w:rsid w:val="00E22ED3"/>
    <w:rsid w:val="00E237FA"/>
    <w:rsid w:val="00E238CC"/>
    <w:rsid w:val="00E23953"/>
    <w:rsid w:val="00E23A68"/>
    <w:rsid w:val="00E23DED"/>
    <w:rsid w:val="00E23F94"/>
    <w:rsid w:val="00E24206"/>
    <w:rsid w:val="00E246C1"/>
    <w:rsid w:val="00E24B84"/>
    <w:rsid w:val="00E24E92"/>
    <w:rsid w:val="00E25115"/>
    <w:rsid w:val="00E25CC7"/>
    <w:rsid w:val="00E262B9"/>
    <w:rsid w:val="00E2647D"/>
    <w:rsid w:val="00E26A26"/>
    <w:rsid w:val="00E26B73"/>
    <w:rsid w:val="00E26FC1"/>
    <w:rsid w:val="00E27B44"/>
    <w:rsid w:val="00E3001D"/>
    <w:rsid w:val="00E3002C"/>
    <w:rsid w:val="00E3033C"/>
    <w:rsid w:val="00E3067C"/>
    <w:rsid w:val="00E3087A"/>
    <w:rsid w:val="00E31003"/>
    <w:rsid w:val="00E312C2"/>
    <w:rsid w:val="00E31623"/>
    <w:rsid w:val="00E31EA2"/>
    <w:rsid w:val="00E32803"/>
    <w:rsid w:val="00E32A94"/>
    <w:rsid w:val="00E3312E"/>
    <w:rsid w:val="00E332A9"/>
    <w:rsid w:val="00E33AA3"/>
    <w:rsid w:val="00E33B4C"/>
    <w:rsid w:val="00E33DB4"/>
    <w:rsid w:val="00E33E1E"/>
    <w:rsid w:val="00E341D5"/>
    <w:rsid w:val="00E34624"/>
    <w:rsid w:val="00E3475E"/>
    <w:rsid w:val="00E34AD5"/>
    <w:rsid w:val="00E34DAF"/>
    <w:rsid w:val="00E3527E"/>
    <w:rsid w:val="00E36085"/>
    <w:rsid w:val="00E3638F"/>
    <w:rsid w:val="00E36561"/>
    <w:rsid w:val="00E3685A"/>
    <w:rsid w:val="00E36AF1"/>
    <w:rsid w:val="00E36F9E"/>
    <w:rsid w:val="00E3756A"/>
    <w:rsid w:val="00E3777B"/>
    <w:rsid w:val="00E37C74"/>
    <w:rsid w:val="00E4097F"/>
    <w:rsid w:val="00E409FD"/>
    <w:rsid w:val="00E40AA3"/>
    <w:rsid w:val="00E40F7A"/>
    <w:rsid w:val="00E4112D"/>
    <w:rsid w:val="00E412F4"/>
    <w:rsid w:val="00E41F1E"/>
    <w:rsid w:val="00E42289"/>
    <w:rsid w:val="00E42E00"/>
    <w:rsid w:val="00E432E9"/>
    <w:rsid w:val="00E4337F"/>
    <w:rsid w:val="00E43B90"/>
    <w:rsid w:val="00E43CF2"/>
    <w:rsid w:val="00E44201"/>
    <w:rsid w:val="00E4474B"/>
    <w:rsid w:val="00E449F1"/>
    <w:rsid w:val="00E44C64"/>
    <w:rsid w:val="00E44EA4"/>
    <w:rsid w:val="00E44F61"/>
    <w:rsid w:val="00E45319"/>
    <w:rsid w:val="00E46028"/>
    <w:rsid w:val="00E466EF"/>
    <w:rsid w:val="00E4684F"/>
    <w:rsid w:val="00E47E4E"/>
    <w:rsid w:val="00E50065"/>
    <w:rsid w:val="00E5021D"/>
    <w:rsid w:val="00E50607"/>
    <w:rsid w:val="00E5063D"/>
    <w:rsid w:val="00E50A47"/>
    <w:rsid w:val="00E511C0"/>
    <w:rsid w:val="00E51759"/>
    <w:rsid w:val="00E51974"/>
    <w:rsid w:val="00E51A36"/>
    <w:rsid w:val="00E51B50"/>
    <w:rsid w:val="00E51BBE"/>
    <w:rsid w:val="00E51D07"/>
    <w:rsid w:val="00E51D31"/>
    <w:rsid w:val="00E51DE5"/>
    <w:rsid w:val="00E51E21"/>
    <w:rsid w:val="00E51EFC"/>
    <w:rsid w:val="00E51FC6"/>
    <w:rsid w:val="00E52071"/>
    <w:rsid w:val="00E52541"/>
    <w:rsid w:val="00E5263B"/>
    <w:rsid w:val="00E526B4"/>
    <w:rsid w:val="00E528B0"/>
    <w:rsid w:val="00E52AED"/>
    <w:rsid w:val="00E52BBD"/>
    <w:rsid w:val="00E530F4"/>
    <w:rsid w:val="00E53496"/>
    <w:rsid w:val="00E534A5"/>
    <w:rsid w:val="00E535AE"/>
    <w:rsid w:val="00E53E69"/>
    <w:rsid w:val="00E54229"/>
    <w:rsid w:val="00E54308"/>
    <w:rsid w:val="00E543A7"/>
    <w:rsid w:val="00E543C1"/>
    <w:rsid w:val="00E54578"/>
    <w:rsid w:val="00E54873"/>
    <w:rsid w:val="00E54A91"/>
    <w:rsid w:val="00E54C0C"/>
    <w:rsid w:val="00E54D11"/>
    <w:rsid w:val="00E5521E"/>
    <w:rsid w:val="00E55334"/>
    <w:rsid w:val="00E55756"/>
    <w:rsid w:val="00E557D4"/>
    <w:rsid w:val="00E55CA1"/>
    <w:rsid w:val="00E5649C"/>
    <w:rsid w:val="00E565A3"/>
    <w:rsid w:val="00E56717"/>
    <w:rsid w:val="00E56CAC"/>
    <w:rsid w:val="00E56EA1"/>
    <w:rsid w:val="00E56EE5"/>
    <w:rsid w:val="00E56F79"/>
    <w:rsid w:val="00E5765C"/>
    <w:rsid w:val="00E60CB4"/>
    <w:rsid w:val="00E60F59"/>
    <w:rsid w:val="00E610A1"/>
    <w:rsid w:val="00E61104"/>
    <w:rsid w:val="00E6117F"/>
    <w:rsid w:val="00E61469"/>
    <w:rsid w:val="00E61678"/>
    <w:rsid w:val="00E61BFC"/>
    <w:rsid w:val="00E61E0C"/>
    <w:rsid w:val="00E61E6E"/>
    <w:rsid w:val="00E6232B"/>
    <w:rsid w:val="00E62E6F"/>
    <w:rsid w:val="00E62EBD"/>
    <w:rsid w:val="00E6307E"/>
    <w:rsid w:val="00E63283"/>
    <w:rsid w:val="00E636D2"/>
    <w:rsid w:val="00E63793"/>
    <w:rsid w:val="00E63795"/>
    <w:rsid w:val="00E6389E"/>
    <w:rsid w:val="00E63CF8"/>
    <w:rsid w:val="00E63D8A"/>
    <w:rsid w:val="00E63EA0"/>
    <w:rsid w:val="00E63F6B"/>
    <w:rsid w:val="00E63FCF"/>
    <w:rsid w:val="00E64472"/>
    <w:rsid w:val="00E645E5"/>
    <w:rsid w:val="00E64849"/>
    <w:rsid w:val="00E64B53"/>
    <w:rsid w:val="00E64C70"/>
    <w:rsid w:val="00E64F6B"/>
    <w:rsid w:val="00E650D7"/>
    <w:rsid w:val="00E65258"/>
    <w:rsid w:val="00E6542E"/>
    <w:rsid w:val="00E655F5"/>
    <w:rsid w:val="00E65B3B"/>
    <w:rsid w:val="00E65E7E"/>
    <w:rsid w:val="00E65EF4"/>
    <w:rsid w:val="00E6627C"/>
    <w:rsid w:val="00E66956"/>
    <w:rsid w:val="00E66C5D"/>
    <w:rsid w:val="00E66D7F"/>
    <w:rsid w:val="00E66E88"/>
    <w:rsid w:val="00E67265"/>
    <w:rsid w:val="00E677E0"/>
    <w:rsid w:val="00E679B8"/>
    <w:rsid w:val="00E67AE6"/>
    <w:rsid w:val="00E67C1F"/>
    <w:rsid w:val="00E67EAD"/>
    <w:rsid w:val="00E705D8"/>
    <w:rsid w:val="00E70DFA"/>
    <w:rsid w:val="00E70EFB"/>
    <w:rsid w:val="00E71349"/>
    <w:rsid w:val="00E718F9"/>
    <w:rsid w:val="00E719E3"/>
    <w:rsid w:val="00E71F32"/>
    <w:rsid w:val="00E72B3F"/>
    <w:rsid w:val="00E72C2B"/>
    <w:rsid w:val="00E72C50"/>
    <w:rsid w:val="00E72D62"/>
    <w:rsid w:val="00E72DB5"/>
    <w:rsid w:val="00E72E6F"/>
    <w:rsid w:val="00E73418"/>
    <w:rsid w:val="00E734C0"/>
    <w:rsid w:val="00E73667"/>
    <w:rsid w:val="00E73755"/>
    <w:rsid w:val="00E738F8"/>
    <w:rsid w:val="00E739A5"/>
    <w:rsid w:val="00E73DAB"/>
    <w:rsid w:val="00E73EDF"/>
    <w:rsid w:val="00E7434D"/>
    <w:rsid w:val="00E746AF"/>
    <w:rsid w:val="00E74D0A"/>
    <w:rsid w:val="00E74D6E"/>
    <w:rsid w:val="00E74D93"/>
    <w:rsid w:val="00E74F88"/>
    <w:rsid w:val="00E7545B"/>
    <w:rsid w:val="00E75641"/>
    <w:rsid w:val="00E76CC3"/>
    <w:rsid w:val="00E76D79"/>
    <w:rsid w:val="00E76ED9"/>
    <w:rsid w:val="00E77301"/>
    <w:rsid w:val="00E7787E"/>
    <w:rsid w:val="00E77BE3"/>
    <w:rsid w:val="00E80B1A"/>
    <w:rsid w:val="00E8101D"/>
    <w:rsid w:val="00E81093"/>
    <w:rsid w:val="00E81945"/>
    <w:rsid w:val="00E81B12"/>
    <w:rsid w:val="00E81B86"/>
    <w:rsid w:val="00E81D68"/>
    <w:rsid w:val="00E81DFC"/>
    <w:rsid w:val="00E8224C"/>
    <w:rsid w:val="00E822C6"/>
    <w:rsid w:val="00E823BF"/>
    <w:rsid w:val="00E82750"/>
    <w:rsid w:val="00E82791"/>
    <w:rsid w:val="00E82911"/>
    <w:rsid w:val="00E82DF7"/>
    <w:rsid w:val="00E82ED9"/>
    <w:rsid w:val="00E8319B"/>
    <w:rsid w:val="00E834E5"/>
    <w:rsid w:val="00E835D2"/>
    <w:rsid w:val="00E83C8E"/>
    <w:rsid w:val="00E83D0C"/>
    <w:rsid w:val="00E843B8"/>
    <w:rsid w:val="00E84718"/>
    <w:rsid w:val="00E84758"/>
    <w:rsid w:val="00E8488A"/>
    <w:rsid w:val="00E84906"/>
    <w:rsid w:val="00E8507D"/>
    <w:rsid w:val="00E85BCD"/>
    <w:rsid w:val="00E85C19"/>
    <w:rsid w:val="00E85E39"/>
    <w:rsid w:val="00E867F7"/>
    <w:rsid w:val="00E86DD2"/>
    <w:rsid w:val="00E8703B"/>
    <w:rsid w:val="00E8709B"/>
    <w:rsid w:val="00E87352"/>
    <w:rsid w:val="00E87474"/>
    <w:rsid w:val="00E87850"/>
    <w:rsid w:val="00E8799F"/>
    <w:rsid w:val="00E90B36"/>
    <w:rsid w:val="00E9146E"/>
    <w:rsid w:val="00E9149D"/>
    <w:rsid w:val="00E91620"/>
    <w:rsid w:val="00E917FF"/>
    <w:rsid w:val="00E91977"/>
    <w:rsid w:val="00E9197D"/>
    <w:rsid w:val="00E91B2D"/>
    <w:rsid w:val="00E91B8F"/>
    <w:rsid w:val="00E92489"/>
    <w:rsid w:val="00E92642"/>
    <w:rsid w:val="00E926C6"/>
    <w:rsid w:val="00E929E2"/>
    <w:rsid w:val="00E92A93"/>
    <w:rsid w:val="00E92AE2"/>
    <w:rsid w:val="00E92C7B"/>
    <w:rsid w:val="00E92EA2"/>
    <w:rsid w:val="00E92F47"/>
    <w:rsid w:val="00E9371C"/>
    <w:rsid w:val="00E93A0C"/>
    <w:rsid w:val="00E93D16"/>
    <w:rsid w:val="00E944DB"/>
    <w:rsid w:val="00E94794"/>
    <w:rsid w:val="00E94BA3"/>
    <w:rsid w:val="00E95985"/>
    <w:rsid w:val="00E959FA"/>
    <w:rsid w:val="00E95CE7"/>
    <w:rsid w:val="00E95DE1"/>
    <w:rsid w:val="00E961D8"/>
    <w:rsid w:val="00E9651F"/>
    <w:rsid w:val="00E96B04"/>
    <w:rsid w:val="00E96FF8"/>
    <w:rsid w:val="00E974CB"/>
    <w:rsid w:val="00E97564"/>
    <w:rsid w:val="00E97759"/>
    <w:rsid w:val="00E97D75"/>
    <w:rsid w:val="00EA05DE"/>
    <w:rsid w:val="00EA0C41"/>
    <w:rsid w:val="00EA0CAB"/>
    <w:rsid w:val="00EA0E56"/>
    <w:rsid w:val="00EA1131"/>
    <w:rsid w:val="00EA12B6"/>
    <w:rsid w:val="00EA1991"/>
    <w:rsid w:val="00EA1A14"/>
    <w:rsid w:val="00EA2815"/>
    <w:rsid w:val="00EA2D53"/>
    <w:rsid w:val="00EA2D7D"/>
    <w:rsid w:val="00EA2DE5"/>
    <w:rsid w:val="00EA2E4C"/>
    <w:rsid w:val="00EA319B"/>
    <w:rsid w:val="00EA3401"/>
    <w:rsid w:val="00EA35BC"/>
    <w:rsid w:val="00EA36E8"/>
    <w:rsid w:val="00EA3A6B"/>
    <w:rsid w:val="00EA3DE1"/>
    <w:rsid w:val="00EA3EAA"/>
    <w:rsid w:val="00EA3FBA"/>
    <w:rsid w:val="00EA4841"/>
    <w:rsid w:val="00EA48C1"/>
    <w:rsid w:val="00EA519A"/>
    <w:rsid w:val="00EA5256"/>
    <w:rsid w:val="00EA5629"/>
    <w:rsid w:val="00EA5773"/>
    <w:rsid w:val="00EA57BA"/>
    <w:rsid w:val="00EA5B64"/>
    <w:rsid w:val="00EA5D8D"/>
    <w:rsid w:val="00EA5FEC"/>
    <w:rsid w:val="00EA6024"/>
    <w:rsid w:val="00EA6990"/>
    <w:rsid w:val="00EA6C93"/>
    <w:rsid w:val="00EA7937"/>
    <w:rsid w:val="00EB0727"/>
    <w:rsid w:val="00EB0748"/>
    <w:rsid w:val="00EB0D4F"/>
    <w:rsid w:val="00EB12D2"/>
    <w:rsid w:val="00EB17B2"/>
    <w:rsid w:val="00EB1ADD"/>
    <w:rsid w:val="00EB1CB1"/>
    <w:rsid w:val="00EB269A"/>
    <w:rsid w:val="00EB28EC"/>
    <w:rsid w:val="00EB3364"/>
    <w:rsid w:val="00EB3442"/>
    <w:rsid w:val="00EB38A1"/>
    <w:rsid w:val="00EB3F2A"/>
    <w:rsid w:val="00EB40ED"/>
    <w:rsid w:val="00EB42FC"/>
    <w:rsid w:val="00EB4303"/>
    <w:rsid w:val="00EB468C"/>
    <w:rsid w:val="00EB4917"/>
    <w:rsid w:val="00EB4BF6"/>
    <w:rsid w:val="00EB512E"/>
    <w:rsid w:val="00EB5145"/>
    <w:rsid w:val="00EB5FEB"/>
    <w:rsid w:val="00EB6000"/>
    <w:rsid w:val="00EB6058"/>
    <w:rsid w:val="00EB6118"/>
    <w:rsid w:val="00EB62CF"/>
    <w:rsid w:val="00EB65F8"/>
    <w:rsid w:val="00EB6997"/>
    <w:rsid w:val="00EB6EFB"/>
    <w:rsid w:val="00EB72D8"/>
    <w:rsid w:val="00EC005E"/>
    <w:rsid w:val="00EC029B"/>
    <w:rsid w:val="00EC107E"/>
    <w:rsid w:val="00EC12D1"/>
    <w:rsid w:val="00EC1548"/>
    <w:rsid w:val="00EC1A23"/>
    <w:rsid w:val="00EC1BF8"/>
    <w:rsid w:val="00EC1BFD"/>
    <w:rsid w:val="00EC24D6"/>
    <w:rsid w:val="00EC27EE"/>
    <w:rsid w:val="00EC30EB"/>
    <w:rsid w:val="00EC33C9"/>
    <w:rsid w:val="00EC3457"/>
    <w:rsid w:val="00EC34A5"/>
    <w:rsid w:val="00EC3D2A"/>
    <w:rsid w:val="00EC3D82"/>
    <w:rsid w:val="00EC3EC8"/>
    <w:rsid w:val="00EC4508"/>
    <w:rsid w:val="00EC4815"/>
    <w:rsid w:val="00EC4A96"/>
    <w:rsid w:val="00EC4E6D"/>
    <w:rsid w:val="00EC4E71"/>
    <w:rsid w:val="00EC51A3"/>
    <w:rsid w:val="00EC5E27"/>
    <w:rsid w:val="00EC6116"/>
    <w:rsid w:val="00EC620C"/>
    <w:rsid w:val="00EC6267"/>
    <w:rsid w:val="00EC63A6"/>
    <w:rsid w:val="00EC669B"/>
    <w:rsid w:val="00EC6B71"/>
    <w:rsid w:val="00EC713C"/>
    <w:rsid w:val="00EC7326"/>
    <w:rsid w:val="00EC7348"/>
    <w:rsid w:val="00EC73AE"/>
    <w:rsid w:val="00EC777D"/>
    <w:rsid w:val="00EC7887"/>
    <w:rsid w:val="00EC7F70"/>
    <w:rsid w:val="00ED0094"/>
    <w:rsid w:val="00ED0594"/>
    <w:rsid w:val="00ED0745"/>
    <w:rsid w:val="00ED0970"/>
    <w:rsid w:val="00ED0B28"/>
    <w:rsid w:val="00ED0DA5"/>
    <w:rsid w:val="00ED0E37"/>
    <w:rsid w:val="00ED11BB"/>
    <w:rsid w:val="00ED1242"/>
    <w:rsid w:val="00ED14D1"/>
    <w:rsid w:val="00ED1B23"/>
    <w:rsid w:val="00ED1DBD"/>
    <w:rsid w:val="00ED1E47"/>
    <w:rsid w:val="00ED21C6"/>
    <w:rsid w:val="00ED23EE"/>
    <w:rsid w:val="00ED2AB7"/>
    <w:rsid w:val="00ED3667"/>
    <w:rsid w:val="00ED3E52"/>
    <w:rsid w:val="00ED3EEA"/>
    <w:rsid w:val="00ED3FF2"/>
    <w:rsid w:val="00ED43E7"/>
    <w:rsid w:val="00ED4440"/>
    <w:rsid w:val="00ED4A22"/>
    <w:rsid w:val="00ED5190"/>
    <w:rsid w:val="00ED53A4"/>
    <w:rsid w:val="00ED557B"/>
    <w:rsid w:val="00ED5601"/>
    <w:rsid w:val="00ED58FE"/>
    <w:rsid w:val="00ED5C21"/>
    <w:rsid w:val="00ED63FA"/>
    <w:rsid w:val="00ED6AB8"/>
    <w:rsid w:val="00ED6D9E"/>
    <w:rsid w:val="00ED7646"/>
    <w:rsid w:val="00ED7BE5"/>
    <w:rsid w:val="00EE0C00"/>
    <w:rsid w:val="00EE10B8"/>
    <w:rsid w:val="00EE162D"/>
    <w:rsid w:val="00EE1651"/>
    <w:rsid w:val="00EE168D"/>
    <w:rsid w:val="00EE1794"/>
    <w:rsid w:val="00EE29FF"/>
    <w:rsid w:val="00EE2B2E"/>
    <w:rsid w:val="00EE2C40"/>
    <w:rsid w:val="00EE3109"/>
    <w:rsid w:val="00EE3391"/>
    <w:rsid w:val="00EE370A"/>
    <w:rsid w:val="00EE3CA9"/>
    <w:rsid w:val="00EE3DF4"/>
    <w:rsid w:val="00EE3EDC"/>
    <w:rsid w:val="00EE4101"/>
    <w:rsid w:val="00EE449F"/>
    <w:rsid w:val="00EE4887"/>
    <w:rsid w:val="00EE4A52"/>
    <w:rsid w:val="00EE4A59"/>
    <w:rsid w:val="00EE4B61"/>
    <w:rsid w:val="00EE4C15"/>
    <w:rsid w:val="00EE4D02"/>
    <w:rsid w:val="00EE537D"/>
    <w:rsid w:val="00EE539C"/>
    <w:rsid w:val="00EE5E70"/>
    <w:rsid w:val="00EE5FA4"/>
    <w:rsid w:val="00EE6357"/>
    <w:rsid w:val="00EE64BA"/>
    <w:rsid w:val="00EE6BD6"/>
    <w:rsid w:val="00EE6BD7"/>
    <w:rsid w:val="00EE7530"/>
    <w:rsid w:val="00EE7BBB"/>
    <w:rsid w:val="00EE7C61"/>
    <w:rsid w:val="00EF0172"/>
    <w:rsid w:val="00EF034F"/>
    <w:rsid w:val="00EF06C6"/>
    <w:rsid w:val="00EF12EE"/>
    <w:rsid w:val="00EF1366"/>
    <w:rsid w:val="00EF169C"/>
    <w:rsid w:val="00EF1ACE"/>
    <w:rsid w:val="00EF1E26"/>
    <w:rsid w:val="00EF25FF"/>
    <w:rsid w:val="00EF311A"/>
    <w:rsid w:val="00EF354D"/>
    <w:rsid w:val="00EF3ED0"/>
    <w:rsid w:val="00EF4076"/>
    <w:rsid w:val="00EF4664"/>
    <w:rsid w:val="00EF4714"/>
    <w:rsid w:val="00EF47E9"/>
    <w:rsid w:val="00EF49E2"/>
    <w:rsid w:val="00EF587F"/>
    <w:rsid w:val="00EF5D8E"/>
    <w:rsid w:val="00EF5E49"/>
    <w:rsid w:val="00EF5F2B"/>
    <w:rsid w:val="00EF602C"/>
    <w:rsid w:val="00EF6A8F"/>
    <w:rsid w:val="00EF6B1B"/>
    <w:rsid w:val="00EF6BC3"/>
    <w:rsid w:val="00EF6D8B"/>
    <w:rsid w:val="00EF7439"/>
    <w:rsid w:val="00EF76BD"/>
    <w:rsid w:val="00EF7852"/>
    <w:rsid w:val="00EF7B67"/>
    <w:rsid w:val="00EF7DF7"/>
    <w:rsid w:val="00F0024F"/>
    <w:rsid w:val="00F0032F"/>
    <w:rsid w:val="00F0037B"/>
    <w:rsid w:val="00F00493"/>
    <w:rsid w:val="00F00586"/>
    <w:rsid w:val="00F00B4A"/>
    <w:rsid w:val="00F00CE2"/>
    <w:rsid w:val="00F00F95"/>
    <w:rsid w:val="00F01345"/>
    <w:rsid w:val="00F018D7"/>
    <w:rsid w:val="00F019E8"/>
    <w:rsid w:val="00F01F94"/>
    <w:rsid w:val="00F0231F"/>
    <w:rsid w:val="00F023C4"/>
    <w:rsid w:val="00F02661"/>
    <w:rsid w:val="00F02674"/>
    <w:rsid w:val="00F02767"/>
    <w:rsid w:val="00F02855"/>
    <w:rsid w:val="00F02876"/>
    <w:rsid w:val="00F02BA5"/>
    <w:rsid w:val="00F030E1"/>
    <w:rsid w:val="00F03130"/>
    <w:rsid w:val="00F0385C"/>
    <w:rsid w:val="00F039AC"/>
    <w:rsid w:val="00F039F6"/>
    <w:rsid w:val="00F03CC3"/>
    <w:rsid w:val="00F03E06"/>
    <w:rsid w:val="00F04291"/>
    <w:rsid w:val="00F04AC3"/>
    <w:rsid w:val="00F04B63"/>
    <w:rsid w:val="00F04F5F"/>
    <w:rsid w:val="00F05100"/>
    <w:rsid w:val="00F0511B"/>
    <w:rsid w:val="00F05667"/>
    <w:rsid w:val="00F05690"/>
    <w:rsid w:val="00F05712"/>
    <w:rsid w:val="00F05960"/>
    <w:rsid w:val="00F060DC"/>
    <w:rsid w:val="00F06429"/>
    <w:rsid w:val="00F06B2D"/>
    <w:rsid w:val="00F06F57"/>
    <w:rsid w:val="00F07420"/>
    <w:rsid w:val="00F079C3"/>
    <w:rsid w:val="00F1014F"/>
    <w:rsid w:val="00F103C6"/>
    <w:rsid w:val="00F1084F"/>
    <w:rsid w:val="00F10BC9"/>
    <w:rsid w:val="00F10CC9"/>
    <w:rsid w:val="00F10DDF"/>
    <w:rsid w:val="00F10F69"/>
    <w:rsid w:val="00F110EB"/>
    <w:rsid w:val="00F11324"/>
    <w:rsid w:val="00F1165A"/>
    <w:rsid w:val="00F11C8F"/>
    <w:rsid w:val="00F124C1"/>
    <w:rsid w:val="00F126AE"/>
    <w:rsid w:val="00F126E8"/>
    <w:rsid w:val="00F12A02"/>
    <w:rsid w:val="00F13130"/>
    <w:rsid w:val="00F13A3F"/>
    <w:rsid w:val="00F13CF4"/>
    <w:rsid w:val="00F13FB1"/>
    <w:rsid w:val="00F14C76"/>
    <w:rsid w:val="00F15A1B"/>
    <w:rsid w:val="00F16296"/>
    <w:rsid w:val="00F16E72"/>
    <w:rsid w:val="00F16F6A"/>
    <w:rsid w:val="00F17290"/>
    <w:rsid w:val="00F17711"/>
    <w:rsid w:val="00F17DAE"/>
    <w:rsid w:val="00F20475"/>
    <w:rsid w:val="00F206BF"/>
    <w:rsid w:val="00F2079C"/>
    <w:rsid w:val="00F20859"/>
    <w:rsid w:val="00F20C2F"/>
    <w:rsid w:val="00F21471"/>
    <w:rsid w:val="00F21937"/>
    <w:rsid w:val="00F21959"/>
    <w:rsid w:val="00F21DAD"/>
    <w:rsid w:val="00F22541"/>
    <w:rsid w:val="00F22635"/>
    <w:rsid w:val="00F23705"/>
    <w:rsid w:val="00F2373C"/>
    <w:rsid w:val="00F23A73"/>
    <w:rsid w:val="00F23A98"/>
    <w:rsid w:val="00F23F80"/>
    <w:rsid w:val="00F244BB"/>
    <w:rsid w:val="00F246B3"/>
    <w:rsid w:val="00F246EB"/>
    <w:rsid w:val="00F24C2B"/>
    <w:rsid w:val="00F258F6"/>
    <w:rsid w:val="00F25BA8"/>
    <w:rsid w:val="00F25C3B"/>
    <w:rsid w:val="00F263D6"/>
    <w:rsid w:val="00F267F6"/>
    <w:rsid w:val="00F26883"/>
    <w:rsid w:val="00F26DF9"/>
    <w:rsid w:val="00F270EC"/>
    <w:rsid w:val="00F272FF"/>
    <w:rsid w:val="00F27905"/>
    <w:rsid w:val="00F27CD5"/>
    <w:rsid w:val="00F27EFE"/>
    <w:rsid w:val="00F30209"/>
    <w:rsid w:val="00F3097B"/>
    <w:rsid w:val="00F30EE1"/>
    <w:rsid w:val="00F310C2"/>
    <w:rsid w:val="00F316B6"/>
    <w:rsid w:val="00F31A01"/>
    <w:rsid w:val="00F31CA4"/>
    <w:rsid w:val="00F320FE"/>
    <w:rsid w:val="00F326D7"/>
    <w:rsid w:val="00F3271A"/>
    <w:rsid w:val="00F3287B"/>
    <w:rsid w:val="00F3299C"/>
    <w:rsid w:val="00F32ABD"/>
    <w:rsid w:val="00F332DC"/>
    <w:rsid w:val="00F3331B"/>
    <w:rsid w:val="00F333E2"/>
    <w:rsid w:val="00F343A6"/>
    <w:rsid w:val="00F343E9"/>
    <w:rsid w:val="00F346A5"/>
    <w:rsid w:val="00F346C9"/>
    <w:rsid w:val="00F351F3"/>
    <w:rsid w:val="00F35403"/>
    <w:rsid w:val="00F3545F"/>
    <w:rsid w:val="00F355E0"/>
    <w:rsid w:val="00F35D64"/>
    <w:rsid w:val="00F35EAA"/>
    <w:rsid w:val="00F36A7C"/>
    <w:rsid w:val="00F36AA7"/>
    <w:rsid w:val="00F374B7"/>
    <w:rsid w:val="00F37718"/>
    <w:rsid w:val="00F37AE7"/>
    <w:rsid w:val="00F37B08"/>
    <w:rsid w:val="00F4015C"/>
    <w:rsid w:val="00F40DF7"/>
    <w:rsid w:val="00F41030"/>
    <w:rsid w:val="00F411E4"/>
    <w:rsid w:val="00F41380"/>
    <w:rsid w:val="00F41413"/>
    <w:rsid w:val="00F415D9"/>
    <w:rsid w:val="00F417F5"/>
    <w:rsid w:val="00F41EA6"/>
    <w:rsid w:val="00F431DB"/>
    <w:rsid w:val="00F432A4"/>
    <w:rsid w:val="00F434C9"/>
    <w:rsid w:val="00F4388C"/>
    <w:rsid w:val="00F439C4"/>
    <w:rsid w:val="00F44265"/>
    <w:rsid w:val="00F44B24"/>
    <w:rsid w:val="00F44CC5"/>
    <w:rsid w:val="00F44EFB"/>
    <w:rsid w:val="00F450AC"/>
    <w:rsid w:val="00F4519D"/>
    <w:rsid w:val="00F45342"/>
    <w:rsid w:val="00F45EE0"/>
    <w:rsid w:val="00F46A24"/>
    <w:rsid w:val="00F46D0E"/>
    <w:rsid w:val="00F4736D"/>
    <w:rsid w:val="00F473B9"/>
    <w:rsid w:val="00F47781"/>
    <w:rsid w:val="00F47ACA"/>
    <w:rsid w:val="00F47E4F"/>
    <w:rsid w:val="00F50251"/>
    <w:rsid w:val="00F502E7"/>
    <w:rsid w:val="00F50434"/>
    <w:rsid w:val="00F504F6"/>
    <w:rsid w:val="00F5056A"/>
    <w:rsid w:val="00F50573"/>
    <w:rsid w:val="00F50893"/>
    <w:rsid w:val="00F508E5"/>
    <w:rsid w:val="00F50ACD"/>
    <w:rsid w:val="00F50D36"/>
    <w:rsid w:val="00F50DF2"/>
    <w:rsid w:val="00F51567"/>
    <w:rsid w:val="00F51641"/>
    <w:rsid w:val="00F51683"/>
    <w:rsid w:val="00F51BE2"/>
    <w:rsid w:val="00F51DB1"/>
    <w:rsid w:val="00F5285B"/>
    <w:rsid w:val="00F52DE8"/>
    <w:rsid w:val="00F52FB8"/>
    <w:rsid w:val="00F531D2"/>
    <w:rsid w:val="00F53ADA"/>
    <w:rsid w:val="00F53B1B"/>
    <w:rsid w:val="00F53DF2"/>
    <w:rsid w:val="00F53E59"/>
    <w:rsid w:val="00F54424"/>
    <w:rsid w:val="00F547E6"/>
    <w:rsid w:val="00F54881"/>
    <w:rsid w:val="00F54A35"/>
    <w:rsid w:val="00F54ACD"/>
    <w:rsid w:val="00F54C22"/>
    <w:rsid w:val="00F54DD1"/>
    <w:rsid w:val="00F55932"/>
    <w:rsid w:val="00F55A45"/>
    <w:rsid w:val="00F563FD"/>
    <w:rsid w:val="00F564B0"/>
    <w:rsid w:val="00F567FE"/>
    <w:rsid w:val="00F568CD"/>
    <w:rsid w:val="00F56C72"/>
    <w:rsid w:val="00F56E64"/>
    <w:rsid w:val="00F56EBE"/>
    <w:rsid w:val="00F571F4"/>
    <w:rsid w:val="00F572E1"/>
    <w:rsid w:val="00F57580"/>
    <w:rsid w:val="00F5768C"/>
    <w:rsid w:val="00F57792"/>
    <w:rsid w:val="00F57AFC"/>
    <w:rsid w:val="00F57B23"/>
    <w:rsid w:val="00F57FFB"/>
    <w:rsid w:val="00F6036A"/>
    <w:rsid w:val="00F6037C"/>
    <w:rsid w:val="00F60A89"/>
    <w:rsid w:val="00F60D63"/>
    <w:rsid w:val="00F61F03"/>
    <w:rsid w:val="00F61F59"/>
    <w:rsid w:val="00F620A0"/>
    <w:rsid w:val="00F621F7"/>
    <w:rsid w:val="00F626CF"/>
    <w:rsid w:val="00F62A55"/>
    <w:rsid w:val="00F6311E"/>
    <w:rsid w:val="00F631DC"/>
    <w:rsid w:val="00F63256"/>
    <w:rsid w:val="00F632D0"/>
    <w:rsid w:val="00F63817"/>
    <w:rsid w:val="00F63EAC"/>
    <w:rsid w:val="00F64734"/>
    <w:rsid w:val="00F64BAC"/>
    <w:rsid w:val="00F64E8D"/>
    <w:rsid w:val="00F64EDA"/>
    <w:rsid w:val="00F6503F"/>
    <w:rsid w:val="00F6534E"/>
    <w:rsid w:val="00F65775"/>
    <w:rsid w:val="00F661C8"/>
    <w:rsid w:val="00F6654F"/>
    <w:rsid w:val="00F66F85"/>
    <w:rsid w:val="00F6744E"/>
    <w:rsid w:val="00F67996"/>
    <w:rsid w:val="00F67DCE"/>
    <w:rsid w:val="00F70811"/>
    <w:rsid w:val="00F70A27"/>
    <w:rsid w:val="00F70A68"/>
    <w:rsid w:val="00F71101"/>
    <w:rsid w:val="00F711C9"/>
    <w:rsid w:val="00F71514"/>
    <w:rsid w:val="00F71922"/>
    <w:rsid w:val="00F721D4"/>
    <w:rsid w:val="00F7276E"/>
    <w:rsid w:val="00F7286D"/>
    <w:rsid w:val="00F72B82"/>
    <w:rsid w:val="00F73533"/>
    <w:rsid w:val="00F73AF4"/>
    <w:rsid w:val="00F742A5"/>
    <w:rsid w:val="00F7485F"/>
    <w:rsid w:val="00F748CE"/>
    <w:rsid w:val="00F74A23"/>
    <w:rsid w:val="00F74C59"/>
    <w:rsid w:val="00F74D7E"/>
    <w:rsid w:val="00F751BD"/>
    <w:rsid w:val="00F75623"/>
    <w:rsid w:val="00F75C00"/>
    <w:rsid w:val="00F75FA1"/>
    <w:rsid w:val="00F75FDD"/>
    <w:rsid w:val="00F77073"/>
    <w:rsid w:val="00F7735E"/>
    <w:rsid w:val="00F7767B"/>
    <w:rsid w:val="00F777AA"/>
    <w:rsid w:val="00F7791F"/>
    <w:rsid w:val="00F77925"/>
    <w:rsid w:val="00F7796B"/>
    <w:rsid w:val="00F77BDF"/>
    <w:rsid w:val="00F803FF"/>
    <w:rsid w:val="00F807A8"/>
    <w:rsid w:val="00F81300"/>
    <w:rsid w:val="00F8162A"/>
    <w:rsid w:val="00F81916"/>
    <w:rsid w:val="00F82144"/>
    <w:rsid w:val="00F82C7F"/>
    <w:rsid w:val="00F834FA"/>
    <w:rsid w:val="00F837A6"/>
    <w:rsid w:val="00F83AD5"/>
    <w:rsid w:val="00F83D7F"/>
    <w:rsid w:val="00F845F7"/>
    <w:rsid w:val="00F84A5D"/>
    <w:rsid w:val="00F86208"/>
    <w:rsid w:val="00F865A4"/>
    <w:rsid w:val="00F8664A"/>
    <w:rsid w:val="00F869E2"/>
    <w:rsid w:val="00F86A59"/>
    <w:rsid w:val="00F86D54"/>
    <w:rsid w:val="00F86E1D"/>
    <w:rsid w:val="00F8780A"/>
    <w:rsid w:val="00F87A98"/>
    <w:rsid w:val="00F900CD"/>
    <w:rsid w:val="00F90226"/>
    <w:rsid w:val="00F9034B"/>
    <w:rsid w:val="00F906FF"/>
    <w:rsid w:val="00F907D7"/>
    <w:rsid w:val="00F9106C"/>
    <w:rsid w:val="00F91086"/>
    <w:rsid w:val="00F916DB"/>
    <w:rsid w:val="00F91A50"/>
    <w:rsid w:val="00F91D20"/>
    <w:rsid w:val="00F91F66"/>
    <w:rsid w:val="00F91FE9"/>
    <w:rsid w:val="00F92044"/>
    <w:rsid w:val="00F921E9"/>
    <w:rsid w:val="00F92545"/>
    <w:rsid w:val="00F932BE"/>
    <w:rsid w:val="00F93759"/>
    <w:rsid w:val="00F941D1"/>
    <w:rsid w:val="00F94689"/>
    <w:rsid w:val="00F94E52"/>
    <w:rsid w:val="00F95293"/>
    <w:rsid w:val="00F959BC"/>
    <w:rsid w:val="00F95BE9"/>
    <w:rsid w:val="00F95C32"/>
    <w:rsid w:val="00F95D39"/>
    <w:rsid w:val="00F95DA9"/>
    <w:rsid w:val="00F96091"/>
    <w:rsid w:val="00F971BC"/>
    <w:rsid w:val="00F97442"/>
    <w:rsid w:val="00F97530"/>
    <w:rsid w:val="00F9772E"/>
    <w:rsid w:val="00F97C7F"/>
    <w:rsid w:val="00F97D83"/>
    <w:rsid w:val="00FA018D"/>
    <w:rsid w:val="00FA0C05"/>
    <w:rsid w:val="00FA0DBF"/>
    <w:rsid w:val="00FA1251"/>
    <w:rsid w:val="00FA1321"/>
    <w:rsid w:val="00FA1539"/>
    <w:rsid w:val="00FA163E"/>
    <w:rsid w:val="00FA18F0"/>
    <w:rsid w:val="00FA1D46"/>
    <w:rsid w:val="00FA206C"/>
    <w:rsid w:val="00FA21C9"/>
    <w:rsid w:val="00FA24FD"/>
    <w:rsid w:val="00FA2559"/>
    <w:rsid w:val="00FA2620"/>
    <w:rsid w:val="00FA2B38"/>
    <w:rsid w:val="00FA327B"/>
    <w:rsid w:val="00FA328F"/>
    <w:rsid w:val="00FA3B28"/>
    <w:rsid w:val="00FA4000"/>
    <w:rsid w:val="00FA40AB"/>
    <w:rsid w:val="00FA44E6"/>
    <w:rsid w:val="00FA4ABA"/>
    <w:rsid w:val="00FA51A3"/>
    <w:rsid w:val="00FA5CEF"/>
    <w:rsid w:val="00FA64B2"/>
    <w:rsid w:val="00FA6715"/>
    <w:rsid w:val="00FA698A"/>
    <w:rsid w:val="00FA6F10"/>
    <w:rsid w:val="00FA75FE"/>
    <w:rsid w:val="00FA7AC8"/>
    <w:rsid w:val="00FA7C1D"/>
    <w:rsid w:val="00FA7E2F"/>
    <w:rsid w:val="00FA7F1D"/>
    <w:rsid w:val="00FB03AA"/>
    <w:rsid w:val="00FB0620"/>
    <w:rsid w:val="00FB073B"/>
    <w:rsid w:val="00FB07B1"/>
    <w:rsid w:val="00FB0C58"/>
    <w:rsid w:val="00FB0D68"/>
    <w:rsid w:val="00FB0DC2"/>
    <w:rsid w:val="00FB102B"/>
    <w:rsid w:val="00FB19AC"/>
    <w:rsid w:val="00FB1A23"/>
    <w:rsid w:val="00FB1CFC"/>
    <w:rsid w:val="00FB1E50"/>
    <w:rsid w:val="00FB1FF8"/>
    <w:rsid w:val="00FB20AC"/>
    <w:rsid w:val="00FB21A5"/>
    <w:rsid w:val="00FB23F7"/>
    <w:rsid w:val="00FB2483"/>
    <w:rsid w:val="00FB260F"/>
    <w:rsid w:val="00FB2730"/>
    <w:rsid w:val="00FB2E4F"/>
    <w:rsid w:val="00FB2FB6"/>
    <w:rsid w:val="00FB3C48"/>
    <w:rsid w:val="00FB4D69"/>
    <w:rsid w:val="00FB5119"/>
    <w:rsid w:val="00FB52DF"/>
    <w:rsid w:val="00FB56E3"/>
    <w:rsid w:val="00FB69F5"/>
    <w:rsid w:val="00FB743A"/>
    <w:rsid w:val="00FB7758"/>
    <w:rsid w:val="00FB7D0C"/>
    <w:rsid w:val="00FC0038"/>
    <w:rsid w:val="00FC02F0"/>
    <w:rsid w:val="00FC0DE3"/>
    <w:rsid w:val="00FC1081"/>
    <w:rsid w:val="00FC170E"/>
    <w:rsid w:val="00FC2335"/>
    <w:rsid w:val="00FC25A6"/>
    <w:rsid w:val="00FC2627"/>
    <w:rsid w:val="00FC273D"/>
    <w:rsid w:val="00FC29CF"/>
    <w:rsid w:val="00FC2F14"/>
    <w:rsid w:val="00FC32D5"/>
    <w:rsid w:val="00FC3BD6"/>
    <w:rsid w:val="00FC4072"/>
    <w:rsid w:val="00FC46AE"/>
    <w:rsid w:val="00FC4781"/>
    <w:rsid w:val="00FC4BBD"/>
    <w:rsid w:val="00FC5266"/>
    <w:rsid w:val="00FC623B"/>
    <w:rsid w:val="00FC6829"/>
    <w:rsid w:val="00FC6A40"/>
    <w:rsid w:val="00FC6A84"/>
    <w:rsid w:val="00FC711E"/>
    <w:rsid w:val="00FC71A3"/>
    <w:rsid w:val="00FC730D"/>
    <w:rsid w:val="00FC73E4"/>
    <w:rsid w:val="00FC752C"/>
    <w:rsid w:val="00FC7703"/>
    <w:rsid w:val="00FC79DE"/>
    <w:rsid w:val="00FC7A0D"/>
    <w:rsid w:val="00FC7E6A"/>
    <w:rsid w:val="00FD081C"/>
    <w:rsid w:val="00FD0C58"/>
    <w:rsid w:val="00FD10F3"/>
    <w:rsid w:val="00FD180C"/>
    <w:rsid w:val="00FD1D5A"/>
    <w:rsid w:val="00FD1E49"/>
    <w:rsid w:val="00FD23A5"/>
    <w:rsid w:val="00FD2416"/>
    <w:rsid w:val="00FD28BD"/>
    <w:rsid w:val="00FD2935"/>
    <w:rsid w:val="00FD2BD2"/>
    <w:rsid w:val="00FD2CA0"/>
    <w:rsid w:val="00FD30A9"/>
    <w:rsid w:val="00FD3751"/>
    <w:rsid w:val="00FD3899"/>
    <w:rsid w:val="00FD39CB"/>
    <w:rsid w:val="00FD3FBD"/>
    <w:rsid w:val="00FD3FE5"/>
    <w:rsid w:val="00FD4396"/>
    <w:rsid w:val="00FD45C3"/>
    <w:rsid w:val="00FD592E"/>
    <w:rsid w:val="00FD6441"/>
    <w:rsid w:val="00FD6605"/>
    <w:rsid w:val="00FD6A78"/>
    <w:rsid w:val="00FD6AC4"/>
    <w:rsid w:val="00FD6BDD"/>
    <w:rsid w:val="00FD6CE6"/>
    <w:rsid w:val="00FD73AB"/>
    <w:rsid w:val="00FD73B9"/>
    <w:rsid w:val="00FD77A8"/>
    <w:rsid w:val="00FD7A4E"/>
    <w:rsid w:val="00FD7AAF"/>
    <w:rsid w:val="00FE0250"/>
    <w:rsid w:val="00FE0561"/>
    <w:rsid w:val="00FE0D8B"/>
    <w:rsid w:val="00FE0ED6"/>
    <w:rsid w:val="00FE16DA"/>
    <w:rsid w:val="00FE19A3"/>
    <w:rsid w:val="00FE2B17"/>
    <w:rsid w:val="00FE2BC4"/>
    <w:rsid w:val="00FE2F68"/>
    <w:rsid w:val="00FE31D1"/>
    <w:rsid w:val="00FE3476"/>
    <w:rsid w:val="00FE35A8"/>
    <w:rsid w:val="00FE3876"/>
    <w:rsid w:val="00FE396B"/>
    <w:rsid w:val="00FE3B3B"/>
    <w:rsid w:val="00FE3D0F"/>
    <w:rsid w:val="00FE42DE"/>
    <w:rsid w:val="00FE4ED3"/>
    <w:rsid w:val="00FE51A3"/>
    <w:rsid w:val="00FE5590"/>
    <w:rsid w:val="00FE56C2"/>
    <w:rsid w:val="00FE5A56"/>
    <w:rsid w:val="00FE5D69"/>
    <w:rsid w:val="00FE5F07"/>
    <w:rsid w:val="00FE61CF"/>
    <w:rsid w:val="00FE65E0"/>
    <w:rsid w:val="00FE68E7"/>
    <w:rsid w:val="00FE6A32"/>
    <w:rsid w:val="00FE6C9E"/>
    <w:rsid w:val="00FE6FAA"/>
    <w:rsid w:val="00FE7070"/>
    <w:rsid w:val="00FE71DA"/>
    <w:rsid w:val="00FE71EC"/>
    <w:rsid w:val="00FE7302"/>
    <w:rsid w:val="00FE7AEE"/>
    <w:rsid w:val="00FF00DA"/>
    <w:rsid w:val="00FF0552"/>
    <w:rsid w:val="00FF0B9C"/>
    <w:rsid w:val="00FF0C1F"/>
    <w:rsid w:val="00FF1D92"/>
    <w:rsid w:val="00FF21D4"/>
    <w:rsid w:val="00FF2647"/>
    <w:rsid w:val="00FF265F"/>
    <w:rsid w:val="00FF29FD"/>
    <w:rsid w:val="00FF2A42"/>
    <w:rsid w:val="00FF3523"/>
    <w:rsid w:val="00FF4F0B"/>
    <w:rsid w:val="00FF5615"/>
    <w:rsid w:val="00FF5B6C"/>
    <w:rsid w:val="00FF5DE1"/>
    <w:rsid w:val="00FF5EFA"/>
    <w:rsid w:val="00FF5FDD"/>
    <w:rsid w:val="00FF66C6"/>
    <w:rsid w:val="00FF69DB"/>
    <w:rsid w:val="00FF6D6E"/>
    <w:rsid w:val="00FF6DAA"/>
    <w:rsid w:val="00FF6E5E"/>
    <w:rsid w:val="00FF6FC3"/>
    <w:rsid w:val="00FF718E"/>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DE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9640"/>
        <w:tab w:val="num" w:pos="0"/>
      </w:tabs>
      <w:spacing w:before="180"/>
      <w:ind w:left="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列"/>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9"/>
      </w:numPr>
      <w:spacing w:after="0"/>
    </w:pPr>
    <w:rPr>
      <w:rFonts w:ascii="Times" w:eastAsia="Batang" w:hAnsi="Times"/>
      <w:szCs w:val="24"/>
    </w:rPr>
  </w:style>
  <w:style w:type="paragraph" w:customStyle="1" w:styleId="bullet2">
    <w:name w:val="bullet2"/>
    <w:basedOn w:val="a"/>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9"/>
      </w:numPr>
      <w:spacing w:after="0"/>
      <w:ind w:hanging="180"/>
    </w:pPr>
    <w:rPr>
      <w:rFonts w:ascii="Times" w:eastAsia="Batang" w:hAnsi="Times"/>
      <w:szCs w:val="24"/>
    </w:rPr>
  </w:style>
  <w:style w:type="paragraph" w:customStyle="1" w:styleId="bullet4">
    <w:name w:val="bullet4"/>
    <w:basedOn w:val="a"/>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paragraph" w:customStyle="1" w:styleId="xmsonormal">
    <w:name w:val="xmsonormal"/>
    <w:basedOn w:val="a"/>
    <w:uiPriority w:val="99"/>
    <w:rsid w:val="00A103B7"/>
    <w:pPr>
      <w:spacing w:before="100" w:beforeAutospacing="1" w:after="100" w:afterAutospacing="1"/>
    </w:pPr>
    <w:rPr>
      <w:rFonts w:ascii="Calibri" w:eastAsia="Gulim" w:hAnsi="Calibri" w:cs="Calibri"/>
      <w:sz w:val="22"/>
      <w:szCs w:val="22"/>
      <w:lang w:val="en-US" w:eastAsia="ko-KR"/>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 (文字)"/>
    <w:uiPriority w:val="34"/>
    <w:qFormat/>
    <w:rsid w:val="00CA6995"/>
    <w:rPr>
      <w:rFonts w:ascii="Times" w:hAnsi="Times"/>
      <w:szCs w:val="24"/>
      <w:lang w:val="en-GB"/>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AF696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56897650">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3393075">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1622935">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810899">
      <w:bodyDiv w:val="1"/>
      <w:marLeft w:val="0"/>
      <w:marRight w:val="0"/>
      <w:marTop w:val="0"/>
      <w:marBottom w:val="0"/>
      <w:divBdr>
        <w:top w:val="none" w:sz="0" w:space="0" w:color="auto"/>
        <w:left w:val="none" w:sz="0" w:space="0" w:color="auto"/>
        <w:bottom w:val="none" w:sz="0" w:space="0" w:color="auto"/>
        <w:right w:val="none" w:sz="0" w:space="0" w:color="auto"/>
      </w:divBdr>
      <w:divsChild>
        <w:div w:id="1815753191">
          <w:marLeft w:val="547"/>
          <w:marRight w:val="0"/>
          <w:marTop w:val="86"/>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8070556">
      <w:bodyDiv w:val="1"/>
      <w:marLeft w:val="0"/>
      <w:marRight w:val="0"/>
      <w:marTop w:val="0"/>
      <w:marBottom w:val="0"/>
      <w:divBdr>
        <w:top w:val="none" w:sz="0" w:space="0" w:color="auto"/>
        <w:left w:val="none" w:sz="0" w:space="0" w:color="auto"/>
        <w:bottom w:val="none" w:sz="0" w:space="0" w:color="auto"/>
        <w:right w:val="none" w:sz="0" w:space="0" w:color="auto"/>
      </w:divBdr>
      <w:divsChild>
        <w:div w:id="1338844393">
          <w:marLeft w:val="547"/>
          <w:marRight w:val="0"/>
          <w:marTop w:val="96"/>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2703392">
      <w:bodyDiv w:val="1"/>
      <w:marLeft w:val="0"/>
      <w:marRight w:val="0"/>
      <w:marTop w:val="0"/>
      <w:marBottom w:val="0"/>
      <w:divBdr>
        <w:top w:val="none" w:sz="0" w:space="0" w:color="auto"/>
        <w:left w:val="none" w:sz="0" w:space="0" w:color="auto"/>
        <w:bottom w:val="none" w:sz="0" w:space="0" w:color="auto"/>
        <w:right w:val="none" w:sz="0" w:space="0" w:color="auto"/>
      </w:divBdr>
    </w:div>
    <w:div w:id="43988131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82965">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19285487">
      <w:bodyDiv w:val="1"/>
      <w:marLeft w:val="0"/>
      <w:marRight w:val="0"/>
      <w:marTop w:val="0"/>
      <w:marBottom w:val="0"/>
      <w:divBdr>
        <w:top w:val="none" w:sz="0" w:space="0" w:color="auto"/>
        <w:left w:val="none" w:sz="0" w:space="0" w:color="auto"/>
        <w:bottom w:val="none" w:sz="0" w:space="0" w:color="auto"/>
        <w:right w:val="none" w:sz="0" w:space="0" w:color="auto"/>
      </w:divBdr>
      <w:divsChild>
        <w:div w:id="1701932174">
          <w:marLeft w:val="446"/>
          <w:marRight w:val="0"/>
          <w:marTop w:val="0"/>
          <w:marBottom w:val="0"/>
          <w:divBdr>
            <w:top w:val="none" w:sz="0" w:space="0" w:color="auto"/>
            <w:left w:val="none" w:sz="0" w:space="0" w:color="auto"/>
            <w:bottom w:val="none" w:sz="0" w:space="0" w:color="auto"/>
            <w:right w:val="none" w:sz="0" w:space="0" w:color="auto"/>
          </w:divBdr>
        </w:div>
        <w:div w:id="512107039">
          <w:marLeft w:val="446"/>
          <w:marRight w:val="0"/>
          <w:marTop w:val="0"/>
          <w:marBottom w:val="0"/>
          <w:divBdr>
            <w:top w:val="none" w:sz="0" w:space="0" w:color="auto"/>
            <w:left w:val="none" w:sz="0" w:space="0" w:color="auto"/>
            <w:bottom w:val="none" w:sz="0" w:space="0" w:color="auto"/>
            <w:right w:val="none" w:sz="0" w:space="0" w:color="auto"/>
          </w:divBdr>
        </w:div>
        <w:div w:id="657273146">
          <w:marLeft w:val="446"/>
          <w:marRight w:val="0"/>
          <w:marTop w:val="0"/>
          <w:marBottom w:val="0"/>
          <w:divBdr>
            <w:top w:val="none" w:sz="0" w:space="0" w:color="auto"/>
            <w:left w:val="none" w:sz="0" w:space="0" w:color="auto"/>
            <w:bottom w:val="none" w:sz="0" w:space="0" w:color="auto"/>
            <w:right w:val="none" w:sz="0" w:space="0" w:color="auto"/>
          </w:divBdr>
        </w:div>
        <w:div w:id="186603256">
          <w:marLeft w:val="446"/>
          <w:marRight w:val="0"/>
          <w:marTop w:val="0"/>
          <w:marBottom w:val="0"/>
          <w:divBdr>
            <w:top w:val="none" w:sz="0" w:space="0" w:color="auto"/>
            <w:left w:val="none" w:sz="0" w:space="0" w:color="auto"/>
            <w:bottom w:val="none" w:sz="0" w:space="0" w:color="auto"/>
            <w:right w:val="none" w:sz="0" w:space="0" w:color="auto"/>
          </w:divBdr>
        </w:div>
        <w:div w:id="527069090">
          <w:marLeft w:val="446"/>
          <w:marRight w:val="0"/>
          <w:marTop w:val="0"/>
          <w:marBottom w:val="0"/>
          <w:divBdr>
            <w:top w:val="none" w:sz="0" w:space="0" w:color="auto"/>
            <w:left w:val="none" w:sz="0" w:space="0" w:color="auto"/>
            <w:bottom w:val="none" w:sz="0" w:space="0" w:color="auto"/>
            <w:right w:val="none" w:sz="0" w:space="0" w:color="auto"/>
          </w:divBdr>
        </w:div>
        <w:div w:id="1774127743">
          <w:marLeft w:val="446"/>
          <w:marRight w:val="0"/>
          <w:marTop w:val="0"/>
          <w:marBottom w:val="0"/>
          <w:divBdr>
            <w:top w:val="none" w:sz="0" w:space="0" w:color="auto"/>
            <w:left w:val="none" w:sz="0" w:space="0" w:color="auto"/>
            <w:bottom w:val="none" w:sz="0" w:space="0" w:color="auto"/>
            <w:right w:val="none" w:sz="0" w:space="0" w:color="auto"/>
          </w:divBdr>
        </w:div>
        <w:div w:id="1624775866">
          <w:marLeft w:val="446"/>
          <w:marRight w:val="0"/>
          <w:marTop w:val="0"/>
          <w:marBottom w:val="0"/>
          <w:divBdr>
            <w:top w:val="none" w:sz="0" w:space="0" w:color="auto"/>
            <w:left w:val="none" w:sz="0" w:space="0" w:color="auto"/>
            <w:bottom w:val="none" w:sz="0" w:space="0" w:color="auto"/>
            <w:right w:val="none" w:sz="0" w:space="0" w:color="auto"/>
          </w:divBdr>
        </w:div>
        <w:div w:id="212353014">
          <w:marLeft w:val="446"/>
          <w:marRight w:val="0"/>
          <w:marTop w:val="0"/>
          <w:marBottom w:val="0"/>
          <w:divBdr>
            <w:top w:val="none" w:sz="0" w:space="0" w:color="auto"/>
            <w:left w:val="none" w:sz="0" w:space="0" w:color="auto"/>
            <w:bottom w:val="none" w:sz="0" w:space="0" w:color="auto"/>
            <w:right w:val="none" w:sz="0" w:space="0" w:color="auto"/>
          </w:divBdr>
        </w:div>
        <w:div w:id="970743772">
          <w:marLeft w:val="446"/>
          <w:marRight w:val="0"/>
          <w:marTop w:val="0"/>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9684137">
      <w:bodyDiv w:val="1"/>
      <w:marLeft w:val="0"/>
      <w:marRight w:val="0"/>
      <w:marTop w:val="0"/>
      <w:marBottom w:val="0"/>
      <w:divBdr>
        <w:top w:val="none" w:sz="0" w:space="0" w:color="auto"/>
        <w:left w:val="none" w:sz="0" w:space="0" w:color="auto"/>
        <w:bottom w:val="none" w:sz="0" w:space="0" w:color="auto"/>
        <w:right w:val="none" w:sz="0" w:space="0" w:color="auto"/>
      </w:divBdr>
      <w:divsChild>
        <w:div w:id="1984774343">
          <w:marLeft w:val="547"/>
          <w:marRight w:val="0"/>
          <w:marTop w:val="86"/>
          <w:marBottom w:val="0"/>
          <w:divBdr>
            <w:top w:val="none" w:sz="0" w:space="0" w:color="auto"/>
            <w:left w:val="none" w:sz="0" w:space="0" w:color="auto"/>
            <w:bottom w:val="none" w:sz="0" w:space="0" w:color="auto"/>
            <w:right w:val="none" w:sz="0" w:space="0" w:color="auto"/>
          </w:divBdr>
        </w:div>
      </w:divsChild>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942753">
      <w:bodyDiv w:val="1"/>
      <w:marLeft w:val="0"/>
      <w:marRight w:val="0"/>
      <w:marTop w:val="0"/>
      <w:marBottom w:val="0"/>
      <w:divBdr>
        <w:top w:val="none" w:sz="0" w:space="0" w:color="auto"/>
        <w:left w:val="none" w:sz="0" w:space="0" w:color="auto"/>
        <w:bottom w:val="none" w:sz="0" w:space="0" w:color="auto"/>
        <w:right w:val="none" w:sz="0" w:space="0" w:color="auto"/>
      </w:divBdr>
      <w:divsChild>
        <w:div w:id="1384476709">
          <w:marLeft w:val="446"/>
          <w:marRight w:val="0"/>
          <w:marTop w:val="0"/>
          <w:marBottom w:val="0"/>
          <w:divBdr>
            <w:top w:val="none" w:sz="0" w:space="0" w:color="auto"/>
            <w:left w:val="none" w:sz="0" w:space="0" w:color="auto"/>
            <w:bottom w:val="none" w:sz="0" w:space="0" w:color="auto"/>
            <w:right w:val="none" w:sz="0" w:space="0" w:color="auto"/>
          </w:divBdr>
        </w:div>
        <w:div w:id="1288269959">
          <w:marLeft w:val="1166"/>
          <w:marRight w:val="0"/>
          <w:marTop w:val="0"/>
          <w:marBottom w:val="0"/>
          <w:divBdr>
            <w:top w:val="none" w:sz="0" w:space="0" w:color="auto"/>
            <w:left w:val="none" w:sz="0" w:space="0" w:color="auto"/>
            <w:bottom w:val="none" w:sz="0" w:space="0" w:color="auto"/>
            <w:right w:val="none" w:sz="0" w:space="0" w:color="auto"/>
          </w:divBdr>
        </w:div>
        <w:div w:id="890770303">
          <w:marLeft w:val="1166"/>
          <w:marRight w:val="0"/>
          <w:marTop w:val="0"/>
          <w:marBottom w:val="0"/>
          <w:divBdr>
            <w:top w:val="none" w:sz="0" w:space="0" w:color="auto"/>
            <w:left w:val="none" w:sz="0" w:space="0" w:color="auto"/>
            <w:bottom w:val="none" w:sz="0" w:space="0" w:color="auto"/>
            <w:right w:val="none" w:sz="0" w:space="0" w:color="auto"/>
          </w:divBdr>
        </w:div>
        <w:div w:id="21052861">
          <w:marLeft w:val="446"/>
          <w:marRight w:val="0"/>
          <w:marTop w:val="0"/>
          <w:marBottom w:val="0"/>
          <w:divBdr>
            <w:top w:val="none" w:sz="0" w:space="0" w:color="auto"/>
            <w:left w:val="none" w:sz="0" w:space="0" w:color="auto"/>
            <w:bottom w:val="none" w:sz="0" w:space="0" w:color="auto"/>
            <w:right w:val="none" w:sz="0" w:space="0" w:color="auto"/>
          </w:divBdr>
        </w:div>
        <w:div w:id="1685282697">
          <w:marLeft w:val="1166"/>
          <w:marRight w:val="0"/>
          <w:marTop w:val="0"/>
          <w:marBottom w:val="0"/>
          <w:divBdr>
            <w:top w:val="none" w:sz="0" w:space="0" w:color="auto"/>
            <w:left w:val="none" w:sz="0" w:space="0" w:color="auto"/>
            <w:bottom w:val="none" w:sz="0" w:space="0" w:color="auto"/>
            <w:right w:val="none" w:sz="0" w:space="0" w:color="auto"/>
          </w:divBdr>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3846012">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80354447">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90552504">
      <w:bodyDiv w:val="1"/>
      <w:marLeft w:val="0"/>
      <w:marRight w:val="0"/>
      <w:marTop w:val="0"/>
      <w:marBottom w:val="0"/>
      <w:divBdr>
        <w:top w:val="none" w:sz="0" w:space="0" w:color="auto"/>
        <w:left w:val="none" w:sz="0" w:space="0" w:color="auto"/>
        <w:bottom w:val="none" w:sz="0" w:space="0" w:color="auto"/>
        <w:right w:val="none" w:sz="0" w:space="0" w:color="auto"/>
      </w:divBdr>
      <w:divsChild>
        <w:div w:id="1979527552">
          <w:marLeft w:val="1166"/>
          <w:marRight w:val="0"/>
          <w:marTop w:val="86"/>
          <w:marBottom w:val="0"/>
          <w:divBdr>
            <w:top w:val="none" w:sz="0" w:space="0" w:color="auto"/>
            <w:left w:val="none" w:sz="0" w:space="0" w:color="auto"/>
            <w:bottom w:val="none" w:sz="0" w:space="0" w:color="auto"/>
            <w:right w:val="none" w:sz="0" w:space="0" w:color="auto"/>
          </w:divBdr>
        </w:div>
        <w:div w:id="730268740">
          <w:marLeft w:val="1800"/>
          <w:marRight w:val="0"/>
          <w:marTop w:val="77"/>
          <w:marBottom w:val="0"/>
          <w:divBdr>
            <w:top w:val="none" w:sz="0" w:space="0" w:color="auto"/>
            <w:left w:val="none" w:sz="0" w:space="0" w:color="auto"/>
            <w:bottom w:val="none" w:sz="0" w:space="0" w:color="auto"/>
            <w:right w:val="none" w:sz="0" w:space="0" w:color="auto"/>
          </w:divBdr>
        </w:div>
        <w:div w:id="1946300769">
          <w:marLeft w:val="1166"/>
          <w:marRight w:val="0"/>
          <w:marTop w:val="86"/>
          <w:marBottom w:val="0"/>
          <w:divBdr>
            <w:top w:val="none" w:sz="0" w:space="0" w:color="auto"/>
            <w:left w:val="none" w:sz="0" w:space="0" w:color="auto"/>
            <w:bottom w:val="none" w:sz="0" w:space="0" w:color="auto"/>
            <w:right w:val="none" w:sz="0" w:space="0" w:color="auto"/>
          </w:divBdr>
        </w:div>
        <w:div w:id="1730882048">
          <w:marLeft w:val="1800"/>
          <w:marRight w:val="0"/>
          <w:marTop w:val="77"/>
          <w:marBottom w:val="0"/>
          <w:divBdr>
            <w:top w:val="none" w:sz="0" w:space="0" w:color="auto"/>
            <w:left w:val="none" w:sz="0" w:space="0" w:color="auto"/>
            <w:bottom w:val="none" w:sz="0" w:space="0" w:color="auto"/>
            <w:right w:val="none" w:sz="0" w:space="0" w:color="auto"/>
          </w:divBdr>
        </w:div>
        <w:div w:id="528760770">
          <w:marLeft w:val="1166"/>
          <w:marRight w:val="0"/>
          <w:marTop w:val="86"/>
          <w:marBottom w:val="0"/>
          <w:divBdr>
            <w:top w:val="none" w:sz="0" w:space="0" w:color="auto"/>
            <w:left w:val="none" w:sz="0" w:space="0" w:color="auto"/>
            <w:bottom w:val="none" w:sz="0" w:space="0" w:color="auto"/>
            <w:right w:val="none" w:sz="0" w:space="0" w:color="auto"/>
          </w:divBdr>
        </w:div>
        <w:div w:id="1197932823">
          <w:marLeft w:val="1800"/>
          <w:marRight w:val="0"/>
          <w:marTop w:val="7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0234">
      <w:bodyDiv w:val="1"/>
      <w:marLeft w:val="0"/>
      <w:marRight w:val="0"/>
      <w:marTop w:val="0"/>
      <w:marBottom w:val="0"/>
      <w:divBdr>
        <w:top w:val="none" w:sz="0" w:space="0" w:color="auto"/>
        <w:left w:val="none" w:sz="0" w:space="0" w:color="auto"/>
        <w:bottom w:val="none" w:sz="0" w:space="0" w:color="auto"/>
        <w:right w:val="none" w:sz="0" w:space="0" w:color="auto"/>
      </w:divBdr>
    </w:div>
    <w:div w:id="132477576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176">
      <w:bodyDiv w:val="1"/>
      <w:marLeft w:val="0"/>
      <w:marRight w:val="0"/>
      <w:marTop w:val="0"/>
      <w:marBottom w:val="0"/>
      <w:divBdr>
        <w:top w:val="none" w:sz="0" w:space="0" w:color="auto"/>
        <w:left w:val="none" w:sz="0" w:space="0" w:color="auto"/>
        <w:bottom w:val="none" w:sz="0" w:space="0" w:color="auto"/>
        <w:right w:val="none" w:sz="0" w:space="0" w:color="auto"/>
      </w:divBdr>
      <w:divsChild>
        <w:div w:id="896622935">
          <w:marLeft w:val="547"/>
          <w:marRight w:val="0"/>
          <w:marTop w:val="86"/>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4938185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7531931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322808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6040730">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93541">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34010456">
      <w:bodyDiv w:val="1"/>
      <w:marLeft w:val="0"/>
      <w:marRight w:val="0"/>
      <w:marTop w:val="0"/>
      <w:marBottom w:val="0"/>
      <w:divBdr>
        <w:top w:val="none" w:sz="0" w:space="0" w:color="auto"/>
        <w:left w:val="none" w:sz="0" w:space="0" w:color="auto"/>
        <w:bottom w:val="none" w:sz="0" w:space="0" w:color="auto"/>
        <w:right w:val="none" w:sz="0" w:space="0" w:color="auto"/>
      </w:divBdr>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EED4BA-465C-4285-AFDD-C1E1E4E0AF79}">
  <ds:schemaRefs>
    <ds:schemaRef ds:uri="http://schemas.openxmlformats.org/officeDocument/2006/bibliography"/>
  </ds:schemaRefs>
</ds:datastoreItem>
</file>

<file path=customXml/itemProps2.xml><?xml version="1.0" encoding="utf-8"?>
<ds:datastoreItem xmlns:ds="http://schemas.openxmlformats.org/officeDocument/2006/customXml" ds:itemID="{5583041C-0E10-4266-965A-E82E093179F0}">
  <ds:schemaRefs>
    <ds:schemaRef ds:uri="http://schemas.microsoft.com/sharepoint/v3/contenttype/forms"/>
  </ds:schemaRefs>
</ds:datastoreItem>
</file>

<file path=customXml/itemProps3.xml><?xml version="1.0" encoding="utf-8"?>
<ds:datastoreItem xmlns:ds="http://schemas.openxmlformats.org/officeDocument/2006/customXml" ds:itemID="{73125B8A-0F98-436B-A03D-6A74B8897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1978</TotalTime>
  <Pages>8</Pages>
  <Words>3666</Words>
  <Characters>20677</Characters>
  <Application>Microsoft Office Word</Application>
  <DocSecurity>0</DocSecurity>
  <Lines>172</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549</cp:revision>
  <cp:lastPrinted>2018-02-13T08:57:00Z</cp:lastPrinted>
  <dcterms:created xsi:type="dcterms:W3CDTF">2022-01-11T08:24:00Z</dcterms:created>
  <dcterms:modified xsi:type="dcterms:W3CDTF">2022-02-14T04:47:00Z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