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46151100"/>
    <w:p w14:paraId="7BC2496A" w14:textId="78985E9B" w:rsidR="001C52D7" w:rsidRPr="00D74B92" w:rsidRDefault="001C52D7" w:rsidP="001C52D7">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67456" behindDoc="0" locked="1" layoutInCell="1" allowOverlap="1" wp14:anchorId="4F7D500E" wp14:editId="157507C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47129B" id="DtsShapeName" o:spid="_x0000_s1026" alt="E15342G@835955749B6E11EC749357G609;;=683@CYV41043!!!!!!BIHO@]v41043!!!!@7G01C71102E29E17G3S0,18yyyy!It`vdh!Bnoushctuhno!Udlqm`ud/enb!!!!!!!!!!!!!!!!!!!!!!!!!!!!!!!!!!!!!!!!!!!!!!!!!!!!!!!!!!!!!!!!!!!!!!!!!!!!!!!!!!!!!!!!!!!!!!!!!!!!!!!!!!!!!!!!!!!!!!!!!!!!!!!!!!!!!!!!!!!!!!!!!!!!!!!!!!!!!!!!!!!!!!!!!!!!!!!!!!!!!!!!!!!!!!!!!!!!!!!!!!!!!!!!!!!!!!!!!!!!!!!!!!!!!!!!!!!!!!!!!!!!!!!!!!!!!!!!!!!!!!!!!!!!!!!!!!!!!!!!!!!!!!!!!!!!!!!!!!!!!!!!!!!!!!!!!!!!!!!!!!!!!!!!!!!!!!!!!!!!!!!!!!!!!!!!!!!!!!!!!!!!!!!!!!!!!!!!!!!!!!!!!!!!!!!!!!!!!!!!!!!!!!!!!!!!!!!!!!!!!!!!!!!!!!!!!!!!!!!!!!!!!!!!!!!!!!!!!!!!!!!!!!!!!!!!!!!!!!!!!!!!!!!!!!!!!!!!!!!!!!!!!!!!!!!!!!!!!!!!!!!!!!!!!!!!!!!!!!!!!!!!!!!!!!!!!!!!!!!!!!!!!!!!!!!!!!!!!!!!!!!!!!!!!!!!!!!!!!!!!!!!!!!!!!!!!!!!!!!!!!!!!!!!!!!!!!!!!!!!!!!!!!!!!!!!!!!!!!!!!!!!!!!!!!!!!!!!!!!!!!!!!!!!!!!!!!!!!!!!!!!!!!!!!!!!!!!!!!!!!!!!!!!!!!!!!!!!!!!!!!!!!!!!!!!!!!!!!!!!!!!!!!!!!!!!!!!!!!!!!!!!!!!!!!!!!!!!!!!!!!!!!!!!!!!!!!!!!!!!!!!!!!!!!!!!!!!!!!!!!!!!!!!!!!!!!!!!!!!!!!!!!!!!!!!!!!!!!!!!!!!!!!!!!!!!!!!!!!!!!!!!!!!!!!!!!!!!!!!!!!!!!!!!!!!!!!!!!!!!!!!!!!!!!!!!!!!!!!!!!!!!!!!!!!!!!!!!!!!!!!!!!!!!!!!!!!!!!!!!!!!!!!!!!!!!!!!!!!!!!!!!!!!!!!!!!!!!!!!!!!!!!!!!!!!!!!!!!!!!!!!!!!!!!!!!!!!!!!!!!!!!!!!!!!!!!!!!!!!!!!!!!!!!!!!!!!!!!!!!!!!!!!!!!!!!!!!!!!!!!!!!!!!!!!!!!!!!!!!!!!!!!!!!!!!!!!!!!!!!!!!!!!!!!!!!!!!!!!!!!!!!!!!!!!!!!!!!!!!!!!!!!!!!!!!!!!!!!!!!!!!!!!!!!!!!!!!!!!!!!!!!!!!!!!!!!!!!!!!!!!!!!!!!!!!!!!!!!!!!!!!!!!!!!!!!!!!!!!!!!!!!!!!!!!!!!!!!!!!!!!!!!!!!!!!!!!!!!!!!!!!!!!!!!!!!!!!!!!!!!!!!!!!!!!!!!!!!!!!!!!!!!!!!!!!!!!!!!!!!!!!!!!!!!!!!!!!!!!!!!!!!!!!!!!!!!!!!!!!!!!!!!!!!!!!!!!!!!!!!!!!!!!!!!!!!!!!!!!!!!!!!!!!!!!!!!!!!!!!!!!!!!!!!!!!!!!!!!!!!!!!!!!!!!!!!!!!!!!!!!!!!!!!!!!!!!!!!!!!!!!!!!!!!!!!!!!!!!!!!!!!!!!!!!!!!!!!!!!!!!!!!!!!!!!!!!!!!!!!!!!!!!!!!!!!!!!!!!!!!!!!!!!!!!!!!!!!!!!!!!!!!!!!!!!!!!!!!!!!!!!!!!!!!!!!!!!!!!!!!!!!!!!!!!!!!!!!!!!!!!!!!!!!!!!!!!!!!!!!!!!!!!!!!!!!!!!!!!!!!!!!!!!!!!!!!!!!!!!!!!!!!!!!!!!!!!!!!!!!!!!!!!!!!!!!!!!!!!!!!!!!!!!!!!!!!!!!!!!!!!!!!!!!!!!!!!!!!!!!!!!!!!!!!!!!!!!!!!!!!!!!!!!!!!!!!!!!!!!!!!!!!!!!!!!!!!!!!!!!!!!!!!!!!!!!!!!!!!!!!!!!!!!!!!!!!!!!!!!!!!!!!!!!!!!!!!!!!!!!!!!!!!!!!!!!!!!!!!!!!!!!!!!!!!!!!!!!!!!!!!!!!!!!!!!!!!!!!!!!!!!!!!!!!!!!!!!!!!!!!!!!!!!!!!!!!!!!!!!!!!!!!!!!!!!!!!!!!!!!!!!!!!!!!!!!!!!!!!!!!!!!!!!!!!!!!!!!!!!!!!!!!!!!!!!!!!!!!!!!!!!!!!!!!!!!!!!!!!!!!!!!!!!!!!!!!!!!!!!!!!!!!!!!!!!!!!!!!!!!!!!!!!!!!!!!!!!!!!!!!!!!!!!!!!!!!!!!!!!!!!!!!!!!!!!!!!!!!!!!!!!!!!!!!!!!!!!!!!!!!!1!^" style="position:absolute;margin-left:0;margin-top:0;width:.05pt;height:.05pt;z-index:2516674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Pr>
          <w:rFonts w:ascii="Arial" w:hAnsi="Arial" w:cs="Arial"/>
          <w:b/>
          <w:kern w:val="2"/>
          <w:lang w:eastAsia="zh-CN"/>
        </w:rPr>
        <w:t xml:space="preserve">Meeting </w:t>
      </w:r>
      <w:r w:rsidRPr="00D74B92">
        <w:rPr>
          <w:rFonts w:ascii="Arial" w:hAnsi="Arial" w:cs="Arial"/>
          <w:b/>
          <w:kern w:val="2"/>
          <w:lang w:eastAsia="zh-CN"/>
        </w:rPr>
        <w:t>#</w:t>
      </w:r>
      <w:r w:rsidR="00D7492C">
        <w:rPr>
          <w:rFonts w:ascii="Arial" w:hAnsi="Arial" w:cs="Arial"/>
          <w:b/>
          <w:kern w:val="2"/>
          <w:lang w:eastAsia="zh-CN"/>
        </w:rPr>
        <w:t>10</w:t>
      </w:r>
      <w:r w:rsidR="00031442">
        <w:rPr>
          <w:rFonts w:ascii="Arial" w:hAnsi="Arial" w:cs="Arial"/>
          <w:b/>
          <w:kern w:val="2"/>
          <w:lang w:eastAsia="zh-CN"/>
        </w:rPr>
        <w:t>8</w:t>
      </w:r>
      <w:r>
        <w:rPr>
          <w:rFonts w:ascii="Arial" w:hAnsi="Arial" w:cs="Arial"/>
          <w:b/>
          <w:kern w:val="2"/>
          <w:lang w:eastAsia="zh-CN"/>
        </w:rPr>
        <w:t>-e</w:t>
      </w:r>
      <w:r w:rsidRPr="00D74B92">
        <w:rPr>
          <w:rFonts w:ascii="Arial" w:hAnsi="Arial" w:cs="Arial"/>
          <w:b/>
          <w:kern w:val="2"/>
          <w:lang w:eastAsia="zh-CN"/>
        </w:rPr>
        <w:tab/>
      </w:r>
      <w:r w:rsidR="000D0E83" w:rsidRPr="000D0E83">
        <w:rPr>
          <w:rFonts w:ascii="Arial" w:hAnsi="Arial" w:cs="Arial"/>
          <w:b/>
          <w:kern w:val="2"/>
          <w:lang w:eastAsia="zh-CN"/>
        </w:rPr>
        <w:t>R1-2200992</w:t>
      </w:r>
    </w:p>
    <w:bookmarkEnd w:id="0"/>
    <w:p w14:paraId="75B9707C" w14:textId="56E8486A" w:rsidR="00A671F3" w:rsidRDefault="001C52D7" w:rsidP="001C52D7">
      <w:pPr>
        <w:spacing w:after="60"/>
        <w:ind w:left="1555" w:hanging="1555"/>
        <w:jc w:val="left"/>
        <w:rPr>
          <w:rFonts w:ascii="Arial" w:hAnsi="Arial" w:cs="Arial"/>
          <w:b/>
          <w:kern w:val="2"/>
          <w:lang w:eastAsia="zh-CN"/>
        </w:rPr>
      </w:pPr>
      <w:r w:rsidRPr="00FF614E">
        <w:rPr>
          <w:rFonts w:ascii="Arial" w:hAnsi="Arial" w:cs="Arial"/>
          <w:b/>
          <w:kern w:val="2"/>
          <w:lang w:eastAsia="zh-CN"/>
        </w:rPr>
        <w:t xml:space="preserve">e-Meeting, </w:t>
      </w:r>
      <w:r w:rsidR="00031442" w:rsidRPr="0009096B">
        <w:rPr>
          <w:rFonts w:ascii="Arial" w:hAnsi="Arial" w:cs="Arial"/>
          <w:b/>
          <w:kern w:val="2"/>
          <w:lang w:eastAsia="zh-CN"/>
        </w:rPr>
        <w:t>February 21st – March 3rd, 2022</w:t>
      </w:r>
    </w:p>
    <w:p w14:paraId="6D855A2C" w14:textId="6DB2E96F" w:rsidR="00830CE9" w:rsidRPr="00D74B92" w:rsidRDefault="00830CE9" w:rsidP="00830CE9">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sidR="00967C4E">
        <w:rPr>
          <w:rFonts w:ascii="Arial" w:hAnsi="Arial" w:cs="Arial"/>
          <w:b/>
          <w:lang w:eastAsia="zh-CN"/>
        </w:rPr>
        <w:t>8.1.2.1</w:t>
      </w:r>
    </w:p>
    <w:p w14:paraId="2FE1373B" w14:textId="77777777" w:rsidR="00830CE9" w:rsidRPr="007F5EC6" w:rsidRDefault="00830CE9" w:rsidP="00830CE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Pr>
          <w:rFonts w:ascii="Arial" w:hAnsi="Arial" w:cs="Arial"/>
          <w:b/>
          <w:bCs/>
          <w:caps/>
          <w:szCs w:val="24"/>
          <w:shd w:val="clear" w:color="auto" w:fill="FFFFFF"/>
        </w:rPr>
        <w:t>Futurewei</w:t>
      </w:r>
    </w:p>
    <w:p w14:paraId="592199C5" w14:textId="77254C8E"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11250E" w:rsidRPr="0011250E">
        <w:rPr>
          <w:rFonts w:ascii="Arial" w:hAnsi="Arial" w:cs="Arial"/>
          <w:b/>
          <w:lang w:eastAsia="zh-CN"/>
        </w:rPr>
        <w:t>Multi-TRP/panel for non-PDSCH</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6A3D5CD8" w14:textId="7D7C5C49" w:rsidR="00830CE9" w:rsidRDefault="00D70B7A" w:rsidP="000762E4">
      <w:pPr>
        <w:spacing w:beforeLines="50" w:before="120"/>
        <w:rPr>
          <w:lang w:val="en-GB"/>
        </w:rPr>
      </w:pPr>
      <w:r>
        <w:rPr>
          <w:lang w:val="en-GB"/>
        </w:rPr>
        <w:t>In the past 3GPP RAN1 meetings, several sets of agreements/conclusions were achieved for</w:t>
      </w:r>
      <w:r w:rsidRPr="004845BA">
        <w:rPr>
          <w:lang w:val="en-GB"/>
        </w:rPr>
        <w:t xml:space="preserve"> </w:t>
      </w:r>
      <w:r w:rsidR="00584384">
        <w:rPr>
          <w:lang w:val="en-GB"/>
        </w:rPr>
        <w:t>Further enhancements on MIMO for NR (</w:t>
      </w:r>
      <w:proofErr w:type="spellStart"/>
      <w:r w:rsidR="00584384">
        <w:rPr>
          <w:lang w:val="en-GB"/>
        </w:rPr>
        <w:t>NR_FeMIMO</w:t>
      </w:r>
      <w:proofErr w:type="spellEnd"/>
      <w:r w:rsidR="00584384">
        <w:rPr>
          <w:lang w:val="en-GB"/>
        </w:rPr>
        <w:t xml:space="preserve">, see </w:t>
      </w:r>
      <w:r w:rsidR="00584384" w:rsidRPr="00747A26">
        <w:rPr>
          <w:lang w:val="en-GB"/>
        </w:rPr>
        <w:t>RP-193133</w:t>
      </w:r>
      <w:r w:rsidR="00584384">
        <w:rPr>
          <w:lang w:val="en-GB"/>
        </w:rPr>
        <w:t xml:space="preserve">) </w:t>
      </w:r>
      <w:r>
        <w:rPr>
          <w:lang w:val="en-GB"/>
        </w:rPr>
        <w:t>with multi-TRP/panel for non-PDSCH</w:t>
      </w:r>
      <w:r>
        <w:rPr>
          <w:lang w:val="en-GB"/>
        </w:rPr>
        <w:t xml:space="preserve">. </w:t>
      </w:r>
      <w:r w:rsidR="008853C7">
        <w:rPr>
          <w:rFonts w:hint="eastAsia"/>
          <w:lang w:val="en-GB"/>
        </w:rPr>
        <w:t xml:space="preserve"> In this contribution,</w:t>
      </w:r>
      <w:r w:rsidR="008853C7">
        <w:rPr>
          <w:lang w:val="en-GB"/>
        </w:rPr>
        <w:t xml:space="preserve"> </w:t>
      </w:r>
      <w:r>
        <w:rPr>
          <w:lang w:val="en-GB"/>
        </w:rPr>
        <w:t xml:space="preserve">some remaining issues on </w:t>
      </w:r>
      <w:r>
        <w:rPr>
          <w:lang w:val="en-GB"/>
        </w:rPr>
        <w:t xml:space="preserve">these topics are </w:t>
      </w:r>
      <w:r w:rsidR="008853C7">
        <w:rPr>
          <w:lang w:val="en-GB"/>
        </w:rPr>
        <w:t>further discuss</w:t>
      </w:r>
      <w:r>
        <w:rPr>
          <w:lang w:val="en-GB"/>
        </w:rPr>
        <w:t xml:space="preserve">ed. </w:t>
      </w:r>
    </w:p>
    <w:p w14:paraId="700CB2D2" w14:textId="77777777" w:rsidR="00CC24C0" w:rsidRDefault="00CC24C0" w:rsidP="00CC24C0">
      <w:pPr>
        <w:spacing w:beforeLines="50" w:before="120"/>
        <w:rPr>
          <w:lang w:val="en-GB"/>
        </w:rPr>
      </w:pPr>
    </w:p>
    <w:p w14:paraId="013E6B34" w14:textId="77777777" w:rsidR="00411396" w:rsidRDefault="00411396" w:rsidP="00411396">
      <w:pPr>
        <w:pStyle w:val="Heading1"/>
      </w:pPr>
      <w:r>
        <w:t xml:space="preserve">Discussion </w:t>
      </w:r>
    </w:p>
    <w:p w14:paraId="2625F8F3" w14:textId="1698429F" w:rsidR="00CC24C0" w:rsidRDefault="00396FB4" w:rsidP="001378D7">
      <w:pPr>
        <w:pStyle w:val="Heading2"/>
        <w:rPr>
          <w:lang w:eastAsia="zh-CN"/>
        </w:rPr>
      </w:pPr>
      <w:r>
        <w:rPr>
          <w:lang w:eastAsia="zh-CN"/>
        </w:rPr>
        <w:t>One or two settings/configurations for PUCCH/PUSCH power control</w:t>
      </w:r>
      <w:r w:rsidR="001378D7">
        <w:rPr>
          <w:lang w:eastAsia="zh-CN"/>
        </w:rPr>
        <w:t xml:space="preserve"> </w:t>
      </w:r>
    </w:p>
    <w:p w14:paraId="1AE627DB" w14:textId="693D5984" w:rsidR="00411396" w:rsidRDefault="00F47F8E" w:rsidP="00411396">
      <w:pPr>
        <w:rPr>
          <w:lang w:eastAsia="zh-CN"/>
        </w:rPr>
      </w:pPr>
      <w:r>
        <w:rPr>
          <w:lang w:eastAsia="zh-CN"/>
        </w:rPr>
        <w:t xml:space="preserve">For legacy S-TRP PUCCH/PUSCH transmissions, one setting/configuration for PUCCH/PUSCH power control is supported. </w:t>
      </w:r>
      <w:r>
        <w:rPr>
          <w:lang w:eastAsia="zh-CN"/>
        </w:rPr>
        <w:t xml:space="preserve">For PUCCH/PUSCH M-TRP repetition, in general </w:t>
      </w:r>
      <w:r>
        <w:rPr>
          <w:lang w:eastAsia="zh-CN"/>
        </w:rPr>
        <w:t>two settings/configurations for PUCCH/PUSCH power control</w:t>
      </w:r>
      <w:r>
        <w:rPr>
          <w:lang w:eastAsia="zh-CN"/>
        </w:rPr>
        <w:t xml:space="preserve"> are supported. Some relevant agreements are:</w:t>
      </w:r>
    </w:p>
    <w:p w14:paraId="46937A5F" w14:textId="77777777" w:rsidR="00141BDF" w:rsidRPr="00141BDF" w:rsidRDefault="00141BDF" w:rsidP="00141BDF">
      <w:pPr>
        <w:rPr>
          <w:rFonts w:cs="Times"/>
          <w:b/>
          <w:bCs/>
          <w:i/>
          <w:iCs/>
        </w:rPr>
      </w:pPr>
      <w:bookmarkStart w:id="3" w:name="_Hlk84592549"/>
      <w:r w:rsidRPr="00141BDF">
        <w:rPr>
          <w:rFonts w:cs="Times"/>
          <w:b/>
          <w:bCs/>
          <w:i/>
          <w:iCs/>
          <w:highlight w:val="green"/>
        </w:rPr>
        <w:t>Agreement</w:t>
      </w:r>
    </w:p>
    <w:p w14:paraId="22CA6B80" w14:textId="77777777" w:rsidR="00141BDF" w:rsidRPr="00141BDF" w:rsidRDefault="00141BDF" w:rsidP="00141BDF">
      <w:pPr>
        <w:rPr>
          <w:rFonts w:cs="Times"/>
          <w:i/>
          <w:iCs/>
        </w:rPr>
      </w:pPr>
      <w:r w:rsidRPr="00141BDF">
        <w:rPr>
          <w:rFonts w:cs="Times"/>
          <w:i/>
          <w:iCs/>
        </w:rPr>
        <w:t xml:space="preserve">For type 1 or type 2 CG based multi-TRP PUSCH repetition, </w:t>
      </w:r>
    </w:p>
    <w:p w14:paraId="4A8AD0EF" w14:textId="77777777" w:rsidR="00141BDF" w:rsidRPr="00141BDF" w:rsidRDefault="00141BDF" w:rsidP="00141BDF">
      <w:pPr>
        <w:numPr>
          <w:ilvl w:val="0"/>
          <w:numId w:val="15"/>
        </w:numPr>
        <w:autoSpaceDE/>
        <w:autoSpaceDN/>
        <w:adjustRightInd/>
        <w:spacing w:after="0"/>
        <w:contextualSpacing/>
        <w:jc w:val="left"/>
        <w:rPr>
          <w:rFonts w:cs="Times"/>
          <w:i/>
          <w:iCs/>
        </w:rPr>
      </w:pPr>
      <w:r w:rsidRPr="00141BDF">
        <w:rPr>
          <w:rFonts w:cs="Times"/>
          <w:i/>
          <w:iCs/>
        </w:rPr>
        <w:t>Introduce the second fields of 'p0-PUSCH-Alpha' and '</w:t>
      </w:r>
      <w:proofErr w:type="spellStart"/>
      <w:r w:rsidRPr="00141BDF">
        <w:rPr>
          <w:rFonts w:cs="Times"/>
          <w:i/>
          <w:iCs/>
        </w:rPr>
        <w:t>powerControlLoopToUse</w:t>
      </w:r>
      <w:proofErr w:type="spellEnd"/>
      <w:r w:rsidRPr="00141BDF">
        <w:rPr>
          <w:rFonts w:cs="Times"/>
          <w:i/>
          <w:iCs/>
        </w:rPr>
        <w:t>' in '</w:t>
      </w:r>
      <w:proofErr w:type="spellStart"/>
      <w:r w:rsidRPr="00141BDF">
        <w:rPr>
          <w:rFonts w:cs="Times"/>
          <w:i/>
          <w:iCs/>
        </w:rPr>
        <w:t>ConfiguredGrantConfig</w:t>
      </w:r>
      <w:proofErr w:type="spellEnd"/>
      <w:r w:rsidRPr="00141BDF">
        <w:rPr>
          <w:rFonts w:cs="Times"/>
          <w:i/>
          <w:iCs/>
        </w:rPr>
        <w:t xml:space="preserve">’ </w:t>
      </w:r>
    </w:p>
    <w:p w14:paraId="4A7E4CF2" w14:textId="77777777" w:rsidR="00141BDF" w:rsidRPr="00141BDF" w:rsidRDefault="00141BDF" w:rsidP="00141BDF">
      <w:pPr>
        <w:numPr>
          <w:ilvl w:val="0"/>
          <w:numId w:val="16"/>
        </w:numPr>
        <w:autoSpaceDE/>
        <w:autoSpaceDN/>
        <w:adjustRightInd/>
        <w:spacing w:after="0"/>
        <w:ind w:left="726" w:hanging="363"/>
        <w:jc w:val="left"/>
        <w:rPr>
          <w:rFonts w:cs="Times"/>
          <w:i/>
          <w:iCs/>
        </w:rPr>
      </w:pPr>
      <w:r w:rsidRPr="00141BDF">
        <w:rPr>
          <w:rFonts w:cs="Times"/>
          <w:i/>
          <w:iCs/>
        </w:rPr>
        <w:t>For type 1 CG based m-TRP PUSCH repetition, introduce the second fields of ‘</w:t>
      </w:r>
      <w:proofErr w:type="spellStart"/>
      <w:r w:rsidRPr="00141BDF">
        <w:rPr>
          <w:rFonts w:cs="Times"/>
          <w:i/>
          <w:iCs/>
        </w:rPr>
        <w:t>pathlossReferenceIndex</w:t>
      </w:r>
      <w:proofErr w:type="spellEnd"/>
      <w:r w:rsidRPr="00141BDF">
        <w:rPr>
          <w:rFonts w:cs="Times"/>
          <w:i/>
          <w:iCs/>
        </w:rPr>
        <w:t>’, '</w:t>
      </w:r>
      <w:proofErr w:type="spellStart"/>
      <w:r w:rsidRPr="00141BDF">
        <w:rPr>
          <w:rFonts w:cs="Times"/>
          <w:i/>
          <w:iCs/>
        </w:rPr>
        <w:t>srs-ResourceIndicator</w:t>
      </w:r>
      <w:proofErr w:type="spellEnd"/>
      <w:r w:rsidRPr="00141BDF">
        <w:rPr>
          <w:rFonts w:cs="Times"/>
          <w:i/>
          <w:iCs/>
        </w:rPr>
        <w:t>' and '</w:t>
      </w:r>
      <w:proofErr w:type="spellStart"/>
      <w:r w:rsidRPr="00141BDF">
        <w:rPr>
          <w:rFonts w:cs="Times"/>
          <w:i/>
          <w:iCs/>
        </w:rPr>
        <w:t>precodingAndNumberOfLayers</w:t>
      </w:r>
      <w:proofErr w:type="spellEnd"/>
      <w:r w:rsidRPr="00141BDF">
        <w:rPr>
          <w:rFonts w:cs="Times"/>
          <w:i/>
          <w:iCs/>
        </w:rPr>
        <w:t>' in '</w:t>
      </w:r>
      <w:proofErr w:type="spellStart"/>
      <w:r w:rsidRPr="00141BDF">
        <w:rPr>
          <w:rFonts w:cs="Times"/>
          <w:i/>
          <w:iCs/>
        </w:rPr>
        <w:t>rrc-ConfiguredUplinkGrant</w:t>
      </w:r>
      <w:proofErr w:type="spellEnd"/>
      <w:r w:rsidRPr="00141BDF">
        <w:rPr>
          <w:rFonts w:cs="Times"/>
          <w:i/>
          <w:iCs/>
        </w:rPr>
        <w:t>'.</w:t>
      </w:r>
    </w:p>
    <w:p w14:paraId="6A5ABDDF" w14:textId="77777777" w:rsidR="00141BDF" w:rsidRPr="00141BDF" w:rsidRDefault="00141BDF" w:rsidP="00141BDF">
      <w:pPr>
        <w:numPr>
          <w:ilvl w:val="0"/>
          <w:numId w:val="16"/>
        </w:numPr>
        <w:autoSpaceDE/>
        <w:autoSpaceDN/>
        <w:adjustRightInd/>
        <w:spacing w:after="0"/>
        <w:ind w:left="726" w:hanging="363"/>
        <w:jc w:val="left"/>
        <w:rPr>
          <w:rFonts w:cs="Times"/>
          <w:i/>
          <w:iCs/>
        </w:rPr>
      </w:pPr>
      <w:r w:rsidRPr="00141BDF">
        <w:rPr>
          <w:rFonts w:cs="Times"/>
          <w:i/>
          <w:iCs/>
        </w:rPr>
        <w:t>For type 2 CG based M-TRP PUSCH, two SRIs/TPMIs are indicated via the activating DCI.</w:t>
      </w:r>
    </w:p>
    <w:p w14:paraId="36330BAC" w14:textId="77777777" w:rsidR="00141BDF" w:rsidRPr="00141BDF" w:rsidRDefault="00141BDF" w:rsidP="00141BDF">
      <w:pPr>
        <w:numPr>
          <w:ilvl w:val="0"/>
          <w:numId w:val="16"/>
        </w:numPr>
        <w:autoSpaceDE/>
        <w:autoSpaceDN/>
        <w:adjustRightInd/>
        <w:spacing w:after="0"/>
        <w:ind w:left="726" w:hanging="363"/>
        <w:jc w:val="left"/>
        <w:rPr>
          <w:rFonts w:cs="Times"/>
          <w:i/>
          <w:iCs/>
        </w:rPr>
      </w:pPr>
      <w:r w:rsidRPr="00141BDF">
        <w:rPr>
          <w:rFonts w:cs="Times"/>
          <w:i/>
          <w:iCs/>
        </w:rPr>
        <w:t>FFS1: UL PT-RS port(s) and DM-RS port(s) for CG type 1</w:t>
      </w:r>
    </w:p>
    <w:p w14:paraId="5F53A265" w14:textId="77777777" w:rsidR="00141BDF" w:rsidRPr="00141BDF" w:rsidRDefault="00141BDF" w:rsidP="00141BDF">
      <w:pPr>
        <w:numPr>
          <w:ilvl w:val="0"/>
          <w:numId w:val="16"/>
        </w:numPr>
        <w:autoSpaceDE/>
        <w:autoSpaceDN/>
        <w:adjustRightInd/>
        <w:spacing w:after="0"/>
        <w:ind w:left="726" w:hanging="363"/>
        <w:jc w:val="left"/>
        <w:rPr>
          <w:rFonts w:cs="Times"/>
          <w:i/>
          <w:iCs/>
        </w:rPr>
      </w:pPr>
      <w:r w:rsidRPr="00141BDF">
        <w:rPr>
          <w:rFonts w:cs="Times"/>
          <w:i/>
          <w:iCs/>
        </w:rPr>
        <w:t xml:space="preserve">FFS3: Details on RV mapping. </w:t>
      </w:r>
    </w:p>
    <w:p w14:paraId="2689DF86" w14:textId="77777777" w:rsidR="00141BDF" w:rsidRPr="00141BDF" w:rsidRDefault="00141BDF" w:rsidP="00141BDF">
      <w:pPr>
        <w:numPr>
          <w:ilvl w:val="0"/>
          <w:numId w:val="16"/>
        </w:numPr>
        <w:autoSpaceDE/>
        <w:autoSpaceDN/>
        <w:adjustRightInd/>
        <w:spacing w:after="0"/>
        <w:ind w:left="726" w:hanging="363"/>
        <w:jc w:val="left"/>
        <w:rPr>
          <w:rFonts w:cs="Times"/>
          <w:i/>
          <w:iCs/>
        </w:rPr>
      </w:pPr>
      <w:r w:rsidRPr="00141BDF">
        <w:rPr>
          <w:rFonts w:cs="Times"/>
          <w:i/>
          <w:iCs/>
        </w:rPr>
        <w:t>FFS4: Possible transmission occasion for initial transmission</w:t>
      </w:r>
    </w:p>
    <w:p w14:paraId="1250E190" w14:textId="77777777" w:rsidR="00141BDF" w:rsidRPr="00141BDF" w:rsidRDefault="00141BDF" w:rsidP="00141BDF">
      <w:pPr>
        <w:numPr>
          <w:ilvl w:val="0"/>
          <w:numId w:val="16"/>
        </w:numPr>
        <w:autoSpaceDE/>
        <w:autoSpaceDN/>
        <w:adjustRightInd/>
        <w:spacing w:after="0"/>
        <w:contextualSpacing/>
        <w:jc w:val="left"/>
        <w:rPr>
          <w:rFonts w:cs="Times"/>
          <w:i/>
          <w:iCs/>
          <w:color w:val="3B3838"/>
        </w:rPr>
      </w:pPr>
      <w:r w:rsidRPr="00141BDF">
        <w:rPr>
          <w:rFonts w:cs="Times"/>
          <w:i/>
          <w:iCs/>
        </w:rPr>
        <w:t>FFS5: Other TRP specific parameters in '</w:t>
      </w:r>
      <w:proofErr w:type="spellStart"/>
      <w:r w:rsidRPr="00141BDF">
        <w:rPr>
          <w:rFonts w:cs="Times"/>
          <w:i/>
          <w:iCs/>
        </w:rPr>
        <w:t>rrc-ConfiguredUplinkGrant</w:t>
      </w:r>
      <w:proofErr w:type="spellEnd"/>
      <w:r w:rsidRPr="00141BDF">
        <w:rPr>
          <w:rFonts w:cs="Times"/>
          <w:i/>
          <w:iCs/>
        </w:rPr>
        <w:t>', e.g., '</w:t>
      </w:r>
      <w:proofErr w:type="spellStart"/>
      <w:r w:rsidRPr="00141BDF">
        <w:rPr>
          <w:rFonts w:cs="Times"/>
          <w:i/>
          <w:iCs/>
        </w:rPr>
        <w:t>dmrs-SeqInitialization</w:t>
      </w:r>
      <w:proofErr w:type="spellEnd"/>
      <w:r w:rsidRPr="00141BDF">
        <w:rPr>
          <w:rFonts w:cs="Times"/>
          <w:i/>
          <w:iCs/>
        </w:rPr>
        <w:t>'.</w:t>
      </w:r>
    </w:p>
    <w:p w14:paraId="43EA0889" w14:textId="77777777" w:rsidR="00141BDF" w:rsidRPr="000909BE" w:rsidRDefault="00141BDF" w:rsidP="00141BDF">
      <w:pPr>
        <w:pStyle w:val="bullet1"/>
        <w:numPr>
          <w:ilvl w:val="0"/>
          <w:numId w:val="0"/>
        </w:numPr>
        <w:ind w:left="420" w:hanging="420"/>
        <w:rPr>
          <w:rStyle w:val="Emphasis"/>
          <w:rFonts w:cs="Times"/>
          <w:b/>
          <w:i w:val="0"/>
          <w:iCs w:val="0"/>
          <w:szCs w:val="20"/>
        </w:rPr>
      </w:pPr>
    </w:p>
    <w:p w14:paraId="0C483901" w14:textId="77777777" w:rsidR="00F47F8E" w:rsidRPr="00F47F8E" w:rsidRDefault="00F47F8E" w:rsidP="00F47F8E">
      <w:pPr>
        <w:rPr>
          <w:rFonts w:eastAsia="Gulim"/>
          <w:i/>
          <w:iCs/>
          <w:lang w:eastAsia="ko-KR"/>
        </w:rPr>
      </w:pPr>
      <w:r w:rsidRPr="00F47F8E">
        <w:rPr>
          <w:b/>
          <w:bCs/>
          <w:i/>
          <w:iCs/>
          <w:highlight w:val="green"/>
        </w:rPr>
        <w:t>Agreement</w:t>
      </w:r>
      <w:r w:rsidRPr="00F47F8E">
        <w:rPr>
          <w:b/>
          <w:bCs/>
          <w:i/>
          <w:iCs/>
        </w:rPr>
        <w:t xml:space="preserve"> </w:t>
      </w:r>
    </w:p>
    <w:p w14:paraId="49BFA41E" w14:textId="77777777" w:rsidR="00F47F8E" w:rsidRPr="00F47F8E" w:rsidRDefault="00F47F8E" w:rsidP="00F47F8E">
      <w:pPr>
        <w:rPr>
          <w:i/>
          <w:iCs/>
        </w:rPr>
      </w:pPr>
      <w:r w:rsidRPr="00F47F8E">
        <w:rPr>
          <w:i/>
          <w:iCs/>
        </w:rPr>
        <w:t xml:space="preserve">For per-TRP closed-loop power control, </w:t>
      </w:r>
    </w:p>
    <w:p w14:paraId="5807FB0C" w14:textId="77777777" w:rsidR="00F47F8E" w:rsidRPr="00F47F8E" w:rsidRDefault="00F47F8E" w:rsidP="00F47F8E">
      <w:pPr>
        <w:pStyle w:val="ListParagraph"/>
        <w:numPr>
          <w:ilvl w:val="0"/>
          <w:numId w:val="14"/>
        </w:numPr>
        <w:spacing w:after="0" w:line="240" w:lineRule="auto"/>
        <w:rPr>
          <w:i/>
          <w:iCs/>
        </w:rPr>
      </w:pPr>
      <w:r w:rsidRPr="00F47F8E">
        <w:rPr>
          <w:i/>
          <w:iCs/>
        </w:rPr>
        <w:t>When the second TPC field is configured and the indicated PUCCH transmission in DCI formats 1_1/1_</w:t>
      </w:r>
      <w:proofErr w:type="gramStart"/>
      <w:r w:rsidRPr="00F47F8E">
        <w:rPr>
          <w:i/>
          <w:iCs/>
        </w:rPr>
        <w:t>2  (</w:t>
      </w:r>
      <w:proofErr w:type="gramEnd"/>
      <w:r w:rsidRPr="00F47F8E">
        <w:rPr>
          <w:i/>
          <w:iCs/>
        </w:rPr>
        <w:t>or PUSCH transmission in DCI formats 0_1/0_2) is associated with one “</w:t>
      </w:r>
      <w:proofErr w:type="spellStart"/>
      <w:r w:rsidRPr="00F47F8E">
        <w:rPr>
          <w:i/>
          <w:iCs/>
        </w:rPr>
        <w:t>closedLoopIndex</w:t>
      </w:r>
      <w:proofErr w:type="spellEnd"/>
      <w:r w:rsidRPr="00F47F8E">
        <w:rPr>
          <w:i/>
          <w:iCs/>
        </w:rPr>
        <w:t>” value for single TRP transmission, the other TPC field associated with the other “</w:t>
      </w:r>
      <w:proofErr w:type="spellStart"/>
      <w:r w:rsidRPr="00F47F8E">
        <w:rPr>
          <w:i/>
          <w:iCs/>
        </w:rPr>
        <w:t>closedLoopIndex</w:t>
      </w:r>
      <w:proofErr w:type="spellEnd"/>
      <w:r w:rsidRPr="00F47F8E">
        <w:rPr>
          <w:i/>
          <w:iCs/>
        </w:rPr>
        <w:t xml:space="preserve">” value is unused. </w:t>
      </w:r>
    </w:p>
    <w:p w14:paraId="4536E7A1" w14:textId="77777777" w:rsidR="00F47F8E" w:rsidRPr="00F47F8E" w:rsidRDefault="00F47F8E" w:rsidP="00F47F8E">
      <w:pPr>
        <w:pStyle w:val="ListParagraph"/>
        <w:numPr>
          <w:ilvl w:val="0"/>
          <w:numId w:val="14"/>
        </w:numPr>
        <w:spacing w:after="0" w:line="240" w:lineRule="auto"/>
        <w:rPr>
          <w:i/>
          <w:iCs/>
          <w:lang w:eastAsia="zh-TW"/>
        </w:rPr>
      </w:pPr>
      <w:r w:rsidRPr="00F47F8E">
        <w:rPr>
          <w:i/>
          <w:iCs/>
        </w:rPr>
        <w:t>Note1: Each TPC field is for each closed-loop index value respectively (i.e., 1</w:t>
      </w:r>
      <w:r w:rsidRPr="00F47F8E">
        <w:rPr>
          <w:i/>
          <w:iCs/>
          <w:vertAlign w:val="superscript"/>
        </w:rPr>
        <w:t>st</w:t>
      </w:r>
      <w:r w:rsidRPr="00F47F8E">
        <w:rPr>
          <w:i/>
          <w:iCs/>
        </w:rPr>
        <w:t xml:space="preserve"> /2</w:t>
      </w:r>
      <w:r w:rsidRPr="00F47F8E">
        <w:rPr>
          <w:i/>
          <w:iCs/>
          <w:vertAlign w:val="superscript"/>
        </w:rPr>
        <w:t>nd</w:t>
      </w:r>
      <w:r w:rsidRPr="00F47F8E">
        <w:rPr>
          <w:i/>
          <w:iCs/>
        </w:rPr>
        <w:t xml:space="preserve"> TPC fields correspond to “</w:t>
      </w:r>
      <w:proofErr w:type="spellStart"/>
      <w:r w:rsidRPr="00F47F8E">
        <w:rPr>
          <w:i/>
          <w:iCs/>
        </w:rPr>
        <w:t>closedLoopIndex</w:t>
      </w:r>
      <w:proofErr w:type="spellEnd"/>
      <w:r w:rsidRPr="00F47F8E">
        <w:rPr>
          <w:i/>
          <w:iCs/>
        </w:rPr>
        <w:t>” value = 0 and 1, respectively).</w:t>
      </w:r>
    </w:p>
    <w:p w14:paraId="6660F762" w14:textId="77777777" w:rsidR="00F47F8E" w:rsidRPr="00F47F8E" w:rsidRDefault="00F47F8E" w:rsidP="00F47F8E">
      <w:pPr>
        <w:pStyle w:val="ListParagraph"/>
        <w:numPr>
          <w:ilvl w:val="0"/>
          <w:numId w:val="14"/>
        </w:numPr>
        <w:spacing w:after="0" w:line="240" w:lineRule="auto"/>
        <w:rPr>
          <w:i/>
          <w:iCs/>
          <w:lang w:eastAsia="zh-TW"/>
        </w:rPr>
      </w:pPr>
      <w:r w:rsidRPr="00F47F8E">
        <w:rPr>
          <w:i/>
          <w:iCs/>
          <w:lang w:eastAsia="zh-TW"/>
        </w:rPr>
        <w:t xml:space="preserve">Note2: When the </w:t>
      </w:r>
      <w:r w:rsidRPr="00F47F8E">
        <w:rPr>
          <w:i/>
          <w:iCs/>
        </w:rPr>
        <w:t>other TPC field associated with the other “</w:t>
      </w:r>
      <w:proofErr w:type="spellStart"/>
      <w:r w:rsidRPr="00F47F8E">
        <w:rPr>
          <w:i/>
          <w:iCs/>
        </w:rPr>
        <w:t>closedLoopIndex</w:t>
      </w:r>
      <w:proofErr w:type="spellEnd"/>
      <w:r w:rsidRPr="00F47F8E">
        <w:rPr>
          <w:i/>
          <w:iCs/>
        </w:rPr>
        <w:t>” value is unused, the unused TPC field is not applied for any legacy procedures of calculating sum of TPC command values.</w:t>
      </w:r>
    </w:p>
    <w:p w14:paraId="75E470AE" w14:textId="77777777" w:rsidR="00F47F8E" w:rsidRPr="00F47F8E" w:rsidRDefault="00F47F8E" w:rsidP="00F47F8E">
      <w:pPr>
        <w:rPr>
          <w:i/>
          <w:iCs/>
          <w:highlight w:val="green"/>
        </w:rPr>
      </w:pPr>
      <w:r w:rsidRPr="00F47F8E">
        <w:rPr>
          <w:b/>
          <w:bCs/>
          <w:i/>
          <w:iCs/>
          <w:highlight w:val="green"/>
        </w:rPr>
        <w:t>Agreement</w:t>
      </w:r>
    </w:p>
    <w:p w14:paraId="57C3C50F" w14:textId="77777777" w:rsidR="00F47F8E" w:rsidRPr="00F47F8E" w:rsidRDefault="00F47F8E" w:rsidP="00F47F8E">
      <w:pPr>
        <w:rPr>
          <w:i/>
          <w:iCs/>
        </w:rPr>
      </w:pPr>
      <w:r w:rsidRPr="00F47F8E">
        <w:rPr>
          <w:i/>
          <w:iCs/>
        </w:rPr>
        <w:t xml:space="preserve">For both CB and NCB based </w:t>
      </w:r>
      <w:proofErr w:type="spellStart"/>
      <w:r w:rsidRPr="00F47F8E">
        <w:rPr>
          <w:i/>
          <w:iCs/>
        </w:rPr>
        <w:t>mTRP</w:t>
      </w:r>
      <w:proofErr w:type="spellEnd"/>
      <w:r w:rsidRPr="00F47F8E">
        <w:rPr>
          <w:i/>
          <w:iCs/>
        </w:rPr>
        <w:t xml:space="preserve"> PUSCH repetition schemes,  </w:t>
      </w:r>
    </w:p>
    <w:p w14:paraId="0C6BC86A" w14:textId="77777777" w:rsidR="00F47F8E" w:rsidRPr="00F47F8E" w:rsidRDefault="00F47F8E" w:rsidP="00F47F8E">
      <w:pPr>
        <w:pStyle w:val="ListParagraph"/>
        <w:numPr>
          <w:ilvl w:val="0"/>
          <w:numId w:val="13"/>
        </w:numPr>
        <w:snapToGrid w:val="0"/>
        <w:spacing w:after="0"/>
        <w:rPr>
          <w:i/>
          <w:iCs/>
        </w:rPr>
      </w:pPr>
      <w:r w:rsidRPr="00F47F8E">
        <w:rPr>
          <w:i/>
          <w:iCs/>
        </w:rPr>
        <w:t>The SRS-</w:t>
      </w:r>
      <w:proofErr w:type="spellStart"/>
      <w:r w:rsidRPr="00F47F8E">
        <w:rPr>
          <w:i/>
          <w:iCs/>
        </w:rPr>
        <w:t>ResourceSets</w:t>
      </w:r>
      <w:proofErr w:type="spellEnd"/>
      <w:r w:rsidRPr="00F47F8E">
        <w:rPr>
          <w:i/>
          <w:iCs/>
        </w:rPr>
        <w:t xml:space="preserve"> (the first and second SRS resource sets) applicable for multi-TRP PUSCH scheduled by DCI format 0_1 and DCI format 0_2 </w:t>
      </w:r>
      <w:proofErr w:type="gramStart"/>
      <w:r w:rsidRPr="00F47F8E">
        <w:rPr>
          <w:i/>
          <w:iCs/>
        </w:rPr>
        <w:t>are</w:t>
      </w:r>
      <w:proofErr w:type="gramEnd"/>
      <w:r w:rsidRPr="00F47F8E">
        <w:rPr>
          <w:i/>
          <w:iCs/>
        </w:rPr>
        <w:t xml:space="preserve"> defined by the entries of the higher layer </w:t>
      </w:r>
      <w:r w:rsidRPr="00F47F8E">
        <w:rPr>
          <w:i/>
          <w:iCs/>
        </w:rPr>
        <w:lastRenderedPageBreak/>
        <w:t xml:space="preserve">parameter </w:t>
      </w:r>
      <w:proofErr w:type="spellStart"/>
      <w:r w:rsidRPr="00F47F8E">
        <w:rPr>
          <w:i/>
          <w:iCs/>
        </w:rPr>
        <w:t>srs-ResourceSetToAddModList</w:t>
      </w:r>
      <w:proofErr w:type="spellEnd"/>
      <w:r w:rsidRPr="00F47F8E">
        <w:rPr>
          <w:i/>
          <w:iCs/>
        </w:rPr>
        <w:t xml:space="preserve"> and srs-ResourceSetToAddModListDCI-0-2 in SRS-config, respectively. </w:t>
      </w:r>
    </w:p>
    <w:p w14:paraId="1DF43691" w14:textId="739EFD97" w:rsidR="00F47F8E" w:rsidRPr="00F47F8E" w:rsidRDefault="00F47F8E" w:rsidP="00F47F8E">
      <w:pPr>
        <w:pStyle w:val="ListParagraph"/>
        <w:numPr>
          <w:ilvl w:val="0"/>
          <w:numId w:val="13"/>
        </w:numPr>
        <w:snapToGrid w:val="0"/>
        <w:spacing w:after="0"/>
        <w:rPr>
          <w:i/>
          <w:iCs/>
        </w:rPr>
      </w:pPr>
      <w:r w:rsidRPr="00F47F8E">
        <w:rPr>
          <w:i/>
          <w:iCs/>
        </w:rPr>
        <w:t>The first/second SRS resource set configured by higher layer parameter srs-ResourceSetToAddModListDCI-0-2 is composed of the first N</w:t>
      </w:r>
      <w:r w:rsidRPr="00F47F8E">
        <w:rPr>
          <w:i/>
          <w:iCs/>
          <w:vertAlign w:val="subscript"/>
        </w:rPr>
        <w:t>SRS,0 2</w:t>
      </w:r>
      <w:r w:rsidRPr="00F47F8E">
        <w:rPr>
          <w:i/>
          <w:iCs/>
        </w:rPr>
        <w:t xml:space="preserve"> SRS resources in the first/second SRS resource set configured by higher layer parameter </w:t>
      </w:r>
      <w:proofErr w:type="spellStart"/>
      <w:r w:rsidRPr="00F47F8E">
        <w:rPr>
          <w:i/>
          <w:iCs/>
        </w:rPr>
        <w:t>srs-ResourceSetToAddModList</w:t>
      </w:r>
      <w:proofErr w:type="spellEnd"/>
      <w:r w:rsidRPr="00F47F8E">
        <w:rPr>
          <w:i/>
          <w:iCs/>
        </w:rPr>
        <w:t xml:space="preserve">. </w:t>
      </w:r>
    </w:p>
    <w:p w14:paraId="3CDE2B06" w14:textId="35738962" w:rsidR="00F47F8E" w:rsidRPr="00F47F8E" w:rsidRDefault="00F47F8E" w:rsidP="00F47F8E">
      <w:pPr>
        <w:pStyle w:val="ListParagraph"/>
        <w:numPr>
          <w:ilvl w:val="1"/>
          <w:numId w:val="13"/>
        </w:numPr>
        <w:snapToGrid w:val="0"/>
        <w:spacing w:after="0"/>
        <w:rPr>
          <w:i/>
          <w:iCs/>
        </w:rPr>
      </w:pPr>
      <w:r w:rsidRPr="00F47F8E">
        <w:rPr>
          <w:i/>
          <w:iCs/>
        </w:rPr>
        <w:t>FFS: Whether the value of the N</w:t>
      </w:r>
      <w:r w:rsidRPr="00F47F8E">
        <w:rPr>
          <w:i/>
          <w:iCs/>
          <w:vertAlign w:val="subscript"/>
        </w:rPr>
        <w:t>SRS,0 2</w:t>
      </w:r>
      <w:r w:rsidRPr="00F47F8E">
        <w:rPr>
          <w:i/>
          <w:iCs/>
        </w:rPr>
        <w:t xml:space="preserve"> can be different</w:t>
      </w:r>
    </w:p>
    <w:p w14:paraId="3225508F" w14:textId="77777777" w:rsidR="00F47F8E" w:rsidRPr="00F47F8E" w:rsidRDefault="00F47F8E" w:rsidP="00F47F8E">
      <w:pPr>
        <w:pStyle w:val="ListParagraph"/>
        <w:numPr>
          <w:ilvl w:val="0"/>
          <w:numId w:val="12"/>
        </w:numPr>
        <w:snapToGrid w:val="0"/>
        <w:spacing w:after="0"/>
        <w:rPr>
          <w:i/>
          <w:iCs/>
        </w:rPr>
      </w:pPr>
      <w:r w:rsidRPr="00F47F8E">
        <w:rPr>
          <w:i/>
          <w:iCs/>
        </w:rPr>
        <w:t>The presence of the new field in the DCI for dynamic switching (2bits) is separately determined for DCI format 0_1 and DCI format 0_2 (based on whether two SRS resource sets are configured for that DCI format).</w:t>
      </w:r>
    </w:p>
    <w:bookmarkEnd w:id="3"/>
    <w:p w14:paraId="341D4F03" w14:textId="77777777" w:rsidR="00F47F8E" w:rsidRPr="00F47F8E" w:rsidRDefault="00F47F8E" w:rsidP="00F47F8E">
      <w:pPr>
        <w:rPr>
          <w:rFonts w:eastAsia="DengXian"/>
          <w:b/>
          <w:bCs/>
          <w:i/>
          <w:iCs/>
          <w:kern w:val="32"/>
          <w:highlight w:val="green"/>
          <w:lang w:eastAsia="zh-CN"/>
        </w:rPr>
      </w:pPr>
      <w:r w:rsidRPr="00F47F8E">
        <w:rPr>
          <w:rFonts w:eastAsia="DengXian"/>
          <w:b/>
          <w:bCs/>
          <w:i/>
          <w:iCs/>
          <w:kern w:val="32"/>
          <w:highlight w:val="green"/>
          <w:lang w:eastAsia="zh-CN"/>
        </w:rPr>
        <w:t>Agreement</w:t>
      </w:r>
    </w:p>
    <w:p w14:paraId="636CF0A4" w14:textId="77777777" w:rsidR="00F47F8E" w:rsidRPr="00F47F8E" w:rsidRDefault="00F47F8E" w:rsidP="00F47F8E">
      <w:pPr>
        <w:rPr>
          <w:i/>
          <w:iCs/>
        </w:rPr>
      </w:pPr>
      <w:r w:rsidRPr="00F47F8E">
        <w:rPr>
          <w:i/>
          <w:iCs/>
        </w:rPr>
        <w:t xml:space="preserve">For non-CB based </w:t>
      </w:r>
      <w:proofErr w:type="spellStart"/>
      <w:r w:rsidRPr="00F47F8E">
        <w:rPr>
          <w:i/>
          <w:iCs/>
        </w:rPr>
        <w:t>mTRP</w:t>
      </w:r>
      <w:proofErr w:type="spellEnd"/>
      <w:r w:rsidRPr="00F47F8E">
        <w:rPr>
          <w:i/>
          <w:iCs/>
        </w:rPr>
        <w:t xml:space="preserve"> PUSCH repetition, to determine a set of PUSCH power control parameters, the SRI indicated in the 2</w:t>
      </w:r>
      <w:r w:rsidRPr="00F47F8E">
        <w:rPr>
          <w:i/>
          <w:iCs/>
          <w:vertAlign w:val="superscript"/>
        </w:rPr>
        <w:t>nd</w:t>
      </w:r>
      <w:r w:rsidRPr="00F47F8E">
        <w:rPr>
          <w:i/>
          <w:iCs/>
        </w:rPr>
        <w:t xml:space="preserve"> SRI field (considering Tables 7.3.1.1.2-29A/30A/31A) is used to determine a matching SRI in a legacy SRI table (considering Tables 7.3.1.1.2-29/30/31) for the same indicated SRS resources and number of layers of the SRI indicated in the 2</w:t>
      </w:r>
      <w:r w:rsidRPr="00F47F8E">
        <w:rPr>
          <w:i/>
          <w:iCs/>
          <w:vertAlign w:val="superscript"/>
        </w:rPr>
        <w:t>nd</w:t>
      </w:r>
      <w:r w:rsidRPr="00F47F8E">
        <w:rPr>
          <w:i/>
          <w:iCs/>
        </w:rPr>
        <w:t xml:space="preserve"> SRI field. The matching SRI is then used to determine a set of PUSCH power control parameters based the SRI to PUSCH power control mappings configured for the 2</w:t>
      </w:r>
      <w:r w:rsidRPr="00F47F8E">
        <w:rPr>
          <w:i/>
          <w:iCs/>
          <w:vertAlign w:val="superscript"/>
        </w:rPr>
        <w:t>nd</w:t>
      </w:r>
      <w:r w:rsidRPr="00F47F8E">
        <w:rPr>
          <w:i/>
          <w:iCs/>
        </w:rPr>
        <w:t xml:space="preserve"> SRS resource set.</w:t>
      </w:r>
    </w:p>
    <w:p w14:paraId="6558B983" w14:textId="77777777" w:rsidR="00F47F8E" w:rsidRPr="00F47F8E" w:rsidRDefault="00F47F8E" w:rsidP="00F47F8E">
      <w:pPr>
        <w:numPr>
          <w:ilvl w:val="0"/>
          <w:numId w:val="11"/>
        </w:numPr>
        <w:autoSpaceDE/>
        <w:autoSpaceDN/>
        <w:adjustRightInd/>
        <w:snapToGrid/>
        <w:spacing w:after="0"/>
        <w:jc w:val="left"/>
        <w:rPr>
          <w:i/>
          <w:iCs/>
          <w:lang w:eastAsia="x-none"/>
        </w:rPr>
      </w:pPr>
      <w:r w:rsidRPr="00F47F8E">
        <w:rPr>
          <w:i/>
          <w:iCs/>
        </w:rPr>
        <w:t>How to capture this is up to the editor</w:t>
      </w:r>
    </w:p>
    <w:p w14:paraId="07ACAF91" w14:textId="77777777" w:rsidR="00F47F8E" w:rsidRPr="00F47F8E" w:rsidRDefault="00F47F8E" w:rsidP="00F47F8E">
      <w:pPr>
        <w:rPr>
          <w:rStyle w:val="apple-converted-space"/>
          <w:i/>
          <w:iCs/>
          <w:highlight w:val="green"/>
        </w:rPr>
      </w:pPr>
      <w:r w:rsidRPr="00F47F8E">
        <w:rPr>
          <w:b/>
          <w:bCs/>
          <w:i/>
          <w:iCs/>
          <w:color w:val="000000"/>
          <w:highlight w:val="green"/>
          <w:shd w:val="clear" w:color="auto" w:fill="FFFF00"/>
        </w:rPr>
        <w:t>Agreement</w:t>
      </w:r>
    </w:p>
    <w:p w14:paraId="06D805A7" w14:textId="77777777" w:rsidR="00F47F8E" w:rsidRPr="00F47F8E" w:rsidRDefault="00F47F8E" w:rsidP="00F47F8E">
      <w:pPr>
        <w:rPr>
          <w:i/>
          <w:iCs/>
        </w:rPr>
      </w:pPr>
      <w:r w:rsidRPr="00F47F8E">
        <w:rPr>
          <w:i/>
          <w:iCs/>
        </w:rPr>
        <w:t xml:space="preserve">For </w:t>
      </w:r>
      <w:proofErr w:type="spellStart"/>
      <w:r w:rsidRPr="00F47F8E">
        <w:rPr>
          <w:i/>
          <w:iCs/>
        </w:rPr>
        <w:t>mTRP</w:t>
      </w:r>
      <w:proofErr w:type="spellEnd"/>
      <w:r w:rsidRPr="00F47F8E">
        <w:rPr>
          <w:i/>
          <w:iCs/>
        </w:rPr>
        <w:t xml:space="preserve"> type 1 CG PUSCH, when both</w:t>
      </w:r>
      <w:r w:rsidRPr="00F47F8E">
        <w:rPr>
          <w:rStyle w:val="apple-converted-space"/>
          <w:i/>
          <w:iCs/>
        </w:rPr>
        <w:t> </w:t>
      </w:r>
      <w:r w:rsidRPr="00F47F8E">
        <w:rPr>
          <w:i/>
          <w:iCs/>
        </w:rPr>
        <w:t>srs-ResourceSetToAddModList</w:t>
      </w:r>
      <w:r w:rsidRPr="00F47F8E">
        <w:rPr>
          <w:rStyle w:val="apple-converted-space"/>
          <w:i/>
          <w:iCs/>
        </w:rPr>
        <w:t> </w:t>
      </w:r>
      <w:r w:rsidRPr="00F47F8E">
        <w:rPr>
          <w:i/>
          <w:iCs/>
        </w:rPr>
        <w:t>and</w:t>
      </w:r>
      <w:r w:rsidRPr="00F47F8E">
        <w:rPr>
          <w:rStyle w:val="apple-converted-space"/>
          <w:i/>
          <w:iCs/>
        </w:rPr>
        <w:t> </w:t>
      </w:r>
      <w:r w:rsidRPr="00F47F8E">
        <w:rPr>
          <w:i/>
          <w:iCs/>
        </w:rPr>
        <w:t>srs-ResourceSetToAddModListDCI-0-2</w:t>
      </w:r>
      <w:r w:rsidRPr="00F47F8E">
        <w:rPr>
          <w:rStyle w:val="apple-converted-space"/>
          <w:i/>
          <w:iCs/>
        </w:rPr>
        <w:t> </w:t>
      </w:r>
      <w:r w:rsidRPr="00F47F8E">
        <w:rPr>
          <w:i/>
          <w:iCs/>
        </w:rPr>
        <w:t>are configured with two SRS resource sets, the</w:t>
      </w:r>
      <w:r w:rsidRPr="00F47F8E">
        <w:rPr>
          <w:rStyle w:val="apple-converted-space"/>
          <w:i/>
          <w:iCs/>
        </w:rPr>
        <w:t> two </w:t>
      </w:r>
      <w:r w:rsidRPr="00F47F8E">
        <w:rPr>
          <w:i/>
          <w:iCs/>
        </w:rPr>
        <w:t>SRS resource sets configured by</w:t>
      </w:r>
      <w:r w:rsidRPr="00F47F8E">
        <w:rPr>
          <w:rStyle w:val="apple-converted-space"/>
          <w:i/>
          <w:iCs/>
        </w:rPr>
        <w:t> </w:t>
      </w:r>
      <w:proofErr w:type="spellStart"/>
      <w:r w:rsidRPr="00F47F8E">
        <w:rPr>
          <w:i/>
          <w:iCs/>
        </w:rPr>
        <w:t>srs-ResourceSetToAddModList</w:t>
      </w:r>
      <w:proofErr w:type="spellEnd"/>
      <w:r w:rsidRPr="00F47F8E">
        <w:rPr>
          <w:rStyle w:val="apple-converted-space"/>
          <w:i/>
          <w:iCs/>
        </w:rPr>
        <w:t> </w:t>
      </w:r>
      <w:r w:rsidRPr="00F47F8E">
        <w:rPr>
          <w:i/>
          <w:iCs/>
        </w:rPr>
        <w:t>is used to</w:t>
      </w:r>
      <w:r w:rsidRPr="00F47F8E">
        <w:rPr>
          <w:rStyle w:val="apple-converted-space"/>
          <w:i/>
          <w:iCs/>
        </w:rPr>
        <w:t> </w:t>
      </w:r>
      <w:r w:rsidRPr="00F47F8E">
        <w:rPr>
          <w:i/>
          <w:iCs/>
        </w:rPr>
        <w:t>determine</w:t>
      </w:r>
      <w:r w:rsidRPr="00F47F8E">
        <w:rPr>
          <w:rStyle w:val="apple-converted-space"/>
          <w:i/>
          <w:iCs/>
        </w:rPr>
        <w:t> </w:t>
      </w:r>
      <w:r w:rsidRPr="00F47F8E">
        <w:rPr>
          <w:i/>
          <w:iCs/>
        </w:rPr>
        <w:t>the SRS resource indications by two</w:t>
      </w:r>
      <w:r w:rsidRPr="00F47F8E">
        <w:rPr>
          <w:rStyle w:val="apple-converted-space"/>
          <w:i/>
          <w:iCs/>
        </w:rPr>
        <w:t> </w:t>
      </w:r>
      <w:proofErr w:type="spellStart"/>
      <w:r w:rsidRPr="00F47F8E">
        <w:rPr>
          <w:i/>
          <w:iCs/>
        </w:rPr>
        <w:t>srs-ResourceIndicator</w:t>
      </w:r>
      <w:proofErr w:type="spellEnd"/>
      <w:r w:rsidRPr="00F47F8E">
        <w:rPr>
          <w:i/>
          <w:iCs/>
        </w:rPr>
        <w:t xml:space="preserve"> fields of </w:t>
      </w:r>
      <w:proofErr w:type="spellStart"/>
      <w:r w:rsidRPr="00F47F8E">
        <w:rPr>
          <w:i/>
          <w:iCs/>
        </w:rPr>
        <w:t>mTRP</w:t>
      </w:r>
      <w:proofErr w:type="spellEnd"/>
      <w:r w:rsidRPr="00F47F8E">
        <w:rPr>
          <w:i/>
          <w:iCs/>
        </w:rPr>
        <w:t xml:space="preserve"> CG PUSCH.</w:t>
      </w:r>
    </w:p>
    <w:p w14:paraId="646F9BDF" w14:textId="77777777" w:rsidR="00141BDF" w:rsidRPr="00141BDF" w:rsidRDefault="00141BDF" w:rsidP="00141BDF">
      <w:pPr>
        <w:rPr>
          <w:rFonts w:cs="Times"/>
          <w:b/>
          <w:bCs/>
          <w:i/>
          <w:iCs/>
        </w:rPr>
      </w:pPr>
      <w:r w:rsidRPr="00141BDF">
        <w:rPr>
          <w:rFonts w:cs="Times"/>
          <w:b/>
          <w:bCs/>
          <w:i/>
          <w:iCs/>
          <w:highlight w:val="green"/>
        </w:rPr>
        <w:t>Agreement</w:t>
      </w:r>
    </w:p>
    <w:p w14:paraId="28BBB14D" w14:textId="77777777" w:rsidR="00141BDF" w:rsidRPr="00141BDF" w:rsidRDefault="00141BDF" w:rsidP="00141BDF">
      <w:pPr>
        <w:overflowPunct w:val="0"/>
        <w:rPr>
          <w:rFonts w:cs="Times"/>
          <w:i/>
          <w:iCs/>
        </w:rPr>
      </w:pPr>
      <w:r w:rsidRPr="00141BDF">
        <w:rPr>
          <w:rFonts w:cs="Times"/>
          <w:i/>
          <w:iCs/>
        </w:rPr>
        <w:t>For type 2 CG based multi-TRP PUSCH repetition:</w:t>
      </w:r>
    </w:p>
    <w:p w14:paraId="438D910B" w14:textId="77777777" w:rsidR="00141BDF" w:rsidRPr="00141BDF" w:rsidRDefault="00141BDF" w:rsidP="00141BDF">
      <w:pPr>
        <w:numPr>
          <w:ilvl w:val="0"/>
          <w:numId w:val="17"/>
        </w:numPr>
        <w:overflowPunct w:val="0"/>
        <w:autoSpaceDE/>
        <w:autoSpaceDN/>
        <w:adjustRightInd/>
        <w:snapToGrid/>
        <w:spacing w:after="0"/>
        <w:rPr>
          <w:rFonts w:eastAsia="Times New Roman" w:cs="Times"/>
          <w:i/>
          <w:iCs/>
        </w:rPr>
      </w:pPr>
      <w:r w:rsidRPr="00141BDF">
        <w:rPr>
          <w:rFonts w:eastAsia="Times New Roman" w:cs="Times"/>
          <w:i/>
          <w:iCs/>
        </w:rPr>
        <w:t>The first (legacy) RRC-configured fields ‘p0-PUSCH-Alpha’ and ‘</w:t>
      </w:r>
      <w:proofErr w:type="spellStart"/>
      <w:r w:rsidRPr="00141BDF">
        <w:rPr>
          <w:rFonts w:eastAsia="Times New Roman" w:cs="Times"/>
          <w:i/>
          <w:iCs/>
        </w:rPr>
        <w:t>powerControlLoopToUse</w:t>
      </w:r>
      <w:proofErr w:type="spellEnd"/>
      <w:r w:rsidRPr="00141BDF">
        <w:rPr>
          <w:rFonts w:eastAsia="Times New Roman" w:cs="Times"/>
          <w:i/>
          <w:iCs/>
        </w:rPr>
        <w:t>’ are associated with the first SRS resource set.</w:t>
      </w:r>
    </w:p>
    <w:p w14:paraId="29022412" w14:textId="77777777" w:rsidR="00141BDF" w:rsidRPr="00141BDF" w:rsidRDefault="00141BDF" w:rsidP="00141BDF">
      <w:pPr>
        <w:numPr>
          <w:ilvl w:val="0"/>
          <w:numId w:val="17"/>
        </w:numPr>
        <w:overflowPunct w:val="0"/>
        <w:autoSpaceDE/>
        <w:autoSpaceDN/>
        <w:adjustRightInd/>
        <w:snapToGrid/>
        <w:spacing w:after="0"/>
        <w:rPr>
          <w:rFonts w:eastAsia="Times New Roman" w:cs="Times"/>
          <w:i/>
          <w:iCs/>
        </w:rPr>
      </w:pPr>
      <w:r w:rsidRPr="00141BDF">
        <w:rPr>
          <w:rFonts w:eastAsia="Times New Roman" w:cs="Times"/>
          <w:i/>
          <w:iCs/>
        </w:rPr>
        <w:t>The second (new) RRC-configured fields ‘p0-PUSCH-Alpha’ and ‘</w:t>
      </w:r>
      <w:proofErr w:type="spellStart"/>
      <w:r w:rsidRPr="00141BDF">
        <w:rPr>
          <w:rFonts w:eastAsia="Times New Roman" w:cs="Times"/>
          <w:i/>
          <w:iCs/>
        </w:rPr>
        <w:t>powerControlLoopToUse</w:t>
      </w:r>
      <w:proofErr w:type="spellEnd"/>
      <w:r w:rsidRPr="00141BDF">
        <w:rPr>
          <w:rFonts w:eastAsia="Times New Roman" w:cs="Times"/>
          <w:i/>
          <w:iCs/>
        </w:rPr>
        <w:t>’ are associated with the second SRS resource set.</w:t>
      </w:r>
    </w:p>
    <w:p w14:paraId="522E8E8B" w14:textId="77777777" w:rsidR="00141BDF" w:rsidRPr="00141BDF" w:rsidRDefault="00141BDF" w:rsidP="00141BDF">
      <w:pPr>
        <w:pStyle w:val="ListParagraph"/>
        <w:numPr>
          <w:ilvl w:val="0"/>
          <w:numId w:val="17"/>
        </w:numPr>
        <w:spacing w:after="0" w:line="240" w:lineRule="auto"/>
        <w:jc w:val="both"/>
        <w:rPr>
          <w:rFonts w:eastAsia="Times New Roman" w:cs="Times"/>
          <w:i/>
          <w:iCs/>
        </w:rPr>
      </w:pPr>
      <w:r w:rsidRPr="00141BDF">
        <w:rPr>
          <w:rFonts w:cs="Times"/>
          <w:i/>
          <w:iCs/>
        </w:rPr>
        <w:t>Applying the first, second, or both first and second RRC-configured fields ‘p0-PUSCH-Alpha’ and ‘</w:t>
      </w:r>
      <w:proofErr w:type="spellStart"/>
      <w:r w:rsidRPr="00141BDF">
        <w:rPr>
          <w:rFonts w:cs="Times"/>
          <w:i/>
          <w:iCs/>
        </w:rPr>
        <w:t>powerControlLoopToUse</w:t>
      </w:r>
      <w:proofErr w:type="spellEnd"/>
      <w:r w:rsidRPr="00141BDF">
        <w:rPr>
          <w:rFonts w:cs="Times"/>
          <w:i/>
          <w:iCs/>
        </w:rPr>
        <w:t xml:space="preserve">’ is determined from the new DCI field (for dynamic switching) of the activating DCI </w:t>
      </w:r>
      <w:proofErr w:type="gramStart"/>
      <w:r w:rsidRPr="00141BDF">
        <w:rPr>
          <w:rFonts w:cs="Times"/>
          <w:i/>
          <w:iCs/>
        </w:rPr>
        <w:t>similar to</w:t>
      </w:r>
      <w:proofErr w:type="gramEnd"/>
      <w:r w:rsidRPr="00141BDF">
        <w:rPr>
          <w:rFonts w:cs="Times"/>
          <w:i/>
          <w:iCs/>
        </w:rPr>
        <w:t xml:space="preserve"> the case of DG-PUSCH.</w:t>
      </w:r>
    </w:p>
    <w:p w14:paraId="3BE84962" w14:textId="77777777" w:rsidR="00B31473" w:rsidRPr="00B31473" w:rsidRDefault="00B31473" w:rsidP="00B31473">
      <w:pPr>
        <w:rPr>
          <w:rFonts w:cs="Times"/>
          <w:b/>
          <w:bCs/>
          <w:i/>
          <w:iCs/>
          <w:highlight w:val="green"/>
        </w:rPr>
      </w:pPr>
      <w:r w:rsidRPr="00B31473">
        <w:rPr>
          <w:rFonts w:cs="Times"/>
          <w:b/>
          <w:bCs/>
          <w:i/>
          <w:iCs/>
          <w:highlight w:val="green"/>
        </w:rPr>
        <w:t>Agreement</w:t>
      </w:r>
    </w:p>
    <w:p w14:paraId="59541871" w14:textId="77777777" w:rsidR="00B31473" w:rsidRPr="00B31473" w:rsidRDefault="00B31473" w:rsidP="00B31473">
      <w:pPr>
        <w:rPr>
          <w:rFonts w:cs="Times"/>
          <w:bCs/>
          <w:i/>
          <w:iCs/>
        </w:rPr>
      </w:pPr>
      <w:r w:rsidRPr="00B31473">
        <w:rPr>
          <w:rFonts w:cs="Times"/>
          <w:bCs/>
          <w:i/>
          <w:iCs/>
        </w:rPr>
        <w:t>When DCI schedules a retransmission of CG-PUSCH for type 1 CG or type 2 CG (DCI with CRC scrambled with CS-RNTI and NDI=1) while the CG configuration is RRC-configured with two fields of power control parameters, apply the same procedure as DCI activation for CG type 2 agreed before, i.e.,</w:t>
      </w:r>
    </w:p>
    <w:p w14:paraId="0A3A9580" w14:textId="77777777" w:rsidR="00B31473" w:rsidRPr="00B31473" w:rsidRDefault="00B31473" w:rsidP="00B31473">
      <w:pPr>
        <w:numPr>
          <w:ilvl w:val="0"/>
          <w:numId w:val="11"/>
        </w:numPr>
        <w:autoSpaceDE/>
        <w:autoSpaceDN/>
        <w:adjustRightInd/>
        <w:snapToGrid/>
        <w:spacing w:after="0"/>
        <w:jc w:val="left"/>
        <w:rPr>
          <w:rFonts w:eastAsia="Times New Roman" w:cs="Times"/>
          <w:bCs/>
          <w:i/>
          <w:iCs/>
        </w:rPr>
      </w:pPr>
      <w:r w:rsidRPr="00B31473">
        <w:rPr>
          <w:rFonts w:eastAsia="Times New Roman" w:cs="Times"/>
          <w:bCs/>
          <w:i/>
          <w:iCs/>
        </w:rPr>
        <w:t>The first (legacy) RRC-configured fields ‘p0-PUSCH-Alpha’ and ‘</w:t>
      </w:r>
      <w:proofErr w:type="spellStart"/>
      <w:r w:rsidRPr="00B31473">
        <w:rPr>
          <w:rFonts w:eastAsia="Times New Roman" w:cs="Times"/>
          <w:bCs/>
          <w:i/>
          <w:iCs/>
        </w:rPr>
        <w:t>powerControlLoopToUse</w:t>
      </w:r>
      <w:proofErr w:type="spellEnd"/>
      <w:r w:rsidRPr="00B31473">
        <w:rPr>
          <w:rFonts w:eastAsia="Times New Roman" w:cs="Times"/>
          <w:bCs/>
          <w:i/>
          <w:iCs/>
        </w:rPr>
        <w:t>’ are associated with the first SRS resource set.</w:t>
      </w:r>
    </w:p>
    <w:p w14:paraId="0485F8F0" w14:textId="77777777" w:rsidR="00B31473" w:rsidRPr="00B31473" w:rsidRDefault="00B31473" w:rsidP="00B31473">
      <w:pPr>
        <w:numPr>
          <w:ilvl w:val="0"/>
          <w:numId w:val="11"/>
        </w:numPr>
        <w:autoSpaceDE/>
        <w:autoSpaceDN/>
        <w:adjustRightInd/>
        <w:snapToGrid/>
        <w:spacing w:after="0"/>
        <w:jc w:val="left"/>
        <w:rPr>
          <w:rFonts w:eastAsia="Times New Roman" w:cs="Times"/>
          <w:bCs/>
          <w:i/>
          <w:iCs/>
        </w:rPr>
      </w:pPr>
      <w:r w:rsidRPr="00B31473">
        <w:rPr>
          <w:rFonts w:eastAsia="Times New Roman" w:cs="Times"/>
          <w:bCs/>
          <w:i/>
          <w:iCs/>
        </w:rPr>
        <w:t>The second (new) RRC-configured fields ‘p0-PUSCH-Alpha’ and ‘</w:t>
      </w:r>
      <w:proofErr w:type="spellStart"/>
      <w:r w:rsidRPr="00B31473">
        <w:rPr>
          <w:rFonts w:eastAsia="Times New Roman" w:cs="Times"/>
          <w:bCs/>
          <w:i/>
          <w:iCs/>
        </w:rPr>
        <w:t>powerControlLoopToUse</w:t>
      </w:r>
      <w:proofErr w:type="spellEnd"/>
      <w:r w:rsidRPr="00B31473">
        <w:rPr>
          <w:rFonts w:eastAsia="Times New Roman" w:cs="Times"/>
          <w:bCs/>
          <w:i/>
          <w:iCs/>
        </w:rPr>
        <w:t>’ are associated with the second SRS resource set.</w:t>
      </w:r>
    </w:p>
    <w:p w14:paraId="22ABD3D3" w14:textId="77777777" w:rsidR="00B31473" w:rsidRPr="00B31473" w:rsidRDefault="00B31473" w:rsidP="00B31473">
      <w:pPr>
        <w:numPr>
          <w:ilvl w:val="0"/>
          <w:numId w:val="11"/>
        </w:numPr>
        <w:autoSpaceDE/>
        <w:autoSpaceDN/>
        <w:adjustRightInd/>
        <w:snapToGrid/>
        <w:spacing w:after="0"/>
        <w:contextualSpacing/>
        <w:jc w:val="left"/>
        <w:rPr>
          <w:rFonts w:eastAsia="Times New Roman" w:cs="Times"/>
          <w:bCs/>
          <w:i/>
          <w:iCs/>
        </w:rPr>
      </w:pPr>
      <w:r w:rsidRPr="00B31473">
        <w:rPr>
          <w:rFonts w:cs="Times"/>
          <w:bCs/>
          <w:i/>
          <w:iCs/>
        </w:rPr>
        <w:t>Applying the first, second, or both first and second RRC-configured fields ‘p0-PUSCH-Alpha’ and ‘</w:t>
      </w:r>
      <w:proofErr w:type="spellStart"/>
      <w:r w:rsidRPr="00B31473">
        <w:rPr>
          <w:rFonts w:cs="Times"/>
          <w:bCs/>
          <w:i/>
          <w:iCs/>
        </w:rPr>
        <w:t>powerControlLoopToUse</w:t>
      </w:r>
      <w:proofErr w:type="spellEnd"/>
      <w:r w:rsidRPr="00B31473">
        <w:rPr>
          <w:rFonts w:cs="Times"/>
          <w:bCs/>
          <w:i/>
          <w:iCs/>
        </w:rPr>
        <w:t xml:space="preserve">’ is determined from the new DCI field (for dynamic switching) of the activating DCI </w:t>
      </w:r>
      <w:proofErr w:type="gramStart"/>
      <w:r w:rsidRPr="00B31473">
        <w:rPr>
          <w:rFonts w:cs="Times"/>
          <w:bCs/>
          <w:i/>
          <w:iCs/>
        </w:rPr>
        <w:t>similar to</w:t>
      </w:r>
      <w:proofErr w:type="gramEnd"/>
      <w:r w:rsidRPr="00B31473">
        <w:rPr>
          <w:rFonts w:cs="Times"/>
          <w:bCs/>
          <w:i/>
          <w:iCs/>
        </w:rPr>
        <w:t xml:space="preserve"> the case of DG-PUSCH.</w:t>
      </w:r>
    </w:p>
    <w:p w14:paraId="2E810DD2" w14:textId="77777777" w:rsidR="008E47F8" w:rsidRPr="008E47F8" w:rsidRDefault="008E47F8" w:rsidP="008E47F8">
      <w:pPr>
        <w:rPr>
          <w:rFonts w:cs="Times"/>
          <w:b/>
          <w:bCs/>
          <w:i/>
          <w:iCs/>
          <w:highlight w:val="green"/>
        </w:rPr>
      </w:pPr>
      <w:r w:rsidRPr="008E47F8">
        <w:rPr>
          <w:rFonts w:cs="Times"/>
          <w:b/>
          <w:bCs/>
          <w:i/>
          <w:iCs/>
          <w:highlight w:val="green"/>
        </w:rPr>
        <w:t>Agreement</w:t>
      </w:r>
    </w:p>
    <w:p w14:paraId="27FBEB23" w14:textId="77777777" w:rsidR="008E47F8" w:rsidRPr="008E47F8" w:rsidRDefault="008E47F8" w:rsidP="008E47F8">
      <w:pPr>
        <w:rPr>
          <w:rFonts w:cs="Times"/>
          <w:i/>
          <w:iCs/>
          <w:lang w:eastAsia="ko-KR"/>
        </w:rPr>
      </w:pPr>
      <w:r w:rsidRPr="008E47F8">
        <w:rPr>
          <w:rFonts w:cs="Times"/>
          <w:i/>
          <w:iCs/>
          <w:lang w:eastAsia="zh-CN"/>
        </w:rPr>
        <w:t xml:space="preserve">For a BWP configured with two SRS resource sets for CB or NCB based </w:t>
      </w:r>
      <w:proofErr w:type="spellStart"/>
      <w:r w:rsidRPr="008E47F8">
        <w:rPr>
          <w:rFonts w:cs="Times"/>
          <w:i/>
          <w:iCs/>
          <w:lang w:eastAsia="zh-CN"/>
        </w:rPr>
        <w:t>mTRP</w:t>
      </w:r>
      <w:proofErr w:type="spellEnd"/>
      <w:r w:rsidRPr="008E47F8">
        <w:rPr>
          <w:rFonts w:cs="Times"/>
          <w:i/>
          <w:iCs/>
          <w:lang w:eastAsia="zh-CN"/>
        </w:rPr>
        <w:t xml:space="preserve"> PUSCH repetition with Type 1 CG configuration,</w:t>
      </w:r>
    </w:p>
    <w:p w14:paraId="067859E3" w14:textId="77777777" w:rsidR="008E47F8" w:rsidRPr="008E47F8" w:rsidRDefault="008E47F8" w:rsidP="008E47F8">
      <w:pPr>
        <w:numPr>
          <w:ilvl w:val="0"/>
          <w:numId w:val="18"/>
        </w:numPr>
        <w:autoSpaceDE/>
        <w:autoSpaceDN/>
        <w:adjustRightInd/>
        <w:snapToGrid/>
        <w:spacing w:after="0"/>
        <w:jc w:val="left"/>
        <w:rPr>
          <w:rFonts w:eastAsia="Times New Roman" w:cs="Times"/>
          <w:i/>
          <w:iCs/>
          <w:lang w:eastAsia="zh-CN"/>
        </w:rPr>
      </w:pPr>
      <w:r w:rsidRPr="008E47F8">
        <w:rPr>
          <w:rFonts w:eastAsia="Times New Roman" w:cs="Times"/>
          <w:i/>
          <w:iCs/>
          <w:lang w:eastAsia="zh-CN"/>
        </w:rPr>
        <w:t>If the CG is configured with only one field for each of</w:t>
      </w:r>
      <w:r w:rsidRPr="008E47F8">
        <w:rPr>
          <w:rStyle w:val="apple-converted-space"/>
          <w:rFonts w:eastAsia="Times New Roman" w:cs="Times"/>
          <w:i/>
          <w:iCs/>
          <w:lang w:eastAsia="zh-CN"/>
        </w:rPr>
        <w:t> </w:t>
      </w:r>
      <w:r w:rsidRPr="008E47F8">
        <w:rPr>
          <w:rFonts w:eastAsia="Times New Roman" w:cs="Times"/>
          <w:i/>
          <w:iCs/>
          <w:lang w:eastAsia="zh-CN"/>
        </w:rPr>
        <w:t>‘</w:t>
      </w:r>
      <w:proofErr w:type="spellStart"/>
      <w:r w:rsidRPr="008E47F8">
        <w:rPr>
          <w:rFonts w:eastAsia="Times New Roman" w:cs="Times"/>
          <w:i/>
          <w:iCs/>
          <w:lang w:eastAsia="zh-CN"/>
        </w:rPr>
        <w:t>pathlossReferenceIndex</w:t>
      </w:r>
      <w:proofErr w:type="spellEnd"/>
      <w:r w:rsidRPr="008E47F8">
        <w:rPr>
          <w:rFonts w:eastAsia="Times New Roman" w:cs="Times"/>
          <w:i/>
          <w:iCs/>
          <w:lang w:eastAsia="zh-CN"/>
        </w:rPr>
        <w:t>’,</w:t>
      </w:r>
      <w:r w:rsidRPr="008E47F8">
        <w:rPr>
          <w:rStyle w:val="apple-converted-space"/>
          <w:rFonts w:eastAsia="Times New Roman" w:cs="Times"/>
          <w:i/>
          <w:iCs/>
          <w:lang w:eastAsia="zh-CN"/>
        </w:rPr>
        <w:t> </w:t>
      </w:r>
      <w:r w:rsidRPr="008E47F8">
        <w:rPr>
          <w:rFonts w:eastAsia="Times New Roman" w:cs="Times"/>
          <w:i/>
          <w:iCs/>
          <w:lang w:eastAsia="zh-CN"/>
        </w:rPr>
        <w:t>'</w:t>
      </w:r>
      <w:proofErr w:type="spellStart"/>
      <w:r w:rsidRPr="008E47F8">
        <w:rPr>
          <w:rFonts w:eastAsia="Times New Roman" w:cs="Times"/>
          <w:i/>
          <w:iCs/>
          <w:lang w:eastAsia="zh-CN"/>
        </w:rPr>
        <w:t>srs-ResourceIndicator</w:t>
      </w:r>
      <w:proofErr w:type="spellEnd"/>
      <w:r w:rsidRPr="008E47F8">
        <w:rPr>
          <w:rFonts w:eastAsia="Times New Roman" w:cs="Times"/>
          <w:i/>
          <w:iCs/>
          <w:lang w:eastAsia="zh-CN"/>
        </w:rPr>
        <w:t>', 'precodingAndNumberOfLayers',</w:t>
      </w:r>
      <w:r w:rsidRPr="008E47F8">
        <w:rPr>
          <w:rStyle w:val="apple-converted-space"/>
          <w:rFonts w:eastAsia="Times New Roman" w:cs="Times"/>
          <w:i/>
          <w:iCs/>
          <w:lang w:eastAsia="zh-CN"/>
        </w:rPr>
        <w:t> </w:t>
      </w:r>
      <w:r w:rsidRPr="008E47F8">
        <w:rPr>
          <w:rFonts w:eastAsia="Times New Roman" w:cs="Times"/>
          <w:i/>
          <w:iCs/>
          <w:lang w:eastAsia="zh-CN"/>
        </w:rPr>
        <w:t>'p0-PUSCH-</w:t>
      </w:r>
      <w:r w:rsidRPr="008E47F8">
        <w:rPr>
          <w:rFonts w:eastAsia="Times New Roman" w:cs="Times"/>
          <w:i/>
          <w:iCs/>
          <w:lang w:eastAsia="zh-CN"/>
        </w:rPr>
        <w:lastRenderedPageBreak/>
        <w:t>Alpha'</w:t>
      </w:r>
      <w:r w:rsidRPr="008E47F8">
        <w:rPr>
          <w:rStyle w:val="apple-converted-space"/>
          <w:rFonts w:eastAsia="Times New Roman" w:cs="Times"/>
          <w:i/>
          <w:iCs/>
          <w:lang w:eastAsia="zh-CN"/>
        </w:rPr>
        <w:t> </w:t>
      </w:r>
      <w:r w:rsidRPr="008E47F8">
        <w:rPr>
          <w:rFonts w:eastAsia="Times New Roman" w:cs="Times"/>
          <w:i/>
          <w:iCs/>
          <w:lang w:eastAsia="zh-CN"/>
        </w:rPr>
        <w:t>and</w:t>
      </w:r>
      <w:r w:rsidRPr="008E47F8">
        <w:rPr>
          <w:rStyle w:val="apple-converted-space"/>
          <w:rFonts w:eastAsia="Times New Roman" w:cs="Times"/>
          <w:i/>
          <w:iCs/>
          <w:lang w:eastAsia="zh-CN"/>
        </w:rPr>
        <w:t> </w:t>
      </w:r>
      <w:r w:rsidRPr="008E47F8">
        <w:rPr>
          <w:rFonts w:eastAsia="Times New Roman" w:cs="Times"/>
          <w:i/>
          <w:iCs/>
          <w:lang w:eastAsia="zh-CN"/>
        </w:rPr>
        <w:t>'powerControlLoopToUse',</w:t>
      </w:r>
      <w:r w:rsidRPr="008E47F8">
        <w:rPr>
          <w:rStyle w:val="apple-converted-space"/>
          <w:rFonts w:eastAsia="Times New Roman" w:cs="Times"/>
          <w:i/>
          <w:iCs/>
          <w:lang w:eastAsia="zh-CN"/>
        </w:rPr>
        <w:t> </w:t>
      </w:r>
      <w:r w:rsidRPr="008E47F8">
        <w:rPr>
          <w:rFonts w:eastAsia="Times New Roman" w:cs="Times"/>
          <w:i/>
          <w:iCs/>
          <w:lang w:eastAsia="zh-CN"/>
        </w:rPr>
        <w:t>PUSCH repetitions are associated with the first SRS resource set.</w:t>
      </w:r>
    </w:p>
    <w:p w14:paraId="7E3C5640" w14:textId="77777777" w:rsidR="007C2F07" w:rsidRPr="007C2F07" w:rsidRDefault="007C2F07" w:rsidP="007C2F07">
      <w:pPr>
        <w:rPr>
          <w:rStyle w:val="apple-converted-space"/>
          <w:rFonts w:cs="Times"/>
          <w:i/>
          <w:iCs/>
          <w:highlight w:val="green"/>
        </w:rPr>
      </w:pPr>
      <w:r w:rsidRPr="007C2F07">
        <w:rPr>
          <w:rFonts w:cs="Times"/>
          <w:b/>
          <w:bCs/>
          <w:i/>
          <w:iCs/>
          <w:color w:val="000000"/>
          <w:highlight w:val="green"/>
          <w:shd w:val="clear" w:color="auto" w:fill="FFFF00"/>
        </w:rPr>
        <w:t>Agreement</w:t>
      </w:r>
    </w:p>
    <w:p w14:paraId="6BC5E064" w14:textId="77777777" w:rsidR="007C2F07" w:rsidRPr="007C2F07" w:rsidRDefault="007C2F07" w:rsidP="007C2F07">
      <w:pPr>
        <w:rPr>
          <w:rFonts w:cs="Times"/>
          <w:i/>
          <w:iCs/>
        </w:rPr>
      </w:pPr>
      <w:r w:rsidRPr="007C2F07">
        <w:rPr>
          <w:rFonts w:cs="Times"/>
          <w:i/>
          <w:iCs/>
        </w:rPr>
        <w:t xml:space="preserve">For </w:t>
      </w:r>
      <w:proofErr w:type="spellStart"/>
      <w:r w:rsidRPr="007C2F07">
        <w:rPr>
          <w:rFonts w:cs="Times"/>
          <w:i/>
          <w:iCs/>
        </w:rPr>
        <w:t>mTRP</w:t>
      </w:r>
      <w:proofErr w:type="spellEnd"/>
      <w:r w:rsidRPr="007C2F07">
        <w:rPr>
          <w:rFonts w:cs="Times"/>
          <w:i/>
          <w:iCs/>
        </w:rPr>
        <w:t xml:space="preserve"> type 1 CG PUSCH, when both</w:t>
      </w:r>
      <w:r w:rsidRPr="007C2F07">
        <w:rPr>
          <w:rStyle w:val="apple-converted-space"/>
          <w:rFonts w:cs="Times"/>
          <w:i/>
          <w:iCs/>
        </w:rPr>
        <w:t> </w:t>
      </w:r>
      <w:r w:rsidRPr="007C2F07">
        <w:rPr>
          <w:rFonts w:cs="Times"/>
          <w:i/>
          <w:iCs/>
        </w:rPr>
        <w:t>srs-ResourceSetToAddModList</w:t>
      </w:r>
      <w:r w:rsidRPr="007C2F07">
        <w:rPr>
          <w:rStyle w:val="apple-converted-space"/>
          <w:rFonts w:cs="Times"/>
          <w:i/>
          <w:iCs/>
        </w:rPr>
        <w:t> </w:t>
      </w:r>
      <w:r w:rsidRPr="007C2F07">
        <w:rPr>
          <w:rFonts w:cs="Times"/>
          <w:i/>
          <w:iCs/>
        </w:rPr>
        <w:t>and</w:t>
      </w:r>
      <w:r w:rsidRPr="007C2F07">
        <w:rPr>
          <w:rStyle w:val="apple-converted-space"/>
          <w:rFonts w:cs="Times"/>
          <w:i/>
          <w:iCs/>
        </w:rPr>
        <w:t> </w:t>
      </w:r>
      <w:r w:rsidRPr="007C2F07">
        <w:rPr>
          <w:rFonts w:cs="Times"/>
          <w:i/>
          <w:iCs/>
        </w:rPr>
        <w:t>srs-ResourceSetToAddModListDCI-0-2</w:t>
      </w:r>
      <w:r w:rsidRPr="007C2F07">
        <w:rPr>
          <w:rStyle w:val="apple-converted-space"/>
          <w:rFonts w:cs="Times"/>
          <w:i/>
          <w:iCs/>
        </w:rPr>
        <w:t> </w:t>
      </w:r>
      <w:r w:rsidRPr="007C2F07">
        <w:rPr>
          <w:rFonts w:cs="Times"/>
          <w:i/>
          <w:iCs/>
        </w:rPr>
        <w:t>are configured with two SRS resource sets, the</w:t>
      </w:r>
      <w:r w:rsidRPr="007C2F07">
        <w:rPr>
          <w:rStyle w:val="apple-converted-space"/>
          <w:rFonts w:cs="Times"/>
          <w:i/>
          <w:iCs/>
        </w:rPr>
        <w:t> two </w:t>
      </w:r>
      <w:r w:rsidRPr="007C2F07">
        <w:rPr>
          <w:rFonts w:cs="Times"/>
          <w:i/>
          <w:iCs/>
        </w:rPr>
        <w:t>SRS resource sets configured by</w:t>
      </w:r>
      <w:r w:rsidRPr="007C2F07">
        <w:rPr>
          <w:rStyle w:val="apple-converted-space"/>
          <w:rFonts w:cs="Times"/>
          <w:i/>
          <w:iCs/>
        </w:rPr>
        <w:t> </w:t>
      </w:r>
      <w:proofErr w:type="spellStart"/>
      <w:r w:rsidRPr="007C2F07">
        <w:rPr>
          <w:rFonts w:cs="Times"/>
          <w:i/>
          <w:iCs/>
        </w:rPr>
        <w:t>srs-ResourceSetToAddModList</w:t>
      </w:r>
      <w:proofErr w:type="spellEnd"/>
      <w:r w:rsidRPr="007C2F07">
        <w:rPr>
          <w:rStyle w:val="apple-converted-space"/>
          <w:rFonts w:cs="Times"/>
          <w:i/>
          <w:iCs/>
        </w:rPr>
        <w:t> </w:t>
      </w:r>
      <w:r w:rsidRPr="007C2F07">
        <w:rPr>
          <w:rFonts w:cs="Times"/>
          <w:i/>
          <w:iCs/>
        </w:rPr>
        <w:t>is used to</w:t>
      </w:r>
      <w:r w:rsidRPr="007C2F07">
        <w:rPr>
          <w:rStyle w:val="apple-converted-space"/>
          <w:rFonts w:cs="Times"/>
          <w:i/>
          <w:iCs/>
        </w:rPr>
        <w:t> </w:t>
      </w:r>
      <w:r w:rsidRPr="007C2F07">
        <w:rPr>
          <w:rFonts w:cs="Times"/>
          <w:i/>
          <w:iCs/>
        </w:rPr>
        <w:t>determine</w:t>
      </w:r>
      <w:r w:rsidRPr="007C2F07">
        <w:rPr>
          <w:rStyle w:val="apple-converted-space"/>
          <w:rFonts w:cs="Times"/>
          <w:i/>
          <w:iCs/>
        </w:rPr>
        <w:t> </w:t>
      </w:r>
      <w:r w:rsidRPr="007C2F07">
        <w:rPr>
          <w:rFonts w:cs="Times"/>
          <w:i/>
          <w:iCs/>
        </w:rPr>
        <w:t>the SRS resource indications by two</w:t>
      </w:r>
      <w:r w:rsidRPr="007C2F07">
        <w:rPr>
          <w:rStyle w:val="apple-converted-space"/>
          <w:rFonts w:cs="Times"/>
          <w:i/>
          <w:iCs/>
        </w:rPr>
        <w:t> </w:t>
      </w:r>
      <w:proofErr w:type="spellStart"/>
      <w:r w:rsidRPr="007C2F07">
        <w:rPr>
          <w:rFonts w:cs="Times"/>
          <w:i/>
          <w:iCs/>
        </w:rPr>
        <w:t>srs-ResourceIndicator</w:t>
      </w:r>
      <w:proofErr w:type="spellEnd"/>
      <w:r w:rsidRPr="007C2F07">
        <w:rPr>
          <w:rFonts w:cs="Times"/>
          <w:i/>
          <w:iCs/>
        </w:rPr>
        <w:t xml:space="preserve"> fields of </w:t>
      </w:r>
      <w:proofErr w:type="spellStart"/>
      <w:r w:rsidRPr="007C2F07">
        <w:rPr>
          <w:rFonts w:cs="Times"/>
          <w:i/>
          <w:iCs/>
        </w:rPr>
        <w:t>mTRP</w:t>
      </w:r>
      <w:proofErr w:type="spellEnd"/>
      <w:r w:rsidRPr="007C2F07">
        <w:rPr>
          <w:rFonts w:cs="Times"/>
          <w:i/>
          <w:iCs/>
        </w:rPr>
        <w:t xml:space="preserve"> CG PUSCH.</w:t>
      </w:r>
    </w:p>
    <w:p w14:paraId="28CA917E" w14:textId="77777777" w:rsidR="007C2F07" w:rsidRDefault="007C2F07" w:rsidP="00411396">
      <w:pPr>
        <w:rPr>
          <w:lang w:eastAsia="zh-CN"/>
        </w:rPr>
      </w:pPr>
    </w:p>
    <w:p w14:paraId="58CA92AC" w14:textId="0BF0B693" w:rsidR="00F47F8E" w:rsidRDefault="00C36732" w:rsidP="00411396">
      <w:pPr>
        <w:rPr>
          <w:lang w:eastAsia="zh-CN"/>
        </w:rPr>
      </w:pPr>
      <w:r>
        <w:rPr>
          <w:lang w:eastAsia="zh-CN"/>
        </w:rPr>
        <w:t xml:space="preserve">These agreements are correctly captured in the latest CRs and specs. However, some </w:t>
      </w:r>
      <w:r w:rsidR="00BB23F1">
        <w:rPr>
          <w:lang w:eastAsia="zh-CN"/>
        </w:rPr>
        <w:t xml:space="preserve">special cases of the agreements seem not explicitly reflected and not fully aligned across different specs. In addition, some </w:t>
      </w:r>
      <w:r>
        <w:rPr>
          <w:lang w:eastAsia="zh-CN"/>
        </w:rPr>
        <w:t xml:space="preserve">wordings may be improved to </w:t>
      </w:r>
      <w:r w:rsidR="00E17205">
        <w:rPr>
          <w:lang w:eastAsia="zh-CN"/>
        </w:rPr>
        <w:t xml:space="preserve">enhance readability and minimize ambiguity. For example, currently </w:t>
      </w:r>
      <w:r w:rsidR="00015206">
        <w:rPr>
          <w:lang w:eastAsia="zh-CN"/>
        </w:rPr>
        <w:t xml:space="preserve">in </w:t>
      </w:r>
      <w:r w:rsidR="00015206">
        <w:rPr>
          <w:lang w:eastAsia="zh-CN"/>
        </w:rPr>
        <w:t>TS 38.213 v17.0.0</w:t>
      </w:r>
      <w:r w:rsidR="00015206">
        <w:rPr>
          <w:lang w:eastAsia="zh-CN"/>
        </w:rPr>
        <w:t xml:space="preserve"> </w:t>
      </w:r>
      <w:r w:rsidR="00E17205">
        <w:rPr>
          <w:lang w:eastAsia="zh-CN"/>
        </w:rPr>
        <w:t>we have:</w:t>
      </w:r>
    </w:p>
    <w:p w14:paraId="5A4C412B" w14:textId="6375EF8C" w:rsidR="00015206" w:rsidRDefault="00015206">
      <w:pPr>
        <w:autoSpaceDE/>
        <w:autoSpaceDN/>
        <w:adjustRightInd/>
        <w:snapToGrid/>
        <w:spacing w:after="0"/>
        <w:jc w:val="left"/>
        <w:rPr>
          <w:lang w:eastAsia="zh-CN"/>
        </w:rPr>
      </w:pPr>
      <w:r>
        <w:rPr>
          <w:lang w:eastAsia="zh-CN"/>
        </w:rPr>
        <w:br w:type="page"/>
      </w:r>
    </w:p>
    <w:p w14:paraId="3E73C705" w14:textId="7AA6D9A3" w:rsidR="00E17205" w:rsidRDefault="00E17205" w:rsidP="00411396">
      <w:pPr>
        <w:rPr>
          <w:lang w:eastAsia="zh-CN"/>
        </w:rPr>
      </w:pPr>
    </w:p>
    <w:tbl>
      <w:tblPr>
        <w:tblW w:w="9307"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000" w:firstRow="0" w:lastRow="0" w:firstColumn="0" w:lastColumn="0" w:noHBand="0" w:noVBand="0"/>
      </w:tblPr>
      <w:tblGrid>
        <w:gridCol w:w="9307"/>
      </w:tblGrid>
      <w:tr w:rsidR="00015206" w14:paraId="181D9CE4" w14:textId="77777777" w:rsidTr="00015206">
        <w:tblPrEx>
          <w:tblCellMar>
            <w:top w:w="0" w:type="dxa"/>
            <w:bottom w:w="0" w:type="dxa"/>
          </w:tblCellMar>
        </w:tblPrEx>
        <w:trPr>
          <w:trHeight w:val="12133"/>
        </w:trPr>
        <w:tc>
          <w:tcPr>
            <w:tcW w:w="9307" w:type="dxa"/>
          </w:tcPr>
          <w:p w14:paraId="2338F913" w14:textId="77777777" w:rsidR="00015206" w:rsidRPr="00015206" w:rsidRDefault="00015206" w:rsidP="00015206">
            <w:pPr>
              <w:keepNext/>
              <w:keepLines/>
              <w:tabs>
                <w:tab w:val="left" w:pos="1134"/>
              </w:tabs>
              <w:autoSpaceDE/>
              <w:autoSpaceDN/>
              <w:adjustRightInd/>
              <w:snapToGrid/>
              <w:spacing w:before="240" w:after="180"/>
              <w:ind w:left="476"/>
              <w:jc w:val="left"/>
              <w:outlineLvl w:val="0"/>
              <w:rPr>
                <w:rFonts w:ascii="Arial" w:hAnsi="Arial"/>
                <w:sz w:val="36"/>
                <w:szCs w:val="20"/>
                <w:lang w:val="en-GB"/>
              </w:rPr>
            </w:pPr>
            <w:bookmarkStart w:id="4" w:name="_Toc12021444"/>
            <w:bookmarkStart w:id="5" w:name="_Toc20311556"/>
            <w:bookmarkStart w:id="6" w:name="_Toc26719381"/>
            <w:bookmarkStart w:id="7" w:name="_Toc29894812"/>
            <w:bookmarkStart w:id="8" w:name="_Toc29899111"/>
            <w:bookmarkStart w:id="9" w:name="_Toc29899529"/>
            <w:bookmarkStart w:id="10" w:name="_Toc29917266"/>
            <w:bookmarkStart w:id="11" w:name="_Toc36498140"/>
            <w:bookmarkStart w:id="12" w:name="_Toc45699166"/>
            <w:bookmarkStart w:id="13" w:name="_Toc90376653"/>
            <w:bookmarkStart w:id="14" w:name="_Hlk95386015"/>
            <w:r w:rsidRPr="00015206">
              <w:rPr>
                <w:rFonts w:ascii="Arial" w:hAnsi="Arial"/>
                <w:sz w:val="36"/>
                <w:szCs w:val="20"/>
                <w:lang w:val="en-GB"/>
              </w:rPr>
              <w:t>7</w:t>
            </w:r>
            <w:r w:rsidRPr="00015206">
              <w:rPr>
                <w:rFonts w:ascii="Arial" w:hAnsi="Arial"/>
                <w:sz w:val="36"/>
                <w:szCs w:val="20"/>
                <w:lang w:val="en-GB"/>
              </w:rPr>
              <w:tab/>
              <w:t>Uplink Power control</w:t>
            </w:r>
            <w:bookmarkEnd w:id="4"/>
            <w:bookmarkEnd w:id="5"/>
            <w:bookmarkEnd w:id="6"/>
            <w:bookmarkEnd w:id="7"/>
            <w:bookmarkEnd w:id="8"/>
            <w:bookmarkEnd w:id="9"/>
            <w:bookmarkEnd w:id="10"/>
            <w:bookmarkEnd w:id="11"/>
            <w:bookmarkEnd w:id="12"/>
            <w:bookmarkEnd w:id="13"/>
          </w:p>
          <w:p w14:paraId="5BB80DD1" w14:textId="77777777" w:rsidR="00015206" w:rsidRPr="00015206" w:rsidRDefault="00015206" w:rsidP="00015206">
            <w:pPr>
              <w:keepNext/>
              <w:keepLines/>
              <w:autoSpaceDE/>
              <w:autoSpaceDN/>
              <w:adjustRightInd/>
              <w:snapToGrid/>
              <w:spacing w:before="180" w:after="180"/>
              <w:ind w:left="476"/>
              <w:jc w:val="left"/>
              <w:outlineLvl w:val="1"/>
              <w:rPr>
                <w:rFonts w:ascii="Arial" w:hAnsi="Arial"/>
                <w:sz w:val="32"/>
                <w:szCs w:val="20"/>
                <w:lang w:val="en-GB"/>
              </w:rPr>
            </w:pPr>
            <w:bookmarkStart w:id="15" w:name="_Toc12021445"/>
            <w:bookmarkStart w:id="16" w:name="_Toc20311557"/>
            <w:bookmarkStart w:id="17" w:name="_Toc26719382"/>
            <w:bookmarkStart w:id="18" w:name="_Toc29894813"/>
            <w:bookmarkStart w:id="19" w:name="_Toc29899112"/>
            <w:bookmarkStart w:id="20" w:name="_Toc29899530"/>
            <w:bookmarkStart w:id="21" w:name="_Toc29917267"/>
            <w:bookmarkStart w:id="22" w:name="_Toc36498141"/>
            <w:bookmarkStart w:id="23" w:name="_Toc45699167"/>
            <w:bookmarkStart w:id="24" w:name="_Toc90376654"/>
            <w:r w:rsidRPr="00015206">
              <w:rPr>
                <w:rFonts w:ascii="Arial" w:hAnsi="Arial"/>
                <w:sz w:val="32"/>
                <w:szCs w:val="20"/>
                <w:lang w:val="en-GB"/>
              </w:rPr>
              <w:t>7.1</w:t>
            </w:r>
            <w:r w:rsidRPr="00015206">
              <w:rPr>
                <w:rFonts w:ascii="Arial" w:hAnsi="Arial"/>
                <w:sz w:val="32"/>
                <w:szCs w:val="20"/>
                <w:lang w:val="en-GB"/>
              </w:rPr>
              <w:tab/>
              <w:t>Physical uplink shared channel</w:t>
            </w:r>
            <w:bookmarkEnd w:id="15"/>
            <w:bookmarkEnd w:id="16"/>
            <w:bookmarkEnd w:id="17"/>
            <w:bookmarkEnd w:id="18"/>
            <w:bookmarkEnd w:id="19"/>
            <w:bookmarkEnd w:id="20"/>
            <w:bookmarkEnd w:id="21"/>
            <w:bookmarkEnd w:id="22"/>
            <w:bookmarkEnd w:id="23"/>
            <w:bookmarkEnd w:id="24"/>
          </w:p>
          <w:p w14:paraId="3EF6E271" w14:textId="77777777" w:rsidR="00015206" w:rsidRPr="00015206" w:rsidRDefault="00015206" w:rsidP="00015206">
            <w:pPr>
              <w:keepNext/>
              <w:keepLines/>
              <w:autoSpaceDE/>
              <w:autoSpaceDN/>
              <w:adjustRightInd/>
              <w:snapToGrid/>
              <w:spacing w:before="120" w:after="180"/>
              <w:ind w:left="476"/>
              <w:jc w:val="left"/>
              <w:outlineLvl w:val="2"/>
              <w:rPr>
                <w:rFonts w:ascii="Arial" w:hAnsi="Arial"/>
                <w:sz w:val="28"/>
                <w:szCs w:val="20"/>
                <w:lang w:val="en-GB"/>
              </w:rPr>
            </w:pPr>
            <w:bookmarkStart w:id="25" w:name="_Ref500774487"/>
            <w:bookmarkStart w:id="26" w:name="_Toc12021446"/>
            <w:bookmarkStart w:id="27" w:name="_Toc20311558"/>
            <w:bookmarkStart w:id="28" w:name="_Toc26719383"/>
            <w:bookmarkStart w:id="29" w:name="_Toc29894814"/>
            <w:bookmarkStart w:id="30" w:name="_Toc29899113"/>
            <w:bookmarkStart w:id="31" w:name="_Toc29899531"/>
            <w:bookmarkStart w:id="32" w:name="_Toc29917268"/>
            <w:bookmarkStart w:id="33" w:name="_Toc36498142"/>
            <w:bookmarkStart w:id="34" w:name="_Toc45699168"/>
            <w:bookmarkStart w:id="35" w:name="_Toc90376655"/>
            <w:bookmarkStart w:id="36" w:name="_Ref497117847"/>
            <w:r w:rsidRPr="00015206">
              <w:rPr>
                <w:rFonts w:ascii="Arial" w:hAnsi="Arial"/>
                <w:sz w:val="28"/>
                <w:szCs w:val="20"/>
                <w:lang w:val="en-GB"/>
              </w:rPr>
              <w:t>7.1.1</w:t>
            </w:r>
            <w:r w:rsidRPr="00015206">
              <w:rPr>
                <w:rFonts w:ascii="Arial" w:hAnsi="Arial"/>
                <w:sz w:val="28"/>
                <w:szCs w:val="20"/>
                <w:lang w:val="en-GB"/>
              </w:rPr>
              <w:tab/>
              <w:t>UE behaviour</w:t>
            </w:r>
            <w:bookmarkEnd w:id="25"/>
            <w:bookmarkEnd w:id="26"/>
            <w:bookmarkEnd w:id="27"/>
            <w:bookmarkEnd w:id="28"/>
            <w:bookmarkEnd w:id="29"/>
            <w:bookmarkEnd w:id="30"/>
            <w:bookmarkEnd w:id="31"/>
            <w:bookmarkEnd w:id="32"/>
            <w:bookmarkEnd w:id="33"/>
            <w:bookmarkEnd w:id="34"/>
            <w:bookmarkEnd w:id="35"/>
            <w:bookmarkEnd w:id="36"/>
          </w:p>
          <w:p w14:paraId="2059E8E3" w14:textId="77777777" w:rsidR="00015206" w:rsidRDefault="00015206" w:rsidP="00015206">
            <w:pPr>
              <w:ind w:left="476"/>
              <w:rPr>
                <w:lang w:eastAsia="zh-CN"/>
              </w:rPr>
            </w:pPr>
            <w:r>
              <w:rPr>
                <w:lang w:eastAsia="zh-CN"/>
              </w:rPr>
              <w:t>…</w:t>
            </w:r>
          </w:p>
          <w:p w14:paraId="34480C28" w14:textId="77777777" w:rsidR="00015206" w:rsidRPr="00015206" w:rsidRDefault="00015206" w:rsidP="00015206">
            <w:pPr>
              <w:autoSpaceDE/>
              <w:autoSpaceDN/>
              <w:adjustRightInd/>
              <w:snapToGrid/>
              <w:spacing w:after="180"/>
              <w:ind w:left="1327" w:hanging="284"/>
              <w:jc w:val="left"/>
              <w:rPr>
                <w:sz w:val="20"/>
                <w:szCs w:val="20"/>
                <w:lang w:eastAsia="zh-CN"/>
              </w:rPr>
            </w:pPr>
            <w:r w:rsidRPr="00015206">
              <w:rPr>
                <w:sz w:val="20"/>
                <w:szCs w:val="20"/>
                <w:lang w:val="x-none"/>
              </w:rPr>
              <w:t>-</w:t>
            </w:r>
            <w:r w:rsidRPr="00015206">
              <w:rPr>
                <w:sz w:val="20"/>
                <w:szCs w:val="20"/>
                <w:lang w:val="x-none"/>
              </w:rPr>
              <w:tab/>
              <w:t xml:space="preserve">For a PUSCH transmission configured by </w:t>
            </w:r>
            <w:proofErr w:type="spellStart"/>
            <w:r w:rsidRPr="00015206">
              <w:rPr>
                <w:i/>
                <w:iCs/>
                <w:sz w:val="20"/>
                <w:szCs w:val="20"/>
                <w:lang w:val="x-none"/>
              </w:rPr>
              <w:t>ConfiguredGrantConfig</w:t>
            </w:r>
            <w:proofErr w:type="spellEnd"/>
            <w:r w:rsidRPr="00015206">
              <w:rPr>
                <w:i/>
                <w:iCs/>
                <w:sz w:val="20"/>
                <w:szCs w:val="20"/>
              </w:rPr>
              <w:t xml:space="preserve">, </w:t>
            </w:r>
            <w:r w:rsidRPr="00015206">
              <w:rPr>
                <w:sz w:val="20"/>
                <w:szCs w:val="20"/>
              </w:rPr>
              <w:t xml:space="preserve">if </w:t>
            </w:r>
            <w:proofErr w:type="spellStart"/>
            <w:r w:rsidRPr="00015206">
              <w:rPr>
                <w:i/>
                <w:sz w:val="20"/>
                <w:szCs w:val="20"/>
                <w:lang w:val="x-none"/>
              </w:rPr>
              <w:t>rrc-ConfiguredUplinkGrant</w:t>
            </w:r>
            <w:proofErr w:type="spellEnd"/>
            <w:r w:rsidRPr="00015206">
              <w:rPr>
                <w:sz w:val="20"/>
                <w:szCs w:val="20"/>
              </w:rPr>
              <w:t xml:space="preserve"> is included in </w:t>
            </w:r>
            <w:proofErr w:type="spellStart"/>
            <w:r w:rsidRPr="00015206">
              <w:rPr>
                <w:i/>
                <w:sz w:val="20"/>
                <w:szCs w:val="20"/>
                <w:lang w:val="x-none"/>
              </w:rPr>
              <w:t>ConfiguredGrantConfig</w:t>
            </w:r>
            <w:proofErr w:type="spellEnd"/>
            <w:r w:rsidRPr="00015206">
              <w:rPr>
                <w:rFonts w:eastAsia="Malgun Gothic"/>
                <w:sz w:val="20"/>
                <w:szCs w:val="20"/>
                <w:lang w:val="x-none"/>
              </w:rPr>
              <w:t xml:space="preserve">, a </w:t>
            </w:r>
            <w:r w:rsidRPr="00015206">
              <w:rPr>
                <w:sz w:val="20"/>
                <w:szCs w:val="20"/>
                <w:lang w:val="x-none"/>
              </w:rPr>
              <w:t>RS resource</w:t>
            </w:r>
            <w:r w:rsidRPr="00015206">
              <w:rPr>
                <w:sz w:val="20"/>
                <w:szCs w:val="20"/>
              </w:rPr>
              <w:t xml:space="preserve"> index</w:t>
            </w:r>
            <w:r w:rsidRPr="00015206">
              <w:rPr>
                <w:sz w:val="20"/>
                <w:szCs w:val="20"/>
                <w:lang w:val="x-none"/>
              </w:rPr>
              <w:t xml:space="preserve"> </w:t>
            </w:r>
            <m:oMath>
              <m:sSub>
                <m:sSubPr>
                  <m:ctrlPr>
                    <w:rPr>
                      <w:rFonts w:ascii="Cambria Math" w:hAnsi="Cambria Math"/>
                      <w:i/>
                      <w:sz w:val="20"/>
                      <w:szCs w:val="20"/>
                      <w:lang w:val="x-none" w:eastAsia="zh-CN"/>
                    </w:rPr>
                  </m:ctrlPr>
                </m:sSubPr>
                <m:e>
                  <m:r>
                    <w:rPr>
                      <w:rFonts w:ascii="Cambria Math" w:hAnsi="Cambria Math"/>
                      <w:sz w:val="20"/>
                      <w:szCs w:val="20"/>
                      <w:lang w:eastAsia="zh-CN"/>
                    </w:rPr>
                    <m:t>q</m:t>
                  </m:r>
                </m:e>
                <m:sub>
                  <m:r>
                    <w:rPr>
                      <w:rFonts w:ascii="Cambria Math" w:hAnsi="Cambria Math"/>
                      <w:sz w:val="20"/>
                      <w:szCs w:val="20"/>
                      <w:lang w:eastAsia="zh-CN"/>
                    </w:rPr>
                    <m:t>d</m:t>
                  </m:r>
                </m:sub>
              </m:sSub>
            </m:oMath>
            <w:r w:rsidRPr="00015206">
              <w:rPr>
                <w:sz w:val="20"/>
                <w:szCs w:val="20"/>
                <w:lang w:val="x-none"/>
              </w:rPr>
              <w:t xml:space="preserve"> is provided by </w:t>
            </w:r>
            <w:r w:rsidRPr="00015206">
              <w:rPr>
                <w:sz w:val="20"/>
                <w:szCs w:val="20"/>
              </w:rPr>
              <w:t xml:space="preserve">a value of </w:t>
            </w:r>
            <w:proofErr w:type="spellStart"/>
            <w:r w:rsidRPr="00015206">
              <w:rPr>
                <w:i/>
                <w:sz w:val="20"/>
                <w:szCs w:val="20"/>
                <w:lang w:val="x-none"/>
              </w:rPr>
              <w:t>pathlossReferenceIndex</w:t>
            </w:r>
            <w:proofErr w:type="spellEnd"/>
            <w:r w:rsidRPr="00015206">
              <w:rPr>
                <w:sz w:val="20"/>
                <w:szCs w:val="20"/>
              </w:rPr>
              <w:t xml:space="preserve"> </w:t>
            </w:r>
            <w:r w:rsidRPr="00015206">
              <w:rPr>
                <w:sz w:val="20"/>
                <w:szCs w:val="20"/>
                <w:lang w:val="x-none" w:eastAsia="zh-CN"/>
              </w:rPr>
              <w:t xml:space="preserve">included in </w:t>
            </w:r>
            <w:proofErr w:type="spellStart"/>
            <w:r w:rsidRPr="00015206">
              <w:rPr>
                <w:i/>
                <w:iCs/>
                <w:sz w:val="20"/>
                <w:szCs w:val="20"/>
                <w:lang w:val="x-none" w:eastAsia="zh-CN"/>
              </w:rPr>
              <w:t>rrc-ConfiguredUplinkGrant</w:t>
            </w:r>
            <w:proofErr w:type="spellEnd"/>
            <w:r w:rsidRPr="00015206">
              <w:rPr>
                <w:i/>
                <w:iCs/>
                <w:sz w:val="20"/>
                <w:szCs w:val="20"/>
                <w:lang w:eastAsia="zh-CN"/>
              </w:rPr>
              <w:t xml:space="preserve"> </w:t>
            </w:r>
            <w:r w:rsidRPr="00015206">
              <w:rPr>
                <w:sz w:val="20"/>
                <w:szCs w:val="20"/>
                <w:lang w:val="x-none"/>
              </w:rPr>
              <w:t>where the RS resource is either on serving cell</w:t>
            </w:r>
            <w:r w:rsidRPr="00015206">
              <w:rPr>
                <w:i/>
                <w:sz w:val="20"/>
                <w:szCs w:val="20"/>
                <w:lang w:val="x-none"/>
              </w:rPr>
              <w:t xml:space="preserve"> </w:t>
            </w:r>
            <m:oMath>
              <m:r>
                <w:rPr>
                  <w:rFonts w:ascii="Cambria Math" w:eastAsia="MS Mincho" w:hAnsi="Cambria Math"/>
                  <w:sz w:val="20"/>
                  <w:szCs w:val="20"/>
                </w:rPr>
                <m:t>c</m:t>
              </m:r>
            </m:oMath>
            <w:r w:rsidRPr="00015206">
              <w:rPr>
                <w:sz w:val="20"/>
                <w:szCs w:val="20"/>
              </w:rPr>
              <w:t xml:space="preserve"> </w:t>
            </w:r>
            <w:r w:rsidRPr="00015206">
              <w:rPr>
                <w:sz w:val="20"/>
                <w:szCs w:val="20"/>
                <w:lang w:val="x-none"/>
              </w:rPr>
              <w:t xml:space="preserve">or, if provided, on a serving cell indicated by a value of </w:t>
            </w:r>
            <w:proofErr w:type="spellStart"/>
            <w:r w:rsidRPr="00015206">
              <w:rPr>
                <w:i/>
                <w:iCs/>
                <w:sz w:val="20"/>
                <w:szCs w:val="20"/>
                <w:lang w:val="x-none"/>
              </w:rPr>
              <w:t>pathlossReferenceLinking</w:t>
            </w:r>
            <w:proofErr w:type="spellEnd"/>
            <w:r w:rsidRPr="00015206">
              <w:rPr>
                <w:sz w:val="20"/>
                <w:szCs w:val="20"/>
              </w:rPr>
              <w:t xml:space="preserve">. </w:t>
            </w:r>
            <w:r w:rsidRPr="00015206">
              <w:rPr>
                <w:color w:val="FF0000"/>
                <w:sz w:val="20"/>
                <w:szCs w:val="20"/>
              </w:rPr>
              <w:t xml:space="preserve">If the UE is provided </w:t>
            </w:r>
            <w:r w:rsidRPr="00015206">
              <w:rPr>
                <w:iCs/>
                <w:color w:val="FF0000"/>
                <w:sz w:val="20"/>
                <w:szCs w:val="20"/>
                <w:lang w:val="x-none"/>
              </w:rPr>
              <w:t xml:space="preserve">two SRS resource sets </w:t>
            </w:r>
            <w:r w:rsidRPr="00015206">
              <w:rPr>
                <w:iCs/>
                <w:sz w:val="20"/>
                <w:szCs w:val="20"/>
                <w:lang w:val="x-none"/>
              </w:rPr>
              <w:t xml:space="preserve">in </w:t>
            </w:r>
            <w:proofErr w:type="spellStart"/>
            <w:r w:rsidRPr="00015206">
              <w:rPr>
                <w:i/>
                <w:sz w:val="20"/>
                <w:szCs w:val="20"/>
                <w:lang w:val="x-none"/>
              </w:rPr>
              <w:t>srs-ResourceSetToAddModList</w:t>
            </w:r>
            <w:proofErr w:type="spellEnd"/>
            <w:r w:rsidRPr="00015206">
              <w:rPr>
                <w:iCs/>
                <w:sz w:val="20"/>
                <w:szCs w:val="20"/>
                <w:lang w:val="x-none"/>
              </w:rPr>
              <w:t xml:space="preserve"> or </w:t>
            </w:r>
            <w:r w:rsidRPr="00015206">
              <w:rPr>
                <w:i/>
                <w:sz w:val="20"/>
                <w:szCs w:val="20"/>
                <w:lang w:val="x-none"/>
              </w:rPr>
              <w:t>srs-ResourceSetToAddModListDCI-0-2</w:t>
            </w:r>
            <w:r w:rsidRPr="00015206">
              <w:rPr>
                <w:iCs/>
                <w:sz w:val="20"/>
                <w:szCs w:val="20"/>
                <w:lang w:val="x-none"/>
              </w:rPr>
              <w:t xml:space="preserve"> with </w:t>
            </w:r>
            <w:r w:rsidRPr="00015206">
              <w:rPr>
                <w:i/>
                <w:sz w:val="20"/>
                <w:szCs w:val="20"/>
                <w:lang w:val="x-none"/>
              </w:rPr>
              <w:t>usage</w:t>
            </w:r>
            <w:r w:rsidRPr="00015206">
              <w:rPr>
                <w:iCs/>
                <w:sz w:val="20"/>
                <w:szCs w:val="20"/>
                <w:lang w:val="x-none"/>
              </w:rPr>
              <w:t xml:space="preserve"> set to ‘codebook’ or ‘</w:t>
            </w:r>
            <w:proofErr w:type="spellStart"/>
            <w:r w:rsidRPr="00015206">
              <w:rPr>
                <w:iCs/>
                <w:sz w:val="20"/>
                <w:szCs w:val="20"/>
                <w:lang w:val="x-none"/>
              </w:rPr>
              <w:t>nonCodebook</w:t>
            </w:r>
            <w:proofErr w:type="spellEnd"/>
            <w:r w:rsidRPr="00015206">
              <w:rPr>
                <w:iCs/>
                <w:sz w:val="20"/>
                <w:szCs w:val="20"/>
                <w:lang w:val="x-none"/>
              </w:rPr>
              <w:t>’</w:t>
            </w:r>
            <w:r w:rsidRPr="00015206">
              <w:rPr>
                <w:sz w:val="20"/>
                <w:szCs w:val="20"/>
              </w:rPr>
              <w:t xml:space="preserve"> and for </w:t>
            </w:r>
            <w:r w:rsidRPr="00015206">
              <w:rPr>
                <w:sz w:val="20"/>
                <w:szCs w:val="20"/>
                <w:lang w:val="x-none"/>
              </w:rPr>
              <w:t>configured grant Type</w:t>
            </w:r>
            <w:r w:rsidRPr="00015206">
              <w:rPr>
                <w:sz w:val="20"/>
                <w:szCs w:val="20"/>
              </w:rPr>
              <w:t xml:space="preserve"> 1</w:t>
            </w:r>
            <w:r w:rsidRPr="00015206">
              <w:rPr>
                <w:sz w:val="20"/>
                <w:szCs w:val="20"/>
                <w:lang w:val="x-none"/>
              </w:rPr>
              <w:t xml:space="preserve"> PUSCH</w:t>
            </w:r>
            <w:r w:rsidRPr="00015206">
              <w:rPr>
                <w:sz w:val="20"/>
                <w:szCs w:val="20"/>
              </w:rPr>
              <w:t xml:space="preserve">, </w:t>
            </w:r>
            <w:r w:rsidRPr="00015206">
              <w:rPr>
                <w:color w:val="FF0000"/>
                <w:sz w:val="20"/>
                <w:szCs w:val="20"/>
              </w:rPr>
              <w:t xml:space="preserve">first and second </w:t>
            </w:r>
            <w:r w:rsidRPr="00015206">
              <w:rPr>
                <w:color w:val="FF0000"/>
                <w:sz w:val="20"/>
                <w:szCs w:val="20"/>
                <w:lang w:val="x-none"/>
              </w:rPr>
              <w:t>RS resource</w:t>
            </w:r>
            <w:r w:rsidRPr="00015206">
              <w:rPr>
                <w:color w:val="FF0000"/>
                <w:sz w:val="20"/>
                <w:szCs w:val="20"/>
              </w:rPr>
              <w:t xml:space="preserve"> indexes</w:t>
            </w:r>
            <w:r w:rsidRPr="00015206">
              <w:rPr>
                <w:color w:val="FF0000"/>
                <w:sz w:val="20"/>
                <w:szCs w:val="20"/>
                <w:lang w:val="x-none"/>
              </w:rPr>
              <w:t xml:space="preserve"> </w:t>
            </w:r>
            <m:oMath>
              <m:sSub>
                <m:sSubPr>
                  <m:ctrlPr>
                    <w:rPr>
                      <w:rFonts w:ascii="Cambria Math" w:hAnsi="Cambria Math"/>
                      <w:i/>
                      <w:color w:val="FF0000"/>
                      <w:sz w:val="20"/>
                      <w:szCs w:val="20"/>
                      <w:lang w:val="x-none" w:eastAsia="zh-CN"/>
                    </w:rPr>
                  </m:ctrlPr>
                </m:sSubPr>
                <m:e>
                  <m:r>
                    <w:rPr>
                      <w:rFonts w:ascii="Cambria Math" w:hAnsi="Cambria Math"/>
                      <w:color w:val="FF0000"/>
                      <w:sz w:val="20"/>
                      <w:szCs w:val="20"/>
                      <w:lang w:eastAsia="zh-CN"/>
                    </w:rPr>
                    <m:t>q</m:t>
                  </m:r>
                </m:e>
                <m:sub>
                  <m:r>
                    <w:rPr>
                      <w:rFonts w:ascii="Cambria Math" w:hAnsi="Cambria Math"/>
                      <w:color w:val="FF0000"/>
                      <w:sz w:val="20"/>
                      <w:szCs w:val="20"/>
                      <w:lang w:eastAsia="zh-CN"/>
                    </w:rPr>
                    <m:t>d</m:t>
                  </m:r>
                </m:sub>
              </m:sSub>
            </m:oMath>
            <w:r w:rsidRPr="00015206">
              <w:rPr>
                <w:color w:val="FF0000"/>
                <w:sz w:val="20"/>
                <w:szCs w:val="20"/>
                <w:lang w:val="x-none"/>
              </w:rPr>
              <w:t xml:space="preserve"> </w:t>
            </w:r>
            <w:r w:rsidRPr="00015206">
              <w:rPr>
                <w:color w:val="FF0000"/>
                <w:sz w:val="20"/>
                <w:szCs w:val="20"/>
              </w:rPr>
              <w:t>are</w:t>
            </w:r>
            <w:r w:rsidRPr="00015206">
              <w:rPr>
                <w:color w:val="FF0000"/>
                <w:sz w:val="20"/>
                <w:szCs w:val="20"/>
                <w:lang w:val="x-none"/>
              </w:rPr>
              <w:t xml:space="preserve"> provided by </w:t>
            </w:r>
            <w:r w:rsidRPr="00015206">
              <w:rPr>
                <w:color w:val="FF0000"/>
                <w:sz w:val="20"/>
                <w:szCs w:val="20"/>
              </w:rPr>
              <w:t xml:space="preserve">respective values of </w:t>
            </w:r>
            <w:proofErr w:type="spellStart"/>
            <w:r w:rsidRPr="00015206">
              <w:rPr>
                <w:i/>
                <w:color w:val="FF0000"/>
                <w:sz w:val="20"/>
                <w:szCs w:val="20"/>
                <w:lang w:val="x-none"/>
              </w:rPr>
              <w:t>pathlossReferenceIndex</w:t>
            </w:r>
            <w:proofErr w:type="spellEnd"/>
            <w:r w:rsidRPr="00015206">
              <w:rPr>
                <w:color w:val="FF0000"/>
                <w:sz w:val="20"/>
                <w:szCs w:val="20"/>
              </w:rPr>
              <w:t xml:space="preserve"> </w:t>
            </w:r>
            <w:r w:rsidRPr="00015206">
              <w:rPr>
                <w:color w:val="FF0000"/>
                <w:sz w:val="20"/>
                <w:szCs w:val="20"/>
                <w:lang w:eastAsia="zh-CN"/>
              </w:rPr>
              <w:t xml:space="preserve">and </w:t>
            </w:r>
            <w:r w:rsidRPr="00015206">
              <w:rPr>
                <w:i/>
                <w:color w:val="FF0000"/>
                <w:sz w:val="20"/>
                <w:szCs w:val="20"/>
                <w:lang w:val="x-none"/>
              </w:rPr>
              <w:t>pathlossReferenceIndex</w:t>
            </w:r>
            <w:r w:rsidRPr="00015206">
              <w:rPr>
                <w:i/>
                <w:color w:val="FF0000"/>
                <w:sz w:val="20"/>
                <w:szCs w:val="20"/>
              </w:rPr>
              <w:t>2</w:t>
            </w:r>
            <w:r w:rsidRPr="00015206">
              <w:rPr>
                <w:color w:val="FF0000"/>
                <w:sz w:val="20"/>
                <w:szCs w:val="20"/>
                <w:lang w:val="x-none" w:eastAsia="zh-CN"/>
              </w:rPr>
              <w:t xml:space="preserve"> in </w:t>
            </w:r>
            <w:proofErr w:type="spellStart"/>
            <w:r w:rsidRPr="00015206">
              <w:rPr>
                <w:i/>
                <w:iCs/>
                <w:color w:val="FF0000"/>
                <w:sz w:val="20"/>
                <w:szCs w:val="20"/>
                <w:lang w:val="x-none" w:eastAsia="zh-CN"/>
              </w:rPr>
              <w:t>rrc-ConfiguredUplinkGrant</w:t>
            </w:r>
            <w:proofErr w:type="spellEnd"/>
            <w:r w:rsidRPr="00015206">
              <w:rPr>
                <w:sz w:val="20"/>
                <w:szCs w:val="20"/>
              </w:rPr>
              <w:t>.</w:t>
            </w:r>
          </w:p>
          <w:p w14:paraId="4B071D24" w14:textId="77777777" w:rsidR="00015206" w:rsidRPr="00015206" w:rsidRDefault="00015206" w:rsidP="00015206">
            <w:pPr>
              <w:autoSpaceDE/>
              <w:autoSpaceDN/>
              <w:adjustRightInd/>
              <w:snapToGrid/>
              <w:spacing w:after="180"/>
              <w:ind w:left="1327" w:hanging="284"/>
              <w:jc w:val="left"/>
              <w:rPr>
                <w:sz w:val="20"/>
                <w:szCs w:val="20"/>
                <w:lang w:val="x-none"/>
              </w:rPr>
            </w:pPr>
            <w:r w:rsidRPr="00015206">
              <w:rPr>
                <w:sz w:val="20"/>
                <w:szCs w:val="20"/>
                <w:lang w:val="x-none"/>
              </w:rPr>
              <w:t>-</w:t>
            </w:r>
            <w:r w:rsidRPr="00015206">
              <w:rPr>
                <w:sz w:val="20"/>
                <w:szCs w:val="20"/>
                <w:lang w:val="x-none"/>
              </w:rPr>
              <w:tab/>
              <w:t xml:space="preserve">For a PUSCH transmission configured by </w:t>
            </w:r>
            <w:proofErr w:type="spellStart"/>
            <w:r w:rsidRPr="00015206">
              <w:rPr>
                <w:i/>
                <w:iCs/>
                <w:sz w:val="20"/>
                <w:szCs w:val="20"/>
                <w:lang w:val="x-none"/>
              </w:rPr>
              <w:t>ConfiguredGrantConfig</w:t>
            </w:r>
            <w:proofErr w:type="spellEnd"/>
            <w:r w:rsidRPr="00015206">
              <w:rPr>
                <w:iCs/>
                <w:sz w:val="20"/>
                <w:szCs w:val="20"/>
              </w:rPr>
              <w:t xml:space="preserve"> that does not include</w:t>
            </w:r>
            <w:r w:rsidRPr="00015206">
              <w:rPr>
                <w:sz w:val="20"/>
                <w:szCs w:val="20"/>
              </w:rPr>
              <w:t xml:space="preserve"> </w:t>
            </w:r>
            <w:proofErr w:type="spellStart"/>
            <w:r w:rsidRPr="00015206">
              <w:rPr>
                <w:i/>
                <w:sz w:val="20"/>
                <w:szCs w:val="20"/>
              </w:rPr>
              <w:t>rrc</w:t>
            </w:r>
            <w:proofErr w:type="spellEnd"/>
            <w:r w:rsidRPr="00015206">
              <w:rPr>
                <w:i/>
                <w:sz w:val="20"/>
                <w:szCs w:val="20"/>
              </w:rPr>
              <w:t>-</w:t>
            </w:r>
            <w:proofErr w:type="spellStart"/>
            <w:r w:rsidRPr="00015206">
              <w:rPr>
                <w:i/>
                <w:sz w:val="20"/>
                <w:szCs w:val="20"/>
                <w:lang w:val="x-none"/>
              </w:rPr>
              <w:t>Configured</w:t>
            </w:r>
            <w:r w:rsidRPr="00015206">
              <w:rPr>
                <w:i/>
                <w:sz w:val="20"/>
                <w:szCs w:val="20"/>
              </w:rPr>
              <w:t>Uplink</w:t>
            </w:r>
            <w:proofErr w:type="spellEnd"/>
            <w:r w:rsidRPr="00015206">
              <w:rPr>
                <w:i/>
                <w:sz w:val="20"/>
                <w:szCs w:val="20"/>
                <w:lang w:val="x-none"/>
              </w:rPr>
              <w:t>Grant</w:t>
            </w:r>
            <w:r w:rsidRPr="00015206">
              <w:rPr>
                <w:rFonts w:eastAsia="Malgun Gothic"/>
                <w:sz w:val="20"/>
                <w:szCs w:val="20"/>
                <w:lang w:val="x-none"/>
              </w:rPr>
              <w:t xml:space="preserve">, the </w:t>
            </w:r>
            <w:r w:rsidRPr="00015206">
              <w:rPr>
                <w:sz w:val="20"/>
                <w:szCs w:val="20"/>
                <w:lang w:val="x-none"/>
              </w:rPr>
              <w:t xml:space="preserve">UE determines </w:t>
            </w:r>
            <w:r w:rsidRPr="00015206">
              <w:rPr>
                <w:sz w:val="20"/>
                <w:szCs w:val="20"/>
              </w:rPr>
              <w:t>a</w:t>
            </w:r>
            <w:r w:rsidRPr="00015206">
              <w:rPr>
                <w:sz w:val="20"/>
                <w:szCs w:val="20"/>
                <w:lang w:val="x-none"/>
              </w:rPr>
              <w:t xml:space="preserve"> RS resource</w:t>
            </w:r>
            <w:r w:rsidRPr="00015206">
              <w:rPr>
                <w:sz w:val="20"/>
                <w:szCs w:val="20"/>
              </w:rPr>
              <w:t xml:space="preserve"> index</w:t>
            </w:r>
            <w:r w:rsidRPr="00015206">
              <w:rPr>
                <w:sz w:val="20"/>
                <w:szCs w:val="20"/>
                <w:lang w:val="x-none"/>
              </w:rPr>
              <w:t xml:space="preserve"> </w:t>
            </w:r>
            <m:oMath>
              <m:sSub>
                <m:sSubPr>
                  <m:ctrlPr>
                    <w:rPr>
                      <w:rFonts w:ascii="Cambria Math" w:hAnsi="Cambria Math"/>
                      <w:i/>
                      <w:sz w:val="20"/>
                      <w:szCs w:val="20"/>
                      <w:lang w:val="x-none" w:eastAsia="zh-CN"/>
                    </w:rPr>
                  </m:ctrlPr>
                </m:sSubPr>
                <m:e>
                  <m:r>
                    <w:rPr>
                      <w:rFonts w:ascii="Cambria Math" w:hAnsi="Cambria Math"/>
                      <w:sz w:val="20"/>
                      <w:szCs w:val="20"/>
                      <w:lang w:eastAsia="zh-CN"/>
                    </w:rPr>
                    <m:t>q</m:t>
                  </m:r>
                </m:e>
                <m:sub>
                  <m:r>
                    <w:rPr>
                      <w:rFonts w:ascii="Cambria Math" w:hAnsi="Cambria Math"/>
                      <w:sz w:val="20"/>
                      <w:szCs w:val="20"/>
                      <w:lang w:eastAsia="zh-CN"/>
                    </w:rPr>
                    <m:t>d</m:t>
                  </m:r>
                </m:sub>
              </m:sSub>
            </m:oMath>
            <w:r w:rsidRPr="00015206">
              <w:rPr>
                <w:iCs/>
                <w:sz w:val="20"/>
                <w:szCs w:val="20"/>
                <w:lang w:val="x-none"/>
              </w:rPr>
              <w:t xml:space="preserve"> </w:t>
            </w:r>
            <w:r w:rsidRPr="00015206">
              <w:rPr>
                <w:sz w:val="20"/>
                <w:szCs w:val="20"/>
                <w:lang w:val="x-none"/>
              </w:rPr>
              <w:t xml:space="preserve">from </w:t>
            </w:r>
            <w:r w:rsidRPr="00015206">
              <w:rPr>
                <w:sz w:val="20"/>
                <w:szCs w:val="20"/>
              </w:rPr>
              <w:t>a</w:t>
            </w:r>
            <w:r w:rsidRPr="00015206">
              <w:rPr>
                <w:sz w:val="20"/>
                <w:szCs w:val="20"/>
                <w:lang w:val="x-none"/>
              </w:rPr>
              <w:t xml:space="preserve"> value of </w:t>
            </w:r>
            <w:r w:rsidRPr="00015206">
              <w:rPr>
                <w:i/>
                <w:sz w:val="20"/>
                <w:szCs w:val="20"/>
                <w:lang w:val="x-none"/>
              </w:rPr>
              <w:t>PUSCH-</w:t>
            </w:r>
            <w:proofErr w:type="spellStart"/>
            <w:r w:rsidRPr="00015206">
              <w:rPr>
                <w:i/>
                <w:sz w:val="20"/>
                <w:szCs w:val="20"/>
                <w:lang w:val="x-none"/>
              </w:rPr>
              <w:t>PathlossReferenceRS</w:t>
            </w:r>
            <w:proofErr w:type="spellEnd"/>
            <w:r w:rsidRPr="00015206">
              <w:rPr>
                <w:i/>
                <w:sz w:val="20"/>
                <w:szCs w:val="20"/>
                <w:lang w:val="x-none"/>
              </w:rPr>
              <w:t>-Id</w:t>
            </w:r>
            <w:r w:rsidRPr="00015206">
              <w:rPr>
                <w:rFonts w:eastAsia="MS Mincho"/>
                <w:sz w:val="20"/>
                <w:szCs w:val="20"/>
                <w:lang w:val="x-none"/>
              </w:rPr>
              <w:t xml:space="preserve"> </w:t>
            </w:r>
            <w:r w:rsidRPr="00015206">
              <w:rPr>
                <w:sz w:val="20"/>
                <w:szCs w:val="20"/>
                <w:lang w:val="x-none"/>
              </w:rPr>
              <w:t xml:space="preserve">that is mapped to </w:t>
            </w:r>
            <w:r w:rsidRPr="00015206">
              <w:rPr>
                <w:sz w:val="20"/>
                <w:szCs w:val="20"/>
              </w:rPr>
              <w:t>a</w:t>
            </w:r>
            <w:r w:rsidRPr="00015206">
              <w:rPr>
                <w:sz w:val="20"/>
                <w:szCs w:val="20"/>
                <w:lang w:val="x-none"/>
              </w:rPr>
              <w:t xml:space="preserve"> SRI field value in </w:t>
            </w:r>
            <w:r w:rsidRPr="00015206">
              <w:rPr>
                <w:sz w:val="20"/>
                <w:szCs w:val="20"/>
              </w:rPr>
              <w:t>a</w:t>
            </w:r>
            <w:r w:rsidRPr="00015206">
              <w:rPr>
                <w:sz w:val="20"/>
                <w:szCs w:val="20"/>
                <w:lang w:val="x-none"/>
              </w:rPr>
              <w:t xml:space="preserve"> DCI format activating the PUSCH transmission. </w:t>
            </w:r>
          </w:p>
          <w:p w14:paraId="6AF5DA46" w14:textId="77777777" w:rsidR="00015206" w:rsidRPr="00015206" w:rsidRDefault="00015206" w:rsidP="00015206">
            <w:pPr>
              <w:autoSpaceDE/>
              <w:autoSpaceDN/>
              <w:adjustRightInd/>
              <w:snapToGrid/>
              <w:spacing w:after="180"/>
              <w:ind w:left="1611" w:hanging="284"/>
              <w:jc w:val="left"/>
              <w:rPr>
                <w:sz w:val="20"/>
                <w:szCs w:val="20"/>
              </w:rPr>
            </w:pPr>
            <w:r w:rsidRPr="00015206">
              <w:rPr>
                <w:sz w:val="20"/>
                <w:szCs w:val="20"/>
              </w:rPr>
              <w:t>-</w:t>
            </w:r>
            <w:r w:rsidRPr="00015206">
              <w:rPr>
                <w:sz w:val="20"/>
                <w:szCs w:val="20"/>
              </w:rPr>
              <w:tab/>
            </w:r>
            <w:r w:rsidRPr="00015206">
              <w:rPr>
                <w:color w:val="FF0000"/>
                <w:sz w:val="20"/>
                <w:szCs w:val="20"/>
              </w:rPr>
              <w:t xml:space="preserve">If the UE is provided </w:t>
            </w:r>
            <w:r w:rsidRPr="00015206">
              <w:rPr>
                <w:iCs/>
                <w:color w:val="FF0000"/>
                <w:sz w:val="20"/>
                <w:szCs w:val="20"/>
              </w:rPr>
              <w:t xml:space="preserve">two SRS resource sets </w:t>
            </w:r>
            <w:r w:rsidRPr="00015206">
              <w:rPr>
                <w:iCs/>
                <w:sz w:val="20"/>
                <w:szCs w:val="20"/>
              </w:rPr>
              <w:t xml:space="preserve">in </w:t>
            </w:r>
            <w:proofErr w:type="spellStart"/>
            <w:r w:rsidRPr="00015206">
              <w:rPr>
                <w:i/>
                <w:sz w:val="20"/>
                <w:szCs w:val="20"/>
              </w:rPr>
              <w:t>srs-ResourceSetToAddModList</w:t>
            </w:r>
            <w:proofErr w:type="spellEnd"/>
            <w:r w:rsidRPr="00015206">
              <w:rPr>
                <w:iCs/>
                <w:sz w:val="20"/>
                <w:szCs w:val="20"/>
              </w:rPr>
              <w:t xml:space="preserve"> or </w:t>
            </w:r>
            <w:r w:rsidRPr="00015206">
              <w:rPr>
                <w:i/>
                <w:sz w:val="20"/>
                <w:szCs w:val="20"/>
              </w:rPr>
              <w:t>srs-ResourceSetToAddModListDCI-0-2</w:t>
            </w:r>
            <w:r w:rsidRPr="00015206">
              <w:rPr>
                <w:iCs/>
                <w:sz w:val="20"/>
                <w:szCs w:val="20"/>
              </w:rPr>
              <w:t xml:space="preserve"> with </w:t>
            </w:r>
            <w:r w:rsidRPr="00015206">
              <w:rPr>
                <w:i/>
                <w:sz w:val="20"/>
                <w:szCs w:val="20"/>
              </w:rPr>
              <w:t>usage</w:t>
            </w:r>
            <w:r w:rsidRPr="00015206">
              <w:rPr>
                <w:iCs/>
                <w:sz w:val="20"/>
                <w:szCs w:val="20"/>
              </w:rPr>
              <w:t xml:space="preserve"> set to ‘codebook’ </w:t>
            </w:r>
            <w:r w:rsidRPr="00015206">
              <w:rPr>
                <w:sz w:val="20"/>
                <w:szCs w:val="20"/>
              </w:rPr>
              <w:t xml:space="preserve">and the DCI format activating the PUSCH transmission includes two SRI fields, </w:t>
            </w:r>
            <w:r w:rsidRPr="00015206">
              <w:rPr>
                <w:rFonts w:eastAsia="Malgun Gothic"/>
                <w:sz w:val="20"/>
                <w:szCs w:val="20"/>
              </w:rPr>
              <w:t xml:space="preserve">the </w:t>
            </w:r>
            <w:r w:rsidRPr="00015206">
              <w:rPr>
                <w:sz w:val="20"/>
                <w:szCs w:val="20"/>
              </w:rPr>
              <w:t xml:space="preserve">UE determines first and second RS resource indexes </w:t>
            </w:r>
            <m:oMath>
              <m:sSub>
                <m:sSubPr>
                  <m:ctrlPr>
                    <w:rPr>
                      <w:rFonts w:ascii="Cambria Math" w:hAnsi="Cambria Math"/>
                      <w:i/>
                      <w:sz w:val="20"/>
                      <w:szCs w:val="20"/>
                      <w:lang w:eastAsia="zh-CN"/>
                    </w:rPr>
                  </m:ctrlPr>
                </m:sSubPr>
                <m:e>
                  <m:r>
                    <w:rPr>
                      <w:rFonts w:ascii="Cambria Math" w:hAnsi="Cambria Math"/>
                      <w:sz w:val="20"/>
                      <w:szCs w:val="20"/>
                      <w:lang w:eastAsia="zh-CN"/>
                    </w:rPr>
                    <m:t>q</m:t>
                  </m:r>
                </m:e>
                <m:sub>
                  <m:r>
                    <w:rPr>
                      <w:rFonts w:ascii="Cambria Math" w:hAnsi="Cambria Math"/>
                      <w:sz w:val="20"/>
                      <w:szCs w:val="20"/>
                      <w:lang w:eastAsia="zh-CN"/>
                    </w:rPr>
                    <m:t>d</m:t>
                  </m:r>
                </m:sub>
              </m:sSub>
            </m:oMath>
            <w:r w:rsidRPr="00015206">
              <w:rPr>
                <w:iCs/>
                <w:sz w:val="20"/>
                <w:szCs w:val="20"/>
              </w:rPr>
              <w:t xml:space="preserve"> </w:t>
            </w:r>
            <w:r w:rsidRPr="00015206">
              <w:rPr>
                <w:sz w:val="20"/>
                <w:szCs w:val="20"/>
              </w:rPr>
              <w:t xml:space="preserve">from respective first and second values of </w:t>
            </w:r>
            <w:r w:rsidRPr="00015206">
              <w:rPr>
                <w:i/>
                <w:sz w:val="20"/>
                <w:szCs w:val="20"/>
              </w:rPr>
              <w:t>PUSCH-</w:t>
            </w:r>
            <w:proofErr w:type="spellStart"/>
            <w:r w:rsidRPr="00015206">
              <w:rPr>
                <w:i/>
                <w:sz w:val="20"/>
                <w:szCs w:val="20"/>
              </w:rPr>
              <w:t>PathlossReferenceRS</w:t>
            </w:r>
            <w:proofErr w:type="spellEnd"/>
            <w:r w:rsidRPr="00015206">
              <w:rPr>
                <w:i/>
                <w:sz w:val="20"/>
                <w:szCs w:val="20"/>
              </w:rPr>
              <w:t>-Id</w:t>
            </w:r>
            <w:r w:rsidRPr="00015206">
              <w:rPr>
                <w:rFonts w:eastAsia="MS Mincho"/>
                <w:sz w:val="20"/>
                <w:szCs w:val="20"/>
              </w:rPr>
              <w:t xml:space="preserve"> </w:t>
            </w:r>
            <w:r w:rsidRPr="00015206">
              <w:rPr>
                <w:sz w:val="20"/>
                <w:szCs w:val="20"/>
              </w:rPr>
              <w:t xml:space="preserve">that are mapped to the first and second SRI values corresponding to each SRS resource set with </w:t>
            </w:r>
            <w:r w:rsidRPr="00015206">
              <w:rPr>
                <w:i/>
                <w:sz w:val="20"/>
                <w:szCs w:val="20"/>
              </w:rPr>
              <w:t>usage</w:t>
            </w:r>
            <w:r w:rsidRPr="00015206">
              <w:rPr>
                <w:iCs/>
                <w:sz w:val="20"/>
                <w:szCs w:val="20"/>
              </w:rPr>
              <w:t xml:space="preserve"> set to ‘codebook’, respectively</w:t>
            </w:r>
            <w:r w:rsidRPr="00015206">
              <w:rPr>
                <w:sz w:val="20"/>
                <w:szCs w:val="20"/>
              </w:rPr>
              <w:t>.</w:t>
            </w:r>
          </w:p>
          <w:p w14:paraId="74C3945B" w14:textId="77777777" w:rsidR="00015206" w:rsidRPr="00015206" w:rsidRDefault="00015206" w:rsidP="00015206">
            <w:pPr>
              <w:autoSpaceDE/>
              <w:autoSpaceDN/>
              <w:adjustRightInd/>
              <w:snapToGrid/>
              <w:spacing w:after="180"/>
              <w:ind w:left="1611" w:hanging="284"/>
              <w:jc w:val="left"/>
              <w:rPr>
                <w:sz w:val="20"/>
                <w:szCs w:val="20"/>
              </w:rPr>
            </w:pPr>
            <w:r w:rsidRPr="00015206">
              <w:rPr>
                <w:sz w:val="20"/>
                <w:szCs w:val="20"/>
              </w:rPr>
              <w:t>-</w:t>
            </w:r>
            <w:r w:rsidRPr="00015206">
              <w:rPr>
                <w:sz w:val="20"/>
                <w:szCs w:val="20"/>
              </w:rPr>
              <w:tab/>
            </w:r>
            <w:r w:rsidRPr="00015206">
              <w:rPr>
                <w:color w:val="FF0000"/>
                <w:sz w:val="20"/>
                <w:szCs w:val="20"/>
              </w:rPr>
              <w:t xml:space="preserve">If the UE is provided </w:t>
            </w:r>
            <w:r w:rsidRPr="00015206">
              <w:rPr>
                <w:iCs/>
                <w:color w:val="FF0000"/>
                <w:sz w:val="20"/>
                <w:szCs w:val="20"/>
              </w:rPr>
              <w:t xml:space="preserve">two SRS resource sets </w:t>
            </w:r>
            <w:r w:rsidRPr="00015206">
              <w:rPr>
                <w:iCs/>
                <w:sz w:val="20"/>
                <w:szCs w:val="20"/>
              </w:rPr>
              <w:t xml:space="preserve">in </w:t>
            </w:r>
            <w:proofErr w:type="spellStart"/>
            <w:r w:rsidRPr="00015206">
              <w:rPr>
                <w:i/>
                <w:sz w:val="20"/>
                <w:szCs w:val="20"/>
              </w:rPr>
              <w:t>srs-ResourceSetToAddModList</w:t>
            </w:r>
            <w:proofErr w:type="spellEnd"/>
            <w:r w:rsidRPr="00015206">
              <w:rPr>
                <w:iCs/>
                <w:sz w:val="20"/>
                <w:szCs w:val="20"/>
              </w:rPr>
              <w:t xml:space="preserve"> or </w:t>
            </w:r>
            <w:r w:rsidRPr="00015206">
              <w:rPr>
                <w:i/>
                <w:sz w:val="20"/>
                <w:szCs w:val="20"/>
              </w:rPr>
              <w:t>srs-ResourceSetToAddModListDCI-0-2</w:t>
            </w:r>
            <w:r w:rsidRPr="00015206">
              <w:rPr>
                <w:iCs/>
                <w:sz w:val="20"/>
                <w:szCs w:val="20"/>
              </w:rPr>
              <w:t xml:space="preserve"> with </w:t>
            </w:r>
            <w:r w:rsidRPr="00015206">
              <w:rPr>
                <w:i/>
                <w:sz w:val="20"/>
                <w:szCs w:val="20"/>
              </w:rPr>
              <w:t>usage</w:t>
            </w:r>
            <w:r w:rsidRPr="00015206">
              <w:rPr>
                <w:iCs/>
                <w:sz w:val="20"/>
                <w:szCs w:val="20"/>
              </w:rPr>
              <w:t xml:space="preserve"> set to ‘</w:t>
            </w:r>
            <w:proofErr w:type="spellStart"/>
            <w:r w:rsidRPr="00015206">
              <w:rPr>
                <w:iCs/>
                <w:sz w:val="20"/>
                <w:szCs w:val="20"/>
              </w:rPr>
              <w:t>nonCodebook</w:t>
            </w:r>
            <w:proofErr w:type="spellEnd"/>
            <w:r w:rsidRPr="00015206">
              <w:rPr>
                <w:iCs/>
                <w:sz w:val="20"/>
                <w:szCs w:val="20"/>
              </w:rPr>
              <w:t>’</w:t>
            </w:r>
            <w:r w:rsidRPr="00015206">
              <w:rPr>
                <w:i/>
                <w:sz w:val="20"/>
                <w:szCs w:val="20"/>
              </w:rPr>
              <w:t xml:space="preserve"> </w:t>
            </w:r>
            <w:r w:rsidRPr="00015206">
              <w:rPr>
                <w:sz w:val="20"/>
                <w:szCs w:val="20"/>
              </w:rPr>
              <w:t xml:space="preserve">and the DCI format activating the PUSCH transmission includes two SRI fields, </w:t>
            </w:r>
            <w:r w:rsidRPr="00015206">
              <w:rPr>
                <w:rFonts w:eastAsia="Malgun Gothic"/>
                <w:sz w:val="20"/>
                <w:szCs w:val="20"/>
              </w:rPr>
              <w:t xml:space="preserve">the </w:t>
            </w:r>
            <w:r w:rsidRPr="00015206">
              <w:rPr>
                <w:sz w:val="20"/>
                <w:szCs w:val="20"/>
              </w:rPr>
              <w:t xml:space="preserve">UE determines first and second RS resource indexes </w:t>
            </w:r>
            <m:oMath>
              <m:sSub>
                <m:sSubPr>
                  <m:ctrlPr>
                    <w:rPr>
                      <w:rFonts w:ascii="Cambria Math" w:hAnsi="Cambria Math"/>
                      <w:i/>
                      <w:sz w:val="20"/>
                      <w:szCs w:val="20"/>
                      <w:lang w:eastAsia="zh-CN"/>
                    </w:rPr>
                  </m:ctrlPr>
                </m:sSubPr>
                <m:e>
                  <m:r>
                    <w:rPr>
                      <w:rFonts w:ascii="Cambria Math" w:hAnsi="Cambria Math"/>
                      <w:sz w:val="20"/>
                      <w:szCs w:val="20"/>
                      <w:lang w:eastAsia="zh-CN"/>
                    </w:rPr>
                    <m:t>q</m:t>
                  </m:r>
                </m:e>
                <m:sub>
                  <m:r>
                    <w:rPr>
                      <w:rFonts w:ascii="Cambria Math" w:hAnsi="Cambria Math"/>
                      <w:sz w:val="20"/>
                      <w:szCs w:val="20"/>
                      <w:lang w:eastAsia="zh-CN"/>
                    </w:rPr>
                    <m:t>d</m:t>
                  </m:r>
                </m:sub>
              </m:sSub>
            </m:oMath>
            <w:r w:rsidRPr="00015206">
              <w:rPr>
                <w:iCs/>
                <w:sz w:val="20"/>
                <w:szCs w:val="20"/>
              </w:rPr>
              <w:t xml:space="preserve"> </w:t>
            </w:r>
            <w:r w:rsidRPr="00015206">
              <w:rPr>
                <w:sz w:val="20"/>
                <w:szCs w:val="20"/>
              </w:rPr>
              <w:t xml:space="preserve">from respective first and second values of </w:t>
            </w:r>
            <w:r w:rsidRPr="00015206">
              <w:rPr>
                <w:i/>
                <w:sz w:val="20"/>
                <w:szCs w:val="20"/>
              </w:rPr>
              <w:t>PUSCH-</w:t>
            </w:r>
            <w:proofErr w:type="spellStart"/>
            <w:r w:rsidRPr="00015206">
              <w:rPr>
                <w:i/>
                <w:sz w:val="20"/>
                <w:szCs w:val="20"/>
              </w:rPr>
              <w:t>PathlossReferenceRS</w:t>
            </w:r>
            <w:proofErr w:type="spellEnd"/>
            <w:r w:rsidRPr="00015206">
              <w:rPr>
                <w:i/>
                <w:sz w:val="20"/>
                <w:szCs w:val="20"/>
              </w:rPr>
              <w:t>-Id</w:t>
            </w:r>
            <w:r w:rsidRPr="00015206">
              <w:rPr>
                <w:rFonts w:eastAsia="MS Mincho"/>
                <w:sz w:val="20"/>
                <w:szCs w:val="20"/>
              </w:rPr>
              <w:t xml:space="preserve"> </w:t>
            </w:r>
            <w:r w:rsidRPr="00015206">
              <w:rPr>
                <w:sz w:val="20"/>
                <w:szCs w:val="20"/>
              </w:rPr>
              <w:t xml:space="preserve">that are mapped to the first SRI value corresponding to the first SRS resource set with </w:t>
            </w:r>
            <w:r w:rsidRPr="00015206">
              <w:rPr>
                <w:i/>
                <w:sz w:val="20"/>
                <w:szCs w:val="20"/>
              </w:rPr>
              <w:t>usage</w:t>
            </w:r>
            <w:r w:rsidRPr="00015206">
              <w:rPr>
                <w:iCs/>
                <w:sz w:val="20"/>
                <w:szCs w:val="20"/>
              </w:rPr>
              <w:t xml:space="preserve"> set to ‘</w:t>
            </w:r>
            <w:proofErr w:type="spellStart"/>
            <w:r w:rsidRPr="00015206">
              <w:rPr>
                <w:iCs/>
                <w:sz w:val="20"/>
                <w:szCs w:val="20"/>
              </w:rPr>
              <w:t>nonCodebook</w:t>
            </w:r>
            <w:proofErr w:type="spellEnd"/>
            <w:r w:rsidRPr="00015206">
              <w:rPr>
                <w:iCs/>
                <w:sz w:val="20"/>
                <w:szCs w:val="20"/>
              </w:rPr>
              <w:t xml:space="preserve">’, and the value, associated with the second SRI field value </w:t>
            </w:r>
            <w:r w:rsidRPr="00015206">
              <w:rPr>
                <w:sz w:val="20"/>
                <w:szCs w:val="20"/>
              </w:rPr>
              <w:t xml:space="preserve">corresponding to </w:t>
            </w:r>
            <w:r w:rsidRPr="00015206">
              <w:rPr>
                <w:sz w:val="20"/>
                <w:szCs w:val="20"/>
                <w:lang w:eastAsia="zh-CN"/>
              </w:rPr>
              <w:t xml:space="preserve">Tables 7.3.1.1.2-28/29/30/31 of </w:t>
            </w:r>
            <w:r w:rsidRPr="00015206">
              <w:rPr>
                <w:sz w:val="20"/>
                <w:szCs w:val="20"/>
              </w:rPr>
              <w:t xml:space="preserve">[5, TS 38.212] </w:t>
            </w:r>
            <w:r w:rsidRPr="00015206">
              <w:rPr>
                <w:iCs/>
                <w:sz w:val="20"/>
                <w:szCs w:val="20"/>
              </w:rPr>
              <w:t xml:space="preserve">for a same number of layers as indicated by the first SRI field value, corresponding to the second SRS resource set </w:t>
            </w:r>
            <w:r w:rsidRPr="00015206">
              <w:rPr>
                <w:sz w:val="20"/>
                <w:szCs w:val="20"/>
              </w:rPr>
              <w:t xml:space="preserve">with </w:t>
            </w:r>
            <w:r w:rsidRPr="00015206">
              <w:rPr>
                <w:i/>
                <w:sz w:val="20"/>
                <w:szCs w:val="20"/>
              </w:rPr>
              <w:t>usage</w:t>
            </w:r>
            <w:r w:rsidRPr="00015206">
              <w:rPr>
                <w:iCs/>
                <w:sz w:val="20"/>
                <w:szCs w:val="20"/>
              </w:rPr>
              <w:t xml:space="preserve"> set to ‘</w:t>
            </w:r>
            <w:proofErr w:type="spellStart"/>
            <w:r w:rsidRPr="00015206">
              <w:rPr>
                <w:iCs/>
                <w:sz w:val="20"/>
                <w:szCs w:val="20"/>
              </w:rPr>
              <w:t>nonCodebook</w:t>
            </w:r>
            <w:proofErr w:type="spellEnd"/>
            <w:r w:rsidRPr="00015206">
              <w:rPr>
                <w:iCs/>
                <w:sz w:val="20"/>
                <w:szCs w:val="20"/>
              </w:rPr>
              <w:t>’</w:t>
            </w:r>
            <w:r w:rsidRPr="00015206">
              <w:rPr>
                <w:sz w:val="20"/>
                <w:szCs w:val="20"/>
              </w:rPr>
              <w:t>.</w:t>
            </w:r>
          </w:p>
          <w:p w14:paraId="0E1F5AAD" w14:textId="77777777" w:rsidR="00015206" w:rsidRPr="00015206" w:rsidRDefault="00015206" w:rsidP="00015206">
            <w:pPr>
              <w:autoSpaceDE/>
              <w:autoSpaceDN/>
              <w:adjustRightInd/>
              <w:snapToGrid/>
              <w:spacing w:after="180"/>
              <w:ind w:left="1611" w:hanging="284"/>
              <w:jc w:val="left"/>
              <w:rPr>
                <w:sz w:val="20"/>
                <w:szCs w:val="20"/>
              </w:rPr>
            </w:pPr>
            <w:r w:rsidRPr="00015206">
              <w:rPr>
                <w:sz w:val="20"/>
                <w:szCs w:val="20"/>
              </w:rPr>
              <w:t>-</w:t>
            </w:r>
            <w:r w:rsidRPr="00015206">
              <w:rPr>
                <w:sz w:val="20"/>
                <w:szCs w:val="20"/>
              </w:rPr>
              <w:tab/>
            </w:r>
            <w:r w:rsidRPr="00015206">
              <w:rPr>
                <w:color w:val="FF0000"/>
                <w:sz w:val="20"/>
                <w:szCs w:val="20"/>
              </w:rPr>
              <w:t xml:space="preserve">If the UE is provided </w:t>
            </w:r>
            <w:r w:rsidRPr="00015206">
              <w:rPr>
                <w:iCs/>
                <w:color w:val="FF0000"/>
                <w:sz w:val="20"/>
                <w:szCs w:val="20"/>
              </w:rPr>
              <w:t xml:space="preserve">two SRS resource sets </w:t>
            </w:r>
            <w:r w:rsidRPr="00015206">
              <w:rPr>
                <w:iCs/>
                <w:sz w:val="20"/>
                <w:szCs w:val="20"/>
              </w:rPr>
              <w:t xml:space="preserve">in </w:t>
            </w:r>
            <w:proofErr w:type="spellStart"/>
            <w:r w:rsidRPr="00015206">
              <w:rPr>
                <w:i/>
                <w:sz w:val="20"/>
                <w:szCs w:val="20"/>
              </w:rPr>
              <w:t>srs-ResourceSetToAddModList</w:t>
            </w:r>
            <w:proofErr w:type="spellEnd"/>
            <w:r w:rsidRPr="00015206">
              <w:rPr>
                <w:iCs/>
                <w:sz w:val="20"/>
                <w:szCs w:val="20"/>
              </w:rPr>
              <w:t xml:space="preserve"> or </w:t>
            </w:r>
            <w:r w:rsidRPr="00015206">
              <w:rPr>
                <w:i/>
                <w:sz w:val="20"/>
                <w:szCs w:val="20"/>
              </w:rPr>
              <w:t>srs-ResourceSetToAddModListDCI-0-2</w:t>
            </w:r>
            <w:r w:rsidRPr="00015206">
              <w:rPr>
                <w:iCs/>
                <w:sz w:val="20"/>
                <w:szCs w:val="20"/>
              </w:rPr>
              <w:t xml:space="preserve"> with </w:t>
            </w:r>
            <w:r w:rsidRPr="00015206">
              <w:rPr>
                <w:i/>
                <w:sz w:val="20"/>
                <w:szCs w:val="20"/>
              </w:rPr>
              <w:t>usage</w:t>
            </w:r>
            <w:r w:rsidRPr="00015206">
              <w:rPr>
                <w:iCs/>
                <w:sz w:val="20"/>
                <w:szCs w:val="20"/>
              </w:rPr>
              <w:t xml:space="preserve"> set to ‘codebook’ or ‘</w:t>
            </w:r>
            <w:proofErr w:type="spellStart"/>
            <w:r w:rsidRPr="00015206">
              <w:rPr>
                <w:iCs/>
                <w:sz w:val="20"/>
                <w:szCs w:val="20"/>
              </w:rPr>
              <w:t>nonCodebook</w:t>
            </w:r>
            <w:proofErr w:type="spellEnd"/>
            <w:r w:rsidRPr="00015206">
              <w:rPr>
                <w:iCs/>
                <w:sz w:val="20"/>
                <w:szCs w:val="20"/>
              </w:rPr>
              <w:t>’</w:t>
            </w:r>
            <w:r w:rsidRPr="00015206">
              <w:rPr>
                <w:i/>
                <w:sz w:val="20"/>
                <w:szCs w:val="20"/>
              </w:rPr>
              <w:t xml:space="preserve"> </w:t>
            </w:r>
            <w:r w:rsidRPr="00015206">
              <w:rPr>
                <w:sz w:val="20"/>
                <w:szCs w:val="20"/>
              </w:rPr>
              <w:t xml:space="preserve">and the DCI format activating the PUSCH transmission does not include an SRI field, </w:t>
            </w:r>
            <w:r w:rsidRPr="00015206">
              <w:rPr>
                <w:rFonts w:eastAsia="Malgun Gothic"/>
                <w:sz w:val="20"/>
                <w:szCs w:val="20"/>
              </w:rPr>
              <w:t xml:space="preserve">the </w:t>
            </w:r>
            <w:r w:rsidRPr="00015206">
              <w:rPr>
                <w:sz w:val="20"/>
                <w:szCs w:val="20"/>
              </w:rPr>
              <w:t xml:space="preserve">UE determines first and second RS resource indexes </w:t>
            </w:r>
            <m:oMath>
              <m:sSub>
                <m:sSubPr>
                  <m:ctrlPr>
                    <w:rPr>
                      <w:rFonts w:ascii="Cambria Math" w:hAnsi="Cambria Math"/>
                      <w:i/>
                      <w:sz w:val="20"/>
                      <w:szCs w:val="20"/>
                      <w:lang w:eastAsia="zh-CN"/>
                    </w:rPr>
                  </m:ctrlPr>
                </m:sSubPr>
                <m:e>
                  <m:r>
                    <w:rPr>
                      <w:rFonts w:ascii="Cambria Math" w:hAnsi="Cambria Math"/>
                      <w:sz w:val="20"/>
                      <w:szCs w:val="20"/>
                      <w:lang w:eastAsia="zh-CN"/>
                    </w:rPr>
                    <m:t>q</m:t>
                  </m:r>
                </m:e>
                <m:sub>
                  <m:r>
                    <w:rPr>
                      <w:rFonts w:ascii="Cambria Math" w:hAnsi="Cambria Math"/>
                      <w:sz w:val="20"/>
                      <w:szCs w:val="20"/>
                      <w:lang w:eastAsia="zh-CN"/>
                    </w:rPr>
                    <m:t>d</m:t>
                  </m:r>
                </m:sub>
              </m:sSub>
            </m:oMath>
            <w:r w:rsidRPr="00015206">
              <w:rPr>
                <w:sz w:val="20"/>
                <w:szCs w:val="20"/>
              </w:rPr>
              <w:t xml:space="preserve"> with respective first and second </w:t>
            </w:r>
            <w:r w:rsidRPr="00015206">
              <w:rPr>
                <w:i/>
                <w:sz w:val="20"/>
                <w:szCs w:val="20"/>
              </w:rPr>
              <w:t>PUSCH-</w:t>
            </w:r>
            <w:proofErr w:type="spellStart"/>
            <w:r w:rsidRPr="00015206">
              <w:rPr>
                <w:i/>
                <w:sz w:val="20"/>
                <w:szCs w:val="20"/>
              </w:rPr>
              <w:t>PathlossReferenceRS</w:t>
            </w:r>
            <w:proofErr w:type="spellEnd"/>
            <w:r w:rsidRPr="00015206">
              <w:rPr>
                <w:i/>
                <w:sz w:val="20"/>
                <w:szCs w:val="20"/>
              </w:rPr>
              <w:t>-Id</w:t>
            </w:r>
            <w:r w:rsidRPr="00015206">
              <w:rPr>
                <w:rFonts w:eastAsia="MS Mincho"/>
                <w:sz w:val="20"/>
                <w:szCs w:val="20"/>
              </w:rPr>
              <w:t xml:space="preserve"> </w:t>
            </w:r>
            <w:r w:rsidRPr="00015206">
              <w:rPr>
                <w:sz w:val="20"/>
                <w:szCs w:val="20"/>
              </w:rPr>
              <w:t>value being equal to zero and one.</w:t>
            </w:r>
          </w:p>
          <w:p w14:paraId="63E65CD0" w14:textId="77777777" w:rsidR="00015206" w:rsidRPr="00015206" w:rsidRDefault="00015206" w:rsidP="00015206">
            <w:pPr>
              <w:autoSpaceDE/>
              <w:autoSpaceDN/>
              <w:adjustRightInd/>
              <w:snapToGrid/>
              <w:spacing w:after="180"/>
              <w:ind w:left="1611" w:hanging="284"/>
              <w:jc w:val="left"/>
              <w:rPr>
                <w:sz w:val="20"/>
                <w:szCs w:val="20"/>
              </w:rPr>
            </w:pPr>
            <w:r w:rsidRPr="00015206">
              <w:rPr>
                <w:sz w:val="20"/>
                <w:szCs w:val="20"/>
              </w:rPr>
              <w:t>-</w:t>
            </w:r>
            <w:r w:rsidRPr="00015206">
              <w:rPr>
                <w:sz w:val="20"/>
                <w:szCs w:val="20"/>
              </w:rPr>
              <w:tab/>
              <w:t xml:space="preserve">If the DCI format activating the PUSCH transmission does not include an SRI field, </w:t>
            </w:r>
            <w:r w:rsidRPr="00015206">
              <w:rPr>
                <w:rFonts w:eastAsia="Malgun Gothic"/>
                <w:sz w:val="20"/>
                <w:szCs w:val="20"/>
              </w:rPr>
              <w:t xml:space="preserve">the </w:t>
            </w:r>
            <w:r w:rsidRPr="00015206">
              <w:rPr>
                <w:sz w:val="20"/>
                <w:szCs w:val="20"/>
              </w:rPr>
              <w:t xml:space="preserve">UE determines a RS resource index </w:t>
            </w:r>
            <m:oMath>
              <m:sSub>
                <m:sSubPr>
                  <m:ctrlPr>
                    <w:rPr>
                      <w:rFonts w:ascii="Cambria Math" w:hAnsi="Cambria Math"/>
                      <w:i/>
                      <w:sz w:val="20"/>
                      <w:szCs w:val="20"/>
                      <w:lang w:eastAsia="zh-CN"/>
                    </w:rPr>
                  </m:ctrlPr>
                </m:sSubPr>
                <m:e>
                  <m:r>
                    <w:rPr>
                      <w:rFonts w:ascii="Cambria Math" w:hAnsi="Cambria Math"/>
                      <w:sz w:val="20"/>
                      <w:szCs w:val="20"/>
                      <w:lang w:eastAsia="zh-CN"/>
                    </w:rPr>
                    <m:t>q</m:t>
                  </m:r>
                </m:e>
                <m:sub>
                  <m:r>
                    <w:rPr>
                      <w:rFonts w:ascii="Cambria Math" w:hAnsi="Cambria Math"/>
                      <w:sz w:val="20"/>
                      <w:szCs w:val="20"/>
                      <w:lang w:eastAsia="zh-CN"/>
                    </w:rPr>
                    <m:t>d</m:t>
                  </m:r>
                </m:sub>
              </m:sSub>
            </m:oMath>
            <w:r w:rsidRPr="00015206">
              <w:rPr>
                <w:sz w:val="20"/>
                <w:szCs w:val="20"/>
              </w:rPr>
              <w:t xml:space="preserve"> with a respective </w:t>
            </w:r>
            <w:r w:rsidRPr="00015206">
              <w:rPr>
                <w:i/>
                <w:sz w:val="20"/>
                <w:szCs w:val="20"/>
              </w:rPr>
              <w:t>PUSCH-</w:t>
            </w:r>
            <w:proofErr w:type="spellStart"/>
            <w:r w:rsidRPr="00015206">
              <w:rPr>
                <w:i/>
                <w:sz w:val="20"/>
                <w:szCs w:val="20"/>
              </w:rPr>
              <w:t>PathlossReferenceRS</w:t>
            </w:r>
            <w:proofErr w:type="spellEnd"/>
            <w:r w:rsidRPr="00015206">
              <w:rPr>
                <w:i/>
                <w:sz w:val="20"/>
                <w:szCs w:val="20"/>
              </w:rPr>
              <w:t>-Id</w:t>
            </w:r>
            <w:r w:rsidRPr="00015206">
              <w:rPr>
                <w:rFonts w:eastAsia="MS Mincho"/>
                <w:sz w:val="20"/>
                <w:szCs w:val="20"/>
              </w:rPr>
              <w:t xml:space="preserve"> </w:t>
            </w:r>
            <w:r w:rsidRPr="00015206">
              <w:rPr>
                <w:sz w:val="20"/>
                <w:szCs w:val="20"/>
              </w:rPr>
              <w:t xml:space="preserve">value being equal to zero </w:t>
            </w:r>
          </w:p>
          <w:p w14:paraId="178379B9" w14:textId="77777777" w:rsidR="00015206" w:rsidRPr="00015206" w:rsidRDefault="00015206" w:rsidP="00015206">
            <w:pPr>
              <w:autoSpaceDE/>
              <w:autoSpaceDN/>
              <w:adjustRightInd/>
              <w:snapToGrid/>
              <w:spacing w:after="180"/>
              <w:ind w:left="1327" w:hanging="284"/>
              <w:jc w:val="left"/>
              <w:rPr>
                <w:sz w:val="20"/>
                <w:szCs w:val="20"/>
                <w:lang w:eastAsia="zh-CN"/>
              </w:rPr>
            </w:pPr>
            <w:r w:rsidRPr="00015206">
              <w:rPr>
                <w:sz w:val="20"/>
                <w:szCs w:val="20"/>
              </w:rPr>
              <w:t>where the RS resource is either on serving cell</w:t>
            </w:r>
            <w:r w:rsidRPr="00015206">
              <w:rPr>
                <w:i/>
                <w:sz w:val="20"/>
                <w:szCs w:val="20"/>
              </w:rPr>
              <w:t xml:space="preserve"> </w:t>
            </w:r>
            <m:oMath>
              <m:r>
                <w:rPr>
                  <w:rFonts w:ascii="Cambria Math" w:eastAsia="MS Mincho" w:hAnsi="Cambria Math"/>
                  <w:sz w:val="20"/>
                  <w:szCs w:val="20"/>
                </w:rPr>
                <m:t>c</m:t>
              </m:r>
            </m:oMath>
            <w:r w:rsidRPr="00015206">
              <w:rPr>
                <w:sz w:val="20"/>
                <w:szCs w:val="20"/>
              </w:rPr>
              <w:t xml:space="preserve"> or, if provided, on a serving cell indicated by a value of </w:t>
            </w:r>
            <w:proofErr w:type="spellStart"/>
            <w:r w:rsidRPr="00015206">
              <w:rPr>
                <w:i/>
                <w:iCs/>
                <w:sz w:val="20"/>
                <w:szCs w:val="20"/>
              </w:rPr>
              <w:t>pathlossReferenceLinking</w:t>
            </w:r>
            <w:proofErr w:type="spellEnd"/>
          </w:p>
          <w:p w14:paraId="0E38122A" w14:textId="204F1C73" w:rsidR="00015206" w:rsidRDefault="00015206" w:rsidP="00015206">
            <w:pPr>
              <w:ind w:left="476"/>
              <w:rPr>
                <w:lang w:eastAsia="zh-CN"/>
              </w:rPr>
            </w:pPr>
            <w:r>
              <w:rPr>
                <w:lang w:eastAsia="zh-CN"/>
              </w:rPr>
              <w:t>…</w:t>
            </w:r>
          </w:p>
        </w:tc>
      </w:tr>
      <w:bookmarkEnd w:id="14"/>
    </w:tbl>
    <w:p w14:paraId="2605DE14" w14:textId="41447770" w:rsidR="00411396" w:rsidRDefault="00411396" w:rsidP="00FC25FF">
      <w:pPr>
        <w:spacing w:beforeLines="50" w:before="120"/>
        <w:rPr>
          <w:b/>
          <w:u w:val="single"/>
        </w:rPr>
      </w:pPr>
    </w:p>
    <w:p w14:paraId="462B11D6" w14:textId="52B35C8F" w:rsidR="002749C1" w:rsidRDefault="002749C1" w:rsidP="00FC25FF">
      <w:pPr>
        <w:spacing w:beforeLines="50" w:before="120"/>
        <w:rPr>
          <w:bCs/>
        </w:rPr>
      </w:pPr>
      <w:r>
        <w:rPr>
          <w:bCs/>
        </w:rPr>
        <w:t>A few aspects may be improved:</w:t>
      </w:r>
    </w:p>
    <w:p w14:paraId="566E2988" w14:textId="49655684" w:rsidR="002749C1" w:rsidRPr="00A33822" w:rsidRDefault="00A33822" w:rsidP="00A33822">
      <w:pPr>
        <w:pStyle w:val="ListParagraph"/>
        <w:numPr>
          <w:ilvl w:val="0"/>
          <w:numId w:val="11"/>
        </w:numPr>
        <w:spacing w:beforeLines="50" w:before="120"/>
        <w:jc w:val="both"/>
        <w:rPr>
          <w:bCs/>
          <w:color w:val="000000" w:themeColor="text1"/>
        </w:rPr>
      </w:pPr>
      <w:r w:rsidRPr="00A33822">
        <w:rPr>
          <w:bCs/>
        </w:rPr>
        <w:lastRenderedPageBreak/>
        <w:t>Regarding “</w:t>
      </w:r>
      <w:r w:rsidRPr="00015206">
        <w:rPr>
          <w:color w:val="FF0000"/>
        </w:rPr>
        <w:t xml:space="preserve">If the UE is provided </w:t>
      </w:r>
      <w:r w:rsidRPr="00015206">
        <w:rPr>
          <w:iCs/>
          <w:color w:val="FF0000"/>
          <w:lang w:val="x-none"/>
        </w:rPr>
        <w:t xml:space="preserve">two SRS resource sets </w:t>
      </w:r>
      <w:r w:rsidRPr="00015206">
        <w:rPr>
          <w:iCs/>
          <w:lang w:val="x-none"/>
        </w:rPr>
        <w:t xml:space="preserve">in </w:t>
      </w:r>
      <w:proofErr w:type="spellStart"/>
      <w:r w:rsidRPr="00015206">
        <w:rPr>
          <w:i/>
          <w:lang w:val="x-none"/>
        </w:rPr>
        <w:t>srs-ResourceSetToAddModList</w:t>
      </w:r>
      <w:proofErr w:type="spellEnd"/>
      <w:r w:rsidRPr="00015206">
        <w:rPr>
          <w:iCs/>
          <w:lang w:val="x-none"/>
        </w:rPr>
        <w:t xml:space="preserve"> or </w:t>
      </w:r>
      <w:r w:rsidRPr="00015206">
        <w:rPr>
          <w:i/>
          <w:lang w:val="x-none"/>
        </w:rPr>
        <w:t>srs-ResourceSetToAddModListDCI-0-2</w:t>
      </w:r>
      <w:r w:rsidRPr="00015206">
        <w:rPr>
          <w:iCs/>
          <w:lang w:val="x-none"/>
        </w:rPr>
        <w:t xml:space="preserve"> with </w:t>
      </w:r>
      <w:r w:rsidRPr="00015206">
        <w:rPr>
          <w:i/>
          <w:lang w:val="x-none"/>
        </w:rPr>
        <w:t>usage</w:t>
      </w:r>
      <w:r w:rsidRPr="00015206">
        <w:rPr>
          <w:iCs/>
          <w:lang w:val="x-none"/>
        </w:rPr>
        <w:t xml:space="preserve"> set to ‘codebook’ or ‘</w:t>
      </w:r>
      <w:proofErr w:type="spellStart"/>
      <w:r w:rsidRPr="00015206">
        <w:rPr>
          <w:iCs/>
          <w:lang w:val="x-none"/>
        </w:rPr>
        <w:t>nonCodebook</w:t>
      </w:r>
      <w:proofErr w:type="spellEnd"/>
      <w:r w:rsidRPr="00015206">
        <w:rPr>
          <w:iCs/>
          <w:lang w:val="x-none"/>
        </w:rPr>
        <w:t>’</w:t>
      </w:r>
      <w:r w:rsidRPr="00015206">
        <w:t xml:space="preserve"> and for </w:t>
      </w:r>
      <w:r w:rsidRPr="00015206">
        <w:rPr>
          <w:lang w:val="x-none"/>
        </w:rPr>
        <w:t>configured grant Type</w:t>
      </w:r>
      <w:r w:rsidRPr="00015206">
        <w:t xml:space="preserve"> 1</w:t>
      </w:r>
      <w:r w:rsidRPr="00015206">
        <w:rPr>
          <w:lang w:val="x-none"/>
        </w:rPr>
        <w:t xml:space="preserve"> PUSCH</w:t>
      </w:r>
      <w:r w:rsidRPr="00015206">
        <w:t xml:space="preserve">, </w:t>
      </w:r>
      <w:r w:rsidRPr="00015206">
        <w:rPr>
          <w:color w:val="FF0000"/>
        </w:rPr>
        <w:t xml:space="preserve">first and second </w:t>
      </w:r>
      <w:r w:rsidRPr="00015206">
        <w:rPr>
          <w:color w:val="FF0000"/>
          <w:lang w:val="x-none"/>
        </w:rPr>
        <w:t>RS resource</w:t>
      </w:r>
      <w:r w:rsidRPr="00015206">
        <w:rPr>
          <w:color w:val="FF0000"/>
        </w:rPr>
        <w:t xml:space="preserve"> indexes</w:t>
      </w:r>
      <w:r w:rsidRPr="00015206">
        <w:rPr>
          <w:color w:val="FF0000"/>
          <w:lang w:val="x-none"/>
        </w:rPr>
        <w:t xml:space="preserve"> </w:t>
      </w:r>
      <m:oMath>
        <m:sSub>
          <m:sSubPr>
            <m:ctrlPr>
              <w:rPr>
                <w:rFonts w:ascii="Cambria Math" w:hAnsi="Cambria Math"/>
                <w:i/>
                <w:color w:val="FF0000"/>
                <w:lang w:val="x-none" w:eastAsia="zh-CN"/>
              </w:rPr>
            </m:ctrlPr>
          </m:sSubPr>
          <m:e>
            <m:r>
              <w:rPr>
                <w:rFonts w:ascii="Cambria Math" w:hAnsi="Cambria Math"/>
                <w:color w:val="FF0000"/>
                <w:lang w:eastAsia="zh-CN"/>
              </w:rPr>
              <m:t>q</m:t>
            </m:r>
          </m:e>
          <m:sub>
            <m:r>
              <w:rPr>
                <w:rFonts w:ascii="Cambria Math" w:hAnsi="Cambria Math"/>
                <w:color w:val="FF0000"/>
                <w:lang w:eastAsia="zh-CN"/>
              </w:rPr>
              <m:t>d</m:t>
            </m:r>
          </m:sub>
        </m:sSub>
      </m:oMath>
      <w:r w:rsidRPr="00015206">
        <w:rPr>
          <w:color w:val="FF0000"/>
          <w:lang w:val="x-none"/>
        </w:rPr>
        <w:t xml:space="preserve"> </w:t>
      </w:r>
      <w:r w:rsidRPr="00015206">
        <w:rPr>
          <w:color w:val="FF0000"/>
        </w:rPr>
        <w:t>are</w:t>
      </w:r>
      <w:r w:rsidRPr="00015206">
        <w:rPr>
          <w:color w:val="FF0000"/>
          <w:lang w:val="x-none"/>
        </w:rPr>
        <w:t xml:space="preserve"> provided by </w:t>
      </w:r>
      <w:r w:rsidRPr="00015206">
        <w:rPr>
          <w:color w:val="FF0000"/>
        </w:rPr>
        <w:t xml:space="preserve">respective values of </w:t>
      </w:r>
      <w:proofErr w:type="spellStart"/>
      <w:r w:rsidRPr="00015206">
        <w:rPr>
          <w:i/>
          <w:color w:val="FF0000"/>
          <w:lang w:val="x-none"/>
        </w:rPr>
        <w:t>pathlossReferenceIndex</w:t>
      </w:r>
      <w:proofErr w:type="spellEnd"/>
      <w:r w:rsidRPr="00015206">
        <w:rPr>
          <w:color w:val="FF0000"/>
        </w:rPr>
        <w:t xml:space="preserve"> </w:t>
      </w:r>
      <w:r w:rsidRPr="00015206">
        <w:rPr>
          <w:color w:val="FF0000"/>
          <w:lang w:eastAsia="zh-CN"/>
        </w:rPr>
        <w:t xml:space="preserve">and </w:t>
      </w:r>
      <w:r w:rsidRPr="00015206">
        <w:rPr>
          <w:i/>
          <w:color w:val="FF0000"/>
          <w:lang w:val="x-none"/>
        </w:rPr>
        <w:t>pathlossReferenceIndex</w:t>
      </w:r>
      <w:r w:rsidRPr="00015206">
        <w:rPr>
          <w:i/>
          <w:color w:val="FF0000"/>
        </w:rPr>
        <w:t>2</w:t>
      </w:r>
      <w:r w:rsidRPr="00015206">
        <w:rPr>
          <w:color w:val="FF0000"/>
          <w:lang w:val="x-none" w:eastAsia="zh-CN"/>
        </w:rPr>
        <w:t xml:space="preserve"> in </w:t>
      </w:r>
      <w:proofErr w:type="spellStart"/>
      <w:r w:rsidRPr="00015206">
        <w:rPr>
          <w:i/>
          <w:iCs/>
          <w:color w:val="FF0000"/>
          <w:lang w:val="x-none" w:eastAsia="zh-CN"/>
        </w:rPr>
        <w:t>rrc-ConfiguredUplinkGrant</w:t>
      </w:r>
      <w:proofErr w:type="spellEnd"/>
      <w:r w:rsidRPr="00015206">
        <w:t>.</w:t>
      </w:r>
      <w:r w:rsidRPr="00A33822">
        <w:rPr>
          <w:bCs/>
        </w:rPr>
        <w:t xml:space="preserve">” This seems to require that if two SRS resource sets are configured, then the UE will be provided with two values </w:t>
      </w:r>
      <w:proofErr w:type="spellStart"/>
      <w:r w:rsidRPr="00015206">
        <w:rPr>
          <w:i/>
          <w:color w:val="000000" w:themeColor="text1"/>
          <w:lang w:val="x-none"/>
        </w:rPr>
        <w:t>pathlossReferenceIndex</w:t>
      </w:r>
      <w:proofErr w:type="spellEnd"/>
      <w:r w:rsidRPr="00015206">
        <w:rPr>
          <w:color w:val="000000" w:themeColor="text1"/>
        </w:rPr>
        <w:t xml:space="preserve"> </w:t>
      </w:r>
      <w:r w:rsidRPr="00015206">
        <w:rPr>
          <w:color w:val="000000" w:themeColor="text1"/>
          <w:lang w:eastAsia="zh-CN"/>
        </w:rPr>
        <w:t xml:space="preserve">and </w:t>
      </w:r>
      <w:r w:rsidRPr="00015206">
        <w:rPr>
          <w:i/>
          <w:color w:val="000000" w:themeColor="text1"/>
          <w:lang w:val="x-none"/>
        </w:rPr>
        <w:t>pathlossReferenceIndex</w:t>
      </w:r>
      <w:r w:rsidRPr="00015206">
        <w:rPr>
          <w:i/>
          <w:color w:val="000000" w:themeColor="text1"/>
        </w:rPr>
        <w:t>2</w:t>
      </w:r>
      <w:r w:rsidRPr="00A33822">
        <w:rPr>
          <w:iCs/>
          <w:color w:val="000000" w:themeColor="text1"/>
        </w:rPr>
        <w:t xml:space="preserve">. However, this seems </w:t>
      </w:r>
      <w:r w:rsidR="00626744">
        <w:rPr>
          <w:iCs/>
          <w:color w:val="000000" w:themeColor="text1"/>
        </w:rPr>
        <w:t>not fully reflecting a special case (</w:t>
      </w:r>
      <w:r w:rsidR="00D83547">
        <w:rPr>
          <w:iCs/>
          <w:color w:val="000000" w:themeColor="text1"/>
        </w:rPr>
        <w:t xml:space="preserve">which may be seen as </w:t>
      </w:r>
      <w:r w:rsidR="00626744">
        <w:rPr>
          <w:iCs/>
          <w:color w:val="000000" w:themeColor="text1"/>
        </w:rPr>
        <w:t xml:space="preserve">an exception) according to </w:t>
      </w:r>
      <w:r w:rsidRPr="00A33822">
        <w:rPr>
          <w:iCs/>
          <w:color w:val="000000" w:themeColor="text1"/>
        </w:rPr>
        <w:t xml:space="preserve">the agreement that only </w:t>
      </w:r>
      <w:proofErr w:type="spellStart"/>
      <w:r w:rsidRPr="00015206">
        <w:rPr>
          <w:i/>
          <w:color w:val="000000" w:themeColor="text1"/>
          <w:lang w:val="x-none"/>
        </w:rPr>
        <w:t>pathlossReferenceIndex</w:t>
      </w:r>
      <w:proofErr w:type="spellEnd"/>
      <w:r w:rsidRPr="00A33822">
        <w:rPr>
          <w:iCs/>
          <w:color w:val="000000" w:themeColor="text1"/>
          <w:lang w:val="en-US"/>
        </w:rPr>
        <w:t xml:space="preserve"> may be configured even if two SRS resource sets are configured</w:t>
      </w:r>
      <w:r>
        <w:rPr>
          <w:iCs/>
          <w:color w:val="000000" w:themeColor="text1"/>
          <w:lang w:val="en-US"/>
        </w:rPr>
        <w:t>, as described as follows.</w:t>
      </w:r>
    </w:p>
    <w:p w14:paraId="263EBA74" w14:textId="77777777" w:rsidR="00A33822" w:rsidRPr="008E47F8" w:rsidRDefault="00A33822" w:rsidP="00A33822">
      <w:pPr>
        <w:ind w:left="760"/>
        <w:rPr>
          <w:rFonts w:cs="Times"/>
          <w:b/>
          <w:bCs/>
          <w:i/>
          <w:iCs/>
          <w:highlight w:val="green"/>
        </w:rPr>
      </w:pPr>
      <w:r w:rsidRPr="008E47F8">
        <w:rPr>
          <w:rFonts w:cs="Times"/>
          <w:b/>
          <w:bCs/>
          <w:i/>
          <w:iCs/>
          <w:highlight w:val="green"/>
        </w:rPr>
        <w:t>Agreement</w:t>
      </w:r>
    </w:p>
    <w:p w14:paraId="4F83BAA6" w14:textId="77777777" w:rsidR="00A33822" w:rsidRPr="008E47F8" w:rsidRDefault="00A33822" w:rsidP="00A33822">
      <w:pPr>
        <w:ind w:left="760"/>
        <w:rPr>
          <w:rFonts w:cs="Times"/>
          <w:i/>
          <w:iCs/>
          <w:lang w:eastAsia="ko-KR"/>
        </w:rPr>
      </w:pPr>
      <w:r w:rsidRPr="008E47F8">
        <w:rPr>
          <w:rFonts w:cs="Times"/>
          <w:i/>
          <w:iCs/>
          <w:lang w:eastAsia="zh-CN"/>
        </w:rPr>
        <w:t xml:space="preserve">For a BWP configured with two SRS resource sets for CB or NCB based </w:t>
      </w:r>
      <w:proofErr w:type="spellStart"/>
      <w:r w:rsidRPr="008E47F8">
        <w:rPr>
          <w:rFonts w:cs="Times"/>
          <w:i/>
          <w:iCs/>
          <w:lang w:eastAsia="zh-CN"/>
        </w:rPr>
        <w:t>mTRP</w:t>
      </w:r>
      <w:proofErr w:type="spellEnd"/>
      <w:r w:rsidRPr="008E47F8">
        <w:rPr>
          <w:rFonts w:cs="Times"/>
          <w:i/>
          <w:iCs/>
          <w:lang w:eastAsia="zh-CN"/>
        </w:rPr>
        <w:t xml:space="preserve"> PUSCH repetition with Type 1 CG configuration,</w:t>
      </w:r>
    </w:p>
    <w:p w14:paraId="0B9C493A" w14:textId="77777777" w:rsidR="00A33822" w:rsidRPr="008E47F8" w:rsidRDefault="00A33822" w:rsidP="00A33822">
      <w:pPr>
        <w:numPr>
          <w:ilvl w:val="0"/>
          <w:numId w:val="18"/>
        </w:numPr>
        <w:tabs>
          <w:tab w:val="clear" w:pos="720"/>
          <w:tab w:val="num" w:pos="1480"/>
        </w:tabs>
        <w:autoSpaceDE/>
        <w:autoSpaceDN/>
        <w:adjustRightInd/>
        <w:snapToGrid/>
        <w:spacing w:after="0"/>
        <w:ind w:left="1480"/>
        <w:jc w:val="left"/>
        <w:rPr>
          <w:rFonts w:eastAsia="Times New Roman" w:cs="Times"/>
          <w:i/>
          <w:iCs/>
          <w:lang w:eastAsia="zh-CN"/>
        </w:rPr>
      </w:pPr>
      <w:r w:rsidRPr="008E47F8">
        <w:rPr>
          <w:rFonts w:eastAsia="Times New Roman" w:cs="Times"/>
          <w:i/>
          <w:iCs/>
          <w:lang w:eastAsia="zh-CN"/>
        </w:rPr>
        <w:t>If the CG is configured with only one field for each of</w:t>
      </w:r>
      <w:r w:rsidRPr="008E47F8">
        <w:rPr>
          <w:rStyle w:val="apple-converted-space"/>
          <w:rFonts w:eastAsia="Times New Roman" w:cs="Times"/>
          <w:i/>
          <w:iCs/>
          <w:lang w:eastAsia="zh-CN"/>
        </w:rPr>
        <w:t> </w:t>
      </w:r>
      <w:r w:rsidRPr="008E47F8">
        <w:rPr>
          <w:rFonts w:eastAsia="Times New Roman" w:cs="Times"/>
          <w:i/>
          <w:iCs/>
          <w:lang w:eastAsia="zh-CN"/>
        </w:rPr>
        <w:t>‘</w:t>
      </w:r>
      <w:proofErr w:type="spellStart"/>
      <w:r w:rsidRPr="008E47F8">
        <w:rPr>
          <w:rFonts w:eastAsia="Times New Roman" w:cs="Times"/>
          <w:i/>
          <w:iCs/>
          <w:lang w:eastAsia="zh-CN"/>
        </w:rPr>
        <w:t>pathlossReferenceIndex</w:t>
      </w:r>
      <w:proofErr w:type="spellEnd"/>
      <w:r w:rsidRPr="008E47F8">
        <w:rPr>
          <w:rFonts w:eastAsia="Times New Roman" w:cs="Times"/>
          <w:i/>
          <w:iCs/>
          <w:lang w:eastAsia="zh-CN"/>
        </w:rPr>
        <w:t>’,</w:t>
      </w:r>
      <w:r w:rsidRPr="008E47F8">
        <w:rPr>
          <w:rStyle w:val="apple-converted-space"/>
          <w:rFonts w:eastAsia="Times New Roman" w:cs="Times"/>
          <w:i/>
          <w:iCs/>
          <w:lang w:eastAsia="zh-CN"/>
        </w:rPr>
        <w:t> </w:t>
      </w:r>
      <w:r w:rsidRPr="008E47F8">
        <w:rPr>
          <w:rFonts w:eastAsia="Times New Roman" w:cs="Times"/>
          <w:i/>
          <w:iCs/>
          <w:lang w:eastAsia="zh-CN"/>
        </w:rPr>
        <w:t>'</w:t>
      </w:r>
      <w:proofErr w:type="spellStart"/>
      <w:r w:rsidRPr="008E47F8">
        <w:rPr>
          <w:rFonts w:eastAsia="Times New Roman" w:cs="Times"/>
          <w:i/>
          <w:iCs/>
          <w:lang w:eastAsia="zh-CN"/>
        </w:rPr>
        <w:t>srs-ResourceIndicator</w:t>
      </w:r>
      <w:proofErr w:type="spellEnd"/>
      <w:r w:rsidRPr="008E47F8">
        <w:rPr>
          <w:rFonts w:eastAsia="Times New Roman" w:cs="Times"/>
          <w:i/>
          <w:iCs/>
          <w:lang w:eastAsia="zh-CN"/>
        </w:rPr>
        <w:t>', 'precodingAndNumberOfLayers',</w:t>
      </w:r>
      <w:r w:rsidRPr="008E47F8">
        <w:rPr>
          <w:rStyle w:val="apple-converted-space"/>
          <w:rFonts w:eastAsia="Times New Roman" w:cs="Times"/>
          <w:i/>
          <w:iCs/>
          <w:lang w:eastAsia="zh-CN"/>
        </w:rPr>
        <w:t> </w:t>
      </w:r>
      <w:r w:rsidRPr="008E47F8">
        <w:rPr>
          <w:rFonts w:eastAsia="Times New Roman" w:cs="Times"/>
          <w:i/>
          <w:iCs/>
          <w:lang w:eastAsia="zh-CN"/>
        </w:rPr>
        <w:t>'p0-PUSCH-Alpha'</w:t>
      </w:r>
      <w:r w:rsidRPr="008E47F8">
        <w:rPr>
          <w:rStyle w:val="apple-converted-space"/>
          <w:rFonts w:eastAsia="Times New Roman" w:cs="Times"/>
          <w:i/>
          <w:iCs/>
          <w:lang w:eastAsia="zh-CN"/>
        </w:rPr>
        <w:t> </w:t>
      </w:r>
      <w:r w:rsidRPr="008E47F8">
        <w:rPr>
          <w:rFonts w:eastAsia="Times New Roman" w:cs="Times"/>
          <w:i/>
          <w:iCs/>
          <w:lang w:eastAsia="zh-CN"/>
        </w:rPr>
        <w:t>and</w:t>
      </w:r>
      <w:r w:rsidRPr="008E47F8">
        <w:rPr>
          <w:rStyle w:val="apple-converted-space"/>
          <w:rFonts w:eastAsia="Times New Roman" w:cs="Times"/>
          <w:i/>
          <w:iCs/>
          <w:lang w:eastAsia="zh-CN"/>
        </w:rPr>
        <w:t> </w:t>
      </w:r>
      <w:r w:rsidRPr="008E47F8">
        <w:rPr>
          <w:rFonts w:eastAsia="Times New Roman" w:cs="Times"/>
          <w:i/>
          <w:iCs/>
          <w:lang w:eastAsia="zh-CN"/>
        </w:rPr>
        <w:t>'powerControlLoopToUse',</w:t>
      </w:r>
      <w:r w:rsidRPr="008E47F8">
        <w:rPr>
          <w:rStyle w:val="apple-converted-space"/>
          <w:rFonts w:eastAsia="Times New Roman" w:cs="Times"/>
          <w:i/>
          <w:iCs/>
          <w:lang w:eastAsia="zh-CN"/>
        </w:rPr>
        <w:t> </w:t>
      </w:r>
      <w:r w:rsidRPr="008E47F8">
        <w:rPr>
          <w:rFonts w:eastAsia="Times New Roman" w:cs="Times"/>
          <w:i/>
          <w:iCs/>
          <w:lang w:eastAsia="zh-CN"/>
        </w:rPr>
        <w:t>PUSCH repetitions are associated with the first SRS resource set.</w:t>
      </w:r>
    </w:p>
    <w:p w14:paraId="56D51FC8" w14:textId="68B26071" w:rsidR="00A33822" w:rsidRPr="00A33822" w:rsidRDefault="00A33822" w:rsidP="00A33822">
      <w:pPr>
        <w:spacing w:beforeLines="50" w:before="120"/>
        <w:ind w:left="760"/>
        <w:rPr>
          <w:bCs/>
          <w:color w:val="000000" w:themeColor="text1"/>
        </w:rPr>
      </w:pPr>
      <w:r>
        <w:rPr>
          <w:bCs/>
          <w:color w:val="000000" w:themeColor="text1"/>
        </w:rPr>
        <w:t xml:space="preserve">We suggest adding an additional condition “if </w:t>
      </w:r>
      <w:proofErr w:type="spellStart"/>
      <w:r w:rsidRPr="00015206">
        <w:rPr>
          <w:i/>
          <w:color w:val="000000" w:themeColor="text1"/>
          <w:lang w:val="x-none"/>
        </w:rPr>
        <w:t>pathlossReferenceIndex</w:t>
      </w:r>
      <w:proofErr w:type="spellEnd"/>
      <w:r w:rsidRPr="00015206">
        <w:rPr>
          <w:color w:val="000000" w:themeColor="text1"/>
        </w:rPr>
        <w:t xml:space="preserve"> </w:t>
      </w:r>
      <w:r w:rsidRPr="00015206">
        <w:rPr>
          <w:color w:val="000000" w:themeColor="text1"/>
          <w:lang w:eastAsia="zh-CN"/>
        </w:rPr>
        <w:t xml:space="preserve">and </w:t>
      </w:r>
      <w:r w:rsidRPr="00015206">
        <w:rPr>
          <w:i/>
          <w:color w:val="000000" w:themeColor="text1"/>
          <w:lang w:val="x-none"/>
        </w:rPr>
        <w:t>pathlossReferenceIndex</w:t>
      </w:r>
      <w:r w:rsidRPr="00015206">
        <w:rPr>
          <w:i/>
          <w:color w:val="000000" w:themeColor="text1"/>
        </w:rPr>
        <w:t>2</w:t>
      </w:r>
      <w:r>
        <w:rPr>
          <w:iCs/>
          <w:color w:val="000000" w:themeColor="text1"/>
        </w:rPr>
        <w:t xml:space="preserve"> are provided</w:t>
      </w:r>
      <w:r>
        <w:rPr>
          <w:bCs/>
          <w:color w:val="000000" w:themeColor="text1"/>
        </w:rPr>
        <w:t>” to the current spec text, and also describe the “otherwise” case.</w:t>
      </w:r>
    </w:p>
    <w:p w14:paraId="787E25F8" w14:textId="77777777" w:rsidR="007B30F8" w:rsidRDefault="00275E16" w:rsidP="00A33822">
      <w:pPr>
        <w:pStyle w:val="ListParagraph"/>
        <w:numPr>
          <w:ilvl w:val="0"/>
          <w:numId w:val="11"/>
        </w:numPr>
        <w:spacing w:beforeLines="50" w:before="120"/>
        <w:jc w:val="both"/>
        <w:rPr>
          <w:bCs/>
        </w:rPr>
      </w:pPr>
      <w:r w:rsidRPr="007B30F8">
        <w:rPr>
          <w:bCs/>
        </w:rPr>
        <w:t>The spec clearly describes the case “</w:t>
      </w:r>
      <w:r w:rsidRPr="007B30F8">
        <w:rPr>
          <w:color w:val="FF0000"/>
        </w:rPr>
        <w:t xml:space="preserve">If the UE is provided </w:t>
      </w:r>
      <w:r w:rsidRPr="007B30F8">
        <w:rPr>
          <w:iCs/>
          <w:color w:val="FF0000"/>
        </w:rPr>
        <w:t>two SRS resource sets</w:t>
      </w:r>
      <w:r w:rsidRPr="007B30F8">
        <w:rPr>
          <w:bCs/>
        </w:rPr>
        <w:t>”. However, there is no clear description of the case “</w:t>
      </w:r>
      <w:r w:rsidRPr="007B30F8">
        <w:t xml:space="preserve">If the UE is provided </w:t>
      </w:r>
      <w:r w:rsidRPr="007B30F8">
        <w:rPr>
          <w:iCs/>
        </w:rPr>
        <w:t>one</w:t>
      </w:r>
      <w:r w:rsidRPr="007B30F8">
        <w:rPr>
          <w:iCs/>
        </w:rPr>
        <w:t xml:space="preserve"> SRS resource set</w:t>
      </w:r>
      <w:r w:rsidRPr="007B30F8">
        <w:rPr>
          <w:bCs/>
        </w:rPr>
        <w:t xml:space="preserve">”. </w:t>
      </w:r>
      <w:r w:rsidR="00A33822" w:rsidRPr="007B30F8">
        <w:rPr>
          <w:bCs/>
        </w:rPr>
        <w:t xml:space="preserve">This may cause some confusion. </w:t>
      </w:r>
      <w:r w:rsidR="007B30F8" w:rsidRPr="007B30F8">
        <w:rPr>
          <w:bCs/>
        </w:rPr>
        <w:t xml:space="preserve">If the reader is familiar with the legacy specs, they could understand that the spec text before </w:t>
      </w:r>
      <w:r w:rsidR="007B30F8" w:rsidRPr="007B30F8">
        <w:rPr>
          <w:bCs/>
        </w:rPr>
        <w:t>“</w:t>
      </w:r>
      <w:r w:rsidR="007B30F8" w:rsidRPr="007B30F8">
        <w:rPr>
          <w:color w:val="FF0000"/>
        </w:rPr>
        <w:t xml:space="preserve">If the UE is provided </w:t>
      </w:r>
      <w:r w:rsidR="007B30F8" w:rsidRPr="007B30F8">
        <w:rPr>
          <w:iCs/>
          <w:color w:val="FF0000"/>
        </w:rPr>
        <w:t>two SRS resource sets</w:t>
      </w:r>
      <w:r w:rsidR="007B30F8" w:rsidRPr="007B30F8">
        <w:rPr>
          <w:bCs/>
        </w:rPr>
        <w:t>”</w:t>
      </w:r>
      <w:r w:rsidR="007B30F8">
        <w:rPr>
          <w:bCs/>
        </w:rPr>
        <w:t xml:space="preserve"> is for the case of one SRS resource set. But if </w:t>
      </w:r>
      <w:r w:rsidR="007B30F8" w:rsidRPr="007B30F8">
        <w:rPr>
          <w:bCs/>
        </w:rPr>
        <w:t>the reader is</w:t>
      </w:r>
      <w:r w:rsidR="007B30F8">
        <w:rPr>
          <w:bCs/>
        </w:rPr>
        <w:t xml:space="preserve"> not so</w:t>
      </w:r>
      <w:r w:rsidR="007B30F8" w:rsidRPr="007B30F8">
        <w:rPr>
          <w:bCs/>
        </w:rPr>
        <w:t xml:space="preserve"> familiar with the legacy specs, they</w:t>
      </w:r>
      <w:r w:rsidR="007B30F8">
        <w:rPr>
          <w:bCs/>
        </w:rPr>
        <w:t xml:space="preserve"> may incorrectly interpret only the case of two SRS resource sets is supported as they could not find a clear description of one SRS resource set. </w:t>
      </w:r>
    </w:p>
    <w:p w14:paraId="7AA6EBFC" w14:textId="364E2BF5" w:rsidR="00275E16" w:rsidRDefault="007B30F8" w:rsidP="007B30F8">
      <w:pPr>
        <w:pStyle w:val="ListParagraph"/>
        <w:spacing w:beforeLines="50" w:before="120"/>
        <w:ind w:left="760"/>
        <w:jc w:val="both"/>
        <w:rPr>
          <w:bCs/>
        </w:rPr>
      </w:pPr>
      <w:r>
        <w:rPr>
          <w:bCs/>
        </w:rPr>
        <w:t>We suggest adding explicit text for the case of one SRS resource set. There are quite some places in the specs that can be improved, but it can be up to the editor to decide in which places the change is necessary.</w:t>
      </w:r>
    </w:p>
    <w:p w14:paraId="326D9CA2" w14:textId="7DCDADE7" w:rsidR="007B30F8" w:rsidRDefault="007B30F8" w:rsidP="00352631">
      <w:pPr>
        <w:pStyle w:val="ListParagraph"/>
        <w:spacing w:beforeLines="50" w:before="120"/>
        <w:ind w:left="760"/>
        <w:jc w:val="both"/>
        <w:rPr>
          <w:bCs/>
        </w:rPr>
      </w:pPr>
    </w:p>
    <w:p w14:paraId="12A93094" w14:textId="2480CA7A" w:rsidR="00352631" w:rsidRDefault="00352631" w:rsidP="00352631">
      <w:pPr>
        <w:pStyle w:val="ListParagraph"/>
        <w:spacing w:beforeLines="50" w:before="120"/>
        <w:ind w:left="0"/>
        <w:jc w:val="both"/>
        <w:rPr>
          <w:bCs/>
        </w:rPr>
      </w:pPr>
      <w:r>
        <w:rPr>
          <w:bCs/>
        </w:rPr>
        <w:t xml:space="preserve">The suggested changed are shown in </w:t>
      </w:r>
      <w:r w:rsidRPr="00352631">
        <w:rPr>
          <w:bCs/>
          <w:color w:val="00B0F0"/>
        </w:rPr>
        <w:t xml:space="preserve">blue </w:t>
      </w:r>
      <w:r>
        <w:rPr>
          <w:bCs/>
        </w:rPr>
        <w:t>texts in the following table.</w:t>
      </w:r>
    </w:p>
    <w:tbl>
      <w:tblPr>
        <w:tblW w:w="9307"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000" w:firstRow="0" w:lastRow="0" w:firstColumn="0" w:lastColumn="0" w:noHBand="0" w:noVBand="0"/>
      </w:tblPr>
      <w:tblGrid>
        <w:gridCol w:w="9307"/>
      </w:tblGrid>
      <w:tr w:rsidR="00352631" w14:paraId="640C50AB" w14:textId="77777777" w:rsidTr="00EA07CE">
        <w:tblPrEx>
          <w:tblCellMar>
            <w:top w:w="0" w:type="dxa"/>
            <w:bottom w:w="0" w:type="dxa"/>
          </w:tblCellMar>
        </w:tblPrEx>
        <w:trPr>
          <w:trHeight w:val="2078"/>
        </w:trPr>
        <w:tc>
          <w:tcPr>
            <w:tcW w:w="9307" w:type="dxa"/>
          </w:tcPr>
          <w:p w14:paraId="628CF4E4" w14:textId="77777777" w:rsidR="00352631" w:rsidRPr="00015206" w:rsidRDefault="00352631" w:rsidP="004F2CC9">
            <w:pPr>
              <w:keepNext/>
              <w:keepLines/>
              <w:tabs>
                <w:tab w:val="left" w:pos="1134"/>
              </w:tabs>
              <w:autoSpaceDE/>
              <w:autoSpaceDN/>
              <w:adjustRightInd/>
              <w:snapToGrid/>
              <w:spacing w:before="240" w:after="180"/>
              <w:ind w:left="476"/>
              <w:jc w:val="left"/>
              <w:outlineLvl w:val="0"/>
              <w:rPr>
                <w:rFonts w:ascii="Arial" w:hAnsi="Arial"/>
                <w:sz w:val="36"/>
                <w:szCs w:val="20"/>
                <w:lang w:val="en-GB"/>
              </w:rPr>
            </w:pPr>
            <w:r w:rsidRPr="00015206">
              <w:rPr>
                <w:rFonts w:ascii="Arial" w:hAnsi="Arial"/>
                <w:sz w:val="36"/>
                <w:szCs w:val="20"/>
                <w:lang w:val="en-GB"/>
              </w:rPr>
              <w:lastRenderedPageBreak/>
              <w:t>7</w:t>
            </w:r>
            <w:r w:rsidRPr="00015206">
              <w:rPr>
                <w:rFonts w:ascii="Arial" w:hAnsi="Arial"/>
                <w:sz w:val="36"/>
                <w:szCs w:val="20"/>
                <w:lang w:val="en-GB"/>
              </w:rPr>
              <w:tab/>
              <w:t>Uplink Power control</w:t>
            </w:r>
          </w:p>
          <w:p w14:paraId="549BA897" w14:textId="77777777" w:rsidR="00352631" w:rsidRPr="00015206" w:rsidRDefault="00352631" w:rsidP="004F2CC9">
            <w:pPr>
              <w:keepNext/>
              <w:keepLines/>
              <w:autoSpaceDE/>
              <w:autoSpaceDN/>
              <w:adjustRightInd/>
              <w:snapToGrid/>
              <w:spacing w:before="180" w:after="180"/>
              <w:ind w:left="476"/>
              <w:jc w:val="left"/>
              <w:outlineLvl w:val="1"/>
              <w:rPr>
                <w:rFonts w:ascii="Arial" w:hAnsi="Arial"/>
                <w:sz w:val="32"/>
                <w:szCs w:val="20"/>
                <w:lang w:val="en-GB"/>
              </w:rPr>
            </w:pPr>
            <w:r w:rsidRPr="00015206">
              <w:rPr>
                <w:rFonts w:ascii="Arial" w:hAnsi="Arial"/>
                <w:sz w:val="32"/>
                <w:szCs w:val="20"/>
                <w:lang w:val="en-GB"/>
              </w:rPr>
              <w:t>7.1</w:t>
            </w:r>
            <w:r w:rsidRPr="00015206">
              <w:rPr>
                <w:rFonts w:ascii="Arial" w:hAnsi="Arial"/>
                <w:sz w:val="32"/>
                <w:szCs w:val="20"/>
                <w:lang w:val="en-GB"/>
              </w:rPr>
              <w:tab/>
              <w:t>Physical uplink shared channel</w:t>
            </w:r>
          </w:p>
          <w:p w14:paraId="729F99EB" w14:textId="77777777" w:rsidR="00352631" w:rsidRPr="00015206" w:rsidRDefault="00352631" w:rsidP="004F2CC9">
            <w:pPr>
              <w:keepNext/>
              <w:keepLines/>
              <w:autoSpaceDE/>
              <w:autoSpaceDN/>
              <w:adjustRightInd/>
              <w:snapToGrid/>
              <w:spacing w:before="120" w:after="180"/>
              <w:ind w:left="476"/>
              <w:jc w:val="left"/>
              <w:outlineLvl w:val="2"/>
              <w:rPr>
                <w:rFonts w:ascii="Arial" w:hAnsi="Arial"/>
                <w:sz w:val="28"/>
                <w:szCs w:val="20"/>
                <w:lang w:val="en-GB"/>
              </w:rPr>
            </w:pPr>
            <w:r w:rsidRPr="00015206">
              <w:rPr>
                <w:rFonts w:ascii="Arial" w:hAnsi="Arial"/>
                <w:sz w:val="28"/>
                <w:szCs w:val="20"/>
                <w:lang w:val="en-GB"/>
              </w:rPr>
              <w:t>7.1.1</w:t>
            </w:r>
            <w:r w:rsidRPr="00015206">
              <w:rPr>
                <w:rFonts w:ascii="Arial" w:hAnsi="Arial"/>
                <w:sz w:val="28"/>
                <w:szCs w:val="20"/>
                <w:lang w:val="en-GB"/>
              </w:rPr>
              <w:tab/>
              <w:t>UE behaviour</w:t>
            </w:r>
          </w:p>
          <w:p w14:paraId="6FE0D03E" w14:textId="77777777" w:rsidR="00352631" w:rsidRDefault="00352631" w:rsidP="004F2CC9">
            <w:pPr>
              <w:ind w:left="476"/>
              <w:rPr>
                <w:lang w:eastAsia="zh-CN"/>
              </w:rPr>
            </w:pPr>
            <w:r>
              <w:rPr>
                <w:lang w:eastAsia="zh-CN"/>
              </w:rPr>
              <w:t>…</w:t>
            </w:r>
          </w:p>
          <w:p w14:paraId="1EA1CEBD" w14:textId="3DBB7D9A" w:rsidR="00352631" w:rsidRPr="00015206" w:rsidRDefault="00352631" w:rsidP="004F2CC9">
            <w:pPr>
              <w:autoSpaceDE/>
              <w:autoSpaceDN/>
              <w:adjustRightInd/>
              <w:snapToGrid/>
              <w:spacing w:after="180"/>
              <w:ind w:left="1327" w:hanging="284"/>
              <w:jc w:val="left"/>
              <w:rPr>
                <w:sz w:val="20"/>
                <w:szCs w:val="20"/>
                <w:lang w:eastAsia="zh-CN"/>
              </w:rPr>
            </w:pPr>
            <w:r w:rsidRPr="00015206">
              <w:rPr>
                <w:sz w:val="20"/>
                <w:szCs w:val="20"/>
                <w:lang w:val="x-none"/>
              </w:rPr>
              <w:t>-</w:t>
            </w:r>
            <w:r w:rsidRPr="00015206">
              <w:rPr>
                <w:sz w:val="20"/>
                <w:szCs w:val="20"/>
                <w:lang w:val="x-none"/>
              </w:rPr>
              <w:tab/>
              <w:t xml:space="preserve">For a PUSCH transmission configured by </w:t>
            </w:r>
            <w:proofErr w:type="spellStart"/>
            <w:r w:rsidRPr="00015206">
              <w:rPr>
                <w:i/>
                <w:iCs/>
                <w:sz w:val="20"/>
                <w:szCs w:val="20"/>
                <w:lang w:val="x-none"/>
              </w:rPr>
              <w:t>ConfiguredGrantConfig</w:t>
            </w:r>
            <w:proofErr w:type="spellEnd"/>
            <w:r w:rsidRPr="00015206">
              <w:rPr>
                <w:i/>
                <w:iCs/>
                <w:sz w:val="20"/>
                <w:szCs w:val="20"/>
              </w:rPr>
              <w:t xml:space="preserve">, </w:t>
            </w:r>
            <w:r w:rsidRPr="00015206">
              <w:rPr>
                <w:sz w:val="20"/>
                <w:szCs w:val="20"/>
              </w:rPr>
              <w:t xml:space="preserve">if </w:t>
            </w:r>
            <w:proofErr w:type="spellStart"/>
            <w:r w:rsidRPr="00015206">
              <w:rPr>
                <w:i/>
                <w:sz w:val="20"/>
                <w:szCs w:val="20"/>
                <w:lang w:val="x-none"/>
              </w:rPr>
              <w:t>rrc-ConfiguredUplinkGrant</w:t>
            </w:r>
            <w:proofErr w:type="spellEnd"/>
            <w:r w:rsidRPr="00015206">
              <w:rPr>
                <w:sz w:val="20"/>
                <w:szCs w:val="20"/>
              </w:rPr>
              <w:t xml:space="preserve"> is included in </w:t>
            </w:r>
            <w:proofErr w:type="spellStart"/>
            <w:r w:rsidRPr="00015206">
              <w:rPr>
                <w:i/>
                <w:sz w:val="20"/>
                <w:szCs w:val="20"/>
                <w:lang w:val="x-none"/>
              </w:rPr>
              <w:t>ConfiguredGrantConfig</w:t>
            </w:r>
            <w:proofErr w:type="spellEnd"/>
            <w:r w:rsidRPr="00015206">
              <w:rPr>
                <w:rFonts w:eastAsia="Malgun Gothic"/>
                <w:sz w:val="20"/>
                <w:szCs w:val="20"/>
                <w:lang w:val="x-none"/>
              </w:rPr>
              <w:t xml:space="preserve">, a </w:t>
            </w:r>
            <w:r w:rsidRPr="00015206">
              <w:rPr>
                <w:sz w:val="20"/>
                <w:szCs w:val="20"/>
                <w:lang w:val="x-none"/>
              </w:rPr>
              <w:t>RS resource</w:t>
            </w:r>
            <w:r w:rsidRPr="00015206">
              <w:rPr>
                <w:sz w:val="20"/>
                <w:szCs w:val="20"/>
              </w:rPr>
              <w:t xml:space="preserve"> index</w:t>
            </w:r>
            <w:r w:rsidRPr="00015206">
              <w:rPr>
                <w:sz w:val="20"/>
                <w:szCs w:val="20"/>
                <w:lang w:val="x-none"/>
              </w:rPr>
              <w:t xml:space="preserve"> </w:t>
            </w:r>
            <m:oMath>
              <m:sSub>
                <m:sSubPr>
                  <m:ctrlPr>
                    <w:rPr>
                      <w:rFonts w:ascii="Cambria Math" w:hAnsi="Cambria Math"/>
                      <w:i/>
                      <w:sz w:val="20"/>
                      <w:szCs w:val="20"/>
                      <w:lang w:val="x-none" w:eastAsia="zh-CN"/>
                    </w:rPr>
                  </m:ctrlPr>
                </m:sSubPr>
                <m:e>
                  <m:r>
                    <w:rPr>
                      <w:rFonts w:ascii="Cambria Math" w:hAnsi="Cambria Math"/>
                      <w:sz w:val="20"/>
                      <w:szCs w:val="20"/>
                      <w:lang w:eastAsia="zh-CN"/>
                    </w:rPr>
                    <m:t>q</m:t>
                  </m:r>
                </m:e>
                <m:sub>
                  <m:r>
                    <w:rPr>
                      <w:rFonts w:ascii="Cambria Math" w:hAnsi="Cambria Math"/>
                      <w:sz w:val="20"/>
                      <w:szCs w:val="20"/>
                      <w:lang w:eastAsia="zh-CN"/>
                    </w:rPr>
                    <m:t>d</m:t>
                  </m:r>
                </m:sub>
              </m:sSub>
            </m:oMath>
            <w:r w:rsidRPr="00015206">
              <w:rPr>
                <w:sz w:val="20"/>
                <w:szCs w:val="20"/>
                <w:lang w:val="x-none"/>
              </w:rPr>
              <w:t xml:space="preserve"> is provided by </w:t>
            </w:r>
            <w:r w:rsidRPr="00015206">
              <w:rPr>
                <w:sz w:val="20"/>
                <w:szCs w:val="20"/>
              </w:rPr>
              <w:t xml:space="preserve">a value of </w:t>
            </w:r>
            <w:proofErr w:type="spellStart"/>
            <w:r w:rsidRPr="00015206">
              <w:rPr>
                <w:i/>
                <w:sz w:val="20"/>
                <w:szCs w:val="20"/>
                <w:lang w:val="x-none"/>
              </w:rPr>
              <w:t>pathlossReferenceIndex</w:t>
            </w:r>
            <w:proofErr w:type="spellEnd"/>
            <w:r w:rsidRPr="00015206">
              <w:rPr>
                <w:sz w:val="20"/>
                <w:szCs w:val="20"/>
              </w:rPr>
              <w:t xml:space="preserve"> </w:t>
            </w:r>
            <w:r w:rsidRPr="00015206">
              <w:rPr>
                <w:sz w:val="20"/>
                <w:szCs w:val="20"/>
                <w:lang w:val="x-none" w:eastAsia="zh-CN"/>
              </w:rPr>
              <w:t xml:space="preserve">included in </w:t>
            </w:r>
            <w:proofErr w:type="spellStart"/>
            <w:r w:rsidRPr="00015206">
              <w:rPr>
                <w:i/>
                <w:iCs/>
                <w:sz w:val="20"/>
                <w:szCs w:val="20"/>
                <w:lang w:val="x-none" w:eastAsia="zh-CN"/>
              </w:rPr>
              <w:t>rrc-ConfiguredUplinkGrant</w:t>
            </w:r>
            <w:proofErr w:type="spellEnd"/>
            <w:r w:rsidRPr="00015206">
              <w:rPr>
                <w:i/>
                <w:iCs/>
                <w:sz w:val="20"/>
                <w:szCs w:val="20"/>
                <w:lang w:eastAsia="zh-CN"/>
              </w:rPr>
              <w:t xml:space="preserve"> </w:t>
            </w:r>
            <w:r w:rsidR="00642D69">
              <w:rPr>
                <w:color w:val="00B0F0"/>
                <w:sz w:val="20"/>
                <w:szCs w:val="20"/>
              </w:rPr>
              <w:t>if</w:t>
            </w:r>
            <w:r w:rsidR="00642D69" w:rsidRPr="00015206">
              <w:rPr>
                <w:color w:val="00B0F0"/>
                <w:sz w:val="20"/>
                <w:szCs w:val="20"/>
              </w:rPr>
              <w:t xml:space="preserve"> the UE is provided </w:t>
            </w:r>
            <w:r w:rsidR="00EE44F5">
              <w:rPr>
                <w:iCs/>
                <w:color w:val="00B0F0"/>
                <w:sz w:val="20"/>
                <w:szCs w:val="20"/>
                <w:lang w:val="x-none"/>
              </w:rPr>
              <w:t>one</w:t>
            </w:r>
            <w:r w:rsidR="00642D69" w:rsidRPr="00015206">
              <w:rPr>
                <w:iCs/>
                <w:color w:val="00B0F0"/>
                <w:sz w:val="20"/>
                <w:szCs w:val="20"/>
                <w:lang w:val="x-none"/>
              </w:rPr>
              <w:t xml:space="preserve"> SRS resource set in </w:t>
            </w:r>
            <w:proofErr w:type="spellStart"/>
            <w:r w:rsidR="00642D69" w:rsidRPr="00015206">
              <w:rPr>
                <w:i/>
                <w:color w:val="00B0F0"/>
                <w:sz w:val="20"/>
                <w:szCs w:val="20"/>
                <w:lang w:val="x-none"/>
              </w:rPr>
              <w:t>srs-ResourceSetToAddModList</w:t>
            </w:r>
            <w:proofErr w:type="spellEnd"/>
            <w:r w:rsidR="00642D69" w:rsidRPr="00015206">
              <w:rPr>
                <w:iCs/>
                <w:color w:val="00B0F0"/>
                <w:sz w:val="20"/>
                <w:szCs w:val="20"/>
                <w:lang w:val="x-none"/>
              </w:rPr>
              <w:t xml:space="preserve"> or </w:t>
            </w:r>
            <w:r w:rsidR="00642D69" w:rsidRPr="00015206">
              <w:rPr>
                <w:i/>
                <w:color w:val="00B0F0"/>
                <w:sz w:val="20"/>
                <w:szCs w:val="20"/>
                <w:lang w:val="x-none"/>
              </w:rPr>
              <w:t>srs-ResourceSetToAddModListDCI-0-2</w:t>
            </w:r>
            <w:r w:rsidR="00642D69" w:rsidRPr="00015206">
              <w:rPr>
                <w:iCs/>
                <w:color w:val="00B0F0"/>
                <w:sz w:val="20"/>
                <w:szCs w:val="20"/>
                <w:lang w:val="x-none"/>
              </w:rPr>
              <w:t xml:space="preserve"> with </w:t>
            </w:r>
            <w:r w:rsidR="00642D69" w:rsidRPr="00015206">
              <w:rPr>
                <w:i/>
                <w:color w:val="00B0F0"/>
                <w:sz w:val="20"/>
                <w:szCs w:val="20"/>
                <w:lang w:val="x-none"/>
              </w:rPr>
              <w:t>usage</w:t>
            </w:r>
            <w:r w:rsidR="00642D69" w:rsidRPr="00015206">
              <w:rPr>
                <w:iCs/>
                <w:color w:val="00B0F0"/>
                <w:sz w:val="20"/>
                <w:szCs w:val="20"/>
                <w:lang w:val="x-none"/>
              </w:rPr>
              <w:t xml:space="preserve"> set to ‘codebook’ or ‘</w:t>
            </w:r>
            <w:proofErr w:type="spellStart"/>
            <w:r w:rsidR="00642D69" w:rsidRPr="00015206">
              <w:rPr>
                <w:iCs/>
                <w:color w:val="00B0F0"/>
                <w:sz w:val="20"/>
                <w:szCs w:val="20"/>
                <w:lang w:val="x-none"/>
              </w:rPr>
              <w:t>nonCodebook</w:t>
            </w:r>
            <w:proofErr w:type="spellEnd"/>
            <w:r w:rsidR="00642D69" w:rsidRPr="00015206">
              <w:rPr>
                <w:iCs/>
                <w:color w:val="00B0F0"/>
                <w:sz w:val="20"/>
                <w:szCs w:val="20"/>
                <w:lang w:val="x-none"/>
              </w:rPr>
              <w:t>’</w:t>
            </w:r>
            <w:r w:rsidR="00642D69">
              <w:rPr>
                <w:iCs/>
                <w:color w:val="00B0F0"/>
                <w:sz w:val="20"/>
                <w:szCs w:val="20"/>
              </w:rPr>
              <w:t>.</w:t>
            </w:r>
            <w:r w:rsidR="00642D69">
              <w:rPr>
                <w:iCs/>
                <w:sz w:val="20"/>
                <w:szCs w:val="20"/>
              </w:rPr>
              <w:t xml:space="preserve"> </w:t>
            </w:r>
            <w:r w:rsidRPr="00015206">
              <w:rPr>
                <w:strike/>
                <w:color w:val="00B0F0"/>
                <w:sz w:val="20"/>
                <w:szCs w:val="20"/>
                <w:lang w:val="x-none"/>
              </w:rPr>
              <w:t>where the RS resource is either on serving cell</w:t>
            </w:r>
            <w:r w:rsidRPr="00015206">
              <w:rPr>
                <w:i/>
                <w:strike/>
                <w:color w:val="00B0F0"/>
                <w:sz w:val="20"/>
                <w:szCs w:val="20"/>
                <w:lang w:val="x-none"/>
              </w:rPr>
              <w:t xml:space="preserve"> </w:t>
            </w:r>
            <m:oMath>
              <m:r>
                <w:rPr>
                  <w:rFonts w:ascii="Cambria Math" w:eastAsia="MS Mincho" w:hAnsi="Cambria Math"/>
                  <w:strike/>
                  <w:color w:val="00B0F0"/>
                  <w:sz w:val="20"/>
                  <w:szCs w:val="20"/>
                </w:rPr>
                <m:t>c</m:t>
              </m:r>
            </m:oMath>
            <w:r w:rsidRPr="00015206">
              <w:rPr>
                <w:strike/>
                <w:color w:val="00B0F0"/>
                <w:sz w:val="20"/>
                <w:szCs w:val="20"/>
              </w:rPr>
              <w:t xml:space="preserve"> </w:t>
            </w:r>
            <w:r w:rsidRPr="00015206">
              <w:rPr>
                <w:strike/>
                <w:color w:val="00B0F0"/>
                <w:sz w:val="20"/>
                <w:szCs w:val="20"/>
                <w:lang w:val="x-none"/>
              </w:rPr>
              <w:t xml:space="preserve">or, if provided, on a serving cell indicated by a value of </w:t>
            </w:r>
            <w:proofErr w:type="spellStart"/>
            <w:r w:rsidRPr="00015206">
              <w:rPr>
                <w:i/>
                <w:iCs/>
                <w:strike/>
                <w:color w:val="00B0F0"/>
                <w:sz w:val="20"/>
                <w:szCs w:val="20"/>
                <w:lang w:val="x-none"/>
              </w:rPr>
              <w:t>pathlossReferenceLinking</w:t>
            </w:r>
            <w:proofErr w:type="spellEnd"/>
            <w:r w:rsidRPr="00015206">
              <w:rPr>
                <w:strike/>
                <w:color w:val="00B0F0"/>
                <w:sz w:val="20"/>
                <w:szCs w:val="20"/>
              </w:rPr>
              <w:t>.</w:t>
            </w:r>
            <w:r w:rsidRPr="00015206">
              <w:rPr>
                <w:color w:val="00B0F0"/>
                <w:sz w:val="20"/>
                <w:szCs w:val="20"/>
              </w:rPr>
              <w:t xml:space="preserve"> </w:t>
            </w:r>
            <w:r w:rsidR="00BD4219" w:rsidRPr="00015206">
              <w:rPr>
                <w:color w:val="00B0F0"/>
                <w:sz w:val="20"/>
                <w:szCs w:val="20"/>
                <w:lang w:val="x-none"/>
              </w:rPr>
              <w:t xml:space="preserve">For a PUSCH transmission configured by </w:t>
            </w:r>
            <w:proofErr w:type="spellStart"/>
            <w:r w:rsidR="00BD4219" w:rsidRPr="00015206">
              <w:rPr>
                <w:i/>
                <w:iCs/>
                <w:color w:val="00B0F0"/>
                <w:sz w:val="20"/>
                <w:szCs w:val="20"/>
                <w:lang w:val="x-none"/>
              </w:rPr>
              <w:t>ConfiguredGrantConfig</w:t>
            </w:r>
            <w:proofErr w:type="spellEnd"/>
            <w:r w:rsidR="00BD4219" w:rsidRPr="00015206">
              <w:rPr>
                <w:i/>
                <w:iCs/>
                <w:color w:val="00B0F0"/>
                <w:sz w:val="20"/>
                <w:szCs w:val="20"/>
              </w:rPr>
              <w:t xml:space="preserve">, </w:t>
            </w:r>
            <w:r w:rsidR="00BD4219" w:rsidRPr="00015206">
              <w:rPr>
                <w:color w:val="00B0F0"/>
                <w:sz w:val="20"/>
                <w:szCs w:val="20"/>
              </w:rPr>
              <w:t xml:space="preserve">if </w:t>
            </w:r>
            <w:proofErr w:type="spellStart"/>
            <w:r w:rsidR="00BD4219" w:rsidRPr="00015206">
              <w:rPr>
                <w:i/>
                <w:color w:val="00B0F0"/>
                <w:sz w:val="20"/>
                <w:szCs w:val="20"/>
                <w:lang w:val="x-none"/>
              </w:rPr>
              <w:t>rrc-ConfiguredUplinkGrant</w:t>
            </w:r>
            <w:proofErr w:type="spellEnd"/>
            <w:r w:rsidR="00BD4219" w:rsidRPr="00015206">
              <w:rPr>
                <w:color w:val="00B0F0"/>
                <w:sz w:val="20"/>
                <w:szCs w:val="20"/>
              </w:rPr>
              <w:t xml:space="preserve"> is included in </w:t>
            </w:r>
            <w:proofErr w:type="spellStart"/>
            <w:r w:rsidR="00BD4219" w:rsidRPr="00015206">
              <w:rPr>
                <w:i/>
                <w:color w:val="00B0F0"/>
                <w:sz w:val="20"/>
                <w:szCs w:val="20"/>
                <w:lang w:val="x-none"/>
              </w:rPr>
              <w:t>ConfiguredGrantConfig</w:t>
            </w:r>
            <w:proofErr w:type="spellEnd"/>
            <w:r w:rsidR="00BD4219" w:rsidRPr="00015206">
              <w:rPr>
                <w:rFonts w:eastAsia="Malgun Gothic"/>
                <w:color w:val="00B0F0"/>
                <w:sz w:val="20"/>
                <w:szCs w:val="20"/>
                <w:lang w:val="x-none"/>
              </w:rPr>
              <w:t>,</w:t>
            </w:r>
            <w:r w:rsidR="00BD4219">
              <w:rPr>
                <w:rFonts w:eastAsia="Malgun Gothic"/>
                <w:color w:val="00B0F0"/>
                <w:sz w:val="20"/>
                <w:szCs w:val="20"/>
              </w:rPr>
              <w:t xml:space="preserve"> </w:t>
            </w:r>
            <w:r w:rsidR="00C73994">
              <w:rPr>
                <w:rFonts w:eastAsia="Malgun Gothic"/>
                <w:color w:val="00B0F0"/>
                <w:sz w:val="20"/>
                <w:szCs w:val="20"/>
              </w:rPr>
              <w:t xml:space="preserve">and </w:t>
            </w:r>
            <w:r w:rsidR="00BD4219">
              <w:rPr>
                <w:rFonts w:eastAsia="Malgun Gothic"/>
                <w:color w:val="00B0F0"/>
                <w:sz w:val="20"/>
                <w:szCs w:val="20"/>
              </w:rPr>
              <w:t>if</w:t>
            </w:r>
            <w:r w:rsidR="00BD4219" w:rsidRPr="00015206">
              <w:rPr>
                <w:sz w:val="20"/>
                <w:szCs w:val="20"/>
              </w:rPr>
              <w:t xml:space="preserve"> </w:t>
            </w:r>
            <w:proofErr w:type="spellStart"/>
            <w:r w:rsidRPr="00015206">
              <w:rPr>
                <w:strike/>
                <w:color w:val="00B0F0"/>
                <w:sz w:val="20"/>
                <w:szCs w:val="20"/>
                <w:lang w:val="x-none"/>
              </w:rPr>
              <w:t>If</w:t>
            </w:r>
            <w:proofErr w:type="spellEnd"/>
            <w:r w:rsidRPr="00015206">
              <w:rPr>
                <w:sz w:val="20"/>
                <w:szCs w:val="20"/>
              </w:rPr>
              <w:t xml:space="preserve"> the UE is provided </w:t>
            </w:r>
            <w:r w:rsidRPr="00015206">
              <w:rPr>
                <w:iCs/>
                <w:sz w:val="20"/>
                <w:szCs w:val="20"/>
                <w:lang w:val="x-none"/>
              </w:rPr>
              <w:t xml:space="preserve">two SRS resource sets in </w:t>
            </w:r>
            <w:proofErr w:type="spellStart"/>
            <w:r w:rsidRPr="00015206">
              <w:rPr>
                <w:i/>
                <w:sz w:val="20"/>
                <w:szCs w:val="20"/>
                <w:lang w:val="x-none"/>
              </w:rPr>
              <w:t>srs-ResourceSetToAddModList</w:t>
            </w:r>
            <w:proofErr w:type="spellEnd"/>
            <w:r w:rsidRPr="00015206">
              <w:rPr>
                <w:iCs/>
                <w:sz w:val="20"/>
                <w:szCs w:val="20"/>
                <w:lang w:val="x-none"/>
              </w:rPr>
              <w:t xml:space="preserve"> or </w:t>
            </w:r>
            <w:r w:rsidRPr="00015206">
              <w:rPr>
                <w:i/>
                <w:sz w:val="20"/>
                <w:szCs w:val="20"/>
                <w:lang w:val="x-none"/>
              </w:rPr>
              <w:t>srs-ResourceSetToAddModListDCI-0-2</w:t>
            </w:r>
            <w:r w:rsidRPr="00015206">
              <w:rPr>
                <w:iCs/>
                <w:sz w:val="20"/>
                <w:szCs w:val="20"/>
                <w:lang w:val="x-none"/>
              </w:rPr>
              <w:t xml:space="preserve"> with </w:t>
            </w:r>
            <w:r w:rsidRPr="00015206">
              <w:rPr>
                <w:i/>
                <w:sz w:val="20"/>
                <w:szCs w:val="20"/>
                <w:lang w:val="x-none"/>
              </w:rPr>
              <w:t>usage</w:t>
            </w:r>
            <w:r w:rsidRPr="00015206">
              <w:rPr>
                <w:iCs/>
                <w:sz w:val="20"/>
                <w:szCs w:val="20"/>
                <w:lang w:val="x-none"/>
              </w:rPr>
              <w:t xml:space="preserve"> set to ‘codebook’ or ‘</w:t>
            </w:r>
            <w:proofErr w:type="spellStart"/>
            <w:r w:rsidRPr="00015206">
              <w:rPr>
                <w:iCs/>
                <w:sz w:val="20"/>
                <w:szCs w:val="20"/>
                <w:lang w:val="x-none"/>
              </w:rPr>
              <w:t>nonCodebook</w:t>
            </w:r>
            <w:proofErr w:type="spellEnd"/>
            <w:r w:rsidRPr="00015206">
              <w:rPr>
                <w:iCs/>
                <w:sz w:val="20"/>
                <w:szCs w:val="20"/>
                <w:lang w:val="x-none"/>
              </w:rPr>
              <w:t>’</w:t>
            </w:r>
            <w:r w:rsidRPr="00015206">
              <w:rPr>
                <w:sz w:val="20"/>
                <w:szCs w:val="20"/>
              </w:rPr>
              <w:t xml:space="preserve"> and for </w:t>
            </w:r>
            <w:r w:rsidRPr="00015206">
              <w:rPr>
                <w:sz w:val="20"/>
                <w:szCs w:val="20"/>
                <w:lang w:val="x-none"/>
              </w:rPr>
              <w:t>configured grant Type</w:t>
            </w:r>
            <w:r w:rsidRPr="00015206">
              <w:rPr>
                <w:sz w:val="20"/>
                <w:szCs w:val="20"/>
              </w:rPr>
              <w:t xml:space="preserve"> 1</w:t>
            </w:r>
            <w:r w:rsidRPr="00015206">
              <w:rPr>
                <w:sz w:val="20"/>
                <w:szCs w:val="20"/>
                <w:lang w:val="x-none"/>
              </w:rPr>
              <w:t xml:space="preserve"> PUSCH</w:t>
            </w:r>
            <w:r w:rsidRPr="00015206">
              <w:rPr>
                <w:sz w:val="20"/>
                <w:szCs w:val="20"/>
              </w:rPr>
              <w:t xml:space="preserve">, first and second </w:t>
            </w:r>
            <w:r w:rsidRPr="00015206">
              <w:rPr>
                <w:sz w:val="20"/>
                <w:szCs w:val="20"/>
                <w:lang w:val="x-none"/>
              </w:rPr>
              <w:t>RS resource</w:t>
            </w:r>
            <w:r w:rsidRPr="00015206">
              <w:rPr>
                <w:sz w:val="20"/>
                <w:szCs w:val="20"/>
              </w:rPr>
              <w:t xml:space="preserve"> indexes</w:t>
            </w:r>
            <w:r w:rsidRPr="00015206">
              <w:rPr>
                <w:sz w:val="20"/>
                <w:szCs w:val="20"/>
                <w:lang w:val="x-none"/>
              </w:rPr>
              <w:t xml:space="preserve"> </w:t>
            </w:r>
            <m:oMath>
              <m:sSub>
                <m:sSubPr>
                  <m:ctrlPr>
                    <w:rPr>
                      <w:rFonts w:ascii="Cambria Math" w:hAnsi="Cambria Math"/>
                      <w:i/>
                      <w:sz w:val="20"/>
                      <w:szCs w:val="20"/>
                      <w:lang w:val="x-none" w:eastAsia="zh-CN"/>
                    </w:rPr>
                  </m:ctrlPr>
                </m:sSubPr>
                <m:e>
                  <m:r>
                    <w:rPr>
                      <w:rFonts w:ascii="Cambria Math" w:hAnsi="Cambria Math"/>
                      <w:sz w:val="20"/>
                      <w:szCs w:val="20"/>
                      <w:lang w:eastAsia="zh-CN"/>
                    </w:rPr>
                    <m:t>q</m:t>
                  </m:r>
                </m:e>
                <m:sub>
                  <m:r>
                    <w:rPr>
                      <w:rFonts w:ascii="Cambria Math" w:hAnsi="Cambria Math"/>
                      <w:sz w:val="20"/>
                      <w:szCs w:val="20"/>
                      <w:lang w:eastAsia="zh-CN"/>
                    </w:rPr>
                    <m:t>d</m:t>
                  </m:r>
                </m:sub>
              </m:sSub>
            </m:oMath>
            <w:r w:rsidRPr="00015206">
              <w:rPr>
                <w:sz w:val="20"/>
                <w:szCs w:val="20"/>
                <w:lang w:val="x-none"/>
              </w:rPr>
              <w:t xml:space="preserve"> </w:t>
            </w:r>
            <w:r w:rsidRPr="00015206">
              <w:rPr>
                <w:sz w:val="20"/>
                <w:szCs w:val="20"/>
              </w:rPr>
              <w:t>are</w:t>
            </w:r>
            <w:r w:rsidRPr="00015206">
              <w:rPr>
                <w:sz w:val="20"/>
                <w:szCs w:val="20"/>
                <w:lang w:val="x-none"/>
              </w:rPr>
              <w:t xml:space="preserve"> provided by </w:t>
            </w:r>
            <w:r w:rsidRPr="00015206">
              <w:rPr>
                <w:sz w:val="20"/>
                <w:szCs w:val="20"/>
              </w:rPr>
              <w:t xml:space="preserve">respective values of </w:t>
            </w:r>
            <w:proofErr w:type="spellStart"/>
            <w:r w:rsidRPr="00015206">
              <w:rPr>
                <w:i/>
                <w:sz w:val="20"/>
                <w:szCs w:val="20"/>
                <w:lang w:val="x-none"/>
              </w:rPr>
              <w:t>pathlossReferenceIndex</w:t>
            </w:r>
            <w:proofErr w:type="spellEnd"/>
            <w:r w:rsidRPr="00015206">
              <w:rPr>
                <w:sz w:val="20"/>
                <w:szCs w:val="20"/>
              </w:rPr>
              <w:t xml:space="preserve"> </w:t>
            </w:r>
            <w:r w:rsidRPr="00015206">
              <w:rPr>
                <w:sz w:val="20"/>
                <w:szCs w:val="20"/>
                <w:lang w:eastAsia="zh-CN"/>
              </w:rPr>
              <w:t xml:space="preserve">and </w:t>
            </w:r>
            <w:r w:rsidRPr="00015206">
              <w:rPr>
                <w:i/>
                <w:sz w:val="20"/>
                <w:szCs w:val="20"/>
                <w:lang w:val="x-none"/>
              </w:rPr>
              <w:t>pathlossReferenceIndex</w:t>
            </w:r>
            <w:r w:rsidRPr="00015206">
              <w:rPr>
                <w:i/>
                <w:sz w:val="20"/>
                <w:szCs w:val="20"/>
              </w:rPr>
              <w:t>2</w:t>
            </w:r>
            <w:r w:rsidRPr="00015206">
              <w:rPr>
                <w:sz w:val="20"/>
                <w:szCs w:val="20"/>
                <w:lang w:val="x-none" w:eastAsia="zh-CN"/>
              </w:rPr>
              <w:t xml:space="preserve"> in </w:t>
            </w:r>
            <w:proofErr w:type="spellStart"/>
            <w:r w:rsidRPr="00015206">
              <w:rPr>
                <w:i/>
                <w:iCs/>
                <w:sz w:val="20"/>
                <w:szCs w:val="20"/>
                <w:lang w:val="x-none" w:eastAsia="zh-CN"/>
              </w:rPr>
              <w:t>rrc-ConfiguredUplinkGrant</w:t>
            </w:r>
            <w:proofErr w:type="spellEnd"/>
            <w:r w:rsidR="00BD4219">
              <w:rPr>
                <w:i/>
                <w:iCs/>
                <w:sz w:val="20"/>
                <w:szCs w:val="20"/>
                <w:lang w:eastAsia="zh-CN"/>
              </w:rPr>
              <w:t xml:space="preserve"> </w:t>
            </w:r>
            <w:r w:rsidR="00BD4219">
              <w:rPr>
                <w:color w:val="00B0F0"/>
                <w:sz w:val="20"/>
                <w:szCs w:val="20"/>
                <w:lang w:eastAsia="zh-CN"/>
              </w:rPr>
              <w:t>if both values are configured</w:t>
            </w:r>
            <w:r w:rsidRPr="00015206">
              <w:rPr>
                <w:sz w:val="20"/>
                <w:szCs w:val="20"/>
              </w:rPr>
              <w:t>.</w:t>
            </w:r>
            <w:r w:rsidR="00642D69">
              <w:rPr>
                <w:sz w:val="20"/>
                <w:szCs w:val="20"/>
              </w:rPr>
              <w:t xml:space="preserve"> </w:t>
            </w:r>
            <w:r w:rsidR="00BD4219" w:rsidRPr="00015206">
              <w:rPr>
                <w:color w:val="00B0F0"/>
                <w:sz w:val="20"/>
                <w:szCs w:val="20"/>
                <w:lang w:val="x-none"/>
              </w:rPr>
              <w:t xml:space="preserve">For a PUSCH transmission configured by </w:t>
            </w:r>
            <w:proofErr w:type="spellStart"/>
            <w:r w:rsidR="00BD4219" w:rsidRPr="00015206">
              <w:rPr>
                <w:i/>
                <w:iCs/>
                <w:color w:val="00B0F0"/>
                <w:sz w:val="20"/>
                <w:szCs w:val="20"/>
                <w:lang w:val="x-none"/>
              </w:rPr>
              <w:t>ConfiguredGrantConfig</w:t>
            </w:r>
            <w:proofErr w:type="spellEnd"/>
            <w:r w:rsidR="00BD4219" w:rsidRPr="00015206">
              <w:rPr>
                <w:i/>
                <w:iCs/>
                <w:color w:val="00B0F0"/>
                <w:sz w:val="20"/>
                <w:szCs w:val="20"/>
              </w:rPr>
              <w:t xml:space="preserve">, </w:t>
            </w:r>
            <w:r w:rsidR="00BD4219" w:rsidRPr="00015206">
              <w:rPr>
                <w:color w:val="00B0F0"/>
                <w:sz w:val="20"/>
                <w:szCs w:val="20"/>
              </w:rPr>
              <w:t xml:space="preserve">if </w:t>
            </w:r>
            <w:proofErr w:type="spellStart"/>
            <w:r w:rsidR="00BD4219" w:rsidRPr="00015206">
              <w:rPr>
                <w:i/>
                <w:color w:val="00B0F0"/>
                <w:sz w:val="20"/>
                <w:szCs w:val="20"/>
                <w:lang w:val="x-none"/>
              </w:rPr>
              <w:t>rrc-ConfiguredUplinkGrant</w:t>
            </w:r>
            <w:proofErr w:type="spellEnd"/>
            <w:r w:rsidR="00BD4219" w:rsidRPr="00015206">
              <w:rPr>
                <w:color w:val="00B0F0"/>
                <w:sz w:val="20"/>
                <w:szCs w:val="20"/>
              </w:rPr>
              <w:t xml:space="preserve"> is included in </w:t>
            </w:r>
            <w:proofErr w:type="spellStart"/>
            <w:r w:rsidR="00BD4219" w:rsidRPr="00015206">
              <w:rPr>
                <w:i/>
                <w:color w:val="00B0F0"/>
                <w:sz w:val="20"/>
                <w:szCs w:val="20"/>
                <w:lang w:val="x-none"/>
              </w:rPr>
              <w:t>ConfiguredGrantConfig</w:t>
            </w:r>
            <w:proofErr w:type="spellEnd"/>
            <w:r w:rsidR="00BD4219" w:rsidRPr="00015206">
              <w:rPr>
                <w:rFonts w:eastAsia="Malgun Gothic"/>
                <w:color w:val="00B0F0"/>
                <w:sz w:val="20"/>
                <w:szCs w:val="20"/>
                <w:lang w:val="x-none"/>
              </w:rPr>
              <w:t>,</w:t>
            </w:r>
            <w:r w:rsidR="00BD4219">
              <w:rPr>
                <w:rFonts w:eastAsia="Malgun Gothic"/>
                <w:color w:val="00B0F0"/>
                <w:sz w:val="20"/>
                <w:szCs w:val="20"/>
              </w:rPr>
              <w:t xml:space="preserve"> </w:t>
            </w:r>
            <w:r w:rsidR="008B3442">
              <w:rPr>
                <w:rFonts w:eastAsia="Malgun Gothic"/>
                <w:color w:val="00B0F0"/>
                <w:sz w:val="20"/>
                <w:szCs w:val="20"/>
              </w:rPr>
              <w:t xml:space="preserve">and </w:t>
            </w:r>
            <w:r w:rsidR="00BD4219" w:rsidRPr="00BD4219">
              <w:rPr>
                <w:rFonts w:eastAsia="Malgun Gothic"/>
                <w:color w:val="00B0F0"/>
                <w:sz w:val="20"/>
                <w:szCs w:val="20"/>
              </w:rPr>
              <w:t>if</w:t>
            </w:r>
            <w:r w:rsidR="00BD4219" w:rsidRPr="00015206">
              <w:rPr>
                <w:color w:val="00B0F0"/>
                <w:sz w:val="20"/>
                <w:szCs w:val="20"/>
              </w:rPr>
              <w:t xml:space="preserve"> the UE is provided </w:t>
            </w:r>
            <w:r w:rsidR="00BD4219" w:rsidRPr="00015206">
              <w:rPr>
                <w:iCs/>
                <w:color w:val="00B0F0"/>
                <w:sz w:val="20"/>
                <w:szCs w:val="20"/>
                <w:lang w:val="x-none"/>
              </w:rPr>
              <w:t xml:space="preserve">two SRS resource sets in </w:t>
            </w:r>
            <w:proofErr w:type="spellStart"/>
            <w:r w:rsidR="00BD4219" w:rsidRPr="00015206">
              <w:rPr>
                <w:i/>
                <w:color w:val="00B0F0"/>
                <w:sz w:val="20"/>
                <w:szCs w:val="20"/>
                <w:lang w:val="x-none"/>
              </w:rPr>
              <w:t>srs-ResourceSetToAddModList</w:t>
            </w:r>
            <w:proofErr w:type="spellEnd"/>
            <w:r w:rsidR="00BD4219" w:rsidRPr="00015206">
              <w:rPr>
                <w:iCs/>
                <w:color w:val="00B0F0"/>
                <w:sz w:val="20"/>
                <w:szCs w:val="20"/>
                <w:lang w:val="x-none"/>
              </w:rPr>
              <w:t xml:space="preserve"> or </w:t>
            </w:r>
            <w:r w:rsidR="00BD4219" w:rsidRPr="00015206">
              <w:rPr>
                <w:i/>
                <w:color w:val="00B0F0"/>
                <w:sz w:val="20"/>
                <w:szCs w:val="20"/>
                <w:lang w:val="x-none"/>
              </w:rPr>
              <w:t>srs-ResourceSetToAddModListDCI-0-2</w:t>
            </w:r>
            <w:r w:rsidR="00BD4219" w:rsidRPr="00015206">
              <w:rPr>
                <w:iCs/>
                <w:color w:val="00B0F0"/>
                <w:sz w:val="20"/>
                <w:szCs w:val="20"/>
                <w:lang w:val="x-none"/>
              </w:rPr>
              <w:t xml:space="preserve"> with </w:t>
            </w:r>
            <w:r w:rsidR="00BD4219" w:rsidRPr="00015206">
              <w:rPr>
                <w:i/>
                <w:color w:val="00B0F0"/>
                <w:sz w:val="20"/>
                <w:szCs w:val="20"/>
                <w:lang w:val="x-none"/>
              </w:rPr>
              <w:t>usage</w:t>
            </w:r>
            <w:r w:rsidR="00BD4219" w:rsidRPr="00015206">
              <w:rPr>
                <w:iCs/>
                <w:color w:val="00B0F0"/>
                <w:sz w:val="20"/>
                <w:szCs w:val="20"/>
                <w:lang w:val="x-none"/>
              </w:rPr>
              <w:t xml:space="preserve"> set to ‘codebook’ or ‘</w:t>
            </w:r>
            <w:proofErr w:type="spellStart"/>
            <w:r w:rsidR="00BD4219" w:rsidRPr="00015206">
              <w:rPr>
                <w:iCs/>
                <w:color w:val="00B0F0"/>
                <w:sz w:val="20"/>
                <w:szCs w:val="20"/>
                <w:lang w:val="x-none"/>
              </w:rPr>
              <w:t>nonCodebook</w:t>
            </w:r>
            <w:proofErr w:type="spellEnd"/>
            <w:r w:rsidR="00BD4219" w:rsidRPr="00015206">
              <w:rPr>
                <w:iCs/>
                <w:color w:val="00B0F0"/>
                <w:sz w:val="20"/>
                <w:szCs w:val="20"/>
                <w:lang w:val="x-none"/>
              </w:rPr>
              <w:t>’</w:t>
            </w:r>
            <w:r w:rsidR="00BD4219" w:rsidRPr="00015206">
              <w:rPr>
                <w:color w:val="00B0F0"/>
                <w:sz w:val="20"/>
                <w:szCs w:val="20"/>
              </w:rPr>
              <w:t xml:space="preserve"> and for </w:t>
            </w:r>
            <w:r w:rsidR="00BD4219" w:rsidRPr="00015206">
              <w:rPr>
                <w:color w:val="00B0F0"/>
                <w:sz w:val="20"/>
                <w:szCs w:val="20"/>
                <w:lang w:val="x-none"/>
              </w:rPr>
              <w:t>configured grant Type</w:t>
            </w:r>
            <w:r w:rsidR="00BD4219" w:rsidRPr="00015206">
              <w:rPr>
                <w:color w:val="00B0F0"/>
                <w:sz w:val="20"/>
                <w:szCs w:val="20"/>
              </w:rPr>
              <w:t xml:space="preserve"> 1</w:t>
            </w:r>
            <w:r w:rsidR="00BD4219" w:rsidRPr="00015206">
              <w:rPr>
                <w:color w:val="00B0F0"/>
                <w:sz w:val="20"/>
                <w:szCs w:val="20"/>
                <w:lang w:val="x-none"/>
              </w:rPr>
              <w:t xml:space="preserve"> PUSCH</w:t>
            </w:r>
            <w:r w:rsidR="00BD4219" w:rsidRPr="00015206">
              <w:rPr>
                <w:color w:val="00B0F0"/>
                <w:sz w:val="20"/>
                <w:szCs w:val="20"/>
              </w:rPr>
              <w:t xml:space="preserve">, </w:t>
            </w:r>
            <w:r w:rsidR="00BD4219" w:rsidRPr="00BD4219">
              <w:rPr>
                <w:color w:val="00B0F0"/>
                <w:sz w:val="20"/>
                <w:szCs w:val="20"/>
              </w:rPr>
              <w:t>a</w:t>
            </w:r>
            <w:r w:rsidR="00BD4219" w:rsidRPr="00015206">
              <w:rPr>
                <w:color w:val="00B0F0"/>
                <w:sz w:val="20"/>
                <w:szCs w:val="20"/>
              </w:rPr>
              <w:t xml:space="preserve"> </w:t>
            </w:r>
            <w:r w:rsidR="00BD4219" w:rsidRPr="00015206">
              <w:rPr>
                <w:color w:val="00B0F0"/>
                <w:sz w:val="20"/>
                <w:szCs w:val="20"/>
                <w:lang w:val="x-none"/>
              </w:rPr>
              <w:t>RS resource</w:t>
            </w:r>
            <w:r w:rsidR="00BD4219" w:rsidRPr="00015206">
              <w:rPr>
                <w:color w:val="00B0F0"/>
                <w:sz w:val="20"/>
                <w:szCs w:val="20"/>
              </w:rPr>
              <w:t xml:space="preserve"> index</w:t>
            </w:r>
            <w:r w:rsidR="00BD4219" w:rsidRPr="00015206">
              <w:rPr>
                <w:color w:val="00B0F0"/>
                <w:sz w:val="20"/>
                <w:szCs w:val="20"/>
                <w:lang w:val="x-none"/>
              </w:rPr>
              <w:t xml:space="preserve"> </w:t>
            </w:r>
            <m:oMath>
              <m:sSub>
                <m:sSubPr>
                  <m:ctrlPr>
                    <w:rPr>
                      <w:rFonts w:ascii="Cambria Math" w:hAnsi="Cambria Math"/>
                      <w:i/>
                      <w:color w:val="00B0F0"/>
                      <w:sz w:val="20"/>
                      <w:szCs w:val="20"/>
                      <w:lang w:val="x-none" w:eastAsia="zh-CN"/>
                    </w:rPr>
                  </m:ctrlPr>
                </m:sSubPr>
                <m:e>
                  <m:r>
                    <w:rPr>
                      <w:rFonts w:ascii="Cambria Math" w:hAnsi="Cambria Math"/>
                      <w:color w:val="00B0F0"/>
                      <w:sz w:val="20"/>
                      <w:szCs w:val="20"/>
                      <w:lang w:eastAsia="zh-CN"/>
                    </w:rPr>
                    <m:t>q</m:t>
                  </m:r>
                </m:e>
                <m:sub>
                  <m:r>
                    <w:rPr>
                      <w:rFonts w:ascii="Cambria Math" w:hAnsi="Cambria Math"/>
                      <w:color w:val="00B0F0"/>
                      <w:sz w:val="20"/>
                      <w:szCs w:val="20"/>
                      <w:lang w:eastAsia="zh-CN"/>
                    </w:rPr>
                    <m:t>d</m:t>
                  </m:r>
                </m:sub>
              </m:sSub>
            </m:oMath>
            <w:r w:rsidR="00BD4219" w:rsidRPr="00015206">
              <w:rPr>
                <w:color w:val="00B0F0"/>
                <w:sz w:val="20"/>
                <w:szCs w:val="20"/>
                <w:lang w:val="x-none"/>
              </w:rPr>
              <w:t xml:space="preserve"> </w:t>
            </w:r>
            <w:r w:rsidR="00BD4219" w:rsidRPr="00BD4219">
              <w:rPr>
                <w:color w:val="00B0F0"/>
                <w:sz w:val="20"/>
                <w:szCs w:val="20"/>
              </w:rPr>
              <w:t>is</w:t>
            </w:r>
            <w:r w:rsidR="00BD4219" w:rsidRPr="00015206">
              <w:rPr>
                <w:color w:val="00B0F0"/>
                <w:sz w:val="20"/>
                <w:szCs w:val="20"/>
                <w:lang w:val="x-none"/>
              </w:rPr>
              <w:t xml:space="preserve"> provided by </w:t>
            </w:r>
            <w:r w:rsidR="00BD4219" w:rsidRPr="00BD4219">
              <w:rPr>
                <w:color w:val="00B0F0"/>
                <w:sz w:val="20"/>
                <w:szCs w:val="20"/>
                <w:lang w:val="x-none"/>
              </w:rPr>
              <w:t>a</w:t>
            </w:r>
            <w:r w:rsidR="00BD4219" w:rsidRPr="00015206">
              <w:rPr>
                <w:color w:val="00B0F0"/>
                <w:sz w:val="20"/>
                <w:szCs w:val="20"/>
              </w:rPr>
              <w:t xml:space="preserve"> value of </w:t>
            </w:r>
            <w:proofErr w:type="spellStart"/>
            <w:r w:rsidR="00BD4219" w:rsidRPr="00015206">
              <w:rPr>
                <w:i/>
                <w:color w:val="00B0F0"/>
                <w:sz w:val="20"/>
                <w:szCs w:val="20"/>
                <w:lang w:val="x-none"/>
              </w:rPr>
              <w:t>pathlossReferenceIndex</w:t>
            </w:r>
            <w:proofErr w:type="spellEnd"/>
            <w:r w:rsidR="00BD4219" w:rsidRPr="00015206">
              <w:rPr>
                <w:color w:val="00B0F0"/>
                <w:sz w:val="20"/>
                <w:szCs w:val="20"/>
              </w:rPr>
              <w:t xml:space="preserve"> </w:t>
            </w:r>
            <w:r w:rsidR="00BD4219" w:rsidRPr="00015206">
              <w:rPr>
                <w:color w:val="00B0F0"/>
                <w:sz w:val="20"/>
                <w:szCs w:val="20"/>
                <w:lang w:val="x-none" w:eastAsia="zh-CN"/>
              </w:rPr>
              <w:t xml:space="preserve">in </w:t>
            </w:r>
            <w:proofErr w:type="spellStart"/>
            <w:r w:rsidR="00BD4219" w:rsidRPr="00015206">
              <w:rPr>
                <w:i/>
                <w:iCs/>
                <w:color w:val="00B0F0"/>
                <w:sz w:val="20"/>
                <w:szCs w:val="20"/>
                <w:lang w:val="x-none" w:eastAsia="zh-CN"/>
              </w:rPr>
              <w:t>rrc-ConfiguredUplinkGrant</w:t>
            </w:r>
            <w:proofErr w:type="spellEnd"/>
            <w:r w:rsidR="00BD4219" w:rsidRPr="00BD4219">
              <w:rPr>
                <w:i/>
                <w:iCs/>
                <w:color w:val="00B0F0"/>
                <w:sz w:val="20"/>
                <w:szCs w:val="20"/>
                <w:lang w:eastAsia="zh-CN"/>
              </w:rPr>
              <w:t xml:space="preserve"> </w:t>
            </w:r>
            <w:r w:rsidR="00BD4219" w:rsidRPr="00BD4219">
              <w:rPr>
                <w:color w:val="00B0F0"/>
                <w:sz w:val="20"/>
                <w:szCs w:val="20"/>
                <w:lang w:eastAsia="zh-CN"/>
              </w:rPr>
              <w:t xml:space="preserve">if </w:t>
            </w:r>
            <w:r w:rsidR="00BD4219" w:rsidRPr="00015206">
              <w:rPr>
                <w:i/>
                <w:color w:val="00B0F0"/>
                <w:sz w:val="20"/>
                <w:szCs w:val="20"/>
                <w:lang w:val="x-none"/>
              </w:rPr>
              <w:t>pathlossReferenceIndex</w:t>
            </w:r>
            <w:r w:rsidR="00BD4219" w:rsidRPr="00015206">
              <w:rPr>
                <w:i/>
                <w:color w:val="00B0F0"/>
                <w:sz w:val="20"/>
                <w:szCs w:val="20"/>
              </w:rPr>
              <w:t>2</w:t>
            </w:r>
            <w:r w:rsidR="00BD4219" w:rsidRPr="00BD4219">
              <w:rPr>
                <w:i/>
                <w:color w:val="00B0F0"/>
                <w:sz w:val="20"/>
                <w:szCs w:val="20"/>
              </w:rPr>
              <w:t xml:space="preserve"> </w:t>
            </w:r>
            <w:r w:rsidR="00BD4219" w:rsidRPr="00BD4219">
              <w:rPr>
                <w:iCs/>
                <w:color w:val="00B0F0"/>
                <w:sz w:val="20"/>
                <w:szCs w:val="20"/>
              </w:rPr>
              <w:t>is not</w:t>
            </w:r>
            <w:r w:rsidR="00BD4219" w:rsidRPr="00BD4219">
              <w:rPr>
                <w:i/>
                <w:color w:val="00B0F0"/>
                <w:sz w:val="20"/>
                <w:szCs w:val="20"/>
              </w:rPr>
              <w:t xml:space="preserve"> </w:t>
            </w:r>
            <w:r w:rsidR="00BD4219" w:rsidRPr="00425366">
              <w:rPr>
                <w:color w:val="00B0F0"/>
                <w:sz w:val="20"/>
                <w:szCs w:val="20"/>
                <w:lang w:eastAsia="zh-CN"/>
              </w:rPr>
              <w:t>configured</w:t>
            </w:r>
            <w:r w:rsidR="00BD4219" w:rsidRPr="00015206">
              <w:rPr>
                <w:color w:val="00B0F0"/>
                <w:sz w:val="20"/>
                <w:szCs w:val="20"/>
              </w:rPr>
              <w:t>.</w:t>
            </w:r>
            <w:r w:rsidR="00BD4219">
              <w:rPr>
                <w:sz w:val="20"/>
                <w:szCs w:val="20"/>
              </w:rPr>
              <w:t xml:space="preserve"> </w:t>
            </w:r>
            <w:r w:rsidR="00642D69">
              <w:rPr>
                <w:color w:val="00B0F0"/>
                <w:sz w:val="20"/>
                <w:szCs w:val="20"/>
              </w:rPr>
              <w:t>Th</w:t>
            </w:r>
            <w:r w:rsidR="00642D69" w:rsidRPr="00015206">
              <w:rPr>
                <w:color w:val="00B0F0"/>
                <w:sz w:val="20"/>
                <w:szCs w:val="20"/>
                <w:lang w:val="x-none"/>
              </w:rPr>
              <w:t>e RS resource</w:t>
            </w:r>
            <w:r w:rsidR="00642D69">
              <w:rPr>
                <w:color w:val="00B0F0"/>
                <w:sz w:val="20"/>
                <w:szCs w:val="20"/>
              </w:rPr>
              <w:t>(s)</w:t>
            </w:r>
            <w:r w:rsidR="00642D69" w:rsidRPr="00015206">
              <w:rPr>
                <w:color w:val="00B0F0"/>
                <w:sz w:val="20"/>
                <w:szCs w:val="20"/>
                <w:lang w:val="x-none"/>
              </w:rPr>
              <w:t xml:space="preserve"> is either on serving cell</w:t>
            </w:r>
            <w:r w:rsidR="00642D69" w:rsidRPr="00015206">
              <w:rPr>
                <w:i/>
                <w:color w:val="00B0F0"/>
                <w:sz w:val="20"/>
                <w:szCs w:val="20"/>
                <w:lang w:val="x-none"/>
              </w:rPr>
              <w:t xml:space="preserve"> </w:t>
            </w:r>
            <m:oMath>
              <m:r>
                <w:rPr>
                  <w:rFonts w:ascii="Cambria Math" w:eastAsia="MS Mincho" w:hAnsi="Cambria Math"/>
                  <w:color w:val="00B0F0"/>
                  <w:sz w:val="20"/>
                  <w:szCs w:val="20"/>
                </w:rPr>
                <m:t>c</m:t>
              </m:r>
            </m:oMath>
            <w:r w:rsidR="00642D69" w:rsidRPr="00015206">
              <w:rPr>
                <w:color w:val="00B0F0"/>
                <w:sz w:val="20"/>
                <w:szCs w:val="20"/>
              </w:rPr>
              <w:t xml:space="preserve"> </w:t>
            </w:r>
            <w:r w:rsidR="00642D69" w:rsidRPr="00015206">
              <w:rPr>
                <w:color w:val="00B0F0"/>
                <w:sz w:val="20"/>
                <w:szCs w:val="20"/>
                <w:lang w:val="x-none"/>
              </w:rPr>
              <w:t xml:space="preserve">or, if provided, on a serving cell indicated by a value of </w:t>
            </w:r>
            <w:proofErr w:type="spellStart"/>
            <w:r w:rsidR="00642D69" w:rsidRPr="00015206">
              <w:rPr>
                <w:i/>
                <w:iCs/>
                <w:color w:val="00B0F0"/>
                <w:sz w:val="20"/>
                <w:szCs w:val="20"/>
                <w:lang w:val="x-none"/>
              </w:rPr>
              <w:t>pathlossReferenceLinking</w:t>
            </w:r>
            <w:proofErr w:type="spellEnd"/>
            <w:r w:rsidR="00642D69" w:rsidRPr="00015206">
              <w:rPr>
                <w:color w:val="00B0F0"/>
                <w:sz w:val="20"/>
                <w:szCs w:val="20"/>
              </w:rPr>
              <w:t>.</w:t>
            </w:r>
          </w:p>
          <w:p w14:paraId="74367784" w14:textId="77777777" w:rsidR="00EE44F5" w:rsidRDefault="00352631" w:rsidP="004F2CC9">
            <w:pPr>
              <w:autoSpaceDE/>
              <w:autoSpaceDN/>
              <w:adjustRightInd/>
              <w:snapToGrid/>
              <w:spacing w:after="180"/>
              <w:ind w:left="1327" w:hanging="284"/>
              <w:jc w:val="left"/>
              <w:rPr>
                <w:rFonts w:eastAsia="Malgun Gothic"/>
                <w:sz w:val="20"/>
                <w:szCs w:val="20"/>
                <w:lang w:val="x-none"/>
              </w:rPr>
            </w:pPr>
            <w:r w:rsidRPr="00015206">
              <w:rPr>
                <w:sz w:val="20"/>
                <w:szCs w:val="20"/>
                <w:lang w:val="x-none"/>
              </w:rPr>
              <w:t>-</w:t>
            </w:r>
            <w:r w:rsidRPr="00015206">
              <w:rPr>
                <w:sz w:val="20"/>
                <w:szCs w:val="20"/>
                <w:lang w:val="x-none"/>
              </w:rPr>
              <w:tab/>
              <w:t xml:space="preserve">For a PUSCH transmission configured by </w:t>
            </w:r>
            <w:proofErr w:type="spellStart"/>
            <w:r w:rsidRPr="00015206">
              <w:rPr>
                <w:i/>
                <w:iCs/>
                <w:sz w:val="20"/>
                <w:szCs w:val="20"/>
                <w:lang w:val="x-none"/>
              </w:rPr>
              <w:t>ConfiguredGrantConfig</w:t>
            </w:r>
            <w:proofErr w:type="spellEnd"/>
            <w:r w:rsidRPr="00015206">
              <w:rPr>
                <w:iCs/>
                <w:sz w:val="20"/>
                <w:szCs w:val="20"/>
              </w:rPr>
              <w:t xml:space="preserve"> that does not include</w:t>
            </w:r>
            <w:r w:rsidRPr="00015206">
              <w:rPr>
                <w:sz w:val="20"/>
                <w:szCs w:val="20"/>
              </w:rPr>
              <w:t xml:space="preserve"> </w:t>
            </w:r>
            <w:proofErr w:type="spellStart"/>
            <w:r w:rsidRPr="00015206">
              <w:rPr>
                <w:i/>
                <w:sz w:val="20"/>
                <w:szCs w:val="20"/>
              </w:rPr>
              <w:t>rrc</w:t>
            </w:r>
            <w:proofErr w:type="spellEnd"/>
            <w:r w:rsidRPr="00015206">
              <w:rPr>
                <w:i/>
                <w:sz w:val="20"/>
                <w:szCs w:val="20"/>
              </w:rPr>
              <w:t>-</w:t>
            </w:r>
            <w:proofErr w:type="spellStart"/>
            <w:r w:rsidRPr="00015206">
              <w:rPr>
                <w:i/>
                <w:sz w:val="20"/>
                <w:szCs w:val="20"/>
                <w:lang w:val="x-none"/>
              </w:rPr>
              <w:t>Configured</w:t>
            </w:r>
            <w:r w:rsidRPr="00015206">
              <w:rPr>
                <w:i/>
                <w:sz w:val="20"/>
                <w:szCs w:val="20"/>
              </w:rPr>
              <w:t>Uplink</w:t>
            </w:r>
            <w:proofErr w:type="spellEnd"/>
            <w:r w:rsidRPr="00015206">
              <w:rPr>
                <w:i/>
                <w:sz w:val="20"/>
                <w:szCs w:val="20"/>
                <w:lang w:val="x-none"/>
              </w:rPr>
              <w:t>Grant</w:t>
            </w:r>
            <w:r w:rsidRPr="00015206">
              <w:rPr>
                <w:rFonts w:eastAsia="Malgun Gothic"/>
                <w:sz w:val="20"/>
                <w:szCs w:val="20"/>
                <w:lang w:val="x-none"/>
              </w:rPr>
              <w:t xml:space="preserve">, </w:t>
            </w:r>
          </w:p>
          <w:p w14:paraId="4084F802" w14:textId="3C7BCD2C" w:rsidR="00352631" w:rsidRPr="00015206" w:rsidRDefault="00EE44F5" w:rsidP="00EE44F5">
            <w:pPr>
              <w:autoSpaceDE/>
              <w:autoSpaceDN/>
              <w:adjustRightInd/>
              <w:snapToGrid/>
              <w:spacing w:after="180"/>
              <w:ind w:left="1559" w:hanging="284"/>
              <w:jc w:val="left"/>
              <w:rPr>
                <w:sz w:val="20"/>
                <w:szCs w:val="20"/>
                <w:lang w:val="x-none"/>
              </w:rPr>
            </w:pPr>
            <w:r w:rsidRPr="00015206">
              <w:rPr>
                <w:color w:val="00B0F0"/>
                <w:sz w:val="20"/>
                <w:szCs w:val="20"/>
              </w:rPr>
              <w:t>-</w:t>
            </w:r>
            <w:r w:rsidRPr="00015206">
              <w:rPr>
                <w:color w:val="00B0F0"/>
                <w:sz w:val="20"/>
                <w:szCs w:val="20"/>
              </w:rPr>
              <w:tab/>
              <w:t xml:space="preserve">If the UE is provided </w:t>
            </w:r>
            <w:r>
              <w:rPr>
                <w:iCs/>
                <w:color w:val="00B0F0"/>
                <w:sz w:val="20"/>
                <w:szCs w:val="20"/>
              </w:rPr>
              <w:t>one</w:t>
            </w:r>
            <w:r w:rsidRPr="00015206">
              <w:rPr>
                <w:iCs/>
                <w:color w:val="00B0F0"/>
                <w:sz w:val="20"/>
                <w:szCs w:val="20"/>
              </w:rPr>
              <w:t xml:space="preserve"> SRS resource set in </w:t>
            </w:r>
            <w:proofErr w:type="spellStart"/>
            <w:r w:rsidRPr="00015206">
              <w:rPr>
                <w:i/>
                <w:color w:val="00B0F0"/>
                <w:sz w:val="20"/>
                <w:szCs w:val="20"/>
              </w:rPr>
              <w:t>srs-ResourceSetToAddModList</w:t>
            </w:r>
            <w:proofErr w:type="spellEnd"/>
            <w:r w:rsidRPr="00015206">
              <w:rPr>
                <w:iCs/>
                <w:color w:val="00B0F0"/>
                <w:sz w:val="20"/>
                <w:szCs w:val="20"/>
              </w:rPr>
              <w:t xml:space="preserve"> or </w:t>
            </w:r>
            <w:r w:rsidRPr="00015206">
              <w:rPr>
                <w:i/>
                <w:color w:val="00B0F0"/>
                <w:sz w:val="20"/>
                <w:szCs w:val="20"/>
              </w:rPr>
              <w:t>srs-ResourceSetToAddModListDCI-0-2</w:t>
            </w:r>
            <w:r w:rsidRPr="00015206">
              <w:rPr>
                <w:iCs/>
                <w:color w:val="00B0F0"/>
                <w:sz w:val="20"/>
                <w:szCs w:val="20"/>
              </w:rPr>
              <w:t xml:space="preserve"> with </w:t>
            </w:r>
            <w:r w:rsidRPr="00015206">
              <w:rPr>
                <w:i/>
                <w:color w:val="00B0F0"/>
                <w:sz w:val="20"/>
                <w:szCs w:val="20"/>
              </w:rPr>
              <w:t>usage</w:t>
            </w:r>
            <w:r w:rsidRPr="00015206">
              <w:rPr>
                <w:iCs/>
                <w:color w:val="00B0F0"/>
                <w:sz w:val="20"/>
                <w:szCs w:val="20"/>
              </w:rPr>
              <w:t xml:space="preserve"> set to ‘codebook’ or ‘</w:t>
            </w:r>
            <w:proofErr w:type="spellStart"/>
            <w:r w:rsidRPr="00015206">
              <w:rPr>
                <w:iCs/>
                <w:color w:val="00B0F0"/>
                <w:sz w:val="20"/>
                <w:szCs w:val="20"/>
              </w:rPr>
              <w:t>nonCodebook</w:t>
            </w:r>
            <w:proofErr w:type="spellEnd"/>
            <w:r w:rsidRPr="00015206">
              <w:rPr>
                <w:iCs/>
                <w:color w:val="00B0F0"/>
                <w:sz w:val="20"/>
                <w:szCs w:val="20"/>
              </w:rPr>
              <w:t>’</w:t>
            </w:r>
            <w:r w:rsidRPr="00EE44F5">
              <w:rPr>
                <w:iCs/>
                <w:color w:val="00B0F0"/>
                <w:sz w:val="20"/>
                <w:szCs w:val="20"/>
              </w:rPr>
              <w:t xml:space="preserve">, </w:t>
            </w:r>
            <w:r>
              <w:rPr>
                <w:iCs/>
                <w:sz w:val="20"/>
                <w:szCs w:val="20"/>
              </w:rPr>
              <w:t xml:space="preserve">the </w:t>
            </w:r>
            <w:r w:rsidR="00352631" w:rsidRPr="00015206">
              <w:rPr>
                <w:sz w:val="20"/>
                <w:szCs w:val="20"/>
                <w:lang w:val="x-none"/>
              </w:rPr>
              <w:t xml:space="preserve">UE determines </w:t>
            </w:r>
            <w:r w:rsidR="00352631" w:rsidRPr="00015206">
              <w:rPr>
                <w:sz w:val="20"/>
                <w:szCs w:val="20"/>
              </w:rPr>
              <w:t>a</w:t>
            </w:r>
            <w:r w:rsidR="00352631" w:rsidRPr="00015206">
              <w:rPr>
                <w:sz w:val="20"/>
                <w:szCs w:val="20"/>
                <w:lang w:val="x-none"/>
              </w:rPr>
              <w:t xml:space="preserve"> RS resource</w:t>
            </w:r>
            <w:r w:rsidR="00352631" w:rsidRPr="00015206">
              <w:rPr>
                <w:sz w:val="20"/>
                <w:szCs w:val="20"/>
              </w:rPr>
              <w:t xml:space="preserve"> index</w:t>
            </w:r>
            <w:r w:rsidR="00352631" w:rsidRPr="00015206">
              <w:rPr>
                <w:sz w:val="20"/>
                <w:szCs w:val="20"/>
                <w:lang w:val="x-none"/>
              </w:rPr>
              <w:t xml:space="preserve"> </w:t>
            </w:r>
            <m:oMath>
              <m:sSub>
                <m:sSubPr>
                  <m:ctrlPr>
                    <w:rPr>
                      <w:rFonts w:ascii="Cambria Math" w:hAnsi="Cambria Math"/>
                      <w:i/>
                      <w:sz w:val="20"/>
                      <w:szCs w:val="20"/>
                      <w:lang w:val="x-none" w:eastAsia="zh-CN"/>
                    </w:rPr>
                  </m:ctrlPr>
                </m:sSubPr>
                <m:e>
                  <m:r>
                    <w:rPr>
                      <w:rFonts w:ascii="Cambria Math" w:hAnsi="Cambria Math"/>
                      <w:sz w:val="20"/>
                      <w:szCs w:val="20"/>
                      <w:lang w:eastAsia="zh-CN"/>
                    </w:rPr>
                    <m:t>q</m:t>
                  </m:r>
                </m:e>
                <m:sub>
                  <m:r>
                    <w:rPr>
                      <w:rFonts w:ascii="Cambria Math" w:hAnsi="Cambria Math"/>
                      <w:sz w:val="20"/>
                      <w:szCs w:val="20"/>
                      <w:lang w:eastAsia="zh-CN"/>
                    </w:rPr>
                    <m:t>d</m:t>
                  </m:r>
                </m:sub>
              </m:sSub>
            </m:oMath>
            <w:r w:rsidR="00352631" w:rsidRPr="00015206">
              <w:rPr>
                <w:iCs/>
                <w:sz w:val="20"/>
                <w:szCs w:val="20"/>
                <w:lang w:val="x-none"/>
              </w:rPr>
              <w:t xml:space="preserve"> </w:t>
            </w:r>
            <w:r w:rsidR="00352631" w:rsidRPr="00015206">
              <w:rPr>
                <w:sz w:val="20"/>
                <w:szCs w:val="20"/>
                <w:lang w:val="x-none"/>
              </w:rPr>
              <w:t xml:space="preserve">from </w:t>
            </w:r>
            <w:r w:rsidR="00352631" w:rsidRPr="00015206">
              <w:rPr>
                <w:sz w:val="20"/>
                <w:szCs w:val="20"/>
              </w:rPr>
              <w:t>a</w:t>
            </w:r>
            <w:r w:rsidR="00352631" w:rsidRPr="00015206">
              <w:rPr>
                <w:sz w:val="20"/>
                <w:szCs w:val="20"/>
                <w:lang w:val="x-none"/>
              </w:rPr>
              <w:t xml:space="preserve"> value of </w:t>
            </w:r>
            <w:r w:rsidR="00352631" w:rsidRPr="00015206">
              <w:rPr>
                <w:i/>
                <w:sz w:val="20"/>
                <w:szCs w:val="20"/>
                <w:lang w:val="x-none"/>
              </w:rPr>
              <w:t>PUSCH-</w:t>
            </w:r>
            <w:proofErr w:type="spellStart"/>
            <w:r w:rsidR="00352631" w:rsidRPr="00015206">
              <w:rPr>
                <w:i/>
                <w:sz w:val="20"/>
                <w:szCs w:val="20"/>
                <w:lang w:val="x-none"/>
              </w:rPr>
              <w:t>PathlossReferenceRS</w:t>
            </w:r>
            <w:proofErr w:type="spellEnd"/>
            <w:r w:rsidR="00352631" w:rsidRPr="00015206">
              <w:rPr>
                <w:i/>
                <w:sz w:val="20"/>
                <w:szCs w:val="20"/>
                <w:lang w:val="x-none"/>
              </w:rPr>
              <w:t>-Id</w:t>
            </w:r>
            <w:r w:rsidR="00352631" w:rsidRPr="00015206">
              <w:rPr>
                <w:rFonts w:eastAsia="MS Mincho"/>
                <w:sz w:val="20"/>
                <w:szCs w:val="20"/>
                <w:lang w:val="x-none"/>
              </w:rPr>
              <w:t xml:space="preserve"> </w:t>
            </w:r>
            <w:r w:rsidR="00352631" w:rsidRPr="00015206">
              <w:rPr>
                <w:sz w:val="20"/>
                <w:szCs w:val="20"/>
                <w:lang w:val="x-none"/>
              </w:rPr>
              <w:t xml:space="preserve">that is mapped to </w:t>
            </w:r>
            <w:proofErr w:type="gramStart"/>
            <w:r w:rsidR="00352631" w:rsidRPr="00015206">
              <w:rPr>
                <w:sz w:val="20"/>
                <w:szCs w:val="20"/>
              </w:rPr>
              <w:t>a</w:t>
            </w:r>
            <w:proofErr w:type="gramEnd"/>
            <w:r w:rsidR="00352631" w:rsidRPr="00015206">
              <w:rPr>
                <w:sz w:val="20"/>
                <w:szCs w:val="20"/>
                <w:lang w:val="x-none"/>
              </w:rPr>
              <w:t xml:space="preserve"> SRI field value in </w:t>
            </w:r>
            <w:r w:rsidR="00352631" w:rsidRPr="00015206">
              <w:rPr>
                <w:sz w:val="20"/>
                <w:szCs w:val="20"/>
              </w:rPr>
              <w:t>a</w:t>
            </w:r>
            <w:r w:rsidR="00352631" w:rsidRPr="00015206">
              <w:rPr>
                <w:sz w:val="20"/>
                <w:szCs w:val="20"/>
                <w:lang w:val="x-none"/>
              </w:rPr>
              <w:t xml:space="preserve"> DCI format activating the PUSCH transmission. </w:t>
            </w:r>
          </w:p>
          <w:p w14:paraId="482B4C47" w14:textId="77777777" w:rsidR="00352631" w:rsidRPr="00015206" w:rsidRDefault="00352631" w:rsidP="004F2CC9">
            <w:pPr>
              <w:autoSpaceDE/>
              <w:autoSpaceDN/>
              <w:adjustRightInd/>
              <w:snapToGrid/>
              <w:spacing w:after="180"/>
              <w:ind w:left="1611" w:hanging="284"/>
              <w:jc w:val="left"/>
              <w:rPr>
                <w:sz w:val="20"/>
                <w:szCs w:val="20"/>
              </w:rPr>
            </w:pPr>
            <w:r w:rsidRPr="00015206">
              <w:rPr>
                <w:sz w:val="20"/>
                <w:szCs w:val="20"/>
              </w:rPr>
              <w:t>-</w:t>
            </w:r>
            <w:r w:rsidRPr="00015206">
              <w:rPr>
                <w:sz w:val="20"/>
                <w:szCs w:val="20"/>
              </w:rPr>
              <w:tab/>
              <w:t xml:space="preserve">If the UE is provided </w:t>
            </w:r>
            <w:r w:rsidRPr="00015206">
              <w:rPr>
                <w:iCs/>
                <w:sz w:val="20"/>
                <w:szCs w:val="20"/>
              </w:rPr>
              <w:t xml:space="preserve">two SRS resource sets in </w:t>
            </w:r>
            <w:proofErr w:type="spellStart"/>
            <w:r w:rsidRPr="00015206">
              <w:rPr>
                <w:i/>
                <w:sz w:val="20"/>
                <w:szCs w:val="20"/>
              </w:rPr>
              <w:t>srs-ResourceSetToAddModList</w:t>
            </w:r>
            <w:proofErr w:type="spellEnd"/>
            <w:r w:rsidRPr="00015206">
              <w:rPr>
                <w:iCs/>
                <w:sz w:val="20"/>
                <w:szCs w:val="20"/>
              </w:rPr>
              <w:t xml:space="preserve"> or </w:t>
            </w:r>
            <w:r w:rsidRPr="00015206">
              <w:rPr>
                <w:i/>
                <w:sz w:val="20"/>
                <w:szCs w:val="20"/>
              </w:rPr>
              <w:t>srs-ResourceSetToAddModListDCI-0-2</w:t>
            </w:r>
            <w:r w:rsidRPr="00015206">
              <w:rPr>
                <w:iCs/>
                <w:sz w:val="20"/>
                <w:szCs w:val="20"/>
              </w:rPr>
              <w:t xml:space="preserve"> with </w:t>
            </w:r>
            <w:r w:rsidRPr="00015206">
              <w:rPr>
                <w:i/>
                <w:sz w:val="20"/>
                <w:szCs w:val="20"/>
              </w:rPr>
              <w:t>usage</w:t>
            </w:r>
            <w:r w:rsidRPr="00015206">
              <w:rPr>
                <w:iCs/>
                <w:sz w:val="20"/>
                <w:szCs w:val="20"/>
              </w:rPr>
              <w:t xml:space="preserve"> set to ‘codebook’ </w:t>
            </w:r>
            <w:r w:rsidRPr="00015206">
              <w:rPr>
                <w:sz w:val="20"/>
                <w:szCs w:val="20"/>
              </w:rPr>
              <w:t xml:space="preserve">and the DCI format activating the PUSCH transmission includes two SRI fields, </w:t>
            </w:r>
            <w:r w:rsidRPr="00015206">
              <w:rPr>
                <w:rFonts w:eastAsia="Malgun Gothic"/>
                <w:sz w:val="20"/>
                <w:szCs w:val="20"/>
              </w:rPr>
              <w:t xml:space="preserve">the </w:t>
            </w:r>
            <w:r w:rsidRPr="00015206">
              <w:rPr>
                <w:sz w:val="20"/>
                <w:szCs w:val="20"/>
              </w:rPr>
              <w:t xml:space="preserve">UE determines first and second RS resource indexes </w:t>
            </w:r>
            <m:oMath>
              <m:sSub>
                <m:sSubPr>
                  <m:ctrlPr>
                    <w:rPr>
                      <w:rFonts w:ascii="Cambria Math" w:hAnsi="Cambria Math"/>
                      <w:i/>
                      <w:sz w:val="20"/>
                      <w:szCs w:val="20"/>
                      <w:lang w:eastAsia="zh-CN"/>
                    </w:rPr>
                  </m:ctrlPr>
                </m:sSubPr>
                <m:e>
                  <m:r>
                    <w:rPr>
                      <w:rFonts w:ascii="Cambria Math" w:hAnsi="Cambria Math"/>
                      <w:sz w:val="20"/>
                      <w:szCs w:val="20"/>
                      <w:lang w:eastAsia="zh-CN"/>
                    </w:rPr>
                    <m:t>q</m:t>
                  </m:r>
                </m:e>
                <m:sub>
                  <m:r>
                    <w:rPr>
                      <w:rFonts w:ascii="Cambria Math" w:hAnsi="Cambria Math"/>
                      <w:sz w:val="20"/>
                      <w:szCs w:val="20"/>
                      <w:lang w:eastAsia="zh-CN"/>
                    </w:rPr>
                    <m:t>d</m:t>
                  </m:r>
                </m:sub>
              </m:sSub>
            </m:oMath>
            <w:r w:rsidRPr="00015206">
              <w:rPr>
                <w:iCs/>
                <w:sz w:val="20"/>
                <w:szCs w:val="20"/>
              </w:rPr>
              <w:t xml:space="preserve"> </w:t>
            </w:r>
            <w:r w:rsidRPr="00015206">
              <w:rPr>
                <w:sz w:val="20"/>
                <w:szCs w:val="20"/>
              </w:rPr>
              <w:t xml:space="preserve">from respective first and second values of </w:t>
            </w:r>
            <w:r w:rsidRPr="00015206">
              <w:rPr>
                <w:i/>
                <w:sz w:val="20"/>
                <w:szCs w:val="20"/>
              </w:rPr>
              <w:t>PUSCH-</w:t>
            </w:r>
            <w:proofErr w:type="spellStart"/>
            <w:r w:rsidRPr="00015206">
              <w:rPr>
                <w:i/>
                <w:sz w:val="20"/>
                <w:szCs w:val="20"/>
              </w:rPr>
              <w:t>PathlossReferenceRS</w:t>
            </w:r>
            <w:proofErr w:type="spellEnd"/>
            <w:r w:rsidRPr="00015206">
              <w:rPr>
                <w:i/>
                <w:sz w:val="20"/>
                <w:szCs w:val="20"/>
              </w:rPr>
              <w:t>-Id</w:t>
            </w:r>
            <w:r w:rsidRPr="00015206">
              <w:rPr>
                <w:rFonts w:eastAsia="MS Mincho"/>
                <w:sz w:val="20"/>
                <w:szCs w:val="20"/>
              </w:rPr>
              <w:t xml:space="preserve"> </w:t>
            </w:r>
            <w:r w:rsidRPr="00015206">
              <w:rPr>
                <w:sz w:val="20"/>
                <w:szCs w:val="20"/>
              </w:rPr>
              <w:t xml:space="preserve">that are mapped to the first and second SRI values corresponding to each SRS resource set with </w:t>
            </w:r>
            <w:r w:rsidRPr="00015206">
              <w:rPr>
                <w:i/>
                <w:sz w:val="20"/>
                <w:szCs w:val="20"/>
              </w:rPr>
              <w:t>usage</w:t>
            </w:r>
            <w:r w:rsidRPr="00015206">
              <w:rPr>
                <w:iCs/>
                <w:sz w:val="20"/>
                <w:szCs w:val="20"/>
              </w:rPr>
              <w:t xml:space="preserve"> set to ‘codebook’, respectively</w:t>
            </w:r>
            <w:r w:rsidRPr="00015206">
              <w:rPr>
                <w:sz w:val="20"/>
                <w:szCs w:val="20"/>
              </w:rPr>
              <w:t>.</w:t>
            </w:r>
          </w:p>
          <w:p w14:paraId="401A1AAE" w14:textId="77777777" w:rsidR="00352631" w:rsidRPr="00015206" w:rsidRDefault="00352631" w:rsidP="004F2CC9">
            <w:pPr>
              <w:autoSpaceDE/>
              <w:autoSpaceDN/>
              <w:adjustRightInd/>
              <w:snapToGrid/>
              <w:spacing w:after="180"/>
              <w:ind w:left="1611" w:hanging="284"/>
              <w:jc w:val="left"/>
              <w:rPr>
                <w:sz w:val="20"/>
                <w:szCs w:val="20"/>
              </w:rPr>
            </w:pPr>
            <w:r w:rsidRPr="00015206">
              <w:rPr>
                <w:sz w:val="20"/>
                <w:szCs w:val="20"/>
              </w:rPr>
              <w:t>-</w:t>
            </w:r>
            <w:r w:rsidRPr="00015206">
              <w:rPr>
                <w:sz w:val="20"/>
                <w:szCs w:val="20"/>
              </w:rPr>
              <w:tab/>
              <w:t xml:space="preserve">If the UE is provided </w:t>
            </w:r>
            <w:r w:rsidRPr="00015206">
              <w:rPr>
                <w:iCs/>
                <w:sz w:val="20"/>
                <w:szCs w:val="20"/>
              </w:rPr>
              <w:t xml:space="preserve">two SRS resource sets in </w:t>
            </w:r>
            <w:proofErr w:type="spellStart"/>
            <w:r w:rsidRPr="00015206">
              <w:rPr>
                <w:i/>
                <w:sz w:val="20"/>
                <w:szCs w:val="20"/>
              </w:rPr>
              <w:t>srs-ResourceSetToAddModList</w:t>
            </w:r>
            <w:proofErr w:type="spellEnd"/>
            <w:r w:rsidRPr="00015206">
              <w:rPr>
                <w:iCs/>
                <w:sz w:val="20"/>
                <w:szCs w:val="20"/>
              </w:rPr>
              <w:t xml:space="preserve"> or </w:t>
            </w:r>
            <w:r w:rsidRPr="00015206">
              <w:rPr>
                <w:i/>
                <w:sz w:val="20"/>
                <w:szCs w:val="20"/>
              </w:rPr>
              <w:t>srs-ResourceSetToAddModListDCI-0-2</w:t>
            </w:r>
            <w:r w:rsidRPr="00015206">
              <w:rPr>
                <w:iCs/>
                <w:sz w:val="20"/>
                <w:szCs w:val="20"/>
              </w:rPr>
              <w:t xml:space="preserve"> with </w:t>
            </w:r>
            <w:r w:rsidRPr="00015206">
              <w:rPr>
                <w:i/>
                <w:sz w:val="20"/>
                <w:szCs w:val="20"/>
              </w:rPr>
              <w:t>usage</w:t>
            </w:r>
            <w:r w:rsidRPr="00015206">
              <w:rPr>
                <w:iCs/>
                <w:sz w:val="20"/>
                <w:szCs w:val="20"/>
              </w:rPr>
              <w:t xml:space="preserve"> set to ‘</w:t>
            </w:r>
            <w:proofErr w:type="spellStart"/>
            <w:r w:rsidRPr="00015206">
              <w:rPr>
                <w:iCs/>
                <w:sz w:val="20"/>
                <w:szCs w:val="20"/>
              </w:rPr>
              <w:t>nonCodebook</w:t>
            </w:r>
            <w:proofErr w:type="spellEnd"/>
            <w:r w:rsidRPr="00015206">
              <w:rPr>
                <w:iCs/>
                <w:sz w:val="20"/>
                <w:szCs w:val="20"/>
              </w:rPr>
              <w:t>’</w:t>
            </w:r>
            <w:r w:rsidRPr="00015206">
              <w:rPr>
                <w:i/>
                <w:sz w:val="20"/>
                <w:szCs w:val="20"/>
              </w:rPr>
              <w:t xml:space="preserve"> </w:t>
            </w:r>
            <w:r w:rsidRPr="00015206">
              <w:rPr>
                <w:sz w:val="20"/>
                <w:szCs w:val="20"/>
              </w:rPr>
              <w:t xml:space="preserve">and the DCI format activating the PUSCH transmission includes two SRI fields, </w:t>
            </w:r>
            <w:r w:rsidRPr="00015206">
              <w:rPr>
                <w:rFonts w:eastAsia="Malgun Gothic"/>
                <w:sz w:val="20"/>
                <w:szCs w:val="20"/>
              </w:rPr>
              <w:t xml:space="preserve">the </w:t>
            </w:r>
            <w:r w:rsidRPr="00015206">
              <w:rPr>
                <w:sz w:val="20"/>
                <w:szCs w:val="20"/>
              </w:rPr>
              <w:t xml:space="preserve">UE determines first and second RS resource indexes </w:t>
            </w:r>
            <m:oMath>
              <m:sSub>
                <m:sSubPr>
                  <m:ctrlPr>
                    <w:rPr>
                      <w:rFonts w:ascii="Cambria Math" w:hAnsi="Cambria Math"/>
                      <w:i/>
                      <w:sz w:val="20"/>
                      <w:szCs w:val="20"/>
                      <w:lang w:eastAsia="zh-CN"/>
                    </w:rPr>
                  </m:ctrlPr>
                </m:sSubPr>
                <m:e>
                  <m:r>
                    <w:rPr>
                      <w:rFonts w:ascii="Cambria Math" w:hAnsi="Cambria Math"/>
                      <w:sz w:val="20"/>
                      <w:szCs w:val="20"/>
                      <w:lang w:eastAsia="zh-CN"/>
                    </w:rPr>
                    <m:t>q</m:t>
                  </m:r>
                </m:e>
                <m:sub>
                  <m:r>
                    <w:rPr>
                      <w:rFonts w:ascii="Cambria Math" w:hAnsi="Cambria Math"/>
                      <w:sz w:val="20"/>
                      <w:szCs w:val="20"/>
                      <w:lang w:eastAsia="zh-CN"/>
                    </w:rPr>
                    <m:t>d</m:t>
                  </m:r>
                </m:sub>
              </m:sSub>
            </m:oMath>
            <w:r w:rsidRPr="00015206">
              <w:rPr>
                <w:iCs/>
                <w:sz w:val="20"/>
                <w:szCs w:val="20"/>
              </w:rPr>
              <w:t xml:space="preserve"> </w:t>
            </w:r>
            <w:r w:rsidRPr="00015206">
              <w:rPr>
                <w:sz w:val="20"/>
                <w:szCs w:val="20"/>
              </w:rPr>
              <w:t xml:space="preserve">from respective first and second values of </w:t>
            </w:r>
            <w:r w:rsidRPr="00015206">
              <w:rPr>
                <w:i/>
                <w:sz w:val="20"/>
                <w:szCs w:val="20"/>
              </w:rPr>
              <w:t>PUSCH-</w:t>
            </w:r>
            <w:proofErr w:type="spellStart"/>
            <w:r w:rsidRPr="00015206">
              <w:rPr>
                <w:i/>
                <w:sz w:val="20"/>
                <w:szCs w:val="20"/>
              </w:rPr>
              <w:t>PathlossReferenceRS</w:t>
            </w:r>
            <w:proofErr w:type="spellEnd"/>
            <w:r w:rsidRPr="00015206">
              <w:rPr>
                <w:i/>
                <w:sz w:val="20"/>
                <w:szCs w:val="20"/>
              </w:rPr>
              <w:t>-Id</w:t>
            </w:r>
            <w:r w:rsidRPr="00015206">
              <w:rPr>
                <w:rFonts w:eastAsia="MS Mincho"/>
                <w:sz w:val="20"/>
                <w:szCs w:val="20"/>
              </w:rPr>
              <w:t xml:space="preserve"> </w:t>
            </w:r>
            <w:r w:rsidRPr="00015206">
              <w:rPr>
                <w:sz w:val="20"/>
                <w:szCs w:val="20"/>
              </w:rPr>
              <w:t xml:space="preserve">that are mapped to the first SRI value corresponding to the first SRS resource set with </w:t>
            </w:r>
            <w:r w:rsidRPr="00015206">
              <w:rPr>
                <w:i/>
                <w:sz w:val="20"/>
                <w:szCs w:val="20"/>
              </w:rPr>
              <w:t>usage</w:t>
            </w:r>
            <w:r w:rsidRPr="00015206">
              <w:rPr>
                <w:iCs/>
                <w:sz w:val="20"/>
                <w:szCs w:val="20"/>
              </w:rPr>
              <w:t xml:space="preserve"> set to ‘</w:t>
            </w:r>
            <w:proofErr w:type="spellStart"/>
            <w:r w:rsidRPr="00015206">
              <w:rPr>
                <w:iCs/>
                <w:sz w:val="20"/>
                <w:szCs w:val="20"/>
              </w:rPr>
              <w:t>nonCodebook</w:t>
            </w:r>
            <w:proofErr w:type="spellEnd"/>
            <w:r w:rsidRPr="00015206">
              <w:rPr>
                <w:iCs/>
                <w:sz w:val="20"/>
                <w:szCs w:val="20"/>
              </w:rPr>
              <w:t xml:space="preserve">’, and the value, associated with the second SRI field value </w:t>
            </w:r>
            <w:r w:rsidRPr="00015206">
              <w:rPr>
                <w:sz w:val="20"/>
                <w:szCs w:val="20"/>
              </w:rPr>
              <w:t xml:space="preserve">corresponding to </w:t>
            </w:r>
            <w:r w:rsidRPr="00015206">
              <w:rPr>
                <w:sz w:val="20"/>
                <w:szCs w:val="20"/>
                <w:lang w:eastAsia="zh-CN"/>
              </w:rPr>
              <w:t xml:space="preserve">Tables 7.3.1.1.2-28/29/30/31 of </w:t>
            </w:r>
            <w:r w:rsidRPr="00015206">
              <w:rPr>
                <w:sz w:val="20"/>
                <w:szCs w:val="20"/>
              </w:rPr>
              <w:t xml:space="preserve">[5, TS 38.212] </w:t>
            </w:r>
            <w:r w:rsidRPr="00015206">
              <w:rPr>
                <w:iCs/>
                <w:sz w:val="20"/>
                <w:szCs w:val="20"/>
              </w:rPr>
              <w:t xml:space="preserve">for a same number of layers as indicated by the first SRI field value, corresponding to the second SRS resource set </w:t>
            </w:r>
            <w:r w:rsidRPr="00015206">
              <w:rPr>
                <w:sz w:val="20"/>
                <w:szCs w:val="20"/>
              </w:rPr>
              <w:t xml:space="preserve">with </w:t>
            </w:r>
            <w:r w:rsidRPr="00015206">
              <w:rPr>
                <w:i/>
                <w:sz w:val="20"/>
                <w:szCs w:val="20"/>
              </w:rPr>
              <w:t>usage</w:t>
            </w:r>
            <w:r w:rsidRPr="00015206">
              <w:rPr>
                <w:iCs/>
                <w:sz w:val="20"/>
                <w:szCs w:val="20"/>
              </w:rPr>
              <w:t xml:space="preserve"> set to ‘</w:t>
            </w:r>
            <w:proofErr w:type="spellStart"/>
            <w:r w:rsidRPr="00015206">
              <w:rPr>
                <w:iCs/>
                <w:sz w:val="20"/>
                <w:szCs w:val="20"/>
              </w:rPr>
              <w:t>nonCodebook</w:t>
            </w:r>
            <w:proofErr w:type="spellEnd"/>
            <w:r w:rsidRPr="00015206">
              <w:rPr>
                <w:iCs/>
                <w:sz w:val="20"/>
                <w:szCs w:val="20"/>
              </w:rPr>
              <w:t>’</w:t>
            </w:r>
            <w:r w:rsidRPr="00015206">
              <w:rPr>
                <w:sz w:val="20"/>
                <w:szCs w:val="20"/>
              </w:rPr>
              <w:t>.</w:t>
            </w:r>
          </w:p>
          <w:p w14:paraId="447E6BB7" w14:textId="77777777" w:rsidR="00352631" w:rsidRPr="00015206" w:rsidRDefault="00352631" w:rsidP="004F2CC9">
            <w:pPr>
              <w:autoSpaceDE/>
              <w:autoSpaceDN/>
              <w:adjustRightInd/>
              <w:snapToGrid/>
              <w:spacing w:after="180"/>
              <w:ind w:left="1611" w:hanging="284"/>
              <w:jc w:val="left"/>
              <w:rPr>
                <w:sz w:val="20"/>
                <w:szCs w:val="20"/>
              </w:rPr>
            </w:pPr>
            <w:r w:rsidRPr="00015206">
              <w:rPr>
                <w:sz w:val="20"/>
                <w:szCs w:val="20"/>
              </w:rPr>
              <w:t>-</w:t>
            </w:r>
            <w:r w:rsidRPr="00015206">
              <w:rPr>
                <w:sz w:val="20"/>
                <w:szCs w:val="20"/>
              </w:rPr>
              <w:tab/>
              <w:t xml:space="preserve">If the UE is provided </w:t>
            </w:r>
            <w:r w:rsidRPr="00015206">
              <w:rPr>
                <w:iCs/>
                <w:sz w:val="20"/>
                <w:szCs w:val="20"/>
              </w:rPr>
              <w:t xml:space="preserve">two SRS resource sets in </w:t>
            </w:r>
            <w:proofErr w:type="spellStart"/>
            <w:r w:rsidRPr="00015206">
              <w:rPr>
                <w:i/>
                <w:sz w:val="20"/>
                <w:szCs w:val="20"/>
              </w:rPr>
              <w:t>srs-ResourceSetToAddModList</w:t>
            </w:r>
            <w:proofErr w:type="spellEnd"/>
            <w:r w:rsidRPr="00015206">
              <w:rPr>
                <w:iCs/>
                <w:sz w:val="20"/>
                <w:szCs w:val="20"/>
              </w:rPr>
              <w:t xml:space="preserve"> or </w:t>
            </w:r>
            <w:r w:rsidRPr="00015206">
              <w:rPr>
                <w:i/>
                <w:sz w:val="20"/>
                <w:szCs w:val="20"/>
              </w:rPr>
              <w:t>srs-ResourceSetToAddModListDCI-0-2</w:t>
            </w:r>
            <w:r w:rsidRPr="00015206">
              <w:rPr>
                <w:iCs/>
                <w:sz w:val="20"/>
                <w:szCs w:val="20"/>
              </w:rPr>
              <w:t xml:space="preserve"> with </w:t>
            </w:r>
            <w:r w:rsidRPr="00015206">
              <w:rPr>
                <w:i/>
                <w:sz w:val="20"/>
                <w:szCs w:val="20"/>
              </w:rPr>
              <w:t>usage</w:t>
            </w:r>
            <w:r w:rsidRPr="00015206">
              <w:rPr>
                <w:iCs/>
                <w:sz w:val="20"/>
                <w:szCs w:val="20"/>
              </w:rPr>
              <w:t xml:space="preserve"> set to ‘codebook’ or ‘</w:t>
            </w:r>
            <w:proofErr w:type="spellStart"/>
            <w:r w:rsidRPr="00015206">
              <w:rPr>
                <w:iCs/>
                <w:sz w:val="20"/>
                <w:szCs w:val="20"/>
              </w:rPr>
              <w:t>nonCodebook</w:t>
            </w:r>
            <w:proofErr w:type="spellEnd"/>
            <w:r w:rsidRPr="00015206">
              <w:rPr>
                <w:iCs/>
                <w:sz w:val="20"/>
                <w:szCs w:val="20"/>
              </w:rPr>
              <w:t>’</w:t>
            </w:r>
            <w:r w:rsidRPr="00015206">
              <w:rPr>
                <w:i/>
                <w:sz w:val="20"/>
                <w:szCs w:val="20"/>
              </w:rPr>
              <w:t xml:space="preserve"> </w:t>
            </w:r>
            <w:r w:rsidRPr="00015206">
              <w:rPr>
                <w:sz w:val="20"/>
                <w:szCs w:val="20"/>
              </w:rPr>
              <w:t xml:space="preserve">and the DCI format activating the PUSCH transmission does not include an SRI field, </w:t>
            </w:r>
            <w:r w:rsidRPr="00015206">
              <w:rPr>
                <w:rFonts w:eastAsia="Malgun Gothic"/>
                <w:sz w:val="20"/>
                <w:szCs w:val="20"/>
              </w:rPr>
              <w:t xml:space="preserve">the </w:t>
            </w:r>
            <w:r w:rsidRPr="00015206">
              <w:rPr>
                <w:sz w:val="20"/>
                <w:szCs w:val="20"/>
              </w:rPr>
              <w:t xml:space="preserve">UE </w:t>
            </w:r>
            <w:r w:rsidRPr="00015206">
              <w:rPr>
                <w:sz w:val="20"/>
                <w:szCs w:val="20"/>
              </w:rPr>
              <w:lastRenderedPageBreak/>
              <w:t xml:space="preserve">determines first and second RS resource indexes </w:t>
            </w:r>
            <m:oMath>
              <m:sSub>
                <m:sSubPr>
                  <m:ctrlPr>
                    <w:rPr>
                      <w:rFonts w:ascii="Cambria Math" w:hAnsi="Cambria Math"/>
                      <w:i/>
                      <w:sz w:val="20"/>
                      <w:szCs w:val="20"/>
                      <w:lang w:eastAsia="zh-CN"/>
                    </w:rPr>
                  </m:ctrlPr>
                </m:sSubPr>
                <m:e>
                  <m:r>
                    <w:rPr>
                      <w:rFonts w:ascii="Cambria Math" w:hAnsi="Cambria Math"/>
                      <w:sz w:val="20"/>
                      <w:szCs w:val="20"/>
                      <w:lang w:eastAsia="zh-CN"/>
                    </w:rPr>
                    <m:t>q</m:t>
                  </m:r>
                </m:e>
                <m:sub>
                  <m:r>
                    <w:rPr>
                      <w:rFonts w:ascii="Cambria Math" w:hAnsi="Cambria Math"/>
                      <w:sz w:val="20"/>
                      <w:szCs w:val="20"/>
                      <w:lang w:eastAsia="zh-CN"/>
                    </w:rPr>
                    <m:t>d</m:t>
                  </m:r>
                </m:sub>
              </m:sSub>
            </m:oMath>
            <w:r w:rsidRPr="00015206">
              <w:rPr>
                <w:sz w:val="20"/>
                <w:szCs w:val="20"/>
              </w:rPr>
              <w:t xml:space="preserve"> with respective first and second </w:t>
            </w:r>
            <w:r w:rsidRPr="00015206">
              <w:rPr>
                <w:i/>
                <w:sz w:val="20"/>
                <w:szCs w:val="20"/>
              </w:rPr>
              <w:t>PUSCH-</w:t>
            </w:r>
            <w:proofErr w:type="spellStart"/>
            <w:r w:rsidRPr="00015206">
              <w:rPr>
                <w:i/>
                <w:sz w:val="20"/>
                <w:szCs w:val="20"/>
              </w:rPr>
              <w:t>PathlossReferenceRS</w:t>
            </w:r>
            <w:proofErr w:type="spellEnd"/>
            <w:r w:rsidRPr="00015206">
              <w:rPr>
                <w:i/>
                <w:sz w:val="20"/>
                <w:szCs w:val="20"/>
              </w:rPr>
              <w:t>-Id</w:t>
            </w:r>
            <w:r w:rsidRPr="00015206">
              <w:rPr>
                <w:rFonts w:eastAsia="MS Mincho"/>
                <w:sz w:val="20"/>
                <w:szCs w:val="20"/>
              </w:rPr>
              <w:t xml:space="preserve"> </w:t>
            </w:r>
            <w:r w:rsidRPr="00015206">
              <w:rPr>
                <w:sz w:val="20"/>
                <w:szCs w:val="20"/>
              </w:rPr>
              <w:t>value being equal to zero and one.</w:t>
            </w:r>
          </w:p>
          <w:p w14:paraId="40F7118A" w14:textId="77777777" w:rsidR="00352631" w:rsidRPr="00015206" w:rsidRDefault="00352631" w:rsidP="004F2CC9">
            <w:pPr>
              <w:autoSpaceDE/>
              <w:autoSpaceDN/>
              <w:adjustRightInd/>
              <w:snapToGrid/>
              <w:spacing w:after="180"/>
              <w:ind w:left="1611" w:hanging="284"/>
              <w:jc w:val="left"/>
              <w:rPr>
                <w:sz w:val="20"/>
                <w:szCs w:val="20"/>
              </w:rPr>
            </w:pPr>
            <w:r w:rsidRPr="00015206">
              <w:rPr>
                <w:sz w:val="20"/>
                <w:szCs w:val="20"/>
              </w:rPr>
              <w:t>-</w:t>
            </w:r>
            <w:r w:rsidRPr="00015206">
              <w:rPr>
                <w:sz w:val="20"/>
                <w:szCs w:val="20"/>
              </w:rPr>
              <w:tab/>
              <w:t xml:space="preserve">If the DCI format activating the PUSCH transmission does not include an SRI field, </w:t>
            </w:r>
            <w:r w:rsidRPr="00015206">
              <w:rPr>
                <w:rFonts w:eastAsia="Malgun Gothic"/>
                <w:sz w:val="20"/>
                <w:szCs w:val="20"/>
              </w:rPr>
              <w:t xml:space="preserve">the </w:t>
            </w:r>
            <w:r w:rsidRPr="00015206">
              <w:rPr>
                <w:sz w:val="20"/>
                <w:szCs w:val="20"/>
              </w:rPr>
              <w:t xml:space="preserve">UE determines a RS resource index </w:t>
            </w:r>
            <m:oMath>
              <m:sSub>
                <m:sSubPr>
                  <m:ctrlPr>
                    <w:rPr>
                      <w:rFonts w:ascii="Cambria Math" w:hAnsi="Cambria Math"/>
                      <w:i/>
                      <w:sz w:val="20"/>
                      <w:szCs w:val="20"/>
                      <w:lang w:eastAsia="zh-CN"/>
                    </w:rPr>
                  </m:ctrlPr>
                </m:sSubPr>
                <m:e>
                  <m:r>
                    <w:rPr>
                      <w:rFonts w:ascii="Cambria Math" w:hAnsi="Cambria Math"/>
                      <w:sz w:val="20"/>
                      <w:szCs w:val="20"/>
                      <w:lang w:eastAsia="zh-CN"/>
                    </w:rPr>
                    <m:t>q</m:t>
                  </m:r>
                </m:e>
                <m:sub>
                  <m:r>
                    <w:rPr>
                      <w:rFonts w:ascii="Cambria Math" w:hAnsi="Cambria Math"/>
                      <w:sz w:val="20"/>
                      <w:szCs w:val="20"/>
                      <w:lang w:eastAsia="zh-CN"/>
                    </w:rPr>
                    <m:t>d</m:t>
                  </m:r>
                </m:sub>
              </m:sSub>
            </m:oMath>
            <w:r w:rsidRPr="00015206">
              <w:rPr>
                <w:sz w:val="20"/>
                <w:szCs w:val="20"/>
              </w:rPr>
              <w:t xml:space="preserve"> with a respective </w:t>
            </w:r>
            <w:r w:rsidRPr="00015206">
              <w:rPr>
                <w:i/>
                <w:sz w:val="20"/>
                <w:szCs w:val="20"/>
              </w:rPr>
              <w:t>PUSCH-</w:t>
            </w:r>
            <w:proofErr w:type="spellStart"/>
            <w:r w:rsidRPr="00015206">
              <w:rPr>
                <w:i/>
                <w:sz w:val="20"/>
                <w:szCs w:val="20"/>
              </w:rPr>
              <w:t>PathlossReferenceRS</w:t>
            </w:r>
            <w:proofErr w:type="spellEnd"/>
            <w:r w:rsidRPr="00015206">
              <w:rPr>
                <w:i/>
                <w:sz w:val="20"/>
                <w:szCs w:val="20"/>
              </w:rPr>
              <w:t>-Id</w:t>
            </w:r>
            <w:r w:rsidRPr="00015206">
              <w:rPr>
                <w:rFonts w:eastAsia="MS Mincho"/>
                <w:sz w:val="20"/>
                <w:szCs w:val="20"/>
              </w:rPr>
              <w:t xml:space="preserve"> </w:t>
            </w:r>
            <w:r w:rsidRPr="00015206">
              <w:rPr>
                <w:sz w:val="20"/>
                <w:szCs w:val="20"/>
              </w:rPr>
              <w:t xml:space="preserve">value being equal to zero </w:t>
            </w:r>
          </w:p>
          <w:p w14:paraId="6168AE9A" w14:textId="77777777" w:rsidR="00352631" w:rsidRPr="00015206" w:rsidRDefault="00352631" w:rsidP="004F2CC9">
            <w:pPr>
              <w:autoSpaceDE/>
              <w:autoSpaceDN/>
              <w:adjustRightInd/>
              <w:snapToGrid/>
              <w:spacing w:after="180"/>
              <w:ind w:left="1327" w:hanging="284"/>
              <w:jc w:val="left"/>
              <w:rPr>
                <w:sz w:val="20"/>
                <w:szCs w:val="20"/>
                <w:lang w:eastAsia="zh-CN"/>
              </w:rPr>
            </w:pPr>
            <w:r w:rsidRPr="00015206">
              <w:rPr>
                <w:sz w:val="20"/>
                <w:szCs w:val="20"/>
              </w:rPr>
              <w:t>where the RS resource is either on serving cell</w:t>
            </w:r>
            <w:r w:rsidRPr="00015206">
              <w:rPr>
                <w:i/>
                <w:sz w:val="20"/>
                <w:szCs w:val="20"/>
              </w:rPr>
              <w:t xml:space="preserve"> </w:t>
            </w:r>
            <m:oMath>
              <m:r>
                <w:rPr>
                  <w:rFonts w:ascii="Cambria Math" w:eastAsia="MS Mincho" w:hAnsi="Cambria Math"/>
                  <w:sz w:val="20"/>
                  <w:szCs w:val="20"/>
                </w:rPr>
                <m:t>c</m:t>
              </m:r>
            </m:oMath>
            <w:r w:rsidRPr="00015206">
              <w:rPr>
                <w:sz w:val="20"/>
                <w:szCs w:val="20"/>
              </w:rPr>
              <w:t xml:space="preserve"> or, if provided, on a serving cell indicated by a value of </w:t>
            </w:r>
            <w:proofErr w:type="spellStart"/>
            <w:r w:rsidRPr="00015206">
              <w:rPr>
                <w:i/>
                <w:iCs/>
                <w:sz w:val="20"/>
                <w:szCs w:val="20"/>
              </w:rPr>
              <w:t>pathlossReferenceLinking</w:t>
            </w:r>
            <w:proofErr w:type="spellEnd"/>
          </w:p>
          <w:p w14:paraId="07FF3120" w14:textId="77777777" w:rsidR="00352631" w:rsidRDefault="00352631" w:rsidP="004F2CC9">
            <w:pPr>
              <w:ind w:left="476"/>
              <w:rPr>
                <w:lang w:eastAsia="zh-CN"/>
              </w:rPr>
            </w:pPr>
            <w:r>
              <w:rPr>
                <w:lang w:eastAsia="zh-CN"/>
              </w:rPr>
              <w:t>…</w:t>
            </w:r>
          </w:p>
        </w:tc>
      </w:tr>
    </w:tbl>
    <w:p w14:paraId="29AADB7B" w14:textId="688F650C" w:rsidR="00352631" w:rsidRDefault="00352631" w:rsidP="00352631">
      <w:pPr>
        <w:pStyle w:val="ListParagraph"/>
        <w:spacing w:beforeLines="50" w:before="120"/>
        <w:ind w:left="0"/>
        <w:jc w:val="both"/>
        <w:rPr>
          <w:bCs/>
        </w:rPr>
      </w:pPr>
    </w:p>
    <w:p w14:paraId="60245C4B" w14:textId="21EB13C8" w:rsidR="0001725B" w:rsidRDefault="0001725B" w:rsidP="00352631">
      <w:pPr>
        <w:pStyle w:val="ListParagraph"/>
        <w:spacing w:beforeLines="50" w:before="120"/>
        <w:ind w:left="0"/>
        <w:jc w:val="both"/>
        <w:rPr>
          <w:bCs/>
        </w:rPr>
      </w:pPr>
      <w:r>
        <w:rPr>
          <w:bCs/>
        </w:rPr>
        <w:t>Closely related to the above-mentioned special case is the following spec text in TS 38.214:</w:t>
      </w:r>
    </w:p>
    <w:p w14:paraId="52629B39" w14:textId="2BE9C30F" w:rsidR="0001725B" w:rsidRDefault="0001725B" w:rsidP="00352631">
      <w:pPr>
        <w:pStyle w:val="ListParagraph"/>
        <w:spacing w:beforeLines="50" w:before="120"/>
        <w:ind w:left="0"/>
        <w:jc w:val="both"/>
        <w:rPr>
          <w:bCs/>
        </w:rPr>
      </w:pPr>
    </w:p>
    <w:tbl>
      <w:tblPr>
        <w:tblW w:w="9674" w:type="dxa"/>
        <w:tblInd w:w="-146"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000" w:firstRow="0" w:lastRow="0" w:firstColumn="0" w:lastColumn="0" w:noHBand="0" w:noVBand="0"/>
      </w:tblPr>
      <w:tblGrid>
        <w:gridCol w:w="9674"/>
      </w:tblGrid>
      <w:tr w:rsidR="00222D48" w14:paraId="35642548" w14:textId="77777777" w:rsidTr="00222D48">
        <w:tblPrEx>
          <w:tblCellMar>
            <w:top w:w="0" w:type="dxa"/>
            <w:bottom w:w="0" w:type="dxa"/>
          </w:tblCellMar>
        </w:tblPrEx>
        <w:trPr>
          <w:trHeight w:val="2739"/>
        </w:trPr>
        <w:tc>
          <w:tcPr>
            <w:tcW w:w="9674" w:type="dxa"/>
          </w:tcPr>
          <w:p w14:paraId="5DF7099B" w14:textId="77777777" w:rsidR="00222D48" w:rsidRPr="0001725B" w:rsidRDefault="00222D48" w:rsidP="00222D48">
            <w:pPr>
              <w:keepNext/>
              <w:keepLines/>
              <w:autoSpaceDE/>
              <w:autoSpaceDN/>
              <w:adjustRightInd/>
              <w:snapToGrid/>
              <w:spacing w:before="120" w:after="180"/>
              <w:ind w:left="141"/>
              <w:jc w:val="left"/>
              <w:outlineLvl w:val="3"/>
              <w:rPr>
                <w:rFonts w:ascii="Arial" w:hAnsi="Arial"/>
                <w:sz w:val="24"/>
                <w:szCs w:val="20"/>
                <w:lang w:val="x-none"/>
              </w:rPr>
            </w:pPr>
            <w:bookmarkStart w:id="37" w:name="_Toc11352148"/>
            <w:bookmarkStart w:id="38" w:name="_Toc20318038"/>
            <w:bookmarkStart w:id="39" w:name="_Toc27299936"/>
            <w:bookmarkStart w:id="40" w:name="_Toc29673210"/>
            <w:bookmarkStart w:id="41" w:name="_Toc29673351"/>
            <w:bookmarkStart w:id="42" w:name="_Toc29674344"/>
            <w:bookmarkStart w:id="43" w:name="_Toc36645574"/>
            <w:bookmarkStart w:id="44" w:name="_Toc45810619"/>
            <w:bookmarkStart w:id="45" w:name="_Toc90388106"/>
            <w:r w:rsidRPr="0001725B">
              <w:rPr>
                <w:rFonts w:ascii="Arial" w:hAnsi="Arial"/>
                <w:sz w:val="24"/>
                <w:szCs w:val="20"/>
                <w:lang w:val="x-none"/>
              </w:rPr>
              <w:t>6.1.2.3</w:t>
            </w:r>
            <w:r w:rsidRPr="0001725B">
              <w:rPr>
                <w:rFonts w:ascii="Arial" w:hAnsi="Arial"/>
                <w:sz w:val="24"/>
                <w:szCs w:val="20"/>
                <w:lang w:val="x-none"/>
              </w:rPr>
              <w:tab/>
              <w:t>Resource allocation for uplink transmission with configured grant</w:t>
            </w:r>
          </w:p>
          <w:p w14:paraId="69385FF7" w14:textId="77777777" w:rsidR="00222D48" w:rsidRDefault="00222D48" w:rsidP="00222D48">
            <w:pPr>
              <w:pStyle w:val="ListParagraph"/>
              <w:spacing w:beforeLines="50" w:before="120"/>
              <w:ind w:left="141"/>
              <w:jc w:val="both"/>
              <w:rPr>
                <w:bCs/>
              </w:rPr>
            </w:pPr>
            <w:r>
              <w:rPr>
                <w:bCs/>
              </w:rPr>
              <w:t>…</w:t>
            </w:r>
          </w:p>
          <w:p w14:paraId="32C66CB6" w14:textId="77777777" w:rsidR="00222D48" w:rsidRDefault="00222D48" w:rsidP="00222D48">
            <w:pPr>
              <w:ind w:left="141"/>
              <w:rPr>
                <w:sz w:val="20"/>
                <w:szCs w:val="20"/>
              </w:rPr>
            </w:pPr>
            <w:r>
              <w:t xml:space="preserve">For PUSCH transmissions with a Type 1 configured grant, when two SRS resource sets are configured in </w:t>
            </w:r>
            <w:proofErr w:type="spellStart"/>
            <w:r>
              <w:t>srs-ResourceSetToAddModList</w:t>
            </w:r>
            <w:proofErr w:type="spellEnd"/>
            <w:r>
              <w:t xml:space="preserve"> or srs-ResourceSetToAddModListDCI-0-2, if </w:t>
            </w:r>
            <w:proofErr w:type="spellStart"/>
            <w:r>
              <w:t>configuredGrantConfig</w:t>
            </w:r>
            <w:proofErr w:type="spellEnd"/>
            <w:r>
              <w:t xml:space="preserve"> </w:t>
            </w:r>
            <w:r>
              <w:rPr>
                <w:lang w:eastAsia="zh-CN"/>
              </w:rPr>
              <w:t xml:space="preserve">contains only one </w:t>
            </w:r>
            <w:proofErr w:type="spellStart"/>
            <w:r>
              <w:rPr>
                <w:iCs/>
                <w:lang w:eastAsia="zh-CN"/>
              </w:rPr>
              <w:t>srs-ResourceIndicator</w:t>
            </w:r>
            <w:proofErr w:type="spellEnd"/>
            <w:r>
              <w:rPr>
                <w:iCs/>
                <w:lang w:eastAsia="zh-CN"/>
              </w:rPr>
              <w:t xml:space="preserve"> and </w:t>
            </w:r>
            <w:proofErr w:type="spellStart"/>
            <w:r>
              <w:rPr>
                <w:iCs/>
                <w:lang w:eastAsia="zh-CN"/>
              </w:rPr>
              <w:t>precodingAndNumberOfLayers</w:t>
            </w:r>
            <w:proofErr w:type="spellEnd"/>
            <w:r>
              <w:rPr>
                <w:iCs/>
                <w:lang w:eastAsia="zh-CN"/>
              </w:rPr>
              <w:t xml:space="preserve"> </w:t>
            </w:r>
            <w:r>
              <w:t>(applicable when higher layer parameter usage in SRS-</w:t>
            </w:r>
            <w:proofErr w:type="spellStart"/>
            <w:r>
              <w:t>ResourceSet</w:t>
            </w:r>
            <w:proofErr w:type="spellEnd"/>
            <w:r>
              <w:t xml:space="preserve"> set to 'codebook’)</w:t>
            </w:r>
            <w:r>
              <w:rPr>
                <w:lang w:eastAsia="zh-CN"/>
              </w:rPr>
              <w:t>, PUSCH repetitions are associated only with the first SRS resource set.</w:t>
            </w:r>
          </w:p>
          <w:p w14:paraId="77C75711" w14:textId="1EB9F8CD" w:rsidR="00222D48" w:rsidRDefault="00222D48" w:rsidP="00222D48">
            <w:pPr>
              <w:keepNext/>
              <w:keepLines/>
              <w:spacing w:before="120" w:after="180"/>
              <w:ind w:left="141"/>
              <w:jc w:val="left"/>
              <w:outlineLvl w:val="3"/>
              <w:rPr>
                <w:rFonts w:ascii="Arial" w:hAnsi="Arial"/>
                <w:sz w:val="24"/>
                <w:szCs w:val="20"/>
                <w:lang w:val="x-none"/>
              </w:rPr>
            </w:pPr>
            <w:r>
              <w:rPr>
                <w:bCs/>
              </w:rPr>
              <w:t>…</w:t>
            </w:r>
          </w:p>
        </w:tc>
      </w:tr>
      <w:bookmarkEnd w:id="37"/>
      <w:bookmarkEnd w:id="38"/>
      <w:bookmarkEnd w:id="39"/>
      <w:bookmarkEnd w:id="40"/>
      <w:bookmarkEnd w:id="41"/>
      <w:bookmarkEnd w:id="42"/>
      <w:bookmarkEnd w:id="43"/>
      <w:bookmarkEnd w:id="44"/>
      <w:bookmarkEnd w:id="45"/>
    </w:tbl>
    <w:p w14:paraId="7D1BF74E" w14:textId="694A32DC" w:rsidR="0001725B" w:rsidRDefault="0001725B" w:rsidP="00352631">
      <w:pPr>
        <w:pStyle w:val="ListParagraph"/>
        <w:spacing w:beforeLines="50" w:before="120"/>
        <w:ind w:left="0"/>
        <w:jc w:val="both"/>
        <w:rPr>
          <w:bCs/>
        </w:rPr>
      </w:pPr>
    </w:p>
    <w:p w14:paraId="5E8E0FEA" w14:textId="136B0834" w:rsidR="00191EE2" w:rsidRDefault="00191EE2" w:rsidP="00352631">
      <w:pPr>
        <w:pStyle w:val="ListParagraph"/>
        <w:spacing w:beforeLines="50" w:before="120"/>
        <w:ind w:left="0"/>
        <w:jc w:val="both"/>
      </w:pPr>
      <w:r>
        <w:rPr>
          <w:bCs/>
        </w:rPr>
        <w:t xml:space="preserve">This paragraph is fully aligned with the agreement; it does not describe the possibility that only one value of </w:t>
      </w:r>
      <w:proofErr w:type="spellStart"/>
      <w:r w:rsidRPr="00015206">
        <w:rPr>
          <w:i/>
          <w:lang w:val="x-none"/>
        </w:rPr>
        <w:t>pathlossReferenceIndex</w:t>
      </w:r>
      <w:proofErr w:type="spellEnd"/>
      <w:r w:rsidRPr="00015206">
        <w:t xml:space="preserve"> </w:t>
      </w:r>
      <w:r>
        <w:t>is provided</w:t>
      </w:r>
      <w:r w:rsidR="00585A23">
        <w:t xml:space="preserve"> as this paragraph is not concerned with the power control issue. However, </w:t>
      </w:r>
      <w:r w:rsidR="00120D8C">
        <w:t xml:space="preserve">if </w:t>
      </w:r>
      <w:r w:rsidR="00120D8C">
        <w:rPr>
          <w:lang w:eastAsia="zh-CN"/>
        </w:rPr>
        <w:t xml:space="preserve">only one </w:t>
      </w:r>
      <w:proofErr w:type="spellStart"/>
      <w:r w:rsidR="00120D8C">
        <w:rPr>
          <w:iCs/>
          <w:lang w:eastAsia="zh-CN"/>
        </w:rPr>
        <w:t>srs-ResourceIndicator</w:t>
      </w:r>
      <w:proofErr w:type="spellEnd"/>
      <w:r w:rsidR="00120D8C">
        <w:rPr>
          <w:iCs/>
          <w:lang w:eastAsia="zh-CN"/>
        </w:rPr>
        <w:t xml:space="preserve"> </w:t>
      </w:r>
      <w:r w:rsidR="00120D8C">
        <w:rPr>
          <w:iCs/>
          <w:lang w:eastAsia="zh-CN"/>
        </w:rPr>
        <w:t>/</w:t>
      </w:r>
      <w:r w:rsidR="00120D8C">
        <w:rPr>
          <w:iCs/>
          <w:lang w:eastAsia="zh-CN"/>
        </w:rPr>
        <w:t xml:space="preserve"> </w:t>
      </w:r>
      <w:proofErr w:type="spellStart"/>
      <w:r w:rsidR="00120D8C">
        <w:rPr>
          <w:iCs/>
          <w:lang w:eastAsia="zh-CN"/>
        </w:rPr>
        <w:t>precodingAndNumberOfLayers</w:t>
      </w:r>
      <w:proofErr w:type="spellEnd"/>
      <w:r w:rsidR="00120D8C">
        <w:rPr>
          <w:iCs/>
          <w:lang w:eastAsia="zh-CN"/>
        </w:rPr>
        <w:t xml:space="preserve"> and only one </w:t>
      </w:r>
      <w:proofErr w:type="spellStart"/>
      <w:r w:rsidR="00120D8C" w:rsidRPr="00015206">
        <w:rPr>
          <w:i/>
          <w:lang w:val="x-none"/>
        </w:rPr>
        <w:t>pathlossReferenceIndex</w:t>
      </w:r>
      <w:proofErr w:type="spellEnd"/>
      <w:r w:rsidR="00120D8C" w:rsidRPr="00015206">
        <w:t xml:space="preserve"> </w:t>
      </w:r>
      <w:r w:rsidR="00120D8C">
        <w:t xml:space="preserve">are described in different specs without any explicit connection between them, </w:t>
      </w:r>
      <w:r w:rsidR="0009321E">
        <w:t xml:space="preserve">it may be misleading that a UE may be configured with </w:t>
      </w:r>
      <w:r w:rsidR="0009321E">
        <w:rPr>
          <w:lang w:eastAsia="zh-CN"/>
        </w:rPr>
        <w:t xml:space="preserve">only one </w:t>
      </w:r>
      <w:proofErr w:type="spellStart"/>
      <w:r w:rsidR="0009321E">
        <w:rPr>
          <w:iCs/>
          <w:lang w:eastAsia="zh-CN"/>
        </w:rPr>
        <w:t>srs-ResourceIndicator</w:t>
      </w:r>
      <w:proofErr w:type="spellEnd"/>
      <w:r w:rsidR="0009321E">
        <w:rPr>
          <w:iCs/>
          <w:lang w:eastAsia="zh-CN"/>
        </w:rPr>
        <w:t xml:space="preserve"> / </w:t>
      </w:r>
      <w:proofErr w:type="spellStart"/>
      <w:r w:rsidR="0009321E">
        <w:rPr>
          <w:iCs/>
          <w:lang w:eastAsia="zh-CN"/>
        </w:rPr>
        <w:t>precodingAndNumberOfLayers</w:t>
      </w:r>
      <w:proofErr w:type="spellEnd"/>
      <w:r w:rsidR="0009321E">
        <w:rPr>
          <w:iCs/>
          <w:lang w:eastAsia="zh-CN"/>
        </w:rPr>
        <w:t xml:space="preserve"> </w:t>
      </w:r>
      <w:r w:rsidR="0009321E">
        <w:rPr>
          <w:iCs/>
          <w:lang w:eastAsia="zh-CN"/>
        </w:rPr>
        <w:t>but both</w:t>
      </w:r>
      <w:r w:rsidR="0009321E">
        <w:rPr>
          <w:iCs/>
          <w:lang w:eastAsia="zh-CN"/>
        </w:rPr>
        <w:t xml:space="preserve"> </w:t>
      </w:r>
      <w:proofErr w:type="spellStart"/>
      <w:r w:rsidR="0009321E" w:rsidRPr="00015206">
        <w:rPr>
          <w:i/>
          <w:lang w:val="x-none"/>
        </w:rPr>
        <w:t>pathlossReferenceIndex</w:t>
      </w:r>
      <w:proofErr w:type="spellEnd"/>
      <w:r w:rsidR="0009321E" w:rsidRPr="00015206">
        <w:t xml:space="preserve"> </w:t>
      </w:r>
      <w:r w:rsidR="0009321E">
        <w:t xml:space="preserve">and </w:t>
      </w:r>
      <w:r w:rsidR="0009321E" w:rsidRPr="00015206">
        <w:rPr>
          <w:i/>
          <w:lang w:val="x-none"/>
        </w:rPr>
        <w:t>pathlossReferenceIndex</w:t>
      </w:r>
      <w:r w:rsidR="0009321E">
        <w:rPr>
          <w:i/>
          <w:lang w:val="en-US"/>
        </w:rPr>
        <w:t>2</w:t>
      </w:r>
      <w:r w:rsidR="0009321E">
        <w:rPr>
          <w:iCs/>
          <w:lang w:val="en-US"/>
        </w:rPr>
        <w:t>, or with two</w:t>
      </w:r>
      <w:r w:rsidR="0009321E">
        <w:rPr>
          <w:lang w:eastAsia="zh-CN"/>
        </w:rPr>
        <w:t xml:space="preserve"> </w:t>
      </w:r>
      <w:proofErr w:type="spellStart"/>
      <w:r w:rsidR="0009321E">
        <w:rPr>
          <w:iCs/>
          <w:lang w:eastAsia="zh-CN"/>
        </w:rPr>
        <w:t>srs-ResourceIndicator</w:t>
      </w:r>
      <w:proofErr w:type="spellEnd"/>
      <w:r w:rsidR="0009321E">
        <w:rPr>
          <w:iCs/>
          <w:lang w:eastAsia="zh-CN"/>
        </w:rPr>
        <w:t xml:space="preserve"> / </w:t>
      </w:r>
      <w:proofErr w:type="spellStart"/>
      <w:r w:rsidR="0009321E">
        <w:rPr>
          <w:iCs/>
          <w:lang w:eastAsia="zh-CN"/>
        </w:rPr>
        <w:t>precodingAndNumberOfLayers</w:t>
      </w:r>
      <w:proofErr w:type="spellEnd"/>
      <w:r w:rsidR="0009321E">
        <w:rPr>
          <w:iCs/>
          <w:lang w:eastAsia="zh-CN"/>
        </w:rPr>
        <w:t xml:space="preserve"> </w:t>
      </w:r>
      <w:r w:rsidR="0009321E">
        <w:rPr>
          <w:iCs/>
          <w:lang w:eastAsia="zh-CN"/>
        </w:rPr>
        <w:t>but</w:t>
      </w:r>
      <w:r w:rsidR="0009321E">
        <w:rPr>
          <w:iCs/>
          <w:lang w:eastAsia="zh-CN"/>
        </w:rPr>
        <w:t xml:space="preserve"> only one </w:t>
      </w:r>
      <w:proofErr w:type="spellStart"/>
      <w:r w:rsidR="0009321E" w:rsidRPr="00015206">
        <w:rPr>
          <w:i/>
          <w:lang w:val="x-none"/>
        </w:rPr>
        <w:t>pathlossReferenceIndex</w:t>
      </w:r>
      <w:proofErr w:type="spellEnd"/>
      <w:r w:rsidR="00AA7EE6">
        <w:t xml:space="preserve">, which are actually not supported by the agreement. </w:t>
      </w:r>
      <w:r w:rsidR="00A211CA">
        <w:t>Hence,</w:t>
      </w:r>
      <w:r w:rsidR="00231175">
        <w:t xml:space="preserve"> we suggest adding the power control related parameters in the paragraph of 214 as well.</w:t>
      </w:r>
    </w:p>
    <w:p w14:paraId="0C2666BF" w14:textId="3840552D" w:rsidR="00A211CA" w:rsidRDefault="00A211CA" w:rsidP="00352631">
      <w:pPr>
        <w:pStyle w:val="ListParagraph"/>
        <w:spacing w:beforeLines="50" w:before="120"/>
        <w:ind w:left="0"/>
        <w:jc w:val="both"/>
      </w:pPr>
    </w:p>
    <w:p w14:paraId="17106422" w14:textId="7BE480B6" w:rsidR="00A211CA" w:rsidRDefault="00A211CA" w:rsidP="00352631">
      <w:pPr>
        <w:pStyle w:val="ListParagraph"/>
        <w:spacing w:beforeLines="50" w:before="120"/>
        <w:ind w:left="0"/>
        <w:jc w:val="both"/>
      </w:pPr>
      <w:r>
        <w:rPr>
          <w:bCs/>
        </w:rPr>
        <w:t xml:space="preserve">The suggested changed are shown in </w:t>
      </w:r>
      <w:r w:rsidRPr="00352631">
        <w:rPr>
          <w:bCs/>
          <w:color w:val="00B0F0"/>
        </w:rPr>
        <w:t xml:space="preserve">blue </w:t>
      </w:r>
      <w:r>
        <w:rPr>
          <w:bCs/>
        </w:rPr>
        <w:t>texts in the following table.</w:t>
      </w:r>
    </w:p>
    <w:p w14:paraId="3E9C978F" w14:textId="77777777" w:rsidR="00A211CA" w:rsidRDefault="00A211CA" w:rsidP="00A211CA">
      <w:pPr>
        <w:pStyle w:val="ListParagraph"/>
        <w:spacing w:beforeLines="50" w:before="120"/>
        <w:ind w:left="0"/>
        <w:jc w:val="both"/>
        <w:rPr>
          <w:bCs/>
        </w:rPr>
      </w:pPr>
    </w:p>
    <w:tbl>
      <w:tblPr>
        <w:tblW w:w="9674" w:type="dxa"/>
        <w:tblInd w:w="-146"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000" w:firstRow="0" w:lastRow="0" w:firstColumn="0" w:lastColumn="0" w:noHBand="0" w:noVBand="0"/>
      </w:tblPr>
      <w:tblGrid>
        <w:gridCol w:w="9674"/>
      </w:tblGrid>
      <w:tr w:rsidR="00A211CA" w14:paraId="768EADDF" w14:textId="77777777" w:rsidTr="004F2CC9">
        <w:tblPrEx>
          <w:tblCellMar>
            <w:top w:w="0" w:type="dxa"/>
            <w:bottom w:w="0" w:type="dxa"/>
          </w:tblCellMar>
        </w:tblPrEx>
        <w:trPr>
          <w:trHeight w:val="2739"/>
        </w:trPr>
        <w:tc>
          <w:tcPr>
            <w:tcW w:w="9674" w:type="dxa"/>
          </w:tcPr>
          <w:p w14:paraId="186F1168" w14:textId="77777777" w:rsidR="00A211CA" w:rsidRPr="0001725B" w:rsidRDefault="00A211CA" w:rsidP="004F2CC9">
            <w:pPr>
              <w:keepNext/>
              <w:keepLines/>
              <w:autoSpaceDE/>
              <w:autoSpaceDN/>
              <w:adjustRightInd/>
              <w:snapToGrid/>
              <w:spacing w:before="120" w:after="180"/>
              <w:ind w:left="141"/>
              <w:jc w:val="left"/>
              <w:outlineLvl w:val="3"/>
              <w:rPr>
                <w:rFonts w:ascii="Arial" w:hAnsi="Arial"/>
                <w:sz w:val="24"/>
                <w:szCs w:val="20"/>
                <w:lang w:val="x-none"/>
              </w:rPr>
            </w:pPr>
            <w:r w:rsidRPr="0001725B">
              <w:rPr>
                <w:rFonts w:ascii="Arial" w:hAnsi="Arial"/>
                <w:sz w:val="24"/>
                <w:szCs w:val="20"/>
                <w:lang w:val="x-none"/>
              </w:rPr>
              <w:t>6.1.2.3</w:t>
            </w:r>
            <w:r w:rsidRPr="0001725B">
              <w:rPr>
                <w:rFonts w:ascii="Arial" w:hAnsi="Arial"/>
                <w:sz w:val="24"/>
                <w:szCs w:val="20"/>
                <w:lang w:val="x-none"/>
              </w:rPr>
              <w:tab/>
              <w:t>Resource allocation for uplink transmission with configured grant</w:t>
            </w:r>
          </w:p>
          <w:p w14:paraId="77FB8F0E" w14:textId="77777777" w:rsidR="00A211CA" w:rsidRDefault="00A211CA" w:rsidP="004F2CC9">
            <w:pPr>
              <w:pStyle w:val="ListParagraph"/>
              <w:spacing w:beforeLines="50" w:before="120"/>
              <w:ind w:left="141"/>
              <w:jc w:val="both"/>
              <w:rPr>
                <w:bCs/>
              </w:rPr>
            </w:pPr>
            <w:r>
              <w:rPr>
                <w:bCs/>
              </w:rPr>
              <w:t>…</w:t>
            </w:r>
          </w:p>
          <w:p w14:paraId="08AC08D8" w14:textId="43A46110" w:rsidR="00A211CA" w:rsidRDefault="00A211CA" w:rsidP="004F2CC9">
            <w:pPr>
              <w:ind w:left="141"/>
              <w:rPr>
                <w:sz w:val="20"/>
                <w:szCs w:val="20"/>
              </w:rPr>
            </w:pPr>
            <w:r>
              <w:t xml:space="preserve">For PUSCH transmissions with a Type 1 configured grant, when two SRS resource sets are configured in </w:t>
            </w:r>
            <w:proofErr w:type="spellStart"/>
            <w:r>
              <w:t>srs-ResourceSetToAddModList</w:t>
            </w:r>
            <w:proofErr w:type="spellEnd"/>
            <w:r>
              <w:t xml:space="preserve"> or srs-ResourceSetToAddModListDCI-0-2, </w:t>
            </w:r>
            <w:r w:rsidRPr="00A211CA">
              <w:rPr>
                <w:strike/>
                <w:color w:val="00B0F0"/>
              </w:rPr>
              <w:t>if</w:t>
            </w:r>
            <w:r w:rsidRPr="00A211CA">
              <w:rPr>
                <w:color w:val="00B0F0"/>
              </w:rPr>
              <w:t xml:space="preserve"> </w:t>
            </w:r>
            <w:proofErr w:type="spellStart"/>
            <w:r>
              <w:t>configuredGrantConfig</w:t>
            </w:r>
            <w:proofErr w:type="spellEnd"/>
            <w:r>
              <w:t xml:space="preserve"> </w:t>
            </w:r>
            <w:r>
              <w:rPr>
                <w:color w:val="00B0F0"/>
              </w:rPr>
              <w:t xml:space="preserve">may </w:t>
            </w:r>
            <w:r>
              <w:rPr>
                <w:lang w:eastAsia="zh-CN"/>
              </w:rPr>
              <w:t>contain</w:t>
            </w:r>
            <w:r w:rsidRPr="00A211CA">
              <w:rPr>
                <w:strike/>
                <w:color w:val="00B0F0"/>
                <w:lang w:eastAsia="zh-CN"/>
              </w:rPr>
              <w:t>s</w:t>
            </w:r>
            <w:r>
              <w:rPr>
                <w:lang w:eastAsia="zh-CN"/>
              </w:rPr>
              <w:t xml:space="preserve"> only one </w:t>
            </w:r>
            <w:proofErr w:type="spellStart"/>
            <w:r>
              <w:rPr>
                <w:iCs/>
                <w:lang w:eastAsia="zh-CN"/>
              </w:rPr>
              <w:t>srs-ResourceIndicator</w:t>
            </w:r>
            <w:proofErr w:type="spellEnd"/>
            <w:r>
              <w:rPr>
                <w:iCs/>
                <w:color w:val="00B0F0"/>
                <w:lang w:eastAsia="zh-CN"/>
              </w:rPr>
              <w:t>,</w:t>
            </w:r>
            <w:r>
              <w:rPr>
                <w:iCs/>
                <w:lang w:eastAsia="zh-CN"/>
              </w:rPr>
              <w:t xml:space="preserve"> </w:t>
            </w:r>
            <w:r w:rsidRPr="00A211CA">
              <w:rPr>
                <w:iCs/>
                <w:strike/>
                <w:color w:val="00B0F0"/>
                <w:lang w:eastAsia="zh-CN"/>
              </w:rPr>
              <w:t>and</w:t>
            </w:r>
            <w:r w:rsidRPr="00A211CA">
              <w:rPr>
                <w:iCs/>
                <w:color w:val="00B0F0"/>
                <w:lang w:eastAsia="zh-CN"/>
              </w:rPr>
              <w:t xml:space="preserve"> </w:t>
            </w:r>
            <w:proofErr w:type="spellStart"/>
            <w:r>
              <w:rPr>
                <w:iCs/>
                <w:lang w:eastAsia="zh-CN"/>
              </w:rPr>
              <w:t>precodingAndNumberOfLayers</w:t>
            </w:r>
            <w:proofErr w:type="spellEnd"/>
            <w:r>
              <w:rPr>
                <w:iCs/>
                <w:lang w:eastAsia="zh-CN"/>
              </w:rPr>
              <w:t xml:space="preserve"> </w:t>
            </w:r>
            <w:r>
              <w:t>(applicable when higher layer parameter usage in SRS-</w:t>
            </w:r>
            <w:proofErr w:type="spellStart"/>
            <w:r>
              <w:t>ResourceSet</w:t>
            </w:r>
            <w:proofErr w:type="spellEnd"/>
            <w:r>
              <w:t xml:space="preserve"> set to 'codebook’)</w:t>
            </w:r>
            <w:r>
              <w:rPr>
                <w:color w:val="00B0F0"/>
              </w:rPr>
              <w:t>,</w:t>
            </w:r>
            <w:r>
              <w:t xml:space="preserve"> </w:t>
            </w:r>
            <w:proofErr w:type="spellStart"/>
            <w:r w:rsidRPr="00A211CA">
              <w:rPr>
                <w:color w:val="00B0F0"/>
              </w:rPr>
              <w:t>pathlossReferenceIndex</w:t>
            </w:r>
            <w:proofErr w:type="spellEnd"/>
            <w:r>
              <w:rPr>
                <w:color w:val="00B0F0"/>
              </w:rPr>
              <w:t xml:space="preserve">, </w:t>
            </w:r>
            <w:r w:rsidRPr="00A211CA">
              <w:rPr>
                <w:color w:val="00B0F0"/>
              </w:rPr>
              <w:t>p0-PUSCH-Alpha</w:t>
            </w:r>
            <w:r>
              <w:rPr>
                <w:color w:val="00B0F0"/>
              </w:rPr>
              <w:t>,</w:t>
            </w:r>
            <w:r w:rsidRPr="00A211CA">
              <w:rPr>
                <w:color w:val="00B0F0"/>
              </w:rPr>
              <w:t xml:space="preserve"> and </w:t>
            </w:r>
            <w:proofErr w:type="spellStart"/>
            <w:r w:rsidRPr="00A211CA">
              <w:rPr>
                <w:color w:val="00B0F0"/>
              </w:rPr>
              <w:t>powerControlLoopToUse</w:t>
            </w:r>
            <w:proofErr w:type="spellEnd"/>
            <w:r>
              <w:rPr>
                <w:color w:val="00B0F0"/>
              </w:rPr>
              <w:t xml:space="preserve"> (</w:t>
            </w:r>
            <w:r w:rsidR="00480670" w:rsidRPr="00480670">
              <w:rPr>
                <w:color w:val="00B0F0"/>
              </w:rPr>
              <w:t xml:space="preserve">defined in Clause </w:t>
            </w:r>
            <w:r w:rsidR="00480670">
              <w:rPr>
                <w:color w:val="00B0F0"/>
              </w:rPr>
              <w:t>7.1.1</w:t>
            </w:r>
            <w:r w:rsidR="00480670" w:rsidRPr="00480670">
              <w:rPr>
                <w:color w:val="00B0F0"/>
              </w:rPr>
              <w:t xml:space="preserve"> of [16, TS 37.213]</w:t>
            </w:r>
            <w:r>
              <w:rPr>
                <w:color w:val="00B0F0"/>
              </w:rPr>
              <w:t>)</w:t>
            </w:r>
            <w:r>
              <w:rPr>
                <w:lang w:eastAsia="zh-CN"/>
              </w:rPr>
              <w:t>, PUSCH repetitions are associated only with the first SRS resource set.</w:t>
            </w:r>
          </w:p>
          <w:p w14:paraId="4ADC0A94" w14:textId="77777777" w:rsidR="00A211CA" w:rsidRDefault="00A211CA" w:rsidP="004F2CC9">
            <w:pPr>
              <w:keepNext/>
              <w:keepLines/>
              <w:spacing w:before="120" w:after="180"/>
              <w:ind w:left="141"/>
              <w:jc w:val="left"/>
              <w:outlineLvl w:val="3"/>
              <w:rPr>
                <w:rFonts w:ascii="Arial" w:hAnsi="Arial"/>
                <w:sz w:val="24"/>
                <w:szCs w:val="20"/>
                <w:lang w:val="x-none"/>
              </w:rPr>
            </w:pPr>
            <w:r>
              <w:rPr>
                <w:bCs/>
              </w:rPr>
              <w:t>…</w:t>
            </w:r>
          </w:p>
        </w:tc>
      </w:tr>
    </w:tbl>
    <w:p w14:paraId="5AB1499C" w14:textId="77777777" w:rsidR="00A211CA" w:rsidRDefault="00A211CA" w:rsidP="00A211CA">
      <w:pPr>
        <w:pStyle w:val="ListParagraph"/>
        <w:spacing w:beforeLines="50" w:before="120"/>
        <w:ind w:left="0"/>
        <w:jc w:val="both"/>
        <w:rPr>
          <w:bCs/>
        </w:rPr>
      </w:pPr>
    </w:p>
    <w:p w14:paraId="6AC1E848" w14:textId="77777777" w:rsidR="00A211CA" w:rsidRPr="007B30F8" w:rsidRDefault="00A211CA" w:rsidP="00352631">
      <w:pPr>
        <w:pStyle w:val="ListParagraph"/>
        <w:spacing w:beforeLines="50" w:before="120"/>
        <w:ind w:left="0"/>
        <w:jc w:val="both"/>
        <w:rPr>
          <w:bCs/>
        </w:rPr>
      </w:pPr>
    </w:p>
    <w:p w14:paraId="5E6554C9" w14:textId="29A0E0C0" w:rsidR="009B2D1A" w:rsidRDefault="00F653FF" w:rsidP="00411396">
      <w:pPr>
        <w:spacing w:beforeLines="50" w:before="120"/>
        <w:rPr>
          <w:b/>
        </w:rPr>
      </w:pPr>
      <w:r w:rsidRPr="00E67BF3">
        <w:rPr>
          <w:b/>
          <w:u w:val="single"/>
        </w:rPr>
        <w:t xml:space="preserve">Proposal </w:t>
      </w:r>
      <w:r w:rsidR="00411396">
        <w:rPr>
          <w:b/>
          <w:u w:val="single"/>
        </w:rPr>
        <w:t>1</w:t>
      </w:r>
      <w:r w:rsidRPr="00526C15">
        <w:rPr>
          <w:b/>
        </w:rPr>
        <w:t xml:space="preserve">: </w:t>
      </w:r>
      <w:r w:rsidR="00FC25FF" w:rsidRPr="00FC25FF">
        <w:rPr>
          <w:b/>
        </w:rPr>
        <w:t xml:space="preserve">For </w:t>
      </w:r>
      <w:r w:rsidR="007A0B94">
        <w:rPr>
          <w:b/>
        </w:rPr>
        <w:t>M-TRP PUSCH repetition:</w:t>
      </w:r>
    </w:p>
    <w:p w14:paraId="1BDAF8B3" w14:textId="767BED65" w:rsidR="007A0B94" w:rsidRDefault="004839F5" w:rsidP="007A0B94">
      <w:pPr>
        <w:pStyle w:val="ListParagraph"/>
        <w:numPr>
          <w:ilvl w:val="0"/>
          <w:numId w:val="11"/>
        </w:numPr>
        <w:spacing w:beforeLines="50" w:before="120"/>
        <w:rPr>
          <w:b/>
        </w:rPr>
      </w:pPr>
      <w:r>
        <w:rPr>
          <w:b/>
        </w:rPr>
        <w:t xml:space="preserve">Add </w:t>
      </w:r>
      <w:r w:rsidR="007A0B94">
        <w:rPr>
          <w:b/>
        </w:rPr>
        <w:t xml:space="preserve">explicit description of the </w:t>
      </w:r>
      <w:r w:rsidR="0035644A">
        <w:rPr>
          <w:b/>
        </w:rPr>
        <w:t xml:space="preserve">special </w:t>
      </w:r>
      <w:r w:rsidR="007A0B94">
        <w:rPr>
          <w:b/>
        </w:rPr>
        <w:t xml:space="preserve">case with two SRS resource sets but only one field for </w:t>
      </w:r>
      <w:proofErr w:type="spellStart"/>
      <w:r w:rsidR="007A0B94" w:rsidRPr="007A0B94">
        <w:rPr>
          <w:b/>
        </w:rPr>
        <w:t>pathlossReferenceIndex</w:t>
      </w:r>
      <w:proofErr w:type="spellEnd"/>
      <w:r w:rsidR="007A0B94">
        <w:rPr>
          <w:b/>
        </w:rPr>
        <w:t xml:space="preserve"> in TS </w:t>
      </w:r>
      <w:proofErr w:type="gramStart"/>
      <w:r w:rsidR="007A0B94">
        <w:rPr>
          <w:b/>
        </w:rPr>
        <w:t>38.213;</w:t>
      </w:r>
      <w:proofErr w:type="gramEnd"/>
    </w:p>
    <w:p w14:paraId="5B70FBDF" w14:textId="3EB3493A" w:rsidR="007A0B94" w:rsidRDefault="007A0B94" w:rsidP="007A0B94">
      <w:pPr>
        <w:pStyle w:val="ListParagraph"/>
        <w:numPr>
          <w:ilvl w:val="0"/>
          <w:numId w:val="11"/>
        </w:numPr>
        <w:spacing w:beforeLines="50" w:before="120"/>
        <w:rPr>
          <w:b/>
        </w:rPr>
      </w:pPr>
      <w:r>
        <w:rPr>
          <w:b/>
        </w:rPr>
        <w:t xml:space="preserve">Add the mention of power control parameters for </w:t>
      </w:r>
      <w:r>
        <w:rPr>
          <w:b/>
        </w:rPr>
        <w:t xml:space="preserve">the case with two SRS resource sets but only one field for </w:t>
      </w:r>
      <w:proofErr w:type="spellStart"/>
      <w:r w:rsidRPr="007A0B94">
        <w:rPr>
          <w:b/>
        </w:rPr>
        <w:t>pathlossReferenceIndex</w:t>
      </w:r>
      <w:proofErr w:type="spellEnd"/>
      <w:r>
        <w:rPr>
          <w:b/>
        </w:rPr>
        <w:t xml:space="preserve"> in TS 38.21</w:t>
      </w:r>
      <w:r>
        <w:rPr>
          <w:b/>
        </w:rPr>
        <w:t xml:space="preserve">4 to best align 213 and 214 and with </w:t>
      </w:r>
      <w:r w:rsidR="00401656">
        <w:rPr>
          <w:b/>
        </w:rPr>
        <w:t>RAN1</w:t>
      </w:r>
      <w:r>
        <w:rPr>
          <w:b/>
        </w:rPr>
        <w:t xml:space="preserve"> </w:t>
      </w:r>
      <w:proofErr w:type="gramStart"/>
      <w:r>
        <w:rPr>
          <w:b/>
        </w:rPr>
        <w:t>agreement</w:t>
      </w:r>
      <w:r>
        <w:rPr>
          <w:b/>
        </w:rPr>
        <w:t>;</w:t>
      </w:r>
      <w:proofErr w:type="gramEnd"/>
    </w:p>
    <w:p w14:paraId="431EA7E5" w14:textId="1D22DDD0" w:rsidR="007A0B94" w:rsidRDefault="007A0B94" w:rsidP="007A0B94">
      <w:pPr>
        <w:pStyle w:val="ListParagraph"/>
        <w:numPr>
          <w:ilvl w:val="0"/>
          <w:numId w:val="11"/>
        </w:numPr>
        <w:spacing w:beforeLines="50" w:before="120"/>
        <w:rPr>
          <w:b/>
        </w:rPr>
      </w:pPr>
      <w:r>
        <w:rPr>
          <w:b/>
        </w:rPr>
        <w:t>Add the condition “</w:t>
      </w:r>
      <w:r w:rsidRPr="007A0B94">
        <w:rPr>
          <w:b/>
        </w:rPr>
        <w:t>If the UE is provided one SRS resource set</w:t>
      </w:r>
      <w:r>
        <w:rPr>
          <w:b/>
        </w:rPr>
        <w:t xml:space="preserve">” wherever needed to </w:t>
      </w:r>
      <w:r w:rsidR="008606FD">
        <w:rPr>
          <w:b/>
        </w:rPr>
        <w:t xml:space="preserve">clearly specify the associated cases in TS </w:t>
      </w:r>
      <w:proofErr w:type="gramStart"/>
      <w:r w:rsidR="008606FD">
        <w:rPr>
          <w:b/>
        </w:rPr>
        <w:t>38.213;</w:t>
      </w:r>
      <w:proofErr w:type="gramEnd"/>
    </w:p>
    <w:p w14:paraId="5DA4318D" w14:textId="12DF7DB2" w:rsidR="008606FD" w:rsidRPr="007A0B94" w:rsidRDefault="008606FD" w:rsidP="007A0B94">
      <w:pPr>
        <w:pStyle w:val="ListParagraph"/>
        <w:numPr>
          <w:ilvl w:val="0"/>
          <w:numId w:val="11"/>
        </w:numPr>
        <w:spacing w:beforeLines="50" w:before="120"/>
        <w:rPr>
          <w:b/>
        </w:rPr>
      </w:pPr>
      <w:r>
        <w:rPr>
          <w:b/>
        </w:rPr>
        <w:t>Draft changes have been provided in the present contribution.</w:t>
      </w:r>
    </w:p>
    <w:p w14:paraId="062A9915" w14:textId="77777777" w:rsidR="00411396" w:rsidRDefault="00411396" w:rsidP="00411396">
      <w:pPr>
        <w:spacing w:beforeLines="50" w:before="120"/>
      </w:pPr>
    </w:p>
    <w:p w14:paraId="1A801C54" w14:textId="5BBF2CFF" w:rsidR="004B3422" w:rsidRPr="00E27CC0" w:rsidRDefault="004B3422" w:rsidP="004B3422">
      <w:pPr>
        <w:pStyle w:val="Heading1"/>
        <w:tabs>
          <w:tab w:val="clear" w:pos="432"/>
        </w:tabs>
      </w:pPr>
      <w:bookmarkStart w:id="46" w:name="_Ref129681832"/>
      <w:r>
        <w:t>Conclusion</w:t>
      </w:r>
    </w:p>
    <w:p w14:paraId="2DAADC2F" w14:textId="15019D56" w:rsidR="00B44264" w:rsidRDefault="00E93024" w:rsidP="00322207">
      <w:r w:rsidRPr="007F5EC6">
        <w:t>In this contribution, we</w:t>
      </w:r>
      <w:r>
        <w:t xml:space="preserve"> </w:t>
      </w:r>
      <w:r w:rsidR="009E3A88">
        <w:t xml:space="preserve">discussed </w:t>
      </w:r>
      <w:r w:rsidR="00411396">
        <w:t xml:space="preserve">some remaining issues on </w:t>
      </w:r>
      <w:r w:rsidR="008610F2">
        <w:t>non-PDSCH design with multi-TRP.</w:t>
      </w:r>
      <w:r w:rsidR="009E3A88">
        <w:t xml:space="preserve"> The following are proposed:</w:t>
      </w:r>
      <w:r w:rsidR="000357AF">
        <w:t xml:space="preserve"> </w:t>
      </w:r>
    </w:p>
    <w:bookmarkEnd w:id="46"/>
    <w:p w14:paraId="5A73F3C4" w14:textId="519DE9C9" w:rsidR="00CE0EFB" w:rsidRDefault="00CE0EFB" w:rsidP="006F4BEF">
      <w:pPr>
        <w:rPr>
          <w:b/>
          <w:u w:val="single"/>
        </w:rPr>
      </w:pPr>
    </w:p>
    <w:p w14:paraId="0112EA1C" w14:textId="77777777" w:rsidR="00C85109" w:rsidRDefault="00C85109" w:rsidP="00C85109">
      <w:pPr>
        <w:spacing w:beforeLines="50" w:before="120"/>
        <w:rPr>
          <w:b/>
        </w:rPr>
      </w:pPr>
      <w:r w:rsidRPr="00E67BF3">
        <w:rPr>
          <w:b/>
          <w:u w:val="single"/>
        </w:rPr>
        <w:t xml:space="preserve">Proposal </w:t>
      </w:r>
      <w:r>
        <w:rPr>
          <w:b/>
          <w:u w:val="single"/>
        </w:rPr>
        <w:t>1</w:t>
      </w:r>
      <w:r w:rsidRPr="00526C15">
        <w:rPr>
          <w:b/>
        </w:rPr>
        <w:t xml:space="preserve">: </w:t>
      </w:r>
      <w:r w:rsidRPr="00FC25FF">
        <w:rPr>
          <w:b/>
        </w:rPr>
        <w:t xml:space="preserve">For </w:t>
      </w:r>
      <w:r>
        <w:rPr>
          <w:b/>
        </w:rPr>
        <w:t>M-TRP PUSCH repetition:</w:t>
      </w:r>
    </w:p>
    <w:p w14:paraId="4DABD73D" w14:textId="7AE4847C" w:rsidR="00C85109" w:rsidRDefault="004839F5" w:rsidP="00C85109">
      <w:pPr>
        <w:pStyle w:val="ListParagraph"/>
        <w:numPr>
          <w:ilvl w:val="0"/>
          <w:numId w:val="11"/>
        </w:numPr>
        <w:spacing w:beforeLines="50" w:before="120"/>
        <w:rPr>
          <w:b/>
        </w:rPr>
      </w:pPr>
      <w:r>
        <w:rPr>
          <w:b/>
        </w:rPr>
        <w:t xml:space="preserve">Add </w:t>
      </w:r>
      <w:r w:rsidR="00C85109">
        <w:rPr>
          <w:b/>
        </w:rPr>
        <w:t xml:space="preserve">explicit description of the </w:t>
      </w:r>
      <w:r w:rsidR="00B77208">
        <w:rPr>
          <w:b/>
        </w:rPr>
        <w:t xml:space="preserve">special </w:t>
      </w:r>
      <w:r w:rsidR="00C85109">
        <w:rPr>
          <w:b/>
        </w:rPr>
        <w:t xml:space="preserve">case with two SRS resource sets but only one field for </w:t>
      </w:r>
      <w:proofErr w:type="spellStart"/>
      <w:r w:rsidR="00C85109" w:rsidRPr="007A0B94">
        <w:rPr>
          <w:b/>
        </w:rPr>
        <w:t>pathlossReferenceIndex</w:t>
      </w:r>
      <w:proofErr w:type="spellEnd"/>
      <w:r w:rsidR="00C85109">
        <w:rPr>
          <w:b/>
        </w:rPr>
        <w:t xml:space="preserve"> in TS </w:t>
      </w:r>
      <w:proofErr w:type="gramStart"/>
      <w:r w:rsidR="00C85109">
        <w:rPr>
          <w:b/>
        </w:rPr>
        <w:t>38.213;</w:t>
      </w:r>
      <w:proofErr w:type="gramEnd"/>
    </w:p>
    <w:p w14:paraId="546D194D" w14:textId="77777777" w:rsidR="00C85109" w:rsidRDefault="00C85109" w:rsidP="00C85109">
      <w:pPr>
        <w:pStyle w:val="ListParagraph"/>
        <w:numPr>
          <w:ilvl w:val="0"/>
          <w:numId w:val="11"/>
        </w:numPr>
        <w:spacing w:beforeLines="50" w:before="120"/>
        <w:rPr>
          <w:b/>
        </w:rPr>
      </w:pPr>
      <w:r>
        <w:rPr>
          <w:b/>
        </w:rPr>
        <w:t xml:space="preserve">Add the mention of power control parameters for the case with two SRS resource sets but only one field for </w:t>
      </w:r>
      <w:proofErr w:type="spellStart"/>
      <w:r w:rsidRPr="007A0B94">
        <w:rPr>
          <w:b/>
        </w:rPr>
        <w:t>pathlossReferenceIndex</w:t>
      </w:r>
      <w:proofErr w:type="spellEnd"/>
      <w:r>
        <w:rPr>
          <w:b/>
        </w:rPr>
        <w:t xml:space="preserve"> in TS 38.214 to best align 213 and 214 and with RAN1 </w:t>
      </w:r>
      <w:proofErr w:type="gramStart"/>
      <w:r>
        <w:rPr>
          <w:b/>
        </w:rPr>
        <w:t>agreement;</w:t>
      </w:r>
      <w:proofErr w:type="gramEnd"/>
    </w:p>
    <w:p w14:paraId="7870719E" w14:textId="77777777" w:rsidR="00C85109" w:rsidRDefault="00C85109" w:rsidP="00C85109">
      <w:pPr>
        <w:pStyle w:val="ListParagraph"/>
        <w:numPr>
          <w:ilvl w:val="0"/>
          <w:numId w:val="11"/>
        </w:numPr>
        <w:spacing w:beforeLines="50" w:before="120"/>
        <w:rPr>
          <w:b/>
        </w:rPr>
      </w:pPr>
      <w:r>
        <w:rPr>
          <w:b/>
        </w:rPr>
        <w:t>Add the condition “</w:t>
      </w:r>
      <w:r w:rsidRPr="007A0B94">
        <w:rPr>
          <w:b/>
        </w:rPr>
        <w:t>If the UE is provided one SRS resource set</w:t>
      </w:r>
      <w:r>
        <w:rPr>
          <w:b/>
        </w:rPr>
        <w:t xml:space="preserve">” wherever needed to clearly specify the associated cases in TS </w:t>
      </w:r>
      <w:proofErr w:type="gramStart"/>
      <w:r>
        <w:rPr>
          <w:b/>
        </w:rPr>
        <w:t>38.213;</w:t>
      </w:r>
      <w:proofErr w:type="gramEnd"/>
    </w:p>
    <w:p w14:paraId="0CC3A1A7" w14:textId="77777777" w:rsidR="00C85109" w:rsidRPr="007A0B94" w:rsidRDefault="00C85109" w:rsidP="00C85109">
      <w:pPr>
        <w:pStyle w:val="ListParagraph"/>
        <w:numPr>
          <w:ilvl w:val="0"/>
          <w:numId w:val="11"/>
        </w:numPr>
        <w:spacing w:beforeLines="50" w:before="120"/>
        <w:rPr>
          <w:b/>
        </w:rPr>
      </w:pPr>
      <w:r>
        <w:rPr>
          <w:b/>
        </w:rPr>
        <w:t>Draft changes have been provided in the present contribution.</w:t>
      </w:r>
    </w:p>
    <w:p w14:paraId="321EA7E6" w14:textId="77777777" w:rsidR="00411396" w:rsidRPr="008610F2" w:rsidRDefault="00411396" w:rsidP="006F4BEF">
      <w:pPr>
        <w:rPr>
          <w:lang w:eastAsia="zh-CN"/>
        </w:rPr>
      </w:pPr>
    </w:p>
    <w:sectPr w:rsidR="00411396" w:rsidRPr="008610F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BF209" w14:textId="77777777" w:rsidR="00CB0D21" w:rsidRDefault="00CB0D21">
      <w:r>
        <w:separator/>
      </w:r>
    </w:p>
  </w:endnote>
  <w:endnote w:type="continuationSeparator" w:id="0">
    <w:p w14:paraId="6B7E294B" w14:textId="77777777" w:rsidR="00CB0D21" w:rsidRDefault="00CB0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34FE8" w14:textId="77777777" w:rsidR="00CB0D21" w:rsidRDefault="00CB0D21">
      <w:r>
        <w:separator/>
      </w:r>
    </w:p>
  </w:footnote>
  <w:footnote w:type="continuationSeparator" w:id="0">
    <w:p w14:paraId="4E27C2C5" w14:textId="77777777" w:rsidR="00CB0D21" w:rsidRDefault="00CB0D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601B9B"/>
    <w:multiLevelType w:val="multilevel"/>
    <w:tmpl w:val="8FB0B6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6AF1DFA"/>
    <w:multiLevelType w:val="multilevel"/>
    <w:tmpl w:val="5E068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6"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68519EC"/>
    <w:multiLevelType w:val="hybridMultilevel"/>
    <w:tmpl w:val="4C0CDD04"/>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7D965A3"/>
    <w:multiLevelType w:val="hybridMultilevel"/>
    <w:tmpl w:val="8F506FF6"/>
    <w:lvl w:ilvl="0" w:tplc="03401D76">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E311359"/>
    <w:multiLevelType w:val="hybridMultilevel"/>
    <w:tmpl w:val="EC18F0D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D004948">
      <w:start w:val="1"/>
      <w:numFmt w:val="lowerLetter"/>
      <w:lvlText w:val="(%4)"/>
      <w:lvlJc w:val="left"/>
      <w:pPr>
        <w:ind w:left="2880" w:hanging="360"/>
      </w:pPr>
      <w:rPr>
        <w:rFonts w:hint="default"/>
      </w:rPr>
    </w:lvl>
    <w:lvl w:ilvl="4" w:tplc="B8C86722">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A473729"/>
    <w:multiLevelType w:val="multilevel"/>
    <w:tmpl w:val="DC4E2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DF14E6C"/>
    <w:multiLevelType w:val="hybridMultilevel"/>
    <w:tmpl w:val="688E8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2"/>
  </w:num>
  <w:num w:numId="4">
    <w:abstractNumId w:val="14"/>
  </w:num>
  <w:num w:numId="5">
    <w:abstractNumId w:val="15"/>
  </w:num>
  <w:num w:numId="6">
    <w:abstractNumId w:val="6"/>
  </w:num>
  <w:num w:numId="7">
    <w:abstractNumId w:val="1"/>
  </w:num>
  <w:num w:numId="8">
    <w:abstractNumId w:val="0"/>
  </w:num>
  <w:num w:numId="9">
    <w:abstractNumId w:val="10"/>
  </w:num>
  <w:num w:numId="10">
    <w:abstractNumId w:val="7"/>
  </w:num>
  <w:num w:numId="11">
    <w:abstractNumId w:val="9"/>
  </w:num>
  <w:num w:numId="12">
    <w:abstractNumId w:val="16"/>
  </w:num>
  <w:num w:numId="13">
    <w:abstractNumId w:val="3"/>
  </w:num>
  <w:num w:numId="14">
    <w:abstractNumId w:val="17"/>
  </w:num>
  <w:num w:numId="15">
    <w:abstractNumId w:val="4"/>
  </w:num>
  <w:num w:numId="16">
    <w:abstractNumId w:val="11"/>
  </w:num>
  <w:num w:numId="17">
    <w:abstractNumId w:val="13"/>
  </w:num>
  <w:num w:numId="18">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60"/>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FB"/>
    <w:rsid w:val="0000143E"/>
    <w:rsid w:val="00001718"/>
    <w:rsid w:val="00001A9D"/>
    <w:rsid w:val="000020F6"/>
    <w:rsid w:val="00002893"/>
    <w:rsid w:val="0000308F"/>
    <w:rsid w:val="000033A3"/>
    <w:rsid w:val="00003605"/>
    <w:rsid w:val="00003B0B"/>
    <w:rsid w:val="00003C56"/>
    <w:rsid w:val="00003EC2"/>
    <w:rsid w:val="000040A9"/>
    <w:rsid w:val="0000451C"/>
    <w:rsid w:val="0000458E"/>
    <w:rsid w:val="0000492C"/>
    <w:rsid w:val="00004E70"/>
    <w:rsid w:val="000052B2"/>
    <w:rsid w:val="00005E66"/>
    <w:rsid w:val="000067E8"/>
    <w:rsid w:val="00006B4B"/>
    <w:rsid w:val="00007086"/>
    <w:rsid w:val="000072B6"/>
    <w:rsid w:val="000072DD"/>
    <w:rsid w:val="00007813"/>
    <w:rsid w:val="000102D7"/>
    <w:rsid w:val="0001063F"/>
    <w:rsid w:val="000109E6"/>
    <w:rsid w:val="0001116D"/>
    <w:rsid w:val="00011278"/>
    <w:rsid w:val="00011F67"/>
    <w:rsid w:val="00012862"/>
    <w:rsid w:val="000128E6"/>
    <w:rsid w:val="00012F77"/>
    <w:rsid w:val="00013371"/>
    <w:rsid w:val="00014395"/>
    <w:rsid w:val="00014609"/>
    <w:rsid w:val="00015206"/>
    <w:rsid w:val="00015A05"/>
    <w:rsid w:val="00015EFB"/>
    <w:rsid w:val="000162CA"/>
    <w:rsid w:val="000165E2"/>
    <w:rsid w:val="0001678E"/>
    <w:rsid w:val="00016B0E"/>
    <w:rsid w:val="00016EF9"/>
    <w:rsid w:val="0001725B"/>
    <w:rsid w:val="000172BE"/>
    <w:rsid w:val="00017519"/>
    <w:rsid w:val="0001796C"/>
    <w:rsid w:val="00017D8A"/>
    <w:rsid w:val="000201A7"/>
    <w:rsid w:val="0002030C"/>
    <w:rsid w:val="000224D1"/>
    <w:rsid w:val="000227D0"/>
    <w:rsid w:val="00022A52"/>
    <w:rsid w:val="00023388"/>
    <w:rsid w:val="00023425"/>
    <w:rsid w:val="00023685"/>
    <w:rsid w:val="00023E05"/>
    <w:rsid w:val="000241BE"/>
    <w:rsid w:val="000242F2"/>
    <w:rsid w:val="000247FA"/>
    <w:rsid w:val="00026549"/>
    <w:rsid w:val="000267C3"/>
    <w:rsid w:val="00026875"/>
    <w:rsid w:val="00026C44"/>
    <w:rsid w:val="00026D4B"/>
    <w:rsid w:val="00026E5D"/>
    <w:rsid w:val="000275C6"/>
    <w:rsid w:val="00027AD6"/>
    <w:rsid w:val="00027C82"/>
    <w:rsid w:val="0003024C"/>
    <w:rsid w:val="00030533"/>
    <w:rsid w:val="0003083D"/>
    <w:rsid w:val="00030DE7"/>
    <w:rsid w:val="00031442"/>
    <w:rsid w:val="00031ADB"/>
    <w:rsid w:val="00032056"/>
    <w:rsid w:val="000328CA"/>
    <w:rsid w:val="00032D78"/>
    <w:rsid w:val="00032E40"/>
    <w:rsid w:val="0003376B"/>
    <w:rsid w:val="00034676"/>
    <w:rsid w:val="000346E6"/>
    <w:rsid w:val="000352B3"/>
    <w:rsid w:val="000357AF"/>
    <w:rsid w:val="00036419"/>
    <w:rsid w:val="00036660"/>
    <w:rsid w:val="00036741"/>
    <w:rsid w:val="00036814"/>
    <w:rsid w:val="00036FA8"/>
    <w:rsid w:val="000371DD"/>
    <w:rsid w:val="00037C6A"/>
    <w:rsid w:val="00040171"/>
    <w:rsid w:val="00040180"/>
    <w:rsid w:val="0004023E"/>
    <w:rsid w:val="00040249"/>
    <w:rsid w:val="0004024B"/>
    <w:rsid w:val="000404D2"/>
    <w:rsid w:val="00041C10"/>
    <w:rsid w:val="00041C57"/>
    <w:rsid w:val="00041D96"/>
    <w:rsid w:val="00042ADB"/>
    <w:rsid w:val="000434B7"/>
    <w:rsid w:val="000435E4"/>
    <w:rsid w:val="000448C0"/>
    <w:rsid w:val="00044DA7"/>
    <w:rsid w:val="00045848"/>
    <w:rsid w:val="0004589B"/>
    <w:rsid w:val="00045FB1"/>
    <w:rsid w:val="00046189"/>
    <w:rsid w:val="00046643"/>
    <w:rsid w:val="00046796"/>
    <w:rsid w:val="000467FD"/>
    <w:rsid w:val="0004682C"/>
    <w:rsid w:val="00046AAF"/>
    <w:rsid w:val="00047225"/>
    <w:rsid w:val="0004724D"/>
    <w:rsid w:val="00047B98"/>
    <w:rsid w:val="00047D21"/>
    <w:rsid w:val="00047D47"/>
    <w:rsid w:val="00047E60"/>
    <w:rsid w:val="00050D8A"/>
    <w:rsid w:val="000512E3"/>
    <w:rsid w:val="000516F0"/>
    <w:rsid w:val="00051D59"/>
    <w:rsid w:val="00052144"/>
    <w:rsid w:val="000525A8"/>
    <w:rsid w:val="00052AD2"/>
    <w:rsid w:val="00052C56"/>
    <w:rsid w:val="00052FEE"/>
    <w:rsid w:val="000530DF"/>
    <w:rsid w:val="000543DD"/>
    <w:rsid w:val="00054BBB"/>
    <w:rsid w:val="00054E0C"/>
    <w:rsid w:val="0005541D"/>
    <w:rsid w:val="00055B33"/>
    <w:rsid w:val="00055DA3"/>
    <w:rsid w:val="000565C8"/>
    <w:rsid w:val="000567AD"/>
    <w:rsid w:val="00056A21"/>
    <w:rsid w:val="000574EE"/>
    <w:rsid w:val="00057DC8"/>
    <w:rsid w:val="00060AB2"/>
    <w:rsid w:val="000612E1"/>
    <w:rsid w:val="000614FE"/>
    <w:rsid w:val="000626DD"/>
    <w:rsid w:val="0006295E"/>
    <w:rsid w:val="00062FD6"/>
    <w:rsid w:val="00063C08"/>
    <w:rsid w:val="00064B54"/>
    <w:rsid w:val="00065D38"/>
    <w:rsid w:val="000661FE"/>
    <w:rsid w:val="00066595"/>
    <w:rsid w:val="0006694E"/>
    <w:rsid w:val="00067DD1"/>
    <w:rsid w:val="00067E85"/>
    <w:rsid w:val="000702E6"/>
    <w:rsid w:val="00070447"/>
    <w:rsid w:val="000706E7"/>
    <w:rsid w:val="00070C73"/>
    <w:rsid w:val="00070EF8"/>
    <w:rsid w:val="00070EF9"/>
    <w:rsid w:val="00070F3B"/>
    <w:rsid w:val="00070FB9"/>
    <w:rsid w:val="00071192"/>
    <w:rsid w:val="000713A7"/>
    <w:rsid w:val="0007258D"/>
    <w:rsid w:val="0007272F"/>
    <w:rsid w:val="00072A80"/>
    <w:rsid w:val="00072CDE"/>
    <w:rsid w:val="000731A0"/>
    <w:rsid w:val="000736C1"/>
    <w:rsid w:val="00073797"/>
    <w:rsid w:val="00073A82"/>
    <w:rsid w:val="00073DEC"/>
    <w:rsid w:val="000745AA"/>
    <w:rsid w:val="00074E86"/>
    <w:rsid w:val="00074EA5"/>
    <w:rsid w:val="0007557C"/>
    <w:rsid w:val="00076097"/>
    <w:rsid w:val="000762E4"/>
    <w:rsid w:val="00076541"/>
    <w:rsid w:val="0007676D"/>
    <w:rsid w:val="00076ABE"/>
    <w:rsid w:val="00076E44"/>
    <w:rsid w:val="000772F4"/>
    <w:rsid w:val="00077508"/>
    <w:rsid w:val="000776EB"/>
    <w:rsid w:val="0007783F"/>
    <w:rsid w:val="00080FB1"/>
    <w:rsid w:val="00081717"/>
    <w:rsid w:val="00081899"/>
    <w:rsid w:val="000823B0"/>
    <w:rsid w:val="00082F83"/>
    <w:rsid w:val="000831FC"/>
    <w:rsid w:val="0008335B"/>
    <w:rsid w:val="00083379"/>
    <w:rsid w:val="00083587"/>
    <w:rsid w:val="00083838"/>
    <w:rsid w:val="00083B6A"/>
    <w:rsid w:val="000854ED"/>
    <w:rsid w:val="000858D7"/>
    <w:rsid w:val="00085C24"/>
    <w:rsid w:val="00085E04"/>
    <w:rsid w:val="00086763"/>
    <w:rsid w:val="00086800"/>
    <w:rsid w:val="00086AA0"/>
    <w:rsid w:val="00087913"/>
    <w:rsid w:val="00090220"/>
    <w:rsid w:val="000902DC"/>
    <w:rsid w:val="00090860"/>
    <w:rsid w:val="00090946"/>
    <w:rsid w:val="000911AE"/>
    <w:rsid w:val="000926BE"/>
    <w:rsid w:val="0009284E"/>
    <w:rsid w:val="00092DF7"/>
    <w:rsid w:val="0009321E"/>
    <w:rsid w:val="00093697"/>
    <w:rsid w:val="000937E7"/>
    <w:rsid w:val="00093D42"/>
    <w:rsid w:val="00093DD0"/>
    <w:rsid w:val="00093F30"/>
    <w:rsid w:val="00094110"/>
    <w:rsid w:val="00094A16"/>
    <w:rsid w:val="00094DE6"/>
    <w:rsid w:val="000951BA"/>
    <w:rsid w:val="00095799"/>
    <w:rsid w:val="00095FC4"/>
    <w:rsid w:val="000961D0"/>
    <w:rsid w:val="00096356"/>
    <w:rsid w:val="00096372"/>
    <w:rsid w:val="000971C6"/>
    <w:rsid w:val="0009798B"/>
    <w:rsid w:val="00097C40"/>
    <w:rsid w:val="00097C99"/>
    <w:rsid w:val="000A0791"/>
    <w:rsid w:val="000A0B2A"/>
    <w:rsid w:val="000A0F14"/>
    <w:rsid w:val="000A1024"/>
    <w:rsid w:val="000A1441"/>
    <w:rsid w:val="000A1A06"/>
    <w:rsid w:val="000A1B60"/>
    <w:rsid w:val="000A21B4"/>
    <w:rsid w:val="000A2CC7"/>
    <w:rsid w:val="000A2EC0"/>
    <w:rsid w:val="000A2ED6"/>
    <w:rsid w:val="000A41D1"/>
    <w:rsid w:val="000A4205"/>
    <w:rsid w:val="000A4226"/>
    <w:rsid w:val="000A4A19"/>
    <w:rsid w:val="000A4DEA"/>
    <w:rsid w:val="000A54B7"/>
    <w:rsid w:val="000A6351"/>
    <w:rsid w:val="000A63D6"/>
    <w:rsid w:val="000A7B38"/>
    <w:rsid w:val="000A7F11"/>
    <w:rsid w:val="000B0343"/>
    <w:rsid w:val="000B13B8"/>
    <w:rsid w:val="000B19A9"/>
    <w:rsid w:val="000B1C98"/>
    <w:rsid w:val="000B1FE1"/>
    <w:rsid w:val="000B2985"/>
    <w:rsid w:val="000B2C88"/>
    <w:rsid w:val="000B3342"/>
    <w:rsid w:val="000B3905"/>
    <w:rsid w:val="000B3A59"/>
    <w:rsid w:val="000B3B37"/>
    <w:rsid w:val="000B4D45"/>
    <w:rsid w:val="000B4F76"/>
    <w:rsid w:val="000B51E6"/>
    <w:rsid w:val="000B51FA"/>
    <w:rsid w:val="000B522D"/>
    <w:rsid w:val="000B56AB"/>
    <w:rsid w:val="000B5905"/>
    <w:rsid w:val="000B5975"/>
    <w:rsid w:val="000B5990"/>
    <w:rsid w:val="000B5F3C"/>
    <w:rsid w:val="000B60DB"/>
    <w:rsid w:val="000B6245"/>
    <w:rsid w:val="000B6E2C"/>
    <w:rsid w:val="000B7286"/>
    <w:rsid w:val="000B749B"/>
    <w:rsid w:val="000B7620"/>
    <w:rsid w:val="000B76C5"/>
    <w:rsid w:val="000B76F1"/>
    <w:rsid w:val="000B7893"/>
    <w:rsid w:val="000B7A10"/>
    <w:rsid w:val="000B7BD0"/>
    <w:rsid w:val="000B7D71"/>
    <w:rsid w:val="000C055B"/>
    <w:rsid w:val="000C115D"/>
    <w:rsid w:val="000C13AE"/>
    <w:rsid w:val="000C1535"/>
    <w:rsid w:val="000C15A4"/>
    <w:rsid w:val="000C1652"/>
    <w:rsid w:val="000C1F4B"/>
    <w:rsid w:val="000C252B"/>
    <w:rsid w:val="000C2B61"/>
    <w:rsid w:val="000C2FBD"/>
    <w:rsid w:val="000C3B0C"/>
    <w:rsid w:val="000C3ECF"/>
    <w:rsid w:val="000C422D"/>
    <w:rsid w:val="000C485D"/>
    <w:rsid w:val="000C516A"/>
    <w:rsid w:val="000C53CD"/>
    <w:rsid w:val="000C5ADD"/>
    <w:rsid w:val="000C5F91"/>
    <w:rsid w:val="000C6025"/>
    <w:rsid w:val="000C6792"/>
    <w:rsid w:val="000C6EFA"/>
    <w:rsid w:val="000C7345"/>
    <w:rsid w:val="000D0565"/>
    <w:rsid w:val="000D0811"/>
    <w:rsid w:val="000D0DA9"/>
    <w:rsid w:val="000D0E4E"/>
    <w:rsid w:val="000D0E83"/>
    <w:rsid w:val="000D113C"/>
    <w:rsid w:val="000D12D1"/>
    <w:rsid w:val="000D159A"/>
    <w:rsid w:val="000D16FF"/>
    <w:rsid w:val="000D1796"/>
    <w:rsid w:val="000D20EA"/>
    <w:rsid w:val="000D22CC"/>
    <w:rsid w:val="000D2938"/>
    <w:rsid w:val="000D31C8"/>
    <w:rsid w:val="000D3561"/>
    <w:rsid w:val="000D35D6"/>
    <w:rsid w:val="000D36AE"/>
    <w:rsid w:val="000D38A1"/>
    <w:rsid w:val="000D3C4B"/>
    <w:rsid w:val="000D45CB"/>
    <w:rsid w:val="000D4C4E"/>
    <w:rsid w:val="000D5077"/>
    <w:rsid w:val="000D51C3"/>
    <w:rsid w:val="000D5362"/>
    <w:rsid w:val="000D57F8"/>
    <w:rsid w:val="000D5851"/>
    <w:rsid w:val="000D5C60"/>
    <w:rsid w:val="000D694B"/>
    <w:rsid w:val="000D715A"/>
    <w:rsid w:val="000D71E2"/>
    <w:rsid w:val="000D73A5"/>
    <w:rsid w:val="000E07D6"/>
    <w:rsid w:val="000E1380"/>
    <w:rsid w:val="000E1770"/>
    <w:rsid w:val="000E18DF"/>
    <w:rsid w:val="000E1B5C"/>
    <w:rsid w:val="000E2BD7"/>
    <w:rsid w:val="000E2FD1"/>
    <w:rsid w:val="000E3123"/>
    <w:rsid w:val="000E4761"/>
    <w:rsid w:val="000E48AF"/>
    <w:rsid w:val="000E541C"/>
    <w:rsid w:val="000E59A0"/>
    <w:rsid w:val="000E7403"/>
    <w:rsid w:val="000E7A84"/>
    <w:rsid w:val="000F15BC"/>
    <w:rsid w:val="000F180A"/>
    <w:rsid w:val="000F1C92"/>
    <w:rsid w:val="000F1E81"/>
    <w:rsid w:val="000F28BC"/>
    <w:rsid w:val="000F2D25"/>
    <w:rsid w:val="000F2EEE"/>
    <w:rsid w:val="000F3238"/>
    <w:rsid w:val="000F3697"/>
    <w:rsid w:val="000F3EFA"/>
    <w:rsid w:val="000F407D"/>
    <w:rsid w:val="000F410A"/>
    <w:rsid w:val="000F5281"/>
    <w:rsid w:val="000F5BC8"/>
    <w:rsid w:val="000F6288"/>
    <w:rsid w:val="000F631C"/>
    <w:rsid w:val="000F637B"/>
    <w:rsid w:val="000F65A0"/>
    <w:rsid w:val="000F7326"/>
    <w:rsid w:val="000F7F58"/>
    <w:rsid w:val="00100128"/>
    <w:rsid w:val="00100CDC"/>
    <w:rsid w:val="00100FF3"/>
    <w:rsid w:val="00101753"/>
    <w:rsid w:val="001019A7"/>
    <w:rsid w:val="00101CB8"/>
    <w:rsid w:val="00101EB7"/>
    <w:rsid w:val="00102207"/>
    <w:rsid w:val="001022A0"/>
    <w:rsid w:val="001026CA"/>
    <w:rsid w:val="001033E1"/>
    <w:rsid w:val="00104210"/>
    <w:rsid w:val="0010433E"/>
    <w:rsid w:val="001043C2"/>
    <w:rsid w:val="001043E1"/>
    <w:rsid w:val="001046C3"/>
    <w:rsid w:val="0010488D"/>
    <w:rsid w:val="00104A36"/>
    <w:rsid w:val="00104B45"/>
    <w:rsid w:val="00104FC8"/>
    <w:rsid w:val="0010505A"/>
    <w:rsid w:val="0010532D"/>
    <w:rsid w:val="00105CC7"/>
    <w:rsid w:val="00105F62"/>
    <w:rsid w:val="0010606D"/>
    <w:rsid w:val="001063FE"/>
    <w:rsid w:val="001076A0"/>
    <w:rsid w:val="00107779"/>
    <w:rsid w:val="00107857"/>
    <w:rsid w:val="001078C2"/>
    <w:rsid w:val="00107E1C"/>
    <w:rsid w:val="00110067"/>
    <w:rsid w:val="00110243"/>
    <w:rsid w:val="0011072C"/>
    <w:rsid w:val="00110AB9"/>
    <w:rsid w:val="001112C4"/>
    <w:rsid w:val="001113D1"/>
    <w:rsid w:val="00111444"/>
    <w:rsid w:val="00111723"/>
    <w:rsid w:val="00111860"/>
    <w:rsid w:val="0011250E"/>
    <w:rsid w:val="001129A3"/>
    <w:rsid w:val="001129B5"/>
    <w:rsid w:val="00112AD7"/>
    <w:rsid w:val="00112B9A"/>
    <w:rsid w:val="00112BAD"/>
    <w:rsid w:val="00112BE6"/>
    <w:rsid w:val="00112CA0"/>
    <w:rsid w:val="00112FE5"/>
    <w:rsid w:val="00113C24"/>
    <w:rsid w:val="00113F1D"/>
    <w:rsid w:val="001141E3"/>
    <w:rsid w:val="001144DF"/>
    <w:rsid w:val="00114B18"/>
    <w:rsid w:val="00114BF1"/>
    <w:rsid w:val="001152B9"/>
    <w:rsid w:val="0011557B"/>
    <w:rsid w:val="00115B5D"/>
    <w:rsid w:val="001160C4"/>
    <w:rsid w:val="001161A4"/>
    <w:rsid w:val="00116585"/>
    <w:rsid w:val="001169EC"/>
    <w:rsid w:val="00117141"/>
    <w:rsid w:val="00117678"/>
    <w:rsid w:val="001179BC"/>
    <w:rsid w:val="001179E0"/>
    <w:rsid w:val="00117C85"/>
    <w:rsid w:val="001203A0"/>
    <w:rsid w:val="00120B13"/>
    <w:rsid w:val="00120D8C"/>
    <w:rsid w:val="00121162"/>
    <w:rsid w:val="0012241D"/>
    <w:rsid w:val="001233BB"/>
    <w:rsid w:val="00124258"/>
    <w:rsid w:val="0012449B"/>
    <w:rsid w:val="00124875"/>
    <w:rsid w:val="00124D84"/>
    <w:rsid w:val="00124D97"/>
    <w:rsid w:val="001250DD"/>
    <w:rsid w:val="0012569B"/>
    <w:rsid w:val="00125733"/>
    <w:rsid w:val="001263AA"/>
    <w:rsid w:val="001265CA"/>
    <w:rsid w:val="00126619"/>
    <w:rsid w:val="001273F3"/>
    <w:rsid w:val="0013003F"/>
    <w:rsid w:val="00130779"/>
    <w:rsid w:val="001307A1"/>
    <w:rsid w:val="00130F5A"/>
    <w:rsid w:val="001314A8"/>
    <w:rsid w:val="0013160D"/>
    <w:rsid w:val="001321D3"/>
    <w:rsid w:val="00132FAA"/>
    <w:rsid w:val="00133599"/>
    <w:rsid w:val="001338A3"/>
    <w:rsid w:val="00133BF7"/>
    <w:rsid w:val="00134184"/>
    <w:rsid w:val="00134B88"/>
    <w:rsid w:val="001359F9"/>
    <w:rsid w:val="00135A01"/>
    <w:rsid w:val="001365F8"/>
    <w:rsid w:val="00136A23"/>
    <w:rsid w:val="00136B99"/>
    <w:rsid w:val="001378D7"/>
    <w:rsid w:val="0014063E"/>
    <w:rsid w:val="0014087D"/>
    <w:rsid w:val="00140F74"/>
    <w:rsid w:val="00141191"/>
    <w:rsid w:val="0014159C"/>
    <w:rsid w:val="00141BDF"/>
    <w:rsid w:val="00141C30"/>
    <w:rsid w:val="00141CB7"/>
    <w:rsid w:val="00142665"/>
    <w:rsid w:val="00142932"/>
    <w:rsid w:val="00143123"/>
    <w:rsid w:val="0014384A"/>
    <w:rsid w:val="00144359"/>
    <w:rsid w:val="0014450F"/>
    <w:rsid w:val="00144D8F"/>
    <w:rsid w:val="00144DCF"/>
    <w:rsid w:val="00145986"/>
    <w:rsid w:val="00145C74"/>
    <w:rsid w:val="001462E9"/>
    <w:rsid w:val="00146B4B"/>
    <w:rsid w:val="00146C4D"/>
    <w:rsid w:val="00146E32"/>
    <w:rsid w:val="0015005A"/>
    <w:rsid w:val="00150C0B"/>
    <w:rsid w:val="00150CE4"/>
    <w:rsid w:val="00151058"/>
    <w:rsid w:val="00151619"/>
    <w:rsid w:val="00151CA4"/>
    <w:rsid w:val="00151FDC"/>
    <w:rsid w:val="00152835"/>
    <w:rsid w:val="00152CFF"/>
    <w:rsid w:val="0015327A"/>
    <w:rsid w:val="00153B1F"/>
    <w:rsid w:val="001559FA"/>
    <w:rsid w:val="00156374"/>
    <w:rsid w:val="0015673F"/>
    <w:rsid w:val="00156D56"/>
    <w:rsid w:val="00156DEE"/>
    <w:rsid w:val="001572C1"/>
    <w:rsid w:val="001577D8"/>
    <w:rsid w:val="00157FC3"/>
    <w:rsid w:val="001601EE"/>
    <w:rsid w:val="00160655"/>
    <w:rsid w:val="00160739"/>
    <w:rsid w:val="00160B13"/>
    <w:rsid w:val="00160C09"/>
    <w:rsid w:val="00161111"/>
    <w:rsid w:val="00161466"/>
    <w:rsid w:val="001618DC"/>
    <w:rsid w:val="00161C4A"/>
    <w:rsid w:val="00161FE4"/>
    <w:rsid w:val="00162064"/>
    <w:rsid w:val="0016271E"/>
    <w:rsid w:val="00162D7A"/>
    <w:rsid w:val="001633C3"/>
    <w:rsid w:val="00164DAB"/>
    <w:rsid w:val="0016541D"/>
    <w:rsid w:val="00165A24"/>
    <w:rsid w:val="00165BBB"/>
    <w:rsid w:val="00165C6A"/>
    <w:rsid w:val="00165C72"/>
    <w:rsid w:val="00165FEB"/>
    <w:rsid w:val="0016613F"/>
    <w:rsid w:val="00166215"/>
    <w:rsid w:val="00166487"/>
    <w:rsid w:val="00166591"/>
    <w:rsid w:val="001666C4"/>
    <w:rsid w:val="00166734"/>
    <w:rsid w:val="00166BBC"/>
    <w:rsid w:val="001670B2"/>
    <w:rsid w:val="00167662"/>
    <w:rsid w:val="00167A37"/>
    <w:rsid w:val="00167C3C"/>
    <w:rsid w:val="00170E24"/>
    <w:rsid w:val="00171143"/>
    <w:rsid w:val="00172864"/>
    <w:rsid w:val="00172B82"/>
    <w:rsid w:val="00172EFA"/>
    <w:rsid w:val="001732C5"/>
    <w:rsid w:val="00173608"/>
    <w:rsid w:val="001745EC"/>
    <w:rsid w:val="001747B7"/>
    <w:rsid w:val="00174B63"/>
    <w:rsid w:val="00175446"/>
    <w:rsid w:val="00175C30"/>
    <w:rsid w:val="001762F8"/>
    <w:rsid w:val="00176C95"/>
    <w:rsid w:val="00177069"/>
    <w:rsid w:val="0017709D"/>
    <w:rsid w:val="001775EF"/>
    <w:rsid w:val="00177F0B"/>
    <w:rsid w:val="00177FC1"/>
    <w:rsid w:val="0018014F"/>
    <w:rsid w:val="001801DD"/>
    <w:rsid w:val="0018070A"/>
    <w:rsid w:val="001808C2"/>
    <w:rsid w:val="001815A2"/>
    <w:rsid w:val="001817BA"/>
    <w:rsid w:val="001818A2"/>
    <w:rsid w:val="00181A6C"/>
    <w:rsid w:val="00181FC1"/>
    <w:rsid w:val="001823C3"/>
    <w:rsid w:val="0018278E"/>
    <w:rsid w:val="00182EDC"/>
    <w:rsid w:val="00182F13"/>
    <w:rsid w:val="00183034"/>
    <w:rsid w:val="001830F7"/>
    <w:rsid w:val="0018371D"/>
    <w:rsid w:val="00183B60"/>
    <w:rsid w:val="00183EE6"/>
    <w:rsid w:val="001844E5"/>
    <w:rsid w:val="00184E75"/>
    <w:rsid w:val="0018528A"/>
    <w:rsid w:val="0018588A"/>
    <w:rsid w:val="00185FC2"/>
    <w:rsid w:val="00186BE6"/>
    <w:rsid w:val="00187252"/>
    <w:rsid w:val="00187627"/>
    <w:rsid w:val="001878A7"/>
    <w:rsid w:val="001878E1"/>
    <w:rsid w:val="00187E43"/>
    <w:rsid w:val="001910FF"/>
    <w:rsid w:val="0019187B"/>
    <w:rsid w:val="00191C91"/>
    <w:rsid w:val="00191DFE"/>
    <w:rsid w:val="00191EE2"/>
    <w:rsid w:val="00192A35"/>
    <w:rsid w:val="00192DD9"/>
    <w:rsid w:val="001931F7"/>
    <w:rsid w:val="00193878"/>
    <w:rsid w:val="00194339"/>
    <w:rsid w:val="001946BF"/>
    <w:rsid w:val="00194848"/>
    <w:rsid w:val="00194BA9"/>
    <w:rsid w:val="00194E28"/>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458"/>
    <w:rsid w:val="001A488C"/>
    <w:rsid w:val="001A4965"/>
    <w:rsid w:val="001A57EE"/>
    <w:rsid w:val="001A5C71"/>
    <w:rsid w:val="001A673E"/>
    <w:rsid w:val="001A7763"/>
    <w:rsid w:val="001A783D"/>
    <w:rsid w:val="001A7C27"/>
    <w:rsid w:val="001A7CB3"/>
    <w:rsid w:val="001B0525"/>
    <w:rsid w:val="001B06C2"/>
    <w:rsid w:val="001B098A"/>
    <w:rsid w:val="001B0C7F"/>
    <w:rsid w:val="001B1F69"/>
    <w:rsid w:val="001B22F1"/>
    <w:rsid w:val="001B2439"/>
    <w:rsid w:val="001B27A5"/>
    <w:rsid w:val="001B31DB"/>
    <w:rsid w:val="001B3964"/>
    <w:rsid w:val="001B3C08"/>
    <w:rsid w:val="001B4452"/>
    <w:rsid w:val="001B463A"/>
    <w:rsid w:val="001B466C"/>
    <w:rsid w:val="001B4F34"/>
    <w:rsid w:val="001B52EC"/>
    <w:rsid w:val="001B5488"/>
    <w:rsid w:val="001B554A"/>
    <w:rsid w:val="001B63E9"/>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1E3"/>
    <w:rsid w:val="001C458B"/>
    <w:rsid w:val="001C490B"/>
    <w:rsid w:val="001C4E54"/>
    <w:rsid w:val="001C50F9"/>
    <w:rsid w:val="001C52D7"/>
    <w:rsid w:val="001C542A"/>
    <w:rsid w:val="001C5D4F"/>
    <w:rsid w:val="001C6102"/>
    <w:rsid w:val="001C64C0"/>
    <w:rsid w:val="001C656D"/>
    <w:rsid w:val="001C69DA"/>
    <w:rsid w:val="001C6F06"/>
    <w:rsid w:val="001C6FDE"/>
    <w:rsid w:val="001C75AF"/>
    <w:rsid w:val="001C7611"/>
    <w:rsid w:val="001D12EC"/>
    <w:rsid w:val="001D2360"/>
    <w:rsid w:val="001D2372"/>
    <w:rsid w:val="001D2A2F"/>
    <w:rsid w:val="001D2CE6"/>
    <w:rsid w:val="001D2FB2"/>
    <w:rsid w:val="001D3109"/>
    <w:rsid w:val="001D332E"/>
    <w:rsid w:val="001D3914"/>
    <w:rsid w:val="001D5033"/>
    <w:rsid w:val="001D5058"/>
    <w:rsid w:val="001D5C88"/>
    <w:rsid w:val="001D6567"/>
    <w:rsid w:val="001D695C"/>
    <w:rsid w:val="001D6FD9"/>
    <w:rsid w:val="001D74A6"/>
    <w:rsid w:val="001D780E"/>
    <w:rsid w:val="001D7A29"/>
    <w:rsid w:val="001E05C3"/>
    <w:rsid w:val="001E0AB0"/>
    <w:rsid w:val="001E0AD3"/>
    <w:rsid w:val="001E1E92"/>
    <w:rsid w:val="001E2EA9"/>
    <w:rsid w:val="001E36E4"/>
    <w:rsid w:val="001E379D"/>
    <w:rsid w:val="001E3A3C"/>
    <w:rsid w:val="001E3ECE"/>
    <w:rsid w:val="001E44CF"/>
    <w:rsid w:val="001E462D"/>
    <w:rsid w:val="001E4FC3"/>
    <w:rsid w:val="001E5291"/>
    <w:rsid w:val="001E5570"/>
    <w:rsid w:val="001E5C23"/>
    <w:rsid w:val="001E6354"/>
    <w:rsid w:val="001E678D"/>
    <w:rsid w:val="001E7504"/>
    <w:rsid w:val="001E76DF"/>
    <w:rsid w:val="001E7BB9"/>
    <w:rsid w:val="001E7CD7"/>
    <w:rsid w:val="001F07C0"/>
    <w:rsid w:val="001F0A3F"/>
    <w:rsid w:val="001F0A59"/>
    <w:rsid w:val="001F1308"/>
    <w:rsid w:val="001F1525"/>
    <w:rsid w:val="001F1E87"/>
    <w:rsid w:val="001F1EB6"/>
    <w:rsid w:val="001F2783"/>
    <w:rsid w:val="001F2A13"/>
    <w:rsid w:val="001F2A7D"/>
    <w:rsid w:val="001F2BA7"/>
    <w:rsid w:val="001F2E23"/>
    <w:rsid w:val="001F2E3D"/>
    <w:rsid w:val="001F341F"/>
    <w:rsid w:val="001F37D3"/>
    <w:rsid w:val="001F3911"/>
    <w:rsid w:val="001F3F09"/>
    <w:rsid w:val="001F3F1A"/>
    <w:rsid w:val="001F40E6"/>
    <w:rsid w:val="001F4315"/>
    <w:rsid w:val="001F4CBD"/>
    <w:rsid w:val="001F5545"/>
    <w:rsid w:val="001F5777"/>
    <w:rsid w:val="001F5937"/>
    <w:rsid w:val="001F59E3"/>
    <w:rsid w:val="001F59ED"/>
    <w:rsid w:val="001F5A1B"/>
    <w:rsid w:val="001F5BAF"/>
    <w:rsid w:val="001F66FB"/>
    <w:rsid w:val="001F6C51"/>
    <w:rsid w:val="001F7121"/>
    <w:rsid w:val="001F7534"/>
    <w:rsid w:val="001F7688"/>
    <w:rsid w:val="002009BC"/>
    <w:rsid w:val="00200D2C"/>
    <w:rsid w:val="002019D8"/>
    <w:rsid w:val="00201EC7"/>
    <w:rsid w:val="00201F59"/>
    <w:rsid w:val="00202D9A"/>
    <w:rsid w:val="00202F50"/>
    <w:rsid w:val="00203165"/>
    <w:rsid w:val="0020349A"/>
    <w:rsid w:val="002034B4"/>
    <w:rsid w:val="00204032"/>
    <w:rsid w:val="002048C2"/>
    <w:rsid w:val="00204AFE"/>
    <w:rsid w:val="00204BAD"/>
    <w:rsid w:val="00204D60"/>
    <w:rsid w:val="00204EB8"/>
    <w:rsid w:val="00205627"/>
    <w:rsid w:val="002056D0"/>
    <w:rsid w:val="00205A0F"/>
    <w:rsid w:val="00205E70"/>
    <w:rsid w:val="002061A9"/>
    <w:rsid w:val="00207118"/>
    <w:rsid w:val="002077F8"/>
    <w:rsid w:val="00207A66"/>
    <w:rsid w:val="00210860"/>
    <w:rsid w:val="00210979"/>
    <w:rsid w:val="00210B6A"/>
    <w:rsid w:val="00211019"/>
    <w:rsid w:val="0021120F"/>
    <w:rsid w:val="00211890"/>
    <w:rsid w:val="00211C40"/>
    <w:rsid w:val="00211DAC"/>
    <w:rsid w:val="00211DE8"/>
    <w:rsid w:val="00211E82"/>
    <w:rsid w:val="00212CB6"/>
    <w:rsid w:val="00212E37"/>
    <w:rsid w:val="00213B5D"/>
    <w:rsid w:val="00213F68"/>
    <w:rsid w:val="002140FF"/>
    <w:rsid w:val="00214E41"/>
    <w:rsid w:val="00215B09"/>
    <w:rsid w:val="00215E90"/>
    <w:rsid w:val="002164D8"/>
    <w:rsid w:val="00216C8D"/>
    <w:rsid w:val="00217F96"/>
    <w:rsid w:val="00220894"/>
    <w:rsid w:val="0022095C"/>
    <w:rsid w:val="00221772"/>
    <w:rsid w:val="00221B61"/>
    <w:rsid w:val="00222D48"/>
    <w:rsid w:val="00223C8B"/>
    <w:rsid w:val="00224952"/>
    <w:rsid w:val="00224DD2"/>
    <w:rsid w:val="0022565B"/>
    <w:rsid w:val="00225905"/>
    <w:rsid w:val="00225A6A"/>
    <w:rsid w:val="00225AC7"/>
    <w:rsid w:val="00225ACC"/>
    <w:rsid w:val="0022780F"/>
    <w:rsid w:val="00227DBD"/>
    <w:rsid w:val="00230156"/>
    <w:rsid w:val="00231175"/>
    <w:rsid w:val="0023156F"/>
    <w:rsid w:val="00231C25"/>
    <w:rsid w:val="00231C6F"/>
    <w:rsid w:val="0023244C"/>
    <w:rsid w:val="002329C4"/>
    <w:rsid w:val="00232A90"/>
    <w:rsid w:val="00232B3B"/>
    <w:rsid w:val="00232B82"/>
    <w:rsid w:val="002330ED"/>
    <w:rsid w:val="00233A2C"/>
    <w:rsid w:val="00234151"/>
    <w:rsid w:val="00234F8C"/>
    <w:rsid w:val="0023535E"/>
    <w:rsid w:val="00235542"/>
    <w:rsid w:val="00235DAD"/>
    <w:rsid w:val="00235E55"/>
    <w:rsid w:val="00236200"/>
    <w:rsid w:val="002369B0"/>
    <w:rsid w:val="00236AD8"/>
    <w:rsid w:val="00236B3F"/>
    <w:rsid w:val="00237081"/>
    <w:rsid w:val="002372B2"/>
    <w:rsid w:val="00237852"/>
    <w:rsid w:val="00237E50"/>
    <w:rsid w:val="002401F5"/>
    <w:rsid w:val="002407C9"/>
    <w:rsid w:val="00240E54"/>
    <w:rsid w:val="00241421"/>
    <w:rsid w:val="002419CC"/>
    <w:rsid w:val="00241CFB"/>
    <w:rsid w:val="00242380"/>
    <w:rsid w:val="002427E1"/>
    <w:rsid w:val="0024342B"/>
    <w:rsid w:val="00244C2D"/>
    <w:rsid w:val="002451C5"/>
    <w:rsid w:val="00245884"/>
    <w:rsid w:val="00245E6C"/>
    <w:rsid w:val="00245F1F"/>
    <w:rsid w:val="00245F5E"/>
    <w:rsid w:val="00245F7A"/>
    <w:rsid w:val="00246335"/>
    <w:rsid w:val="0024663B"/>
    <w:rsid w:val="00246F24"/>
    <w:rsid w:val="00247103"/>
    <w:rsid w:val="00247174"/>
    <w:rsid w:val="0024729C"/>
    <w:rsid w:val="00250067"/>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5EB4"/>
    <w:rsid w:val="002565BF"/>
    <w:rsid w:val="00256848"/>
    <w:rsid w:val="00257BF4"/>
    <w:rsid w:val="00260003"/>
    <w:rsid w:val="00260236"/>
    <w:rsid w:val="0026035D"/>
    <w:rsid w:val="002606D6"/>
    <w:rsid w:val="00260AA1"/>
    <w:rsid w:val="00260F70"/>
    <w:rsid w:val="00261C98"/>
    <w:rsid w:val="0026248E"/>
    <w:rsid w:val="00262914"/>
    <w:rsid w:val="00263F38"/>
    <w:rsid w:val="002643C2"/>
    <w:rsid w:val="002643EC"/>
    <w:rsid w:val="002647BF"/>
    <w:rsid w:val="002647D5"/>
    <w:rsid w:val="00265032"/>
    <w:rsid w:val="002651FB"/>
    <w:rsid w:val="0026538C"/>
    <w:rsid w:val="002653A9"/>
    <w:rsid w:val="0026558C"/>
    <w:rsid w:val="00265674"/>
    <w:rsid w:val="00265781"/>
    <w:rsid w:val="00265933"/>
    <w:rsid w:val="00266B13"/>
    <w:rsid w:val="00266B23"/>
    <w:rsid w:val="00270728"/>
    <w:rsid w:val="00270D42"/>
    <w:rsid w:val="00270FA0"/>
    <w:rsid w:val="002714D5"/>
    <w:rsid w:val="0027195D"/>
    <w:rsid w:val="002724CE"/>
    <w:rsid w:val="00272B03"/>
    <w:rsid w:val="0027328B"/>
    <w:rsid w:val="002733E2"/>
    <w:rsid w:val="00273F2D"/>
    <w:rsid w:val="00274542"/>
    <w:rsid w:val="00274693"/>
    <w:rsid w:val="002749C1"/>
    <w:rsid w:val="002750B1"/>
    <w:rsid w:val="002755A6"/>
    <w:rsid w:val="00275E16"/>
    <w:rsid w:val="00276851"/>
    <w:rsid w:val="00276A35"/>
    <w:rsid w:val="00276F36"/>
    <w:rsid w:val="002774DD"/>
    <w:rsid w:val="00277835"/>
    <w:rsid w:val="00280AB1"/>
    <w:rsid w:val="00281274"/>
    <w:rsid w:val="00281B3E"/>
    <w:rsid w:val="002822B5"/>
    <w:rsid w:val="0028344F"/>
    <w:rsid w:val="00283571"/>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7D1"/>
    <w:rsid w:val="002948DF"/>
    <w:rsid w:val="00294D90"/>
    <w:rsid w:val="0029546B"/>
    <w:rsid w:val="0029628D"/>
    <w:rsid w:val="00296F4B"/>
    <w:rsid w:val="002A0348"/>
    <w:rsid w:val="002A0749"/>
    <w:rsid w:val="002A0E29"/>
    <w:rsid w:val="002A105F"/>
    <w:rsid w:val="002A1E92"/>
    <w:rsid w:val="002A1E9C"/>
    <w:rsid w:val="002A204D"/>
    <w:rsid w:val="002A23E8"/>
    <w:rsid w:val="002A2616"/>
    <w:rsid w:val="002A26E1"/>
    <w:rsid w:val="002A2C30"/>
    <w:rsid w:val="002A335E"/>
    <w:rsid w:val="002A3529"/>
    <w:rsid w:val="002A368A"/>
    <w:rsid w:val="002A4065"/>
    <w:rsid w:val="002A4194"/>
    <w:rsid w:val="002A4B4D"/>
    <w:rsid w:val="002A4E11"/>
    <w:rsid w:val="002A5080"/>
    <w:rsid w:val="002A5619"/>
    <w:rsid w:val="002A59F0"/>
    <w:rsid w:val="002A5C58"/>
    <w:rsid w:val="002A5ECA"/>
    <w:rsid w:val="002A6432"/>
    <w:rsid w:val="002A6F25"/>
    <w:rsid w:val="002A6FD3"/>
    <w:rsid w:val="002B0A7D"/>
    <w:rsid w:val="002B0BC8"/>
    <w:rsid w:val="002B1A69"/>
    <w:rsid w:val="002B1BD3"/>
    <w:rsid w:val="002B1F96"/>
    <w:rsid w:val="002B20D7"/>
    <w:rsid w:val="002B2723"/>
    <w:rsid w:val="002B2778"/>
    <w:rsid w:val="002B2DBC"/>
    <w:rsid w:val="002B2E4A"/>
    <w:rsid w:val="002B303A"/>
    <w:rsid w:val="002B327E"/>
    <w:rsid w:val="002B36AB"/>
    <w:rsid w:val="002B3EC0"/>
    <w:rsid w:val="002B538E"/>
    <w:rsid w:val="002B5DCA"/>
    <w:rsid w:val="002B6BDC"/>
    <w:rsid w:val="002B6CB1"/>
    <w:rsid w:val="002B7539"/>
    <w:rsid w:val="002B75B0"/>
    <w:rsid w:val="002B779D"/>
    <w:rsid w:val="002B7EAF"/>
    <w:rsid w:val="002C0115"/>
    <w:rsid w:val="002C04D7"/>
    <w:rsid w:val="002C099C"/>
    <w:rsid w:val="002C0B74"/>
    <w:rsid w:val="002C0C8B"/>
    <w:rsid w:val="002C0CBB"/>
    <w:rsid w:val="002C1201"/>
    <w:rsid w:val="002C1460"/>
    <w:rsid w:val="002C160D"/>
    <w:rsid w:val="002C20F2"/>
    <w:rsid w:val="002C22FD"/>
    <w:rsid w:val="002C30EA"/>
    <w:rsid w:val="002C38B2"/>
    <w:rsid w:val="002C3AB3"/>
    <w:rsid w:val="002C3DC2"/>
    <w:rsid w:val="002C3F54"/>
    <w:rsid w:val="002C3F9C"/>
    <w:rsid w:val="002C4C12"/>
    <w:rsid w:val="002C4EE0"/>
    <w:rsid w:val="002C51A7"/>
    <w:rsid w:val="002C56C6"/>
    <w:rsid w:val="002C5AFA"/>
    <w:rsid w:val="002C6469"/>
    <w:rsid w:val="002C73E3"/>
    <w:rsid w:val="002C7BA1"/>
    <w:rsid w:val="002C7DF5"/>
    <w:rsid w:val="002D0439"/>
    <w:rsid w:val="002D11B7"/>
    <w:rsid w:val="002D26B4"/>
    <w:rsid w:val="002D2964"/>
    <w:rsid w:val="002D2D24"/>
    <w:rsid w:val="002D3055"/>
    <w:rsid w:val="002D361F"/>
    <w:rsid w:val="002D3AF5"/>
    <w:rsid w:val="002D3BBC"/>
    <w:rsid w:val="002D3C29"/>
    <w:rsid w:val="002D4062"/>
    <w:rsid w:val="002D4171"/>
    <w:rsid w:val="002D438A"/>
    <w:rsid w:val="002D5152"/>
    <w:rsid w:val="002D529F"/>
    <w:rsid w:val="002D53C8"/>
    <w:rsid w:val="002D56E4"/>
    <w:rsid w:val="002D5738"/>
    <w:rsid w:val="002D5C97"/>
    <w:rsid w:val="002D5E53"/>
    <w:rsid w:val="002D6010"/>
    <w:rsid w:val="002D63F9"/>
    <w:rsid w:val="002D7215"/>
    <w:rsid w:val="002D72CC"/>
    <w:rsid w:val="002E0038"/>
    <w:rsid w:val="002E0319"/>
    <w:rsid w:val="002E057F"/>
    <w:rsid w:val="002E101C"/>
    <w:rsid w:val="002E1093"/>
    <w:rsid w:val="002E179B"/>
    <w:rsid w:val="002E1897"/>
    <w:rsid w:val="002E1C9E"/>
    <w:rsid w:val="002E1D9F"/>
    <w:rsid w:val="002E215A"/>
    <w:rsid w:val="002E257B"/>
    <w:rsid w:val="002E3C65"/>
    <w:rsid w:val="002E3F5B"/>
    <w:rsid w:val="002E4362"/>
    <w:rsid w:val="002E47BD"/>
    <w:rsid w:val="002E5B07"/>
    <w:rsid w:val="002E62F1"/>
    <w:rsid w:val="002E63D9"/>
    <w:rsid w:val="002E640E"/>
    <w:rsid w:val="002E739D"/>
    <w:rsid w:val="002E741F"/>
    <w:rsid w:val="002E750A"/>
    <w:rsid w:val="002E76D0"/>
    <w:rsid w:val="002F0749"/>
    <w:rsid w:val="002F0C28"/>
    <w:rsid w:val="002F13A9"/>
    <w:rsid w:val="002F1896"/>
    <w:rsid w:val="002F281C"/>
    <w:rsid w:val="002F2999"/>
    <w:rsid w:val="002F3CDE"/>
    <w:rsid w:val="002F4AFB"/>
    <w:rsid w:val="002F559A"/>
    <w:rsid w:val="002F5DD6"/>
    <w:rsid w:val="002F5FEA"/>
    <w:rsid w:val="002F6008"/>
    <w:rsid w:val="002F6185"/>
    <w:rsid w:val="002F63E7"/>
    <w:rsid w:val="002F6806"/>
    <w:rsid w:val="002F7BE3"/>
    <w:rsid w:val="002F7E6A"/>
    <w:rsid w:val="00300165"/>
    <w:rsid w:val="00300445"/>
    <w:rsid w:val="003008C7"/>
    <w:rsid w:val="00300978"/>
    <w:rsid w:val="00300F00"/>
    <w:rsid w:val="003010CF"/>
    <w:rsid w:val="00303440"/>
    <w:rsid w:val="00304BB3"/>
    <w:rsid w:val="00304D9B"/>
    <w:rsid w:val="00304E7F"/>
    <w:rsid w:val="00305C43"/>
    <w:rsid w:val="00305D2F"/>
    <w:rsid w:val="00305FF9"/>
    <w:rsid w:val="00306827"/>
    <w:rsid w:val="00306E1D"/>
    <w:rsid w:val="00306E6B"/>
    <w:rsid w:val="0030723C"/>
    <w:rsid w:val="003100C8"/>
    <w:rsid w:val="003107C2"/>
    <w:rsid w:val="003109FD"/>
    <w:rsid w:val="00311161"/>
    <w:rsid w:val="00311491"/>
    <w:rsid w:val="003120DD"/>
    <w:rsid w:val="00312118"/>
    <w:rsid w:val="00312400"/>
    <w:rsid w:val="00312418"/>
    <w:rsid w:val="00312739"/>
    <w:rsid w:val="00312CFD"/>
    <w:rsid w:val="00312D10"/>
    <w:rsid w:val="00313221"/>
    <w:rsid w:val="00313BFF"/>
    <w:rsid w:val="00313C7D"/>
    <w:rsid w:val="003141AE"/>
    <w:rsid w:val="00314521"/>
    <w:rsid w:val="00314A18"/>
    <w:rsid w:val="00315FE5"/>
    <w:rsid w:val="00316DFF"/>
    <w:rsid w:val="0031711D"/>
    <w:rsid w:val="003178DA"/>
    <w:rsid w:val="00317DB8"/>
    <w:rsid w:val="00317E6F"/>
    <w:rsid w:val="00320085"/>
    <w:rsid w:val="00320618"/>
    <w:rsid w:val="00320F61"/>
    <w:rsid w:val="0032100B"/>
    <w:rsid w:val="00321507"/>
    <w:rsid w:val="00321895"/>
    <w:rsid w:val="0032191A"/>
    <w:rsid w:val="00321BD7"/>
    <w:rsid w:val="00322207"/>
    <w:rsid w:val="00322217"/>
    <w:rsid w:val="0032260F"/>
    <w:rsid w:val="003228DA"/>
    <w:rsid w:val="00322B78"/>
    <w:rsid w:val="003234D5"/>
    <w:rsid w:val="0032377E"/>
    <w:rsid w:val="00323D6B"/>
    <w:rsid w:val="003245D2"/>
    <w:rsid w:val="00326907"/>
    <w:rsid w:val="00326957"/>
    <w:rsid w:val="00326AE2"/>
    <w:rsid w:val="00326E13"/>
    <w:rsid w:val="00327792"/>
    <w:rsid w:val="00330951"/>
    <w:rsid w:val="00330D56"/>
    <w:rsid w:val="003311E9"/>
    <w:rsid w:val="00331426"/>
    <w:rsid w:val="0033165C"/>
    <w:rsid w:val="0033171D"/>
    <w:rsid w:val="00331949"/>
    <w:rsid w:val="00331EE8"/>
    <w:rsid w:val="00331F28"/>
    <w:rsid w:val="00331FC3"/>
    <w:rsid w:val="0033200E"/>
    <w:rsid w:val="0033243C"/>
    <w:rsid w:val="00332E41"/>
    <w:rsid w:val="003336B3"/>
    <w:rsid w:val="003343EC"/>
    <w:rsid w:val="0033561E"/>
    <w:rsid w:val="00335B75"/>
    <w:rsid w:val="00335D8C"/>
    <w:rsid w:val="00335DA8"/>
    <w:rsid w:val="00336072"/>
    <w:rsid w:val="003363A1"/>
    <w:rsid w:val="0033668B"/>
    <w:rsid w:val="003373D2"/>
    <w:rsid w:val="00337F1B"/>
    <w:rsid w:val="00337F31"/>
    <w:rsid w:val="00340F94"/>
    <w:rsid w:val="00341749"/>
    <w:rsid w:val="00341F43"/>
    <w:rsid w:val="0034226D"/>
    <w:rsid w:val="00342972"/>
    <w:rsid w:val="00342FDD"/>
    <w:rsid w:val="00343108"/>
    <w:rsid w:val="00343118"/>
    <w:rsid w:val="00343A69"/>
    <w:rsid w:val="00343DB9"/>
    <w:rsid w:val="0034429B"/>
    <w:rsid w:val="003442C6"/>
    <w:rsid w:val="003442D8"/>
    <w:rsid w:val="00344866"/>
    <w:rsid w:val="00345C56"/>
    <w:rsid w:val="0034638C"/>
    <w:rsid w:val="00346F7F"/>
    <w:rsid w:val="00347715"/>
    <w:rsid w:val="00347E8B"/>
    <w:rsid w:val="00347F4C"/>
    <w:rsid w:val="00350108"/>
    <w:rsid w:val="00350762"/>
    <w:rsid w:val="003507C4"/>
    <w:rsid w:val="00350D60"/>
    <w:rsid w:val="003513CC"/>
    <w:rsid w:val="0035152D"/>
    <w:rsid w:val="003517E3"/>
    <w:rsid w:val="003519A1"/>
    <w:rsid w:val="00351AFB"/>
    <w:rsid w:val="00352480"/>
    <w:rsid w:val="00352631"/>
    <w:rsid w:val="0035275F"/>
    <w:rsid w:val="00352BBC"/>
    <w:rsid w:val="00352F64"/>
    <w:rsid w:val="003530D2"/>
    <w:rsid w:val="0035331A"/>
    <w:rsid w:val="003534E1"/>
    <w:rsid w:val="0035382D"/>
    <w:rsid w:val="00353F59"/>
    <w:rsid w:val="0035463B"/>
    <w:rsid w:val="003548D8"/>
    <w:rsid w:val="00355252"/>
    <w:rsid w:val="003554CA"/>
    <w:rsid w:val="00355918"/>
    <w:rsid w:val="0035644A"/>
    <w:rsid w:val="00356A5A"/>
    <w:rsid w:val="003570CD"/>
    <w:rsid w:val="0035767D"/>
    <w:rsid w:val="00357680"/>
    <w:rsid w:val="00360232"/>
    <w:rsid w:val="003602E0"/>
    <w:rsid w:val="00360D01"/>
    <w:rsid w:val="00361348"/>
    <w:rsid w:val="003616C7"/>
    <w:rsid w:val="00362369"/>
    <w:rsid w:val="00362371"/>
    <w:rsid w:val="00362569"/>
    <w:rsid w:val="00363519"/>
    <w:rsid w:val="00363627"/>
    <w:rsid w:val="003636CD"/>
    <w:rsid w:val="00363ABF"/>
    <w:rsid w:val="00364230"/>
    <w:rsid w:val="0036487C"/>
    <w:rsid w:val="00365411"/>
    <w:rsid w:val="003655E9"/>
    <w:rsid w:val="00365FA2"/>
    <w:rsid w:val="003664B0"/>
    <w:rsid w:val="00366656"/>
    <w:rsid w:val="0036695D"/>
    <w:rsid w:val="00366C69"/>
    <w:rsid w:val="00367441"/>
    <w:rsid w:val="00367B1D"/>
    <w:rsid w:val="003707F6"/>
    <w:rsid w:val="00370E4F"/>
    <w:rsid w:val="00371215"/>
    <w:rsid w:val="00371CB1"/>
    <w:rsid w:val="00372630"/>
    <w:rsid w:val="00372CA6"/>
    <w:rsid w:val="00372F0D"/>
    <w:rsid w:val="00373D35"/>
    <w:rsid w:val="00373E84"/>
    <w:rsid w:val="00374059"/>
    <w:rsid w:val="00374246"/>
    <w:rsid w:val="003748F7"/>
    <w:rsid w:val="00374F16"/>
    <w:rsid w:val="0037535B"/>
    <w:rsid w:val="00375394"/>
    <w:rsid w:val="0037552D"/>
    <w:rsid w:val="003756DB"/>
    <w:rsid w:val="00375AD7"/>
    <w:rsid w:val="00376991"/>
    <w:rsid w:val="003770BB"/>
    <w:rsid w:val="0037771A"/>
    <w:rsid w:val="003802DC"/>
    <w:rsid w:val="0038045A"/>
    <w:rsid w:val="003804BE"/>
    <w:rsid w:val="003807F0"/>
    <w:rsid w:val="00380C2D"/>
    <w:rsid w:val="00380E4E"/>
    <w:rsid w:val="00380FBF"/>
    <w:rsid w:val="00381156"/>
    <w:rsid w:val="00381391"/>
    <w:rsid w:val="003820E9"/>
    <w:rsid w:val="003829F2"/>
    <w:rsid w:val="00382A43"/>
    <w:rsid w:val="00382D60"/>
    <w:rsid w:val="00382F29"/>
    <w:rsid w:val="00383C8D"/>
    <w:rsid w:val="00383EAD"/>
    <w:rsid w:val="00384281"/>
    <w:rsid w:val="0038478F"/>
    <w:rsid w:val="00384F01"/>
    <w:rsid w:val="003852FB"/>
    <w:rsid w:val="00385429"/>
    <w:rsid w:val="0038560A"/>
    <w:rsid w:val="003857FE"/>
    <w:rsid w:val="0038590D"/>
    <w:rsid w:val="00385B05"/>
    <w:rsid w:val="00386382"/>
    <w:rsid w:val="003865EF"/>
    <w:rsid w:val="00386BA9"/>
    <w:rsid w:val="00386DE5"/>
    <w:rsid w:val="00387720"/>
    <w:rsid w:val="0038776D"/>
    <w:rsid w:val="00390017"/>
    <w:rsid w:val="003901A3"/>
    <w:rsid w:val="0039072F"/>
    <w:rsid w:val="00390A82"/>
    <w:rsid w:val="00390EC7"/>
    <w:rsid w:val="003919F6"/>
    <w:rsid w:val="0039218D"/>
    <w:rsid w:val="003923D5"/>
    <w:rsid w:val="00392B93"/>
    <w:rsid w:val="00393F5A"/>
    <w:rsid w:val="003940CE"/>
    <w:rsid w:val="00394739"/>
    <w:rsid w:val="003949A9"/>
    <w:rsid w:val="00395721"/>
    <w:rsid w:val="00395826"/>
    <w:rsid w:val="00395BF4"/>
    <w:rsid w:val="00396BE3"/>
    <w:rsid w:val="00396D33"/>
    <w:rsid w:val="00396FB4"/>
    <w:rsid w:val="0039738B"/>
    <w:rsid w:val="00397C1D"/>
    <w:rsid w:val="00397D21"/>
    <w:rsid w:val="003A015A"/>
    <w:rsid w:val="003A048B"/>
    <w:rsid w:val="003A13D5"/>
    <w:rsid w:val="003A13E2"/>
    <w:rsid w:val="003A180F"/>
    <w:rsid w:val="003A18DD"/>
    <w:rsid w:val="003A20C8"/>
    <w:rsid w:val="003A29EB"/>
    <w:rsid w:val="003A2A9B"/>
    <w:rsid w:val="003A2B00"/>
    <w:rsid w:val="003A2BE9"/>
    <w:rsid w:val="003A2C29"/>
    <w:rsid w:val="003A2EC3"/>
    <w:rsid w:val="003A36F2"/>
    <w:rsid w:val="003A3D39"/>
    <w:rsid w:val="003A3EC7"/>
    <w:rsid w:val="003A40B4"/>
    <w:rsid w:val="003A433F"/>
    <w:rsid w:val="003A43C8"/>
    <w:rsid w:val="003A4C3F"/>
    <w:rsid w:val="003A597E"/>
    <w:rsid w:val="003A5A11"/>
    <w:rsid w:val="003A5A88"/>
    <w:rsid w:val="003A5BAD"/>
    <w:rsid w:val="003A668D"/>
    <w:rsid w:val="003A7702"/>
    <w:rsid w:val="003A7834"/>
    <w:rsid w:val="003B0A4C"/>
    <w:rsid w:val="003B0B5B"/>
    <w:rsid w:val="003B0CE2"/>
    <w:rsid w:val="003B0D8E"/>
    <w:rsid w:val="003B0E79"/>
    <w:rsid w:val="003B19A2"/>
    <w:rsid w:val="003B31B1"/>
    <w:rsid w:val="003B3575"/>
    <w:rsid w:val="003B38D1"/>
    <w:rsid w:val="003B50BC"/>
    <w:rsid w:val="003B5B02"/>
    <w:rsid w:val="003B5D97"/>
    <w:rsid w:val="003B63A4"/>
    <w:rsid w:val="003B68FE"/>
    <w:rsid w:val="003B6D7D"/>
    <w:rsid w:val="003B7673"/>
    <w:rsid w:val="003B7D7E"/>
    <w:rsid w:val="003C012D"/>
    <w:rsid w:val="003C04B9"/>
    <w:rsid w:val="003C1012"/>
    <w:rsid w:val="003C11C9"/>
    <w:rsid w:val="003C1229"/>
    <w:rsid w:val="003C149B"/>
    <w:rsid w:val="003C1C18"/>
    <w:rsid w:val="003C1FD4"/>
    <w:rsid w:val="003C213D"/>
    <w:rsid w:val="003C25AD"/>
    <w:rsid w:val="003C291D"/>
    <w:rsid w:val="003C2D21"/>
    <w:rsid w:val="003C3ED5"/>
    <w:rsid w:val="003C4135"/>
    <w:rsid w:val="003C4503"/>
    <w:rsid w:val="003C56F7"/>
    <w:rsid w:val="003C5E6B"/>
    <w:rsid w:val="003C5ED6"/>
    <w:rsid w:val="003C60F6"/>
    <w:rsid w:val="003C645E"/>
    <w:rsid w:val="003C652F"/>
    <w:rsid w:val="003C6B81"/>
    <w:rsid w:val="003C7AD7"/>
    <w:rsid w:val="003D0931"/>
    <w:rsid w:val="003D0992"/>
    <w:rsid w:val="003D0D6D"/>
    <w:rsid w:val="003D0FC3"/>
    <w:rsid w:val="003D1648"/>
    <w:rsid w:val="003D1902"/>
    <w:rsid w:val="003D2C1D"/>
    <w:rsid w:val="003D2C34"/>
    <w:rsid w:val="003D31B9"/>
    <w:rsid w:val="003D3538"/>
    <w:rsid w:val="003D3568"/>
    <w:rsid w:val="003D3923"/>
    <w:rsid w:val="003D3DDD"/>
    <w:rsid w:val="003D4022"/>
    <w:rsid w:val="003D46F1"/>
    <w:rsid w:val="003D48A0"/>
    <w:rsid w:val="003D5C32"/>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4858"/>
    <w:rsid w:val="003E4D6A"/>
    <w:rsid w:val="003E557D"/>
    <w:rsid w:val="003E56FA"/>
    <w:rsid w:val="003E5DBA"/>
    <w:rsid w:val="003E6316"/>
    <w:rsid w:val="003E6884"/>
    <w:rsid w:val="003E6AC5"/>
    <w:rsid w:val="003E6DF4"/>
    <w:rsid w:val="003E7F55"/>
    <w:rsid w:val="003F0096"/>
    <w:rsid w:val="003F00E2"/>
    <w:rsid w:val="003F0381"/>
    <w:rsid w:val="003F0683"/>
    <w:rsid w:val="003F0850"/>
    <w:rsid w:val="003F0D12"/>
    <w:rsid w:val="003F0D3B"/>
    <w:rsid w:val="003F12C3"/>
    <w:rsid w:val="003F1339"/>
    <w:rsid w:val="003F15A3"/>
    <w:rsid w:val="003F15A9"/>
    <w:rsid w:val="003F160C"/>
    <w:rsid w:val="003F2347"/>
    <w:rsid w:val="003F278D"/>
    <w:rsid w:val="003F27E2"/>
    <w:rsid w:val="003F2AE2"/>
    <w:rsid w:val="003F2B82"/>
    <w:rsid w:val="003F324F"/>
    <w:rsid w:val="003F33BC"/>
    <w:rsid w:val="003F3643"/>
    <w:rsid w:val="003F3832"/>
    <w:rsid w:val="003F3D4E"/>
    <w:rsid w:val="003F4271"/>
    <w:rsid w:val="003F477E"/>
    <w:rsid w:val="003F4950"/>
    <w:rsid w:val="003F6CD2"/>
    <w:rsid w:val="003F77A6"/>
    <w:rsid w:val="003F788D"/>
    <w:rsid w:val="003F7936"/>
    <w:rsid w:val="004008FE"/>
    <w:rsid w:val="0040126E"/>
    <w:rsid w:val="00401656"/>
    <w:rsid w:val="004020D4"/>
    <w:rsid w:val="004021B6"/>
    <w:rsid w:val="0040274F"/>
    <w:rsid w:val="004039EC"/>
    <w:rsid w:val="00403A22"/>
    <w:rsid w:val="00403F08"/>
    <w:rsid w:val="00403F9A"/>
    <w:rsid w:val="004047C4"/>
    <w:rsid w:val="0040523D"/>
    <w:rsid w:val="0040570B"/>
    <w:rsid w:val="00405EDB"/>
    <w:rsid w:val="00405FB1"/>
    <w:rsid w:val="00406460"/>
    <w:rsid w:val="004075A9"/>
    <w:rsid w:val="00407AE3"/>
    <w:rsid w:val="00407D0B"/>
    <w:rsid w:val="004105F6"/>
    <w:rsid w:val="004106E4"/>
    <w:rsid w:val="00411396"/>
    <w:rsid w:val="00411574"/>
    <w:rsid w:val="00411B81"/>
    <w:rsid w:val="00412461"/>
    <w:rsid w:val="00412546"/>
    <w:rsid w:val="00412F20"/>
    <w:rsid w:val="00413053"/>
    <w:rsid w:val="0041319C"/>
    <w:rsid w:val="0041361C"/>
    <w:rsid w:val="0041362B"/>
    <w:rsid w:val="0041362E"/>
    <w:rsid w:val="004137B6"/>
    <w:rsid w:val="00413A54"/>
    <w:rsid w:val="00413C10"/>
    <w:rsid w:val="00413CD9"/>
    <w:rsid w:val="00413CFD"/>
    <w:rsid w:val="00413F9A"/>
    <w:rsid w:val="004140CA"/>
    <w:rsid w:val="00414C65"/>
    <w:rsid w:val="0041570E"/>
    <w:rsid w:val="00415ACB"/>
    <w:rsid w:val="00415D76"/>
    <w:rsid w:val="00416665"/>
    <w:rsid w:val="00416A67"/>
    <w:rsid w:val="00416ACB"/>
    <w:rsid w:val="00417F6C"/>
    <w:rsid w:val="0042051C"/>
    <w:rsid w:val="00421DCF"/>
    <w:rsid w:val="00421F52"/>
    <w:rsid w:val="00422341"/>
    <w:rsid w:val="004226CC"/>
    <w:rsid w:val="00422EE0"/>
    <w:rsid w:val="00423392"/>
    <w:rsid w:val="00423641"/>
    <w:rsid w:val="004237DF"/>
    <w:rsid w:val="004237F1"/>
    <w:rsid w:val="00423DA5"/>
    <w:rsid w:val="00423EEC"/>
    <w:rsid w:val="00424D43"/>
    <w:rsid w:val="00424FC0"/>
    <w:rsid w:val="00425239"/>
    <w:rsid w:val="00425366"/>
    <w:rsid w:val="00425F27"/>
    <w:rsid w:val="00426266"/>
    <w:rsid w:val="00426FFB"/>
    <w:rsid w:val="00430A2D"/>
    <w:rsid w:val="004312B0"/>
    <w:rsid w:val="00431505"/>
    <w:rsid w:val="0043190D"/>
    <w:rsid w:val="00431AF0"/>
    <w:rsid w:val="00431CFC"/>
    <w:rsid w:val="00431D68"/>
    <w:rsid w:val="0043213A"/>
    <w:rsid w:val="0043260B"/>
    <w:rsid w:val="004327DD"/>
    <w:rsid w:val="004327E8"/>
    <w:rsid w:val="004328CF"/>
    <w:rsid w:val="004330F4"/>
    <w:rsid w:val="00433590"/>
    <w:rsid w:val="0043393D"/>
    <w:rsid w:val="004343F4"/>
    <w:rsid w:val="004344C7"/>
    <w:rsid w:val="00435274"/>
    <w:rsid w:val="004352AD"/>
    <w:rsid w:val="0043545D"/>
    <w:rsid w:val="0043547E"/>
    <w:rsid w:val="00435FE2"/>
    <w:rsid w:val="00436E2F"/>
    <w:rsid w:val="00436EAB"/>
    <w:rsid w:val="0043715A"/>
    <w:rsid w:val="004376CE"/>
    <w:rsid w:val="004379C7"/>
    <w:rsid w:val="00437B27"/>
    <w:rsid w:val="004413B0"/>
    <w:rsid w:val="00441789"/>
    <w:rsid w:val="0044188A"/>
    <w:rsid w:val="0044222C"/>
    <w:rsid w:val="004423FF"/>
    <w:rsid w:val="00442E51"/>
    <w:rsid w:val="004431CF"/>
    <w:rsid w:val="004434F4"/>
    <w:rsid w:val="004439ED"/>
    <w:rsid w:val="00443D0E"/>
    <w:rsid w:val="004443D4"/>
    <w:rsid w:val="00445E81"/>
    <w:rsid w:val="004461D9"/>
    <w:rsid w:val="00446AC6"/>
    <w:rsid w:val="0044759B"/>
    <w:rsid w:val="00447F54"/>
    <w:rsid w:val="0045037E"/>
    <w:rsid w:val="00450B7E"/>
    <w:rsid w:val="00450E41"/>
    <w:rsid w:val="00450E95"/>
    <w:rsid w:val="00450F20"/>
    <w:rsid w:val="004510D2"/>
    <w:rsid w:val="0045134F"/>
    <w:rsid w:val="0045136B"/>
    <w:rsid w:val="00451375"/>
    <w:rsid w:val="00451C7E"/>
    <w:rsid w:val="00452E5A"/>
    <w:rsid w:val="00453BB6"/>
    <w:rsid w:val="00453CAA"/>
    <w:rsid w:val="00454358"/>
    <w:rsid w:val="00454624"/>
    <w:rsid w:val="00455113"/>
    <w:rsid w:val="00455FE1"/>
    <w:rsid w:val="0045610E"/>
    <w:rsid w:val="00456175"/>
    <w:rsid w:val="00456421"/>
    <w:rsid w:val="00456549"/>
    <w:rsid w:val="00456DAB"/>
    <w:rsid w:val="00457656"/>
    <w:rsid w:val="00457825"/>
    <w:rsid w:val="00457D9A"/>
    <w:rsid w:val="00460B6D"/>
    <w:rsid w:val="00460BBD"/>
    <w:rsid w:val="00460CC3"/>
    <w:rsid w:val="00460E86"/>
    <w:rsid w:val="00463690"/>
    <w:rsid w:val="00463C0A"/>
    <w:rsid w:val="0046462A"/>
    <w:rsid w:val="0046464E"/>
    <w:rsid w:val="004646B4"/>
    <w:rsid w:val="00464855"/>
    <w:rsid w:val="00464A88"/>
    <w:rsid w:val="00464B01"/>
    <w:rsid w:val="004651A0"/>
    <w:rsid w:val="004653A4"/>
    <w:rsid w:val="00465587"/>
    <w:rsid w:val="00465742"/>
    <w:rsid w:val="00465AE6"/>
    <w:rsid w:val="00466282"/>
    <w:rsid w:val="00466532"/>
    <w:rsid w:val="00466B57"/>
    <w:rsid w:val="00467488"/>
    <w:rsid w:val="0047083E"/>
    <w:rsid w:val="00470B8A"/>
    <w:rsid w:val="00470EB5"/>
    <w:rsid w:val="00471030"/>
    <w:rsid w:val="00472419"/>
    <w:rsid w:val="0047286B"/>
    <w:rsid w:val="00472E27"/>
    <w:rsid w:val="00472E55"/>
    <w:rsid w:val="00473356"/>
    <w:rsid w:val="00473DD5"/>
    <w:rsid w:val="004740FC"/>
    <w:rsid w:val="00474220"/>
    <w:rsid w:val="0047474C"/>
    <w:rsid w:val="00474DA2"/>
    <w:rsid w:val="00474E54"/>
    <w:rsid w:val="00474FBB"/>
    <w:rsid w:val="004752AB"/>
    <w:rsid w:val="004752D3"/>
    <w:rsid w:val="0047542A"/>
    <w:rsid w:val="004754E1"/>
    <w:rsid w:val="004756AA"/>
    <w:rsid w:val="00475CE0"/>
    <w:rsid w:val="0047618C"/>
    <w:rsid w:val="00476827"/>
    <w:rsid w:val="00476ABC"/>
    <w:rsid w:val="00476B36"/>
    <w:rsid w:val="00476BD4"/>
    <w:rsid w:val="00477004"/>
    <w:rsid w:val="00477383"/>
    <w:rsid w:val="0047747E"/>
    <w:rsid w:val="004774C2"/>
    <w:rsid w:val="004777ED"/>
    <w:rsid w:val="00477AFD"/>
    <w:rsid w:val="00477C35"/>
    <w:rsid w:val="00477FB9"/>
    <w:rsid w:val="00480541"/>
    <w:rsid w:val="00480670"/>
    <w:rsid w:val="004808EF"/>
    <w:rsid w:val="00480988"/>
    <w:rsid w:val="00480E05"/>
    <w:rsid w:val="00480F25"/>
    <w:rsid w:val="00480F3A"/>
    <w:rsid w:val="00480FBD"/>
    <w:rsid w:val="00481397"/>
    <w:rsid w:val="004816BE"/>
    <w:rsid w:val="00482BA7"/>
    <w:rsid w:val="00482BBE"/>
    <w:rsid w:val="004839F5"/>
    <w:rsid w:val="00483A12"/>
    <w:rsid w:val="00483BBB"/>
    <w:rsid w:val="00483C32"/>
    <w:rsid w:val="00483DE2"/>
    <w:rsid w:val="0048481F"/>
    <w:rsid w:val="004848BA"/>
    <w:rsid w:val="00484A77"/>
    <w:rsid w:val="00484EE6"/>
    <w:rsid w:val="0048540F"/>
    <w:rsid w:val="00485970"/>
    <w:rsid w:val="00485BA7"/>
    <w:rsid w:val="00485C0D"/>
    <w:rsid w:val="00485C35"/>
    <w:rsid w:val="00485F47"/>
    <w:rsid w:val="00486028"/>
    <w:rsid w:val="00486575"/>
    <w:rsid w:val="004865DF"/>
    <w:rsid w:val="004866D0"/>
    <w:rsid w:val="00486936"/>
    <w:rsid w:val="0048738C"/>
    <w:rsid w:val="00487879"/>
    <w:rsid w:val="00487B59"/>
    <w:rsid w:val="00490589"/>
    <w:rsid w:val="004909C7"/>
    <w:rsid w:val="0049162F"/>
    <w:rsid w:val="00491DD9"/>
    <w:rsid w:val="004920B8"/>
    <w:rsid w:val="00492554"/>
    <w:rsid w:val="0049257F"/>
    <w:rsid w:val="00492D44"/>
    <w:rsid w:val="00492D52"/>
    <w:rsid w:val="00493895"/>
    <w:rsid w:val="00493C77"/>
    <w:rsid w:val="00494242"/>
    <w:rsid w:val="00494E8E"/>
    <w:rsid w:val="00494F26"/>
    <w:rsid w:val="004955BC"/>
    <w:rsid w:val="00495676"/>
    <w:rsid w:val="00495CB2"/>
    <w:rsid w:val="00495D63"/>
    <w:rsid w:val="0049629E"/>
    <w:rsid w:val="00496378"/>
    <w:rsid w:val="0049648F"/>
    <w:rsid w:val="00496606"/>
    <w:rsid w:val="00496F05"/>
    <w:rsid w:val="00497370"/>
    <w:rsid w:val="004974FA"/>
    <w:rsid w:val="004A0490"/>
    <w:rsid w:val="004A0F39"/>
    <w:rsid w:val="004A1501"/>
    <w:rsid w:val="004A152B"/>
    <w:rsid w:val="004A1D5F"/>
    <w:rsid w:val="004A251F"/>
    <w:rsid w:val="004A2C8C"/>
    <w:rsid w:val="004A313A"/>
    <w:rsid w:val="004A3329"/>
    <w:rsid w:val="004A338E"/>
    <w:rsid w:val="004A3874"/>
    <w:rsid w:val="004A3BF1"/>
    <w:rsid w:val="004A3E42"/>
    <w:rsid w:val="004A4045"/>
    <w:rsid w:val="004A436E"/>
    <w:rsid w:val="004A448F"/>
    <w:rsid w:val="004A4715"/>
    <w:rsid w:val="004A4E2B"/>
    <w:rsid w:val="004A5046"/>
    <w:rsid w:val="004A565E"/>
    <w:rsid w:val="004A5D55"/>
    <w:rsid w:val="004A5D73"/>
    <w:rsid w:val="004A5DF3"/>
    <w:rsid w:val="004A6134"/>
    <w:rsid w:val="004A697A"/>
    <w:rsid w:val="004A7092"/>
    <w:rsid w:val="004A731B"/>
    <w:rsid w:val="004A7427"/>
    <w:rsid w:val="004A7437"/>
    <w:rsid w:val="004A74BE"/>
    <w:rsid w:val="004A776F"/>
    <w:rsid w:val="004A79B4"/>
    <w:rsid w:val="004B04CA"/>
    <w:rsid w:val="004B0808"/>
    <w:rsid w:val="004B1535"/>
    <w:rsid w:val="004B1976"/>
    <w:rsid w:val="004B1C92"/>
    <w:rsid w:val="004B257F"/>
    <w:rsid w:val="004B3422"/>
    <w:rsid w:val="004B44D6"/>
    <w:rsid w:val="004B49E6"/>
    <w:rsid w:val="004B4D69"/>
    <w:rsid w:val="004B4DE4"/>
    <w:rsid w:val="004B52FB"/>
    <w:rsid w:val="004B6A5A"/>
    <w:rsid w:val="004B6C16"/>
    <w:rsid w:val="004B6DFA"/>
    <w:rsid w:val="004B6F9B"/>
    <w:rsid w:val="004B7103"/>
    <w:rsid w:val="004B7E99"/>
    <w:rsid w:val="004C01A8"/>
    <w:rsid w:val="004C0B26"/>
    <w:rsid w:val="004C1840"/>
    <w:rsid w:val="004C24C9"/>
    <w:rsid w:val="004C252E"/>
    <w:rsid w:val="004C2B04"/>
    <w:rsid w:val="004C31B6"/>
    <w:rsid w:val="004C4A34"/>
    <w:rsid w:val="004C4D39"/>
    <w:rsid w:val="004C5319"/>
    <w:rsid w:val="004C5395"/>
    <w:rsid w:val="004C541C"/>
    <w:rsid w:val="004C5743"/>
    <w:rsid w:val="004C5764"/>
    <w:rsid w:val="004C61F0"/>
    <w:rsid w:val="004C621F"/>
    <w:rsid w:val="004C6C17"/>
    <w:rsid w:val="004C71E2"/>
    <w:rsid w:val="004C73E6"/>
    <w:rsid w:val="004C7751"/>
    <w:rsid w:val="004C7948"/>
    <w:rsid w:val="004C7BB8"/>
    <w:rsid w:val="004C7C60"/>
    <w:rsid w:val="004D0331"/>
    <w:rsid w:val="004D0C61"/>
    <w:rsid w:val="004D0D1E"/>
    <w:rsid w:val="004D0DFE"/>
    <w:rsid w:val="004D15C9"/>
    <w:rsid w:val="004D1D91"/>
    <w:rsid w:val="004D1D9E"/>
    <w:rsid w:val="004D1EE8"/>
    <w:rsid w:val="004D22C3"/>
    <w:rsid w:val="004D2A26"/>
    <w:rsid w:val="004D2D7B"/>
    <w:rsid w:val="004D2E1A"/>
    <w:rsid w:val="004D40AE"/>
    <w:rsid w:val="004D41C6"/>
    <w:rsid w:val="004D4924"/>
    <w:rsid w:val="004D4D31"/>
    <w:rsid w:val="004D4E37"/>
    <w:rsid w:val="004D6F4D"/>
    <w:rsid w:val="004D6F95"/>
    <w:rsid w:val="004D70CF"/>
    <w:rsid w:val="004D72FE"/>
    <w:rsid w:val="004D7358"/>
    <w:rsid w:val="004D77A8"/>
    <w:rsid w:val="004D7E91"/>
    <w:rsid w:val="004D7EFF"/>
    <w:rsid w:val="004E003A"/>
    <w:rsid w:val="004E0664"/>
    <w:rsid w:val="004E0768"/>
    <w:rsid w:val="004E0AA4"/>
    <w:rsid w:val="004E1075"/>
    <w:rsid w:val="004E1A31"/>
    <w:rsid w:val="004E1A62"/>
    <w:rsid w:val="004E1C6F"/>
    <w:rsid w:val="004E2413"/>
    <w:rsid w:val="004E2971"/>
    <w:rsid w:val="004E298C"/>
    <w:rsid w:val="004E2DE0"/>
    <w:rsid w:val="004E4060"/>
    <w:rsid w:val="004E409A"/>
    <w:rsid w:val="004E4456"/>
    <w:rsid w:val="004E5534"/>
    <w:rsid w:val="004E62CC"/>
    <w:rsid w:val="004E6704"/>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F7E"/>
    <w:rsid w:val="004F32B5"/>
    <w:rsid w:val="004F3967"/>
    <w:rsid w:val="004F407E"/>
    <w:rsid w:val="004F41E5"/>
    <w:rsid w:val="004F517A"/>
    <w:rsid w:val="004F5479"/>
    <w:rsid w:val="004F6C73"/>
    <w:rsid w:val="004F7528"/>
    <w:rsid w:val="004F7BCA"/>
    <w:rsid w:val="004F7D89"/>
    <w:rsid w:val="005015A4"/>
    <w:rsid w:val="00501981"/>
    <w:rsid w:val="00501A85"/>
    <w:rsid w:val="00501BB3"/>
    <w:rsid w:val="005021DD"/>
    <w:rsid w:val="005023AB"/>
    <w:rsid w:val="005026CA"/>
    <w:rsid w:val="00502B1F"/>
    <w:rsid w:val="00502B72"/>
    <w:rsid w:val="00502D50"/>
    <w:rsid w:val="00502FB1"/>
    <w:rsid w:val="005035D7"/>
    <w:rsid w:val="0050376D"/>
    <w:rsid w:val="00504009"/>
    <w:rsid w:val="005047A7"/>
    <w:rsid w:val="00504BC1"/>
    <w:rsid w:val="00505134"/>
    <w:rsid w:val="005056C9"/>
    <w:rsid w:val="00505C04"/>
    <w:rsid w:val="00505CBD"/>
    <w:rsid w:val="005060A5"/>
    <w:rsid w:val="005062B1"/>
    <w:rsid w:val="00506853"/>
    <w:rsid w:val="005076EC"/>
    <w:rsid w:val="0051022F"/>
    <w:rsid w:val="005109C3"/>
    <w:rsid w:val="005116C9"/>
    <w:rsid w:val="005118E5"/>
    <w:rsid w:val="00511F15"/>
    <w:rsid w:val="0051318C"/>
    <w:rsid w:val="00513CC8"/>
    <w:rsid w:val="005142CD"/>
    <w:rsid w:val="005143C9"/>
    <w:rsid w:val="005157A9"/>
    <w:rsid w:val="00515933"/>
    <w:rsid w:val="00516193"/>
    <w:rsid w:val="0051685C"/>
    <w:rsid w:val="00516951"/>
    <w:rsid w:val="005173A7"/>
    <w:rsid w:val="005176D7"/>
    <w:rsid w:val="00517742"/>
    <w:rsid w:val="005177E1"/>
    <w:rsid w:val="00520C0A"/>
    <w:rsid w:val="00520EEE"/>
    <w:rsid w:val="005218B6"/>
    <w:rsid w:val="005219AF"/>
    <w:rsid w:val="00521C33"/>
    <w:rsid w:val="00522589"/>
    <w:rsid w:val="00522835"/>
    <w:rsid w:val="0052283C"/>
    <w:rsid w:val="00522DF4"/>
    <w:rsid w:val="005231EE"/>
    <w:rsid w:val="0052361E"/>
    <w:rsid w:val="00524204"/>
    <w:rsid w:val="00524489"/>
    <w:rsid w:val="00524545"/>
    <w:rsid w:val="005247F8"/>
    <w:rsid w:val="00524937"/>
    <w:rsid w:val="005255BF"/>
    <w:rsid w:val="005257DE"/>
    <w:rsid w:val="0052614B"/>
    <w:rsid w:val="00526930"/>
    <w:rsid w:val="00526C15"/>
    <w:rsid w:val="00526D97"/>
    <w:rsid w:val="00527200"/>
    <w:rsid w:val="00527802"/>
    <w:rsid w:val="00530157"/>
    <w:rsid w:val="005303DC"/>
    <w:rsid w:val="00530F74"/>
    <w:rsid w:val="00530FEB"/>
    <w:rsid w:val="00531491"/>
    <w:rsid w:val="00531EBE"/>
    <w:rsid w:val="0053217E"/>
    <w:rsid w:val="00532F8B"/>
    <w:rsid w:val="00533082"/>
    <w:rsid w:val="00533737"/>
    <w:rsid w:val="005337D6"/>
    <w:rsid w:val="00533C1F"/>
    <w:rsid w:val="00533D90"/>
    <w:rsid w:val="00533FD1"/>
    <w:rsid w:val="00534E86"/>
    <w:rsid w:val="00535079"/>
    <w:rsid w:val="00535B79"/>
    <w:rsid w:val="00535D7C"/>
    <w:rsid w:val="00536579"/>
    <w:rsid w:val="00536C1E"/>
    <w:rsid w:val="00536DCF"/>
    <w:rsid w:val="005370EF"/>
    <w:rsid w:val="005373F0"/>
    <w:rsid w:val="00537D8A"/>
    <w:rsid w:val="00537DAB"/>
    <w:rsid w:val="0054046C"/>
    <w:rsid w:val="005411F6"/>
    <w:rsid w:val="00541B25"/>
    <w:rsid w:val="005420A3"/>
    <w:rsid w:val="0054285F"/>
    <w:rsid w:val="00543012"/>
    <w:rsid w:val="00543424"/>
    <w:rsid w:val="0054343A"/>
    <w:rsid w:val="005437F3"/>
    <w:rsid w:val="00543974"/>
    <w:rsid w:val="00543EBF"/>
    <w:rsid w:val="00544939"/>
    <w:rsid w:val="00544ABA"/>
    <w:rsid w:val="005457BC"/>
    <w:rsid w:val="005457C8"/>
    <w:rsid w:val="0054593A"/>
    <w:rsid w:val="0054595F"/>
    <w:rsid w:val="0054615C"/>
    <w:rsid w:val="0054622F"/>
    <w:rsid w:val="00546742"/>
    <w:rsid w:val="005467FB"/>
    <w:rsid w:val="00546AE9"/>
    <w:rsid w:val="00546CA8"/>
    <w:rsid w:val="005471A6"/>
    <w:rsid w:val="00547588"/>
    <w:rsid w:val="00547989"/>
    <w:rsid w:val="0054799D"/>
    <w:rsid w:val="00550975"/>
    <w:rsid w:val="00551320"/>
    <w:rsid w:val="005518A4"/>
    <w:rsid w:val="005518D5"/>
    <w:rsid w:val="00552768"/>
    <w:rsid w:val="00552935"/>
    <w:rsid w:val="00552A30"/>
    <w:rsid w:val="00552EF2"/>
    <w:rsid w:val="00553127"/>
    <w:rsid w:val="005537D5"/>
    <w:rsid w:val="00553A26"/>
    <w:rsid w:val="00553D25"/>
    <w:rsid w:val="0055407C"/>
    <w:rsid w:val="005547C5"/>
    <w:rsid w:val="00554973"/>
    <w:rsid w:val="00554BE7"/>
    <w:rsid w:val="005556F9"/>
    <w:rsid w:val="00556B76"/>
    <w:rsid w:val="00556BAC"/>
    <w:rsid w:val="00556D68"/>
    <w:rsid w:val="00556FA2"/>
    <w:rsid w:val="00557173"/>
    <w:rsid w:val="005575FE"/>
    <w:rsid w:val="005576A1"/>
    <w:rsid w:val="00557A64"/>
    <w:rsid w:val="00557FE1"/>
    <w:rsid w:val="00557FEE"/>
    <w:rsid w:val="005605C0"/>
    <w:rsid w:val="00560C36"/>
    <w:rsid w:val="00560D23"/>
    <w:rsid w:val="005615D8"/>
    <w:rsid w:val="005618E7"/>
    <w:rsid w:val="00561B5E"/>
    <w:rsid w:val="00561C06"/>
    <w:rsid w:val="00562152"/>
    <w:rsid w:val="005626D6"/>
    <w:rsid w:val="0056279A"/>
    <w:rsid w:val="005638D4"/>
    <w:rsid w:val="005643CA"/>
    <w:rsid w:val="005656ED"/>
    <w:rsid w:val="00565C9E"/>
    <w:rsid w:val="005660DC"/>
    <w:rsid w:val="0056653E"/>
    <w:rsid w:val="00566544"/>
    <w:rsid w:val="00566608"/>
    <w:rsid w:val="00566733"/>
    <w:rsid w:val="00566C83"/>
    <w:rsid w:val="00567231"/>
    <w:rsid w:val="005700FE"/>
    <w:rsid w:val="00570E24"/>
    <w:rsid w:val="00570FF8"/>
    <w:rsid w:val="00571BF7"/>
    <w:rsid w:val="00572760"/>
    <w:rsid w:val="00572B31"/>
    <w:rsid w:val="00572C1C"/>
    <w:rsid w:val="0057320B"/>
    <w:rsid w:val="00573395"/>
    <w:rsid w:val="005743DE"/>
    <w:rsid w:val="00574F3F"/>
    <w:rsid w:val="0057562C"/>
    <w:rsid w:val="005759F6"/>
    <w:rsid w:val="00575A18"/>
    <w:rsid w:val="00575E3E"/>
    <w:rsid w:val="00575FE7"/>
    <w:rsid w:val="005763B2"/>
    <w:rsid w:val="005765F5"/>
    <w:rsid w:val="00576D6C"/>
    <w:rsid w:val="0057748A"/>
    <w:rsid w:val="0057790E"/>
    <w:rsid w:val="00577A2E"/>
    <w:rsid w:val="00580A2B"/>
    <w:rsid w:val="00580BFC"/>
    <w:rsid w:val="00580E48"/>
    <w:rsid w:val="00580F0A"/>
    <w:rsid w:val="00581246"/>
    <w:rsid w:val="00581648"/>
    <w:rsid w:val="00581F39"/>
    <w:rsid w:val="00582252"/>
    <w:rsid w:val="00582C3A"/>
    <w:rsid w:val="00582E1A"/>
    <w:rsid w:val="00583147"/>
    <w:rsid w:val="00584377"/>
    <w:rsid w:val="00584384"/>
    <w:rsid w:val="00584416"/>
    <w:rsid w:val="00584642"/>
    <w:rsid w:val="00584874"/>
    <w:rsid w:val="00584B39"/>
    <w:rsid w:val="00585028"/>
    <w:rsid w:val="00585253"/>
    <w:rsid w:val="0058542E"/>
    <w:rsid w:val="005854D1"/>
    <w:rsid w:val="005856A2"/>
    <w:rsid w:val="0058590B"/>
    <w:rsid w:val="00585A23"/>
    <w:rsid w:val="00585AAB"/>
    <w:rsid w:val="00585F5B"/>
    <w:rsid w:val="0058620A"/>
    <w:rsid w:val="00586303"/>
    <w:rsid w:val="00586CFE"/>
    <w:rsid w:val="00586F12"/>
    <w:rsid w:val="00587FC0"/>
    <w:rsid w:val="005906AD"/>
    <w:rsid w:val="00590985"/>
    <w:rsid w:val="00590DA6"/>
    <w:rsid w:val="00590FF4"/>
    <w:rsid w:val="00591C7D"/>
    <w:rsid w:val="0059239D"/>
    <w:rsid w:val="00592A47"/>
    <w:rsid w:val="00592B03"/>
    <w:rsid w:val="00593AB9"/>
    <w:rsid w:val="00593AC8"/>
    <w:rsid w:val="00594ABB"/>
    <w:rsid w:val="00594CE4"/>
    <w:rsid w:val="00594D1C"/>
    <w:rsid w:val="00594E36"/>
    <w:rsid w:val="00594F0A"/>
    <w:rsid w:val="00595255"/>
    <w:rsid w:val="0059525E"/>
    <w:rsid w:val="00595887"/>
    <w:rsid w:val="00596123"/>
    <w:rsid w:val="005961F7"/>
    <w:rsid w:val="005964BE"/>
    <w:rsid w:val="00596504"/>
    <w:rsid w:val="005968BB"/>
    <w:rsid w:val="00596B9C"/>
    <w:rsid w:val="005976E2"/>
    <w:rsid w:val="005979A9"/>
    <w:rsid w:val="005A04BA"/>
    <w:rsid w:val="005A054D"/>
    <w:rsid w:val="005A0A46"/>
    <w:rsid w:val="005A10B9"/>
    <w:rsid w:val="005A11EA"/>
    <w:rsid w:val="005A16C1"/>
    <w:rsid w:val="005A1BF0"/>
    <w:rsid w:val="005A269F"/>
    <w:rsid w:val="005A2ACA"/>
    <w:rsid w:val="005A305E"/>
    <w:rsid w:val="005A30BB"/>
    <w:rsid w:val="005A35B2"/>
    <w:rsid w:val="005A3887"/>
    <w:rsid w:val="005A3E23"/>
    <w:rsid w:val="005A4710"/>
    <w:rsid w:val="005A57EA"/>
    <w:rsid w:val="005A5E23"/>
    <w:rsid w:val="005A6410"/>
    <w:rsid w:val="005A73D6"/>
    <w:rsid w:val="005A75D0"/>
    <w:rsid w:val="005B0542"/>
    <w:rsid w:val="005B124C"/>
    <w:rsid w:val="005B139A"/>
    <w:rsid w:val="005B1C65"/>
    <w:rsid w:val="005B1FD1"/>
    <w:rsid w:val="005B2225"/>
    <w:rsid w:val="005B2799"/>
    <w:rsid w:val="005B2B77"/>
    <w:rsid w:val="005B3330"/>
    <w:rsid w:val="005B39F0"/>
    <w:rsid w:val="005B3D4A"/>
    <w:rsid w:val="005B4D87"/>
    <w:rsid w:val="005B519B"/>
    <w:rsid w:val="005B54CD"/>
    <w:rsid w:val="005B5E27"/>
    <w:rsid w:val="005B6111"/>
    <w:rsid w:val="005B6AD6"/>
    <w:rsid w:val="005B741F"/>
    <w:rsid w:val="005B774F"/>
    <w:rsid w:val="005B77D9"/>
    <w:rsid w:val="005B7DD1"/>
    <w:rsid w:val="005C00A0"/>
    <w:rsid w:val="005C086C"/>
    <w:rsid w:val="005C0A1E"/>
    <w:rsid w:val="005C1F42"/>
    <w:rsid w:val="005C28FA"/>
    <w:rsid w:val="005C2CD8"/>
    <w:rsid w:val="005C37E4"/>
    <w:rsid w:val="005C40F4"/>
    <w:rsid w:val="005C43BE"/>
    <w:rsid w:val="005C44F3"/>
    <w:rsid w:val="005C4BBD"/>
    <w:rsid w:val="005C5CCE"/>
    <w:rsid w:val="005C658D"/>
    <w:rsid w:val="005C67E4"/>
    <w:rsid w:val="005C6955"/>
    <w:rsid w:val="005C6C52"/>
    <w:rsid w:val="005C6E4A"/>
    <w:rsid w:val="005C712D"/>
    <w:rsid w:val="005C766F"/>
    <w:rsid w:val="005C7C75"/>
    <w:rsid w:val="005C7D32"/>
    <w:rsid w:val="005D0784"/>
    <w:rsid w:val="005D09FA"/>
    <w:rsid w:val="005D0B31"/>
    <w:rsid w:val="005D0E4F"/>
    <w:rsid w:val="005D1E32"/>
    <w:rsid w:val="005D1E47"/>
    <w:rsid w:val="005D206B"/>
    <w:rsid w:val="005D2100"/>
    <w:rsid w:val="005D22B7"/>
    <w:rsid w:val="005D2BDE"/>
    <w:rsid w:val="005D3253"/>
    <w:rsid w:val="005D3D76"/>
    <w:rsid w:val="005D4578"/>
    <w:rsid w:val="005D4EFA"/>
    <w:rsid w:val="005D4F01"/>
    <w:rsid w:val="005D5455"/>
    <w:rsid w:val="005D55BA"/>
    <w:rsid w:val="005D573B"/>
    <w:rsid w:val="005D5ADB"/>
    <w:rsid w:val="005D648A"/>
    <w:rsid w:val="005D706C"/>
    <w:rsid w:val="005D7808"/>
    <w:rsid w:val="005D7E0D"/>
    <w:rsid w:val="005E0355"/>
    <w:rsid w:val="005E05DA"/>
    <w:rsid w:val="005E0B3F"/>
    <w:rsid w:val="005E16A9"/>
    <w:rsid w:val="005E1FBC"/>
    <w:rsid w:val="005E234A"/>
    <w:rsid w:val="005E2867"/>
    <w:rsid w:val="005E313B"/>
    <w:rsid w:val="005E35CC"/>
    <w:rsid w:val="005E371E"/>
    <w:rsid w:val="005E3C33"/>
    <w:rsid w:val="005E4140"/>
    <w:rsid w:val="005E53F9"/>
    <w:rsid w:val="005E5E9E"/>
    <w:rsid w:val="005E7614"/>
    <w:rsid w:val="005E775D"/>
    <w:rsid w:val="005F0551"/>
    <w:rsid w:val="005F0710"/>
    <w:rsid w:val="005F0A43"/>
    <w:rsid w:val="005F0E91"/>
    <w:rsid w:val="005F102E"/>
    <w:rsid w:val="005F11E9"/>
    <w:rsid w:val="005F1498"/>
    <w:rsid w:val="005F25A0"/>
    <w:rsid w:val="005F27BF"/>
    <w:rsid w:val="005F2CBE"/>
    <w:rsid w:val="005F3D1F"/>
    <w:rsid w:val="005F4171"/>
    <w:rsid w:val="005F46D6"/>
    <w:rsid w:val="005F4DD6"/>
    <w:rsid w:val="005F50D8"/>
    <w:rsid w:val="005F53A1"/>
    <w:rsid w:val="005F5879"/>
    <w:rsid w:val="005F5BE4"/>
    <w:rsid w:val="005F62CA"/>
    <w:rsid w:val="005F6B77"/>
    <w:rsid w:val="005F7487"/>
    <w:rsid w:val="005F7625"/>
    <w:rsid w:val="00600256"/>
    <w:rsid w:val="006002C7"/>
    <w:rsid w:val="00600F95"/>
    <w:rsid w:val="00601725"/>
    <w:rsid w:val="00601839"/>
    <w:rsid w:val="0060218E"/>
    <w:rsid w:val="00602759"/>
    <w:rsid w:val="0060277A"/>
    <w:rsid w:val="00602788"/>
    <w:rsid w:val="00602B7C"/>
    <w:rsid w:val="00603312"/>
    <w:rsid w:val="006038C9"/>
    <w:rsid w:val="006046BF"/>
    <w:rsid w:val="00604DC7"/>
    <w:rsid w:val="00604E47"/>
    <w:rsid w:val="00604F22"/>
    <w:rsid w:val="00605441"/>
    <w:rsid w:val="006068A8"/>
    <w:rsid w:val="00606970"/>
    <w:rsid w:val="00606A20"/>
    <w:rsid w:val="006072C6"/>
    <w:rsid w:val="00607A2E"/>
    <w:rsid w:val="00607AA4"/>
    <w:rsid w:val="00607D8D"/>
    <w:rsid w:val="00607F2E"/>
    <w:rsid w:val="00610D72"/>
    <w:rsid w:val="006118DD"/>
    <w:rsid w:val="00612D02"/>
    <w:rsid w:val="006130F7"/>
    <w:rsid w:val="00613875"/>
    <w:rsid w:val="00613AF8"/>
    <w:rsid w:val="00613D8E"/>
    <w:rsid w:val="006142E0"/>
    <w:rsid w:val="0061444B"/>
    <w:rsid w:val="00616112"/>
    <w:rsid w:val="00617066"/>
    <w:rsid w:val="00617234"/>
    <w:rsid w:val="00617332"/>
    <w:rsid w:val="006173CF"/>
    <w:rsid w:val="006175A0"/>
    <w:rsid w:val="00617CF5"/>
    <w:rsid w:val="00620035"/>
    <w:rsid w:val="006205CA"/>
    <w:rsid w:val="00620E71"/>
    <w:rsid w:val="00621455"/>
    <w:rsid w:val="00621F53"/>
    <w:rsid w:val="00622E2A"/>
    <w:rsid w:val="00622FD6"/>
    <w:rsid w:val="00623089"/>
    <w:rsid w:val="0062308E"/>
    <w:rsid w:val="006234C4"/>
    <w:rsid w:val="006234FD"/>
    <w:rsid w:val="006234FE"/>
    <w:rsid w:val="00623A6F"/>
    <w:rsid w:val="00623B34"/>
    <w:rsid w:val="006244C9"/>
    <w:rsid w:val="006245F6"/>
    <w:rsid w:val="00624659"/>
    <w:rsid w:val="0062475D"/>
    <w:rsid w:val="0062495F"/>
    <w:rsid w:val="0062496B"/>
    <w:rsid w:val="0062594D"/>
    <w:rsid w:val="0062651B"/>
    <w:rsid w:val="0062660B"/>
    <w:rsid w:val="00626649"/>
    <w:rsid w:val="00626744"/>
    <w:rsid w:val="00626AD1"/>
    <w:rsid w:val="00626F5F"/>
    <w:rsid w:val="006272A4"/>
    <w:rsid w:val="00627A58"/>
    <w:rsid w:val="006300E9"/>
    <w:rsid w:val="00630269"/>
    <w:rsid w:val="006304BC"/>
    <w:rsid w:val="00630DCE"/>
    <w:rsid w:val="0063120A"/>
    <w:rsid w:val="0063150B"/>
    <w:rsid w:val="00631585"/>
    <w:rsid w:val="00632303"/>
    <w:rsid w:val="00632A52"/>
    <w:rsid w:val="006330E3"/>
    <w:rsid w:val="0063354B"/>
    <w:rsid w:val="00634163"/>
    <w:rsid w:val="00634ACF"/>
    <w:rsid w:val="00634EC5"/>
    <w:rsid w:val="00635035"/>
    <w:rsid w:val="0063580D"/>
    <w:rsid w:val="00635CAE"/>
    <w:rsid w:val="00636D10"/>
    <w:rsid w:val="00637240"/>
    <w:rsid w:val="006374AA"/>
    <w:rsid w:val="00641457"/>
    <w:rsid w:val="00642A06"/>
    <w:rsid w:val="00642D69"/>
    <w:rsid w:val="00642FD5"/>
    <w:rsid w:val="00643607"/>
    <w:rsid w:val="00643660"/>
    <w:rsid w:val="00643E35"/>
    <w:rsid w:val="00643EF2"/>
    <w:rsid w:val="00644135"/>
    <w:rsid w:val="006447DC"/>
    <w:rsid w:val="00644BC1"/>
    <w:rsid w:val="00644C95"/>
    <w:rsid w:val="006450EE"/>
    <w:rsid w:val="00645361"/>
    <w:rsid w:val="00645817"/>
    <w:rsid w:val="00645E00"/>
    <w:rsid w:val="0064658A"/>
    <w:rsid w:val="00646711"/>
    <w:rsid w:val="006475AB"/>
    <w:rsid w:val="00647CBC"/>
    <w:rsid w:val="00650139"/>
    <w:rsid w:val="006504F1"/>
    <w:rsid w:val="00650C94"/>
    <w:rsid w:val="00651704"/>
    <w:rsid w:val="0065185B"/>
    <w:rsid w:val="00652756"/>
    <w:rsid w:val="00652AD8"/>
    <w:rsid w:val="00652B79"/>
    <w:rsid w:val="006533C3"/>
    <w:rsid w:val="00654068"/>
    <w:rsid w:val="00654285"/>
    <w:rsid w:val="0065479C"/>
    <w:rsid w:val="00654B38"/>
    <w:rsid w:val="00654B83"/>
    <w:rsid w:val="00655061"/>
    <w:rsid w:val="0065510C"/>
    <w:rsid w:val="00655380"/>
    <w:rsid w:val="0065565F"/>
    <w:rsid w:val="0065589D"/>
    <w:rsid w:val="00655B63"/>
    <w:rsid w:val="00656F60"/>
    <w:rsid w:val="006571F6"/>
    <w:rsid w:val="006613F4"/>
    <w:rsid w:val="006618CC"/>
    <w:rsid w:val="00661ACB"/>
    <w:rsid w:val="00661CD4"/>
    <w:rsid w:val="00661E09"/>
    <w:rsid w:val="00662111"/>
    <w:rsid w:val="00662118"/>
    <w:rsid w:val="00662E2F"/>
    <w:rsid w:val="00663040"/>
    <w:rsid w:val="006638AD"/>
    <w:rsid w:val="00663FAA"/>
    <w:rsid w:val="00664B27"/>
    <w:rsid w:val="0066535B"/>
    <w:rsid w:val="00666340"/>
    <w:rsid w:val="00666487"/>
    <w:rsid w:val="00666626"/>
    <w:rsid w:val="00666690"/>
    <w:rsid w:val="00666BC8"/>
    <w:rsid w:val="0066732C"/>
    <w:rsid w:val="006679F5"/>
    <w:rsid w:val="00667B77"/>
    <w:rsid w:val="00667D81"/>
    <w:rsid w:val="00670011"/>
    <w:rsid w:val="0067013A"/>
    <w:rsid w:val="0067019B"/>
    <w:rsid w:val="00670666"/>
    <w:rsid w:val="006706F5"/>
    <w:rsid w:val="00670F07"/>
    <w:rsid w:val="006716DA"/>
    <w:rsid w:val="00672893"/>
    <w:rsid w:val="006728ED"/>
    <w:rsid w:val="00672E94"/>
    <w:rsid w:val="006732B1"/>
    <w:rsid w:val="00673980"/>
    <w:rsid w:val="00673DA5"/>
    <w:rsid w:val="006742D9"/>
    <w:rsid w:val="0067446F"/>
    <w:rsid w:val="006745A0"/>
    <w:rsid w:val="006746A4"/>
    <w:rsid w:val="006749CF"/>
    <w:rsid w:val="00674D86"/>
    <w:rsid w:val="00675558"/>
    <w:rsid w:val="00675611"/>
    <w:rsid w:val="00675A60"/>
    <w:rsid w:val="00675BE2"/>
    <w:rsid w:val="00675CFF"/>
    <w:rsid w:val="00675DDE"/>
    <w:rsid w:val="006763D7"/>
    <w:rsid w:val="0067697E"/>
    <w:rsid w:val="0067721A"/>
    <w:rsid w:val="00677443"/>
    <w:rsid w:val="0067769A"/>
    <w:rsid w:val="00677B6A"/>
    <w:rsid w:val="00677BFC"/>
    <w:rsid w:val="00680022"/>
    <w:rsid w:val="006800D9"/>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3C00"/>
    <w:rsid w:val="0068436C"/>
    <w:rsid w:val="006851C4"/>
    <w:rsid w:val="0068545E"/>
    <w:rsid w:val="00685D50"/>
    <w:rsid w:val="00685FD4"/>
    <w:rsid w:val="006860A2"/>
    <w:rsid w:val="00686612"/>
    <w:rsid w:val="0068661E"/>
    <w:rsid w:val="006874F0"/>
    <w:rsid w:val="00690A49"/>
    <w:rsid w:val="00690B11"/>
    <w:rsid w:val="00690BB6"/>
    <w:rsid w:val="0069135B"/>
    <w:rsid w:val="00691610"/>
    <w:rsid w:val="00691B30"/>
    <w:rsid w:val="00692012"/>
    <w:rsid w:val="00692CA4"/>
    <w:rsid w:val="00693E1F"/>
    <w:rsid w:val="00693ECB"/>
    <w:rsid w:val="00694097"/>
    <w:rsid w:val="0069433B"/>
    <w:rsid w:val="00694482"/>
    <w:rsid w:val="00694797"/>
    <w:rsid w:val="00694F2D"/>
    <w:rsid w:val="00695246"/>
    <w:rsid w:val="00695257"/>
    <w:rsid w:val="0069548C"/>
    <w:rsid w:val="00695887"/>
    <w:rsid w:val="00695AF1"/>
    <w:rsid w:val="00695C40"/>
    <w:rsid w:val="00695E22"/>
    <w:rsid w:val="00695F6D"/>
    <w:rsid w:val="00697733"/>
    <w:rsid w:val="006A02C5"/>
    <w:rsid w:val="006A1535"/>
    <w:rsid w:val="006A254E"/>
    <w:rsid w:val="006A285F"/>
    <w:rsid w:val="006A2C30"/>
    <w:rsid w:val="006A301C"/>
    <w:rsid w:val="006A307F"/>
    <w:rsid w:val="006A3E2B"/>
    <w:rsid w:val="006A3FF2"/>
    <w:rsid w:val="006A4F8E"/>
    <w:rsid w:val="006A6262"/>
    <w:rsid w:val="006A6E17"/>
    <w:rsid w:val="006A6F9A"/>
    <w:rsid w:val="006A775D"/>
    <w:rsid w:val="006A7B1B"/>
    <w:rsid w:val="006A7CB6"/>
    <w:rsid w:val="006B0E78"/>
    <w:rsid w:val="006B11FC"/>
    <w:rsid w:val="006B120D"/>
    <w:rsid w:val="006B172C"/>
    <w:rsid w:val="006B17E7"/>
    <w:rsid w:val="006B19E8"/>
    <w:rsid w:val="006B1A8A"/>
    <w:rsid w:val="006B1FD5"/>
    <w:rsid w:val="006B24D6"/>
    <w:rsid w:val="006B254C"/>
    <w:rsid w:val="006B2CF2"/>
    <w:rsid w:val="006B2F57"/>
    <w:rsid w:val="006B3484"/>
    <w:rsid w:val="006B36D9"/>
    <w:rsid w:val="006B3B9C"/>
    <w:rsid w:val="006B475C"/>
    <w:rsid w:val="006B4EF8"/>
    <w:rsid w:val="006B506C"/>
    <w:rsid w:val="006B555A"/>
    <w:rsid w:val="006B5BD6"/>
    <w:rsid w:val="006B600A"/>
    <w:rsid w:val="006B62DC"/>
    <w:rsid w:val="006B6635"/>
    <w:rsid w:val="006B6D3E"/>
    <w:rsid w:val="006B7466"/>
    <w:rsid w:val="006B7A69"/>
    <w:rsid w:val="006B7D22"/>
    <w:rsid w:val="006B7D2C"/>
    <w:rsid w:val="006C0957"/>
    <w:rsid w:val="006C0FB9"/>
    <w:rsid w:val="006C1019"/>
    <w:rsid w:val="006C2006"/>
    <w:rsid w:val="006C2BB5"/>
    <w:rsid w:val="006C2BEE"/>
    <w:rsid w:val="006C2C71"/>
    <w:rsid w:val="006C30F9"/>
    <w:rsid w:val="006C3338"/>
    <w:rsid w:val="006C38A3"/>
    <w:rsid w:val="006C3AD8"/>
    <w:rsid w:val="006C4516"/>
    <w:rsid w:val="006C455E"/>
    <w:rsid w:val="006C502B"/>
    <w:rsid w:val="006C5393"/>
    <w:rsid w:val="006C5958"/>
    <w:rsid w:val="006C5B4F"/>
    <w:rsid w:val="006C5C16"/>
    <w:rsid w:val="006C5F03"/>
    <w:rsid w:val="006C643C"/>
    <w:rsid w:val="006C6E3A"/>
    <w:rsid w:val="006C6FD7"/>
    <w:rsid w:val="006C75BA"/>
    <w:rsid w:val="006C7E70"/>
    <w:rsid w:val="006D00DB"/>
    <w:rsid w:val="006D0361"/>
    <w:rsid w:val="006D03BF"/>
    <w:rsid w:val="006D0E17"/>
    <w:rsid w:val="006D132C"/>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708"/>
    <w:rsid w:val="006D6907"/>
    <w:rsid w:val="006D6939"/>
    <w:rsid w:val="006D6B77"/>
    <w:rsid w:val="006D6F42"/>
    <w:rsid w:val="006D7EB0"/>
    <w:rsid w:val="006E0138"/>
    <w:rsid w:val="006E06E9"/>
    <w:rsid w:val="006E0BB0"/>
    <w:rsid w:val="006E12C3"/>
    <w:rsid w:val="006E1BFB"/>
    <w:rsid w:val="006E20DA"/>
    <w:rsid w:val="006E2407"/>
    <w:rsid w:val="006E2529"/>
    <w:rsid w:val="006E27E4"/>
    <w:rsid w:val="006E2A36"/>
    <w:rsid w:val="006E2B19"/>
    <w:rsid w:val="006E3343"/>
    <w:rsid w:val="006E3DA8"/>
    <w:rsid w:val="006E4156"/>
    <w:rsid w:val="006E445F"/>
    <w:rsid w:val="006E45F3"/>
    <w:rsid w:val="006E4A2F"/>
    <w:rsid w:val="006E4ED4"/>
    <w:rsid w:val="006E5E19"/>
    <w:rsid w:val="006E604E"/>
    <w:rsid w:val="006E61C3"/>
    <w:rsid w:val="006E6577"/>
    <w:rsid w:val="006E6764"/>
    <w:rsid w:val="006E75E3"/>
    <w:rsid w:val="006E799D"/>
    <w:rsid w:val="006E7CCE"/>
    <w:rsid w:val="006F0593"/>
    <w:rsid w:val="006F1064"/>
    <w:rsid w:val="006F1B76"/>
    <w:rsid w:val="006F1DBB"/>
    <w:rsid w:val="006F1EB7"/>
    <w:rsid w:val="006F1FFC"/>
    <w:rsid w:val="006F21CC"/>
    <w:rsid w:val="006F41CA"/>
    <w:rsid w:val="006F45DF"/>
    <w:rsid w:val="006F49EF"/>
    <w:rsid w:val="006F4BE0"/>
    <w:rsid w:val="006F4BEF"/>
    <w:rsid w:val="006F4F07"/>
    <w:rsid w:val="006F525F"/>
    <w:rsid w:val="006F52E5"/>
    <w:rsid w:val="006F52FF"/>
    <w:rsid w:val="006F54E1"/>
    <w:rsid w:val="006F56B5"/>
    <w:rsid w:val="006F58C9"/>
    <w:rsid w:val="006F6066"/>
    <w:rsid w:val="006F615E"/>
    <w:rsid w:val="006F6850"/>
    <w:rsid w:val="006F6930"/>
    <w:rsid w:val="006F6CAF"/>
    <w:rsid w:val="006F6E37"/>
    <w:rsid w:val="006F707E"/>
    <w:rsid w:val="006F765B"/>
    <w:rsid w:val="007001DC"/>
    <w:rsid w:val="00700380"/>
    <w:rsid w:val="007003AF"/>
    <w:rsid w:val="007003D1"/>
    <w:rsid w:val="007015D6"/>
    <w:rsid w:val="007025CB"/>
    <w:rsid w:val="007034AA"/>
    <w:rsid w:val="007038CC"/>
    <w:rsid w:val="00703C5D"/>
    <w:rsid w:val="00703C9D"/>
    <w:rsid w:val="0070431A"/>
    <w:rsid w:val="00704436"/>
    <w:rsid w:val="0070490C"/>
    <w:rsid w:val="007054F5"/>
    <w:rsid w:val="00705C38"/>
    <w:rsid w:val="00705E56"/>
    <w:rsid w:val="007060B1"/>
    <w:rsid w:val="00706222"/>
    <w:rsid w:val="00706465"/>
    <w:rsid w:val="0070695A"/>
    <w:rsid w:val="007072EB"/>
    <w:rsid w:val="0070782D"/>
    <w:rsid w:val="00707B11"/>
    <w:rsid w:val="00707D16"/>
    <w:rsid w:val="00707E43"/>
    <w:rsid w:val="007104CE"/>
    <w:rsid w:val="007109C2"/>
    <w:rsid w:val="00711250"/>
    <w:rsid w:val="00711340"/>
    <w:rsid w:val="00711901"/>
    <w:rsid w:val="00711D0C"/>
    <w:rsid w:val="00712C42"/>
    <w:rsid w:val="0071312C"/>
    <w:rsid w:val="007136E0"/>
    <w:rsid w:val="0071391A"/>
    <w:rsid w:val="00713DE4"/>
    <w:rsid w:val="00714C47"/>
    <w:rsid w:val="00715067"/>
    <w:rsid w:val="007157CD"/>
    <w:rsid w:val="00715921"/>
    <w:rsid w:val="00716206"/>
    <w:rsid w:val="00716462"/>
    <w:rsid w:val="00717CCE"/>
    <w:rsid w:val="00720093"/>
    <w:rsid w:val="00720628"/>
    <w:rsid w:val="00721084"/>
    <w:rsid w:val="00721262"/>
    <w:rsid w:val="00721D38"/>
    <w:rsid w:val="00721D9B"/>
    <w:rsid w:val="00721E63"/>
    <w:rsid w:val="00722121"/>
    <w:rsid w:val="007224B9"/>
    <w:rsid w:val="00722604"/>
    <w:rsid w:val="00722A3C"/>
    <w:rsid w:val="00722F94"/>
    <w:rsid w:val="007237EC"/>
    <w:rsid w:val="00723AA7"/>
    <w:rsid w:val="0072432E"/>
    <w:rsid w:val="00724388"/>
    <w:rsid w:val="0072530E"/>
    <w:rsid w:val="00725C99"/>
    <w:rsid w:val="00726036"/>
    <w:rsid w:val="00726279"/>
    <w:rsid w:val="00726547"/>
    <w:rsid w:val="00726718"/>
    <w:rsid w:val="0072692D"/>
    <w:rsid w:val="00726A9B"/>
    <w:rsid w:val="00726D75"/>
    <w:rsid w:val="00727530"/>
    <w:rsid w:val="0072757A"/>
    <w:rsid w:val="007275F1"/>
    <w:rsid w:val="00727EAC"/>
    <w:rsid w:val="007311C4"/>
    <w:rsid w:val="007314F0"/>
    <w:rsid w:val="00731E7C"/>
    <w:rsid w:val="007329EF"/>
    <w:rsid w:val="0073327A"/>
    <w:rsid w:val="00734539"/>
    <w:rsid w:val="007347A5"/>
    <w:rsid w:val="00734EBE"/>
    <w:rsid w:val="00734F68"/>
    <w:rsid w:val="00735549"/>
    <w:rsid w:val="00735DD7"/>
    <w:rsid w:val="00735EA8"/>
    <w:rsid w:val="00736DD8"/>
    <w:rsid w:val="007373EC"/>
    <w:rsid w:val="00737832"/>
    <w:rsid w:val="00740074"/>
    <w:rsid w:val="00740106"/>
    <w:rsid w:val="00740186"/>
    <w:rsid w:val="00740359"/>
    <w:rsid w:val="0074076A"/>
    <w:rsid w:val="00740E1D"/>
    <w:rsid w:val="0074165B"/>
    <w:rsid w:val="00741AF4"/>
    <w:rsid w:val="00741D52"/>
    <w:rsid w:val="00741DCC"/>
    <w:rsid w:val="00741E3C"/>
    <w:rsid w:val="0074203A"/>
    <w:rsid w:val="007427B5"/>
    <w:rsid w:val="00742865"/>
    <w:rsid w:val="0074296C"/>
    <w:rsid w:val="00742C83"/>
    <w:rsid w:val="00743077"/>
    <w:rsid w:val="0074315A"/>
    <w:rsid w:val="0074360F"/>
    <w:rsid w:val="0074370A"/>
    <w:rsid w:val="00744278"/>
    <w:rsid w:val="007448CE"/>
    <w:rsid w:val="00744A26"/>
    <w:rsid w:val="00744A64"/>
    <w:rsid w:val="00744D47"/>
    <w:rsid w:val="00744EA0"/>
    <w:rsid w:val="0074638D"/>
    <w:rsid w:val="00746484"/>
    <w:rsid w:val="007464F4"/>
    <w:rsid w:val="00747008"/>
    <w:rsid w:val="0074704F"/>
    <w:rsid w:val="0074787C"/>
    <w:rsid w:val="00747B1F"/>
    <w:rsid w:val="00747F48"/>
    <w:rsid w:val="00747F4C"/>
    <w:rsid w:val="00750721"/>
    <w:rsid w:val="00751091"/>
    <w:rsid w:val="00751B83"/>
    <w:rsid w:val="00751ED7"/>
    <w:rsid w:val="0075268B"/>
    <w:rsid w:val="00753191"/>
    <w:rsid w:val="007535FF"/>
    <w:rsid w:val="007538B2"/>
    <w:rsid w:val="00754359"/>
    <w:rsid w:val="00754411"/>
    <w:rsid w:val="00754BD9"/>
    <w:rsid w:val="00754E7A"/>
    <w:rsid w:val="0075540C"/>
    <w:rsid w:val="00755DB1"/>
    <w:rsid w:val="00756376"/>
    <w:rsid w:val="007574FC"/>
    <w:rsid w:val="007603F1"/>
    <w:rsid w:val="00760780"/>
    <w:rsid w:val="00760975"/>
    <w:rsid w:val="00761A5B"/>
    <w:rsid w:val="00761FDA"/>
    <w:rsid w:val="007621FF"/>
    <w:rsid w:val="007634E3"/>
    <w:rsid w:val="00763513"/>
    <w:rsid w:val="00764194"/>
    <w:rsid w:val="0076443E"/>
    <w:rsid w:val="00765406"/>
    <w:rsid w:val="00765E21"/>
    <w:rsid w:val="00765ED3"/>
    <w:rsid w:val="00766160"/>
    <w:rsid w:val="0076681D"/>
    <w:rsid w:val="00766A65"/>
    <w:rsid w:val="00766EB8"/>
    <w:rsid w:val="007670BB"/>
    <w:rsid w:val="007671F5"/>
    <w:rsid w:val="007676B8"/>
    <w:rsid w:val="00770039"/>
    <w:rsid w:val="0077175C"/>
    <w:rsid w:val="00771870"/>
    <w:rsid w:val="00771BF9"/>
    <w:rsid w:val="00772F8A"/>
    <w:rsid w:val="0077305E"/>
    <w:rsid w:val="00773641"/>
    <w:rsid w:val="007739C6"/>
    <w:rsid w:val="00773DB7"/>
    <w:rsid w:val="00774889"/>
    <w:rsid w:val="00774FF5"/>
    <w:rsid w:val="007750B3"/>
    <w:rsid w:val="00775F76"/>
    <w:rsid w:val="007763D2"/>
    <w:rsid w:val="00776AEA"/>
    <w:rsid w:val="007770BD"/>
    <w:rsid w:val="00777BA0"/>
    <w:rsid w:val="007803BD"/>
    <w:rsid w:val="00780507"/>
    <w:rsid w:val="007808B9"/>
    <w:rsid w:val="007811DC"/>
    <w:rsid w:val="007814EF"/>
    <w:rsid w:val="00781C62"/>
    <w:rsid w:val="00782064"/>
    <w:rsid w:val="007820A7"/>
    <w:rsid w:val="007820FA"/>
    <w:rsid w:val="00782371"/>
    <w:rsid w:val="0078285F"/>
    <w:rsid w:val="00782FB5"/>
    <w:rsid w:val="00783207"/>
    <w:rsid w:val="0078346F"/>
    <w:rsid w:val="00783E1D"/>
    <w:rsid w:val="007846A9"/>
    <w:rsid w:val="0078483B"/>
    <w:rsid w:val="00784C52"/>
    <w:rsid w:val="00784EED"/>
    <w:rsid w:val="007851E8"/>
    <w:rsid w:val="00785900"/>
    <w:rsid w:val="00785D3A"/>
    <w:rsid w:val="0078677E"/>
    <w:rsid w:val="00786810"/>
    <w:rsid w:val="00786958"/>
    <w:rsid w:val="00786A97"/>
    <w:rsid w:val="00786DD3"/>
    <w:rsid w:val="00786E71"/>
    <w:rsid w:val="007908F8"/>
    <w:rsid w:val="0079162F"/>
    <w:rsid w:val="00793117"/>
    <w:rsid w:val="00794924"/>
    <w:rsid w:val="0079506E"/>
    <w:rsid w:val="007963FD"/>
    <w:rsid w:val="00797A9F"/>
    <w:rsid w:val="007A0B94"/>
    <w:rsid w:val="007A0BC2"/>
    <w:rsid w:val="007A15C2"/>
    <w:rsid w:val="007A1F44"/>
    <w:rsid w:val="007A2115"/>
    <w:rsid w:val="007A23D8"/>
    <w:rsid w:val="007A23FF"/>
    <w:rsid w:val="007A25D6"/>
    <w:rsid w:val="007A295B"/>
    <w:rsid w:val="007A3424"/>
    <w:rsid w:val="007A3534"/>
    <w:rsid w:val="007A35EF"/>
    <w:rsid w:val="007A43A2"/>
    <w:rsid w:val="007A43E9"/>
    <w:rsid w:val="007A4D04"/>
    <w:rsid w:val="007A59F6"/>
    <w:rsid w:val="007A78C0"/>
    <w:rsid w:val="007A7A96"/>
    <w:rsid w:val="007B03AF"/>
    <w:rsid w:val="007B0D96"/>
    <w:rsid w:val="007B1543"/>
    <w:rsid w:val="007B185C"/>
    <w:rsid w:val="007B1AC0"/>
    <w:rsid w:val="007B1B9F"/>
    <w:rsid w:val="007B21AC"/>
    <w:rsid w:val="007B25A8"/>
    <w:rsid w:val="007B25AA"/>
    <w:rsid w:val="007B270A"/>
    <w:rsid w:val="007B2D3B"/>
    <w:rsid w:val="007B30F8"/>
    <w:rsid w:val="007B5018"/>
    <w:rsid w:val="007B52CD"/>
    <w:rsid w:val="007B6A83"/>
    <w:rsid w:val="007B6EA8"/>
    <w:rsid w:val="007B74F9"/>
    <w:rsid w:val="007B7DC1"/>
    <w:rsid w:val="007B7EDB"/>
    <w:rsid w:val="007C0718"/>
    <w:rsid w:val="007C0B3F"/>
    <w:rsid w:val="007C15D4"/>
    <w:rsid w:val="007C19AD"/>
    <w:rsid w:val="007C1F83"/>
    <w:rsid w:val="007C27C8"/>
    <w:rsid w:val="007C2977"/>
    <w:rsid w:val="007C2A16"/>
    <w:rsid w:val="007C2ABC"/>
    <w:rsid w:val="007C2F07"/>
    <w:rsid w:val="007C3598"/>
    <w:rsid w:val="007C3D6D"/>
    <w:rsid w:val="007C3E52"/>
    <w:rsid w:val="007C3FA8"/>
    <w:rsid w:val="007C417E"/>
    <w:rsid w:val="007C48D4"/>
    <w:rsid w:val="007C5956"/>
    <w:rsid w:val="007C5F1A"/>
    <w:rsid w:val="007C62C1"/>
    <w:rsid w:val="007C6552"/>
    <w:rsid w:val="007C669D"/>
    <w:rsid w:val="007C68DA"/>
    <w:rsid w:val="007C70BF"/>
    <w:rsid w:val="007C723C"/>
    <w:rsid w:val="007C7275"/>
    <w:rsid w:val="007C735F"/>
    <w:rsid w:val="007C749A"/>
    <w:rsid w:val="007C7BB9"/>
    <w:rsid w:val="007D01D9"/>
    <w:rsid w:val="007D0BB4"/>
    <w:rsid w:val="007D1C9B"/>
    <w:rsid w:val="007D229A"/>
    <w:rsid w:val="007D2509"/>
    <w:rsid w:val="007D2F44"/>
    <w:rsid w:val="007D2F4D"/>
    <w:rsid w:val="007D3C97"/>
    <w:rsid w:val="007D4178"/>
    <w:rsid w:val="007D4D33"/>
    <w:rsid w:val="007D5403"/>
    <w:rsid w:val="007D5C21"/>
    <w:rsid w:val="007D694F"/>
    <w:rsid w:val="007D6B47"/>
    <w:rsid w:val="007D7175"/>
    <w:rsid w:val="007D7359"/>
    <w:rsid w:val="007D7ADE"/>
    <w:rsid w:val="007E02A5"/>
    <w:rsid w:val="007E1369"/>
    <w:rsid w:val="007E1A1B"/>
    <w:rsid w:val="007E1A88"/>
    <w:rsid w:val="007E27EB"/>
    <w:rsid w:val="007E2F3D"/>
    <w:rsid w:val="007E343A"/>
    <w:rsid w:val="007E3B71"/>
    <w:rsid w:val="007E4263"/>
    <w:rsid w:val="007E4450"/>
    <w:rsid w:val="007E4782"/>
    <w:rsid w:val="007E4C88"/>
    <w:rsid w:val="007E4D00"/>
    <w:rsid w:val="007E52BF"/>
    <w:rsid w:val="007E585E"/>
    <w:rsid w:val="007E5FD9"/>
    <w:rsid w:val="007E635F"/>
    <w:rsid w:val="007E67B0"/>
    <w:rsid w:val="007E6E00"/>
    <w:rsid w:val="007E79B4"/>
    <w:rsid w:val="007E7B35"/>
    <w:rsid w:val="007E7D52"/>
    <w:rsid w:val="007E7DDF"/>
    <w:rsid w:val="007F070A"/>
    <w:rsid w:val="007F0B2A"/>
    <w:rsid w:val="007F11C8"/>
    <w:rsid w:val="007F1205"/>
    <w:rsid w:val="007F17EA"/>
    <w:rsid w:val="007F1CFB"/>
    <w:rsid w:val="007F1F1C"/>
    <w:rsid w:val="007F2146"/>
    <w:rsid w:val="007F220B"/>
    <w:rsid w:val="007F22F5"/>
    <w:rsid w:val="007F25C6"/>
    <w:rsid w:val="007F27DD"/>
    <w:rsid w:val="007F2826"/>
    <w:rsid w:val="007F2BD8"/>
    <w:rsid w:val="007F4247"/>
    <w:rsid w:val="007F4C0A"/>
    <w:rsid w:val="007F4CE4"/>
    <w:rsid w:val="007F50B1"/>
    <w:rsid w:val="007F5116"/>
    <w:rsid w:val="007F58C6"/>
    <w:rsid w:val="007F5EC6"/>
    <w:rsid w:val="007F6851"/>
    <w:rsid w:val="007F6880"/>
    <w:rsid w:val="007F6A6B"/>
    <w:rsid w:val="007F6F73"/>
    <w:rsid w:val="007F730E"/>
    <w:rsid w:val="007F76B4"/>
    <w:rsid w:val="007F7E00"/>
    <w:rsid w:val="008001B4"/>
    <w:rsid w:val="008002CF"/>
    <w:rsid w:val="008003BF"/>
    <w:rsid w:val="00800769"/>
    <w:rsid w:val="00800ED2"/>
    <w:rsid w:val="0080125C"/>
    <w:rsid w:val="00801473"/>
    <w:rsid w:val="00801AB2"/>
    <w:rsid w:val="00801AD0"/>
    <w:rsid w:val="00802156"/>
    <w:rsid w:val="0080245F"/>
    <w:rsid w:val="00802835"/>
    <w:rsid w:val="00802BFD"/>
    <w:rsid w:val="00802E74"/>
    <w:rsid w:val="008041EE"/>
    <w:rsid w:val="0080439D"/>
    <w:rsid w:val="00804541"/>
    <w:rsid w:val="00804B92"/>
    <w:rsid w:val="00804DA1"/>
    <w:rsid w:val="00804E21"/>
    <w:rsid w:val="00804E7A"/>
    <w:rsid w:val="00805092"/>
    <w:rsid w:val="00805561"/>
    <w:rsid w:val="008055A7"/>
    <w:rsid w:val="00805F15"/>
    <w:rsid w:val="00806AAF"/>
    <w:rsid w:val="00806DCB"/>
    <w:rsid w:val="008070AC"/>
    <w:rsid w:val="008074A5"/>
    <w:rsid w:val="008074C6"/>
    <w:rsid w:val="0080777F"/>
    <w:rsid w:val="00807D99"/>
    <w:rsid w:val="008101FD"/>
    <w:rsid w:val="0081098C"/>
    <w:rsid w:val="00810D8D"/>
    <w:rsid w:val="00810F95"/>
    <w:rsid w:val="00811835"/>
    <w:rsid w:val="00811EE5"/>
    <w:rsid w:val="008122C7"/>
    <w:rsid w:val="0081278C"/>
    <w:rsid w:val="0081284E"/>
    <w:rsid w:val="008128B1"/>
    <w:rsid w:val="00812D47"/>
    <w:rsid w:val="00812FCD"/>
    <w:rsid w:val="00813FD5"/>
    <w:rsid w:val="0081452D"/>
    <w:rsid w:val="00814E3E"/>
    <w:rsid w:val="00814F60"/>
    <w:rsid w:val="008156F8"/>
    <w:rsid w:val="0081581D"/>
    <w:rsid w:val="00816C98"/>
    <w:rsid w:val="00816D57"/>
    <w:rsid w:val="00816E9B"/>
    <w:rsid w:val="00816FCB"/>
    <w:rsid w:val="0081726C"/>
    <w:rsid w:val="008172BE"/>
    <w:rsid w:val="0081734F"/>
    <w:rsid w:val="0081773A"/>
    <w:rsid w:val="00817B71"/>
    <w:rsid w:val="00817FED"/>
    <w:rsid w:val="00820244"/>
    <w:rsid w:val="008205E8"/>
    <w:rsid w:val="00820C37"/>
    <w:rsid w:val="00820DCE"/>
    <w:rsid w:val="0082102D"/>
    <w:rsid w:val="00821099"/>
    <w:rsid w:val="00821A33"/>
    <w:rsid w:val="00821FFA"/>
    <w:rsid w:val="008221B3"/>
    <w:rsid w:val="0082232D"/>
    <w:rsid w:val="0082248E"/>
    <w:rsid w:val="008224EA"/>
    <w:rsid w:val="008228D4"/>
    <w:rsid w:val="00822944"/>
    <w:rsid w:val="00822E2E"/>
    <w:rsid w:val="00822EB6"/>
    <w:rsid w:val="00823FB6"/>
    <w:rsid w:val="00824462"/>
    <w:rsid w:val="00824B6F"/>
    <w:rsid w:val="00824E0E"/>
    <w:rsid w:val="00824FDF"/>
    <w:rsid w:val="00825125"/>
    <w:rsid w:val="00825749"/>
    <w:rsid w:val="008257CC"/>
    <w:rsid w:val="00825F5C"/>
    <w:rsid w:val="00826345"/>
    <w:rsid w:val="00826609"/>
    <w:rsid w:val="008274BF"/>
    <w:rsid w:val="00830CE9"/>
    <w:rsid w:val="00830DC3"/>
    <w:rsid w:val="00831555"/>
    <w:rsid w:val="00831F52"/>
    <w:rsid w:val="00832154"/>
    <w:rsid w:val="00832E20"/>
    <w:rsid w:val="00832F5C"/>
    <w:rsid w:val="00834046"/>
    <w:rsid w:val="00834489"/>
    <w:rsid w:val="00834DE6"/>
    <w:rsid w:val="00834ECD"/>
    <w:rsid w:val="008359E0"/>
    <w:rsid w:val="00835C4C"/>
    <w:rsid w:val="0083689A"/>
    <w:rsid w:val="008376F6"/>
    <w:rsid w:val="00837B2C"/>
    <w:rsid w:val="00837D5B"/>
    <w:rsid w:val="00840607"/>
    <w:rsid w:val="00840A16"/>
    <w:rsid w:val="00841CD2"/>
    <w:rsid w:val="00842666"/>
    <w:rsid w:val="00842899"/>
    <w:rsid w:val="00842B77"/>
    <w:rsid w:val="00842B92"/>
    <w:rsid w:val="0084309F"/>
    <w:rsid w:val="00843444"/>
    <w:rsid w:val="008435CF"/>
    <w:rsid w:val="0084556E"/>
    <w:rsid w:val="00845B5C"/>
    <w:rsid w:val="00845C12"/>
    <w:rsid w:val="00846791"/>
    <w:rsid w:val="00846918"/>
    <w:rsid w:val="008469D9"/>
    <w:rsid w:val="00846DC0"/>
    <w:rsid w:val="008474A7"/>
    <w:rsid w:val="008500BE"/>
    <w:rsid w:val="008506B6"/>
    <w:rsid w:val="00850AE0"/>
    <w:rsid w:val="00850EB2"/>
    <w:rsid w:val="0085154B"/>
    <w:rsid w:val="00851B03"/>
    <w:rsid w:val="008524D2"/>
    <w:rsid w:val="00852E19"/>
    <w:rsid w:val="00853AD3"/>
    <w:rsid w:val="00853BE4"/>
    <w:rsid w:val="008551A3"/>
    <w:rsid w:val="00855B38"/>
    <w:rsid w:val="008560CC"/>
    <w:rsid w:val="00856441"/>
    <w:rsid w:val="00856833"/>
    <w:rsid w:val="00856840"/>
    <w:rsid w:val="00857D89"/>
    <w:rsid w:val="008606FD"/>
    <w:rsid w:val="0086087C"/>
    <w:rsid w:val="0086099F"/>
    <w:rsid w:val="00860D8E"/>
    <w:rsid w:val="008610F2"/>
    <w:rsid w:val="00861562"/>
    <w:rsid w:val="00861D51"/>
    <w:rsid w:val="00862485"/>
    <w:rsid w:val="0086275E"/>
    <w:rsid w:val="0086361F"/>
    <w:rsid w:val="00863D79"/>
    <w:rsid w:val="00864384"/>
    <w:rsid w:val="00864440"/>
    <w:rsid w:val="00864D76"/>
    <w:rsid w:val="008650FC"/>
    <w:rsid w:val="00866A8F"/>
    <w:rsid w:val="00866E61"/>
    <w:rsid w:val="00866EB3"/>
    <w:rsid w:val="0086701A"/>
    <w:rsid w:val="00867BD2"/>
    <w:rsid w:val="00867C64"/>
    <w:rsid w:val="00867DDF"/>
    <w:rsid w:val="008707F7"/>
    <w:rsid w:val="008712FD"/>
    <w:rsid w:val="008716A1"/>
    <w:rsid w:val="00872AA7"/>
    <w:rsid w:val="00872D3F"/>
    <w:rsid w:val="00872FC7"/>
    <w:rsid w:val="008733AA"/>
    <w:rsid w:val="008733E4"/>
    <w:rsid w:val="00873E92"/>
    <w:rsid w:val="00873F15"/>
    <w:rsid w:val="00874096"/>
    <w:rsid w:val="008756A4"/>
    <w:rsid w:val="00875793"/>
    <w:rsid w:val="00875F73"/>
    <w:rsid w:val="008766AC"/>
    <w:rsid w:val="00877049"/>
    <w:rsid w:val="00877423"/>
    <w:rsid w:val="00877F56"/>
    <w:rsid w:val="00880389"/>
    <w:rsid w:val="00880933"/>
    <w:rsid w:val="00880D53"/>
    <w:rsid w:val="00880F30"/>
    <w:rsid w:val="0088179B"/>
    <w:rsid w:val="008818DB"/>
    <w:rsid w:val="00882238"/>
    <w:rsid w:val="008833E8"/>
    <w:rsid w:val="008853C7"/>
    <w:rsid w:val="00885457"/>
    <w:rsid w:val="00886333"/>
    <w:rsid w:val="008865C8"/>
    <w:rsid w:val="0088759F"/>
    <w:rsid w:val="0088775C"/>
    <w:rsid w:val="00887B48"/>
    <w:rsid w:val="00890D89"/>
    <w:rsid w:val="00890E76"/>
    <w:rsid w:val="00890EC6"/>
    <w:rsid w:val="00890F62"/>
    <w:rsid w:val="0089111A"/>
    <w:rsid w:val="0089176E"/>
    <w:rsid w:val="008917E0"/>
    <w:rsid w:val="008918B6"/>
    <w:rsid w:val="00892365"/>
    <w:rsid w:val="00892BE5"/>
    <w:rsid w:val="0089387C"/>
    <w:rsid w:val="0089444E"/>
    <w:rsid w:val="008949DF"/>
    <w:rsid w:val="00894ADB"/>
    <w:rsid w:val="008951DB"/>
    <w:rsid w:val="008952E3"/>
    <w:rsid w:val="00895E17"/>
    <w:rsid w:val="00896160"/>
    <w:rsid w:val="0089691B"/>
    <w:rsid w:val="00896C81"/>
    <w:rsid w:val="00896D83"/>
    <w:rsid w:val="00897A17"/>
    <w:rsid w:val="008A0167"/>
    <w:rsid w:val="008A03D1"/>
    <w:rsid w:val="008A0618"/>
    <w:rsid w:val="008A0831"/>
    <w:rsid w:val="008A086A"/>
    <w:rsid w:val="008A0AB2"/>
    <w:rsid w:val="008A0CFC"/>
    <w:rsid w:val="008A1136"/>
    <w:rsid w:val="008A12FE"/>
    <w:rsid w:val="008A2282"/>
    <w:rsid w:val="008A28B6"/>
    <w:rsid w:val="008A2BB1"/>
    <w:rsid w:val="008A2D1A"/>
    <w:rsid w:val="008A3466"/>
    <w:rsid w:val="008A389F"/>
    <w:rsid w:val="008A38A0"/>
    <w:rsid w:val="008A3A9E"/>
    <w:rsid w:val="008A3D02"/>
    <w:rsid w:val="008A3F1E"/>
    <w:rsid w:val="008A4505"/>
    <w:rsid w:val="008A4B7C"/>
    <w:rsid w:val="008A4FEB"/>
    <w:rsid w:val="008A583D"/>
    <w:rsid w:val="008A5940"/>
    <w:rsid w:val="008A5A44"/>
    <w:rsid w:val="008A732B"/>
    <w:rsid w:val="008A73B2"/>
    <w:rsid w:val="008A7425"/>
    <w:rsid w:val="008B043F"/>
    <w:rsid w:val="008B0808"/>
    <w:rsid w:val="008B0AEC"/>
    <w:rsid w:val="008B0FB4"/>
    <w:rsid w:val="008B17B9"/>
    <w:rsid w:val="008B1828"/>
    <w:rsid w:val="008B18E1"/>
    <w:rsid w:val="008B1E53"/>
    <w:rsid w:val="008B1E5B"/>
    <w:rsid w:val="008B24DC"/>
    <w:rsid w:val="008B2CCB"/>
    <w:rsid w:val="008B2DF1"/>
    <w:rsid w:val="008B2E11"/>
    <w:rsid w:val="008B3442"/>
    <w:rsid w:val="008B389D"/>
    <w:rsid w:val="008B3962"/>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3FDE"/>
    <w:rsid w:val="008C437E"/>
    <w:rsid w:val="008C44D1"/>
    <w:rsid w:val="008C47A0"/>
    <w:rsid w:val="008C4C38"/>
    <w:rsid w:val="008C4C7E"/>
    <w:rsid w:val="008C5C46"/>
    <w:rsid w:val="008C5DE6"/>
    <w:rsid w:val="008C6184"/>
    <w:rsid w:val="008C6368"/>
    <w:rsid w:val="008C6630"/>
    <w:rsid w:val="008C6865"/>
    <w:rsid w:val="008C7008"/>
    <w:rsid w:val="008C785E"/>
    <w:rsid w:val="008C7DD4"/>
    <w:rsid w:val="008C7EAC"/>
    <w:rsid w:val="008D0863"/>
    <w:rsid w:val="008D0AFB"/>
    <w:rsid w:val="008D104A"/>
    <w:rsid w:val="008D1511"/>
    <w:rsid w:val="008D17D9"/>
    <w:rsid w:val="008D183A"/>
    <w:rsid w:val="008D1D56"/>
    <w:rsid w:val="008D27E2"/>
    <w:rsid w:val="008D32DF"/>
    <w:rsid w:val="008D35E9"/>
    <w:rsid w:val="008D3959"/>
    <w:rsid w:val="008D3966"/>
    <w:rsid w:val="008D3BDF"/>
    <w:rsid w:val="008D421A"/>
    <w:rsid w:val="008D4352"/>
    <w:rsid w:val="008D5A60"/>
    <w:rsid w:val="008D60BC"/>
    <w:rsid w:val="008D665E"/>
    <w:rsid w:val="008D6D7B"/>
    <w:rsid w:val="008D6EA4"/>
    <w:rsid w:val="008D7041"/>
    <w:rsid w:val="008D7D04"/>
    <w:rsid w:val="008D7EB7"/>
    <w:rsid w:val="008E0430"/>
    <w:rsid w:val="008E0EB8"/>
    <w:rsid w:val="008E10A6"/>
    <w:rsid w:val="008E1271"/>
    <w:rsid w:val="008E1A5B"/>
    <w:rsid w:val="008E2251"/>
    <w:rsid w:val="008E24B3"/>
    <w:rsid w:val="008E24CA"/>
    <w:rsid w:val="008E2F6E"/>
    <w:rsid w:val="008E3359"/>
    <w:rsid w:val="008E38AD"/>
    <w:rsid w:val="008E3EEC"/>
    <w:rsid w:val="008E3F75"/>
    <w:rsid w:val="008E46AE"/>
    <w:rsid w:val="008E47F8"/>
    <w:rsid w:val="008E4BB8"/>
    <w:rsid w:val="008E50AB"/>
    <w:rsid w:val="008E5BF2"/>
    <w:rsid w:val="008E5C81"/>
    <w:rsid w:val="008E61F9"/>
    <w:rsid w:val="008E6A9D"/>
    <w:rsid w:val="008E6B99"/>
    <w:rsid w:val="008E7F12"/>
    <w:rsid w:val="008F0A38"/>
    <w:rsid w:val="008F0F84"/>
    <w:rsid w:val="008F1014"/>
    <w:rsid w:val="008F11C9"/>
    <w:rsid w:val="008F1282"/>
    <w:rsid w:val="008F14BD"/>
    <w:rsid w:val="008F166F"/>
    <w:rsid w:val="008F1B7D"/>
    <w:rsid w:val="008F1D8E"/>
    <w:rsid w:val="008F23D8"/>
    <w:rsid w:val="008F26C7"/>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3C9"/>
    <w:rsid w:val="00900712"/>
    <w:rsid w:val="00900727"/>
    <w:rsid w:val="00902232"/>
    <w:rsid w:val="0090278F"/>
    <w:rsid w:val="009027C8"/>
    <w:rsid w:val="00902D33"/>
    <w:rsid w:val="00903802"/>
    <w:rsid w:val="00904584"/>
    <w:rsid w:val="00904640"/>
    <w:rsid w:val="00904748"/>
    <w:rsid w:val="0090584D"/>
    <w:rsid w:val="00905974"/>
    <w:rsid w:val="00905BCE"/>
    <w:rsid w:val="00905F2A"/>
    <w:rsid w:val="00906482"/>
    <w:rsid w:val="0090696D"/>
    <w:rsid w:val="00906CD6"/>
    <w:rsid w:val="00906E4D"/>
    <w:rsid w:val="00906F31"/>
    <w:rsid w:val="0090729B"/>
    <w:rsid w:val="0090737F"/>
    <w:rsid w:val="00907576"/>
    <w:rsid w:val="009078B3"/>
    <w:rsid w:val="00907A4F"/>
    <w:rsid w:val="00907A77"/>
    <w:rsid w:val="00907AAE"/>
    <w:rsid w:val="00907C68"/>
    <w:rsid w:val="00907E00"/>
    <w:rsid w:val="00910606"/>
    <w:rsid w:val="0091088D"/>
    <w:rsid w:val="00910B8A"/>
    <w:rsid w:val="00910C91"/>
    <w:rsid w:val="00910FC9"/>
    <w:rsid w:val="00911160"/>
    <w:rsid w:val="009122A6"/>
    <w:rsid w:val="00912557"/>
    <w:rsid w:val="0091276F"/>
    <w:rsid w:val="0091291A"/>
    <w:rsid w:val="00912953"/>
    <w:rsid w:val="00912988"/>
    <w:rsid w:val="009133A6"/>
    <w:rsid w:val="00913570"/>
    <w:rsid w:val="00913612"/>
    <w:rsid w:val="0091366A"/>
    <w:rsid w:val="00913824"/>
    <w:rsid w:val="00915757"/>
    <w:rsid w:val="009159B3"/>
    <w:rsid w:val="00915BC2"/>
    <w:rsid w:val="00915E44"/>
    <w:rsid w:val="00915FC5"/>
    <w:rsid w:val="0091607D"/>
    <w:rsid w:val="00916181"/>
    <w:rsid w:val="00916367"/>
    <w:rsid w:val="00916BEF"/>
    <w:rsid w:val="00917567"/>
    <w:rsid w:val="009204C5"/>
    <w:rsid w:val="009209EA"/>
    <w:rsid w:val="0092180D"/>
    <w:rsid w:val="009218BD"/>
    <w:rsid w:val="00922E6F"/>
    <w:rsid w:val="00922F17"/>
    <w:rsid w:val="009232C9"/>
    <w:rsid w:val="00923608"/>
    <w:rsid w:val="009238E5"/>
    <w:rsid w:val="00923F12"/>
    <w:rsid w:val="00924FF8"/>
    <w:rsid w:val="009258AE"/>
    <w:rsid w:val="00925BA8"/>
    <w:rsid w:val="009265F7"/>
    <w:rsid w:val="00926DA7"/>
    <w:rsid w:val="009277E1"/>
    <w:rsid w:val="00927F41"/>
    <w:rsid w:val="00927F8B"/>
    <w:rsid w:val="009303AF"/>
    <w:rsid w:val="009305D2"/>
    <w:rsid w:val="0093094D"/>
    <w:rsid w:val="009309B0"/>
    <w:rsid w:val="009312BE"/>
    <w:rsid w:val="009328C7"/>
    <w:rsid w:val="00932E11"/>
    <w:rsid w:val="009332EA"/>
    <w:rsid w:val="009336E1"/>
    <w:rsid w:val="009336EC"/>
    <w:rsid w:val="0093387F"/>
    <w:rsid w:val="00933F56"/>
    <w:rsid w:val="009346EE"/>
    <w:rsid w:val="00934C13"/>
    <w:rsid w:val="0093515C"/>
    <w:rsid w:val="00935228"/>
    <w:rsid w:val="009355A2"/>
    <w:rsid w:val="009359CE"/>
    <w:rsid w:val="00935F9E"/>
    <w:rsid w:val="00936D98"/>
    <w:rsid w:val="0093765A"/>
    <w:rsid w:val="00940324"/>
    <w:rsid w:val="00941523"/>
    <w:rsid w:val="009417E4"/>
    <w:rsid w:val="00941CA4"/>
    <w:rsid w:val="00941E1C"/>
    <w:rsid w:val="00942C80"/>
    <w:rsid w:val="00943029"/>
    <w:rsid w:val="00943197"/>
    <w:rsid w:val="00943460"/>
    <w:rsid w:val="00943577"/>
    <w:rsid w:val="009435F2"/>
    <w:rsid w:val="00943AFB"/>
    <w:rsid w:val="009446D2"/>
    <w:rsid w:val="00944856"/>
    <w:rsid w:val="00945180"/>
    <w:rsid w:val="0094570B"/>
    <w:rsid w:val="0094590C"/>
    <w:rsid w:val="00946355"/>
    <w:rsid w:val="009465EB"/>
    <w:rsid w:val="009468B7"/>
    <w:rsid w:val="00946918"/>
    <w:rsid w:val="00946ACC"/>
    <w:rsid w:val="00946FA5"/>
    <w:rsid w:val="0094724E"/>
    <w:rsid w:val="00947973"/>
    <w:rsid w:val="00947BE6"/>
    <w:rsid w:val="0095048D"/>
    <w:rsid w:val="00950669"/>
    <w:rsid w:val="00950729"/>
    <w:rsid w:val="0095122E"/>
    <w:rsid w:val="00951300"/>
    <w:rsid w:val="00951ADB"/>
    <w:rsid w:val="00952253"/>
    <w:rsid w:val="0095380C"/>
    <w:rsid w:val="009540C0"/>
    <w:rsid w:val="00954353"/>
    <w:rsid w:val="00954B34"/>
    <w:rsid w:val="00955C0A"/>
    <w:rsid w:val="00955C4F"/>
    <w:rsid w:val="00956109"/>
    <w:rsid w:val="009575AA"/>
    <w:rsid w:val="00957945"/>
    <w:rsid w:val="0095798C"/>
    <w:rsid w:val="00960980"/>
    <w:rsid w:val="00960CE7"/>
    <w:rsid w:val="009615DF"/>
    <w:rsid w:val="00961A13"/>
    <w:rsid w:val="00962EB2"/>
    <w:rsid w:val="00963B86"/>
    <w:rsid w:val="00964777"/>
    <w:rsid w:val="00964DB4"/>
    <w:rsid w:val="009657F1"/>
    <w:rsid w:val="00965C8A"/>
    <w:rsid w:val="0096625D"/>
    <w:rsid w:val="0096648B"/>
    <w:rsid w:val="009664F5"/>
    <w:rsid w:val="00967C4E"/>
    <w:rsid w:val="009703A5"/>
    <w:rsid w:val="009705D8"/>
    <w:rsid w:val="009709F8"/>
    <w:rsid w:val="00970BD4"/>
    <w:rsid w:val="00970BFF"/>
    <w:rsid w:val="0097271B"/>
    <w:rsid w:val="009728F6"/>
    <w:rsid w:val="00972929"/>
    <w:rsid w:val="00972F91"/>
    <w:rsid w:val="0097317C"/>
    <w:rsid w:val="00973827"/>
    <w:rsid w:val="009738B6"/>
    <w:rsid w:val="009739F2"/>
    <w:rsid w:val="00973D63"/>
    <w:rsid w:val="009742D3"/>
    <w:rsid w:val="0097540B"/>
    <w:rsid w:val="00975927"/>
    <w:rsid w:val="0097597B"/>
    <w:rsid w:val="00975C4F"/>
    <w:rsid w:val="00975ED7"/>
    <w:rsid w:val="00976DBE"/>
    <w:rsid w:val="00976F32"/>
    <w:rsid w:val="0097721A"/>
    <w:rsid w:val="009779C5"/>
    <w:rsid w:val="00977BA7"/>
    <w:rsid w:val="00977E45"/>
    <w:rsid w:val="00977EB0"/>
    <w:rsid w:val="009801D4"/>
    <w:rsid w:val="0098022B"/>
    <w:rsid w:val="00980506"/>
    <w:rsid w:val="00980517"/>
    <w:rsid w:val="0098086D"/>
    <w:rsid w:val="00981337"/>
    <w:rsid w:val="0098194F"/>
    <w:rsid w:val="009826C8"/>
    <w:rsid w:val="00982B17"/>
    <w:rsid w:val="00982F56"/>
    <w:rsid w:val="00982F5C"/>
    <w:rsid w:val="00983686"/>
    <w:rsid w:val="009836E4"/>
    <w:rsid w:val="0098412F"/>
    <w:rsid w:val="00984835"/>
    <w:rsid w:val="00984AED"/>
    <w:rsid w:val="00985303"/>
    <w:rsid w:val="009856AE"/>
    <w:rsid w:val="00985D0B"/>
    <w:rsid w:val="00985F28"/>
    <w:rsid w:val="00986149"/>
    <w:rsid w:val="00986176"/>
    <w:rsid w:val="009861E4"/>
    <w:rsid w:val="0098686E"/>
    <w:rsid w:val="00986E7F"/>
    <w:rsid w:val="00987202"/>
    <w:rsid w:val="00987536"/>
    <w:rsid w:val="00990AD7"/>
    <w:rsid w:val="00990BD5"/>
    <w:rsid w:val="00991341"/>
    <w:rsid w:val="0099196F"/>
    <w:rsid w:val="00991B90"/>
    <w:rsid w:val="00991CD6"/>
    <w:rsid w:val="00992B98"/>
    <w:rsid w:val="0099359F"/>
    <w:rsid w:val="00994505"/>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10E"/>
    <w:rsid w:val="009A2DF9"/>
    <w:rsid w:val="009A373B"/>
    <w:rsid w:val="009A3A86"/>
    <w:rsid w:val="009A3CCF"/>
    <w:rsid w:val="009A3DB8"/>
    <w:rsid w:val="009A4282"/>
    <w:rsid w:val="009A4869"/>
    <w:rsid w:val="009A5091"/>
    <w:rsid w:val="009A6A6B"/>
    <w:rsid w:val="009A7929"/>
    <w:rsid w:val="009A7DAA"/>
    <w:rsid w:val="009B0270"/>
    <w:rsid w:val="009B03F6"/>
    <w:rsid w:val="009B1EF9"/>
    <w:rsid w:val="009B24E0"/>
    <w:rsid w:val="009B26AC"/>
    <w:rsid w:val="009B2A02"/>
    <w:rsid w:val="009B2CD4"/>
    <w:rsid w:val="009B2D1A"/>
    <w:rsid w:val="009B2D8E"/>
    <w:rsid w:val="009B37E2"/>
    <w:rsid w:val="009B4519"/>
    <w:rsid w:val="009B46F7"/>
    <w:rsid w:val="009B506B"/>
    <w:rsid w:val="009B56EA"/>
    <w:rsid w:val="009B57EF"/>
    <w:rsid w:val="009B5B67"/>
    <w:rsid w:val="009B5B85"/>
    <w:rsid w:val="009B611B"/>
    <w:rsid w:val="009B6141"/>
    <w:rsid w:val="009B62D3"/>
    <w:rsid w:val="009B642A"/>
    <w:rsid w:val="009B650C"/>
    <w:rsid w:val="009B66AF"/>
    <w:rsid w:val="009B6D48"/>
    <w:rsid w:val="009B7204"/>
    <w:rsid w:val="009B725F"/>
    <w:rsid w:val="009B7B5B"/>
    <w:rsid w:val="009B7BB3"/>
    <w:rsid w:val="009C0074"/>
    <w:rsid w:val="009C0564"/>
    <w:rsid w:val="009C0F04"/>
    <w:rsid w:val="009C17DA"/>
    <w:rsid w:val="009C1DA0"/>
    <w:rsid w:val="009C2685"/>
    <w:rsid w:val="009C2CE0"/>
    <w:rsid w:val="009C33D7"/>
    <w:rsid w:val="009C37ED"/>
    <w:rsid w:val="009C39BC"/>
    <w:rsid w:val="009C4BC2"/>
    <w:rsid w:val="009C4D22"/>
    <w:rsid w:val="009C4D2A"/>
    <w:rsid w:val="009C5144"/>
    <w:rsid w:val="009C5339"/>
    <w:rsid w:val="009C5EE5"/>
    <w:rsid w:val="009C7249"/>
    <w:rsid w:val="009C7320"/>
    <w:rsid w:val="009C76FC"/>
    <w:rsid w:val="009C7894"/>
    <w:rsid w:val="009C7AD9"/>
    <w:rsid w:val="009C7DA3"/>
    <w:rsid w:val="009D0729"/>
    <w:rsid w:val="009D0D15"/>
    <w:rsid w:val="009D0D3A"/>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828"/>
    <w:rsid w:val="009D6A0A"/>
    <w:rsid w:val="009D7580"/>
    <w:rsid w:val="009E058F"/>
    <w:rsid w:val="009E0A3B"/>
    <w:rsid w:val="009E0A9E"/>
    <w:rsid w:val="009E17D4"/>
    <w:rsid w:val="009E19A2"/>
    <w:rsid w:val="009E23E9"/>
    <w:rsid w:val="009E2A3D"/>
    <w:rsid w:val="009E34DE"/>
    <w:rsid w:val="009E3A88"/>
    <w:rsid w:val="009E3AFD"/>
    <w:rsid w:val="009E3CDD"/>
    <w:rsid w:val="009E47D9"/>
    <w:rsid w:val="009E4A12"/>
    <w:rsid w:val="009E4B16"/>
    <w:rsid w:val="009E4F07"/>
    <w:rsid w:val="009E53EB"/>
    <w:rsid w:val="009E5638"/>
    <w:rsid w:val="009E5C60"/>
    <w:rsid w:val="009E64DB"/>
    <w:rsid w:val="009E6794"/>
    <w:rsid w:val="009E690F"/>
    <w:rsid w:val="009E7189"/>
    <w:rsid w:val="009E71C8"/>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3FB5"/>
    <w:rsid w:val="009F4129"/>
    <w:rsid w:val="009F467F"/>
    <w:rsid w:val="009F4846"/>
    <w:rsid w:val="009F4E17"/>
    <w:rsid w:val="009F521F"/>
    <w:rsid w:val="009F5356"/>
    <w:rsid w:val="009F553C"/>
    <w:rsid w:val="009F59F8"/>
    <w:rsid w:val="009F6ADC"/>
    <w:rsid w:val="009F73D4"/>
    <w:rsid w:val="00A00457"/>
    <w:rsid w:val="00A005B0"/>
    <w:rsid w:val="00A00A97"/>
    <w:rsid w:val="00A00D7C"/>
    <w:rsid w:val="00A00DCA"/>
    <w:rsid w:val="00A01370"/>
    <w:rsid w:val="00A01373"/>
    <w:rsid w:val="00A01514"/>
    <w:rsid w:val="00A016E5"/>
    <w:rsid w:val="00A01F17"/>
    <w:rsid w:val="00A022A5"/>
    <w:rsid w:val="00A037D6"/>
    <w:rsid w:val="00A03A22"/>
    <w:rsid w:val="00A04294"/>
    <w:rsid w:val="00A044FE"/>
    <w:rsid w:val="00A04634"/>
    <w:rsid w:val="00A0497B"/>
    <w:rsid w:val="00A04C96"/>
    <w:rsid w:val="00A04D2D"/>
    <w:rsid w:val="00A04D67"/>
    <w:rsid w:val="00A04F88"/>
    <w:rsid w:val="00A0556E"/>
    <w:rsid w:val="00A05672"/>
    <w:rsid w:val="00A05BF6"/>
    <w:rsid w:val="00A06119"/>
    <w:rsid w:val="00A06410"/>
    <w:rsid w:val="00A06E12"/>
    <w:rsid w:val="00A0703A"/>
    <w:rsid w:val="00A07396"/>
    <w:rsid w:val="00A074E5"/>
    <w:rsid w:val="00A07A48"/>
    <w:rsid w:val="00A108EE"/>
    <w:rsid w:val="00A10BB8"/>
    <w:rsid w:val="00A1125C"/>
    <w:rsid w:val="00A11C08"/>
    <w:rsid w:val="00A11F8C"/>
    <w:rsid w:val="00A1200D"/>
    <w:rsid w:val="00A13415"/>
    <w:rsid w:val="00A13610"/>
    <w:rsid w:val="00A137E4"/>
    <w:rsid w:val="00A1396C"/>
    <w:rsid w:val="00A13DDD"/>
    <w:rsid w:val="00A14008"/>
    <w:rsid w:val="00A145A4"/>
    <w:rsid w:val="00A14813"/>
    <w:rsid w:val="00A150B2"/>
    <w:rsid w:val="00A1566A"/>
    <w:rsid w:val="00A15FC8"/>
    <w:rsid w:val="00A164A8"/>
    <w:rsid w:val="00A165BF"/>
    <w:rsid w:val="00A16D53"/>
    <w:rsid w:val="00A16E83"/>
    <w:rsid w:val="00A172E8"/>
    <w:rsid w:val="00A17705"/>
    <w:rsid w:val="00A179FF"/>
    <w:rsid w:val="00A211CA"/>
    <w:rsid w:val="00A217F2"/>
    <w:rsid w:val="00A21A36"/>
    <w:rsid w:val="00A21DF7"/>
    <w:rsid w:val="00A22401"/>
    <w:rsid w:val="00A2275C"/>
    <w:rsid w:val="00A22A44"/>
    <w:rsid w:val="00A22B8D"/>
    <w:rsid w:val="00A22E60"/>
    <w:rsid w:val="00A23C0B"/>
    <w:rsid w:val="00A241F4"/>
    <w:rsid w:val="00A24839"/>
    <w:rsid w:val="00A24B9F"/>
    <w:rsid w:val="00A24F97"/>
    <w:rsid w:val="00A25294"/>
    <w:rsid w:val="00A254EE"/>
    <w:rsid w:val="00A25BE7"/>
    <w:rsid w:val="00A25D38"/>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845"/>
    <w:rsid w:val="00A32A43"/>
    <w:rsid w:val="00A33172"/>
    <w:rsid w:val="00A3358D"/>
    <w:rsid w:val="00A33822"/>
    <w:rsid w:val="00A33B1F"/>
    <w:rsid w:val="00A33C39"/>
    <w:rsid w:val="00A3432B"/>
    <w:rsid w:val="00A346BA"/>
    <w:rsid w:val="00A348D3"/>
    <w:rsid w:val="00A34BC4"/>
    <w:rsid w:val="00A34C59"/>
    <w:rsid w:val="00A34C67"/>
    <w:rsid w:val="00A34D62"/>
    <w:rsid w:val="00A34D90"/>
    <w:rsid w:val="00A34E1B"/>
    <w:rsid w:val="00A34E99"/>
    <w:rsid w:val="00A3575A"/>
    <w:rsid w:val="00A358DE"/>
    <w:rsid w:val="00A3611D"/>
    <w:rsid w:val="00A36339"/>
    <w:rsid w:val="00A366E4"/>
    <w:rsid w:val="00A40C79"/>
    <w:rsid w:val="00A41278"/>
    <w:rsid w:val="00A428FB"/>
    <w:rsid w:val="00A42ABE"/>
    <w:rsid w:val="00A4376F"/>
    <w:rsid w:val="00A43FD0"/>
    <w:rsid w:val="00A44607"/>
    <w:rsid w:val="00A44919"/>
    <w:rsid w:val="00A44C29"/>
    <w:rsid w:val="00A4549F"/>
    <w:rsid w:val="00A45B9B"/>
    <w:rsid w:val="00A45C93"/>
    <w:rsid w:val="00A45E16"/>
    <w:rsid w:val="00A460BF"/>
    <w:rsid w:val="00A462FE"/>
    <w:rsid w:val="00A46EFA"/>
    <w:rsid w:val="00A4787E"/>
    <w:rsid w:val="00A501C9"/>
    <w:rsid w:val="00A50506"/>
    <w:rsid w:val="00A50F0F"/>
    <w:rsid w:val="00A510AE"/>
    <w:rsid w:val="00A51ABB"/>
    <w:rsid w:val="00A52A3E"/>
    <w:rsid w:val="00A53C82"/>
    <w:rsid w:val="00A53F55"/>
    <w:rsid w:val="00A5405C"/>
    <w:rsid w:val="00A540F6"/>
    <w:rsid w:val="00A5417B"/>
    <w:rsid w:val="00A54599"/>
    <w:rsid w:val="00A54B82"/>
    <w:rsid w:val="00A55416"/>
    <w:rsid w:val="00A55EAB"/>
    <w:rsid w:val="00A569D4"/>
    <w:rsid w:val="00A56A3C"/>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4CB8"/>
    <w:rsid w:val="00A65911"/>
    <w:rsid w:val="00A65C0A"/>
    <w:rsid w:val="00A6643C"/>
    <w:rsid w:val="00A664E3"/>
    <w:rsid w:val="00A66F8E"/>
    <w:rsid w:val="00A6713B"/>
    <w:rsid w:val="00A671F3"/>
    <w:rsid w:val="00A67544"/>
    <w:rsid w:val="00A67678"/>
    <w:rsid w:val="00A67B2A"/>
    <w:rsid w:val="00A7000A"/>
    <w:rsid w:val="00A700BF"/>
    <w:rsid w:val="00A7075B"/>
    <w:rsid w:val="00A709FD"/>
    <w:rsid w:val="00A7108C"/>
    <w:rsid w:val="00A71629"/>
    <w:rsid w:val="00A71CE6"/>
    <w:rsid w:val="00A71D23"/>
    <w:rsid w:val="00A7333A"/>
    <w:rsid w:val="00A736B2"/>
    <w:rsid w:val="00A73D0D"/>
    <w:rsid w:val="00A74A92"/>
    <w:rsid w:val="00A74E31"/>
    <w:rsid w:val="00A75399"/>
    <w:rsid w:val="00A75CC1"/>
    <w:rsid w:val="00A75E88"/>
    <w:rsid w:val="00A7611B"/>
    <w:rsid w:val="00A775B8"/>
    <w:rsid w:val="00A8056E"/>
    <w:rsid w:val="00A814BC"/>
    <w:rsid w:val="00A82053"/>
    <w:rsid w:val="00A82D58"/>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E72"/>
    <w:rsid w:val="00A92286"/>
    <w:rsid w:val="00A922A2"/>
    <w:rsid w:val="00A93050"/>
    <w:rsid w:val="00A9317B"/>
    <w:rsid w:val="00A931F9"/>
    <w:rsid w:val="00A93242"/>
    <w:rsid w:val="00A9327B"/>
    <w:rsid w:val="00A9361B"/>
    <w:rsid w:val="00A93B69"/>
    <w:rsid w:val="00A94335"/>
    <w:rsid w:val="00A9439D"/>
    <w:rsid w:val="00A95773"/>
    <w:rsid w:val="00A95C8A"/>
    <w:rsid w:val="00A95F12"/>
    <w:rsid w:val="00A963C7"/>
    <w:rsid w:val="00A96C23"/>
    <w:rsid w:val="00AA07A5"/>
    <w:rsid w:val="00AA080D"/>
    <w:rsid w:val="00AA0A41"/>
    <w:rsid w:val="00AA0AF1"/>
    <w:rsid w:val="00AA0BF5"/>
    <w:rsid w:val="00AA0CAF"/>
    <w:rsid w:val="00AA14AC"/>
    <w:rsid w:val="00AA1626"/>
    <w:rsid w:val="00AA1C25"/>
    <w:rsid w:val="00AA1C7A"/>
    <w:rsid w:val="00AA2133"/>
    <w:rsid w:val="00AA2A8B"/>
    <w:rsid w:val="00AA30DE"/>
    <w:rsid w:val="00AA323E"/>
    <w:rsid w:val="00AA3DB7"/>
    <w:rsid w:val="00AA4073"/>
    <w:rsid w:val="00AA4358"/>
    <w:rsid w:val="00AA45A6"/>
    <w:rsid w:val="00AA50EB"/>
    <w:rsid w:val="00AA51F5"/>
    <w:rsid w:val="00AA5E3B"/>
    <w:rsid w:val="00AA6637"/>
    <w:rsid w:val="00AA6752"/>
    <w:rsid w:val="00AA68B4"/>
    <w:rsid w:val="00AA7367"/>
    <w:rsid w:val="00AA76D0"/>
    <w:rsid w:val="00AA7D6C"/>
    <w:rsid w:val="00AA7DA9"/>
    <w:rsid w:val="00AA7EE6"/>
    <w:rsid w:val="00AB0543"/>
    <w:rsid w:val="00AB0AC9"/>
    <w:rsid w:val="00AB185A"/>
    <w:rsid w:val="00AB1BA7"/>
    <w:rsid w:val="00AB1E04"/>
    <w:rsid w:val="00AB29CF"/>
    <w:rsid w:val="00AB2CF2"/>
    <w:rsid w:val="00AB3113"/>
    <w:rsid w:val="00AB32D8"/>
    <w:rsid w:val="00AB348A"/>
    <w:rsid w:val="00AB39F4"/>
    <w:rsid w:val="00AB3F38"/>
    <w:rsid w:val="00AB43EC"/>
    <w:rsid w:val="00AB4BF4"/>
    <w:rsid w:val="00AB50FC"/>
    <w:rsid w:val="00AB577C"/>
    <w:rsid w:val="00AB5ADF"/>
    <w:rsid w:val="00AB5E57"/>
    <w:rsid w:val="00AB5FB8"/>
    <w:rsid w:val="00AB725F"/>
    <w:rsid w:val="00AB7BA7"/>
    <w:rsid w:val="00AB7E52"/>
    <w:rsid w:val="00AC00EF"/>
    <w:rsid w:val="00AC0705"/>
    <w:rsid w:val="00AC109B"/>
    <w:rsid w:val="00AC1D86"/>
    <w:rsid w:val="00AC1FB0"/>
    <w:rsid w:val="00AC209E"/>
    <w:rsid w:val="00AC2107"/>
    <w:rsid w:val="00AC27C3"/>
    <w:rsid w:val="00AC36A6"/>
    <w:rsid w:val="00AC3A01"/>
    <w:rsid w:val="00AC3B2E"/>
    <w:rsid w:val="00AC44D0"/>
    <w:rsid w:val="00AC4E94"/>
    <w:rsid w:val="00AC5636"/>
    <w:rsid w:val="00AC606C"/>
    <w:rsid w:val="00AC67A8"/>
    <w:rsid w:val="00AC6972"/>
    <w:rsid w:val="00AC74DA"/>
    <w:rsid w:val="00AC7A2B"/>
    <w:rsid w:val="00AC7C25"/>
    <w:rsid w:val="00AC7E69"/>
    <w:rsid w:val="00AC7ECB"/>
    <w:rsid w:val="00AD0281"/>
    <w:rsid w:val="00AD0A51"/>
    <w:rsid w:val="00AD0A88"/>
    <w:rsid w:val="00AD0B37"/>
    <w:rsid w:val="00AD0EB6"/>
    <w:rsid w:val="00AD11F7"/>
    <w:rsid w:val="00AD1DB7"/>
    <w:rsid w:val="00AD1E29"/>
    <w:rsid w:val="00AD2852"/>
    <w:rsid w:val="00AD29FE"/>
    <w:rsid w:val="00AD2C5F"/>
    <w:rsid w:val="00AD2E13"/>
    <w:rsid w:val="00AD3976"/>
    <w:rsid w:val="00AD47AB"/>
    <w:rsid w:val="00AD4860"/>
    <w:rsid w:val="00AD4D2A"/>
    <w:rsid w:val="00AD542F"/>
    <w:rsid w:val="00AD5FBE"/>
    <w:rsid w:val="00AD6598"/>
    <w:rsid w:val="00AD71F7"/>
    <w:rsid w:val="00AD7305"/>
    <w:rsid w:val="00AD75B2"/>
    <w:rsid w:val="00AD7D6C"/>
    <w:rsid w:val="00AD7E09"/>
    <w:rsid w:val="00AD7E64"/>
    <w:rsid w:val="00AE048C"/>
    <w:rsid w:val="00AE0BBA"/>
    <w:rsid w:val="00AE0C56"/>
    <w:rsid w:val="00AE141B"/>
    <w:rsid w:val="00AE149E"/>
    <w:rsid w:val="00AE2263"/>
    <w:rsid w:val="00AE22F2"/>
    <w:rsid w:val="00AE28C5"/>
    <w:rsid w:val="00AE29FC"/>
    <w:rsid w:val="00AE2ADF"/>
    <w:rsid w:val="00AE2B81"/>
    <w:rsid w:val="00AE2F3F"/>
    <w:rsid w:val="00AE35C1"/>
    <w:rsid w:val="00AE3B4E"/>
    <w:rsid w:val="00AE4DDA"/>
    <w:rsid w:val="00AE540D"/>
    <w:rsid w:val="00AE59EC"/>
    <w:rsid w:val="00AE5D36"/>
    <w:rsid w:val="00AE67B3"/>
    <w:rsid w:val="00AE704D"/>
    <w:rsid w:val="00AE7864"/>
    <w:rsid w:val="00AE7933"/>
    <w:rsid w:val="00AE7949"/>
    <w:rsid w:val="00AF0A7F"/>
    <w:rsid w:val="00AF0B68"/>
    <w:rsid w:val="00AF1C6C"/>
    <w:rsid w:val="00AF25D5"/>
    <w:rsid w:val="00AF264A"/>
    <w:rsid w:val="00AF26F1"/>
    <w:rsid w:val="00AF3DBB"/>
    <w:rsid w:val="00AF40AA"/>
    <w:rsid w:val="00AF44AB"/>
    <w:rsid w:val="00AF4B8D"/>
    <w:rsid w:val="00AF5021"/>
    <w:rsid w:val="00AF5194"/>
    <w:rsid w:val="00AF53EF"/>
    <w:rsid w:val="00AF60E1"/>
    <w:rsid w:val="00AF73C3"/>
    <w:rsid w:val="00AF795C"/>
    <w:rsid w:val="00AF7ADA"/>
    <w:rsid w:val="00B00752"/>
    <w:rsid w:val="00B0193D"/>
    <w:rsid w:val="00B026C1"/>
    <w:rsid w:val="00B02B9C"/>
    <w:rsid w:val="00B02C89"/>
    <w:rsid w:val="00B02D41"/>
    <w:rsid w:val="00B0353B"/>
    <w:rsid w:val="00B040B2"/>
    <w:rsid w:val="00B04184"/>
    <w:rsid w:val="00B04422"/>
    <w:rsid w:val="00B04750"/>
    <w:rsid w:val="00B04D88"/>
    <w:rsid w:val="00B057F2"/>
    <w:rsid w:val="00B06010"/>
    <w:rsid w:val="00B069D8"/>
    <w:rsid w:val="00B07150"/>
    <w:rsid w:val="00B10558"/>
    <w:rsid w:val="00B1087B"/>
    <w:rsid w:val="00B11EEA"/>
    <w:rsid w:val="00B12EF9"/>
    <w:rsid w:val="00B137EF"/>
    <w:rsid w:val="00B13819"/>
    <w:rsid w:val="00B143EF"/>
    <w:rsid w:val="00B14680"/>
    <w:rsid w:val="00B149F1"/>
    <w:rsid w:val="00B150A7"/>
    <w:rsid w:val="00B156A9"/>
    <w:rsid w:val="00B15F83"/>
    <w:rsid w:val="00B15FC2"/>
    <w:rsid w:val="00B160FF"/>
    <w:rsid w:val="00B16322"/>
    <w:rsid w:val="00B1662E"/>
    <w:rsid w:val="00B16A6F"/>
    <w:rsid w:val="00B1734E"/>
    <w:rsid w:val="00B176DC"/>
    <w:rsid w:val="00B17FAF"/>
    <w:rsid w:val="00B204A9"/>
    <w:rsid w:val="00B226C7"/>
    <w:rsid w:val="00B22743"/>
    <w:rsid w:val="00B22C0D"/>
    <w:rsid w:val="00B22FB9"/>
    <w:rsid w:val="00B23231"/>
    <w:rsid w:val="00B2334E"/>
    <w:rsid w:val="00B23A99"/>
    <w:rsid w:val="00B23AF4"/>
    <w:rsid w:val="00B23C15"/>
    <w:rsid w:val="00B243F2"/>
    <w:rsid w:val="00B25310"/>
    <w:rsid w:val="00B25762"/>
    <w:rsid w:val="00B25981"/>
    <w:rsid w:val="00B25B40"/>
    <w:rsid w:val="00B25FDE"/>
    <w:rsid w:val="00B26AB0"/>
    <w:rsid w:val="00B26AD2"/>
    <w:rsid w:val="00B26CA2"/>
    <w:rsid w:val="00B27947"/>
    <w:rsid w:val="00B30920"/>
    <w:rsid w:val="00B30B4E"/>
    <w:rsid w:val="00B31246"/>
    <w:rsid w:val="00B31473"/>
    <w:rsid w:val="00B315E3"/>
    <w:rsid w:val="00B31D6D"/>
    <w:rsid w:val="00B32347"/>
    <w:rsid w:val="00B326F9"/>
    <w:rsid w:val="00B326FF"/>
    <w:rsid w:val="00B32864"/>
    <w:rsid w:val="00B3378D"/>
    <w:rsid w:val="00B340AA"/>
    <w:rsid w:val="00B34A9F"/>
    <w:rsid w:val="00B34B80"/>
    <w:rsid w:val="00B34C86"/>
    <w:rsid w:val="00B3501B"/>
    <w:rsid w:val="00B35CDA"/>
    <w:rsid w:val="00B372F2"/>
    <w:rsid w:val="00B378E8"/>
    <w:rsid w:val="00B37D97"/>
    <w:rsid w:val="00B40BC3"/>
    <w:rsid w:val="00B40DC6"/>
    <w:rsid w:val="00B411BD"/>
    <w:rsid w:val="00B41559"/>
    <w:rsid w:val="00B418E8"/>
    <w:rsid w:val="00B42285"/>
    <w:rsid w:val="00B4229B"/>
    <w:rsid w:val="00B4274B"/>
    <w:rsid w:val="00B42E38"/>
    <w:rsid w:val="00B42F7E"/>
    <w:rsid w:val="00B435B1"/>
    <w:rsid w:val="00B4367F"/>
    <w:rsid w:val="00B438BA"/>
    <w:rsid w:val="00B4399C"/>
    <w:rsid w:val="00B441CC"/>
    <w:rsid w:val="00B44264"/>
    <w:rsid w:val="00B4447C"/>
    <w:rsid w:val="00B44493"/>
    <w:rsid w:val="00B4469B"/>
    <w:rsid w:val="00B44F99"/>
    <w:rsid w:val="00B45679"/>
    <w:rsid w:val="00B45876"/>
    <w:rsid w:val="00B45E08"/>
    <w:rsid w:val="00B46082"/>
    <w:rsid w:val="00B46976"/>
    <w:rsid w:val="00B4732E"/>
    <w:rsid w:val="00B4758D"/>
    <w:rsid w:val="00B47A15"/>
    <w:rsid w:val="00B505C1"/>
    <w:rsid w:val="00B51130"/>
    <w:rsid w:val="00B5115A"/>
    <w:rsid w:val="00B51542"/>
    <w:rsid w:val="00B51D1D"/>
    <w:rsid w:val="00B5310E"/>
    <w:rsid w:val="00B5321B"/>
    <w:rsid w:val="00B53F3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0006"/>
    <w:rsid w:val="00B6186B"/>
    <w:rsid w:val="00B61BE2"/>
    <w:rsid w:val="00B6266F"/>
    <w:rsid w:val="00B62907"/>
    <w:rsid w:val="00B62E0B"/>
    <w:rsid w:val="00B63430"/>
    <w:rsid w:val="00B63C32"/>
    <w:rsid w:val="00B64434"/>
    <w:rsid w:val="00B64F25"/>
    <w:rsid w:val="00B654BD"/>
    <w:rsid w:val="00B6569F"/>
    <w:rsid w:val="00B657E1"/>
    <w:rsid w:val="00B659C5"/>
    <w:rsid w:val="00B66559"/>
    <w:rsid w:val="00B66E1B"/>
    <w:rsid w:val="00B67150"/>
    <w:rsid w:val="00B70260"/>
    <w:rsid w:val="00B706AF"/>
    <w:rsid w:val="00B70D58"/>
    <w:rsid w:val="00B711CE"/>
    <w:rsid w:val="00B71CA8"/>
    <w:rsid w:val="00B71DC8"/>
    <w:rsid w:val="00B722A4"/>
    <w:rsid w:val="00B72AC3"/>
    <w:rsid w:val="00B73600"/>
    <w:rsid w:val="00B736D1"/>
    <w:rsid w:val="00B73A6A"/>
    <w:rsid w:val="00B745C9"/>
    <w:rsid w:val="00B746C6"/>
    <w:rsid w:val="00B74B5B"/>
    <w:rsid w:val="00B7604C"/>
    <w:rsid w:val="00B7652C"/>
    <w:rsid w:val="00B76639"/>
    <w:rsid w:val="00B766BF"/>
    <w:rsid w:val="00B76FA6"/>
    <w:rsid w:val="00B77208"/>
    <w:rsid w:val="00B7724B"/>
    <w:rsid w:val="00B774B7"/>
    <w:rsid w:val="00B8037A"/>
    <w:rsid w:val="00B80910"/>
    <w:rsid w:val="00B80B71"/>
    <w:rsid w:val="00B81386"/>
    <w:rsid w:val="00B818F4"/>
    <w:rsid w:val="00B81BC9"/>
    <w:rsid w:val="00B8220F"/>
    <w:rsid w:val="00B8222F"/>
    <w:rsid w:val="00B82615"/>
    <w:rsid w:val="00B829BE"/>
    <w:rsid w:val="00B82CF3"/>
    <w:rsid w:val="00B82E5F"/>
    <w:rsid w:val="00B8320A"/>
    <w:rsid w:val="00B83444"/>
    <w:rsid w:val="00B836ED"/>
    <w:rsid w:val="00B83B96"/>
    <w:rsid w:val="00B84306"/>
    <w:rsid w:val="00B8432F"/>
    <w:rsid w:val="00B84BFE"/>
    <w:rsid w:val="00B853BE"/>
    <w:rsid w:val="00B8579F"/>
    <w:rsid w:val="00B859B6"/>
    <w:rsid w:val="00B85AA0"/>
    <w:rsid w:val="00B85E20"/>
    <w:rsid w:val="00B86476"/>
    <w:rsid w:val="00B8658F"/>
    <w:rsid w:val="00B86896"/>
    <w:rsid w:val="00B86A3D"/>
    <w:rsid w:val="00B86A65"/>
    <w:rsid w:val="00B875C7"/>
    <w:rsid w:val="00B879BB"/>
    <w:rsid w:val="00B87C56"/>
    <w:rsid w:val="00B87E1E"/>
    <w:rsid w:val="00B87EC9"/>
    <w:rsid w:val="00B90D10"/>
    <w:rsid w:val="00B90FE5"/>
    <w:rsid w:val="00B910C7"/>
    <w:rsid w:val="00B919AD"/>
    <w:rsid w:val="00B91A2B"/>
    <w:rsid w:val="00B925E3"/>
    <w:rsid w:val="00B92C4A"/>
    <w:rsid w:val="00B93204"/>
    <w:rsid w:val="00B93CDE"/>
    <w:rsid w:val="00B94193"/>
    <w:rsid w:val="00B9455D"/>
    <w:rsid w:val="00B94E17"/>
    <w:rsid w:val="00B957FE"/>
    <w:rsid w:val="00B958CD"/>
    <w:rsid w:val="00B95F02"/>
    <w:rsid w:val="00B963AE"/>
    <w:rsid w:val="00B96BEF"/>
    <w:rsid w:val="00B96D20"/>
    <w:rsid w:val="00B96FC0"/>
    <w:rsid w:val="00B97175"/>
    <w:rsid w:val="00B97260"/>
    <w:rsid w:val="00B974E0"/>
    <w:rsid w:val="00B97A69"/>
    <w:rsid w:val="00BA029E"/>
    <w:rsid w:val="00BA0375"/>
    <w:rsid w:val="00BA0632"/>
    <w:rsid w:val="00BA0AAA"/>
    <w:rsid w:val="00BA0AE9"/>
    <w:rsid w:val="00BA0DFB"/>
    <w:rsid w:val="00BA0FD1"/>
    <w:rsid w:val="00BA2FEF"/>
    <w:rsid w:val="00BA32BE"/>
    <w:rsid w:val="00BA465B"/>
    <w:rsid w:val="00BA4F1C"/>
    <w:rsid w:val="00BA584C"/>
    <w:rsid w:val="00BA5E62"/>
    <w:rsid w:val="00BA6425"/>
    <w:rsid w:val="00BA66A2"/>
    <w:rsid w:val="00BA6D52"/>
    <w:rsid w:val="00BA6E0C"/>
    <w:rsid w:val="00BA7E4E"/>
    <w:rsid w:val="00BA7E92"/>
    <w:rsid w:val="00BB001A"/>
    <w:rsid w:val="00BB0149"/>
    <w:rsid w:val="00BB0A97"/>
    <w:rsid w:val="00BB1548"/>
    <w:rsid w:val="00BB18A9"/>
    <w:rsid w:val="00BB1CC4"/>
    <w:rsid w:val="00BB1CE7"/>
    <w:rsid w:val="00BB23F1"/>
    <w:rsid w:val="00BB2CF0"/>
    <w:rsid w:val="00BB2FD3"/>
    <w:rsid w:val="00BB2FDF"/>
    <w:rsid w:val="00BB2FFF"/>
    <w:rsid w:val="00BB3AB8"/>
    <w:rsid w:val="00BB3BB3"/>
    <w:rsid w:val="00BB3CB6"/>
    <w:rsid w:val="00BB3FC9"/>
    <w:rsid w:val="00BB4196"/>
    <w:rsid w:val="00BB5FCB"/>
    <w:rsid w:val="00BB604B"/>
    <w:rsid w:val="00BB6681"/>
    <w:rsid w:val="00BB7C98"/>
    <w:rsid w:val="00BC00EC"/>
    <w:rsid w:val="00BC01DD"/>
    <w:rsid w:val="00BC04E1"/>
    <w:rsid w:val="00BC08C5"/>
    <w:rsid w:val="00BC1069"/>
    <w:rsid w:val="00BC1149"/>
    <w:rsid w:val="00BC1206"/>
    <w:rsid w:val="00BC12FB"/>
    <w:rsid w:val="00BC13BA"/>
    <w:rsid w:val="00BC160A"/>
    <w:rsid w:val="00BC17FF"/>
    <w:rsid w:val="00BC1C3C"/>
    <w:rsid w:val="00BC28A5"/>
    <w:rsid w:val="00BC307F"/>
    <w:rsid w:val="00BC3159"/>
    <w:rsid w:val="00BC31A1"/>
    <w:rsid w:val="00BC3257"/>
    <w:rsid w:val="00BC39DB"/>
    <w:rsid w:val="00BC3A32"/>
    <w:rsid w:val="00BC3B07"/>
    <w:rsid w:val="00BC3C82"/>
    <w:rsid w:val="00BC4343"/>
    <w:rsid w:val="00BC4401"/>
    <w:rsid w:val="00BC442C"/>
    <w:rsid w:val="00BC4696"/>
    <w:rsid w:val="00BC46EF"/>
    <w:rsid w:val="00BC4A0D"/>
    <w:rsid w:val="00BC4A2F"/>
    <w:rsid w:val="00BC6BC1"/>
    <w:rsid w:val="00BC6FD6"/>
    <w:rsid w:val="00BC793D"/>
    <w:rsid w:val="00BD008E"/>
    <w:rsid w:val="00BD0444"/>
    <w:rsid w:val="00BD051B"/>
    <w:rsid w:val="00BD055B"/>
    <w:rsid w:val="00BD0F02"/>
    <w:rsid w:val="00BD11A9"/>
    <w:rsid w:val="00BD2F3B"/>
    <w:rsid w:val="00BD3038"/>
    <w:rsid w:val="00BD3372"/>
    <w:rsid w:val="00BD3397"/>
    <w:rsid w:val="00BD4219"/>
    <w:rsid w:val="00BD4708"/>
    <w:rsid w:val="00BD50AA"/>
    <w:rsid w:val="00BD5135"/>
    <w:rsid w:val="00BD5673"/>
    <w:rsid w:val="00BD596B"/>
    <w:rsid w:val="00BD5A7A"/>
    <w:rsid w:val="00BD5F76"/>
    <w:rsid w:val="00BD7291"/>
    <w:rsid w:val="00BD7E7D"/>
    <w:rsid w:val="00BD7EA3"/>
    <w:rsid w:val="00BD7FE2"/>
    <w:rsid w:val="00BE0B19"/>
    <w:rsid w:val="00BE0DD8"/>
    <w:rsid w:val="00BE13F0"/>
    <w:rsid w:val="00BE1D82"/>
    <w:rsid w:val="00BE1EE4"/>
    <w:rsid w:val="00BE1F8B"/>
    <w:rsid w:val="00BE24ED"/>
    <w:rsid w:val="00BE27E4"/>
    <w:rsid w:val="00BE2B4F"/>
    <w:rsid w:val="00BE2F39"/>
    <w:rsid w:val="00BE321B"/>
    <w:rsid w:val="00BE332D"/>
    <w:rsid w:val="00BE33F6"/>
    <w:rsid w:val="00BE3808"/>
    <w:rsid w:val="00BE3CF1"/>
    <w:rsid w:val="00BE3DC2"/>
    <w:rsid w:val="00BE4211"/>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31B"/>
    <w:rsid w:val="00BF19A1"/>
    <w:rsid w:val="00BF19CE"/>
    <w:rsid w:val="00BF1FEB"/>
    <w:rsid w:val="00BF2A35"/>
    <w:rsid w:val="00BF2B6F"/>
    <w:rsid w:val="00BF351A"/>
    <w:rsid w:val="00BF3914"/>
    <w:rsid w:val="00BF49B1"/>
    <w:rsid w:val="00BF4E6F"/>
    <w:rsid w:val="00BF507C"/>
    <w:rsid w:val="00BF5552"/>
    <w:rsid w:val="00BF559B"/>
    <w:rsid w:val="00BF5A18"/>
    <w:rsid w:val="00BF5ABE"/>
    <w:rsid w:val="00BF5CC9"/>
    <w:rsid w:val="00BF6A84"/>
    <w:rsid w:val="00BF6C72"/>
    <w:rsid w:val="00BF6CBF"/>
    <w:rsid w:val="00BF70B7"/>
    <w:rsid w:val="00BF720C"/>
    <w:rsid w:val="00BF73F2"/>
    <w:rsid w:val="00C0094C"/>
    <w:rsid w:val="00C010A2"/>
    <w:rsid w:val="00C01671"/>
    <w:rsid w:val="00C01D57"/>
    <w:rsid w:val="00C02419"/>
    <w:rsid w:val="00C02766"/>
    <w:rsid w:val="00C027DD"/>
    <w:rsid w:val="00C02F76"/>
    <w:rsid w:val="00C031D9"/>
    <w:rsid w:val="00C03231"/>
    <w:rsid w:val="00C03E7F"/>
    <w:rsid w:val="00C03EE8"/>
    <w:rsid w:val="00C04222"/>
    <w:rsid w:val="00C0432F"/>
    <w:rsid w:val="00C049A2"/>
    <w:rsid w:val="00C04AAF"/>
    <w:rsid w:val="00C0502D"/>
    <w:rsid w:val="00C05356"/>
    <w:rsid w:val="00C053EA"/>
    <w:rsid w:val="00C05434"/>
    <w:rsid w:val="00C05AD9"/>
    <w:rsid w:val="00C05B83"/>
    <w:rsid w:val="00C05BEC"/>
    <w:rsid w:val="00C06C24"/>
    <w:rsid w:val="00C06E7D"/>
    <w:rsid w:val="00C070D3"/>
    <w:rsid w:val="00C074DC"/>
    <w:rsid w:val="00C07738"/>
    <w:rsid w:val="00C102A2"/>
    <w:rsid w:val="00C10561"/>
    <w:rsid w:val="00C10594"/>
    <w:rsid w:val="00C106DD"/>
    <w:rsid w:val="00C1112B"/>
    <w:rsid w:val="00C11835"/>
    <w:rsid w:val="00C11933"/>
    <w:rsid w:val="00C11A88"/>
    <w:rsid w:val="00C11BED"/>
    <w:rsid w:val="00C11F75"/>
    <w:rsid w:val="00C12012"/>
    <w:rsid w:val="00C12874"/>
    <w:rsid w:val="00C12990"/>
    <w:rsid w:val="00C12BC1"/>
    <w:rsid w:val="00C13BDA"/>
    <w:rsid w:val="00C13D9A"/>
    <w:rsid w:val="00C13FFD"/>
    <w:rsid w:val="00C14632"/>
    <w:rsid w:val="00C147BE"/>
    <w:rsid w:val="00C167DB"/>
    <w:rsid w:val="00C16C30"/>
    <w:rsid w:val="00C17952"/>
    <w:rsid w:val="00C20A00"/>
    <w:rsid w:val="00C20BA6"/>
    <w:rsid w:val="00C21673"/>
    <w:rsid w:val="00C21C7A"/>
    <w:rsid w:val="00C22718"/>
    <w:rsid w:val="00C23130"/>
    <w:rsid w:val="00C232CA"/>
    <w:rsid w:val="00C24631"/>
    <w:rsid w:val="00C255A5"/>
    <w:rsid w:val="00C25758"/>
    <w:rsid w:val="00C2584B"/>
    <w:rsid w:val="00C25942"/>
    <w:rsid w:val="00C25D34"/>
    <w:rsid w:val="00C25DD9"/>
    <w:rsid w:val="00C25F31"/>
    <w:rsid w:val="00C2663F"/>
    <w:rsid w:val="00C26DB8"/>
    <w:rsid w:val="00C27129"/>
    <w:rsid w:val="00C272EF"/>
    <w:rsid w:val="00C27663"/>
    <w:rsid w:val="00C30E58"/>
    <w:rsid w:val="00C3109B"/>
    <w:rsid w:val="00C312BD"/>
    <w:rsid w:val="00C31BFF"/>
    <w:rsid w:val="00C32217"/>
    <w:rsid w:val="00C32349"/>
    <w:rsid w:val="00C32935"/>
    <w:rsid w:val="00C3400F"/>
    <w:rsid w:val="00C344A0"/>
    <w:rsid w:val="00C34B64"/>
    <w:rsid w:val="00C34C36"/>
    <w:rsid w:val="00C352B3"/>
    <w:rsid w:val="00C3654C"/>
    <w:rsid w:val="00C36732"/>
    <w:rsid w:val="00C36BF5"/>
    <w:rsid w:val="00C36DBC"/>
    <w:rsid w:val="00C376BA"/>
    <w:rsid w:val="00C3787F"/>
    <w:rsid w:val="00C37ED3"/>
    <w:rsid w:val="00C40373"/>
    <w:rsid w:val="00C40691"/>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B15"/>
    <w:rsid w:val="00C46CCE"/>
    <w:rsid w:val="00C46F7D"/>
    <w:rsid w:val="00C477C0"/>
    <w:rsid w:val="00C479B5"/>
    <w:rsid w:val="00C50242"/>
    <w:rsid w:val="00C5034D"/>
    <w:rsid w:val="00C5050E"/>
    <w:rsid w:val="00C50A27"/>
    <w:rsid w:val="00C50E99"/>
    <w:rsid w:val="00C516E0"/>
    <w:rsid w:val="00C51CAB"/>
    <w:rsid w:val="00C51E69"/>
    <w:rsid w:val="00C51E83"/>
    <w:rsid w:val="00C52468"/>
    <w:rsid w:val="00C52654"/>
    <w:rsid w:val="00C52744"/>
    <w:rsid w:val="00C52C78"/>
    <w:rsid w:val="00C533DD"/>
    <w:rsid w:val="00C539D2"/>
    <w:rsid w:val="00C53EB3"/>
    <w:rsid w:val="00C542D4"/>
    <w:rsid w:val="00C5472B"/>
    <w:rsid w:val="00C54D71"/>
    <w:rsid w:val="00C55178"/>
    <w:rsid w:val="00C55357"/>
    <w:rsid w:val="00C55751"/>
    <w:rsid w:val="00C55E7C"/>
    <w:rsid w:val="00C563F5"/>
    <w:rsid w:val="00C570F7"/>
    <w:rsid w:val="00C574BB"/>
    <w:rsid w:val="00C61C91"/>
    <w:rsid w:val="00C61E91"/>
    <w:rsid w:val="00C62254"/>
    <w:rsid w:val="00C62CD5"/>
    <w:rsid w:val="00C636E6"/>
    <w:rsid w:val="00C639D6"/>
    <w:rsid w:val="00C639E9"/>
    <w:rsid w:val="00C63F8E"/>
    <w:rsid w:val="00C647FB"/>
    <w:rsid w:val="00C65084"/>
    <w:rsid w:val="00C653A6"/>
    <w:rsid w:val="00C654E0"/>
    <w:rsid w:val="00C67719"/>
    <w:rsid w:val="00C67EAB"/>
    <w:rsid w:val="00C7071B"/>
    <w:rsid w:val="00C70B31"/>
    <w:rsid w:val="00C70DFF"/>
    <w:rsid w:val="00C71390"/>
    <w:rsid w:val="00C71805"/>
    <w:rsid w:val="00C72D64"/>
    <w:rsid w:val="00C73994"/>
    <w:rsid w:val="00C745E6"/>
    <w:rsid w:val="00C74FEE"/>
    <w:rsid w:val="00C7542E"/>
    <w:rsid w:val="00C7544F"/>
    <w:rsid w:val="00C75A6B"/>
    <w:rsid w:val="00C763B6"/>
    <w:rsid w:val="00C7644F"/>
    <w:rsid w:val="00C768F6"/>
    <w:rsid w:val="00C76FF3"/>
    <w:rsid w:val="00C80073"/>
    <w:rsid w:val="00C805E7"/>
    <w:rsid w:val="00C80AF9"/>
    <w:rsid w:val="00C80DEA"/>
    <w:rsid w:val="00C80ED7"/>
    <w:rsid w:val="00C81664"/>
    <w:rsid w:val="00C82EAA"/>
    <w:rsid w:val="00C832DC"/>
    <w:rsid w:val="00C8377F"/>
    <w:rsid w:val="00C83D54"/>
    <w:rsid w:val="00C84744"/>
    <w:rsid w:val="00C84D02"/>
    <w:rsid w:val="00C85109"/>
    <w:rsid w:val="00C852A9"/>
    <w:rsid w:val="00C8646D"/>
    <w:rsid w:val="00C864DD"/>
    <w:rsid w:val="00C875D5"/>
    <w:rsid w:val="00C87626"/>
    <w:rsid w:val="00C876BC"/>
    <w:rsid w:val="00C8788D"/>
    <w:rsid w:val="00C90A87"/>
    <w:rsid w:val="00C91DE3"/>
    <w:rsid w:val="00C92C7F"/>
    <w:rsid w:val="00C9369D"/>
    <w:rsid w:val="00C9383D"/>
    <w:rsid w:val="00C944FA"/>
    <w:rsid w:val="00C95854"/>
    <w:rsid w:val="00C959FD"/>
    <w:rsid w:val="00C95D24"/>
    <w:rsid w:val="00C95EFF"/>
    <w:rsid w:val="00C96AE7"/>
    <w:rsid w:val="00C96E6F"/>
    <w:rsid w:val="00C97872"/>
    <w:rsid w:val="00CA0532"/>
    <w:rsid w:val="00CA0B4C"/>
    <w:rsid w:val="00CA17DE"/>
    <w:rsid w:val="00CA1AD6"/>
    <w:rsid w:val="00CA1F91"/>
    <w:rsid w:val="00CA221D"/>
    <w:rsid w:val="00CA2241"/>
    <w:rsid w:val="00CA2C22"/>
    <w:rsid w:val="00CA2E22"/>
    <w:rsid w:val="00CA3CDD"/>
    <w:rsid w:val="00CA402A"/>
    <w:rsid w:val="00CA403B"/>
    <w:rsid w:val="00CA46C8"/>
    <w:rsid w:val="00CA4DEA"/>
    <w:rsid w:val="00CA505A"/>
    <w:rsid w:val="00CA572A"/>
    <w:rsid w:val="00CA59DD"/>
    <w:rsid w:val="00CA7B32"/>
    <w:rsid w:val="00CA7F8E"/>
    <w:rsid w:val="00CB008E"/>
    <w:rsid w:val="00CB01FA"/>
    <w:rsid w:val="00CB0737"/>
    <w:rsid w:val="00CB097A"/>
    <w:rsid w:val="00CB0D21"/>
    <w:rsid w:val="00CB0E3E"/>
    <w:rsid w:val="00CB1BF3"/>
    <w:rsid w:val="00CB1F76"/>
    <w:rsid w:val="00CB21ED"/>
    <w:rsid w:val="00CB24A2"/>
    <w:rsid w:val="00CB26EC"/>
    <w:rsid w:val="00CB2881"/>
    <w:rsid w:val="00CB2D2A"/>
    <w:rsid w:val="00CB4707"/>
    <w:rsid w:val="00CB4793"/>
    <w:rsid w:val="00CB4899"/>
    <w:rsid w:val="00CB4E86"/>
    <w:rsid w:val="00CB514C"/>
    <w:rsid w:val="00CB5425"/>
    <w:rsid w:val="00CB577C"/>
    <w:rsid w:val="00CB5B1E"/>
    <w:rsid w:val="00CB787A"/>
    <w:rsid w:val="00CC0C4A"/>
    <w:rsid w:val="00CC12E2"/>
    <w:rsid w:val="00CC17F0"/>
    <w:rsid w:val="00CC1853"/>
    <w:rsid w:val="00CC1D13"/>
    <w:rsid w:val="00CC1FAE"/>
    <w:rsid w:val="00CC24C0"/>
    <w:rsid w:val="00CC3A23"/>
    <w:rsid w:val="00CC3BD5"/>
    <w:rsid w:val="00CC3CD6"/>
    <w:rsid w:val="00CC41DC"/>
    <w:rsid w:val="00CC426A"/>
    <w:rsid w:val="00CC4B6E"/>
    <w:rsid w:val="00CC5080"/>
    <w:rsid w:val="00CC50D9"/>
    <w:rsid w:val="00CC59B4"/>
    <w:rsid w:val="00CC5A84"/>
    <w:rsid w:val="00CC5B3E"/>
    <w:rsid w:val="00CC67DB"/>
    <w:rsid w:val="00CC70D9"/>
    <w:rsid w:val="00CC737C"/>
    <w:rsid w:val="00CC737E"/>
    <w:rsid w:val="00CD0643"/>
    <w:rsid w:val="00CD087D"/>
    <w:rsid w:val="00CD0F5D"/>
    <w:rsid w:val="00CD18C6"/>
    <w:rsid w:val="00CD1C0B"/>
    <w:rsid w:val="00CD239A"/>
    <w:rsid w:val="00CD3101"/>
    <w:rsid w:val="00CD3EF2"/>
    <w:rsid w:val="00CD469A"/>
    <w:rsid w:val="00CD48BB"/>
    <w:rsid w:val="00CD5098"/>
    <w:rsid w:val="00CD50B1"/>
    <w:rsid w:val="00CD5512"/>
    <w:rsid w:val="00CD5BCB"/>
    <w:rsid w:val="00CD5D6E"/>
    <w:rsid w:val="00CD61EC"/>
    <w:rsid w:val="00CD69AD"/>
    <w:rsid w:val="00CD6A95"/>
    <w:rsid w:val="00CD6B7C"/>
    <w:rsid w:val="00CD6E3D"/>
    <w:rsid w:val="00CD71AB"/>
    <w:rsid w:val="00CD740D"/>
    <w:rsid w:val="00CD7766"/>
    <w:rsid w:val="00CD7958"/>
    <w:rsid w:val="00CD7CB1"/>
    <w:rsid w:val="00CE0109"/>
    <w:rsid w:val="00CE0EFB"/>
    <w:rsid w:val="00CE1B41"/>
    <w:rsid w:val="00CE1B4B"/>
    <w:rsid w:val="00CE1FC5"/>
    <w:rsid w:val="00CE3F4F"/>
    <w:rsid w:val="00CE46E5"/>
    <w:rsid w:val="00CE485A"/>
    <w:rsid w:val="00CE4CF1"/>
    <w:rsid w:val="00CE5279"/>
    <w:rsid w:val="00CE5528"/>
    <w:rsid w:val="00CE5A78"/>
    <w:rsid w:val="00CE5F6A"/>
    <w:rsid w:val="00CE6972"/>
    <w:rsid w:val="00CE7199"/>
    <w:rsid w:val="00CE78AE"/>
    <w:rsid w:val="00CE7E62"/>
    <w:rsid w:val="00CF0916"/>
    <w:rsid w:val="00CF195E"/>
    <w:rsid w:val="00CF19DA"/>
    <w:rsid w:val="00CF1C7F"/>
    <w:rsid w:val="00CF1CC0"/>
    <w:rsid w:val="00CF24F8"/>
    <w:rsid w:val="00CF2653"/>
    <w:rsid w:val="00CF2E6A"/>
    <w:rsid w:val="00CF3CD3"/>
    <w:rsid w:val="00CF3D5A"/>
    <w:rsid w:val="00CF4247"/>
    <w:rsid w:val="00CF5239"/>
    <w:rsid w:val="00CF5263"/>
    <w:rsid w:val="00CF5418"/>
    <w:rsid w:val="00CF58A6"/>
    <w:rsid w:val="00CF5A56"/>
    <w:rsid w:val="00CF5E61"/>
    <w:rsid w:val="00CF5EC1"/>
    <w:rsid w:val="00CF6097"/>
    <w:rsid w:val="00CF60B5"/>
    <w:rsid w:val="00CF721A"/>
    <w:rsid w:val="00D004FA"/>
    <w:rsid w:val="00D01B21"/>
    <w:rsid w:val="00D01E2F"/>
    <w:rsid w:val="00D030B7"/>
    <w:rsid w:val="00D03102"/>
    <w:rsid w:val="00D03420"/>
    <w:rsid w:val="00D03727"/>
    <w:rsid w:val="00D0378A"/>
    <w:rsid w:val="00D03D32"/>
    <w:rsid w:val="00D04289"/>
    <w:rsid w:val="00D04E17"/>
    <w:rsid w:val="00D05132"/>
    <w:rsid w:val="00D0545E"/>
    <w:rsid w:val="00D05479"/>
    <w:rsid w:val="00D05EA9"/>
    <w:rsid w:val="00D05F0A"/>
    <w:rsid w:val="00D05FE1"/>
    <w:rsid w:val="00D06052"/>
    <w:rsid w:val="00D071F8"/>
    <w:rsid w:val="00D07252"/>
    <w:rsid w:val="00D074F4"/>
    <w:rsid w:val="00D07A3B"/>
    <w:rsid w:val="00D07CE1"/>
    <w:rsid w:val="00D1026A"/>
    <w:rsid w:val="00D107CF"/>
    <w:rsid w:val="00D10893"/>
    <w:rsid w:val="00D10E56"/>
    <w:rsid w:val="00D111C8"/>
    <w:rsid w:val="00D1192F"/>
    <w:rsid w:val="00D11B0B"/>
    <w:rsid w:val="00D11FC2"/>
    <w:rsid w:val="00D12075"/>
    <w:rsid w:val="00D12293"/>
    <w:rsid w:val="00D13A98"/>
    <w:rsid w:val="00D1415C"/>
    <w:rsid w:val="00D1418A"/>
    <w:rsid w:val="00D14236"/>
    <w:rsid w:val="00D14553"/>
    <w:rsid w:val="00D14DB1"/>
    <w:rsid w:val="00D15263"/>
    <w:rsid w:val="00D15327"/>
    <w:rsid w:val="00D15F43"/>
    <w:rsid w:val="00D16326"/>
    <w:rsid w:val="00D16991"/>
    <w:rsid w:val="00D16E87"/>
    <w:rsid w:val="00D17C6A"/>
    <w:rsid w:val="00D20B8B"/>
    <w:rsid w:val="00D20BED"/>
    <w:rsid w:val="00D2162C"/>
    <w:rsid w:val="00D21A3C"/>
    <w:rsid w:val="00D21E01"/>
    <w:rsid w:val="00D233F1"/>
    <w:rsid w:val="00D241D2"/>
    <w:rsid w:val="00D24765"/>
    <w:rsid w:val="00D256F8"/>
    <w:rsid w:val="00D259EB"/>
    <w:rsid w:val="00D25AA0"/>
    <w:rsid w:val="00D2685C"/>
    <w:rsid w:val="00D26A3B"/>
    <w:rsid w:val="00D26D2A"/>
    <w:rsid w:val="00D302FD"/>
    <w:rsid w:val="00D3038A"/>
    <w:rsid w:val="00D3098D"/>
    <w:rsid w:val="00D316EE"/>
    <w:rsid w:val="00D31A02"/>
    <w:rsid w:val="00D32786"/>
    <w:rsid w:val="00D32A09"/>
    <w:rsid w:val="00D32BFA"/>
    <w:rsid w:val="00D3323C"/>
    <w:rsid w:val="00D33456"/>
    <w:rsid w:val="00D3396F"/>
    <w:rsid w:val="00D33D4D"/>
    <w:rsid w:val="00D34A0B"/>
    <w:rsid w:val="00D36234"/>
    <w:rsid w:val="00D36371"/>
    <w:rsid w:val="00D364C2"/>
    <w:rsid w:val="00D36F43"/>
    <w:rsid w:val="00D36FB4"/>
    <w:rsid w:val="00D41005"/>
    <w:rsid w:val="00D41C80"/>
    <w:rsid w:val="00D41CC4"/>
    <w:rsid w:val="00D4229C"/>
    <w:rsid w:val="00D42723"/>
    <w:rsid w:val="00D42B94"/>
    <w:rsid w:val="00D4351B"/>
    <w:rsid w:val="00D437D8"/>
    <w:rsid w:val="00D43E2E"/>
    <w:rsid w:val="00D44994"/>
    <w:rsid w:val="00D44E40"/>
    <w:rsid w:val="00D45C8D"/>
    <w:rsid w:val="00D45DF3"/>
    <w:rsid w:val="00D46174"/>
    <w:rsid w:val="00D46761"/>
    <w:rsid w:val="00D46FA5"/>
    <w:rsid w:val="00D46FC6"/>
    <w:rsid w:val="00D47453"/>
    <w:rsid w:val="00D47DD0"/>
    <w:rsid w:val="00D50183"/>
    <w:rsid w:val="00D51D12"/>
    <w:rsid w:val="00D520CA"/>
    <w:rsid w:val="00D521B2"/>
    <w:rsid w:val="00D52F94"/>
    <w:rsid w:val="00D5362B"/>
    <w:rsid w:val="00D547F8"/>
    <w:rsid w:val="00D547FE"/>
    <w:rsid w:val="00D54BA0"/>
    <w:rsid w:val="00D55072"/>
    <w:rsid w:val="00D551B5"/>
    <w:rsid w:val="00D55234"/>
    <w:rsid w:val="00D561DD"/>
    <w:rsid w:val="00D569FB"/>
    <w:rsid w:val="00D56AF5"/>
    <w:rsid w:val="00D56DB2"/>
    <w:rsid w:val="00D5747F"/>
    <w:rsid w:val="00D57495"/>
    <w:rsid w:val="00D574FA"/>
    <w:rsid w:val="00D57A0E"/>
    <w:rsid w:val="00D57AB5"/>
    <w:rsid w:val="00D57F2A"/>
    <w:rsid w:val="00D602F3"/>
    <w:rsid w:val="00D60C8D"/>
    <w:rsid w:val="00D61374"/>
    <w:rsid w:val="00D6168A"/>
    <w:rsid w:val="00D616A5"/>
    <w:rsid w:val="00D61FE0"/>
    <w:rsid w:val="00D61FF0"/>
    <w:rsid w:val="00D62106"/>
    <w:rsid w:val="00D6211D"/>
    <w:rsid w:val="00D62BD2"/>
    <w:rsid w:val="00D62C97"/>
    <w:rsid w:val="00D63517"/>
    <w:rsid w:val="00D6394B"/>
    <w:rsid w:val="00D63B75"/>
    <w:rsid w:val="00D63D97"/>
    <w:rsid w:val="00D648A1"/>
    <w:rsid w:val="00D64A0A"/>
    <w:rsid w:val="00D64BF1"/>
    <w:rsid w:val="00D64F4F"/>
    <w:rsid w:val="00D6578B"/>
    <w:rsid w:val="00D659B1"/>
    <w:rsid w:val="00D65DE2"/>
    <w:rsid w:val="00D665B3"/>
    <w:rsid w:val="00D66A18"/>
    <w:rsid w:val="00D66D92"/>
    <w:rsid w:val="00D66E18"/>
    <w:rsid w:val="00D6734D"/>
    <w:rsid w:val="00D67733"/>
    <w:rsid w:val="00D677A1"/>
    <w:rsid w:val="00D67823"/>
    <w:rsid w:val="00D679CF"/>
    <w:rsid w:val="00D679D3"/>
    <w:rsid w:val="00D70498"/>
    <w:rsid w:val="00D70A36"/>
    <w:rsid w:val="00D70B7A"/>
    <w:rsid w:val="00D71188"/>
    <w:rsid w:val="00D72399"/>
    <w:rsid w:val="00D729F9"/>
    <w:rsid w:val="00D72D1B"/>
    <w:rsid w:val="00D72DE1"/>
    <w:rsid w:val="00D7305E"/>
    <w:rsid w:val="00D73469"/>
    <w:rsid w:val="00D7356F"/>
    <w:rsid w:val="00D73587"/>
    <w:rsid w:val="00D73EBB"/>
    <w:rsid w:val="00D73F90"/>
    <w:rsid w:val="00D7492C"/>
    <w:rsid w:val="00D74B92"/>
    <w:rsid w:val="00D751FB"/>
    <w:rsid w:val="00D754D6"/>
    <w:rsid w:val="00D75B44"/>
    <w:rsid w:val="00D761AA"/>
    <w:rsid w:val="00D76CC6"/>
    <w:rsid w:val="00D76FAE"/>
    <w:rsid w:val="00D77040"/>
    <w:rsid w:val="00D77144"/>
    <w:rsid w:val="00D777D7"/>
    <w:rsid w:val="00D77948"/>
    <w:rsid w:val="00D807ED"/>
    <w:rsid w:val="00D80AB8"/>
    <w:rsid w:val="00D80FEC"/>
    <w:rsid w:val="00D81792"/>
    <w:rsid w:val="00D819B1"/>
    <w:rsid w:val="00D81BA1"/>
    <w:rsid w:val="00D822EB"/>
    <w:rsid w:val="00D82494"/>
    <w:rsid w:val="00D8253E"/>
    <w:rsid w:val="00D83186"/>
    <w:rsid w:val="00D8344F"/>
    <w:rsid w:val="00D83547"/>
    <w:rsid w:val="00D8375D"/>
    <w:rsid w:val="00D83898"/>
    <w:rsid w:val="00D83AE9"/>
    <w:rsid w:val="00D83F48"/>
    <w:rsid w:val="00D84266"/>
    <w:rsid w:val="00D846F5"/>
    <w:rsid w:val="00D84C46"/>
    <w:rsid w:val="00D857B8"/>
    <w:rsid w:val="00D85D1F"/>
    <w:rsid w:val="00D8641C"/>
    <w:rsid w:val="00D87175"/>
    <w:rsid w:val="00D87ABF"/>
    <w:rsid w:val="00D87C75"/>
    <w:rsid w:val="00D90CD3"/>
    <w:rsid w:val="00D90E2C"/>
    <w:rsid w:val="00D919E6"/>
    <w:rsid w:val="00D919F0"/>
    <w:rsid w:val="00D91BE1"/>
    <w:rsid w:val="00D91F8B"/>
    <w:rsid w:val="00D91FB4"/>
    <w:rsid w:val="00D92A3B"/>
    <w:rsid w:val="00D92B24"/>
    <w:rsid w:val="00D92BD1"/>
    <w:rsid w:val="00D92C29"/>
    <w:rsid w:val="00D93252"/>
    <w:rsid w:val="00D936E2"/>
    <w:rsid w:val="00D945B3"/>
    <w:rsid w:val="00D94647"/>
    <w:rsid w:val="00D9503C"/>
    <w:rsid w:val="00D95104"/>
    <w:rsid w:val="00D952A0"/>
    <w:rsid w:val="00D95600"/>
    <w:rsid w:val="00D95900"/>
    <w:rsid w:val="00D964F3"/>
    <w:rsid w:val="00D966A0"/>
    <w:rsid w:val="00D9683C"/>
    <w:rsid w:val="00D977A0"/>
    <w:rsid w:val="00D97884"/>
    <w:rsid w:val="00D97972"/>
    <w:rsid w:val="00D97C79"/>
    <w:rsid w:val="00D97F43"/>
    <w:rsid w:val="00DA0712"/>
    <w:rsid w:val="00DA0A7F"/>
    <w:rsid w:val="00DA14CC"/>
    <w:rsid w:val="00DA15E5"/>
    <w:rsid w:val="00DA1C31"/>
    <w:rsid w:val="00DA20BC"/>
    <w:rsid w:val="00DA2575"/>
    <w:rsid w:val="00DA26BA"/>
    <w:rsid w:val="00DA272E"/>
    <w:rsid w:val="00DA2DBA"/>
    <w:rsid w:val="00DA2ED7"/>
    <w:rsid w:val="00DA2FF9"/>
    <w:rsid w:val="00DA33B7"/>
    <w:rsid w:val="00DA3E7A"/>
    <w:rsid w:val="00DA3EF7"/>
    <w:rsid w:val="00DA3F5B"/>
    <w:rsid w:val="00DA430C"/>
    <w:rsid w:val="00DA4DE3"/>
    <w:rsid w:val="00DA5471"/>
    <w:rsid w:val="00DA5C40"/>
    <w:rsid w:val="00DA5C9B"/>
    <w:rsid w:val="00DA5CCB"/>
    <w:rsid w:val="00DA615D"/>
    <w:rsid w:val="00DA6598"/>
    <w:rsid w:val="00DA6C0F"/>
    <w:rsid w:val="00DA702F"/>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5D3"/>
    <w:rsid w:val="00DB3B82"/>
    <w:rsid w:val="00DB485D"/>
    <w:rsid w:val="00DB4C6E"/>
    <w:rsid w:val="00DB5293"/>
    <w:rsid w:val="00DB6ED8"/>
    <w:rsid w:val="00DC1301"/>
    <w:rsid w:val="00DC1327"/>
    <w:rsid w:val="00DC1350"/>
    <w:rsid w:val="00DC2CCA"/>
    <w:rsid w:val="00DC3237"/>
    <w:rsid w:val="00DC367A"/>
    <w:rsid w:val="00DC36F3"/>
    <w:rsid w:val="00DC3B97"/>
    <w:rsid w:val="00DC41A4"/>
    <w:rsid w:val="00DC4C33"/>
    <w:rsid w:val="00DC5150"/>
    <w:rsid w:val="00DC52CD"/>
    <w:rsid w:val="00DC5672"/>
    <w:rsid w:val="00DC5726"/>
    <w:rsid w:val="00DC5839"/>
    <w:rsid w:val="00DC5B56"/>
    <w:rsid w:val="00DC60A2"/>
    <w:rsid w:val="00DC6147"/>
    <w:rsid w:val="00DC6600"/>
    <w:rsid w:val="00DC67BD"/>
    <w:rsid w:val="00DC6924"/>
    <w:rsid w:val="00DC708B"/>
    <w:rsid w:val="00DC71F2"/>
    <w:rsid w:val="00DC7415"/>
    <w:rsid w:val="00DC7770"/>
    <w:rsid w:val="00DC7BA5"/>
    <w:rsid w:val="00DC7E52"/>
    <w:rsid w:val="00DD0485"/>
    <w:rsid w:val="00DD0A92"/>
    <w:rsid w:val="00DD0CC7"/>
    <w:rsid w:val="00DD1100"/>
    <w:rsid w:val="00DD12C5"/>
    <w:rsid w:val="00DD2025"/>
    <w:rsid w:val="00DD219C"/>
    <w:rsid w:val="00DD22EA"/>
    <w:rsid w:val="00DD23A0"/>
    <w:rsid w:val="00DD24CC"/>
    <w:rsid w:val="00DD38EE"/>
    <w:rsid w:val="00DD3CFD"/>
    <w:rsid w:val="00DD3EF5"/>
    <w:rsid w:val="00DD4227"/>
    <w:rsid w:val="00DD53FA"/>
    <w:rsid w:val="00DD58C2"/>
    <w:rsid w:val="00DD5F42"/>
    <w:rsid w:val="00DD617B"/>
    <w:rsid w:val="00DD64C0"/>
    <w:rsid w:val="00DD6D4E"/>
    <w:rsid w:val="00DD7072"/>
    <w:rsid w:val="00DD79A6"/>
    <w:rsid w:val="00DE0443"/>
    <w:rsid w:val="00DE068C"/>
    <w:rsid w:val="00DE0E59"/>
    <w:rsid w:val="00DE0F6C"/>
    <w:rsid w:val="00DE12F0"/>
    <w:rsid w:val="00DE14DE"/>
    <w:rsid w:val="00DE1A69"/>
    <w:rsid w:val="00DE1AAE"/>
    <w:rsid w:val="00DE20FB"/>
    <w:rsid w:val="00DE219B"/>
    <w:rsid w:val="00DE287A"/>
    <w:rsid w:val="00DE3407"/>
    <w:rsid w:val="00DE3979"/>
    <w:rsid w:val="00DE4C15"/>
    <w:rsid w:val="00DE52E3"/>
    <w:rsid w:val="00DE5FFE"/>
    <w:rsid w:val="00DE628C"/>
    <w:rsid w:val="00DE70CB"/>
    <w:rsid w:val="00DE784E"/>
    <w:rsid w:val="00DE7C00"/>
    <w:rsid w:val="00DF03E9"/>
    <w:rsid w:val="00DF03ED"/>
    <w:rsid w:val="00DF04EE"/>
    <w:rsid w:val="00DF0609"/>
    <w:rsid w:val="00DF0BF4"/>
    <w:rsid w:val="00DF0E41"/>
    <w:rsid w:val="00DF10B2"/>
    <w:rsid w:val="00DF179D"/>
    <w:rsid w:val="00DF1E9C"/>
    <w:rsid w:val="00DF2168"/>
    <w:rsid w:val="00DF2D2C"/>
    <w:rsid w:val="00DF39C5"/>
    <w:rsid w:val="00DF4572"/>
    <w:rsid w:val="00DF4658"/>
    <w:rsid w:val="00DF4B07"/>
    <w:rsid w:val="00DF5A1C"/>
    <w:rsid w:val="00DF5C5B"/>
    <w:rsid w:val="00DF6C8B"/>
    <w:rsid w:val="00DF6F17"/>
    <w:rsid w:val="00DF6F28"/>
    <w:rsid w:val="00DF6F88"/>
    <w:rsid w:val="00DF76F2"/>
    <w:rsid w:val="00DF78FA"/>
    <w:rsid w:val="00DF7960"/>
    <w:rsid w:val="00DF7AE1"/>
    <w:rsid w:val="00E002F1"/>
    <w:rsid w:val="00E0055A"/>
    <w:rsid w:val="00E0082C"/>
    <w:rsid w:val="00E00B0D"/>
    <w:rsid w:val="00E00F45"/>
    <w:rsid w:val="00E00F55"/>
    <w:rsid w:val="00E01338"/>
    <w:rsid w:val="00E01ADD"/>
    <w:rsid w:val="00E01DAA"/>
    <w:rsid w:val="00E023E5"/>
    <w:rsid w:val="00E02432"/>
    <w:rsid w:val="00E02A5E"/>
    <w:rsid w:val="00E02FD8"/>
    <w:rsid w:val="00E04022"/>
    <w:rsid w:val="00E041C1"/>
    <w:rsid w:val="00E041D3"/>
    <w:rsid w:val="00E04446"/>
    <w:rsid w:val="00E04DC9"/>
    <w:rsid w:val="00E0543F"/>
    <w:rsid w:val="00E06521"/>
    <w:rsid w:val="00E06528"/>
    <w:rsid w:val="00E066DB"/>
    <w:rsid w:val="00E0728F"/>
    <w:rsid w:val="00E0749C"/>
    <w:rsid w:val="00E0755C"/>
    <w:rsid w:val="00E07679"/>
    <w:rsid w:val="00E10021"/>
    <w:rsid w:val="00E112CA"/>
    <w:rsid w:val="00E113C6"/>
    <w:rsid w:val="00E114DE"/>
    <w:rsid w:val="00E11B1E"/>
    <w:rsid w:val="00E11CE7"/>
    <w:rsid w:val="00E11FF9"/>
    <w:rsid w:val="00E128E9"/>
    <w:rsid w:val="00E142BE"/>
    <w:rsid w:val="00E14A7E"/>
    <w:rsid w:val="00E151E1"/>
    <w:rsid w:val="00E152B5"/>
    <w:rsid w:val="00E15AB0"/>
    <w:rsid w:val="00E16766"/>
    <w:rsid w:val="00E17205"/>
    <w:rsid w:val="00E1726A"/>
    <w:rsid w:val="00E17619"/>
    <w:rsid w:val="00E17805"/>
    <w:rsid w:val="00E178F3"/>
    <w:rsid w:val="00E17CAC"/>
    <w:rsid w:val="00E203CF"/>
    <w:rsid w:val="00E20AD3"/>
    <w:rsid w:val="00E20F79"/>
    <w:rsid w:val="00E21278"/>
    <w:rsid w:val="00E2150A"/>
    <w:rsid w:val="00E228C7"/>
    <w:rsid w:val="00E22CCD"/>
    <w:rsid w:val="00E23296"/>
    <w:rsid w:val="00E234CA"/>
    <w:rsid w:val="00E239FC"/>
    <w:rsid w:val="00E23A11"/>
    <w:rsid w:val="00E23FB7"/>
    <w:rsid w:val="00E24A27"/>
    <w:rsid w:val="00E24B5C"/>
    <w:rsid w:val="00E25934"/>
    <w:rsid w:val="00E25F89"/>
    <w:rsid w:val="00E26009"/>
    <w:rsid w:val="00E26083"/>
    <w:rsid w:val="00E26387"/>
    <w:rsid w:val="00E272F7"/>
    <w:rsid w:val="00E274C4"/>
    <w:rsid w:val="00E2753A"/>
    <w:rsid w:val="00E27CC0"/>
    <w:rsid w:val="00E3016C"/>
    <w:rsid w:val="00E30271"/>
    <w:rsid w:val="00E30808"/>
    <w:rsid w:val="00E3117A"/>
    <w:rsid w:val="00E311C3"/>
    <w:rsid w:val="00E32D62"/>
    <w:rsid w:val="00E339DC"/>
    <w:rsid w:val="00E33E15"/>
    <w:rsid w:val="00E353A4"/>
    <w:rsid w:val="00E361B8"/>
    <w:rsid w:val="00E36A1B"/>
    <w:rsid w:val="00E37459"/>
    <w:rsid w:val="00E37DDE"/>
    <w:rsid w:val="00E40949"/>
    <w:rsid w:val="00E40A09"/>
    <w:rsid w:val="00E40C38"/>
    <w:rsid w:val="00E42428"/>
    <w:rsid w:val="00E42801"/>
    <w:rsid w:val="00E429ED"/>
    <w:rsid w:val="00E42F67"/>
    <w:rsid w:val="00E43F37"/>
    <w:rsid w:val="00E441E6"/>
    <w:rsid w:val="00E44575"/>
    <w:rsid w:val="00E44B7D"/>
    <w:rsid w:val="00E450ED"/>
    <w:rsid w:val="00E45F81"/>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4BEE"/>
    <w:rsid w:val="00E55307"/>
    <w:rsid w:val="00E57050"/>
    <w:rsid w:val="00E5733D"/>
    <w:rsid w:val="00E57613"/>
    <w:rsid w:val="00E57B88"/>
    <w:rsid w:val="00E57EAC"/>
    <w:rsid w:val="00E604EF"/>
    <w:rsid w:val="00E616BF"/>
    <w:rsid w:val="00E61960"/>
    <w:rsid w:val="00E61C17"/>
    <w:rsid w:val="00E61CC0"/>
    <w:rsid w:val="00E6277B"/>
    <w:rsid w:val="00E62EA7"/>
    <w:rsid w:val="00E63278"/>
    <w:rsid w:val="00E64424"/>
    <w:rsid w:val="00E647B3"/>
    <w:rsid w:val="00E64C19"/>
    <w:rsid w:val="00E64C99"/>
    <w:rsid w:val="00E64CD3"/>
    <w:rsid w:val="00E64E8F"/>
    <w:rsid w:val="00E66248"/>
    <w:rsid w:val="00E66945"/>
    <w:rsid w:val="00E671C9"/>
    <w:rsid w:val="00E673D9"/>
    <w:rsid w:val="00E6743F"/>
    <w:rsid w:val="00E6758E"/>
    <w:rsid w:val="00E67BF3"/>
    <w:rsid w:val="00E67DD9"/>
    <w:rsid w:val="00E67E23"/>
    <w:rsid w:val="00E70016"/>
    <w:rsid w:val="00E70658"/>
    <w:rsid w:val="00E70BC7"/>
    <w:rsid w:val="00E70F07"/>
    <w:rsid w:val="00E70F22"/>
    <w:rsid w:val="00E70FBC"/>
    <w:rsid w:val="00E718B4"/>
    <w:rsid w:val="00E72BC9"/>
    <w:rsid w:val="00E72BDF"/>
    <w:rsid w:val="00E72C01"/>
    <w:rsid w:val="00E7401B"/>
    <w:rsid w:val="00E74069"/>
    <w:rsid w:val="00E741AC"/>
    <w:rsid w:val="00E747AA"/>
    <w:rsid w:val="00E74F75"/>
    <w:rsid w:val="00E75174"/>
    <w:rsid w:val="00E753B5"/>
    <w:rsid w:val="00E7576C"/>
    <w:rsid w:val="00E75EBA"/>
    <w:rsid w:val="00E763B4"/>
    <w:rsid w:val="00E7651D"/>
    <w:rsid w:val="00E77433"/>
    <w:rsid w:val="00E77530"/>
    <w:rsid w:val="00E77848"/>
    <w:rsid w:val="00E779B3"/>
    <w:rsid w:val="00E80355"/>
    <w:rsid w:val="00E804D2"/>
    <w:rsid w:val="00E80514"/>
    <w:rsid w:val="00E80E5B"/>
    <w:rsid w:val="00E81579"/>
    <w:rsid w:val="00E816C5"/>
    <w:rsid w:val="00E81CA5"/>
    <w:rsid w:val="00E81CE0"/>
    <w:rsid w:val="00E81E7C"/>
    <w:rsid w:val="00E82087"/>
    <w:rsid w:val="00E8224D"/>
    <w:rsid w:val="00E82391"/>
    <w:rsid w:val="00E823B0"/>
    <w:rsid w:val="00E838A0"/>
    <w:rsid w:val="00E83ECD"/>
    <w:rsid w:val="00E84275"/>
    <w:rsid w:val="00E84459"/>
    <w:rsid w:val="00E844D8"/>
    <w:rsid w:val="00E8519F"/>
    <w:rsid w:val="00E85387"/>
    <w:rsid w:val="00E85CC3"/>
    <w:rsid w:val="00E8644A"/>
    <w:rsid w:val="00E870A9"/>
    <w:rsid w:val="00E90279"/>
    <w:rsid w:val="00E902DB"/>
    <w:rsid w:val="00E90635"/>
    <w:rsid w:val="00E909A1"/>
    <w:rsid w:val="00E90BFF"/>
    <w:rsid w:val="00E91F04"/>
    <w:rsid w:val="00E91F35"/>
    <w:rsid w:val="00E9259E"/>
    <w:rsid w:val="00E93024"/>
    <w:rsid w:val="00E93177"/>
    <w:rsid w:val="00E95BA6"/>
    <w:rsid w:val="00E974F8"/>
    <w:rsid w:val="00E97648"/>
    <w:rsid w:val="00EA07CE"/>
    <w:rsid w:val="00EA07E9"/>
    <w:rsid w:val="00EA0E4A"/>
    <w:rsid w:val="00EA1A54"/>
    <w:rsid w:val="00EA2226"/>
    <w:rsid w:val="00EA2483"/>
    <w:rsid w:val="00EA26FC"/>
    <w:rsid w:val="00EA2948"/>
    <w:rsid w:val="00EA2CD9"/>
    <w:rsid w:val="00EA3B5A"/>
    <w:rsid w:val="00EA3E8D"/>
    <w:rsid w:val="00EA4100"/>
    <w:rsid w:val="00EA410E"/>
    <w:rsid w:val="00EA463E"/>
    <w:rsid w:val="00EA47BC"/>
    <w:rsid w:val="00EA4FD1"/>
    <w:rsid w:val="00EA53C2"/>
    <w:rsid w:val="00EA5695"/>
    <w:rsid w:val="00EA5B0A"/>
    <w:rsid w:val="00EA5B4B"/>
    <w:rsid w:val="00EA5E80"/>
    <w:rsid w:val="00EA65AD"/>
    <w:rsid w:val="00EA7487"/>
    <w:rsid w:val="00EA7FCF"/>
    <w:rsid w:val="00EB0CA3"/>
    <w:rsid w:val="00EB104F"/>
    <w:rsid w:val="00EB15F2"/>
    <w:rsid w:val="00EB1B27"/>
    <w:rsid w:val="00EB1DA8"/>
    <w:rsid w:val="00EB2432"/>
    <w:rsid w:val="00EB28C3"/>
    <w:rsid w:val="00EB2974"/>
    <w:rsid w:val="00EB2A69"/>
    <w:rsid w:val="00EB2D2E"/>
    <w:rsid w:val="00EB326C"/>
    <w:rsid w:val="00EB4B75"/>
    <w:rsid w:val="00EB4CFF"/>
    <w:rsid w:val="00EB53A6"/>
    <w:rsid w:val="00EB5476"/>
    <w:rsid w:val="00EB57C0"/>
    <w:rsid w:val="00EB5FB6"/>
    <w:rsid w:val="00EB5FF6"/>
    <w:rsid w:val="00EB626C"/>
    <w:rsid w:val="00EB6ABF"/>
    <w:rsid w:val="00EB70B0"/>
    <w:rsid w:val="00EB74F4"/>
    <w:rsid w:val="00EB7633"/>
    <w:rsid w:val="00EB7736"/>
    <w:rsid w:val="00EB7808"/>
    <w:rsid w:val="00EC05FD"/>
    <w:rsid w:val="00EC1DCD"/>
    <w:rsid w:val="00EC2710"/>
    <w:rsid w:val="00EC2714"/>
    <w:rsid w:val="00EC2BF5"/>
    <w:rsid w:val="00EC2E2D"/>
    <w:rsid w:val="00EC363A"/>
    <w:rsid w:val="00EC370B"/>
    <w:rsid w:val="00EC391D"/>
    <w:rsid w:val="00EC4416"/>
    <w:rsid w:val="00EC462B"/>
    <w:rsid w:val="00EC4723"/>
    <w:rsid w:val="00EC4724"/>
    <w:rsid w:val="00EC56B8"/>
    <w:rsid w:val="00EC56E0"/>
    <w:rsid w:val="00EC6057"/>
    <w:rsid w:val="00EC6847"/>
    <w:rsid w:val="00EC6EB4"/>
    <w:rsid w:val="00EC7789"/>
    <w:rsid w:val="00EC77F2"/>
    <w:rsid w:val="00EC7DB6"/>
    <w:rsid w:val="00ED0052"/>
    <w:rsid w:val="00ED0C5C"/>
    <w:rsid w:val="00ED10C2"/>
    <w:rsid w:val="00ED12E4"/>
    <w:rsid w:val="00ED162F"/>
    <w:rsid w:val="00ED1738"/>
    <w:rsid w:val="00ED2AE0"/>
    <w:rsid w:val="00ED2E52"/>
    <w:rsid w:val="00ED3024"/>
    <w:rsid w:val="00ED31DB"/>
    <w:rsid w:val="00ED3715"/>
    <w:rsid w:val="00ED3BB8"/>
    <w:rsid w:val="00ED3C23"/>
    <w:rsid w:val="00ED49B0"/>
    <w:rsid w:val="00ED4B76"/>
    <w:rsid w:val="00ED512D"/>
    <w:rsid w:val="00ED51C0"/>
    <w:rsid w:val="00ED5E5B"/>
    <w:rsid w:val="00ED5FE4"/>
    <w:rsid w:val="00ED63CC"/>
    <w:rsid w:val="00ED664B"/>
    <w:rsid w:val="00ED6F01"/>
    <w:rsid w:val="00ED6FAD"/>
    <w:rsid w:val="00ED71C5"/>
    <w:rsid w:val="00EE16FA"/>
    <w:rsid w:val="00EE18B9"/>
    <w:rsid w:val="00EE1F07"/>
    <w:rsid w:val="00EE32CE"/>
    <w:rsid w:val="00EE3A4A"/>
    <w:rsid w:val="00EE3C42"/>
    <w:rsid w:val="00EE3D4F"/>
    <w:rsid w:val="00EE4247"/>
    <w:rsid w:val="00EE44F5"/>
    <w:rsid w:val="00EE534D"/>
    <w:rsid w:val="00EE5560"/>
    <w:rsid w:val="00EE596F"/>
    <w:rsid w:val="00EE5AD0"/>
    <w:rsid w:val="00EE5DE1"/>
    <w:rsid w:val="00EE6433"/>
    <w:rsid w:val="00EE6ABC"/>
    <w:rsid w:val="00EE6EA6"/>
    <w:rsid w:val="00EE6F1E"/>
    <w:rsid w:val="00EE7A30"/>
    <w:rsid w:val="00EE7D82"/>
    <w:rsid w:val="00EF0348"/>
    <w:rsid w:val="00EF0EF6"/>
    <w:rsid w:val="00EF0F6F"/>
    <w:rsid w:val="00EF1765"/>
    <w:rsid w:val="00EF1BFD"/>
    <w:rsid w:val="00EF1F9C"/>
    <w:rsid w:val="00EF21E0"/>
    <w:rsid w:val="00EF25C1"/>
    <w:rsid w:val="00EF2EBB"/>
    <w:rsid w:val="00EF4366"/>
    <w:rsid w:val="00EF449D"/>
    <w:rsid w:val="00EF46CE"/>
    <w:rsid w:val="00EF4CD6"/>
    <w:rsid w:val="00EF55A0"/>
    <w:rsid w:val="00EF63D1"/>
    <w:rsid w:val="00EF6513"/>
    <w:rsid w:val="00EF6683"/>
    <w:rsid w:val="00EF6CAC"/>
    <w:rsid w:val="00EF7002"/>
    <w:rsid w:val="00EF712D"/>
    <w:rsid w:val="00EF769B"/>
    <w:rsid w:val="00F02651"/>
    <w:rsid w:val="00F027BA"/>
    <w:rsid w:val="00F02D03"/>
    <w:rsid w:val="00F0350A"/>
    <w:rsid w:val="00F03CC3"/>
    <w:rsid w:val="00F03E79"/>
    <w:rsid w:val="00F041DC"/>
    <w:rsid w:val="00F0628D"/>
    <w:rsid w:val="00F0661B"/>
    <w:rsid w:val="00F06651"/>
    <w:rsid w:val="00F06CA9"/>
    <w:rsid w:val="00F06FF8"/>
    <w:rsid w:val="00F07027"/>
    <w:rsid w:val="00F07C65"/>
    <w:rsid w:val="00F07DE6"/>
    <w:rsid w:val="00F07E49"/>
    <w:rsid w:val="00F1056C"/>
    <w:rsid w:val="00F107F1"/>
    <w:rsid w:val="00F10ACE"/>
    <w:rsid w:val="00F10ECF"/>
    <w:rsid w:val="00F10FC1"/>
    <w:rsid w:val="00F112FD"/>
    <w:rsid w:val="00F121EB"/>
    <w:rsid w:val="00F123AB"/>
    <w:rsid w:val="00F133A1"/>
    <w:rsid w:val="00F135EE"/>
    <w:rsid w:val="00F13ECD"/>
    <w:rsid w:val="00F14D13"/>
    <w:rsid w:val="00F155CE"/>
    <w:rsid w:val="00F159EC"/>
    <w:rsid w:val="00F15C20"/>
    <w:rsid w:val="00F16702"/>
    <w:rsid w:val="00F16750"/>
    <w:rsid w:val="00F16BF2"/>
    <w:rsid w:val="00F17EAE"/>
    <w:rsid w:val="00F17F6E"/>
    <w:rsid w:val="00F2117B"/>
    <w:rsid w:val="00F211FD"/>
    <w:rsid w:val="00F2135D"/>
    <w:rsid w:val="00F21679"/>
    <w:rsid w:val="00F218D4"/>
    <w:rsid w:val="00F21E9A"/>
    <w:rsid w:val="00F2250A"/>
    <w:rsid w:val="00F22738"/>
    <w:rsid w:val="00F22840"/>
    <w:rsid w:val="00F230DF"/>
    <w:rsid w:val="00F23DAF"/>
    <w:rsid w:val="00F245A3"/>
    <w:rsid w:val="00F24788"/>
    <w:rsid w:val="00F24DA7"/>
    <w:rsid w:val="00F256ED"/>
    <w:rsid w:val="00F25A20"/>
    <w:rsid w:val="00F260B0"/>
    <w:rsid w:val="00F26252"/>
    <w:rsid w:val="00F2640F"/>
    <w:rsid w:val="00F2789D"/>
    <w:rsid w:val="00F27C34"/>
    <w:rsid w:val="00F27E46"/>
    <w:rsid w:val="00F301C2"/>
    <w:rsid w:val="00F3028B"/>
    <w:rsid w:val="00F302E1"/>
    <w:rsid w:val="00F3065B"/>
    <w:rsid w:val="00F3125E"/>
    <w:rsid w:val="00F31536"/>
    <w:rsid w:val="00F31B22"/>
    <w:rsid w:val="00F31B49"/>
    <w:rsid w:val="00F31B94"/>
    <w:rsid w:val="00F31E3B"/>
    <w:rsid w:val="00F322CD"/>
    <w:rsid w:val="00F322FA"/>
    <w:rsid w:val="00F3284D"/>
    <w:rsid w:val="00F3287D"/>
    <w:rsid w:val="00F3288D"/>
    <w:rsid w:val="00F3291F"/>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4005F"/>
    <w:rsid w:val="00F40421"/>
    <w:rsid w:val="00F405A4"/>
    <w:rsid w:val="00F406F4"/>
    <w:rsid w:val="00F4131F"/>
    <w:rsid w:val="00F41595"/>
    <w:rsid w:val="00F41F05"/>
    <w:rsid w:val="00F433BD"/>
    <w:rsid w:val="00F43B95"/>
    <w:rsid w:val="00F43D00"/>
    <w:rsid w:val="00F4412C"/>
    <w:rsid w:val="00F444ED"/>
    <w:rsid w:val="00F44856"/>
    <w:rsid w:val="00F44971"/>
    <w:rsid w:val="00F44B2E"/>
    <w:rsid w:val="00F44EC5"/>
    <w:rsid w:val="00F4566B"/>
    <w:rsid w:val="00F466C1"/>
    <w:rsid w:val="00F46874"/>
    <w:rsid w:val="00F46EB8"/>
    <w:rsid w:val="00F470D6"/>
    <w:rsid w:val="00F47498"/>
    <w:rsid w:val="00F47F8E"/>
    <w:rsid w:val="00F512B2"/>
    <w:rsid w:val="00F5283D"/>
    <w:rsid w:val="00F52ABA"/>
    <w:rsid w:val="00F52BC7"/>
    <w:rsid w:val="00F53BF4"/>
    <w:rsid w:val="00F54266"/>
    <w:rsid w:val="00F55043"/>
    <w:rsid w:val="00F55171"/>
    <w:rsid w:val="00F55632"/>
    <w:rsid w:val="00F56175"/>
    <w:rsid w:val="00F5626D"/>
    <w:rsid w:val="00F56681"/>
    <w:rsid w:val="00F56B69"/>
    <w:rsid w:val="00F56DCF"/>
    <w:rsid w:val="00F57034"/>
    <w:rsid w:val="00F57B1F"/>
    <w:rsid w:val="00F60BE9"/>
    <w:rsid w:val="00F61595"/>
    <w:rsid w:val="00F61FB0"/>
    <w:rsid w:val="00F61FD8"/>
    <w:rsid w:val="00F62471"/>
    <w:rsid w:val="00F62478"/>
    <w:rsid w:val="00F6263C"/>
    <w:rsid w:val="00F62DBF"/>
    <w:rsid w:val="00F63017"/>
    <w:rsid w:val="00F641FC"/>
    <w:rsid w:val="00F643C3"/>
    <w:rsid w:val="00F643E9"/>
    <w:rsid w:val="00F64546"/>
    <w:rsid w:val="00F647F7"/>
    <w:rsid w:val="00F653FF"/>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1DC2"/>
    <w:rsid w:val="00F7222B"/>
    <w:rsid w:val="00F72584"/>
    <w:rsid w:val="00F7260C"/>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0B3F"/>
    <w:rsid w:val="00F812C8"/>
    <w:rsid w:val="00F8132D"/>
    <w:rsid w:val="00F818AE"/>
    <w:rsid w:val="00F81B40"/>
    <w:rsid w:val="00F81C81"/>
    <w:rsid w:val="00F820C4"/>
    <w:rsid w:val="00F834F1"/>
    <w:rsid w:val="00F83829"/>
    <w:rsid w:val="00F84069"/>
    <w:rsid w:val="00F843D7"/>
    <w:rsid w:val="00F84997"/>
    <w:rsid w:val="00F850CD"/>
    <w:rsid w:val="00F85299"/>
    <w:rsid w:val="00F85536"/>
    <w:rsid w:val="00F85FF1"/>
    <w:rsid w:val="00F8631D"/>
    <w:rsid w:val="00F8657A"/>
    <w:rsid w:val="00F86637"/>
    <w:rsid w:val="00F8679A"/>
    <w:rsid w:val="00F867AC"/>
    <w:rsid w:val="00F86F07"/>
    <w:rsid w:val="00F87117"/>
    <w:rsid w:val="00F8736C"/>
    <w:rsid w:val="00F87FEA"/>
    <w:rsid w:val="00F9030E"/>
    <w:rsid w:val="00F90ADB"/>
    <w:rsid w:val="00F90E78"/>
    <w:rsid w:val="00F90F8C"/>
    <w:rsid w:val="00F91209"/>
    <w:rsid w:val="00F9221F"/>
    <w:rsid w:val="00F92333"/>
    <w:rsid w:val="00F929D1"/>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908"/>
    <w:rsid w:val="00F97B43"/>
    <w:rsid w:val="00FA04D0"/>
    <w:rsid w:val="00FA07F8"/>
    <w:rsid w:val="00FA105C"/>
    <w:rsid w:val="00FA1475"/>
    <w:rsid w:val="00FA148A"/>
    <w:rsid w:val="00FA1C99"/>
    <w:rsid w:val="00FA26BA"/>
    <w:rsid w:val="00FA277E"/>
    <w:rsid w:val="00FA27C8"/>
    <w:rsid w:val="00FA2D22"/>
    <w:rsid w:val="00FA2D5D"/>
    <w:rsid w:val="00FA3122"/>
    <w:rsid w:val="00FA35E3"/>
    <w:rsid w:val="00FA3B76"/>
    <w:rsid w:val="00FA45EE"/>
    <w:rsid w:val="00FA4D66"/>
    <w:rsid w:val="00FA5088"/>
    <w:rsid w:val="00FA56AE"/>
    <w:rsid w:val="00FA5A4E"/>
    <w:rsid w:val="00FA6157"/>
    <w:rsid w:val="00FA71F2"/>
    <w:rsid w:val="00FA7A6B"/>
    <w:rsid w:val="00FB0082"/>
    <w:rsid w:val="00FB0243"/>
    <w:rsid w:val="00FB0AC3"/>
    <w:rsid w:val="00FB0F54"/>
    <w:rsid w:val="00FB1527"/>
    <w:rsid w:val="00FB1E67"/>
    <w:rsid w:val="00FB2537"/>
    <w:rsid w:val="00FB2963"/>
    <w:rsid w:val="00FB31BD"/>
    <w:rsid w:val="00FB338E"/>
    <w:rsid w:val="00FB33DC"/>
    <w:rsid w:val="00FB38FA"/>
    <w:rsid w:val="00FB4338"/>
    <w:rsid w:val="00FB44BA"/>
    <w:rsid w:val="00FB464F"/>
    <w:rsid w:val="00FB477E"/>
    <w:rsid w:val="00FB494F"/>
    <w:rsid w:val="00FB4C2A"/>
    <w:rsid w:val="00FB4C9C"/>
    <w:rsid w:val="00FB5148"/>
    <w:rsid w:val="00FB526C"/>
    <w:rsid w:val="00FB570B"/>
    <w:rsid w:val="00FB6165"/>
    <w:rsid w:val="00FB640C"/>
    <w:rsid w:val="00FB7737"/>
    <w:rsid w:val="00FB78E7"/>
    <w:rsid w:val="00FC0056"/>
    <w:rsid w:val="00FC0150"/>
    <w:rsid w:val="00FC03AB"/>
    <w:rsid w:val="00FC05D0"/>
    <w:rsid w:val="00FC223F"/>
    <w:rsid w:val="00FC25FF"/>
    <w:rsid w:val="00FC2742"/>
    <w:rsid w:val="00FC2E01"/>
    <w:rsid w:val="00FC3BEF"/>
    <w:rsid w:val="00FC4436"/>
    <w:rsid w:val="00FC4668"/>
    <w:rsid w:val="00FC4729"/>
    <w:rsid w:val="00FC4A8C"/>
    <w:rsid w:val="00FC4B5F"/>
    <w:rsid w:val="00FC4F7F"/>
    <w:rsid w:val="00FC53DB"/>
    <w:rsid w:val="00FC5ED5"/>
    <w:rsid w:val="00FC5FC2"/>
    <w:rsid w:val="00FC6177"/>
    <w:rsid w:val="00FC6223"/>
    <w:rsid w:val="00FC6288"/>
    <w:rsid w:val="00FC63D1"/>
    <w:rsid w:val="00FC7528"/>
    <w:rsid w:val="00FC7B61"/>
    <w:rsid w:val="00FD0572"/>
    <w:rsid w:val="00FD18A3"/>
    <w:rsid w:val="00FD1A97"/>
    <w:rsid w:val="00FD24A4"/>
    <w:rsid w:val="00FD2D7B"/>
    <w:rsid w:val="00FD3027"/>
    <w:rsid w:val="00FD36E4"/>
    <w:rsid w:val="00FD37F6"/>
    <w:rsid w:val="00FD4171"/>
    <w:rsid w:val="00FD4589"/>
    <w:rsid w:val="00FD4608"/>
    <w:rsid w:val="00FD473E"/>
    <w:rsid w:val="00FD5928"/>
    <w:rsid w:val="00FD63E3"/>
    <w:rsid w:val="00FD669B"/>
    <w:rsid w:val="00FD66F4"/>
    <w:rsid w:val="00FD7497"/>
    <w:rsid w:val="00FD7606"/>
    <w:rsid w:val="00FD7DF9"/>
    <w:rsid w:val="00FD7FC9"/>
    <w:rsid w:val="00FE0564"/>
    <w:rsid w:val="00FE0A29"/>
    <w:rsid w:val="00FE0B51"/>
    <w:rsid w:val="00FE0B78"/>
    <w:rsid w:val="00FE0ED4"/>
    <w:rsid w:val="00FE1EAB"/>
    <w:rsid w:val="00FE23ED"/>
    <w:rsid w:val="00FE284B"/>
    <w:rsid w:val="00FE28FC"/>
    <w:rsid w:val="00FE2B33"/>
    <w:rsid w:val="00FE3004"/>
    <w:rsid w:val="00FE3465"/>
    <w:rsid w:val="00FE3573"/>
    <w:rsid w:val="00FE35A6"/>
    <w:rsid w:val="00FE36D0"/>
    <w:rsid w:val="00FE3CC4"/>
    <w:rsid w:val="00FE5E83"/>
    <w:rsid w:val="00FE67CF"/>
    <w:rsid w:val="00FE6D20"/>
    <w:rsid w:val="00FE6FB9"/>
    <w:rsid w:val="00FE7549"/>
    <w:rsid w:val="00FE7BCC"/>
    <w:rsid w:val="00FE7CA0"/>
    <w:rsid w:val="00FF0832"/>
    <w:rsid w:val="00FF0EBB"/>
    <w:rsid w:val="00FF126D"/>
    <w:rsid w:val="00FF1713"/>
    <w:rsid w:val="00FF2310"/>
    <w:rsid w:val="00FF2319"/>
    <w:rsid w:val="00FF255A"/>
    <w:rsid w:val="00FF26A7"/>
    <w:rsid w:val="00FF26BC"/>
    <w:rsid w:val="00FF2E73"/>
    <w:rsid w:val="00FF315E"/>
    <w:rsid w:val="00FF34D1"/>
    <w:rsid w:val="00FF35C8"/>
    <w:rsid w:val="00FF36DA"/>
    <w:rsid w:val="00FF3FE2"/>
    <w:rsid w:val="00FF47E1"/>
    <w:rsid w:val="00FF4AE2"/>
    <w:rsid w:val="00FF50A8"/>
    <w:rsid w:val="00FF55ED"/>
    <w:rsid w:val="00FF571E"/>
    <w:rsid w:val="00FF5BC1"/>
    <w:rsid w:val="00FF6533"/>
    <w:rsid w:val="00FF6BD1"/>
    <w:rsid w:val="00FF6CC0"/>
    <w:rsid w:val="00FF7512"/>
    <w:rsid w:val="00FF7563"/>
    <w:rsid w:val="00FF7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60"/>
    </o:shapedefaults>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8F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4222C"/>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422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qFormat/>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qFormat/>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Heading1Char">
    <w:name w:val="Heading 1 Char"/>
    <w:basedOn w:val="DefaultParagraphFont"/>
    <w:link w:val="Heading1"/>
    <w:rsid w:val="000762E4"/>
    <w:rPr>
      <w:rFonts w:ascii="Arial" w:hAnsi="Arial"/>
      <w:b/>
      <w:bCs/>
      <w:sz w:val="28"/>
      <w:szCs w:val="28"/>
    </w:rPr>
  </w:style>
  <w:style w:type="character" w:styleId="Strong">
    <w:name w:val="Strong"/>
    <w:uiPriority w:val="22"/>
    <w:qFormat/>
    <w:rsid w:val="00830CE9"/>
    <w:rPr>
      <w:b/>
      <w:bCs/>
    </w:rPr>
  </w:style>
  <w:style w:type="paragraph" w:customStyle="1" w:styleId="xmsonormal">
    <w:name w:val="x_msonormal"/>
    <w:basedOn w:val="Normal"/>
    <w:rsid w:val="00830CE9"/>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Normal"/>
    <w:uiPriority w:val="99"/>
    <w:rsid w:val="00830CE9"/>
    <w:pPr>
      <w:autoSpaceDE/>
      <w:autoSpaceDN/>
      <w:adjustRightInd/>
      <w:snapToGrid/>
      <w:spacing w:after="0"/>
      <w:jc w:val="left"/>
    </w:pPr>
    <w:rPr>
      <w:rFonts w:ascii="Calibri" w:eastAsia="Malgun Gothic" w:hAnsi="Calibri" w:cs="Calibri"/>
      <w:lang w:eastAsia="ko-KR"/>
    </w:rPr>
  </w:style>
  <w:style w:type="paragraph" w:customStyle="1" w:styleId="Style1">
    <w:name w:val="Style1"/>
    <w:basedOn w:val="Normal"/>
    <w:link w:val="Style1Char"/>
    <w:qFormat/>
    <w:rsid w:val="006C502B"/>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6C502B"/>
    <w:rPr>
      <w:rFonts w:eastAsia="Malgun Gothic" w:cs="Batang"/>
      <w:lang w:val="en-GB"/>
    </w:rPr>
  </w:style>
  <w:style w:type="character" w:customStyle="1" w:styleId="apple-converted-space">
    <w:name w:val="apple-converted-space"/>
    <w:qFormat/>
    <w:rsid w:val="006C502B"/>
  </w:style>
  <w:style w:type="character" w:customStyle="1" w:styleId="xapple-converted-space">
    <w:name w:val="x_apple-converted-space"/>
    <w:basedOn w:val="DefaultParagraphFont"/>
    <w:rsid w:val="00612D02"/>
  </w:style>
  <w:style w:type="paragraph" w:customStyle="1" w:styleId="xmsolistparagraph">
    <w:name w:val="x_msolistparagraph"/>
    <w:basedOn w:val="Normal"/>
    <w:rsid w:val="009D6828"/>
    <w:pPr>
      <w:autoSpaceDE/>
      <w:autoSpaceDN/>
      <w:adjustRightInd/>
      <w:snapToGrid/>
      <w:spacing w:after="0"/>
      <w:ind w:left="720"/>
      <w:jc w:val="left"/>
    </w:pPr>
    <w:rPr>
      <w:rFonts w:ascii="Calibri" w:eastAsiaTheme="minorEastAsia" w:hAnsi="Calibri" w:cs="Calibri"/>
      <w:lang w:eastAsia="zh-CN"/>
    </w:rPr>
  </w:style>
  <w:style w:type="paragraph" w:customStyle="1" w:styleId="observation">
    <w:name w:val="observation"/>
    <w:basedOn w:val="Normal"/>
    <w:qFormat/>
    <w:rsid w:val="004C7751"/>
    <w:pPr>
      <w:numPr>
        <w:numId w:val="10"/>
      </w:numPr>
      <w:autoSpaceDE/>
      <w:autoSpaceDN/>
      <w:adjustRightInd/>
      <w:snapToGrid/>
      <w:spacing w:beforeLines="50" w:before="120" w:afterLines="50"/>
      <w:ind w:left="1418" w:hanging="1418"/>
    </w:pPr>
    <w:rPr>
      <w:b/>
      <w:sz w:val="20"/>
      <w:szCs w:val="20"/>
      <w:lang w:eastAsia="zh-CN"/>
    </w:rPr>
  </w:style>
  <w:style w:type="character" w:customStyle="1" w:styleId="B1Char">
    <w:name w:val="B1 Char"/>
    <w:qFormat/>
    <w:rsid w:val="001E4FC3"/>
    <w:rPr>
      <w:rFonts w:eastAsiaTheme="minorEastAsia"/>
      <w:sz w:val="22"/>
      <w:szCs w:val="22"/>
      <w:lang w:eastAsia="zh-CN"/>
    </w:rPr>
  </w:style>
  <w:style w:type="character" w:customStyle="1" w:styleId="TALChar">
    <w:name w:val="TAL Char"/>
    <w:qFormat/>
    <w:rsid w:val="001E4FC3"/>
    <w:rPr>
      <w:rFonts w:ascii="Arial" w:eastAsiaTheme="minorEastAsia" w:hAnsi="Arial"/>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21250193">
      <w:bodyDiv w:val="1"/>
      <w:marLeft w:val="0"/>
      <w:marRight w:val="0"/>
      <w:marTop w:val="0"/>
      <w:marBottom w:val="0"/>
      <w:divBdr>
        <w:top w:val="none" w:sz="0" w:space="0" w:color="auto"/>
        <w:left w:val="none" w:sz="0" w:space="0" w:color="auto"/>
        <w:bottom w:val="none" w:sz="0" w:space="0" w:color="auto"/>
        <w:right w:val="none" w:sz="0" w:space="0" w:color="auto"/>
      </w:divBdr>
    </w:div>
    <w:div w:id="33579262">
      <w:bodyDiv w:val="1"/>
      <w:marLeft w:val="0"/>
      <w:marRight w:val="0"/>
      <w:marTop w:val="0"/>
      <w:marBottom w:val="0"/>
      <w:divBdr>
        <w:top w:val="none" w:sz="0" w:space="0" w:color="auto"/>
        <w:left w:val="none" w:sz="0" w:space="0" w:color="auto"/>
        <w:bottom w:val="none" w:sz="0" w:space="0" w:color="auto"/>
        <w:right w:val="none" w:sz="0" w:space="0" w:color="auto"/>
      </w:divBdr>
      <w:divsChild>
        <w:div w:id="1984390672">
          <w:marLeft w:val="0"/>
          <w:marRight w:val="0"/>
          <w:marTop w:val="0"/>
          <w:marBottom w:val="0"/>
          <w:divBdr>
            <w:top w:val="none" w:sz="0" w:space="0" w:color="auto"/>
            <w:left w:val="none" w:sz="0" w:space="0" w:color="auto"/>
            <w:bottom w:val="none" w:sz="0" w:space="0" w:color="auto"/>
            <w:right w:val="none" w:sz="0" w:space="0" w:color="auto"/>
          </w:divBdr>
          <w:divsChild>
            <w:div w:id="1502432965">
              <w:marLeft w:val="0"/>
              <w:marRight w:val="0"/>
              <w:marTop w:val="0"/>
              <w:marBottom w:val="0"/>
              <w:divBdr>
                <w:top w:val="none" w:sz="0" w:space="0" w:color="auto"/>
                <w:left w:val="none" w:sz="0" w:space="0" w:color="auto"/>
                <w:bottom w:val="none" w:sz="0" w:space="0" w:color="auto"/>
                <w:right w:val="none" w:sz="0" w:space="0" w:color="auto"/>
              </w:divBdr>
              <w:divsChild>
                <w:div w:id="1852063661">
                  <w:marLeft w:val="0"/>
                  <w:marRight w:val="0"/>
                  <w:marTop w:val="0"/>
                  <w:marBottom w:val="0"/>
                  <w:divBdr>
                    <w:top w:val="none" w:sz="0" w:space="0" w:color="auto"/>
                    <w:left w:val="none" w:sz="0" w:space="0" w:color="auto"/>
                    <w:bottom w:val="none" w:sz="0" w:space="0" w:color="auto"/>
                    <w:right w:val="none" w:sz="0" w:space="0" w:color="auto"/>
                  </w:divBdr>
                  <w:divsChild>
                    <w:div w:id="2083326846">
                      <w:marLeft w:val="0"/>
                      <w:marRight w:val="0"/>
                      <w:marTop w:val="0"/>
                      <w:marBottom w:val="0"/>
                      <w:divBdr>
                        <w:top w:val="none" w:sz="0" w:space="0" w:color="auto"/>
                        <w:left w:val="none" w:sz="0" w:space="0" w:color="auto"/>
                        <w:bottom w:val="none" w:sz="0" w:space="0" w:color="auto"/>
                        <w:right w:val="none" w:sz="0" w:space="0" w:color="auto"/>
                      </w:divBdr>
                      <w:divsChild>
                        <w:div w:id="1155948874">
                          <w:marLeft w:val="0"/>
                          <w:marRight w:val="0"/>
                          <w:marTop w:val="0"/>
                          <w:marBottom w:val="0"/>
                          <w:divBdr>
                            <w:top w:val="none" w:sz="0" w:space="0" w:color="auto"/>
                            <w:left w:val="none" w:sz="0" w:space="0" w:color="auto"/>
                            <w:bottom w:val="none" w:sz="0" w:space="0" w:color="auto"/>
                            <w:right w:val="none" w:sz="0" w:space="0" w:color="auto"/>
                          </w:divBdr>
                          <w:divsChild>
                            <w:div w:id="1673797439">
                              <w:marLeft w:val="0"/>
                              <w:marRight w:val="0"/>
                              <w:marTop w:val="0"/>
                              <w:marBottom w:val="0"/>
                              <w:divBdr>
                                <w:top w:val="none" w:sz="0" w:space="0" w:color="auto"/>
                                <w:left w:val="none" w:sz="0" w:space="0" w:color="auto"/>
                                <w:bottom w:val="none" w:sz="0" w:space="0" w:color="auto"/>
                                <w:right w:val="none" w:sz="0" w:space="0" w:color="auto"/>
                              </w:divBdr>
                              <w:divsChild>
                                <w:div w:id="794176734">
                                  <w:marLeft w:val="0"/>
                                  <w:marRight w:val="0"/>
                                  <w:marTop w:val="0"/>
                                  <w:marBottom w:val="0"/>
                                  <w:divBdr>
                                    <w:top w:val="none" w:sz="0" w:space="0" w:color="auto"/>
                                    <w:left w:val="none" w:sz="0" w:space="0" w:color="auto"/>
                                    <w:bottom w:val="none" w:sz="0" w:space="0" w:color="auto"/>
                                    <w:right w:val="none" w:sz="0" w:space="0" w:color="auto"/>
                                  </w:divBdr>
                                  <w:divsChild>
                                    <w:div w:id="82216449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106463219">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30637280">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717384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797373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1972601">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1560762">
      <w:bodyDiv w:val="1"/>
      <w:marLeft w:val="0"/>
      <w:marRight w:val="0"/>
      <w:marTop w:val="0"/>
      <w:marBottom w:val="0"/>
      <w:divBdr>
        <w:top w:val="none" w:sz="0" w:space="0" w:color="auto"/>
        <w:left w:val="none" w:sz="0" w:space="0" w:color="auto"/>
        <w:bottom w:val="none" w:sz="0" w:space="0" w:color="auto"/>
        <w:right w:val="none" w:sz="0" w:space="0" w:color="auto"/>
      </w:divBdr>
    </w:div>
    <w:div w:id="807866863">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5442466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44069674">
      <w:bodyDiv w:val="1"/>
      <w:marLeft w:val="0"/>
      <w:marRight w:val="0"/>
      <w:marTop w:val="0"/>
      <w:marBottom w:val="0"/>
      <w:divBdr>
        <w:top w:val="none" w:sz="0" w:space="0" w:color="auto"/>
        <w:left w:val="none" w:sz="0" w:space="0" w:color="auto"/>
        <w:bottom w:val="none" w:sz="0" w:space="0" w:color="auto"/>
        <w:right w:val="none" w:sz="0" w:space="0" w:color="auto"/>
      </w:divBdr>
    </w:div>
    <w:div w:id="961618413">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948681">
      <w:bodyDiv w:val="1"/>
      <w:marLeft w:val="0"/>
      <w:marRight w:val="0"/>
      <w:marTop w:val="0"/>
      <w:marBottom w:val="0"/>
      <w:divBdr>
        <w:top w:val="none" w:sz="0" w:space="0" w:color="auto"/>
        <w:left w:val="none" w:sz="0" w:space="0" w:color="auto"/>
        <w:bottom w:val="none" w:sz="0" w:space="0" w:color="auto"/>
        <w:right w:val="none" w:sz="0" w:space="0" w:color="auto"/>
      </w:divBdr>
    </w:div>
    <w:div w:id="1053041833">
      <w:bodyDiv w:val="1"/>
      <w:marLeft w:val="0"/>
      <w:marRight w:val="0"/>
      <w:marTop w:val="0"/>
      <w:marBottom w:val="0"/>
      <w:divBdr>
        <w:top w:val="none" w:sz="0" w:space="0" w:color="auto"/>
        <w:left w:val="none" w:sz="0" w:space="0" w:color="auto"/>
        <w:bottom w:val="none" w:sz="0" w:space="0" w:color="auto"/>
        <w:right w:val="none" w:sz="0" w:space="0" w:color="auto"/>
      </w:divBdr>
    </w:div>
    <w:div w:id="1113129781">
      <w:bodyDiv w:val="1"/>
      <w:marLeft w:val="0"/>
      <w:marRight w:val="0"/>
      <w:marTop w:val="0"/>
      <w:marBottom w:val="0"/>
      <w:divBdr>
        <w:top w:val="none" w:sz="0" w:space="0" w:color="auto"/>
        <w:left w:val="none" w:sz="0" w:space="0" w:color="auto"/>
        <w:bottom w:val="none" w:sz="0" w:space="0" w:color="auto"/>
        <w:right w:val="none" w:sz="0" w:space="0" w:color="auto"/>
      </w:divBdr>
    </w:div>
    <w:div w:id="1144352451">
      <w:bodyDiv w:val="1"/>
      <w:marLeft w:val="0"/>
      <w:marRight w:val="0"/>
      <w:marTop w:val="0"/>
      <w:marBottom w:val="0"/>
      <w:divBdr>
        <w:top w:val="none" w:sz="0" w:space="0" w:color="auto"/>
        <w:left w:val="none" w:sz="0" w:space="0" w:color="auto"/>
        <w:bottom w:val="none" w:sz="0" w:space="0" w:color="auto"/>
        <w:right w:val="none" w:sz="0" w:space="0" w:color="auto"/>
      </w:divBdr>
    </w:div>
    <w:div w:id="1160584120">
      <w:bodyDiv w:val="1"/>
      <w:marLeft w:val="0"/>
      <w:marRight w:val="0"/>
      <w:marTop w:val="0"/>
      <w:marBottom w:val="0"/>
      <w:divBdr>
        <w:top w:val="none" w:sz="0" w:space="0" w:color="auto"/>
        <w:left w:val="none" w:sz="0" w:space="0" w:color="auto"/>
        <w:bottom w:val="none" w:sz="0" w:space="0" w:color="auto"/>
        <w:right w:val="none" w:sz="0" w:space="0" w:color="auto"/>
      </w:divBdr>
    </w:div>
    <w:div w:id="1240290911">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55379402">
      <w:bodyDiv w:val="1"/>
      <w:marLeft w:val="0"/>
      <w:marRight w:val="0"/>
      <w:marTop w:val="0"/>
      <w:marBottom w:val="0"/>
      <w:divBdr>
        <w:top w:val="none" w:sz="0" w:space="0" w:color="auto"/>
        <w:left w:val="none" w:sz="0" w:space="0" w:color="auto"/>
        <w:bottom w:val="none" w:sz="0" w:space="0" w:color="auto"/>
        <w:right w:val="none" w:sz="0" w:space="0" w:color="auto"/>
      </w:divBdr>
    </w:div>
    <w:div w:id="1403868092">
      <w:bodyDiv w:val="1"/>
      <w:marLeft w:val="0"/>
      <w:marRight w:val="0"/>
      <w:marTop w:val="0"/>
      <w:marBottom w:val="0"/>
      <w:divBdr>
        <w:top w:val="none" w:sz="0" w:space="0" w:color="auto"/>
        <w:left w:val="none" w:sz="0" w:space="0" w:color="auto"/>
        <w:bottom w:val="none" w:sz="0" w:space="0" w:color="auto"/>
        <w:right w:val="none" w:sz="0" w:space="0" w:color="auto"/>
      </w:divBdr>
    </w:div>
    <w:div w:id="1414670371">
      <w:bodyDiv w:val="1"/>
      <w:marLeft w:val="0"/>
      <w:marRight w:val="0"/>
      <w:marTop w:val="0"/>
      <w:marBottom w:val="0"/>
      <w:divBdr>
        <w:top w:val="none" w:sz="0" w:space="0" w:color="auto"/>
        <w:left w:val="none" w:sz="0" w:space="0" w:color="auto"/>
        <w:bottom w:val="none" w:sz="0" w:space="0" w:color="auto"/>
        <w:right w:val="none" w:sz="0" w:space="0" w:color="auto"/>
      </w:divBdr>
    </w:div>
    <w:div w:id="1457138420">
      <w:bodyDiv w:val="1"/>
      <w:marLeft w:val="0"/>
      <w:marRight w:val="0"/>
      <w:marTop w:val="0"/>
      <w:marBottom w:val="0"/>
      <w:divBdr>
        <w:top w:val="none" w:sz="0" w:space="0" w:color="auto"/>
        <w:left w:val="none" w:sz="0" w:space="0" w:color="auto"/>
        <w:bottom w:val="none" w:sz="0" w:space="0" w:color="auto"/>
        <w:right w:val="none" w:sz="0" w:space="0" w:color="auto"/>
      </w:divBdr>
    </w:div>
    <w:div w:id="1482572956">
      <w:bodyDiv w:val="1"/>
      <w:marLeft w:val="0"/>
      <w:marRight w:val="0"/>
      <w:marTop w:val="0"/>
      <w:marBottom w:val="0"/>
      <w:divBdr>
        <w:top w:val="none" w:sz="0" w:space="0" w:color="auto"/>
        <w:left w:val="none" w:sz="0" w:space="0" w:color="auto"/>
        <w:bottom w:val="none" w:sz="0" w:space="0" w:color="auto"/>
        <w:right w:val="none" w:sz="0" w:space="0" w:color="auto"/>
      </w:divBdr>
    </w:div>
    <w:div w:id="1578589332">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2778818">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164650">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6447746">
      <w:bodyDiv w:val="1"/>
      <w:marLeft w:val="0"/>
      <w:marRight w:val="0"/>
      <w:marTop w:val="0"/>
      <w:marBottom w:val="0"/>
      <w:divBdr>
        <w:top w:val="none" w:sz="0" w:space="0" w:color="auto"/>
        <w:left w:val="none" w:sz="0" w:space="0" w:color="auto"/>
        <w:bottom w:val="none" w:sz="0" w:space="0" w:color="auto"/>
        <w:right w:val="none" w:sz="0" w:space="0" w:color="auto"/>
      </w:divBdr>
    </w:div>
    <w:div w:id="2044012382">
      <w:bodyDiv w:val="1"/>
      <w:marLeft w:val="0"/>
      <w:marRight w:val="0"/>
      <w:marTop w:val="0"/>
      <w:marBottom w:val="0"/>
      <w:divBdr>
        <w:top w:val="none" w:sz="0" w:space="0" w:color="auto"/>
        <w:left w:val="none" w:sz="0" w:space="0" w:color="auto"/>
        <w:bottom w:val="none" w:sz="0" w:space="0" w:color="auto"/>
        <w:right w:val="none" w:sz="0" w:space="0" w:color="auto"/>
      </w:divBdr>
    </w:div>
    <w:div w:id="212292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C380D575-DD82-42B5-9197-610A7D44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1442</TotalTime>
  <Pages>8</Pages>
  <Words>2893</Words>
  <Characters>16491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Jialing Liu</cp:lastModifiedBy>
  <cp:revision>59</cp:revision>
  <cp:lastPrinted>2007-06-18T23:08:00Z</cp:lastPrinted>
  <dcterms:created xsi:type="dcterms:W3CDTF">2021-11-05T15:25:00Z</dcterms:created>
  <dcterms:modified xsi:type="dcterms:W3CDTF">2022-02-10T22:19:00Z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