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775F3AFE"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119F1">
        <w:rPr>
          <w:b/>
          <w:bCs/>
          <w:lang w:val="en-GB" w:eastAsia="zh-CN"/>
        </w:rPr>
        <w:t>3GPP TSG-RAN WG1 Meeting #108-e</w:t>
      </w:r>
      <w:r w:rsidR="00CE1B97" w:rsidRPr="00FD06DC">
        <w:rPr>
          <w:b/>
          <w:lang w:eastAsia="zh-CN"/>
        </w:rPr>
        <w:t xml:space="preserve"> </w:t>
      </w:r>
      <w:r w:rsidR="004054A3" w:rsidRPr="00FD06DC">
        <w:rPr>
          <w:b/>
          <w:lang w:eastAsia="zh-CN"/>
        </w:rPr>
        <w:tab/>
      </w:r>
      <w:r w:rsidR="004054A3" w:rsidRPr="00261D4B">
        <w:rPr>
          <w:b/>
          <w:lang w:eastAsia="zh-CN"/>
        </w:rPr>
        <w:t>R1-</w:t>
      </w:r>
      <w:bookmarkStart w:id="0" w:name="_GoBack"/>
      <w:bookmarkEnd w:id="0"/>
      <w:r w:rsidR="00A119F1" w:rsidRPr="00A119F1">
        <w:rPr>
          <w:b/>
          <w:lang w:eastAsia="zh-CN"/>
        </w:rPr>
        <w:t>2200918</w:t>
      </w:r>
    </w:p>
    <w:p w14:paraId="68A09BFF" w14:textId="44A1FE3D" w:rsidR="00CE1B97" w:rsidRPr="00FD06DC" w:rsidRDefault="00A119F1" w:rsidP="00FA3578">
      <w:pPr>
        <w:jc w:val="left"/>
        <w:rPr>
          <w:b/>
          <w:kern w:val="2"/>
          <w:lang w:eastAsia="zh-CN"/>
        </w:rPr>
      </w:pPr>
      <w:bookmarkStart w:id="1" w:name="OLE_LINK32"/>
      <w:bookmarkStart w:id="2" w:name="OLE_LINK33"/>
      <w:r w:rsidRPr="00A119F1">
        <w:rPr>
          <w:b/>
          <w:kern w:val="2"/>
          <w:lang w:eastAsia="zh-CN"/>
        </w:rPr>
        <w:t>e-Meeting, February 21 – March 3, 2022</w:t>
      </w:r>
    </w:p>
    <w:bookmarkEnd w:id="1"/>
    <w:bookmarkEnd w:id="2"/>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4B4B63A1"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156624">
        <w:rPr>
          <w:b/>
          <w:kern w:val="2"/>
          <w:lang w:eastAsia="zh-CN"/>
        </w:rPr>
        <w:t>6</w:t>
      </w:r>
      <w:r w:rsidR="00D559D9" w:rsidRPr="00FD06DC">
        <w:rPr>
          <w:b/>
          <w:kern w:val="2"/>
          <w:lang w:eastAsia="zh-CN"/>
        </w:rPr>
        <w:t>.</w:t>
      </w:r>
      <w:r w:rsidR="00156624">
        <w:rPr>
          <w:b/>
          <w:kern w:val="2"/>
          <w:lang w:eastAsia="zh-CN"/>
        </w:rPr>
        <w:t>2</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73C516E7"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AF2FC4" w:rsidRPr="00AF2FC4">
        <w:rPr>
          <w:b/>
          <w:kern w:val="2"/>
          <w:lang w:eastAsia="zh-CN"/>
        </w:rPr>
        <w:t>On RAN1 aspects of RAN2 led issues for RedCap</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27F8FC2C" w:rsidR="0083619E" w:rsidRPr="00FD06DC" w:rsidRDefault="00E142CD" w:rsidP="0083619E">
      <w:pPr>
        <w:pStyle w:val="1"/>
      </w:pPr>
      <w:r>
        <w:t>RAN2 progress and RAN1 view</w:t>
      </w:r>
    </w:p>
    <w:p w14:paraId="03D680E1" w14:textId="09F52932" w:rsidR="000469F1" w:rsidRDefault="003C3D8B" w:rsidP="00EA3652">
      <w:pPr>
        <w:spacing w:before="120"/>
        <w:rPr>
          <w:lang w:eastAsia="zh-CN"/>
        </w:rPr>
      </w:pPr>
      <w:bookmarkStart w:id="3" w:name="_Ref129681832"/>
      <w:r>
        <w:rPr>
          <w:lang w:eastAsia="zh-CN"/>
        </w:rPr>
        <w:t>In RAN2#106-e meeting, RAN2 has made the following agreements</w:t>
      </w:r>
      <w:r w:rsidR="009A6FC2">
        <w:rPr>
          <w:lang w:eastAsia="zh-CN"/>
        </w:rPr>
        <w:t xml:space="preserve"> </w:t>
      </w:r>
      <w:r w:rsidR="00C8046A">
        <w:rPr>
          <w:lang w:eastAsia="zh-CN"/>
        </w:rPr>
        <w:t>[</w:t>
      </w:r>
      <w:r w:rsidR="00CC1416">
        <w:rPr>
          <w:lang w:eastAsia="zh-CN"/>
        </w:rPr>
        <w:t>1</w:t>
      </w:r>
      <w:r w:rsidR="00C8046A">
        <w:rPr>
          <w:lang w:eastAsia="zh-CN"/>
        </w:rPr>
        <w:t>]</w:t>
      </w:r>
      <w:r>
        <w:rPr>
          <w:lang w:eastAsia="zh-CN"/>
        </w:rPr>
        <w:t xml:space="preserve">: </w:t>
      </w:r>
    </w:p>
    <w:p w14:paraId="23BC8DE8" w14:textId="749439FA" w:rsidR="00237743" w:rsidRPr="0063733D" w:rsidRDefault="00237743" w:rsidP="00237743">
      <w:pPr>
        <w:pBdr>
          <w:top w:val="single" w:sz="4" w:space="1" w:color="auto"/>
          <w:left w:val="single" w:sz="4" w:space="4" w:color="auto"/>
          <w:bottom w:val="single" w:sz="4" w:space="1" w:color="auto"/>
          <w:right w:val="single" w:sz="4" w:space="4" w:color="auto"/>
        </w:pBdr>
        <w:autoSpaceDE/>
        <w:autoSpaceDN/>
        <w:adjustRightInd/>
        <w:snapToGrid/>
        <w:spacing w:after="0"/>
        <w:ind w:left="207" w:rightChars="46" w:right="101"/>
        <w:jc w:val="left"/>
        <w:rPr>
          <w:rFonts w:eastAsia="MS Mincho"/>
          <w:sz w:val="21"/>
          <w:szCs w:val="21"/>
          <w:lang w:val="en-GB" w:eastAsia="en-GB"/>
        </w:rPr>
      </w:pPr>
      <w:r w:rsidRPr="0063733D">
        <w:rPr>
          <w:rFonts w:eastAsia="MS Mincho"/>
          <w:sz w:val="21"/>
          <w:szCs w:val="21"/>
          <w:lang w:val="en-GB" w:eastAsia="en-GB"/>
        </w:rPr>
        <w:t>Agreements via email - from offline 106:</w:t>
      </w:r>
    </w:p>
    <w:p w14:paraId="75EDEBF1" w14:textId="77777777" w:rsidR="00237743" w:rsidRPr="0063733D" w:rsidRDefault="00237743" w:rsidP="006854BD">
      <w:pPr>
        <w:numPr>
          <w:ilvl w:val="0"/>
          <w:numId w:val="9"/>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If a RedCap UE in idle/inactive mode is configured with a separate initial BWP associated with no SSB (CD or NCD) for RACH, measurements are based on CD-SSB for initial RACH resource selection.</w:t>
      </w:r>
    </w:p>
    <w:p w14:paraId="43816EAB" w14:textId="77777777" w:rsidR="00237743" w:rsidRPr="0063733D" w:rsidRDefault="00237743" w:rsidP="006854BD">
      <w:pPr>
        <w:numPr>
          <w:ilvl w:val="0"/>
          <w:numId w:val="9"/>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If a RedCap UE in idle/inactive mode is configured with a separate initial BWP associated with no SSB (CD or NCD) for RACH, PDCCH-ConfigCommon of the separate initial DL BWP includes common search space configuration for RAR.</w:t>
      </w:r>
    </w:p>
    <w:p w14:paraId="577F622C" w14:textId="77777777" w:rsidR="00237743" w:rsidRPr="0063733D" w:rsidRDefault="00237743" w:rsidP="006854BD">
      <w:pPr>
        <w:numPr>
          <w:ilvl w:val="0"/>
          <w:numId w:val="9"/>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 xml:space="preserve">From RAN2 perspective, if a RedCap UE in idle/inactive mode is configured with a separate initial BWP associated with no SSB (CD or NCD) for RACH, it is up to UE implementation to perform new RSRP measurement in a DL BWP associated with CD-SSB before Msg1/A retransmission. </w:t>
      </w:r>
    </w:p>
    <w:p w14:paraId="4CE619D6" w14:textId="77777777" w:rsidR="00237743" w:rsidRPr="0063733D" w:rsidRDefault="00237743" w:rsidP="006854BD">
      <w:pPr>
        <w:numPr>
          <w:ilvl w:val="0"/>
          <w:numId w:val="9"/>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RedCap-specific two-step RACH, if configured, and four-step RACH are always configured in the same BWP.</w:t>
      </w:r>
    </w:p>
    <w:p w14:paraId="3279F724" w14:textId="77777777" w:rsidR="00237743" w:rsidRPr="0063733D" w:rsidRDefault="00237743" w:rsidP="006854BD">
      <w:pPr>
        <w:numPr>
          <w:ilvl w:val="0"/>
          <w:numId w:val="9"/>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In RRC connected mode NCD-SSB may be configured for a RedCap UE in dedicated DL BWP.</w:t>
      </w:r>
    </w:p>
    <w:p w14:paraId="0C0AF619" w14:textId="77777777" w:rsidR="00237743" w:rsidRPr="0063733D" w:rsidRDefault="00237743" w:rsidP="006854BD">
      <w:pPr>
        <w:numPr>
          <w:ilvl w:val="0"/>
          <w:numId w:val="9"/>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For connected mode operation NCD-SSB has the same properties (e.g., ssb-PositionsInBurst, PCI, ssb-periodicity, ssb-PBCH-BlockPower) as the corresponding CD-SSB. FFS if an additional property needs to be specified.</w:t>
      </w:r>
    </w:p>
    <w:p w14:paraId="1B8FE4A4" w14:textId="77777777" w:rsidR="00237743" w:rsidRPr="0063733D" w:rsidRDefault="00237743" w:rsidP="006854BD">
      <w:pPr>
        <w:numPr>
          <w:ilvl w:val="0"/>
          <w:numId w:val="9"/>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For connected mode operation if NCD-SSB is configured in a dedicated DL BWP, RedCap UE assumes that “SSB” in QCL-Info IE and “ssb-Index” in RadioLinkMonitoringRS IE refer to the beam with the same index in the NCD-SSB configured in that BWP.</w:t>
      </w:r>
    </w:p>
    <w:p w14:paraId="7A432CF5" w14:textId="77777777" w:rsidR="00237743" w:rsidRPr="0063733D" w:rsidRDefault="00237743" w:rsidP="006854BD">
      <w:pPr>
        <w:numPr>
          <w:ilvl w:val="0"/>
          <w:numId w:val="9"/>
        </w:numPr>
        <w:pBdr>
          <w:top w:val="single" w:sz="4" w:space="1" w:color="auto"/>
          <w:left w:val="single" w:sz="4" w:space="4" w:color="auto"/>
          <w:bottom w:val="single" w:sz="4" w:space="1" w:color="auto"/>
          <w:right w:val="single" w:sz="4" w:space="4" w:color="auto"/>
        </w:pBdr>
        <w:autoSpaceDE/>
        <w:autoSpaceDN/>
        <w:adjustRightInd/>
        <w:snapToGrid/>
        <w:spacing w:after="0"/>
        <w:ind w:left="567" w:rightChars="46" w:right="101"/>
        <w:jc w:val="left"/>
        <w:rPr>
          <w:rFonts w:eastAsia="MS Mincho"/>
          <w:sz w:val="21"/>
          <w:szCs w:val="21"/>
          <w:lang w:val="en-GB" w:eastAsia="en-GB"/>
        </w:rPr>
      </w:pPr>
      <w:r w:rsidRPr="0063733D">
        <w:rPr>
          <w:rFonts w:eastAsia="MS Mincho"/>
          <w:sz w:val="21"/>
          <w:szCs w:val="21"/>
          <w:lang w:val="en-GB" w:eastAsia="en-GB"/>
        </w:rPr>
        <w:t>For connected mode operation if NCD-SSB is configured in a dedicated DL BWP whose paired UL BWP is configured with RACH-ConfigDedicated, RACH-ConfigCommon or BeamFailureRecovery Config, SSB in that RACH configuration (e.g., in CFRA-SSB-Resource IE or in PRACH-ResourceDedicatedBFR IE) refers to the NCD-SSB configured in that DL BWP.</w:t>
      </w:r>
    </w:p>
    <w:p w14:paraId="7E20BAD8" w14:textId="77777777" w:rsidR="00237743" w:rsidRDefault="00237743" w:rsidP="00237743">
      <w:pPr>
        <w:rPr>
          <w:snapToGrid w:val="0"/>
        </w:rPr>
      </w:pPr>
    </w:p>
    <w:p w14:paraId="48ACFCCF" w14:textId="77777777" w:rsidR="00237743" w:rsidRPr="0063733D" w:rsidRDefault="00237743" w:rsidP="00237743">
      <w:pPr>
        <w:pBdr>
          <w:top w:val="single" w:sz="4" w:space="1" w:color="auto"/>
          <w:left w:val="single" w:sz="4" w:space="4" w:color="auto"/>
          <w:bottom w:val="single" w:sz="4" w:space="1" w:color="auto"/>
          <w:right w:val="single" w:sz="4" w:space="4" w:color="auto"/>
        </w:pBdr>
        <w:tabs>
          <w:tab w:val="left" w:pos="1276"/>
        </w:tabs>
        <w:ind w:left="1622" w:hanging="1338"/>
        <w:jc w:val="left"/>
        <w:rPr>
          <w:rFonts w:eastAsia="MS Mincho"/>
          <w:sz w:val="21"/>
          <w:szCs w:val="21"/>
          <w:lang w:val="en-GB" w:eastAsia="en-GB"/>
        </w:rPr>
      </w:pPr>
      <w:r w:rsidRPr="0063733D">
        <w:rPr>
          <w:rFonts w:eastAsia="MS Mincho"/>
          <w:sz w:val="21"/>
          <w:szCs w:val="21"/>
          <w:lang w:val="en-GB" w:eastAsia="en-GB"/>
        </w:rPr>
        <w:t>Agreements:</w:t>
      </w:r>
    </w:p>
    <w:p w14:paraId="2F6B7348" w14:textId="77777777" w:rsidR="00237743" w:rsidRPr="00A119F1" w:rsidRDefault="00237743" w:rsidP="006854BD">
      <w:pPr>
        <w:numPr>
          <w:ilvl w:val="0"/>
          <w:numId w:val="10"/>
        </w:numPr>
        <w:pBdr>
          <w:top w:val="single" w:sz="4" w:space="1" w:color="auto"/>
          <w:left w:val="single" w:sz="4" w:space="4" w:color="auto"/>
          <w:bottom w:val="single" w:sz="4" w:space="1" w:color="auto"/>
          <w:right w:val="single" w:sz="4" w:space="4" w:color="auto"/>
        </w:pBdr>
        <w:tabs>
          <w:tab w:val="left" w:pos="426"/>
        </w:tabs>
        <w:autoSpaceDE/>
        <w:autoSpaceDN/>
        <w:adjustRightInd/>
        <w:snapToGrid/>
        <w:spacing w:after="0"/>
        <w:ind w:left="567" w:hanging="283"/>
        <w:jc w:val="left"/>
        <w:rPr>
          <w:rFonts w:eastAsia="MS Mincho"/>
          <w:sz w:val="21"/>
          <w:szCs w:val="21"/>
          <w:highlight w:val="yellow"/>
          <w:lang w:val="en-GB" w:eastAsia="en-GB"/>
        </w:rPr>
      </w:pPr>
      <w:r w:rsidRPr="0063733D">
        <w:rPr>
          <w:rFonts w:eastAsia="MS Mincho"/>
          <w:sz w:val="21"/>
          <w:szCs w:val="21"/>
          <w:lang w:val="en-GB" w:eastAsia="en-GB"/>
        </w:rPr>
        <w:t>The network may provide absoluteFrequencySSB and ssb-periodicity explicitly for NCD-SSB, i.e., other properties such as PCI, ssb-PBCH-BlockPower, ssb-PositionsInBurst are configured with the same values from serving cell's CD-SSB</w:t>
      </w:r>
      <w:r w:rsidRPr="00A119F1">
        <w:rPr>
          <w:rFonts w:eastAsia="MS Mincho"/>
          <w:sz w:val="21"/>
          <w:szCs w:val="21"/>
          <w:highlight w:val="yellow"/>
          <w:lang w:val="en-GB" w:eastAsia="en-GB"/>
        </w:rPr>
        <w:t>. FFS for the time offset (feedback from RAN1 might also be received)</w:t>
      </w:r>
    </w:p>
    <w:p w14:paraId="48326214" w14:textId="77777777" w:rsidR="00237743" w:rsidRPr="0063733D" w:rsidRDefault="00237743" w:rsidP="006854BD">
      <w:pPr>
        <w:numPr>
          <w:ilvl w:val="0"/>
          <w:numId w:val="10"/>
        </w:numPr>
        <w:pBdr>
          <w:top w:val="single" w:sz="4" w:space="1" w:color="auto"/>
          <w:left w:val="single" w:sz="4" w:space="4" w:color="auto"/>
          <w:bottom w:val="single" w:sz="4" w:space="1" w:color="auto"/>
          <w:right w:val="single" w:sz="4" w:space="4" w:color="auto"/>
        </w:pBdr>
        <w:tabs>
          <w:tab w:val="left" w:pos="426"/>
        </w:tabs>
        <w:autoSpaceDE/>
        <w:autoSpaceDN/>
        <w:adjustRightInd/>
        <w:snapToGrid/>
        <w:spacing w:after="0"/>
        <w:ind w:left="567" w:hanging="283"/>
        <w:jc w:val="left"/>
        <w:rPr>
          <w:rFonts w:eastAsia="MS Mincho"/>
          <w:sz w:val="21"/>
          <w:szCs w:val="21"/>
          <w:lang w:val="en-GB" w:eastAsia="en-GB"/>
        </w:rPr>
      </w:pPr>
      <w:r w:rsidRPr="0063733D">
        <w:rPr>
          <w:rFonts w:eastAsia="MS Mincho"/>
          <w:sz w:val="21"/>
          <w:szCs w:val="21"/>
          <w:lang w:val="en-GB" w:eastAsia="en-GB"/>
        </w:rPr>
        <w:t>Send a reply LS to RAN1 (cc: RAN4) indicating that "The use of CSI-RS for cell/beam RLM and measurements is supported from RAN2 signaling standpoint as indicated earlier. RAN4 has informed RAN2 and RAN1 that CSI-RS cannot be used as a standalone mechanism for RRM measurements and existing requirements rely on the presence of SSB signals.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p w14:paraId="4FE979B3" w14:textId="7D52E2A6" w:rsidR="00237743" w:rsidRPr="0063733D" w:rsidRDefault="00237743" w:rsidP="006854BD">
      <w:pPr>
        <w:numPr>
          <w:ilvl w:val="0"/>
          <w:numId w:val="10"/>
        </w:numPr>
        <w:pBdr>
          <w:top w:val="single" w:sz="4" w:space="1" w:color="auto"/>
          <w:left w:val="single" w:sz="4" w:space="4" w:color="auto"/>
          <w:bottom w:val="single" w:sz="4" w:space="1" w:color="auto"/>
          <w:right w:val="single" w:sz="4" w:space="4" w:color="auto"/>
        </w:pBdr>
        <w:tabs>
          <w:tab w:val="left" w:pos="426"/>
        </w:tabs>
        <w:autoSpaceDE/>
        <w:autoSpaceDN/>
        <w:adjustRightInd/>
        <w:snapToGrid/>
        <w:spacing w:after="0"/>
        <w:ind w:left="567" w:hanging="283"/>
        <w:jc w:val="left"/>
        <w:rPr>
          <w:rFonts w:eastAsia="MS Mincho"/>
          <w:sz w:val="21"/>
          <w:szCs w:val="21"/>
          <w:lang w:val="en-GB" w:eastAsia="en-GB"/>
        </w:rPr>
      </w:pPr>
      <w:r w:rsidRPr="0063733D">
        <w:rPr>
          <w:rFonts w:eastAsia="MS Mincho"/>
          <w:sz w:val="21"/>
          <w:szCs w:val="21"/>
          <w:lang w:val="en-GB" w:eastAsia="en-GB"/>
        </w:rPr>
        <w:t>Send a LS to RAN4 (Cc: RAN1) to inform that "it is up to UE implementation to perform new RSRP measurement in a DL BWP associated with CD-SSB before Msg1/A retransmission if a RedCap UE in idle/inactive mode is configured with a separate initial BWP associated with no SSB (CD or NCD) for RACH." and ask them to check if they need to do anything in their specs.</w:t>
      </w:r>
    </w:p>
    <w:p w14:paraId="4EB807A0" w14:textId="77777777" w:rsidR="00DD3035" w:rsidRPr="00237743" w:rsidRDefault="00DD3035" w:rsidP="00DD3035">
      <w:pPr>
        <w:spacing w:before="120"/>
        <w:rPr>
          <w:lang w:val="en-GB" w:eastAsia="zh-CN"/>
        </w:rPr>
      </w:pPr>
    </w:p>
    <w:p w14:paraId="48237C0A" w14:textId="0408D4D0" w:rsidR="00237743" w:rsidRPr="009D0374" w:rsidRDefault="00237743" w:rsidP="00237743">
      <w:pPr>
        <w:pBdr>
          <w:top w:val="single" w:sz="4" w:space="1" w:color="auto"/>
          <w:left w:val="single" w:sz="4" w:space="4" w:color="auto"/>
          <w:bottom w:val="single" w:sz="4" w:space="1" w:color="auto"/>
          <w:right w:val="single" w:sz="4" w:space="4" w:color="auto"/>
        </w:pBdr>
        <w:tabs>
          <w:tab w:val="left" w:pos="1276"/>
        </w:tabs>
        <w:autoSpaceDE/>
        <w:autoSpaceDN/>
        <w:adjustRightInd/>
        <w:snapToGrid/>
        <w:spacing w:after="0"/>
        <w:ind w:left="284"/>
        <w:jc w:val="left"/>
        <w:rPr>
          <w:rFonts w:eastAsia="MS Mincho"/>
          <w:sz w:val="21"/>
          <w:szCs w:val="21"/>
          <w:lang w:val="en-GB" w:eastAsia="en-GB"/>
        </w:rPr>
      </w:pPr>
      <w:r w:rsidRPr="00E142CD">
        <w:rPr>
          <w:rFonts w:eastAsia="MS Mincho"/>
          <w:sz w:val="21"/>
          <w:szCs w:val="21"/>
          <w:lang w:val="en-GB" w:eastAsia="en-GB"/>
        </w:rPr>
        <w:lastRenderedPageBreak/>
        <w:t>Working Assumption:</w:t>
      </w:r>
    </w:p>
    <w:p w14:paraId="773810F5" w14:textId="77777777" w:rsidR="00237743" w:rsidRPr="009D0374" w:rsidRDefault="00237743" w:rsidP="006854BD">
      <w:pPr>
        <w:numPr>
          <w:ilvl w:val="0"/>
          <w:numId w:val="11"/>
        </w:numPr>
        <w:pBdr>
          <w:top w:val="single" w:sz="4" w:space="1" w:color="auto"/>
          <w:left w:val="single" w:sz="4" w:space="4" w:color="auto"/>
          <w:bottom w:val="single" w:sz="4" w:space="1" w:color="auto"/>
          <w:right w:val="single" w:sz="4" w:space="4" w:color="auto"/>
        </w:pBdr>
        <w:tabs>
          <w:tab w:val="left" w:pos="1276"/>
        </w:tabs>
        <w:autoSpaceDE/>
        <w:autoSpaceDN/>
        <w:adjustRightInd/>
        <w:snapToGrid/>
        <w:spacing w:after="0"/>
        <w:ind w:left="567" w:hanging="283"/>
        <w:jc w:val="left"/>
        <w:rPr>
          <w:rFonts w:eastAsia="MS Mincho"/>
          <w:sz w:val="21"/>
          <w:szCs w:val="21"/>
          <w:lang w:val="en-GB" w:eastAsia="en-GB"/>
        </w:rPr>
      </w:pPr>
      <w:r w:rsidRPr="009D0374">
        <w:rPr>
          <w:rFonts w:eastAsia="MS Mincho"/>
          <w:sz w:val="21"/>
          <w:szCs w:val="21"/>
          <w:lang w:val="en-GB" w:eastAsia="en-GB"/>
        </w:rPr>
        <w:t>The periodicity of NCD-SSB shall be not less than the periodicity of serving cell’s CD-SSB</w:t>
      </w:r>
    </w:p>
    <w:p w14:paraId="7F6E84E6" w14:textId="77777777" w:rsidR="00E142CD" w:rsidRDefault="00E142CD" w:rsidP="00385F7F">
      <w:pPr>
        <w:pStyle w:val="Eqn"/>
        <w:spacing w:before="120"/>
        <w:rPr>
          <w:lang w:val="en-GB" w:eastAsia="zh-CN"/>
        </w:rPr>
      </w:pPr>
    </w:p>
    <w:p w14:paraId="5E460A8E" w14:textId="5AD3B340" w:rsidR="00385F7F" w:rsidRPr="003F4235" w:rsidRDefault="00E142CD" w:rsidP="00385F7F">
      <w:pPr>
        <w:pStyle w:val="Eqn"/>
        <w:spacing w:before="120"/>
        <w:rPr>
          <w:lang w:eastAsia="zh-CN"/>
        </w:rPr>
      </w:pPr>
      <w:bookmarkStart w:id="4" w:name="_Ref481055071"/>
      <w:bookmarkStart w:id="5" w:name="OLE_LINK106"/>
      <w:bookmarkStart w:id="6" w:name="OLE_LINK111"/>
      <w:bookmarkStart w:id="7" w:name="OLE_LINK23"/>
      <w:bookmarkStart w:id="8" w:name="OLE_LINK225"/>
      <w:bookmarkStart w:id="9" w:name="OLE_LINK226"/>
      <w:r>
        <w:rPr>
          <w:bCs/>
          <w:iCs/>
          <w:lang w:val="en-GB" w:eastAsia="zh-CN"/>
        </w:rPr>
        <w:t xml:space="preserve">Regarding </w:t>
      </w:r>
      <w:r w:rsidR="003F4235" w:rsidRPr="003F4235">
        <w:rPr>
          <w:bCs/>
          <w:iCs/>
          <w:lang w:val="en-GB" w:eastAsia="zh-CN"/>
        </w:rPr>
        <w:t>the time o</w:t>
      </w:r>
      <w:r w:rsidR="003F4235">
        <w:rPr>
          <w:bCs/>
          <w:iCs/>
          <w:lang w:val="en-GB" w:eastAsia="zh-CN"/>
        </w:rPr>
        <w:t xml:space="preserve">ffset </w:t>
      </w:r>
      <w:r w:rsidR="003F4235" w:rsidRPr="003F4235">
        <w:rPr>
          <w:bCs/>
          <w:iCs/>
          <w:lang w:val="en-GB" w:eastAsia="zh-CN"/>
        </w:rPr>
        <w:t>of NCD-SSB</w:t>
      </w:r>
      <w:r>
        <w:rPr>
          <w:bCs/>
          <w:iCs/>
          <w:lang w:val="en-GB" w:eastAsia="zh-CN"/>
        </w:rPr>
        <w:t>, our view is that it</w:t>
      </w:r>
      <w:r w:rsidR="003F4235" w:rsidRPr="003F4235">
        <w:rPr>
          <w:bCs/>
          <w:iCs/>
          <w:lang w:val="en-GB" w:eastAsia="zh-CN"/>
        </w:rPr>
        <w:t xml:space="preserve"> should also be configur</w:t>
      </w:r>
      <w:r w:rsidR="003F4235">
        <w:rPr>
          <w:bCs/>
          <w:iCs/>
          <w:lang w:val="en-GB" w:eastAsia="zh-CN"/>
        </w:rPr>
        <w:t>able</w:t>
      </w:r>
      <w:r w:rsidR="003F4235" w:rsidRPr="003F4235">
        <w:rPr>
          <w:bCs/>
          <w:iCs/>
          <w:lang w:val="en-GB" w:eastAsia="zh-CN"/>
        </w:rPr>
        <w:t xml:space="preserve"> </w:t>
      </w:r>
      <w:r w:rsidR="003F4235">
        <w:rPr>
          <w:bCs/>
          <w:iCs/>
          <w:lang w:val="en-GB" w:eastAsia="zh-CN"/>
        </w:rPr>
        <w:t>by the network, instead of the same as that of CD-SSB</w:t>
      </w:r>
      <w:r w:rsidR="003F4235" w:rsidRPr="003F4235">
        <w:rPr>
          <w:bCs/>
          <w:iCs/>
          <w:lang w:val="en-GB" w:eastAsia="zh-CN"/>
        </w:rPr>
        <w:t xml:space="preserve">. If multiple NCD-SSBs always have the same time offset </w:t>
      </w:r>
      <w:r w:rsidR="007A4D14">
        <w:rPr>
          <w:bCs/>
          <w:iCs/>
          <w:lang w:val="en-GB" w:eastAsia="zh-CN"/>
        </w:rPr>
        <w:t>as</w:t>
      </w:r>
      <w:r w:rsidR="003F4235" w:rsidRPr="003F4235">
        <w:rPr>
          <w:bCs/>
          <w:iCs/>
          <w:lang w:val="en-GB" w:eastAsia="zh-CN"/>
        </w:rPr>
        <w:t xml:space="preserve"> CD-SSB</w:t>
      </w:r>
      <w:r w:rsidR="007A4D14">
        <w:rPr>
          <w:bCs/>
          <w:iCs/>
          <w:lang w:val="en-GB" w:eastAsia="zh-CN"/>
        </w:rPr>
        <w:t xml:space="preserve">, </w:t>
      </w:r>
      <w:r w:rsidR="003F4235" w:rsidRPr="003F4235">
        <w:rPr>
          <w:bCs/>
          <w:iCs/>
          <w:lang w:val="en-GB" w:eastAsia="zh-CN"/>
        </w:rPr>
        <w:t>the transmission of N</w:t>
      </w:r>
      <w:r w:rsidR="007A4D14">
        <w:rPr>
          <w:bCs/>
          <w:iCs/>
          <w:lang w:val="en-GB" w:eastAsia="zh-CN"/>
        </w:rPr>
        <w:t>CD</w:t>
      </w:r>
      <w:r w:rsidR="003F4235" w:rsidRPr="003F4235">
        <w:rPr>
          <w:bCs/>
          <w:iCs/>
          <w:lang w:val="en-GB" w:eastAsia="zh-CN"/>
        </w:rPr>
        <w:t xml:space="preserve">-SSBs may occur </w:t>
      </w:r>
      <w:r w:rsidR="007A4D14">
        <w:rPr>
          <w:bCs/>
          <w:iCs/>
          <w:lang w:val="en-GB" w:eastAsia="zh-CN"/>
        </w:rPr>
        <w:t>at</w:t>
      </w:r>
      <w:r w:rsidR="003F4235" w:rsidRPr="003F4235">
        <w:rPr>
          <w:bCs/>
          <w:iCs/>
          <w:lang w:val="en-GB" w:eastAsia="zh-CN"/>
        </w:rPr>
        <w:t xml:space="preserve"> the same time as CD-SSB</w:t>
      </w:r>
      <w:r w:rsidR="002875CF">
        <w:rPr>
          <w:bCs/>
          <w:iCs/>
          <w:lang w:val="en-GB" w:eastAsia="zh-CN"/>
        </w:rPr>
        <w:t>, which forces gNB with significant power at a given time instance</w:t>
      </w:r>
      <w:r w:rsidR="003F4235" w:rsidRPr="003F4235">
        <w:rPr>
          <w:bCs/>
          <w:iCs/>
          <w:lang w:val="en-GB" w:eastAsia="zh-CN"/>
        </w:rPr>
        <w:t>.</w:t>
      </w:r>
      <w:r w:rsidR="002875CF">
        <w:rPr>
          <w:bCs/>
          <w:iCs/>
          <w:lang w:val="en-GB" w:eastAsia="zh-CN"/>
        </w:rPr>
        <w:t xml:space="preserve"> Since</w:t>
      </w:r>
      <w:r w:rsidR="003F4235" w:rsidRPr="003F4235">
        <w:rPr>
          <w:bCs/>
          <w:iCs/>
          <w:lang w:val="en-GB" w:eastAsia="zh-CN"/>
        </w:rPr>
        <w:t xml:space="preserve"> </w:t>
      </w:r>
      <w:r w:rsidR="00E43FC6">
        <w:rPr>
          <w:bCs/>
          <w:iCs/>
          <w:lang w:val="en-GB" w:eastAsia="zh-CN"/>
        </w:rPr>
        <w:t>the SSB may need higher transmission power than other channel</w:t>
      </w:r>
      <w:r w:rsidR="002875CF">
        <w:rPr>
          <w:bCs/>
          <w:iCs/>
          <w:lang w:val="en-GB" w:eastAsia="zh-CN"/>
        </w:rPr>
        <w:t>s</w:t>
      </w:r>
      <w:r w:rsidR="00E43FC6">
        <w:rPr>
          <w:bCs/>
          <w:iCs/>
          <w:lang w:val="en-GB" w:eastAsia="zh-CN"/>
        </w:rPr>
        <w:t xml:space="preserve"> to guarantee the </w:t>
      </w:r>
      <w:r w:rsidR="00385F7F">
        <w:rPr>
          <w:bCs/>
          <w:iCs/>
          <w:lang w:val="en-GB" w:eastAsia="zh-CN"/>
        </w:rPr>
        <w:t xml:space="preserve">cell </w:t>
      </w:r>
      <w:r w:rsidR="00E43FC6">
        <w:rPr>
          <w:bCs/>
          <w:iCs/>
          <w:lang w:val="en-GB" w:eastAsia="zh-CN"/>
        </w:rPr>
        <w:t>coverage</w:t>
      </w:r>
      <w:r w:rsidR="00385F7F">
        <w:rPr>
          <w:bCs/>
          <w:iCs/>
          <w:lang w:val="en-GB" w:eastAsia="zh-CN"/>
        </w:rPr>
        <w:t xml:space="preserve"> and performance</w:t>
      </w:r>
      <w:r w:rsidR="00E43FC6">
        <w:rPr>
          <w:bCs/>
          <w:iCs/>
          <w:lang w:val="en-GB" w:eastAsia="zh-CN"/>
        </w:rPr>
        <w:t xml:space="preserve">, transmission of multiple SSBs at the same time </w:t>
      </w:r>
      <w:r w:rsidR="002875CF">
        <w:rPr>
          <w:bCs/>
          <w:iCs/>
          <w:lang w:val="en-GB" w:eastAsia="zh-CN"/>
        </w:rPr>
        <w:t>would be impractical in real deployments</w:t>
      </w:r>
      <w:r w:rsidR="00E43FC6">
        <w:rPr>
          <w:bCs/>
          <w:iCs/>
          <w:lang w:val="en-GB" w:eastAsia="zh-CN"/>
        </w:rPr>
        <w:t>.</w:t>
      </w:r>
      <w:r w:rsidR="002875CF">
        <w:rPr>
          <w:bCs/>
          <w:iCs/>
          <w:lang w:val="en-GB" w:eastAsia="zh-CN"/>
        </w:rPr>
        <w:t xml:space="preserve"> Also, there may be imbalanced RedCap loads among cells, therefore some gNBs may transmit multiple SSBs with higher power than some others of neighbouring cells, leading to increased difficulty for handling of inter-cell interference.</w:t>
      </w:r>
      <w:r w:rsidR="00385F7F">
        <w:rPr>
          <w:bCs/>
          <w:iCs/>
          <w:lang w:val="en-GB" w:eastAsia="zh-CN"/>
        </w:rPr>
        <w:t xml:space="preserve"> </w:t>
      </w:r>
    </w:p>
    <w:p w14:paraId="2C518D19" w14:textId="479C302B" w:rsidR="00E142CD" w:rsidRDefault="00385F7F" w:rsidP="00385F7F">
      <w:pPr>
        <w:pStyle w:val="Eqn"/>
        <w:spacing w:before="120"/>
        <w:rPr>
          <w:i/>
          <w:lang w:eastAsia="zh-CN"/>
        </w:rPr>
      </w:pPr>
      <w:r>
        <w:rPr>
          <w:b/>
          <w:i/>
          <w:lang w:eastAsia="zh-CN"/>
        </w:rPr>
        <w:t xml:space="preserve">Proposal </w:t>
      </w:r>
      <w:r w:rsidR="00B02056">
        <w:rPr>
          <w:b/>
          <w:i/>
          <w:lang w:eastAsia="zh-CN"/>
        </w:rPr>
        <w:t>1</w:t>
      </w:r>
      <w:r w:rsidRPr="00B0089A">
        <w:rPr>
          <w:b/>
          <w:i/>
          <w:lang w:eastAsia="zh-CN"/>
        </w:rPr>
        <w:t>:</w:t>
      </w:r>
      <w:r w:rsidRPr="00385F7F">
        <w:rPr>
          <w:i/>
          <w:lang w:eastAsia="zh-CN"/>
        </w:rPr>
        <w:t xml:space="preserve"> </w:t>
      </w:r>
      <w:r w:rsidR="00BB4286">
        <w:rPr>
          <w:i/>
          <w:lang w:eastAsia="zh-CN"/>
        </w:rPr>
        <w:t>T</w:t>
      </w:r>
      <w:r w:rsidRPr="00385F7F">
        <w:rPr>
          <w:i/>
          <w:lang w:eastAsia="zh-CN"/>
        </w:rPr>
        <w:t xml:space="preserve">he time offset of </w:t>
      </w:r>
      <w:r w:rsidR="002875CF">
        <w:rPr>
          <w:i/>
          <w:lang w:eastAsia="zh-CN"/>
        </w:rPr>
        <w:t xml:space="preserve">each </w:t>
      </w:r>
      <w:r w:rsidRPr="00385F7F">
        <w:rPr>
          <w:i/>
          <w:lang w:eastAsia="zh-CN"/>
        </w:rPr>
        <w:t xml:space="preserve">NCD-SSB </w:t>
      </w:r>
      <w:r w:rsidR="002875CF">
        <w:rPr>
          <w:i/>
          <w:lang w:eastAsia="zh-CN"/>
        </w:rPr>
        <w:t>is explicitly configurable</w:t>
      </w:r>
      <w:r w:rsidRPr="00385F7F">
        <w:rPr>
          <w:i/>
          <w:lang w:eastAsia="zh-CN"/>
        </w:rPr>
        <w:t xml:space="preserve"> by the network</w:t>
      </w:r>
      <w:r w:rsidR="002875CF">
        <w:rPr>
          <w:i/>
          <w:lang w:eastAsia="zh-CN"/>
        </w:rPr>
        <w:t>, which could be different from that of CD-SSB in the same network</w:t>
      </w:r>
      <w:r>
        <w:rPr>
          <w:i/>
          <w:lang w:eastAsia="zh-CN"/>
        </w:rPr>
        <w:t>.</w:t>
      </w:r>
    </w:p>
    <w:p w14:paraId="57A74DC3" w14:textId="05FC9ECF" w:rsidR="00F60F76" w:rsidRDefault="00506C3F" w:rsidP="00F60F76">
      <w:pPr>
        <w:pStyle w:val="Eqn"/>
        <w:spacing w:before="120"/>
        <w:rPr>
          <w:bCs/>
          <w:iCs/>
          <w:lang w:val="en-GB" w:eastAsia="zh-CN"/>
        </w:rPr>
      </w:pPr>
      <w:r>
        <w:rPr>
          <w:rFonts w:hint="eastAsia"/>
          <w:kern w:val="2"/>
          <w:lang w:eastAsia="zh-CN"/>
        </w:rPr>
        <w:t>A</w:t>
      </w:r>
      <w:r>
        <w:rPr>
          <w:kern w:val="2"/>
          <w:lang w:eastAsia="zh-CN"/>
        </w:rPr>
        <w:t xml:space="preserve">s NCD-SSB is introduced for RedCap UEs to perform RACH procedure and RRM/RLM measurement, </w:t>
      </w:r>
      <w:r w:rsidR="000D116B">
        <w:rPr>
          <w:kern w:val="2"/>
          <w:lang w:val="en-GB" w:eastAsia="zh-CN"/>
        </w:rPr>
        <w:t>only one SSB</w:t>
      </w:r>
      <w:r w:rsidR="00A36E2E">
        <w:rPr>
          <w:kern w:val="2"/>
          <w:lang w:val="en-GB" w:eastAsia="zh-CN"/>
        </w:rPr>
        <w:t xml:space="preserve"> is </w:t>
      </w:r>
      <w:r w:rsidR="00A91105">
        <w:rPr>
          <w:kern w:val="2"/>
          <w:lang w:val="en-GB" w:eastAsia="zh-CN"/>
        </w:rPr>
        <w:t xml:space="preserve">sufficient </w:t>
      </w:r>
      <w:r w:rsidR="00A36E2E">
        <w:rPr>
          <w:kern w:val="2"/>
          <w:lang w:val="en-GB" w:eastAsia="zh-CN"/>
        </w:rPr>
        <w:t>within the active BWP for RedCap UEs</w:t>
      </w:r>
      <w:r>
        <w:rPr>
          <w:kern w:val="2"/>
          <w:lang w:val="en-GB" w:eastAsia="zh-CN"/>
        </w:rPr>
        <w:t>.</w:t>
      </w:r>
      <w:r w:rsidR="00A36E2E">
        <w:rPr>
          <w:kern w:val="2"/>
          <w:lang w:val="en-GB" w:eastAsia="zh-CN"/>
        </w:rPr>
        <w:t xml:space="preserve"> Moreover, i</w:t>
      </w:r>
      <w:r w:rsidR="00E61899">
        <w:rPr>
          <w:bCs/>
          <w:iCs/>
          <w:lang w:val="en-GB" w:eastAsia="zh-CN"/>
        </w:rPr>
        <w:t xml:space="preserve">f multiple NCD-SSBs </w:t>
      </w:r>
      <w:r w:rsidR="00860C8C">
        <w:rPr>
          <w:bCs/>
          <w:iCs/>
          <w:lang w:val="en-GB" w:eastAsia="zh-CN"/>
        </w:rPr>
        <w:t xml:space="preserve">are configured within the carrier bandwidth, there may be several NCD-SSBs within the bandwidth of BWP for eMBB UEs, </w:t>
      </w:r>
      <w:r w:rsidR="004F7482">
        <w:rPr>
          <w:bCs/>
          <w:iCs/>
          <w:lang w:val="en-GB" w:eastAsia="zh-CN"/>
        </w:rPr>
        <w:t xml:space="preserve">which will raise the PDSCH processing complexity for </w:t>
      </w:r>
      <w:r w:rsidR="00860C8C">
        <w:rPr>
          <w:bCs/>
          <w:iCs/>
          <w:lang w:val="en-GB" w:eastAsia="zh-CN"/>
        </w:rPr>
        <w:t>eMBB UEs</w:t>
      </w:r>
      <w:r w:rsidR="00143F18">
        <w:rPr>
          <w:bCs/>
          <w:iCs/>
          <w:lang w:val="en-GB" w:eastAsia="zh-CN"/>
        </w:rPr>
        <w:t xml:space="preserve"> with more rate matching pattern</w:t>
      </w:r>
      <w:r w:rsidR="00A91105">
        <w:rPr>
          <w:bCs/>
          <w:iCs/>
          <w:lang w:val="en-GB" w:eastAsia="zh-CN"/>
        </w:rPr>
        <w:t>s</w:t>
      </w:r>
      <w:r w:rsidR="00143F18">
        <w:rPr>
          <w:bCs/>
          <w:iCs/>
          <w:lang w:val="en-GB" w:eastAsia="zh-CN"/>
        </w:rPr>
        <w:t xml:space="preserve">, or </w:t>
      </w:r>
      <w:r w:rsidR="00A91105">
        <w:rPr>
          <w:bCs/>
          <w:iCs/>
          <w:lang w:val="en-GB" w:eastAsia="zh-CN"/>
        </w:rPr>
        <w:t>increase</w:t>
      </w:r>
      <w:r w:rsidR="00143F18">
        <w:rPr>
          <w:bCs/>
          <w:iCs/>
          <w:lang w:val="en-GB" w:eastAsia="zh-CN"/>
        </w:rPr>
        <w:t xml:space="preserve"> the scheduling complexity for network to avoid the NCD-SSBs overlap</w:t>
      </w:r>
      <w:r w:rsidR="00A91105">
        <w:rPr>
          <w:bCs/>
          <w:iCs/>
          <w:lang w:val="en-GB" w:eastAsia="zh-CN"/>
        </w:rPr>
        <w:t>ping</w:t>
      </w:r>
      <w:r w:rsidR="00143F18">
        <w:rPr>
          <w:bCs/>
          <w:iCs/>
          <w:lang w:val="en-GB" w:eastAsia="zh-CN"/>
        </w:rPr>
        <w:t xml:space="preserve"> with PDSCH. Therefore, </w:t>
      </w:r>
      <w:r>
        <w:rPr>
          <w:bCs/>
          <w:iCs/>
          <w:lang w:val="en-GB" w:eastAsia="zh-CN"/>
        </w:rPr>
        <w:t>the number of NCD-SSBs</w:t>
      </w:r>
      <w:r w:rsidR="0081651C">
        <w:rPr>
          <w:bCs/>
          <w:iCs/>
          <w:lang w:val="en-GB" w:eastAsia="zh-CN"/>
        </w:rPr>
        <w:t xml:space="preserve"> for UE to handle</w:t>
      </w:r>
      <w:r>
        <w:rPr>
          <w:bCs/>
          <w:iCs/>
          <w:lang w:val="en-GB" w:eastAsia="zh-CN"/>
        </w:rPr>
        <w:t xml:space="preserve"> needs to be </w:t>
      </w:r>
      <w:r w:rsidRPr="00506C3F">
        <w:rPr>
          <w:bCs/>
          <w:iCs/>
          <w:lang w:val="en-GB" w:eastAsia="zh-CN"/>
        </w:rPr>
        <w:t>restrict</w:t>
      </w:r>
      <w:r>
        <w:rPr>
          <w:bCs/>
          <w:iCs/>
          <w:lang w:val="en-GB" w:eastAsia="zh-CN"/>
        </w:rPr>
        <w:t>ed</w:t>
      </w:r>
      <w:r w:rsidR="00A56DE4">
        <w:rPr>
          <w:bCs/>
          <w:iCs/>
          <w:lang w:val="en-GB" w:eastAsia="zh-CN"/>
        </w:rPr>
        <w:t>.</w:t>
      </w:r>
    </w:p>
    <w:p w14:paraId="4DAA13ED" w14:textId="2A26478C" w:rsidR="00F60F76" w:rsidRDefault="00F60F76" w:rsidP="00F60F76">
      <w:pPr>
        <w:pStyle w:val="Eqn"/>
        <w:spacing w:before="120"/>
        <w:rPr>
          <w:i/>
          <w:lang w:eastAsia="zh-CN"/>
        </w:rPr>
      </w:pPr>
      <w:r>
        <w:rPr>
          <w:b/>
          <w:i/>
          <w:lang w:eastAsia="zh-CN"/>
        </w:rPr>
        <w:t>Proposal 2</w:t>
      </w:r>
      <w:r w:rsidRPr="00B0089A">
        <w:rPr>
          <w:b/>
          <w:i/>
          <w:lang w:eastAsia="zh-CN"/>
        </w:rPr>
        <w:t>:</w:t>
      </w:r>
      <w:r w:rsidRPr="00385F7F">
        <w:rPr>
          <w:i/>
          <w:lang w:eastAsia="zh-CN"/>
        </w:rPr>
        <w:t xml:space="preserve"> </w:t>
      </w:r>
      <w:r w:rsidR="00771144">
        <w:rPr>
          <w:i/>
          <w:lang w:eastAsia="zh-CN"/>
        </w:rPr>
        <w:t xml:space="preserve">For </w:t>
      </w:r>
      <w:r w:rsidR="0081651C">
        <w:rPr>
          <w:i/>
          <w:lang w:eastAsia="zh-CN"/>
        </w:rPr>
        <w:t xml:space="preserve">a </w:t>
      </w:r>
      <w:r w:rsidR="00771144">
        <w:rPr>
          <w:i/>
          <w:lang w:eastAsia="zh-CN"/>
        </w:rPr>
        <w:t xml:space="preserve">RedCap UE, at </w:t>
      </w:r>
      <w:r w:rsidR="00A91105">
        <w:rPr>
          <w:i/>
          <w:lang w:eastAsia="zh-CN"/>
        </w:rPr>
        <w:t>most</w:t>
      </w:r>
      <w:r w:rsidR="00771144">
        <w:rPr>
          <w:i/>
          <w:lang w:eastAsia="zh-CN"/>
        </w:rPr>
        <w:t xml:space="preserve"> one SSB </w:t>
      </w:r>
      <w:r w:rsidR="0081651C">
        <w:rPr>
          <w:i/>
          <w:lang w:eastAsia="zh-CN"/>
        </w:rPr>
        <w:t>can be</w:t>
      </w:r>
      <w:r w:rsidR="00771144">
        <w:rPr>
          <w:i/>
          <w:lang w:eastAsia="zh-CN"/>
        </w:rPr>
        <w:t xml:space="preserve"> configured within </w:t>
      </w:r>
      <w:r w:rsidR="0081651C">
        <w:rPr>
          <w:i/>
          <w:lang w:eastAsia="zh-CN"/>
        </w:rPr>
        <w:t>its</w:t>
      </w:r>
      <w:r w:rsidR="00771144">
        <w:rPr>
          <w:i/>
          <w:lang w:eastAsia="zh-CN"/>
        </w:rPr>
        <w:t xml:space="preserve"> active BWP</w:t>
      </w:r>
      <w:r>
        <w:rPr>
          <w:i/>
          <w:lang w:eastAsia="zh-CN"/>
        </w:rPr>
        <w:t>.</w:t>
      </w:r>
    </w:p>
    <w:p w14:paraId="29FF96C1" w14:textId="4D73C84B" w:rsidR="00957F88" w:rsidRPr="00F60F76" w:rsidRDefault="00957F88" w:rsidP="00385F7F">
      <w:pPr>
        <w:pStyle w:val="Eqn"/>
        <w:spacing w:before="120"/>
        <w:rPr>
          <w:i/>
          <w:lang w:eastAsia="zh-CN"/>
        </w:rPr>
      </w:pPr>
    </w:p>
    <w:bookmarkEnd w:id="4"/>
    <w:bookmarkEnd w:id="5"/>
    <w:bookmarkEnd w:id="6"/>
    <w:bookmarkEnd w:id="7"/>
    <w:bookmarkEnd w:id="8"/>
    <w:bookmarkEnd w:id="9"/>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0" w:name="_Ref124589665"/>
      <w:bookmarkStart w:id="11" w:name="_Ref71620620"/>
      <w:bookmarkStart w:id="12" w:name="_Ref124671424"/>
    </w:p>
    <w:p w14:paraId="6B1D86EE" w14:textId="4B16E161" w:rsidR="00A2499B" w:rsidRPr="00FD06DC" w:rsidRDefault="00A1176D" w:rsidP="00A2499B">
      <w:pPr>
        <w:spacing w:before="120"/>
        <w:rPr>
          <w:lang w:eastAsia="zh-CN"/>
        </w:rPr>
      </w:pPr>
      <w:r w:rsidRPr="00A1176D">
        <w:rPr>
          <w:lang w:eastAsia="zh-CN"/>
        </w:rPr>
        <w:t>In this contribution, we presented our views o</w:t>
      </w:r>
      <w:r>
        <w:rPr>
          <w:lang w:eastAsia="zh-CN"/>
        </w:rPr>
        <w:t xml:space="preserve">n </w:t>
      </w:r>
      <w:r w:rsidR="00006F17">
        <w:rPr>
          <w:lang w:eastAsia="zh-CN"/>
        </w:rPr>
        <w:t>NCD-SSB</w:t>
      </w:r>
      <w:r>
        <w:rPr>
          <w:lang w:eastAsia="zh-CN"/>
        </w:rPr>
        <w:t xml:space="preserve"> for</w:t>
      </w:r>
      <w:r w:rsidR="00F61278">
        <w:rPr>
          <w:lang w:eastAsia="zh-CN"/>
        </w:rPr>
        <w:t xml:space="preserve"> </w:t>
      </w:r>
      <w:r>
        <w:rPr>
          <w:lang w:eastAsia="zh-CN"/>
        </w:rPr>
        <w:t>RedCap</w:t>
      </w:r>
      <w:r w:rsidR="009F6294">
        <w:rPr>
          <w:lang w:eastAsia="zh-CN"/>
        </w:rPr>
        <w:t xml:space="preserve"> UEs</w:t>
      </w:r>
      <w:r w:rsidR="00DE41FA" w:rsidRPr="00FD06DC">
        <w:rPr>
          <w:lang w:eastAsia="zh-CN"/>
        </w:rPr>
        <w:t>:</w:t>
      </w:r>
    </w:p>
    <w:p w14:paraId="64E4D01F" w14:textId="77777777" w:rsidR="002875CF" w:rsidRDefault="002875CF" w:rsidP="002875CF">
      <w:pPr>
        <w:pStyle w:val="Eqn"/>
        <w:spacing w:before="120"/>
        <w:rPr>
          <w:i/>
          <w:lang w:eastAsia="zh-CN"/>
        </w:rPr>
      </w:pPr>
      <w:r>
        <w:rPr>
          <w:b/>
          <w:i/>
          <w:lang w:eastAsia="zh-CN"/>
        </w:rPr>
        <w:t>Proposal 1</w:t>
      </w:r>
      <w:r w:rsidRPr="00B0089A">
        <w:rPr>
          <w:b/>
          <w:i/>
          <w:lang w:eastAsia="zh-CN"/>
        </w:rPr>
        <w:t>:</w:t>
      </w:r>
      <w:r w:rsidRPr="00385F7F">
        <w:rPr>
          <w:i/>
          <w:lang w:eastAsia="zh-CN"/>
        </w:rPr>
        <w:t xml:space="preserve"> </w:t>
      </w:r>
      <w:r>
        <w:rPr>
          <w:i/>
          <w:lang w:eastAsia="zh-CN"/>
        </w:rPr>
        <w:t>T</w:t>
      </w:r>
      <w:r w:rsidRPr="00385F7F">
        <w:rPr>
          <w:i/>
          <w:lang w:eastAsia="zh-CN"/>
        </w:rPr>
        <w:t xml:space="preserve">he time offset of </w:t>
      </w:r>
      <w:r>
        <w:rPr>
          <w:i/>
          <w:lang w:eastAsia="zh-CN"/>
        </w:rPr>
        <w:t xml:space="preserve">each </w:t>
      </w:r>
      <w:r w:rsidRPr="00385F7F">
        <w:rPr>
          <w:i/>
          <w:lang w:eastAsia="zh-CN"/>
        </w:rPr>
        <w:t xml:space="preserve">NCD-SSB </w:t>
      </w:r>
      <w:r>
        <w:rPr>
          <w:i/>
          <w:lang w:eastAsia="zh-CN"/>
        </w:rPr>
        <w:t>is explicitly configurable</w:t>
      </w:r>
      <w:r w:rsidRPr="00385F7F">
        <w:rPr>
          <w:i/>
          <w:lang w:eastAsia="zh-CN"/>
        </w:rPr>
        <w:t xml:space="preserve"> by the network</w:t>
      </w:r>
      <w:r>
        <w:rPr>
          <w:i/>
          <w:lang w:eastAsia="zh-CN"/>
        </w:rPr>
        <w:t>, which could be different from that of CD-SSB in the same network.</w:t>
      </w:r>
    </w:p>
    <w:p w14:paraId="17AA871D" w14:textId="77777777" w:rsidR="0081651C" w:rsidRDefault="0081651C" w:rsidP="0081651C">
      <w:pPr>
        <w:pStyle w:val="Eqn"/>
        <w:spacing w:before="120"/>
        <w:rPr>
          <w:i/>
          <w:lang w:eastAsia="zh-CN"/>
        </w:rPr>
      </w:pPr>
      <w:r>
        <w:rPr>
          <w:b/>
          <w:i/>
          <w:lang w:eastAsia="zh-CN"/>
        </w:rPr>
        <w:t>Proposal 2</w:t>
      </w:r>
      <w:r w:rsidRPr="00B0089A">
        <w:rPr>
          <w:b/>
          <w:i/>
          <w:lang w:eastAsia="zh-CN"/>
        </w:rPr>
        <w:t>:</w:t>
      </w:r>
      <w:r w:rsidRPr="00385F7F">
        <w:rPr>
          <w:i/>
          <w:lang w:eastAsia="zh-CN"/>
        </w:rPr>
        <w:t xml:space="preserve"> </w:t>
      </w:r>
      <w:r>
        <w:rPr>
          <w:i/>
          <w:lang w:eastAsia="zh-CN"/>
        </w:rPr>
        <w:t>For a RedCap UE, at most one SSB can be configured within its active BWP.</w:t>
      </w:r>
    </w:p>
    <w:p w14:paraId="39112DAC" w14:textId="77777777" w:rsidR="002875CF" w:rsidRPr="00C63DB3" w:rsidRDefault="002875CF" w:rsidP="002875CF">
      <w:pPr>
        <w:pStyle w:val="Eqn"/>
        <w:spacing w:before="120"/>
        <w:rPr>
          <w:i/>
          <w:lang w:eastAsia="zh-CN"/>
        </w:rPr>
      </w:pP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3" w:name="_Ref512327290"/>
      <w:bookmarkStart w:id="14" w:name="_Ref493672055"/>
      <w:bookmarkEnd w:id="3"/>
      <w:bookmarkEnd w:id="10"/>
      <w:bookmarkEnd w:id="11"/>
      <w:bookmarkEnd w:id="12"/>
    </w:p>
    <w:p w14:paraId="26A25A6F" w14:textId="08D6BB43" w:rsidR="001C2824" w:rsidRPr="00957F88" w:rsidRDefault="00CC1416" w:rsidP="00DA4FDC">
      <w:pPr>
        <w:pStyle w:val="Reference"/>
        <w:numPr>
          <w:ilvl w:val="0"/>
          <w:numId w:val="3"/>
        </w:numPr>
        <w:tabs>
          <w:tab w:val="clear" w:pos="567"/>
        </w:tabs>
        <w:jc w:val="left"/>
      </w:pPr>
      <w:bookmarkStart w:id="15" w:name="_Ref520453307"/>
      <w:bookmarkStart w:id="16" w:name="_Ref31705311"/>
      <w:bookmarkStart w:id="17" w:name="_Ref40194333"/>
      <w:bookmarkEnd w:id="13"/>
      <w:bookmarkEnd w:id="14"/>
      <w:r w:rsidRPr="00EE38A7" w:rsidDel="00CC1416">
        <w:rPr>
          <w:rFonts w:ascii="Times New Roman" w:hAnsi="Times New Roman"/>
          <w:sz w:val="22"/>
          <w:szCs w:val="22"/>
          <w:lang w:val="en-US"/>
        </w:rPr>
        <w:t xml:space="preserve"> </w:t>
      </w:r>
      <w:r w:rsidR="001C2824" w:rsidRPr="00585804">
        <w:rPr>
          <w:rFonts w:ascii="Times New Roman" w:hAnsi="Times New Roman"/>
          <w:sz w:val="22"/>
          <w:szCs w:val="22"/>
          <w:lang w:val="en-US"/>
        </w:rPr>
        <w:t>“Chairman’s Notes RAN</w:t>
      </w:r>
      <w:r w:rsidR="001C2824">
        <w:rPr>
          <w:rFonts w:ascii="Times New Roman" w:hAnsi="Times New Roman"/>
          <w:sz w:val="22"/>
          <w:szCs w:val="22"/>
          <w:lang w:val="en-US"/>
        </w:rPr>
        <w:t>2</w:t>
      </w:r>
      <w:r w:rsidR="001C2824" w:rsidRPr="00585804">
        <w:rPr>
          <w:rFonts w:ascii="Times New Roman" w:hAnsi="Times New Roman"/>
          <w:sz w:val="22"/>
          <w:szCs w:val="22"/>
          <w:lang w:val="en-US"/>
        </w:rPr>
        <w:t xml:space="preserve"> #106-e”, E-meeting, </w:t>
      </w:r>
      <w:r w:rsidR="001C2824">
        <w:rPr>
          <w:rFonts w:ascii="Times New Roman" w:hAnsi="Times New Roman"/>
          <w:sz w:val="22"/>
          <w:szCs w:val="22"/>
          <w:lang w:val="en-US"/>
        </w:rPr>
        <w:t>Jan</w:t>
      </w:r>
      <w:r w:rsidR="001C2824" w:rsidRPr="00585804">
        <w:rPr>
          <w:rFonts w:ascii="Times New Roman" w:hAnsi="Times New Roman"/>
          <w:sz w:val="22"/>
          <w:szCs w:val="22"/>
          <w:lang w:val="en-US"/>
        </w:rPr>
        <w:t xml:space="preserve">. </w:t>
      </w:r>
      <w:r w:rsidR="001C2824">
        <w:rPr>
          <w:rFonts w:ascii="Times New Roman" w:hAnsi="Times New Roman"/>
          <w:sz w:val="22"/>
          <w:szCs w:val="22"/>
          <w:lang w:val="en-US"/>
        </w:rPr>
        <w:t>17</w:t>
      </w:r>
      <w:r w:rsidR="001C2824" w:rsidRPr="00585804">
        <w:rPr>
          <w:rFonts w:ascii="Times New Roman" w:hAnsi="Times New Roman"/>
          <w:sz w:val="22"/>
          <w:szCs w:val="22"/>
          <w:lang w:val="en-US"/>
        </w:rPr>
        <w:t>-2</w:t>
      </w:r>
      <w:r w:rsidR="001C2824">
        <w:rPr>
          <w:rFonts w:ascii="Times New Roman" w:hAnsi="Times New Roman"/>
          <w:sz w:val="22"/>
          <w:szCs w:val="22"/>
          <w:lang w:val="en-US"/>
        </w:rPr>
        <w:t>5</w:t>
      </w:r>
      <w:r w:rsidR="001C2824" w:rsidRPr="00585804">
        <w:rPr>
          <w:rFonts w:ascii="Times New Roman" w:hAnsi="Times New Roman"/>
          <w:sz w:val="22"/>
          <w:szCs w:val="22"/>
          <w:lang w:val="en-US"/>
        </w:rPr>
        <w:t>, 202</w:t>
      </w:r>
      <w:r w:rsidR="001C2824">
        <w:rPr>
          <w:rFonts w:ascii="Times New Roman" w:hAnsi="Times New Roman"/>
          <w:sz w:val="22"/>
          <w:szCs w:val="22"/>
          <w:lang w:val="en-US"/>
        </w:rPr>
        <w:t>2</w:t>
      </w:r>
      <w:r w:rsidR="001C2824" w:rsidRPr="00585804">
        <w:rPr>
          <w:rFonts w:ascii="Times New Roman" w:hAnsi="Times New Roman"/>
          <w:sz w:val="22"/>
          <w:szCs w:val="22"/>
          <w:lang w:val="en-US"/>
        </w:rPr>
        <w:t>.</w:t>
      </w:r>
      <w:bookmarkEnd w:id="15"/>
      <w:bookmarkEnd w:id="16"/>
      <w:bookmarkEnd w:id="17"/>
    </w:p>
    <w:sectPr w:rsidR="001C2824" w:rsidRPr="00957F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40432" w14:textId="77777777" w:rsidR="00A66FD4" w:rsidRDefault="00A66FD4">
      <w:r>
        <w:separator/>
      </w:r>
    </w:p>
  </w:endnote>
  <w:endnote w:type="continuationSeparator" w:id="0">
    <w:p w14:paraId="59FEDD46" w14:textId="77777777" w:rsidR="00A66FD4" w:rsidRDefault="00A6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05E61" w14:textId="77777777" w:rsidR="00A66FD4" w:rsidRDefault="00A66FD4">
      <w:r>
        <w:separator/>
      </w:r>
    </w:p>
  </w:footnote>
  <w:footnote w:type="continuationSeparator" w:id="0">
    <w:p w14:paraId="5E8BF02C" w14:textId="77777777" w:rsidR="00A66FD4" w:rsidRDefault="00A66F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D9A03D3"/>
    <w:multiLevelType w:val="hybridMultilevel"/>
    <w:tmpl w:val="B65EBE8A"/>
    <w:lvl w:ilvl="0" w:tplc="B7CA5676">
      <w:start w:val="1"/>
      <w:numFmt w:val="bullet"/>
      <w:lvlText w:val="-"/>
      <w:lvlJc w:val="left"/>
      <w:pPr>
        <w:ind w:left="1380" w:hanging="420"/>
      </w:pPr>
      <w:rPr>
        <w:rFonts w:ascii="Times New Roman"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AF01959"/>
    <w:multiLevelType w:val="hybridMultilevel"/>
    <w:tmpl w:val="555C2CDC"/>
    <w:lvl w:ilvl="0" w:tplc="DF5ED6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0B00B7D"/>
    <w:multiLevelType w:val="hybridMultilevel"/>
    <w:tmpl w:val="267A7E00"/>
    <w:lvl w:ilvl="0" w:tplc="87D45E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num>
  <w:num w:numId="6">
    <w:abstractNumId w:val="0"/>
  </w:num>
  <w:num w:numId="7">
    <w:abstractNumId w:val="12"/>
  </w:num>
  <w:num w:numId="8">
    <w:abstractNumId w:val="1"/>
  </w:num>
  <w:num w:numId="9">
    <w:abstractNumId w:val="10"/>
  </w:num>
  <w:num w:numId="10">
    <w:abstractNumId w:val="3"/>
  </w:num>
  <w:num w:numId="11">
    <w:abstractNumId w:val="2"/>
  </w:num>
  <w:num w:numId="12">
    <w:abstractNumId w:val="5"/>
  </w:num>
  <w:num w:numId="13">
    <w:abstractNumId w:val="7"/>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6F17"/>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EFB"/>
    <w:rsid w:val="000165E2"/>
    <w:rsid w:val="000172BE"/>
    <w:rsid w:val="000175DB"/>
    <w:rsid w:val="00017CD4"/>
    <w:rsid w:val="00017D8A"/>
    <w:rsid w:val="00017EA6"/>
    <w:rsid w:val="00020573"/>
    <w:rsid w:val="00020CCE"/>
    <w:rsid w:val="00020E4E"/>
    <w:rsid w:val="000215C2"/>
    <w:rsid w:val="00022B9B"/>
    <w:rsid w:val="00023388"/>
    <w:rsid w:val="00023425"/>
    <w:rsid w:val="00023DE3"/>
    <w:rsid w:val="00023DFB"/>
    <w:rsid w:val="000241BE"/>
    <w:rsid w:val="00024248"/>
    <w:rsid w:val="000242F2"/>
    <w:rsid w:val="0002482B"/>
    <w:rsid w:val="000257D3"/>
    <w:rsid w:val="00026A0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9F1"/>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0DB"/>
    <w:rsid w:val="00061276"/>
    <w:rsid w:val="000612E1"/>
    <w:rsid w:val="000614FE"/>
    <w:rsid w:val="00061855"/>
    <w:rsid w:val="00061CA1"/>
    <w:rsid w:val="0006229C"/>
    <w:rsid w:val="00062CB6"/>
    <w:rsid w:val="00065535"/>
    <w:rsid w:val="00065D38"/>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AC1"/>
    <w:rsid w:val="00090C6D"/>
    <w:rsid w:val="00090F44"/>
    <w:rsid w:val="000911AE"/>
    <w:rsid w:val="00091493"/>
    <w:rsid w:val="00092011"/>
    <w:rsid w:val="0009215E"/>
    <w:rsid w:val="00093697"/>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3784"/>
    <w:rsid w:val="000A4205"/>
    <w:rsid w:val="000A4A19"/>
    <w:rsid w:val="000A4ABB"/>
    <w:rsid w:val="000A525D"/>
    <w:rsid w:val="000A5265"/>
    <w:rsid w:val="000A553D"/>
    <w:rsid w:val="000A5E7C"/>
    <w:rsid w:val="000A6351"/>
    <w:rsid w:val="000A63D6"/>
    <w:rsid w:val="000A6C56"/>
    <w:rsid w:val="000A741D"/>
    <w:rsid w:val="000A7B38"/>
    <w:rsid w:val="000B0343"/>
    <w:rsid w:val="000B0ABA"/>
    <w:rsid w:val="000B0B04"/>
    <w:rsid w:val="000B14DF"/>
    <w:rsid w:val="000B2985"/>
    <w:rsid w:val="000B2C49"/>
    <w:rsid w:val="000B2C74"/>
    <w:rsid w:val="000B2C88"/>
    <w:rsid w:val="000B2D24"/>
    <w:rsid w:val="000B333F"/>
    <w:rsid w:val="000B3342"/>
    <w:rsid w:val="000B3DE8"/>
    <w:rsid w:val="000B4A42"/>
    <w:rsid w:val="000B4E83"/>
    <w:rsid w:val="000B51FA"/>
    <w:rsid w:val="000B5905"/>
    <w:rsid w:val="000B5975"/>
    <w:rsid w:val="000B5B93"/>
    <w:rsid w:val="000B6E2C"/>
    <w:rsid w:val="000B6F0A"/>
    <w:rsid w:val="000B76C5"/>
    <w:rsid w:val="000B7A10"/>
    <w:rsid w:val="000C0859"/>
    <w:rsid w:val="000C0EFB"/>
    <w:rsid w:val="000C0F27"/>
    <w:rsid w:val="000C115D"/>
    <w:rsid w:val="000C1535"/>
    <w:rsid w:val="000C252B"/>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0FD8"/>
    <w:rsid w:val="000D113C"/>
    <w:rsid w:val="000D116B"/>
    <w:rsid w:val="000D12D1"/>
    <w:rsid w:val="000D159A"/>
    <w:rsid w:val="000D1796"/>
    <w:rsid w:val="000D22CC"/>
    <w:rsid w:val="000D259D"/>
    <w:rsid w:val="000D284E"/>
    <w:rsid w:val="000D36AE"/>
    <w:rsid w:val="000D38A1"/>
    <w:rsid w:val="000D4322"/>
    <w:rsid w:val="000D44A8"/>
    <w:rsid w:val="000D4505"/>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2CCB"/>
    <w:rsid w:val="000E4127"/>
    <w:rsid w:val="000E45F7"/>
    <w:rsid w:val="000E4680"/>
    <w:rsid w:val="000E4F46"/>
    <w:rsid w:val="000E59A0"/>
    <w:rsid w:val="000E68EC"/>
    <w:rsid w:val="000E7A84"/>
    <w:rsid w:val="000E7E26"/>
    <w:rsid w:val="000F1207"/>
    <w:rsid w:val="000F15BC"/>
    <w:rsid w:val="000F180A"/>
    <w:rsid w:val="000F1C92"/>
    <w:rsid w:val="000F25EE"/>
    <w:rsid w:val="000F2E58"/>
    <w:rsid w:val="000F2EEE"/>
    <w:rsid w:val="000F3697"/>
    <w:rsid w:val="000F79F6"/>
    <w:rsid w:val="000F7DE5"/>
    <w:rsid w:val="000F7F58"/>
    <w:rsid w:val="00100128"/>
    <w:rsid w:val="00100BB5"/>
    <w:rsid w:val="00100FF3"/>
    <w:rsid w:val="0010117D"/>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3B97"/>
    <w:rsid w:val="001141E3"/>
    <w:rsid w:val="001144DF"/>
    <w:rsid w:val="001151BC"/>
    <w:rsid w:val="0011526B"/>
    <w:rsid w:val="00115394"/>
    <w:rsid w:val="0011557B"/>
    <w:rsid w:val="00115D45"/>
    <w:rsid w:val="0011614A"/>
    <w:rsid w:val="0011625B"/>
    <w:rsid w:val="00117166"/>
    <w:rsid w:val="00117C85"/>
    <w:rsid w:val="00120386"/>
    <w:rsid w:val="00120B13"/>
    <w:rsid w:val="00122B03"/>
    <w:rsid w:val="00122ED6"/>
    <w:rsid w:val="00123AFD"/>
    <w:rsid w:val="00124D84"/>
    <w:rsid w:val="00124E47"/>
    <w:rsid w:val="001250DD"/>
    <w:rsid w:val="00125733"/>
    <w:rsid w:val="00125A01"/>
    <w:rsid w:val="001263AA"/>
    <w:rsid w:val="00126779"/>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A23"/>
    <w:rsid w:val="00136B99"/>
    <w:rsid w:val="0014063E"/>
    <w:rsid w:val="0014087D"/>
    <w:rsid w:val="00140F74"/>
    <w:rsid w:val="00141191"/>
    <w:rsid w:val="0014159C"/>
    <w:rsid w:val="00142665"/>
    <w:rsid w:val="0014384A"/>
    <w:rsid w:val="001438AA"/>
    <w:rsid w:val="00143CD2"/>
    <w:rsid w:val="00143F18"/>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3421"/>
    <w:rsid w:val="00153751"/>
    <w:rsid w:val="00153D00"/>
    <w:rsid w:val="0015487A"/>
    <w:rsid w:val="00154C0C"/>
    <w:rsid w:val="00155391"/>
    <w:rsid w:val="001556FF"/>
    <w:rsid w:val="001559FA"/>
    <w:rsid w:val="0015622B"/>
    <w:rsid w:val="00156374"/>
    <w:rsid w:val="00156624"/>
    <w:rsid w:val="001577D8"/>
    <w:rsid w:val="00157FC3"/>
    <w:rsid w:val="00160739"/>
    <w:rsid w:val="00160FC4"/>
    <w:rsid w:val="00161B87"/>
    <w:rsid w:val="0016271E"/>
    <w:rsid w:val="00162C70"/>
    <w:rsid w:val="00162D7A"/>
    <w:rsid w:val="001644DD"/>
    <w:rsid w:val="00164501"/>
    <w:rsid w:val="00164DAB"/>
    <w:rsid w:val="00165BBB"/>
    <w:rsid w:val="0016613F"/>
    <w:rsid w:val="00166215"/>
    <w:rsid w:val="00166591"/>
    <w:rsid w:val="00166A15"/>
    <w:rsid w:val="001704E4"/>
    <w:rsid w:val="001709D1"/>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7069"/>
    <w:rsid w:val="001774F0"/>
    <w:rsid w:val="00177FC1"/>
    <w:rsid w:val="00180162"/>
    <w:rsid w:val="0018103A"/>
    <w:rsid w:val="001815A2"/>
    <w:rsid w:val="00181FC1"/>
    <w:rsid w:val="00182C9F"/>
    <w:rsid w:val="00183034"/>
    <w:rsid w:val="001830F7"/>
    <w:rsid w:val="00183EE6"/>
    <w:rsid w:val="00183F28"/>
    <w:rsid w:val="0018588A"/>
    <w:rsid w:val="00187252"/>
    <w:rsid w:val="001878BB"/>
    <w:rsid w:val="00187DE7"/>
    <w:rsid w:val="00187E97"/>
    <w:rsid w:val="0019001D"/>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979"/>
    <w:rsid w:val="001A4DDE"/>
    <w:rsid w:val="001A50CB"/>
    <w:rsid w:val="001A5483"/>
    <w:rsid w:val="001A622A"/>
    <w:rsid w:val="001A673E"/>
    <w:rsid w:val="001A7763"/>
    <w:rsid w:val="001B0FAB"/>
    <w:rsid w:val="001B1189"/>
    <w:rsid w:val="001B319B"/>
    <w:rsid w:val="001B3964"/>
    <w:rsid w:val="001B40B3"/>
    <w:rsid w:val="001B4452"/>
    <w:rsid w:val="001B466C"/>
    <w:rsid w:val="001B4B21"/>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824"/>
    <w:rsid w:val="001C2F75"/>
    <w:rsid w:val="001C3BEC"/>
    <w:rsid w:val="001C3E43"/>
    <w:rsid w:val="001C3EE9"/>
    <w:rsid w:val="001C3FA4"/>
    <w:rsid w:val="001C40F9"/>
    <w:rsid w:val="001C458B"/>
    <w:rsid w:val="001C4E8A"/>
    <w:rsid w:val="001C5D4F"/>
    <w:rsid w:val="001C6222"/>
    <w:rsid w:val="001C64C0"/>
    <w:rsid w:val="001C69DA"/>
    <w:rsid w:val="001C6D83"/>
    <w:rsid w:val="001C6F06"/>
    <w:rsid w:val="001C7457"/>
    <w:rsid w:val="001C78A8"/>
    <w:rsid w:val="001D0568"/>
    <w:rsid w:val="001D1AF5"/>
    <w:rsid w:val="001D2360"/>
    <w:rsid w:val="001D28BC"/>
    <w:rsid w:val="001D3109"/>
    <w:rsid w:val="001D332E"/>
    <w:rsid w:val="001D36BC"/>
    <w:rsid w:val="001D4247"/>
    <w:rsid w:val="001D4528"/>
    <w:rsid w:val="001D4597"/>
    <w:rsid w:val="001D5033"/>
    <w:rsid w:val="001D5C4E"/>
    <w:rsid w:val="001D5C88"/>
    <w:rsid w:val="001D5DA6"/>
    <w:rsid w:val="001D6567"/>
    <w:rsid w:val="001D695C"/>
    <w:rsid w:val="001D6A58"/>
    <w:rsid w:val="001D6FD9"/>
    <w:rsid w:val="001D7235"/>
    <w:rsid w:val="001D780E"/>
    <w:rsid w:val="001E05C3"/>
    <w:rsid w:val="001E0AD3"/>
    <w:rsid w:val="001E1075"/>
    <w:rsid w:val="001E1138"/>
    <w:rsid w:val="001E13BB"/>
    <w:rsid w:val="001E25D0"/>
    <w:rsid w:val="001E36E4"/>
    <w:rsid w:val="001E379D"/>
    <w:rsid w:val="001E390F"/>
    <w:rsid w:val="001E3A3C"/>
    <w:rsid w:val="001E4399"/>
    <w:rsid w:val="001E5C23"/>
    <w:rsid w:val="001E5D56"/>
    <w:rsid w:val="001E6B95"/>
    <w:rsid w:val="001E7350"/>
    <w:rsid w:val="001E7504"/>
    <w:rsid w:val="001E76DF"/>
    <w:rsid w:val="001F0BC7"/>
    <w:rsid w:val="001F1308"/>
    <w:rsid w:val="001F1525"/>
    <w:rsid w:val="001F159E"/>
    <w:rsid w:val="001F1A4C"/>
    <w:rsid w:val="001F1DCE"/>
    <w:rsid w:val="001F1E87"/>
    <w:rsid w:val="001F1EB6"/>
    <w:rsid w:val="001F2159"/>
    <w:rsid w:val="001F2E23"/>
    <w:rsid w:val="001F341F"/>
    <w:rsid w:val="001F3911"/>
    <w:rsid w:val="001F3F1A"/>
    <w:rsid w:val="001F42F0"/>
    <w:rsid w:val="001F49C9"/>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2DD6"/>
    <w:rsid w:val="0020349A"/>
    <w:rsid w:val="002034B4"/>
    <w:rsid w:val="00203C76"/>
    <w:rsid w:val="00204032"/>
    <w:rsid w:val="00204AC5"/>
    <w:rsid w:val="00204BAD"/>
    <w:rsid w:val="00204D60"/>
    <w:rsid w:val="00205053"/>
    <w:rsid w:val="002051E3"/>
    <w:rsid w:val="00205627"/>
    <w:rsid w:val="002056D0"/>
    <w:rsid w:val="0020611D"/>
    <w:rsid w:val="00207065"/>
    <w:rsid w:val="002071D9"/>
    <w:rsid w:val="00210860"/>
    <w:rsid w:val="00210B6A"/>
    <w:rsid w:val="00212CB6"/>
    <w:rsid w:val="00212E37"/>
    <w:rsid w:val="00213B64"/>
    <w:rsid w:val="002140FF"/>
    <w:rsid w:val="00215ABD"/>
    <w:rsid w:val="00215B6E"/>
    <w:rsid w:val="002174E3"/>
    <w:rsid w:val="002202DB"/>
    <w:rsid w:val="00220894"/>
    <w:rsid w:val="00221CE1"/>
    <w:rsid w:val="002222AE"/>
    <w:rsid w:val="00222B5E"/>
    <w:rsid w:val="002246F3"/>
    <w:rsid w:val="00224952"/>
    <w:rsid w:val="00224DD2"/>
    <w:rsid w:val="00225A6A"/>
    <w:rsid w:val="00225AC7"/>
    <w:rsid w:val="00225ACC"/>
    <w:rsid w:val="00230857"/>
    <w:rsid w:val="002309AA"/>
    <w:rsid w:val="00231AF3"/>
    <w:rsid w:val="00231C25"/>
    <w:rsid w:val="00231C6F"/>
    <w:rsid w:val="00232080"/>
    <w:rsid w:val="00232A90"/>
    <w:rsid w:val="00232B31"/>
    <w:rsid w:val="002335F8"/>
    <w:rsid w:val="0023378D"/>
    <w:rsid w:val="00233CCE"/>
    <w:rsid w:val="00234151"/>
    <w:rsid w:val="00234F8C"/>
    <w:rsid w:val="00235542"/>
    <w:rsid w:val="00236960"/>
    <w:rsid w:val="002369B0"/>
    <w:rsid w:val="00236AD8"/>
    <w:rsid w:val="00236EBE"/>
    <w:rsid w:val="00237743"/>
    <w:rsid w:val="002401F5"/>
    <w:rsid w:val="00240477"/>
    <w:rsid w:val="0024078D"/>
    <w:rsid w:val="0024084D"/>
    <w:rsid w:val="00240DC4"/>
    <w:rsid w:val="00240E54"/>
    <w:rsid w:val="00243336"/>
    <w:rsid w:val="002451C5"/>
    <w:rsid w:val="0024553E"/>
    <w:rsid w:val="002455B3"/>
    <w:rsid w:val="00245826"/>
    <w:rsid w:val="002459D1"/>
    <w:rsid w:val="00245F1F"/>
    <w:rsid w:val="0024663B"/>
    <w:rsid w:val="00247103"/>
    <w:rsid w:val="00250067"/>
    <w:rsid w:val="002502A4"/>
    <w:rsid w:val="00250E04"/>
    <w:rsid w:val="0025100B"/>
    <w:rsid w:val="00251488"/>
    <w:rsid w:val="002516DE"/>
    <w:rsid w:val="00251F81"/>
    <w:rsid w:val="00252491"/>
    <w:rsid w:val="0025298D"/>
    <w:rsid w:val="00252BE0"/>
    <w:rsid w:val="00252E43"/>
    <w:rsid w:val="00253588"/>
    <w:rsid w:val="00253D6B"/>
    <w:rsid w:val="00253F12"/>
    <w:rsid w:val="002546F4"/>
    <w:rsid w:val="002551D0"/>
    <w:rsid w:val="00255374"/>
    <w:rsid w:val="002555E6"/>
    <w:rsid w:val="0025642F"/>
    <w:rsid w:val="002567C7"/>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6E45"/>
    <w:rsid w:val="00277835"/>
    <w:rsid w:val="0028083B"/>
    <w:rsid w:val="00280AB1"/>
    <w:rsid w:val="00280C93"/>
    <w:rsid w:val="00281016"/>
    <w:rsid w:val="002812C5"/>
    <w:rsid w:val="00281FFA"/>
    <w:rsid w:val="00282F23"/>
    <w:rsid w:val="002840F1"/>
    <w:rsid w:val="00284BAE"/>
    <w:rsid w:val="002850F8"/>
    <w:rsid w:val="002852DB"/>
    <w:rsid w:val="002859AF"/>
    <w:rsid w:val="00286850"/>
    <w:rsid w:val="00286AE7"/>
    <w:rsid w:val="00286E8D"/>
    <w:rsid w:val="00287243"/>
    <w:rsid w:val="002875CF"/>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2D78"/>
    <w:rsid w:val="002A3029"/>
    <w:rsid w:val="002A34D7"/>
    <w:rsid w:val="002A368A"/>
    <w:rsid w:val="002A3848"/>
    <w:rsid w:val="002A3FC0"/>
    <w:rsid w:val="002A4065"/>
    <w:rsid w:val="002A59F0"/>
    <w:rsid w:val="002A638F"/>
    <w:rsid w:val="002A6432"/>
    <w:rsid w:val="002A6795"/>
    <w:rsid w:val="002A6F25"/>
    <w:rsid w:val="002A6FD3"/>
    <w:rsid w:val="002B0A7D"/>
    <w:rsid w:val="002B0C89"/>
    <w:rsid w:val="002B0D1D"/>
    <w:rsid w:val="002B1A69"/>
    <w:rsid w:val="002B2723"/>
    <w:rsid w:val="002B303A"/>
    <w:rsid w:val="002B401D"/>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9A9"/>
    <w:rsid w:val="002C4CF8"/>
    <w:rsid w:val="002C5AFA"/>
    <w:rsid w:val="002C607B"/>
    <w:rsid w:val="002C780C"/>
    <w:rsid w:val="002D0094"/>
    <w:rsid w:val="002D0439"/>
    <w:rsid w:val="002D11B7"/>
    <w:rsid w:val="002D1D09"/>
    <w:rsid w:val="002D1FC3"/>
    <w:rsid w:val="002D22D3"/>
    <w:rsid w:val="002D2395"/>
    <w:rsid w:val="002D2FDB"/>
    <w:rsid w:val="002D3776"/>
    <w:rsid w:val="002D3BBC"/>
    <w:rsid w:val="002D3D07"/>
    <w:rsid w:val="002D4230"/>
    <w:rsid w:val="002D438A"/>
    <w:rsid w:val="002D548D"/>
    <w:rsid w:val="002D5738"/>
    <w:rsid w:val="002D5C91"/>
    <w:rsid w:val="002D5E53"/>
    <w:rsid w:val="002D7AB2"/>
    <w:rsid w:val="002D7B85"/>
    <w:rsid w:val="002E0319"/>
    <w:rsid w:val="002E0648"/>
    <w:rsid w:val="002E1468"/>
    <w:rsid w:val="002E1565"/>
    <w:rsid w:val="002E179B"/>
    <w:rsid w:val="002E1C9E"/>
    <w:rsid w:val="002E257B"/>
    <w:rsid w:val="002E2E0F"/>
    <w:rsid w:val="002E3C65"/>
    <w:rsid w:val="002E3F5B"/>
    <w:rsid w:val="002E3F82"/>
    <w:rsid w:val="002E4362"/>
    <w:rsid w:val="002E48D1"/>
    <w:rsid w:val="002E63D9"/>
    <w:rsid w:val="002E640E"/>
    <w:rsid w:val="002F0247"/>
    <w:rsid w:val="002F027A"/>
    <w:rsid w:val="002F0C28"/>
    <w:rsid w:val="002F135E"/>
    <w:rsid w:val="002F1A43"/>
    <w:rsid w:val="002F1B5D"/>
    <w:rsid w:val="002F218E"/>
    <w:rsid w:val="002F2727"/>
    <w:rsid w:val="002F3CDE"/>
    <w:rsid w:val="002F3F53"/>
    <w:rsid w:val="002F46AE"/>
    <w:rsid w:val="002F4F0D"/>
    <w:rsid w:val="002F5DD6"/>
    <w:rsid w:val="002F5FEA"/>
    <w:rsid w:val="002F63E7"/>
    <w:rsid w:val="002F7281"/>
    <w:rsid w:val="002F7BE3"/>
    <w:rsid w:val="002F7E6A"/>
    <w:rsid w:val="00300165"/>
    <w:rsid w:val="003010CF"/>
    <w:rsid w:val="00301155"/>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41DF"/>
    <w:rsid w:val="003252D1"/>
    <w:rsid w:val="00325487"/>
    <w:rsid w:val="0032580A"/>
    <w:rsid w:val="0032683C"/>
    <w:rsid w:val="00326957"/>
    <w:rsid w:val="00326AE2"/>
    <w:rsid w:val="00327247"/>
    <w:rsid w:val="00330390"/>
    <w:rsid w:val="00330E68"/>
    <w:rsid w:val="00331426"/>
    <w:rsid w:val="0033171D"/>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DD1"/>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5CF"/>
    <w:rsid w:val="003516F5"/>
    <w:rsid w:val="003519A1"/>
    <w:rsid w:val="00351AEB"/>
    <w:rsid w:val="00351BA5"/>
    <w:rsid w:val="00351EB4"/>
    <w:rsid w:val="00352480"/>
    <w:rsid w:val="0035275B"/>
    <w:rsid w:val="0035283F"/>
    <w:rsid w:val="003530D2"/>
    <w:rsid w:val="0035331A"/>
    <w:rsid w:val="003534E1"/>
    <w:rsid w:val="003538DD"/>
    <w:rsid w:val="00353964"/>
    <w:rsid w:val="003539C6"/>
    <w:rsid w:val="00353B90"/>
    <w:rsid w:val="003548D8"/>
    <w:rsid w:val="003554CA"/>
    <w:rsid w:val="003554F4"/>
    <w:rsid w:val="00355EB3"/>
    <w:rsid w:val="0035792E"/>
    <w:rsid w:val="00360232"/>
    <w:rsid w:val="003602E0"/>
    <w:rsid w:val="00360649"/>
    <w:rsid w:val="00360A64"/>
    <w:rsid w:val="00360D01"/>
    <w:rsid w:val="0036190F"/>
    <w:rsid w:val="00361ABC"/>
    <w:rsid w:val="00361F16"/>
    <w:rsid w:val="003624CD"/>
    <w:rsid w:val="00362542"/>
    <w:rsid w:val="00362569"/>
    <w:rsid w:val="003636CD"/>
    <w:rsid w:val="0036372C"/>
    <w:rsid w:val="003637F2"/>
    <w:rsid w:val="00364829"/>
    <w:rsid w:val="0036487C"/>
    <w:rsid w:val="00364A1D"/>
    <w:rsid w:val="00365411"/>
    <w:rsid w:val="00365FA2"/>
    <w:rsid w:val="00366C69"/>
    <w:rsid w:val="003670A7"/>
    <w:rsid w:val="0036714C"/>
    <w:rsid w:val="00367441"/>
    <w:rsid w:val="00367B1D"/>
    <w:rsid w:val="00367C8C"/>
    <w:rsid w:val="00370330"/>
    <w:rsid w:val="003706D6"/>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6675"/>
    <w:rsid w:val="003770BB"/>
    <w:rsid w:val="003775BA"/>
    <w:rsid w:val="0037771A"/>
    <w:rsid w:val="0037792A"/>
    <w:rsid w:val="003802DC"/>
    <w:rsid w:val="003809D1"/>
    <w:rsid w:val="00380E4E"/>
    <w:rsid w:val="00380FBF"/>
    <w:rsid w:val="00382A43"/>
    <w:rsid w:val="00382D60"/>
    <w:rsid w:val="00382E69"/>
    <w:rsid w:val="00382F29"/>
    <w:rsid w:val="00383C8D"/>
    <w:rsid w:val="00384B01"/>
    <w:rsid w:val="003852FB"/>
    <w:rsid w:val="00385429"/>
    <w:rsid w:val="00385B05"/>
    <w:rsid w:val="00385F7F"/>
    <w:rsid w:val="00386382"/>
    <w:rsid w:val="003865EF"/>
    <w:rsid w:val="00386BA9"/>
    <w:rsid w:val="00386CFE"/>
    <w:rsid w:val="00390017"/>
    <w:rsid w:val="003901A3"/>
    <w:rsid w:val="0039072F"/>
    <w:rsid w:val="0039257E"/>
    <w:rsid w:val="00393869"/>
    <w:rsid w:val="003940CE"/>
    <w:rsid w:val="00395276"/>
    <w:rsid w:val="00397B6C"/>
    <w:rsid w:val="00397C1D"/>
    <w:rsid w:val="003A07C1"/>
    <w:rsid w:val="003A0FD8"/>
    <w:rsid w:val="003A1508"/>
    <w:rsid w:val="003A180F"/>
    <w:rsid w:val="003A18DD"/>
    <w:rsid w:val="003A20C8"/>
    <w:rsid w:val="003A2C29"/>
    <w:rsid w:val="003A2C57"/>
    <w:rsid w:val="003A2C92"/>
    <w:rsid w:val="003A2CB8"/>
    <w:rsid w:val="003A2EC3"/>
    <w:rsid w:val="003A36F2"/>
    <w:rsid w:val="003A3766"/>
    <w:rsid w:val="003A3B4B"/>
    <w:rsid w:val="003A3D39"/>
    <w:rsid w:val="003A3EC7"/>
    <w:rsid w:val="003A40B4"/>
    <w:rsid w:val="003A4EC3"/>
    <w:rsid w:val="003A5D50"/>
    <w:rsid w:val="003A68BE"/>
    <w:rsid w:val="003A7834"/>
    <w:rsid w:val="003B0B5B"/>
    <w:rsid w:val="003B0E79"/>
    <w:rsid w:val="003B1F9A"/>
    <w:rsid w:val="003B228D"/>
    <w:rsid w:val="003B2382"/>
    <w:rsid w:val="003B3575"/>
    <w:rsid w:val="003B3DBD"/>
    <w:rsid w:val="003B462A"/>
    <w:rsid w:val="003B50BC"/>
    <w:rsid w:val="003B52BC"/>
    <w:rsid w:val="003B5579"/>
    <w:rsid w:val="003B5D97"/>
    <w:rsid w:val="003B5E41"/>
    <w:rsid w:val="003B63A4"/>
    <w:rsid w:val="003B68FE"/>
    <w:rsid w:val="003B6D7D"/>
    <w:rsid w:val="003B7BF2"/>
    <w:rsid w:val="003B7D7E"/>
    <w:rsid w:val="003C1012"/>
    <w:rsid w:val="003C11C9"/>
    <w:rsid w:val="003C1229"/>
    <w:rsid w:val="003C150E"/>
    <w:rsid w:val="003C1FD4"/>
    <w:rsid w:val="003C213D"/>
    <w:rsid w:val="003C25AD"/>
    <w:rsid w:val="003C2D21"/>
    <w:rsid w:val="003C3D8B"/>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12A"/>
    <w:rsid w:val="003E27D2"/>
    <w:rsid w:val="003E2976"/>
    <w:rsid w:val="003E3BDA"/>
    <w:rsid w:val="003E4427"/>
    <w:rsid w:val="003E4858"/>
    <w:rsid w:val="003E6316"/>
    <w:rsid w:val="003E6884"/>
    <w:rsid w:val="003E6AC5"/>
    <w:rsid w:val="003E6F23"/>
    <w:rsid w:val="003E7B06"/>
    <w:rsid w:val="003F0096"/>
    <w:rsid w:val="003F0653"/>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235"/>
    <w:rsid w:val="003F4347"/>
    <w:rsid w:val="003F477E"/>
    <w:rsid w:val="003F5924"/>
    <w:rsid w:val="003F6CD2"/>
    <w:rsid w:val="003F6FAA"/>
    <w:rsid w:val="003F788D"/>
    <w:rsid w:val="004008E6"/>
    <w:rsid w:val="0040091F"/>
    <w:rsid w:val="0040126E"/>
    <w:rsid w:val="004020D4"/>
    <w:rsid w:val="004021B6"/>
    <w:rsid w:val="00403202"/>
    <w:rsid w:val="00403C7E"/>
    <w:rsid w:val="004040C8"/>
    <w:rsid w:val="004047C4"/>
    <w:rsid w:val="00404FBF"/>
    <w:rsid w:val="004054A3"/>
    <w:rsid w:val="0040570B"/>
    <w:rsid w:val="00405CD6"/>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2F59"/>
    <w:rsid w:val="00423641"/>
    <w:rsid w:val="00423A80"/>
    <w:rsid w:val="004245CE"/>
    <w:rsid w:val="004247E7"/>
    <w:rsid w:val="00425DFF"/>
    <w:rsid w:val="00426266"/>
    <w:rsid w:val="00426C4F"/>
    <w:rsid w:val="00427116"/>
    <w:rsid w:val="004273D7"/>
    <w:rsid w:val="004274FE"/>
    <w:rsid w:val="004308DB"/>
    <w:rsid w:val="00430A2D"/>
    <w:rsid w:val="00430A4B"/>
    <w:rsid w:val="00430E45"/>
    <w:rsid w:val="00430E96"/>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4224"/>
    <w:rsid w:val="00444BAE"/>
    <w:rsid w:val="004450A3"/>
    <w:rsid w:val="004456C0"/>
    <w:rsid w:val="004460B9"/>
    <w:rsid w:val="004461D9"/>
    <w:rsid w:val="00446491"/>
    <w:rsid w:val="00446AC6"/>
    <w:rsid w:val="0044734F"/>
    <w:rsid w:val="0044749C"/>
    <w:rsid w:val="0044759B"/>
    <w:rsid w:val="00447F54"/>
    <w:rsid w:val="00450AF0"/>
    <w:rsid w:val="00450B7E"/>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491"/>
    <w:rsid w:val="004565D9"/>
    <w:rsid w:val="004566F1"/>
    <w:rsid w:val="00456C7A"/>
    <w:rsid w:val="00456DAB"/>
    <w:rsid w:val="004571DB"/>
    <w:rsid w:val="0045796C"/>
    <w:rsid w:val="00460CC3"/>
    <w:rsid w:val="00460E86"/>
    <w:rsid w:val="004623F0"/>
    <w:rsid w:val="0046294B"/>
    <w:rsid w:val="0046412A"/>
    <w:rsid w:val="004644A9"/>
    <w:rsid w:val="004646B4"/>
    <w:rsid w:val="00464795"/>
    <w:rsid w:val="004649C4"/>
    <w:rsid w:val="00464A88"/>
    <w:rsid w:val="004651A0"/>
    <w:rsid w:val="0046526C"/>
    <w:rsid w:val="004662D6"/>
    <w:rsid w:val="00466532"/>
    <w:rsid w:val="00466857"/>
    <w:rsid w:val="00467488"/>
    <w:rsid w:val="0047083E"/>
    <w:rsid w:val="00470EB5"/>
    <w:rsid w:val="0047167C"/>
    <w:rsid w:val="004720D6"/>
    <w:rsid w:val="004720FD"/>
    <w:rsid w:val="004725A4"/>
    <w:rsid w:val="0047286B"/>
    <w:rsid w:val="00472C92"/>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C35"/>
    <w:rsid w:val="00480988"/>
    <w:rsid w:val="00480E05"/>
    <w:rsid w:val="00481538"/>
    <w:rsid w:val="004820C0"/>
    <w:rsid w:val="00482BBE"/>
    <w:rsid w:val="00483A12"/>
    <w:rsid w:val="00483C3B"/>
    <w:rsid w:val="004847AD"/>
    <w:rsid w:val="00484A77"/>
    <w:rsid w:val="0048540F"/>
    <w:rsid w:val="00485970"/>
    <w:rsid w:val="00485C0D"/>
    <w:rsid w:val="00486575"/>
    <w:rsid w:val="00486654"/>
    <w:rsid w:val="004866D0"/>
    <w:rsid w:val="00487BA7"/>
    <w:rsid w:val="00490FAD"/>
    <w:rsid w:val="004910B8"/>
    <w:rsid w:val="00492246"/>
    <w:rsid w:val="00493248"/>
    <w:rsid w:val="00493D68"/>
    <w:rsid w:val="00493EB2"/>
    <w:rsid w:val="004940BA"/>
    <w:rsid w:val="00494242"/>
    <w:rsid w:val="004943A7"/>
    <w:rsid w:val="0049448C"/>
    <w:rsid w:val="00494E8E"/>
    <w:rsid w:val="00494EBF"/>
    <w:rsid w:val="0049551F"/>
    <w:rsid w:val="004955BC"/>
    <w:rsid w:val="00495BBE"/>
    <w:rsid w:val="00495D63"/>
    <w:rsid w:val="0049629D"/>
    <w:rsid w:val="0049648F"/>
    <w:rsid w:val="00496606"/>
    <w:rsid w:val="00496E8D"/>
    <w:rsid w:val="00496F05"/>
    <w:rsid w:val="00496FEC"/>
    <w:rsid w:val="00497370"/>
    <w:rsid w:val="004A0BC1"/>
    <w:rsid w:val="004A0F39"/>
    <w:rsid w:val="004A19F1"/>
    <w:rsid w:val="004A1E58"/>
    <w:rsid w:val="004A251F"/>
    <w:rsid w:val="004A2587"/>
    <w:rsid w:val="004A2BA0"/>
    <w:rsid w:val="004A2E89"/>
    <w:rsid w:val="004A3BF1"/>
    <w:rsid w:val="004A3E42"/>
    <w:rsid w:val="004A4715"/>
    <w:rsid w:val="004A5046"/>
    <w:rsid w:val="004A565E"/>
    <w:rsid w:val="004A57C0"/>
    <w:rsid w:val="004A5BC5"/>
    <w:rsid w:val="004A5DF3"/>
    <w:rsid w:val="004A6134"/>
    <w:rsid w:val="004A61CF"/>
    <w:rsid w:val="004A65E5"/>
    <w:rsid w:val="004A69F8"/>
    <w:rsid w:val="004A7092"/>
    <w:rsid w:val="004B0869"/>
    <w:rsid w:val="004B143D"/>
    <w:rsid w:val="004B3B0F"/>
    <w:rsid w:val="004B49E6"/>
    <w:rsid w:val="004B4D69"/>
    <w:rsid w:val="004C01A8"/>
    <w:rsid w:val="004C10E5"/>
    <w:rsid w:val="004C1643"/>
    <w:rsid w:val="004C1840"/>
    <w:rsid w:val="004C1A66"/>
    <w:rsid w:val="004C24C9"/>
    <w:rsid w:val="004C25AE"/>
    <w:rsid w:val="004C2FFC"/>
    <w:rsid w:val="004C31B6"/>
    <w:rsid w:val="004C338D"/>
    <w:rsid w:val="004C4563"/>
    <w:rsid w:val="004C4F6D"/>
    <w:rsid w:val="004C5319"/>
    <w:rsid w:val="004C621F"/>
    <w:rsid w:val="004C64E7"/>
    <w:rsid w:val="004C74E6"/>
    <w:rsid w:val="004C77AD"/>
    <w:rsid w:val="004C7948"/>
    <w:rsid w:val="004C7980"/>
    <w:rsid w:val="004C7BB8"/>
    <w:rsid w:val="004C7C60"/>
    <w:rsid w:val="004D08AF"/>
    <w:rsid w:val="004D0DFE"/>
    <w:rsid w:val="004D130F"/>
    <w:rsid w:val="004D1D91"/>
    <w:rsid w:val="004D22C3"/>
    <w:rsid w:val="004D2D1D"/>
    <w:rsid w:val="004D4AB5"/>
    <w:rsid w:val="004D4FD4"/>
    <w:rsid w:val="004D6CDF"/>
    <w:rsid w:val="004D6F4D"/>
    <w:rsid w:val="004D6F95"/>
    <w:rsid w:val="004D72FE"/>
    <w:rsid w:val="004D746E"/>
    <w:rsid w:val="004D7E91"/>
    <w:rsid w:val="004E003A"/>
    <w:rsid w:val="004E0768"/>
    <w:rsid w:val="004E0BE4"/>
    <w:rsid w:val="004E12D2"/>
    <w:rsid w:val="004E1A31"/>
    <w:rsid w:val="004E2DE0"/>
    <w:rsid w:val="004E3A18"/>
    <w:rsid w:val="004E4060"/>
    <w:rsid w:val="004E409A"/>
    <w:rsid w:val="004E49C3"/>
    <w:rsid w:val="004E5D28"/>
    <w:rsid w:val="004E6486"/>
    <w:rsid w:val="004E7130"/>
    <w:rsid w:val="004E7368"/>
    <w:rsid w:val="004E73CD"/>
    <w:rsid w:val="004E7A5E"/>
    <w:rsid w:val="004E7B08"/>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482"/>
    <w:rsid w:val="004F7528"/>
    <w:rsid w:val="004F7BCA"/>
    <w:rsid w:val="004F7D89"/>
    <w:rsid w:val="00500880"/>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C3F"/>
    <w:rsid w:val="00506F33"/>
    <w:rsid w:val="00510B9A"/>
    <w:rsid w:val="00511F15"/>
    <w:rsid w:val="00512614"/>
    <w:rsid w:val="00512955"/>
    <w:rsid w:val="00512C5C"/>
    <w:rsid w:val="00512F65"/>
    <w:rsid w:val="0051318C"/>
    <w:rsid w:val="00514238"/>
    <w:rsid w:val="005142CD"/>
    <w:rsid w:val="005143C9"/>
    <w:rsid w:val="00514D22"/>
    <w:rsid w:val="005157A9"/>
    <w:rsid w:val="005158AC"/>
    <w:rsid w:val="005158F9"/>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49E4"/>
    <w:rsid w:val="00525041"/>
    <w:rsid w:val="005251E0"/>
    <w:rsid w:val="005255BF"/>
    <w:rsid w:val="005257DE"/>
    <w:rsid w:val="00526688"/>
    <w:rsid w:val="00526B42"/>
    <w:rsid w:val="00526C3C"/>
    <w:rsid w:val="00526D7F"/>
    <w:rsid w:val="005271F1"/>
    <w:rsid w:val="00527200"/>
    <w:rsid w:val="0052762C"/>
    <w:rsid w:val="00530157"/>
    <w:rsid w:val="00531385"/>
    <w:rsid w:val="005314F2"/>
    <w:rsid w:val="00531C50"/>
    <w:rsid w:val="00531EBE"/>
    <w:rsid w:val="00531FF2"/>
    <w:rsid w:val="00532F8B"/>
    <w:rsid w:val="0053322E"/>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379"/>
    <w:rsid w:val="00544ABA"/>
    <w:rsid w:val="00544CA0"/>
    <w:rsid w:val="0054593A"/>
    <w:rsid w:val="00545DB0"/>
    <w:rsid w:val="00546214"/>
    <w:rsid w:val="005467A3"/>
    <w:rsid w:val="005467FB"/>
    <w:rsid w:val="00546AE9"/>
    <w:rsid w:val="00547989"/>
    <w:rsid w:val="00547C07"/>
    <w:rsid w:val="00551320"/>
    <w:rsid w:val="005518A4"/>
    <w:rsid w:val="00551D12"/>
    <w:rsid w:val="00552768"/>
    <w:rsid w:val="00552935"/>
    <w:rsid w:val="00553127"/>
    <w:rsid w:val="005537D5"/>
    <w:rsid w:val="00553F80"/>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33C"/>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AB9"/>
    <w:rsid w:val="00583E56"/>
    <w:rsid w:val="00584416"/>
    <w:rsid w:val="005847D6"/>
    <w:rsid w:val="00584B39"/>
    <w:rsid w:val="00585028"/>
    <w:rsid w:val="00585037"/>
    <w:rsid w:val="005851D5"/>
    <w:rsid w:val="005854D1"/>
    <w:rsid w:val="00585804"/>
    <w:rsid w:val="00585F5B"/>
    <w:rsid w:val="0058620A"/>
    <w:rsid w:val="00586350"/>
    <w:rsid w:val="00587FC0"/>
    <w:rsid w:val="00587FD8"/>
    <w:rsid w:val="005904F3"/>
    <w:rsid w:val="00590558"/>
    <w:rsid w:val="005906AD"/>
    <w:rsid w:val="00590DA6"/>
    <w:rsid w:val="00591739"/>
    <w:rsid w:val="00591C7D"/>
    <w:rsid w:val="00592B03"/>
    <w:rsid w:val="0059347A"/>
    <w:rsid w:val="00593A4D"/>
    <w:rsid w:val="00593AB9"/>
    <w:rsid w:val="00593EE1"/>
    <w:rsid w:val="00594ABB"/>
    <w:rsid w:val="00594D1C"/>
    <w:rsid w:val="00594E36"/>
    <w:rsid w:val="00594F0A"/>
    <w:rsid w:val="0059525E"/>
    <w:rsid w:val="00595887"/>
    <w:rsid w:val="00595B40"/>
    <w:rsid w:val="005961F7"/>
    <w:rsid w:val="00596B9C"/>
    <w:rsid w:val="00596DBE"/>
    <w:rsid w:val="00596FC8"/>
    <w:rsid w:val="005972D3"/>
    <w:rsid w:val="0059743A"/>
    <w:rsid w:val="005A054D"/>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11C7"/>
    <w:rsid w:val="005B214E"/>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302D"/>
    <w:rsid w:val="005C3639"/>
    <w:rsid w:val="005C3C7D"/>
    <w:rsid w:val="005C4070"/>
    <w:rsid w:val="005C40CB"/>
    <w:rsid w:val="005C40F4"/>
    <w:rsid w:val="005C43BE"/>
    <w:rsid w:val="005C44F3"/>
    <w:rsid w:val="005C4886"/>
    <w:rsid w:val="005C5348"/>
    <w:rsid w:val="005C712D"/>
    <w:rsid w:val="005C7C75"/>
    <w:rsid w:val="005D0A32"/>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9A5"/>
    <w:rsid w:val="005E2C1E"/>
    <w:rsid w:val="005E2DB8"/>
    <w:rsid w:val="005E35CC"/>
    <w:rsid w:val="005E371E"/>
    <w:rsid w:val="005E3BC5"/>
    <w:rsid w:val="005E43CF"/>
    <w:rsid w:val="005E4EAE"/>
    <w:rsid w:val="005E4F56"/>
    <w:rsid w:val="005E5299"/>
    <w:rsid w:val="005E53F9"/>
    <w:rsid w:val="005E567B"/>
    <w:rsid w:val="005E5700"/>
    <w:rsid w:val="005E6B04"/>
    <w:rsid w:val="005E775D"/>
    <w:rsid w:val="005F0375"/>
    <w:rsid w:val="005F0A43"/>
    <w:rsid w:val="005F1074"/>
    <w:rsid w:val="005F22F7"/>
    <w:rsid w:val="005F2618"/>
    <w:rsid w:val="005F27BF"/>
    <w:rsid w:val="005F2A14"/>
    <w:rsid w:val="005F3896"/>
    <w:rsid w:val="005F4171"/>
    <w:rsid w:val="005F46D6"/>
    <w:rsid w:val="005F4A57"/>
    <w:rsid w:val="005F4DD6"/>
    <w:rsid w:val="005F4EF4"/>
    <w:rsid w:val="005F4F25"/>
    <w:rsid w:val="005F50D8"/>
    <w:rsid w:val="005F53A1"/>
    <w:rsid w:val="005F59A1"/>
    <w:rsid w:val="005F6B77"/>
    <w:rsid w:val="005F6FE2"/>
    <w:rsid w:val="005F726F"/>
    <w:rsid w:val="005F7487"/>
    <w:rsid w:val="005F7BCF"/>
    <w:rsid w:val="006002C7"/>
    <w:rsid w:val="00600F95"/>
    <w:rsid w:val="00601839"/>
    <w:rsid w:val="00601C02"/>
    <w:rsid w:val="00602336"/>
    <w:rsid w:val="0060249F"/>
    <w:rsid w:val="00602665"/>
    <w:rsid w:val="00602759"/>
    <w:rsid w:val="0060277A"/>
    <w:rsid w:val="00602B7C"/>
    <w:rsid w:val="00603312"/>
    <w:rsid w:val="0060445E"/>
    <w:rsid w:val="00604DC7"/>
    <w:rsid w:val="00604E47"/>
    <w:rsid w:val="00604E51"/>
    <w:rsid w:val="00605441"/>
    <w:rsid w:val="006063B7"/>
    <w:rsid w:val="00606970"/>
    <w:rsid w:val="00606A20"/>
    <w:rsid w:val="006072C6"/>
    <w:rsid w:val="006074FA"/>
    <w:rsid w:val="00607A2E"/>
    <w:rsid w:val="00610923"/>
    <w:rsid w:val="00611D1B"/>
    <w:rsid w:val="00611EBD"/>
    <w:rsid w:val="00612BB1"/>
    <w:rsid w:val="006130F7"/>
    <w:rsid w:val="00613109"/>
    <w:rsid w:val="0061361D"/>
    <w:rsid w:val="00613AF8"/>
    <w:rsid w:val="00613BA1"/>
    <w:rsid w:val="00613D8E"/>
    <w:rsid w:val="006142E0"/>
    <w:rsid w:val="00615110"/>
    <w:rsid w:val="00615181"/>
    <w:rsid w:val="00616112"/>
    <w:rsid w:val="00616986"/>
    <w:rsid w:val="00617B4F"/>
    <w:rsid w:val="006205CA"/>
    <w:rsid w:val="00621F53"/>
    <w:rsid w:val="00622E2A"/>
    <w:rsid w:val="00623089"/>
    <w:rsid w:val="0062308E"/>
    <w:rsid w:val="006234C4"/>
    <w:rsid w:val="00623BEF"/>
    <w:rsid w:val="00623C79"/>
    <w:rsid w:val="00624189"/>
    <w:rsid w:val="006242AE"/>
    <w:rsid w:val="006244C9"/>
    <w:rsid w:val="006245F6"/>
    <w:rsid w:val="0062475D"/>
    <w:rsid w:val="0062495F"/>
    <w:rsid w:val="00625331"/>
    <w:rsid w:val="0062660B"/>
    <w:rsid w:val="00626883"/>
    <w:rsid w:val="00626AD1"/>
    <w:rsid w:val="006279C4"/>
    <w:rsid w:val="006304BC"/>
    <w:rsid w:val="00630A22"/>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33D"/>
    <w:rsid w:val="00637D07"/>
    <w:rsid w:val="00641704"/>
    <w:rsid w:val="00641AD0"/>
    <w:rsid w:val="00641E25"/>
    <w:rsid w:val="00641FC3"/>
    <w:rsid w:val="00643180"/>
    <w:rsid w:val="006431D7"/>
    <w:rsid w:val="00643660"/>
    <w:rsid w:val="00644236"/>
    <w:rsid w:val="00644B87"/>
    <w:rsid w:val="0064537E"/>
    <w:rsid w:val="00646871"/>
    <w:rsid w:val="00647AA7"/>
    <w:rsid w:val="00650139"/>
    <w:rsid w:val="00650697"/>
    <w:rsid w:val="00650ADC"/>
    <w:rsid w:val="00650FF4"/>
    <w:rsid w:val="00652756"/>
    <w:rsid w:val="00652AD8"/>
    <w:rsid w:val="00652B79"/>
    <w:rsid w:val="006533C3"/>
    <w:rsid w:val="00653AAD"/>
    <w:rsid w:val="00654068"/>
    <w:rsid w:val="0065494B"/>
    <w:rsid w:val="00654B38"/>
    <w:rsid w:val="00654B83"/>
    <w:rsid w:val="00655061"/>
    <w:rsid w:val="0065510C"/>
    <w:rsid w:val="00655993"/>
    <w:rsid w:val="00655B63"/>
    <w:rsid w:val="00656D89"/>
    <w:rsid w:val="006571F6"/>
    <w:rsid w:val="006574F7"/>
    <w:rsid w:val="00657560"/>
    <w:rsid w:val="00657920"/>
    <w:rsid w:val="00657D00"/>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545E"/>
    <w:rsid w:val="006854BD"/>
    <w:rsid w:val="00685FD4"/>
    <w:rsid w:val="00686612"/>
    <w:rsid w:val="0068661E"/>
    <w:rsid w:val="006868AF"/>
    <w:rsid w:val="00686F86"/>
    <w:rsid w:val="00687157"/>
    <w:rsid w:val="006874E0"/>
    <w:rsid w:val="00690A49"/>
    <w:rsid w:val="00690BB6"/>
    <w:rsid w:val="0069117E"/>
    <w:rsid w:val="00691B30"/>
    <w:rsid w:val="00693E1F"/>
    <w:rsid w:val="00693ECB"/>
    <w:rsid w:val="00694797"/>
    <w:rsid w:val="00695887"/>
    <w:rsid w:val="00696D2A"/>
    <w:rsid w:val="0069759F"/>
    <w:rsid w:val="00697733"/>
    <w:rsid w:val="00697BFB"/>
    <w:rsid w:val="006A0B6B"/>
    <w:rsid w:val="006A1BDD"/>
    <w:rsid w:val="006A20B7"/>
    <w:rsid w:val="006A22CB"/>
    <w:rsid w:val="006A254E"/>
    <w:rsid w:val="006A2A5E"/>
    <w:rsid w:val="006A2C30"/>
    <w:rsid w:val="006A2D88"/>
    <w:rsid w:val="006A301C"/>
    <w:rsid w:val="006A32F4"/>
    <w:rsid w:val="006A38D2"/>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C5C"/>
    <w:rsid w:val="006B1FD5"/>
    <w:rsid w:val="006B29F5"/>
    <w:rsid w:val="006B3D6B"/>
    <w:rsid w:val="006B555A"/>
    <w:rsid w:val="006B600A"/>
    <w:rsid w:val="006B6385"/>
    <w:rsid w:val="006B6635"/>
    <w:rsid w:val="006B784F"/>
    <w:rsid w:val="006B7870"/>
    <w:rsid w:val="006B7D22"/>
    <w:rsid w:val="006B7D2C"/>
    <w:rsid w:val="006C1019"/>
    <w:rsid w:val="006C1F95"/>
    <w:rsid w:val="006C2BB5"/>
    <w:rsid w:val="006C2BEE"/>
    <w:rsid w:val="006C2C8C"/>
    <w:rsid w:val="006C31E5"/>
    <w:rsid w:val="006C36DE"/>
    <w:rsid w:val="006C395C"/>
    <w:rsid w:val="006C3AD8"/>
    <w:rsid w:val="006C40C9"/>
    <w:rsid w:val="006C4516"/>
    <w:rsid w:val="006C455E"/>
    <w:rsid w:val="006C5958"/>
    <w:rsid w:val="006C5B4F"/>
    <w:rsid w:val="006C643C"/>
    <w:rsid w:val="006C6E3A"/>
    <w:rsid w:val="006C6FD7"/>
    <w:rsid w:val="006C7EA1"/>
    <w:rsid w:val="006D00DB"/>
    <w:rsid w:val="006D0361"/>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529"/>
    <w:rsid w:val="006E349E"/>
    <w:rsid w:val="006E3F9F"/>
    <w:rsid w:val="006E449A"/>
    <w:rsid w:val="006E45F3"/>
    <w:rsid w:val="006E4A2F"/>
    <w:rsid w:val="006E4ED4"/>
    <w:rsid w:val="006E5E19"/>
    <w:rsid w:val="006E60EA"/>
    <w:rsid w:val="006E61C3"/>
    <w:rsid w:val="006E676A"/>
    <w:rsid w:val="006E6A7B"/>
    <w:rsid w:val="006E786A"/>
    <w:rsid w:val="006E799D"/>
    <w:rsid w:val="006E7B3F"/>
    <w:rsid w:val="006F0593"/>
    <w:rsid w:val="006F0677"/>
    <w:rsid w:val="006F0776"/>
    <w:rsid w:val="006F1064"/>
    <w:rsid w:val="006F117B"/>
    <w:rsid w:val="006F1912"/>
    <w:rsid w:val="006F1EB7"/>
    <w:rsid w:val="006F2965"/>
    <w:rsid w:val="006F3483"/>
    <w:rsid w:val="006F38BB"/>
    <w:rsid w:val="006F3A3D"/>
    <w:rsid w:val="006F4388"/>
    <w:rsid w:val="006F47B0"/>
    <w:rsid w:val="006F52E5"/>
    <w:rsid w:val="006F5E59"/>
    <w:rsid w:val="006F6066"/>
    <w:rsid w:val="006F6571"/>
    <w:rsid w:val="006F6850"/>
    <w:rsid w:val="006F707E"/>
    <w:rsid w:val="006F7521"/>
    <w:rsid w:val="006F7E8F"/>
    <w:rsid w:val="006F7F57"/>
    <w:rsid w:val="007001DC"/>
    <w:rsid w:val="0070078B"/>
    <w:rsid w:val="00702580"/>
    <w:rsid w:val="007025CB"/>
    <w:rsid w:val="007034AA"/>
    <w:rsid w:val="0070378E"/>
    <w:rsid w:val="00703C9D"/>
    <w:rsid w:val="00703CBE"/>
    <w:rsid w:val="00704648"/>
    <w:rsid w:val="0070490C"/>
    <w:rsid w:val="00705425"/>
    <w:rsid w:val="00705C38"/>
    <w:rsid w:val="00706029"/>
    <w:rsid w:val="00706465"/>
    <w:rsid w:val="0070695A"/>
    <w:rsid w:val="00706A71"/>
    <w:rsid w:val="0070732E"/>
    <w:rsid w:val="0070782D"/>
    <w:rsid w:val="007109C2"/>
    <w:rsid w:val="00711340"/>
    <w:rsid w:val="00712C42"/>
    <w:rsid w:val="00712D09"/>
    <w:rsid w:val="00713DE4"/>
    <w:rsid w:val="007144C6"/>
    <w:rsid w:val="00714C47"/>
    <w:rsid w:val="00715066"/>
    <w:rsid w:val="00716462"/>
    <w:rsid w:val="00716549"/>
    <w:rsid w:val="00717912"/>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1EBE"/>
    <w:rsid w:val="00732632"/>
    <w:rsid w:val="007326BA"/>
    <w:rsid w:val="007329EF"/>
    <w:rsid w:val="00732F0E"/>
    <w:rsid w:val="0073327A"/>
    <w:rsid w:val="00734CD3"/>
    <w:rsid w:val="00734EBE"/>
    <w:rsid w:val="00735688"/>
    <w:rsid w:val="00736DD8"/>
    <w:rsid w:val="00737613"/>
    <w:rsid w:val="0074076A"/>
    <w:rsid w:val="007414EA"/>
    <w:rsid w:val="00741835"/>
    <w:rsid w:val="00741AF4"/>
    <w:rsid w:val="00741DCC"/>
    <w:rsid w:val="0074203A"/>
    <w:rsid w:val="00742149"/>
    <w:rsid w:val="0074265F"/>
    <w:rsid w:val="007427B5"/>
    <w:rsid w:val="00742865"/>
    <w:rsid w:val="0074296C"/>
    <w:rsid w:val="00742A5F"/>
    <w:rsid w:val="00742C83"/>
    <w:rsid w:val="00742EF5"/>
    <w:rsid w:val="0074340E"/>
    <w:rsid w:val="0074360F"/>
    <w:rsid w:val="00743E70"/>
    <w:rsid w:val="007442B0"/>
    <w:rsid w:val="007443FB"/>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5F8"/>
    <w:rsid w:val="00752AE5"/>
    <w:rsid w:val="00754205"/>
    <w:rsid w:val="00754359"/>
    <w:rsid w:val="00754411"/>
    <w:rsid w:val="00754BD9"/>
    <w:rsid w:val="00754BFE"/>
    <w:rsid w:val="00754E7A"/>
    <w:rsid w:val="0075540C"/>
    <w:rsid w:val="00755ABC"/>
    <w:rsid w:val="00755DB1"/>
    <w:rsid w:val="0075614A"/>
    <w:rsid w:val="007562F2"/>
    <w:rsid w:val="0075680C"/>
    <w:rsid w:val="007574FC"/>
    <w:rsid w:val="00757621"/>
    <w:rsid w:val="00760952"/>
    <w:rsid w:val="00760975"/>
    <w:rsid w:val="00760C38"/>
    <w:rsid w:val="00761FDA"/>
    <w:rsid w:val="007621FF"/>
    <w:rsid w:val="0076298E"/>
    <w:rsid w:val="007634E3"/>
    <w:rsid w:val="007636BA"/>
    <w:rsid w:val="00764194"/>
    <w:rsid w:val="007641CD"/>
    <w:rsid w:val="00764254"/>
    <w:rsid w:val="00764342"/>
    <w:rsid w:val="00764966"/>
    <w:rsid w:val="00765BD8"/>
    <w:rsid w:val="00765ED3"/>
    <w:rsid w:val="007667C1"/>
    <w:rsid w:val="0076681D"/>
    <w:rsid w:val="00766A65"/>
    <w:rsid w:val="007671F5"/>
    <w:rsid w:val="007676B8"/>
    <w:rsid w:val="00771144"/>
    <w:rsid w:val="0077175C"/>
    <w:rsid w:val="00771870"/>
    <w:rsid w:val="007718F1"/>
    <w:rsid w:val="00771BF9"/>
    <w:rsid w:val="00772F2A"/>
    <w:rsid w:val="00772F8A"/>
    <w:rsid w:val="00773169"/>
    <w:rsid w:val="007734BD"/>
    <w:rsid w:val="007739C6"/>
    <w:rsid w:val="00774534"/>
    <w:rsid w:val="00774889"/>
    <w:rsid w:val="00774AE2"/>
    <w:rsid w:val="00774BD3"/>
    <w:rsid w:val="00774FF5"/>
    <w:rsid w:val="007750B3"/>
    <w:rsid w:val="00775F76"/>
    <w:rsid w:val="00776AEA"/>
    <w:rsid w:val="00777BA0"/>
    <w:rsid w:val="0078016B"/>
    <w:rsid w:val="007803BD"/>
    <w:rsid w:val="00780644"/>
    <w:rsid w:val="007809A4"/>
    <w:rsid w:val="007809BF"/>
    <w:rsid w:val="00780D61"/>
    <w:rsid w:val="007811DC"/>
    <w:rsid w:val="007817CC"/>
    <w:rsid w:val="007820FA"/>
    <w:rsid w:val="007824DD"/>
    <w:rsid w:val="00782591"/>
    <w:rsid w:val="00782785"/>
    <w:rsid w:val="0078285F"/>
    <w:rsid w:val="00783207"/>
    <w:rsid w:val="00783716"/>
    <w:rsid w:val="00783E1D"/>
    <w:rsid w:val="0078483B"/>
    <w:rsid w:val="00784ED5"/>
    <w:rsid w:val="00784EED"/>
    <w:rsid w:val="00785900"/>
    <w:rsid w:val="00785CD9"/>
    <w:rsid w:val="00786958"/>
    <w:rsid w:val="00786E71"/>
    <w:rsid w:val="00787886"/>
    <w:rsid w:val="007906B9"/>
    <w:rsid w:val="00790D45"/>
    <w:rsid w:val="0079162F"/>
    <w:rsid w:val="0079179C"/>
    <w:rsid w:val="007937F3"/>
    <w:rsid w:val="00793CBB"/>
    <w:rsid w:val="00794236"/>
    <w:rsid w:val="00794924"/>
    <w:rsid w:val="00794CB1"/>
    <w:rsid w:val="00797A46"/>
    <w:rsid w:val="007A0337"/>
    <w:rsid w:val="007A0BC2"/>
    <w:rsid w:val="007A12A3"/>
    <w:rsid w:val="007A1F44"/>
    <w:rsid w:val="007A23FF"/>
    <w:rsid w:val="007A295B"/>
    <w:rsid w:val="007A3424"/>
    <w:rsid w:val="007A35EF"/>
    <w:rsid w:val="007A43A2"/>
    <w:rsid w:val="007A4D04"/>
    <w:rsid w:val="007A4D14"/>
    <w:rsid w:val="007A52D1"/>
    <w:rsid w:val="007A5804"/>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513"/>
    <w:rsid w:val="007B7DC1"/>
    <w:rsid w:val="007B7EDB"/>
    <w:rsid w:val="007C007B"/>
    <w:rsid w:val="007C1314"/>
    <w:rsid w:val="007C192B"/>
    <w:rsid w:val="007C19AD"/>
    <w:rsid w:val="007C1A17"/>
    <w:rsid w:val="007C2546"/>
    <w:rsid w:val="007C2938"/>
    <w:rsid w:val="007C3239"/>
    <w:rsid w:val="007C3598"/>
    <w:rsid w:val="007C3FA8"/>
    <w:rsid w:val="007C40A8"/>
    <w:rsid w:val="007C410B"/>
    <w:rsid w:val="007C42B4"/>
    <w:rsid w:val="007C4838"/>
    <w:rsid w:val="007C526F"/>
    <w:rsid w:val="007C52B2"/>
    <w:rsid w:val="007C53C2"/>
    <w:rsid w:val="007C66D1"/>
    <w:rsid w:val="007C68DA"/>
    <w:rsid w:val="007C6B0C"/>
    <w:rsid w:val="007C7270"/>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E0A13"/>
    <w:rsid w:val="007E0AFF"/>
    <w:rsid w:val="007E1369"/>
    <w:rsid w:val="007E16EE"/>
    <w:rsid w:val="007E1A1B"/>
    <w:rsid w:val="007E1A88"/>
    <w:rsid w:val="007E1E9A"/>
    <w:rsid w:val="007E24ED"/>
    <w:rsid w:val="007E291E"/>
    <w:rsid w:val="007E2F1F"/>
    <w:rsid w:val="007E38E6"/>
    <w:rsid w:val="007E48A1"/>
    <w:rsid w:val="007E4C88"/>
    <w:rsid w:val="007E585E"/>
    <w:rsid w:val="007E5E80"/>
    <w:rsid w:val="007E6B1F"/>
    <w:rsid w:val="007E7DDF"/>
    <w:rsid w:val="007F0B46"/>
    <w:rsid w:val="007F11C8"/>
    <w:rsid w:val="007F1AC4"/>
    <w:rsid w:val="007F1CFB"/>
    <w:rsid w:val="007F220B"/>
    <w:rsid w:val="007F27DD"/>
    <w:rsid w:val="007F40CE"/>
    <w:rsid w:val="007F4614"/>
    <w:rsid w:val="007F4E66"/>
    <w:rsid w:val="007F58D9"/>
    <w:rsid w:val="007F6283"/>
    <w:rsid w:val="007F6322"/>
    <w:rsid w:val="007F661B"/>
    <w:rsid w:val="007F6880"/>
    <w:rsid w:val="007F76B4"/>
    <w:rsid w:val="007F7B81"/>
    <w:rsid w:val="008001B4"/>
    <w:rsid w:val="00800297"/>
    <w:rsid w:val="00800769"/>
    <w:rsid w:val="00800ED2"/>
    <w:rsid w:val="00801BD5"/>
    <w:rsid w:val="0080237D"/>
    <w:rsid w:val="00802E74"/>
    <w:rsid w:val="00802E8C"/>
    <w:rsid w:val="008036A6"/>
    <w:rsid w:val="00804B92"/>
    <w:rsid w:val="00804E21"/>
    <w:rsid w:val="00805092"/>
    <w:rsid w:val="008051C1"/>
    <w:rsid w:val="00806AAF"/>
    <w:rsid w:val="0080708E"/>
    <w:rsid w:val="008070AC"/>
    <w:rsid w:val="00807742"/>
    <w:rsid w:val="008101FD"/>
    <w:rsid w:val="00810D8D"/>
    <w:rsid w:val="00811835"/>
    <w:rsid w:val="008129FD"/>
    <w:rsid w:val="0081507B"/>
    <w:rsid w:val="0081581D"/>
    <w:rsid w:val="00815CA8"/>
    <w:rsid w:val="00815EB6"/>
    <w:rsid w:val="0081651C"/>
    <w:rsid w:val="008172BE"/>
    <w:rsid w:val="00817B71"/>
    <w:rsid w:val="00820244"/>
    <w:rsid w:val="00821D29"/>
    <w:rsid w:val="008221B3"/>
    <w:rsid w:val="0082248E"/>
    <w:rsid w:val="00822E76"/>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DA0"/>
    <w:rsid w:val="00835322"/>
    <w:rsid w:val="00835644"/>
    <w:rsid w:val="0083571F"/>
    <w:rsid w:val="008359E0"/>
    <w:rsid w:val="00835AA1"/>
    <w:rsid w:val="0083608C"/>
    <w:rsid w:val="0083619E"/>
    <w:rsid w:val="008369F9"/>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56CD1"/>
    <w:rsid w:val="00857850"/>
    <w:rsid w:val="0086087C"/>
    <w:rsid w:val="00860C8C"/>
    <w:rsid w:val="00860D8E"/>
    <w:rsid w:val="008619A0"/>
    <w:rsid w:val="008626D5"/>
    <w:rsid w:val="0086275E"/>
    <w:rsid w:val="00862DF7"/>
    <w:rsid w:val="00862F76"/>
    <w:rsid w:val="00864440"/>
    <w:rsid w:val="008648EB"/>
    <w:rsid w:val="00864D76"/>
    <w:rsid w:val="008650FC"/>
    <w:rsid w:val="008653F3"/>
    <w:rsid w:val="00865BAE"/>
    <w:rsid w:val="00866776"/>
    <w:rsid w:val="00866E55"/>
    <w:rsid w:val="00866EB3"/>
    <w:rsid w:val="0086701A"/>
    <w:rsid w:val="0086770D"/>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2365"/>
    <w:rsid w:val="00892BE5"/>
    <w:rsid w:val="0089387C"/>
    <w:rsid w:val="00894040"/>
    <w:rsid w:val="0089444E"/>
    <w:rsid w:val="008949DF"/>
    <w:rsid w:val="008951DB"/>
    <w:rsid w:val="0089619D"/>
    <w:rsid w:val="00896C55"/>
    <w:rsid w:val="00896C81"/>
    <w:rsid w:val="00896D83"/>
    <w:rsid w:val="008972C6"/>
    <w:rsid w:val="008972CE"/>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B08"/>
    <w:rsid w:val="008B7DC7"/>
    <w:rsid w:val="008C0127"/>
    <w:rsid w:val="008C097A"/>
    <w:rsid w:val="008C0D31"/>
    <w:rsid w:val="008C1064"/>
    <w:rsid w:val="008C13F0"/>
    <w:rsid w:val="008C1458"/>
    <w:rsid w:val="008C17ED"/>
    <w:rsid w:val="008C1D12"/>
    <w:rsid w:val="008C1F26"/>
    <w:rsid w:val="008C2A3A"/>
    <w:rsid w:val="008C357A"/>
    <w:rsid w:val="008C3D33"/>
    <w:rsid w:val="008C4C7E"/>
    <w:rsid w:val="008C4CA7"/>
    <w:rsid w:val="008C5586"/>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816"/>
    <w:rsid w:val="008D6D7B"/>
    <w:rsid w:val="008D74B8"/>
    <w:rsid w:val="008D789B"/>
    <w:rsid w:val="008D7EB7"/>
    <w:rsid w:val="008E0EB8"/>
    <w:rsid w:val="008E10A6"/>
    <w:rsid w:val="008E1271"/>
    <w:rsid w:val="008E2251"/>
    <w:rsid w:val="008E24B3"/>
    <w:rsid w:val="008E24CA"/>
    <w:rsid w:val="008E27B6"/>
    <w:rsid w:val="008E2F6E"/>
    <w:rsid w:val="008E3117"/>
    <w:rsid w:val="008E32D6"/>
    <w:rsid w:val="008E37D1"/>
    <w:rsid w:val="008E38AD"/>
    <w:rsid w:val="008E3EEC"/>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FD5"/>
    <w:rsid w:val="008F37E5"/>
    <w:rsid w:val="008F3901"/>
    <w:rsid w:val="008F4899"/>
    <w:rsid w:val="008F48C2"/>
    <w:rsid w:val="008F49B8"/>
    <w:rsid w:val="008F5840"/>
    <w:rsid w:val="008F5EEF"/>
    <w:rsid w:val="008F66FE"/>
    <w:rsid w:val="008F6C5F"/>
    <w:rsid w:val="008F72CC"/>
    <w:rsid w:val="008F72CD"/>
    <w:rsid w:val="009005B7"/>
    <w:rsid w:val="00900E2E"/>
    <w:rsid w:val="00901376"/>
    <w:rsid w:val="009014D5"/>
    <w:rsid w:val="00902BCA"/>
    <w:rsid w:val="00903802"/>
    <w:rsid w:val="00906280"/>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48C3"/>
    <w:rsid w:val="0091539B"/>
    <w:rsid w:val="0091562E"/>
    <w:rsid w:val="00915757"/>
    <w:rsid w:val="009159B3"/>
    <w:rsid w:val="00916181"/>
    <w:rsid w:val="009164ED"/>
    <w:rsid w:val="00916944"/>
    <w:rsid w:val="00917221"/>
    <w:rsid w:val="009204C5"/>
    <w:rsid w:val="00920819"/>
    <w:rsid w:val="00921130"/>
    <w:rsid w:val="0092180D"/>
    <w:rsid w:val="0092250D"/>
    <w:rsid w:val="009226FA"/>
    <w:rsid w:val="009232C9"/>
    <w:rsid w:val="00923608"/>
    <w:rsid w:val="009238E5"/>
    <w:rsid w:val="00923F12"/>
    <w:rsid w:val="0092419D"/>
    <w:rsid w:val="009242C2"/>
    <w:rsid w:val="00924A4E"/>
    <w:rsid w:val="00924E63"/>
    <w:rsid w:val="00924FF8"/>
    <w:rsid w:val="009251F6"/>
    <w:rsid w:val="00925BA8"/>
    <w:rsid w:val="00926DA7"/>
    <w:rsid w:val="00926FBB"/>
    <w:rsid w:val="0092701B"/>
    <w:rsid w:val="00927B7A"/>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C80"/>
    <w:rsid w:val="00942CB9"/>
    <w:rsid w:val="00943197"/>
    <w:rsid w:val="009435F2"/>
    <w:rsid w:val="0094377D"/>
    <w:rsid w:val="009443EA"/>
    <w:rsid w:val="009447BA"/>
    <w:rsid w:val="00944C4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80C"/>
    <w:rsid w:val="00954353"/>
    <w:rsid w:val="009553B8"/>
    <w:rsid w:val="0095540D"/>
    <w:rsid w:val="00955C0A"/>
    <w:rsid w:val="00955C4F"/>
    <w:rsid w:val="009571B7"/>
    <w:rsid w:val="00957F21"/>
    <w:rsid w:val="00957F88"/>
    <w:rsid w:val="0096012F"/>
    <w:rsid w:val="00960F58"/>
    <w:rsid w:val="00963628"/>
    <w:rsid w:val="0096409B"/>
    <w:rsid w:val="0096410D"/>
    <w:rsid w:val="00964D18"/>
    <w:rsid w:val="0096541F"/>
    <w:rsid w:val="009657F1"/>
    <w:rsid w:val="009660E4"/>
    <w:rsid w:val="0096625D"/>
    <w:rsid w:val="00966A68"/>
    <w:rsid w:val="00966F08"/>
    <w:rsid w:val="009707C2"/>
    <w:rsid w:val="009709F8"/>
    <w:rsid w:val="009721DD"/>
    <w:rsid w:val="009723F8"/>
    <w:rsid w:val="00972929"/>
    <w:rsid w:val="00972F91"/>
    <w:rsid w:val="00973827"/>
    <w:rsid w:val="00973EE2"/>
    <w:rsid w:val="009742D3"/>
    <w:rsid w:val="009750F1"/>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96F"/>
    <w:rsid w:val="00992B98"/>
    <w:rsid w:val="0099359F"/>
    <w:rsid w:val="0099390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5CBB"/>
    <w:rsid w:val="009A68E5"/>
    <w:rsid w:val="009A6A6B"/>
    <w:rsid w:val="009A6FC2"/>
    <w:rsid w:val="009B06D2"/>
    <w:rsid w:val="009B0B33"/>
    <w:rsid w:val="009B14C4"/>
    <w:rsid w:val="009B1BED"/>
    <w:rsid w:val="009B1EF9"/>
    <w:rsid w:val="009B26AC"/>
    <w:rsid w:val="009B2767"/>
    <w:rsid w:val="009B301D"/>
    <w:rsid w:val="009B37E2"/>
    <w:rsid w:val="009B3AE4"/>
    <w:rsid w:val="009B3C50"/>
    <w:rsid w:val="009B3EFE"/>
    <w:rsid w:val="009B4519"/>
    <w:rsid w:val="009B506B"/>
    <w:rsid w:val="009B57EF"/>
    <w:rsid w:val="009B5B85"/>
    <w:rsid w:val="009B64D5"/>
    <w:rsid w:val="009B6AF9"/>
    <w:rsid w:val="009B6E43"/>
    <w:rsid w:val="009B7204"/>
    <w:rsid w:val="009B73B1"/>
    <w:rsid w:val="009B7B0D"/>
    <w:rsid w:val="009B7F5B"/>
    <w:rsid w:val="009C0074"/>
    <w:rsid w:val="009C04A8"/>
    <w:rsid w:val="009C0564"/>
    <w:rsid w:val="009C0ECD"/>
    <w:rsid w:val="009C1885"/>
    <w:rsid w:val="009C2685"/>
    <w:rsid w:val="009C3295"/>
    <w:rsid w:val="009C35B0"/>
    <w:rsid w:val="009C3806"/>
    <w:rsid w:val="009C39BC"/>
    <w:rsid w:val="009C48AF"/>
    <w:rsid w:val="009C4BC2"/>
    <w:rsid w:val="009C4BD1"/>
    <w:rsid w:val="009C4D22"/>
    <w:rsid w:val="009C5F7A"/>
    <w:rsid w:val="009C632C"/>
    <w:rsid w:val="009C7320"/>
    <w:rsid w:val="009C75A8"/>
    <w:rsid w:val="009C7AA2"/>
    <w:rsid w:val="009D0374"/>
    <w:rsid w:val="009D0729"/>
    <w:rsid w:val="009D0CCA"/>
    <w:rsid w:val="009D0F0E"/>
    <w:rsid w:val="009D0F66"/>
    <w:rsid w:val="009D121F"/>
    <w:rsid w:val="009D13E9"/>
    <w:rsid w:val="009D1A06"/>
    <w:rsid w:val="009D1BA4"/>
    <w:rsid w:val="009D22E4"/>
    <w:rsid w:val="009D22F7"/>
    <w:rsid w:val="009D319C"/>
    <w:rsid w:val="009D4A14"/>
    <w:rsid w:val="009D4FA7"/>
    <w:rsid w:val="009D5BAB"/>
    <w:rsid w:val="009D606A"/>
    <w:rsid w:val="009D6A0A"/>
    <w:rsid w:val="009D6BD4"/>
    <w:rsid w:val="009D6DDB"/>
    <w:rsid w:val="009D7825"/>
    <w:rsid w:val="009E058F"/>
    <w:rsid w:val="009E07DB"/>
    <w:rsid w:val="009E0841"/>
    <w:rsid w:val="009E0A9E"/>
    <w:rsid w:val="009E0FFC"/>
    <w:rsid w:val="009E19A2"/>
    <w:rsid w:val="009E1D33"/>
    <w:rsid w:val="009E1DAC"/>
    <w:rsid w:val="009E2DAB"/>
    <w:rsid w:val="009E3306"/>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F11"/>
    <w:rsid w:val="009F1FAF"/>
    <w:rsid w:val="009F27AD"/>
    <w:rsid w:val="009F286D"/>
    <w:rsid w:val="009F2C62"/>
    <w:rsid w:val="009F3FB5"/>
    <w:rsid w:val="009F442A"/>
    <w:rsid w:val="009F4B9E"/>
    <w:rsid w:val="009F521F"/>
    <w:rsid w:val="009F553C"/>
    <w:rsid w:val="009F5718"/>
    <w:rsid w:val="009F59B3"/>
    <w:rsid w:val="009F59F8"/>
    <w:rsid w:val="009F6294"/>
    <w:rsid w:val="00A00230"/>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00A"/>
    <w:rsid w:val="00A108EE"/>
    <w:rsid w:val="00A10BB8"/>
    <w:rsid w:val="00A1176D"/>
    <w:rsid w:val="00A119F1"/>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36E2E"/>
    <w:rsid w:val="00A377AD"/>
    <w:rsid w:val="00A40B9A"/>
    <w:rsid w:val="00A41163"/>
    <w:rsid w:val="00A41577"/>
    <w:rsid w:val="00A41D6F"/>
    <w:rsid w:val="00A42121"/>
    <w:rsid w:val="00A4376F"/>
    <w:rsid w:val="00A43CE8"/>
    <w:rsid w:val="00A440EB"/>
    <w:rsid w:val="00A44185"/>
    <w:rsid w:val="00A44DB8"/>
    <w:rsid w:val="00A44E6E"/>
    <w:rsid w:val="00A45250"/>
    <w:rsid w:val="00A4549F"/>
    <w:rsid w:val="00A45B9B"/>
    <w:rsid w:val="00A462FE"/>
    <w:rsid w:val="00A46D67"/>
    <w:rsid w:val="00A47342"/>
    <w:rsid w:val="00A47C95"/>
    <w:rsid w:val="00A47EF0"/>
    <w:rsid w:val="00A501C9"/>
    <w:rsid w:val="00A50506"/>
    <w:rsid w:val="00A507ED"/>
    <w:rsid w:val="00A5288F"/>
    <w:rsid w:val="00A53F55"/>
    <w:rsid w:val="00A5417B"/>
    <w:rsid w:val="00A54599"/>
    <w:rsid w:val="00A54B77"/>
    <w:rsid w:val="00A54B82"/>
    <w:rsid w:val="00A54C90"/>
    <w:rsid w:val="00A55431"/>
    <w:rsid w:val="00A565F1"/>
    <w:rsid w:val="00A569D4"/>
    <w:rsid w:val="00A56BDC"/>
    <w:rsid w:val="00A56DE4"/>
    <w:rsid w:val="00A56E08"/>
    <w:rsid w:val="00A57570"/>
    <w:rsid w:val="00A57C4E"/>
    <w:rsid w:val="00A57F1A"/>
    <w:rsid w:val="00A60163"/>
    <w:rsid w:val="00A6038D"/>
    <w:rsid w:val="00A60CF0"/>
    <w:rsid w:val="00A6129E"/>
    <w:rsid w:val="00A61429"/>
    <w:rsid w:val="00A61514"/>
    <w:rsid w:val="00A61645"/>
    <w:rsid w:val="00A62080"/>
    <w:rsid w:val="00A620ED"/>
    <w:rsid w:val="00A630A2"/>
    <w:rsid w:val="00A632B8"/>
    <w:rsid w:val="00A63BF3"/>
    <w:rsid w:val="00A646D9"/>
    <w:rsid w:val="00A64942"/>
    <w:rsid w:val="00A65911"/>
    <w:rsid w:val="00A66254"/>
    <w:rsid w:val="00A6643C"/>
    <w:rsid w:val="00A66B71"/>
    <w:rsid w:val="00A66FD4"/>
    <w:rsid w:val="00A67544"/>
    <w:rsid w:val="00A6766A"/>
    <w:rsid w:val="00A7075B"/>
    <w:rsid w:val="00A70D02"/>
    <w:rsid w:val="00A711D4"/>
    <w:rsid w:val="00A71CE6"/>
    <w:rsid w:val="00A71D23"/>
    <w:rsid w:val="00A7333A"/>
    <w:rsid w:val="00A73D0D"/>
    <w:rsid w:val="00A74A92"/>
    <w:rsid w:val="00A757BA"/>
    <w:rsid w:val="00A75A92"/>
    <w:rsid w:val="00A75CC1"/>
    <w:rsid w:val="00A75E88"/>
    <w:rsid w:val="00A8041E"/>
    <w:rsid w:val="00A80553"/>
    <w:rsid w:val="00A8056E"/>
    <w:rsid w:val="00A81067"/>
    <w:rsid w:val="00A81304"/>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5E76"/>
    <w:rsid w:val="00A86B2E"/>
    <w:rsid w:val="00A86D63"/>
    <w:rsid w:val="00A87797"/>
    <w:rsid w:val="00A87EA4"/>
    <w:rsid w:val="00A90E72"/>
    <w:rsid w:val="00A91105"/>
    <w:rsid w:val="00A922A2"/>
    <w:rsid w:val="00A9327B"/>
    <w:rsid w:val="00A93732"/>
    <w:rsid w:val="00A93B69"/>
    <w:rsid w:val="00A95FEB"/>
    <w:rsid w:val="00A963C7"/>
    <w:rsid w:val="00A96626"/>
    <w:rsid w:val="00A96FD4"/>
    <w:rsid w:val="00A974CC"/>
    <w:rsid w:val="00A97801"/>
    <w:rsid w:val="00A97E29"/>
    <w:rsid w:val="00AA0215"/>
    <w:rsid w:val="00AA15E2"/>
    <w:rsid w:val="00AA1626"/>
    <w:rsid w:val="00AA1C25"/>
    <w:rsid w:val="00AA334A"/>
    <w:rsid w:val="00AA38AE"/>
    <w:rsid w:val="00AA3DB7"/>
    <w:rsid w:val="00AA41DA"/>
    <w:rsid w:val="00AA4A15"/>
    <w:rsid w:val="00AA51F5"/>
    <w:rsid w:val="00AA5E3B"/>
    <w:rsid w:val="00AA68B4"/>
    <w:rsid w:val="00AA7121"/>
    <w:rsid w:val="00AA7668"/>
    <w:rsid w:val="00AB024B"/>
    <w:rsid w:val="00AB0543"/>
    <w:rsid w:val="00AB0AC9"/>
    <w:rsid w:val="00AB185A"/>
    <w:rsid w:val="00AB1BA7"/>
    <w:rsid w:val="00AB1E04"/>
    <w:rsid w:val="00AB29CF"/>
    <w:rsid w:val="00AB3113"/>
    <w:rsid w:val="00AB348A"/>
    <w:rsid w:val="00AB3B27"/>
    <w:rsid w:val="00AB3F38"/>
    <w:rsid w:val="00AB43EC"/>
    <w:rsid w:val="00AB4ACC"/>
    <w:rsid w:val="00AB4BF4"/>
    <w:rsid w:val="00AB53AC"/>
    <w:rsid w:val="00AB59B4"/>
    <w:rsid w:val="00AB5ADF"/>
    <w:rsid w:val="00AB5E57"/>
    <w:rsid w:val="00AB6112"/>
    <w:rsid w:val="00AB6CFA"/>
    <w:rsid w:val="00AB725F"/>
    <w:rsid w:val="00AB73FC"/>
    <w:rsid w:val="00AB7B4C"/>
    <w:rsid w:val="00AC0705"/>
    <w:rsid w:val="00AC109B"/>
    <w:rsid w:val="00AC22C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424"/>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372"/>
    <w:rsid w:val="00AE45F6"/>
    <w:rsid w:val="00AE4AD0"/>
    <w:rsid w:val="00AE59EC"/>
    <w:rsid w:val="00AE5DE7"/>
    <w:rsid w:val="00AE67B3"/>
    <w:rsid w:val="00AE6CEB"/>
    <w:rsid w:val="00AE7820"/>
    <w:rsid w:val="00AE7864"/>
    <w:rsid w:val="00AE7949"/>
    <w:rsid w:val="00AF0C1B"/>
    <w:rsid w:val="00AF2005"/>
    <w:rsid w:val="00AF2069"/>
    <w:rsid w:val="00AF25D5"/>
    <w:rsid w:val="00AF29EE"/>
    <w:rsid w:val="00AF2DE7"/>
    <w:rsid w:val="00AF2FC4"/>
    <w:rsid w:val="00AF3DBB"/>
    <w:rsid w:val="00AF4F6A"/>
    <w:rsid w:val="00AF5194"/>
    <w:rsid w:val="00AF53EF"/>
    <w:rsid w:val="00AF73C3"/>
    <w:rsid w:val="00AF795C"/>
    <w:rsid w:val="00AF7B26"/>
    <w:rsid w:val="00AF7DD2"/>
    <w:rsid w:val="00B0036C"/>
    <w:rsid w:val="00B00752"/>
    <w:rsid w:val="00B00A3F"/>
    <w:rsid w:val="00B01CC1"/>
    <w:rsid w:val="00B02056"/>
    <w:rsid w:val="00B026C1"/>
    <w:rsid w:val="00B02B9C"/>
    <w:rsid w:val="00B032C4"/>
    <w:rsid w:val="00B0353B"/>
    <w:rsid w:val="00B040B2"/>
    <w:rsid w:val="00B05ACC"/>
    <w:rsid w:val="00B0719A"/>
    <w:rsid w:val="00B074B7"/>
    <w:rsid w:val="00B077BA"/>
    <w:rsid w:val="00B07D4A"/>
    <w:rsid w:val="00B1026D"/>
    <w:rsid w:val="00B10396"/>
    <w:rsid w:val="00B10558"/>
    <w:rsid w:val="00B11B20"/>
    <w:rsid w:val="00B12D4E"/>
    <w:rsid w:val="00B134CC"/>
    <w:rsid w:val="00B1384D"/>
    <w:rsid w:val="00B14537"/>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D78"/>
    <w:rsid w:val="00B25FDE"/>
    <w:rsid w:val="00B26114"/>
    <w:rsid w:val="00B26AB0"/>
    <w:rsid w:val="00B26AD2"/>
    <w:rsid w:val="00B26CA2"/>
    <w:rsid w:val="00B27412"/>
    <w:rsid w:val="00B3090B"/>
    <w:rsid w:val="00B30B4E"/>
    <w:rsid w:val="00B31100"/>
    <w:rsid w:val="00B31246"/>
    <w:rsid w:val="00B326FF"/>
    <w:rsid w:val="00B33024"/>
    <w:rsid w:val="00B33CFB"/>
    <w:rsid w:val="00B3408C"/>
    <w:rsid w:val="00B340AA"/>
    <w:rsid w:val="00B34A9F"/>
    <w:rsid w:val="00B34B1B"/>
    <w:rsid w:val="00B34B80"/>
    <w:rsid w:val="00B35CDA"/>
    <w:rsid w:val="00B36EF9"/>
    <w:rsid w:val="00B37086"/>
    <w:rsid w:val="00B37351"/>
    <w:rsid w:val="00B37597"/>
    <w:rsid w:val="00B37D97"/>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401"/>
    <w:rsid w:val="00B44DBB"/>
    <w:rsid w:val="00B44F99"/>
    <w:rsid w:val="00B45498"/>
    <w:rsid w:val="00B4557A"/>
    <w:rsid w:val="00B45876"/>
    <w:rsid w:val="00B473C7"/>
    <w:rsid w:val="00B47A28"/>
    <w:rsid w:val="00B50AD6"/>
    <w:rsid w:val="00B51542"/>
    <w:rsid w:val="00B51964"/>
    <w:rsid w:val="00B51AC8"/>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66F"/>
    <w:rsid w:val="00B62DFC"/>
    <w:rsid w:val="00B62E0B"/>
    <w:rsid w:val="00B6391F"/>
    <w:rsid w:val="00B63C32"/>
    <w:rsid w:val="00B63E38"/>
    <w:rsid w:val="00B64434"/>
    <w:rsid w:val="00B64C34"/>
    <w:rsid w:val="00B661CC"/>
    <w:rsid w:val="00B70466"/>
    <w:rsid w:val="00B70540"/>
    <w:rsid w:val="00B711CE"/>
    <w:rsid w:val="00B7131C"/>
    <w:rsid w:val="00B713B1"/>
    <w:rsid w:val="00B71674"/>
    <w:rsid w:val="00B71DC8"/>
    <w:rsid w:val="00B72BFA"/>
    <w:rsid w:val="00B746C6"/>
    <w:rsid w:val="00B75E0D"/>
    <w:rsid w:val="00B7604C"/>
    <w:rsid w:val="00B7652C"/>
    <w:rsid w:val="00B766BF"/>
    <w:rsid w:val="00B76FA6"/>
    <w:rsid w:val="00B77FB8"/>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874"/>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51A1"/>
    <w:rsid w:val="00BA65E9"/>
    <w:rsid w:val="00BA678F"/>
    <w:rsid w:val="00BA79F0"/>
    <w:rsid w:val="00BA7ADB"/>
    <w:rsid w:val="00BB1548"/>
    <w:rsid w:val="00BB1CE7"/>
    <w:rsid w:val="00BB2FD3"/>
    <w:rsid w:val="00BB2FDF"/>
    <w:rsid w:val="00BB2FFF"/>
    <w:rsid w:val="00BB300A"/>
    <w:rsid w:val="00BB390C"/>
    <w:rsid w:val="00BB40DF"/>
    <w:rsid w:val="00BB4286"/>
    <w:rsid w:val="00BB4A74"/>
    <w:rsid w:val="00BB4CB4"/>
    <w:rsid w:val="00BB4D61"/>
    <w:rsid w:val="00BB51E8"/>
    <w:rsid w:val="00BB5FCB"/>
    <w:rsid w:val="00BB604B"/>
    <w:rsid w:val="00BB668B"/>
    <w:rsid w:val="00BC00EC"/>
    <w:rsid w:val="00BC08BE"/>
    <w:rsid w:val="00BC08C5"/>
    <w:rsid w:val="00BC0CBA"/>
    <w:rsid w:val="00BC12FB"/>
    <w:rsid w:val="00BC1C3C"/>
    <w:rsid w:val="00BC1EC2"/>
    <w:rsid w:val="00BC1EDA"/>
    <w:rsid w:val="00BC2CD6"/>
    <w:rsid w:val="00BC307F"/>
    <w:rsid w:val="00BC30B8"/>
    <w:rsid w:val="00BC3159"/>
    <w:rsid w:val="00BC3257"/>
    <w:rsid w:val="00BC3378"/>
    <w:rsid w:val="00BC39DB"/>
    <w:rsid w:val="00BC3A32"/>
    <w:rsid w:val="00BC3A5E"/>
    <w:rsid w:val="00BC3B07"/>
    <w:rsid w:val="00BC3BAE"/>
    <w:rsid w:val="00BC3CAB"/>
    <w:rsid w:val="00BC3CAF"/>
    <w:rsid w:val="00BC46EF"/>
    <w:rsid w:val="00BC470C"/>
    <w:rsid w:val="00BC6FC7"/>
    <w:rsid w:val="00BC6FD6"/>
    <w:rsid w:val="00BC72FB"/>
    <w:rsid w:val="00BD008E"/>
    <w:rsid w:val="00BD12E1"/>
    <w:rsid w:val="00BD2373"/>
    <w:rsid w:val="00BD2F3B"/>
    <w:rsid w:val="00BD3372"/>
    <w:rsid w:val="00BD34D1"/>
    <w:rsid w:val="00BD4C3C"/>
    <w:rsid w:val="00BD50AA"/>
    <w:rsid w:val="00BD5135"/>
    <w:rsid w:val="00BD5171"/>
    <w:rsid w:val="00BD6AB5"/>
    <w:rsid w:val="00BD7291"/>
    <w:rsid w:val="00BD7688"/>
    <w:rsid w:val="00BD7EA3"/>
    <w:rsid w:val="00BD7FE2"/>
    <w:rsid w:val="00BE0B19"/>
    <w:rsid w:val="00BE0C02"/>
    <w:rsid w:val="00BE0DA8"/>
    <w:rsid w:val="00BE0DD8"/>
    <w:rsid w:val="00BE0DFE"/>
    <w:rsid w:val="00BE126D"/>
    <w:rsid w:val="00BE19C5"/>
    <w:rsid w:val="00BE1D82"/>
    <w:rsid w:val="00BE1EE4"/>
    <w:rsid w:val="00BE1F8B"/>
    <w:rsid w:val="00BE2B4F"/>
    <w:rsid w:val="00BE2F39"/>
    <w:rsid w:val="00BE2F69"/>
    <w:rsid w:val="00BE332D"/>
    <w:rsid w:val="00BE3627"/>
    <w:rsid w:val="00BE36FB"/>
    <w:rsid w:val="00BE3CF1"/>
    <w:rsid w:val="00BE3F70"/>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896"/>
    <w:rsid w:val="00BF3914"/>
    <w:rsid w:val="00BF473B"/>
    <w:rsid w:val="00BF49B1"/>
    <w:rsid w:val="00BF553B"/>
    <w:rsid w:val="00BF5552"/>
    <w:rsid w:val="00BF56DF"/>
    <w:rsid w:val="00BF5899"/>
    <w:rsid w:val="00BF5936"/>
    <w:rsid w:val="00BF6ECB"/>
    <w:rsid w:val="00BF73F2"/>
    <w:rsid w:val="00C004A7"/>
    <w:rsid w:val="00C01671"/>
    <w:rsid w:val="00C01E75"/>
    <w:rsid w:val="00C02419"/>
    <w:rsid w:val="00C0247B"/>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1AAC"/>
    <w:rsid w:val="00C12012"/>
    <w:rsid w:val="00C12874"/>
    <w:rsid w:val="00C12BC1"/>
    <w:rsid w:val="00C12C5D"/>
    <w:rsid w:val="00C12D1A"/>
    <w:rsid w:val="00C12FCF"/>
    <w:rsid w:val="00C1391A"/>
    <w:rsid w:val="00C13B7E"/>
    <w:rsid w:val="00C13BDA"/>
    <w:rsid w:val="00C13FFD"/>
    <w:rsid w:val="00C14632"/>
    <w:rsid w:val="00C161CE"/>
    <w:rsid w:val="00C16C30"/>
    <w:rsid w:val="00C20741"/>
    <w:rsid w:val="00C20A00"/>
    <w:rsid w:val="00C20D6D"/>
    <w:rsid w:val="00C20F3A"/>
    <w:rsid w:val="00C20FAC"/>
    <w:rsid w:val="00C21097"/>
    <w:rsid w:val="00C21169"/>
    <w:rsid w:val="00C21673"/>
    <w:rsid w:val="00C21C19"/>
    <w:rsid w:val="00C21C7A"/>
    <w:rsid w:val="00C223DB"/>
    <w:rsid w:val="00C22F10"/>
    <w:rsid w:val="00C23130"/>
    <w:rsid w:val="00C238A3"/>
    <w:rsid w:val="00C243B7"/>
    <w:rsid w:val="00C2449B"/>
    <w:rsid w:val="00C24835"/>
    <w:rsid w:val="00C249D3"/>
    <w:rsid w:val="00C255A5"/>
    <w:rsid w:val="00C2584B"/>
    <w:rsid w:val="00C258D5"/>
    <w:rsid w:val="00C258F8"/>
    <w:rsid w:val="00C25942"/>
    <w:rsid w:val="00C25DD9"/>
    <w:rsid w:val="00C2663F"/>
    <w:rsid w:val="00C2668E"/>
    <w:rsid w:val="00C26AB4"/>
    <w:rsid w:val="00C26DB8"/>
    <w:rsid w:val="00C30975"/>
    <w:rsid w:val="00C3098E"/>
    <w:rsid w:val="00C30C07"/>
    <w:rsid w:val="00C31F59"/>
    <w:rsid w:val="00C33269"/>
    <w:rsid w:val="00C3363F"/>
    <w:rsid w:val="00C3384D"/>
    <w:rsid w:val="00C3400F"/>
    <w:rsid w:val="00C34B64"/>
    <w:rsid w:val="00C34C36"/>
    <w:rsid w:val="00C34EB1"/>
    <w:rsid w:val="00C352B3"/>
    <w:rsid w:val="00C35351"/>
    <w:rsid w:val="00C35F79"/>
    <w:rsid w:val="00C3654C"/>
    <w:rsid w:val="00C36555"/>
    <w:rsid w:val="00C36BF5"/>
    <w:rsid w:val="00C36DBC"/>
    <w:rsid w:val="00C376BA"/>
    <w:rsid w:val="00C37B82"/>
    <w:rsid w:val="00C37BDF"/>
    <w:rsid w:val="00C40373"/>
    <w:rsid w:val="00C4082D"/>
    <w:rsid w:val="00C40AE6"/>
    <w:rsid w:val="00C411AF"/>
    <w:rsid w:val="00C4138D"/>
    <w:rsid w:val="00C41663"/>
    <w:rsid w:val="00C41E3A"/>
    <w:rsid w:val="00C42902"/>
    <w:rsid w:val="00C42DB7"/>
    <w:rsid w:val="00C4304C"/>
    <w:rsid w:val="00C43315"/>
    <w:rsid w:val="00C4449C"/>
    <w:rsid w:val="00C44796"/>
    <w:rsid w:val="00C44E2D"/>
    <w:rsid w:val="00C452F5"/>
    <w:rsid w:val="00C4554C"/>
    <w:rsid w:val="00C45791"/>
    <w:rsid w:val="00C45D45"/>
    <w:rsid w:val="00C46555"/>
    <w:rsid w:val="00C46B15"/>
    <w:rsid w:val="00C46F7D"/>
    <w:rsid w:val="00C46FE4"/>
    <w:rsid w:val="00C4733B"/>
    <w:rsid w:val="00C4794E"/>
    <w:rsid w:val="00C479B5"/>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C16"/>
    <w:rsid w:val="00C62CD5"/>
    <w:rsid w:val="00C62E1F"/>
    <w:rsid w:val="00C636E6"/>
    <w:rsid w:val="00C639D6"/>
    <w:rsid w:val="00C63DB3"/>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4C32"/>
    <w:rsid w:val="00C74F74"/>
    <w:rsid w:val="00C75A6B"/>
    <w:rsid w:val="00C763B6"/>
    <w:rsid w:val="00C7644F"/>
    <w:rsid w:val="00C76683"/>
    <w:rsid w:val="00C768F6"/>
    <w:rsid w:val="00C76ECE"/>
    <w:rsid w:val="00C779D1"/>
    <w:rsid w:val="00C80073"/>
    <w:rsid w:val="00C8046A"/>
    <w:rsid w:val="00C80D7A"/>
    <w:rsid w:val="00C80DEA"/>
    <w:rsid w:val="00C8141E"/>
    <w:rsid w:val="00C818F4"/>
    <w:rsid w:val="00C81C27"/>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BAD"/>
    <w:rsid w:val="00C94EFE"/>
    <w:rsid w:val="00C9509B"/>
    <w:rsid w:val="00C95755"/>
    <w:rsid w:val="00C95854"/>
    <w:rsid w:val="00C95A9D"/>
    <w:rsid w:val="00C95EFF"/>
    <w:rsid w:val="00C96109"/>
    <w:rsid w:val="00C96E6F"/>
    <w:rsid w:val="00C974FC"/>
    <w:rsid w:val="00C97872"/>
    <w:rsid w:val="00CA0532"/>
    <w:rsid w:val="00CA1FC0"/>
    <w:rsid w:val="00CA2223"/>
    <w:rsid w:val="00CA2241"/>
    <w:rsid w:val="00CA3B2C"/>
    <w:rsid w:val="00CA3CDD"/>
    <w:rsid w:val="00CA403B"/>
    <w:rsid w:val="00CA422A"/>
    <w:rsid w:val="00CA4DFB"/>
    <w:rsid w:val="00CA505A"/>
    <w:rsid w:val="00CA575D"/>
    <w:rsid w:val="00CA59DD"/>
    <w:rsid w:val="00CA5F0B"/>
    <w:rsid w:val="00CA5F3E"/>
    <w:rsid w:val="00CA6635"/>
    <w:rsid w:val="00CA6F53"/>
    <w:rsid w:val="00CA71DA"/>
    <w:rsid w:val="00CA7269"/>
    <w:rsid w:val="00CA7BB7"/>
    <w:rsid w:val="00CA7C1E"/>
    <w:rsid w:val="00CB008E"/>
    <w:rsid w:val="00CB01FA"/>
    <w:rsid w:val="00CB06C1"/>
    <w:rsid w:val="00CB0737"/>
    <w:rsid w:val="00CB097A"/>
    <w:rsid w:val="00CB1F1A"/>
    <w:rsid w:val="00CB26EC"/>
    <w:rsid w:val="00CB27CD"/>
    <w:rsid w:val="00CB2D2A"/>
    <w:rsid w:val="00CB3753"/>
    <w:rsid w:val="00CB4839"/>
    <w:rsid w:val="00CB584F"/>
    <w:rsid w:val="00CB5B1E"/>
    <w:rsid w:val="00CB722A"/>
    <w:rsid w:val="00CB747F"/>
    <w:rsid w:val="00CB787A"/>
    <w:rsid w:val="00CC0C40"/>
    <w:rsid w:val="00CC0C4A"/>
    <w:rsid w:val="00CC0FDD"/>
    <w:rsid w:val="00CC12BA"/>
    <w:rsid w:val="00CC1416"/>
    <w:rsid w:val="00CC17F0"/>
    <w:rsid w:val="00CC1853"/>
    <w:rsid w:val="00CC1FAE"/>
    <w:rsid w:val="00CC28CD"/>
    <w:rsid w:val="00CC3A23"/>
    <w:rsid w:val="00CC3D69"/>
    <w:rsid w:val="00CC4C4B"/>
    <w:rsid w:val="00CC62C9"/>
    <w:rsid w:val="00CC6B77"/>
    <w:rsid w:val="00CC6D10"/>
    <w:rsid w:val="00CC6E57"/>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3ED"/>
    <w:rsid w:val="00CD6915"/>
    <w:rsid w:val="00CD6E3D"/>
    <w:rsid w:val="00CD71AB"/>
    <w:rsid w:val="00CD7AC3"/>
    <w:rsid w:val="00CE0109"/>
    <w:rsid w:val="00CE0A14"/>
    <w:rsid w:val="00CE138E"/>
    <w:rsid w:val="00CE151D"/>
    <w:rsid w:val="00CE1681"/>
    <w:rsid w:val="00CE16DB"/>
    <w:rsid w:val="00CE1B97"/>
    <w:rsid w:val="00CE1FC5"/>
    <w:rsid w:val="00CE318C"/>
    <w:rsid w:val="00CE431B"/>
    <w:rsid w:val="00CE46E5"/>
    <w:rsid w:val="00CE485A"/>
    <w:rsid w:val="00CE5279"/>
    <w:rsid w:val="00CE54F3"/>
    <w:rsid w:val="00CE5A78"/>
    <w:rsid w:val="00CE5B4C"/>
    <w:rsid w:val="00CE5CF9"/>
    <w:rsid w:val="00CE760F"/>
    <w:rsid w:val="00CE7804"/>
    <w:rsid w:val="00CE78AE"/>
    <w:rsid w:val="00CE7E62"/>
    <w:rsid w:val="00CF06D8"/>
    <w:rsid w:val="00CF08D4"/>
    <w:rsid w:val="00CF195E"/>
    <w:rsid w:val="00CF19DA"/>
    <w:rsid w:val="00CF1C7F"/>
    <w:rsid w:val="00CF1CC0"/>
    <w:rsid w:val="00CF20E5"/>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4E73"/>
    <w:rsid w:val="00D05132"/>
    <w:rsid w:val="00D059EA"/>
    <w:rsid w:val="00D05EA9"/>
    <w:rsid w:val="00D05F76"/>
    <w:rsid w:val="00D06387"/>
    <w:rsid w:val="00D066DC"/>
    <w:rsid w:val="00D07074"/>
    <w:rsid w:val="00D071F8"/>
    <w:rsid w:val="00D07252"/>
    <w:rsid w:val="00D074F4"/>
    <w:rsid w:val="00D07C91"/>
    <w:rsid w:val="00D07CE1"/>
    <w:rsid w:val="00D1026A"/>
    <w:rsid w:val="00D107CF"/>
    <w:rsid w:val="00D11B0B"/>
    <w:rsid w:val="00D12293"/>
    <w:rsid w:val="00D12AA1"/>
    <w:rsid w:val="00D12B8B"/>
    <w:rsid w:val="00D134CA"/>
    <w:rsid w:val="00D13B5B"/>
    <w:rsid w:val="00D14236"/>
    <w:rsid w:val="00D1438F"/>
    <w:rsid w:val="00D14553"/>
    <w:rsid w:val="00D14DB1"/>
    <w:rsid w:val="00D1548C"/>
    <w:rsid w:val="00D15495"/>
    <w:rsid w:val="00D15789"/>
    <w:rsid w:val="00D15B14"/>
    <w:rsid w:val="00D15F43"/>
    <w:rsid w:val="00D1610A"/>
    <w:rsid w:val="00D1618B"/>
    <w:rsid w:val="00D16742"/>
    <w:rsid w:val="00D16DD2"/>
    <w:rsid w:val="00D16E87"/>
    <w:rsid w:val="00D2002E"/>
    <w:rsid w:val="00D20563"/>
    <w:rsid w:val="00D20B8B"/>
    <w:rsid w:val="00D211AE"/>
    <w:rsid w:val="00D21450"/>
    <w:rsid w:val="00D2162C"/>
    <w:rsid w:val="00D216F7"/>
    <w:rsid w:val="00D21A3C"/>
    <w:rsid w:val="00D233F1"/>
    <w:rsid w:val="00D24D19"/>
    <w:rsid w:val="00D25167"/>
    <w:rsid w:val="00D256F8"/>
    <w:rsid w:val="00D2685C"/>
    <w:rsid w:val="00D26A3B"/>
    <w:rsid w:val="00D27A87"/>
    <w:rsid w:val="00D27D1F"/>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95C"/>
    <w:rsid w:val="00D43D66"/>
    <w:rsid w:val="00D44994"/>
    <w:rsid w:val="00D44C06"/>
    <w:rsid w:val="00D45958"/>
    <w:rsid w:val="00D45DF3"/>
    <w:rsid w:val="00D46174"/>
    <w:rsid w:val="00D47DD0"/>
    <w:rsid w:val="00D50183"/>
    <w:rsid w:val="00D50291"/>
    <w:rsid w:val="00D50870"/>
    <w:rsid w:val="00D508D9"/>
    <w:rsid w:val="00D509FD"/>
    <w:rsid w:val="00D513F1"/>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5EC"/>
    <w:rsid w:val="00D679CF"/>
    <w:rsid w:val="00D679D3"/>
    <w:rsid w:val="00D67F39"/>
    <w:rsid w:val="00D701DC"/>
    <w:rsid w:val="00D707AB"/>
    <w:rsid w:val="00D7081F"/>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5C24"/>
    <w:rsid w:val="00D86FEA"/>
    <w:rsid w:val="00D87050"/>
    <w:rsid w:val="00D87175"/>
    <w:rsid w:val="00D87264"/>
    <w:rsid w:val="00D873D9"/>
    <w:rsid w:val="00D87ABF"/>
    <w:rsid w:val="00D87E96"/>
    <w:rsid w:val="00D90934"/>
    <w:rsid w:val="00D90CD3"/>
    <w:rsid w:val="00D91299"/>
    <w:rsid w:val="00D914B2"/>
    <w:rsid w:val="00D919E6"/>
    <w:rsid w:val="00D91BE1"/>
    <w:rsid w:val="00D91DB7"/>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4FD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52F"/>
    <w:rsid w:val="00DB485D"/>
    <w:rsid w:val="00DB4B18"/>
    <w:rsid w:val="00DB6264"/>
    <w:rsid w:val="00DB6524"/>
    <w:rsid w:val="00DB65BD"/>
    <w:rsid w:val="00DB67A1"/>
    <w:rsid w:val="00DB68BE"/>
    <w:rsid w:val="00DB6E04"/>
    <w:rsid w:val="00DC0744"/>
    <w:rsid w:val="00DC0C5D"/>
    <w:rsid w:val="00DC1327"/>
    <w:rsid w:val="00DC1350"/>
    <w:rsid w:val="00DC1DDC"/>
    <w:rsid w:val="00DC29F9"/>
    <w:rsid w:val="00DC2D61"/>
    <w:rsid w:val="00DC3237"/>
    <w:rsid w:val="00DC3515"/>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1F09"/>
    <w:rsid w:val="00DD2025"/>
    <w:rsid w:val="00DD22EA"/>
    <w:rsid w:val="00DD23A0"/>
    <w:rsid w:val="00DD3035"/>
    <w:rsid w:val="00DD3EF5"/>
    <w:rsid w:val="00DD53FA"/>
    <w:rsid w:val="00DD5F42"/>
    <w:rsid w:val="00DD617B"/>
    <w:rsid w:val="00DD69DE"/>
    <w:rsid w:val="00DD6F93"/>
    <w:rsid w:val="00DD730D"/>
    <w:rsid w:val="00DD7483"/>
    <w:rsid w:val="00DE05B1"/>
    <w:rsid w:val="00DE0824"/>
    <w:rsid w:val="00DE0B47"/>
    <w:rsid w:val="00DE0E59"/>
    <w:rsid w:val="00DE0F6C"/>
    <w:rsid w:val="00DE219B"/>
    <w:rsid w:val="00DE24E8"/>
    <w:rsid w:val="00DE41FA"/>
    <w:rsid w:val="00DE4387"/>
    <w:rsid w:val="00DE52E3"/>
    <w:rsid w:val="00DE7717"/>
    <w:rsid w:val="00DE7787"/>
    <w:rsid w:val="00DE7C00"/>
    <w:rsid w:val="00DF03E9"/>
    <w:rsid w:val="00DF03ED"/>
    <w:rsid w:val="00DF04EE"/>
    <w:rsid w:val="00DF06C1"/>
    <w:rsid w:val="00DF0BF4"/>
    <w:rsid w:val="00DF179D"/>
    <w:rsid w:val="00DF1D65"/>
    <w:rsid w:val="00DF1E9C"/>
    <w:rsid w:val="00DF23EA"/>
    <w:rsid w:val="00DF34E6"/>
    <w:rsid w:val="00DF3C5E"/>
    <w:rsid w:val="00DF4572"/>
    <w:rsid w:val="00DF4658"/>
    <w:rsid w:val="00DF4666"/>
    <w:rsid w:val="00DF6C8B"/>
    <w:rsid w:val="00DF6F17"/>
    <w:rsid w:val="00DF71C8"/>
    <w:rsid w:val="00DF78FA"/>
    <w:rsid w:val="00E002F1"/>
    <w:rsid w:val="00E005D7"/>
    <w:rsid w:val="00E0082C"/>
    <w:rsid w:val="00E01DAA"/>
    <w:rsid w:val="00E023E5"/>
    <w:rsid w:val="00E02432"/>
    <w:rsid w:val="00E037C7"/>
    <w:rsid w:val="00E04022"/>
    <w:rsid w:val="00E04157"/>
    <w:rsid w:val="00E06433"/>
    <w:rsid w:val="00E0719A"/>
    <w:rsid w:val="00E0728F"/>
    <w:rsid w:val="00E0755C"/>
    <w:rsid w:val="00E07F44"/>
    <w:rsid w:val="00E100A5"/>
    <w:rsid w:val="00E111A3"/>
    <w:rsid w:val="00E1144B"/>
    <w:rsid w:val="00E11D7C"/>
    <w:rsid w:val="00E120A4"/>
    <w:rsid w:val="00E120B3"/>
    <w:rsid w:val="00E12367"/>
    <w:rsid w:val="00E124DC"/>
    <w:rsid w:val="00E12D5D"/>
    <w:rsid w:val="00E130A6"/>
    <w:rsid w:val="00E13F54"/>
    <w:rsid w:val="00E13F69"/>
    <w:rsid w:val="00E142CD"/>
    <w:rsid w:val="00E14A7E"/>
    <w:rsid w:val="00E14FFE"/>
    <w:rsid w:val="00E151E1"/>
    <w:rsid w:val="00E164FC"/>
    <w:rsid w:val="00E167F8"/>
    <w:rsid w:val="00E17619"/>
    <w:rsid w:val="00E176BB"/>
    <w:rsid w:val="00E17805"/>
    <w:rsid w:val="00E207D3"/>
    <w:rsid w:val="00E20A07"/>
    <w:rsid w:val="00E20F79"/>
    <w:rsid w:val="00E2116B"/>
    <w:rsid w:val="00E21278"/>
    <w:rsid w:val="00E21DC0"/>
    <w:rsid w:val="00E22B1A"/>
    <w:rsid w:val="00E22CCD"/>
    <w:rsid w:val="00E232C2"/>
    <w:rsid w:val="00E23A11"/>
    <w:rsid w:val="00E23B5A"/>
    <w:rsid w:val="00E23FB7"/>
    <w:rsid w:val="00E2429F"/>
    <w:rsid w:val="00E24A27"/>
    <w:rsid w:val="00E24AC4"/>
    <w:rsid w:val="00E25603"/>
    <w:rsid w:val="00E25BBA"/>
    <w:rsid w:val="00E25F89"/>
    <w:rsid w:val="00E27D47"/>
    <w:rsid w:val="00E30150"/>
    <w:rsid w:val="00E3094F"/>
    <w:rsid w:val="00E30D47"/>
    <w:rsid w:val="00E30ED8"/>
    <w:rsid w:val="00E327CB"/>
    <w:rsid w:val="00E32D62"/>
    <w:rsid w:val="00E32DC3"/>
    <w:rsid w:val="00E32EAE"/>
    <w:rsid w:val="00E33672"/>
    <w:rsid w:val="00E339DC"/>
    <w:rsid w:val="00E33E15"/>
    <w:rsid w:val="00E34AAD"/>
    <w:rsid w:val="00E35456"/>
    <w:rsid w:val="00E35A85"/>
    <w:rsid w:val="00E361B8"/>
    <w:rsid w:val="00E36A1B"/>
    <w:rsid w:val="00E37573"/>
    <w:rsid w:val="00E378F4"/>
    <w:rsid w:val="00E37ECC"/>
    <w:rsid w:val="00E40319"/>
    <w:rsid w:val="00E405F7"/>
    <w:rsid w:val="00E408E1"/>
    <w:rsid w:val="00E408E3"/>
    <w:rsid w:val="00E41CF5"/>
    <w:rsid w:val="00E42483"/>
    <w:rsid w:val="00E4297D"/>
    <w:rsid w:val="00E429ED"/>
    <w:rsid w:val="00E42CB2"/>
    <w:rsid w:val="00E43F37"/>
    <w:rsid w:val="00E43FC6"/>
    <w:rsid w:val="00E44226"/>
    <w:rsid w:val="00E4429C"/>
    <w:rsid w:val="00E443FB"/>
    <w:rsid w:val="00E44722"/>
    <w:rsid w:val="00E447D2"/>
    <w:rsid w:val="00E450ED"/>
    <w:rsid w:val="00E457E6"/>
    <w:rsid w:val="00E4657F"/>
    <w:rsid w:val="00E46B7D"/>
    <w:rsid w:val="00E4791B"/>
    <w:rsid w:val="00E47D6F"/>
    <w:rsid w:val="00E47E31"/>
    <w:rsid w:val="00E5002D"/>
    <w:rsid w:val="00E501B3"/>
    <w:rsid w:val="00E50967"/>
    <w:rsid w:val="00E50AC6"/>
    <w:rsid w:val="00E51630"/>
    <w:rsid w:val="00E51DDD"/>
    <w:rsid w:val="00E51FDD"/>
    <w:rsid w:val="00E5204F"/>
    <w:rsid w:val="00E52435"/>
    <w:rsid w:val="00E53122"/>
    <w:rsid w:val="00E5351B"/>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899"/>
    <w:rsid w:val="00E61CC0"/>
    <w:rsid w:val="00E6277B"/>
    <w:rsid w:val="00E6323A"/>
    <w:rsid w:val="00E641F1"/>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9EE"/>
    <w:rsid w:val="00E77848"/>
    <w:rsid w:val="00E77A1E"/>
    <w:rsid w:val="00E80514"/>
    <w:rsid w:val="00E8063B"/>
    <w:rsid w:val="00E80E5B"/>
    <w:rsid w:val="00E816C5"/>
    <w:rsid w:val="00E81CE0"/>
    <w:rsid w:val="00E81E7C"/>
    <w:rsid w:val="00E8224D"/>
    <w:rsid w:val="00E82C04"/>
    <w:rsid w:val="00E83918"/>
    <w:rsid w:val="00E83F59"/>
    <w:rsid w:val="00E84132"/>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875"/>
    <w:rsid w:val="00E92B19"/>
    <w:rsid w:val="00E92B3E"/>
    <w:rsid w:val="00E92CBE"/>
    <w:rsid w:val="00E93553"/>
    <w:rsid w:val="00E944FA"/>
    <w:rsid w:val="00E953CF"/>
    <w:rsid w:val="00E954B8"/>
    <w:rsid w:val="00E95BA6"/>
    <w:rsid w:val="00E9610C"/>
    <w:rsid w:val="00E9643B"/>
    <w:rsid w:val="00E97648"/>
    <w:rsid w:val="00EA0327"/>
    <w:rsid w:val="00EA0E4A"/>
    <w:rsid w:val="00EA1A54"/>
    <w:rsid w:val="00EA1D61"/>
    <w:rsid w:val="00EA2226"/>
    <w:rsid w:val="00EA26FC"/>
    <w:rsid w:val="00EA2C3E"/>
    <w:rsid w:val="00EA30BB"/>
    <w:rsid w:val="00EA3652"/>
    <w:rsid w:val="00EA36CA"/>
    <w:rsid w:val="00EA3AC8"/>
    <w:rsid w:val="00EA3B5A"/>
    <w:rsid w:val="00EA3B76"/>
    <w:rsid w:val="00EA410E"/>
    <w:rsid w:val="00EA4FD1"/>
    <w:rsid w:val="00EA53C2"/>
    <w:rsid w:val="00EA5695"/>
    <w:rsid w:val="00EA5B0A"/>
    <w:rsid w:val="00EA65AD"/>
    <w:rsid w:val="00EA7613"/>
    <w:rsid w:val="00EA7F04"/>
    <w:rsid w:val="00EA7FCF"/>
    <w:rsid w:val="00EB0CA3"/>
    <w:rsid w:val="00EB104F"/>
    <w:rsid w:val="00EB11FC"/>
    <w:rsid w:val="00EB1243"/>
    <w:rsid w:val="00EB13C5"/>
    <w:rsid w:val="00EB15BD"/>
    <w:rsid w:val="00EB1B27"/>
    <w:rsid w:val="00EB1DA8"/>
    <w:rsid w:val="00EB20E3"/>
    <w:rsid w:val="00EB23FD"/>
    <w:rsid w:val="00EB2A87"/>
    <w:rsid w:val="00EB31C6"/>
    <w:rsid w:val="00EB3A96"/>
    <w:rsid w:val="00EB4CFF"/>
    <w:rsid w:val="00EB537B"/>
    <w:rsid w:val="00EB5476"/>
    <w:rsid w:val="00EB70B0"/>
    <w:rsid w:val="00EB73B9"/>
    <w:rsid w:val="00EB7633"/>
    <w:rsid w:val="00EB7736"/>
    <w:rsid w:val="00EB7753"/>
    <w:rsid w:val="00EB779A"/>
    <w:rsid w:val="00EC0875"/>
    <w:rsid w:val="00EC09A9"/>
    <w:rsid w:val="00EC09C6"/>
    <w:rsid w:val="00EC0FEE"/>
    <w:rsid w:val="00EC2E2D"/>
    <w:rsid w:val="00EC3689"/>
    <w:rsid w:val="00EC462B"/>
    <w:rsid w:val="00EC4723"/>
    <w:rsid w:val="00EC4F3B"/>
    <w:rsid w:val="00EC5315"/>
    <w:rsid w:val="00EC56E0"/>
    <w:rsid w:val="00EC5A12"/>
    <w:rsid w:val="00EC6057"/>
    <w:rsid w:val="00EC6781"/>
    <w:rsid w:val="00EC6847"/>
    <w:rsid w:val="00EC7A36"/>
    <w:rsid w:val="00EC7DB6"/>
    <w:rsid w:val="00ED0428"/>
    <w:rsid w:val="00ED0652"/>
    <w:rsid w:val="00ED0E95"/>
    <w:rsid w:val="00ED0EDE"/>
    <w:rsid w:val="00ED1364"/>
    <w:rsid w:val="00ED162F"/>
    <w:rsid w:val="00ED23E6"/>
    <w:rsid w:val="00ED25F3"/>
    <w:rsid w:val="00ED2AC6"/>
    <w:rsid w:val="00ED2E52"/>
    <w:rsid w:val="00ED2E6D"/>
    <w:rsid w:val="00ED2E89"/>
    <w:rsid w:val="00ED3024"/>
    <w:rsid w:val="00ED3115"/>
    <w:rsid w:val="00ED38D6"/>
    <w:rsid w:val="00ED4018"/>
    <w:rsid w:val="00ED45E5"/>
    <w:rsid w:val="00ED50F9"/>
    <w:rsid w:val="00ED5FE4"/>
    <w:rsid w:val="00ED60E9"/>
    <w:rsid w:val="00ED62D1"/>
    <w:rsid w:val="00ED6366"/>
    <w:rsid w:val="00ED71C5"/>
    <w:rsid w:val="00EE018F"/>
    <w:rsid w:val="00EE0CA7"/>
    <w:rsid w:val="00EE16FA"/>
    <w:rsid w:val="00EE1F58"/>
    <w:rsid w:val="00EE235D"/>
    <w:rsid w:val="00EE38A7"/>
    <w:rsid w:val="00EE3C42"/>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9C8"/>
    <w:rsid w:val="00EF36A5"/>
    <w:rsid w:val="00EF3DC1"/>
    <w:rsid w:val="00EF4366"/>
    <w:rsid w:val="00EF4CD6"/>
    <w:rsid w:val="00EF55A0"/>
    <w:rsid w:val="00EF589D"/>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01B"/>
    <w:rsid w:val="00F07938"/>
    <w:rsid w:val="00F07DE6"/>
    <w:rsid w:val="00F1002A"/>
    <w:rsid w:val="00F1056C"/>
    <w:rsid w:val="00F10597"/>
    <w:rsid w:val="00F10719"/>
    <w:rsid w:val="00F107F1"/>
    <w:rsid w:val="00F10CF1"/>
    <w:rsid w:val="00F10FC1"/>
    <w:rsid w:val="00F11248"/>
    <w:rsid w:val="00F112FD"/>
    <w:rsid w:val="00F133A1"/>
    <w:rsid w:val="00F139B8"/>
    <w:rsid w:val="00F13A59"/>
    <w:rsid w:val="00F13ECD"/>
    <w:rsid w:val="00F14441"/>
    <w:rsid w:val="00F14B86"/>
    <w:rsid w:val="00F155CE"/>
    <w:rsid w:val="00F16A36"/>
    <w:rsid w:val="00F17707"/>
    <w:rsid w:val="00F17EAE"/>
    <w:rsid w:val="00F20A55"/>
    <w:rsid w:val="00F218D4"/>
    <w:rsid w:val="00F223E5"/>
    <w:rsid w:val="00F2250A"/>
    <w:rsid w:val="00F22AFF"/>
    <w:rsid w:val="00F2455C"/>
    <w:rsid w:val="00F2463F"/>
    <w:rsid w:val="00F24788"/>
    <w:rsid w:val="00F24EB2"/>
    <w:rsid w:val="00F250B1"/>
    <w:rsid w:val="00F253FE"/>
    <w:rsid w:val="00F26217"/>
    <w:rsid w:val="00F2640F"/>
    <w:rsid w:val="00F26449"/>
    <w:rsid w:val="00F27699"/>
    <w:rsid w:val="00F27721"/>
    <w:rsid w:val="00F27C34"/>
    <w:rsid w:val="00F27D5D"/>
    <w:rsid w:val="00F27E46"/>
    <w:rsid w:val="00F27E80"/>
    <w:rsid w:val="00F301C2"/>
    <w:rsid w:val="00F302E1"/>
    <w:rsid w:val="00F306AE"/>
    <w:rsid w:val="00F31B22"/>
    <w:rsid w:val="00F31B49"/>
    <w:rsid w:val="00F32F56"/>
    <w:rsid w:val="00F33638"/>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4A1"/>
    <w:rsid w:val="00F435D4"/>
    <w:rsid w:val="00F43E48"/>
    <w:rsid w:val="00F43F61"/>
    <w:rsid w:val="00F44C6C"/>
    <w:rsid w:val="00F44EC5"/>
    <w:rsid w:val="00F455A7"/>
    <w:rsid w:val="00F45E42"/>
    <w:rsid w:val="00F47498"/>
    <w:rsid w:val="00F47B61"/>
    <w:rsid w:val="00F47EFB"/>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BE9"/>
    <w:rsid w:val="00F60BFC"/>
    <w:rsid w:val="00F60E00"/>
    <w:rsid w:val="00F60F76"/>
    <w:rsid w:val="00F61278"/>
    <w:rsid w:val="00F6174D"/>
    <w:rsid w:val="00F61FD8"/>
    <w:rsid w:val="00F62DBF"/>
    <w:rsid w:val="00F63426"/>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074"/>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82A"/>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44CC"/>
    <w:rsid w:val="00F950B5"/>
    <w:rsid w:val="00F9513F"/>
    <w:rsid w:val="00F9517C"/>
    <w:rsid w:val="00F95760"/>
    <w:rsid w:val="00F9623E"/>
    <w:rsid w:val="00F96E16"/>
    <w:rsid w:val="00F9722F"/>
    <w:rsid w:val="00F97544"/>
    <w:rsid w:val="00F97908"/>
    <w:rsid w:val="00F97B43"/>
    <w:rsid w:val="00FA0541"/>
    <w:rsid w:val="00FA074F"/>
    <w:rsid w:val="00FA07F8"/>
    <w:rsid w:val="00FA105C"/>
    <w:rsid w:val="00FA10EF"/>
    <w:rsid w:val="00FA1475"/>
    <w:rsid w:val="00FA148A"/>
    <w:rsid w:val="00FA1B14"/>
    <w:rsid w:val="00FA246C"/>
    <w:rsid w:val="00FA25BF"/>
    <w:rsid w:val="00FA27C8"/>
    <w:rsid w:val="00FA3578"/>
    <w:rsid w:val="00FA3B76"/>
    <w:rsid w:val="00FA3E04"/>
    <w:rsid w:val="00FA4C28"/>
    <w:rsid w:val="00FA4D66"/>
    <w:rsid w:val="00FA4F77"/>
    <w:rsid w:val="00FA5A4E"/>
    <w:rsid w:val="00FA5DF2"/>
    <w:rsid w:val="00FA5E18"/>
    <w:rsid w:val="00FA601A"/>
    <w:rsid w:val="00FA6651"/>
    <w:rsid w:val="00FB0082"/>
    <w:rsid w:val="00FB0243"/>
    <w:rsid w:val="00FB05DA"/>
    <w:rsid w:val="00FB1527"/>
    <w:rsid w:val="00FB1BE3"/>
    <w:rsid w:val="00FB2537"/>
    <w:rsid w:val="00FB30F1"/>
    <w:rsid w:val="00FB33DC"/>
    <w:rsid w:val="00FB3DCA"/>
    <w:rsid w:val="00FB431A"/>
    <w:rsid w:val="00FB4338"/>
    <w:rsid w:val="00FB477E"/>
    <w:rsid w:val="00FB4C9C"/>
    <w:rsid w:val="00FB4CD1"/>
    <w:rsid w:val="00FB4F44"/>
    <w:rsid w:val="00FB5865"/>
    <w:rsid w:val="00FB58A1"/>
    <w:rsid w:val="00FB6165"/>
    <w:rsid w:val="00FB6899"/>
    <w:rsid w:val="00FC0150"/>
    <w:rsid w:val="00FC03AB"/>
    <w:rsid w:val="00FC0D04"/>
    <w:rsid w:val="00FC179F"/>
    <w:rsid w:val="00FC210D"/>
    <w:rsid w:val="00FC2852"/>
    <w:rsid w:val="00FC29B6"/>
    <w:rsid w:val="00FC2B07"/>
    <w:rsid w:val="00FC328B"/>
    <w:rsid w:val="00FC3CBC"/>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0B16"/>
    <w:rsid w:val="00FD1889"/>
    <w:rsid w:val="00FD1A23"/>
    <w:rsid w:val="00FD1A97"/>
    <w:rsid w:val="00FD1F81"/>
    <w:rsid w:val="00FD21BD"/>
    <w:rsid w:val="00FD247D"/>
    <w:rsid w:val="00FD25FC"/>
    <w:rsid w:val="00FD2D7B"/>
    <w:rsid w:val="00FD3197"/>
    <w:rsid w:val="00FD37F6"/>
    <w:rsid w:val="00FD3AD1"/>
    <w:rsid w:val="00FD3D46"/>
    <w:rsid w:val="00FD3F16"/>
    <w:rsid w:val="00FD4589"/>
    <w:rsid w:val="00FD473E"/>
    <w:rsid w:val="00FD4F4D"/>
    <w:rsid w:val="00FD514A"/>
    <w:rsid w:val="00FD6B63"/>
    <w:rsid w:val="00FD6D39"/>
    <w:rsid w:val="00FD6F5E"/>
    <w:rsid w:val="00FD74B0"/>
    <w:rsid w:val="00FD7DF9"/>
    <w:rsid w:val="00FE0087"/>
    <w:rsid w:val="00FE0B51"/>
    <w:rsid w:val="00FE0B78"/>
    <w:rsid w:val="00FE0ED4"/>
    <w:rsid w:val="00FE0EE2"/>
    <w:rsid w:val="00FE1EAB"/>
    <w:rsid w:val="00FE3465"/>
    <w:rsid w:val="00FE3478"/>
    <w:rsid w:val="00FE49E5"/>
    <w:rsid w:val="00FE4AF6"/>
    <w:rsid w:val="00FE4D29"/>
    <w:rsid w:val="00FE4F29"/>
    <w:rsid w:val="00FE61B7"/>
    <w:rsid w:val="00FE67CF"/>
    <w:rsid w:val="00FE6D20"/>
    <w:rsid w:val="00FE6DD7"/>
    <w:rsid w:val="00FE6FB9"/>
    <w:rsid w:val="00FE7507"/>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qFormat/>
    <w:rsid w:val="0017270F"/>
    <w:rPr>
      <w:b/>
      <w:bCs/>
    </w:rPr>
  </w:style>
  <w:style w:type="character" w:customStyle="1" w:styleId="Char4">
    <w:name w:val="批注主题 Char"/>
    <w:link w:val="af2"/>
    <w:qFormat/>
    <w:rsid w:val="0017270F"/>
    <w:rPr>
      <w:b/>
      <w:bCs/>
      <w:kern w:val="2"/>
      <w:lang w:val="en-GB" w:eastAsia="zh-CN" w:bidi="ar-SA"/>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a"/>
    <w:link w:val="Char5"/>
    <w:uiPriority w:val="34"/>
    <w:qFormat/>
    <w:rsid w:val="00995AB3"/>
    <w:pPr>
      <w:ind w:firstLineChars="200" w:firstLine="420"/>
    </w:pPr>
  </w:style>
  <w:style w:type="paragraph" w:customStyle="1" w:styleId="B1">
    <w:name w:val="B1"/>
    <w:basedOn w:val="a7"/>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4"/>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5"/>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7">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8">
    <w:name w:val="Strong"/>
    <w:uiPriority w:val="22"/>
    <w:qFormat/>
    <w:rsid w:val="006A7B7D"/>
    <w:rPr>
      <w:b/>
      <w:bCs/>
    </w:rPr>
  </w:style>
  <w:style w:type="character" w:customStyle="1" w:styleId="2Char">
    <w:name w:val="标题 2 Char"/>
    <w:aliases w:val="heading 2 Char,Head2A Char,2 Char,H2 Char1,UNDERRUBRIK 1-2 Char,DO NOT USE_h2 Char,h2 Char1,h21 Char,H2 Char Char,h2 Char Char"/>
    <w:basedOn w:val="a0"/>
    <w:link w:val="2"/>
    <w:uiPriority w:val="9"/>
    <w:rsid w:val="00894040"/>
    <w:rPr>
      <w:b/>
      <w:bCs/>
      <w:sz w:val="24"/>
      <w:szCs w:val="22"/>
      <w:lang w:eastAsia="en-US"/>
    </w:rPr>
  </w:style>
  <w:style w:type="character" w:customStyle="1" w:styleId="skip">
    <w:name w:val="skip"/>
    <w:basedOn w:val="a0"/>
    <w:rsid w:val="00995268"/>
  </w:style>
  <w:style w:type="paragraph" w:customStyle="1" w:styleId="DECISION">
    <w:name w:val="DECISION"/>
    <w:basedOn w:val="a"/>
    <w:rsid w:val="00C4449C"/>
    <w:pPr>
      <w:widowControl w:val="0"/>
      <w:numPr>
        <w:numId w:val="7"/>
      </w:numPr>
      <w:overflowPunct w:val="0"/>
      <w:snapToGrid/>
      <w:spacing w:before="120"/>
      <w:textAlignment w:val="baseline"/>
    </w:pPr>
    <w:rPr>
      <w:rFonts w:ascii="Arial" w:eastAsia="Times New Roman" w:hAnsi="Arial"/>
      <w:b/>
      <w:color w:val="0000FF"/>
      <w:sz w:val="20"/>
      <w:szCs w:val="20"/>
      <w:u w:val="single"/>
      <w:lang w:val="en-GB"/>
    </w:rPr>
  </w:style>
  <w:style w:type="paragraph" w:customStyle="1" w:styleId="PL">
    <w:name w:val="PL"/>
    <w:rsid w:val="0096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T">
    <w:name w:val="TT"/>
    <w:basedOn w:val="1"/>
    <w:next w:val="a"/>
    <w:rsid w:val="00C0247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23CF1-9E8B-4C45-B3F3-93F1B93E9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812</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3</cp:revision>
  <cp:lastPrinted>2007-06-18T09:08:00Z</cp:lastPrinted>
  <dcterms:created xsi:type="dcterms:W3CDTF">2022-02-14T16:56:00Z</dcterms:created>
  <dcterms:modified xsi:type="dcterms:W3CDTF">2022-02-14T17:02:00Z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(3)KsuAvySDf+fQlg+PQN4kFAZ0t3VthM4VUVF0BKCX3TFymrcgWmrOl/b/sxhA1qavmDWSenUI
Bs9ZmJdiaXyj013TmffIFtFyKK5SBAosnS9xP42LyRjK9vDj5IU6X6pUCC5gB7YFcT8p6rsI
2zG1m6Q03rEysrOO3jeZaSUmwQ23++4HgK0eM2RpiFd4cGmjLU5EKSm6IKhTqGplj5eLnG7c
mLkjRt0Sfcysfle1w6</vt:lpwstr>
  </property>
  <property fmtid="{D5CDD505-2E9C-101B-9397-08002B2CF9AE}" pid="13" name="_2015_ms_pID_725343_00">
    <vt:lpwstr>_2015_ms_pID_725343</vt:lpwstr>
  </property>
  <property fmtid="{D5CDD505-2E9C-101B-9397-08002B2CF9AE}" pid="14" name="_2015_ms_pID_7253431">
    <vt:lpwstr>QD96hlQWKsZvn3sxehMrOwLe8FVw6ZPCNDZKpGFv0qZobKw0vFENwW
UdNP3cIoYIrfGxC/5aOufI9XDHRUZpu+hdR0LQ2pNHdfcqmp0Gi8gIAcYaJiXuhtkPc+UexD
oT/OZ5jp8lDcV9k1yswJ2eoXSu+S6HCjRc+ezcmPJfhtwDkd8//O/9PK5jbdR+zOY/GVptZM
s7HDZ76zzpnotuluZS9E3zJMgiqSL77sJRCo</vt:lpwstr>
  </property>
  <property fmtid="{D5CDD505-2E9C-101B-9397-08002B2CF9AE}" pid="15" name="_2015_ms_pID_7253431_00">
    <vt:lpwstr>_2015_ms_pID_7253431</vt:lpwstr>
  </property>
  <property fmtid="{D5CDD505-2E9C-101B-9397-08002B2CF9AE}" pid="16" name="_2015_ms_pID_7253432">
    <vt:lpwstr>h1SGo9AZ6JZdv/4WB9JM+At+e4jqc8ZIOu2o
JW0m+4XzQbh/McudSRoq1LW+BcLylw==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1644195429</vt:lpwstr>
  </property>
</Properties>
</file>