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 xml:space="preserve">The field is optionally present if pusch-RepTypeIndicatorDCI-0-1/ pusch-RepTypeIndicatorDCI-0-2 is set to </w:t>
            </w:r>
            <w:proofErr w:type="spellStart"/>
            <w:r w:rsidRPr="00666ABF">
              <w:rPr>
                <w:rFonts w:ascii="Arial" w:eastAsia="Yu Gothic" w:hAnsi="Arial" w:cs="Arial"/>
                <w:sz w:val="12"/>
                <w:szCs w:val="12"/>
                <w:lang w:eastAsia="ja-JP"/>
              </w:rPr>
              <w:t>pusch-RepTypeA</w:t>
            </w:r>
            <w:proofErr w:type="spellEnd"/>
            <w:r w:rsidRPr="00666ABF">
              <w:rPr>
                <w:rFonts w:ascii="Arial" w:eastAsia="Yu Gothic" w:hAnsi="Arial" w:cs="Arial"/>
                <w:sz w:val="12"/>
                <w:szCs w:val="12"/>
                <w:lang w:eastAsia="ja-JP"/>
              </w:rPr>
              <w:t>.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 xml:space="preserve">factor configured in PUSCH-Config and/or </w:t>
            </w:r>
            <w:proofErr w:type="spellStart"/>
            <w:r w:rsidRPr="00666ABF">
              <w:rPr>
                <w:rFonts w:ascii="Arial" w:eastAsia="Yu Gothic" w:hAnsi="Arial" w:cs="Arial"/>
                <w:sz w:val="12"/>
                <w:szCs w:val="12"/>
                <w:lang w:eastAsia="ja-JP"/>
              </w:rPr>
              <w:t>ConfiguredGrantConfig</w:t>
            </w:r>
            <w:proofErr w:type="spellEnd"/>
            <w:r w:rsidRPr="00666ABF">
              <w:rPr>
                <w:rFonts w:ascii="Arial" w:eastAsia="Yu Gothic" w:hAnsi="Arial" w:cs="Arial"/>
                <w:sz w:val="12"/>
                <w:szCs w:val="12"/>
                <w:lang w:eastAsia="ja-JP"/>
              </w:rPr>
              <w: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lastRenderedPageBreak/>
              <w:t>NR_cov_enh</w:t>
            </w:r>
            <w:proofErr w:type="spellEnd"/>
            <w:r w:rsidRPr="00666ABF">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proofErr w:type="spellStart"/>
            <w:r w:rsidRPr="00666ABF">
              <w:rPr>
                <w:rFonts w:ascii="Arial" w:eastAsia="Yu Gothic" w:hAnsi="Arial" w:cs="Arial"/>
                <w:i/>
                <w:iCs/>
                <w:sz w:val="12"/>
                <w:szCs w:val="12"/>
                <w:lang w:eastAsia="ja-JP"/>
              </w:rPr>
              <w:t>AvailableSlotCounting</w:t>
            </w:r>
            <w:proofErr w:type="spellEnd"/>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Enabling PUSCH repetitions counted </w:t>
            </w:r>
            <w:proofErr w:type="gramStart"/>
            <w:r w:rsidRPr="00666ABF">
              <w:rPr>
                <w:rFonts w:ascii="Arial" w:eastAsia="Yu Gothic" w:hAnsi="Arial" w:cs="Arial"/>
                <w:sz w:val="12"/>
                <w:szCs w:val="12"/>
                <w:lang w:eastAsia="ja-JP"/>
              </w:rPr>
              <w:t>on the basis of</w:t>
            </w:r>
            <w:proofErr w:type="gramEnd"/>
            <w:r w:rsidRPr="00666ABF">
              <w:rPr>
                <w:rFonts w:ascii="Arial" w:eastAsia="Yu Gothic" w:hAnsi="Arial" w:cs="Arial"/>
                <w:sz w:val="12"/>
                <w:szCs w:val="12"/>
                <w:lang w:eastAsia="ja-JP"/>
              </w:rPr>
              <w:t xml:space="preserve">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ENUMERATED {enabled, </w:t>
            </w:r>
            <w:proofErr w:type="gramStart"/>
            <w:r w:rsidRPr="00666ABF">
              <w:rPr>
                <w:rFonts w:ascii="Arial" w:eastAsia="Yu Gothic" w:hAnsi="Arial" w:cs="Arial"/>
                <w:sz w:val="12"/>
                <w:szCs w:val="12"/>
                <w:lang w:eastAsia="ja-JP"/>
              </w:rPr>
              <w:t>disable }</w:t>
            </w:r>
            <w:proofErr w:type="gramEnd"/>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w:t>
      </w:r>
      <w:proofErr w:type="gramStart"/>
      <w:r>
        <w:rPr>
          <w:rFonts w:eastAsia="MS Mincho"/>
          <w:sz w:val="20"/>
          <w:szCs w:val="20"/>
          <w:lang w:eastAsia="ja-JP"/>
        </w:rPr>
        <w:t>far</w:t>
      </w:r>
      <w:proofErr w:type="gramEnd"/>
      <w:r>
        <w:rPr>
          <w:rFonts w:eastAsia="MS Mincho"/>
          <w:sz w:val="20"/>
          <w:szCs w:val="20"/>
          <w:lang w:eastAsia="ja-JP"/>
        </w:rPr>
        <w:t xml:space="preserve">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proofErr w:type="spellStart"/>
      <w:r w:rsidRPr="003F0BD4">
        <w:rPr>
          <w:rFonts w:ascii="Arial" w:hAnsi="Arial" w:cs="Arial"/>
          <w:i/>
          <w:iCs/>
        </w:rPr>
        <w:t>AvailableSlotCounting</w:t>
      </w:r>
      <w:proofErr w:type="spellEnd"/>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or a </w:t>
      </w:r>
      <w:proofErr w:type="gramStart"/>
      <w:r>
        <w:rPr>
          <w:rFonts w:eastAsia="MS Mincho"/>
          <w:sz w:val="20"/>
          <w:szCs w:val="20"/>
          <w:lang w:eastAsia="ja-JP"/>
        </w:rPr>
        <w:t>separate parameters</w:t>
      </w:r>
      <w:proofErr w:type="gramEnd"/>
      <w:r>
        <w:rPr>
          <w:rFonts w:eastAsia="MS Mincho"/>
          <w:sz w:val="20"/>
          <w:szCs w:val="20"/>
          <w:lang w:eastAsia="ja-JP"/>
        </w:rPr>
        <w:t xml:space="preserve"> are necessary. The conclusion in RAN1#106bis-e was that a single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proofErr w:type="spellStart"/>
      <w:r w:rsidRPr="003436F8">
        <w:rPr>
          <w:rFonts w:eastAsia="MS Mincho"/>
          <w:i/>
          <w:iCs/>
          <w:sz w:val="20"/>
          <w:szCs w:val="20"/>
          <w:lang w:eastAsia="ja-JP"/>
        </w:rPr>
        <w:t>AvailableSlotCounting</w:t>
      </w:r>
      <w:proofErr w:type="spellEnd"/>
      <w:r w:rsidRPr="003436F8">
        <w:rPr>
          <w:rFonts w:eastAsia="MS Mincho"/>
          <w:sz w:val="20"/>
          <w:szCs w:val="20"/>
          <w:lang w:eastAsia="ja-JP"/>
        </w:rPr>
        <w:t xml:space="preserve"> in the table.</w:t>
      </w:r>
      <w:r>
        <w:rPr>
          <w:rFonts w:eastAsia="MS Mincho"/>
          <w:sz w:val="20"/>
          <w:szCs w:val="20"/>
          <w:lang w:eastAsia="ja-JP"/>
        </w:rPr>
        <w:t xml:space="preserve"> Given that the current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which is applied only to CG-PUSCH is agreed </w:t>
      </w:r>
      <w:proofErr w:type="gramStart"/>
      <w:r>
        <w:rPr>
          <w:rFonts w:eastAsia="MS Mincho"/>
          <w:sz w:val="20"/>
          <w:szCs w:val="20"/>
          <w:lang w:eastAsia="ja-JP"/>
        </w:rPr>
        <w:t>later on</w:t>
      </w:r>
      <w:proofErr w:type="gramEnd"/>
      <w:r>
        <w:rPr>
          <w:rFonts w:eastAsia="MS Mincho"/>
          <w:sz w:val="20"/>
          <w:szCs w:val="20"/>
          <w:lang w:eastAsia="ja-JP"/>
        </w:rPr>
        <w:t xml:space="preserve">, that parameter could be included in </w:t>
      </w:r>
      <w:proofErr w:type="spellStart"/>
      <w:r w:rsidRPr="00DB03AC">
        <w:rPr>
          <w:rFonts w:eastAsia="MS Mincho"/>
          <w:i/>
          <w:iCs/>
          <w:sz w:val="20"/>
          <w:szCs w:val="20"/>
          <w:lang w:val="en-GB" w:eastAsia="ja-JP"/>
        </w:rPr>
        <w:t>ConfiguredGrantConf</w:t>
      </w:r>
      <w:proofErr w:type="spellEnd"/>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proofErr w:type="spellStart"/>
            <w:r w:rsidRPr="003436F8">
              <w:rPr>
                <w:rFonts w:eastAsia="MS Mincho"/>
                <w:i/>
                <w:iCs/>
                <w:sz w:val="20"/>
                <w:szCs w:val="20"/>
                <w:lang w:eastAsia="ja-JP"/>
              </w:rPr>
              <w:t>AvailableSlotCounting</w:t>
            </w:r>
            <w:proofErr w:type="spellEnd"/>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 xml:space="preserve">If it is easier for RAN2 to drop a parameter than to add a new one, we prefer to also say that a separate parameter is added under </w:t>
            </w:r>
            <w:proofErr w:type="spellStart"/>
            <w:r>
              <w:rPr>
                <w:sz w:val="20"/>
                <w:szCs w:val="20"/>
                <w:lang w:eastAsia="ja-JP"/>
              </w:rPr>
              <w:t>ConfiguredGrantConfig</w:t>
            </w:r>
            <w:proofErr w:type="spellEnd"/>
            <w:r>
              <w:rPr>
                <w:sz w:val="20"/>
                <w:szCs w:val="20"/>
                <w:lang w:eastAsia="ja-JP"/>
              </w:rPr>
              <w:t xml:space="preserve">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proofErr w:type="spellStart"/>
            <w:r w:rsidRPr="00A1566F">
              <w:rPr>
                <w:i/>
                <w:iCs/>
                <w:sz w:val="20"/>
                <w:szCs w:val="20"/>
                <w:lang w:eastAsia="ja-JP"/>
              </w:rPr>
              <w:t>ConfiguredGrantConfig</w:t>
            </w:r>
            <w:proofErr w:type="spellEnd"/>
            <w:r>
              <w:rPr>
                <w:sz w:val="20"/>
                <w:szCs w:val="20"/>
                <w:lang w:eastAsia="ja-JP"/>
              </w:rPr>
              <w:t xml:space="preserve">” </w:t>
            </w:r>
            <w:r w:rsidR="00A1566F">
              <w:rPr>
                <w:sz w:val="20"/>
                <w:szCs w:val="20"/>
                <w:lang w:eastAsia="ja-JP"/>
              </w:rPr>
              <w:t xml:space="preserve">is sufficient or </w:t>
            </w:r>
            <w:proofErr w:type="gramStart"/>
            <w:r w:rsidR="00A1566F">
              <w:rPr>
                <w:sz w:val="20"/>
                <w:szCs w:val="20"/>
                <w:lang w:eastAsia="ja-JP"/>
              </w:rPr>
              <w:t>not?</w:t>
            </w:r>
            <w:r w:rsidRPr="000402AD">
              <w:rPr>
                <w:rFonts w:eastAsia="MS Mincho"/>
                <w:sz w:val="20"/>
                <w:szCs w:val="20"/>
                <w:lang w:eastAsia="ja-JP"/>
              </w:rPr>
              <w:t>.</w:t>
            </w:r>
            <w:proofErr w:type="gramEnd"/>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MS Mincho"/>
                <w:sz w:val="20"/>
                <w:szCs w:val="20"/>
                <w:lang w:eastAsia="ja-JP"/>
              </w:rPr>
            </w:pPr>
            <w:r>
              <w:rPr>
                <w:rFonts w:eastAsia="MS Mincho"/>
                <w:sz w:val="20"/>
                <w:szCs w:val="20"/>
                <w:lang w:eastAsia="ja-JP"/>
              </w:rPr>
              <w:t xml:space="preserve">We share the views with QC, maybe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is </w:t>
            </w:r>
            <w:proofErr w:type="spellStart"/>
            <w:r>
              <w:rPr>
                <w:rFonts w:eastAsia="MS Mincho"/>
                <w:sz w:val="20"/>
                <w:szCs w:val="20"/>
                <w:lang w:eastAsia="ja-JP"/>
              </w:rPr>
              <w:t>inlucded</w:t>
            </w:r>
            <w:proofErr w:type="spellEnd"/>
            <w:r>
              <w:rPr>
                <w:rFonts w:eastAsia="MS Mincho"/>
                <w:sz w:val="20"/>
                <w:szCs w:val="20"/>
                <w:lang w:eastAsia="ja-JP"/>
              </w:rPr>
              <w:t xml:space="preserve"> in </w:t>
            </w:r>
            <w:proofErr w:type="spellStart"/>
            <w:r w:rsidRPr="00A1566F">
              <w:rPr>
                <w:i/>
                <w:iCs/>
                <w:sz w:val="20"/>
                <w:szCs w:val="20"/>
                <w:lang w:eastAsia="ja-JP"/>
              </w:rPr>
              <w:t>ConfiguredGrantConfig</w:t>
            </w:r>
            <w:proofErr w:type="spellEnd"/>
            <w:r>
              <w:rPr>
                <w:rFonts w:eastAsia="MS Mincho"/>
                <w:sz w:val="20"/>
                <w:szCs w:val="20"/>
                <w:lang w:eastAsia="ja-JP"/>
              </w:rPr>
              <w:t>, thus the DG and CG could separate configured or enabled/disabled.</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proofErr w:type="spellStart"/>
      <w:r w:rsidRPr="00DB03AC">
        <w:rPr>
          <w:rFonts w:eastAsia="MS Mincho"/>
          <w:i/>
          <w:iCs/>
          <w:sz w:val="20"/>
          <w:szCs w:val="20"/>
          <w:lang w:val="en-GB" w:eastAsia="ja-JP"/>
        </w:rPr>
        <w:t>AvailableSlotCounting</w:t>
      </w:r>
      <w:proofErr w:type="spellEnd"/>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proofErr w:type="spellStart"/>
      <w:r w:rsidRPr="00DB03AC">
        <w:rPr>
          <w:rFonts w:eastAsia="MS Mincho"/>
          <w:i/>
          <w:iCs/>
          <w:sz w:val="20"/>
          <w:szCs w:val="20"/>
          <w:lang w:val="en-GB" w:eastAsia="ja-JP"/>
        </w:rPr>
        <w:t>ConfiguredGrantConf</w:t>
      </w:r>
      <w:proofErr w:type="spellEnd"/>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proofErr w:type="spellStart"/>
      <w:r w:rsidRPr="00DB03AC">
        <w:rPr>
          <w:rFonts w:eastAsia="MS Mincho"/>
          <w:i/>
          <w:iCs/>
          <w:sz w:val="20"/>
          <w:szCs w:val="20"/>
          <w:lang w:val="en-GB" w:eastAsia="ja-JP"/>
        </w:rPr>
        <w:t>AvailableSlotCounting</w:t>
      </w:r>
      <w:proofErr w:type="spellEnd"/>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47B6C9FF" w14:textId="09ED2521" w:rsidR="006461DE" w:rsidRPr="001C3A8D" w:rsidRDefault="006461DE" w:rsidP="006461DE">
      <w:pPr>
        <w:rPr>
          <w:rFonts w:eastAsia="MS Mincho"/>
          <w:lang w:eastAsia="ja-JP"/>
        </w:rPr>
      </w:pPr>
      <w:r>
        <w:rPr>
          <w:rFonts w:eastAsia="MS Mincho" w:hint="eastAsia"/>
          <w:lang w:eastAsia="ja-JP"/>
        </w:rPr>
        <w:t>B</w:t>
      </w:r>
      <w:r>
        <w:rPr>
          <w:rFonts w:eastAsia="MS Mincho"/>
          <w:lang w:eastAsia="ja-JP"/>
        </w:rPr>
        <w:t>ased on the 1</w:t>
      </w:r>
      <w:r w:rsidRPr="001C3A8D">
        <w:rPr>
          <w:rFonts w:eastAsia="MS Mincho"/>
          <w:vertAlign w:val="superscript"/>
          <w:lang w:eastAsia="ja-JP"/>
        </w:rPr>
        <w:t>st</w:t>
      </w:r>
      <w:r>
        <w:rPr>
          <w:rFonts w:eastAsia="MS Mincho"/>
          <w:lang w:eastAsia="ja-JP"/>
        </w:rPr>
        <w:t xml:space="preserve"> round inputs, the RRC parameter table for AI 8.8.1.1 is updated as below. In addition, according the current discussions in AI 8.8.1.1, it is very likely to introduce </w:t>
      </w:r>
      <w:r w:rsidRPr="001C3A8D">
        <w:rPr>
          <w:rFonts w:eastAsia="MS Mincho"/>
          <w:i/>
          <w:iCs/>
          <w:lang w:eastAsia="ja-JP"/>
        </w:rPr>
        <w:t>repK-r17</w:t>
      </w:r>
      <w:r>
        <w:rPr>
          <w:rFonts w:eastAsia="MS Mincho"/>
          <w:lang w:eastAsia="ja-JP"/>
        </w:rPr>
        <w:t>. Therefore, I added it with a square bracket in the table for preliminary check, where the square bracket</w:t>
      </w:r>
      <w:r>
        <w:rPr>
          <w:rFonts w:eastAsia="MS Mincho" w:hint="eastAsia"/>
          <w:lang w:eastAsia="ja-JP"/>
        </w:rPr>
        <w:t>s</w:t>
      </w:r>
      <w:r>
        <w:rPr>
          <w:rFonts w:eastAsia="MS Mincho"/>
          <w:lang w:eastAsia="ja-JP"/>
        </w:rPr>
        <w:t xml:space="preserve"> would be removed if the formal agreement on </w:t>
      </w:r>
      <w:r w:rsidRPr="001C3A8D">
        <w:rPr>
          <w:rFonts w:eastAsia="MS Mincho"/>
          <w:i/>
          <w:iCs/>
          <w:lang w:eastAsia="ja-JP"/>
        </w:rPr>
        <w:t>repK-r17</w:t>
      </w:r>
      <w:r>
        <w:rPr>
          <w:rFonts w:eastAsia="MS Mincho"/>
          <w:lang w:eastAsia="ja-JP"/>
        </w:rPr>
        <w:t xml:space="preserve"> is made in AI 8.8.1.1, otherwise whole the corresponding line would be removed.</w:t>
      </w:r>
    </w:p>
    <w:tbl>
      <w:tblPr>
        <w:tblW w:w="9736" w:type="dxa"/>
        <w:tblCellMar>
          <w:left w:w="99" w:type="dxa"/>
          <w:right w:w="99" w:type="dxa"/>
        </w:tblCellMar>
        <w:tblLook w:val="04A0" w:firstRow="1" w:lastRow="0" w:firstColumn="1" w:lastColumn="0" w:noHBand="0" w:noVBand="1"/>
      </w:tblPr>
      <w:tblGrid>
        <w:gridCol w:w="626"/>
        <w:gridCol w:w="629"/>
        <w:gridCol w:w="606"/>
        <w:gridCol w:w="439"/>
        <w:gridCol w:w="406"/>
        <w:gridCol w:w="395"/>
        <w:gridCol w:w="852"/>
        <w:gridCol w:w="491"/>
        <w:gridCol w:w="525"/>
        <w:gridCol w:w="862"/>
        <w:gridCol w:w="666"/>
        <w:gridCol w:w="424"/>
        <w:gridCol w:w="851"/>
        <w:gridCol w:w="447"/>
        <w:gridCol w:w="614"/>
        <w:gridCol w:w="903"/>
      </w:tblGrid>
      <w:tr w:rsidR="006461DE" w:rsidRPr="00666ABF" w14:paraId="76DCF6FB" w14:textId="77777777" w:rsidTr="00A623F6">
        <w:trPr>
          <w:trHeight w:val="765"/>
        </w:trPr>
        <w:tc>
          <w:tcPr>
            <w:tcW w:w="60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A7013FA"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13" w:type="dxa"/>
            <w:tcBorders>
              <w:top w:val="single" w:sz="4" w:space="0" w:color="auto"/>
              <w:left w:val="nil"/>
              <w:bottom w:val="single" w:sz="4" w:space="0" w:color="auto"/>
              <w:right w:val="single" w:sz="4" w:space="0" w:color="auto"/>
            </w:tcBorders>
            <w:shd w:val="clear" w:color="000000" w:fill="00B0F0"/>
            <w:vAlign w:val="center"/>
            <w:hideMark/>
          </w:tcPr>
          <w:p w14:paraId="48BB3D94"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9" w:type="dxa"/>
            <w:tcBorders>
              <w:top w:val="single" w:sz="4" w:space="0" w:color="auto"/>
              <w:left w:val="nil"/>
              <w:bottom w:val="single" w:sz="4" w:space="0" w:color="auto"/>
              <w:right w:val="single" w:sz="4" w:space="0" w:color="auto"/>
            </w:tcBorders>
            <w:shd w:val="clear" w:color="000000" w:fill="00B0F0"/>
            <w:vAlign w:val="center"/>
            <w:hideMark/>
          </w:tcPr>
          <w:p w14:paraId="523635D9"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41" w:type="dxa"/>
            <w:tcBorders>
              <w:top w:val="single" w:sz="4" w:space="0" w:color="auto"/>
              <w:left w:val="nil"/>
              <w:bottom w:val="single" w:sz="4" w:space="0" w:color="auto"/>
              <w:right w:val="single" w:sz="4" w:space="0" w:color="auto"/>
            </w:tcBorders>
            <w:shd w:val="clear" w:color="000000" w:fill="00B0F0"/>
            <w:vAlign w:val="center"/>
            <w:hideMark/>
          </w:tcPr>
          <w:p w14:paraId="04BCB2EE"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7" w:type="dxa"/>
            <w:tcBorders>
              <w:top w:val="single" w:sz="4" w:space="0" w:color="auto"/>
              <w:left w:val="nil"/>
              <w:bottom w:val="single" w:sz="4" w:space="0" w:color="auto"/>
              <w:right w:val="single" w:sz="4" w:space="0" w:color="auto"/>
            </w:tcBorders>
            <w:shd w:val="clear" w:color="000000" w:fill="00B0F0"/>
            <w:vAlign w:val="center"/>
            <w:hideMark/>
          </w:tcPr>
          <w:p w14:paraId="562919EB"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96" w:type="dxa"/>
            <w:tcBorders>
              <w:top w:val="single" w:sz="4" w:space="0" w:color="auto"/>
              <w:left w:val="nil"/>
              <w:bottom w:val="single" w:sz="4" w:space="0" w:color="auto"/>
              <w:right w:val="single" w:sz="4" w:space="0" w:color="auto"/>
            </w:tcBorders>
            <w:shd w:val="clear" w:color="000000" w:fill="00B0F0"/>
            <w:vAlign w:val="center"/>
            <w:hideMark/>
          </w:tcPr>
          <w:p w14:paraId="01D434D3"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44FB3E12"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93" w:type="dxa"/>
            <w:tcBorders>
              <w:top w:val="single" w:sz="4" w:space="0" w:color="auto"/>
              <w:left w:val="nil"/>
              <w:bottom w:val="single" w:sz="4" w:space="0" w:color="auto"/>
              <w:right w:val="single" w:sz="4" w:space="0" w:color="auto"/>
            </w:tcBorders>
            <w:shd w:val="clear" w:color="000000" w:fill="00B0F0"/>
            <w:vAlign w:val="center"/>
            <w:hideMark/>
          </w:tcPr>
          <w:p w14:paraId="758913F3"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7" w:type="dxa"/>
            <w:tcBorders>
              <w:top w:val="single" w:sz="4" w:space="0" w:color="auto"/>
              <w:left w:val="nil"/>
              <w:bottom w:val="single" w:sz="4" w:space="0" w:color="auto"/>
              <w:right w:val="single" w:sz="4" w:space="0" w:color="auto"/>
            </w:tcBorders>
            <w:shd w:val="clear" w:color="000000" w:fill="00B0F0"/>
            <w:vAlign w:val="center"/>
            <w:hideMark/>
          </w:tcPr>
          <w:p w14:paraId="26CF5933"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866" w:type="dxa"/>
            <w:tcBorders>
              <w:top w:val="single" w:sz="4" w:space="0" w:color="auto"/>
              <w:left w:val="nil"/>
              <w:bottom w:val="single" w:sz="4" w:space="0" w:color="auto"/>
              <w:right w:val="single" w:sz="4" w:space="0" w:color="auto"/>
            </w:tcBorders>
            <w:shd w:val="clear" w:color="000000" w:fill="00B0F0"/>
            <w:vAlign w:val="center"/>
            <w:hideMark/>
          </w:tcPr>
          <w:p w14:paraId="7B9DC02E"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69" w:type="dxa"/>
            <w:tcBorders>
              <w:top w:val="single" w:sz="4" w:space="0" w:color="auto"/>
              <w:left w:val="nil"/>
              <w:bottom w:val="single" w:sz="4" w:space="0" w:color="auto"/>
              <w:right w:val="single" w:sz="4" w:space="0" w:color="auto"/>
            </w:tcBorders>
            <w:shd w:val="clear" w:color="000000" w:fill="00B0F0"/>
            <w:vAlign w:val="center"/>
            <w:hideMark/>
          </w:tcPr>
          <w:p w14:paraId="6DE2AFED"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6" w:type="dxa"/>
            <w:tcBorders>
              <w:top w:val="single" w:sz="4" w:space="0" w:color="auto"/>
              <w:left w:val="nil"/>
              <w:bottom w:val="single" w:sz="4" w:space="0" w:color="auto"/>
              <w:right w:val="single" w:sz="4" w:space="0" w:color="auto"/>
            </w:tcBorders>
            <w:shd w:val="clear" w:color="000000" w:fill="00B0F0"/>
            <w:vAlign w:val="center"/>
            <w:hideMark/>
          </w:tcPr>
          <w:p w14:paraId="2C8403D2"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5F935858"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48" w:type="dxa"/>
            <w:tcBorders>
              <w:top w:val="single" w:sz="4" w:space="0" w:color="auto"/>
              <w:left w:val="nil"/>
              <w:bottom w:val="single" w:sz="4" w:space="0" w:color="auto"/>
              <w:right w:val="single" w:sz="4" w:space="0" w:color="auto"/>
            </w:tcBorders>
            <w:shd w:val="clear" w:color="000000" w:fill="00B0F0"/>
            <w:vAlign w:val="center"/>
            <w:hideMark/>
          </w:tcPr>
          <w:p w14:paraId="32B105A1"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16" w:type="dxa"/>
            <w:tcBorders>
              <w:top w:val="single" w:sz="4" w:space="0" w:color="auto"/>
              <w:left w:val="nil"/>
              <w:bottom w:val="single" w:sz="4" w:space="0" w:color="auto"/>
              <w:right w:val="single" w:sz="4" w:space="0" w:color="auto"/>
            </w:tcBorders>
            <w:shd w:val="clear" w:color="000000" w:fill="00B0F0"/>
            <w:vAlign w:val="center"/>
            <w:hideMark/>
          </w:tcPr>
          <w:p w14:paraId="4C31CD46"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907" w:type="dxa"/>
            <w:tcBorders>
              <w:top w:val="single" w:sz="4" w:space="0" w:color="auto"/>
              <w:left w:val="nil"/>
              <w:bottom w:val="single" w:sz="4" w:space="0" w:color="auto"/>
              <w:right w:val="single" w:sz="4" w:space="0" w:color="auto"/>
            </w:tcBorders>
            <w:shd w:val="clear" w:color="000000" w:fill="00B0F0"/>
            <w:vAlign w:val="center"/>
            <w:hideMark/>
          </w:tcPr>
          <w:p w14:paraId="2D9CE3D4"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6461DE" w:rsidRPr="00666ABF" w14:paraId="2DFE2436" w14:textId="77777777" w:rsidTr="00A623F6">
        <w:trPr>
          <w:trHeight w:val="38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5FBF984" w14:textId="77777777" w:rsidR="006461DE" w:rsidRPr="00666ABF" w:rsidRDefault="006461DE" w:rsidP="00A623F6">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hideMark/>
          </w:tcPr>
          <w:p w14:paraId="7E9FFA04"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5A476D14"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01307B66"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3BFAB772"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1C5C5D85"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14:paraId="1E7C72BD" w14:textId="77777777" w:rsidR="006461DE" w:rsidRPr="00666ABF" w:rsidRDefault="006461DE" w:rsidP="00A623F6">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numberOfRepetitions-17</w:t>
            </w:r>
          </w:p>
        </w:tc>
        <w:tc>
          <w:tcPr>
            <w:tcW w:w="493" w:type="dxa"/>
            <w:tcBorders>
              <w:top w:val="nil"/>
              <w:left w:val="nil"/>
              <w:bottom w:val="single" w:sz="4" w:space="0" w:color="auto"/>
              <w:right w:val="single" w:sz="4" w:space="0" w:color="auto"/>
            </w:tcBorders>
            <w:shd w:val="clear" w:color="auto" w:fill="auto"/>
            <w:noWrap/>
            <w:vAlign w:val="center"/>
            <w:hideMark/>
          </w:tcPr>
          <w:p w14:paraId="274A71B6"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hideMark/>
          </w:tcPr>
          <w:p w14:paraId="6DF91DAB"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08F41F10"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 xml:space="preserve">The field is optionally present if pusch-RepTypeIndicatorDCI-0-1/ pusch-RepTypeIndicatorDCI-0-2 is set to </w:t>
            </w:r>
            <w:proofErr w:type="spellStart"/>
            <w:r w:rsidRPr="00666ABF">
              <w:rPr>
                <w:rFonts w:ascii="Arial" w:eastAsia="Yu Gothic" w:hAnsi="Arial" w:cs="Arial"/>
                <w:sz w:val="12"/>
                <w:szCs w:val="12"/>
                <w:lang w:eastAsia="ja-JP"/>
              </w:rPr>
              <w:t>pusch-RepTypeA</w:t>
            </w:r>
            <w:proofErr w:type="spellEnd"/>
            <w:r w:rsidRPr="00666ABF">
              <w:rPr>
                <w:rFonts w:ascii="Arial" w:eastAsia="Yu Gothic" w:hAnsi="Arial" w:cs="Arial"/>
                <w:sz w:val="12"/>
                <w:szCs w:val="12"/>
                <w:lang w:eastAsia="ja-JP"/>
              </w:rPr>
              <w:t>.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669" w:type="dxa"/>
            <w:tcBorders>
              <w:top w:val="nil"/>
              <w:left w:val="nil"/>
              <w:bottom w:val="single" w:sz="4" w:space="0" w:color="auto"/>
              <w:right w:val="single" w:sz="4" w:space="0" w:color="auto"/>
            </w:tcBorders>
            <w:shd w:val="clear" w:color="auto" w:fill="auto"/>
            <w:vAlign w:val="center"/>
            <w:hideMark/>
          </w:tcPr>
          <w:p w14:paraId="185858B2"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426" w:type="dxa"/>
            <w:tcBorders>
              <w:top w:val="nil"/>
              <w:left w:val="nil"/>
              <w:bottom w:val="single" w:sz="4" w:space="0" w:color="auto"/>
              <w:right w:val="single" w:sz="4" w:space="0" w:color="auto"/>
            </w:tcBorders>
            <w:shd w:val="clear" w:color="auto" w:fill="auto"/>
            <w:noWrap/>
            <w:vAlign w:val="center"/>
            <w:hideMark/>
          </w:tcPr>
          <w:p w14:paraId="104F5AC4"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4F59CA39"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8" w:type="dxa"/>
            <w:tcBorders>
              <w:top w:val="nil"/>
              <w:left w:val="nil"/>
              <w:bottom w:val="single" w:sz="4" w:space="0" w:color="auto"/>
              <w:right w:val="single" w:sz="4" w:space="0" w:color="auto"/>
            </w:tcBorders>
            <w:shd w:val="clear" w:color="auto" w:fill="auto"/>
            <w:noWrap/>
            <w:vAlign w:val="center"/>
            <w:hideMark/>
          </w:tcPr>
          <w:p w14:paraId="42AFCF50" w14:textId="77777777" w:rsidR="006461DE" w:rsidRPr="00666ABF" w:rsidRDefault="006461DE" w:rsidP="00A623F6">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6DB10B66"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3C0F3201" w14:textId="77777777" w:rsidR="006461DE" w:rsidRPr="00666ABF" w:rsidRDefault="006461DE" w:rsidP="00A623F6">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factor configured in PUSCH-Config and/or </w:t>
            </w:r>
            <w:proofErr w:type="spellStart"/>
            <w:r w:rsidRPr="00666ABF">
              <w:rPr>
                <w:rFonts w:ascii="Arial" w:eastAsia="Yu Gothic" w:hAnsi="Arial" w:cs="Arial"/>
                <w:sz w:val="12"/>
                <w:szCs w:val="12"/>
                <w:lang w:eastAsia="ja-JP"/>
              </w:rPr>
              <w:t>ConfiguredGrantConfig</w:t>
            </w:r>
            <w:proofErr w:type="spellEnd"/>
            <w:r w:rsidRPr="00666ABF">
              <w:rPr>
                <w:rFonts w:ascii="Arial" w:eastAsia="Yu Gothic" w:hAnsi="Arial" w:cs="Arial"/>
                <w:sz w:val="12"/>
                <w:szCs w:val="12"/>
                <w:lang w:eastAsia="ja-JP"/>
              </w:rPr>
              <w: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 xml:space="preserve">In addition to {1, 2, 3, 4, 7, 8, 12, 16} and {32}, the following additional </w:t>
            </w:r>
            <w:r w:rsidRPr="00666ABF">
              <w:rPr>
                <w:rFonts w:ascii="Arial" w:eastAsia="Yu Gothic" w:hAnsi="Arial" w:cs="Arial"/>
                <w:sz w:val="12"/>
                <w:szCs w:val="12"/>
                <w:lang w:eastAsia="ja-JP"/>
              </w:rPr>
              <w:lastRenderedPageBreak/>
              <w:t>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6461DE" w:rsidRPr="00666ABF" w14:paraId="060BBF63" w14:textId="77777777" w:rsidTr="00A623F6">
        <w:trPr>
          <w:trHeight w:val="3825"/>
        </w:trPr>
        <w:tc>
          <w:tcPr>
            <w:tcW w:w="608" w:type="dxa"/>
            <w:tcBorders>
              <w:top w:val="nil"/>
              <w:left w:val="single" w:sz="4" w:space="0" w:color="auto"/>
              <w:bottom w:val="single" w:sz="4" w:space="0" w:color="auto"/>
              <w:right w:val="single" w:sz="4" w:space="0" w:color="auto"/>
            </w:tcBorders>
            <w:shd w:val="clear" w:color="auto" w:fill="auto"/>
            <w:vAlign w:val="center"/>
          </w:tcPr>
          <w:p w14:paraId="09BFE8EA"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lastRenderedPageBreak/>
              <w:t>[</w:t>
            </w:r>
            <w:proofErr w:type="spellStart"/>
            <w:r w:rsidRPr="001C3A8D">
              <w:rPr>
                <w:rFonts w:ascii="Arial" w:eastAsia="Yu Gothic" w:hAnsi="Arial" w:cs="Arial"/>
                <w:color w:val="FF0000"/>
                <w:sz w:val="12"/>
                <w:szCs w:val="12"/>
                <w:lang w:eastAsia="ja-JP"/>
              </w:rPr>
              <w:t>NR_cov_enh</w:t>
            </w:r>
            <w:proofErr w:type="spellEnd"/>
            <w:r w:rsidRPr="001C3A8D">
              <w:rPr>
                <w:rFonts w:ascii="Arial" w:eastAsia="Yu Gothic" w:hAnsi="Arial" w:cs="Arial"/>
                <w:color w:val="FF0000"/>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tcPr>
          <w:p w14:paraId="2256FC73"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tcPr>
          <w:p w14:paraId="7E1F9E64"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tcPr>
          <w:p w14:paraId="1E0C61A2"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tcPr>
          <w:p w14:paraId="5C0A4EB4"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tcPr>
          <w:p w14:paraId="127A3AD7"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6300FB6"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w:t>
            </w:r>
            <w:r w:rsidRPr="001C3A8D">
              <w:rPr>
                <w:rFonts w:ascii="Arial" w:eastAsia="Yu Gothic" w:hAnsi="Arial" w:cs="Arial"/>
                <w:i/>
                <w:iCs/>
                <w:color w:val="FF0000"/>
                <w:sz w:val="12"/>
                <w:szCs w:val="12"/>
                <w:lang w:eastAsia="ja-JP"/>
              </w:rPr>
              <w:t>repK-17</w:t>
            </w:r>
            <w:r w:rsidRPr="001C3A8D">
              <w:rPr>
                <w:rFonts w:ascii="Arial" w:eastAsia="Yu Gothic" w:hAnsi="Arial" w:cs="Arial"/>
                <w:color w:val="FF0000"/>
                <w:sz w:val="12"/>
                <w:szCs w:val="12"/>
                <w:lang w:eastAsia="ja-JP"/>
              </w:rPr>
              <w:t>]</w:t>
            </w:r>
          </w:p>
        </w:tc>
        <w:tc>
          <w:tcPr>
            <w:tcW w:w="493" w:type="dxa"/>
            <w:tcBorders>
              <w:top w:val="nil"/>
              <w:left w:val="nil"/>
              <w:bottom w:val="single" w:sz="4" w:space="0" w:color="auto"/>
              <w:right w:val="single" w:sz="4" w:space="0" w:color="auto"/>
            </w:tcBorders>
            <w:shd w:val="clear" w:color="auto" w:fill="auto"/>
            <w:noWrap/>
            <w:vAlign w:val="center"/>
          </w:tcPr>
          <w:p w14:paraId="2CD7AF81"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tcPr>
          <w:p w14:paraId="6974C166"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tcPr>
          <w:p w14:paraId="3F2C6895"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[Support the increased maximum number of repetitions </w:t>
            </w:r>
            <w:r>
              <w:rPr>
                <w:rFonts w:ascii="Arial" w:eastAsia="Yu Gothic" w:hAnsi="Arial" w:cs="Arial"/>
                <w:color w:val="FF0000"/>
                <w:sz w:val="12"/>
                <w:szCs w:val="12"/>
                <w:lang w:eastAsia="ja-JP"/>
              </w:rPr>
              <w:t>for Type 1 and Type 2</w:t>
            </w:r>
            <w:r w:rsidRPr="001C3A8D">
              <w:rPr>
                <w:rFonts w:ascii="Arial" w:eastAsia="Yu Gothic" w:hAnsi="Arial" w:cs="Arial"/>
                <w:color w:val="FF0000"/>
                <w:sz w:val="12"/>
                <w:szCs w:val="12"/>
                <w:lang w:eastAsia="ja-JP"/>
              </w:rPr>
              <w:t xml:space="preserve"> configured grant</w:t>
            </w:r>
            <w:r w:rsidRPr="001C3A8D">
              <w:rPr>
                <w:rFonts w:ascii="Arial" w:eastAsia="Yu Gothic" w:hAnsi="Arial" w:cs="Arial"/>
                <w:color w:val="FF0000"/>
                <w:sz w:val="12"/>
                <w:szCs w:val="12"/>
                <w:lang w:eastAsia="ja-JP"/>
              </w:rPr>
              <w:br/>
            </w:r>
            <w:r w:rsidRPr="001C3A8D">
              <w:rPr>
                <w:rFonts w:ascii="Arial" w:eastAsia="Yu Gothic" w:hAnsi="Arial" w:cs="Arial"/>
                <w:color w:val="FF0000"/>
                <w:sz w:val="12"/>
                <w:szCs w:val="12"/>
                <w:lang w:eastAsia="ja-JP"/>
              </w:rPr>
              <w:br/>
              <w:t xml:space="preserve">Note: If this field is present, </w:t>
            </w:r>
            <w:proofErr w:type="spellStart"/>
            <w:r w:rsidRPr="001C3A8D">
              <w:rPr>
                <w:rFonts w:ascii="Arial" w:eastAsia="Yu Gothic" w:hAnsi="Arial" w:cs="Arial"/>
                <w:color w:val="FF0000"/>
                <w:sz w:val="12"/>
                <w:szCs w:val="12"/>
                <w:lang w:eastAsia="ja-JP"/>
              </w:rPr>
              <w:t>repK</w:t>
            </w:r>
            <w:proofErr w:type="spellEnd"/>
            <w:r w:rsidRPr="001C3A8D">
              <w:rPr>
                <w:rFonts w:ascii="Arial" w:eastAsia="Yu Gothic" w:hAnsi="Arial" w:cs="Arial"/>
                <w:color w:val="FF0000"/>
                <w:sz w:val="12"/>
                <w:szCs w:val="12"/>
                <w:lang w:eastAsia="ja-JP"/>
              </w:rPr>
              <w:t xml:space="preserve"> field is absent]</w:t>
            </w:r>
          </w:p>
        </w:tc>
        <w:tc>
          <w:tcPr>
            <w:tcW w:w="669" w:type="dxa"/>
            <w:tcBorders>
              <w:top w:val="nil"/>
              <w:left w:val="nil"/>
              <w:bottom w:val="single" w:sz="4" w:space="0" w:color="auto"/>
              <w:right w:val="single" w:sz="4" w:space="0" w:color="auto"/>
            </w:tcBorders>
            <w:shd w:val="clear" w:color="auto" w:fill="auto"/>
            <w:vAlign w:val="center"/>
          </w:tcPr>
          <w:p w14:paraId="25B4DFA4"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[1, 2, 4, 8, 12, 16, 24, 32[</w:t>
            </w:r>
          </w:p>
        </w:tc>
        <w:tc>
          <w:tcPr>
            <w:tcW w:w="426" w:type="dxa"/>
            <w:tcBorders>
              <w:top w:val="nil"/>
              <w:left w:val="nil"/>
              <w:bottom w:val="single" w:sz="4" w:space="0" w:color="auto"/>
              <w:right w:val="single" w:sz="4" w:space="0" w:color="auto"/>
            </w:tcBorders>
            <w:shd w:val="clear" w:color="auto" w:fill="auto"/>
            <w:noWrap/>
            <w:vAlign w:val="center"/>
          </w:tcPr>
          <w:p w14:paraId="26F4634E"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0892812E"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[in </w:t>
            </w:r>
            <w:proofErr w:type="spellStart"/>
            <w:r w:rsidRPr="001C3A8D">
              <w:rPr>
                <w:rFonts w:ascii="Arial" w:eastAsia="Yu Gothic" w:hAnsi="Arial" w:cs="Arial"/>
                <w:color w:val="FF0000"/>
                <w:sz w:val="12"/>
                <w:szCs w:val="12"/>
                <w:lang w:eastAsia="ja-JP"/>
              </w:rPr>
              <w:t>ConfiguredGrantConf</w:t>
            </w:r>
            <w:proofErr w:type="spellEnd"/>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tcPr>
          <w:p w14:paraId="77726D04"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[UE-specific]</w:t>
            </w:r>
          </w:p>
        </w:tc>
        <w:tc>
          <w:tcPr>
            <w:tcW w:w="616" w:type="dxa"/>
            <w:tcBorders>
              <w:top w:val="nil"/>
              <w:left w:val="nil"/>
              <w:bottom w:val="single" w:sz="4" w:space="0" w:color="auto"/>
              <w:right w:val="single" w:sz="4" w:space="0" w:color="auto"/>
            </w:tcBorders>
            <w:shd w:val="clear" w:color="auto" w:fill="auto"/>
            <w:noWrap/>
            <w:vAlign w:val="center"/>
          </w:tcPr>
          <w:p w14:paraId="7BCD3234"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tcPr>
          <w:p w14:paraId="0A0BE98F" w14:textId="77777777" w:rsidR="006461DE" w:rsidRPr="001C3A8D" w:rsidRDefault="006461DE" w:rsidP="00A623F6">
            <w:pPr>
              <w:spacing w:after="240" w:line="140" w:lineRule="exact"/>
              <w:rPr>
                <w:rFonts w:ascii="Arial" w:eastAsia="Yu Gothic" w:hAnsi="Arial" w:cs="Arial"/>
                <w:color w:val="FF0000"/>
                <w:sz w:val="12"/>
                <w:szCs w:val="12"/>
                <w:lang w:eastAsia="ja-JP"/>
              </w:rPr>
            </w:pPr>
          </w:p>
        </w:tc>
      </w:tr>
      <w:tr w:rsidR="006461DE" w:rsidRPr="00666ABF" w14:paraId="4F388E48" w14:textId="77777777" w:rsidTr="00A623F6">
        <w:trPr>
          <w:trHeight w:val="18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BB9E16E" w14:textId="77777777" w:rsidR="006461DE" w:rsidRPr="00666ABF" w:rsidRDefault="006461DE" w:rsidP="00A623F6">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hideMark/>
          </w:tcPr>
          <w:p w14:paraId="7509EFBB"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193ED0AC"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19D81427"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1189E274"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71C13E26"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1D7A38FC" w14:textId="77777777" w:rsidR="006461DE" w:rsidRPr="00666ABF" w:rsidRDefault="006461DE" w:rsidP="00A623F6">
            <w:pPr>
              <w:spacing w:after="0" w:line="140" w:lineRule="exact"/>
              <w:rPr>
                <w:rFonts w:ascii="Arial" w:eastAsia="Yu Gothic" w:hAnsi="Arial" w:cs="Arial"/>
                <w:i/>
                <w:iCs/>
                <w:sz w:val="12"/>
                <w:szCs w:val="12"/>
                <w:lang w:eastAsia="ja-JP"/>
              </w:rPr>
            </w:pPr>
            <w:proofErr w:type="spellStart"/>
            <w:r w:rsidRPr="00666ABF">
              <w:rPr>
                <w:rFonts w:ascii="Arial" w:eastAsia="Yu Gothic" w:hAnsi="Arial" w:cs="Arial"/>
                <w:i/>
                <w:iCs/>
                <w:sz w:val="12"/>
                <w:szCs w:val="12"/>
                <w:lang w:eastAsia="ja-JP"/>
              </w:rPr>
              <w:t>AvailableSlotCounting</w:t>
            </w:r>
            <w:proofErr w:type="spellEnd"/>
          </w:p>
        </w:tc>
        <w:tc>
          <w:tcPr>
            <w:tcW w:w="493" w:type="dxa"/>
            <w:tcBorders>
              <w:top w:val="nil"/>
              <w:left w:val="nil"/>
              <w:bottom w:val="single" w:sz="4" w:space="0" w:color="auto"/>
              <w:right w:val="single" w:sz="4" w:space="0" w:color="auto"/>
            </w:tcBorders>
            <w:shd w:val="clear" w:color="auto" w:fill="auto"/>
            <w:noWrap/>
            <w:vAlign w:val="center"/>
            <w:hideMark/>
          </w:tcPr>
          <w:p w14:paraId="74E8D4B7"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27" w:type="dxa"/>
            <w:tcBorders>
              <w:top w:val="nil"/>
              <w:left w:val="nil"/>
              <w:bottom w:val="single" w:sz="4" w:space="0" w:color="auto"/>
              <w:right w:val="single" w:sz="4" w:space="0" w:color="auto"/>
            </w:tcBorders>
            <w:shd w:val="clear" w:color="auto" w:fill="auto"/>
            <w:noWrap/>
            <w:vAlign w:val="center"/>
            <w:hideMark/>
          </w:tcPr>
          <w:p w14:paraId="23356106"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51D7F66D"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Enabling PUSCH repetitions counted </w:t>
            </w:r>
            <w:proofErr w:type="gramStart"/>
            <w:r w:rsidRPr="00666ABF">
              <w:rPr>
                <w:rFonts w:ascii="Arial" w:eastAsia="Yu Gothic" w:hAnsi="Arial" w:cs="Arial"/>
                <w:sz w:val="12"/>
                <w:szCs w:val="12"/>
                <w:lang w:eastAsia="ja-JP"/>
              </w:rPr>
              <w:t>on the basis of</w:t>
            </w:r>
            <w:proofErr w:type="gramEnd"/>
            <w:r w:rsidRPr="00666ABF">
              <w:rPr>
                <w:rFonts w:ascii="Arial" w:eastAsia="Yu Gothic" w:hAnsi="Arial" w:cs="Arial"/>
                <w:sz w:val="12"/>
                <w:szCs w:val="12"/>
                <w:lang w:eastAsia="ja-JP"/>
              </w:rPr>
              <w:t xml:space="preserve"> available slots</w:t>
            </w:r>
          </w:p>
        </w:tc>
        <w:tc>
          <w:tcPr>
            <w:tcW w:w="669" w:type="dxa"/>
            <w:tcBorders>
              <w:top w:val="nil"/>
              <w:left w:val="nil"/>
              <w:bottom w:val="single" w:sz="4" w:space="0" w:color="auto"/>
              <w:right w:val="single" w:sz="4" w:space="0" w:color="auto"/>
            </w:tcBorders>
            <w:shd w:val="clear" w:color="auto" w:fill="auto"/>
            <w:vAlign w:val="center"/>
            <w:hideMark/>
          </w:tcPr>
          <w:p w14:paraId="651585DE"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ENUMERATED {enabled, </w:t>
            </w:r>
            <w:proofErr w:type="gramStart"/>
            <w:r w:rsidRPr="00666ABF">
              <w:rPr>
                <w:rFonts w:ascii="Arial" w:eastAsia="Yu Gothic" w:hAnsi="Arial" w:cs="Arial"/>
                <w:sz w:val="12"/>
                <w:szCs w:val="12"/>
                <w:lang w:eastAsia="ja-JP"/>
              </w:rPr>
              <w:t>disable }</w:t>
            </w:r>
            <w:proofErr w:type="gramEnd"/>
          </w:p>
        </w:tc>
        <w:tc>
          <w:tcPr>
            <w:tcW w:w="426" w:type="dxa"/>
            <w:tcBorders>
              <w:top w:val="nil"/>
              <w:left w:val="nil"/>
              <w:bottom w:val="single" w:sz="4" w:space="0" w:color="auto"/>
              <w:right w:val="single" w:sz="4" w:space="0" w:color="auto"/>
            </w:tcBorders>
            <w:shd w:val="clear" w:color="auto" w:fill="auto"/>
            <w:noWrap/>
            <w:vAlign w:val="center"/>
            <w:hideMark/>
          </w:tcPr>
          <w:p w14:paraId="05BD806D"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51F482DB" w14:textId="77777777" w:rsidR="006461DE" w:rsidRDefault="006461DE" w:rsidP="00A623F6">
            <w:pPr>
              <w:spacing w:after="0" w:line="140" w:lineRule="exact"/>
              <w:rPr>
                <w:rFonts w:ascii="Arial" w:eastAsia="Yu Gothic" w:hAnsi="Arial" w:cs="Arial"/>
                <w:strike/>
                <w:color w:val="FF0000"/>
                <w:sz w:val="12"/>
                <w:szCs w:val="12"/>
                <w:lang w:eastAsia="ja-JP"/>
              </w:rPr>
            </w:pPr>
            <w:r w:rsidRPr="00666ABF">
              <w:rPr>
                <w:rFonts w:ascii="Arial" w:eastAsia="Yu Gothic" w:hAnsi="Arial" w:cs="Arial"/>
                <w:sz w:val="12"/>
                <w:szCs w:val="12"/>
                <w:lang w:eastAsia="ja-JP"/>
              </w:rPr>
              <w:t xml:space="preserve">in </w:t>
            </w:r>
            <w:r w:rsidRPr="001C3A8D">
              <w:rPr>
                <w:rFonts w:ascii="Arial" w:eastAsia="Yu Gothic" w:hAnsi="Arial" w:cs="Arial"/>
                <w:color w:val="FF0000"/>
                <w:sz w:val="12"/>
                <w:szCs w:val="12"/>
                <w:u w:val="single"/>
                <w:lang w:eastAsia="ja-JP"/>
              </w:rPr>
              <w:t>[</w:t>
            </w:r>
            <w:r w:rsidRPr="00666ABF">
              <w:rPr>
                <w:rFonts w:ascii="Arial" w:eastAsia="Yu Gothic" w:hAnsi="Arial" w:cs="Arial"/>
                <w:sz w:val="12"/>
                <w:szCs w:val="12"/>
                <w:lang w:eastAsia="ja-JP"/>
              </w:rPr>
              <w:t>PUSCH-Config</w:t>
            </w:r>
            <w:r w:rsidRPr="001C3A8D">
              <w:rPr>
                <w:rFonts w:ascii="Arial" w:eastAsia="Yu Gothic" w:hAnsi="Arial" w:cs="Arial"/>
                <w:strike/>
                <w:color w:val="FF0000"/>
                <w:sz w:val="12"/>
                <w:szCs w:val="12"/>
                <w:lang w:eastAsia="ja-JP"/>
              </w:rPr>
              <w:t>]</w:t>
            </w:r>
          </w:p>
          <w:p w14:paraId="2C4CDA4F" w14:textId="77777777" w:rsidR="006461DE" w:rsidRDefault="006461DE" w:rsidP="00A623F6">
            <w:pPr>
              <w:spacing w:after="0" w:line="140" w:lineRule="exact"/>
              <w:rPr>
                <w:rFonts w:ascii="Arial" w:eastAsia="Yu Gothic" w:hAnsi="Arial" w:cs="Arial"/>
                <w:strike/>
                <w:color w:val="FF0000"/>
                <w:sz w:val="12"/>
                <w:szCs w:val="12"/>
                <w:lang w:eastAsia="ja-JP"/>
              </w:rPr>
            </w:pPr>
          </w:p>
          <w:p w14:paraId="1B5FDEDF" w14:textId="77777777" w:rsidR="006461DE" w:rsidRPr="001C3A8D" w:rsidRDefault="006461DE" w:rsidP="00A623F6">
            <w:pPr>
              <w:spacing w:after="0" w:line="140" w:lineRule="exact"/>
              <w:rPr>
                <w:rFonts w:ascii="Arial" w:eastAsia="Yu Gothic" w:hAnsi="Arial" w:cs="Arial"/>
                <w:sz w:val="12"/>
                <w:szCs w:val="12"/>
                <w:lang w:eastAsia="ja-JP"/>
              </w:rPr>
            </w:pPr>
            <w:r w:rsidRPr="001C3A8D">
              <w:rPr>
                <w:rFonts w:ascii="Arial" w:eastAsia="Yu Gothic" w:hAnsi="Arial" w:cs="Arial" w:hint="eastAsia"/>
                <w:color w:val="FF0000"/>
                <w:sz w:val="12"/>
                <w:szCs w:val="12"/>
                <w:lang w:eastAsia="ja-JP"/>
              </w:rPr>
              <w:t>N</w:t>
            </w:r>
            <w:r w:rsidRPr="001C3A8D">
              <w:rPr>
                <w:rFonts w:ascii="Arial" w:eastAsia="Yu Gothic" w:hAnsi="Arial" w:cs="Arial"/>
                <w:color w:val="FF0000"/>
                <w:sz w:val="12"/>
                <w:szCs w:val="12"/>
                <w:lang w:eastAsia="ja-JP"/>
              </w:rPr>
              <w:t>ote</w:t>
            </w:r>
            <w:r>
              <w:rPr>
                <w:rFonts w:ascii="Arial" w:eastAsia="Yu Gothic" w:hAnsi="Arial" w:cs="Arial"/>
                <w:color w:val="FF0000"/>
                <w:sz w:val="12"/>
                <w:szCs w:val="12"/>
                <w:lang w:eastAsia="ja-JP"/>
              </w:rPr>
              <w:t xml:space="preserve">: </w:t>
            </w:r>
            <w:r w:rsidRPr="001C3A8D">
              <w:rPr>
                <w:rFonts w:ascii="Arial" w:eastAsia="Yu Gothic" w:hAnsi="Arial" w:cs="Arial"/>
                <w:color w:val="FF0000"/>
                <w:sz w:val="12"/>
                <w:szCs w:val="12"/>
                <w:lang w:eastAsia="ja-JP"/>
              </w:rPr>
              <w:t xml:space="preserve">if separate FGs are defined for DG-PUSCH and CG-PUSCH, this field </w:t>
            </w:r>
            <w:r>
              <w:rPr>
                <w:rFonts w:ascii="Arial" w:eastAsia="Yu Gothic" w:hAnsi="Arial" w:cs="Arial"/>
                <w:color w:val="FF0000"/>
                <w:sz w:val="12"/>
                <w:szCs w:val="12"/>
                <w:lang w:eastAsia="ja-JP"/>
              </w:rPr>
              <w:t xml:space="preserve">for CG-PUSCH </w:t>
            </w:r>
            <w:r w:rsidRPr="001C3A8D">
              <w:rPr>
                <w:rFonts w:ascii="Arial" w:eastAsia="Yu Gothic" w:hAnsi="Arial" w:cs="Arial"/>
                <w:color w:val="FF0000"/>
                <w:sz w:val="12"/>
                <w:szCs w:val="12"/>
                <w:lang w:eastAsia="ja-JP"/>
              </w:rPr>
              <w:t xml:space="preserve">may </w:t>
            </w:r>
            <w:r>
              <w:rPr>
                <w:rFonts w:ascii="Arial" w:eastAsia="Yu Gothic" w:hAnsi="Arial" w:cs="Arial"/>
                <w:color w:val="FF0000"/>
                <w:sz w:val="12"/>
                <w:szCs w:val="12"/>
                <w:lang w:eastAsia="ja-JP"/>
              </w:rPr>
              <w:t xml:space="preserve">need to be added in </w:t>
            </w:r>
            <w:proofErr w:type="spellStart"/>
            <w:r w:rsidRPr="001C3A8D">
              <w:rPr>
                <w:rFonts w:ascii="Arial" w:eastAsia="Yu Gothic" w:hAnsi="Arial" w:cs="Arial"/>
                <w:color w:val="FF0000"/>
                <w:sz w:val="12"/>
                <w:szCs w:val="12"/>
                <w:lang w:eastAsia="ja-JP"/>
              </w:rPr>
              <w:t>ConfiguredGrantConf</w:t>
            </w:r>
            <w:proofErr w:type="spellEnd"/>
            <w:r>
              <w:rPr>
                <w:rFonts w:ascii="Arial" w:eastAsia="Yu Gothic" w:hAnsi="Arial" w:cs="Arial"/>
                <w:color w:val="FF0000"/>
                <w:sz w:val="12"/>
                <w:szCs w:val="12"/>
                <w:lang w:eastAsia="ja-JP"/>
              </w:rPr>
              <w:t>, too</w:t>
            </w:r>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hideMark/>
          </w:tcPr>
          <w:p w14:paraId="47F5C024" w14:textId="77777777" w:rsidR="006461DE" w:rsidRPr="00666ABF" w:rsidRDefault="006461DE" w:rsidP="00A623F6">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39D90895"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62B1E5C"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47B73859" w14:textId="77777777" w:rsidR="006461DE" w:rsidRDefault="006461DE" w:rsidP="006461DE">
      <w:pPr>
        <w:rPr>
          <w:rFonts w:eastAsiaTheme="minorEastAsia"/>
        </w:rPr>
      </w:pPr>
    </w:p>
    <w:p w14:paraId="5AF98027" w14:textId="77777777" w:rsidR="006461DE" w:rsidRPr="00663BCB" w:rsidRDefault="006461DE" w:rsidP="006461DE">
      <w:pPr>
        <w:rPr>
          <w:rFonts w:eastAsia="MS Mincho"/>
          <w:lang w:eastAsia="ja-JP"/>
        </w:rPr>
      </w:pPr>
      <w:r>
        <w:rPr>
          <w:rFonts w:eastAsia="MS Mincho" w:hint="eastAsia"/>
          <w:lang w:eastAsia="ja-JP"/>
        </w:rPr>
        <w:t>C</w:t>
      </w:r>
      <w:r>
        <w:rPr>
          <w:rFonts w:eastAsia="MS Mincho"/>
          <w:lang w:eastAsia="ja-JP"/>
        </w:rPr>
        <w:t>ompanies are invited to provide their views on the above updates.</w:t>
      </w:r>
    </w:p>
    <w:tbl>
      <w:tblPr>
        <w:tblStyle w:val="TableGrid"/>
        <w:tblW w:w="9631" w:type="dxa"/>
        <w:tblLayout w:type="fixed"/>
        <w:tblLook w:val="04A0" w:firstRow="1" w:lastRow="0" w:firstColumn="1" w:lastColumn="0" w:noHBand="0" w:noVBand="1"/>
      </w:tblPr>
      <w:tblGrid>
        <w:gridCol w:w="1236"/>
        <w:gridCol w:w="8395"/>
      </w:tblGrid>
      <w:tr w:rsidR="006461DE" w14:paraId="7ACDBEC3" w14:textId="77777777" w:rsidTr="00A623F6">
        <w:tc>
          <w:tcPr>
            <w:tcW w:w="1236" w:type="dxa"/>
          </w:tcPr>
          <w:p w14:paraId="30B63F7F" w14:textId="77777777" w:rsidR="006461DE" w:rsidRPr="00C42D38" w:rsidRDefault="006461DE" w:rsidP="00A623F6">
            <w:pPr>
              <w:spacing w:after="120"/>
              <w:rPr>
                <w:rFonts w:eastAsiaTheme="minorEastAsia"/>
                <w:b/>
                <w:bCs/>
                <w:sz w:val="20"/>
                <w:szCs w:val="20"/>
              </w:rPr>
            </w:pPr>
            <w:r w:rsidRPr="00C42D38">
              <w:rPr>
                <w:rFonts w:eastAsiaTheme="minorEastAsia"/>
                <w:b/>
                <w:bCs/>
                <w:sz w:val="20"/>
                <w:szCs w:val="20"/>
              </w:rPr>
              <w:lastRenderedPageBreak/>
              <w:t>Company</w:t>
            </w:r>
          </w:p>
        </w:tc>
        <w:tc>
          <w:tcPr>
            <w:tcW w:w="8395" w:type="dxa"/>
          </w:tcPr>
          <w:p w14:paraId="5AAEB11E" w14:textId="77777777" w:rsidR="006461DE" w:rsidRPr="00C42D38" w:rsidRDefault="006461DE" w:rsidP="00A623F6">
            <w:pPr>
              <w:spacing w:after="120"/>
              <w:rPr>
                <w:rFonts w:eastAsiaTheme="minorEastAsia"/>
                <w:b/>
                <w:bCs/>
                <w:sz w:val="20"/>
                <w:szCs w:val="20"/>
              </w:rPr>
            </w:pPr>
            <w:r w:rsidRPr="00C42D38">
              <w:rPr>
                <w:rFonts w:eastAsiaTheme="minorEastAsia"/>
                <w:b/>
                <w:bCs/>
                <w:sz w:val="20"/>
                <w:szCs w:val="20"/>
              </w:rPr>
              <w:t>Comments</w:t>
            </w:r>
          </w:p>
        </w:tc>
      </w:tr>
      <w:tr w:rsidR="006461DE" w14:paraId="2A04C404" w14:textId="77777777" w:rsidTr="00A623F6">
        <w:tc>
          <w:tcPr>
            <w:tcW w:w="1236" w:type="dxa"/>
          </w:tcPr>
          <w:p w14:paraId="421C2A23" w14:textId="0DDC6114" w:rsidR="006461DE" w:rsidRPr="00C42D38" w:rsidRDefault="00F17695" w:rsidP="00A623F6">
            <w:pPr>
              <w:spacing w:after="120"/>
              <w:rPr>
                <w:rFonts w:eastAsiaTheme="minorEastAsia"/>
                <w:sz w:val="20"/>
                <w:szCs w:val="20"/>
              </w:rPr>
            </w:pPr>
            <w:r>
              <w:rPr>
                <w:rFonts w:eastAsiaTheme="minorEastAsia"/>
                <w:sz w:val="20"/>
                <w:szCs w:val="20"/>
              </w:rPr>
              <w:t>QC</w:t>
            </w:r>
          </w:p>
        </w:tc>
        <w:tc>
          <w:tcPr>
            <w:tcW w:w="8395" w:type="dxa"/>
          </w:tcPr>
          <w:p w14:paraId="4D895EC0" w14:textId="489F41D7" w:rsidR="006461DE" w:rsidRPr="00C42D38" w:rsidRDefault="00F17695" w:rsidP="00A623F6">
            <w:pPr>
              <w:spacing w:after="120"/>
              <w:rPr>
                <w:sz w:val="20"/>
                <w:szCs w:val="20"/>
                <w:lang w:eastAsia="ja-JP"/>
              </w:rPr>
            </w:pPr>
            <w:r>
              <w:rPr>
                <w:sz w:val="20"/>
                <w:szCs w:val="20"/>
                <w:lang w:eastAsia="ja-JP"/>
              </w:rPr>
              <w:t>Looks good to us</w:t>
            </w:r>
          </w:p>
        </w:tc>
      </w:tr>
      <w:tr w:rsidR="006461DE" w14:paraId="0CD57B4B" w14:textId="77777777" w:rsidTr="00A623F6">
        <w:tc>
          <w:tcPr>
            <w:tcW w:w="1236" w:type="dxa"/>
          </w:tcPr>
          <w:p w14:paraId="13E0A63F" w14:textId="3815E337" w:rsidR="006461DE" w:rsidRPr="00C42D38" w:rsidRDefault="00C12068" w:rsidP="00A623F6">
            <w:pPr>
              <w:spacing w:after="120"/>
              <w:rPr>
                <w:rFonts w:eastAsiaTheme="minorEastAsia"/>
                <w:sz w:val="20"/>
                <w:szCs w:val="20"/>
              </w:rPr>
            </w:pPr>
            <w:r>
              <w:rPr>
                <w:rFonts w:eastAsiaTheme="minorEastAsia"/>
                <w:sz w:val="20"/>
                <w:szCs w:val="20"/>
              </w:rPr>
              <w:t>Ericsson</w:t>
            </w:r>
          </w:p>
        </w:tc>
        <w:tc>
          <w:tcPr>
            <w:tcW w:w="8395" w:type="dxa"/>
          </w:tcPr>
          <w:p w14:paraId="2C567BBB" w14:textId="55E00C50" w:rsidR="006461DE" w:rsidRPr="00C42D38" w:rsidRDefault="00C12068" w:rsidP="00A623F6">
            <w:pPr>
              <w:spacing w:after="120"/>
              <w:rPr>
                <w:sz w:val="20"/>
                <w:szCs w:val="20"/>
                <w:lang w:eastAsia="ja-JP"/>
              </w:rPr>
            </w:pPr>
            <w:r>
              <w:rPr>
                <w:sz w:val="20"/>
                <w:szCs w:val="20"/>
                <w:lang w:eastAsia="ja-JP"/>
              </w:rPr>
              <w:t>Support the update.</w:t>
            </w:r>
          </w:p>
        </w:tc>
      </w:tr>
      <w:tr w:rsidR="00B574F7" w14:paraId="043DE26F" w14:textId="77777777" w:rsidTr="00A623F6">
        <w:tc>
          <w:tcPr>
            <w:tcW w:w="1236" w:type="dxa"/>
          </w:tcPr>
          <w:p w14:paraId="57132B03" w14:textId="337F2ABE" w:rsidR="00B574F7" w:rsidRDefault="00B574F7" w:rsidP="00B574F7">
            <w:pPr>
              <w:spacing w:after="120"/>
              <w:rPr>
                <w:rFonts w:eastAsiaTheme="minorEastAsia"/>
                <w:sz w:val="20"/>
                <w:szCs w:val="20"/>
              </w:rPr>
            </w:pPr>
            <w:r>
              <w:rPr>
                <w:rFonts w:eastAsiaTheme="minorEastAsia"/>
                <w:sz w:val="20"/>
                <w:szCs w:val="20"/>
              </w:rPr>
              <w:t>Nokia/NSB</w:t>
            </w:r>
          </w:p>
        </w:tc>
        <w:tc>
          <w:tcPr>
            <w:tcW w:w="8395" w:type="dxa"/>
          </w:tcPr>
          <w:p w14:paraId="1565FA3E" w14:textId="30978607" w:rsidR="00B574F7" w:rsidRDefault="00B574F7" w:rsidP="00B574F7">
            <w:pPr>
              <w:spacing w:after="120"/>
              <w:rPr>
                <w:sz w:val="20"/>
                <w:szCs w:val="20"/>
                <w:lang w:eastAsia="ja-JP"/>
              </w:rPr>
            </w:pPr>
            <w:r>
              <w:rPr>
                <w:sz w:val="20"/>
                <w:szCs w:val="20"/>
                <w:lang w:eastAsia="ja-JP"/>
              </w:rPr>
              <w:t>We are fine with the updated table. Thank you!</w:t>
            </w:r>
          </w:p>
        </w:tc>
      </w:tr>
    </w:tbl>
    <w:p w14:paraId="74E7B539" w14:textId="77777777" w:rsidR="006461DE" w:rsidRPr="00663BCB" w:rsidRDefault="006461DE" w:rsidP="006461DE">
      <w:pPr>
        <w:rPr>
          <w:rFonts w:eastAsiaTheme="minorEastAsia"/>
        </w:rPr>
      </w:pP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proofErr w:type="spellStart"/>
            <w:r w:rsidRPr="00396B69">
              <w:rPr>
                <w:rFonts w:ascii="Arial" w:eastAsia="Yu Gothic" w:hAnsi="Arial" w:cs="Arial"/>
                <w:sz w:val="12"/>
                <w:szCs w:val="12"/>
                <w:lang w:eastAsia="ja-JP"/>
              </w:rPr>
              <w:t>NR_cov_enh</w:t>
            </w:r>
            <w:proofErr w:type="spellEnd"/>
            <w:r w:rsidRPr="00396B69">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w:t>
            </w:r>
            <w:proofErr w:type="spellStart"/>
            <w:r w:rsidRPr="009004B3">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w:t>
            </w:r>
            <w:proofErr w:type="spellStart"/>
            <w:r w:rsidRPr="009004B3">
              <w:rPr>
                <w:rFonts w:ascii="Arial" w:eastAsia="Yu Gothic" w:hAnsi="Arial" w:cs="Arial"/>
                <w:sz w:val="12"/>
                <w:szCs w:val="12"/>
                <w:lang w:eastAsia="ja-JP"/>
              </w:rPr>
              <w:t>TimeDomainAllocationList</w:t>
            </w:r>
            <w:proofErr w:type="spellEnd"/>
            <w:r w:rsidRPr="009004B3">
              <w:rPr>
                <w:rFonts w:ascii="Arial" w:eastAsia="Yu Gothic"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Yu Gothic" w:hAnsi="Arial" w:cs="Arial"/>
                <w:sz w:val="12"/>
                <w:szCs w:val="12"/>
                <w:lang w:eastAsia="ja-JP"/>
              </w:rPr>
              <w:t>numberOfRepetitions</w:t>
            </w:r>
            <w:proofErr w:type="spellEnd"/>
            <w:r w:rsidRPr="009004B3">
              <w:rPr>
                <w:rFonts w:ascii="Arial" w:eastAsia="Yu Gothic" w:hAnsi="Arial" w:cs="Arial"/>
                <w:sz w:val="12"/>
                <w:szCs w:val="12"/>
                <w:lang w:eastAsia="ja-JP"/>
              </w:rPr>
              <w:t>, is used for indicating the number of repetitions M of a single TBoMS, when TBoMS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details of </w:t>
            </w:r>
            <w:r w:rsidRPr="009004B3">
              <w:rPr>
                <w:rFonts w:ascii="Arial" w:eastAsia="Yu Gothic" w:hAnsi="Arial" w:cs="Arial"/>
                <w:sz w:val="12"/>
                <w:szCs w:val="12"/>
                <w:lang w:eastAsia="ja-JP"/>
              </w:rPr>
              <w:lastRenderedPageBreak/>
              <w:t>retransmission of TBoMS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TBoMS: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TBoMS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TBoMS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feature is enabled (or disabled) by configuring (or not) the number of allocated slots for a single TBoMS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transmission is enabled when N&gt;1, where N is the number of allocated slots for a single TBoMS.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Supported combinations of N and M that can be </w:t>
            </w:r>
            <w:r w:rsidRPr="009004B3">
              <w:rPr>
                <w:rFonts w:ascii="Arial" w:eastAsia="Yu Gothic" w:hAnsi="Arial" w:cs="Arial"/>
                <w:sz w:val="12"/>
                <w:szCs w:val="12"/>
                <w:lang w:eastAsia="ja-JP"/>
              </w:rPr>
              <w:lastRenderedPageBreak/>
              <w:t>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lastRenderedPageBreak/>
              <w:t>NR_cov_enh</w:t>
            </w:r>
            <w:proofErr w:type="spellEnd"/>
            <w:r w:rsidRPr="00666ABF">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proofErr w:type="spellStart"/>
            <w:r w:rsidRPr="009004B3">
              <w:rPr>
                <w:rFonts w:ascii="Arial" w:eastAsia="Yu Gothic" w:hAnsi="Arial" w:cs="Arial"/>
                <w:i/>
                <w:iCs/>
                <w:sz w:val="12"/>
                <w:szCs w:val="12"/>
                <w:lang w:eastAsia="ja-JP"/>
              </w:rPr>
              <w:t>numberOfRepetitions</w:t>
            </w:r>
            <w:proofErr w:type="spellEnd"/>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w:t>
            </w:r>
            <w:proofErr w:type="spellStart"/>
            <w:r w:rsidRPr="009004B3">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w:t>
            </w:r>
            <w:proofErr w:type="spellStart"/>
            <w:r w:rsidRPr="009004B3">
              <w:rPr>
                <w:rFonts w:ascii="Arial" w:eastAsia="Yu Gothic" w:hAnsi="Arial" w:cs="Arial"/>
                <w:sz w:val="12"/>
                <w:szCs w:val="12"/>
                <w:lang w:eastAsia="ja-JP"/>
              </w:rPr>
              <w:t>TimeDomainAllocationList</w:t>
            </w:r>
            <w:proofErr w:type="spellEnd"/>
            <w:r w:rsidRPr="009004B3">
              <w:rPr>
                <w:rFonts w:ascii="Arial" w:eastAsia="Yu Gothic"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Yu Gothic" w:hAnsi="Arial" w:cs="Arial"/>
                <w:sz w:val="12"/>
                <w:szCs w:val="12"/>
                <w:lang w:eastAsia="ja-JP"/>
              </w:rPr>
              <w:t>numberOfRepetitions</w:t>
            </w:r>
            <w:proofErr w:type="spellEnd"/>
            <w:r w:rsidRPr="009004B3">
              <w:rPr>
                <w:rFonts w:ascii="Arial" w:eastAsia="Yu Gothic" w:hAnsi="Arial" w:cs="Arial"/>
                <w:sz w:val="12"/>
                <w:szCs w:val="12"/>
                <w:lang w:eastAsia="ja-JP"/>
              </w:rPr>
              <w:t>, is used for indicating the number of repetitions M of a single TBoMS, when TBoMS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TBoMS: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Heading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TBoMS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proofErr w:type="spellStart"/>
      <w:r w:rsidRPr="0076582B">
        <w:rPr>
          <w:rFonts w:eastAsia="MS Mincho"/>
          <w:i/>
          <w:iCs/>
          <w:sz w:val="20"/>
          <w:szCs w:val="20"/>
          <w:lang w:eastAsia="ja-JP"/>
        </w:rPr>
        <w:t>numberOfRepetitions</w:t>
      </w:r>
      <w:proofErr w:type="spellEnd"/>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proofErr w:type="spellStart"/>
      <w:r w:rsidRPr="0076582B">
        <w:rPr>
          <w:rFonts w:eastAsia="MS Mincho"/>
          <w:b/>
          <w:bCs/>
          <w:i/>
          <w:iCs/>
          <w:sz w:val="20"/>
          <w:szCs w:val="20"/>
          <w:highlight w:val="yellow"/>
          <w:lang w:eastAsia="ja-JP"/>
        </w:rPr>
        <w:t>numberOfRepetitions</w:t>
      </w:r>
      <w:proofErr w:type="spellEnd"/>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77777777" w:rsidR="004D2DA5" w:rsidRPr="00C42D38" w:rsidRDefault="004D2DA5" w:rsidP="003E4E76">
            <w:pPr>
              <w:spacing w:after="120"/>
              <w:rPr>
                <w:sz w:val="20"/>
                <w:szCs w:val="20"/>
                <w:lang w:eastAsia="ja-JP"/>
              </w:rPr>
            </w:pPr>
            <w:r>
              <w:rPr>
                <w:sz w:val="20"/>
                <w:szCs w:val="20"/>
                <w:lang w:eastAsia="ja-JP"/>
              </w:rPr>
              <w:t xml:space="preserve">We would like </w:t>
            </w:r>
            <w:proofErr w:type="gramStart"/>
            <w:r w:rsidRPr="00A17AA5">
              <w:rPr>
                <w:sz w:val="20"/>
                <w:szCs w:val="20"/>
                <w:lang w:eastAsia="ja-JP"/>
              </w:rPr>
              <w:t>clarify</w:t>
            </w:r>
            <w:proofErr w:type="gramEnd"/>
            <w:r w:rsidRPr="00A17AA5">
              <w:rPr>
                <w:sz w:val="20"/>
                <w:szCs w:val="20"/>
                <w:lang w:eastAsia="ja-JP"/>
              </w:rPr>
              <w:t xml:space="preserve"> that </w:t>
            </w:r>
            <w:proofErr w:type="spellStart"/>
            <w:r w:rsidRPr="00A17AA5">
              <w:rPr>
                <w:rFonts w:eastAsia="MS Mincho"/>
                <w:i/>
                <w:iCs/>
                <w:sz w:val="20"/>
                <w:szCs w:val="20"/>
                <w:lang w:eastAsia="ja-JP"/>
              </w:rPr>
              <w:t>numberOfRepetitions</w:t>
            </w:r>
            <w:proofErr w:type="spellEnd"/>
            <w:r w:rsidRPr="00A17AA5">
              <w:rPr>
                <w:rFonts w:eastAsia="MS Mincho"/>
                <w:i/>
                <w:iCs/>
                <w:sz w:val="20"/>
                <w:szCs w:val="20"/>
                <w:lang w:eastAsia="ja-JP"/>
              </w:rPr>
              <w:t xml:space="preserve">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1D31A7C1"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TBoMS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proofErr w:type="spellStart"/>
            <w:r w:rsidRPr="0076582B">
              <w:rPr>
                <w:rFonts w:eastAsia="MS Mincho"/>
                <w:b/>
                <w:bCs/>
                <w:i/>
                <w:iCs/>
                <w:sz w:val="20"/>
                <w:szCs w:val="20"/>
                <w:highlight w:val="yellow"/>
                <w:lang w:eastAsia="ja-JP"/>
              </w:rPr>
              <w:t>numberOfRepetitions</w:t>
            </w:r>
            <w:proofErr w:type="spellEnd"/>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ListParagraph"/>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r w:rsidR="00CB42E1" w:rsidRPr="001C254F" w14:paraId="53B11117" w14:textId="77777777" w:rsidTr="00DE2252">
        <w:tc>
          <w:tcPr>
            <w:tcW w:w="1236" w:type="dxa"/>
          </w:tcPr>
          <w:p w14:paraId="71A57602" w14:textId="3D77FD15" w:rsidR="00CB42E1" w:rsidRDefault="00CB42E1" w:rsidP="00CB42E1">
            <w:pPr>
              <w:spacing w:after="120"/>
              <w:rPr>
                <w:rFonts w:eastAsiaTheme="minorEastAsia"/>
                <w:sz w:val="20"/>
                <w:szCs w:val="20"/>
              </w:rPr>
            </w:pPr>
            <w:r>
              <w:rPr>
                <w:rFonts w:eastAsiaTheme="minorEastAsia"/>
                <w:sz w:val="20"/>
                <w:szCs w:val="20"/>
              </w:rPr>
              <w:t>QC</w:t>
            </w:r>
          </w:p>
        </w:tc>
        <w:tc>
          <w:tcPr>
            <w:tcW w:w="8395" w:type="dxa"/>
          </w:tcPr>
          <w:p w14:paraId="73AD1FFD" w14:textId="3F34F342" w:rsidR="00CB42E1" w:rsidRDefault="00CB42E1" w:rsidP="00CB42E1">
            <w:pPr>
              <w:spacing w:after="120"/>
              <w:rPr>
                <w:sz w:val="20"/>
                <w:szCs w:val="20"/>
                <w:lang w:eastAsia="ja-JP"/>
              </w:rPr>
            </w:pPr>
            <w:r>
              <w:rPr>
                <w:sz w:val="20"/>
                <w:szCs w:val="20"/>
                <w:lang w:eastAsia="ja-JP"/>
              </w:rPr>
              <w:t>Looks good</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Issue #2: Any other issues on RRC parameters for TBoMS</w:t>
      </w:r>
    </w:p>
    <w:p w14:paraId="58459A43" w14:textId="77777777"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TBoMS.</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418888DC"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From my understanding, we already have the possibility to configure both DMRS bundling and TBoMS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5E810F4D" w:rsidR="002D433F" w:rsidRPr="002D433F" w:rsidRDefault="002D433F" w:rsidP="008427A5">
            <w:pPr>
              <w:spacing w:after="120"/>
              <w:rPr>
                <w:sz w:val="20"/>
                <w:szCs w:val="20"/>
                <w:lang w:eastAsia="ja-JP"/>
              </w:rPr>
            </w:pPr>
            <w:r w:rsidRPr="002D433F">
              <w:rPr>
                <w:sz w:val="20"/>
                <w:szCs w:val="20"/>
                <w:lang w:eastAsia="ja-JP"/>
              </w:rPr>
              <w:t>The RAN2 guidance was ‘Avoid defining functionality that has no RRC configuration but is dependent on capability bits.’ I think having two RRC parameters controlling DMRS bundling and TB</w:t>
            </w:r>
            <w:r w:rsidR="00661F56">
              <w:rPr>
                <w:sz w:val="20"/>
                <w:szCs w:val="20"/>
                <w:lang w:eastAsia="ja-JP"/>
              </w:rPr>
              <w:t>o</w:t>
            </w:r>
            <w:r w:rsidRPr="002D433F">
              <w:rPr>
                <w:sz w:val="20"/>
                <w:szCs w:val="20"/>
                <w:lang w:eastAsia="ja-JP"/>
              </w:rPr>
              <w:t xml:space="preserve">MS, respectively, allows the network to configure the UE to match its </w:t>
            </w:r>
            <w:proofErr w:type="spellStart"/>
            <w:r w:rsidRPr="002D433F">
              <w:rPr>
                <w:sz w:val="20"/>
                <w:szCs w:val="20"/>
                <w:lang w:eastAsia="ja-JP"/>
              </w:rPr>
              <w:t>TBoMS+bundling</w:t>
            </w:r>
            <w:proofErr w:type="spellEnd"/>
            <w:r w:rsidRPr="002D433F">
              <w:rPr>
                <w:sz w:val="20"/>
                <w:szCs w:val="20"/>
                <w:lang w:eastAsia="ja-JP"/>
              </w:rPr>
              <w:t xml:space="preserve">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51CBBA9B" w:rsidR="00A1566F" w:rsidRPr="002D433F" w:rsidRDefault="00A1566F" w:rsidP="008427A5">
            <w:pPr>
              <w:spacing w:after="120"/>
              <w:rPr>
                <w:sz w:val="20"/>
                <w:szCs w:val="20"/>
                <w:lang w:eastAsia="ja-JP"/>
              </w:rPr>
            </w:pPr>
            <w:r>
              <w:rPr>
                <w:sz w:val="20"/>
                <w:szCs w:val="20"/>
                <w:lang w:eastAsia="ja-JP"/>
              </w:rPr>
              <w:t>We share the same view with FL and Ericsson that two RRC parameters controlling DMRS bunding and TBoMS should be sufficient to cover all possibilities.</w:t>
            </w:r>
          </w:p>
        </w:tc>
      </w:tr>
      <w:tr w:rsidR="00CB42E1" w:rsidRPr="002D433F" w14:paraId="13F3E227" w14:textId="77777777" w:rsidTr="008427A5">
        <w:tc>
          <w:tcPr>
            <w:tcW w:w="1236" w:type="dxa"/>
          </w:tcPr>
          <w:p w14:paraId="54B1B12C" w14:textId="2CAB32F3" w:rsidR="00CB42E1" w:rsidRDefault="00CB42E1" w:rsidP="00CB42E1">
            <w:pPr>
              <w:spacing w:after="120"/>
              <w:rPr>
                <w:rFonts w:eastAsia="MS Mincho"/>
                <w:sz w:val="20"/>
                <w:szCs w:val="20"/>
                <w:lang w:eastAsia="ja-JP"/>
              </w:rPr>
            </w:pPr>
            <w:r>
              <w:rPr>
                <w:rFonts w:eastAsia="MS Mincho"/>
                <w:sz w:val="20"/>
                <w:szCs w:val="20"/>
                <w:lang w:eastAsia="ja-JP"/>
              </w:rPr>
              <w:t>QC</w:t>
            </w:r>
          </w:p>
        </w:tc>
        <w:tc>
          <w:tcPr>
            <w:tcW w:w="8395" w:type="dxa"/>
          </w:tcPr>
          <w:p w14:paraId="3FE6CA83" w14:textId="3ECE51B8" w:rsidR="00CB42E1" w:rsidRDefault="00CB42E1" w:rsidP="00CB42E1">
            <w:pPr>
              <w:spacing w:after="120"/>
              <w:rPr>
                <w:sz w:val="20"/>
                <w:szCs w:val="20"/>
                <w:lang w:eastAsia="ja-JP"/>
              </w:rPr>
            </w:pPr>
            <w:r>
              <w:rPr>
                <w:sz w:val="20"/>
                <w:szCs w:val="20"/>
                <w:lang w:eastAsia="ja-JP"/>
              </w:rPr>
              <w:t xml:space="preserve">Thanks for the explanation. Makes </w:t>
            </w:r>
            <w:proofErr w:type="spellStart"/>
            <w:r>
              <w:rPr>
                <w:sz w:val="20"/>
                <w:szCs w:val="20"/>
                <w:lang w:eastAsia="ja-JP"/>
              </w:rPr>
              <w:t>sesnse</w:t>
            </w:r>
            <w:proofErr w:type="spellEnd"/>
            <w:r>
              <w:rPr>
                <w:sz w:val="20"/>
                <w:szCs w:val="20"/>
                <w:lang w:eastAsia="ja-JP"/>
              </w:rPr>
              <w:t>.</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t>
            </w:r>
            <w:proofErr w:type="spellStart"/>
            <w:r w:rsidRPr="0048283D">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lastRenderedPageBreak/>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MS Mincho"/>
                <w:sz w:val="20"/>
                <w:szCs w:val="20"/>
                <w:lang w:eastAsia="ja-JP"/>
              </w:rPr>
            </w:pPr>
            <w:r>
              <w:rPr>
                <w:rFonts w:eastAsia="MS Mincho"/>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w:t>
      </w:r>
      <w:proofErr w:type="spellStart"/>
      <w:r w:rsidR="006F2042" w:rsidRPr="009107C0">
        <w:rPr>
          <w:rFonts w:eastAsia="DengXian"/>
          <w:i/>
          <w:iCs/>
          <w:sz w:val="20"/>
          <w:szCs w:val="20"/>
        </w:rPr>
        <w:t>TimeDomainWindowLength</w:t>
      </w:r>
      <w:proofErr w:type="spellEnd"/>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w:t>
      </w:r>
      <w:proofErr w:type="spellStart"/>
      <w:r w:rsidR="00D07BB5" w:rsidRPr="009107C0">
        <w:rPr>
          <w:rFonts w:eastAsia="DengXian"/>
          <w:i/>
          <w:iCs/>
          <w:sz w:val="20"/>
          <w:szCs w:val="20"/>
        </w:rPr>
        <w:t>TimeDomainWindowLength</w:t>
      </w:r>
      <w:proofErr w:type="spellEnd"/>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TBoMS</w:t>
      </w:r>
      <w:proofErr w:type="spellEnd"/>
      <w:r w:rsidRPr="009107C0">
        <w:rPr>
          <w:rFonts w:eastAsiaTheme="minorEastAsia"/>
          <w:sz w:val="20"/>
          <w:szCs w:val="20"/>
        </w:rPr>
        <w:t xml:space="preserve">, </w:t>
      </w:r>
      <w:r w:rsidR="00215CBF">
        <w:rPr>
          <w:rFonts w:eastAsiaTheme="minorEastAsia"/>
          <w:sz w:val="20"/>
          <w:szCs w:val="20"/>
        </w:rPr>
        <w:t xml:space="preserve">if </w:t>
      </w:r>
      <w:r w:rsidR="00215CBF" w:rsidRPr="009107C0">
        <w:rPr>
          <w:rFonts w:eastAsia="DengXian"/>
          <w:i/>
          <w:iCs/>
          <w:sz w:val="20"/>
          <w:szCs w:val="20"/>
        </w:rPr>
        <w:t>PUSCH-</w:t>
      </w:r>
      <w:proofErr w:type="spellStart"/>
      <w:r w:rsidR="00215CBF" w:rsidRPr="009107C0">
        <w:rPr>
          <w:rFonts w:eastAsia="DengXian"/>
          <w:i/>
          <w:iCs/>
          <w:sz w:val="20"/>
          <w:szCs w:val="20"/>
        </w:rPr>
        <w:t>TimeDomainWindowLength</w:t>
      </w:r>
      <w:proofErr w:type="spellEnd"/>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TBoMS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TBoMS)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7777777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TBoMS is ongoing. </w:t>
            </w:r>
          </w:p>
          <w:tbl>
            <w:tblPr>
              <w:tblStyle w:val="TableGrid"/>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1st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 xml:space="preserve">For the first bullet, we suggest </w:t>
            </w:r>
            <w:proofErr w:type="gramStart"/>
            <w:r>
              <w:rPr>
                <w:bCs/>
                <w:sz w:val="20"/>
                <w:szCs w:val="20"/>
                <w:lang w:val="en-GB"/>
              </w:rPr>
              <w:t>to use</w:t>
            </w:r>
            <w:proofErr w:type="gramEnd"/>
            <w:r>
              <w:rPr>
                <w:bCs/>
                <w:sz w:val="20"/>
                <w:szCs w:val="20"/>
                <w:lang w:val="en-GB"/>
              </w:rPr>
              <w:t xml:space="preserv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lastRenderedPageBreak/>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6DAFB568" w:rsidR="003777B3" w:rsidRPr="003777B3" w:rsidRDefault="003777B3" w:rsidP="004D2DA5">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TBoMS</w:t>
            </w:r>
            <w:proofErr w:type="spellEnd"/>
            <w:r w:rsidRPr="009107C0">
              <w:rPr>
                <w:rFonts w:eastAsiaTheme="minorEastAsia"/>
                <w:sz w:val="20"/>
                <w:szCs w:val="20"/>
              </w:rPr>
              <w:t xml:space="preserve">, </w:t>
            </w:r>
            <w:r>
              <w:rPr>
                <w:rFonts w:eastAsiaTheme="minorEastAsia"/>
                <w:sz w:val="20"/>
                <w:szCs w:val="20"/>
              </w:rPr>
              <w:t xml:space="preserve">if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TBoMS</w:t>
            </w:r>
            <w:r>
              <w:rPr>
                <w:rFonts w:eastAsia="Yu Gothic"/>
                <w:iCs/>
                <w:sz w:val="20"/>
                <w:szCs w:val="20"/>
                <w:lang w:eastAsia="ja-JP"/>
              </w:rPr>
              <w:t xml:space="preserve"> transmission</w:t>
            </w:r>
            <w:r w:rsidRPr="004F7852">
              <w:rPr>
                <w:rFonts w:eastAsia="Yu Gothic"/>
                <w:iCs/>
                <w:sz w:val="20"/>
                <w:szCs w:val="20"/>
                <w:lang w:eastAsia="ja-JP"/>
              </w:rPr>
              <w:t xml:space="preserve"> (including repetition of TBoMS)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MS Mincho"/>
                <w:bCs/>
                <w:sz w:val="20"/>
                <w:szCs w:val="20"/>
                <w:lang w:val="en-GB" w:eastAsia="ja-JP"/>
              </w:rPr>
            </w:pPr>
            <w:r>
              <w:rPr>
                <w:rFonts w:eastAsia="MS Mincho"/>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w:t>
      </w:r>
      <w:proofErr w:type="spellStart"/>
      <w:r w:rsidR="000C6886" w:rsidRPr="009107C0">
        <w:rPr>
          <w:rFonts w:eastAsia="DengXian"/>
          <w:i/>
          <w:iCs/>
          <w:sz w:val="20"/>
          <w:szCs w:val="20"/>
        </w:rPr>
        <w:t>TimeDomainWindowLength</w:t>
      </w:r>
      <w:proofErr w:type="spellEnd"/>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69DCD85A" w14:textId="4859CAC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TBoMS, </w:t>
            </w:r>
            <w:r w:rsidR="00EE47B8">
              <w:rPr>
                <w:rFonts w:eastAsiaTheme="minorEastAsia"/>
                <w:bCs/>
                <w:sz w:val="20"/>
                <w:szCs w:val="20"/>
                <w:lang w:val="en-GB"/>
              </w:rPr>
              <w:t>the unit for PUSCH repetition type B is symbol-level, which is not aligned with the unit of configured TDW and the maximum duration. I</w:t>
            </w:r>
            <w:proofErr w:type="spellStart"/>
            <w:r w:rsidR="00EE47B8">
              <w:rPr>
                <w:rFonts w:eastAsiaTheme="minorEastAsia"/>
                <w:sz w:val="20"/>
                <w:szCs w:val="20"/>
              </w:rPr>
              <w:t>s</w:t>
            </w:r>
            <w:proofErr w:type="spellEnd"/>
            <w:r w:rsidR="00EE47B8">
              <w:rPr>
                <w:rFonts w:eastAsiaTheme="minorEastAsia"/>
                <w:sz w:val="20"/>
                <w:szCs w:val="20"/>
              </w:rPr>
              <w:t xml:space="preserve"> </w:t>
            </w:r>
            <w:r w:rsidR="00EE47B8">
              <w:rPr>
                <w:rFonts w:eastAsiaTheme="minorEastAsia"/>
                <w:sz w:val="20"/>
                <w:szCs w:val="20"/>
              </w:rPr>
              <w:lastRenderedPageBreak/>
              <w:t xml:space="preserve">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7777777"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 xml:space="preserve">Reusing specification enhancements means no dedicated specification enhancement to us. </w:t>
            </w:r>
            <w:proofErr w:type="gramStart"/>
            <w:r w:rsidRPr="006567DD">
              <w:rPr>
                <w:rFonts w:eastAsia="MS Mincho"/>
                <w:bCs/>
                <w:sz w:val="20"/>
                <w:szCs w:val="20"/>
                <w:lang w:val="en-GB" w:eastAsia="ja-JP"/>
              </w:rPr>
              <w:t>Therefore</w:t>
            </w:r>
            <w:proofErr w:type="gramEnd"/>
            <w:r w:rsidRPr="006567DD">
              <w:rPr>
                <w:rFonts w:eastAsia="MS Mincho"/>
                <w:bCs/>
                <w:sz w:val="20"/>
                <w:szCs w:val="20"/>
                <w:lang w:val="en-GB" w:eastAsia="ja-JP"/>
              </w:rPr>
              <w:t xml:space="preserve"> it is our understanding that if the PUSCH repetition type B is not matched to specification enhancements for PUSCH repetition type A, PUSCH repetition type B is not supported. Making other enhancement for operation of PUSCH repetition type B or TBoMS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MS Mincho"/>
                <w:bCs/>
                <w:sz w:val="20"/>
                <w:szCs w:val="20"/>
                <w:lang w:val="en-GB" w:eastAsia="ja-JP"/>
              </w:rPr>
            </w:pPr>
            <w:r>
              <w:rPr>
                <w:rFonts w:eastAsia="MS Mincho"/>
                <w:bCs/>
                <w:sz w:val="20"/>
                <w:szCs w:val="20"/>
                <w:lang w:val="en-GB" w:eastAsia="ja-JP"/>
              </w:rPr>
              <w:t>Same default value as repetition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w:t>
      </w:r>
      <w:proofErr w:type="spellStart"/>
      <w:r w:rsidR="0038744D" w:rsidRPr="009107C0">
        <w:rPr>
          <w:rFonts w:eastAsia="DengXian"/>
          <w:i/>
          <w:iCs/>
          <w:sz w:val="20"/>
          <w:szCs w:val="20"/>
        </w:rPr>
        <w:t>TimeDomainWindowLength</w:t>
      </w:r>
      <w:proofErr w:type="spellEnd"/>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MS Mincho"/>
                <w:bCs/>
                <w:sz w:val="20"/>
                <w:szCs w:val="20"/>
                <w:lang w:val="en-GB" w:eastAsia="ja-JP"/>
              </w:rPr>
            </w:pPr>
            <w:r>
              <w:rPr>
                <w:rFonts w:eastAsia="MS Mincho"/>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 bundles PUSCH DM-RS remaining in a bundling window after event(s) that 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lastRenderedPageBreak/>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1E4DDE62" w:rsidR="00A068BB" w:rsidRDefault="00DA0000"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529EFFAE" w:rsidR="00A068BB" w:rsidRDefault="00DA0000" w:rsidP="00DE2252">
            <w:pPr>
              <w:rPr>
                <w:bCs/>
                <w:sz w:val="20"/>
                <w:szCs w:val="20"/>
                <w:lang w:val="en-GB"/>
              </w:rPr>
            </w:pPr>
            <w:r>
              <w:rPr>
                <w:bCs/>
                <w:sz w:val="20"/>
                <w:szCs w:val="20"/>
                <w:lang w:val="en-GB"/>
              </w:rPr>
              <w:t xml:space="preserve">Support the proposal.  Also fine with Nokia’s changes.  I personally don’t think we need to polish the descriptions too much, since the RRC field descriptions should anyway reference the L1 </w:t>
            </w:r>
            <w:proofErr w:type="gramStart"/>
            <w:r>
              <w:rPr>
                <w:bCs/>
                <w:sz w:val="20"/>
                <w:szCs w:val="20"/>
                <w:lang w:val="en-GB"/>
              </w:rPr>
              <w:t>specs..</w:t>
            </w:r>
            <w:proofErr w:type="gramEnd"/>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AC1614F" w:rsidR="00A068BB" w:rsidRDefault="001621F7"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5C560E26" w:rsidR="00A068BB" w:rsidRDefault="001621F7" w:rsidP="00DE2252">
            <w:pPr>
              <w:rPr>
                <w:bCs/>
                <w:sz w:val="20"/>
                <w:szCs w:val="20"/>
                <w:lang w:val="en-GB"/>
              </w:rPr>
            </w:pPr>
            <w:r>
              <w:rPr>
                <w:bCs/>
                <w:sz w:val="20"/>
                <w:szCs w:val="20"/>
                <w:lang w:val="en-GB"/>
              </w:rPr>
              <w:t xml:space="preserve">We are fine with the Nokia’s update. </w:t>
            </w:r>
          </w:p>
        </w:tc>
      </w:tr>
      <w:tr w:rsidR="00CB42E1" w14:paraId="37E364B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FC867E8" w14:textId="52A48563"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646DEF0" w14:textId="0C9E121E" w:rsidR="00CB42E1" w:rsidRDefault="00CB42E1" w:rsidP="00CB42E1">
            <w:pPr>
              <w:rPr>
                <w:bCs/>
                <w:sz w:val="20"/>
                <w:szCs w:val="20"/>
                <w:lang w:val="en-GB"/>
              </w:rPr>
            </w:pPr>
            <w:proofErr w:type="spellStart"/>
            <w:proofErr w:type="gramStart"/>
            <w:r>
              <w:rPr>
                <w:bCs/>
                <w:sz w:val="20"/>
                <w:szCs w:val="20"/>
                <w:lang w:val="en-GB"/>
              </w:rPr>
              <w:t>Lets</w:t>
            </w:r>
            <w:proofErr w:type="spellEnd"/>
            <w:proofErr w:type="gramEnd"/>
            <w:r>
              <w:rPr>
                <w:bCs/>
                <w:sz w:val="20"/>
                <w:szCs w:val="20"/>
                <w:lang w:val="en-GB"/>
              </w:rPr>
              <w:t xml:space="preserve"> absorb Nokia’s changes. Good to align on language. No other concerns.</w:t>
            </w:r>
          </w:p>
        </w:tc>
      </w:tr>
      <w:tr w:rsidR="0089071E" w14:paraId="5866156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FC733F7" w14:textId="7BE259CC" w:rsidR="0089071E" w:rsidRPr="0089071E" w:rsidRDefault="0089071E"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5C0BF781" w14:textId="77777777" w:rsidR="0089071E" w:rsidRDefault="0089071E" w:rsidP="00CB42E1">
            <w:pPr>
              <w:rPr>
                <w:rFonts w:eastAsiaTheme="minorEastAsia"/>
                <w:bCs/>
                <w:sz w:val="20"/>
                <w:szCs w:val="20"/>
                <w:lang w:val="en-GB"/>
              </w:rPr>
            </w:pPr>
            <w:r>
              <w:rPr>
                <w:rFonts w:eastAsiaTheme="minorEastAsia" w:hint="eastAsia"/>
                <w:bCs/>
                <w:sz w:val="20"/>
                <w:szCs w:val="20"/>
                <w:lang w:val="en-GB"/>
              </w:rPr>
              <w:t>@</w:t>
            </w:r>
            <w:r>
              <w:rPr>
                <w:rFonts w:eastAsiaTheme="minorEastAsia"/>
                <w:bCs/>
                <w:sz w:val="20"/>
                <w:szCs w:val="20"/>
                <w:lang w:val="en-GB"/>
              </w:rPr>
              <w:t xml:space="preserve">Nokia, </w:t>
            </w:r>
            <w:proofErr w:type="gramStart"/>
            <w:r>
              <w:rPr>
                <w:rFonts w:eastAsiaTheme="minorEastAsia"/>
                <w:bCs/>
                <w:sz w:val="20"/>
                <w:szCs w:val="20"/>
                <w:lang w:val="en-GB"/>
              </w:rPr>
              <w:t>In</w:t>
            </w:r>
            <w:proofErr w:type="gramEnd"/>
            <w:r>
              <w:rPr>
                <w:rFonts w:eastAsiaTheme="minorEastAsia"/>
                <w:bCs/>
                <w:sz w:val="20"/>
                <w:szCs w:val="20"/>
                <w:lang w:val="en-GB"/>
              </w:rPr>
              <w:t xml:space="preserve"> my understanding, it does not impact semi-static or dynamic events.</w:t>
            </w:r>
          </w:p>
          <w:p w14:paraId="18218132" w14:textId="24A86669" w:rsidR="0089071E" w:rsidRPr="0089071E" w:rsidRDefault="0089071E" w:rsidP="00CB42E1">
            <w:pPr>
              <w:rPr>
                <w:rFonts w:eastAsiaTheme="minorEastAsia"/>
                <w:bCs/>
                <w:sz w:val="20"/>
                <w:szCs w:val="20"/>
                <w:lang w:val="en-GB"/>
              </w:rPr>
            </w:pPr>
            <w:r>
              <w:rPr>
                <w:rFonts w:eastAsiaTheme="minorEastAsia"/>
                <w:bCs/>
                <w:sz w:val="20"/>
                <w:szCs w:val="20"/>
                <w:lang w:val="en-GB"/>
              </w:rPr>
              <w:t>The table is updated based on comments</w:t>
            </w:r>
            <w:r w:rsidR="004973F7">
              <w:rPr>
                <w:rFonts w:eastAsiaTheme="minorEastAsia"/>
                <w:bCs/>
                <w:sz w:val="20"/>
                <w:szCs w:val="20"/>
                <w:lang w:val="en-GB"/>
              </w:rPr>
              <w:t xml:space="preserve"> below</w:t>
            </w:r>
            <w:r>
              <w:rPr>
                <w:rFonts w:eastAsiaTheme="minorEastAsia"/>
                <w:bCs/>
                <w:sz w:val="20"/>
                <w:szCs w:val="20"/>
                <w:lang w:val="en-GB"/>
              </w:rPr>
              <w:t>.</w:t>
            </w:r>
          </w:p>
        </w:tc>
      </w:tr>
    </w:tbl>
    <w:p w14:paraId="4B656C86" w14:textId="427CE2C4" w:rsidR="00A068BB" w:rsidRDefault="00A068BB" w:rsidP="00A068BB">
      <w:pPr>
        <w:rPr>
          <w:rFonts w:eastAsiaTheme="minorEastAsia"/>
          <w:sz w:val="21"/>
          <w:szCs w:val="21"/>
          <w:lang w:val="en-GB"/>
        </w:rPr>
      </w:pP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C7F50" w14:paraId="53B9B37D" w14:textId="77777777" w:rsidTr="0079191A">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8DBA924"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DF4886B"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69224F81"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6450F183"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04E0CC7"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1D4CEE22"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2B585EE7"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783D8182"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6A9E3DE7"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4C7F50" w14:paraId="42460609" w14:textId="77777777" w:rsidTr="0079191A">
        <w:trPr>
          <w:trHeight w:val="918"/>
        </w:trPr>
        <w:tc>
          <w:tcPr>
            <w:tcW w:w="853" w:type="dxa"/>
            <w:tcBorders>
              <w:top w:val="nil"/>
              <w:left w:val="single" w:sz="4" w:space="0" w:color="auto"/>
              <w:bottom w:val="single" w:sz="4" w:space="0" w:color="auto"/>
              <w:right w:val="single" w:sz="4" w:space="0" w:color="auto"/>
            </w:tcBorders>
            <w:vAlign w:val="center"/>
            <w:hideMark/>
          </w:tcPr>
          <w:p w14:paraId="1627A3D2" w14:textId="77777777" w:rsidR="004C7F50" w:rsidRDefault="004C7F50" w:rsidP="0079191A">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09C467DD"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D14215" w14:textId="77777777" w:rsidR="004C7F50" w:rsidRDefault="004C7F50" w:rsidP="0079191A">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CE0ED54"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6BFD9737" w14:textId="77777777" w:rsidR="004C7F50" w:rsidRPr="00DB26E7" w:rsidRDefault="004C7F50" w:rsidP="0079191A">
            <w:pPr>
              <w:spacing w:after="0" w:line="240" w:lineRule="auto"/>
              <w:rPr>
                <w:rFonts w:ascii="Arial" w:eastAsia="DengXian" w:hAnsi="Arial" w:cs="Arial"/>
                <w:sz w:val="12"/>
                <w:szCs w:val="12"/>
              </w:rPr>
            </w:pPr>
            <w:r w:rsidRPr="00DB26E7">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7A9F01CD"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41151A2C"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6199D7D5"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65F9FC04"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76455C05" w14:textId="77777777" w:rsidTr="0079191A">
        <w:trPr>
          <w:trHeight w:val="771"/>
        </w:trPr>
        <w:tc>
          <w:tcPr>
            <w:tcW w:w="853" w:type="dxa"/>
            <w:tcBorders>
              <w:top w:val="nil"/>
              <w:left w:val="single" w:sz="4" w:space="0" w:color="auto"/>
              <w:bottom w:val="single" w:sz="4" w:space="0" w:color="auto"/>
              <w:right w:val="single" w:sz="4" w:space="0" w:color="auto"/>
            </w:tcBorders>
            <w:vAlign w:val="center"/>
            <w:hideMark/>
          </w:tcPr>
          <w:p w14:paraId="13626648" w14:textId="77777777" w:rsidR="004C7F50" w:rsidRDefault="004C7F50" w:rsidP="0079191A">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40FA97EC"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8A30250" w14:textId="77777777" w:rsidR="004C7F50" w:rsidRDefault="004C7F50" w:rsidP="0079191A">
            <w:pPr>
              <w:spacing w:after="0" w:line="240" w:lineRule="auto"/>
              <w:rPr>
                <w:rFonts w:ascii="Arial" w:eastAsia="DengXian" w:hAnsi="Arial" w:cs="Arial"/>
                <w:i/>
                <w:iCs/>
                <w:sz w:val="12"/>
                <w:szCs w:val="12"/>
              </w:rPr>
            </w:pPr>
            <w:r>
              <w:rPr>
                <w:rFonts w:ascii="Arial" w:eastAsia="DengXian" w:hAnsi="Arial" w:cs="Arial"/>
                <w:i/>
                <w:iCs/>
                <w:sz w:val="12"/>
                <w:szCs w:val="12"/>
              </w:rPr>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hideMark/>
          </w:tcPr>
          <w:p w14:paraId="509C9F23"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391E705" w14:textId="28BB8478" w:rsidR="004C7F50" w:rsidRPr="00DB26E7" w:rsidRDefault="004C7F50" w:rsidP="0079191A">
            <w:pPr>
              <w:spacing w:after="0" w:line="240" w:lineRule="auto"/>
              <w:rPr>
                <w:rFonts w:ascii="Arial" w:eastAsia="DengXian" w:hAnsi="Arial" w:cs="Arial"/>
                <w:sz w:val="12"/>
                <w:szCs w:val="12"/>
              </w:rPr>
            </w:pPr>
            <w:r w:rsidRPr="00DB26E7">
              <w:rPr>
                <w:rFonts w:ascii="Arial" w:eastAsia="DengXian" w:hAnsi="Arial" w:cs="Arial"/>
                <w:sz w:val="12"/>
                <w:szCs w:val="12"/>
              </w:rPr>
              <w:t xml:space="preserve">Length of a configured time domain window in </w:t>
            </w:r>
            <w:r w:rsidRPr="00DB26E7">
              <w:rPr>
                <w:rFonts w:ascii="Arial" w:eastAsiaTheme="minorEastAsia" w:hAnsi="Arial" w:cs="Arial"/>
                <w:bCs/>
                <w:color w:val="FF0000"/>
                <w:sz w:val="12"/>
                <w:szCs w:val="12"/>
                <w:lang w:val="en-GB"/>
              </w:rPr>
              <w:t>number of consecutive</w:t>
            </w:r>
            <w:r w:rsidRPr="00DB26E7">
              <w:rPr>
                <w:rFonts w:ascii="Arial" w:eastAsia="DengXian" w:hAnsi="Arial" w:cs="Arial"/>
                <w:sz w:val="12"/>
                <w:szCs w:val="12"/>
              </w:rPr>
              <w:t xml:space="preserve"> slots for DMRS bundling for PUSCH.</w:t>
            </w:r>
          </w:p>
        </w:tc>
        <w:tc>
          <w:tcPr>
            <w:tcW w:w="955" w:type="dxa"/>
            <w:tcBorders>
              <w:top w:val="nil"/>
              <w:left w:val="nil"/>
              <w:bottom w:val="single" w:sz="4" w:space="0" w:color="auto"/>
              <w:right w:val="single" w:sz="4" w:space="0" w:color="auto"/>
            </w:tcBorders>
            <w:vAlign w:val="center"/>
            <w:hideMark/>
          </w:tcPr>
          <w:p w14:paraId="2F587479"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6F790EA3"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12336466" w14:textId="77777777" w:rsidR="004C7F50" w:rsidRDefault="004C7F50" w:rsidP="0079191A">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89F6728"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4927BC87" w14:textId="77777777" w:rsidTr="0079191A">
        <w:trPr>
          <w:trHeight w:val="43"/>
        </w:trPr>
        <w:tc>
          <w:tcPr>
            <w:tcW w:w="853" w:type="dxa"/>
            <w:tcBorders>
              <w:top w:val="nil"/>
              <w:left w:val="single" w:sz="4" w:space="0" w:color="auto"/>
              <w:bottom w:val="single" w:sz="4" w:space="0" w:color="auto"/>
              <w:right w:val="single" w:sz="4" w:space="0" w:color="auto"/>
            </w:tcBorders>
            <w:vAlign w:val="center"/>
            <w:hideMark/>
          </w:tcPr>
          <w:p w14:paraId="5DE81AA2" w14:textId="77777777" w:rsidR="004C7F50" w:rsidRDefault="004C7F50" w:rsidP="0079191A">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2C52AB91"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7A8CB708" w14:textId="77777777" w:rsidR="004C7F50" w:rsidRDefault="004C7F50" w:rsidP="0079191A">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0356BA8D"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313F6474" w14:textId="606DA350" w:rsidR="004C7F50" w:rsidRPr="00DB26E7" w:rsidRDefault="004C7F50" w:rsidP="0079191A">
            <w:pPr>
              <w:spacing w:after="0" w:line="240" w:lineRule="auto"/>
              <w:rPr>
                <w:rFonts w:ascii="Arial" w:eastAsia="DengXian" w:hAnsi="Arial" w:cs="Arial"/>
                <w:sz w:val="12"/>
                <w:szCs w:val="12"/>
              </w:rPr>
            </w:pPr>
            <w:r w:rsidRPr="00DB26E7">
              <w:rPr>
                <w:rFonts w:ascii="Arial" w:eastAsia="DengXian" w:hAnsi="Arial" w:cs="Arial"/>
                <w:strike/>
                <w:color w:val="FF0000"/>
                <w:sz w:val="12"/>
                <w:szCs w:val="12"/>
              </w:rPr>
              <w:t>[</w:t>
            </w:r>
            <w:r w:rsidRPr="00DB26E7">
              <w:rPr>
                <w:rFonts w:ascii="Arial" w:eastAsia="DengXian" w:hAnsi="Arial" w:cs="Arial"/>
                <w:sz w:val="12"/>
                <w:szCs w:val="12"/>
              </w:rPr>
              <w:t xml:space="preserve">UE bundles PUSCH DM-RS remaining in a </w:t>
            </w:r>
            <w:r w:rsidRPr="00DB26E7">
              <w:rPr>
                <w:rFonts w:ascii="Arial" w:eastAsiaTheme="minorEastAsia" w:hAnsi="Arial" w:cs="Arial"/>
                <w:bCs/>
                <w:strike/>
                <w:color w:val="FF0000"/>
                <w:sz w:val="12"/>
                <w:szCs w:val="12"/>
                <w:lang w:val="en-GB"/>
              </w:rPr>
              <w:t>bundling</w:t>
            </w:r>
            <w:r w:rsidRPr="00DB26E7">
              <w:rPr>
                <w:rFonts w:ascii="Arial" w:eastAsiaTheme="minorEastAsia" w:hAnsi="Arial" w:cs="Arial"/>
                <w:bCs/>
                <w:color w:val="FF0000"/>
                <w:sz w:val="12"/>
                <w:szCs w:val="12"/>
                <w:lang w:val="en-GB"/>
              </w:rPr>
              <w:t xml:space="preserve"> nominal time domain</w:t>
            </w:r>
            <w:r w:rsidRPr="00DB26E7">
              <w:rPr>
                <w:rFonts w:ascii="Arial" w:eastAsia="DengXian" w:hAnsi="Arial" w:cs="Arial"/>
                <w:sz w:val="12"/>
                <w:szCs w:val="12"/>
              </w:rPr>
              <w:t xml:space="preserve"> window after event(s) that violate power consistency and phase continuity requirements</w:t>
            </w:r>
            <w:r w:rsidRPr="00DB26E7">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67FD7694"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01BAEDB3"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7B3DAF03"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086FEEC5"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4C146134" w14:textId="4DFC509F" w:rsidR="004C7F50" w:rsidRDefault="004C7F50"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5B58" w14:paraId="00BF97E3" w14:textId="77777777" w:rsidTr="0079191A">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19FF3DC0" w14:textId="77777777" w:rsidR="00355B58" w:rsidRDefault="00355B58" w:rsidP="0079191A">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6FF0B794" w14:textId="77777777" w:rsidR="00355B58" w:rsidRDefault="00355B58" w:rsidP="0079191A">
            <w:pPr>
              <w:jc w:val="center"/>
              <w:rPr>
                <w:b/>
                <w:sz w:val="20"/>
                <w:szCs w:val="20"/>
                <w:lang w:val="en-GB"/>
              </w:rPr>
            </w:pPr>
            <w:r>
              <w:rPr>
                <w:b/>
                <w:sz w:val="20"/>
                <w:szCs w:val="20"/>
                <w:lang w:val="en-GB"/>
              </w:rPr>
              <w:t>Comments</w:t>
            </w:r>
          </w:p>
        </w:tc>
      </w:tr>
      <w:tr w:rsidR="00B574F7" w14:paraId="485370C9" w14:textId="77777777" w:rsidTr="00235F46">
        <w:trPr>
          <w:trHeight w:val="409"/>
          <w:jc w:val="center"/>
        </w:trPr>
        <w:tc>
          <w:tcPr>
            <w:tcW w:w="1220" w:type="dxa"/>
            <w:tcBorders>
              <w:top w:val="single" w:sz="4" w:space="0" w:color="auto"/>
              <w:left w:val="single" w:sz="4" w:space="0" w:color="auto"/>
              <w:bottom w:val="single" w:sz="4" w:space="0" w:color="auto"/>
              <w:right w:val="single" w:sz="4" w:space="0" w:color="auto"/>
            </w:tcBorders>
          </w:tcPr>
          <w:p w14:paraId="5132A153" w14:textId="3911831A" w:rsidR="00B574F7" w:rsidRDefault="00B574F7" w:rsidP="00B574F7">
            <w:pPr>
              <w:jc w:val="center"/>
              <w:rPr>
                <w:rFonts w:eastAsiaTheme="minorEastAsia"/>
                <w:bCs/>
                <w:sz w:val="20"/>
                <w:szCs w:val="20"/>
                <w:lang w:val="en-GB"/>
              </w:rPr>
            </w:pPr>
            <w:r>
              <w:rPr>
                <w:rFonts w:eastAsiaTheme="minorEastAsia"/>
                <w:sz w:val="20"/>
                <w:szCs w:val="20"/>
              </w:rPr>
              <w:t>Nokia/NSB</w:t>
            </w:r>
          </w:p>
        </w:tc>
        <w:tc>
          <w:tcPr>
            <w:tcW w:w="8257" w:type="dxa"/>
            <w:tcBorders>
              <w:top w:val="single" w:sz="4" w:space="0" w:color="auto"/>
              <w:left w:val="single" w:sz="4" w:space="0" w:color="auto"/>
              <w:bottom w:val="single" w:sz="4" w:space="0" w:color="auto"/>
              <w:right w:val="single" w:sz="4" w:space="0" w:color="auto"/>
            </w:tcBorders>
          </w:tcPr>
          <w:p w14:paraId="0335F70D" w14:textId="6FDF4A5E" w:rsidR="00B574F7" w:rsidRDefault="00B574F7" w:rsidP="00B574F7">
            <w:pPr>
              <w:rPr>
                <w:rFonts w:eastAsiaTheme="minorEastAsia"/>
                <w:bCs/>
                <w:sz w:val="20"/>
                <w:szCs w:val="20"/>
                <w:lang w:val="en-GB"/>
              </w:rPr>
            </w:pPr>
            <w:r>
              <w:rPr>
                <w:sz w:val="20"/>
                <w:szCs w:val="20"/>
                <w:lang w:eastAsia="ja-JP"/>
              </w:rPr>
              <w:t>The updated table looks good to us. Thank you!</w:t>
            </w:r>
          </w:p>
        </w:tc>
      </w:tr>
      <w:tr w:rsidR="00355B58" w14:paraId="163A9C12" w14:textId="77777777" w:rsidTr="0079191A">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1A984D" w14:textId="1EF694C3" w:rsidR="00355B58" w:rsidRDefault="00355B58" w:rsidP="0079191A">
            <w:pPr>
              <w:jc w:val="center"/>
              <w:rPr>
                <w:rFonts w:eastAsia="MS Mincho"/>
                <w:bCs/>
                <w:sz w:val="20"/>
                <w:szCs w:val="20"/>
                <w:lang w:val="en-GB" w:eastAsia="ja-JP"/>
              </w:rPr>
            </w:pPr>
          </w:p>
        </w:tc>
        <w:tc>
          <w:tcPr>
            <w:tcW w:w="8257" w:type="dxa"/>
            <w:tcBorders>
              <w:top w:val="single" w:sz="4" w:space="0" w:color="auto"/>
              <w:left w:val="single" w:sz="4" w:space="0" w:color="auto"/>
              <w:bottom w:val="single" w:sz="4" w:space="0" w:color="auto"/>
              <w:right w:val="single" w:sz="4" w:space="0" w:color="auto"/>
            </w:tcBorders>
            <w:vAlign w:val="center"/>
          </w:tcPr>
          <w:p w14:paraId="4B51A52D" w14:textId="5716C0FD" w:rsidR="00355B58" w:rsidRDefault="00355B58" w:rsidP="0079191A">
            <w:pPr>
              <w:rPr>
                <w:bCs/>
                <w:sz w:val="20"/>
                <w:szCs w:val="20"/>
                <w:lang w:val="en-GB"/>
              </w:rPr>
            </w:pPr>
          </w:p>
        </w:tc>
      </w:tr>
      <w:tr w:rsidR="00355B58" w14:paraId="122E5CA3" w14:textId="77777777" w:rsidTr="0079191A">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1822784" w14:textId="7956A3CD" w:rsidR="00355B58" w:rsidRDefault="00355B58" w:rsidP="0079191A">
            <w:pPr>
              <w:jc w:val="center"/>
              <w:rPr>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5932F002" w14:textId="74B5B110" w:rsidR="00355B58" w:rsidRDefault="00355B58" w:rsidP="0079191A">
            <w:pPr>
              <w:rPr>
                <w:bCs/>
                <w:sz w:val="20"/>
                <w:szCs w:val="20"/>
                <w:lang w:val="en-GB"/>
              </w:rPr>
            </w:pPr>
          </w:p>
        </w:tc>
      </w:tr>
    </w:tbl>
    <w:p w14:paraId="294A0CD9" w14:textId="77777777" w:rsidR="004C7F50" w:rsidRDefault="004C7F50"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w:t>
      </w:r>
      <w:proofErr w:type="spellStart"/>
      <w:r>
        <w:rPr>
          <w:rFonts w:eastAsia="DengXian"/>
          <w:i/>
          <w:iCs/>
          <w:sz w:val="20"/>
          <w:szCs w:val="20"/>
        </w:rPr>
        <w:t>TimeDomainWindowLength</w:t>
      </w:r>
      <w:proofErr w:type="spellEnd"/>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 xml:space="preserve">the unit of maximum duration is also physical slot. </w:t>
      </w:r>
      <w:proofErr w:type="gramStart"/>
      <w:r>
        <w:rPr>
          <w:rFonts w:eastAsiaTheme="minorEastAsia"/>
          <w:sz w:val="20"/>
          <w:szCs w:val="20"/>
          <w:lang w:val="en-GB"/>
        </w:rPr>
        <w:t>In order to</w:t>
      </w:r>
      <w:proofErr w:type="gramEnd"/>
      <w:r>
        <w:rPr>
          <w:rFonts w:eastAsiaTheme="minorEastAsia"/>
          <w:sz w:val="20"/>
          <w:szCs w:val="20"/>
          <w:lang w:val="en-GB"/>
        </w:rPr>
        <w:t xml:space="preserve"> make it clear</w:t>
      </w:r>
      <w:r>
        <w:rPr>
          <w:rFonts w:eastAsia="DengXian"/>
          <w:iCs/>
          <w:sz w:val="20"/>
          <w:szCs w:val="20"/>
        </w:rPr>
        <w:t>, proposal 2 is updated as follows, which also incorporates PUSCH repetition type B</w:t>
      </w:r>
      <w:r>
        <w:rPr>
          <w:rFonts w:eastAsia="DengXian"/>
          <w:i/>
          <w:iCs/>
          <w:sz w:val="20"/>
          <w:szCs w:val="20"/>
        </w:rPr>
        <w:t>.</w:t>
      </w:r>
    </w:p>
    <w:p w14:paraId="63E35007" w14:textId="77777777" w:rsidR="00A068BB" w:rsidRDefault="00A068BB" w:rsidP="00A068BB">
      <w:pPr>
        <w:rPr>
          <w:rFonts w:eastAsia="SimSun"/>
          <w:b/>
          <w:sz w:val="20"/>
          <w:szCs w:val="20"/>
          <w:highlight w:val="yellow"/>
          <w:lang w:val="en-GB"/>
        </w:rPr>
      </w:pPr>
      <w:r>
        <w:rPr>
          <w:rFonts w:eastAsia="SimSun"/>
          <w:b/>
          <w:sz w:val="20"/>
          <w:szCs w:val="20"/>
          <w:highlight w:val="yellow"/>
          <w:lang w:val="en-GB"/>
        </w:rPr>
        <w:t>Proposal 2-v3:</w:t>
      </w:r>
    </w:p>
    <w:p w14:paraId="22821627"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33EA8596" w:rsidR="00A068BB" w:rsidRDefault="00A068BB" w:rsidP="00A068BB">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TBoMS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and the maximum duration defined in TS38.101-1/2.</w:t>
      </w:r>
    </w:p>
    <w:p w14:paraId="4282BB76"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3618F60C" w:rsidR="00A068BB" w:rsidRDefault="00DA0000" w:rsidP="00DE2252">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650F7173" w14:textId="7A2B22DF" w:rsidR="00A068BB" w:rsidRDefault="00DA0000" w:rsidP="00DE2252">
            <w:pPr>
              <w:rPr>
                <w:bCs/>
                <w:sz w:val="20"/>
                <w:szCs w:val="20"/>
                <w:lang w:val="en-GB"/>
              </w:rPr>
            </w:pPr>
            <w:r>
              <w:rPr>
                <w:bCs/>
                <w:sz w:val="20"/>
                <w:szCs w:val="20"/>
                <w:lang w:val="en-GB"/>
              </w:rPr>
              <w:t>Support the proposal in principle</w:t>
            </w:r>
            <w:r w:rsidR="00624303">
              <w:rPr>
                <w:bCs/>
                <w:sz w:val="20"/>
                <w:szCs w:val="20"/>
                <w:lang w:val="en-GB"/>
              </w:rPr>
              <w:t xml:space="preserve">, but we have a same comment as Nokia’s above regarding ‘consecutive slots’ for the CTDW length.  </w:t>
            </w:r>
            <w:r>
              <w:rPr>
                <w:bCs/>
                <w:sz w:val="20"/>
                <w:szCs w:val="20"/>
                <w:lang w:val="en-GB"/>
              </w:rPr>
              <w:t>We have been using ‘physical slots’ so far, but the 38.214 CR refers to these as ‘consecutive slots’, and to ‘available slots’ are ‘</w:t>
            </w:r>
            <w:r w:rsidRPr="00DA0000">
              <w:rPr>
                <w:bCs/>
                <w:sz w:val="20"/>
                <w:szCs w:val="20"/>
                <w:lang w:val="en-GB"/>
              </w:rPr>
              <w:t>slots determined for the PUSCH transmission</w:t>
            </w:r>
            <w:r>
              <w:rPr>
                <w:bCs/>
                <w:sz w:val="20"/>
                <w:szCs w:val="20"/>
                <w:lang w:val="en-GB"/>
              </w:rPr>
              <w:t xml:space="preserve">’.  Can we say something </w:t>
            </w:r>
            <w:proofErr w:type="gramStart"/>
            <w:r>
              <w:rPr>
                <w:bCs/>
                <w:sz w:val="20"/>
                <w:szCs w:val="20"/>
                <w:lang w:val="en-GB"/>
              </w:rPr>
              <w:t>like:</w:t>
            </w:r>
            <w:proofErr w:type="gramEnd"/>
          </w:p>
          <w:p w14:paraId="1EFB9935" w14:textId="77777777" w:rsidR="00DA0000" w:rsidRDefault="00DA0000" w:rsidP="00DA0000">
            <w:pPr>
              <w:rPr>
                <w:rFonts w:eastAsia="SimSun"/>
                <w:b/>
                <w:sz w:val="20"/>
                <w:szCs w:val="20"/>
                <w:highlight w:val="yellow"/>
                <w:lang w:val="en-GB"/>
              </w:rPr>
            </w:pPr>
            <w:r>
              <w:rPr>
                <w:rFonts w:eastAsia="SimSun"/>
                <w:b/>
                <w:sz w:val="20"/>
                <w:szCs w:val="20"/>
                <w:highlight w:val="yellow"/>
                <w:lang w:val="en-GB"/>
              </w:rPr>
              <w:t>Proposal 2-v3:</w:t>
            </w:r>
          </w:p>
          <w:p w14:paraId="35315B4C" w14:textId="7EEE64F6" w:rsidR="00DA0000" w:rsidRDefault="00DA0000" w:rsidP="00DA0000">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lastRenderedPageBreak/>
              <w:t>physical</w:t>
            </w:r>
            <w:r>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18852AB" w14:textId="559C939B" w:rsidR="00DA0000" w:rsidRDefault="00DA0000" w:rsidP="00DA0000">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w:t>
            </w:r>
            <w:r w:rsidR="002C4E2F">
              <w:rPr>
                <w:rFonts w:eastAsiaTheme="minorEastAsia"/>
                <w:sz w:val="20"/>
                <w:szCs w:val="20"/>
              </w:rPr>
              <w:t>b</w:t>
            </w:r>
            <w:r>
              <w:rPr>
                <w:rFonts w:eastAsiaTheme="minorEastAsia"/>
                <w:sz w:val="20"/>
                <w:szCs w:val="20"/>
              </w:rPr>
              <w:t>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and the maximum duration defined in TS38.101-1/2.</w:t>
            </w:r>
          </w:p>
          <w:p w14:paraId="3C2AE4B6" w14:textId="7AD90F8A" w:rsidR="008F7766" w:rsidRPr="008F7766" w:rsidRDefault="00DA0000" w:rsidP="008F7766">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tc>
      </w:tr>
      <w:tr w:rsidR="002C4E2F" w14:paraId="71E4D5A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7CE30BE" w14:textId="6AEFC666" w:rsidR="002C4E2F" w:rsidRDefault="002C4E2F" w:rsidP="00DE2252">
            <w:pPr>
              <w:jc w:val="center"/>
              <w:rPr>
                <w:bCs/>
                <w:sz w:val="20"/>
                <w:szCs w:val="20"/>
                <w:lang w:val="en-GB"/>
              </w:rPr>
            </w:pPr>
            <w:r>
              <w:rPr>
                <w:bCs/>
                <w:sz w:val="20"/>
                <w:szCs w:val="20"/>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vAlign w:val="center"/>
          </w:tcPr>
          <w:p w14:paraId="7C30A989" w14:textId="4DD46DFC" w:rsidR="002C4E2F" w:rsidRDefault="002C4E2F" w:rsidP="00DE2252">
            <w:pPr>
              <w:rPr>
                <w:bCs/>
                <w:sz w:val="20"/>
                <w:szCs w:val="20"/>
                <w:lang w:val="en-GB"/>
              </w:rPr>
            </w:pPr>
            <w:r>
              <w:rPr>
                <w:bCs/>
                <w:sz w:val="20"/>
                <w:szCs w:val="20"/>
                <w:lang w:val="en-GB"/>
              </w:rPr>
              <w:t>We are fine with the proposal. Our view is that we may not need consecutive physical slots, as this refers to “the unit”</w:t>
            </w:r>
          </w:p>
        </w:tc>
      </w:tr>
      <w:tr w:rsidR="00CB42E1" w14:paraId="39251600"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22B319B" w14:textId="15B0C879"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0E1AE738" w14:textId="0D3E7A6A" w:rsidR="00CB42E1" w:rsidRPr="008F7766" w:rsidRDefault="00CB42E1" w:rsidP="00CB42E1">
            <w:pPr>
              <w:rPr>
                <w:rFonts w:eastAsiaTheme="minorEastAsia"/>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tc>
      </w:tr>
      <w:tr w:rsidR="008F7766" w14:paraId="58DB18A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D32094A" w14:textId="17B4E083" w:rsidR="008F7766" w:rsidRPr="008F7766" w:rsidRDefault="008F7766"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6B8AA314" w14:textId="1608AFD0" w:rsidR="008F7766" w:rsidRDefault="008F7766" w:rsidP="00CB42E1">
            <w:pPr>
              <w:rPr>
                <w:rFonts w:eastAsiaTheme="minorEastAsia"/>
                <w:bCs/>
                <w:sz w:val="20"/>
                <w:szCs w:val="20"/>
                <w:lang w:val="en-GB"/>
              </w:rPr>
            </w:pPr>
            <w:r>
              <w:rPr>
                <w:rFonts w:eastAsiaTheme="minorEastAsia" w:hint="eastAsia"/>
                <w:bCs/>
                <w:sz w:val="20"/>
                <w:szCs w:val="20"/>
                <w:lang w:val="en-GB"/>
              </w:rPr>
              <w:t>T</w:t>
            </w:r>
            <w:r>
              <w:rPr>
                <w:rFonts w:eastAsiaTheme="minorEastAsia"/>
                <w:bCs/>
                <w:sz w:val="20"/>
                <w:szCs w:val="20"/>
                <w:lang w:val="en-GB"/>
              </w:rPr>
              <w:t xml:space="preserve">hanks for the comments to refine the wording. PUSCH repetition type A and B is merged into one bullet since they have </w:t>
            </w:r>
            <w:proofErr w:type="gramStart"/>
            <w:r>
              <w:rPr>
                <w:rFonts w:eastAsiaTheme="minorEastAsia"/>
                <w:bCs/>
                <w:sz w:val="20"/>
                <w:szCs w:val="20"/>
                <w:lang w:val="en-GB"/>
              </w:rPr>
              <w:t>exactly the same</w:t>
            </w:r>
            <w:proofErr w:type="gramEnd"/>
            <w:r>
              <w:rPr>
                <w:rFonts w:eastAsiaTheme="minorEastAsia"/>
                <w:bCs/>
                <w:sz w:val="20"/>
                <w:szCs w:val="20"/>
                <w:lang w:val="en-GB"/>
              </w:rPr>
              <w:t xml:space="preserve"> description.</w:t>
            </w:r>
          </w:p>
          <w:p w14:paraId="39212C65" w14:textId="6E9FED9A" w:rsidR="008F7766" w:rsidRDefault="00793A2B" w:rsidP="008F7766">
            <w:pPr>
              <w:rPr>
                <w:rFonts w:eastAsia="SimSun"/>
                <w:b/>
                <w:sz w:val="20"/>
                <w:szCs w:val="20"/>
                <w:highlight w:val="yellow"/>
                <w:lang w:val="en-GB"/>
              </w:rPr>
            </w:pPr>
            <w:r>
              <w:rPr>
                <w:rFonts w:eastAsia="SimSun"/>
                <w:b/>
                <w:sz w:val="20"/>
                <w:szCs w:val="20"/>
                <w:highlight w:val="yellow"/>
                <w:lang w:val="en-GB"/>
              </w:rPr>
              <w:t>Proposal 2-v4</w:t>
            </w:r>
            <w:r w:rsidR="008F7766">
              <w:rPr>
                <w:rFonts w:eastAsia="SimSun"/>
                <w:b/>
                <w:sz w:val="20"/>
                <w:szCs w:val="20"/>
                <w:highlight w:val="yellow"/>
                <w:lang w:val="en-GB"/>
              </w:rPr>
              <w:t>:</w:t>
            </w:r>
          </w:p>
          <w:p w14:paraId="48B0FC34" w14:textId="1A2FDFA3" w:rsidR="008F7766" w:rsidRDefault="008F7766" w:rsidP="008F7766">
            <w:pPr>
              <w:pStyle w:val="ListParagraph"/>
              <w:numPr>
                <w:ilvl w:val="0"/>
                <w:numId w:val="50"/>
              </w:numPr>
              <w:spacing w:line="256" w:lineRule="auto"/>
              <w:ind w:firstLineChars="0"/>
              <w:rPr>
                <w:rFonts w:eastAsiaTheme="minorEastAsia"/>
                <w:sz w:val="20"/>
                <w:szCs w:val="20"/>
              </w:rPr>
            </w:pPr>
            <w:r>
              <w:rPr>
                <w:rFonts w:eastAsiaTheme="minorEastAsia"/>
                <w:sz w:val="20"/>
                <w:szCs w:val="20"/>
              </w:rPr>
              <w:t>For PUSCH repetition type A</w:t>
            </w:r>
            <w:r w:rsidRPr="008F7766">
              <w:rPr>
                <w:rFonts w:eastAsiaTheme="minorEastAsia"/>
                <w:color w:val="FF0000"/>
                <w:sz w:val="20"/>
                <w:szCs w:val="20"/>
              </w:rPr>
              <w:t>/B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sidR="00D62A18">
              <w:rPr>
                <w:rFonts w:eastAsia="Yu Gothic"/>
                <w:iCs/>
                <w:color w:val="FF0000"/>
                <w:sz w:val="20"/>
                <w:szCs w:val="20"/>
                <w:lang w:eastAsia="ja-JP"/>
              </w:rPr>
              <w:t xml:space="preserve"> </w:t>
            </w:r>
            <w:r w:rsidR="00D62A18" w:rsidRPr="00D62A18">
              <w:rPr>
                <w:rFonts w:eastAsia="Yu Gothic"/>
                <w:iCs/>
                <w:color w:val="00B050"/>
                <w:sz w:val="20"/>
                <w:szCs w:val="20"/>
                <w:u w:val="single"/>
                <w:lang w:eastAsia="ja-JP"/>
              </w:rPr>
              <w:t>of</w:t>
            </w:r>
            <w:r>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8C824BE" w14:textId="3FBD41F1" w:rsidR="008F7766" w:rsidRDefault="008F7766" w:rsidP="008F7766">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TboMS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w:t>
            </w:r>
            <w:r w:rsidR="00D62A18" w:rsidRPr="00D62A18">
              <w:rPr>
                <w:rFonts w:eastAsia="Yu Gothic"/>
                <w:iCs/>
                <w:color w:val="00B050"/>
                <w:sz w:val="20"/>
                <w:szCs w:val="20"/>
                <w:u w:val="single"/>
                <w:lang w:eastAsia="ja-JP"/>
              </w:rPr>
              <w:t>of</w:t>
            </w:r>
            <w:r w:rsidR="00D62A18">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the duration of T</w:t>
            </w:r>
            <w:r w:rsidR="00F73C18">
              <w:rPr>
                <w:rFonts w:eastAsia="Yu Gothic"/>
                <w:iCs/>
                <w:sz w:val="20"/>
                <w:szCs w:val="20"/>
                <w:lang w:eastAsia="ja-JP"/>
              </w:rPr>
              <w:t>B</w:t>
            </w:r>
            <w:r>
              <w:rPr>
                <w:rFonts w:eastAsia="Yu Gothic"/>
                <w:iCs/>
                <w:sz w:val="20"/>
                <w:szCs w:val="20"/>
                <w:lang w:eastAsia="ja-JP"/>
              </w:rPr>
              <w:t>oMS transmission (including repetition of T</w:t>
            </w:r>
            <w:r w:rsidR="00F73C18">
              <w:rPr>
                <w:rFonts w:eastAsia="Yu Gothic"/>
                <w:iCs/>
                <w:sz w:val="20"/>
                <w:szCs w:val="20"/>
                <w:lang w:eastAsia="ja-JP"/>
              </w:rPr>
              <w:t>B</w:t>
            </w:r>
            <w:r>
              <w:rPr>
                <w:rFonts w:eastAsia="Yu Gothic"/>
                <w:iCs/>
                <w:sz w:val="20"/>
                <w:szCs w:val="20"/>
                <w:lang w:eastAsia="ja-JP"/>
              </w:rPr>
              <w:t>oMS) and the maximum duration defined in TS38.101-1/2.</w:t>
            </w:r>
          </w:p>
          <w:p w14:paraId="639B5364" w14:textId="4E4E3B74" w:rsidR="008F7766" w:rsidRPr="00C0536A" w:rsidRDefault="008F7766" w:rsidP="00CB42E1">
            <w:pPr>
              <w:pStyle w:val="ListParagraph"/>
              <w:numPr>
                <w:ilvl w:val="0"/>
                <w:numId w:val="50"/>
              </w:numPr>
              <w:spacing w:line="256" w:lineRule="auto"/>
              <w:ind w:firstLineChars="0"/>
              <w:rPr>
                <w:rFonts w:eastAsiaTheme="minorEastAsia"/>
                <w:strike/>
                <w:sz w:val="20"/>
                <w:szCs w:val="20"/>
              </w:rPr>
            </w:pPr>
            <w:r w:rsidRPr="008F7766">
              <w:rPr>
                <w:rFonts w:eastAsiaTheme="minorEastAsia"/>
                <w:strike/>
                <w:color w:val="FF0000"/>
                <w:sz w:val="20"/>
                <w:szCs w:val="20"/>
              </w:rPr>
              <w:t>For PUSCH repetition type B</w:t>
            </w:r>
            <w:r w:rsidRPr="008F7766">
              <w:rPr>
                <w:rFonts w:eastAsiaTheme="minorEastAsia"/>
                <w:strike/>
                <w:sz w:val="20"/>
                <w:szCs w:val="20"/>
              </w:rPr>
              <w:t xml:space="preserve">, if </w:t>
            </w:r>
            <w:r w:rsidRPr="008F7766">
              <w:rPr>
                <w:rFonts w:eastAsia="DengXian"/>
                <w:i/>
                <w:iCs/>
                <w:strike/>
                <w:sz w:val="20"/>
                <w:szCs w:val="20"/>
              </w:rPr>
              <w:t>PUSCH-</w:t>
            </w:r>
            <w:proofErr w:type="spellStart"/>
            <w:r w:rsidRPr="008F7766">
              <w:rPr>
                <w:rFonts w:eastAsia="DengXian"/>
                <w:i/>
                <w:iCs/>
                <w:strike/>
                <w:sz w:val="20"/>
                <w:szCs w:val="20"/>
              </w:rPr>
              <w:t>TimeDomainWindowLength</w:t>
            </w:r>
            <w:proofErr w:type="spellEnd"/>
            <w:r w:rsidRPr="008F7766">
              <w:rPr>
                <w:rFonts w:eastAsiaTheme="minorEastAsia"/>
                <w:strike/>
                <w:sz w:val="20"/>
                <w:szCs w:val="20"/>
              </w:rPr>
              <w:t xml:space="preserve"> is not configured, t</w:t>
            </w:r>
            <w:r w:rsidRPr="008F7766">
              <w:rPr>
                <w:rFonts w:eastAsia="Yu Gothic"/>
                <w:iCs/>
                <w:strike/>
                <w:sz w:val="20"/>
                <w:szCs w:val="20"/>
                <w:lang w:eastAsia="ja-JP"/>
              </w:rPr>
              <w:t xml:space="preserve">he default value of </w:t>
            </w:r>
            <w:r w:rsidRPr="008F7766">
              <w:rPr>
                <w:rFonts w:eastAsia="DengXian"/>
                <w:i/>
                <w:iCs/>
                <w:strike/>
                <w:sz w:val="20"/>
                <w:szCs w:val="20"/>
              </w:rPr>
              <w:t>PUSCH-</w:t>
            </w:r>
            <w:proofErr w:type="spellStart"/>
            <w:r w:rsidRPr="008F7766">
              <w:rPr>
                <w:rFonts w:eastAsia="DengXian"/>
                <w:i/>
                <w:iCs/>
                <w:strike/>
                <w:sz w:val="20"/>
                <w:szCs w:val="20"/>
              </w:rPr>
              <w:t>TimeDomainWindowLength</w:t>
            </w:r>
            <w:proofErr w:type="spellEnd"/>
            <w:r w:rsidRPr="008F7766">
              <w:rPr>
                <w:rFonts w:eastAsia="Yu Gothic"/>
                <w:iCs/>
                <w:strike/>
                <w:sz w:val="20"/>
                <w:szCs w:val="20"/>
                <w:lang w:eastAsia="ja-JP"/>
              </w:rPr>
              <w:t xml:space="preserve"> is the minimum value </w:t>
            </w:r>
            <w:r w:rsidRPr="008F7766">
              <w:rPr>
                <w:rFonts w:eastAsia="Yu Gothic"/>
                <w:iCs/>
                <w:strike/>
                <w:color w:val="FF0000"/>
                <w:sz w:val="20"/>
                <w:szCs w:val="20"/>
                <w:lang w:eastAsia="ja-JP"/>
              </w:rPr>
              <w:t xml:space="preserve">in the unit of physical </w:t>
            </w:r>
            <w:r w:rsidRPr="008F7766">
              <w:rPr>
                <w:rFonts w:eastAsia="Yu Gothic"/>
                <w:iCs/>
                <w:strike/>
                <w:color w:val="00B050"/>
                <w:sz w:val="20"/>
                <w:szCs w:val="20"/>
                <w:u w:val="single"/>
                <w:lang w:eastAsia="ja-JP"/>
              </w:rPr>
              <w:t>consecutive</w:t>
            </w:r>
            <w:r w:rsidRPr="008F7766">
              <w:rPr>
                <w:rFonts w:eastAsia="Yu Gothic"/>
                <w:iCs/>
                <w:strike/>
                <w:color w:val="00B050"/>
                <w:sz w:val="20"/>
                <w:szCs w:val="20"/>
                <w:lang w:eastAsia="ja-JP"/>
              </w:rPr>
              <w:t xml:space="preserve"> </w:t>
            </w:r>
            <w:r w:rsidRPr="008F7766">
              <w:rPr>
                <w:rFonts w:eastAsia="Yu Gothic"/>
                <w:iCs/>
                <w:strike/>
                <w:color w:val="FF0000"/>
                <w:sz w:val="20"/>
                <w:szCs w:val="20"/>
                <w:lang w:eastAsia="ja-JP"/>
              </w:rPr>
              <w:t>slots</w:t>
            </w:r>
            <w:r w:rsidRPr="008F7766">
              <w:rPr>
                <w:rFonts w:eastAsia="Yu Gothic"/>
                <w:iCs/>
                <w:strike/>
                <w:sz w:val="20"/>
                <w:szCs w:val="20"/>
                <w:lang w:eastAsia="ja-JP"/>
              </w:rPr>
              <w:t xml:space="preserve"> between </w:t>
            </w:r>
            <w:r w:rsidRPr="008F7766">
              <w:rPr>
                <w:rFonts w:eastAsia="Yu Gothic"/>
                <w:iCs/>
                <w:strike/>
                <w:color w:val="FF0000"/>
                <w:sz w:val="20"/>
                <w:szCs w:val="20"/>
                <w:lang w:eastAsia="ja-JP"/>
              </w:rPr>
              <w:t>the duration of all repetitions</w:t>
            </w:r>
            <w:r w:rsidRPr="008F7766">
              <w:rPr>
                <w:rFonts w:eastAsia="Yu Gothic"/>
                <w:iCs/>
                <w:strike/>
                <w:sz w:val="20"/>
                <w:szCs w:val="20"/>
                <w:lang w:eastAsia="ja-JP"/>
              </w:rPr>
              <w:t xml:space="preserve"> </w:t>
            </w:r>
            <w:r w:rsidRPr="008F7766">
              <w:rPr>
                <w:rFonts w:eastAsia="MS Mincho"/>
                <w:strike/>
                <w:color w:val="FF0000"/>
                <w:sz w:val="20"/>
                <w:szCs w:val="20"/>
                <w:shd w:val="clear" w:color="auto" w:fill="FFFFFF"/>
              </w:rPr>
              <w:t>the time duration for the transmission of K repetition</w:t>
            </w:r>
            <w:r w:rsidRPr="008F7766">
              <w:rPr>
                <w:rFonts w:eastAsia="MS Mincho"/>
                <w:strike/>
                <w:color w:val="000000"/>
                <w:sz w:val="20"/>
                <w:szCs w:val="20"/>
                <w:shd w:val="clear" w:color="auto" w:fill="FFFFFF"/>
              </w:rPr>
              <w:t xml:space="preserve"> </w:t>
            </w:r>
            <w:r w:rsidRPr="008F7766">
              <w:rPr>
                <w:rFonts w:eastAsia="Yu Gothic"/>
                <w:iCs/>
                <w:strike/>
                <w:sz w:val="20"/>
                <w:szCs w:val="20"/>
                <w:lang w:eastAsia="ja-JP"/>
              </w:rPr>
              <w:t>and the maximum duration defined in TS38.101-1/2.</w:t>
            </w:r>
          </w:p>
        </w:tc>
      </w:tr>
      <w:tr w:rsidR="00B574F7" w14:paraId="737F286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99593D3" w14:textId="52496852" w:rsidR="00B574F7" w:rsidRDefault="00B574F7" w:rsidP="00B574F7">
            <w:pPr>
              <w:jc w:val="center"/>
              <w:rPr>
                <w:rFonts w:eastAsiaTheme="minorEastAsia" w:hint="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0A54D514" w14:textId="6534039A" w:rsidR="00B574F7" w:rsidRDefault="00B574F7" w:rsidP="00B574F7">
            <w:pPr>
              <w:rPr>
                <w:rFonts w:eastAsiaTheme="minorEastAsia" w:hint="eastAsia"/>
                <w:bCs/>
                <w:sz w:val="20"/>
                <w:szCs w:val="20"/>
                <w:lang w:val="en-GB"/>
              </w:rPr>
            </w:pPr>
            <w:r>
              <w:rPr>
                <w:rFonts w:eastAsiaTheme="minorEastAsia"/>
                <w:bCs/>
                <w:sz w:val="20"/>
                <w:szCs w:val="20"/>
                <w:lang w:val="en-GB"/>
              </w:rPr>
              <w:t>Support FL’s proposal 2-v4.</w:t>
            </w: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rPr>
        <w:lastRenderedPageBreak/>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w:t>
      </w:r>
      <w:proofErr w:type="gramStart"/>
      <w:r w:rsidRPr="004E571B">
        <w:rPr>
          <w:sz w:val="20"/>
          <w:szCs w:val="20"/>
        </w:rPr>
        <w:t>Hence</w:t>
      </w:r>
      <w:proofErr w:type="gramEnd"/>
      <w:r w:rsidRPr="004E571B">
        <w:rPr>
          <w:sz w:val="20"/>
          <w:szCs w:val="20"/>
        </w:rPr>
        <w:t xml:space="preserve"> they were not send in the LS to RAN2. Given RAN1#107e is the meeting that RAN1 </w:t>
      </w:r>
      <w:proofErr w:type="spellStart"/>
      <w:r w:rsidRPr="004E571B">
        <w:rPr>
          <w:sz w:val="20"/>
          <w:szCs w:val="20"/>
        </w:rPr>
        <w:t>suppose to</w:t>
      </w:r>
      <w:proofErr w:type="spellEnd"/>
      <w:r w:rsidRPr="004E571B">
        <w:rPr>
          <w:sz w:val="20"/>
          <w:szCs w:val="20"/>
        </w:rPr>
        <w:t xml:space="preserve">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DC1B9D"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DC1B9D"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DC1B9D"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proofErr w:type="spellStart"/>
      <w:r w:rsidRPr="004E571B">
        <w:rPr>
          <w:rFonts w:ascii="Times New Roman" w:hAnsi="Times New Roman"/>
          <w:i/>
          <w:iCs/>
          <w:szCs w:val="20"/>
        </w:rPr>
        <w:t>nrofSlots</w:t>
      </w:r>
      <w:proofErr w:type="spellEnd"/>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w:t>
            </w:r>
            <w:r w:rsidRPr="008F6C0F">
              <w:rPr>
                <w:rFonts w:ascii="Arial" w:hAnsi="Arial" w:cs="Arial"/>
                <w:color w:val="000000"/>
                <w:sz w:val="16"/>
                <w:szCs w:val="16"/>
              </w:rPr>
              <w:lastRenderedPageBreak/>
              <w:t xml:space="preserve">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 xml:space="preserve">Note: a PUCCH resource not configured with PUCCH-nrofSlots-r17 can attain the value of 1 according when the Rel-15/16 parameter </w:t>
            </w:r>
            <w:proofErr w:type="spellStart"/>
            <w:r w:rsidRPr="008F6C0F">
              <w:rPr>
                <w:rFonts w:ascii="Arial" w:hAnsi="Arial" w:cs="Arial"/>
                <w:color w:val="FF0000"/>
                <w:sz w:val="16"/>
                <w:szCs w:val="16"/>
                <w:u w:val="single"/>
              </w:rPr>
              <w:t>nrofSlots</w:t>
            </w:r>
            <w:proofErr w:type="spellEnd"/>
            <w:r w:rsidRPr="008F6C0F">
              <w:rPr>
                <w:rFonts w:ascii="Arial" w:hAnsi="Arial" w:cs="Arial"/>
                <w:color w:val="FF0000"/>
                <w:sz w:val="16"/>
                <w:szCs w:val="16"/>
                <w:u w:val="single"/>
              </w:rPr>
              <w:t xml:space="preserve">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lastRenderedPageBreak/>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 xml:space="preserve">Note: a PUCCH resource not configured with PUCCH-nrofSlots-r17 can attain the value of 1 according to when the Rel-15/16 parameter </w:t>
      </w:r>
      <w:proofErr w:type="spellStart"/>
      <w:r w:rsidRPr="004E571B">
        <w:rPr>
          <w:bCs/>
          <w:sz w:val="20"/>
          <w:szCs w:val="20"/>
        </w:rPr>
        <w:t>nrofSlots</w:t>
      </w:r>
      <w:proofErr w:type="spellEnd"/>
      <w:r w:rsidRPr="004E571B">
        <w:rPr>
          <w:bCs/>
          <w:sz w:val="20"/>
          <w:szCs w:val="20"/>
        </w:rPr>
        <w:t xml:space="preserve">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w:t>
      </w:r>
      <w:proofErr w:type="spellStart"/>
      <w:r w:rsidRPr="004E571B">
        <w:rPr>
          <w:bCs/>
          <w:sz w:val="20"/>
          <w:szCs w:val="20"/>
        </w:rPr>
        <w:t>nrofSlots</w:t>
      </w:r>
      <w:proofErr w:type="spellEnd"/>
      <w:r w:rsidRPr="004E571B">
        <w:rPr>
          <w:bCs/>
          <w:sz w:val="20"/>
          <w:szCs w:val="20"/>
        </w:rPr>
        <w:t xml:space="preserve">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proofErr w:type="spellStart"/>
            <w:r w:rsidR="00B26CFC" w:rsidRPr="004E571B">
              <w:rPr>
                <w:bCs/>
                <w:sz w:val="20"/>
                <w:szCs w:val="20"/>
              </w:rPr>
              <w:t>nrofSlots</w:t>
            </w:r>
            <w:proofErr w:type="spellEnd"/>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lastRenderedPageBreak/>
        <w:t>Support by: Intel</w:t>
      </w:r>
    </w:p>
    <w:bookmarkEnd w:id="8"/>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w:t>
      </w:r>
      <w:proofErr w:type="gramStart"/>
      <w:r w:rsidRPr="004E571B">
        <w:rPr>
          <w:sz w:val="20"/>
          <w:szCs w:val="20"/>
        </w:rPr>
        <w:t>by:</w:t>
      </w:r>
      <w:proofErr w:type="gramEnd"/>
      <w:r w:rsidRPr="004E571B">
        <w:rPr>
          <w:sz w:val="20"/>
          <w:szCs w:val="20"/>
        </w:rPr>
        <w:t xml:space="preserve"> Huawei/</w:t>
      </w:r>
      <w:proofErr w:type="spellStart"/>
      <w:r w:rsidRPr="004E571B">
        <w:rPr>
          <w:sz w:val="20"/>
          <w:szCs w:val="20"/>
        </w:rPr>
        <w:t>Hisi</w:t>
      </w:r>
      <w:proofErr w:type="spellEnd"/>
      <w:r w:rsidRPr="004E571B">
        <w:rPr>
          <w:sz w:val="20"/>
          <w:szCs w:val="20"/>
        </w:rPr>
        <w:t>,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w:t>
      </w:r>
      <w:proofErr w:type="gramStart"/>
      <w:r w:rsidRPr="004E571B">
        <w:rPr>
          <w:sz w:val="20"/>
          <w:szCs w:val="20"/>
        </w:rPr>
        <w:t>by:</w:t>
      </w:r>
      <w:proofErr w:type="gramEnd"/>
      <w:r w:rsidRPr="004E571B">
        <w:rPr>
          <w:sz w:val="20"/>
          <w:szCs w:val="20"/>
        </w:rPr>
        <w:t xml:space="preserve">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w:t>
            </w:r>
            <w:proofErr w:type="spellStart"/>
            <w:r>
              <w:rPr>
                <w:bCs/>
                <w:sz w:val="20"/>
                <w:szCs w:val="20"/>
              </w:rPr>
              <w:t>gNB</w:t>
            </w:r>
            <w:proofErr w:type="spellEnd"/>
            <w:r>
              <w:rPr>
                <w:bCs/>
                <w:sz w:val="20"/>
                <w:szCs w:val="20"/>
              </w:rPr>
              <w:t xml:space="preserve"> 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lastRenderedPageBreak/>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RRC parameter “PUCCH-</w:t>
      </w:r>
      <w:proofErr w:type="spellStart"/>
      <w:r w:rsidRPr="004E571B">
        <w:rPr>
          <w:sz w:val="20"/>
          <w:szCs w:val="20"/>
        </w:rPr>
        <w:t>TimeDomainWindowLength</w:t>
      </w:r>
      <w:proofErr w:type="spellEnd"/>
      <w:r w:rsidRPr="004E571B">
        <w:rPr>
          <w:sz w:val="20"/>
          <w:szCs w:val="20"/>
        </w:rPr>
        <w:t xml:space="preserve">”,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w:t>
      </w:r>
      <w:proofErr w:type="spellStart"/>
      <w:r w:rsidRPr="004E571B">
        <w:rPr>
          <w:sz w:val="20"/>
          <w:szCs w:val="20"/>
        </w:rPr>
        <w:t>TimeDomainWindowLength</w:t>
      </w:r>
      <w:proofErr w:type="spellEnd"/>
      <w:r w:rsidRPr="004E571B">
        <w:rPr>
          <w:sz w:val="20"/>
          <w:szCs w:val="20"/>
        </w:rPr>
        <w:t xml:space="preserve">” should be configured per PUCCH format/PUCCH resource, or per PUCCH-config, or with </w:t>
      </w:r>
      <w:proofErr w:type="gramStart"/>
      <w:r w:rsidRPr="004E571B">
        <w:rPr>
          <w:sz w:val="20"/>
          <w:szCs w:val="20"/>
        </w:rPr>
        <w:t>other</w:t>
      </w:r>
      <w:proofErr w:type="gramEnd"/>
      <w:r w:rsidRPr="004E571B">
        <w:rPr>
          <w:sz w:val="20"/>
          <w:szCs w:val="20"/>
        </w:rPr>
        <w:t xml:space="preserve"> granularity?</w:t>
      </w:r>
    </w:p>
    <w:p w14:paraId="00923AFC" w14:textId="77777777" w:rsidR="00AE5DE8" w:rsidRPr="004E571B" w:rsidRDefault="00AE5DE8" w:rsidP="00AE5DE8">
      <w:pPr>
        <w:rPr>
          <w:sz w:val="20"/>
          <w:szCs w:val="20"/>
        </w:rPr>
      </w:pPr>
      <w:r w:rsidRPr="004E571B">
        <w:rPr>
          <w:sz w:val="20"/>
          <w:szCs w:val="20"/>
        </w:rPr>
        <w:t xml:space="preserve">Companies’ feedback </w:t>
      </w:r>
      <w:proofErr w:type="gramStart"/>
      <w:r w:rsidRPr="004E571B">
        <w:rPr>
          <w:sz w:val="20"/>
          <w:szCs w:val="20"/>
        </w:rPr>
        <w:t>were</w:t>
      </w:r>
      <w:proofErr w:type="gramEnd"/>
      <w:r w:rsidRPr="004E571B">
        <w:rPr>
          <w:sz w:val="20"/>
          <w:szCs w:val="20"/>
        </w:rPr>
        <w:t xml:space="preserv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w:t>
            </w:r>
            <w:proofErr w:type="gramStart"/>
            <w:r w:rsidRPr="004E571B">
              <w:rPr>
                <w:rFonts w:eastAsiaTheme="minorEastAsia"/>
                <w:sz w:val="20"/>
                <w:szCs w:val="20"/>
              </w:rPr>
              <w:t>i.e.</w:t>
            </w:r>
            <w:proofErr w:type="gramEnd"/>
            <w:r w:rsidRPr="004E571B">
              <w:rPr>
                <w:rFonts w:eastAsiaTheme="minorEastAsia"/>
                <w:sz w:val="20"/>
                <w:szCs w:val="20"/>
              </w:rPr>
              <w:t xml:space="preserv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40462FA6" w:rsidR="00AE5DE8" w:rsidRPr="004E571B" w:rsidRDefault="00CC2FE5" w:rsidP="008427A5">
            <w:pPr>
              <w:spacing w:after="0"/>
              <w:rPr>
                <w:bCs/>
                <w:sz w:val="20"/>
                <w:szCs w:val="20"/>
              </w:rPr>
            </w:pPr>
            <w:r w:rsidRPr="004E571B">
              <w:rPr>
                <w:rFonts w:eastAsiaTheme="minorEastAsia"/>
                <w:bCs/>
                <w:sz w:val="20"/>
                <w:szCs w:val="20"/>
              </w:rPr>
              <w:t>V</w:t>
            </w:r>
            <w:r w:rsidR="00AE5DE8" w:rsidRPr="004E571B">
              <w:rPr>
                <w:rFonts w:eastAsiaTheme="minorEastAsia"/>
                <w:bCs/>
                <w:sz w:val="20"/>
                <w:szCs w:val="20"/>
              </w:rPr>
              <w:t>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“PUCCH-</w:t>
            </w:r>
            <w:proofErr w:type="spellStart"/>
            <w:r w:rsidRPr="004E571B">
              <w:rPr>
                <w:bCs/>
                <w:sz w:val="20"/>
                <w:szCs w:val="20"/>
              </w:rPr>
              <w:t>TimeDomainWindowLength</w:t>
            </w:r>
            <w:proofErr w:type="spellEnd"/>
            <w:r w:rsidRPr="004E571B">
              <w:rPr>
                <w:bCs/>
                <w:sz w:val="20"/>
                <w:szCs w:val="20"/>
              </w:rPr>
              <w:t xml:space="preserve">”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w:t>
            </w:r>
            <w:proofErr w:type="spellStart"/>
            <w:r w:rsidRPr="004E571B">
              <w:rPr>
                <w:bCs/>
                <w:sz w:val="20"/>
                <w:szCs w:val="20"/>
              </w:rPr>
              <w:t>TimeDomainWindowLength</w:t>
            </w:r>
            <w:proofErr w:type="spellEnd"/>
            <w:r w:rsidRPr="004E571B">
              <w:rPr>
                <w:bCs/>
                <w:sz w:val="20"/>
                <w:szCs w:val="20"/>
              </w:rPr>
              <w:t>”</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“PUCCH-</w:t>
            </w:r>
            <w:proofErr w:type="spellStart"/>
            <w:r w:rsidRPr="004E571B">
              <w:rPr>
                <w:b/>
                <w:bCs/>
                <w:sz w:val="20"/>
                <w:szCs w:val="20"/>
              </w:rPr>
              <w:t>TimeDomainWindowLength</w:t>
            </w:r>
            <w:proofErr w:type="spellEnd"/>
            <w:r w:rsidRPr="004E571B">
              <w:rPr>
                <w:b/>
                <w:bCs/>
                <w:sz w:val="20"/>
                <w:szCs w:val="20"/>
              </w:rPr>
              <w:t xml:space="preserve">”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As commented above, only one RRC parameter PUCCH-</w:t>
            </w:r>
            <w:proofErr w:type="spellStart"/>
            <w:r w:rsidRPr="004E571B">
              <w:rPr>
                <w:sz w:val="20"/>
                <w:szCs w:val="20"/>
              </w:rPr>
              <w:t>TimeDomainWindowLength</w:t>
            </w:r>
            <w:proofErr w:type="spellEnd"/>
            <w:r w:rsidRPr="004E571B">
              <w:rPr>
                <w:sz w:val="20"/>
                <w:szCs w:val="20"/>
              </w:rPr>
              <w:t xml:space="preserve"> is needed. In Rel-16, it can configure up to two PUCCH-config per BWP, and we slightly prefer to configure PUCCH-</w:t>
            </w:r>
            <w:proofErr w:type="spellStart"/>
            <w:r w:rsidRPr="004E571B">
              <w:rPr>
                <w:sz w:val="20"/>
                <w:szCs w:val="20"/>
              </w:rPr>
              <w:t>TimeDomainWindowLength</w:t>
            </w:r>
            <w:proofErr w:type="spellEnd"/>
            <w:r w:rsidRPr="004E571B">
              <w:rPr>
                <w:sz w:val="20"/>
                <w:szCs w:val="20"/>
              </w:rPr>
              <w:t xml:space="preserve">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w:t>
            </w:r>
            <w:proofErr w:type="gramStart"/>
            <w:r w:rsidRPr="004E571B">
              <w:rPr>
                <w:rFonts w:eastAsia="MS Mincho"/>
                <w:sz w:val="20"/>
                <w:szCs w:val="20"/>
                <w:lang w:eastAsia="ja-JP"/>
              </w:rPr>
              <w:t>as  for</w:t>
            </w:r>
            <w:proofErr w:type="gramEnd"/>
            <w:r w:rsidRPr="004E571B">
              <w:rPr>
                <w:rFonts w:eastAsia="MS Mincho"/>
                <w:sz w:val="20"/>
                <w:szCs w:val="20"/>
                <w:lang w:eastAsia="ja-JP"/>
              </w:rPr>
              <w:t xml:space="preserve">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We think the window length is a separate issue from whether bundling is configured or not for the </w:t>
            </w:r>
            <w:proofErr w:type="spellStart"/>
            <w:r w:rsidRPr="004E571B">
              <w:rPr>
                <w:rFonts w:eastAsia="MS Mincho"/>
                <w:sz w:val="20"/>
                <w:szCs w:val="20"/>
                <w:lang w:eastAsia="ja-JP"/>
              </w:rPr>
              <w:t>bwp</w:t>
            </w:r>
            <w:proofErr w:type="spellEnd"/>
            <w:r w:rsidRPr="004E571B">
              <w:rPr>
                <w:rFonts w:eastAsia="MS Mincho"/>
                <w:sz w:val="20"/>
                <w:szCs w:val="20"/>
                <w:lang w:eastAsia="ja-JP"/>
              </w:rPr>
              <w:t>/format/resource.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w:t>
            </w:r>
            <w:proofErr w:type="spellStart"/>
            <w:r w:rsidRPr="004E571B">
              <w:rPr>
                <w:sz w:val="20"/>
                <w:szCs w:val="20"/>
              </w:rPr>
              <w:t>TimeDomainWindowLength</w:t>
            </w:r>
            <w:proofErr w:type="spellEnd"/>
            <w:r w:rsidRPr="004E571B">
              <w:rPr>
                <w:sz w:val="20"/>
                <w:szCs w:val="20"/>
              </w:rPr>
              <w:t xml:space="preserve">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w:t>
            </w:r>
            <w:proofErr w:type="gramStart"/>
            <w:r>
              <w:rPr>
                <w:bCs/>
                <w:sz w:val="20"/>
                <w:szCs w:val="20"/>
              </w:rPr>
              <w:t>resource, but</w:t>
            </w:r>
            <w:proofErr w:type="gramEnd"/>
            <w:r>
              <w:rPr>
                <w:bCs/>
                <w:sz w:val="20"/>
                <w:szCs w:val="20"/>
              </w:rPr>
              <w:t xml:space="preserve">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lastRenderedPageBreak/>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Furthermore, for RRC parameter “PUCCH-</w:t>
      </w:r>
      <w:proofErr w:type="spellStart"/>
      <w:r w:rsidRPr="004E571B">
        <w:rPr>
          <w:sz w:val="20"/>
          <w:szCs w:val="20"/>
        </w:rPr>
        <w:t>TimeDomainWindowLength</w:t>
      </w:r>
      <w:proofErr w:type="spellEnd"/>
      <w:r w:rsidRPr="004E571B">
        <w:rPr>
          <w:sz w:val="20"/>
          <w:szCs w:val="20"/>
        </w:rPr>
        <w:t xml:space="preserve">”,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w:t>
      </w:r>
      <w:proofErr w:type="spellStart"/>
      <w:r w:rsidRPr="004E571B">
        <w:rPr>
          <w:rFonts w:ascii="Times New Roman" w:hAnsi="Times New Roman"/>
          <w:b/>
          <w:szCs w:val="20"/>
        </w:rPr>
        <w:t>TimeDomainWindowLength</w:t>
      </w:r>
      <w:proofErr w:type="spellEnd"/>
      <w:r w:rsidRPr="004E571B">
        <w:rPr>
          <w:rFonts w:ascii="Times New Roman" w:hAnsi="Times New Roman"/>
          <w:b/>
          <w:szCs w:val="20"/>
        </w:rPr>
        <w:t>”,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lastRenderedPageBreak/>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 xml:space="preserve">ENUMERATED {enabled, </w:t>
            </w:r>
            <w:proofErr w:type="gramStart"/>
            <w:r w:rsidRPr="004E571B">
              <w:rPr>
                <w:rFonts w:ascii="Arial" w:hAnsi="Arial" w:cs="Arial"/>
                <w:color w:val="FF0000"/>
                <w:sz w:val="16"/>
                <w:szCs w:val="16"/>
                <w:u w:val="single"/>
              </w:rPr>
              <w:t>disable }</w:t>
            </w:r>
            <w:proofErr w:type="gramEnd"/>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BodyText"/>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w:t>
      </w:r>
      <w:proofErr w:type="gramStart"/>
      <w:r>
        <w:rPr>
          <w:rFonts w:ascii="Times New Roman" w:hAnsi="Times New Roman"/>
          <w:bCs/>
          <w:szCs w:val="20"/>
        </w:rPr>
        <w:t>So</w:t>
      </w:r>
      <w:proofErr w:type="gramEnd"/>
      <w:r>
        <w:rPr>
          <w:rFonts w:ascii="Times New Roman" w:hAnsi="Times New Roman"/>
          <w:bCs/>
          <w:szCs w:val="20"/>
        </w:rPr>
        <w:t xml:space="preserve"> it is listed for email approval. </w:t>
      </w:r>
    </w:p>
    <w:p w14:paraId="27B60D55" w14:textId="0BBB4CFA" w:rsidR="00FB774A" w:rsidRPr="00412C4A" w:rsidRDefault="005430DB" w:rsidP="00FB774A">
      <w:pPr>
        <w:pStyle w:val="BodyText"/>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ListParagraph"/>
        <w:numPr>
          <w:ilvl w:val="0"/>
          <w:numId w:val="17"/>
        </w:numPr>
        <w:autoSpaceDE/>
        <w:autoSpaceDN/>
        <w:adjustRightInd/>
        <w:snapToGrid/>
        <w:spacing w:after="160" w:line="280" w:lineRule="atLeast"/>
        <w:ind w:firstLineChars="0"/>
        <w:rPr>
          <w:b/>
          <w:sz w:val="20"/>
          <w:szCs w:val="20"/>
        </w:rPr>
      </w:pPr>
      <w:r w:rsidRPr="00412C4A">
        <w:rPr>
          <w:b/>
          <w:sz w:val="20"/>
          <w:szCs w:val="20"/>
        </w:rPr>
        <w:t xml:space="preserve">Note: a PUCCH resource not configured with PUCCH-nrofSlots-r17 can attain the value of 1 according to when the Rel-15/16 parameter </w:t>
      </w:r>
      <w:proofErr w:type="spellStart"/>
      <w:r w:rsidRPr="00412C4A">
        <w:rPr>
          <w:b/>
          <w:sz w:val="20"/>
          <w:szCs w:val="20"/>
        </w:rPr>
        <w:t>nrofSlots</w:t>
      </w:r>
      <w:proofErr w:type="spellEnd"/>
      <w:r w:rsidRPr="00412C4A">
        <w:rPr>
          <w:b/>
          <w:sz w:val="20"/>
          <w:szCs w:val="20"/>
        </w:rPr>
        <w:t xml:space="preserve"> is not configured.</w:t>
      </w:r>
    </w:p>
    <w:p w14:paraId="1C7488CD" w14:textId="471909EB" w:rsidR="00D32350" w:rsidRDefault="00D32350" w:rsidP="005430DB">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E01203" w14:textId="1C4E1B80" w:rsidR="00D32350" w:rsidRPr="004E571B" w:rsidRDefault="00EE5E3D" w:rsidP="002D433F">
            <w:pPr>
              <w:spacing w:after="0"/>
              <w:rPr>
                <w:b/>
                <w:bCs/>
                <w:sz w:val="20"/>
                <w:szCs w:val="20"/>
              </w:rPr>
            </w:pPr>
            <w:r>
              <w:rPr>
                <w:bCs/>
                <w:sz w:val="20"/>
                <w:szCs w:val="20"/>
              </w:rPr>
              <w:t>v</w:t>
            </w:r>
            <w:r w:rsidRPr="0039227E">
              <w:rPr>
                <w:bCs/>
                <w:sz w:val="20"/>
                <w:szCs w:val="20"/>
              </w:rPr>
              <w:t>ivo</w:t>
            </w:r>
            <w:r>
              <w:rPr>
                <w:bCs/>
                <w:sz w:val="20"/>
                <w:szCs w:val="20"/>
              </w:rPr>
              <w:t>: (rather a comment)</w:t>
            </w:r>
            <w:r w:rsidRPr="0039227E">
              <w:rPr>
                <w:bCs/>
                <w:sz w:val="20"/>
                <w:szCs w:val="20"/>
              </w:rPr>
              <w:t xml:space="preserve">, </w:t>
            </w:r>
            <w:r>
              <w:rPr>
                <w:bCs/>
                <w:sz w:val="20"/>
                <w:szCs w:val="20"/>
              </w:rPr>
              <w:t>the reason is that it is clean design with value of 1 included which doesn’t confuse RAN2. Companies who do not agree to add value of 1, could you please clarify what is concern?</w:t>
            </w:r>
          </w:p>
        </w:tc>
      </w:tr>
    </w:tbl>
    <w:p w14:paraId="269E46A0" w14:textId="77777777" w:rsidR="00D32350" w:rsidRDefault="00D32350" w:rsidP="005430DB">
      <w:pPr>
        <w:pStyle w:val="BodyText"/>
        <w:spacing w:before="156" w:after="0"/>
        <w:rPr>
          <w:rFonts w:ascii="Times New Roman" w:hAnsi="Times New Roman"/>
          <w:bCs/>
          <w:szCs w:val="20"/>
        </w:rPr>
      </w:pPr>
    </w:p>
    <w:p w14:paraId="1293D483" w14:textId="12C14B5A"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lastRenderedPageBreak/>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“PUCCH-DMRS-Bundling” is per UL BWP</w:t>
      </w:r>
    </w:p>
    <w:p w14:paraId="1C718080"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BodyText"/>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ListParagraph"/>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TableGrid"/>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t>QC</w:t>
            </w:r>
          </w:p>
        </w:tc>
        <w:tc>
          <w:tcPr>
            <w:tcW w:w="7442" w:type="dxa"/>
          </w:tcPr>
          <w:p w14:paraId="7EA2FB52" w14:textId="77777777" w:rsidR="00F95790" w:rsidRPr="004E571B" w:rsidRDefault="00F95790" w:rsidP="002D433F">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w:t>
            </w:r>
            <w:proofErr w:type="spellStart"/>
            <w:r>
              <w:rPr>
                <w:bCs/>
                <w:sz w:val="20"/>
                <w:szCs w:val="20"/>
              </w:rPr>
              <w:t>gNB</w:t>
            </w:r>
            <w:proofErr w:type="spellEnd"/>
            <w:r>
              <w:rPr>
                <w:bCs/>
                <w:sz w:val="20"/>
                <w:szCs w:val="20"/>
              </w:rPr>
              <w:t xml:space="preserve">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sz w:val="20"/>
                <w:szCs w:val="20"/>
                <w:lang w:eastAsia="ja-JP"/>
              </w:rPr>
            </w:pPr>
            <w:r>
              <w:rPr>
                <w:rFonts w:eastAsia="MS Mincho"/>
                <w:sz w:val="20"/>
                <w:szCs w:val="20"/>
                <w:lang w:eastAsia="ja-JP"/>
              </w:rPr>
              <w:t>We prefer Option 2.</w:t>
            </w:r>
          </w:p>
        </w:tc>
      </w:tr>
      <w:tr w:rsidR="00CB42E1" w:rsidRPr="004C3F31" w14:paraId="28DCBF55" w14:textId="77777777" w:rsidTr="002D433F">
        <w:tc>
          <w:tcPr>
            <w:tcW w:w="2294" w:type="dxa"/>
          </w:tcPr>
          <w:p w14:paraId="4E9ACF53" w14:textId="431C6E81" w:rsidR="00CB42E1" w:rsidRDefault="00CB42E1" w:rsidP="00CB42E1">
            <w:pPr>
              <w:spacing w:after="0"/>
              <w:rPr>
                <w:rFonts w:eastAsia="MS Mincho"/>
                <w:bCs/>
                <w:sz w:val="20"/>
                <w:szCs w:val="20"/>
                <w:lang w:eastAsia="ja-JP"/>
              </w:rPr>
            </w:pPr>
            <w:r>
              <w:rPr>
                <w:rFonts w:eastAsia="MS Mincho"/>
                <w:bCs/>
                <w:sz w:val="20"/>
                <w:szCs w:val="20"/>
                <w:lang w:eastAsia="ja-JP"/>
              </w:rPr>
              <w:t>QC</w:t>
            </w:r>
          </w:p>
        </w:tc>
        <w:tc>
          <w:tcPr>
            <w:tcW w:w="7442" w:type="dxa"/>
          </w:tcPr>
          <w:p w14:paraId="34C8248E"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14:paraId="7D2F1F51"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Anyway, when there is nothing to lose due to this additional flexibility, we fail to see why companies object. </w:t>
            </w:r>
          </w:p>
          <w:p w14:paraId="24108576" w14:textId="13D16E6C" w:rsidR="00CB42E1" w:rsidRDefault="00CB42E1" w:rsidP="00CB42E1">
            <w:pPr>
              <w:spacing w:after="0"/>
              <w:rPr>
                <w:rFonts w:eastAsia="MS Mincho"/>
                <w:sz w:val="20"/>
                <w:szCs w:val="20"/>
                <w:lang w:eastAsia="ja-JP"/>
              </w:rPr>
            </w:pPr>
            <w:r>
              <w:rPr>
                <w:rFonts w:eastAsia="MS Mincho"/>
                <w:sz w:val="20"/>
                <w:szCs w:val="20"/>
                <w:lang w:eastAsia="ja-JP"/>
              </w:rPr>
              <w:t xml:space="preserve">Ericsson’s position seems a reasonable compromise to bridge the divide --- configure length per BWP and enable/disable bundling per format. </w:t>
            </w:r>
          </w:p>
        </w:tc>
      </w:tr>
    </w:tbl>
    <w:p w14:paraId="1FF81D63" w14:textId="56A08C8E" w:rsidR="00F95790" w:rsidRDefault="00F95790" w:rsidP="00D17FDD">
      <w:pPr>
        <w:rPr>
          <w:sz w:val="20"/>
          <w:szCs w:val="20"/>
        </w:rPr>
      </w:pPr>
    </w:p>
    <w:p w14:paraId="683D01B2" w14:textId="2829240B" w:rsidR="00FC4F76" w:rsidRDefault="00FC4F76" w:rsidP="00D17FDD">
      <w:pPr>
        <w:rPr>
          <w:color w:val="00B0F0"/>
          <w:sz w:val="20"/>
          <w:szCs w:val="20"/>
        </w:rPr>
      </w:pPr>
      <w:r w:rsidRPr="00FC4F76">
        <w:rPr>
          <w:color w:val="00B0F0"/>
          <w:sz w:val="20"/>
          <w:szCs w:val="20"/>
        </w:rPr>
        <w:t xml:space="preserve">@all, </w:t>
      </w:r>
      <w:r>
        <w:rPr>
          <w:color w:val="00B0F0"/>
          <w:sz w:val="20"/>
          <w:szCs w:val="20"/>
        </w:rPr>
        <w:t xml:space="preserve">Ericsson/QC </w:t>
      </w:r>
      <w:proofErr w:type="gramStart"/>
      <w:r>
        <w:rPr>
          <w:color w:val="00B0F0"/>
          <w:sz w:val="20"/>
          <w:szCs w:val="20"/>
        </w:rPr>
        <w:t>actually proposed</w:t>
      </w:r>
      <w:proofErr w:type="gramEnd"/>
      <w:r>
        <w:rPr>
          <w:color w:val="00B0F0"/>
          <w:sz w:val="20"/>
          <w:szCs w:val="20"/>
        </w:rPr>
        <w:t xml:space="preserve"> a good WF to consider the two parameters </w:t>
      </w:r>
      <w:r w:rsidRPr="00FC4F76">
        <w:rPr>
          <w:color w:val="00B0F0"/>
          <w:sz w:val="20"/>
          <w:szCs w:val="20"/>
        </w:rPr>
        <w:t>“PUCCH-DMRS-Bundling”</w:t>
      </w:r>
      <w:r>
        <w:rPr>
          <w:color w:val="00B0F0"/>
          <w:sz w:val="20"/>
          <w:szCs w:val="20"/>
        </w:rPr>
        <w:t xml:space="preserve"> and</w:t>
      </w:r>
      <w:r w:rsidRPr="00FC4F76">
        <w:rPr>
          <w:color w:val="00B0F0"/>
          <w:sz w:val="20"/>
          <w:szCs w:val="20"/>
        </w:rPr>
        <w:t xml:space="preserve"> “PUCCH-</w:t>
      </w:r>
      <w:proofErr w:type="spellStart"/>
      <w:r w:rsidRPr="00FC4F76">
        <w:rPr>
          <w:color w:val="00B0F0"/>
          <w:sz w:val="20"/>
          <w:szCs w:val="20"/>
        </w:rPr>
        <w:t>TimeDomainWindowLength</w:t>
      </w:r>
      <w:proofErr w:type="spellEnd"/>
      <w:r w:rsidRPr="00FC4F76">
        <w:rPr>
          <w:color w:val="00B0F0"/>
          <w:sz w:val="20"/>
          <w:szCs w:val="20"/>
        </w:rPr>
        <w:t>”</w:t>
      </w:r>
      <w:r>
        <w:rPr>
          <w:color w:val="00B0F0"/>
          <w:sz w:val="20"/>
          <w:szCs w:val="20"/>
        </w:rPr>
        <w:t xml:space="preserve"> together. Configure length per BWP and enable/disable bundling per format would allow disable bundling for short PUCCH format with repetitions, that could </w:t>
      </w:r>
      <w:proofErr w:type="gramStart"/>
      <w:r>
        <w:rPr>
          <w:color w:val="00B0F0"/>
          <w:sz w:val="20"/>
          <w:szCs w:val="20"/>
        </w:rPr>
        <w:t>actually allow</w:t>
      </w:r>
      <w:proofErr w:type="gramEnd"/>
      <w:r>
        <w:rPr>
          <w:color w:val="00B0F0"/>
          <w:sz w:val="20"/>
          <w:szCs w:val="20"/>
        </w:rPr>
        <w:t xml:space="preserve"> beam sweeping for short PUCCH. </w:t>
      </w:r>
    </w:p>
    <w:p w14:paraId="4D5885C0" w14:textId="7BEFBEF0" w:rsidR="00FC4F76" w:rsidRDefault="00FC4F76" w:rsidP="00D17FDD">
      <w:pPr>
        <w:rPr>
          <w:color w:val="00B0F0"/>
          <w:sz w:val="20"/>
          <w:szCs w:val="20"/>
        </w:rPr>
      </w:pPr>
      <w:r>
        <w:rPr>
          <w:color w:val="00B0F0"/>
          <w:sz w:val="20"/>
          <w:szCs w:val="20"/>
        </w:rPr>
        <w:t xml:space="preserve">With above, FL make the following proposal, which hopefully could be a compromised WF that is acceptable to every company. </w:t>
      </w:r>
    </w:p>
    <w:p w14:paraId="373E32C6" w14:textId="77777777" w:rsidR="00FC4F76" w:rsidRDefault="00FC4F76" w:rsidP="00D17FDD">
      <w:pPr>
        <w:rPr>
          <w:b/>
          <w:bCs/>
          <w:sz w:val="20"/>
          <w:szCs w:val="20"/>
        </w:rPr>
      </w:pPr>
      <w:r w:rsidRPr="00FC4F76">
        <w:rPr>
          <w:b/>
          <w:bCs/>
          <w:sz w:val="20"/>
          <w:szCs w:val="20"/>
          <w:highlight w:val="magenta"/>
        </w:rPr>
        <w:t xml:space="preserve">FL proposal 2a: </w:t>
      </w:r>
    </w:p>
    <w:p w14:paraId="377D00D6" w14:textId="682EB397" w:rsidR="00FC4F76" w:rsidRPr="00FC4F76" w:rsidRDefault="00FC4F76" w:rsidP="00FC4F76">
      <w:pPr>
        <w:pStyle w:val="ListParagraph"/>
        <w:numPr>
          <w:ilvl w:val="0"/>
          <w:numId w:val="17"/>
        </w:numPr>
        <w:ind w:firstLineChars="0"/>
        <w:rPr>
          <w:b/>
          <w:bCs/>
          <w:sz w:val="20"/>
          <w:szCs w:val="20"/>
        </w:rPr>
      </w:pPr>
      <w:r w:rsidRPr="00FC4F76">
        <w:rPr>
          <w:b/>
          <w:bCs/>
          <w:sz w:val="20"/>
          <w:szCs w:val="20"/>
        </w:rPr>
        <w:t>The RRC parameter “PUCCH-DMRS-Bundling” is configured per PUCCH resource format</w:t>
      </w:r>
    </w:p>
    <w:p w14:paraId="245DF114" w14:textId="10440D89" w:rsidR="00FC4F76" w:rsidRPr="00FC4F76" w:rsidRDefault="00FC4F76" w:rsidP="00FC4F76">
      <w:pPr>
        <w:pStyle w:val="ListParagraph"/>
        <w:numPr>
          <w:ilvl w:val="0"/>
          <w:numId w:val="17"/>
        </w:numPr>
        <w:ind w:firstLineChars="0"/>
        <w:rPr>
          <w:sz w:val="20"/>
          <w:szCs w:val="20"/>
        </w:rPr>
      </w:pPr>
      <w:r w:rsidRPr="00FC4F76">
        <w:rPr>
          <w:b/>
          <w:bCs/>
          <w:sz w:val="20"/>
          <w:szCs w:val="20"/>
        </w:rPr>
        <w:t>The RRC parameter “PUCCH-</w:t>
      </w:r>
      <w:proofErr w:type="spellStart"/>
      <w:r w:rsidRPr="00FC4F76">
        <w:rPr>
          <w:b/>
          <w:bCs/>
          <w:sz w:val="20"/>
          <w:szCs w:val="20"/>
        </w:rPr>
        <w:t>TimeDomainWindowLength</w:t>
      </w:r>
      <w:proofErr w:type="spellEnd"/>
      <w:r w:rsidRPr="00FC4F76">
        <w:rPr>
          <w:b/>
          <w:bCs/>
          <w:sz w:val="20"/>
          <w:szCs w:val="20"/>
        </w:rPr>
        <w:t>” is configured per UL BWP</w:t>
      </w:r>
      <w:bookmarkStart w:id="11" w:name="_Hlk87986920"/>
    </w:p>
    <w:p w14:paraId="59B2E0DE" w14:textId="3E699770" w:rsidR="00FC4F76" w:rsidRPr="00FC4F76" w:rsidRDefault="00FC4F76" w:rsidP="00FC4F76">
      <w:pPr>
        <w:pStyle w:val="BodyText"/>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w:t>
      </w:r>
      <w:proofErr w:type="gramStart"/>
      <w:r>
        <w:rPr>
          <w:szCs w:val="20"/>
        </w:rPr>
        <w:t>So</w:t>
      </w:r>
      <w:proofErr w:type="gramEnd"/>
      <w:r>
        <w:rPr>
          <w:szCs w:val="20"/>
        </w:rPr>
        <w:t xml:space="preserve"> I would recommend companies to be flexible and constructive to make agreement. </w:t>
      </w:r>
    </w:p>
    <w:tbl>
      <w:tblPr>
        <w:tblStyle w:val="TableGrid"/>
        <w:tblW w:w="0" w:type="auto"/>
        <w:tblLook w:val="04A0" w:firstRow="1" w:lastRow="0" w:firstColumn="1" w:lastColumn="0" w:noHBand="0" w:noVBand="1"/>
      </w:tblPr>
      <w:tblGrid>
        <w:gridCol w:w="2298"/>
        <w:gridCol w:w="7438"/>
      </w:tblGrid>
      <w:tr w:rsidR="00FC4F76" w:rsidRPr="004E571B" w14:paraId="69E84AF4" w14:textId="77777777" w:rsidTr="0087419B">
        <w:tc>
          <w:tcPr>
            <w:tcW w:w="2298" w:type="dxa"/>
          </w:tcPr>
          <w:p w14:paraId="124F8F23" w14:textId="77777777" w:rsidR="00FC4F76" w:rsidRPr="004E571B" w:rsidRDefault="00FC4F76" w:rsidP="0087419B">
            <w:pPr>
              <w:spacing w:after="0"/>
              <w:rPr>
                <w:b/>
                <w:bCs/>
                <w:sz w:val="20"/>
                <w:szCs w:val="20"/>
              </w:rPr>
            </w:pPr>
            <w:r w:rsidRPr="004E571B">
              <w:rPr>
                <w:b/>
                <w:bCs/>
                <w:sz w:val="20"/>
                <w:szCs w:val="20"/>
              </w:rPr>
              <w:t>Company name</w:t>
            </w:r>
          </w:p>
        </w:tc>
        <w:tc>
          <w:tcPr>
            <w:tcW w:w="7438" w:type="dxa"/>
          </w:tcPr>
          <w:p w14:paraId="1132EE2F" w14:textId="77777777" w:rsidR="00FC4F76" w:rsidRPr="004E571B" w:rsidRDefault="00FC4F76" w:rsidP="0087419B">
            <w:pPr>
              <w:spacing w:after="0"/>
              <w:rPr>
                <w:b/>
                <w:bCs/>
                <w:sz w:val="20"/>
                <w:szCs w:val="20"/>
              </w:rPr>
            </w:pPr>
            <w:r w:rsidRPr="004E571B">
              <w:rPr>
                <w:b/>
                <w:bCs/>
                <w:sz w:val="20"/>
                <w:szCs w:val="20"/>
              </w:rPr>
              <w:t>Comments</w:t>
            </w:r>
          </w:p>
        </w:tc>
      </w:tr>
      <w:tr w:rsidR="00FC4F76" w:rsidRPr="004E571B" w14:paraId="171D16FC" w14:textId="77777777" w:rsidTr="0087419B">
        <w:tc>
          <w:tcPr>
            <w:tcW w:w="2298" w:type="dxa"/>
            <w:shd w:val="clear" w:color="auto" w:fill="auto"/>
          </w:tcPr>
          <w:p w14:paraId="0F90503B" w14:textId="1EE93CC4" w:rsidR="00FC4F76" w:rsidRPr="004E571B" w:rsidRDefault="002F323E" w:rsidP="0087419B">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2E6295E4" w14:textId="371D3819" w:rsidR="00FC4F76" w:rsidRPr="004E571B" w:rsidRDefault="002F323E" w:rsidP="0087419B">
            <w:pPr>
              <w:spacing w:after="0"/>
              <w:rPr>
                <w:rFonts w:eastAsiaTheme="minorEastAsia"/>
                <w:sz w:val="20"/>
                <w:szCs w:val="20"/>
              </w:rPr>
            </w:pPr>
            <w:r>
              <w:rPr>
                <w:rFonts w:eastAsiaTheme="minorEastAsia"/>
                <w:sz w:val="20"/>
                <w:szCs w:val="20"/>
              </w:rPr>
              <w:t>Support</w:t>
            </w:r>
          </w:p>
        </w:tc>
      </w:tr>
      <w:tr w:rsidR="00FC4F76" w:rsidRPr="004E571B" w14:paraId="18B02833" w14:textId="77777777" w:rsidTr="0087419B">
        <w:tc>
          <w:tcPr>
            <w:tcW w:w="2298" w:type="dxa"/>
          </w:tcPr>
          <w:p w14:paraId="52077C24" w14:textId="6AAEC8CC" w:rsidR="00FC4F76" w:rsidRPr="004E571B" w:rsidRDefault="00F17695" w:rsidP="0087419B">
            <w:pPr>
              <w:spacing w:after="0"/>
              <w:rPr>
                <w:bCs/>
                <w:sz w:val="20"/>
                <w:szCs w:val="20"/>
              </w:rPr>
            </w:pPr>
            <w:r>
              <w:rPr>
                <w:bCs/>
                <w:sz w:val="20"/>
                <w:szCs w:val="20"/>
              </w:rPr>
              <w:t>QC</w:t>
            </w:r>
          </w:p>
        </w:tc>
        <w:tc>
          <w:tcPr>
            <w:tcW w:w="7438" w:type="dxa"/>
          </w:tcPr>
          <w:p w14:paraId="04324C92" w14:textId="25514A51" w:rsidR="00FC4F76" w:rsidRPr="004E571B" w:rsidRDefault="00F17695" w:rsidP="0087419B">
            <w:pPr>
              <w:spacing w:after="0"/>
              <w:rPr>
                <w:bCs/>
                <w:sz w:val="20"/>
                <w:szCs w:val="20"/>
              </w:rPr>
            </w:pPr>
            <w:r>
              <w:rPr>
                <w:bCs/>
                <w:sz w:val="20"/>
                <w:szCs w:val="20"/>
              </w:rPr>
              <w:t>Support</w:t>
            </w:r>
          </w:p>
        </w:tc>
      </w:tr>
    </w:tbl>
    <w:p w14:paraId="7E6DB15F" w14:textId="77777777" w:rsidR="00FC4F76" w:rsidRDefault="00FC4F76" w:rsidP="005430DB">
      <w:pPr>
        <w:pStyle w:val="BodyText"/>
        <w:spacing w:before="156" w:after="0"/>
        <w:rPr>
          <w:rFonts w:ascii="Times New Roman" w:hAnsi="Times New Roman"/>
          <w:bCs/>
          <w:szCs w:val="20"/>
        </w:rPr>
      </w:pPr>
    </w:p>
    <w:p w14:paraId="2A8D9CE9" w14:textId="42F65027"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1"/>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7E618AF0" w14:textId="6FA058CE" w:rsidR="00FB774A" w:rsidRPr="004E571B" w:rsidRDefault="005430DB" w:rsidP="00FB774A">
      <w:pPr>
        <w:rPr>
          <w:b/>
          <w:bCs/>
          <w:sz w:val="20"/>
          <w:szCs w:val="20"/>
        </w:rPr>
      </w:pPr>
      <w:bookmarkStart w:id="12" w:name="_Hlk87986820"/>
      <w:r>
        <w:rPr>
          <w:b/>
          <w:bCs/>
          <w:sz w:val="20"/>
          <w:szCs w:val="20"/>
          <w:highlight w:val="magenta"/>
        </w:rPr>
        <w:t>Stable</w:t>
      </w:r>
      <w:bookmarkEnd w:id="12"/>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341780FC" w14:textId="42CE4006" w:rsidR="00FB774A" w:rsidRPr="00D17FDD" w:rsidRDefault="00FB774A" w:rsidP="00D17FDD">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lastRenderedPageBreak/>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9566142"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w:t>
      </w:r>
      <w:proofErr w:type="spellStart"/>
      <w:r w:rsidR="00F21971" w:rsidRPr="00F21971">
        <w:rPr>
          <w:b/>
          <w:bCs/>
          <w:sz w:val="20"/>
          <w:szCs w:val="20"/>
        </w:rPr>
        <w:t>TimeDomainWindowLength</w:t>
      </w:r>
      <w:proofErr w:type="spellEnd"/>
      <w:r w:rsidRPr="00F95790">
        <w:rPr>
          <w:b/>
          <w:bCs/>
          <w:sz w:val="20"/>
          <w:szCs w:val="20"/>
        </w:rPr>
        <w:t>” is configured per UL BWP or per PUCCH resource format?</w:t>
      </w:r>
    </w:p>
    <w:tbl>
      <w:tblPr>
        <w:tblStyle w:val="TableGrid"/>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w:t>
            </w:r>
            <w:proofErr w:type="gramStart"/>
            <w:r>
              <w:rPr>
                <w:bCs/>
                <w:sz w:val="20"/>
                <w:szCs w:val="20"/>
              </w:rPr>
              <w:t>resource, but</w:t>
            </w:r>
            <w:proofErr w:type="gramEnd"/>
            <w:r>
              <w:rPr>
                <w:bCs/>
                <w:sz w:val="20"/>
                <w:szCs w:val="20"/>
              </w:rPr>
              <w:t xml:space="preserve">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39" w:type="dxa"/>
          </w:tcPr>
          <w:p w14:paraId="21C52EE6" w14:textId="425F4E34" w:rsidR="00894985" w:rsidRDefault="00894985" w:rsidP="00BE124F">
            <w:pPr>
              <w:spacing w:after="0"/>
              <w:rPr>
                <w:rFonts w:eastAsia="MS Mincho"/>
                <w:sz w:val="20"/>
                <w:szCs w:val="20"/>
                <w:lang w:eastAsia="ja-JP"/>
              </w:rPr>
            </w:pPr>
            <w:r>
              <w:rPr>
                <w:rFonts w:eastAsia="MS Mincho"/>
                <w:sz w:val="20"/>
                <w:szCs w:val="20"/>
                <w:lang w:eastAsia="ja-JP"/>
              </w:rPr>
              <w:t>We prefer Option 2.</w:t>
            </w:r>
          </w:p>
        </w:tc>
      </w:tr>
    </w:tbl>
    <w:p w14:paraId="641FEDBC" w14:textId="77777777" w:rsidR="005430DB" w:rsidRDefault="005430DB" w:rsidP="00FB774A">
      <w:pPr>
        <w:pStyle w:val="BodyText"/>
        <w:spacing w:before="156" w:after="0"/>
        <w:rPr>
          <w:rFonts w:ascii="Times New Roman" w:hAnsi="Times New Roman"/>
          <w:bCs/>
          <w:szCs w:val="20"/>
        </w:rPr>
      </w:pPr>
    </w:p>
    <w:p w14:paraId="427DC092" w14:textId="267EA8D6" w:rsidR="00BA3BC7" w:rsidRPr="00BA3BC7" w:rsidRDefault="00BA3BC7" w:rsidP="00FB774A">
      <w:pPr>
        <w:pStyle w:val="BodyText"/>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48635894" w:rsidR="00FB774A" w:rsidRPr="004E571B" w:rsidRDefault="00FB774A" w:rsidP="00FB774A">
      <w:pPr>
        <w:pStyle w:val="BodyText"/>
        <w:spacing w:before="156" w:after="0"/>
        <w:rPr>
          <w:rFonts w:ascii="Times New Roman" w:hAnsi="Times New Roman"/>
          <w:b/>
          <w:szCs w:val="20"/>
        </w:rPr>
      </w:pPr>
      <w:r>
        <w:rPr>
          <w:rFonts w:ascii="Times New Roman" w:hAnsi="Times New Roman"/>
          <w:b/>
          <w:szCs w:val="20"/>
          <w:highlight w:val="magenta"/>
        </w:rPr>
        <w:t xml:space="preserve">Update </w:t>
      </w: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w:t>
      </w:r>
      <w:proofErr w:type="spellStart"/>
      <w:r w:rsidRPr="004E571B">
        <w:rPr>
          <w:rFonts w:ascii="Times New Roman" w:hAnsi="Times New Roman"/>
          <w:b/>
          <w:szCs w:val="20"/>
        </w:rPr>
        <w:t>TimeDomainWindowLength</w:t>
      </w:r>
      <w:proofErr w:type="spellEnd"/>
      <w:r w:rsidRPr="004E571B">
        <w:rPr>
          <w:rFonts w:ascii="Times New Roman" w:hAnsi="Times New Roman"/>
          <w:b/>
          <w:szCs w:val="20"/>
        </w:rPr>
        <w:t>”, adopt the following change:</w:t>
      </w:r>
    </w:p>
    <w:p w14:paraId="508B99E4" w14:textId="56EBADB8"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w:t>
      </w:r>
      <w:r w:rsidR="00735CB3" w:rsidRPr="00894985">
        <w:rPr>
          <w:color w:val="0070C0"/>
          <w:sz w:val="20"/>
          <w:szCs w:val="20"/>
        </w:rPr>
        <w:t>number of consecutive</w:t>
      </w:r>
      <w:r w:rsidR="00735CB3">
        <w:rPr>
          <w:sz w:val="20"/>
          <w:szCs w:val="20"/>
        </w:rPr>
        <w:t xml:space="preserve"> </w:t>
      </w:r>
      <w:r w:rsidRPr="004E571B">
        <w:rPr>
          <w:sz w:val="20"/>
          <w:szCs w:val="20"/>
        </w:rPr>
        <w:t>slots for DMRS bundling for PUCCH.</w:t>
      </w:r>
    </w:p>
    <w:tbl>
      <w:tblPr>
        <w:tblStyle w:val="TableGrid"/>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lastRenderedPageBreak/>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 xml:space="preserve">To be more precise, it is </w:t>
            </w:r>
            <w:proofErr w:type="gramStart"/>
            <w:r w:rsidR="001349A6">
              <w:rPr>
                <w:rFonts w:eastAsia="SimSun"/>
                <w:sz w:val="20"/>
                <w:szCs w:val="20"/>
              </w:rPr>
              <w:t>actually the</w:t>
            </w:r>
            <w:proofErr w:type="gramEnd"/>
            <w:r w:rsidR="001349A6">
              <w:rPr>
                <w:rFonts w:eastAsia="SimSun"/>
                <w:sz w:val="20"/>
                <w:szCs w:val="20"/>
              </w:rPr>
              <w:t xml:space="preserv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r w:rsidR="00CC2FE5" w:rsidRPr="004E571B" w14:paraId="1E9FAC13" w14:textId="77777777" w:rsidTr="002D433F">
        <w:tc>
          <w:tcPr>
            <w:tcW w:w="2297" w:type="dxa"/>
          </w:tcPr>
          <w:p w14:paraId="271032D8" w14:textId="58FCFEA7" w:rsidR="00CC2FE5" w:rsidRDefault="00CC2FE5" w:rsidP="002D433F">
            <w:pPr>
              <w:spacing w:after="0"/>
              <w:rPr>
                <w:bCs/>
                <w:sz w:val="20"/>
                <w:szCs w:val="20"/>
              </w:rPr>
            </w:pPr>
            <w:r>
              <w:rPr>
                <w:bCs/>
                <w:sz w:val="20"/>
                <w:szCs w:val="20"/>
              </w:rPr>
              <w:t>Intel</w:t>
            </w:r>
          </w:p>
        </w:tc>
        <w:tc>
          <w:tcPr>
            <w:tcW w:w="7439" w:type="dxa"/>
          </w:tcPr>
          <w:p w14:paraId="337B5CB0" w14:textId="5AC2A3B0" w:rsidR="00CC2FE5" w:rsidRDefault="00CC2FE5" w:rsidP="00894985">
            <w:pPr>
              <w:rPr>
                <w:bCs/>
                <w:sz w:val="20"/>
                <w:szCs w:val="20"/>
              </w:rPr>
            </w:pPr>
            <w:r>
              <w:rPr>
                <w:bCs/>
                <w:sz w:val="20"/>
                <w:szCs w:val="20"/>
              </w:rPr>
              <w:t xml:space="preserve">We are fine with the update from Nokia. </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 xml:space="preserve">The following proposal is stable in first round of email discussion. </w:t>
      </w:r>
      <w:proofErr w:type="gramStart"/>
      <w:r w:rsidRPr="007E682D">
        <w:rPr>
          <w:bCs/>
          <w:sz w:val="20"/>
          <w:szCs w:val="20"/>
        </w:rPr>
        <w:t>So</w:t>
      </w:r>
      <w:proofErr w:type="gramEnd"/>
      <w:r w:rsidRPr="007E682D">
        <w:rPr>
          <w:bCs/>
          <w:sz w:val="20"/>
          <w:szCs w:val="20"/>
        </w:rPr>
        <w:t xml:space="preserve">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DM-RS bundling for PUCCH</w:t>
            </w:r>
          </w:p>
        </w:tc>
        <w:tc>
          <w:tcPr>
            <w:tcW w:w="0" w:type="auto"/>
            <w:shd w:val="clear" w:color="auto" w:fill="auto"/>
            <w:vAlign w:val="center"/>
          </w:tcPr>
          <w:p w14:paraId="4A24FF5B"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[PUCCH-Config]</w:t>
            </w:r>
          </w:p>
        </w:tc>
        <w:tc>
          <w:tcPr>
            <w:tcW w:w="0" w:type="auto"/>
            <w:shd w:val="clear" w:color="auto" w:fill="auto"/>
            <w:vAlign w:val="center"/>
          </w:tcPr>
          <w:p w14:paraId="08652718" w14:textId="77777777" w:rsidR="00FB774A" w:rsidRPr="006F5F90" w:rsidRDefault="00FB774A" w:rsidP="002D433F">
            <w:pPr>
              <w:spacing w:after="0" w:line="240" w:lineRule="auto"/>
              <w:rPr>
                <w:rFonts w:ascii="Arial" w:hAnsi="Arial" w:cs="Arial"/>
                <w:i/>
                <w:iCs/>
                <w:color w:val="FF0000"/>
                <w:sz w:val="16"/>
                <w:szCs w:val="16"/>
              </w:rPr>
            </w:pPr>
            <w:r w:rsidRPr="006F5F90">
              <w:rPr>
                <w:rFonts w:ascii="Arial" w:hAnsi="Arial" w:cs="Arial"/>
                <w:i/>
                <w:iCs/>
                <w:color w:val="FF0000"/>
                <w:sz w:val="16"/>
                <w:szCs w:val="16"/>
              </w:rPr>
              <w:t>PUCCH-Window-Restart</w:t>
            </w:r>
          </w:p>
        </w:tc>
        <w:tc>
          <w:tcPr>
            <w:tcW w:w="0" w:type="auto"/>
            <w:shd w:val="clear" w:color="auto" w:fill="auto"/>
            <w:vAlign w:val="center"/>
          </w:tcPr>
          <w:p w14:paraId="2B997FD0" w14:textId="5DF507F1"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UE bundles PUCCH DM-RS slots remaining in a </w:t>
            </w:r>
            <w:r w:rsidRPr="006F5F90">
              <w:rPr>
                <w:rFonts w:ascii="Arial" w:hAnsi="Arial" w:cs="Arial"/>
                <w:strike/>
                <w:color w:val="FF0000"/>
                <w:sz w:val="16"/>
                <w:szCs w:val="16"/>
              </w:rPr>
              <w:t>bundling</w:t>
            </w:r>
            <w:r w:rsidRPr="006F5F90">
              <w:rPr>
                <w:rFonts w:ascii="Arial" w:hAnsi="Arial" w:cs="Arial"/>
                <w:color w:val="FF0000"/>
                <w:sz w:val="16"/>
                <w:szCs w:val="16"/>
              </w:rPr>
              <w:t xml:space="preserve"> </w:t>
            </w:r>
            <w:r w:rsidR="006F5F90">
              <w:rPr>
                <w:rFonts w:eastAsiaTheme="minorEastAsia"/>
                <w:bCs/>
                <w:color w:val="0070C0"/>
                <w:sz w:val="20"/>
                <w:szCs w:val="20"/>
                <w:lang w:val="en-GB"/>
              </w:rPr>
              <w:t>nominal time domain</w:t>
            </w:r>
            <w:r w:rsidR="006F5F90" w:rsidRPr="0028412C">
              <w:rPr>
                <w:rFonts w:eastAsiaTheme="minorEastAsia"/>
                <w:bCs/>
                <w:sz w:val="20"/>
                <w:szCs w:val="20"/>
                <w:lang w:val="en-GB"/>
              </w:rPr>
              <w:t xml:space="preserve"> </w:t>
            </w:r>
            <w:r w:rsidRPr="006F5F90">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3AC91BF7"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ENUMERATED {enabled, </w:t>
            </w:r>
            <w:proofErr w:type="gramStart"/>
            <w:r w:rsidRPr="006F5F90">
              <w:rPr>
                <w:rFonts w:ascii="Arial" w:hAnsi="Arial" w:cs="Arial"/>
                <w:color w:val="FF0000"/>
                <w:sz w:val="16"/>
                <w:szCs w:val="16"/>
              </w:rPr>
              <w:t>disable }</w:t>
            </w:r>
            <w:proofErr w:type="gramEnd"/>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5628EC60"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00B844A7">
        <w:rPr>
          <w:rFonts w:eastAsiaTheme="minorEastAsia"/>
          <w:sz w:val="21"/>
          <w:szCs w:val="21"/>
          <w:lang w:val="en-GB"/>
        </w:rPr>
        <w:t>“</w:t>
      </w:r>
      <w:r w:rsidRPr="00B844A7">
        <w:rPr>
          <w:rFonts w:eastAsiaTheme="minorEastAsia"/>
          <w:sz w:val="21"/>
          <w:szCs w:val="21"/>
          <w:lang w:val="en-GB"/>
        </w:rPr>
        <w:t>PUCCH-Window-Restart</w:t>
      </w:r>
      <w:r w:rsidR="00B844A7">
        <w:rPr>
          <w:rFonts w:eastAsiaTheme="minorEastAsia"/>
          <w:sz w:val="21"/>
          <w:szCs w:val="21"/>
          <w:lang w:val="en-GB"/>
        </w:rPr>
        <w:t>”</w:t>
      </w:r>
      <w:r>
        <w:rPr>
          <w:rFonts w:eastAsiaTheme="minorEastAsia"/>
          <w:sz w:val="21"/>
          <w:szCs w:val="21"/>
          <w:lang w:val="en-GB"/>
        </w:rPr>
        <w:t xml:space="preserve"> is what is the Parent IE for this RRC parameter. On this open issue, companies are welcome to provide input in the table below. </w:t>
      </w:r>
    </w:p>
    <w:tbl>
      <w:tblPr>
        <w:tblStyle w:val="TableGrid"/>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r>
              <w:rPr>
                <w:rFonts w:eastAsia="SimSun"/>
                <w:sz w:val="20"/>
                <w:szCs w:val="20"/>
              </w:rPr>
              <w:t>PUCCH-Config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3AE6C8B4" w14:textId="4F4ECF99" w:rsidR="005430DB" w:rsidRDefault="005430DB" w:rsidP="005430DB">
      <w:pPr>
        <w:pStyle w:val="BodyText"/>
        <w:spacing w:before="156" w:after="0"/>
        <w:rPr>
          <w:rFonts w:ascii="Times New Roman" w:hAnsi="Times New Roman"/>
          <w:bCs/>
          <w:szCs w:val="20"/>
        </w:rPr>
      </w:pPr>
      <w:r>
        <w:rPr>
          <w:rFonts w:ascii="Times New Roman" w:hAnsi="Times New Roman"/>
          <w:bCs/>
          <w:szCs w:val="20"/>
        </w:rPr>
        <w:lastRenderedPageBreak/>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6FF11B07" w:rsidR="005430DB" w:rsidRPr="004E571B" w:rsidRDefault="00E21142" w:rsidP="002D433F">
            <w:pPr>
              <w:spacing w:after="0"/>
              <w:rPr>
                <w:bCs/>
                <w:sz w:val="20"/>
                <w:szCs w:val="20"/>
              </w:rPr>
            </w:pPr>
            <w:r>
              <w:rPr>
                <w:bCs/>
                <w:sz w:val="20"/>
                <w:szCs w:val="20"/>
              </w:rPr>
              <w:t>Intel</w:t>
            </w:r>
          </w:p>
        </w:tc>
        <w:tc>
          <w:tcPr>
            <w:tcW w:w="7438" w:type="dxa"/>
          </w:tcPr>
          <w:p w14:paraId="5B4EC9EE" w14:textId="18DA04F0" w:rsidR="005430DB" w:rsidRPr="004E571B" w:rsidRDefault="00E21142" w:rsidP="002D433F">
            <w:pPr>
              <w:spacing w:after="0"/>
              <w:rPr>
                <w:bCs/>
                <w:sz w:val="20"/>
                <w:szCs w:val="20"/>
              </w:rPr>
            </w:pPr>
            <w:r>
              <w:rPr>
                <w:bCs/>
                <w:sz w:val="20"/>
                <w:szCs w:val="20"/>
              </w:rPr>
              <w:t xml:space="preserve">We are fine with the update from Nokia. </w:t>
            </w:r>
          </w:p>
        </w:tc>
      </w:tr>
      <w:tr w:rsidR="006F5F90" w:rsidRPr="004E571B" w14:paraId="01CD12C8" w14:textId="77777777" w:rsidTr="002D433F">
        <w:tc>
          <w:tcPr>
            <w:tcW w:w="2298" w:type="dxa"/>
          </w:tcPr>
          <w:p w14:paraId="404F9400" w14:textId="56D57158" w:rsidR="006F5F90" w:rsidRDefault="006F5F90" w:rsidP="002D433F">
            <w:pPr>
              <w:spacing w:after="0"/>
              <w:rPr>
                <w:bCs/>
                <w:sz w:val="20"/>
                <w:szCs w:val="20"/>
              </w:rPr>
            </w:pPr>
            <w:r>
              <w:rPr>
                <w:bCs/>
                <w:sz w:val="20"/>
                <w:szCs w:val="20"/>
              </w:rPr>
              <w:t>FL</w:t>
            </w:r>
          </w:p>
        </w:tc>
        <w:tc>
          <w:tcPr>
            <w:tcW w:w="7438" w:type="dxa"/>
          </w:tcPr>
          <w:p w14:paraId="47ED9DD7" w14:textId="01EB33A4" w:rsidR="006F5F90" w:rsidRPr="006F5F90" w:rsidRDefault="006F5F90" w:rsidP="002D433F">
            <w:pPr>
              <w:spacing w:after="0"/>
              <w:rPr>
                <w:bCs/>
                <w:sz w:val="20"/>
                <w:szCs w:val="20"/>
              </w:rPr>
            </w:pPr>
            <w:r w:rsidRPr="006F5F90">
              <w:rPr>
                <w:bCs/>
                <w:color w:val="00B0F0"/>
                <w:sz w:val="20"/>
                <w:szCs w:val="20"/>
              </w:rPr>
              <w:t xml:space="preserve">@all, </w:t>
            </w:r>
            <w:r>
              <w:rPr>
                <w:bCs/>
                <w:color w:val="00B0F0"/>
                <w:sz w:val="20"/>
                <w:szCs w:val="20"/>
              </w:rPr>
              <w:t xml:space="preserve">please check Nokia’s suggested update in the above </w:t>
            </w:r>
            <w:r w:rsidRPr="006F5F90">
              <w:rPr>
                <w:bCs/>
                <w:sz w:val="20"/>
                <w:szCs w:val="20"/>
                <w:highlight w:val="magenta"/>
              </w:rPr>
              <w:t>Stable FL proposal 5 for email approval</w:t>
            </w:r>
            <w:r w:rsidRPr="006F5F90">
              <w:rPr>
                <w:bCs/>
                <w:sz w:val="20"/>
                <w:szCs w:val="20"/>
              </w:rPr>
              <w:t>.</w:t>
            </w:r>
            <w:r w:rsidRPr="006F5F90">
              <w:rPr>
                <w:b/>
                <w:bCs/>
                <w:sz w:val="20"/>
                <w:szCs w:val="20"/>
              </w:rPr>
              <w:t xml:space="preserve"> </w:t>
            </w:r>
          </w:p>
        </w:tc>
      </w:tr>
      <w:tr w:rsidR="002F323E" w:rsidRPr="004E571B" w14:paraId="41B637FB" w14:textId="77777777" w:rsidTr="002D433F">
        <w:tc>
          <w:tcPr>
            <w:tcW w:w="2298" w:type="dxa"/>
          </w:tcPr>
          <w:p w14:paraId="7D2520EE" w14:textId="2FBAE8AD" w:rsidR="002F323E" w:rsidRDefault="002F323E" w:rsidP="002D433F">
            <w:pPr>
              <w:spacing w:after="0"/>
              <w:rPr>
                <w:bCs/>
                <w:sz w:val="20"/>
                <w:szCs w:val="20"/>
              </w:rPr>
            </w:pPr>
            <w:r>
              <w:rPr>
                <w:bCs/>
                <w:sz w:val="20"/>
                <w:szCs w:val="20"/>
              </w:rPr>
              <w:t>Ericsson</w:t>
            </w:r>
          </w:p>
        </w:tc>
        <w:tc>
          <w:tcPr>
            <w:tcW w:w="7438" w:type="dxa"/>
          </w:tcPr>
          <w:p w14:paraId="146D572E" w14:textId="7EEBFA4F" w:rsidR="002F323E" w:rsidRPr="006F5F90" w:rsidRDefault="002F323E" w:rsidP="002D433F">
            <w:pPr>
              <w:spacing w:after="0"/>
              <w:rPr>
                <w:bCs/>
                <w:color w:val="00B0F0"/>
                <w:sz w:val="20"/>
                <w:szCs w:val="20"/>
              </w:rPr>
            </w:pPr>
            <w:r w:rsidRPr="002F323E">
              <w:rPr>
                <w:bCs/>
                <w:sz w:val="20"/>
                <w:szCs w:val="20"/>
              </w:rPr>
              <w:t>Also fine with Nokia’s update</w:t>
            </w:r>
            <w:r>
              <w:rPr>
                <w:bCs/>
                <w:sz w:val="20"/>
                <w:szCs w:val="20"/>
              </w:rPr>
              <w:t xml:space="preserve"> and the stable FL proposal 5</w:t>
            </w:r>
            <w:r w:rsidRPr="002F323E">
              <w:rPr>
                <w:bCs/>
                <w:sz w:val="20"/>
                <w:szCs w:val="20"/>
              </w:rPr>
              <w:t>.</w:t>
            </w:r>
          </w:p>
        </w:tc>
      </w:tr>
    </w:tbl>
    <w:p w14:paraId="71D84121" w14:textId="3BCCCD25"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proofErr w:type="spellStart"/>
            <w:r>
              <w:rPr>
                <w:rFonts w:ascii="Arial" w:eastAsia="DengXian" w:hAnsi="Arial" w:cs="Arial"/>
                <w:i/>
                <w:iCs/>
                <w:color w:val="000000"/>
                <w:sz w:val="10"/>
                <w:szCs w:val="10"/>
              </w:rPr>
              <w:t>NR_cov_enh</w:t>
            </w:r>
            <w:proofErr w:type="spellEnd"/>
            <w:r>
              <w:rPr>
                <w:rFonts w:ascii="Arial" w:eastAsia="DengXian" w:hAnsi="Arial" w:cs="Arial"/>
                <w:i/>
                <w:iCs/>
                <w:color w:val="000000"/>
                <w:sz w:val="10"/>
                <w:szCs w:val="10"/>
              </w:rPr>
              <w:t>-Core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w:t>
            </w:r>
            <w:r>
              <w:rPr>
                <w:rFonts w:ascii="New York" w:eastAsia="SimSun" w:hAnsi="New York" w:cs="New York"/>
                <w:bCs/>
                <w:sz w:val="15"/>
                <w:szCs w:val="15"/>
                <w:shd w:val="clear" w:color="auto" w:fill="FFFFFF"/>
              </w:rPr>
              <w:lastRenderedPageBreak/>
              <w:t>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w:t>
      </w:r>
      <w:proofErr w:type="gramStart"/>
      <w:r w:rsidRPr="00881450">
        <w:rPr>
          <w:rFonts w:hint="eastAsia"/>
          <w:sz w:val="20"/>
          <w:szCs w:val="20"/>
        </w:rPr>
        <w:t>no</w:t>
      </w:r>
      <w:proofErr w:type="gramEnd"/>
      <w:r w:rsidRPr="00881450">
        <w:rPr>
          <w:rFonts w:hint="eastAsia"/>
          <w:sz w:val="20"/>
          <w:szCs w:val="20"/>
        </w:rPr>
        <w:t xml:space="preserve">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w:t>
            </w:r>
            <w:proofErr w:type="spellStart"/>
            <w:r w:rsidRPr="00D87E55">
              <w:rPr>
                <w:sz w:val="20"/>
                <w:szCs w:val="20"/>
              </w:rPr>
              <w:t>gNB’s</w:t>
            </w:r>
            <w:proofErr w:type="spellEnd"/>
            <w:r w:rsidRPr="00D87E55">
              <w:rPr>
                <w:sz w:val="20"/>
                <w:szCs w:val="20"/>
              </w:rPr>
              <w:t xml:space="preserve">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lastRenderedPageBreak/>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lastRenderedPageBreak/>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w:t>
            </w:r>
            <w:proofErr w:type="gramStart"/>
            <w:r w:rsidRPr="0094791B">
              <w:rPr>
                <w:rFonts w:eastAsia="MS Mincho" w:hint="eastAsia"/>
                <w:sz w:val="20"/>
                <w:szCs w:val="20"/>
                <w:lang w:eastAsia="ja-JP"/>
              </w:rPr>
              <w:t>to take</w:t>
            </w:r>
            <w:proofErr w:type="gramEnd"/>
            <w:r w:rsidRPr="0094791B">
              <w:rPr>
                <w:rFonts w:eastAsia="MS Mincho" w:hint="eastAsia"/>
                <w:sz w:val="20"/>
                <w:szCs w:val="20"/>
                <w:lang w:eastAsia="ja-JP"/>
              </w:rPr>
              <w:t xml:space="preserv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lastRenderedPageBreak/>
              <w:t xml:space="preserve">If option 1, which requires K=1 included in the new TDRA table, is agreed for the issue, a default value can be 1. </w:t>
            </w:r>
          </w:p>
          <w:p w14:paraId="32D3BB24" w14:textId="4AE6C21A" w:rsidR="00425024" w:rsidRPr="00881450"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lastRenderedPageBreak/>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ListParagraph"/>
              <w:numPr>
                <w:ilvl w:val="0"/>
                <w:numId w:val="47"/>
              </w:numPr>
              <w:ind w:firstLineChars="0"/>
              <w:rPr>
                <w:rFonts w:eastAsia="MS Mincho"/>
                <w:sz w:val="20"/>
                <w:szCs w:val="20"/>
                <w:lang w:eastAsia="ja-JP"/>
              </w:rPr>
            </w:pPr>
            <w:proofErr w:type="gramStart"/>
            <w:r>
              <w:rPr>
                <w:rFonts w:eastAsia="MS Mincho"/>
                <w:sz w:val="20"/>
                <w:szCs w:val="20"/>
                <w:lang w:eastAsia="ja-JP"/>
              </w:rPr>
              <w:t>Yes</w:t>
            </w:r>
            <w:proofErr w:type="gramEnd"/>
            <w:r>
              <w:rPr>
                <w:rFonts w:eastAsia="MS Mincho"/>
                <w:sz w:val="20"/>
                <w:szCs w:val="20"/>
                <w:lang w:eastAsia="ja-JP"/>
              </w:rPr>
              <w:t xml:space="preserve"> only for TDRA based indication.</w:t>
            </w:r>
          </w:p>
          <w:p w14:paraId="3E4BDDE3" w14:textId="700349DE" w:rsidR="00CC7797" w:rsidRPr="00CC7797"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w:t>
            </w:r>
            <w:proofErr w:type="gramStart"/>
            <w:r>
              <w:rPr>
                <w:rFonts w:eastAsia="MS Mincho"/>
                <w:sz w:val="20"/>
                <w:szCs w:val="20"/>
                <w:lang w:eastAsia="ja-JP"/>
              </w:rPr>
              <w:t>to wait</w:t>
            </w:r>
            <w:proofErr w:type="gramEnd"/>
            <w:r>
              <w:rPr>
                <w:rFonts w:eastAsia="MS Mincho"/>
                <w:sz w:val="20"/>
                <w:szCs w:val="20"/>
                <w:lang w:eastAsia="ja-JP"/>
              </w:rPr>
              <w:t xml:space="preserve">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1)  Yes, default value should be defined for TDRA based solution and MCS bases solution </w:t>
            </w:r>
            <w:proofErr w:type="gramStart"/>
            <w:r w:rsidRPr="004C3F31">
              <w:rPr>
                <w:rFonts w:eastAsia="MS Mincho"/>
                <w:sz w:val="20"/>
                <w:szCs w:val="20"/>
                <w:lang w:eastAsia="ja-JP"/>
              </w:rPr>
              <w:t>in order to</w:t>
            </w:r>
            <w:proofErr w:type="gramEnd"/>
            <w:r w:rsidRPr="004C3F31">
              <w:rPr>
                <w:rFonts w:eastAsia="MS Mincho"/>
                <w:sz w:val="20"/>
                <w:szCs w:val="20"/>
                <w:lang w:eastAsia="ja-JP"/>
              </w:rPr>
              <w:t xml:space="preserve"> reduce configuration overhead.</w:t>
            </w:r>
          </w:p>
          <w:p w14:paraId="010F2873"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 if TDRA </w:t>
            </w:r>
            <w:proofErr w:type="gramStart"/>
            <w:r w:rsidRPr="004C3F31">
              <w:rPr>
                <w:rFonts w:eastAsia="MS Mincho"/>
                <w:sz w:val="20"/>
                <w:szCs w:val="20"/>
                <w:lang w:eastAsia="ja-JP"/>
              </w:rPr>
              <w:t>table based</w:t>
            </w:r>
            <w:proofErr w:type="gramEnd"/>
            <w:r w:rsidRPr="004C3F31">
              <w:rPr>
                <w:rFonts w:eastAsia="MS Mincho"/>
                <w:sz w:val="20"/>
                <w:szCs w:val="20"/>
                <w:lang w:eastAsia="ja-JP"/>
              </w:rPr>
              <w:t xml:space="preserve"> solution is approved, one value larger than 1 (e.g. K = 2) can be set a default value.</w:t>
            </w:r>
          </w:p>
          <w:p w14:paraId="4631CF8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 xml:space="preserve">1) It seems a strange configuration, why </w:t>
            </w:r>
            <w:proofErr w:type="spellStart"/>
            <w:r w:rsidRPr="0094791B">
              <w:rPr>
                <w:rFonts w:eastAsia="MS Mincho" w:hint="eastAsia"/>
                <w:sz w:val="20"/>
                <w:szCs w:val="20"/>
                <w:lang w:eastAsia="ja-JP"/>
              </w:rPr>
              <w:t>gNB</w:t>
            </w:r>
            <w:proofErr w:type="spellEnd"/>
            <w:r w:rsidRPr="0094791B">
              <w:rPr>
                <w:rFonts w:eastAsia="MS Mincho" w:hint="eastAsia"/>
                <w:sz w:val="20"/>
                <w:szCs w:val="20"/>
                <w:lang w:eastAsia="ja-JP"/>
              </w:rPr>
              <w:t xml:space="preserve">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ListParagraph"/>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3"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3"/>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4"/>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C03DC" w14:textId="77777777" w:rsidR="00634AD2" w:rsidRDefault="00634AD2" w:rsidP="003037E8">
      <w:pPr>
        <w:spacing w:after="0" w:line="240" w:lineRule="auto"/>
      </w:pPr>
      <w:r>
        <w:separator/>
      </w:r>
    </w:p>
  </w:endnote>
  <w:endnote w:type="continuationSeparator" w:id="0">
    <w:p w14:paraId="5F296EA2" w14:textId="77777777" w:rsidR="00634AD2" w:rsidRDefault="00634AD2"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125C5" w14:textId="77777777" w:rsidR="00634AD2" w:rsidRDefault="00634AD2" w:rsidP="003037E8">
      <w:pPr>
        <w:spacing w:after="0" w:line="240" w:lineRule="auto"/>
      </w:pPr>
      <w:r>
        <w:separator/>
      </w:r>
    </w:p>
  </w:footnote>
  <w:footnote w:type="continuationSeparator" w:id="0">
    <w:p w14:paraId="3A71D218" w14:textId="77777777" w:rsidR="00634AD2" w:rsidRDefault="00634AD2"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862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81"/>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5B58"/>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6F1"/>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3F7"/>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50"/>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4AD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1DE"/>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A2B"/>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1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766"/>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2E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B7B61"/>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4F7"/>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DB9"/>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3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068"/>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284"/>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401"/>
    <w:rsid w:val="00CC15EE"/>
    <w:rsid w:val="00CC1DE3"/>
    <w:rsid w:val="00CC1E0E"/>
    <w:rsid w:val="00CC1E7A"/>
    <w:rsid w:val="00CC1F72"/>
    <w:rsid w:val="00CC239D"/>
    <w:rsid w:val="00CC24B5"/>
    <w:rsid w:val="00CC2C5E"/>
    <w:rsid w:val="00CC2FE5"/>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A18"/>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6E7"/>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5E3D"/>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695"/>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3C18"/>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8043">
      <w:bodyDiv w:val="1"/>
      <w:marLeft w:val="0"/>
      <w:marRight w:val="0"/>
      <w:marTop w:val="0"/>
      <w:marBottom w:val="0"/>
      <w:divBdr>
        <w:top w:val="none" w:sz="0" w:space="0" w:color="auto"/>
        <w:left w:val="none" w:sz="0" w:space="0" w:color="auto"/>
        <w:bottom w:val="none" w:sz="0" w:space="0" w:color="auto"/>
        <w:right w:val="none" w:sz="0" w:space="0" w:color="auto"/>
      </w:divBdr>
    </w:div>
    <w:div w:id="643779750">
      <w:bodyDiv w:val="1"/>
      <w:marLeft w:val="0"/>
      <w:marRight w:val="0"/>
      <w:marTop w:val="0"/>
      <w:marBottom w:val="0"/>
      <w:divBdr>
        <w:top w:val="none" w:sz="0" w:space="0" w:color="auto"/>
        <w:left w:val="none" w:sz="0" w:space="0" w:color="auto"/>
        <w:bottom w:val="none" w:sz="0" w:space="0" w:color="auto"/>
        <w:right w:val="none" w:sz="0" w:space="0" w:color="auto"/>
      </w:divBdr>
    </w:div>
    <w:div w:id="884754628">
      <w:bodyDiv w:val="1"/>
      <w:marLeft w:val="0"/>
      <w:marRight w:val="0"/>
      <w:marTop w:val="0"/>
      <w:marBottom w:val="0"/>
      <w:divBdr>
        <w:top w:val="none" w:sz="0" w:space="0" w:color="auto"/>
        <w:left w:val="none" w:sz="0" w:space="0" w:color="auto"/>
        <w:bottom w:val="none" w:sz="0" w:space="0" w:color="auto"/>
        <w:right w:val="none" w:sz="0" w:space="0" w:color="auto"/>
      </w:divBdr>
    </w:div>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4DBFAF-FEAC-4BC3-A466-5785F219F934}">
  <ds:schemaRefs>
    <ds:schemaRef ds:uri="http://schemas.openxmlformats.org/officeDocument/2006/bibliography"/>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2ADC6C9-E825-4665-9E5D-FC68CCF06B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9452</Words>
  <Characters>53879</Characters>
  <Application>Microsoft Office Word</Application>
  <DocSecurity>0</DocSecurity>
  <Lines>448</Lines>
  <Paragraphs>126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63205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Nokia/NSB 2</cp:lastModifiedBy>
  <cp:revision>4</cp:revision>
  <cp:lastPrinted>2021-04-15T03:16:00Z</cp:lastPrinted>
  <dcterms:created xsi:type="dcterms:W3CDTF">2021-11-18T09:30:00Z</dcterms:created>
  <dcterms:modified xsi:type="dcterms:W3CDTF">2021-11-18T09:41:00Z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