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32B51422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5F59E0">
        <w:rPr>
          <w:rFonts w:ascii="Arial" w:hAnsi="Arial" w:cs="Arial"/>
          <w:b/>
          <w:bCs/>
          <w:szCs w:val="20"/>
          <w:lang w:val="en-GB"/>
        </w:rPr>
        <w:t>7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53009D" w:rsidRPr="0053009D">
        <w:rPr>
          <w:rFonts w:ascii="Arial" w:hAnsi="Arial" w:cs="Arial"/>
          <w:b/>
          <w:bCs/>
          <w:szCs w:val="20"/>
          <w:lang w:val="en-GB"/>
        </w:rPr>
        <w:t>R1-21</w:t>
      </w:r>
      <w:r w:rsidR="005F59E0">
        <w:rPr>
          <w:rFonts w:ascii="Arial" w:hAnsi="Arial" w:cs="Arial"/>
          <w:b/>
          <w:bCs/>
          <w:szCs w:val="20"/>
          <w:lang w:val="en-GB"/>
        </w:rPr>
        <w:t>1xxxx</w:t>
      </w:r>
    </w:p>
    <w:p w14:paraId="45293CD6" w14:textId="5393E858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="005F59E0">
        <w:rPr>
          <w:rFonts w:ascii="Arial" w:hAnsi="Arial" w:cs="Arial"/>
          <w:b/>
          <w:bCs/>
          <w:szCs w:val="20"/>
          <w:lang w:val="en-GB"/>
        </w:rPr>
        <w:t>November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F59E0">
        <w:rPr>
          <w:rFonts w:ascii="Arial" w:hAnsi="Arial" w:cs="Arial"/>
          <w:b/>
          <w:bCs/>
          <w:szCs w:val="20"/>
          <w:lang w:val="en-GB"/>
        </w:rPr>
        <w:t>1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th – </w:t>
      </w:r>
      <w:r w:rsidR="005F59E0">
        <w:rPr>
          <w:rFonts w:ascii="Arial" w:hAnsi="Arial" w:cs="Arial"/>
          <w:b/>
          <w:bCs/>
          <w:szCs w:val="20"/>
          <w:lang w:val="en-GB"/>
        </w:rPr>
        <w:t>19</w:t>
      </w:r>
      <w:r w:rsidRPr="003069F0">
        <w:rPr>
          <w:rFonts w:ascii="Arial" w:hAnsi="Arial" w:cs="Arial"/>
          <w:b/>
          <w:bCs/>
          <w:szCs w:val="20"/>
          <w:lang w:val="en-GB"/>
        </w:rPr>
        <w:t>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A5871EC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Draft LS on latency improvement for PRS measurement with MG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DC7C4C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3009D" w:rsidRPr="0053009D">
        <w:rPr>
          <w:rFonts w:ascii="Arial" w:hAnsi="Arial" w:cs="Arial"/>
          <w:bCs/>
          <w:color w:val="000000"/>
          <w:sz w:val="20"/>
          <w:szCs w:val="20"/>
          <w:lang w:val="en-GB"/>
        </w:rPr>
        <w:t>Moderator (Huawei)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 [</w:t>
      </w:r>
      <w:r w:rsidR="003069F0"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to be 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>RAN1]</w:t>
      </w:r>
    </w:p>
    <w:p w14:paraId="1DF15E46" w14:textId="19EA68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2, RAN3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377ADB74" w:rsidR="0082406B" w:rsidRDefault="00216F07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RAN1#10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following</w:t>
      </w:r>
      <w:r w:rsidR="00702723">
        <w:rPr>
          <w:rFonts w:ascii="Arial" w:hAnsi="Arial" w:cs="Arial"/>
          <w:color w:val="000000"/>
          <w:sz w:val="20"/>
          <w:szCs w:val="20"/>
          <w:lang w:val="en-GB"/>
        </w:rPr>
        <w:t xml:space="preserve"> agreement on 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 xml:space="preserve">PRS measurement with preconfiguration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of 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>MG(s)</w:t>
      </w:r>
      <w:r w:rsidR="002A1C7B">
        <w:rPr>
          <w:rFonts w:ascii="Arial" w:hAnsi="Arial" w:cs="Arial"/>
          <w:color w:val="000000"/>
          <w:sz w:val="20"/>
          <w:szCs w:val="20"/>
          <w:lang w:val="en-GB"/>
        </w:rPr>
        <w:t xml:space="preserve"> and MG activation request by UE.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6EF36564" w14:textId="77777777" w:rsidR="00FC1F43" w:rsidRPr="00FC1F43" w:rsidRDefault="00FC1F43" w:rsidP="00FC1F43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0A85A524" w14:textId="77777777" w:rsidR="00FC1F43" w:rsidRPr="00FC1F43" w:rsidRDefault="00FC1F43" w:rsidP="00FC1F43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 w:hint="eastAsia"/>
                <w:sz w:val="20"/>
                <w:szCs w:val="24"/>
                <w:lang w:val="en-GB" w:eastAsia="x-none"/>
              </w:rPr>
              <w:t xml:space="preserve">Preconfiguration of </w:t>
            </w: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MG(s) in RRC is supported from RAN1 perspective.</w:t>
            </w:r>
          </w:p>
          <w:p w14:paraId="441D1AA3" w14:textId="77777777" w:rsidR="00FC1F43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Each MG in the preconfiguration is associated with an ID</w:t>
            </w:r>
          </w:p>
          <w:p w14:paraId="2B93C0C6" w14:textId="77777777" w:rsidR="00FC1F43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The information in the UL MAC CE for MG activation request by the UE can be one ID associated with the preconfiguration of the MG</w:t>
            </w:r>
          </w:p>
          <w:p w14:paraId="08F539AD" w14:textId="7B7840A1" w:rsidR="00145488" w:rsidRPr="00FC1F43" w:rsidRDefault="00FC1F43" w:rsidP="00FC1F43">
            <w:pPr>
              <w:numPr>
                <w:ilvl w:val="1"/>
                <w:numId w:val="25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 xml:space="preserve">Send an LS </w:t>
            </w:r>
            <w:r w:rsidRPr="00FC1F43">
              <w:rPr>
                <w:rFonts w:ascii="Times" w:eastAsia="Batang" w:hAnsi="Times" w:hint="eastAsia"/>
                <w:sz w:val="20"/>
                <w:szCs w:val="24"/>
                <w:lang w:val="en-GB" w:eastAsia="x-none"/>
              </w:rPr>
              <w:t>t</w:t>
            </w:r>
            <w:r w:rsidRPr="00FC1F43">
              <w:rPr>
                <w:rFonts w:ascii="Times" w:eastAsia="Batang" w:hAnsi="Times"/>
                <w:sz w:val="20"/>
                <w:szCs w:val="24"/>
                <w:lang w:val="en-GB" w:eastAsia="x-none"/>
              </w:rPr>
              <w:t>o RAN2 and RAN3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13B425F6" w14:textId="3146C166" w:rsidR="00FC1F43" w:rsidRPr="00AB6BF1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  <w:r w:rsidRPr="00AB6BF1">
        <w:rPr>
          <w:rFonts w:ascii="Arial" w:hAnsi="Arial" w:cs="Arial" w:hint="eastAsia"/>
          <w:sz w:val="20"/>
          <w:szCs w:val="20"/>
          <w:lang w:val="en-GB" w:eastAsia="zh-CN"/>
        </w:rPr>
        <w:t xml:space="preserve">In addition </w:t>
      </w:r>
      <w:r w:rsidRPr="00AB6BF1">
        <w:rPr>
          <w:rFonts w:ascii="Arial" w:hAnsi="Arial" w:cs="Arial"/>
          <w:sz w:val="20"/>
          <w:szCs w:val="20"/>
          <w:lang w:val="en-GB" w:eastAsia="ja-JP"/>
        </w:rPr>
        <w:t>RAN1 understands it is up to RAN2 and/or RAN3 to decide how gNB determines the preconfiguration of MG(s).</w:t>
      </w:r>
    </w:p>
    <w:p w14:paraId="3A54BB75" w14:textId="77777777" w:rsidR="00FC1F43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36F88BF7" w14:textId="77777777" w:rsidR="0009179A" w:rsidRPr="00AB6BF1" w:rsidRDefault="0009179A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 w:hint="eastAsia"/>
          <w:sz w:val="20"/>
          <w:szCs w:val="20"/>
          <w:lang w:val="en-GB" w:eastAsia="ja-JP"/>
        </w:rPr>
      </w:pPr>
    </w:p>
    <w:p w14:paraId="4142C826" w14:textId="0E14F45D" w:rsidR="00AB6BF1" w:rsidRDefault="00FC1F43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  <w:r w:rsidRPr="00AB6BF1">
        <w:rPr>
          <w:rFonts w:ascii="Arial" w:eastAsia="MS Mincho" w:hAnsi="Arial" w:cs="Arial"/>
          <w:sz w:val="20"/>
          <w:szCs w:val="20"/>
          <w:lang w:val="en-GB" w:eastAsia="ja-JP"/>
        </w:rPr>
        <w:t>RAN1 also agreed MG activation request to the</w:t>
      </w:r>
      <w:r w:rsidR="00AB6BF1" w:rsidRPr="00AB6BF1">
        <w:rPr>
          <w:rFonts w:ascii="Arial" w:eastAsia="MS Mincho" w:hAnsi="Arial" w:cs="Arial"/>
          <w:sz w:val="20"/>
          <w:szCs w:val="20"/>
          <w:lang w:val="en-GB" w:eastAsia="ja-JP"/>
        </w:rPr>
        <w:t xml:space="preserve"> gNB by the LMF in RAN1#106bis</w:t>
      </w:r>
      <w:r w:rsidR="00AB6BF1">
        <w:rPr>
          <w:rFonts w:ascii="Arial" w:eastAsia="MS Mincho" w:hAnsi="Arial" w:cs="Arial"/>
          <w:sz w:val="20"/>
          <w:szCs w:val="20"/>
          <w:lang w:val="en-GB" w:eastAsia="ja-JP"/>
        </w:rPr>
        <w:t>-e</w:t>
      </w:r>
      <w:r w:rsidR="00AB6BF1" w:rsidRPr="00AB6BF1">
        <w:rPr>
          <w:rFonts w:ascii="Arial" w:eastAsia="MS Mincho" w:hAnsi="Arial" w:cs="Arial"/>
          <w:sz w:val="20"/>
          <w:szCs w:val="20"/>
          <w:lang w:val="en-GB" w:eastAsia="ja-JP"/>
        </w:rPr>
        <w:t>.</w:t>
      </w:r>
    </w:p>
    <w:p w14:paraId="781E475D" w14:textId="77777777" w:rsidR="0009179A" w:rsidRPr="0009179A" w:rsidRDefault="0009179A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B6BF1" w:rsidRPr="00AB6BF1" w14:paraId="7CBD3E75" w14:textId="77777777" w:rsidTr="00F26887">
        <w:tc>
          <w:tcPr>
            <w:tcW w:w="9855" w:type="dxa"/>
          </w:tcPr>
          <w:p w14:paraId="3867E438" w14:textId="77777777" w:rsidR="00AB6BF1" w:rsidRPr="00AB6BF1" w:rsidRDefault="00AB6BF1" w:rsidP="00F26887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highlight w:val="green"/>
                <w:lang w:val="en-GB" w:eastAsia="x-none"/>
              </w:rPr>
              <w:t>Agreement:</w:t>
            </w:r>
          </w:p>
          <w:p w14:paraId="04AB07B3" w14:textId="77777777" w:rsidR="00AB6BF1" w:rsidRPr="00AB6BF1" w:rsidRDefault="00AB6BF1" w:rsidP="00F26887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lang w:val="en-GB" w:eastAsia="x-none"/>
              </w:rPr>
              <w:t>Support the following options (in the agreement made in RAN1#106-e) for a new mechanism of MG activation request for the purpose of positioning.</w:t>
            </w:r>
          </w:p>
          <w:p w14:paraId="3053073D" w14:textId="77777777" w:rsidR="00AB6BF1" w:rsidRPr="00AB6BF1" w:rsidRDefault="00AB6BF1" w:rsidP="00F26887">
            <w:pPr>
              <w:numPr>
                <w:ilvl w:val="0"/>
                <w:numId w:val="2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lang w:val="en-GB" w:eastAsia="x-none"/>
              </w:rPr>
              <w:t>Option 2: by UE (via UCI or UL MAC CE)</w:t>
            </w:r>
          </w:p>
          <w:p w14:paraId="7C498540" w14:textId="77777777" w:rsidR="00AB6BF1" w:rsidRPr="00AB6BF1" w:rsidRDefault="00AB6BF1" w:rsidP="00F26887">
            <w:pPr>
              <w:numPr>
                <w:ilvl w:val="1"/>
                <w:numId w:val="2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lang w:val="en-GB" w:eastAsia="x-none"/>
              </w:rPr>
              <w:t>Select only one of UCI and UL MAC CE in RAN1#106bis-e</w:t>
            </w:r>
          </w:p>
          <w:p w14:paraId="2B89DD24" w14:textId="77777777" w:rsidR="00AB6BF1" w:rsidRPr="00AB6BF1" w:rsidRDefault="00AB6BF1" w:rsidP="00F26887">
            <w:pPr>
              <w:numPr>
                <w:ilvl w:val="0"/>
                <w:numId w:val="2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lang w:val="en-GB" w:eastAsia="x-none"/>
              </w:rPr>
              <w:t>Option 1: by LMF (via an NRPPa message)</w:t>
            </w:r>
          </w:p>
          <w:p w14:paraId="62F56F57" w14:textId="77777777" w:rsidR="00AB6BF1" w:rsidRPr="00AB6BF1" w:rsidRDefault="00AB6BF1" w:rsidP="00F26887">
            <w:pPr>
              <w:numPr>
                <w:ilvl w:val="1"/>
                <w:numId w:val="2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 w:hint="eastAsia"/>
                <w:sz w:val="20"/>
                <w:szCs w:val="24"/>
                <w:lang w:val="en-GB" w:eastAsia="x-none"/>
              </w:rPr>
            </w:pPr>
            <w:r w:rsidRPr="00AB6BF1">
              <w:rPr>
                <w:rFonts w:ascii="Times" w:eastAsia="Batang" w:hAnsi="Times"/>
                <w:sz w:val="20"/>
                <w:szCs w:val="24"/>
                <w:lang w:val="en-GB" w:eastAsia="x-none"/>
              </w:rPr>
              <w:t>Note: This is transparent to the UE</w:t>
            </w:r>
          </w:p>
        </w:tc>
      </w:tr>
    </w:tbl>
    <w:p w14:paraId="3CA4A350" w14:textId="77777777" w:rsidR="0009179A" w:rsidRDefault="0009179A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4F546B68" w14:textId="4286C5A2" w:rsidR="00FC1F43" w:rsidRPr="00FC1F43" w:rsidRDefault="00AB6BF1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  <w:r w:rsidRPr="00AB6BF1">
        <w:rPr>
          <w:rFonts w:ascii="Arial" w:eastAsia="MS Mincho" w:hAnsi="Arial" w:cs="Arial"/>
          <w:sz w:val="20"/>
          <w:szCs w:val="20"/>
          <w:lang w:val="en-GB" w:eastAsia="ja-JP"/>
        </w:rPr>
        <w:t>As the follow-up, RAN1</w:t>
      </w:r>
      <w:r w:rsidR="00FC1F43" w:rsidRPr="00AB6BF1">
        <w:rPr>
          <w:rFonts w:ascii="Arial" w:eastAsia="MS Mincho" w:hAnsi="Arial" w:cs="Arial"/>
          <w:sz w:val="20"/>
          <w:szCs w:val="20"/>
          <w:lang w:val="en-GB" w:eastAsia="ja-JP"/>
        </w:rPr>
        <w:t xml:space="preserve"> concluded in RAN1#107-e that </w:t>
      </w:r>
      <w:r w:rsidR="00FC1F43" w:rsidRPr="00AB6BF1">
        <w:rPr>
          <w:rFonts w:ascii="Arial" w:hAnsi="Arial" w:cs="Arial"/>
          <w:sz w:val="20"/>
          <w:szCs w:val="20"/>
          <w:lang w:eastAsia="ja-JP"/>
        </w:rPr>
        <w:t>it is up to RAN3 to design the necessary information to be transferred in the NRPPa message.</w:t>
      </w:r>
    </w:p>
    <w:p w14:paraId="54EF39D9" w14:textId="77777777" w:rsidR="0009179A" w:rsidRPr="00AB6BF1" w:rsidRDefault="0009179A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sz w:val="20"/>
          <w:szCs w:val="20"/>
          <w:lang w:val="en-GB" w:eastAsia="zh-CN"/>
        </w:rPr>
      </w:pPr>
      <w:bookmarkStart w:id="0" w:name="_GoBack"/>
      <w:bookmarkEnd w:id="0"/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037E40C8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AB6BF1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4FF1ACC1" w:rsid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>requests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on preconfiguration of MGs and MG activation request by the UE 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 xml:space="preserve">into account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and decide </w:t>
      </w:r>
      <w:r w:rsidR="00626CC7">
        <w:rPr>
          <w:rFonts w:ascii="Arial" w:hAnsi="Arial" w:cs="Arial"/>
          <w:color w:val="000000"/>
          <w:sz w:val="20"/>
          <w:szCs w:val="20"/>
          <w:lang w:val="en-GB"/>
        </w:rPr>
        <w:t xml:space="preserve">(in coordination with RAN3)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>how gNB determines the preconfiguration of MG(s)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59FB9F7" w14:textId="7511CF76" w:rsidR="00AB6BF1" w:rsidRPr="0082406B" w:rsidRDefault="00AB6BF1" w:rsidP="00AB6BF1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2AB0AFB3" w14:textId="13D58C7D" w:rsidR="00AB6BF1" w:rsidRPr="00AB6BF1" w:rsidRDefault="00AB6BF1" w:rsidP="0009179A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lastRenderedPageBreak/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>
        <w:rPr>
          <w:rFonts w:ascii="Arial" w:hAnsi="Arial" w:cs="Arial"/>
          <w:color w:val="000000"/>
          <w:sz w:val="20"/>
          <w:szCs w:val="20"/>
          <w:lang w:val="en-GB"/>
        </w:rPr>
        <w:t>requests RAN</w:t>
      </w:r>
      <w:r>
        <w:rPr>
          <w:rFonts w:ascii="Arial" w:hAnsi="Arial" w:cs="Arial"/>
          <w:color w:val="000000"/>
          <w:sz w:val="20"/>
          <w:szCs w:val="20"/>
          <w:lang w:val="en-GB"/>
        </w:rPr>
        <w:t>3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on preconfiguration of MGs and MG activation request by the </w:t>
      </w:r>
      <w:r>
        <w:rPr>
          <w:rFonts w:ascii="Arial" w:hAnsi="Arial" w:cs="Arial"/>
          <w:color w:val="000000"/>
          <w:sz w:val="20"/>
          <w:szCs w:val="20"/>
          <w:lang w:val="en-GB"/>
        </w:rPr>
        <w:t>gNB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 xml:space="preserve">into account,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decide </w:t>
      </w:r>
      <w:r w:rsidR="00626CC7">
        <w:rPr>
          <w:rFonts w:ascii="Arial" w:hAnsi="Arial" w:cs="Arial"/>
          <w:color w:val="000000"/>
          <w:sz w:val="20"/>
          <w:szCs w:val="20"/>
          <w:lang w:val="en-GB"/>
        </w:rPr>
        <w:t xml:space="preserve"> (in coordination with RAN2) </w:t>
      </w:r>
      <w:r>
        <w:rPr>
          <w:rFonts w:ascii="Arial" w:hAnsi="Arial" w:cs="Arial"/>
          <w:color w:val="000000"/>
          <w:sz w:val="20"/>
          <w:szCs w:val="20"/>
          <w:lang w:val="en-GB"/>
        </w:rPr>
        <w:t>how gNB determines the preconfiguration of MG(s)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, and design the necessary information to be transferred in the NRPPa message for the purpose of MG activation request</w:t>
      </w:r>
      <w:r w:rsidR="00626CC7">
        <w:rPr>
          <w:rFonts w:ascii="Arial" w:hAnsi="Arial" w:cs="Arial"/>
          <w:color w:val="000000"/>
          <w:sz w:val="20"/>
          <w:szCs w:val="20"/>
          <w:lang w:val="en-GB"/>
        </w:rPr>
        <w:t xml:space="preserve"> by the LMF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C3B28D6" w14:textId="3F41007F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25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January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566FD9ED" w14:textId="1BAFEB3C" w:rsidR="00702723" w:rsidRPr="00145488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#108-e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21 February – 03 March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6D8D" w14:textId="77777777" w:rsidR="004A26EE" w:rsidRDefault="004A26EE">
      <w:r>
        <w:separator/>
      </w:r>
    </w:p>
  </w:endnote>
  <w:endnote w:type="continuationSeparator" w:id="0">
    <w:p w14:paraId="032AA249" w14:textId="77777777" w:rsidR="004A26EE" w:rsidRDefault="004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09FAC" w14:textId="77777777" w:rsidR="004A26EE" w:rsidRDefault="004A26EE">
      <w:r>
        <w:separator/>
      </w:r>
    </w:p>
  </w:footnote>
  <w:footnote w:type="continuationSeparator" w:id="0">
    <w:p w14:paraId="228572E1" w14:textId="77777777" w:rsidR="004A26EE" w:rsidRDefault="004A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D804C8"/>
    <w:multiLevelType w:val="hybridMultilevel"/>
    <w:tmpl w:val="307C7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1"/>
  </w:num>
  <w:num w:numId="14">
    <w:abstractNumId w:val="14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7"/>
  </w:num>
  <w:num w:numId="21">
    <w:abstractNumId w:val="2"/>
  </w:num>
  <w:num w:numId="22">
    <w:abstractNumId w:val="17"/>
  </w:num>
  <w:num w:numId="23">
    <w:abstractNumId w:val="15"/>
  </w:num>
  <w:num w:numId="24">
    <w:abstractNumId w:val="3"/>
  </w:num>
  <w:num w:numId="25">
    <w:abstractNumId w:val="20"/>
  </w:num>
  <w:num w:numId="26">
    <w:abstractNumId w:val="10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79A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C7B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26EE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26CC7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0A28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7C9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2E36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6BF1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7BA6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24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1F43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uiPriority w:val="99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C1F43"/>
  </w:style>
  <w:style w:type="paragraph" w:customStyle="1" w:styleId="3gppagreements0">
    <w:name w:val="3gppagreements"/>
    <w:basedOn w:val="a"/>
    <w:rsid w:val="00FC1F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BA6C-4DED-4F43-BB44-8766F010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3</cp:revision>
  <cp:lastPrinted>2007-06-18T22:08:00Z</cp:lastPrinted>
  <dcterms:created xsi:type="dcterms:W3CDTF">2021-11-18T08:02:00Z</dcterms:created>
  <dcterms:modified xsi:type="dcterms:W3CDTF">2021-11-18T08:03:00Z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(3)LbDk5WeOaMN8SwvXlbfqvrInyRYnYo97aMIqej2nh9YuvhxvY6Jm0QXXC+4uC3vp9xARbw/7
HSCS+NIiVNpIDJ3hhe8916sGP/eoVtbbtZdejwniNXmbDhOShEFA+TokBaLL4iJloYjStdMV
ae5RXgc3F1U92jmtLQimBTBisZRtkjBeaHmyC5y0PjiTfXFKXneY9NRtWy83i8CZiRDIZs9R
j0qg2TQKOJ7LyNKG+k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I86UtFqd5I3ojSC931AlSK8eCLgvT3CgS6eRO+hIWzHX5acDdtNFqW
+tTA+WTD/Zrv4HSl5nFkJuu4sqlVPu4/O4B5RHJskpltdYUelxuyniMicdgQD7RlnHRCdICS
sl1WR8kQcG7mfaS8imj/m7LkByjdBpKT5Nk63kvTj+Dy1fgNzK3WoOe6I24o6STP3GCAfUE/
uopiXzHxdawig5T+zOV2/Z+KvR1ytCVfP7nK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n0a1pABU0tnIZeWLtV3IhlGtm3A4iy31+49a
fM49SKMFeeVYA4dSBqFuOArnfh70HA==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1636709592</vt:lpwstr>
  </property>
</Properties>
</file>