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0D6CD096"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8C5F75">
        <w:rPr>
          <w:rFonts w:cs="Arial"/>
          <w:sz w:val="22"/>
        </w:rPr>
        <w:t>7</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10F42B65"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8C5F75">
        <w:rPr>
          <w:rFonts w:ascii="Arial" w:hAnsi="Arial" w:cs="Arial"/>
          <w:sz w:val="22"/>
        </w:rPr>
        <w:t>November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5AF43D18" w14:textId="07C22BC4" w:rsidR="00774CAF" w:rsidRDefault="00774CAF" w:rsidP="00774CAF">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UE capability for new feature</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1EEC17CB" w14:textId="3659937E" w:rsidR="008042F3" w:rsidRDefault="00FD7695" w:rsidP="008042F3">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4B66B9F3" w14:textId="078B0CC9" w:rsidR="007157B4" w:rsidRPr="007157B4" w:rsidRDefault="007157B4" w:rsidP="007157B4">
      <w:pPr>
        <w:snapToGrid w:val="0"/>
        <w:spacing w:beforeLines="50" w:before="120" w:afterLines="50" w:after="120"/>
        <w:ind w:left="200"/>
        <w:rPr>
          <w:rFonts w:eastAsiaTheme="minorEastAsia"/>
          <w:lang w:eastAsia="zh-CN"/>
        </w:rPr>
      </w:pPr>
      <w:r>
        <w:rPr>
          <w:rFonts w:eastAsiaTheme="minorEastAsia" w:hint="eastAsia"/>
          <w:lang w:eastAsia="zh-CN"/>
        </w:rPr>
        <w:t>Companies</w:t>
      </w:r>
      <w:r>
        <w:rPr>
          <w:rFonts w:eastAsiaTheme="minorEastAsia"/>
          <w:lang w:eastAsia="zh-CN"/>
        </w:rPr>
        <w:t xml:space="preserve"> are encouraged to provide the inputs on Issue-1/2/3/4/</w:t>
      </w:r>
      <w:r w:rsidR="00C51875">
        <w:rPr>
          <w:rFonts w:eastAsiaTheme="minorEastAsia"/>
          <w:lang w:eastAsia="zh-CN"/>
        </w:rPr>
        <w:t>5/</w:t>
      </w:r>
      <w:r>
        <w:rPr>
          <w:rFonts w:eastAsiaTheme="minorEastAsia"/>
          <w:lang w:eastAsia="zh-CN"/>
        </w:rPr>
        <w:t>6 in the 1</w:t>
      </w:r>
      <w:r w:rsidRPr="007157B4">
        <w:rPr>
          <w:rFonts w:eastAsiaTheme="minorEastAsia"/>
          <w:vertAlign w:val="superscript"/>
          <w:lang w:eastAsia="zh-CN"/>
        </w:rPr>
        <w:t>st</w:t>
      </w:r>
      <w:r>
        <w:rPr>
          <w:rFonts w:eastAsiaTheme="minorEastAsia"/>
          <w:lang w:eastAsia="zh-CN"/>
        </w:rPr>
        <w:t xml:space="preserve"> round discussion.</w:t>
      </w:r>
    </w:p>
    <w:p w14:paraId="196EEE24" w14:textId="43DC91A9" w:rsidR="00CF0639" w:rsidRPr="00FD7695" w:rsidRDefault="00F038F4"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w:t>
      </w:r>
      <w:r w:rsidR="00CF0639" w:rsidRPr="00FD7695">
        <w:rPr>
          <w:rFonts w:ascii="Times New Roman" w:hAnsi="Times New Roman"/>
          <w:b/>
          <w:kern w:val="28"/>
          <w:sz w:val="28"/>
          <w:lang w:val="en-US" w:eastAsia="zh-CN"/>
        </w:rPr>
        <w:t>HARQ codebook enhancements</w:t>
      </w:r>
      <w:r w:rsidR="00E224B3">
        <w:rPr>
          <w:rFonts w:ascii="Times New Roman" w:hAnsi="Times New Roman"/>
          <w:b/>
          <w:kern w:val="28"/>
          <w:sz w:val="28"/>
          <w:lang w:val="en-US" w:eastAsia="zh-CN"/>
        </w:rPr>
        <w:t xml:space="preserve"> </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BA7F61">
      <w:pPr>
        <w:numPr>
          <w:ilvl w:val="0"/>
          <w:numId w:val="34"/>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BA7F61">
      <w:pPr>
        <w:numPr>
          <w:ilvl w:val="1"/>
          <w:numId w:val="34"/>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BA7F61">
      <w:pPr>
        <w:numPr>
          <w:ilvl w:val="1"/>
          <w:numId w:val="34"/>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BA7F61">
      <w:pPr>
        <w:numPr>
          <w:ilvl w:val="0"/>
          <w:numId w:val="34"/>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BA7F61">
      <w:pPr>
        <w:numPr>
          <w:ilvl w:val="0"/>
          <w:numId w:val="35"/>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BA7F61">
      <w:pPr>
        <w:numPr>
          <w:ilvl w:val="0"/>
          <w:numId w:val="35"/>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BA7F61">
      <w:pPr>
        <w:numPr>
          <w:ilvl w:val="1"/>
          <w:numId w:val="35"/>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BA7F61">
      <w:pPr>
        <w:numPr>
          <w:ilvl w:val="0"/>
          <w:numId w:val="34"/>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Default="003A5CC2" w:rsidP="00BA7F61">
      <w:pPr>
        <w:numPr>
          <w:ilvl w:val="0"/>
          <w:numId w:val="34"/>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066CE6A6" w14:textId="200398AB" w:rsidR="00D17DA3" w:rsidRDefault="00F545C5" w:rsidP="00ED61ED">
      <w:pPr>
        <w:pStyle w:val="Heading2"/>
        <w:numPr>
          <w:ilvl w:val="1"/>
          <w:numId w:val="9"/>
        </w:numPr>
        <w:rPr>
          <w:rFonts w:ascii="Times New Roman" w:eastAsiaTheme="minorEastAsia" w:hAnsi="Times New Roman"/>
          <w:b/>
          <w:sz w:val="22"/>
          <w:lang w:eastAsia="zh-CN"/>
        </w:rPr>
      </w:pPr>
      <w:r w:rsidRPr="00F413CD">
        <w:rPr>
          <w:rFonts w:ascii="Times New Roman" w:eastAsiaTheme="minorEastAsia" w:hAnsi="Times New Roman"/>
          <w:b/>
          <w:sz w:val="22"/>
          <w:lang w:eastAsia="zh-CN"/>
        </w:rPr>
        <w:lastRenderedPageBreak/>
        <w:t>Type-1 Codebook:</w:t>
      </w:r>
      <w:r w:rsidR="00CB3733" w:rsidRPr="00F413CD">
        <w:rPr>
          <w:rFonts w:ascii="Times New Roman" w:eastAsiaTheme="minorEastAsia" w:hAnsi="Times New Roman"/>
          <w:b/>
          <w:sz w:val="22"/>
          <w:lang w:eastAsia="zh-CN"/>
        </w:rPr>
        <w:t xml:space="preserve">  </w:t>
      </w:r>
    </w:p>
    <w:p w14:paraId="31BAD747" w14:textId="4504A260" w:rsidR="000B140D" w:rsidRDefault="008D1389" w:rsidP="00ED61ED">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w:t>
      </w:r>
      <w:r w:rsidR="000B140D">
        <w:rPr>
          <w:rFonts w:ascii="Times New Roman" w:eastAsiaTheme="minorEastAsia" w:hAnsi="Times New Roman"/>
          <w:b/>
          <w:sz w:val="22"/>
          <w:lang w:eastAsia="zh-CN"/>
        </w:rPr>
        <w:t>Round-1</w:t>
      </w:r>
      <w:r>
        <w:rPr>
          <w:rFonts w:ascii="Times New Roman" w:eastAsiaTheme="minorEastAsia" w:hAnsi="Times New Roman"/>
          <w:b/>
          <w:sz w:val="22"/>
          <w:lang w:eastAsia="zh-CN"/>
        </w:rPr>
        <w:t>)</w:t>
      </w:r>
      <w:r w:rsidR="00391907">
        <w:rPr>
          <w:rFonts w:ascii="Times New Roman" w:eastAsiaTheme="minorEastAsia" w:hAnsi="Times New Roman"/>
          <w:b/>
          <w:sz w:val="22"/>
          <w:lang w:eastAsia="zh-CN"/>
        </w:rPr>
        <w:t xml:space="preserve"> </w:t>
      </w:r>
    </w:p>
    <w:p w14:paraId="3E3C75A9" w14:textId="628F3020"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w:t>
      </w:r>
      <w:r w:rsidR="00CF704B">
        <w:rPr>
          <w:rFonts w:ascii="Times New Roman" w:eastAsiaTheme="minorEastAsia" w:hAnsi="Times New Roman"/>
          <w:sz w:val="20"/>
          <w:szCs w:val="20"/>
          <w:lang w:eastAsia="zh-CN"/>
        </w:rPr>
        <w:t xml:space="preserve"> based on the previous agreement. It should be noticed that decision for down-selection is needed</w:t>
      </w:r>
      <w:r w:rsidR="00E6084C">
        <w:rPr>
          <w:rFonts w:ascii="Times New Roman" w:eastAsiaTheme="minorEastAsia" w:hAnsi="Times New Roman"/>
          <w:sz w:val="20"/>
          <w:szCs w:val="20"/>
          <w:lang w:eastAsia="zh-CN"/>
        </w:rPr>
        <w:t xml:space="preserve"> among options</w:t>
      </w:r>
      <w:r w:rsidR="00A72A4E">
        <w:rPr>
          <w:rFonts w:ascii="Times New Roman" w:eastAsiaTheme="minorEastAsia" w:hAnsi="Times New Roman"/>
          <w:sz w:val="20"/>
          <w:szCs w:val="20"/>
          <w:lang w:eastAsia="zh-CN"/>
        </w:rPr>
        <w:t>:</w:t>
      </w:r>
    </w:p>
    <w:p w14:paraId="6CE2B7C9" w14:textId="5525C9FF" w:rsidR="00A72A4E" w:rsidRPr="005F45B2" w:rsidRDefault="00A72A4E" w:rsidP="00BA7F61">
      <w:pPr>
        <w:pStyle w:val="ListParagraph"/>
        <w:numPr>
          <w:ilvl w:val="0"/>
          <w:numId w:val="37"/>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69A4FC02" w:rsidR="00706A87" w:rsidRPr="000C5B46"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C5B46">
        <w:rPr>
          <w:rFonts w:ascii="Times New Roman" w:eastAsiaTheme="minorEastAsia" w:hAnsi="Times New Roman"/>
          <w:color w:val="000000" w:themeColor="text1"/>
          <w:sz w:val="20"/>
          <w:szCs w:val="20"/>
          <w:lang w:eastAsia="zh-CN"/>
        </w:rPr>
        <w:t>Supported by [</w:t>
      </w:r>
      <w:r w:rsidR="00340B89" w:rsidRPr="000C5B46">
        <w:rPr>
          <w:rFonts w:ascii="Times New Roman" w:eastAsiaTheme="minorEastAsia" w:hAnsi="Times New Roman"/>
          <w:color w:val="000000" w:themeColor="text1"/>
          <w:sz w:val="20"/>
          <w:szCs w:val="20"/>
          <w:lang w:eastAsia="zh-CN"/>
        </w:rPr>
        <w:t>Huawei</w:t>
      </w:r>
      <w:r w:rsidR="004D678B" w:rsidRPr="000C5B46">
        <w:rPr>
          <w:rFonts w:ascii="Times New Roman" w:eastAsiaTheme="minorEastAsia" w:hAnsi="Times New Roman"/>
          <w:color w:val="000000" w:themeColor="text1"/>
          <w:sz w:val="20"/>
          <w:szCs w:val="20"/>
          <w:lang w:eastAsia="zh-CN"/>
        </w:rPr>
        <w:t>,</w:t>
      </w:r>
      <w:r w:rsidR="00433412" w:rsidRPr="000C5B46">
        <w:rPr>
          <w:rFonts w:ascii="Times New Roman" w:eastAsiaTheme="minorEastAsia" w:hAnsi="Times New Roman"/>
          <w:color w:val="000000" w:themeColor="text1"/>
          <w:sz w:val="20"/>
          <w:szCs w:val="20"/>
          <w:lang w:eastAsia="zh-CN"/>
        </w:rPr>
        <w:t xml:space="preserve"> </w:t>
      </w:r>
      <w:r w:rsidR="00AC4692" w:rsidRPr="000C5B46">
        <w:rPr>
          <w:rFonts w:ascii="Times New Roman" w:eastAsiaTheme="minorEastAsia" w:hAnsi="Times New Roman"/>
          <w:color w:val="000000" w:themeColor="text1"/>
          <w:sz w:val="20"/>
          <w:szCs w:val="20"/>
          <w:lang w:eastAsia="zh-CN"/>
        </w:rPr>
        <w:t>N</w:t>
      </w:r>
      <w:r w:rsidR="00433412" w:rsidRPr="000C5B46">
        <w:rPr>
          <w:rFonts w:ascii="Times New Roman" w:eastAsiaTheme="minorEastAsia" w:hAnsi="Times New Roman"/>
          <w:color w:val="000000" w:themeColor="text1"/>
          <w:sz w:val="20"/>
          <w:szCs w:val="20"/>
          <w:lang w:eastAsia="zh-CN"/>
        </w:rPr>
        <w:t>EC</w:t>
      </w:r>
      <w:r w:rsidR="0074603B" w:rsidRPr="000C5B46">
        <w:rPr>
          <w:rFonts w:ascii="Times New Roman" w:eastAsiaTheme="minorEastAsia" w:hAnsi="Times New Roman"/>
          <w:color w:val="000000" w:themeColor="text1"/>
          <w:sz w:val="20"/>
          <w:szCs w:val="20"/>
          <w:lang w:eastAsia="zh-CN"/>
        </w:rPr>
        <w:t>, Xiaomi</w:t>
      </w:r>
      <w:r w:rsidR="006B73FE" w:rsidRPr="000C5B46">
        <w:rPr>
          <w:rFonts w:ascii="Times New Roman" w:eastAsiaTheme="minorEastAsia" w:hAnsi="Times New Roman"/>
          <w:color w:val="000000" w:themeColor="text1"/>
          <w:sz w:val="20"/>
          <w:szCs w:val="20"/>
          <w:lang w:eastAsia="zh-CN"/>
        </w:rPr>
        <w:t xml:space="preserve">, </w:t>
      </w:r>
      <w:r w:rsidR="00EE6559" w:rsidRPr="000C5B46">
        <w:rPr>
          <w:rFonts w:ascii="Times New Roman" w:eastAsiaTheme="minorEastAsia" w:hAnsi="Times New Roman"/>
          <w:color w:val="000000" w:themeColor="text1"/>
          <w:sz w:val="20"/>
          <w:szCs w:val="20"/>
          <w:lang w:eastAsia="zh-CN"/>
        </w:rPr>
        <w:t>DCM</w:t>
      </w:r>
      <w:r w:rsidR="00203460" w:rsidRPr="000C5B46">
        <w:rPr>
          <w:rFonts w:ascii="Times New Roman" w:eastAsiaTheme="minorEastAsia" w:hAnsi="Times New Roman"/>
          <w:color w:val="000000" w:themeColor="text1"/>
          <w:sz w:val="20"/>
          <w:szCs w:val="20"/>
          <w:lang w:eastAsia="zh-CN"/>
        </w:rPr>
        <w:t xml:space="preserve">, </w:t>
      </w:r>
      <w:r w:rsidR="00DD27BF" w:rsidRPr="000C5B46">
        <w:rPr>
          <w:rFonts w:ascii="Times New Roman" w:eastAsiaTheme="minorEastAsia" w:hAnsi="Times New Roman"/>
          <w:color w:val="000000" w:themeColor="text1"/>
          <w:sz w:val="20"/>
          <w:szCs w:val="20"/>
          <w:lang w:eastAsia="zh-CN"/>
        </w:rPr>
        <w:t>ZTE</w:t>
      </w:r>
      <w:r w:rsidR="009D536C" w:rsidRPr="000C5B46">
        <w:rPr>
          <w:rFonts w:ascii="Times New Roman" w:eastAsiaTheme="minorEastAsia" w:hAnsi="Times New Roman"/>
          <w:color w:val="000000" w:themeColor="text1"/>
          <w:sz w:val="20"/>
          <w:szCs w:val="20"/>
          <w:lang w:eastAsia="zh-CN"/>
        </w:rPr>
        <w:t>, Apple</w:t>
      </w:r>
      <w:r w:rsidR="00C66178" w:rsidRPr="000C5B46">
        <w:rPr>
          <w:rFonts w:ascii="Times New Roman" w:eastAsiaTheme="minorEastAsia" w:hAnsi="Times New Roman"/>
          <w:color w:val="000000" w:themeColor="text1"/>
          <w:sz w:val="20"/>
          <w:szCs w:val="20"/>
          <w:lang w:eastAsia="zh-CN"/>
        </w:rPr>
        <w:t>, QC</w:t>
      </w:r>
      <w:r w:rsidRPr="000C5B46">
        <w:rPr>
          <w:rFonts w:ascii="Times New Roman" w:eastAsiaTheme="minorEastAsia" w:hAnsi="Times New Roman"/>
          <w:color w:val="000000" w:themeColor="text1"/>
          <w:sz w:val="20"/>
          <w:szCs w:val="20"/>
          <w:lang w:eastAsia="zh-CN"/>
        </w:rPr>
        <w:t>]</w:t>
      </w:r>
    </w:p>
    <w:p w14:paraId="44C3EF20" w14:textId="459DAF69" w:rsidR="0029186A" w:rsidRPr="009421F7" w:rsidRDefault="009421F7" w:rsidP="009421F7">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913342">
        <w:rPr>
          <w:rFonts w:ascii="Times New Roman" w:eastAsiaTheme="minorEastAsia" w:hAnsi="Times New Roman"/>
          <w:color w:val="000000" w:themeColor="text1"/>
          <w:sz w:val="20"/>
          <w:szCs w:val="20"/>
          <w:lang w:eastAsia="zh-CN"/>
        </w:rPr>
        <w:t>R</w:t>
      </w:r>
      <w:r w:rsidR="001A3E0F" w:rsidRPr="00913342">
        <w:rPr>
          <w:rFonts w:ascii="Times New Roman" w:eastAsiaTheme="minorEastAsia" w:hAnsi="Times New Roman"/>
          <w:color w:val="000000" w:themeColor="text1"/>
          <w:sz w:val="20"/>
          <w:szCs w:val="20"/>
          <w:lang w:eastAsia="zh-CN"/>
        </w:rPr>
        <w:t>egarding this option, a</w:t>
      </w:r>
      <w:r w:rsidR="00EC6948" w:rsidRPr="00913342">
        <w:rPr>
          <w:rFonts w:ascii="Times New Roman" w:eastAsiaTheme="minorEastAsia" w:hAnsi="Times New Roman"/>
          <w:color w:val="000000" w:themeColor="text1"/>
          <w:sz w:val="20"/>
          <w:szCs w:val="20"/>
          <w:lang w:eastAsia="zh-CN"/>
        </w:rPr>
        <w:t>s highlighted by proponent, there are benefits to relax to decoding timeline at UE side and relax the scheduling at gNB.</w:t>
      </w:r>
      <w:r w:rsidRPr="00913342">
        <w:rPr>
          <w:rFonts w:ascii="Times New Roman" w:eastAsiaTheme="minorEastAsia" w:hAnsi="Times New Roman"/>
          <w:color w:val="000000" w:themeColor="text1"/>
          <w:sz w:val="20"/>
          <w:szCs w:val="20"/>
          <w:lang w:eastAsia="zh-CN"/>
        </w:rPr>
        <w:t xml:space="preserve"> And </w:t>
      </w:r>
      <w:r w:rsidR="00EC6948" w:rsidRPr="00913342">
        <w:rPr>
          <w:rFonts w:ascii="Times New Roman" w:eastAsiaTheme="minorEastAsia" w:hAnsi="Times New Roman"/>
          <w:sz w:val="20"/>
          <w:szCs w:val="20"/>
        </w:rPr>
        <w:t xml:space="preserve">Option 2 is more complicated option rather easier one from perspectives of gNB scheduler and UE soft-buffer management due to processing time </w:t>
      </w:r>
      <w:r w:rsidRPr="00913342">
        <w:rPr>
          <w:rFonts w:ascii="Times New Roman" w:eastAsiaTheme="minorEastAsia" w:hAnsi="Times New Roman"/>
          <w:sz w:val="20"/>
          <w:szCs w:val="20"/>
        </w:rPr>
        <w:t>constraints.</w:t>
      </w:r>
      <w:r w:rsidRPr="00913342">
        <w:rPr>
          <w:rFonts w:ascii="Times New Roman" w:eastAsiaTheme="minorEastAsia" w:hAnsi="Times New Roman"/>
          <w:color w:val="000000" w:themeColor="text1"/>
          <w:sz w:val="20"/>
          <w:szCs w:val="20"/>
          <w:lang w:eastAsia="zh-CN"/>
        </w:rPr>
        <w:t xml:space="preserve"> Moreover</w:t>
      </w:r>
      <w:r w:rsidR="00EC6948" w:rsidRPr="00913342">
        <w:rPr>
          <w:rFonts w:ascii="Times New Roman" w:eastAsiaTheme="minorEastAsia" w:hAnsi="Times New Roman"/>
          <w:color w:val="000000" w:themeColor="text1"/>
          <w:sz w:val="20"/>
          <w:szCs w:val="20"/>
          <w:lang w:eastAsia="zh-CN"/>
        </w:rPr>
        <w:t xml:space="preserve">, with </w:t>
      </w:r>
      <w:r w:rsidR="00340B89" w:rsidRPr="00913342">
        <w:rPr>
          <w:rFonts w:ascii="Times New Roman" w:hAnsi="Times New Roman"/>
          <w:sz w:val="20"/>
          <w:szCs w:val="20"/>
        </w:rPr>
        <w:t>inserting NACK at the position of feedback-disabled HARQ process</w:t>
      </w:r>
      <w:r w:rsidR="00EC6948" w:rsidRPr="00913342">
        <w:rPr>
          <w:rFonts w:ascii="Times New Roman" w:hAnsi="Times New Roman"/>
          <w:sz w:val="20"/>
          <w:szCs w:val="20"/>
        </w:rPr>
        <w:t>,</w:t>
      </w:r>
      <w:r w:rsidR="00340B89" w:rsidRPr="00913342">
        <w:rPr>
          <w:rFonts w:ascii="Times New Roman" w:hAnsi="Times New Roman"/>
          <w:sz w:val="20"/>
          <w:szCs w:val="20"/>
        </w:rPr>
        <w:t xml:space="preserve"> at least the pre-known NACKs</w:t>
      </w:r>
      <w:r w:rsidR="00EC6948" w:rsidRPr="00913342">
        <w:rPr>
          <w:rFonts w:ascii="Times New Roman" w:hAnsi="Times New Roman"/>
          <w:sz w:val="20"/>
          <w:szCs w:val="20"/>
        </w:rPr>
        <w:t xml:space="preserve">, the </w:t>
      </w:r>
      <w:r w:rsidR="00340B89" w:rsidRPr="00913342">
        <w:rPr>
          <w:rFonts w:ascii="Times New Roman" w:hAnsi="Times New Roman"/>
          <w:sz w:val="20"/>
          <w:szCs w:val="20"/>
        </w:rPr>
        <w:t>decoder performance of Reed-Mueller code and polar code at gNB side</w:t>
      </w:r>
      <w:r w:rsidR="00EC6948" w:rsidRPr="00913342">
        <w:rPr>
          <w:rFonts w:ascii="Times New Roman" w:hAnsi="Times New Roman"/>
          <w:sz w:val="20"/>
          <w:szCs w:val="20"/>
        </w:rPr>
        <w:t xml:space="preserve"> can also be improved.</w:t>
      </w:r>
    </w:p>
    <w:p w14:paraId="06FCC1E4" w14:textId="6103FC7E" w:rsidR="00784C90" w:rsidRPr="00913342"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13342">
        <w:rPr>
          <w:rFonts w:ascii="Times New Roman" w:eastAsiaTheme="minorEastAsia" w:hAnsi="Times New Roman"/>
          <w:color w:val="000000" w:themeColor="text1"/>
          <w:sz w:val="20"/>
          <w:szCs w:val="20"/>
          <w:lang w:eastAsia="zh-CN"/>
        </w:rPr>
        <w:t>Option-</w:t>
      </w:r>
      <w:r w:rsidR="00FB1677" w:rsidRPr="00913342">
        <w:rPr>
          <w:rFonts w:ascii="Times New Roman" w:eastAsiaTheme="minorEastAsia" w:hAnsi="Times New Roman"/>
          <w:color w:val="000000" w:themeColor="text1"/>
          <w:sz w:val="20"/>
          <w:szCs w:val="20"/>
          <w:lang w:eastAsia="zh-CN"/>
        </w:rPr>
        <w:t>2</w:t>
      </w:r>
      <w:r w:rsidRPr="00913342">
        <w:rPr>
          <w:rFonts w:ascii="Times New Roman" w:eastAsiaTheme="minorEastAsia" w:hAnsi="Times New Roman"/>
          <w:color w:val="000000" w:themeColor="text1"/>
          <w:sz w:val="20"/>
          <w:szCs w:val="20"/>
          <w:lang w:eastAsia="zh-CN"/>
        </w:rPr>
        <w:t xml:space="preserve">: </w:t>
      </w:r>
      <w:r w:rsidR="00FB1677" w:rsidRPr="00913342">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913342"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913342">
        <w:rPr>
          <w:rFonts w:ascii="Times New Roman" w:eastAsiaTheme="minorEastAsia" w:hAnsi="Times New Roman"/>
          <w:color w:val="000000" w:themeColor="text1"/>
          <w:sz w:val="20"/>
          <w:szCs w:val="20"/>
          <w:lang w:eastAsia="zh-CN"/>
        </w:rPr>
        <w:t>Supported by [</w:t>
      </w:r>
      <w:r w:rsidR="00136C84" w:rsidRPr="00913342">
        <w:rPr>
          <w:rFonts w:ascii="Times New Roman" w:eastAsiaTheme="minorEastAsia" w:hAnsi="Times New Roman"/>
          <w:color w:val="000000" w:themeColor="text1"/>
          <w:sz w:val="20"/>
          <w:szCs w:val="20"/>
          <w:lang w:eastAsia="zh-CN"/>
        </w:rPr>
        <w:t>Spreadtrum</w:t>
      </w:r>
      <w:r w:rsidRPr="00913342">
        <w:rPr>
          <w:rFonts w:ascii="Times New Roman" w:eastAsiaTheme="minorEastAsia" w:hAnsi="Times New Roman"/>
          <w:color w:val="000000" w:themeColor="text1"/>
          <w:sz w:val="20"/>
          <w:szCs w:val="20"/>
          <w:lang w:eastAsia="zh-CN"/>
        </w:rPr>
        <w:t xml:space="preserve">, </w:t>
      </w:r>
      <w:r w:rsidR="001B32A3" w:rsidRPr="00913342">
        <w:rPr>
          <w:rFonts w:ascii="Times New Roman" w:eastAsiaTheme="minorEastAsia" w:hAnsi="Times New Roman"/>
          <w:color w:val="000000" w:themeColor="text1"/>
          <w:sz w:val="20"/>
          <w:szCs w:val="20"/>
          <w:lang w:eastAsia="zh-CN"/>
        </w:rPr>
        <w:t>OPPO</w:t>
      </w:r>
      <w:r w:rsidR="0029186A" w:rsidRPr="00913342">
        <w:rPr>
          <w:rFonts w:ascii="Times New Roman" w:eastAsiaTheme="minorEastAsia" w:hAnsi="Times New Roman"/>
          <w:color w:val="000000" w:themeColor="text1"/>
          <w:sz w:val="20"/>
          <w:szCs w:val="20"/>
          <w:lang w:eastAsia="zh-CN"/>
        </w:rPr>
        <w:t>, Nokia</w:t>
      </w:r>
      <w:r w:rsidR="007327E8" w:rsidRPr="00913342">
        <w:rPr>
          <w:rFonts w:ascii="Times New Roman" w:eastAsiaTheme="minorEastAsia" w:hAnsi="Times New Roman"/>
          <w:color w:val="000000" w:themeColor="text1"/>
          <w:sz w:val="20"/>
          <w:szCs w:val="20"/>
          <w:lang w:eastAsia="zh-CN"/>
        </w:rPr>
        <w:t>, CATT</w:t>
      </w:r>
      <w:r w:rsidR="007664E8" w:rsidRPr="00913342">
        <w:rPr>
          <w:rFonts w:ascii="Times New Roman" w:eastAsiaTheme="minorEastAsia" w:hAnsi="Times New Roman"/>
          <w:color w:val="000000" w:themeColor="text1"/>
          <w:sz w:val="20"/>
          <w:szCs w:val="20"/>
          <w:lang w:eastAsia="zh-CN"/>
        </w:rPr>
        <w:t>, CMCC</w:t>
      </w:r>
      <w:r w:rsidR="00E965FD" w:rsidRPr="00913342">
        <w:rPr>
          <w:rFonts w:ascii="Times New Roman" w:eastAsiaTheme="minorEastAsia" w:hAnsi="Times New Roman"/>
          <w:color w:val="000000" w:themeColor="text1"/>
          <w:sz w:val="20"/>
          <w:szCs w:val="20"/>
          <w:lang w:eastAsia="zh-CN"/>
        </w:rPr>
        <w:t>, CAICT</w:t>
      </w:r>
      <w:r w:rsidR="00023312" w:rsidRPr="00913342">
        <w:rPr>
          <w:rFonts w:ascii="Times New Roman" w:eastAsiaTheme="minorEastAsia" w:hAnsi="Times New Roman"/>
          <w:color w:val="000000" w:themeColor="text1"/>
          <w:sz w:val="20"/>
          <w:szCs w:val="20"/>
          <w:lang w:eastAsia="zh-CN"/>
        </w:rPr>
        <w:t xml:space="preserve">, </w:t>
      </w:r>
      <w:proofErr w:type="spellStart"/>
      <w:r w:rsidR="00023312" w:rsidRPr="00913342">
        <w:rPr>
          <w:rFonts w:ascii="Times New Roman" w:eastAsiaTheme="minorEastAsia" w:hAnsi="Times New Roman"/>
          <w:color w:val="000000" w:themeColor="text1"/>
          <w:sz w:val="20"/>
          <w:szCs w:val="20"/>
          <w:lang w:eastAsia="zh-CN"/>
        </w:rPr>
        <w:t>Baicell</w:t>
      </w:r>
      <w:proofErr w:type="spellEnd"/>
      <w:r w:rsidR="007629AD" w:rsidRPr="00913342">
        <w:rPr>
          <w:rFonts w:ascii="Times New Roman" w:eastAsiaTheme="minorEastAsia" w:hAnsi="Times New Roman"/>
          <w:color w:val="000000" w:themeColor="text1"/>
          <w:sz w:val="20"/>
          <w:szCs w:val="20"/>
          <w:lang w:eastAsia="zh-CN"/>
        </w:rPr>
        <w:t>, vivo</w:t>
      </w:r>
      <w:r w:rsidR="004A37C0" w:rsidRPr="00913342">
        <w:rPr>
          <w:rFonts w:ascii="Times New Roman" w:eastAsiaTheme="minorEastAsia" w:hAnsi="Times New Roman"/>
          <w:color w:val="000000" w:themeColor="text1"/>
          <w:sz w:val="20"/>
          <w:szCs w:val="20"/>
          <w:lang w:eastAsia="zh-CN"/>
        </w:rPr>
        <w:t>, Panasonic</w:t>
      </w:r>
      <w:r w:rsidRPr="00913342">
        <w:rPr>
          <w:rFonts w:ascii="Times New Roman" w:eastAsiaTheme="minorEastAsia" w:hAnsi="Times New Roman"/>
          <w:color w:val="000000" w:themeColor="text1"/>
          <w:sz w:val="20"/>
          <w:szCs w:val="20"/>
          <w:lang w:eastAsia="zh-CN"/>
        </w:rPr>
        <w:t>]</w:t>
      </w:r>
    </w:p>
    <w:p w14:paraId="44BA2700" w14:textId="621A5C8E" w:rsidR="00433412"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913342">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BA7F61">
      <w:pPr>
        <w:pStyle w:val="ListParagraph"/>
        <w:numPr>
          <w:ilvl w:val="0"/>
          <w:numId w:val="37"/>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D1520E"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D1520E">
        <w:rPr>
          <w:rFonts w:ascii="Times New Roman" w:eastAsiaTheme="minorEastAsia" w:hAnsi="Times New Roman"/>
          <w:color w:val="000000" w:themeColor="text1"/>
          <w:sz w:val="20"/>
          <w:szCs w:val="20"/>
          <w:lang w:eastAsia="zh-CN"/>
        </w:rPr>
        <w:t xml:space="preserve">Option-1: </w:t>
      </w:r>
      <w:r w:rsidR="00136C84" w:rsidRPr="00D1520E">
        <w:rPr>
          <w:rFonts w:ascii="Times New Roman" w:hAnsi="Times New Roman"/>
          <w:sz w:val="20"/>
          <w:szCs w:val="20"/>
          <w:lang w:eastAsia="x-none"/>
        </w:rPr>
        <w:t>The UE’s behavior is same as the case if DCIs carrying the feedback-disabled and feedback-enabled HARQ processes are detected by UE</w:t>
      </w:r>
    </w:p>
    <w:p w14:paraId="33529A29" w14:textId="4B433FA5" w:rsidR="002C127B" w:rsidRPr="00D1520E"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D1520E">
        <w:rPr>
          <w:rFonts w:ascii="Times New Roman" w:eastAsiaTheme="minorEastAsia" w:hAnsi="Times New Roman"/>
          <w:color w:val="000000" w:themeColor="text1"/>
          <w:sz w:val="20"/>
          <w:szCs w:val="20"/>
          <w:lang w:eastAsia="zh-CN"/>
        </w:rPr>
        <w:t>Supported by [Huawei,</w:t>
      </w:r>
      <w:r w:rsidR="00203460" w:rsidRPr="00D1520E">
        <w:rPr>
          <w:rFonts w:ascii="Times New Roman" w:eastAsiaTheme="minorEastAsia" w:hAnsi="Times New Roman"/>
          <w:color w:val="000000" w:themeColor="text1"/>
          <w:sz w:val="20"/>
          <w:szCs w:val="20"/>
          <w:lang w:eastAsia="zh-CN"/>
        </w:rPr>
        <w:t xml:space="preserve"> </w:t>
      </w:r>
      <w:r w:rsidR="0074603B" w:rsidRPr="00D1520E">
        <w:rPr>
          <w:rFonts w:ascii="Times New Roman" w:eastAsiaTheme="minorEastAsia" w:hAnsi="Times New Roman"/>
          <w:color w:val="000000" w:themeColor="text1"/>
          <w:sz w:val="20"/>
          <w:szCs w:val="20"/>
          <w:lang w:eastAsia="zh-CN"/>
        </w:rPr>
        <w:t>Xiaomi</w:t>
      </w:r>
      <w:r w:rsidR="00203460" w:rsidRPr="00D1520E">
        <w:rPr>
          <w:rFonts w:ascii="Times New Roman" w:eastAsiaTheme="minorEastAsia" w:hAnsi="Times New Roman"/>
          <w:color w:val="000000" w:themeColor="text1"/>
          <w:sz w:val="20"/>
          <w:szCs w:val="20"/>
          <w:lang w:eastAsia="zh-CN"/>
        </w:rPr>
        <w:t xml:space="preserve">, </w:t>
      </w:r>
      <w:r w:rsidR="00880794" w:rsidRPr="00D1520E">
        <w:rPr>
          <w:rFonts w:ascii="Times New Roman" w:eastAsiaTheme="minorEastAsia" w:hAnsi="Times New Roman"/>
          <w:color w:val="000000" w:themeColor="text1"/>
          <w:sz w:val="20"/>
          <w:szCs w:val="20"/>
          <w:lang w:eastAsia="zh-CN"/>
        </w:rPr>
        <w:t>Apple</w:t>
      </w:r>
      <w:r w:rsidR="002C127B" w:rsidRPr="00D1520E">
        <w:rPr>
          <w:rFonts w:ascii="Times New Roman" w:eastAsiaTheme="minorEastAsia" w:hAnsi="Times New Roman"/>
          <w:color w:val="000000" w:themeColor="text1"/>
          <w:sz w:val="20"/>
          <w:szCs w:val="20"/>
          <w:lang w:eastAsia="zh-CN"/>
        </w:rPr>
        <w:t xml:space="preserve">, </w:t>
      </w:r>
      <w:r w:rsidR="00136C84" w:rsidRPr="00D1520E">
        <w:rPr>
          <w:rFonts w:ascii="Times New Roman" w:eastAsiaTheme="minorEastAsia" w:hAnsi="Times New Roman"/>
          <w:color w:val="000000" w:themeColor="text1"/>
          <w:sz w:val="20"/>
          <w:szCs w:val="20"/>
          <w:lang w:eastAsia="zh-CN"/>
        </w:rPr>
        <w:t>Spreadtrum</w:t>
      </w:r>
      <w:r w:rsidR="00595EDD" w:rsidRPr="00D1520E">
        <w:rPr>
          <w:rFonts w:ascii="Times New Roman" w:eastAsiaTheme="minorEastAsia" w:hAnsi="Times New Roman"/>
          <w:color w:val="000000" w:themeColor="text1"/>
          <w:sz w:val="20"/>
          <w:szCs w:val="20"/>
          <w:lang w:eastAsia="zh-CN"/>
        </w:rPr>
        <w:t xml:space="preserve">, </w:t>
      </w:r>
      <w:r w:rsidR="0029186A" w:rsidRPr="00D1520E">
        <w:rPr>
          <w:rFonts w:ascii="Times New Roman" w:eastAsiaTheme="minorEastAsia" w:hAnsi="Times New Roman"/>
          <w:color w:val="000000" w:themeColor="text1"/>
          <w:sz w:val="20"/>
          <w:szCs w:val="20"/>
          <w:lang w:eastAsia="zh-CN"/>
        </w:rPr>
        <w:t>Nokia</w:t>
      </w:r>
      <w:r w:rsidR="00F817C7" w:rsidRPr="00D1520E">
        <w:rPr>
          <w:rFonts w:ascii="Times New Roman" w:eastAsiaTheme="minorEastAsia" w:hAnsi="Times New Roman"/>
          <w:color w:val="000000" w:themeColor="text1"/>
          <w:sz w:val="20"/>
          <w:szCs w:val="20"/>
          <w:lang w:eastAsia="zh-CN"/>
        </w:rPr>
        <w:t xml:space="preserve"> (1</w:t>
      </w:r>
      <w:r w:rsidR="00F817C7" w:rsidRPr="00D1520E">
        <w:rPr>
          <w:rFonts w:ascii="Times New Roman" w:eastAsiaTheme="minorEastAsia" w:hAnsi="Times New Roman"/>
          <w:color w:val="000000" w:themeColor="text1"/>
          <w:sz w:val="20"/>
          <w:szCs w:val="20"/>
          <w:vertAlign w:val="superscript"/>
          <w:lang w:eastAsia="zh-CN"/>
        </w:rPr>
        <w:t>st</w:t>
      </w:r>
      <w:r w:rsidR="00F817C7" w:rsidRPr="00D1520E">
        <w:rPr>
          <w:rFonts w:ascii="Times New Roman" w:eastAsiaTheme="minorEastAsia" w:hAnsi="Times New Roman"/>
          <w:color w:val="000000" w:themeColor="text1"/>
          <w:sz w:val="20"/>
          <w:szCs w:val="20"/>
          <w:lang w:eastAsia="zh-CN"/>
        </w:rPr>
        <w:t xml:space="preserve"> priority)</w:t>
      </w:r>
      <w:r w:rsidR="007327E8" w:rsidRPr="00D1520E">
        <w:rPr>
          <w:rFonts w:ascii="Times New Roman" w:eastAsiaTheme="minorEastAsia" w:hAnsi="Times New Roman"/>
          <w:color w:val="000000" w:themeColor="text1"/>
          <w:sz w:val="20"/>
          <w:szCs w:val="20"/>
          <w:lang w:eastAsia="zh-CN"/>
        </w:rPr>
        <w:t xml:space="preserve">, </w:t>
      </w:r>
      <w:r w:rsidR="004A4ABF" w:rsidRPr="00D1520E">
        <w:rPr>
          <w:rFonts w:ascii="Times New Roman" w:eastAsiaTheme="minorEastAsia" w:hAnsi="Times New Roman"/>
          <w:color w:val="000000" w:themeColor="text1"/>
          <w:sz w:val="20"/>
          <w:szCs w:val="20"/>
          <w:lang w:eastAsia="zh-CN"/>
        </w:rPr>
        <w:t>Samsung</w:t>
      </w:r>
      <w:r w:rsidR="002C127B" w:rsidRPr="00D1520E">
        <w:rPr>
          <w:rFonts w:ascii="Times New Roman" w:eastAsiaTheme="minorEastAsia" w:hAnsi="Times New Roman"/>
          <w:color w:val="000000" w:themeColor="text1"/>
          <w:sz w:val="20"/>
          <w:szCs w:val="20"/>
          <w:lang w:eastAsia="zh-CN"/>
        </w:rPr>
        <w:t xml:space="preserve">] </w:t>
      </w:r>
    </w:p>
    <w:p w14:paraId="5DB51223" w14:textId="1EBF1E37" w:rsidR="002C127B" w:rsidRPr="00D1520E" w:rsidRDefault="002C127B" w:rsidP="002C127B">
      <w:pPr>
        <w:pStyle w:val="ListParagraph"/>
        <w:snapToGrid w:val="0"/>
        <w:spacing w:beforeLines="50" w:before="120" w:afterLines="50" w:after="120"/>
        <w:ind w:left="1684"/>
        <w:rPr>
          <w:rFonts w:ascii="Times New Roman" w:eastAsiaTheme="minorEastAsia" w:hAnsi="Times New Roman"/>
          <w:kern w:val="2"/>
          <w:sz w:val="20"/>
          <w:szCs w:val="20"/>
          <w:lang w:val="en-GB"/>
        </w:rPr>
      </w:pPr>
      <w:r w:rsidRPr="00D1520E">
        <w:rPr>
          <w:rFonts w:ascii="Times New Roman" w:eastAsiaTheme="minorEastAsia" w:hAnsi="Times New Roman"/>
          <w:color w:val="000000" w:themeColor="text1"/>
          <w:sz w:val="20"/>
          <w:szCs w:val="20"/>
          <w:lang w:eastAsia="zh-CN"/>
        </w:rPr>
        <w:t>Regarding this option, as highlighted by proponent</w:t>
      </w:r>
      <w:r w:rsidRPr="00D1520E">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D1520E">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4116C598" w:rsidR="00FB1677" w:rsidRPr="00D1520E"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D1520E">
        <w:rPr>
          <w:rFonts w:ascii="Times New Roman" w:eastAsiaTheme="minorEastAsia" w:hAnsi="Times New Roman"/>
          <w:color w:val="000000" w:themeColor="text1"/>
          <w:sz w:val="20"/>
          <w:szCs w:val="20"/>
          <w:lang w:eastAsia="zh-CN"/>
        </w:rPr>
        <w:t xml:space="preserve">Option-2: </w:t>
      </w:r>
      <w:r w:rsidR="00D03317">
        <w:rPr>
          <w:rFonts w:ascii="Times New Roman" w:eastAsiaTheme="minorEastAsia" w:hAnsi="Times New Roman"/>
          <w:color w:val="000000" w:themeColor="text1"/>
          <w:sz w:val="20"/>
          <w:szCs w:val="20"/>
          <w:lang w:eastAsia="zh-CN"/>
        </w:rPr>
        <w:t>T</w:t>
      </w:r>
      <w:r w:rsidR="00F817C7" w:rsidRPr="00D1520E">
        <w:rPr>
          <w:rFonts w:ascii="Times New Roman" w:eastAsiaTheme="minorEastAsia" w:hAnsi="Times New Roman"/>
          <w:color w:val="000000" w:themeColor="text1"/>
          <w:sz w:val="20"/>
          <w:szCs w:val="20"/>
          <w:lang w:eastAsia="zh-CN"/>
        </w:rPr>
        <w:t>he UE should skip the HARQ codebook feedback when it is not multiplexed with other feedback in the same UCI.</w:t>
      </w:r>
    </w:p>
    <w:p w14:paraId="0E1FC62F" w14:textId="1268B391" w:rsidR="00FB1677" w:rsidRPr="00D1520E"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D1520E">
        <w:rPr>
          <w:rFonts w:ascii="Times New Roman" w:eastAsiaTheme="minorEastAsia" w:hAnsi="Times New Roman"/>
          <w:color w:val="000000" w:themeColor="text1"/>
          <w:sz w:val="20"/>
          <w:szCs w:val="20"/>
          <w:lang w:eastAsia="zh-CN"/>
        </w:rPr>
        <w:t>Supported by [</w:t>
      </w:r>
      <w:r w:rsidR="00F817C7" w:rsidRPr="00D1520E">
        <w:rPr>
          <w:rFonts w:ascii="Times New Roman" w:eastAsiaTheme="minorEastAsia" w:hAnsi="Times New Roman"/>
          <w:color w:val="000000" w:themeColor="text1"/>
          <w:sz w:val="20"/>
          <w:szCs w:val="20"/>
          <w:lang w:eastAsia="zh-CN"/>
        </w:rPr>
        <w:t>vivo,</w:t>
      </w:r>
      <w:r w:rsidRPr="00D1520E">
        <w:rPr>
          <w:rFonts w:ascii="Times New Roman" w:eastAsiaTheme="minorEastAsia" w:hAnsi="Times New Roman"/>
          <w:color w:val="000000" w:themeColor="text1"/>
          <w:sz w:val="20"/>
          <w:szCs w:val="20"/>
          <w:lang w:eastAsia="zh-CN"/>
        </w:rPr>
        <w:t xml:space="preserve"> </w:t>
      </w:r>
      <w:r w:rsidR="00F817C7" w:rsidRPr="00D1520E">
        <w:rPr>
          <w:rFonts w:ascii="Times New Roman" w:eastAsiaTheme="minorEastAsia" w:hAnsi="Times New Roman"/>
          <w:color w:val="000000" w:themeColor="text1"/>
          <w:sz w:val="20"/>
          <w:szCs w:val="20"/>
          <w:lang w:eastAsia="zh-CN"/>
        </w:rPr>
        <w:t>Nokia (2</w:t>
      </w:r>
      <w:r w:rsidR="00F817C7" w:rsidRPr="00D1520E">
        <w:rPr>
          <w:rFonts w:ascii="Times New Roman" w:eastAsiaTheme="minorEastAsia" w:hAnsi="Times New Roman"/>
          <w:color w:val="000000" w:themeColor="text1"/>
          <w:sz w:val="20"/>
          <w:szCs w:val="20"/>
          <w:vertAlign w:val="superscript"/>
          <w:lang w:eastAsia="zh-CN"/>
        </w:rPr>
        <w:t>nd</w:t>
      </w:r>
      <w:r w:rsidR="00F817C7" w:rsidRPr="00D1520E">
        <w:rPr>
          <w:rFonts w:ascii="Times New Roman" w:eastAsiaTheme="minorEastAsia" w:hAnsi="Times New Roman"/>
          <w:color w:val="000000" w:themeColor="text1"/>
          <w:sz w:val="20"/>
          <w:szCs w:val="20"/>
          <w:lang w:eastAsia="zh-CN"/>
        </w:rPr>
        <w:t xml:space="preserve"> preference), </w:t>
      </w:r>
      <w:r w:rsidR="007664E8" w:rsidRPr="00D1520E">
        <w:rPr>
          <w:rFonts w:ascii="Times New Roman" w:eastAsiaTheme="minorEastAsia" w:hAnsi="Times New Roman"/>
          <w:color w:val="000000" w:themeColor="text1"/>
          <w:sz w:val="20"/>
          <w:szCs w:val="20"/>
          <w:lang w:eastAsia="zh-CN"/>
        </w:rPr>
        <w:t>CMCC,</w:t>
      </w:r>
      <w:r w:rsidR="00E965FD" w:rsidRPr="00D1520E">
        <w:rPr>
          <w:rFonts w:ascii="Times New Roman" w:eastAsiaTheme="minorEastAsia" w:hAnsi="Times New Roman"/>
          <w:color w:val="000000" w:themeColor="text1"/>
          <w:sz w:val="20"/>
          <w:szCs w:val="20"/>
          <w:lang w:eastAsia="zh-CN"/>
        </w:rPr>
        <w:t xml:space="preserve"> CAICT,</w:t>
      </w:r>
      <w:r w:rsidR="00433412" w:rsidRPr="00D1520E">
        <w:rPr>
          <w:rFonts w:ascii="Times New Roman" w:eastAsiaTheme="minorEastAsia" w:hAnsi="Times New Roman"/>
          <w:color w:val="000000" w:themeColor="text1"/>
          <w:sz w:val="20"/>
          <w:szCs w:val="20"/>
          <w:lang w:eastAsia="zh-CN"/>
        </w:rPr>
        <w:t>NEC</w:t>
      </w:r>
      <w:r w:rsidR="006B73FE" w:rsidRPr="00D1520E">
        <w:rPr>
          <w:rFonts w:ascii="Times New Roman" w:eastAsiaTheme="minorEastAsia" w:hAnsi="Times New Roman"/>
          <w:color w:val="000000" w:themeColor="text1"/>
          <w:sz w:val="20"/>
          <w:szCs w:val="20"/>
          <w:lang w:eastAsia="zh-CN"/>
        </w:rPr>
        <w:t xml:space="preserve">, </w:t>
      </w:r>
      <w:r w:rsidR="00EE6559" w:rsidRPr="00D1520E">
        <w:rPr>
          <w:rFonts w:ascii="Times New Roman" w:eastAsiaTheme="minorEastAsia" w:hAnsi="Times New Roman"/>
          <w:color w:val="000000" w:themeColor="text1"/>
          <w:sz w:val="20"/>
          <w:szCs w:val="20"/>
          <w:lang w:eastAsia="zh-CN"/>
        </w:rPr>
        <w:t xml:space="preserve"> DCM</w:t>
      </w:r>
      <w:r w:rsidR="00023312" w:rsidRPr="00D1520E">
        <w:rPr>
          <w:rFonts w:ascii="Times New Roman" w:eastAsiaTheme="minorEastAsia" w:hAnsi="Times New Roman"/>
          <w:color w:val="000000" w:themeColor="text1"/>
          <w:sz w:val="20"/>
          <w:szCs w:val="20"/>
          <w:lang w:eastAsia="zh-CN"/>
        </w:rPr>
        <w:t xml:space="preserve">, </w:t>
      </w:r>
      <w:proofErr w:type="spellStart"/>
      <w:r w:rsidR="00023312" w:rsidRPr="00D1520E">
        <w:rPr>
          <w:rFonts w:ascii="Times New Roman" w:eastAsiaTheme="minorEastAsia" w:hAnsi="Times New Roman"/>
          <w:color w:val="000000" w:themeColor="text1"/>
          <w:sz w:val="20"/>
          <w:szCs w:val="20"/>
          <w:lang w:eastAsia="zh-CN"/>
        </w:rPr>
        <w:t>Baicell</w:t>
      </w:r>
      <w:proofErr w:type="spellEnd"/>
      <w:r w:rsidR="00DD27BF" w:rsidRPr="00D1520E">
        <w:rPr>
          <w:rFonts w:ascii="Times New Roman" w:eastAsiaTheme="minorEastAsia" w:hAnsi="Times New Roman"/>
          <w:color w:val="000000" w:themeColor="text1"/>
          <w:sz w:val="20"/>
          <w:szCs w:val="20"/>
          <w:lang w:eastAsia="zh-CN"/>
        </w:rPr>
        <w:t>,</w:t>
      </w:r>
      <w:r w:rsidR="00AB3615" w:rsidRPr="00D1520E">
        <w:rPr>
          <w:rFonts w:ascii="Times New Roman" w:eastAsiaTheme="minorEastAsia" w:hAnsi="Times New Roman"/>
          <w:color w:val="000000" w:themeColor="text1"/>
          <w:sz w:val="20"/>
          <w:szCs w:val="20"/>
          <w:lang w:eastAsia="zh-CN"/>
        </w:rPr>
        <w:t xml:space="preserve"> </w:t>
      </w:r>
      <w:r w:rsidR="00DD27BF" w:rsidRPr="00D1520E">
        <w:rPr>
          <w:rFonts w:ascii="Times New Roman" w:eastAsiaTheme="minorEastAsia" w:hAnsi="Times New Roman"/>
          <w:color w:val="000000" w:themeColor="text1"/>
          <w:sz w:val="20"/>
          <w:szCs w:val="20"/>
          <w:lang w:eastAsia="zh-CN"/>
        </w:rPr>
        <w:t>ZTE</w:t>
      </w:r>
      <w:r w:rsidR="00AB3615" w:rsidRPr="00D1520E">
        <w:rPr>
          <w:rFonts w:ascii="Times New Roman" w:eastAsiaTheme="minorEastAsia" w:hAnsi="Times New Roman"/>
          <w:color w:val="000000" w:themeColor="text1"/>
          <w:sz w:val="20"/>
          <w:szCs w:val="20"/>
          <w:lang w:eastAsia="zh-CN"/>
        </w:rPr>
        <w:t>, Ericsson</w:t>
      </w:r>
      <w:r w:rsidR="007F1B81" w:rsidRPr="00D1520E">
        <w:rPr>
          <w:rFonts w:ascii="Times New Roman" w:eastAsiaTheme="minorEastAsia" w:hAnsi="Times New Roman"/>
          <w:color w:val="000000" w:themeColor="text1"/>
          <w:sz w:val="20"/>
          <w:szCs w:val="20"/>
          <w:lang w:eastAsia="zh-CN"/>
        </w:rPr>
        <w:t>, ITL</w:t>
      </w:r>
      <w:r w:rsidRPr="00D1520E">
        <w:rPr>
          <w:rFonts w:ascii="Times New Roman" w:eastAsiaTheme="minorEastAsia" w:hAnsi="Times New Roman"/>
          <w:color w:val="000000" w:themeColor="text1"/>
          <w:sz w:val="20"/>
          <w:szCs w:val="20"/>
          <w:lang w:eastAsia="zh-CN"/>
        </w:rPr>
        <w:t>]</w:t>
      </w:r>
    </w:p>
    <w:p w14:paraId="1207FAF0" w14:textId="49AFEB2F" w:rsidR="00283560" w:rsidRPr="00D1520E" w:rsidRDefault="002C127B" w:rsidP="00D1520E">
      <w:pPr>
        <w:pStyle w:val="ListParagraph"/>
        <w:snapToGrid w:val="0"/>
        <w:spacing w:beforeLines="50" w:before="120" w:afterLines="50" w:after="120"/>
        <w:ind w:left="1684"/>
        <w:rPr>
          <w:rFonts w:ascii="Times New Roman" w:hAnsi="Times New Roman"/>
          <w:sz w:val="20"/>
          <w:szCs w:val="20"/>
        </w:rPr>
      </w:pPr>
      <w:r w:rsidRPr="00D1520E">
        <w:rPr>
          <w:rFonts w:ascii="Times New Roman" w:hAnsi="Times New Roman"/>
          <w:sz w:val="20"/>
          <w:szCs w:val="20"/>
        </w:rPr>
        <w:t xml:space="preserve">Regarding this option, as highlighted by proponent, 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w:t>
      </w:r>
      <w:r w:rsidR="00D1520E" w:rsidRPr="00D1520E">
        <w:rPr>
          <w:rFonts w:ascii="Times New Roman" w:hAnsi="Times New Roman"/>
          <w:sz w:val="20"/>
          <w:szCs w:val="20"/>
        </w:rPr>
        <w:t xml:space="preserve">Regarding HW’s concerns on </w:t>
      </w:r>
      <w:r w:rsidR="00283560" w:rsidRPr="00D1520E">
        <w:rPr>
          <w:rFonts w:ascii="Times New Roman" w:hAnsi="Times New Roman"/>
          <w:sz w:val="20"/>
          <w:szCs w:val="20"/>
        </w:rPr>
        <w:t xml:space="preserve">drop the feedback as option-2, especially when UCI multiplexing with others occurs, </w:t>
      </w:r>
      <w:r w:rsidR="00D1520E" w:rsidRPr="00D1520E">
        <w:rPr>
          <w:rFonts w:ascii="Times New Roman" w:hAnsi="Times New Roman"/>
          <w:sz w:val="20"/>
          <w:szCs w:val="20"/>
        </w:rPr>
        <w:t>it has been addressed by restricting the enhancement to the case without UCI multiplexing.</w:t>
      </w:r>
    </w:p>
    <w:p w14:paraId="1E013D80" w14:textId="72B0FB2C" w:rsidR="007629AD" w:rsidRPr="0098558E" w:rsidRDefault="00BF552B" w:rsidP="0098558E">
      <w:pPr>
        <w:pStyle w:val="ListParagraph"/>
        <w:snapToGrid w:val="0"/>
        <w:spacing w:beforeLines="50" w:before="120" w:afterLines="50" w:after="120"/>
        <w:ind w:left="360"/>
        <w:rPr>
          <w:rFonts w:ascii="Times New Roman" w:eastAsiaTheme="minorEastAsia" w:hAnsi="Times New Roman"/>
          <w:sz w:val="20"/>
          <w:szCs w:val="20"/>
          <w:lang w:eastAsia="zh-CN"/>
        </w:rPr>
      </w:pPr>
      <w:r w:rsidRPr="0098558E">
        <w:rPr>
          <w:rFonts w:ascii="Times New Roman" w:eastAsiaTheme="minorEastAsia" w:hAnsi="Times New Roman"/>
          <w:sz w:val="20"/>
          <w:szCs w:val="20"/>
          <w:lang w:eastAsia="zh-CN"/>
        </w:rPr>
        <w:t>Then, from FL’s perspective, since this topic has been discussed in several meetings, the down-selection is recommended and with benefits justified above for both cases, following proposals are made:</w:t>
      </w:r>
    </w:p>
    <w:p w14:paraId="2FDF7558" w14:textId="3F6153AF"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w:t>
      </w:r>
      <w:r w:rsidR="00D632DD">
        <w:rPr>
          <w:b/>
          <w:color w:val="000000" w:themeColor="text1"/>
          <w:highlight w:val="yellow"/>
          <w:lang w:eastAsia="zh-CN"/>
        </w:rPr>
        <w:t xml:space="preserve"> </w:t>
      </w:r>
      <w:r w:rsidR="00754A8F">
        <w:rPr>
          <w:b/>
          <w:color w:val="000000" w:themeColor="text1"/>
          <w:highlight w:val="yellow"/>
          <w:lang w:eastAsia="zh-CN"/>
        </w:rPr>
        <w:t>1</w:t>
      </w:r>
      <w:r w:rsidR="00D632DD">
        <w:rPr>
          <w:b/>
          <w:color w:val="000000" w:themeColor="text1"/>
          <w:highlight w:val="yellow"/>
          <w:lang w:eastAsia="zh-CN"/>
        </w:rPr>
        <w:t>.1.1</w:t>
      </w:r>
      <w:r w:rsidR="00D03317">
        <w:rPr>
          <w:b/>
          <w:color w:val="000000" w:themeColor="text1"/>
          <w:highlight w:val="yellow"/>
          <w:lang w:eastAsia="zh-CN"/>
        </w:rPr>
        <w:t>-1</w:t>
      </w:r>
      <w:r w:rsidRPr="00690640">
        <w:rPr>
          <w:b/>
          <w:color w:val="000000" w:themeColor="text1"/>
          <w:highlight w:val="yellow"/>
          <w:lang w:eastAsia="zh-CN"/>
        </w:rPr>
        <w:t>]:</w:t>
      </w:r>
      <w:r w:rsidRPr="00690640">
        <w:rPr>
          <w:highlight w:val="yellow"/>
          <w:lang w:eastAsia="x-none"/>
        </w:rPr>
        <w:t xml:space="preserve"> </w:t>
      </w:r>
      <w:r w:rsidRPr="00F74B74">
        <w:rPr>
          <w:highlight w:val="yellow"/>
          <w:lang w:eastAsia="x-none"/>
        </w:rPr>
        <w:t>For Type-1 HARQ codebook,</w:t>
      </w:r>
      <w:r w:rsidRPr="00690640">
        <w:rPr>
          <w:highlight w:val="yellow"/>
          <w:lang w:eastAsia="x-none"/>
        </w:rPr>
        <w:t xml:space="preserve"> if DCIs carrying the feedback-disabled and feedback-enabled HARQ processes are detected by UE, </w:t>
      </w:r>
      <w:r w:rsidR="00F74B74" w:rsidRPr="00F74B74">
        <w:rPr>
          <w:highlight w:val="yellow"/>
          <w:lang w:eastAsia="x-none"/>
        </w:rPr>
        <w:t>the UE will report NACK/ACK for the feedback-disabled HARQ process depending on the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F817C7">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F817C7">
            <w:pPr>
              <w:jc w:val="center"/>
              <w:rPr>
                <w:b/>
                <w:sz w:val="28"/>
                <w:lang w:eastAsia="zh-CN"/>
              </w:rPr>
            </w:pPr>
            <w:r w:rsidRPr="008D3FED">
              <w:rPr>
                <w:b/>
                <w:sz w:val="22"/>
                <w:lang w:eastAsia="zh-CN"/>
              </w:rPr>
              <w:t>Comments and Views</w:t>
            </w:r>
          </w:p>
        </w:tc>
      </w:tr>
      <w:tr w:rsidR="006D0571" w14:paraId="0052CD7B"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374BF396" w:rsidR="006D0571" w:rsidRDefault="006D0571" w:rsidP="006D0571">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21FF7B" w14:textId="77CC951C" w:rsidR="006D0571" w:rsidRDefault="006D0571" w:rsidP="006D0571">
            <w:pPr>
              <w:snapToGrid w:val="0"/>
            </w:pPr>
            <w:r>
              <w:t>Support</w:t>
            </w:r>
          </w:p>
        </w:tc>
      </w:tr>
      <w:tr w:rsidR="00512E7D" w14:paraId="5CB4F247"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77777777" w:rsidR="00512E7D" w:rsidRDefault="00512E7D" w:rsidP="00F817C7">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97F88EE" w14:textId="77777777" w:rsidR="00512E7D" w:rsidRDefault="00512E7D" w:rsidP="00F817C7">
            <w:pPr>
              <w:snapToGrid w:val="0"/>
              <w:ind w:left="360"/>
            </w:pPr>
          </w:p>
        </w:tc>
      </w:tr>
    </w:tbl>
    <w:p w14:paraId="7E7936BB" w14:textId="4D8D204E" w:rsidR="00BF552B" w:rsidRPr="00690640" w:rsidRDefault="00BF552B" w:rsidP="00D03317">
      <w:pPr>
        <w:snapToGrid w:val="0"/>
        <w:spacing w:beforeLines="50" w:before="120" w:after="0"/>
        <w:ind w:left="198"/>
        <w:rPr>
          <w:highlight w:val="yellow"/>
          <w:lang w:eastAsia="x-none"/>
        </w:rPr>
      </w:pPr>
      <w:r w:rsidRPr="00690640">
        <w:rPr>
          <w:b/>
          <w:color w:val="000000" w:themeColor="text1"/>
          <w:highlight w:val="yellow"/>
          <w:lang w:eastAsia="zh-CN"/>
        </w:rPr>
        <w:t>[</w:t>
      </w:r>
      <w:r w:rsidR="00D632DD" w:rsidRPr="00690640">
        <w:rPr>
          <w:b/>
          <w:color w:val="000000" w:themeColor="text1"/>
          <w:highlight w:val="yellow"/>
          <w:lang w:eastAsia="zh-CN"/>
        </w:rPr>
        <w:t>Initial Proposal</w:t>
      </w:r>
      <w:r w:rsidR="00D632DD">
        <w:rPr>
          <w:b/>
          <w:color w:val="000000" w:themeColor="text1"/>
          <w:highlight w:val="yellow"/>
          <w:lang w:eastAsia="zh-CN"/>
        </w:rPr>
        <w:t xml:space="preserve"> </w:t>
      </w:r>
      <w:r w:rsidR="00754A8F">
        <w:rPr>
          <w:b/>
          <w:color w:val="000000" w:themeColor="text1"/>
          <w:highlight w:val="yellow"/>
          <w:lang w:eastAsia="zh-CN"/>
        </w:rPr>
        <w:t>1</w:t>
      </w:r>
      <w:r w:rsidR="00D632DD">
        <w:rPr>
          <w:b/>
          <w:color w:val="000000" w:themeColor="text1"/>
          <w:highlight w:val="yellow"/>
          <w:lang w:eastAsia="zh-CN"/>
        </w:rPr>
        <w:t>.1.1-2</w:t>
      </w:r>
      <w:r w:rsidRPr="00690640">
        <w:rPr>
          <w:b/>
          <w:color w:val="000000" w:themeColor="text1"/>
          <w:highlight w:val="yellow"/>
          <w:lang w:eastAsia="zh-CN"/>
        </w:rPr>
        <w:t>]:</w:t>
      </w:r>
      <w:r w:rsidRPr="00690640">
        <w:rPr>
          <w:highlight w:val="yellow"/>
        </w:rPr>
        <w:t xml:space="preserve"> </w:t>
      </w:r>
      <w:r w:rsidRPr="00690640">
        <w:rPr>
          <w:highlight w:val="yellow"/>
          <w:lang w:eastAsia="x-none"/>
        </w:rPr>
        <w:t xml:space="preserve">For Type-1 HARQ codebook, if only DCI carrying feedback-disabled HARQ process is detected by UE, </w:t>
      </w:r>
      <w:r w:rsidR="00D03317" w:rsidRPr="00CC3965">
        <w:rPr>
          <w:shd w:val="clear" w:color="auto" w:fill="FFFF00"/>
          <w:lang w:val="en-US" w:eastAsia="zh-CN"/>
        </w:rPr>
        <w:t>the UE should skip the HARQ codebook feedback when it is not multiplexed with other feedback in the same UCI</w:t>
      </w:r>
      <w:r w:rsidRPr="00690640">
        <w:rPr>
          <w:highlight w:val="yellow"/>
          <w:lang w:eastAsia="x-none"/>
        </w:rPr>
        <w:t xml:space="preserve">.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6D0571"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1A859B84"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2ABDC1D" w14:textId="77777777" w:rsidR="006D0571" w:rsidRDefault="006D0571" w:rsidP="006D0571">
            <w:pPr>
              <w:snapToGrid w:val="0"/>
            </w:pPr>
            <w:r>
              <w:t xml:space="preserve">Conditional support for this proposal. In our view it is also important to distinguish the potential multiplexing with PUSCH. In our view, the only benefit from dropping the codebook would </w:t>
            </w:r>
            <w:proofErr w:type="gramStart"/>
            <w:r>
              <w:t>be seen as</w:t>
            </w:r>
            <w:proofErr w:type="gramEnd"/>
            <w:r>
              <w:t xml:space="preserve"> power saving since the UE can omit the UL transmission entirely for this case. So, to highlight:</w:t>
            </w:r>
          </w:p>
          <w:p w14:paraId="5D15912C" w14:textId="385675FC" w:rsidR="006D0571" w:rsidRDefault="006D0571" w:rsidP="006D0571">
            <w:pPr>
              <w:snapToGrid w:val="0"/>
            </w:pPr>
            <w:r>
              <w:t>If Initial proposal 1.1.1-2 is targeted UCI on PUCCH, we can support</w:t>
            </w:r>
            <w:r>
              <w:t>.</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5C4FBDD" w14:textId="77777777" w:rsidR="00894D76" w:rsidRDefault="00894D76" w:rsidP="00AB2C16">
            <w:pPr>
              <w:snapToGrid w:val="0"/>
              <w:ind w:left="360"/>
            </w:pPr>
          </w:p>
        </w:tc>
      </w:tr>
    </w:tbl>
    <w:p w14:paraId="46824DF3" w14:textId="43D495C8" w:rsidR="00722F8A" w:rsidRPr="00FB2E73" w:rsidRDefault="00722F8A" w:rsidP="00ED61ED">
      <w:pPr>
        <w:pStyle w:val="Heading2"/>
        <w:numPr>
          <w:ilvl w:val="1"/>
          <w:numId w:val="9"/>
        </w:numPr>
        <w:rPr>
          <w:rFonts w:ascii="Times New Roman" w:eastAsiaTheme="minorEastAsia" w:hAnsi="Times New Roman"/>
          <w:b/>
          <w:sz w:val="22"/>
          <w:lang w:eastAsia="zh-CN"/>
        </w:rPr>
      </w:pPr>
      <w:r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Pr="00FB2E73">
        <w:rPr>
          <w:rFonts w:ascii="Times New Roman" w:eastAsiaTheme="minorEastAsia" w:hAnsi="Times New Roman"/>
          <w:b/>
          <w:sz w:val="22"/>
          <w:lang w:eastAsia="zh-CN"/>
        </w:rPr>
        <w:t xml:space="preserve"> Codebook: </w:t>
      </w:r>
    </w:p>
    <w:p w14:paraId="76311E80" w14:textId="4D830135" w:rsidR="00F61416" w:rsidRDefault="00A5241A" w:rsidP="00ED61ED">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w:t>
      </w:r>
      <w:r w:rsidR="00F61416">
        <w:rPr>
          <w:rFonts w:ascii="Times New Roman" w:eastAsiaTheme="minorEastAsia" w:hAnsi="Times New Roman"/>
          <w:b/>
          <w:sz w:val="22"/>
          <w:lang w:eastAsia="zh-CN"/>
        </w:rPr>
        <w:t xml:space="preserve"> view </w:t>
      </w:r>
      <w:r w:rsidR="00391907">
        <w:rPr>
          <w:rFonts w:ascii="Times New Roman" w:eastAsiaTheme="minorEastAsia" w:hAnsi="Times New Roman"/>
          <w:b/>
          <w:sz w:val="22"/>
          <w:lang w:eastAsia="zh-CN"/>
        </w:rPr>
        <w:t>(Round-1</w:t>
      </w:r>
      <w:r w:rsidR="008D4C52">
        <w:rPr>
          <w:rFonts w:ascii="Times New Roman" w:eastAsiaTheme="minorEastAsia" w:hAnsi="Times New Roman"/>
          <w:b/>
          <w:sz w:val="22"/>
          <w:lang w:eastAsia="zh-CN"/>
        </w:rPr>
        <w:t>)</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036F6ABC" w14:textId="5B372430" w:rsidR="00350BCB" w:rsidRPr="00E224B3" w:rsidRDefault="002E530F" w:rsidP="00BA7F61">
      <w:pPr>
        <w:pStyle w:val="ListParagraph"/>
        <w:numPr>
          <w:ilvl w:val="0"/>
          <w:numId w:val="37"/>
        </w:numPr>
        <w:snapToGrid w:val="0"/>
        <w:spacing w:beforeLines="50" w:before="120" w:afterLines="50" w:after="120"/>
        <w:rPr>
          <w:rFonts w:ascii="Times New Roman" w:eastAsiaTheme="minorEastAsia" w:hAnsi="Times New Roman"/>
          <w:sz w:val="20"/>
          <w:szCs w:val="20"/>
          <w:lang w:eastAsia="zh-CN"/>
        </w:rPr>
      </w:pPr>
      <w:r w:rsidRPr="00E224B3">
        <w:rPr>
          <w:rFonts w:ascii="Times New Roman" w:eastAsiaTheme="minorEastAsia" w:hAnsi="Times New Roman"/>
          <w:sz w:val="20"/>
          <w:szCs w:val="20"/>
          <w:lang w:eastAsia="zh-CN"/>
        </w:rPr>
        <w:t xml:space="preserve">Option-1: </w:t>
      </w:r>
      <w:r w:rsidR="00350BCB" w:rsidRPr="00E224B3">
        <w:rPr>
          <w:rFonts w:ascii="Times New Roman" w:eastAsiaTheme="minorEastAsia" w:hAnsi="Times New Roman"/>
          <w:sz w:val="20"/>
          <w:szCs w:val="20"/>
          <w:lang w:eastAsia="zh-CN"/>
        </w:rPr>
        <w:t>For codebook generation, the UE assume that the C-DAI and T-DAI of the DCI of PDSCH with feedback-disabled process is the same as the C-DAI and T-DAI of the most recently transmitted DCI of PDSCH with feedback-enabled process by gNB. FFS: the case that all DCIs of PDSCH are associated with feedback-disabled HARQ process.</w:t>
      </w:r>
    </w:p>
    <w:p w14:paraId="59D0F768" w14:textId="71A35A04" w:rsidR="00690640" w:rsidRPr="00362D64"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362D64">
        <w:rPr>
          <w:rFonts w:ascii="Times New Roman" w:eastAsiaTheme="minorEastAsia" w:hAnsi="Times New Roman"/>
          <w:sz w:val="20"/>
          <w:szCs w:val="20"/>
          <w:lang w:eastAsia="zh-CN"/>
        </w:rPr>
        <w:t>Supported by [</w:t>
      </w:r>
      <w:r w:rsidRPr="00362D64">
        <w:rPr>
          <w:rFonts w:ascii="Times New Roman" w:eastAsiaTheme="minorEastAsia" w:hAnsi="Times New Roman"/>
          <w:color w:val="000000" w:themeColor="text1"/>
          <w:sz w:val="20"/>
          <w:szCs w:val="20"/>
          <w:lang w:eastAsia="zh-CN"/>
        </w:rPr>
        <w:t>Huawei</w:t>
      </w:r>
      <w:r w:rsidR="008A0B56" w:rsidRPr="00362D64">
        <w:rPr>
          <w:rFonts w:ascii="Times New Roman" w:eastAsiaTheme="minorEastAsia" w:hAnsi="Times New Roman"/>
          <w:sz w:val="20"/>
          <w:szCs w:val="20"/>
          <w:lang w:eastAsia="zh-CN"/>
        </w:rPr>
        <w:t>,</w:t>
      </w:r>
      <w:r w:rsidR="00F817C7" w:rsidRPr="00362D64">
        <w:rPr>
          <w:rFonts w:ascii="Times New Roman" w:eastAsiaTheme="minorEastAsia" w:hAnsi="Times New Roman"/>
          <w:sz w:val="20"/>
          <w:szCs w:val="20"/>
          <w:lang w:eastAsia="zh-CN"/>
        </w:rPr>
        <w:t xml:space="preserve"> Nokia</w:t>
      </w:r>
      <w:r w:rsidR="008A0B56" w:rsidRPr="00362D64">
        <w:rPr>
          <w:rFonts w:ascii="Times New Roman" w:eastAsiaTheme="minorEastAsia" w:hAnsi="Times New Roman"/>
          <w:sz w:val="20"/>
          <w:szCs w:val="20"/>
          <w:lang w:eastAsia="zh-CN"/>
        </w:rPr>
        <w:t xml:space="preserve"> Spreadtrum</w:t>
      </w:r>
      <w:r w:rsidR="00595EDD" w:rsidRPr="00362D64">
        <w:rPr>
          <w:rFonts w:ascii="Times New Roman" w:eastAsiaTheme="minorEastAsia" w:hAnsi="Times New Roman"/>
          <w:sz w:val="20"/>
          <w:szCs w:val="20"/>
          <w:lang w:eastAsia="zh-CN"/>
        </w:rPr>
        <w:t xml:space="preserve">, </w:t>
      </w:r>
      <w:r w:rsidR="005E0B1F" w:rsidRPr="00362D64">
        <w:rPr>
          <w:rFonts w:ascii="Times New Roman" w:eastAsiaTheme="minorEastAsia" w:hAnsi="Times New Roman"/>
          <w:sz w:val="20"/>
          <w:szCs w:val="20"/>
          <w:lang w:eastAsia="zh-CN"/>
        </w:rPr>
        <w:t xml:space="preserve">CATT, </w:t>
      </w:r>
      <w:r w:rsidR="00595EDD" w:rsidRPr="00362D64">
        <w:rPr>
          <w:rFonts w:ascii="Times New Roman" w:eastAsiaTheme="minorEastAsia" w:hAnsi="Times New Roman"/>
          <w:sz w:val="20"/>
          <w:szCs w:val="20"/>
          <w:lang w:eastAsia="zh-CN"/>
        </w:rPr>
        <w:t>OPPO</w:t>
      </w:r>
      <w:r w:rsidR="0029186A" w:rsidRPr="00362D64">
        <w:rPr>
          <w:rFonts w:ascii="Times New Roman" w:eastAsiaTheme="minorEastAsia" w:hAnsi="Times New Roman"/>
          <w:sz w:val="20"/>
          <w:szCs w:val="20"/>
          <w:lang w:eastAsia="zh-CN"/>
        </w:rPr>
        <w:t>, Nokia</w:t>
      </w:r>
      <w:r w:rsidR="007664E8" w:rsidRPr="00362D64">
        <w:rPr>
          <w:rFonts w:ascii="Times New Roman" w:eastAsiaTheme="minorEastAsia" w:hAnsi="Times New Roman"/>
          <w:sz w:val="20"/>
          <w:szCs w:val="20"/>
          <w:lang w:eastAsia="zh-CN"/>
        </w:rPr>
        <w:t>, CMCC</w:t>
      </w:r>
      <w:r w:rsidR="0074603B" w:rsidRPr="00362D64">
        <w:rPr>
          <w:rFonts w:ascii="Times New Roman" w:eastAsiaTheme="minorEastAsia" w:hAnsi="Times New Roman"/>
          <w:sz w:val="20"/>
          <w:szCs w:val="20"/>
          <w:lang w:eastAsia="zh-CN"/>
        </w:rPr>
        <w:t>, Xiaomi</w:t>
      </w:r>
      <w:r w:rsidR="00023312" w:rsidRPr="00362D64">
        <w:rPr>
          <w:rFonts w:ascii="Times New Roman" w:eastAsiaTheme="minorEastAsia" w:hAnsi="Times New Roman"/>
          <w:sz w:val="20"/>
          <w:szCs w:val="20"/>
          <w:lang w:eastAsia="zh-CN"/>
        </w:rPr>
        <w:t xml:space="preserve">, DCM, </w:t>
      </w:r>
      <w:proofErr w:type="spellStart"/>
      <w:r w:rsidR="00023312" w:rsidRPr="00362D64">
        <w:rPr>
          <w:rFonts w:ascii="Times New Roman" w:eastAsiaTheme="minorEastAsia" w:hAnsi="Times New Roman"/>
          <w:sz w:val="20"/>
          <w:szCs w:val="20"/>
          <w:lang w:eastAsia="zh-CN"/>
        </w:rPr>
        <w:t>Baicell</w:t>
      </w:r>
      <w:proofErr w:type="spellEnd"/>
      <w:r w:rsidR="007629AD" w:rsidRPr="00362D64">
        <w:rPr>
          <w:rFonts w:ascii="Times New Roman" w:eastAsiaTheme="minorEastAsia" w:hAnsi="Times New Roman"/>
          <w:sz w:val="20"/>
          <w:szCs w:val="20"/>
          <w:lang w:eastAsia="zh-CN"/>
        </w:rPr>
        <w:t>, Sony</w:t>
      </w:r>
      <w:r w:rsidR="004A37C0" w:rsidRPr="00362D64">
        <w:rPr>
          <w:rFonts w:ascii="Times New Roman" w:eastAsiaTheme="minorEastAsia" w:hAnsi="Times New Roman"/>
          <w:sz w:val="20"/>
          <w:szCs w:val="20"/>
          <w:lang w:eastAsia="zh-CN"/>
        </w:rPr>
        <w:t>, Panasonic</w:t>
      </w:r>
      <w:r w:rsidR="00AE4122" w:rsidRPr="00362D64">
        <w:rPr>
          <w:rFonts w:ascii="Times New Roman" w:eastAsiaTheme="minorEastAsia" w:hAnsi="Times New Roman"/>
          <w:sz w:val="20"/>
          <w:szCs w:val="20"/>
          <w:lang w:eastAsia="zh-CN"/>
        </w:rPr>
        <w:t>, Ericsson</w:t>
      </w:r>
      <w:r w:rsidR="00880794" w:rsidRPr="00362D64">
        <w:rPr>
          <w:rFonts w:ascii="Times New Roman" w:eastAsiaTheme="minorEastAsia" w:hAnsi="Times New Roman"/>
          <w:sz w:val="20"/>
          <w:szCs w:val="20"/>
          <w:lang w:eastAsia="zh-CN"/>
        </w:rPr>
        <w:t>, Apple</w:t>
      </w:r>
      <w:r w:rsidR="004A2D43" w:rsidRPr="00362D64">
        <w:rPr>
          <w:rFonts w:ascii="Times New Roman" w:eastAsiaTheme="minorEastAsia" w:hAnsi="Times New Roman"/>
          <w:sz w:val="20"/>
          <w:szCs w:val="20"/>
          <w:lang w:eastAsia="zh-CN"/>
        </w:rPr>
        <w:t>, LG,QC</w:t>
      </w:r>
      <w:r w:rsidRPr="00362D64">
        <w:rPr>
          <w:rFonts w:ascii="Times New Roman" w:eastAsiaTheme="minorEastAsia" w:hAnsi="Times New Roman"/>
          <w:sz w:val="20"/>
          <w:szCs w:val="20"/>
          <w:lang w:eastAsia="zh-CN"/>
        </w:rPr>
        <w:t>]</w:t>
      </w:r>
    </w:p>
    <w:p w14:paraId="4E75F111" w14:textId="4508D13A" w:rsidR="004A2D43" w:rsidRPr="00362D64" w:rsidRDefault="00690640" w:rsidP="00690640">
      <w:pPr>
        <w:pStyle w:val="ListParagraph"/>
        <w:snapToGrid w:val="0"/>
        <w:spacing w:beforeLines="50" w:before="120" w:afterLines="50" w:after="120"/>
        <w:ind w:left="1264"/>
        <w:rPr>
          <w:rFonts w:ascii="Times New Roman" w:hAnsi="Times New Roman"/>
          <w:sz w:val="20"/>
          <w:szCs w:val="20"/>
        </w:rPr>
      </w:pPr>
      <w:r w:rsidRPr="00362D64">
        <w:rPr>
          <w:rFonts w:ascii="Times New Roman" w:eastAsiaTheme="minorEastAsia" w:hAnsi="Times New Roman"/>
          <w:sz w:val="20"/>
          <w:szCs w:val="20"/>
          <w:lang w:eastAsia="zh-CN"/>
        </w:rPr>
        <w:t xml:space="preserve">Regarding this option, as highlighted by companies that </w:t>
      </w:r>
      <w:r w:rsidR="000B41F1" w:rsidRPr="00362D64">
        <w:rPr>
          <w:rFonts w:ascii="Times New Roman" w:eastAsiaTheme="minorEastAsia" w:hAnsi="Times New Roman"/>
          <w:sz w:val="20"/>
          <w:szCs w:val="20"/>
          <w:lang w:eastAsia="zh-CN"/>
        </w:rPr>
        <w:t xml:space="preserve">this option can mitigate the impacts of DCI missing detection. W.r.t the detailed spec impact, </w:t>
      </w:r>
      <w:r w:rsidRPr="00362D64">
        <w:rPr>
          <w:rFonts w:ascii="Times New Roman" w:hAnsi="Times New Roman"/>
          <w:sz w:val="20"/>
          <w:szCs w:val="20"/>
        </w:rPr>
        <w:t>f</w:t>
      </w:r>
      <w:r w:rsidR="004A2D43" w:rsidRPr="00362D64">
        <w:rPr>
          <w:rFonts w:ascii="Times New Roman" w:hAnsi="Times New Roman"/>
          <w:sz w:val="20"/>
          <w:szCs w:val="20"/>
        </w:rPr>
        <w:t xml:space="preserve">or </w:t>
      </w:r>
      <w:r w:rsidR="004A2D43" w:rsidRPr="00362D64">
        <w:rPr>
          <w:rFonts w:ascii="Times New Roman" w:eastAsia="Times New Roman" w:hAnsi="Times New Roman"/>
          <w:sz w:val="20"/>
          <w:szCs w:val="20"/>
        </w:rPr>
        <w:t xml:space="preserve">the </w:t>
      </w:r>
      <w:r w:rsidR="004A2D43" w:rsidRPr="00362D64">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sidRPr="00362D64">
        <w:rPr>
          <w:rFonts w:ascii="Times New Roman" w:hAnsi="Times New Roman"/>
          <w:sz w:val="20"/>
          <w:szCs w:val="20"/>
        </w:rPr>
        <w:t xml:space="preserve"> And following UE’s behavior should also be specified as:</w:t>
      </w:r>
    </w:p>
    <w:p w14:paraId="7EE31DCE" w14:textId="6DA14685" w:rsidR="00690640" w:rsidRPr="00362D64" w:rsidRDefault="00690640" w:rsidP="00690640">
      <w:pPr>
        <w:pStyle w:val="ListParagraph"/>
        <w:snapToGrid w:val="0"/>
        <w:spacing w:beforeLines="50" w:before="120" w:afterLines="50" w:after="120"/>
        <w:ind w:left="1264"/>
        <w:rPr>
          <w:rFonts w:ascii="Times New Roman" w:hAnsi="Times New Roman"/>
          <w:sz w:val="20"/>
          <w:szCs w:val="20"/>
        </w:rPr>
      </w:pPr>
      <w:r w:rsidRPr="00362D64">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362D64">
        <w:rPr>
          <w:rFonts w:ascii="Times New Roman" w:hAnsi="Times New Roman"/>
          <w:sz w:val="20"/>
          <w:szCs w:val="20"/>
        </w:rPr>
        <w:t>NACKed</w:t>
      </w:r>
      <w:proofErr w:type="spellEnd"/>
      <w:r w:rsidR="00362D64" w:rsidRPr="00362D64">
        <w:rPr>
          <w:rFonts w:ascii="Times New Roman" w:hAnsi="Times New Roman"/>
          <w:sz w:val="20"/>
          <w:szCs w:val="20"/>
        </w:rPr>
        <w:t xml:space="preserve"> [</w:t>
      </w:r>
      <w:r w:rsidR="00D22F40" w:rsidRPr="00362D64">
        <w:rPr>
          <w:rFonts w:ascii="Times New Roman" w:hAnsi="Times New Roman"/>
          <w:sz w:val="20"/>
          <w:szCs w:val="20"/>
        </w:rPr>
        <w:t>Ericsson]</w:t>
      </w:r>
      <w:r w:rsidR="00D2562B">
        <w:rPr>
          <w:rFonts w:ascii="Times New Roman" w:hAnsi="Times New Roman"/>
          <w:sz w:val="20"/>
          <w:szCs w:val="20"/>
        </w:rPr>
        <w:t>.</w:t>
      </w:r>
    </w:p>
    <w:p w14:paraId="203FE268" w14:textId="2BB46C53" w:rsidR="004614D5" w:rsidRPr="00362D64" w:rsidRDefault="004614D5" w:rsidP="00690640">
      <w:pPr>
        <w:pStyle w:val="ListParagraph"/>
        <w:snapToGrid w:val="0"/>
        <w:spacing w:beforeLines="50" w:before="120" w:afterLines="50" w:after="120"/>
        <w:ind w:left="1264"/>
        <w:rPr>
          <w:rFonts w:ascii="Times New Roman" w:hAnsi="Times New Roman"/>
          <w:sz w:val="20"/>
          <w:szCs w:val="20"/>
        </w:rPr>
      </w:pPr>
      <w:r w:rsidRPr="00362D64">
        <w:rPr>
          <w:rFonts w:ascii="Times New Roman" w:hAnsi="Times New Roman"/>
          <w:sz w:val="20"/>
          <w:szCs w:val="20"/>
        </w:rPr>
        <w:t>Moreover, regarding the FFS bullet, following part is proposed by [Huawei]:</w:t>
      </w:r>
    </w:p>
    <w:p w14:paraId="43AC7415" w14:textId="3F3545AF" w:rsidR="004614D5" w:rsidRPr="00362D64" w:rsidRDefault="004614D5" w:rsidP="00690640">
      <w:pPr>
        <w:pStyle w:val="ListParagraph"/>
        <w:snapToGrid w:val="0"/>
        <w:spacing w:beforeLines="50" w:before="120" w:afterLines="50" w:after="120"/>
        <w:ind w:left="1264"/>
        <w:rPr>
          <w:rFonts w:ascii="Times New Roman" w:hAnsi="Times New Roman"/>
          <w:sz w:val="20"/>
          <w:szCs w:val="20"/>
        </w:rPr>
      </w:pPr>
      <w:r w:rsidRPr="00362D64">
        <w:rPr>
          <w:rFonts w:ascii="Times New Roman" w:hAnsi="Times New Roman"/>
          <w:i/>
          <w:sz w:val="20"/>
          <w:szCs w:val="20"/>
        </w:rPr>
        <w:t xml:space="preserve">Up to current PDCCH monitor occasion, if all DCIs of PDSCH are associated with feedback disabled HARQ process, the value of C-DAI and T-DAI set to </w:t>
      </w:r>
      <m:oMath>
        <m:sSubSup>
          <m:sSubSupPr>
            <m:ctrlPr>
              <w:rPr>
                <w:rFonts w:ascii="Cambria Math" w:hAnsi="Cambria Math"/>
                <w:sz w:val="20"/>
                <w:szCs w:val="20"/>
              </w:rPr>
            </m:ctrlPr>
          </m:sSubSupPr>
          <m:e>
            <m:r>
              <m:rPr>
                <m:sty m:val="p"/>
              </m:rPr>
              <w:rPr>
                <w:rFonts w:ascii="Cambria Math" w:hAnsi="Cambria Math"/>
                <w:sz w:val="20"/>
                <w:szCs w:val="20"/>
              </w:rPr>
              <m:t>V</m:t>
            </m:r>
          </m:e>
          <m:sub>
            <m:r>
              <m:rPr>
                <m:nor/>
              </m:rPr>
              <w:rPr>
                <w:rFonts w:ascii="Times New Roman" w:hAnsi="Times New Roman"/>
                <w:sz w:val="20"/>
                <w:szCs w:val="20"/>
              </w:rPr>
              <m:t>C-DAI</m:t>
            </m:r>
          </m:sub>
          <m:sup>
            <m:r>
              <m:rPr>
                <m:nor/>
              </m:rPr>
              <w:rPr>
                <w:rFonts w:ascii="Times New Roman" w:hAnsi="Times New Roman"/>
                <w:sz w:val="20"/>
                <w:szCs w:val="20"/>
              </w:rPr>
              <m:t>DL</m:t>
            </m:r>
          </m:sup>
        </m:sSubSup>
        <m:r>
          <m:rPr>
            <m:sty m:val="p"/>
          </m:rPr>
          <w:rPr>
            <w:rFonts w:ascii="Cambria Math" w:hAnsi="Cambria Math"/>
            <w:sz w:val="20"/>
            <w:szCs w:val="20"/>
          </w:rPr>
          <m:t>=4</m:t>
        </m:r>
      </m:oMath>
      <w:r w:rsidRPr="00362D64">
        <w:rPr>
          <w:rFonts w:ascii="Times New Roman" w:hAnsi="Times New Roman"/>
          <w:sz w:val="20"/>
          <w:szCs w:val="20"/>
        </w:rPr>
        <w:t xml:space="preserve"> </w:t>
      </w:r>
      <w:r w:rsidRPr="00362D64">
        <w:rPr>
          <w:rFonts w:ascii="Times New Roman" w:hAnsi="Times New Roman"/>
          <w:i/>
          <w:sz w:val="20"/>
          <w:szCs w:val="20"/>
        </w:rPr>
        <w:t>and</w:t>
      </w:r>
      <w:r w:rsidRPr="00362D64">
        <w:rPr>
          <w:rFonts w:ascii="Times New Roman" w:hAnsi="Times New Roman"/>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V</m:t>
            </m:r>
          </m:e>
          <m:sub>
            <m:r>
              <m:rPr>
                <m:nor/>
              </m:rPr>
              <w:rPr>
                <w:rFonts w:ascii="Times New Roman" w:hAnsi="Times New Roman"/>
                <w:sz w:val="20"/>
                <w:szCs w:val="20"/>
              </w:rPr>
              <m:t>T-DAI</m:t>
            </m:r>
          </m:sub>
          <m:sup>
            <m:r>
              <m:rPr>
                <m:nor/>
              </m:rPr>
              <w:rPr>
                <w:rFonts w:ascii="Times New Roman" w:hAnsi="Times New Roman"/>
                <w:sz w:val="20"/>
                <w:szCs w:val="20"/>
              </w:rPr>
              <m:t>DL</m:t>
            </m:r>
          </m:sup>
        </m:sSubSup>
        <m:r>
          <m:rPr>
            <m:sty m:val="p"/>
          </m:rPr>
          <w:rPr>
            <w:rFonts w:ascii="Cambria Math" w:hAnsi="Cambria Math"/>
            <w:sz w:val="20"/>
            <w:szCs w:val="20"/>
          </w:rPr>
          <m:t>=4</m:t>
        </m:r>
      </m:oMath>
      <w:r w:rsidRPr="00362D64">
        <w:rPr>
          <w:rFonts w:ascii="Times New Roman" w:hAnsi="Times New Roman"/>
          <w:sz w:val="20"/>
          <w:szCs w:val="20"/>
        </w:rPr>
        <w:t>.</w:t>
      </w:r>
    </w:p>
    <w:p w14:paraId="518B85CC" w14:textId="77777777" w:rsidR="002E530F" w:rsidRPr="0097307D" w:rsidRDefault="002E530F" w:rsidP="00BA7F61">
      <w:pPr>
        <w:pStyle w:val="ListParagraph"/>
        <w:numPr>
          <w:ilvl w:val="0"/>
          <w:numId w:val="37"/>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56495094" w14:textId="77777777" w:rsidR="008D4C52" w:rsidRDefault="00246ED4" w:rsidP="008D4C52">
      <w:pPr>
        <w:pStyle w:val="ListParagraph"/>
        <w:numPr>
          <w:ilvl w:val="1"/>
          <w:numId w:val="37"/>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sidRPr="008D4C52">
        <w:rPr>
          <w:rFonts w:ascii="Times New Roman" w:eastAsiaTheme="minorEastAsia" w:hAnsi="Times New Roman" w:hint="eastAsia"/>
          <w:sz w:val="20"/>
          <w:szCs w:val="20"/>
          <w:lang w:eastAsia="zh-CN"/>
        </w:rPr>
        <w:t>[</w:t>
      </w:r>
      <w:r w:rsidR="009D0156" w:rsidRPr="008D4C52">
        <w:rPr>
          <w:rFonts w:ascii="Times New Roman" w:eastAsiaTheme="minorEastAsia" w:hAnsi="Times New Roman"/>
          <w:sz w:val="20"/>
          <w:szCs w:val="20"/>
          <w:lang w:eastAsia="zh-CN"/>
        </w:rPr>
        <w:t xml:space="preserve">vivo, </w:t>
      </w:r>
      <w:r w:rsidR="00433412" w:rsidRPr="008D4C52">
        <w:rPr>
          <w:rFonts w:ascii="Times New Roman" w:eastAsiaTheme="minorEastAsia" w:hAnsi="Times New Roman"/>
          <w:sz w:val="20"/>
          <w:szCs w:val="20"/>
          <w:lang w:eastAsia="zh-CN"/>
        </w:rPr>
        <w:t>NEC</w:t>
      </w:r>
      <w:r w:rsidR="00557283" w:rsidRPr="008D4C52">
        <w:rPr>
          <w:rFonts w:ascii="Times New Roman" w:eastAsiaTheme="minorEastAsia" w:hAnsi="Times New Roman"/>
          <w:sz w:val="20"/>
          <w:szCs w:val="20"/>
          <w:lang w:eastAsia="zh-CN"/>
        </w:rPr>
        <w:t>, Samsung</w:t>
      </w:r>
      <w:r w:rsidR="00A76905" w:rsidRPr="008D4C52">
        <w:rPr>
          <w:rFonts w:ascii="Times New Roman" w:eastAsiaTheme="minorEastAsia" w:hAnsi="Times New Roman"/>
          <w:sz w:val="20"/>
          <w:szCs w:val="20"/>
          <w:lang w:eastAsia="zh-CN"/>
        </w:rPr>
        <w:t xml:space="preserve">, </w:t>
      </w:r>
      <w:r w:rsidR="00C76D25" w:rsidRPr="008D4C52">
        <w:rPr>
          <w:rFonts w:ascii="Times New Roman" w:eastAsiaTheme="minorEastAsia" w:hAnsi="Times New Roman"/>
          <w:sz w:val="20"/>
          <w:szCs w:val="20"/>
          <w:lang w:eastAsia="zh-CN"/>
        </w:rPr>
        <w:t>ZTE</w:t>
      </w:r>
      <w:r w:rsidRPr="008D4C52">
        <w:rPr>
          <w:rFonts w:ascii="Times New Roman" w:eastAsiaTheme="minorEastAsia" w:hAnsi="Times New Roman" w:hint="eastAsia"/>
          <w:sz w:val="20"/>
          <w:szCs w:val="20"/>
          <w:lang w:eastAsia="zh-CN"/>
        </w:rPr>
        <w:t>]</w:t>
      </w:r>
    </w:p>
    <w:p w14:paraId="5CB31754" w14:textId="55A51428" w:rsidR="00421BFD" w:rsidRPr="008D4C52" w:rsidRDefault="00690640" w:rsidP="008D4C52">
      <w:pPr>
        <w:pStyle w:val="ListParagraph"/>
        <w:snapToGrid w:val="0"/>
        <w:spacing w:beforeLines="50" w:before="120" w:afterLines="50" w:after="120"/>
        <w:ind w:left="1200"/>
        <w:rPr>
          <w:rFonts w:ascii="Times New Roman" w:eastAsiaTheme="minorEastAsia" w:hAnsi="Times New Roman"/>
          <w:sz w:val="20"/>
          <w:szCs w:val="20"/>
          <w:lang w:eastAsia="zh-CN"/>
        </w:rPr>
      </w:pPr>
      <w:r w:rsidRPr="008D4C52">
        <w:rPr>
          <w:rFonts w:ascii="Times New Roman" w:eastAsiaTheme="minorEastAsia" w:hAnsi="Times New Roman"/>
          <w:sz w:val="20"/>
          <w:szCs w:val="20"/>
          <w:lang w:eastAsia="zh-CN"/>
        </w:rPr>
        <w:t xml:space="preserve">Regarding this option, as highlighted by companies that in Option-1, </w:t>
      </w:r>
      <w:r w:rsidR="00246ED4" w:rsidRPr="008D4C52">
        <w:rPr>
          <w:rFonts w:ascii="Times New Roman" w:eastAsiaTheme="minorEastAsia" w:hAnsi="Times New Roman"/>
          <w:sz w:val="20"/>
          <w:szCs w:val="20"/>
          <w:lang w:eastAsia="zh-CN"/>
        </w:rPr>
        <w:t xml:space="preserve">additional specification impacts </w:t>
      </w:r>
      <w:r w:rsidR="00D2562B" w:rsidRPr="008D4C52">
        <w:rPr>
          <w:rFonts w:ascii="Times New Roman" w:eastAsiaTheme="minorEastAsia" w:hAnsi="Times New Roman"/>
          <w:sz w:val="20"/>
          <w:szCs w:val="20"/>
          <w:lang w:eastAsia="zh-CN"/>
        </w:rPr>
        <w:t xml:space="preserve">and a modification will require software updates at the UE and the </w:t>
      </w:r>
      <w:proofErr w:type="spellStart"/>
      <w:r w:rsidR="00D2562B" w:rsidRPr="008D4C52">
        <w:rPr>
          <w:rFonts w:ascii="Times New Roman" w:eastAsiaTheme="minorEastAsia" w:hAnsi="Times New Roman"/>
          <w:sz w:val="20"/>
          <w:szCs w:val="20"/>
          <w:lang w:eastAsia="zh-CN"/>
        </w:rPr>
        <w:t>gNB</w:t>
      </w:r>
      <w:proofErr w:type="spellEnd"/>
      <w:r w:rsidR="00D2562B" w:rsidRPr="008D4C52">
        <w:rPr>
          <w:rFonts w:ascii="Times New Roman" w:eastAsiaTheme="minorEastAsia" w:hAnsi="Times New Roman"/>
          <w:sz w:val="20"/>
          <w:szCs w:val="20"/>
          <w:lang w:eastAsia="zh-CN"/>
        </w:rPr>
        <w:t xml:space="preserve">/NTN and new </w:t>
      </w:r>
      <w:proofErr w:type="spellStart"/>
      <w:r w:rsidR="00D2562B" w:rsidRPr="008D4C52">
        <w:rPr>
          <w:rFonts w:ascii="Times New Roman" w:eastAsiaTheme="minorEastAsia" w:hAnsi="Times New Roman"/>
          <w:sz w:val="20"/>
          <w:szCs w:val="20"/>
          <w:lang w:eastAsia="zh-CN"/>
        </w:rPr>
        <w:t>IIoT</w:t>
      </w:r>
      <w:proofErr w:type="spellEnd"/>
      <w:r w:rsidR="00D2562B" w:rsidRPr="008D4C52">
        <w:rPr>
          <w:rFonts w:ascii="Times New Roman" w:eastAsiaTheme="minorEastAsia" w:hAnsi="Times New Roman"/>
          <w:sz w:val="20"/>
          <w:szCs w:val="20"/>
          <w:lang w:eastAsia="zh-CN"/>
        </w:rPr>
        <w:t xml:space="preserve"> for deployments</w:t>
      </w:r>
      <w:r w:rsidR="00246ED4" w:rsidRPr="008D4C52">
        <w:rPr>
          <w:rFonts w:ascii="Times New Roman" w:eastAsiaTheme="minorEastAsia" w:hAnsi="Times New Roman"/>
          <w:sz w:val="20"/>
          <w:szCs w:val="20"/>
          <w:lang w:eastAsia="zh-CN"/>
        </w:rPr>
        <w:t xml:space="preserve">. </w:t>
      </w:r>
      <w:r w:rsidRPr="008D4C52">
        <w:rPr>
          <w:rFonts w:ascii="Times New Roman" w:eastAsiaTheme="minorEastAsia" w:hAnsi="Times New Roman"/>
          <w:sz w:val="20"/>
          <w:szCs w:val="20"/>
          <w:lang w:eastAsia="zh-CN"/>
        </w:rPr>
        <w:t>And w.r.t the potential improvement on the missing detection, s</w:t>
      </w:r>
      <w:r w:rsidR="00246ED4" w:rsidRPr="008D4C52">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8D4C52">
        <w:rPr>
          <w:rFonts w:ascii="Times New Roman" w:eastAsiaTheme="minorEastAsia" w:hAnsi="Times New Roman"/>
          <w:sz w:val="20"/>
          <w:szCs w:val="20"/>
          <w:lang w:eastAsia="zh-CN"/>
        </w:rPr>
        <w:t xml:space="preserve">. </w:t>
      </w:r>
      <w:r w:rsidR="00D2562B" w:rsidRPr="008D4C52">
        <w:rPr>
          <w:rFonts w:ascii="Times New Roman" w:eastAsiaTheme="minorEastAsia" w:hAnsi="Times New Roman"/>
          <w:sz w:val="20"/>
          <w:szCs w:val="20"/>
          <w:lang w:eastAsia="zh-CN"/>
        </w:rPr>
        <w:t>As pointed by [Samsung], a</w:t>
      </w:r>
      <w:r w:rsidR="00421BFD" w:rsidRPr="008D4C52">
        <w:rPr>
          <w:rFonts w:ascii="Times New Roman" w:eastAsiaTheme="minorEastAsia" w:hAnsi="Times New Roman"/>
          <w:sz w:val="20"/>
          <w:szCs w:val="20"/>
          <w:lang w:eastAsia="zh-CN"/>
        </w:rPr>
        <w:t xml:space="preserve">ssuming an equal split between enabled/disabled HARQ </w:t>
      </w:r>
      <w:r w:rsidR="00421BFD" w:rsidRPr="008D4C52">
        <w:rPr>
          <w:rFonts w:ascii="Times New Roman" w:eastAsiaTheme="minorEastAsia" w:hAnsi="Times New Roman"/>
          <w:sz w:val="20"/>
          <w:szCs w:val="20"/>
          <w:lang w:eastAsia="zh-CN"/>
        </w:rPr>
        <w:lastRenderedPageBreak/>
        <w:t xml:space="preserve">processes (a favorable assumption for using DAIs in DCI formats with disabled HARQ-ACK as it maximizes disabled HARQ processes for possibly obtaining same UE buffer management as in Rel-16), an equivalent benefit for the accuracy of the HARQ-ACK codebook construction would be as if the operation was with 0.5% BLER for the DCI format, instead of 1%. That would practically have no impact on throughput. </w:t>
      </w:r>
    </w:p>
    <w:p w14:paraId="20BA884C" w14:textId="45A283E0"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w:t>
      </w:r>
      <w:r w:rsidR="00063463">
        <w:rPr>
          <w:rFonts w:eastAsiaTheme="minorEastAsia"/>
          <w:lang w:eastAsia="zh-CN"/>
        </w:rPr>
        <w:t xml:space="preserve"> with majority support</w:t>
      </w:r>
      <w:r w:rsidR="00852E4A">
        <w:rPr>
          <w:rFonts w:eastAsiaTheme="minorEastAsia"/>
          <w:lang w:eastAsia="zh-CN"/>
        </w:rPr>
        <w:t>. Then, from</w:t>
      </w:r>
      <w:r w:rsidRPr="00690640">
        <w:rPr>
          <w:rFonts w:eastAsiaTheme="minorEastAsia"/>
          <w:lang w:eastAsia="zh-CN"/>
        </w:rPr>
        <w:t xml:space="preserve"> moderator perspective, </w:t>
      </w:r>
      <w:r w:rsidR="00852E4A">
        <w:rPr>
          <w:rFonts w:eastAsiaTheme="minorEastAsia"/>
          <w:lang w:eastAsia="zh-CN"/>
        </w:rPr>
        <w:t>it’s preferred to further check the views from companies with consideration on all details in following proposals:</w:t>
      </w:r>
    </w:p>
    <w:p w14:paraId="4D3CEC3E" w14:textId="0A1BE6B7" w:rsidR="00852E4A" w:rsidRPr="00E435E3" w:rsidRDefault="00852E4A" w:rsidP="00E26B0F">
      <w:pPr>
        <w:snapToGrid w:val="0"/>
        <w:spacing w:beforeLines="50" w:before="120" w:afterLines="50" w:after="120"/>
        <w:ind w:firstLine="288"/>
        <w:rPr>
          <w:rFonts w:eastAsiaTheme="minorEastAsia"/>
          <w:highlight w:val="yellow"/>
          <w:lang w:eastAsia="zh-CN"/>
        </w:rPr>
      </w:pPr>
      <w:r w:rsidRPr="00E435E3">
        <w:rPr>
          <w:b/>
          <w:color w:val="000000" w:themeColor="text1"/>
          <w:highlight w:val="yellow"/>
          <w:lang w:eastAsia="zh-CN"/>
        </w:rPr>
        <w:t xml:space="preserve">[Initial Proposal </w:t>
      </w:r>
      <w:r w:rsidR="00754A8F">
        <w:rPr>
          <w:b/>
          <w:color w:val="000000" w:themeColor="text1"/>
          <w:highlight w:val="yellow"/>
          <w:lang w:eastAsia="zh-CN"/>
        </w:rPr>
        <w:t>1</w:t>
      </w:r>
      <w:r w:rsidR="00FF1A2E">
        <w:rPr>
          <w:b/>
          <w:color w:val="000000" w:themeColor="text1"/>
          <w:highlight w:val="yellow"/>
          <w:lang w:eastAsia="zh-CN"/>
        </w:rPr>
        <w:t>.2.1-1</w:t>
      </w:r>
      <w:r w:rsidRPr="00E435E3">
        <w:rPr>
          <w:b/>
          <w:color w:val="000000" w:themeColor="text1"/>
          <w:highlight w:val="yellow"/>
          <w:lang w:eastAsia="zh-CN"/>
        </w:rPr>
        <w:t>]</w:t>
      </w:r>
    </w:p>
    <w:p w14:paraId="7A369C34" w14:textId="77777777" w:rsidR="00E26B0F" w:rsidRDefault="00852E4A" w:rsidP="00E26B0F">
      <w:pPr>
        <w:snapToGrid w:val="0"/>
        <w:spacing w:after="0"/>
        <w:ind w:left="288"/>
        <w:rPr>
          <w:color w:val="000000" w:themeColor="text1"/>
          <w:highlight w:val="yellow"/>
          <w:lang w:eastAsia="zh-CN"/>
        </w:rPr>
      </w:pPr>
      <w:r w:rsidRPr="00E26B0F">
        <w:rPr>
          <w:color w:val="000000" w:themeColor="text1"/>
          <w:highlight w:val="yellow"/>
          <w:lang w:eastAsia="zh-CN"/>
        </w:rPr>
        <w:t xml:space="preserve">For the DCI of PDSCH with feedback-disabled HARQ processes, </w:t>
      </w:r>
      <w:r w:rsidR="00A33AC8" w:rsidRPr="00E26B0F">
        <w:rPr>
          <w:color w:val="000000" w:themeColor="text1"/>
          <w:highlight w:val="yellow"/>
          <w:lang w:eastAsia="zh-CN"/>
        </w:rPr>
        <w:t>t</w:t>
      </w:r>
      <w:r w:rsidRPr="00E26B0F">
        <w:rPr>
          <w:color w:val="000000" w:themeColor="text1"/>
          <w:highlight w:val="yellow"/>
          <w:lang w:eastAsia="zh-CN"/>
        </w:rPr>
        <w:t xml:space="preserve">he C-DAI and T-DAI are </w:t>
      </w:r>
      <w:r w:rsidR="00CF1FE1" w:rsidRPr="00E26B0F">
        <w:rPr>
          <w:color w:val="000000" w:themeColor="text1"/>
          <w:highlight w:val="yellow"/>
          <w:lang w:eastAsia="zh-CN"/>
        </w:rPr>
        <w:t xml:space="preserve">the same of the C-DAI and T-DAI of the most recent DCI of PDSCH with </w:t>
      </w:r>
      <w:r w:rsidRPr="00E26B0F">
        <w:rPr>
          <w:color w:val="000000" w:themeColor="text1"/>
          <w:highlight w:val="yellow"/>
          <w:lang w:eastAsia="zh-CN"/>
        </w:rPr>
        <w:t>feedback-enabled processes, despite they are not incremented</w:t>
      </w:r>
      <w:r w:rsidR="00CF1FE1" w:rsidRPr="00E26B0F">
        <w:rPr>
          <w:color w:val="000000" w:themeColor="text1"/>
          <w:highlight w:val="yellow"/>
          <w:lang w:eastAsia="zh-CN"/>
        </w:rPr>
        <w:t xml:space="preserve">. </w:t>
      </w:r>
    </w:p>
    <w:p w14:paraId="663D4043" w14:textId="77777777" w:rsidR="00E26B0F" w:rsidRPr="00E26B0F" w:rsidRDefault="00942584" w:rsidP="00E26B0F">
      <w:pPr>
        <w:pStyle w:val="ListParagraph"/>
        <w:numPr>
          <w:ilvl w:val="0"/>
          <w:numId w:val="37"/>
        </w:numPr>
        <w:adjustRightInd w:val="0"/>
        <w:snapToGrid w:val="0"/>
        <w:ind w:left="777"/>
        <w:rPr>
          <w:rFonts w:ascii="Times New Roman" w:eastAsiaTheme="minorEastAsia" w:hAnsi="Times New Roman"/>
          <w:sz w:val="20"/>
          <w:szCs w:val="20"/>
          <w:highlight w:val="yellow"/>
          <w:lang w:eastAsia="zh-CN"/>
        </w:rPr>
      </w:pPr>
      <w:r w:rsidRPr="00E26B0F">
        <w:rPr>
          <w:rFonts w:ascii="Times New Roman" w:eastAsiaTheme="minorEastAsia" w:hAnsi="Times New Roman"/>
          <w:sz w:val="20"/>
          <w:szCs w:val="20"/>
          <w:highlight w:val="yellow"/>
          <w:lang w:eastAsia="zh-CN"/>
        </w:rPr>
        <w:t>For the codebook generation, t</w:t>
      </w:r>
      <w:r w:rsidR="00CF1FE1" w:rsidRPr="00E26B0F">
        <w:rPr>
          <w:rFonts w:ascii="Times New Roman" w:eastAsiaTheme="minorEastAsia" w:hAnsi="Times New Roman"/>
          <w:sz w:val="20"/>
          <w:szCs w:val="20"/>
          <w:highlight w:val="yellow"/>
          <w:lang w:eastAsia="zh-CN"/>
        </w:rPr>
        <w:t xml:space="preserve">he UE should use the DAI in DCI of feedback-disabled HARQ process to detect if a previous DCI of feedback-enabled HARQ processes has been missed. </w:t>
      </w:r>
      <w:r w:rsidR="001A596A" w:rsidRPr="00E26B0F">
        <w:rPr>
          <w:rFonts w:ascii="Times New Roman" w:eastAsiaTheme="minorEastAsia" w:hAnsi="Times New Roman"/>
          <w:sz w:val="20"/>
          <w:szCs w:val="20"/>
          <w:highlight w:val="yellow"/>
          <w:lang w:eastAsia="zh-CN"/>
        </w:rPr>
        <w:t>If so</w:t>
      </w:r>
      <w:r w:rsidR="00CF1FE1" w:rsidRPr="00E26B0F">
        <w:rPr>
          <w:rFonts w:ascii="Times New Roman" w:eastAsiaTheme="minorEastAsia" w:hAnsi="Times New Roman"/>
          <w:sz w:val="20"/>
          <w:szCs w:val="20"/>
          <w:highlight w:val="yellow"/>
          <w:lang w:eastAsia="zh-CN"/>
        </w:rPr>
        <w:t>, the UE should chose the HARQ codebook size based on the DAI in DCI of the feedback-disabled HARQ process, and the feedback-enabled HARQ process detected to be missed should be NACK.</w:t>
      </w:r>
      <w:r w:rsidR="00832980" w:rsidRPr="00E26B0F">
        <w:rPr>
          <w:rFonts w:ascii="Times New Roman" w:eastAsiaTheme="minorEastAsia" w:hAnsi="Times New Roman"/>
          <w:sz w:val="20"/>
          <w:szCs w:val="20"/>
          <w:highlight w:val="yellow"/>
          <w:lang w:eastAsia="zh-CN"/>
        </w:rPr>
        <w:t xml:space="preserve"> </w:t>
      </w:r>
    </w:p>
    <w:p w14:paraId="55ECBF47" w14:textId="56D73A82" w:rsidR="00DE1DE2" w:rsidRPr="00E26B0F" w:rsidRDefault="00DE1DE2" w:rsidP="00E26B0F">
      <w:pPr>
        <w:pStyle w:val="ListParagraph"/>
        <w:numPr>
          <w:ilvl w:val="0"/>
          <w:numId w:val="37"/>
        </w:numPr>
        <w:adjustRightInd w:val="0"/>
        <w:snapToGrid w:val="0"/>
        <w:ind w:left="777"/>
        <w:rPr>
          <w:rFonts w:ascii="Times New Roman" w:eastAsiaTheme="minorEastAsia" w:hAnsi="Times New Roman"/>
          <w:sz w:val="20"/>
          <w:szCs w:val="20"/>
          <w:highlight w:val="yellow"/>
          <w:lang w:eastAsia="zh-CN"/>
        </w:rPr>
      </w:pPr>
      <w:r w:rsidRPr="00E26B0F">
        <w:rPr>
          <w:rFonts w:ascii="Times New Roman" w:eastAsiaTheme="minorEastAsia" w:hAnsi="Times New Roman"/>
          <w:sz w:val="20"/>
          <w:szCs w:val="20"/>
          <w:highlight w:val="yellow"/>
          <w:lang w:eastAsia="zh-CN"/>
        </w:rPr>
        <w:t xml:space="preserve">If all DCIs of PDSCH are associated with feedback disabled HARQ process, the value of C-DAI and T-DAI set to </w:t>
      </w:r>
      <m:oMath>
        <m:sSubSup>
          <m:sSubSupPr>
            <m:ctrlPr>
              <w:rPr>
                <w:rFonts w:ascii="Cambria Math" w:eastAsiaTheme="minorEastAsia" w:hAnsi="Cambria Math"/>
                <w:sz w:val="20"/>
                <w:szCs w:val="20"/>
                <w:highlight w:val="yellow"/>
                <w:lang w:eastAsia="zh-CN"/>
              </w:rPr>
            </m:ctrlPr>
          </m:sSubSupPr>
          <m:e>
            <m:r>
              <m:rPr>
                <m:sty m:val="p"/>
              </m:rPr>
              <w:rPr>
                <w:rFonts w:ascii="Cambria Math" w:eastAsiaTheme="minorEastAsia" w:hAnsi="Cambria Math"/>
                <w:sz w:val="20"/>
                <w:szCs w:val="20"/>
                <w:highlight w:val="yellow"/>
                <w:lang w:eastAsia="zh-CN"/>
              </w:rPr>
              <m:t>V</m:t>
            </m:r>
          </m:e>
          <m:sub>
            <m:r>
              <m:rPr>
                <m:nor/>
              </m:rPr>
              <w:rPr>
                <w:rFonts w:ascii="Times New Roman" w:eastAsiaTheme="minorEastAsia" w:hAnsi="Times New Roman"/>
                <w:sz w:val="20"/>
                <w:szCs w:val="20"/>
                <w:highlight w:val="yellow"/>
                <w:lang w:eastAsia="zh-CN"/>
              </w:rPr>
              <m:t>C-DAI</m:t>
            </m:r>
          </m:sub>
          <m:sup>
            <m:r>
              <m:rPr>
                <m:nor/>
              </m:rPr>
              <w:rPr>
                <w:rFonts w:ascii="Times New Roman" w:eastAsiaTheme="minorEastAsia" w:hAnsi="Times New Roman"/>
                <w:sz w:val="20"/>
                <w:szCs w:val="20"/>
                <w:highlight w:val="yellow"/>
                <w:lang w:eastAsia="zh-CN"/>
              </w:rPr>
              <m:t>DL</m:t>
            </m:r>
          </m:sup>
        </m:sSubSup>
        <m:r>
          <m:rPr>
            <m:sty m:val="p"/>
          </m:rPr>
          <w:rPr>
            <w:rFonts w:ascii="Cambria Math" w:eastAsiaTheme="minorEastAsia" w:hAnsi="Cambria Math"/>
            <w:sz w:val="20"/>
            <w:szCs w:val="20"/>
            <w:highlight w:val="yellow"/>
            <w:lang w:eastAsia="zh-CN"/>
          </w:rPr>
          <m:t>=4</m:t>
        </m:r>
      </m:oMath>
      <w:r w:rsidRPr="00E26B0F">
        <w:rPr>
          <w:rFonts w:ascii="Times New Roman" w:eastAsiaTheme="minorEastAsia" w:hAnsi="Times New Roman"/>
          <w:sz w:val="20"/>
          <w:szCs w:val="20"/>
          <w:highlight w:val="yellow"/>
          <w:lang w:eastAsia="zh-CN"/>
        </w:rPr>
        <w:t xml:space="preserve"> and </w:t>
      </w:r>
      <m:oMath>
        <m:sSubSup>
          <m:sSubSupPr>
            <m:ctrlPr>
              <w:rPr>
                <w:rFonts w:ascii="Cambria Math" w:eastAsiaTheme="minorEastAsia" w:hAnsi="Cambria Math"/>
                <w:sz w:val="20"/>
                <w:szCs w:val="20"/>
                <w:highlight w:val="yellow"/>
                <w:lang w:eastAsia="zh-CN"/>
              </w:rPr>
            </m:ctrlPr>
          </m:sSubSupPr>
          <m:e>
            <m:r>
              <m:rPr>
                <m:sty m:val="p"/>
              </m:rPr>
              <w:rPr>
                <w:rFonts w:ascii="Cambria Math" w:eastAsiaTheme="minorEastAsia" w:hAnsi="Cambria Math"/>
                <w:sz w:val="20"/>
                <w:szCs w:val="20"/>
                <w:highlight w:val="yellow"/>
                <w:lang w:eastAsia="zh-CN"/>
              </w:rPr>
              <m:t>V</m:t>
            </m:r>
          </m:e>
          <m:sub>
            <m:r>
              <m:rPr>
                <m:nor/>
              </m:rPr>
              <w:rPr>
                <w:rFonts w:ascii="Times New Roman" w:eastAsiaTheme="minorEastAsia" w:hAnsi="Times New Roman"/>
                <w:sz w:val="20"/>
                <w:szCs w:val="20"/>
                <w:highlight w:val="yellow"/>
                <w:lang w:eastAsia="zh-CN"/>
              </w:rPr>
              <m:t>T-DAI</m:t>
            </m:r>
          </m:sub>
          <m:sup>
            <m:r>
              <m:rPr>
                <m:nor/>
              </m:rPr>
              <w:rPr>
                <w:rFonts w:ascii="Times New Roman" w:eastAsiaTheme="minorEastAsia" w:hAnsi="Times New Roman"/>
                <w:sz w:val="20"/>
                <w:szCs w:val="20"/>
                <w:highlight w:val="yellow"/>
                <w:lang w:eastAsia="zh-CN"/>
              </w:rPr>
              <m:t>DL</m:t>
            </m:r>
          </m:sup>
        </m:sSubSup>
        <m:r>
          <m:rPr>
            <m:sty m:val="p"/>
          </m:rPr>
          <w:rPr>
            <w:rFonts w:ascii="Cambria Math" w:eastAsiaTheme="minorEastAsia" w:hAnsi="Cambria Math"/>
            <w:sz w:val="20"/>
            <w:szCs w:val="20"/>
            <w:highlight w:val="yellow"/>
            <w:lang w:eastAsia="zh-CN"/>
          </w:rPr>
          <m:t>=4</m:t>
        </m:r>
      </m:oMath>
      <w:r w:rsidRPr="00E26B0F">
        <w:rPr>
          <w:rFonts w:ascii="Times New Roman" w:eastAsiaTheme="minorEastAsia" w:hAnsi="Times New Roman"/>
          <w:sz w:val="20"/>
          <w:szCs w:val="20"/>
          <w:highlight w:val="yellow"/>
          <w:lang w:eastAsia="zh-CN"/>
        </w:rPr>
        <w:t>.</w:t>
      </w:r>
    </w:p>
    <w:p w14:paraId="220DE8C9" w14:textId="77777777" w:rsidR="00063463" w:rsidRPr="00063463" w:rsidRDefault="00063463" w:rsidP="00063463">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63463" w14:paraId="12D0C89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lang w:eastAsia="zh-CN"/>
              </w:rPr>
            </w:pPr>
            <w:r w:rsidRPr="008D3FED">
              <w:rPr>
                <w:b/>
                <w:sz w:val="22"/>
                <w:lang w:eastAsia="zh-CN"/>
              </w:rPr>
              <w:t>Comments and Views</w:t>
            </w:r>
          </w:p>
        </w:tc>
      </w:tr>
      <w:tr w:rsidR="006D0571" w14:paraId="0B0A62B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ACE402" w14:textId="07DB700F"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66AE2B" w14:textId="77777777" w:rsidR="006D0571" w:rsidRDefault="006D0571" w:rsidP="006D0571">
            <w:pPr>
              <w:snapToGrid w:val="0"/>
            </w:pPr>
            <w:r>
              <w:t xml:space="preserve">For the first bullet in this </w:t>
            </w:r>
            <w:proofErr w:type="gramStart"/>
            <w:r>
              <w:t>proposal</w:t>
            </w:r>
            <w:proofErr w:type="gramEnd"/>
            <w:r>
              <w:t xml:space="preserve"> we support.</w:t>
            </w:r>
          </w:p>
          <w:p w14:paraId="79B40AAC" w14:textId="66345C5E" w:rsidR="006D0571" w:rsidRDefault="006D0571" w:rsidP="006D0571">
            <w:pPr>
              <w:snapToGrid w:val="0"/>
            </w:pPr>
            <w:r>
              <w:t xml:space="preserve">For the second bullet, we have doubts what would be the benefit of this proposal. We have doubts as to what would be the target </w:t>
            </w:r>
            <w:proofErr w:type="gramStart"/>
            <w:r>
              <w:t>here?</w:t>
            </w:r>
            <w:proofErr w:type="gramEnd"/>
            <w:r>
              <w:t xml:space="preserve"> If the </w:t>
            </w:r>
            <w:proofErr w:type="spellStart"/>
            <w:r>
              <w:t>gNB</w:t>
            </w:r>
            <w:proofErr w:type="spellEnd"/>
            <w:r>
              <w:t xml:space="preserve"> has been scheduling only HARQ processes with HARQ feedback disabled – why request the UE to report the codebook (which should be empty)?</w:t>
            </w:r>
          </w:p>
        </w:tc>
      </w:tr>
      <w:tr w:rsidR="00063463" w14:paraId="1EA820B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90408" w14:textId="77777777" w:rsidR="00063463" w:rsidRDefault="00063463" w:rsidP="00982D2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59C77AE" w14:textId="77777777" w:rsidR="00063463" w:rsidRDefault="00063463" w:rsidP="00982D25">
            <w:pPr>
              <w:snapToGrid w:val="0"/>
              <w:ind w:left="360"/>
            </w:pPr>
          </w:p>
        </w:tc>
      </w:tr>
    </w:tbl>
    <w:p w14:paraId="2BE2F853" w14:textId="4B3AB8DD" w:rsidR="00D15B25" w:rsidRDefault="00D15B25" w:rsidP="00D15B25">
      <w:pPr>
        <w:snapToGrid w:val="0"/>
        <w:spacing w:beforeLines="50" w:before="120" w:afterLines="50" w:after="120"/>
        <w:ind w:left="288"/>
        <w:rPr>
          <w:rFonts w:eastAsiaTheme="minorEastAsia"/>
          <w:lang w:eastAsia="zh-CN"/>
        </w:rPr>
      </w:pPr>
      <w:r>
        <w:rPr>
          <w:rFonts w:eastAsiaTheme="minorEastAsia" w:hint="eastAsia"/>
          <w:lang w:eastAsia="zh-CN"/>
        </w:rPr>
        <w:t>I</w:t>
      </w:r>
      <w:r>
        <w:rPr>
          <w:rFonts w:eastAsiaTheme="minorEastAsia"/>
          <w:lang w:eastAsia="zh-CN"/>
        </w:rPr>
        <w:t xml:space="preserve">n addition, [OPPO, DCM] proposed to keep the same behaviour for DCI indicating </w:t>
      </w:r>
      <w:proofErr w:type="spellStart"/>
      <w:r>
        <w:rPr>
          <w:rFonts w:eastAsiaTheme="minorEastAsia"/>
          <w:lang w:eastAsia="zh-CN"/>
        </w:rPr>
        <w:t>Scell</w:t>
      </w:r>
      <w:proofErr w:type="spellEnd"/>
      <w:r>
        <w:rPr>
          <w:rFonts w:eastAsiaTheme="minorEastAsia"/>
          <w:lang w:eastAsia="zh-CN"/>
        </w:rPr>
        <w:t xml:space="preserve"> dormancy for Type-2 codebook feedback. From moderator’s perspective, it’s reasonable to confirm it with following proposal.</w:t>
      </w:r>
    </w:p>
    <w:p w14:paraId="7FE829CE" w14:textId="1117160A" w:rsidR="00FF1A2E" w:rsidRDefault="00FF1A2E" w:rsidP="00910535">
      <w:pPr>
        <w:snapToGrid w:val="0"/>
        <w:spacing w:beforeLines="50" w:before="120" w:afterLines="50" w:after="120"/>
        <w:ind w:firstLine="288"/>
        <w:rPr>
          <w:color w:val="000000" w:themeColor="text1"/>
          <w:highlight w:val="yellow"/>
          <w:lang w:eastAsia="zh-CN"/>
        </w:rPr>
      </w:pPr>
      <w:r w:rsidRPr="00E435E3">
        <w:rPr>
          <w:b/>
          <w:color w:val="000000" w:themeColor="text1"/>
          <w:highlight w:val="yellow"/>
          <w:lang w:eastAsia="zh-CN"/>
        </w:rPr>
        <w:t xml:space="preserve">[Initial Proposal </w:t>
      </w:r>
      <w:r w:rsidR="00754A8F">
        <w:rPr>
          <w:b/>
          <w:color w:val="000000" w:themeColor="text1"/>
          <w:highlight w:val="yellow"/>
          <w:lang w:eastAsia="zh-CN"/>
        </w:rPr>
        <w:t>1</w:t>
      </w:r>
      <w:r>
        <w:rPr>
          <w:b/>
          <w:color w:val="000000" w:themeColor="text1"/>
          <w:highlight w:val="yellow"/>
          <w:lang w:eastAsia="zh-CN"/>
        </w:rPr>
        <w:t>.2.1-</w:t>
      </w:r>
      <w:r w:rsidR="00910535">
        <w:rPr>
          <w:b/>
          <w:color w:val="000000" w:themeColor="text1"/>
          <w:highlight w:val="yellow"/>
          <w:lang w:eastAsia="zh-CN"/>
        </w:rPr>
        <w:t>2</w:t>
      </w:r>
      <w:r w:rsidRPr="00E435E3">
        <w:rPr>
          <w:b/>
          <w:color w:val="000000" w:themeColor="text1"/>
          <w:highlight w:val="yellow"/>
          <w:lang w:eastAsia="zh-CN"/>
        </w:rPr>
        <w:t>]</w:t>
      </w:r>
    </w:p>
    <w:p w14:paraId="5B9C9511" w14:textId="0898CB03" w:rsidR="00D15B25" w:rsidRPr="00D15B25" w:rsidRDefault="00D15B25" w:rsidP="00D15B25">
      <w:pPr>
        <w:snapToGrid w:val="0"/>
        <w:spacing w:after="0"/>
        <w:ind w:left="288"/>
        <w:rPr>
          <w:color w:val="000000" w:themeColor="text1"/>
          <w:highlight w:val="yellow"/>
          <w:lang w:eastAsia="zh-CN"/>
        </w:rPr>
      </w:pPr>
      <w:r w:rsidRPr="00D15B25">
        <w:rPr>
          <w:color w:val="000000" w:themeColor="text1"/>
          <w:highlight w:val="yellow"/>
          <w:lang w:eastAsia="zh-CN"/>
        </w:rPr>
        <w:t xml:space="preserve">For DCI indicating SCell dormancy without scheduling a PDSCH reception, HARQ-ACK report is as in Rel-16. </w:t>
      </w:r>
    </w:p>
    <w:p w14:paraId="0D5428D1" w14:textId="77777777" w:rsidR="00D15B25" w:rsidRPr="00063463" w:rsidRDefault="00D15B25" w:rsidP="00D15B25">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15B25" w14:paraId="577FAF4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0AE8DC6" w14:textId="77777777" w:rsidR="00D15B25" w:rsidRDefault="00D15B25" w:rsidP="00982D2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381D971" w14:textId="77777777" w:rsidR="00D15B25" w:rsidRDefault="00D15B25" w:rsidP="00982D25">
            <w:pPr>
              <w:jc w:val="center"/>
              <w:rPr>
                <w:b/>
                <w:sz w:val="28"/>
                <w:lang w:eastAsia="zh-CN"/>
              </w:rPr>
            </w:pPr>
            <w:r w:rsidRPr="008D3FED">
              <w:rPr>
                <w:b/>
                <w:sz w:val="22"/>
                <w:lang w:eastAsia="zh-CN"/>
              </w:rPr>
              <w:t>Comments and Views</w:t>
            </w:r>
          </w:p>
        </w:tc>
      </w:tr>
      <w:tr w:rsidR="006D0571" w14:paraId="7D6089FB"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73E792" w14:textId="3AE57C89"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187AF64" w14:textId="10E77A20" w:rsidR="006D0571" w:rsidRDefault="006D0571" w:rsidP="006D0571">
            <w:pPr>
              <w:snapToGrid w:val="0"/>
            </w:pPr>
            <w:r>
              <w:t>OK</w:t>
            </w:r>
          </w:p>
        </w:tc>
      </w:tr>
      <w:tr w:rsidR="00D15B25" w14:paraId="6084641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9A6FB8" w14:textId="77777777" w:rsidR="00D15B25" w:rsidRDefault="00D15B25" w:rsidP="00982D2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EBCEAB0" w14:textId="77777777" w:rsidR="00D15B25" w:rsidRDefault="00D15B25" w:rsidP="00982D25">
            <w:pPr>
              <w:snapToGrid w:val="0"/>
              <w:ind w:left="360"/>
            </w:pPr>
          </w:p>
        </w:tc>
      </w:tr>
    </w:tbl>
    <w:p w14:paraId="7730DDFA" w14:textId="35D22925" w:rsidR="002E530F" w:rsidRDefault="002E530F" w:rsidP="00ED61ED">
      <w:pPr>
        <w:pStyle w:val="Heading2"/>
        <w:numPr>
          <w:ilvl w:val="1"/>
          <w:numId w:val="9"/>
        </w:numPr>
        <w:rPr>
          <w:rFonts w:ascii="Times New Roman" w:eastAsiaTheme="minorEastAsia" w:hAnsi="Times New Roman"/>
          <w:b/>
          <w:sz w:val="22"/>
          <w:lang w:eastAsia="zh-CN"/>
        </w:rPr>
      </w:pPr>
      <w:r w:rsidRPr="00FB2E73">
        <w:rPr>
          <w:rFonts w:ascii="Times New Roman" w:eastAsiaTheme="minorEastAsia" w:hAnsi="Times New Roman"/>
          <w:b/>
          <w:sz w:val="22"/>
          <w:lang w:eastAsia="zh-CN"/>
        </w:rPr>
        <w:t xml:space="preserve">Type-3 Codebook: </w:t>
      </w:r>
    </w:p>
    <w:p w14:paraId="0CE4AB77" w14:textId="5A813094" w:rsidR="00E21D56" w:rsidRPr="00E21D56" w:rsidRDefault="0059439D" w:rsidP="00ED61ED">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w:t>
      </w:r>
      <w:r w:rsidR="00E21D56">
        <w:rPr>
          <w:rFonts w:ascii="Times New Roman" w:eastAsiaTheme="minorEastAsia" w:hAnsi="Times New Roman"/>
          <w:b/>
          <w:sz w:val="22"/>
          <w:lang w:eastAsia="zh-CN"/>
        </w:rPr>
        <w:t xml:space="preserve"> view (Round-1)</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6B52C79F" w14:textId="401FEB90" w:rsidR="00C66178" w:rsidRPr="003B6419" w:rsidRDefault="003B6419" w:rsidP="003B641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For Type-3, </w:t>
      </w:r>
      <w:r w:rsidRPr="003B6419">
        <w:rPr>
          <w:rFonts w:ascii="Times New Roman" w:hAnsi="Times New Roman"/>
          <w:sz w:val="20"/>
          <w:szCs w:val="20"/>
          <w:lang w:val="en-GB"/>
        </w:rPr>
        <w:t xml:space="preserve">HARQ-ACK codebook only includes HARQ-ACK of all the enabled HARQ processes in one shot </w:t>
      </w:r>
      <w:r w:rsidR="002E530F" w:rsidRPr="003B6419">
        <w:rPr>
          <w:rFonts w:ascii="Times New Roman" w:eastAsiaTheme="minorEastAsia" w:hAnsi="Times New Roman"/>
          <w:sz w:val="20"/>
          <w:szCs w:val="20"/>
          <w:lang w:eastAsia="zh-CN"/>
        </w:rPr>
        <w:t xml:space="preserve">[Huawei, vivo, Xiaomi/Spreadtrum (if </w:t>
      </w:r>
      <w:r w:rsidRPr="003B6419">
        <w:rPr>
          <w:rFonts w:ascii="Times New Roman" w:eastAsiaTheme="minorEastAsia" w:hAnsi="Times New Roman"/>
          <w:sz w:val="20"/>
          <w:szCs w:val="20"/>
          <w:lang w:eastAsia="zh-CN"/>
        </w:rPr>
        <w:t xml:space="preserve">Type-3 is </w:t>
      </w:r>
      <w:r w:rsidR="002E530F" w:rsidRPr="003B6419">
        <w:rPr>
          <w:rFonts w:ascii="Times New Roman" w:eastAsiaTheme="minorEastAsia" w:hAnsi="Times New Roman"/>
          <w:sz w:val="20"/>
          <w:szCs w:val="20"/>
          <w:lang w:eastAsia="zh-CN"/>
        </w:rPr>
        <w:t>supported</w:t>
      </w:r>
      <w:r w:rsidRPr="003B6419">
        <w:rPr>
          <w:rFonts w:ascii="Times New Roman" w:eastAsiaTheme="minorEastAsia" w:hAnsi="Times New Roman"/>
          <w:sz w:val="20"/>
          <w:szCs w:val="20"/>
          <w:lang w:eastAsia="zh-CN"/>
        </w:rPr>
        <w:t xml:space="preserve"> for NTN</w:t>
      </w:r>
      <w:r w:rsidR="002E530F" w:rsidRPr="003B6419">
        <w:rPr>
          <w:rFonts w:ascii="Times New Roman" w:eastAsiaTheme="minorEastAsia" w:hAnsi="Times New Roman"/>
          <w:sz w:val="20"/>
          <w:szCs w:val="20"/>
          <w:lang w:eastAsia="zh-CN"/>
        </w:rPr>
        <w:t xml:space="preserve">), </w:t>
      </w:r>
      <w:proofErr w:type="spellStart"/>
      <w:r w:rsidR="00CD134E" w:rsidRPr="003B6419">
        <w:rPr>
          <w:rFonts w:ascii="Times New Roman" w:eastAsiaTheme="minorEastAsia" w:hAnsi="Times New Roman"/>
          <w:sz w:val="20"/>
          <w:szCs w:val="20"/>
          <w:lang w:eastAsia="zh-CN"/>
        </w:rPr>
        <w:t>Baicell</w:t>
      </w:r>
      <w:proofErr w:type="spellEnd"/>
      <w:r w:rsidR="00C76D25" w:rsidRPr="003B6419">
        <w:rPr>
          <w:rFonts w:ascii="Times New Roman" w:eastAsiaTheme="minorEastAsia" w:hAnsi="Times New Roman"/>
          <w:sz w:val="20"/>
          <w:szCs w:val="20"/>
          <w:lang w:eastAsia="zh-CN"/>
        </w:rPr>
        <w:t>, ZTE</w:t>
      </w:r>
      <w:r w:rsidR="000F7FDF" w:rsidRPr="003B6419">
        <w:rPr>
          <w:rFonts w:ascii="Times New Roman" w:eastAsiaTheme="minorEastAsia" w:hAnsi="Times New Roman"/>
          <w:sz w:val="20"/>
          <w:szCs w:val="20"/>
          <w:lang w:eastAsia="zh-CN"/>
        </w:rPr>
        <w:t>, Ericsson</w:t>
      </w:r>
      <w:r w:rsidR="004A2D43" w:rsidRPr="003B6419">
        <w:rPr>
          <w:rFonts w:ascii="Times New Roman" w:eastAsiaTheme="minorEastAsia" w:hAnsi="Times New Roman"/>
          <w:sz w:val="20"/>
          <w:szCs w:val="20"/>
          <w:lang w:eastAsia="zh-CN"/>
        </w:rPr>
        <w:t>, LG</w:t>
      </w:r>
      <w:r w:rsidR="002E530F" w:rsidRPr="003B6419">
        <w:rPr>
          <w:rFonts w:ascii="Times New Roman" w:eastAsiaTheme="minorEastAsia" w:hAnsi="Times New Roman"/>
          <w:sz w:val="20"/>
          <w:szCs w:val="20"/>
          <w:lang w:eastAsia="zh-CN"/>
        </w:rPr>
        <w:t>]</w:t>
      </w:r>
      <w:r w:rsidR="00C66178" w:rsidRPr="003B6419">
        <w:rPr>
          <w:rFonts w:ascii="Times New Roman" w:hAnsi="Times New Roman"/>
          <w:sz w:val="20"/>
          <w:szCs w:val="20"/>
          <w:lang w:val="en-GB"/>
        </w:rPr>
        <w:t xml:space="preserve"> </w:t>
      </w:r>
    </w:p>
    <w:p w14:paraId="774BB4E0" w14:textId="174D7700" w:rsidR="002E530F" w:rsidRPr="00CD2469" w:rsidRDefault="003B6419"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No enhancement </w:t>
      </w:r>
      <w:r w:rsidR="002E530F" w:rsidRPr="00C40262">
        <w:rPr>
          <w:rFonts w:ascii="Times New Roman" w:eastAsiaTheme="minorEastAsia" w:hAnsi="Times New Roman"/>
          <w:sz w:val="20"/>
          <w:szCs w:val="20"/>
          <w:lang w:eastAsia="zh-CN"/>
        </w:rPr>
        <w:t xml:space="preserve">[OPPO, Nokia, </w:t>
      </w:r>
      <w:r w:rsidR="007327E8" w:rsidRPr="00C40262">
        <w:rPr>
          <w:rFonts w:ascii="Times New Roman" w:eastAsiaTheme="minorEastAsia" w:hAnsi="Times New Roman"/>
          <w:sz w:val="20"/>
          <w:szCs w:val="20"/>
          <w:lang w:eastAsia="zh-CN"/>
        </w:rPr>
        <w:t>CATT</w:t>
      </w:r>
      <w:r w:rsidR="002E530F" w:rsidRPr="00CD2469">
        <w:rPr>
          <w:rFonts w:ascii="Times New Roman" w:eastAsiaTheme="minorEastAsia" w:hAnsi="Times New Roman"/>
          <w:sz w:val="20"/>
          <w:szCs w:val="20"/>
          <w:lang w:eastAsia="zh-CN"/>
        </w:rPr>
        <w:t>]</w:t>
      </w:r>
    </w:p>
    <w:p w14:paraId="6D75EEF3" w14:textId="135FEF86" w:rsidR="0070294F" w:rsidRDefault="002E530F" w:rsidP="0070294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w:t>
      </w:r>
      <w:r w:rsidR="0028558E">
        <w:rPr>
          <w:iCs/>
          <w:lang w:eastAsia="zh-CN"/>
        </w:rPr>
        <w:t xml:space="preserve">. Moreover, as a </w:t>
      </w:r>
      <w:r w:rsidR="0028558E">
        <w:rPr>
          <w:iCs/>
          <w:lang w:eastAsia="zh-CN"/>
        </w:rPr>
        <w:lastRenderedPageBreak/>
        <w:t xml:space="preserve">generic solution for Rel-16, it’s also reasonable to take it for NTN in Rel-17 with </w:t>
      </w:r>
      <w:r w:rsidRPr="00CD2469">
        <w:rPr>
          <w:iCs/>
          <w:lang w:eastAsia="zh-CN"/>
        </w:rPr>
        <w:t xml:space="preserve">limited </w:t>
      </w:r>
      <w:r w:rsidR="00DD489D" w:rsidRPr="00CD2469">
        <w:rPr>
          <w:iCs/>
          <w:lang w:eastAsia="zh-CN"/>
        </w:rPr>
        <w:t>efforts</w:t>
      </w:r>
      <w:r w:rsidR="00DD489D">
        <w:rPr>
          <w:iCs/>
          <w:lang w:eastAsia="zh-CN"/>
        </w:rPr>
        <w:t>.</w:t>
      </w:r>
      <w:r w:rsidR="00DD489D" w:rsidRPr="00CD2469">
        <w:rPr>
          <w:iCs/>
          <w:lang w:eastAsia="zh-CN"/>
        </w:rPr>
        <w:t xml:space="preserve"> Then</w:t>
      </w:r>
      <w:r w:rsidRPr="00CD2469">
        <w:rPr>
          <w:iCs/>
          <w:lang w:eastAsia="zh-CN"/>
        </w:rPr>
        <w:t>, following proposal is made based on majority views</w:t>
      </w:r>
      <w:r w:rsidR="00CD2469" w:rsidRPr="00CD2469">
        <w:rPr>
          <w:rFonts w:hint="eastAsia"/>
          <w:iCs/>
          <w:lang w:eastAsia="zh-CN"/>
        </w:rPr>
        <w:t>:</w:t>
      </w:r>
    </w:p>
    <w:p w14:paraId="07330452" w14:textId="6D013BA2" w:rsidR="002E530F" w:rsidRPr="0070294F" w:rsidRDefault="002E530F" w:rsidP="0070294F">
      <w:pPr>
        <w:snapToGrid w:val="0"/>
        <w:spacing w:beforeLines="50" w:before="120" w:afterLines="50" w:after="120"/>
        <w:ind w:left="424"/>
        <w:rPr>
          <w:iCs/>
          <w:lang w:eastAsia="zh-CN"/>
        </w:rPr>
      </w:pPr>
      <w:r w:rsidRPr="00CD2469">
        <w:rPr>
          <w:b/>
          <w:color w:val="000000" w:themeColor="text1"/>
          <w:highlight w:val="yellow"/>
          <w:lang w:eastAsia="zh-CN"/>
        </w:rPr>
        <w:t xml:space="preserve">[Initial Proposal </w:t>
      </w:r>
      <w:r w:rsidR="00754A8F">
        <w:rPr>
          <w:b/>
          <w:color w:val="000000" w:themeColor="text1"/>
          <w:highlight w:val="yellow"/>
          <w:lang w:eastAsia="zh-CN"/>
        </w:rPr>
        <w:t>1</w:t>
      </w:r>
      <w:r w:rsidR="009A4AA1">
        <w:rPr>
          <w:b/>
          <w:color w:val="000000" w:themeColor="text1"/>
          <w:highlight w:val="yellow"/>
          <w:lang w:eastAsia="zh-CN"/>
        </w:rPr>
        <w:t>.3.1</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6D0571"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47B2DB33"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BD2067" w14:textId="77777777" w:rsidR="006D0571" w:rsidRDefault="006D0571" w:rsidP="006D0571">
            <w:pPr>
              <w:snapToGrid w:val="0"/>
            </w:pPr>
            <w:r>
              <w:t xml:space="preserve">Not </w:t>
            </w:r>
            <w:proofErr w:type="spellStart"/>
            <w:r>
              <w:t>support.</w:t>
            </w:r>
            <w:proofErr w:type="spellEnd"/>
          </w:p>
          <w:p w14:paraId="04D63F28" w14:textId="11E127B6" w:rsidR="006D0571" w:rsidRDefault="006D0571" w:rsidP="006D0571">
            <w:pPr>
              <w:snapToGrid w:val="0"/>
            </w:pPr>
            <w:r>
              <w:t xml:space="preserve">With the note that Type-3 HARQ codebook will </w:t>
            </w:r>
            <w:r>
              <w:rPr>
                <w:b/>
                <w:bCs/>
              </w:rPr>
              <w:t>always</w:t>
            </w:r>
            <w:r>
              <w:t xml:space="preserve"> be less efficient than the alternatives, we have doubts that any sensible network configuration will configure the UE with the Type-3 HARQ codebook, so we still do not see the need for optimizing here.</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77777777" w:rsidR="002E530F" w:rsidRDefault="002E530F" w:rsidP="002E530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6F823B9" w14:textId="77777777" w:rsidR="002E530F" w:rsidRDefault="002E530F" w:rsidP="002E530F">
            <w:pPr>
              <w:snapToGrid w:val="0"/>
              <w:ind w:left="360"/>
            </w:pPr>
          </w:p>
        </w:tc>
      </w:tr>
    </w:tbl>
    <w:p w14:paraId="6550CEF0" w14:textId="411453B8" w:rsidR="002035B6" w:rsidRPr="0068586B" w:rsidRDefault="002035B6"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68586B">
        <w:rPr>
          <w:rFonts w:ascii="Times New Roman" w:hAnsi="Times New Roman"/>
          <w:b/>
          <w:kern w:val="28"/>
          <w:sz w:val="28"/>
          <w:lang w:val="en-US" w:eastAsia="zh-CN"/>
        </w:rPr>
        <w:t>Issue-</w:t>
      </w:r>
      <w:r w:rsidR="00D26045" w:rsidRPr="0068586B">
        <w:rPr>
          <w:rFonts w:ascii="Times New Roman" w:hAnsi="Times New Roman"/>
          <w:b/>
          <w:kern w:val="28"/>
          <w:sz w:val="28"/>
          <w:lang w:val="en-US" w:eastAsia="zh-CN"/>
        </w:rPr>
        <w:t>2</w:t>
      </w:r>
      <w:r w:rsidRPr="0068586B">
        <w:rPr>
          <w:rFonts w:ascii="Times New Roman" w:hAnsi="Times New Roman"/>
          <w:b/>
          <w:kern w:val="28"/>
          <w:sz w:val="28"/>
          <w:lang w:val="en-US" w:eastAsia="zh-CN"/>
        </w:rPr>
        <w:t xml:space="preserve"> SPS PDSCH</w:t>
      </w:r>
      <w:r w:rsidR="00FF1A2E" w:rsidRPr="0068586B">
        <w:rPr>
          <w:rFonts w:ascii="Times New Roman" w:hAnsi="Times New Roman"/>
          <w:b/>
          <w:kern w:val="28"/>
          <w:sz w:val="28"/>
          <w:lang w:val="en-US" w:eastAsia="zh-CN"/>
        </w:rPr>
        <w:t xml:space="preserve"> </w:t>
      </w:r>
    </w:p>
    <w:p w14:paraId="668217B7" w14:textId="77777777" w:rsidR="006A64A2" w:rsidRDefault="006A64A2" w:rsidP="00B30FCB">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81FAA19" w14:textId="2765289D" w:rsidR="002035B6" w:rsidRDefault="006A64A2"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sidR="002035B6">
        <w:rPr>
          <w:rFonts w:ascii="Times New Roman" w:eastAsiaTheme="minorEastAsia" w:hAnsi="Times New Roman"/>
          <w:sz w:val="20"/>
          <w:szCs w:val="20"/>
          <w:lang w:eastAsia="zh-CN"/>
        </w:rPr>
        <w:t>he discussion on SPS mainly focus on following aspects with the corresponding views summarized according to the inputs in this meeting</w:t>
      </w:r>
      <w:r w:rsidR="002035B6">
        <w:rPr>
          <w:rFonts w:ascii="Times New Roman" w:eastAsiaTheme="minorEastAsia" w:hAnsi="Times New Roman" w:hint="eastAsia"/>
          <w:sz w:val="20"/>
          <w:szCs w:val="20"/>
          <w:lang w:eastAsia="zh-CN"/>
        </w:rPr>
        <w:t>:</w:t>
      </w:r>
    </w:p>
    <w:p w14:paraId="21CD63EA" w14:textId="77777777" w:rsidR="002035B6" w:rsidRPr="0086137D" w:rsidRDefault="002035B6" w:rsidP="00BA7F61">
      <w:pPr>
        <w:pStyle w:val="ListParagraph"/>
        <w:numPr>
          <w:ilvl w:val="0"/>
          <w:numId w:val="26"/>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1F46CF0D" w14:textId="4E3E5D3A" w:rsidR="002035B6" w:rsidRPr="006A64A2" w:rsidRDefault="002035B6" w:rsidP="00BA7F61">
      <w:pPr>
        <w:pStyle w:val="ListParagraph"/>
        <w:numPr>
          <w:ilvl w:val="1"/>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Option-</w:t>
      </w:r>
      <w:r w:rsidR="006A64A2" w:rsidRPr="006A64A2">
        <w:rPr>
          <w:rFonts w:ascii="Times New Roman" w:eastAsiaTheme="minorEastAsia" w:hAnsi="Times New Roman"/>
          <w:bCs/>
          <w:kern w:val="2"/>
          <w:sz w:val="20"/>
          <w:szCs w:val="20"/>
          <w:lang w:eastAsia="zh-CN"/>
        </w:rPr>
        <w:t>1</w:t>
      </w:r>
      <w:r w:rsidRPr="006A64A2">
        <w:rPr>
          <w:rFonts w:ascii="Times New Roman" w:eastAsiaTheme="minorEastAsia" w:hAnsi="Times New Roman"/>
          <w:bCs/>
          <w:kern w:val="2"/>
          <w:sz w:val="20"/>
          <w:szCs w:val="20"/>
          <w:lang w:eastAsia="zh-CN"/>
        </w:rPr>
        <w:t>: The feedback for the HARQ process associated to SPS PDSCH can be disabled by RRC configuration per HARQ process.</w:t>
      </w:r>
    </w:p>
    <w:p w14:paraId="7A81FA8A" w14:textId="7BE74967" w:rsidR="002035B6" w:rsidRPr="006A64A2" w:rsidRDefault="002035B6" w:rsidP="00BA7F61">
      <w:pPr>
        <w:pStyle w:val="ListParagraph"/>
        <w:numPr>
          <w:ilvl w:val="2"/>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 xml:space="preserve">Supported by [CMCC, </w:t>
      </w:r>
      <w:r w:rsidR="00C26190" w:rsidRPr="006A64A2">
        <w:rPr>
          <w:rFonts w:ascii="Times New Roman" w:eastAsiaTheme="minorEastAsia" w:hAnsi="Times New Roman"/>
          <w:bCs/>
          <w:kern w:val="2"/>
          <w:sz w:val="20"/>
          <w:szCs w:val="20"/>
          <w:lang w:eastAsia="zh-CN"/>
        </w:rPr>
        <w:t>Samsung, ZTE</w:t>
      </w:r>
      <w:r w:rsidRPr="006A64A2">
        <w:rPr>
          <w:rFonts w:ascii="Times New Roman" w:eastAsiaTheme="minorEastAsia" w:hAnsi="Times New Roman"/>
          <w:bCs/>
          <w:kern w:val="2"/>
          <w:sz w:val="20"/>
          <w:szCs w:val="20"/>
          <w:lang w:eastAsia="zh-CN"/>
        </w:rPr>
        <w:t>]</w:t>
      </w:r>
    </w:p>
    <w:p w14:paraId="1F95CE57" w14:textId="77777777" w:rsidR="002035B6" w:rsidRPr="006A64A2" w:rsidRDefault="002035B6" w:rsidP="00BA7F61">
      <w:pPr>
        <w:pStyle w:val="ListParagraph"/>
        <w:numPr>
          <w:ilvl w:val="1"/>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F3BF90A" w:rsidR="002035B6" w:rsidRPr="006A64A2" w:rsidRDefault="002035B6" w:rsidP="00BA7F61">
      <w:pPr>
        <w:pStyle w:val="ListParagraph"/>
        <w:numPr>
          <w:ilvl w:val="2"/>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Supported by [DCM]</w:t>
      </w:r>
    </w:p>
    <w:p w14:paraId="13CC1ACB" w14:textId="77777777" w:rsidR="002035B6" w:rsidRPr="006A64A2" w:rsidRDefault="002035B6" w:rsidP="00BA7F61">
      <w:pPr>
        <w:pStyle w:val="ListParagraph"/>
        <w:numPr>
          <w:ilvl w:val="1"/>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491ADEB2" w:rsidR="002035B6" w:rsidRPr="006A64A2" w:rsidRDefault="002035B6" w:rsidP="00BA7F61">
      <w:pPr>
        <w:pStyle w:val="ListParagraph"/>
        <w:numPr>
          <w:ilvl w:val="2"/>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 xml:space="preserve">Supported by [Huawei, </w:t>
      </w:r>
      <w:r w:rsidR="00AC4692" w:rsidRPr="006A64A2">
        <w:rPr>
          <w:rFonts w:ascii="Times New Roman" w:eastAsiaTheme="minorEastAsia" w:hAnsi="Times New Roman"/>
          <w:bCs/>
          <w:kern w:val="2"/>
          <w:sz w:val="20"/>
          <w:szCs w:val="20"/>
          <w:lang w:eastAsia="zh-CN"/>
        </w:rPr>
        <w:t xml:space="preserve">NEC, </w:t>
      </w:r>
      <w:r w:rsidRPr="006A64A2">
        <w:rPr>
          <w:rFonts w:ascii="Times New Roman" w:eastAsiaTheme="minorEastAsia" w:hAnsi="Times New Roman"/>
          <w:bCs/>
          <w:kern w:val="2"/>
          <w:sz w:val="20"/>
          <w:szCs w:val="20"/>
          <w:lang w:eastAsia="zh-CN"/>
        </w:rPr>
        <w:t>OPPO, CATT, CMCC, CAICT, Panasonic</w:t>
      </w:r>
      <w:r w:rsidR="00195F32" w:rsidRPr="006A64A2">
        <w:rPr>
          <w:rFonts w:ascii="Times New Roman" w:eastAsiaTheme="minorEastAsia" w:hAnsi="Times New Roman"/>
          <w:bCs/>
          <w:kern w:val="2"/>
          <w:sz w:val="20"/>
          <w:szCs w:val="20"/>
          <w:lang w:eastAsia="zh-CN"/>
        </w:rPr>
        <w:t>, Apple</w:t>
      </w:r>
      <w:r w:rsidRPr="006A64A2">
        <w:rPr>
          <w:rFonts w:ascii="Times New Roman" w:eastAsiaTheme="minorEastAsia" w:hAnsi="Times New Roman"/>
          <w:bCs/>
          <w:kern w:val="2"/>
          <w:sz w:val="20"/>
          <w:szCs w:val="20"/>
          <w:lang w:eastAsia="zh-CN"/>
        </w:rPr>
        <w:t>]</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6A64A2">
        <w:rPr>
          <w:rFonts w:eastAsiaTheme="minorEastAsia" w:hint="eastAsia"/>
          <w:bCs/>
          <w:kern w:val="2"/>
          <w:lang w:eastAsia="zh-CN"/>
        </w:rPr>
        <w:t>R</w:t>
      </w:r>
      <w:r w:rsidRPr="006A64A2">
        <w:rPr>
          <w:rFonts w:eastAsiaTheme="minorEastAsia"/>
          <w:bCs/>
          <w:kern w:val="2"/>
          <w:lang w:eastAsia="zh-CN"/>
        </w:rPr>
        <w:t xml:space="preserve">egarding this option, as mentioned by proponent, </w:t>
      </w:r>
      <w:r w:rsidRPr="006A64A2">
        <w:rPr>
          <w:lang w:eastAsia="zh-CN"/>
        </w:rPr>
        <w:t xml:space="preserve">it seems more reasonable that all </w:t>
      </w:r>
      <w:r w:rsidRPr="006A64A2">
        <w:rPr>
          <w:rFonts w:ascii="Times" w:eastAsia="Batang" w:hAnsi="Times"/>
          <w:lang w:eastAsia="x-none"/>
        </w:rPr>
        <w:t xml:space="preserve">the SPS PDSCHs are configured to correspond to enabled HARQ processes, or </w:t>
      </w:r>
      <w:r w:rsidRPr="006A64A2">
        <w:rPr>
          <w:lang w:eastAsia="zh-CN"/>
        </w:rPr>
        <w:t>to</w:t>
      </w:r>
      <w:r w:rsidRPr="006A64A2">
        <w:rPr>
          <w:rFonts w:ascii="Times" w:eastAsia="Batang" w:hAnsi="Times"/>
          <w:lang w:eastAsia="x-none"/>
        </w:rPr>
        <w:t xml:space="preserve"> correspond to disabled HARQ processes.</w:t>
      </w:r>
    </w:p>
    <w:p w14:paraId="11C176B0" w14:textId="77777777" w:rsidR="001937EE" w:rsidRDefault="002035B6" w:rsidP="00BA7F61">
      <w:pPr>
        <w:pStyle w:val="ListParagraph"/>
        <w:numPr>
          <w:ilvl w:val="0"/>
          <w:numId w:val="26"/>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0B1B7402" w:rsidR="002035B6" w:rsidRPr="001937EE" w:rsidRDefault="002035B6" w:rsidP="00BA7F61">
      <w:pPr>
        <w:pStyle w:val="ListParagraph"/>
        <w:numPr>
          <w:ilvl w:val="1"/>
          <w:numId w:val="26"/>
        </w:numPr>
        <w:jc w:val="both"/>
        <w:rPr>
          <w:rFonts w:ascii="Times New Roman" w:hAnsi="Times New Roman"/>
          <w:sz w:val="20"/>
          <w:szCs w:val="20"/>
        </w:rPr>
      </w:pPr>
      <w:r w:rsidRPr="001937EE">
        <w:rPr>
          <w:rFonts w:ascii="Times New Roman" w:hAnsi="Times New Roman"/>
          <w:sz w:val="20"/>
          <w:szCs w:val="20"/>
        </w:rPr>
        <w:t xml:space="preserve">Option-1: </w:t>
      </w:r>
      <w:bookmarkStart w:id="2" w:name="_Toc87031493"/>
      <w:r w:rsidR="001937EE" w:rsidRPr="001937EE">
        <w:rPr>
          <w:rFonts w:ascii="Times New Roman" w:hAnsi="Times New Roman"/>
          <w:sz w:val="20"/>
          <w:szCs w:val="20"/>
        </w:rPr>
        <w:t>For SPS activation, HARQ feedback is not sent if the network has disabled HARQ feedback for the used HARQ process.</w:t>
      </w:r>
      <w:bookmarkEnd w:id="2"/>
    </w:p>
    <w:p w14:paraId="6D8C3F56" w14:textId="48147E40" w:rsidR="001937EE" w:rsidRPr="00653767" w:rsidRDefault="001937EE" w:rsidP="00BA7F61">
      <w:pPr>
        <w:pStyle w:val="ListParagraph"/>
        <w:numPr>
          <w:ilvl w:val="2"/>
          <w:numId w:val="26"/>
        </w:numPr>
        <w:jc w:val="both"/>
        <w:rPr>
          <w:rFonts w:ascii="Times New Roman" w:hAnsi="Times New Roman"/>
          <w:sz w:val="20"/>
          <w:szCs w:val="20"/>
        </w:rPr>
      </w:pPr>
      <w:r w:rsidRPr="00653767">
        <w:rPr>
          <w:rFonts w:ascii="Times New Roman" w:hAnsi="Times New Roman"/>
          <w:sz w:val="20"/>
          <w:szCs w:val="20"/>
        </w:rPr>
        <w:t>[Ericsson</w:t>
      </w:r>
      <w:r w:rsidR="00B15E96" w:rsidRPr="00653767">
        <w:rPr>
          <w:rFonts w:ascii="Times New Roman" w:hAnsi="Times New Roman"/>
          <w:sz w:val="20"/>
          <w:szCs w:val="20"/>
        </w:rPr>
        <w:t>, Samsung</w:t>
      </w:r>
      <w:r w:rsidRPr="00653767">
        <w:rPr>
          <w:rFonts w:ascii="Times New Roman" w:hAnsi="Times New Roman"/>
          <w:sz w:val="20"/>
          <w:szCs w:val="20"/>
        </w:rPr>
        <w:t>]</w:t>
      </w:r>
    </w:p>
    <w:p w14:paraId="239CB0B9" w14:textId="7639C1E9" w:rsidR="002035B6" w:rsidRPr="00653767" w:rsidRDefault="002035B6" w:rsidP="00BA7F61">
      <w:pPr>
        <w:pStyle w:val="ListParagraph"/>
        <w:numPr>
          <w:ilvl w:val="1"/>
          <w:numId w:val="26"/>
        </w:numPr>
        <w:jc w:val="both"/>
        <w:rPr>
          <w:rFonts w:ascii="Times New Roman" w:hAnsi="Times New Roman"/>
          <w:bCs/>
          <w:kern w:val="2"/>
          <w:sz w:val="20"/>
          <w:szCs w:val="20"/>
          <w:lang w:eastAsia="zh-CN"/>
        </w:rPr>
      </w:pPr>
      <w:r w:rsidRPr="00653767">
        <w:rPr>
          <w:rFonts w:ascii="Times New Roman" w:hAnsi="Times New Roman"/>
          <w:sz w:val="20"/>
          <w:szCs w:val="20"/>
        </w:rPr>
        <w:t xml:space="preserve">Option-2: </w:t>
      </w:r>
      <w:r w:rsidR="00454538" w:rsidRPr="00653767">
        <w:rPr>
          <w:rFonts w:ascii="Times New Roman" w:hAnsi="Times New Roman"/>
          <w:sz w:val="20"/>
          <w:szCs w:val="20"/>
        </w:rPr>
        <w:t>For DCI indicating SPS PDSCH activation, DAI is increased for the DCI indicating SPS activation and ACK/NACK is reported by UE regardless of network configuration of enabled/disabled HARQ feedback for the first SPS PDSCH.</w:t>
      </w:r>
    </w:p>
    <w:p w14:paraId="20D110EA" w14:textId="713E4F62" w:rsidR="00454538" w:rsidRPr="00653767" w:rsidRDefault="00942322" w:rsidP="006A64A2">
      <w:pPr>
        <w:pStyle w:val="ListParagraph"/>
        <w:numPr>
          <w:ilvl w:val="2"/>
          <w:numId w:val="26"/>
        </w:numPr>
        <w:jc w:val="both"/>
        <w:rPr>
          <w:rFonts w:ascii="Times New Roman" w:hAnsi="Times New Roman"/>
          <w:bCs/>
          <w:kern w:val="2"/>
          <w:sz w:val="20"/>
          <w:szCs w:val="20"/>
          <w:lang w:eastAsia="zh-CN"/>
        </w:rPr>
      </w:pPr>
      <w:r w:rsidRPr="00653767">
        <w:rPr>
          <w:rFonts w:ascii="Times New Roman" w:hAnsi="Times New Roman"/>
          <w:sz w:val="20"/>
          <w:szCs w:val="20"/>
        </w:rPr>
        <w:t>[Huawei</w:t>
      </w:r>
      <w:r w:rsidR="00593D03" w:rsidRPr="00653767">
        <w:rPr>
          <w:rFonts w:ascii="Times New Roman" w:hAnsi="Times New Roman"/>
          <w:sz w:val="20"/>
          <w:szCs w:val="20"/>
        </w:rPr>
        <w:t>, vivo</w:t>
      </w:r>
      <w:r w:rsidR="00350BCB" w:rsidRPr="00653767">
        <w:rPr>
          <w:rFonts w:ascii="Times New Roman" w:hAnsi="Times New Roman"/>
          <w:sz w:val="20"/>
          <w:szCs w:val="20"/>
        </w:rPr>
        <w:t>, Spreadtrum</w:t>
      </w:r>
      <w:r w:rsidR="00AC4692" w:rsidRPr="00653767">
        <w:rPr>
          <w:rFonts w:ascii="Times New Roman" w:hAnsi="Times New Roman"/>
          <w:sz w:val="20"/>
          <w:szCs w:val="20"/>
        </w:rPr>
        <w:t>,</w:t>
      </w:r>
      <w:r w:rsidR="006A64A2" w:rsidRPr="00653767">
        <w:rPr>
          <w:rFonts w:ascii="Times New Roman" w:hAnsi="Times New Roman"/>
          <w:sz w:val="20"/>
          <w:szCs w:val="20"/>
        </w:rPr>
        <w:t xml:space="preserve"> </w:t>
      </w:r>
      <w:r w:rsidR="00AC4692" w:rsidRPr="00653767">
        <w:rPr>
          <w:rFonts w:ascii="Times New Roman" w:hAnsi="Times New Roman"/>
          <w:sz w:val="20"/>
          <w:szCs w:val="20"/>
        </w:rPr>
        <w:t>NEC</w:t>
      </w:r>
      <w:r w:rsidR="005E0B1F" w:rsidRPr="00653767">
        <w:rPr>
          <w:rFonts w:ascii="Times New Roman" w:hAnsi="Times New Roman"/>
          <w:sz w:val="20"/>
          <w:szCs w:val="20"/>
        </w:rPr>
        <w:t>, CATT</w:t>
      </w:r>
      <w:r w:rsidR="000510AF" w:rsidRPr="00653767">
        <w:rPr>
          <w:rFonts w:ascii="Times New Roman" w:hAnsi="Times New Roman"/>
          <w:sz w:val="20"/>
          <w:szCs w:val="20"/>
        </w:rPr>
        <w:t>, Sony</w:t>
      </w:r>
      <w:r w:rsidR="00A76BC4" w:rsidRPr="00653767">
        <w:rPr>
          <w:rFonts w:ascii="Times New Roman" w:hAnsi="Times New Roman"/>
          <w:sz w:val="20"/>
          <w:szCs w:val="20"/>
        </w:rPr>
        <w:t>, CAICT</w:t>
      </w:r>
      <w:r w:rsidR="001543DE" w:rsidRPr="00653767">
        <w:rPr>
          <w:rFonts w:ascii="Times New Roman" w:hAnsi="Times New Roman"/>
          <w:sz w:val="20"/>
          <w:szCs w:val="20"/>
        </w:rPr>
        <w:t>, ZTE</w:t>
      </w:r>
      <w:r w:rsidR="003A6ECA" w:rsidRPr="00653767">
        <w:rPr>
          <w:rFonts w:ascii="Times New Roman" w:hAnsi="Times New Roman"/>
          <w:sz w:val="20"/>
          <w:szCs w:val="20"/>
        </w:rPr>
        <w:t>, LG</w:t>
      </w:r>
      <w:r w:rsidRPr="00653767">
        <w:rPr>
          <w:rFonts w:ascii="Times New Roman" w:hAnsi="Times New Roman"/>
          <w:sz w:val="20"/>
          <w:szCs w:val="20"/>
        </w:rPr>
        <w:t>]</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653767">
        <w:rPr>
          <w:rFonts w:ascii="Times New Roman" w:eastAsiaTheme="minorEastAsia" w:hAnsi="Times New Roman"/>
          <w:sz w:val="20"/>
          <w:szCs w:val="20"/>
          <w:lang w:eastAsia="zh-CN"/>
        </w:rPr>
        <w:t xml:space="preserve">In additional, [Xiaomi] </w:t>
      </w:r>
      <w:r w:rsidR="000F3799" w:rsidRPr="00653767">
        <w:rPr>
          <w:rFonts w:ascii="Times New Roman" w:eastAsiaTheme="minorEastAsia" w:hAnsi="Times New Roman"/>
          <w:sz w:val="20"/>
          <w:szCs w:val="20"/>
          <w:lang w:eastAsia="zh-CN"/>
        </w:rPr>
        <w:t>proposed to d</w:t>
      </w:r>
      <w:r w:rsidRPr="00653767">
        <w:rPr>
          <w:rFonts w:ascii="Times New Roman" w:hAnsi="Times New Roman"/>
          <w:sz w:val="20"/>
          <w:szCs w:val="20"/>
          <w:lang w:eastAsia="zh-CN"/>
        </w:rPr>
        <w:t>efine a separate periodicity for feedback-enabled HARQ process in</w:t>
      </w:r>
      <w:r w:rsidR="000F3799" w:rsidRPr="00653767">
        <w:rPr>
          <w:rFonts w:ascii="Times New Roman" w:hAnsi="Times New Roman"/>
          <w:sz w:val="20"/>
          <w:szCs w:val="20"/>
          <w:lang w:eastAsia="x-none"/>
        </w:rPr>
        <w:t xml:space="preserve"> SPS PDSCH configuration. And </w:t>
      </w:r>
      <w:r w:rsidRPr="00653767">
        <w:rPr>
          <w:rFonts w:ascii="Times New Roman" w:hAnsi="Times New Roman"/>
          <w:sz w:val="20"/>
          <w:szCs w:val="20"/>
          <w:lang w:eastAsia="x-none"/>
        </w:rPr>
        <w:t>[DCM]</w:t>
      </w:r>
      <w:r w:rsidR="000F3799" w:rsidRPr="00653767">
        <w:rPr>
          <w:rFonts w:ascii="Times New Roman" w:hAnsi="Times New Roman"/>
          <w:sz w:val="20"/>
          <w:szCs w:val="20"/>
          <w:lang w:eastAsia="x-none"/>
        </w:rPr>
        <w:t xml:space="preserve"> proposed to i</w:t>
      </w:r>
      <w:r w:rsidRPr="00653767">
        <w:rPr>
          <w:rFonts w:ascii="Times New Roman" w:eastAsiaTheme="minorEastAsia" w:hAnsi="Times New Roman"/>
          <w:sz w:val="20"/>
          <w:szCs w:val="20"/>
        </w:rPr>
        <w:t>ntroduce enhancement to avoid many subsequent SPS PDSCH receptions before confirming successful activation command</w:t>
      </w:r>
      <w:r w:rsidR="000F3799" w:rsidRPr="00653767">
        <w:rPr>
          <w:rFonts w:ascii="Times New Roman" w:eastAsiaTheme="minorEastAsia" w:hAnsi="Times New Roman"/>
          <w:sz w:val="20"/>
          <w:szCs w:val="20"/>
        </w:rPr>
        <w:t xml:space="preserve"> with following options</w:t>
      </w:r>
      <w:r w:rsidRPr="00653767">
        <w:rPr>
          <w:rFonts w:ascii="Times New Roman" w:eastAsiaTheme="minorEastAsia" w:hAnsi="Times New Roman"/>
          <w:sz w:val="20"/>
          <w:szCs w:val="20"/>
        </w:rPr>
        <w:t>.</w:t>
      </w:r>
    </w:p>
    <w:p w14:paraId="02D1F5E9" w14:textId="77777777" w:rsidR="002035B6" w:rsidRPr="0086137D" w:rsidRDefault="002035B6" w:rsidP="00BA7F61">
      <w:pPr>
        <w:numPr>
          <w:ilvl w:val="1"/>
          <w:numId w:val="32"/>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Default="002035B6" w:rsidP="00BA7F61">
      <w:pPr>
        <w:numPr>
          <w:ilvl w:val="1"/>
          <w:numId w:val="32"/>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66F0CE6B" w14:textId="35E04F8A" w:rsidR="003A01D5" w:rsidRPr="0086137D" w:rsidRDefault="003A01D5" w:rsidP="003A01D5">
      <w:pPr>
        <w:overflowPunct/>
        <w:autoSpaceDE/>
        <w:autoSpaceDN/>
        <w:adjustRightInd/>
        <w:spacing w:before="50" w:afterLines="50" w:after="120"/>
        <w:ind w:left="720"/>
        <w:jc w:val="center"/>
        <w:textAlignment w:val="auto"/>
        <w:rPr>
          <w:rFonts w:eastAsiaTheme="minorEastAsia"/>
          <w:lang w:val="en-US"/>
        </w:rPr>
      </w:pPr>
      <w:r w:rsidRPr="003A01D5">
        <w:rPr>
          <w:rFonts w:eastAsia="MS Gothic"/>
          <w:noProof/>
          <w:sz w:val="24"/>
          <w:lang w:val="en-US" w:eastAsia="zh-CN"/>
        </w:rPr>
        <w:lastRenderedPageBreak/>
        <w:drawing>
          <wp:inline distT="0" distB="0" distL="0" distR="0" wp14:anchorId="79583EB7" wp14:editId="0411FCBC">
            <wp:extent cx="4870450" cy="1254929"/>
            <wp:effectExtent l="0" t="0" r="6350" b="254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5874" cy="1261480"/>
                    </a:xfrm>
                    <a:prstGeom prst="rect">
                      <a:avLst/>
                    </a:prstGeom>
                    <a:noFill/>
                    <a:ln>
                      <a:noFill/>
                    </a:ln>
                  </pic:spPr>
                </pic:pic>
              </a:graphicData>
            </a:graphic>
          </wp:inline>
        </w:drawing>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BA7F61">
      <w:pPr>
        <w:numPr>
          <w:ilvl w:val="1"/>
          <w:numId w:val="32"/>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60FB8CA3" w:rsidR="00FB5E7E"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6A64A2" w:rsidRPr="00653767">
        <w:rPr>
          <w:lang w:val="en-US" w:eastAsia="zh-CN"/>
        </w:rPr>
        <w:t xml:space="preserve">support that SPS PDSCH with HARQ FB enabling with lowest configured </w:t>
      </w:r>
      <w:proofErr w:type="spellStart"/>
      <w:r w:rsidR="006A64A2" w:rsidRPr="00653767">
        <w:rPr>
          <w:lang w:val="en-US" w:eastAsia="zh-CN"/>
        </w:rPr>
        <w:t>sps-ConfigIndex</w:t>
      </w:r>
      <w:proofErr w:type="spellEnd"/>
      <w:r w:rsidR="006A64A2" w:rsidRPr="00653767">
        <w:rPr>
          <w:lang w:val="en-US" w:eastAsia="zh-CN"/>
        </w:rPr>
        <w:t xml:space="preserve"> should be firstly selected/prioritized when more than one SPS PDSCH configurations are in a slot</w:t>
      </w:r>
      <w:r w:rsidRPr="0086137D">
        <w:rPr>
          <w:lang w:val="en-US" w:eastAsia="zh-CN"/>
        </w:rPr>
        <w:t>, are proposed by proponent</w:t>
      </w:r>
    </w:p>
    <w:p w14:paraId="06E8ADE6" w14:textId="6128C63F" w:rsidR="00545216" w:rsidRDefault="00FB5E7E" w:rsidP="00545216">
      <w:pPr>
        <w:spacing w:beforeLines="50" w:before="120" w:after="120"/>
        <w:ind w:left="288"/>
        <w:rPr>
          <w:lang w:eastAsia="zh-CN"/>
        </w:rPr>
      </w:pPr>
      <w:r w:rsidRPr="0086137D">
        <w:rPr>
          <w:lang w:val="en-US" w:eastAsia="zh-CN"/>
        </w:rPr>
        <w:t xml:space="preserve">Then, </w:t>
      </w:r>
      <w:r w:rsidR="00545216">
        <w:rPr>
          <w:lang w:val="en-US" w:eastAsia="zh-CN"/>
        </w:rPr>
        <w:t xml:space="preserve">from moderator’s perspective, </w:t>
      </w:r>
      <w:r w:rsidR="00C13B94">
        <w:rPr>
          <w:lang w:val="en-US" w:eastAsia="zh-CN"/>
        </w:rPr>
        <w:t>regarding the new mechanism for HARQ disabling for SPS, companies’ views are still diverse</w:t>
      </w:r>
      <w:r w:rsidR="00C13B94">
        <w:rPr>
          <w:rFonts w:hint="eastAsia"/>
          <w:lang w:val="en-US" w:eastAsia="zh-CN"/>
        </w:rPr>
        <w:t>.</w:t>
      </w:r>
      <w:r w:rsidR="00C13B94">
        <w:rPr>
          <w:lang w:val="en-US" w:eastAsia="zh-CN"/>
        </w:rPr>
        <w:t xml:space="preserve"> Since the c</w:t>
      </w:r>
      <w:r w:rsidR="00545216">
        <w:rPr>
          <w:lang w:val="en-US" w:eastAsia="zh-CN"/>
        </w:rPr>
        <w:t xml:space="preserve">lear benefits (e.g., </w:t>
      </w:r>
      <w:r w:rsidR="00545216" w:rsidRPr="00995B29">
        <w:rPr>
          <w:rFonts w:hint="eastAsia"/>
          <w:lang w:eastAsia="zh-CN"/>
        </w:rPr>
        <w:t>reliability and flexibility of SPS operation</w:t>
      </w:r>
      <w:r w:rsidR="00545216">
        <w:rPr>
          <w:lang w:val="en-US" w:eastAsia="zh-CN"/>
        </w:rPr>
        <w:t xml:space="preserve">) have been justified by enabling the HARQ-ACK feedback for SPS activation when the disabling of HARQ process will be used, e.g., SPS for GEO scenario. </w:t>
      </w:r>
      <w:r w:rsidR="00C13B94">
        <w:rPr>
          <w:lang w:val="en-US" w:eastAsia="zh-CN"/>
        </w:rPr>
        <w:t xml:space="preserve">Let’s focus on the discussion for this aspect with </w:t>
      </w:r>
      <w:r w:rsidR="00545216">
        <w:rPr>
          <w:lang w:val="en-US" w:eastAsia="zh-CN"/>
        </w:rPr>
        <w:t>following proposal:</w:t>
      </w:r>
    </w:p>
    <w:p w14:paraId="2763F9EB" w14:textId="65D005F2" w:rsidR="00545216" w:rsidRPr="00C66CF7" w:rsidRDefault="00545216" w:rsidP="00545216">
      <w:pPr>
        <w:shd w:val="clear" w:color="auto" w:fill="FFFFFF"/>
        <w:overflowPunct/>
        <w:autoSpaceDE/>
        <w:autoSpaceDN/>
        <w:adjustRightInd/>
        <w:spacing w:after="0" w:line="300" w:lineRule="atLeast"/>
        <w:ind w:leftChars="100" w:left="200"/>
        <w:textAlignment w:val="auto"/>
        <w:rPr>
          <w:rFonts w:eastAsia="Microsoft YaHei"/>
          <w:sz w:val="21"/>
          <w:szCs w:val="21"/>
          <w:lang w:val="en-US" w:eastAsia="zh-CN"/>
        </w:rPr>
      </w:pPr>
      <w:r w:rsidRPr="004D7E32">
        <w:rPr>
          <w:rFonts w:eastAsia="Microsoft YaHei"/>
          <w:b/>
          <w:bCs/>
          <w:shd w:val="clear" w:color="auto" w:fill="FFFF00"/>
          <w:lang w:val="en-US" w:eastAsia="zh-CN"/>
        </w:rPr>
        <w:t xml:space="preserve">[Initial Proposal </w:t>
      </w:r>
      <w:r w:rsidR="009056C4">
        <w:rPr>
          <w:rFonts w:eastAsia="Microsoft YaHei"/>
          <w:b/>
          <w:bCs/>
          <w:shd w:val="clear" w:color="auto" w:fill="FFFF00"/>
          <w:lang w:val="en-US" w:eastAsia="zh-CN"/>
        </w:rPr>
        <w:t>2</w:t>
      </w:r>
      <w:r w:rsidR="00A84580">
        <w:rPr>
          <w:rFonts w:eastAsia="Microsoft YaHei"/>
          <w:b/>
          <w:bCs/>
          <w:shd w:val="clear" w:color="auto" w:fill="FFFF00"/>
          <w:lang w:val="en-US" w:eastAsia="zh-CN"/>
        </w:rPr>
        <w:t>.1</w:t>
      </w:r>
      <w:r w:rsidRPr="004D7E32">
        <w:rPr>
          <w:rFonts w:eastAsia="Microsoft YaHei"/>
          <w:b/>
          <w:bCs/>
          <w:shd w:val="clear" w:color="auto" w:fill="FFFF00"/>
          <w:lang w:val="en-US" w:eastAsia="zh-CN"/>
        </w:rPr>
        <w:t>]: </w:t>
      </w:r>
    </w:p>
    <w:p w14:paraId="41776A0A" w14:textId="77777777" w:rsidR="00545216" w:rsidRPr="00C66CF7" w:rsidRDefault="00545216" w:rsidP="00545216">
      <w:pPr>
        <w:shd w:val="clear" w:color="auto" w:fill="FFFFFF"/>
        <w:overflowPunct/>
        <w:autoSpaceDE/>
        <w:autoSpaceDN/>
        <w:adjustRightInd/>
        <w:spacing w:after="0" w:line="315" w:lineRule="atLeast"/>
        <w:ind w:leftChars="100" w:left="200"/>
        <w:textAlignment w:val="auto"/>
        <w:rPr>
          <w:rFonts w:ascii="Arial" w:hAnsi="Arial" w:cs="Arial"/>
          <w:sz w:val="21"/>
          <w:szCs w:val="21"/>
          <w:lang w:val="en-US" w:eastAsia="zh-CN"/>
        </w:rPr>
      </w:pPr>
      <w:r w:rsidRPr="00C66CF7">
        <w:rPr>
          <w:shd w:val="clear" w:color="auto" w:fill="FFFF00"/>
          <w:lang w:val="en-US" w:eastAsia="zh-CN"/>
        </w:rPr>
        <w:t>For DCI indicating SPS PDSCH activation, DAI is increased for the DCI indicating SPS activation and ACK/NACK is reported by UE regardless of network configuration of enabled/disabled HARQ feedback for the first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6D0571"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4DA6B845"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0FF81CFD" w:rsidR="006D0571" w:rsidRDefault="006D0571" w:rsidP="006D0571">
            <w:pPr>
              <w:snapToGrid w:val="0"/>
            </w:pPr>
            <w:r>
              <w:t>OK</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77777777" w:rsidR="002035B6" w:rsidRDefault="002035B6" w:rsidP="0093553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F6451CD" w14:textId="77777777" w:rsidR="002035B6" w:rsidRDefault="002035B6" w:rsidP="00935536">
            <w:pPr>
              <w:snapToGrid w:val="0"/>
              <w:ind w:left="360"/>
            </w:pPr>
          </w:p>
        </w:tc>
      </w:tr>
    </w:tbl>
    <w:p w14:paraId="58197E2B" w14:textId="4B96941A" w:rsidR="005F2788" w:rsidRDefault="00576067"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73287B">
        <w:rPr>
          <w:rFonts w:ascii="Times New Roman" w:hAnsi="Times New Roman"/>
          <w:b/>
          <w:kern w:val="28"/>
          <w:sz w:val="28"/>
          <w:lang w:val="en-US" w:eastAsia="zh-CN"/>
        </w:rPr>
        <w:t>3</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170BA5D1" w14:textId="77777777" w:rsidR="00BC64EA" w:rsidRDefault="00BC64EA" w:rsidP="00B30FCB">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015AAC9" w14:textId="6F029DB1" w:rsidR="00091C60" w:rsidRDefault="003D3D1B" w:rsidP="00723D93">
      <w:pPr>
        <w:spacing w:beforeLines="50" w:before="120" w:after="120"/>
        <w:ind w:leftChars="100" w:left="200"/>
        <w:rPr>
          <w:lang w:val="en-US" w:eastAsia="zh-CN"/>
        </w:rPr>
      </w:pPr>
      <w:r>
        <w:rPr>
          <w:lang w:val="en-US" w:eastAsia="zh-CN"/>
        </w:rPr>
        <w:t>T</w:t>
      </w:r>
      <w:r w:rsidR="00723D93" w:rsidRPr="00DD7B92">
        <w:rPr>
          <w:lang w:val="en-US" w:eastAsia="zh-CN"/>
        </w:rPr>
        <w: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28402659" w:rsidR="00091C60" w:rsidRPr="003D3D1B" w:rsidRDefault="00091C60" w:rsidP="00BA7F61">
      <w:pPr>
        <w:pStyle w:val="ListParagraph"/>
        <w:numPr>
          <w:ilvl w:val="0"/>
          <w:numId w:val="38"/>
        </w:numPr>
        <w:spacing w:beforeLines="50" w:before="120" w:after="120"/>
        <w:rPr>
          <w:rFonts w:ascii="Times New Roman" w:hAnsi="Times New Roman"/>
          <w:sz w:val="20"/>
          <w:szCs w:val="20"/>
          <w:lang w:eastAsia="zh-CN"/>
        </w:rPr>
      </w:pPr>
      <w:r w:rsidRPr="003D3D1B">
        <w:rPr>
          <w:rFonts w:ascii="Times New Roman" w:hAnsi="Times New Roman"/>
          <w:sz w:val="20"/>
          <w:szCs w:val="20"/>
          <w:lang w:eastAsia="zh-CN"/>
        </w:rPr>
        <w:t>Aspect-1: Whether the legacy OOO restriction is applied to disabled HARQ processes</w:t>
      </w:r>
    </w:p>
    <w:p w14:paraId="1521B74C" w14:textId="7A84C57E" w:rsidR="00936090" w:rsidRPr="003D3D1B" w:rsidRDefault="003D3D1B" w:rsidP="00BA7F61">
      <w:pPr>
        <w:pStyle w:val="ListParagraph"/>
        <w:numPr>
          <w:ilvl w:val="0"/>
          <w:numId w:val="40"/>
        </w:numPr>
        <w:spacing w:beforeLines="50" w:before="120" w:after="120"/>
        <w:rPr>
          <w:rFonts w:ascii="Times New Roman" w:hAnsi="Times New Roman"/>
          <w:sz w:val="20"/>
          <w:szCs w:val="20"/>
          <w:lang w:eastAsia="zh-CN"/>
        </w:rPr>
      </w:pPr>
      <w:r w:rsidRPr="003D3D1B">
        <w:rPr>
          <w:rFonts w:ascii="Times New Roman" w:hAnsi="Times New Roman"/>
          <w:sz w:val="20"/>
          <w:szCs w:val="20"/>
          <w:lang w:eastAsia="zh-CN"/>
        </w:rPr>
        <w:t>Keep the legacy OOO restriction for the disabled HARQ processes</w:t>
      </w:r>
      <w:r w:rsidR="00E47C45" w:rsidRPr="003D3D1B">
        <w:rPr>
          <w:rFonts w:ascii="Times New Roman" w:hAnsi="Times New Roman"/>
          <w:sz w:val="20"/>
          <w:szCs w:val="20"/>
          <w:lang w:eastAsia="zh-CN"/>
        </w:rPr>
        <w:t xml:space="preserve"> [CATT</w:t>
      </w:r>
      <w:r w:rsidR="007F3DE3" w:rsidRPr="003D3D1B">
        <w:rPr>
          <w:rFonts w:ascii="Times New Roman" w:hAnsi="Times New Roman"/>
          <w:sz w:val="20"/>
          <w:szCs w:val="20"/>
          <w:lang w:eastAsia="zh-CN"/>
        </w:rPr>
        <w:t>,ZTE</w:t>
      </w:r>
      <w:r w:rsidR="00E47C45" w:rsidRPr="003D3D1B">
        <w:rPr>
          <w:rFonts w:ascii="Times New Roman" w:hAnsi="Times New Roman"/>
          <w:sz w:val="20"/>
          <w:szCs w:val="20"/>
          <w:lang w:eastAsia="zh-CN"/>
        </w:rPr>
        <w:t xml:space="preserve">] </w:t>
      </w:r>
    </w:p>
    <w:p w14:paraId="2B8F5B16" w14:textId="52995C6C" w:rsidR="007F3DE3" w:rsidRPr="003D3D1B" w:rsidRDefault="00936090" w:rsidP="00936090">
      <w:pPr>
        <w:pStyle w:val="ListParagraph"/>
        <w:spacing w:beforeLines="50" w:before="120" w:after="120"/>
        <w:ind w:left="980"/>
        <w:rPr>
          <w:rFonts w:ascii="Times New Roman" w:hAnsi="Times New Roman"/>
          <w:sz w:val="20"/>
          <w:szCs w:val="20"/>
          <w:lang w:eastAsia="zh-CN"/>
        </w:rPr>
      </w:pPr>
      <w:r w:rsidRPr="003D3D1B">
        <w:rPr>
          <w:rFonts w:ascii="Times New Roman" w:hAnsi="Times New Roman"/>
          <w:sz w:val="20"/>
          <w:szCs w:val="20"/>
          <w:lang w:eastAsia="zh-CN"/>
        </w:rPr>
        <w:t xml:space="preserve">Regarding this option, companies highlight that </w:t>
      </w:r>
      <w:r w:rsidRPr="003D3D1B">
        <w:rPr>
          <w:rFonts w:ascii="Times New Roman" w:eastAsiaTheme="minorEastAsia" w:hAnsi="Times New Roman"/>
          <w:sz w:val="20"/>
          <w:szCs w:val="20"/>
          <w:lang w:eastAsia="zh-CN"/>
        </w:rPr>
        <w:t>s</w:t>
      </w:r>
      <w:r w:rsidR="008146CB" w:rsidRPr="003D3D1B">
        <w:rPr>
          <w:rFonts w:ascii="Times New Roman" w:hAnsi="Times New Roman"/>
          <w:noProof/>
          <w:sz w:val="20"/>
          <w:szCs w:val="20"/>
          <w:lang w:eastAsia="zh-CN"/>
        </w:rPr>
        <w:t xml:space="preserve">ince the </w:t>
      </w:r>
      <w:r w:rsidR="008146CB" w:rsidRPr="003D3D1B">
        <w:rPr>
          <w:rFonts w:ascii="Times New Roman" w:hAnsi="Times New Roman"/>
          <w:sz w:val="20"/>
          <w:szCs w:val="20"/>
        </w:rPr>
        <w:t>OOO issue</w:t>
      </w:r>
      <w:r w:rsidR="008146CB" w:rsidRPr="003D3D1B" w:rsidDel="00C01E8E">
        <w:rPr>
          <w:rFonts w:ascii="Times New Roman" w:hAnsi="Times New Roman"/>
          <w:sz w:val="20"/>
          <w:szCs w:val="20"/>
        </w:rPr>
        <w:t xml:space="preserve"> </w:t>
      </w:r>
      <w:r w:rsidR="008146CB" w:rsidRPr="003D3D1B">
        <w:rPr>
          <w:rFonts w:ascii="Times New Roman" w:hAnsi="Times New Roman"/>
          <w:sz w:val="20"/>
          <w:szCs w:val="20"/>
        </w:rPr>
        <w:t>is a NR f</w:t>
      </w:r>
      <w:r w:rsidR="008146CB" w:rsidRPr="003D3D1B">
        <w:rPr>
          <w:rFonts w:ascii="Times New Roman" w:hAnsi="Times New Roman"/>
          <w:noProof/>
          <w:sz w:val="20"/>
          <w:szCs w:val="20"/>
          <w:lang w:eastAsia="zh-CN"/>
        </w:rPr>
        <w:t xml:space="preserve">eature, which is used for unnecessary waste of resources and power, then it is nature to use it as the baseline </w:t>
      </w:r>
      <w:r w:rsidR="008146CB" w:rsidRPr="003D3D1B">
        <w:rPr>
          <w:rFonts w:ascii="Times New Roman" w:hAnsi="Times New Roman"/>
          <w:sz w:val="20"/>
          <w:szCs w:val="20"/>
        </w:rPr>
        <w:t>with consideration on the joint existence of feedback-enabled and feedback-disabled HARQ process</w:t>
      </w:r>
      <w:r w:rsidR="00C76B02" w:rsidRPr="003D3D1B">
        <w:rPr>
          <w:rFonts w:ascii="Times New Roman" w:hAnsi="Times New Roman"/>
          <w:sz w:val="20"/>
          <w:szCs w:val="20"/>
        </w:rPr>
        <w:t>es</w:t>
      </w:r>
    </w:p>
    <w:p w14:paraId="7D6768D0" w14:textId="22B0E65D" w:rsidR="00936090" w:rsidRPr="003D3D1B" w:rsidRDefault="003D3D1B" w:rsidP="00BA7F61">
      <w:pPr>
        <w:pStyle w:val="ListParagraph"/>
        <w:numPr>
          <w:ilvl w:val="0"/>
          <w:numId w:val="40"/>
        </w:numPr>
        <w:spacing w:beforeLines="50" w:before="120" w:after="120"/>
        <w:rPr>
          <w:rFonts w:ascii="Times New Roman" w:hAnsi="Times New Roman"/>
          <w:sz w:val="20"/>
          <w:szCs w:val="20"/>
          <w:lang w:eastAsia="zh-CN"/>
        </w:rPr>
      </w:pPr>
      <w:r w:rsidRPr="003D3D1B">
        <w:rPr>
          <w:rFonts w:ascii="Times New Roman" w:hAnsi="Times New Roman"/>
          <w:sz w:val="20"/>
          <w:szCs w:val="20"/>
        </w:rPr>
        <w:t>The legacy OOO restriction is not available for the disabled HARQ process</w:t>
      </w:r>
      <w:r w:rsidR="004A39CA" w:rsidRPr="003D3D1B">
        <w:rPr>
          <w:rFonts w:ascii="Times New Roman" w:hAnsi="Times New Roman"/>
          <w:sz w:val="20"/>
          <w:szCs w:val="20"/>
        </w:rPr>
        <w:t xml:space="preserve"> [Samsung]</w:t>
      </w:r>
    </w:p>
    <w:p w14:paraId="1042E62A" w14:textId="6C21486E" w:rsidR="00B15E96" w:rsidRPr="003D3D1B" w:rsidRDefault="00936090" w:rsidP="003D3D1B">
      <w:pPr>
        <w:pStyle w:val="ListParagraph"/>
        <w:spacing w:beforeLines="50" w:before="120" w:after="120"/>
        <w:ind w:left="980"/>
        <w:rPr>
          <w:rFonts w:ascii="Times New Roman" w:eastAsia="Malgun Gothic" w:hAnsi="Times New Roman"/>
          <w:sz w:val="20"/>
          <w:szCs w:val="20"/>
        </w:rPr>
      </w:pPr>
      <w:r w:rsidRPr="003D3D1B">
        <w:rPr>
          <w:rFonts w:ascii="Times New Roman" w:hAnsi="Times New Roman"/>
          <w:sz w:val="20"/>
          <w:szCs w:val="20"/>
        </w:rPr>
        <w:t xml:space="preserve">Regarding this option, company highlights that </w:t>
      </w:r>
      <w:r w:rsidR="003D3D1B" w:rsidRPr="003D3D1B">
        <w:rPr>
          <w:rFonts w:ascii="Times New Roman" w:eastAsia="Malgun Gothic" w:hAnsi="Times New Roman"/>
          <w:sz w:val="20"/>
          <w:szCs w:val="20"/>
        </w:rPr>
        <w:t>t</w:t>
      </w:r>
      <w:r w:rsidR="00B15E96" w:rsidRPr="003D3D1B">
        <w:rPr>
          <w:rFonts w:ascii="Times New Roman" w:eastAsia="Malgun Gothic" w:hAnsi="Times New Roman"/>
          <w:sz w:val="20"/>
          <w:szCs w:val="20"/>
        </w:rPr>
        <w:t xml:space="preserve">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 </w:t>
      </w:r>
      <w:r w:rsidR="00B15E96" w:rsidRPr="003D3D1B">
        <w:rPr>
          <w:rFonts w:ascii="Times New Roman" w:eastAsia="Malgun Gothic" w:hAnsi="Times New Roman"/>
          <w:sz w:val="20"/>
          <w:szCs w:val="20"/>
        </w:rPr>
        <w:lastRenderedPageBreak/>
        <w:t xml:space="preserve">Therefore, nothing needs to be specified for “out-of-order” scheduling with respect to PDCCHs associated with HARQ processes with disabled HARQ-ACK reports. Only the PDSCH processing timeline constraint for </w:t>
      </w:r>
      <m:oMath>
        <m:sSub>
          <m:sSubPr>
            <m:ctrlPr>
              <w:rPr>
                <w:rFonts w:ascii="Cambria Math" w:eastAsia="Malgun Gothic" w:hAnsi="Cambria Math"/>
                <w:i/>
                <w:sz w:val="20"/>
                <w:szCs w:val="20"/>
              </w:rPr>
            </m:ctrlPr>
          </m:sSubPr>
          <m:e>
            <m:r>
              <w:rPr>
                <w:rFonts w:ascii="Cambria Math" w:eastAsia="Malgun Gothic" w:hAnsi="Cambria Math"/>
                <w:sz w:val="20"/>
                <w:szCs w:val="20"/>
              </w:rPr>
              <m:t>T</m:t>
            </m:r>
          </m:e>
          <m:sub>
            <m:r>
              <m:rPr>
                <m:sty m:val="p"/>
              </m:rPr>
              <w:rPr>
                <w:rFonts w:ascii="Cambria Math" w:eastAsia="Malgun Gothic" w:hAnsi="Cambria Math"/>
                <w:sz w:val="20"/>
                <w:szCs w:val="20"/>
              </w:rPr>
              <m:t>proc,</m:t>
            </m:r>
            <m:r>
              <w:rPr>
                <w:rFonts w:ascii="Cambria Math" w:eastAsia="Malgun Gothic" w:hAnsi="Cambria Math"/>
                <w:sz w:val="20"/>
                <w:szCs w:val="20"/>
              </w:rPr>
              <m:t>1</m:t>
            </m:r>
          </m:sub>
        </m:sSub>
      </m:oMath>
      <w:r w:rsidR="00B15E96" w:rsidRPr="003D3D1B">
        <w:rPr>
          <w:rFonts w:ascii="Times New Roman" w:eastAsia="Malgun Gothic" w:hAnsi="Times New Roman"/>
          <w:sz w:val="20"/>
          <w:szCs w:val="20"/>
        </w:rPr>
        <w:t xml:space="preserve"> is necessary.  </w:t>
      </w:r>
    </w:p>
    <w:p w14:paraId="77AA38ED" w14:textId="6DC1A459" w:rsidR="00091C60" w:rsidRDefault="00091C60" w:rsidP="00BA7F61">
      <w:pPr>
        <w:pStyle w:val="ListParagraph"/>
        <w:numPr>
          <w:ilvl w:val="0"/>
          <w:numId w:val="38"/>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3280B0F0" w:rsidR="00246ED4" w:rsidRPr="003D3D1B" w:rsidRDefault="003D3D1B" w:rsidP="00BA7F61">
      <w:pPr>
        <w:pStyle w:val="ListParagraph"/>
        <w:numPr>
          <w:ilvl w:val="0"/>
          <w:numId w:val="40"/>
        </w:numPr>
        <w:spacing w:beforeLines="50" w:before="120" w:after="120"/>
        <w:rPr>
          <w:rFonts w:ascii="Times New Roman" w:hAnsi="Times New Roman"/>
          <w:sz w:val="20"/>
          <w:szCs w:val="20"/>
          <w:lang w:eastAsia="zh-CN"/>
        </w:rPr>
      </w:pPr>
      <w:r>
        <w:rPr>
          <w:rFonts w:ascii="Times New Roman" w:hAnsi="Times New Roman"/>
          <w:sz w:val="20"/>
          <w:szCs w:val="20"/>
          <w:lang w:eastAsia="zh-CN"/>
        </w:rPr>
        <w:t>Potential optimization on the DCI indication</w:t>
      </w:r>
      <w:r w:rsidR="00246ED4" w:rsidRPr="003D3D1B">
        <w:rPr>
          <w:rFonts w:ascii="Times New Roman" w:hAnsi="Times New Roman"/>
          <w:sz w:val="20"/>
          <w:szCs w:val="20"/>
          <w:lang w:eastAsia="zh-CN"/>
        </w:rPr>
        <w:t>: [</w:t>
      </w:r>
      <w:r w:rsidR="002B3556" w:rsidRPr="003D3D1B">
        <w:rPr>
          <w:rFonts w:ascii="Times New Roman" w:hAnsi="Times New Roman"/>
          <w:sz w:val="20"/>
          <w:szCs w:val="20"/>
          <w:lang w:eastAsia="zh-CN"/>
        </w:rPr>
        <w:t>Samsung</w:t>
      </w:r>
      <w:r w:rsidR="00D22F40" w:rsidRPr="003D3D1B">
        <w:rPr>
          <w:rFonts w:ascii="Times New Roman" w:hAnsi="Times New Roman"/>
          <w:sz w:val="20"/>
          <w:szCs w:val="20"/>
          <w:lang w:eastAsia="zh-CN"/>
        </w:rPr>
        <w:t>, Ericsson</w:t>
      </w:r>
      <w:r w:rsidR="00246ED4" w:rsidRPr="003D3D1B">
        <w:rPr>
          <w:rFonts w:ascii="Times New Roman" w:hAnsi="Times New Roman"/>
          <w:sz w:val="20"/>
          <w:szCs w:val="20"/>
          <w:lang w:eastAsia="zh-CN"/>
        </w:rPr>
        <w:t xml:space="preserve">] </w:t>
      </w:r>
    </w:p>
    <w:p w14:paraId="5627C579" w14:textId="7B42F9DD"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3D3D1B">
        <w:rPr>
          <w:rFonts w:ascii="Times New Roman" w:hAnsi="Times New Roman"/>
          <w:sz w:val="20"/>
          <w:szCs w:val="20"/>
        </w:rPr>
        <w:t xml:space="preserve">Regarding this option, </w:t>
      </w:r>
      <w:r w:rsidR="005B0130" w:rsidRPr="003D3D1B">
        <w:rPr>
          <w:rFonts w:ascii="Times New Roman" w:hAnsi="Times New Roman"/>
          <w:sz w:val="20"/>
          <w:szCs w:val="20"/>
        </w:rPr>
        <w:t xml:space="preserve">proponent </w:t>
      </w:r>
      <w:r w:rsidRPr="003D3D1B">
        <w:rPr>
          <w:rFonts w:ascii="Times New Roman" w:hAnsi="Times New Roman"/>
          <w:sz w:val="20"/>
          <w:szCs w:val="20"/>
        </w:rPr>
        <w:t>highlight that t</w:t>
      </w:r>
      <w:r w:rsidR="003021D9" w:rsidRPr="003D3D1B">
        <w:rPr>
          <w:rFonts w:ascii="Times New Roman" w:hAnsi="Times New Roman"/>
          <w:sz w:val="20"/>
          <w:szCs w:val="20"/>
        </w:rPr>
        <w:t>he redundancy of DCI format for scheduling of disabled HARQ process would make the system inefficient</w:t>
      </w:r>
      <w:r w:rsidRPr="003D3D1B">
        <w:rPr>
          <w:rFonts w:ascii="Times New Roman" w:hAnsi="Times New Roman"/>
          <w:sz w:val="20"/>
          <w:szCs w:val="20"/>
        </w:rPr>
        <w:t xml:space="preserve"> and bit field, e.g., “PDSCH-to-</w:t>
      </w:r>
      <w:proofErr w:type="spellStart"/>
      <w:r w:rsidRPr="003D3D1B">
        <w:rPr>
          <w:rFonts w:ascii="Times New Roman" w:hAnsi="Times New Roman"/>
          <w:sz w:val="20"/>
          <w:szCs w:val="20"/>
        </w:rPr>
        <w:t>HARQ_feedback</w:t>
      </w:r>
      <w:proofErr w:type="spellEnd"/>
      <w:r w:rsidRPr="003D3D1B">
        <w:rPr>
          <w:rFonts w:ascii="Times New Roman" w:hAnsi="Times New Roman"/>
          <w:sz w:val="20"/>
          <w:szCs w:val="20"/>
        </w:rPr>
        <w:t xml:space="preserve"> timing indicator”, “PUCCH resource indicator”, </w:t>
      </w:r>
      <w:r w:rsidR="002B3556" w:rsidRPr="003D3D1B">
        <w:rPr>
          <w:rFonts w:ascii="Times New Roman" w:hAnsi="Times New Roman"/>
          <w:sz w:val="20"/>
          <w:szCs w:val="20"/>
        </w:rPr>
        <w:t xml:space="preserve">PRI, counter DAI </w:t>
      </w:r>
      <w:r w:rsidR="003D3D1B">
        <w:rPr>
          <w:rFonts w:ascii="Times New Roman" w:hAnsi="Times New Roman"/>
          <w:sz w:val="20"/>
          <w:szCs w:val="20"/>
        </w:rPr>
        <w:t xml:space="preserve">can be removed, and </w:t>
      </w:r>
      <w:r w:rsidR="003D3D1B" w:rsidRPr="003D3D1B">
        <w:rPr>
          <w:rFonts w:ascii="Times New Roman" w:hAnsi="Times New Roman"/>
          <w:sz w:val="20"/>
          <w:szCs w:val="20"/>
          <w:lang w:eastAsia="zh-CN"/>
        </w:rPr>
        <w:t>If OOO is not applicable for disabled, e.g., K1 can be ignored</w:t>
      </w:r>
      <w:r w:rsidR="003D3D1B">
        <w:rPr>
          <w:rFonts w:ascii="Times New Roman" w:hAnsi="Times New Roman"/>
          <w:sz w:val="20"/>
          <w:szCs w:val="20"/>
          <w:lang w:eastAsia="zh-CN"/>
        </w:rPr>
        <w:t>.</w:t>
      </w:r>
    </w:p>
    <w:p w14:paraId="20E28714" w14:textId="77777777" w:rsidR="003D3D1B" w:rsidRPr="00C958E1" w:rsidRDefault="003D3D1B" w:rsidP="00982D25">
      <w:pPr>
        <w:pStyle w:val="ListParagraph"/>
        <w:numPr>
          <w:ilvl w:val="0"/>
          <w:numId w:val="40"/>
        </w:numPr>
        <w:spacing w:beforeLines="50" w:before="120" w:after="120"/>
        <w:rPr>
          <w:rFonts w:ascii="Times New Roman" w:hAnsi="Times New Roman"/>
          <w:sz w:val="20"/>
          <w:szCs w:val="20"/>
          <w:lang w:eastAsia="zh-CN"/>
        </w:rPr>
      </w:pPr>
      <w:r w:rsidRPr="00C958E1">
        <w:rPr>
          <w:rFonts w:ascii="Times New Roman" w:hAnsi="Times New Roman"/>
          <w:sz w:val="20"/>
          <w:szCs w:val="20"/>
          <w:lang w:eastAsia="zh-CN"/>
        </w:rPr>
        <w:t>Keep the legacy behavior for DCI interpretation</w:t>
      </w:r>
      <w:r w:rsidR="007F3DE3" w:rsidRPr="00C958E1">
        <w:rPr>
          <w:rFonts w:ascii="Times New Roman" w:hAnsi="Times New Roman"/>
          <w:sz w:val="20"/>
          <w:szCs w:val="20"/>
          <w:lang w:eastAsia="zh-CN"/>
        </w:rPr>
        <w:t>: [ZTE</w:t>
      </w:r>
      <w:r w:rsidR="008562A9" w:rsidRPr="00C958E1">
        <w:rPr>
          <w:rFonts w:ascii="Times New Roman" w:hAnsi="Times New Roman"/>
          <w:sz w:val="20"/>
          <w:szCs w:val="20"/>
          <w:lang w:eastAsia="zh-CN"/>
        </w:rPr>
        <w:t>, CMCC</w:t>
      </w:r>
      <w:r w:rsidRPr="00C958E1">
        <w:rPr>
          <w:rFonts w:ascii="Times New Roman" w:hAnsi="Times New Roman"/>
          <w:sz w:val="20"/>
          <w:szCs w:val="20"/>
          <w:lang w:eastAsia="zh-CN"/>
        </w:rPr>
        <w:t>]</w:t>
      </w:r>
    </w:p>
    <w:p w14:paraId="556D9ED8" w14:textId="2D64D7BE" w:rsidR="00431617" w:rsidRPr="003D3D1B" w:rsidRDefault="00431617" w:rsidP="003D3D1B">
      <w:pPr>
        <w:pStyle w:val="ListParagraph"/>
        <w:spacing w:beforeLines="50" w:before="120" w:after="120"/>
        <w:ind w:left="980"/>
        <w:rPr>
          <w:rFonts w:ascii="Times New Roman" w:hAnsi="Times New Roman"/>
          <w:sz w:val="20"/>
          <w:szCs w:val="20"/>
          <w:lang w:eastAsia="zh-CN"/>
        </w:rPr>
      </w:pPr>
      <w:r w:rsidRPr="003D3D1B">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sidRPr="003D3D1B">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sidRPr="003D3D1B">
        <w:rPr>
          <w:rFonts w:ascii="Times New Roman" w:hAnsi="Times New Roman"/>
          <w:sz w:val="20"/>
          <w:szCs w:val="20"/>
          <w:lang w:eastAsia="zh-CN"/>
        </w:rPr>
        <w:t>true</w:t>
      </w:r>
      <w:r w:rsidR="00D905D8" w:rsidRPr="003D3D1B">
        <w:rPr>
          <w:rFonts w:ascii="Times New Roman" w:hAnsi="Times New Roman"/>
          <w:sz w:val="20"/>
          <w:szCs w:val="20"/>
          <w:lang w:eastAsia="zh-CN"/>
        </w:rPr>
        <w:t xml:space="preserve"> value once the </w:t>
      </w:r>
      <w:r w:rsidR="00D905D8" w:rsidRPr="003D3D1B">
        <w:rPr>
          <w:rFonts w:ascii="Times New Roman" w:hAnsi="Times New Roman"/>
          <w:sz w:val="20"/>
          <w:szCs w:val="20"/>
          <w:lang w:eastAsia="x-none"/>
        </w:rPr>
        <w:t>DCIs carrying the feedback-disabled and feedback-enabled HARQ processes are detected by UE</w:t>
      </w:r>
    </w:p>
    <w:p w14:paraId="28C40E5D" w14:textId="77777777" w:rsidR="0079701D" w:rsidRDefault="00431617" w:rsidP="0079701D">
      <w:pPr>
        <w:spacing w:beforeLines="50" w:before="120" w:after="120"/>
        <w:ind w:leftChars="100" w:left="200"/>
        <w:rPr>
          <w:lang w:val="en-US" w:eastAsia="zh-CN"/>
        </w:rPr>
      </w:pPr>
      <w:r w:rsidRPr="0079701D">
        <w:rPr>
          <w:lang w:val="en-US" w:eastAsia="zh-CN"/>
        </w:rPr>
        <w:t>Moreover, [LG] highlights that v</w:t>
      </w:r>
      <w:r w:rsidR="004A2D43" w:rsidRPr="0079701D">
        <w:rPr>
          <w:lang w:val="en-US" w:eastAsia="zh-CN"/>
        </w:rPr>
        <w:t>irtual timeline</w:t>
      </w:r>
      <w:r w:rsidRPr="0079701D">
        <w:rPr>
          <w:lang w:val="en-US" w:eastAsia="zh-CN"/>
        </w:rPr>
        <w:t xml:space="preserve"> should be considered for the OOO issue.</w:t>
      </w:r>
    </w:p>
    <w:p w14:paraId="65C3A2B6" w14:textId="283050C5" w:rsidR="00EF652E" w:rsidRDefault="0079701D" w:rsidP="0079701D">
      <w:pPr>
        <w:spacing w:beforeLines="50" w:before="120" w:after="120"/>
        <w:ind w:leftChars="100" w:left="200"/>
        <w:rPr>
          <w:lang w:val="en-US" w:eastAsia="zh-CN"/>
        </w:rPr>
      </w:pPr>
      <w:r>
        <w:rPr>
          <w:lang w:val="en-US" w:eastAsia="zh-CN"/>
        </w:rPr>
        <w:t>F</w:t>
      </w:r>
      <w:r w:rsidR="00982D25">
        <w:rPr>
          <w:lang w:val="en-US" w:eastAsia="zh-CN"/>
        </w:rPr>
        <w:t xml:space="preserve">rom moderator’s perspective, </w:t>
      </w:r>
      <w:r w:rsidR="006931B4">
        <w:rPr>
          <w:lang w:val="en-US" w:eastAsia="zh-CN"/>
        </w:rPr>
        <w:t xml:space="preserve">the legacy OOO restriction is </w:t>
      </w:r>
      <w:r w:rsidR="00F81424">
        <w:rPr>
          <w:lang w:val="en-US" w:eastAsia="zh-CN"/>
        </w:rPr>
        <w:t>based on t</w:t>
      </w:r>
      <w:r w:rsidR="006931B4">
        <w:rPr>
          <w:lang w:val="en-US" w:eastAsia="zh-CN"/>
        </w:rPr>
        <w:t xml:space="preserve">imeline for HARQ-ACK feedback. In NTN case, </w:t>
      </w:r>
      <w:r w:rsidR="005858ED">
        <w:rPr>
          <w:lang w:val="en-US" w:eastAsia="zh-CN"/>
        </w:rPr>
        <w:t>the Aspec</w:t>
      </w:r>
      <w:r w:rsidR="00982D25">
        <w:rPr>
          <w:lang w:val="en-US" w:eastAsia="zh-CN"/>
        </w:rPr>
        <w:t xml:space="preserve">t-1 is </w:t>
      </w:r>
      <w:r w:rsidR="008826DB">
        <w:rPr>
          <w:lang w:val="en-US" w:eastAsia="zh-CN"/>
        </w:rPr>
        <w:t xml:space="preserve">also </w:t>
      </w:r>
      <w:r w:rsidR="00982D25">
        <w:rPr>
          <w:lang w:val="en-US" w:eastAsia="zh-CN"/>
        </w:rPr>
        <w:t xml:space="preserve">up to decision on the enhancement for codebook, e.g., whether the HARQ-ACK feedback is needed for feedback-disabled HARQ process in Type-1. </w:t>
      </w:r>
      <w:r w:rsidR="00321C76">
        <w:rPr>
          <w:lang w:val="en-US" w:eastAsia="zh-CN"/>
        </w:rPr>
        <w:t>The decision on the OOO issue can be done later once the remaining issues on codebook decision is concluded.</w:t>
      </w:r>
    </w:p>
    <w:p w14:paraId="1073EFCD" w14:textId="099ACA62" w:rsidR="007431F6" w:rsidRPr="00DD7B92" w:rsidRDefault="00EF652E" w:rsidP="0079701D">
      <w:pPr>
        <w:spacing w:beforeLines="50" w:before="120" w:after="120"/>
        <w:ind w:leftChars="100" w:left="200"/>
        <w:rPr>
          <w:lang w:val="en-US" w:eastAsia="zh-CN"/>
        </w:rPr>
      </w:pPr>
      <w:r>
        <w:rPr>
          <w:lang w:val="en-US" w:eastAsia="zh-CN"/>
        </w:rPr>
        <w:t>For the aspect-2, the point is the whether we need to introduce additional enhancement to optimize the DCI (e.g., reduce the DCI size or define new behavior on DCI interpretation) carrying the feedback-disabled HARQ process, especially when the feedback may not be needed</w:t>
      </w:r>
      <w:r w:rsidR="000242C0">
        <w:rPr>
          <w:lang w:val="en-US" w:eastAsia="zh-CN"/>
        </w:rPr>
        <w:t xml:space="preserve">. The benefits of this optimization may be marginal if </w:t>
      </w:r>
      <w:r w:rsidR="00596704">
        <w:rPr>
          <w:lang w:val="en-US" w:eastAsia="zh-CN"/>
        </w:rPr>
        <w:t xml:space="preserve">HARQ </w:t>
      </w:r>
      <w:r w:rsidR="000242C0">
        <w:rPr>
          <w:lang w:val="en-US" w:eastAsia="zh-CN"/>
        </w:rPr>
        <w:t xml:space="preserve">feedback </w:t>
      </w:r>
      <w:r w:rsidR="00596704">
        <w:rPr>
          <w:lang w:val="en-US" w:eastAsia="zh-CN"/>
        </w:rPr>
        <w:t>will be ignored</w:t>
      </w:r>
      <w:r w:rsidR="000242C0">
        <w:rPr>
          <w:lang w:val="en-US" w:eastAsia="zh-CN"/>
        </w:rPr>
        <w:t xml:space="preserve"> </w:t>
      </w:r>
      <w:r w:rsidR="00645C2A">
        <w:rPr>
          <w:lang w:val="en-US" w:eastAsia="zh-CN"/>
        </w:rPr>
        <w:t>for feedback</w:t>
      </w:r>
      <w:r w:rsidR="00596704">
        <w:rPr>
          <w:lang w:val="en-US" w:eastAsia="zh-CN"/>
        </w:rPr>
        <w:t xml:space="preserve">-disabled HARQ process in </w:t>
      </w:r>
      <w:r w:rsidR="000242C0">
        <w:rPr>
          <w:lang w:val="en-US" w:eastAsia="zh-CN"/>
        </w:rPr>
        <w:t>limited cases</w:t>
      </w:r>
      <w:r w:rsidR="00E8425D">
        <w:rPr>
          <w:lang w:val="en-US" w:eastAsia="zh-CN"/>
        </w:rPr>
        <w:t xml:space="preserve">. Although this aspect is also slightly related to the previous topic, </w:t>
      </w:r>
      <w:r w:rsidR="00431617">
        <w:rPr>
          <w:lang w:val="en-US" w:eastAsia="zh-CN"/>
        </w:rPr>
        <w:t>companies are encouraged to share the view on the aspect -2 firstly</w:t>
      </w:r>
      <w:r w:rsidR="00E8425D">
        <w:rPr>
          <w:lang w:val="en-US" w:eastAsia="zh-CN"/>
        </w:rPr>
        <w:t xml:space="preserve"> with following proposal</w:t>
      </w:r>
      <w:r w:rsidR="005858ED">
        <w:rPr>
          <w:lang w:val="en-US" w:eastAsia="zh-CN"/>
        </w:rPr>
        <w:t>.</w:t>
      </w:r>
    </w:p>
    <w:p w14:paraId="4AC35414" w14:textId="18269C30"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9D28C7">
        <w:rPr>
          <w:b/>
          <w:color w:val="000000" w:themeColor="text1"/>
          <w:highlight w:val="yellow"/>
          <w:lang w:eastAsia="zh-CN"/>
        </w:rPr>
        <w:t>3.</w:t>
      </w:r>
      <w:r w:rsidR="0073287B">
        <w:rPr>
          <w:b/>
          <w:color w:val="000000" w:themeColor="text1"/>
          <w:highlight w:val="yellow"/>
          <w:lang w:eastAsia="zh-CN"/>
        </w:rPr>
        <w:t>1</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6D0571"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4950656C"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4FBBB9" w:rsidR="006D0571" w:rsidRDefault="006D0571" w:rsidP="006D0571">
            <w:pPr>
              <w:snapToGrid w:val="0"/>
            </w:pPr>
            <w:r>
              <w:t>Support</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FC0B048" w14:textId="77777777" w:rsidR="00D770B7" w:rsidRDefault="00D770B7" w:rsidP="00AB2C16">
            <w:pPr>
              <w:snapToGrid w:val="0"/>
              <w:ind w:left="360"/>
            </w:pPr>
          </w:p>
        </w:tc>
      </w:tr>
      <w:tr w:rsidR="00D770B7"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77777777" w:rsidR="00D770B7" w:rsidRDefault="00D770B7" w:rsidP="00AB2C16">
            <w:pPr>
              <w:snapToGrid w:val="0"/>
              <w:ind w:left="360"/>
            </w:pPr>
          </w:p>
        </w:tc>
      </w:tr>
    </w:tbl>
    <w:p w14:paraId="543D17D2" w14:textId="14D04C6A" w:rsidR="00C45D30" w:rsidRDefault="00C45D30"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73287B">
        <w:rPr>
          <w:rFonts w:ascii="Times New Roman" w:hAnsi="Times New Roman"/>
          <w:b/>
          <w:kern w:val="28"/>
          <w:sz w:val="28"/>
          <w:lang w:val="en-US" w:eastAsia="zh-CN"/>
        </w:rPr>
        <w:t>4</w:t>
      </w:r>
      <w:r w:rsidRPr="00FD7695">
        <w:rPr>
          <w:rFonts w:ascii="Times New Roman" w:hAnsi="Times New Roman"/>
          <w:b/>
          <w:kern w:val="28"/>
          <w:sz w:val="28"/>
          <w:lang w:val="en-US" w:eastAsia="zh-CN"/>
        </w:rPr>
        <w:t xml:space="preserve"> Performance enhancement</w:t>
      </w:r>
    </w:p>
    <w:p w14:paraId="2E72C1C6" w14:textId="77777777" w:rsidR="0042454B" w:rsidRDefault="0042454B" w:rsidP="00B30FCB">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F76F71" w:rsidRDefault="00EB5CBD" w:rsidP="00EB5CBD">
      <w:pPr>
        <w:spacing w:after="0"/>
        <w:ind w:firstLine="200"/>
        <w:rPr>
          <w:lang w:eastAsia="x-none"/>
        </w:rPr>
      </w:pPr>
      <w:r w:rsidRPr="00F76F71">
        <w:rPr>
          <w:lang w:eastAsia="x-none"/>
        </w:rPr>
        <w:t xml:space="preserve">The maximum number of supported aggregation factor (i.e., </w:t>
      </w:r>
      <w:proofErr w:type="spellStart"/>
      <w:r w:rsidRPr="00F76F71">
        <w:rPr>
          <w:lang w:eastAsia="x-none"/>
        </w:rPr>
        <w:t>pdsch-AggregationFactor</w:t>
      </w:r>
      <w:proofErr w:type="spellEnd"/>
      <w:r w:rsidRPr="00F76F71">
        <w:rPr>
          <w:lang w:eastAsia="x-none"/>
        </w:rPr>
        <w:t>) for DL PDSCH is [X]</w:t>
      </w:r>
    </w:p>
    <w:p w14:paraId="69415C4F" w14:textId="77777777" w:rsidR="00EB5CBD" w:rsidRPr="00F76F71" w:rsidRDefault="00EB5CBD" w:rsidP="00BA7F61">
      <w:pPr>
        <w:numPr>
          <w:ilvl w:val="0"/>
          <w:numId w:val="36"/>
        </w:numPr>
        <w:overflowPunct/>
        <w:autoSpaceDE/>
        <w:autoSpaceDN/>
        <w:adjustRightInd/>
        <w:spacing w:after="0"/>
        <w:textAlignment w:val="auto"/>
        <w:rPr>
          <w:lang w:eastAsia="x-none"/>
        </w:rPr>
      </w:pPr>
      <w:r w:rsidRPr="00F76F71">
        <w:rPr>
          <w:lang w:eastAsia="x-none"/>
        </w:rPr>
        <w:t>FFS: X = 8, 16 or 32</w:t>
      </w:r>
    </w:p>
    <w:p w14:paraId="032C98FD" w14:textId="77777777" w:rsidR="00EB5CBD" w:rsidRPr="00F76F71" w:rsidRDefault="00C45D30" w:rsidP="00C45D30">
      <w:pPr>
        <w:snapToGrid w:val="0"/>
        <w:spacing w:beforeLines="50" w:before="120" w:afterLines="50" w:after="120"/>
        <w:ind w:leftChars="100" w:left="200"/>
        <w:rPr>
          <w:rFonts w:eastAsiaTheme="minorEastAsia"/>
          <w:lang w:val="en-US" w:eastAsia="zh-CN"/>
        </w:rPr>
      </w:pPr>
      <w:r w:rsidRPr="00F76F71">
        <w:rPr>
          <w:rFonts w:eastAsiaTheme="minorEastAsia"/>
          <w:lang w:val="en-US" w:eastAsia="zh-CN"/>
        </w:rPr>
        <w:t xml:space="preserve">In this meeting, </w:t>
      </w:r>
      <w:r w:rsidR="00EB5CBD" w:rsidRPr="00F76F71">
        <w:rPr>
          <w:rFonts w:eastAsiaTheme="minorEastAsia"/>
          <w:lang w:val="en-US" w:eastAsia="zh-CN"/>
        </w:rPr>
        <w:t>regarding the value of X, following views are shared:</w:t>
      </w:r>
    </w:p>
    <w:p w14:paraId="0E58BD41" w14:textId="554AB640" w:rsidR="002B3556" w:rsidRPr="00F76F71"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lastRenderedPageBreak/>
        <w:t>X = 8:</w:t>
      </w:r>
      <w:r w:rsidR="002B3556" w:rsidRPr="00F76F71">
        <w:rPr>
          <w:rFonts w:ascii="Times New Roman" w:eastAsiaTheme="minorEastAsia" w:hAnsi="Times New Roman"/>
          <w:lang w:eastAsia="zh-CN"/>
        </w:rPr>
        <w:t xml:space="preserve"> [Samsung</w:t>
      </w:r>
      <w:r w:rsidR="00F03633" w:rsidRPr="00F76F71">
        <w:rPr>
          <w:rFonts w:ascii="Times New Roman" w:eastAsiaTheme="minorEastAsia" w:hAnsi="Times New Roman"/>
          <w:lang w:eastAsia="zh-CN"/>
        </w:rPr>
        <w:t>, Ericsson</w:t>
      </w:r>
      <w:r w:rsidR="002B3556" w:rsidRPr="00F76F71">
        <w:rPr>
          <w:rFonts w:ascii="Times New Roman" w:eastAsiaTheme="minorEastAsia" w:hAnsi="Times New Roman"/>
          <w:lang w:eastAsia="zh-CN"/>
        </w:rPr>
        <w:t>]</w:t>
      </w:r>
    </w:p>
    <w:p w14:paraId="04DE2826" w14:textId="5F5FDA29" w:rsidR="002035B6" w:rsidRPr="00F76F71"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 xml:space="preserve">X = 32: </w:t>
      </w:r>
      <w:r w:rsidR="00BF71E1" w:rsidRPr="00F76F71">
        <w:rPr>
          <w:rFonts w:ascii="Times New Roman" w:eastAsiaTheme="minorEastAsia" w:hAnsi="Times New Roman"/>
          <w:lang w:eastAsia="zh-CN"/>
        </w:rPr>
        <w:t>[Huawei</w:t>
      </w:r>
      <w:r w:rsidR="00CD134E" w:rsidRPr="00F76F71">
        <w:rPr>
          <w:rFonts w:ascii="Times New Roman" w:eastAsiaTheme="minorEastAsia" w:hAnsi="Times New Roman"/>
          <w:lang w:eastAsia="zh-CN"/>
        </w:rPr>
        <w:t xml:space="preserve">, </w:t>
      </w:r>
      <w:r w:rsidR="00640B3C" w:rsidRPr="00F76F71">
        <w:rPr>
          <w:rFonts w:ascii="Times New Roman" w:eastAsiaTheme="minorEastAsia" w:hAnsi="Times New Roman"/>
          <w:lang w:eastAsia="zh-CN"/>
        </w:rPr>
        <w:t>ETRI</w:t>
      </w:r>
      <w:r w:rsidR="00505740" w:rsidRPr="00F76F71">
        <w:rPr>
          <w:rFonts w:ascii="Times New Roman" w:eastAsiaTheme="minorEastAsia" w:hAnsi="Times New Roman"/>
          <w:lang w:eastAsia="zh-CN"/>
        </w:rPr>
        <w:t>, IDC</w:t>
      </w:r>
      <w:r w:rsidR="00724C15" w:rsidRPr="00F76F71">
        <w:rPr>
          <w:rFonts w:ascii="Times New Roman" w:eastAsiaTheme="minorEastAsia" w:hAnsi="Times New Roman"/>
          <w:lang w:eastAsia="zh-CN"/>
        </w:rPr>
        <w:t xml:space="preserve">, </w:t>
      </w:r>
      <w:r w:rsidR="008562A9" w:rsidRPr="00F76F71">
        <w:rPr>
          <w:rFonts w:ascii="Times New Roman" w:eastAsiaTheme="minorEastAsia" w:hAnsi="Times New Roman"/>
          <w:lang w:eastAsia="zh-CN"/>
        </w:rPr>
        <w:t>CMCC</w:t>
      </w:r>
      <w:r w:rsidR="00BF71E1" w:rsidRPr="00F76F71">
        <w:rPr>
          <w:rFonts w:ascii="Times New Roman" w:eastAsiaTheme="minorEastAsia" w:hAnsi="Times New Roman"/>
          <w:lang w:eastAsia="zh-CN"/>
        </w:rPr>
        <w:t>]</w:t>
      </w:r>
    </w:p>
    <w:p w14:paraId="6A37E3CF" w14:textId="0B12F687" w:rsidR="00CC257B" w:rsidRPr="00F76F71"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X = 16:</w:t>
      </w:r>
      <w:r w:rsidR="002035B6" w:rsidRPr="00F76F71">
        <w:rPr>
          <w:rFonts w:ascii="Times New Roman" w:eastAsiaTheme="minorEastAsia" w:hAnsi="Times New Roman"/>
          <w:lang w:eastAsia="zh-CN"/>
        </w:rPr>
        <w:t xml:space="preserve"> </w:t>
      </w:r>
      <w:r w:rsidRPr="00F76F71">
        <w:rPr>
          <w:rFonts w:ascii="Times New Roman" w:eastAsiaTheme="minorEastAsia" w:hAnsi="Times New Roman"/>
          <w:lang w:eastAsia="zh-CN"/>
        </w:rPr>
        <w:t>[OPPO</w:t>
      </w:r>
      <w:r w:rsidR="007327E8" w:rsidRPr="00F76F71">
        <w:rPr>
          <w:rFonts w:ascii="Times New Roman" w:eastAsiaTheme="minorEastAsia" w:hAnsi="Times New Roman"/>
          <w:lang w:eastAsia="zh-CN"/>
        </w:rPr>
        <w:t>, Nokia</w:t>
      </w:r>
      <w:r w:rsidR="00DA58F1" w:rsidRPr="00F76F71">
        <w:rPr>
          <w:rFonts w:ascii="Times New Roman" w:eastAsiaTheme="minorEastAsia" w:hAnsi="Times New Roman"/>
          <w:lang w:eastAsia="zh-CN"/>
        </w:rPr>
        <w:t>, CATT</w:t>
      </w:r>
      <w:r w:rsidR="00CD134E" w:rsidRPr="00F76F71">
        <w:rPr>
          <w:rFonts w:ascii="Times New Roman" w:eastAsiaTheme="minorEastAsia" w:hAnsi="Times New Roman"/>
          <w:lang w:eastAsia="zh-CN"/>
        </w:rPr>
        <w:t xml:space="preserve">, </w:t>
      </w:r>
      <w:r w:rsidR="005550F0" w:rsidRPr="00F76F71">
        <w:rPr>
          <w:rFonts w:ascii="Times New Roman" w:eastAsiaTheme="minorEastAsia" w:hAnsi="Times New Roman"/>
          <w:lang w:eastAsia="zh-CN"/>
        </w:rPr>
        <w:t xml:space="preserve">MTK, </w:t>
      </w:r>
      <w:proofErr w:type="spellStart"/>
      <w:r w:rsidR="00CD134E" w:rsidRPr="00F76F71">
        <w:rPr>
          <w:rFonts w:ascii="Times New Roman" w:eastAsiaTheme="minorEastAsia" w:hAnsi="Times New Roman"/>
          <w:lang w:eastAsia="zh-CN"/>
        </w:rPr>
        <w:t>Baicell</w:t>
      </w:r>
      <w:proofErr w:type="spellEnd"/>
      <w:r w:rsidR="000645E4" w:rsidRPr="00F76F71">
        <w:rPr>
          <w:rFonts w:ascii="Times New Roman" w:eastAsiaTheme="minorEastAsia" w:hAnsi="Times New Roman"/>
          <w:lang w:eastAsia="zh-CN"/>
        </w:rPr>
        <w:t>,</w:t>
      </w:r>
      <w:r w:rsidR="002035B6" w:rsidRPr="00F76F71">
        <w:rPr>
          <w:rFonts w:ascii="Times New Roman" w:eastAsiaTheme="minorEastAsia" w:hAnsi="Times New Roman"/>
          <w:lang w:eastAsia="zh-CN"/>
        </w:rPr>
        <w:t xml:space="preserve"> </w:t>
      </w:r>
      <w:r w:rsidR="000645E4" w:rsidRPr="00F76F71">
        <w:rPr>
          <w:rFonts w:ascii="Times New Roman" w:eastAsiaTheme="minorEastAsia" w:hAnsi="Times New Roman"/>
          <w:lang w:eastAsia="zh-CN"/>
        </w:rPr>
        <w:t>ZTE</w:t>
      </w:r>
      <w:r w:rsidR="00724C15" w:rsidRPr="00F76F71">
        <w:rPr>
          <w:rFonts w:ascii="Times New Roman" w:eastAsiaTheme="minorEastAsia" w:hAnsi="Times New Roman"/>
          <w:lang w:eastAsia="zh-CN"/>
        </w:rPr>
        <w:t xml:space="preserve">, </w:t>
      </w:r>
      <w:r w:rsidR="008562A9" w:rsidRPr="00F76F71">
        <w:rPr>
          <w:rFonts w:ascii="Times New Roman" w:eastAsiaTheme="minorEastAsia" w:hAnsi="Times New Roman"/>
          <w:lang w:eastAsia="zh-CN"/>
        </w:rPr>
        <w:t>CMCC</w:t>
      </w:r>
      <w:r w:rsidRPr="00F76F71">
        <w:rPr>
          <w:rFonts w:ascii="Times New Roman" w:eastAsiaTheme="minorEastAsia" w:hAnsi="Times New Roman"/>
          <w:lang w:eastAsia="zh-CN"/>
        </w:rPr>
        <w:t>]</w:t>
      </w:r>
    </w:p>
    <w:p w14:paraId="01064B72" w14:textId="0AB6D185" w:rsidR="00B15E96" w:rsidRPr="00F76F71"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szCs w:val="20"/>
          <w:lang w:eastAsia="zh-CN"/>
        </w:rPr>
      </w:pPr>
      <w:r w:rsidRPr="00F76F71">
        <w:rPr>
          <w:rFonts w:ascii="Times New Roman" w:eastAsiaTheme="minorEastAsia" w:hAnsi="Times New Roman"/>
          <w:lang w:eastAsia="zh-CN"/>
        </w:rPr>
        <w:t xml:space="preserve">More specifically, regarding this topic, [Samsung] points that it may be meaningless to enhance the PDSCH only without consideration on other channels and prefers to take this topic in Rel-18. </w:t>
      </w:r>
      <w:r w:rsidR="00B15E96" w:rsidRPr="00F76F71">
        <w:rPr>
          <w:rFonts w:ascii="Times New Roman" w:eastAsiaTheme="minorEastAsia" w:hAnsi="Times New Roman"/>
          <w:lang w:eastAsia="zh-CN"/>
        </w:rPr>
        <w:t xml:space="preserve"> </w:t>
      </w:r>
      <w:r w:rsidR="00B15E96" w:rsidRPr="00F76F71">
        <w:rPr>
          <w:rFonts w:eastAsia="Malgun Gothic"/>
          <w:i/>
          <w:iCs/>
          <w:u w:val="single"/>
        </w:rPr>
        <w:t xml:space="preserve">PDSCH is the channel with best coverage. It is not </w:t>
      </w:r>
      <w:r w:rsidR="00B15E96" w:rsidRPr="00F76F71">
        <w:rPr>
          <w:rFonts w:ascii="Times New Roman" w:eastAsia="Malgun Gothic" w:hAnsi="Times New Roman"/>
          <w:i/>
          <w:iCs/>
          <w:szCs w:val="20"/>
          <w:u w:val="single"/>
        </w:rPr>
        <w:t>meaningful to enhance PDSCH coverage without enhancing coverage for other channels in NTN beyond what can be done in Rel-17.</w:t>
      </w:r>
    </w:p>
    <w:p w14:paraId="22200894" w14:textId="0947FE7F" w:rsidR="007327E8" w:rsidRPr="00F76F71" w:rsidRDefault="002035B6" w:rsidP="002035B6">
      <w:pPr>
        <w:pStyle w:val="BodyText"/>
        <w:suppressAutoHyphens/>
        <w:overflowPunct/>
        <w:autoSpaceDE/>
        <w:autoSpaceDN/>
        <w:snapToGrid w:val="0"/>
        <w:spacing w:beforeLines="50" w:before="120" w:afterLines="50"/>
        <w:ind w:left="244"/>
        <w:textAlignment w:val="auto"/>
        <w:rPr>
          <w:rFonts w:ascii="Times New Roman" w:hAnsi="Times New Roman"/>
          <w:szCs w:val="20"/>
        </w:rPr>
      </w:pPr>
      <w:r w:rsidRPr="00F76F71">
        <w:rPr>
          <w:rFonts w:ascii="Times New Roman" w:eastAsiaTheme="minorEastAsia" w:hAnsi="Times New Roman"/>
          <w:szCs w:val="20"/>
          <w:lang w:eastAsia="zh-CN"/>
        </w:rPr>
        <w:t>However, according to the analysis for others, it’s still beneficial to enlarge the value in Rel-17 since 8 aggregated transmission might be insufficient even if low SE MCS table is applied for some cases. Moreover, as alternative solution,</w:t>
      </w:r>
      <w:r w:rsidRPr="00F76F71">
        <w:rPr>
          <w:rFonts w:ascii="Times New Roman" w:hAnsi="Times New Roman"/>
          <w:szCs w:val="20"/>
        </w:rPr>
        <w:t xml:space="preserve"> 16</w:t>
      </w:r>
      <w:r w:rsidR="007327E8" w:rsidRPr="00F76F71">
        <w:rPr>
          <w:rFonts w:ascii="Times New Roman" w:hAnsi="Times New Roman"/>
          <w:szCs w:val="20"/>
        </w:rPr>
        <w:t xml:space="preserve"> slots being aggregated </w:t>
      </w:r>
      <w:r w:rsidRPr="00F76F71">
        <w:rPr>
          <w:rFonts w:ascii="Times New Roman" w:hAnsi="Times New Roman"/>
          <w:szCs w:val="20"/>
        </w:rPr>
        <w:t xml:space="preserve">can be considered </w:t>
      </w:r>
      <w:r w:rsidR="007327E8" w:rsidRPr="00F76F71">
        <w:rPr>
          <w:rFonts w:ascii="Times New Roman" w:hAnsi="Times New Roman"/>
          <w:szCs w:val="20"/>
        </w:rPr>
        <w:t xml:space="preserve">to mitigate the HACK stalling. </w:t>
      </w:r>
      <w:r w:rsidR="00A85991" w:rsidRPr="00F76F71">
        <w:rPr>
          <w:rFonts w:ascii="Times New Roman" w:hAnsi="Times New Roman"/>
          <w:szCs w:val="20"/>
        </w:rPr>
        <w:t>E.g., ETRI</w:t>
      </w:r>
    </w:p>
    <w:p w14:paraId="237A5CEC" w14:textId="77777777" w:rsidR="00A85991" w:rsidRPr="00F76F71" w:rsidRDefault="00A85991" w:rsidP="00BA7F61">
      <w:pPr>
        <w:pStyle w:val="ListParagraph"/>
        <w:numPr>
          <w:ilvl w:val="0"/>
          <w:numId w:val="31"/>
        </w:numPr>
        <w:rPr>
          <w:rFonts w:ascii="Times New Roman" w:hAnsi="Times New Roman"/>
          <w:sz w:val="20"/>
          <w:szCs w:val="20"/>
          <w:lang w:eastAsia="ko-KR"/>
        </w:rPr>
      </w:pPr>
      <w:r w:rsidRPr="00F76F71">
        <w:rPr>
          <w:rFonts w:ascii="Times New Roman" w:hAnsi="Times New Roman"/>
          <w:sz w:val="20"/>
          <w:szCs w:val="20"/>
          <w:lang w:eastAsia="ko-KR"/>
        </w:rPr>
        <w:t>32 aggregated transmission might be insufficient even if low SE MCS table is applied.</w:t>
      </w:r>
    </w:p>
    <w:p w14:paraId="7369C0E5" w14:textId="6E057077" w:rsidR="00EB5CBD" w:rsidRPr="00F76F71" w:rsidRDefault="002035B6" w:rsidP="00EB5CBD">
      <w:pPr>
        <w:snapToGrid w:val="0"/>
        <w:spacing w:beforeLines="50" w:before="120" w:afterLines="50" w:after="120"/>
        <w:ind w:leftChars="100" w:left="200"/>
        <w:rPr>
          <w:rFonts w:eastAsiaTheme="minorEastAsia"/>
          <w:lang w:eastAsia="zh-CN"/>
        </w:rPr>
      </w:pPr>
      <w:r w:rsidRPr="00F76F71">
        <w:rPr>
          <w:rFonts w:eastAsiaTheme="minorEastAsia"/>
          <w:lang w:eastAsia="zh-CN"/>
        </w:rPr>
        <w:t>Additionally</w:t>
      </w:r>
      <w:r w:rsidR="00EB5CBD" w:rsidRPr="00F76F71">
        <w:rPr>
          <w:rFonts w:eastAsiaTheme="minorEastAsia"/>
          <w:lang w:eastAsia="zh-CN"/>
        </w:rPr>
        <w:t>, following enhancements are proposed by companies to further optimize the transmission:</w:t>
      </w:r>
    </w:p>
    <w:p w14:paraId="3B2DA61D" w14:textId="3E2A4C7A" w:rsidR="00C45D30" w:rsidRPr="00F76F71"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Indication</w:t>
      </w:r>
      <w:r w:rsidR="00FB0A01" w:rsidRPr="00F76F71">
        <w:rPr>
          <w:rFonts w:ascii="Times New Roman" w:eastAsiaTheme="minorEastAsia" w:hAnsi="Times New Roman"/>
          <w:lang w:eastAsia="zh-CN"/>
        </w:rPr>
        <w:t>/configuration</w:t>
      </w:r>
      <w:r w:rsidRPr="00F76F71">
        <w:rPr>
          <w:rFonts w:ascii="Times New Roman" w:eastAsiaTheme="minorEastAsia" w:hAnsi="Times New Roman"/>
          <w:lang w:eastAsia="zh-CN"/>
        </w:rPr>
        <w:t xml:space="preserve"> of aggregation factor</w:t>
      </w:r>
      <w:r w:rsidR="00E455C5" w:rsidRPr="00F76F71">
        <w:rPr>
          <w:rFonts w:ascii="Times New Roman" w:eastAsiaTheme="minorEastAsia" w:hAnsi="Times New Roman"/>
          <w:lang w:eastAsia="zh-CN"/>
        </w:rPr>
        <w:t>/repetition factor</w:t>
      </w:r>
      <w:r w:rsidRPr="00F76F71">
        <w:rPr>
          <w:rFonts w:ascii="Times New Roman" w:eastAsiaTheme="minorEastAsia" w:hAnsi="Times New Roman"/>
          <w:lang w:eastAsia="zh-CN"/>
        </w:rPr>
        <w:t xml:space="preserve">: </w:t>
      </w:r>
    </w:p>
    <w:p w14:paraId="64774B95" w14:textId="72146817" w:rsidR="004217B5" w:rsidRPr="00F76F71"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F76F71">
        <w:rPr>
          <w:rFonts w:ascii="Times New Roman" w:eastAsiaTheme="minorEastAsia" w:hAnsi="Times New Roman"/>
          <w:lang w:eastAsia="zh-CN"/>
        </w:rPr>
        <w:t xml:space="preserve">DCI based indication: </w:t>
      </w:r>
      <w:r w:rsidR="00C45D30" w:rsidRPr="00F76F71">
        <w:rPr>
          <w:rFonts w:ascii="Times New Roman" w:eastAsiaTheme="minorEastAsia" w:hAnsi="Times New Roman"/>
          <w:lang w:eastAsia="zh-CN"/>
        </w:rPr>
        <w:t>[Huawei</w:t>
      </w:r>
      <w:r w:rsidR="00216F32" w:rsidRPr="00F76F71">
        <w:rPr>
          <w:rFonts w:ascii="Times New Roman" w:eastAsiaTheme="minorEastAsia" w:hAnsi="Times New Roman"/>
          <w:lang w:eastAsia="zh-CN"/>
        </w:rPr>
        <w:t xml:space="preserve">, </w:t>
      </w:r>
      <w:r w:rsidR="00D96DB4" w:rsidRPr="00F76F71">
        <w:rPr>
          <w:rFonts w:ascii="Times New Roman" w:eastAsiaTheme="minorEastAsia" w:hAnsi="Times New Roman"/>
          <w:lang w:eastAsia="zh-CN"/>
        </w:rPr>
        <w:t>NEC</w:t>
      </w:r>
      <w:r w:rsidR="00E867BC" w:rsidRPr="00F76F71">
        <w:rPr>
          <w:rFonts w:ascii="Times New Roman" w:eastAsiaTheme="minorEastAsia" w:hAnsi="Times New Roman"/>
          <w:lang w:eastAsia="zh-CN"/>
        </w:rPr>
        <w:t>, IDC</w:t>
      </w:r>
      <w:r w:rsidR="00C45D30" w:rsidRPr="00F76F71">
        <w:rPr>
          <w:rFonts w:ascii="Times New Roman" w:eastAsiaTheme="minorEastAsia" w:hAnsi="Times New Roman"/>
          <w:lang w:eastAsia="zh-CN"/>
        </w:rPr>
        <w:t>] prefer to indicate the value via DCI</w:t>
      </w:r>
      <w:r w:rsidR="00D96DB4" w:rsidRPr="00F76F71">
        <w:rPr>
          <w:rFonts w:ascii="Times New Roman" w:eastAsiaTheme="minorEastAsia" w:hAnsi="Times New Roman"/>
          <w:lang w:eastAsia="zh-CN"/>
        </w:rPr>
        <w:t xml:space="preserve">, e.g., </w:t>
      </w:r>
      <w:r w:rsidR="001C204C" w:rsidRPr="00F76F71">
        <w:rPr>
          <w:rFonts w:ascii="Times New Roman" w:eastAsiaTheme="minorEastAsia" w:hAnsi="Times New Roman"/>
          <w:lang w:eastAsia="zh-CN"/>
        </w:rPr>
        <w:t>by reinterpreting the idle bits with configuration depending on the orbit parameters</w:t>
      </w:r>
      <w:r w:rsidR="00D96DB4" w:rsidRPr="00F76F71">
        <w:rPr>
          <w:rFonts w:ascii="Times New Roman" w:eastAsiaTheme="minorEastAsia" w:hAnsi="Times New Roman"/>
          <w:lang w:eastAsia="zh-CN"/>
        </w:rPr>
        <w:t xml:space="preserve"> [Huawei] or </w:t>
      </w:r>
      <w:r w:rsidR="00D96DB4" w:rsidRPr="00F76F71">
        <w:rPr>
          <w:rFonts w:ascii="Times New Roman" w:hAnsi="Times New Roman"/>
          <w:i/>
          <w:iCs/>
          <w:lang w:eastAsia="zh-CN"/>
        </w:rPr>
        <w:t>extension/modification of TDRA field [NEC]</w:t>
      </w:r>
      <w:r w:rsidR="001C204C" w:rsidRPr="00F76F71">
        <w:rPr>
          <w:rFonts w:ascii="Times New Roman" w:eastAsiaTheme="minorEastAsia" w:hAnsi="Times New Roman"/>
          <w:lang w:eastAsia="zh-CN"/>
        </w:rPr>
        <w:t>.</w:t>
      </w:r>
    </w:p>
    <w:p w14:paraId="7CBFF18C" w14:textId="260546D0" w:rsidR="00E867BC" w:rsidRPr="00F76F71"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F76F71">
        <w:rPr>
          <w:rFonts w:ascii="Times New Roman" w:eastAsiaTheme="minorEastAsia" w:hAnsi="Times New Roman"/>
          <w:lang w:eastAsia="zh-CN"/>
        </w:rPr>
        <w:t>Different parameters configuration</w:t>
      </w:r>
      <w:r w:rsidR="0018049A" w:rsidRPr="00F76F71">
        <w:rPr>
          <w:rFonts w:ascii="Times New Roman" w:eastAsiaTheme="minorEastAsia" w:hAnsi="Times New Roman"/>
          <w:lang w:eastAsia="zh-CN"/>
        </w:rPr>
        <w:t>s</w:t>
      </w:r>
      <w:r w:rsidRPr="00F76F71">
        <w:rPr>
          <w:rFonts w:ascii="Times New Roman" w:eastAsiaTheme="minorEastAsia" w:hAnsi="Times New Roman"/>
          <w:lang w:eastAsia="zh-CN"/>
        </w:rPr>
        <w:t>:</w:t>
      </w:r>
    </w:p>
    <w:p w14:paraId="6E759A9F" w14:textId="63A09984" w:rsidR="00686B9F" w:rsidRPr="00F76F71" w:rsidRDefault="00C45D30" w:rsidP="002271CF">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F76F71">
        <w:rPr>
          <w:rFonts w:ascii="Times New Roman" w:eastAsiaTheme="minorEastAsia" w:hAnsi="Times New Roman"/>
          <w:lang w:eastAsia="zh-CN"/>
        </w:rPr>
        <w:t xml:space="preserve">[OPPO, </w:t>
      </w:r>
      <w:r w:rsidR="00D22F40" w:rsidRPr="00F76F71">
        <w:rPr>
          <w:rFonts w:ascii="Times New Roman" w:eastAsiaTheme="minorEastAsia" w:hAnsi="Times New Roman"/>
          <w:lang w:eastAsia="zh-CN"/>
        </w:rPr>
        <w:t xml:space="preserve">Ericsson, </w:t>
      </w:r>
      <w:r w:rsidRPr="00F76F71">
        <w:rPr>
          <w:rFonts w:ascii="Times New Roman" w:eastAsiaTheme="minorEastAsia" w:hAnsi="Times New Roman"/>
          <w:lang w:eastAsia="zh-CN"/>
        </w:rPr>
        <w:t xml:space="preserve">ETRI] prefer to introduce different configurations for </w:t>
      </w:r>
      <w:r w:rsidR="00640B3C" w:rsidRPr="00F76F71">
        <w:rPr>
          <w:rFonts w:ascii="Times New Roman" w:eastAsiaTheme="minorEastAsia" w:hAnsi="Times New Roman"/>
          <w:lang w:eastAsia="zh-CN"/>
        </w:rPr>
        <w:t>different</w:t>
      </w:r>
      <w:r w:rsidRPr="00F76F71">
        <w:rPr>
          <w:rFonts w:ascii="Times New Roman" w:eastAsiaTheme="minorEastAsia" w:hAnsi="Times New Roman"/>
          <w:lang w:eastAsia="zh-CN"/>
        </w:rPr>
        <w:t xml:space="preserve"> transmission</w:t>
      </w:r>
      <w:r w:rsidR="00640B3C" w:rsidRPr="00F76F71">
        <w:rPr>
          <w:rFonts w:ascii="Times New Roman" w:eastAsiaTheme="minorEastAsia" w:hAnsi="Times New Roman"/>
          <w:lang w:eastAsia="zh-CN"/>
        </w:rPr>
        <w:t>, e.g.,</w:t>
      </w:r>
      <w:r w:rsidRPr="00F76F71">
        <w:rPr>
          <w:rFonts w:ascii="Times New Roman" w:eastAsiaTheme="minorEastAsia" w:hAnsi="Times New Roman"/>
          <w:lang w:eastAsia="zh-CN"/>
        </w:rPr>
        <w:t xml:space="preserve"> via HARQ process with enabled or disabled feedback. </w:t>
      </w:r>
    </w:p>
    <w:p w14:paraId="1CD9516E" w14:textId="10C4EE7D" w:rsidR="00724C15" w:rsidRPr="00F76F71"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F76F71">
        <w:rPr>
          <w:rFonts w:ascii="Times New Roman" w:hAnsi="Times New Roman"/>
        </w:rPr>
        <w:t>[Apple] proposed to c</w:t>
      </w:r>
      <w:r w:rsidR="00724C15" w:rsidRPr="00F76F71">
        <w:rPr>
          <w:rFonts w:ascii="Times New Roman" w:hAnsi="Times New Roman"/>
        </w:rPr>
        <w:t>onsider an adjustable aggregation factor in SPS PDSCH transmission</w:t>
      </w:r>
    </w:p>
    <w:p w14:paraId="763D6932" w14:textId="77777777" w:rsidR="00C45D30" w:rsidRPr="00F76F71"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 xml:space="preserve">Transmission scheme: </w:t>
      </w:r>
    </w:p>
    <w:p w14:paraId="2946FA7B" w14:textId="2D85FDFF" w:rsidR="005F1ECC" w:rsidRPr="00F76F71" w:rsidRDefault="00610272" w:rsidP="002271CF">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 xml:space="preserve">For the aggregated transmission, </w:t>
      </w:r>
      <w:r w:rsidR="002271CF" w:rsidRPr="00F76F71">
        <w:rPr>
          <w:rFonts w:ascii="Times New Roman" w:eastAsiaTheme="minorEastAsia" w:hAnsi="Times New Roman"/>
          <w:lang w:eastAsia="zh-CN"/>
        </w:rPr>
        <w:t>the</w:t>
      </w:r>
      <w:r w:rsidRPr="00F76F71">
        <w:rPr>
          <w:rFonts w:ascii="Times New Roman" w:eastAsiaTheme="minorEastAsia" w:hAnsi="Times New Roman"/>
          <w:lang w:eastAsia="zh-CN"/>
        </w:rPr>
        <w:t xml:space="preserve"> solution</w:t>
      </w:r>
      <w:r w:rsidR="002271CF" w:rsidRPr="00F76F71">
        <w:rPr>
          <w:rFonts w:ascii="Times New Roman" w:eastAsiaTheme="minorEastAsia" w:hAnsi="Times New Roman"/>
          <w:lang w:eastAsia="zh-CN"/>
        </w:rPr>
        <w:t xml:space="preserve"> as </w:t>
      </w:r>
      <w:r w:rsidR="002271CF" w:rsidRPr="00F76F71">
        <w:rPr>
          <w:rFonts w:ascii="Times New Roman" w:eastAsiaTheme="minorEastAsia" w:hAnsi="Times New Roman" w:hint="eastAsia"/>
          <w:lang w:eastAsia="zh-CN"/>
        </w:rPr>
        <w:t>t</w:t>
      </w:r>
      <w:r w:rsidR="00A04EB5" w:rsidRPr="00F76F71">
        <w:rPr>
          <w:rFonts w:ascii="Times New Roman" w:eastAsiaTheme="minorEastAsia" w:hAnsi="Times New Roman"/>
          <w:lang w:eastAsia="zh-CN"/>
        </w:rPr>
        <w:t xml:space="preserve">ime interleaved </w:t>
      </w:r>
      <w:r w:rsidR="005F1ECC" w:rsidRPr="00F76F71">
        <w:rPr>
          <w:rFonts w:ascii="Times New Roman" w:eastAsiaTheme="minorEastAsia" w:hAnsi="Times New Roman"/>
          <w:lang w:eastAsia="zh-CN"/>
        </w:rPr>
        <w:t xml:space="preserve">aggregated transmission </w:t>
      </w:r>
      <w:r w:rsidR="002271CF" w:rsidRPr="00F76F71">
        <w:rPr>
          <w:rFonts w:ascii="Times New Roman" w:eastAsiaTheme="minorEastAsia" w:hAnsi="Times New Roman"/>
          <w:lang w:eastAsia="zh-CN"/>
        </w:rPr>
        <w:t xml:space="preserve">is proposed by </w:t>
      </w:r>
      <w:r w:rsidR="00A04EB5" w:rsidRPr="00F76F71">
        <w:rPr>
          <w:rFonts w:ascii="Times New Roman" w:eastAsiaTheme="minorEastAsia" w:hAnsi="Times New Roman"/>
          <w:lang w:eastAsia="zh-CN"/>
        </w:rPr>
        <w:t>[CATT]</w:t>
      </w:r>
    </w:p>
    <w:p w14:paraId="4138928C" w14:textId="2FF15C2E" w:rsidR="00202DB2" w:rsidRPr="007C3807" w:rsidRDefault="00A75D92" w:rsidP="00202DB2">
      <w:pPr>
        <w:snapToGrid w:val="0"/>
        <w:spacing w:beforeLines="50" w:before="120" w:afterLines="50" w:after="120"/>
        <w:ind w:leftChars="100" w:left="200"/>
        <w:rPr>
          <w:rFonts w:eastAsiaTheme="minorEastAsia"/>
          <w:lang w:val="en-US" w:eastAsia="zh-CN"/>
        </w:rPr>
      </w:pPr>
      <w:r w:rsidRPr="007C3807">
        <w:rPr>
          <w:rFonts w:eastAsiaTheme="minorEastAsia"/>
          <w:lang w:val="en-US" w:eastAsia="zh-CN"/>
        </w:rPr>
        <w:t>In additional, others solutions</w:t>
      </w:r>
      <w:r w:rsidR="009500A0" w:rsidRPr="007C3807">
        <w:rPr>
          <w:rFonts w:eastAsiaTheme="minorEastAsia"/>
          <w:lang w:val="en-US" w:eastAsia="zh-CN"/>
        </w:rPr>
        <w:t xml:space="preserve">, </w:t>
      </w:r>
      <w:r w:rsidR="009500A0" w:rsidRPr="007C3807">
        <w:rPr>
          <w:rFonts w:eastAsiaTheme="minorEastAsia"/>
          <w:lang w:eastAsia="zh-CN"/>
        </w:rPr>
        <w:t xml:space="preserve">new UCI feedback in case of scheduling with disabled HARQ </w:t>
      </w:r>
      <w:r w:rsidR="007C3807" w:rsidRPr="007C3807">
        <w:rPr>
          <w:rFonts w:eastAsiaTheme="minorEastAsia"/>
          <w:lang w:eastAsia="zh-CN"/>
        </w:rPr>
        <w:t>feedback [</w:t>
      </w:r>
      <w:r w:rsidR="00C45D30" w:rsidRPr="007C3807">
        <w:rPr>
          <w:rFonts w:eastAsiaTheme="minorEastAsia"/>
          <w:lang w:eastAsia="zh-CN"/>
        </w:rPr>
        <w:t>Xiaomi</w:t>
      </w:r>
      <w:r w:rsidR="00202DB2" w:rsidRPr="007C3807">
        <w:rPr>
          <w:rFonts w:eastAsiaTheme="minorEastAsia"/>
          <w:lang w:eastAsia="zh-CN"/>
        </w:rPr>
        <w:t xml:space="preserve">], </w:t>
      </w:r>
      <w:r w:rsidR="007E71F7" w:rsidRPr="007C3807">
        <w:t>request</w:t>
      </w:r>
      <w:r w:rsidR="00202DB2" w:rsidRPr="007C3807">
        <w:t>ing</w:t>
      </w:r>
      <w:r w:rsidR="007E71F7" w:rsidRPr="007C3807">
        <w:t xml:space="preserve"> for guiding </w:t>
      </w:r>
      <w:proofErr w:type="spellStart"/>
      <w:r w:rsidR="007E71F7" w:rsidRPr="007C3807">
        <w:t>pdsch-AggregationFactor</w:t>
      </w:r>
      <w:proofErr w:type="spellEnd"/>
      <w:r w:rsidR="00202DB2" w:rsidRPr="007C3807">
        <w:t xml:space="preserve"> from </w:t>
      </w:r>
      <w:proofErr w:type="spellStart"/>
      <w:r w:rsidR="00202DB2" w:rsidRPr="007C3807">
        <w:t>gNB</w:t>
      </w:r>
      <w:proofErr w:type="spellEnd"/>
      <w:r w:rsidR="00202DB2" w:rsidRPr="007C3807">
        <w:t xml:space="preserve"> or reporting </w:t>
      </w:r>
      <w:r w:rsidR="007E71F7" w:rsidRPr="007C3807">
        <w:rPr>
          <w:lang w:eastAsia="ko-KR"/>
        </w:rPr>
        <w:t>decoding statistics</w:t>
      </w:r>
      <w:r w:rsidR="00202DB2" w:rsidRPr="007C3807">
        <w:rPr>
          <w:lang w:eastAsia="ko-KR"/>
        </w:rPr>
        <w:t xml:space="preserve"> via MAC </w:t>
      </w:r>
      <w:r w:rsidR="00845162" w:rsidRPr="007C3807">
        <w:rPr>
          <w:lang w:eastAsia="ko-KR"/>
        </w:rPr>
        <w:t>CE [</w:t>
      </w:r>
      <w:r w:rsidR="007E71F7" w:rsidRPr="007C3807">
        <w:rPr>
          <w:rFonts w:eastAsiaTheme="minorEastAsia"/>
          <w:lang w:eastAsia="zh-CN"/>
        </w:rPr>
        <w:t>ETRI</w:t>
      </w:r>
      <w:r w:rsidR="007E71F7" w:rsidRPr="007C3807">
        <w:rPr>
          <w:lang w:eastAsia="ko-KR"/>
        </w:rPr>
        <w:t>]</w:t>
      </w:r>
      <w:r w:rsidR="00202DB2" w:rsidRPr="007C3807">
        <w:rPr>
          <w:lang w:eastAsia="ko-KR"/>
        </w:rPr>
        <w:t>,</w:t>
      </w:r>
      <w:r w:rsidR="00202DB2" w:rsidRPr="007C3807">
        <w:rPr>
          <w:rFonts w:eastAsiaTheme="minorEastAsia"/>
          <w:lang w:eastAsia="zh-CN"/>
        </w:rPr>
        <w:t xml:space="preserve"> reporting UE assistant information [Huawei],</w:t>
      </w:r>
      <w:r w:rsidR="00EA0101" w:rsidRPr="007C3807">
        <w:rPr>
          <w:rFonts w:eastAsiaTheme="minorEastAsia"/>
          <w:lang w:eastAsia="zh-CN"/>
        </w:rPr>
        <w:t xml:space="preserve"> </w:t>
      </w:r>
      <w:r w:rsidR="00EA0101" w:rsidRPr="007C3807">
        <w:rPr>
          <w:rFonts w:eastAsiaTheme="minorEastAsia"/>
          <w:lang w:val="en-US" w:eastAsia="zh-CN"/>
        </w:rPr>
        <w:t xml:space="preserve">recommended aggregation factor by </w:t>
      </w:r>
      <w:r w:rsidR="00C64438" w:rsidRPr="007C3807">
        <w:rPr>
          <w:rFonts w:eastAsiaTheme="minorEastAsia"/>
          <w:lang w:val="en-US" w:eastAsia="zh-CN"/>
        </w:rPr>
        <w:t>UE [</w:t>
      </w:r>
      <w:r w:rsidR="00EA0101" w:rsidRPr="007C3807">
        <w:rPr>
          <w:rFonts w:eastAsiaTheme="minorEastAsia"/>
          <w:lang w:val="en-US" w:eastAsia="zh-CN"/>
        </w:rPr>
        <w:t xml:space="preserve">LG] </w:t>
      </w:r>
      <w:r w:rsidR="00EA0101" w:rsidRPr="007C3807">
        <w:rPr>
          <w:rFonts w:eastAsiaTheme="minorEastAsia"/>
          <w:lang w:eastAsia="zh-CN"/>
        </w:rPr>
        <w:t>and RV restriction (</w:t>
      </w:r>
      <w:r w:rsidR="00EA0101" w:rsidRPr="007C3807">
        <w:rPr>
          <w:bCs/>
        </w:rPr>
        <w:t>initial transmissions shall use RV 0 and retransmissions shall not use RV 0</w:t>
      </w:r>
      <w:r w:rsidR="00EA0101" w:rsidRPr="007C3807">
        <w:rPr>
          <w:rFonts w:eastAsiaTheme="minorEastAsia"/>
          <w:lang w:eastAsia="zh-CN"/>
        </w:rPr>
        <w:t>) for scheduling</w:t>
      </w:r>
      <w:r w:rsidR="00202DB2" w:rsidRPr="007C3807">
        <w:rPr>
          <w:rFonts w:eastAsiaTheme="minorEastAsia"/>
          <w:lang w:eastAsia="zh-CN"/>
        </w:rPr>
        <w:t xml:space="preserve"> </w:t>
      </w:r>
      <w:r w:rsidR="00202DB2" w:rsidRPr="007C3807">
        <w:rPr>
          <w:rFonts w:eastAsiaTheme="minorEastAsia"/>
          <w:lang w:val="en-US" w:eastAsia="zh-CN"/>
        </w:rPr>
        <w:t>are proposed by proponent.</w:t>
      </w:r>
      <w:r w:rsidR="00C66178" w:rsidRPr="007C3807">
        <w:rPr>
          <w:rFonts w:eastAsiaTheme="minorEastAsia"/>
          <w:lang w:val="en-US" w:eastAsia="zh-CN"/>
        </w:rPr>
        <w:t xml:space="preserve"> </w:t>
      </w:r>
    </w:p>
    <w:p w14:paraId="1D4EE307" w14:textId="2451E709" w:rsidR="00C45D30" w:rsidRPr="00F76F71" w:rsidRDefault="00A06A35" w:rsidP="00C45D30">
      <w:pPr>
        <w:snapToGrid w:val="0"/>
        <w:spacing w:beforeLines="50" w:before="120" w:afterLines="50" w:after="120"/>
        <w:ind w:leftChars="100" w:left="200"/>
        <w:rPr>
          <w:rFonts w:eastAsiaTheme="minorEastAsia"/>
          <w:lang w:val="en-US" w:eastAsia="zh-CN"/>
        </w:rPr>
      </w:pPr>
      <w:r w:rsidRPr="00F76F71">
        <w:rPr>
          <w:rFonts w:eastAsiaTheme="minorEastAsia"/>
          <w:lang w:eastAsia="zh-CN"/>
        </w:rPr>
        <w:t xml:space="preserve">According to the </w:t>
      </w:r>
      <w:r w:rsidR="00B50477" w:rsidRPr="00F76F71">
        <w:rPr>
          <w:rFonts w:eastAsiaTheme="minorEastAsia"/>
          <w:lang w:eastAsia="zh-CN"/>
        </w:rPr>
        <w:t xml:space="preserve">above discussion, </w:t>
      </w:r>
      <w:r w:rsidR="00EA0101" w:rsidRPr="00F76F71">
        <w:rPr>
          <w:rFonts w:eastAsiaTheme="minorEastAsia"/>
          <w:lang w:eastAsia="zh-CN"/>
        </w:rPr>
        <w:t xml:space="preserve">from moderator’s perspective, it seems that based on the inputs from proponent, the needs to enlarge the aggregation number are justified by the corresponding analysis to address the companies’ concerns. </w:t>
      </w:r>
      <w:r w:rsidR="00F76F71" w:rsidRPr="00F76F71">
        <w:rPr>
          <w:rFonts w:eastAsiaTheme="minorEastAsia"/>
          <w:lang w:eastAsia="zh-CN"/>
        </w:rPr>
        <w:t xml:space="preserve">Moreover, for the enhancement on DL, except for the improvement on coverage, the gain on throughput is also considerable once larger aggregation factor can be considered. Then, </w:t>
      </w:r>
      <w:r w:rsidR="000947DB" w:rsidRPr="00F76F71">
        <w:rPr>
          <w:rFonts w:eastAsiaTheme="minorEastAsia"/>
          <w:lang w:eastAsia="zh-CN"/>
        </w:rPr>
        <w:t xml:space="preserve">it’s recommended that </w:t>
      </w:r>
      <w:r w:rsidR="00B50477" w:rsidRPr="00F76F71">
        <w:rPr>
          <w:rFonts w:eastAsiaTheme="minorEastAsia"/>
          <w:lang w:eastAsia="zh-CN"/>
        </w:rPr>
        <w:t xml:space="preserve">before taking into account the further enhancement, we can conclude to enlarge the aggregation factor firstly </w:t>
      </w:r>
      <w:r w:rsidR="000947DB" w:rsidRPr="00F76F71">
        <w:rPr>
          <w:rFonts w:eastAsiaTheme="minorEastAsia"/>
          <w:lang w:eastAsia="zh-CN"/>
        </w:rPr>
        <w:t>with following</w:t>
      </w:r>
      <w:r w:rsidR="00C45D30" w:rsidRPr="00F76F71">
        <w:rPr>
          <w:rFonts w:eastAsiaTheme="minorEastAsia"/>
          <w:lang w:eastAsia="zh-CN"/>
        </w:rPr>
        <w:t xml:space="preserve"> proposal:</w:t>
      </w:r>
    </w:p>
    <w:p w14:paraId="7668488D" w14:textId="58F4C6C7" w:rsidR="00C45D30" w:rsidRPr="00B50477" w:rsidRDefault="00C45D30" w:rsidP="00C45D30">
      <w:pPr>
        <w:snapToGrid w:val="0"/>
        <w:spacing w:beforeLines="50" w:before="120" w:afterLines="50" w:after="120"/>
        <w:ind w:leftChars="100" w:left="200"/>
        <w:rPr>
          <w:rFonts w:eastAsiaTheme="minorEastAsia"/>
          <w:lang w:val="en-US" w:eastAsia="zh-CN"/>
        </w:rPr>
      </w:pPr>
      <w:r w:rsidRPr="00E762FF">
        <w:rPr>
          <w:b/>
          <w:color w:val="000000" w:themeColor="text1"/>
          <w:highlight w:val="yellow"/>
          <w:lang w:eastAsia="zh-CN"/>
        </w:rPr>
        <w:t xml:space="preserve">[Initial Proposal </w:t>
      </w:r>
      <w:r w:rsidR="008833BE" w:rsidRPr="00E762FF">
        <w:rPr>
          <w:b/>
          <w:color w:val="000000" w:themeColor="text1"/>
          <w:highlight w:val="yellow"/>
          <w:lang w:eastAsia="zh-CN"/>
        </w:rPr>
        <w:t>4.1</w:t>
      </w:r>
      <w:r w:rsidRPr="00E762FF">
        <w:rPr>
          <w:b/>
          <w:color w:val="000000" w:themeColor="text1"/>
          <w:highlight w:val="yellow"/>
          <w:lang w:eastAsia="zh-CN"/>
        </w:rPr>
        <w:t>]:</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6D0571"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0E4EBE67"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7DEB351B" w:rsidR="006D0571" w:rsidRDefault="006D0571" w:rsidP="006D0571">
            <w:pPr>
              <w:snapToGrid w:val="0"/>
            </w:pPr>
            <w:r>
              <w:t>Support</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DC94AB7" w14:textId="77777777" w:rsidR="00C45D30" w:rsidRDefault="00C45D30" w:rsidP="007D2022">
            <w:pPr>
              <w:snapToGrid w:val="0"/>
              <w:ind w:left="360"/>
            </w:pPr>
          </w:p>
        </w:tc>
      </w:tr>
      <w:tr w:rsidR="00C45D30"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8230A06" w14:textId="77777777" w:rsidR="00C45D30" w:rsidRDefault="00C45D30" w:rsidP="007D2022">
            <w:pPr>
              <w:snapToGrid w:val="0"/>
              <w:ind w:left="360"/>
            </w:pPr>
          </w:p>
        </w:tc>
      </w:tr>
    </w:tbl>
    <w:p w14:paraId="27C618D2" w14:textId="21021CBD" w:rsidR="00AC4692" w:rsidRPr="00791FE2" w:rsidRDefault="009D1891"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eastAsia="zh-CN"/>
        </w:rPr>
      </w:pPr>
      <w:r w:rsidRPr="00791FE2">
        <w:rPr>
          <w:rFonts w:ascii="Times New Roman" w:eastAsiaTheme="minorEastAsia" w:hAnsi="Times New Roman"/>
          <w:b/>
          <w:kern w:val="28"/>
          <w:sz w:val="28"/>
          <w:lang w:val="en-US" w:eastAsia="zh-CN"/>
        </w:rPr>
        <w:lastRenderedPageBreak/>
        <w:t xml:space="preserve">Issue </w:t>
      </w:r>
      <w:r w:rsidR="00791FE2">
        <w:rPr>
          <w:rFonts w:ascii="Times New Roman" w:eastAsiaTheme="minorEastAsia" w:hAnsi="Times New Roman"/>
          <w:b/>
          <w:kern w:val="28"/>
          <w:sz w:val="28"/>
          <w:lang w:val="en-US" w:eastAsia="zh-CN"/>
        </w:rPr>
        <w:t>5</w:t>
      </w:r>
      <w:r w:rsidRPr="00791FE2">
        <w:rPr>
          <w:rFonts w:ascii="Times New Roman" w:eastAsiaTheme="minorEastAsia" w:hAnsi="Times New Roman"/>
          <w:b/>
          <w:kern w:val="28"/>
          <w:sz w:val="28"/>
          <w:lang w:val="en-US" w:eastAsia="zh-CN"/>
        </w:rPr>
        <w:t xml:space="preserve"> </w:t>
      </w:r>
      <w:r w:rsidR="00AC4692" w:rsidRPr="00791FE2">
        <w:rPr>
          <w:rFonts w:ascii="Times New Roman" w:eastAsiaTheme="minorEastAsia" w:hAnsi="Times New Roman" w:hint="eastAsia"/>
          <w:b/>
          <w:kern w:val="28"/>
          <w:sz w:val="28"/>
          <w:lang w:val="en-US" w:eastAsia="zh-CN"/>
        </w:rPr>
        <w:t>U</w:t>
      </w:r>
      <w:r w:rsidR="00AC4692" w:rsidRPr="00791FE2">
        <w:rPr>
          <w:rFonts w:ascii="Times New Roman" w:eastAsiaTheme="minorEastAsia" w:hAnsi="Times New Roman"/>
          <w:b/>
          <w:kern w:val="28"/>
          <w:sz w:val="28"/>
          <w:lang w:val="en-US" w:eastAsia="zh-CN"/>
        </w:rPr>
        <w:t>E capability</w:t>
      </w:r>
      <w:r w:rsidR="000A0EF6" w:rsidRPr="00791FE2">
        <w:rPr>
          <w:rFonts w:ascii="Times New Roman" w:eastAsiaTheme="minorEastAsia" w:hAnsi="Times New Roman"/>
          <w:b/>
          <w:kern w:val="28"/>
          <w:sz w:val="28"/>
          <w:lang w:val="en-US" w:eastAsia="zh-CN"/>
        </w:rPr>
        <w:t xml:space="preserve"> </w:t>
      </w:r>
      <w:r w:rsidR="00233D06" w:rsidRPr="00791FE2">
        <w:rPr>
          <w:rFonts w:ascii="Times New Roman" w:eastAsiaTheme="minorEastAsia" w:hAnsi="Times New Roman"/>
          <w:b/>
          <w:kern w:val="28"/>
          <w:sz w:val="28"/>
          <w:lang w:val="en-US" w:eastAsia="zh-CN"/>
        </w:rPr>
        <w:t>for new feature</w:t>
      </w:r>
    </w:p>
    <w:p w14:paraId="7C2F8FA0" w14:textId="73C4C5FD" w:rsidR="0046225E" w:rsidRDefault="00233D06" w:rsidP="00134407">
      <w:pPr>
        <w:pStyle w:val="Heading2"/>
        <w:numPr>
          <w:ilvl w:val="1"/>
          <w:numId w:val="9"/>
        </w:numPr>
        <w:rPr>
          <w:rFonts w:ascii="Times New Roman" w:eastAsiaTheme="minorEastAsia" w:hAnsi="Times New Roman"/>
          <w:b/>
          <w:kern w:val="28"/>
          <w:sz w:val="22"/>
          <w:szCs w:val="22"/>
          <w:lang w:val="en-US" w:eastAsia="zh-CN"/>
        </w:rPr>
      </w:pPr>
      <w:r w:rsidRPr="006E5F99">
        <w:rPr>
          <w:rFonts w:ascii="Times New Roman" w:eastAsiaTheme="minorEastAsia" w:hAnsi="Times New Roman"/>
          <w:b/>
          <w:kern w:val="28"/>
          <w:sz w:val="22"/>
          <w:szCs w:val="22"/>
          <w:lang w:val="en-US" w:eastAsia="zh-CN"/>
        </w:rPr>
        <w:t>Support more than 16 HARQ process</w:t>
      </w:r>
    </w:p>
    <w:p w14:paraId="453364E0" w14:textId="02C00ACA" w:rsidR="00DA6372" w:rsidRDefault="00CA5CF3" w:rsidP="00134407">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70BE5C0" w14:textId="77777777" w:rsidR="00585485" w:rsidRDefault="00585485" w:rsidP="00F65273">
      <w:pPr>
        <w:pStyle w:val="ListParagraph"/>
        <w:adjustRightInd w:val="0"/>
        <w:snapToGrid w:val="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Pr="0046225E">
        <w:rPr>
          <w:rFonts w:ascii="Times New Roman" w:eastAsiaTheme="minorEastAsia" w:hAnsi="Times New Roman"/>
          <w:sz w:val="20"/>
          <w:szCs w:val="20"/>
          <w:lang w:eastAsia="zh-CN"/>
        </w:rPr>
        <w:t>[CATT, MTK, Xiaomi] prefer to define it as UE capability with signaling. And [Samsung] propose to select one of following two options to enable up to 32 HARQ processes without increasing the soft buffer size</w:t>
      </w:r>
      <w:r>
        <w:rPr>
          <w:rFonts w:ascii="Times New Roman" w:eastAsiaTheme="minorEastAsia" w:hAnsi="Times New Roman"/>
          <w:sz w:val="20"/>
          <w:szCs w:val="20"/>
          <w:lang w:eastAsia="zh-CN"/>
        </w:rPr>
        <w:t>:</w:t>
      </w:r>
    </w:p>
    <w:p w14:paraId="1E79FD19" w14:textId="77777777" w:rsidR="00585485" w:rsidRPr="0046225E" w:rsidRDefault="00585485" w:rsidP="00F65273">
      <w:pPr>
        <w:pStyle w:val="ListParagraph"/>
        <w:widowControl w:val="0"/>
        <w:numPr>
          <w:ilvl w:val="1"/>
          <w:numId w:val="50"/>
        </w:numPr>
        <w:suppressAutoHyphens/>
        <w:adjustRightInd w:val="0"/>
        <w:snapToGrid w:val="0"/>
        <w:jc w:val="both"/>
        <w:rPr>
          <w:rFonts w:ascii="Times New Roman" w:hAnsi="Times New Roman"/>
          <w:sz w:val="20"/>
        </w:rPr>
      </w:pPr>
      <w:r w:rsidRPr="0046225E">
        <w:rPr>
          <w:rFonts w:ascii="Times New Roman" w:hAnsi="Times New Roman"/>
          <w:sz w:val="20"/>
        </w:rPr>
        <w:t xml:space="preserve">Option 1. gNB informs a maximum TBS and UE reports its capability for </w:t>
      </w:r>
      <w:proofErr w:type="gramStart"/>
      <w:r w:rsidRPr="0046225E">
        <w:rPr>
          <w:rFonts w:ascii="Times New Roman" w:hAnsi="Times New Roman"/>
          <w:sz w:val="20"/>
        </w:rPr>
        <w:t>a number of</w:t>
      </w:r>
      <w:proofErr w:type="gramEnd"/>
      <w:r w:rsidRPr="0046225E">
        <w:rPr>
          <w:rFonts w:ascii="Times New Roman" w:hAnsi="Times New Roman"/>
          <w:sz w:val="20"/>
        </w:rPr>
        <w:t xml:space="preserve"> HARQ processes. </w:t>
      </w:r>
    </w:p>
    <w:p w14:paraId="48EF75C8" w14:textId="77777777" w:rsidR="00585485" w:rsidRDefault="00585485" w:rsidP="00F65273">
      <w:pPr>
        <w:pStyle w:val="ListParagraph"/>
        <w:widowControl w:val="0"/>
        <w:numPr>
          <w:ilvl w:val="1"/>
          <w:numId w:val="50"/>
        </w:numPr>
        <w:suppressAutoHyphens/>
        <w:adjustRightInd w:val="0"/>
        <w:snapToGrid w:val="0"/>
        <w:jc w:val="both"/>
        <w:rPr>
          <w:rFonts w:ascii="Times New Roman" w:hAnsi="Times New Roman"/>
          <w:sz w:val="20"/>
        </w:rPr>
      </w:pPr>
      <w:r w:rsidRPr="0046225E">
        <w:rPr>
          <w:rFonts w:ascii="Times New Roman" w:hAnsi="Times New Roman"/>
          <w:sz w:val="20"/>
        </w:rPr>
        <w:t xml:space="preserve">Option 2. UE reports separate capabilities for a number of predefined pairs of {maximum number of HARQ processes, maximum TBS}. </w:t>
      </w:r>
    </w:p>
    <w:p w14:paraId="0998AE77" w14:textId="62A7B3AB" w:rsidR="00F65273" w:rsidRDefault="00F65273" w:rsidP="00F65273">
      <w:pPr>
        <w:widowControl w:val="0"/>
        <w:suppressAutoHyphens/>
        <w:snapToGrid w:val="0"/>
        <w:spacing w:beforeLines="50" w:before="120" w:after="0"/>
        <w:ind w:left="420"/>
        <w:jc w:val="both"/>
        <w:rPr>
          <w:iCs/>
          <w:lang w:eastAsia="zh-CN"/>
        </w:rPr>
      </w:pPr>
      <w:r w:rsidRPr="00FD7695">
        <w:rPr>
          <w:iCs/>
          <w:lang w:eastAsia="zh-CN"/>
        </w:rPr>
        <w:t>From moderator’s perspective,</w:t>
      </w:r>
      <w:r w:rsidR="005B5887">
        <w:rPr>
          <w:iCs/>
          <w:lang w:eastAsia="zh-CN"/>
        </w:rPr>
        <w:t xml:space="preserve"> </w:t>
      </w:r>
      <w:r w:rsidR="006B2FCB">
        <w:rPr>
          <w:iCs/>
          <w:lang w:eastAsia="zh-CN"/>
        </w:rPr>
        <w:t xml:space="preserve">it’s reasonable to define the new UE capability with signalling for 32 </w:t>
      </w:r>
      <w:r w:rsidR="005858ED">
        <w:rPr>
          <w:iCs/>
          <w:lang w:eastAsia="zh-CN"/>
        </w:rPr>
        <w:t>HARQ</w:t>
      </w:r>
      <w:r w:rsidR="006B2FCB">
        <w:rPr>
          <w:iCs/>
          <w:lang w:eastAsia="zh-CN"/>
        </w:rPr>
        <w:t xml:space="preserve"> processes</w:t>
      </w:r>
      <w:r w:rsidR="00071519">
        <w:rPr>
          <w:iCs/>
          <w:lang w:eastAsia="zh-CN"/>
        </w:rPr>
        <w:t xml:space="preserve">, which can also address the concerns on the buffer size, e.g., for NTN scenario with </w:t>
      </w:r>
      <w:r w:rsidR="00071519">
        <w:rPr>
          <w:rFonts w:hint="eastAsia"/>
          <w:iCs/>
          <w:lang w:eastAsia="zh-CN"/>
        </w:rPr>
        <w:t>conservative</w:t>
      </w:r>
      <w:r w:rsidR="00071519">
        <w:rPr>
          <w:iCs/>
          <w:lang w:eastAsia="zh-CN"/>
        </w:rPr>
        <w:t xml:space="preserve"> scheduling (e.g., non-CA, lower RANK), </w:t>
      </w:r>
      <w:r w:rsidR="00B21936">
        <w:rPr>
          <w:iCs/>
          <w:lang w:eastAsia="zh-CN"/>
        </w:rPr>
        <w:t xml:space="preserve">supports of up to 32 HARQ processes can be reported to network. Once the following proposal can be concluded, updates on the UE capability in AI 8.16.4 </w:t>
      </w:r>
      <w:r w:rsidR="005466CB">
        <w:rPr>
          <w:iCs/>
          <w:lang w:eastAsia="zh-CN"/>
        </w:rPr>
        <w:t xml:space="preserve">via </w:t>
      </w:r>
      <w:r w:rsidR="005466CB" w:rsidRPr="00EC01E4">
        <w:rPr>
          <w:highlight w:val="cyan"/>
          <w:lang w:eastAsia="x-none"/>
        </w:rPr>
        <w:t>[</w:t>
      </w:r>
      <w:r w:rsidR="005466CB">
        <w:rPr>
          <w:highlight w:val="cyan"/>
          <w:lang w:eastAsia="x-none"/>
        </w:rPr>
        <w:t>107</w:t>
      </w:r>
      <w:r w:rsidR="005466CB" w:rsidRPr="00EC01E4">
        <w:rPr>
          <w:highlight w:val="cyan"/>
          <w:lang w:eastAsia="x-none"/>
        </w:rPr>
        <w:t>-e-R17-UE-features-NR-NTN-01]</w:t>
      </w:r>
      <w:r w:rsidR="005466CB">
        <w:rPr>
          <w:iCs/>
          <w:lang w:eastAsia="zh-CN"/>
        </w:rPr>
        <w:t xml:space="preserve"> i</w:t>
      </w:r>
      <w:r w:rsidR="00B21936">
        <w:rPr>
          <w:iCs/>
          <w:lang w:eastAsia="zh-CN"/>
        </w:rPr>
        <w:t>s expected:</w:t>
      </w:r>
    </w:p>
    <w:p w14:paraId="077A10FF" w14:textId="0EE2F153" w:rsidR="00E662B4" w:rsidRPr="00276B38" w:rsidRDefault="00E662B4" w:rsidP="00E662B4">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w:t>
      </w:r>
      <w:r w:rsidR="00523544">
        <w:rPr>
          <w:b/>
          <w:color w:val="000000" w:themeColor="text1"/>
          <w:highlight w:val="yellow"/>
          <w:lang w:eastAsia="zh-CN"/>
        </w:rPr>
        <w:t xml:space="preserve"> </w:t>
      </w:r>
      <w:r w:rsidR="00DA40EB">
        <w:rPr>
          <w:b/>
          <w:color w:val="000000" w:themeColor="text1"/>
          <w:highlight w:val="yellow"/>
          <w:lang w:eastAsia="zh-CN"/>
        </w:rPr>
        <w:t>5</w:t>
      </w:r>
      <w:r w:rsidR="00523544">
        <w:rPr>
          <w:b/>
          <w:color w:val="000000" w:themeColor="text1"/>
          <w:highlight w:val="yellow"/>
          <w:lang w:eastAsia="zh-CN"/>
        </w:rPr>
        <w:t>.1.1</w:t>
      </w:r>
      <w:r w:rsidRPr="00276B38">
        <w:rPr>
          <w:rFonts w:hint="eastAsia"/>
          <w:iCs/>
          <w:highlight w:val="yellow"/>
          <w:lang w:eastAsia="zh-CN"/>
        </w:rPr>
        <w:t>]</w:t>
      </w:r>
      <w:r w:rsidRPr="00276B38">
        <w:rPr>
          <w:iCs/>
          <w:highlight w:val="yellow"/>
          <w:lang w:eastAsia="zh-CN"/>
        </w:rPr>
        <w:t>:</w:t>
      </w:r>
    </w:p>
    <w:p w14:paraId="4F08759E" w14:textId="501A95F4" w:rsidR="005466CB" w:rsidRDefault="00E662B4" w:rsidP="007F693B">
      <w:pPr>
        <w:snapToGrid w:val="0"/>
        <w:spacing w:beforeLines="50" w:before="120" w:afterLines="50" w:after="120"/>
        <w:ind w:left="424"/>
        <w:rPr>
          <w:iCs/>
          <w:lang w:eastAsia="zh-CN"/>
        </w:rPr>
      </w:pPr>
      <w:r>
        <w:rPr>
          <w:iCs/>
          <w:highlight w:val="yellow"/>
          <w:lang w:eastAsia="zh-CN"/>
        </w:rPr>
        <w:t>The new UE capability with signalling is defined for the support of 32 HARQ process</w:t>
      </w:r>
      <w:r w:rsidRPr="00276B38">
        <w:rPr>
          <w:iCs/>
          <w:highlight w:val="yellow"/>
          <w:lang w:eastAsia="zh-CN"/>
        </w:rPr>
        <w:t>.</w:t>
      </w:r>
    </w:p>
    <w:p w14:paraId="48181866" w14:textId="71F5D7E8" w:rsidR="007F693B" w:rsidRDefault="007F693B" w:rsidP="007F693B">
      <w:pPr>
        <w:snapToGrid w:val="0"/>
        <w:spacing w:beforeLines="50" w:before="120" w:afterLines="50" w:after="120"/>
        <w:ind w:left="424"/>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7F693B" w14:paraId="1C6387AC" w14:textId="77777777" w:rsidTr="002458EE">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E52BED" w14:textId="77777777" w:rsidR="007F693B" w:rsidRDefault="007F693B" w:rsidP="002458EE">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AD30494" w14:textId="77777777" w:rsidR="007F693B" w:rsidRDefault="007F693B" w:rsidP="002458EE">
            <w:pPr>
              <w:jc w:val="center"/>
              <w:rPr>
                <w:b/>
                <w:sz w:val="28"/>
                <w:lang w:eastAsia="zh-CN"/>
              </w:rPr>
            </w:pPr>
            <w:r w:rsidRPr="008D3FED">
              <w:rPr>
                <w:b/>
                <w:sz w:val="22"/>
                <w:lang w:eastAsia="zh-CN"/>
              </w:rPr>
              <w:t>Comments and Views</w:t>
            </w:r>
          </w:p>
        </w:tc>
      </w:tr>
      <w:tr w:rsidR="006D0571" w14:paraId="546F2E46" w14:textId="77777777" w:rsidTr="002458E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588629" w14:textId="3CB05F0D"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C1FA0F9" w14:textId="498EDCA6" w:rsidR="006D0571" w:rsidRDefault="006D0571" w:rsidP="006D0571">
            <w:pPr>
              <w:snapToGrid w:val="0"/>
            </w:pPr>
            <w:r>
              <w:t>Support</w:t>
            </w:r>
            <w:r>
              <w:t>, but in general this discussion should be taken as part of the UE capability discussions.</w:t>
            </w:r>
          </w:p>
        </w:tc>
      </w:tr>
      <w:tr w:rsidR="007F693B" w14:paraId="698BE33F" w14:textId="77777777" w:rsidTr="002458E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4F07A6" w14:textId="77777777" w:rsidR="007F693B" w:rsidRDefault="007F693B" w:rsidP="002458EE">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AE54B71" w14:textId="77777777" w:rsidR="007F693B" w:rsidRDefault="007F693B" w:rsidP="002458EE">
            <w:pPr>
              <w:snapToGrid w:val="0"/>
              <w:ind w:left="360"/>
            </w:pPr>
          </w:p>
        </w:tc>
      </w:tr>
      <w:tr w:rsidR="007F693B" w14:paraId="303A4FE7" w14:textId="77777777" w:rsidTr="002458E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9E6BE" w14:textId="77777777" w:rsidR="007F693B" w:rsidRDefault="007F693B" w:rsidP="002458EE">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935CE5B" w14:textId="77777777" w:rsidR="007F693B" w:rsidRDefault="007F693B" w:rsidP="002458EE">
            <w:pPr>
              <w:snapToGrid w:val="0"/>
              <w:ind w:left="360"/>
            </w:pPr>
          </w:p>
        </w:tc>
      </w:tr>
    </w:tbl>
    <w:p w14:paraId="2CED59E5" w14:textId="5EEC8108" w:rsidR="00233D06" w:rsidRDefault="00233D06" w:rsidP="00134407">
      <w:pPr>
        <w:pStyle w:val="Heading2"/>
        <w:numPr>
          <w:ilvl w:val="1"/>
          <w:numId w:val="9"/>
        </w:numPr>
        <w:rPr>
          <w:rFonts w:ascii="Times New Roman" w:eastAsiaTheme="minorEastAsia" w:hAnsi="Times New Roman"/>
          <w:b/>
          <w:kern w:val="28"/>
          <w:sz w:val="22"/>
          <w:szCs w:val="22"/>
          <w:lang w:val="en-US" w:eastAsia="zh-CN"/>
        </w:rPr>
      </w:pPr>
      <w:r w:rsidRPr="006E5F99">
        <w:rPr>
          <w:rFonts w:ascii="Times New Roman" w:eastAsiaTheme="minorEastAsia" w:hAnsi="Times New Roman"/>
          <w:b/>
          <w:kern w:val="28"/>
          <w:sz w:val="22"/>
          <w:szCs w:val="22"/>
          <w:lang w:val="en-US" w:eastAsia="zh-CN"/>
        </w:rPr>
        <w:t xml:space="preserve">UE’s </w:t>
      </w:r>
      <w:proofErr w:type="spellStart"/>
      <w:r w:rsidRPr="006E5F99">
        <w:rPr>
          <w:rFonts w:ascii="Times New Roman" w:eastAsiaTheme="minorEastAsia" w:hAnsi="Times New Roman"/>
          <w:b/>
          <w:kern w:val="28"/>
          <w:sz w:val="22"/>
          <w:szCs w:val="22"/>
          <w:lang w:val="en-US" w:eastAsia="zh-CN"/>
        </w:rPr>
        <w:t>behaviour</w:t>
      </w:r>
      <w:proofErr w:type="spellEnd"/>
      <w:r w:rsidRPr="006E5F99">
        <w:rPr>
          <w:rFonts w:ascii="Times New Roman" w:eastAsiaTheme="minorEastAsia" w:hAnsi="Times New Roman"/>
          <w:b/>
          <w:kern w:val="28"/>
          <w:sz w:val="22"/>
          <w:szCs w:val="22"/>
          <w:lang w:val="en-US" w:eastAsia="zh-CN"/>
        </w:rPr>
        <w:t xml:space="preserve"> on LLR combination</w:t>
      </w:r>
      <w:r w:rsidR="002A3A8B" w:rsidRPr="006E5F99">
        <w:rPr>
          <w:rFonts w:ascii="Times New Roman" w:eastAsiaTheme="minorEastAsia" w:hAnsi="Times New Roman"/>
          <w:b/>
          <w:kern w:val="28"/>
          <w:sz w:val="22"/>
          <w:szCs w:val="22"/>
          <w:lang w:val="en-US" w:eastAsia="zh-CN"/>
        </w:rPr>
        <w:t xml:space="preserve"> for the retransmissions for TBs with disabled HARQ feedback</w:t>
      </w:r>
    </w:p>
    <w:p w14:paraId="64EF6AC9" w14:textId="75F2174A" w:rsidR="00DA6372" w:rsidRPr="00CA5CF3" w:rsidRDefault="00CA5CF3" w:rsidP="00134407">
      <w:pPr>
        <w:pStyle w:val="Heading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w:t>
      </w:r>
      <w:r w:rsidR="00AC1543">
        <w:rPr>
          <w:rFonts w:ascii="Times New Roman" w:eastAsiaTheme="minorEastAsia" w:hAnsi="Times New Roman"/>
          <w:b/>
          <w:sz w:val="22"/>
          <w:lang w:eastAsia="zh-CN"/>
        </w:rPr>
        <w:t>1</w:t>
      </w:r>
      <w:r>
        <w:rPr>
          <w:rFonts w:ascii="Times New Roman" w:eastAsiaTheme="minorEastAsia" w:hAnsi="Times New Roman"/>
          <w:b/>
          <w:sz w:val="22"/>
          <w:lang w:eastAsia="zh-CN"/>
        </w:rPr>
        <w:t>)</w:t>
      </w:r>
    </w:p>
    <w:p w14:paraId="7368D733" w14:textId="77777777" w:rsidR="004E3387" w:rsidRDefault="00F11963" w:rsidP="00F11963">
      <w:pPr>
        <w:pStyle w:val="ListParagraph"/>
        <w:adjustRightInd w:val="0"/>
        <w:snapToGrid w:val="0"/>
        <w:spacing w:beforeLines="50" w:before="120" w:afterLines="50" w:after="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p>
    <w:p w14:paraId="068C98D4" w14:textId="77777777" w:rsidR="004E3387" w:rsidRDefault="00F11963" w:rsidP="004E3387">
      <w:pPr>
        <w:pStyle w:val="ListParagraph"/>
        <w:numPr>
          <w:ilvl w:val="1"/>
          <w:numId w:val="50"/>
        </w:numPr>
        <w:adjustRightInd w:val="0"/>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[Ericsson] propose that </w:t>
      </w:r>
      <w:r w:rsidRPr="00F11963">
        <w:rPr>
          <w:rFonts w:ascii="Times New Roman" w:eastAsiaTheme="minorEastAsia" w:hAnsi="Times New Roman"/>
          <w:sz w:val="20"/>
          <w:szCs w:val="20"/>
          <w:lang w:eastAsia="zh-CN"/>
        </w:rPr>
        <w:t>RAN1 should conclude that the configuration of HARQ feedback as enabled or disabled does not impact the UE capability to buffer and combine HARQ retransmissions</w:t>
      </w:r>
      <w:r w:rsidR="006351E2">
        <w:rPr>
          <w:rFonts w:ascii="Times New Roman" w:eastAsiaTheme="minorEastAsia" w:hAnsi="Times New Roman"/>
          <w:sz w:val="20"/>
          <w:szCs w:val="20"/>
          <w:lang w:eastAsia="zh-CN"/>
        </w:rPr>
        <w:t>.</w:t>
      </w:r>
      <w:r w:rsidR="004E3387">
        <w:rPr>
          <w:rFonts w:ascii="Times New Roman" w:eastAsiaTheme="minorEastAsia" w:hAnsi="Times New Roman"/>
          <w:sz w:val="20"/>
          <w:szCs w:val="20"/>
          <w:lang w:eastAsia="zh-CN"/>
        </w:rPr>
        <w:t xml:space="preserve"> </w:t>
      </w:r>
    </w:p>
    <w:p w14:paraId="33669819" w14:textId="1B47E51C" w:rsidR="00F11963" w:rsidRPr="002A3A8B" w:rsidRDefault="004E3387" w:rsidP="004E3387">
      <w:pPr>
        <w:pStyle w:val="ListParagraph"/>
        <w:numPr>
          <w:ilvl w:val="1"/>
          <w:numId w:val="50"/>
        </w:numPr>
        <w:adjustRightInd w:val="0"/>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[Samsung]</w:t>
      </w:r>
      <w:r w:rsidRPr="004E3387">
        <w:rPr>
          <w:rFonts w:ascii="Times New Roman" w:eastAsiaTheme="minorEastAsia" w:hAnsi="Times New Roman"/>
          <w:sz w:val="20"/>
          <w:szCs w:val="20"/>
          <w:lang w:eastAsia="zh-CN"/>
        </w:rPr>
        <w:t xml:space="preserve"> propose to support either </w:t>
      </w:r>
      <w:r w:rsidRPr="004E3387">
        <w:rPr>
          <w:rFonts w:ascii="Times New Roman" w:eastAsiaTheme="minorEastAsia" w:hAnsi="Times New Roman"/>
          <w:i/>
          <w:sz w:val="20"/>
          <w:szCs w:val="20"/>
          <w:u w:val="single"/>
          <w:lang w:eastAsia="zh-CN"/>
        </w:rPr>
        <w:t>for a UE to not expect retransmissions of TBs with disabled HARQ-ACK reports</w:t>
      </w:r>
      <w:r w:rsidRPr="004E3387">
        <w:rPr>
          <w:rFonts w:ascii="Times New Roman" w:eastAsiaTheme="minorEastAsia" w:hAnsi="Times New Roman"/>
          <w:sz w:val="20"/>
          <w:szCs w:val="20"/>
          <w:lang w:eastAsia="zh-CN"/>
        </w:rPr>
        <w:t xml:space="preserve"> or </w:t>
      </w:r>
      <w:r w:rsidRPr="004E3387">
        <w:rPr>
          <w:rFonts w:ascii="Times New Roman" w:eastAsiaTheme="minorEastAsia" w:hAnsi="Times New Roman"/>
          <w:i/>
          <w:sz w:val="20"/>
          <w:szCs w:val="20"/>
          <w:u w:val="single"/>
          <w:lang w:eastAsia="zh-CN"/>
        </w:rPr>
        <w:t>for a UE to provide capability signaling for whether it can store LLRs of TBs with disabled HARQ-ACK reports</w:t>
      </w:r>
      <w:r w:rsidRPr="004E3387">
        <w:rPr>
          <w:rFonts w:ascii="Times New Roman" w:eastAsiaTheme="minorEastAsia" w:hAnsi="Times New Roman"/>
          <w:i/>
          <w:sz w:val="20"/>
          <w:szCs w:val="20"/>
          <w:lang w:eastAsia="zh-CN"/>
        </w:rPr>
        <w:t>.</w:t>
      </w:r>
    </w:p>
    <w:p w14:paraId="3C4C648B" w14:textId="1DFA6616" w:rsidR="002A3A8B" w:rsidRPr="002A3A8B" w:rsidRDefault="002A3A8B" w:rsidP="002A3A8B">
      <w:pPr>
        <w:pStyle w:val="ListParagraph"/>
        <w:adjustRightInd w:val="0"/>
        <w:snapToGrid w:val="0"/>
        <w:spacing w:beforeLines="50" w:before="120" w:afterLines="50" w:after="120"/>
        <w:ind w:left="840"/>
        <w:rPr>
          <w:rFonts w:ascii="Times New Roman" w:eastAsiaTheme="minorEastAsia" w:hAnsi="Times New Roman"/>
          <w:sz w:val="20"/>
          <w:szCs w:val="20"/>
          <w:lang w:val="en-GB" w:eastAsia="zh-CN"/>
        </w:rPr>
      </w:pPr>
      <w:r w:rsidRPr="002A3A8B">
        <w:rPr>
          <w:rFonts w:ascii="Times New Roman" w:eastAsiaTheme="minorEastAsia" w:hAnsi="Times New Roman"/>
          <w:sz w:val="20"/>
          <w:szCs w:val="20"/>
          <w:lang w:eastAsia="zh-CN"/>
        </w:rPr>
        <w:t xml:space="preserve">Furthermore, </w:t>
      </w:r>
      <w:r>
        <w:rPr>
          <w:rFonts w:ascii="Times New Roman" w:eastAsiaTheme="minorEastAsia" w:hAnsi="Times New Roman"/>
          <w:sz w:val="20"/>
          <w:szCs w:val="20"/>
          <w:lang w:eastAsia="zh-CN"/>
        </w:rPr>
        <w:t>s</w:t>
      </w:r>
      <w:r w:rsidRPr="002A3A8B">
        <w:rPr>
          <w:rFonts w:ascii="Times New Roman" w:eastAsiaTheme="minorEastAsia" w:hAnsi="Times New Roman"/>
          <w:sz w:val="20"/>
          <w:szCs w:val="20"/>
          <w:lang w:eastAsia="zh-CN"/>
        </w:rPr>
        <w:t>upport UE assistance information to indicate full soft buffer or to request HARQ-ACK enabl</w:t>
      </w:r>
      <w:r>
        <w:rPr>
          <w:rFonts w:ascii="Times New Roman" w:eastAsiaTheme="minorEastAsia" w:hAnsi="Times New Roman"/>
          <w:sz w:val="20"/>
          <w:szCs w:val="20"/>
          <w:lang w:eastAsia="zh-CN"/>
        </w:rPr>
        <w:t>ing/disabling for HARQ processes is also proposed to address this issue.</w:t>
      </w:r>
    </w:p>
    <w:p w14:paraId="7ABEE7F0" w14:textId="3733E8A3" w:rsidR="002A3A8B" w:rsidRPr="00F11963" w:rsidRDefault="002A3A8B" w:rsidP="004E3387">
      <w:pPr>
        <w:pStyle w:val="ListParagraph"/>
        <w:numPr>
          <w:ilvl w:val="1"/>
          <w:numId w:val="50"/>
        </w:numPr>
        <w:adjustRightInd w:val="0"/>
        <w:snapToGrid w:val="0"/>
        <w:spacing w:beforeLines="50" w:before="120" w:afterLines="50" w:after="120"/>
        <w:rPr>
          <w:rFonts w:ascii="Times New Roman" w:eastAsiaTheme="minorEastAsia" w:hAnsi="Times New Roman"/>
          <w:sz w:val="20"/>
          <w:szCs w:val="20"/>
          <w:lang w:eastAsia="zh-CN"/>
        </w:rPr>
      </w:pPr>
      <w:r w:rsidRPr="002A3A8B">
        <w:rPr>
          <w:rFonts w:ascii="Times New Roman" w:eastAsiaTheme="minorEastAsia" w:hAnsi="Times New Roman"/>
          <w:sz w:val="20"/>
          <w:szCs w:val="20"/>
          <w:lang w:eastAsia="zh-CN"/>
        </w:rPr>
        <w:t xml:space="preserve">[CMCC, </w:t>
      </w:r>
      <w:proofErr w:type="spellStart"/>
      <w:r w:rsidRPr="002A3A8B">
        <w:rPr>
          <w:rFonts w:ascii="Times New Roman" w:eastAsiaTheme="minorEastAsia" w:hAnsi="Times New Roman"/>
          <w:sz w:val="20"/>
          <w:szCs w:val="20"/>
          <w:lang w:eastAsia="zh-CN"/>
        </w:rPr>
        <w:t>Baicell</w:t>
      </w:r>
      <w:proofErr w:type="spellEnd"/>
      <w:r w:rsidRPr="002A3A8B">
        <w:rPr>
          <w:rFonts w:ascii="Times New Roman" w:eastAsiaTheme="minorEastAsia" w:hAnsi="Times New Roman"/>
          <w:sz w:val="20"/>
          <w:szCs w:val="20"/>
          <w:lang w:eastAsia="zh-CN"/>
        </w:rPr>
        <w:t>] highlights that such behavior should be up to UE’s implementation.</w:t>
      </w:r>
    </w:p>
    <w:p w14:paraId="2AEC7C93" w14:textId="3B73B478" w:rsidR="00374088" w:rsidRDefault="002A3A8B" w:rsidP="002A3A8B">
      <w:pPr>
        <w:snapToGrid w:val="0"/>
        <w:spacing w:beforeLines="50" w:before="120" w:afterLines="50" w:after="120"/>
        <w:ind w:left="424"/>
        <w:rPr>
          <w:iCs/>
          <w:lang w:eastAsia="zh-CN"/>
        </w:rPr>
      </w:pPr>
      <w:r w:rsidRPr="00FD7695">
        <w:rPr>
          <w:iCs/>
          <w:lang w:eastAsia="zh-CN"/>
        </w:rPr>
        <w:t xml:space="preserve">From moderator’s perspective, </w:t>
      </w:r>
      <w:r w:rsidR="00374088">
        <w:rPr>
          <w:iCs/>
          <w:lang w:eastAsia="zh-CN"/>
        </w:rPr>
        <w:t xml:space="preserve">the intention to introduce the feature to enable the HARQ-feedback disabling is to </w:t>
      </w:r>
      <w:r w:rsidR="002458EE">
        <w:rPr>
          <w:iCs/>
          <w:lang w:eastAsia="zh-CN"/>
        </w:rPr>
        <w:t xml:space="preserve">resolve the HARQ stabling issue without </w:t>
      </w:r>
      <w:r w:rsidR="00374088" w:rsidRPr="00FD7695">
        <w:rPr>
          <w:iCs/>
          <w:lang w:eastAsia="zh-CN"/>
        </w:rPr>
        <w:t>increas</w:t>
      </w:r>
      <w:r w:rsidR="002458EE">
        <w:rPr>
          <w:iCs/>
          <w:lang w:eastAsia="zh-CN"/>
        </w:rPr>
        <w:t>ing</w:t>
      </w:r>
      <w:r w:rsidR="00374088" w:rsidRPr="00FD7695">
        <w:rPr>
          <w:iCs/>
          <w:lang w:eastAsia="zh-CN"/>
        </w:rPr>
        <w:t xml:space="preserve"> soft-buffer for the UE’s implementation. </w:t>
      </w:r>
      <w:r w:rsidR="00451CAF">
        <w:rPr>
          <w:iCs/>
          <w:lang w:eastAsia="zh-CN"/>
        </w:rPr>
        <w:t>Then, it’s preferred to keep such issue to UE’s implementation regardless of whether more HARQ process is supported or not.</w:t>
      </w:r>
    </w:p>
    <w:p w14:paraId="730F060A" w14:textId="3AEDD2A4" w:rsidR="002A3A8B" w:rsidRPr="00276B38" w:rsidRDefault="00451CAF" w:rsidP="002A3A8B">
      <w:pPr>
        <w:snapToGrid w:val="0"/>
        <w:spacing w:beforeLines="50" w:before="120" w:afterLines="50" w:after="120"/>
        <w:ind w:left="424"/>
        <w:rPr>
          <w:iCs/>
          <w:highlight w:val="yellow"/>
          <w:lang w:eastAsia="zh-CN"/>
        </w:rPr>
      </w:pPr>
      <w:r w:rsidRPr="00276B38">
        <w:rPr>
          <w:b/>
          <w:color w:val="000000" w:themeColor="text1"/>
          <w:highlight w:val="yellow"/>
          <w:lang w:eastAsia="zh-CN"/>
        </w:rPr>
        <w:t xml:space="preserve"> </w:t>
      </w:r>
      <w:r w:rsidR="002A3A8B" w:rsidRPr="00276B38">
        <w:rPr>
          <w:b/>
          <w:color w:val="000000" w:themeColor="text1"/>
          <w:highlight w:val="yellow"/>
          <w:lang w:eastAsia="zh-CN"/>
        </w:rPr>
        <w:t>[</w:t>
      </w:r>
      <w:r w:rsidRPr="00276B38">
        <w:rPr>
          <w:b/>
          <w:color w:val="000000" w:themeColor="text1"/>
          <w:highlight w:val="yellow"/>
          <w:lang w:eastAsia="zh-CN"/>
        </w:rPr>
        <w:t>Initial Proposal</w:t>
      </w:r>
      <w:r w:rsidR="00B1714F">
        <w:rPr>
          <w:b/>
          <w:color w:val="000000" w:themeColor="text1"/>
          <w:highlight w:val="yellow"/>
          <w:lang w:eastAsia="zh-CN"/>
        </w:rPr>
        <w:t xml:space="preserve"> </w:t>
      </w:r>
      <w:r w:rsidR="00DA40EB">
        <w:rPr>
          <w:b/>
          <w:color w:val="000000" w:themeColor="text1"/>
          <w:highlight w:val="yellow"/>
          <w:lang w:eastAsia="zh-CN"/>
        </w:rPr>
        <w:t>5</w:t>
      </w:r>
      <w:r w:rsidR="00B1714F">
        <w:rPr>
          <w:b/>
          <w:color w:val="000000" w:themeColor="text1"/>
          <w:highlight w:val="yellow"/>
          <w:lang w:eastAsia="zh-CN"/>
        </w:rPr>
        <w:t>.2.1</w:t>
      </w:r>
      <w:r w:rsidR="002A3A8B" w:rsidRPr="00276B38">
        <w:rPr>
          <w:iCs/>
          <w:highlight w:val="yellow"/>
          <w:lang w:eastAsia="zh-CN"/>
        </w:rPr>
        <w:t xml:space="preserve"> (As conclusion)</w:t>
      </w:r>
      <w:r w:rsidR="002A3A8B" w:rsidRPr="00276B38">
        <w:rPr>
          <w:rFonts w:hint="eastAsia"/>
          <w:iCs/>
          <w:highlight w:val="yellow"/>
          <w:lang w:eastAsia="zh-CN"/>
        </w:rPr>
        <w:t>]</w:t>
      </w:r>
      <w:r w:rsidR="002A3A8B" w:rsidRPr="00276B38">
        <w:rPr>
          <w:iCs/>
          <w:highlight w:val="yellow"/>
          <w:lang w:eastAsia="zh-CN"/>
        </w:rPr>
        <w:t>:</w:t>
      </w:r>
    </w:p>
    <w:p w14:paraId="226794A9" w14:textId="77777777" w:rsidR="002A3A8B" w:rsidRDefault="002A3A8B" w:rsidP="002A3A8B">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the LLR combination is up to the UE’s implementation.</w:t>
      </w:r>
    </w:p>
    <w:p w14:paraId="015CE5C5" w14:textId="77777777" w:rsidR="002F682F" w:rsidRDefault="002F682F" w:rsidP="002F682F">
      <w:pPr>
        <w:snapToGrid w:val="0"/>
        <w:spacing w:beforeLines="50" w:before="120" w:afterLines="50" w:after="120"/>
        <w:ind w:left="424"/>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F682F" w14:paraId="012A0101"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3E75D01" w14:textId="77777777" w:rsidR="002F682F" w:rsidRDefault="002F682F" w:rsidP="008D4C5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DE7D02C" w14:textId="77777777" w:rsidR="002F682F" w:rsidRDefault="002F682F" w:rsidP="008D4C52">
            <w:pPr>
              <w:jc w:val="center"/>
              <w:rPr>
                <w:b/>
                <w:sz w:val="28"/>
                <w:lang w:eastAsia="zh-CN"/>
              </w:rPr>
            </w:pPr>
            <w:r w:rsidRPr="008D3FED">
              <w:rPr>
                <w:b/>
                <w:sz w:val="22"/>
                <w:lang w:eastAsia="zh-CN"/>
              </w:rPr>
              <w:t>Comments and Views</w:t>
            </w:r>
          </w:p>
        </w:tc>
      </w:tr>
      <w:tr w:rsidR="006D0571" w14:paraId="6E0DB5F4"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752EBF" w14:textId="7A5C8144" w:rsidR="006D0571" w:rsidRDefault="006D0571" w:rsidP="006D0571">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18F35C0" w14:textId="49D800DE" w:rsidR="006D0571" w:rsidRDefault="006D0571" w:rsidP="006D0571">
            <w:pPr>
              <w:snapToGrid w:val="0"/>
            </w:pPr>
            <w:proofErr w:type="gramStart"/>
            <w:r>
              <w:t>As long as</w:t>
            </w:r>
            <w:proofErr w:type="gramEnd"/>
            <w:r>
              <w:t xml:space="preserve"> this would not impact any demodulation requirements, we could support this.</w:t>
            </w:r>
          </w:p>
        </w:tc>
      </w:tr>
      <w:tr w:rsidR="002F682F" w14:paraId="317CDF22"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0A3C1E" w14:textId="77777777" w:rsidR="002F682F" w:rsidRDefault="002F682F" w:rsidP="008D4C5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6B10E42" w14:textId="77777777" w:rsidR="002F682F" w:rsidRDefault="002F682F" w:rsidP="008D4C52">
            <w:pPr>
              <w:snapToGrid w:val="0"/>
              <w:ind w:left="360"/>
            </w:pPr>
          </w:p>
        </w:tc>
      </w:tr>
      <w:tr w:rsidR="002F682F" w14:paraId="265EF54D"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88D712" w14:textId="77777777" w:rsidR="002F682F" w:rsidRDefault="002F682F" w:rsidP="008D4C5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2AF9E77" w14:textId="77777777" w:rsidR="002F682F" w:rsidRDefault="002F682F" w:rsidP="008D4C52">
            <w:pPr>
              <w:snapToGrid w:val="0"/>
              <w:ind w:left="360"/>
            </w:pPr>
          </w:p>
        </w:tc>
      </w:tr>
    </w:tbl>
    <w:p w14:paraId="11DB2F8E" w14:textId="03BF8C46" w:rsidR="00C276DD" w:rsidRDefault="00C276DD" w:rsidP="00C276D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6864D1D6" w14:textId="77777777" w:rsidR="00C276DD" w:rsidRDefault="00C276DD" w:rsidP="00F22B5C">
      <w:pPr>
        <w:pStyle w:val="Heading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20BC0958" w14:textId="77777777" w:rsidR="00C276DD" w:rsidRDefault="00C276DD" w:rsidP="00C276DD">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8BF35A1" w14:textId="77777777" w:rsidR="00C276DD" w:rsidRDefault="00C276DD" w:rsidP="00C276DD">
      <w:pPr>
        <w:ind w:leftChars="100" w:left="200"/>
        <w:rPr>
          <w:lang w:eastAsia="x-none"/>
        </w:rPr>
      </w:pPr>
      <w:r>
        <w:rPr>
          <w:highlight w:val="green"/>
          <w:lang w:eastAsia="x-none"/>
        </w:rPr>
        <w:t>Agreement:</w:t>
      </w:r>
    </w:p>
    <w:p w14:paraId="0A795854" w14:textId="77777777" w:rsidR="00C276DD" w:rsidRDefault="00C276DD" w:rsidP="00C276DD">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6C3E4523" w14:textId="77777777" w:rsidR="00C276DD" w:rsidRPr="00C276DD" w:rsidRDefault="00C276DD" w:rsidP="00C276DD">
      <w:pPr>
        <w:snapToGrid w:val="0"/>
        <w:spacing w:beforeLines="50" w:before="120" w:afterLines="50" w:after="120"/>
        <w:ind w:left="200"/>
        <w:rPr>
          <w:rFonts w:eastAsiaTheme="minorEastAsia"/>
          <w:b/>
          <w:i/>
          <w:lang w:eastAsia="zh-CN"/>
        </w:rPr>
      </w:pPr>
      <w:r w:rsidRPr="00C276DD">
        <w:rPr>
          <w:rFonts w:eastAsiaTheme="minorEastAsia"/>
          <w:lang w:eastAsia="zh-CN"/>
        </w:rPr>
        <w:t xml:space="preserve">However, in current specification, some mechanisms, i.e., delivering MAC CE command, </w:t>
      </w:r>
      <w:r w:rsidRPr="00C276DD">
        <w:rPr>
          <w:rFonts w:eastAsiaTheme="minorEastAsia" w:hint="eastAsia"/>
          <w:lang w:eastAsia="zh-CN"/>
        </w:rPr>
        <w:t>depend</w:t>
      </w:r>
      <w:r w:rsidRPr="00C276DD">
        <w:rPr>
          <w:rFonts w:eastAsiaTheme="minorEastAsia"/>
          <w:lang w:eastAsia="zh-CN"/>
        </w:rPr>
        <w:t xml:space="preserve"> on the ACK-NACK feedback. To avoid the potential misalignment between </w:t>
      </w:r>
      <w:proofErr w:type="spellStart"/>
      <w:r w:rsidRPr="00C276DD">
        <w:rPr>
          <w:rFonts w:eastAsiaTheme="minorEastAsia"/>
          <w:lang w:eastAsia="zh-CN"/>
        </w:rPr>
        <w:t>gNB’s</w:t>
      </w:r>
      <w:proofErr w:type="spellEnd"/>
      <w:r w:rsidRPr="00C276DD">
        <w:rPr>
          <w:rFonts w:eastAsiaTheme="minorEastAsia"/>
          <w:lang w:eastAsia="zh-CN"/>
        </w:rPr>
        <w:t xml:space="preserve"> and UE’s behaviour, corresponding enhancements have been discussed in past meetings. In this meeting,</w:t>
      </w:r>
      <w:r w:rsidRPr="00C276DD">
        <w:rPr>
          <w:rFonts w:eastAsiaTheme="minorEastAsia"/>
          <w:b/>
          <w:i/>
          <w:lang w:eastAsia="zh-CN"/>
        </w:rPr>
        <w:t xml:space="preserve"> following views are summarized:</w:t>
      </w:r>
    </w:p>
    <w:p w14:paraId="2BEF3984" w14:textId="77777777" w:rsidR="00C276DD" w:rsidRPr="00C276DD" w:rsidRDefault="00C276DD" w:rsidP="00C276DD">
      <w:pPr>
        <w:pStyle w:val="BodyText"/>
        <w:numPr>
          <w:ilvl w:val="0"/>
          <w:numId w:val="23"/>
        </w:numPr>
        <w:suppressAutoHyphens/>
        <w:overflowPunct/>
        <w:autoSpaceDE/>
        <w:autoSpaceDN/>
        <w:snapToGrid w:val="0"/>
        <w:spacing w:beforeLines="50" w:before="120" w:afterLines="50"/>
        <w:textAlignment w:val="auto"/>
        <w:rPr>
          <w:rFonts w:eastAsiaTheme="minorEastAsia"/>
          <w:lang w:val="en-GB" w:eastAsia="zh-CN"/>
        </w:rPr>
      </w:pPr>
      <w:r w:rsidRPr="00C276DD">
        <w:rPr>
          <w:rFonts w:eastAsiaTheme="minorEastAsia"/>
          <w:lang w:val="en-GB" w:eastAsia="zh-CN"/>
        </w:rPr>
        <w:t xml:space="preserve">Option 1: </w:t>
      </w:r>
      <w:r w:rsidRPr="00C276DD">
        <w:t>UE expects that</w:t>
      </w:r>
      <w:r w:rsidRPr="00C276DD">
        <w:rPr>
          <w:bCs/>
          <w:lang w:eastAsia="zh-CN"/>
        </w:rPr>
        <w:t xml:space="preserve"> MAC-CEs are transmitted using HARQ processes with feedback enabled</w:t>
      </w:r>
      <w:r w:rsidRPr="00C276DD">
        <w:rPr>
          <w:rFonts w:eastAsiaTheme="minorEastAsia"/>
          <w:lang w:val="en-GB" w:eastAsia="zh-CN"/>
        </w:rPr>
        <w:t xml:space="preserve">.[CATT,CMCC, CAICT, DCM, </w:t>
      </w:r>
      <w:proofErr w:type="spellStart"/>
      <w:r w:rsidRPr="00C276DD">
        <w:rPr>
          <w:rFonts w:eastAsiaTheme="minorEastAsia"/>
          <w:lang w:val="en-GB" w:eastAsia="zh-CN"/>
        </w:rPr>
        <w:t>Baicell</w:t>
      </w:r>
      <w:proofErr w:type="spellEnd"/>
      <w:r w:rsidRPr="00C276DD">
        <w:rPr>
          <w:rFonts w:eastAsiaTheme="minorEastAsia"/>
          <w:lang w:val="en-GB" w:eastAsia="zh-CN"/>
        </w:rPr>
        <w:t>, Sony, IDC]</w:t>
      </w:r>
    </w:p>
    <w:p w14:paraId="137E42B7" w14:textId="77777777" w:rsidR="00C276DD" w:rsidRPr="00C276DD" w:rsidRDefault="00C276DD" w:rsidP="00C276DD">
      <w:pPr>
        <w:pStyle w:val="BodyText"/>
        <w:numPr>
          <w:ilvl w:val="1"/>
          <w:numId w:val="23"/>
        </w:numPr>
        <w:suppressAutoHyphens/>
        <w:overflowPunct/>
        <w:autoSpaceDE/>
        <w:autoSpaceDN/>
        <w:snapToGrid w:val="0"/>
        <w:spacing w:beforeLines="50" w:before="120" w:afterLines="50"/>
        <w:textAlignment w:val="auto"/>
        <w:rPr>
          <w:rFonts w:eastAsiaTheme="minorEastAsia"/>
          <w:lang w:val="en-GB" w:eastAsia="zh-CN"/>
        </w:rPr>
      </w:pPr>
      <w:r w:rsidRPr="00C276DD">
        <w:rPr>
          <w:rFonts w:ascii="Times New Roman" w:hAnsi="Times New Roman"/>
          <w:bCs/>
          <w:szCs w:val="20"/>
        </w:rPr>
        <w:t>except for TA command indication [CMCC]</w:t>
      </w:r>
    </w:p>
    <w:p w14:paraId="6DD21E13" w14:textId="77777777" w:rsidR="00C276DD" w:rsidRPr="00C276DD" w:rsidRDefault="00C276DD" w:rsidP="00C276DD">
      <w:pPr>
        <w:pStyle w:val="BodyText"/>
        <w:numPr>
          <w:ilvl w:val="0"/>
          <w:numId w:val="23"/>
        </w:numPr>
        <w:suppressAutoHyphens/>
        <w:overflowPunct/>
        <w:autoSpaceDE/>
        <w:autoSpaceDN/>
        <w:snapToGrid w:val="0"/>
        <w:spacing w:beforeLines="50" w:before="120" w:afterLines="50"/>
        <w:textAlignment w:val="auto"/>
        <w:rPr>
          <w:rFonts w:eastAsiaTheme="minorEastAsia"/>
          <w:lang w:val="en-GB" w:eastAsia="zh-CN"/>
        </w:rPr>
      </w:pPr>
      <w:r w:rsidRPr="00C276DD">
        <w:rPr>
          <w:rFonts w:eastAsiaTheme="minorEastAsia"/>
          <w:lang w:val="en-GB" w:eastAsia="zh-CN"/>
        </w:rPr>
        <w:t xml:space="preserve">Option 2: Up to </w:t>
      </w:r>
      <w:proofErr w:type="spellStart"/>
      <w:r w:rsidRPr="00C276DD">
        <w:rPr>
          <w:rFonts w:eastAsiaTheme="minorEastAsia"/>
          <w:lang w:val="en-GB" w:eastAsia="zh-CN"/>
        </w:rPr>
        <w:t>gNB’s</w:t>
      </w:r>
      <w:proofErr w:type="spellEnd"/>
      <w:r w:rsidRPr="00C276DD">
        <w:rPr>
          <w:rFonts w:eastAsiaTheme="minorEastAsia"/>
          <w:lang w:val="en-GB" w:eastAsia="zh-CN"/>
        </w:rPr>
        <w:t xml:space="preserve"> implementation for scheduling [NEC, Panasonic]</w:t>
      </w:r>
    </w:p>
    <w:p w14:paraId="30D8B690" w14:textId="2EAEA248" w:rsidR="00C276DD" w:rsidRDefault="00C276DD" w:rsidP="00C276DD">
      <w:pPr>
        <w:snapToGrid w:val="0"/>
        <w:spacing w:beforeLines="50" w:before="120" w:afterLines="50" w:after="120"/>
        <w:ind w:leftChars="100" w:left="200"/>
        <w:rPr>
          <w:rFonts w:eastAsiaTheme="minorEastAsia"/>
          <w:lang w:val="en-US" w:eastAsia="zh-CN"/>
        </w:rPr>
      </w:pPr>
      <w:r w:rsidRPr="00C276DD">
        <w:rPr>
          <w:rFonts w:eastAsiaTheme="minorEastAsia" w:hint="eastAsia"/>
          <w:lang w:val="en-US" w:eastAsia="zh-CN"/>
        </w:rPr>
        <w:t xml:space="preserve">Meanwhile, </w:t>
      </w:r>
      <w:r w:rsidRPr="00C276DD">
        <w:rPr>
          <w:rFonts w:eastAsiaTheme="minorEastAsia"/>
          <w:lang w:val="en-US" w:eastAsia="zh-CN"/>
        </w:rPr>
        <w:t>[DCM] prefer to mandate that the DCI carrying SPS release signalling and successRAR are transmitted using the HARQ process with enabled feedback.</w:t>
      </w:r>
      <w:r w:rsidR="00FA63C2">
        <w:rPr>
          <w:rFonts w:eastAsiaTheme="minorEastAsia"/>
          <w:lang w:val="en-US" w:eastAsia="zh-CN"/>
        </w:rPr>
        <w:t xml:space="preserve"> </w:t>
      </w:r>
    </w:p>
    <w:p w14:paraId="04E08F4D" w14:textId="2962F9B8" w:rsidR="00C276DD" w:rsidRPr="00F41FC9" w:rsidRDefault="00FA63C2" w:rsidP="002C34E0">
      <w:pPr>
        <w:snapToGrid w:val="0"/>
        <w:spacing w:beforeLines="50" w:before="120" w:afterLines="50" w:after="120"/>
        <w:ind w:leftChars="100" w:left="200"/>
        <w:rPr>
          <w:rFonts w:eastAsiaTheme="minorEastAsia"/>
          <w:lang w:val="en-US" w:eastAsia="zh-CN"/>
        </w:rPr>
      </w:pPr>
      <w:r>
        <w:rPr>
          <w:rFonts w:eastAsiaTheme="minorEastAsia"/>
          <w:lang w:val="en-US" w:eastAsia="zh-CN"/>
        </w:rPr>
        <w:t>From moderator’s perspective, since we already conclude that ACK-NACK will be reported for DCI carrying SPS release signaling and no need to further mandate the scheduling</w:t>
      </w:r>
      <w:r w:rsidR="002C34E0">
        <w:rPr>
          <w:rFonts w:eastAsiaTheme="minorEastAsia"/>
          <w:lang w:val="en-US" w:eastAsia="zh-CN"/>
        </w:rPr>
        <w:t xml:space="preserve"> for this part. Since </w:t>
      </w:r>
      <w:r w:rsidR="00C276DD" w:rsidRPr="00F41FC9">
        <w:rPr>
          <w:rFonts w:eastAsiaTheme="minorEastAsia"/>
          <w:lang w:val="en-US" w:eastAsia="zh-CN"/>
        </w:rPr>
        <w:t xml:space="preserve">this issue has been discussed for several meetings and it seems that views from minority is still not changed. However, from specification perspective, it’s better to complete the design to avoid potential error case in future commercial deployment at early stage. Then, </w:t>
      </w:r>
      <w:r w:rsidR="002C34E0">
        <w:rPr>
          <w:rFonts w:eastAsiaTheme="minorEastAsia"/>
          <w:lang w:val="en-US" w:eastAsia="zh-CN"/>
        </w:rPr>
        <w:t>following proposal can be considered:</w:t>
      </w:r>
    </w:p>
    <w:p w14:paraId="35E64069" w14:textId="3676CFD7" w:rsidR="00C276DD" w:rsidRPr="00F41FC9" w:rsidRDefault="00C276DD" w:rsidP="00C276DD">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EE5E3C">
        <w:rPr>
          <w:b/>
          <w:color w:val="000000" w:themeColor="text1"/>
          <w:highlight w:val="yellow"/>
          <w:lang w:eastAsia="zh-CN"/>
        </w:rPr>
        <w:t>6</w:t>
      </w:r>
      <w:r w:rsidR="00FB474A">
        <w:rPr>
          <w:b/>
          <w:color w:val="000000" w:themeColor="text1"/>
          <w:highlight w:val="yellow"/>
          <w:lang w:eastAsia="zh-CN"/>
        </w:rPr>
        <w:t>.1</w:t>
      </w:r>
      <w:r w:rsidRPr="00C36503">
        <w:rPr>
          <w:b/>
          <w:color w:val="000000" w:themeColor="text1"/>
          <w:highlight w:val="yellow"/>
          <w:lang w:eastAsia="zh-CN"/>
        </w:rPr>
        <w:t xml:space="preserve">]: </w:t>
      </w:r>
      <w:r w:rsidRPr="00C36503">
        <w:rPr>
          <w:color w:val="000000" w:themeColor="text1"/>
          <w:highlight w:val="yellow"/>
          <w:lang w:eastAsia="zh-CN"/>
        </w:rPr>
        <w:t xml:space="preserve">UE expects that MAC-CEs </w:t>
      </w:r>
      <w:r w:rsidR="002C34E0">
        <w:rPr>
          <w:color w:val="000000" w:themeColor="text1"/>
          <w:highlight w:val="yellow"/>
          <w:lang w:eastAsia="zh-CN"/>
        </w:rPr>
        <w:t xml:space="preserve">(except for the TAC command) </w:t>
      </w:r>
      <w:r w:rsidRPr="00C36503">
        <w:rPr>
          <w:color w:val="000000" w:themeColor="text1"/>
          <w:highlight w:val="yellow"/>
          <w:lang w:eastAsia="zh-CN"/>
        </w:rPr>
        <w:t>are transmitted using HARQ processes with feedback enabled.</w:t>
      </w:r>
    </w:p>
    <w:p w14:paraId="5D41C1E7" w14:textId="598203C0" w:rsidR="00C276DD" w:rsidRPr="00963AE5" w:rsidRDefault="00C276DD" w:rsidP="00C276DD">
      <w:pPr>
        <w:snapToGrid w:val="0"/>
        <w:spacing w:beforeLines="50" w:before="120" w:afterLines="50" w:after="120"/>
        <w:ind w:left="424"/>
        <w:rPr>
          <w:iCs/>
          <w:lang w:eastAsia="zh-CN"/>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276DD" w14:paraId="5273532E"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EB898E1" w14:textId="77777777" w:rsidR="00C276DD" w:rsidRPr="00963AE5" w:rsidRDefault="00C276DD" w:rsidP="00FA63C2">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ACDC109" w14:textId="77777777" w:rsidR="00C276DD" w:rsidRDefault="00C276DD" w:rsidP="00FA63C2">
            <w:pPr>
              <w:jc w:val="center"/>
              <w:rPr>
                <w:b/>
                <w:sz w:val="28"/>
                <w:lang w:eastAsia="zh-CN"/>
              </w:rPr>
            </w:pPr>
            <w:r w:rsidRPr="00963AE5">
              <w:rPr>
                <w:b/>
                <w:sz w:val="22"/>
                <w:lang w:eastAsia="zh-CN"/>
              </w:rPr>
              <w:t>Comments and Views</w:t>
            </w:r>
          </w:p>
        </w:tc>
      </w:tr>
      <w:tr w:rsidR="006D0571" w14:paraId="67508475"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4AEE8B" w14:textId="354F47CB"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EAE1460" w14:textId="3D81F589" w:rsidR="006D0571" w:rsidRDefault="006D0571" w:rsidP="006D0571">
            <w:pPr>
              <w:snapToGrid w:val="0"/>
            </w:pPr>
            <w:r>
              <w:t xml:space="preserve">No need to capture this as an agreement. In principle, the network could decide to configure for no HARQ feedback on all HARQ processes or even just schedule a MAC-CE on a HARQ process with HARQ feedback disabled. For any of these cases, the </w:t>
            </w:r>
            <w:proofErr w:type="spellStart"/>
            <w:r>
              <w:t>gNB</w:t>
            </w:r>
            <w:proofErr w:type="spellEnd"/>
            <w:r>
              <w:t xml:space="preserve"> would simply have to live with the degraded performance.</w:t>
            </w:r>
          </w:p>
        </w:tc>
      </w:tr>
      <w:tr w:rsidR="00C276DD" w14:paraId="0F0B6151"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F677B0" w14:textId="77777777" w:rsidR="00C276DD" w:rsidRDefault="00C276DD" w:rsidP="00FA63C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5A6618" w14:textId="77777777" w:rsidR="00C276DD" w:rsidRDefault="00C276DD" w:rsidP="00FA63C2">
            <w:pPr>
              <w:snapToGrid w:val="0"/>
              <w:ind w:left="360"/>
            </w:pPr>
          </w:p>
        </w:tc>
      </w:tr>
    </w:tbl>
    <w:p w14:paraId="1D6BC156" w14:textId="327FED6D" w:rsidR="0042454B" w:rsidRDefault="0042454B" w:rsidP="0042454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r>
        <w:rPr>
          <w:rFonts w:ascii="Times New Roman" w:hAnsi="Times New Roman"/>
          <w:b/>
          <w:kern w:val="28"/>
          <w:sz w:val="28"/>
          <w:lang w:val="en-US" w:eastAsia="zh-CN"/>
        </w:rPr>
        <w:t xml:space="preserve"> [L]</w:t>
      </w:r>
    </w:p>
    <w:p w14:paraId="49E4D450" w14:textId="77777777" w:rsidR="0042454B" w:rsidRPr="002347FE" w:rsidRDefault="0042454B" w:rsidP="0042454B">
      <w:pPr>
        <w:spacing w:beforeLines="50" w:before="120" w:after="120"/>
        <w:ind w:leftChars="100" w:left="200"/>
        <w:rPr>
          <w:rFonts w:eastAsia="Calibri"/>
          <w:b/>
          <w:bCs/>
        </w:rPr>
      </w:pPr>
      <w:r>
        <w:rPr>
          <w:lang w:eastAsia="x-none"/>
        </w:rPr>
        <w:t>In this meeting</w:t>
      </w:r>
      <w:r w:rsidRPr="005924C7">
        <w:rPr>
          <w:lang w:eastAsia="x-none"/>
        </w:rPr>
        <w:t xml:space="preserve">, </w:t>
      </w:r>
      <w:r>
        <w:rPr>
          <w:lang w:eastAsia="x-none"/>
        </w:rPr>
        <w:t xml:space="preserve">same proposal from </w:t>
      </w:r>
      <w:r>
        <w:rPr>
          <w:rFonts w:eastAsiaTheme="minorEastAsia" w:hint="eastAsia"/>
          <w:lang w:eastAsia="zh-CN"/>
        </w:rPr>
        <w:t>[</w:t>
      </w:r>
      <w:r>
        <w:rPr>
          <w:rFonts w:eastAsiaTheme="minorEastAsia"/>
          <w:lang w:eastAsia="zh-CN"/>
        </w:rPr>
        <w:t>Qualcomm] is provided to enabl</w:t>
      </w:r>
      <w:r w:rsidRPr="003A5CBC">
        <w:rPr>
          <w:rFonts w:eastAsiaTheme="minorEastAsia"/>
          <w:lang w:eastAsia="zh-CN"/>
        </w:rPr>
        <w:t>e</w:t>
      </w:r>
      <w:r w:rsidRPr="000F02C2">
        <w:rPr>
          <w:rFonts w:eastAsiaTheme="minorEastAsia"/>
          <w:lang w:eastAsia="zh-CN"/>
        </w:rPr>
        <w:t xml:space="preserve"> </w:t>
      </w:r>
      <w:r w:rsidRPr="00965230">
        <w:rPr>
          <w:rFonts w:eastAsia="Calibri"/>
          <w:bCs/>
        </w:rPr>
        <w:t xml:space="preserve">UE, which may receive a DCI scheduling a PUSCH of a given HARQ process before the end of the transmission of another PUSCH of that </w:t>
      </w:r>
      <w:r w:rsidRPr="0009700D">
        <w:rPr>
          <w:rFonts w:eastAsia="Calibri"/>
          <w:bCs/>
        </w:rPr>
        <w:t>HARQ process</w:t>
      </w:r>
      <w:r>
        <w:rPr>
          <w:rFonts w:eastAsia="Calibri"/>
          <w:bCs/>
        </w:rPr>
        <w:t xml:space="preserve"> as shown below.</w:t>
      </w:r>
      <w:r w:rsidRPr="00965230">
        <w:rPr>
          <w:rFonts w:eastAsia="Calibri"/>
          <w:bCs/>
        </w:rPr>
        <w:t xml:space="preserve"> </w:t>
      </w:r>
    </w:p>
    <w:p w14:paraId="6AB1D342" w14:textId="77777777" w:rsidR="0042454B" w:rsidRPr="00EE52C6" w:rsidRDefault="0042454B" w:rsidP="0042454B">
      <w:pPr>
        <w:spacing w:beforeLines="50" w:before="120" w:after="120"/>
        <w:ind w:leftChars="100" w:left="200"/>
        <w:jc w:val="center"/>
        <w:rPr>
          <w:rFonts w:eastAsiaTheme="minorEastAsia"/>
          <w:lang w:eastAsia="zh-CN"/>
        </w:rPr>
      </w:pPr>
      <w:r>
        <w:object w:dxaOrig="9649" w:dyaOrig="4813" w14:anchorId="59AA2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5.5pt" o:ole="">
            <v:imagedata r:id="rId13" o:title=""/>
          </v:shape>
          <o:OLEObject Type="Embed" ProgID="Visio.Drawing.15" ShapeID="_x0000_i1025" DrawAspect="Content" ObjectID="_1698171051" r:id="rId14"/>
        </w:object>
      </w:r>
    </w:p>
    <w:p w14:paraId="43026EC8" w14:textId="77777777" w:rsidR="0042454B" w:rsidRDefault="0042454B" w:rsidP="0042454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4F60C666" w14:textId="77777777" w:rsidR="0042454B" w:rsidRDefault="0042454B" w:rsidP="0042454B">
      <w:pPr>
        <w:pStyle w:val="BodyText"/>
        <w:jc w:val="center"/>
      </w:pPr>
      <w:r>
        <w:object w:dxaOrig="12504" w:dyaOrig="2916" w14:anchorId="70D1CBEE">
          <v:shape id="_x0000_i1026" type="#_x0000_t75" style="width:283pt;height:65.5pt" o:ole="">
            <v:imagedata r:id="rId15" o:title=""/>
          </v:shape>
          <o:OLEObject Type="Embed" ProgID="Visio.Drawing.15" ShapeID="_x0000_i1026" DrawAspect="Content" ObjectID="_1698171052" r:id="rId16"/>
        </w:object>
      </w:r>
      <w:r w:rsidRPr="000F0FD8">
        <w:t xml:space="preserve"> </w:t>
      </w:r>
    </w:p>
    <w:p w14:paraId="4EA8056E" w14:textId="77777777" w:rsidR="0042454B" w:rsidRPr="008E0C0B" w:rsidRDefault="0042454B" w:rsidP="0042454B">
      <w:pPr>
        <w:pStyle w:val="BodyText"/>
        <w:jc w:val="center"/>
        <w:rPr>
          <w:lang w:eastAsia="zh-CN"/>
        </w:rPr>
      </w:pPr>
      <w:r>
        <w:object w:dxaOrig="12180" w:dyaOrig="3624" w14:anchorId="3B894D6A">
          <v:shape id="_x0000_i1027" type="#_x0000_t75" style="width:283pt;height:84.5pt" o:ole="">
            <v:imagedata r:id="rId17" o:title=""/>
          </v:shape>
          <o:OLEObject Type="Embed" ProgID="Visio.Drawing.15" ShapeID="_x0000_i1027" DrawAspect="Content" ObjectID="_1698171053" r:id="rId18"/>
        </w:object>
      </w:r>
    </w:p>
    <w:p w14:paraId="1EE526A7" w14:textId="77777777" w:rsidR="0042454B" w:rsidRDefault="0042454B" w:rsidP="0042454B">
      <w:pPr>
        <w:spacing w:beforeLines="50" w:before="120" w:after="120"/>
        <w:ind w:leftChars="100" w:left="200"/>
        <w:rPr>
          <w:rFonts w:eastAsiaTheme="minorEastAsia"/>
          <w:lang w:eastAsia="zh-CN"/>
        </w:rPr>
      </w:pPr>
      <w:r>
        <w:rPr>
          <w:rFonts w:eastAsiaTheme="minorEastAsia" w:hint="eastAsia"/>
          <w:lang w:eastAsia="zh-CN"/>
        </w:rPr>
        <w:t xml:space="preserve">However, </w:t>
      </w:r>
      <w:r>
        <w:rPr>
          <w:rFonts w:eastAsiaTheme="minorEastAsia"/>
          <w:lang w:eastAsia="zh-CN"/>
        </w:rPr>
        <w:t xml:space="preserve">according to the discussion in previous meeting, from moderator perspective: </w:t>
      </w:r>
    </w:p>
    <w:p w14:paraId="58089867" w14:textId="77777777" w:rsidR="0042454B" w:rsidRPr="00D35582" w:rsidRDefault="0042454B" w:rsidP="0042454B">
      <w:pPr>
        <w:pStyle w:val="ListParagraph"/>
        <w:numPr>
          <w:ilvl w:val="0"/>
          <w:numId w:val="24"/>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5CCB890C" w14:textId="77777777" w:rsidR="0042454B" w:rsidRPr="00332659" w:rsidRDefault="0042454B" w:rsidP="0042454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07558534" w14:textId="77777777" w:rsidR="0042454B" w:rsidRDefault="0042454B" w:rsidP="0042454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76E3C852" w14:textId="77777777" w:rsidR="0042454B" w:rsidRDefault="0042454B" w:rsidP="0042454B">
      <w:pPr>
        <w:pStyle w:val="ListParagraph"/>
        <w:ind w:left="560"/>
        <w:rPr>
          <w:rFonts w:ascii="Times New Roman" w:hAnsi="Times New Roman"/>
          <w:i/>
          <w:sz w:val="20"/>
          <w:szCs w:val="20"/>
          <w:lang w:eastAsia="x-none"/>
        </w:rPr>
      </w:pPr>
    </w:p>
    <w:p w14:paraId="1B88E6FB" w14:textId="77777777" w:rsidR="0042454B" w:rsidRPr="00075094"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E11E1F4" w14:textId="77777777" w:rsidR="0042454B" w:rsidRPr="00075094" w:rsidRDefault="0042454B" w:rsidP="0042454B">
      <w:pPr>
        <w:pStyle w:val="Doc-text2"/>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3F164560" w14:textId="77777777" w:rsidR="0042454B" w:rsidRDefault="0042454B" w:rsidP="0042454B">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547057E7"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74E92590"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 xml:space="preserve">1. For HARQ state B, FFS to run </w:t>
      </w:r>
      <w:proofErr w:type="spellStart"/>
      <w:r w:rsidRPr="00401201">
        <w:rPr>
          <w:rFonts w:ascii="Times New Roman" w:hAnsi="Times New Roman"/>
        </w:rPr>
        <w:t>drx-RetransmissionTimerUL</w:t>
      </w:r>
      <w:proofErr w:type="spellEnd"/>
      <w:r w:rsidRPr="00401201">
        <w:rPr>
          <w:rFonts w:ascii="Times New Roman" w:hAnsi="Times New Roman"/>
        </w:rPr>
        <w:t xml:space="preserve"> for blind UL retransmission</w:t>
      </w:r>
    </w:p>
    <w:p w14:paraId="2F52EDB0"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1B7553D4" w14:textId="77777777" w:rsidR="0042454B" w:rsidRDefault="0042454B" w:rsidP="0042454B">
      <w:pPr>
        <w:pStyle w:val="ListParagraph"/>
        <w:numPr>
          <w:ilvl w:val="0"/>
          <w:numId w:val="24"/>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7F1DAC27" w14:textId="77777777" w:rsidR="0042454B" w:rsidRPr="00EC13AF" w:rsidRDefault="0042454B" w:rsidP="0042454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30624097" w14:textId="77777777" w:rsidR="0042454B" w:rsidRPr="00EC13AF" w:rsidRDefault="0042454B" w:rsidP="0042454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454B467" w14:textId="77777777" w:rsidR="0042454B" w:rsidRPr="00965230" w:rsidRDefault="0042454B" w:rsidP="0042454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42454B" w:rsidRPr="00965230" w14:paraId="3317B886" w14:textId="77777777" w:rsidTr="00FA63C2">
        <w:trPr>
          <w:jc w:val="center"/>
        </w:trPr>
        <w:tc>
          <w:tcPr>
            <w:tcW w:w="9631" w:type="dxa"/>
          </w:tcPr>
          <w:p w14:paraId="00999B34" w14:textId="77777777" w:rsidR="0042454B" w:rsidRPr="00965230" w:rsidRDefault="0042454B" w:rsidP="00FA63C2">
            <w:pPr>
              <w:spacing w:after="0"/>
              <w:rPr>
                <w:rFonts w:ascii="Times New Roman" w:hAnsi="Times New Roman"/>
                <w:b/>
                <w:lang w:val="en-US" w:eastAsia="x-none"/>
              </w:rPr>
            </w:pPr>
            <w:r w:rsidRPr="00965230">
              <w:rPr>
                <w:rFonts w:ascii="Times New Roman" w:hAnsi="Times New Roman"/>
                <w:b/>
                <w:lang w:val="en-US" w:eastAsia="x-none"/>
              </w:rPr>
              <w:t>Conclusion</w:t>
            </w:r>
          </w:p>
          <w:p w14:paraId="1FE3CDD1" w14:textId="77777777" w:rsidR="0042454B" w:rsidRPr="00965230" w:rsidRDefault="0042454B" w:rsidP="00FA63C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15BA00D" w14:textId="77777777" w:rsidR="0042454B" w:rsidRPr="00965230" w:rsidRDefault="0042454B" w:rsidP="00FA63C2">
            <w:pPr>
              <w:numPr>
                <w:ilvl w:val="0"/>
                <w:numId w:val="30"/>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00ECBCE" w14:textId="286D55ED" w:rsidR="0042454B" w:rsidRPr="00A461B5" w:rsidRDefault="0042454B" w:rsidP="00A461B5">
      <w:pPr>
        <w:jc w:val="both"/>
        <w:rPr>
          <w:rFonts w:eastAsiaTheme="minorEastAsia"/>
          <w:lang w:eastAsia="zh-CN"/>
        </w:rPr>
      </w:pPr>
      <w:r>
        <w:rPr>
          <w:rFonts w:eastAsiaTheme="minorEastAsia"/>
          <w:lang w:eastAsia="zh-CN"/>
        </w:rPr>
        <w:t>Then, b</w:t>
      </w:r>
      <w:r w:rsidRPr="00EC64C9">
        <w:rPr>
          <w:rFonts w:eastAsiaTheme="minorEastAsia"/>
          <w:lang w:eastAsia="zh-CN"/>
        </w:rPr>
        <w:t xml:space="preserve">ased on </w:t>
      </w:r>
      <w:r w:rsidR="00A461B5">
        <w:rPr>
          <w:rFonts w:eastAsiaTheme="minorEastAsia"/>
          <w:lang w:eastAsia="zh-CN"/>
        </w:rPr>
        <w:t xml:space="preserve">inputs for this meeting and </w:t>
      </w:r>
      <w:r>
        <w:rPr>
          <w:rFonts w:eastAsiaTheme="minorEastAsia"/>
          <w:lang w:eastAsia="zh-CN"/>
        </w:rPr>
        <w:t>discussion in previous meeting</w:t>
      </w:r>
      <w:r w:rsidRPr="00EC64C9">
        <w:rPr>
          <w:rFonts w:eastAsiaTheme="minorEastAsia"/>
          <w:lang w:eastAsia="zh-CN"/>
        </w:rPr>
        <w:t xml:space="preserve">, </w:t>
      </w:r>
      <w:r w:rsidR="00A461B5">
        <w:rPr>
          <w:rFonts w:eastAsiaTheme="minorEastAsia" w:hint="eastAsia"/>
          <w:lang w:eastAsia="zh-CN"/>
        </w:rPr>
        <w:t>it</w:t>
      </w:r>
      <w:r w:rsidR="00A461B5">
        <w:rPr>
          <w:rFonts w:eastAsiaTheme="minorEastAsia"/>
          <w:lang w:eastAsia="zh-CN"/>
        </w:rPr>
        <w:t xml:space="preserve"> seems that </w:t>
      </w:r>
      <w:r w:rsidR="00A461B5" w:rsidRPr="00A461B5">
        <w:rPr>
          <w:rFonts w:eastAsiaTheme="minorEastAsia"/>
          <w:lang w:eastAsia="zh-CN"/>
        </w:rPr>
        <w:t>the group is still not converging on this topic</w:t>
      </w:r>
      <w:r w:rsidR="00A461B5">
        <w:rPr>
          <w:rFonts w:eastAsiaTheme="minorEastAsia"/>
          <w:lang w:eastAsia="zh-CN"/>
        </w:rPr>
        <w:t>. From m</w:t>
      </w:r>
      <w:r w:rsidR="00A461B5" w:rsidRPr="00A461B5">
        <w:rPr>
          <w:rFonts w:eastAsiaTheme="minorEastAsia"/>
          <w:lang w:eastAsia="zh-CN"/>
        </w:rPr>
        <w:t>oderator</w:t>
      </w:r>
      <w:r w:rsidR="00A461B5">
        <w:rPr>
          <w:rFonts w:eastAsiaTheme="minorEastAsia"/>
          <w:lang w:eastAsia="zh-CN"/>
        </w:rPr>
        <w:t xml:space="preserve">’s perspective, </w:t>
      </w:r>
      <w:r w:rsidR="00A461B5" w:rsidRPr="00A461B5">
        <w:rPr>
          <w:rFonts w:eastAsiaTheme="minorEastAsia"/>
          <w:lang w:eastAsia="zh-CN"/>
        </w:rPr>
        <w:t>proponents</w:t>
      </w:r>
      <w:r w:rsidR="00A461B5">
        <w:rPr>
          <w:rFonts w:eastAsiaTheme="minorEastAsia"/>
          <w:lang w:eastAsia="zh-CN"/>
        </w:rPr>
        <w:t xml:space="preserve"> are encouraged</w:t>
      </w:r>
      <w:r w:rsidR="00A461B5" w:rsidRPr="00A461B5">
        <w:rPr>
          <w:rFonts w:eastAsiaTheme="minorEastAsia"/>
          <w:lang w:eastAsia="zh-CN"/>
        </w:rPr>
        <w:t xml:space="preserve"> to </w:t>
      </w:r>
      <w:r w:rsidR="00A461B5">
        <w:rPr>
          <w:rFonts w:eastAsiaTheme="minorEastAsia"/>
          <w:lang w:eastAsia="zh-CN"/>
        </w:rPr>
        <w:t xml:space="preserve">have the </w:t>
      </w:r>
      <w:r w:rsidR="00A461B5" w:rsidRPr="00A461B5">
        <w:rPr>
          <w:rFonts w:eastAsiaTheme="minorEastAsia"/>
          <w:lang w:eastAsia="zh-CN"/>
        </w:rPr>
        <w:t>offline discusses with other companies</w:t>
      </w:r>
      <w:r w:rsidR="00A461B5">
        <w:rPr>
          <w:rFonts w:eastAsiaTheme="minorEastAsia"/>
          <w:lang w:eastAsia="zh-CN"/>
        </w:rPr>
        <w:t xml:space="preserve"> and we can come back to this topic if there is progress.</w:t>
      </w:r>
    </w:p>
    <w:p w14:paraId="6EAF4690" w14:textId="6260B821" w:rsidR="00A41D0B" w:rsidRPr="009F697C" w:rsidRDefault="00D26045"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9F697C">
        <w:rPr>
          <w:rFonts w:ascii="Times New Roman" w:eastAsiaTheme="minorEastAsia" w:hAnsi="Times New Roman"/>
          <w:b/>
          <w:kern w:val="28"/>
          <w:sz w:val="28"/>
          <w:lang w:val="en-US" w:eastAsia="zh-CN"/>
        </w:rPr>
        <w:t>Is</w:t>
      </w:r>
      <w:r w:rsidR="009F697C">
        <w:rPr>
          <w:rFonts w:ascii="Times New Roman" w:eastAsiaTheme="minorEastAsia" w:hAnsi="Times New Roman"/>
          <w:b/>
          <w:kern w:val="28"/>
          <w:sz w:val="28"/>
          <w:lang w:val="en-US" w:eastAsia="zh-CN"/>
        </w:rPr>
        <w:t>sue-</w:t>
      </w:r>
      <w:r w:rsidR="009F697C" w:rsidRPr="009F697C">
        <w:rPr>
          <w:rFonts w:ascii="Times New Roman" w:eastAsiaTheme="minorEastAsia" w:hAnsi="Times New Roman"/>
          <w:b/>
          <w:kern w:val="28"/>
          <w:sz w:val="28"/>
          <w:lang w:val="en-US" w:eastAsia="zh-CN"/>
        </w:rPr>
        <w:t>8</w:t>
      </w:r>
      <w:r w:rsidRPr="009F697C">
        <w:rPr>
          <w:rFonts w:ascii="Times New Roman" w:eastAsia="MS Gothic" w:hAnsi="Times New Roman" w:hint="eastAsia"/>
          <w:b/>
          <w:kern w:val="28"/>
          <w:sz w:val="28"/>
          <w:lang w:val="en-US" w:eastAsia="ja-JP"/>
        </w:rPr>
        <w:t xml:space="preserve"> </w:t>
      </w:r>
      <w:r w:rsidR="00A41D0B" w:rsidRPr="009F697C">
        <w:rPr>
          <w:rFonts w:ascii="Times New Roman" w:eastAsia="MS Gothic" w:hAnsi="Times New Roman" w:hint="eastAsia"/>
          <w:b/>
          <w:kern w:val="28"/>
          <w:sz w:val="28"/>
          <w:lang w:val="en-US" w:eastAsia="ja-JP"/>
        </w:rPr>
        <w:t>RRC parameters</w:t>
      </w:r>
      <w:r w:rsidR="004E4E68" w:rsidRPr="009F697C">
        <w:rPr>
          <w:rFonts w:ascii="Times New Roman" w:eastAsia="MS Gothic" w:hAnsi="Times New Roman"/>
          <w:b/>
          <w:kern w:val="28"/>
          <w:sz w:val="28"/>
          <w:lang w:val="en-US" w:eastAsia="ja-JP"/>
        </w:rPr>
        <w:t xml:space="preserve"> [</w:t>
      </w:r>
      <w:r w:rsidR="00224E88" w:rsidRPr="00375BD5">
        <w:rPr>
          <w:rFonts w:ascii="Times New Roman" w:eastAsia="MS Gothic" w:hAnsi="Times New Roman"/>
          <w:b/>
          <w:kern w:val="28"/>
          <w:sz w:val="28"/>
          <w:lang w:val="en-US" w:eastAsia="ja-JP"/>
        </w:rPr>
        <w:t>C</w:t>
      </w:r>
      <w:r w:rsidR="004E4E68" w:rsidRPr="00375BD5">
        <w:rPr>
          <w:rFonts w:ascii="Times New Roman" w:eastAsia="MS Gothic" w:hAnsi="Times New Roman"/>
          <w:b/>
          <w:kern w:val="28"/>
          <w:sz w:val="28"/>
          <w:lang w:val="en-US" w:eastAsia="ja-JP"/>
        </w:rPr>
        <w:t>losed</w:t>
      </w:r>
      <w:r w:rsidR="004E4E68" w:rsidRPr="009F697C">
        <w:rPr>
          <w:rFonts w:ascii="Times New Roman" w:eastAsia="MS Gothic" w:hAnsi="Times New Roman"/>
          <w:b/>
          <w:kern w:val="28"/>
          <w:sz w:val="28"/>
          <w:lang w:val="en-US" w:eastAsia="ja-JP"/>
        </w:rPr>
        <w:t>]</w:t>
      </w:r>
    </w:p>
    <w:p w14:paraId="2CA9D267" w14:textId="672A2478" w:rsidR="00773ABA" w:rsidRPr="00773ABA" w:rsidRDefault="007F53C1" w:rsidP="001543DE">
      <w:pPr>
        <w:snapToGrid w:val="0"/>
        <w:spacing w:after="0"/>
        <w:rPr>
          <w:lang w:eastAsia="x-none"/>
        </w:rPr>
      </w:pPr>
      <w:r>
        <w:rPr>
          <w:rFonts w:eastAsiaTheme="minorEastAsia" w:hint="eastAsia"/>
          <w:lang w:val="en-US" w:eastAsia="zh-CN"/>
        </w:rPr>
        <w:t>Regarding</w:t>
      </w:r>
      <w:r>
        <w:rPr>
          <w:rFonts w:eastAsiaTheme="minorEastAsia"/>
          <w:lang w:val="en-US" w:eastAsia="zh-CN"/>
        </w:rPr>
        <w:t xml:space="preserve"> the RRC parameter, updat</w:t>
      </w:r>
      <w:r w:rsidRPr="00962653">
        <w:rPr>
          <w:rFonts w:eastAsiaTheme="minorEastAsia"/>
          <w:lang w:val="en-US" w:eastAsia="zh-CN"/>
        </w:rPr>
        <w:t>es on the RRC para</w:t>
      </w:r>
      <w:r w:rsidRPr="00962653">
        <w:t>meters</w:t>
      </w:r>
      <w:r w:rsidR="00B936A4" w:rsidRPr="00962653">
        <w:t xml:space="preserve"> </w:t>
      </w:r>
      <w:r w:rsidR="00B936A4" w:rsidRPr="00962653">
        <w:rPr>
          <w:rFonts w:hint="eastAsia"/>
        </w:rPr>
        <w:t>(</w:t>
      </w:r>
      <w:r w:rsidR="00B936A4" w:rsidRPr="00962653">
        <w:t xml:space="preserve">e.g., </w:t>
      </w:r>
      <w:proofErr w:type="spellStart"/>
      <w:r w:rsidR="003F6D14" w:rsidRPr="00962653">
        <w:t>nrofHARQ-ProcessesForPUSCH</w:t>
      </w:r>
      <w:proofErr w:type="spellEnd"/>
      <w:r w:rsidR="003F6D14" w:rsidRPr="00962653">
        <w:t>, Feedback-disablingperHARQ-Process-</w:t>
      </w:r>
      <w:r w:rsidR="00353E0D" w:rsidRPr="00962653">
        <w:t>r17)</w:t>
      </w:r>
      <w:r w:rsidRPr="00962653">
        <w:t xml:space="preserve"> </w:t>
      </w:r>
      <w:r w:rsidRPr="00962653">
        <w:rPr>
          <w:rFonts w:eastAsiaTheme="minorEastAsia"/>
          <w:lang w:val="en-US" w:eastAsia="zh-CN"/>
        </w:rPr>
        <w:t>are proposed by companie</w:t>
      </w:r>
      <w:r>
        <w:rPr>
          <w:rFonts w:eastAsiaTheme="minorEastAsia"/>
          <w:lang w:val="en-US" w:eastAsia="zh-CN"/>
        </w:rPr>
        <w:t>s</w:t>
      </w:r>
      <w:r w:rsidR="004F1945">
        <w:rPr>
          <w:rFonts w:eastAsiaTheme="minorEastAsia"/>
          <w:lang w:val="en-US" w:eastAsia="zh-CN"/>
        </w:rPr>
        <w:t xml:space="preserve"> [</w:t>
      </w:r>
      <w:r w:rsidR="00982457">
        <w:rPr>
          <w:rFonts w:eastAsiaTheme="minorEastAsia"/>
          <w:lang w:val="en-US" w:eastAsia="zh-CN"/>
        </w:rPr>
        <w:t>Huawei (R1-2110806)</w:t>
      </w:r>
      <w:r w:rsidR="004F1945">
        <w:rPr>
          <w:rFonts w:eastAsiaTheme="minorEastAsia"/>
          <w:lang w:val="en-US" w:eastAsia="zh-CN"/>
        </w:rPr>
        <w:t xml:space="preserve">, </w:t>
      </w:r>
      <w:r w:rsidR="00F03633">
        <w:rPr>
          <w:rFonts w:eastAsiaTheme="minorEastAsia"/>
          <w:lang w:val="en-US" w:eastAsia="zh-CN"/>
        </w:rPr>
        <w:t>Ericsson (R1-2111415)</w:t>
      </w:r>
      <w:r w:rsidR="001543DE">
        <w:rPr>
          <w:rFonts w:eastAsiaTheme="minorEastAsia"/>
          <w:lang w:val="en-US" w:eastAsia="zh-CN"/>
        </w:rPr>
        <w:t xml:space="preserve">, </w:t>
      </w:r>
      <w:r w:rsidR="00B936A4">
        <w:rPr>
          <w:rFonts w:eastAsiaTheme="minorEastAsia"/>
          <w:lang w:val="en-US" w:eastAsia="zh-CN"/>
        </w:rPr>
        <w:t>ZTE (</w:t>
      </w:r>
      <w:r w:rsidR="001543DE">
        <w:rPr>
          <w:rFonts w:hint="eastAsia"/>
          <w:lang w:eastAsia="zh-CN"/>
        </w:rPr>
        <w:t>R</w:t>
      </w:r>
      <w:r w:rsidR="001543DE">
        <w:rPr>
          <w:lang w:eastAsia="zh-CN"/>
        </w:rPr>
        <w:t>1-2111660</w:t>
      </w:r>
      <w:r w:rsidR="001543DE">
        <w:rPr>
          <w:rFonts w:eastAsiaTheme="minorEastAsia"/>
          <w:lang w:val="en-US" w:eastAsia="zh-CN"/>
        </w:rPr>
        <w:t>)</w:t>
      </w:r>
      <w:r w:rsidR="004F1945">
        <w:rPr>
          <w:rFonts w:eastAsiaTheme="minorEastAsia"/>
          <w:lang w:val="en-US" w:eastAsia="zh-CN"/>
        </w:rPr>
        <w:t>]</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w:t>
      </w:r>
      <w:r w:rsidR="00353E0D" w:rsidRPr="00BE4F25">
        <w:rPr>
          <w:highlight w:val="cyan"/>
          <w:lang w:eastAsia="x-none"/>
        </w:rPr>
        <w:t>10</w:t>
      </w:r>
      <w:r w:rsidR="00353E0D">
        <w:rPr>
          <w:highlight w:val="cyan"/>
          <w:lang w:eastAsia="x-none"/>
        </w:rPr>
        <w:t>7</w:t>
      </w:r>
      <w:r w:rsidR="00353E0D" w:rsidRPr="00BE4F25">
        <w:rPr>
          <w:highlight w:val="cyan"/>
          <w:lang w:eastAsia="x-none"/>
        </w:rPr>
        <w:t>-e-</w:t>
      </w:r>
      <w:r w:rsidR="00353E0D">
        <w:rPr>
          <w:highlight w:val="cyan"/>
          <w:lang w:eastAsia="x-none"/>
        </w:rPr>
        <w:t>R17-RRC-NR-NTN</w:t>
      </w:r>
      <w:r w:rsidR="004F1945" w:rsidRPr="00BE4F25">
        <w:rPr>
          <w:highlight w:val="cyan"/>
          <w:lang w:eastAsia="x-none"/>
        </w:rPr>
        <w:t>].</w:t>
      </w:r>
    </w:p>
    <w:p w14:paraId="42EA82C9" w14:textId="266D878A" w:rsidR="00C27075" w:rsidRDefault="00C27075"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Pr="00773ABA"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A70CD5" w14:paraId="1175BF44" w14:textId="77777777" w:rsidTr="00C8020B">
        <w:trPr>
          <w:trHeight w:val="398"/>
          <w:jc w:val="center"/>
        </w:trPr>
        <w:tc>
          <w:tcPr>
            <w:tcW w:w="1883" w:type="dxa"/>
            <w:shd w:val="clear" w:color="auto" w:fill="auto"/>
            <w:vAlign w:val="center"/>
          </w:tcPr>
          <w:p w14:paraId="1FCE807D" w14:textId="77777777" w:rsidR="00DF3183" w:rsidRPr="00A70CD5" w:rsidRDefault="00DF3183" w:rsidP="00A70CD5">
            <w:pPr>
              <w:snapToGrid w:val="0"/>
              <w:spacing w:after="0"/>
              <w:jc w:val="center"/>
              <w:rPr>
                <w:sz w:val="18"/>
              </w:rPr>
            </w:pPr>
            <w:r w:rsidRPr="00A70CD5">
              <w:rPr>
                <w:sz w:val="18"/>
              </w:rPr>
              <w:t>Contribution</w:t>
            </w:r>
          </w:p>
        </w:tc>
        <w:tc>
          <w:tcPr>
            <w:tcW w:w="8744" w:type="dxa"/>
            <w:vAlign w:val="center"/>
          </w:tcPr>
          <w:p w14:paraId="502408E3" w14:textId="77777777" w:rsidR="00DF3183" w:rsidRPr="00A70CD5" w:rsidRDefault="00DF3183" w:rsidP="00A70CD5">
            <w:pPr>
              <w:snapToGrid w:val="0"/>
              <w:spacing w:after="0"/>
              <w:jc w:val="center"/>
              <w:rPr>
                <w:sz w:val="18"/>
              </w:rPr>
            </w:pPr>
            <w:r w:rsidRPr="00A70CD5">
              <w:rPr>
                <w:sz w:val="18"/>
              </w:rPr>
              <w:t>Observation/Proposals</w:t>
            </w:r>
          </w:p>
        </w:tc>
      </w:tr>
      <w:tr w:rsidR="000311D2" w:rsidRPr="00A70CD5" w14:paraId="14AB9824" w14:textId="77777777" w:rsidTr="00C8020B">
        <w:trPr>
          <w:trHeight w:val="398"/>
          <w:jc w:val="center"/>
        </w:trPr>
        <w:tc>
          <w:tcPr>
            <w:tcW w:w="1883" w:type="dxa"/>
            <w:shd w:val="clear" w:color="auto" w:fill="auto"/>
            <w:vAlign w:val="center"/>
          </w:tcPr>
          <w:p w14:paraId="7938C971" w14:textId="2123E034" w:rsidR="00122E40" w:rsidRPr="00A70CD5" w:rsidRDefault="00E81D9B" w:rsidP="00A70CD5">
            <w:pPr>
              <w:snapToGrid w:val="0"/>
              <w:spacing w:after="0"/>
              <w:jc w:val="center"/>
              <w:rPr>
                <w:sz w:val="18"/>
              </w:rPr>
            </w:pPr>
            <w:r w:rsidRPr="00A70CD5">
              <w:rPr>
                <w:sz w:val="18"/>
              </w:rPr>
              <w:t>R1-</w:t>
            </w:r>
            <w:r w:rsidR="00982457" w:rsidRPr="00A70CD5">
              <w:rPr>
                <w:sz w:val="18"/>
                <w:lang w:eastAsia="x-none"/>
              </w:rPr>
              <w:t>2110806</w:t>
            </w:r>
          </w:p>
          <w:p w14:paraId="6D373C29" w14:textId="1294E040" w:rsidR="000311D2" w:rsidRPr="00A70CD5" w:rsidRDefault="00E81D9B" w:rsidP="00A70CD5">
            <w:pPr>
              <w:snapToGrid w:val="0"/>
              <w:spacing w:after="0"/>
              <w:jc w:val="center"/>
              <w:rPr>
                <w:sz w:val="18"/>
              </w:rPr>
            </w:pPr>
            <w:r w:rsidRPr="00A70CD5">
              <w:rPr>
                <w:sz w:val="18"/>
              </w:rPr>
              <w:t>Huawei</w:t>
            </w:r>
          </w:p>
        </w:tc>
        <w:tc>
          <w:tcPr>
            <w:tcW w:w="8744" w:type="dxa"/>
            <w:vAlign w:val="center"/>
          </w:tcPr>
          <w:p w14:paraId="08877AC5" w14:textId="77777777" w:rsidR="00982457" w:rsidRPr="00A70CD5" w:rsidRDefault="00982457" w:rsidP="00A70CD5">
            <w:pPr>
              <w:snapToGrid w:val="0"/>
              <w:spacing w:after="0"/>
              <w:jc w:val="both"/>
              <w:rPr>
                <w:sz w:val="18"/>
              </w:rPr>
            </w:pPr>
            <w:r w:rsidRPr="00A70CD5">
              <w:rPr>
                <w:sz w:val="18"/>
              </w:rPr>
              <w:t>Observation 1: For type-1 HARQ-ACK codebook, the pre-known NACKs at the position of feedback-disabled HARQ process can be beneficial for channel decoding at the gNB.</w:t>
            </w:r>
          </w:p>
          <w:p w14:paraId="507D9D53" w14:textId="77777777" w:rsidR="00982457" w:rsidRPr="00A70CD5" w:rsidRDefault="00982457" w:rsidP="00A70CD5">
            <w:pPr>
              <w:snapToGrid w:val="0"/>
              <w:spacing w:after="0"/>
              <w:jc w:val="both"/>
              <w:rPr>
                <w:sz w:val="18"/>
              </w:rPr>
            </w:pPr>
            <w:r w:rsidRPr="00A70CD5">
              <w:rPr>
                <w:sz w:val="18"/>
              </w:rPr>
              <w:t xml:space="preserve">Observation 2: The case where all the scheduled HARQ processes are disabled is a corner case as there is a large possibility that the HARQ codebook contains the feedback for TAC. </w:t>
            </w:r>
          </w:p>
          <w:p w14:paraId="7E09571C" w14:textId="77777777" w:rsidR="00982457" w:rsidRPr="00A70CD5" w:rsidRDefault="00982457" w:rsidP="00A70CD5">
            <w:pPr>
              <w:snapToGrid w:val="0"/>
              <w:spacing w:after="0"/>
              <w:jc w:val="both"/>
              <w:rPr>
                <w:rFonts w:eastAsiaTheme="minorEastAsia"/>
                <w:kern w:val="2"/>
                <w:sz w:val="18"/>
              </w:rPr>
            </w:pPr>
            <w:r w:rsidRPr="00A70CD5">
              <w:rPr>
                <w:rFonts w:eastAsiaTheme="minorEastAsia"/>
                <w:kern w:val="2"/>
                <w:sz w:val="18"/>
              </w:rPr>
              <w:t xml:space="preserve">Observation 3: As long as one feedback-enabled HARQ process is scheduled, the gNB has to reserve feedback resources anyway as UE miss-detection is unpredictable. </w:t>
            </w:r>
          </w:p>
          <w:p w14:paraId="475FC4D5" w14:textId="19A09192" w:rsidR="00982457" w:rsidRPr="00A70CD5" w:rsidRDefault="00982457" w:rsidP="00A70CD5">
            <w:pPr>
              <w:snapToGrid w:val="0"/>
              <w:spacing w:after="0"/>
              <w:jc w:val="both"/>
              <w:rPr>
                <w:rFonts w:eastAsiaTheme="minorEastAsia"/>
                <w:kern w:val="2"/>
                <w:sz w:val="18"/>
              </w:rPr>
            </w:pPr>
            <w:r w:rsidRPr="00A70CD5">
              <w:rPr>
                <w:rFonts w:eastAsiaTheme="minorEastAsia"/>
                <w:kern w:val="2"/>
                <w:sz w:val="18"/>
              </w:rPr>
              <w:t xml:space="preserve">Observation 4: With the disabling mechanism, even if UE drop the feedback due to the mis-detection of DCI, </w:t>
            </w:r>
            <w:proofErr w:type="spellStart"/>
            <w:r w:rsidRPr="00A70CD5">
              <w:rPr>
                <w:rFonts w:eastAsiaTheme="minorEastAsia"/>
                <w:kern w:val="2"/>
                <w:sz w:val="18"/>
              </w:rPr>
              <w:t>gNB</w:t>
            </w:r>
            <w:proofErr w:type="spellEnd"/>
            <w:r w:rsidRPr="00A70CD5">
              <w:rPr>
                <w:rFonts w:eastAsiaTheme="minorEastAsia"/>
                <w:kern w:val="2"/>
                <w:sz w:val="18"/>
              </w:rPr>
              <w:t xml:space="preserve"> still reserve all feedback resources based on </w:t>
            </w:r>
            <w:r w:rsidRPr="00A70CD5">
              <w:rPr>
                <w:sz w:val="18"/>
              </w:rPr>
              <w:t xml:space="preserve">the </w:t>
            </w:r>
            <m:oMath>
              <m:sSub>
                <m:sSubPr>
                  <m:ctrlPr>
                    <w:rPr>
                      <w:rFonts w:ascii="Cambria Math" w:hAnsi="Cambria Math"/>
                      <w:sz w:val="18"/>
                    </w:rPr>
                  </m:ctrlPr>
                </m:sSubPr>
                <m:e>
                  <m:r>
                    <m:rPr>
                      <m:sty m:val="p"/>
                    </m:rPr>
                    <w:rPr>
                      <w:rFonts w:ascii="Cambria Math" w:hAnsi="Cambria Math"/>
                      <w:sz w:val="18"/>
                    </w:rPr>
                    <m:t>M</m:t>
                  </m:r>
                </m:e>
                <m:sub>
                  <m:r>
                    <m:rPr>
                      <m:sty m:val="p"/>
                    </m:rPr>
                    <w:rPr>
                      <w:rFonts w:ascii="Cambria Math" w:hAnsi="Cambria Math"/>
                      <w:sz w:val="18"/>
                    </w:rPr>
                    <m:t>A,C</m:t>
                  </m:r>
                </m:sub>
              </m:sSub>
            </m:oMath>
            <w:r w:rsidRPr="00A70CD5">
              <w:rPr>
                <w:sz w:val="18"/>
              </w:rPr>
              <w:t xml:space="preserve"> occasions</w:t>
            </w:r>
            <w:r w:rsidRPr="00A70CD5">
              <w:rPr>
                <w:rFonts w:eastAsiaTheme="minorEastAsia"/>
                <w:kern w:val="2"/>
                <w:sz w:val="18"/>
              </w:rPr>
              <w:t>, a large number of resources would be wasted.</w:t>
            </w:r>
          </w:p>
          <w:p w14:paraId="400EFC5E" w14:textId="77777777" w:rsidR="00982457" w:rsidRPr="00A70CD5" w:rsidRDefault="00982457" w:rsidP="00A70CD5">
            <w:pPr>
              <w:snapToGrid w:val="0"/>
              <w:spacing w:after="0"/>
              <w:jc w:val="both"/>
              <w:rPr>
                <w:sz w:val="18"/>
              </w:rPr>
            </w:pPr>
            <w:r w:rsidRPr="00A70CD5">
              <w:rPr>
                <w:sz w:val="18"/>
              </w:rPr>
              <w:t>Observation 5: When HARQ-ACK feedback multiplexing with other UCIs in PUCCH or PUSCH, skipping feedback would lead to misalign between UE and gNB.</w:t>
            </w:r>
          </w:p>
          <w:p w14:paraId="19F46596" w14:textId="77777777" w:rsidR="00982457" w:rsidRPr="00A70CD5" w:rsidRDefault="00982457" w:rsidP="00A70CD5">
            <w:pPr>
              <w:snapToGrid w:val="0"/>
              <w:spacing w:after="0"/>
              <w:jc w:val="both"/>
              <w:rPr>
                <w:sz w:val="18"/>
              </w:rPr>
            </w:pPr>
            <w:r w:rsidRPr="00A70CD5">
              <w:rPr>
                <w:sz w:val="18"/>
              </w:rPr>
              <w:t>Observation 6: There is no need to optimize the corner case that only DCIs carrying feedback-disabled HARQ processes are decoded by UE separately.</w:t>
            </w:r>
          </w:p>
          <w:p w14:paraId="4FE9F140" w14:textId="77777777" w:rsidR="00982457" w:rsidRPr="00A70CD5" w:rsidRDefault="00982457" w:rsidP="00A70CD5">
            <w:pPr>
              <w:snapToGrid w:val="0"/>
              <w:spacing w:after="0"/>
              <w:jc w:val="both"/>
              <w:rPr>
                <w:sz w:val="18"/>
              </w:rPr>
            </w:pPr>
            <w:r w:rsidRPr="00A70CD5">
              <w:rPr>
                <w:sz w:val="18"/>
              </w:rPr>
              <w:t>Observation 7: For Type-2 HARQ-ACK codebook, keeping the true values of C-DAI and T-DAI as the count of feedback-enabled HARQ processes can be useful for UE to determine codebook size and detect DCI missing.</w:t>
            </w:r>
          </w:p>
          <w:p w14:paraId="5CD90235" w14:textId="77777777" w:rsidR="00982457" w:rsidRPr="00A70CD5" w:rsidRDefault="00982457" w:rsidP="00A70CD5">
            <w:pPr>
              <w:snapToGrid w:val="0"/>
              <w:spacing w:after="0"/>
              <w:jc w:val="both"/>
              <w:rPr>
                <w:color w:val="C00000"/>
                <w:sz w:val="18"/>
              </w:rPr>
            </w:pPr>
            <w:r w:rsidRPr="00A70CD5">
              <w:rPr>
                <w:sz w:val="18"/>
              </w:rPr>
              <w:t>Observation 8: If one serving cell is configured and only C-DAI is present in the DCI, C-DAI for the disabled HARQ process should not be reserved in order to detect DCI missing.</w:t>
            </w:r>
          </w:p>
          <w:p w14:paraId="0C36A2EB" w14:textId="77777777" w:rsidR="00982457" w:rsidRPr="00A70CD5" w:rsidRDefault="00982457" w:rsidP="00A70CD5">
            <w:pPr>
              <w:snapToGrid w:val="0"/>
              <w:spacing w:after="0"/>
              <w:jc w:val="both"/>
              <w:rPr>
                <w:sz w:val="18"/>
              </w:rPr>
            </w:pPr>
            <w:r w:rsidRPr="00A70CD5">
              <w:rPr>
                <w:sz w:val="18"/>
              </w:rPr>
              <w:t>Observation 9: When all DCIs of PDSCH are associated with feedback disabled HARQ process, if both values of C-DAI and T-DAI set as ‘0’, it would lead to confusion with miss-detected DCI case.</w:t>
            </w:r>
          </w:p>
          <w:p w14:paraId="2714C7EC" w14:textId="77777777" w:rsidR="00982457" w:rsidRPr="00A70CD5" w:rsidRDefault="00982457" w:rsidP="00A70CD5">
            <w:pPr>
              <w:snapToGrid w:val="0"/>
              <w:spacing w:after="0"/>
              <w:jc w:val="both"/>
              <w:rPr>
                <w:sz w:val="18"/>
              </w:rPr>
            </w:pPr>
            <w:r w:rsidRPr="00A70CD5">
              <w:rPr>
                <w:sz w:val="18"/>
              </w:rPr>
              <w:t>Observation 10: If the disabled HARQ-ACK configuration between dynamic PDSCH and SPS PDSCH is shared, there would be both feedback-enabled and feedback-disabled PDSCHs with one SPS configuration.</w:t>
            </w:r>
          </w:p>
          <w:p w14:paraId="63466533" w14:textId="77777777" w:rsidR="00982457" w:rsidRPr="00A70CD5" w:rsidRDefault="00982457" w:rsidP="00A70CD5">
            <w:pPr>
              <w:snapToGrid w:val="0"/>
              <w:spacing w:after="0"/>
              <w:jc w:val="both"/>
              <w:rPr>
                <w:sz w:val="18"/>
              </w:rPr>
            </w:pPr>
            <w:r w:rsidRPr="00A70CD5">
              <w:rPr>
                <w:sz w:val="18"/>
              </w:rPr>
              <w:lastRenderedPageBreak/>
              <w:t>Observation 11: The “HARQ process number” field of a DCI indicating a SPS PDSCH activation do not indicate any valid HARQ process number.</w:t>
            </w:r>
          </w:p>
          <w:p w14:paraId="1EA545C6" w14:textId="77777777" w:rsidR="00982457" w:rsidRPr="00A70CD5" w:rsidRDefault="00982457" w:rsidP="00A70CD5">
            <w:pPr>
              <w:snapToGrid w:val="0"/>
              <w:spacing w:after="0"/>
              <w:jc w:val="both"/>
              <w:rPr>
                <w:sz w:val="18"/>
              </w:rPr>
            </w:pPr>
            <w:r w:rsidRPr="00A70CD5">
              <w:rPr>
                <w:sz w:val="18"/>
              </w:rPr>
              <w:t xml:space="preserve">Proposal 1: For type-1 HARQ-ACK codebook, the </w:t>
            </w:r>
            <w:r w:rsidRPr="00A70CD5">
              <w:rPr>
                <w:bCs/>
                <w:sz w:val="18"/>
              </w:rPr>
              <w:t xml:space="preserve">UE </w:t>
            </w:r>
            <w:r w:rsidRPr="00A70CD5">
              <w:rPr>
                <w:sz w:val="18"/>
              </w:rPr>
              <w:t>always</w:t>
            </w:r>
            <w:r w:rsidRPr="00A70CD5">
              <w:rPr>
                <w:bCs/>
                <w:sz w:val="18"/>
              </w:rPr>
              <w:t xml:space="preserve"> r</w:t>
            </w:r>
            <w:r w:rsidRPr="00A70CD5">
              <w:rPr>
                <w:sz w:val="18"/>
              </w:rPr>
              <w:t xml:space="preserve">eports NACK for the feedback-disabled HARQ process regardless of decoding results of corresponding PDSCH. </w:t>
            </w:r>
          </w:p>
          <w:p w14:paraId="45727427" w14:textId="77777777" w:rsidR="00982457" w:rsidRPr="00A70CD5" w:rsidRDefault="00982457" w:rsidP="00A70CD5">
            <w:pPr>
              <w:snapToGrid w:val="0"/>
              <w:spacing w:after="0"/>
              <w:jc w:val="both"/>
              <w:rPr>
                <w:sz w:val="18"/>
              </w:rPr>
            </w:pPr>
            <w:r w:rsidRPr="00A70CD5">
              <w:rPr>
                <w:sz w:val="18"/>
              </w:rPr>
              <w:t>Proposal 2: For type-1 HARQ-ACK codebook, when only DCI carrying feedback-disabled HARQ process is detected by UE, the UE behaviour is same as the case if DCIs carrying the feedback-disabled and feedback-enabled HARQ processes are detected by UE.</w:t>
            </w:r>
          </w:p>
          <w:p w14:paraId="52DED0FC" w14:textId="77777777" w:rsidR="00982457" w:rsidRPr="00A70CD5" w:rsidRDefault="00982457" w:rsidP="00A70CD5">
            <w:pPr>
              <w:snapToGrid w:val="0"/>
              <w:spacing w:after="0"/>
              <w:jc w:val="both"/>
              <w:rPr>
                <w:sz w:val="18"/>
              </w:rPr>
            </w:pPr>
            <w:r w:rsidRPr="00A70CD5">
              <w:rPr>
                <w:sz w:val="18"/>
              </w:rPr>
              <w:t>Proposal 3: In Type-2 codebook, for the DCI of PDSCH with feedback-disabled HARQ process, the C-DAI and T-DAI are the count of feedback-enabled processes, despite they are not incremented, and are taken into account by the UE for codebook generation.</w:t>
            </w:r>
          </w:p>
          <w:p w14:paraId="49044510" w14:textId="14EBFE99" w:rsidR="00982457" w:rsidRPr="00A70CD5" w:rsidRDefault="00982457" w:rsidP="00A70CD5">
            <w:pPr>
              <w:snapToGrid w:val="0"/>
              <w:spacing w:after="0"/>
              <w:jc w:val="both"/>
              <w:rPr>
                <w:sz w:val="18"/>
              </w:rPr>
            </w:pPr>
            <w:r w:rsidRPr="00A70CD5">
              <w:rPr>
                <w:sz w:val="18"/>
              </w:rPr>
              <w:t xml:space="preserve">Proposal 4: Up to current PDCCH monitor occasion, if all DCIs of PDSCH are associated with feedback disabled HARQ process, the value of C-DAI and T-DAI set to </w:t>
            </w:r>
            <m:oMath>
              <m:sSubSup>
                <m:sSubSupPr>
                  <m:ctrlPr>
                    <w:rPr>
                      <w:rFonts w:ascii="Cambria Math" w:hAnsi="Cambria Math"/>
                      <w:sz w:val="18"/>
                    </w:rPr>
                  </m:ctrlPr>
                </m:sSubSupPr>
                <m:e>
                  <m:r>
                    <m:rPr>
                      <m:sty m:val="p"/>
                    </m:rPr>
                    <w:rPr>
                      <w:rFonts w:ascii="Cambria Math" w:hAnsi="Cambria Math"/>
                      <w:sz w:val="18"/>
                    </w:rPr>
                    <m:t>V</m:t>
                  </m:r>
                </m:e>
                <m:sub>
                  <m:r>
                    <m:rPr>
                      <m:nor/>
                    </m:rPr>
                    <w:rPr>
                      <w:sz w:val="18"/>
                    </w:rPr>
                    <m:t>C-DAI</m:t>
                  </m:r>
                </m:sub>
                <m:sup>
                  <m:r>
                    <m:rPr>
                      <m:nor/>
                    </m:rPr>
                    <w:rPr>
                      <w:sz w:val="18"/>
                    </w:rPr>
                    <m:t>DL</m:t>
                  </m:r>
                </m:sup>
              </m:sSubSup>
              <m:r>
                <m:rPr>
                  <m:sty m:val="p"/>
                </m:rPr>
                <w:rPr>
                  <w:rFonts w:ascii="Cambria Math" w:hAnsi="Cambria Math"/>
                  <w:sz w:val="18"/>
                </w:rPr>
                <m:t>=4</m:t>
              </m:r>
            </m:oMath>
            <w:r w:rsidRPr="00A70CD5">
              <w:rPr>
                <w:sz w:val="18"/>
              </w:rPr>
              <w:t xml:space="preserve"> and </w:t>
            </w:r>
            <m:oMath>
              <m:sSubSup>
                <m:sSubSupPr>
                  <m:ctrlPr>
                    <w:rPr>
                      <w:rFonts w:ascii="Cambria Math" w:hAnsi="Cambria Math"/>
                      <w:sz w:val="18"/>
                    </w:rPr>
                  </m:ctrlPr>
                </m:sSubSupPr>
                <m:e>
                  <m:r>
                    <m:rPr>
                      <m:sty m:val="p"/>
                    </m:rPr>
                    <w:rPr>
                      <w:rFonts w:ascii="Cambria Math" w:hAnsi="Cambria Math"/>
                      <w:sz w:val="18"/>
                    </w:rPr>
                    <m:t>V</m:t>
                  </m:r>
                </m:e>
                <m:sub>
                  <m:r>
                    <m:rPr>
                      <m:nor/>
                    </m:rPr>
                    <w:rPr>
                      <w:sz w:val="18"/>
                    </w:rPr>
                    <m:t>T-DAI</m:t>
                  </m:r>
                </m:sub>
                <m:sup>
                  <m:r>
                    <m:rPr>
                      <m:nor/>
                    </m:rPr>
                    <w:rPr>
                      <w:sz w:val="18"/>
                    </w:rPr>
                    <m:t>DL</m:t>
                  </m:r>
                </m:sup>
              </m:sSubSup>
              <m:r>
                <m:rPr>
                  <m:sty m:val="p"/>
                </m:rPr>
                <w:rPr>
                  <w:rFonts w:ascii="Cambria Math" w:hAnsi="Cambria Math"/>
                  <w:sz w:val="18"/>
                </w:rPr>
                <m:t>=4</m:t>
              </m:r>
            </m:oMath>
            <w:r w:rsidRPr="00A70CD5">
              <w:rPr>
                <w:sz w:val="18"/>
              </w:rPr>
              <w:t>.</w:t>
            </w:r>
          </w:p>
          <w:p w14:paraId="43DA57C5" w14:textId="77777777" w:rsidR="00982457" w:rsidRPr="00A70CD5" w:rsidRDefault="00982457" w:rsidP="00A70CD5">
            <w:pPr>
              <w:snapToGrid w:val="0"/>
              <w:spacing w:after="0"/>
              <w:jc w:val="both"/>
              <w:rPr>
                <w:sz w:val="18"/>
              </w:rPr>
            </w:pPr>
            <w:r w:rsidRPr="00A70CD5">
              <w:rPr>
                <w:sz w:val="18"/>
              </w:rPr>
              <w:t>Proposal 5: For Type-3 HARQ-ACK codebook, skip the feedback for the disabled HARQ processes.</w:t>
            </w:r>
          </w:p>
          <w:p w14:paraId="2A65FC0E" w14:textId="77777777" w:rsidR="00982457" w:rsidRPr="00A70CD5" w:rsidRDefault="00982457" w:rsidP="00A70CD5">
            <w:pPr>
              <w:snapToGrid w:val="0"/>
              <w:spacing w:after="0"/>
              <w:jc w:val="both"/>
              <w:rPr>
                <w:sz w:val="18"/>
              </w:rPr>
            </w:pPr>
            <w:r w:rsidRPr="00A70CD5">
              <w:rPr>
                <w:sz w:val="18"/>
              </w:rPr>
              <w:t>Proposal 6: For SPS PDSCH, the feedback for the HARQ process associated to SPS PDSCH can be disabled by RRC configuration per SPS configuration.</w:t>
            </w:r>
          </w:p>
          <w:p w14:paraId="2583769C" w14:textId="77777777" w:rsidR="00982457" w:rsidRPr="00A70CD5" w:rsidRDefault="00982457" w:rsidP="00A70CD5">
            <w:pPr>
              <w:snapToGrid w:val="0"/>
              <w:spacing w:after="0"/>
              <w:jc w:val="both"/>
              <w:rPr>
                <w:sz w:val="18"/>
              </w:rPr>
            </w:pPr>
            <w:r w:rsidRPr="00A70CD5">
              <w:rPr>
                <w:sz w:val="18"/>
              </w:rPr>
              <w:t>Proposal 7: For SPS PDSCH, ACK/NACK is reported by UE for the first SPS PDSCH regardless of network configuration of enabled/disabled for this SPS configuration.</w:t>
            </w:r>
          </w:p>
          <w:p w14:paraId="3F6A0A20" w14:textId="77777777" w:rsidR="00982457" w:rsidRPr="00A70CD5" w:rsidRDefault="00982457" w:rsidP="00A70CD5">
            <w:pPr>
              <w:snapToGrid w:val="0"/>
              <w:spacing w:after="0"/>
              <w:jc w:val="both"/>
              <w:rPr>
                <w:sz w:val="18"/>
              </w:rPr>
            </w:pPr>
            <w:r w:rsidRPr="00A70CD5">
              <w:rPr>
                <w:sz w:val="18"/>
              </w:rPr>
              <w:t>Proposal 8: Aggregation/repetition transmission parameters can be configured depending on orbital height.</w:t>
            </w:r>
          </w:p>
          <w:p w14:paraId="62134417" w14:textId="77777777" w:rsidR="00982457" w:rsidRPr="00A70CD5" w:rsidRDefault="00982457" w:rsidP="00A70CD5">
            <w:pPr>
              <w:snapToGrid w:val="0"/>
              <w:spacing w:after="0"/>
              <w:jc w:val="both"/>
              <w:rPr>
                <w:sz w:val="18"/>
              </w:rPr>
            </w:pPr>
            <w:r w:rsidRPr="00A70CD5">
              <w:rPr>
                <w:sz w:val="18"/>
              </w:rPr>
              <w:t>Proposal 9: To guarantee BLER target in GEO deployment, the maximum number of supported aggregation factor for PDSCH is 32.</w:t>
            </w:r>
          </w:p>
          <w:p w14:paraId="182817BA" w14:textId="77777777" w:rsidR="00982457" w:rsidRPr="00A70CD5" w:rsidRDefault="00982457" w:rsidP="00A70CD5">
            <w:pPr>
              <w:snapToGrid w:val="0"/>
              <w:spacing w:after="0"/>
              <w:jc w:val="both"/>
              <w:rPr>
                <w:sz w:val="18"/>
              </w:rPr>
            </w:pPr>
            <w:r w:rsidRPr="00A70CD5">
              <w:rPr>
                <w:sz w:val="18"/>
              </w:rPr>
              <w:t>Proposal 10: Aggregation/repetition transmission parameters can be indicated via DCI.</w:t>
            </w:r>
          </w:p>
          <w:p w14:paraId="5522E73A" w14:textId="77777777" w:rsidR="00982457" w:rsidRPr="00A70CD5" w:rsidRDefault="00982457" w:rsidP="00A70CD5">
            <w:pPr>
              <w:snapToGrid w:val="0"/>
              <w:spacing w:after="0"/>
              <w:jc w:val="both"/>
              <w:rPr>
                <w:sz w:val="18"/>
              </w:rPr>
            </w:pPr>
            <w:r w:rsidRPr="00A70CD5">
              <w:rPr>
                <w:sz w:val="18"/>
              </w:rPr>
              <w:t>Proposal 11: Reinterpret idle bits in DCI for indicating transmission parameters.</w:t>
            </w:r>
          </w:p>
          <w:p w14:paraId="370D7FCD" w14:textId="77777777" w:rsidR="00982457" w:rsidRPr="00A70CD5" w:rsidRDefault="00982457" w:rsidP="00A70CD5">
            <w:pPr>
              <w:snapToGrid w:val="0"/>
              <w:spacing w:after="0"/>
              <w:jc w:val="both"/>
              <w:rPr>
                <w:sz w:val="18"/>
              </w:rPr>
            </w:pPr>
            <w:r w:rsidRPr="00A70CD5">
              <w:rPr>
                <w:sz w:val="18"/>
                <w:lang w:eastAsia="ja-JP"/>
              </w:rPr>
              <w:t xml:space="preserve">Proposal 12: </w:t>
            </w:r>
            <w:r w:rsidRPr="00A70CD5">
              <w:rPr>
                <w:sz w:val="18"/>
              </w:rPr>
              <w:t>UE assistance information reporting in reserved resource can be considered for NTN.</w:t>
            </w:r>
          </w:p>
          <w:p w14:paraId="7B0BF464" w14:textId="1B4A9AEB" w:rsidR="000311D2" w:rsidRPr="00A70CD5" w:rsidRDefault="00982457" w:rsidP="00A70CD5">
            <w:pPr>
              <w:snapToGrid w:val="0"/>
              <w:spacing w:after="0"/>
              <w:jc w:val="both"/>
              <w:rPr>
                <w:sz w:val="18"/>
                <w:lang w:eastAsia="zh-CN"/>
              </w:rPr>
            </w:pPr>
            <w:r w:rsidRPr="00A70CD5">
              <w:rPr>
                <w:sz w:val="18"/>
              </w:rPr>
              <w:t>Proposal 13: For uplink in NTN, a new RRC parameter of “</w:t>
            </w:r>
            <w:proofErr w:type="spellStart"/>
            <w:r w:rsidRPr="00A70CD5">
              <w:rPr>
                <w:sz w:val="18"/>
              </w:rPr>
              <w:t>nrofHARQ-ProcessesForPUSCH</w:t>
            </w:r>
            <w:proofErr w:type="spellEnd"/>
            <w:r w:rsidRPr="00A70CD5">
              <w:rPr>
                <w:sz w:val="18"/>
              </w:rPr>
              <w:t>” is added and the value should choose from {16, 32}.</w:t>
            </w:r>
          </w:p>
        </w:tc>
      </w:tr>
      <w:tr w:rsidR="000311D2" w:rsidRPr="00A70CD5" w14:paraId="3FF72CAE" w14:textId="77777777" w:rsidTr="00C8020B">
        <w:trPr>
          <w:trHeight w:val="398"/>
          <w:jc w:val="center"/>
        </w:trPr>
        <w:tc>
          <w:tcPr>
            <w:tcW w:w="1883" w:type="dxa"/>
            <w:shd w:val="clear" w:color="auto" w:fill="auto"/>
            <w:vAlign w:val="center"/>
          </w:tcPr>
          <w:p w14:paraId="74C68BC5" w14:textId="4ED3B012" w:rsidR="000311D2" w:rsidRPr="00A70CD5" w:rsidRDefault="00F21474" w:rsidP="00A70CD5">
            <w:pPr>
              <w:snapToGrid w:val="0"/>
              <w:spacing w:after="0"/>
              <w:jc w:val="center"/>
              <w:rPr>
                <w:sz w:val="18"/>
                <w:lang w:eastAsia="zh-CN"/>
              </w:rPr>
            </w:pPr>
            <w:r w:rsidRPr="00A70CD5">
              <w:rPr>
                <w:sz w:val="18"/>
                <w:lang w:eastAsia="zh-CN"/>
              </w:rPr>
              <w:lastRenderedPageBreak/>
              <w:t>R1-2110901 Nokia</w:t>
            </w:r>
          </w:p>
        </w:tc>
        <w:tc>
          <w:tcPr>
            <w:tcW w:w="8744" w:type="dxa"/>
            <w:vAlign w:val="center"/>
          </w:tcPr>
          <w:p w14:paraId="0467D994" w14:textId="77777777" w:rsidR="00F21474" w:rsidRPr="00A70CD5" w:rsidRDefault="00F21474" w:rsidP="00A70CD5">
            <w:pPr>
              <w:snapToGrid w:val="0"/>
              <w:spacing w:after="0"/>
              <w:rPr>
                <w:bCs/>
                <w:sz w:val="18"/>
              </w:rPr>
            </w:pPr>
            <w:r w:rsidRPr="00A70CD5">
              <w:rPr>
                <w:bCs/>
                <w:sz w:val="18"/>
              </w:rPr>
              <w:t>Observation 1: The gNB may still blindly schedule HARQ retransmissions for processes that are not expected to provide HARQ feedback.</w:t>
            </w:r>
          </w:p>
          <w:p w14:paraId="1F12C514" w14:textId="77777777" w:rsidR="00F21474" w:rsidRPr="00A70CD5" w:rsidRDefault="00F21474" w:rsidP="00A70CD5">
            <w:pPr>
              <w:snapToGrid w:val="0"/>
              <w:spacing w:after="0"/>
              <w:rPr>
                <w:bCs/>
                <w:sz w:val="18"/>
              </w:rPr>
            </w:pPr>
            <w:r w:rsidRPr="00A70CD5">
              <w:rPr>
                <w:bCs/>
                <w:sz w:val="18"/>
              </w:rPr>
              <w:t>Observation 2: Even that HARQ feedback may be disabled for a HARQ process, the UE still need to evaluate the CRC for the received packet on the PDSCH.</w:t>
            </w:r>
          </w:p>
          <w:p w14:paraId="2E1F6097" w14:textId="77777777" w:rsidR="00F21474" w:rsidRPr="00A70CD5" w:rsidRDefault="00F21474" w:rsidP="00A70CD5">
            <w:pPr>
              <w:snapToGrid w:val="0"/>
              <w:spacing w:after="0"/>
              <w:rPr>
                <w:bCs/>
                <w:sz w:val="18"/>
              </w:rPr>
            </w:pPr>
            <w:r w:rsidRPr="00A70CD5">
              <w:rPr>
                <w:bCs/>
                <w:sz w:val="18"/>
              </w:rPr>
              <w:t>Observation 3: The information on successful or failed packet reception may still be useful for the gNB, even that it is received with delay.</w:t>
            </w:r>
          </w:p>
          <w:p w14:paraId="04C94FE9" w14:textId="77777777" w:rsidR="00F21474" w:rsidRPr="00A70CD5" w:rsidRDefault="00F21474" w:rsidP="00A70CD5">
            <w:pPr>
              <w:snapToGrid w:val="0"/>
              <w:spacing w:after="0"/>
              <w:rPr>
                <w:bCs/>
                <w:sz w:val="18"/>
              </w:rPr>
            </w:pPr>
            <w:r w:rsidRPr="00A70CD5">
              <w:rPr>
                <w:bCs/>
                <w:sz w:val="18"/>
              </w:rPr>
              <w:t>Proposal 1: For Type-1 HARQ codebook with DCIs carrying both feedback-disabled and feedback enabled HARQ processes, select Option-2 such that the UE will always generate the true HARQ feedback value.</w:t>
            </w:r>
          </w:p>
          <w:p w14:paraId="3A0B42F6" w14:textId="77777777" w:rsidR="00F21474" w:rsidRPr="00A70CD5" w:rsidRDefault="00F21474" w:rsidP="00A70CD5">
            <w:pPr>
              <w:snapToGrid w:val="0"/>
              <w:spacing w:after="0"/>
              <w:rPr>
                <w:bCs/>
                <w:sz w:val="18"/>
              </w:rPr>
            </w:pPr>
            <w:r w:rsidRPr="00A70CD5">
              <w:rPr>
                <w:bCs/>
                <w:sz w:val="18"/>
              </w:rPr>
              <w:t>Proposal 2: For Type-1 HARQ codebook with DCIs carrying only feedback-disabled HARQ processes, select Option-1 such that the UE will always generate a HARQ codebook for transmission.</w:t>
            </w:r>
          </w:p>
          <w:p w14:paraId="5D149C60" w14:textId="77777777" w:rsidR="00F21474" w:rsidRPr="00A70CD5" w:rsidRDefault="00F21474" w:rsidP="00A70CD5">
            <w:pPr>
              <w:snapToGrid w:val="0"/>
              <w:spacing w:after="0"/>
              <w:rPr>
                <w:bCs/>
                <w:sz w:val="18"/>
              </w:rPr>
            </w:pPr>
            <w:r w:rsidRPr="00A70CD5">
              <w:rPr>
                <w:bCs/>
                <w:sz w:val="18"/>
              </w:rPr>
              <w:t>Proposal 3: In case of the group agreeing on selecting Option-2 for the case of Type-1 HARQ codebook with DCIs carrying only feedback-disabled HARQ processes, this should be limited to cases where the HARQ codebook is the only UCI for the PUCCH.</w:t>
            </w:r>
          </w:p>
          <w:p w14:paraId="7ABFF3E0" w14:textId="77777777" w:rsidR="00F21474" w:rsidRPr="00A70CD5" w:rsidRDefault="00F21474" w:rsidP="00A70CD5">
            <w:pPr>
              <w:snapToGrid w:val="0"/>
              <w:spacing w:after="0"/>
              <w:rPr>
                <w:bCs/>
                <w:sz w:val="18"/>
              </w:rPr>
            </w:pPr>
            <w:r w:rsidRPr="00A70CD5">
              <w:rPr>
                <w:bCs/>
                <w:sz w:val="18"/>
              </w:rPr>
              <w:t>Proposal 4: For Type-2 HARQ codebook, select Option-1 such that C-DAI and T-DAI are the count of the feedback-enabled processes.</w:t>
            </w:r>
          </w:p>
          <w:p w14:paraId="30FBD2E2" w14:textId="77777777" w:rsidR="00F21474" w:rsidRPr="00A70CD5" w:rsidRDefault="00F21474" w:rsidP="00A70CD5">
            <w:pPr>
              <w:snapToGrid w:val="0"/>
              <w:spacing w:after="0"/>
              <w:rPr>
                <w:bCs/>
                <w:sz w:val="18"/>
              </w:rPr>
            </w:pPr>
            <w:r w:rsidRPr="00A70CD5">
              <w:rPr>
                <w:bCs/>
                <w:sz w:val="18"/>
              </w:rPr>
              <w:t>Proposal 5: No enhancements or optimizations are implemented for Type-3 HARQ codebook. The codebook size should not be depending on the configuration for HARQ-ACK feedback (feedback enabled or disabled).</w:t>
            </w:r>
          </w:p>
          <w:p w14:paraId="7FECF16F" w14:textId="45E6598C" w:rsidR="000311D2" w:rsidRPr="00A70CD5" w:rsidRDefault="00F21474" w:rsidP="00A70CD5">
            <w:pPr>
              <w:snapToGrid w:val="0"/>
              <w:spacing w:after="0"/>
              <w:rPr>
                <w:sz w:val="18"/>
                <w:lang w:eastAsia="zh-CN"/>
              </w:rPr>
            </w:pPr>
            <w:r w:rsidRPr="00A70CD5">
              <w:rPr>
                <w:bCs/>
                <w:sz w:val="18"/>
              </w:rPr>
              <w:t>Proposal 6: For NTN operation, the maximum level of slot aggregation to be considered should be 16 slots.</w:t>
            </w:r>
          </w:p>
        </w:tc>
      </w:tr>
      <w:tr w:rsidR="000311D2" w:rsidRPr="00A70CD5" w14:paraId="5B3CA36D" w14:textId="77777777" w:rsidTr="00C8020B">
        <w:trPr>
          <w:trHeight w:val="398"/>
          <w:jc w:val="center"/>
        </w:trPr>
        <w:tc>
          <w:tcPr>
            <w:tcW w:w="1883" w:type="dxa"/>
            <w:shd w:val="clear" w:color="auto" w:fill="auto"/>
            <w:vAlign w:val="center"/>
          </w:tcPr>
          <w:p w14:paraId="5A226F59" w14:textId="13759110" w:rsidR="000311D2" w:rsidRPr="00A70CD5" w:rsidRDefault="00350BCB" w:rsidP="00A70CD5">
            <w:pPr>
              <w:snapToGrid w:val="0"/>
              <w:spacing w:after="0"/>
              <w:jc w:val="center"/>
              <w:rPr>
                <w:sz w:val="18"/>
                <w:lang w:eastAsia="zh-CN"/>
              </w:rPr>
            </w:pPr>
            <w:r w:rsidRPr="00A70CD5">
              <w:rPr>
                <w:sz w:val="18"/>
                <w:lang w:eastAsia="zh-CN"/>
              </w:rPr>
              <w:t>R1-2111011 vivo</w:t>
            </w:r>
          </w:p>
        </w:tc>
        <w:tc>
          <w:tcPr>
            <w:tcW w:w="8744" w:type="dxa"/>
            <w:vAlign w:val="center"/>
          </w:tcPr>
          <w:p w14:paraId="00400C71" w14:textId="77777777" w:rsidR="00350BCB" w:rsidRPr="00A70CD5" w:rsidRDefault="00350BCB" w:rsidP="00A70CD5">
            <w:pPr>
              <w:snapToGrid w:val="0"/>
              <w:spacing w:after="0"/>
              <w:rPr>
                <w:sz w:val="18"/>
                <w:lang w:eastAsia="zh-CN"/>
              </w:rPr>
            </w:pPr>
            <w:r w:rsidRPr="00A70CD5">
              <w:rPr>
                <w:sz w:val="18"/>
                <w:lang w:eastAsia="zh-CN"/>
              </w:rPr>
              <w:t>Proposal 1: For Type-1 codebook, if both feedback-enabled HARQ processes and feedback-disabled HARQ processes are received by UE, support the legacy behaviour.</w:t>
            </w:r>
          </w:p>
          <w:p w14:paraId="3429EB59" w14:textId="77777777" w:rsidR="00350BCB" w:rsidRPr="00A70CD5" w:rsidRDefault="00350BCB" w:rsidP="00A70CD5">
            <w:pPr>
              <w:snapToGrid w:val="0"/>
              <w:spacing w:after="0"/>
              <w:rPr>
                <w:sz w:val="18"/>
                <w:lang w:eastAsia="zh-CN"/>
              </w:rPr>
            </w:pPr>
            <w:r w:rsidRPr="00A70CD5">
              <w:rPr>
                <w:sz w:val="18"/>
                <w:lang w:eastAsia="zh-CN"/>
              </w:rPr>
              <w:t>Proposal 2: For Type-1 codebook, if only feedback-disabled HARQ processes are received by UE (including dynamic PDSCH and/or SPS PDSCH), the UE skips the HARQ-ACK codebook feedback except for other information multiplexed in the same UCI.</w:t>
            </w:r>
          </w:p>
          <w:p w14:paraId="473673D3" w14:textId="77777777" w:rsidR="00350BCB" w:rsidRPr="00A70CD5" w:rsidRDefault="00350BCB" w:rsidP="00A70CD5">
            <w:pPr>
              <w:snapToGrid w:val="0"/>
              <w:spacing w:after="0"/>
              <w:rPr>
                <w:rFonts w:eastAsiaTheme="minorEastAsia"/>
                <w:sz w:val="18"/>
                <w:lang w:eastAsia="zh-CN"/>
              </w:rPr>
            </w:pPr>
            <w:r w:rsidRPr="00A70CD5">
              <w:rPr>
                <w:sz w:val="18"/>
                <w:lang w:eastAsia="zh-CN"/>
              </w:rPr>
              <w:t xml:space="preserve">Proposal 3: For Type-2 codebook, </w:t>
            </w:r>
            <w:r w:rsidRPr="00A70CD5">
              <w:rPr>
                <w:sz w:val="18"/>
              </w:rPr>
              <w:t>DAI counts only DCI of PDSCH associated with feedback-enabled HARQ processes and SPS PDSCH release.</w:t>
            </w:r>
          </w:p>
          <w:p w14:paraId="0F063A40" w14:textId="77777777" w:rsidR="00350BCB" w:rsidRPr="00A70CD5" w:rsidRDefault="00350BCB" w:rsidP="00A70CD5">
            <w:pPr>
              <w:snapToGrid w:val="0"/>
              <w:spacing w:after="0"/>
              <w:rPr>
                <w:rFonts w:eastAsiaTheme="minorEastAsia"/>
                <w:sz w:val="18"/>
                <w:lang w:eastAsia="zh-CN"/>
              </w:rPr>
            </w:pPr>
            <w:r w:rsidRPr="00A70CD5">
              <w:rPr>
                <w:sz w:val="18"/>
                <w:lang w:eastAsia="zh-CN"/>
              </w:rPr>
              <w:t>Proposal 4: For the DCI of PDSCH with feedback-disabled HARQ processes, the C-DAI and T-DAI are ignored by the UE regardless of the value for Type 2 codebook generation.</w:t>
            </w:r>
          </w:p>
          <w:p w14:paraId="7CF55F7F" w14:textId="77777777" w:rsidR="00350BCB" w:rsidRPr="00A70CD5" w:rsidRDefault="00350BCB" w:rsidP="00A70CD5">
            <w:pPr>
              <w:snapToGrid w:val="0"/>
              <w:spacing w:after="0"/>
              <w:rPr>
                <w:sz w:val="18"/>
              </w:rPr>
            </w:pPr>
            <w:r w:rsidRPr="00A70CD5">
              <w:rPr>
                <w:sz w:val="18"/>
                <w:lang w:eastAsia="zh-CN"/>
              </w:rPr>
              <w:t>Proposal 5:</w:t>
            </w:r>
            <w:r w:rsidRPr="00A70CD5">
              <w:rPr>
                <w:sz w:val="18"/>
              </w:rPr>
              <w:t xml:space="preserve"> For Type-3 HARQ-ACK codebook, HARQ-ACK codebook only includes HARQ-ACK information for all the feedback-enabled HARQ processes in one shot.</w:t>
            </w:r>
          </w:p>
          <w:p w14:paraId="6C5D7874" w14:textId="77777777" w:rsidR="00350BCB" w:rsidRPr="00A70CD5" w:rsidRDefault="00350BCB" w:rsidP="00A70CD5">
            <w:pPr>
              <w:snapToGrid w:val="0"/>
              <w:spacing w:after="0"/>
              <w:rPr>
                <w:sz w:val="18"/>
              </w:rPr>
            </w:pPr>
            <w:r w:rsidRPr="00A70CD5">
              <w:rPr>
                <w:sz w:val="18"/>
                <w:lang w:eastAsia="zh-CN"/>
              </w:rPr>
              <w:t>Proposal 6:</w:t>
            </w:r>
            <w:r w:rsidRPr="00A70CD5">
              <w:rPr>
                <w:sz w:val="18"/>
              </w:rPr>
              <w:t xml:space="preserve"> For SPS activation PDSCH, DAI is increased and HARQ-ACK information is reported by UE regardless of disabling/enabling HARQ configuration.</w:t>
            </w:r>
          </w:p>
          <w:p w14:paraId="7616941A" w14:textId="58E2FAF1" w:rsidR="000311D2" w:rsidRPr="00A70CD5" w:rsidRDefault="00350BCB" w:rsidP="00A70CD5">
            <w:pPr>
              <w:snapToGrid w:val="0"/>
              <w:spacing w:after="0"/>
              <w:rPr>
                <w:sz w:val="18"/>
              </w:rPr>
            </w:pPr>
            <w:r w:rsidRPr="00A70CD5">
              <w:rPr>
                <w:sz w:val="18"/>
              </w:rPr>
              <w:t>The SPS period is kept for the subsequent SPS PDSCHs.</w:t>
            </w:r>
          </w:p>
        </w:tc>
      </w:tr>
      <w:tr w:rsidR="000311D2" w:rsidRPr="00A70CD5" w14:paraId="44CE20EF" w14:textId="77777777" w:rsidTr="00C8020B">
        <w:trPr>
          <w:trHeight w:val="398"/>
          <w:jc w:val="center"/>
        </w:trPr>
        <w:tc>
          <w:tcPr>
            <w:tcW w:w="1883" w:type="dxa"/>
            <w:shd w:val="clear" w:color="auto" w:fill="auto"/>
            <w:vAlign w:val="center"/>
          </w:tcPr>
          <w:p w14:paraId="24DA209E" w14:textId="77777777" w:rsidR="00350BCB" w:rsidRPr="00A70CD5" w:rsidRDefault="00350BCB" w:rsidP="00A70CD5">
            <w:pPr>
              <w:snapToGrid w:val="0"/>
              <w:spacing w:after="0"/>
              <w:jc w:val="center"/>
              <w:rPr>
                <w:sz w:val="18"/>
                <w:lang w:eastAsia="zh-CN"/>
              </w:rPr>
            </w:pPr>
            <w:r w:rsidRPr="00A70CD5">
              <w:rPr>
                <w:sz w:val="18"/>
                <w:lang w:eastAsia="zh-CN"/>
              </w:rPr>
              <w:t>R1-2111099</w:t>
            </w:r>
          </w:p>
          <w:p w14:paraId="0A091978" w14:textId="5F222609" w:rsidR="002374B9" w:rsidRPr="00A70CD5" w:rsidRDefault="00350BCB" w:rsidP="00A70CD5">
            <w:pPr>
              <w:snapToGrid w:val="0"/>
              <w:spacing w:after="0"/>
              <w:jc w:val="center"/>
              <w:rPr>
                <w:sz w:val="18"/>
              </w:rPr>
            </w:pPr>
            <w:r w:rsidRPr="00A70CD5">
              <w:rPr>
                <w:sz w:val="18"/>
                <w:lang w:eastAsia="zh-CN"/>
              </w:rPr>
              <w:t>Spreadtrum</w:t>
            </w:r>
          </w:p>
        </w:tc>
        <w:tc>
          <w:tcPr>
            <w:tcW w:w="8744" w:type="dxa"/>
            <w:vAlign w:val="center"/>
          </w:tcPr>
          <w:p w14:paraId="168929D0" w14:textId="77777777" w:rsidR="00350BCB" w:rsidRPr="00A70CD5" w:rsidRDefault="00350BCB" w:rsidP="00A70CD5">
            <w:pPr>
              <w:autoSpaceDE/>
              <w:autoSpaceDN/>
              <w:snapToGrid w:val="0"/>
              <w:spacing w:after="0"/>
              <w:rPr>
                <w:sz w:val="18"/>
                <w:lang w:eastAsia="zh-CN"/>
              </w:rPr>
            </w:pPr>
            <w:r w:rsidRPr="00A70CD5">
              <w:rPr>
                <w:sz w:val="18"/>
                <w:lang w:eastAsia="zh-CN"/>
              </w:rPr>
              <w:t>Proposal 1: For Type-1 HARQ codebook, if DCIs carrying the feedback-disabled and feedback-enabled HARQ processes are detected by UE, The UE will report NACK/ACK for the feedback-disabled HARQ process depending on the decoding results of corresponding PDSCH.</w:t>
            </w:r>
          </w:p>
          <w:p w14:paraId="2715C5FD" w14:textId="77777777" w:rsidR="00350BCB" w:rsidRPr="00A70CD5" w:rsidRDefault="00350BCB" w:rsidP="00A70CD5">
            <w:pPr>
              <w:autoSpaceDE/>
              <w:autoSpaceDN/>
              <w:snapToGrid w:val="0"/>
              <w:spacing w:after="0"/>
              <w:rPr>
                <w:sz w:val="18"/>
                <w:lang w:eastAsia="zh-CN"/>
              </w:rPr>
            </w:pPr>
            <w:r w:rsidRPr="00A70CD5">
              <w:rPr>
                <w:sz w:val="18"/>
                <w:lang w:eastAsia="zh-CN"/>
              </w:rPr>
              <w:t xml:space="preserve">Proposal 2: If only DCI carrying feedback-disabled HARQ process is detected by UE, the UE’s </w:t>
            </w:r>
            <w:proofErr w:type="spellStart"/>
            <w:r w:rsidRPr="00A70CD5">
              <w:rPr>
                <w:sz w:val="18"/>
                <w:lang w:eastAsia="zh-CN"/>
              </w:rPr>
              <w:t>behavior</w:t>
            </w:r>
            <w:proofErr w:type="spellEnd"/>
            <w:r w:rsidRPr="00A70CD5">
              <w:rPr>
                <w:sz w:val="18"/>
                <w:lang w:eastAsia="zh-CN"/>
              </w:rPr>
              <w:t xml:space="preserve"> is same as the case if DCIs carrying the feedback-disabled and feedback-enabled HARQ processes are detected by UE.</w:t>
            </w:r>
          </w:p>
          <w:p w14:paraId="095941F2" w14:textId="77777777" w:rsidR="00350BCB" w:rsidRPr="00A70CD5" w:rsidRDefault="00350BCB" w:rsidP="00A70CD5">
            <w:pPr>
              <w:autoSpaceDE/>
              <w:autoSpaceDN/>
              <w:snapToGrid w:val="0"/>
              <w:spacing w:after="0"/>
              <w:rPr>
                <w:sz w:val="18"/>
                <w:lang w:eastAsia="zh-CN"/>
              </w:rPr>
            </w:pPr>
            <w:r w:rsidRPr="00A70CD5">
              <w:rPr>
                <w:sz w:val="18"/>
                <w:lang w:eastAsia="zh-CN"/>
              </w:rPr>
              <w:lastRenderedPageBreak/>
              <w:t>Proposal 3: For codebook generation, the UE assume that the C-DAI and T-DAI of the DCI of PDSCH with feedback-disabled process is the same as the C-DAI and T-DAI of the most recently transmitted DCI of PDSCH with feedback-enabled process by gNB.</w:t>
            </w:r>
          </w:p>
          <w:p w14:paraId="40439BE2" w14:textId="77777777" w:rsidR="00350BCB" w:rsidRPr="00A70CD5" w:rsidRDefault="00350BCB" w:rsidP="00A70CD5">
            <w:pPr>
              <w:autoSpaceDE/>
              <w:autoSpaceDN/>
              <w:snapToGrid w:val="0"/>
              <w:spacing w:after="0"/>
              <w:rPr>
                <w:sz w:val="18"/>
                <w:lang w:eastAsia="zh-CN"/>
              </w:rPr>
            </w:pPr>
            <w:r w:rsidRPr="00A70CD5">
              <w:rPr>
                <w:sz w:val="18"/>
                <w:lang w:eastAsia="zh-CN"/>
              </w:rPr>
              <w:t>Proposal 4: For Type-3 HARQ codebook in NTN, the UE should skip the HARQ-ACK feedback for a feedback-disabled HARQ processes, if it is supported in NTN.</w:t>
            </w:r>
          </w:p>
          <w:p w14:paraId="1A22D18F" w14:textId="6D8F4074" w:rsidR="000311D2" w:rsidRPr="00A70CD5" w:rsidRDefault="00350BCB" w:rsidP="00A70CD5">
            <w:pPr>
              <w:autoSpaceDE/>
              <w:autoSpaceDN/>
              <w:snapToGrid w:val="0"/>
              <w:spacing w:after="0"/>
              <w:rPr>
                <w:bCs/>
                <w:sz w:val="18"/>
                <w:lang w:eastAsia="zh-CN"/>
              </w:rPr>
            </w:pPr>
            <w:r w:rsidRPr="00A70CD5">
              <w:rPr>
                <w:sz w:val="18"/>
                <w:lang w:eastAsia="zh-CN"/>
              </w:rPr>
              <w:t>Proposal 5: For DCI indicating SPS PDSCH activation, DAI is increased for the DCI indicating SPS activation and ACK/NACK is reported by UE regardless of network configuration of enabled/disabled HARQ feedback for the first SPS PDSCH.</w:t>
            </w:r>
          </w:p>
        </w:tc>
      </w:tr>
      <w:tr w:rsidR="000311D2" w:rsidRPr="00A70CD5" w14:paraId="55ABBCD4" w14:textId="77777777" w:rsidTr="00C8020B">
        <w:trPr>
          <w:trHeight w:val="398"/>
          <w:jc w:val="center"/>
        </w:trPr>
        <w:tc>
          <w:tcPr>
            <w:tcW w:w="1883" w:type="dxa"/>
            <w:shd w:val="clear" w:color="auto" w:fill="auto"/>
            <w:vAlign w:val="center"/>
          </w:tcPr>
          <w:p w14:paraId="46878473" w14:textId="4BBBC46C" w:rsidR="007C381C" w:rsidRPr="00A70CD5" w:rsidRDefault="00E242F3" w:rsidP="00A70CD5">
            <w:pPr>
              <w:snapToGrid w:val="0"/>
              <w:spacing w:after="0"/>
              <w:jc w:val="center"/>
              <w:rPr>
                <w:sz w:val="18"/>
                <w:lang w:eastAsia="zh-CN"/>
              </w:rPr>
            </w:pPr>
            <w:r w:rsidRPr="00A70CD5">
              <w:rPr>
                <w:sz w:val="18"/>
                <w:lang w:eastAsia="zh-CN"/>
              </w:rPr>
              <w:lastRenderedPageBreak/>
              <w:t>R1-</w:t>
            </w:r>
            <w:r w:rsidR="00AC4692" w:rsidRPr="00A70CD5">
              <w:rPr>
                <w:sz w:val="18"/>
                <w:lang w:eastAsia="zh-CN"/>
              </w:rPr>
              <w:t xml:space="preserve">2111179 </w:t>
            </w:r>
            <w:r w:rsidRPr="00A70CD5">
              <w:rPr>
                <w:sz w:val="18"/>
                <w:lang w:eastAsia="zh-CN"/>
              </w:rPr>
              <w:t>NEC</w:t>
            </w:r>
          </w:p>
        </w:tc>
        <w:tc>
          <w:tcPr>
            <w:tcW w:w="8744" w:type="dxa"/>
            <w:vAlign w:val="center"/>
          </w:tcPr>
          <w:p w14:paraId="3F296A39" w14:textId="77777777"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_Ref86257031 \r \h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1</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_Ref86257031 \h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For Type-1 HARQ codebook, if DCIs carrying the feedback-disabled and feedback-enabled HARQ processes are detected by UE, the UE will report NACK only for the feedback-disabled HARQ process regardless of decoding results of corresponding PDSCH.</w:t>
            </w:r>
            <w:r w:rsidRPr="00A70CD5">
              <w:rPr>
                <w:rFonts w:eastAsia="MS Mincho"/>
                <w:bCs/>
                <w:kern w:val="2"/>
                <w:sz w:val="18"/>
              </w:rPr>
              <w:fldChar w:fldCharType="end"/>
            </w:r>
          </w:p>
          <w:p w14:paraId="32DCDCE2" w14:textId="6A45A3D4"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_Ref86762213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2</w:t>
            </w:r>
            <w:r w:rsidRPr="00A70CD5">
              <w:rPr>
                <w:rFonts w:eastAsia="MS Mincho"/>
                <w:bCs/>
                <w:kern w:val="2"/>
                <w:sz w:val="18"/>
              </w:rPr>
              <w:fldChar w:fldCharType="end"/>
            </w:r>
            <w:r w:rsidRPr="00A70CD5">
              <w:rPr>
                <w:rFonts w:eastAsia="MS Mincho"/>
                <w:bCs/>
                <w:kern w:val="2"/>
                <w:sz w:val="18"/>
              </w:rPr>
              <w:t>.</w:t>
            </w:r>
            <w:r w:rsidRPr="00A70CD5">
              <w:rPr>
                <w:rFonts w:eastAsia="MS Mincho"/>
                <w:bCs/>
                <w:kern w:val="2"/>
                <w:sz w:val="18"/>
              </w:rPr>
              <w:fldChar w:fldCharType="begin"/>
            </w:r>
            <w:r w:rsidRPr="00A70CD5">
              <w:rPr>
                <w:rFonts w:eastAsia="MS Mincho"/>
                <w:bCs/>
                <w:kern w:val="2"/>
                <w:sz w:val="18"/>
              </w:rPr>
              <w:instrText xml:space="preserve"> REF _Ref86762213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 xml:space="preserve">If only DCI carrying </w:t>
            </w:r>
            <w:proofErr w:type="gramStart"/>
            <w:r w:rsidRPr="00A70CD5">
              <w:rPr>
                <w:bCs/>
                <w:sz w:val="18"/>
                <w:lang w:eastAsia="ko-KR"/>
              </w:rPr>
              <w:t>feedback-disabled</w:t>
            </w:r>
            <w:proofErr w:type="gramEnd"/>
            <w:r w:rsidRPr="00A70CD5">
              <w:rPr>
                <w:bCs/>
                <w:sz w:val="18"/>
                <w:lang w:eastAsia="ko-KR"/>
              </w:rPr>
              <w:t xml:space="preserve"> HARQ process is detected by UE, the UE should skip the codebook feedback.</w:t>
            </w:r>
            <w:r w:rsidRPr="00A70CD5">
              <w:rPr>
                <w:rFonts w:eastAsia="MS Mincho"/>
                <w:bCs/>
                <w:kern w:val="2"/>
                <w:sz w:val="18"/>
              </w:rPr>
              <w:fldChar w:fldCharType="end"/>
            </w:r>
          </w:p>
          <w:p w14:paraId="5E128B36" w14:textId="135367C8"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_Ref86434560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3</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_Ref86434560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The C-DAI and T-DAI are ignored by the UE regardless of the value for Type 2 codebook generation.</w:t>
            </w:r>
            <w:r w:rsidRPr="00A70CD5">
              <w:rPr>
                <w:rFonts w:eastAsia="MS Mincho"/>
                <w:bCs/>
                <w:kern w:val="2"/>
                <w:sz w:val="18"/>
              </w:rPr>
              <w:fldChar w:fldCharType="end"/>
            </w:r>
          </w:p>
          <w:p w14:paraId="087390E7" w14:textId="69AC6D7C"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_Ref86434583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4</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_Ref86434583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For DCI indicating SPS PDSCH activation, DAI is increased for the corresponding DCI and ACK/NACK is reported by the UE regardless the HARQ feedback is enabled/disabled for the first SPS PDSCH.</w:t>
            </w:r>
            <w:r w:rsidRPr="00A70CD5">
              <w:rPr>
                <w:rFonts w:eastAsia="MS Mincho"/>
                <w:bCs/>
                <w:kern w:val="2"/>
                <w:sz w:val="18"/>
              </w:rPr>
              <w:fldChar w:fldCharType="end"/>
            </w:r>
          </w:p>
          <w:p w14:paraId="548AB22D" w14:textId="3A4C5B2C"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_Ref86434616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1</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_Ref86434616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HARQ process ID of SPS PDSCH is not determined before the DL transmission is started/activated.</w:t>
            </w:r>
            <w:r w:rsidRPr="00A70CD5">
              <w:rPr>
                <w:rFonts w:eastAsia="MS Mincho"/>
                <w:bCs/>
                <w:kern w:val="2"/>
                <w:sz w:val="18"/>
              </w:rPr>
              <w:fldChar w:fldCharType="end"/>
            </w:r>
          </w:p>
          <w:p w14:paraId="67E25464" w14:textId="5C5BE4E3"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_Ref86434632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5</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_Ref86434632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The feedback for the HARQ process associated to SPS PDSCH can be disabled by RRC configuration per SPS configuration.</w:t>
            </w:r>
            <w:r w:rsidRPr="00A70CD5">
              <w:rPr>
                <w:rFonts w:eastAsia="MS Mincho"/>
                <w:bCs/>
                <w:kern w:val="2"/>
                <w:sz w:val="18"/>
              </w:rPr>
              <w:fldChar w:fldCharType="end"/>
            </w:r>
          </w:p>
          <w:p w14:paraId="70CC7DAE" w14:textId="67F1C77B"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_Ref86434648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2</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_Ref86434648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 xml:space="preserve">Dynamic indication to inform the UE if HARQ-feedback is expected or not for </w:t>
            </w:r>
            <w:proofErr w:type="spellStart"/>
            <w:proofErr w:type="gramStart"/>
            <w:r w:rsidRPr="00A70CD5">
              <w:rPr>
                <w:bCs/>
                <w:color w:val="000000"/>
                <w:sz w:val="18"/>
              </w:rPr>
              <w:t>MA,c</w:t>
            </w:r>
            <w:proofErr w:type="spellEnd"/>
            <w:proofErr w:type="gramEnd"/>
            <w:r w:rsidRPr="00A70CD5">
              <w:rPr>
                <w:bCs/>
                <w:color w:val="000000"/>
                <w:sz w:val="18"/>
              </w:rPr>
              <w:t xml:space="preserve"> occasions can be useful to reduce codebook size.</w:t>
            </w:r>
            <w:r w:rsidRPr="00A70CD5">
              <w:rPr>
                <w:rFonts w:eastAsia="MS Mincho"/>
                <w:bCs/>
                <w:kern w:val="2"/>
                <w:sz w:val="18"/>
              </w:rPr>
              <w:fldChar w:fldCharType="end"/>
            </w:r>
          </w:p>
          <w:p w14:paraId="6FFE77FD" w14:textId="313E9E39"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_Ref86434659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3</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_Ref86434659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 xml:space="preserve">Codebook size reduction can be achieved if only HARQ disabled processes and SPS PDSCHs are scheduled in </w:t>
            </w:r>
            <w:proofErr w:type="spellStart"/>
            <w:proofErr w:type="gramStart"/>
            <w:r w:rsidRPr="00A70CD5">
              <w:rPr>
                <w:bCs/>
                <w:color w:val="000000"/>
                <w:sz w:val="18"/>
              </w:rPr>
              <w:t>MA,c</w:t>
            </w:r>
            <w:proofErr w:type="spellEnd"/>
            <w:proofErr w:type="gramEnd"/>
            <w:r w:rsidRPr="00A70CD5">
              <w:rPr>
                <w:bCs/>
                <w:color w:val="000000"/>
                <w:sz w:val="18"/>
              </w:rPr>
              <w:t xml:space="preserve"> occasions.</w:t>
            </w:r>
            <w:r w:rsidRPr="00A70CD5">
              <w:rPr>
                <w:rFonts w:eastAsia="MS Mincho"/>
                <w:bCs/>
                <w:kern w:val="2"/>
                <w:sz w:val="18"/>
              </w:rPr>
              <w:fldChar w:fldCharType="end"/>
            </w:r>
          </w:p>
          <w:p w14:paraId="104E27D0" w14:textId="623974F0"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_Ref86434677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6</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_Ref86434677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Indication/configuration of aggregation factor/repetition factor is DCI-based.</w:t>
            </w:r>
            <w:r w:rsidRPr="00A70CD5">
              <w:rPr>
                <w:rFonts w:eastAsia="MS Mincho"/>
                <w:bCs/>
                <w:kern w:val="2"/>
                <w:sz w:val="18"/>
              </w:rPr>
              <w:fldChar w:fldCharType="end"/>
            </w:r>
          </w:p>
          <w:p w14:paraId="215A16A1" w14:textId="55B1841D"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_Ref86434685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7</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_Ref86434685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Consider extension/modification of TDRA field to indicate number of repetitions to a UE.</w:t>
            </w:r>
            <w:r w:rsidRPr="00A70CD5">
              <w:rPr>
                <w:rFonts w:eastAsia="MS Mincho"/>
                <w:bCs/>
                <w:kern w:val="2"/>
                <w:sz w:val="18"/>
              </w:rPr>
              <w:fldChar w:fldCharType="end"/>
            </w:r>
          </w:p>
          <w:p w14:paraId="1822DD95" w14:textId="5002A967"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_Ref86434700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8</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_Ref86434700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 xml:space="preserve">Whether to use HARQ enabled or disabled process for the transmission of MAC CE is left up to </w:t>
            </w:r>
            <w:proofErr w:type="spellStart"/>
            <w:r w:rsidRPr="00A70CD5">
              <w:rPr>
                <w:bCs/>
                <w:sz w:val="18"/>
                <w:lang w:eastAsia="ko-KR"/>
              </w:rPr>
              <w:t>gNB</w:t>
            </w:r>
            <w:proofErr w:type="spellEnd"/>
            <w:r w:rsidRPr="00A70CD5">
              <w:rPr>
                <w:bCs/>
                <w:sz w:val="18"/>
                <w:lang w:eastAsia="ko-KR"/>
              </w:rPr>
              <w:t xml:space="preserve"> implementation.</w:t>
            </w:r>
            <w:r w:rsidRPr="00A70CD5">
              <w:rPr>
                <w:rFonts w:eastAsia="MS Mincho"/>
                <w:bCs/>
                <w:kern w:val="2"/>
                <w:sz w:val="18"/>
              </w:rPr>
              <w:fldChar w:fldCharType="end"/>
            </w:r>
          </w:p>
          <w:p w14:paraId="57F10DD0" w14:textId="240B3F17" w:rsidR="000311D2" w:rsidRPr="00A70CD5" w:rsidRDefault="000311D2" w:rsidP="00A70CD5">
            <w:pPr>
              <w:widowControl w:val="0"/>
              <w:snapToGrid w:val="0"/>
              <w:spacing w:after="0"/>
              <w:rPr>
                <w:sz w:val="18"/>
              </w:rPr>
            </w:pPr>
          </w:p>
        </w:tc>
      </w:tr>
      <w:tr w:rsidR="000311D2" w:rsidRPr="00A70CD5" w14:paraId="698848AF" w14:textId="77777777" w:rsidTr="00C8020B">
        <w:trPr>
          <w:trHeight w:val="398"/>
          <w:jc w:val="center"/>
        </w:trPr>
        <w:tc>
          <w:tcPr>
            <w:tcW w:w="1883" w:type="dxa"/>
            <w:shd w:val="clear" w:color="auto" w:fill="auto"/>
            <w:vAlign w:val="center"/>
          </w:tcPr>
          <w:p w14:paraId="6961F6F3" w14:textId="10EB23B9" w:rsidR="007C381C" w:rsidRPr="00A70CD5" w:rsidRDefault="00AC4692" w:rsidP="00A70CD5">
            <w:pPr>
              <w:snapToGrid w:val="0"/>
              <w:spacing w:after="0"/>
              <w:jc w:val="center"/>
              <w:rPr>
                <w:sz w:val="18"/>
              </w:rPr>
            </w:pPr>
            <w:r w:rsidRPr="00A70CD5">
              <w:rPr>
                <w:rFonts w:eastAsia="MS Mincho"/>
                <w:sz w:val="18"/>
              </w:rPr>
              <w:t>R1-21</w:t>
            </w:r>
            <w:r w:rsidRPr="00A70CD5">
              <w:rPr>
                <w:rFonts w:eastAsiaTheme="minorEastAsia"/>
                <w:sz w:val="18"/>
                <w:lang w:eastAsia="zh-CN"/>
              </w:rPr>
              <w:t>11254 CATT</w:t>
            </w:r>
          </w:p>
        </w:tc>
        <w:tc>
          <w:tcPr>
            <w:tcW w:w="8744" w:type="dxa"/>
            <w:vAlign w:val="center"/>
          </w:tcPr>
          <w:p w14:paraId="5537068A"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32 processes can be supported based on UE capability.</w:t>
            </w:r>
          </w:p>
          <w:p w14:paraId="3B02D00C" w14:textId="77777777" w:rsidR="00AC4692" w:rsidRPr="00A70CD5" w:rsidRDefault="00AC4692" w:rsidP="00A70CD5">
            <w:pPr>
              <w:pStyle w:val="ListParagraph"/>
              <w:numPr>
                <w:ilvl w:val="0"/>
                <w:numId w:val="44"/>
              </w:numPr>
              <w:autoSpaceDE w:val="0"/>
              <w:autoSpaceDN w:val="0"/>
              <w:adjustRightInd w:val="0"/>
              <w:snapToGrid w:val="0"/>
              <w:rPr>
                <w:rFonts w:ascii="Times New Roman" w:hAnsi="Times New Roman"/>
                <w:noProof/>
                <w:sz w:val="18"/>
                <w:szCs w:val="20"/>
                <w:lang w:eastAsia="zh-CN"/>
              </w:rPr>
            </w:pPr>
            <w:r w:rsidRPr="00A70CD5">
              <w:rPr>
                <w:rFonts w:ascii="Times New Roman" w:hAnsi="Times New Roman"/>
                <w:noProof/>
                <w:sz w:val="18"/>
                <w:szCs w:val="20"/>
                <w:lang w:eastAsia="zh-CN"/>
              </w:rPr>
              <w:t xml:space="preserve">For Type-1 HARQ codebook in NTN, The UE will report NACK/ACK depending on the decoding results of corresponding PDSCH Regardless of the feedback-disabled or feedback-enabled HARQ process. </w:t>
            </w:r>
          </w:p>
          <w:p w14:paraId="75F4361F"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lang w:eastAsia="zh-CN"/>
              </w:rPr>
            </w:pPr>
            <w:bookmarkStart w:id="5" w:name="OLE_LINK13"/>
            <w:bookmarkStart w:id="6" w:name="OLE_LINK14"/>
            <w:r w:rsidRPr="00A70CD5">
              <w:rPr>
                <w:rFonts w:ascii="Times New Roman" w:hAnsi="Times New Roman"/>
                <w:noProof/>
                <w:sz w:val="18"/>
                <w:szCs w:val="20"/>
                <w:lang w:eastAsia="zh-CN"/>
              </w:rPr>
              <w:t>Type-2 HARQ-ACK codebook can be optimized, and the C-DAI and T-DAI are the count of feedback-enabled processes, despite they are not incremented for feedback-disabled process.</w:t>
            </w:r>
          </w:p>
          <w:bookmarkEnd w:id="5"/>
          <w:bookmarkEnd w:id="6"/>
          <w:p w14:paraId="34CD3454"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 xml:space="preserve">For SPS PDSCH reception transmission, the feedback for the HARQ process associated to SPS PDSCH reception transmission can be disabled per SPS configuration. </w:t>
            </w:r>
          </w:p>
          <w:p w14:paraId="3F5D581A" w14:textId="77777777" w:rsidR="00AC4692" w:rsidRPr="00A70CD5" w:rsidRDefault="00AC4692" w:rsidP="00A70CD5">
            <w:pPr>
              <w:pStyle w:val="ListParagraph"/>
              <w:numPr>
                <w:ilvl w:val="0"/>
                <w:numId w:val="44"/>
              </w:numPr>
              <w:autoSpaceDE w:val="0"/>
              <w:autoSpaceDN w:val="0"/>
              <w:adjustRightInd w:val="0"/>
              <w:snapToGrid w:val="0"/>
              <w:ind w:left="927" w:hangingChars="515" w:hanging="927"/>
              <w:rPr>
                <w:rFonts w:ascii="Times New Roman" w:hAnsi="Times New Roman"/>
                <w:noProof/>
                <w:sz w:val="18"/>
                <w:szCs w:val="20"/>
                <w:lang w:eastAsia="zh-CN"/>
              </w:rPr>
            </w:pPr>
            <w:r w:rsidRPr="00A70CD5">
              <w:rPr>
                <w:rFonts w:ascii="Times New Roman" w:hAnsi="Times New Roman"/>
                <w:noProof/>
                <w:sz w:val="18"/>
                <w:szCs w:val="20"/>
                <w:lang w:eastAsia="zh-CN"/>
              </w:rPr>
              <w:t xml:space="preserve"> ACK/NACK is reported by UE for DCI indicating SPS PDSCH activation when the feedback      for the HARQ process associated to SPS PDSCH reception transmission is disabled.</w:t>
            </w:r>
          </w:p>
          <w:p w14:paraId="7B09B243"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Type-3 HARQ-ACK codebook is not needed in NTN case.</w:t>
            </w:r>
          </w:p>
          <w:p w14:paraId="3E08A5DB"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The OOO legacy restriction is applied when feedback-disabled is configured.</w:t>
            </w:r>
          </w:p>
          <w:p w14:paraId="6CCFA397"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The HARQ-ACK feedback should be true HARQ-ACK in case that HARQ-ACK feedback is reported for feedback-disabled HARQ process.</w:t>
            </w:r>
          </w:p>
          <w:p w14:paraId="74C3BA4F"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 xml:space="preserve">UE expects that at least one HARQ process with feedback is configured for the scheduling of MAC-CE. </w:t>
            </w:r>
          </w:p>
          <w:p w14:paraId="13CF5C9E"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Slot aggregation factor can be extended to 16 for very low SINR case.</w:t>
            </w:r>
          </w:p>
          <w:p w14:paraId="1520CCE1"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Support time interleaved slot aggregation to improve transmission reliability.</w:t>
            </w:r>
          </w:p>
          <w:p w14:paraId="26607F0C" w14:textId="77777777" w:rsidR="00AC4692" w:rsidRPr="00A70CD5" w:rsidRDefault="00AC4692" w:rsidP="00A70CD5">
            <w:pPr>
              <w:pStyle w:val="ListParagraph"/>
              <w:numPr>
                <w:ilvl w:val="0"/>
                <w:numId w:val="44"/>
              </w:numPr>
              <w:autoSpaceDE w:val="0"/>
              <w:autoSpaceDN w:val="0"/>
              <w:adjustRightInd w:val="0"/>
              <w:snapToGrid w:val="0"/>
              <w:jc w:val="both"/>
              <w:rPr>
                <w:rFonts w:ascii="Times New Roman" w:hAnsi="Times New Roman"/>
                <w:bCs/>
                <w:sz w:val="18"/>
                <w:szCs w:val="20"/>
                <w:lang w:eastAsia="zh-CN"/>
              </w:rPr>
            </w:pPr>
            <w:r w:rsidRPr="00A70CD5">
              <w:rPr>
                <w:rFonts w:ascii="Times New Roman" w:hAnsi="Times New Roman"/>
                <w:bCs/>
                <w:sz w:val="18"/>
                <w:szCs w:val="20"/>
                <w:lang w:eastAsia="zh-CN"/>
              </w:rPr>
              <w:t xml:space="preserve">There is no need for MCS enhancement. </w:t>
            </w:r>
          </w:p>
          <w:p w14:paraId="6E4BB5BF" w14:textId="764646D8" w:rsidR="000311D2" w:rsidRPr="00A70CD5" w:rsidRDefault="000311D2" w:rsidP="00A70CD5">
            <w:pPr>
              <w:snapToGrid w:val="0"/>
              <w:spacing w:after="0"/>
              <w:rPr>
                <w:color w:val="000000" w:themeColor="text1"/>
                <w:sz w:val="18"/>
                <w:lang w:val="en-US" w:eastAsia="zh-CN"/>
              </w:rPr>
            </w:pPr>
          </w:p>
        </w:tc>
      </w:tr>
      <w:tr w:rsidR="000311D2" w:rsidRPr="00A70CD5" w14:paraId="166F0970" w14:textId="77777777" w:rsidTr="00C8020B">
        <w:trPr>
          <w:trHeight w:val="398"/>
          <w:jc w:val="center"/>
        </w:trPr>
        <w:tc>
          <w:tcPr>
            <w:tcW w:w="1883" w:type="dxa"/>
            <w:shd w:val="clear" w:color="auto" w:fill="auto"/>
            <w:vAlign w:val="center"/>
          </w:tcPr>
          <w:p w14:paraId="094F652C" w14:textId="1A419028" w:rsidR="007C381C" w:rsidRPr="00A70CD5" w:rsidRDefault="00084320" w:rsidP="00A70CD5">
            <w:pPr>
              <w:snapToGrid w:val="0"/>
              <w:spacing w:after="0"/>
              <w:jc w:val="center"/>
              <w:rPr>
                <w:sz w:val="18"/>
                <w:lang w:eastAsia="zh-CN"/>
              </w:rPr>
            </w:pPr>
            <w:r w:rsidRPr="00A70CD5">
              <w:rPr>
                <w:sz w:val="18"/>
                <w:lang w:eastAsia="zh-CN"/>
              </w:rPr>
              <w:t>R1-2111316 OPPO</w:t>
            </w:r>
          </w:p>
        </w:tc>
        <w:tc>
          <w:tcPr>
            <w:tcW w:w="8744" w:type="dxa"/>
            <w:vAlign w:val="center"/>
          </w:tcPr>
          <w:p w14:paraId="692EBE25" w14:textId="77777777" w:rsidR="00084320" w:rsidRPr="00A70CD5" w:rsidRDefault="00084320" w:rsidP="00A70CD5">
            <w:pPr>
              <w:pStyle w:val="BodyText"/>
              <w:snapToGrid w:val="0"/>
              <w:spacing w:after="0"/>
              <w:rPr>
                <w:rFonts w:ascii="Times New Roman" w:hAnsi="Times New Roman"/>
                <w:sz w:val="18"/>
                <w:szCs w:val="20"/>
                <w:u w:val="single"/>
                <w:lang w:eastAsia="zh-CN"/>
              </w:rPr>
            </w:pPr>
            <w:r w:rsidRPr="00A70CD5">
              <w:rPr>
                <w:rFonts w:ascii="Times New Roman" w:hAnsi="Times New Roman"/>
                <w:sz w:val="18"/>
                <w:szCs w:val="20"/>
                <w:u w:val="single"/>
                <w:lang w:eastAsia="zh-CN"/>
              </w:rPr>
              <w:t>For HARQ disabling configuration and HARQ-ACK codebook generation:</w:t>
            </w:r>
          </w:p>
          <w:p w14:paraId="4141801C"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1: Clarify whether the configured disabling HARQ process should apply for all the cases or not. </w:t>
            </w:r>
          </w:p>
          <w:p w14:paraId="08DC96E1"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Proposal 2: HARQ enabling/disabling for SPS PDSCH should be configured per SPS configuration.</w:t>
            </w:r>
          </w:p>
          <w:p w14:paraId="1194EE03"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Proposal 3: For Type-1 HARQ codebook, support Option-2: The UE will report NACK/ACK for the feedback-disabled HARQ process depending on the decoding results of corresponding PDSCH.</w:t>
            </w:r>
          </w:p>
          <w:p w14:paraId="197BAC61"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4: C-DAI interpretation for type-1 and type-2 HARQ codebook should be unified. </w:t>
            </w:r>
          </w:p>
          <w:p w14:paraId="3890BD10"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Proposal 5: support Option-1: The C-DAI and T-DAI are the count of feedback-enabled processes, despite they are not incremented, and are taken into account by the UE for type 2 codebook generation.</w:t>
            </w:r>
          </w:p>
          <w:p w14:paraId="23B1CEA7"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6: For Type-2 HARQ codebook, DCI for indicating SCell dormancy should be included in counting of C-DAI and T-DAI if supported. </w:t>
            </w:r>
          </w:p>
          <w:p w14:paraId="7751AD36" w14:textId="77777777" w:rsidR="00084320" w:rsidRPr="00A70CD5" w:rsidRDefault="00084320" w:rsidP="00A70CD5">
            <w:pPr>
              <w:pStyle w:val="BodyText"/>
              <w:snapToGrid w:val="0"/>
              <w:spacing w:after="0"/>
              <w:rPr>
                <w:rFonts w:ascii="Times New Roman" w:eastAsia="DengXian" w:hAnsi="Times New Roman"/>
                <w:sz w:val="18"/>
                <w:szCs w:val="20"/>
                <w:lang w:eastAsia="zh-CN"/>
              </w:rPr>
            </w:pPr>
            <w:r w:rsidRPr="00A70CD5">
              <w:rPr>
                <w:rFonts w:ascii="Times New Roman" w:hAnsi="Times New Roman"/>
                <w:sz w:val="18"/>
                <w:szCs w:val="20"/>
              </w:rPr>
              <w:t xml:space="preserve">Proposal 7: Type-3 HARQ codebook is not supported in NR-NTN and do not support type-3 HARQ codebook enhancement.  </w:t>
            </w:r>
          </w:p>
          <w:p w14:paraId="136EFAF0" w14:textId="77777777" w:rsidR="00084320" w:rsidRPr="00A70CD5" w:rsidRDefault="00084320" w:rsidP="00A70CD5">
            <w:pPr>
              <w:pStyle w:val="BodyText"/>
              <w:snapToGrid w:val="0"/>
              <w:spacing w:after="0"/>
              <w:rPr>
                <w:rFonts w:ascii="Times New Roman" w:hAnsi="Times New Roman"/>
                <w:sz w:val="18"/>
                <w:szCs w:val="20"/>
                <w:u w:val="single"/>
                <w:lang w:eastAsia="zh-CN"/>
              </w:rPr>
            </w:pPr>
            <w:r w:rsidRPr="00A70CD5">
              <w:rPr>
                <w:rFonts w:ascii="Times New Roman" w:hAnsi="Times New Roman"/>
                <w:sz w:val="18"/>
                <w:szCs w:val="20"/>
                <w:u w:val="single"/>
                <w:lang w:eastAsia="zh-CN"/>
              </w:rPr>
              <w:t>For PDSCH/PUSCH reliability enhancement:</w:t>
            </w:r>
          </w:p>
          <w:p w14:paraId="239D88A7"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8: </w:t>
            </w:r>
            <w:r w:rsidRPr="00A70CD5">
              <w:rPr>
                <w:rFonts w:ascii="Times New Roman" w:eastAsia="DengXian" w:hAnsi="Times New Roman"/>
                <w:sz w:val="18"/>
                <w:szCs w:val="20"/>
                <w:lang w:eastAsia="zh-CN"/>
              </w:rPr>
              <w:t>Configure different aggregation factors for PDSCH reception with or without HARQ-ACK feedback</w:t>
            </w:r>
            <w:r w:rsidRPr="00A70CD5">
              <w:rPr>
                <w:rFonts w:ascii="Times New Roman" w:hAnsi="Times New Roman"/>
                <w:sz w:val="18"/>
                <w:szCs w:val="20"/>
              </w:rPr>
              <w:t xml:space="preserve">. </w:t>
            </w:r>
          </w:p>
          <w:p w14:paraId="6D9042BC" w14:textId="77777777" w:rsidR="00084320" w:rsidRPr="00A70CD5" w:rsidRDefault="00084320" w:rsidP="00A70CD5">
            <w:pPr>
              <w:pStyle w:val="BodyText"/>
              <w:numPr>
                <w:ilvl w:val="0"/>
                <w:numId w:val="27"/>
              </w:numPr>
              <w:overflowPunct/>
              <w:autoSpaceDE/>
              <w:autoSpaceDN/>
              <w:snapToGrid w:val="0"/>
              <w:spacing w:after="0"/>
              <w:textAlignment w:val="auto"/>
              <w:rPr>
                <w:rFonts w:ascii="Times New Roman" w:eastAsia="DengXian" w:hAnsi="Times New Roman"/>
                <w:sz w:val="18"/>
                <w:szCs w:val="20"/>
                <w:lang w:eastAsia="zh-CN"/>
              </w:rPr>
            </w:pPr>
            <w:r w:rsidRPr="00A70CD5">
              <w:rPr>
                <w:rFonts w:ascii="Times New Roman" w:eastAsia="DengXian" w:hAnsi="Times New Roman"/>
                <w:sz w:val="18"/>
                <w:szCs w:val="20"/>
                <w:lang w:eastAsia="zh-CN"/>
              </w:rPr>
              <w:lastRenderedPageBreak/>
              <w:t>The maximum number of supported aggregation factor for DL PDSCH is 16.</w:t>
            </w:r>
          </w:p>
          <w:p w14:paraId="525D1EDB" w14:textId="77777777" w:rsidR="00084320" w:rsidRPr="00A70CD5" w:rsidRDefault="00084320" w:rsidP="00A70CD5">
            <w:pPr>
              <w:pStyle w:val="BodyText"/>
              <w:snapToGrid w:val="0"/>
              <w:spacing w:after="0"/>
              <w:rPr>
                <w:rFonts w:ascii="Times New Roman" w:hAnsi="Times New Roman"/>
                <w:sz w:val="18"/>
                <w:szCs w:val="20"/>
                <w:u w:val="single"/>
                <w:lang w:eastAsia="zh-CN"/>
              </w:rPr>
            </w:pPr>
            <w:r w:rsidRPr="00A70CD5">
              <w:rPr>
                <w:rFonts w:ascii="Times New Roman" w:hAnsi="Times New Roman"/>
                <w:sz w:val="18"/>
                <w:szCs w:val="20"/>
                <w:u w:val="single"/>
                <w:lang w:eastAsia="zh-CN"/>
              </w:rPr>
              <w:t>For PUSCH processing timeline:</w:t>
            </w:r>
          </w:p>
          <w:p w14:paraId="59759B70"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9: PUSCH transmission constraint for a given disabled UL HARQ process should be considered. </w:t>
            </w:r>
          </w:p>
          <w:p w14:paraId="0FD8F666"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10: PUSCH processing time should be updated in NTN. </w:t>
            </w:r>
          </w:p>
          <w:p w14:paraId="11717150" w14:textId="77777777" w:rsidR="00084320" w:rsidRPr="00A70CD5" w:rsidRDefault="00084320" w:rsidP="00A70CD5">
            <w:pPr>
              <w:pStyle w:val="BodyText"/>
              <w:snapToGrid w:val="0"/>
              <w:spacing w:after="0"/>
              <w:rPr>
                <w:rFonts w:ascii="Times New Roman" w:hAnsi="Times New Roman"/>
                <w:sz w:val="18"/>
                <w:szCs w:val="20"/>
                <w:u w:val="single"/>
                <w:lang w:eastAsia="zh-CN"/>
              </w:rPr>
            </w:pPr>
            <w:r w:rsidRPr="00A70CD5">
              <w:rPr>
                <w:rFonts w:ascii="Times New Roman" w:hAnsi="Times New Roman"/>
                <w:sz w:val="18"/>
                <w:szCs w:val="20"/>
                <w:u w:val="single"/>
                <w:lang w:eastAsia="zh-CN"/>
              </w:rPr>
              <w:t>For extension of K1 range:</w:t>
            </w:r>
          </w:p>
          <w:p w14:paraId="4814BDC3" w14:textId="77777777" w:rsidR="00084320" w:rsidRPr="00A70CD5" w:rsidRDefault="00084320" w:rsidP="00A70CD5">
            <w:pPr>
              <w:pStyle w:val="BodyText"/>
              <w:snapToGrid w:val="0"/>
              <w:spacing w:after="0"/>
              <w:rPr>
                <w:rFonts w:ascii="Times New Roman" w:hAnsi="Times New Roman"/>
                <w:sz w:val="18"/>
                <w:szCs w:val="20"/>
              </w:rPr>
            </w:pPr>
            <w:r w:rsidRPr="00A70CD5">
              <w:rPr>
                <w:rFonts w:ascii="Times New Roman" w:hAnsi="Times New Roman"/>
                <w:sz w:val="18"/>
                <w:szCs w:val="20"/>
              </w:rPr>
              <w:t xml:space="preserve">Proposal 11: </w:t>
            </w:r>
            <w:r w:rsidRPr="00A70CD5">
              <w:rPr>
                <w:rFonts w:ascii="Times New Roman" w:eastAsia="DengXian" w:hAnsi="Times New Roman"/>
                <w:sz w:val="18"/>
                <w:szCs w:val="20"/>
                <w:lang w:eastAsia="zh-CN"/>
              </w:rPr>
              <w:t>T</w:t>
            </w:r>
            <w:r w:rsidRPr="00A70CD5">
              <w:rPr>
                <w:rFonts w:ascii="Times New Roman" w:hAnsi="Times New Roman"/>
                <w:sz w:val="18"/>
                <w:szCs w:val="20"/>
              </w:rPr>
              <w:t>he size of the PDSCH-to-</w:t>
            </w:r>
            <w:proofErr w:type="spellStart"/>
            <w:r w:rsidRPr="00A70CD5">
              <w:rPr>
                <w:rFonts w:ascii="Times New Roman" w:hAnsi="Times New Roman"/>
                <w:sz w:val="18"/>
                <w:szCs w:val="20"/>
              </w:rPr>
              <w:t>HARQ_feedback</w:t>
            </w:r>
            <w:proofErr w:type="spellEnd"/>
            <w:r w:rsidRPr="00A70CD5">
              <w:rPr>
                <w:rFonts w:ascii="Times New Roman" w:hAnsi="Times New Roman"/>
                <w:sz w:val="18"/>
                <w:szCs w:val="20"/>
              </w:rPr>
              <w:t xml:space="preserve"> timing indicator field in DCI should not be changed. </w:t>
            </w:r>
          </w:p>
          <w:p w14:paraId="45E8FE42" w14:textId="2B858171" w:rsidR="000311D2" w:rsidRPr="00A70CD5" w:rsidRDefault="000311D2" w:rsidP="00A70CD5">
            <w:pPr>
              <w:pStyle w:val="BodyText"/>
              <w:snapToGrid w:val="0"/>
              <w:spacing w:after="0"/>
              <w:ind w:leftChars="100" w:left="290" w:hangingChars="50" w:hanging="90"/>
              <w:rPr>
                <w:rFonts w:ascii="Times New Roman" w:hAnsi="Times New Roman"/>
                <w:sz w:val="18"/>
                <w:szCs w:val="20"/>
              </w:rPr>
            </w:pPr>
          </w:p>
        </w:tc>
      </w:tr>
      <w:tr w:rsidR="000311D2" w:rsidRPr="00A70CD5" w14:paraId="53ED62C0" w14:textId="77777777" w:rsidTr="00C8020B">
        <w:trPr>
          <w:trHeight w:val="398"/>
          <w:jc w:val="center"/>
        </w:trPr>
        <w:tc>
          <w:tcPr>
            <w:tcW w:w="1883" w:type="dxa"/>
            <w:shd w:val="clear" w:color="auto" w:fill="auto"/>
            <w:vAlign w:val="center"/>
          </w:tcPr>
          <w:p w14:paraId="6B51BD3C" w14:textId="544D1992" w:rsidR="007664E8" w:rsidRPr="00A70CD5" w:rsidRDefault="005550F0" w:rsidP="00A70CD5">
            <w:pPr>
              <w:snapToGrid w:val="0"/>
              <w:spacing w:after="0"/>
              <w:jc w:val="center"/>
              <w:rPr>
                <w:sz w:val="18"/>
              </w:rPr>
            </w:pPr>
            <w:r w:rsidRPr="00A70CD5">
              <w:rPr>
                <w:rFonts w:eastAsia="MS Mincho"/>
                <w:bCs/>
                <w:sz w:val="18"/>
                <w:lang w:val="en-US"/>
              </w:rPr>
              <w:lastRenderedPageBreak/>
              <w:t>R1-2111372 MTK</w:t>
            </w:r>
          </w:p>
        </w:tc>
        <w:tc>
          <w:tcPr>
            <w:tcW w:w="8744" w:type="dxa"/>
            <w:vAlign w:val="center"/>
          </w:tcPr>
          <w:p w14:paraId="1F497FD8" w14:textId="77777777" w:rsidR="005550F0" w:rsidRPr="00A70CD5" w:rsidRDefault="005550F0" w:rsidP="00A70CD5">
            <w:pPr>
              <w:snapToGrid w:val="0"/>
              <w:spacing w:after="0"/>
              <w:rPr>
                <w:sz w:val="18"/>
                <w:u w:val="single"/>
                <w:lang w:val="en-US"/>
              </w:rPr>
            </w:pPr>
            <w:r w:rsidRPr="00A70CD5">
              <w:rPr>
                <w:sz w:val="18"/>
                <w:u w:val="single"/>
                <w:lang w:val="en-US"/>
              </w:rPr>
              <w:t>Enhanced HARQ process ID indication:</w:t>
            </w:r>
          </w:p>
          <w:p w14:paraId="61BA52B0" w14:textId="77777777" w:rsidR="005550F0" w:rsidRPr="00A70CD5" w:rsidRDefault="005550F0" w:rsidP="00A70CD5">
            <w:pPr>
              <w:snapToGrid w:val="0"/>
              <w:spacing w:after="0"/>
              <w:rPr>
                <w:sz w:val="18"/>
                <w:lang w:eastAsia="ko-KR"/>
              </w:rPr>
            </w:pPr>
            <w:r w:rsidRPr="00A70CD5">
              <w:rPr>
                <w:sz w:val="18"/>
                <w:lang w:eastAsia="ko-KR"/>
              </w:rPr>
              <w:t>Observation 1: The UE should not be mandated to support feature with maximum number of HARQ processes to avoid significant impact on complexity un-necessarily since high peak data rates can be achieved by disabling HARQ feedback for HARQ processes.</w:t>
            </w:r>
          </w:p>
          <w:p w14:paraId="4403263E" w14:textId="77777777" w:rsidR="005550F0" w:rsidRPr="00A70CD5" w:rsidRDefault="005550F0" w:rsidP="00A70CD5">
            <w:pPr>
              <w:pStyle w:val="BodyText"/>
              <w:snapToGrid w:val="0"/>
              <w:spacing w:after="0"/>
              <w:rPr>
                <w:rFonts w:ascii="Times New Roman" w:hAnsi="Times New Roman"/>
                <w:sz w:val="18"/>
                <w:szCs w:val="20"/>
                <w:lang w:eastAsia="ko-KR"/>
              </w:rPr>
            </w:pPr>
            <w:r w:rsidRPr="00A70CD5">
              <w:rPr>
                <w:rFonts w:ascii="Times New Roman" w:hAnsi="Times New Roman"/>
                <w:sz w:val="18"/>
                <w:szCs w:val="20"/>
                <w:lang w:eastAsia="ko-KR"/>
              </w:rPr>
              <w:t xml:space="preserve">Proposal 1: In NR NTN, support on greater than 16 HARQ processes in UL and DL is a UE capability. </w:t>
            </w:r>
          </w:p>
          <w:p w14:paraId="47DEFF7A" w14:textId="77777777" w:rsidR="005550F0" w:rsidRPr="00A70CD5" w:rsidRDefault="005550F0" w:rsidP="00A70CD5">
            <w:pPr>
              <w:snapToGrid w:val="0"/>
              <w:spacing w:after="0"/>
              <w:rPr>
                <w:sz w:val="18"/>
                <w:u w:val="single"/>
              </w:rPr>
            </w:pPr>
            <w:r w:rsidRPr="00A70CD5">
              <w:rPr>
                <w:sz w:val="18"/>
                <w:u w:val="single"/>
              </w:rPr>
              <w:t>Performance enhancement:</w:t>
            </w:r>
          </w:p>
          <w:p w14:paraId="50FBB4D3" w14:textId="77777777" w:rsidR="005550F0" w:rsidRPr="00A70CD5" w:rsidRDefault="005550F0" w:rsidP="00A70CD5">
            <w:pPr>
              <w:snapToGrid w:val="0"/>
              <w:spacing w:after="0"/>
              <w:rPr>
                <w:sz w:val="18"/>
                <w:lang w:eastAsia="ko-KR"/>
              </w:rPr>
            </w:pPr>
            <w:r w:rsidRPr="00A70CD5">
              <w:rPr>
                <w:sz w:val="18"/>
                <w:lang w:eastAsia="ko-KR"/>
              </w:rPr>
              <w:t xml:space="preserve">Observation 2: There is no need for the [Note: This UE feature group is applicable only for NR NTN cell, for terrestrial cell this feature is not supported] in the summary of UE features. It is sufficient to indicate that this UE feature is for NR NTN. </w:t>
            </w:r>
          </w:p>
          <w:p w14:paraId="6354E3C2" w14:textId="77777777" w:rsidR="005550F0" w:rsidRPr="00A70CD5" w:rsidRDefault="005550F0" w:rsidP="00A70CD5">
            <w:pPr>
              <w:snapToGrid w:val="0"/>
              <w:spacing w:after="0"/>
              <w:rPr>
                <w:sz w:val="18"/>
                <w:lang w:eastAsia="ko-KR"/>
              </w:rPr>
            </w:pPr>
            <w:r w:rsidRPr="00A70CD5">
              <w:rPr>
                <w:sz w:val="18"/>
                <w:lang w:eastAsia="ko-KR"/>
              </w:rPr>
              <w:t xml:space="preserve">Observation 3: A value of </w:t>
            </w:r>
            <w:proofErr w:type="spellStart"/>
            <w:r w:rsidRPr="00A70CD5">
              <w:rPr>
                <w:sz w:val="18"/>
                <w:lang w:eastAsia="ko-KR"/>
              </w:rPr>
              <w:t>pdsch-</w:t>
            </w:r>
            <w:proofErr w:type="gramStart"/>
            <w:r w:rsidRPr="00A70CD5">
              <w:rPr>
                <w:sz w:val="18"/>
                <w:lang w:eastAsia="ko-KR"/>
              </w:rPr>
              <w:t>AggregationFactor</w:t>
            </w:r>
            <w:proofErr w:type="spellEnd"/>
            <w:r w:rsidRPr="00A70CD5">
              <w:rPr>
                <w:sz w:val="18"/>
                <w:lang w:eastAsia="ko-KR"/>
              </w:rPr>
              <w:t xml:space="preserve">  of</w:t>
            </w:r>
            <w:proofErr w:type="gramEnd"/>
            <w:r w:rsidRPr="00A70CD5">
              <w:rPr>
                <w:sz w:val="18"/>
                <w:lang w:eastAsia="ko-KR"/>
              </w:rPr>
              <w:t xml:space="preserve">  X =16 can allow UE operations consistent with the link budget for DL in TR 38.821 Table 6.1.3.3-1: Link budgets results for all cases in Table 6.1.1.1-9: List of calibration study cases.</w:t>
            </w:r>
          </w:p>
          <w:p w14:paraId="4AB272E6" w14:textId="77777777" w:rsidR="005550F0" w:rsidRPr="00A70CD5" w:rsidRDefault="005550F0" w:rsidP="00A70CD5">
            <w:pPr>
              <w:pStyle w:val="BodyText"/>
              <w:snapToGrid w:val="0"/>
              <w:spacing w:after="0"/>
              <w:rPr>
                <w:rFonts w:ascii="Times New Roman" w:hAnsi="Times New Roman"/>
                <w:sz w:val="18"/>
                <w:szCs w:val="20"/>
                <w:lang w:eastAsia="ko-KR"/>
              </w:rPr>
            </w:pPr>
            <w:r w:rsidRPr="00A70CD5">
              <w:rPr>
                <w:rFonts w:ascii="Times New Roman" w:hAnsi="Times New Roman"/>
                <w:sz w:val="18"/>
                <w:szCs w:val="20"/>
                <w:lang w:eastAsia="ko-KR"/>
              </w:rPr>
              <w:t xml:space="preserve"> Proposal 2: </w:t>
            </w:r>
            <w:r w:rsidRPr="00A70CD5">
              <w:rPr>
                <w:rFonts w:ascii="Times New Roman" w:hAnsi="Times New Roman"/>
                <w:sz w:val="18"/>
                <w:szCs w:val="20"/>
                <w:u w:val="single"/>
                <w:lang w:eastAsia="ko-KR"/>
              </w:rPr>
              <w:t>In NR NTN</w:t>
            </w:r>
            <w:r w:rsidRPr="00A70CD5">
              <w:rPr>
                <w:rFonts w:ascii="Times New Roman" w:hAnsi="Times New Roman"/>
                <w:sz w:val="18"/>
                <w:szCs w:val="20"/>
                <w:lang w:eastAsia="ko-KR"/>
              </w:rPr>
              <w:t xml:space="preserve">, the maximum number of supported aggregation factor (i.e., </w:t>
            </w:r>
            <w:proofErr w:type="spellStart"/>
            <w:r w:rsidRPr="00A70CD5">
              <w:rPr>
                <w:rFonts w:ascii="Times New Roman" w:hAnsi="Times New Roman"/>
                <w:sz w:val="18"/>
                <w:szCs w:val="20"/>
                <w:lang w:eastAsia="ko-KR"/>
              </w:rPr>
              <w:t>pdsch-AggregationFactor</w:t>
            </w:r>
            <w:proofErr w:type="spellEnd"/>
            <w:r w:rsidRPr="00A70CD5">
              <w:rPr>
                <w:rFonts w:ascii="Times New Roman" w:hAnsi="Times New Roman"/>
                <w:sz w:val="18"/>
                <w:szCs w:val="20"/>
                <w:lang w:eastAsia="ko-KR"/>
              </w:rPr>
              <w:t xml:space="preserve">) for DL PDSCH is X=16. </w:t>
            </w:r>
          </w:p>
          <w:p w14:paraId="39D5A37A" w14:textId="5AD7237A" w:rsidR="000311D2" w:rsidRPr="00A70CD5" w:rsidRDefault="000311D2" w:rsidP="00A70CD5">
            <w:pPr>
              <w:snapToGrid w:val="0"/>
              <w:spacing w:after="0"/>
              <w:rPr>
                <w:bCs/>
                <w:sz w:val="18"/>
              </w:rPr>
            </w:pPr>
          </w:p>
        </w:tc>
      </w:tr>
      <w:tr w:rsidR="000311D2" w:rsidRPr="00A70CD5" w14:paraId="2797AC09" w14:textId="77777777" w:rsidTr="00C8020B">
        <w:trPr>
          <w:trHeight w:val="398"/>
          <w:jc w:val="center"/>
        </w:trPr>
        <w:tc>
          <w:tcPr>
            <w:tcW w:w="1883" w:type="dxa"/>
            <w:shd w:val="clear" w:color="auto" w:fill="auto"/>
            <w:vAlign w:val="center"/>
          </w:tcPr>
          <w:p w14:paraId="2D3A1B22" w14:textId="545233D8" w:rsidR="00F57B8D" w:rsidRPr="00A70CD5" w:rsidRDefault="00761735" w:rsidP="00A70CD5">
            <w:pPr>
              <w:snapToGrid w:val="0"/>
              <w:spacing w:after="0"/>
              <w:jc w:val="center"/>
              <w:rPr>
                <w:sz w:val="18"/>
              </w:rPr>
            </w:pPr>
            <w:r w:rsidRPr="00A70CD5">
              <w:rPr>
                <w:bCs/>
                <w:sz w:val="18"/>
                <w:lang w:eastAsia="zh-CN"/>
              </w:rPr>
              <w:t>R1-21</w:t>
            </w:r>
            <w:r w:rsidRPr="00A70CD5">
              <w:rPr>
                <w:rFonts w:eastAsiaTheme="minorEastAsia"/>
                <w:bCs/>
                <w:sz w:val="18"/>
                <w:lang w:eastAsia="ja-JP"/>
              </w:rPr>
              <w:t>11395 Sony</w:t>
            </w:r>
          </w:p>
        </w:tc>
        <w:tc>
          <w:tcPr>
            <w:tcW w:w="8744" w:type="dxa"/>
            <w:vAlign w:val="center"/>
          </w:tcPr>
          <w:p w14:paraId="7F40188F" w14:textId="77777777" w:rsidR="00761735" w:rsidRPr="00A70CD5" w:rsidRDefault="00761735" w:rsidP="00A70CD5">
            <w:pPr>
              <w:snapToGrid w:val="0"/>
              <w:spacing w:after="0"/>
              <w:jc w:val="both"/>
              <w:rPr>
                <w:kern w:val="2"/>
                <w:sz w:val="18"/>
                <w:lang w:eastAsia="zh-CN"/>
              </w:rPr>
            </w:pPr>
            <w:r w:rsidRPr="00A70CD5">
              <w:rPr>
                <w:kern w:val="2"/>
                <w:sz w:val="18"/>
                <w:lang w:eastAsia="zh-CN"/>
              </w:rPr>
              <w:t>Proposal 1: UE expects that any PDSCH carrying a MAC CE command, whose activation/deactivation time is coupled to the transmission time of the associated HARQ-ACK, is scheduled via a HARQ process with HARQ feedback enabled.</w:t>
            </w:r>
          </w:p>
          <w:p w14:paraId="58FB2122" w14:textId="77777777" w:rsidR="00761735" w:rsidRPr="00A70CD5" w:rsidRDefault="00761735" w:rsidP="00A70CD5">
            <w:pPr>
              <w:snapToGrid w:val="0"/>
              <w:spacing w:after="0"/>
              <w:jc w:val="both"/>
              <w:rPr>
                <w:kern w:val="2"/>
                <w:sz w:val="18"/>
              </w:rPr>
            </w:pPr>
            <w:r w:rsidRPr="00A70CD5">
              <w:rPr>
                <w:kern w:val="2"/>
                <w:sz w:val="18"/>
              </w:rPr>
              <w:t xml:space="preserve">Observation </w:t>
            </w:r>
            <w:r w:rsidRPr="00A70CD5">
              <w:rPr>
                <w:kern w:val="2"/>
                <w:sz w:val="18"/>
                <w:lang w:eastAsia="zh-CN"/>
              </w:rPr>
              <w:t>1</w:t>
            </w:r>
            <w:r w:rsidRPr="00A70CD5">
              <w:rPr>
                <w:kern w:val="2"/>
                <w:sz w:val="18"/>
              </w:rPr>
              <w:t>:</w:t>
            </w:r>
            <w:r w:rsidRPr="00A70CD5">
              <w:rPr>
                <w:sz w:val="18"/>
              </w:rPr>
              <w:t xml:space="preserve"> When HARQ feedback is disabled for some HARQ processes,</w:t>
            </w:r>
            <w:r w:rsidRPr="00A70CD5">
              <w:rPr>
                <w:kern w:val="2"/>
                <w:sz w:val="18"/>
              </w:rPr>
              <w:t xml:space="preserve"> the redundant feedback bits of Type-1 / semi-static HARQ-ACK codebook would be large based on current HARQ-ACK codebook design</w:t>
            </w:r>
          </w:p>
          <w:p w14:paraId="3532F795" w14:textId="77777777" w:rsidR="00761735" w:rsidRPr="00A70CD5" w:rsidRDefault="00761735" w:rsidP="00A70CD5">
            <w:pPr>
              <w:snapToGrid w:val="0"/>
              <w:spacing w:after="0"/>
              <w:jc w:val="both"/>
              <w:rPr>
                <w:bCs/>
                <w:kern w:val="2"/>
                <w:sz w:val="18"/>
                <w:lang w:eastAsia="zh-CN"/>
              </w:rPr>
            </w:pPr>
            <w:r w:rsidRPr="00A70CD5">
              <w:rPr>
                <w:bCs/>
                <w:kern w:val="2"/>
                <w:sz w:val="18"/>
                <w:lang w:eastAsia="zh-CN"/>
              </w:rPr>
              <w:t>Proposal 2: HARQ codebook enhancement is supported as:</w:t>
            </w:r>
          </w:p>
          <w:p w14:paraId="7F50EDFC" w14:textId="77777777" w:rsidR="00761735" w:rsidRPr="00A70CD5" w:rsidRDefault="00761735" w:rsidP="00A70CD5">
            <w:pPr>
              <w:pStyle w:val="ListParagraph"/>
              <w:numPr>
                <w:ilvl w:val="0"/>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 xml:space="preserve">For Type-1 HARQ codebook, reduce codebook size with keeping the codebook size semi-static. </w:t>
            </w:r>
          </w:p>
          <w:p w14:paraId="5EC6DB19" w14:textId="77777777" w:rsidR="00761735" w:rsidRPr="00A70CD5" w:rsidRDefault="00761735" w:rsidP="00A70CD5">
            <w:pPr>
              <w:pStyle w:val="ListParagraph"/>
              <w:numPr>
                <w:ilvl w:val="1"/>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When all HARQ processes are feedback disabled for one secondary cell, the UE does not reserve HARQ ACK/NACK bits for that secondary cell.</w:t>
            </w:r>
          </w:p>
          <w:p w14:paraId="0DD04658" w14:textId="77777777" w:rsidR="00761735" w:rsidRPr="00A70CD5" w:rsidRDefault="00761735" w:rsidP="00A70CD5">
            <w:pPr>
              <w:pStyle w:val="ListParagraph"/>
              <w:numPr>
                <w:ilvl w:val="1"/>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Reduce the Type-1 HARQ codebook size by restricting the scheduling occasion, e.g., restricted TDRA table of feedback enabled HARQ process.</w:t>
            </w:r>
          </w:p>
          <w:p w14:paraId="0A2765E7" w14:textId="77777777" w:rsidR="00761735" w:rsidRPr="00A70CD5" w:rsidRDefault="00761735" w:rsidP="00A70CD5">
            <w:pPr>
              <w:pStyle w:val="ListParagraph"/>
              <w:numPr>
                <w:ilvl w:val="0"/>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247D10C8" w14:textId="77777777" w:rsidR="00761735" w:rsidRPr="00A70CD5" w:rsidRDefault="00761735" w:rsidP="00A70CD5">
            <w:pPr>
              <w:snapToGrid w:val="0"/>
              <w:spacing w:after="0"/>
              <w:jc w:val="both"/>
              <w:rPr>
                <w:bCs/>
                <w:kern w:val="2"/>
                <w:sz w:val="18"/>
              </w:rPr>
            </w:pPr>
            <w:r w:rsidRPr="00A70CD5">
              <w:rPr>
                <w:bCs/>
                <w:kern w:val="2"/>
                <w:sz w:val="18"/>
                <w:lang w:eastAsia="zh-CN"/>
              </w:rPr>
              <w:t>Proposal 3: Support UE reporting HARQ feedback information for the SPS PDSCH activation when the related SPS PDSCH is HARQ feedback disabled</w:t>
            </w:r>
            <w:r w:rsidRPr="00A70CD5">
              <w:rPr>
                <w:bCs/>
                <w:kern w:val="2"/>
                <w:sz w:val="18"/>
              </w:rPr>
              <w:t xml:space="preserve">. </w:t>
            </w:r>
          </w:p>
          <w:p w14:paraId="6CF99588" w14:textId="77777777" w:rsidR="00761735" w:rsidRPr="00A70CD5" w:rsidRDefault="00761735" w:rsidP="00A70CD5">
            <w:pPr>
              <w:snapToGrid w:val="0"/>
              <w:spacing w:after="0"/>
              <w:jc w:val="both"/>
              <w:rPr>
                <w:bCs/>
                <w:kern w:val="2"/>
                <w:sz w:val="18"/>
                <w:lang w:eastAsia="zh-CN"/>
              </w:rPr>
            </w:pPr>
            <w:r w:rsidRPr="00A70CD5">
              <w:rPr>
                <w:bCs/>
                <w:kern w:val="2"/>
                <w:sz w:val="18"/>
                <w:lang w:eastAsia="zh-CN"/>
              </w:rPr>
              <w:t>Proposal 4: The counter DAI, total DAI and DAI in DCI format 0_1 should count for PDCCH indicating SPS PDSCH activation when the related SPS PDSCH is HARQ feedback disabled.</w:t>
            </w:r>
          </w:p>
          <w:p w14:paraId="292FBDF8" w14:textId="3DEA6A2F" w:rsidR="000311D2" w:rsidRPr="00A70CD5" w:rsidRDefault="00761735" w:rsidP="00A70CD5">
            <w:pPr>
              <w:snapToGrid w:val="0"/>
              <w:spacing w:after="0"/>
              <w:rPr>
                <w:sz w:val="18"/>
              </w:rPr>
            </w:pPr>
            <w:r w:rsidRPr="00A70CD5">
              <w:rPr>
                <w:bCs/>
                <w:kern w:val="2"/>
                <w:sz w:val="18"/>
                <w:lang w:eastAsia="zh-CN"/>
              </w:rPr>
              <w:t>Proposal 5: The counter DAI, total DAI and DAI in DCI format 0_1 should always count for PDCCH indicating SPS PDSCH release whether the related SPS PDSCH is HARQ feedback disabled or enabled.</w:t>
            </w:r>
          </w:p>
        </w:tc>
      </w:tr>
      <w:tr w:rsidR="000311D2" w:rsidRPr="00A70CD5" w14:paraId="073E9C01" w14:textId="77777777" w:rsidTr="00C8020B">
        <w:trPr>
          <w:trHeight w:val="398"/>
          <w:jc w:val="center"/>
        </w:trPr>
        <w:tc>
          <w:tcPr>
            <w:tcW w:w="1883" w:type="dxa"/>
            <w:shd w:val="clear" w:color="auto" w:fill="auto"/>
            <w:vAlign w:val="center"/>
          </w:tcPr>
          <w:p w14:paraId="7DE0EE11" w14:textId="77777777" w:rsidR="00F644B2" w:rsidRPr="00A70CD5" w:rsidRDefault="008E03DC" w:rsidP="00A70CD5">
            <w:pPr>
              <w:snapToGrid w:val="0"/>
              <w:spacing w:after="0"/>
              <w:jc w:val="center"/>
              <w:rPr>
                <w:sz w:val="18"/>
                <w:lang w:eastAsia="zh-CN"/>
              </w:rPr>
            </w:pPr>
            <w:r w:rsidRPr="00A70CD5">
              <w:rPr>
                <w:sz w:val="18"/>
                <w:lang w:eastAsia="zh-CN"/>
              </w:rPr>
              <w:t>R1-2111415</w:t>
            </w:r>
          </w:p>
          <w:p w14:paraId="255FDEC6" w14:textId="63E60C0F" w:rsidR="008E03DC" w:rsidRPr="00A70CD5" w:rsidRDefault="008E03DC" w:rsidP="00A70CD5">
            <w:pPr>
              <w:snapToGrid w:val="0"/>
              <w:spacing w:after="0"/>
              <w:jc w:val="center"/>
              <w:rPr>
                <w:sz w:val="18"/>
                <w:lang w:eastAsia="zh-CN"/>
              </w:rPr>
            </w:pPr>
            <w:r w:rsidRPr="00A70CD5">
              <w:rPr>
                <w:sz w:val="18"/>
                <w:lang w:eastAsia="zh-CN"/>
              </w:rPr>
              <w:t>Ericsson</w:t>
            </w:r>
          </w:p>
        </w:tc>
        <w:tc>
          <w:tcPr>
            <w:tcW w:w="8744" w:type="dxa"/>
            <w:vAlign w:val="center"/>
          </w:tcPr>
          <w:p w14:paraId="0F4D0459" w14:textId="77777777" w:rsidR="008E03DC" w:rsidRPr="00A70CD5" w:rsidRDefault="008E03DC"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r w:rsidRPr="00A70CD5">
              <w:rPr>
                <w:rFonts w:ascii="Times New Roman" w:hAnsi="Times New Roman" w:cs="Times New Roman"/>
                <w:b w:val="0"/>
                <w:bCs/>
                <w:sz w:val="18"/>
                <w:szCs w:val="20"/>
              </w:rPr>
              <w:fldChar w:fldCharType="begin"/>
            </w:r>
            <w:r w:rsidRPr="00A70CD5">
              <w:rPr>
                <w:rFonts w:ascii="Times New Roman" w:hAnsi="Times New Roman" w:cs="Times New Roman"/>
                <w:b w:val="0"/>
                <w:bCs/>
                <w:sz w:val="18"/>
                <w:szCs w:val="20"/>
              </w:rPr>
              <w:instrText xml:space="preserve"> TOC \f O \n \h \z \t "Observation" \c </w:instrText>
            </w:r>
            <w:r w:rsidRPr="00A70CD5">
              <w:rPr>
                <w:rFonts w:ascii="Times New Roman" w:hAnsi="Times New Roman" w:cs="Times New Roman"/>
                <w:b w:val="0"/>
                <w:bCs/>
                <w:sz w:val="18"/>
                <w:szCs w:val="20"/>
              </w:rPr>
              <w:fldChar w:fldCharType="separate"/>
            </w:r>
            <w:hyperlink w:anchor="_Toc87031479" w:history="1">
              <w:r w:rsidRPr="00A70CD5">
                <w:rPr>
                  <w:rStyle w:val="Hyperlink"/>
                  <w:rFonts w:ascii="Times New Roman" w:hAnsi="Times New Roman" w:cs="Times New Roman"/>
                  <w:b w:val="0"/>
                  <w:noProof/>
                  <w:sz w:val="18"/>
                  <w:szCs w:val="20"/>
                </w:rPr>
                <w:t>Observation 1</w:t>
              </w:r>
              <w:r w:rsidRPr="00A70CD5">
                <w:rPr>
                  <w:rFonts w:ascii="Times New Roman" w:hAnsi="Times New Roman" w:cs="Times New Roman"/>
                  <w:b w:val="0"/>
                  <w:noProof/>
                  <w:sz w:val="18"/>
                  <w:szCs w:val="20"/>
                  <w:lang w:eastAsia="sv-SE"/>
                </w:rPr>
                <w:tab/>
              </w:r>
              <w:r w:rsidRPr="00A70CD5">
                <w:rPr>
                  <w:rStyle w:val="Hyperlink"/>
                  <w:rFonts w:ascii="Times New Roman" w:hAnsi="Times New Roman" w:cs="Times New Roman"/>
                  <w:b w:val="0"/>
                  <w:noProof/>
                  <w:sz w:val="18"/>
                  <w:szCs w:val="20"/>
                </w:rPr>
                <w:t>If DCI scheduling feedback-enabled DL HARQ processes is transmitted but no Type-1 HARQ codebook is transmitted by the UE, the network can interpret that as implicit NACK for the feedback-enabled HARQ processes.</w:t>
              </w:r>
            </w:hyperlink>
          </w:p>
          <w:p w14:paraId="18AC7AF7"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0" w:history="1">
              <w:r w:rsidR="008E03DC" w:rsidRPr="00A70CD5">
                <w:rPr>
                  <w:rStyle w:val="Hyperlink"/>
                  <w:rFonts w:ascii="Times New Roman" w:hAnsi="Times New Roman" w:cs="Times New Roman"/>
                  <w:b w:val="0"/>
                  <w:noProof/>
                  <w:sz w:val="18"/>
                  <w:szCs w:val="20"/>
                </w:rPr>
                <w:t>Observation 2</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RAN1 already agreed that Type-3 HARQ codebook can be applied in licensed spectrum.</w:t>
              </w:r>
            </w:hyperlink>
          </w:p>
          <w:p w14:paraId="2BF604C9"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1" w:history="1">
              <w:r w:rsidR="008E03DC" w:rsidRPr="00A70CD5">
                <w:rPr>
                  <w:rStyle w:val="Hyperlink"/>
                  <w:rFonts w:ascii="Times New Roman" w:hAnsi="Times New Roman" w:cs="Times New Roman"/>
                  <w:b w:val="0"/>
                  <w:noProof/>
                  <w:sz w:val="18"/>
                  <w:szCs w:val="20"/>
                </w:rPr>
                <w:t>Observation 3</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NR is a toolbox of features. Each feature should not be limited to a certain use case or deployment and it is up to implementation to use it as fit.</w:t>
              </w:r>
            </w:hyperlink>
          </w:p>
          <w:p w14:paraId="18226F8F"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2" w:history="1">
              <w:r w:rsidR="008E03DC" w:rsidRPr="00A70CD5">
                <w:rPr>
                  <w:rStyle w:val="Hyperlink"/>
                  <w:rFonts w:ascii="Times New Roman" w:hAnsi="Times New Roman" w:cs="Times New Roman"/>
                  <w:b w:val="0"/>
                  <w:noProof/>
                  <w:sz w:val="18"/>
                  <w:szCs w:val="20"/>
                </w:rPr>
                <w:t>Observation 4</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There should not be some artificial restriction that Type-3 HARQ codebook is not applicable to NTN.</w:t>
              </w:r>
            </w:hyperlink>
          </w:p>
          <w:p w14:paraId="7C1E80EF"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3" w:history="1">
              <w:r w:rsidR="008E03DC" w:rsidRPr="00A70CD5">
                <w:rPr>
                  <w:rStyle w:val="Hyperlink"/>
                  <w:rFonts w:ascii="Times New Roman" w:hAnsi="Times New Roman" w:cs="Times New Roman"/>
                  <w:b w:val="0"/>
                  <w:noProof/>
                  <w:sz w:val="18"/>
                  <w:szCs w:val="20"/>
                </w:rPr>
                <w:t>Observation 5</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394555AC"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4" w:history="1">
              <w:r w:rsidR="008E03DC" w:rsidRPr="00A70CD5">
                <w:rPr>
                  <w:rStyle w:val="Hyperlink"/>
                  <w:rFonts w:ascii="Times New Roman" w:hAnsi="Times New Roman" w:cs="Times New Roman"/>
                  <w:b w:val="0"/>
                  <w:noProof/>
                  <w:sz w:val="18"/>
                  <w:szCs w:val="20"/>
                </w:rPr>
                <w:t>Observation 6</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Since feedback-enabling/disabling of HARQ processes is configured by the network, the UE must support the case that all HARQ processes are feedback-enabled, i.e., have sufficient soft-buffer for all HARQ processes. Thus, there is no benefit in not using the soft-buffer if HARQ retransmissions are sent for feedback-disabled HARQ processes.</w:t>
              </w:r>
            </w:hyperlink>
          </w:p>
          <w:p w14:paraId="33F48346"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5" w:history="1">
              <w:r w:rsidR="008E03DC" w:rsidRPr="00A70CD5">
                <w:rPr>
                  <w:rStyle w:val="Hyperlink"/>
                  <w:rFonts w:ascii="Times New Roman" w:hAnsi="Times New Roman" w:cs="Times New Roman"/>
                  <w:b w:val="0"/>
                  <w:noProof/>
                  <w:sz w:val="18"/>
                  <w:szCs w:val="20"/>
                </w:rPr>
                <w:t>Observation 7</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Even if HARQ feedback is disabled by the network, the HARQ process remains configured and HARQ retransmissions may occur.</w:t>
              </w:r>
            </w:hyperlink>
          </w:p>
          <w:p w14:paraId="465CDB76"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6" w:history="1">
              <w:r w:rsidR="008E03DC" w:rsidRPr="00A70CD5">
                <w:rPr>
                  <w:rStyle w:val="Hyperlink"/>
                  <w:rFonts w:ascii="Times New Roman" w:hAnsi="Times New Roman" w:cs="Times New Roman"/>
                  <w:b w:val="0"/>
                  <w:noProof/>
                  <w:sz w:val="18"/>
                  <w:szCs w:val="20"/>
                </w:rPr>
                <w:t>Observation 8</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Increased aggregation factor for PDSCH has not been justified.</w:t>
              </w:r>
            </w:hyperlink>
          </w:p>
          <w:p w14:paraId="735C1F32" w14:textId="77777777" w:rsidR="008E03DC" w:rsidRPr="00A70CD5" w:rsidRDefault="008E03DC" w:rsidP="00A70CD5">
            <w:pPr>
              <w:pStyle w:val="BodyText"/>
              <w:snapToGrid w:val="0"/>
              <w:spacing w:after="0"/>
              <w:rPr>
                <w:rFonts w:ascii="Times New Roman" w:hAnsi="Times New Roman"/>
                <w:sz w:val="18"/>
                <w:szCs w:val="20"/>
              </w:rPr>
            </w:pPr>
            <w:r w:rsidRPr="00A70CD5">
              <w:rPr>
                <w:rFonts w:ascii="Times New Roman" w:hAnsi="Times New Roman"/>
                <w:sz w:val="18"/>
                <w:szCs w:val="20"/>
              </w:rPr>
              <w:fldChar w:fldCharType="end"/>
            </w:r>
          </w:p>
          <w:p w14:paraId="3025BF7F" w14:textId="77777777" w:rsidR="008E03DC" w:rsidRPr="00A70CD5" w:rsidRDefault="008E03DC" w:rsidP="00A70CD5">
            <w:pPr>
              <w:pStyle w:val="BodyText"/>
              <w:snapToGrid w:val="0"/>
              <w:spacing w:after="0"/>
              <w:rPr>
                <w:rFonts w:ascii="Times New Roman" w:hAnsi="Times New Roman"/>
                <w:sz w:val="18"/>
                <w:szCs w:val="20"/>
              </w:rPr>
            </w:pPr>
            <w:r w:rsidRPr="00A70CD5">
              <w:rPr>
                <w:rFonts w:ascii="Times New Roman" w:hAnsi="Times New Roman"/>
                <w:sz w:val="18"/>
                <w:szCs w:val="20"/>
              </w:rPr>
              <w:lastRenderedPageBreak/>
              <w:t>Based on the discussion in the previous sections we propose the following:</w:t>
            </w:r>
          </w:p>
          <w:p w14:paraId="33302834" w14:textId="77777777" w:rsidR="008E03DC" w:rsidRPr="00A70CD5" w:rsidRDefault="008E03DC"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r w:rsidRPr="00A70CD5">
              <w:rPr>
                <w:rFonts w:ascii="Times New Roman" w:hAnsi="Times New Roman" w:cs="Times New Roman"/>
                <w:b w:val="0"/>
                <w:bCs/>
                <w:sz w:val="18"/>
                <w:szCs w:val="20"/>
              </w:rPr>
              <w:fldChar w:fldCharType="begin"/>
            </w:r>
            <w:r w:rsidRPr="00A70CD5">
              <w:rPr>
                <w:rFonts w:ascii="Times New Roman" w:hAnsi="Times New Roman" w:cs="Times New Roman"/>
                <w:b w:val="0"/>
                <w:bCs/>
                <w:sz w:val="18"/>
                <w:szCs w:val="20"/>
              </w:rPr>
              <w:instrText xml:space="preserve"> TOC \n \h \z \t "Proposal" \c </w:instrText>
            </w:r>
            <w:r w:rsidRPr="00A70CD5">
              <w:rPr>
                <w:rFonts w:ascii="Times New Roman" w:hAnsi="Times New Roman" w:cs="Times New Roman"/>
                <w:b w:val="0"/>
                <w:bCs/>
                <w:sz w:val="18"/>
                <w:szCs w:val="20"/>
              </w:rPr>
              <w:fldChar w:fldCharType="separate"/>
            </w:r>
            <w:hyperlink w:anchor="_Toc87031487" w:history="1">
              <w:r w:rsidRPr="00A70CD5">
                <w:rPr>
                  <w:rStyle w:val="Hyperlink"/>
                  <w:rFonts w:ascii="Times New Roman" w:hAnsi="Times New Roman" w:cs="Times New Roman"/>
                  <w:b w:val="0"/>
                  <w:noProof/>
                  <w:sz w:val="18"/>
                  <w:szCs w:val="20"/>
                </w:rPr>
                <w:t>Proposal 1</w:t>
              </w:r>
              <w:r w:rsidRPr="00A70CD5">
                <w:rPr>
                  <w:rFonts w:ascii="Times New Roman" w:hAnsi="Times New Roman" w:cs="Times New Roman"/>
                  <w:b w:val="0"/>
                  <w:noProof/>
                  <w:sz w:val="18"/>
                  <w:szCs w:val="20"/>
                  <w:lang w:eastAsia="sv-SE"/>
                </w:rPr>
                <w:tab/>
              </w:r>
              <w:r w:rsidRPr="00A70CD5">
                <w:rPr>
                  <w:rStyle w:val="Hyperlink"/>
                  <w:rFonts w:ascii="Times New Roman" w:hAnsi="Times New Roman" w:cs="Times New Roman"/>
                  <w:b w:val="0"/>
                  <w:noProof/>
                  <w:sz w:val="18"/>
                  <w:szCs w:val="20"/>
                </w:rPr>
                <w:t>RAN1 to discuss what parameters need to be configured differently for HARQ processes with feedback and HARQ processes without feedback. One example parameter is aggregation factor.</w:t>
              </w:r>
            </w:hyperlink>
          </w:p>
          <w:p w14:paraId="59832E27"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8" w:history="1">
              <w:r w:rsidR="008E03DC" w:rsidRPr="00A70CD5">
                <w:rPr>
                  <w:rStyle w:val="Hyperlink"/>
                  <w:rFonts w:ascii="Times New Roman" w:hAnsi="Times New Roman" w:cs="Times New Roman"/>
                  <w:b w:val="0"/>
                  <w:noProof/>
                  <w:sz w:val="18"/>
                  <w:szCs w:val="20"/>
                </w:rPr>
                <w:t>Proposal 2</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In case of Type-1 HARQ codebook, when the UE has not decoded DCI for a feedback-enabled HARQ process in any slot associated with the HARQ codebook, the UE omits sending the HARQ-ACK feedback when it is not multiplexed with other feedback in the same UCI.</w:t>
              </w:r>
            </w:hyperlink>
          </w:p>
          <w:p w14:paraId="188E7127"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9" w:history="1">
              <w:r w:rsidR="008E03DC" w:rsidRPr="00A70CD5">
                <w:rPr>
                  <w:rStyle w:val="Hyperlink"/>
                  <w:rFonts w:ascii="Times New Roman" w:hAnsi="Times New Roman" w:cs="Times New Roman"/>
                  <w:b w:val="0"/>
                  <w:noProof/>
                  <w:sz w:val="18"/>
                  <w:szCs w:val="20"/>
                </w:rPr>
                <w:t>Proposal 3</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In case of Type-1 HARQ codebook, when the UE has decoded DCI for both feedback-enabled and feedback-disabled HARQ process in slots associated with the same HARQ codebook , RAN1 to downselect among the following: 1) the UE inserts NACK in positions corresponding to PDSCHs associated with feedback disabled HARQ processes. 2) the UE inserts ACK or NACK in positions corresponding to PDSCHs associated with feedback disabled HARQ processes, depending on the decoding outcome.</w:t>
              </w:r>
            </w:hyperlink>
          </w:p>
          <w:p w14:paraId="2B97969F"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0" w:history="1">
              <w:r w:rsidR="008E03DC" w:rsidRPr="00A70CD5">
                <w:rPr>
                  <w:rStyle w:val="Hyperlink"/>
                  <w:rFonts w:ascii="Times New Roman" w:hAnsi="Times New Roman" w:cs="Times New Roman"/>
                  <w:b w:val="0"/>
                  <w:noProof/>
                  <w:sz w:val="18"/>
                  <w:szCs w:val="20"/>
                </w:rPr>
                <w:t>Proposal 4</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In case of Type-2 HARQ codebook: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717A271A"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1" w:history="1">
              <w:r w:rsidR="008E03DC" w:rsidRPr="00A70CD5">
                <w:rPr>
                  <w:rStyle w:val="Hyperlink"/>
                  <w:rFonts w:ascii="Times New Roman" w:hAnsi="Times New Roman" w:cs="Times New Roman"/>
                  <w:b w:val="0"/>
                  <w:noProof/>
                  <w:sz w:val="18"/>
                  <w:szCs w:val="20"/>
                </w:rPr>
                <w:t>Proposal 5</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In the case of the NR Type-3 HARQ codebook, when HARQ processes are enabled/disabled on a per HARQ process basis, the codebook size is dimensioned to include ACK/NACK information only for HARQ processes that are enabled.</w:t>
              </w:r>
            </w:hyperlink>
          </w:p>
          <w:p w14:paraId="763B0C60"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2" w:history="1">
              <w:r w:rsidR="008E03DC" w:rsidRPr="00A70CD5">
                <w:rPr>
                  <w:rStyle w:val="Hyperlink"/>
                  <w:rFonts w:ascii="Times New Roman" w:hAnsi="Times New Roman" w:cs="Times New Roman"/>
                  <w:b w:val="0"/>
                  <w:noProof/>
                  <w:sz w:val="18"/>
                  <w:szCs w:val="20"/>
                </w:rPr>
                <w:t>Proposal 6</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Regarding the “out-of-order restriction” for transmission of different HARQ processes corresponding to different PDSCHs, RAN1 to down-select between following alternatives: Alt-1: Preserve the same “out-of-order restriction” for (enabled) HARQ processes in specification for the disabled HARQ processes Alt-2: the “out-of-order restriction” for (enabled) HARQ processes does not apply to disabled HARQ processes.</w:t>
              </w:r>
            </w:hyperlink>
          </w:p>
          <w:p w14:paraId="5256A97F"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3" w:history="1">
              <w:r w:rsidR="008E03DC" w:rsidRPr="00A70CD5">
                <w:rPr>
                  <w:rStyle w:val="Hyperlink"/>
                  <w:rFonts w:ascii="Times New Roman" w:hAnsi="Times New Roman" w:cs="Times New Roman"/>
                  <w:b w:val="0"/>
                  <w:noProof/>
                  <w:sz w:val="18"/>
                  <w:szCs w:val="20"/>
                </w:rPr>
                <w:t>Proposal 7</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For SPS activation, HARQ feedback is not sent if the network has disabled HARQ feedback for the used HARQ process.</w:t>
              </w:r>
            </w:hyperlink>
          </w:p>
          <w:p w14:paraId="61B15942"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4" w:history="1">
              <w:r w:rsidR="008E03DC" w:rsidRPr="00A70CD5">
                <w:rPr>
                  <w:rStyle w:val="Hyperlink"/>
                  <w:rFonts w:ascii="Times New Roman" w:hAnsi="Times New Roman" w:cs="Times New Roman"/>
                  <w:b w:val="0"/>
                  <w:noProof/>
                  <w:sz w:val="18"/>
                  <w:szCs w:val="20"/>
                </w:rPr>
                <w:t>Proposal 8</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RAN1 should conclude that the configuration of HARQ feedback as enabled or disabled does not impact the UE capability to buffer and combine HARQ retransmissions.</w:t>
              </w:r>
            </w:hyperlink>
          </w:p>
          <w:p w14:paraId="6BBA16EF"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5" w:history="1">
              <w:r w:rsidR="008E03DC" w:rsidRPr="00A70CD5">
                <w:rPr>
                  <w:rStyle w:val="Hyperlink"/>
                  <w:rFonts w:ascii="Times New Roman" w:hAnsi="Times New Roman" w:cs="Times New Roman"/>
                  <w:b w:val="0"/>
                  <w:noProof/>
                  <w:sz w:val="18"/>
                  <w:szCs w:val="20"/>
                </w:rPr>
                <w:t>Proposal 9</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Do not increase the aggregation factor for PDSCH.</w:t>
              </w:r>
            </w:hyperlink>
          </w:p>
          <w:p w14:paraId="5D0EC67C" w14:textId="77777777" w:rsidR="008E03DC" w:rsidRPr="00A70CD5" w:rsidRDefault="006D0571" w:rsidP="00A70CD5">
            <w:pPr>
              <w:pStyle w:val="TableofFigures"/>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6" w:history="1">
              <w:r w:rsidR="008E03DC" w:rsidRPr="00A70CD5">
                <w:rPr>
                  <w:rStyle w:val="Hyperlink"/>
                  <w:rFonts w:ascii="Times New Roman" w:hAnsi="Times New Roman" w:cs="Times New Roman"/>
                  <w:b w:val="0"/>
                  <w:noProof/>
                  <w:sz w:val="18"/>
                  <w:szCs w:val="20"/>
                </w:rPr>
                <w:t>Proposal 10</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Add RRC parameter nrofHARQ-ProcessesForPUSCH-r17 indicating the number of HARQ processes to be used on the PUSCH of a serving cell if separate UE capabilities are defined for supported number of HARQ processes in UL and DL.</w:t>
              </w:r>
            </w:hyperlink>
          </w:p>
          <w:p w14:paraId="69F215E3" w14:textId="26447184" w:rsidR="000311D2" w:rsidRPr="00A70CD5" w:rsidRDefault="006D0571" w:rsidP="00A70CD5">
            <w:pPr>
              <w:pStyle w:val="TableofFigures"/>
              <w:tabs>
                <w:tab w:val="right" w:leader="dot" w:pos="9629"/>
              </w:tabs>
              <w:adjustRightInd w:val="0"/>
              <w:snapToGrid w:val="0"/>
              <w:spacing w:after="0"/>
              <w:rPr>
                <w:rFonts w:ascii="Times New Roman" w:hAnsi="Times New Roman" w:cs="Times New Roman"/>
                <w:b w:val="0"/>
                <w:sz w:val="18"/>
                <w:szCs w:val="20"/>
              </w:rPr>
            </w:pPr>
            <w:hyperlink w:anchor="_Toc87031497" w:history="1">
              <w:r w:rsidR="008E03DC" w:rsidRPr="00A70CD5">
                <w:rPr>
                  <w:rStyle w:val="Hyperlink"/>
                  <w:rFonts w:ascii="Times New Roman" w:hAnsi="Times New Roman" w:cs="Times New Roman"/>
                  <w:b w:val="0"/>
                  <w:noProof/>
                  <w:sz w:val="18"/>
                  <w:szCs w:val="20"/>
                </w:rPr>
                <w:t>Proposal 11</w:t>
              </w:r>
              <w:r w:rsidR="008E03DC" w:rsidRPr="00A70CD5">
                <w:rPr>
                  <w:rFonts w:ascii="Times New Roman" w:hAnsi="Times New Roman" w:cs="Times New Roman"/>
                  <w:b w:val="0"/>
                  <w:noProof/>
                  <w:sz w:val="18"/>
                  <w:szCs w:val="20"/>
                  <w:lang w:eastAsia="sv-SE"/>
                </w:rPr>
                <w:tab/>
              </w:r>
              <w:r w:rsidR="008E03DC" w:rsidRPr="00A70CD5">
                <w:rPr>
                  <w:rStyle w:val="Hyperlink"/>
                  <w:rFonts w:ascii="Times New Roman" w:hAnsi="Times New Roman" w:cs="Times New Roman"/>
                  <w:b w:val="0"/>
                  <w:noProof/>
                  <w:sz w:val="18"/>
                  <w:szCs w:val="20"/>
                </w:rPr>
                <w:t>For RRC parameters HARQ-ProcessNumberSizeDCI-0-1-r17 and HARQ-ProcessNumberSizeDCI-1-1-r17, the value range should be {4,5}.</w:t>
              </w:r>
            </w:hyperlink>
            <w:r w:rsidR="008E03DC" w:rsidRPr="00A70CD5">
              <w:rPr>
                <w:rFonts w:ascii="Times New Roman" w:hAnsi="Times New Roman" w:cs="Times New Roman"/>
                <w:b w:val="0"/>
                <w:sz w:val="18"/>
                <w:szCs w:val="20"/>
              </w:rPr>
              <w:fldChar w:fldCharType="end"/>
            </w:r>
          </w:p>
        </w:tc>
      </w:tr>
      <w:tr w:rsidR="000311D2" w:rsidRPr="00A70CD5" w14:paraId="4D22DAF0" w14:textId="77777777" w:rsidTr="00C8020B">
        <w:trPr>
          <w:trHeight w:val="398"/>
          <w:jc w:val="center"/>
        </w:trPr>
        <w:tc>
          <w:tcPr>
            <w:tcW w:w="1883" w:type="dxa"/>
            <w:shd w:val="clear" w:color="auto" w:fill="auto"/>
            <w:vAlign w:val="center"/>
          </w:tcPr>
          <w:p w14:paraId="17EE5219" w14:textId="39BFE9F0" w:rsidR="00D96DB4" w:rsidRPr="00A70CD5" w:rsidRDefault="005F6983" w:rsidP="00A70CD5">
            <w:pPr>
              <w:snapToGrid w:val="0"/>
              <w:spacing w:after="0"/>
              <w:jc w:val="center"/>
              <w:rPr>
                <w:sz w:val="18"/>
              </w:rPr>
            </w:pPr>
            <w:r w:rsidRPr="00A70CD5">
              <w:rPr>
                <w:sz w:val="18"/>
                <w:lang w:eastAsia="zh-CN"/>
              </w:rPr>
              <w:lastRenderedPageBreak/>
              <w:t xml:space="preserve">R1-2111443 </w:t>
            </w:r>
            <w:proofErr w:type="spellStart"/>
            <w:r w:rsidRPr="00A70CD5">
              <w:rPr>
                <w:sz w:val="18"/>
                <w:lang w:eastAsia="zh-CN"/>
              </w:rPr>
              <w:t>Baicell</w:t>
            </w:r>
            <w:proofErr w:type="spellEnd"/>
          </w:p>
        </w:tc>
        <w:tc>
          <w:tcPr>
            <w:tcW w:w="8744" w:type="dxa"/>
            <w:vAlign w:val="center"/>
          </w:tcPr>
          <w:p w14:paraId="5CBF7F9F" w14:textId="77777777" w:rsidR="00533D02" w:rsidRPr="00A70CD5" w:rsidRDefault="00533D02" w:rsidP="00A70CD5">
            <w:pPr>
              <w:autoSpaceDE/>
              <w:snapToGrid w:val="0"/>
              <w:spacing w:after="0"/>
              <w:rPr>
                <w:iCs/>
                <w:sz w:val="18"/>
                <w:lang w:eastAsia="zh-CN"/>
              </w:rPr>
            </w:pPr>
            <w:r w:rsidRPr="00A70CD5">
              <w:rPr>
                <w:iCs/>
                <w:sz w:val="18"/>
                <w:lang w:val="en-US" w:eastAsia="zh-CN"/>
              </w:rPr>
              <w:t>Proposal 1</w:t>
            </w:r>
            <w:r w:rsidRPr="00A70CD5">
              <w:rPr>
                <w:iCs/>
                <w:sz w:val="18"/>
                <w:lang w:eastAsia="zh-CN"/>
              </w:rPr>
              <w:t>: For DCI 0-0/1-0, no enhancement to support indication of more than 16 HARQ processes is considered in Rel-17.</w:t>
            </w:r>
          </w:p>
          <w:p w14:paraId="398FDE9D" w14:textId="77777777" w:rsidR="00533D02" w:rsidRPr="00A70CD5" w:rsidRDefault="00533D02" w:rsidP="00A70CD5">
            <w:pPr>
              <w:autoSpaceDE/>
              <w:snapToGrid w:val="0"/>
              <w:spacing w:after="0"/>
              <w:rPr>
                <w:iCs/>
                <w:sz w:val="18"/>
                <w:lang w:eastAsia="zh-CN"/>
              </w:rPr>
            </w:pPr>
            <w:r w:rsidRPr="00A70CD5">
              <w:rPr>
                <w:iCs/>
                <w:sz w:val="18"/>
                <w:lang w:val="en-US" w:eastAsia="zh-CN"/>
              </w:rPr>
              <w:t>Observation 2</w:t>
            </w:r>
            <w:r w:rsidRPr="00A70CD5">
              <w:rPr>
                <w:iCs/>
                <w:sz w:val="18"/>
                <w:lang w:eastAsia="zh-CN"/>
              </w:rPr>
              <w:t xml:space="preserve">: </w:t>
            </w:r>
            <w:r w:rsidRPr="00A70CD5">
              <w:rPr>
                <w:iCs/>
                <w:sz w:val="18"/>
                <w:lang w:val="en-US" w:eastAsia="zh-CN"/>
              </w:rPr>
              <w:t>For the feedback-disabled process in Type-1 HARQ codebook, reporting actual NACK/ACK result is helpful for link adaptation</w:t>
            </w:r>
            <w:r w:rsidRPr="00A70CD5">
              <w:rPr>
                <w:iCs/>
                <w:sz w:val="18"/>
                <w:lang w:eastAsia="zh-CN"/>
              </w:rPr>
              <w:t>.</w:t>
            </w:r>
            <w:r w:rsidRPr="00A70CD5">
              <w:rPr>
                <w:iCs/>
                <w:sz w:val="18"/>
                <w:lang w:val="en-US" w:eastAsia="zh-CN"/>
              </w:rPr>
              <w:t xml:space="preserve"> The performance gain of reporting NACK only for the feedback-disabled HARQ process may exist but need support by simulations.</w:t>
            </w:r>
          </w:p>
          <w:p w14:paraId="5F5BFD6E" w14:textId="77777777" w:rsidR="00533D02" w:rsidRPr="00A70CD5" w:rsidRDefault="00533D02" w:rsidP="00A70CD5">
            <w:pPr>
              <w:autoSpaceDE/>
              <w:snapToGrid w:val="0"/>
              <w:spacing w:after="0"/>
              <w:rPr>
                <w:sz w:val="18"/>
                <w:lang w:eastAsia="zh-CN"/>
              </w:rPr>
            </w:pPr>
            <w:r w:rsidRPr="00A70CD5">
              <w:rPr>
                <w:iCs/>
                <w:sz w:val="18"/>
                <w:lang w:eastAsia="zh-CN"/>
              </w:rPr>
              <w:t xml:space="preserve">Proposal </w:t>
            </w:r>
            <w:r w:rsidRPr="00A70CD5">
              <w:rPr>
                <w:iCs/>
                <w:sz w:val="18"/>
                <w:lang w:val="en-US" w:eastAsia="zh-CN"/>
              </w:rPr>
              <w:t>2-1</w:t>
            </w:r>
            <w:r w:rsidRPr="00A70CD5">
              <w:rPr>
                <w:iCs/>
                <w:sz w:val="18"/>
                <w:lang w:eastAsia="zh-CN"/>
              </w:rPr>
              <w:t xml:space="preserve">: For Type-1 HARQ codebook, if DCIs carrying the feedback-disabled and feedback-enabled HARQ processes are detected by UE, the UE will report </w:t>
            </w:r>
            <w:r w:rsidRPr="00A70CD5">
              <w:rPr>
                <w:iCs/>
                <w:sz w:val="18"/>
                <w:lang w:val="en-US" w:eastAsia="zh-CN"/>
              </w:rPr>
              <w:t>NACK/ACK based on the actual decoding results f</w:t>
            </w:r>
            <w:r w:rsidRPr="00A70CD5">
              <w:rPr>
                <w:iCs/>
                <w:sz w:val="18"/>
                <w:lang w:eastAsia="zh-CN"/>
              </w:rPr>
              <w:t>or the feedback-disabled HARQ process.</w:t>
            </w:r>
            <w:r w:rsidRPr="00A70CD5">
              <w:rPr>
                <w:iCs/>
                <w:sz w:val="18"/>
                <w:lang w:val="en-US" w:eastAsia="zh-CN"/>
              </w:rPr>
              <w:t xml:space="preserve"> </w:t>
            </w:r>
          </w:p>
          <w:p w14:paraId="67166157" w14:textId="77777777" w:rsidR="00533D02" w:rsidRPr="00A70CD5" w:rsidRDefault="00533D02" w:rsidP="00A70CD5">
            <w:pPr>
              <w:autoSpaceDE/>
              <w:snapToGrid w:val="0"/>
              <w:spacing w:after="0"/>
              <w:rPr>
                <w:iCs/>
                <w:sz w:val="18"/>
                <w:lang w:eastAsia="zh-CN"/>
              </w:rPr>
            </w:pPr>
            <w:r w:rsidRPr="00A70CD5">
              <w:rPr>
                <w:iCs/>
                <w:sz w:val="18"/>
                <w:lang w:eastAsia="zh-CN"/>
              </w:rPr>
              <w:t xml:space="preserve">Proposal </w:t>
            </w:r>
            <w:r w:rsidRPr="00A70CD5">
              <w:rPr>
                <w:iCs/>
                <w:sz w:val="18"/>
                <w:lang w:val="en-US" w:eastAsia="zh-CN"/>
              </w:rPr>
              <w:t>2-2</w:t>
            </w:r>
            <w:r w:rsidRPr="00A70CD5">
              <w:rPr>
                <w:iCs/>
                <w:sz w:val="18"/>
                <w:lang w:eastAsia="zh-CN"/>
              </w:rPr>
              <w:t>: For Type-1 HARQ codebook, if only DCI carrying feedback-disabled HARQ process is detected by UE, the UE should skip the codebook feedback.</w:t>
            </w:r>
          </w:p>
          <w:p w14:paraId="60A13486" w14:textId="77777777" w:rsidR="00533D02" w:rsidRPr="00A70CD5" w:rsidRDefault="00533D02" w:rsidP="00A70CD5">
            <w:pPr>
              <w:autoSpaceDE/>
              <w:snapToGrid w:val="0"/>
              <w:spacing w:after="0"/>
              <w:rPr>
                <w:iCs/>
                <w:sz w:val="18"/>
                <w:lang w:eastAsia="zh-CN"/>
              </w:rPr>
            </w:pPr>
            <w:r w:rsidRPr="00A70CD5">
              <w:rPr>
                <w:iCs/>
                <w:sz w:val="18"/>
                <w:lang w:val="en-US" w:eastAsia="zh-CN"/>
              </w:rPr>
              <w:t>Observation 3</w:t>
            </w:r>
            <w:r w:rsidRPr="00A70CD5">
              <w:rPr>
                <w:iCs/>
                <w:sz w:val="18"/>
                <w:lang w:eastAsia="zh-CN"/>
              </w:rPr>
              <w:t xml:space="preserve">: </w:t>
            </w:r>
            <w:r w:rsidRPr="00A70CD5">
              <w:rPr>
                <w:iCs/>
                <w:sz w:val="18"/>
                <w:lang w:val="en-US" w:eastAsia="zh-CN"/>
              </w:rPr>
              <w:t>For T</w:t>
            </w:r>
            <w:proofErr w:type="spellStart"/>
            <w:r w:rsidRPr="00A70CD5">
              <w:rPr>
                <w:iCs/>
                <w:sz w:val="18"/>
                <w:lang w:eastAsia="zh-CN"/>
              </w:rPr>
              <w:t>ype</w:t>
            </w:r>
            <w:proofErr w:type="spellEnd"/>
            <w:r w:rsidRPr="00A70CD5">
              <w:rPr>
                <w:iCs/>
                <w:sz w:val="18"/>
                <w:lang w:eastAsia="zh-CN"/>
              </w:rPr>
              <w:t xml:space="preserve"> 2 HARQ-ACK codebook</w:t>
            </w:r>
            <w:r w:rsidRPr="00A70CD5">
              <w:rPr>
                <w:iCs/>
                <w:sz w:val="18"/>
                <w:lang w:val="en-US" w:eastAsia="zh-CN"/>
              </w:rPr>
              <w:t xml:space="preserve"> in NTN</w:t>
            </w:r>
            <w:r w:rsidRPr="00A70CD5">
              <w:rPr>
                <w:iCs/>
                <w:sz w:val="18"/>
                <w:lang w:eastAsia="zh-CN"/>
              </w:rPr>
              <w:t xml:space="preserve">, the C-DAI and T-DAI </w:t>
            </w:r>
            <w:r w:rsidRPr="00A70CD5">
              <w:rPr>
                <w:iCs/>
                <w:sz w:val="18"/>
                <w:lang w:val="en-US" w:eastAsia="zh-CN"/>
              </w:rPr>
              <w:t xml:space="preserve">of PDSCH with feedback-disabled process can be used to address </w:t>
            </w:r>
            <w:r w:rsidRPr="00A70CD5">
              <w:rPr>
                <w:iCs/>
                <w:sz w:val="18"/>
                <w:u w:val="single"/>
                <w:lang w:val="en-US" w:eastAsia="zh-CN"/>
              </w:rPr>
              <w:t>the last DCI missing issue</w:t>
            </w:r>
            <w:r w:rsidRPr="00A70CD5">
              <w:rPr>
                <w:iCs/>
                <w:sz w:val="18"/>
                <w:lang w:eastAsia="zh-CN"/>
              </w:rPr>
              <w:t>.</w:t>
            </w:r>
          </w:p>
          <w:p w14:paraId="2368E46E" w14:textId="77777777" w:rsidR="00533D02" w:rsidRPr="00A70CD5" w:rsidRDefault="00533D02" w:rsidP="00A70CD5">
            <w:pPr>
              <w:autoSpaceDE/>
              <w:snapToGrid w:val="0"/>
              <w:spacing w:after="0"/>
              <w:rPr>
                <w:iCs/>
                <w:sz w:val="18"/>
                <w:lang w:eastAsia="zh-CN"/>
              </w:rPr>
            </w:pPr>
            <w:r w:rsidRPr="00A70CD5">
              <w:rPr>
                <w:iCs/>
                <w:sz w:val="18"/>
                <w:lang w:eastAsia="zh-CN"/>
              </w:rPr>
              <w:t xml:space="preserve">Proposal </w:t>
            </w:r>
            <w:r w:rsidRPr="00A70CD5">
              <w:rPr>
                <w:iCs/>
                <w:sz w:val="18"/>
                <w:lang w:val="en-US" w:eastAsia="zh-CN"/>
              </w:rPr>
              <w:t>3</w:t>
            </w:r>
            <w:r w:rsidRPr="00A70CD5">
              <w:rPr>
                <w:iCs/>
                <w:sz w:val="18"/>
                <w:lang w:eastAsia="zh-CN"/>
              </w:rPr>
              <w:t xml:space="preserve">: </w:t>
            </w:r>
            <w:r w:rsidRPr="00A70CD5">
              <w:rPr>
                <w:iCs/>
                <w:sz w:val="18"/>
                <w:lang w:val="en-US" w:eastAsia="zh-CN"/>
              </w:rPr>
              <w:t>For T</w:t>
            </w:r>
            <w:proofErr w:type="spellStart"/>
            <w:r w:rsidRPr="00A70CD5">
              <w:rPr>
                <w:iCs/>
                <w:sz w:val="18"/>
                <w:lang w:eastAsia="zh-CN"/>
              </w:rPr>
              <w:t>ype</w:t>
            </w:r>
            <w:proofErr w:type="spellEnd"/>
            <w:r w:rsidRPr="00A70CD5">
              <w:rPr>
                <w:iCs/>
                <w:sz w:val="18"/>
                <w:lang w:eastAsia="zh-CN"/>
              </w:rPr>
              <w:t xml:space="preserve"> 2 HARQ-ACK codebook</w:t>
            </w:r>
            <w:r w:rsidRPr="00A70CD5">
              <w:rPr>
                <w:iCs/>
                <w:sz w:val="18"/>
                <w:lang w:val="en-US" w:eastAsia="zh-CN"/>
              </w:rPr>
              <w:t xml:space="preserve"> in NTN</w:t>
            </w:r>
            <w:r w:rsidRPr="00A70CD5">
              <w:rPr>
                <w:iCs/>
                <w:sz w:val="18"/>
                <w:lang w:eastAsia="zh-CN"/>
              </w:rPr>
              <w:t xml:space="preserve">, the C-DAI and T-DAI </w:t>
            </w:r>
            <w:r w:rsidRPr="00A70CD5">
              <w:rPr>
                <w:iCs/>
                <w:sz w:val="18"/>
                <w:lang w:val="en-US" w:eastAsia="zh-CN"/>
              </w:rPr>
              <w:t xml:space="preserve">of PDSCH with feedback-disabled process is the same as the </w:t>
            </w:r>
            <w:r w:rsidRPr="00A70CD5">
              <w:rPr>
                <w:iCs/>
                <w:sz w:val="18"/>
                <w:lang w:eastAsia="zh-CN"/>
              </w:rPr>
              <w:t xml:space="preserve">C-DAI and T-DAI </w:t>
            </w:r>
            <w:r w:rsidRPr="00A70CD5">
              <w:rPr>
                <w:iCs/>
                <w:sz w:val="18"/>
                <w:lang w:val="en-US" w:eastAsia="zh-CN"/>
              </w:rPr>
              <w:t xml:space="preserve">of the most recently transmitted </w:t>
            </w:r>
            <w:proofErr w:type="gramStart"/>
            <w:r w:rsidRPr="00A70CD5">
              <w:rPr>
                <w:iCs/>
                <w:sz w:val="18"/>
                <w:lang w:val="en-US" w:eastAsia="zh-CN"/>
              </w:rPr>
              <w:t>DCI  of</w:t>
            </w:r>
            <w:proofErr w:type="gramEnd"/>
            <w:r w:rsidRPr="00A70CD5">
              <w:rPr>
                <w:iCs/>
                <w:sz w:val="18"/>
                <w:lang w:val="en-US" w:eastAsia="zh-CN"/>
              </w:rPr>
              <w:t xml:space="preserve"> PDSCH with feedback-enabled process </w:t>
            </w:r>
            <w:r w:rsidRPr="00A70CD5">
              <w:rPr>
                <w:iCs/>
                <w:sz w:val="18"/>
                <w:lang w:eastAsia="zh-CN"/>
              </w:rPr>
              <w:t>.</w:t>
            </w:r>
          </w:p>
          <w:p w14:paraId="0A100B15" w14:textId="77777777" w:rsidR="00533D02" w:rsidRPr="00A70CD5" w:rsidRDefault="00533D02" w:rsidP="00A70CD5">
            <w:pPr>
              <w:autoSpaceDE/>
              <w:snapToGrid w:val="0"/>
              <w:spacing w:after="0"/>
              <w:rPr>
                <w:iCs/>
                <w:sz w:val="18"/>
                <w:lang w:eastAsia="zh-CN"/>
              </w:rPr>
            </w:pPr>
            <w:r w:rsidRPr="00A70CD5">
              <w:rPr>
                <w:iCs/>
                <w:sz w:val="18"/>
              </w:rPr>
              <w:t xml:space="preserve">Proposal </w:t>
            </w:r>
            <w:r w:rsidRPr="00A70CD5">
              <w:rPr>
                <w:iCs/>
                <w:sz w:val="18"/>
                <w:lang w:val="en-US" w:eastAsia="zh-CN"/>
              </w:rPr>
              <w:t>4</w:t>
            </w:r>
            <w:r w:rsidRPr="00A70CD5">
              <w:rPr>
                <w:iCs/>
                <w:sz w:val="18"/>
                <w:lang w:eastAsia="zh-CN"/>
              </w:rPr>
              <w:t>: For Type-3 HARQ codebook in NTN, the UE should skip the codebook feedback for a feedback-disabled HARQ processes.</w:t>
            </w:r>
          </w:p>
          <w:p w14:paraId="2CD0463A" w14:textId="3F8F20A9" w:rsidR="000311D2" w:rsidRPr="00A70CD5" w:rsidRDefault="00533D02" w:rsidP="00A70CD5">
            <w:pPr>
              <w:autoSpaceDE/>
              <w:autoSpaceDN/>
              <w:snapToGrid w:val="0"/>
              <w:spacing w:after="0"/>
              <w:rPr>
                <w:sz w:val="18"/>
              </w:rPr>
            </w:pPr>
            <w:r w:rsidRPr="00A70CD5">
              <w:rPr>
                <w:rFonts w:eastAsiaTheme="minorEastAsia"/>
                <w:bCs/>
                <w:color w:val="000000" w:themeColor="text1"/>
                <w:sz w:val="18"/>
                <w:lang w:eastAsia="zh-CN"/>
              </w:rPr>
              <w:t>Proposal 8: For NTN operation, the maximum level of slot aggregation to be considered could be</w:t>
            </w:r>
            <w:r w:rsidRPr="00A70CD5">
              <w:rPr>
                <w:rFonts w:eastAsiaTheme="minorEastAsia"/>
                <w:bCs/>
                <w:color w:val="000000" w:themeColor="text1"/>
                <w:sz w:val="18"/>
                <w:lang w:val="en-US" w:eastAsia="zh-CN"/>
              </w:rPr>
              <w:t xml:space="preserve"> 16 or</w:t>
            </w:r>
            <w:r w:rsidRPr="00A70CD5">
              <w:rPr>
                <w:rFonts w:eastAsiaTheme="minorEastAsia"/>
                <w:bCs/>
                <w:color w:val="000000" w:themeColor="text1"/>
                <w:sz w:val="18"/>
                <w:lang w:eastAsia="zh-CN"/>
              </w:rPr>
              <w:t xml:space="preserve"> 32 slots, </w:t>
            </w:r>
            <w:r w:rsidRPr="00A70CD5">
              <w:rPr>
                <w:rFonts w:eastAsiaTheme="minorEastAsia"/>
                <w:bCs/>
                <w:color w:val="000000" w:themeColor="text1"/>
                <w:sz w:val="18"/>
                <w:lang w:val="en-US" w:eastAsia="zh-CN"/>
              </w:rPr>
              <w:t xml:space="preserve">and </w:t>
            </w:r>
            <w:r w:rsidRPr="00A70CD5">
              <w:rPr>
                <w:rFonts w:eastAsiaTheme="minorEastAsia"/>
                <w:bCs/>
                <w:color w:val="000000" w:themeColor="text1"/>
                <w:sz w:val="18"/>
                <w:lang w:eastAsia="zh-CN"/>
              </w:rPr>
              <w:t xml:space="preserve">16 is </w:t>
            </w:r>
            <w:r w:rsidRPr="00A70CD5">
              <w:rPr>
                <w:rFonts w:eastAsiaTheme="minorEastAsia"/>
                <w:bCs/>
                <w:color w:val="000000" w:themeColor="text1"/>
                <w:sz w:val="18"/>
                <w:lang w:val="en-US" w:eastAsia="zh-CN"/>
              </w:rPr>
              <w:t>preferred</w:t>
            </w:r>
            <w:r w:rsidRPr="00A70CD5">
              <w:rPr>
                <w:rFonts w:eastAsiaTheme="minorEastAsia"/>
                <w:bCs/>
                <w:color w:val="000000" w:themeColor="text1"/>
                <w:sz w:val="18"/>
                <w:lang w:eastAsia="zh-CN"/>
              </w:rPr>
              <w:t>.</w:t>
            </w:r>
          </w:p>
        </w:tc>
      </w:tr>
      <w:tr w:rsidR="000311D2" w:rsidRPr="00A70CD5" w14:paraId="3A56C053" w14:textId="77777777" w:rsidTr="00C8020B">
        <w:trPr>
          <w:trHeight w:val="398"/>
          <w:jc w:val="center"/>
        </w:trPr>
        <w:tc>
          <w:tcPr>
            <w:tcW w:w="1883" w:type="dxa"/>
            <w:shd w:val="clear" w:color="auto" w:fill="auto"/>
            <w:vAlign w:val="center"/>
          </w:tcPr>
          <w:p w14:paraId="2CDF8C8D" w14:textId="2EEC434B" w:rsidR="00873155" w:rsidRPr="00A70CD5" w:rsidRDefault="004B6E5D" w:rsidP="00A70CD5">
            <w:pPr>
              <w:snapToGrid w:val="0"/>
              <w:spacing w:after="0"/>
              <w:jc w:val="center"/>
              <w:rPr>
                <w:sz w:val="18"/>
                <w:lang w:eastAsia="zh-CN"/>
              </w:rPr>
            </w:pPr>
            <w:r w:rsidRPr="00A70CD5">
              <w:rPr>
                <w:bCs/>
                <w:sz w:val="18"/>
              </w:rPr>
              <w:t>R1-2111572 Xiaomi</w:t>
            </w:r>
          </w:p>
        </w:tc>
        <w:tc>
          <w:tcPr>
            <w:tcW w:w="8744" w:type="dxa"/>
            <w:vAlign w:val="center"/>
          </w:tcPr>
          <w:p w14:paraId="21576821" w14:textId="77777777" w:rsidR="004B6E5D" w:rsidRPr="00A70CD5" w:rsidRDefault="004B6E5D" w:rsidP="00A70CD5">
            <w:pPr>
              <w:snapToGrid w:val="0"/>
              <w:spacing w:after="0"/>
              <w:jc w:val="both"/>
              <w:rPr>
                <w:sz w:val="18"/>
                <w:lang w:eastAsia="zh-CN"/>
              </w:rPr>
            </w:pPr>
            <w:r w:rsidRPr="00A70CD5">
              <w:rPr>
                <w:sz w:val="18"/>
                <w:lang w:eastAsia="zh-CN"/>
              </w:rPr>
              <w:t>Proposal 1: The number of supported HARQ processes is subject to the UE’s capability.</w:t>
            </w:r>
          </w:p>
          <w:p w14:paraId="31427BDA" w14:textId="77777777" w:rsidR="004B6E5D" w:rsidRPr="00A70CD5" w:rsidRDefault="004B6E5D" w:rsidP="00A70CD5">
            <w:pPr>
              <w:snapToGrid w:val="0"/>
              <w:spacing w:after="0"/>
              <w:jc w:val="both"/>
              <w:rPr>
                <w:sz w:val="18"/>
              </w:rPr>
            </w:pPr>
            <w:r w:rsidRPr="00A70CD5">
              <w:rPr>
                <w:sz w:val="18"/>
                <w:lang w:eastAsia="zh-CN"/>
              </w:rPr>
              <w:lastRenderedPageBreak/>
              <w:t xml:space="preserve">Proposal 2: </w:t>
            </w:r>
            <w:r w:rsidRPr="00A70CD5">
              <w:rPr>
                <w:sz w:val="18"/>
                <w:lang w:eastAsia="x-none"/>
              </w:rPr>
              <w:t>For Type-1 HARQ codebook</w:t>
            </w:r>
            <w:r w:rsidRPr="00A70CD5">
              <w:rPr>
                <w:sz w:val="18"/>
              </w:rPr>
              <w:t>, UE to report NACK only for the feedback-disabled HARQ process regardless of the decoding results of corresponding PDSCH.</w:t>
            </w:r>
          </w:p>
          <w:p w14:paraId="5E962712" w14:textId="77777777" w:rsidR="004B6E5D" w:rsidRPr="00A70CD5" w:rsidRDefault="004B6E5D" w:rsidP="00A70CD5">
            <w:pPr>
              <w:snapToGrid w:val="0"/>
              <w:spacing w:after="0"/>
              <w:jc w:val="both"/>
              <w:rPr>
                <w:sz w:val="18"/>
              </w:rPr>
            </w:pPr>
            <w:r w:rsidRPr="00A70CD5">
              <w:rPr>
                <w:sz w:val="18"/>
                <w:lang w:eastAsia="zh-CN"/>
              </w:rPr>
              <w:t>Proposal 3:</w:t>
            </w:r>
            <w:r w:rsidRPr="00A70CD5">
              <w:rPr>
                <w:sz w:val="18"/>
                <w:lang w:eastAsia="x-none"/>
              </w:rPr>
              <w:t xml:space="preserve"> For Type-1 HARQ codebook, if only DCI carrying feedback-disabled HARQ process is detected by UE, the UE’s behaviour is same as the case if DCIs carrying the feedback-disabled and feedback-enabled HARQ processes are detected by UE</w:t>
            </w:r>
            <w:r w:rsidRPr="00A70CD5">
              <w:rPr>
                <w:sz w:val="18"/>
              </w:rPr>
              <w:t>.</w:t>
            </w:r>
          </w:p>
          <w:p w14:paraId="4165C551" w14:textId="77777777" w:rsidR="004B6E5D" w:rsidRPr="00A70CD5" w:rsidRDefault="004B6E5D" w:rsidP="00A70CD5">
            <w:pPr>
              <w:snapToGrid w:val="0"/>
              <w:spacing w:after="0"/>
              <w:jc w:val="both"/>
              <w:rPr>
                <w:sz w:val="18"/>
                <w:lang w:eastAsia="zh-CN"/>
              </w:rPr>
            </w:pPr>
            <w:r w:rsidRPr="00A70CD5">
              <w:rPr>
                <w:sz w:val="18"/>
                <w:lang w:eastAsia="zh-CN"/>
              </w:rPr>
              <w:t>Proposal 4:</w:t>
            </w:r>
            <w:r w:rsidRPr="00A70CD5">
              <w:rPr>
                <w:sz w:val="18"/>
              </w:rPr>
              <w:t xml:space="preserve"> </w:t>
            </w:r>
            <w:r w:rsidRPr="00A70CD5">
              <w:rPr>
                <w:sz w:val="18"/>
                <w:lang w:eastAsia="zh-CN"/>
              </w:rPr>
              <w:t>For the type 2 codebook, the C-DAI and T-DAI are the count of feedback-enabled processes, despite they are not incremented, and are taken into account by the UE for type 2 codebook generation.</w:t>
            </w:r>
          </w:p>
          <w:p w14:paraId="784F7DDA" w14:textId="77777777" w:rsidR="004B6E5D" w:rsidRPr="00A70CD5" w:rsidRDefault="004B6E5D" w:rsidP="00A70CD5">
            <w:pPr>
              <w:snapToGrid w:val="0"/>
              <w:spacing w:after="0"/>
              <w:jc w:val="both"/>
              <w:rPr>
                <w:sz w:val="18"/>
                <w:lang w:eastAsia="zh-CN"/>
              </w:rPr>
            </w:pPr>
            <w:r w:rsidRPr="00A70CD5">
              <w:rPr>
                <w:sz w:val="18"/>
                <w:lang w:eastAsia="zh-CN"/>
              </w:rPr>
              <w:t>Proposal 5: For the type 3 codebook, the codebook should not include the HARQ feedback for a feedback-disabled HARQ processes if it is supported in NTN scenario.</w:t>
            </w:r>
          </w:p>
          <w:p w14:paraId="1C9C14B3" w14:textId="77777777" w:rsidR="004B6E5D" w:rsidRPr="00A70CD5" w:rsidRDefault="004B6E5D" w:rsidP="00A70CD5">
            <w:pPr>
              <w:snapToGrid w:val="0"/>
              <w:spacing w:after="0"/>
              <w:jc w:val="both"/>
              <w:rPr>
                <w:sz w:val="18"/>
                <w:lang w:val="en-US" w:eastAsia="zh-CN"/>
              </w:rPr>
            </w:pPr>
            <w:r w:rsidRPr="00A70CD5">
              <w:rPr>
                <w:sz w:val="18"/>
                <w:lang w:val="en-US" w:eastAsia="zh-CN"/>
              </w:rPr>
              <w:t>Proposal 6: Define a separate periodicity for feedback-enabled HARQ process in</w:t>
            </w:r>
            <w:r w:rsidRPr="00A70CD5">
              <w:rPr>
                <w:sz w:val="18"/>
                <w:lang w:eastAsia="x-none"/>
              </w:rPr>
              <w:t xml:space="preserve"> SPS PDSCH configuration</w:t>
            </w:r>
            <w:r w:rsidRPr="00A70CD5">
              <w:rPr>
                <w:sz w:val="18"/>
                <w:lang w:val="en-US" w:eastAsia="zh-CN"/>
              </w:rPr>
              <w:t xml:space="preserve">. </w:t>
            </w:r>
          </w:p>
          <w:p w14:paraId="171FCF0C" w14:textId="76A66664" w:rsidR="000311D2" w:rsidRPr="00A70CD5" w:rsidRDefault="004B6E5D" w:rsidP="00A70CD5">
            <w:pPr>
              <w:snapToGrid w:val="0"/>
              <w:spacing w:after="0"/>
              <w:jc w:val="both"/>
              <w:rPr>
                <w:sz w:val="18"/>
              </w:rPr>
            </w:pPr>
            <w:r w:rsidRPr="00A70CD5">
              <w:rPr>
                <w:sz w:val="18"/>
                <w:lang w:eastAsia="zh-CN"/>
              </w:rPr>
              <w:t>Proposal 7: Enhancement on the UCI reporting such as the data decoding statistics should be introduced.</w:t>
            </w:r>
          </w:p>
        </w:tc>
      </w:tr>
      <w:tr w:rsidR="008714B6" w:rsidRPr="00A70CD5" w14:paraId="0DC4958F" w14:textId="77777777" w:rsidTr="00C8020B">
        <w:trPr>
          <w:trHeight w:val="398"/>
          <w:jc w:val="center"/>
        </w:trPr>
        <w:tc>
          <w:tcPr>
            <w:tcW w:w="1883" w:type="dxa"/>
            <w:shd w:val="clear" w:color="auto" w:fill="auto"/>
            <w:vAlign w:val="center"/>
          </w:tcPr>
          <w:p w14:paraId="797C8E04" w14:textId="5B3BE01E" w:rsidR="002467BE" w:rsidRPr="00A70CD5" w:rsidRDefault="00366CE5" w:rsidP="00A70CD5">
            <w:pPr>
              <w:snapToGrid w:val="0"/>
              <w:spacing w:after="0"/>
              <w:jc w:val="center"/>
              <w:rPr>
                <w:sz w:val="18"/>
              </w:rPr>
            </w:pPr>
            <w:r w:rsidRPr="00A70CD5">
              <w:rPr>
                <w:sz w:val="18"/>
                <w:lang w:eastAsia="ja-JP"/>
              </w:rPr>
              <w:lastRenderedPageBreak/>
              <w:t>R1-2111607 CMCC</w:t>
            </w:r>
          </w:p>
        </w:tc>
        <w:tc>
          <w:tcPr>
            <w:tcW w:w="8744" w:type="dxa"/>
            <w:vAlign w:val="center"/>
          </w:tcPr>
          <w:p w14:paraId="3DBD68EB" w14:textId="77777777" w:rsidR="00366CE5" w:rsidRPr="00A70CD5" w:rsidRDefault="00366CE5" w:rsidP="00A70CD5">
            <w:pPr>
              <w:snapToGrid w:val="0"/>
              <w:spacing w:after="0"/>
              <w:rPr>
                <w:bCs/>
                <w:iCs/>
                <w:sz w:val="18"/>
              </w:rPr>
            </w:pPr>
            <w:r w:rsidRPr="00A70CD5">
              <w:rPr>
                <w:sz w:val="18"/>
                <w:u w:val="single"/>
              </w:rPr>
              <w:t>Observation 1:</w:t>
            </w:r>
            <w:r w:rsidRPr="00A70CD5">
              <w:rPr>
                <w:bCs/>
                <w:sz w:val="18"/>
              </w:rPr>
              <w:t xml:space="preserve"> For Type-1 HARQ codebook, if only DCI carrying feedback-disabled HARQ process is detected by UE</w:t>
            </w:r>
            <w:r w:rsidRPr="00A70CD5">
              <w:rPr>
                <w:bCs/>
                <w:iCs/>
                <w:sz w:val="18"/>
              </w:rPr>
              <w:t>, the UE should skip the codebook feedback, including:</w:t>
            </w:r>
          </w:p>
          <w:p w14:paraId="266EE799"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The UE may generate the legacy codebook but finally drop it.</w:t>
            </w:r>
          </w:p>
          <w:p w14:paraId="07B7A576" w14:textId="77777777" w:rsidR="00366CE5" w:rsidRPr="00A70CD5" w:rsidRDefault="00366CE5" w:rsidP="00A70CD5">
            <w:pPr>
              <w:snapToGrid w:val="0"/>
              <w:spacing w:after="0"/>
              <w:rPr>
                <w:bCs/>
                <w:sz w:val="18"/>
              </w:rPr>
            </w:pPr>
            <w:r w:rsidRPr="00A70CD5">
              <w:rPr>
                <w:sz w:val="18"/>
                <w:u w:val="single"/>
              </w:rPr>
              <w:t>Observation 2:</w:t>
            </w:r>
            <w:r w:rsidRPr="00A70CD5">
              <w:rPr>
                <w:bCs/>
                <w:sz w:val="18"/>
              </w:rPr>
              <w:t xml:space="preserve"> For Type-1 HARQ codebook, if only DCI carrying feedback-disabled HARQ process is detected by UE, and if the UE skip the codebook feedback when the feedback is carried by PUCCH or when the HARQ codebook feedback is not multiplexed with other feedback in the same UCI, at least </w:t>
            </w:r>
            <w:r w:rsidRPr="00A70CD5">
              <w:rPr>
                <w:bCs/>
                <w:iCs/>
                <w:sz w:val="18"/>
              </w:rPr>
              <w:t>UE battery consumption for sending PUCCH carrying HARQ-ACK feedback can be reduced, including,</w:t>
            </w:r>
          </w:p>
          <w:p w14:paraId="2B536148"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If unsuccessful detection of DCI carrying feedback-enable HARQ process doesn’t occur, both PUCCH resource overhead for carrying HARQ-ACK feedback as configured by the gNB and UE battery consumption for sending PUCCH can be reduced.</w:t>
            </w:r>
          </w:p>
          <w:p w14:paraId="38C7D096"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If unsuccessful detection of DCI carrying feedback-enable HARQ process occurs</w:t>
            </w:r>
            <w:r w:rsidRPr="00A70CD5">
              <w:rPr>
                <w:rFonts w:ascii="Times New Roman" w:eastAsiaTheme="minorEastAsia" w:hAnsi="Times New Roman"/>
                <w:bCs/>
                <w:sz w:val="18"/>
                <w:szCs w:val="20"/>
              </w:rPr>
              <w:t xml:space="preserve">, </w:t>
            </w:r>
            <w:r w:rsidRPr="00A70CD5">
              <w:rPr>
                <w:rFonts w:ascii="Times New Roman" w:hAnsi="Times New Roman"/>
                <w:bCs/>
                <w:iCs/>
                <w:sz w:val="18"/>
                <w:szCs w:val="20"/>
              </w:rPr>
              <w:t>UE battery consumption for sending PUCCH carrying HARQ-ACK feedback can be reduced.</w:t>
            </w:r>
          </w:p>
          <w:p w14:paraId="6499E4A1" w14:textId="77777777" w:rsidR="00366CE5" w:rsidRPr="00A70CD5" w:rsidRDefault="00366CE5" w:rsidP="00A70CD5">
            <w:pPr>
              <w:snapToGrid w:val="0"/>
              <w:spacing w:after="0"/>
              <w:rPr>
                <w:bCs/>
                <w:iCs/>
                <w:sz w:val="18"/>
              </w:rPr>
            </w:pPr>
            <w:r w:rsidRPr="00A70CD5">
              <w:rPr>
                <w:sz w:val="18"/>
                <w:u w:val="single"/>
              </w:rPr>
              <w:t>Observation 3:</w:t>
            </w:r>
            <w:r w:rsidRPr="00A70CD5">
              <w:rPr>
                <w:bCs/>
                <w:sz w:val="18"/>
              </w:rPr>
              <w:t xml:space="preserve"> For Type-2 HARQ codebook, if all DCIs of PDSCH are associated with feedback-disabled HARQ process, </w:t>
            </w:r>
            <w:r w:rsidRPr="00A70CD5">
              <w:rPr>
                <w:bCs/>
                <w:iCs/>
                <w:sz w:val="18"/>
              </w:rPr>
              <w:t>no matter UE sends or drops the HARQ-ACK feedback, no error case will occur.</w:t>
            </w:r>
          </w:p>
          <w:p w14:paraId="7EE4E208"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 xml:space="preserve">If UE sends the HARQ-ACK feedback, less spec impact can be expected since UE behaviors as legacy. </w:t>
            </w:r>
          </w:p>
          <w:p w14:paraId="2DC03C2D"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If UE drops the feedback, UE battery consumption for HARQ-ACK feedback can be reduced.</w:t>
            </w:r>
          </w:p>
          <w:p w14:paraId="42D15A25" w14:textId="77777777" w:rsidR="00366CE5" w:rsidRPr="00A70CD5" w:rsidRDefault="00366CE5" w:rsidP="00A70CD5">
            <w:pPr>
              <w:snapToGrid w:val="0"/>
              <w:spacing w:after="0"/>
              <w:rPr>
                <w:bCs/>
                <w:sz w:val="18"/>
              </w:rPr>
            </w:pPr>
            <w:r w:rsidRPr="00A70CD5">
              <w:rPr>
                <w:sz w:val="18"/>
                <w:u w:val="single"/>
              </w:rPr>
              <w:t>Proposal 1:</w:t>
            </w:r>
            <w:r w:rsidRPr="00A70CD5">
              <w:rPr>
                <w:bCs/>
                <w:sz w:val="18"/>
              </w:rPr>
              <w:t xml:space="preserve"> For Type-1 HARQ codebook, if DCIs carrying the feedback-disabled and feedback-enabled HARQ processes are detected by UE, support </w:t>
            </w:r>
            <w:r w:rsidRPr="00A70CD5">
              <w:rPr>
                <w:sz w:val="18"/>
              </w:rPr>
              <w:t>Option-2</w:t>
            </w:r>
            <w:r w:rsidRPr="00A70CD5">
              <w:rPr>
                <w:bCs/>
                <w:sz w:val="18"/>
              </w:rPr>
              <w:t>, i.e.,</w:t>
            </w:r>
          </w:p>
          <w:p w14:paraId="747C2870"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The UE will report NACK/ACK for the feedback-disabled HARQ process depending on the decoding results of corresponding PDSCH.</w:t>
            </w:r>
          </w:p>
          <w:p w14:paraId="5A283936" w14:textId="77777777" w:rsidR="00366CE5" w:rsidRPr="00A70CD5" w:rsidRDefault="00366CE5" w:rsidP="00A70CD5">
            <w:pPr>
              <w:snapToGrid w:val="0"/>
              <w:spacing w:after="0"/>
              <w:rPr>
                <w:bCs/>
                <w:sz w:val="18"/>
              </w:rPr>
            </w:pPr>
            <w:r w:rsidRPr="00A70CD5">
              <w:rPr>
                <w:sz w:val="18"/>
                <w:u w:val="single"/>
              </w:rPr>
              <w:t>Proposal 2:</w:t>
            </w:r>
            <w:r w:rsidRPr="00A70CD5">
              <w:rPr>
                <w:bCs/>
                <w:sz w:val="18"/>
              </w:rPr>
              <w:t xml:space="preserve"> For Type-1 HARQ codebook, if only DCI carrying feedback-disabled HARQ process is detected by UE (down-select between Option-1 and 1a)</w:t>
            </w:r>
          </w:p>
          <w:p w14:paraId="5427B571"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Option-1: the UE should skip the codebook feedback at least when the feedback is carried by PUCCH.</w:t>
            </w:r>
          </w:p>
          <w:p w14:paraId="12688E50"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Option-1a: the UE should skip the codebook feedback, the UE should skip the HARQ codebook feedback when it is not multiplexed with other feedback in the same UCI.</w:t>
            </w:r>
          </w:p>
          <w:p w14:paraId="502859DE" w14:textId="77777777" w:rsidR="00366CE5" w:rsidRPr="00A70CD5" w:rsidRDefault="00366CE5" w:rsidP="00A70CD5">
            <w:pPr>
              <w:snapToGrid w:val="0"/>
              <w:spacing w:after="0"/>
              <w:rPr>
                <w:bCs/>
                <w:sz w:val="18"/>
              </w:rPr>
            </w:pPr>
            <w:r w:rsidRPr="00A70CD5">
              <w:rPr>
                <w:sz w:val="18"/>
                <w:u w:val="single"/>
              </w:rPr>
              <w:t>Proposal 3:</w:t>
            </w:r>
            <w:r w:rsidRPr="00A70CD5">
              <w:rPr>
                <w:bCs/>
                <w:sz w:val="18"/>
              </w:rPr>
              <w:t xml:space="preserve"> For Type-1 HARQ codebook, if only DCI carrying feedback-disabled HARQ process is detected by UE, Option-1a is preferred.</w:t>
            </w:r>
          </w:p>
          <w:p w14:paraId="370C8C70" w14:textId="77777777" w:rsidR="00366CE5" w:rsidRPr="00A70CD5" w:rsidRDefault="00366CE5" w:rsidP="00A70CD5">
            <w:pPr>
              <w:pStyle w:val="ListParagraph"/>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Option-1a: the UE should skip the codebook feedback, the UE should skip the HARQ codebook feedback when it is not multiplexed with other feedback in the same UCI.</w:t>
            </w:r>
          </w:p>
          <w:p w14:paraId="77748903" w14:textId="77777777" w:rsidR="00366CE5" w:rsidRPr="00A70CD5" w:rsidRDefault="00366CE5" w:rsidP="00A70CD5">
            <w:pPr>
              <w:snapToGrid w:val="0"/>
              <w:spacing w:after="0"/>
              <w:rPr>
                <w:bCs/>
                <w:sz w:val="18"/>
              </w:rPr>
            </w:pPr>
            <w:r w:rsidRPr="00A70CD5">
              <w:rPr>
                <w:sz w:val="18"/>
                <w:u w:val="single"/>
              </w:rPr>
              <w:t>Proposal 4:</w:t>
            </w:r>
            <w:r w:rsidRPr="00A70CD5">
              <w:rPr>
                <w:bCs/>
                <w:sz w:val="18"/>
              </w:rPr>
              <w:t xml:space="preserve"> For Type-2 HARQ codebook generation, the UE assume that the C-DAI and T-DAI of the DCI of PDSCH with feedback-disabled process is the same as the C-DAI and T-DAI of the most recently transmitted DCI of PDSCH with feedback-enabled process by gNB.</w:t>
            </w:r>
          </w:p>
          <w:p w14:paraId="4CB9409C" w14:textId="77777777" w:rsidR="00366CE5" w:rsidRPr="00A70CD5" w:rsidRDefault="00366CE5" w:rsidP="00A70CD5">
            <w:pPr>
              <w:snapToGrid w:val="0"/>
              <w:spacing w:after="0"/>
              <w:rPr>
                <w:bCs/>
                <w:sz w:val="18"/>
              </w:rPr>
            </w:pPr>
            <w:r w:rsidRPr="00A70CD5">
              <w:rPr>
                <w:sz w:val="18"/>
                <w:u w:val="single"/>
              </w:rPr>
              <w:t>Proposal 5:</w:t>
            </w:r>
            <w:r w:rsidRPr="00A70CD5">
              <w:rPr>
                <w:bCs/>
                <w:sz w:val="18"/>
              </w:rPr>
              <w:t xml:space="preserve"> Regarding the retransmissions for TBs with disabled HARQ feedback, the LLR combination is up to the UE’s implementation.</w:t>
            </w:r>
          </w:p>
          <w:p w14:paraId="79F078B6" w14:textId="77777777" w:rsidR="00366CE5" w:rsidRPr="00A70CD5" w:rsidRDefault="00366CE5" w:rsidP="00A70CD5">
            <w:pPr>
              <w:snapToGrid w:val="0"/>
              <w:spacing w:after="0"/>
              <w:rPr>
                <w:bCs/>
                <w:iCs/>
                <w:sz w:val="18"/>
              </w:rPr>
            </w:pPr>
            <w:r w:rsidRPr="00A70CD5">
              <w:rPr>
                <w:sz w:val="18"/>
                <w:u w:val="single"/>
              </w:rPr>
              <w:t>Proposal 6:</w:t>
            </w:r>
            <w:r w:rsidRPr="00A70CD5">
              <w:rPr>
                <w:bCs/>
                <w:sz w:val="18"/>
              </w:rPr>
              <w:t xml:space="preserve"> </w:t>
            </w:r>
            <w:r w:rsidRPr="00A70CD5">
              <w:rPr>
                <w:bCs/>
                <w:iCs/>
                <w:sz w:val="18"/>
              </w:rPr>
              <w:t>For the SPS PDSCH transmission, one of following should be supported:</w:t>
            </w:r>
          </w:p>
          <w:p w14:paraId="1953C85E" w14:textId="77777777" w:rsidR="00366CE5" w:rsidRPr="00A70CD5" w:rsidRDefault="00366CE5" w:rsidP="00A70CD5">
            <w:pPr>
              <w:pStyle w:val="ListParagraph"/>
              <w:numPr>
                <w:ilvl w:val="0"/>
                <w:numId w:val="39"/>
              </w:numPr>
              <w:adjustRightInd w:val="0"/>
              <w:snapToGrid w:val="0"/>
              <w:rPr>
                <w:rFonts w:ascii="Times New Roman" w:hAnsi="Times New Roman"/>
                <w:bCs/>
                <w:iCs/>
                <w:sz w:val="18"/>
                <w:szCs w:val="20"/>
              </w:rPr>
            </w:pPr>
            <w:r w:rsidRPr="00A70CD5">
              <w:rPr>
                <w:rFonts w:ascii="Times New Roman" w:hAnsi="Times New Roman"/>
                <w:bCs/>
                <w:iCs/>
                <w:sz w:val="18"/>
                <w:szCs w:val="20"/>
              </w:rPr>
              <w:t>Option-2: The feedback for the HARQ process associated to SPS PDSCH can be disabled by RRC configuration per HARQ process.</w:t>
            </w:r>
          </w:p>
          <w:p w14:paraId="3E3A8781" w14:textId="77777777" w:rsidR="00366CE5" w:rsidRPr="00A70CD5" w:rsidRDefault="00366CE5" w:rsidP="00A70CD5">
            <w:pPr>
              <w:pStyle w:val="ListParagraph"/>
              <w:numPr>
                <w:ilvl w:val="0"/>
                <w:numId w:val="39"/>
              </w:numPr>
              <w:adjustRightInd w:val="0"/>
              <w:snapToGrid w:val="0"/>
              <w:rPr>
                <w:rFonts w:ascii="Times New Roman" w:hAnsi="Times New Roman"/>
                <w:bCs/>
                <w:iCs/>
                <w:sz w:val="18"/>
                <w:szCs w:val="20"/>
              </w:rPr>
            </w:pPr>
            <w:r w:rsidRPr="00A70CD5">
              <w:rPr>
                <w:rFonts w:ascii="Times New Roman" w:hAnsi="Times New Roman"/>
                <w:bCs/>
                <w:iCs/>
                <w:sz w:val="18"/>
                <w:szCs w:val="20"/>
              </w:rPr>
              <w:t>Option-3: The feedback for the HARQ process associated to SPS PDSCH can be disabled by RRC configuration per SPS configuration.</w:t>
            </w:r>
          </w:p>
          <w:p w14:paraId="666D3308" w14:textId="77777777" w:rsidR="00366CE5" w:rsidRPr="00A70CD5" w:rsidRDefault="00366CE5" w:rsidP="00A70CD5">
            <w:pPr>
              <w:snapToGrid w:val="0"/>
              <w:spacing w:after="0"/>
              <w:rPr>
                <w:bCs/>
                <w:iCs/>
                <w:sz w:val="18"/>
              </w:rPr>
            </w:pPr>
            <w:r w:rsidRPr="00A70CD5">
              <w:rPr>
                <w:sz w:val="18"/>
                <w:u w:val="single"/>
              </w:rPr>
              <w:t>Proposal 7:</w:t>
            </w:r>
            <w:r w:rsidRPr="00A70CD5">
              <w:rPr>
                <w:bCs/>
                <w:sz w:val="18"/>
              </w:rPr>
              <w:t xml:space="preserve"> </w:t>
            </w:r>
            <w:r w:rsidRPr="00A70CD5">
              <w:rPr>
                <w:bCs/>
                <w:iCs/>
                <w:sz w:val="18"/>
              </w:rPr>
              <w:t>No optimization on the bit-field related to the HARQ-ACK feedback for the DCI of PDSCH with feedback-disabled HARQ process.</w:t>
            </w:r>
          </w:p>
          <w:p w14:paraId="064BAB94" w14:textId="77777777" w:rsidR="00366CE5" w:rsidRPr="00A70CD5" w:rsidRDefault="00366CE5" w:rsidP="00A70CD5">
            <w:pPr>
              <w:snapToGrid w:val="0"/>
              <w:spacing w:after="0"/>
              <w:rPr>
                <w:bCs/>
                <w:iCs/>
                <w:sz w:val="18"/>
              </w:rPr>
            </w:pPr>
            <w:r w:rsidRPr="00A70CD5">
              <w:rPr>
                <w:sz w:val="18"/>
                <w:u w:val="single"/>
              </w:rPr>
              <w:t>Proposal 8:</w:t>
            </w:r>
            <w:r w:rsidRPr="00A70CD5">
              <w:rPr>
                <w:bCs/>
                <w:sz w:val="18"/>
              </w:rPr>
              <w:t xml:space="preserve"> </w:t>
            </w:r>
            <w:r w:rsidRPr="00A70CD5">
              <w:rPr>
                <w:bCs/>
                <w:iCs/>
                <w:sz w:val="18"/>
              </w:rPr>
              <w:t xml:space="preserve">The maximum number of supported aggregation factor (i.e., </w:t>
            </w:r>
            <w:proofErr w:type="spellStart"/>
            <w:r w:rsidRPr="00A70CD5">
              <w:rPr>
                <w:bCs/>
                <w:iCs/>
                <w:sz w:val="18"/>
              </w:rPr>
              <w:t>pdsch-AggregationFactor</w:t>
            </w:r>
            <w:proofErr w:type="spellEnd"/>
            <w:r w:rsidRPr="00A70CD5">
              <w:rPr>
                <w:bCs/>
                <w:iCs/>
                <w:sz w:val="18"/>
              </w:rPr>
              <w:t>) for DL PDSCH is 16 or 32.</w:t>
            </w:r>
          </w:p>
          <w:p w14:paraId="309636E4" w14:textId="2001EEEF" w:rsidR="008714B6" w:rsidRPr="00A70CD5" w:rsidRDefault="00366CE5" w:rsidP="00A70CD5">
            <w:pPr>
              <w:snapToGrid w:val="0"/>
              <w:spacing w:after="0"/>
              <w:rPr>
                <w:sz w:val="18"/>
              </w:rPr>
            </w:pPr>
            <w:r w:rsidRPr="00A70CD5">
              <w:rPr>
                <w:sz w:val="18"/>
                <w:u w:val="single"/>
              </w:rPr>
              <w:t>Proposal 9:</w:t>
            </w:r>
            <w:r w:rsidRPr="00A70CD5">
              <w:rPr>
                <w:bCs/>
                <w:sz w:val="18"/>
              </w:rPr>
              <w:t xml:space="preserve"> UE expects that MAC-CEs are transmitted using HARQ processes with feedback enabled, except for TA command indication.</w:t>
            </w:r>
          </w:p>
        </w:tc>
      </w:tr>
      <w:tr w:rsidR="000311D2" w:rsidRPr="00A70CD5" w14:paraId="21E7D7D5" w14:textId="77777777" w:rsidTr="00C8020B">
        <w:trPr>
          <w:trHeight w:val="398"/>
          <w:jc w:val="center"/>
        </w:trPr>
        <w:tc>
          <w:tcPr>
            <w:tcW w:w="1883" w:type="dxa"/>
            <w:shd w:val="clear" w:color="auto" w:fill="auto"/>
            <w:vAlign w:val="center"/>
          </w:tcPr>
          <w:p w14:paraId="4B1B6937" w14:textId="6F1F8B6C" w:rsidR="00023312" w:rsidRPr="00A70CD5" w:rsidRDefault="00833607" w:rsidP="00A70CD5">
            <w:pPr>
              <w:snapToGrid w:val="0"/>
              <w:spacing w:after="0"/>
              <w:jc w:val="center"/>
              <w:rPr>
                <w:sz w:val="18"/>
              </w:rPr>
            </w:pPr>
            <w:r w:rsidRPr="00A70CD5">
              <w:rPr>
                <w:sz w:val="18"/>
              </w:rPr>
              <w:t>R1-2111647 Panasonic</w:t>
            </w:r>
          </w:p>
        </w:tc>
        <w:tc>
          <w:tcPr>
            <w:tcW w:w="8744" w:type="dxa"/>
            <w:vAlign w:val="center"/>
          </w:tcPr>
          <w:p w14:paraId="29691D4F" w14:textId="77777777" w:rsidR="00833607" w:rsidRPr="00A70CD5" w:rsidRDefault="00833607" w:rsidP="00A70CD5">
            <w:pPr>
              <w:snapToGrid w:val="0"/>
              <w:spacing w:after="0"/>
              <w:rPr>
                <w:sz w:val="18"/>
                <w:lang w:eastAsia="ja-JP"/>
              </w:rPr>
            </w:pPr>
            <w:r w:rsidRPr="00A70CD5">
              <w:rPr>
                <w:bCs/>
                <w:sz w:val="18"/>
                <w:lang w:eastAsia="ja-JP"/>
              </w:rPr>
              <w:t xml:space="preserve">Proposal 1: For type 1 HARQ codebook, UE shall </w:t>
            </w:r>
            <w:r w:rsidRPr="00A70CD5">
              <w:rPr>
                <w:bCs/>
                <w:sz w:val="18"/>
                <w:lang w:val="en-US" w:eastAsia="x-none"/>
              </w:rPr>
              <w:t>transmit ACK/NACK for the feedback-disabled HARQ process depending on the decoding results</w:t>
            </w:r>
          </w:p>
          <w:p w14:paraId="40963771" w14:textId="77777777" w:rsidR="00833607" w:rsidRPr="00A70CD5" w:rsidRDefault="00833607" w:rsidP="00A70CD5">
            <w:pPr>
              <w:snapToGrid w:val="0"/>
              <w:spacing w:after="0"/>
              <w:rPr>
                <w:bCs/>
                <w:sz w:val="18"/>
                <w:lang w:eastAsia="ja-JP"/>
              </w:rPr>
            </w:pPr>
            <w:r w:rsidRPr="00A70CD5">
              <w:rPr>
                <w:bCs/>
                <w:sz w:val="18"/>
                <w:lang w:eastAsia="ja-JP"/>
              </w:rPr>
              <w:t xml:space="preserve">Proposal 2: C-DAI and T-DAI in the DCI of PDSCH with feedback-disabled process is the count of feedback-enabled processes (Option-1) </w:t>
            </w:r>
          </w:p>
          <w:p w14:paraId="5DD9B86D" w14:textId="77777777" w:rsidR="00833607" w:rsidRPr="00A70CD5" w:rsidRDefault="00833607" w:rsidP="00A70CD5">
            <w:pPr>
              <w:snapToGrid w:val="0"/>
              <w:spacing w:after="0"/>
              <w:rPr>
                <w:bCs/>
                <w:sz w:val="18"/>
                <w:lang w:eastAsia="ja-JP"/>
              </w:rPr>
            </w:pPr>
            <w:r w:rsidRPr="00A70CD5">
              <w:rPr>
                <w:bCs/>
                <w:sz w:val="18"/>
                <w:lang w:eastAsia="ja-JP"/>
              </w:rPr>
              <w:t>Proposal 3: When the number of HARQ-ACKs is zero, DAI 1,1 is indicated in the DCI of PDSCH with feedback-disabled process.</w:t>
            </w:r>
          </w:p>
          <w:p w14:paraId="0485074A" w14:textId="77777777" w:rsidR="00833607" w:rsidRPr="00A70CD5" w:rsidRDefault="00833607" w:rsidP="00A70CD5">
            <w:pPr>
              <w:snapToGrid w:val="0"/>
              <w:spacing w:after="0"/>
              <w:rPr>
                <w:sz w:val="18"/>
                <w:lang w:eastAsia="ja-JP"/>
              </w:rPr>
            </w:pPr>
            <w:r w:rsidRPr="00A70CD5">
              <w:rPr>
                <w:bCs/>
                <w:sz w:val="18"/>
                <w:lang w:eastAsia="ja-JP"/>
              </w:rPr>
              <w:lastRenderedPageBreak/>
              <w:t xml:space="preserve">Proposal 4: </w:t>
            </w:r>
            <w:r w:rsidRPr="00A70CD5">
              <w:rPr>
                <w:sz w:val="18"/>
                <w:lang w:eastAsia="ja-JP"/>
              </w:rPr>
              <w:t>Whether to use feedback-disabled process or enabled process for SPS PDSCH is up to network implementation.</w:t>
            </w:r>
          </w:p>
          <w:p w14:paraId="7E75659D" w14:textId="77777777" w:rsidR="00833607" w:rsidRPr="00A70CD5" w:rsidRDefault="00833607" w:rsidP="00A70CD5">
            <w:pPr>
              <w:snapToGrid w:val="0"/>
              <w:spacing w:after="0"/>
              <w:rPr>
                <w:sz w:val="18"/>
                <w:lang w:eastAsia="ja-JP"/>
              </w:rPr>
            </w:pPr>
            <w:r w:rsidRPr="00A70CD5">
              <w:rPr>
                <w:sz w:val="18"/>
                <w:lang w:eastAsia="ja-JP"/>
              </w:rPr>
              <w:t xml:space="preserve">Proposal 5: HARQ feedback-disabling for SPS PDSCH is configured per SPS configuration. </w:t>
            </w:r>
          </w:p>
          <w:p w14:paraId="78C84007" w14:textId="77777777" w:rsidR="00833607" w:rsidRPr="00A70CD5" w:rsidRDefault="00833607" w:rsidP="00A70CD5">
            <w:pPr>
              <w:snapToGrid w:val="0"/>
              <w:spacing w:after="0"/>
              <w:rPr>
                <w:sz w:val="18"/>
                <w:lang w:eastAsia="ja-JP"/>
              </w:rPr>
            </w:pPr>
            <w:r w:rsidRPr="00A70CD5">
              <w:rPr>
                <w:sz w:val="18"/>
                <w:lang w:eastAsia="ja-JP"/>
              </w:rPr>
              <w:t>Proposal 6: Whether to use feedback-disabled process or enabled process for MAC CE transmission is up to network implementation. MAC CE action timing when feedback-disabled process is used is well covered by the current specification text.</w:t>
            </w:r>
          </w:p>
          <w:p w14:paraId="75A04E46" w14:textId="17B25B3B" w:rsidR="000311D2" w:rsidRPr="00A70CD5" w:rsidRDefault="000311D2" w:rsidP="00A70CD5">
            <w:pPr>
              <w:snapToGrid w:val="0"/>
              <w:spacing w:after="0"/>
              <w:rPr>
                <w:sz w:val="18"/>
              </w:rPr>
            </w:pPr>
          </w:p>
        </w:tc>
      </w:tr>
      <w:tr w:rsidR="000311D2" w:rsidRPr="00A70CD5" w14:paraId="0079B0D4" w14:textId="77777777" w:rsidTr="00C8020B">
        <w:trPr>
          <w:trHeight w:val="417"/>
          <w:jc w:val="center"/>
        </w:trPr>
        <w:tc>
          <w:tcPr>
            <w:tcW w:w="1883" w:type="dxa"/>
            <w:shd w:val="clear" w:color="auto" w:fill="auto"/>
            <w:vAlign w:val="center"/>
          </w:tcPr>
          <w:p w14:paraId="3683288F" w14:textId="77777777" w:rsidR="00D62C40" w:rsidRPr="00A70CD5" w:rsidRDefault="00AD1A0A" w:rsidP="00A70CD5">
            <w:pPr>
              <w:snapToGrid w:val="0"/>
              <w:spacing w:after="0"/>
              <w:jc w:val="center"/>
              <w:rPr>
                <w:bCs/>
                <w:sz w:val="18"/>
              </w:rPr>
            </w:pPr>
            <w:r w:rsidRPr="00A70CD5">
              <w:rPr>
                <w:bCs/>
                <w:sz w:val="18"/>
              </w:rPr>
              <w:lastRenderedPageBreak/>
              <w:t>R1-2111653</w:t>
            </w:r>
          </w:p>
          <w:p w14:paraId="4B605AD1" w14:textId="60B7BD81" w:rsidR="00AD1A0A" w:rsidRPr="00A70CD5" w:rsidRDefault="00AD1A0A" w:rsidP="00A70CD5">
            <w:pPr>
              <w:snapToGrid w:val="0"/>
              <w:spacing w:after="0"/>
              <w:jc w:val="center"/>
              <w:rPr>
                <w:sz w:val="18"/>
              </w:rPr>
            </w:pPr>
            <w:r w:rsidRPr="00A70CD5">
              <w:rPr>
                <w:sz w:val="18"/>
              </w:rPr>
              <w:t>CAICT</w:t>
            </w:r>
          </w:p>
        </w:tc>
        <w:tc>
          <w:tcPr>
            <w:tcW w:w="8744" w:type="dxa"/>
            <w:vAlign w:val="center"/>
          </w:tcPr>
          <w:p w14:paraId="7AFBBE28" w14:textId="77777777" w:rsidR="00AD1A0A" w:rsidRPr="00A70CD5" w:rsidRDefault="00AD1A0A" w:rsidP="00A70CD5">
            <w:pPr>
              <w:snapToGrid w:val="0"/>
              <w:spacing w:after="0"/>
              <w:rPr>
                <w:sz w:val="18"/>
              </w:rPr>
            </w:pPr>
            <w:r w:rsidRPr="00A70CD5">
              <w:rPr>
                <w:sz w:val="18"/>
              </w:rPr>
              <w:t>Proposal 1: For Type-1 HARQ codebook, if DCIs carrying the feedback-disabled and feedback-enabled HARQ processes are detected by UE, the UE will report NACK/ACK for the feedback-disabled HARQ process depending on the decoding results of corresponding PDSCH.</w:t>
            </w:r>
          </w:p>
          <w:p w14:paraId="26BAF154" w14:textId="77777777" w:rsidR="00AD1A0A" w:rsidRPr="00A70CD5" w:rsidRDefault="00AD1A0A" w:rsidP="00A70CD5">
            <w:pPr>
              <w:snapToGrid w:val="0"/>
              <w:spacing w:after="0"/>
              <w:rPr>
                <w:sz w:val="18"/>
              </w:rPr>
            </w:pPr>
            <w:r w:rsidRPr="00A70CD5">
              <w:rPr>
                <w:sz w:val="18"/>
              </w:rPr>
              <w:t>Proposal 2: For Type-1 HARQ-ACK codebook, if only DCI carrying feedback-disabled HARQ process is detected by UE, the UE should skip the codebook feedback when it is not multiplexed with other feedback in the same UCI (option 1a).</w:t>
            </w:r>
          </w:p>
          <w:p w14:paraId="6CC8F376" w14:textId="77777777" w:rsidR="00AD1A0A" w:rsidRPr="00A70CD5" w:rsidRDefault="00AD1A0A" w:rsidP="00A70CD5">
            <w:pPr>
              <w:snapToGrid w:val="0"/>
              <w:spacing w:after="0"/>
              <w:rPr>
                <w:sz w:val="18"/>
              </w:rPr>
            </w:pPr>
            <w:r w:rsidRPr="00A70CD5">
              <w:rPr>
                <w:sz w:val="18"/>
              </w:rPr>
              <w:t>Observation 1: The HARQ-feedback configuration for SPS PDSCH should be separated by the HARQ-feedback configuration for DG-PDSCH.</w:t>
            </w:r>
          </w:p>
          <w:p w14:paraId="7430EECC" w14:textId="77777777" w:rsidR="00AD1A0A" w:rsidRPr="00A70CD5" w:rsidRDefault="00AD1A0A" w:rsidP="00A70CD5">
            <w:pPr>
              <w:snapToGrid w:val="0"/>
              <w:spacing w:after="0"/>
              <w:rPr>
                <w:sz w:val="18"/>
              </w:rPr>
            </w:pPr>
            <w:r w:rsidRPr="00A70CD5">
              <w:rPr>
                <w:sz w:val="18"/>
              </w:rPr>
              <w:t>Proposal 3: HARQ-feedback configuration for DL SPS is configured per SPS by RRC.</w:t>
            </w:r>
          </w:p>
          <w:p w14:paraId="14460EE9" w14:textId="77777777" w:rsidR="00AD1A0A" w:rsidRPr="00A70CD5" w:rsidRDefault="00AD1A0A" w:rsidP="00A70CD5">
            <w:pPr>
              <w:snapToGrid w:val="0"/>
              <w:spacing w:after="0"/>
              <w:rPr>
                <w:sz w:val="18"/>
              </w:rPr>
            </w:pPr>
            <w:r w:rsidRPr="00A70CD5">
              <w:rPr>
                <w:sz w:val="18"/>
              </w:rPr>
              <w:t>Proposal 4: Try to get consistent assumptions about whether the SPS is activated at gNB and UE side when HARQ-feedback is disabled for SPS PDSCH.</w:t>
            </w:r>
          </w:p>
          <w:p w14:paraId="5EB6AB6D" w14:textId="77777777" w:rsidR="00AD1A0A" w:rsidRPr="00A70CD5" w:rsidRDefault="00AD1A0A" w:rsidP="00A70CD5">
            <w:pPr>
              <w:snapToGrid w:val="0"/>
              <w:spacing w:after="0"/>
              <w:rPr>
                <w:sz w:val="18"/>
              </w:rPr>
            </w:pPr>
            <w:r w:rsidRPr="00A70CD5">
              <w:rPr>
                <w:sz w:val="18"/>
              </w:rPr>
              <w:t>Proposal 5: For SPS PDSCH activation, HARQ-ACK corresponds to the DCI carrying the activation is reported when HARQ-feedback is disabled for the SPS PDSCH. For Type-2 HARQ-ACK codebook, DAI should be increased in the DCI indicating SPS activation.</w:t>
            </w:r>
          </w:p>
          <w:p w14:paraId="4A88E302" w14:textId="2E0891E3" w:rsidR="000311D2" w:rsidRPr="00A70CD5" w:rsidRDefault="000311D2" w:rsidP="00A70CD5">
            <w:pPr>
              <w:snapToGrid w:val="0"/>
              <w:spacing w:after="0"/>
              <w:jc w:val="both"/>
              <w:rPr>
                <w:sz w:val="18"/>
                <w:lang w:eastAsia="zh-CN"/>
              </w:rPr>
            </w:pPr>
          </w:p>
        </w:tc>
      </w:tr>
      <w:tr w:rsidR="000311D2" w:rsidRPr="00A70CD5" w14:paraId="2DD34B20" w14:textId="77777777" w:rsidTr="00C8020B">
        <w:trPr>
          <w:trHeight w:val="398"/>
          <w:jc w:val="center"/>
        </w:trPr>
        <w:tc>
          <w:tcPr>
            <w:tcW w:w="1883" w:type="dxa"/>
            <w:shd w:val="clear" w:color="auto" w:fill="auto"/>
            <w:vAlign w:val="center"/>
          </w:tcPr>
          <w:p w14:paraId="3824D722" w14:textId="77777777" w:rsidR="00F66404" w:rsidRPr="00A70CD5" w:rsidRDefault="00F66404" w:rsidP="00A70CD5">
            <w:pPr>
              <w:snapToGrid w:val="0"/>
              <w:spacing w:after="0"/>
              <w:jc w:val="center"/>
              <w:rPr>
                <w:sz w:val="18"/>
                <w:lang w:eastAsia="zh-CN"/>
              </w:rPr>
            </w:pPr>
            <w:r w:rsidRPr="00A70CD5">
              <w:rPr>
                <w:sz w:val="18"/>
                <w:lang w:eastAsia="zh-CN"/>
              </w:rPr>
              <w:t xml:space="preserve">R1-2111660 </w:t>
            </w:r>
          </w:p>
          <w:p w14:paraId="17849EA0" w14:textId="785DF91B" w:rsidR="00640B3C" w:rsidRPr="00A70CD5" w:rsidRDefault="00F66404" w:rsidP="00A70CD5">
            <w:pPr>
              <w:snapToGrid w:val="0"/>
              <w:spacing w:after="0"/>
              <w:jc w:val="center"/>
              <w:rPr>
                <w:sz w:val="18"/>
                <w:lang w:eastAsia="zh-CN"/>
              </w:rPr>
            </w:pPr>
            <w:r w:rsidRPr="00A70CD5">
              <w:rPr>
                <w:sz w:val="18"/>
                <w:lang w:eastAsia="zh-CN"/>
              </w:rPr>
              <w:t>ZTE</w:t>
            </w:r>
          </w:p>
        </w:tc>
        <w:tc>
          <w:tcPr>
            <w:tcW w:w="8744" w:type="dxa"/>
            <w:vAlign w:val="center"/>
          </w:tcPr>
          <w:p w14:paraId="160969AB" w14:textId="77777777" w:rsidR="00F66404" w:rsidRPr="00A70CD5" w:rsidRDefault="00F66404" w:rsidP="00A70CD5">
            <w:pPr>
              <w:snapToGrid w:val="0"/>
              <w:spacing w:after="0"/>
              <w:rPr>
                <w:sz w:val="18"/>
                <w:lang w:eastAsia="zh-CN"/>
              </w:rPr>
            </w:pPr>
            <w:r w:rsidRPr="00A70CD5">
              <w:rPr>
                <w:sz w:val="18"/>
                <w:lang w:eastAsia="zh-CN"/>
              </w:rPr>
              <w:t xml:space="preserve">Proposal 1: In Type-1 codebook, </w:t>
            </w:r>
          </w:p>
          <w:p w14:paraId="0227741B" w14:textId="77777777" w:rsidR="00F66404" w:rsidRPr="00A70CD5" w:rsidRDefault="00F66404" w:rsidP="00A70CD5">
            <w:pPr>
              <w:numPr>
                <w:ilvl w:val="0"/>
                <w:numId w:val="34"/>
              </w:numPr>
              <w:overflowPunct/>
              <w:autoSpaceDE/>
              <w:autoSpaceDN/>
              <w:snapToGrid w:val="0"/>
              <w:spacing w:after="0"/>
              <w:textAlignment w:val="auto"/>
              <w:rPr>
                <w:bCs/>
                <w:sz w:val="18"/>
              </w:rPr>
            </w:pPr>
            <w:r w:rsidRPr="00A70CD5">
              <w:rPr>
                <w:sz w:val="18"/>
              </w:rPr>
              <w:t>If DCIs carrying the feedback-disabled and feedback-enabled HARQ processes are detected by UE, t</w:t>
            </w:r>
            <w:r w:rsidRPr="00A70CD5">
              <w:rPr>
                <w:bCs/>
                <w:sz w:val="18"/>
              </w:rPr>
              <w:t>he UE will r</w:t>
            </w:r>
            <w:r w:rsidRPr="00A70CD5">
              <w:rPr>
                <w:sz w:val="18"/>
              </w:rPr>
              <w:t>eport NACK only for the feedback-disabled HARQ process regardless of decoding results of corresponding PDSCH</w:t>
            </w:r>
          </w:p>
          <w:p w14:paraId="3E9DDF04" w14:textId="77777777" w:rsidR="00F66404" w:rsidRPr="00A70CD5" w:rsidRDefault="00F66404" w:rsidP="00A70CD5">
            <w:pPr>
              <w:numPr>
                <w:ilvl w:val="0"/>
                <w:numId w:val="34"/>
              </w:numPr>
              <w:overflowPunct/>
              <w:autoSpaceDE/>
              <w:autoSpaceDN/>
              <w:snapToGrid w:val="0"/>
              <w:spacing w:after="0"/>
              <w:textAlignment w:val="auto"/>
              <w:rPr>
                <w:bCs/>
                <w:sz w:val="18"/>
              </w:rPr>
            </w:pPr>
            <w:r w:rsidRPr="00A70CD5">
              <w:rPr>
                <w:sz w:val="18"/>
              </w:rPr>
              <w:t>If only DCI carrying feedback-disabled HARQ process is detected by UE, the UE should skip the codebook feedback.</w:t>
            </w:r>
          </w:p>
          <w:p w14:paraId="49816091" w14:textId="77777777" w:rsidR="00F66404" w:rsidRPr="00A70CD5" w:rsidRDefault="00F66404" w:rsidP="00A70CD5">
            <w:pPr>
              <w:snapToGrid w:val="0"/>
              <w:spacing w:after="0"/>
              <w:rPr>
                <w:sz w:val="18"/>
                <w:lang w:eastAsia="zh-CN"/>
              </w:rPr>
            </w:pPr>
            <w:r w:rsidRPr="00A70CD5">
              <w:rPr>
                <w:sz w:val="18"/>
                <w:lang w:eastAsia="zh-CN"/>
              </w:rPr>
              <w:t>Proposal 2: In Type-2 codebook, for the DCI of PDSCH with feedback-disabled HARQ processes, the C-DAI and T-DAI value should be directly ignored by UE.</w:t>
            </w:r>
          </w:p>
          <w:p w14:paraId="0362696E" w14:textId="77777777" w:rsidR="00F66404" w:rsidRPr="00A70CD5" w:rsidRDefault="00F66404" w:rsidP="00A70CD5">
            <w:pPr>
              <w:snapToGrid w:val="0"/>
              <w:spacing w:after="0"/>
              <w:rPr>
                <w:sz w:val="18"/>
                <w:lang w:eastAsia="zh-CN"/>
              </w:rPr>
            </w:pPr>
            <w:r w:rsidRPr="00A70CD5">
              <w:rPr>
                <w:sz w:val="18"/>
                <w:lang w:eastAsia="zh-CN"/>
              </w:rPr>
              <w:t>Proposal 3: For Type-3 codebook, enhancement can be enabled by only allowing the ACK-NACK generation for HARQ process with enabled feedback.</w:t>
            </w:r>
          </w:p>
          <w:p w14:paraId="717350C3" w14:textId="77777777" w:rsidR="00F66404" w:rsidRPr="00A70CD5" w:rsidRDefault="00F66404" w:rsidP="00A70CD5">
            <w:pPr>
              <w:snapToGrid w:val="0"/>
              <w:spacing w:after="0"/>
              <w:rPr>
                <w:sz w:val="18"/>
                <w:lang w:eastAsia="zh-CN"/>
              </w:rPr>
            </w:pPr>
            <w:r w:rsidRPr="00A70CD5">
              <w:rPr>
                <w:sz w:val="18"/>
                <w:lang w:eastAsia="zh-CN"/>
              </w:rPr>
              <w:t>Proposal 4: For joint scheduling with feedback enable and disabled process, the legacy restriction on the out-of-order HARQ timing restriction should be kept.</w:t>
            </w:r>
          </w:p>
          <w:p w14:paraId="6FEE44B2" w14:textId="77777777" w:rsidR="00F66404" w:rsidRPr="00A70CD5" w:rsidRDefault="00F66404" w:rsidP="00A70CD5">
            <w:pPr>
              <w:snapToGrid w:val="0"/>
              <w:spacing w:after="0"/>
              <w:rPr>
                <w:sz w:val="18"/>
                <w:lang w:eastAsia="zh-CN"/>
              </w:rPr>
            </w:pPr>
            <w:r w:rsidRPr="00A70CD5">
              <w:rPr>
                <w:sz w:val="18"/>
                <w:lang w:eastAsia="zh-CN"/>
              </w:rPr>
              <w:t xml:space="preserve">Proposal 5: No optimization on the bit field related to the HARQ feedback is considered for the DCI associated with feedback-disabled HARQ process. </w:t>
            </w:r>
          </w:p>
          <w:p w14:paraId="22CE443F" w14:textId="77777777" w:rsidR="00F66404" w:rsidRPr="00A70CD5" w:rsidRDefault="00F66404" w:rsidP="00A70CD5">
            <w:pPr>
              <w:snapToGrid w:val="0"/>
              <w:spacing w:after="0"/>
              <w:rPr>
                <w:sz w:val="18"/>
                <w:lang w:eastAsia="zh-CN"/>
              </w:rPr>
            </w:pPr>
            <w:r w:rsidRPr="00A70CD5">
              <w:rPr>
                <w:sz w:val="18"/>
                <w:lang w:eastAsia="zh-CN"/>
              </w:rPr>
              <w:t>Proposal 6: Confirming that the feedback for the HARQ process associated to SPS PDSCH can be disabled by RRC configuration per HARQ process.</w:t>
            </w:r>
          </w:p>
          <w:p w14:paraId="5E1CE7CC" w14:textId="77777777" w:rsidR="00F66404" w:rsidRPr="00A70CD5" w:rsidRDefault="00F66404" w:rsidP="00A70CD5">
            <w:pPr>
              <w:snapToGrid w:val="0"/>
              <w:spacing w:after="0"/>
              <w:rPr>
                <w:sz w:val="18"/>
                <w:lang w:eastAsia="zh-CN"/>
              </w:rPr>
            </w:pPr>
            <w:r w:rsidRPr="00A70CD5">
              <w:rPr>
                <w:sz w:val="18"/>
                <w:lang w:eastAsia="zh-CN"/>
              </w:rPr>
              <w:t>Proposal 7: Regarding the HACK-ACK feedback for SPS PDSCH:</w:t>
            </w:r>
          </w:p>
          <w:p w14:paraId="15F55ED2" w14:textId="77777777" w:rsidR="00F66404" w:rsidRPr="00A70CD5" w:rsidRDefault="00F66404" w:rsidP="00A70CD5">
            <w:pPr>
              <w:numPr>
                <w:ilvl w:val="0"/>
                <w:numId w:val="46"/>
              </w:numPr>
              <w:overflowPunct/>
              <w:autoSpaceDE/>
              <w:autoSpaceDN/>
              <w:snapToGrid w:val="0"/>
              <w:spacing w:after="0"/>
              <w:textAlignment w:val="auto"/>
              <w:rPr>
                <w:sz w:val="18"/>
                <w:lang w:eastAsia="zh-CN"/>
              </w:rPr>
            </w:pPr>
            <w:r w:rsidRPr="00A70CD5">
              <w:rPr>
                <w:sz w:val="18"/>
                <w:lang w:eastAsia="zh-CN"/>
              </w:rPr>
              <w:t>No feedback is expected for the SPS PDSCH associated with feedback-disabled HARQ process</w:t>
            </w:r>
          </w:p>
          <w:p w14:paraId="01434C60" w14:textId="77777777" w:rsidR="00F66404" w:rsidRPr="00A70CD5" w:rsidRDefault="00F66404" w:rsidP="00A70CD5">
            <w:pPr>
              <w:numPr>
                <w:ilvl w:val="0"/>
                <w:numId w:val="46"/>
              </w:numPr>
              <w:shd w:val="clear" w:color="auto" w:fill="FFFFFF"/>
              <w:overflowPunct/>
              <w:autoSpaceDE/>
              <w:autoSpaceDN/>
              <w:snapToGrid w:val="0"/>
              <w:spacing w:after="0"/>
              <w:textAlignment w:val="auto"/>
              <w:rPr>
                <w:sz w:val="18"/>
                <w:lang w:eastAsia="zh-CN"/>
              </w:rPr>
            </w:pPr>
            <w:r w:rsidRPr="00A70CD5">
              <w:rPr>
                <w:sz w:val="18"/>
                <w:lang w:eastAsia="zh-CN"/>
              </w:rPr>
              <w:t>For DCI indicating SPS PDSCH activation, DAI is increased for the DCI indicating SPS activation and ACK/NACK is reported by UE regardless of network configuration of enabled/disabled HARQ feedback for the first SPS PDSCH.</w:t>
            </w:r>
          </w:p>
          <w:p w14:paraId="0DD5A731" w14:textId="77777777" w:rsidR="00F66404" w:rsidRPr="00A70CD5" w:rsidRDefault="00F66404" w:rsidP="00A70CD5">
            <w:pPr>
              <w:snapToGrid w:val="0"/>
              <w:spacing w:after="0"/>
              <w:rPr>
                <w:sz w:val="18"/>
                <w:lang w:eastAsia="zh-CN"/>
              </w:rPr>
            </w:pPr>
            <w:r w:rsidRPr="00A70CD5">
              <w:rPr>
                <w:sz w:val="18"/>
                <w:lang w:eastAsia="zh-CN"/>
              </w:rPr>
              <w:t xml:space="preserve">Proposal 8: </w:t>
            </w:r>
            <w:r w:rsidRPr="00A70CD5">
              <w:rPr>
                <w:sz w:val="18"/>
              </w:rPr>
              <w:t xml:space="preserve">The maximum number of supported aggregation factor (i.e., </w:t>
            </w:r>
            <w:proofErr w:type="spellStart"/>
            <w:r w:rsidRPr="00A70CD5">
              <w:rPr>
                <w:sz w:val="18"/>
              </w:rPr>
              <w:t>pdsch-AggregationFactor</w:t>
            </w:r>
            <w:proofErr w:type="spellEnd"/>
            <w:r w:rsidRPr="00A70CD5">
              <w:rPr>
                <w:sz w:val="18"/>
              </w:rPr>
              <w:t>) for DL PDSCH can be extended to 16.</w:t>
            </w:r>
          </w:p>
          <w:p w14:paraId="55C62702" w14:textId="6E63DA3C" w:rsidR="000311D2" w:rsidRPr="00A70CD5" w:rsidRDefault="000311D2" w:rsidP="00A70CD5">
            <w:pPr>
              <w:snapToGrid w:val="0"/>
              <w:spacing w:after="0"/>
              <w:rPr>
                <w:sz w:val="18"/>
              </w:rPr>
            </w:pPr>
          </w:p>
        </w:tc>
      </w:tr>
      <w:tr w:rsidR="000311D2" w:rsidRPr="00A70CD5" w14:paraId="27A25D44" w14:textId="77777777" w:rsidTr="00C8020B">
        <w:trPr>
          <w:trHeight w:val="398"/>
          <w:jc w:val="center"/>
        </w:trPr>
        <w:tc>
          <w:tcPr>
            <w:tcW w:w="1883" w:type="dxa"/>
            <w:shd w:val="clear" w:color="auto" w:fill="auto"/>
            <w:vAlign w:val="center"/>
          </w:tcPr>
          <w:p w14:paraId="4C52FC26" w14:textId="77777777" w:rsidR="001543DE" w:rsidRPr="00A70CD5" w:rsidRDefault="001543DE" w:rsidP="00A70CD5">
            <w:pPr>
              <w:snapToGrid w:val="0"/>
              <w:spacing w:after="0"/>
              <w:jc w:val="center"/>
              <w:rPr>
                <w:sz w:val="18"/>
                <w:lang w:eastAsia="zh-CN"/>
              </w:rPr>
            </w:pPr>
            <w:r w:rsidRPr="00A70CD5">
              <w:rPr>
                <w:sz w:val="18"/>
                <w:lang w:eastAsia="zh-CN"/>
              </w:rPr>
              <w:t>R1-2111736</w:t>
            </w:r>
          </w:p>
          <w:p w14:paraId="26E16D88" w14:textId="68D44E4C" w:rsidR="001543DE" w:rsidRPr="00A70CD5" w:rsidRDefault="001543DE" w:rsidP="00A70CD5">
            <w:pPr>
              <w:snapToGrid w:val="0"/>
              <w:spacing w:after="0"/>
              <w:jc w:val="center"/>
              <w:rPr>
                <w:sz w:val="18"/>
                <w:lang w:eastAsia="zh-CN"/>
              </w:rPr>
            </w:pPr>
            <w:r w:rsidRPr="00A70CD5">
              <w:rPr>
                <w:sz w:val="18"/>
                <w:lang w:eastAsia="zh-CN"/>
              </w:rPr>
              <w:t>Samsung</w:t>
            </w:r>
          </w:p>
        </w:tc>
        <w:tc>
          <w:tcPr>
            <w:tcW w:w="8744" w:type="dxa"/>
            <w:vAlign w:val="center"/>
          </w:tcPr>
          <w:p w14:paraId="50ABDCA4" w14:textId="77777777" w:rsidR="001543DE" w:rsidRPr="00A70CD5" w:rsidRDefault="001543DE" w:rsidP="00A70CD5">
            <w:pPr>
              <w:suppressAutoHyphens/>
              <w:snapToGrid w:val="0"/>
              <w:spacing w:after="0"/>
              <w:jc w:val="both"/>
              <w:rPr>
                <w:bCs/>
                <w:kern w:val="2"/>
                <w:sz w:val="18"/>
                <w:u w:val="single"/>
                <w:lang w:eastAsia="ja-JP"/>
              </w:rPr>
            </w:pPr>
            <w:r w:rsidRPr="00A70CD5">
              <w:rPr>
                <w:bCs/>
                <w:kern w:val="2"/>
                <w:sz w:val="18"/>
                <w:u w:val="single"/>
                <w:lang w:eastAsia="ja-JP"/>
              </w:rPr>
              <w:t xml:space="preserve">Proposal 1: Support either for </w:t>
            </w:r>
            <w:r w:rsidRPr="00A70CD5">
              <w:rPr>
                <w:sz w:val="18"/>
                <w:u w:val="single"/>
              </w:rPr>
              <w:t xml:space="preserve">a UE to not expect retransmissions of TBs with disabled HARQ-ACK reports or for a UE to provide capability </w:t>
            </w:r>
            <w:proofErr w:type="spellStart"/>
            <w:r w:rsidRPr="00A70CD5">
              <w:rPr>
                <w:sz w:val="18"/>
                <w:u w:val="single"/>
              </w:rPr>
              <w:t>signaling</w:t>
            </w:r>
            <w:proofErr w:type="spellEnd"/>
            <w:r w:rsidRPr="00A70CD5">
              <w:rPr>
                <w:sz w:val="18"/>
                <w:u w:val="single"/>
              </w:rPr>
              <w:t xml:space="preserve"> for whether it can store LLRs of TBs with disabled HARQ-ACK reports. </w:t>
            </w:r>
          </w:p>
          <w:p w14:paraId="64477822"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2:</w:t>
            </w:r>
            <w:r w:rsidRPr="00A70CD5">
              <w:rPr>
                <w:sz w:val="18"/>
                <w:u w:val="single"/>
              </w:rPr>
              <w:t xml:space="preserve"> For the Type-1 HARQ-ACK codebook, conclude on one of the following alternatives for the value of HARQ-ACK bits for TBs with disabled HARQ processes</w:t>
            </w:r>
          </w:p>
          <w:p w14:paraId="24D89F2C" w14:textId="77777777" w:rsidR="001543DE" w:rsidRPr="00A70CD5" w:rsidRDefault="001543DE" w:rsidP="00A70CD5">
            <w:pPr>
              <w:pStyle w:val="ListParagraph"/>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HARQ-ACK bits for TBs with disabled HARQ processes have a predetermined value (e.g. NACK value)</w:t>
            </w:r>
          </w:p>
          <w:p w14:paraId="255F2743" w14:textId="77777777" w:rsidR="001543DE" w:rsidRPr="00A70CD5" w:rsidRDefault="001543DE" w:rsidP="00A70CD5">
            <w:pPr>
              <w:pStyle w:val="ListParagraph"/>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value of HARQ-ACK bits for TBs with disabled HARQ processes is not defined – no further agreement is needed for the Type-1 HARQ-ACK codebook</w:t>
            </w:r>
          </w:p>
          <w:p w14:paraId="4E720BBB" w14:textId="77777777" w:rsidR="001543DE" w:rsidRPr="00A70CD5" w:rsidRDefault="001543DE" w:rsidP="00A70CD5">
            <w:pPr>
              <w:pStyle w:val="ListParagraph"/>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Type-1 HARQ-ACK codebook is not supported for NTN</w:t>
            </w:r>
          </w:p>
          <w:p w14:paraId="0B426706"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3:</w:t>
            </w:r>
            <w:r w:rsidRPr="00A70CD5">
              <w:rPr>
                <w:sz w:val="18"/>
                <w:u w:val="single"/>
              </w:rPr>
              <w:t xml:space="preserve"> No differentiation of the UE </w:t>
            </w:r>
            <w:proofErr w:type="spellStart"/>
            <w:r w:rsidRPr="00A70CD5">
              <w:rPr>
                <w:sz w:val="18"/>
                <w:u w:val="single"/>
              </w:rPr>
              <w:t>behavior</w:t>
            </w:r>
            <w:proofErr w:type="spellEnd"/>
            <w:r w:rsidRPr="00A70CD5">
              <w:rPr>
                <w:sz w:val="18"/>
                <w:u w:val="single"/>
              </w:rPr>
              <w:t xml:space="preserve"> in case a Type-1 HARQ-ACK codebook does not include HARQ-ACK information for a HARQ process with enable HARQ-ACK report (Option 1).</w:t>
            </w:r>
          </w:p>
          <w:p w14:paraId="2B678248"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4:</w:t>
            </w:r>
            <w:r w:rsidRPr="00A70CD5">
              <w:rPr>
                <w:sz w:val="18"/>
                <w:u w:val="single"/>
              </w:rPr>
              <w:t xml:space="preserve"> For the Type-3 HARQ-ACK codebook, conclude on one of the following alternatives for the value of HARQ-ACK bits for TBs with disabled HARQ processes</w:t>
            </w:r>
          </w:p>
          <w:p w14:paraId="3CFDC4E5" w14:textId="77777777" w:rsidR="001543DE" w:rsidRPr="00A70CD5" w:rsidRDefault="001543DE" w:rsidP="00A70CD5">
            <w:pPr>
              <w:pStyle w:val="ListParagraph"/>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HARQ-ACK bits for TBs with disabled HARQ processes are not included in the Type-3 codebook</w:t>
            </w:r>
          </w:p>
          <w:p w14:paraId="6E775CA1" w14:textId="77777777" w:rsidR="001543DE" w:rsidRPr="00A70CD5" w:rsidRDefault="001543DE" w:rsidP="00A70CD5">
            <w:pPr>
              <w:pStyle w:val="ListParagraph"/>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value of HARQ-ACK bits for TBs with disabled HARQ processes is not defined – no further agreement is needed for the Type-3 HARQ-ACK codebook</w:t>
            </w:r>
          </w:p>
          <w:p w14:paraId="74298BB7" w14:textId="77777777" w:rsidR="001543DE" w:rsidRPr="00A70CD5" w:rsidRDefault="001543DE" w:rsidP="00A70CD5">
            <w:pPr>
              <w:pStyle w:val="ListParagraph"/>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Type-3 HARQ-ACK codebook is not supported for NTN</w:t>
            </w:r>
          </w:p>
          <w:p w14:paraId="0AD41016" w14:textId="77777777" w:rsidR="001543DE" w:rsidRPr="00A70CD5" w:rsidRDefault="001543DE" w:rsidP="00A70CD5">
            <w:pPr>
              <w:snapToGrid w:val="0"/>
              <w:spacing w:after="0"/>
              <w:jc w:val="both"/>
              <w:rPr>
                <w:sz w:val="18"/>
                <w:u w:val="single"/>
              </w:rPr>
            </w:pPr>
            <w:r w:rsidRPr="00A70CD5">
              <w:rPr>
                <w:sz w:val="18"/>
                <w:u w:val="single"/>
              </w:rPr>
              <w:lastRenderedPageBreak/>
              <w:t xml:space="preserve">Proposal 5: A DCI format 1_1 for a HARQ process with disabled HARQ-ACK does not include the PRI, </w:t>
            </w:r>
            <w:r w:rsidRPr="00A70CD5">
              <w:rPr>
                <w:bCs/>
                <w:sz w:val="18"/>
                <w:u w:val="single"/>
              </w:rPr>
              <w:t>PUSCH-to-</w:t>
            </w:r>
            <w:proofErr w:type="spellStart"/>
            <w:r w:rsidRPr="00A70CD5">
              <w:rPr>
                <w:bCs/>
                <w:sz w:val="18"/>
                <w:u w:val="single"/>
              </w:rPr>
              <w:t>HARQ_feedback</w:t>
            </w:r>
            <w:proofErr w:type="spellEnd"/>
            <w:r w:rsidRPr="00A70CD5">
              <w:rPr>
                <w:bCs/>
                <w:sz w:val="18"/>
                <w:u w:val="single"/>
              </w:rPr>
              <w:t xml:space="preserve"> timing and counter DAI and is size matched to DCI format 0_1</w:t>
            </w:r>
            <w:r w:rsidRPr="00A70CD5">
              <w:rPr>
                <w:sz w:val="18"/>
                <w:u w:val="single"/>
              </w:rPr>
              <w:t>.</w:t>
            </w:r>
          </w:p>
          <w:p w14:paraId="53325C92" w14:textId="77777777" w:rsidR="001543DE" w:rsidRPr="00A70CD5" w:rsidRDefault="001543DE" w:rsidP="00A70CD5">
            <w:pPr>
              <w:snapToGrid w:val="0"/>
              <w:spacing w:after="0"/>
              <w:jc w:val="both"/>
              <w:rPr>
                <w:sz w:val="18"/>
                <w:u w:val="single"/>
              </w:rPr>
            </w:pPr>
            <w:r w:rsidRPr="00A70CD5">
              <w:rPr>
                <w:bCs/>
                <w:kern w:val="2"/>
                <w:sz w:val="18"/>
                <w:u w:val="single"/>
                <w:lang w:eastAsia="ja-JP"/>
              </w:rPr>
              <w:t xml:space="preserve">Proposal 6: </w:t>
            </w:r>
            <w:r w:rsidRPr="00A70CD5">
              <w:rPr>
                <w:sz w:val="18"/>
                <w:u w:val="single"/>
              </w:rPr>
              <w:t xml:space="preserve">To enable up to 32 HARQ processes without increasing the soft buffer size, support one of the following: </w:t>
            </w:r>
          </w:p>
          <w:p w14:paraId="4E1633EA" w14:textId="77777777" w:rsidR="001543DE" w:rsidRPr="00A70CD5" w:rsidRDefault="001543DE" w:rsidP="00A70CD5">
            <w:pPr>
              <w:pStyle w:val="ListParagraph"/>
              <w:widowControl w:val="0"/>
              <w:numPr>
                <w:ilvl w:val="0"/>
                <w:numId w:val="12"/>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 xml:space="preserve">Option 1. gNB informs a maximum TBS and UE reports its capability for </w:t>
            </w:r>
            <w:proofErr w:type="gramStart"/>
            <w:r w:rsidRPr="00A70CD5">
              <w:rPr>
                <w:rFonts w:ascii="Times New Roman" w:hAnsi="Times New Roman"/>
                <w:sz w:val="18"/>
                <w:szCs w:val="20"/>
                <w:u w:val="single"/>
              </w:rPr>
              <w:t>a number of</w:t>
            </w:r>
            <w:proofErr w:type="gramEnd"/>
            <w:r w:rsidRPr="00A70CD5">
              <w:rPr>
                <w:rFonts w:ascii="Times New Roman" w:hAnsi="Times New Roman"/>
                <w:sz w:val="18"/>
                <w:szCs w:val="20"/>
                <w:u w:val="single"/>
              </w:rPr>
              <w:t xml:space="preserve"> HARQ processes. </w:t>
            </w:r>
          </w:p>
          <w:p w14:paraId="44D280E8" w14:textId="77777777" w:rsidR="001543DE" w:rsidRPr="00A70CD5" w:rsidRDefault="001543DE" w:rsidP="00A70CD5">
            <w:pPr>
              <w:pStyle w:val="ListParagraph"/>
              <w:widowControl w:val="0"/>
              <w:numPr>
                <w:ilvl w:val="0"/>
                <w:numId w:val="12"/>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 xml:space="preserve">Option 2. UE reports separate capabilities for a number of predefined pairs of {maximum number of HARQ processes, maximum TBS}. </w:t>
            </w:r>
          </w:p>
          <w:p w14:paraId="3133B48D" w14:textId="51C56BB8" w:rsidR="000311D2" w:rsidRPr="00A70CD5" w:rsidRDefault="001543DE" w:rsidP="006351E2">
            <w:pPr>
              <w:snapToGrid w:val="0"/>
              <w:spacing w:after="0"/>
              <w:jc w:val="both"/>
              <w:rPr>
                <w:rFonts w:eastAsia="Malgun Gothic"/>
                <w:sz w:val="18"/>
                <w:lang w:eastAsia="ko-KR"/>
              </w:rPr>
            </w:pPr>
            <w:r w:rsidRPr="00A70CD5">
              <w:rPr>
                <w:bCs/>
                <w:kern w:val="2"/>
                <w:sz w:val="18"/>
                <w:u w:val="single"/>
                <w:lang w:eastAsia="ja-JP"/>
              </w:rPr>
              <w:t xml:space="preserve">Proposal 7: </w:t>
            </w:r>
            <w:r w:rsidRPr="00A70CD5">
              <w:rPr>
                <w:sz w:val="18"/>
                <w:u w:val="single"/>
              </w:rPr>
              <w:t>Support UE assistance information to indicate full soft buffer or to request HARQ-ACK enabling/disabling for HARQ processes.</w:t>
            </w:r>
          </w:p>
        </w:tc>
      </w:tr>
      <w:tr w:rsidR="000311D2" w:rsidRPr="00A70CD5" w14:paraId="2FC77110" w14:textId="77777777" w:rsidTr="00C8020B">
        <w:trPr>
          <w:trHeight w:val="398"/>
          <w:jc w:val="center"/>
        </w:trPr>
        <w:tc>
          <w:tcPr>
            <w:tcW w:w="1883" w:type="dxa"/>
            <w:shd w:val="clear" w:color="auto" w:fill="auto"/>
            <w:vAlign w:val="center"/>
          </w:tcPr>
          <w:p w14:paraId="3606CB92" w14:textId="77777777" w:rsidR="00652FDD" w:rsidRPr="00A70CD5" w:rsidRDefault="00B15E96" w:rsidP="00A70CD5">
            <w:pPr>
              <w:snapToGrid w:val="0"/>
              <w:spacing w:after="0"/>
              <w:jc w:val="center"/>
              <w:rPr>
                <w:bCs/>
                <w:sz w:val="18"/>
              </w:rPr>
            </w:pPr>
            <w:r w:rsidRPr="00A70CD5">
              <w:rPr>
                <w:bCs/>
                <w:sz w:val="18"/>
              </w:rPr>
              <w:lastRenderedPageBreak/>
              <w:tab/>
              <w:t>R1-2111822</w:t>
            </w:r>
          </w:p>
          <w:p w14:paraId="41A6120C" w14:textId="3DBC6174" w:rsidR="00B15E96" w:rsidRPr="00A70CD5" w:rsidRDefault="00B15E96" w:rsidP="00A70CD5">
            <w:pPr>
              <w:snapToGrid w:val="0"/>
              <w:spacing w:after="0"/>
              <w:jc w:val="center"/>
              <w:rPr>
                <w:sz w:val="18"/>
              </w:rPr>
            </w:pPr>
            <w:r w:rsidRPr="00A70CD5">
              <w:rPr>
                <w:bCs/>
                <w:sz w:val="18"/>
              </w:rPr>
              <w:t>IDC</w:t>
            </w:r>
          </w:p>
        </w:tc>
        <w:tc>
          <w:tcPr>
            <w:tcW w:w="8744" w:type="dxa"/>
            <w:vAlign w:val="center"/>
          </w:tcPr>
          <w:p w14:paraId="0C855D08" w14:textId="77777777" w:rsidR="00B15E96" w:rsidRPr="00A70CD5" w:rsidRDefault="00B15E96" w:rsidP="00A70CD5">
            <w:pPr>
              <w:snapToGrid w:val="0"/>
              <w:spacing w:after="0"/>
              <w:jc w:val="both"/>
              <w:rPr>
                <w:rFonts w:eastAsia="Calibri"/>
                <w:bCs/>
                <w:iCs/>
                <w:sz w:val="18"/>
              </w:rPr>
            </w:pPr>
            <w:r w:rsidRPr="00A70CD5">
              <w:rPr>
                <w:rFonts w:eastAsia="Calibri"/>
                <w:iCs/>
                <w:sz w:val="18"/>
              </w:rPr>
              <w:t>Observation-1:</w:t>
            </w:r>
            <w:r w:rsidRPr="00A70CD5">
              <w:rPr>
                <w:rFonts w:eastAsia="Calibri"/>
                <w:bCs/>
                <w:iCs/>
                <w:sz w:val="18"/>
              </w:rPr>
              <w:t xml:space="preserve"> lowering target BLER for PDSCH when HARQ feedback is disabled is beneficial in terms of resource utilization and latency as it can reduce the number of retransmissions in higher layer</w:t>
            </w:r>
          </w:p>
          <w:p w14:paraId="734EADE1" w14:textId="77777777" w:rsidR="00B15E96" w:rsidRPr="00A70CD5" w:rsidRDefault="00B15E96" w:rsidP="00A70CD5">
            <w:pPr>
              <w:snapToGrid w:val="0"/>
              <w:spacing w:after="0"/>
              <w:rPr>
                <w:sz w:val="18"/>
              </w:rPr>
            </w:pPr>
            <w:r w:rsidRPr="00A70CD5">
              <w:rPr>
                <w:rFonts w:eastAsia="Calibri"/>
                <w:iCs/>
                <w:sz w:val="18"/>
              </w:rPr>
              <w:t>Observation-2:</w:t>
            </w:r>
            <w:r w:rsidRPr="00A70CD5">
              <w:rPr>
                <w:rFonts w:eastAsia="Calibri"/>
                <w:bCs/>
                <w:iCs/>
                <w:sz w:val="18"/>
              </w:rPr>
              <w:t xml:space="preserve"> use of a CQI table with a lower BLER target (e.g., 1%) could provide a better link adaptation with lower PDSCH BLER target when HARQ feedback is disabled</w:t>
            </w:r>
          </w:p>
          <w:p w14:paraId="1CB55529"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Proposal-1:</w:t>
            </w:r>
            <w:r w:rsidRPr="00A70CD5">
              <w:rPr>
                <w:rFonts w:eastAsia="Calibri"/>
                <w:bCs/>
                <w:iCs/>
                <w:sz w:val="18"/>
              </w:rPr>
              <w:t xml:space="preserve"> the maximum number of aggregated slots is increased to 32</w:t>
            </w:r>
          </w:p>
          <w:p w14:paraId="7390B433"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Proposal-2:</w:t>
            </w:r>
            <w:r w:rsidRPr="00A70CD5">
              <w:rPr>
                <w:rFonts w:eastAsia="Calibri"/>
                <w:bCs/>
                <w:iCs/>
                <w:sz w:val="18"/>
              </w:rPr>
              <w:t xml:space="preserve"> slot aggregation number for a PDSCH is dynamically indicated in DCI</w:t>
            </w:r>
          </w:p>
          <w:p w14:paraId="115DEC1C"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Proposal-3:</w:t>
            </w:r>
            <w:r w:rsidRPr="00A70CD5">
              <w:rPr>
                <w:rFonts w:eastAsia="Calibri"/>
                <w:bCs/>
                <w:iCs/>
                <w:sz w:val="18"/>
              </w:rPr>
              <w:t xml:space="preserve"> a larger slot aggregation number for a PDSCH can be also used when HARQ feedback is enabled.</w:t>
            </w:r>
          </w:p>
          <w:p w14:paraId="5B37B115"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Proposal-4:</w:t>
            </w:r>
            <w:r w:rsidRPr="00A70CD5">
              <w:rPr>
                <w:rFonts w:eastAsia="Calibri"/>
                <w:bCs/>
                <w:iCs/>
                <w:sz w:val="18"/>
              </w:rPr>
              <w:t xml:space="preserve"> a CQI table with a new target BLER (e.g., 1%) is considered when HARQ feedback is disabled</w:t>
            </w:r>
          </w:p>
          <w:p w14:paraId="02915457" w14:textId="77777777" w:rsidR="00B15E96" w:rsidRPr="00A70CD5" w:rsidRDefault="00B15E96" w:rsidP="00A70CD5">
            <w:pPr>
              <w:snapToGrid w:val="0"/>
              <w:spacing w:after="0"/>
              <w:jc w:val="both"/>
              <w:rPr>
                <w:sz w:val="18"/>
              </w:rPr>
            </w:pPr>
            <w:r w:rsidRPr="00A70CD5">
              <w:rPr>
                <w:iCs/>
                <w:sz w:val="18"/>
              </w:rPr>
              <w:t>Proposal-5:</w:t>
            </w:r>
            <w:r w:rsidRPr="00A70CD5">
              <w:rPr>
                <w:bCs/>
                <w:iCs/>
                <w:sz w:val="18"/>
              </w:rPr>
              <w:t xml:space="preserve"> HARQ feedback is enabled for at least one HARQ process number</w:t>
            </w:r>
          </w:p>
          <w:p w14:paraId="1C5D3BB0" w14:textId="77777777" w:rsidR="00B15E96" w:rsidRPr="00A70CD5" w:rsidRDefault="00B15E96" w:rsidP="00A70CD5">
            <w:pPr>
              <w:snapToGrid w:val="0"/>
              <w:spacing w:after="0"/>
              <w:jc w:val="both"/>
              <w:rPr>
                <w:bCs/>
                <w:iCs/>
                <w:sz w:val="18"/>
              </w:rPr>
            </w:pPr>
            <w:r w:rsidRPr="00A70CD5">
              <w:rPr>
                <w:iCs/>
                <w:sz w:val="18"/>
              </w:rPr>
              <w:t>Proposal-6:</w:t>
            </w:r>
            <w:r w:rsidRPr="00A70CD5">
              <w:rPr>
                <w:bCs/>
                <w:iCs/>
                <w:sz w:val="18"/>
              </w:rPr>
              <w:t xml:space="preserve"> the PDSCH carrying MAC-CE command is transmitted in the HARQ process with HARQ feedback enabled</w:t>
            </w:r>
          </w:p>
          <w:p w14:paraId="1B0F29E8" w14:textId="67F6763C" w:rsidR="000311D2" w:rsidRPr="00A70CD5" w:rsidRDefault="00B15E96" w:rsidP="00A70CD5">
            <w:pPr>
              <w:snapToGrid w:val="0"/>
              <w:spacing w:after="0"/>
              <w:jc w:val="both"/>
              <w:rPr>
                <w:sz w:val="18"/>
                <w:lang w:eastAsia="zh-CN"/>
              </w:rPr>
            </w:pPr>
            <w:r w:rsidRPr="00A70CD5">
              <w:rPr>
                <w:iCs/>
                <w:sz w:val="18"/>
              </w:rPr>
              <w:t>Proposal-7:</w:t>
            </w:r>
            <w:r w:rsidRPr="00A70CD5">
              <w:rPr>
                <w:bCs/>
                <w:iCs/>
                <w:sz w:val="18"/>
              </w:rPr>
              <w:t xml:space="preserve"> a UE is not expected to receive a MAC-CE command in a PDSCH associated with a HARQ process number of which HARQ feedback is disabled</w:t>
            </w:r>
          </w:p>
        </w:tc>
      </w:tr>
      <w:tr w:rsidR="000311D2" w:rsidRPr="00A70CD5" w14:paraId="1DB7AF06" w14:textId="77777777" w:rsidTr="00C8020B">
        <w:trPr>
          <w:trHeight w:val="398"/>
          <w:jc w:val="center"/>
        </w:trPr>
        <w:tc>
          <w:tcPr>
            <w:tcW w:w="1883" w:type="dxa"/>
            <w:shd w:val="clear" w:color="auto" w:fill="auto"/>
            <w:vAlign w:val="center"/>
          </w:tcPr>
          <w:p w14:paraId="1CAE75C0" w14:textId="77777777" w:rsidR="000645E4" w:rsidRPr="00A70CD5" w:rsidRDefault="002F764A" w:rsidP="00A70CD5">
            <w:pPr>
              <w:snapToGrid w:val="0"/>
              <w:spacing w:after="0"/>
              <w:jc w:val="center"/>
              <w:rPr>
                <w:sz w:val="18"/>
                <w:lang w:eastAsia="x-none"/>
              </w:rPr>
            </w:pPr>
            <w:r w:rsidRPr="00A70CD5">
              <w:rPr>
                <w:sz w:val="18"/>
                <w:lang w:eastAsia="x-none"/>
              </w:rPr>
              <w:t>R1-2111872</w:t>
            </w:r>
          </w:p>
          <w:p w14:paraId="0AC03F98" w14:textId="6BE800E4" w:rsidR="002F764A" w:rsidRPr="00A70CD5" w:rsidRDefault="002F764A" w:rsidP="00A70CD5">
            <w:pPr>
              <w:snapToGrid w:val="0"/>
              <w:spacing w:after="0"/>
              <w:jc w:val="center"/>
              <w:rPr>
                <w:sz w:val="18"/>
              </w:rPr>
            </w:pPr>
            <w:r w:rsidRPr="00A70CD5">
              <w:rPr>
                <w:sz w:val="18"/>
                <w:lang w:eastAsia="x-none"/>
              </w:rPr>
              <w:t>Apple</w:t>
            </w:r>
          </w:p>
        </w:tc>
        <w:tc>
          <w:tcPr>
            <w:tcW w:w="8744" w:type="dxa"/>
            <w:vAlign w:val="center"/>
          </w:tcPr>
          <w:p w14:paraId="7BA2E05F" w14:textId="77777777" w:rsidR="002F764A" w:rsidRPr="00A70CD5" w:rsidRDefault="002F764A" w:rsidP="00A70CD5">
            <w:pPr>
              <w:snapToGrid w:val="0"/>
              <w:spacing w:after="0"/>
              <w:jc w:val="both"/>
              <w:rPr>
                <w:sz w:val="18"/>
              </w:rPr>
            </w:pPr>
            <w:r w:rsidRPr="00A70CD5">
              <w:rPr>
                <w:sz w:val="18"/>
                <w:u w:val="single"/>
              </w:rPr>
              <w:t>Proposal 1:</w:t>
            </w:r>
            <w:r w:rsidRPr="00A70CD5">
              <w:rPr>
                <w:sz w:val="18"/>
              </w:rPr>
              <w:t xml:space="preserve"> For Type-1 HARQ-ACK codebook, if DCIs carrying the feedback disabled and feedback enabled HARQ processes are detected by UE, the UE always reports NACK for the feedback disabled HARQ process. </w:t>
            </w:r>
          </w:p>
          <w:p w14:paraId="6EAA6782" w14:textId="77777777" w:rsidR="002F764A" w:rsidRPr="00A70CD5" w:rsidRDefault="002F764A" w:rsidP="00A70CD5">
            <w:pPr>
              <w:snapToGrid w:val="0"/>
              <w:spacing w:after="0"/>
              <w:jc w:val="both"/>
              <w:rPr>
                <w:sz w:val="18"/>
              </w:rPr>
            </w:pPr>
            <w:r w:rsidRPr="00A70CD5">
              <w:rPr>
                <w:sz w:val="18"/>
                <w:u w:val="single"/>
              </w:rPr>
              <w:t>Proposal 2:</w:t>
            </w:r>
            <w:r w:rsidRPr="00A70CD5">
              <w:rPr>
                <w:sz w:val="18"/>
              </w:rPr>
              <w:t xml:space="preserve"> For Type-1 HARQ-ACK codebook, if only DCI carrying feedback disabled HARQ process is detected by UE, the UE’s </w:t>
            </w:r>
            <w:proofErr w:type="spellStart"/>
            <w:r w:rsidRPr="00A70CD5">
              <w:rPr>
                <w:sz w:val="18"/>
              </w:rPr>
              <w:t>behavior</w:t>
            </w:r>
            <w:proofErr w:type="spellEnd"/>
            <w:r w:rsidRPr="00A70CD5">
              <w:rPr>
                <w:sz w:val="18"/>
              </w:rPr>
              <w:t xml:space="preserve"> is same as the case if DCIs carrying the feedback disabled and feedback enabled HARQ processes are detected by UE. </w:t>
            </w:r>
          </w:p>
          <w:p w14:paraId="4F67254C" w14:textId="77777777" w:rsidR="002F764A" w:rsidRPr="00A70CD5" w:rsidRDefault="002F764A" w:rsidP="00A70CD5">
            <w:pPr>
              <w:snapToGrid w:val="0"/>
              <w:spacing w:after="0"/>
              <w:jc w:val="both"/>
              <w:rPr>
                <w:sz w:val="18"/>
              </w:rPr>
            </w:pPr>
            <w:r w:rsidRPr="00A70CD5">
              <w:rPr>
                <w:sz w:val="18"/>
                <w:u w:val="single"/>
              </w:rPr>
              <w:t>Proposal 3:</w:t>
            </w:r>
            <w:r w:rsidRPr="00A70CD5">
              <w:rPr>
                <w:sz w:val="18"/>
              </w:rPr>
              <w:t xml:space="preserve"> In Type-2 HARQ-ACK codebook construction, for the DCI of PDSCH with feedback disabled HARQ processes, C-DAI and T-DAI are given the count of feedback enabled processes.</w:t>
            </w:r>
          </w:p>
          <w:p w14:paraId="2452EE72" w14:textId="77777777" w:rsidR="002F764A" w:rsidRPr="00A70CD5" w:rsidRDefault="002F764A" w:rsidP="00A70CD5">
            <w:pPr>
              <w:snapToGrid w:val="0"/>
              <w:spacing w:after="0"/>
              <w:jc w:val="both"/>
              <w:rPr>
                <w:sz w:val="18"/>
              </w:rPr>
            </w:pPr>
            <w:r w:rsidRPr="00A70CD5">
              <w:rPr>
                <w:sz w:val="18"/>
                <w:u w:val="single"/>
              </w:rPr>
              <w:t>Proposal 4:</w:t>
            </w:r>
            <w:r w:rsidRPr="00A70CD5">
              <w:rPr>
                <w:sz w:val="18"/>
              </w:rPr>
              <w:t xml:space="preserve"> Enabling/disabling on HARQ-ACK feedback for all HARQ processes in a SPS is part of SPS configuration.</w:t>
            </w:r>
          </w:p>
          <w:p w14:paraId="3232DA9D" w14:textId="77777777" w:rsidR="002F764A" w:rsidRPr="00A70CD5" w:rsidRDefault="002F764A" w:rsidP="00A70CD5">
            <w:pPr>
              <w:snapToGrid w:val="0"/>
              <w:spacing w:after="0"/>
              <w:jc w:val="both"/>
              <w:rPr>
                <w:sz w:val="18"/>
              </w:rPr>
            </w:pPr>
            <w:r w:rsidRPr="00A70CD5">
              <w:rPr>
                <w:sz w:val="18"/>
                <w:u w:val="single"/>
              </w:rPr>
              <w:t>Proposal 5:</w:t>
            </w:r>
            <w:r w:rsidRPr="00A70CD5">
              <w:rPr>
                <w:sz w:val="18"/>
              </w:rPr>
              <w:t xml:space="preserve"> Support to increase the aggregation factor for both dynamic grant PDSCH and SPS PDSCH. </w:t>
            </w:r>
          </w:p>
          <w:p w14:paraId="0C546BC9" w14:textId="0DDAB45A" w:rsidR="000311D2" w:rsidRPr="00A70CD5" w:rsidRDefault="002F764A" w:rsidP="00A70CD5">
            <w:pPr>
              <w:snapToGrid w:val="0"/>
              <w:spacing w:after="0"/>
              <w:jc w:val="both"/>
              <w:rPr>
                <w:rFonts w:eastAsia="MS Mincho"/>
                <w:sz w:val="18"/>
                <w:lang w:eastAsia="ja-JP"/>
              </w:rPr>
            </w:pPr>
            <w:r w:rsidRPr="00A70CD5">
              <w:rPr>
                <w:sz w:val="18"/>
                <w:u w:val="single"/>
              </w:rPr>
              <w:t>Proposal 6:</w:t>
            </w:r>
            <w:r w:rsidRPr="00A70CD5">
              <w:rPr>
                <w:sz w:val="18"/>
              </w:rPr>
              <w:t xml:space="preserve"> Consider an adjustable aggregation factor in SPS PDSCH transmission. </w:t>
            </w:r>
          </w:p>
        </w:tc>
      </w:tr>
      <w:tr w:rsidR="000311D2" w:rsidRPr="00A70CD5" w14:paraId="34187946" w14:textId="77777777" w:rsidTr="00C8020B">
        <w:trPr>
          <w:trHeight w:val="398"/>
          <w:jc w:val="center"/>
        </w:trPr>
        <w:tc>
          <w:tcPr>
            <w:tcW w:w="1883" w:type="dxa"/>
            <w:shd w:val="clear" w:color="auto" w:fill="auto"/>
            <w:vAlign w:val="center"/>
          </w:tcPr>
          <w:p w14:paraId="27AC73FA" w14:textId="77777777" w:rsidR="005C425E" w:rsidRPr="00A70CD5" w:rsidRDefault="00195F32" w:rsidP="00A70CD5">
            <w:pPr>
              <w:snapToGrid w:val="0"/>
              <w:spacing w:after="0"/>
              <w:jc w:val="center"/>
              <w:rPr>
                <w:bCs/>
                <w:snapToGrid w:val="0"/>
                <w:sz w:val="18"/>
              </w:rPr>
            </w:pPr>
            <w:r w:rsidRPr="00A70CD5">
              <w:rPr>
                <w:bCs/>
                <w:snapToGrid w:val="0"/>
                <w:sz w:val="18"/>
              </w:rPr>
              <w:t>R1-2111970</w:t>
            </w:r>
          </w:p>
          <w:p w14:paraId="0281FD35" w14:textId="1DE9F35C" w:rsidR="00195F32" w:rsidRPr="00A70CD5" w:rsidRDefault="00195F32" w:rsidP="00A70CD5">
            <w:pPr>
              <w:snapToGrid w:val="0"/>
              <w:spacing w:after="0"/>
              <w:jc w:val="center"/>
              <w:rPr>
                <w:sz w:val="18"/>
                <w:lang w:eastAsia="zh-CN"/>
              </w:rPr>
            </w:pPr>
            <w:r w:rsidRPr="00A70CD5">
              <w:rPr>
                <w:bCs/>
                <w:snapToGrid w:val="0"/>
                <w:sz w:val="18"/>
              </w:rPr>
              <w:t>LG</w:t>
            </w:r>
          </w:p>
        </w:tc>
        <w:tc>
          <w:tcPr>
            <w:tcW w:w="8744" w:type="dxa"/>
            <w:vAlign w:val="center"/>
          </w:tcPr>
          <w:p w14:paraId="19E0AE5D"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1. For Type-1 HARQ-ACK codebook enhancement, UE ignores K1 and/or PRI field if DCIs carrying the feedback-disabled process are detected. </w:t>
            </w:r>
          </w:p>
          <w:p w14:paraId="5B8DE938" w14:textId="77777777" w:rsidR="00195F32" w:rsidRPr="00A70CD5" w:rsidRDefault="00195F32" w:rsidP="00A70CD5">
            <w:pPr>
              <w:snapToGrid w:val="0"/>
              <w:spacing w:after="0"/>
              <w:rPr>
                <w:rFonts w:eastAsiaTheme="minorEastAsia"/>
                <w:sz w:val="18"/>
              </w:rPr>
            </w:pPr>
            <w:r w:rsidRPr="00A70CD5">
              <w:rPr>
                <w:rFonts w:eastAsiaTheme="minorEastAsia"/>
                <w:sz w:val="18"/>
              </w:rPr>
              <w:t>Proposal 2. For Type-2 HARQ-ACK codebook generation, the UE assume that the C-DAI and T-DAI of the DCI of PDSCH with feedback-disabled process is the same as the C-DAI and T-DAI of the most recently transmitted DCI of PDSCH with feedback-enabled process by gNB.</w:t>
            </w:r>
          </w:p>
          <w:p w14:paraId="6E38F576" w14:textId="77777777" w:rsidR="00195F32" w:rsidRPr="00A70CD5" w:rsidRDefault="00195F32" w:rsidP="00A70CD5">
            <w:pPr>
              <w:pStyle w:val="ListParagraph"/>
              <w:numPr>
                <w:ilvl w:val="0"/>
                <w:numId w:val="49"/>
              </w:numPr>
              <w:adjustRightInd w:val="0"/>
              <w:snapToGrid w:val="0"/>
              <w:rPr>
                <w:rFonts w:ascii="Times New Roman" w:eastAsiaTheme="minorEastAsia" w:hAnsi="Times New Roman"/>
                <w:sz w:val="18"/>
                <w:szCs w:val="20"/>
              </w:rPr>
            </w:pPr>
            <w:r w:rsidRPr="00A70CD5">
              <w:rPr>
                <w:rFonts w:ascii="Times New Roman" w:eastAsiaTheme="minorEastAsia" w:hAnsi="Times New Roman"/>
                <w:sz w:val="18"/>
                <w:szCs w:val="20"/>
              </w:rPr>
              <w:t>FFS: the case that all DCIs of PDSCH are associated with feedback-disabled HARQ process.</w:t>
            </w:r>
          </w:p>
          <w:p w14:paraId="1A2DB431" w14:textId="77777777" w:rsidR="00195F32" w:rsidRPr="00A70CD5" w:rsidRDefault="00195F32" w:rsidP="00A70CD5">
            <w:pPr>
              <w:snapToGrid w:val="0"/>
              <w:spacing w:after="0"/>
              <w:rPr>
                <w:rFonts w:eastAsiaTheme="minorEastAsia"/>
                <w:sz w:val="18"/>
              </w:rPr>
            </w:pPr>
            <w:r w:rsidRPr="00A70CD5">
              <w:rPr>
                <w:rFonts w:eastAsiaTheme="minorEastAsia"/>
                <w:sz w:val="18"/>
              </w:rPr>
              <w:t>Proposal 3. For Type-3 HARQ codebook, the codebook is generated based only on feedback-enabled HARQ processes.</w:t>
            </w:r>
          </w:p>
          <w:p w14:paraId="66668D3F"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4. UE feedbacks acknowledgement for the reception of SPS activation DCI, if the first PDSCH after reception of the SPS activation DCI is associated with disabled HARQ process.  </w:t>
            </w:r>
          </w:p>
          <w:p w14:paraId="074594BD"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5. For transmission enhancement when HARQ feedback is disabled, consider following enhancements: </w:t>
            </w:r>
          </w:p>
          <w:p w14:paraId="1367CAE3" w14:textId="77777777" w:rsidR="00195F32" w:rsidRPr="00A70CD5" w:rsidRDefault="00195F32" w:rsidP="00A70CD5">
            <w:pPr>
              <w:pStyle w:val="ListParagraph"/>
              <w:numPr>
                <w:ilvl w:val="0"/>
                <w:numId w:val="41"/>
              </w:numPr>
              <w:adjustRightInd w:val="0"/>
              <w:snapToGrid w:val="0"/>
              <w:rPr>
                <w:rFonts w:ascii="Times New Roman" w:eastAsiaTheme="minorEastAsia" w:hAnsi="Times New Roman"/>
                <w:sz w:val="18"/>
                <w:szCs w:val="20"/>
              </w:rPr>
            </w:pPr>
            <w:r w:rsidRPr="00A70CD5">
              <w:rPr>
                <w:rFonts w:ascii="Times New Roman" w:eastAsiaTheme="minorEastAsia" w:hAnsi="Times New Roman"/>
                <w:sz w:val="18"/>
                <w:szCs w:val="20"/>
              </w:rPr>
              <w:t>Repetition number is recommended/reported by UE</w:t>
            </w:r>
          </w:p>
          <w:p w14:paraId="4FDB88B5" w14:textId="006B3C44" w:rsidR="000311D2" w:rsidRPr="00A70CD5" w:rsidRDefault="00195F32" w:rsidP="00A70CD5">
            <w:pPr>
              <w:snapToGrid w:val="0"/>
              <w:spacing w:after="0"/>
              <w:rPr>
                <w:rFonts w:eastAsiaTheme="minorEastAsia"/>
                <w:sz w:val="18"/>
              </w:rPr>
            </w:pPr>
            <w:r w:rsidRPr="00A70CD5">
              <w:rPr>
                <w:rFonts w:eastAsiaTheme="minorEastAsia"/>
                <w:sz w:val="18"/>
              </w:rPr>
              <w:t xml:space="preserve">Proposal 6. In case of </w:t>
            </w:r>
            <w:r w:rsidRPr="00A70CD5">
              <w:rPr>
                <w:sz w:val="18"/>
                <w:lang w:eastAsia="x-none"/>
              </w:rPr>
              <w:t xml:space="preserve">two PDSCHs are associated with different HARQ process ids, introduce default/virtual ACK/NACK timing for feedback-disabled HARQ process. </w:t>
            </w:r>
          </w:p>
        </w:tc>
      </w:tr>
      <w:tr w:rsidR="000311D2" w:rsidRPr="00A70CD5" w14:paraId="001752C3" w14:textId="77777777" w:rsidTr="00C8020B">
        <w:trPr>
          <w:trHeight w:val="398"/>
          <w:jc w:val="center"/>
        </w:trPr>
        <w:tc>
          <w:tcPr>
            <w:tcW w:w="1883" w:type="dxa"/>
            <w:shd w:val="clear" w:color="auto" w:fill="auto"/>
            <w:vAlign w:val="center"/>
          </w:tcPr>
          <w:p w14:paraId="73454BF6" w14:textId="4D0ED61F" w:rsidR="00801F1F" w:rsidRPr="00A70CD5" w:rsidRDefault="003A6ECA" w:rsidP="00A70CD5">
            <w:pPr>
              <w:snapToGrid w:val="0"/>
              <w:spacing w:after="0"/>
              <w:jc w:val="center"/>
              <w:rPr>
                <w:sz w:val="18"/>
                <w:lang w:eastAsia="zh-CN"/>
              </w:rPr>
            </w:pPr>
            <w:r w:rsidRPr="00A70CD5">
              <w:rPr>
                <w:sz w:val="18"/>
                <w:lang w:eastAsia="zh-CN"/>
              </w:rPr>
              <w:t>R1-</w:t>
            </w:r>
            <w:r w:rsidRPr="00A70CD5">
              <w:rPr>
                <w:noProof/>
                <w:sz w:val="18"/>
              </w:rPr>
              <w:t>2111991 ETRI</w:t>
            </w:r>
          </w:p>
        </w:tc>
        <w:tc>
          <w:tcPr>
            <w:tcW w:w="8744" w:type="dxa"/>
            <w:vAlign w:val="center"/>
          </w:tcPr>
          <w:p w14:paraId="0790212D" w14:textId="77777777" w:rsidR="003A6ECA" w:rsidRPr="00A70CD5" w:rsidRDefault="003A6ECA" w:rsidP="00A70CD5">
            <w:pPr>
              <w:snapToGrid w:val="0"/>
              <w:spacing w:after="0"/>
              <w:ind w:right="-99"/>
              <w:rPr>
                <w:sz w:val="18"/>
                <w:lang w:eastAsia="ko-KR"/>
              </w:rPr>
            </w:pPr>
            <w:r w:rsidRPr="00A70CD5">
              <w:rPr>
                <w:sz w:val="18"/>
                <w:lang w:eastAsia="ko-KR"/>
              </w:rPr>
              <w:t>Observation 1 :</w:t>
            </w:r>
            <w:r w:rsidRPr="00A70CD5">
              <w:rPr>
                <w:sz w:val="18"/>
              </w:rPr>
              <w:t xml:space="preserve"> F</w:t>
            </w:r>
            <w:r w:rsidRPr="00A70CD5">
              <w:rPr>
                <w:sz w:val="18"/>
                <w:lang w:eastAsia="ko-KR"/>
              </w:rPr>
              <w:t>or NTN, DL geometry SINR might range from -5.9 dB to 9.2 dB</w:t>
            </w:r>
          </w:p>
          <w:p w14:paraId="3F556109"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SC19 (worst case), </w:t>
            </w:r>
            <w:r w:rsidRPr="00A70CD5">
              <w:rPr>
                <w:rFonts w:ascii="Times New Roman" w:hAnsi="Times New Roman"/>
                <w:sz w:val="18"/>
                <w:szCs w:val="20"/>
                <w:lang w:eastAsia="ko-KR"/>
              </w:rPr>
              <w:t>DL geometry SINR might range from -5.9 dB (5%) to -2.1 dB (95%).</w:t>
            </w:r>
          </w:p>
          <w:p w14:paraId="49787E1F"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SC3 (best case), DL geometry SINR might range from </w:t>
            </w:r>
            <w:r w:rsidRPr="00A70CD5">
              <w:rPr>
                <w:rFonts w:ascii="Times New Roman" w:hAnsi="Times New Roman"/>
                <w:sz w:val="18"/>
                <w:szCs w:val="20"/>
                <w:lang w:eastAsia="ko-KR"/>
              </w:rPr>
              <w:t>6 dB (5%) to 9.2 dB (95%).</w:t>
            </w:r>
          </w:p>
          <w:p w14:paraId="2E8B3BA9" w14:textId="77777777" w:rsidR="003A6ECA" w:rsidRPr="00A70CD5" w:rsidRDefault="003A6ECA" w:rsidP="00A70CD5">
            <w:pPr>
              <w:snapToGrid w:val="0"/>
              <w:spacing w:after="0"/>
              <w:ind w:right="-99"/>
              <w:rPr>
                <w:sz w:val="18"/>
                <w:lang w:eastAsia="ko-KR"/>
              </w:rPr>
            </w:pPr>
            <w:r w:rsidRPr="00A70CD5">
              <w:rPr>
                <w:sz w:val="18"/>
                <w:lang w:eastAsia="ko-KR"/>
              </w:rPr>
              <w:t>Observation 2 :</w:t>
            </w:r>
            <w:r w:rsidRPr="00A70CD5">
              <w:rPr>
                <w:sz w:val="18"/>
              </w:rPr>
              <w:t xml:space="preserve"> F</w:t>
            </w:r>
            <w:r w:rsidRPr="00A70CD5">
              <w:rPr>
                <w:sz w:val="18"/>
                <w:lang w:eastAsia="ko-KR"/>
              </w:rPr>
              <w:t>or NTN, DL geometry SINR difference between 5% and 95% might range from 1 dB to 8.4 dB</w:t>
            </w:r>
          </w:p>
          <w:p w14:paraId="2E7C986A"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w:t>
            </w:r>
            <w:proofErr w:type="gramStart"/>
            <w:r w:rsidRPr="00A70CD5">
              <w:rPr>
                <w:rFonts w:ascii="Times New Roman" w:hAnsi="Times New Roman"/>
                <w:sz w:val="18"/>
                <w:szCs w:val="20"/>
              </w:rPr>
              <w:t>SC{</w:t>
            </w:r>
            <w:proofErr w:type="gramEnd"/>
            <w:r w:rsidRPr="00A70CD5">
              <w:rPr>
                <w:rFonts w:ascii="Times New Roman" w:hAnsi="Times New Roman"/>
                <w:sz w:val="18"/>
                <w:szCs w:val="20"/>
              </w:rPr>
              <w:t xml:space="preserve">8,13} (narrowest), </w:t>
            </w:r>
            <w:r w:rsidRPr="00A70CD5">
              <w:rPr>
                <w:rFonts w:ascii="Times New Roman" w:hAnsi="Times New Roman"/>
                <w:sz w:val="18"/>
                <w:szCs w:val="20"/>
                <w:lang w:eastAsia="ko-KR"/>
              </w:rPr>
              <w:t>DL geometry SINR might range from 7.5 dB (5%) to 8.5 dB (95%). (1dB=8.5-7.5)</w:t>
            </w:r>
          </w:p>
          <w:p w14:paraId="7CEFE210"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SC28 (widest), DL geometry SINR might range from </w:t>
            </w:r>
            <w:r w:rsidRPr="00A70CD5">
              <w:rPr>
                <w:rFonts w:ascii="Times New Roman" w:hAnsi="Times New Roman"/>
                <w:sz w:val="18"/>
                <w:szCs w:val="20"/>
                <w:lang w:eastAsia="ko-KR"/>
              </w:rPr>
              <w:t>-1.4 dB (5%) to 7 dB (95%). (8.4dB=7+1.4)</w:t>
            </w:r>
          </w:p>
          <w:p w14:paraId="19C06B90"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3 :</w:t>
            </w:r>
            <w:proofErr w:type="gramEnd"/>
            <w:r w:rsidRPr="00A70CD5">
              <w:rPr>
                <w:sz w:val="18"/>
              </w:rPr>
              <w:t xml:space="preserve"> F</w:t>
            </w:r>
            <w:r w:rsidRPr="00A70CD5">
              <w:rPr>
                <w:sz w:val="18"/>
                <w:lang w:eastAsia="ko-KR"/>
              </w:rPr>
              <w:t>or NTN, UL geometry SINR might range from -13.9 dB to 14.8 dB.</w:t>
            </w:r>
          </w:p>
          <w:p w14:paraId="05EB2E96"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SC19 (worst case), </w:t>
            </w:r>
            <w:r w:rsidRPr="00A70CD5">
              <w:rPr>
                <w:rFonts w:ascii="Times New Roman" w:hAnsi="Times New Roman"/>
                <w:sz w:val="18"/>
                <w:szCs w:val="20"/>
                <w:lang w:eastAsia="ko-KR"/>
              </w:rPr>
              <w:t>the UL geometry SINR might range from -13.9 dB (5%) to -9.3 dB (95%).</w:t>
            </w:r>
          </w:p>
          <w:p w14:paraId="2A66D79B"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SC23 (best case), the UL geometry SINR might range from </w:t>
            </w:r>
            <w:r w:rsidRPr="00A70CD5">
              <w:rPr>
                <w:rFonts w:ascii="Times New Roman" w:hAnsi="Times New Roman"/>
                <w:sz w:val="18"/>
                <w:szCs w:val="20"/>
                <w:lang w:eastAsia="ko-KR"/>
              </w:rPr>
              <w:t>3 dB (5%) to 14.8 dB (95%).</w:t>
            </w:r>
          </w:p>
          <w:p w14:paraId="466A281B"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4 :</w:t>
            </w:r>
            <w:proofErr w:type="gramEnd"/>
            <w:r w:rsidRPr="00A70CD5">
              <w:rPr>
                <w:sz w:val="18"/>
              </w:rPr>
              <w:t xml:space="preserve"> F</w:t>
            </w:r>
            <w:r w:rsidRPr="00A70CD5">
              <w:rPr>
                <w:sz w:val="18"/>
                <w:lang w:eastAsia="ko-KR"/>
              </w:rPr>
              <w:t>or NTN, UL geometry SINR difference might range from 3.4 dB to 13.4 dB.</w:t>
            </w:r>
          </w:p>
          <w:p w14:paraId="719162A1"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SC5 (narrowest), </w:t>
            </w:r>
            <w:r w:rsidRPr="00A70CD5">
              <w:rPr>
                <w:rFonts w:ascii="Times New Roman" w:hAnsi="Times New Roman"/>
                <w:sz w:val="18"/>
                <w:szCs w:val="20"/>
                <w:lang w:eastAsia="ko-KR"/>
              </w:rPr>
              <w:t>the UL geometry SINR might range from 1.5 dB (5%) to 4.9 dB (95%). (3.4dB=4.9-1.5)</w:t>
            </w:r>
          </w:p>
          <w:p w14:paraId="7181BDFC" w14:textId="77777777" w:rsidR="003A6ECA" w:rsidRPr="00A70CD5" w:rsidRDefault="003A6ECA" w:rsidP="00A70CD5">
            <w:pPr>
              <w:pStyle w:val="ListParagraph"/>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SC26 (widest), the UL geometry SINR might range from </w:t>
            </w:r>
            <w:r w:rsidRPr="00A70CD5">
              <w:rPr>
                <w:rFonts w:ascii="Times New Roman" w:hAnsi="Times New Roman"/>
                <w:sz w:val="18"/>
                <w:szCs w:val="20"/>
                <w:lang w:eastAsia="ko-KR"/>
              </w:rPr>
              <w:t>-8.5 dB (5%) to 4.9 dB (95%). (13.4dB=4.9+8.5)</w:t>
            </w:r>
          </w:p>
          <w:p w14:paraId="1962645C" w14:textId="77777777" w:rsidR="003A6ECA" w:rsidRPr="00A70CD5" w:rsidRDefault="003A6ECA" w:rsidP="00A70CD5">
            <w:pPr>
              <w:snapToGrid w:val="0"/>
              <w:spacing w:after="0"/>
              <w:rPr>
                <w:sz w:val="18"/>
                <w:u w:val="single"/>
                <w:lang w:eastAsia="ko-KR"/>
              </w:rPr>
            </w:pPr>
          </w:p>
          <w:p w14:paraId="6EB0E1FB" w14:textId="77777777" w:rsidR="003A6ECA" w:rsidRPr="00A70CD5" w:rsidRDefault="003A6ECA" w:rsidP="00A70CD5">
            <w:pPr>
              <w:snapToGrid w:val="0"/>
              <w:spacing w:after="0"/>
              <w:rPr>
                <w:sz w:val="18"/>
                <w:u w:val="single"/>
                <w:lang w:eastAsia="ko-KR"/>
              </w:rPr>
            </w:pPr>
            <w:r w:rsidRPr="00A70CD5">
              <w:rPr>
                <w:sz w:val="18"/>
                <w:u w:val="single"/>
                <w:lang w:eastAsia="ko-KR"/>
              </w:rPr>
              <w:t>Enhancement via Larger Aggregation Factor (value)</w:t>
            </w:r>
          </w:p>
          <w:p w14:paraId="12DA3BBE"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5 :</w:t>
            </w:r>
            <w:r w:rsidRPr="00A70CD5">
              <w:rPr>
                <w:sz w:val="18"/>
              </w:rPr>
              <w:t>BLER</w:t>
            </w:r>
            <w:proofErr w:type="gramEnd"/>
            <w:r w:rsidRPr="00A70CD5">
              <w:rPr>
                <w:sz w:val="18"/>
              </w:rPr>
              <w:t xml:space="preserve"> improvement by </w:t>
            </w:r>
            <w:r w:rsidRPr="00A70CD5">
              <w:rPr>
                <w:sz w:val="18"/>
                <w:lang w:eastAsia="ko-KR"/>
              </w:rPr>
              <w:t>legacy</w:t>
            </w:r>
            <w:r w:rsidRPr="00A70CD5">
              <w:rPr>
                <w:sz w:val="18"/>
              </w:rPr>
              <w:t xml:space="preserve"> low SE MCS index table is not enough to cover all NTN study cases.</w:t>
            </w:r>
          </w:p>
          <w:p w14:paraId="5932AEAE" w14:textId="77777777" w:rsidR="003A6ECA" w:rsidRPr="00A70CD5" w:rsidRDefault="003A6ECA" w:rsidP="00A70CD5">
            <w:pPr>
              <w:pStyle w:val="ListParagraph"/>
              <w:numPr>
                <w:ilvl w:val="0"/>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lastRenderedPageBreak/>
              <w:t xml:space="preserve">for PUSCH : </w:t>
            </w:r>
          </w:p>
          <w:p w14:paraId="08642E11" w14:textId="77777777" w:rsidR="003A6ECA" w:rsidRPr="00A70CD5" w:rsidRDefault="003A6ECA" w:rsidP="00A70CD5">
            <w:pPr>
              <w:pStyle w:val="ListParagraph"/>
              <w:numPr>
                <w:ilvl w:val="1"/>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low SE MCS index table in legacy NR might be insufficient</w:t>
            </w:r>
          </w:p>
          <w:p w14:paraId="06480863" w14:textId="77777777" w:rsidR="003A6ECA" w:rsidRPr="00A70CD5" w:rsidRDefault="003A6ECA" w:rsidP="00A70CD5">
            <w:pPr>
              <w:pStyle w:val="ListParagraph"/>
              <w:numPr>
                <w:ilvl w:val="0"/>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for PDSCH : </w:t>
            </w:r>
          </w:p>
          <w:p w14:paraId="14767903" w14:textId="6C15AC57" w:rsidR="003A6ECA" w:rsidRPr="00A70CD5" w:rsidRDefault="003A6ECA" w:rsidP="00A70CD5">
            <w:pPr>
              <w:pStyle w:val="ListParagraph"/>
              <w:numPr>
                <w:ilvl w:val="1"/>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low SE MCS index table in legacy NR might be insufficient if target BLER </w:t>
            </w:r>
            <m:oMath>
              <m:r>
                <m:rPr>
                  <m:sty m:val="p"/>
                </m:rPr>
                <w:rPr>
                  <w:rFonts w:ascii="Cambria Math" w:hAnsi="Cambria Math"/>
                  <w:sz w:val="18"/>
                  <w:szCs w:val="20"/>
                  <w:lang w:eastAsia="ko-KR"/>
                </w:rPr>
                <m:t xml:space="preserve">≤ </m:t>
              </m:r>
            </m:oMath>
            <w:r w:rsidRPr="00A70CD5">
              <w:rPr>
                <w:rFonts w:ascii="Times New Roman" w:hAnsi="Times New Roman"/>
                <w:sz w:val="18"/>
                <w:szCs w:val="20"/>
                <w:lang w:eastAsia="ko-KR"/>
              </w:rPr>
              <w:t xml:space="preserve"> 0.1%</w:t>
            </w:r>
          </w:p>
          <w:p w14:paraId="200D20AA" w14:textId="77777777" w:rsidR="003A6ECA" w:rsidRPr="00A70CD5" w:rsidRDefault="003A6ECA" w:rsidP="00A70CD5">
            <w:pPr>
              <w:pStyle w:val="ListParagraph"/>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otherwise, low SE MCS index table in legacy NR</w:t>
            </w:r>
            <w:r w:rsidRPr="00A70CD5">
              <w:rPr>
                <w:rFonts w:ascii="Times New Roman" w:hAnsi="Times New Roman"/>
                <w:sz w:val="18"/>
                <w:szCs w:val="20"/>
              </w:rPr>
              <w:t xml:space="preserve"> might be sufficient.</w:t>
            </w:r>
          </w:p>
          <w:p w14:paraId="32AAD28E"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6 :</w:t>
            </w:r>
            <w:r w:rsidRPr="00A70CD5">
              <w:rPr>
                <w:sz w:val="18"/>
              </w:rPr>
              <w:t>larger</w:t>
            </w:r>
            <w:proofErr w:type="gramEnd"/>
            <w:r w:rsidRPr="00A70CD5">
              <w:rPr>
                <w:sz w:val="18"/>
              </w:rPr>
              <w:t xml:space="preserve"> aggregation factor might be inevitable for NTN.</w:t>
            </w:r>
          </w:p>
          <w:p w14:paraId="5E5C5F49" w14:textId="77777777" w:rsidR="003A6ECA" w:rsidRPr="00A70CD5" w:rsidRDefault="003A6ECA" w:rsidP="00A70CD5">
            <w:pPr>
              <w:pStyle w:val="ListParagraph"/>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for PUSCH : 32 aggregated transmission might be insufficient</w:t>
            </w:r>
          </w:p>
          <w:p w14:paraId="18C05B39" w14:textId="77777777" w:rsidR="003A6ECA" w:rsidRPr="00A70CD5" w:rsidRDefault="003A6ECA" w:rsidP="00A70CD5">
            <w:pPr>
              <w:pStyle w:val="ListParagraph"/>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normal SE MCS index table</w:t>
            </w:r>
          </w:p>
          <w:p w14:paraId="26785C2C"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32 aggregated transmission (insufficient)</w:t>
            </w:r>
          </w:p>
          <w:p w14:paraId="7274BBE1"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32 aggregated transmission (insufficient)</w:t>
            </w:r>
          </w:p>
          <w:p w14:paraId="035893EA" w14:textId="77777777" w:rsidR="003A6ECA" w:rsidRPr="00A70CD5" w:rsidRDefault="003A6ECA" w:rsidP="00A70CD5">
            <w:pPr>
              <w:pStyle w:val="ListParagraph"/>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low SE MCS index table</w:t>
            </w:r>
          </w:p>
          <w:p w14:paraId="782F1E25"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32 aggregated transmission (marginal)</w:t>
            </w:r>
          </w:p>
          <w:p w14:paraId="42A45CBD"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 32 aggregated transmission (insufficient)</w:t>
            </w:r>
          </w:p>
          <w:p w14:paraId="36869CB2" w14:textId="77777777" w:rsidR="003A6ECA" w:rsidRPr="00A70CD5" w:rsidRDefault="003A6ECA" w:rsidP="00A70CD5">
            <w:pPr>
              <w:pStyle w:val="ListParagraph"/>
              <w:numPr>
                <w:ilvl w:val="0"/>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for PDSCH : </w:t>
            </w:r>
            <w:r w:rsidRPr="00A70CD5">
              <w:rPr>
                <w:rFonts w:ascii="Times New Roman" w:hAnsi="Times New Roman"/>
                <w:sz w:val="18"/>
                <w:szCs w:val="20"/>
              </w:rPr>
              <w:t>8 aggregated transmission might be insufficient</w:t>
            </w:r>
          </w:p>
          <w:p w14:paraId="653630ED" w14:textId="77777777" w:rsidR="003A6ECA" w:rsidRPr="00A70CD5" w:rsidRDefault="003A6ECA" w:rsidP="00A70CD5">
            <w:pPr>
              <w:pStyle w:val="ListParagraph"/>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normal SE MCS index table</w:t>
            </w:r>
          </w:p>
          <w:p w14:paraId="6AFFF340"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8 aggregated transmission (marginal), 16 aggregated transmission (sufficient)</w:t>
            </w:r>
          </w:p>
          <w:p w14:paraId="7823C174"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16 aggregated transmission (marginal), 32 aggregated transmission (sufficient)</w:t>
            </w:r>
          </w:p>
          <w:p w14:paraId="0EC16BDD" w14:textId="77777777" w:rsidR="003A6ECA" w:rsidRPr="00A70CD5" w:rsidRDefault="003A6ECA" w:rsidP="00A70CD5">
            <w:pPr>
              <w:pStyle w:val="ListParagraph"/>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low SE MCS index table</w:t>
            </w:r>
          </w:p>
          <w:p w14:paraId="2D53C657"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8 aggregated transmission (sufficient)</w:t>
            </w:r>
          </w:p>
          <w:p w14:paraId="01ECD545" w14:textId="77777777" w:rsidR="003A6ECA" w:rsidRPr="00A70CD5" w:rsidRDefault="003A6ECA" w:rsidP="00A70CD5">
            <w:pPr>
              <w:pStyle w:val="ListParagraph"/>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 8 aggregated transmission (marginal), 16 aggregated transmission (sufficient)</w:t>
            </w:r>
          </w:p>
          <w:p w14:paraId="75BE6D7D"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7 :</w:t>
            </w:r>
            <w:proofErr w:type="gramEnd"/>
            <w:r w:rsidRPr="00A70CD5">
              <w:rPr>
                <w:sz w:val="18"/>
              </w:rPr>
              <w:t xml:space="preserve"> larger aggregation factor method could be considered as a solution to secure more reliable transmission.</w:t>
            </w:r>
          </w:p>
          <w:p w14:paraId="257B41CF" w14:textId="77777777" w:rsidR="003A6ECA" w:rsidRPr="00A70CD5" w:rsidRDefault="003A6ECA" w:rsidP="00A70CD5">
            <w:pPr>
              <w:pStyle w:val="ListParagraph"/>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less specification impact than new lower SE MCS index table method</w:t>
            </w:r>
          </w:p>
          <w:p w14:paraId="04987440" w14:textId="77777777" w:rsidR="003A6ECA" w:rsidRPr="00A70CD5" w:rsidRDefault="003A6ECA" w:rsidP="00A70CD5">
            <w:pPr>
              <w:pStyle w:val="ListParagraph"/>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more</w:t>
            </w:r>
            <w:r w:rsidRPr="00A70CD5">
              <w:rPr>
                <w:rFonts w:ascii="Times New Roman" w:hAnsi="Times New Roman"/>
                <w:sz w:val="18"/>
                <w:szCs w:val="20"/>
              </w:rPr>
              <w:t xml:space="preserve"> </w:t>
            </w:r>
            <w:r w:rsidRPr="00A70CD5">
              <w:rPr>
                <w:rFonts w:ascii="Times New Roman" w:hAnsi="Times New Roman"/>
                <w:sz w:val="18"/>
                <w:szCs w:val="20"/>
                <w:lang w:eastAsia="ko-KR"/>
              </w:rPr>
              <w:t>effective</w:t>
            </w:r>
            <w:r w:rsidRPr="00A70CD5">
              <w:rPr>
                <w:rFonts w:ascii="Times New Roman" w:hAnsi="Times New Roman"/>
                <w:sz w:val="18"/>
                <w:szCs w:val="20"/>
              </w:rPr>
              <w:t xml:space="preserve"> than new lower SE MCS index table method.</w:t>
            </w:r>
          </w:p>
          <w:p w14:paraId="67B06AC1" w14:textId="77777777" w:rsidR="003A6ECA" w:rsidRPr="00A70CD5" w:rsidRDefault="003A6ECA" w:rsidP="00A70CD5">
            <w:pPr>
              <w:pStyle w:val="ListParagraph"/>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more reliable transmission for normal SE MCS index table (more reliable regardless of MCS index table usage)</w:t>
            </w:r>
          </w:p>
          <w:p w14:paraId="75FC4E18" w14:textId="77777777" w:rsidR="003A6ECA" w:rsidRPr="00A70CD5" w:rsidRDefault="003A6ECA" w:rsidP="00A70CD5">
            <w:pPr>
              <w:snapToGrid w:val="0"/>
              <w:spacing w:after="0"/>
              <w:rPr>
                <w:sz w:val="18"/>
                <w:u w:val="single"/>
                <w:lang w:eastAsia="ko-KR"/>
              </w:rPr>
            </w:pPr>
          </w:p>
          <w:p w14:paraId="6B4CE2B5" w14:textId="77777777" w:rsidR="003A6ECA" w:rsidRPr="00A70CD5" w:rsidRDefault="003A6ECA" w:rsidP="00A70CD5">
            <w:pPr>
              <w:snapToGrid w:val="0"/>
              <w:spacing w:after="0"/>
              <w:rPr>
                <w:sz w:val="18"/>
                <w:u w:val="single"/>
                <w:lang w:eastAsia="ko-KR"/>
              </w:rPr>
            </w:pPr>
            <w:r w:rsidRPr="00A70CD5">
              <w:rPr>
                <w:sz w:val="18"/>
                <w:u w:val="single"/>
                <w:lang w:eastAsia="ko-KR"/>
              </w:rPr>
              <w:t>Enhancement via Different Aggregation Factors (configuration)</w:t>
            </w:r>
          </w:p>
          <w:p w14:paraId="7FA21A7C"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8 :</w:t>
            </w:r>
            <w:proofErr w:type="gramEnd"/>
            <w:r w:rsidRPr="00A70CD5">
              <w:rPr>
                <w:sz w:val="18"/>
                <w:lang w:eastAsia="ko-KR"/>
              </w:rPr>
              <w:t xml:space="preserve"> For optimal adaptation, different aggregation factor might be applied depending on the parameter (especially I</w:t>
            </w:r>
            <w:r w:rsidRPr="00A70CD5">
              <w:rPr>
                <w:sz w:val="18"/>
                <w:vertAlign w:val="subscript"/>
                <w:lang w:eastAsia="ko-KR"/>
              </w:rPr>
              <w:t>MCS</w:t>
            </w:r>
            <w:r w:rsidRPr="00A70CD5">
              <w:rPr>
                <w:sz w:val="18"/>
                <w:lang w:eastAsia="ko-KR"/>
              </w:rPr>
              <w:t>).</w:t>
            </w:r>
          </w:p>
          <w:p w14:paraId="08DEF412"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9 :</w:t>
            </w:r>
            <w:proofErr w:type="gramEnd"/>
            <w:r w:rsidRPr="00A70CD5">
              <w:rPr>
                <w:sz w:val="18"/>
              </w:rPr>
              <w:t xml:space="preserve"> </w:t>
            </w:r>
            <w:r w:rsidRPr="00A70CD5">
              <w:rPr>
                <w:sz w:val="18"/>
                <w:lang w:eastAsia="ko-KR"/>
              </w:rPr>
              <w:t>For optimal adaptation, different aggregation factor should be applied depending on the target performance.</w:t>
            </w:r>
          </w:p>
          <w:p w14:paraId="6C46151A"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10 :</w:t>
            </w:r>
            <w:proofErr w:type="gramEnd"/>
            <w:r w:rsidRPr="00A70CD5">
              <w:rPr>
                <w:sz w:val="18"/>
              </w:rPr>
              <w:t xml:space="preserve"> In NR, various kinds of transport channels are multiplexed into PDSCH/PUSCH.</w:t>
            </w:r>
          </w:p>
          <w:p w14:paraId="57A479FC" w14:textId="77777777" w:rsidR="003A6ECA" w:rsidRPr="00A70CD5" w:rsidRDefault="003A6ECA" w:rsidP="00A70CD5">
            <w:pPr>
              <w:pStyle w:val="ListParagraph"/>
              <w:numPr>
                <w:ilvl w:val="0"/>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Target performance of each transport channel might be distinguishable by checking the RNTI</w:t>
            </w:r>
          </w:p>
          <w:p w14:paraId="5BE895FB" w14:textId="77777777" w:rsidR="003A6ECA" w:rsidRPr="00A70CD5" w:rsidRDefault="003A6ECA" w:rsidP="00A70CD5">
            <w:pPr>
              <w:pStyle w:val="ListParagraph"/>
              <w:numPr>
                <w:ilvl w:val="1"/>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PDSCH related RNTI : {P,SI,RA,MSGB,TC,C,MCS-C,CS}-RNTI</w:t>
            </w:r>
          </w:p>
          <w:p w14:paraId="04CEAB6F" w14:textId="77777777" w:rsidR="003A6ECA" w:rsidRPr="00A70CD5" w:rsidRDefault="003A6ECA" w:rsidP="00A70CD5">
            <w:pPr>
              <w:pStyle w:val="ListParagraph"/>
              <w:numPr>
                <w:ilvl w:val="1"/>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PUSCH related RNTI : {TC,C,MCS-C,CS}-RNTI</w:t>
            </w:r>
          </w:p>
          <w:p w14:paraId="07936E5C"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11 :</w:t>
            </w:r>
            <w:proofErr w:type="gramEnd"/>
            <w:r w:rsidRPr="00A70CD5">
              <w:rPr>
                <w:sz w:val="18"/>
              </w:rPr>
              <w:t xml:space="preserve"> </w:t>
            </w:r>
            <w:r w:rsidRPr="00A70CD5">
              <w:rPr>
                <w:sz w:val="18"/>
                <w:lang w:eastAsia="ko-KR"/>
              </w:rPr>
              <w:t>In NTN, different target performance might be defined by the HARQ feedback availability.</w:t>
            </w:r>
          </w:p>
          <w:p w14:paraId="3DFD7944" w14:textId="77777777" w:rsidR="003A6ECA" w:rsidRPr="00A70CD5" w:rsidRDefault="003A6ECA" w:rsidP="00A70CD5">
            <w:pPr>
              <w:snapToGrid w:val="0"/>
              <w:spacing w:after="0"/>
              <w:ind w:right="-99"/>
              <w:rPr>
                <w:sz w:val="18"/>
                <w:u w:val="single"/>
                <w:lang w:eastAsia="ko-KR"/>
              </w:rPr>
            </w:pPr>
          </w:p>
          <w:p w14:paraId="4022083C" w14:textId="77777777" w:rsidR="003A6ECA" w:rsidRPr="00A70CD5" w:rsidRDefault="003A6ECA" w:rsidP="00A70CD5">
            <w:pPr>
              <w:snapToGrid w:val="0"/>
              <w:spacing w:after="0"/>
              <w:ind w:right="-99"/>
              <w:rPr>
                <w:sz w:val="18"/>
                <w:u w:val="single"/>
                <w:lang w:eastAsia="ko-KR"/>
              </w:rPr>
            </w:pPr>
            <w:r w:rsidRPr="00A70CD5">
              <w:rPr>
                <w:sz w:val="18"/>
                <w:u w:val="single"/>
                <w:lang w:eastAsia="ko-KR"/>
              </w:rPr>
              <w:t>Enhancement via UL Feedback (for guidance of aggregation factor)</w:t>
            </w:r>
          </w:p>
          <w:p w14:paraId="74A2BA2A"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12 :</w:t>
            </w:r>
            <w:proofErr w:type="gramEnd"/>
            <w:r w:rsidRPr="00A70CD5">
              <w:rPr>
                <w:sz w:val="18"/>
                <w:lang w:eastAsia="ko-KR"/>
              </w:rPr>
              <w:t xml:space="preserve"> The value of aggregation factor should be determined properly if slot aggregation is used. </w:t>
            </w:r>
          </w:p>
          <w:p w14:paraId="21CCCB54"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Too un-reliable parameter : reliability/latency loss (might be unable to communicate)</w:t>
            </w:r>
          </w:p>
          <w:p w14:paraId="48A128E9"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Proper parameter : optimal adaptation</w:t>
            </w:r>
          </w:p>
          <w:p w14:paraId="69AB52DA"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Too reliable parameter : throughput loss</w:t>
            </w:r>
          </w:p>
          <w:p w14:paraId="6C9657B9"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13 :</w:t>
            </w:r>
            <w:proofErr w:type="gramEnd"/>
            <w:r w:rsidRPr="00A70CD5">
              <w:rPr>
                <w:sz w:val="18"/>
                <w:lang w:eastAsia="ko-KR"/>
              </w:rPr>
              <w:t xml:space="preserve"> NR gNB cannot distinguish between just proper parameter and too reliable parameter, if the slot aggregation is used. </w:t>
            </w:r>
          </w:p>
          <w:p w14:paraId="5EB04EF0"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0 CRC OK in a bundle (too un-reliable parameter) : NACK </w:t>
            </w:r>
          </w:p>
          <w:p w14:paraId="2CD13B69"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only 1 CRC OK in a bundle (proper parameter) : ACK </w:t>
            </w:r>
          </w:p>
          <w:p w14:paraId="71E0E609" w14:textId="77777777" w:rsidR="003A6ECA" w:rsidRPr="00A70CD5" w:rsidRDefault="003A6ECA" w:rsidP="00A70CD5">
            <w:pPr>
              <w:pStyle w:val="ListParagraph"/>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multiple(&gt;1) CRC OK in a bundle (too reliable parameter) : ACK</w:t>
            </w:r>
          </w:p>
          <w:p w14:paraId="5BE5DEA1"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14 :</w:t>
            </w:r>
            <w:proofErr w:type="gramEnd"/>
            <w:r w:rsidRPr="00A70CD5">
              <w:rPr>
                <w:sz w:val="18"/>
                <w:lang w:eastAsia="ko-KR"/>
              </w:rPr>
              <w:t xml:space="preserve"> NR gNB cannot optimally react to some cases, if the slot aggregation is used.</w:t>
            </w:r>
          </w:p>
          <w:p w14:paraId="1C9AADF7"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reliability : possible (reaction for receiving NACK quite consistently)</w:t>
            </w:r>
          </w:p>
          <w:p w14:paraId="7510B0A6"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maintain : possible (reaction for receiving ACKs quite consistently)</w:t>
            </w:r>
          </w:p>
          <w:p w14:paraId="1C55BAEE"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throughput : (seems to be )impossible</w:t>
            </w:r>
          </w:p>
          <w:p w14:paraId="1FF10239" w14:textId="77777777" w:rsidR="003A6ECA" w:rsidRPr="00A70CD5" w:rsidRDefault="003A6ECA" w:rsidP="00A70CD5">
            <w:pPr>
              <w:snapToGrid w:val="0"/>
              <w:spacing w:after="0"/>
              <w:ind w:right="-99"/>
              <w:rPr>
                <w:sz w:val="18"/>
                <w:lang w:eastAsia="ko-KR"/>
              </w:rPr>
            </w:pPr>
            <w:r w:rsidRPr="00A70CD5">
              <w:rPr>
                <w:sz w:val="18"/>
                <w:lang w:eastAsia="ko-KR"/>
              </w:rPr>
              <w:t>Observation 15 : In NR, there is no feedback mechanism to guide aggregation factor into lower value for better throughput</w:t>
            </w:r>
          </w:p>
          <w:p w14:paraId="7BEEFC4D" w14:textId="77777777" w:rsidR="003A6ECA" w:rsidRPr="00A70CD5" w:rsidRDefault="003A6ECA" w:rsidP="00A70CD5">
            <w:pPr>
              <w:pStyle w:val="ListParagraph"/>
              <w:numPr>
                <w:ilvl w:val="0"/>
                <w:numId w:val="1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Once the aggregation factor value gets larger, it may be impossible to be reduced again</w:t>
            </w:r>
          </w:p>
          <w:p w14:paraId="1A520DA3" w14:textId="77777777" w:rsidR="003A6ECA" w:rsidRPr="00A70CD5" w:rsidRDefault="003A6ECA" w:rsidP="00A70CD5">
            <w:pPr>
              <w:snapToGrid w:val="0"/>
              <w:spacing w:after="0"/>
              <w:ind w:right="-99"/>
              <w:rPr>
                <w:sz w:val="18"/>
                <w:lang w:eastAsia="ko-KR"/>
              </w:rPr>
            </w:pPr>
            <w:r w:rsidRPr="00A70CD5">
              <w:rPr>
                <w:sz w:val="18"/>
                <w:lang w:eastAsia="ko-KR"/>
              </w:rPr>
              <w:t>Observation 16 : If all the HARQ feedback are disabled, gNB cannot optimally react to all cases</w:t>
            </w:r>
          </w:p>
          <w:p w14:paraId="58E1DCD6"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reliability : (seems to be )impossible</w:t>
            </w:r>
          </w:p>
          <w:p w14:paraId="6BE1E78A"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maintain : (seems to be )impossible</w:t>
            </w:r>
          </w:p>
          <w:p w14:paraId="547C8541"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throughput : (seems to be )impossible</w:t>
            </w:r>
          </w:p>
          <w:p w14:paraId="4810ECA6" w14:textId="77777777" w:rsidR="003A6ECA" w:rsidRPr="00A70CD5" w:rsidRDefault="003A6ECA" w:rsidP="00A70CD5">
            <w:pPr>
              <w:snapToGrid w:val="0"/>
              <w:spacing w:after="0"/>
              <w:ind w:right="-99"/>
              <w:rPr>
                <w:sz w:val="18"/>
                <w:lang w:eastAsia="ko-KR"/>
              </w:rPr>
            </w:pPr>
            <w:r w:rsidRPr="00A70CD5">
              <w:rPr>
                <w:sz w:val="18"/>
                <w:lang w:eastAsia="ko-KR"/>
              </w:rPr>
              <w:t>Observation 17 : UL feedback might be helpful to guide aggregation factor into optimal value</w:t>
            </w:r>
          </w:p>
          <w:p w14:paraId="4C537492"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lastRenderedPageBreak/>
              <w:t>Non-optimal value (fixed aggregation factor) might lead the throughput loss</w:t>
            </w:r>
          </w:p>
          <w:p w14:paraId="38ABDDD4" w14:textId="77777777" w:rsidR="003A6ECA" w:rsidRPr="00A70CD5" w:rsidRDefault="003A6ECA" w:rsidP="00A70CD5">
            <w:pPr>
              <w:pStyle w:val="ListParagraph"/>
              <w:numPr>
                <w:ilvl w:val="1"/>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PDSCH: from 20.8% to 45.7%.</w:t>
            </w:r>
          </w:p>
          <w:p w14:paraId="3469F139" w14:textId="77777777" w:rsidR="003A6ECA" w:rsidRPr="00A70CD5" w:rsidRDefault="003A6ECA" w:rsidP="00A70CD5">
            <w:pPr>
              <w:pStyle w:val="ListParagraph"/>
              <w:numPr>
                <w:ilvl w:val="1"/>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PUSCH: from 16.2% to 51%</w:t>
            </w:r>
          </w:p>
          <w:p w14:paraId="5F57DE10"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18 :</w:t>
            </w:r>
            <w:proofErr w:type="gramEnd"/>
            <w:r w:rsidRPr="00A70CD5">
              <w:rPr>
                <w:sz w:val="18"/>
                <w:lang w:eastAsia="ko-KR"/>
              </w:rPr>
              <w:t xml:space="preserve"> UL feedback via MAC-CE/RRC might be preferred rather than UL feedback via UCI.</w:t>
            </w:r>
          </w:p>
          <w:p w14:paraId="48EEFB28"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specification impact would be minimized</w:t>
            </w:r>
          </w:p>
          <w:p w14:paraId="1326043A" w14:textId="77777777" w:rsidR="003A6ECA" w:rsidRPr="00A70CD5" w:rsidRDefault="003A6ECA" w:rsidP="00A70CD5">
            <w:pPr>
              <w:pStyle w:val="ListParagraph"/>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soft combinable retransmission mechanism on PUSCH might be beneficial for compensating in low S(I)NR under NTN</w:t>
            </w:r>
          </w:p>
          <w:p w14:paraId="347CDE9E" w14:textId="77777777" w:rsidR="003A6ECA" w:rsidRPr="00A70CD5" w:rsidRDefault="003A6ECA" w:rsidP="00A70CD5">
            <w:pPr>
              <w:snapToGrid w:val="0"/>
              <w:spacing w:after="0"/>
              <w:ind w:right="-99"/>
              <w:rPr>
                <w:sz w:val="18"/>
                <w:lang w:eastAsia="ko-KR"/>
              </w:rPr>
            </w:pPr>
          </w:p>
          <w:p w14:paraId="35751A0F" w14:textId="77777777" w:rsidR="003A6ECA" w:rsidRPr="00A70CD5" w:rsidRDefault="003A6ECA" w:rsidP="00A70CD5">
            <w:pPr>
              <w:overflowPunct/>
              <w:autoSpaceDE/>
              <w:autoSpaceDN/>
              <w:snapToGrid w:val="0"/>
              <w:spacing w:after="0"/>
              <w:textAlignment w:val="auto"/>
              <w:rPr>
                <w:sz w:val="18"/>
                <w:lang w:eastAsia="ko-KR"/>
              </w:rPr>
            </w:pPr>
            <w:r w:rsidRPr="00A70CD5">
              <w:rPr>
                <w:sz w:val="18"/>
                <w:lang w:eastAsia="ko-KR"/>
              </w:rPr>
              <w:t xml:space="preserve">Proposal </w:t>
            </w:r>
            <w:proofErr w:type="gramStart"/>
            <w:r w:rsidRPr="00A70CD5">
              <w:rPr>
                <w:sz w:val="18"/>
                <w:lang w:eastAsia="ko-KR"/>
              </w:rPr>
              <w:t>1 :</w:t>
            </w:r>
            <w:proofErr w:type="gramEnd"/>
            <w:r w:rsidRPr="00A70CD5">
              <w:rPr>
                <w:sz w:val="18"/>
                <w:lang w:eastAsia="ko-KR"/>
              </w:rPr>
              <w:t xml:space="preserve"> Consider “X&gt;8” for NTN PDSCH according to the below agreement in RAN1#106-e.</w:t>
            </w:r>
          </w:p>
          <w:p w14:paraId="68756FF0" w14:textId="77777777" w:rsidR="003A6ECA" w:rsidRPr="00A70CD5" w:rsidRDefault="003A6ECA" w:rsidP="00A70CD5">
            <w:pPr>
              <w:pStyle w:val="ListParagraph"/>
              <w:numPr>
                <w:ilvl w:val="0"/>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agreement @ RAN1#106-e: </w:t>
            </w:r>
          </w:p>
          <w:p w14:paraId="7C5436C1" w14:textId="77777777" w:rsidR="003A6ECA" w:rsidRPr="00A70CD5" w:rsidRDefault="003A6ECA" w:rsidP="00A70CD5">
            <w:pPr>
              <w:pStyle w:val="ListParagraph"/>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“The maximum number of supported aggregation factor (i.e., </w:t>
            </w:r>
            <w:proofErr w:type="spellStart"/>
            <w:r w:rsidRPr="00A70CD5">
              <w:rPr>
                <w:rFonts w:ascii="Times New Roman" w:hAnsi="Times New Roman"/>
                <w:sz w:val="18"/>
                <w:szCs w:val="20"/>
                <w:lang w:eastAsia="ko-KR"/>
              </w:rPr>
              <w:t>pdsch-AggregationFactor</w:t>
            </w:r>
            <w:proofErr w:type="spellEnd"/>
            <w:r w:rsidRPr="00A70CD5">
              <w:rPr>
                <w:rFonts w:ascii="Times New Roman" w:hAnsi="Times New Roman"/>
                <w:sz w:val="18"/>
                <w:szCs w:val="20"/>
                <w:lang w:eastAsia="ko-KR"/>
              </w:rPr>
              <w:t xml:space="preserve">) for DL PDSCH is [X]. </w:t>
            </w:r>
            <w:r w:rsidRPr="00A70CD5">
              <w:rPr>
                <w:rFonts w:ascii="Times New Roman" w:hAnsi="Times New Roman"/>
                <w:sz w:val="18"/>
                <w:szCs w:val="20"/>
                <w:lang w:eastAsia="x-none"/>
              </w:rPr>
              <w:t>FFS: X = 8, 16 or 32”</w:t>
            </w:r>
          </w:p>
          <w:p w14:paraId="45C591E2" w14:textId="77777777" w:rsidR="003A6ECA" w:rsidRPr="00A70CD5" w:rsidRDefault="003A6ECA" w:rsidP="00A70CD5">
            <w:pPr>
              <w:pStyle w:val="ListParagraph"/>
              <w:numPr>
                <w:ilvl w:val="0"/>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Note : </w:t>
            </w:r>
          </w:p>
          <w:p w14:paraId="477A6A09" w14:textId="77777777" w:rsidR="003A6ECA" w:rsidRPr="00A70CD5" w:rsidRDefault="003A6ECA" w:rsidP="00A70CD5">
            <w:pPr>
              <w:pStyle w:val="ListParagraph"/>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8 aggregated transmission might be marginal for 1% target BLER</w:t>
            </w:r>
          </w:p>
          <w:p w14:paraId="3E42BA6E" w14:textId="77777777" w:rsidR="003A6ECA" w:rsidRPr="00A70CD5" w:rsidRDefault="003A6ECA" w:rsidP="00A70CD5">
            <w:pPr>
              <w:pStyle w:val="ListParagraph"/>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16 aggregated transmission might be marginal for 0.1% target BLER and sufficient for 1% target BLER</w:t>
            </w:r>
          </w:p>
          <w:p w14:paraId="20F6DBAA" w14:textId="77777777" w:rsidR="003A6ECA" w:rsidRPr="00A70CD5" w:rsidRDefault="003A6ECA" w:rsidP="00A70CD5">
            <w:pPr>
              <w:pStyle w:val="ListParagraph"/>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32 aggregated transmission might be sufficient for 0.1% target BLER</w:t>
            </w:r>
          </w:p>
          <w:p w14:paraId="3955CA19" w14:textId="77777777" w:rsidR="003A6ECA" w:rsidRPr="00A70CD5" w:rsidRDefault="003A6ECA" w:rsidP="00A70CD5">
            <w:pPr>
              <w:snapToGrid w:val="0"/>
              <w:spacing w:after="0"/>
              <w:ind w:right="-99"/>
              <w:rPr>
                <w:sz w:val="18"/>
                <w:lang w:eastAsia="ko-KR"/>
              </w:rPr>
            </w:pPr>
          </w:p>
          <w:p w14:paraId="2B36E38C" w14:textId="77777777" w:rsidR="003A6ECA" w:rsidRPr="00A70CD5" w:rsidRDefault="003A6ECA" w:rsidP="00A70CD5">
            <w:pPr>
              <w:overflowPunct/>
              <w:autoSpaceDE/>
              <w:autoSpaceDN/>
              <w:snapToGrid w:val="0"/>
              <w:spacing w:after="0"/>
              <w:textAlignment w:val="auto"/>
              <w:rPr>
                <w:sz w:val="18"/>
                <w:lang w:eastAsia="ko-KR"/>
              </w:rPr>
            </w:pPr>
            <w:r w:rsidRPr="00A70CD5">
              <w:rPr>
                <w:sz w:val="18"/>
                <w:lang w:eastAsia="ko-KR"/>
              </w:rPr>
              <w:t xml:space="preserve">Proposal </w:t>
            </w:r>
            <w:proofErr w:type="gramStart"/>
            <w:r w:rsidRPr="00A70CD5">
              <w:rPr>
                <w:sz w:val="18"/>
                <w:lang w:eastAsia="ko-KR"/>
              </w:rPr>
              <w:t>2 :</w:t>
            </w:r>
            <w:proofErr w:type="gramEnd"/>
            <w:r w:rsidRPr="00A70CD5">
              <w:rPr>
                <w:sz w:val="18"/>
                <w:lang w:eastAsia="ko-KR"/>
              </w:rPr>
              <w:t xml:space="preserve"> Consider more than 8 aggregated transmission for NTN PUSCH to achieve target BLER performance.</w:t>
            </w:r>
          </w:p>
          <w:p w14:paraId="73C429C1" w14:textId="77777777" w:rsidR="003A6ECA" w:rsidRPr="00A70CD5" w:rsidRDefault="003A6ECA" w:rsidP="00A70CD5">
            <w:pPr>
              <w:pStyle w:val="ListParagraph"/>
              <w:numPr>
                <w:ilvl w:val="0"/>
                <w:numId w:val="31"/>
              </w:numPr>
              <w:adjustRightInd w:val="0"/>
              <w:snapToGrid w:val="0"/>
              <w:rPr>
                <w:rFonts w:ascii="Times New Roman" w:hAnsi="Times New Roman"/>
                <w:sz w:val="18"/>
                <w:szCs w:val="20"/>
                <w:lang w:eastAsia="ko-KR"/>
              </w:rPr>
            </w:pPr>
            <w:r w:rsidRPr="00A70CD5">
              <w:rPr>
                <w:rFonts w:ascii="Times New Roman" w:hAnsi="Times New Roman"/>
                <w:sz w:val="18"/>
                <w:szCs w:val="20"/>
                <w:lang w:eastAsia="ko-KR"/>
              </w:rPr>
              <w:t>32 aggregated transmission might be insufficient even if low SE MCS table is applied.</w:t>
            </w:r>
          </w:p>
          <w:p w14:paraId="4782BE49" w14:textId="77777777" w:rsidR="003A6ECA" w:rsidRPr="00A70CD5" w:rsidRDefault="003A6ECA" w:rsidP="00A70CD5">
            <w:pPr>
              <w:snapToGrid w:val="0"/>
              <w:spacing w:after="0"/>
              <w:ind w:right="-99"/>
              <w:rPr>
                <w:sz w:val="18"/>
                <w:lang w:eastAsia="ko-KR"/>
              </w:rPr>
            </w:pPr>
          </w:p>
          <w:p w14:paraId="7DCAC305" w14:textId="77777777" w:rsidR="003A6ECA" w:rsidRPr="00A70CD5" w:rsidRDefault="003A6ECA" w:rsidP="00A70CD5">
            <w:pPr>
              <w:snapToGrid w:val="0"/>
              <w:spacing w:after="0"/>
              <w:ind w:right="-99"/>
              <w:rPr>
                <w:sz w:val="18"/>
                <w:lang w:eastAsia="ko-KR"/>
              </w:rPr>
            </w:pPr>
            <w:r w:rsidRPr="00A70CD5">
              <w:rPr>
                <w:sz w:val="18"/>
                <w:lang w:eastAsia="ko-KR"/>
              </w:rPr>
              <w:t xml:space="preserve">Proposal </w:t>
            </w:r>
            <w:proofErr w:type="gramStart"/>
            <w:r w:rsidRPr="00A70CD5">
              <w:rPr>
                <w:sz w:val="18"/>
                <w:lang w:eastAsia="ko-KR"/>
              </w:rPr>
              <w:t>3 :</w:t>
            </w:r>
            <w:proofErr w:type="gramEnd"/>
            <w:r w:rsidRPr="00A70CD5">
              <w:rPr>
                <w:sz w:val="18"/>
                <w:lang w:eastAsia="ko-KR"/>
              </w:rPr>
              <w:t xml:space="preserve"> Consider the enhancement via “different aggregation factors” as the one of the NTN’s transmission enhancement solutions.</w:t>
            </w:r>
          </w:p>
          <w:p w14:paraId="66A8821D" w14:textId="77777777" w:rsidR="003A6ECA" w:rsidRPr="00A70CD5" w:rsidRDefault="003A6ECA" w:rsidP="00A70CD5">
            <w:pPr>
              <w:pStyle w:val="ListParagraph"/>
              <w:numPr>
                <w:ilvl w:val="0"/>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the followings might be a start point for configuring different aggregation factors</w:t>
            </w:r>
          </w:p>
          <w:p w14:paraId="69947091" w14:textId="77777777" w:rsidR="003A6ECA" w:rsidRPr="00A70CD5" w:rsidRDefault="003A6ECA" w:rsidP="00A70CD5">
            <w:pPr>
              <w:pStyle w:val="ListParagraph"/>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(a group of) MCS index</w:t>
            </w:r>
          </w:p>
          <w:p w14:paraId="7EAF694D" w14:textId="77777777" w:rsidR="003A6ECA" w:rsidRPr="00A70CD5" w:rsidRDefault="003A6ECA" w:rsidP="00A70CD5">
            <w:pPr>
              <w:pStyle w:val="ListParagraph"/>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(a group of) RNTI type (or search space)</w:t>
            </w:r>
          </w:p>
          <w:p w14:paraId="2A67AE21" w14:textId="77777777" w:rsidR="003A6ECA" w:rsidRPr="00A70CD5" w:rsidRDefault="003A6ECA" w:rsidP="00A70CD5">
            <w:pPr>
              <w:pStyle w:val="ListParagraph"/>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HARQ feedback availability (enabled/disabled)</w:t>
            </w:r>
          </w:p>
          <w:p w14:paraId="668FE4E7" w14:textId="77777777" w:rsidR="003A6ECA" w:rsidRPr="00A70CD5" w:rsidRDefault="003A6ECA" w:rsidP="00A70CD5">
            <w:pPr>
              <w:pStyle w:val="ListParagraph"/>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combinations of the above</w:t>
            </w:r>
          </w:p>
          <w:p w14:paraId="394D659C" w14:textId="77777777" w:rsidR="003A6ECA" w:rsidRPr="00A70CD5" w:rsidRDefault="003A6ECA" w:rsidP="00A70CD5">
            <w:pPr>
              <w:pStyle w:val="ListParagraph"/>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subsets of the above</w:t>
            </w:r>
          </w:p>
          <w:p w14:paraId="693FD687" w14:textId="77777777" w:rsidR="003A6ECA" w:rsidRPr="00A70CD5" w:rsidRDefault="003A6ECA" w:rsidP="00A70CD5">
            <w:pPr>
              <w:pStyle w:val="ListParagraph"/>
              <w:adjustRightInd w:val="0"/>
              <w:snapToGrid w:val="0"/>
              <w:ind w:left="1200" w:right="-99"/>
              <w:rPr>
                <w:rFonts w:ascii="Times New Roman" w:hAnsi="Times New Roman"/>
                <w:sz w:val="18"/>
                <w:szCs w:val="20"/>
                <w:lang w:eastAsia="ko-KR"/>
              </w:rPr>
            </w:pPr>
          </w:p>
          <w:p w14:paraId="5115F679" w14:textId="77777777" w:rsidR="003A6ECA" w:rsidRPr="00A70CD5" w:rsidRDefault="003A6ECA" w:rsidP="00A70CD5">
            <w:pPr>
              <w:snapToGrid w:val="0"/>
              <w:spacing w:after="0"/>
              <w:ind w:right="-99"/>
              <w:rPr>
                <w:sz w:val="18"/>
                <w:lang w:eastAsia="ko-KR"/>
              </w:rPr>
            </w:pPr>
            <w:r w:rsidRPr="00A70CD5">
              <w:rPr>
                <w:sz w:val="18"/>
                <w:lang w:eastAsia="ko-KR"/>
              </w:rPr>
              <w:t xml:space="preserve">Proposal </w:t>
            </w:r>
            <w:proofErr w:type="gramStart"/>
            <w:r w:rsidRPr="00A70CD5">
              <w:rPr>
                <w:sz w:val="18"/>
                <w:lang w:eastAsia="ko-KR"/>
              </w:rPr>
              <w:t>4 :</w:t>
            </w:r>
            <w:proofErr w:type="gramEnd"/>
            <w:r w:rsidRPr="00A70CD5">
              <w:rPr>
                <w:sz w:val="18"/>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529D5C58" w14:textId="77777777" w:rsidR="003A6ECA" w:rsidRPr="00A70CD5" w:rsidRDefault="003A6ECA" w:rsidP="00A70CD5">
            <w:pPr>
              <w:pStyle w:val="ListParagraph"/>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UL feedback can include information such as</w:t>
            </w:r>
          </w:p>
          <w:p w14:paraId="79EC7462"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request for guiding </w:t>
            </w:r>
            <w:proofErr w:type="spellStart"/>
            <w:r w:rsidRPr="00A70CD5">
              <w:rPr>
                <w:rFonts w:ascii="Times New Roman" w:hAnsi="Times New Roman"/>
                <w:sz w:val="18"/>
                <w:szCs w:val="20"/>
              </w:rPr>
              <w:t>pdsch-AggregationFactor</w:t>
            </w:r>
            <w:proofErr w:type="spellEnd"/>
          </w:p>
          <w:p w14:paraId="7F39BA53"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decoding statistics</w:t>
            </w:r>
          </w:p>
          <w:p w14:paraId="64AE038D"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combination of the above</w:t>
            </w:r>
          </w:p>
          <w:p w14:paraId="02CB2CBD" w14:textId="77777777" w:rsidR="003A6ECA" w:rsidRPr="00A70CD5" w:rsidRDefault="003A6ECA" w:rsidP="00A70CD5">
            <w:pPr>
              <w:pStyle w:val="ListParagraph"/>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MAC-CE/RRC might be also acceptable, instead of UCI.</w:t>
            </w:r>
          </w:p>
          <w:p w14:paraId="47801372"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for minimizing specification impact.</w:t>
            </w:r>
          </w:p>
          <w:p w14:paraId="1776CC84"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for compensating low S(I)NR in NTN by using soft combinable retransmissions on PUSCH</w:t>
            </w:r>
          </w:p>
          <w:p w14:paraId="4390B51A" w14:textId="77777777" w:rsidR="003A6ECA" w:rsidRPr="00A70CD5" w:rsidRDefault="003A6ECA" w:rsidP="00A70CD5">
            <w:pPr>
              <w:pStyle w:val="ListParagraph"/>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if aggregation factor is not guided by UL feedback, fixed aggregation factor (non-optimal value) might cause the throughput loss</w:t>
            </w:r>
          </w:p>
          <w:p w14:paraId="2180756C"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PDSCH: from 20.8% to 45.7% loss</w:t>
            </w:r>
          </w:p>
          <w:p w14:paraId="582574F1" w14:textId="77777777" w:rsidR="003A6ECA" w:rsidRPr="00A70CD5" w:rsidRDefault="003A6ECA" w:rsidP="00A70CD5">
            <w:pPr>
              <w:pStyle w:val="ListParagraph"/>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PUSCH: from 16.2% to 51% loss</w:t>
            </w:r>
          </w:p>
          <w:p w14:paraId="448010F5" w14:textId="27E0914D" w:rsidR="000311D2" w:rsidRPr="00A70CD5" w:rsidRDefault="000311D2" w:rsidP="00A70CD5">
            <w:pPr>
              <w:pStyle w:val="TableofFigures"/>
              <w:tabs>
                <w:tab w:val="right" w:leader="dot" w:pos="9629"/>
              </w:tabs>
              <w:adjustRightInd w:val="0"/>
              <w:snapToGrid w:val="0"/>
              <w:spacing w:after="0"/>
              <w:rPr>
                <w:rFonts w:ascii="Times New Roman" w:hAnsi="Times New Roman" w:cs="Times New Roman"/>
                <w:b w:val="0"/>
                <w:sz w:val="18"/>
                <w:szCs w:val="20"/>
              </w:rPr>
            </w:pPr>
          </w:p>
        </w:tc>
      </w:tr>
      <w:tr w:rsidR="000311D2" w:rsidRPr="00A70CD5" w14:paraId="1F76452C" w14:textId="77777777" w:rsidTr="00C8020B">
        <w:trPr>
          <w:trHeight w:val="398"/>
          <w:jc w:val="center"/>
        </w:trPr>
        <w:tc>
          <w:tcPr>
            <w:tcW w:w="1883" w:type="dxa"/>
            <w:shd w:val="clear" w:color="auto" w:fill="auto"/>
            <w:vAlign w:val="center"/>
          </w:tcPr>
          <w:p w14:paraId="2499ADD1" w14:textId="77777777" w:rsidR="00677551" w:rsidRPr="00A70CD5" w:rsidRDefault="003A01D5" w:rsidP="00A70CD5">
            <w:pPr>
              <w:snapToGrid w:val="0"/>
              <w:spacing w:after="0"/>
              <w:jc w:val="center"/>
              <w:rPr>
                <w:bCs/>
                <w:sz w:val="18"/>
              </w:rPr>
            </w:pPr>
            <w:r w:rsidRPr="00A70CD5">
              <w:rPr>
                <w:bCs/>
                <w:sz w:val="18"/>
              </w:rPr>
              <w:lastRenderedPageBreak/>
              <w:t>R1-2112106</w:t>
            </w:r>
          </w:p>
          <w:p w14:paraId="2048075B" w14:textId="0AD17F94" w:rsidR="003A01D5" w:rsidRPr="00A70CD5" w:rsidRDefault="003A01D5" w:rsidP="00A70CD5">
            <w:pPr>
              <w:snapToGrid w:val="0"/>
              <w:spacing w:after="0"/>
              <w:jc w:val="center"/>
              <w:rPr>
                <w:sz w:val="18"/>
              </w:rPr>
            </w:pPr>
            <w:r w:rsidRPr="00A70CD5">
              <w:rPr>
                <w:bCs/>
                <w:sz w:val="18"/>
              </w:rPr>
              <w:t>NTT DCM</w:t>
            </w:r>
          </w:p>
        </w:tc>
        <w:tc>
          <w:tcPr>
            <w:tcW w:w="8744" w:type="dxa"/>
            <w:vAlign w:val="center"/>
          </w:tcPr>
          <w:p w14:paraId="7CE65AAE"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1:</w:t>
            </w:r>
          </w:p>
          <w:p w14:paraId="2C31B6F4"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Success/failure of SPS activation command reception should be informed to gNB in any case; otherwise, all subsequent SPS PDSCHs are missed at the UE if the activation command is missed.</w:t>
            </w:r>
          </w:p>
          <w:p w14:paraId="0A447E4B"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UE always reports HARQ-ACK for release DCI as agreed. The same direction for activation DCI is the most reasonable.</w:t>
            </w:r>
          </w:p>
          <w:p w14:paraId="00ADB9F3"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gNB cannot control this issue appropriately without reliability degradation or wasted resources.</w:t>
            </w:r>
          </w:p>
          <w:p w14:paraId="23C34352"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Configurability of whether this mechanism is used or not is a good direction for both NTN and MBS.</w:t>
            </w:r>
          </w:p>
          <w:p w14:paraId="14FA626E"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1:</w:t>
            </w:r>
          </w:p>
          <w:p w14:paraId="649ED96F"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Introduce a higher layer parameter to control feedback enabling/disabling for SPS activation.</w:t>
            </w:r>
          </w:p>
          <w:p w14:paraId="3D0853C0"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If configured, UE performs HARQ feedback corresponding to the initial SPS PDSCH assigned by DCI with SPS activation command, regardless of feedback-enabled/disabled configuration.</w:t>
            </w:r>
          </w:p>
          <w:p w14:paraId="0381B56F"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Otherwise, UE follows the feedback-enabled/disabled configuration.</w:t>
            </w:r>
          </w:p>
          <w:p w14:paraId="221A1E25"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2:</w:t>
            </w:r>
          </w:p>
          <w:p w14:paraId="5F033B7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If feedback-enabling/disabling configuration per HARQ process is common between dynamic PDSCH and SPS PDSCH, many HARQ processes would be configured with enabled feedback so that enabled feedback is applied to all of the SPS receptions.</w:t>
            </w:r>
          </w:p>
          <w:p w14:paraId="1A0D561E"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This aspect degrades flexibility of dynamic PDSCH scheduling with disabled feedback.</w:t>
            </w:r>
          </w:p>
          <w:p w14:paraId="0CAD897B"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lastRenderedPageBreak/>
              <w:t>Proposal 2:</w:t>
            </w:r>
          </w:p>
          <w:p w14:paraId="787FD93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Enabling/disabling HARQ feedback per HARQ process can separately be configured between dynamic PDSCH and SPS PDSCH.</w:t>
            </w:r>
          </w:p>
          <w:p w14:paraId="5BBD399F"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3:</w:t>
            </w:r>
          </w:p>
          <w:p w14:paraId="0558616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Update the RAN1#105-e agreement:</w:t>
            </w:r>
          </w:p>
          <w:p w14:paraId="2A9D81B0"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A70CD5">
              <w:rPr>
                <w:rFonts w:eastAsiaTheme="minorEastAsia"/>
                <w:color w:val="FF0000"/>
                <w:sz w:val="18"/>
                <w:u w:val="single"/>
                <w:lang w:val="en-US"/>
              </w:rPr>
              <w:t>or the PDSCH without corresponding PDCCH</w:t>
            </w:r>
            <w:r w:rsidRPr="00A70CD5">
              <w:rPr>
                <w:rFonts w:eastAsiaTheme="minorEastAsia"/>
                <w:color w:val="FF0000"/>
                <w:sz w:val="18"/>
                <w:lang w:val="en-US"/>
              </w:rPr>
              <w:t xml:space="preserve"> </w:t>
            </w:r>
            <w:r w:rsidRPr="00A70CD5">
              <w:rPr>
                <w:rFonts w:eastAsiaTheme="minorEastAsia"/>
                <w:sz w:val="18"/>
                <w:lang w:val="en-US"/>
              </w:rPr>
              <w:t>for the given HARQ process.</w:t>
            </w:r>
          </w:p>
          <w:p w14:paraId="77850B89"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3:</w:t>
            </w:r>
          </w:p>
          <w:p w14:paraId="4618755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When small periodicity is used for the SPS compared to slot offset between the initial PDSCH reception and the corresponding HARQ feedback, many subsequent SPS PDSCHs shall be transmitted before this HARQ feedback reception at gNB.</w:t>
            </w:r>
          </w:p>
          <w:p w14:paraId="335B4E86"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This situation leads to less efficiency and higher difficulty of other HARQ feedback scheduling and PUSCH scheduling due to misalignment between gNB and UE.</w:t>
            </w:r>
          </w:p>
          <w:p w14:paraId="50E02712"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4:</w:t>
            </w:r>
          </w:p>
          <w:p w14:paraId="4247C6D0"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Introduce enhancement to avoid many subsequent SPS PDSCH receptions before confirming successful activation command. The following are possible options.</w:t>
            </w:r>
          </w:p>
          <w:p w14:paraId="56A2FB45"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Option 1: SPS PDSCH receptions are started after feedback slot corresponding to activation DCI.</w:t>
            </w:r>
          </w:p>
          <w:p w14:paraId="458E5A83"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Option 2: 2nd SPS PDSCH is received after feedback slot corresponding to activation DCI.</w:t>
            </w:r>
          </w:p>
          <w:p w14:paraId="01332245"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4:</w:t>
            </w:r>
          </w:p>
          <w:p w14:paraId="21B659E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For Type-1 HARQ codebook, if only DCI carrying feedback-disabled HARQ process is detected by UE, Option 2 is a more complicated option rather than an easier option from perspectives of gNB scheduler and UE soft-buffer management due to the following scheduling restriction in current spec, which is not aligned with the agreed processing time constraints.</w:t>
            </w:r>
          </w:p>
          <w:p w14:paraId="6BA3CC88"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From 38.214: ... The UE is not expected to receive another PDSCH for a given HARQ process until after the end of the expected transmission of HARQ-ACK for that HARQ process, where the timing is given by Clause 9.2.3 of [6]. ...</w:t>
            </w:r>
          </w:p>
          <w:p w14:paraId="05EA6C0B"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In Option 1, Decoding performance can be improved since the NACK bits are pre-known at gNB</w:t>
            </w:r>
          </w:p>
          <w:p w14:paraId="0D3F89C9"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5:</w:t>
            </w:r>
          </w:p>
          <w:p w14:paraId="5995A8C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For Type-1 HARQ codebook, if DCIs carrying the feedback-disabled and feedback-enabled HARQ processes are detected by UE, Option 1 is supported.</w:t>
            </w:r>
          </w:p>
          <w:p w14:paraId="5D79B6EF"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5:</w:t>
            </w:r>
          </w:p>
          <w:p w14:paraId="216BCF56"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There is no special handling in Rel-15/16 for the case when gNB transmits a DCI with feedback request but the UE misses the DCI. For example, if the indicated PUCCH for the feedback is overlapped with other PUCCH with SR/CSI, the UE will transmit only the PUCCH with SR/CSI in this case.</w:t>
            </w:r>
          </w:p>
          <w:p w14:paraId="3FFDC7EC"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6:</w:t>
            </w:r>
          </w:p>
          <w:p w14:paraId="05EB6CA0"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For Type-1 HARQ codebook, if only DCI carrying feedback-disabled HARQ process is detected by UE, UE skips the codebook feedback.</w:t>
            </w:r>
            <w:r w:rsidRPr="00A70CD5">
              <w:rPr>
                <w:rFonts w:eastAsiaTheme="minorEastAsia"/>
                <w:sz w:val="18"/>
              </w:rPr>
              <w:t xml:space="preserve"> </w:t>
            </w:r>
          </w:p>
          <w:p w14:paraId="33B2D8F8"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7:</w:t>
            </w:r>
          </w:p>
          <w:p w14:paraId="6F3A6753"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For the DCI of PDSCH with feedback-disabled HARQ processes, Option 1 is supported for type-2 HARQ-ACK CB.</w:t>
            </w:r>
          </w:p>
          <w:p w14:paraId="2E9AD510"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6:</w:t>
            </w:r>
          </w:p>
          <w:p w14:paraId="04EC8EAC"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 xml:space="preserve">Indication of SCell dormancy without scheduling a PDSCH reception is quite similar to SPS release. </w:t>
            </w:r>
          </w:p>
          <w:p w14:paraId="022A1762"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8:</w:t>
            </w:r>
          </w:p>
          <w:p w14:paraId="23CFB53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rPr>
              <w:t xml:space="preserve">For DCI indicating SCell dormancy without scheduling a PDSCH reception, HARQ-ACK report is as in Rel-16. </w:t>
            </w:r>
          </w:p>
          <w:p w14:paraId="7268A633"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9:</w:t>
            </w:r>
          </w:p>
          <w:p w14:paraId="33BCD67C"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Specify that UE expects that MAC-CEs are transmitted using HARQ processes with enabled feedback.</w:t>
            </w:r>
          </w:p>
          <w:p w14:paraId="064EFE16" w14:textId="4F3BFFA9" w:rsidR="000311D2" w:rsidRPr="00A70CD5" w:rsidRDefault="003A01D5" w:rsidP="00A70CD5">
            <w:pPr>
              <w:numPr>
                <w:ilvl w:val="0"/>
                <w:numId w:val="32"/>
              </w:numPr>
              <w:overflowPunct/>
              <w:autoSpaceDE/>
              <w:autoSpaceDN/>
              <w:snapToGrid w:val="0"/>
              <w:spacing w:after="0"/>
              <w:jc w:val="both"/>
              <w:textAlignment w:val="auto"/>
              <w:rPr>
                <w:sz w:val="18"/>
                <w:lang w:val="x-none"/>
              </w:rPr>
            </w:pPr>
            <w:r w:rsidRPr="00A70CD5">
              <w:rPr>
                <w:rFonts w:eastAsiaTheme="minorEastAsia"/>
                <w:sz w:val="18"/>
              </w:rPr>
              <w:t>Specify that UE expects that successRAR is transmitted using HARQ processes with enabled feedback.</w:t>
            </w:r>
          </w:p>
        </w:tc>
      </w:tr>
      <w:tr w:rsidR="000311D2" w:rsidRPr="00A70CD5" w14:paraId="66D55978" w14:textId="77777777" w:rsidTr="00C8020B">
        <w:trPr>
          <w:trHeight w:val="398"/>
          <w:jc w:val="center"/>
        </w:trPr>
        <w:tc>
          <w:tcPr>
            <w:tcW w:w="1883" w:type="dxa"/>
            <w:shd w:val="clear" w:color="auto" w:fill="auto"/>
            <w:vAlign w:val="center"/>
          </w:tcPr>
          <w:p w14:paraId="2E791622" w14:textId="576D392C" w:rsidR="009D536C" w:rsidRPr="00A70CD5" w:rsidRDefault="00C66178" w:rsidP="00A70CD5">
            <w:pPr>
              <w:snapToGrid w:val="0"/>
              <w:spacing w:after="0"/>
              <w:jc w:val="center"/>
              <w:rPr>
                <w:sz w:val="18"/>
                <w:lang w:eastAsia="zh-CN"/>
              </w:rPr>
            </w:pPr>
            <w:r w:rsidRPr="00A70CD5">
              <w:rPr>
                <w:sz w:val="18"/>
                <w:lang w:eastAsia="zh-CN"/>
              </w:rPr>
              <w:lastRenderedPageBreak/>
              <w:t>R1-2112215 QC</w:t>
            </w:r>
          </w:p>
        </w:tc>
        <w:tc>
          <w:tcPr>
            <w:tcW w:w="8744" w:type="dxa"/>
            <w:vAlign w:val="center"/>
          </w:tcPr>
          <w:p w14:paraId="778C3378" w14:textId="77777777" w:rsidR="00C66178" w:rsidRPr="00A70CD5" w:rsidRDefault="00C66178" w:rsidP="00A70CD5">
            <w:pPr>
              <w:snapToGrid w:val="0"/>
              <w:spacing w:after="0"/>
              <w:rPr>
                <w:sz w:val="18"/>
              </w:rPr>
            </w:pPr>
            <w:r w:rsidRPr="00A70CD5">
              <w:rPr>
                <w:sz w:val="18"/>
              </w:rPr>
              <w:t xml:space="preserve">Proposal 1: For Type-2 codebook generation, the UE assumes that the C-DAI and T-DAI of the DCI of PDSCH with feedback-disabled process is the same as the C_DAI and T-DAI of the </w:t>
            </w:r>
            <w:proofErr w:type="spellStart"/>
            <w:r w:rsidRPr="00A70CD5">
              <w:rPr>
                <w:sz w:val="18"/>
              </w:rPr>
              <w:t>ost</w:t>
            </w:r>
            <w:proofErr w:type="spellEnd"/>
            <w:r w:rsidRPr="00A70CD5">
              <w:rPr>
                <w:sz w:val="18"/>
              </w:rPr>
              <w:t xml:space="preserve"> recently transmitted DCI of PDSCH with feedback-enabled process by gNB.  </w:t>
            </w:r>
          </w:p>
          <w:p w14:paraId="76DA66ED" w14:textId="77777777" w:rsidR="00C66178" w:rsidRPr="00A70CD5" w:rsidRDefault="00C66178" w:rsidP="00A70CD5">
            <w:pPr>
              <w:snapToGrid w:val="0"/>
              <w:spacing w:after="0"/>
              <w:rPr>
                <w:bCs/>
                <w:sz w:val="18"/>
              </w:rPr>
            </w:pPr>
            <w:r w:rsidRPr="00A70CD5">
              <w:rPr>
                <w:bCs/>
                <w:sz w:val="18"/>
              </w:rPr>
              <w:t xml:space="preserve">Proposal 2: For Type-2 HARQ codebook, support spatial bundling of all feedback bits in a codebook if the number of feedback bits without bundling is less than or equal to </w:t>
            </w:r>
            <w:r w:rsidRPr="00A70CD5">
              <w:rPr>
                <w:bCs/>
                <w:iCs/>
                <w:sz w:val="18"/>
              </w:rPr>
              <w:t>N</w:t>
            </w:r>
            <w:r w:rsidRPr="00A70CD5">
              <w:rPr>
                <w:bCs/>
                <w:sz w:val="18"/>
              </w:rPr>
              <w:t xml:space="preserve">. </w:t>
            </w:r>
          </w:p>
          <w:p w14:paraId="33AB7B73" w14:textId="77777777" w:rsidR="00C66178" w:rsidRPr="00A70CD5" w:rsidRDefault="00C66178" w:rsidP="00A70CD5">
            <w:pPr>
              <w:pStyle w:val="ListParagraph"/>
              <w:numPr>
                <w:ilvl w:val="0"/>
                <w:numId w:val="42"/>
              </w:numPr>
              <w:adjustRightInd w:val="0"/>
              <w:snapToGrid w:val="0"/>
              <w:rPr>
                <w:rFonts w:ascii="Times New Roman" w:hAnsi="Times New Roman"/>
                <w:bCs/>
                <w:sz w:val="18"/>
                <w:szCs w:val="20"/>
                <w:lang w:val="en-GB"/>
              </w:rPr>
            </w:pPr>
            <w:r w:rsidRPr="00A70CD5">
              <w:rPr>
                <w:rFonts w:ascii="Times New Roman" w:hAnsi="Times New Roman"/>
                <w:bCs/>
                <w:sz w:val="18"/>
                <w:szCs w:val="20"/>
                <w:lang w:val="en-GB"/>
              </w:rPr>
              <w:t xml:space="preserve">FFS: the value of </w:t>
            </w:r>
            <w:r w:rsidRPr="00A70CD5">
              <w:rPr>
                <w:rFonts w:ascii="Times New Roman" w:hAnsi="Times New Roman"/>
                <w:bCs/>
                <w:iCs/>
                <w:sz w:val="18"/>
                <w:szCs w:val="20"/>
                <w:lang w:val="en-GB"/>
              </w:rPr>
              <w:t>N</w:t>
            </w:r>
            <w:r w:rsidRPr="00A70CD5">
              <w:rPr>
                <w:rFonts w:ascii="Times New Roman" w:hAnsi="Times New Roman"/>
                <w:bCs/>
                <w:sz w:val="18"/>
                <w:szCs w:val="20"/>
                <w:lang w:val="en-GB"/>
              </w:rPr>
              <w:t xml:space="preserve">. </w:t>
            </w:r>
          </w:p>
          <w:p w14:paraId="02EB850C" w14:textId="77777777" w:rsidR="00C66178" w:rsidRPr="00A70CD5" w:rsidRDefault="00C66178" w:rsidP="00A70CD5">
            <w:pPr>
              <w:snapToGrid w:val="0"/>
              <w:spacing w:after="0"/>
              <w:rPr>
                <w:bCs/>
                <w:sz w:val="18"/>
              </w:rPr>
            </w:pPr>
            <w:r w:rsidRPr="00A70CD5">
              <w:rPr>
                <w:bCs/>
                <w:sz w:val="18"/>
              </w:rPr>
              <w:t>Proposal 3: For Type-1 codebook, UE reports a NACK for a bit corresponding to a PDSCH/TB of HARQ process with feedback disabled.</w:t>
            </w:r>
          </w:p>
          <w:p w14:paraId="7B64EA90" w14:textId="77777777" w:rsidR="00C66178" w:rsidRPr="00A70CD5" w:rsidRDefault="00C66178" w:rsidP="00A70CD5">
            <w:pPr>
              <w:snapToGrid w:val="0"/>
              <w:spacing w:after="0"/>
              <w:rPr>
                <w:bCs/>
                <w:sz w:val="18"/>
              </w:rPr>
            </w:pPr>
            <w:r w:rsidRPr="00A70CD5">
              <w:rPr>
                <w:bCs/>
                <w:sz w:val="18"/>
              </w:rPr>
              <w:t>Proposal 4: For DL HARQ processes with HARQ feedback disabled, initial transmissions shall use RV 0 and retransmissions shall not use RV 0.</w:t>
            </w:r>
          </w:p>
          <w:p w14:paraId="2E0D2CAA" w14:textId="77777777" w:rsidR="00C66178" w:rsidRPr="00A70CD5" w:rsidRDefault="00C66178" w:rsidP="00A70CD5">
            <w:pPr>
              <w:snapToGrid w:val="0"/>
              <w:spacing w:after="0"/>
              <w:rPr>
                <w:rFonts w:eastAsia="Calibri"/>
                <w:bCs/>
                <w:sz w:val="18"/>
              </w:rPr>
            </w:pPr>
            <w:r w:rsidRPr="00A70CD5">
              <w:rPr>
                <w:rFonts w:eastAsia="Calibri"/>
                <w:bCs/>
                <w:sz w:val="18"/>
              </w:rPr>
              <w:lastRenderedPageBreak/>
              <w:t xml:space="preserve">Proposal 5: For NTN, UE may receive a DCI scheduling a PUSCH of a given HARQ process before the end of the transmission of another PUSCH of that HARQ process. </w:t>
            </w:r>
          </w:p>
          <w:p w14:paraId="7652F030" w14:textId="0F3AC8EB" w:rsidR="000311D2" w:rsidRPr="00A70CD5" w:rsidRDefault="000311D2" w:rsidP="00A70CD5">
            <w:pPr>
              <w:snapToGrid w:val="0"/>
              <w:spacing w:after="0"/>
              <w:jc w:val="both"/>
              <w:rPr>
                <w:rFonts w:eastAsia="MS Mincho"/>
                <w:sz w:val="18"/>
                <w:lang w:eastAsia="ja-JP"/>
              </w:rPr>
            </w:pPr>
          </w:p>
        </w:tc>
      </w:tr>
      <w:tr w:rsidR="000311D2" w:rsidRPr="00A70CD5" w14:paraId="2BDAF17C" w14:textId="77777777" w:rsidTr="00C8020B">
        <w:trPr>
          <w:trHeight w:val="398"/>
          <w:jc w:val="center"/>
        </w:trPr>
        <w:tc>
          <w:tcPr>
            <w:tcW w:w="1883" w:type="dxa"/>
            <w:shd w:val="clear" w:color="auto" w:fill="auto"/>
            <w:vAlign w:val="center"/>
          </w:tcPr>
          <w:p w14:paraId="21D65080" w14:textId="03406513" w:rsidR="00032D38" w:rsidRPr="00A70CD5" w:rsidRDefault="00C66178" w:rsidP="00A70CD5">
            <w:pPr>
              <w:snapToGrid w:val="0"/>
              <w:spacing w:after="0"/>
              <w:jc w:val="center"/>
              <w:rPr>
                <w:sz w:val="18"/>
              </w:rPr>
            </w:pPr>
            <w:r w:rsidRPr="00A70CD5">
              <w:rPr>
                <w:sz w:val="18"/>
                <w:lang w:eastAsia="x-none"/>
              </w:rPr>
              <w:lastRenderedPageBreak/>
              <w:t>R1-2112335 ITL</w:t>
            </w:r>
          </w:p>
        </w:tc>
        <w:tc>
          <w:tcPr>
            <w:tcW w:w="8744" w:type="dxa"/>
            <w:vAlign w:val="center"/>
          </w:tcPr>
          <w:p w14:paraId="22096F42" w14:textId="77777777" w:rsidR="00C66178" w:rsidRPr="00A70CD5" w:rsidRDefault="00C66178" w:rsidP="00A70CD5">
            <w:pPr>
              <w:pStyle w:val="NoSpacing"/>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Proposal 1. For both type-1 and type-3 HARQ-ACK codebook, it is supported for UE to skip the HARQ-ACK feedback associated with PDSCH occasions if only DCI carrying feedback-disabled HARQ process is detected by UE.</w:t>
            </w:r>
          </w:p>
          <w:p w14:paraId="5EFDEFC5" w14:textId="77777777" w:rsidR="00C66178" w:rsidRPr="00A70CD5" w:rsidRDefault="00C66178" w:rsidP="00A70CD5">
            <w:pPr>
              <w:pStyle w:val="NoSpacing"/>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 xml:space="preserve">Proposal 2. For type-2 HARQ-ACK codebook, it is supported that UE does not expect to multiplex in Type-2 HARQ-ACK codebook HARQ-ACK information </w:t>
            </w:r>
            <w:r w:rsidRPr="00A70CD5">
              <w:rPr>
                <w:rFonts w:ascii="Times New Roman" w:eastAsia="Batang" w:hAnsi="Times New Roman" w:cs="Times New Roman"/>
                <w:bCs/>
                <w:iCs/>
                <w:sz w:val="18"/>
                <w:lang w:eastAsia="ko-KR"/>
              </w:rPr>
              <w:t>that is in response to a detection of the DCI format 1_2 that does not include a DAI field.</w:t>
            </w:r>
          </w:p>
          <w:p w14:paraId="4EE44CA1" w14:textId="77777777" w:rsidR="00C66178" w:rsidRPr="00A70CD5" w:rsidRDefault="00C66178" w:rsidP="00A70CD5">
            <w:pPr>
              <w:pStyle w:val="NoSpacing"/>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Proposal 3. It is proposed to support explicit DCI signaling for skipping HARQ-ACK feedback by reusing PUCCH resource indication field in the DCI.</w:t>
            </w:r>
          </w:p>
          <w:p w14:paraId="35DAF44D" w14:textId="2813AE44" w:rsidR="000311D2" w:rsidRPr="00A70CD5" w:rsidRDefault="00C66178" w:rsidP="00A70CD5">
            <w:pPr>
              <w:pStyle w:val="NoSpacing"/>
              <w:adjustRightInd w:val="0"/>
              <w:snapToGrid w:val="0"/>
              <w:spacing w:before="0" w:after="0"/>
              <w:rPr>
                <w:rFonts w:ascii="Times New Roman" w:hAnsi="Times New Roman" w:cs="Times New Roman"/>
                <w:bCs/>
                <w:sz w:val="18"/>
                <w:lang w:val="x-none" w:eastAsia="zh-TW"/>
              </w:rPr>
            </w:pPr>
            <w:r w:rsidRPr="00A70CD5">
              <w:rPr>
                <w:rFonts w:ascii="Times New Roman" w:hAnsi="Times New Roman" w:cs="Times New Roman"/>
                <w:bCs/>
                <w:iCs/>
                <w:sz w:val="18"/>
                <w:lang w:eastAsia="ko-KR"/>
              </w:rPr>
              <w:t xml:space="preserve">Proposal 4. It is proposed to support that SPS PDSCH with HARQ FB enabling with lowest configured </w:t>
            </w:r>
            <w:proofErr w:type="spellStart"/>
            <w:r w:rsidRPr="00A70CD5">
              <w:rPr>
                <w:rFonts w:ascii="Times New Roman" w:hAnsi="Times New Roman" w:cs="Times New Roman"/>
                <w:bCs/>
                <w:iCs/>
                <w:sz w:val="18"/>
                <w:lang w:eastAsia="ko-KR"/>
              </w:rPr>
              <w:t>sps-ConfigIndex</w:t>
            </w:r>
            <w:proofErr w:type="spellEnd"/>
            <w:r w:rsidRPr="00A70CD5">
              <w:rPr>
                <w:rFonts w:ascii="Times New Roman" w:hAnsi="Times New Roman" w:cs="Times New Roman"/>
                <w:bCs/>
                <w:iCs/>
                <w:sz w:val="18"/>
                <w:lang w:eastAsia="ko-KR"/>
              </w:rPr>
              <w:t xml:space="preserve"> should be firstly selected/prioritized when more than one SPS PDSCH configurations are in a slot </w:t>
            </w:r>
          </w:p>
        </w:tc>
      </w:tr>
      <w:tr w:rsidR="00032D38" w:rsidRPr="00A70CD5" w14:paraId="570EA606" w14:textId="77777777" w:rsidTr="00C8020B">
        <w:trPr>
          <w:trHeight w:val="398"/>
          <w:jc w:val="center"/>
        </w:trPr>
        <w:tc>
          <w:tcPr>
            <w:tcW w:w="1883" w:type="dxa"/>
            <w:shd w:val="clear" w:color="auto" w:fill="auto"/>
            <w:vAlign w:val="center"/>
          </w:tcPr>
          <w:p w14:paraId="1EB92BCD" w14:textId="24349E2B" w:rsidR="004A2D43" w:rsidRPr="00A70CD5" w:rsidRDefault="004A2D43" w:rsidP="00A70CD5">
            <w:pPr>
              <w:snapToGrid w:val="0"/>
              <w:spacing w:after="0"/>
              <w:jc w:val="center"/>
              <w:rPr>
                <w:sz w:val="18"/>
              </w:rPr>
            </w:pPr>
          </w:p>
        </w:tc>
        <w:tc>
          <w:tcPr>
            <w:tcW w:w="8744" w:type="dxa"/>
            <w:vAlign w:val="center"/>
          </w:tcPr>
          <w:p w14:paraId="40D218CF" w14:textId="7827A6BD" w:rsidR="00032D38" w:rsidRPr="00A70CD5" w:rsidRDefault="00032D38" w:rsidP="00A70CD5">
            <w:pPr>
              <w:snapToGrid w:val="0"/>
              <w:spacing w:after="0"/>
              <w:rPr>
                <w:bCs/>
                <w:sz w:val="18"/>
                <w:lang w:eastAsia="zh-TW"/>
              </w:rPr>
            </w:pP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EF416" w14:textId="77777777" w:rsidR="005B0EC3" w:rsidRDefault="005B0EC3">
      <w:pPr>
        <w:spacing w:after="0"/>
      </w:pPr>
      <w:r>
        <w:separator/>
      </w:r>
    </w:p>
  </w:endnote>
  <w:endnote w:type="continuationSeparator" w:id="0">
    <w:p w14:paraId="308EAE78" w14:textId="77777777" w:rsidR="005B0EC3" w:rsidRDefault="005B0E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8042F3" w:rsidRDefault="008042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8042F3" w:rsidRDefault="008042F3">
    <w:pPr>
      <w:pStyle w:val="Footer"/>
      <w:ind w:right="360"/>
    </w:pPr>
  </w:p>
  <w:p w14:paraId="5E0AA512" w14:textId="77777777" w:rsidR="008042F3" w:rsidRDefault="008042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777777" w:rsidR="008042F3" w:rsidRDefault="008042F3">
    <w:pPr>
      <w:pStyle w:val="Footer"/>
      <w:ind w:right="360"/>
    </w:pPr>
    <w:r>
      <w:rPr>
        <w:rStyle w:val="PageNumber"/>
      </w:rPr>
      <w:fldChar w:fldCharType="begin"/>
    </w:r>
    <w:r>
      <w:rPr>
        <w:rStyle w:val="PageNumber"/>
      </w:rPr>
      <w:instrText xml:space="preserve"> PAGE </w:instrText>
    </w:r>
    <w:r>
      <w:rPr>
        <w:rStyle w:val="PageNumber"/>
      </w:rPr>
      <w:fldChar w:fldCharType="separate"/>
    </w:r>
    <w:r w:rsidR="00E762FF">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62FF">
      <w:rPr>
        <w:rStyle w:val="PageNumber"/>
        <w:noProof/>
      </w:rPr>
      <w:t>22</w:t>
    </w:r>
    <w:r>
      <w:rPr>
        <w:rStyle w:val="PageNumber"/>
      </w:rPr>
      <w:fldChar w:fldCharType="end"/>
    </w:r>
  </w:p>
  <w:p w14:paraId="7BDCDC6E" w14:textId="77777777" w:rsidR="008042F3" w:rsidRDefault="008042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42B7E" w14:textId="77777777" w:rsidR="005B0EC3" w:rsidRDefault="005B0EC3">
      <w:pPr>
        <w:spacing w:after="0"/>
      </w:pPr>
      <w:r>
        <w:separator/>
      </w:r>
    </w:p>
  </w:footnote>
  <w:footnote w:type="continuationSeparator" w:id="0">
    <w:p w14:paraId="0E0F3551" w14:textId="77777777" w:rsidR="005B0EC3" w:rsidRDefault="005B0E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8042F3" w:rsidRDefault="008042F3">
    <w:r>
      <w:t xml:space="preserve">Page </w:t>
    </w:r>
    <w:r>
      <w:fldChar w:fldCharType="begin"/>
    </w:r>
    <w:r>
      <w:instrText>PAGE</w:instrText>
    </w:r>
    <w:r>
      <w:fldChar w:fldCharType="separate"/>
    </w:r>
    <w:r>
      <w:t>1</w:t>
    </w:r>
    <w:r>
      <w:fldChar w:fldCharType="end"/>
    </w:r>
  </w:p>
  <w:p w14:paraId="46AD2BF3" w14:textId="77777777" w:rsidR="008042F3" w:rsidRDefault="008042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15:restartNumberingAfterBreak="0">
    <w:nsid w:val="1DBF65DE"/>
    <w:multiLevelType w:val="hybridMultilevel"/>
    <w:tmpl w:val="8FD0B6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C47B09"/>
    <w:multiLevelType w:val="hybridMultilevel"/>
    <w:tmpl w:val="9B220DD8"/>
    <w:lvl w:ilvl="0" w:tplc="6CAC5E30">
      <w:numFmt w:val="bullet"/>
      <w:lvlText w:val="-"/>
      <w:lvlJc w:val="left"/>
      <w:pPr>
        <w:ind w:left="910" w:hanging="400"/>
      </w:pPr>
      <w:rPr>
        <w:rFonts w:ascii="Times New Roman" w:eastAsia="SimSun" w:hAnsi="Times New Roman" w:cs="Times New Roman" w:hint="default"/>
      </w:rPr>
    </w:lvl>
    <w:lvl w:ilvl="1" w:tplc="04090003" w:tentative="1">
      <w:start w:val="1"/>
      <w:numFmt w:val="bullet"/>
      <w:lvlText w:val=""/>
      <w:lvlJc w:val="left"/>
      <w:pPr>
        <w:ind w:left="1310" w:hanging="400"/>
      </w:pPr>
      <w:rPr>
        <w:rFonts w:ascii="Wingdings" w:hAnsi="Wingdings"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19" w15:restartNumberingAfterBreak="0">
    <w:nsid w:val="2E9370C5"/>
    <w:multiLevelType w:val="multilevel"/>
    <w:tmpl w:val="081A1814"/>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1"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6" w15:restartNumberingAfterBreak="0">
    <w:nsid w:val="4338796E"/>
    <w:multiLevelType w:val="hybridMultilevel"/>
    <w:tmpl w:val="4C56F722"/>
    <w:lvl w:ilvl="0" w:tplc="0784A39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0B753E4"/>
    <w:multiLevelType w:val="hybridMultilevel"/>
    <w:tmpl w:val="8FD0B6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CC77AE"/>
    <w:multiLevelType w:val="multilevel"/>
    <w:tmpl w:val="66CC7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1"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3"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4" w15:restartNumberingAfterBreak="0">
    <w:nsid w:val="777B6DEA"/>
    <w:multiLevelType w:val="hybridMultilevel"/>
    <w:tmpl w:val="E556A8FA"/>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4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6"/>
  </w:num>
  <w:num w:numId="6">
    <w:abstractNumId w:val="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0"/>
  </w:num>
  <w:num w:numId="10">
    <w:abstractNumId w:val="42"/>
  </w:num>
  <w:num w:numId="11">
    <w:abstractNumId w:val="43"/>
  </w:num>
  <w:num w:numId="12">
    <w:abstractNumId w:val="13"/>
  </w:num>
  <w:num w:numId="13">
    <w:abstractNumId w:val="24"/>
  </w:num>
  <w:num w:numId="14">
    <w:abstractNumId w:val="11"/>
  </w:num>
  <w:num w:numId="15">
    <w:abstractNumId w:val="49"/>
  </w:num>
  <w:num w:numId="16">
    <w:abstractNumId w:val="30"/>
  </w:num>
  <w:num w:numId="17">
    <w:abstractNumId w:val="4"/>
  </w:num>
  <w:num w:numId="18">
    <w:abstractNumId w:val="16"/>
  </w:num>
  <w:num w:numId="19">
    <w:abstractNumId w:val="48"/>
  </w:num>
  <w:num w:numId="20">
    <w:abstractNumId w:val="22"/>
  </w:num>
  <w:num w:numId="21">
    <w:abstractNumId w:val="40"/>
  </w:num>
  <w:num w:numId="22">
    <w:abstractNumId w:val="15"/>
  </w:num>
  <w:num w:numId="23">
    <w:abstractNumId w:val="18"/>
  </w:num>
  <w:num w:numId="24">
    <w:abstractNumId w:val="35"/>
  </w:num>
  <w:num w:numId="25">
    <w:abstractNumId w:val="39"/>
  </w:num>
  <w:num w:numId="26">
    <w:abstractNumId w:val="29"/>
  </w:num>
  <w:num w:numId="27">
    <w:abstractNumId w:val="3"/>
  </w:num>
  <w:num w:numId="28">
    <w:abstractNumId w:val="7"/>
  </w:num>
  <w:num w:numId="29">
    <w:abstractNumId w:val="33"/>
  </w:num>
  <w:num w:numId="30">
    <w:abstractNumId w:val="45"/>
  </w:num>
  <w:num w:numId="31">
    <w:abstractNumId w:val="6"/>
  </w:num>
  <w:num w:numId="32">
    <w:abstractNumId w:val="14"/>
  </w:num>
  <w:num w:numId="33">
    <w:abstractNumId w:val="20"/>
  </w:num>
  <w:num w:numId="34">
    <w:abstractNumId w:val="34"/>
  </w:num>
  <w:num w:numId="35">
    <w:abstractNumId w:val="28"/>
  </w:num>
  <w:num w:numId="36">
    <w:abstractNumId w:val="21"/>
  </w:num>
  <w:num w:numId="37">
    <w:abstractNumId w:val="27"/>
  </w:num>
  <w:num w:numId="38">
    <w:abstractNumId w:val="8"/>
  </w:num>
  <w:num w:numId="39">
    <w:abstractNumId w:val="41"/>
  </w:num>
  <w:num w:numId="40">
    <w:abstractNumId w:val="38"/>
  </w:num>
  <w:num w:numId="41">
    <w:abstractNumId w:val="46"/>
  </w:num>
  <w:num w:numId="42">
    <w:abstractNumId w:val="2"/>
  </w:num>
  <w:num w:numId="43">
    <w:abstractNumId w:val="19"/>
  </w:num>
  <w:num w:numId="44">
    <w:abstractNumId w:val="44"/>
  </w:num>
  <w:num w:numId="45">
    <w:abstractNumId w:val="23"/>
  </w:num>
  <w:num w:numId="46">
    <w:abstractNumId w:val="37"/>
  </w:num>
  <w:num w:numId="47">
    <w:abstractNumId w:val="9"/>
  </w:num>
  <w:num w:numId="48">
    <w:abstractNumId w:val="31"/>
  </w:num>
  <w:num w:numId="49">
    <w:abstractNumId w:val="12"/>
  </w:num>
  <w:num w:numId="50">
    <w:abstractNumId w:val="5"/>
  </w:num>
  <w:num w:numId="51">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734"/>
    <w:rsid w:val="00014D13"/>
    <w:rsid w:val="00015802"/>
    <w:rsid w:val="00015BCB"/>
    <w:rsid w:val="00015F9D"/>
    <w:rsid w:val="000162B2"/>
    <w:rsid w:val="00016DCE"/>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0A"/>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B46"/>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5AC2"/>
    <w:rsid w:val="0016634F"/>
    <w:rsid w:val="001669F9"/>
    <w:rsid w:val="00166E6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E88"/>
    <w:rsid w:val="00225398"/>
    <w:rsid w:val="0022565C"/>
    <w:rsid w:val="00225FAF"/>
    <w:rsid w:val="0022657F"/>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2ED"/>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0F0"/>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0EC3"/>
    <w:rsid w:val="005B130F"/>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70DA"/>
    <w:rsid w:val="0064714D"/>
    <w:rsid w:val="006473FF"/>
    <w:rsid w:val="00647716"/>
    <w:rsid w:val="00647CB3"/>
    <w:rsid w:val="00647D60"/>
    <w:rsid w:val="00650150"/>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D0233"/>
    <w:rsid w:val="006D03CD"/>
    <w:rsid w:val="006D0571"/>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2EFA"/>
    <w:rsid w:val="006E327B"/>
    <w:rsid w:val="006E335A"/>
    <w:rsid w:val="006E3D3A"/>
    <w:rsid w:val="006E4043"/>
    <w:rsid w:val="006E4469"/>
    <w:rsid w:val="006E459B"/>
    <w:rsid w:val="006E4EC2"/>
    <w:rsid w:val="006E512D"/>
    <w:rsid w:val="006E5151"/>
    <w:rsid w:val="006E51DD"/>
    <w:rsid w:val="006E54EC"/>
    <w:rsid w:val="006E554E"/>
    <w:rsid w:val="006E5DC8"/>
    <w:rsid w:val="006E5F99"/>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5F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6DB"/>
    <w:rsid w:val="00882853"/>
    <w:rsid w:val="00882881"/>
    <w:rsid w:val="00882BB1"/>
    <w:rsid w:val="00882DCF"/>
    <w:rsid w:val="00883004"/>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653"/>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B4"/>
    <w:rsid w:val="00982B3A"/>
    <w:rsid w:val="00982D25"/>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891"/>
    <w:rsid w:val="009D1D55"/>
    <w:rsid w:val="009D2118"/>
    <w:rsid w:val="009D21A4"/>
    <w:rsid w:val="009D22EA"/>
    <w:rsid w:val="009D28C7"/>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41A"/>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FE1"/>
    <w:rsid w:val="00A672E0"/>
    <w:rsid w:val="00A677C1"/>
    <w:rsid w:val="00A67A8E"/>
    <w:rsid w:val="00A67AC6"/>
    <w:rsid w:val="00A67D2D"/>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513A"/>
    <w:rsid w:val="00A8523D"/>
    <w:rsid w:val="00A8529A"/>
    <w:rsid w:val="00A853DF"/>
    <w:rsid w:val="00A85661"/>
    <w:rsid w:val="00A8599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692"/>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383"/>
    <w:rsid w:val="00B2043A"/>
    <w:rsid w:val="00B20945"/>
    <w:rsid w:val="00B20B02"/>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276DD"/>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438"/>
    <w:rsid w:val="00C6451B"/>
    <w:rsid w:val="00C64626"/>
    <w:rsid w:val="00C646DA"/>
    <w:rsid w:val="00C64849"/>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2F40"/>
    <w:rsid w:val="00D23556"/>
    <w:rsid w:val="00D2387F"/>
    <w:rsid w:val="00D2390D"/>
    <w:rsid w:val="00D23B89"/>
    <w:rsid w:val="00D23CE2"/>
    <w:rsid w:val="00D23E91"/>
    <w:rsid w:val="00D23EAA"/>
    <w:rsid w:val="00D23F17"/>
    <w:rsid w:val="00D23F5B"/>
    <w:rsid w:val="00D24004"/>
    <w:rsid w:val="00D245F7"/>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2DD"/>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372"/>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504"/>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5E6B"/>
    <w:rsid w:val="00E66077"/>
    <w:rsid w:val="00E66286"/>
    <w:rsid w:val="00E662B4"/>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424"/>
    <w:rsid w:val="00F81507"/>
    <w:rsid w:val="00F8161A"/>
    <w:rsid w:val="00F81625"/>
    <w:rsid w:val="00F817C7"/>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4A"/>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D2"/>
    <w:rsid w:val="00FC7F93"/>
    <w:rsid w:val="00FD04B1"/>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4F046D"/>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1"/>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6897A5-7B58-48C5-AD93-6370820FC3E3}">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23</Pages>
  <Words>12469</Words>
  <Characters>68601</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Nokia, Frank</cp:lastModifiedBy>
  <cp:revision>3</cp:revision>
  <cp:lastPrinted>2011-11-09T07:49:00Z</cp:lastPrinted>
  <dcterms:created xsi:type="dcterms:W3CDTF">2021-11-11T20:13:00Z</dcterms:created>
  <dcterms:modified xsi:type="dcterms:W3CDTF">2021-11-11T20:21:00Z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