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51AEE1A7"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372FDE">
        <w:rPr>
          <w:rFonts w:ascii="Arial" w:hAnsi="Arial" w:cs="Arial"/>
          <w:b/>
          <w:noProof/>
          <w:sz w:val="28"/>
          <w:lang w:eastAsia="fr-FR"/>
        </w:rPr>
        <w:t>7</w:t>
      </w:r>
      <w:r w:rsidR="00EA7FF5" w:rsidRPr="00AC0B9B">
        <w:rPr>
          <w:rFonts w:ascii="Arial" w:hAnsi="Arial" w:cs="Arial"/>
          <w:b/>
          <w:noProof/>
          <w:sz w:val="28"/>
          <w:lang w:eastAsia="fr-FR"/>
        </w:rPr>
        <w:t>-</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4C61CD">
        <w:rPr>
          <w:rFonts w:ascii="Arial" w:hAnsi="Arial" w:cs="Arial"/>
          <w:b/>
          <w:color w:val="000000"/>
          <w:sz w:val="28"/>
          <w:lang w:eastAsia="en-GB"/>
        </w:rPr>
        <w:t>R1-211</w:t>
      </w:r>
      <w:r w:rsidR="00132924">
        <w:rPr>
          <w:rFonts w:ascii="Arial" w:hAnsi="Arial" w:cs="Arial"/>
          <w:b/>
          <w:color w:val="000000"/>
          <w:sz w:val="28"/>
          <w:lang w:eastAsia="en-GB"/>
        </w:rPr>
        <w:t>1376</w:t>
      </w:r>
    </w:p>
    <w:p w14:paraId="06BC58F4" w14:textId="63183345" w:rsidR="00872D44" w:rsidRDefault="00372FDE" w:rsidP="00872D44">
      <w:pPr>
        <w:tabs>
          <w:tab w:val="right" w:pos="9216"/>
        </w:tabs>
        <w:spacing w:after="0"/>
        <w:jc w:val="left"/>
        <w:rPr>
          <w:rFonts w:ascii="Arial" w:hAnsi="Arial" w:cs="Arial"/>
          <w:b/>
          <w:noProof/>
          <w:sz w:val="28"/>
          <w:lang w:eastAsia="fr-FR"/>
        </w:rPr>
      </w:pPr>
      <w:r w:rsidRPr="00372FDE">
        <w:rPr>
          <w:rFonts w:ascii="Arial" w:hAnsi="Arial" w:cs="Arial"/>
          <w:b/>
          <w:noProof/>
          <w:sz w:val="28"/>
          <w:lang w:eastAsia="fr-FR"/>
        </w:rPr>
        <w:t xml:space="preserve">e-Meeting, November 11th – 19th, </w:t>
      </w:r>
      <w:r w:rsidR="00537985" w:rsidRPr="00AC0B9B">
        <w:rPr>
          <w:rFonts w:ascii="Arial" w:hAnsi="Arial" w:cs="Arial"/>
          <w:b/>
          <w:noProof/>
          <w:sz w:val="28"/>
          <w:lang w:eastAsia="fr-FR"/>
        </w:rPr>
        <w:t>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3157F1BA"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832317">
        <w:rPr>
          <w:rFonts w:ascii="Arial" w:hAnsi="Arial" w:cs="Arial"/>
          <w:b/>
          <w:sz w:val="28"/>
        </w:rPr>
        <w:t>[107</w:t>
      </w:r>
      <w:r w:rsidR="00EA7FF5" w:rsidRPr="00AC0B9B">
        <w:rPr>
          <w:rFonts w:ascii="Arial" w:hAnsi="Arial" w:cs="Arial"/>
          <w:b/>
          <w:sz w:val="28"/>
        </w:rPr>
        <w:t>-e-R17-RRC-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 xml:space="preserve">NB-IoT/eMTC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NB-IoT/eMTC</w:t>
      </w:r>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4AA002B1" w14:textId="08E0DB90" w:rsidR="00832317" w:rsidRPr="008975AB" w:rsidRDefault="00273AEA" w:rsidP="00832317">
      <w:pPr>
        <w:rPr>
          <w:highlight w:val="cyan"/>
        </w:rPr>
      </w:pPr>
      <w:r w:rsidRPr="002C0030">
        <w:t xml:space="preserve">This document </w:t>
      </w:r>
      <w:r w:rsidR="0042126C" w:rsidRPr="002C0030">
        <w:t xml:space="preserve">is the Summary of </w:t>
      </w:r>
      <w:r w:rsidR="00832317" w:rsidRPr="008975AB">
        <w:rPr>
          <w:highlight w:val="cyan"/>
          <w:lang w:eastAsia="x-none"/>
        </w:rPr>
        <w:t>[10</w:t>
      </w:r>
      <w:r w:rsidR="00832317">
        <w:rPr>
          <w:highlight w:val="cyan"/>
          <w:lang w:eastAsia="x-none"/>
        </w:rPr>
        <w:t>7</w:t>
      </w:r>
      <w:r w:rsidR="00832317" w:rsidRPr="008975AB">
        <w:rPr>
          <w:highlight w:val="cyan"/>
          <w:lang w:eastAsia="x-none"/>
        </w:rPr>
        <w:t>-e-R17-RRC-</w:t>
      </w:r>
      <w:r w:rsidR="00832317">
        <w:rPr>
          <w:highlight w:val="cyan"/>
          <w:lang w:eastAsia="x-none"/>
        </w:rPr>
        <w:t>IoT-NTN</w:t>
      </w:r>
      <w:r w:rsidR="00832317" w:rsidRPr="008975AB">
        <w:rPr>
          <w:highlight w:val="cyan"/>
          <w:lang w:eastAsia="x-none"/>
        </w:rPr>
        <w:t xml:space="preserve">] Email discussion on Rel-17 RRC parameters for </w:t>
      </w:r>
      <w:r w:rsidR="00832317">
        <w:rPr>
          <w:highlight w:val="cyan"/>
          <w:lang w:eastAsia="x-none"/>
        </w:rPr>
        <w:t xml:space="preserve">IoT over NTN </w:t>
      </w:r>
      <w:r w:rsidR="00832317" w:rsidRPr="008975AB">
        <w:rPr>
          <w:highlight w:val="cyan"/>
        </w:rPr>
        <w:t xml:space="preserve">– </w:t>
      </w:r>
      <w:r w:rsidR="00832317">
        <w:rPr>
          <w:highlight w:val="cyan"/>
          <w:lang w:eastAsia="x-none"/>
        </w:rPr>
        <w:t>Gilles</w:t>
      </w:r>
      <w:r w:rsidR="00832317" w:rsidRPr="008975AB">
        <w:rPr>
          <w:highlight w:val="cyan"/>
          <w:lang w:eastAsia="x-none"/>
        </w:rPr>
        <w:t xml:space="preserve"> (</w:t>
      </w:r>
      <w:r w:rsidR="00832317">
        <w:rPr>
          <w:highlight w:val="cyan"/>
          <w:lang w:eastAsia="x-none"/>
        </w:rPr>
        <w:t>MediaTek</w:t>
      </w:r>
      <w:r w:rsidR="00832317" w:rsidRPr="008975AB">
        <w:rPr>
          <w:highlight w:val="cyan"/>
          <w:lang w:eastAsia="x-none"/>
        </w:rPr>
        <w:t>)</w:t>
      </w:r>
    </w:p>
    <w:p w14:paraId="779421C8" w14:textId="77777777" w:rsidR="00832317" w:rsidRDefault="00832317" w:rsidP="00832317">
      <w:pPr>
        <w:numPr>
          <w:ilvl w:val="0"/>
          <w:numId w:val="22"/>
        </w:numPr>
        <w:autoSpaceDE/>
        <w:autoSpaceDN/>
        <w:adjustRightInd/>
        <w:snapToGrid/>
        <w:spacing w:after="0"/>
        <w:jc w:val="left"/>
        <w:rPr>
          <w:highlight w:val="cyan"/>
        </w:rPr>
      </w:pPr>
      <w:r>
        <w:rPr>
          <w:highlight w:val="cyan"/>
        </w:rPr>
        <w:t>Email discussion to start on November 15</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76687F8E" w:rsidR="008C2BB3" w:rsidRDefault="00304663" w:rsidP="008C2BB3">
      <w:r w:rsidRPr="002C0030">
        <w:t>Based on the ag</w:t>
      </w:r>
      <w:r w:rsidR="00741BD3">
        <w:t>reements to date (up to RAN1#107</w:t>
      </w:r>
      <w:r w:rsidRPr="002C0030">
        <w:t>-e) and the companies proposals submitted to RAN1#10</w:t>
      </w:r>
      <w:r w:rsidR="00741BD3">
        <w:t>7</w:t>
      </w:r>
      <w:r w:rsidR="00741BD3" w:rsidRPr="002C0030">
        <w:t xml:space="preserve"> </w:t>
      </w:r>
      <w:r w:rsidRPr="002C0030">
        <w:t>-e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412" w:type="dxa"/>
        <w:tblLayout w:type="fixed"/>
        <w:tblLook w:val="04A0" w:firstRow="1" w:lastRow="0" w:firstColumn="1" w:lastColumn="0" w:noHBand="0" w:noVBand="1"/>
      </w:tblPr>
      <w:tblGrid>
        <w:gridCol w:w="1353"/>
        <w:gridCol w:w="1091"/>
        <w:gridCol w:w="957"/>
        <w:gridCol w:w="690"/>
        <w:gridCol w:w="824"/>
        <w:gridCol w:w="825"/>
        <w:gridCol w:w="1893"/>
        <w:gridCol w:w="958"/>
        <w:gridCol w:w="957"/>
        <w:gridCol w:w="3497"/>
        <w:gridCol w:w="1626"/>
        <w:gridCol w:w="690"/>
        <w:gridCol w:w="690"/>
        <w:gridCol w:w="824"/>
        <w:gridCol w:w="557"/>
        <w:gridCol w:w="1889"/>
        <w:gridCol w:w="94"/>
        <w:gridCol w:w="997"/>
      </w:tblGrid>
      <w:tr w:rsidR="00741BD3" w:rsidRPr="00DB44AB" w14:paraId="579F8A2D" w14:textId="77777777" w:rsidTr="00AA2DD9">
        <w:tc>
          <w:tcPr>
            <w:tcW w:w="13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8C94EFC"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lastRenderedPageBreak/>
              <w:t>WI code</w:t>
            </w:r>
          </w:p>
        </w:tc>
        <w:tc>
          <w:tcPr>
            <w:tcW w:w="1091" w:type="dxa"/>
            <w:tcBorders>
              <w:top w:val="single" w:sz="4" w:space="0" w:color="auto"/>
              <w:left w:val="nil"/>
              <w:bottom w:val="single" w:sz="4" w:space="0" w:color="auto"/>
              <w:right w:val="single" w:sz="4" w:space="0" w:color="auto"/>
            </w:tcBorders>
            <w:shd w:val="clear" w:color="000000" w:fill="00B0F0"/>
            <w:vAlign w:val="center"/>
            <w:hideMark/>
          </w:tcPr>
          <w:p w14:paraId="5DE81C1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Sub-feature group</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2C89C890"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RAN1 specification</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CE016F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Section</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7BDE466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Parant IE</w:t>
            </w:r>
          </w:p>
        </w:tc>
        <w:tc>
          <w:tcPr>
            <w:tcW w:w="825" w:type="dxa"/>
            <w:tcBorders>
              <w:top w:val="single" w:sz="4" w:space="0" w:color="auto"/>
              <w:left w:val="nil"/>
              <w:bottom w:val="single" w:sz="4" w:space="0" w:color="auto"/>
              <w:right w:val="single" w:sz="4" w:space="0" w:color="auto"/>
            </w:tcBorders>
            <w:shd w:val="clear" w:color="000000" w:fill="00B0F0"/>
            <w:vAlign w:val="center"/>
            <w:hideMark/>
          </w:tcPr>
          <w:p w14:paraId="1940494B"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ASN.1 name</w:t>
            </w:r>
          </w:p>
        </w:tc>
        <w:tc>
          <w:tcPr>
            <w:tcW w:w="1893" w:type="dxa"/>
            <w:tcBorders>
              <w:top w:val="single" w:sz="4" w:space="0" w:color="auto"/>
              <w:left w:val="nil"/>
              <w:bottom w:val="single" w:sz="4" w:space="0" w:color="auto"/>
              <w:right w:val="single" w:sz="4" w:space="0" w:color="auto"/>
            </w:tcBorders>
            <w:shd w:val="clear" w:color="000000" w:fill="00B0F0"/>
            <w:vAlign w:val="center"/>
            <w:hideMark/>
          </w:tcPr>
          <w:p w14:paraId="5248949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spec</w:t>
            </w:r>
          </w:p>
        </w:tc>
        <w:tc>
          <w:tcPr>
            <w:tcW w:w="958" w:type="dxa"/>
            <w:tcBorders>
              <w:top w:val="single" w:sz="4" w:space="0" w:color="auto"/>
              <w:left w:val="nil"/>
              <w:bottom w:val="single" w:sz="4" w:space="0" w:color="auto"/>
              <w:right w:val="single" w:sz="4" w:space="0" w:color="auto"/>
            </w:tcBorders>
            <w:shd w:val="clear" w:color="000000" w:fill="00B0F0"/>
            <w:vAlign w:val="center"/>
            <w:hideMark/>
          </w:tcPr>
          <w:p w14:paraId="4579569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New or existing?</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5AFBFB14"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text</w:t>
            </w:r>
          </w:p>
        </w:tc>
        <w:tc>
          <w:tcPr>
            <w:tcW w:w="3497" w:type="dxa"/>
            <w:tcBorders>
              <w:top w:val="single" w:sz="4" w:space="0" w:color="auto"/>
              <w:left w:val="nil"/>
              <w:bottom w:val="single" w:sz="4" w:space="0" w:color="auto"/>
              <w:right w:val="single" w:sz="4" w:space="0" w:color="auto"/>
            </w:tcBorders>
            <w:shd w:val="clear" w:color="000000" w:fill="00B0F0"/>
            <w:vAlign w:val="center"/>
            <w:hideMark/>
          </w:tcPr>
          <w:p w14:paraId="0FDC23C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Description</w:t>
            </w:r>
          </w:p>
        </w:tc>
        <w:tc>
          <w:tcPr>
            <w:tcW w:w="1626" w:type="dxa"/>
            <w:tcBorders>
              <w:top w:val="single" w:sz="4" w:space="0" w:color="auto"/>
              <w:left w:val="nil"/>
              <w:bottom w:val="single" w:sz="4" w:space="0" w:color="auto"/>
              <w:right w:val="single" w:sz="4" w:space="0" w:color="auto"/>
            </w:tcBorders>
            <w:shd w:val="clear" w:color="000000" w:fill="00B0F0"/>
            <w:vAlign w:val="center"/>
            <w:hideMark/>
          </w:tcPr>
          <w:p w14:paraId="0B5475C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Value range</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42367AB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Default value aspect</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F0F16F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Per (UE, cell, TRP, …)</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40F038E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UE-specific or Cell-specific</w:t>
            </w:r>
          </w:p>
        </w:tc>
        <w:tc>
          <w:tcPr>
            <w:tcW w:w="557" w:type="dxa"/>
            <w:tcBorders>
              <w:top w:val="single" w:sz="4" w:space="0" w:color="auto"/>
              <w:left w:val="nil"/>
              <w:bottom w:val="single" w:sz="4" w:space="0" w:color="auto"/>
              <w:right w:val="single" w:sz="4" w:space="0" w:color="auto"/>
            </w:tcBorders>
            <w:shd w:val="clear" w:color="000000" w:fill="00B0F0"/>
            <w:vAlign w:val="center"/>
            <w:hideMark/>
          </w:tcPr>
          <w:p w14:paraId="5AC3BA7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Specification</w:t>
            </w:r>
          </w:p>
        </w:tc>
        <w:tc>
          <w:tcPr>
            <w:tcW w:w="1983" w:type="dxa"/>
            <w:gridSpan w:val="2"/>
            <w:tcBorders>
              <w:top w:val="single" w:sz="4" w:space="0" w:color="auto"/>
              <w:left w:val="nil"/>
              <w:bottom w:val="single" w:sz="4" w:space="0" w:color="auto"/>
              <w:right w:val="single" w:sz="4" w:space="0" w:color="auto"/>
            </w:tcBorders>
            <w:shd w:val="clear" w:color="000000" w:fill="00B0F0"/>
            <w:vAlign w:val="center"/>
            <w:hideMark/>
          </w:tcPr>
          <w:p w14:paraId="21D5BBE1"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Comment</w:t>
            </w:r>
          </w:p>
        </w:tc>
        <w:tc>
          <w:tcPr>
            <w:tcW w:w="997" w:type="dxa"/>
            <w:tcBorders>
              <w:top w:val="single" w:sz="4" w:space="0" w:color="auto"/>
              <w:left w:val="nil"/>
              <w:bottom w:val="single" w:sz="4" w:space="0" w:color="auto"/>
              <w:right w:val="single" w:sz="4" w:space="0" w:color="auto"/>
            </w:tcBorders>
            <w:shd w:val="clear" w:color="000000" w:fill="00B0F0"/>
          </w:tcPr>
          <w:p w14:paraId="1F956D40"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428CE0CE"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1990D4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DB44AB" w14:paraId="4A54237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E84C65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6B9402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BDF2ED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C151F6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161E9D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453AA1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8B1839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ULPre-compensation-NB-r17</w:t>
            </w:r>
          </w:p>
        </w:tc>
        <w:tc>
          <w:tcPr>
            <w:tcW w:w="958" w:type="dxa"/>
            <w:tcBorders>
              <w:top w:val="nil"/>
              <w:left w:val="nil"/>
              <w:bottom w:val="single" w:sz="4" w:space="0" w:color="auto"/>
              <w:right w:val="single" w:sz="4" w:space="0" w:color="auto"/>
            </w:tcBorders>
            <w:shd w:val="clear" w:color="auto" w:fill="auto"/>
            <w:noWrap/>
            <w:vAlign w:val="center"/>
            <w:hideMark/>
          </w:tcPr>
          <w:p w14:paraId="0D12C6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5D02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Pre-compensation-NB-r17</w:t>
            </w:r>
          </w:p>
        </w:tc>
        <w:tc>
          <w:tcPr>
            <w:tcW w:w="3497" w:type="dxa"/>
            <w:tcBorders>
              <w:top w:val="nil"/>
              <w:left w:val="nil"/>
              <w:bottom w:val="single" w:sz="4" w:space="0" w:color="auto"/>
              <w:right w:val="single" w:sz="4" w:space="0" w:color="auto"/>
            </w:tcBorders>
            <w:shd w:val="clear" w:color="auto" w:fill="auto"/>
            <w:vAlign w:val="center"/>
            <w:hideMark/>
          </w:tcPr>
          <w:p w14:paraId="1F486E7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38C29ACE" w14:textId="11CAD8C1"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1CB9A6E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945C6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24EF992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6D40ED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04A307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997" w:type="dxa"/>
            <w:tcBorders>
              <w:top w:val="nil"/>
              <w:left w:val="nil"/>
              <w:bottom w:val="single" w:sz="4" w:space="0" w:color="auto"/>
              <w:right w:val="single" w:sz="4" w:space="0" w:color="auto"/>
            </w:tcBorders>
          </w:tcPr>
          <w:p w14:paraId="1932F1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274BB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346CA7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D1315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D5E736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D207D" w14:textId="1684F090"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66B6AA79"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8E2689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0D2940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98605C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99257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4050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15A56E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1C434E1" w14:textId="77777777" w:rsidR="00741BD3" w:rsidRPr="00AF3063" w:rsidRDefault="00741BD3" w:rsidP="00472650">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NTACommon-NB-r17</w:t>
            </w:r>
          </w:p>
        </w:tc>
        <w:tc>
          <w:tcPr>
            <w:tcW w:w="958" w:type="dxa"/>
            <w:tcBorders>
              <w:top w:val="nil"/>
              <w:left w:val="nil"/>
              <w:bottom w:val="single" w:sz="4" w:space="0" w:color="auto"/>
              <w:right w:val="single" w:sz="4" w:space="0" w:color="auto"/>
            </w:tcBorders>
            <w:shd w:val="clear" w:color="auto" w:fill="auto"/>
            <w:noWrap/>
            <w:vAlign w:val="center"/>
            <w:hideMark/>
          </w:tcPr>
          <w:p w14:paraId="6F2D839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01E084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hideMark/>
          </w:tcPr>
          <w:p w14:paraId="5081EC07"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p>
          <w:p w14:paraId="2348A47B"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with value of 0 is supported. he granularity of TACommon is 32.55208 ×10^(-3) μs</w:t>
            </w:r>
          </w:p>
          <w:p w14:paraId="5B2F7BB4" w14:textId="34DAD7A7" w:rsidR="00741BD3" w:rsidRPr="00DB44AB"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Values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hideMark/>
          </w:tcPr>
          <w:p w14:paraId="47A99D47" w14:textId="0D098825" w:rsidR="00741BD3" w:rsidRPr="00AF3063" w:rsidRDefault="00E060CC" w:rsidP="00FD7F0D">
            <w:pPr>
              <w:rPr>
                <w:color w:val="FF0000"/>
                <w:vertAlign w:val="superscript"/>
              </w:rPr>
            </w:pPr>
            <w:r w:rsidRPr="00AF3063">
              <w:rPr>
                <w:rFonts w:ascii="Arial" w:eastAsia="Times New Roman" w:hAnsi="Arial" w:cs="Arial"/>
                <w:color w:val="FF0000"/>
                <w:sz w:val="16"/>
                <w:szCs w:val="18"/>
                <w:lang w:val="en-GB" w:eastAsia="zh-CN"/>
              </w:rPr>
              <w:t>0</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 xml:space="preserve"> ...</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8316827</w:t>
            </w:r>
          </w:p>
        </w:tc>
        <w:tc>
          <w:tcPr>
            <w:tcW w:w="690" w:type="dxa"/>
            <w:tcBorders>
              <w:top w:val="nil"/>
              <w:left w:val="nil"/>
              <w:bottom w:val="single" w:sz="4" w:space="0" w:color="auto"/>
              <w:right w:val="single" w:sz="4" w:space="0" w:color="auto"/>
            </w:tcBorders>
            <w:shd w:val="clear" w:color="auto" w:fill="auto"/>
            <w:noWrap/>
            <w:vAlign w:val="center"/>
            <w:hideMark/>
          </w:tcPr>
          <w:p w14:paraId="5103946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161AEB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B78F7F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ACD121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21AA7C5" w14:textId="1A1E3E4F" w:rsidR="00A607CB" w:rsidRPr="00DB44AB" w:rsidRDefault="00741BD3"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r w:rsidR="00E060CC">
              <w:rPr>
                <w:rFonts w:ascii="Arial" w:eastAsia="Times New Roman" w:hAnsi="Arial" w:cs="Arial"/>
                <w:color w:val="000000" w:themeColor="text1"/>
                <w:sz w:val="16"/>
                <w:szCs w:val="18"/>
                <w:lang w:val="en-GB" w:eastAsia="zh-CN"/>
              </w:rPr>
              <w:t>Ts=32.55208 µs (TS 36.211)</w:t>
            </w:r>
            <w:r w:rsidR="00A607CB">
              <w:rPr>
                <w:rFonts w:ascii="Arial" w:eastAsia="Times New Roman" w:hAnsi="Arial" w:cs="Arial"/>
                <w:color w:val="000000" w:themeColor="text1"/>
                <w:sz w:val="16"/>
                <w:szCs w:val="18"/>
                <w:lang w:val="en-GB" w:eastAsia="zh-CN"/>
              </w:rPr>
              <w:t>, field is 23 bits</w:t>
            </w:r>
          </w:p>
        </w:tc>
        <w:tc>
          <w:tcPr>
            <w:tcW w:w="997" w:type="dxa"/>
            <w:tcBorders>
              <w:top w:val="nil"/>
              <w:left w:val="nil"/>
              <w:bottom w:val="single" w:sz="4" w:space="0" w:color="auto"/>
              <w:right w:val="single" w:sz="4" w:space="0" w:color="auto"/>
            </w:tcBorders>
          </w:tcPr>
          <w:p w14:paraId="73A2EA7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0A808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283033E"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2775A138" w14:textId="704141B7"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E060CC" w:rsidRPr="00DB44AB" w14:paraId="167EB6E2"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44EA6AFC" w14:textId="7E99005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70172048" w14:textId="4EADE9B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423E6916" w14:textId="00EBAD4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6F523F71" w14:textId="6C6365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158B2B5" w14:textId="3C3B5CC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2CCAFE3" w14:textId="4C6387ED"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1843AAF" w14:textId="2389942B"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48CC0D4A" w14:textId="5632BE7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726A5D2" w14:textId="31CDCAA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-NB-r17</w:t>
            </w:r>
          </w:p>
        </w:tc>
        <w:tc>
          <w:tcPr>
            <w:tcW w:w="3497" w:type="dxa"/>
            <w:tcBorders>
              <w:top w:val="nil"/>
              <w:left w:val="nil"/>
              <w:bottom w:val="single" w:sz="4" w:space="0" w:color="auto"/>
              <w:right w:val="single" w:sz="4" w:space="0" w:color="auto"/>
            </w:tcBorders>
            <w:shd w:val="clear" w:color="auto" w:fill="auto"/>
            <w:vAlign w:val="center"/>
          </w:tcPr>
          <w:p w14:paraId="589C5F18"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Indicate drift rate variation of the common TA</w:t>
            </w:r>
          </w:p>
          <w:p w14:paraId="01F905F9"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 xml:space="preserve">The granularity of TACommonDriftVariation is 0.2×10^(-4)  μs⁄s^2 </w:t>
            </w:r>
          </w:p>
          <w:p w14:paraId="00B43D23" w14:textId="4966C44C" w:rsidR="00E060CC" w:rsidRPr="00DB44AB"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1D9A2502" w14:textId="1A5082D8" w:rsidR="00E060CC" w:rsidRPr="00AF3063" w:rsidRDefault="00E060CC" w:rsidP="00FD7F0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- 261935</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w:t>
            </w:r>
            <w:r w:rsidR="00A607CB" w:rsidRPr="00AF3063">
              <w:rPr>
                <w:rFonts w:ascii="Arial" w:eastAsia="Times New Roman" w:hAnsi="Arial" w:cs="Arial"/>
                <w:color w:val="FF0000"/>
                <w:sz w:val="16"/>
                <w:szCs w:val="18"/>
                <w:lang w:val="en-GB" w:eastAsia="zh-CN"/>
              </w:rPr>
              <w:t>,</w:t>
            </w:r>
            <w:r w:rsidRPr="00AF3063">
              <w:rPr>
                <w:rFonts w:ascii="Arial" w:eastAsia="Times New Roman" w:hAnsi="Arial" w:cs="Arial"/>
                <w:color w:val="FF0000"/>
                <w:sz w:val="16"/>
                <w:szCs w:val="18"/>
                <w:lang w:val="en-GB" w:eastAsia="zh-CN"/>
              </w:rPr>
              <w:t xml:space="preserve"> + 261935</w:t>
            </w:r>
            <w:r w:rsidR="0083559F" w:rsidRPr="00AF3063">
              <w:rPr>
                <w:rFonts w:ascii="Arial" w:eastAsia="Times New Roman" w:hAnsi="Arial" w:cs="Arial"/>
                <w:color w:val="FF0000"/>
                <w:sz w:val="16"/>
                <w:szCs w:val="18"/>
                <w:lang w:val="en-GB" w:eastAsia="zh-CN"/>
              </w:rPr>
              <w:t xml:space="preserve"> </w:t>
            </w:r>
          </w:p>
        </w:tc>
        <w:tc>
          <w:tcPr>
            <w:tcW w:w="690" w:type="dxa"/>
            <w:tcBorders>
              <w:top w:val="nil"/>
              <w:left w:val="nil"/>
              <w:bottom w:val="single" w:sz="4" w:space="0" w:color="auto"/>
              <w:right w:val="single" w:sz="4" w:space="0" w:color="auto"/>
            </w:tcBorders>
            <w:shd w:val="clear" w:color="auto" w:fill="auto"/>
            <w:noWrap/>
            <w:vAlign w:val="center"/>
          </w:tcPr>
          <w:p w14:paraId="3D8A8788" w14:textId="1BB8C9E4"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67E4E87" w14:textId="1B25E15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697523B" w14:textId="17433C6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63A7C52" w14:textId="096FD9F6"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230976DB" w14:textId="4720AB77" w:rsidR="006B737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NB-IoT</w:t>
            </w:r>
          </w:p>
          <w:p w14:paraId="6CC03C4A" w14:textId="15491ECA" w:rsidR="00E060CC" w:rsidRPr="00DB44AB" w:rsidRDefault="00A607CB" w:rsidP="00A607C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field is 19 bits</w:t>
            </w:r>
            <w:r w:rsidR="00E060CC">
              <w:rPr>
                <w:rFonts w:eastAsia="Times New Roman"/>
                <w:color w:val="000000" w:themeColor="text1"/>
                <w:sz w:val="20"/>
                <w:szCs w:val="24"/>
                <w:lang w:val="en-GB"/>
              </w:rPr>
              <w:t xml:space="preserve"> </w:t>
            </w:r>
            <w:r>
              <w:rPr>
                <w:rFonts w:eastAsia="Times New Roman"/>
                <w:color w:val="000000" w:themeColor="text1"/>
                <w:sz w:val="20"/>
                <w:szCs w:val="24"/>
                <w:lang w:val="en-GB"/>
              </w:rPr>
              <w:t>TBC</w:t>
            </w:r>
          </w:p>
        </w:tc>
        <w:tc>
          <w:tcPr>
            <w:tcW w:w="997" w:type="dxa"/>
            <w:tcBorders>
              <w:top w:val="nil"/>
              <w:left w:val="nil"/>
              <w:bottom w:val="single" w:sz="4" w:space="0" w:color="auto"/>
              <w:right w:val="single" w:sz="4" w:space="0" w:color="auto"/>
            </w:tcBorders>
          </w:tcPr>
          <w:p w14:paraId="44FDE0A6"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AA016D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A9954C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5D5CF4E" w14:textId="35C9A78D" w:rsidR="00E060CC" w:rsidRDefault="008E4494"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E060CC" w:rsidRPr="00DB44AB" w14:paraId="03AF6E5B"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193CCEC" w14:textId="4C60EBD3"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7E295F42" w14:textId="3D43D6BE"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14386BE7" w14:textId="6E920FB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53903962" w14:textId="7472A1E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5EF654D8" w14:textId="6CB9BF1B"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2B21C00E" w14:textId="2CE564D2"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48D1ADE8" w14:textId="54B61DB7"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DriftVariation</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2F096870" w14:textId="45C58BF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6F84B49" w14:textId="46978D1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tcPr>
          <w:p w14:paraId="33D427DC"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drift rate variation of the common TA</w:t>
            </w:r>
          </w:p>
          <w:p w14:paraId="6D09F9D6"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The granularity of TACommonDriftVariation is 0.2×10^(-4)  μs⁄s^2 </w:t>
            </w:r>
          </w:p>
          <w:p w14:paraId="4E6CE4A5" w14:textId="32C27B8E" w:rsidR="00E060CC"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428C5F77" w14:textId="418E5CDD" w:rsidR="00E060CC" w:rsidRPr="00AF3063" w:rsidRDefault="00A607CB" w:rsidP="00FD7F0D">
            <w:pPr>
              <w:rPr>
                <w:color w:val="FF0000"/>
              </w:rPr>
            </w:pPr>
            <w:r w:rsidRPr="00AF3063">
              <w:rPr>
                <w:rFonts w:ascii="Arial" w:eastAsia="Times New Roman" w:hAnsi="Arial" w:cs="Arial"/>
                <w:color w:val="FF0000"/>
                <w:sz w:val="16"/>
                <w:szCs w:val="18"/>
                <w:lang w:val="en-GB" w:eastAsia="zh-CN"/>
              </w:rPr>
              <w:t>0, ..., 29479</w:t>
            </w:r>
          </w:p>
        </w:tc>
        <w:tc>
          <w:tcPr>
            <w:tcW w:w="690" w:type="dxa"/>
            <w:tcBorders>
              <w:top w:val="nil"/>
              <w:left w:val="nil"/>
              <w:bottom w:val="single" w:sz="4" w:space="0" w:color="auto"/>
              <w:right w:val="single" w:sz="4" w:space="0" w:color="auto"/>
            </w:tcBorders>
            <w:shd w:val="clear" w:color="auto" w:fill="auto"/>
            <w:noWrap/>
            <w:vAlign w:val="center"/>
          </w:tcPr>
          <w:p w14:paraId="1E3723B0" w14:textId="74F51DD7"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4460C70B" w14:textId="7A86C70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4FC0BC00" w14:textId="1F8D3B9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2FF91F06" w14:textId="0834F6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72E2D350" w14:textId="20A96C4F" w:rsidR="006B737B" w:rsidRDefault="00E060CC" w:rsidP="006B737B">
            <w:pPr>
              <w:autoSpaceDE/>
              <w:autoSpaceDN/>
              <w:adjustRightInd/>
              <w:snapToGrid/>
              <w:spacing w:after="0"/>
              <w:jc w:val="left"/>
              <w:rPr>
                <w:rFonts w:eastAsia="Times New Roman"/>
                <w:color w:val="000000" w:themeColor="text1"/>
                <w:sz w:val="20"/>
                <w:szCs w:val="24"/>
                <w:lang w:val="en-GB"/>
              </w:rPr>
            </w:pPr>
            <w:r w:rsidRPr="00DB44AB">
              <w:rPr>
                <w:rFonts w:ascii="Arial" w:eastAsia="Times New Roman" w:hAnsi="Arial" w:cs="Arial"/>
                <w:color w:val="000000" w:themeColor="text1"/>
                <w:sz w:val="16"/>
                <w:szCs w:val="18"/>
                <w:lang w:val="en-GB" w:eastAsia="zh-CN"/>
              </w:rPr>
              <w:t>For NB-IoT</w:t>
            </w:r>
          </w:p>
          <w:p w14:paraId="0327E68D" w14:textId="4B5ED14B" w:rsidR="00E060CC" w:rsidRPr="00DB44AB" w:rsidRDefault="00A607CB"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eastAsia="Times New Roman"/>
                <w:color w:val="000000" w:themeColor="text1"/>
                <w:sz w:val="20"/>
                <w:szCs w:val="24"/>
                <w:lang w:val="en-GB"/>
              </w:rPr>
              <w:t xml:space="preserve">, </w:t>
            </w:r>
            <w:r>
              <w:rPr>
                <w:rFonts w:ascii="Arial" w:eastAsia="Times New Roman" w:hAnsi="Arial" w:cs="Arial"/>
                <w:color w:val="000000" w:themeColor="text1"/>
                <w:sz w:val="16"/>
                <w:szCs w:val="18"/>
                <w:lang w:val="en-GB" w:eastAsia="zh-CN"/>
              </w:rPr>
              <w:t>field is 15 bits</w:t>
            </w:r>
            <w:r>
              <w:rPr>
                <w:rFonts w:eastAsia="Times New Roman"/>
                <w:color w:val="000000" w:themeColor="text1"/>
                <w:sz w:val="20"/>
                <w:szCs w:val="24"/>
                <w:lang w:val="en-GB"/>
              </w:rPr>
              <w:t xml:space="preserve"> TBC</w:t>
            </w:r>
          </w:p>
        </w:tc>
        <w:tc>
          <w:tcPr>
            <w:tcW w:w="997" w:type="dxa"/>
            <w:tcBorders>
              <w:top w:val="nil"/>
              <w:left w:val="nil"/>
              <w:bottom w:val="single" w:sz="4" w:space="0" w:color="auto"/>
              <w:right w:val="single" w:sz="4" w:space="0" w:color="auto"/>
            </w:tcBorders>
          </w:tcPr>
          <w:p w14:paraId="3D0DF3A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B4A1ED9"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58E43FF"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CC459A2" w14:textId="34D8960A" w:rsidR="00E060CC" w:rsidRDefault="008E4494"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B0ADA" w:rsidRPr="00DB44AB" w14:paraId="225528C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8B6C8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739FA2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63EBE4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0176DC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DB7B6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8191D6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66896768"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ServingSatelliteEphemerisStateVectorX-NB-r17</w:t>
            </w:r>
          </w:p>
        </w:tc>
        <w:tc>
          <w:tcPr>
            <w:tcW w:w="958" w:type="dxa"/>
            <w:tcBorders>
              <w:top w:val="nil"/>
              <w:left w:val="nil"/>
              <w:bottom w:val="single" w:sz="4" w:space="0" w:color="auto"/>
              <w:right w:val="single" w:sz="4" w:space="0" w:color="auto"/>
            </w:tcBorders>
            <w:shd w:val="clear" w:color="auto" w:fill="auto"/>
            <w:noWrap/>
            <w:vAlign w:val="center"/>
            <w:hideMark/>
          </w:tcPr>
          <w:p w14:paraId="4050F81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D49849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ServingSatelliteEphemerisStateVectorX-NB-r17</w:t>
            </w:r>
          </w:p>
        </w:tc>
        <w:tc>
          <w:tcPr>
            <w:tcW w:w="3497" w:type="dxa"/>
            <w:tcBorders>
              <w:top w:val="nil"/>
              <w:left w:val="nil"/>
              <w:bottom w:val="single" w:sz="4" w:space="0" w:color="auto"/>
              <w:right w:val="single" w:sz="4" w:space="0" w:color="auto"/>
            </w:tcBorders>
            <w:shd w:val="clear" w:color="auto" w:fill="auto"/>
            <w:vAlign w:val="center"/>
            <w:hideMark/>
          </w:tcPr>
          <w:p w14:paraId="087125BF" w14:textId="0AFF631C"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77C1D88A" w14:textId="494A2FC7"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629D234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5EA85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76DEE9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7F6826B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9A3572F" w14:textId="50F0AE9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A54923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9796620"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14FAAE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85CFCA4" w14:textId="5DD5DFF5" w:rsidR="002B0ADA" w:rsidRPr="00DB44AB" w:rsidRDefault="008E4494"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9FB6EE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809FDE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25DABA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E8F1CB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34DFD8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20455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B44621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9749FF3"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ServingSatelliteEphemerisStateVectorY-NB-r17</w:t>
            </w:r>
          </w:p>
        </w:tc>
        <w:tc>
          <w:tcPr>
            <w:tcW w:w="958" w:type="dxa"/>
            <w:tcBorders>
              <w:top w:val="nil"/>
              <w:left w:val="nil"/>
              <w:bottom w:val="single" w:sz="4" w:space="0" w:color="auto"/>
              <w:right w:val="single" w:sz="4" w:space="0" w:color="auto"/>
            </w:tcBorders>
            <w:shd w:val="clear" w:color="auto" w:fill="auto"/>
            <w:noWrap/>
            <w:vAlign w:val="center"/>
            <w:hideMark/>
          </w:tcPr>
          <w:p w14:paraId="5A28D4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B65F34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ServingSatelliteEphemerisStateVectorY-NB-r17</w:t>
            </w:r>
          </w:p>
        </w:tc>
        <w:tc>
          <w:tcPr>
            <w:tcW w:w="3497" w:type="dxa"/>
            <w:tcBorders>
              <w:top w:val="nil"/>
              <w:left w:val="nil"/>
              <w:bottom w:val="single" w:sz="4" w:space="0" w:color="auto"/>
              <w:right w:val="single" w:sz="4" w:space="0" w:color="auto"/>
            </w:tcBorders>
            <w:shd w:val="clear" w:color="auto" w:fill="auto"/>
            <w:vAlign w:val="center"/>
            <w:hideMark/>
          </w:tcPr>
          <w:p w14:paraId="4131D78F" w14:textId="38A1ACF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Y</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302765C9" w14:textId="4999708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7278ABE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A66CB1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48A81B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9FC23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EBA02A" w14:textId="3C66270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B212B8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AC73C8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8693E9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8D622A2" w14:textId="0892E7F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240659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DDB5E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BC9E0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606B93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0AFC9B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7DD7E8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74CFB4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F50CFFF"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ServingSatelliteEphemerisStateVectorZ-NB-r17</w:t>
            </w:r>
          </w:p>
        </w:tc>
        <w:tc>
          <w:tcPr>
            <w:tcW w:w="958" w:type="dxa"/>
            <w:tcBorders>
              <w:top w:val="nil"/>
              <w:left w:val="nil"/>
              <w:bottom w:val="single" w:sz="4" w:space="0" w:color="auto"/>
              <w:right w:val="single" w:sz="4" w:space="0" w:color="auto"/>
            </w:tcBorders>
            <w:shd w:val="clear" w:color="auto" w:fill="auto"/>
            <w:noWrap/>
            <w:vAlign w:val="center"/>
            <w:hideMark/>
          </w:tcPr>
          <w:p w14:paraId="6A48577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450EE7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ServingSatelliteEphemerisStateVectorZ-NB-r17</w:t>
            </w:r>
          </w:p>
        </w:tc>
        <w:tc>
          <w:tcPr>
            <w:tcW w:w="3497" w:type="dxa"/>
            <w:tcBorders>
              <w:top w:val="nil"/>
              <w:left w:val="nil"/>
              <w:bottom w:val="single" w:sz="4" w:space="0" w:color="auto"/>
              <w:right w:val="single" w:sz="4" w:space="0" w:color="auto"/>
            </w:tcBorders>
            <w:shd w:val="clear" w:color="auto" w:fill="auto"/>
            <w:vAlign w:val="center"/>
            <w:hideMark/>
          </w:tcPr>
          <w:p w14:paraId="5FD90A78" w14:textId="7F0964A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24738320" w14:textId="7202B1C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7E7A1AD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D63CCF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8BB28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0C96C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1003A10" w14:textId="35F4FBE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0CD02B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3EDEC2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989DE66" w14:textId="77777777" w:rsidR="008E4494" w:rsidRDefault="008E4494" w:rsidP="008E4494">
            <w:pPr>
              <w:autoSpaceDE/>
              <w:autoSpaceDN/>
              <w:adjustRightInd/>
              <w:snapToGrid/>
              <w:spacing w:after="0"/>
              <w:jc w:val="left"/>
              <w:rPr>
                <w:rFonts w:ascii="Arial" w:eastAsia="Times New Roman" w:hAnsi="Arial" w:cs="Arial"/>
                <w:color w:val="00B050"/>
                <w:sz w:val="16"/>
                <w:szCs w:val="18"/>
                <w:lang w:val="en-GB" w:eastAsia="zh-CN"/>
              </w:rPr>
            </w:pPr>
          </w:p>
          <w:p w14:paraId="4DC03865" w14:textId="1925D26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AD8503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B87199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8EDA2B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7F88907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51BD9D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881ADA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1EFCC9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78980E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ServingSatelliteEphemerisStateVectorXv-NB-r17</w:t>
            </w:r>
          </w:p>
        </w:tc>
        <w:tc>
          <w:tcPr>
            <w:tcW w:w="958" w:type="dxa"/>
            <w:tcBorders>
              <w:top w:val="nil"/>
              <w:left w:val="nil"/>
              <w:bottom w:val="single" w:sz="4" w:space="0" w:color="auto"/>
              <w:right w:val="single" w:sz="4" w:space="0" w:color="auto"/>
            </w:tcBorders>
            <w:shd w:val="clear" w:color="auto" w:fill="auto"/>
            <w:noWrap/>
            <w:vAlign w:val="center"/>
            <w:hideMark/>
          </w:tcPr>
          <w:p w14:paraId="1123A824"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FF62EB8"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ServingSatelliteEphemerisStateVectorXv-NB-r17</w:t>
            </w:r>
          </w:p>
        </w:tc>
        <w:tc>
          <w:tcPr>
            <w:tcW w:w="3497" w:type="dxa"/>
            <w:tcBorders>
              <w:top w:val="nil"/>
              <w:left w:val="nil"/>
              <w:bottom w:val="single" w:sz="4" w:space="0" w:color="auto"/>
              <w:right w:val="single" w:sz="4" w:space="0" w:color="auto"/>
            </w:tcBorders>
            <w:shd w:val="clear" w:color="auto" w:fill="auto"/>
            <w:vAlign w:val="center"/>
            <w:hideMark/>
          </w:tcPr>
          <w:p w14:paraId="426B00D1" w14:textId="64FC94C2"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E0B1FB4" w14:textId="7E1F866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2BCC04B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CDD055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623C5C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3567734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CBF5585" w14:textId="1270D97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0A99E1C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C77D9D3"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CEC4C8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6BF7AD6" w14:textId="00404E2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63806E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78B0E9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CBBE6A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F8BD9F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337033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408377A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E92024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26D677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0A27BACB"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135C0CF"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3497" w:type="dxa"/>
            <w:tcBorders>
              <w:top w:val="nil"/>
              <w:left w:val="nil"/>
              <w:bottom w:val="single" w:sz="4" w:space="0" w:color="auto"/>
              <w:right w:val="single" w:sz="4" w:space="0" w:color="auto"/>
            </w:tcBorders>
            <w:shd w:val="clear" w:color="auto" w:fill="auto"/>
            <w:vAlign w:val="center"/>
            <w:hideMark/>
          </w:tcPr>
          <w:p w14:paraId="76328E7A"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C90D0E4" w14:textId="129826F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2AAA63F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5C9C9D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0951A93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CD5172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5E5A575" w14:textId="0E543A9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F4F1C6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902632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BA2BC2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9561387" w14:textId="2D1A624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4BA5D725"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E6D6BC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6CBF93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A25C4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FC8B7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47E887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54698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042E0A4"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30B0D1D7"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A6EEBEB"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3497" w:type="dxa"/>
            <w:tcBorders>
              <w:top w:val="nil"/>
              <w:left w:val="nil"/>
              <w:bottom w:val="single" w:sz="4" w:space="0" w:color="auto"/>
              <w:right w:val="single" w:sz="4" w:space="0" w:color="auto"/>
            </w:tcBorders>
            <w:shd w:val="clear" w:color="auto" w:fill="auto"/>
            <w:vAlign w:val="center"/>
            <w:hideMark/>
          </w:tcPr>
          <w:p w14:paraId="5C5D3C6F" w14:textId="06BE6526"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7FE452A6" w14:textId="70154CE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7543B2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3020B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E63109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9819A4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C093D3D" w14:textId="5058BD2C"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05600C4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0C44993"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5476C5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968FC59" w14:textId="7012FFB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48B2ABF"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43B87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ABD8F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5477B5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253CFA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52676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856A3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EBA1D7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250A10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E1DC71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3497" w:type="dxa"/>
            <w:tcBorders>
              <w:top w:val="nil"/>
              <w:left w:val="nil"/>
              <w:bottom w:val="single" w:sz="4" w:space="0" w:color="auto"/>
              <w:right w:val="single" w:sz="4" w:space="0" w:color="auto"/>
            </w:tcBorders>
            <w:shd w:val="clear" w:color="auto" w:fill="auto"/>
            <w:vAlign w:val="center"/>
            <w:hideMark/>
          </w:tcPr>
          <w:p w14:paraId="6993AD4F"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16C9EF7"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Semi-major axis α </w:t>
            </w:r>
          </w:p>
          <w:p w14:paraId="276C3392" w14:textId="1F1B5FD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Semi-major axis α is m</w:t>
            </w:r>
          </w:p>
        </w:tc>
        <w:tc>
          <w:tcPr>
            <w:tcW w:w="1626" w:type="dxa"/>
            <w:tcBorders>
              <w:top w:val="nil"/>
              <w:left w:val="nil"/>
              <w:bottom w:val="single" w:sz="4" w:space="0" w:color="auto"/>
              <w:right w:val="single" w:sz="4" w:space="0" w:color="auto"/>
            </w:tcBorders>
            <w:shd w:val="clear" w:color="auto" w:fill="auto"/>
            <w:vAlign w:val="center"/>
            <w:hideMark/>
          </w:tcPr>
          <w:p w14:paraId="7D033CEE" w14:textId="2BE920BF"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6500 000… 43000 000</w:t>
            </w:r>
          </w:p>
        </w:tc>
        <w:tc>
          <w:tcPr>
            <w:tcW w:w="690" w:type="dxa"/>
            <w:tcBorders>
              <w:top w:val="nil"/>
              <w:left w:val="nil"/>
              <w:bottom w:val="single" w:sz="4" w:space="0" w:color="auto"/>
              <w:right w:val="single" w:sz="4" w:space="0" w:color="auto"/>
            </w:tcBorders>
            <w:shd w:val="clear" w:color="auto" w:fill="auto"/>
            <w:noWrap/>
            <w:vAlign w:val="center"/>
            <w:hideMark/>
          </w:tcPr>
          <w:p w14:paraId="00456EF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2BE16C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7B9F9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A7266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D7962A3" w14:textId="775E26A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B90180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1F5A85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847100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DDD0EBC" w14:textId="7DA6932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45C6843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9F3C32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793240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2DA37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9C694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3808C0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588FFA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3C5517B"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73D3E06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253DD7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3497" w:type="dxa"/>
            <w:tcBorders>
              <w:top w:val="nil"/>
              <w:left w:val="nil"/>
              <w:bottom w:val="single" w:sz="4" w:space="0" w:color="auto"/>
              <w:right w:val="single" w:sz="4" w:space="0" w:color="auto"/>
            </w:tcBorders>
            <w:shd w:val="clear" w:color="auto" w:fill="auto"/>
            <w:vAlign w:val="center"/>
            <w:hideMark/>
          </w:tcPr>
          <w:p w14:paraId="06637A7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315EF4F6" w14:textId="1C9062D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0…0.015</w:t>
            </w:r>
          </w:p>
        </w:tc>
        <w:tc>
          <w:tcPr>
            <w:tcW w:w="690" w:type="dxa"/>
            <w:tcBorders>
              <w:top w:val="nil"/>
              <w:left w:val="nil"/>
              <w:bottom w:val="single" w:sz="4" w:space="0" w:color="auto"/>
              <w:right w:val="single" w:sz="4" w:space="0" w:color="auto"/>
            </w:tcBorders>
            <w:shd w:val="clear" w:color="auto" w:fill="auto"/>
            <w:noWrap/>
            <w:vAlign w:val="center"/>
            <w:hideMark/>
          </w:tcPr>
          <w:p w14:paraId="22E85C4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728101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6FF14F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2D3CE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72A4DF21" w14:textId="71FE0DE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0B7678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70CC21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F7E26AC" w14:textId="77777777" w:rsidR="008E4494" w:rsidRDefault="008E4494" w:rsidP="008E4494">
            <w:pPr>
              <w:autoSpaceDE/>
              <w:autoSpaceDN/>
              <w:adjustRightInd/>
              <w:snapToGrid/>
              <w:spacing w:after="0"/>
              <w:jc w:val="left"/>
              <w:rPr>
                <w:rFonts w:ascii="Arial" w:eastAsia="Times New Roman" w:hAnsi="Arial" w:cs="Arial"/>
                <w:color w:val="00B050"/>
                <w:sz w:val="16"/>
                <w:szCs w:val="18"/>
                <w:lang w:val="en-GB" w:eastAsia="zh-CN"/>
              </w:rPr>
            </w:pPr>
          </w:p>
          <w:p w14:paraId="64A269ED" w14:textId="659E715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A8933E4"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BCAE0A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119937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2D3A9DE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CC7D1A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8C2B26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04234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6ED2586"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ServingSatelliteEphemerisArgumentOfPeriapsis-NB-r17</w:t>
            </w:r>
          </w:p>
        </w:tc>
        <w:tc>
          <w:tcPr>
            <w:tcW w:w="958" w:type="dxa"/>
            <w:tcBorders>
              <w:top w:val="nil"/>
              <w:left w:val="nil"/>
              <w:bottom w:val="single" w:sz="4" w:space="0" w:color="auto"/>
              <w:right w:val="single" w:sz="4" w:space="0" w:color="auto"/>
            </w:tcBorders>
            <w:shd w:val="clear" w:color="auto" w:fill="auto"/>
            <w:noWrap/>
            <w:vAlign w:val="center"/>
            <w:hideMark/>
          </w:tcPr>
          <w:p w14:paraId="12C565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9DCD84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ServingSatelliteEphemerisArgumentOfPeriapsis-NB-r17</w:t>
            </w:r>
          </w:p>
        </w:tc>
        <w:tc>
          <w:tcPr>
            <w:tcW w:w="3497" w:type="dxa"/>
            <w:tcBorders>
              <w:top w:val="nil"/>
              <w:left w:val="nil"/>
              <w:bottom w:val="single" w:sz="4" w:space="0" w:color="auto"/>
              <w:right w:val="single" w:sz="4" w:space="0" w:color="auto"/>
            </w:tcBorders>
            <w:shd w:val="clear" w:color="auto" w:fill="auto"/>
            <w:vAlign w:val="center"/>
            <w:hideMark/>
          </w:tcPr>
          <w:p w14:paraId="2523EDD6"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E67DF6A"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Argument of periapsis ω</w:t>
            </w:r>
          </w:p>
          <w:p w14:paraId="68611239" w14:textId="21F2D9F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Argument of periapsis ω is Radian</w:t>
            </w:r>
          </w:p>
        </w:tc>
        <w:tc>
          <w:tcPr>
            <w:tcW w:w="1626" w:type="dxa"/>
            <w:tcBorders>
              <w:top w:val="nil"/>
              <w:left w:val="nil"/>
              <w:bottom w:val="single" w:sz="4" w:space="0" w:color="auto"/>
              <w:right w:val="single" w:sz="4" w:space="0" w:color="auto"/>
            </w:tcBorders>
            <w:shd w:val="clear" w:color="auto" w:fill="auto"/>
            <w:vAlign w:val="center"/>
            <w:hideMark/>
          </w:tcPr>
          <w:p w14:paraId="6F050206" w14:textId="29C85D8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2E2BA0E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AC8C08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28E78C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BCF2B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1B830B3" w14:textId="3A67BE4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099FEA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ECBC35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A116C3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AFB6CC9" w14:textId="2971802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2F37F68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C985AC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BDF552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11D38F7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32B1B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FD7FD1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C1525E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25C2B38"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 EphemerisLongitudeOfAscendingNode-NB-r17</w:t>
            </w:r>
          </w:p>
        </w:tc>
        <w:tc>
          <w:tcPr>
            <w:tcW w:w="958" w:type="dxa"/>
            <w:tcBorders>
              <w:top w:val="nil"/>
              <w:left w:val="nil"/>
              <w:bottom w:val="single" w:sz="4" w:space="0" w:color="auto"/>
              <w:right w:val="single" w:sz="4" w:space="0" w:color="auto"/>
            </w:tcBorders>
            <w:shd w:val="clear" w:color="auto" w:fill="auto"/>
            <w:noWrap/>
            <w:vAlign w:val="center"/>
            <w:hideMark/>
          </w:tcPr>
          <w:p w14:paraId="14F2D97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38C6C3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EphemerisLongitudeOfAscendingNode-NB-r17</w:t>
            </w:r>
          </w:p>
        </w:tc>
        <w:tc>
          <w:tcPr>
            <w:tcW w:w="3497" w:type="dxa"/>
            <w:tcBorders>
              <w:top w:val="nil"/>
              <w:left w:val="nil"/>
              <w:bottom w:val="single" w:sz="4" w:space="0" w:color="auto"/>
              <w:right w:val="single" w:sz="4" w:space="0" w:color="auto"/>
            </w:tcBorders>
            <w:shd w:val="clear" w:color="auto" w:fill="auto"/>
            <w:vAlign w:val="center"/>
            <w:hideMark/>
          </w:tcPr>
          <w:p w14:paraId="28447B9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6453F2B"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Longitude of ascending node Ω</w:t>
            </w:r>
          </w:p>
          <w:p w14:paraId="7D203B3D" w14:textId="0995382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Longitude of ascending nod is Radian</w:t>
            </w:r>
          </w:p>
        </w:tc>
        <w:tc>
          <w:tcPr>
            <w:tcW w:w="1626" w:type="dxa"/>
            <w:tcBorders>
              <w:top w:val="nil"/>
              <w:left w:val="nil"/>
              <w:bottom w:val="single" w:sz="4" w:space="0" w:color="auto"/>
              <w:right w:val="single" w:sz="4" w:space="0" w:color="auto"/>
            </w:tcBorders>
            <w:shd w:val="clear" w:color="auto" w:fill="auto"/>
            <w:vAlign w:val="center"/>
            <w:hideMark/>
          </w:tcPr>
          <w:p w14:paraId="588D9B61" w14:textId="5C705DB0"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4B8EBAC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D9FEBF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B2B1DE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26AD8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6DB53D4" w14:textId="38FB19D6"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3134460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D6F66B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5C55C9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CE52E8E" w14:textId="2F7DF75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1A3BC5A5"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0F92CC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23692D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2AB70A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60DCC3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A6095D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660A7C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5124FBE"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ServingSatelliteEphemerisInclinationI-NB-r17</w:t>
            </w:r>
          </w:p>
        </w:tc>
        <w:tc>
          <w:tcPr>
            <w:tcW w:w="958" w:type="dxa"/>
            <w:tcBorders>
              <w:top w:val="nil"/>
              <w:left w:val="nil"/>
              <w:bottom w:val="single" w:sz="4" w:space="0" w:color="auto"/>
              <w:right w:val="single" w:sz="4" w:space="0" w:color="auto"/>
            </w:tcBorders>
            <w:shd w:val="clear" w:color="auto" w:fill="auto"/>
            <w:noWrap/>
            <w:vAlign w:val="center"/>
            <w:hideMark/>
          </w:tcPr>
          <w:p w14:paraId="6A8A17E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EC481C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ServingSatelliteEphemerisInclinationI-NB-r17</w:t>
            </w:r>
          </w:p>
        </w:tc>
        <w:tc>
          <w:tcPr>
            <w:tcW w:w="3497" w:type="dxa"/>
            <w:tcBorders>
              <w:top w:val="nil"/>
              <w:left w:val="nil"/>
              <w:bottom w:val="single" w:sz="4" w:space="0" w:color="auto"/>
              <w:right w:val="single" w:sz="4" w:space="0" w:color="auto"/>
            </w:tcBorders>
            <w:shd w:val="clear" w:color="auto" w:fill="auto"/>
            <w:vAlign w:val="center"/>
            <w:hideMark/>
          </w:tcPr>
          <w:p w14:paraId="01E745B3"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0698A2B"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Inclination i </w:t>
            </w:r>
          </w:p>
          <w:p w14:paraId="63B4000B" w14:textId="0BE6589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Inclination is Radian</w:t>
            </w:r>
          </w:p>
        </w:tc>
        <w:tc>
          <w:tcPr>
            <w:tcW w:w="1626" w:type="dxa"/>
            <w:tcBorders>
              <w:top w:val="nil"/>
              <w:left w:val="nil"/>
              <w:bottom w:val="single" w:sz="4" w:space="0" w:color="auto"/>
              <w:right w:val="single" w:sz="4" w:space="0" w:color="auto"/>
            </w:tcBorders>
            <w:shd w:val="clear" w:color="auto" w:fill="auto"/>
            <w:vAlign w:val="center"/>
            <w:hideMark/>
          </w:tcPr>
          <w:p w14:paraId="0B7281C9" w14:textId="42779C55"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π/2 ...+ π/2</w:t>
            </w:r>
          </w:p>
        </w:tc>
        <w:tc>
          <w:tcPr>
            <w:tcW w:w="690" w:type="dxa"/>
            <w:tcBorders>
              <w:top w:val="nil"/>
              <w:left w:val="nil"/>
              <w:bottom w:val="single" w:sz="4" w:space="0" w:color="auto"/>
              <w:right w:val="single" w:sz="4" w:space="0" w:color="auto"/>
            </w:tcBorders>
            <w:shd w:val="clear" w:color="auto" w:fill="auto"/>
            <w:noWrap/>
            <w:vAlign w:val="center"/>
            <w:hideMark/>
          </w:tcPr>
          <w:p w14:paraId="42E9C3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CECAB0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E6B10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53A6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01441B1" w14:textId="141AE62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CE0CC3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707C3F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FF6582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9F2949A" w14:textId="18A01C6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3D9E0B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219FB6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39CF25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AE6C24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B75A9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21AE29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C739A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9F0F8C4"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ServingSatelliteEphemerisMeanAnomalyM-NB-r17</w:t>
            </w:r>
          </w:p>
        </w:tc>
        <w:tc>
          <w:tcPr>
            <w:tcW w:w="958" w:type="dxa"/>
            <w:tcBorders>
              <w:top w:val="nil"/>
              <w:left w:val="nil"/>
              <w:bottom w:val="single" w:sz="4" w:space="0" w:color="auto"/>
              <w:right w:val="single" w:sz="4" w:space="0" w:color="auto"/>
            </w:tcBorders>
            <w:shd w:val="clear" w:color="auto" w:fill="auto"/>
            <w:noWrap/>
            <w:vAlign w:val="center"/>
            <w:hideMark/>
          </w:tcPr>
          <w:p w14:paraId="1C84528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B5F621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ServingSatelliteEphemerisMeanAnomalyM-NB-r17</w:t>
            </w:r>
          </w:p>
        </w:tc>
        <w:tc>
          <w:tcPr>
            <w:tcW w:w="3497" w:type="dxa"/>
            <w:tcBorders>
              <w:top w:val="nil"/>
              <w:left w:val="nil"/>
              <w:bottom w:val="single" w:sz="4" w:space="0" w:color="auto"/>
              <w:right w:val="single" w:sz="4" w:space="0" w:color="auto"/>
            </w:tcBorders>
            <w:shd w:val="clear" w:color="auto" w:fill="auto"/>
            <w:vAlign w:val="center"/>
            <w:hideMark/>
          </w:tcPr>
          <w:p w14:paraId="1E94A6D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7D0532D"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Mean anomaly M [rad] at epoch time to</w:t>
            </w:r>
          </w:p>
          <w:p w14:paraId="35429353" w14:textId="1E13C87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Mean anomaly M is Radian</w:t>
            </w:r>
          </w:p>
        </w:tc>
        <w:tc>
          <w:tcPr>
            <w:tcW w:w="1626" w:type="dxa"/>
            <w:tcBorders>
              <w:top w:val="nil"/>
              <w:left w:val="nil"/>
              <w:bottom w:val="single" w:sz="4" w:space="0" w:color="auto"/>
              <w:right w:val="single" w:sz="4" w:space="0" w:color="auto"/>
            </w:tcBorders>
            <w:shd w:val="clear" w:color="auto" w:fill="auto"/>
            <w:vAlign w:val="center"/>
            <w:hideMark/>
          </w:tcPr>
          <w:p w14:paraId="561AACDF" w14:textId="544AE68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 2π</w:t>
            </w:r>
          </w:p>
        </w:tc>
        <w:tc>
          <w:tcPr>
            <w:tcW w:w="690" w:type="dxa"/>
            <w:tcBorders>
              <w:top w:val="nil"/>
              <w:left w:val="nil"/>
              <w:bottom w:val="single" w:sz="4" w:space="0" w:color="auto"/>
              <w:right w:val="single" w:sz="4" w:space="0" w:color="auto"/>
            </w:tcBorders>
            <w:shd w:val="clear" w:color="auto" w:fill="auto"/>
            <w:noWrap/>
            <w:vAlign w:val="center"/>
            <w:hideMark/>
          </w:tcPr>
          <w:p w14:paraId="5866B90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7D64A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2EDE56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B86BAD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ABAD83E" w14:textId="66FB737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7DB428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193F1D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3B0780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475BCD5" w14:textId="73F9789C"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106131B" w14:textId="77777777" w:rsidTr="00086471">
        <w:tc>
          <w:tcPr>
            <w:tcW w:w="1353" w:type="dxa"/>
            <w:tcBorders>
              <w:top w:val="nil"/>
              <w:left w:val="single" w:sz="4" w:space="0" w:color="auto"/>
              <w:bottom w:val="single" w:sz="4" w:space="0" w:color="auto"/>
              <w:right w:val="single" w:sz="4" w:space="0" w:color="auto"/>
            </w:tcBorders>
            <w:shd w:val="clear" w:color="auto" w:fill="auto"/>
            <w:vAlign w:val="center"/>
            <w:hideMark/>
          </w:tcPr>
          <w:p w14:paraId="588F96B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794CA9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nil"/>
              <w:left w:val="nil"/>
              <w:bottom w:val="single" w:sz="4" w:space="0" w:color="auto"/>
              <w:right w:val="single" w:sz="4" w:space="0" w:color="auto"/>
            </w:tcBorders>
            <w:shd w:val="clear" w:color="auto" w:fill="auto"/>
            <w:noWrap/>
            <w:vAlign w:val="center"/>
            <w:hideMark/>
          </w:tcPr>
          <w:p w14:paraId="422C9E8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4C995A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7FED6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AC292C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5D5C0" w14:textId="77777777" w:rsidR="008E4494" w:rsidRPr="00DB44AB" w:rsidRDefault="008E4494" w:rsidP="008E4494">
            <w:pPr>
              <w:autoSpaceDE/>
              <w:autoSpaceDN/>
              <w:adjustRightInd/>
              <w:snapToGrid/>
              <w:spacing w:after="0"/>
              <w:jc w:val="left"/>
              <w:rPr>
                <w:rFonts w:eastAsia="Times New Roman"/>
                <w:color w:val="000000" w:themeColor="text1"/>
                <w:sz w:val="16"/>
                <w:lang w:val="en-GB" w:eastAsia="zh-CN"/>
              </w:rPr>
            </w:pPr>
            <w:r w:rsidRPr="00AF3063">
              <w:rPr>
                <w:rFonts w:eastAsia="Times New Roman"/>
                <w:color w:val="FF0000"/>
                <w:sz w:val="16"/>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hideMark/>
          </w:tcPr>
          <w:p w14:paraId="0A66117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8B8356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497" w:type="dxa"/>
            <w:tcBorders>
              <w:top w:val="nil"/>
              <w:left w:val="nil"/>
              <w:bottom w:val="single" w:sz="4" w:space="0" w:color="auto"/>
              <w:right w:val="nil"/>
            </w:tcBorders>
            <w:shd w:val="clear" w:color="auto" w:fill="auto"/>
            <w:vAlign w:val="center"/>
            <w:hideMark/>
          </w:tcPr>
          <w:p w14:paraId="46F1469D" w14:textId="77777777" w:rsidR="008E4494" w:rsidRPr="007D089D" w:rsidRDefault="008E4494" w:rsidP="008E4494">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A validity duration configured by the network for satellite ephemeris data which indicates the maximum time during which the UE can apply the satellite ephemeris without having acquired new satellite ephemeris.</w:t>
            </w:r>
          </w:p>
          <w:p w14:paraId="1DE68FD6" w14:textId="312EC67C" w:rsidR="008E4494" w:rsidRPr="00DB44AB" w:rsidRDefault="008E4494" w:rsidP="008E4494">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The unit of ntnUlSyncValidityDuration is second</w:t>
            </w:r>
          </w:p>
        </w:tc>
        <w:tc>
          <w:tcPr>
            <w:tcW w:w="1626" w:type="dxa"/>
            <w:tcBorders>
              <w:top w:val="nil"/>
              <w:left w:val="single" w:sz="4" w:space="0" w:color="auto"/>
              <w:bottom w:val="single" w:sz="4" w:space="0" w:color="auto"/>
              <w:right w:val="single" w:sz="4" w:space="0" w:color="auto"/>
            </w:tcBorders>
            <w:shd w:val="clear" w:color="auto" w:fill="auto"/>
            <w:vAlign w:val="center"/>
            <w:hideMark/>
          </w:tcPr>
          <w:p w14:paraId="3128B42C" w14:textId="02691A4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FF0000"/>
                <w:sz w:val="16"/>
                <w:szCs w:val="18"/>
                <w:lang w:val="en-GB" w:eastAsia="zh-CN"/>
              </w:rPr>
              <w:t>{ 5, 10, 15, 20, 25, 30, 35, 40, 45, 50, 55, 60, 120, 180, 240}</w:t>
            </w:r>
          </w:p>
        </w:tc>
        <w:tc>
          <w:tcPr>
            <w:tcW w:w="690" w:type="dxa"/>
            <w:tcBorders>
              <w:top w:val="nil"/>
              <w:left w:val="nil"/>
              <w:bottom w:val="single" w:sz="4" w:space="0" w:color="auto"/>
              <w:right w:val="single" w:sz="4" w:space="0" w:color="auto"/>
            </w:tcBorders>
            <w:shd w:val="clear" w:color="auto" w:fill="auto"/>
            <w:noWrap/>
            <w:vAlign w:val="center"/>
            <w:hideMark/>
          </w:tcPr>
          <w:p w14:paraId="0194D5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BC32B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5FF3A9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1C3D9F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67592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p>
          <w:p w14:paraId="34673991" w14:textId="16D3EAFD"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FFS: Additional values for GEO (e.g. up to 2 hours)</w:t>
            </w:r>
          </w:p>
          <w:p w14:paraId="77183FEC" w14:textId="77777777"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2A8452F" w14:textId="78592F2D"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xml:space="preserve">The serving satellite ephemeris and common TA related parameters </w:t>
            </w:r>
            <w:r w:rsidRPr="007D089D">
              <w:rPr>
                <w:rFonts w:ascii="Arial" w:eastAsia="Times New Roman" w:hAnsi="Arial" w:cs="Arial"/>
                <w:color w:val="000000" w:themeColor="text1"/>
                <w:sz w:val="16"/>
                <w:szCs w:val="18"/>
                <w:lang w:val="en-GB" w:eastAsia="zh-CN"/>
              </w:rPr>
              <w:lastRenderedPageBreak/>
              <w:t>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r w:rsidRPr="00DB44AB">
              <w:rPr>
                <w:rFonts w:ascii="Arial" w:eastAsia="Times New Roman" w:hAnsi="Arial" w:cs="Arial"/>
                <w:color w:val="000000" w:themeColor="text1"/>
                <w:sz w:val="16"/>
                <w:szCs w:val="18"/>
                <w:lang w:val="en-GB" w:eastAsia="zh-CN"/>
              </w:rPr>
              <w:br/>
            </w:r>
            <w:r w:rsidRPr="007D089D">
              <w:rPr>
                <w:rFonts w:ascii="Arial" w:eastAsia="Times New Roman" w:hAnsi="Arial" w:cs="Arial"/>
                <w:color w:val="000000" w:themeColor="text1"/>
                <w:sz w:val="16"/>
                <w:szCs w:val="18"/>
                <w:lang w:val="en-GB" w:eastAsia="zh-CN"/>
              </w:rPr>
              <w:t>• FFS: Additional values for GEO (e.g. up to 2 hours)</w:t>
            </w:r>
          </w:p>
          <w:p w14:paraId="0C72CCB5" w14:textId="77777777"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18D501C" w14:textId="2B23EAD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p>
        </w:tc>
        <w:tc>
          <w:tcPr>
            <w:tcW w:w="997" w:type="dxa"/>
            <w:tcBorders>
              <w:top w:val="nil"/>
              <w:left w:val="nil"/>
              <w:bottom w:val="single" w:sz="4" w:space="0" w:color="auto"/>
              <w:right w:val="single" w:sz="4" w:space="0" w:color="auto"/>
            </w:tcBorders>
          </w:tcPr>
          <w:p w14:paraId="20F7485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99E03C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E038D2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D8A6309" w14:textId="794C1E2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086471" w:rsidRPr="00DB44AB" w14:paraId="21639973" w14:textId="77777777" w:rsidTr="00086471">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19AD13C" w14:textId="10FD374A"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single" w:sz="4" w:space="0" w:color="auto"/>
              <w:left w:val="nil"/>
              <w:bottom w:val="single" w:sz="4" w:space="0" w:color="auto"/>
              <w:right w:val="single" w:sz="4" w:space="0" w:color="auto"/>
            </w:tcBorders>
            <w:shd w:val="clear" w:color="auto" w:fill="auto"/>
            <w:vAlign w:val="center"/>
          </w:tcPr>
          <w:p w14:paraId="0B59CEE8" w14:textId="5D3ED398"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63412C" w14:textId="4E485385"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6DC7F2DF"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2ABD5690"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3CAEAE66"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single" w:sz="4" w:space="0" w:color="auto"/>
              <w:left w:val="nil"/>
              <w:bottom w:val="single" w:sz="4" w:space="0" w:color="auto"/>
              <w:right w:val="single" w:sz="4" w:space="0" w:color="auto"/>
            </w:tcBorders>
            <w:shd w:val="clear" w:color="auto" w:fill="auto"/>
            <w:vAlign w:val="center"/>
          </w:tcPr>
          <w:p w14:paraId="146561F7" w14:textId="200E7CED" w:rsidR="00086471" w:rsidRPr="00AF3063" w:rsidRDefault="00086471" w:rsidP="00086471">
            <w:pPr>
              <w:autoSpaceDE/>
              <w:autoSpaceDN/>
              <w:adjustRightInd/>
              <w:snapToGrid/>
              <w:spacing w:after="0"/>
              <w:jc w:val="left"/>
              <w:rPr>
                <w:rFonts w:eastAsia="Times New Roman"/>
                <w:color w:val="FF0000"/>
                <w:sz w:val="16"/>
                <w:lang w:val="en-GB" w:eastAsia="zh-CN"/>
              </w:rPr>
            </w:pPr>
            <w:r w:rsidRPr="00086471">
              <w:rPr>
                <w:rFonts w:eastAsia="Times New Roman"/>
                <w:color w:val="FF0000"/>
                <w:sz w:val="16"/>
                <w:lang w:val="en-GB" w:eastAsia="zh-CN"/>
              </w:rPr>
              <w:t>EpochTime-NB-r17</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106BEB38" w14:textId="7EA0195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p>
        </w:tc>
        <w:tc>
          <w:tcPr>
            <w:tcW w:w="957" w:type="dxa"/>
            <w:tcBorders>
              <w:top w:val="single" w:sz="4" w:space="0" w:color="auto"/>
              <w:left w:val="nil"/>
              <w:bottom w:val="single" w:sz="4" w:space="0" w:color="auto"/>
              <w:right w:val="single" w:sz="4" w:space="0" w:color="auto"/>
            </w:tcBorders>
            <w:shd w:val="clear" w:color="auto" w:fill="auto"/>
            <w:vAlign w:val="center"/>
          </w:tcPr>
          <w:p w14:paraId="172B7673" w14:textId="7981AB93"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ascii="Arial" w:eastAsia="Times New Roman" w:hAnsi="Arial" w:cs="Arial"/>
                <w:color w:val="FF0000"/>
                <w:sz w:val="16"/>
                <w:szCs w:val="18"/>
                <w:lang w:val="en-GB" w:eastAsia="zh-CN"/>
              </w:rPr>
              <w:t>EpochTime-NB-r17</w:t>
            </w:r>
          </w:p>
        </w:tc>
        <w:tc>
          <w:tcPr>
            <w:tcW w:w="3497" w:type="dxa"/>
            <w:tcBorders>
              <w:top w:val="single" w:sz="4" w:space="0" w:color="auto"/>
              <w:left w:val="nil"/>
              <w:bottom w:val="single" w:sz="4" w:space="0" w:color="auto"/>
              <w:right w:val="nil"/>
            </w:tcBorders>
            <w:shd w:val="clear" w:color="auto" w:fill="auto"/>
            <w:vAlign w:val="center"/>
          </w:tcPr>
          <w:p w14:paraId="796BC89B" w14:textId="79265239" w:rsidR="00086471" w:rsidRPr="007D089D" w:rsidRDefault="00086471" w:rsidP="00086471">
            <w:pPr>
              <w:autoSpaceDE/>
              <w:autoSpaceDN/>
              <w:adjustRightInd/>
              <w:snapToGrid/>
              <w:spacing w:after="0"/>
              <w:jc w:val="left"/>
              <w:rPr>
                <w:rFonts w:eastAsia="Times New Roman"/>
                <w:color w:val="000000" w:themeColor="text1"/>
                <w:sz w:val="16"/>
                <w:lang w:val="en-GB" w:eastAsia="zh-CN"/>
              </w:rPr>
            </w:pPr>
            <w:r w:rsidRPr="00086471">
              <w:rPr>
                <w:rFonts w:eastAsia="Times New Roman"/>
                <w:color w:val="000000" w:themeColor="text1"/>
                <w:sz w:val="16"/>
                <w:lang w:val="en-GB" w:eastAsia="zh-CN"/>
              </w:rPr>
              <w:t>Indicate the epoch time for assistance information (i.e. Serving satellite ephemeris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6FBD04E" w14:textId="223660F3" w:rsidR="00086471" w:rsidRPr="007D089D" w:rsidRDefault="00086471" w:rsidP="00086471">
            <w:pPr>
              <w:autoSpaceDE/>
              <w:autoSpaceDN/>
              <w:adjustRightInd/>
              <w:snapToGrid/>
              <w:spacing w:after="0"/>
              <w:jc w:val="left"/>
              <w:rPr>
                <w:rFonts w:ascii="Arial" w:eastAsia="Times New Roman" w:hAnsi="Arial" w:cs="Arial"/>
                <w:color w:val="FF0000"/>
                <w:sz w:val="16"/>
                <w:szCs w:val="18"/>
                <w:lang w:val="en-GB" w:eastAsia="zh-CN"/>
              </w:rPr>
            </w:pPr>
            <w:r w:rsidRPr="00086471">
              <w:rPr>
                <w:rFonts w:ascii="Arial" w:eastAsia="Times New Roman" w:hAnsi="Arial" w:cs="Arial"/>
                <w:color w:val="FF0000"/>
                <w:sz w:val="16"/>
                <w:szCs w:val="18"/>
                <w:lang w:val="en-GB" w:eastAsia="zh-CN"/>
              </w:rPr>
              <w:t>0 to 1023 to indicate SFN and 0 to 9 to indicate the sub-frame number.</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75730CAF" w14:textId="07AACEBB"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59BA994C" w14:textId="3EC9A23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6697DF09" w14:textId="5861005B"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single" w:sz="4" w:space="0" w:color="auto"/>
              <w:left w:val="nil"/>
              <w:bottom w:val="single" w:sz="4" w:space="0" w:color="auto"/>
              <w:right w:val="single" w:sz="4" w:space="0" w:color="auto"/>
            </w:tcBorders>
            <w:shd w:val="clear" w:color="auto" w:fill="auto"/>
            <w:noWrap/>
            <w:vAlign w:val="center"/>
          </w:tcPr>
          <w:p w14:paraId="6B5441B8" w14:textId="1C577DE0"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single" w:sz="4" w:space="0" w:color="auto"/>
              <w:left w:val="nil"/>
              <w:bottom w:val="single" w:sz="4" w:space="0" w:color="auto"/>
              <w:right w:val="single" w:sz="4" w:space="0" w:color="auto"/>
            </w:tcBorders>
            <w:shd w:val="clear" w:color="auto" w:fill="auto"/>
            <w:vAlign w:val="center"/>
          </w:tcPr>
          <w:p w14:paraId="1A6A2DCD"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97" w:type="dxa"/>
            <w:tcBorders>
              <w:top w:val="single" w:sz="4" w:space="0" w:color="auto"/>
              <w:left w:val="nil"/>
              <w:bottom w:val="single" w:sz="4" w:space="0" w:color="auto"/>
              <w:right w:val="single" w:sz="4" w:space="0" w:color="auto"/>
            </w:tcBorders>
          </w:tcPr>
          <w:p w14:paraId="519BC397"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5FAB469A"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48C07E7A"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1BC0E3D1"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766BD1FC" w14:textId="55CE71B9" w:rsidR="00086471"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6624FFDC" w14:textId="77777777" w:rsidTr="00086471">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CD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9354C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1CC1BFE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4FEBAD4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1F6344A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3E4D759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3CA3E64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76C74C1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6BF4E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042F6784" w14:textId="706E1C23"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29A2D8DE" w14:textId="501AB49A" w:rsidR="00741BD3" w:rsidRPr="00DB44AB" w:rsidRDefault="00741BD3" w:rsidP="00AF3063">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Format 0 and 1:</w:t>
            </w:r>
            <w:r w:rsidRPr="00DB44AB">
              <w:rPr>
                <w:rFonts w:ascii="Arial" w:eastAsia="Times New Roman" w:hAnsi="Arial" w:cs="Arial"/>
                <w:color w:val="000000" w:themeColor="text1"/>
                <w:sz w:val="16"/>
                <w:szCs w:val="18"/>
                <w:lang w:val="en-GB" w:eastAsia="zh-CN"/>
              </w:rPr>
              <w:br/>
              <w:t>[2.4.(TCP+TSEQ), 4.4.(TCP+TSEQ), 8.4.(TCP+TSEQ), 16.4.(TCP+TSEQ), 32.4.(TCP+TSEQ), 64.4.(TCP+TSEQ)]</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 xml:space="preserve">-Format 2:  </w:t>
            </w:r>
            <w:r w:rsidRPr="00DB44AB">
              <w:rPr>
                <w:rFonts w:ascii="Arial" w:eastAsia="Times New Roman" w:hAnsi="Arial" w:cs="Arial"/>
                <w:color w:val="000000" w:themeColor="text1"/>
                <w:sz w:val="16"/>
                <w:szCs w:val="18"/>
                <w:lang w:val="en-GB" w:eastAsia="zh-CN"/>
              </w:rPr>
              <w:br/>
              <w:t>[</w:t>
            </w:r>
            <w:r w:rsidR="00AF3063" w:rsidRPr="00AF3063">
              <w:rPr>
                <w:rFonts w:ascii="Arial" w:eastAsia="Times New Roman" w:hAnsi="Arial" w:cs="Arial"/>
                <w:color w:val="FF0000"/>
                <w:sz w:val="16"/>
                <w:szCs w:val="18"/>
                <w:lang w:val="en-GB" w:eastAsia="zh-CN"/>
              </w:rPr>
              <w:t>1.6.(TCP+TSEQ)</w:t>
            </w:r>
            <w:r w:rsidR="00AF3063">
              <w:rPr>
                <w:rFonts w:ascii="Arial" w:eastAsia="Times New Roman" w:hAnsi="Arial" w:cs="Arial"/>
                <w:color w:val="000000" w:themeColor="text1"/>
                <w:sz w:val="16"/>
                <w:szCs w:val="18"/>
                <w:lang w:val="en-GB" w:eastAsia="zh-CN"/>
              </w:rPr>
              <w:t xml:space="preserve">, </w:t>
            </w:r>
            <w:r w:rsidRPr="00DB44AB">
              <w:rPr>
                <w:rFonts w:ascii="Arial" w:eastAsia="Times New Roman" w:hAnsi="Arial" w:cs="Arial"/>
                <w:color w:val="000000" w:themeColor="text1"/>
                <w:sz w:val="16"/>
                <w:szCs w:val="18"/>
                <w:lang w:val="en-GB" w:eastAsia="zh-CN"/>
              </w:rPr>
              <w:t xml:space="preserve">2.6.(TCP+TSEQ), 4.6.(TCP+TSEQ), 8.6.(TCP+TSEQ), 16.6.(TCP+TSEQ) ]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6766930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6523D10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A16F70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E106AB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6DAC2C6" w14:textId="1387D90B"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single" w:sz="4" w:space="0" w:color="auto"/>
              <w:left w:val="nil"/>
              <w:bottom w:val="single" w:sz="4" w:space="0" w:color="auto"/>
              <w:right w:val="single" w:sz="4" w:space="0" w:color="auto"/>
            </w:tcBorders>
          </w:tcPr>
          <w:p w14:paraId="716F0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53C35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47A064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84F763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6B3B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3D9F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CCCC53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B5C5D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7479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D72FCA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F54754D" w14:textId="189FE153"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0CF9780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47882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E3516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nil"/>
              <w:left w:val="nil"/>
              <w:bottom w:val="single" w:sz="4" w:space="0" w:color="auto"/>
              <w:right w:val="single" w:sz="4" w:space="0" w:color="auto"/>
            </w:tcBorders>
            <w:shd w:val="clear" w:color="auto" w:fill="auto"/>
            <w:noWrap/>
            <w:vAlign w:val="center"/>
            <w:hideMark/>
          </w:tcPr>
          <w:p w14:paraId="25B54CD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75280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320E2C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FA9585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ADFBD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958" w:type="dxa"/>
            <w:tcBorders>
              <w:top w:val="nil"/>
              <w:left w:val="nil"/>
              <w:bottom w:val="single" w:sz="4" w:space="0" w:color="auto"/>
              <w:right w:val="single" w:sz="4" w:space="0" w:color="auto"/>
            </w:tcBorders>
            <w:shd w:val="clear" w:color="auto" w:fill="auto"/>
            <w:noWrap/>
            <w:vAlign w:val="center"/>
            <w:hideMark/>
          </w:tcPr>
          <w:p w14:paraId="63A3F7F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6DB9A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3497" w:type="dxa"/>
            <w:tcBorders>
              <w:top w:val="nil"/>
              <w:left w:val="nil"/>
              <w:bottom w:val="single" w:sz="4" w:space="0" w:color="auto"/>
              <w:right w:val="single" w:sz="4" w:space="0" w:color="auto"/>
            </w:tcBorders>
            <w:shd w:val="clear" w:color="auto" w:fill="auto"/>
            <w:vAlign w:val="center"/>
            <w:hideMark/>
          </w:tcPr>
          <w:p w14:paraId="2077B7C6" w14:textId="014B09BC"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hideMark/>
          </w:tcPr>
          <w:p w14:paraId="2BD1EF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[2 ms, 4 ms, 8 ms, 16 ms, 32 ms, 64 ms, 128 ms, 256 ms ] </w:t>
            </w:r>
          </w:p>
        </w:tc>
        <w:tc>
          <w:tcPr>
            <w:tcW w:w="690" w:type="dxa"/>
            <w:tcBorders>
              <w:top w:val="nil"/>
              <w:left w:val="nil"/>
              <w:bottom w:val="single" w:sz="4" w:space="0" w:color="auto"/>
              <w:right w:val="single" w:sz="4" w:space="0" w:color="auto"/>
            </w:tcBorders>
            <w:shd w:val="clear" w:color="auto" w:fill="auto"/>
            <w:noWrap/>
            <w:vAlign w:val="center"/>
            <w:hideMark/>
          </w:tcPr>
          <w:p w14:paraId="2FE4F4B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D8D497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nil"/>
              <w:left w:val="nil"/>
              <w:bottom w:val="single" w:sz="4" w:space="0" w:color="auto"/>
              <w:right w:val="single" w:sz="4" w:space="0" w:color="auto"/>
            </w:tcBorders>
            <w:shd w:val="clear" w:color="auto" w:fill="auto"/>
            <w:vAlign w:val="center"/>
            <w:hideMark/>
          </w:tcPr>
          <w:p w14:paraId="3048B93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nil"/>
              <w:left w:val="nil"/>
              <w:bottom w:val="single" w:sz="4" w:space="0" w:color="auto"/>
              <w:right w:val="single" w:sz="4" w:space="0" w:color="auto"/>
            </w:tcBorders>
            <w:shd w:val="clear" w:color="auto" w:fill="auto"/>
            <w:noWrap/>
            <w:vAlign w:val="center"/>
            <w:hideMark/>
          </w:tcPr>
          <w:p w14:paraId="70F662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729C0B7" w14:textId="09120649"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nil"/>
              <w:left w:val="nil"/>
              <w:bottom w:val="single" w:sz="4" w:space="0" w:color="auto"/>
              <w:right w:val="single" w:sz="4" w:space="0" w:color="auto"/>
            </w:tcBorders>
          </w:tcPr>
          <w:p w14:paraId="57D308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5F6C5D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710A23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42B30E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7FF03F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48584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B704A9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E9E9F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1C21057" w14:textId="6CEC48D9"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0B12B7E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97E74A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34DAF1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642785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F0EA46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FC5C94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1C6812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7568EE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ULPre-compensation-r17</w:t>
            </w:r>
          </w:p>
        </w:tc>
        <w:tc>
          <w:tcPr>
            <w:tcW w:w="958" w:type="dxa"/>
            <w:tcBorders>
              <w:top w:val="nil"/>
              <w:left w:val="nil"/>
              <w:bottom w:val="single" w:sz="4" w:space="0" w:color="auto"/>
              <w:right w:val="single" w:sz="4" w:space="0" w:color="auto"/>
            </w:tcBorders>
            <w:shd w:val="clear" w:color="auto" w:fill="auto"/>
            <w:noWrap/>
            <w:vAlign w:val="center"/>
            <w:hideMark/>
          </w:tcPr>
          <w:p w14:paraId="4EB477C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C62E02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Pre-compensation-r17</w:t>
            </w:r>
          </w:p>
        </w:tc>
        <w:tc>
          <w:tcPr>
            <w:tcW w:w="3497" w:type="dxa"/>
            <w:tcBorders>
              <w:top w:val="nil"/>
              <w:left w:val="nil"/>
              <w:bottom w:val="single" w:sz="4" w:space="0" w:color="auto"/>
              <w:right w:val="single" w:sz="4" w:space="0" w:color="auto"/>
            </w:tcBorders>
            <w:shd w:val="clear" w:color="auto" w:fill="auto"/>
            <w:vAlign w:val="center"/>
            <w:hideMark/>
          </w:tcPr>
          <w:p w14:paraId="783D5AF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64D7445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3165A7A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3DCA62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2DEF7C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ED3ECA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4329887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1091" w:type="dxa"/>
            <w:gridSpan w:val="2"/>
            <w:tcBorders>
              <w:top w:val="nil"/>
              <w:left w:val="nil"/>
              <w:bottom w:val="single" w:sz="4" w:space="0" w:color="auto"/>
              <w:right w:val="single" w:sz="4" w:space="0" w:color="auto"/>
            </w:tcBorders>
          </w:tcPr>
          <w:p w14:paraId="3A4EEB94"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00B06137"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098E234C"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2CECC373"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1212D188"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597F7E07" w14:textId="66B7F56B"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2C63DB3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826A95B" w14:textId="2AAC63F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2E3BF2FC" w14:textId="172B56A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CE568BD" w14:textId="7ED5AF8E"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7F00789" w14:textId="77F3F42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E5DC352" w14:textId="33DA7C4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E1B159B" w14:textId="0182083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01895AE" w14:textId="65FEB48A"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NTACommon-r17</w:t>
            </w:r>
          </w:p>
        </w:tc>
        <w:tc>
          <w:tcPr>
            <w:tcW w:w="958" w:type="dxa"/>
            <w:tcBorders>
              <w:top w:val="nil"/>
              <w:left w:val="nil"/>
              <w:bottom w:val="single" w:sz="4" w:space="0" w:color="auto"/>
              <w:right w:val="single" w:sz="4" w:space="0" w:color="auto"/>
            </w:tcBorders>
            <w:shd w:val="clear" w:color="auto" w:fill="auto"/>
            <w:noWrap/>
            <w:vAlign w:val="center"/>
            <w:hideMark/>
          </w:tcPr>
          <w:p w14:paraId="1A32FACC" w14:textId="3D9CF014"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CC1BA2" w14:textId="46F7FED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hideMark/>
          </w:tcPr>
          <w:p w14:paraId="56710069"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p>
          <w:p w14:paraId="482995D5"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with value of 0 is supported. he granularity of TACommon is 32.55208 ×10^(-3) μs</w:t>
            </w:r>
          </w:p>
          <w:p w14:paraId="214CE02F" w14:textId="7E65F67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Values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hideMark/>
          </w:tcPr>
          <w:p w14:paraId="1D4125BF" w14:textId="24456932"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0,  ..., 8316827</w:t>
            </w:r>
          </w:p>
        </w:tc>
        <w:tc>
          <w:tcPr>
            <w:tcW w:w="690" w:type="dxa"/>
            <w:tcBorders>
              <w:top w:val="nil"/>
              <w:left w:val="nil"/>
              <w:bottom w:val="single" w:sz="4" w:space="0" w:color="auto"/>
              <w:right w:val="single" w:sz="4" w:space="0" w:color="auto"/>
            </w:tcBorders>
            <w:shd w:val="clear" w:color="auto" w:fill="auto"/>
            <w:noWrap/>
            <w:vAlign w:val="center"/>
            <w:hideMark/>
          </w:tcPr>
          <w:p w14:paraId="6751CC7A" w14:textId="774D1CB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81E5816" w14:textId="535D5332"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4F260FD2" w14:textId="3FE2A5F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239BE3D" w14:textId="6C538FA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12CBEA1" w14:textId="4B598D15"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p>
          <w:p w14:paraId="530AA2D8" w14:textId="468ABC0C"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Ts=32.55208 µs (TS 36.211), field is 23 bits</w:t>
            </w:r>
          </w:p>
        </w:tc>
        <w:tc>
          <w:tcPr>
            <w:tcW w:w="1091" w:type="dxa"/>
            <w:gridSpan w:val="2"/>
            <w:tcBorders>
              <w:top w:val="nil"/>
              <w:left w:val="nil"/>
              <w:bottom w:val="single" w:sz="4" w:space="0" w:color="auto"/>
              <w:right w:val="single" w:sz="4" w:space="0" w:color="auto"/>
            </w:tcBorders>
          </w:tcPr>
          <w:p w14:paraId="30233BE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2BF044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31E4222"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26F2178" w14:textId="66D47374" w:rsidR="007D089D" w:rsidRPr="00DB44AB"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39C04CA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746F2082" w14:textId="4C8EBDD4"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663F0B64" w14:textId="188F83F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r w:rsidRPr="00DB44AB">
              <w:rPr>
                <w:rFonts w:ascii="Arial" w:eastAsia="Times New Roman" w:hAnsi="Arial" w:cs="Arial"/>
                <w:color w:val="000000" w:themeColor="text1"/>
                <w:sz w:val="16"/>
                <w:szCs w:val="18"/>
                <w:lang w:val="en-GB" w:eastAsia="zh-CN"/>
              </w:rPr>
              <w:lastRenderedPageBreak/>
              <w:t>synchronization</w:t>
            </w:r>
          </w:p>
        </w:tc>
        <w:tc>
          <w:tcPr>
            <w:tcW w:w="957" w:type="dxa"/>
            <w:tcBorders>
              <w:top w:val="nil"/>
              <w:left w:val="nil"/>
              <w:bottom w:val="single" w:sz="4" w:space="0" w:color="auto"/>
              <w:right w:val="single" w:sz="4" w:space="0" w:color="auto"/>
            </w:tcBorders>
            <w:shd w:val="clear" w:color="auto" w:fill="auto"/>
            <w:noWrap/>
            <w:vAlign w:val="center"/>
          </w:tcPr>
          <w:p w14:paraId="1BA4F863" w14:textId="512718D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tcPr>
          <w:p w14:paraId="22D9A783" w14:textId="7F9266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12FC1340" w14:textId="62122C5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6B7B3CBD" w14:textId="2DDDACA2"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1D60B3B" w14:textId="5F7CBC45"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NTACommonDrift-r17</w:t>
            </w:r>
          </w:p>
        </w:tc>
        <w:tc>
          <w:tcPr>
            <w:tcW w:w="958" w:type="dxa"/>
            <w:tcBorders>
              <w:top w:val="nil"/>
              <w:left w:val="nil"/>
              <w:bottom w:val="single" w:sz="4" w:space="0" w:color="auto"/>
              <w:right w:val="single" w:sz="4" w:space="0" w:color="auto"/>
            </w:tcBorders>
            <w:shd w:val="clear" w:color="auto" w:fill="auto"/>
            <w:noWrap/>
            <w:vAlign w:val="center"/>
          </w:tcPr>
          <w:p w14:paraId="3B79B7EA" w14:textId="5CBB65B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479171FC" w14:textId="2BCC0DC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00C2C362"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Indicate drift rate variation of the common TA</w:t>
            </w:r>
          </w:p>
          <w:p w14:paraId="4ACE3DC0"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 xml:space="preserve">The granularity of TACommonDriftVariation is 0.2×10^(-4)  μs⁄s^2 </w:t>
            </w:r>
          </w:p>
          <w:p w14:paraId="31CEB28E" w14:textId="6523BC9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61A4BB8A" w14:textId="5B632423"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xml:space="preserve">- 261935, …, + 261935 </w:t>
            </w:r>
          </w:p>
        </w:tc>
        <w:tc>
          <w:tcPr>
            <w:tcW w:w="690" w:type="dxa"/>
            <w:tcBorders>
              <w:top w:val="nil"/>
              <w:left w:val="nil"/>
              <w:bottom w:val="single" w:sz="4" w:space="0" w:color="auto"/>
              <w:right w:val="single" w:sz="4" w:space="0" w:color="auto"/>
            </w:tcBorders>
            <w:shd w:val="clear" w:color="auto" w:fill="auto"/>
            <w:noWrap/>
            <w:vAlign w:val="center"/>
          </w:tcPr>
          <w:p w14:paraId="07BB81B1" w14:textId="0AE16E1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F6B0DA3" w14:textId="7C5FADC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08F6F1BF" w14:textId="2F8731E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4A4E377" w14:textId="4DE2099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4B6ECC0" w14:textId="21B41110"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r w:rsidRPr="00AF3063">
              <w:rPr>
                <w:rFonts w:eastAsia="Times New Roman"/>
                <w:color w:val="FF0000"/>
                <w:sz w:val="20"/>
                <w:szCs w:val="24"/>
                <w:lang w:val="en-GB"/>
              </w:rPr>
              <w:t>,</w:t>
            </w:r>
            <w:r w:rsidRPr="00AF3063">
              <w:rPr>
                <w:rFonts w:ascii="Arial" w:eastAsia="Times New Roman" w:hAnsi="Arial" w:cs="Arial"/>
                <w:color w:val="FF0000"/>
                <w:sz w:val="16"/>
                <w:szCs w:val="18"/>
                <w:lang w:val="en-GB" w:eastAsia="zh-CN"/>
              </w:rPr>
              <w:t xml:space="preserve"> field is 19 bits</w:t>
            </w:r>
            <w:r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0A2424D7"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7A5F0A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8A55525" w14:textId="559C5DBB" w:rsidR="007D089D"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1191363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01708EEA" w14:textId="41F9AF0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tcPr>
          <w:p w14:paraId="56274C65" w14:textId="62AC975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3CAAB109" w14:textId="7BE15DB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B566C40" w14:textId="0E85760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3D83C61E" w14:textId="112F758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35431E9" w14:textId="2BE9B4A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00B7649" w14:textId="385C520A"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NTACommonDriftVariation-r17</w:t>
            </w:r>
          </w:p>
        </w:tc>
        <w:tc>
          <w:tcPr>
            <w:tcW w:w="958" w:type="dxa"/>
            <w:tcBorders>
              <w:top w:val="nil"/>
              <w:left w:val="nil"/>
              <w:bottom w:val="single" w:sz="4" w:space="0" w:color="auto"/>
              <w:right w:val="single" w:sz="4" w:space="0" w:color="auto"/>
            </w:tcBorders>
            <w:shd w:val="clear" w:color="auto" w:fill="auto"/>
            <w:noWrap/>
            <w:vAlign w:val="center"/>
          </w:tcPr>
          <w:p w14:paraId="62C5A2AA" w14:textId="65E9795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2FE43ED" w14:textId="268E9CA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72B526F5" w14:textId="77777777" w:rsidR="007D089D" w:rsidRPr="006A43E5"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drift rate variation of the common TA</w:t>
            </w:r>
          </w:p>
          <w:p w14:paraId="2AA4733A" w14:textId="77777777" w:rsidR="007D089D" w:rsidRPr="006A43E5"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The granularity of TACommonDriftVariation is 0.2×10^(-4)  μs⁄s^2 </w:t>
            </w:r>
          </w:p>
          <w:p w14:paraId="7F80B1B6" w14:textId="01E5330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072E926D" w14:textId="50DF76DD"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0, ..., 29479</w:t>
            </w:r>
          </w:p>
        </w:tc>
        <w:tc>
          <w:tcPr>
            <w:tcW w:w="690" w:type="dxa"/>
            <w:tcBorders>
              <w:top w:val="nil"/>
              <w:left w:val="nil"/>
              <w:bottom w:val="single" w:sz="4" w:space="0" w:color="auto"/>
              <w:right w:val="single" w:sz="4" w:space="0" w:color="auto"/>
            </w:tcBorders>
            <w:shd w:val="clear" w:color="auto" w:fill="auto"/>
            <w:noWrap/>
            <w:vAlign w:val="center"/>
          </w:tcPr>
          <w:p w14:paraId="20B40417" w14:textId="4D78B4A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50DAB71" w14:textId="6B749BD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6876D3A8" w14:textId="759A86B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31A2CA6B" w14:textId="57C4868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D3C4469" w14:textId="45D384D7"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r w:rsidRPr="00AF3063">
              <w:rPr>
                <w:rFonts w:eastAsia="Times New Roman"/>
                <w:color w:val="FF0000"/>
                <w:sz w:val="20"/>
                <w:szCs w:val="24"/>
                <w:lang w:val="en-GB"/>
              </w:rPr>
              <w:t xml:space="preserve">, </w:t>
            </w:r>
            <w:r w:rsidRPr="00AF3063">
              <w:rPr>
                <w:rFonts w:ascii="Arial" w:eastAsia="Times New Roman" w:hAnsi="Arial" w:cs="Arial"/>
                <w:color w:val="FF0000"/>
                <w:sz w:val="16"/>
                <w:szCs w:val="18"/>
                <w:lang w:val="en-GB" w:eastAsia="zh-CN"/>
              </w:rPr>
              <w:t>field is 15 bits</w:t>
            </w:r>
            <w:r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138B3ED2"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FF5CC70"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3B0CFD5"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1C194C4F" w14:textId="19DB53F1" w:rsidR="007D089D"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13EF95E1"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DDD0ED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4901E3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E4B77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60329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180BDB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2FA010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C0709B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958" w:type="dxa"/>
            <w:tcBorders>
              <w:top w:val="nil"/>
              <w:left w:val="nil"/>
              <w:bottom w:val="single" w:sz="4" w:space="0" w:color="auto"/>
              <w:right w:val="single" w:sz="4" w:space="0" w:color="auto"/>
            </w:tcBorders>
            <w:shd w:val="clear" w:color="auto" w:fill="auto"/>
            <w:noWrap/>
            <w:vAlign w:val="center"/>
            <w:hideMark/>
          </w:tcPr>
          <w:p w14:paraId="550CA1F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0ADB36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3497" w:type="dxa"/>
            <w:tcBorders>
              <w:top w:val="nil"/>
              <w:left w:val="nil"/>
              <w:bottom w:val="single" w:sz="4" w:space="0" w:color="auto"/>
              <w:right w:val="single" w:sz="4" w:space="0" w:color="auto"/>
            </w:tcBorders>
            <w:shd w:val="clear" w:color="auto" w:fill="auto"/>
            <w:vAlign w:val="center"/>
            <w:hideMark/>
          </w:tcPr>
          <w:p w14:paraId="02C8653E" w14:textId="2AC62FD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5CE0A170" w14:textId="01F69F15"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309E1C1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CA82CA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1AC66A3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8E4E45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018D831" w14:textId="72756260"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r>
          </w:p>
        </w:tc>
        <w:tc>
          <w:tcPr>
            <w:tcW w:w="1091" w:type="dxa"/>
            <w:gridSpan w:val="2"/>
            <w:tcBorders>
              <w:top w:val="nil"/>
              <w:left w:val="nil"/>
              <w:bottom w:val="single" w:sz="4" w:space="0" w:color="auto"/>
              <w:right w:val="single" w:sz="4" w:space="0" w:color="auto"/>
            </w:tcBorders>
          </w:tcPr>
          <w:p w14:paraId="242A8993"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EEC819B"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234C97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E209505"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301B7A9" w14:textId="65898554"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52E4C34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955972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9498C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6B5A31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13EAE4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CB0BC7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33B504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3002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958" w:type="dxa"/>
            <w:tcBorders>
              <w:top w:val="nil"/>
              <w:left w:val="nil"/>
              <w:bottom w:val="single" w:sz="4" w:space="0" w:color="auto"/>
              <w:right w:val="single" w:sz="4" w:space="0" w:color="auto"/>
            </w:tcBorders>
            <w:shd w:val="clear" w:color="auto" w:fill="auto"/>
            <w:noWrap/>
            <w:vAlign w:val="center"/>
            <w:hideMark/>
          </w:tcPr>
          <w:p w14:paraId="1DAA45B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840698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3497" w:type="dxa"/>
            <w:tcBorders>
              <w:top w:val="nil"/>
              <w:left w:val="nil"/>
              <w:bottom w:val="single" w:sz="4" w:space="0" w:color="auto"/>
              <w:right w:val="single" w:sz="4" w:space="0" w:color="auto"/>
            </w:tcBorders>
            <w:shd w:val="clear" w:color="auto" w:fill="auto"/>
            <w:vAlign w:val="center"/>
            <w:hideMark/>
          </w:tcPr>
          <w:p w14:paraId="4A1C10F1" w14:textId="0A563ABE"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Y</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31C2C54B" w14:textId="241C6F6A"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18179C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CE0597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25D47AE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37AC50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7E4AB33" w14:textId="74A8CD88"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A88BCB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ABB7AD7"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56447D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3251D1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41D992E2" w14:textId="3755F862"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252A6FCC"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2D24E0E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AD4AA6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B9AED6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191EE6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2674579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850F1B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4565D6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958" w:type="dxa"/>
            <w:tcBorders>
              <w:top w:val="nil"/>
              <w:left w:val="nil"/>
              <w:bottom w:val="single" w:sz="4" w:space="0" w:color="auto"/>
              <w:right w:val="single" w:sz="4" w:space="0" w:color="auto"/>
            </w:tcBorders>
            <w:shd w:val="clear" w:color="auto" w:fill="auto"/>
            <w:noWrap/>
            <w:vAlign w:val="center"/>
            <w:hideMark/>
          </w:tcPr>
          <w:p w14:paraId="704A741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35556B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3497" w:type="dxa"/>
            <w:tcBorders>
              <w:top w:val="nil"/>
              <w:left w:val="nil"/>
              <w:bottom w:val="single" w:sz="4" w:space="0" w:color="auto"/>
              <w:right w:val="single" w:sz="4" w:space="0" w:color="auto"/>
            </w:tcBorders>
            <w:shd w:val="clear" w:color="auto" w:fill="auto"/>
            <w:vAlign w:val="center"/>
            <w:hideMark/>
          </w:tcPr>
          <w:p w14:paraId="2BEDD1E7" w14:textId="5C7197C9"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5D9A4FC7" w14:textId="7801D109"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03F35C5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A2B11C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570A9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33F0FC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54C86CD" w14:textId="0FE204DD"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3DC53F2"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68D2CEE"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1015AE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C097C2D"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2EDBAF6" w14:textId="7CAA821E"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661E735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80FA57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3B4BEDE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w:t>
            </w:r>
            <w:r w:rsidRPr="00DB44AB">
              <w:rPr>
                <w:rFonts w:ascii="Arial" w:eastAsia="Times New Roman" w:hAnsi="Arial" w:cs="Arial"/>
                <w:color w:val="000000" w:themeColor="text1"/>
                <w:sz w:val="16"/>
                <w:szCs w:val="18"/>
                <w:lang w:val="en-GB" w:eastAsia="zh-CN"/>
              </w:rPr>
              <w:lastRenderedPageBreak/>
              <w:t>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6AF33DD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1098496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44EE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88353C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131E977"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958" w:type="dxa"/>
            <w:tcBorders>
              <w:top w:val="nil"/>
              <w:left w:val="nil"/>
              <w:bottom w:val="single" w:sz="4" w:space="0" w:color="auto"/>
              <w:right w:val="single" w:sz="4" w:space="0" w:color="auto"/>
            </w:tcBorders>
            <w:shd w:val="clear" w:color="auto" w:fill="auto"/>
            <w:noWrap/>
            <w:vAlign w:val="center"/>
            <w:hideMark/>
          </w:tcPr>
          <w:p w14:paraId="72D62A7B"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D28AFFE"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3497" w:type="dxa"/>
            <w:tcBorders>
              <w:top w:val="nil"/>
              <w:left w:val="nil"/>
              <w:bottom w:val="single" w:sz="4" w:space="0" w:color="auto"/>
              <w:right w:val="single" w:sz="4" w:space="0" w:color="auto"/>
            </w:tcBorders>
            <w:shd w:val="clear" w:color="auto" w:fill="auto"/>
            <w:vAlign w:val="center"/>
            <w:hideMark/>
          </w:tcPr>
          <w:p w14:paraId="3CF4534E" w14:textId="0EFDB073"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42C9B60" w14:textId="48F6B69C"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3E5162A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342840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CFAE7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653F0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A30F9E5" w14:textId="72AD602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63EF78C4"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545719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42337BF" w14:textId="490F03FD"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D513D2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93B284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2D85A9B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7BCD0E4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04AA6FA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98903E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8675FE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0D7EAF9"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265E5788"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C50C6AA"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ServingSatelliteEphemerisStateVectorYv-r17</w:t>
            </w:r>
          </w:p>
        </w:tc>
        <w:tc>
          <w:tcPr>
            <w:tcW w:w="3497" w:type="dxa"/>
            <w:tcBorders>
              <w:top w:val="nil"/>
              <w:left w:val="nil"/>
              <w:bottom w:val="single" w:sz="4" w:space="0" w:color="auto"/>
              <w:right w:val="single" w:sz="4" w:space="0" w:color="auto"/>
            </w:tcBorders>
            <w:shd w:val="clear" w:color="auto" w:fill="auto"/>
            <w:vAlign w:val="center"/>
            <w:hideMark/>
          </w:tcPr>
          <w:p w14:paraId="11E21B76" w14:textId="0FF86B44"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2A443E15" w14:textId="1E364E29"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170E78A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137946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C4434C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FAA04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0872B1A6" w14:textId="43D3D2A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5194E4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6DD004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760F27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D41D7E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2316DE1" w14:textId="3204A69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724CBDE0"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0A4217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A3B3E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0A39AC8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9CFB2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E5B086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55DB14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66DF89"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439A7671"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7BEA791"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ServingSatelliteEphemerisStateVectorZv-r17</w:t>
            </w:r>
          </w:p>
        </w:tc>
        <w:tc>
          <w:tcPr>
            <w:tcW w:w="3497" w:type="dxa"/>
            <w:tcBorders>
              <w:top w:val="nil"/>
              <w:left w:val="nil"/>
              <w:bottom w:val="single" w:sz="4" w:space="0" w:color="auto"/>
              <w:right w:val="single" w:sz="4" w:space="0" w:color="auto"/>
            </w:tcBorders>
            <w:shd w:val="clear" w:color="auto" w:fill="auto"/>
            <w:vAlign w:val="center"/>
            <w:hideMark/>
          </w:tcPr>
          <w:p w14:paraId="082F2957" w14:textId="42E01A48"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451A2E9" w14:textId="512FDD27"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1AE36FE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247DD2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FC403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D3955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BA14E6B" w14:textId="6FD8966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6B669E3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AD0AF4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2E0DDA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7A5407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DA58785" w14:textId="79A6F06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B1F0A2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51D1BF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8C5667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F9618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51FB15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BE3380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6E8AA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6CF876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528AC2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481B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ServingSatelliteEphemerisSemiMajorAxis-r17</w:t>
            </w:r>
          </w:p>
        </w:tc>
        <w:tc>
          <w:tcPr>
            <w:tcW w:w="3497" w:type="dxa"/>
            <w:tcBorders>
              <w:top w:val="nil"/>
              <w:left w:val="nil"/>
              <w:bottom w:val="single" w:sz="4" w:space="0" w:color="auto"/>
              <w:right w:val="single" w:sz="4" w:space="0" w:color="auto"/>
            </w:tcBorders>
            <w:shd w:val="clear" w:color="auto" w:fill="auto"/>
            <w:vAlign w:val="center"/>
            <w:hideMark/>
          </w:tcPr>
          <w:p w14:paraId="2E6054A4"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09BF19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Semi-major axis α </w:t>
            </w:r>
          </w:p>
          <w:p w14:paraId="59643C4C" w14:textId="398F274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Semi-major axis α is m</w:t>
            </w:r>
          </w:p>
        </w:tc>
        <w:tc>
          <w:tcPr>
            <w:tcW w:w="1626" w:type="dxa"/>
            <w:tcBorders>
              <w:top w:val="nil"/>
              <w:left w:val="nil"/>
              <w:bottom w:val="single" w:sz="4" w:space="0" w:color="auto"/>
              <w:right w:val="single" w:sz="4" w:space="0" w:color="auto"/>
            </w:tcBorders>
            <w:shd w:val="clear" w:color="auto" w:fill="auto"/>
            <w:vAlign w:val="center"/>
            <w:hideMark/>
          </w:tcPr>
          <w:p w14:paraId="756A0A58" w14:textId="739E2B18"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6500 000… 43000 000</w:t>
            </w:r>
          </w:p>
        </w:tc>
        <w:tc>
          <w:tcPr>
            <w:tcW w:w="690" w:type="dxa"/>
            <w:tcBorders>
              <w:top w:val="nil"/>
              <w:left w:val="nil"/>
              <w:bottom w:val="single" w:sz="4" w:space="0" w:color="auto"/>
              <w:right w:val="single" w:sz="4" w:space="0" w:color="auto"/>
            </w:tcBorders>
            <w:shd w:val="clear" w:color="auto" w:fill="auto"/>
            <w:noWrap/>
            <w:vAlign w:val="center"/>
            <w:hideMark/>
          </w:tcPr>
          <w:p w14:paraId="001BD0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629D6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E03C5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1AA452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C2CD2EB" w14:textId="2D64466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1C7FE0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0699A9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E5CDF0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BE534FC"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347F8C2" w14:textId="632E83C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1998D9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0D59F0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5E4200F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2B090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7F050A9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F74D2B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FC3D03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17372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53AAB77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574D3F3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ServingSatelliteEphemerisEccentricityE-r17</w:t>
            </w:r>
          </w:p>
        </w:tc>
        <w:tc>
          <w:tcPr>
            <w:tcW w:w="3497" w:type="dxa"/>
            <w:tcBorders>
              <w:top w:val="nil"/>
              <w:left w:val="nil"/>
              <w:bottom w:val="single" w:sz="4" w:space="0" w:color="auto"/>
              <w:right w:val="single" w:sz="4" w:space="0" w:color="auto"/>
            </w:tcBorders>
            <w:shd w:val="clear" w:color="auto" w:fill="auto"/>
            <w:vAlign w:val="center"/>
            <w:hideMark/>
          </w:tcPr>
          <w:p w14:paraId="497E61BE" w14:textId="058B8EF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1078842D" w14:textId="2320C3EC"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0…0.015</w:t>
            </w:r>
          </w:p>
        </w:tc>
        <w:tc>
          <w:tcPr>
            <w:tcW w:w="690" w:type="dxa"/>
            <w:tcBorders>
              <w:top w:val="nil"/>
              <w:left w:val="nil"/>
              <w:bottom w:val="single" w:sz="4" w:space="0" w:color="auto"/>
              <w:right w:val="single" w:sz="4" w:space="0" w:color="auto"/>
            </w:tcBorders>
            <w:shd w:val="clear" w:color="auto" w:fill="auto"/>
            <w:noWrap/>
            <w:vAlign w:val="center"/>
            <w:hideMark/>
          </w:tcPr>
          <w:p w14:paraId="7A73772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AAE237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592D35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C34F6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5BCB1516" w14:textId="349AD9F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4B88771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D4E210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CA28372" w14:textId="4955B15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6D314E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AD9F09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5F07C3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D956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DE1831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6E57C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729578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80F12B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958" w:type="dxa"/>
            <w:tcBorders>
              <w:top w:val="nil"/>
              <w:left w:val="nil"/>
              <w:bottom w:val="single" w:sz="4" w:space="0" w:color="auto"/>
              <w:right w:val="single" w:sz="4" w:space="0" w:color="auto"/>
            </w:tcBorders>
            <w:shd w:val="clear" w:color="auto" w:fill="auto"/>
            <w:noWrap/>
            <w:vAlign w:val="center"/>
            <w:hideMark/>
          </w:tcPr>
          <w:p w14:paraId="454C92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590909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3497" w:type="dxa"/>
            <w:tcBorders>
              <w:top w:val="nil"/>
              <w:left w:val="nil"/>
              <w:bottom w:val="single" w:sz="4" w:space="0" w:color="auto"/>
              <w:right w:val="single" w:sz="4" w:space="0" w:color="auto"/>
            </w:tcBorders>
            <w:shd w:val="clear" w:color="auto" w:fill="auto"/>
            <w:vAlign w:val="center"/>
            <w:hideMark/>
          </w:tcPr>
          <w:p w14:paraId="62CC2E3D"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E16D5A4"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Argument of periapsis ω</w:t>
            </w:r>
          </w:p>
          <w:p w14:paraId="36075B80" w14:textId="5D0EDB9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Argument of periapsis ω is Radian</w:t>
            </w:r>
          </w:p>
        </w:tc>
        <w:tc>
          <w:tcPr>
            <w:tcW w:w="1626" w:type="dxa"/>
            <w:tcBorders>
              <w:top w:val="nil"/>
              <w:left w:val="nil"/>
              <w:bottom w:val="single" w:sz="4" w:space="0" w:color="auto"/>
              <w:right w:val="single" w:sz="4" w:space="0" w:color="auto"/>
            </w:tcBorders>
            <w:shd w:val="clear" w:color="auto" w:fill="auto"/>
            <w:vAlign w:val="center"/>
            <w:hideMark/>
          </w:tcPr>
          <w:p w14:paraId="534E2041" w14:textId="3E176AA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773846E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04542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21DF06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19D7AA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1768E69" w14:textId="1C77DD6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3106C5D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BE0B12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5FA170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D80D47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651BE1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B9F3C24" w14:textId="08F700D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ADB8F0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AD4F9D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781A1D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132AB5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7A695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B293A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7C57E2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851D3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958" w:type="dxa"/>
            <w:tcBorders>
              <w:top w:val="nil"/>
              <w:left w:val="nil"/>
              <w:bottom w:val="single" w:sz="4" w:space="0" w:color="auto"/>
              <w:right w:val="single" w:sz="4" w:space="0" w:color="auto"/>
            </w:tcBorders>
            <w:shd w:val="clear" w:color="auto" w:fill="auto"/>
            <w:noWrap/>
            <w:vAlign w:val="center"/>
            <w:hideMark/>
          </w:tcPr>
          <w:p w14:paraId="43BDD32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459ECF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3497" w:type="dxa"/>
            <w:tcBorders>
              <w:top w:val="nil"/>
              <w:left w:val="nil"/>
              <w:bottom w:val="single" w:sz="4" w:space="0" w:color="auto"/>
              <w:right w:val="single" w:sz="4" w:space="0" w:color="auto"/>
            </w:tcBorders>
            <w:shd w:val="clear" w:color="auto" w:fill="auto"/>
            <w:vAlign w:val="center"/>
            <w:hideMark/>
          </w:tcPr>
          <w:p w14:paraId="27EBF200"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1AFA199"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Longitude of ascending node Ω</w:t>
            </w:r>
          </w:p>
          <w:p w14:paraId="68E46DE2" w14:textId="69D73BE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Longitude of ascending nod is Radian</w:t>
            </w:r>
          </w:p>
        </w:tc>
        <w:tc>
          <w:tcPr>
            <w:tcW w:w="1626" w:type="dxa"/>
            <w:tcBorders>
              <w:top w:val="nil"/>
              <w:left w:val="nil"/>
              <w:bottom w:val="single" w:sz="4" w:space="0" w:color="auto"/>
              <w:right w:val="single" w:sz="4" w:space="0" w:color="auto"/>
            </w:tcBorders>
            <w:shd w:val="clear" w:color="auto" w:fill="auto"/>
            <w:vAlign w:val="center"/>
            <w:hideMark/>
          </w:tcPr>
          <w:p w14:paraId="1E58731C" w14:textId="6A95DA2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4244C44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329A5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FB4F4C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C1EFAB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B850D74" w14:textId="2EFCDBE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225E2F4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2482F3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64890A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8E1FC3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2635F4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DCDCA6D" w14:textId="7095573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1A8EB84"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40B4B8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05C31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BDC8C4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6FF2F5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6C77CA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E07373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5DF0E0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958" w:type="dxa"/>
            <w:tcBorders>
              <w:top w:val="nil"/>
              <w:left w:val="nil"/>
              <w:bottom w:val="single" w:sz="4" w:space="0" w:color="auto"/>
              <w:right w:val="single" w:sz="4" w:space="0" w:color="auto"/>
            </w:tcBorders>
            <w:shd w:val="clear" w:color="auto" w:fill="auto"/>
            <w:noWrap/>
            <w:vAlign w:val="center"/>
            <w:hideMark/>
          </w:tcPr>
          <w:p w14:paraId="492B025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205492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3497" w:type="dxa"/>
            <w:tcBorders>
              <w:top w:val="nil"/>
              <w:left w:val="nil"/>
              <w:bottom w:val="single" w:sz="4" w:space="0" w:color="auto"/>
              <w:right w:val="single" w:sz="4" w:space="0" w:color="auto"/>
            </w:tcBorders>
            <w:shd w:val="clear" w:color="auto" w:fill="auto"/>
            <w:vAlign w:val="center"/>
            <w:hideMark/>
          </w:tcPr>
          <w:p w14:paraId="157AC245"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17B9DDF"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Inclination i </w:t>
            </w:r>
          </w:p>
          <w:p w14:paraId="6FD42193" w14:textId="1E642E7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Inclination is Radian</w:t>
            </w:r>
          </w:p>
        </w:tc>
        <w:tc>
          <w:tcPr>
            <w:tcW w:w="1626" w:type="dxa"/>
            <w:tcBorders>
              <w:top w:val="nil"/>
              <w:left w:val="nil"/>
              <w:bottom w:val="single" w:sz="4" w:space="0" w:color="auto"/>
              <w:right w:val="single" w:sz="4" w:space="0" w:color="auto"/>
            </w:tcBorders>
            <w:shd w:val="clear" w:color="auto" w:fill="auto"/>
            <w:vAlign w:val="center"/>
            <w:hideMark/>
          </w:tcPr>
          <w:p w14:paraId="3818FE63" w14:textId="1A764ED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π/2 ...+ π/2</w:t>
            </w:r>
          </w:p>
        </w:tc>
        <w:tc>
          <w:tcPr>
            <w:tcW w:w="690" w:type="dxa"/>
            <w:tcBorders>
              <w:top w:val="nil"/>
              <w:left w:val="nil"/>
              <w:bottom w:val="single" w:sz="4" w:space="0" w:color="auto"/>
              <w:right w:val="single" w:sz="4" w:space="0" w:color="auto"/>
            </w:tcBorders>
            <w:shd w:val="clear" w:color="auto" w:fill="auto"/>
            <w:noWrap/>
            <w:vAlign w:val="center"/>
            <w:hideMark/>
          </w:tcPr>
          <w:p w14:paraId="31E3EA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FB044A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84669C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0559A9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F195B44" w14:textId="62DF568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4BD77A8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4834F7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C8CC00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94BDBC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EAFBC0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FF0BDA9" w14:textId="56CD89E6"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25CA67E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85FE8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27086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1F5445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94C46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7E3893F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B91E01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64FDA4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958" w:type="dxa"/>
            <w:tcBorders>
              <w:top w:val="nil"/>
              <w:left w:val="nil"/>
              <w:bottom w:val="single" w:sz="4" w:space="0" w:color="auto"/>
              <w:right w:val="single" w:sz="4" w:space="0" w:color="auto"/>
            </w:tcBorders>
            <w:shd w:val="clear" w:color="auto" w:fill="auto"/>
            <w:noWrap/>
            <w:vAlign w:val="center"/>
          </w:tcPr>
          <w:p w14:paraId="4076C26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70C714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3497" w:type="dxa"/>
            <w:tcBorders>
              <w:top w:val="nil"/>
              <w:left w:val="nil"/>
              <w:bottom w:val="single" w:sz="4" w:space="0" w:color="auto"/>
              <w:right w:val="single" w:sz="4" w:space="0" w:color="auto"/>
            </w:tcBorders>
            <w:shd w:val="clear" w:color="auto" w:fill="auto"/>
            <w:vAlign w:val="center"/>
          </w:tcPr>
          <w:p w14:paraId="0A8A1412"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E309E06"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Mean anomaly M [rad] at epoch time to</w:t>
            </w:r>
          </w:p>
          <w:p w14:paraId="2362DA22" w14:textId="5A2B41D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Mean anomaly M is Radian</w:t>
            </w:r>
          </w:p>
        </w:tc>
        <w:tc>
          <w:tcPr>
            <w:tcW w:w="1626" w:type="dxa"/>
            <w:tcBorders>
              <w:top w:val="nil"/>
              <w:left w:val="nil"/>
              <w:bottom w:val="single" w:sz="4" w:space="0" w:color="auto"/>
              <w:right w:val="single" w:sz="4" w:space="0" w:color="auto"/>
            </w:tcBorders>
            <w:shd w:val="clear" w:color="auto" w:fill="auto"/>
            <w:vAlign w:val="center"/>
          </w:tcPr>
          <w:p w14:paraId="22571150" w14:textId="43934CFA" w:rsidR="008E4494" w:rsidRPr="002B0ADA"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 2π</w:t>
            </w:r>
          </w:p>
        </w:tc>
        <w:tc>
          <w:tcPr>
            <w:tcW w:w="690" w:type="dxa"/>
            <w:tcBorders>
              <w:top w:val="nil"/>
              <w:left w:val="nil"/>
              <w:bottom w:val="single" w:sz="4" w:space="0" w:color="auto"/>
              <w:right w:val="single" w:sz="4" w:space="0" w:color="auto"/>
            </w:tcBorders>
            <w:shd w:val="clear" w:color="auto" w:fill="auto"/>
            <w:noWrap/>
            <w:vAlign w:val="center"/>
          </w:tcPr>
          <w:p w14:paraId="013FDE1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A36E7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776B457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9549C3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6DF9D234" w14:textId="42C4FCA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D84961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E3BFE3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E95884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9992FDC"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27FB45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771049A" w14:textId="78367DB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0C607842"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101E316"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2071A3BA"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w:t>
            </w:r>
            <w:r w:rsidRPr="00DB44AB">
              <w:rPr>
                <w:rFonts w:ascii="Arial" w:eastAsia="Times New Roman" w:hAnsi="Arial" w:cs="Arial"/>
                <w:color w:val="000000" w:themeColor="text1"/>
                <w:sz w:val="16"/>
                <w:szCs w:val="18"/>
                <w:lang w:val="en-GB" w:eastAsia="zh-CN"/>
              </w:rPr>
              <w:lastRenderedPageBreak/>
              <w:t>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2A2DD27"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tcPr>
          <w:p w14:paraId="7D0AFF0D"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29E7866B"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321C718B"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83C9D98"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tcPr>
          <w:p w14:paraId="18767742"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3C9EACF"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w:t>
            </w:r>
            <w:r w:rsidRPr="00DB44AB">
              <w:rPr>
                <w:rFonts w:ascii="Arial" w:eastAsia="Times New Roman" w:hAnsi="Arial" w:cs="Arial"/>
                <w:color w:val="000000" w:themeColor="text1"/>
                <w:sz w:val="16"/>
                <w:szCs w:val="18"/>
                <w:lang w:val="en-GB" w:eastAsia="zh-CN"/>
              </w:rPr>
              <w:lastRenderedPageBreak/>
              <w:t>ncValidityDuration-NB-r17</w:t>
            </w:r>
          </w:p>
        </w:tc>
        <w:tc>
          <w:tcPr>
            <w:tcW w:w="3497" w:type="dxa"/>
            <w:tcBorders>
              <w:top w:val="nil"/>
              <w:left w:val="nil"/>
              <w:bottom w:val="single" w:sz="4" w:space="0" w:color="auto"/>
              <w:right w:val="single" w:sz="4" w:space="0" w:color="auto"/>
            </w:tcBorders>
            <w:shd w:val="clear" w:color="auto" w:fill="auto"/>
            <w:vAlign w:val="center"/>
          </w:tcPr>
          <w:p w14:paraId="37E11DAD" w14:textId="77777777" w:rsidR="007D089D" w:rsidRPr="007D089D" w:rsidRDefault="007D089D" w:rsidP="007D089D">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lastRenderedPageBreak/>
              <w:t xml:space="preserve">A validity duration configured by the network for satellite ephemeris data which indicates the </w:t>
            </w:r>
            <w:r w:rsidRPr="007D089D">
              <w:rPr>
                <w:rFonts w:eastAsia="Times New Roman"/>
                <w:color w:val="000000" w:themeColor="text1"/>
                <w:sz w:val="16"/>
                <w:lang w:val="en-GB" w:eastAsia="zh-CN"/>
              </w:rPr>
              <w:lastRenderedPageBreak/>
              <w:t>maximum time during which the UE can apply the satellite ephemeris without having acquired new satellite ephemeris.</w:t>
            </w:r>
          </w:p>
          <w:p w14:paraId="4441B3C8" w14:textId="523C522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eastAsia="Times New Roman"/>
                <w:color w:val="000000" w:themeColor="text1"/>
                <w:sz w:val="16"/>
                <w:lang w:val="en-GB" w:eastAsia="zh-CN"/>
              </w:rPr>
              <w:t>The unit of ntnUlSyncValidityDuration is second</w:t>
            </w:r>
          </w:p>
        </w:tc>
        <w:tc>
          <w:tcPr>
            <w:tcW w:w="1626" w:type="dxa"/>
            <w:tcBorders>
              <w:top w:val="nil"/>
              <w:left w:val="nil"/>
              <w:bottom w:val="single" w:sz="4" w:space="0" w:color="auto"/>
              <w:right w:val="single" w:sz="4" w:space="0" w:color="auto"/>
            </w:tcBorders>
            <w:shd w:val="clear" w:color="auto" w:fill="auto"/>
            <w:vAlign w:val="center"/>
          </w:tcPr>
          <w:p w14:paraId="7B06C9C3" w14:textId="0967B47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FF0000"/>
                <w:sz w:val="16"/>
                <w:szCs w:val="18"/>
                <w:lang w:val="en-GB" w:eastAsia="zh-CN"/>
              </w:rPr>
              <w:lastRenderedPageBreak/>
              <w:t xml:space="preserve">{ 5, 10, 15, 20, 25, 30, 35, 40, 45, 50, </w:t>
            </w:r>
            <w:r w:rsidRPr="007D089D">
              <w:rPr>
                <w:rFonts w:ascii="Arial" w:eastAsia="Times New Roman" w:hAnsi="Arial" w:cs="Arial"/>
                <w:color w:val="FF0000"/>
                <w:sz w:val="16"/>
                <w:szCs w:val="18"/>
                <w:lang w:val="en-GB" w:eastAsia="zh-CN"/>
              </w:rPr>
              <w:lastRenderedPageBreak/>
              <w:t>55, 60, 120, 180, 240}</w:t>
            </w:r>
          </w:p>
        </w:tc>
        <w:tc>
          <w:tcPr>
            <w:tcW w:w="690" w:type="dxa"/>
            <w:tcBorders>
              <w:top w:val="nil"/>
              <w:left w:val="nil"/>
              <w:bottom w:val="single" w:sz="4" w:space="0" w:color="auto"/>
              <w:right w:val="single" w:sz="4" w:space="0" w:color="auto"/>
            </w:tcBorders>
            <w:shd w:val="clear" w:color="auto" w:fill="auto"/>
            <w:noWrap/>
            <w:vAlign w:val="center"/>
          </w:tcPr>
          <w:p w14:paraId="4E773653" w14:textId="3062B04E"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0</w:t>
            </w:r>
          </w:p>
        </w:tc>
        <w:tc>
          <w:tcPr>
            <w:tcW w:w="690" w:type="dxa"/>
            <w:tcBorders>
              <w:top w:val="nil"/>
              <w:left w:val="nil"/>
              <w:bottom w:val="single" w:sz="4" w:space="0" w:color="auto"/>
              <w:right w:val="single" w:sz="4" w:space="0" w:color="auto"/>
            </w:tcBorders>
            <w:shd w:val="clear" w:color="auto" w:fill="auto"/>
            <w:noWrap/>
            <w:vAlign w:val="center"/>
          </w:tcPr>
          <w:p w14:paraId="4E6BEAFD" w14:textId="3F2B35F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1D22C7C6" w14:textId="422B874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A56C4EE" w14:textId="1B479CD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1CB4F1D8" w14:textId="1949CA7F"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r>
              <w:rPr>
                <w:rFonts w:ascii="Arial" w:eastAsia="Times New Roman" w:hAnsi="Arial" w:cs="Arial"/>
                <w:color w:val="000000" w:themeColor="text1"/>
                <w:sz w:val="16"/>
                <w:szCs w:val="18"/>
                <w:lang w:val="en-GB" w:eastAsia="zh-CN"/>
              </w:rPr>
              <w:t>eMTC</w:t>
            </w:r>
          </w:p>
          <w:p w14:paraId="1C75E02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557C2A3" w14:textId="64AEAED4"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lastRenderedPageBreak/>
              <w:t>• FFS: Additional values for GEO (e.g. up to 2 hours)</w:t>
            </w:r>
          </w:p>
          <w:p w14:paraId="32D2B059"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7C40499"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r w:rsidRPr="00DB44AB">
              <w:rPr>
                <w:rFonts w:ascii="Arial" w:eastAsia="Times New Roman" w:hAnsi="Arial" w:cs="Arial"/>
                <w:color w:val="000000" w:themeColor="text1"/>
                <w:sz w:val="16"/>
                <w:szCs w:val="18"/>
                <w:lang w:val="en-GB" w:eastAsia="zh-CN"/>
              </w:rPr>
              <w:br/>
            </w:r>
            <w:r w:rsidRPr="007D089D">
              <w:rPr>
                <w:rFonts w:ascii="Arial" w:eastAsia="Times New Roman" w:hAnsi="Arial" w:cs="Arial"/>
                <w:color w:val="000000" w:themeColor="text1"/>
                <w:sz w:val="16"/>
                <w:szCs w:val="18"/>
                <w:lang w:val="en-GB" w:eastAsia="zh-CN"/>
              </w:rPr>
              <w:t>• FFS: Additional values for GEO (e.g. up to 2 hours)</w:t>
            </w:r>
          </w:p>
          <w:p w14:paraId="15F13940"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377E315" w14:textId="622E13A8"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xml:space="preserve">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w:t>
            </w:r>
            <w:r w:rsidRPr="007D089D">
              <w:rPr>
                <w:rFonts w:ascii="Arial" w:eastAsia="Times New Roman" w:hAnsi="Arial" w:cs="Arial"/>
                <w:color w:val="000000" w:themeColor="text1"/>
                <w:sz w:val="16"/>
                <w:szCs w:val="18"/>
                <w:lang w:val="en-GB" w:eastAsia="zh-CN"/>
              </w:rPr>
              <w:lastRenderedPageBreak/>
              <w:t>epoch time of the assistance information.</w:t>
            </w:r>
          </w:p>
        </w:tc>
        <w:tc>
          <w:tcPr>
            <w:tcW w:w="1091" w:type="dxa"/>
            <w:gridSpan w:val="2"/>
            <w:tcBorders>
              <w:top w:val="nil"/>
              <w:left w:val="nil"/>
              <w:bottom w:val="single" w:sz="4" w:space="0" w:color="auto"/>
              <w:right w:val="single" w:sz="4" w:space="0" w:color="auto"/>
            </w:tcBorders>
          </w:tcPr>
          <w:p w14:paraId="476400EC" w14:textId="77777777" w:rsidR="008E4494" w:rsidRDefault="008E4494" w:rsidP="007D089D">
            <w:pPr>
              <w:autoSpaceDE/>
              <w:autoSpaceDN/>
              <w:adjustRightInd/>
              <w:snapToGrid/>
              <w:spacing w:after="0"/>
              <w:jc w:val="left"/>
              <w:rPr>
                <w:rFonts w:ascii="Arial" w:eastAsia="Times New Roman" w:hAnsi="Arial" w:cs="Arial"/>
                <w:color w:val="00B050"/>
                <w:sz w:val="16"/>
                <w:szCs w:val="18"/>
                <w:lang w:val="en-GB" w:eastAsia="zh-CN"/>
              </w:rPr>
            </w:pPr>
          </w:p>
          <w:p w14:paraId="628438B2" w14:textId="77777777" w:rsidR="008E4494" w:rsidRDefault="008E4494" w:rsidP="007D089D">
            <w:pPr>
              <w:autoSpaceDE/>
              <w:autoSpaceDN/>
              <w:adjustRightInd/>
              <w:snapToGrid/>
              <w:spacing w:after="0"/>
              <w:jc w:val="left"/>
              <w:rPr>
                <w:rFonts w:ascii="Arial" w:eastAsia="Times New Roman" w:hAnsi="Arial" w:cs="Arial"/>
                <w:color w:val="00B050"/>
                <w:sz w:val="16"/>
                <w:szCs w:val="18"/>
                <w:lang w:val="en-GB" w:eastAsia="zh-CN"/>
              </w:rPr>
            </w:pPr>
          </w:p>
          <w:p w14:paraId="3E09787F" w14:textId="5CEB3BDA" w:rsidR="007D089D" w:rsidRPr="00DB44AB"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lastRenderedPageBreak/>
              <w:t>Stable</w:t>
            </w:r>
          </w:p>
        </w:tc>
      </w:tr>
      <w:tr w:rsidR="00086471" w:rsidRPr="00DB44AB" w14:paraId="4DD9E1DB"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1EEE4A3" w14:textId="2EDD119C"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tcPr>
          <w:p w14:paraId="34C616B6" w14:textId="71F94C62"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nil"/>
              <w:left w:val="nil"/>
              <w:bottom w:val="single" w:sz="4" w:space="0" w:color="auto"/>
              <w:right w:val="single" w:sz="4" w:space="0" w:color="auto"/>
            </w:tcBorders>
            <w:shd w:val="clear" w:color="auto" w:fill="auto"/>
            <w:noWrap/>
            <w:vAlign w:val="center"/>
          </w:tcPr>
          <w:p w14:paraId="2E620143" w14:textId="03F44D15"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00D72336"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586E871D"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nil"/>
              <w:left w:val="nil"/>
              <w:bottom w:val="single" w:sz="4" w:space="0" w:color="auto"/>
              <w:right w:val="single" w:sz="4" w:space="0" w:color="auto"/>
            </w:tcBorders>
            <w:shd w:val="clear" w:color="auto" w:fill="auto"/>
            <w:noWrap/>
            <w:vAlign w:val="center"/>
          </w:tcPr>
          <w:p w14:paraId="23423BBB"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nil"/>
              <w:left w:val="nil"/>
              <w:bottom w:val="single" w:sz="4" w:space="0" w:color="auto"/>
              <w:right w:val="single" w:sz="4" w:space="0" w:color="auto"/>
            </w:tcBorders>
            <w:shd w:val="clear" w:color="auto" w:fill="auto"/>
            <w:vAlign w:val="center"/>
          </w:tcPr>
          <w:p w14:paraId="3EFA2BDB" w14:textId="00A5F8B8"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eastAsia="Times New Roman"/>
                <w:color w:val="FF0000"/>
                <w:sz w:val="16"/>
                <w:lang w:val="en-GB" w:eastAsia="zh-CN"/>
              </w:rPr>
              <w:t>EpochTime-</w:t>
            </w:r>
            <w:r w:rsidRPr="00086471">
              <w:rPr>
                <w:rFonts w:eastAsia="Times New Roman"/>
                <w:color w:val="FF0000"/>
                <w:sz w:val="16"/>
                <w:lang w:val="en-GB" w:eastAsia="zh-CN"/>
              </w:rPr>
              <w:t>r17</w:t>
            </w:r>
          </w:p>
        </w:tc>
        <w:tc>
          <w:tcPr>
            <w:tcW w:w="958" w:type="dxa"/>
            <w:tcBorders>
              <w:top w:val="nil"/>
              <w:left w:val="nil"/>
              <w:bottom w:val="single" w:sz="4" w:space="0" w:color="auto"/>
              <w:right w:val="single" w:sz="4" w:space="0" w:color="auto"/>
            </w:tcBorders>
            <w:shd w:val="clear" w:color="auto" w:fill="auto"/>
            <w:noWrap/>
            <w:vAlign w:val="center"/>
          </w:tcPr>
          <w:p w14:paraId="1E714FDF" w14:textId="33FA2FC2"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7C11D348" w14:textId="032A9CA0"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FF0000"/>
                <w:sz w:val="16"/>
                <w:szCs w:val="18"/>
                <w:lang w:val="en-GB" w:eastAsia="zh-CN"/>
              </w:rPr>
              <w:t>EpochTime-</w:t>
            </w:r>
            <w:r w:rsidRPr="00086471">
              <w:rPr>
                <w:rFonts w:ascii="Arial" w:eastAsia="Times New Roman" w:hAnsi="Arial" w:cs="Arial"/>
                <w:color w:val="FF0000"/>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52E376FA" w14:textId="46B46126" w:rsidR="00086471" w:rsidRPr="00217527"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eastAsia="Times New Roman"/>
                <w:color w:val="000000" w:themeColor="text1"/>
                <w:sz w:val="16"/>
                <w:lang w:val="en-GB" w:eastAsia="zh-CN"/>
              </w:rPr>
              <w:t>Indicate the epoch time for assistance information (i.e. Serving satellite ephemeris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p>
        </w:tc>
        <w:tc>
          <w:tcPr>
            <w:tcW w:w="1626" w:type="dxa"/>
            <w:tcBorders>
              <w:top w:val="nil"/>
              <w:left w:val="nil"/>
              <w:bottom w:val="single" w:sz="4" w:space="0" w:color="auto"/>
              <w:right w:val="single" w:sz="4" w:space="0" w:color="auto"/>
            </w:tcBorders>
            <w:shd w:val="clear" w:color="auto" w:fill="auto"/>
            <w:vAlign w:val="center"/>
          </w:tcPr>
          <w:p w14:paraId="7B583E8A" w14:textId="10FFDC21"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ascii="Arial" w:eastAsia="Times New Roman" w:hAnsi="Arial" w:cs="Arial"/>
                <w:color w:val="FF0000"/>
                <w:sz w:val="16"/>
                <w:szCs w:val="18"/>
                <w:lang w:val="en-GB" w:eastAsia="zh-CN"/>
              </w:rPr>
              <w:t>0 to 1023 to indicate SFN and 0 to 9 to indicate the sub-frame number.</w:t>
            </w:r>
          </w:p>
        </w:tc>
        <w:tc>
          <w:tcPr>
            <w:tcW w:w="690" w:type="dxa"/>
            <w:tcBorders>
              <w:top w:val="nil"/>
              <w:left w:val="nil"/>
              <w:bottom w:val="single" w:sz="4" w:space="0" w:color="auto"/>
              <w:right w:val="single" w:sz="4" w:space="0" w:color="auto"/>
            </w:tcBorders>
            <w:shd w:val="clear" w:color="auto" w:fill="auto"/>
            <w:noWrap/>
            <w:vAlign w:val="center"/>
          </w:tcPr>
          <w:p w14:paraId="03643FA7" w14:textId="42AC91FD"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7EAA589" w14:textId="716972FF"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FDD57A1" w14:textId="756D838A"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297793AE" w14:textId="055C3C59"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6B694C08"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3E83D582"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62A2B863"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178897D7"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71CEDC83" w14:textId="77777777" w:rsidR="008E4494"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6E35DFD4"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4196B63C" w14:textId="1878EAA8" w:rsidR="00086471"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3C6A8F" w:rsidRPr="00DB44AB" w14:paraId="1841EDAF"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BF22077"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42D460A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688DB8F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1FFDE00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69894A62"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2F76E83"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9577A6B"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958" w:type="dxa"/>
            <w:tcBorders>
              <w:top w:val="nil"/>
              <w:left w:val="nil"/>
              <w:bottom w:val="single" w:sz="4" w:space="0" w:color="auto"/>
              <w:right w:val="single" w:sz="4" w:space="0" w:color="auto"/>
            </w:tcBorders>
            <w:shd w:val="clear" w:color="auto" w:fill="auto"/>
            <w:noWrap/>
            <w:vAlign w:val="center"/>
          </w:tcPr>
          <w:p w14:paraId="2C004B1D"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24E7546"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3497" w:type="dxa"/>
            <w:tcBorders>
              <w:top w:val="nil"/>
              <w:left w:val="nil"/>
              <w:bottom w:val="single" w:sz="4" w:space="0" w:color="auto"/>
              <w:right w:val="single" w:sz="4" w:space="0" w:color="auto"/>
            </w:tcBorders>
            <w:shd w:val="clear" w:color="auto" w:fill="auto"/>
            <w:vAlign w:val="center"/>
          </w:tcPr>
          <w:p w14:paraId="28B122A7" w14:textId="5EFEB6D0"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nil"/>
              <w:left w:val="nil"/>
              <w:bottom w:val="single" w:sz="4" w:space="0" w:color="auto"/>
              <w:right w:val="single" w:sz="4" w:space="0" w:color="auto"/>
            </w:tcBorders>
            <w:shd w:val="clear" w:color="auto" w:fill="auto"/>
            <w:vAlign w:val="center"/>
          </w:tcPr>
          <w:p w14:paraId="2E8B3A4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(TCP+TSEQ+TGP), 2*(TCP+TSEQ+TGP), 4*(TCP+TSEQ+TGP), 8*(TCP+TSEQ+TGP), 16*(TCP+TSEQ+TGP), 32*(TCP+TSEQ+TGP), 64*(TCP+TSEQ+TGP), 128*(TCP+TSEQ+TGP)  </w:t>
            </w:r>
          </w:p>
        </w:tc>
        <w:tc>
          <w:tcPr>
            <w:tcW w:w="690" w:type="dxa"/>
            <w:tcBorders>
              <w:top w:val="nil"/>
              <w:left w:val="nil"/>
              <w:bottom w:val="single" w:sz="4" w:space="0" w:color="auto"/>
              <w:right w:val="single" w:sz="4" w:space="0" w:color="auto"/>
            </w:tcBorders>
            <w:shd w:val="clear" w:color="auto" w:fill="auto"/>
            <w:noWrap/>
            <w:vAlign w:val="center"/>
          </w:tcPr>
          <w:p w14:paraId="2E47BF4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11823946"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4BDBFF8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1E6DAB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2061CEA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51DDA536" w14:textId="495EDA29"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3F17FA22"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15E3CB50"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5EFB712F"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F320FF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E9B1BD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871DD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D90466E"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72EA9976"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2D0E4A37" w14:textId="017B47D8" w:rsidR="003C6A8F" w:rsidRPr="00DB44AB" w:rsidRDefault="008E4494"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130FB" w:rsidRPr="00DB44AB" w14:paraId="23CCF717"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7BA70F8E" w14:textId="648E94A4"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30CB491" w14:textId="4CE93FA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297813CA" w14:textId="2B3BCEF9"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E9C028C" w14:textId="307FF01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21AB0B7" w14:textId="372B513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14FA4010" w14:textId="13D78C2A"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F7868A6" w14:textId="4F28F149"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958" w:type="dxa"/>
            <w:tcBorders>
              <w:top w:val="nil"/>
              <w:left w:val="nil"/>
              <w:bottom w:val="single" w:sz="4" w:space="0" w:color="auto"/>
              <w:right w:val="single" w:sz="4" w:space="0" w:color="auto"/>
            </w:tcBorders>
            <w:shd w:val="clear" w:color="auto" w:fill="auto"/>
            <w:noWrap/>
            <w:vAlign w:val="center"/>
          </w:tcPr>
          <w:p w14:paraId="2953830B" w14:textId="70BD690A"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03D71591" w14:textId="2D739793"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3497" w:type="dxa"/>
            <w:tcBorders>
              <w:top w:val="nil"/>
              <w:left w:val="nil"/>
              <w:bottom w:val="single" w:sz="4" w:space="0" w:color="auto"/>
              <w:right w:val="single" w:sz="4" w:space="0" w:color="auto"/>
            </w:tcBorders>
            <w:shd w:val="clear" w:color="auto" w:fill="auto"/>
            <w:vAlign w:val="center"/>
          </w:tcPr>
          <w:p w14:paraId="6D63039C" w14:textId="468AAE74" w:rsidR="002130FB" w:rsidRPr="00217527"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tcPr>
          <w:p w14:paraId="51537FFE"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Full-PRB allocation (unit: subframes): 2 4 8 16 32 64 128 256</w:t>
            </w:r>
          </w:p>
          <w:p w14:paraId="0A8E70C2" w14:textId="0B6203A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Sub-PRB allocation (unit: resource units): 1 2 4 8 16 32 64 128</w:t>
            </w:r>
          </w:p>
        </w:tc>
        <w:tc>
          <w:tcPr>
            <w:tcW w:w="690" w:type="dxa"/>
            <w:tcBorders>
              <w:top w:val="nil"/>
              <w:left w:val="nil"/>
              <w:bottom w:val="single" w:sz="4" w:space="0" w:color="auto"/>
              <w:right w:val="single" w:sz="4" w:space="0" w:color="auto"/>
            </w:tcBorders>
            <w:shd w:val="clear" w:color="auto" w:fill="auto"/>
            <w:noWrap/>
            <w:vAlign w:val="center"/>
          </w:tcPr>
          <w:p w14:paraId="15888A56" w14:textId="4A33B380"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22FC023" w14:textId="3C7A236C"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6CEACFB6" w14:textId="34ADAB9E"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72F6086" w14:textId="059DADE2"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0D2476A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3F969B4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AE84C9E"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CD01779"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66216122"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29984FF0"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533F63F5"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1EA8991"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0FCF6E73" w14:textId="52E70F18" w:rsidR="002130FB" w:rsidRDefault="008E4494"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3C6A8F" w:rsidRPr="00DB44AB" w14:paraId="41C6B31A" w14:textId="77777777" w:rsidTr="00AA2DD9">
        <w:tc>
          <w:tcPr>
            <w:tcW w:w="1353" w:type="dxa"/>
            <w:tcBorders>
              <w:top w:val="nil"/>
              <w:left w:val="single" w:sz="4" w:space="0" w:color="auto"/>
              <w:bottom w:val="nil"/>
              <w:right w:val="single" w:sz="4" w:space="0" w:color="auto"/>
            </w:tcBorders>
            <w:shd w:val="clear" w:color="auto" w:fill="auto"/>
            <w:vAlign w:val="center"/>
            <w:hideMark/>
          </w:tcPr>
          <w:p w14:paraId="344813E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nil"/>
              <w:right w:val="single" w:sz="4" w:space="0" w:color="auto"/>
            </w:tcBorders>
            <w:shd w:val="clear" w:color="auto" w:fill="auto"/>
            <w:vAlign w:val="center"/>
            <w:hideMark/>
          </w:tcPr>
          <w:p w14:paraId="4C30BA7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nil"/>
              <w:right w:val="single" w:sz="4" w:space="0" w:color="auto"/>
            </w:tcBorders>
            <w:shd w:val="clear" w:color="auto" w:fill="auto"/>
            <w:noWrap/>
            <w:vAlign w:val="center"/>
            <w:hideMark/>
          </w:tcPr>
          <w:p w14:paraId="046E6BD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nil"/>
              <w:right w:val="single" w:sz="4" w:space="0" w:color="auto"/>
            </w:tcBorders>
            <w:shd w:val="clear" w:color="auto" w:fill="auto"/>
            <w:noWrap/>
            <w:vAlign w:val="center"/>
            <w:hideMark/>
          </w:tcPr>
          <w:p w14:paraId="1B2C775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nil"/>
              <w:right w:val="single" w:sz="4" w:space="0" w:color="auto"/>
            </w:tcBorders>
            <w:shd w:val="clear" w:color="auto" w:fill="auto"/>
            <w:noWrap/>
            <w:vAlign w:val="center"/>
            <w:hideMark/>
          </w:tcPr>
          <w:p w14:paraId="13EC1D9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nil"/>
              <w:right w:val="single" w:sz="4" w:space="0" w:color="auto"/>
            </w:tcBorders>
            <w:shd w:val="clear" w:color="auto" w:fill="auto"/>
            <w:noWrap/>
            <w:vAlign w:val="center"/>
            <w:hideMark/>
          </w:tcPr>
          <w:p w14:paraId="643774BB"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nil"/>
              <w:right w:val="single" w:sz="4" w:space="0" w:color="auto"/>
            </w:tcBorders>
            <w:shd w:val="clear" w:color="auto" w:fill="auto"/>
            <w:vAlign w:val="center"/>
            <w:hideMark/>
          </w:tcPr>
          <w:p w14:paraId="3E860C17" w14:textId="0CE87788"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w:t>
            </w:r>
            <w:r w:rsidR="002130FB">
              <w:rPr>
                <w:rFonts w:ascii="Arial" w:eastAsia="Times New Roman" w:hAnsi="Arial" w:cs="Arial"/>
                <w:color w:val="000000" w:themeColor="text1"/>
                <w:sz w:val="16"/>
                <w:szCs w:val="18"/>
                <w:lang w:val="en-GB" w:eastAsia="zh-CN"/>
              </w:rPr>
              <w:t>nPUC</w:t>
            </w:r>
            <w:r w:rsidRPr="00531BCB">
              <w:rPr>
                <w:rFonts w:ascii="Arial" w:eastAsia="Times New Roman" w:hAnsi="Arial" w:cs="Arial"/>
                <w:color w:val="000000" w:themeColor="text1"/>
                <w:sz w:val="16"/>
                <w:szCs w:val="18"/>
                <w:lang w:val="en-GB" w:eastAsia="zh-CN"/>
              </w:rPr>
              <w:t>CH-r17</w:t>
            </w:r>
          </w:p>
        </w:tc>
        <w:tc>
          <w:tcPr>
            <w:tcW w:w="958" w:type="dxa"/>
            <w:tcBorders>
              <w:top w:val="nil"/>
              <w:left w:val="nil"/>
              <w:bottom w:val="nil"/>
              <w:right w:val="single" w:sz="4" w:space="0" w:color="auto"/>
            </w:tcBorders>
            <w:shd w:val="clear" w:color="auto" w:fill="auto"/>
            <w:noWrap/>
            <w:vAlign w:val="center"/>
            <w:hideMark/>
          </w:tcPr>
          <w:p w14:paraId="378AA63F"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nil"/>
              <w:right w:val="single" w:sz="4" w:space="0" w:color="auto"/>
            </w:tcBorders>
            <w:shd w:val="clear" w:color="auto" w:fill="auto"/>
            <w:vAlign w:val="center"/>
            <w:hideMark/>
          </w:tcPr>
          <w:p w14:paraId="5D189B32" w14:textId="6481835B" w:rsidR="003C6A8F"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TransmissionDurationPUC</w:t>
            </w:r>
            <w:r w:rsidR="003C6A8F" w:rsidRPr="00531BCB">
              <w:rPr>
                <w:rFonts w:ascii="Arial" w:eastAsia="Times New Roman" w:hAnsi="Arial" w:cs="Arial"/>
                <w:color w:val="000000" w:themeColor="text1"/>
                <w:sz w:val="16"/>
                <w:szCs w:val="18"/>
                <w:lang w:val="en-GB" w:eastAsia="zh-CN"/>
              </w:rPr>
              <w:t>CH-r17</w:t>
            </w:r>
          </w:p>
        </w:tc>
        <w:tc>
          <w:tcPr>
            <w:tcW w:w="3497" w:type="dxa"/>
            <w:tcBorders>
              <w:top w:val="nil"/>
              <w:left w:val="nil"/>
              <w:bottom w:val="nil"/>
              <w:right w:val="single" w:sz="4" w:space="0" w:color="auto"/>
            </w:tcBorders>
            <w:shd w:val="clear" w:color="auto" w:fill="auto"/>
            <w:vAlign w:val="center"/>
            <w:hideMark/>
          </w:tcPr>
          <w:p w14:paraId="681B6546" w14:textId="6CB82439"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nil"/>
              <w:right w:val="single" w:sz="4" w:space="0" w:color="auto"/>
            </w:tcBorders>
            <w:shd w:val="clear" w:color="auto" w:fill="auto"/>
            <w:vAlign w:val="center"/>
            <w:hideMark/>
          </w:tcPr>
          <w:p w14:paraId="3F2F86F7" w14:textId="255C5C12" w:rsidR="003C6A8F"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30FB">
              <w:rPr>
                <w:rFonts w:ascii="Arial" w:eastAsia="Times New Roman" w:hAnsi="Arial" w:cs="Arial"/>
                <w:color w:val="000000" w:themeColor="text1"/>
                <w:sz w:val="16"/>
                <w:szCs w:val="18"/>
                <w:lang w:val="en-GB" w:eastAsia="zh-CN"/>
              </w:rPr>
              <w:t xml:space="preserve"> (unit: subframes): 2 4 8 16 32 64 128</w:t>
            </w:r>
          </w:p>
        </w:tc>
        <w:tc>
          <w:tcPr>
            <w:tcW w:w="690" w:type="dxa"/>
            <w:tcBorders>
              <w:top w:val="nil"/>
              <w:left w:val="nil"/>
              <w:bottom w:val="nil"/>
              <w:right w:val="single" w:sz="4" w:space="0" w:color="auto"/>
            </w:tcBorders>
            <w:shd w:val="clear" w:color="auto" w:fill="auto"/>
            <w:noWrap/>
            <w:vAlign w:val="center"/>
            <w:hideMark/>
          </w:tcPr>
          <w:p w14:paraId="1D5996D0"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nil"/>
              <w:right w:val="single" w:sz="4" w:space="0" w:color="auto"/>
            </w:tcBorders>
            <w:shd w:val="clear" w:color="auto" w:fill="auto"/>
            <w:noWrap/>
            <w:vAlign w:val="center"/>
            <w:hideMark/>
          </w:tcPr>
          <w:p w14:paraId="10FB5E51"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nil"/>
              <w:right w:val="single" w:sz="4" w:space="0" w:color="auto"/>
            </w:tcBorders>
            <w:shd w:val="clear" w:color="auto" w:fill="auto"/>
            <w:noWrap/>
            <w:vAlign w:val="center"/>
            <w:hideMark/>
          </w:tcPr>
          <w:p w14:paraId="165DF81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nil"/>
              <w:right w:val="single" w:sz="4" w:space="0" w:color="auto"/>
            </w:tcBorders>
            <w:shd w:val="clear" w:color="auto" w:fill="auto"/>
            <w:noWrap/>
            <w:vAlign w:val="center"/>
            <w:hideMark/>
          </w:tcPr>
          <w:p w14:paraId="2E0403D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nil"/>
              <w:right w:val="single" w:sz="4" w:space="0" w:color="auto"/>
            </w:tcBorders>
            <w:shd w:val="clear" w:color="auto" w:fill="auto"/>
            <w:vAlign w:val="center"/>
            <w:hideMark/>
          </w:tcPr>
          <w:p w14:paraId="6B15303D"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0A8A00DA" w14:textId="56E422A5"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nil"/>
              <w:right w:val="single" w:sz="4" w:space="0" w:color="auto"/>
            </w:tcBorders>
          </w:tcPr>
          <w:p w14:paraId="6B4F60EB"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B65DB0A"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3D910A3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040C183"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4C6B8C" w14:textId="3F1DF547" w:rsidR="003C6A8F" w:rsidRPr="00DB44AB" w:rsidRDefault="008E4494"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130FB" w:rsidRPr="00DB44AB" w14:paraId="621C9C5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97388CE"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tcBorders>
              <w:top w:val="nil"/>
              <w:left w:val="nil"/>
              <w:bottom w:val="single" w:sz="4" w:space="0" w:color="auto"/>
              <w:right w:val="single" w:sz="4" w:space="0" w:color="auto"/>
            </w:tcBorders>
            <w:shd w:val="clear" w:color="auto" w:fill="auto"/>
            <w:vAlign w:val="center"/>
          </w:tcPr>
          <w:p w14:paraId="2054088D"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noWrap/>
            <w:vAlign w:val="center"/>
          </w:tcPr>
          <w:p w14:paraId="52D8C82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6183BCE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15F325B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nil"/>
              <w:left w:val="nil"/>
              <w:bottom w:val="single" w:sz="4" w:space="0" w:color="auto"/>
              <w:right w:val="single" w:sz="4" w:space="0" w:color="auto"/>
            </w:tcBorders>
            <w:shd w:val="clear" w:color="auto" w:fill="auto"/>
            <w:noWrap/>
            <w:vAlign w:val="center"/>
          </w:tcPr>
          <w:p w14:paraId="2BF9B21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nil"/>
              <w:left w:val="nil"/>
              <w:bottom w:val="single" w:sz="4" w:space="0" w:color="auto"/>
              <w:right w:val="single" w:sz="4" w:space="0" w:color="auto"/>
            </w:tcBorders>
            <w:shd w:val="clear" w:color="auto" w:fill="auto"/>
            <w:vAlign w:val="center"/>
          </w:tcPr>
          <w:p w14:paraId="2533194B"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8" w:type="dxa"/>
            <w:tcBorders>
              <w:top w:val="nil"/>
              <w:left w:val="nil"/>
              <w:bottom w:val="single" w:sz="4" w:space="0" w:color="auto"/>
              <w:right w:val="single" w:sz="4" w:space="0" w:color="auto"/>
            </w:tcBorders>
            <w:shd w:val="clear" w:color="auto" w:fill="auto"/>
            <w:noWrap/>
            <w:vAlign w:val="center"/>
          </w:tcPr>
          <w:p w14:paraId="345E1768"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vAlign w:val="center"/>
          </w:tcPr>
          <w:p w14:paraId="18B4BD5C"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3497" w:type="dxa"/>
            <w:tcBorders>
              <w:top w:val="nil"/>
              <w:left w:val="nil"/>
              <w:bottom w:val="single" w:sz="4" w:space="0" w:color="auto"/>
              <w:right w:val="single" w:sz="4" w:space="0" w:color="auto"/>
            </w:tcBorders>
            <w:shd w:val="clear" w:color="auto" w:fill="auto"/>
            <w:vAlign w:val="center"/>
          </w:tcPr>
          <w:p w14:paraId="68D13E52" w14:textId="77777777" w:rsidR="002130FB" w:rsidRPr="00217527"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626" w:type="dxa"/>
            <w:tcBorders>
              <w:top w:val="nil"/>
              <w:left w:val="nil"/>
              <w:bottom w:val="single" w:sz="4" w:space="0" w:color="auto"/>
              <w:right w:val="single" w:sz="4" w:space="0" w:color="auto"/>
            </w:tcBorders>
            <w:shd w:val="clear" w:color="auto" w:fill="auto"/>
            <w:vAlign w:val="center"/>
          </w:tcPr>
          <w:p w14:paraId="3E50D01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3D4AF4D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7F9ECB3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09E60BC4"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557" w:type="dxa"/>
            <w:tcBorders>
              <w:top w:val="nil"/>
              <w:left w:val="nil"/>
              <w:bottom w:val="single" w:sz="4" w:space="0" w:color="auto"/>
              <w:right w:val="single" w:sz="4" w:space="0" w:color="auto"/>
            </w:tcBorders>
            <w:shd w:val="clear" w:color="auto" w:fill="auto"/>
            <w:noWrap/>
            <w:vAlign w:val="center"/>
          </w:tcPr>
          <w:p w14:paraId="595E2682"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89" w:type="dxa"/>
            <w:tcBorders>
              <w:top w:val="nil"/>
              <w:left w:val="nil"/>
              <w:bottom w:val="single" w:sz="4" w:space="0" w:color="auto"/>
              <w:right w:val="single" w:sz="4" w:space="0" w:color="auto"/>
            </w:tcBorders>
            <w:shd w:val="clear" w:color="auto" w:fill="auto"/>
            <w:vAlign w:val="center"/>
          </w:tcPr>
          <w:p w14:paraId="0BF82DE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B06E218" w14:textId="77777777" w:rsidR="002130F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5" w:name="_Toc80303173"/>
      <w:bookmarkStart w:id="6" w:name="_Toc82188764"/>
      <w:r w:rsidRPr="00AC0B9B">
        <w:rPr>
          <w:rFonts w:ascii="Arial" w:hAnsi="Arial" w:cs="Arial"/>
          <w:sz w:val="32"/>
        </w:rPr>
        <w:t>Company views</w:t>
      </w:r>
      <w:bookmarkEnd w:id="5"/>
      <w:bookmarkEnd w:id="6"/>
      <w:r w:rsidRPr="00AC0B9B">
        <w:rPr>
          <w:rFonts w:ascii="Arial" w:hAnsi="Arial" w:cs="Arial"/>
          <w:sz w:val="32"/>
        </w:rPr>
        <w:t xml:space="preserve"> </w:t>
      </w:r>
    </w:p>
    <w:p w14:paraId="50C7BE8E" w14:textId="77777777" w:rsidR="00741BD3" w:rsidRDefault="00741BD3" w:rsidP="00A81E80"/>
    <w:p w14:paraId="19E62C26" w14:textId="77777777" w:rsidR="00741BD3" w:rsidRDefault="00741BD3" w:rsidP="00741BD3">
      <w:pPr>
        <w:rPr>
          <w:highlight w:val="yellow"/>
        </w:rPr>
      </w:pPr>
      <w:r>
        <w:rPr>
          <w:highlight w:val="yellow"/>
        </w:rPr>
        <w:t xml:space="preserve">MODERATOR </w:t>
      </w:r>
      <w:r w:rsidRPr="00F873B9">
        <w:rPr>
          <w:highlight w:val="yellow"/>
        </w:rPr>
        <w:t xml:space="preserve">NOTE: </w:t>
      </w:r>
      <w:r>
        <w:rPr>
          <w:highlight w:val="yellow"/>
        </w:rPr>
        <w:t>TBA</w:t>
      </w:r>
    </w:p>
    <w:p w14:paraId="2E386A20" w14:textId="77777777" w:rsidR="00741BD3" w:rsidRPr="002C0030" w:rsidRDefault="00741BD3" w:rsidP="00741BD3">
      <w:pPr>
        <w:rPr>
          <w:rFonts w:eastAsia="SimSun"/>
          <w:b/>
          <w:highlight w:val="yellow"/>
          <w:lang w:eastAsia="zh-CN"/>
        </w:rPr>
      </w:pPr>
    </w:p>
    <w:p w14:paraId="454C0991" w14:textId="77777777" w:rsidR="00741BD3" w:rsidRPr="002C0030" w:rsidRDefault="00741BD3" w:rsidP="00741BD3">
      <w:pPr>
        <w:rPr>
          <w:rFonts w:eastAsia="SimSun"/>
          <w:b/>
          <w:highlight w:val="yellow"/>
          <w:lang w:eastAsia="zh-CN"/>
        </w:rPr>
      </w:pPr>
      <w:r w:rsidRPr="002C0030">
        <w:rPr>
          <w:rFonts w:eastAsia="SimSun"/>
          <w:b/>
          <w:highlight w:val="yellow"/>
          <w:lang w:eastAsia="zh-CN"/>
        </w:rPr>
        <w:t xml:space="preserve">Moderator]: </w:t>
      </w:r>
    </w:p>
    <w:p w14:paraId="1117E582" w14:textId="77777777" w:rsidR="00741BD3" w:rsidRPr="002C0030" w:rsidRDefault="00741BD3" w:rsidP="00741BD3">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5CCC59EE" w14:textId="77777777" w:rsidR="00741BD3" w:rsidRDefault="00741BD3" w:rsidP="00A81E80"/>
    <w:p w14:paraId="62E063A9" w14:textId="26A2F806" w:rsidR="002C0030" w:rsidRPr="002C0030" w:rsidRDefault="002C0030" w:rsidP="002C0030">
      <w:pPr>
        <w:pStyle w:val="DraftProposal"/>
        <w:numPr>
          <w:ilvl w:val="0"/>
          <w:numId w:val="0"/>
        </w:numPr>
        <w:rPr>
          <w:rFonts w:ascii="Times New Roman" w:hAnsi="Times New Roman" w:cs="Times New Roman"/>
        </w:rPr>
      </w:pP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42AA1C1D" w:rsidR="000125C1" w:rsidRPr="000125C1" w:rsidRDefault="000125C1" w:rsidP="000125C1">
            <w:pPr>
              <w:rPr>
                <w:rFonts w:eastAsia="Malgun Gothic"/>
                <w:bCs/>
                <w:lang w:eastAsia="ko-KR"/>
              </w:rPr>
            </w:pPr>
          </w:p>
        </w:tc>
        <w:tc>
          <w:tcPr>
            <w:tcW w:w="4085" w:type="pct"/>
          </w:tcPr>
          <w:p w14:paraId="06BC5959" w14:textId="6B1C95C2" w:rsidR="000125C1" w:rsidRPr="002C0030" w:rsidRDefault="000125C1" w:rsidP="000125C1">
            <w:pPr>
              <w:widowControl/>
              <w:autoSpaceDE/>
              <w:autoSpaceDN/>
              <w:spacing w:after="0"/>
              <w:rPr>
                <w:rFonts w:ascii="Times" w:eastAsia="SimSun" w:hAnsi="Times" w:cs="Times"/>
                <w:strike/>
                <w:lang w:eastAsia="x-none"/>
              </w:rPr>
            </w:pPr>
          </w:p>
        </w:tc>
      </w:tr>
      <w:tr w:rsidR="000125C1" w:rsidRPr="002C0030" w14:paraId="06BC596B" w14:textId="77777777" w:rsidTr="003D5F4F">
        <w:tc>
          <w:tcPr>
            <w:tcW w:w="915" w:type="pct"/>
          </w:tcPr>
          <w:p w14:paraId="06BC595B" w14:textId="50F3CFAF" w:rsidR="000125C1" w:rsidRPr="002C0030" w:rsidRDefault="000125C1" w:rsidP="000125C1">
            <w:pPr>
              <w:rPr>
                <w:rFonts w:eastAsiaTheme="minorHAnsi"/>
                <w:bCs/>
              </w:rPr>
            </w:pPr>
          </w:p>
        </w:tc>
        <w:tc>
          <w:tcPr>
            <w:tcW w:w="4085" w:type="pct"/>
          </w:tcPr>
          <w:p w14:paraId="06BC596A" w14:textId="130564AC" w:rsidR="000125C1" w:rsidRPr="00607977" w:rsidRDefault="000125C1" w:rsidP="00607977">
            <w:pPr>
              <w:ind w:left="-99"/>
              <w:jc w:val="left"/>
              <w:rPr>
                <w:lang w:val="x-none" w:eastAsia="x-none"/>
              </w:rPr>
            </w:pPr>
          </w:p>
        </w:tc>
      </w:tr>
      <w:tr w:rsidR="000125C1" w:rsidRPr="002C0030" w14:paraId="06BC596E" w14:textId="77777777" w:rsidTr="003D5F4F">
        <w:tc>
          <w:tcPr>
            <w:tcW w:w="915" w:type="pct"/>
          </w:tcPr>
          <w:p w14:paraId="06BC596C" w14:textId="452D6482" w:rsidR="000125C1" w:rsidRPr="002C0030" w:rsidRDefault="000125C1" w:rsidP="000125C1">
            <w:pPr>
              <w:rPr>
                <w:rFonts w:eastAsiaTheme="minorHAnsi"/>
                <w:bCs/>
              </w:rPr>
            </w:pPr>
          </w:p>
        </w:tc>
        <w:tc>
          <w:tcPr>
            <w:tcW w:w="4085" w:type="pct"/>
          </w:tcPr>
          <w:p w14:paraId="06BC596D" w14:textId="34734511" w:rsidR="00484763" w:rsidRPr="00607977" w:rsidRDefault="00484763" w:rsidP="00607977">
            <w:pPr>
              <w:rPr>
                <w:rFonts w:eastAsiaTheme="minorHAnsi"/>
                <w:bCs/>
              </w:rPr>
            </w:pP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7"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p w14:paraId="404EF7BA" w14:textId="3C08A1B7" w:rsidR="00AA0A7E" w:rsidRPr="00E00C6A" w:rsidRDefault="00AA0A7E" w:rsidP="00AC0B9B">
      <w:pPr>
        <w:rPr>
          <w:lang w:val="en-GB"/>
        </w:rPr>
      </w:pPr>
    </w:p>
    <w:p w14:paraId="30826B6B" w14:textId="77777777" w:rsidR="00AA0A7E" w:rsidRPr="007072F1" w:rsidRDefault="00AA0A7E" w:rsidP="00AC0B9B">
      <w:pPr>
        <w:rPr>
          <w:lang w:val="en-GB"/>
        </w:rPr>
      </w:pPr>
    </w:p>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7"/>
      <w:r w:rsidR="00C15A1A" w:rsidRPr="00AC0B9B">
        <w:rPr>
          <w:rFonts w:ascii="Arial" w:hAnsi="Arial" w:cs="Arial"/>
          <w:sz w:val="32"/>
        </w:rPr>
        <w:t xml:space="preserve"> </w:t>
      </w:r>
    </w:p>
    <w:p w14:paraId="5F9BAB3C" w14:textId="77777777" w:rsidR="00741BD3" w:rsidRDefault="00741BD3" w:rsidP="00F40AFB">
      <w:pPr>
        <w:rPr>
          <w:rFonts w:eastAsia="SimSun"/>
          <w:b/>
          <w:highlight w:val="yellow"/>
          <w:lang w:eastAsia="zh-CN"/>
        </w:rPr>
      </w:pPr>
    </w:p>
    <w:p w14:paraId="090BF375" w14:textId="720515F4" w:rsidR="00F40AFB" w:rsidRPr="002C0030" w:rsidRDefault="00F40AFB" w:rsidP="00F40AFB">
      <w:pPr>
        <w:pStyle w:val="DraftProposal"/>
        <w:numPr>
          <w:ilvl w:val="0"/>
          <w:numId w:val="0"/>
        </w:numPr>
        <w:rPr>
          <w:rFonts w:ascii="Times New Roman" w:hAnsi="Times New Roman" w:cs="Times New Roman"/>
        </w:rPr>
      </w:pPr>
    </w:p>
    <w:p w14:paraId="6FBBD9BC" w14:textId="77777777" w:rsidR="00AC0B9B" w:rsidRDefault="00AC0B9B" w:rsidP="00AC0B9B"/>
    <w:p w14:paraId="71E15727" w14:textId="77777777" w:rsidR="006A1680" w:rsidRDefault="006A1680" w:rsidP="00AC0B9B">
      <w:pPr>
        <w:rPr>
          <w:lang w:val="en-GB"/>
        </w:rPr>
      </w:pPr>
    </w:p>
    <w:p w14:paraId="25C693AB" w14:textId="77777777" w:rsidR="00DB44AB" w:rsidRPr="00DB44AB" w:rsidRDefault="00DB44AB" w:rsidP="00AC0B9B"/>
    <w:p w14:paraId="420A27DC" w14:textId="77777777" w:rsidR="00DB44AB" w:rsidRDefault="00DB44AB" w:rsidP="00AC0B9B">
      <w:pPr>
        <w:rPr>
          <w:lang w:val="en-GB"/>
        </w:rPr>
      </w:pPr>
    </w:p>
    <w:p w14:paraId="1AA7F499" w14:textId="77777777" w:rsidR="00DB44AB" w:rsidRPr="002608CD" w:rsidRDefault="00DB44AB"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8" w:name="_Toc79484738"/>
      <w:bookmarkStart w:id="9" w:name="_Toc82188767"/>
      <w:r w:rsidRPr="00AC0B9B">
        <w:rPr>
          <w:rFonts w:ascii="Arial" w:hAnsi="Arial" w:cs="Arial"/>
          <w:sz w:val="36"/>
          <w:szCs w:val="22"/>
        </w:rPr>
        <w:t xml:space="preserve">Enhancements on </w:t>
      </w:r>
      <w:bookmarkEnd w:id="8"/>
      <w:bookmarkEnd w:id="9"/>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0" w:name="_Toc82188768"/>
      <w:r w:rsidRPr="00AC0B9B">
        <w:rPr>
          <w:rFonts w:ascii="Arial" w:hAnsi="Arial" w:cs="Arial"/>
          <w:sz w:val="32"/>
        </w:rPr>
        <w:t>Related RRC parameters</w:t>
      </w:r>
      <w:bookmarkEnd w:id="10"/>
    </w:p>
    <w:p w14:paraId="06BC5972" w14:textId="5F1AD0E3" w:rsidR="003B5392" w:rsidRDefault="00AC0B9B" w:rsidP="003B5392">
      <w:r w:rsidRPr="002C0030">
        <w:t>Based on the ag</w:t>
      </w:r>
      <w:r w:rsidR="00A10167">
        <w:t>reements to date (up to RAN1#107</w:t>
      </w:r>
      <w:r w:rsidRPr="002C0030">
        <w:t>-e) and the companies pro</w:t>
      </w:r>
      <w:r w:rsidR="00A10167">
        <w:t>posals submitted to RAN1#107</w:t>
      </w:r>
      <w:r w:rsidRPr="002C0030">
        <w:t>-e,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412" w:type="dxa"/>
        <w:tblLayout w:type="fixed"/>
        <w:tblLook w:val="04A0" w:firstRow="1" w:lastRow="0" w:firstColumn="1" w:lastColumn="0" w:noHBand="0" w:noVBand="1"/>
      </w:tblPr>
      <w:tblGrid>
        <w:gridCol w:w="1174"/>
        <w:gridCol w:w="10"/>
        <w:gridCol w:w="1168"/>
        <w:gridCol w:w="922"/>
        <w:gridCol w:w="665"/>
        <w:gridCol w:w="793"/>
        <w:gridCol w:w="794"/>
        <w:gridCol w:w="1821"/>
        <w:gridCol w:w="922"/>
        <w:gridCol w:w="922"/>
        <w:gridCol w:w="3364"/>
        <w:gridCol w:w="1564"/>
        <w:gridCol w:w="665"/>
        <w:gridCol w:w="665"/>
        <w:gridCol w:w="793"/>
        <w:gridCol w:w="536"/>
        <w:gridCol w:w="1817"/>
        <w:gridCol w:w="1817"/>
      </w:tblGrid>
      <w:tr w:rsidR="00741BD3" w:rsidRPr="006A1680" w14:paraId="3AB39CB3" w14:textId="77777777" w:rsidTr="00472650">
        <w:trPr>
          <w:trHeight w:val="765"/>
        </w:trPr>
        <w:tc>
          <w:tcPr>
            <w:tcW w:w="1184"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23EC46C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WI code</w:t>
            </w:r>
          </w:p>
        </w:tc>
        <w:tc>
          <w:tcPr>
            <w:tcW w:w="1168" w:type="dxa"/>
            <w:tcBorders>
              <w:top w:val="single" w:sz="4" w:space="0" w:color="auto"/>
              <w:left w:val="nil"/>
              <w:bottom w:val="single" w:sz="4" w:space="0" w:color="auto"/>
              <w:right w:val="single" w:sz="4" w:space="0" w:color="auto"/>
            </w:tcBorders>
            <w:shd w:val="clear" w:color="000000" w:fill="00B0F0"/>
            <w:vAlign w:val="center"/>
            <w:hideMark/>
          </w:tcPr>
          <w:p w14:paraId="3A63540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Sub-feature group</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0F9B31F7"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RAN1 specification</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FD884A8"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Section</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4065F62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Parant IE</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22A0F6D5"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ASN.1 name</w:t>
            </w:r>
          </w:p>
        </w:tc>
        <w:tc>
          <w:tcPr>
            <w:tcW w:w="1821" w:type="dxa"/>
            <w:tcBorders>
              <w:top w:val="single" w:sz="4" w:space="0" w:color="auto"/>
              <w:left w:val="nil"/>
              <w:bottom w:val="single" w:sz="4" w:space="0" w:color="auto"/>
              <w:right w:val="single" w:sz="4" w:space="0" w:color="auto"/>
            </w:tcBorders>
            <w:shd w:val="clear" w:color="000000" w:fill="00B0F0"/>
            <w:vAlign w:val="center"/>
            <w:hideMark/>
          </w:tcPr>
          <w:p w14:paraId="142A19D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spec</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2E2E9D2F"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New or existing?</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4D50D78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text</w:t>
            </w:r>
          </w:p>
        </w:tc>
        <w:tc>
          <w:tcPr>
            <w:tcW w:w="3364" w:type="dxa"/>
            <w:tcBorders>
              <w:top w:val="single" w:sz="4" w:space="0" w:color="auto"/>
              <w:left w:val="nil"/>
              <w:bottom w:val="single" w:sz="4" w:space="0" w:color="auto"/>
              <w:right w:val="single" w:sz="4" w:space="0" w:color="auto"/>
            </w:tcBorders>
            <w:shd w:val="clear" w:color="000000" w:fill="00B0F0"/>
            <w:vAlign w:val="center"/>
            <w:hideMark/>
          </w:tcPr>
          <w:p w14:paraId="3168825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Description</w:t>
            </w:r>
          </w:p>
        </w:tc>
        <w:tc>
          <w:tcPr>
            <w:tcW w:w="1564" w:type="dxa"/>
            <w:tcBorders>
              <w:top w:val="single" w:sz="4" w:space="0" w:color="auto"/>
              <w:left w:val="nil"/>
              <w:bottom w:val="single" w:sz="4" w:space="0" w:color="auto"/>
              <w:right w:val="single" w:sz="4" w:space="0" w:color="auto"/>
            </w:tcBorders>
            <w:shd w:val="clear" w:color="000000" w:fill="00B0F0"/>
            <w:vAlign w:val="center"/>
            <w:hideMark/>
          </w:tcPr>
          <w:p w14:paraId="115D6E4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Value range</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85D048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Default value aspect</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3384256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Per (UE, cell, TRP, …)</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6F9BE99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UE-specific or Cell-specific</w:t>
            </w:r>
          </w:p>
        </w:tc>
        <w:tc>
          <w:tcPr>
            <w:tcW w:w="536" w:type="dxa"/>
            <w:tcBorders>
              <w:top w:val="single" w:sz="4" w:space="0" w:color="auto"/>
              <w:left w:val="nil"/>
              <w:bottom w:val="single" w:sz="4" w:space="0" w:color="auto"/>
              <w:right w:val="single" w:sz="4" w:space="0" w:color="auto"/>
            </w:tcBorders>
            <w:shd w:val="clear" w:color="000000" w:fill="00B0F0"/>
            <w:vAlign w:val="center"/>
            <w:hideMark/>
          </w:tcPr>
          <w:p w14:paraId="4B5DF5EA"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Specification</w:t>
            </w:r>
          </w:p>
        </w:tc>
        <w:tc>
          <w:tcPr>
            <w:tcW w:w="1817" w:type="dxa"/>
            <w:tcBorders>
              <w:top w:val="single" w:sz="4" w:space="0" w:color="auto"/>
              <w:left w:val="nil"/>
              <w:bottom w:val="single" w:sz="4" w:space="0" w:color="auto"/>
              <w:right w:val="single" w:sz="4" w:space="0" w:color="auto"/>
            </w:tcBorders>
            <w:shd w:val="clear" w:color="000000" w:fill="00B0F0"/>
            <w:vAlign w:val="center"/>
            <w:hideMark/>
          </w:tcPr>
          <w:p w14:paraId="6EAFEFBE"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Comment</w:t>
            </w:r>
          </w:p>
        </w:tc>
        <w:tc>
          <w:tcPr>
            <w:tcW w:w="1817" w:type="dxa"/>
            <w:tcBorders>
              <w:top w:val="single" w:sz="4" w:space="0" w:color="auto"/>
              <w:left w:val="nil"/>
              <w:bottom w:val="single" w:sz="4" w:space="0" w:color="auto"/>
              <w:right w:val="single" w:sz="4" w:space="0" w:color="auto"/>
            </w:tcBorders>
            <w:shd w:val="clear" w:color="000000" w:fill="00B0F0"/>
          </w:tcPr>
          <w:p w14:paraId="6E8D2EC7"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94871B8"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2B3F6933"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6A1680" w14:paraId="4C65AA11"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178F4A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6F23676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3C42FA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708CA0A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DFCD83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47FFF8B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1F587E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Koffset-NB -r17</w:t>
            </w:r>
          </w:p>
        </w:tc>
        <w:tc>
          <w:tcPr>
            <w:tcW w:w="922" w:type="dxa"/>
            <w:tcBorders>
              <w:top w:val="nil"/>
              <w:left w:val="nil"/>
              <w:bottom w:val="single" w:sz="4" w:space="0" w:color="auto"/>
              <w:right w:val="single" w:sz="4" w:space="0" w:color="auto"/>
            </w:tcBorders>
            <w:shd w:val="clear" w:color="auto" w:fill="auto"/>
            <w:noWrap/>
            <w:vAlign w:val="center"/>
            <w:hideMark/>
          </w:tcPr>
          <w:p w14:paraId="036B99B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51F3B69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Koffset-NB -r17</w:t>
            </w:r>
          </w:p>
        </w:tc>
        <w:tc>
          <w:tcPr>
            <w:tcW w:w="3364" w:type="dxa"/>
            <w:tcBorders>
              <w:top w:val="nil"/>
              <w:left w:val="nil"/>
              <w:bottom w:val="single" w:sz="4" w:space="0" w:color="auto"/>
              <w:right w:val="single" w:sz="4" w:space="0" w:color="auto"/>
            </w:tcBorders>
            <w:shd w:val="clear" w:color="auto" w:fill="auto"/>
            <w:vAlign w:val="center"/>
            <w:hideMark/>
          </w:tcPr>
          <w:p w14:paraId="7FCC329C"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CellSpecific_K_offset is a scheduling offset used for the timing relationships that need to be modified for NTN [see TS 36.2xy]. </w:t>
            </w:r>
          </w:p>
          <w:p w14:paraId="01281C76" w14:textId="57BE7E36"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r w:rsidR="00741BD3">
              <w:rPr>
                <w:rFonts w:ascii="Arial" w:eastAsia="Times New Roman" w:hAnsi="Arial" w:cs="Arial"/>
                <w:color w:val="000000" w:themeColor="text1"/>
                <w:sz w:val="16"/>
                <w:szCs w:val="18"/>
                <w:lang w:val="en-GB" w:eastAsia="zh-CN"/>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7AD88ECA" w14:textId="04BE43D6"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nil"/>
              <w:left w:val="nil"/>
              <w:bottom w:val="single" w:sz="4" w:space="0" w:color="auto"/>
              <w:right w:val="single" w:sz="4" w:space="0" w:color="auto"/>
            </w:tcBorders>
            <w:shd w:val="clear" w:color="auto" w:fill="auto"/>
            <w:noWrap/>
            <w:vAlign w:val="center"/>
            <w:hideMark/>
          </w:tcPr>
          <w:p w14:paraId="60EAD6D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2C41CED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73A9509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xml:space="preserve">Cell-specific, </w:t>
            </w:r>
          </w:p>
        </w:tc>
        <w:tc>
          <w:tcPr>
            <w:tcW w:w="536" w:type="dxa"/>
            <w:tcBorders>
              <w:top w:val="nil"/>
              <w:left w:val="nil"/>
              <w:bottom w:val="single" w:sz="4" w:space="0" w:color="auto"/>
              <w:right w:val="single" w:sz="4" w:space="0" w:color="auto"/>
            </w:tcBorders>
            <w:shd w:val="clear" w:color="auto" w:fill="auto"/>
            <w:noWrap/>
            <w:vAlign w:val="center"/>
            <w:hideMark/>
          </w:tcPr>
          <w:p w14:paraId="4186ABE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667E2D36" w14:textId="17A0CEF9" w:rsidR="00741BD3" w:rsidRPr="006A1680"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r>
          </w:p>
        </w:tc>
        <w:tc>
          <w:tcPr>
            <w:tcW w:w="1817" w:type="dxa"/>
            <w:tcBorders>
              <w:top w:val="nil"/>
              <w:left w:val="nil"/>
              <w:bottom w:val="single" w:sz="4" w:space="0" w:color="auto"/>
              <w:right w:val="single" w:sz="4" w:space="0" w:color="auto"/>
            </w:tcBorders>
          </w:tcPr>
          <w:p w14:paraId="4E049888"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15C6FF3"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23F8F3F"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1650B0B" w14:textId="68E48D1B"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5B70595F" w14:textId="77777777" w:rsidTr="00AA2DD9">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33A3EC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CBD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2AAE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211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29E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604A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CFE0E5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8903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14291A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36EB7A0"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K_offset is a scheduling offset used for the timing relationships that need to be modified for NTN [see TS 36.2xy]. </w:t>
            </w:r>
          </w:p>
          <w:p w14:paraId="5DBC2B85" w14:textId="3987491F"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6DE71B9" w14:textId="05EF8893"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88F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83C65D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01CAC1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FD3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F15627F" w14:textId="1432E252" w:rsidR="00741BD3" w:rsidRPr="006A1680"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r>
          </w:p>
        </w:tc>
        <w:tc>
          <w:tcPr>
            <w:tcW w:w="1817" w:type="dxa"/>
            <w:tcBorders>
              <w:top w:val="single" w:sz="4" w:space="0" w:color="auto"/>
              <w:left w:val="single" w:sz="4" w:space="0" w:color="auto"/>
              <w:bottom w:val="single" w:sz="4" w:space="0" w:color="auto"/>
              <w:right w:val="single" w:sz="4" w:space="0" w:color="auto"/>
            </w:tcBorders>
          </w:tcPr>
          <w:p w14:paraId="530E010D"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B4B2B35"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DC58823"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8FE3627" w14:textId="3E9303CD"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769B371B"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00217E3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1FF48CC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03C984F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4FFA5D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3E8A11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1C7B6C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75BAF1E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922" w:type="dxa"/>
            <w:tcBorders>
              <w:top w:val="nil"/>
              <w:left w:val="nil"/>
              <w:bottom w:val="single" w:sz="4" w:space="0" w:color="auto"/>
              <w:right w:val="single" w:sz="4" w:space="0" w:color="auto"/>
            </w:tcBorders>
            <w:shd w:val="clear" w:color="auto" w:fill="auto"/>
            <w:noWrap/>
            <w:vAlign w:val="center"/>
            <w:hideMark/>
          </w:tcPr>
          <w:p w14:paraId="1FDE81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36119B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3364" w:type="dxa"/>
            <w:tcBorders>
              <w:top w:val="nil"/>
              <w:left w:val="nil"/>
              <w:bottom w:val="single" w:sz="4" w:space="0" w:color="auto"/>
              <w:right w:val="single" w:sz="4" w:space="0" w:color="auto"/>
            </w:tcBorders>
            <w:shd w:val="clear" w:color="auto" w:fill="auto"/>
            <w:vAlign w:val="center"/>
            <w:hideMark/>
          </w:tcPr>
          <w:p w14:paraId="4264D99E"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 indicated by a MAC-CE command in PDSCH [see TS 36.2xy].</w:t>
            </w:r>
          </w:p>
          <w:p w14:paraId="31FD51D3"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When UE is not provided by network with a K_mac value, UE assumes K_mac = 0.</w:t>
            </w:r>
          </w:p>
          <w:p w14:paraId="5E38D3CF"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C789514" w14:textId="452282F7"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K_mac is number of slots for a given subcarrier spacing.</w:t>
            </w:r>
          </w:p>
        </w:tc>
        <w:tc>
          <w:tcPr>
            <w:tcW w:w="1564" w:type="dxa"/>
            <w:tcBorders>
              <w:top w:val="nil"/>
              <w:left w:val="nil"/>
              <w:bottom w:val="single" w:sz="4" w:space="0" w:color="auto"/>
              <w:right w:val="single" w:sz="4" w:space="0" w:color="auto"/>
            </w:tcBorders>
            <w:shd w:val="clear" w:color="auto" w:fill="auto"/>
            <w:vAlign w:val="center"/>
            <w:hideMark/>
          </w:tcPr>
          <w:p w14:paraId="18FC0F89" w14:textId="1BEF44BC"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1 ...512 ms.</w:t>
            </w:r>
          </w:p>
        </w:tc>
        <w:tc>
          <w:tcPr>
            <w:tcW w:w="665" w:type="dxa"/>
            <w:tcBorders>
              <w:top w:val="nil"/>
              <w:left w:val="nil"/>
              <w:bottom w:val="single" w:sz="4" w:space="0" w:color="auto"/>
              <w:right w:val="single" w:sz="4" w:space="0" w:color="auto"/>
            </w:tcBorders>
            <w:shd w:val="clear" w:color="auto" w:fill="auto"/>
            <w:noWrap/>
            <w:vAlign w:val="center"/>
            <w:hideMark/>
          </w:tcPr>
          <w:p w14:paraId="18ECCA7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F2127C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4600D0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283CF74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45E7133E" w14:textId="5DF978E3" w:rsidR="00741BD3" w:rsidRPr="006A1680"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r>
          </w:p>
        </w:tc>
        <w:tc>
          <w:tcPr>
            <w:tcW w:w="1817" w:type="dxa"/>
            <w:tcBorders>
              <w:top w:val="nil"/>
              <w:left w:val="nil"/>
              <w:bottom w:val="single" w:sz="4" w:space="0" w:color="auto"/>
              <w:right w:val="single" w:sz="4" w:space="0" w:color="auto"/>
            </w:tcBorders>
          </w:tcPr>
          <w:p w14:paraId="2DEC24C1"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4AC81E"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AEC1617"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E185F78"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EAE7A6B" w14:textId="5A906479"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0D00915B"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3B9DF7A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36328A6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22" w:type="dxa"/>
            <w:tcBorders>
              <w:top w:val="nil"/>
              <w:left w:val="nil"/>
              <w:bottom w:val="single" w:sz="4" w:space="0" w:color="auto"/>
              <w:right w:val="single" w:sz="4" w:space="0" w:color="auto"/>
            </w:tcBorders>
            <w:shd w:val="clear" w:color="auto" w:fill="auto"/>
            <w:noWrap/>
            <w:vAlign w:val="center"/>
            <w:hideMark/>
          </w:tcPr>
          <w:p w14:paraId="4BF5396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19A750E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42D666E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3636C1B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6DB1CDA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922" w:type="dxa"/>
            <w:tcBorders>
              <w:top w:val="nil"/>
              <w:left w:val="nil"/>
              <w:bottom w:val="single" w:sz="4" w:space="0" w:color="auto"/>
              <w:right w:val="single" w:sz="4" w:space="0" w:color="auto"/>
            </w:tcBorders>
            <w:shd w:val="clear" w:color="auto" w:fill="auto"/>
            <w:noWrap/>
            <w:vAlign w:val="center"/>
            <w:hideMark/>
          </w:tcPr>
          <w:p w14:paraId="592CB4B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231E0AA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3364" w:type="dxa"/>
            <w:tcBorders>
              <w:top w:val="nil"/>
              <w:left w:val="nil"/>
              <w:bottom w:val="single" w:sz="4" w:space="0" w:color="auto"/>
              <w:right w:val="single" w:sz="4" w:space="0" w:color="auto"/>
            </w:tcBorders>
            <w:shd w:val="clear" w:color="auto" w:fill="auto"/>
            <w:vAlign w:val="center"/>
            <w:hideMark/>
          </w:tcPr>
          <w:p w14:paraId="528C7726" w14:textId="1A410B7D"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reporting is supported in IoT-NTN</w:t>
            </w:r>
            <w:r w:rsidRPr="006A1680">
              <w:rPr>
                <w:rFonts w:ascii="Arial" w:eastAsia="Times New Roman" w:hAnsi="Arial" w:cs="Arial"/>
                <w:color w:val="000000" w:themeColor="text1"/>
                <w:sz w:val="16"/>
                <w:szCs w:val="18"/>
                <w:lang w:val="en-GB" w:eastAsia="zh-CN"/>
              </w:rPr>
              <w:br/>
            </w:r>
            <w:r w:rsidR="007479CE" w:rsidRPr="007479CE">
              <w:rPr>
                <w:rFonts w:ascii="Arial" w:eastAsia="Times New Roman" w:hAnsi="Arial" w:cs="Arial"/>
                <w:color w:val="000000" w:themeColor="text1"/>
                <w:sz w:val="16"/>
                <w:szCs w:val="18"/>
                <w:lang w:val="en-GB" w:eastAsia="zh-CN"/>
              </w:rPr>
              <w:lastRenderedPageBreak/>
              <w:t>Detail contents can be either a TA or UE location, as configured by network</w:t>
            </w:r>
          </w:p>
        </w:tc>
        <w:tc>
          <w:tcPr>
            <w:tcW w:w="1564" w:type="dxa"/>
            <w:tcBorders>
              <w:top w:val="nil"/>
              <w:left w:val="nil"/>
              <w:bottom w:val="single" w:sz="4" w:space="0" w:color="auto"/>
              <w:right w:val="single" w:sz="4" w:space="0" w:color="auto"/>
            </w:tcBorders>
            <w:shd w:val="clear" w:color="auto" w:fill="auto"/>
            <w:noWrap/>
            <w:vAlign w:val="center"/>
            <w:hideMark/>
          </w:tcPr>
          <w:p w14:paraId="71C3C0A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TBD</w:t>
            </w:r>
          </w:p>
        </w:tc>
        <w:tc>
          <w:tcPr>
            <w:tcW w:w="665" w:type="dxa"/>
            <w:tcBorders>
              <w:top w:val="nil"/>
              <w:left w:val="nil"/>
              <w:bottom w:val="single" w:sz="4" w:space="0" w:color="auto"/>
              <w:right w:val="single" w:sz="4" w:space="0" w:color="auto"/>
            </w:tcBorders>
            <w:shd w:val="clear" w:color="auto" w:fill="auto"/>
            <w:noWrap/>
            <w:vAlign w:val="center"/>
            <w:hideMark/>
          </w:tcPr>
          <w:p w14:paraId="7DC283F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2A4D3E5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705CB46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2F82448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338C29B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t xml:space="preserve">NR NTN agreed the granularity of the </w:t>
            </w:r>
            <w:r w:rsidRPr="006A1680">
              <w:rPr>
                <w:rFonts w:ascii="Arial" w:eastAsia="Times New Roman" w:hAnsi="Arial" w:cs="Arial"/>
                <w:color w:val="000000" w:themeColor="text1"/>
                <w:sz w:val="16"/>
                <w:szCs w:val="18"/>
                <w:lang w:val="en-GB" w:eastAsia="zh-CN"/>
              </w:rPr>
              <w:lastRenderedPageBreak/>
              <w:t>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32830B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E08B0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C437DF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4452DF3" w14:textId="2351669A"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lastRenderedPageBreak/>
              <w:t>Stable</w:t>
            </w:r>
            <w:bookmarkStart w:id="11" w:name="_GoBack"/>
            <w:bookmarkEnd w:id="11"/>
          </w:p>
        </w:tc>
      </w:tr>
      <w:tr w:rsidR="00AA2DD9" w:rsidRPr="006A1680" w14:paraId="1DD08EE6"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69D50DD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2D821E9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3DC8D5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F27914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BFC699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7D6CA7B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C6BF997"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hideMark/>
          </w:tcPr>
          <w:p w14:paraId="6553007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3C46345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hideMark/>
          </w:tcPr>
          <w:p w14:paraId="37B57D7B"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CellSpecific_K_offset is a scheduling offset used for the timing relationships that need to be modified for NTN [see TS 36.2xy]. </w:t>
            </w:r>
          </w:p>
          <w:p w14:paraId="054F333B" w14:textId="489BA77B"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r>
              <w:rPr>
                <w:rFonts w:ascii="Arial" w:eastAsia="Times New Roman" w:hAnsi="Arial" w:cs="Arial"/>
                <w:color w:val="000000" w:themeColor="text1"/>
                <w:sz w:val="16"/>
                <w:szCs w:val="18"/>
                <w:lang w:val="en-GB" w:eastAsia="zh-CN"/>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4A6D13C8" w14:textId="22416FBD"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nil"/>
              <w:left w:val="nil"/>
              <w:bottom w:val="single" w:sz="4" w:space="0" w:color="auto"/>
              <w:right w:val="single" w:sz="4" w:space="0" w:color="auto"/>
            </w:tcBorders>
            <w:shd w:val="clear" w:color="auto" w:fill="auto"/>
            <w:noWrap/>
            <w:vAlign w:val="center"/>
            <w:hideMark/>
          </w:tcPr>
          <w:p w14:paraId="559CC61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7A67F91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01CB723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E9B53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44DA0E3F" w14:textId="04CF4046"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For eMTC</w:t>
            </w:r>
          </w:p>
        </w:tc>
        <w:tc>
          <w:tcPr>
            <w:tcW w:w="1817" w:type="dxa"/>
            <w:tcBorders>
              <w:top w:val="nil"/>
              <w:left w:val="nil"/>
              <w:bottom w:val="single" w:sz="4" w:space="0" w:color="auto"/>
              <w:right w:val="single" w:sz="4" w:space="0" w:color="auto"/>
            </w:tcBorders>
          </w:tcPr>
          <w:p w14:paraId="0CC72404"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4EBD5803"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0E64B8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077C515" w14:textId="4535FEB4" w:rsidR="00AA2DD9" w:rsidRPr="006A1680" w:rsidRDefault="001315EE"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AA2DD9" w:rsidRPr="006A1680" w14:paraId="47871690"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tcPr>
          <w:p w14:paraId="6506BFFB"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tcPr>
          <w:p w14:paraId="4EFFE36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tcPr>
          <w:p w14:paraId="49C339A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tcPr>
          <w:p w14:paraId="6188DDE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tcPr>
          <w:p w14:paraId="5AB6571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36E0B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tcPr>
          <w:p w14:paraId="7457DFD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tcPr>
          <w:p w14:paraId="6A34062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tcPr>
          <w:p w14:paraId="68DC596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tcPr>
          <w:p w14:paraId="4368680C"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K_offset is a scheduling offset used for the timing relationships that need to be modified for NTN [see TS 36.2xy]. </w:t>
            </w:r>
          </w:p>
          <w:p w14:paraId="7C476AE3" w14:textId="176C6BA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p>
        </w:tc>
        <w:tc>
          <w:tcPr>
            <w:tcW w:w="1564" w:type="dxa"/>
            <w:tcBorders>
              <w:top w:val="nil"/>
              <w:left w:val="nil"/>
              <w:bottom w:val="single" w:sz="4" w:space="0" w:color="auto"/>
              <w:right w:val="single" w:sz="4" w:space="0" w:color="auto"/>
            </w:tcBorders>
            <w:shd w:val="clear" w:color="auto" w:fill="auto"/>
            <w:vAlign w:val="center"/>
          </w:tcPr>
          <w:p w14:paraId="5ADC7309" w14:textId="5905A9A2"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nil"/>
              <w:left w:val="nil"/>
              <w:bottom w:val="single" w:sz="4" w:space="0" w:color="auto"/>
              <w:right w:val="single" w:sz="4" w:space="0" w:color="auto"/>
            </w:tcBorders>
            <w:shd w:val="clear" w:color="auto" w:fill="auto"/>
            <w:noWrap/>
            <w:vAlign w:val="center"/>
          </w:tcPr>
          <w:p w14:paraId="563601C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tcPr>
          <w:p w14:paraId="70EE08A6"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vAlign w:val="center"/>
          </w:tcPr>
          <w:p w14:paraId="76CEC9B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tcPr>
          <w:p w14:paraId="761CF2E7"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tcPr>
          <w:p w14:paraId="4F9F7324" w14:textId="15DBF0BB"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For eMTC</w:t>
            </w:r>
          </w:p>
        </w:tc>
        <w:tc>
          <w:tcPr>
            <w:tcW w:w="1817" w:type="dxa"/>
            <w:tcBorders>
              <w:top w:val="nil"/>
              <w:left w:val="nil"/>
              <w:bottom w:val="single" w:sz="4" w:space="0" w:color="auto"/>
              <w:right w:val="single" w:sz="4" w:space="0" w:color="auto"/>
            </w:tcBorders>
          </w:tcPr>
          <w:p w14:paraId="17C7144E"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4B62B8E5"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55C0AC0"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B93934F" w14:textId="159EF711" w:rsidR="00AA2DD9" w:rsidRPr="006A1680" w:rsidRDefault="001315EE"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AA2DD9" w:rsidRPr="006A1680" w14:paraId="63390F0D"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24797C7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63A989A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A126EA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302C1C9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2750B22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DCE727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5409BD82"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922" w:type="dxa"/>
            <w:tcBorders>
              <w:top w:val="nil"/>
              <w:left w:val="nil"/>
              <w:bottom w:val="single" w:sz="4" w:space="0" w:color="auto"/>
              <w:right w:val="single" w:sz="4" w:space="0" w:color="auto"/>
            </w:tcBorders>
            <w:shd w:val="clear" w:color="auto" w:fill="auto"/>
            <w:noWrap/>
            <w:vAlign w:val="center"/>
            <w:hideMark/>
          </w:tcPr>
          <w:p w14:paraId="14B7F74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70950F9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3364" w:type="dxa"/>
            <w:tcBorders>
              <w:top w:val="nil"/>
              <w:left w:val="nil"/>
              <w:bottom w:val="single" w:sz="4" w:space="0" w:color="auto"/>
              <w:right w:val="single" w:sz="4" w:space="0" w:color="auto"/>
            </w:tcBorders>
            <w:shd w:val="clear" w:color="auto" w:fill="auto"/>
            <w:vAlign w:val="center"/>
            <w:hideMark/>
          </w:tcPr>
          <w:p w14:paraId="26B430CA"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 indicated by a MAC-CE command in PDSCH [see TS 36.2xy].</w:t>
            </w:r>
          </w:p>
          <w:p w14:paraId="69C08B66"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When UE is not provided by network with a K_mac value, UE assumes K_mac = 0.</w:t>
            </w:r>
          </w:p>
          <w:p w14:paraId="1AB0B5FA"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184F12C" w14:textId="0841FD35"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K_mac is number of slots for a given subcarrier spacing.</w:t>
            </w:r>
          </w:p>
        </w:tc>
        <w:tc>
          <w:tcPr>
            <w:tcW w:w="1564" w:type="dxa"/>
            <w:tcBorders>
              <w:top w:val="nil"/>
              <w:left w:val="nil"/>
              <w:bottom w:val="single" w:sz="4" w:space="0" w:color="auto"/>
              <w:right w:val="single" w:sz="4" w:space="0" w:color="auto"/>
            </w:tcBorders>
            <w:shd w:val="clear" w:color="auto" w:fill="auto"/>
            <w:vAlign w:val="center"/>
            <w:hideMark/>
          </w:tcPr>
          <w:p w14:paraId="0424F7A2" w14:textId="79BE4369"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1 ...512 ms.</w:t>
            </w:r>
          </w:p>
        </w:tc>
        <w:tc>
          <w:tcPr>
            <w:tcW w:w="665" w:type="dxa"/>
            <w:tcBorders>
              <w:top w:val="nil"/>
              <w:left w:val="nil"/>
              <w:bottom w:val="single" w:sz="4" w:space="0" w:color="auto"/>
              <w:right w:val="single" w:sz="4" w:space="0" w:color="auto"/>
            </w:tcBorders>
            <w:shd w:val="clear" w:color="auto" w:fill="auto"/>
            <w:noWrap/>
            <w:vAlign w:val="center"/>
            <w:hideMark/>
          </w:tcPr>
          <w:p w14:paraId="193CC2B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B07B20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0145FA4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9E7A8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7ECFBB53" w14:textId="06F3F65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817" w:type="dxa"/>
            <w:tcBorders>
              <w:top w:val="nil"/>
              <w:left w:val="nil"/>
              <w:bottom w:val="single" w:sz="4" w:space="0" w:color="auto"/>
              <w:right w:val="single" w:sz="4" w:space="0" w:color="auto"/>
            </w:tcBorders>
          </w:tcPr>
          <w:p w14:paraId="57152E42"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629C70E4"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6A3CFA5"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7561A73C"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3E598EC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72F95B86" w14:textId="56595A9E" w:rsidR="00AA2DD9" w:rsidRPr="006A1680" w:rsidRDefault="001315EE"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2AB57516" w14:textId="77777777" w:rsidTr="00AA2DD9">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1F034AC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178" w:type="dxa"/>
            <w:gridSpan w:val="2"/>
            <w:tcBorders>
              <w:top w:val="nil"/>
              <w:left w:val="nil"/>
              <w:bottom w:val="single" w:sz="4" w:space="0" w:color="auto"/>
              <w:right w:val="single" w:sz="4" w:space="0" w:color="auto"/>
            </w:tcBorders>
            <w:shd w:val="clear" w:color="auto" w:fill="auto"/>
            <w:noWrap/>
            <w:vAlign w:val="center"/>
            <w:hideMark/>
          </w:tcPr>
          <w:p w14:paraId="5C59759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22" w:type="dxa"/>
            <w:tcBorders>
              <w:top w:val="nil"/>
              <w:left w:val="nil"/>
              <w:bottom w:val="single" w:sz="4" w:space="0" w:color="auto"/>
              <w:right w:val="single" w:sz="4" w:space="0" w:color="auto"/>
            </w:tcBorders>
            <w:shd w:val="clear" w:color="auto" w:fill="auto"/>
            <w:noWrap/>
            <w:vAlign w:val="center"/>
            <w:hideMark/>
          </w:tcPr>
          <w:p w14:paraId="6F00D08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0D4CF7D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CCC54C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25DC810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174EA8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922" w:type="dxa"/>
            <w:tcBorders>
              <w:top w:val="nil"/>
              <w:left w:val="nil"/>
              <w:bottom w:val="single" w:sz="4" w:space="0" w:color="auto"/>
              <w:right w:val="single" w:sz="4" w:space="0" w:color="auto"/>
            </w:tcBorders>
            <w:shd w:val="clear" w:color="auto" w:fill="auto"/>
            <w:noWrap/>
            <w:vAlign w:val="center"/>
            <w:hideMark/>
          </w:tcPr>
          <w:p w14:paraId="3F99C71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0977926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3364" w:type="dxa"/>
            <w:tcBorders>
              <w:top w:val="nil"/>
              <w:left w:val="nil"/>
              <w:bottom w:val="single" w:sz="4" w:space="0" w:color="auto"/>
              <w:right w:val="single" w:sz="4" w:space="0" w:color="auto"/>
            </w:tcBorders>
            <w:shd w:val="clear" w:color="auto" w:fill="auto"/>
            <w:vAlign w:val="center"/>
            <w:hideMark/>
          </w:tcPr>
          <w:p w14:paraId="4B38331D" w14:textId="6A97497F"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w:t>
            </w:r>
            <w:r w:rsidR="007479CE">
              <w:rPr>
                <w:rFonts w:ascii="Arial" w:eastAsia="Times New Roman" w:hAnsi="Arial" w:cs="Arial"/>
                <w:color w:val="000000" w:themeColor="text1"/>
                <w:sz w:val="16"/>
                <w:szCs w:val="18"/>
                <w:lang w:val="en-GB" w:eastAsia="zh-CN"/>
              </w:rPr>
              <w:t>orting is supported in IoT-NTN</w:t>
            </w:r>
            <w:r w:rsidR="007479CE">
              <w:rPr>
                <w:rFonts w:ascii="Arial" w:eastAsia="Times New Roman" w:hAnsi="Arial" w:cs="Arial"/>
                <w:color w:val="000000" w:themeColor="text1"/>
                <w:sz w:val="16"/>
                <w:szCs w:val="18"/>
                <w:lang w:val="en-GB" w:eastAsia="zh-CN"/>
              </w:rPr>
              <w:br/>
            </w:r>
            <w:r w:rsidR="007479CE" w:rsidRPr="007479CE">
              <w:rPr>
                <w:rFonts w:ascii="Arial" w:eastAsia="Times New Roman" w:hAnsi="Arial" w:cs="Arial"/>
                <w:color w:val="000000" w:themeColor="text1"/>
                <w:sz w:val="16"/>
                <w:szCs w:val="18"/>
                <w:lang w:val="en-GB" w:eastAsia="zh-CN"/>
              </w:rPr>
              <w:t>Detail contents can be either a TA or UE location, as configured by network</w:t>
            </w:r>
          </w:p>
        </w:tc>
        <w:tc>
          <w:tcPr>
            <w:tcW w:w="1564" w:type="dxa"/>
            <w:tcBorders>
              <w:top w:val="nil"/>
              <w:left w:val="nil"/>
              <w:bottom w:val="single" w:sz="4" w:space="0" w:color="auto"/>
              <w:right w:val="single" w:sz="4" w:space="0" w:color="auto"/>
            </w:tcBorders>
            <w:shd w:val="clear" w:color="auto" w:fill="auto"/>
            <w:noWrap/>
            <w:vAlign w:val="center"/>
            <w:hideMark/>
          </w:tcPr>
          <w:p w14:paraId="460DB42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16C4329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7FD604E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5086EC4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632362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5F82872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D886B9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5945A1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75032B1" w14:textId="3B571616"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2" w:name="_Toc82188769"/>
      <w:r w:rsidRPr="00245752">
        <w:rPr>
          <w:rFonts w:ascii="Arial" w:hAnsi="Arial" w:cs="Arial"/>
          <w:sz w:val="32"/>
        </w:rPr>
        <w:lastRenderedPageBreak/>
        <w:t>Company views</w:t>
      </w:r>
      <w:bookmarkEnd w:id="12"/>
      <w:r w:rsidRPr="00245752">
        <w:rPr>
          <w:rFonts w:ascii="Arial" w:hAnsi="Arial" w:cs="Arial"/>
          <w:sz w:val="32"/>
        </w:rPr>
        <w:t xml:space="preserve"> </w:t>
      </w:r>
    </w:p>
    <w:p w14:paraId="1EEC5BDE" w14:textId="77777777" w:rsidR="00741BD3" w:rsidRDefault="00741BD3" w:rsidP="00F873B9">
      <w:r>
        <w:t>TBA</w:t>
      </w:r>
    </w:p>
    <w:p w14:paraId="79122B66" w14:textId="77777777" w:rsidR="00741BD3" w:rsidRDefault="00741BD3" w:rsidP="00F873B9"/>
    <w:p w14:paraId="517866C2" w14:textId="77777777" w:rsidR="0084187E" w:rsidRDefault="0084187E" w:rsidP="00A81E80"/>
    <w:p w14:paraId="32BD9A2D" w14:textId="77777777" w:rsidR="00741BD3" w:rsidRDefault="00F873B9" w:rsidP="00F873B9">
      <w:pPr>
        <w:rPr>
          <w:highlight w:val="yellow"/>
        </w:rPr>
      </w:pPr>
      <w:r>
        <w:rPr>
          <w:highlight w:val="yellow"/>
        </w:rPr>
        <w:t xml:space="preserve">MODERATOR </w:t>
      </w:r>
      <w:r w:rsidRPr="00F873B9">
        <w:rPr>
          <w:highlight w:val="yellow"/>
        </w:rPr>
        <w:t xml:space="preserve">NOTE: </w:t>
      </w:r>
      <w:r w:rsidR="00741BD3">
        <w:rPr>
          <w:highlight w:val="yellow"/>
        </w:rPr>
        <w:t>TBA</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159EB59B" w:rsidR="000125C1" w:rsidRPr="000125C1" w:rsidRDefault="000125C1" w:rsidP="000125C1">
            <w:pPr>
              <w:rPr>
                <w:rFonts w:eastAsia="Malgun Gothic"/>
                <w:bCs/>
                <w:lang w:eastAsia="ko-KR"/>
              </w:rPr>
            </w:pPr>
          </w:p>
        </w:tc>
        <w:tc>
          <w:tcPr>
            <w:tcW w:w="4085" w:type="pct"/>
          </w:tcPr>
          <w:p w14:paraId="06BC59B7" w14:textId="102FD22D" w:rsidR="000125C1" w:rsidRPr="002C0030" w:rsidRDefault="000125C1" w:rsidP="000125C1">
            <w:pPr>
              <w:pStyle w:val="ListParagraph"/>
              <w:adjustRightInd w:val="0"/>
              <w:snapToGrid w:val="0"/>
              <w:spacing w:after="120"/>
              <w:ind w:left="0"/>
              <w:rPr>
                <w:szCs w:val="22"/>
                <w:lang w:eastAsia="x-none"/>
              </w:rPr>
            </w:pP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3"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3"/>
    </w:p>
    <w:p w14:paraId="7378F271" w14:textId="77777777" w:rsidR="00245752" w:rsidRDefault="00245752" w:rsidP="00245752"/>
    <w:p w14:paraId="662EBDE4" w14:textId="77777777" w:rsidR="00741BD3" w:rsidRDefault="00741BD3" w:rsidP="00892E43">
      <w:r>
        <w:t>TBA</w:t>
      </w:r>
    </w:p>
    <w:p w14:paraId="36812593" w14:textId="77777777" w:rsidR="00741BD3" w:rsidRDefault="00741BD3" w:rsidP="00892E43"/>
    <w:p w14:paraId="453D60CA" w14:textId="77777777" w:rsidR="00892E43" w:rsidRDefault="00892E43" w:rsidP="00245752"/>
    <w:p w14:paraId="77543930" w14:textId="77777777" w:rsidR="000C4958" w:rsidRDefault="000C4958" w:rsidP="00245752"/>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4" w:name="_Toc82188771"/>
      <w:r w:rsidRPr="00245752">
        <w:rPr>
          <w:rFonts w:ascii="Arial" w:hAnsi="Arial" w:cs="Arial"/>
          <w:sz w:val="32"/>
        </w:rPr>
        <w:lastRenderedPageBreak/>
        <w:t>Updated list of RRC parameters based on company views (Second round of email discussions)</w:t>
      </w:r>
      <w:bookmarkEnd w:id="14"/>
      <w:r w:rsidR="00C15A1A" w:rsidRPr="00245752">
        <w:rPr>
          <w:rFonts w:ascii="Arial" w:hAnsi="Arial" w:cs="Arial"/>
          <w:sz w:val="32"/>
        </w:rPr>
        <w:t xml:space="preserve"> </w:t>
      </w:r>
    </w:p>
    <w:p w14:paraId="5511BB9F" w14:textId="77777777" w:rsidR="00741BD3" w:rsidRDefault="00741BD3" w:rsidP="00F40AFB">
      <w:pPr>
        <w:rPr>
          <w:rFonts w:eastAsia="SimSun"/>
          <w:b/>
          <w:highlight w:val="yellow"/>
          <w:lang w:eastAsia="zh-CN"/>
        </w:rPr>
      </w:pPr>
    </w:p>
    <w:p w14:paraId="4FCF153D" w14:textId="78F5B644" w:rsidR="00741BD3" w:rsidRDefault="00741BD3" w:rsidP="00F40AFB">
      <w:pPr>
        <w:rPr>
          <w:rFonts w:eastAsia="SimSun"/>
          <w:b/>
          <w:highlight w:val="yellow"/>
          <w:lang w:eastAsia="zh-CN"/>
        </w:rPr>
      </w:pPr>
      <w:r>
        <w:rPr>
          <w:rFonts w:eastAsia="SimSun"/>
          <w:b/>
          <w:highlight w:val="yellow"/>
          <w:lang w:eastAsia="zh-CN"/>
        </w:rPr>
        <w:t>TBA</w:t>
      </w:r>
    </w:p>
    <w:p w14:paraId="10A68E7D" w14:textId="055E4ED6" w:rsidR="00F40AFB" w:rsidRPr="002C0030" w:rsidRDefault="00F40AFB" w:rsidP="00F40AFB">
      <w:pPr>
        <w:pStyle w:val="DraftProposal"/>
        <w:numPr>
          <w:ilvl w:val="0"/>
          <w:numId w:val="0"/>
        </w:numPr>
        <w:rPr>
          <w:rFonts w:ascii="Times New Roman" w:hAnsi="Times New Roman" w:cs="Times New Roman"/>
        </w:rPr>
      </w:pPr>
      <w:r>
        <w:rPr>
          <w:rFonts w:ascii="Times New Roman" w:hAnsi="Times New Roman" w:cs="Times New Roman"/>
          <w:highlight w:val="yellow"/>
        </w:rPr>
        <w:t>3.3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B44AB">
        <w:tc>
          <w:tcPr>
            <w:tcW w:w="915" w:type="pct"/>
            <w:shd w:val="clear" w:color="auto" w:fill="00B0F0"/>
          </w:tcPr>
          <w:p w14:paraId="60B50FF9" w14:textId="77777777" w:rsidR="00F40AFB" w:rsidRPr="002C0030" w:rsidRDefault="00F40AFB" w:rsidP="00DB44AB">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B44AB">
            <w:pPr>
              <w:rPr>
                <w:b/>
                <w:color w:val="FFFFFF" w:themeColor="background1"/>
              </w:rPr>
            </w:pPr>
            <w:r w:rsidRPr="002C0030">
              <w:rPr>
                <w:b/>
                <w:color w:val="FFFFFF" w:themeColor="background1"/>
              </w:rPr>
              <w:t xml:space="preserve">Comments </w:t>
            </w:r>
          </w:p>
        </w:tc>
      </w:tr>
      <w:tr w:rsidR="009E1274" w:rsidRPr="002C0030" w14:paraId="24F0DD50" w14:textId="77777777" w:rsidTr="00DB44AB">
        <w:tc>
          <w:tcPr>
            <w:tcW w:w="915" w:type="pct"/>
          </w:tcPr>
          <w:p w14:paraId="38BF0A0B" w14:textId="25F91EE2" w:rsidR="009E1274" w:rsidRPr="000125C1" w:rsidRDefault="009E1274" w:rsidP="009E1274">
            <w:pPr>
              <w:rPr>
                <w:rFonts w:eastAsia="Malgun Gothic"/>
                <w:bCs/>
                <w:lang w:eastAsia="ko-KR"/>
              </w:rPr>
            </w:pPr>
          </w:p>
        </w:tc>
        <w:tc>
          <w:tcPr>
            <w:tcW w:w="4085" w:type="pct"/>
          </w:tcPr>
          <w:p w14:paraId="13F123A3" w14:textId="0E030C3C" w:rsidR="009E1274" w:rsidRPr="009E1274" w:rsidRDefault="009E1274" w:rsidP="009E1274">
            <w:pPr>
              <w:pStyle w:val="ListParagraph"/>
              <w:numPr>
                <w:ilvl w:val="0"/>
                <w:numId w:val="16"/>
              </w:numPr>
              <w:adjustRightInd w:val="0"/>
              <w:snapToGrid w:val="0"/>
              <w:spacing w:after="120"/>
              <w:rPr>
                <w:szCs w:val="22"/>
                <w:lang w:eastAsia="x-none"/>
              </w:rPr>
            </w:pPr>
          </w:p>
        </w:tc>
      </w:tr>
      <w:tr w:rsidR="009E1274" w:rsidRPr="002C0030" w14:paraId="41A23944" w14:textId="77777777" w:rsidTr="00DB44AB">
        <w:tc>
          <w:tcPr>
            <w:tcW w:w="915" w:type="pct"/>
          </w:tcPr>
          <w:p w14:paraId="47670946" w14:textId="77777777" w:rsidR="009E1274" w:rsidRPr="002C0030" w:rsidRDefault="009E1274" w:rsidP="009E1274">
            <w:pPr>
              <w:rPr>
                <w:rFonts w:eastAsiaTheme="minorHAnsi"/>
                <w:bCs/>
              </w:rPr>
            </w:pPr>
          </w:p>
        </w:tc>
        <w:tc>
          <w:tcPr>
            <w:tcW w:w="4085" w:type="pct"/>
          </w:tcPr>
          <w:p w14:paraId="56DB99A5" w14:textId="77777777" w:rsidR="009E1274" w:rsidRPr="00F40AFB" w:rsidRDefault="009E1274" w:rsidP="009E1274">
            <w:pPr>
              <w:ind w:left="-99"/>
              <w:jc w:val="left"/>
              <w:rPr>
                <w:lang w:val="x-none" w:eastAsia="x-none"/>
              </w:rPr>
            </w:pPr>
          </w:p>
        </w:tc>
      </w:tr>
      <w:tr w:rsidR="009E1274" w:rsidRPr="002C0030" w14:paraId="20A1341E" w14:textId="77777777" w:rsidTr="00DB44AB">
        <w:tc>
          <w:tcPr>
            <w:tcW w:w="915" w:type="pct"/>
          </w:tcPr>
          <w:p w14:paraId="077BB5E1" w14:textId="77777777" w:rsidR="009E1274" w:rsidRPr="002C0030" w:rsidRDefault="009E1274" w:rsidP="009E1274">
            <w:pPr>
              <w:rPr>
                <w:rFonts w:eastAsiaTheme="minorHAnsi"/>
                <w:bCs/>
              </w:rPr>
            </w:pPr>
          </w:p>
        </w:tc>
        <w:tc>
          <w:tcPr>
            <w:tcW w:w="4085" w:type="pct"/>
          </w:tcPr>
          <w:p w14:paraId="2FFD39DA" w14:textId="77777777" w:rsidR="009E1274" w:rsidRPr="00F40AFB" w:rsidRDefault="009E1274" w:rsidP="009E1274">
            <w:pPr>
              <w:rPr>
                <w:rFonts w:eastAsiaTheme="minorHAnsi"/>
                <w:bCs/>
              </w:rPr>
            </w:pPr>
          </w:p>
        </w:tc>
      </w:tr>
      <w:tr w:rsidR="009E1274" w:rsidRPr="002C0030" w14:paraId="2B88A5C2" w14:textId="77777777" w:rsidTr="00DB44AB">
        <w:tc>
          <w:tcPr>
            <w:tcW w:w="915" w:type="pct"/>
          </w:tcPr>
          <w:p w14:paraId="63592728" w14:textId="77777777" w:rsidR="009E1274" w:rsidRPr="002C0030" w:rsidRDefault="009E1274" w:rsidP="009E1274">
            <w:pPr>
              <w:rPr>
                <w:rFonts w:eastAsiaTheme="minorHAnsi"/>
                <w:bCs/>
              </w:rPr>
            </w:pPr>
          </w:p>
        </w:tc>
        <w:tc>
          <w:tcPr>
            <w:tcW w:w="4085" w:type="pct"/>
          </w:tcPr>
          <w:p w14:paraId="6E40159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3E8599D4" w14:textId="612289B5" w:rsidR="006A1680" w:rsidRDefault="006A1680" w:rsidP="006A1680">
      <w:pPr>
        <w:rPr>
          <w:lang w:val="en-GB"/>
        </w:rPr>
      </w:pPr>
    </w:p>
    <w:p w14:paraId="06BC5A4B" w14:textId="77777777" w:rsidR="00987FF5" w:rsidRDefault="00987FF5" w:rsidP="00E302D0"/>
    <w:p w14:paraId="1218F0EB" w14:textId="77777777" w:rsidR="006A1680" w:rsidRDefault="006A1680" w:rsidP="00E302D0"/>
    <w:p w14:paraId="61DF12E7" w14:textId="77777777" w:rsidR="006A1680" w:rsidRDefault="006A1680" w:rsidP="00E302D0"/>
    <w:p w14:paraId="45E51636" w14:textId="77777777" w:rsidR="006A1680" w:rsidRDefault="006A1680" w:rsidP="00E302D0"/>
    <w:p w14:paraId="0091FDD9" w14:textId="77777777" w:rsidR="006A1680" w:rsidRDefault="006A1680" w:rsidP="00E302D0"/>
    <w:p w14:paraId="7BC41458" w14:textId="77777777" w:rsidR="006A1680" w:rsidRDefault="006A1680" w:rsidP="00E302D0"/>
    <w:p w14:paraId="2C4D5BBF" w14:textId="77777777" w:rsidR="006A1680" w:rsidRDefault="006A1680" w:rsidP="00E302D0"/>
    <w:p w14:paraId="2EC5836F" w14:textId="77777777" w:rsidR="006A1680" w:rsidRDefault="006A1680" w:rsidP="00E302D0"/>
    <w:p w14:paraId="6A4FF304" w14:textId="77777777" w:rsidR="006A1680" w:rsidRDefault="006A1680" w:rsidP="00E302D0"/>
    <w:p w14:paraId="182ADB6A" w14:textId="77777777" w:rsidR="006A1680" w:rsidRDefault="006A1680" w:rsidP="00E302D0"/>
    <w:p w14:paraId="3F3027C2" w14:textId="77777777" w:rsidR="006A1680" w:rsidRDefault="006A1680" w:rsidP="00E302D0"/>
    <w:p w14:paraId="3572046F" w14:textId="77777777" w:rsidR="006A1680" w:rsidRDefault="006A1680" w:rsidP="00E302D0"/>
    <w:p w14:paraId="7220F0AF" w14:textId="77777777" w:rsidR="006A1680" w:rsidRDefault="006A1680" w:rsidP="00E302D0"/>
    <w:p w14:paraId="74BE6C06" w14:textId="77777777" w:rsidR="006A1680" w:rsidRDefault="006A1680" w:rsidP="00E302D0"/>
    <w:p w14:paraId="48430529" w14:textId="77777777" w:rsidR="006A1680" w:rsidRDefault="006A1680" w:rsidP="00E302D0"/>
    <w:p w14:paraId="4E29CDC9" w14:textId="77777777" w:rsidR="006A1680" w:rsidRDefault="006A1680" w:rsidP="00E302D0"/>
    <w:p w14:paraId="34C87455" w14:textId="77777777" w:rsidR="006A1680" w:rsidRDefault="006A1680" w:rsidP="00E302D0"/>
    <w:p w14:paraId="103EF874" w14:textId="77777777" w:rsidR="006A1680" w:rsidRDefault="006A1680" w:rsidP="00E302D0"/>
    <w:p w14:paraId="02E2DF0B" w14:textId="77777777" w:rsidR="006A1680" w:rsidRDefault="006A1680" w:rsidP="00E302D0"/>
    <w:p w14:paraId="0E7AD384" w14:textId="77777777" w:rsidR="006A1680" w:rsidRPr="002C0030" w:rsidRDefault="006A1680" w:rsidP="00E302D0"/>
    <w:bookmarkStart w:id="15"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245752" w:rsidRDefault="0021038F" w:rsidP="000A0FB7">
          <w:pPr>
            <w:pStyle w:val="Heading1"/>
            <w:rPr>
              <w:sz w:val="36"/>
              <w:szCs w:val="22"/>
            </w:rPr>
          </w:pPr>
          <w:r w:rsidRPr="00245752">
            <w:rPr>
              <w:sz w:val="36"/>
              <w:szCs w:val="22"/>
            </w:rPr>
            <w:t>Reference</w:t>
          </w:r>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1C55539F" w14:textId="67F345CC" w:rsidR="0042126C"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r w:rsidR="00741BD3">
                  <w:rPr>
                    <w:szCs w:val="22"/>
                  </w:rPr>
                  <w:t>, RAN1#106-e, August 2021</w:t>
                </w:r>
              </w:p>
              <w:p w14:paraId="17E75E7F" w14:textId="27B73756" w:rsidR="00741BD3" w:rsidRDefault="00741BD3" w:rsidP="00C921B1">
                <w:pPr>
                  <w:pStyle w:val="ListParagraph"/>
                  <w:numPr>
                    <w:ilvl w:val="0"/>
                    <w:numId w:val="8"/>
                  </w:numPr>
                  <w:rPr>
                    <w:szCs w:val="22"/>
                  </w:rPr>
                </w:pPr>
                <w:r>
                  <w:rPr>
                    <w:szCs w:val="22"/>
                  </w:rPr>
                  <w:t>R1-2110629</w:t>
                </w:r>
                <w:r w:rsidRPr="002C0030">
                  <w:rPr>
                    <w:szCs w:val="22"/>
                  </w:rPr>
                  <w:t xml:space="preserve"> </w:t>
                </w:r>
                <w:r>
                  <w:rPr>
                    <w:szCs w:val="22"/>
                  </w:rPr>
                  <w:t xml:space="preserve">List of </w:t>
                </w:r>
                <w:r w:rsidRPr="002C0030">
                  <w:rPr>
                    <w:szCs w:val="22"/>
                  </w:rPr>
                  <w:t xml:space="preserve">RRC parameter for </w:t>
                </w:r>
                <w:r>
                  <w:rPr>
                    <w:szCs w:val="22"/>
                  </w:rPr>
                  <w:t>Rel-17 IoT</w:t>
                </w:r>
                <w:r w:rsidRPr="002C0030">
                  <w:rPr>
                    <w:szCs w:val="22"/>
                  </w:rPr>
                  <w:t>-NTN, up to RAN1 #106</w:t>
                </w:r>
                <w:r>
                  <w:rPr>
                    <w:szCs w:val="22"/>
                  </w:rPr>
                  <w:t>bis</w:t>
                </w:r>
                <w:r w:rsidRPr="002C0030">
                  <w:rPr>
                    <w:szCs w:val="22"/>
                  </w:rPr>
                  <w:t>-e, Moderator (</w:t>
                </w:r>
                <w:r>
                  <w:rPr>
                    <w:szCs w:val="22"/>
                  </w:rPr>
                  <w:t>MediaTek</w:t>
                </w:r>
                <w:r w:rsidRPr="002C0030">
                  <w:rPr>
                    <w:szCs w:val="22"/>
                  </w:rPr>
                  <w:t>)</w:t>
                </w:r>
                <w:r>
                  <w:rPr>
                    <w:szCs w:val="22"/>
                  </w:rPr>
                  <w:t>, RAN1#106bis-e, October 2021</w:t>
                </w:r>
              </w:p>
              <w:p w14:paraId="06BC5A53" w14:textId="1D377141" w:rsidR="00741BD3" w:rsidRPr="002C0030" w:rsidRDefault="00741BD3" w:rsidP="00741BD3">
                <w:pPr>
                  <w:pStyle w:val="ListParagraph"/>
                  <w:numPr>
                    <w:ilvl w:val="0"/>
                    <w:numId w:val="8"/>
                  </w:numPr>
                  <w:rPr>
                    <w:szCs w:val="22"/>
                  </w:rPr>
                </w:pPr>
                <w:r>
                  <w:rPr>
                    <w:szCs w:val="22"/>
                  </w:rPr>
                  <w:t>R1-2110628 Summary of [10bis</w:t>
                </w:r>
                <w:r w:rsidRPr="00741BD3">
                  <w:rPr>
                    <w:szCs w:val="22"/>
                  </w:rPr>
                  <w:t>-e-R17-RRC-IoT-NTN] Email discussion on Rel-17 RRC parameters for NB-IoT/eMTC support for NTN</w:t>
                </w:r>
                <w:r>
                  <w:rPr>
                    <w:szCs w:val="22"/>
                  </w:rPr>
                  <w:t xml:space="preserve">, </w:t>
                </w:r>
                <w:r w:rsidRPr="002C0030">
                  <w:rPr>
                    <w:szCs w:val="22"/>
                  </w:rPr>
                  <w:t>Moderator (</w:t>
                </w:r>
                <w:r>
                  <w:rPr>
                    <w:szCs w:val="22"/>
                  </w:rPr>
                  <w:t>MediaTek</w:t>
                </w:r>
                <w:r w:rsidRPr="002C0030">
                  <w:rPr>
                    <w:szCs w:val="22"/>
                  </w:rPr>
                  <w:t>)</w:t>
                </w:r>
                <w:r>
                  <w:rPr>
                    <w:szCs w:val="22"/>
                  </w:rPr>
                  <w:t>, RAN1#106bis-e, October 2021</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290623"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4AF59" w14:textId="77777777" w:rsidR="00290623" w:rsidRDefault="00290623">
      <w:r>
        <w:separator/>
      </w:r>
    </w:p>
  </w:endnote>
  <w:endnote w:type="continuationSeparator" w:id="0">
    <w:p w14:paraId="0B20F3FC" w14:textId="77777777" w:rsidR="00290623" w:rsidRDefault="0029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1403B" w14:textId="77777777" w:rsidR="00290623" w:rsidRDefault="00290623">
      <w:r>
        <w:separator/>
      </w:r>
    </w:p>
  </w:footnote>
  <w:footnote w:type="continuationSeparator" w:id="0">
    <w:p w14:paraId="58A4A50A" w14:textId="77777777" w:rsidR="00290623" w:rsidRDefault="00290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
  </w:num>
  <w:num w:numId="5">
    <w:abstractNumId w:val="14"/>
  </w:num>
  <w:num w:numId="6">
    <w:abstractNumId w:val="17"/>
  </w:num>
  <w:num w:numId="7">
    <w:abstractNumId w:val="15"/>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6"/>
  </w:num>
  <w:num w:numId="16">
    <w:abstractNumId w:val="18"/>
  </w:num>
  <w:num w:numId="17">
    <w:abstractNumId w:val="5"/>
  </w:num>
  <w:num w:numId="18">
    <w:abstractNumId w:val="19"/>
  </w:num>
  <w:num w:numId="19">
    <w:abstractNumId w:val="4"/>
  </w:num>
  <w:num w:numId="20">
    <w:abstractNumId w:val="10"/>
  </w:num>
  <w:num w:numId="21">
    <w:abstractNumId w:val="13"/>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009"/>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471"/>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6B97"/>
    <w:rsid w:val="00127325"/>
    <w:rsid w:val="00127CCF"/>
    <w:rsid w:val="00127F12"/>
    <w:rsid w:val="00127F8B"/>
    <w:rsid w:val="00130779"/>
    <w:rsid w:val="001307A1"/>
    <w:rsid w:val="00130871"/>
    <w:rsid w:val="001308EC"/>
    <w:rsid w:val="00130CE9"/>
    <w:rsid w:val="00131037"/>
    <w:rsid w:val="001315EE"/>
    <w:rsid w:val="00131BEC"/>
    <w:rsid w:val="00131D4D"/>
    <w:rsid w:val="001321D3"/>
    <w:rsid w:val="001323B6"/>
    <w:rsid w:val="0013252E"/>
    <w:rsid w:val="00132924"/>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4ED7"/>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4DD"/>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0FB"/>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527"/>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717"/>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23"/>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19A"/>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DA"/>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AF3"/>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2FDE"/>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6A8F"/>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8F1"/>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0C60"/>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650"/>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4CFE"/>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C0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1CD"/>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E20"/>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BCB"/>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977"/>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680"/>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3E5"/>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37B"/>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B1A"/>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BD3"/>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9CE"/>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52"/>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0BA"/>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89D"/>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6CE"/>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6A0"/>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17"/>
    <w:rsid w:val="00832396"/>
    <w:rsid w:val="00832F5C"/>
    <w:rsid w:val="00833107"/>
    <w:rsid w:val="00833108"/>
    <w:rsid w:val="00833E67"/>
    <w:rsid w:val="00833FCD"/>
    <w:rsid w:val="00834717"/>
    <w:rsid w:val="00834906"/>
    <w:rsid w:val="0083491A"/>
    <w:rsid w:val="00834E0F"/>
    <w:rsid w:val="00834FEA"/>
    <w:rsid w:val="0083559F"/>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494"/>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22"/>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167"/>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7CB"/>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DD9"/>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74C"/>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063"/>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8B0"/>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5F7"/>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481"/>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4E0B"/>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980"/>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4AB"/>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0CC"/>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917"/>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50D"/>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D7F0D"/>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29137028">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5607991">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229E3A4-EF1B-4EDC-950D-930363DB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18</Pages>
  <Words>4055</Words>
  <Characters>23114</Characters>
  <Application>Microsoft Office Word</Application>
  <DocSecurity>0</DocSecurity>
  <Lines>192</Lines>
  <Paragraphs>54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27115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44</cp:revision>
  <cp:lastPrinted>2015-07-25T09:06:00Z</cp:lastPrinted>
  <dcterms:created xsi:type="dcterms:W3CDTF">2021-10-19T16:47:00Z</dcterms:created>
  <dcterms:modified xsi:type="dcterms:W3CDTF">2021-11-19T17:32:00Z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