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91AF" w14:textId="451CEF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Pr>
          <w:rFonts w:ascii="Arial" w:hAnsi="Arial" w:cs="Arial"/>
          <w:b/>
          <w:bCs/>
          <w:lang w:val="de-DE"/>
        </w:rPr>
        <w:t>11715</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9D7C774"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proofErr w:type="spellStart"/>
            <w:r w:rsidRPr="00344ADC">
              <w:rPr>
                <w:rFonts w:eastAsia="Malgun Gothic"/>
                <w:b/>
                <w:sz w:val="18"/>
                <w:szCs w:val="18"/>
                <w:u w:val="single"/>
                <w:lang w:val="en-GB"/>
              </w:rPr>
              <w:t>roposal</w:t>
            </w:r>
            <w:proofErr w:type="spellEnd"/>
            <w:r w:rsidRPr="00344ADC">
              <w:rPr>
                <w:rFonts w:eastAsia="Malgun Gothic"/>
                <w:b/>
                <w:sz w:val="18"/>
                <w:szCs w:val="18"/>
                <w:u w:val="single"/>
                <w:lang w:val="en-GB"/>
              </w:rPr>
              <w:t xml:space="preserve">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E74F5F">
            <w:pPr>
              <w:numPr>
                <w:ilvl w:val="0"/>
                <w:numId w:val="21"/>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317E45B2" w:rsidR="00344ADC" w:rsidRPr="00227CD5" w:rsidRDefault="00344ADC" w:rsidP="00227CD5">
            <w:pPr>
              <w:snapToGrid w:val="0"/>
              <w:rPr>
                <w:sz w:val="18"/>
                <w:szCs w:val="18"/>
                <w:lang w:val="en-GB"/>
              </w:rPr>
            </w:pPr>
            <w:r w:rsidRPr="00227CD5">
              <w:rPr>
                <w:b/>
                <w:sz w:val="18"/>
                <w:szCs w:val="18"/>
                <w:lang w:val="en-GB"/>
              </w:rPr>
              <w:t>Support</w:t>
            </w:r>
            <w:r w:rsidR="002161F2" w:rsidRPr="00227CD5">
              <w:rPr>
                <w:b/>
                <w:sz w:val="18"/>
                <w:szCs w:val="18"/>
                <w:lang w:val="en-GB"/>
              </w:rPr>
              <w:t>/fine</w:t>
            </w:r>
            <w:r w:rsidRPr="00227CD5">
              <w:rPr>
                <w:sz w:val="18"/>
                <w:szCs w:val="18"/>
                <w:lang w:val="en-GB"/>
              </w:rPr>
              <w:t xml:space="preserve">: Sony, Nokia/NSB, Ericsson, Samsung, MTK, Fraunhofer IIS/HHI, CMCC, </w:t>
            </w:r>
            <w:proofErr w:type="spellStart"/>
            <w:r w:rsidRPr="00227CD5">
              <w:rPr>
                <w:sz w:val="18"/>
                <w:szCs w:val="18"/>
                <w:lang w:val="en-GB"/>
              </w:rPr>
              <w:t>Futurewei</w:t>
            </w:r>
            <w:proofErr w:type="spellEnd"/>
            <w:r w:rsidRPr="00227CD5">
              <w:rPr>
                <w:sz w:val="18"/>
                <w:szCs w:val="18"/>
                <w:lang w:val="en-GB"/>
              </w:rPr>
              <w:t>, Intel, vivo, NEC, AT&amp;T, NTT Docomo</w:t>
            </w:r>
            <w:r w:rsidR="00202335">
              <w:rPr>
                <w:sz w:val="18"/>
                <w:szCs w:val="18"/>
                <w:lang w:val="en-GB"/>
              </w:rPr>
              <w:t>, QC</w:t>
            </w:r>
          </w:p>
          <w:p w14:paraId="45EA1D20" w14:textId="77777777" w:rsidR="00344ADC" w:rsidRPr="00227CD5" w:rsidRDefault="00344ADC" w:rsidP="00227CD5">
            <w:pPr>
              <w:snapToGrid w:val="0"/>
              <w:rPr>
                <w:sz w:val="18"/>
                <w:szCs w:val="18"/>
                <w:lang w:val="en-GB"/>
              </w:rPr>
            </w:pPr>
          </w:p>
          <w:p w14:paraId="0B017156" w14:textId="315EA01A" w:rsidR="00344ADC" w:rsidRPr="00227CD5" w:rsidRDefault="002161F2" w:rsidP="00227CD5">
            <w:pPr>
              <w:snapToGrid w:val="0"/>
              <w:rPr>
                <w:sz w:val="18"/>
                <w:szCs w:val="18"/>
                <w:lang w:val="en-GB"/>
              </w:rPr>
            </w:pPr>
            <w:r w:rsidRPr="00227CD5">
              <w:rPr>
                <w:b/>
                <w:sz w:val="18"/>
                <w:szCs w:val="18"/>
                <w:lang w:val="en-GB"/>
              </w:rPr>
              <w:t>Concern</w:t>
            </w:r>
            <w:r w:rsidR="00344ADC" w:rsidRPr="00227CD5">
              <w:rPr>
                <w:sz w:val="18"/>
                <w:szCs w:val="18"/>
                <w:lang w:val="en-GB"/>
              </w:rPr>
              <w:t>: OPPO, ZTE, Lenovo/</w:t>
            </w:r>
            <w:proofErr w:type="spellStart"/>
            <w:r w:rsidR="00344ADC" w:rsidRPr="00227CD5">
              <w:rPr>
                <w:sz w:val="18"/>
                <w:szCs w:val="18"/>
                <w:lang w:val="en-GB"/>
              </w:rPr>
              <w:t>MotM</w:t>
            </w:r>
            <w:proofErr w:type="spellEnd"/>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F1183" w14:textId="03EA53A4" w:rsidR="00344ADC" w:rsidRPr="00227CD5" w:rsidRDefault="00344ADC" w:rsidP="00227CD5">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 the Rel-15/16 spatial relation info update signaling/configuration design(s) are used to update/configure such SRS(s) with Rel-17 UL or, if applicable, joint TCI state(s).</w:t>
            </w:r>
          </w:p>
          <w:p w14:paraId="5E6FA940" w14:textId="77777777" w:rsidR="00344ADC" w:rsidRPr="00227CD5" w:rsidRDefault="00344ADC" w:rsidP="00E74F5F">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7CBCF435" w14:textId="77777777" w:rsidR="00344ADC" w:rsidRPr="00227CD5" w:rsidRDefault="00344ADC" w:rsidP="00E74F5F">
            <w:pPr>
              <w:numPr>
                <w:ilvl w:val="0"/>
                <w:numId w:val="22"/>
              </w:numPr>
              <w:snapToGrid w:val="0"/>
              <w:jc w:val="both"/>
              <w:rPr>
                <w:rFonts w:eastAsia="Times New Roman"/>
                <w:sz w:val="18"/>
                <w:szCs w:val="18"/>
                <w:lang w:eastAsia="zh-TW"/>
              </w:rPr>
            </w:pPr>
            <w:r w:rsidRPr="00227CD5">
              <w:rPr>
                <w:rFonts w:eastAsia="Malgun Gothic"/>
                <w:sz w:val="18"/>
                <w:szCs w:val="18"/>
                <w:lang w:eastAsia="zh-TW"/>
              </w:rPr>
              <w:t>All the Rel-17 UL or, if applicable, joint TCI states configured to SRS resources in the same set should be associated with the same UL PC setting.</w:t>
            </w:r>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748124FF" w:rsidR="00344ADC" w:rsidRPr="00227CD5" w:rsidRDefault="00344ADC" w:rsidP="00227CD5">
            <w:pPr>
              <w:snapToGrid w:val="0"/>
              <w:rPr>
                <w:sz w:val="18"/>
                <w:szCs w:val="18"/>
                <w:lang w:val="en-GB"/>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 xml:space="preserve">IIS/HHI, CMCC, </w:t>
            </w:r>
            <w:proofErr w:type="spellStart"/>
            <w:r w:rsidRPr="00227CD5">
              <w:rPr>
                <w:sz w:val="18"/>
                <w:szCs w:val="18"/>
                <w:lang w:val="en-GB"/>
              </w:rPr>
              <w:t>Futurewei</w:t>
            </w:r>
            <w:proofErr w:type="spellEnd"/>
            <w:r w:rsidRPr="00227CD5">
              <w:rPr>
                <w:sz w:val="18"/>
                <w:szCs w:val="18"/>
                <w:lang w:val="en-GB"/>
              </w:rPr>
              <w:t>, Intel, NEC, AT&amp;T, NTT Docomo</w:t>
            </w:r>
            <w:r w:rsidR="00853CF0">
              <w:rPr>
                <w:sz w:val="18"/>
                <w:szCs w:val="18"/>
                <w:lang w:val="en-GB"/>
              </w:rPr>
              <w:t>, QC</w:t>
            </w:r>
          </w:p>
          <w:p w14:paraId="62E95D53" w14:textId="77777777" w:rsidR="00344ADC" w:rsidRPr="00227CD5" w:rsidRDefault="00344ADC" w:rsidP="00227CD5">
            <w:pPr>
              <w:snapToGrid w:val="0"/>
              <w:rPr>
                <w:sz w:val="18"/>
                <w:szCs w:val="18"/>
                <w:lang w:val="en-GB"/>
              </w:rPr>
            </w:pPr>
          </w:p>
          <w:p w14:paraId="7B3D38BF" w14:textId="7DD48F0F" w:rsidR="00344ADC" w:rsidRPr="00227CD5" w:rsidRDefault="002161F2" w:rsidP="00227CD5">
            <w:pPr>
              <w:snapToGrid w:val="0"/>
              <w:rPr>
                <w:sz w:val="18"/>
                <w:szCs w:val="18"/>
                <w:lang w:val="en-GB"/>
              </w:rPr>
            </w:pPr>
            <w:r w:rsidRPr="00227CD5">
              <w:rPr>
                <w:b/>
                <w:sz w:val="18"/>
                <w:szCs w:val="18"/>
                <w:lang w:val="en-GB"/>
              </w:rPr>
              <w:t>Concern</w:t>
            </w:r>
            <w:r w:rsidR="00344ADC" w:rsidRPr="00227CD5">
              <w:rPr>
                <w:sz w:val="18"/>
                <w:szCs w:val="18"/>
                <w:lang w:val="en-GB"/>
              </w:rPr>
              <w:t>: [OPPO], ZTE, Lenovo/</w:t>
            </w:r>
            <w:proofErr w:type="spellStart"/>
            <w:r w:rsidR="00344ADC" w:rsidRPr="00227CD5">
              <w:rPr>
                <w:sz w:val="18"/>
                <w:szCs w:val="18"/>
                <w:lang w:val="en-GB"/>
              </w:rPr>
              <w:t>MotM</w:t>
            </w:r>
            <w:proofErr w:type="spellEnd"/>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6B2785C1" w:rsidR="00344ADC" w:rsidRPr="00227CD5" w:rsidRDefault="00344ADC" w:rsidP="00227CD5">
            <w:pPr>
              <w:snapToGrid w:val="0"/>
              <w:jc w:val="both"/>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w:t>
            </w:r>
            <w:proofErr w:type="spellStart"/>
            <w:r w:rsidRPr="00227CD5">
              <w:rPr>
                <w:bCs/>
                <w:sz w:val="18"/>
                <w:szCs w:val="18"/>
              </w:rPr>
              <w:t>SpatialRelationInfo</w:t>
            </w:r>
            <w:proofErr w:type="spellEnd"/>
            <w:r w:rsidRPr="00227CD5">
              <w:rPr>
                <w:bCs/>
                <w:sz w:val="18"/>
                <w:szCs w:val="18"/>
              </w:rPr>
              <w:t xml:space="preserve"> if the UE is configured with Rel-17 TCI in any CC</w:t>
            </w:r>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12C58DF8" w:rsidR="00344ADC" w:rsidRPr="00227CD5" w:rsidRDefault="00344ADC" w:rsidP="00227CD5">
            <w:pPr>
              <w:snapToGrid w:val="0"/>
              <w:rPr>
                <w:sz w:val="18"/>
                <w:szCs w:val="18"/>
                <w:lang w:val="en-GB"/>
              </w:rPr>
            </w:pPr>
            <w:r w:rsidRPr="00227CD5">
              <w:rPr>
                <w:b/>
                <w:sz w:val="18"/>
                <w:szCs w:val="18"/>
                <w:lang w:val="en-GB"/>
              </w:rPr>
              <w:t>Support</w:t>
            </w:r>
            <w:r w:rsidR="004B59DE" w:rsidRPr="00227CD5">
              <w:rPr>
                <w:b/>
                <w:sz w:val="18"/>
                <w:szCs w:val="18"/>
                <w:lang w:val="en-GB"/>
              </w:rPr>
              <w:t>/fine</w:t>
            </w:r>
            <w:r w:rsidRPr="00227CD5">
              <w:rPr>
                <w:sz w:val="18"/>
                <w:szCs w:val="18"/>
                <w:lang w:val="en-GB"/>
              </w:rPr>
              <w:t xml:space="preserve">: Nokia/NSB, Ericsson, Samsung, Apple, MTK, Fraunhofer IIS/HHI, CMCC, </w:t>
            </w:r>
            <w:proofErr w:type="spellStart"/>
            <w:r w:rsidRPr="00227CD5">
              <w:rPr>
                <w:sz w:val="18"/>
                <w:szCs w:val="18"/>
                <w:lang w:val="en-GB"/>
              </w:rPr>
              <w:t>Futurewei</w:t>
            </w:r>
            <w:proofErr w:type="spellEnd"/>
            <w:r w:rsidRPr="00227CD5">
              <w:rPr>
                <w:sz w:val="18"/>
                <w:szCs w:val="18"/>
                <w:lang w:val="en-GB"/>
              </w:rPr>
              <w:t>, Intel, vivo, NEC, AT&amp;T</w:t>
            </w:r>
            <w:r w:rsidR="00D72E2F">
              <w:rPr>
                <w:sz w:val="18"/>
                <w:szCs w:val="18"/>
                <w:lang w:val="en-GB"/>
              </w:rPr>
              <w:t>, QC</w:t>
            </w:r>
          </w:p>
          <w:p w14:paraId="578256D2" w14:textId="77777777" w:rsidR="00344ADC" w:rsidRPr="00227CD5" w:rsidRDefault="00344ADC" w:rsidP="00227CD5">
            <w:pPr>
              <w:tabs>
                <w:tab w:val="left" w:pos="2715"/>
              </w:tabs>
              <w:snapToGrid w:val="0"/>
              <w:rPr>
                <w:i/>
                <w:sz w:val="18"/>
                <w:szCs w:val="18"/>
                <w:lang w:val="en-GB"/>
              </w:rPr>
            </w:pPr>
          </w:p>
          <w:p w14:paraId="051BCC39" w14:textId="020D13C3" w:rsidR="00E6644C" w:rsidRPr="00227CD5" w:rsidRDefault="004B59DE" w:rsidP="00227CD5">
            <w:pPr>
              <w:tabs>
                <w:tab w:val="left" w:pos="2715"/>
              </w:tabs>
              <w:snapToGrid w:val="0"/>
              <w:rPr>
                <w:b/>
                <w:sz w:val="18"/>
                <w:szCs w:val="18"/>
                <w:lang w:val="en-GB" w:eastAsia="zh-CN"/>
              </w:rPr>
            </w:pPr>
            <w:r w:rsidRPr="00227CD5">
              <w:rPr>
                <w:b/>
                <w:sz w:val="18"/>
                <w:szCs w:val="18"/>
                <w:lang w:val="en-GB"/>
              </w:rPr>
              <w:t>Concern</w:t>
            </w:r>
            <w:r w:rsidR="00344ADC" w:rsidRPr="00227CD5">
              <w:rPr>
                <w:sz w:val="18"/>
                <w:szCs w:val="18"/>
                <w:lang w:val="en-GB"/>
              </w:rPr>
              <w:t>: Sony, OPPO, Lenovo/</w:t>
            </w:r>
            <w:proofErr w:type="spellStart"/>
            <w:r w:rsidR="00344ADC" w:rsidRPr="00227CD5">
              <w:rPr>
                <w:sz w:val="18"/>
                <w:szCs w:val="18"/>
                <w:lang w:val="en-GB"/>
              </w:rPr>
              <w:t>MotM</w:t>
            </w:r>
            <w:proofErr w:type="spellEnd"/>
            <w:r w:rsidR="00344ADC" w:rsidRPr="00227CD5">
              <w:rPr>
                <w:sz w:val="18"/>
                <w:szCs w:val="18"/>
                <w:lang w:val="en-GB"/>
              </w:rPr>
              <w:t>, NTT Docomo</w:t>
            </w:r>
            <w:r w:rsidR="00344ADC" w:rsidRPr="00227CD5">
              <w:rPr>
                <w:b/>
                <w:sz w:val="18"/>
                <w:szCs w:val="18"/>
                <w:lang w:val="en-GB" w:eastAsia="zh-CN"/>
              </w:rPr>
              <w:t xml:space="preserve"> </w:t>
            </w:r>
          </w:p>
          <w:p w14:paraId="61234233" w14:textId="18AB77B3" w:rsidR="00344ADC" w:rsidRPr="00227CD5" w:rsidRDefault="00344ADC" w:rsidP="00227CD5">
            <w:pPr>
              <w:tabs>
                <w:tab w:val="left" w:pos="2715"/>
              </w:tabs>
              <w:snapToGrid w:val="0"/>
              <w:rPr>
                <w:b/>
                <w:sz w:val="18"/>
                <w:szCs w:val="18"/>
                <w:lang w:val="en-GB" w:eastAsia="zh-CN"/>
              </w:rPr>
            </w:pPr>
          </w:p>
        </w:tc>
      </w:tr>
      <w:tr w:rsidR="00E6644C" w:rsidRPr="00227CD5" w14:paraId="638F068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FFFC" w14:textId="24D87B56" w:rsidR="00E6644C" w:rsidRPr="00227CD5" w:rsidRDefault="00344ADC" w:rsidP="00227CD5">
            <w:pPr>
              <w:snapToGrid w:val="0"/>
              <w:rPr>
                <w:sz w:val="18"/>
                <w:szCs w:val="18"/>
              </w:rPr>
            </w:pPr>
            <w:r w:rsidRPr="00227CD5">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D7AAF" w14:textId="144E0B0A" w:rsidR="00E6644C" w:rsidRPr="00227CD5" w:rsidRDefault="00344ADC" w:rsidP="00227CD5">
            <w:pPr>
              <w:snapToGrid w:val="0"/>
              <w:jc w:val="both"/>
              <w:rPr>
                <w:sz w:val="18"/>
                <w:szCs w:val="18"/>
              </w:rPr>
            </w:pPr>
            <w:r w:rsidRPr="00227CD5">
              <w:rPr>
                <w:b/>
                <w:sz w:val="18"/>
                <w:szCs w:val="18"/>
                <w:u w:val="single"/>
              </w:rPr>
              <w:t>Proposal 1.B</w:t>
            </w:r>
            <w:r w:rsidR="00E6644C" w:rsidRPr="00227CD5">
              <w:rPr>
                <w:sz w:val="18"/>
                <w:szCs w:val="18"/>
              </w:rPr>
              <w:t>: On Rel.17 unified TCI framework, for Rel-17 unified TCI, when a UE is configured with separate DL/UL TCI, the largest number of configured TCI states for DL TCI state update is 128 per BWP per CC, and the largest number of configured TCI states for UL TCI state update is 64 per BWP per CC</w:t>
            </w:r>
          </w:p>
          <w:p w14:paraId="3D6FDCD9" w14:textId="478DF53B" w:rsidR="00344ADC" w:rsidRPr="00227CD5" w:rsidRDefault="00344ADC" w:rsidP="00E74F5F">
            <w:pPr>
              <w:pStyle w:val="ListParagraph"/>
              <w:numPr>
                <w:ilvl w:val="0"/>
                <w:numId w:val="18"/>
              </w:numPr>
              <w:snapToGrid w:val="0"/>
              <w:spacing w:after="0" w:line="240" w:lineRule="auto"/>
              <w:jc w:val="both"/>
              <w:rPr>
                <w:sz w:val="18"/>
                <w:szCs w:val="18"/>
              </w:rPr>
            </w:pPr>
            <w:r w:rsidRPr="00227CD5">
              <w:rPr>
                <w:sz w:val="18"/>
                <w:szCs w:val="18"/>
              </w:rPr>
              <w:t>The number of configured TCI states a UE can support is a UE capability (possible values TBD in UE feature session)</w:t>
            </w:r>
          </w:p>
          <w:p w14:paraId="77F839A7" w14:textId="0A216016" w:rsidR="00E6644C" w:rsidRPr="00227CD5" w:rsidRDefault="00E6644C" w:rsidP="00E74F5F">
            <w:pPr>
              <w:pStyle w:val="ListParagraph"/>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p>
          <w:p w14:paraId="08C8B0B6" w14:textId="77777777" w:rsidR="00E6644C" w:rsidRPr="00227CD5" w:rsidRDefault="00E6644C" w:rsidP="00227CD5">
            <w:pPr>
              <w:snapToGrid w:val="0"/>
              <w:jc w:val="both"/>
              <w:rPr>
                <w:sz w:val="18"/>
                <w:szCs w:val="18"/>
              </w:rPr>
            </w:pPr>
          </w:p>
          <w:p w14:paraId="162FDF1B" w14:textId="4725A46A" w:rsidR="00E6644C" w:rsidRPr="00227CD5" w:rsidRDefault="00E6644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sidR="00344ADC" w:rsidRPr="00227CD5">
              <w:rPr>
                <w:color w:val="3333FF"/>
                <w:sz w:val="18"/>
                <w:szCs w:val="18"/>
              </w:rPr>
              <w:t>Already discussed last meeting at length</w:t>
            </w:r>
          </w:p>
          <w:p w14:paraId="47AC4ED9"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ECFFF" w14:textId="77777777" w:rsidR="00E6644C" w:rsidRPr="00227CD5" w:rsidRDefault="00E6644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 xml:space="preserve">: </w:t>
            </w:r>
            <w:r w:rsidRPr="00227CD5">
              <w:rPr>
                <w:sz w:val="18"/>
                <w:szCs w:val="18"/>
              </w:rPr>
              <w:t xml:space="preserve">NTT Docomo, Apple, Samsung, ZTE, [Nokia/NSB], </w:t>
            </w:r>
            <w:proofErr w:type="spellStart"/>
            <w:r w:rsidRPr="00227CD5">
              <w:rPr>
                <w:sz w:val="18"/>
                <w:szCs w:val="18"/>
              </w:rPr>
              <w:t>Futurewei</w:t>
            </w:r>
            <w:proofErr w:type="spellEnd"/>
            <w:r w:rsidRPr="00227CD5">
              <w:rPr>
                <w:sz w:val="18"/>
                <w:szCs w:val="18"/>
              </w:rPr>
              <w:t xml:space="preserve">, [LG], Xiaomi, Fraunhofer IIS/HHI, Sony, Huawei, </w:t>
            </w:r>
            <w:proofErr w:type="spellStart"/>
            <w:r w:rsidRPr="00227CD5">
              <w:rPr>
                <w:sz w:val="18"/>
                <w:szCs w:val="18"/>
              </w:rPr>
              <w:t>HiSilicon</w:t>
            </w:r>
            <w:proofErr w:type="spellEnd"/>
            <w:r w:rsidRPr="00227CD5">
              <w:rPr>
                <w:sz w:val="18"/>
                <w:szCs w:val="18"/>
              </w:rPr>
              <w:t xml:space="preserve">, </w:t>
            </w:r>
            <w:proofErr w:type="spellStart"/>
            <w:r w:rsidRPr="00227CD5">
              <w:rPr>
                <w:sz w:val="18"/>
                <w:szCs w:val="18"/>
              </w:rPr>
              <w:t>Spreadtrum</w:t>
            </w:r>
            <w:proofErr w:type="spellEnd"/>
            <w:r w:rsidRPr="00227CD5">
              <w:rPr>
                <w:sz w:val="18"/>
                <w:szCs w:val="18"/>
              </w:rPr>
              <w:t>, MTK, Ericsson, AT&amp;T, CMCC, TCL</w:t>
            </w:r>
          </w:p>
          <w:p w14:paraId="12CE4487" w14:textId="77777777" w:rsidR="00E6644C" w:rsidRPr="00227CD5" w:rsidRDefault="00E6644C" w:rsidP="00227CD5">
            <w:pPr>
              <w:tabs>
                <w:tab w:val="left" w:pos="2715"/>
              </w:tabs>
              <w:snapToGrid w:val="0"/>
              <w:rPr>
                <w:sz w:val="18"/>
                <w:szCs w:val="18"/>
                <w:lang w:eastAsia="zh-CN"/>
              </w:rPr>
            </w:pPr>
          </w:p>
          <w:p w14:paraId="3859AEAD" w14:textId="79680EFA" w:rsidR="00E6644C" w:rsidRPr="00227CD5" w:rsidRDefault="00E6644C"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 xml:space="preserve">: </w:t>
            </w:r>
            <w:r w:rsidR="002C53CF">
              <w:rPr>
                <w:sz w:val="18"/>
                <w:szCs w:val="18"/>
                <w:lang w:eastAsia="zh-CN"/>
              </w:rPr>
              <w:t>QC</w:t>
            </w:r>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481D8FC9" w:rsidR="00E6644C" w:rsidRPr="00227CD5" w:rsidRDefault="00344ADC" w:rsidP="00227CD5">
            <w:pPr>
              <w:snapToGrid w:val="0"/>
              <w:rPr>
                <w:sz w:val="18"/>
                <w:szCs w:val="18"/>
              </w:rPr>
            </w:pPr>
            <w:r w:rsidRPr="00227CD5">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0EBB9" w14:textId="28C3A40F" w:rsidR="00344ADC" w:rsidRPr="00227CD5" w:rsidRDefault="00344ADC" w:rsidP="00227CD5">
            <w:pPr>
              <w:snapToGrid w:val="0"/>
              <w:jc w:val="both"/>
              <w:rPr>
                <w:sz w:val="18"/>
                <w:szCs w:val="18"/>
                <w:lang w:val="en-GB"/>
              </w:rPr>
            </w:pPr>
            <w:r w:rsidRPr="00227CD5">
              <w:rPr>
                <w:b/>
                <w:sz w:val="18"/>
                <w:szCs w:val="18"/>
                <w:u w:val="single"/>
                <w:lang w:val="en-GB"/>
              </w:rPr>
              <w:t>Proposal 1.C.1</w:t>
            </w:r>
            <w:r w:rsidRPr="00227CD5">
              <w:rPr>
                <w:sz w:val="18"/>
                <w:szCs w:val="18"/>
                <w:lang w:val="en-GB"/>
              </w:rPr>
              <w:t xml:space="preserve">: On Rel-17 unified TCI framework, after X symbols from the UE receives the BFRR from NW, the UE assumes the same QCL parameter as the ones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UE-dedicated PDSCH/PDCCH receptions in a CC or in a set of configured CCs with common TCI state ID activation and update, as well as other signals/channels configured to sharing the same indicated Rel-17 TCI state as UE-dedicated PDSCH/PDCCH reception.</w:t>
            </w:r>
          </w:p>
          <w:p w14:paraId="5F9FDF03" w14:textId="77777777" w:rsidR="00344ADC" w:rsidRPr="00227CD5" w:rsidRDefault="00344ADC" w:rsidP="00E74F5F">
            <w:pPr>
              <w:pStyle w:val="ListParagraph"/>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w:t>
            </w:r>
            <w:proofErr w:type="spellStart"/>
            <w:r w:rsidRPr="00227CD5">
              <w:rPr>
                <w:sz w:val="18"/>
                <w:szCs w:val="18"/>
                <w:lang w:val="en-GB"/>
              </w:rPr>
              <w:t>SCell</w:t>
            </w:r>
            <w:proofErr w:type="spellEnd"/>
            <w:r w:rsidRPr="00227CD5">
              <w:rPr>
                <w:sz w:val="18"/>
                <w:szCs w:val="18"/>
                <w:lang w:val="en-GB"/>
              </w:rPr>
              <w:t xml:space="preserve"> BFR</w:t>
            </w:r>
          </w:p>
          <w:p w14:paraId="091DE8B6" w14:textId="77777777" w:rsidR="00E6644C" w:rsidRPr="00227CD5" w:rsidRDefault="00E6644C" w:rsidP="00227CD5">
            <w:pPr>
              <w:snapToGrid w:val="0"/>
              <w:jc w:val="both"/>
              <w:rPr>
                <w:b/>
                <w:sz w:val="18"/>
                <w:szCs w:val="18"/>
                <w:u w:val="single"/>
              </w:rPr>
            </w:pPr>
          </w:p>
          <w:p w14:paraId="5B753514" w14:textId="2A9FEFE0"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DL</w:t>
            </w:r>
          </w:p>
          <w:p w14:paraId="11EF1834" w14:textId="23C64A52"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A8ED" w14:textId="341851C9" w:rsidR="00E6644C" w:rsidRPr="00227CD5" w:rsidRDefault="00344AD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p>
          <w:p w14:paraId="6C9DE89E" w14:textId="77777777" w:rsidR="00344ADC" w:rsidRPr="00227CD5" w:rsidRDefault="00344ADC" w:rsidP="00227CD5">
            <w:pPr>
              <w:tabs>
                <w:tab w:val="left" w:pos="2715"/>
              </w:tabs>
              <w:snapToGrid w:val="0"/>
              <w:rPr>
                <w:sz w:val="18"/>
                <w:szCs w:val="18"/>
                <w:lang w:eastAsia="zh-CN"/>
              </w:rPr>
            </w:pPr>
          </w:p>
          <w:p w14:paraId="1C802C2E" w14:textId="258AE799" w:rsidR="00344ADC" w:rsidRPr="00227CD5" w:rsidRDefault="00344ADC"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r w:rsidR="00717D86">
              <w:rPr>
                <w:sz w:val="18"/>
                <w:szCs w:val="18"/>
                <w:lang w:eastAsia="zh-CN"/>
              </w:rPr>
              <w:t xml:space="preserve"> </w:t>
            </w: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5F54731A" w:rsidR="00E6644C" w:rsidRPr="00227CD5" w:rsidRDefault="00344ADC" w:rsidP="00227CD5">
            <w:pPr>
              <w:snapToGrid w:val="0"/>
              <w:rPr>
                <w:sz w:val="18"/>
                <w:szCs w:val="18"/>
              </w:rPr>
            </w:pPr>
            <w:r w:rsidRPr="00227CD5">
              <w:rPr>
                <w:sz w:val="18"/>
                <w:szCs w:val="18"/>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B51F2" w14:textId="4FEA0497" w:rsidR="00344ADC" w:rsidRPr="00227CD5" w:rsidRDefault="00344ADC" w:rsidP="00227CD5">
            <w:pPr>
              <w:snapToGrid w:val="0"/>
              <w:jc w:val="both"/>
              <w:rPr>
                <w:sz w:val="18"/>
                <w:szCs w:val="18"/>
                <w:lang w:val="en-GB"/>
              </w:rPr>
            </w:pPr>
            <w:r w:rsidRPr="00227CD5">
              <w:rPr>
                <w:b/>
                <w:sz w:val="18"/>
                <w:szCs w:val="18"/>
                <w:u w:val="single"/>
              </w:rPr>
              <w:t>P</w:t>
            </w:r>
            <w:proofErr w:type="spellStart"/>
            <w:r w:rsidR="00227CD5" w:rsidRPr="00227CD5">
              <w:rPr>
                <w:b/>
                <w:sz w:val="18"/>
                <w:szCs w:val="18"/>
                <w:u w:val="single"/>
                <w:lang w:val="en-GB"/>
              </w:rPr>
              <w:t>roposal</w:t>
            </w:r>
            <w:proofErr w:type="spellEnd"/>
            <w:r w:rsidR="00227CD5" w:rsidRPr="00227CD5">
              <w:rPr>
                <w:b/>
                <w:sz w:val="18"/>
                <w:szCs w:val="18"/>
                <w:u w:val="single"/>
                <w:lang w:val="en-GB"/>
              </w:rPr>
              <w:t xml:space="preserve"> 1.C</w:t>
            </w:r>
            <w:r w:rsidRPr="00227CD5">
              <w:rPr>
                <w:b/>
                <w:sz w:val="18"/>
                <w:szCs w:val="18"/>
                <w:u w:val="single"/>
                <w:lang w:val="en-GB"/>
              </w:rPr>
              <w:t>.2</w:t>
            </w:r>
            <w:r w:rsidRPr="00227CD5">
              <w:rPr>
                <w:sz w:val="18"/>
                <w:szCs w:val="18"/>
                <w:lang w:val="en-GB"/>
              </w:rPr>
              <w:t xml:space="preserve">: On Rel-17 unified TCI framework, if the UE is configured with joint DL/UL TCI mode, after X symbols from the UE receives the BFRR from NW, the UE uses the same UL spatial filter as the one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dynamic-grant/configured-grant based PUSCH transmissions and all of dedicated PUCCH resources in a CC or in a set of configured CCs with common TCI state ID activation and update, as well as other signals/channels configured to sharing the same indicated Rel-17 TCI state as dynamic-grant/configured-grant based PUSCH and all of dedicated PUCCH resources.</w:t>
            </w:r>
          </w:p>
          <w:p w14:paraId="08939CD1" w14:textId="77777777" w:rsidR="00344ADC" w:rsidRPr="00227CD5" w:rsidRDefault="00344ADC" w:rsidP="00E74F5F">
            <w:pPr>
              <w:pStyle w:val="ListParagraph"/>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w:t>
            </w:r>
            <w:proofErr w:type="spellStart"/>
            <w:r w:rsidRPr="00227CD5">
              <w:rPr>
                <w:sz w:val="18"/>
                <w:szCs w:val="18"/>
                <w:lang w:val="en-GB"/>
              </w:rPr>
              <w:t>SCell</w:t>
            </w:r>
            <w:proofErr w:type="spellEnd"/>
            <w:r w:rsidRPr="00227CD5">
              <w:rPr>
                <w:sz w:val="18"/>
                <w:szCs w:val="18"/>
                <w:lang w:val="en-GB"/>
              </w:rPr>
              <w:t xml:space="preserve"> BFR</w:t>
            </w:r>
          </w:p>
          <w:p w14:paraId="21F3A09F" w14:textId="77777777" w:rsidR="00344ADC" w:rsidRPr="00227CD5" w:rsidRDefault="00344ADC" w:rsidP="00E74F5F">
            <w:pPr>
              <w:pStyle w:val="ListParagraph"/>
              <w:numPr>
                <w:ilvl w:val="0"/>
                <w:numId w:val="21"/>
              </w:numPr>
              <w:snapToGrid w:val="0"/>
              <w:spacing w:after="0" w:line="240" w:lineRule="auto"/>
              <w:jc w:val="both"/>
              <w:rPr>
                <w:sz w:val="18"/>
                <w:szCs w:val="18"/>
              </w:rPr>
            </w:pPr>
            <w:r w:rsidRPr="00227CD5">
              <w:rPr>
                <w:sz w:val="18"/>
                <w:szCs w:val="18"/>
              </w:rPr>
              <w:t xml:space="preserve">FFS: UL PC control including </w:t>
            </w:r>
            <w:proofErr w:type="spellStart"/>
            <w:r w:rsidRPr="00227CD5">
              <w:rPr>
                <w:sz w:val="18"/>
                <w:szCs w:val="18"/>
              </w:rPr>
              <w:t>q</w:t>
            </w:r>
            <w:r w:rsidRPr="00227CD5">
              <w:rPr>
                <w:sz w:val="18"/>
                <w:szCs w:val="18"/>
                <w:vertAlign w:val="subscript"/>
              </w:rPr>
              <w:t>u</w:t>
            </w:r>
            <w:proofErr w:type="spellEnd"/>
            <w:r w:rsidRPr="00227CD5">
              <w:rPr>
                <w:sz w:val="18"/>
                <w:szCs w:val="18"/>
              </w:rPr>
              <w:t xml:space="preserve">, </w:t>
            </w:r>
            <w:proofErr w:type="spellStart"/>
            <w:r w:rsidRPr="00227CD5">
              <w:rPr>
                <w:sz w:val="18"/>
                <w:szCs w:val="18"/>
              </w:rPr>
              <w:t>q</w:t>
            </w:r>
            <w:r w:rsidRPr="00227CD5">
              <w:rPr>
                <w:sz w:val="18"/>
                <w:szCs w:val="18"/>
                <w:vertAlign w:val="subscript"/>
              </w:rPr>
              <w:t>d</w:t>
            </w:r>
            <w:proofErr w:type="spellEnd"/>
            <w:r w:rsidRPr="00227CD5">
              <w:rPr>
                <w:sz w:val="18"/>
                <w:szCs w:val="18"/>
              </w:rPr>
              <w:t>, and closed loop index</w:t>
            </w:r>
          </w:p>
          <w:p w14:paraId="2ECB317A" w14:textId="77777777" w:rsidR="00E6644C" w:rsidRPr="00227CD5" w:rsidRDefault="00E6644C" w:rsidP="00227CD5">
            <w:pPr>
              <w:snapToGrid w:val="0"/>
              <w:jc w:val="both"/>
              <w:rPr>
                <w:b/>
                <w:sz w:val="18"/>
                <w:szCs w:val="18"/>
                <w:u w:val="single"/>
              </w:rPr>
            </w:pPr>
          </w:p>
          <w:p w14:paraId="4435F1B5" w14:textId="0CF49B78"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UL</w:t>
            </w:r>
          </w:p>
          <w:p w14:paraId="231F50F7" w14:textId="3A822B7D"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1C3D7" w14:textId="07F5E82F" w:rsidR="002161F2" w:rsidRPr="00227CD5" w:rsidRDefault="002161F2"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p>
          <w:p w14:paraId="41730D5C" w14:textId="77777777" w:rsidR="002161F2" w:rsidRPr="00227CD5" w:rsidRDefault="002161F2" w:rsidP="00227CD5">
            <w:pPr>
              <w:tabs>
                <w:tab w:val="left" w:pos="2715"/>
              </w:tabs>
              <w:snapToGrid w:val="0"/>
              <w:rPr>
                <w:sz w:val="18"/>
                <w:szCs w:val="18"/>
                <w:lang w:eastAsia="zh-CN"/>
              </w:rPr>
            </w:pPr>
          </w:p>
          <w:p w14:paraId="0371CE41" w14:textId="75D45EBB" w:rsidR="00E6644C" w:rsidRPr="00227CD5" w:rsidRDefault="002161F2"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p>
        </w:tc>
      </w:tr>
      <w:tr w:rsidR="00344ADC" w:rsidRPr="00227CD5" w14:paraId="5F2181D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6D7C7FE2" w:rsidR="00344ADC" w:rsidRPr="00227CD5" w:rsidRDefault="00344ADC" w:rsidP="00227CD5">
            <w:pPr>
              <w:snapToGrid w:val="0"/>
              <w:rPr>
                <w:sz w:val="18"/>
                <w:szCs w:val="18"/>
              </w:rPr>
            </w:pPr>
            <w:r w:rsidRPr="00227CD5">
              <w:rPr>
                <w:sz w:val="18"/>
                <w:szCs w:val="18"/>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C257B" w14:textId="0AC2FD4E" w:rsidR="00344ADC" w:rsidRPr="00227CD5" w:rsidRDefault="00227CD5" w:rsidP="00227CD5">
            <w:pPr>
              <w:snapToGrid w:val="0"/>
              <w:jc w:val="both"/>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1.D</w:t>
            </w:r>
            <w:r w:rsidRPr="00227CD5">
              <w:rPr>
                <w:sz w:val="18"/>
                <w:szCs w:val="18"/>
                <w:lang w:val="en-GB"/>
              </w:rPr>
              <w:t xml:space="preserve">: </w:t>
            </w:r>
            <w:r w:rsidRPr="00227CD5">
              <w:rPr>
                <w:rFonts w:eastAsia="Batang"/>
                <w:sz w:val="18"/>
                <w:szCs w:val="18"/>
                <w:lang w:val="en-GB" w:eastAsia="en-US"/>
              </w:rPr>
              <w:t xml:space="preserve">On Rel-17 unified TCI framework, </w:t>
            </w:r>
            <w:r w:rsidRPr="00227CD5">
              <w:rPr>
                <w:bCs/>
                <w:sz w:val="18"/>
                <w:szCs w:val="18"/>
              </w:rPr>
              <w:t xml:space="preserve">for </w:t>
            </w:r>
            <w:r w:rsidRPr="00227CD5">
              <w:rPr>
                <w:bCs/>
                <w:color w:val="FF0000"/>
                <w:sz w:val="18"/>
                <w:szCs w:val="18"/>
              </w:rPr>
              <w:t>[CSI-RS without QCL configuration (e.g. P/SP-CSI-RS except for P-CSI-RS for BM, BFD-RS)],</w:t>
            </w:r>
            <w:r w:rsidRPr="00227CD5">
              <w:rPr>
                <w:bCs/>
                <w:sz w:val="18"/>
                <w:szCs w:val="18"/>
              </w:rPr>
              <w:t xml:space="preserve"> the UE assumes that its QCL is based on the indicated Rel-17 TCI state as UE-dedicated PDSCH/PDCCH</w:t>
            </w:r>
          </w:p>
          <w:p w14:paraId="1EBF0BAA" w14:textId="77777777" w:rsidR="00227CD5" w:rsidRPr="00227CD5" w:rsidRDefault="00227CD5" w:rsidP="00227CD5">
            <w:pPr>
              <w:snapToGrid w:val="0"/>
              <w:jc w:val="both"/>
              <w:rPr>
                <w:bCs/>
                <w:sz w:val="18"/>
                <w:szCs w:val="18"/>
              </w:rPr>
            </w:pPr>
          </w:p>
          <w:p w14:paraId="209DC828" w14:textId="77777777" w:rsidR="00227CD5" w:rsidRPr="00227CD5" w:rsidRDefault="00227CD5" w:rsidP="00227CD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Need to discuss and clarify what ‘CSI-RS without QCL configuration’ entails (I tend to agree it is ambiguous as many pointed out – I added some examples but I don’t think it resolves the lack of clarity)</w:t>
            </w:r>
          </w:p>
          <w:p w14:paraId="64444913" w14:textId="40768AFE" w:rsidR="00227CD5" w:rsidRPr="00227CD5" w:rsidRDefault="00227CD5" w:rsidP="00227CD5">
            <w:pPr>
              <w:snapToGrid w:val="0"/>
              <w:jc w:val="both"/>
              <w:rPr>
                <w:b/>
                <w:sz w:val="18"/>
                <w:szCs w:val="18"/>
                <w:u w:val="single"/>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1B637" w14:textId="61B012CA" w:rsidR="00227CD5" w:rsidRPr="00227CD5" w:rsidRDefault="00227CD5" w:rsidP="00227CD5">
            <w:pPr>
              <w:snapToGrid w:val="0"/>
              <w:jc w:val="both"/>
              <w:rPr>
                <w:sz w:val="18"/>
                <w:szCs w:val="18"/>
                <w:lang w:val="en-GB"/>
              </w:rPr>
            </w:pPr>
            <w:r w:rsidRPr="00227CD5">
              <w:rPr>
                <w:b/>
                <w:sz w:val="18"/>
                <w:szCs w:val="18"/>
                <w:lang w:val="en-GB"/>
              </w:rPr>
              <w:t>Support/fine</w:t>
            </w:r>
            <w:r w:rsidRPr="00227CD5">
              <w:rPr>
                <w:sz w:val="18"/>
                <w:szCs w:val="18"/>
                <w:lang w:val="en-GB"/>
              </w:rPr>
              <w:t>: Nokia/NSB, Ericsson, Apple</w:t>
            </w:r>
          </w:p>
          <w:p w14:paraId="5D2C8408" w14:textId="77777777" w:rsidR="00227CD5" w:rsidRPr="00227CD5" w:rsidRDefault="00227CD5" w:rsidP="00227CD5">
            <w:pPr>
              <w:snapToGrid w:val="0"/>
              <w:jc w:val="both"/>
              <w:rPr>
                <w:i/>
                <w:sz w:val="18"/>
                <w:szCs w:val="18"/>
                <w:lang w:val="en-GB"/>
              </w:rPr>
            </w:pPr>
          </w:p>
          <w:p w14:paraId="0F38501F" w14:textId="10A43684" w:rsidR="00227CD5" w:rsidRPr="00227CD5" w:rsidRDefault="00227CD5" w:rsidP="00227CD5">
            <w:pPr>
              <w:snapToGrid w:val="0"/>
              <w:jc w:val="both"/>
              <w:rPr>
                <w:sz w:val="18"/>
                <w:szCs w:val="18"/>
                <w:lang w:val="en-GB"/>
              </w:rPr>
            </w:pPr>
            <w:r w:rsidRPr="00227CD5">
              <w:rPr>
                <w:b/>
                <w:sz w:val="18"/>
                <w:szCs w:val="18"/>
                <w:lang w:val="en-GB"/>
              </w:rPr>
              <w:t>Concern</w:t>
            </w:r>
            <w:r w:rsidRPr="00227CD5">
              <w:rPr>
                <w:sz w:val="18"/>
                <w:szCs w:val="18"/>
                <w:lang w:val="en-GB"/>
              </w:rPr>
              <w:t>: Sony, OPPO, Samsung, ZTE, MTK, Lenovo/</w:t>
            </w:r>
            <w:proofErr w:type="spellStart"/>
            <w:r w:rsidRPr="00227CD5">
              <w:rPr>
                <w:sz w:val="18"/>
                <w:szCs w:val="18"/>
                <w:lang w:val="en-GB"/>
              </w:rPr>
              <w:t>MotM</w:t>
            </w:r>
            <w:proofErr w:type="spellEnd"/>
            <w:r w:rsidRPr="00227CD5">
              <w:rPr>
                <w:sz w:val="18"/>
                <w:szCs w:val="18"/>
                <w:lang w:val="en-GB"/>
              </w:rPr>
              <w:t>, CMCC</w:t>
            </w:r>
            <w:r w:rsidR="00EB54D5">
              <w:rPr>
                <w:sz w:val="18"/>
                <w:szCs w:val="18"/>
                <w:lang w:val="en-GB"/>
              </w:rPr>
              <w:t>, QC</w:t>
            </w:r>
          </w:p>
          <w:p w14:paraId="2AB439FE" w14:textId="77777777" w:rsidR="00344ADC" w:rsidRPr="00227CD5" w:rsidRDefault="00344ADC" w:rsidP="00227CD5">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10C2A5B0" w:rsidR="00E6644C" w:rsidRPr="00227CD5" w:rsidRDefault="00344ADC" w:rsidP="00227CD5">
            <w:pPr>
              <w:snapToGrid w:val="0"/>
              <w:rPr>
                <w:sz w:val="18"/>
                <w:szCs w:val="18"/>
              </w:rPr>
            </w:pPr>
            <w:r w:rsidRPr="00227CD5">
              <w:rPr>
                <w:sz w:val="18"/>
                <w:szCs w:val="18"/>
              </w:rPr>
              <w:lastRenderedPageBreak/>
              <w:t>1.8</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E74F5F">
            <w:pPr>
              <w:pStyle w:val="ListParagraph"/>
              <w:numPr>
                <w:ilvl w:val="0"/>
                <w:numId w:val="16"/>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w:t>
            </w:r>
            <w:proofErr w:type="spellStart"/>
            <w:r w:rsidRPr="00227CD5">
              <w:rPr>
                <w:rFonts w:eastAsia="Times New Roman"/>
                <w:bCs/>
                <w:sz w:val="18"/>
                <w:szCs w:val="18"/>
              </w:rPr>
              <w:t>TypeA</w:t>
            </w:r>
            <w:proofErr w:type="spellEnd"/>
            <w:r w:rsidRPr="00227CD5">
              <w:rPr>
                <w:rFonts w:eastAsia="Times New Roman"/>
                <w:bCs/>
                <w:sz w:val="18"/>
                <w:szCs w:val="18"/>
              </w:rPr>
              <w:t xml:space="preserve"> and QCL-</w:t>
            </w:r>
            <w:proofErr w:type="spellStart"/>
            <w:r w:rsidRPr="00227CD5">
              <w:rPr>
                <w:rFonts w:eastAsia="Times New Roman"/>
                <w:bCs/>
                <w:sz w:val="18"/>
                <w:szCs w:val="18"/>
              </w:rPr>
              <w:t>TypeD</w:t>
            </w:r>
            <w:proofErr w:type="spellEnd"/>
            <w:r w:rsidRPr="00227CD5">
              <w:rPr>
                <w:rFonts w:eastAsia="Times New Roman"/>
                <w:bCs/>
                <w:sz w:val="18"/>
                <w:szCs w:val="18"/>
              </w:rPr>
              <w:t xml:space="preserve">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533B7E7C"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w:t>
            </w:r>
            <w:proofErr w:type="spellStart"/>
            <w:r w:rsidRPr="00227CD5">
              <w:rPr>
                <w:rFonts w:eastAsia="Times New Roman"/>
                <w:sz w:val="18"/>
                <w:szCs w:val="18"/>
              </w:rPr>
              <w:t>Convida</w:t>
            </w:r>
            <w:proofErr w:type="spellEnd"/>
            <w:r w:rsidRPr="00227CD5">
              <w:rPr>
                <w:rFonts w:eastAsia="Times New Roman"/>
                <w:sz w:val="18"/>
                <w:szCs w:val="18"/>
              </w:rPr>
              <w:t>, Huawei/</w:t>
            </w:r>
            <w:proofErr w:type="spellStart"/>
            <w:r w:rsidRPr="00227CD5">
              <w:rPr>
                <w:rFonts w:eastAsia="Times New Roman"/>
                <w:sz w:val="18"/>
                <w:szCs w:val="18"/>
              </w:rPr>
              <w:t>HiSi</w:t>
            </w:r>
            <w:proofErr w:type="spellEnd"/>
            <w:r w:rsidRPr="00227CD5">
              <w:rPr>
                <w:rFonts w:eastAsia="Times New Roman"/>
                <w:sz w:val="18"/>
                <w:szCs w:val="18"/>
              </w:rPr>
              <w:t xml:space="preserve">, Ericsson, ZTE, CMCC, Samsung, Sony, Nokia/NSB, Qualcomm, Fraunhofer IIS/HHI, </w:t>
            </w:r>
            <w:proofErr w:type="spellStart"/>
            <w:r w:rsidRPr="00227CD5">
              <w:rPr>
                <w:rFonts w:eastAsia="Times New Roman"/>
                <w:sz w:val="18"/>
                <w:szCs w:val="18"/>
              </w:rPr>
              <w:t>Futurewei</w:t>
            </w:r>
            <w:proofErr w:type="spellEnd"/>
            <w:r w:rsidRPr="00227CD5">
              <w:rPr>
                <w:rFonts w:eastAsia="Times New Roman"/>
                <w:sz w:val="18"/>
                <w:szCs w:val="18"/>
              </w:rPr>
              <w:t xml:space="preserve">, MTK, </w:t>
            </w:r>
            <w:r w:rsidRPr="00227CD5">
              <w:rPr>
                <w:sz w:val="18"/>
                <w:szCs w:val="18"/>
              </w:rPr>
              <w:t>NTT Docomo, AT&amp;T, Lenovo/</w:t>
            </w:r>
            <w:proofErr w:type="spellStart"/>
            <w:r w:rsidRPr="00227CD5">
              <w:rPr>
                <w:sz w:val="18"/>
                <w:szCs w:val="18"/>
              </w:rPr>
              <w:t>MotM</w:t>
            </w:r>
            <w:proofErr w:type="spellEnd"/>
            <w:r w:rsidRPr="00227CD5">
              <w:rPr>
                <w:rFonts w:eastAsia="Times New Roman"/>
                <w:sz w:val="18"/>
                <w:szCs w:val="18"/>
              </w:rPr>
              <w:t>, Intel, Xiaomi</w:t>
            </w:r>
            <w:r w:rsidRPr="00227CD5">
              <w:rPr>
                <w:rFonts w:eastAsiaTheme="minorEastAsia"/>
                <w:sz w:val="18"/>
                <w:szCs w:val="18"/>
                <w:lang w:eastAsia="zh-CN"/>
              </w:rPr>
              <w:t>, CATT, TCL</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56B48E34"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xml:space="preserve">: Apple, OPPO </w:t>
            </w:r>
          </w:p>
          <w:p w14:paraId="1240BE83" w14:textId="77777777" w:rsidR="00E6644C" w:rsidRPr="00227CD5" w:rsidRDefault="00E6644C" w:rsidP="00227CD5">
            <w:pPr>
              <w:tabs>
                <w:tab w:val="left" w:pos="2715"/>
              </w:tabs>
              <w:snapToGrid w:val="0"/>
              <w:rPr>
                <w:b/>
                <w:sz w:val="18"/>
                <w:szCs w:val="18"/>
                <w:lang w:eastAsia="en-US"/>
              </w:rPr>
            </w:pPr>
          </w:p>
        </w:tc>
      </w:tr>
      <w:tr w:rsidR="00E6644C" w:rsidRPr="00227CD5"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44BEFF3" w:rsidR="00E6644C" w:rsidRPr="00227CD5" w:rsidRDefault="00344ADC" w:rsidP="00227CD5">
            <w:pPr>
              <w:snapToGrid w:val="0"/>
              <w:rPr>
                <w:sz w:val="18"/>
                <w:szCs w:val="18"/>
              </w:rPr>
            </w:pPr>
            <w:r w:rsidRPr="00227CD5">
              <w:rPr>
                <w:sz w:val="18"/>
                <w:szCs w:val="18"/>
              </w:rPr>
              <w:t>1.9</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FCD4F" w14:textId="420D0D43" w:rsidR="00E6644C" w:rsidRPr="00227CD5" w:rsidRDefault="00292C69" w:rsidP="00227CD5">
            <w:pPr>
              <w:snapToGrid w:val="0"/>
              <w:rPr>
                <w:sz w:val="18"/>
                <w:szCs w:val="18"/>
                <w:lang w:val="en-GB"/>
              </w:rPr>
            </w:pPr>
            <w:bookmarkStart w:id="2" w:name="_Hlk87108136"/>
            <w:r w:rsidRPr="00227CD5">
              <w:rPr>
                <w:b/>
                <w:sz w:val="18"/>
                <w:szCs w:val="18"/>
                <w:u w:val="single"/>
                <w:lang w:val="en-GB"/>
              </w:rPr>
              <w:t xml:space="preserve">Proposal </w:t>
            </w:r>
            <w:r w:rsidR="00227CD5" w:rsidRPr="00227CD5">
              <w:rPr>
                <w:b/>
                <w:sz w:val="18"/>
                <w:szCs w:val="18"/>
                <w:u w:val="single"/>
                <w:lang w:val="en-GB"/>
              </w:rPr>
              <w:t>1.F</w:t>
            </w:r>
            <w:r w:rsidRPr="00227CD5">
              <w:rPr>
                <w:sz w:val="18"/>
                <w:szCs w:val="18"/>
                <w:lang w:val="en-GB"/>
              </w:rPr>
              <w:t xml:space="preserve">: On Rel.17 unified TCI framework, after initial access or reconfiguration with sync, the UE assumes a TCI state based on the SSB identified during random access for DL reception and UL transmission until the UE </w:t>
            </w:r>
            <w:r w:rsidR="00B31AE3" w:rsidRPr="00227CD5">
              <w:rPr>
                <w:sz w:val="18"/>
                <w:szCs w:val="18"/>
                <w:lang w:val="en-GB"/>
              </w:rPr>
              <w:t xml:space="preserve">receives beam indication and </w:t>
            </w:r>
            <w:r w:rsidRPr="00227CD5">
              <w:rPr>
                <w:sz w:val="18"/>
                <w:szCs w:val="18"/>
                <w:lang w:val="en-GB"/>
              </w:rPr>
              <w:t>is indicated a TCI state for the UE-dedicated PDCCH/PDSCH</w:t>
            </w:r>
            <w:r w:rsidR="00B31AE3" w:rsidRPr="00227CD5">
              <w:rPr>
                <w:sz w:val="18"/>
                <w:szCs w:val="18"/>
                <w:lang w:val="en-GB"/>
              </w:rPr>
              <w:t xml:space="preserve"> in a CC and</w:t>
            </w:r>
            <w:r w:rsidRPr="00227CD5">
              <w:rPr>
                <w:sz w:val="18"/>
                <w:szCs w:val="18"/>
                <w:lang w:val="en-GB"/>
              </w:rPr>
              <w:t xml:space="preserve">, respectively, </w:t>
            </w:r>
            <w:r w:rsidR="00B31AE3" w:rsidRPr="00227CD5">
              <w:rPr>
                <w:sz w:val="18"/>
                <w:szCs w:val="18"/>
              </w:rPr>
              <w:t>dynamic-grant/configured-grant based PUSCH and all of dedicated PUCCH resources in a CC</w:t>
            </w:r>
            <w:r w:rsidR="00B12DC8" w:rsidRPr="00227CD5">
              <w:rPr>
                <w:sz w:val="18"/>
                <w:szCs w:val="18"/>
              </w:rPr>
              <w:t>.</w:t>
            </w:r>
          </w:p>
          <w:bookmarkEnd w:id="2"/>
          <w:p w14:paraId="38EB8F39" w14:textId="77777777" w:rsidR="00A96689" w:rsidRPr="00227CD5" w:rsidRDefault="00A96689" w:rsidP="00227CD5">
            <w:pPr>
              <w:snapToGrid w:val="0"/>
              <w:rPr>
                <w:sz w:val="18"/>
                <w:szCs w:val="18"/>
                <w:lang w:val="en-GB"/>
              </w:rPr>
            </w:pPr>
          </w:p>
          <w:p w14:paraId="7E191266" w14:textId="77777777" w:rsidR="00A96689" w:rsidRDefault="00A96689" w:rsidP="00227CD5">
            <w:pPr>
              <w:snapToGrid w:val="0"/>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TCI state assumption between initial access and the first instance of beam indication</w:t>
            </w:r>
            <w:r w:rsidR="00367C9E" w:rsidRPr="00227CD5">
              <w:rPr>
                <w:rFonts w:eastAsia="Malgun Gothic"/>
                <w:color w:val="3333FF"/>
                <w:sz w:val="18"/>
                <w:szCs w:val="18"/>
              </w:rPr>
              <w:t>. This version is a revision of Samsung’s proposal (removing unnecessary/obvious parts)</w:t>
            </w:r>
          </w:p>
          <w:p w14:paraId="547A5BD4" w14:textId="422770A4" w:rsidR="00227CD5" w:rsidRPr="00227CD5" w:rsidRDefault="00227CD5" w:rsidP="00227CD5">
            <w:pPr>
              <w:snapToGrid w:val="0"/>
              <w:rPr>
                <w:rFonts w:eastAsia="Malgun Gothic"/>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E85D0" w14:textId="77777777" w:rsidR="00E6644C" w:rsidRPr="00227CD5" w:rsidRDefault="00A96689" w:rsidP="00227CD5">
            <w:pPr>
              <w:snapToGrid w:val="0"/>
              <w:rPr>
                <w:b/>
                <w:sz w:val="18"/>
                <w:szCs w:val="18"/>
              </w:rPr>
            </w:pPr>
            <w:r w:rsidRPr="00227CD5">
              <w:rPr>
                <w:b/>
                <w:sz w:val="18"/>
                <w:szCs w:val="18"/>
              </w:rPr>
              <w:t>Support/fine:</w:t>
            </w:r>
          </w:p>
          <w:p w14:paraId="1ECA3DA1" w14:textId="77777777" w:rsidR="00A96689" w:rsidRPr="00227CD5" w:rsidRDefault="00A96689" w:rsidP="00227CD5">
            <w:pPr>
              <w:snapToGrid w:val="0"/>
              <w:rPr>
                <w:b/>
                <w:sz w:val="18"/>
                <w:szCs w:val="18"/>
              </w:rPr>
            </w:pPr>
          </w:p>
          <w:p w14:paraId="7521A995" w14:textId="7858811A" w:rsidR="00A96689" w:rsidRPr="00227CD5" w:rsidRDefault="00A96689" w:rsidP="00227CD5">
            <w:pPr>
              <w:snapToGrid w:val="0"/>
              <w:rPr>
                <w:b/>
                <w:sz w:val="18"/>
                <w:szCs w:val="18"/>
              </w:rPr>
            </w:pPr>
            <w:r w:rsidRPr="00227CD5">
              <w:rPr>
                <w:b/>
                <w:sz w:val="18"/>
                <w:szCs w:val="18"/>
              </w:rPr>
              <w:t>Concern:</w:t>
            </w:r>
            <w:r w:rsidR="002D41DE">
              <w:rPr>
                <w:b/>
                <w:sz w:val="18"/>
                <w:szCs w:val="18"/>
              </w:rPr>
              <w:t xml:space="preserve"> QC</w:t>
            </w:r>
          </w:p>
        </w:tc>
      </w:tr>
      <w:tr w:rsidR="00E6644C" w:rsidRPr="00227CD5"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5DE7800C" w:rsidR="00E6644C" w:rsidRPr="00227CD5" w:rsidRDefault="00344ADC" w:rsidP="00227CD5">
            <w:pPr>
              <w:snapToGrid w:val="0"/>
              <w:rPr>
                <w:sz w:val="18"/>
                <w:szCs w:val="18"/>
              </w:rPr>
            </w:pPr>
            <w:r w:rsidRPr="00227CD5">
              <w:rPr>
                <w:sz w:val="18"/>
                <w:szCs w:val="18"/>
              </w:rPr>
              <w:t>1.10</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E6644C" w:rsidRPr="00227CD5" w:rsidRDefault="00E6644C" w:rsidP="00227CD5">
            <w:pPr>
              <w:snapToGrid w:val="0"/>
              <w:jc w:val="both"/>
              <w:rPr>
                <w:sz w:val="18"/>
                <w:szCs w:val="18"/>
              </w:rPr>
            </w:pPr>
            <w:r w:rsidRPr="00227CD5">
              <w:rPr>
                <w:b/>
                <w:sz w:val="18"/>
                <w:szCs w:val="18"/>
                <w:u w:val="single"/>
              </w:rPr>
              <w:t>Proposal 1.G</w:t>
            </w:r>
            <w:r w:rsidRPr="00227CD5">
              <w:rPr>
                <w:sz w:val="18"/>
                <w:szCs w:val="18"/>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22304EE1"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3884814E" w14:textId="15F923FD"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095E3F6C" w14:textId="1B34BC09"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4F8154B7" w14:textId="69CF00D6" w:rsidR="00E6644C" w:rsidRPr="00227CD5" w:rsidRDefault="00E6644C" w:rsidP="00227CD5">
            <w:pPr>
              <w:snapToGrid w:val="0"/>
              <w:jc w:val="both"/>
              <w:rPr>
                <w:sz w:val="18"/>
                <w:szCs w:val="18"/>
              </w:rPr>
            </w:pPr>
          </w:p>
          <w:p w14:paraId="6887762A" w14:textId="3A2B98F2"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Any additional event (bullet) doesn’t seem acceptable for a number of companies. Even the above, some still have concern</w:t>
            </w:r>
          </w:p>
          <w:p w14:paraId="22586016" w14:textId="1A2A6C3F" w:rsidR="00E6644C" w:rsidRPr="00227CD5" w:rsidRDefault="00E6644C" w:rsidP="00227CD5">
            <w:pPr>
              <w:snapToGrid w:val="0"/>
              <w:jc w:val="both"/>
              <w:rPr>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0B5043DF" w:rsidR="00E6644C" w:rsidRPr="00227CD5" w:rsidRDefault="00E6644C" w:rsidP="00227CD5">
            <w:pPr>
              <w:snapToGrid w:val="0"/>
              <w:rPr>
                <w:sz w:val="18"/>
                <w:szCs w:val="18"/>
              </w:rPr>
            </w:pPr>
            <w:r w:rsidRPr="00227CD5">
              <w:rPr>
                <w:b/>
                <w:sz w:val="18"/>
                <w:szCs w:val="18"/>
              </w:rPr>
              <w:t xml:space="preserve">Support/fine: </w:t>
            </w:r>
            <w:r w:rsidRPr="00227CD5">
              <w:rPr>
                <w:sz w:val="18"/>
                <w:szCs w:val="18"/>
              </w:rPr>
              <w:t xml:space="preserve">Apple, MTK, </w:t>
            </w:r>
            <w:proofErr w:type="spellStart"/>
            <w:r w:rsidRPr="00227CD5">
              <w:rPr>
                <w:sz w:val="18"/>
                <w:szCs w:val="18"/>
              </w:rPr>
              <w:t>Convida</w:t>
            </w:r>
            <w:proofErr w:type="spellEnd"/>
            <w:r w:rsidRPr="00227CD5">
              <w:rPr>
                <w:sz w:val="18"/>
                <w:szCs w:val="18"/>
              </w:rPr>
              <w:t>, Lenovo/</w:t>
            </w:r>
            <w:proofErr w:type="spellStart"/>
            <w:r w:rsidRPr="00227CD5">
              <w:rPr>
                <w:sz w:val="18"/>
                <w:szCs w:val="18"/>
              </w:rPr>
              <w:t>MotM</w:t>
            </w:r>
            <w:proofErr w:type="spellEnd"/>
            <w:r w:rsidRPr="00227CD5">
              <w:rPr>
                <w:sz w:val="18"/>
                <w:szCs w:val="18"/>
              </w:rPr>
              <w:t xml:space="preserve">, Qualcomm, Samsung, NTT Docomo, CMCC, Nokia/NSB, </w:t>
            </w:r>
            <w:proofErr w:type="spellStart"/>
            <w:r w:rsidRPr="00227CD5">
              <w:rPr>
                <w:sz w:val="18"/>
                <w:szCs w:val="18"/>
              </w:rPr>
              <w:t>Futurewei</w:t>
            </w:r>
            <w:proofErr w:type="spellEnd"/>
            <w:r w:rsidRPr="00227CD5">
              <w:rPr>
                <w:sz w:val="18"/>
                <w:szCs w:val="18"/>
              </w:rPr>
              <w:t xml:space="preserve">, CATT, Intel (without last bullet from </w:t>
            </w:r>
            <w:proofErr w:type="spellStart"/>
            <w:r w:rsidRPr="00227CD5">
              <w:rPr>
                <w:sz w:val="18"/>
                <w:szCs w:val="18"/>
              </w:rPr>
              <w:t>prev</w:t>
            </w:r>
            <w:proofErr w:type="spellEnd"/>
            <w:r w:rsidRPr="00227CD5">
              <w:rPr>
                <w:sz w:val="18"/>
                <w:szCs w:val="18"/>
              </w:rPr>
              <w:t xml:space="preserve">), Fraunhofer IIS/HHI, </w:t>
            </w:r>
            <w:proofErr w:type="spellStart"/>
            <w:r w:rsidRPr="00227CD5">
              <w:rPr>
                <w:sz w:val="18"/>
                <w:szCs w:val="18"/>
              </w:rPr>
              <w:t>Spreadtrum</w:t>
            </w:r>
            <w:proofErr w:type="spellEnd"/>
            <w:r w:rsidRPr="00227CD5">
              <w:rPr>
                <w:sz w:val="18"/>
                <w:szCs w:val="18"/>
              </w:rPr>
              <w:t>, TCL</w:t>
            </w:r>
          </w:p>
          <w:p w14:paraId="684AAA43" w14:textId="77777777" w:rsidR="00E6644C" w:rsidRPr="00227CD5" w:rsidRDefault="00E6644C" w:rsidP="00227CD5">
            <w:pPr>
              <w:snapToGrid w:val="0"/>
              <w:rPr>
                <w:b/>
                <w:sz w:val="18"/>
                <w:szCs w:val="18"/>
              </w:rPr>
            </w:pPr>
          </w:p>
          <w:p w14:paraId="336AF2CD" w14:textId="336D22D2" w:rsidR="00E6644C" w:rsidRPr="00227CD5" w:rsidRDefault="00E6644C" w:rsidP="00227CD5">
            <w:pPr>
              <w:snapToGrid w:val="0"/>
              <w:rPr>
                <w:b/>
                <w:sz w:val="18"/>
                <w:szCs w:val="18"/>
              </w:rPr>
            </w:pPr>
            <w:r w:rsidRPr="00227CD5">
              <w:rPr>
                <w:b/>
                <w:sz w:val="18"/>
                <w:szCs w:val="18"/>
              </w:rPr>
              <w:t xml:space="preserve">Concern: </w:t>
            </w:r>
            <w:r w:rsidRPr="00227CD5">
              <w:rPr>
                <w:sz w:val="18"/>
                <w:szCs w:val="18"/>
              </w:rPr>
              <w:t>ZTE, vivo, OPPO (4</w:t>
            </w:r>
            <w:r w:rsidRPr="00227CD5">
              <w:rPr>
                <w:sz w:val="18"/>
                <w:szCs w:val="18"/>
                <w:vertAlign w:val="superscript"/>
              </w:rPr>
              <w:t>th</w:t>
            </w:r>
            <w:r w:rsidRPr="00227CD5">
              <w:rPr>
                <w:sz w:val="18"/>
                <w:szCs w:val="18"/>
              </w:rPr>
              <w:t xml:space="preserve"> case not included), Ericsson (use case unclear), LG (5</w:t>
            </w:r>
            <w:r w:rsidRPr="00227CD5">
              <w:rPr>
                <w:sz w:val="18"/>
                <w:szCs w:val="18"/>
                <w:vertAlign w:val="superscript"/>
              </w:rPr>
              <w:t>th</w:t>
            </w:r>
            <w:r w:rsidRPr="00227CD5">
              <w:rPr>
                <w:sz w:val="18"/>
                <w:szCs w:val="18"/>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E74F5F">
            <w:pPr>
              <w:pStyle w:val="ListParagraph"/>
              <w:numPr>
                <w:ilvl w:val="0"/>
                <w:numId w:val="17"/>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B9FA33A" w14:textId="255DEE0E" w:rsidR="0042043E" w:rsidRPr="00E6644C" w:rsidRDefault="0042043E" w:rsidP="00E74F5F">
            <w:pPr>
              <w:pStyle w:val="ListParagraph"/>
              <w:numPr>
                <w:ilvl w:val="0"/>
                <w:numId w:val="17"/>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BF055B8" w:rsidR="00AC2CE2" w:rsidRDefault="00202335" w:rsidP="00AC2CE2">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93A97" w14:textId="3EA7F563" w:rsidR="00AC2CE2" w:rsidRDefault="00202335" w:rsidP="00AC2CE2">
            <w:pPr>
              <w:snapToGrid w:val="0"/>
              <w:rPr>
                <w:sz w:val="18"/>
                <w:szCs w:val="18"/>
                <w:lang w:eastAsia="zh-CN"/>
              </w:rPr>
            </w:pPr>
            <w:r>
              <w:rPr>
                <w:sz w:val="18"/>
                <w:szCs w:val="18"/>
                <w:lang w:eastAsia="zh-CN"/>
              </w:rPr>
              <w:t xml:space="preserve">For 1.A.1, </w:t>
            </w:r>
            <w:r w:rsidR="0074544E">
              <w:rPr>
                <w:sz w:val="18"/>
                <w:szCs w:val="18"/>
                <w:lang w:eastAsia="zh-CN"/>
              </w:rPr>
              <w:t>support</w:t>
            </w:r>
          </w:p>
          <w:p w14:paraId="2D7EE27D" w14:textId="77777777" w:rsidR="00202335" w:rsidRDefault="0074544E" w:rsidP="00AC2CE2">
            <w:pPr>
              <w:snapToGrid w:val="0"/>
              <w:rPr>
                <w:sz w:val="18"/>
                <w:szCs w:val="18"/>
                <w:lang w:eastAsia="zh-CN"/>
              </w:rPr>
            </w:pPr>
            <w:r>
              <w:rPr>
                <w:sz w:val="18"/>
                <w:szCs w:val="18"/>
                <w:lang w:eastAsia="zh-CN"/>
              </w:rPr>
              <w:t>For 1.A.2, support</w:t>
            </w:r>
          </w:p>
          <w:p w14:paraId="39C8B17E" w14:textId="77777777" w:rsidR="00D72E2F" w:rsidRDefault="00D72E2F" w:rsidP="00AC2CE2">
            <w:pPr>
              <w:snapToGrid w:val="0"/>
              <w:rPr>
                <w:sz w:val="18"/>
                <w:szCs w:val="18"/>
                <w:lang w:eastAsia="zh-CN"/>
              </w:rPr>
            </w:pPr>
            <w:r>
              <w:rPr>
                <w:sz w:val="18"/>
                <w:szCs w:val="18"/>
                <w:lang w:eastAsia="zh-CN"/>
              </w:rPr>
              <w:t>For 1.A.3, support</w:t>
            </w:r>
          </w:p>
          <w:p w14:paraId="1041AE26" w14:textId="551F1F92" w:rsidR="00D72E2F" w:rsidRDefault="002C53CF" w:rsidP="00AC2CE2">
            <w:pPr>
              <w:snapToGrid w:val="0"/>
              <w:rPr>
                <w:sz w:val="18"/>
                <w:szCs w:val="18"/>
                <w:lang w:eastAsia="zh-CN"/>
              </w:rPr>
            </w:pPr>
            <w:r>
              <w:rPr>
                <w:sz w:val="18"/>
                <w:szCs w:val="18"/>
                <w:lang w:eastAsia="zh-CN"/>
              </w:rPr>
              <w:t xml:space="preserve">For 1.B, do not support, no need 128 DL TCI to optimize separate DL/UL TCI </w:t>
            </w:r>
            <w:r w:rsidR="000C2EB4">
              <w:rPr>
                <w:sz w:val="18"/>
                <w:szCs w:val="18"/>
                <w:lang w:eastAsia="zh-CN"/>
              </w:rPr>
              <w:t>performance</w:t>
            </w:r>
            <w:r>
              <w:rPr>
                <w:sz w:val="18"/>
                <w:szCs w:val="18"/>
                <w:lang w:eastAsia="zh-CN"/>
              </w:rPr>
              <w:t xml:space="preserve">, unless 64 DL TCI and 32 for UL TCI are </w:t>
            </w:r>
            <w:proofErr w:type="spellStart"/>
            <w:r>
              <w:rPr>
                <w:sz w:val="18"/>
                <w:szCs w:val="18"/>
                <w:lang w:eastAsia="zh-CN"/>
              </w:rPr>
              <w:t>canadiate</w:t>
            </w:r>
            <w:proofErr w:type="spellEnd"/>
            <w:r>
              <w:rPr>
                <w:sz w:val="18"/>
                <w:szCs w:val="18"/>
                <w:lang w:eastAsia="zh-CN"/>
              </w:rPr>
              <w:t xml:space="preserve"> values for UE capability</w:t>
            </w:r>
          </w:p>
          <w:p w14:paraId="260B0346" w14:textId="48EAE743" w:rsidR="00717D86" w:rsidRDefault="00717D86" w:rsidP="00AC2CE2">
            <w:pPr>
              <w:snapToGrid w:val="0"/>
              <w:rPr>
                <w:sz w:val="18"/>
                <w:szCs w:val="18"/>
                <w:lang w:eastAsia="zh-CN"/>
              </w:rPr>
            </w:pPr>
            <w:r>
              <w:rPr>
                <w:sz w:val="18"/>
                <w:szCs w:val="18"/>
                <w:lang w:eastAsia="zh-CN"/>
              </w:rPr>
              <w:t xml:space="preserve">For 1.C.1, </w:t>
            </w:r>
            <w:r w:rsidR="00636B5F">
              <w:rPr>
                <w:sz w:val="18"/>
                <w:szCs w:val="18"/>
                <w:lang w:eastAsia="zh-CN"/>
              </w:rPr>
              <w:t>support</w:t>
            </w:r>
          </w:p>
          <w:p w14:paraId="76B6DF49" w14:textId="3E02B8F2" w:rsidR="00636B5F" w:rsidRDefault="00636B5F" w:rsidP="00AC2CE2">
            <w:pPr>
              <w:snapToGrid w:val="0"/>
              <w:rPr>
                <w:sz w:val="18"/>
                <w:szCs w:val="18"/>
                <w:lang w:eastAsia="zh-CN"/>
              </w:rPr>
            </w:pPr>
            <w:r>
              <w:rPr>
                <w:sz w:val="18"/>
                <w:szCs w:val="18"/>
                <w:lang w:eastAsia="zh-CN"/>
              </w:rPr>
              <w:t>For 1.C.2, support</w:t>
            </w:r>
          </w:p>
          <w:p w14:paraId="097DEABE" w14:textId="17C8F004" w:rsidR="00636B5F" w:rsidRDefault="00EB54D5" w:rsidP="00AC2CE2">
            <w:pPr>
              <w:snapToGrid w:val="0"/>
              <w:rPr>
                <w:sz w:val="18"/>
                <w:szCs w:val="18"/>
                <w:lang w:eastAsia="zh-CN"/>
              </w:rPr>
            </w:pPr>
            <w:r>
              <w:rPr>
                <w:sz w:val="18"/>
                <w:szCs w:val="18"/>
                <w:lang w:eastAsia="zh-CN"/>
              </w:rPr>
              <w:t xml:space="preserve">For 1.D, do not support. </w:t>
            </w:r>
            <w:proofErr w:type="spellStart"/>
            <w:r>
              <w:rPr>
                <w:sz w:val="18"/>
                <w:szCs w:val="18"/>
                <w:lang w:eastAsia="zh-CN"/>
              </w:rPr>
              <w:t>Withoout</w:t>
            </w:r>
            <w:proofErr w:type="spellEnd"/>
            <w:r>
              <w:rPr>
                <w:sz w:val="18"/>
                <w:szCs w:val="18"/>
                <w:lang w:eastAsia="zh-CN"/>
              </w:rPr>
              <w:t xml:space="preserve"> QCL means this RS serves as root QCL source like SSB in current spec</w:t>
            </w:r>
          </w:p>
          <w:p w14:paraId="3F3EE5A8" w14:textId="5277DD06" w:rsidR="002C53CF" w:rsidRDefault="00D91810" w:rsidP="00AC2CE2">
            <w:pPr>
              <w:snapToGrid w:val="0"/>
              <w:rPr>
                <w:sz w:val="18"/>
                <w:szCs w:val="18"/>
                <w:lang w:eastAsia="zh-CN"/>
              </w:rPr>
            </w:pPr>
            <w:r>
              <w:rPr>
                <w:sz w:val="18"/>
                <w:szCs w:val="18"/>
                <w:lang w:eastAsia="zh-CN"/>
              </w:rPr>
              <w:t>For 1.E, support</w:t>
            </w:r>
          </w:p>
          <w:p w14:paraId="0A5959F2" w14:textId="3ECB1747" w:rsidR="002D41DE" w:rsidRDefault="002D41DE" w:rsidP="00AC2CE2">
            <w:pPr>
              <w:snapToGrid w:val="0"/>
              <w:rPr>
                <w:sz w:val="18"/>
                <w:szCs w:val="18"/>
                <w:lang w:eastAsia="zh-CN"/>
              </w:rPr>
            </w:pPr>
            <w:r>
              <w:rPr>
                <w:sz w:val="18"/>
                <w:szCs w:val="18"/>
                <w:lang w:eastAsia="zh-CN"/>
              </w:rPr>
              <w:t xml:space="preserve">For 1.F, do not support. This requires the TCI must have SSB as root QCL source RS. We think legacy rule is sufficient, i.e. CORESET follows selected SSB beam, while PUCCH follows Msg3 Tx beam. </w:t>
            </w:r>
          </w:p>
          <w:p w14:paraId="56B67056" w14:textId="0EBD566E" w:rsidR="002C53CF" w:rsidRDefault="002D41DE" w:rsidP="00AC2CE2">
            <w:pPr>
              <w:snapToGrid w:val="0"/>
              <w:rPr>
                <w:sz w:val="18"/>
                <w:szCs w:val="18"/>
                <w:lang w:eastAsia="zh-CN"/>
              </w:rPr>
            </w:pPr>
            <w:r>
              <w:rPr>
                <w:sz w:val="18"/>
                <w:szCs w:val="18"/>
                <w:lang w:eastAsia="zh-CN"/>
              </w:rPr>
              <w:t xml:space="preserve">For 1.G, support </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110B0198" w:rsidR="00AC2CE2" w:rsidRDefault="00AC2CE2" w:rsidP="00AC2CE2">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74EA7" w14:textId="57DDDCE1" w:rsidR="003177DB" w:rsidRDefault="003177DB"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7CC3CB1B" w:rsidR="00AC2CE2" w:rsidRDefault="00AC2CE2" w:rsidP="00AC2CE2">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13036" w14:textId="6E48DFEF" w:rsidR="00AC2CE2" w:rsidRDefault="00AC2CE2" w:rsidP="00550C25">
            <w:pPr>
              <w:snapToGrid w:val="0"/>
              <w:rPr>
                <w:rFonts w:eastAsia="SimSun"/>
                <w:sz w:val="18"/>
                <w:szCs w:val="18"/>
                <w:lang w:eastAsia="zh-CN"/>
              </w:rPr>
            </w:pPr>
          </w:p>
        </w:tc>
      </w:tr>
      <w:tr w:rsidR="005F5B92"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09CF874" w:rsidR="005F5B92" w:rsidRDefault="005F5B92" w:rsidP="00AC2CE2">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62297" w14:textId="7E53D19A" w:rsidR="00914A9B" w:rsidRPr="00914A9B" w:rsidRDefault="00914A9B" w:rsidP="001C0A19">
            <w:pPr>
              <w:snapToGrid w:val="0"/>
              <w:rPr>
                <w:rFonts w:eastAsia="SimSun"/>
                <w:sz w:val="18"/>
                <w:szCs w:val="18"/>
                <w:lang w:eastAsia="zh-CN"/>
              </w:rPr>
            </w:pPr>
          </w:p>
        </w:tc>
      </w:tr>
      <w:tr w:rsidR="005B26B5"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0F46F8D" w:rsidR="005B26B5" w:rsidRDefault="005B26B5" w:rsidP="00AC2CE2">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4AB58" w14:textId="3CB0CEAC" w:rsidR="003177DB" w:rsidRDefault="003177DB" w:rsidP="003177DB">
            <w:pPr>
              <w:snapToGrid w:val="0"/>
              <w:rPr>
                <w:rFonts w:eastAsia="SimSun"/>
                <w:sz w:val="18"/>
                <w:szCs w:val="18"/>
                <w:lang w:eastAsia="zh-CN"/>
              </w:rPr>
            </w:pPr>
          </w:p>
        </w:tc>
      </w:tr>
      <w:tr w:rsidR="00F01A3A"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5C2AE395" w:rsidR="00F01A3A" w:rsidRDefault="00F01A3A" w:rsidP="00F01A3A">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86D64" w14:textId="4C686657" w:rsidR="00F01A3A" w:rsidRDefault="00F01A3A" w:rsidP="00F01A3A">
            <w:pPr>
              <w:snapToGrid w:val="0"/>
              <w:rPr>
                <w:rFonts w:eastAsia="SimSun"/>
                <w:sz w:val="18"/>
                <w:szCs w:val="18"/>
                <w:lang w:eastAsia="zh-CN"/>
              </w:rPr>
            </w:pPr>
          </w:p>
        </w:tc>
      </w:tr>
    </w:tbl>
    <w:p w14:paraId="06AD78EE" w14:textId="026A500E" w:rsidR="007E0FC5" w:rsidRDefault="007E0FC5">
      <w:pPr>
        <w:snapToGrid w:val="0"/>
        <w:spacing w:after="120" w:line="288" w:lineRule="auto"/>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7E0FC5" w:rsidRDefault="00B60BF6">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2D77B" w14:textId="532AC69D" w:rsidR="00845CC9" w:rsidRPr="00845CC9" w:rsidRDefault="00845CC9" w:rsidP="00845CC9">
            <w:pPr>
              <w:snapToGrid w:val="0"/>
              <w:rPr>
                <w:rFonts w:eastAsia="SimSun"/>
                <w:sz w:val="18"/>
                <w:szCs w:val="18"/>
                <w:lang w:eastAsia="en-US"/>
              </w:rPr>
            </w:pPr>
            <w:r w:rsidRPr="00845CC9">
              <w:rPr>
                <w:b/>
                <w:sz w:val="18"/>
                <w:szCs w:val="18"/>
                <w:u w:val="single"/>
              </w:rPr>
              <w:t>Proposal 2.A</w:t>
            </w:r>
            <w:r w:rsidRPr="00845CC9">
              <w:rPr>
                <w:sz w:val="18"/>
                <w:szCs w:val="18"/>
              </w:rPr>
              <w:t xml:space="preserve">: On Rel-17 enhancements for inter-cell beam management and inter-cell </w:t>
            </w:r>
            <w:proofErr w:type="spellStart"/>
            <w:r w:rsidRPr="00845CC9">
              <w:rPr>
                <w:sz w:val="18"/>
                <w:szCs w:val="18"/>
              </w:rPr>
              <w:t>mTRP</w:t>
            </w:r>
            <w:proofErr w:type="spellEnd"/>
            <w:r w:rsidRPr="00845CC9">
              <w:rPr>
                <w:sz w:val="18"/>
                <w:szCs w:val="18"/>
              </w:rPr>
              <w:t xml:space="preserve">, </w:t>
            </w:r>
            <w:r w:rsidRPr="00845CC9">
              <w:rPr>
                <w:rFonts w:eastAsia="SimSun"/>
                <w:sz w:val="18"/>
                <w:szCs w:val="18"/>
                <w:lang w:eastAsia="en-US"/>
              </w:rPr>
              <w:t xml:space="preserve">Rel-15 L1-RSRP reporting format is reused for all SSBRI-RSRP pairs in one L1-RSRP reporting instance, i.e. </w:t>
            </w:r>
            <w:r w:rsidRPr="00845CC9">
              <w:rPr>
                <w:rFonts w:eastAsia="Times New Roman"/>
                <w:sz w:val="18"/>
                <w:szCs w:val="18"/>
                <w:lang w:eastAsia="en-US"/>
              </w:rPr>
              <w:t xml:space="preserve">for K&gt;1, (K-1) </w:t>
            </w:r>
            <w:r w:rsidRPr="00845CC9">
              <w:rPr>
                <w:rFonts w:eastAsia="SimSun"/>
                <w:sz w:val="18"/>
                <w:szCs w:val="18"/>
                <w:lang w:eastAsia="en-US"/>
              </w:rPr>
              <w:t>4-bit differential L1-RSRP(s) calculated relative to the reference (absolute) 7-bit L1-RSRP</w:t>
            </w:r>
          </w:p>
          <w:p w14:paraId="79563CDA" w14:textId="77777777" w:rsidR="00DA34A3" w:rsidRDefault="00DA34A3" w:rsidP="00845CC9">
            <w:pPr>
              <w:snapToGrid w:val="0"/>
              <w:rPr>
                <w:rFonts w:eastAsia="Malgun Gothic"/>
                <w:sz w:val="18"/>
                <w:szCs w:val="18"/>
              </w:rPr>
            </w:pPr>
          </w:p>
          <w:p w14:paraId="26D78705" w14:textId="77777777" w:rsidR="005C20DA" w:rsidRDefault="005C20DA" w:rsidP="00845CC9">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Pr>
                <w:b/>
                <w:color w:val="3333FF"/>
                <w:sz w:val="18"/>
                <w:szCs w:val="18"/>
              </w:rPr>
              <w:t xml:space="preserve"> [1]</w:t>
            </w:r>
          </w:p>
          <w:p w14:paraId="60CDE585" w14:textId="452490E5" w:rsidR="00872219" w:rsidRPr="005C20DA" w:rsidRDefault="00872219" w:rsidP="00845CC9">
            <w:pPr>
              <w:snapToGrid w:val="0"/>
              <w:rPr>
                <w:b/>
                <w:color w:val="3333FF"/>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09212" w14:textId="5A64B48B" w:rsidR="001C7CAB" w:rsidRPr="00845CC9" w:rsidRDefault="00845CC9" w:rsidP="00962AF6">
            <w:pPr>
              <w:snapToGrid w:val="0"/>
              <w:rPr>
                <w:sz w:val="18"/>
                <w:szCs w:val="18"/>
              </w:rPr>
            </w:pPr>
            <w:r w:rsidRPr="00845CC9">
              <w:rPr>
                <w:b/>
                <w:sz w:val="18"/>
                <w:szCs w:val="18"/>
              </w:rPr>
              <w:t>Support/fine</w:t>
            </w:r>
            <w:r w:rsidRPr="00845CC9">
              <w:rPr>
                <w:sz w:val="18"/>
                <w:szCs w:val="18"/>
              </w:rPr>
              <w:t xml:space="preserve">: </w:t>
            </w:r>
            <w:r w:rsidR="00697FA0">
              <w:rPr>
                <w:sz w:val="18"/>
                <w:szCs w:val="18"/>
              </w:rPr>
              <w:t xml:space="preserve">Apple, OPPO, MTK, NTT Docomo, Samsung, LG, </w:t>
            </w:r>
            <w:proofErr w:type="spellStart"/>
            <w:r w:rsidR="00697FA0">
              <w:rPr>
                <w:sz w:val="18"/>
                <w:szCs w:val="18"/>
              </w:rPr>
              <w:t>Spreadtrum</w:t>
            </w:r>
            <w:proofErr w:type="spellEnd"/>
            <w:r w:rsidR="00697FA0">
              <w:rPr>
                <w:sz w:val="18"/>
                <w:szCs w:val="18"/>
              </w:rPr>
              <w:t>, Qualcomm, Sony, Xiaomi, Nokia/NSB, CATT, Huawei/</w:t>
            </w:r>
            <w:proofErr w:type="spellStart"/>
            <w:r w:rsidR="00697FA0">
              <w:rPr>
                <w:sz w:val="18"/>
                <w:szCs w:val="18"/>
              </w:rPr>
              <w:t>HiSi</w:t>
            </w:r>
            <w:proofErr w:type="spellEnd"/>
            <w:r w:rsidR="00697FA0">
              <w:rPr>
                <w:sz w:val="18"/>
                <w:szCs w:val="18"/>
              </w:rPr>
              <w:t>, Lenovo/</w:t>
            </w:r>
            <w:proofErr w:type="spellStart"/>
            <w:r w:rsidR="00697FA0">
              <w:rPr>
                <w:sz w:val="18"/>
                <w:szCs w:val="18"/>
              </w:rPr>
              <w:t>MotM</w:t>
            </w:r>
            <w:proofErr w:type="spellEnd"/>
            <w:r w:rsidR="00697FA0">
              <w:rPr>
                <w:sz w:val="18"/>
                <w:szCs w:val="18"/>
              </w:rPr>
              <w:t>, ZTE</w:t>
            </w:r>
          </w:p>
          <w:p w14:paraId="654128A1" w14:textId="77777777" w:rsidR="00845CC9" w:rsidRPr="00845CC9" w:rsidRDefault="00845CC9" w:rsidP="00962AF6">
            <w:pPr>
              <w:snapToGrid w:val="0"/>
              <w:rPr>
                <w:sz w:val="18"/>
                <w:szCs w:val="18"/>
              </w:rPr>
            </w:pPr>
          </w:p>
          <w:p w14:paraId="34706DAB" w14:textId="15D41C31" w:rsidR="00845CC9" w:rsidRPr="00845CC9" w:rsidRDefault="00845CC9" w:rsidP="00962AF6">
            <w:pPr>
              <w:snapToGrid w:val="0"/>
              <w:rPr>
                <w:sz w:val="18"/>
                <w:szCs w:val="18"/>
              </w:rPr>
            </w:pPr>
            <w:r w:rsidRPr="00845CC9">
              <w:rPr>
                <w:b/>
                <w:sz w:val="18"/>
                <w:szCs w:val="18"/>
              </w:rPr>
              <w:t>Concern</w:t>
            </w:r>
            <w:r w:rsidRPr="00845CC9">
              <w:rPr>
                <w:sz w:val="18"/>
                <w:szCs w:val="18"/>
              </w:rPr>
              <w:t xml:space="preserve">: </w:t>
            </w: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22DAA8DB" w:rsidR="00DA34A3" w:rsidRDefault="00DA34A3">
            <w:pPr>
              <w:snapToGrid w:val="0"/>
              <w:rPr>
                <w:sz w:val="18"/>
                <w:szCs w:val="18"/>
              </w:rPr>
            </w:pP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A0F72" w14:textId="7B30DD08" w:rsidR="00DA34A3" w:rsidRPr="00845CC9"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F40AF" w14:textId="3D2CDBCE" w:rsidR="009F13F9" w:rsidRPr="00845CC9" w:rsidRDefault="009F13F9">
            <w:pPr>
              <w:snapToGrid w:val="0"/>
              <w:rPr>
                <w:b/>
                <w:sz w:val="18"/>
                <w:szCs w:val="18"/>
              </w:rPr>
            </w:pPr>
          </w:p>
        </w:tc>
      </w:tr>
      <w:tr w:rsidR="00B60BF6" w14:paraId="5D85733F" w14:textId="77777777" w:rsidTr="00D9237A">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15D1C" w14:textId="21F8FE46" w:rsidR="00B60BF6" w:rsidRDefault="00845CC9">
            <w:pPr>
              <w:snapToGrid w:val="0"/>
              <w:rPr>
                <w:sz w:val="18"/>
                <w:szCs w:val="18"/>
              </w:rPr>
            </w:pPr>
            <w:r>
              <w:rPr>
                <w:sz w:val="18"/>
                <w:szCs w:val="18"/>
              </w:rPr>
              <w:t>2.2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3E02F" w14:textId="614D6676" w:rsidR="00B60BF6" w:rsidRPr="00845CC9" w:rsidRDefault="00B60BF6">
            <w:pPr>
              <w:snapToGrid w:val="0"/>
              <w:rPr>
                <w:b/>
                <w:sz w:val="18"/>
                <w:szCs w:val="18"/>
              </w:rPr>
            </w:pPr>
            <w:r w:rsidRPr="00845CC9">
              <w:rPr>
                <w:b/>
                <w:sz w:val="18"/>
                <w:szCs w:val="18"/>
                <w:u w:val="single"/>
              </w:rPr>
              <w:t>Conclusion</w:t>
            </w:r>
            <w:r w:rsidR="00845CC9">
              <w:rPr>
                <w:b/>
                <w:sz w:val="18"/>
                <w:szCs w:val="18"/>
                <w:u w:val="single"/>
              </w:rPr>
              <w:t xml:space="preserve"> 2.B</w:t>
            </w:r>
            <w:r w:rsidRPr="00845CC9">
              <w:rPr>
                <w:b/>
                <w:sz w:val="18"/>
                <w:szCs w:val="18"/>
              </w:rPr>
              <w:t xml:space="preserve">: </w:t>
            </w:r>
            <w:r w:rsidR="007E7DE0" w:rsidRPr="00845CC9">
              <w:rPr>
                <w:sz w:val="18"/>
                <w:szCs w:val="18"/>
              </w:rPr>
              <w:t>On Rel-17 enhancements for inter-cell beam management, on QCL assumption for paging and short message reception after being activated with at least one TCI state associated with PCI different from serving cell, in Rel-17, there is no consensus on requiring the UE to monitor paging and short message associated with the newly indicated TCI state associated with a PCI different from the serving cell.</w:t>
            </w:r>
          </w:p>
          <w:p w14:paraId="5B2EF5EB" w14:textId="406BE874" w:rsidR="00B60BF6" w:rsidRPr="00845CC9" w:rsidRDefault="00B60BF6">
            <w:pPr>
              <w:snapToGrid w:val="0"/>
              <w:rPr>
                <w:b/>
                <w:sz w:val="18"/>
                <w:szCs w:val="18"/>
              </w:rPr>
            </w:pPr>
          </w:p>
          <w:p w14:paraId="06C19178" w14:textId="527B2819" w:rsidR="007E7DE0" w:rsidRPr="00845CC9" w:rsidRDefault="007E7DE0" w:rsidP="00CA4876">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sidR="005C20DA">
              <w:rPr>
                <w:b/>
                <w:color w:val="3333FF"/>
                <w:sz w:val="18"/>
                <w:szCs w:val="18"/>
              </w:rPr>
              <w:t xml:space="preserve"> [1]</w:t>
            </w:r>
          </w:p>
          <w:p w14:paraId="3B7EAF74" w14:textId="39B39504" w:rsidR="00B60BF6" w:rsidRPr="00845CC9" w:rsidRDefault="00B60BF6" w:rsidP="00CA4876">
            <w:pPr>
              <w:snapToGrid w:val="0"/>
              <w:rPr>
                <w:color w:val="3333FF"/>
                <w:sz w:val="18"/>
                <w:szCs w:val="18"/>
              </w:rPr>
            </w:pPr>
            <w:r w:rsidRPr="00845CC9">
              <w:rPr>
                <w:color w:val="3333FF"/>
                <w:sz w:val="18"/>
                <w:szCs w:val="18"/>
              </w:rPr>
              <w:t xml:space="preserve">On Rel-17 enhancements for inter-cell beam management, on QCL assumption for paging and short message reception after being activated with [only one] TCI state[(s)] associated with </w:t>
            </w:r>
            <w:r w:rsidR="003C13EC" w:rsidRPr="00845CC9">
              <w:rPr>
                <w:color w:val="3333FF"/>
                <w:sz w:val="18"/>
                <w:szCs w:val="18"/>
              </w:rPr>
              <w:t>PCI different from serving cell</w:t>
            </w:r>
            <w:r w:rsidRPr="00845CC9">
              <w:rPr>
                <w:color w:val="3333FF"/>
                <w:sz w:val="18"/>
                <w:szCs w:val="18"/>
              </w:rPr>
              <w:t>:</w:t>
            </w:r>
          </w:p>
          <w:p w14:paraId="061DCEC2"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Alt0. The UE is not required to monitor paging and short message associated with the newly indicated TCI state associated with a PCI different from the serving cell</w:t>
            </w:r>
          </w:p>
          <w:p w14:paraId="4091A53E"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Alt1. The UE is to monitor paging and short message in USS configured for paging and short message with the newly indicated TCI state associated with a PCI different from the serving cell</w:t>
            </w:r>
          </w:p>
          <w:p w14:paraId="2E7D2147"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Alt2. The UE is to monitor paging and short message in Type2 PDCCH CSS configured for paging and short message with the newly indicated TCI state associated with a PCI different from the serving cell</w:t>
            </w:r>
          </w:p>
          <w:p w14:paraId="2ECA3105" w14:textId="08C7A00F" w:rsidR="00B60BF6" w:rsidRPr="00845CC9" w:rsidRDefault="00B60BF6" w:rsidP="00CA4876">
            <w:pPr>
              <w:snapToGrid w:val="0"/>
              <w:rPr>
                <w:b/>
                <w:sz w:val="18"/>
                <w:szCs w:val="18"/>
              </w:rPr>
            </w:pPr>
          </w:p>
          <w:p w14:paraId="4C7E0A3F" w14:textId="001B517F" w:rsidR="00B60BF6" w:rsidRPr="00845CC9" w:rsidRDefault="00B60BF6" w:rsidP="00CA4876">
            <w:pPr>
              <w:snapToGrid w:val="0"/>
              <w:rPr>
                <w:color w:val="3333FF"/>
                <w:sz w:val="18"/>
                <w:szCs w:val="18"/>
              </w:rPr>
            </w:pPr>
            <w:r w:rsidRPr="00845CC9">
              <w:rPr>
                <w:b/>
                <w:color w:val="3333FF"/>
                <w:sz w:val="18"/>
                <w:szCs w:val="18"/>
              </w:rPr>
              <w:t xml:space="preserve">Alt0 (default – without any agreement this is the outcome). </w:t>
            </w:r>
          </w:p>
          <w:p w14:paraId="1A5BE0E4" w14:textId="77777777" w:rsidR="00B60BF6" w:rsidRPr="00845CC9" w:rsidRDefault="00B60BF6" w:rsidP="00E74F5F">
            <w:pPr>
              <w:pStyle w:val="ListParagraph"/>
              <w:numPr>
                <w:ilvl w:val="0"/>
                <w:numId w:val="24"/>
              </w:numPr>
              <w:snapToGrid w:val="0"/>
              <w:spacing w:after="0" w:line="240" w:lineRule="auto"/>
              <w:rPr>
                <w:color w:val="3333FF"/>
                <w:sz w:val="18"/>
                <w:szCs w:val="18"/>
              </w:rPr>
            </w:pPr>
            <w:r w:rsidRPr="00845CC9">
              <w:rPr>
                <w:color w:val="3333FF"/>
                <w:sz w:val="18"/>
                <w:szCs w:val="18"/>
              </w:rPr>
              <w:t>Support: OPPO, vivo, Lenovo/</w:t>
            </w:r>
            <w:proofErr w:type="spellStart"/>
            <w:r w:rsidRPr="00845CC9">
              <w:rPr>
                <w:color w:val="3333FF"/>
                <w:sz w:val="18"/>
                <w:szCs w:val="18"/>
              </w:rPr>
              <w:t>MotM</w:t>
            </w:r>
            <w:proofErr w:type="spellEnd"/>
            <w:r w:rsidRPr="00845CC9">
              <w:rPr>
                <w:color w:val="3333FF"/>
                <w:sz w:val="18"/>
                <w:szCs w:val="18"/>
              </w:rPr>
              <w:t>, MTK (2</w:t>
            </w:r>
            <w:r w:rsidRPr="00845CC9">
              <w:rPr>
                <w:color w:val="3333FF"/>
                <w:sz w:val="18"/>
                <w:szCs w:val="18"/>
                <w:vertAlign w:val="superscript"/>
              </w:rPr>
              <w:t>nd</w:t>
            </w:r>
            <w:r w:rsidRPr="00845CC9">
              <w:rPr>
                <w:color w:val="3333FF"/>
                <w:sz w:val="18"/>
                <w:szCs w:val="18"/>
              </w:rPr>
              <w:t xml:space="preserve">), </w:t>
            </w:r>
            <w:r w:rsidRPr="00845CC9">
              <w:rPr>
                <w:color w:val="3333FF"/>
                <w:sz w:val="18"/>
                <w:szCs w:val="18"/>
                <w:lang w:eastAsia="zh-CN"/>
              </w:rPr>
              <w:t xml:space="preserve">CATT, NTT Docomo, Intel, NEC, Qualcomm  </w:t>
            </w:r>
          </w:p>
          <w:p w14:paraId="51CF41AD" w14:textId="77777777" w:rsidR="00B60BF6" w:rsidRPr="00845CC9" w:rsidRDefault="00B60BF6" w:rsidP="00E74F5F">
            <w:pPr>
              <w:pStyle w:val="ListParagraph"/>
              <w:numPr>
                <w:ilvl w:val="0"/>
                <w:numId w:val="24"/>
              </w:numPr>
              <w:snapToGrid w:val="0"/>
              <w:spacing w:after="0" w:line="240" w:lineRule="auto"/>
              <w:rPr>
                <w:color w:val="3333FF"/>
                <w:sz w:val="18"/>
                <w:szCs w:val="18"/>
              </w:rPr>
            </w:pPr>
            <w:r w:rsidRPr="00845CC9">
              <w:rPr>
                <w:color w:val="3333FF"/>
                <w:sz w:val="18"/>
                <w:szCs w:val="18"/>
              </w:rPr>
              <w:t xml:space="preserve">Concern: Huawei, </w:t>
            </w:r>
            <w:proofErr w:type="spellStart"/>
            <w:r w:rsidRPr="00845CC9">
              <w:rPr>
                <w:color w:val="3333FF"/>
                <w:sz w:val="18"/>
                <w:szCs w:val="18"/>
              </w:rPr>
              <w:t>HiSilicon</w:t>
            </w:r>
            <w:proofErr w:type="spellEnd"/>
            <w:r w:rsidRPr="00845CC9">
              <w:rPr>
                <w:color w:val="3333FF"/>
                <w:sz w:val="18"/>
                <w:szCs w:val="18"/>
              </w:rPr>
              <w:t>, Apple</w:t>
            </w:r>
          </w:p>
          <w:p w14:paraId="17176231" w14:textId="77777777" w:rsidR="00B60BF6" w:rsidRPr="00845CC9" w:rsidRDefault="00B60BF6" w:rsidP="00CA4876">
            <w:pPr>
              <w:snapToGrid w:val="0"/>
              <w:rPr>
                <w:color w:val="3333FF"/>
                <w:sz w:val="18"/>
                <w:szCs w:val="18"/>
              </w:rPr>
            </w:pPr>
          </w:p>
          <w:p w14:paraId="771EAB31" w14:textId="77777777" w:rsidR="00B60BF6" w:rsidRPr="00845CC9" w:rsidRDefault="00B60BF6" w:rsidP="00CA4876">
            <w:pPr>
              <w:snapToGrid w:val="0"/>
              <w:rPr>
                <w:color w:val="3333FF"/>
                <w:sz w:val="18"/>
                <w:szCs w:val="18"/>
              </w:rPr>
            </w:pPr>
            <w:r w:rsidRPr="00845CC9">
              <w:rPr>
                <w:b/>
                <w:color w:val="3333FF"/>
                <w:sz w:val="18"/>
                <w:szCs w:val="18"/>
              </w:rPr>
              <w:t>Alt1</w:t>
            </w:r>
            <w:r w:rsidRPr="00845CC9">
              <w:rPr>
                <w:color w:val="3333FF"/>
                <w:sz w:val="18"/>
                <w:szCs w:val="18"/>
              </w:rPr>
              <w:t xml:space="preserve">. </w:t>
            </w:r>
          </w:p>
          <w:p w14:paraId="6E9A7C3F" w14:textId="77777777" w:rsidR="00B60BF6" w:rsidRPr="00845CC9" w:rsidRDefault="00B60BF6" w:rsidP="00E74F5F">
            <w:pPr>
              <w:pStyle w:val="ListParagraph"/>
              <w:numPr>
                <w:ilvl w:val="0"/>
                <w:numId w:val="25"/>
              </w:numPr>
              <w:snapToGrid w:val="0"/>
              <w:spacing w:after="0" w:line="240" w:lineRule="auto"/>
              <w:rPr>
                <w:color w:val="3333FF"/>
                <w:sz w:val="18"/>
                <w:szCs w:val="18"/>
              </w:rPr>
            </w:pPr>
            <w:r w:rsidRPr="00845CC9">
              <w:rPr>
                <w:color w:val="3333FF"/>
                <w:sz w:val="18"/>
                <w:szCs w:val="18"/>
              </w:rPr>
              <w:t xml:space="preserve">Support: </w:t>
            </w:r>
            <w:r w:rsidRPr="00845CC9">
              <w:rPr>
                <w:color w:val="3333FF"/>
                <w:sz w:val="18"/>
                <w:szCs w:val="18"/>
                <w:lang w:val="en-GB"/>
              </w:rPr>
              <w:t>Huawei/</w:t>
            </w:r>
            <w:proofErr w:type="spellStart"/>
            <w:r w:rsidRPr="00845CC9">
              <w:rPr>
                <w:color w:val="3333FF"/>
                <w:sz w:val="18"/>
                <w:szCs w:val="18"/>
                <w:lang w:val="en-GB"/>
              </w:rPr>
              <w:t>HiSi</w:t>
            </w:r>
            <w:proofErr w:type="spellEnd"/>
            <w:r w:rsidRPr="00845CC9">
              <w:rPr>
                <w:color w:val="3333FF"/>
                <w:sz w:val="18"/>
                <w:szCs w:val="18"/>
                <w:lang w:val="en-GB"/>
              </w:rPr>
              <w:t xml:space="preserve"> (2</w:t>
            </w:r>
            <w:r w:rsidRPr="00845CC9">
              <w:rPr>
                <w:color w:val="3333FF"/>
                <w:sz w:val="18"/>
                <w:szCs w:val="18"/>
                <w:vertAlign w:val="superscript"/>
                <w:lang w:val="en-GB"/>
              </w:rPr>
              <w:t>nd</w:t>
            </w:r>
            <w:r w:rsidRPr="00845CC9">
              <w:rPr>
                <w:color w:val="3333FF"/>
                <w:sz w:val="18"/>
                <w:szCs w:val="18"/>
                <w:lang w:val="en-GB"/>
              </w:rPr>
              <w:t>), Ericsson (&gt;=1), Samsung (2</w:t>
            </w:r>
            <w:r w:rsidRPr="00845CC9">
              <w:rPr>
                <w:color w:val="3333FF"/>
                <w:sz w:val="18"/>
                <w:szCs w:val="18"/>
                <w:vertAlign w:val="superscript"/>
                <w:lang w:val="en-GB"/>
              </w:rPr>
              <w:t>nd</w:t>
            </w:r>
            <w:r w:rsidRPr="00845CC9">
              <w:rPr>
                <w:color w:val="3333FF"/>
                <w:sz w:val="18"/>
                <w:szCs w:val="18"/>
                <w:lang w:val="en-GB"/>
              </w:rPr>
              <w:t xml:space="preserve"> preference), </w:t>
            </w:r>
            <w:proofErr w:type="spellStart"/>
            <w:r w:rsidRPr="00845CC9">
              <w:rPr>
                <w:color w:val="3333FF"/>
                <w:sz w:val="18"/>
                <w:szCs w:val="18"/>
                <w:lang w:val="en-GB"/>
              </w:rPr>
              <w:t>Spreadtrum</w:t>
            </w:r>
            <w:proofErr w:type="spellEnd"/>
            <w:r w:rsidRPr="00845CC9">
              <w:rPr>
                <w:color w:val="3333FF"/>
                <w:sz w:val="18"/>
                <w:szCs w:val="18"/>
                <w:lang w:val="en-GB"/>
              </w:rPr>
              <w:t>, AT&amp;T, Nokia/NSB</w:t>
            </w:r>
          </w:p>
          <w:p w14:paraId="379D6A0F" w14:textId="77777777" w:rsidR="00B60BF6" w:rsidRPr="00845CC9" w:rsidRDefault="00B60BF6" w:rsidP="00E74F5F">
            <w:pPr>
              <w:pStyle w:val="ListParagraph"/>
              <w:numPr>
                <w:ilvl w:val="0"/>
                <w:numId w:val="25"/>
              </w:numPr>
              <w:snapToGrid w:val="0"/>
              <w:spacing w:after="0" w:line="240" w:lineRule="auto"/>
              <w:rPr>
                <w:color w:val="3333FF"/>
                <w:sz w:val="18"/>
                <w:szCs w:val="18"/>
              </w:rPr>
            </w:pPr>
            <w:r w:rsidRPr="00845CC9">
              <w:rPr>
                <w:color w:val="3333FF"/>
                <w:sz w:val="18"/>
                <w:szCs w:val="18"/>
                <w:lang w:val="en-GB"/>
              </w:rPr>
              <w:t xml:space="preserve">Concern: MTK, OPPO, NTT Docomo, ZTE, Qualcomm  </w:t>
            </w:r>
          </w:p>
          <w:p w14:paraId="2CFA8DF4" w14:textId="77777777" w:rsidR="00B60BF6" w:rsidRPr="00845CC9" w:rsidRDefault="00B60BF6" w:rsidP="00CA4876">
            <w:pPr>
              <w:snapToGrid w:val="0"/>
              <w:rPr>
                <w:color w:val="3333FF"/>
                <w:sz w:val="18"/>
                <w:szCs w:val="18"/>
              </w:rPr>
            </w:pPr>
          </w:p>
          <w:p w14:paraId="23248E94" w14:textId="77777777" w:rsidR="00B60BF6" w:rsidRPr="00845CC9" w:rsidRDefault="00B60BF6" w:rsidP="00CA4876">
            <w:pPr>
              <w:snapToGrid w:val="0"/>
              <w:rPr>
                <w:color w:val="3333FF"/>
                <w:sz w:val="18"/>
                <w:szCs w:val="18"/>
              </w:rPr>
            </w:pPr>
            <w:r w:rsidRPr="00845CC9">
              <w:rPr>
                <w:b/>
                <w:color w:val="3333FF"/>
                <w:sz w:val="18"/>
                <w:szCs w:val="18"/>
              </w:rPr>
              <w:t>Alt2</w:t>
            </w:r>
            <w:r w:rsidRPr="00845CC9">
              <w:rPr>
                <w:color w:val="3333FF"/>
                <w:sz w:val="18"/>
                <w:szCs w:val="18"/>
              </w:rPr>
              <w:t xml:space="preserve">. </w:t>
            </w:r>
          </w:p>
          <w:p w14:paraId="4C7E7B70" w14:textId="77777777" w:rsidR="00B60BF6" w:rsidRPr="00845CC9" w:rsidRDefault="00B60BF6" w:rsidP="00E74F5F">
            <w:pPr>
              <w:pStyle w:val="ListParagraph"/>
              <w:numPr>
                <w:ilvl w:val="0"/>
                <w:numId w:val="26"/>
              </w:numPr>
              <w:snapToGrid w:val="0"/>
              <w:spacing w:after="0" w:line="240" w:lineRule="auto"/>
              <w:rPr>
                <w:b/>
                <w:color w:val="3333FF"/>
                <w:sz w:val="18"/>
                <w:szCs w:val="18"/>
              </w:rPr>
            </w:pPr>
            <w:r w:rsidRPr="00845CC9">
              <w:rPr>
                <w:b/>
                <w:color w:val="3333FF"/>
                <w:sz w:val="18"/>
                <w:szCs w:val="18"/>
              </w:rPr>
              <w:t xml:space="preserve">Support/fine: </w:t>
            </w:r>
            <w:r w:rsidRPr="00845CC9">
              <w:rPr>
                <w:color w:val="3333FF"/>
                <w:sz w:val="18"/>
                <w:szCs w:val="18"/>
              </w:rPr>
              <w:t>Huawei/</w:t>
            </w:r>
            <w:proofErr w:type="spellStart"/>
            <w:r w:rsidRPr="00845CC9">
              <w:rPr>
                <w:color w:val="3333FF"/>
                <w:sz w:val="18"/>
                <w:szCs w:val="18"/>
              </w:rPr>
              <w:t>HiSi</w:t>
            </w:r>
            <w:proofErr w:type="spellEnd"/>
            <w:r w:rsidRPr="00845CC9">
              <w:rPr>
                <w:color w:val="3333FF"/>
                <w:sz w:val="18"/>
                <w:szCs w:val="18"/>
              </w:rPr>
              <w:t xml:space="preserve">, Apple, ZTE (&gt;=1), Samsung (&gt;=1), </w:t>
            </w:r>
            <w:proofErr w:type="spellStart"/>
            <w:r w:rsidRPr="00845CC9">
              <w:rPr>
                <w:color w:val="3333FF"/>
                <w:sz w:val="18"/>
                <w:szCs w:val="18"/>
              </w:rPr>
              <w:t>Futurewei</w:t>
            </w:r>
            <w:proofErr w:type="spellEnd"/>
            <w:r w:rsidRPr="00845CC9">
              <w:rPr>
                <w:color w:val="3333FF"/>
                <w:sz w:val="18"/>
                <w:szCs w:val="18"/>
              </w:rPr>
              <w:t xml:space="preserve">, </w:t>
            </w:r>
            <w:proofErr w:type="spellStart"/>
            <w:r w:rsidRPr="00845CC9">
              <w:rPr>
                <w:color w:val="3333FF"/>
                <w:sz w:val="18"/>
                <w:szCs w:val="18"/>
              </w:rPr>
              <w:t>Spreadtrum</w:t>
            </w:r>
            <w:proofErr w:type="spellEnd"/>
            <w:r w:rsidRPr="00845CC9">
              <w:rPr>
                <w:color w:val="3333FF"/>
                <w:sz w:val="18"/>
                <w:szCs w:val="18"/>
              </w:rPr>
              <w:t>, AT&amp;T, Sony (&gt;=1), MTK, Xiaomi, CMCC, Nokia/NSB,</w:t>
            </w:r>
          </w:p>
          <w:p w14:paraId="2B524FF4" w14:textId="77777777" w:rsidR="00B60BF6" w:rsidRPr="00845CC9" w:rsidRDefault="00B60BF6" w:rsidP="00E74F5F">
            <w:pPr>
              <w:pStyle w:val="ListParagraph"/>
              <w:numPr>
                <w:ilvl w:val="0"/>
                <w:numId w:val="26"/>
              </w:numPr>
              <w:snapToGrid w:val="0"/>
              <w:spacing w:after="0" w:line="240" w:lineRule="auto"/>
              <w:rPr>
                <w:b/>
                <w:color w:val="3333FF"/>
                <w:sz w:val="18"/>
                <w:szCs w:val="18"/>
              </w:rPr>
            </w:pPr>
            <w:r w:rsidRPr="00845CC9">
              <w:rPr>
                <w:b/>
                <w:color w:val="3333FF"/>
                <w:sz w:val="18"/>
                <w:szCs w:val="18"/>
              </w:rPr>
              <w:t xml:space="preserve">Concern: </w:t>
            </w:r>
            <w:r w:rsidRPr="00845CC9">
              <w:rPr>
                <w:color w:val="3333FF"/>
                <w:sz w:val="18"/>
                <w:szCs w:val="18"/>
              </w:rPr>
              <w:t>vivo, Lenovo/</w:t>
            </w:r>
            <w:proofErr w:type="spellStart"/>
            <w:r w:rsidRPr="00845CC9">
              <w:rPr>
                <w:color w:val="3333FF"/>
                <w:sz w:val="18"/>
                <w:szCs w:val="18"/>
              </w:rPr>
              <w:t>MotM</w:t>
            </w:r>
            <w:proofErr w:type="spellEnd"/>
            <w:r w:rsidRPr="00845CC9">
              <w:rPr>
                <w:color w:val="3333FF"/>
                <w:sz w:val="18"/>
                <w:szCs w:val="18"/>
              </w:rPr>
              <w:t>, LG, Intel, Qualcomm, OPPO</w:t>
            </w:r>
          </w:p>
          <w:p w14:paraId="59B05A4F" w14:textId="44EA1319" w:rsidR="00B60BF6" w:rsidRPr="00845CC9" w:rsidRDefault="00B60BF6">
            <w:pPr>
              <w:snapToGrid w:val="0"/>
              <w:rPr>
                <w:b/>
                <w:sz w:val="18"/>
                <w:szCs w:val="18"/>
              </w:rPr>
            </w:pPr>
          </w:p>
        </w:tc>
      </w:tr>
      <w:tr w:rsidR="00B9091D" w14:paraId="1C68EE43" w14:textId="77777777" w:rsidTr="004869C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4FF5AAC0" w:rsidR="00B9091D" w:rsidRDefault="00B9091D" w:rsidP="00584308">
            <w:pPr>
              <w:snapToGrid w:val="0"/>
              <w:rPr>
                <w:sz w:val="18"/>
                <w:szCs w:val="18"/>
              </w:rPr>
            </w:pPr>
            <w:r>
              <w:rPr>
                <w:sz w:val="18"/>
                <w:szCs w:val="18"/>
              </w:rPr>
              <w:t>2</w:t>
            </w:r>
            <w:r w:rsidR="00845CC9">
              <w:rPr>
                <w:sz w:val="18"/>
                <w:szCs w:val="18"/>
              </w:rPr>
              <w:t>.3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F7099" w14:textId="483554F3" w:rsidR="00B9091D" w:rsidRDefault="00B9091D" w:rsidP="00584308">
            <w:pPr>
              <w:snapToGrid w:val="0"/>
              <w:jc w:val="both"/>
              <w:rPr>
                <w:b/>
                <w:sz w:val="18"/>
                <w:szCs w:val="20"/>
                <w:u w:val="single"/>
              </w:rPr>
            </w:pPr>
            <w:r>
              <w:rPr>
                <w:b/>
                <w:sz w:val="18"/>
                <w:szCs w:val="20"/>
                <w:u w:val="single"/>
              </w:rPr>
              <w:t>Conclusion</w:t>
            </w:r>
            <w:r w:rsidR="00845CC9">
              <w:rPr>
                <w:b/>
                <w:sz w:val="18"/>
                <w:szCs w:val="20"/>
                <w:u w:val="single"/>
              </w:rPr>
              <w:t xml:space="preserve"> 2.C</w:t>
            </w:r>
            <w:r w:rsidRPr="00B9091D">
              <w:rPr>
                <w:b/>
                <w:sz w:val="18"/>
                <w:szCs w:val="20"/>
                <w:u w:val="single"/>
              </w:rPr>
              <w:t xml:space="preserve">: </w:t>
            </w:r>
            <w:r w:rsidRPr="00B9091D">
              <w:rPr>
                <w:sz w:val="18"/>
                <w:szCs w:val="20"/>
              </w:rPr>
              <w:t xml:space="preserve">On Rel-17 enhancements for inter-cell beam management and inter-cell </w:t>
            </w:r>
            <w:proofErr w:type="spellStart"/>
            <w:r w:rsidRPr="00B9091D">
              <w:rPr>
                <w:sz w:val="18"/>
                <w:szCs w:val="20"/>
              </w:rPr>
              <w:t>mTRP</w:t>
            </w:r>
            <w:proofErr w:type="spellEnd"/>
            <w:r w:rsidRPr="00B9091D">
              <w:rPr>
                <w:sz w:val="18"/>
                <w:szCs w:val="20"/>
              </w:rPr>
              <w:t xml:space="preserve">, in Rel-17, there is no consensus on </w:t>
            </w:r>
            <w:r w:rsidRPr="00B9091D">
              <w:rPr>
                <w:rFonts w:eastAsia="Malgun Gothic"/>
                <w:sz w:val="18"/>
                <w:szCs w:val="20"/>
              </w:rPr>
              <w:t>s</w:t>
            </w:r>
            <w:r w:rsidRPr="00B9091D">
              <w:rPr>
                <w:rFonts w:eastAsia="Malgun Gothic"/>
                <w:sz w:val="18"/>
                <w:szCs w:val="20"/>
                <w:lang w:eastAsia="en-US"/>
              </w:rPr>
              <w:t>upporting event-driven beam reporting</w:t>
            </w:r>
          </w:p>
          <w:p w14:paraId="255F5FBF" w14:textId="77777777" w:rsidR="00B9091D" w:rsidRDefault="00B9091D" w:rsidP="00584308">
            <w:pPr>
              <w:snapToGrid w:val="0"/>
              <w:jc w:val="both"/>
              <w:rPr>
                <w:b/>
                <w:sz w:val="18"/>
                <w:szCs w:val="20"/>
                <w:u w:val="single"/>
              </w:rPr>
            </w:pPr>
          </w:p>
          <w:p w14:paraId="56E8E4C6" w14:textId="77777777" w:rsidR="00B9091D" w:rsidRPr="00123597" w:rsidRDefault="00B9091D" w:rsidP="00584308">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Pr="00123597">
              <w:rPr>
                <w:color w:val="3333FF"/>
                <w:sz w:val="18"/>
                <w:szCs w:val="20"/>
              </w:rPr>
              <w:t>The latest proposal below from last meeting was discussed at length and concerns still remained</w:t>
            </w:r>
          </w:p>
          <w:p w14:paraId="3F9D6E39" w14:textId="77777777" w:rsidR="00B9091D" w:rsidRPr="00123597" w:rsidRDefault="00B9091D" w:rsidP="00584308">
            <w:pPr>
              <w:snapToGrid w:val="0"/>
              <w:jc w:val="both"/>
              <w:rPr>
                <w:color w:val="3333FF"/>
                <w:sz w:val="18"/>
                <w:szCs w:val="20"/>
                <w:u w:val="single"/>
              </w:rPr>
            </w:pPr>
          </w:p>
          <w:p w14:paraId="159A68EF" w14:textId="77777777" w:rsidR="00B9091D" w:rsidRPr="00123597" w:rsidRDefault="00B9091D" w:rsidP="00584308">
            <w:pPr>
              <w:snapToGrid w:val="0"/>
              <w:jc w:val="both"/>
              <w:rPr>
                <w:rFonts w:eastAsia="Malgun Gothic"/>
                <w:color w:val="3333FF"/>
                <w:sz w:val="18"/>
                <w:szCs w:val="20"/>
                <w:lang w:eastAsia="en-US"/>
              </w:rPr>
            </w:pPr>
            <w:r w:rsidRPr="00123597">
              <w:rPr>
                <w:b/>
                <w:color w:val="3333FF"/>
                <w:sz w:val="18"/>
                <w:szCs w:val="20"/>
                <w:u w:val="single"/>
              </w:rPr>
              <w:t xml:space="preserve">Proposal </w:t>
            </w:r>
            <w:r>
              <w:rPr>
                <w:b/>
                <w:color w:val="3333FF"/>
                <w:sz w:val="18"/>
                <w:szCs w:val="20"/>
                <w:u w:val="single"/>
              </w:rPr>
              <w:t>[</w:t>
            </w:r>
            <w:r w:rsidRPr="00123597">
              <w:rPr>
                <w:b/>
                <w:color w:val="3333FF"/>
                <w:sz w:val="18"/>
                <w:szCs w:val="20"/>
                <w:u w:val="single"/>
              </w:rPr>
              <w:t>2.E</w:t>
            </w:r>
            <w:r>
              <w:rPr>
                <w:b/>
                <w:color w:val="3333FF"/>
                <w:sz w:val="18"/>
                <w:szCs w:val="20"/>
                <w:u w:val="single"/>
              </w:rPr>
              <w:t>]</w:t>
            </w:r>
            <w:r w:rsidRPr="00123597">
              <w:rPr>
                <w:color w:val="3333FF"/>
                <w:sz w:val="18"/>
                <w:szCs w:val="20"/>
              </w:rPr>
              <w:t xml:space="preserve">: On Rel-17 enhancements for inter-cell beam management and inter-cell </w:t>
            </w:r>
            <w:proofErr w:type="spellStart"/>
            <w:r w:rsidRPr="00123597">
              <w:rPr>
                <w:color w:val="3333FF"/>
                <w:sz w:val="18"/>
                <w:szCs w:val="20"/>
              </w:rPr>
              <w:t>mTRP</w:t>
            </w:r>
            <w:proofErr w:type="spellEnd"/>
            <w:r w:rsidRPr="00123597">
              <w:rPr>
                <w:color w:val="3333FF"/>
                <w:sz w:val="18"/>
                <w:szCs w:val="20"/>
              </w:rPr>
              <w:t xml:space="preserve">, </w:t>
            </w:r>
            <w:r w:rsidRPr="00123597">
              <w:rPr>
                <w:rFonts w:eastAsia="Malgun Gothic"/>
                <w:color w:val="3333FF"/>
                <w:sz w:val="18"/>
                <w:szCs w:val="20"/>
              </w:rPr>
              <w:t>s</w:t>
            </w:r>
            <w:r w:rsidRPr="00123597">
              <w:rPr>
                <w:rFonts w:eastAsia="Malgun Gothic"/>
                <w:color w:val="3333FF"/>
                <w:sz w:val="18"/>
                <w:szCs w:val="20"/>
                <w:lang w:eastAsia="en-US"/>
              </w:rPr>
              <w:t>upport event-driven beam reporting</w:t>
            </w:r>
          </w:p>
          <w:p w14:paraId="5FB865B3" w14:textId="77777777" w:rsidR="00B9091D" w:rsidRPr="00123597" w:rsidRDefault="00B9091D" w:rsidP="00E74F5F">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If UE consecutively identify an event happens, UE can trigger the L1-RSRP report</w:t>
            </w:r>
          </w:p>
          <w:p w14:paraId="40226BCE" w14:textId="77777777" w:rsidR="00B9091D" w:rsidRPr="00123597" w:rsidRDefault="00B9091D" w:rsidP="00E74F5F">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event at least includes:</w:t>
            </w:r>
          </w:p>
          <w:p w14:paraId="038E8745"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L1-RSRP from one SSB within list of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is larger than the best L1-RSRP measured from a list of serving cell SSB plus an offset, where the offset is configured by RRC</w:t>
            </w:r>
          </w:p>
          <w:p w14:paraId="0DE815D8"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Theme="minorEastAsia" w:hint="eastAsia"/>
                <w:bCs/>
                <w:color w:val="3333FF"/>
                <w:sz w:val="18"/>
                <w:szCs w:val="20"/>
                <w:lang w:eastAsia="zh-CN"/>
              </w:rPr>
              <w:t>T</w:t>
            </w:r>
            <w:r w:rsidRPr="00123597">
              <w:rPr>
                <w:rFonts w:eastAsiaTheme="minorEastAsia"/>
                <w:bCs/>
                <w:color w:val="3333FF"/>
                <w:sz w:val="18"/>
                <w:szCs w:val="20"/>
                <w:lang w:eastAsia="zh-CN"/>
              </w:rPr>
              <w:t xml:space="preserve">he L1-RSRP from one SSB within list of </w:t>
            </w:r>
            <w:r w:rsidRPr="00123597">
              <w:rPr>
                <w:color w:val="3333FF"/>
                <w:sz w:val="18"/>
                <w:szCs w:val="20"/>
                <w:lang w:eastAsia="zh-CN"/>
              </w:rPr>
              <w:t>SSBs with PCIs different from serving cell</w:t>
            </w:r>
            <w:r w:rsidRPr="00123597" w:rsidDel="007B4AC6">
              <w:rPr>
                <w:rFonts w:eastAsiaTheme="minorEastAsia"/>
                <w:bCs/>
                <w:color w:val="3333FF"/>
                <w:sz w:val="18"/>
                <w:szCs w:val="20"/>
                <w:lang w:eastAsia="zh-CN"/>
              </w:rPr>
              <w:t xml:space="preserve"> </w:t>
            </w:r>
            <w:r w:rsidRPr="00123597">
              <w:rPr>
                <w:rFonts w:eastAsiaTheme="minorEastAsia"/>
                <w:bCs/>
                <w:color w:val="3333FF"/>
                <w:sz w:val="18"/>
                <w:szCs w:val="20"/>
                <w:lang w:eastAsia="zh-CN"/>
              </w:rPr>
              <w:t>is larger than a pre-defined value which is configured by RRC</w:t>
            </w:r>
          </w:p>
          <w:p w14:paraId="1B9AC6A7"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list of serving cell SSBs and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are configured by RRC</w:t>
            </w:r>
          </w:p>
          <w:p w14:paraId="1BC3BD93"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Indication for activating a reporting configuration </w:t>
            </w:r>
          </w:p>
          <w:p w14:paraId="3F4C8020" w14:textId="77777777" w:rsidR="00B9091D" w:rsidRPr="00123597" w:rsidRDefault="00B9091D" w:rsidP="00E74F5F">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L1-RSRP report is transmitted by MAC CE, which includes</w:t>
            </w:r>
          </w:p>
          <w:p w14:paraId="74DC2FA7"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SSBRI from the list of </w:t>
            </w:r>
            <w:r w:rsidRPr="00123597">
              <w:rPr>
                <w:color w:val="3333FF"/>
                <w:sz w:val="18"/>
                <w:szCs w:val="20"/>
                <w:lang w:eastAsia="zh-CN"/>
              </w:rPr>
              <w:t>SSBs with PCI different from serving cell</w:t>
            </w:r>
          </w:p>
          <w:p w14:paraId="3E1D0650"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L1-RSRP for the corresponding SSB</w:t>
            </w:r>
          </w:p>
          <w:p w14:paraId="7A881396" w14:textId="77777777" w:rsidR="00B9091D" w:rsidRPr="00123597" w:rsidRDefault="00B9091D" w:rsidP="00E74F5F">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rPr>
              <w:t>A prohibit timer is introduced to prohibit UE sends multiple L1-RSRP report MAC CEs, which is similar to PHR</w:t>
            </w:r>
          </w:p>
          <w:p w14:paraId="51644A3E" w14:textId="77777777" w:rsidR="00B9091D" w:rsidRDefault="00B9091D" w:rsidP="00123597">
            <w:pPr>
              <w:snapToGrid w:val="0"/>
              <w:rPr>
                <w:b/>
                <w:color w:val="3333FF"/>
                <w:sz w:val="18"/>
                <w:szCs w:val="20"/>
              </w:rPr>
            </w:pPr>
          </w:p>
          <w:p w14:paraId="0F8103F8" w14:textId="77777777" w:rsidR="00B9091D" w:rsidRPr="00123597" w:rsidRDefault="00B9091D" w:rsidP="00123597">
            <w:pPr>
              <w:snapToGrid w:val="0"/>
              <w:rPr>
                <w:color w:val="3333FF"/>
                <w:sz w:val="18"/>
                <w:szCs w:val="20"/>
                <w:lang w:eastAsia="zh-CN"/>
              </w:rPr>
            </w:pPr>
            <w:r w:rsidRPr="00123597">
              <w:rPr>
                <w:b/>
                <w:color w:val="3333FF"/>
                <w:sz w:val="18"/>
                <w:szCs w:val="20"/>
              </w:rPr>
              <w:t>Support/fine</w:t>
            </w:r>
            <w:r w:rsidRPr="00123597">
              <w:rPr>
                <w:color w:val="3333FF"/>
                <w:sz w:val="18"/>
                <w:szCs w:val="20"/>
              </w:rPr>
              <w:t xml:space="preserve">: Apple, NTT Docomo, ZTE, Nokia/NSB, Qualcomm, AT&amp;T, Xiaomi, Sony, Huawei, </w:t>
            </w:r>
            <w:proofErr w:type="spellStart"/>
            <w:r w:rsidRPr="00123597">
              <w:rPr>
                <w:color w:val="3333FF"/>
                <w:sz w:val="18"/>
                <w:szCs w:val="20"/>
              </w:rPr>
              <w:t>HiSilicon</w:t>
            </w:r>
            <w:proofErr w:type="spellEnd"/>
            <w:r w:rsidRPr="00123597">
              <w:rPr>
                <w:rFonts w:hint="eastAsia"/>
                <w:color w:val="3333FF"/>
                <w:sz w:val="18"/>
                <w:szCs w:val="20"/>
                <w:lang w:eastAsia="zh-CN"/>
              </w:rPr>
              <w:t>, CATT</w:t>
            </w:r>
          </w:p>
          <w:p w14:paraId="6381F398" w14:textId="77777777" w:rsidR="00B9091D" w:rsidRPr="00123597" w:rsidRDefault="00B9091D" w:rsidP="00123597">
            <w:pPr>
              <w:snapToGrid w:val="0"/>
              <w:rPr>
                <w:color w:val="3333FF"/>
                <w:sz w:val="18"/>
                <w:szCs w:val="20"/>
              </w:rPr>
            </w:pPr>
            <w:r w:rsidRPr="00123597">
              <w:rPr>
                <w:b/>
                <w:color w:val="3333FF"/>
                <w:sz w:val="18"/>
                <w:szCs w:val="20"/>
              </w:rPr>
              <w:t>Concern</w:t>
            </w:r>
            <w:r w:rsidRPr="00123597">
              <w:rPr>
                <w:color w:val="3333FF"/>
                <w:sz w:val="18"/>
                <w:szCs w:val="20"/>
              </w:rPr>
              <w:t xml:space="preserve">:  </w:t>
            </w:r>
            <w:proofErr w:type="spellStart"/>
            <w:r w:rsidRPr="00123597">
              <w:rPr>
                <w:color w:val="3333FF"/>
                <w:sz w:val="18"/>
                <w:szCs w:val="20"/>
              </w:rPr>
              <w:t>Futurewei</w:t>
            </w:r>
            <w:proofErr w:type="spellEnd"/>
            <w:r w:rsidRPr="00123597">
              <w:rPr>
                <w:color w:val="3333FF"/>
                <w:sz w:val="18"/>
                <w:szCs w:val="20"/>
              </w:rPr>
              <w:t xml:space="preserve">, Intel, LG (concern on MAC CE), MTK, Ericsson, Samsung (concern on MAC CE), OPPO, vivo, </w:t>
            </w:r>
            <w:proofErr w:type="spellStart"/>
            <w:r w:rsidRPr="00123597">
              <w:rPr>
                <w:color w:val="3333FF"/>
                <w:sz w:val="18"/>
                <w:szCs w:val="20"/>
              </w:rPr>
              <w:t>Spreadtrum</w:t>
            </w:r>
            <w:proofErr w:type="spellEnd"/>
            <w:r w:rsidRPr="00123597">
              <w:rPr>
                <w:color w:val="3333FF"/>
                <w:sz w:val="18"/>
                <w:szCs w:val="20"/>
              </w:rPr>
              <w:t>, Lenovo/</w:t>
            </w:r>
            <w:proofErr w:type="spellStart"/>
            <w:r w:rsidRPr="00123597">
              <w:rPr>
                <w:color w:val="3333FF"/>
                <w:sz w:val="18"/>
                <w:szCs w:val="20"/>
              </w:rPr>
              <w:t>MotM</w:t>
            </w:r>
            <w:proofErr w:type="spellEnd"/>
            <w:r w:rsidRPr="00123597">
              <w:rPr>
                <w:color w:val="3333FF"/>
                <w:sz w:val="18"/>
                <w:szCs w:val="20"/>
              </w:rPr>
              <w:t xml:space="preserve"> (remove last bullet)  </w:t>
            </w:r>
          </w:p>
          <w:p w14:paraId="37E9B8F2" w14:textId="77777777" w:rsidR="00B9091D" w:rsidRDefault="00B9091D" w:rsidP="00B9091D">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E74F5F">
            <w:pPr>
              <w:pStyle w:val="ListParagraph"/>
              <w:numPr>
                <w:ilvl w:val="0"/>
                <w:numId w:val="14"/>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E74F5F">
            <w:pPr>
              <w:pStyle w:val="ListParagraph"/>
              <w:numPr>
                <w:ilvl w:val="0"/>
                <w:numId w:val="14"/>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7BEA1730" w:rsidR="009E5309" w:rsidRDefault="00141CAE" w:rsidP="00BB09E3">
            <w:pPr>
              <w:snapToGrid w:val="0"/>
              <w:rPr>
                <w:sz w:val="18"/>
                <w:szCs w:val="18"/>
                <w:lang w:eastAsia="zh-CN"/>
              </w:rPr>
            </w:pPr>
            <w:r>
              <w:rPr>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9FA2" w14:textId="77777777" w:rsidR="00BB52CF" w:rsidRDefault="00CE44DB" w:rsidP="00BB09E3">
            <w:pPr>
              <w:snapToGrid w:val="0"/>
              <w:rPr>
                <w:bCs/>
                <w:sz w:val="18"/>
                <w:szCs w:val="18"/>
                <w:lang w:val="en-GB" w:eastAsia="zh-CN"/>
              </w:rPr>
            </w:pPr>
            <w:r>
              <w:rPr>
                <w:bCs/>
                <w:sz w:val="18"/>
                <w:szCs w:val="18"/>
                <w:lang w:val="en-GB" w:eastAsia="zh-CN"/>
              </w:rPr>
              <w:t>For 2.A, support</w:t>
            </w:r>
          </w:p>
          <w:p w14:paraId="504F3ECE" w14:textId="77777777" w:rsidR="00CE44DB" w:rsidRDefault="00CE44DB" w:rsidP="00BB09E3">
            <w:pPr>
              <w:snapToGrid w:val="0"/>
              <w:rPr>
                <w:bCs/>
                <w:sz w:val="18"/>
                <w:szCs w:val="18"/>
                <w:lang w:val="en-GB" w:eastAsia="zh-CN"/>
              </w:rPr>
            </w:pPr>
            <w:r>
              <w:rPr>
                <w:bCs/>
                <w:sz w:val="18"/>
                <w:szCs w:val="18"/>
                <w:lang w:val="en-GB" w:eastAsia="zh-CN"/>
              </w:rPr>
              <w:t>For 2.B, no need for such conclusion. The agreement is already clear, i.e. only UE dedicated PDCCH/PDSCH can be on non-serving PCI. Given this agreement, UE will not receive paging/short message on non-</w:t>
            </w:r>
            <w:proofErr w:type="spellStart"/>
            <w:r>
              <w:rPr>
                <w:bCs/>
                <w:sz w:val="18"/>
                <w:szCs w:val="18"/>
                <w:lang w:val="en-GB" w:eastAsia="zh-CN"/>
              </w:rPr>
              <w:t>serivng</w:t>
            </w:r>
            <w:proofErr w:type="spellEnd"/>
            <w:r>
              <w:rPr>
                <w:bCs/>
                <w:sz w:val="18"/>
                <w:szCs w:val="18"/>
                <w:lang w:val="en-GB" w:eastAsia="zh-CN"/>
              </w:rPr>
              <w:t xml:space="preserve"> PCI. The agreement also says if </w:t>
            </w:r>
            <w:proofErr w:type="spellStart"/>
            <w:r>
              <w:rPr>
                <w:bCs/>
                <w:sz w:val="18"/>
                <w:szCs w:val="18"/>
                <w:lang w:val="en-GB" w:eastAsia="zh-CN"/>
              </w:rPr>
              <w:t>gNB</w:t>
            </w:r>
            <w:proofErr w:type="spellEnd"/>
            <w:r>
              <w:rPr>
                <w:bCs/>
                <w:sz w:val="18"/>
                <w:szCs w:val="18"/>
                <w:lang w:val="en-GB" w:eastAsia="zh-CN"/>
              </w:rPr>
              <w:t xml:space="preserve"> wants UE to receive paging, MAC-CE will be used to switch UE back to serving cell. </w:t>
            </w:r>
            <w:r w:rsidR="005158C4">
              <w:rPr>
                <w:bCs/>
                <w:sz w:val="18"/>
                <w:szCs w:val="18"/>
                <w:lang w:val="en-GB" w:eastAsia="zh-CN"/>
              </w:rPr>
              <w:t>So t</w:t>
            </w:r>
            <w:r>
              <w:rPr>
                <w:bCs/>
                <w:sz w:val="18"/>
                <w:szCs w:val="18"/>
                <w:lang w:val="en-GB" w:eastAsia="zh-CN"/>
              </w:rPr>
              <w:t xml:space="preserve">he </w:t>
            </w:r>
            <w:r w:rsidR="005158C4">
              <w:rPr>
                <w:bCs/>
                <w:sz w:val="18"/>
                <w:szCs w:val="18"/>
                <w:lang w:val="en-GB" w:eastAsia="zh-CN"/>
              </w:rPr>
              <w:t>issue is already addressed</w:t>
            </w:r>
            <w:r>
              <w:rPr>
                <w:bCs/>
                <w:sz w:val="18"/>
                <w:szCs w:val="18"/>
                <w:lang w:val="en-GB" w:eastAsia="zh-CN"/>
              </w:rPr>
              <w:t xml:space="preserve"> without ambiguity. </w:t>
            </w:r>
          </w:p>
          <w:p w14:paraId="75C0B016" w14:textId="0AD2F1A8" w:rsidR="00CD00DC" w:rsidRPr="001C2799" w:rsidRDefault="00CD00DC" w:rsidP="00BB09E3">
            <w:pPr>
              <w:snapToGrid w:val="0"/>
              <w:rPr>
                <w:bCs/>
                <w:sz w:val="18"/>
                <w:szCs w:val="18"/>
                <w:lang w:val="en-GB" w:eastAsia="zh-CN"/>
              </w:rPr>
            </w:pPr>
            <w:r>
              <w:rPr>
                <w:bCs/>
                <w:sz w:val="18"/>
                <w:szCs w:val="18"/>
                <w:lang w:val="en-GB" w:eastAsia="zh-CN"/>
              </w:rPr>
              <w:t>For 2.C, fine</w:t>
            </w:r>
          </w:p>
        </w:tc>
      </w:tr>
      <w:tr w:rsidR="009F32D9" w:rsidRPr="00A10180" w14:paraId="0A6B9FE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1760" w14:textId="44C9883B" w:rsidR="009F32D9" w:rsidRPr="009F32D9" w:rsidRDefault="009F32D9" w:rsidP="00D86925">
            <w:pPr>
              <w:snapToGrid w:val="0"/>
              <w:rPr>
                <w:rStyle w:val="normaltextrun"/>
                <w:rFonts w:eastAsia="Malgun Gothic"/>
                <w:color w:val="000000" w:themeColor="text1"/>
                <w:sz w:val="18"/>
                <w:szCs w:val="18"/>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893D2" w14:textId="0775945E" w:rsidR="009F32D9" w:rsidRPr="009F32D9" w:rsidRDefault="009F32D9" w:rsidP="003B2FC7">
            <w:pPr>
              <w:snapToGrid w:val="0"/>
              <w:rPr>
                <w:rFonts w:eastAsia="Malgun Gothic"/>
                <w:sz w:val="18"/>
                <w:szCs w:val="20"/>
              </w:rPr>
            </w:pPr>
          </w:p>
        </w:tc>
      </w:tr>
      <w:tr w:rsidR="006444C3" w:rsidRPr="00A10180" w14:paraId="276EDEC8"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A697" w14:textId="6C36175E" w:rsidR="006444C3" w:rsidRDefault="006444C3" w:rsidP="00D86925">
            <w:pPr>
              <w:snapToGrid w:val="0"/>
              <w:rPr>
                <w:rStyle w:val="normaltextrun"/>
                <w:rFonts w:eastAsia="Malgun Gothic"/>
                <w:color w:val="000000" w:themeColor="text1"/>
                <w:sz w:val="18"/>
                <w:szCs w:val="18"/>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6BA89" w14:textId="027C0E1D" w:rsidR="006444C3" w:rsidRDefault="006444C3" w:rsidP="00A4586E">
            <w:pPr>
              <w:snapToGrid w:val="0"/>
              <w:rPr>
                <w:rFonts w:eastAsia="Malgun Gothic"/>
                <w:b/>
                <w:sz w:val="18"/>
                <w:szCs w:val="20"/>
                <w:u w:val="single"/>
              </w:rPr>
            </w:pPr>
          </w:p>
        </w:tc>
      </w:tr>
      <w:tr w:rsidR="007A6A6D" w:rsidRPr="00A10180" w14:paraId="2B5E4FFC"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73F75" w14:textId="079FD2D6" w:rsidR="007A6A6D" w:rsidRDefault="007A6A6D" w:rsidP="00D86925">
            <w:pPr>
              <w:snapToGrid w:val="0"/>
              <w:rPr>
                <w:rStyle w:val="normaltextrun"/>
                <w:rFonts w:eastAsia="Malgun Gothic"/>
                <w:color w:val="000000" w:themeColor="text1"/>
                <w:sz w:val="18"/>
                <w:szCs w:val="18"/>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A6C01" w14:textId="722B7120" w:rsidR="007A6A6D" w:rsidRDefault="007A6A6D" w:rsidP="004162C8">
            <w:pPr>
              <w:snapToGrid w:val="0"/>
              <w:rPr>
                <w:b/>
                <w:sz w:val="18"/>
                <w:szCs w:val="20"/>
              </w:rPr>
            </w:pPr>
          </w:p>
        </w:tc>
      </w:tr>
      <w:tr w:rsidR="008E5F22" w:rsidRPr="00A10180" w14:paraId="0CA0D454"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B9E0" w14:textId="1968191C" w:rsidR="008E5F22" w:rsidRPr="008E5F22" w:rsidRDefault="008E5F22" w:rsidP="00D86925">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8786D" w14:textId="1B527609" w:rsidR="008E5F22" w:rsidRPr="008E5F22" w:rsidRDefault="008E5F22" w:rsidP="004162C8">
            <w:pPr>
              <w:snapToGrid w:val="0"/>
              <w:rPr>
                <w:rFonts w:eastAsia="MS Mincho"/>
                <w:b/>
                <w:sz w:val="18"/>
                <w:szCs w:val="18"/>
                <w:lang w:eastAsia="ja-JP"/>
              </w:rPr>
            </w:pPr>
          </w:p>
        </w:tc>
      </w:tr>
      <w:tr w:rsidR="005F1C2D" w:rsidRPr="00A10180" w14:paraId="11910B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91E07" w14:textId="6ADB7168" w:rsidR="005F1C2D" w:rsidRPr="005F1C2D" w:rsidRDefault="005F1C2D" w:rsidP="00D86925">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1B1DC" w14:textId="499817F2" w:rsidR="005F1C2D" w:rsidRPr="005F1C2D" w:rsidRDefault="005F1C2D" w:rsidP="004162C8">
            <w:pPr>
              <w:snapToGrid w:val="0"/>
              <w:rPr>
                <w:rFonts w:eastAsia="MS Mincho"/>
                <w:b/>
                <w:sz w:val="18"/>
                <w:szCs w:val="18"/>
                <w:lang w:eastAsia="ja-JP"/>
              </w:rPr>
            </w:pPr>
          </w:p>
        </w:tc>
      </w:tr>
      <w:tr w:rsidR="00CE118E" w:rsidRPr="00A10180" w14:paraId="79744D6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2A49" w14:textId="6A57501F" w:rsidR="00CE118E" w:rsidRDefault="00CE118E" w:rsidP="00CE118E">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43726" w14:textId="7F9AA275" w:rsidR="00CE118E" w:rsidRDefault="00CE118E" w:rsidP="00CE118E">
            <w:pPr>
              <w:snapToGrid w:val="0"/>
              <w:rPr>
                <w:rFonts w:eastAsia="MS Mincho"/>
                <w:b/>
                <w:sz w:val="18"/>
                <w:szCs w:val="18"/>
                <w:lang w:eastAsia="ja-JP"/>
              </w:rPr>
            </w:pPr>
          </w:p>
        </w:tc>
      </w:tr>
      <w:tr w:rsidR="001C569A" w:rsidRPr="00A10180" w14:paraId="72E1566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32A9AB93" w:rsidR="001C569A" w:rsidRDefault="001C569A" w:rsidP="001C569A">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FC8A6" w14:textId="77777777" w:rsidR="001C569A" w:rsidRPr="00E7069E" w:rsidRDefault="001C569A" w:rsidP="001C569A">
            <w:pPr>
              <w:snapToGrid w:val="0"/>
              <w:rPr>
                <w:b/>
                <w:sz w:val="18"/>
                <w:szCs w:val="18"/>
                <w:u w:val="single"/>
              </w:rPr>
            </w:pPr>
          </w:p>
        </w:tc>
      </w:tr>
      <w:tr w:rsidR="00C12187" w:rsidRPr="00A10180" w14:paraId="40BF4BD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3227F8F9" w:rsidR="00C12187" w:rsidRDefault="00C12187" w:rsidP="00C12187">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C6F4" w14:textId="77777777" w:rsidR="00C12187" w:rsidRPr="000231A8" w:rsidRDefault="00C12187" w:rsidP="00C12187">
            <w:pPr>
              <w:snapToGrid w:val="0"/>
              <w:rPr>
                <w:rFonts w:eastAsia="MS Mincho"/>
                <w:b/>
                <w:sz w:val="18"/>
                <w:szCs w:val="18"/>
                <w:lang w:eastAsia="ja-JP"/>
              </w:rPr>
            </w:pPr>
          </w:p>
        </w:tc>
      </w:tr>
      <w:tr w:rsidR="00E77B01" w:rsidRPr="00A10180" w14:paraId="3E82FFD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428748BD" w:rsidR="00E77B01" w:rsidRDefault="00E77B01" w:rsidP="00C12187">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DDF0E" w14:textId="77777777" w:rsidR="00E77B01" w:rsidRPr="00E77B01" w:rsidRDefault="00E77B01" w:rsidP="00C12187">
            <w:pPr>
              <w:snapToGrid w:val="0"/>
              <w:rPr>
                <w:rFonts w:eastAsia="MS Mincho"/>
                <w:bCs/>
                <w:sz w:val="18"/>
                <w:szCs w:val="18"/>
                <w:lang w:eastAsia="ja-JP"/>
              </w:rPr>
            </w:pPr>
          </w:p>
        </w:tc>
      </w:tr>
      <w:tr w:rsidR="007B3207" w:rsidRPr="00A10180" w14:paraId="7C174C97"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6C554924" w:rsidR="007B3207" w:rsidRDefault="007B3207" w:rsidP="00C12187">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AE2" w14:textId="5AFE6428" w:rsidR="007B3207" w:rsidRDefault="007B3207" w:rsidP="00E77B01">
            <w:pPr>
              <w:snapToGrid w:val="0"/>
              <w:rPr>
                <w:rFonts w:eastAsia="MS Mincho"/>
                <w:bCs/>
                <w:sz w:val="18"/>
                <w:szCs w:val="18"/>
                <w:lang w:eastAsia="ja-JP"/>
              </w:rPr>
            </w:pPr>
          </w:p>
        </w:tc>
      </w:tr>
      <w:tr w:rsidR="001F466F" w:rsidRPr="00A10180" w14:paraId="3F1B869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1EE3D886" w:rsidR="001F466F" w:rsidRDefault="001F466F" w:rsidP="00C12187">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1DF2D" w14:textId="77777777" w:rsidR="001F466F" w:rsidRDefault="001F466F" w:rsidP="00E77B01">
            <w:pPr>
              <w:snapToGrid w:val="0"/>
              <w:rPr>
                <w:rFonts w:eastAsia="MS Mincho"/>
                <w:bCs/>
                <w:sz w:val="18"/>
                <w:szCs w:val="18"/>
                <w:lang w:eastAsia="ja-JP"/>
              </w:rPr>
            </w:pPr>
          </w:p>
        </w:tc>
      </w:tr>
      <w:tr w:rsidR="00174C4B" w:rsidRPr="00A10180" w14:paraId="77AB229B"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25F65CA1" w:rsidR="00174C4B" w:rsidRDefault="00174C4B" w:rsidP="00C12187">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83E4E" w14:textId="77777777" w:rsidR="00174C4B" w:rsidRDefault="00174C4B" w:rsidP="001F466F">
            <w:pPr>
              <w:snapToGrid w:val="0"/>
              <w:rPr>
                <w:rFonts w:eastAsia="MS Mincho"/>
                <w:b/>
                <w:sz w:val="18"/>
                <w:szCs w:val="18"/>
                <w:lang w:eastAsia="ja-JP"/>
              </w:rPr>
            </w:pPr>
          </w:p>
        </w:tc>
      </w:tr>
      <w:tr w:rsidR="003A5AE6" w:rsidRPr="00A10180" w14:paraId="64DE8BA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47E7A2BB" w:rsidR="003A5AE6" w:rsidRDefault="003A5AE6" w:rsidP="00C12187">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87509" w14:textId="774C5F0E" w:rsidR="003A5AE6" w:rsidRDefault="003A5AE6" w:rsidP="00174C4B">
            <w:pPr>
              <w:snapToGrid w:val="0"/>
              <w:rPr>
                <w:rFonts w:eastAsia="MS Mincho"/>
                <w:bCs/>
                <w:sz w:val="18"/>
                <w:szCs w:val="18"/>
                <w:lang w:eastAsia="ja-JP"/>
              </w:rPr>
            </w:pP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Heading3"/>
        <w:numPr>
          <w:ilvl w:val="1"/>
          <w:numId w:val="9"/>
        </w:numPr>
      </w:pPr>
      <w:r>
        <w:t>Issue 3 (signaling medium)</w:t>
      </w:r>
    </w:p>
    <w:p w14:paraId="26F75DAB" w14:textId="58F2A11D" w:rsidR="0052379C" w:rsidRDefault="0052379C" w:rsidP="005B709F">
      <w:pPr>
        <w:snapToGrid w:val="0"/>
      </w:pPr>
    </w:p>
    <w:p w14:paraId="172904C3" w14:textId="70AE51F8" w:rsidR="0052379C" w:rsidRDefault="0052379C" w:rsidP="0052379C">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400"/>
        <w:gridCol w:w="4140"/>
      </w:tblGrid>
      <w:tr w:rsidR="0052379C" w14:paraId="38C86EEA" w14:textId="77777777" w:rsidTr="00F861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F86137">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F86137">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F86137">
            <w:pPr>
              <w:snapToGrid w:val="0"/>
              <w:jc w:val="both"/>
              <w:rPr>
                <w:b/>
                <w:sz w:val="18"/>
                <w:szCs w:val="20"/>
              </w:rPr>
            </w:pPr>
            <w:r>
              <w:rPr>
                <w:b/>
                <w:sz w:val="18"/>
                <w:szCs w:val="20"/>
              </w:rPr>
              <w:t>Companies’ views</w:t>
            </w:r>
          </w:p>
        </w:tc>
      </w:tr>
      <w:tr w:rsidR="0052379C" w14:paraId="407CCFBB" w14:textId="77777777" w:rsidTr="00F861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E989" w14:textId="07F31204" w:rsidR="0052379C" w:rsidRDefault="00465895" w:rsidP="00F86137">
            <w:pPr>
              <w:snapToGrid w:val="0"/>
              <w:rPr>
                <w:sz w:val="18"/>
                <w:szCs w:val="20"/>
              </w:rPr>
            </w:pPr>
            <w:r>
              <w:rPr>
                <w:sz w:val="18"/>
                <w:szCs w:val="20"/>
              </w:rPr>
              <w:t>3</w:t>
            </w:r>
            <w:r w:rsidR="0052379C">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F4472" w14:textId="5111320A" w:rsidR="0052379C" w:rsidRDefault="00465895" w:rsidP="00465895">
            <w:pPr>
              <w:suppressAutoHyphens/>
              <w:autoSpaceDN w:val="0"/>
              <w:snapToGrid w:val="0"/>
              <w:textAlignment w:val="baseline"/>
              <w:rPr>
                <w:sz w:val="18"/>
                <w:lang w:eastAsia="zh-CN"/>
              </w:rPr>
            </w:pPr>
            <w:r>
              <w:rPr>
                <w:sz w:val="18"/>
                <w:lang w:eastAsia="zh-CN"/>
              </w:rPr>
              <w:t>The number of BAT values a UE can be configured with (per CC/BWP):</w:t>
            </w:r>
          </w:p>
          <w:p w14:paraId="45248458" w14:textId="77777777" w:rsidR="00465895" w:rsidRDefault="00465895" w:rsidP="00E74F5F">
            <w:pPr>
              <w:pStyle w:val="ListParagraph"/>
              <w:numPr>
                <w:ilvl w:val="0"/>
                <w:numId w:val="27"/>
              </w:numPr>
              <w:suppressAutoHyphens/>
              <w:autoSpaceDN w:val="0"/>
              <w:snapToGrid w:val="0"/>
              <w:spacing w:after="0" w:line="240" w:lineRule="auto"/>
              <w:textAlignment w:val="baseline"/>
              <w:rPr>
                <w:sz w:val="18"/>
                <w:lang w:eastAsia="zh-CN"/>
              </w:rPr>
            </w:pPr>
            <w:r>
              <w:rPr>
                <w:sz w:val="18"/>
                <w:lang w:eastAsia="zh-CN"/>
              </w:rPr>
              <w:t>Alt1. One</w:t>
            </w:r>
          </w:p>
          <w:p w14:paraId="3D7C3665" w14:textId="41FB3F8D" w:rsidR="00465895" w:rsidRDefault="00465895" w:rsidP="00E74F5F">
            <w:pPr>
              <w:pStyle w:val="ListParagraph"/>
              <w:numPr>
                <w:ilvl w:val="0"/>
                <w:numId w:val="27"/>
              </w:numPr>
              <w:suppressAutoHyphens/>
              <w:autoSpaceDN w:val="0"/>
              <w:snapToGrid w:val="0"/>
              <w:spacing w:after="0" w:line="240" w:lineRule="auto"/>
              <w:textAlignment w:val="baseline"/>
              <w:rPr>
                <w:sz w:val="18"/>
                <w:lang w:eastAsia="zh-CN"/>
              </w:rPr>
            </w:pPr>
            <w:r>
              <w:rPr>
                <w:sz w:val="18"/>
                <w:lang w:eastAsia="zh-CN"/>
              </w:rPr>
              <w:t xml:space="preserve">Alt2. </w:t>
            </w:r>
            <w:r w:rsidR="00DB11C5">
              <w:rPr>
                <w:sz w:val="18"/>
                <w:lang w:eastAsia="zh-CN"/>
              </w:rPr>
              <w:t>Two for MPUE</w:t>
            </w:r>
          </w:p>
          <w:p w14:paraId="5F6BACD6" w14:textId="77777777" w:rsidR="00465895" w:rsidRDefault="00465895" w:rsidP="00E74F5F">
            <w:pPr>
              <w:pStyle w:val="ListParagraph"/>
              <w:numPr>
                <w:ilvl w:val="1"/>
                <w:numId w:val="27"/>
              </w:numPr>
              <w:suppressAutoHyphens/>
              <w:autoSpaceDN w:val="0"/>
              <w:snapToGrid w:val="0"/>
              <w:spacing w:after="0" w:line="240" w:lineRule="auto"/>
              <w:textAlignment w:val="baseline"/>
              <w:rPr>
                <w:sz w:val="18"/>
                <w:lang w:eastAsia="zh-CN"/>
              </w:rPr>
            </w:pPr>
            <w:r>
              <w:rPr>
                <w:sz w:val="18"/>
                <w:lang w:eastAsia="zh-CN"/>
              </w:rPr>
              <w:t>BAT1 for beam switching within the same panel</w:t>
            </w:r>
          </w:p>
          <w:p w14:paraId="1C3C4F78" w14:textId="5C607B3A" w:rsidR="00465895" w:rsidRPr="00465895" w:rsidRDefault="00465895" w:rsidP="00E74F5F">
            <w:pPr>
              <w:pStyle w:val="ListParagraph"/>
              <w:numPr>
                <w:ilvl w:val="1"/>
                <w:numId w:val="27"/>
              </w:numPr>
              <w:suppressAutoHyphens/>
              <w:autoSpaceDN w:val="0"/>
              <w:snapToGrid w:val="0"/>
              <w:spacing w:after="0" w:line="240" w:lineRule="auto"/>
              <w:textAlignment w:val="baseline"/>
              <w:rPr>
                <w:sz w:val="18"/>
                <w:lang w:eastAsia="zh-CN"/>
              </w:rPr>
            </w:pPr>
            <w:r>
              <w:rPr>
                <w:sz w:val="18"/>
                <w:lang w:eastAsia="zh-CN"/>
              </w:rPr>
              <w:t>BAT2 for beam switching across different panels where both panels are activated</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2D20D" w14:textId="5788F3AC" w:rsidR="0052379C" w:rsidRDefault="00465895" w:rsidP="00F86137">
            <w:pPr>
              <w:snapToGrid w:val="0"/>
              <w:rPr>
                <w:sz w:val="18"/>
                <w:szCs w:val="20"/>
                <w:lang w:val="en-GB"/>
              </w:rPr>
            </w:pPr>
            <w:r w:rsidRPr="00465895">
              <w:rPr>
                <w:b/>
                <w:sz w:val="18"/>
                <w:szCs w:val="20"/>
                <w:lang w:val="en-GB"/>
              </w:rPr>
              <w:t>Alt1</w:t>
            </w:r>
            <w:r>
              <w:rPr>
                <w:sz w:val="18"/>
                <w:szCs w:val="20"/>
                <w:lang w:val="en-GB"/>
              </w:rPr>
              <w:t xml:space="preserve">: </w:t>
            </w:r>
            <w:proofErr w:type="spellStart"/>
            <w:r>
              <w:rPr>
                <w:sz w:val="18"/>
                <w:szCs w:val="20"/>
                <w:lang w:val="en-GB"/>
              </w:rPr>
              <w:t>Ericcson</w:t>
            </w:r>
            <w:proofErr w:type="spellEnd"/>
            <w:r>
              <w:rPr>
                <w:sz w:val="18"/>
                <w:szCs w:val="20"/>
                <w:lang w:val="en-GB"/>
              </w:rPr>
              <w:t xml:space="preserve">, OPPO, </w:t>
            </w:r>
            <w:r w:rsidR="001D0179">
              <w:rPr>
                <w:sz w:val="18"/>
                <w:szCs w:val="20"/>
                <w:lang w:val="en-GB"/>
              </w:rPr>
              <w:t>QC</w:t>
            </w:r>
          </w:p>
          <w:p w14:paraId="5685DA28" w14:textId="77777777" w:rsidR="00465895" w:rsidRDefault="00465895" w:rsidP="00F86137">
            <w:pPr>
              <w:snapToGrid w:val="0"/>
              <w:rPr>
                <w:sz w:val="18"/>
                <w:szCs w:val="20"/>
                <w:lang w:val="en-GB"/>
              </w:rPr>
            </w:pPr>
          </w:p>
          <w:p w14:paraId="593E2776" w14:textId="6ABF67A6" w:rsidR="00465895" w:rsidRDefault="00465895" w:rsidP="00465895">
            <w:pPr>
              <w:snapToGrid w:val="0"/>
              <w:rPr>
                <w:sz w:val="18"/>
                <w:szCs w:val="20"/>
                <w:lang w:val="en-GB"/>
              </w:rPr>
            </w:pPr>
            <w:r w:rsidRPr="00465895">
              <w:rPr>
                <w:b/>
                <w:sz w:val="18"/>
                <w:szCs w:val="20"/>
                <w:lang w:val="en-GB"/>
              </w:rPr>
              <w:t>Alt2</w:t>
            </w:r>
            <w:r>
              <w:rPr>
                <w:sz w:val="18"/>
                <w:szCs w:val="20"/>
                <w:lang w:val="en-GB"/>
              </w:rPr>
              <w:t xml:space="preserve">: </w:t>
            </w:r>
            <w:r w:rsidR="00B73FD8">
              <w:rPr>
                <w:sz w:val="18"/>
                <w:szCs w:val="20"/>
                <w:lang w:val="en-GB"/>
              </w:rPr>
              <w:t>Samsung</w:t>
            </w:r>
          </w:p>
        </w:tc>
      </w:tr>
      <w:tr w:rsidR="00465895" w14:paraId="0A4747EB" w14:textId="77777777" w:rsidTr="00F861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110F1377" w:rsidR="00465895" w:rsidRDefault="00465895" w:rsidP="00465895">
            <w:pPr>
              <w:snapToGrid w:val="0"/>
              <w:rPr>
                <w:sz w:val="18"/>
                <w:szCs w:val="20"/>
              </w:rPr>
            </w:pPr>
            <w:r>
              <w:rPr>
                <w:sz w:val="18"/>
                <w:szCs w:val="18"/>
              </w:rPr>
              <w:t>3.2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79DEE" w14:textId="03A928BA" w:rsidR="00465895" w:rsidRPr="00EC5527" w:rsidRDefault="00465895" w:rsidP="00465895">
            <w:pPr>
              <w:suppressAutoHyphens/>
              <w:autoSpaceDN w:val="0"/>
              <w:snapToGrid w:val="0"/>
              <w:textAlignment w:val="baseline"/>
              <w:rPr>
                <w:sz w:val="18"/>
                <w:lang w:eastAsia="zh-CN"/>
              </w:rPr>
            </w:pPr>
            <w:r>
              <w:rPr>
                <w:sz w:val="18"/>
                <w:szCs w:val="18"/>
              </w:rPr>
              <w:t xml:space="preserve">Further enhancements on ACK/NAK for DCI formats 1_1/1_2 with DL assignment when used for beam indication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C0C5D" w14:textId="77777777" w:rsidR="00465895" w:rsidRDefault="00465895" w:rsidP="00465895">
            <w:pPr>
              <w:snapToGrid w:val="0"/>
              <w:rPr>
                <w:sz w:val="18"/>
                <w:szCs w:val="18"/>
              </w:rPr>
            </w:pPr>
            <w:r>
              <w:rPr>
                <w:b/>
                <w:sz w:val="18"/>
                <w:szCs w:val="18"/>
              </w:rPr>
              <w:t>DCI ACK/NAK:</w:t>
            </w:r>
            <w:r>
              <w:rPr>
                <w:sz w:val="18"/>
                <w:szCs w:val="18"/>
              </w:rPr>
              <w:t xml:space="preserve"> CATT, Apple, Xiaomi, Samsung, Intel (with higher priority for beam indication DCI ACK/NACK), </w:t>
            </w:r>
            <w:proofErr w:type="spellStart"/>
            <w:r>
              <w:rPr>
                <w:sz w:val="18"/>
                <w:szCs w:val="18"/>
              </w:rPr>
              <w:t>ASUSTek</w:t>
            </w:r>
            <w:proofErr w:type="spellEnd"/>
          </w:p>
          <w:p w14:paraId="16C30662" w14:textId="77777777" w:rsidR="00465895" w:rsidRDefault="00465895" w:rsidP="00465895">
            <w:pPr>
              <w:snapToGrid w:val="0"/>
              <w:rPr>
                <w:b/>
                <w:sz w:val="18"/>
                <w:szCs w:val="18"/>
              </w:rPr>
            </w:pPr>
          </w:p>
          <w:p w14:paraId="5B028222" w14:textId="4C41F9FE" w:rsidR="00465895" w:rsidRDefault="00465895" w:rsidP="00465895">
            <w:pPr>
              <w:snapToGrid w:val="0"/>
              <w:rPr>
                <w:sz w:val="18"/>
                <w:szCs w:val="20"/>
                <w:lang w:val="en-GB"/>
              </w:rPr>
            </w:pPr>
            <w:r>
              <w:rPr>
                <w:b/>
                <w:sz w:val="18"/>
                <w:szCs w:val="18"/>
              </w:rPr>
              <w:t xml:space="preserve">DL assignment ACK/NAK, but only ACK can be used to confirm beam indication: </w:t>
            </w:r>
            <w:r>
              <w:rPr>
                <w:sz w:val="18"/>
                <w:szCs w:val="18"/>
              </w:rPr>
              <w:t xml:space="preserve">NEC, OPPO, NTT Docomo (already agreed), Huawei. </w:t>
            </w:r>
            <w:proofErr w:type="spellStart"/>
            <w:r>
              <w:rPr>
                <w:sz w:val="18"/>
                <w:szCs w:val="18"/>
              </w:rPr>
              <w:t>HiSilicon</w:t>
            </w:r>
            <w:proofErr w:type="spellEnd"/>
            <w:r>
              <w:rPr>
                <w:sz w:val="18"/>
                <w:szCs w:val="18"/>
              </w:rPr>
              <w:t>, Xiaomi</w:t>
            </w:r>
            <w:r w:rsidR="00D4253B">
              <w:rPr>
                <w:sz w:val="18"/>
                <w:szCs w:val="18"/>
              </w:rPr>
              <w:t>, QC</w:t>
            </w:r>
            <w:r>
              <w:rPr>
                <w:sz w:val="18"/>
                <w:szCs w:val="18"/>
              </w:rPr>
              <w:t xml:space="preserve"> </w:t>
            </w:r>
          </w:p>
        </w:tc>
      </w:tr>
      <w:tr w:rsidR="00465895" w14:paraId="761914F5" w14:textId="77777777" w:rsidTr="00F861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43218F20" w:rsidR="00465895" w:rsidRDefault="00465895" w:rsidP="00465895">
            <w:pPr>
              <w:snapToGrid w:val="0"/>
              <w:rPr>
                <w:sz w:val="18"/>
                <w:szCs w:val="20"/>
              </w:rPr>
            </w:pPr>
            <w:r>
              <w:rPr>
                <w:sz w:val="18"/>
                <w:szCs w:val="18"/>
              </w:rPr>
              <w:t>3.3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98485" w14:textId="60F3532B" w:rsidR="00465895" w:rsidRPr="00EC5527" w:rsidRDefault="00465895" w:rsidP="00465895">
            <w:pPr>
              <w:suppressAutoHyphens/>
              <w:autoSpaceDN w:val="0"/>
              <w:snapToGrid w:val="0"/>
              <w:textAlignment w:val="baseline"/>
              <w:rPr>
                <w:sz w:val="18"/>
                <w:lang w:eastAsia="zh-CN"/>
              </w:rPr>
            </w:pPr>
            <w:r>
              <w:rPr>
                <w:sz w:val="18"/>
                <w:szCs w:val="18"/>
              </w:rPr>
              <w:t>Support for additional beam indication scheme for Rel-17 unified TCI framework beyond agreement to-date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A9573" w14:textId="77777777" w:rsidR="00465895" w:rsidRDefault="00465895" w:rsidP="00465895">
            <w:pPr>
              <w:snapToGrid w:val="0"/>
              <w:rPr>
                <w:sz w:val="18"/>
                <w:szCs w:val="18"/>
                <w:lang w:val="en-GB" w:eastAsia="zh-CN"/>
              </w:rPr>
            </w:pPr>
            <w:r>
              <w:rPr>
                <w:b/>
                <w:sz w:val="18"/>
                <w:szCs w:val="18"/>
                <w:lang w:val="en-GB"/>
              </w:rPr>
              <w:t>No additional beam indication scheme is supported:</w:t>
            </w:r>
            <w:r>
              <w:rPr>
                <w:sz w:val="18"/>
                <w:szCs w:val="18"/>
                <w:lang w:val="en-GB"/>
              </w:rPr>
              <w:t xml:space="preserve">  </w:t>
            </w:r>
            <w:r>
              <w:rPr>
                <w:rFonts w:hint="eastAsia"/>
                <w:sz w:val="18"/>
                <w:szCs w:val="18"/>
                <w:lang w:val="en-GB" w:eastAsia="zh-CN"/>
              </w:rPr>
              <w:t>CATT</w:t>
            </w:r>
            <w:r>
              <w:rPr>
                <w:sz w:val="18"/>
                <w:szCs w:val="18"/>
                <w:lang w:val="en-GB" w:eastAsia="zh-CN"/>
              </w:rPr>
              <w:t xml:space="preserve">, Samsung, Ericsson, </w:t>
            </w:r>
            <w:proofErr w:type="spellStart"/>
            <w:r>
              <w:rPr>
                <w:sz w:val="18"/>
                <w:szCs w:val="18"/>
                <w:lang w:val="en-GB" w:eastAsia="zh-CN"/>
              </w:rPr>
              <w:t>Spreadtrum</w:t>
            </w:r>
            <w:proofErr w:type="spellEnd"/>
            <w:r>
              <w:rPr>
                <w:sz w:val="18"/>
                <w:szCs w:val="18"/>
                <w:lang w:val="en-GB" w:eastAsia="zh-CN"/>
              </w:rPr>
              <w:t>, CMCC</w:t>
            </w:r>
          </w:p>
          <w:p w14:paraId="03D44E26" w14:textId="77777777" w:rsidR="00465895" w:rsidRDefault="00465895" w:rsidP="00465895">
            <w:pPr>
              <w:snapToGrid w:val="0"/>
              <w:rPr>
                <w:sz w:val="18"/>
                <w:szCs w:val="18"/>
                <w:lang w:val="en-GB"/>
              </w:rPr>
            </w:pPr>
          </w:p>
          <w:p w14:paraId="02C6B48A" w14:textId="77777777" w:rsidR="00465895" w:rsidRDefault="00465895" w:rsidP="00465895">
            <w:pPr>
              <w:snapToGrid w:val="0"/>
              <w:rPr>
                <w:rFonts w:eastAsia="Yu Mincho"/>
                <w:sz w:val="18"/>
                <w:szCs w:val="18"/>
                <w:lang w:eastAsia="ja-JP"/>
              </w:rPr>
            </w:pPr>
            <w:r>
              <w:rPr>
                <w:rFonts w:eastAsia="Yu Mincho"/>
                <w:b/>
                <w:sz w:val="18"/>
                <w:szCs w:val="18"/>
                <w:lang w:eastAsia="ja-JP"/>
              </w:rPr>
              <w:lastRenderedPageBreak/>
              <w:t>DCI formats 0_1/0_2 with UL grant (for UL-only TCI of separate DL/UL TCI)</w:t>
            </w:r>
            <w:r>
              <w:rPr>
                <w:rFonts w:eastAsia="Yu Mincho"/>
                <w:sz w:val="18"/>
                <w:szCs w:val="18"/>
                <w:lang w:eastAsia="ja-JP"/>
              </w:rPr>
              <w:t>: IDC, LG, Sony, MTK, Intel, Xiaomi, TCL, Qualcomm, NEC</w:t>
            </w:r>
          </w:p>
          <w:p w14:paraId="1C08D678" w14:textId="77777777" w:rsidR="00465895" w:rsidRDefault="00465895" w:rsidP="00465895">
            <w:pPr>
              <w:snapToGrid w:val="0"/>
              <w:rPr>
                <w:sz w:val="18"/>
                <w:szCs w:val="18"/>
                <w:lang w:val="en-GB"/>
              </w:rPr>
            </w:pPr>
          </w:p>
          <w:p w14:paraId="1A188640" w14:textId="77777777" w:rsidR="00465895" w:rsidRDefault="00465895" w:rsidP="00465895">
            <w:pPr>
              <w:snapToGrid w:val="0"/>
              <w:rPr>
                <w:sz w:val="18"/>
                <w:szCs w:val="18"/>
                <w:lang w:val="en-GB"/>
              </w:rPr>
            </w:pPr>
            <w:r>
              <w:rPr>
                <w:b/>
                <w:sz w:val="18"/>
                <w:szCs w:val="18"/>
                <w:lang w:val="en-GB"/>
              </w:rPr>
              <w:t>New dedicated DCI format for beam indication</w:t>
            </w:r>
            <w:r>
              <w:rPr>
                <w:sz w:val="18"/>
                <w:szCs w:val="18"/>
                <w:lang w:val="en-GB"/>
              </w:rPr>
              <w:t xml:space="preserve">: </w:t>
            </w:r>
          </w:p>
          <w:p w14:paraId="39E308C3" w14:textId="77777777" w:rsidR="00465895" w:rsidRDefault="00465895" w:rsidP="00465895">
            <w:pPr>
              <w:snapToGrid w:val="0"/>
              <w:rPr>
                <w:sz w:val="18"/>
                <w:szCs w:val="18"/>
                <w:lang w:val="en-GB"/>
              </w:rPr>
            </w:pPr>
          </w:p>
          <w:p w14:paraId="55D3ED91" w14:textId="77777777" w:rsidR="00465895" w:rsidRDefault="00465895" w:rsidP="00465895">
            <w:pPr>
              <w:snapToGrid w:val="0"/>
              <w:rPr>
                <w:sz w:val="18"/>
                <w:szCs w:val="18"/>
              </w:rPr>
            </w:pPr>
            <w:r>
              <w:rPr>
                <w:b/>
                <w:sz w:val="18"/>
                <w:szCs w:val="18"/>
              </w:rPr>
              <w:t>Group-common DCI</w:t>
            </w:r>
            <w:r>
              <w:rPr>
                <w:sz w:val="18"/>
                <w:szCs w:val="18"/>
              </w:rPr>
              <w:t>: Sony, Intel, MTK, NTT Docomo, Qualcomm</w:t>
            </w:r>
          </w:p>
          <w:p w14:paraId="3E4DAD84" w14:textId="77777777" w:rsidR="00465895" w:rsidRDefault="00465895" w:rsidP="00465895">
            <w:pPr>
              <w:snapToGrid w:val="0"/>
              <w:rPr>
                <w:sz w:val="18"/>
                <w:szCs w:val="18"/>
              </w:rPr>
            </w:pPr>
          </w:p>
          <w:p w14:paraId="418DC05A" w14:textId="450672A0" w:rsidR="00465895" w:rsidRDefault="00465895" w:rsidP="00465895">
            <w:pPr>
              <w:snapToGrid w:val="0"/>
              <w:rPr>
                <w:sz w:val="18"/>
                <w:szCs w:val="20"/>
                <w:lang w:val="en-GB"/>
              </w:rPr>
            </w:pPr>
            <w:r>
              <w:rPr>
                <w:b/>
                <w:sz w:val="18"/>
                <w:szCs w:val="18"/>
              </w:rPr>
              <w:t>When more than one TCI codepoints are activated by MAC CE, the activated TCI state(s) for the lowest codepoint is/are applied</w:t>
            </w:r>
            <w:r>
              <w:rPr>
                <w:sz w:val="18"/>
                <w:szCs w:val="18"/>
              </w:rPr>
              <w:t>: Huawei/</w:t>
            </w:r>
            <w:proofErr w:type="spellStart"/>
            <w:r>
              <w:rPr>
                <w:sz w:val="18"/>
                <w:szCs w:val="18"/>
              </w:rPr>
              <w:t>HiSi</w:t>
            </w:r>
            <w:proofErr w:type="spellEnd"/>
            <w:r>
              <w:rPr>
                <w:sz w:val="18"/>
                <w:szCs w:val="18"/>
              </w:rPr>
              <w:t xml:space="preserve">, vivo (until DCI is indicated), </w:t>
            </w:r>
            <w:proofErr w:type="spellStart"/>
            <w:r>
              <w:rPr>
                <w:sz w:val="18"/>
                <w:szCs w:val="18"/>
              </w:rPr>
              <w:t>Convida</w:t>
            </w:r>
            <w:proofErr w:type="spellEnd"/>
            <w:r>
              <w:rPr>
                <w:sz w:val="18"/>
                <w:szCs w:val="18"/>
              </w:rPr>
              <w:t xml:space="preserve"> (after MAC CE activation), MTK (until DCI is indicated</w:t>
            </w:r>
            <w:r>
              <w:rPr>
                <w:rFonts w:hint="eastAsia"/>
                <w:sz w:val="18"/>
                <w:szCs w:val="18"/>
              </w:rPr>
              <w:t>, only for the case i</w:t>
            </w:r>
            <w:r>
              <w:rPr>
                <w:sz w:val="18"/>
                <w:szCs w:val="18"/>
              </w:rPr>
              <w:t>f the currently applied TCI state is not one of the activated TCI states), NTT Docomo, NEC</w:t>
            </w:r>
          </w:p>
        </w:tc>
      </w:tr>
      <w:tr w:rsidR="00465895" w14:paraId="0BD9AAEE" w14:textId="77777777" w:rsidTr="00F861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92AF" w14:textId="77777777" w:rsidR="00465895" w:rsidRDefault="00465895" w:rsidP="00F8613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4114" w14:textId="77777777" w:rsidR="00465895" w:rsidRPr="00EC5527" w:rsidRDefault="00465895" w:rsidP="00F86137">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27FB2" w14:textId="77777777" w:rsidR="00465895" w:rsidRDefault="00465895" w:rsidP="00F86137">
            <w:pPr>
              <w:snapToGrid w:val="0"/>
              <w:rPr>
                <w:sz w:val="18"/>
                <w:szCs w:val="20"/>
                <w:lang w:val="en-GB"/>
              </w:rPr>
            </w:pPr>
          </w:p>
        </w:tc>
      </w:tr>
    </w:tbl>
    <w:p w14:paraId="6F1BC387" w14:textId="77777777" w:rsidR="0052379C" w:rsidRDefault="0052379C" w:rsidP="005B709F">
      <w:pPr>
        <w:snapToGrid w:val="0"/>
      </w:pPr>
    </w:p>
    <w:p w14:paraId="651D34A4" w14:textId="1E06298E" w:rsidR="0052379C" w:rsidRDefault="0052379C" w:rsidP="0052379C">
      <w:pPr>
        <w:pStyle w:val="Caption"/>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F86137">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F86137">
            <w:pPr>
              <w:snapToGrid w:val="0"/>
              <w:rPr>
                <w:b/>
                <w:sz w:val="18"/>
                <w:szCs w:val="18"/>
              </w:rPr>
            </w:pPr>
            <w:r>
              <w:rPr>
                <w:b/>
                <w:sz w:val="18"/>
                <w:szCs w:val="18"/>
              </w:rPr>
              <w:t>Input</w:t>
            </w:r>
          </w:p>
        </w:tc>
      </w:tr>
      <w:tr w:rsidR="0052379C" w14:paraId="25615D69"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F86137">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77777777" w:rsidR="0052379C" w:rsidRPr="00E35465" w:rsidRDefault="0052379C" w:rsidP="00E74F5F">
            <w:pPr>
              <w:pStyle w:val="ListParagraph"/>
              <w:numPr>
                <w:ilvl w:val="0"/>
                <w:numId w:val="15"/>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24F3506E" w14:textId="77777777" w:rsidR="0052379C" w:rsidRPr="00545AE3" w:rsidRDefault="0052379C" w:rsidP="00E74F5F">
            <w:pPr>
              <w:pStyle w:val="ListParagraph"/>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52379C" w14:paraId="3B3049E5"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49A2" w14:textId="0075CEA4" w:rsidR="0052379C" w:rsidRPr="00F140AD" w:rsidRDefault="001D0179" w:rsidP="00F86137">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E63D8" w14:textId="77777777" w:rsidR="0052379C" w:rsidRDefault="001D0179" w:rsidP="00F86137">
            <w:pPr>
              <w:snapToGrid w:val="0"/>
              <w:rPr>
                <w:color w:val="000000" w:themeColor="text1"/>
                <w:sz w:val="18"/>
                <w:szCs w:val="18"/>
                <w:lang w:eastAsia="zh-CN"/>
              </w:rPr>
            </w:pPr>
            <w:r>
              <w:rPr>
                <w:color w:val="000000" w:themeColor="text1"/>
                <w:sz w:val="18"/>
                <w:szCs w:val="18"/>
                <w:lang w:eastAsia="zh-CN"/>
              </w:rPr>
              <w:t>For 3.1, support Alt1</w:t>
            </w:r>
          </w:p>
          <w:p w14:paraId="2ED9C99A" w14:textId="77777777" w:rsidR="001D0179" w:rsidRDefault="00D4253B" w:rsidP="00F86137">
            <w:pPr>
              <w:snapToGrid w:val="0"/>
              <w:rPr>
                <w:color w:val="000000" w:themeColor="text1"/>
                <w:sz w:val="18"/>
                <w:szCs w:val="18"/>
                <w:lang w:eastAsia="zh-CN"/>
              </w:rPr>
            </w:pPr>
            <w:r>
              <w:rPr>
                <w:color w:val="000000" w:themeColor="text1"/>
                <w:sz w:val="18"/>
                <w:szCs w:val="18"/>
                <w:lang w:eastAsia="zh-CN"/>
              </w:rPr>
              <w:t xml:space="preserve">For 3.2, reusing PDSCH ACK is sufficient. If NACK, </w:t>
            </w:r>
            <w:proofErr w:type="spellStart"/>
            <w:r>
              <w:rPr>
                <w:color w:val="000000" w:themeColor="text1"/>
                <w:sz w:val="18"/>
                <w:szCs w:val="18"/>
                <w:lang w:eastAsia="zh-CN"/>
              </w:rPr>
              <w:t>gNB</w:t>
            </w:r>
            <w:proofErr w:type="spellEnd"/>
            <w:r>
              <w:rPr>
                <w:color w:val="000000" w:themeColor="text1"/>
                <w:sz w:val="18"/>
                <w:szCs w:val="18"/>
                <w:lang w:eastAsia="zh-CN"/>
              </w:rPr>
              <w:t xml:space="preserve"> can just retransmit for the worst case. Scheduled PDSCH BLER should be controlled to be low anyway</w:t>
            </w:r>
          </w:p>
          <w:p w14:paraId="4D9A8013" w14:textId="617E1596" w:rsidR="003D28D3" w:rsidRPr="007E2819" w:rsidRDefault="003D28D3" w:rsidP="00F86137">
            <w:pPr>
              <w:snapToGrid w:val="0"/>
              <w:rPr>
                <w:color w:val="000000" w:themeColor="text1"/>
                <w:sz w:val="18"/>
                <w:szCs w:val="18"/>
                <w:lang w:eastAsia="zh-CN"/>
              </w:rPr>
            </w:pPr>
            <w:r>
              <w:rPr>
                <w:color w:val="000000" w:themeColor="text1"/>
                <w:sz w:val="18"/>
                <w:szCs w:val="18"/>
                <w:lang w:eastAsia="zh-CN"/>
              </w:rPr>
              <w:t>For 3.3, support UL grant also indicating unified TCI, and group common DCI to reduce DCI overhead</w:t>
            </w:r>
          </w:p>
        </w:tc>
      </w:tr>
      <w:tr w:rsidR="0052379C" w14:paraId="5B7977F7"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CBC" w14:textId="77777777" w:rsidR="0052379C" w:rsidRPr="00F140AD" w:rsidRDefault="0052379C" w:rsidP="00F86137">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27A46" w14:textId="77777777" w:rsidR="0052379C" w:rsidRPr="00550C25" w:rsidRDefault="0052379C" w:rsidP="00F86137">
            <w:pPr>
              <w:snapToGrid w:val="0"/>
              <w:rPr>
                <w:sz w:val="18"/>
                <w:szCs w:val="18"/>
                <w:lang w:eastAsia="zh-CN"/>
              </w:rPr>
            </w:pPr>
          </w:p>
        </w:tc>
      </w:tr>
      <w:tr w:rsidR="0052379C" w14:paraId="71844C86"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22D5" w14:textId="77777777" w:rsidR="0052379C" w:rsidRPr="00F140AD" w:rsidRDefault="0052379C" w:rsidP="00F86137">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138FF" w14:textId="77777777" w:rsidR="0052379C" w:rsidRPr="00F140AD" w:rsidRDefault="0052379C" w:rsidP="00F86137">
            <w:pPr>
              <w:snapToGrid w:val="0"/>
              <w:rPr>
                <w:b/>
                <w:color w:val="3333FF"/>
                <w:sz w:val="18"/>
                <w:szCs w:val="18"/>
                <w:u w:val="single"/>
                <w:lang w:eastAsia="zh-CN"/>
              </w:rPr>
            </w:pPr>
          </w:p>
        </w:tc>
      </w:tr>
      <w:tr w:rsidR="0052379C" w14:paraId="05C29A4D"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23A" w14:textId="77777777" w:rsidR="0052379C" w:rsidRDefault="0052379C" w:rsidP="00F86137">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A5D85" w14:textId="77777777" w:rsidR="0052379C" w:rsidRPr="000A44B5" w:rsidRDefault="0052379C" w:rsidP="00F86137">
            <w:pPr>
              <w:snapToGrid w:val="0"/>
              <w:rPr>
                <w:sz w:val="18"/>
                <w:szCs w:val="18"/>
                <w:lang w:eastAsia="zh-CN"/>
              </w:rPr>
            </w:pPr>
          </w:p>
        </w:tc>
      </w:tr>
      <w:tr w:rsidR="0052379C" w14:paraId="0AB78A1F"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2D6E" w14:textId="77777777" w:rsidR="0052379C" w:rsidRDefault="0052379C" w:rsidP="00F86137">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983F1" w14:textId="77777777" w:rsidR="0052379C" w:rsidRPr="009A726C" w:rsidRDefault="0052379C" w:rsidP="00F86137">
            <w:pPr>
              <w:rPr>
                <w:color w:val="000000" w:themeColor="text1"/>
                <w:sz w:val="18"/>
                <w:szCs w:val="18"/>
                <w:lang w:eastAsia="zh-CN"/>
              </w:rPr>
            </w:pPr>
          </w:p>
        </w:tc>
      </w:tr>
      <w:tr w:rsidR="0052379C" w14:paraId="436F47FF"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8B5F" w14:textId="77777777" w:rsidR="0052379C" w:rsidRDefault="0052379C" w:rsidP="00F86137">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1999F" w14:textId="77777777" w:rsidR="0052379C" w:rsidRDefault="0052379C" w:rsidP="00F86137">
            <w:pPr>
              <w:snapToGrid w:val="0"/>
              <w:rPr>
                <w:color w:val="000000" w:themeColor="text1"/>
                <w:sz w:val="18"/>
                <w:szCs w:val="18"/>
                <w:lang w:eastAsia="zh-CN"/>
              </w:rPr>
            </w:pPr>
          </w:p>
        </w:tc>
      </w:tr>
      <w:tr w:rsidR="0052379C" w14:paraId="1DC66736"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9D64F" w14:textId="77777777" w:rsidR="0052379C" w:rsidRDefault="0052379C" w:rsidP="00F86137">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F51EB" w14:textId="77777777" w:rsidR="0052379C" w:rsidRDefault="0052379C" w:rsidP="00F86137">
            <w:pPr>
              <w:snapToGrid w:val="0"/>
              <w:rPr>
                <w:color w:val="000000" w:themeColor="text1"/>
                <w:sz w:val="18"/>
                <w:szCs w:val="18"/>
                <w:lang w:eastAsia="zh-CN"/>
              </w:rPr>
            </w:pPr>
          </w:p>
        </w:tc>
      </w:tr>
      <w:tr w:rsidR="0052379C" w14:paraId="17A5B469"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36FE" w14:textId="77777777" w:rsidR="0052379C" w:rsidRDefault="0052379C" w:rsidP="00F86137">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486D7" w14:textId="77777777" w:rsidR="0052379C" w:rsidRDefault="0052379C" w:rsidP="00F86137">
            <w:pPr>
              <w:snapToGrid w:val="0"/>
              <w:rPr>
                <w:bCs/>
                <w:color w:val="000000" w:themeColor="text1"/>
                <w:sz w:val="18"/>
                <w:szCs w:val="18"/>
                <w:lang w:eastAsia="zh-CN"/>
              </w:rPr>
            </w:pPr>
          </w:p>
        </w:tc>
      </w:tr>
      <w:tr w:rsidR="0052379C" w14:paraId="5AECCC19"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CC80" w14:textId="77777777" w:rsidR="0052379C" w:rsidRDefault="0052379C" w:rsidP="00F86137">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038B8" w14:textId="77777777" w:rsidR="0052379C" w:rsidRDefault="0052379C" w:rsidP="00F86137">
            <w:pPr>
              <w:snapToGrid w:val="0"/>
              <w:rPr>
                <w:bCs/>
                <w:color w:val="000000" w:themeColor="text1"/>
                <w:sz w:val="18"/>
                <w:szCs w:val="18"/>
                <w:lang w:eastAsia="zh-CN"/>
              </w:rPr>
            </w:pPr>
          </w:p>
        </w:tc>
      </w:tr>
    </w:tbl>
    <w:p w14:paraId="495ED271" w14:textId="77777777" w:rsidR="0052379C"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20C64BA8" w:rsidR="007E0FC5" w:rsidRDefault="0052379C">
      <w:pPr>
        <w:pStyle w:val="Caption"/>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8A78D" w14:textId="77777777" w:rsidR="00DF5209" w:rsidRPr="00DF5209" w:rsidRDefault="002747AF" w:rsidP="00DF5209">
            <w:pPr>
              <w:snapToGrid w:val="0"/>
              <w:jc w:val="both"/>
              <w:rPr>
                <w:sz w:val="18"/>
                <w:szCs w:val="20"/>
              </w:rPr>
            </w:pPr>
            <w:r w:rsidRPr="002747AF">
              <w:rPr>
                <w:b/>
                <w:sz w:val="18"/>
                <w:szCs w:val="20"/>
                <w:u w:val="single"/>
              </w:rPr>
              <w:t>Proposal 4.A</w:t>
            </w:r>
            <w:r w:rsidRPr="002747AF">
              <w:rPr>
                <w:sz w:val="18"/>
                <w:szCs w:val="20"/>
              </w:rPr>
              <w:t xml:space="preserve">: </w:t>
            </w:r>
            <w:r w:rsidR="00DF5209" w:rsidRPr="00DF5209">
              <w:rPr>
                <w:sz w:val="18"/>
                <w:szCs w:val="20"/>
              </w:rPr>
              <w:t xml:space="preserve">On Rel.17 enhancements to facilitate UE-initiated panel activation and selection,  </w:t>
            </w:r>
          </w:p>
          <w:p w14:paraId="5D10AFE0" w14:textId="77777777" w:rsidR="00DF5209" w:rsidRPr="00DF5209" w:rsidRDefault="00DF5209" w:rsidP="00DF5209">
            <w:pPr>
              <w:numPr>
                <w:ilvl w:val="0"/>
                <w:numId w:val="11"/>
              </w:numPr>
              <w:snapToGrid w:val="0"/>
              <w:jc w:val="both"/>
              <w:rPr>
                <w:sz w:val="18"/>
                <w:szCs w:val="20"/>
              </w:rPr>
            </w:pPr>
            <w:r w:rsidRPr="00DF5209">
              <w:rPr>
                <w:sz w:val="18"/>
                <w:szCs w:val="20"/>
              </w:rPr>
              <w:t xml:space="preserve">Support the UE reporting a list of UE capability value sets </w:t>
            </w:r>
          </w:p>
          <w:p w14:paraId="643814B1" w14:textId="1B20114C" w:rsidR="00DF5209" w:rsidRDefault="00DF5209" w:rsidP="00DF5209">
            <w:pPr>
              <w:numPr>
                <w:ilvl w:val="1"/>
                <w:numId w:val="11"/>
              </w:numPr>
              <w:snapToGrid w:val="0"/>
              <w:jc w:val="both"/>
              <w:rPr>
                <w:sz w:val="18"/>
                <w:szCs w:val="20"/>
              </w:rPr>
            </w:pPr>
            <w:r w:rsidRPr="00DF5209">
              <w:rPr>
                <w:sz w:val="18"/>
                <w:szCs w:val="20"/>
              </w:rPr>
              <w:t>Each UE capability value set comprises at least the max supported number of SRS ports</w:t>
            </w:r>
          </w:p>
          <w:p w14:paraId="384461FB" w14:textId="30315E67" w:rsidR="006B100C" w:rsidRPr="006B100C" w:rsidRDefault="006B100C" w:rsidP="00DF5209">
            <w:pPr>
              <w:numPr>
                <w:ilvl w:val="1"/>
                <w:numId w:val="11"/>
              </w:numPr>
              <w:snapToGrid w:val="0"/>
              <w:jc w:val="both"/>
              <w:rPr>
                <w:color w:val="FF0000"/>
                <w:sz w:val="18"/>
                <w:szCs w:val="20"/>
              </w:rPr>
            </w:pPr>
            <w:r w:rsidRPr="006B100C">
              <w:rPr>
                <w:color w:val="FF0000"/>
                <w:sz w:val="18"/>
                <w:szCs w:val="20"/>
              </w:rPr>
              <w:t>[No two value sets can have identical entries]</w:t>
            </w:r>
          </w:p>
          <w:p w14:paraId="567EAEDA" w14:textId="77777777" w:rsidR="00DF5209" w:rsidRPr="00DF5209" w:rsidRDefault="00DF5209" w:rsidP="00DF5209">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5506D841" w14:textId="77777777" w:rsidR="00DF5209" w:rsidRPr="00DF5209" w:rsidRDefault="00DF5209" w:rsidP="00DF5209">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(analogous to Rel-15/16) and is informed to NW in a beam reporting instance. </w:t>
            </w:r>
          </w:p>
          <w:p w14:paraId="02A32782" w14:textId="77777777" w:rsidR="00DF5209" w:rsidRPr="00DF5209" w:rsidRDefault="00DF5209" w:rsidP="00DF5209">
            <w:pPr>
              <w:numPr>
                <w:ilvl w:val="1"/>
                <w:numId w:val="11"/>
              </w:numPr>
              <w:snapToGrid w:val="0"/>
              <w:jc w:val="both"/>
              <w:rPr>
                <w:sz w:val="18"/>
                <w:szCs w:val="20"/>
              </w:rPr>
            </w:pPr>
            <w:r w:rsidRPr="00DF5209">
              <w:rPr>
                <w:sz w:val="18"/>
                <w:szCs w:val="20"/>
              </w:rPr>
              <w:lastRenderedPageBreak/>
              <w:t>The Rel-15/16 beam reporting is reused, i.e. the index of corresponding UE capability value set is reported along with the pair of SSBRI/CRI and L1-RSRP/SINR (up to 4 pairs, with 7-bit absolute and 4-bit differential) in the beam reporting UCI</w:t>
            </w:r>
          </w:p>
          <w:p w14:paraId="482F5D4C" w14:textId="77777777" w:rsidR="00DF5209" w:rsidRPr="00DF5209" w:rsidRDefault="00DF5209" w:rsidP="00DF5209">
            <w:pPr>
              <w:numPr>
                <w:ilvl w:val="0"/>
                <w:numId w:val="11"/>
              </w:numPr>
              <w:snapToGrid w:val="0"/>
              <w:jc w:val="both"/>
              <w:rPr>
                <w:sz w:val="18"/>
                <w:szCs w:val="20"/>
              </w:rPr>
            </w:pPr>
            <w:r w:rsidRPr="00DF5209">
              <w:rPr>
                <w:sz w:val="18"/>
                <w:szCs w:val="20"/>
              </w:rPr>
              <w:t>Support multiple codebook-based SRS resource sets with different number of SRS ports</w:t>
            </w:r>
          </w:p>
          <w:p w14:paraId="5C1B19DB" w14:textId="77777777" w:rsidR="00DF5209" w:rsidRPr="00DF5209" w:rsidRDefault="00DF5209" w:rsidP="00DF5209">
            <w:pPr>
              <w:numPr>
                <w:ilvl w:val="1"/>
                <w:numId w:val="11"/>
              </w:numPr>
              <w:snapToGrid w:val="0"/>
              <w:jc w:val="both"/>
              <w:rPr>
                <w:strike/>
                <w:color w:val="FF0000"/>
                <w:sz w:val="18"/>
                <w:szCs w:val="20"/>
              </w:rPr>
            </w:pPr>
            <w:r w:rsidRPr="00DF5209">
              <w:rPr>
                <w:strike/>
                <w:color w:val="FF0000"/>
                <w:sz w:val="18"/>
                <w:szCs w:val="20"/>
              </w:rPr>
              <w:t>The indicated SRI is based on the SRS resources corresponding to a selected SRS resource set [which need to be aligned with the UE capability based on the informed correspondence]</w:t>
            </w:r>
          </w:p>
          <w:p w14:paraId="16BBD0F6" w14:textId="77777777" w:rsidR="00DF5209" w:rsidRPr="00DF5209" w:rsidRDefault="00DF5209" w:rsidP="00DF5209">
            <w:pPr>
              <w:numPr>
                <w:ilvl w:val="1"/>
                <w:numId w:val="11"/>
              </w:numPr>
              <w:snapToGrid w:val="0"/>
              <w:jc w:val="both"/>
              <w:rPr>
                <w:sz w:val="18"/>
                <w:szCs w:val="20"/>
              </w:rPr>
            </w:pPr>
            <w:r w:rsidRPr="00DF5209">
              <w:rPr>
                <w:sz w:val="18"/>
                <w:szCs w:val="20"/>
              </w:rPr>
              <w:t>FFS: Decide in RAN1#107e, whether the SRS resource set is selected by the UE or NW</w:t>
            </w:r>
          </w:p>
          <w:p w14:paraId="3CB91066" w14:textId="62FC88A9" w:rsidR="002C7C3C" w:rsidRPr="002C7C3C" w:rsidRDefault="002C7C3C" w:rsidP="00DF5209">
            <w:pPr>
              <w:snapToGrid w:val="0"/>
              <w:jc w:val="both"/>
              <w:rPr>
                <w:sz w:val="18"/>
                <w:szCs w:val="20"/>
                <w:lang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0E4C07CA"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w:t>
            </w:r>
            <w:r w:rsidR="004E5397">
              <w:rPr>
                <w:b/>
                <w:color w:val="3333FF"/>
                <w:sz w:val="18"/>
                <w:lang w:eastAsia="zh-CN"/>
              </w:rPr>
              <w:t>Discussed offline at length [1]. I removed the sub-bullet of 3</w:t>
            </w:r>
            <w:r w:rsidR="004E5397" w:rsidRPr="004E5397">
              <w:rPr>
                <w:b/>
                <w:color w:val="3333FF"/>
                <w:sz w:val="18"/>
                <w:vertAlign w:val="superscript"/>
                <w:lang w:eastAsia="zh-CN"/>
              </w:rPr>
              <w:t>rd</w:t>
            </w:r>
            <w:r w:rsidR="004E5397">
              <w:rPr>
                <w:b/>
                <w:color w:val="3333FF"/>
                <w:sz w:val="18"/>
                <w:lang w:eastAsia="zh-CN"/>
              </w:rPr>
              <w:t xml:space="preserve"> bullet since it is not proper to define NW behavior</w:t>
            </w:r>
            <w:r w:rsidR="00585776">
              <w:rPr>
                <w:b/>
                <w:color w:val="3333FF"/>
                <w:sz w:val="18"/>
                <w:lang w:eastAsia="zh-CN"/>
              </w:rPr>
              <w:t>. Added red text in brackets to address Ericsson’s concern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662674A2" w:rsidR="006B100C" w:rsidRDefault="006B100C" w:rsidP="006B100C">
            <w:pPr>
              <w:rPr>
                <w:bCs/>
                <w:kern w:val="3"/>
                <w:sz w:val="18"/>
                <w:szCs w:val="20"/>
              </w:rPr>
            </w:pPr>
            <w:r w:rsidRPr="006B100C">
              <w:rPr>
                <w:b/>
                <w:bCs/>
                <w:kern w:val="3"/>
                <w:sz w:val="18"/>
                <w:szCs w:val="20"/>
              </w:rPr>
              <w:lastRenderedPageBreak/>
              <w:t>Support</w:t>
            </w:r>
            <w:r w:rsidRPr="006B100C">
              <w:rPr>
                <w:bCs/>
                <w:kern w:val="3"/>
                <w:sz w:val="18"/>
                <w:szCs w:val="20"/>
              </w:rPr>
              <w:t xml:space="preserve">: </w:t>
            </w:r>
            <w:proofErr w:type="spellStart"/>
            <w:r w:rsidRPr="006B100C">
              <w:rPr>
                <w:bCs/>
                <w:kern w:val="3"/>
                <w:sz w:val="18"/>
                <w:szCs w:val="20"/>
              </w:rPr>
              <w:t>InterDigital</w:t>
            </w:r>
            <w:proofErr w:type="spellEnd"/>
            <w:r w:rsidRPr="006B100C">
              <w:rPr>
                <w:bCs/>
                <w:kern w:val="3"/>
                <w:sz w:val="18"/>
                <w:szCs w:val="20"/>
              </w:rPr>
              <w:t xml:space="preserve">, ZTE, </w:t>
            </w:r>
            <w:r w:rsidRPr="006B100C">
              <w:rPr>
                <w:rFonts w:hint="eastAsia"/>
                <w:bCs/>
                <w:kern w:val="3"/>
                <w:sz w:val="18"/>
                <w:szCs w:val="20"/>
              </w:rPr>
              <w:t>Sony, Xiaomi, Lenovo</w:t>
            </w:r>
            <w:r w:rsidRPr="006B100C">
              <w:rPr>
                <w:bCs/>
                <w:kern w:val="3"/>
                <w:sz w:val="18"/>
                <w:szCs w:val="20"/>
              </w:rPr>
              <w:t>/</w:t>
            </w:r>
            <w:proofErr w:type="spellStart"/>
            <w:r w:rsidRPr="006B100C">
              <w:rPr>
                <w:bCs/>
                <w:kern w:val="3"/>
                <w:sz w:val="18"/>
                <w:szCs w:val="20"/>
              </w:rPr>
              <w:t>MotM</w:t>
            </w:r>
            <w:proofErr w:type="spellEnd"/>
            <w:r w:rsidRPr="006B100C">
              <w:rPr>
                <w:bCs/>
                <w:kern w:val="3"/>
                <w:sz w:val="18"/>
                <w:szCs w:val="20"/>
              </w:rPr>
              <w:t xml:space="preserve">, Fraunhofer IIS/HHI, Nokia/NSB, AT&amp;T, </w:t>
            </w:r>
            <w:r>
              <w:rPr>
                <w:bCs/>
                <w:kern w:val="3"/>
                <w:sz w:val="18"/>
                <w:szCs w:val="20"/>
              </w:rPr>
              <w:t>Samsung</w:t>
            </w:r>
            <w:r w:rsidRPr="006B100C">
              <w:rPr>
                <w:bCs/>
                <w:kern w:val="3"/>
                <w:sz w:val="18"/>
                <w:szCs w:val="20"/>
              </w:rPr>
              <w:t>, MediaTek</w:t>
            </w:r>
            <w:r w:rsidR="007C30C3">
              <w:rPr>
                <w:bCs/>
                <w:kern w:val="3"/>
                <w:sz w:val="18"/>
                <w:szCs w:val="20"/>
              </w:rPr>
              <w:t>, QC</w:t>
            </w:r>
          </w:p>
          <w:p w14:paraId="048D5A6B" w14:textId="77777777" w:rsidR="006B100C" w:rsidRPr="006B100C" w:rsidRDefault="006B100C" w:rsidP="006B100C">
            <w:pPr>
              <w:rPr>
                <w:bCs/>
                <w:kern w:val="3"/>
                <w:sz w:val="18"/>
                <w:szCs w:val="20"/>
              </w:rPr>
            </w:pPr>
          </w:p>
          <w:p w14:paraId="0F902ABB" w14:textId="0266AAF7" w:rsidR="006B100C" w:rsidRPr="006B100C" w:rsidRDefault="006B100C" w:rsidP="006B100C">
            <w:pPr>
              <w:rPr>
                <w:bCs/>
                <w:kern w:val="3"/>
                <w:sz w:val="18"/>
                <w:szCs w:val="20"/>
              </w:rPr>
            </w:pPr>
            <w:r w:rsidRPr="006B100C">
              <w:rPr>
                <w:b/>
                <w:bCs/>
                <w:kern w:val="3"/>
                <w:sz w:val="18"/>
                <w:szCs w:val="20"/>
              </w:rPr>
              <w:t>Concern</w:t>
            </w:r>
            <w:r w:rsidR="00585776">
              <w:rPr>
                <w:bCs/>
                <w:kern w:val="3"/>
                <w:sz w:val="18"/>
                <w:szCs w:val="20"/>
              </w:rPr>
              <w:t>: OPPO, Ericsson (need to add red text in 1</w:t>
            </w:r>
            <w:r w:rsidR="00585776" w:rsidRPr="00585776">
              <w:rPr>
                <w:bCs/>
                <w:kern w:val="3"/>
                <w:sz w:val="18"/>
                <w:szCs w:val="20"/>
                <w:vertAlign w:val="superscript"/>
              </w:rPr>
              <w:t>st</w:t>
            </w:r>
            <w:r w:rsidR="00585776">
              <w:rPr>
                <w:bCs/>
                <w:kern w:val="3"/>
                <w:sz w:val="18"/>
                <w:szCs w:val="20"/>
              </w:rPr>
              <w:t xml:space="preserve"> bullet)</w:t>
            </w:r>
            <w:r w:rsidRPr="006B100C">
              <w:rPr>
                <w:bCs/>
                <w:kern w:val="3"/>
                <w:sz w:val="18"/>
                <w:szCs w:val="20"/>
              </w:rPr>
              <w:t>, Intel (1st and 3rd bullets), Apple</w:t>
            </w:r>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Caption"/>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E74F5F">
            <w:pPr>
              <w:pStyle w:val="ListParagraph"/>
              <w:numPr>
                <w:ilvl w:val="0"/>
                <w:numId w:val="20"/>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E74F5F">
            <w:pPr>
              <w:pStyle w:val="ListParagraph"/>
              <w:numPr>
                <w:ilvl w:val="0"/>
                <w:numId w:val="20"/>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1C36E5C" w:rsidR="00F140AD" w:rsidRPr="00F140AD" w:rsidRDefault="007C30C3">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203A986F" w:rsidR="008E2B63" w:rsidRPr="007E2819" w:rsidRDefault="007C30C3" w:rsidP="00F140AD">
            <w:pPr>
              <w:snapToGrid w:val="0"/>
              <w:rPr>
                <w:color w:val="000000" w:themeColor="text1"/>
                <w:sz w:val="18"/>
                <w:szCs w:val="18"/>
                <w:lang w:eastAsia="zh-CN"/>
              </w:rPr>
            </w:pPr>
            <w:r>
              <w:rPr>
                <w:color w:val="000000" w:themeColor="text1"/>
                <w:sz w:val="18"/>
                <w:szCs w:val="18"/>
                <w:lang w:eastAsia="zh-CN"/>
              </w:rPr>
              <w:t>For 4.A, support</w:t>
            </w:r>
            <w:r w:rsidR="008E2B63">
              <w:rPr>
                <w:color w:val="000000" w:themeColor="text1"/>
                <w:sz w:val="18"/>
                <w:szCs w:val="18"/>
                <w:lang w:eastAsia="zh-CN"/>
              </w:rPr>
              <w:t xml:space="preserve"> and also fine for the red text in 1</w:t>
            </w:r>
            <w:r w:rsidR="008E2B63" w:rsidRPr="008E2B63">
              <w:rPr>
                <w:color w:val="000000" w:themeColor="text1"/>
                <w:sz w:val="18"/>
                <w:szCs w:val="18"/>
                <w:vertAlign w:val="superscript"/>
                <w:lang w:eastAsia="zh-CN"/>
              </w:rPr>
              <w:t>st</w:t>
            </w:r>
            <w:r w:rsidR="008E2B63">
              <w:rPr>
                <w:color w:val="000000" w:themeColor="text1"/>
                <w:sz w:val="18"/>
                <w:szCs w:val="18"/>
                <w:lang w:eastAsia="zh-CN"/>
              </w:rPr>
              <w:t xml:space="preserve"> bullet</w:t>
            </w:r>
          </w:p>
        </w:tc>
      </w:tr>
      <w:tr w:rsidR="00F140AD"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531F1D71" w:rsidR="00F140AD" w:rsidRPr="00F140AD" w:rsidRDefault="00F140AD">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CE6E1" w14:textId="14A683E8" w:rsidR="00F140AD" w:rsidRPr="00550C25" w:rsidRDefault="00F140AD" w:rsidP="00F140AD">
            <w:pPr>
              <w:snapToGrid w:val="0"/>
              <w:rPr>
                <w:sz w:val="18"/>
                <w:szCs w:val="18"/>
                <w:lang w:eastAsia="zh-CN"/>
              </w:rPr>
            </w:pPr>
          </w:p>
        </w:tc>
      </w:tr>
      <w:tr w:rsidR="00DB5BBD"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41C36FC4" w:rsidR="00DB5BBD" w:rsidRPr="00F140AD" w:rsidRDefault="00DB5BBD" w:rsidP="00DB5BBD">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6BB960CC" w:rsidR="009A726C" w:rsidRPr="00F140AD" w:rsidRDefault="009A726C" w:rsidP="00DB5BBD">
            <w:pPr>
              <w:snapToGrid w:val="0"/>
              <w:rPr>
                <w:b/>
                <w:color w:val="3333FF"/>
                <w:sz w:val="18"/>
                <w:szCs w:val="18"/>
                <w:u w:val="single"/>
                <w:lang w:eastAsia="zh-CN"/>
              </w:rPr>
            </w:pPr>
          </w:p>
        </w:tc>
      </w:tr>
      <w:tr w:rsidR="00CB1546"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1BEDD71A" w:rsidR="00CB1546" w:rsidRDefault="00CB1546" w:rsidP="00DB5BBD">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D1B4E" w14:textId="5BCB28EC" w:rsidR="009A726C" w:rsidRPr="000A44B5" w:rsidRDefault="009A726C" w:rsidP="00CB1546">
            <w:pPr>
              <w:snapToGrid w:val="0"/>
              <w:rPr>
                <w:sz w:val="18"/>
                <w:szCs w:val="18"/>
                <w:lang w:eastAsia="zh-CN"/>
              </w:rPr>
            </w:pPr>
          </w:p>
        </w:tc>
      </w:tr>
      <w:tr w:rsidR="002E4574"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59FA5FF5" w:rsidR="002E4574" w:rsidRDefault="002E4574" w:rsidP="00DB5BBD">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C4ECA" w14:textId="0E61D378" w:rsidR="009A726C" w:rsidRPr="009A726C" w:rsidRDefault="009A726C" w:rsidP="009A726C">
            <w:pPr>
              <w:rPr>
                <w:color w:val="000000" w:themeColor="text1"/>
                <w:sz w:val="18"/>
                <w:szCs w:val="18"/>
                <w:lang w:eastAsia="zh-CN"/>
              </w:rPr>
            </w:pPr>
          </w:p>
        </w:tc>
      </w:tr>
      <w:tr w:rsidR="0026752B"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3AAA0493" w:rsidR="0026752B" w:rsidRDefault="0026752B" w:rsidP="00DB5BBD">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75403123" w:rsidR="0026752B" w:rsidRDefault="0026752B" w:rsidP="00CB1546">
            <w:pPr>
              <w:snapToGrid w:val="0"/>
              <w:rPr>
                <w:color w:val="000000" w:themeColor="text1"/>
                <w:sz w:val="18"/>
                <w:szCs w:val="18"/>
                <w:lang w:eastAsia="zh-CN"/>
              </w:rPr>
            </w:pPr>
          </w:p>
        </w:tc>
      </w:tr>
      <w:tr w:rsidR="003C7682"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3487BDF9" w:rsidR="003C7682" w:rsidRDefault="003C7682" w:rsidP="003C7682">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D2751" w14:textId="277E54CB" w:rsidR="003C7682" w:rsidRDefault="003C7682" w:rsidP="003C7682">
            <w:pPr>
              <w:snapToGrid w:val="0"/>
              <w:rPr>
                <w:color w:val="000000" w:themeColor="text1"/>
                <w:sz w:val="18"/>
                <w:szCs w:val="18"/>
                <w:lang w:eastAsia="zh-CN"/>
              </w:rPr>
            </w:pPr>
          </w:p>
        </w:tc>
      </w:tr>
      <w:tr w:rsidR="00266129"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29BC750B" w:rsidR="00266129" w:rsidRDefault="00266129" w:rsidP="00F32306">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51FC1" w14:textId="0ED202A7" w:rsidR="00266129" w:rsidRDefault="00266129" w:rsidP="007955B3">
            <w:pPr>
              <w:snapToGrid w:val="0"/>
              <w:rPr>
                <w:bCs/>
                <w:color w:val="000000" w:themeColor="text1"/>
                <w:sz w:val="18"/>
                <w:szCs w:val="18"/>
                <w:lang w:eastAsia="zh-CN"/>
              </w:rPr>
            </w:pPr>
          </w:p>
        </w:tc>
      </w:tr>
      <w:tr w:rsidR="00ED4B78"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4873059D" w:rsidR="00ED4B78" w:rsidRDefault="00ED4B78" w:rsidP="00F32306">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3DE2FF90" w:rsidR="00ED4B78" w:rsidRDefault="00ED4B78" w:rsidP="007955B3">
            <w:pPr>
              <w:snapToGrid w:val="0"/>
              <w:rPr>
                <w:bCs/>
                <w:color w:val="000000" w:themeColor="text1"/>
                <w:sz w:val="18"/>
                <w:szCs w:val="18"/>
                <w:lang w:eastAsia="zh-CN"/>
              </w:rPr>
            </w:pPr>
          </w:p>
        </w:tc>
      </w:tr>
    </w:tbl>
    <w:p w14:paraId="400B0159" w14:textId="2B28EAF9" w:rsidR="0052379C" w:rsidRDefault="0052379C" w:rsidP="0052379C">
      <w:pPr>
        <w:snapToGrid w:val="0"/>
      </w:pPr>
    </w:p>
    <w:p w14:paraId="013F7AE5" w14:textId="0504FB4A" w:rsidR="0052379C" w:rsidRDefault="0052379C" w:rsidP="0052379C">
      <w:pPr>
        <w:pStyle w:val="Heading3"/>
        <w:numPr>
          <w:ilvl w:val="1"/>
          <w:numId w:val="9"/>
        </w:numPr>
      </w:pPr>
      <w:r>
        <w:t>Issue 5 (MPE)</w:t>
      </w:r>
    </w:p>
    <w:p w14:paraId="6390B1D0" w14:textId="77777777" w:rsidR="00BB061A" w:rsidRDefault="00BB061A" w:rsidP="00BB061A">
      <w:pPr>
        <w:snapToGrid w:val="0"/>
      </w:pPr>
    </w:p>
    <w:p w14:paraId="4102717F" w14:textId="7721CAA7" w:rsidR="00BB061A" w:rsidRDefault="00BB061A" w:rsidP="00BB061A">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F861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F86137">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F86137">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F86137">
            <w:pPr>
              <w:snapToGrid w:val="0"/>
              <w:jc w:val="both"/>
              <w:rPr>
                <w:b/>
                <w:sz w:val="18"/>
                <w:szCs w:val="20"/>
              </w:rPr>
            </w:pPr>
            <w:r>
              <w:rPr>
                <w:b/>
                <w:sz w:val="18"/>
                <w:szCs w:val="20"/>
              </w:rPr>
              <w:t>Companies’ views</w:t>
            </w:r>
          </w:p>
        </w:tc>
      </w:tr>
      <w:tr w:rsidR="00BB061A" w14:paraId="1416208D" w14:textId="77777777" w:rsidTr="00F861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F86137">
            <w:pPr>
              <w:snapToGrid w:val="0"/>
              <w:rPr>
                <w:sz w:val="18"/>
                <w:szCs w:val="20"/>
              </w:rPr>
            </w:pPr>
            <w:r>
              <w:rPr>
                <w:sz w:val="18"/>
                <w:szCs w:val="20"/>
              </w:rPr>
              <w:t>5</w:t>
            </w:r>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AAA33" w14:textId="4251FCD0" w:rsidR="00BF7365" w:rsidRPr="004B5CFE" w:rsidRDefault="00BF7365" w:rsidP="00F02706">
            <w:pPr>
              <w:snapToGrid w:val="0"/>
              <w:jc w:val="both"/>
              <w:rPr>
                <w:sz w:val="18"/>
                <w:szCs w:val="20"/>
                <w:lang w:eastAsia="zh-CN"/>
              </w:rPr>
            </w:pPr>
            <w:r w:rsidRPr="004B5CFE">
              <w:rPr>
                <w:sz w:val="18"/>
                <w:szCs w:val="20"/>
                <w:lang w:eastAsia="zh-CN"/>
              </w:rPr>
              <w:t xml:space="preserve">On Rel.17 enhancements to facilitate MPE mitigation, </w:t>
            </w:r>
            <w:r>
              <w:rPr>
                <w:sz w:val="18"/>
                <w:szCs w:val="20"/>
                <w:lang w:eastAsia="zh-CN"/>
              </w:rPr>
              <w:t xml:space="preserve">the </w:t>
            </w:r>
            <w:r w:rsidRPr="004B5CFE">
              <w:rPr>
                <w:sz w:val="18"/>
                <w:szCs w:val="20"/>
              </w:rPr>
              <w:t>selection of N from a candidate SSB/CSI-RS resource pool:</w:t>
            </w:r>
            <w:r w:rsidRPr="004B5CFE">
              <w:rPr>
                <w:sz w:val="18"/>
                <w:szCs w:val="20"/>
                <w:lang w:eastAsia="zh-CN"/>
              </w:rPr>
              <w:t xml:space="preserve"> </w:t>
            </w:r>
          </w:p>
          <w:p w14:paraId="04735BD8" w14:textId="77777777" w:rsidR="00F02706" w:rsidRDefault="00BF7365" w:rsidP="00E74F5F">
            <w:pPr>
              <w:pStyle w:val="ListParagraph"/>
              <w:numPr>
                <w:ilvl w:val="0"/>
                <w:numId w:val="30"/>
              </w:numPr>
              <w:snapToGrid w:val="0"/>
              <w:spacing w:after="0" w:line="240" w:lineRule="auto"/>
              <w:jc w:val="both"/>
              <w:rPr>
                <w:sz w:val="18"/>
                <w:szCs w:val="20"/>
                <w:lang w:eastAsia="zh-CN"/>
              </w:rPr>
            </w:pPr>
            <w:r w:rsidRPr="00F02706">
              <w:rPr>
                <w:sz w:val="18"/>
                <w:szCs w:val="20"/>
                <w:lang w:eastAsia="zh-CN"/>
              </w:rPr>
              <w:t xml:space="preserve">Alt1. Based on L1-RSRP minus P-MPR value for each resource </w:t>
            </w:r>
          </w:p>
          <w:p w14:paraId="7D1298AE" w14:textId="292ED378" w:rsidR="00BF7365" w:rsidRPr="00F02706" w:rsidRDefault="00BF7365" w:rsidP="00E74F5F">
            <w:pPr>
              <w:pStyle w:val="ListParagraph"/>
              <w:numPr>
                <w:ilvl w:val="0"/>
                <w:numId w:val="30"/>
              </w:numPr>
              <w:snapToGrid w:val="0"/>
              <w:spacing w:after="0" w:line="240" w:lineRule="auto"/>
              <w:jc w:val="both"/>
              <w:rPr>
                <w:sz w:val="18"/>
                <w:szCs w:val="20"/>
                <w:lang w:eastAsia="zh-CN"/>
              </w:rPr>
            </w:pPr>
            <w:r w:rsidRPr="00F02706">
              <w:rPr>
                <w:sz w:val="18"/>
                <w:szCs w:val="20"/>
                <w:lang w:eastAsia="zh-CN"/>
              </w:rPr>
              <w:t xml:space="preserve">Alt2. </w:t>
            </w:r>
            <w:r w:rsidRPr="00F02706">
              <w:rPr>
                <w:sz w:val="18"/>
                <w:szCs w:val="18"/>
                <w:lang w:eastAsia="zh-CN"/>
              </w:rPr>
              <w:t>No RAN1 spec impact (possibly left to RAN4)</w:t>
            </w:r>
          </w:p>
          <w:p w14:paraId="6F55D550" w14:textId="77777777" w:rsidR="00F02706" w:rsidRDefault="00F02706" w:rsidP="00F02706">
            <w:pPr>
              <w:suppressAutoHyphens/>
              <w:autoSpaceDN w:val="0"/>
              <w:snapToGrid w:val="0"/>
              <w:textAlignment w:val="baseline"/>
              <w:rPr>
                <w:b/>
                <w:sz w:val="18"/>
                <w:u w:val="single"/>
                <w:lang w:eastAsia="zh-CN"/>
              </w:rPr>
            </w:pPr>
          </w:p>
          <w:p w14:paraId="05E16C23" w14:textId="58975525" w:rsidR="00BB061A" w:rsidRPr="00F02706" w:rsidRDefault="00BB061A" w:rsidP="00F02706">
            <w:pPr>
              <w:suppressAutoHyphens/>
              <w:autoSpaceDN w:val="0"/>
              <w:snapToGrid w:val="0"/>
              <w:textAlignment w:val="baseline"/>
              <w:rPr>
                <w:color w:val="3333FF"/>
                <w:sz w:val="18"/>
                <w:lang w:eastAsia="zh-CN"/>
              </w:rPr>
            </w:pPr>
          </w:p>
          <w:p w14:paraId="52275B66" w14:textId="40D9FD91" w:rsidR="00F02706" w:rsidRPr="00EC5527" w:rsidRDefault="00F02706" w:rsidP="00F86137">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571ED" w14:textId="77777777" w:rsidR="00BB061A" w:rsidRDefault="00BF7365" w:rsidP="00BF7365">
            <w:pPr>
              <w:snapToGrid w:val="0"/>
              <w:rPr>
                <w:sz w:val="18"/>
                <w:szCs w:val="20"/>
                <w:lang w:val="en-GB"/>
              </w:rPr>
            </w:pPr>
            <w:r>
              <w:rPr>
                <w:sz w:val="18"/>
                <w:szCs w:val="20"/>
                <w:lang w:val="en-GB"/>
              </w:rPr>
              <w:t>Alt1:</w:t>
            </w:r>
          </w:p>
          <w:p w14:paraId="7BB5A147" w14:textId="618D6A83" w:rsidR="00BF7365" w:rsidRDefault="00BF7365" w:rsidP="00E74F5F">
            <w:pPr>
              <w:pStyle w:val="ListParagraph"/>
              <w:numPr>
                <w:ilvl w:val="0"/>
                <w:numId w:val="28"/>
              </w:numPr>
              <w:snapToGrid w:val="0"/>
              <w:spacing w:after="0" w:line="240" w:lineRule="auto"/>
              <w:rPr>
                <w:sz w:val="18"/>
                <w:szCs w:val="20"/>
                <w:lang w:val="en-GB"/>
              </w:rPr>
            </w:pPr>
            <w:r w:rsidRPr="00BF7365">
              <w:rPr>
                <w:b/>
                <w:sz w:val="18"/>
                <w:szCs w:val="20"/>
                <w:lang w:val="en-GB"/>
              </w:rPr>
              <w:t>Support</w:t>
            </w:r>
            <w:r>
              <w:rPr>
                <w:sz w:val="18"/>
                <w:szCs w:val="20"/>
                <w:lang w:val="en-GB"/>
              </w:rPr>
              <w:t>:</w:t>
            </w:r>
            <w:r w:rsidR="000F2251" w:rsidRPr="001C2799">
              <w:rPr>
                <w:sz w:val="18"/>
                <w:szCs w:val="18"/>
                <w:lang w:val="sv-SE"/>
              </w:rPr>
              <w:t xml:space="preserve"> MTK</w:t>
            </w:r>
            <w:r w:rsidR="000F2251">
              <w:rPr>
                <w:sz w:val="18"/>
                <w:szCs w:val="18"/>
                <w:lang w:val="sv-SE"/>
              </w:rPr>
              <w:t xml:space="preserve">, Ericsson, Samsung, LG, Qualcomm, Spreadtrum, Xiaomi, IDC, Sony  </w:t>
            </w:r>
          </w:p>
          <w:p w14:paraId="6A914421" w14:textId="16465680" w:rsidR="00BF7365" w:rsidRDefault="00BF7365" w:rsidP="00E74F5F">
            <w:pPr>
              <w:pStyle w:val="ListParagraph"/>
              <w:numPr>
                <w:ilvl w:val="0"/>
                <w:numId w:val="28"/>
              </w:numPr>
              <w:snapToGrid w:val="0"/>
              <w:spacing w:after="0" w:line="240" w:lineRule="auto"/>
              <w:rPr>
                <w:sz w:val="18"/>
                <w:szCs w:val="20"/>
                <w:lang w:val="en-GB"/>
              </w:rPr>
            </w:pPr>
            <w:r w:rsidRPr="00BF7365">
              <w:rPr>
                <w:b/>
                <w:sz w:val="18"/>
                <w:szCs w:val="20"/>
                <w:lang w:val="en-GB"/>
              </w:rPr>
              <w:t>Concern</w:t>
            </w:r>
            <w:r>
              <w:rPr>
                <w:sz w:val="18"/>
                <w:szCs w:val="20"/>
                <w:lang w:val="en-GB"/>
              </w:rPr>
              <w:t>:</w:t>
            </w:r>
            <w:r w:rsidR="000F2251">
              <w:rPr>
                <w:sz w:val="18"/>
                <w:szCs w:val="20"/>
                <w:lang w:val="en-GB"/>
              </w:rPr>
              <w:t xml:space="preserve"> vivo, OPPO, Apple</w:t>
            </w:r>
          </w:p>
          <w:p w14:paraId="28F09C33" w14:textId="77777777" w:rsidR="00BF7365" w:rsidRDefault="00BF7365" w:rsidP="00BF7365">
            <w:pPr>
              <w:snapToGrid w:val="0"/>
              <w:rPr>
                <w:sz w:val="18"/>
                <w:szCs w:val="20"/>
                <w:lang w:val="en-GB"/>
              </w:rPr>
            </w:pPr>
          </w:p>
          <w:p w14:paraId="2828C5FA" w14:textId="77777777" w:rsidR="00BF7365" w:rsidRDefault="00BF7365" w:rsidP="00BF7365">
            <w:pPr>
              <w:snapToGrid w:val="0"/>
              <w:rPr>
                <w:sz w:val="18"/>
                <w:szCs w:val="20"/>
                <w:lang w:val="en-GB"/>
              </w:rPr>
            </w:pPr>
            <w:r>
              <w:rPr>
                <w:sz w:val="18"/>
                <w:szCs w:val="20"/>
                <w:lang w:val="en-GB"/>
              </w:rPr>
              <w:t xml:space="preserve">Alt2: </w:t>
            </w:r>
          </w:p>
          <w:p w14:paraId="186B0600" w14:textId="647B187F" w:rsidR="000F2251" w:rsidRPr="000F2251" w:rsidRDefault="00BF7365" w:rsidP="00E74F5F">
            <w:pPr>
              <w:pStyle w:val="ListParagraph"/>
              <w:numPr>
                <w:ilvl w:val="0"/>
                <w:numId w:val="29"/>
              </w:numPr>
              <w:snapToGrid w:val="0"/>
              <w:spacing w:after="0" w:line="240" w:lineRule="auto"/>
              <w:rPr>
                <w:sz w:val="18"/>
                <w:szCs w:val="20"/>
                <w:lang w:val="en-GB"/>
              </w:rPr>
            </w:pPr>
            <w:r w:rsidRPr="00BF7365">
              <w:rPr>
                <w:b/>
                <w:sz w:val="18"/>
                <w:szCs w:val="20"/>
                <w:lang w:val="en-GB"/>
              </w:rPr>
              <w:t>Support</w:t>
            </w:r>
            <w:r>
              <w:rPr>
                <w:sz w:val="18"/>
                <w:szCs w:val="20"/>
                <w:lang w:val="en-GB"/>
              </w:rPr>
              <w:t xml:space="preserve">: </w:t>
            </w:r>
            <w:r w:rsidR="000F2251" w:rsidRPr="000F2251">
              <w:rPr>
                <w:sz w:val="18"/>
              </w:rPr>
              <w:t>vivo, Intel</w:t>
            </w:r>
            <w:r w:rsidR="000F2251" w:rsidRPr="000F2251">
              <w:rPr>
                <w:rFonts w:hint="eastAsia"/>
                <w:sz w:val="18"/>
                <w:lang w:eastAsia="zh-CN"/>
              </w:rPr>
              <w:t>,</w:t>
            </w:r>
            <w:r w:rsidR="000F2251" w:rsidRPr="000F2251">
              <w:rPr>
                <w:sz w:val="18"/>
                <w:lang w:eastAsia="zh-CN"/>
              </w:rPr>
              <w:t xml:space="preserve"> OPPO, Apple  </w:t>
            </w:r>
          </w:p>
          <w:p w14:paraId="4AEA283A" w14:textId="20718B44" w:rsidR="00BF7365" w:rsidRPr="00BF7365" w:rsidRDefault="00BF7365" w:rsidP="00E74F5F">
            <w:pPr>
              <w:pStyle w:val="ListParagraph"/>
              <w:numPr>
                <w:ilvl w:val="0"/>
                <w:numId w:val="29"/>
              </w:numPr>
              <w:snapToGrid w:val="0"/>
              <w:spacing w:after="0" w:line="240" w:lineRule="auto"/>
              <w:rPr>
                <w:sz w:val="18"/>
                <w:szCs w:val="20"/>
                <w:lang w:val="en-GB"/>
              </w:rPr>
            </w:pPr>
            <w:r w:rsidRPr="00BF7365">
              <w:rPr>
                <w:b/>
                <w:sz w:val="18"/>
                <w:szCs w:val="20"/>
                <w:lang w:val="en-GB"/>
              </w:rPr>
              <w:t>Concern</w:t>
            </w:r>
            <w:r>
              <w:rPr>
                <w:sz w:val="18"/>
                <w:szCs w:val="20"/>
                <w:lang w:val="en-GB"/>
              </w:rPr>
              <w:t>:</w:t>
            </w:r>
          </w:p>
        </w:tc>
      </w:tr>
      <w:tr w:rsidR="00BB061A" w14:paraId="47EE9B3A" w14:textId="77777777" w:rsidTr="00F861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77777777" w:rsidR="00BB061A" w:rsidRDefault="00BB061A" w:rsidP="00F8613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77777777" w:rsidR="00BB061A" w:rsidRPr="00EC5527" w:rsidRDefault="00BB061A" w:rsidP="00F86137">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DA70E" w14:textId="77777777" w:rsidR="00BB061A" w:rsidRDefault="00BB061A" w:rsidP="00F86137">
            <w:pPr>
              <w:snapToGrid w:val="0"/>
              <w:rPr>
                <w:sz w:val="18"/>
                <w:szCs w:val="20"/>
                <w:lang w:val="en-GB"/>
              </w:rPr>
            </w:pPr>
          </w:p>
        </w:tc>
      </w:tr>
      <w:tr w:rsidR="00BB061A" w14:paraId="592F4EE7" w14:textId="77777777" w:rsidTr="00F861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77777777" w:rsidR="00BB061A" w:rsidRDefault="00BB061A" w:rsidP="00F8613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77777777" w:rsidR="00BB061A" w:rsidRPr="00EC5527" w:rsidRDefault="00BB061A" w:rsidP="00F86137">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331ED" w14:textId="77777777" w:rsidR="00BB061A" w:rsidRDefault="00BB061A" w:rsidP="00F86137">
            <w:pPr>
              <w:snapToGrid w:val="0"/>
              <w:rPr>
                <w:sz w:val="18"/>
                <w:szCs w:val="20"/>
                <w:lang w:val="en-GB"/>
              </w:rPr>
            </w:pPr>
          </w:p>
        </w:tc>
      </w:tr>
    </w:tbl>
    <w:p w14:paraId="06F2CCDD" w14:textId="77777777" w:rsidR="00BB061A" w:rsidRDefault="00BB061A" w:rsidP="00BB061A">
      <w:pPr>
        <w:snapToGrid w:val="0"/>
      </w:pPr>
    </w:p>
    <w:p w14:paraId="2BA9DEB4" w14:textId="6DB92A61" w:rsidR="00BB061A" w:rsidRDefault="00BB061A" w:rsidP="00BB061A">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F86137">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F86137">
            <w:pPr>
              <w:snapToGrid w:val="0"/>
              <w:rPr>
                <w:b/>
                <w:sz w:val="18"/>
                <w:szCs w:val="18"/>
              </w:rPr>
            </w:pPr>
            <w:r>
              <w:rPr>
                <w:b/>
                <w:sz w:val="18"/>
                <w:szCs w:val="18"/>
              </w:rPr>
              <w:t>Input</w:t>
            </w:r>
          </w:p>
        </w:tc>
      </w:tr>
      <w:tr w:rsidR="00BB061A" w14:paraId="68FDE9A3"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F86137">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3571B1C4" w:rsidR="00BB061A" w:rsidRPr="00BB061A" w:rsidRDefault="00BB061A" w:rsidP="00E74F5F">
            <w:pPr>
              <w:pStyle w:val="ListParagraph"/>
              <w:numPr>
                <w:ilvl w:val="0"/>
                <w:numId w:val="19"/>
              </w:numPr>
              <w:snapToGrid w:val="0"/>
              <w:spacing w:after="0" w:line="240" w:lineRule="auto"/>
              <w:rPr>
                <w:b/>
                <w:color w:val="3333FF"/>
                <w:u w:val="single"/>
                <w:lang w:eastAsia="zh-CN"/>
              </w:rPr>
            </w:pPr>
            <w:r w:rsidRPr="00BB061A">
              <w:rPr>
                <w:b/>
                <w:color w:val="3333FF"/>
                <w:u w:val="single"/>
                <w:lang w:eastAsia="zh-CN"/>
              </w:rPr>
              <w:t xml:space="preserve">Check and update your view in Table 5 </w:t>
            </w:r>
          </w:p>
          <w:p w14:paraId="47A390FC" w14:textId="77777777" w:rsidR="00BB061A" w:rsidRPr="00545AE3" w:rsidRDefault="00BB061A" w:rsidP="00E74F5F">
            <w:pPr>
              <w:pStyle w:val="ListParagraph"/>
              <w:numPr>
                <w:ilvl w:val="0"/>
                <w:numId w:val="19"/>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BB061A" w14:paraId="6C498C78"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071A" w14:textId="002C04A6" w:rsidR="00BB061A" w:rsidRPr="00F140AD" w:rsidRDefault="00EA7BC8" w:rsidP="00F86137">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25812" w14:textId="7EAE2209" w:rsidR="00BB061A" w:rsidRPr="007E2819" w:rsidRDefault="001369CF" w:rsidP="00F86137">
            <w:pPr>
              <w:snapToGrid w:val="0"/>
              <w:rPr>
                <w:color w:val="000000" w:themeColor="text1"/>
                <w:sz w:val="18"/>
                <w:szCs w:val="18"/>
                <w:lang w:eastAsia="zh-CN"/>
              </w:rPr>
            </w:pPr>
            <w:r>
              <w:rPr>
                <w:color w:val="000000" w:themeColor="text1"/>
                <w:sz w:val="18"/>
                <w:szCs w:val="18"/>
                <w:lang w:eastAsia="zh-CN"/>
              </w:rPr>
              <w:t>S</w:t>
            </w:r>
            <w:r w:rsidR="00EA7BC8">
              <w:rPr>
                <w:color w:val="000000" w:themeColor="text1"/>
                <w:sz w:val="18"/>
                <w:szCs w:val="18"/>
                <w:lang w:eastAsia="zh-CN"/>
              </w:rPr>
              <w:t xml:space="preserve">upport Alt1 to have aligned understanding between </w:t>
            </w:r>
            <w:proofErr w:type="spellStart"/>
            <w:r w:rsidR="00EA7BC8">
              <w:rPr>
                <w:color w:val="000000" w:themeColor="text1"/>
                <w:sz w:val="18"/>
                <w:szCs w:val="18"/>
                <w:lang w:eastAsia="zh-CN"/>
              </w:rPr>
              <w:t>gNB</w:t>
            </w:r>
            <w:proofErr w:type="spellEnd"/>
            <w:r w:rsidR="00EA7BC8">
              <w:rPr>
                <w:color w:val="000000" w:themeColor="text1"/>
                <w:sz w:val="18"/>
                <w:szCs w:val="18"/>
                <w:lang w:eastAsia="zh-CN"/>
              </w:rPr>
              <w:t xml:space="preserve"> and UE</w:t>
            </w:r>
          </w:p>
        </w:tc>
      </w:tr>
      <w:tr w:rsidR="00BB061A" w14:paraId="6F332F22"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C0F1" w14:textId="77777777" w:rsidR="00BB061A" w:rsidRPr="00F140AD" w:rsidRDefault="00BB061A" w:rsidP="00F86137">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C660" w14:textId="77777777" w:rsidR="00BB061A" w:rsidRPr="00550C25" w:rsidRDefault="00BB061A" w:rsidP="00F86137">
            <w:pPr>
              <w:snapToGrid w:val="0"/>
              <w:rPr>
                <w:sz w:val="18"/>
                <w:szCs w:val="18"/>
                <w:lang w:eastAsia="zh-CN"/>
              </w:rPr>
            </w:pPr>
          </w:p>
        </w:tc>
      </w:tr>
      <w:tr w:rsidR="00BB061A" w14:paraId="06FA6503"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1886" w14:textId="77777777" w:rsidR="00BB061A" w:rsidRPr="00F140AD" w:rsidRDefault="00BB061A" w:rsidP="00F86137">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D992E" w14:textId="77777777" w:rsidR="00BB061A" w:rsidRPr="00F140AD" w:rsidRDefault="00BB061A" w:rsidP="00F86137">
            <w:pPr>
              <w:snapToGrid w:val="0"/>
              <w:rPr>
                <w:b/>
                <w:color w:val="3333FF"/>
                <w:sz w:val="18"/>
                <w:szCs w:val="18"/>
                <w:u w:val="single"/>
                <w:lang w:eastAsia="zh-CN"/>
              </w:rPr>
            </w:pPr>
          </w:p>
        </w:tc>
      </w:tr>
      <w:tr w:rsidR="00BB061A" w14:paraId="0403049A"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1DBC3" w14:textId="77777777" w:rsidR="00BB061A" w:rsidRDefault="00BB061A" w:rsidP="00F86137">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8A01C" w14:textId="77777777" w:rsidR="00BB061A" w:rsidRPr="000A44B5" w:rsidRDefault="00BB061A" w:rsidP="00F86137">
            <w:pPr>
              <w:snapToGrid w:val="0"/>
              <w:rPr>
                <w:sz w:val="18"/>
                <w:szCs w:val="18"/>
                <w:lang w:eastAsia="zh-CN"/>
              </w:rPr>
            </w:pPr>
          </w:p>
        </w:tc>
      </w:tr>
      <w:tr w:rsidR="00BB061A" w14:paraId="084BA502"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444CB" w14:textId="77777777" w:rsidR="00BB061A" w:rsidRDefault="00BB061A" w:rsidP="00F86137">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FBFBE" w14:textId="77777777" w:rsidR="00BB061A" w:rsidRPr="009A726C" w:rsidRDefault="00BB061A" w:rsidP="00F86137">
            <w:pPr>
              <w:rPr>
                <w:color w:val="000000" w:themeColor="text1"/>
                <w:sz w:val="18"/>
                <w:szCs w:val="18"/>
                <w:lang w:eastAsia="zh-CN"/>
              </w:rPr>
            </w:pPr>
          </w:p>
        </w:tc>
      </w:tr>
      <w:tr w:rsidR="00BB061A" w14:paraId="3F41EFBA"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6050F" w14:textId="77777777" w:rsidR="00BB061A" w:rsidRDefault="00BB061A" w:rsidP="00F86137">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E74A" w14:textId="77777777" w:rsidR="00BB061A" w:rsidRDefault="00BB061A" w:rsidP="00F86137">
            <w:pPr>
              <w:snapToGrid w:val="0"/>
              <w:rPr>
                <w:color w:val="000000" w:themeColor="text1"/>
                <w:sz w:val="18"/>
                <w:szCs w:val="18"/>
                <w:lang w:eastAsia="zh-CN"/>
              </w:rPr>
            </w:pPr>
          </w:p>
        </w:tc>
      </w:tr>
      <w:tr w:rsidR="00BB061A" w14:paraId="3C31B45A"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69759" w14:textId="77777777" w:rsidR="00BB061A" w:rsidRDefault="00BB061A" w:rsidP="00F86137">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16F0" w14:textId="77777777" w:rsidR="00BB061A" w:rsidRDefault="00BB061A" w:rsidP="00F86137">
            <w:pPr>
              <w:snapToGrid w:val="0"/>
              <w:rPr>
                <w:color w:val="000000" w:themeColor="text1"/>
                <w:sz w:val="18"/>
                <w:szCs w:val="18"/>
                <w:lang w:eastAsia="zh-CN"/>
              </w:rPr>
            </w:pPr>
          </w:p>
        </w:tc>
      </w:tr>
      <w:tr w:rsidR="00BB061A" w14:paraId="4D89368D"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0BF41" w14:textId="77777777" w:rsidR="00BB061A" w:rsidRDefault="00BB061A" w:rsidP="00F86137">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6034C" w14:textId="77777777" w:rsidR="00BB061A" w:rsidRDefault="00BB061A" w:rsidP="00F86137">
            <w:pPr>
              <w:snapToGrid w:val="0"/>
              <w:rPr>
                <w:bCs/>
                <w:color w:val="000000" w:themeColor="text1"/>
                <w:sz w:val="18"/>
                <w:szCs w:val="18"/>
                <w:lang w:eastAsia="zh-CN"/>
              </w:rPr>
            </w:pPr>
          </w:p>
        </w:tc>
      </w:tr>
      <w:tr w:rsidR="00BB061A" w14:paraId="7EADB8F0"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EA50D" w14:textId="77777777" w:rsidR="00BB061A" w:rsidRDefault="00BB061A" w:rsidP="00F86137">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EB7CA" w14:textId="77777777" w:rsidR="00BB061A" w:rsidRDefault="00BB061A" w:rsidP="00F86137">
            <w:pPr>
              <w:snapToGrid w:val="0"/>
              <w:rPr>
                <w:bCs/>
                <w:color w:val="000000" w:themeColor="text1"/>
                <w:sz w:val="18"/>
                <w:szCs w:val="18"/>
                <w:lang w:eastAsia="zh-CN"/>
              </w:rPr>
            </w:pPr>
          </w:p>
        </w:tc>
      </w:tr>
    </w:tbl>
    <w:p w14:paraId="699CD96E" w14:textId="77777777" w:rsidR="00BB061A" w:rsidRDefault="00BB061A" w:rsidP="00BB061A">
      <w:pPr>
        <w:snapToGrid w:val="0"/>
      </w:pPr>
    </w:p>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F86137">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F86137">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F86137">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F86137">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BB406" w14:textId="77777777" w:rsidR="00CA1704" w:rsidRDefault="00CA1704" w:rsidP="007458B4">
      <w:r>
        <w:separator/>
      </w:r>
    </w:p>
  </w:endnote>
  <w:endnote w:type="continuationSeparator" w:id="0">
    <w:p w14:paraId="1CFF2A34" w14:textId="77777777" w:rsidR="00CA1704" w:rsidRDefault="00CA1704"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B38AF" w14:textId="77777777" w:rsidR="00CA1704" w:rsidRDefault="00CA1704" w:rsidP="007458B4">
      <w:r>
        <w:separator/>
      </w:r>
    </w:p>
  </w:footnote>
  <w:footnote w:type="continuationSeparator" w:id="0">
    <w:p w14:paraId="5658C800" w14:textId="77777777" w:rsidR="00CA1704" w:rsidRDefault="00CA1704"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BB420DF"/>
    <w:multiLevelType w:val="hybridMultilevel"/>
    <w:tmpl w:val="07349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3E0C27"/>
    <w:multiLevelType w:val="hybridMultilevel"/>
    <w:tmpl w:val="0A5840FA"/>
    <w:lvl w:ilvl="0" w:tplc="9312861A">
      <w:start w:val="1"/>
      <w:numFmt w:val="bullet"/>
      <w:lvlText w:val="-"/>
      <w:lvlJc w:val="left"/>
      <w:pPr>
        <w:ind w:left="720" w:hanging="360"/>
      </w:pPr>
      <w:rPr>
        <w:rFonts w:ascii="Times New Roman" w:eastAsia="Malgun Gothic" w:hAnsi="Times New Roman" w:cs="Times New Roman"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3990F8E"/>
    <w:multiLevelType w:val="hybridMultilevel"/>
    <w:tmpl w:val="D2161198"/>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5D361E3"/>
    <w:multiLevelType w:val="hybridMultilevel"/>
    <w:tmpl w:val="95CEA522"/>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DF02FD1"/>
    <w:multiLevelType w:val="hybridMultilevel"/>
    <w:tmpl w:val="668EB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1810857"/>
    <w:multiLevelType w:val="hybridMultilevel"/>
    <w:tmpl w:val="4A808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3F0B8D"/>
    <w:multiLevelType w:val="hybridMultilevel"/>
    <w:tmpl w:val="C2A6D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832626C"/>
    <w:multiLevelType w:val="hybridMultilevel"/>
    <w:tmpl w:val="0E2A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5D5A69"/>
    <w:multiLevelType w:val="hybridMultilevel"/>
    <w:tmpl w:val="7A42A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8797AC9"/>
    <w:multiLevelType w:val="hybridMultilevel"/>
    <w:tmpl w:val="7DBE763C"/>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BA7F27"/>
    <w:multiLevelType w:val="hybridMultilevel"/>
    <w:tmpl w:val="B9DA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3"/>
  </w:num>
  <w:num w:numId="4">
    <w:abstractNumId w:val="6"/>
  </w:num>
  <w:num w:numId="5">
    <w:abstractNumId w:val="9"/>
  </w:num>
  <w:num w:numId="6">
    <w:abstractNumId w:val="7"/>
  </w:num>
  <w:num w:numId="7">
    <w:abstractNumId w:val="2"/>
  </w:num>
  <w:num w:numId="8">
    <w:abstractNumId w:val="4"/>
  </w:num>
  <w:num w:numId="9">
    <w:abstractNumId w:val="8"/>
  </w:num>
  <w:num w:numId="10">
    <w:abstractNumId w:val="0"/>
  </w:num>
  <w:num w:numId="11">
    <w:abstractNumId w:val="5"/>
  </w:num>
  <w:num w:numId="12">
    <w:abstractNumId w:val="11"/>
  </w:num>
  <w:num w:numId="13">
    <w:abstractNumId w:val="26"/>
  </w:num>
  <w:num w:numId="14">
    <w:abstractNumId w:val="16"/>
  </w:num>
  <w:num w:numId="15">
    <w:abstractNumId w:val="27"/>
  </w:num>
  <w:num w:numId="16">
    <w:abstractNumId w:val="13"/>
  </w:num>
  <w:num w:numId="17">
    <w:abstractNumId w:val="21"/>
  </w:num>
  <w:num w:numId="18">
    <w:abstractNumId w:val="24"/>
  </w:num>
  <w:num w:numId="19">
    <w:abstractNumId w:val="25"/>
  </w:num>
  <w:num w:numId="20">
    <w:abstractNumId w:val="12"/>
  </w:num>
  <w:num w:numId="21">
    <w:abstractNumId w:val="23"/>
  </w:num>
  <w:num w:numId="22">
    <w:abstractNumId w:val="14"/>
  </w:num>
  <w:num w:numId="23">
    <w:abstractNumId w:val="29"/>
  </w:num>
  <w:num w:numId="24">
    <w:abstractNumId w:val="17"/>
  </w:num>
  <w:num w:numId="25">
    <w:abstractNumId w:val="28"/>
  </w:num>
  <w:num w:numId="26">
    <w:abstractNumId w:val="15"/>
  </w:num>
  <w:num w:numId="27">
    <w:abstractNumId w:val="19"/>
  </w:num>
  <w:num w:numId="28">
    <w:abstractNumId w:val="18"/>
  </w:num>
  <w:num w:numId="29">
    <w:abstractNumId w:val="20"/>
  </w:num>
  <w:num w:numId="30">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proofState w:spelling="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31EA"/>
    <w:rsid w:val="00004866"/>
    <w:rsid w:val="000052BA"/>
    <w:rsid w:val="00013F55"/>
    <w:rsid w:val="00015488"/>
    <w:rsid w:val="00023A26"/>
    <w:rsid w:val="00023C80"/>
    <w:rsid w:val="0002557F"/>
    <w:rsid w:val="0003060C"/>
    <w:rsid w:val="00031729"/>
    <w:rsid w:val="0003223A"/>
    <w:rsid w:val="000343FA"/>
    <w:rsid w:val="000450C0"/>
    <w:rsid w:val="00046D56"/>
    <w:rsid w:val="00051095"/>
    <w:rsid w:val="00051549"/>
    <w:rsid w:val="000526C0"/>
    <w:rsid w:val="0005517F"/>
    <w:rsid w:val="000560A5"/>
    <w:rsid w:val="00056F8D"/>
    <w:rsid w:val="0005703A"/>
    <w:rsid w:val="00064DB9"/>
    <w:rsid w:val="0006514E"/>
    <w:rsid w:val="000721BA"/>
    <w:rsid w:val="00080482"/>
    <w:rsid w:val="000877CF"/>
    <w:rsid w:val="00087C81"/>
    <w:rsid w:val="00090157"/>
    <w:rsid w:val="00091D52"/>
    <w:rsid w:val="00091EBA"/>
    <w:rsid w:val="000A1574"/>
    <w:rsid w:val="000A5A76"/>
    <w:rsid w:val="000B5A90"/>
    <w:rsid w:val="000B7A7A"/>
    <w:rsid w:val="000B7F5E"/>
    <w:rsid w:val="000C018C"/>
    <w:rsid w:val="000C0AE9"/>
    <w:rsid w:val="000C13D4"/>
    <w:rsid w:val="000C17C6"/>
    <w:rsid w:val="000C2EB4"/>
    <w:rsid w:val="000C575B"/>
    <w:rsid w:val="000C6A45"/>
    <w:rsid w:val="000C77D9"/>
    <w:rsid w:val="000D3C80"/>
    <w:rsid w:val="000D5943"/>
    <w:rsid w:val="000D5BB9"/>
    <w:rsid w:val="000D648F"/>
    <w:rsid w:val="000D72C3"/>
    <w:rsid w:val="000D7DC6"/>
    <w:rsid w:val="000D7F29"/>
    <w:rsid w:val="000E1B0B"/>
    <w:rsid w:val="000E2794"/>
    <w:rsid w:val="000E52C2"/>
    <w:rsid w:val="000F08C9"/>
    <w:rsid w:val="000F2251"/>
    <w:rsid w:val="000F3F2A"/>
    <w:rsid w:val="00103B1B"/>
    <w:rsid w:val="0010453F"/>
    <w:rsid w:val="001051AE"/>
    <w:rsid w:val="00106BD0"/>
    <w:rsid w:val="00113ACB"/>
    <w:rsid w:val="001151F4"/>
    <w:rsid w:val="00115BFB"/>
    <w:rsid w:val="00115C14"/>
    <w:rsid w:val="00117846"/>
    <w:rsid w:val="0012295C"/>
    <w:rsid w:val="00123597"/>
    <w:rsid w:val="0012580C"/>
    <w:rsid w:val="0012608B"/>
    <w:rsid w:val="00127F58"/>
    <w:rsid w:val="001328FF"/>
    <w:rsid w:val="001339D0"/>
    <w:rsid w:val="00133FAA"/>
    <w:rsid w:val="001369CF"/>
    <w:rsid w:val="00141341"/>
    <w:rsid w:val="00141555"/>
    <w:rsid w:val="001419EF"/>
    <w:rsid w:val="00141CAE"/>
    <w:rsid w:val="001453E4"/>
    <w:rsid w:val="00145661"/>
    <w:rsid w:val="00145FAB"/>
    <w:rsid w:val="00146981"/>
    <w:rsid w:val="00146D76"/>
    <w:rsid w:val="00151927"/>
    <w:rsid w:val="00157332"/>
    <w:rsid w:val="001579F2"/>
    <w:rsid w:val="00162D8B"/>
    <w:rsid w:val="001637F4"/>
    <w:rsid w:val="00166D5C"/>
    <w:rsid w:val="001670EE"/>
    <w:rsid w:val="00171F76"/>
    <w:rsid w:val="00174C4B"/>
    <w:rsid w:val="00174C75"/>
    <w:rsid w:val="0017564D"/>
    <w:rsid w:val="00181578"/>
    <w:rsid w:val="00181907"/>
    <w:rsid w:val="001828D7"/>
    <w:rsid w:val="00182E7D"/>
    <w:rsid w:val="00183D3B"/>
    <w:rsid w:val="0018598E"/>
    <w:rsid w:val="00185AF4"/>
    <w:rsid w:val="00186188"/>
    <w:rsid w:val="0019169D"/>
    <w:rsid w:val="0019305E"/>
    <w:rsid w:val="00193D08"/>
    <w:rsid w:val="00195F89"/>
    <w:rsid w:val="001A1BF2"/>
    <w:rsid w:val="001A1F4D"/>
    <w:rsid w:val="001A358D"/>
    <w:rsid w:val="001A7712"/>
    <w:rsid w:val="001A7787"/>
    <w:rsid w:val="001B53D7"/>
    <w:rsid w:val="001B54F0"/>
    <w:rsid w:val="001B650D"/>
    <w:rsid w:val="001C0641"/>
    <w:rsid w:val="001C0A19"/>
    <w:rsid w:val="001C2799"/>
    <w:rsid w:val="001C569A"/>
    <w:rsid w:val="001C70E1"/>
    <w:rsid w:val="001C7CAB"/>
    <w:rsid w:val="001D0179"/>
    <w:rsid w:val="001D1516"/>
    <w:rsid w:val="001D21FA"/>
    <w:rsid w:val="001D4C92"/>
    <w:rsid w:val="001D4FFD"/>
    <w:rsid w:val="001D5BF3"/>
    <w:rsid w:val="001D65A6"/>
    <w:rsid w:val="001D765A"/>
    <w:rsid w:val="001E0673"/>
    <w:rsid w:val="001E2B27"/>
    <w:rsid w:val="001E5351"/>
    <w:rsid w:val="001F241A"/>
    <w:rsid w:val="001F459B"/>
    <w:rsid w:val="001F466F"/>
    <w:rsid w:val="001F7807"/>
    <w:rsid w:val="00200008"/>
    <w:rsid w:val="00200CCB"/>
    <w:rsid w:val="00202335"/>
    <w:rsid w:val="002027BC"/>
    <w:rsid w:val="00206E50"/>
    <w:rsid w:val="00207590"/>
    <w:rsid w:val="00207EFE"/>
    <w:rsid w:val="00215E90"/>
    <w:rsid w:val="002161F2"/>
    <w:rsid w:val="00220B5A"/>
    <w:rsid w:val="002236E4"/>
    <w:rsid w:val="00223E00"/>
    <w:rsid w:val="002242F0"/>
    <w:rsid w:val="00224FF0"/>
    <w:rsid w:val="00227CD5"/>
    <w:rsid w:val="0023110A"/>
    <w:rsid w:val="0023118B"/>
    <w:rsid w:val="00234564"/>
    <w:rsid w:val="00241766"/>
    <w:rsid w:val="00241D49"/>
    <w:rsid w:val="00242738"/>
    <w:rsid w:val="002450AC"/>
    <w:rsid w:val="00245791"/>
    <w:rsid w:val="00245C0C"/>
    <w:rsid w:val="0025040E"/>
    <w:rsid w:val="00253856"/>
    <w:rsid w:val="00253FF7"/>
    <w:rsid w:val="00255FC9"/>
    <w:rsid w:val="00256DAD"/>
    <w:rsid w:val="00260FA1"/>
    <w:rsid w:val="00261220"/>
    <w:rsid w:val="0026302F"/>
    <w:rsid w:val="0026460D"/>
    <w:rsid w:val="0026514C"/>
    <w:rsid w:val="00266129"/>
    <w:rsid w:val="00266A54"/>
    <w:rsid w:val="0026752B"/>
    <w:rsid w:val="00267B6D"/>
    <w:rsid w:val="00272B22"/>
    <w:rsid w:val="00272E79"/>
    <w:rsid w:val="00274042"/>
    <w:rsid w:val="002747AF"/>
    <w:rsid w:val="0027767A"/>
    <w:rsid w:val="0028076F"/>
    <w:rsid w:val="00282AB3"/>
    <w:rsid w:val="00283C8C"/>
    <w:rsid w:val="00284F0D"/>
    <w:rsid w:val="0028647E"/>
    <w:rsid w:val="00286C6A"/>
    <w:rsid w:val="00292C69"/>
    <w:rsid w:val="002A01D2"/>
    <w:rsid w:val="002A2BFE"/>
    <w:rsid w:val="002A71A4"/>
    <w:rsid w:val="002B0825"/>
    <w:rsid w:val="002B16AE"/>
    <w:rsid w:val="002B5ABC"/>
    <w:rsid w:val="002B7AA7"/>
    <w:rsid w:val="002B7F70"/>
    <w:rsid w:val="002C0E8A"/>
    <w:rsid w:val="002C255E"/>
    <w:rsid w:val="002C36BC"/>
    <w:rsid w:val="002C53CF"/>
    <w:rsid w:val="002C77AA"/>
    <w:rsid w:val="002C7C3C"/>
    <w:rsid w:val="002D0769"/>
    <w:rsid w:val="002D38F8"/>
    <w:rsid w:val="002D41DE"/>
    <w:rsid w:val="002D440A"/>
    <w:rsid w:val="002D54BE"/>
    <w:rsid w:val="002D5777"/>
    <w:rsid w:val="002E030B"/>
    <w:rsid w:val="002E214B"/>
    <w:rsid w:val="002E34DB"/>
    <w:rsid w:val="002E4383"/>
    <w:rsid w:val="002E4574"/>
    <w:rsid w:val="002E790F"/>
    <w:rsid w:val="002F014B"/>
    <w:rsid w:val="002F0771"/>
    <w:rsid w:val="002F0D9A"/>
    <w:rsid w:val="002F2DE8"/>
    <w:rsid w:val="002F4B0D"/>
    <w:rsid w:val="002F715F"/>
    <w:rsid w:val="002F719C"/>
    <w:rsid w:val="002F72AF"/>
    <w:rsid w:val="002F75B1"/>
    <w:rsid w:val="002F7D3A"/>
    <w:rsid w:val="002F7E5F"/>
    <w:rsid w:val="003024DD"/>
    <w:rsid w:val="003038ED"/>
    <w:rsid w:val="003043C2"/>
    <w:rsid w:val="00304C1D"/>
    <w:rsid w:val="00310269"/>
    <w:rsid w:val="00311112"/>
    <w:rsid w:val="00313C74"/>
    <w:rsid w:val="0031491E"/>
    <w:rsid w:val="00316771"/>
    <w:rsid w:val="003172F0"/>
    <w:rsid w:val="003177DB"/>
    <w:rsid w:val="00322DF7"/>
    <w:rsid w:val="00322EBC"/>
    <w:rsid w:val="00324D15"/>
    <w:rsid w:val="0033284C"/>
    <w:rsid w:val="00334125"/>
    <w:rsid w:val="00337837"/>
    <w:rsid w:val="003416D2"/>
    <w:rsid w:val="00344ADC"/>
    <w:rsid w:val="00345E97"/>
    <w:rsid w:val="003478A4"/>
    <w:rsid w:val="00347F50"/>
    <w:rsid w:val="00350DD6"/>
    <w:rsid w:val="0035130B"/>
    <w:rsid w:val="00351419"/>
    <w:rsid w:val="003554AD"/>
    <w:rsid w:val="00356E16"/>
    <w:rsid w:val="0035775D"/>
    <w:rsid w:val="00357BFE"/>
    <w:rsid w:val="00360897"/>
    <w:rsid w:val="00360D96"/>
    <w:rsid w:val="00363361"/>
    <w:rsid w:val="00367934"/>
    <w:rsid w:val="00367C9E"/>
    <w:rsid w:val="0037359D"/>
    <w:rsid w:val="003745D1"/>
    <w:rsid w:val="003765F4"/>
    <w:rsid w:val="00376660"/>
    <w:rsid w:val="003771E5"/>
    <w:rsid w:val="00377D3B"/>
    <w:rsid w:val="00380B0B"/>
    <w:rsid w:val="0038133D"/>
    <w:rsid w:val="003822E8"/>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5AE6"/>
    <w:rsid w:val="003A7FA5"/>
    <w:rsid w:val="003B1D75"/>
    <w:rsid w:val="003B22DE"/>
    <w:rsid w:val="003B2FC7"/>
    <w:rsid w:val="003B3130"/>
    <w:rsid w:val="003B459D"/>
    <w:rsid w:val="003B782E"/>
    <w:rsid w:val="003C0030"/>
    <w:rsid w:val="003C13EC"/>
    <w:rsid w:val="003C1660"/>
    <w:rsid w:val="003C23F9"/>
    <w:rsid w:val="003C5761"/>
    <w:rsid w:val="003C613E"/>
    <w:rsid w:val="003C7682"/>
    <w:rsid w:val="003D1EDC"/>
    <w:rsid w:val="003D23B2"/>
    <w:rsid w:val="003D28D3"/>
    <w:rsid w:val="003D475C"/>
    <w:rsid w:val="003E2108"/>
    <w:rsid w:val="003E2BC2"/>
    <w:rsid w:val="003E3D79"/>
    <w:rsid w:val="003E40B2"/>
    <w:rsid w:val="003E486C"/>
    <w:rsid w:val="003E5753"/>
    <w:rsid w:val="003E64A5"/>
    <w:rsid w:val="003E6A5B"/>
    <w:rsid w:val="003E724E"/>
    <w:rsid w:val="003F38E0"/>
    <w:rsid w:val="003F3D9C"/>
    <w:rsid w:val="003F4E73"/>
    <w:rsid w:val="003F66F4"/>
    <w:rsid w:val="00401712"/>
    <w:rsid w:val="00402F34"/>
    <w:rsid w:val="004047C4"/>
    <w:rsid w:val="0041055A"/>
    <w:rsid w:val="00413941"/>
    <w:rsid w:val="00414175"/>
    <w:rsid w:val="00414970"/>
    <w:rsid w:val="004156DF"/>
    <w:rsid w:val="004162C8"/>
    <w:rsid w:val="00416FB8"/>
    <w:rsid w:val="0042043E"/>
    <w:rsid w:val="00420D8E"/>
    <w:rsid w:val="004216BD"/>
    <w:rsid w:val="00421914"/>
    <w:rsid w:val="004235F3"/>
    <w:rsid w:val="0042521A"/>
    <w:rsid w:val="004274FF"/>
    <w:rsid w:val="00437633"/>
    <w:rsid w:val="00440135"/>
    <w:rsid w:val="00441DC3"/>
    <w:rsid w:val="0044257D"/>
    <w:rsid w:val="004461AA"/>
    <w:rsid w:val="00451B31"/>
    <w:rsid w:val="00451D87"/>
    <w:rsid w:val="004562A0"/>
    <w:rsid w:val="00456BF9"/>
    <w:rsid w:val="00460CCB"/>
    <w:rsid w:val="00461449"/>
    <w:rsid w:val="004617C7"/>
    <w:rsid w:val="00464A63"/>
    <w:rsid w:val="00465895"/>
    <w:rsid w:val="004662E0"/>
    <w:rsid w:val="00467151"/>
    <w:rsid w:val="004701FC"/>
    <w:rsid w:val="00470770"/>
    <w:rsid w:val="00470E10"/>
    <w:rsid w:val="00471131"/>
    <w:rsid w:val="0047244B"/>
    <w:rsid w:val="004740F4"/>
    <w:rsid w:val="004741D4"/>
    <w:rsid w:val="004766D7"/>
    <w:rsid w:val="00476C05"/>
    <w:rsid w:val="004779DE"/>
    <w:rsid w:val="00481CB1"/>
    <w:rsid w:val="004825EE"/>
    <w:rsid w:val="00482696"/>
    <w:rsid w:val="00482748"/>
    <w:rsid w:val="0048311F"/>
    <w:rsid w:val="0048331C"/>
    <w:rsid w:val="00483737"/>
    <w:rsid w:val="00483FEB"/>
    <w:rsid w:val="00486C5E"/>
    <w:rsid w:val="00490070"/>
    <w:rsid w:val="00490617"/>
    <w:rsid w:val="0049387F"/>
    <w:rsid w:val="00493ED3"/>
    <w:rsid w:val="00496D6C"/>
    <w:rsid w:val="00497564"/>
    <w:rsid w:val="004A094D"/>
    <w:rsid w:val="004A187E"/>
    <w:rsid w:val="004A2C4D"/>
    <w:rsid w:val="004A3BA8"/>
    <w:rsid w:val="004A4AC4"/>
    <w:rsid w:val="004A51D3"/>
    <w:rsid w:val="004A5833"/>
    <w:rsid w:val="004A59E8"/>
    <w:rsid w:val="004B0312"/>
    <w:rsid w:val="004B29A8"/>
    <w:rsid w:val="004B580C"/>
    <w:rsid w:val="004B59DE"/>
    <w:rsid w:val="004B5CFE"/>
    <w:rsid w:val="004B67E1"/>
    <w:rsid w:val="004B7A41"/>
    <w:rsid w:val="004C16F4"/>
    <w:rsid w:val="004C23F2"/>
    <w:rsid w:val="004C4942"/>
    <w:rsid w:val="004C4C6C"/>
    <w:rsid w:val="004C549F"/>
    <w:rsid w:val="004D1C53"/>
    <w:rsid w:val="004D2D83"/>
    <w:rsid w:val="004D4BDB"/>
    <w:rsid w:val="004D606C"/>
    <w:rsid w:val="004D6ED9"/>
    <w:rsid w:val="004D6FB1"/>
    <w:rsid w:val="004D72D5"/>
    <w:rsid w:val="004E2DEF"/>
    <w:rsid w:val="004E4CC5"/>
    <w:rsid w:val="004E50A8"/>
    <w:rsid w:val="004E5397"/>
    <w:rsid w:val="004E5C92"/>
    <w:rsid w:val="004F1BD4"/>
    <w:rsid w:val="004F2A12"/>
    <w:rsid w:val="004F59B5"/>
    <w:rsid w:val="004F63A6"/>
    <w:rsid w:val="005031ED"/>
    <w:rsid w:val="005041F4"/>
    <w:rsid w:val="00506483"/>
    <w:rsid w:val="00507E3D"/>
    <w:rsid w:val="00510789"/>
    <w:rsid w:val="00512F9C"/>
    <w:rsid w:val="005158C4"/>
    <w:rsid w:val="00517A0A"/>
    <w:rsid w:val="00520A32"/>
    <w:rsid w:val="0052379C"/>
    <w:rsid w:val="00523A80"/>
    <w:rsid w:val="00523F3A"/>
    <w:rsid w:val="00525254"/>
    <w:rsid w:val="00526540"/>
    <w:rsid w:val="00531E52"/>
    <w:rsid w:val="005339B3"/>
    <w:rsid w:val="0053414A"/>
    <w:rsid w:val="00536FD4"/>
    <w:rsid w:val="00537102"/>
    <w:rsid w:val="00541C51"/>
    <w:rsid w:val="00543573"/>
    <w:rsid w:val="00545AE3"/>
    <w:rsid w:val="00550165"/>
    <w:rsid w:val="00550C25"/>
    <w:rsid w:val="0055247E"/>
    <w:rsid w:val="005606C5"/>
    <w:rsid w:val="005611BF"/>
    <w:rsid w:val="005642F4"/>
    <w:rsid w:val="00573255"/>
    <w:rsid w:val="00581ED5"/>
    <w:rsid w:val="00582B49"/>
    <w:rsid w:val="005830C3"/>
    <w:rsid w:val="00584308"/>
    <w:rsid w:val="00585776"/>
    <w:rsid w:val="005863C3"/>
    <w:rsid w:val="0059155B"/>
    <w:rsid w:val="00591EAB"/>
    <w:rsid w:val="00595341"/>
    <w:rsid w:val="00596D58"/>
    <w:rsid w:val="00596F0E"/>
    <w:rsid w:val="005A11B9"/>
    <w:rsid w:val="005A1C03"/>
    <w:rsid w:val="005A1F78"/>
    <w:rsid w:val="005A227A"/>
    <w:rsid w:val="005A23E2"/>
    <w:rsid w:val="005A301B"/>
    <w:rsid w:val="005A3204"/>
    <w:rsid w:val="005A37DA"/>
    <w:rsid w:val="005A3BB1"/>
    <w:rsid w:val="005A4847"/>
    <w:rsid w:val="005A6F9E"/>
    <w:rsid w:val="005B04F1"/>
    <w:rsid w:val="005B0713"/>
    <w:rsid w:val="005B13A1"/>
    <w:rsid w:val="005B26B5"/>
    <w:rsid w:val="005B53EB"/>
    <w:rsid w:val="005B617F"/>
    <w:rsid w:val="005B709F"/>
    <w:rsid w:val="005C006D"/>
    <w:rsid w:val="005C20DA"/>
    <w:rsid w:val="005C3275"/>
    <w:rsid w:val="005C4C0D"/>
    <w:rsid w:val="005C4D02"/>
    <w:rsid w:val="005C5976"/>
    <w:rsid w:val="005C72F1"/>
    <w:rsid w:val="005D1B9B"/>
    <w:rsid w:val="005D286D"/>
    <w:rsid w:val="005D3386"/>
    <w:rsid w:val="005D463A"/>
    <w:rsid w:val="005D5086"/>
    <w:rsid w:val="005D61DF"/>
    <w:rsid w:val="005D6533"/>
    <w:rsid w:val="005E2C31"/>
    <w:rsid w:val="005E2FD0"/>
    <w:rsid w:val="005E3AA9"/>
    <w:rsid w:val="005E786B"/>
    <w:rsid w:val="005F1008"/>
    <w:rsid w:val="005F1C2D"/>
    <w:rsid w:val="005F3D5B"/>
    <w:rsid w:val="005F3E30"/>
    <w:rsid w:val="005F4307"/>
    <w:rsid w:val="005F4D30"/>
    <w:rsid w:val="005F5B92"/>
    <w:rsid w:val="006000F1"/>
    <w:rsid w:val="00602F97"/>
    <w:rsid w:val="0061112A"/>
    <w:rsid w:val="006148E5"/>
    <w:rsid w:val="00615565"/>
    <w:rsid w:val="006159D4"/>
    <w:rsid w:val="006172E1"/>
    <w:rsid w:val="00620C0B"/>
    <w:rsid w:val="006238F2"/>
    <w:rsid w:val="006249A8"/>
    <w:rsid w:val="00627226"/>
    <w:rsid w:val="00627574"/>
    <w:rsid w:val="006279B8"/>
    <w:rsid w:val="006309E1"/>
    <w:rsid w:val="00631138"/>
    <w:rsid w:val="0063310F"/>
    <w:rsid w:val="0063418A"/>
    <w:rsid w:val="00636B5F"/>
    <w:rsid w:val="00640884"/>
    <w:rsid w:val="006444C3"/>
    <w:rsid w:val="00644E6C"/>
    <w:rsid w:val="00645BC4"/>
    <w:rsid w:val="00646A29"/>
    <w:rsid w:val="006507C3"/>
    <w:rsid w:val="006511AD"/>
    <w:rsid w:val="00653371"/>
    <w:rsid w:val="00656C13"/>
    <w:rsid w:val="0065701A"/>
    <w:rsid w:val="0066446A"/>
    <w:rsid w:val="00666A4B"/>
    <w:rsid w:val="00673CBA"/>
    <w:rsid w:val="006754FC"/>
    <w:rsid w:val="00677F77"/>
    <w:rsid w:val="00680DBC"/>
    <w:rsid w:val="006813F4"/>
    <w:rsid w:val="00681BBC"/>
    <w:rsid w:val="0068395D"/>
    <w:rsid w:val="0068412F"/>
    <w:rsid w:val="00691531"/>
    <w:rsid w:val="00693264"/>
    <w:rsid w:val="0069381A"/>
    <w:rsid w:val="006979C1"/>
    <w:rsid w:val="00697F6E"/>
    <w:rsid w:val="00697FA0"/>
    <w:rsid w:val="00697FC9"/>
    <w:rsid w:val="006A02EA"/>
    <w:rsid w:val="006A07A0"/>
    <w:rsid w:val="006A18FA"/>
    <w:rsid w:val="006B100C"/>
    <w:rsid w:val="006B448A"/>
    <w:rsid w:val="006B4F0C"/>
    <w:rsid w:val="006C16F5"/>
    <w:rsid w:val="006C1C52"/>
    <w:rsid w:val="006D224C"/>
    <w:rsid w:val="006E6E9B"/>
    <w:rsid w:val="006F12AE"/>
    <w:rsid w:val="006F3FA7"/>
    <w:rsid w:val="006F4C37"/>
    <w:rsid w:val="006F587B"/>
    <w:rsid w:val="007023C2"/>
    <w:rsid w:val="00703EA9"/>
    <w:rsid w:val="00704323"/>
    <w:rsid w:val="00710A79"/>
    <w:rsid w:val="00713086"/>
    <w:rsid w:val="007130D4"/>
    <w:rsid w:val="00713532"/>
    <w:rsid w:val="00713775"/>
    <w:rsid w:val="00715EEF"/>
    <w:rsid w:val="00715F0A"/>
    <w:rsid w:val="00717B3D"/>
    <w:rsid w:val="00717D86"/>
    <w:rsid w:val="00717E4F"/>
    <w:rsid w:val="007208D4"/>
    <w:rsid w:val="007209EF"/>
    <w:rsid w:val="00723869"/>
    <w:rsid w:val="00725292"/>
    <w:rsid w:val="0072540F"/>
    <w:rsid w:val="00725F28"/>
    <w:rsid w:val="0073069F"/>
    <w:rsid w:val="0073201C"/>
    <w:rsid w:val="00732C27"/>
    <w:rsid w:val="007339A3"/>
    <w:rsid w:val="00734727"/>
    <w:rsid w:val="007350E2"/>
    <w:rsid w:val="00735352"/>
    <w:rsid w:val="00741D14"/>
    <w:rsid w:val="00742832"/>
    <w:rsid w:val="00743654"/>
    <w:rsid w:val="00743C54"/>
    <w:rsid w:val="00744762"/>
    <w:rsid w:val="0074544E"/>
    <w:rsid w:val="007458B4"/>
    <w:rsid w:val="00745B07"/>
    <w:rsid w:val="00751076"/>
    <w:rsid w:val="00752AF3"/>
    <w:rsid w:val="007549BE"/>
    <w:rsid w:val="00761577"/>
    <w:rsid w:val="007634B2"/>
    <w:rsid w:val="00764D6A"/>
    <w:rsid w:val="00765220"/>
    <w:rsid w:val="00765430"/>
    <w:rsid w:val="0077011A"/>
    <w:rsid w:val="0077145C"/>
    <w:rsid w:val="00773949"/>
    <w:rsid w:val="007751B7"/>
    <w:rsid w:val="007769C3"/>
    <w:rsid w:val="00777F82"/>
    <w:rsid w:val="0078377F"/>
    <w:rsid w:val="00784947"/>
    <w:rsid w:val="0078603E"/>
    <w:rsid w:val="0078671C"/>
    <w:rsid w:val="0078732D"/>
    <w:rsid w:val="0079116E"/>
    <w:rsid w:val="0079311B"/>
    <w:rsid w:val="00794E9D"/>
    <w:rsid w:val="007955B3"/>
    <w:rsid w:val="007968A6"/>
    <w:rsid w:val="007A2D1D"/>
    <w:rsid w:val="007A330E"/>
    <w:rsid w:val="007A4CD2"/>
    <w:rsid w:val="007A5313"/>
    <w:rsid w:val="007A6A6D"/>
    <w:rsid w:val="007A7CB2"/>
    <w:rsid w:val="007B3207"/>
    <w:rsid w:val="007B4AC6"/>
    <w:rsid w:val="007B4AE6"/>
    <w:rsid w:val="007B6733"/>
    <w:rsid w:val="007C1D2D"/>
    <w:rsid w:val="007C30C3"/>
    <w:rsid w:val="007C4DAB"/>
    <w:rsid w:val="007C67F7"/>
    <w:rsid w:val="007C78F5"/>
    <w:rsid w:val="007D11F3"/>
    <w:rsid w:val="007D166E"/>
    <w:rsid w:val="007D169B"/>
    <w:rsid w:val="007D248B"/>
    <w:rsid w:val="007D2E5F"/>
    <w:rsid w:val="007D3CA0"/>
    <w:rsid w:val="007D5778"/>
    <w:rsid w:val="007D76F3"/>
    <w:rsid w:val="007E0FC5"/>
    <w:rsid w:val="007E1559"/>
    <w:rsid w:val="007E1EA8"/>
    <w:rsid w:val="007E2819"/>
    <w:rsid w:val="007E2861"/>
    <w:rsid w:val="007E3C6C"/>
    <w:rsid w:val="007E4A24"/>
    <w:rsid w:val="007E624B"/>
    <w:rsid w:val="007E632F"/>
    <w:rsid w:val="007E6C56"/>
    <w:rsid w:val="007E7DE0"/>
    <w:rsid w:val="007F144E"/>
    <w:rsid w:val="007F2459"/>
    <w:rsid w:val="008001DD"/>
    <w:rsid w:val="008014C2"/>
    <w:rsid w:val="00803DE1"/>
    <w:rsid w:val="008123D5"/>
    <w:rsid w:val="008138A1"/>
    <w:rsid w:val="00813E8B"/>
    <w:rsid w:val="0081445B"/>
    <w:rsid w:val="00822265"/>
    <w:rsid w:val="00822901"/>
    <w:rsid w:val="00822F10"/>
    <w:rsid w:val="008262B9"/>
    <w:rsid w:val="0082642C"/>
    <w:rsid w:val="00827672"/>
    <w:rsid w:val="008301F6"/>
    <w:rsid w:val="0083535F"/>
    <w:rsid w:val="008356E6"/>
    <w:rsid w:val="00835D08"/>
    <w:rsid w:val="00837D34"/>
    <w:rsid w:val="008457DB"/>
    <w:rsid w:val="00845CC9"/>
    <w:rsid w:val="00845D23"/>
    <w:rsid w:val="008472D3"/>
    <w:rsid w:val="00850E50"/>
    <w:rsid w:val="00853CF0"/>
    <w:rsid w:val="00855DE1"/>
    <w:rsid w:val="008601A7"/>
    <w:rsid w:val="00860625"/>
    <w:rsid w:val="008608D4"/>
    <w:rsid w:val="00860F2D"/>
    <w:rsid w:val="00862106"/>
    <w:rsid w:val="00862FD3"/>
    <w:rsid w:val="008645FE"/>
    <w:rsid w:val="00865E31"/>
    <w:rsid w:val="008718CD"/>
    <w:rsid w:val="00872219"/>
    <w:rsid w:val="008749E8"/>
    <w:rsid w:val="00876518"/>
    <w:rsid w:val="00880717"/>
    <w:rsid w:val="008818E7"/>
    <w:rsid w:val="00882A98"/>
    <w:rsid w:val="008869E5"/>
    <w:rsid w:val="0089105B"/>
    <w:rsid w:val="0089399E"/>
    <w:rsid w:val="00893E6D"/>
    <w:rsid w:val="00894078"/>
    <w:rsid w:val="00894E31"/>
    <w:rsid w:val="008A19FB"/>
    <w:rsid w:val="008A4642"/>
    <w:rsid w:val="008A52AB"/>
    <w:rsid w:val="008A5F1F"/>
    <w:rsid w:val="008A750C"/>
    <w:rsid w:val="008B27B5"/>
    <w:rsid w:val="008B2CD2"/>
    <w:rsid w:val="008B36FF"/>
    <w:rsid w:val="008B7335"/>
    <w:rsid w:val="008B7EE2"/>
    <w:rsid w:val="008C119D"/>
    <w:rsid w:val="008C16F5"/>
    <w:rsid w:val="008C2689"/>
    <w:rsid w:val="008C32FB"/>
    <w:rsid w:val="008C71EB"/>
    <w:rsid w:val="008D13E0"/>
    <w:rsid w:val="008D36B3"/>
    <w:rsid w:val="008D3EF8"/>
    <w:rsid w:val="008D4DB1"/>
    <w:rsid w:val="008E0926"/>
    <w:rsid w:val="008E1704"/>
    <w:rsid w:val="008E26DD"/>
    <w:rsid w:val="008E2B63"/>
    <w:rsid w:val="008E34D3"/>
    <w:rsid w:val="008E3A8B"/>
    <w:rsid w:val="008E4123"/>
    <w:rsid w:val="008E5116"/>
    <w:rsid w:val="008E5F22"/>
    <w:rsid w:val="008F05AA"/>
    <w:rsid w:val="008F0F23"/>
    <w:rsid w:val="008F3409"/>
    <w:rsid w:val="008F4515"/>
    <w:rsid w:val="008F5A2A"/>
    <w:rsid w:val="008F606F"/>
    <w:rsid w:val="008F71E0"/>
    <w:rsid w:val="008F7BEA"/>
    <w:rsid w:val="009020BE"/>
    <w:rsid w:val="009021F5"/>
    <w:rsid w:val="0090286A"/>
    <w:rsid w:val="00902A5E"/>
    <w:rsid w:val="009040D9"/>
    <w:rsid w:val="00904C9F"/>
    <w:rsid w:val="00910A5B"/>
    <w:rsid w:val="00910E29"/>
    <w:rsid w:val="00912CCD"/>
    <w:rsid w:val="00912CF9"/>
    <w:rsid w:val="00913E8A"/>
    <w:rsid w:val="009148AF"/>
    <w:rsid w:val="00914A9B"/>
    <w:rsid w:val="009162B0"/>
    <w:rsid w:val="0092031A"/>
    <w:rsid w:val="0092455A"/>
    <w:rsid w:val="00930035"/>
    <w:rsid w:val="00932218"/>
    <w:rsid w:val="009370CF"/>
    <w:rsid w:val="00941201"/>
    <w:rsid w:val="00945B2C"/>
    <w:rsid w:val="00950C54"/>
    <w:rsid w:val="00952BB3"/>
    <w:rsid w:val="00953D8F"/>
    <w:rsid w:val="00954786"/>
    <w:rsid w:val="00955270"/>
    <w:rsid w:val="009555D9"/>
    <w:rsid w:val="009619EB"/>
    <w:rsid w:val="00962461"/>
    <w:rsid w:val="00962AF6"/>
    <w:rsid w:val="00963677"/>
    <w:rsid w:val="00963B01"/>
    <w:rsid w:val="00965AE3"/>
    <w:rsid w:val="00970002"/>
    <w:rsid w:val="0097247E"/>
    <w:rsid w:val="00972FAD"/>
    <w:rsid w:val="00975997"/>
    <w:rsid w:val="00975E73"/>
    <w:rsid w:val="00981467"/>
    <w:rsid w:val="00987084"/>
    <w:rsid w:val="00991817"/>
    <w:rsid w:val="00991B0E"/>
    <w:rsid w:val="0099359F"/>
    <w:rsid w:val="00995049"/>
    <w:rsid w:val="00995395"/>
    <w:rsid w:val="00995CC6"/>
    <w:rsid w:val="009A1C08"/>
    <w:rsid w:val="009A2050"/>
    <w:rsid w:val="009A23F9"/>
    <w:rsid w:val="009A4F1E"/>
    <w:rsid w:val="009A726C"/>
    <w:rsid w:val="009A7BB1"/>
    <w:rsid w:val="009B2AC6"/>
    <w:rsid w:val="009B52AA"/>
    <w:rsid w:val="009C4A30"/>
    <w:rsid w:val="009C5431"/>
    <w:rsid w:val="009C592B"/>
    <w:rsid w:val="009C7F08"/>
    <w:rsid w:val="009D00B9"/>
    <w:rsid w:val="009D554A"/>
    <w:rsid w:val="009D602D"/>
    <w:rsid w:val="009D78AF"/>
    <w:rsid w:val="009E0011"/>
    <w:rsid w:val="009E0541"/>
    <w:rsid w:val="009E1461"/>
    <w:rsid w:val="009E3018"/>
    <w:rsid w:val="009E301E"/>
    <w:rsid w:val="009E5309"/>
    <w:rsid w:val="009F13F9"/>
    <w:rsid w:val="009F29BA"/>
    <w:rsid w:val="009F32D9"/>
    <w:rsid w:val="009F68BF"/>
    <w:rsid w:val="00A00604"/>
    <w:rsid w:val="00A009D1"/>
    <w:rsid w:val="00A05BA6"/>
    <w:rsid w:val="00A10AA2"/>
    <w:rsid w:val="00A11F4E"/>
    <w:rsid w:val="00A17156"/>
    <w:rsid w:val="00A22EFE"/>
    <w:rsid w:val="00A24707"/>
    <w:rsid w:val="00A2587E"/>
    <w:rsid w:val="00A25AB2"/>
    <w:rsid w:val="00A27915"/>
    <w:rsid w:val="00A27D6B"/>
    <w:rsid w:val="00A33F06"/>
    <w:rsid w:val="00A37B8F"/>
    <w:rsid w:val="00A400FC"/>
    <w:rsid w:val="00A4077B"/>
    <w:rsid w:val="00A40FAD"/>
    <w:rsid w:val="00A42506"/>
    <w:rsid w:val="00A42DC7"/>
    <w:rsid w:val="00A430D1"/>
    <w:rsid w:val="00A43232"/>
    <w:rsid w:val="00A454C6"/>
    <w:rsid w:val="00A4586E"/>
    <w:rsid w:val="00A45E3A"/>
    <w:rsid w:val="00A504E9"/>
    <w:rsid w:val="00A527B7"/>
    <w:rsid w:val="00A545D3"/>
    <w:rsid w:val="00A5521A"/>
    <w:rsid w:val="00A55EE2"/>
    <w:rsid w:val="00A5756F"/>
    <w:rsid w:val="00A61217"/>
    <w:rsid w:val="00A61DF7"/>
    <w:rsid w:val="00A62FAA"/>
    <w:rsid w:val="00A63324"/>
    <w:rsid w:val="00A655F9"/>
    <w:rsid w:val="00A7135C"/>
    <w:rsid w:val="00A7254C"/>
    <w:rsid w:val="00A746E8"/>
    <w:rsid w:val="00A76272"/>
    <w:rsid w:val="00A764DD"/>
    <w:rsid w:val="00A76E53"/>
    <w:rsid w:val="00A7780A"/>
    <w:rsid w:val="00A8044E"/>
    <w:rsid w:val="00A85083"/>
    <w:rsid w:val="00A85488"/>
    <w:rsid w:val="00A857D9"/>
    <w:rsid w:val="00A85D2D"/>
    <w:rsid w:val="00A864E1"/>
    <w:rsid w:val="00A92C19"/>
    <w:rsid w:val="00A942D1"/>
    <w:rsid w:val="00A96689"/>
    <w:rsid w:val="00A977F9"/>
    <w:rsid w:val="00AA013F"/>
    <w:rsid w:val="00AA1AB6"/>
    <w:rsid w:val="00AA53F8"/>
    <w:rsid w:val="00AA6045"/>
    <w:rsid w:val="00AB1F1F"/>
    <w:rsid w:val="00AB5400"/>
    <w:rsid w:val="00AB617D"/>
    <w:rsid w:val="00AB6C60"/>
    <w:rsid w:val="00AC1058"/>
    <w:rsid w:val="00AC1E22"/>
    <w:rsid w:val="00AC2CE2"/>
    <w:rsid w:val="00AC4E50"/>
    <w:rsid w:val="00AC62E4"/>
    <w:rsid w:val="00AC7C64"/>
    <w:rsid w:val="00AD0320"/>
    <w:rsid w:val="00AD1F56"/>
    <w:rsid w:val="00AD21D9"/>
    <w:rsid w:val="00AD598F"/>
    <w:rsid w:val="00AD6040"/>
    <w:rsid w:val="00AD6C32"/>
    <w:rsid w:val="00AD7475"/>
    <w:rsid w:val="00AD7C48"/>
    <w:rsid w:val="00AE1639"/>
    <w:rsid w:val="00AE2E53"/>
    <w:rsid w:val="00AE4D01"/>
    <w:rsid w:val="00AE69D4"/>
    <w:rsid w:val="00AF1A64"/>
    <w:rsid w:val="00AF1EB7"/>
    <w:rsid w:val="00AF2749"/>
    <w:rsid w:val="00AF2C1E"/>
    <w:rsid w:val="00AF2ED7"/>
    <w:rsid w:val="00AF7FE3"/>
    <w:rsid w:val="00B016AD"/>
    <w:rsid w:val="00B020DD"/>
    <w:rsid w:val="00B022EC"/>
    <w:rsid w:val="00B02AA0"/>
    <w:rsid w:val="00B0315E"/>
    <w:rsid w:val="00B03D01"/>
    <w:rsid w:val="00B04352"/>
    <w:rsid w:val="00B12A9A"/>
    <w:rsid w:val="00B12DC8"/>
    <w:rsid w:val="00B13C20"/>
    <w:rsid w:val="00B14E7A"/>
    <w:rsid w:val="00B20A02"/>
    <w:rsid w:val="00B21153"/>
    <w:rsid w:val="00B22DFB"/>
    <w:rsid w:val="00B25523"/>
    <w:rsid w:val="00B27C2A"/>
    <w:rsid w:val="00B31A9A"/>
    <w:rsid w:val="00B31AE3"/>
    <w:rsid w:val="00B323AD"/>
    <w:rsid w:val="00B3311C"/>
    <w:rsid w:val="00B3327D"/>
    <w:rsid w:val="00B37397"/>
    <w:rsid w:val="00B37F2C"/>
    <w:rsid w:val="00B407CD"/>
    <w:rsid w:val="00B40FA1"/>
    <w:rsid w:val="00B42FF7"/>
    <w:rsid w:val="00B46689"/>
    <w:rsid w:val="00B46B55"/>
    <w:rsid w:val="00B514CC"/>
    <w:rsid w:val="00B51AD1"/>
    <w:rsid w:val="00B53190"/>
    <w:rsid w:val="00B53616"/>
    <w:rsid w:val="00B55B25"/>
    <w:rsid w:val="00B60BF6"/>
    <w:rsid w:val="00B611FA"/>
    <w:rsid w:val="00B61741"/>
    <w:rsid w:val="00B61E17"/>
    <w:rsid w:val="00B63591"/>
    <w:rsid w:val="00B64F5D"/>
    <w:rsid w:val="00B6540A"/>
    <w:rsid w:val="00B662C8"/>
    <w:rsid w:val="00B674DE"/>
    <w:rsid w:val="00B709F8"/>
    <w:rsid w:val="00B72260"/>
    <w:rsid w:val="00B73FD8"/>
    <w:rsid w:val="00B7656E"/>
    <w:rsid w:val="00B769F7"/>
    <w:rsid w:val="00B834F8"/>
    <w:rsid w:val="00B837CC"/>
    <w:rsid w:val="00B8410A"/>
    <w:rsid w:val="00B84E48"/>
    <w:rsid w:val="00B8779C"/>
    <w:rsid w:val="00B87887"/>
    <w:rsid w:val="00B900A7"/>
    <w:rsid w:val="00B906E6"/>
    <w:rsid w:val="00B9091D"/>
    <w:rsid w:val="00B90A2A"/>
    <w:rsid w:val="00B924E1"/>
    <w:rsid w:val="00B93266"/>
    <w:rsid w:val="00B9329C"/>
    <w:rsid w:val="00B9540D"/>
    <w:rsid w:val="00B96167"/>
    <w:rsid w:val="00B979DD"/>
    <w:rsid w:val="00B97D65"/>
    <w:rsid w:val="00BA21E3"/>
    <w:rsid w:val="00BB061A"/>
    <w:rsid w:val="00BB09E3"/>
    <w:rsid w:val="00BB1637"/>
    <w:rsid w:val="00BB2B4E"/>
    <w:rsid w:val="00BB4D60"/>
    <w:rsid w:val="00BB52CF"/>
    <w:rsid w:val="00BB5973"/>
    <w:rsid w:val="00BB6A18"/>
    <w:rsid w:val="00BB6E66"/>
    <w:rsid w:val="00BC29EF"/>
    <w:rsid w:val="00BC3496"/>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637B"/>
    <w:rsid w:val="00BF7365"/>
    <w:rsid w:val="00BF748D"/>
    <w:rsid w:val="00C00416"/>
    <w:rsid w:val="00C00F2E"/>
    <w:rsid w:val="00C03112"/>
    <w:rsid w:val="00C03DA0"/>
    <w:rsid w:val="00C05C41"/>
    <w:rsid w:val="00C064A8"/>
    <w:rsid w:val="00C06934"/>
    <w:rsid w:val="00C07928"/>
    <w:rsid w:val="00C105F6"/>
    <w:rsid w:val="00C12187"/>
    <w:rsid w:val="00C12DC9"/>
    <w:rsid w:val="00C13B3A"/>
    <w:rsid w:val="00C14D74"/>
    <w:rsid w:val="00C15623"/>
    <w:rsid w:val="00C1638B"/>
    <w:rsid w:val="00C24C4C"/>
    <w:rsid w:val="00C25895"/>
    <w:rsid w:val="00C2637A"/>
    <w:rsid w:val="00C31FD5"/>
    <w:rsid w:val="00C32C1F"/>
    <w:rsid w:val="00C36041"/>
    <w:rsid w:val="00C41E13"/>
    <w:rsid w:val="00C46DFF"/>
    <w:rsid w:val="00C50EED"/>
    <w:rsid w:val="00C539B6"/>
    <w:rsid w:val="00C54CBD"/>
    <w:rsid w:val="00C551F0"/>
    <w:rsid w:val="00C6069C"/>
    <w:rsid w:val="00C62066"/>
    <w:rsid w:val="00C62610"/>
    <w:rsid w:val="00C650B8"/>
    <w:rsid w:val="00C66430"/>
    <w:rsid w:val="00C72BBB"/>
    <w:rsid w:val="00C748D1"/>
    <w:rsid w:val="00C760F0"/>
    <w:rsid w:val="00C77CF3"/>
    <w:rsid w:val="00C80449"/>
    <w:rsid w:val="00C82F7E"/>
    <w:rsid w:val="00C83145"/>
    <w:rsid w:val="00C851CD"/>
    <w:rsid w:val="00C85F22"/>
    <w:rsid w:val="00C86442"/>
    <w:rsid w:val="00C959B7"/>
    <w:rsid w:val="00CA0EC2"/>
    <w:rsid w:val="00CA1704"/>
    <w:rsid w:val="00CA1A6B"/>
    <w:rsid w:val="00CA3784"/>
    <w:rsid w:val="00CA431B"/>
    <w:rsid w:val="00CA4876"/>
    <w:rsid w:val="00CA499E"/>
    <w:rsid w:val="00CA5254"/>
    <w:rsid w:val="00CA5FA6"/>
    <w:rsid w:val="00CB1546"/>
    <w:rsid w:val="00CB1804"/>
    <w:rsid w:val="00CB414F"/>
    <w:rsid w:val="00CB5320"/>
    <w:rsid w:val="00CB600B"/>
    <w:rsid w:val="00CB7196"/>
    <w:rsid w:val="00CB7BE9"/>
    <w:rsid w:val="00CC0601"/>
    <w:rsid w:val="00CC0BE0"/>
    <w:rsid w:val="00CC274C"/>
    <w:rsid w:val="00CC2A2B"/>
    <w:rsid w:val="00CC4F3F"/>
    <w:rsid w:val="00CD00DC"/>
    <w:rsid w:val="00CD06EE"/>
    <w:rsid w:val="00CD25A0"/>
    <w:rsid w:val="00CD2A08"/>
    <w:rsid w:val="00CD2F04"/>
    <w:rsid w:val="00CD399F"/>
    <w:rsid w:val="00CD6E9F"/>
    <w:rsid w:val="00CD737A"/>
    <w:rsid w:val="00CE118E"/>
    <w:rsid w:val="00CE179E"/>
    <w:rsid w:val="00CE2262"/>
    <w:rsid w:val="00CE27F0"/>
    <w:rsid w:val="00CE44DB"/>
    <w:rsid w:val="00CE5834"/>
    <w:rsid w:val="00CE5EF0"/>
    <w:rsid w:val="00CF03B5"/>
    <w:rsid w:val="00CF13CC"/>
    <w:rsid w:val="00CF46B5"/>
    <w:rsid w:val="00CF7415"/>
    <w:rsid w:val="00D00985"/>
    <w:rsid w:val="00D00C43"/>
    <w:rsid w:val="00D0434B"/>
    <w:rsid w:val="00D0533C"/>
    <w:rsid w:val="00D16B40"/>
    <w:rsid w:val="00D20179"/>
    <w:rsid w:val="00D20DF3"/>
    <w:rsid w:val="00D21559"/>
    <w:rsid w:val="00D257F6"/>
    <w:rsid w:val="00D25ECD"/>
    <w:rsid w:val="00D30575"/>
    <w:rsid w:val="00D314AC"/>
    <w:rsid w:val="00D3216F"/>
    <w:rsid w:val="00D32817"/>
    <w:rsid w:val="00D35E2F"/>
    <w:rsid w:val="00D4253B"/>
    <w:rsid w:val="00D43C47"/>
    <w:rsid w:val="00D44EAE"/>
    <w:rsid w:val="00D47CDE"/>
    <w:rsid w:val="00D47D87"/>
    <w:rsid w:val="00D47FF3"/>
    <w:rsid w:val="00D512B0"/>
    <w:rsid w:val="00D51FD1"/>
    <w:rsid w:val="00D520AB"/>
    <w:rsid w:val="00D53DB8"/>
    <w:rsid w:val="00D546D5"/>
    <w:rsid w:val="00D54AD4"/>
    <w:rsid w:val="00D62560"/>
    <w:rsid w:val="00D635D2"/>
    <w:rsid w:val="00D63B6A"/>
    <w:rsid w:val="00D66185"/>
    <w:rsid w:val="00D6765F"/>
    <w:rsid w:val="00D706A6"/>
    <w:rsid w:val="00D72E2F"/>
    <w:rsid w:val="00D7327C"/>
    <w:rsid w:val="00D86925"/>
    <w:rsid w:val="00D916A1"/>
    <w:rsid w:val="00D91810"/>
    <w:rsid w:val="00D9181F"/>
    <w:rsid w:val="00D9205E"/>
    <w:rsid w:val="00D92654"/>
    <w:rsid w:val="00D938C6"/>
    <w:rsid w:val="00D94E28"/>
    <w:rsid w:val="00D953D2"/>
    <w:rsid w:val="00D969AC"/>
    <w:rsid w:val="00DA34A3"/>
    <w:rsid w:val="00DA37DB"/>
    <w:rsid w:val="00DA3A5B"/>
    <w:rsid w:val="00DA45BE"/>
    <w:rsid w:val="00DA4676"/>
    <w:rsid w:val="00DA58F0"/>
    <w:rsid w:val="00DB0230"/>
    <w:rsid w:val="00DB11C5"/>
    <w:rsid w:val="00DB2BF1"/>
    <w:rsid w:val="00DB305C"/>
    <w:rsid w:val="00DB3B46"/>
    <w:rsid w:val="00DB5A57"/>
    <w:rsid w:val="00DB5BBD"/>
    <w:rsid w:val="00DB6940"/>
    <w:rsid w:val="00DB7A02"/>
    <w:rsid w:val="00DC1146"/>
    <w:rsid w:val="00DC4C2E"/>
    <w:rsid w:val="00DC508B"/>
    <w:rsid w:val="00DD03E3"/>
    <w:rsid w:val="00DD0817"/>
    <w:rsid w:val="00DD1EBF"/>
    <w:rsid w:val="00DD25C5"/>
    <w:rsid w:val="00DD28D8"/>
    <w:rsid w:val="00DD4536"/>
    <w:rsid w:val="00DE1C31"/>
    <w:rsid w:val="00DE2596"/>
    <w:rsid w:val="00DE320C"/>
    <w:rsid w:val="00DE6111"/>
    <w:rsid w:val="00DE6570"/>
    <w:rsid w:val="00DE69B4"/>
    <w:rsid w:val="00DE70FC"/>
    <w:rsid w:val="00DE7358"/>
    <w:rsid w:val="00DE7589"/>
    <w:rsid w:val="00DE7922"/>
    <w:rsid w:val="00DE7EB4"/>
    <w:rsid w:val="00DF092F"/>
    <w:rsid w:val="00DF5209"/>
    <w:rsid w:val="00DF5956"/>
    <w:rsid w:val="00DF640D"/>
    <w:rsid w:val="00DF7F50"/>
    <w:rsid w:val="00E01089"/>
    <w:rsid w:val="00E02E7C"/>
    <w:rsid w:val="00E0487E"/>
    <w:rsid w:val="00E05F5F"/>
    <w:rsid w:val="00E07381"/>
    <w:rsid w:val="00E07D6A"/>
    <w:rsid w:val="00E12E2E"/>
    <w:rsid w:val="00E133BF"/>
    <w:rsid w:val="00E15A2B"/>
    <w:rsid w:val="00E164E3"/>
    <w:rsid w:val="00E177FF"/>
    <w:rsid w:val="00E20EC6"/>
    <w:rsid w:val="00E2183E"/>
    <w:rsid w:val="00E2457D"/>
    <w:rsid w:val="00E24DB4"/>
    <w:rsid w:val="00E272AD"/>
    <w:rsid w:val="00E309DA"/>
    <w:rsid w:val="00E3367A"/>
    <w:rsid w:val="00E35140"/>
    <w:rsid w:val="00E35465"/>
    <w:rsid w:val="00E355C7"/>
    <w:rsid w:val="00E359D8"/>
    <w:rsid w:val="00E36F05"/>
    <w:rsid w:val="00E40703"/>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6644C"/>
    <w:rsid w:val="00E703CA"/>
    <w:rsid w:val="00E7069E"/>
    <w:rsid w:val="00E71609"/>
    <w:rsid w:val="00E73DAE"/>
    <w:rsid w:val="00E74D3A"/>
    <w:rsid w:val="00E74F5F"/>
    <w:rsid w:val="00E759AD"/>
    <w:rsid w:val="00E76568"/>
    <w:rsid w:val="00E77B01"/>
    <w:rsid w:val="00E8123E"/>
    <w:rsid w:val="00E8134B"/>
    <w:rsid w:val="00E81FC8"/>
    <w:rsid w:val="00E83F86"/>
    <w:rsid w:val="00E87766"/>
    <w:rsid w:val="00E87CB8"/>
    <w:rsid w:val="00E919D4"/>
    <w:rsid w:val="00E94A5C"/>
    <w:rsid w:val="00E963AF"/>
    <w:rsid w:val="00EA5F5C"/>
    <w:rsid w:val="00EA7154"/>
    <w:rsid w:val="00EA7BC8"/>
    <w:rsid w:val="00EA7EB3"/>
    <w:rsid w:val="00EB269A"/>
    <w:rsid w:val="00EB4ED4"/>
    <w:rsid w:val="00EB54D5"/>
    <w:rsid w:val="00EB6835"/>
    <w:rsid w:val="00EB6927"/>
    <w:rsid w:val="00EC26DD"/>
    <w:rsid w:val="00EC5527"/>
    <w:rsid w:val="00EC6B09"/>
    <w:rsid w:val="00ED15CD"/>
    <w:rsid w:val="00ED389E"/>
    <w:rsid w:val="00ED4407"/>
    <w:rsid w:val="00ED4B78"/>
    <w:rsid w:val="00ED4C79"/>
    <w:rsid w:val="00ED50CF"/>
    <w:rsid w:val="00EE2291"/>
    <w:rsid w:val="00EE23B5"/>
    <w:rsid w:val="00EF0F50"/>
    <w:rsid w:val="00EF2794"/>
    <w:rsid w:val="00EF2AC8"/>
    <w:rsid w:val="00EF62B4"/>
    <w:rsid w:val="00EF7926"/>
    <w:rsid w:val="00F002DB"/>
    <w:rsid w:val="00F0074A"/>
    <w:rsid w:val="00F01361"/>
    <w:rsid w:val="00F01A3A"/>
    <w:rsid w:val="00F02706"/>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2306"/>
    <w:rsid w:val="00F33EF1"/>
    <w:rsid w:val="00F340D7"/>
    <w:rsid w:val="00F35817"/>
    <w:rsid w:val="00F35860"/>
    <w:rsid w:val="00F36835"/>
    <w:rsid w:val="00F36B4E"/>
    <w:rsid w:val="00F400C8"/>
    <w:rsid w:val="00F41526"/>
    <w:rsid w:val="00F43791"/>
    <w:rsid w:val="00F44BA9"/>
    <w:rsid w:val="00F45D57"/>
    <w:rsid w:val="00F45E27"/>
    <w:rsid w:val="00F542A4"/>
    <w:rsid w:val="00F603AA"/>
    <w:rsid w:val="00F6096A"/>
    <w:rsid w:val="00F61556"/>
    <w:rsid w:val="00F62C25"/>
    <w:rsid w:val="00F643FE"/>
    <w:rsid w:val="00F64D73"/>
    <w:rsid w:val="00F65792"/>
    <w:rsid w:val="00F6584B"/>
    <w:rsid w:val="00F668E0"/>
    <w:rsid w:val="00F66E56"/>
    <w:rsid w:val="00F72616"/>
    <w:rsid w:val="00F77A6E"/>
    <w:rsid w:val="00F8064A"/>
    <w:rsid w:val="00F80A1C"/>
    <w:rsid w:val="00F82D71"/>
    <w:rsid w:val="00F86DDA"/>
    <w:rsid w:val="00F903AB"/>
    <w:rsid w:val="00F916AB"/>
    <w:rsid w:val="00F92B18"/>
    <w:rsid w:val="00F959A8"/>
    <w:rsid w:val="00F96BA4"/>
    <w:rsid w:val="00F97CBD"/>
    <w:rsid w:val="00FA4283"/>
    <w:rsid w:val="00FB40D8"/>
    <w:rsid w:val="00FB69DA"/>
    <w:rsid w:val="00FB6FCB"/>
    <w:rsid w:val="00FB7059"/>
    <w:rsid w:val="00FB7965"/>
    <w:rsid w:val="00FC0094"/>
    <w:rsid w:val="00FC241A"/>
    <w:rsid w:val="00FC2CC3"/>
    <w:rsid w:val="00FC458C"/>
    <w:rsid w:val="00FC5D4D"/>
    <w:rsid w:val="00FC69EE"/>
    <w:rsid w:val="00FD11C1"/>
    <w:rsid w:val="00FD131B"/>
    <w:rsid w:val="00FD17D8"/>
    <w:rsid w:val="00FD272B"/>
    <w:rsid w:val="00FD327C"/>
    <w:rsid w:val="00FD4D03"/>
    <w:rsid w:val="00FD58F1"/>
    <w:rsid w:val="00FD70AB"/>
    <w:rsid w:val="00FD71ED"/>
    <w:rsid w:val="00FD723F"/>
    <w:rsid w:val="00FE1360"/>
    <w:rsid w:val="00FE14DA"/>
    <w:rsid w:val="00FE5908"/>
    <w:rsid w:val="00FE6463"/>
    <w:rsid w:val="00FE778F"/>
    <w:rsid w:val="00FF7A87"/>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4DAC24C1-D79E-4CBE-93AC-3B9B6ACA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出段落,リスト段落,列表段"/>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2"/>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5AIRPNAIUNRU-1830940522-12277</_dlc_DocId>
    <_dlc_DocIdUrl xmlns="71c5aaf6-e6ce-465b-b873-5148d2a4c105">
      <Url>https://nokia.sharepoint.com/sites/c5g/5gradio/_layouts/15/DocIdRedir.aspx?ID=5AIRPNAIUNRU-1830940522-12277</Url>
      <Description>5AIRPNAIUNRU-1830940522-12277</Description>
    </_dlc_DocIdUrl>
  </documentManagement>
</p:properties>
</file>

<file path=customXml/itemProps1.xml><?xml version="1.0" encoding="utf-8"?>
<ds:datastoreItem xmlns:ds="http://schemas.openxmlformats.org/officeDocument/2006/customXml" ds:itemID="{283BE6BC-FF7D-43FD-8A19-1520B3BD1DAD}">
  <ds:schemaRefs>
    <ds:schemaRef ds:uri="http://schemas.openxmlformats.org/officeDocument/2006/bibliography"/>
  </ds:schemaRefs>
</ds:datastoreItem>
</file>

<file path=customXml/itemProps2.xml><?xml version="1.0" encoding="utf-8"?>
<ds:datastoreItem xmlns:ds="http://schemas.openxmlformats.org/officeDocument/2006/customXml" ds:itemID="{DFD98955-5DF2-4AB6-8D99-89BC9216883D}">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CA59E6C-4C40-4BBD-8A9C-C867823E8DC1}">
  <ds:schemaRefs>
    <ds:schemaRef ds:uri="http://schemas.microsoft.com/sharepoint/v3/contenttype/forms"/>
  </ds:schemaRefs>
</ds:datastoreItem>
</file>

<file path=customXml/itemProps5.xml><?xml version="1.0" encoding="utf-8"?>
<ds:datastoreItem xmlns:ds="http://schemas.openxmlformats.org/officeDocument/2006/customXml" ds:itemID="{5AB84F34-B0A0-414C-BF0F-DED45EC86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0D43C20-DA46-468A-BC4F-DFBD6A58791C}">
  <ds:schemaRefs>
    <ds:schemaRef ds:uri="Microsoft.SharePoint.Taxonomy.ContentTypeSync"/>
  </ds:schemaRefs>
</ds:datastoreItem>
</file>

<file path=customXml/itemProps7.xml><?xml version="1.0" encoding="utf-8"?>
<ds:datastoreItem xmlns:ds="http://schemas.openxmlformats.org/officeDocument/2006/customXml" ds:itemID="{EE3FDEB0-FF1F-49DC-8ABA-1EE96B36DE9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8</Pages>
  <Words>2933</Words>
  <Characters>16722</Characters>
  <Application>Microsoft Office Word</Application>
  <DocSecurity>0</DocSecurity>
  <Lines>139</Lines>
  <Paragraphs>39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Yan Zhou</cp:lastModifiedBy>
  <cp:revision>63</cp:revision>
  <cp:lastPrinted>2021-10-06T09:28:00Z</cp:lastPrinted>
  <dcterms:created xsi:type="dcterms:W3CDTF">2021-11-05T09:59:00Z</dcterms:created>
  <dcterms:modified xsi:type="dcterms:W3CDTF">2021-11-07T00:05:00Z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