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D828A" w14:textId="6FA6BE20" w:rsidR="004C1271" w:rsidRPr="00F13142" w:rsidRDefault="004C1271" w:rsidP="004C1271">
      <w:pPr>
        <w:pStyle w:val="3GPPHeader"/>
        <w:spacing w:after="60"/>
        <w:rPr>
          <w:rFonts w:eastAsia="Yu Mincho"/>
          <w:lang w:val="en-US"/>
        </w:rPr>
      </w:pPr>
      <w:bookmarkStart w:id="0" w:name="_Hlk71015571"/>
      <w:bookmarkEnd w:id="0"/>
      <w:r w:rsidRPr="00F13142">
        <w:rPr>
          <w:rFonts w:eastAsia="Yu Mincho"/>
          <w:lang w:val="en-US"/>
        </w:rPr>
        <w:t>3GPP TSG-RAN WG1 Meeting #10</w:t>
      </w:r>
      <w:r w:rsidR="00FE0925">
        <w:rPr>
          <w:rFonts w:eastAsia="Yu Mincho"/>
          <w:lang w:val="en-US"/>
        </w:rPr>
        <w:t>7</w:t>
      </w:r>
      <w:r w:rsidR="008F4390" w:rsidRPr="008F4390">
        <w:rPr>
          <w:rFonts w:eastAsia="Yu Mincho"/>
          <w:lang w:val="en-US"/>
        </w:rPr>
        <w:t>-</w:t>
      </w:r>
      <w:r w:rsidRPr="00F13142">
        <w:rPr>
          <w:rFonts w:eastAsia="Yu Mincho"/>
          <w:lang w:val="en-US"/>
        </w:rPr>
        <w:t>e</w:t>
      </w:r>
      <w:r w:rsidRPr="00F13142">
        <w:rPr>
          <w:rFonts w:eastAsia="Yu Mincho"/>
          <w:lang w:val="en-US"/>
        </w:rPr>
        <w:tab/>
      </w:r>
      <w:r w:rsidRPr="00C87972">
        <w:rPr>
          <w:rFonts w:eastAsia="Yu Mincho"/>
          <w:lang w:val="en-US"/>
        </w:rPr>
        <w:t>R1-</w:t>
      </w:r>
      <w:r w:rsidRPr="00C87972">
        <w:rPr>
          <w:lang w:val="en-US"/>
        </w:rPr>
        <w:t xml:space="preserve"> </w:t>
      </w:r>
      <w:r w:rsidR="00C87972" w:rsidRPr="00C87972">
        <w:rPr>
          <w:rFonts w:eastAsia="Yu Mincho"/>
          <w:lang w:val="en-US"/>
        </w:rPr>
        <w:t>211234</w:t>
      </w:r>
      <w:r w:rsidR="00C87972">
        <w:rPr>
          <w:rFonts w:eastAsia="Yu Mincho"/>
          <w:lang w:val="en-US"/>
        </w:rPr>
        <w:t>1</w:t>
      </w:r>
    </w:p>
    <w:p w14:paraId="4C2597A3" w14:textId="3D46925C" w:rsidR="004C1271" w:rsidRPr="00F13142" w:rsidRDefault="004C1271" w:rsidP="004C1271">
      <w:pPr>
        <w:pStyle w:val="3GPPHeader"/>
        <w:rPr>
          <w:rFonts w:eastAsia="Yu Mincho"/>
          <w:lang w:val="en-US"/>
        </w:rPr>
      </w:pPr>
      <w:r w:rsidRPr="00F13142">
        <w:rPr>
          <w:rFonts w:eastAsia="Yu Mincho"/>
          <w:lang w:val="en-US"/>
        </w:rPr>
        <w:t xml:space="preserve">e-Meeting, </w:t>
      </w:r>
      <w:r w:rsidR="00BF4F9A">
        <w:rPr>
          <w:rFonts w:eastAsia="Yu Mincho"/>
          <w:lang w:val="en-US"/>
        </w:rPr>
        <w:t>November</w:t>
      </w:r>
      <w:r w:rsidRPr="00F13142">
        <w:rPr>
          <w:rFonts w:eastAsia="Yu Mincho"/>
          <w:lang w:val="en-US"/>
        </w:rPr>
        <w:t xml:space="preserve"> 11</w:t>
      </w:r>
      <w:r w:rsidRPr="00F13142">
        <w:rPr>
          <w:rFonts w:eastAsia="Yu Mincho"/>
          <w:vertAlign w:val="superscript"/>
          <w:lang w:val="en-US"/>
        </w:rPr>
        <w:t>th</w:t>
      </w:r>
      <w:r w:rsidRPr="00F13142">
        <w:rPr>
          <w:rFonts w:eastAsia="Yu Mincho"/>
          <w:lang w:val="en-US"/>
        </w:rPr>
        <w:t xml:space="preserve"> – 19</w:t>
      </w:r>
      <w:r w:rsidRPr="00F13142">
        <w:rPr>
          <w:rFonts w:eastAsia="Yu Mincho"/>
          <w:vertAlign w:val="superscript"/>
          <w:lang w:val="en-US"/>
        </w:rPr>
        <w:t>th</w:t>
      </w:r>
      <w:r w:rsidRPr="00F13142">
        <w:rPr>
          <w:rFonts w:eastAsia="Yu Mincho"/>
          <w:lang w:val="en-US"/>
        </w:rPr>
        <w:t>, 2021</w:t>
      </w:r>
    </w:p>
    <w:p w14:paraId="35B6B442" w14:textId="1366A41D" w:rsidR="00E90E49" w:rsidRPr="00F31148" w:rsidRDefault="00E90E49" w:rsidP="00F6760B">
      <w:pPr>
        <w:pStyle w:val="3GPPHeader"/>
        <w:spacing w:after="60"/>
        <w:rPr>
          <w:lang w:val="en-US"/>
        </w:rPr>
      </w:pPr>
      <w:r w:rsidRPr="00F31148">
        <w:rPr>
          <w:lang w:val="en-US"/>
        </w:rPr>
        <w:t xml:space="preserve">Agenda </w:t>
      </w:r>
      <w:r w:rsidRPr="008F4390">
        <w:rPr>
          <w:lang w:val="en-US"/>
        </w:rPr>
        <w:t>Item:</w:t>
      </w:r>
      <w:r w:rsidRPr="008F4390">
        <w:rPr>
          <w:lang w:val="en-US"/>
        </w:rPr>
        <w:tab/>
      </w:r>
      <w:r w:rsidR="00C72515" w:rsidRPr="008F4390">
        <w:t>8.</w:t>
      </w:r>
      <w:r w:rsidR="004B0368" w:rsidRPr="008F4390">
        <w:t>5</w:t>
      </w:r>
      <w:r w:rsidR="00C72515" w:rsidRPr="008F4390">
        <w:t>.</w:t>
      </w:r>
      <w:r w:rsidR="000D3FEC" w:rsidRPr="008F4390">
        <w:t>3</w:t>
      </w:r>
    </w:p>
    <w:p w14:paraId="3D2E227E" w14:textId="77777777" w:rsidR="00E90E49" w:rsidRPr="00F31148" w:rsidRDefault="003D3C45" w:rsidP="00F64C2B">
      <w:pPr>
        <w:pStyle w:val="3GPPHeader"/>
        <w:rPr>
          <w:lang w:val="en-US"/>
        </w:rPr>
      </w:pPr>
      <w:r w:rsidRPr="00F31148">
        <w:rPr>
          <w:lang w:val="en-US"/>
        </w:rPr>
        <w:t>Source:</w:t>
      </w:r>
      <w:r w:rsidR="00E90E49" w:rsidRPr="00F31148">
        <w:rPr>
          <w:lang w:val="en-US"/>
        </w:rPr>
        <w:tab/>
      </w:r>
      <w:r w:rsidR="00F64C2B" w:rsidRPr="00F31148">
        <w:rPr>
          <w:lang w:val="en-US"/>
        </w:rPr>
        <w:t>Ericsson</w:t>
      </w:r>
    </w:p>
    <w:p w14:paraId="2DEDFF6F" w14:textId="4C1F3895" w:rsidR="00E90E49" w:rsidRPr="00F31148" w:rsidRDefault="003D3C45" w:rsidP="00311702">
      <w:pPr>
        <w:pStyle w:val="3GPPHeader"/>
        <w:rPr>
          <w:lang w:val="en-US"/>
        </w:rPr>
      </w:pPr>
      <w:r w:rsidRPr="00F31148">
        <w:rPr>
          <w:lang w:val="en-US"/>
        </w:rPr>
        <w:t>Title:</w:t>
      </w:r>
      <w:r w:rsidR="00E90E49" w:rsidRPr="00F31148">
        <w:rPr>
          <w:lang w:val="en-US"/>
        </w:rPr>
        <w:tab/>
      </w:r>
      <w:r w:rsidR="0074419D" w:rsidRPr="00F31148">
        <w:rPr>
          <w:lang w:val="en-US"/>
        </w:rPr>
        <w:t xml:space="preserve">Enhancements </w:t>
      </w:r>
      <w:r w:rsidR="00D517A7" w:rsidRPr="00F31148">
        <w:rPr>
          <w:lang w:val="en-US"/>
        </w:rPr>
        <w:t>of</w:t>
      </w:r>
      <w:r w:rsidR="00444FA9" w:rsidRPr="00F31148">
        <w:rPr>
          <w:lang w:val="en-US"/>
        </w:rPr>
        <w:t xml:space="preserve"> </w:t>
      </w:r>
      <w:r w:rsidR="00770AE7" w:rsidRPr="00F31148">
        <w:rPr>
          <w:lang w:val="en-US"/>
        </w:rPr>
        <w:t>D</w:t>
      </w:r>
      <w:r w:rsidR="00444FA9" w:rsidRPr="00F31148">
        <w:rPr>
          <w:lang w:val="en-US"/>
        </w:rPr>
        <w:t>L-</w:t>
      </w:r>
      <w:proofErr w:type="spellStart"/>
      <w:r w:rsidR="00444FA9" w:rsidRPr="00F31148">
        <w:rPr>
          <w:lang w:val="en-US"/>
        </w:rPr>
        <w:t>Ao</w:t>
      </w:r>
      <w:r w:rsidR="00770AE7" w:rsidRPr="00F31148">
        <w:rPr>
          <w:lang w:val="en-US"/>
        </w:rPr>
        <w:t>D</w:t>
      </w:r>
      <w:proofErr w:type="spellEnd"/>
      <w:r w:rsidR="00444FA9" w:rsidRPr="00F31148">
        <w:rPr>
          <w:lang w:val="en-US"/>
        </w:rPr>
        <w:t xml:space="preserve"> positioning </w:t>
      </w:r>
      <w:r w:rsidR="00733C3C" w:rsidRPr="00F31148">
        <w:rPr>
          <w:lang w:val="en-US"/>
        </w:rPr>
        <w:t>solutions</w:t>
      </w:r>
    </w:p>
    <w:p w14:paraId="1E6D1FFD" w14:textId="77777777" w:rsidR="00E90E49" w:rsidRPr="00F446B8" w:rsidRDefault="00E90E49" w:rsidP="00D546FF">
      <w:pPr>
        <w:pStyle w:val="3GPPHeader"/>
      </w:pPr>
      <w:r w:rsidRPr="00F446B8">
        <w:t>Document for:</w:t>
      </w:r>
      <w:r w:rsidRPr="00F446B8">
        <w:tab/>
        <w:t>Discussion, Decision</w:t>
      </w:r>
    </w:p>
    <w:p w14:paraId="18E093A7" w14:textId="7BCEF3E7" w:rsidR="00D37C78" w:rsidRPr="00D2569A" w:rsidRDefault="00625736" w:rsidP="00D2569A">
      <w:pPr>
        <w:pStyle w:val="Heading1"/>
        <w:rPr>
          <w:rStyle w:val="Heading1Char1"/>
          <w:lang w:eastAsia="ja-JP"/>
        </w:rPr>
      </w:pPr>
      <w:bookmarkStart w:id="1" w:name="_Ref40390915"/>
      <w:bookmarkStart w:id="2" w:name="_Ref189046994"/>
      <w:r w:rsidRPr="00D2569A">
        <w:rPr>
          <w:rStyle w:val="Heading1Char1"/>
          <w:lang w:eastAsia="ja-JP"/>
        </w:rPr>
        <w:t>Introduction</w:t>
      </w:r>
      <w:bookmarkEnd w:id="1"/>
    </w:p>
    <w:p w14:paraId="3D3732F6" w14:textId="73D314C0" w:rsidR="00601BFA" w:rsidRPr="00F31148" w:rsidRDefault="00601BFA" w:rsidP="0098469E">
      <w:pPr>
        <w:pStyle w:val="3GPPText"/>
        <w:rPr>
          <w:lang w:val="en-US"/>
        </w:rPr>
      </w:pPr>
      <w:r w:rsidRPr="00F31148">
        <w:rPr>
          <w:lang w:val="en-US"/>
        </w:rPr>
        <w:t xml:space="preserve">The WID for the study item on NR positioning </w:t>
      </w:r>
      <w:r w:rsidR="00D05D4A">
        <w:rPr>
          <w:lang w:val="en-US"/>
        </w:rPr>
        <w:t xml:space="preserve">enhancement </w:t>
      </w:r>
      <w:r w:rsidR="007037FA">
        <w:rPr>
          <w:lang w:val="en-US"/>
        </w:rPr>
        <w:fldChar w:fldCharType="begin"/>
      </w:r>
      <w:r w:rsidR="007037FA">
        <w:rPr>
          <w:lang w:val="en-US"/>
        </w:rPr>
        <w:instrText xml:space="preserve"> REF _Ref61337982 \r \h </w:instrText>
      </w:r>
      <w:r w:rsidR="007037FA">
        <w:rPr>
          <w:lang w:val="en-US"/>
        </w:rPr>
      </w:r>
      <w:r w:rsidR="007037FA">
        <w:rPr>
          <w:lang w:val="en-US"/>
        </w:rPr>
        <w:fldChar w:fldCharType="separate"/>
      </w:r>
      <w:r w:rsidR="007037FA">
        <w:rPr>
          <w:lang w:val="en-US"/>
        </w:rPr>
        <w:t>[1]</w:t>
      </w:r>
      <w:r w:rsidR="007037FA">
        <w:rPr>
          <w:lang w:val="en-US"/>
        </w:rPr>
        <w:fldChar w:fldCharType="end"/>
      </w:r>
      <w:r w:rsidRPr="00F31148">
        <w:rPr>
          <w:lang w:val="en-US"/>
        </w:rPr>
        <w:t xml:space="preserve"> states that the study should </w:t>
      </w:r>
    </w:p>
    <w:p w14:paraId="20E882A9" w14:textId="099BEE4C" w:rsidR="00601BFA" w:rsidRPr="00F31148" w:rsidRDefault="00601BFA" w:rsidP="0098469E">
      <w:pPr>
        <w:pStyle w:val="3GPPText"/>
        <w:rPr>
          <w:rFonts w:eastAsia="MS Mincho"/>
          <w:i/>
          <w:lang w:val="en-US"/>
        </w:rPr>
      </w:pPr>
      <w:r w:rsidRPr="00F31148">
        <w:rPr>
          <w:i/>
          <w:lang w:val="en-US"/>
        </w:rPr>
        <w:t>“</w:t>
      </w:r>
      <w:r w:rsidRPr="00F31148">
        <w:rPr>
          <w:rFonts w:eastAsia="MS Mincho"/>
          <w:i/>
          <w:lang w:val="en-US"/>
        </w:rPr>
        <w:t xml:space="preserve">Specify the procedure, measurements, reporting, and signaling for improving the accuracy of [RAN1] </w:t>
      </w:r>
      <w:r w:rsidR="001F16AA" w:rsidRPr="00F31148">
        <w:rPr>
          <w:rFonts w:eastAsia="MS Mincho"/>
          <w:i/>
          <w:lang w:val="en-US"/>
        </w:rPr>
        <w:t>DL-</w:t>
      </w:r>
      <w:proofErr w:type="spellStart"/>
      <w:r w:rsidR="001F16AA" w:rsidRPr="00F31148">
        <w:rPr>
          <w:rFonts w:eastAsia="MS Mincho"/>
          <w:i/>
          <w:lang w:val="en-US"/>
        </w:rPr>
        <w:t>AoD</w:t>
      </w:r>
      <w:proofErr w:type="spellEnd"/>
      <w:r w:rsidR="001F16AA" w:rsidRPr="00F31148">
        <w:rPr>
          <w:rFonts w:eastAsia="MS Mincho"/>
          <w:i/>
          <w:lang w:val="en-US"/>
        </w:rPr>
        <w:t xml:space="preserve"> for UE-based and network-based (including UE-assisted) positioning solutions</w:t>
      </w:r>
      <w:r w:rsidRPr="00F31148">
        <w:rPr>
          <w:rFonts w:eastAsia="MS Mincho"/>
          <w:i/>
          <w:lang w:val="en-US"/>
        </w:rPr>
        <w:t>.”</w:t>
      </w:r>
    </w:p>
    <w:p w14:paraId="22C54FDD" w14:textId="690A5DE0" w:rsidR="001E671E" w:rsidRPr="00F31148" w:rsidRDefault="00601BFA" w:rsidP="0098469E">
      <w:pPr>
        <w:pStyle w:val="3GPPText"/>
        <w:rPr>
          <w:rFonts w:eastAsia="MS Mincho"/>
          <w:lang w:val="en-US"/>
        </w:rPr>
      </w:pPr>
      <w:r w:rsidRPr="00F31148">
        <w:rPr>
          <w:lang w:val="en-US"/>
        </w:rPr>
        <w:t>Release 17 should support positioning in commercial and industrial internet of things (IIOT) scenarios. The use cases for positioning in IIOT scenarios have very different requirements for positioning accuracy, some with very demanding requirements.</w:t>
      </w:r>
      <w:r w:rsidRPr="00F31148">
        <w:rPr>
          <w:rFonts w:eastAsia="MS Mincho"/>
          <w:lang w:val="en-US"/>
        </w:rPr>
        <w:t xml:space="preserve"> </w:t>
      </w:r>
      <w:r w:rsidRPr="00F31148">
        <w:rPr>
          <w:lang w:val="en-US"/>
        </w:rPr>
        <w:t xml:space="preserve">In this contribution, we present </w:t>
      </w:r>
      <w:r w:rsidR="008F0DA5" w:rsidRPr="00F31148">
        <w:rPr>
          <w:lang w:val="en-US"/>
        </w:rPr>
        <w:t>DL</w:t>
      </w:r>
      <w:r w:rsidRPr="00F31148">
        <w:rPr>
          <w:lang w:val="en-US"/>
        </w:rPr>
        <w:t>-</w:t>
      </w:r>
      <w:proofErr w:type="spellStart"/>
      <w:r w:rsidRPr="00F31148">
        <w:rPr>
          <w:lang w:val="en-US"/>
        </w:rPr>
        <w:t>Ao</w:t>
      </w:r>
      <w:r w:rsidR="008F0DA5" w:rsidRPr="00F31148">
        <w:rPr>
          <w:lang w:val="en-US"/>
        </w:rPr>
        <w:t>D</w:t>
      </w:r>
      <w:proofErr w:type="spellEnd"/>
      <w:r w:rsidRPr="00F31148">
        <w:rPr>
          <w:lang w:val="en-US"/>
        </w:rPr>
        <w:t xml:space="preserve"> positioning </w:t>
      </w:r>
      <w:r w:rsidR="00E64B12">
        <w:rPr>
          <w:lang w:val="en-US"/>
        </w:rPr>
        <w:t xml:space="preserve">proposals </w:t>
      </w:r>
      <w:r w:rsidRPr="00F31148">
        <w:rPr>
          <w:lang w:val="en-US"/>
        </w:rPr>
        <w:t>which would help in overcoming challenges and meet the release 17 requirements.</w:t>
      </w:r>
    </w:p>
    <w:p w14:paraId="702302E1" w14:textId="77777777" w:rsidR="008659FD" w:rsidRPr="008659FD" w:rsidRDefault="008659FD">
      <w:pPr>
        <w:rPr>
          <w:rStyle w:val="Heading1Char1"/>
          <w:rFonts w:cs="Times New Roman"/>
          <w:szCs w:val="20"/>
          <w:lang w:val="en-US" w:eastAsia="ja-JP"/>
        </w:rPr>
      </w:pPr>
      <w:bookmarkStart w:id="3" w:name="_Ref7792543"/>
      <w:bookmarkStart w:id="4" w:name="_Ref7598514"/>
    </w:p>
    <w:p w14:paraId="5C2480C7" w14:textId="43F67588" w:rsidR="00957C61" w:rsidRDefault="009C51CB" w:rsidP="00580E14">
      <w:pPr>
        <w:pStyle w:val="Heading1"/>
        <w:rPr>
          <w:rStyle w:val="Heading1Char1"/>
          <w:lang w:eastAsia="ja-JP"/>
        </w:rPr>
      </w:pPr>
      <w:r w:rsidRPr="00580E14">
        <w:rPr>
          <w:rStyle w:val="Heading1Char1"/>
          <w:lang w:eastAsia="ja-JP"/>
        </w:rPr>
        <w:t>Enhancements for improved DL-</w:t>
      </w:r>
      <w:proofErr w:type="spellStart"/>
      <w:r w:rsidRPr="00580E14">
        <w:rPr>
          <w:rStyle w:val="Heading1Char1"/>
          <w:lang w:eastAsia="ja-JP"/>
        </w:rPr>
        <w:t>AoD</w:t>
      </w:r>
      <w:proofErr w:type="spellEnd"/>
      <w:r w:rsidRPr="00580E14">
        <w:rPr>
          <w:rStyle w:val="Heading1Char1"/>
          <w:lang w:eastAsia="ja-JP"/>
        </w:rPr>
        <w:t xml:space="preserve"> </w:t>
      </w:r>
      <w:r w:rsidR="00E725E7" w:rsidRPr="00580E14">
        <w:rPr>
          <w:rStyle w:val="Heading1Char1"/>
          <w:lang w:eastAsia="ja-JP"/>
        </w:rPr>
        <w:t>positioning</w:t>
      </w:r>
    </w:p>
    <w:p w14:paraId="0EA26D46" w14:textId="712D1CF8" w:rsidR="00A201B7" w:rsidRPr="00AA16FA" w:rsidRDefault="005074EC" w:rsidP="00580E14">
      <w:pPr>
        <w:pStyle w:val="Heading2"/>
      </w:pPr>
      <w:r>
        <w:t>Path PRS RSRP m</w:t>
      </w:r>
      <w:r w:rsidR="00C118A8" w:rsidRPr="00AA16FA">
        <w:t xml:space="preserve">easurements for </w:t>
      </w:r>
      <w:r w:rsidR="00B5283A" w:rsidRPr="00AA16FA">
        <w:t xml:space="preserve">DL </w:t>
      </w:r>
      <w:proofErr w:type="spellStart"/>
      <w:r w:rsidR="00697BB7" w:rsidRPr="00AA16FA">
        <w:t>A</w:t>
      </w:r>
      <w:r w:rsidR="00CA1EAA" w:rsidRPr="00AA16FA">
        <w:t>o</w:t>
      </w:r>
      <w:r w:rsidR="00697BB7" w:rsidRPr="00AA16FA">
        <w:t>D</w:t>
      </w:r>
      <w:proofErr w:type="spellEnd"/>
      <w:r w:rsidR="00EE4E1C" w:rsidRPr="00AA16FA">
        <w:t xml:space="preserve"> </w:t>
      </w:r>
    </w:p>
    <w:p w14:paraId="3B8F5837" w14:textId="73E6326F" w:rsidR="001322BE" w:rsidRPr="00F31148" w:rsidRDefault="008025E0" w:rsidP="00F31148">
      <w:pPr>
        <w:rPr>
          <w:lang w:val="en-US"/>
        </w:rPr>
      </w:pPr>
      <w:r w:rsidRPr="00F31148">
        <w:rPr>
          <w:lang w:val="en-US"/>
        </w:rPr>
        <w:t>Positioning using DL-</w:t>
      </w:r>
      <w:proofErr w:type="spellStart"/>
      <w:r w:rsidRPr="00F31148">
        <w:rPr>
          <w:lang w:val="en-US"/>
        </w:rPr>
        <w:t>AoD</w:t>
      </w:r>
      <w:proofErr w:type="spellEnd"/>
      <w:r w:rsidRPr="00F31148">
        <w:rPr>
          <w:lang w:val="en-US"/>
        </w:rPr>
        <w:t xml:space="preserve"> is first and foremost </w:t>
      </w:r>
      <w:r w:rsidR="00672A03" w:rsidRPr="00F31148">
        <w:rPr>
          <w:lang w:val="en-US"/>
        </w:rPr>
        <w:t xml:space="preserve">meaningful when there is LOS conditions between a UE and a BS. Then </w:t>
      </w:r>
      <w:r w:rsidR="00C646B9" w:rsidRPr="00F31148">
        <w:rPr>
          <w:lang w:val="en-US"/>
        </w:rPr>
        <w:t>the first path correspond</w:t>
      </w:r>
      <w:r w:rsidR="00363042" w:rsidRPr="00F31148">
        <w:rPr>
          <w:lang w:val="en-US"/>
        </w:rPr>
        <w:t>s</w:t>
      </w:r>
      <w:r w:rsidR="00C646B9" w:rsidRPr="00F31148">
        <w:rPr>
          <w:lang w:val="en-US"/>
        </w:rPr>
        <w:t xml:space="preserve"> to the LOS path</w:t>
      </w:r>
      <w:r w:rsidR="001D082C" w:rsidRPr="00F31148">
        <w:rPr>
          <w:lang w:val="en-US"/>
        </w:rPr>
        <w:t xml:space="preserve">. </w:t>
      </w:r>
      <w:r w:rsidR="00A10323" w:rsidRPr="00F31148">
        <w:rPr>
          <w:lang w:val="en-US"/>
        </w:rPr>
        <w:t>Rel. 16 DL-AOD is based on the DL PRS RSRP measurement which is defined in 38.215</w:t>
      </w:r>
      <w:r w:rsidR="00AD6F75">
        <w:rPr>
          <w:lang w:val="en-US"/>
        </w:rPr>
        <w:t>.</w:t>
      </w:r>
    </w:p>
    <w:p w14:paraId="256E889E" w14:textId="6C441B94" w:rsidR="001322BE" w:rsidRPr="00F31148" w:rsidRDefault="00C614C8" w:rsidP="008F274E">
      <w:pPr>
        <w:rPr>
          <w:lang w:val="en-US"/>
        </w:rPr>
      </w:pPr>
      <w:r>
        <w:rPr>
          <w:lang w:val="en-US"/>
        </w:rPr>
        <w:t xml:space="preserve">RAN1 has recognized </w:t>
      </w:r>
      <w:r w:rsidR="00425FF8">
        <w:rPr>
          <w:lang w:val="en-US"/>
        </w:rPr>
        <w:t xml:space="preserve">that </w:t>
      </w:r>
      <w:r w:rsidR="0091788B">
        <w:rPr>
          <w:lang w:val="en-US"/>
        </w:rPr>
        <w:t xml:space="preserve">the </w:t>
      </w:r>
      <w:r w:rsidR="00172B05">
        <w:rPr>
          <w:lang w:val="en-US"/>
        </w:rPr>
        <w:t xml:space="preserve">fact that </w:t>
      </w:r>
      <w:r w:rsidR="000C642B">
        <w:rPr>
          <w:lang w:val="en-US"/>
        </w:rPr>
        <w:t xml:space="preserve">the </w:t>
      </w:r>
      <w:r w:rsidR="00986E3E" w:rsidRPr="00986E3E">
        <w:rPr>
          <w:lang w:val="en-US"/>
        </w:rPr>
        <w:t>DL PRS RSRP</w:t>
      </w:r>
      <w:r w:rsidR="00FB78D1">
        <w:rPr>
          <w:lang w:val="en-US"/>
        </w:rPr>
        <w:t xml:space="preserve"> measurement</w:t>
      </w:r>
      <w:r w:rsidR="00986E3E" w:rsidRPr="00986E3E">
        <w:rPr>
          <w:lang w:val="en-US"/>
        </w:rPr>
        <w:t xml:space="preserve"> includes the total received signal power from all propagation paths and not only the power of the first path</w:t>
      </w:r>
      <w:r w:rsidR="000B205B">
        <w:rPr>
          <w:lang w:val="en-US"/>
        </w:rPr>
        <w:t>.</w:t>
      </w:r>
      <w:r w:rsidR="00C2316D">
        <w:rPr>
          <w:lang w:val="en-US"/>
        </w:rPr>
        <w:t xml:space="preserve"> </w:t>
      </w:r>
      <w:r w:rsidR="000B205B">
        <w:rPr>
          <w:lang w:val="en-US"/>
        </w:rPr>
        <w:t>T</w:t>
      </w:r>
      <w:r w:rsidR="00C2316D">
        <w:rPr>
          <w:lang w:val="en-US"/>
        </w:rPr>
        <w:t>his fact</w:t>
      </w:r>
      <w:r w:rsidR="00986E3E" w:rsidRPr="00986E3E">
        <w:rPr>
          <w:lang w:val="en-US"/>
        </w:rPr>
        <w:t xml:space="preserve"> results in reduced accuracy</w:t>
      </w:r>
      <w:r w:rsidR="00C2316D">
        <w:rPr>
          <w:lang w:val="en-US"/>
        </w:rPr>
        <w:t xml:space="preserve"> of the DL-</w:t>
      </w:r>
      <w:proofErr w:type="spellStart"/>
      <w:r w:rsidR="00C2316D">
        <w:rPr>
          <w:lang w:val="en-US"/>
        </w:rPr>
        <w:t>AoD</w:t>
      </w:r>
      <w:proofErr w:type="spellEnd"/>
      <w:r w:rsidR="00C2316D">
        <w:rPr>
          <w:lang w:val="en-US"/>
        </w:rPr>
        <w:t xml:space="preserve"> positioning method. </w:t>
      </w:r>
      <w:r w:rsidR="0082416F" w:rsidRPr="004D1629">
        <w:rPr>
          <w:lang w:val="en-US"/>
        </w:rPr>
        <w:t>To handle this problem</w:t>
      </w:r>
      <w:r w:rsidR="00477CD3">
        <w:rPr>
          <w:lang w:val="en-US"/>
        </w:rPr>
        <w:t>,</w:t>
      </w:r>
      <w:r w:rsidR="0082416F" w:rsidRPr="004D1629">
        <w:rPr>
          <w:lang w:val="en-US"/>
        </w:rPr>
        <w:t xml:space="preserve"> RAN1 agreed in RAN1#10</w:t>
      </w:r>
      <w:r w:rsidR="007B32A4">
        <w:rPr>
          <w:lang w:val="en-US"/>
        </w:rPr>
        <w:t>6</w:t>
      </w:r>
      <w:r w:rsidR="0082416F" w:rsidRPr="004D1629">
        <w:rPr>
          <w:lang w:val="en-US"/>
        </w:rPr>
        <w:t>e</w:t>
      </w:r>
      <w:r w:rsidR="007B32A4">
        <w:rPr>
          <w:lang w:val="en-US"/>
        </w:rPr>
        <w:t>-bis the following:</w:t>
      </w:r>
    </w:p>
    <w:tbl>
      <w:tblPr>
        <w:tblStyle w:val="TableGrid"/>
        <w:tblW w:w="0" w:type="auto"/>
        <w:tblLook w:val="04A0" w:firstRow="1" w:lastRow="0" w:firstColumn="1" w:lastColumn="0" w:noHBand="0" w:noVBand="1"/>
      </w:tblPr>
      <w:tblGrid>
        <w:gridCol w:w="9629"/>
      </w:tblGrid>
      <w:tr w:rsidR="001322BE" w:rsidRPr="000374C4" w14:paraId="0EF4262B" w14:textId="77777777" w:rsidTr="001322BE">
        <w:tc>
          <w:tcPr>
            <w:tcW w:w="9629" w:type="dxa"/>
          </w:tcPr>
          <w:p w14:paraId="27E5A5ED" w14:textId="77777777" w:rsidR="007B32A4" w:rsidRPr="008659FD" w:rsidRDefault="007B32A4" w:rsidP="007B32A4">
            <w:pPr>
              <w:rPr>
                <w:iCs/>
                <w:lang w:val="en-US"/>
              </w:rPr>
            </w:pPr>
            <w:r w:rsidRPr="008659FD">
              <w:rPr>
                <w:iCs/>
                <w:highlight w:val="green"/>
                <w:lang w:val="en-US"/>
              </w:rPr>
              <w:t>Agreement:</w:t>
            </w:r>
          </w:p>
          <w:p w14:paraId="301B4366" w14:textId="77777777" w:rsidR="007B32A4" w:rsidRPr="008659FD" w:rsidRDefault="007B32A4" w:rsidP="007B32A4">
            <w:pPr>
              <w:rPr>
                <w:rFonts w:cs="Times"/>
                <w:iCs/>
                <w:lang w:val="en-US"/>
              </w:rPr>
            </w:pPr>
            <w:r w:rsidRPr="008659FD">
              <w:rPr>
                <w:rFonts w:cs="Times"/>
                <w:iCs/>
                <w:lang w:val="en-US"/>
              </w:rPr>
              <w:t xml:space="preserve">The measured path DL PRS RSRP for </w:t>
            </w:r>
            <w:proofErr w:type="spellStart"/>
            <w:r w:rsidRPr="008659FD">
              <w:rPr>
                <w:rFonts w:cs="Times"/>
                <w:iCs/>
                <w:lang w:val="en-US"/>
              </w:rPr>
              <w:t>i</w:t>
            </w:r>
            <w:r w:rsidRPr="008659FD">
              <w:rPr>
                <w:rFonts w:cs="Times"/>
                <w:iCs/>
                <w:vertAlign w:val="superscript"/>
                <w:lang w:val="en-US"/>
              </w:rPr>
              <w:t>th</w:t>
            </w:r>
            <w:proofErr w:type="spellEnd"/>
            <w:r w:rsidRPr="008659FD">
              <w:rPr>
                <w:rFonts w:cs="Times"/>
                <w:iCs/>
                <w:lang w:val="en-US"/>
              </w:rPr>
              <w:t xml:space="preserve"> path delay is defined as the power of the received DL PRS signal configured for the measurement at the </w:t>
            </w:r>
            <w:proofErr w:type="spellStart"/>
            <w:r w:rsidRPr="008659FD">
              <w:rPr>
                <w:rFonts w:cs="Times"/>
                <w:iCs/>
                <w:lang w:val="en-US"/>
              </w:rPr>
              <w:t>i</w:t>
            </w:r>
            <w:r w:rsidRPr="008659FD">
              <w:rPr>
                <w:rFonts w:cs="Times"/>
                <w:iCs/>
                <w:vertAlign w:val="superscript"/>
                <w:lang w:val="en-US"/>
              </w:rPr>
              <w:t>th</w:t>
            </w:r>
            <w:proofErr w:type="spellEnd"/>
            <w:r w:rsidRPr="008659FD">
              <w:rPr>
                <w:rFonts w:cs="Times"/>
                <w:iCs/>
                <w:lang w:val="en-US"/>
              </w:rPr>
              <w:t xml:space="preserve"> path delay of the channel response, and</w:t>
            </w:r>
          </w:p>
          <w:p w14:paraId="20F572C7" w14:textId="77777777" w:rsidR="007B32A4" w:rsidRPr="008659FD" w:rsidRDefault="007B32A4" w:rsidP="001F4FC7">
            <w:pPr>
              <w:numPr>
                <w:ilvl w:val="0"/>
                <w:numId w:val="37"/>
              </w:numPr>
              <w:rPr>
                <w:rFonts w:cs="Times"/>
                <w:iCs/>
                <w:lang w:val="en-US"/>
              </w:rPr>
            </w:pPr>
            <w:r w:rsidRPr="008659FD">
              <w:rPr>
                <w:rFonts w:cs="Times"/>
                <w:iCs/>
                <w:lang w:val="en-US"/>
              </w:rPr>
              <w:t xml:space="preserve">path DL PRS RSRP for 1st path delay is the power corresponding to the first detected path </w:t>
            </w:r>
          </w:p>
          <w:p w14:paraId="03410427" w14:textId="77777777" w:rsidR="007B32A4" w:rsidRPr="00556184" w:rsidRDefault="007B32A4" w:rsidP="001F4FC7">
            <w:pPr>
              <w:numPr>
                <w:ilvl w:val="0"/>
                <w:numId w:val="37"/>
              </w:numPr>
              <w:rPr>
                <w:rFonts w:cs="Times"/>
                <w:iCs/>
                <w:lang w:val="en-US"/>
              </w:rPr>
            </w:pPr>
            <w:r w:rsidRPr="00556184">
              <w:rPr>
                <w:rFonts w:cs="Times"/>
                <w:iCs/>
                <w:lang w:val="en-US"/>
              </w:rPr>
              <w:t xml:space="preserve">FFS: Whether the path RSRP measurement is normalized with PRS RSRP. </w:t>
            </w:r>
          </w:p>
          <w:p w14:paraId="7049070F" w14:textId="77777777" w:rsidR="007B32A4" w:rsidRPr="008659FD" w:rsidRDefault="007B32A4" w:rsidP="001F4FC7">
            <w:pPr>
              <w:numPr>
                <w:ilvl w:val="0"/>
                <w:numId w:val="37"/>
              </w:numPr>
              <w:rPr>
                <w:rFonts w:cs="Times"/>
                <w:iCs/>
                <w:lang w:val="en-US"/>
              </w:rPr>
            </w:pPr>
            <w:r w:rsidRPr="008659FD">
              <w:rPr>
                <w:rFonts w:cs="Times"/>
                <w:iCs/>
                <w:lang w:val="en-US"/>
              </w:rPr>
              <w:t xml:space="preserve">FFS: Whether the definition of the </w:t>
            </w:r>
            <w:proofErr w:type="spellStart"/>
            <w:r w:rsidRPr="008659FD">
              <w:rPr>
                <w:rFonts w:cs="Times"/>
                <w:iCs/>
                <w:lang w:val="en-US"/>
              </w:rPr>
              <w:t>i</w:t>
            </w:r>
            <w:r w:rsidRPr="008659FD">
              <w:rPr>
                <w:rFonts w:cs="Times"/>
                <w:iCs/>
                <w:vertAlign w:val="superscript"/>
                <w:lang w:val="en-US"/>
              </w:rPr>
              <w:t>th</w:t>
            </w:r>
            <w:proofErr w:type="spellEnd"/>
            <w:r w:rsidRPr="008659FD">
              <w:rPr>
                <w:rFonts w:cs="Times"/>
                <w:iCs/>
                <w:lang w:val="en-US"/>
              </w:rPr>
              <w:t xml:space="preserve"> path delay (other than </w:t>
            </w:r>
            <w:proofErr w:type="spellStart"/>
            <w:r w:rsidRPr="008659FD">
              <w:rPr>
                <w:rFonts w:cs="Times"/>
                <w:iCs/>
                <w:lang w:val="en-US"/>
              </w:rPr>
              <w:t>i</w:t>
            </w:r>
            <w:proofErr w:type="spellEnd"/>
            <w:r w:rsidRPr="008659FD">
              <w:rPr>
                <w:rFonts w:cs="Times"/>
                <w:iCs/>
                <w:lang w:val="en-US"/>
              </w:rPr>
              <w:t xml:space="preserve">=1) is required. </w:t>
            </w:r>
          </w:p>
          <w:p w14:paraId="3CA0C1D0" w14:textId="77777777" w:rsidR="007B32A4" w:rsidRPr="008659FD" w:rsidRDefault="007B32A4" w:rsidP="001F4FC7">
            <w:pPr>
              <w:numPr>
                <w:ilvl w:val="0"/>
                <w:numId w:val="37"/>
              </w:numPr>
              <w:rPr>
                <w:rFonts w:cs="Times"/>
                <w:iCs/>
                <w:lang w:val="en-US"/>
              </w:rPr>
            </w:pPr>
            <w:r w:rsidRPr="008659FD">
              <w:rPr>
                <w:rFonts w:cs="Times"/>
                <w:iCs/>
                <w:lang w:val="en-US"/>
              </w:rPr>
              <w:t>Note: UE may choose to use a time window to compute path DL PRS RSRP by UE implementation (there is no impact to specifications managed by RAN1 for this)</w:t>
            </w:r>
          </w:p>
          <w:p w14:paraId="7E38209A" w14:textId="77777777" w:rsidR="007B32A4" w:rsidRPr="008659FD" w:rsidRDefault="007B32A4" w:rsidP="001F4FC7">
            <w:pPr>
              <w:numPr>
                <w:ilvl w:val="0"/>
                <w:numId w:val="37"/>
              </w:numPr>
              <w:rPr>
                <w:rFonts w:cs="Times"/>
                <w:iCs/>
                <w:lang w:val="en-US"/>
              </w:rPr>
            </w:pPr>
            <w:r w:rsidRPr="008659FD">
              <w:rPr>
                <w:rFonts w:cs="Times"/>
                <w:iCs/>
                <w:lang w:val="en-US"/>
              </w:rPr>
              <w:t>Note: This does not imply that the path delay has to be reported in DL-</w:t>
            </w:r>
            <w:proofErr w:type="spellStart"/>
            <w:r w:rsidRPr="008659FD">
              <w:rPr>
                <w:rFonts w:cs="Times"/>
                <w:iCs/>
                <w:lang w:val="en-US"/>
              </w:rPr>
              <w:t>AoD</w:t>
            </w:r>
            <w:proofErr w:type="spellEnd"/>
            <w:r w:rsidRPr="008659FD">
              <w:rPr>
                <w:rFonts w:cs="Times"/>
                <w:iCs/>
                <w:lang w:val="en-US"/>
              </w:rPr>
              <w:t xml:space="preserve"> positioning</w:t>
            </w:r>
          </w:p>
          <w:p w14:paraId="4A479E31" w14:textId="77777777" w:rsidR="007B32A4" w:rsidRPr="008659FD" w:rsidRDefault="007B32A4" w:rsidP="001F4FC7">
            <w:pPr>
              <w:numPr>
                <w:ilvl w:val="0"/>
                <w:numId w:val="37"/>
              </w:numPr>
              <w:rPr>
                <w:rFonts w:cs="Times"/>
                <w:iCs/>
                <w:lang w:val="en-US"/>
              </w:rPr>
            </w:pPr>
            <w:r w:rsidRPr="008659FD">
              <w:rPr>
                <w:rFonts w:cs="Times"/>
                <w:iCs/>
                <w:lang w:val="en-US"/>
              </w:rPr>
              <w:t>Send LS to RAN4 to check the details of the definition and feedback if they identify any update is necessary</w:t>
            </w:r>
          </w:p>
          <w:p w14:paraId="73F16672" w14:textId="10ED66BD" w:rsidR="001322BE" w:rsidRDefault="001322BE" w:rsidP="00F76567">
            <w:pPr>
              <w:rPr>
                <w:lang w:val="en-US"/>
              </w:rPr>
            </w:pPr>
          </w:p>
        </w:tc>
      </w:tr>
    </w:tbl>
    <w:p w14:paraId="3530FE46" w14:textId="6C430502" w:rsidR="001949DA" w:rsidRDefault="001949DA">
      <w:pPr>
        <w:rPr>
          <w:lang w:val="en-US"/>
        </w:rPr>
      </w:pPr>
    </w:p>
    <w:p w14:paraId="7E448795" w14:textId="15D9B955" w:rsidR="00985BB2" w:rsidRPr="00BE4594" w:rsidRDefault="00F005B4" w:rsidP="00614843">
      <w:pPr>
        <w:pStyle w:val="Heading3"/>
      </w:pPr>
      <w:r w:rsidRPr="00BE4594">
        <w:t>FFS: Whether the path RSRP measurement is normalized with PRS RSRP</w:t>
      </w:r>
    </w:p>
    <w:p w14:paraId="0B165EE9" w14:textId="248ED378" w:rsidR="006350DC" w:rsidRDefault="00914229">
      <w:pPr>
        <w:rPr>
          <w:lang w:val="en-US"/>
        </w:rPr>
      </w:pPr>
      <w:r>
        <w:rPr>
          <w:lang w:val="en-US"/>
        </w:rPr>
        <w:t xml:space="preserve">We think that the </w:t>
      </w:r>
      <w:r w:rsidRPr="00523594">
        <w:rPr>
          <w:i/>
          <w:iCs/>
          <w:lang w:val="en-US"/>
        </w:rPr>
        <w:t>measurement</w:t>
      </w:r>
      <w:r>
        <w:rPr>
          <w:lang w:val="en-US"/>
        </w:rPr>
        <w:t xml:space="preserve"> </w:t>
      </w:r>
      <w:r w:rsidRPr="00523594">
        <w:rPr>
          <w:i/>
          <w:iCs/>
          <w:lang w:val="en-US"/>
        </w:rPr>
        <w:t>definition</w:t>
      </w:r>
      <w:r>
        <w:rPr>
          <w:lang w:val="en-US"/>
        </w:rPr>
        <w:t xml:space="preserve"> should be for the </w:t>
      </w:r>
      <w:r w:rsidR="00652BFA">
        <w:rPr>
          <w:lang w:val="en-US"/>
        </w:rPr>
        <w:t xml:space="preserve">(absolute) path RSRP, however the question is whether </w:t>
      </w:r>
      <w:r w:rsidR="00523594">
        <w:rPr>
          <w:lang w:val="en-US"/>
        </w:rPr>
        <w:t xml:space="preserve">the path RSRP or a normalized path RSRP should be </w:t>
      </w:r>
      <w:r w:rsidR="00523594" w:rsidRPr="00523594">
        <w:rPr>
          <w:i/>
          <w:iCs/>
          <w:lang w:val="en-US"/>
        </w:rPr>
        <w:t>reported</w:t>
      </w:r>
      <w:r w:rsidR="00523594">
        <w:rPr>
          <w:lang w:val="en-US"/>
        </w:rPr>
        <w:t>.</w:t>
      </w:r>
    </w:p>
    <w:p w14:paraId="485336A8" w14:textId="7D91D848" w:rsidR="00F71264" w:rsidRDefault="00F71264">
      <w:pPr>
        <w:rPr>
          <w:lang w:val="en-US"/>
        </w:rPr>
      </w:pPr>
      <w:r>
        <w:rPr>
          <w:lang w:val="en-US"/>
        </w:rPr>
        <w:t xml:space="preserve">For high accuracy DL-AOD estimation it is important that </w:t>
      </w:r>
      <w:r w:rsidR="00001D86">
        <w:rPr>
          <w:lang w:val="en-US"/>
        </w:rPr>
        <w:t xml:space="preserve">the absolute </w:t>
      </w:r>
      <w:r w:rsidR="001A1079">
        <w:rPr>
          <w:lang w:val="en-US"/>
        </w:rPr>
        <w:t>path RSRP can be retrieved so that it can be compared between differen</w:t>
      </w:r>
      <w:r w:rsidR="003D39CF">
        <w:rPr>
          <w:lang w:val="en-US"/>
        </w:rPr>
        <w:t>t</w:t>
      </w:r>
      <w:r w:rsidR="001A1079">
        <w:rPr>
          <w:lang w:val="en-US"/>
        </w:rPr>
        <w:t xml:space="preserve"> DL</w:t>
      </w:r>
      <w:r w:rsidR="003D39CF">
        <w:rPr>
          <w:lang w:val="en-US"/>
        </w:rPr>
        <w:t xml:space="preserve"> PRS Resources. </w:t>
      </w:r>
      <w:r w:rsidR="003678C8">
        <w:rPr>
          <w:lang w:val="en-US"/>
        </w:rPr>
        <w:t xml:space="preserve">It is not possible to </w:t>
      </w:r>
      <w:r w:rsidR="00D85A9B">
        <w:rPr>
          <w:lang w:val="en-US"/>
        </w:rPr>
        <w:t xml:space="preserve">compare </w:t>
      </w:r>
      <w:r w:rsidR="00805003">
        <w:rPr>
          <w:lang w:val="en-US"/>
        </w:rPr>
        <w:t>normalized PRS RSRP for different PRS resources if the normalization factors are different.</w:t>
      </w:r>
      <w:r w:rsidR="007523AE">
        <w:rPr>
          <w:lang w:val="en-US"/>
        </w:rPr>
        <w:t xml:space="preserve"> </w:t>
      </w:r>
      <w:r w:rsidR="00214448">
        <w:rPr>
          <w:lang w:val="en-US"/>
        </w:rPr>
        <w:t>Consequently</w:t>
      </w:r>
      <w:r w:rsidR="007523AE">
        <w:rPr>
          <w:lang w:val="en-US"/>
        </w:rPr>
        <w:t xml:space="preserve">, if the path RSRP </w:t>
      </w:r>
      <w:r w:rsidR="005C2E5C">
        <w:rPr>
          <w:lang w:val="en-US"/>
        </w:rPr>
        <w:t xml:space="preserve">measurement is normalized with the PRS RSRP, then </w:t>
      </w:r>
      <w:r w:rsidR="00CC2894">
        <w:rPr>
          <w:lang w:val="en-US"/>
        </w:rPr>
        <w:t xml:space="preserve">PRS RSRP must </w:t>
      </w:r>
      <w:r w:rsidR="00957871">
        <w:rPr>
          <w:lang w:val="en-US"/>
        </w:rPr>
        <w:t>also</w:t>
      </w:r>
      <w:r w:rsidR="00CC2894">
        <w:rPr>
          <w:lang w:val="en-US"/>
        </w:rPr>
        <w:t xml:space="preserve"> be reported.</w:t>
      </w:r>
    </w:p>
    <w:p w14:paraId="454EDDDA" w14:textId="77777777" w:rsidR="00BD0D57" w:rsidRDefault="007F64F8">
      <w:pPr>
        <w:rPr>
          <w:lang w:val="en-US"/>
        </w:rPr>
      </w:pPr>
      <w:r>
        <w:rPr>
          <w:lang w:val="en-US"/>
        </w:rPr>
        <w:t xml:space="preserve">If absolute path PRS RSRP measurements are reported, then the </w:t>
      </w:r>
      <w:r w:rsidR="008D4B02">
        <w:rPr>
          <w:lang w:val="en-US"/>
        </w:rPr>
        <w:t xml:space="preserve">numerical range </w:t>
      </w:r>
      <w:r w:rsidR="00F2539E">
        <w:rPr>
          <w:lang w:val="en-US"/>
        </w:rPr>
        <w:t xml:space="preserve">and resolution </w:t>
      </w:r>
      <w:r w:rsidR="008D4B02">
        <w:rPr>
          <w:lang w:val="en-US"/>
        </w:rPr>
        <w:t xml:space="preserve">of the information element must be </w:t>
      </w:r>
      <w:r w:rsidR="0026531B">
        <w:rPr>
          <w:lang w:val="en-US"/>
        </w:rPr>
        <w:t>large enough to cover</w:t>
      </w:r>
      <w:r w:rsidR="00F2539E">
        <w:rPr>
          <w:lang w:val="en-US"/>
        </w:rPr>
        <w:t xml:space="preserve"> a wide range of values. If instead </w:t>
      </w:r>
      <w:r w:rsidR="0022540C">
        <w:rPr>
          <w:lang w:val="en-US"/>
        </w:rPr>
        <w:t xml:space="preserve">the path </w:t>
      </w:r>
      <w:r w:rsidR="00BB1535">
        <w:rPr>
          <w:lang w:val="en-US"/>
        </w:rPr>
        <w:t xml:space="preserve">PRS </w:t>
      </w:r>
      <w:r w:rsidR="0022540C">
        <w:rPr>
          <w:lang w:val="en-US"/>
        </w:rPr>
        <w:t>RSRP measurement is no</w:t>
      </w:r>
      <w:r w:rsidR="0022540C" w:rsidRPr="00A64FD2">
        <w:rPr>
          <w:lang w:val="en-US"/>
        </w:rPr>
        <w:t>rmalized</w:t>
      </w:r>
      <w:r w:rsidR="0095262F" w:rsidRPr="00A64FD2">
        <w:rPr>
          <w:lang w:val="en-US"/>
        </w:rPr>
        <w:t>,</w:t>
      </w:r>
      <w:r w:rsidR="0022540C" w:rsidRPr="00A64FD2">
        <w:rPr>
          <w:lang w:val="en-US"/>
        </w:rPr>
        <w:t xml:space="preserve"> then </w:t>
      </w:r>
      <w:r w:rsidR="00B621BF" w:rsidRPr="00A64FD2">
        <w:rPr>
          <w:lang w:val="en-US"/>
        </w:rPr>
        <w:t xml:space="preserve">a higher resolution can be obtained </w:t>
      </w:r>
      <w:r w:rsidR="0055785E" w:rsidRPr="00A64FD2">
        <w:rPr>
          <w:lang w:val="en-US"/>
        </w:rPr>
        <w:t>with</w:t>
      </w:r>
      <w:r w:rsidR="00B621BF" w:rsidRPr="00A64FD2">
        <w:rPr>
          <w:lang w:val="en-US"/>
        </w:rPr>
        <w:t xml:space="preserve"> the same number of bits</w:t>
      </w:r>
      <w:r w:rsidR="00BB1535" w:rsidRPr="00A64FD2">
        <w:rPr>
          <w:lang w:val="en-US"/>
        </w:rPr>
        <w:t>.</w:t>
      </w:r>
    </w:p>
    <w:p w14:paraId="762C96C2" w14:textId="2D1150BC" w:rsidR="001400D6" w:rsidRPr="00A64FD2" w:rsidRDefault="00680AC0" w:rsidP="00BD0D57">
      <w:pPr>
        <w:pStyle w:val="Proposal"/>
        <w:rPr>
          <w:lang w:val="en-US"/>
        </w:rPr>
      </w:pPr>
      <w:bookmarkStart w:id="5" w:name="_Toc87049387"/>
      <w:r>
        <w:rPr>
          <w:lang w:val="en-US"/>
        </w:rPr>
        <w:t xml:space="preserve">Define the </w:t>
      </w:r>
      <w:r w:rsidR="0069650F">
        <w:rPr>
          <w:lang w:val="en-US"/>
        </w:rPr>
        <w:t xml:space="preserve">path </w:t>
      </w:r>
      <w:r>
        <w:rPr>
          <w:lang w:val="en-US"/>
        </w:rPr>
        <w:t>DL PRS RSRP</w:t>
      </w:r>
      <w:r w:rsidR="00BB1535" w:rsidRPr="00A64FD2">
        <w:rPr>
          <w:lang w:val="en-US"/>
        </w:rPr>
        <w:t xml:space="preserve"> </w:t>
      </w:r>
      <w:r w:rsidR="00CE3DB1">
        <w:rPr>
          <w:lang w:val="en-US"/>
        </w:rPr>
        <w:t>as the absolute power, without normalization.</w:t>
      </w:r>
      <w:bookmarkEnd w:id="5"/>
    </w:p>
    <w:p w14:paraId="1B591A69" w14:textId="00E0F26B" w:rsidR="00F71264" w:rsidRPr="00A64FD2" w:rsidRDefault="008B7699" w:rsidP="0055785E">
      <w:pPr>
        <w:pStyle w:val="Observation"/>
        <w:rPr>
          <w:lang w:val="en-US"/>
        </w:rPr>
      </w:pPr>
      <w:bookmarkStart w:id="6" w:name="_Toc87049402"/>
      <w:r w:rsidRPr="00A64FD2">
        <w:rPr>
          <w:lang w:val="en-US"/>
        </w:rPr>
        <w:t>If the reported path DL PRS RSRP is normalized by the DL PRS RSRP then a higher resolution can be obtained for the same number of bits.</w:t>
      </w:r>
      <w:bookmarkEnd w:id="6"/>
    </w:p>
    <w:p w14:paraId="50C0A825" w14:textId="5FAC7B15" w:rsidR="0052202D" w:rsidRDefault="00C43573" w:rsidP="0052202D">
      <w:pPr>
        <w:pStyle w:val="Proposal"/>
        <w:rPr>
          <w:lang w:val="en-US"/>
        </w:rPr>
      </w:pPr>
      <w:bookmarkStart w:id="7" w:name="_Toc87049388"/>
      <w:r>
        <w:rPr>
          <w:lang w:val="en-US"/>
        </w:rPr>
        <w:t>In measurement reports, n</w:t>
      </w:r>
      <w:r w:rsidR="009A3466" w:rsidRPr="004A1630">
        <w:rPr>
          <w:lang w:val="en-US"/>
        </w:rPr>
        <w:t xml:space="preserve">ormalize path DL PRS RSRP by DL PRS RSRP and include </w:t>
      </w:r>
      <w:r w:rsidR="004A1630" w:rsidRPr="004A1630">
        <w:rPr>
          <w:lang w:val="en-US"/>
        </w:rPr>
        <w:t>DL PRS RSRP in the report.</w:t>
      </w:r>
      <w:bookmarkEnd w:id="7"/>
    </w:p>
    <w:p w14:paraId="0E6A1DAC" w14:textId="77777777" w:rsidR="00BE4594" w:rsidRDefault="00BE4594">
      <w:pPr>
        <w:rPr>
          <w:color w:val="0070C0"/>
          <w:sz w:val="28"/>
          <w:szCs w:val="28"/>
          <w:lang w:val="en-US"/>
        </w:rPr>
      </w:pPr>
    </w:p>
    <w:p w14:paraId="12B0BD11" w14:textId="293CC62D" w:rsidR="0052202D" w:rsidRPr="00BE4594" w:rsidRDefault="00BE4594" w:rsidP="00614843">
      <w:pPr>
        <w:pStyle w:val="Heading3"/>
      </w:pPr>
      <w:r w:rsidRPr="00BE4594">
        <w:t xml:space="preserve">FFS: Whether the definition of the </w:t>
      </w:r>
      <w:proofErr w:type="spellStart"/>
      <w:r w:rsidRPr="00BE4594">
        <w:t>i</w:t>
      </w:r>
      <w:r w:rsidRPr="00BE4594">
        <w:rPr>
          <w:vertAlign w:val="superscript"/>
        </w:rPr>
        <w:t>th</w:t>
      </w:r>
      <w:proofErr w:type="spellEnd"/>
      <w:r w:rsidRPr="00BE4594">
        <w:rPr>
          <w:vertAlign w:val="superscript"/>
        </w:rPr>
        <w:t xml:space="preserve"> </w:t>
      </w:r>
      <w:r w:rsidRPr="00BE4594">
        <w:t xml:space="preserve">path delay (other than </w:t>
      </w:r>
      <w:proofErr w:type="spellStart"/>
      <w:r w:rsidRPr="00BE4594">
        <w:t>i</w:t>
      </w:r>
      <w:proofErr w:type="spellEnd"/>
      <w:r w:rsidRPr="00BE4594">
        <w:t>=1) is required</w:t>
      </w:r>
    </w:p>
    <w:p w14:paraId="328C68FA" w14:textId="2C4E7D51" w:rsidR="000521D1" w:rsidRDefault="009C4FB2">
      <w:pPr>
        <w:rPr>
          <w:lang w:val="en-US"/>
        </w:rPr>
      </w:pPr>
      <w:r>
        <w:rPr>
          <w:lang w:val="en-US"/>
        </w:rPr>
        <w:t>T</w:t>
      </w:r>
      <w:r w:rsidR="000521D1">
        <w:rPr>
          <w:lang w:val="en-US"/>
        </w:rPr>
        <w:t xml:space="preserve">he </w:t>
      </w:r>
      <w:r>
        <w:rPr>
          <w:lang w:val="en-US"/>
        </w:rPr>
        <w:t>location of a path is dependent on UE implementation of the path detection algorithm</w:t>
      </w:r>
      <w:r w:rsidR="008E46FB">
        <w:rPr>
          <w:lang w:val="en-US"/>
        </w:rPr>
        <w:t xml:space="preserve">. Just like the first path is only defined as the earliest path that the UE can detect, additional path </w:t>
      </w:r>
      <w:r w:rsidR="00F113C7">
        <w:rPr>
          <w:lang w:val="en-US"/>
        </w:rPr>
        <w:t>should be left to the UE implementation</w:t>
      </w:r>
      <w:r w:rsidR="00B07C0F">
        <w:rPr>
          <w:lang w:val="en-US"/>
        </w:rPr>
        <w:t xml:space="preserve">. Only the path power definition is </w:t>
      </w:r>
      <w:r w:rsidR="00D315F8">
        <w:rPr>
          <w:lang w:val="en-US"/>
        </w:rPr>
        <w:t>necessary and</w:t>
      </w:r>
      <w:r w:rsidR="00B07C0F">
        <w:rPr>
          <w:lang w:val="en-US"/>
        </w:rPr>
        <w:t xml:space="preserve"> has already been captured in an agreement. </w:t>
      </w:r>
    </w:p>
    <w:p w14:paraId="016AE059" w14:textId="77777777" w:rsidR="00B07C0F" w:rsidRDefault="00B07C0F">
      <w:pPr>
        <w:rPr>
          <w:lang w:val="en-US"/>
        </w:rPr>
      </w:pPr>
    </w:p>
    <w:p w14:paraId="77B95F6B" w14:textId="0F3E8885" w:rsidR="00B07C0F" w:rsidRDefault="00B07C0F" w:rsidP="004319A5">
      <w:pPr>
        <w:pStyle w:val="Proposal"/>
        <w:rPr>
          <w:lang w:val="en-US"/>
        </w:rPr>
      </w:pPr>
      <w:bookmarkStart w:id="8" w:name="_Toc87049389"/>
      <w:r>
        <w:rPr>
          <w:lang w:val="en-US"/>
        </w:rPr>
        <w:t>The definition of the i</w:t>
      </w:r>
      <w:r w:rsidR="003C5BB6">
        <w:rPr>
          <w:lang w:val="en-US"/>
        </w:rPr>
        <w:t>:</w:t>
      </w:r>
      <w:r>
        <w:rPr>
          <w:lang w:val="en-US"/>
        </w:rPr>
        <w:t>th path delay for path PRS RSRP is not required.</w:t>
      </w:r>
      <w:bookmarkEnd w:id="8"/>
      <w:r>
        <w:rPr>
          <w:lang w:val="en-US"/>
        </w:rPr>
        <w:t xml:space="preserve"> </w:t>
      </w:r>
    </w:p>
    <w:p w14:paraId="65EB4D37" w14:textId="77777777" w:rsidR="000521D1" w:rsidRDefault="000521D1">
      <w:pPr>
        <w:rPr>
          <w:lang w:val="en-US"/>
        </w:rPr>
      </w:pPr>
    </w:p>
    <w:p w14:paraId="7ED4D9CF" w14:textId="01FD2152" w:rsidR="00372EBA" w:rsidRPr="007E215F" w:rsidRDefault="00705463" w:rsidP="00386BCA">
      <w:pPr>
        <w:pStyle w:val="Heading3"/>
      </w:pPr>
      <w:r>
        <w:t>DL-</w:t>
      </w:r>
      <w:proofErr w:type="spellStart"/>
      <w:r>
        <w:t>AoD</w:t>
      </w:r>
      <w:proofErr w:type="spellEnd"/>
      <w:r>
        <w:t xml:space="preserve"> Signalling </w:t>
      </w:r>
      <w:r w:rsidR="00165788">
        <w:t>of</w:t>
      </w:r>
      <w:r>
        <w:t xml:space="preserve"> </w:t>
      </w:r>
      <w:r w:rsidR="00D37C25">
        <w:t>Path</w:t>
      </w:r>
      <w:r w:rsidR="00204DE9">
        <w:t xml:space="preserve"> DL</w:t>
      </w:r>
      <w:r w:rsidR="00D37C25">
        <w:t xml:space="preserve"> PRS-RSRP</w:t>
      </w:r>
    </w:p>
    <w:p w14:paraId="7A9FE4BB" w14:textId="1D8CEE9F" w:rsidR="00C736AC" w:rsidRPr="00B005E4" w:rsidRDefault="00386896" w:rsidP="00C736AC">
      <w:pPr>
        <w:rPr>
          <w:lang w:val="en-US"/>
        </w:rPr>
      </w:pPr>
      <w:r>
        <w:rPr>
          <w:color w:val="000000" w:themeColor="text1"/>
          <w:lang w:val="en-US"/>
        </w:rPr>
        <w:t xml:space="preserve">The editor </w:t>
      </w:r>
      <w:r w:rsidR="00330DA6">
        <w:rPr>
          <w:color w:val="000000" w:themeColor="text1"/>
          <w:lang w:val="en-US"/>
        </w:rPr>
        <w:t>CR</w:t>
      </w:r>
      <w:r w:rsidR="00E7541D">
        <w:rPr>
          <w:color w:val="000000" w:themeColor="text1"/>
          <w:lang w:val="en-US"/>
        </w:rPr>
        <w:t xml:space="preserve"> </w:t>
      </w:r>
      <w:r>
        <w:rPr>
          <w:color w:val="000000" w:themeColor="text1"/>
          <w:lang w:val="en-US"/>
        </w:rPr>
        <w:t xml:space="preserve">for </w:t>
      </w:r>
      <w:r w:rsidR="00E7541D">
        <w:rPr>
          <w:color w:val="000000" w:themeColor="text1"/>
          <w:lang w:val="en-US"/>
        </w:rPr>
        <w:t xml:space="preserve">38.215 </w:t>
      </w:r>
      <w:r w:rsidR="003C112F">
        <w:rPr>
          <w:color w:val="000000" w:themeColor="text1"/>
          <w:lang w:val="en-US"/>
        </w:rPr>
        <w:t xml:space="preserve">proposes the introduction of </w:t>
      </w:r>
      <w:r w:rsidR="00A8047A">
        <w:rPr>
          <w:color w:val="000000" w:themeColor="text1"/>
          <w:lang w:val="en-US"/>
        </w:rPr>
        <w:t xml:space="preserve">measurement </w:t>
      </w:r>
      <w:r w:rsidR="004E2002" w:rsidRPr="004E2002">
        <w:rPr>
          <w:i/>
          <w:iCs/>
          <w:color w:val="000000" w:themeColor="text1"/>
          <w:lang w:val="en-US"/>
        </w:rPr>
        <w:t>DL PRS reference signal received path power</w:t>
      </w:r>
      <w:r w:rsidR="004E2002">
        <w:rPr>
          <w:color w:val="000000" w:themeColor="text1"/>
          <w:lang w:val="en-US"/>
        </w:rPr>
        <w:t xml:space="preserve"> (DL PRS-RSRPP). </w:t>
      </w:r>
      <w:r w:rsidR="00C736AC" w:rsidRPr="00B005E4">
        <w:rPr>
          <w:lang w:val="en-US"/>
        </w:rPr>
        <w:t>The definition does not specify how DL PRS-RSRPP should be estimated, this should be up to implementation. However, we show one way to estimate it in Appendix A.</w:t>
      </w:r>
    </w:p>
    <w:p w14:paraId="607F0F5A" w14:textId="77777777" w:rsidR="007C0235" w:rsidRDefault="007C0235" w:rsidP="00372EBA">
      <w:pPr>
        <w:rPr>
          <w:rFonts w:cstheme="minorHAnsi"/>
          <w:lang w:val="en-US"/>
        </w:rPr>
      </w:pPr>
    </w:p>
    <w:p w14:paraId="2FBD557A" w14:textId="62935D84" w:rsidR="0056138B" w:rsidRDefault="00F673EB" w:rsidP="00D50667">
      <w:pPr>
        <w:rPr>
          <w:rFonts w:cstheme="minorHAnsi"/>
          <w:lang w:val="en-US"/>
        </w:rPr>
      </w:pPr>
      <w:r>
        <w:rPr>
          <w:rFonts w:cstheme="minorHAnsi"/>
          <w:lang w:val="en-US"/>
        </w:rPr>
        <w:t xml:space="preserve">Next we </w:t>
      </w:r>
      <w:r w:rsidR="001E7A71">
        <w:rPr>
          <w:rFonts w:cstheme="minorHAnsi"/>
          <w:lang w:val="en-US"/>
        </w:rPr>
        <w:t xml:space="preserve">give proposals on </w:t>
      </w:r>
      <w:r w:rsidR="00280047">
        <w:rPr>
          <w:rFonts w:cstheme="minorHAnsi"/>
          <w:lang w:val="en-US"/>
        </w:rPr>
        <w:t xml:space="preserve">where this new </w:t>
      </w:r>
      <w:r w:rsidR="00D50667">
        <w:rPr>
          <w:rFonts w:cstheme="minorHAnsi"/>
          <w:lang w:val="en-US"/>
        </w:rPr>
        <w:t>measurement should be used.</w:t>
      </w:r>
    </w:p>
    <w:p w14:paraId="1CB1EB47" w14:textId="77777777" w:rsidR="00FE7143" w:rsidRDefault="00FE7143" w:rsidP="00372EBA">
      <w:pPr>
        <w:rPr>
          <w:rFonts w:cstheme="minorHAnsi"/>
          <w:lang w:val="en-US"/>
        </w:rPr>
      </w:pPr>
    </w:p>
    <w:p w14:paraId="106A7F54" w14:textId="66DDA7E6" w:rsidR="00942100" w:rsidRDefault="00372EBA" w:rsidP="00372EBA">
      <w:pPr>
        <w:rPr>
          <w:rFonts w:cstheme="minorHAnsi"/>
          <w:snapToGrid w:val="0"/>
          <w:lang w:val="en-US"/>
        </w:rPr>
      </w:pPr>
      <w:r w:rsidRPr="00B005E4">
        <w:rPr>
          <w:rFonts w:cstheme="minorHAnsi"/>
          <w:lang w:val="en-US"/>
        </w:rPr>
        <w:t xml:space="preserve">The DL PRS-RSRPP of the first path should be included in </w:t>
      </w:r>
      <w:r w:rsidRPr="00B005E4">
        <w:rPr>
          <w:rFonts w:cstheme="minorHAnsi"/>
        </w:rPr>
        <w:t>NR DL-AoD Location Information</w:t>
      </w:r>
      <w:r w:rsidRPr="00B005E4">
        <w:rPr>
          <w:rFonts w:cstheme="minorHAnsi"/>
          <w:sz w:val="20"/>
          <w:szCs w:val="20"/>
        </w:rPr>
        <w:t xml:space="preserve"> </w:t>
      </w:r>
      <w:r w:rsidRPr="007E215F">
        <w:rPr>
          <w:rFonts w:cstheme="minorHAnsi"/>
          <w:snapToGrid w:val="0"/>
          <w:lang w:val="en-US"/>
        </w:rPr>
        <w:t xml:space="preserve">alongside the DL PRS-RSRP measurement (see TS37.355 </w:t>
      </w:r>
      <w:r w:rsidRPr="00F31148">
        <w:rPr>
          <w:rFonts w:cstheme="minorHAnsi"/>
          <w:snapToGrid w:val="0"/>
        </w:rPr>
        <w:fldChar w:fldCharType="begin"/>
      </w:r>
      <w:r w:rsidRPr="007E215F">
        <w:rPr>
          <w:rFonts w:cstheme="minorHAnsi"/>
          <w:snapToGrid w:val="0"/>
          <w:lang w:val="en-US"/>
        </w:rPr>
        <w:instrText xml:space="preserve"> REF _Ref61599872 \r \h  \* MERGEFORMAT </w:instrText>
      </w:r>
      <w:r w:rsidRPr="00F31148">
        <w:rPr>
          <w:rFonts w:cstheme="minorHAnsi"/>
          <w:snapToGrid w:val="0"/>
        </w:rPr>
      </w:r>
      <w:r w:rsidRPr="00F31148">
        <w:rPr>
          <w:rFonts w:cstheme="minorHAnsi"/>
          <w:snapToGrid w:val="0"/>
        </w:rPr>
        <w:fldChar w:fldCharType="separate"/>
      </w:r>
      <w:r w:rsidRPr="007E215F">
        <w:rPr>
          <w:rFonts w:cstheme="minorHAnsi"/>
          <w:snapToGrid w:val="0"/>
          <w:lang w:val="en-US"/>
        </w:rPr>
        <w:t>[4]</w:t>
      </w:r>
      <w:r w:rsidRPr="00F31148">
        <w:rPr>
          <w:rFonts w:cstheme="minorHAnsi"/>
          <w:snapToGrid w:val="0"/>
        </w:rPr>
        <w:fldChar w:fldCharType="end"/>
      </w:r>
      <w:r w:rsidRPr="007E215F">
        <w:rPr>
          <w:rFonts w:cstheme="minorHAnsi"/>
          <w:snapToGrid w:val="0"/>
          <w:lang w:val="en-US"/>
        </w:rPr>
        <w:t>).</w:t>
      </w:r>
      <w:r w:rsidR="001C19A2">
        <w:rPr>
          <w:rFonts w:cstheme="minorHAnsi"/>
          <w:snapToGrid w:val="0"/>
          <w:lang w:val="en-US"/>
        </w:rPr>
        <w:t xml:space="preserve"> </w:t>
      </w:r>
      <w:r w:rsidR="00942100">
        <w:rPr>
          <w:rFonts w:cstheme="minorHAnsi"/>
          <w:snapToGrid w:val="0"/>
          <w:lang w:val="en-US"/>
        </w:rPr>
        <w:t>Observe that the new measurement should be included for all reported DL PRS Resources</w:t>
      </w:r>
      <w:r w:rsidR="0099666F">
        <w:rPr>
          <w:rFonts w:cstheme="minorHAnsi"/>
          <w:snapToGrid w:val="0"/>
          <w:lang w:val="en-US"/>
        </w:rPr>
        <w:t xml:space="preserve"> meaning that it has to be added to both </w:t>
      </w:r>
      <w:r w:rsidR="0099666F" w:rsidRPr="0099666F">
        <w:rPr>
          <w:rFonts w:ascii="Courier New" w:hAnsi="Courier New" w:cs="Courier New"/>
          <w:snapToGrid w:val="0"/>
          <w:lang w:val="en-US"/>
        </w:rPr>
        <w:t>NR-DL-</w:t>
      </w:r>
      <w:proofErr w:type="spellStart"/>
      <w:r w:rsidR="0099666F" w:rsidRPr="0099666F">
        <w:rPr>
          <w:rFonts w:ascii="Courier New" w:hAnsi="Courier New" w:cs="Courier New"/>
          <w:snapToGrid w:val="0"/>
          <w:lang w:val="en-US"/>
        </w:rPr>
        <w:t>AoD</w:t>
      </w:r>
      <w:proofErr w:type="spellEnd"/>
      <w:r w:rsidR="0099666F" w:rsidRPr="0099666F">
        <w:rPr>
          <w:rFonts w:ascii="Courier New" w:hAnsi="Courier New" w:cs="Courier New"/>
          <w:snapToGrid w:val="0"/>
          <w:lang w:val="en-US"/>
        </w:rPr>
        <w:t>-</w:t>
      </w:r>
      <w:proofErr w:type="spellStart"/>
      <w:r w:rsidR="0099666F" w:rsidRPr="0099666F">
        <w:rPr>
          <w:rFonts w:ascii="Courier New" w:hAnsi="Courier New" w:cs="Courier New"/>
          <w:snapToGrid w:val="0"/>
          <w:lang w:val="en-US"/>
        </w:rPr>
        <w:t>MeasElement</w:t>
      </w:r>
      <w:proofErr w:type="spellEnd"/>
      <w:r w:rsidR="0099666F">
        <w:rPr>
          <w:rFonts w:cstheme="minorHAnsi"/>
          <w:snapToGrid w:val="0"/>
          <w:lang w:val="en-US"/>
        </w:rPr>
        <w:t xml:space="preserve"> IE and the </w:t>
      </w:r>
      <w:r w:rsidR="0099666F" w:rsidRPr="0099666F">
        <w:rPr>
          <w:rFonts w:ascii="Courier New" w:hAnsi="Courier New" w:cs="Courier New"/>
          <w:snapToGrid w:val="0"/>
          <w:lang w:val="en-US"/>
        </w:rPr>
        <w:t>NR-DL-</w:t>
      </w:r>
      <w:proofErr w:type="spellStart"/>
      <w:r w:rsidR="0099666F" w:rsidRPr="0099666F">
        <w:rPr>
          <w:rFonts w:ascii="Courier New" w:hAnsi="Courier New" w:cs="Courier New"/>
          <w:snapToGrid w:val="0"/>
          <w:lang w:val="en-US"/>
        </w:rPr>
        <w:t>AoD</w:t>
      </w:r>
      <w:proofErr w:type="spellEnd"/>
      <w:r w:rsidR="0099666F" w:rsidRPr="0099666F">
        <w:rPr>
          <w:rFonts w:ascii="Courier New" w:hAnsi="Courier New" w:cs="Courier New"/>
          <w:snapToGrid w:val="0"/>
          <w:lang w:val="en-US"/>
        </w:rPr>
        <w:t>-</w:t>
      </w:r>
      <w:proofErr w:type="spellStart"/>
      <w:r w:rsidR="0099666F" w:rsidRPr="0099666F">
        <w:rPr>
          <w:rFonts w:ascii="Courier New" w:hAnsi="Courier New" w:cs="Courier New"/>
          <w:snapToGrid w:val="0"/>
          <w:lang w:val="en-US"/>
        </w:rPr>
        <w:t>AdditionalMeasurementElement</w:t>
      </w:r>
      <w:proofErr w:type="spellEnd"/>
      <w:r w:rsidR="0099666F">
        <w:rPr>
          <w:rFonts w:cstheme="minorHAnsi"/>
          <w:snapToGrid w:val="0"/>
          <w:lang w:val="en-US"/>
        </w:rPr>
        <w:t xml:space="preserve"> IE.</w:t>
      </w:r>
    </w:p>
    <w:p w14:paraId="2CA62FFA" w14:textId="043656DE" w:rsidR="00646C44" w:rsidRPr="00646C44" w:rsidRDefault="00372EBA" w:rsidP="002C1C05">
      <w:pPr>
        <w:pStyle w:val="Proposal"/>
        <w:jc w:val="left"/>
        <w:rPr>
          <w:lang w:val="en-US"/>
        </w:rPr>
      </w:pPr>
      <w:bookmarkStart w:id="9" w:name="_Toc87049390"/>
      <w:r w:rsidRPr="007E215F">
        <w:rPr>
          <w:lang w:val="en-US"/>
        </w:rPr>
        <w:lastRenderedPageBreak/>
        <w:t>Include DL PRS-RSRPP of the first path in NR DL-</w:t>
      </w:r>
      <w:proofErr w:type="spellStart"/>
      <w:r w:rsidRPr="007E215F">
        <w:rPr>
          <w:lang w:val="en-US"/>
        </w:rPr>
        <w:t>AoD</w:t>
      </w:r>
      <w:proofErr w:type="spellEnd"/>
      <w:r w:rsidRPr="007E215F">
        <w:rPr>
          <w:lang w:val="en-US"/>
        </w:rPr>
        <w:t xml:space="preserve"> Location Information </w:t>
      </w:r>
      <w:r w:rsidRPr="007E215F">
        <w:rPr>
          <w:snapToGrid w:val="0"/>
          <w:lang w:val="en-US"/>
        </w:rPr>
        <w:t>alongside the existing DL PRS-RSRP measurement.</w:t>
      </w:r>
      <w:r w:rsidR="00496644">
        <w:rPr>
          <w:snapToGrid w:val="0"/>
          <w:lang w:val="en-US"/>
        </w:rPr>
        <w:t xml:space="preserve"> Specifically, add it to the</w:t>
      </w:r>
      <w:r w:rsidR="006A45BF">
        <w:rPr>
          <w:snapToGrid w:val="0"/>
          <w:lang w:val="en-US"/>
        </w:rPr>
        <w:t xml:space="preserve"> </w:t>
      </w:r>
      <w:r w:rsidR="00496644" w:rsidRPr="0099666F">
        <w:rPr>
          <w:rFonts w:ascii="Courier New" w:hAnsi="Courier New" w:cs="Courier New"/>
          <w:snapToGrid w:val="0"/>
          <w:lang w:val="en-US"/>
        </w:rPr>
        <w:t>NR-DL-</w:t>
      </w:r>
      <w:proofErr w:type="spellStart"/>
      <w:r w:rsidR="00496644" w:rsidRPr="0099666F">
        <w:rPr>
          <w:rFonts w:ascii="Courier New" w:hAnsi="Courier New" w:cs="Courier New"/>
          <w:snapToGrid w:val="0"/>
          <w:lang w:val="en-US"/>
        </w:rPr>
        <w:t>AoD</w:t>
      </w:r>
      <w:proofErr w:type="spellEnd"/>
      <w:r w:rsidR="00496644" w:rsidRPr="0099666F">
        <w:rPr>
          <w:rFonts w:ascii="Courier New" w:hAnsi="Courier New" w:cs="Courier New"/>
          <w:snapToGrid w:val="0"/>
          <w:lang w:val="en-US"/>
        </w:rPr>
        <w:t>-</w:t>
      </w:r>
      <w:proofErr w:type="spellStart"/>
      <w:r w:rsidR="00496644" w:rsidRPr="0099666F">
        <w:rPr>
          <w:rFonts w:ascii="Courier New" w:hAnsi="Courier New" w:cs="Courier New"/>
          <w:snapToGrid w:val="0"/>
          <w:lang w:val="en-US"/>
        </w:rPr>
        <w:t>MeasElement</w:t>
      </w:r>
      <w:proofErr w:type="spellEnd"/>
      <w:r w:rsidR="00496644">
        <w:rPr>
          <w:rFonts w:ascii="Courier New" w:hAnsi="Courier New" w:cs="Courier New"/>
          <w:snapToGrid w:val="0"/>
          <w:lang w:val="en-US"/>
        </w:rPr>
        <w:t xml:space="preserve"> IE </w:t>
      </w:r>
      <w:r w:rsidR="00496644" w:rsidRPr="00D510A2">
        <w:rPr>
          <w:rFonts w:cs="Arial"/>
          <w:snapToGrid w:val="0"/>
          <w:lang w:val="en-US"/>
        </w:rPr>
        <w:t>and the</w:t>
      </w:r>
      <w:r w:rsidR="00496644">
        <w:rPr>
          <w:rFonts w:ascii="Courier New" w:hAnsi="Courier New" w:cs="Courier New"/>
          <w:snapToGrid w:val="0"/>
          <w:lang w:val="en-US"/>
        </w:rPr>
        <w:t xml:space="preserve"> </w:t>
      </w:r>
      <w:r w:rsidR="00496644" w:rsidRPr="0099666F">
        <w:rPr>
          <w:rFonts w:ascii="Courier New" w:hAnsi="Courier New" w:cs="Courier New"/>
          <w:snapToGrid w:val="0"/>
          <w:lang w:val="en-US"/>
        </w:rPr>
        <w:t>NR-DL-</w:t>
      </w:r>
      <w:proofErr w:type="spellStart"/>
      <w:r w:rsidR="00496644" w:rsidRPr="0099666F">
        <w:rPr>
          <w:rFonts w:ascii="Courier New" w:hAnsi="Courier New" w:cs="Courier New"/>
          <w:snapToGrid w:val="0"/>
          <w:lang w:val="en-US"/>
        </w:rPr>
        <w:t>AoD</w:t>
      </w:r>
      <w:proofErr w:type="spellEnd"/>
      <w:r w:rsidR="00496644" w:rsidRPr="0099666F">
        <w:rPr>
          <w:rFonts w:ascii="Courier New" w:hAnsi="Courier New" w:cs="Courier New"/>
          <w:snapToGrid w:val="0"/>
          <w:lang w:val="en-US"/>
        </w:rPr>
        <w:t>-</w:t>
      </w:r>
      <w:proofErr w:type="spellStart"/>
      <w:r w:rsidR="00496644" w:rsidRPr="0099666F">
        <w:rPr>
          <w:rFonts w:ascii="Courier New" w:hAnsi="Courier New" w:cs="Courier New"/>
          <w:snapToGrid w:val="0"/>
          <w:lang w:val="en-US"/>
        </w:rPr>
        <w:t>AdditionalMeasurementElement</w:t>
      </w:r>
      <w:proofErr w:type="spellEnd"/>
      <w:r w:rsidR="00496644">
        <w:rPr>
          <w:rFonts w:ascii="Courier New" w:hAnsi="Courier New" w:cs="Courier New"/>
          <w:snapToGrid w:val="0"/>
          <w:lang w:val="en-US"/>
        </w:rPr>
        <w:t xml:space="preserve"> IE</w:t>
      </w:r>
      <w:bookmarkEnd w:id="9"/>
    </w:p>
    <w:p w14:paraId="512DAED1" w14:textId="21DC5E04" w:rsidR="00386BCA" w:rsidRPr="00A404CE" w:rsidRDefault="007620A0" w:rsidP="00B23285">
      <w:pPr>
        <w:pStyle w:val="Heading4"/>
      </w:pPr>
      <w:r w:rsidRPr="00A404CE">
        <w:t xml:space="preserve">Combining </w:t>
      </w:r>
      <w:r w:rsidR="009C0C87" w:rsidRPr="00A404CE">
        <w:rPr>
          <w:lang w:val="en-US"/>
        </w:rPr>
        <w:t xml:space="preserve">DL PRS-RSRPP with timing </w:t>
      </w:r>
      <w:r w:rsidR="002B5AAE" w:rsidRPr="00A404CE">
        <w:rPr>
          <w:lang w:val="en-US"/>
        </w:rPr>
        <w:t>measurement</w:t>
      </w:r>
    </w:p>
    <w:p w14:paraId="22BB6E06" w14:textId="72AB7E75" w:rsidR="00D05037" w:rsidRPr="00A404CE" w:rsidRDefault="005B790F" w:rsidP="00F11909">
      <w:pPr>
        <w:rPr>
          <w:lang w:val="en-US"/>
        </w:rPr>
      </w:pPr>
      <w:r w:rsidRPr="00A404CE">
        <w:rPr>
          <w:lang w:val="en-US"/>
        </w:rPr>
        <w:t xml:space="preserve">We note that since the UE will have to detect a </w:t>
      </w:r>
      <w:r w:rsidR="002F357B" w:rsidRPr="00A404CE">
        <w:rPr>
          <w:lang w:val="en-US"/>
        </w:rPr>
        <w:t xml:space="preserve">path </w:t>
      </w:r>
      <w:r w:rsidRPr="00A404CE">
        <w:rPr>
          <w:lang w:val="en-US"/>
        </w:rPr>
        <w:t xml:space="preserve">in order to measure its power, the UE will always have to perform a time of arrival measurement in order to perform a </w:t>
      </w:r>
      <w:r w:rsidR="004E0A1C" w:rsidRPr="00A404CE">
        <w:rPr>
          <w:lang w:val="en-US"/>
        </w:rPr>
        <w:t>DL PRS-RSRP</w:t>
      </w:r>
      <w:r w:rsidR="00F349CD" w:rsidRPr="00A404CE">
        <w:rPr>
          <w:lang w:val="en-US"/>
        </w:rPr>
        <w:t>P</w:t>
      </w:r>
      <w:r w:rsidRPr="00A404CE">
        <w:rPr>
          <w:lang w:val="en-US"/>
        </w:rPr>
        <w:t xml:space="preserve"> measurement. </w:t>
      </w:r>
      <w:r w:rsidR="0090720E" w:rsidRPr="00A404CE">
        <w:rPr>
          <w:lang w:val="en-US"/>
        </w:rPr>
        <w:t xml:space="preserve">Combining timing and </w:t>
      </w:r>
      <w:r w:rsidR="004A1D6B" w:rsidRPr="00A404CE">
        <w:rPr>
          <w:lang w:val="en-US"/>
        </w:rPr>
        <w:t>DL PRS-RSRPP</w:t>
      </w:r>
      <w:r w:rsidR="0090720E" w:rsidRPr="00A404CE">
        <w:rPr>
          <w:lang w:val="en-US"/>
        </w:rPr>
        <w:t xml:space="preserve"> measurements is thus </w:t>
      </w:r>
      <w:r w:rsidR="004A22AE" w:rsidRPr="00A404CE">
        <w:rPr>
          <w:lang w:val="en-US"/>
        </w:rPr>
        <w:t>eff</w:t>
      </w:r>
      <w:r w:rsidR="004553D6" w:rsidRPr="00A404CE">
        <w:rPr>
          <w:lang w:val="en-US"/>
        </w:rPr>
        <w:t>icient from a complexity point of view</w:t>
      </w:r>
      <w:r w:rsidR="0090720E" w:rsidRPr="00A404CE">
        <w:rPr>
          <w:lang w:val="en-US"/>
        </w:rPr>
        <w:t xml:space="preserve">. </w:t>
      </w:r>
      <w:r w:rsidR="00B90B9D" w:rsidRPr="00A404CE">
        <w:rPr>
          <w:lang w:val="en-US"/>
        </w:rPr>
        <w:t xml:space="preserve">It’s also useful to verify that </w:t>
      </w:r>
      <w:r w:rsidR="000A0363" w:rsidRPr="00A404CE">
        <w:rPr>
          <w:lang w:val="en-US"/>
        </w:rPr>
        <w:t>the first path as measu</w:t>
      </w:r>
      <w:r w:rsidR="00A12709" w:rsidRPr="00A404CE">
        <w:rPr>
          <w:lang w:val="en-US"/>
        </w:rPr>
        <w:t xml:space="preserve">red for different DL PRS resources correspond to the same </w:t>
      </w:r>
      <w:r w:rsidR="00B67AB3" w:rsidRPr="00A404CE">
        <w:rPr>
          <w:lang w:val="en-US"/>
        </w:rPr>
        <w:t xml:space="preserve">path. </w:t>
      </w:r>
      <w:r w:rsidR="00924C1B" w:rsidRPr="00A404CE">
        <w:rPr>
          <w:lang w:val="en-US"/>
        </w:rPr>
        <w:t xml:space="preserve">A combination of </w:t>
      </w:r>
      <w:r w:rsidR="00D07578" w:rsidRPr="00A404CE">
        <w:rPr>
          <w:lang w:val="en-US"/>
        </w:rPr>
        <w:t>power/</w:t>
      </w:r>
      <w:r w:rsidR="00D7444E" w:rsidRPr="00A404CE">
        <w:rPr>
          <w:lang w:val="en-US"/>
        </w:rPr>
        <w:t xml:space="preserve">angular and timing measurements can also be used </w:t>
      </w:r>
      <w:r w:rsidR="006E42A8" w:rsidRPr="00A404CE">
        <w:rPr>
          <w:lang w:val="en-US"/>
        </w:rPr>
        <w:t>for hybrid positioning.</w:t>
      </w:r>
    </w:p>
    <w:p w14:paraId="6A91B235" w14:textId="19FD44B8" w:rsidR="00C167C6" w:rsidRPr="00A404CE" w:rsidRDefault="00C167C6" w:rsidP="00F11909">
      <w:pPr>
        <w:rPr>
          <w:lang w:val="en-US"/>
        </w:rPr>
      </w:pPr>
      <w:r w:rsidRPr="00A404CE">
        <w:rPr>
          <w:lang w:val="en-US"/>
        </w:rPr>
        <w:t>We therefore propose that th</w:t>
      </w:r>
      <w:r w:rsidR="00FE64D7" w:rsidRPr="00A404CE">
        <w:rPr>
          <w:lang w:val="en-US"/>
        </w:rPr>
        <w:t>e DL PRS-RSRPP is reported together with</w:t>
      </w:r>
      <w:r w:rsidR="000842FE" w:rsidRPr="00A404CE">
        <w:rPr>
          <w:lang w:val="en-US"/>
        </w:rPr>
        <w:t xml:space="preserve"> an </w:t>
      </w:r>
      <w:r w:rsidR="00FE64D7" w:rsidRPr="00A404CE">
        <w:rPr>
          <w:lang w:val="en-US"/>
        </w:rPr>
        <w:t xml:space="preserve">associated </w:t>
      </w:r>
      <w:r w:rsidR="00312D78" w:rsidRPr="00A404CE">
        <w:rPr>
          <w:lang w:val="en-US"/>
        </w:rPr>
        <w:t>timing measurement of the corresponding path</w:t>
      </w:r>
      <w:r w:rsidR="00BE32C1">
        <w:rPr>
          <w:lang w:val="en-US"/>
        </w:rPr>
        <w:t>.</w:t>
      </w:r>
    </w:p>
    <w:p w14:paraId="3F65AEDD" w14:textId="119D33EE" w:rsidR="00312D78" w:rsidRPr="00A404CE" w:rsidRDefault="00312D78" w:rsidP="00F31148">
      <w:pPr>
        <w:pStyle w:val="Proposal"/>
        <w:rPr>
          <w:lang w:val="en-US"/>
        </w:rPr>
      </w:pPr>
      <w:bookmarkStart w:id="10" w:name="_Toc87049391"/>
      <w:r w:rsidRPr="00A404CE">
        <w:rPr>
          <w:lang w:val="en-US"/>
        </w:rPr>
        <w:t>The DL PRS-RSRPP is reported together with an associated timing measurement of the corresponding path.</w:t>
      </w:r>
      <w:bookmarkEnd w:id="10"/>
    </w:p>
    <w:p w14:paraId="03B320D9" w14:textId="1BB58511" w:rsidR="00700681" w:rsidRPr="00A404CE" w:rsidRDefault="00700681" w:rsidP="00B23285">
      <w:pPr>
        <w:pStyle w:val="Heading4"/>
      </w:pPr>
      <w:r w:rsidRPr="00A404CE">
        <w:t>DL PRS-RSRPP for additional paths</w:t>
      </w:r>
    </w:p>
    <w:p w14:paraId="27FB0FA2" w14:textId="3407D999" w:rsidR="00D96345" w:rsidRPr="00A404CE" w:rsidRDefault="00892042" w:rsidP="00F11909">
      <w:pPr>
        <w:rPr>
          <w:lang w:val="en-US"/>
        </w:rPr>
      </w:pPr>
      <w:r w:rsidRPr="00A404CE">
        <w:rPr>
          <w:lang w:val="en-US"/>
        </w:rPr>
        <w:t>By measuring DL PRS-RSRPP for multiple paths</w:t>
      </w:r>
      <w:r w:rsidR="004E0211" w:rsidRPr="00A404CE">
        <w:rPr>
          <w:lang w:val="en-US"/>
        </w:rPr>
        <w:t>, the DL AOD can be estimated for each path. This can be useful fo</w:t>
      </w:r>
      <w:r w:rsidR="00C839D5" w:rsidRPr="00A404CE">
        <w:rPr>
          <w:lang w:val="en-US"/>
        </w:rPr>
        <w:t>r positioning using fingerprinting</w:t>
      </w:r>
      <w:r w:rsidR="0095312C" w:rsidRPr="00A404CE">
        <w:rPr>
          <w:lang w:val="en-US"/>
        </w:rPr>
        <w:t>/ML/raytracing based method</w:t>
      </w:r>
      <w:r w:rsidR="00D96345" w:rsidRPr="00A404CE">
        <w:rPr>
          <w:lang w:val="en-US"/>
        </w:rPr>
        <w:t>s.</w:t>
      </w:r>
    </w:p>
    <w:p w14:paraId="17CCC143" w14:textId="51893DFA" w:rsidR="00D96345" w:rsidRPr="00A404CE" w:rsidRDefault="00007B68" w:rsidP="00F31148">
      <w:pPr>
        <w:pStyle w:val="Proposal"/>
      </w:pPr>
      <w:bookmarkStart w:id="11" w:name="_Toc87049392"/>
      <w:r w:rsidRPr="00A404CE">
        <w:t xml:space="preserve">Include additional paths in the </w:t>
      </w:r>
      <w:r w:rsidR="00F466E6" w:rsidRPr="00A404CE">
        <w:t xml:space="preserve">DL-AOD measurement report. For each additional path the DL PRS-RSRPP and the associated </w:t>
      </w:r>
      <w:r w:rsidR="008D7E70" w:rsidRPr="00A404CE">
        <w:t>timing measurement should be reported.</w:t>
      </w:r>
      <w:bookmarkEnd w:id="11"/>
    </w:p>
    <w:p w14:paraId="34952C61" w14:textId="3DF92287" w:rsidR="00A172F2" w:rsidRPr="00A404CE" w:rsidRDefault="00994C2B" w:rsidP="00307C18">
      <w:pPr>
        <w:rPr>
          <w:snapToGrid w:val="0"/>
          <w:lang w:val="en-US"/>
        </w:rPr>
      </w:pPr>
      <w:r w:rsidRPr="00A404CE">
        <w:rPr>
          <w:lang w:val="en-US"/>
        </w:rPr>
        <w:t>For DL-TDOA</w:t>
      </w:r>
      <w:r w:rsidR="004B73D9" w:rsidRPr="00A404CE">
        <w:rPr>
          <w:lang w:val="en-US"/>
        </w:rPr>
        <w:t xml:space="preserve"> </w:t>
      </w:r>
      <w:r w:rsidR="003763C3" w:rsidRPr="00A404CE">
        <w:rPr>
          <w:lang w:val="en-US"/>
        </w:rPr>
        <w:t>the information element</w:t>
      </w:r>
      <w:r w:rsidRPr="00A404CE">
        <w:rPr>
          <w:lang w:val="en-US"/>
        </w:rPr>
        <w:t xml:space="preserve"> </w:t>
      </w:r>
      <w:r w:rsidRPr="00A404CE">
        <w:rPr>
          <w:snapToGrid w:val="0"/>
          <w:lang w:val="en-US"/>
        </w:rPr>
        <w:t xml:space="preserve">NR-DL-TDOA-AdditionalMeasurements-r16 </w:t>
      </w:r>
      <w:r w:rsidR="00F36A07" w:rsidRPr="00A404CE">
        <w:rPr>
          <w:lang w:val="en-US"/>
        </w:rPr>
        <w:t xml:space="preserve"> </w:t>
      </w:r>
      <w:r w:rsidR="00844414" w:rsidRPr="00A404CE">
        <w:rPr>
          <w:lang w:val="en-US"/>
        </w:rPr>
        <w:t>is used to report measurements on different DL PRS resources while</w:t>
      </w:r>
      <w:r w:rsidRPr="00A404CE">
        <w:rPr>
          <w:lang w:val="en-US"/>
        </w:rPr>
        <w:t xml:space="preserve"> </w:t>
      </w:r>
      <w:r w:rsidR="00F36A07" w:rsidRPr="00A404CE">
        <w:rPr>
          <w:snapToGrid w:val="0"/>
          <w:lang w:val="en-US"/>
        </w:rPr>
        <w:t>nr-AdditionalPathList-r16</w:t>
      </w:r>
      <w:r w:rsidR="00844414" w:rsidRPr="00A404CE">
        <w:rPr>
          <w:snapToGrid w:val="0"/>
          <w:lang w:val="en-US"/>
        </w:rPr>
        <w:t xml:space="preserve"> is used to report </w:t>
      </w:r>
      <w:r w:rsidR="006972CA" w:rsidRPr="00A404CE">
        <w:rPr>
          <w:snapToGrid w:val="0"/>
          <w:lang w:val="en-US"/>
        </w:rPr>
        <w:t xml:space="preserve">additional paths </w:t>
      </w:r>
      <w:r w:rsidR="00BE7DC7" w:rsidRPr="00A404CE">
        <w:rPr>
          <w:snapToGrid w:val="0"/>
          <w:lang w:val="en-US"/>
        </w:rPr>
        <w:t xml:space="preserve">measured </w:t>
      </w:r>
      <w:r w:rsidR="00161277" w:rsidRPr="00A404CE">
        <w:rPr>
          <w:snapToGrid w:val="0"/>
          <w:lang w:val="en-US"/>
        </w:rPr>
        <w:t xml:space="preserve">on the same DL PRS resource. </w:t>
      </w:r>
      <w:r w:rsidR="00FD4BC6" w:rsidRPr="00A404CE">
        <w:rPr>
          <w:snapToGrid w:val="0"/>
          <w:lang w:val="en-US"/>
        </w:rPr>
        <w:t>The nr-AdditionalPathList-r16 is thus a list of additional channel taps in the same estimated channel impulse response.</w:t>
      </w:r>
      <w:r w:rsidR="006723B0" w:rsidRPr="00A404CE">
        <w:rPr>
          <w:snapToGrid w:val="0"/>
          <w:lang w:val="en-US"/>
        </w:rPr>
        <w:t xml:space="preserve"> The nr-AdditionalPathList-r16 is included at the top level </w:t>
      </w:r>
      <w:r w:rsidR="00DC7BAD" w:rsidRPr="00A404CE">
        <w:rPr>
          <w:snapToGrid w:val="0"/>
          <w:lang w:val="en-US"/>
        </w:rPr>
        <w:t>of the NR-DL-TDOA-MeasElement-r16</w:t>
      </w:r>
      <w:r w:rsidR="00BC4137" w:rsidRPr="00A404CE">
        <w:rPr>
          <w:snapToGrid w:val="0"/>
          <w:lang w:val="en-US"/>
        </w:rPr>
        <w:t xml:space="preserve"> as well as in NR-DL-TDOA-AdditionalMeasurements-r16.</w:t>
      </w:r>
    </w:p>
    <w:p w14:paraId="519965C5" w14:textId="18B09557" w:rsidR="006723B0" w:rsidRPr="00A404CE" w:rsidRDefault="006723B0" w:rsidP="00307C18">
      <w:pPr>
        <w:rPr>
          <w:snapToGrid w:val="0"/>
          <w:lang w:val="en-US"/>
        </w:rPr>
      </w:pPr>
      <w:r w:rsidRPr="00A404CE">
        <w:rPr>
          <w:snapToGrid w:val="0"/>
          <w:lang w:val="en-US"/>
        </w:rPr>
        <w:t xml:space="preserve">For </w:t>
      </w:r>
      <w:r w:rsidR="00ED19EB" w:rsidRPr="00A404CE">
        <w:rPr>
          <w:snapToGrid w:val="0"/>
          <w:lang w:val="en-US"/>
        </w:rPr>
        <w:t>D</w:t>
      </w:r>
      <w:r w:rsidRPr="00A404CE">
        <w:rPr>
          <w:snapToGrid w:val="0"/>
          <w:lang w:val="en-US"/>
        </w:rPr>
        <w:t xml:space="preserve">L </w:t>
      </w:r>
      <w:r w:rsidR="00ED19EB" w:rsidRPr="00A404CE">
        <w:rPr>
          <w:snapToGrid w:val="0"/>
          <w:lang w:val="en-US"/>
        </w:rPr>
        <w:t>AOD</w:t>
      </w:r>
      <w:r w:rsidRPr="00A404CE">
        <w:rPr>
          <w:snapToGrid w:val="0"/>
          <w:lang w:val="en-US"/>
        </w:rPr>
        <w:t xml:space="preserve"> there is </w:t>
      </w:r>
      <w:r w:rsidR="00CB5FBC" w:rsidRPr="00A404CE">
        <w:rPr>
          <w:snapToGrid w:val="0"/>
          <w:lang w:val="en-US"/>
        </w:rPr>
        <w:t xml:space="preserve">in Rel. 16 </w:t>
      </w:r>
      <w:r w:rsidRPr="00A404CE">
        <w:rPr>
          <w:snapToGrid w:val="0"/>
          <w:lang w:val="en-US"/>
        </w:rPr>
        <w:t>a</w:t>
      </w:r>
      <w:r w:rsidR="00E67347" w:rsidRPr="00A404CE">
        <w:rPr>
          <w:snapToGrid w:val="0"/>
          <w:lang w:val="en-US"/>
        </w:rPr>
        <w:t xml:space="preserve">n </w:t>
      </w:r>
      <w:r w:rsidRPr="00A404CE">
        <w:rPr>
          <w:snapToGrid w:val="0"/>
          <w:lang w:val="en-US"/>
        </w:rPr>
        <w:t xml:space="preserve">information element </w:t>
      </w:r>
      <w:r w:rsidR="00E67347" w:rsidRPr="00A404CE">
        <w:rPr>
          <w:lang w:val="en-US"/>
        </w:rPr>
        <w:t xml:space="preserve">nr-DL-AoD-AdditionalMeasurements-r16 but </w:t>
      </w:r>
      <w:r w:rsidR="00CB5FBC" w:rsidRPr="00A404CE">
        <w:rPr>
          <w:lang w:val="en-US"/>
        </w:rPr>
        <w:t xml:space="preserve">no </w:t>
      </w:r>
      <w:r w:rsidR="00CB5FBC" w:rsidRPr="00A404CE">
        <w:rPr>
          <w:snapToGrid w:val="0"/>
          <w:lang w:val="en-US"/>
        </w:rPr>
        <w:t>nr-AdditionalPathList-r16.</w:t>
      </w:r>
      <w:r w:rsidR="00D60907" w:rsidRPr="00A404CE">
        <w:rPr>
          <w:snapToGrid w:val="0"/>
          <w:lang w:val="en-US"/>
        </w:rPr>
        <w:t xml:space="preserve"> </w:t>
      </w:r>
      <w:r w:rsidR="00DC4CD0" w:rsidRPr="00A404CE">
        <w:rPr>
          <w:snapToGrid w:val="0"/>
          <w:lang w:val="en-US"/>
        </w:rPr>
        <w:t>To report additional paths for DL-AOD w</w:t>
      </w:r>
      <w:r w:rsidR="00D60907" w:rsidRPr="00A404CE">
        <w:rPr>
          <w:snapToGrid w:val="0"/>
          <w:lang w:val="en-US"/>
        </w:rPr>
        <w:t xml:space="preserve">e propose that we </w:t>
      </w:r>
      <w:r w:rsidR="00D6450B" w:rsidRPr="00A404CE">
        <w:rPr>
          <w:snapToGrid w:val="0"/>
          <w:lang w:val="en-US"/>
        </w:rPr>
        <w:t xml:space="preserve">re-use the structure for DL-TDOA also for </w:t>
      </w:r>
      <w:r w:rsidR="00ED19EB" w:rsidRPr="00A404CE">
        <w:rPr>
          <w:snapToGrid w:val="0"/>
          <w:lang w:val="en-US"/>
        </w:rPr>
        <w:t>DL</w:t>
      </w:r>
      <w:r w:rsidR="00D10A90" w:rsidRPr="00A404CE">
        <w:rPr>
          <w:snapToGrid w:val="0"/>
          <w:lang w:val="en-US"/>
        </w:rPr>
        <w:t>-</w:t>
      </w:r>
      <w:r w:rsidR="00ED19EB" w:rsidRPr="00A404CE">
        <w:rPr>
          <w:snapToGrid w:val="0"/>
          <w:lang w:val="en-US"/>
        </w:rPr>
        <w:t>AOD</w:t>
      </w:r>
      <w:r w:rsidR="00D10A90" w:rsidRPr="00A404CE">
        <w:rPr>
          <w:snapToGrid w:val="0"/>
          <w:lang w:val="en-US"/>
        </w:rPr>
        <w:t>. Thus</w:t>
      </w:r>
      <w:r w:rsidR="00D23153" w:rsidRPr="00A404CE">
        <w:rPr>
          <w:snapToGrid w:val="0"/>
          <w:lang w:val="en-US"/>
        </w:rPr>
        <w:t>,</w:t>
      </w:r>
      <w:r w:rsidR="00D10A90" w:rsidRPr="00A404CE">
        <w:rPr>
          <w:snapToGrid w:val="0"/>
          <w:lang w:val="en-US"/>
        </w:rPr>
        <w:t xml:space="preserve"> we propose that nr-AdditionalPathList-r16 is included </w:t>
      </w:r>
      <w:r w:rsidR="002B2FB9" w:rsidRPr="00A404CE">
        <w:rPr>
          <w:snapToGrid w:val="0"/>
          <w:lang w:val="en-US"/>
        </w:rPr>
        <w:t xml:space="preserve">as a Rel. 17 addition </w:t>
      </w:r>
      <w:r w:rsidR="009009E1" w:rsidRPr="00A404CE">
        <w:rPr>
          <w:snapToGrid w:val="0"/>
          <w:lang w:val="en-US"/>
        </w:rPr>
        <w:t>at the top level of the NR-DL-AoD-MeasElement-r16 as well as in NR-DL-AoD-AdditionalMeasurements-r16.</w:t>
      </w:r>
      <w:r w:rsidR="001A76C3" w:rsidRPr="00A404CE">
        <w:rPr>
          <w:snapToGrid w:val="0"/>
          <w:lang w:val="en-US"/>
        </w:rPr>
        <w:t xml:space="preserve"> We also propose that </w:t>
      </w:r>
      <w:r w:rsidR="001A76C3" w:rsidRPr="00A404CE">
        <w:t xml:space="preserve">DL PRS-RSRPP is included </w:t>
      </w:r>
      <w:r w:rsidR="002B2FB9" w:rsidRPr="00A404CE">
        <w:t xml:space="preserve">as a Rel. 17 addition </w:t>
      </w:r>
      <w:r w:rsidR="001A76C3" w:rsidRPr="00A404CE">
        <w:t xml:space="preserve">for each </w:t>
      </w:r>
      <w:r w:rsidR="003961B9" w:rsidRPr="00A404CE">
        <w:t xml:space="preserve">additional path in </w:t>
      </w:r>
      <w:r w:rsidR="003961B9" w:rsidRPr="00A404CE">
        <w:rPr>
          <w:snapToGrid w:val="0"/>
          <w:lang w:val="en-US"/>
        </w:rPr>
        <w:t>nr-AdditionalPathList-r16</w:t>
      </w:r>
      <w:r w:rsidR="002B2FB9" w:rsidRPr="00A404CE">
        <w:rPr>
          <w:snapToGrid w:val="0"/>
          <w:lang w:val="en-US"/>
        </w:rPr>
        <w:t>.</w:t>
      </w:r>
    </w:p>
    <w:p w14:paraId="1983AFFA" w14:textId="406055D2" w:rsidR="00F5093E" w:rsidRPr="00A404CE" w:rsidRDefault="00CC7634" w:rsidP="00385F77">
      <w:pPr>
        <w:pStyle w:val="Proposal"/>
        <w:rPr>
          <w:snapToGrid w:val="0"/>
          <w:lang w:val="en-US"/>
        </w:rPr>
      </w:pPr>
      <w:bookmarkStart w:id="12" w:name="_Toc87049393"/>
      <w:r w:rsidRPr="00A404CE">
        <w:rPr>
          <w:snapToGrid w:val="0"/>
          <w:lang w:val="en-US"/>
        </w:rPr>
        <w:t>The nr-AdditionalPathList-r16 IE is included as a Rel. 17 addition at the top level of the NR-DL-AoD-MeasElement-r16</w:t>
      </w:r>
      <w:r w:rsidR="00107224" w:rsidRPr="00A404CE">
        <w:rPr>
          <w:snapToGrid w:val="0"/>
          <w:lang w:val="en-US"/>
        </w:rPr>
        <w:t xml:space="preserve"> IE</w:t>
      </w:r>
      <w:r w:rsidRPr="00A404CE">
        <w:rPr>
          <w:snapToGrid w:val="0"/>
          <w:lang w:val="en-US"/>
        </w:rPr>
        <w:t xml:space="preserve"> as well as in</w:t>
      </w:r>
      <w:r w:rsidR="00107224" w:rsidRPr="00A404CE">
        <w:rPr>
          <w:snapToGrid w:val="0"/>
          <w:lang w:val="en-US"/>
        </w:rPr>
        <w:t xml:space="preserve"> the</w:t>
      </w:r>
      <w:r w:rsidRPr="00A404CE">
        <w:rPr>
          <w:snapToGrid w:val="0"/>
          <w:lang w:val="en-US"/>
        </w:rPr>
        <w:t xml:space="preserve"> NR-DL-AoD-AdditionalMeasurements-r16</w:t>
      </w:r>
      <w:r w:rsidR="00107224" w:rsidRPr="00A404CE">
        <w:rPr>
          <w:snapToGrid w:val="0"/>
          <w:lang w:val="en-US"/>
        </w:rPr>
        <w:t xml:space="preserve"> IE</w:t>
      </w:r>
      <w:r w:rsidRPr="00A404CE">
        <w:rPr>
          <w:snapToGrid w:val="0"/>
          <w:lang w:val="en-US"/>
        </w:rPr>
        <w:t>.</w:t>
      </w:r>
      <w:bookmarkEnd w:id="12"/>
    </w:p>
    <w:p w14:paraId="7C74E647" w14:textId="3561EC28" w:rsidR="00CC7634" w:rsidRPr="00A404CE" w:rsidRDefault="00CC7634" w:rsidP="00385F77">
      <w:pPr>
        <w:pStyle w:val="Proposal"/>
        <w:rPr>
          <w:lang w:val="en-US"/>
        </w:rPr>
      </w:pPr>
      <w:bookmarkStart w:id="13" w:name="_Toc87049394"/>
      <w:r w:rsidRPr="00A404CE">
        <w:t>DL PRS-RSRPP is included as a Rel. 17 addition for each additional path in</w:t>
      </w:r>
      <w:r w:rsidR="0002663E" w:rsidRPr="00A404CE">
        <w:t xml:space="preserve"> the</w:t>
      </w:r>
      <w:r w:rsidRPr="00A404CE">
        <w:t xml:space="preserve"> </w:t>
      </w:r>
      <w:r w:rsidRPr="00A404CE">
        <w:rPr>
          <w:snapToGrid w:val="0"/>
          <w:lang w:val="en-US"/>
        </w:rPr>
        <w:t>nr-AdditionalPathList-r16</w:t>
      </w:r>
      <w:r w:rsidR="0002663E" w:rsidRPr="00A404CE">
        <w:rPr>
          <w:snapToGrid w:val="0"/>
          <w:lang w:val="en-US"/>
        </w:rPr>
        <w:t xml:space="preserve"> IE</w:t>
      </w:r>
      <w:r w:rsidRPr="00A404CE">
        <w:rPr>
          <w:snapToGrid w:val="0"/>
          <w:lang w:val="en-US"/>
        </w:rPr>
        <w:t>.</w:t>
      </w:r>
      <w:bookmarkEnd w:id="13"/>
    </w:p>
    <w:p w14:paraId="3F178490" w14:textId="77777777" w:rsidR="00A172F2" w:rsidRPr="00F31148" w:rsidRDefault="00A172F2" w:rsidP="00307C18">
      <w:pPr>
        <w:pStyle w:val="Proposal"/>
        <w:numPr>
          <w:ilvl w:val="0"/>
          <w:numId w:val="0"/>
        </w:numPr>
        <w:ind w:left="1304" w:hanging="1304"/>
      </w:pPr>
    </w:p>
    <w:p w14:paraId="5C66ABAF" w14:textId="772DF723" w:rsidR="007C0796" w:rsidRPr="00CA4DC9" w:rsidRDefault="00D34AB2" w:rsidP="007C0796">
      <w:pPr>
        <w:pStyle w:val="Heading2"/>
      </w:pPr>
      <w:r>
        <w:lastRenderedPageBreak/>
        <w:t>A</w:t>
      </w:r>
      <w:r w:rsidR="007C0796">
        <w:t>djacent beam</w:t>
      </w:r>
      <w:r>
        <w:t xml:space="preserve"> reporting</w:t>
      </w:r>
      <w:r w:rsidR="00AC6A86">
        <w:t xml:space="preserve"> to UE</w:t>
      </w:r>
    </w:p>
    <w:p w14:paraId="425ABBC3" w14:textId="396EEC0E" w:rsidR="00F46F8C" w:rsidRDefault="001C6188" w:rsidP="007C0796">
      <w:pPr>
        <w:rPr>
          <w:lang w:val="en-US"/>
        </w:rPr>
      </w:pPr>
      <w:r w:rsidRPr="00F46F8C">
        <w:rPr>
          <w:noProof/>
          <w:lang w:val="en-US"/>
        </w:rPr>
        <mc:AlternateContent>
          <mc:Choice Requires="wps">
            <w:drawing>
              <wp:anchor distT="45720" distB="45720" distL="114300" distR="114300" simplePos="0" relativeHeight="251658241" behindDoc="0" locked="0" layoutInCell="1" allowOverlap="1" wp14:anchorId="2B3AD593" wp14:editId="6F62B61E">
                <wp:simplePos x="0" y="0"/>
                <wp:positionH relativeFrom="margin">
                  <wp:align>right</wp:align>
                </wp:positionH>
                <wp:positionV relativeFrom="paragraph">
                  <wp:posOffset>271854</wp:posOffset>
                </wp:positionV>
                <wp:extent cx="6122670" cy="1404620"/>
                <wp:effectExtent l="0" t="0" r="11430" b="2159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670" cy="1404620"/>
                        </a:xfrm>
                        <a:prstGeom prst="rect">
                          <a:avLst/>
                        </a:prstGeom>
                        <a:solidFill>
                          <a:srgbClr val="FFFFFF"/>
                        </a:solidFill>
                        <a:ln w="9525">
                          <a:solidFill>
                            <a:srgbClr val="000000"/>
                          </a:solidFill>
                          <a:miter lim="800000"/>
                          <a:headEnd/>
                          <a:tailEnd/>
                        </a:ln>
                      </wps:spPr>
                      <wps:txbx>
                        <w:txbxContent>
                          <w:p w14:paraId="7E2AAFE4" w14:textId="10A94383" w:rsidR="00F46F8C" w:rsidRPr="00F46F8C" w:rsidRDefault="00F46F8C" w:rsidP="00F46F8C">
                            <w:pPr>
                              <w:rPr>
                                <w:b/>
                                <w:bCs/>
                                <w:lang w:val="en-US"/>
                              </w:rPr>
                            </w:pPr>
                            <w:r w:rsidRPr="00F46F8C">
                              <w:rPr>
                                <w:b/>
                                <w:bCs/>
                                <w:iCs/>
                                <w:lang w:val="en-US"/>
                              </w:rPr>
                              <w:t>Proposal 3.1c</w:t>
                            </w:r>
                          </w:p>
                          <w:p w14:paraId="46AABF3B" w14:textId="77777777" w:rsidR="00F46F8C" w:rsidRPr="00F46F8C" w:rsidRDefault="00F46F8C" w:rsidP="00F46F8C">
                            <w:pPr>
                              <w:rPr>
                                <w:b/>
                                <w:bCs/>
                                <w:lang w:val="en-US"/>
                              </w:rPr>
                            </w:pPr>
                            <w:r w:rsidRPr="00F46F8C">
                              <w:rPr>
                                <w:b/>
                                <w:bCs/>
                                <w:lang w:val="en-US"/>
                              </w:rPr>
                              <w:t xml:space="preserve">For UE-assisted DL-AOD positioning method, to enhance the signaling to the UE for the purpose of PRS resource(s) </w:t>
                            </w:r>
                            <w:r w:rsidRPr="00F46F8C">
                              <w:rPr>
                                <w:b/>
                                <w:bCs/>
                                <w:strike/>
                                <w:color w:val="00B050"/>
                                <w:lang w:val="en-US"/>
                              </w:rPr>
                              <w:t xml:space="preserve">measurement and </w:t>
                            </w:r>
                            <w:r w:rsidRPr="00F46F8C">
                              <w:rPr>
                                <w:b/>
                                <w:bCs/>
                                <w:lang w:val="en-US"/>
                              </w:rPr>
                              <w:t>reporting, the LMF may indicate in the assistance data (AD)</w:t>
                            </w:r>
                            <w:r w:rsidRPr="00F46F8C">
                              <w:rPr>
                                <w:b/>
                                <w:bCs/>
                                <w:color w:val="00B050"/>
                                <w:lang w:val="en-US"/>
                              </w:rPr>
                              <w:t xml:space="preserve">, one or both the following: </w:t>
                            </w:r>
                          </w:p>
                          <w:p w14:paraId="1F770896" w14:textId="77777777" w:rsidR="00F46F8C" w:rsidRPr="00241AF7" w:rsidRDefault="00F46F8C" w:rsidP="001F4FC7">
                            <w:pPr>
                              <w:pStyle w:val="ListParagraph"/>
                              <w:numPr>
                                <w:ilvl w:val="0"/>
                                <w:numId w:val="40"/>
                              </w:numPr>
                              <w:rPr>
                                <w:b/>
                                <w:bCs/>
                                <w:color w:val="00B050"/>
                              </w:rPr>
                            </w:pPr>
                            <w:r w:rsidRPr="00241AF7">
                              <w:rPr>
                                <w:b/>
                                <w:bCs/>
                              </w:rPr>
                              <w:t xml:space="preserve">option 1: </w:t>
                            </w:r>
                            <w:r w:rsidRPr="00241AF7">
                              <w:rPr>
                                <w:b/>
                                <w:bCs/>
                                <w:color w:val="00B050"/>
                              </w:rPr>
                              <w:t xml:space="preserve">subject to UE capability, </w:t>
                            </w:r>
                            <w:r w:rsidRPr="00241AF7">
                              <w:rPr>
                                <w:b/>
                                <w:bCs/>
                              </w:rPr>
                              <w:t xml:space="preserve">for each PRS resource, a subset of PRS resources </w:t>
                            </w:r>
                            <w:r w:rsidRPr="00241AF7">
                              <w:rPr>
                                <w:b/>
                                <w:bCs/>
                                <w:strike/>
                                <w:color w:val="00B050"/>
                              </w:rPr>
                              <w:t>which indicates the beam information</w:t>
                            </w:r>
                            <w:r w:rsidRPr="00241AF7">
                              <w:rPr>
                                <w:b/>
                                <w:bCs/>
                                <w:color w:val="00B050"/>
                              </w:rPr>
                              <w:t xml:space="preserve"> </w:t>
                            </w:r>
                            <w:r w:rsidRPr="00241AF7">
                              <w:rPr>
                                <w:b/>
                                <w:bCs/>
                              </w:rPr>
                              <w:t xml:space="preserve">for the purpose of prioritization of DL-AOD </w:t>
                            </w:r>
                            <w:r w:rsidRPr="00241AF7">
                              <w:rPr>
                                <w:b/>
                                <w:bCs/>
                                <w:strike/>
                                <w:color w:val="00B050"/>
                              </w:rPr>
                              <w:t xml:space="preserve">measurement and </w:t>
                            </w:r>
                            <w:r w:rsidRPr="00241AF7">
                              <w:rPr>
                                <w:b/>
                                <w:bCs/>
                              </w:rPr>
                              <w:t>reporting:</w:t>
                            </w:r>
                          </w:p>
                          <w:p w14:paraId="34912747" w14:textId="77777777" w:rsidR="00F46F8C" w:rsidRPr="00241AF7" w:rsidRDefault="00F46F8C" w:rsidP="001F4FC7">
                            <w:pPr>
                              <w:pStyle w:val="ListParagraph"/>
                              <w:numPr>
                                <w:ilvl w:val="1"/>
                                <w:numId w:val="40"/>
                              </w:numPr>
                              <w:rPr>
                                <w:b/>
                                <w:bCs/>
                                <w:color w:val="00B050"/>
                              </w:rPr>
                            </w:pPr>
                            <w:r w:rsidRPr="00241AF7">
                              <w:rPr>
                                <w:b/>
                                <w:bCs/>
                                <w:lang w:eastAsia="zh-CN"/>
                              </w:rPr>
                              <w:t xml:space="preserve">a UE may include the requested PRS measurement for the subset of the PRS in the DL-AoD additional measurements if the requested PRS measurement of the associated PRS is reported </w:t>
                            </w:r>
                          </w:p>
                          <w:p w14:paraId="3F9C9EE4" w14:textId="77777777" w:rsidR="00F46F8C" w:rsidRPr="00F46F8C" w:rsidRDefault="00F46F8C" w:rsidP="001F4FC7">
                            <w:pPr>
                              <w:numPr>
                                <w:ilvl w:val="2"/>
                                <w:numId w:val="39"/>
                              </w:numPr>
                              <w:rPr>
                                <w:b/>
                                <w:bCs/>
                                <w:lang w:val="en-US"/>
                              </w:rPr>
                            </w:pPr>
                            <w:r w:rsidRPr="00F46F8C">
                              <w:rPr>
                                <w:b/>
                                <w:bCs/>
                                <w:lang w:val="en-US" w:eastAsia="zh-CN"/>
                              </w:rPr>
                              <w:t xml:space="preserve">The requested PRS measurement can be DL PRS RSRP and/or path PRS RSRP. </w:t>
                            </w:r>
                          </w:p>
                          <w:p w14:paraId="76887155" w14:textId="77777777" w:rsidR="00F46F8C" w:rsidRPr="00F46F8C" w:rsidRDefault="00F46F8C" w:rsidP="001F4FC7">
                            <w:pPr>
                              <w:numPr>
                                <w:ilvl w:val="1"/>
                                <w:numId w:val="39"/>
                              </w:numPr>
                              <w:rPr>
                                <w:b/>
                                <w:bCs/>
                                <w:lang w:val="en-US" w:eastAsia="zh-CN"/>
                              </w:rPr>
                            </w:pPr>
                            <w:r w:rsidRPr="00F46F8C">
                              <w:rPr>
                                <w:b/>
                                <w:bCs/>
                                <w:lang w:val="en-US" w:eastAsia="zh-CN"/>
                              </w:rPr>
                              <w:t xml:space="preserve">Note: The subset associated with a PRS resource can be in a same or different PRS resource set than the PRS resource </w:t>
                            </w:r>
                          </w:p>
                          <w:p w14:paraId="6B70C848" w14:textId="77777777" w:rsidR="00F46F8C" w:rsidRPr="00F46F8C" w:rsidRDefault="00F46F8C" w:rsidP="001F4FC7">
                            <w:pPr>
                              <w:numPr>
                                <w:ilvl w:val="0"/>
                                <w:numId w:val="39"/>
                              </w:numPr>
                              <w:rPr>
                                <w:b/>
                                <w:bCs/>
                                <w:color w:val="00B050"/>
                                <w:lang w:val="en-US"/>
                              </w:rPr>
                            </w:pPr>
                            <w:r w:rsidRPr="00F46F8C">
                              <w:rPr>
                                <w:b/>
                                <w:bCs/>
                                <w:color w:val="00B050"/>
                                <w:lang w:val="en-US"/>
                              </w:rPr>
                              <w:t>option 2:</w:t>
                            </w:r>
                            <w:r w:rsidRPr="00F46F8C">
                              <w:rPr>
                                <w:b/>
                                <w:bCs/>
                                <w:lang w:val="en-US"/>
                              </w:rPr>
                              <w:t xml:space="preserve"> </w:t>
                            </w:r>
                            <w:r w:rsidRPr="00F46F8C">
                              <w:rPr>
                                <w:b/>
                                <w:bCs/>
                                <w:color w:val="00B050"/>
                                <w:lang w:val="en-US"/>
                              </w:rPr>
                              <w:t xml:space="preserve">subject to UE capability, for each PRS resource, the boresight direction information, </w:t>
                            </w:r>
                            <w:r w:rsidRPr="00F46F8C">
                              <w:rPr>
                                <w:b/>
                                <w:bCs/>
                                <w:color w:val="FF0000"/>
                                <w:lang w:val="en-US"/>
                              </w:rPr>
                              <w:t xml:space="preserve">and optionally </w:t>
                            </w:r>
                            <w:proofErr w:type="spellStart"/>
                            <w:r w:rsidRPr="00F46F8C">
                              <w:rPr>
                                <w:b/>
                                <w:bCs/>
                                <w:color w:val="FF0000"/>
                                <w:lang w:val="en-US"/>
                              </w:rPr>
                              <w:t>an</w:t>
                            </w:r>
                            <w:proofErr w:type="spellEnd"/>
                            <w:r w:rsidRPr="00F46F8C">
                              <w:rPr>
                                <w:b/>
                                <w:bCs/>
                                <w:color w:val="FF0000"/>
                                <w:lang w:val="en-US"/>
                              </w:rPr>
                              <w:t xml:space="preserve"> </w:t>
                            </w:r>
                            <w:r w:rsidRPr="00F46F8C">
                              <w:rPr>
                                <w:b/>
                                <w:bCs/>
                                <w:color w:val="00B050"/>
                                <w:lang w:val="en-US"/>
                              </w:rPr>
                              <w:t xml:space="preserve">the </w:t>
                            </w:r>
                            <w:proofErr w:type="spellStart"/>
                            <w:r w:rsidRPr="00F46F8C">
                              <w:rPr>
                                <w:b/>
                                <w:bCs/>
                                <w:color w:val="00B050"/>
                                <w:lang w:val="en-US"/>
                              </w:rPr>
                              <w:t>expectedDLAoD</w:t>
                            </w:r>
                            <w:proofErr w:type="spellEnd"/>
                            <w:r w:rsidRPr="00F46F8C">
                              <w:rPr>
                                <w:b/>
                                <w:bCs/>
                                <w:color w:val="00B050"/>
                                <w:lang w:val="en-US"/>
                              </w:rPr>
                              <w:t xml:space="preserve"> for each TRP. </w:t>
                            </w:r>
                          </w:p>
                          <w:p w14:paraId="60C05C7A" w14:textId="77777777" w:rsidR="00F46F8C" w:rsidRPr="00F46F8C" w:rsidRDefault="00F46F8C" w:rsidP="001F4FC7">
                            <w:pPr>
                              <w:numPr>
                                <w:ilvl w:val="0"/>
                                <w:numId w:val="39"/>
                              </w:numPr>
                              <w:rPr>
                                <w:b/>
                                <w:bCs/>
                                <w:lang w:val="en-US"/>
                              </w:rPr>
                            </w:pPr>
                            <w:r w:rsidRPr="00F46F8C">
                              <w:rPr>
                                <w:b/>
                                <w:bCs/>
                                <w:lang w:val="en-US"/>
                              </w:rPr>
                              <w:t xml:space="preserve">Note: </w:t>
                            </w:r>
                            <w:r w:rsidRPr="00F46F8C">
                              <w:rPr>
                                <w:b/>
                                <w:bCs/>
                                <w:color w:val="00B050"/>
                                <w:lang w:val="en-US"/>
                              </w:rPr>
                              <w:t>Either case</w:t>
                            </w:r>
                            <w:r w:rsidRPr="00F46F8C">
                              <w:rPr>
                                <w:b/>
                                <w:bCs/>
                                <w:lang w:val="en-US"/>
                              </w:rPr>
                              <w:t xml:space="preserve"> does not imply any restriction on UE measurement </w:t>
                            </w:r>
                          </w:p>
                          <w:p w14:paraId="5A47239F" w14:textId="77777777" w:rsidR="00CE5EE1" w:rsidRPr="00CE5EE1" w:rsidRDefault="00F46F8C" w:rsidP="00347761">
                            <w:pPr>
                              <w:pStyle w:val="ListParagraph"/>
                              <w:numPr>
                                <w:ilvl w:val="0"/>
                                <w:numId w:val="39"/>
                              </w:numPr>
                              <w:rPr>
                                <w:b/>
                                <w:bCs/>
                                <w:color w:val="00B050"/>
                              </w:rPr>
                            </w:pPr>
                            <w:r w:rsidRPr="00CE5EE1">
                              <w:rPr>
                                <w:b/>
                                <w:bCs/>
                              </w:rPr>
                              <w:t xml:space="preserve">FFS: prioritization of the PRS resources and resource subsets to be measured  </w:t>
                            </w:r>
                          </w:p>
                          <w:p w14:paraId="55447C4E" w14:textId="5A9C357B" w:rsidR="00F46F8C" w:rsidRPr="00615022" w:rsidRDefault="00F46F8C" w:rsidP="00615022">
                            <w:pPr>
                              <w:pStyle w:val="ListParagraph"/>
                              <w:numPr>
                                <w:ilvl w:val="0"/>
                                <w:numId w:val="39"/>
                              </w:numPr>
                              <w:rPr>
                                <w:b/>
                                <w:bCs/>
                                <w:color w:val="00B050"/>
                              </w:rPr>
                            </w:pPr>
                            <w:r w:rsidRPr="00CE5EE1">
                              <w:rPr>
                                <w:rFonts w:eastAsia="DengXian"/>
                                <w:b/>
                                <w:bCs/>
                                <w:color w:val="00B050"/>
                                <w:lang w:eastAsia="zh-CN"/>
                              </w:rPr>
                              <w:t>FFS: UE may report PRS measurements only for the subset of PRS resources.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3AD593" id="_x0000_t202" coordsize="21600,21600" o:spt="202" path="m,l,21600r21600,l21600,xe">
                <v:stroke joinstyle="miter"/>
                <v:path gradientshapeok="t" o:connecttype="rect"/>
              </v:shapetype>
              <v:shape id="Text Box 2" o:spid="_x0000_s1026" type="#_x0000_t202" style="position:absolute;margin-left:430.9pt;margin-top:21.4pt;width:482.1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">
                <v:textbox style="mso-fit-shape-to-text:t">
                  <w:txbxContent>
                    <w:p w14:paraId="7E2AAFE4" w14:textId="10A94383" w:rsidR="00F46F8C" w:rsidRPr="00F46F8C" w:rsidRDefault="00F46F8C" w:rsidP="00F46F8C">
                      <w:pPr>
                        <w:rPr>
                          <w:b/>
                          <w:bCs/>
                          <w:lang w:val="en-US"/>
                        </w:rPr>
                      </w:pPr>
                      <w:r w:rsidRPr="00F46F8C">
                        <w:rPr>
                          <w:b/>
                          <w:bCs/>
                          <w:iCs/>
                          <w:lang w:val="en-US"/>
                        </w:rPr>
                        <w:t>Proposal 3.1c</w:t>
                      </w:r>
                    </w:p>
                    <w:p w14:paraId="46AABF3B" w14:textId="77777777" w:rsidR="00F46F8C" w:rsidRPr="00F46F8C" w:rsidRDefault="00F46F8C" w:rsidP="00F46F8C">
                      <w:pPr>
                        <w:rPr>
                          <w:b/>
                          <w:bCs/>
                          <w:lang w:val="en-US"/>
                        </w:rPr>
                      </w:pPr>
                      <w:r w:rsidRPr="00F46F8C">
                        <w:rPr>
                          <w:b/>
                          <w:bCs/>
                          <w:lang w:val="en-US"/>
                        </w:rPr>
                        <w:t xml:space="preserve">For UE-assisted DL-AOD positioning method, to enhance the signaling to the UE for the purpose of PRS resource(s) </w:t>
                      </w:r>
                      <w:r w:rsidRPr="00F46F8C">
                        <w:rPr>
                          <w:b/>
                          <w:bCs/>
                          <w:strike/>
                          <w:color w:val="00B050"/>
                          <w:lang w:val="en-US"/>
                        </w:rPr>
                        <w:t xml:space="preserve">measurement and </w:t>
                      </w:r>
                      <w:r w:rsidRPr="00F46F8C">
                        <w:rPr>
                          <w:b/>
                          <w:bCs/>
                          <w:lang w:val="en-US"/>
                        </w:rPr>
                        <w:t>reporting, the LMF may indicate in the assistance data (AD)</w:t>
                      </w:r>
                      <w:r w:rsidRPr="00F46F8C">
                        <w:rPr>
                          <w:b/>
                          <w:bCs/>
                          <w:color w:val="00B050"/>
                          <w:lang w:val="en-US"/>
                        </w:rPr>
                        <w:t xml:space="preserve">, one or both the following: </w:t>
                      </w:r>
                    </w:p>
                    <w:p w14:paraId="1F770896" w14:textId="77777777" w:rsidR="00F46F8C" w:rsidRPr="00241AF7" w:rsidRDefault="00F46F8C" w:rsidP="001F4FC7">
                      <w:pPr>
                        <w:pStyle w:val="ListParagraph"/>
                        <w:numPr>
                          <w:ilvl w:val="0"/>
                          <w:numId w:val="40"/>
                        </w:numPr>
                        <w:rPr>
                          <w:b/>
                          <w:bCs/>
                          <w:color w:val="00B050"/>
                        </w:rPr>
                      </w:pPr>
                      <w:r w:rsidRPr="00241AF7">
                        <w:rPr>
                          <w:b/>
                          <w:bCs/>
                        </w:rPr>
                        <w:t xml:space="preserve">option 1: </w:t>
                      </w:r>
                      <w:r w:rsidRPr="00241AF7">
                        <w:rPr>
                          <w:b/>
                          <w:bCs/>
                          <w:color w:val="00B050"/>
                        </w:rPr>
                        <w:t xml:space="preserve">subject to UE capability, </w:t>
                      </w:r>
                      <w:r w:rsidRPr="00241AF7">
                        <w:rPr>
                          <w:b/>
                          <w:bCs/>
                        </w:rPr>
                        <w:t xml:space="preserve">for each PRS resource, a subset of PRS resources </w:t>
                      </w:r>
                      <w:r w:rsidRPr="00241AF7">
                        <w:rPr>
                          <w:b/>
                          <w:bCs/>
                          <w:strike/>
                          <w:color w:val="00B050"/>
                        </w:rPr>
                        <w:t>which indicates the beam information</w:t>
                      </w:r>
                      <w:r w:rsidRPr="00241AF7">
                        <w:rPr>
                          <w:b/>
                          <w:bCs/>
                          <w:color w:val="00B050"/>
                        </w:rPr>
                        <w:t xml:space="preserve"> </w:t>
                      </w:r>
                      <w:r w:rsidRPr="00241AF7">
                        <w:rPr>
                          <w:b/>
                          <w:bCs/>
                        </w:rPr>
                        <w:t xml:space="preserve">for the purpose of prioritization of DL-AOD </w:t>
                      </w:r>
                      <w:r w:rsidRPr="00241AF7">
                        <w:rPr>
                          <w:b/>
                          <w:bCs/>
                          <w:strike/>
                          <w:color w:val="00B050"/>
                        </w:rPr>
                        <w:t xml:space="preserve">measurement and </w:t>
                      </w:r>
                      <w:r w:rsidRPr="00241AF7">
                        <w:rPr>
                          <w:b/>
                          <w:bCs/>
                        </w:rPr>
                        <w:t>reporting:</w:t>
                      </w:r>
                    </w:p>
                    <w:p w14:paraId="34912747" w14:textId="77777777" w:rsidR="00F46F8C" w:rsidRPr="00241AF7" w:rsidRDefault="00F46F8C" w:rsidP="001F4FC7">
                      <w:pPr>
                        <w:pStyle w:val="ListParagraph"/>
                        <w:numPr>
                          <w:ilvl w:val="1"/>
                          <w:numId w:val="40"/>
                        </w:numPr>
                        <w:rPr>
                          <w:b/>
                          <w:bCs/>
                          <w:color w:val="00B050"/>
                        </w:rPr>
                      </w:pPr>
                      <w:r w:rsidRPr="00241AF7">
                        <w:rPr>
                          <w:b/>
                          <w:bCs/>
                          <w:lang w:eastAsia="zh-CN"/>
                        </w:rPr>
                        <w:t xml:space="preserve">a UE may include the requested PRS measurement for the subset of the PRS in the DL-AoD additional measurements if the requested PRS measurement of the associated PRS is reported </w:t>
                      </w:r>
                    </w:p>
                    <w:p w14:paraId="3F9C9EE4" w14:textId="77777777" w:rsidR="00F46F8C" w:rsidRPr="00F46F8C" w:rsidRDefault="00F46F8C" w:rsidP="001F4FC7">
                      <w:pPr>
                        <w:numPr>
                          <w:ilvl w:val="2"/>
                          <w:numId w:val="39"/>
                        </w:numPr>
                        <w:rPr>
                          <w:b/>
                          <w:bCs/>
                          <w:lang w:val="en-US"/>
                        </w:rPr>
                      </w:pPr>
                      <w:r w:rsidRPr="00F46F8C">
                        <w:rPr>
                          <w:b/>
                          <w:bCs/>
                          <w:lang w:val="en-US" w:eastAsia="zh-CN"/>
                        </w:rPr>
                        <w:t xml:space="preserve">The requested PRS measurement can be DL PRS RSRP and/or path PRS RSRP. </w:t>
                      </w:r>
                    </w:p>
                    <w:p w14:paraId="76887155" w14:textId="77777777" w:rsidR="00F46F8C" w:rsidRPr="00F46F8C" w:rsidRDefault="00F46F8C" w:rsidP="001F4FC7">
                      <w:pPr>
                        <w:numPr>
                          <w:ilvl w:val="1"/>
                          <w:numId w:val="39"/>
                        </w:numPr>
                        <w:rPr>
                          <w:b/>
                          <w:bCs/>
                          <w:lang w:val="en-US" w:eastAsia="zh-CN"/>
                        </w:rPr>
                      </w:pPr>
                      <w:r w:rsidRPr="00F46F8C">
                        <w:rPr>
                          <w:b/>
                          <w:bCs/>
                          <w:lang w:val="en-US" w:eastAsia="zh-CN"/>
                        </w:rPr>
                        <w:t xml:space="preserve">Note: The subset associated with a PRS resource can be in a same or different PRS resource set than the PRS resource </w:t>
                      </w:r>
                    </w:p>
                    <w:p w14:paraId="6B70C848" w14:textId="77777777" w:rsidR="00F46F8C" w:rsidRPr="00F46F8C" w:rsidRDefault="00F46F8C" w:rsidP="001F4FC7">
                      <w:pPr>
                        <w:numPr>
                          <w:ilvl w:val="0"/>
                          <w:numId w:val="39"/>
                        </w:numPr>
                        <w:rPr>
                          <w:b/>
                          <w:bCs/>
                          <w:color w:val="00B050"/>
                          <w:lang w:val="en-US"/>
                        </w:rPr>
                      </w:pPr>
                      <w:r w:rsidRPr="00F46F8C">
                        <w:rPr>
                          <w:b/>
                          <w:bCs/>
                          <w:color w:val="00B050"/>
                          <w:lang w:val="en-US"/>
                        </w:rPr>
                        <w:t>option 2:</w:t>
                      </w:r>
                      <w:r w:rsidRPr="00F46F8C">
                        <w:rPr>
                          <w:b/>
                          <w:bCs/>
                          <w:lang w:val="en-US"/>
                        </w:rPr>
                        <w:t xml:space="preserve"> </w:t>
                      </w:r>
                      <w:r w:rsidRPr="00F46F8C">
                        <w:rPr>
                          <w:b/>
                          <w:bCs/>
                          <w:color w:val="00B050"/>
                          <w:lang w:val="en-US"/>
                        </w:rPr>
                        <w:t xml:space="preserve">subject to UE capability, for each PRS resource, the boresight direction information, </w:t>
                      </w:r>
                      <w:r w:rsidRPr="00F46F8C">
                        <w:rPr>
                          <w:b/>
                          <w:bCs/>
                          <w:color w:val="FF0000"/>
                          <w:lang w:val="en-US"/>
                        </w:rPr>
                        <w:t xml:space="preserve">and optionally </w:t>
                      </w:r>
                      <w:proofErr w:type="spellStart"/>
                      <w:r w:rsidRPr="00F46F8C">
                        <w:rPr>
                          <w:b/>
                          <w:bCs/>
                          <w:color w:val="FF0000"/>
                          <w:lang w:val="en-US"/>
                        </w:rPr>
                        <w:t>an</w:t>
                      </w:r>
                      <w:proofErr w:type="spellEnd"/>
                      <w:r w:rsidRPr="00F46F8C">
                        <w:rPr>
                          <w:b/>
                          <w:bCs/>
                          <w:color w:val="FF0000"/>
                          <w:lang w:val="en-US"/>
                        </w:rPr>
                        <w:t xml:space="preserve"> </w:t>
                      </w:r>
                      <w:r w:rsidRPr="00F46F8C">
                        <w:rPr>
                          <w:b/>
                          <w:bCs/>
                          <w:color w:val="00B050"/>
                          <w:lang w:val="en-US"/>
                        </w:rPr>
                        <w:t xml:space="preserve">the </w:t>
                      </w:r>
                      <w:proofErr w:type="spellStart"/>
                      <w:r w:rsidRPr="00F46F8C">
                        <w:rPr>
                          <w:b/>
                          <w:bCs/>
                          <w:color w:val="00B050"/>
                          <w:lang w:val="en-US"/>
                        </w:rPr>
                        <w:t>expectedDLAoD</w:t>
                      </w:r>
                      <w:proofErr w:type="spellEnd"/>
                      <w:r w:rsidRPr="00F46F8C">
                        <w:rPr>
                          <w:b/>
                          <w:bCs/>
                          <w:color w:val="00B050"/>
                          <w:lang w:val="en-US"/>
                        </w:rPr>
                        <w:t xml:space="preserve"> for each TRP. </w:t>
                      </w:r>
                    </w:p>
                    <w:p w14:paraId="60C05C7A" w14:textId="77777777" w:rsidR="00F46F8C" w:rsidRPr="00F46F8C" w:rsidRDefault="00F46F8C" w:rsidP="001F4FC7">
                      <w:pPr>
                        <w:numPr>
                          <w:ilvl w:val="0"/>
                          <w:numId w:val="39"/>
                        </w:numPr>
                        <w:rPr>
                          <w:b/>
                          <w:bCs/>
                          <w:lang w:val="en-US"/>
                        </w:rPr>
                      </w:pPr>
                      <w:r w:rsidRPr="00F46F8C">
                        <w:rPr>
                          <w:b/>
                          <w:bCs/>
                          <w:lang w:val="en-US"/>
                        </w:rPr>
                        <w:t xml:space="preserve">Note: </w:t>
                      </w:r>
                      <w:r w:rsidRPr="00F46F8C">
                        <w:rPr>
                          <w:b/>
                          <w:bCs/>
                          <w:color w:val="00B050"/>
                          <w:lang w:val="en-US"/>
                        </w:rPr>
                        <w:t>Either case</w:t>
                      </w:r>
                      <w:r w:rsidRPr="00F46F8C">
                        <w:rPr>
                          <w:b/>
                          <w:bCs/>
                          <w:lang w:val="en-US"/>
                        </w:rPr>
                        <w:t xml:space="preserve"> does not imply any restriction on UE measurement </w:t>
                      </w:r>
                    </w:p>
                    <w:p w14:paraId="5A47239F" w14:textId="77777777" w:rsidR="00CE5EE1" w:rsidRPr="00CE5EE1" w:rsidRDefault="00F46F8C" w:rsidP="00347761">
                      <w:pPr>
                        <w:pStyle w:val="ListParagraph"/>
                        <w:numPr>
                          <w:ilvl w:val="0"/>
                          <w:numId w:val="39"/>
                        </w:numPr>
                        <w:rPr>
                          <w:b/>
                          <w:bCs/>
                          <w:color w:val="00B050"/>
                        </w:rPr>
                      </w:pPr>
                      <w:r w:rsidRPr="00CE5EE1">
                        <w:rPr>
                          <w:b/>
                          <w:bCs/>
                        </w:rPr>
                        <w:t xml:space="preserve">FFS: prioritization of the PRS resources and resource subsets to be measured  </w:t>
                      </w:r>
                    </w:p>
                    <w:p w14:paraId="55447C4E" w14:textId="5A9C357B" w:rsidR="00F46F8C" w:rsidRPr="00615022" w:rsidRDefault="00F46F8C" w:rsidP="00615022">
                      <w:pPr>
                        <w:pStyle w:val="ListParagraph"/>
                        <w:numPr>
                          <w:ilvl w:val="0"/>
                          <w:numId w:val="39"/>
                        </w:numPr>
                        <w:rPr>
                          <w:b/>
                          <w:bCs/>
                          <w:color w:val="00B050"/>
                        </w:rPr>
                      </w:pPr>
                      <w:r w:rsidRPr="00CE5EE1">
                        <w:rPr>
                          <w:rFonts w:eastAsia="DengXian"/>
                          <w:b/>
                          <w:bCs/>
                          <w:color w:val="00B050"/>
                          <w:lang w:eastAsia="zh-CN"/>
                        </w:rPr>
                        <w:t>FFS: UE may report PRS measurements only for the subset of PRS resources.</w:t>
                      </w:r>
                    </w:p>
                  </w:txbxContent>
                </v:textbox>
                <w10:wrap type="square" anchorx="margin"/>
              </v:shape>
            </w:pict>
          </mc:Fallback>
        </mc:AlternateContent>
      </w:r>
      <w:r w:rsidR="00267984">
        <w:rPr>
          <w:lang w:val="en-US"/>
        </w:rPr>
        <w:t>As a</w:t>
      </w:r>
      <w:r w:rsidR="00C241F2">
        <w:rPr>
          <w:lang w:val="en-US"/>
        </w:rPr>
        <w:t xml:space="preserve"> starting point we take the </w:t>
      </w:r>
      <w:r w:rsidR="0022084E">
        <w:rPr>
          <w:lang w:val="en-US"/>
        </w:rPr>
        <w:t xml:space="preserve">latest proposal in the </w:t>
      </w:r>
      <w:r w:rsidR="00B54A50">
        <w:rPr>
          <w:lang w:val="en-US"/>
        </w:rPr>
        <w:t xml:space="preserve">Feature Lead </w:t>
      </w:r>
      <w:r w:rsidR="00CA4B95">
        <w:rPr>
          <w:lang w:val="en-US"/>
        </w:rPr>
        <w:t>summary</w:t>
      </w:r>
      <w:r w:rsidR="00FF4C11">
        <w:rPr>
          <w:lang w:val="en-US"/>
        </w:rPr>
        <w:t xml:space="preserve"> </w:t>
      </w:r>
      <w:r w:rsidR="00FF4C11">
        <w:rPr>
          <w:lang w:val="en-US"/>
        </w:rPr>
        <w:fldChar w:fldCharType="begin"/>
      </w:r>
      <w:r w:rsidR="00FF4C11">
        <w:rPr>
          <w:lang w:val="en-US"/>
        </w:rPr>
        <w:instrText xml:space="preserve"> REF _Ref86646255 \r \h </w:instrText>
      </w:r>
      <w:r w:rsidR="00FF4C11">
        <w:rPr>
          <w:lang w:val="en-US"/>
        </w:rPr>
      </w:r>
      <w:r w:rsidR="00FF4C11">
        <w:rPr>
          <w:lang w:val="en-US"/>
        </w:rPr>
        <w:fldChar w:fldCharType="separate"/>
      </w:r>
      <w:r w:rsidR="00FF4C11">
        <w:rPr>
          <w:lang w:val="en-US"/>
        </w:rPr>
        <w:t>[5]</w:t>
      </w:r>
      <w:r w:rsidR="00FF4C11">
        <w:rPr>
          <w:lang w:val="en-US"/>
        </w:rPr>
        <w:fldChar w:fldCharType="end"/>
      </w:r>
      <w:r w:rsidR="00FF4C11">
        <w:rPr>
          <w:lang w:val="en-US"/>
        </w:rPr>
        <w:t>:</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9629"/>
      </w:tblGrid>
      <w:tr w:rsidR="001F69E3" w:rsidRPr="000374C4" w14:paraId="4A2A369A" w14:textId="77777777" w:rsidTr="00993E74">
        <w:tc>
          <w:tcPr>
            <w:tcW w:w="9629" w:type="dxa"/>
            <w:shd w:val="clear" w:color="auto" w:fill="auto"/>
          </w:tcPr>
          <w:p w14:paraId="1F517A90" w14:textId="77777777" w:rsidR="001F69E3" w:rsidRPr="00241AF7" w:rsidRDefault="001F69E3" w:rsidP="00347761">
            <w:pPr>
              <w:rPr>
                <w:rFonts w:eastAsia="DengXian"/>
                <w:lang w:val="en-US" w:eastAsia="zh-CN"/>
              </w:rPr>
            </w:pPr>
            <w:r w:rsidRPr="00241AF7">
              <w:rPr>
                <w:rFonts w:eastAsia="DengXian"/>
                <w:lang w:val="en-US" w:eastAsia="zh-CN"/>
              </w:rPr>
              <w:t xml:space="preserve">This proposal contains two options for similar functionality and we are not sure if it is really necessary to support both of them. </w:t>
            </w:r>
          </w:p>
          <w:p w14:paraId="13D79F30" w14:textId="77777777" w:rsidR="001F69E3" w:rsidRPr="00241AF7" w:rsidRDefault="001F69E3" w:rsidP="00347761">
            <w:pPr>
              <w:rPr>
                <w:rFonts w:eastAsia="DengXian"/>
                <w:lang w:val="en-US" w:eastAsia="zh-CN"/>
              </w:rPr>
            </w:pPr>
            <w:r w:rsidRPr="00241AF7">
              <w:rPr>
                <w:rFonts w:eastAsia="DengXian"/>
                <w:lang w:val="en-US" w:eastAsia="zh-CN"/>
              </w:rPr>
              <w:t>For now, we are considering that, depending on the configuration, a subset of PRS resources associated with a PRS resource may be in a different PRS resource set. And they may be transmitted by more narrow beams within a wide beam range of the associated PRS resource. In this case, we are thinking that the UE does not necessarily need to report PRS measurement for the wide beam PRS. We suggest adding one more FFS point.</w:t>
            </w:r>
          </w:p>
          <w:p w14:paraId="5202A2BE" w14:textId="77777777" w:rsidR="001F69E3" w:rsidRPr="00241AF7" w:rsidRDefault="001F69E3" w:rsidP="00347761">
            <w:pPr>
              <w:rPr>
                <w:rFonts w:eastAsia="DengXian"/>
                <w:lang w:val="en-US" w:eastAsia="zh-CN"/>
              </w:rPr>
            </w:pPr>
            <w:r w:rsidRPr="00241AF7">
              <w:rPr>
                <w:rFonts w:eastAsia="DengXian"/>
                <w:lang w:val="en-US" w:eastAsia="zh-CN"/>
              </w:rPr>
              <w:t>FFS: UE may report PRS measurements  only for the subset of PRS resources.</w:t>
            </w:r>
          </w:p>
        </w:tc>
      </w:tr>
    </w:tbl>
    <w:p w14:paraId="1ABFAA2B" w14:textId="77777777" w:rsidR="00993E74" w:rsidRDefault="00993E74" w:rsidP="00993E74">
      <w:pPr>
        <w:rPr>
          <w:lang w:val="en-US"/>
        </w:rPr>
      </w:pPr>
    </w:p>
    <w:p w14:paraId="56D3DE6E" w14:textId="4B82D51B" w:rsidR="00993E74" w:rsidRPr="00993E74" w:rsidRDefault="00993E74" w:rsidP="00993E74">
      <w:pPr>
        <w:rPr>
          <w:lang w:val="en-US"/>
        </w:rPr>
      </w:pPr>
      <w:r w:rsidRPr="00993E74">
        <w:rPr>
          <w:lang w:val="en-US"/>
        </w:rPr>
        <w:t xml:space="preserve">For UE assisted DL-AOD it is the responsibility of LMF to estimate the DL-AOD for each TRP. To that end, LMF must implement an estimation algorithm that takes as inputs UE measurements of first path RSRP </w:t>
      </w:r>
      <w:r w:rsidR="007C519E">
        <w:rPr>
          <w:lang w:val="en-US"/>
        </w:rPr>
        <w:t>or</w:t>
      </w:r>
      <w:r w:rsidRPr="00993E74">
        <w:rPr>
          <w:lang w:val="en-US"/>
        </w:rPr>
        <w:t xml:space="preserve"> RSRP of DL PRS Resources. As the very least, LMF must know which DL PRS Resource that is measured with the greatest first-path RSRP / RSRP by the UE (the strongest resource). Moreover, LMF can achieve a higher accuracy by comparing the relative </w:t>
      </w:r>
      <w:r w:rsidR="007917E8">
        <w:rPr>
          <w:lang w:val="en-US"/>
        </w:rPr>
        <w:t>first-path-RSRP</w:t>
      </w:r>
      <w:r w:rsidR="00621846">
        <w:rPr>
          <w:lang w:val="en-US"/>
        </w:rPr>
        <w:t xml:space="preserve"> or </w:t>
      </w:r>
      <w:r w:rsidR="007917E8">
        <w:rPr>
          <w:lang w:val="en-US"/>
        </w:rPr>
        <w:t>RSRP</w:t>
      </w:r>
      <w:r w:rsidRPr="00993E74">
        <w:rPr>
          <w:lang w:val="en-US"/>
        </w:rPr>
        <w:t xml:space="preserve"> for a </w:t>
      </w:r>
      <w:r w:rsidR="00C65430">
        <w:rPr>
          <w:lang w:val="en-US"/>
        </w:rPr>
        <w:t xml:space="preserve">some </w:t>
      </w:r>
      <w:r w:rsidRPr="00993E74">
        <w:rPr>
          <w:lang w:val="en-US"/>
        </w:rPr>
        <w:t xml:space="preserve">additional PRS resources with the strongest resource. Exactly what additional PRS resources that are most useful </w:t>
      </w:r>
      <w:r w:rsidR="00652767">
        <w:rPr>
          <w:lang w:val="en-US"/>
        </w:rPr>
        <w:t xml:space="preserve">/ </w:t>
      </w:r>
      <w:r w:rsidR="00805F66">
        <w:rPr>
          <w:lang w:val="en-US"/>
        </w:rPr>
        <w:t xml:space="preserve">informative </w:t>
      </w:r>
      <w:r w:rsidRPr="00993E74">
        <w:rPr>
          <w:lang w:val="en-US"/>
        </w:rPr>
        <w:t xml:space="preserve">depends on the LMF implementation, but the </w:t>
      </w:r>
      <w:r w:rsidR="006024BB">
        <w:rPr>
          <w:lang w:val="en-US"/>
        </w:rPr>
        <w:t xml:space="preserve">selection of </w:t>
      </w:r>
      <w:r w:rsidRPr="00993E74">
        <w:rPr>
          <w:lang w:val="en-US"/>
        </w:rPr>
        <w:t xml:space="preserve">additional </w:t>
      </w:r>
      <w:r w:rsidR="0037748F">
        <w:rPr>
          <w:lang w:val="en-US"/>
        </w:rPr>
        <w:t>resources</w:t>
      </w:r>
      <w:r w:rsidRPr="00993E74">
        <w:rPr>
          <w:lang w:val="en-US"/>
        </w:rPr>
        <w:t xml:space="preserve"> </w:t>
      </w:r>
      <w:r w:rsidR="006024BB">
        <w:rPr>
          <w:lang w:val="en-US"/>
        </w:rPr>
        <w:t xml:space="preserve">must </w:t>
      </w:r>
      <w:r w:rsidR="00A3286D" w:rsidRPr="00993E74">
        <w:rPr>
          <w:lang w:val="en-US"/>
        </w:rPr>
        <w:t>depend</w:t>
      </w:r>
      <w:r w:rsidRPr="00993E74">
        <w:rPr>
          <w:lang w:val="en-US"/>
        </w:rPr>
        <w:t xml:space="preserve"> on which is the strongest PRS resource.</w:t>
      </w:r>
      <w:r w:rsidR="00C84E79">
        <w:rPr>
          <w:lang w:val="en-US"/>
        </w:rPr>
        <w:t xml:space="preserve"> </w:t>
      </w:r>
      <w:r w:rsidRPr="00993E74">
        <w:rPr>
          <w:lang w:val="en-US"/>
        </w:rPr>
        <w:t xml:space="preserve">In </w:t>
      </w:r>
      <w:r w:rsidR="004200E4">
        <w:rPr>
          <w:lang w:val="en-US"/>
        </w:rPr>
        <w:fldChar w:fldCharType="begin"/>
      </w:r>
      <w:r w:rsidR="004200E4">
        <w:rPr>
          <w:lang w:val="en-US"/>
        </w:rPr>
        <w:instrText xml:space="preserve"> REF _Ref86652866 \r \h </w:instrText>
      </w:r>
      <w:r w:rsidR="004200E4">
        <w:rPr>
          <w:lang w:val="en-US"/>
        </w:rPr>
      </w:r>
      <w:r w:rsidR="004200E4">
        <w:rPr>
          <w:lang w:val="en-US"/>
        </w:rPr>
        <w:fldChar w:fldCharType="separate"/>
      </w:r>
      <w:r w:rsidR="004200E4">
        <w:rPr>
          <w:lang w:val="en-US"/>
        </w:rPr>
        <w:t>Appendix B</w:t>
      </w:r>
      <w:r w:rsidR="004200E4">
        <w:rPr>
          <w:lang w:val="en-US"/>
        </w:rPr>
        <w:fldChar w:fldCharType="end"/>
      </w:r>
      <w:r w:rsidRPr="00993E74">
        <w:rPr>
          <w:lang w:val="en-US"/>
        </w:rPr>
        <w:t xml:space="preserve"> we demonstrate </w:t>
      </w:r>
      <w:r w:rsidR="00DB67E9">
        <w:rPr>
          <w:lang w:val="en-US"/>
        </w:rPr>
        <w:t>a</w:t>
      </w:r>
      <w:r w:rsidR="00CF75C7">
        <w:rPr>
          <w:lang w:val="en-US"/>
        </w:rPr>
        <w:t>n interpolation</w:t>
      </w:r>
      <w:r w:rsidRPr="00993E74">
        <w:rPr>
          <w:lang w:val="en-US"/>
        </w:rPr>
        <w:t xml:space="preserve"> method </w:t>
      </w:r>
      <w:r w:rsidR="00CF75C7">
        <w:rPr>
          <w:lang w:val="en-US"/>
        </w:rPr>
        <w:t xml:space="preserve">for DL-AOD estimation where </w:t>
      </w:r>
      <w:r w:rsidRPr="00993E74">
        <w:rPr>
          <w:lang w:val="en-US"/>
        </w:rPr>
        <w:t xml:space="preserve">the additional PRS resources </w:t>
      </w:r>
      <w:r w:rsidR="00CF75C7">
        <w:rPr>
          <w:lang w:val="en-US"/>
        </w:rPr>
        <w:t xml:space="preserve">are </w:t>
      </w:r>
      <w:r w:rsidRPr="00993E74">
        <w:rPr>
          <w:lang w:val="en-US"/>
        </w:rPr>
        <w:t xml:space="preserve">the adjacent neighbors of the strongest PRS resource. </w:t>
      </w:r>
      <w:r w:rsidR="00B355BD">
        <w:rPr>
          <w:lang w:val="en-US"/>
        </w:rPr>
        <w:t xml:space="preserve">In </w:t>
      </w:r>
      <w:r w:rsidR="00B355BD">
        <w:rPr>
          <w:lang w:val="en-US"/>
        </w:rPr>
        <w:fldChar w:fldCharType="begin"/>
      </w:r>
      <w:r w:rsidR="00B355BD">
        <w:rPr>
          <w:lang w:val="en-US"/>
        </w:rPr>
        <w:instrText xml:space="preserve"> REF _Ref86934394 \r \h </w:instrText>
      </w:r>
      <w:r w:rsidR="00B355BD">
        <w:rPr>
          <w:lang w:val="en-US"/>
        </w:rPr>
      </w:r>
      <w:r w:rsidR="00B355BD">
        <w:rPr>
          <w:lang w:val="en-US"/>
        </w:rPr>
        <w:fldChar w:fldCharType="separate"/>
      </w:r>
      <w:r w:rsidR="00B355BD">
        <w:rPr>
          <w:lang w:val="en-US"/>
        </w:rPr>
        <w:t>Appendix C</w:t>
      </w:r>
      <w:r w:rsidR="00B355BD">
        <w:rPr>
          <w:lang w:val="en-US"/>
        </w:rPr>
        <w:fldChar w:fldCharType="end"/>
      </w:r>
      <w:r w:rsidR="00B355BD" w:rsidRPr="00F31148">
        <w:rPr>
          <w:lang w:val="en-US"/>
        </w:rPr>
        <w:t xml:space="preserve"> we outline two different procedures to select three informative DL PRS Resources for </w:t>
      </w:r>
      <w:r w:rsidR="00161B49">
        <w:rPr>
          <w:lang w:val="en-US"/>
        </w:rPr>
        <w:t>DL-</w:t>
      </w:r>
      <w:proofErr w:type="spellStart"/>
      <w:r w:rsidR="00161B49">
        <w:rPr>
          <w:lang w:val="en-US"/>
        </w:rPr>
        <w:t>AoD</w:t>
      </w:r>
      <w:proofErr w:type="spellEnd"/>
      <w:r w:rsidR="00161B49">
        <w:rPr>
          <w:lang w:val="en-US"/>
        </w:rPr>
        <w:t xml:space="preserve"> estimation</w:t>
      </w:r>
      <w:r w:rsidR="00B355BD" w:rsidRPr="00F31148">
        <w:rPr>
          <w:lang w:val="en-US"/>
        </w:rPr>
        <w:t xml:space="preserve">. </w:t>
      </w:r>
    </w:p>
    <w:p w14:paraId="190905B1" w14:textId="497741F7" w:rsidR="00993E74" w:rsidRPr="00993E74" w:rsidRDefault="00993E74" w:rsidP="00993E74">
      <w:pPr>
        <w:rPr>
          <w:lang w:val="en-US"/>
        </w:rPr>
      </w:pPr>
      <w:r w:rsidRPr="00993E74">
        <w:rPr>
          <w:lang w:val="en-US"/>
        </w:rPr>
        <w:t xml:space="preserve">Option 1 of Proposal 3.1c in the FL summary lets LMF specify the measurements it needs to </w:t>
      </w:r>
      <w:r w:rsidR="002C54FF">
        <w:rPr>
          <w:lang w:val="en-US"/>
        </w:rPr>
        <w:t xml:space="preserve">best estimate the </w:t>
      </w:r>
      <w:r w:rsidRPr="00993E74">
        <w:rPr>
          <w:lang w:val="en-US"/>
        </w:rPr>
        <w:t xml:space="preserve">DL-AOD. Option 2 enables the UE to compute a set of neighbor resources based on the boresight directions of each beam. The UE can choose to report the first-peak RSRP/RSRP of the neighbors, which can enable LMF to perform DL-AOD estimation by e.g. </w:t>
      </w:r>
      <w:r w:rsidR="00BF3CB0" w:rsidRPr="00993E74">
        <w:rPr>
          <w:lang w:val="en-US"/>
        </w:rPr>
        <w:t>interpolation</w:t>
      </w:r>
      <w:r w:rsidRPr="00993E74">
        <w:rPr>
          <w:lang w:val="en-US"/>
        </w:rPr>
        <w:t xml:space="preserve">. </w:t>
      </w:r>
    </w:p>
    <w:p w14:paraId="13859DED" w14:textId="08084213" w:rsidR="005A1FAD" w:rsidRDefault="00993E74" w:rsidP="00993E74">
      <w:pPr>
        <w:rPr>
          <w:lang w:val="en-US"/>
        </w:rPr>
      </w:pPr>
      <w:r w:rsidRPr="00993E74">
        <w:rPr>
          <w:lang w:val="en-US"/>
        </w:rPr>
        <w:t xml:space="preserve">Ericsson is pro Option 1 since it </w:t>
      </w:r>
      <w:r w:rsidR="00BF3CB0" w:rsidRPr="00993E74">
        <w:rPr>
          <w:lang w:val="en-US"/>
        </w:rPr>
        <w:t>accommodates</w:t>
      </w:r>
      <w:r w:rsidRPr="00993E74">
        <w:rPr>
          <w:lang w:val="en-US"/>
        </w:rPr>
        <w:t xml:space="preserve"> the needs of LMF in a straight-forward but still flexible and simple way. </w:t>
      </w:r>
    </w:p>
    <w:p w14:paraId="3FDB967D" w14:textId="26C5746D" w:rsidR="005A1FAD" w:rsidRDefault="005A1FAD" w:rsidP="005A1FAD">
      <w:pPr>
        <w:pStyle w:val="Observation"/>
        <w:rPr>
          <w:lang w:val="en-US"/>
        </w:rPr>
      </w:pPr>
      <w:bookmarkStart w:id="14" w:name="_Toc87049403"/>
      <w:r>
        <w:rPr>
          <w:lang w:val="en-US"/>
        </w:rPr>
        <w:t>Option 1 can accommodate LMF</w:t>
      </w:r>
      <w:r w:rsidR="0063059D">
        <w:rPr>
          <w:lang w:val="en-US"/>
        </w:rPr>
        <w:t xml:space="preserve"> with the inputs needed to perform </w:t>
      </w:r>
      <w:r w:rsidR="009C7DE8">
        <w:rPr>
          <w:lang w:val="en-US"/>
        </w:rPr>
        <w:t xml:space="preserve">high-accuracy </w:t>
      </w:r>
      <w:r w:rsidR="0063059D">
        <w:rPr>
          <w:lang w:val="en-US"/>
        </w:rPr>
        <w:t>DL-AOD estimation</w:t>
      </w:r>
      <w:r w:rsidR="009C7DE8">
        <w:rPr>
          <w:lang w:val="en-US"/>
        </w:rPr>
        <w:t xml:space="preserve"> in a straight-forward, flexible and simple way.</w:t>
      </w:r>
      <w:bookmarkEnd w:id="14"/>
    </w:p>
    <w:p w14:paraId="3162A95F" w14:textId="6A713185" w:rsidR="00993E74" w:rsidRPr="00993E74" w:rsidRDefault="00993E74" w:rsidP="00993E74">
      <w:pPr>
        <w:rPr>
          <w:lang w:val="en-US"/>
        </w:rPr>
      </w:pPr>
      <w:r w:rsidRPr="00993E74">
        <w:rPr>
          <w:lang w:val="en-US"/>
        </w:rPr>
        <w:t>Regarding Option 2 we raise the following concerns:</w:t>
      </w:r>
    </w:p>
    <w:p w14:paraId="09F20F3B" w14:textId="493B5EBF" w:rsidR="00CA7345" w:rsidRDefault="00993E74" w:rsidP="00993E74">
      <w:pPr>
        <w:pStyle w:val="ListParagraph"/>
        <w:numPr>
          <w:ilvl w:val="0"/>
          <w:numId w:val="42"/>
        </w:numPr>
        <w:rPr>
          <w:lang w:val="en-US"/>
        </w:rPr>
      </w:pPr>
      <w:r w:rsidRPr="00CA7345">
        <w:rPr>
          <w:lang w:val="en-US"/>
        </w:rPr>
        <w:t xml:space="preserve">It is not specified what additional PRS Resources that the UE should report for. Perhaps the intention is that the UE should compute neighbors to the strongest resources and report the first path RSRP / RSRP for those, but this UE </w:t>
      </w:r>
      <w:r w:rsidR="00226F92" w:rsidRPr="00CA7345">
        <w:rPr>
          <w:lang w:val="en-US"/>
        </w:rPr>
        <w:t>behavior</w:t>
      </w:r>
      <w:r w:rsidRPr="00CA7345">
        <w:rPr>
          <w:lang w:val="en-US"/>
        </w:rPr>
        <w:t xml:space="preserve"> is not specified.</w:t>
      </w:r>
    </w:p>
    <w:p w14:paraId="3286C1BA" w14:textId="366CE14F" w:rsidR="008825AE" w:rsidRDefault="00993E74" w:rsidP="00347761">
      <w:pPr>
        <w:pStyle w:val="ListParagraph"/>
        <w:numPr>
          <w:ilvl w:val="0"/>
          <w:numId w:val="42"/>
        </w:numPr>
        <w:rPr>
          <w:lang w:val="en-US"/>
        </w:rPr>
      </w:pPr>
      <w:r w:rsidRPr="008825AE">
        <w:rPr>
          <w:lang w:val="en-US"/>
        </w:rPr>
        <w:lastRenderedPageBreak/>
        <w:t xml:space="preserve">The UE does not know how LMF estimates DL-AOD, whether it is by an interpolation method between adjacent beams or based on some other method. Consequently, the UE does not know the priority for measurements of additional PRS resources. In the FL summary </w:t>
      </w:r>
      <w:r w:rsidR="00C82920">
        <w:rPr>
          <w:lang w:val="en-US"/>
        </w:rPr>
        <w:t>one comment was</w:t>
      </w:r>
      <w:r w:rsidRPr="008825AE">
        <w:rPr>
          <w:lang w:val="en-US"/>
        </w:rPr>
        <w:t xml:space="preserve"> </w:t>
      </w:r>
      <w:r w:rsidRPr="008825AE">
        <w:rPr>
          <w:i/>
          <w:iCs/>
          <w:lang w:val="en-US"/>
        </w:rPr>
        <w:t xml:space="preserve">"Having the boresight, will allow the UE to prioritize the reporting of the „adjacent ones“ if the UE </w:t>
      </w:r>
      <w:r w:rsidR="00226F92" w:rsidRPr="008825AE">
        <w:rPr>
          <w:i/>
          <w:iCs/>
          <w:lang w:val="en-US"/>
        </w:rPr>
        <w:t>considers</w:t>
      </w:r>
      <w:r w:rsidRPr="008825AE">
        <w:rPr>
          <w:i/>
          <w:iCs/>
          <w:lang w:val="en-US"/>
        </w:rPr>
        <w:t xml:space="preserve"> it useful."</w:t>
      </w:r>
      <w:r w:rsidRPr="008825AE">
        <w:rPr>
          <w:lang w:val="en-US"/>
        </w:rPr>
        <w:t xml:space="preserve"> But, for UE-assisted positioning, how can UE know better than LMF what "adjacent ones" that are useful? It is LMF that implements the estimation method, LMF knows better than the UE what is useful.</w:t>
      </w:r>
    </w:p>
    <w:p w14:paraId="62926085" w14:textId="79557548" w:rsidR="004E7391" w:rsidRDefault="00C114FD" w:rsidP="004E7391">
      <w:pPr>
        <w:pStyle w:val="Observation"/>
        <w:rPr>
          <w:lang w:val="en-US"/>
        </w:rPr>
      </w:pPr>
      <w:bookmarkStart w:id="15" w:name="_Toc87049404"/>
      <w:r>
        <w:rPr>
          <w:lang w:val="en-US"/>
        </w:rPr>
        <w:t>Option 2 does not specify the UE behavior</w:t>
      </w:r>
      <w:r w:rsidR="00272BCF">
        <w:rPr>
          <w:lang w:val="en-US"/>
        </w:rPr>
        <w:t xml:space="preserve"> regarding what </w:t>
      </w:r>
      <w:r w:rsidR="00331ACF">
        <w:rPr>
          <w:lang w:val="en-US"/>
        </w:rPr>
        <w:t xml:space="preserve">additional </w:t>
      </w:r>
      <w:r w:rsidR="00272BCF">
        <w:rPr>
          <w:lang w:val="en-US"/>
        </w:rPr>
        <w:t xml:space="preserve">DL PRS Resources it should report </w:t>
      </w:r>
      <w:r w:rsidR="00331ACF">
        <w:rPr>
          <w:lang w:val="en-US"/>
        </w:rPr>
        <w:t>for.</w:t>
      </w:r>
      <w:bookmarkEnd w:id="15"/>
    </w:p>
    <w:p w14:paraId="556BAB9E" w14:textId="46578E40" w:rsidR="00331ACF" w:rsidRPr="004E7391" w:rsidRDefault="00331ACF" w:rsidP="004E7391">
      <w:pPr>
        <w:pStyle w:val="Observation"/>
        <w:rPr>
          <w:lang w:val="en-US"/>
        </w:rPr>
      </w:pPr>
      <w:bookmarkStart w:id="16" w:name="_Toc87049405"/>
      <w:r>
        <w:rPr>
          <w:lang w:val="en-US"/>
        </w:rPr>
        <w:t xml:space="preserve">With Option 2 it is the UE that decides what additional DL PRS Resources that </w:t>
      </w:r>
      <w:r w:rsidR="00587B17">
        <w:rPr>
          <w:lang w:val="en-US"/>
        </w:rPr>
        <w:t xml:space="preserve">should be prioritized although it is LMF that </w:t>
      </w:r>
      <w:r w:rsidR="00484757">
        <w:rPr>
          <w:lang w:val="en-US"/>
        </w:rPr>
        <w:t>implements the estimation algorithm and knows best what inputs that are needed.</w:t>
      </w:r>
      <w:bookmarkEnd w:id="16"/>
    </w:p>
    <w:p w14:paraId="6E4AAA5D" w14:textId="7DB02BC3" w:rsidR="00F7211B" w:rsidRDefault="00993E74" w:rsidP="00D57F15">
      <w:pPr>
        <w:rPr>
          <w:lang w:val="en-US"/>
        </w:rPr>
      </w:pPr>
      <w:r w:rsidRPr="00993E74">
        <w:rPr>
          <w:lang w:val="en-US"/>
        </w:rPr>
        <w:t xml:space="preserve">The argument that Option 2 gives a smaller overhead has been </w:t>
      </w:r>
      <w:r w:rsidR="003744F1" w:rsidRPr="00993E74">
        <w:rPr>
          <w:lang w:val="en-US"/>
        </w:rPr>
        <w:t>addressed</w:t>
      </w:r>
      <w:r w:rsidRPr="00993E74">
        <w:rPr>
          <w:lang w:val="en-US"/>
        </w:rPr>
        <w:t xml:space="preserve"> by other </w:t>
      </w:r>
      <w:r w:rsidR="00C93A3D">
        <w:rPr>
          <w:lang w:val="en-US"/>
        </w:rPr>
        <w:t>companies</w:t>
      </w:r>
      <w:r w:rsidRPr="00993E74">
        <w:rPr>
          <w:lang w:val="en-US"/>
        </w:rPr>
        <w:t>. We don't think that overhead is an issue here</w:t>
      </w:r>
      <w:r w:rsidR="008637DE">
        <w:rPr>
          <w:lang w:val="en-US"/>
        </w:rPr>
        <w:t>.</w:t>
      </w:r>
      <w:r w:rsidRPr="00993E74">
        <w:rPr>
          <w:lang w:val="en-US"/>
        </w:rPr>
        <w:t xml:space="preserve"> </w:t>
      </w:r>
      <w:r w:rsidR="008637DE">
        <w:rPr>
          <w:lang w:val="en-US"/>
        </w:rPr>
        <w:t>I</w:t>
      </w:r>
      <w:r w:rsidR="008B27A4">
        <w:rPr>
          <w:lang w:val="en-US"/>
        </w:rPr>
        <w:t xml:space="preserve">n any </w:t>
      </w:r>
      <w:r w:rsidR="008637DE">
        <w:rPr>
          <w:lang w:val="en-US"/>
        </w:rPr>
        <w:t>case,</w:t>
      </w:r>
      <w:r w:rsidR="008B27A4">
        <w:rPr>
          <w:lang w:val="en-US"/>
        </w:rPr>
        <w:t xml:space="preserve"> </w:t>
      </w:r>
      <w:r w:rsidRPr="00993E74">
        <w:rPr>
          <w:lang w:val="en-US"/>
        </w:rPr>
        <w:t>there are methods suggested to reduce it.</w:t>
      </w:r>
    </w:p>
    <w:p w14:paraId="0F766BFE" w14:textId="77777777" w:rsidR="008C204E" w:rsidRDefault="008C204E" w:rsidP="00D57F15">
      <w:pPr>
        <w:rPr>
          <w:lang w:val="en-US"/>
        </w:rPr>
      </w:pPr>
    </w:p>
    <w:p w14:paraId="0FBAE25E" w14:textId="149E3444" w:rsidR="0088797C" w:rsidRDefault="008C0845" w:rsidP="00A17108">
      <w:pPr>
        <w:pStyle w:val="Proposal"/>
        <w:rPr>
          <w:lang w:val="en-US"/>
        </w:rPr>
      </w:pPr>
      <w:bookmarkStart w:id="17" w:name="_Toc87049395"/>
      <w:r w:rsidRPr="008C0845">
        <w:rPr>
          <w:lang w:val="en-US"/>
        </w:rPr>
        <w:t>For UE-assisted DL-AOD positioning method, to enhance the signaling to the UE for the purpose of PRS resource(s) measurement and reporting, the LMF may indicate in the assistance data (AD)</w:t>
      </w:r>
      <w:r>
        <w:rPr>
          <w:lang w:val="en-US"/>
        </w:rPr>
        <w:t xml:space="preserve"> according to Option 1</w:t>
      </w:r>
      <w:r w:rsidR="009D7EF8">
        <w:rPr>
          <w:lang w:val="en-US"/>
        </w:rPr>
        <w:t xml:space="preserve"> in the FL summary.</w:t>
      </w:r>
      <w:bookmarkEnd w:id="17"/>
    </w:p>
    <w:p w14:paraId="1BF56DE1" w14:textId="5DB3BC55" w:rsidR="00F7211B" w:rsidRDefault="00F7211B" w:rsidP="00A97B1C">
      <w:pPr>
        <w:pStyle w:val="Heading3"/>
      </w:pPr>
      <w:r w:rsidRPr="0088797C">
        <w:t>FFS: prioritization of the PRS resources and resource subsets to be measured</w:t>
      </w:r>
    </w:p>
    <w:p w14:paraId="41884E88" w14:textId="53552F01" w:rsidR="0076611C" w:rsidRDefault="00C86F28" w:rsidP="0044441C">
      <w:pPr>
        <w:rPr>
          <w:lang w:val="en-US"/>
        </w:rPr>
      </w:pPr>
      <w:r w:rsidRPr="00D57F15">
        <w:rPr>
          <w:lang w:val="en-US"/>
        </w:rPr>
        <w:t xml:space="preserve">A </w:t>
      </w:r>
      <w:r w:rsidR="00F7211B" w:rsidRPr="00D57F15">
        <w:rPr>
          <w:lang w:val="en-US"/>
        </w:rPr>
        <w:t xml:space="preserve">DL-AOD positioning method </w:t>
      </w:r>
      <w:r w:rsidRPr="00D57F15">
        <w:rPr>
          <w:lang w:val="en-US"/>
        </w:rPr>
        <w:t xml:space="preserve">based on the </w:t>
      </w:r>
      <w:r w:rsidR="00DF3DFB" w:rsidRPr="00D57F15">
        <w:rPr>
          <w:lang w:val="en-US"/>
        </w:rPr>
        <w:t xml:space="preserve">Rel. 16 and 17 agreements </w:t>
      </w:r>
      <w:r w:rsidR="00F7211B" w:rsidRPr="00D57F15">
        <w:rPr>
          <w:lang w:val="en-US"/>
        </w:rPr>
        <w:t>can work under LOS conditions. In future releases it can potentially be extended to</w:t>
      </w:r>
      <w:r w:rsidR="009C5198" w:rsidRPr="00D57F15">
        <w:rPr>
          <w:lang w:val="en-US"/>
        </w:rPr>
        <w:t xml:space="preserve"> work with</w:t>
      </w:r>
      <w:r w:rsidR="00F7211B" w:rsidRPr="00D57F15">
        <w:rPr>
          <w:lang w:val="en-US"/>
        </w:rPr>
        <w:t xml:space="preserve"> multipath propagation, but at this point the priority is to enable </w:t>
      </w:r>
      <w:r w:rsidR="007C5410">
        <w:rPr>
          <w:lang w:val="en-US"/>
        </w:rPr>
        <w:t xml:space="preserve">high accuracy </w:t>
      </w:r>
      <w:r w:rsidR="00F7211B" w:rsidRPr="00D57F15">
        <w:rPr>
          <w:lang w:val="en-US"/>
        </w:rPr>
        <w:t>estimation of the DL-AOD of the first detected path</w:t>
      </w:r>
      <w:r w:rsidR="00D45CBF">
        <w:rPr>
          <w:lang w:val="en-US"/>
        </w:rPr>
        <w:t xml:space="preserve"> (which is the only path that can be a LOS path</w:t>
      </w:r>
      <w:r w:rsidR="00132DA7">
        <w:rPr>
          <w:lang w:val="en-US"/>
        </w:rPr>
        <w:t>)</w:t>
      </w:r>
      <w:r w:rsidR="00F7211B" w:rsidRPr="00D57F15">
        <w:rPr>
          <w:lang w:val="en-US"/>
        </w:rPr>
        <w:t xml:space="preserve">. </w:t>
      </w:r>
      <w:r w:rsidR="00B42BED">
        <w:rPr>
          <w:lang w:val="en-US"/>
        </w:rPr>
        <w:t>Put differently</w:t>
      </w:r>
      <w:r w:rsidR="00E0026E">
        <w:rPr>
          <w:lang w:val="en-US"/>
        </w:rPr>
        <w:t xml:space="preserve">, it is more important </w:t>
      </w:r>
      <w:r w:rsidR="00CE1566">
        <w:rPr>
          <w:lang w:val="en-US"/>
        </w:rPr>
        <w:t xml:space="preserve">to enable e.g. interpolation </w:t>
      </w:r>
      <w:r w:rsidR="00B030D0">
        <w:rPr>
          <w:lang w:val="en-US"/>
        </w:rPr>
        <w:t xml:space="preserve">by </w:t>
      </w:r>
      <w:r w:rsidR="00A53B49">
        <w:rPr>
          <w:lang w:val="en-US"/>
        </w:rPr>
        <w:t xml:space="preserve">having the UE prioritize reporting </w:t>
      </w:r>
      <w:r w:rsidR="005E6DBF">
        <w:rPr>
          <w:lang w:val="en-US"/>
        </w:rPr>
        <w:t xml:space="preserve">for the complete subset of the strongest PRS resource </w:t>
      </w:r>
      <w:r w:rsidR="00F06404">
        <w:rPr>
          <w:lang w:val="en-US"/>
        </w:rPr>
        <w:t xml:space="preserve">over reporting for other </w:t>
      </w:r>
      <w:r w:rsidR="00AE1964">
        <w:rPr>
          <w:lang w:val="en-US"/>
        </w:rPr>
        <w:t xml:space="preserve">strong PRS resources. </w:t>
      </w:r>
      <w:r w:rsidR="00F7211B" w:rsidRPr="00D57F15">
        <w:rPr>
          <w:lang w:val="en-US"/>
        </w:rPr>
        <w:t>To that end, RSRP measurements of the strongest PRS Resource and its associated subset of</w:t>
      </w:r>
      <w:r w:rsidR="00CE5EE1">
        <w:rPr>
          <w:lang w:val="en-US"/>
        </w:rPr>
        <w:t xml:space="preserve"> additional</w:t>
      </w:r>
      <w:r w:rsidR="00F7211B" w:rsidRPr="00D57F15">
        <w:rPr>
          <w:lang w:val="en-US"/>
        </w:rPr>
        <w:t xml:space="preserve"> PRS Resources should be prioritized over other PRS Resources.</w:t>
      </w:r>
      <w:r w:rsidR="00A91F31">
        <w:rPr>
          <w:lang w:val="en-US"/>
        </w:rPr>
        <w:t xml:space="preserve"> </w:t>
      </w:r>
      <w:r w:rsidR="0044441C">
        <w:rPr>
          <w:lang w:val="en-US"/>
        </w:rPr>
        <w:t xml:space="preserve"> </w:t>
      </w:r>
    </w:p>
    <w:p w14:paraId="2D85C40D" w14:textId="77777777" w:rsidR="0076611C" w:rsidRDefault="0076611C" w:rsidP="00533688">
      <w:pPr>
        <w:rPr>
          <w:lang w:val="en-US"/>
        </w:rPr>
      </w:pPr>
    </w:p>
    <w:p w14:paraId="7AA122C8" w14:textId="0207A030" w:rsidR="009D170D" w:rsidRPr="009D170D" w:rsidRDefault="00E82D3E" w:rsidP="009D170D">
      <w:pPr>
        <w:pStyle w:val="Proposal"/>
        <w:rPr>
          <w:lang w:val="en-US"/>
        </w:rPr>
      </w:pPr>
      <w:bookmarkStart w:id="18" w:name="_Toc87049396"/>
      <w:r>
        <w:rPr>
          <w:lang w:val="en-US"/>
        </w:rPr>
        <w:t xml:space="preserve">The UE should prioritize reporting first path </w:t>
      </w:r>
      <w:r w:rsidR="00FE53AF">
        <w:rPr>
          <w:lang w:val="en-US"/>
        </w:rPr>
        <w:t xml:space="preserve">PRS </w:t>
      </w:r>
      <w:r>
        <w:rPr>
          <w:lang w:val="en-US"/>
        </w:rPr>
        <w:t>RSRP</w:t>
      </w:r>
      <w:r w:rsidR="005A5466">
        <w:rPr>
          <w:lang w:val="en-US"/>
        </w:rPr>
        <w:t>P</w:t>
      </w:r>
      <w:r>
        <w:rPr>
          <w:lang w:val="en-US"/>
        </w:rPr>
        <w:t xml:space="preserve"> or RSRP for </w:t>
      </w:r>
      <w:r w:rsidR="00BD4C37">
        <w:rPr>
          <w:lang w:val="en-US"/>
        </w:rPr>
        <w:t>the</w:t>
      </w:r>
      <w:r w:rsidR="00F52B75">
        <w:rPr>
          <w:lang w:val="en-US"/>
        </w:rPr>
        <w:t xml:space="preserve"> indicated</w:t>
      </w:r>
      <w:r w:rsidR="00BD4C37">
        <w:rPr>
          <w:lang w:val="en-US"/>
        </w:rPr>
        <w:t xml:space="preserve"> subset </w:t>
      </w:r>
      <w:r w:rsidR="00F52B75">
        <w:rPr>
          <w:lang w:val="en-US"/>
        </w:rPr>
        <w:t xml:space="preserve">of associated PRS Resources over other </w:t>
      </w:r>
      <w:r w:rsidR="00A62376">
        <w:rPr>
          <w:lang w:val="en-US"/>
        </w:rPr>
        <w:t>PRS resources.</w:t>
      </w:r>
      <w:bookmarkEnd w:id="18"/>
    </w:p>
    <w:p w14:paraId="302C815C" w14:textId="77777777" w:rsidR="00504114" w:rsidRDefault="00504114" w:rsidP="00504114">
      <w:pPr>
        <w:pStyle w:val="Heading2"/>
      </w:pPr>
      <w:r>
        <w:t>Beam information signalling to LMF</w:t>
      </w:r>
    </w:p>
    <w:p w14:paraId="366B783F" w14:textId="59ED4AD2" w:rsidR="00504114" w:rsidRPr="00C60DA6" w:rsidRDefault="00504114" w:rsidP="00504114">
      <w:pPr>
        <w:pStyle w:val="3GPPText"/>
        <w:rPr>
          <w:lang w:val="en-US"/>
        </w:rPr>
      </w:pPr>
      <w:r w:rsidRPr="00C60DA6">
        <w:rPr>
          <w:lang w:val="en-US"/>
        </w:rPr>
        <w:t xml:space="preserve">We propose that </w:t>
      </w:r>
      <w:r w:rsidRPr="00C60DA6">
        <w:rPr>
          <w:rFonts w:cs="Times"/>
          <w:lang w:val="en-US"/>
        </w:rPr>
        <w:t xml:space="preserve">beam information should be provided as assistance data to the LMF over O&amp;M. This can be done without specification impact. Consequently, the exact characteristics of the assistance data does not need to be specified. (That is, if it should consist of beam direction and beam width or more detailed information.) For UE based, the information can be forwarded by the LMF to the UE. </w:t>
      </w:r>
    </w:p>
    <w:p w14:paraId="53F0C9D9" w14:textId="77777777" w:rsidR="00504114" w:rsidRPr="00C60DA6" w:rsidRDefault="00504114" w:rsidP="00504114">
      <w:pPr>
        <w:pStyle w:val="Proposal"/>
        <w:rPr>
          <w:lang w:val="en-US" w:eastAsia="ja-JP"/>
        </w:rPr>
      </w:pPr>
      <w:bookmarkStart w:id="19" w:name="_Toc87049397"/>
      <w:r w:rsidRPr="00C60DA6">
        <w:rPr>
          <w:lang w:val="en-US"/>
        </w:rPr>
        <w:t>The LMF should be provided information of beams associated with PRS Resources over O&amp;M. This can be done without specification impact.</w:t>
      </w:r>
      <w:bookmarkEnd w:id="19"/>
    </w:p>
    <w:p w14:paraId="5CCE8F36" w14:textId="77777777" w:rsidR="00504114" w:rsidRDefault="00504114" w:rsidP="00504114">
      <w:pPr>
        <w:rPr>
          <w:lang w:val="en-US"/>
        </w:rPr>
      </w:pPr>
      <w:r w:rsidRPr="00B65EB7">
        <w:rPr>
          <w:lang w:val="en-US"/>
        </w:rPr>
        <w:t>The following was agreed during RAN1#10</w:t>
      </w:r>
      <w:r>
        <w:rPr>
          <w:lang w:val="en-US"/>
        </w:rPr>
        <w:t>6</w:t>
      </w:r>
      <w:r w:rsidRPr="00B65EB7">
        <w:rPr>
          <w:lang w:val="en-US"/>
        </w:rPr>
        <w:t>e:</w:t>
      </w:r>
    </w:p>
    <w:tbl>
      <w:tblPr>
        <w:tblStyle w:val="TableGrid"/>
        <w:tblW w:w="0" w:type="auto"/>
        <w:tblLook w:val="04A0" w:firstRow="1" w:lastRow="0" w:firstColumn="1" w:lastColumn="0" w:noHBand="0" w:noVBand="1"/>
      </w:tblPr>
      <w:tblGrid>
        <w:gridCol w:w="9629"/>
      </w:tblGrid>
      <w:tr w:rsidR="00504114" w:rsidRPr="000374C4" w14:paraId="39D2A66C" w14:textId="77777777" w:rsidTr="00347761">
        <w:tc>
          <w:tcPr>
            <w:tcW w:w="9629" w:type="dxa"/>
          </w:tcPr>
          <w:p w14:paraId="7B58F5E9" w14:textId="77777777" w:rsidR="00504114" w:rsidRPr="00B65EB7" w:rsidRDefault="00504114" w:rsidP="00347761">
            <w:pPr>
              <w:rPr>
                <w:iCs/>
                <w:lang w:val="en-US"/>
              </w:rPr>
            </w:pPr>
            <w:r w:rsidRPr="00B65EB7">
              <w:rPr>
                <w:iCs/>
                <w:highlight w:val="green"/>
                <w:lang w:val="en-US"/>
              </w:rPr>
              <w:lastRenderedPageBreak/>
              <w:t>Agreement:</w:t>
            </w:r>
          </w:p>
          <w:p w14:paraId="1EDEF00C" w14:textId="77777777" w:rsidR="00504114" w:rsidRPr="00E80089" w:rsidRDefault="00504114" w:rsidP="00347761">
            <w:pPr>
              <w:rPr>
                <w:rFonts w:cs="Times"/>
                <w:szCs w:val="20"/>
                <w:lang w:val="en-US"/>
              </w:rPr>
            </w:pPr>
            <w:r w:rsidRPr="00E80089">
              <w:rPr>
                <w:rFonts w:cs="Times"/>
                <w:szCs w:val="20"/>
                <w:lang w:val="en-US"/>
              </w:rPr>
              <w:t xml:space="preserve">For the beam/antenna information to be optionally provided to the LMF by the </w:t>
            </w:r>
            <w:proofErr w:type="spellStart"/>
            <w:r w:rsidRPr="00E80089">
              <w:rPr>
                <w:rFonts w:cs="Times"/>
                <w:szCs w:val="20"/>
                <w:lang w:val="en-US"/>
              </w:rPr>
              <w:t>gnodeB</w:t>
            </w:r>
            <w:proofErr w:type="spellEnd"/>
            <w:r w:rsidRPr="00E80089">
              <w:rPr>
                <w:rFonts w:cs="Times"/>
                <w:szCs w:val="20"/>
                <w:lang w:val="en-US"/>
              </w:rPr>
              <w:t>, decide to support one of the following options:</w:t>
            </w:r>
          </w:p>
          <w:p w14:paraId="69ABAE56" w14:textId="77777777" w:rsidR="00504114" w:rsidRPr="00E80089" w:rsidRDefault="00504114" w:rsidP="00347761">
            <w:pPr>
              <w:pStyle w:val="ListParagraph"/>
              <w:numPr>
                <w:ilvl w:val="0"/>
                <w:numId w:val="33"/>
              </w:numPr>
              <w:rPr>
                <w:szCs w:val="20"/>
                <w:lang w:val="en-US"/>
              </w:rPr>
            </w:pPr>
            <w:r w:rsidRPr="00E80089">
              <w:rPr>
                <w:szCs w:val="20"/>
                <w:lang w:val="en-US"/>
              </w:rPr>
              <w:t>Option 2.1: The gNB reports quantized version of the relative Power/Angle response per PRS resource per TRP</w:t>
            </w:r>
            <w:r w:rsidRPr="00E80089">
              <w:rPr>
                <w:szCs w:val="20"/>
                <w:lang w:val="en-US"/>
              </w:rPr>
              <w:tab/>
            </w:r>
          </w:p>
          <w:p w14:paraId="7A4BF8FF" w14:textId="77777777" w:rsidR="00504114" w:rsidRPr="00E80089" w:rsidRDefault="00504114" w:rsidP="00347761">
            <w:pPr>
              <w:pStyle w:val="ListParagraph"/>
              <w:numPr>
                <w:ilvl w:val="1"/>
                <w:numId w:val="33"/>
              </w:numPr>
              <w:rPr>
                <w:rFonts w:cs="Times"/>
                <w:szCs w:val="20"/>
                <w:lang w:val="en-US"/>
              </w:rPr>
            </w:pPr>
            <w:r w:rsidRPr="00E80089">
              <w:rPr>
                <w:rFonts w:eastAsia="Times New Roman"/>
                <w:szCs w:val="20"/>
                <w:lang w:val="en-US"/>
              </w:rPr>
              <w:t>The relative power is defined with respect to the peak power of that resource</w:t>
            </w:r>
          </w:p>
          <w:p w14:paraId="4F9C5415" w14:textId="77777777" w:rsidR="00504114" w:rsidRPr="00E80089" w:rsidRDefault="00504114" w:rsidP="00347761">
            <w:pPr>
              <w:pStyle w:val="ListParagraph"/>
              <w:numPr>
                <w:ilvl w:val="1"/>
                <w:numId w:val="33"/>
              </w:numPr>
              <w:rPr>
                <w:rFonts w:cs="Times"/>
                <w:szCs w:val="20"/>
                <w:lang w:val="en-US"/>
              </w:rPr>
            </w:pPr>
            <w:r w:rsidRPr="00E80089">
              <w:rPr>
                <w:rFonts w:eastAsia="Times New Roman"/>
                <w:szCs w:val="20"/>
                <w:lang w:val="en-US"/>
              </w:rPr>
              <w:t xml:space="preserve">FFS: How many relative power levels can be included (e.g., single -3 dB power-levels, multiple power-levels, </w:t>
            </w:r>
            <w:proofErr w:type="spellStart"/>
            <w:r w:rsidRPr="00E80089">
              <w:rPr>
                <w:rFonts w:eastAsia="Times New Roman"/>
                <w:szCs w:val="20"/>
                <w:lang w:val="en-US"/>
              </w:rPr>
              <w:t>etc</w:t>
            </w:r>
            <w:proofErr w:type="spellEnd"/>
            <w:r w:rsidRPr="00E80089">
              <w:rPr>
                <w:rFonts w:eastAsia="Times New Roman"/>
                <w:szCs w:val="20"/>
                <w:lang w:val="en-US"/>
              </w:rPr>
              <w:t xml:space="preserve">). </w:t>
            </w:r>
          </w:p>
          <w:p w14:paraId="3B5296CD" w14:textId="77777777" w:rsidR="00504114" w:rsidRPr="00E80089" w:rsidRDefault="00504114" w:rsidP="00347761">
            <w:pPr>
              <w:pStyle w:val="ListParagraph"/>
              <w:numPr>
                <w:ilvl w:val="0"/>
                <w:numId w:val="33"/>
              </w:numPr>
              <w:rPr>
                <w:rFonts w:cs="Times"/>
                <w:szCs w:val="20"/>
                <w:lang w:val="en-US"/>
              </w:rPr>
            </w:pPr>
            <w:r w:rsidRPr="00E80089">
              <w:rPr>
                <w:szCs w:val="20"/>
                <w:lang w:val="en-US"/>
              </w:rPr>
              <w:t xml:space="preserve">Option 2.2: The gNB reports quantized version of the relative Power </w:t>
            </w:r>
            <w:r w:rsidRPr="00E80089">
              <w:rPr>
                <w:szCs w:val="20"/>
                <w:u w:val="single"/>
                <w:lang w:val="en-US"/>
              </w:rPr>
              <w:t>between</w:t>
            </w:r>
            <w:r w:rsidRPr="00E80089">
              <w:rPr>
                <w:szCs w:val="20"/>
                <w:lang w:val="en-US"/>
              </w:rPr>
              <w:t xml:space="preserve"> PRS resources per angle per TRP.</w:t>
            </w:r>
          </w:p>
          <w:p w14:paraId="6A7002E6" w14:textId="77777777" w:rsidR="00504114" w:rsidRPr="00E80089" w:rsidRDefault="00504114" w:rsidP="00347761">
            <w:pPr>
              <w:pStyle w:val="ListParagraph"/>
              <w:numPr>
                <w:ilvl w:val="1"/>
                <w:numId w:val="33"/>
              </w:numPr>
              <w:rPr>
                <w:rFonts w:cs="Times"/>
                <w:szCs w:val="20"/>
                <w:lang w:val="en-US"/>
              </w:rPr>
            </w:pPr>
            <w:r w:rsidRPr="00E80089">
              <w:rPr>
                <w:rFonts w:eastAsia="Times New Roman"/>
                <w:szCs w:val="20"/>
                <w:lang w:val="en-US"/>
              </w:rPr>
              <w:t>The relative power is defined with respect to the peak power in each angle</w:t>
            </w:r>
          </w:p>
          <w:p w14:paraId="662C15E2" w14:textId="77777777" w:rsidR="00504114" w:rsidRPr="00B65EB7" w:rsidRDefault="00504114" w:rsidP="00347761">
            <w:pPr>
              <w:pStyle w:val="ListParagraph"/>
              <w:numPr>
                <w:ilvl w:val="1"/>
                <w:numId w:val="33"/>
              </w:numPr>
              <w:rPr>
                <w:rFonts w:cs="Times"/>
                <w:szCs w:val="20"/>
                <w:lang w:val="en-US"/>
              </w:rPr>
            </w:pPr>
            <w:r w:rsidRPr="00E80089">
              <w:rPr>
                <w:rFonts w:eastAsia="Times New Roman"/>
                <w:szCs w:val="20"/>
                <w:lang w:val="en-US"/>
              </w:rPr>
              <w:t>For each angle, at least two PRS resources are reported.</w:t>
            </w:r>
          </w:p>
          <w:p w14:paraId="44506142" w14:textId="77777777" w:rsidR="00504114" w:rsidRPr="00E80089" w:rsidRDefault="00504114" w:rsidP="00347761">
            <w:pPr>
              <w:pStyle w:val="ListParagraph"/>
              <w:numPr>
                <w:ilvl w:val="0"/>
                <w:numId w:val="33"/>
              </w:numPr>
              <w:contextualSpacing/>
              <w:rPr>
                <w:szCs w:val="20"/>
                <w:lang w:val="en-US"/>
              </w:rPr>
            </w:pPr>
            <w:r w:rsidRPr="00E80089">
              <w:rPr>
                <w:szCs w:val="20"/>
                <w:lang w:val="en-US"/>
              </w:rPr>
              <w:t>FFS: support of multiple levels of quantization</w:t>
            </w:r>
            <w:r>
              <w:rPr>
                <w:szCs w:val="20"/>
                <w:lang w:val="en-US"/>
              </w:rPr>
              <w:t xml:space="preserve"> </w:t>
            </w:r>
          </w:p>
          <w:p w14:paraId="5AAFF8DE" w14:textId="77777777" w:rsidR="00504114" w:rsidRPr="00E80089" w:rsidRDefault="00504114" w:rsidP="00347761">
            <w:pPr>
              <w:pStyle w:val="ListParagraph"/>
              <w:numPr>
                <w:ilvl w:val="0"/>
                <w:numId w:val="33"/>
              </w:numPr>
              <w:contextualSpacing/>
              <w:rPr>
                <w:szCs w:val="20"/>
                <w:lang w:val="en-US"/>
              </w:rPr>
            </w:pPr>
            <w:r w:rsidRPr="00E80089">
              <w:rPr>
                <w:szCs w:val="20"/>
                <w:lang w:val="en-US"/>
              </w:rPr>
              <w:t>FFS: how the report is constructed</w:t>
            </w:r>
          </w:p>
          <w:p w14:paraId="2BEB38F6" w14:textId="77777777" w:rsidR="00504114" w:rsidRPr="00E80089" w:rsidRDefault="00504114" w:rsidP="00347761">
            <w:pPr>
              <w:pStyle w:val="ListParagraph"/>
              <w:numPr>
                <w:ilvl w:val="0"/>
                <w:numId w:val="33"/>
              </w:numPr>
              <w:contextualSpacing/>
              <w:rPr>
                <w:rFonts w:ascii="Times New Roman" w:eastAsia="DengXian" w:hAnsi="Times New Roman"/>
                <w:szCs w:val="20"/>
                <w:lang w:val="en-US"/>
              </w:rPr>
            </w:pPr>
            <w:r w:rsidRPr="00E80089">
              <w:rPr>
                <w:szCs w:val="20"/>
                <w:lang w:val="en-US"/>
              </w:rPr>
              <w:t>FFS: overhead reduction mechanisms, including reusing of associated-dl-PRS-ID as a way of signaling that 2 TRPs have the same beam information</w:t>
            </w:r>
          </w:p>
          <w:p w14:paraId="79F506D0" w14:textId="77777777" w:rsidR="00504114" w:rsidRPr="00E80089" w:rsidRDefault="00504114" w:rsidP="00347761">
            <w:pPr>
              <w:pStyle w:val="ListParagraph"/>
              <w:numPr>
                <w:ilvl w:val="0"/>
                <w:numId w:val="33"/>
              </w:numPr>
              <w:contextualSpacing/>
              <w:rPr>
                <w:rFonts w:ascii="Times New Roman" w:eastAsia="DengXian" w:hAnsi="Times New Roman"/>
                <w:szCs w:val="20"/>
                <w:lang w:val="en-US"/>
              </w:rPr>
            </w:pPr>
            <w:r w:rsidRPr="00E80089">
              <w:rPr>
                <w:szCs w:val="20"/>
                <w:lang w:val="en-US"/>
              </w:rPr>
              <w:t xml:space="preserve">The gNB beam/antenna information can optionally be provided to the UE by the LMF </w:t>
            </w:r>
          </w:p>
          <w:p w14:paraId="48134469" w14:textId="77777777" w:rsidR="00504114" w:rsidRPr="00E80089" w:rsidRDefault="00504114" w:rsidP="00347761">
            <w:pPr>
              <w:pStyle w:val="ListParagraph"/>
              <w:numPr>
                <w:ilvl w:val="0"/>
                <w:numId w:val="33"/>
              </w:numPr>
              <w:contextualSpacing/>
              <w:rPr>
                <w:lang w:val="en-US"/>
              </w:rPr>
            </w:pPr>
            <w:r w:rsidRPr="00E80089">
              <w:rPr>
                <w:szCs w:val="20"/>
                <w:lang w:val="en-US"/>
              </w:rPr>
              <w:t xml:space="preserve">Note: Up to RAN2 &amp; RAN3 the signaling/procedures on how the LMF receives this information from the </w:t>
            </w:r>
            <w:proofErr w:type="spellStart"/>
            <w:r w:rsidRPr="00E80089">
              <w:rPr>
                <w:szCs w:val="20"/>
                <w:lang w:val="en-US"/>
              </w:rPr>
              <w:t>gNBs</w:t>
            </w:r>
            <w:proofErr w:type="spellEnd"/>
          </w:p>
          <w:p w14:paraId="26344AE2" w14:textId="77777777" w:rsidR="00504114" w:rsidRPr="00F31148" w:rsidRDefault="00504114" w:rsidP="00347761">
            <w:pPr>
              <w:pStyle w:val="ListParagraph"/>
              <w:numPr>
                <w:ilvl w:val="0"/>
                <w:numId w:val="33"/>
              </w:numPr>
              <w:contextualSpacing/>
              <w:rPr>
                <w:lang w:val="en-US"/>
              </w:rPr>
            </w:pPr>
            <w:r w:rsidRPr="00E80089">
              <w:rPr>
                <w:szCs w:val="20"/>
                <w:lang w:val="en-US"/>
              </w:rPr>
              <w:t>Send an LS to RAN2 &amp; RAN3 with this agreement</w:t>
            </w:r>
          </w:p>
          <w:p w14:paraId="3F2998AB" w14:textId="77777777" w:rsidR="00504114" w:rsidRDefault="00504114" w:rsidP="00347761">
            <w:pPr>
              <w:rPr>
                <w:lang w:val="en-US"/>
              </w:rPr>
            </w:pPr>
          </w:p>
        </w:tc>
      </w:tr>
    </w:tbl>
    <w:p w14:paraId="61474FF4" w14:textId="77777777" w:rsidR="00504114" w:rsidRDefault="00504114" w:rsidP="00504114">
      <w:pPr>
        <w:rPr>
          <w:lang w:val="en-US"/>
        </w:rPr>
      </w:pPr>
    </w:p>
    <w:p w14:paraId="07D331DD" w14:textId="77777777" w:rsidR="00504114" w:rsidRPr="00385F77" w:rsidRDefault="00504114" w:rsidP="00504114">
      <w:r>
        <w:t xml:space="preserve">The agreement states that it is the gNB that should provide beam/antenna information to LMF. 3GPP specifications for gNB protocols have, however, been designed to be agnostic to beam shapes and any other antenna related details below the port level. </w:t>
      </w:r>
      <w:r w:rsidRPr="00AF281D">
        <w:rPr>
          <w:lang w:val="en-US"/>
        </w:rPr>
        <w:t>For example, precoders from codebook-based C</w:t>
      </w:r>
      <w:r>
        <w:rPr>
          <w:lang w:val="en-US"/>
        </w:rPr>
        <w:t>SI</w:t>
      </w:r>
      <w:r w:rsidRPr="00AF281D">
        <w:rPr>
          <w:lang w:val="en-US"/>
        </w:rPr>
        <w:t xml:space="preserve"> feedback are applied at the port level.</w:t>
      </w:r>
      <w:r>
        <w:rPr>
          <w:lang w:val="en-US"/>
        </w:rPr>
        <w:t xml:space="preserve"> </w:t>
      </w:r>
      <w:r>
        <w:t xml:space="preserve">Consequently, a gNB typically doesn’t know anything about beamshapes or antenna details. If the gNB is to supply the LMF with beam/antenna information, then this information would first have to be supplied to the gNB by O&amp;M. Clearly, sending potentially sensitive information to a node which doesn’t need that information doesn’t make any sense. </w:t>
      </w:r>
      <w:r>
        <w:rPr>
          <w:lang w:val="en-US"/>
        </w:rPr>
        <w:t>We therefore propose that the initial statement should be reformulated from</w:t>
      </w:r>
    </w:p>
    <w:p w14:paraId="4C2CA62E" w14:textId="77777777" w:rsidR="00504114" w:rsidRPr="00F31148" w:rsidRDefault="00504114" w:rsidP="00504114">
      <w:pPr>
        <w:rPr>
          <w:i/>
          <w:iCs/>
          <w:lang w:val="en-US"/>
        </w:rPr>
      </w:pPr>
      <w:r w:rsidRPr="00F31148">
        <w:rPr>
          <w:i/>
          <w:iCs/>
          <w:lang w:val="en-US"/>
        </w:rPr>
        <w:t>“</w:t>
      </w:r>
      <w:r w:rsidRPr="00F31148">
        <w:rPr>
          <w:rFonts w:cs="Times"/>
          <w:i/>
          <w:iCs/>
          <w:szCs w:val="20"/>
          <w:lang w:val="en-US"/>
        </w:rPr>
        <w:t xml:space="preserve">For the beam/antenna information to be optionally provided to the LMF by the </w:t>
      </w:r>
      <w:proofErr w:type="spellStart"/>
      <w:r w:rsidRPr="00F31148">
        <w:rPr>
          <w:rFonts w:cs="Times"/>
          <w:i/>
          <w:iCs/>
          <w:szCs w:val="20"/>
          <w:lang w:val="en-US"/>
        </w:rPr>
        <w:t>gnodeB</w:t>
      </w:r>
      <w:proofErr w:type="spellEnd"/>
      <w:r w:rsidRPr="00F31148">
        <w:rPr>
          <w:rFonts w:cs="Times"/>
          <w:i/>
          <w:iCs/>
          <w:szCs w:val="20"/>
          <w:lang w:val="en-US"/>
        </w:rPr>
        <w:t>, …”</w:t>
      </w:r>
    </w:p>
    <w:p w14:paraId="67F003B5" w14:textId="77777777" w:rsidR="00504114" w:rsidRDefault="00504114" w:rsidP="00504114">
      <w:pPr>
        <w:rPr>
          <w:lang w:val="en-US"/>
        </w:rPr>
      </w:pPr>
      <w:r>
        <w:rPr>
          <w:lang w:val="en-US"/>
        </w:rPr>
        <w:t xml:space="preserve">to </w:t>
      </w:r>
    </w:p>
    <w:p w14:paraId="7DCB1E27" w14:textId="77777777" w:rsidR="00504114" w:rsidRDefault="00504114" w:rsidP="00504114">
      <w:pPr>
        <w:rPr>
          <w:rFonts w:cs="Times"/>
          <w:i/>
          <w:iCs/>
          <w:szCs w:val="20"/>
          <w:lang w:val="en-US"/>
        </w:rPr>
      </w:pPr>
      <w:r w:rsidRPr="00F31148">
        <w:rPr>
          <w:i/>
          <w:iCs/>
          <w:lang w:val="en-US"/>
        </w:rPr>
        <w:t>“</w:t>
      </w:r>
      <w:r w:rsidRPr="00F31148">
        <w:rPr>
          <w:rFonts w:cs="Times"/>
          <w:i/>
          <w:iCs/>
          <w:szCs w:val="20"/>
          <w:lang w:val="en-US"/>
        </w:rPr>
        <w:t>For the beam/antenna information about a TRP to be optionally provided to the LMF</w:t>
      </w:r>
      <w:r>
        <w:rPr>
          <w:rFonts w:cs="Times"/>
          <w:i/>
          <w:iCs/>
          <w:szCs w:val="20"/>
          <w:lang w:val="en-US"/>
        </w:rPr>
        <w:t>, …</w:t>
      </w:r>
      <w:r w:rsidRPr="00F31148">
        <w:rPr>
          <w:rFonts w:cs="Times"/>
          <w:i/>
          <w:iCs/>
          <w:szCs w:val="20"/>
          <w:lang w:val="en-US"/>
        </w:rPr>
        <w:t>”</w:t>
      </w:r>
    </w:p>
    <w:p w14:paraId="7450B17B" w14:textId="77777777" w:rsidR="00504114" w:rsidRPr="00385F77" w:rsidRDefault="00504114" w:rsidP="00504114">
      <w:pPr>
        <w:rPr>
          <w:rFonts w:cs="Times"/>
          <w:szCs w:val="20"/>
          <w:lang w:val="en-US"/>
        </w:rPr>
      </w:pPr>
      <w:r w:rsidRPr="00385F77">
        <w:rPr>
          <w:rFonts w:cs="Times"/>
          <w:szCs w:val="20"/>
          <w:lang w:val="en-US"/>
        </w:rPr>
        <w:t>and in the descriptions of the two options</w:t>
      </w:r>
    </w:p>
    <w:p w14:paraId="56B5AA80" w14:textId="77777777" w:rsidR="00504114" w:rsidRDefault="00504114" w:rsidP="00504114">
      <w:pPr>
        <w:rPr>
          <w:rFonts w:cs="Times"/>
          <w:i/>
          <w:iCs/>
          <w:szCs w:val="20"/>
          <w:lang w:val="en-US"/>
        </w:rPr>
      </w:pPr>
      <w:r>
        <w:rPr>
          <w:rFonts w:cs="Times"/>
          <w:i/>
          <w:iCs/>
          <w:szCs w:val="20"/>
          <w:lang w:val="en-US"/>
        </w:rPr>
        <w:t>“The gNB reports”</w:t>
      </w:r>
    </w:p>
    <w:p w14:paraId="125AE338" w14:textId="77777777" w:rsidR="00504114" w:rsidRPr="00385F77" w:rsidRDefault="00504114" w:rsidP="00504114">
      <w:pPr>
        <w:rPr>
          <w:rFonts w:cs="Times"/>
          <w:szCs w:val="20"/>
          <w:lang w:val="en-US"/>
        </w:rPr>
      </w:pPr>
      <w:r w:rsidRPr="00385F77">
        <w:rPr>
          <w:rFonts w:cs="Times"/>
          <w:szCs w:val="20"/>
          <w:lang w:val="en-US"/>
        </w:rPr>
        <w:t>should be replaced by</w:t>
      </w:r>
    </w:p>
    <w:p w14:paraId="43CB9257" w14:textId="77777777" w:rsidR="00504114" w:rsidRDefault="00504114" w:rsidP="00504114">
      <w:pPr>
        <w:rPr>
          <w:rFonts w:cs="Times"/>
          <w:i/>
          <w:iCs/>
          <w:szCs w:val="20"/>
          <w:lang w:val="en-US"/>
        </w:rPr>
      </w:pPr>
      <w:r>
        <w:rPr>
          <w:rFonts w:cs="Times"/>
          <w:i/>
          <w:iCs/>
          <w:szCs w:val="20"/>
          <w:lang w:val="en-US"/>
        </w:rPr>
        <w:t>“The beam/antenna information consists of”</w:t>
      </w:r>
    </w:p>
    <w:p w14:paraId="73B9F9E1" w14:textId="77777777" w:rsidR="00504114" w:rsidRPr="00F31148" w:rsidRDefault="00504114" w:rsidP="00504114">
      <w:pPr>
        <w:rPr>
          <w:rFonts w:cs="Times"/>
          <w:szCs w:val="20"/>
          <w:lang w:val="en-US"/>
        </w:rPr>
      </w:pPr>
      <w:r>
        <w:rPr>
          <w:rFonts w:cs="Times"/>
          <w:szCs w:val="20"/>
          <w:lang w:val="en-US"/>
        </w:rPr>
        <w:t>Below we provide comments on Options 2.1 and 2.2. We note that O&amp;M signaling isn’t covered by 3GPP specifications but signaling from the LMF to the UE is specified by LPP. Ericsson is of the opinion that beam information as described in Option 2.1 is more suitable than option 2.2 for the LMF to provide to the UE for UE based positioning.</w:t>
      </w:r>
    </w:p>
    <w:p w14:paraId="40B42A9E" w14:textId="70611251" w:rsidR="00504114" w:rsidRPr="001B7E14" w:rsidRDefault="00504114" w:rsidP="001B7E14">
      <w:pPr>
        <w:pStyle w:val="Heading3"/>
        <w:rPr>
          <w:rStyle w:val="IntenseEmphasis"/>
          <w:i w:val="0"/>
          <w:iCs w:val="0"/>
          <w:color w:val="auto"/>
          <w:szCs w:val="28"/>
          <w:lang w:val="en-US"/>
        </w:rPr>
      </w:pPr>
      <w:r w:rsidRPr="001B7E14">
        <w:rPr>
          <w:rStyle w:val="IntenseEmphasis"/>
          <w:i w:val="0"/>
          <w:iCs w:val="0"/>
          <w:color w:val="auto"/>
          <w:szCs w:val="28"/>
          <w:lang w:val="en-US"/>
        </w:rPr>
        <w:t>Comments on Option 2.1</w:t>
      </w:r>
    </w:p>
    <w:p w14:paraId="0AC1F07D" w14:textId="77777777" w:rsidR="00504114" w:rsidRDefault="00504114" w:rsidP="00504114">
      <w:pPr>
        <w:pStyle w:val="3GPPText"/>
        <w:rPr>
          <w:lang w:val="en-US"/>
        </w:rPr>
      </w:pPr>
      <w:r>
        <w:rPr>
          <w:lang w:val="en-US"/>
        </w:rPr>
        <w:t>I</w:t>
      </w:r>
      <w:r w:rsidRPr="00D4480E">
        <w:rPr>
          <w:lang w:val="en-US"/>
        </w:rPr>
        <w:t>t</w:t>
      </w:r>
      <w:r>
        <w:rPr>
          <w:lang w:val="en-US"/>
        </w:rPr>
        <w:t>’</w:t>
      </w:r>
      <w:r w:rsidRPr="00D4480E">
        <w:rPr>
          <w:lang w:val="en-US"/>
        </w:rPr>
        <w:t xml:space="preserve">s not stated that the beam peak-direction should also be reported, but we assume </w:t>
      </w:r>
      <w:r>
        <w:rPr>
          <w:lang w:val="en-US"/>
        </w:rPr>
        <w:t>this is the intention</w:t>
      </w:r>
      <w:r w:rsidRPr="00D4480E">
        <w:rPr>
          <w:lang w:val="en-US"/>
        </w:rPr>
        <w:t xml:space="preserve">. </w:t>
      </w:r>
      <w:r>
        <w:rPr>
          <w:lang w:val="en-US"/>
        </w:rPr>
        <w:t>We propose that this is clarified.</w:t>
      </w:r>
    </w:p>
    <w:p w14:paraId="4D33AE05" w14:textId="77777777" w:rsidR="00504114" w:rsidRPr="005F3200" w:rsidRDefault="00504114" w:rsidP="00504114">
      <w:pPr>
        <w:pStyle w:val="Proposal"/>
        <w:rPr>
          <w:lang w:val="en-US"/>
        </w:rPr>
      </w:pPr>
      <w:bookmarkStart w:id="20" w:name="_Toc87049398"/>
      <w:r w:rsidRPr="00E80089">
        <w:rPr>
          <w:lang w:val="en-US"/>
        </w:rPr>
        <w:lastRenderedPageBreak/>
        <w:t>Option 2.1</w:t>
      </w:r>
      <w:r>
        <w:rPr>
          <w:lang w:val="en-US"/>
        </w:rPr>
        <w:t xml:space="preserve"> is reformulated as</w:t>
      </w:r>
      <w:r w:rsidRPr="00E80089">
        <w:rPr>
          <w:lang w:val="en-US"/>
        </w:rPr>
        <w:t xml:space="preserve">: </w:t>
      </w:r>
      <w:r w:rsidRPr="003B2B76">
        <w:rPr>
          <w:lang w:val="en-US"/>
        </w:rPr>
        <w:t xml:space="preserve">The beam/antenna information consists of </w:t>
      </w:r>
      <w:r>
        <w:rPr>
          <w:lang w:val="en-US"/>
        </w:rPr>
        <w:t xml:space="preserve">beam peak direction and a </w:t>
      </w:r>
      <w:r w:rsidRPr="00E80089">
        <w:rPr>
          <w:lang w:val="en-US"/>
        </w:rPr>
        <w:t>quantized version of the relative Power/Angle response per PRS resource per TRP</w:t>
      </w:r>
      <w:r>
        <w:rPr>
          <w:lang w:val="en-US"/>
        </w:rPr>
        <w:t xml:space="preserve">. </w:t>
      </w:r>
      <w:r w:rsidRPr="00385F77">
        <w:rPr>
          <w:rFonts w:eastAsia="Times New Roman"/>
          <w:lang w:val="en-US"/>
        </w:rPr>
        <w:t>The relative power is defined with respect to the peak power of that resource</w:t>
      </w:r>
      <w:r>
        <w:rPr>
          <w:rFonts w:eastAsia="Times New Roman"/>
          <w:lang w:val="en-US"/>
        </w:rPr>
        <w:t>.</w:t>
      </w:r>
      <w:bookmarkEnd w:id="20"/>
    </w:p>
    <w:p w14:paraId="47E0DFD9" w14:textId="5C5F0000" w:rsidR="00B47984" w:rsidRDefault="00272000" w:rsidP="00504114">
      <w:pPr>
        <w:pStyle w:val="3GPPText"/>
        <w:rPr>
          <w:lang w:val="en-US"/>
        </w:rPr>
      </w:pPr>
      <w:r>
        <w:rPr>
          <w:lang w:val="en-US"/>
        </w:rPr>
        <w:t xml:space="preserve">Moreover, if the </w:t>
      </w:r>
      <w:r w:rsidR="00E32736">
        <w:rPr>
          <w:lang w:val="en-US"/>
        </w:rPr>
        <w:t>peak power</w:t>
      </w:r>
      <w:r w:rsidR="004B7D29">
        <w:rPr>
          <w:lang w:val="en-US"/>
        </w:rPr>
        <w:t>s</w:t>
      </w:r>
      <w:r w:rsidR="00E32736">
        <w:rPr>
          <w:lang w:val="en-US"/>
        </w:rPr>
        <w:t xml:space="preserve"> of different beam</w:t>
      </w:r>
      <w:r w:rsidR="004B7D29">
        <w:rPr>
          <w:lang w:val="en-US"/>
        </w:rPr>
        <w:t>s are different</w:t>
      </w:r>
      <w:r w:rsidR="001D78E5">
        <w:rPr>
          <w:lang w:val="en-US"/>
        </w:rPr>
        <w:t>,</w:t>
      </w:r>
      <w:r w:rsidR="00E32736">
        <w:rPr>
          <w:lang w:val="en-US"/>
        </w:rPr>
        <w:t xml:space="preserve"> </w:t>
      </w:r>
      <w:r w:rsidR="001D78E5">
        <w:rPr>
          <w:lang w:val="en-US"/>
        </w:rPr>
        <w:t xml:space="preserve">i.e. the power </w:t>
      </w:r>
      <w:r w:rsidR="00E32736">
        <w:rPr>
          <w:lang w:val="en-US"/>
        </w:rPr>
        <w:t xml:space="preserve">at their respective </w:t>
      </w:r>
      <w:r w:rsidR="001D78E5">
        <w:rPr>
          <w:lang w:val="en-US"/>
        </w:rPr>
        <w:t>peak directions,</w:t>
      </w:r>
      <w:r w:rsidR="004B7D29">
        <w:rPr>
          <w:lang w:val="en-US"/>
        </w:rPr>
        <w:t xml:space="preserve"> then </w:t>
      </w:r>
      <w:r w:rsidR="00F64B04">
        <w:rPr>
          <w:lang w:val="en-US"/>
        </w:rPr>
        <w:t xml:space="preserve">this </w:t>
      </w:r>
      <w:r w:rsidR="005837D2">
        <w:rPr>
          <w:lang w:val="en-US"/>
        </w:rPr>
        <w:t xml:space="preserve">information </w:t>
      </w:r>
      <w:r w:rsidR="00F64B04">
        <w:rPr>
          <w:lang w:val="en-US"/>
        </w:rPr>
        <w:t xml:space="preserve">must be </w:t>
      </w:r>
      <w:r w:rsidR="005837D2">
        <w:rPr>
          <w:lang w:val="en-US"/>
        </w:rPr>
        <w:t>provided to LMF.</w:t>
      </w:r>
    </w:p>
    <w:p w14:paraId="438FE1C8" w14:textId="6B1CB9BA" w:rsidR="005837D2" w:rsidRDefault="005B4F37" w:rsidP="005B4F37">
      <w:pPr>
        <w:pStyle w:val="Proposal"/>
        <w:rPr>
          <w:lang w:val="en-US"/>
        </w:rPr>
      </w:pPr>
      <w:bookmarkStart w:id="21" w:name="_Toc87049399"/>
      <w:r>
        <w:rPr>
          <w:lang w:val="en-US"/>
        </w:rPr>
        <w:t xml:space="preserve">For Option 2.1, </w:t>
      </w:r>
      <w:r w:rsidR="00B05176">
        <w:rPr>
          <w:lang w:val="en-US"/>
        </w:rPr>
        <w:t xml:space="preserve">if the </w:t>
      </w:r>
      <w:r w:rsidR="00AB6D1A">
        <w:rPr>
          <w:lang w:val="en-US"/>
        </w:rPr>
        <w:t xml:space="preserve">peak </w:t>
      </w:r>
      <w:r w:rsidR="00B05176">
        <w:rPr>
          <w:lang w:val="en-US"/>
        </w:rPr>
        <w:t xml:space="preserve">power of different DL PRS Resources at their respective </w:t>
      </w:r>
      <w:r w:rsidR="00AB6D1A">
        <w:rPr>
          <w:lang w:val="en-US"/>
        </w:rPr>
        <w:t xml:space="preserve">peak directions are different, then their relative differences </w:t>
      </w:r>
      <w:r w:rsidR="006D6F0C">
        <w:rPr>
          <w:lang w:val="en-US"/>
        </w:rPr>
        <w:t>can</w:t>
      </w:r>
      <w:r w:rsidR="00AB6D1A">
        <w:rPr>
          <w:lang w:val="en-US"/>
        </w:rPr>
        <w:t xml:space="preserve"> be </w:t>
      </w:r>
      <w:r w:rsidR="00B307A9">
        <w:rPr>
          <w:lang w:val="en-US"/>
        </w:rPr>
        <w:t>provided to LMF.</w:t>
      </w:r>
      <w:bookmarkEnd w:id="21"/>
    </w:p>
    <w:p w14:paraId="52A7E203" w14:textId="0D6A3D88" w:rsidR="00504114" w:rsidRDefault="00504114" w:rsidP="00504114">
      <w:pPr>
        <w:pStyle w:val="3GPPText"/>
        <w:rPr>
          <w:lang w:val="en-US"/>
        </w:rPr>
      </w:pPr>
      <w:r>
        <w:rPr>
          <w:lang w:val="en-US"/>
        </w:rPr>
        <w:fldChar w:fldCharType="begin"/>
      </w:r>
      <w:r>
        <w:rPr>
          <w:lang w:val="en-US"/>
        </w:rPr>
        <w:instrText xml:space="preserve"> REF _Ref83990569 \h </w:instrText>
      </w:r>
      <w:r>
        <w:rPr>
          <w:lang w:val="en-US"/>
        </w:rPr>
      </w:r>
      <w:r>
        <w:rPr>
          <w:lang w:val="en-US"/>
        </w:rPr>
        <w:fldChar w:fldCharType="separate"/>
      </w:r>
      <w:r w:rsidR="00DB24FA" w:rsidRPr="00385F77">
        <w:rPr>
          <w:lang w:val="en-US"/>
        </w:rPr>
        <w:t xml:space="preserve">Figure </w:t>
      </w:r>
      <w:r w:rsidR="00DB24FA">
        <w:rPr>
          <w:noProof/>
          <w:lang w:val="en-US"/>
        </w:rPr>
        <w:t>1</w:t>
      </w:r>
      <w:r>
        <w:rPr>
          <w:lang w:val="en-US"/>
        </w:rPr>
        <w:fldChar w:fldCharType="end"/>
      </w:r>
      <w:r w:rsidRPr="00D4480E">
        <w:rPr>
          <w:lang w:val="en-US"/>
        </w:rPr>
        <w:t xml:space="preserve"> illustrates</w:t>
      </w:r>
      <w:r>
        <w:rPr>
          <w:lang w:val="en-US"/>
        </w:rPr>
        <w:t xml:space="preserve"> </w:t>
      </w:r>
      <w:r w:rsidR="006D6F0C">
        <w:rPr>
          <w:lang w:val="en-US"/>
        </w:rPr>
        <w:t>O</w:t>
      </w:r>
      <w:r>
        <w:rPr>
          <w:lang w:val="en-US"/>
        </w:rPr>
        <w:t xml:space="preserve">ption </w:t>
      </w:r>
      <w:r w:rsidR="006D6F0C">
        <w:rPr>
          <w:lang w:val="en-US"/>
        </w:rPr>
        <w:t xml:space="preserve">2.1 </w:t>
      </w:r>
      <w:r>
        <w:rPr>
          <w:lang w:val="en-US"/>
        </w:rPr>
        <w:t xml:space="preserve">for a set of beams that are adjacent in azimuth. In this case two angles must be reported for each beam and each power level, e.g. </w:t>
      </w:r>
      <m:oMath>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m:t>
            </m:r>
            <m:r>
              <w:rPr>
                <w:rFonts w:ascii="Cambria Math" w:hAnsi="Cambria Math"/>
                <w:color w:val="0070C0"/>
              </w:rPr>
              <m:t>w</m:t>
            </m:r>
          </m:sub>
          <m:sup>
            <m:r>
              <w:rPr>
                <w:rFonts w:ascii="Cambria Math" w:hAnsi="Cambria Math"/>
                <w:color w:val="0070C0"/>
              </w:rPr>
              <m:t>A</m:t>
            </m:r>
          </m:sup>
        </m:sSubSup>
        <m:r>
          <w:rPr>
            <w:rFonts w:ascii="Cambria Math" w:hAnsi="Cambria Math"/>
            <w:color w:val="0070C0"/>
            <w:lang w:val="en-US"/>
          </w:rPr>
          <m:t>, </m:t>
        </m:r>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m:t>
            </m:r>
            <m:r>
              <w:rPr>
                <w:rFonts w:ascii="Cambria Math" w:hAnsi="Cambria Math"/>
                <w:color w:val="0070C0"/>
              </w:rPr>
              <m:t>e</m:t>
            </m:r>
          </m:sub>
          <m:sup>
            <m:r>
              <w:rPr>
                <w:rFonts w:ascii="Cambria Math" w:hAnsi="Cambria Math"/>
                <w:color w:val="0070C0"/>
              </w:rPr>
              <m:t>A</m:t>
            </m:r>
          </m:sup>
        </m:sSubSup>
      </m:oMath>
      <w:r w:rsidRPr="00F31148">
        <w:rPr>
          <w:color w:val="0070C0"/>
          <w:lang w:val="en-US"/>
        </w:rPr>
        <w:t xml:space="preserve"> </w:t>
      </w:r>
      <w:r>
        <w:rPr>
          <w:lang w:val="en-US"/>
        </w:rPr>
        <w:t>for b</w:t>
      </w:r>
      <w:r w:rsidRPr="002850C8">
        <w:rPr>
          <w:lang w:val="en-US"/>
        </w:rPr>
        <w:t>eam</w:t>
      </w:r>
      <w:r>
        <w:rPr>
          <w:lang w:val="en-US"/>
        </w:rPr>
        <w:t xml:space="preserve"> A in </w:t>
      </w:r>
      <w:r w:rsidRPr="00F31148">
        <w:rPr>
          <w:color w:val="0070C0"/>
          <w:lang w:val="en-US"/>
        </w:rPr>
        <w:t>blue</w:t>
      </w:r>
      <w:r>
        <w:rPr>
          <w:color w:val="0070C0"/>
          <w:lang w:val="en-US"/>
        </w:rPr>
        <w:t xml:space="preserve"> </w:t>
      </w:r>
      <w:r w:rsidRPr="00F31148">
        <w:rPr>
          <w:lang w:val="en-US"/>
        </w:rPr>
        <w:t>(</w:t>
      </w:r>
      <w:r>
        <w:rPr>
          <w:lang w:val="en-US"/>
        </w:rPr>
        <w:t xml:space="preserve">subscript </w:t>
      </w:r>
      <w:proofErr w:type="spellStart"/>
      <w:r w:rsidRPr="00F31148">
        <w:rPr>
          <w:i/>
          <w:iCs/>
          <w:lang w:val="en-US"/>
        </w:rPr>
        <w:t>w,e</w:t>
      </w:r>
      <w:proofErr w:type="spellEnd"/>
      <w:r>
        <w:rPr>
          <w:lang w:val="en-US"/>
        </w:rPr>
        <w:t xml:space="preserve"> for west resp. east). If the beam is symmetric in azimuth then it is sufficient to report only one of them, or equivalently the -3dB beamwidth.</w:t>
      </w:r>
    </w:p>
    <w:p w14:paraId="0D967206" w14:textId="77777777" w:rsidR="00504114" w:rsidRDefault="00504114" w:rsidP="00504114">
      <w:pPr>
        <w:pStyle w:val="3GPPText"/>
        <w:keepNext/>
      </w:pPr>
      <w:r>
        <w:rPr>
          <w:noProof/>
        </w:rPr>
        <w:drawing>
          <wp:inline distT="0" distB="0" distL="0" distR="0" wp14:anchorId="2DDC3866" wp14:editId="746C7220">
            <wp:extent cx="6120765" cy="2098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098675"/>
                    </a:xfrm>
                    <a:prstGeom prst="rect">
                      <a:avLst/>
                    </a:prstGeom>
                  </pic:spPr>
                </pic:pic>
              </a:graphicData>
            </a:graphic>
          </wp:inline>
        </w:drawing>
      </w:r>
    </w:p>
    <w:p w14:paraId="5FA0F6FE" w14:textId="2D290E84" w:rsidR="00504114" w:rsidRPr="00F31148" w:rsidRDefault="00504114" w:rsidP="00504114">
      <w:pPr>
        <w:pStyle w:val="Caption"/>
        <w:jc w:val="center"/>
        <w:rPr>
          <w:lang w:val="en-US"/>
        </w:rPr>
      </w:pPr>
      <w:bookmarkStart w:id="22" w:name="_Ref83990569"/>
      <w:r w:rsidRPr="00385F77">
        <w:rPr>
          <w:lang w:val="en-US"/>
        </w:rPr>
        <w:t xml:space="preserve">Figure </w:t>
      </w:r>
      <w:r w:rsidRPr="00385F77">
        <w:fldChar w:fldCharType="begin"/>
      </w:r>
      <w:r w:rsidRPr="00385F77">
        <w:rPr>
          <w:lang w:val="en-US"/>
        </w:rPr>
        <w:instrText xml:space="preserve"> SEQ Figure \* ARABIC </w:instrText>
      </w:r>
      <w:r w:rsidRPr="00385F77">
        <w:fldChar w:fldCharType="separate"/>
      </w:r>
      <w:r w:rsidR="005B0AC5">
        <w:rPr>
          <w:noProof/>
          <w:lang w:val="en-US"/>
        </w:rPr>
        <w:t>1</w:t>
      </w:r>
      <w:r w:rsidRPr="00385F77">
        <w:fldChar w:fldCharType="end"/>
      </w:r>
      <w:bookmarkEnd w:id="22"/>
      <w:r w:rsidRPr="00D4480E">
        <w:rPr>
          <w:lang w:val="en-US"/>
        </w:rPr>
        <w:t>: Example</w:t>
      </w:r>
      <w:r w:rsidRPr="00F31148">
        <w:rPr>
          <w:lang w:val="en-US"/>
        </w:rPr>
        <w:t xml:space="preserve"> beam shapes</w:t>
      </w:r>
      <w:r>
        <w:rPr>
          <w:lang w:val="en-US"/>
        </w:rPr>
        <w:t>. Assuming Option 2.1 and power level -3dB, the indicated angles should be signalled for beam A (</w:t>
      </w:r>
      <w:r w:rsidRPr="00F31148">
        <w:rPr>
          <w:color w:val="0070C0"/>
          <w:lang w:val="en-US"/>
        </w:rPr>
        <w:t>blue</w:t>
      </w:r>
      <w:r>
        <w:rPr>
          <w:lang w:val="en-US"/>
        </w:rPr>
        <w:t>) resp. beam B (</w:t>
      </w:r>
      <w:r w:rsidRPr="00F31148">
        <w:rPr>
          <w:color w:val="00B050"/>
          <w:lang w:val="en-US"/>
        </w:rPr>
        <w:t>green</w:t>
      </w:r>
      <w:r>
        <w:rPr>
          <w:lang w:val="en-US"/>
        </w:rPr>
        <w:t>).</w:t>
      </w:r>
    </w:p>
    <w:p w14:paraId="3D304B8F" w14:textId="651EF74E" w:rsidR="00504114" w:rsidRDefault="00504114" w:rsidP="00504114">
      <w:pPr>
        <w:pStyle w:val="3GPPText"/>
        <w:rPr>
          <w:lang w:val="en-US"/>
        </w:rPr>
      </w:pPr>
      <w:r>
        <w:rPr>
          <w:lang w:val="en-US"/>
        </w:rPr>
        <w:fldChar w:fldCharType="begin"/>
      </w:r>
      <w:r>
        <w:rPr>
          <w:lang w:val="en-US"/>
        </w:rPr>
        <w:instrText xml:space="preserve"> REF _Ref83990597 \h </w:instrText>
      </w:r>
      <w:r>
        <w:rPr>
          <w:lang w:val="en-US"/>
        </w:rPr>
      </w:r>
      <w:r>
        <w:rPr>
          <w:lang w:val="en-US"/>
        </w:rPr>
        <w:fldChar w:fldCharType="separate"/>
      </w:r>
      <w:r w:rsidR="00DB24FA" w:rsidRPr="00F31148">
        <w:rPr>
          <w:lang w:val="en-US"/>
        </w:rPr>
        <w:t xml:space="preserve">Figure </w:t>
      </w:r>
      <w:r w:rsidR="00DB24FA">
        <w:rPr>
          <w:noProof/>
          <w:lang w:val="en-US"/>
        </w:rPr>
        <w:t>2</w:t>
      </w:r>
      <w:r>
        <w:rPr>
          <w:lang w:val="en-US"/>
        </w:rPr>
        <w:fldChar w:fldCharType="end"/>
      </w:r>
      <w:r w:rsidRPr="00D4480E">
        <w:rPr>
          <w:lang w:val="en-US"/>
        </w:rPr>
        <w:t xml:space="preserve"> illustrates</w:t>
      </w:r>
      <w:r>
        <w:rPr>
          <w:lang w:val="en-US"/>
        </w:rPr>
        <w:t xml:space="preserve"> the situation when the beams have a range in both zenith and azimuth. In this case, one specific power level is achieved for all angles on an ellipse in the Zenith-Azimuth plane. Option 2.1. can be implemented by reporting four angles per beam and power level, e.g. </w:t>
      </w:r>
      <m:oMath>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m:t>
            </m:r>
            <m:r>
              <w:rPr>
                <w:rFonts w:ascii="Cambria Math" w:hAnsi="Cambria Math"/>
                <w:color w:val="0070C0"/>
              </w:rPr>
              <m:t>w</m:t>
            </m:r>
          </m:sub>
          <m:sup>
            <m:r>
              <w:rPr>
                <w:rFonts w:ascii="Cambria Math" w:hAnsi="Cambria Math"/>
                <w:color w:val="0070C0"/>
              </w:rPr>
              <m:t>A</m:t>
            </m:r>
          </m:sup>
        </m:sSubSup>
        <m:r>
          <w:rPr>
            <w:rFonts w:ascii="Cambria Math" w:hAnsi="Cambria Math"/>
            <w:color w:val="0070C0"/>
            <w:lang w:val="en-US"/>
          </w:rPr>
          <m:t>, </m:t>
        </m:r>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m:t>
            </m:r>
            <m:r>
              <w:rPr>
                <w:rFonts w:ascii="Cambria Math" w:hAnsi="Cambria Math"/>
                <w:color w:val="0070C0"/>
              </w:rPr>
              <m:t>e</m:t>
            </m:r>
          </m:sub>
          <m:sup>
            <m:r>
              <w:rPr>
                <w:rFonts w:ascii="Cambria Math" w:hAnsi="Cambria Math"/>
                <w:color w:val="0070C0"/>
              </w:rPr>
              <m:t>A</m:t>
            </m:r>
          </m:sup>
        </m:sSubSup>
        <m:r>
          <w:rPr>
            <w:rFonts w:ascii="Cambria Math" w:hAnsi="Cambria Math"/>
            <w:color w:val="0070C0"/>
            <w:lang w:val="en-US"/>
          </w:rPr>
          <m:t xml:space="preserve">, </m:t>
        </m:r>
      </m:oMath>
      <w:r>
        <w:rPr>
          <w:color w:val="0070C0"/>
          <w:lang w:val="en-US"/>
        </w:rPr>
        <w:t xml:space="preserve"> </w:t>
      </w:r>
      <m:oMath>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,s</m:t>
            </m:r>
          </m:sub>
          <m:sup>
            <m:r>
              <w:rPr>
                <w:rFonts w:ascii="Cambria Math" w:hAnsi="Cambria Math"/>
                <w:color w:val="0070C0"/>
              </w:rPr>
              <m:t>A</m:t>
            </m:r>
          </m:sup>
        </m:sSubSup>
        <m:r>
          <w:rPr>
            <w:rFonts w:ascii="Cambria Math" w:hAnsi="Cambria Math"/>
            <w:color w:val="0070C0"/>
            <w:lang w:val="en-US"/>
          </w:rPr>
          <m:t>, </m:t>
        </m:r>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,n</m:t>
            </m:r>
          </m:sub>
          <m:sup>
            <m:r>
              <w:rPr>
                <w:rFonts w:ascii="Cambria Math" w:hAnsi="Cambria Math"/>
                <w:color w:val="0070C0"/>
              </w:rPr>
              <m:t>A</m:t>
            </m:r>
          </m:sup>
        </m:sSubSup>
      </m:oMath>
      <w:r w:rsidRPr="00B65EB7">
        <w:rPr>
          <w:color w:val="0070C0"/>
          <w:lang w:val="en-US"/>
        </w:rPr>
        <w:t xml:space="preserve"> </w:t>
      </w:r>
      <w:r w:rsidRPr="00F31148">
        <w:rPr>
          <w:lang w:val="en-US"/>
        </w:rPr>
        <w:t>in the figure.</w:t>
      </w:r>
      <w:r>
        <w:rPr>
          <w:lang w:val="en-US"/>
        </w:rPr>
        <w:t xml:space="preserve"> If the beam is symmetric in both azimuth and zenith then it is enough to report just two of them.</w:t>
      </w:r>
    </w:p>
    <w:p w14:paraId="00CF8C43" w14:textId="77777777" w:rsidR="00504114" w:rsidRDefault="00504114" w:rsidP="00504114">
      <w:pPr>
        <w:pStyle w:val="3GPPText"/>
        <w:keepNext/>
        <w:jc w:val="center"/>
      </w:pPr>
      <w:r>
        <w:rPr>
          <w:noProof/>
        </w:rPr>
        <w:lastRenderedPageBreak/>
        <w:drawing>
          <wp:inline distT="0" distB="0" distL="0" distR="0" wp14:anchorId="7F6323FE" wp14:editId="1968B68B">
            <wp:extent cx="5124203" cy="2146646"/>
            <wp:effectExtent l="0" t="0" r="63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69156" cy="2165478"/>
                    </a:xfrm>
                    <a:prstGeom prst="rect">
                      <a:avLst/>
                    </a:prstGeom>
                  </pic:spPr>
                </pic:pic>
              </a:graphicData>
            </a:graphic>
          </wp:inline>
        </w:drawing>
      </w:r>
    </w:p>
    <w:p w14:paraId="35449B9D" w14:textId="5921AA8C" w:rsidR="00504114" w:rsidRPr="00F31148" w:rsidRDefault="00504114" w:rsidP="00504114">
      <w:pPr>
        <w:pStyle w:val="Caption"/>
        <w:jc w:val="center"/>
        <w:rPr>
          <w:lang w:val="en-US"/>
        </w:rPr>
      </w:pPr>
      <w:bookmarkStart w:id="23" w:name="_Ref83990597"/>
      <w:r w:rsidRPr="00F31148">
        <w:rPr>
          <w:lang w:val="en-US"/>
        </w:rPr>
        <w:t xml:space="preserve">Figure </w:t>
      </w:r>
      <w:r>
        <w:fldChar w:fldCharType="begin"/>
      </w:r>
      <w:r w:rsidRPr="00F31148">
        <w:rPr>
          <w:lang w:val="en-US"/>
        </w:rPr>
        <w:instrText xml:space="preserve"> SEQ Figure \* ARABIC </w:instrText>
      </w:r>
      <w:r>
        <w:fldChar w:fldCharType="separate"/>
      </w:r>
      <w:r w:rsidR="005B0AC5">
        <w:rPr>
          <w:noProof/>
          <w:lang w:val="en-US"/>
        </w:rPr>
        <w:t>2</w:t>
      </w:r>
      <w:r>
        <w:fldChar w:fldCharType="end"/>
      </w:r>
      <w:bookmarkEnd w:id="23"/>
      <w:r w:rsidRPr="00F31148">
        <w:rPr>
          <w:lang w:val="en-US"/>
        </w:rPr>
        <w:t xml:space="preserve">: Example beam shapes. </w:t>
      </w:r>
      <w:r>
        <w:rPr>
          <w:lang w:val="en-US"/>
        </w:rPr>
        <w:t>For each beam, the -3dB power level holds for all angles on an ellipse in the azimuth-zenith plane.</w:t>
      </w:r>
    </w:p>
    <w:p w14:paraId="2412B57F" w14:textId="77777777" w:rsidR="00504114" w:rsidRPr="00F31148" w:rsidRDefault="00504114" w:rsidP="00504114">
      <w:pPr>
        <w:pStyle w:val="Observation"/>
        <w:rPr>
          <w:lang w:val="en-US"/>
        </w:rPr>
      </w:pPr>
      <w:bookmarkStart w:id="24" w:name="_Toc87049406"/>
      <w:r>
        <w:rPr>
          <w:lang w:val="en-US"/>
        </w:rPr>
        <w:t>For each beam and each power level, two angles must be reported for azimuth and two angles for zenith. If the beams are symmetric it is sufficient with one angle in azimuth and one in zenith.</w:t>
      </w:r>
      <w:bookmarkEnd w:id="24"/>
    </w:p>
    <w:p w14:paraId="7CC997D8" w14:textId="35C0D021" w:rsidR="00504114" w:rsidRDefault="00504114" w:rsidP="00504114">
      <w:pPr>
        <w:pStyle w:val="3GPPText"/>
        <w:rPr>
          <w:lang w:val="en-US"/>
        </w:rPr>
      </w:pPr>
      <w:r>
        <w:rPr>
          <w:lang w:val="en-US"/>
        </w:rPr>
        <w:t xml:space="preserve">Each reported pair {power, angle} of a beam is a data-point that LMF can use to fit a parametric model for the beam shape. The number of data-points that are needed to fit a model depends on how many parameters </w:t>
      </w:r>
      <w:r w:rsidR="000D4F1E">
        <w:rPr>
          <w:lang w:val="en-US"/>
        </w:rPr>
        <w:t>the model</w:t>
      </w:r>
      <w:r>
        <w:rPr>
          <w:lang w:val="en-US"/>
        </w:rPr>
        <w:t xml:space="preserve"> has. For instance, a model for an FFT beam in azimuth has three parameters corresponding to the number of antenna elements, the antenna element spacing and steering phase. In fact, the simulations </w:t>
      </w:r>
      <w:r w:rsidRPr="00F31148">
        <w:rPr>
          <w:lang w:val="en-US"/>
        </w:rPr>
        <w:t>in Section 2.2</w:t>
      </w:r>
      <w:r>
        <w:rPr>
          <w:lang w:val="en-US"/>
        </w:rPr>
        <w:t xml:space="preserve"> are performed with such parametric model. Another example of a parametric model is the simplified antenna pattern [</w:t>
      </w:r>
      <w:r w:rsidRPr="00FD1C70">
        <w:rPr>
          <w:lang w:val="en-US"/>
        </w:rPr>
        <w:t>ITU-R M.2135</w:t>
      </w:r>
      <w:r>
        <w:rPr>
          <w:lang w:val="en-US"/>
        </w:rPr>
        <w:t xml:space="preserve">], see </w:t>
      </w:r>
      <w:r>
        <w:rPr>
          <w:lang w:val="en-US"/>
        </w:rPr>
        <w:fldChar w:fldCharType="begin"/>
      </w:r>
      <w:r>
        <w:rPr>
          <w:lang w:val="en-US"/>
        </w:rPr>
        <w:instrText xml:space="preserve"> REF _Ref83712980 \r \h </w:instrText>
      </w:r>
      <w:r>
        <w:rPr>
          <w:lang w:val="en-US"/>
        </w:rPr>
      </w:r>
      <w:r>
        <w:rPr>
          <w:lang w:val="en-US"/>
        </w:rPr>
        <w:fldChar w:fldCharType="separate"/>
      </w:r>
      <w:r>
        <w:rPr>
          <w:lang w:val="en-US"/>
        </w:rPr>
        <w:t>[2]</w:t>
      </w:r>
      <w:r>
        <w:rPr>
          <w:lang w:val="en-US"/>
        </w:rPr>
        <w:fldChar w:fldCharType="end"/>
      </w:r>
      <w:r>
        <w:rPr>
          <w:lang w:val="en-US"/>
        </w:rPr>
        <w:t>.</w:t>
      </w:r>
    </w:p>
    <w:p w14:paraId="5CD345B2" w14:textId="77777777" w:rsidR="00504114" w:rsidRDefault="00504114" w:rsidP="00504114">
      <w:pPr>
        <w:pStyle w:val="3GPPText"/>
        <w:rPr>
          <w:lang w:val="en-US"/>
        </w:rPr>
      </w:pPr>
      <w:r>
        <w:rPr>
          <w:lang w:val="en-US"/>
        </w:rPr>
        <w:t>We note that LMF can fit both of these models given only the beam peak-direction and the angles at one power level, e.g. -3dB. Hence, we propose to use only the -3dB level.</w:t>
      </w:r>
    </w:p>
    <w:p w14:paraId="3025A870" w14:textId="77777777" w:rsidR="00504114" w:rsidRDefault="00504114" w:rsidP="00504114">
      <w:pPr>
        <w:pStyle w:val="Observation"/>
        <w:rPr>
          <w:lang w:val="en-US"/>
        </w:rPr>
      </w:pPr>
      <w:bookmarkStart w:id="25" w:name="_Toc87049407"/>
      <w:r>
        <w:rPr>
          <w:lang w:val="en-US"/>
        </w:rPr>
        <w:t>A sufficiently accurate parametric model for the beam shape can be fitted from the beam-peak direction and the angles of one single relative power level for the beam.</w:t>
      </w:r>
      <w:bookmarkEnd w:id="25"/>
    </w:p>
    <w:p w14:paraId="2FBBA44F" w14:textId="77777777" w:rsidR="00504114" w:rsidRPr="00F31148" w:rsidRDefault="00504114" w:rsidP="00504114">
      <w:pPr>
        <w:pStyle w:val="Proposal"/>
        <w:rPr>
          <w:lang w:val="en-US"/>
        </w:rPr>
      </w:pPr>
      <w:bookmarkStart w:id="26" w:name="_Toc87049400"/>
      <w:r>
        <w:rPr>
          <w:lang w:val="en-US"/>
        </w:rPr>
        <w:t>For Option 2.1, include the angles at only the -3dB relative power level.</w:t>
      </w:r>
      <w:bookmarkEnd w:id="26"/>
    </w:p>
    <w:p w14:paraId="4C9B3973" w14:textId="77777777" w:rsidR="00504114" w:rsidRDefault="00504114" w:rsidP="00504114">
      <w:pPr>
        <w:rPr>
          <w:rStyle w:val="IntenseEmphasis"/>
          <w:sz w:val="28"/>
          <w:szCs w:val="28"/>
          <w:lang w:val="en-US"/>
        </w:rPr>
      </w:pPr>
    </w:p>
    <w:p w14:paraId="79F7C6F1" w14:textId="62C8D829" w:rsidR="00504114" w:rsidRPr="001B7E14" w:rsidRDefault="00504114" w:rsidP="001B7E14">
      <w:pPr>
        <w:pStyle w:val="Heading3"/>
        <w:rPr>
          <w:rStyle w:val="IntenseEmphasis"/>
          <w:i w:val="0"/>
          <w:iCs w:val="0"/>
          <w:color w:val="auto"/>
          <w:szCs w:val="28"/>
          <w:lang w:val="en-US"/>
        </w:rPr>
      </w:pPr>
      <w:r w:rsidRPr="001B7E14">
        <w:rPr>
          <w:rStyle w:val="IntenseEmphasis"/>
          <w:i w:val="0"/>
          <w:iCs w:val="0"/>
          <w:color w:val="auto"/>
          <w:szCs w:val="28"/>
          <w:lang w:val="en-US"/>
        </w:rPr>
        <w:t>Comments on Option 2.2</w:t>
      </w:r>
    </w:p>
    <w:p w14:paraId="31980769" w14:textId="7C8F6282" w:rsidR="00504114" w:rsidRDefault="00504114" w:rsidP="00504114">
      <w:pPr>
        <w:rPr>
          <w:lang w:val="en-US"/>
        </w:rPr>
      </w:pPr>
      <w:r>
        <w:rPr>
          <w:lang w:val="en-US"/>
        </w:rPr>
        <w:t xml:space="preserve">As we interpret this option, a grid of angles is defined and for each angle </w:t>
      </w:r>
      <w:r w:rsidRPr="008E366F">
        <w:rPr>
          <w:lang w:val="en-US"/>
        </w:rPr>
        <w:t>the relative powers of two or more PRS resources should be reported</w:t>
      </w:r>
      <w:r>
        <w:rPr>
          <w:lang w:val="en-US"/>
        </w:rPr>
        <w:t xml:space="preserve">. Option 2.2 is illustrated </w:t>
      </w:r>
      <w:r w:rsidRPr="00440D2D">
        <w:rPr>
          <w:lang w:val="en-US"/>
        </w:rPr>
        <w:t xml:space="preserve">in </w:t>
      </w:r>
      <w:r>
        <w:rPr>
          <w:lang w:val="en-US" w:eastAsia="en-GB"/>
        </w:rPr>
        <w:fldChar w:fldCharType="begin"/>
      </w:r>
      <w:r>
        <w:rPr>
          <w:lang w:val="en-US"/>
        </w:rPr>
        <w:instrText xml:space="preserve"> REF _Ref83990615 \h </w:instrText>
      </w:r>
      <w:r>
        <w:rPr>
          <w:lang w:val="en-US" w:eastAsia="en-GB"/>
        </w:rPr>
      </w:r>
      <w:r>
        <w:rPr>
          <w:lang w:val="en-US" w:eastAsia="en-GB"/>
        </w:rPr>
        <w:fldChar w:fldCharType="separate"/>
      </w:r>
      <w:r w:rsidR="00DB24FA" w:rsidRPr="00F31148">
        <w:rPr>
          <w:lang w:val="en-US"/>
        </w:rPr>
        <w:t xml:space="preserve">Figure </w:t>
      </w:r>
      <w:r w:rsidR="00DB24FA">
        <w:rPr>
          <w:noProof/>
          <w:lang w:val="en-US"/>
        </w:rPr>
        <w:t>3</w:t>
      </w:r>
      <w:r>
        <w:rPr>
          <w:lang w:val="en-US" w:eastAsia="en-GB"/>
        </w:rPr>
        <w:fldChar w:fldCharType="end"/>
      </w:r>
      <w:r w:rsidRPr="00440D2D">
        <w:rPr>
          <w:lang w:val="en-US"/>
        </w:rPr>
        <w:t>.</w:t>
      </w:r>
      <w:r>
        <w:rPr>
          <w:lang w:val="en-US"/>
        </w:rPr>
        <w:t xml:space="preserve"> A grid of angles is given by </w:t>
      </w:r>
      <m:oMath>
        <m:sSub>
          <m:sSubPr>
            <m:ctrlPr>
              <w:rPr>
                <w:rFonts w:ascii="Cambria Math" w:hAnsi="Cambria Math"/>
                <w:i/>
                <w:lang w:val="en-US"/>
              </w:rPr>
            </m:ctrlPr>
          </m:sSubPr>
          <m:e>
            <m:r>
              <m:rPr>
                <m:sty m:val="p"/>
              </m:rPr>
              <w:rPr>
                <w:rFonts w:ascii="Cambria Math" w:hAnsi="Cambria Math"/>
                <w:lang w:val="en-US"/>
              </w:rPr>
              <m:t>ϕ</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ϕ</m:t>
            </m:r>
          </m:e>
          <m:sub>
            <m:r>
              <w:rPr>
                <w:rFonts w:ascii="Cambria Math" w:hAnsi="Cambria Math"/>
                <w:lang w:val="en-US"/>
              </w:rPr>
              <m:t>m</m:t>
            </m:r>
          </m:sub>
        </m:sSub>
        <m:r>
          <w:rPr>
            <w:rFonts w:ascii="Cambria Math" w:hAnsi="Cambria Math"/>
            <w:lang w:val="en-US"/>
          </w:rPr>
          <m:t>.</m:t>
        </m:r>
      </m:oMath>
      <w:r>
        <w:rPr>
          <w:lang w:val="en-US"/>
        </w:rPr>
        <w:t xml:space="preserve"> </w:t>
      </w:r>
      <w:r>
        <w:rPr>
          <w:color w:val="000000" w:themeColor="text1"/>
          <w:lang w:val="en-US"/>
        </w:rPr>
        <w:t xml:space="preserve">For </w:t>
      </w:r>
      <m:oMath>
        <m:sSub>
          <m:sSubPr>
            <m:ctrlPr>
              <w:rPr>
                <w:rFonts w:ascii="Cambria Math" w:hAnsi="Cambria Math"/>
                <w:i/>
                <w:lang w:val="en-US"/>
              </w:rPr>
            </m:ctrlPr>
          </m:sSubPr>
          <m:e>
            <m:r>
              <m:rPr>
                <m:sty m:val="p"/>
              </m:rPr>
              <w:rPr>
                <w:rFonts w:ascii="Cambria Math" w:hAnsi="Cambria Math"/>
                <w:lang w:val="en-US"/>
              </w:rPr>
              <m:t>ϕ</m:t>
            </m:r>
          </m:e>
          <m:sub>
            <m:r>
              <w:rPr>
                <w:rFonts w:ascii="Cambria Math" w:hAnsi="Cambria Math"/>
                <w:lang w:val="en-US"/>
              </w:rPr>
              <m:t>k</m:t>
            </m:r>
          </m:sub>
        </m:sSub>
      </m:oMath>
      <w:r w:rsidRPr="00F31148">
        <w:rPr>
          <w:lang w:val="en-US"/>
        </w:rPr>
        <w:t xml:space="preserve"> </w:t>
      </w:r>
      <w:r>
        <w:rPr>
          <w:lang w:val="en-US"/>
        </w:rPr>
        <w:t>the report must include</w:t>
      </w:r>
      <w:r w:rsidRPr="00F31148">
        <w:rPr>
          <w:lang w:val="en-US"/>
        </w:rPr>
        <w:t>:</w:t>
      </w:r>
      <w:r>
        <w:rPr>
          <w:lang w:val="en-US"/>
        </w:rPr>
        <w:t xml:space="preserve"> </w:t>
      </w:r>
    </w:p>
    <w:p w14:paraId="3061045D" w14:textId="77777777" w:rsidR="00504114" w:rsidRDefault="00504114" w:rsidP="00504114">
      <w:pPr>
        <w:pStyle w:val="3GPPText"/>
        <w:numPr>
          <w:ilvl w:val="0"/>
          <w:numId w:val="36"/>
        </w:numPr>
        <w:rPr>
          <w:lang w:val="en-US"/>
        </w:rPr>
      </w:pPr>
      <w:r>
        <w:rPr>
          <w:lang w:val="en-US"/>
        </w:rPr>
        <w:t>Identification of reference beam (beam with greatest power): Beam A</w:t>
      </w:r>
    </w:p>
    <w:p w14:paraId="14F126A0" w14:textId="77777777" w:rsidR="00504114" w:rsidRDefault="00504114" w:rsidP="00504114">
      <w:pPr>
        <w:pStyle w:val="3GPPText"/>
        <w:numPr>
          <w:ilvl w:val="0"/>
          <w:numId w:val="36"/>
        </w:numPr>
        <w:rPr>
          <w:lang w:val="en-US"/>
        </w:rPr>
      </w:pPr>
      <w:r w:rsidRPr="00385F77">
        <w:rPr>
          <w:lang w:val="en-US"/>
        </w:rPr>
        <w:t>Beam B</w:t>
      </w:r>
      <w:r w:rsidRPr="0069195C">
        <w:rPr>
          <w:lang w:val="en-US"/>
        </w:rPr>
        <w:t xml:space="preserve"> </w:t>
      </w:r>
      <w:r w:rsidRPr="00385F77">
        <w:rPr>
          <w:lang w:val="en-US"/>
        </w:rPr>
        <w:t>(</w:t>
      </w:r>
      <w:r w:rsidRPr="00385F77">
        <w:rPr>
          <w:color w:val="00B050"/>
          <w:lang w:val="en-US"/>
        </w:rPr>
        <w:t>green</w:t>
      </w:r>
      <w:r w:rsidRPr="00385F77">
        <w:rPr>
          <w:lang w:val="en-US"/>
        </w:rPr>
        <w:t>)</w:t>
      </w:r>
      <w:r w:rsidRPr="0069195C">
        <w:rPr>
          <w:lang w:val="en-US"/>
        </w:rPr>
        <w:t xml:space="preserve"> </w:t>
      </w:r>
      <w:r w:rsidRPr="007D1A89">
        <w:rPr>
          <w:lang w:val="en-US"/>
        </w:rPr>
        <w:t>-</w:t>
      </w:r>
      <w:r>
        <w:rPr>
          <w:lang w:val="en-US"/>
        </w:rPr>
        <w:t>6</w:t>
      </w:r>
      <w:r w:rsidRPr="007D1A89">
        <w:rPr>
          <w:lang w:val="en-US"/>
        </w:rPr>
        <w:t>.</w:t>
      </w:r>
      <w:r>
        <w:rPr>
          <w:lang w:val="en-US"/>
        </w:rPr>
        <w:t xml:space="preserve">0 </w:t>
      </w:r>
      <w:r w:rsidRPr="007D1A89">
        <w:rPr>
          <w:lang w:val="en-US"/>
        </w:rPr>
        <w:t>dB</w:t>
      </w:r>
      <w:r>
        <w:rPr>
          <w:lang w:val="en-US"/>
        </w:rPr>
        <w:t>,</w:t>
      </w:r>
    </w:p>
    <w:p w14:paraId="02637C81" w14:textId="77777777" w:rsidR="00504114" w:rsidRPr="00385F77" w:rsidRDefault="00504114" w:rsidP="00504114">
      <w:pPr>
        <w:pStyle w:val="3GPPText"/>
        <w:rPr>
          <w:lang w:val="en-US"/>
        </w:rPr>
      </w:pPr>
      <w:r>
        <w:rPr>
          <w:lang w:val="en-US"/>
        </w:rPr>
        <w:t>The corresponding information should be reported for the other grid-points.</w:t>
      </w:r>
    </w:p>
    <w:p w14:paraId="3DAC1311" w14:textId="77777777" w:rsidR="00504114" w:rsidRDefault="00504114" w:rsidP="00504114">
      <w:pPr>
        <w:pStyle w:val="3GPPText"/>
        <w:keepNext/>
        <w:jc w:val="center"/>
      </w:pPr>
      <w:r>
        <w:rPr>
          <w:noProof/>
        </w:rPr>
        <w:lastRenderedPageBreak/>
        <w:drawing>
          <wp:inline distT="0" distB="0" distL="0" distR="0" wp14:anchorId="612FC24B" wp14:editId="003DA23F">
            <wp:extent cx="6120765" cy="21336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133600"/>
                    </a:xfrm>
                    <a:prstGeom prst="rect">
                      <a:avLst/>
                    </a:prstGeom>
                  </pic:spPr>
                </pic:pic>
              </a:graphicData>
            </a:graphic>
          </wp:inline>
        </w:drawing>
      </w:r>
    </w:p>
    <w:p w14:paraId="0D64417B" w14:textId="4CD96901" w:rsidR="00504114" w:rsidRDefault="00504114" w:rsidP="00504114">
      <w:pPr>
        <w:pStyle w:val="Caption"/>
        <w:jc w:val="center"/>
        <w:rPr>
          <w:lang w:val="en-US"/>
        </w:rPr>
      </w:pPr>
      <w:bookmarkStart w:id="27" w:name="_Ref83990615"/>
      <w:r w:rsidRPr="00F31148">
        <w:rPr>
          <w:lang w:val="en-US"/>
        </w:rPr>
        <w:t xml:space="preserve">Figure </w:t>
      </w:r>
      <w:r>
        <w:fldChar w:fldCharType="begin"/>
      </w:r>
      <w:r w:rsidRPr="00F31148">
        <w:rPr>
          <w:lang w:val="en-US"/>
        </w:rPr>
        <w:instrText xml:space="preserve"> SEQ Figure \* ARABIC </w:instrText>
      </w:r>
      <w:r>
        <w:fldChar w:fldCharType="separate"/>
      </w:r>
      <w:r w:rsidR="005B0AC5">
        <w:rPr>
          <w:noProof/>
          <w:lang w:val="en-US"/>
        </w:rPr>
        <w:t>3</w:t>
      </w:r>
      <w:r>
        <w:fldChar w:fldCharType="end"/>
      </w:r>
      <w:bookmarkEnd w:id="27"/>
      <w:r w:rsidRPr="00F31148">
        <w:rPr>
          <w:lang w:val="en-US"/>
        </w:rPr>
        <w:t>.</w:t>
      </w:r>
      <w:r w:rsidRPr="007E5F1A">
        <w:rPr>
          <w:lang w:val="en-US"/>
        </w:rPr>
        <w:t xml:space="preserve"> </w:t>
      </w:r>
      <w:r w:rsidRPr="007E0C21">
        <w:rPr>
          <w:lang w:val="en-US"/>
        </w:rPr>
        <w:t>Example beam shapes</w:t>
      </w:r>
      <w:r>
        <w:rPr>
          <w:lang w:val="en-US"/>
        </w:rPr>
        <w:t xml:space="preserve">. Assuming Option 2.2 and a given grid of angles. The relative power levels that should be reported are indicated. </w:t>
      </w:r>
    </w:p>
    <w:p w14:paraId="5A30CF0B" w14:textId="77777777" w:rsidR="00504114" w:rsidRDefault="00504114" w:rsidP="00504114">
      <w:pPr>
        <w:pStyle w:val="3GPPText"/>
        <w:rPr>
          <w:lang w:val="en-US"/>
        </w:rPr>
      </w:pPr>
      <w:r w:rsidRPr="002E2DE6">
        <w:rPr>
          <w:lang w:val="en-US"/>
        </w:rPr>
        <w:t xml:space="preserve">In the above example, a grid of angles is specified in azimuth dimension. </w:t>
      </w:r>
      <w:r>
        <w:rPr>
          <w:lang w:val="en-US"/>
        </w:rPr>
        <w:t>Naturally, if there are beams in both azimuth and zenith directions then one must construct the grid over both dimensions.</w:t>
      </w:r>
    </w:p>
    <w:p w14:paraId="1D83BE27" w14:textId="5A9BD698" w:rsidR="00504114" w:rsidRDefault="00504114" w:rsidP="00504114">
      <w:pPr>
        <w:pStyle w:val="CommentText"/>
        <w:rPr>
          <w:lang w:val="en-US"/>
        </w:rPr>
      </w:pPr>
      <w:r w:rsidRPr="00247701">
        <w:rPr>
          <w:lang w:val="en-US"/>
        </w:rPr>
        <w:t xml:space="preserve">Consider the example </w:t>
      </w:r>
      <w:r w:rsidRPr="007E1ED2">
        <w:rPr>
          <w:lang w:val="en-US"/>
        </w:rPr>
        <w:t xml:space="preserve">in </w:t>
      </w:r>
      <w:r>
        <w:rPr>
          <w:lang w:val="en-US"/>
        </w:rPr>
        <w:fldChar w:fldCharType="begin"/>
      </w:r>
      <w:r>
        <w:rPr>
          <w:lang w:val="en-US"/>
        </w:rPr>
        <w:instrText xml:space="preserve"> REF _Ref83990615 \h </w:instrText>
      </w:r>
      <w:r>
        <w:rPr>
          <w:lang w:val="en-US"/>
        </w:rPr>
      </w:r>
      <w:r>
        <w:rPr>
          <w:lang w:val="en-US"/>
        </w:rPr>
        <w:fldChar w:fldCharType="separate"/>
      </w:r>
      <w:r w:rsidR="00DB24FA" w:rsidRPr="00F31148">
        <w:rPr>
          <w:lang w:val="en-US"/>
        </w:rPr>
        <w:t xml:space="preserve">Figure </w:t>
      </w:r>
      <w:r w:rsidR="00DB24FA">
        <w:rPr>
          <w:noProof/>
          <w:lang w:val="en-US"/>
        </w:rPr>
        <w:t>3</w:t>
      </w:r>
      <w:r>
        <w:rPr>
          <w:lang w:val="en-US"/>
        </w:rPr>
        <w:fldChar w:fldCharType="end"/>
      </w:r>
      <w:r w:rsidRPr="007E1ED2">
        <w:rPr>
          <w:lang w:val="en-US"/>
        </w:rPr>
        <w:t>.</w:t>
      </w:r>
      <w:r w:rsidRPr="00247701">
        <w:rPr>
          <w:lang w:val="en-US"/>
        </w:rPr>
        <w:t xml:space="preserve"> Assume that a UE reports the highest powers for PRS resource/beam-A (</w:t>
      </w:r>
      <w:r w:rsidRPr="00385F77">
        <w:rPr>
          <w:color w:val="0070C0"/>
          <w:lang w:val="en-US"/>
        </w:rPr>
        <w:t>blue</w:t>
      </w:r>
      <w:r w:rsidRPr="00247701">
        <w:rPr>
          <w:lang w:val="en-US"/>
        </w:rPr>
        <w:t>), and that the strongest neighbor PRS resource/beam is PRS resource/beam-B (</w:t>
      </w:r>
      <w:r w:rsidRPr="00385F77">
        <w:rPr>
          <w:color w:val="00B050"/>
          <w:lang w:val="en-US"/>
        </w:rPr>
        <w:t>green</w:t>
      </w:r>
      <w:r w:rsidRPr="00247701">
        <w:rPr>
          <w:lang w:val="en-US"/>
        </w:rPr>
        <w:t xml:space="preserve">). Assume the measured power ratio </w:t>
      </w:r>
      <m:oMath>
        <m:r>
          <w:rPr>
            <w:rFonts w:ascii="Cambria Math" w:hAnsi="Cambria Math"/>
            <w:lang w:val="en-US"/>
          </w:rPr>
          <m:t>beam B</m:t>
        </m:r>
        <m:r>
          <m:rPr>
            <m:lit/>
          </m:rPr>
          <w:rPr>
            <w:rFonts w:ascii="Cambria Math" w:hAnsi="Cambria Math"/>
            <w:lang w:val="en-US"/>
          </w:rPr>
          <m:t>/</m:t>
        </m:r>
        <m:r>
          <w:rPr>
            <w:rFonts w:ascii="Cambria Math" w:hAnsi="Cambria Math"/>
            <w:lang w:val="en-US"/>
          </w:rPr>
          <m:t>beam A = -5.0 dB</m:t>
        </m:r>
      </m:oMath>
      <w:r>
        <w:rPr>
          <w:lang w:val="en-US"/>
        </w:rPr>
        <w:t xml:space="preserve">. Then LMF can conclude that the DL-AOD toward the UE is somewhere between </w:t>
      </w:r>
      <m:oMath>
        <m:sSub>
          <m:sSubPr>
            <m:ctrlPr>
              <w:rPr>
                <w:rFonts w:ascii="Cambria Math" w:hAnsi="Cambria Math"/>
                <w:i/>
                <w:lang w:val="en-US"/>
              </w:rPr>
            </m:ctrlPr>
          </m:sSubPr>
          <m:e>
            <m:r>
              <m:rPr>
                <m:sty m:val="p"/>
              </m:rPr>
              <w:rPr>
                <w:rFonts w:ascii="Cambria Math" w:hAnsi="Cambria Math"/>
                <w:lang w:val="en-US"/>
              </w:rPr>
              <m:t>ϕ</m:t>
            </m:r>
            <m:ctrlPr>
              <w:rPr>
                <w:rFonts w:ascii="Cambria Math" w:hAnsi="Cambria Math"/>
                <w:lang w:val="en-US"/>
              </w:rPr>
            </m:ctrlPr>
          </m:e>
          <m:sub>
            <m:r>
              <w:rPr>
                <w:rFonts w:ascii="Cambria Math" w:hAnsi="Cambria Math"/>
                <w:lang w:val="en-US"/>
              </w:rPr>
              <m:t>k</m:t>
            </m:r>
          </m:sub>
        </m:sSub>
      </m:oMath>
      <w:r>
        <w:rPr>
          <w:lang w:val="en-US"/>
        </w:rPr>
        <w:t xml:space="preserve"> and </w:t>
      </w:r>
      <m:oMath>
        <m:sSub>
          <m:sSubPr>
            <m:ctrlPr>
              <w:rPr>
                <w:rFonts w:ascii="Cambria Math" w:hAnsi="Cambria Math"/>
                <w:i/>
                <w:lang w:val="en-US"/>
              </w:rPr>
            </m:ctrlPr>
          </m:sSubPr>
          <m:e>
            <m:r>
              <m:rPr>
                <m:sty m:val="p"/>
              </m:rPr>
              <w:rPr>
                <w:rFonts w:ascii="Cambria Math" w:hAnsi="Cambria Math"/>
                <w:lang w:val="en-US"/>
              </w:rPr>
              <m:t>ϕ</m:t>
            </m:r>
            <m:ctrlPr>
              <w:rPr>
                <w:rFonts w:ascii="Cambria Math" w:hAnsi="Cambria Math"/>
                <w:lang w:val="en-US"/>
              </w:rPr>
            </m:ctrlPr>
          </m:e>
          <m:sub>
            <m:r>
              <w:rPr>
                <w:rFonts w:ascii="Cambria Math" w:hAnsi="Cambria Math"/>
                <w:lang w:val="en-US"/>
              </w:rPr>
              <m:t>k+1</m:t>
            </m:r>
          </m:sub>
        </m:sSub>
      </m:oMath>
      <w:r>
        <w:rPr>
          <w:lang w:val="en-US"/>
        </w:rPr>
        <w:t xml:space="preserve">, </w:t>
      </w:r>
      <w:r w:rsidRPr="007E1ED2">
        <w:rPr>
          <w:lang w:val="en-US"/>
        </w:rPr>
        <w:t xml:space="preserve">see </w:t>
      </w:r>
      <w:r>
        <w:rPr>
          <w:lang w:val="en-US"/>
        </w:rPr>
        <w:fldChar w:fldCharType="begin"/>
      </w:r>
      <w:r>
        <w:rPr>
          <w:lang w:val="en-US"/>
        </w:rPr>
        <w:instrText xml:space="preserve"> REF _Ref83990615 \h </w:instrText>
      </w:r>
      <w:r>
        <w:rPr>
          <w:lang w:val="en-US"/>
        </w:rPr>
      </w:r>
      <w:r>
        <w:rPr>
          <w:lang w:val="en-US"/>
        </w:rPr>
        <w:fldChar w:fldCharType="separate"/>
      </w:r>
      <w:r w:rsidR="00DB24FA" w:rsidRPr="00F31148">
        <w:rPr>
          <w:lang w:val="en-US"/>
        </w:rPr>
        <w:t xml:space="preserve">Figure </w:t>
      </w:r>
      <w:r w:rsidR="00DB24FA">
        <w:rPr>
          <w:noProof/>
          <w:lang w:val="en-US"/>
        </w:rPr>
        <w:t>3</w:t>
      </w:r>
      <w:r>
        <w:rPr>
          <w:lang w:val="en-US"/>
        </w:rPr>
        <w:fldChar w:fldCharType="end"/>
      </w:r>
      <w:r w:rsidRPr="007E1ED2">
        <w:rPr>
          <w:lang w:val="en-US"/>
        </w:rPr>
        <w:t>. (Remember that a quotient between two magnitudes corresponds to their difference in dB scale.) Given</w:t>
      </w:r>
      <w:r>
        <w:rPr>
          <w:lang w:val="en-US"/>
        </w:rPr>
        <w:t xml:space="preserve"> a parametric model for the beam power ratio </w:t>
      </w:r>
      <m:oMath>
        <m:r>
          <w:rPr>
            <w:rFonts w:ascii="Cambria Math" w:hAnsi="Cambria Math"/>
            <w:lang w:val="en-US"/>
          </w:rPr>
          <m:t>beam B</m:t>
        </m:r>
        <m:r>
          <m:rPr>
            <m:lit/>
          </m:rPr>
          <w:rPr>
            <w:rFonts w:ascii="Cambria Math" w:hAnsi="Cambria Math"/>
            <w:lang w:val="en-US"/>
          </w:rPr>
          <m:t>/</m:t>
        </m:r>
        <m:r>
          <w:rPr>
            <w:rFonts w:ascii="Cambria Math" w:hAnsi="Cambria Math"/>
            <w:lang w:val="en-US"/>
          </w:rPr>
          <m:t>beam A</m:t>
        </m:r>
      </m:oMath>
      <w:r>
        <w:rPr>
          <w:lang w:val="en-US"/>
        </w:rPr>
        <w:t>, LMF can also perform interpolation in the interval [</w:t>
      </w:r>
      <m:oMath>
        <m:sSub>
          <m:sSubPr>
            <m:ctrlPr>
              <w:rPr>
                <w:rFonts w:ascii="Cambria Math" w:hAnsi="Cambria Math"/>
                <w:i/>
                <w:lang w:val="en-US"/>
              </w:rPr>
            </m:ctrlPr>
          </m:sSubPr>
          <m:e>
            <m:r>
              <m:rPr>
                <m:sty m:val="p"/>
              </m:rPr>
              <w:rPr>
                <w:rFonts w:ascii="Cambria Math" w:hAnsi="Cambria Math"/>
                <w:lang w:val="en-US"/>
              </w:rPr>
              <m:t>ϕ</m:t>
            </m:r>
            <m:ctrlPr>
              <w:rPr>
                <w:rFonts w:ascii="Cambria Math" w:hAnsi="Cambria Math"/>
                <w:lang w:val="en-US"/>
              </w:rPr>
            </m:ctrlPr>
          </m:e>
          <m:sub>
            <m:r>
              <w:rPr>
                <w:rFonts w:ascii="Cambria Math" w:hAnsi="Cambria Math"/>
                <w:lang w:val="en-US"/>
              </w:rPr>
              <m:t>k</m:t>
            </m:r>
          </m:sub>
        </m:sSub>
      </m:oMath>
      <w:r>
        <w:rPr>
          <w:lang w:val="en-US"/>
        </w:rPr>
        <w:t xml:space="preserve"> </w:t>
      </w:r>
      <m:oMath>
        <m:sSub>
          <m:sSubPr>
            <m:ctrlPr>
              <w:rPr>
                <w:rFonts w:ascii="Cambria Math" w:hAnsi="Cambria Math"/>
                <w:i/>
                <w:lang w:val="en-US"/>
              </w:rPr>
            </m:ctrlPr>
          </m:sSubPr>
          <m:e>
            <m:r>
              <m:rPr>
                <m:sty m:val="p"/>
              </m:rPr>
              <w:rPr>
                <w:rFonts w:ascii="Cambria Math" w:hAnsi="Cambria Math"/>
                <w:lang w:val="en-US"/>
              </w:rPr>
              <m:t>ϕ</m:t>
            </m:r>
            <m:ctrlPr>
              <w:rPr>
                <w:rFonts w:ascii="Cambria Math" w:hAnsi="Cambria Math"/>
                <w:lang w:val="en-US"/>
              </w:rPr>
            </m:ctrlPr>
          </m:e>
          <m:sub>
            <m:r>
              <w:rPr>
                <w:rFonts w:ascii="Cambria Math" w:hAnsi="Cambria Math"/>
                <w:lang w:val="en-US"/>
              </w:rPr>
              <m:t>k+1</m:t>
            </m:r>
          </m:sub>
        </m:sSub>
      </m:oMath>
      <w:r>
        <w:rPr>
          <w:lang w:val="en-US"/>
        </w:rPr>
        <w:t xml:space="preserve">]. </w:t>
      </w:r>
    </w:p>
    <w:p w14:paraId="622299E2" w14:textId="77777777" w:rsidR="00504114" w:rsidRDefault="00504114" w:rsidP="00504114">
      <w:pPr>
        <w:pStyle w:val="CommentText"/>
        <w:rPr>
          <w:lang w:val="en-US"/>
        </w:rPr>
      </w:pPr>
      <w:r>
        <w:rPr>
          <w:lang w:val="en-US"/>
        </w:rPr>
        <w:t xml:space="preserve">Option 2.1 and Option 2.2 are equivalent in the sense that they can both be used by LMF to derive parametric models that allows interpolation for high accuracy DL-AOD estimation. However, it will be more difficult for LMF to fit a parametric model for the power ratio </w:t>
      </w:r>
      <m:oMath>
        <m:r>
          <w:rPr>
            <w:rFonts w:ascii="Cambria Math" w:hAnsi="Cambria Math"/>
            <w:lang w:val="en-US"/>
          </w:rPr>
          <m:t>beam B</m:t>
        </m:r>
        <m:r>
          <m:rPr>
            <m:lit/>
          </m:rPr>
          <w:rPr>
            <w:rFonts w:ascii="Cambria Math" w:hAnsi="Cambria Math"/>
            <w:lang w:val="en-US"/>
          </w:rPr>
          <m:t>/</m:t>
        </m:r>
        <m:r>
          <w:rPr>
            <w:rFonts w:ascii="Cambria Math" w:hAnsi="Cambria Math"/>
            <w:lang w:val="en-US"/>
          </w:rPr>
          <m:t>beam A</m:t>
        </m:r>
      </m:oMath>
      <w:r>
        <w:rPr>
          <w:lang w:val="en-US"/>
        </w:rPr>
        <w:t xml:space="preserve"> with the assistance data of Option 2.2 than to fit models for </w:t>
      </w:r>
      <m:oMath>
        <m:r>
          <w:rPr>
            <w:rFonts w:ascii="Cambria Math" w:hAnsi="Cambria Math"/>
            <w:lang w:val="en-US"/>
          </w:rPr>
          <m:t>beam A</m:t>
        </m:r>
      </m:oMath>
      <w:r>
        <w:rPr>
          <w:lang w:val="en-US"/>
        </w:rPr>
        <w:t xml:space="preserve"> and </w:t>
      </w:r>
      <m:oMath>
        <m:r>
          <w:rPr>
            <w:rFonts w:ascii="Cambria Math" w:hAnsi="Cambria Math"/>
            <w:lang w:val="en-US"/>
          </w:rPr>
          <m:t>beam B</m:t>
        </m:r>
      </m:oMath>
      <w:r>
        <w:rPr>
          <w:lang w:val="en-US"/>
        </w:rPr>
        <w:t xml:space="preserve"> with the assistance data of Option 2.1. Option 2.2 requires a denser grid of angles to reach the same performance as Option 2.1 and thus would require a bigger signaling load.</w:t>
      </w:r>
    </w:p>
    <w:p w14:paraId="64766A63" w14:textId="69431B8D" w:rsidR="00504114" w:rsidRPr="004255B8" w:rsidRDefault="00437DF0" w:rsidP="00504114">
      <w:pPr>
        <w:pStyle w:val="CommentText"/>
        <w:rPr>
          <w:color w:val="FF0000"/>
          <w:lang w:val="en-US"/>
        </w:rPr>
      </w:pPr>
      <w:r>
        <w:rPr>
          <w:lang w:val="en-US"/>
        </w:rPr>
        <w:t xml:space="preserve">In </w:t>
      </w:r>
      <w:r>
        <w:rPr>
          <w:lang w:val="en-US"/>
        </w:rPr>
        <w:fldChar w:fldCharType="begin"/>
      </w:r>
      <w:r>
        <w:rPr>
          <w:lang w:val="en-US"/>
        </w:rPr>
        <w:instrText xml:space="preserve"> REF _Ref86652866 \r \h </w:instrText>
      </w:r>
      <w:r>
        <w:rPr>
          <w:lang w:val="en-US"/>
        </w:rPr>
      </w:r>
      <w:r>
        <w:rPr>
          <w:lang w:val="en-US"/>
        </w:rPr>
        <w:fldChar w:fldCharType="separate"/>
      </w:r>
      <w:r>
        <w:rPr>
          <w:lang w:val="en-US"/>
        </w:rPr>
        <w:t>Appendix B</w:t>
      </w:r>
      <w:r>
        <w:rPr>
          <w:lang w:val="en-US"/>
        </w:rPr>
        <w:fldChar w:fldCharType="end"/>
      </w:r>
      <w:r>
        <w:rPr>
          <w:lang w:val="en-US"/>
        </w:rPr>
        <w:t xml:space="preserve"> we implement </w:t>
      </w:r>
      <w:r w:rsidR="00923DEA">
        <w:rPr>
          <w:lang w:val="en-US"/>
        </w:rPr>
        <w:t>Option 2.1 successfully and obtain a very high DL-</w:t>
      </w:r>
      <w:proofErr w:type="spellStart"/>
      <w:r w:rsidR="00923DEA">
        <w:rPr>
          <w:lang w:val="en-US"/>
        </w:rPr>
        <w:t>AoD</w:t>
      </w:r>
      <w:proofErr w:type="spellEnd"/>
      <w:r w:rsidR="00923DEA">
        <w:rPr>
          <w:lang w:val="en-US"/>
        </w:rPr>
        <w:t xml:space="preserve"> estimation accuracy. We have not been able to obtain similar good results with Option 2.2 which we consider </w:t>
      </w:r>
      <w:r w:rsidR="00504114">
        <w:rPr>
          <w:lang w:val="en-US"/>
        </w:rPr>
        <w:t>more complicated and less accurate than Option 2.1.</w:t>
      </w:r>
      <w:bookmarkStart w:id="28" w:name="_Toc75790595"/>
      <w:bookmarkStart w:id="29" w:name="_Toc75790596"/>
      <w:bookmarkStart w:id="30" w:name="_Toc75790597"/>
      <w:bookmarkStart w:id="31" w:name="_Toc75790598"/>
      <w:bookmarkEnd w:id="28"/>
      <w:bookmarkEnd w:id="29"/>
      <w:bookmarkEnd w:id="30"/>
      <w:bookmarkEnd w:id="31"/>
    </w:p>
    <w:p w14:paraId="39796F24" w14:textId="143764C8" w:rsidR="008C7D5F" w:rsidRDefault="005F2F95" w:rsidP="00AF281D">
      <w:pPr>
        <w:pStyle w:val="Heading2"/>
      </w:pPr>
      <w:r>
        <w:lastRenderedPageBreak/>
        <w:t xml:space="preserve">UE selection of </w:t>
      </w:r>
      <w:r w:rsidR="00D73437">
        <w:t>DL</w:t>
      </w:r>
      <w:r w:rsidR="008645CA">
        <w:t>- PRS Resource</w:t>
      </w:r>
      <w:r>
        <w:t>s to report</w:t>
      </w:r>
    </w:p>
    <w:p w14:paraId="5F652363" w14:textId="6D058C31" w:rsidR="00660A1D" w:rsidRDefault="00470975" w:rsidP="00F31148">
      <w:pPr>
        <w:pStyle w:val="3GPPText"/>
        <w:rPr>
          <w:lang w:val="en-US"/>
        </w:rPr>
      </w:pPr>
      <w:r w:rsidRPr="00470975">
        <w:rPr>
          <w:noProof/>
          <w:lang w:val="en-US"/>
        </w:rPr>
        <mc:AlternateContent>
          <mc:Choice Requires="wps">
            <w:drawing>
              <wp:anchor distT="45720" distB="45720" distL="114300" distR="114300" simplePos="0" relativeHeight="251658240" behindDoc="0" locked="0" layoutInCell="1" allowOverlap="1" wp14:anchorId="0CEFD591" wp14:editId="10CC50E8">
                <wp:simplePos x="0" y="0"/>
                <wp:positionH relativeFrom="margin">
                  <wp:align>right</wp:align>
                </wp:positionH>
                <wp:positionV relativeFrom="paragraph">
                  <wp:posOffset>315595</wp:posOffset>
                </wp:positionV>
                <wp:extent cx="6097270" cy="2669540"/>
                <wp:effectExtent l="0" t="0" r="1778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2669852"/>
                        </a:xfrm>
                        <a:prstGeom prst="rect">
                          <a:avLst/>
                        </a:prstGeom>
                        <a:solidFill>
                          <a:srgbClr val="FFFFFF"/>
                        </a:solidFill>
                        <a:ln w="9525">
                          <a:solidFill>
                            <a:srgbClr val="000000"/>
                          </a:solidFill>
                          <a:miter lim="800000"/>
                          <a:headEnd/>
                          <a:tailEnd/>
                        </a:ln>
                      </wps:spPr>
                      <wps:txbx>
                        <w:txbxContent>
                          <w:p w14:paraId="5ACA50EF" w14:textId="05E3C9E9" w:rsidR="00470975" w:rsidRPr="008659FD" w:rsidRDefault="00470975" w:rsidP="00470975">
                            <w:pPr>
                              <w:rPr>
                                <w:iCs/>
                                <w:lang w:val="en-US"/>
                              </w:rPr>
                            </w:pPr>
                            <w:r w:rsidRPr="008659FD">
                              <w:rPr>
                                <w:iCs/>
                                <w:highlight w:val="green"/>
                                <w:lang w:val="en-US"/>
                              </w:rPr>
                              <w:t>Agreement:</w:t>
                            </w:r>
                          </w:p>
                          <w:p w14:paraId="1E8FD7AA" w14:textId="77777777" w:rsidR="00470975" w:rsidRPr="00395766" w:rsidRDefault="00470975" w:rsidP="00470975">
                            <w:pPr>
                              <w:rPr>
                                <w:rFonts w:cs="Times"/>
                                <w:lang w:val="en-US"/>
                              </w:rPr>
                            </w:pPr>
                            <w:r w:rsidRPr="008659FD">
                              <w:rPr>
                                <w:rFonts w:cs="Times"/>
                                <w:lang w:val="en-US"/>
                              </w:rPr>
                              <w:t xml:space="preserve">The agreement from RAN1#106e on the number of DL PRS RSRP measurements per TRP is extended as </w:t>
                            </w:r>
                            <w:r w:rsidRPr="00395766">
                              <w:rPr>
                                <w:rFonts w:cs="Times"/>
                                <w:lang w:val="en-US"/>
                              </w:rPr>
                              <w:t>follows:</w:t>
                            </w:r>
                          </w:p>
                          <w:p w14:paraId="0F514B62" w14:textId="1B9DB2DC" w:rsidR="00470975" w:rsidRPr="00395766" w:rsidRDefault="00470975" w:rsidP="001F4FC7">
                            <w:pPr>
                              <w:numPr>
                                <w:ilvl w:val="0"/>
                                <w:numId w:val="35"/>
                              </w:numPr>
                              <w:rPr>
                                <w:rFonts w:cs="Times"/>
                                <w:iCs/>
                                <w:lang w:val="en-US"/>
                              </w:rPr>
                            </w:pPr>
                            <w:r w:rsidRPr="00395766">
                              <w:rPr>
                                <w:rFonts w:cs="Times"/>
                                <w:iCs/>
                                <w:lang w:val="en-US"/>
                              </w:rPr>
                              <w:t>For UE-A DL-AOD, support reporting up to N DL PRS RSRP measurements per TRP, where N is UE capability and candidate values include {16,24}.</w:t>
                            </w:r>
                          </w:p>
                          <w:p w14:paraId="3CC5B20A" w14:textId="2B3BDCA2" w:rsidR="00470975" w:rsidRPr="009A2CEB" w:rsidRDefault="00470975" w:rsidP="001F4FC7">
                            <w:pPr>
                              <w:numPr>
                                <w:ilvl w:val="0"/>
                                <w:numId w:val="35"/>
                              </w:numPr>
                              <w:rPr>
                                <w:rFonts w:cs="Times"/>
                                <w:iCs/>
                                <w:lang w:val="en-US"/>
                              </w:rPr>
                            </w:pPr>
                            <w:r w:rsidRPr="00395766">
                              <w:rPr>
                                <w:rFonts w:cs="Times"/>
                                <w:iCs/>
                                <w:lang w:val="en-US"/>
                              </w:rPr>
                              <w:t>For UE-A DL</w:t>
                            </w:r>
                            <w:r w:rsidRPr="008659FD">
                              <w:rPr>
                                <w:rFonts w:cs="Times"/>
                                <w:iCs/>
                                <w:lang w:val="en-US"/>
                              </w:rPr>
                              <w:t xml:space="preserve">-AOD, support reporting up to </w:t>
                            </w:r>
                            <w:proofErr w:type="spellStart"/>
                            <w:r w:rsidRPr="009A2CEB">
                              <w:rPr>
                                <w:rFonts w:cs="Times"/>
                                <w:iCs/>
                                <w:lang w:val="en-US"/>
                              </w:rPr>
                              <w:t>M</w:t>
                            </w:r>
                            <w:proofErr w:type="spellEnd"/>
                            <w:r w:rsidRPr="009A2CEB">
                              <w:rPr>
                                <w:rFonts w:cs="Times"/>
                                <w:iCs/>
                                <w:lang w:val="en-US"/>
                              </w:rPr>
                              <w:t xml:space="preserve"> first path PRS RSRP measurements per TRP, where M is a UE capability </w:t>
                            </w:r>
                          </w:p>
                          <w:p w14:paraId="074BEF65" w14:textId="77777777" w:rsidR="00470975" w:rsidRPr="009A2CEB" w:rsidRDefault="00470975" w:rsidP="001F4FC7">
                            <w:pPr>
                              <w:numPr>
                                <w:ilvl w:val="1"/>
                                <w:numId w:val="35"/>
                              </w:numPr>
                              <w:rPr>
                                <w:rFonts w:cs="Times"/>
                                <w:iCs/>
                                <w:lang w:val="en-US"/>
                              </w:rPr>
                            </w:pPr>
                            <w:r w:rsidRPr="009A2CEB">
                              <w:rPr>
                                <w:rFonts w:cs="Times"/>
                                <w:iCs/>
                                <w:lang w:val="en-US"/>
                              </w:rPr>
                              <w:t>FFS: Values of M. Candidate values include {2,4,8,16,24}.</w:t>
                            </w:r>
                          </w:p>
                          <w:p w14:paraId="072BAD4B" w14:textId="77777777" w:rsidR="00470975" w:rsidRPr="009A2CEB" w:rsidRDefault="00470975" w:rsidP="001F4FC7">
                            <w:pPr>
                              <w:numPr>
                                <w:ilvl w:val="1"/>
                                <w:numId w:val="35"/>
                              </w:numPr>
                              <w:rPr>
                                <w:rFonts w:cs="Times"/>
                                <w:iCs/>
                                <w:lang w:val="en-US"/>
                              </w:rPr>
                            </w:pPr>
                            <w:r w:rsidRPr="009A2CEB">
                              <w:rPr>
                                <w:rFonts w:cs="Times"/>
                                <w:iCs/>
                                <w:lang w:val="en-US"/>
                              </w:rPr>
                              <w:t>FFS: Whether M is always equal to N</w:t>
                            </w:r>
                          </w:p>
                          <w:p w14:paraId="31A3C12E" w14:textId="77777777" w:rsidR="00470975" w:rsidRPr="009A2CEB" w:rsidRDefault="00470975" w:rsidP="001F4FC7">
                            <w:pPr>
                              <w:numPr>
                                <w:ilvl w:val="0"/>
                                <w:numId w:val="34"/>
                              </w:numPr>
                              <w:ind w:left="720"/>
                              <w:rPr>
                                <w:rFonts w:cs="Times"/>
                                <w:lang w:val="en-US"/>
                              </w:rPr>
                            </w:pPr>
                            <w:r w:rsidRPr="009A2CEB">
                              <w:rPr>
                                <w:rFonts w:cs="Times"/>
                                <w:iCs/>
                                <w:lang w:val="en-US"/>
                              </w:rPr>
                              <w:t xml:space="preserve">Note: Multiple RSRPs corresponding to same or different Rx Beam index should be able to be reported for a given PRS resource for same or different timestamps. </w:t>
                            </w:r>
                          </w:p>
                          <w:p w14:paraId="7236DE9F" w14:textId="77777777" w:rsidR="00470975" w:rsidRPr="008659FD" w:rsidRDefault="00470975" w:rsidP="001F4FC7">
                            <w:pPr>
                              <w:numPr>
                                <w:ilvl w:val="0"/>
                                <w:numId w:val="34"/>
                              </w:numPr>
                              <w:ind w:left="720"/>
                              <w:rPr>
                                <w:rFonts w:cs="Times"/>
                                <w:lang w:val="en-US"/>
                              </w:rPr>
                            </w:pPr>
                            <w:r w:rsidRPr="008659FD">
                              <w:rPr>
                                <w:rFonts w:cs="Times"/>
                                <w:iCs/>
                                <w:lang w:val="en-US"/>
                              </w:rPr>
                              <w:t>Note: the maximum number of DL PRS RSRP associated with the same Rx beam index is up to the UE implementation</w:t>
                            </w:r>
                          </w:p>
                          <w:p w14:paraId="3D38383D" w14:textId="5F9C2FD4" w:rsidR="00470975" w:rsidRPr="00470975" w:rsidRDefault="00470975">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EFD591" id="_x0000_s1027" type="#_x0000_t202" style="position:absolute;left:0;text-align:left;margin-left:428.9pt;margin-top:24.85pt;width:480.1pt;height:210.2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">
                <v:textbox>
                  <w:txbxContent>
                    <w:p w14:paraId="5ACA50EF" w14:textId="05E3C9E9" w:rsidR="00470975" w:rsidRPr="008659FD" w:rsidRDefault="00470975" w:rsidP="00470975">
                      <w:pPr>
                        <w:rPr>
                          <w:iCs/>
                          <w:lang w:val="en-US"/>
                        </w:rPr>
                      </w:pPr>
                      <w:r w:rsidRPr="008659FD">
                        <w:rPr>
                          <w:iCs/>
                          <w:highlight w:val="green"/>
                          <w:lang w:val="en-US"/>
                        </w:rPr>
                        <w:t>Agreement:</w:t>
                      </w:r>
                    </w:p>
                    <w:p w14:paraId="1E8FD7AA" w14:textId="77777777" w:rsidR="00470975" w:rsidRPr="00395766" w:rsidRDefault="00470975" w:rsidP="00470975">
                      <w:pPr>
                        <w:rPr>
                          <w:rFonts w:cs="Times"/>
                          <w:lang w:val="en-US"/>
                        </w:rPr>
                      </w:pPr>
                      <w:r w:rsidRPr="008659FD">
                        <w:rPr>
                          <w:rFonts w:cs="Times"/>
                          <w:lang w:val="en-US"/>
                        </w:rPr>
                        <w:t xml:space="preserve">The agreement from RAN1#106e on the number of DL PRS RSRP measurements per TRP is extended as </w:t>
                      </w:r>
                      <w:r w:rsidRPr="00395766">
                        <w:rPr>
                          <w:rFonts w:cs="Times"/>
                          <w:lang w:val="en-US"/>
                        </w:rPr>
                        <w:t>follows:</w:t>
                      </w:r>
                    </w:p>
                    <w:p w14:paraId="0F514B62" w14:textId="1B9DB2DC" w:rsidR="00470975" w:rsidRPr="00395766" w:rsidRDefault="00470975" w:rsidP="001F4FC7">
                      <w:pPr>
                        <w:numPr>
                          <w:ilvl w:val="0"/>
                          <w:numId w:val="35"/>
                        </w:numPr>
                        <w:rPr>
                          <w:rFonts w:cs="Times"/>
                          <w:iCs/>
                          <w:lang w:val="en-US"/>
                        </w:rPr>
                      </w:pPr>
                      <w:r w:rsidRPr="00395766">
                        <w:rPr>
                          <w:rFonts w:cs="Times"/>
                          <w:iCs/>
                          <w:lang w:val="en-US"/>
                        </w:rPr>
                        <w:t>For UE-A DL-AOD, support reporting up to N DL PRS RSRP measurements per TRP, where N is UE capability and candidate values include {16,24}.</w:t>
                      </w:r>
                    </w:p>
                    <w:p w14:paraId="3CC5B20A" w14:textId="2B3BDCA2" w:rsidR="00470975" w:rsidRPr="009A2CEB" w:rsidRDefault="00470975" w:rsidP="001F4FC7">
                      <w:pPr>
                        <w:numPr>
                          <w:ilvl w:val="0"/>
                          <w:numId w:val="35"/>
                        </w:numPr>
                        <w:rPr>
                          <w:rFonts w:cs="Times"/>
                          <w:iCs/>
                          <w:lang w:val="en-US"/>
                        </w:rPr>
                      </w:pPr>
                      <w:r w:rsidRPr="00395766">
                        <w:rPr>
                          <w:rFonts w:cs="Times"/>
                          <w:iCs/>
                          <w:lang w:val="en-US"/>
                        </w:rPr>
                        <w:t>For UE-A DL</w:t>
                      </w:r>
                      <w:r w:rsidRPr="008659FD">
                        <w:rPr>
                          <w:rFonts w:cs="Times"/>
                          <w:iCs/>
                          <w:lang w:val="en-US"/>
                        </w:rPr>
                        <w:t xml:space="preserve">-AOD, support reporting up to </w:t>
                      </w:r>
                      <w:proofErr w:type="spellStart"/>
                      <w:r w:rsidRPr="009A2CEB">
                        <w:rPr>
                          <w:rFonts w:cs="Times"/>
                          <w:iCs/>
                          <w:lang w:val="en-US"/>
                        </w:rPr>
                        <w:t>M</w:t>
                      </w:r>
                      <w:proofErr w:type="spellEnd"/>
                      <w:r w:rsidRPr="009A2CEB">
                        <w:rPr>
                          <w:rFonts w:cs="Times"/>
                          <w:iCs/>
                          <w:lang w:val="en-US"/>
                        </w:rPr>
                        <w:t xml:space="preserve"> first path PRS RSRP measurements per TRP, where M is a UE capability </w:t>
                      </w:r>
                    </w:p>
                    <w:p w14:paraId="074BEF65" w14:textId="77777777" w:rsidR="00470975" w:rsidRPr="009A2CEB" w:rsidRDefault="00470975" w:rsidP="001F4FC7">
                      <w:pPr>
                        <w:numPr>
                          <w:ilvl w:val="1"/>
                          <w:numId w:val="35"/>
                        </w:numPr>
                        <w:rPr>
                          <w:rFonts w:cs="Times"/>
                          <w:iCs/>
                          <w:lang w:val="en-US"/>
                        </w:rPr>
                      </w:pPr>
                      <w:r w:rsidRPr="009A2CEB">
                        <w:rPr>
                          <w:rFonts w:cs="Times"/>
                          <w:iCs/>
                          <w:lang w:val="en-US"/>
                        </w:rPr>
                        <w:t>FFS: Values of M. Candidate values include {2,4,8,16,24}.</w:t>
                      </w:r>
                    </w:p>
                    <w:p w14:paraId="072BAD4B" w14:textId="77777777" w:rsidR="00470975" w:rsidRPr="009A2CEB" w:rsidRDefault="00470975" w:rsidP="001F4FC7">
                      <w:pPr>
                        <w:numPr>
                          <w:ilvl w:val="1"/>
                          <w:numId w:val="35"/>
                        </w:numPr>
                        <w:rPr>
                          <w:rFonts w:cs="Times"/>
                          <w:iCs/>
                          <w:lang w:val="en-US"/>
                        </w:rPr>
                      </w:pPr>
                      <w:r w:rsidRPr="009A2CEB">
                        <w:rPr>
                          <w:rFonts w:cs="Times"/>
                          <w:iCs/>
                          <w:lang w:val="en-US"/>
                        </w:rPr>
                        <w:t>FFS: Whether M is always equal to N</w:t>
                      </w:r>
                    </w:p>
                    <w:p w14:paraId="31A3C12E" w14:textId="77777777" w:rsidR="00470975" w:rsidRPr="009A2CEB" w:rsidRDefault="00470975" w:rsidP="001F4FC7">
                      <w:pPr>
                        <w:numPr>
                          <w:ilvl w:val="0"/>
                          <w:numId w:val="34"/>
                        </w:numPr>
                        <w:ind w:left="720"/>
                        <w:rPr>
                          <w:rFonts w:cs="Times"/>
                          <w:lang w:val="en-US"/>
                        </w:rPr>
                      </w:pPr>
                      <w:r w:rsidRPr="009A2CEB">
                        <w:rPr>
                          <w:rFonts w:cs="Times"/>
                          <w:iCs/>
                          <w:lang w:val="en-US"/>
                        </w:rPr>
                        <w:t xml:space="preserve">Note: Multiple RSRPs corresponding to same or different Rx Beam index should be able to be reported for a given PRS resource for same or different timestamps. </w:t>
                      </w:r>
                    </w:p>
                    <w:p w14:paraId="7236DE9F" w14:textId="77777777" w:rsidR="00470975" w:rsidRPr="008659FD" w:rsidRDefault="00470975" w:rsidP="001F4FC7">
                      <w:pPr>
                        <w:numPr>
                          <w:ilvl w:val="0"/>
                          <w:numId w:val="34"/>
                        </w:numPr>
                        <w:ind w:left="720"/>
                        <w:rPr>
                          <w:rFonts w:cs="Times"/>
                          <w:lang w:val="en-US"/>
                        </w:rPr>
                      </w:pPr>
                      <w:r w:rsidRPr="008659FD">
                        <w:rPr>
                          <w:rFonts w:cs="Times"/>
                          <w:iCs/>
                          <w:lang w:val="en-US"/>
                        </w:rPr>
                        <w:t>Note: the maximum number of DL PRS RSRP associated with the same Rx beam index is up to the UE implementation</w:t>
                      </w:r>
                    </w:p>
                    <w:p w14:paraId="3D38383D" w14:textId="5F9C2FD4" w:rsidR="00470975" w:rsidRPr="00470975" w:rsidRDefault="00470975">
                      <w:pPr>
                        <w:rPr>
                          <w:lang w:val="en-US"/>
                        </w:rPr>
                      </w:pPr>
                    </w:p>
                  </w:txbxContent>
                </v:textbox>
                <w10:wrap type="square" anchorx="margin"/>
              </v:shape>
            </w:pict>
          </mc:Fallback>
        </mc:AlternateContent>
      </w:r>
      <w:r>
        <w:rPr>
          <w:lang w:val="en-US"/>
        </w:rPr>
        <w:t>The following was agreed during RAN1#106e-bis:</w:t>
      </w:r>
    </w:p>
    <w:p w14:paraId="10C4F3FB" w14:textId="77777777" w:rsidR="009B3458" w:rsidRDefault="009B3458">
      <w:pPr>
        <w:rPr>
          <w:lang w:val="en-US"/>
        </w:rPr>
      </w:pPr>
    </w:p>
    <w:p w14:paraId="09FE3203" w14:textId="3C0133C2" w:rsidR="001E5740" w:rsidRPr="00F31148" w:rsidRDefault="009E6D42" w:rsidP="00637FD3">
      <w:pPr>
        <w:rPr>
          <w:lang w:val="en-US"/>
        </w:rPr>
      </w:pPr>
      <w:r>
        <w:rPr>
          <w:lang w:val="en-US"/>
        </w:rPr>
        <w:t xml:space="preserve">In our opinion, M should always be equal to N. </w:t>
      </w:r>
      <w:r w:rsidR="005F6F83">
        <w:rPr>
          <w:lang w:val="en-US"/>
        </w:rPr>
        <w:t xml:space="preserve">One reasonable implementation is that LMF requests the first path PRS RSRP of the strongest </w:t>
      </w:r>
      <w:r w:rsidR="00FF2A4A">
        <w:rPr>
          <w:lang w:val="en-US"/>
        </w:rPr>
        <w:t>DL PRS Resource</w:t>
      </w:r>
      <w:r w:rsidR="005F6F83">
        <w:rPr>
          <w:lang w:val="en-US"/>
        </w:rPr>
        <w:t xml:space="preserve"> and all its neighbors. </w:t>
      </w:r>
      <w:r w:rsidR="009C096B">
        <w:rPr>
          <w:lang w:val="en-US"/>
        </w:rPr>
        <w:t>Most beams will have four neighbors, hence at M</w:t>
      </w:r>
      <w:r w:rsidR="00FF2A4A">
        <w:rPr>
          <w:lang w:val="en-US"/>
        </w:rPr>
        <w:t xml:space="preserve">&gt;=5, </w:t>
      </w:r>
      <w:r w:rsidR="00383B6D">
        <w:rPr>
          <w:lang w:val="en-US"/>
        </w:rPr>
        <w:t>meaning that</w:t>
      </w:r>
      <w:r w:rsidR="00FF2A4A">
        <w:rPr>
          <w:lang w:val="en-US"/>
        </w:rPr>
        <w:t xml:space="preserve"> t</w:t>
      </w:r>
      <w:r w:rsidR="00487BC6">
        <w:rPr>
          <w:lang w:val="en-US"/>
        </w:rPr>
        <w:t xml:space="preserve">he values M=2 and M=4 are </w:t>
      </w:r>
      <w:r w:rsidR="00995977">
        <w:rPr>
          <w:lang w:val="en-US"/>
        </w:rPr>
        <w:t>too small</w:t>
      </w:r>
      <w:r w:rsidR="00FF2A4A">
        <w:rPr>
          <w:lang w:val="en-US"/>
        </w:rPr>
        <w:t>.</w:t>
      </w:r>
    </w:p>
    <w:p w14:paraId="1B58D12A" w14:textId="762700F6" w:rsidR="00B66BE1" w:rsidRPr="00F31148" w:rsidRDefault="00B66BE1" w:rsidP="00B66BE1">
      <w:pPr>
        <w:pStyle w:val="3GPPText"/>
        <w:rPr>
          <w:lang w:val="en-US"/>
        </w:rPr>
      </w:pPr>
      <w:r w:rsidRPr="00F31148">
        <w:rPr>
          <w:lang w:val="en-US"/>
        </w:rPr>
        <w:t>When estimat</w:t>
      </w:r>
      <w:r w:rsidR="00F66D85">
        <w:rPr>
          <w:lang w:val="en-US"/>
        </w:rPr>
        <w:t>ing</w:t>
      </w:r>
      <w:r w:rsidRPr="00F31148">
        <w:rPr>
          <w:lang w:val="en-US"/>
        </w:rPr>
        <w:t xml:space="preserve"> DL-</w:t>
      </w:r>
      <w:proofErr w:type="spellStart"/>
      <w:r w:rsidRPr="00F31148">
        <w:rPr>
          <w:lang w:val="en-US"/>
        </w:rPr>
        <w:t>AoD</w:t>
      </w:r>
      <w:proofErr w:type="spellEnd"/>
      <w:r w:rsidRPr="00F31148">
        <w:rPr>
          <w:lang w:val="en-US"/>
        </w:rPr>
        <w:t xml:space="preserve">, the </w:t>
      </w:r>
      <w:r w:rsidR="00D4053C">
        <w:rPr>
          <w:lang w:val="en-US"/>
        </w:rPr>
        <w:t xml:space="preserve">DL </w:t>
      </w:r>
      <w:r w:rsidRPr="00F31148">
        <w:rPr>
          <w:lang w:val="en-US"/>
        </w:rPr>
        <w:t xml:space="preserve">beam directions </w:t>
      </w:r>
      <w:r w:rsidR="00D4053C">
        <w:rPr>
          <w:lang w:val="en-US"/>
        </w:rPr>
        <w:t xml:space="preserve">of reported PRS Resources </w:t>
      </w:r>
      <w:r w:rsidRPr="00F31148">
        <w:rPr>
          <w:lang w:val="en-US"/>
        </w:rPr>
        <w:t xml:space="preserve">are weighted based on the </w:t>
      </w:r>
      <w:r w:rsidR="00C42685">
        <w:rPr>
          <w:lang w:val="en-US"/>
        </w:rPr>
        <w:t xml:space="preserve">measured </w:t>
      </w:r>
      <w:r w:rsidRPr="00F31148">
        <w:rPr>
          <w:lang w:val="en-US"/>
        </w:rPr>
        <w:t xml:space="preserve">first path </w:t>
      </w:r>
      <w:r w:rsidR="009000F6">
        <w:rPr>
          <w:lang w:val="en-US"/>
        </w:rPr>
        <w:t xml:space="preserve">PRS </w:t>
      </w:r>
      <w:r w:rsidRPr="00F31148">
        <w:rPr>
          <w:lang w:val="en-US"/>
        </w:rPr>
        <w:t>RSRP</w:t>
      </w:r>
      <w:r w:rsidR="00C42685">
        <w:rPr>
          <w:lang w:val="en-US"/>
        </w:rPr>
        <w:t xml:space="preserve"> or PRS RSRP</w:t>
      </w:r>
      <w:r w:rsidRPr="00F31148">
        <w:rPr>
          <w:lang w:val="en-US"/>
        </w:rPr>
        <w:t xml:space="preserve">. It is essential that the </w:t>
      </w:r>
      <w:r w:rsidR="00FB3965">
        <w:rPr>
          <w:lang w:val="en-US"/>
        </w:rPr>
        <w:t xml:space="preserve">power </w:t>
      </w:r>
      <w:r w:rsidRPr="00F31148">
        <w:rPr>
          <w:lang w:val="en-US"/>
        </w:rPr>
        <w:t xml:space="preserve">measurements are done using the same UE Rx beam to avoid a biased estimate. </w:t>
      </w:r>
    </w:p>
    <w:p w14:paraId="395D0270" w14:textId="4D92C7F2" w:rsidR="00B66BE1" w:rsidRPr="00F31148" w:rsidRDefault="00B66BE1" w:rsidP="00B66BE1">
      <w:pPr>
        <w:pStyle w:val="Proposal"/>
        <w:rPr>
          <w:lang w:val="en-US"/>
        </w:rPr>
      </w:pPr>
      <w:bookmarkStart w:id="32" w:name="_Toc87049401"/>
      <w:r w:rsidRPr="00F31148">
        <w:rPr>
          <w:lang w:val="en-US"/>
        </w:rPr>
        <w:t>First path PRS-RSRP</w:t>
      </w:r>
      <w:r w:rsidR="00FB3965">
        <w:rPr>
          <w:lang w:val="en-US"/>
        </w:rPr>
        <w:t xml:space="preserve"> </w:t>
      </w:r>
      <w:r w:rsidRPr="00F31148">
        <w:rPr>
          <w:lang w:val="en-US"/>
        </w:rPr>
        <w:t>measurements of adjacent DL PRS Resources that the UE reports should be performed using the same Rx-beam.</w:t>
      </w:r>
      <w:bookmarkEnd w:id="32"/>
    </w:p>
    <w:p w14:paraId="0520CC34" w14:textId="776B4AE4" w:rsidR="004D6704" w:rsidRPr="00F31148" w:rsidRDefault="00B66BE1" w:rsidP="00F31148">
      <w:pPr>
        <w:pStyle w:val="3GPPText"/>
        <w:rPr>
          <w:lang w:val="en-US"/>
        </w:rPr>
      </w:pPr>
      <w:r w:rsidRPr="00321FFB">
        <w:rPr>
          <w:lang w:val="en-US"/>
        </w:rPr>
        <w:t xml:space="preserve">Note that </w:t>
      </w:r>
      <w:r w:rsidR="000C42F7">
        <w:rPr>
          <w:lang w:val="en-US"/>
        </w:rPr>
        <w:t>path</w:t>
      </w:r>
      <w:r w:rsidRPr="00321FFB">
        <w:rPr>
          <w:lang w:val="en-US"/>
        </w:rPr>
        <w:t xml:space="preserve"> PRS-RSRP</w:t>
      </w:r>
      <w:r w:rsidR="000C42F7">
        <w:rPr>
          <w:lang w:val="en-US"/>
        </w:rPr>
        <w:t xml:space="preserve"> can</w:t>
      </w:r>
      <w:r w:rsidRPr="00321FFB">
        <w:rPr>
          <w:lang w:val="en-US"/>
        </w:rPr>
        <w:t xml:space="preserve"> be measured not only for the first path but for multiple paths. This could be useful e.g. for finger printing or ray-tracing based positioning methods. In such a case, different UE RX beams may be used for the DL PRS-RSRPP measurement for each path. However, </w:t>
      </w:r>
      <w:r w:rsidR="000C42F7">
        <w:rPr>
          <w:lang w:val="en-US"/>
        </w:rPr>
        <w:t>f</w:t>
      </w:r>
      <w:r w:rsidRPr="00321FFB">
        <w:rPr>
          <w:lang w:val="en-US"/>
        </w:rPr>
        <w:t>or a given path, the same UE RX beam should be used for the DL PRS-RSRPP measurement both for the strongest DL PRS Resource and for the adjacent DL PRS Resources.</w:t>
      </w:r>
    </w:p>
    <w:p w14:paraId="4E3FA78F" w14:textId="77777777" w:rsidR="005B0AC5" w:rsidRDefault="005B0AC5">
      <w:pPr>
        <w:rPr>
          <w:rFonts w:ascii="Arial" w:eastAsia="Times New Roman" w:hAnsi="Arial" w:cs="Times New Roman"/>
          <w:sz w:val="32"/>
          <w:szCs w:val="20"/>
        </w:rPr>
      </w:pPr>
      <w:r>
        <w:br w:type="page"/>
      </w:r>
    </w:p>
    <w:p w14:paraId="29D711F9" w14:textId="7EF3137D" w:rsidR="004D407C" w:rsidRPr="001874EE" w:rsidRDefault="004D407C" w:rsidP="00AF281D">
      <w:pPr>
        <w:pStyle w:val="Heading2"/>
      </w:pPr>
      <w:r>
        <w:lastRenderedPageBreak/>
        <w:t xml:space="preserve">Expected DL </w:t>
      </w:r>
      <w:proofErr w:type="spellStart"/>
      <w:r>
        <w:t>AoD</w:t>
      </w:r>
      <w:proofErr w:type="spellEnd"/>
      <w:r>
        <w:t xml:space="preserve"> and uncertainty </w:t>
      </w:r>
    </w:p>
    <w:p w14:paraId="774BB5DE" w14:textId="739C2890" w:rsidR="000374C4" w:rsidRDefault="000374C4" w:rsidP="004D407C">
      <w:pPr>
        <w:pStyle w:val="3GPPText"/>
        <w:rPr>
          <w:lang w:val="en-US"/>
        </w:rPr>
      </w:pPr>
      <w:r>
        <w:rPr>
          <w:lang w:val="en-US"/>
        </w:rPr>
        <w:t xml:space="preserve">As a starting point we take the latest proposal in the Feature Lead summary </w:t>
      </w:r>
      <w:r>
        <w:rPr>
          <w:lang w:val="en-US"/>
        </w:rPr>
        <w:fldChar w:fldCharType="begin"/>
      </w:r>
      <w:r>
        <w:rPr>
          <w:lang w:val="en-US"/>
        </w:rPr>
        <w:instrText xml:space="preserve"> REF _Ref86646255 \r \h </w:instrText>
      </w:r>
      <w:r>
        <w:rPr>
          <w:lang w:val="en-US"/>
        </w:rPr>
      </w:r>
      <w:r>
        <w:rPr>
          <w:lang w:val="en-US"/>
        </w:rPr>
        <w:fldChar w:fldCharType="separate"/>
      </w:r>
      <w:r>
        <w:rPr>
          <w:lang w:val="en-US"/>
        </w:rPr>
        <w:t>[5]</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251897" w14:paraId="7E2FC3DD" w14:textId="77777777" w:rsidTr="00251897">
        <w:tc>
          <w:tcPr>
            <w:tcW w:w="9629" w:type="dxa"/>
          </w:tcPr>
          <w:p w14:paraId="204A38CF" w14:textId="77777777" w:rsidR="00251897" w:rsidRPr="00241AF7" w:rsidRDefault="00251897" w:rsidP="00251897">
            <w:pPr>
              <w:jc w:val="both"/>
              <w:rPr>
                <w:b/>
                <w:bCs/>
                <w:iCs/>
                <w:lang w:val="en-US"/>
              </w:rPr>
            </w:pPr>
            <w:r w:rsidRPr="00241AF7">
              <w:rPr>
                <w:b/>
                <w:bCs/>
                <w:iCs/>
                <w:highlight w:val="yellow"/>
                <w:lang w:val="en-US"/>
              </w:rPr>
              <w:t>Proposal5.1b:</w:t>
            </w:r>
          </w:p>
          <w:p w14:paraId="5A720E6D" w14:textId="77777777" w:rsidR="00251897" w:rsidRPr="00241AF7" w:rsidRDefault="00251897" w:rsidP="00251897">
            <w:pPr>
              <w:jc w:val="both"/>
              <w:rPr>
                <w:iCs/>
                <w:lang w:val="en-US"/>
              </w:rPr>
            </w:pPr>
            <w:r w:rsidRPr="00241AF7">
              <w:rPr>
                <w:iCs/>
                <w:lang w:val="en-US"/>
              </w:rPr>
              <w:t>For the purpose of both UE-B and UE-A DL-</w:t>
            </w:r>
            <w:proofErr w:type="spellStart"/>
            <w:r w:rsidRPr="00241AF7">
              <w:rPr>
                <w:iCs/>
                <w:lang w:val="en-US"/>
              </w:rPr>
              <w:t>AoD</w:t>
            </w:r>
            <w:proofErr w:type="spellEnd"/>
            <w:r w:rsidRPr="00241AF7">
              <w:rPr>
                <w:iCs/>
                <w:lang w:val="en-US"/>
              </w:rPr>
              <w:t xml:space="preserve">, and with regards to the support of AOD measurements with an expected uncertainty window, the following is supported </w:t>
            </w:r>
          </w:p>
          <w:p w14:paraId="64A05266" w14:textId="77777777" w:rsidR="00251897" w:rsidRPr="00241AF7" w:rsidRDefault="00251897" w:rsidP="00251897">
            <w:pPr>
              <w:numPr>
                <w:ilvl w:val="0"/>
                <w:numId w:val="44"/>
              </w:numPr>
              <w:jc w:val="both"/>
              <w:rPr>
                <w:iCs/>
                <w:lang w:val="en-US"/>
              </w:rPr>
            </w:pPr>
            <w:r w:rsidRPr="00241AF7">
              <w:rPr>
                <w:iCs/>
                <w:lang w:val="en-US"/>
              </w:rPr>
              <w:t>Indication of expected DL-</w:t>
            </w:r>
            <w:proofErr w:type="spellStart"/>
            <w:r w:rsidRPr="00241AF7">
              <w:rPr>
                <w:iCs/>
                <w:lang w:val="en-US"/>
              </w:rPr>
              <w:t>AoD</w:t>
            </w:r>
            <w:proofErr w:type="spellEnd"/>
            <w:r w:rsidRPr="00241AF7">
              <w:rPr>
                <w:iCs/>
                <w:lang w:val="en-US"/>
              </w:rPr>
              <w:t>/</w:t>
            </w:r>
            <w:proofErr w:type="spellStart"/>
            <w:r w:rsidRPr="00241AF7">
              <w:rPr>
                <w:iCs/>
                <w:lang w:val="en-US"/>
              </w:rPr>
              <w:t>ZoD</w:t>
            </w:r>
            <w:proofErr w:type="spellEnd"/>
            <w:r w:rsidRPr="00241AF7">
              <w:rPr>
                <w:iCs/>
                <w:lang w:val="en-US"/>
              </w:rPr>
              <w:t xml:space="preserve"> value and uncertainty (of the expected DL-</w:t>
            </w:r>
            <w:proofErr w:type="spellStart"/>
            <w:r w:rsidRPr="00241AF7">
              <w:rPr>
                <w:iCs/>
                <w:lang w:val="en-US"/>
              </w:rPr>
              <w:t>AoD</w:t>
            </w:r>
            <w:proofErr w:type="spellEnd"/>
            <w:r w:rsidRPr="00241AF7">
              <w:rPr>
                <w:iCs/>
                <w:lang w:val="en-US"/>
              </w:rPr>
              <w:t>/</w:t>
            </w:r>
            <w:proofErr w:type="spellStart"/>
            <w:r w:rsidRPr="00241AF7">
              <w:rPr>
                <w:iCs/>
                <w:lang w:val="en-US"/>
              </w:rPr>
              <w:t>ZoD</w:t>
            </w:r>
            <w:proofErr w:type="spellEnd"/>
            <w:r w:rsidRPr="00241AF7">
              <w:rPr>
                <w:iCs/>
                <w:lang w:val="en-US"/>
              </w:rPr>
              <w:t xml:space="preserve"> value) range(s) is signaled by the LMF to the UE</w:t>
            </w:r>
          </w:p>
          <w:p w14:paraId="7585F4FC" w14:textId="77777777" w:rsidR="00251897" w:rsidRPr="00241AF7" w:rsidRDefault="00251897" w:rsidP="00251897">
            <w:pPr>
              <w:numPr>
                <w:ilvl w:val="2"/>
                <w:numId w:val="44"/>
              </w:numPr>
              <w:jc w:val="both"/>
              <w:rPr>
                <w:iCs/>
                <w:lang w:val="en-US"/>
              </w:rPr>
            </w:pPr>
            <w:r w:rsidRPr="00241AF7">
              <w:rPr>
                <w:iCs/>
                <w:lang w:val="en-US"/>
              </w:rPr>
              <w:t>FFS: how to signal value and range:</w:t>
            </w:r>
          </w:p>
          <w:p w14:paraId="2F1450E6" w14:textId="77777777" w:rsidR="00251897" w:rsidRPr="00241AF7" w:rsidRDefault="00251897" w:rsidP="00251897">
            <w:pPr>
              <w:numPr>
                <w:ilvl w:val="3"/>
                <w:numId w:val="44"/>
              </w:numPr>
              <w:jc w:val="both"/>
              <w:rPr>
                <w:iCs/>
                <w:lang w:val="en-US"/>
              </w:rPr>
            </w:pPr>
            <w:r w:rsidRPr="00241AF7">
              <w:rPr>
                <w:iCs/>
                <w:lang w:val="en-US"/>
              </w:rPr>
              <w:t>Option A: Single Expected DL-</w:t>
            </w:r>
            <w:proofErr w:type="spellStart"/>
            <w:r w:rsidRPr="00241AF7">
              <w:rPr>
                <w:iCs/>
                <w:lang w:val="en-US"/>
              </w:rPr>
              <w:t>AoD</w:t>
            </w:r>
            <w:proofErr w:type="spellEnd"/>
            <w:r w:rsidRPr="00241AF7">
              <w:rPr>
                <w:iCs/>
                <w:lang w:val="en-US"/>
              </w:rPr>
              <w:t>/</w:t>
            </w:r>
            <w:proofErr w:type="spellStart"/>
            <w:r w:rsidRPr="00241AF7">
              <w:rPr>
                <w:iCs/>
                <w:lang w:val="en-US"/>
              </w:rPr>
              <w:t>ZoD</w:t>
            </w:r>
            <w:proofErr w:type="spellEnd"/>
            <w:r w:rsidRPr="00241AF7">
              <w:rPr>
                <w:iCs/>
                <w:lang w:val="en-US"/>
              </w:rPr>
              <w:t xml:space="preserve"> and uncertainty (of the expected DL-</w:t>
            </w:r>
            <w:proofErr w:type="spellStart"/>
            <w:r w:rsidRPr="00241AF7">
              <w:rPr>
                <w:iCs/>
                <w:lang w:val="en-US"/>
              </w:rPr>
              <w:t>AoD</w:t>
            </w:r>
            <w:proofErr w:type="spellEnd"/>
            <w:r w:rsidRPr="00241AF7">
              <w:rPr>
                <w:iCs/>
                <w:lang w:val="en-US"/>
              </w:rPr>
              <w:t>/</w:t>
            </w:r>
            <w:proofErr w:type="spellStart"/>
            <w:r w:rsidRPr="00241AF7">
              <w:rPr>
                <w:iCs/>
                <w:lang w:val="en-US"/>
              </w:rPr>
              <w:t>ZoD</w:t>
            </w:r>
            <w:proofErr w:type="spellEnd"/>
            <w:r w:rsidRPr="00241AF7">
              <w:rPr>
                <w:iCs/>
                <w:lang w:val="en-US"/>
              </w:rPr>
              <w:t xml:space="preserve"> value) range(s) can be provided to the UE for each [TRP]</w:t>
            </w:r>
          </w:p>
          <w:p w14:paraId="39704A04" w14:textId="77777777" w:rsidR="00251897" w:rsidRPr="00241AF7" w:rsidRDefault="00251897" w:rsidP="00251897">
            <w:pPr>
              <w:numPr>
                <w:ilvl w:val="3"/>
                <w:numId w:val="44"/>
              </w:numPr>
              <w:jc w:val="both"/>
              <w:rPr>
                <w:iCs/>
                <w:lang w:val="en-US"/>
              </w:rPr>
            </w:pPr>
            <w:r w:rsidRPr="00241AF7">
              <w:rPr>
                <w:iCs/>
                <w:lang w:val="en-US"/>
              </w:rPr>
              <w:t xml:space="preserve">Option B: a list of PRS indices corresponding to the uncertainty, with one PRS index identifying the expected value, if any. </w:t>
            </w:r>
          </w:p>
          <w:p w14:paraId="23D459B7" w14:textId="77777777" w:rsidR="00251897" w:rsidRPr="00241AF7" w:rsidRDefault="00251897" w:rsidP="00251897">
            <w:pPr>
              <w:pStyle w:val="ListParagraph"/>
              <w:numPr>
                <w:ilvl w:val="0"/>
                <w:numId w:val="44"/>
              </w:numPr>
              <w:jc w:val="both"/>
              <w:rPr>
                <w:lang w:val="en-US"/>
              </w:rPr>
            </w:pPr>
            <w:r w:rsidRPr="00241AF7">
              <w:rPr>
                <w:lang w:val="en-US"/>
              </w:rPr>
              <w:t>FFS: details of signaling</w:t>
            </w:r>
          </w:p>
          <w:p w14:paraId="5D937D03" w14:textId="0CEEF8B8" w:rsidR="00251897" w:rsidRPr="00251897" w:rsidRDefault="00251897" w:rsidP="004D407C">
            <w:pPr>
              <w:pStyle w:val="ListParagraph"/>
              <w:numPr>
                <w:ilvl w:val="0"/>
                <w:numId w:val="44"/>
              </w:numPr>
              <w:jc w:val="both"/>
              <w:rPr>
                <w:lang w:val="en-US"/>
              </w:rPr>
            </w:pPr>
            <w:r w:rsidRPr="00241AF7">
              <w:rPr>
                <w:lang w:val="en-US"/>
              </w:rPr>
              <w:t>FFS: Applicability to other Positioning methods</w:t>
            </w:r>
          </w:p>
        </w:tc>
      </w:tr>
    </w:tbl>
    <w:p w14:paraId="3EA22C61" w14:textId="77777777" w:rsidR="000A367F" w:rsidRDefault="000A367F" w:rsidP="004D407C">
      <w:pPr>
        <w:pStyle w:val="3GPPText"/>
        <w:rPr>
          <w:lang w:val="en-US"/>
        </w:rPr>
      </w:pPr>
    </w:p>
    <w:p w14:paraId="48CD0C8E" w14:textId="2B180702" w:rsidR="00FA28AB" w:rsidRDefault="007B7970" w:rsidP="004D407C">
      <w:pPr>
        <w:pStyle w:val="3GPPText"/>
        <w:rPr>
          <w:lang w:val="en-US"/>
        </w:rPr>
      </w:pPr>
      <w:r>
        <w:rPr>
          <w:lang w:val="en-US"/>
        </w:rPr>
        <w:t>As</w:t>
      </w:r>
      <w:r w:rsidR="000A367F">
        <w:rPr>
          <w:lang w:val="en-US"/>
        </w:rPr>
        <w:t xml:space="preserve"> an example of </w:t>
      </w:r>
      <w:r w:rsidR="00C41129">
        <w:rPr>
          <w:lang w:val="en-US"/>
        </w:rPr>
        <w:t xml:space="preserve">Consider </w:t>
      </w:r>
      <w:r w:rsidR="00C640AE">
        <w:rPr>
          <w:lang w:val="en-US"/>
        </w:rPr>
        <w:fldChar w:fldCharType="begin"/>
      </w:r>
      <w:r w:rsidR="00C640AE">
        <w:rPr>
          <w:lang w:val="en-US"/>
        </w:rPr>
        <w:instrText xml:space="preserve"> REF _Ref86999206 \h </w:instrText>
      </w:r>
      <w:r w:rsidR="00C640AE">
        <w:rPr>
          <w:lang w:val="en-US"/>
        </w:rPr>
      </w:r>
      <w:r w:rsidR="00C640AE">
        <w:rPr>
          <w:lang w:val="en-US"/>
        </w:rPr>
        <w:fldChar w:fldCharType="separate"/>
      </w:r>
      <w:r w:rsidR="00C640AE" w:rsidRPr="00A46F54">
        <w:rPr>
          <w:lang w:val="en-US"/>
        </w:rPr>
        <w:t xml:space="preserve">Figure </w:t>
      </w:r>
      <w:r w:rsidR="00C640AE" w:rsidRPr="00A46F54">
        <w:rPr>
          <w:noProof/>
          <w:lang w:val="en-US"/>
        </w:rPr>
        <w:t>4</w:t>
      </w:r>
      <w:r w:rsidR="00C640AE">
        <w:rPr>
          <w:lang w:val="en-US"/>
        </w:rPr>
        <w:fldChar w:fldCharType="end"/>
      </w:r>
      <w:r w:rsidR="0053748F">
        <w:rPr>
          <w:lang w:val="en-US"/>
        </w:rPr>
        <w:t>.</w:t>
      </w:r>
      <w:r w:rsidR="002E1EB8">
        <w:rPr>
          <w:lang w:val="en-US"/>
        </w:rPr>
        <w:t xml:space="preserve"> At the top, the</w:t>
      </w:r>
      <w:r w:rsidR="004A4ED5">
        <w:rPr>
          <w:lang w:val="en-US"/>
        </w:rPr>
        <w:t xml:space="preserve"> DL-</w:t>
      </w:r>
      <w:proofErr w:type="spellStart"/>
      <w:r w:rsidR="004A4ED5">
        <w:rPr>
          <w:lang w:val="en-US"/>
        </w:rPr>
        <w:t>AoD</w:t>
      </w:r>
      <w:proofErr w:type="spellEnd"/>
      <w:r w:rsidR="005760D6">
        <w:rPr>
          <w:lang w:val="en-US"/>
        </w:rPr>
        <w:t xml:space="preserve"> </w:t>
      </w:r>
      <w:r w:rsidR="004A4ED5">
        <w:rPr>
          <w:lang w:val="en-US"/>
        </w:rPr>
        <w:t xml:space="preserve">probability density function </w:t>
      </w:r>
      <w:r w:rsidR="001C769F">
        <w:rPr>
          <w:lang w:val="en-US"/>
        </w:rPr>
        <w:t xml:space="preserve">(PDF) </w:t>
      </w:r>
      <w:r w:rsidR="00FC4E08">
        <w:rPr>
          <w:lang w:val="en-US"/>
        </w:rPr>
        <w:t xml:space="preserve">for a </w:t>
      </w:r>
      <w:r w:rsidR="000F7CD6">
        <w:rPr>
          <w:lang w:val="en-US"/>
        </w:rPr>
        <w:t xml:space="preserve">pair </w:t>
      </w:r>
      <w:r w:rsidR="00944F07">
        <w:rPr>
          <w:lang w:val="en-US"/>
        </w:rPr>
        <w:t>{</w:t>
      </w:r>
      <w:r w:rsidR="00FC4E08">
        <w:rPr>
          <w:lang w:val="en-US"/>
        </w:rPr>
        <w:t>TRP</w:t>
      </w:r>
      <w:r w:rsidR="00944F07">
        <w:rPr>
          <w:lang w:val="en-US"/>
        </w:rPr>
        <w:t>,</w:t>
      </w:r>
      <w:r w:rsidR="00FC4E08">
        <w:rPr>
          <w:lang w:val="en-US"/>
        </w:rPr>
        <w:t xml:space="preserve"> UE</w:t>
      </w:r>
      <w:r w:rsidR="00944F07">
        <w:rPr>
          <w:lang w:val="en-US"/>
        </w:rPr>
        <w:t>}</w:t>
      </w:r>
      <w:r w:rsidR="003D371A">
        <w:rPr>
          <w:lang w:val="en-US"/>
        </w:rPr>
        <w:t xml:space="preserve"> </w:t>
      </w:r>
      <w:r w:rsidR="004A4ED5">
        <w:rPr>
          <w:lang w:val="en-US"/>
        </w:rPr>
        <w:t>is shown</w:t>
      </w:r>
      <w:r w:rsidR="003D371A">
        <w:rPr>
          <w:lang w:val="en-US"/>
        </w:rPr>
        <w:t xml:space="preserve">. </w:t>
      </w:r>
      <w:r w:rsidR="001C769F">
        <w:rPr>
          <w:lang w:val="en-US"/>
        </w:rPr>
        <w:t xml:space="preserve">The PDF </w:t>
      </w:r>
      <w:r w:rsidR="00044347">
        <w:rPr>
          <w:lang w:val="en-US"/>
        </w:rPr>
        <w:t xml:space="preserve">represents the information that </w:t>
      </w:r>
      <w:r w:rsidR="00256343">
        <w:rPr>
          <w:lang w:val="en-US"/>
        </w:rPr>
        <w:t>LMF has about the DL-AOD</w:t>
      </w:r>
      <w:r w:rsidR="0000686B">
        <w:rPr>
          <w:lang w:val="en-US"/>
        </w:rPr>
        <w:t xml:space="preserve">. Proposal 5.1b </w:t>
      </w:r>
      <w:r w:rsidR="009E3500">
        <w:rPr>
          <w:lang w:val="en-US"/>
        </w:rPr>
        <w:t>includes two options on how</w:t>
      </w:r>
      <w:r w:rsidR="00451898">
        <w:rPr>
          <w:lang w:val="en-US"/>
        </w:rPr>
        <w:t xml:space="preserve"> parts of</w:t>
      </w:r>
      <w:r w:rsidR="009E3500">
        <w:rPr>
          <w:lang w:val="en-US"/>
        </w:rPr>
        <w:t xml:space="preserve"> this information</w:t>
      </w:r>
      <w:r w:rsidR="0053585B">
        <w:rPr>
          <w:lang w:val="en-US"/>
        </w:rPr>
        <w:t xml:space="preserve">, </w:t>
      </w:r>
      <w:r w:rsidR="009E3500">
        <w:rPr>
          <w:lang w:val="en-US"/>
        </w:rPr>
        <w:t>can best be conveyed to the UE.</w:t>
      </w:r>
      <w:r w:rsidR="009311A6">
        <w:rPr>
          <w:lang w:val="en-US"/>
        </w:rPr>
        <w:t xml:space="preserve"> This PDF is multimodal</w:t>
      </w:r>
      <w:r w:rsidR="00B27493">
        <w:rPr>
          <w:lang w:val="en-US"/>
        </w:rPr>
        <w:t xml:space="preserve"> but Option A will only convey the uncertainty </w:t>
      </w:r>
      <w:r w:rsidR="00A45A06">
        <w:rPr>
          <w:lang w:val="en-US"/>
        </w:rPr>
        <w:t>window</w:t>
      </w:r>
      <w:r w:rsidR="00B27493">
        <w:rPr>
          <w:lang w:val="en-US"/>
        </w:rPr>
        <w:t xml:space="preserve"> highlighted </w:t>
      </w:r>
      <w:r w:rsidR="006D3BD3">
        <w:rPr>
          <w:lang w:val="en-US"/>
        </w:rPr>
        <w:t xml:space="preserve">in green </w:t>
      </w:r>
      <w:r w:rsidR="00B27493">
        <w:rPr>
          <w:lang w:val="en-US"/>
        </w:rPr>
        <w:t xml:space="preserve">on the </w:t>
      </w:r>
      <w:r w:rsidR="006D3BD3">
        <w:rPr>
          <w:lang w:val="en-US"/>
        </w:rPr>
        <w:t>azimuth</w:t>
      </w:r>
      <w:r w:rsidR="00B27493">
        <w:rPr>
          <w:lang w:val="en-US"/>
        </w:rPr>
        <w:t>-axis.</w:t>
      </w:r>
      <w:r w:rsidR="007F42CB">
        <w:rPr>
          <w:lang w:val="en-US"/>
        </w:rPr>
        <w:t xml:space="preserve"> An alternative (not in Proposal 5.1b) is to signal multiple expected DL-</w:t>
      </w:r>
      <w:proofErr w:type="spellStart"/>
      <w:r w:rsidR="007F42CB">
        <w:rPr>
          <w:lang w:val="en-US"/>
        </w:rPr>
        <w:t>AoD</w:t>
      </w:r>
      <w:proofErr w:type="spellEnd"/>
      <w:r w:rsidR="007F42CB">
        <w:rPr>
          <w:lang w:val="en-US"/>
        </w:rPr>
        <w:t xml:space="preserve"> </w:t>
      </w:r>
      <w:r w:rsidR="00B82CA8">
        <w:rPr>
          <w:lang w:val="en-US"/>
        </w:rPr>
        <w:t xml:space="preserve">windows. This </w:t>
      </w:r>
      <w:r w:rsidR="002F0400">
        <w:rPr>
          <w:lang w:val="en-US"/>
        </w:rPr>
        <w:t xml:space="preserve">alternative can </w:t>
      </w:r>
      <w:r w:rsidR="00F4164F">
        <w:rPr>
          <w:lang w:val="en-US"/>
        </w:rPr>
        <w:t xml:space="preserve">also </w:t>
      </w:r>
      <w:r w:rsidR="00B82CA8">
        <w:rPr>
          <w:lang w:val="en-US"/>
        </w:rPr>
        <w:t xml:space="preserve">capture the </w:t>
      </w:r>
      <w:r w:rsidR="00C828EA">
        <w:rPr>
          <w:lang w:val="en-US"/>
        </w:rPr>
        <w:t>second</w:t>
      </w:r>
      <w:r w:rsidR="00AD347B">
        <w:rPr>
          <w:lang w:val="en-US"/>
        </w:rPr>
        <w:t xml:space="preserve"> mode of the PDF</w:t>
      </w:r>
      <w:r w:rsidR="00F4164F">
        <w:rPr>
          <w:lang w:val="en-US"/>
        </w:rPr>
        <w:t xml:space="preserve">, giving the UE </w:t>
      </w:r>
      <w:r w:rsidR="00D02FFE">
        <w:rPr>
          <w:lang w:val="en-US"/>
        </w:rPr>
        <w:t xml:space="preserve">more </w:t>
      </w:r>
      <w:r w:rsidR="00316CAD">
        <w:rPr>
          <w:lang w:val="en-US"/>
        </w:rPr>
        <w:t>detailed information of the expected DL-</w:t>
      </w:r>
      <w:proofErr w:type="spellStart"/>
      <w:r w:rsidR="00316CAD">
        <w:rPr>
          <w:lang w:val="en-US"/>
        </w:rPr>
        <w:t>AoD</w:t>
      </w:r>
      <w:proofErr w:type="spellEnd"/>
      <w:r w:rsidR="00316CAD">
        <w:rPr>
          <w:lang w:val="en-US"/>
        </w:rPr>
        <w:t xml:space="preserve"> at the cost of </w:t>
      </w:r>
      <w:r w:rsidR="00BB5A92">
        <w:rPr>
          <w:lang w:val="en-US"/>
        </w:rPr>
        <w:t>a higher overhead.</w:t>
      </w:r>
    </w:p>
    <w:p w14:paraId="3444D019" w14:textId="08981944" w:rsidR="00BB5A92" w:rsidRDefault="00FF040D" w:rsidP="00BB5A92">
      <w:pPr>
        <w:pStyle w:val="Observation"/>
        <w:rPr>
          <w:lang w:val="en-US"/>
        </w:rPr>
      </w:pPr>
      <w:bookmarkStart w:id="33" w:name="_Toc87049408"/>
      <w:r>
        <w:rPr>
          <w:lang w:val="en-US"/>
        </w:rPr>
        <w:t>Sign</w:t>
      </w:r>
      <w:r w:rsidR="004C4851">
        <w:rPr>
          <w:lang w:val="en-US"/>
        </w:rPr>
        <w:t>a</w:t>
      </w:r>
      <w:r>
        <w:rPr>
          <w:lang w:val="en-US"/>
        </w:rPr>
        <w:t xml:space="preserve">ling </w:t>
      </w:r>
      <w:r w:rsidR="004C4851">
        <w:rPr>
          <w:lang w:val="en-US"/>
        </w:rPr>
        <w:t>m</w:t>
      </w:r>
      <w:r w:rsidR="00B4289F">
        <w:rPr>
          <w:lang w:val="en-US"/>
        </w:rPr>
        <w:t xml:space="preserve">ultiple </w:t>
      </w:r>
      <w:r>
        <w:rPr>
          <w:lang w:val="en-US"/>
        </w:rPr>
        <w:t>DL-</w:t>
      </w:r>
      <w:proofErr w:type="spellStart"/>
      <w:r>
        <w:rPr>
          <w:lang w:val="en-US"/>
        </w:rPr>
        <w:t>AoD</w:t>
      </w:r>
      <w:proofErr w:type="spellEnd"/>
      <w:r>
        <w:rPr>
          <w:lang w:val="en-US"/>
        </w:rPr>
        <w:t xml:space="preserve"> </w:t>
      </w:r>
      <w:r w:rsidR="004C4851">
        <w:rPr>
          <w:lang w:val="en-US"/>
        </w:rPr>
        <w:t xml:space="preserve">windows can </w:t>
      </w:r>
      <w:r w:rsidR="0090538C">
        <w:rPr>
          <w:lang w:val="en-US"/>
        </w:rPr>
        <w:t>provide</w:t>
      </w:r>
      <w:r w:rsidR="004C4851">
        <w:rPr>
          <w:lang w:val="en-US"/>
        </w:rPr>
        <w:t xml:space="preserve"> </w:t>
      </w:r>
      <w:r w:rsidR="0090538C">
        <w:rPr>
          <w:lang w:val="en-US"/>
        </w:rPr>
        <w:t xml:space="preserve">the UE </w:t>
      </w:r>
      <w:r w:rsidR="008E0C0B">
        <w:rPr>
          <w:lang w:val="en-US"/>
        </w:rPr>
        <w:t xml:space="preserve">with </w:t>
      </w:r>
      <w:r w:rsidR="0090538C">
        <w:rPr>
          <w:lang w:val="en-US"/>
        </w:rPr>
        <w:t>more detailed information</w:t>
      </w:r>
      <w:r w:rsidR="00244BC0">
        <w:rPr>
          <w:lang w:val="en-US"/>
        </w:rPr>
        <w:t>, information that is los</w:t>
      </w:r>
      <w:r w:rsidR="009E3011">
        <w:rPr>
          <w:lang w:val="en-US"/>
        </w:rPr>
        <w:t>t</w:t>
      </w:r>
      <w:r w:rsidR="00244BC0">
        <w:rPr>
          <w:lang w:val="en-US"/>
        </w:rPr>
        <w:t xml:space="preserve"> then only a single window is used (Option A).</w:t>
      </w:r>
      <w:bookmarkEnd w:id="33"/>
    </w:p>
    <w:p w14:paraId="1159C4A6" w14:textId="430363CE" w:rsidR="00DA1582" w:rsidRDefault="00560F6B" w:rsidP="009E3011">
      <w:pPr>
        <w:pStyle w:val="3GPPText"/>
        <w:rPr>
          <w:lang w:val="en-US"/>
        </w:rPr>
      </w:pPr>
      <w:r>
        <w:rPr>
          <w:lang w:val="en-US"/>
        </w:rPr>
        <w:t xml:space="preserve">From an information perspective, </w:t>
      </w:r>
      <w:r w:rsidR="00EC3848">
        <w:rPr>
          <w:lang w:val="en-US"/>
        </w:rPr>
        <w:t xml:space="preserve">Option B </w:t>
      </w:r>
      <w:r w:rsidR="00561F22">
        <w:rPr>
          <w:lang w:val="en-US"/>
        </w:rPr>
        <w:t xml:space="preserve">of Proposal 5.1b is equivalent to </w:t>
      </w:r>
      <w:r w:rsidR="002069DC">
        <w:rPr>
          <w:lang w:val="en-US"/>
        </w:rPr>
        <w:t>signaling multiple uncertainty windows</w:t>
      </w:r>
      <w:r w:rsidR="00B20C42">
        <w:rPr>
          <w:lang w:val="en-US"/>
        </w:rPr>
        <w:t>:</w:t>
      </w:r>
      <w:r w:rsidR="002069DC">
        <w:rPr>
          <w:lang w:val="en-US"/>
        </w:rPr>
        <w:t xml:space="preserve"> </w:t>
      </w:r>
      <w:r w:rsidR="00DA1582">
        <w:rPr>
          <w:lang w:val="en-US"/>
        </w:rPr>
        <w:t xml:space="preserve">Given the peak-direction and width of each DL beam, an uncertainty window </w:t>
      </w:r>
      <w:r w:rsidR="00717CC3">
        <w:rPr>
          <w:lang w:val="en-US"/>
        </w:rPr>
        <w:t xml:space="preserve">expressed </w:t>
      </w:r>
      <w:r w:rsidR="005D0EBC">
        <w:rPr>
          <w:lang w:val="en-US"/>
        </w:rPr>
        <w:t xml:space="preserve">in </w:t>
      </w:r>
      <w:r w:rsidR="00717CC3">
        <w:rPr>
          <w:lang w:val="en-US"/>
        </w:rPr>
        <w:t xml:space="preserve">the </w:t>
      </w:r>
      <w:r w:rsidR="005D0EBC">
        <w:rPr>
          <w:lang w:val="en-US"/>
        </w:rPr>
        <w:t xml:space="preserve">angular domain </w:t>
      </w:r>
      <w:r w:rsidR="00DA1582">
        <w:rPr>
          <w:lang w:val="en-US"/>
        </w:rPr>
        <w:t xml:space="preserve">can be mapped to a set of DL-beams and vice versa. </w:t>
      </w:r>
    </w:p>
    <w:p w14:paraId="527CF822" w14:textId="6D262493" w:rsidR="005D0EBC" w:rsidRDefault="00717CC3" w:rsidP="005D0EBC">
      <w:pPr>
        <w:pStyle w:val="Observation"/>
        <w:rPr>
          <w:lang w:val="en-US"/>
        </w:rPr>
      </w:pPr>
      <w:bookmarkStart w:id="34" w:name="_Toc87049409"/>
      <w:r>
        <w:rPr>
          <w:lang w:val="en-US"/>
        </w:rPr>
        <w:t>An uncertainty window expressed in the angular domain can be mapped to a set of DL-beams and vice versa.</w:t>
      </w:r>
      <w:bookmarkEnd w:id="34"/>
    </w:p>
    <w:p w14:paraId="6DBBF15A" w14:textId="692EC28B" w:rsidR="00D47613" w:rsidRDefault="00D47613" w:rsidP="005559EA">
      <w:pPr>
        <w:pStyle w:val="3GPPText"/>
        <w:rPr>
          <w:lang w:val="en-US"/>
        </w:rPr>
      </w:pPr>
    </w:p>
    <w:p w14:paraId="629BBF3A" w14:textId="6A021A68" w:rsidR="002A4C41" w:rsidRDefault="003B7F36" w:rsidP="005559EA">
      <w:pPr>
        <w:pStyle w:val="3GPPText"/>
        <w:rPr>
          <w:lang w:val="en-US"/>
        </w:rPr>
      </w:pPr>
      <w:r>
        <w:rPr>
          <w:lang w:val="en-US"/>
        </w:rPr>
        <w:t xml:space="preserve">In fact, with option A the UE must perform this mapping to </w:t>
      </w:r>
      <w:r w:rsidR="00F1394E">
        <w:rPr>
          <w:lang w:val="en-US"/>
        </w:rPr>
        <w:t>different beams corresponding to DL-PRS-Resources</w:t>
      </w:r>
      <w:r w:rsidR="00B41C11">
        <w:rPr>
          <w:lang w:val="en-US"/>
        </w:rPr>
        <w:t xml:space="preserve">, but then it can only reconstruct the </w:t>
      </w:r>
      <w:r w:rsidR="00420A8F">
        <w:rPr>
          <w:lang w:val="en-US"/>
        </w:rPr>
        <w:t>primary mode and not the second one.</w:t>
      </w:r>
      <w:r w:rsidR="009D2850">
        <w:rPr>
          <w:lang w:val="en-US"/>
        </w:rPr>
        <w:t xml:space="preserve"> We see </w:t>
      </w:r>
      <w:r w:rsidR="002A4C41">
        <w:rPr>
          <w:lang w:val="en-US"/>
        </w:rPr>
        <w:t>the following</w:t>
      </w:r>
      <w:r w:rsidR="009D2850">
        <w:rPr>
          <w:lang w:val="en-US"/>
        </w:rPr>
        <w:t xml:space="preserve"> advantages </w:t>
      </w:r>
      <w:r w:rsidR="002A4C41">
        <w:rPr>
          <w:lang w:val="en-US"/>
        </w:rPr>
        <w:t>with Option B</w:t>
      </w:r>
      <w:r w:rsidR="0012453A">
        <w:rPr>
          <w:lang w:val="en-US"/>
        </w:rPr>
        <w:t xml:space="preserve"> over Option A</w:t>
      </w:r>
      <w:r w:rsidR="002A4C41">
        <w:rPr>
          <w:lang w:val="en-US"/>
        </w:rPr>
        <w:t>:</w:t>
      </w:r>
    </w:p>
    <w:p w14:paraId="08DE3F3A" w14:textId="3D7DEFAA" w:rsidR="002A4C41" w:rsidRDefault="003D3823" w:rsidP="002A4C41">
      <w:pPr>
        <w:pStyle w:val="3GPPText"/>
        <w:numPr>
          <w:ilvl w:val="0"/>
          <w:numId w:val="45"/>
        </w:numPr>
        <w:rPr>
          <w:lang w:val="en-US"/>
        </w:rPr>
      </w:pPr>
      <w:r>
        <w:rPr>
          <w:lang w:val="en-US"/>
        </w:rPr>
        <w:t xml:space="preserve">It is </w:t>
      </w:r>
      <w:r w:rsidR="007C62AE">
        <w:rPr>
          <w:lang w:val="en-US"/>
        </w:rPr>
        <w:t xml:space="preserve">a simple representation of the uncertainty region with low overhead and </w:t>
      </w:r>
      <w:r w:rsidR="00034D8C">
        <w:rPr>
          <w:lang w:val="en-US"/>
        </w:rPr>
        <w:t>the flexibility to handle multimodal distributions.</w:t>
      </w:r>
      <w:r w:rsidR="005B0AC5" w:rsidRPr="005B0AC5">
        <w:rPr>
          <w:noProof/>
          <w:lang w:val="en-US"/>
        </w:rPr>
        <w:t xml:space="preserve"> </w:t>
      </w:r>
    </w:p>
    <w:p w14:paraId="61EA25A7" w14:textId="4B2BFC2D" w:rsidR="00034D8C" w:rsidRDefault="006570A6" w:rsidP="002A4C41">
      <w:pPr>
        <w:pStyle w:val="3GPPText"/>
        <w:numPr>
          <w:ilvl w:val="0"/>
          <w:numId w:val="45"/>
        </w:numPr>
        <w:rPr>
          <w:lang w:val="en-US"/>
        </w:rPr>
      </w:pPr>
      <w:r>
        <w:rPr>
          <w:lang w:val="en-US"/>
        </w:rPr>
        <w:t>For UE</w:t>
      </w:r>
      <w:r w:rsidR="00D16A5F">
        <w:rPr>
          <w:lang w:val="en-US"/>
        </w:rPr>
        <w:t>-</w:t>
      </w:r>
      <w:r>
        <w:rPr>
          <w:lang w:val="en-US"/>
        </w:rPr>
        <w:t xml:space="preserve">assisted positioning: </w:t>
      </w:r>
      <w:r w:rsidR="006D23BB">
        <w:rPr>
          <w:lang w:val="en-US"/>
        </w:rPr>
        <w:t xml:space="preserve">It is independent to the gNB beam implementation. </w:t>
      </w:r>
      <w:r w:rsidR="00D16A5F">
        <w:rPr>
          <w:lang w:val="en-US"/>
        </w:rPr>
        <w:t>For UE-based positioning</w:t>
      </w:r>
      <w:r w:rsidR="001A2DCB">
        <w:rPr>
          <w:lang w:val="en-US"/>
        </w:rPr>
        <w:t>: The list of PRS indices can anyway be mapped to one or several uncertainty windows in the angular domain.</w:t>
      </w:r>
    </w:p>
    <w:p w14:paraId="0C6D0746" w14:textId="11CAB60C" w:rsidR="00E643E1" w:rsidRDefault="0052595D" w:rsidP="00E643E1">
      <w:pPr>
        <w:pStyle w:val="3GPPText"/>
        <w:rPr>
          <w:lang w:val="en-US"/>
        </w:rPr>
      </w:pPr>
      <w:r>
        <w:rPr>
          <w:lang w:val="en-US"/>
        </w:rPr>
        <w:t xml:space="preserve">Based on these </w:t>
      </w:r>
      <w:r w:rsidR="0012453A">
        <w:rPr>
          <w:lang w:val="en-US"/>
        </w:rPr>
        <w:t xml:space="preserve">observations we </w:t>
      </w:r>
      <w:r w:rsidR="00AE03C9">
        <w:rPr>
          <w:lang w:val="en-US"/>
        </w:rPr>
        <w:t xml:space="preserve">support </w:t>
      </w:r>
      <w:r w:rsidR="001214D1">
        <w:rPr>
          <w:lang w:val="en-US"/>
        </w:rPr>
        <w:t>Option B of Proposal 5.1b.</w:t>
      </w:r>
    </w:p>
    <w:p w14:paraId="1E64E38C" w14:textId="77777777" w:rsidR="005B0AC5" w:rsidRDefault="005B0AC5" w:rsidP="005B0AC5">
      <w:pPr>
        <w:keepNext/>
      </w:pPr>
      <w:r>
        <w:rPr>
          <w:noProof/>
        </w:rPr>
        <w:lastRenderedPageBreak/>
        <w:drawing>
          <wp:inline distT="0" distB="0" distL="0" distR="0" wp14:anchorId="7B2CECD3" wp14:editId="11849DA7">
            <wp:extent cx="6120765" cy="3320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320415"/>
                    </a:xfrm>
                    <a:prstGeom prst="rect">
                      <a:avLst/>
                    </a:prstGeom>
                  </pic:spPr>
                </pic:pic>
              </a:graphicData>
            </a:graphic>
          </wp:inline>
        </w:drawing>
      </w:r>
    </w:p>
    <w:p w14:paraId="5011D7EA" w14:textId="26EB3299" w:rsidR="001E01F5" w:rsidRPr="005B0AC5" w:rsidRDefault="005B0AC5" w:rsidP="005B0AC5">
      <w:pPr>
        <w:pStyle w:val="Caption"/>
        <w:jc w:val="center"/>
        <w:rPr>
          <w:lang w:val="en-US"/>
        </w:rPr>
      </w:pPr>
      <w:bookmarkStart w:id="35" w:name="_Ref86999206"/>
      <w:r w:rsidRPr="00A46F54">
        <w:rPr>
          <w:lang w:val="en-US"/>
        </w:rPr>
        <w:t xml:space="preserve">Figure </w:t>
      </w:r>
      <w:r>
        <w:fldChar w:fldCharType="begin"/>
      </w:r>
      <w:r w:rsidRPr="00A46F54">
        <w:rPr>
          <w:lang w:val="en-US"/>
        </w:rPr>
        <w:instrText xml:space="preserve"> SEQ Figure \* ARABIC </w:instrText>
      </w:r>
      <w:r>
        <w:fldChar w:fldCharType="separate"/>
      </w:r>
      <w:r w:rsidRPr="00A46F54">
        <w:rPr>
          <w:noProof/>
          <w:lang w:val="en-US"/>
        </w:rPr>
        <w:t>4</w:t>
      </w:r>
      <w:r>
        <w:fldChar w:fldCharType="end"/>
      </w:r>
      <w:bookmarkEnd w:id="35"/>
      <w:r w:rsidR="00A46F54" w:rsidRPr="00A46F54">
        <w:rPr>
          <w:lang w:val="en-US"/>
        </w:rPr>
        <w:t xml:space="preserve"> </w:t>
      </w:r>
      <w:r w:rsidR="00A46F54" w:rsidRPr="00F31148">
        <w:rPr>
          <w:lang w:val="en-US"/>
        </w:rPr>
        <w:t>Multimodal DL-</w:t>
      </w:r>
      <w:proofErr w:type="spellStart"/>
      <w:r w:rsidR="00A46F54" w:rsidRPr="00F31148">
        <w:rPr>
          <w:lang w:val="en-US"/>
        </w:rPr>
        <w:t>AoD</w:t>
      </w:r>
      <w:proofErr w:type="spellEnd"/>
      <w:r w:rsidR="00A46F54" w:rsidRPr="00F31148">
        <w:rPr>
          <w:lang w:val="en-US"/>
        </w:rPr>
        <w:t xml:space="preserve"> pdf. </w:t>
      </w:r>
      <w:r w:rsidR="00A351A2">
        <w:rPr>
          <w:lang w:val="en-US"/>
        </w:rPr>
        <w:t>The resul</w:t>
      </w:r>
      <w:r w:rsidR="00BB7B9E">
        <w:rPr>
          <w:lang w:val="en-US"/>
        </w:rPr>
        <w:t xml:space="preserve">ts for </w:t>
      </w:r>
      <w:r w:rsidR="00A46F54" w:rsidRPr="00F31148">
        <w:rPr>
          <w:lang w:val="en-US"/>
        </w:rPr>
        <w:t xml:space="preserve">Option </w:t>
      </w:r>
      <w:r w:rsidR="00A351A2">
        <w:rPr>
          <w:lang w:val="en-US"/>
        </w:rPr>
        <w:t>A</w:t>
      </w:r>
      <w:r w:rsidR="00A46F54" w:rsidRPr="00F31148">
        <w:rPr>
          <w:lang w:val="en-US"/>
        </w:rPr>
        <w:t xml:space="preserve"> and Option </w:t>
      </w:r>
      <w:r w:rsidR="00A351A2">
        <w:rPr>
          <w:lang w:val="en-US"/>
        </w:rPr>
        <w:t>B are presented.</w:t>
      </w:r>
    </w:p>
    <w:p w14:paraId="752F5DB4" w14:textId="358D0B30" w:rsidR="005B0AC5" w:rsidRPr="00F31148" w:rsidRDefault="005B0AC5" w:rsidP="001214D1">
      <w:pPr>
        <w:rPr>
          <w:highlight w:val="green"/>
          <w:lang w:val="en-US" w:eastAsia="x-none"/>
        </w:rPr>
      </w:pPr>
      <w:r>
        <w:rPr>
          <w:lang w:val="en-US"/>
        </w:rPr>
        <w:br w:type="page"/>
      </w:r>
    </w:p>
    <w:bookmarkEnd w:id="2"/>
    <w:bookmarkEnd w:id="3"/>
    <w:bookmarkEnd w:id="4"/>
    <w:p w14:paraId="55C193BD" w14:textId="77777777" w:rsidR="00C01F33" w:rsidRPr="00CE0424" w:rsidRDefault="00C01F33" w:rsidP="00CE0424">
      <w:pPr>
        <w:pStyle w:val="Heading1"/>
      </w:pPr>
      <w:r w:rsidRPr="00CE0424">
        <w:lastRenderedPageBreak/>
        <w:t>Conclusion</w:t>
      </w:r>
    </w:p>
    <w:p w14:paraId="7E4D8D6D" w14:textId="77777777" w:rsidR="008E065E" w:rsidRPr="00F31148" w:rsidRDefault="008E065E" w:rsidP="008E065E">
      <w:pPr>
        <w:pStyle w:val="BodyText"/>
        <w:rPr>
          <w:b/>
          <w:lang w:val="en-US"/>
        </w:rPr>
      </w:pPr>
      <w:r w:rsidRPr="00F31148">
        <w:rPr>
          <w:lang w:val="en-US"/>
        </w:rPr>
        <w:t xml:space="preserve">In </w:t>
      </w:r>
      <w:r w:rsidR="007729A2" w:rsidRPr="00F31148">
        <w:rPr>
          <w:lang w:val="en-US"/>
        </w:rPr>
        <w:t xml:space="preserve">the previous </w:t>
      </w:r>
      <w:r w:rsidRPr="00F31148">
        <w:rPr>
          <w:lang w:val="en-US"/>
        </w:rPr>
        <w:t>section</w:t>
      </w:r>
      <w:r w:rsidR="007729A2" w:rsidRPr="00F31148">
        <w:rPr>
          <w:lang w:val="en-US"/>
        </w:rPr>
        <w:t>s</w:t>
      </w:r>
      <w:r w:rsidRPr="00F31148">
        <w:rPr>
          <w:lang w:val="en-US"/>
        </w:rPr>
        <w:t xml:space="preserve"> we made the following observations:</w:t>
      </w:r>
      <w:r w:rsidR="00C93814" w:rsidRPr="00F31148">
        <w:rPr>
          <w:b/>
          <w:lang w:val="en-US"/>
        </w:rPr>
        <w:t xml:space="preserve"> </w:t>
      </w:r>
    </w:p>
    <w:p w14:paraId="5ECE8435" w14:textId="208E130E" w:rsidR="0044441C" w:rsidRDefault="006F6582">
      <w:pPr>
        <w:pStyle w:val="TableofFigures"/>
        <w:tabs>
          <w:tab w:val="right" w:leader="dot" w:pos="9629"/>
        </w:tabs>
        <w:rPr>
          <w:rFonts w:asciiTheme="minorHAnsi" w:hAnsiTheme="minorHAnsi"/>
          <w:b w:val="0"/>
          <w:noProof/>
          <w:lang w:eastAsia="ja-JP"/>
        </w:rPr>
      </w:pPr>
      <w:r>
        <w:rPr>
          <w:b w:val="0"/>
          <w:bCs/>
        </w:rPr>
        <w:fldChar w:fldCharType="begin"/>
      </w:r>
      <w:r w:rsidRPr="00EB7C05">
        <w:rPr>
          <w:b w:val="0"/>
        </w:rPr>
        <w:instrText xml:space="preserve"> TOC \f O \n \h \z \t "Observation" \c </w:instrText>
      </w:r>
      <w:r>
        <w:rPr>
          <w:b w:val="0"/>
          <w:bCs/>
        </w:rPr>
        <w:fldChar w:fldCharType="separate"/>
      </w:r>
      <w:hyperlink w:anchor="_Toc87049402" w:history="1">
        <w:r w:rsidR="0044441C" w:rsidRPr="00071225">
          <w:rPr>
            <w:rStyle w:val="Hyperlink"/>
            <w:noProof/>
            <w:lang w:val="en-US"/>
          </w:rPr>
          <w:t>Observation 1</w:t>
        </w:r>
        <w:r w:rsidR="0044441C">
          <w:rPr>
            <w:rFonts w:asciiTheme="minorHAnsi" w:hAnsiTheme="minorHAnsi"/>
            <w:b w:val="0"/>
            <w:noProof/>
            <w:lang w:eastAsia="ja-JP"/>
          </w:rPr>
          <w:tab/>
        </w:r>
        <w:r w:rsidR="0044441C" w:rsidRPr="00071225">
          <w:rPr>
            <w:rStyle w:val="Hyperlink"/>
            <w:noProof/>
            <w:lang w:val="en-US"/>
          </w:rPr>
          <w:t>If the reported path DL PRS RSRP is normalized by the DL PRS RSRP then a higher resolution can be obtained for the same number of bits.</w:t>
        </w:r>
      </w:hyperlink>
    </w:p>
    <w:p w14:paraId="33B2C96F" w14:textId="42A08A03" w:rsidR="0044441C" w:rsidRDefault="0044441C">
      <w:pPr>
        <w:pStyle w:val="TableofFigures"/>
        <w:tabs>
          <w:tab w:val="right" w:leader="dot" w:pos="9629"/>
        </w:tabs>
        <w:rPr>
          <w:rFonts w:asciiTheme="minorHAnsi" w:hAnsiTheme="minorHAnsi"/>
          <w:b w:val="0"/>
          <w:noProof/>
          <w:lang w:eastAsia="ja-JP"/>
        </w:rPr>
      </w:pPr>
      <w:hyperlink w:anchor="_Toc87049403" w:history="1">
        <w:r w:rsidRPr="00071225">
          <w:rPr>
            <w:rStyle w:val="Hyperlink"/>
            <w:noProof/>
            <w:lang w:val="en-US"/>
          </w:rPr>
          <w:t>Observation 2</w:t>
        </w:r>
        <w:r>
          <w:rPr>
            <w:rFonts w:asciiTheme="minorHAnsi" w:hAnsiTheme="minorHAnsi"/>
            <w:b w:val="0"/>
            <w:noProof/>
            <w:lang w:eastAsia="ja-JP"/>
          </w:rPr>
          <w:tab/>
        </w:r>
        <w:r w:rsidRPr="00071225">
          <w:rPr>
            <w:rStyle w:val="Hyperlink"/>
            <w:noProof/>
            <w:lang w:val="en-US"/>
          </w:rPr>
          <w:t>Option 1 can accommodate LMF with the inputs needed to perform high-accuracy DL-AOD estimation in a straight-forward, flexible and simple way.</w:t>
        </w:r>
      </w:hyperlink>
    </w:p>
    <w:p w14:paraId="6CE67B8B" w14:textId="31757214" w:rsidR="0044441C" w:rsidRDefault="0044441C">
      <w:pPr>
        <w:pStyle w:val="TableofFigures"/>
        <w:tabs>
          <w:tab w:val="right" w:leader="dot" w:pos="9629"/>
        </w:tabs>
        <w:rPr>
          <w:rFonts w:asciiTheme="minorHAnsi" w:hAnsiTheme="minorHAnsi"/>
          <w:b w:val="0"/>
          <w:noProof/>
          <w:lang w:eastAsia="ja-JP"/>
        </w:rPr>
      </w:pPr>
      <w:hyperlink w:anchor="_Toc87049404" w:history="1">
        <w:r w:rsidRPr="00071225">
          <w:rPr>
            <w:rStyle w:val="Hyperlink"/>
            <w:noProof/>
            <w:lang w:val="en-US"/>
          </w:rPr>
          <w:t>Observation 3</w:t>
        </w:r>
        <w:r>
          <w:rPr>
            <w:rFonts w:asciiTheme="minorHAnsi" w:hAnsiTheme="minorHAnsi"/>
            <w:b w:val="0"/>
            <w:noProof/>
            <w:lang w:eastAsia="ja-JP"/>
          </w:rPr>
          <w:tab/>
        </w:r>
        <w:r w:rsidRPr="00071225">
          <w:rPr>
            <w:rStyle w:val="Hyperlink"/>
            <w:noProof/>
            <w:lang w:val="en-US"/>
          </w:rPr>
          <w:t>Option 2 does not specify the UE behavior regarding what additional DL PRS Resources it should report for.</w:t>
        </w:r>
      </w:hyperlink>
    </w:p>
    <w:p w14:paraId="611E63A1" w14:textId="5FA8F42A" w:rsidR="0044441C" w:rsidRDefault="0044441C">
      <w:pPr>
        <w:pStyle w:val="TableofFigures"/>
        <w:tabs>
          <w:tab w:val="right" w:leader="dot" w:pos="9629"/>
        </w:tabs>
        <w:rPr>
          <w:rFonts w:asciiTheme="minorHAnsi" w:hAnsiTheme="minorHAnsi"/>
          <w:b w:val="0"/>
          <w:noProof/>
          <w:lang w:eastAsia="ja-JP"/>
        </w:rPr>
      </w:pPr>
      <w:hyperlink w:anchor="_Toc87049405" w:history="1">
        <w:r w:rsidRPr="00071225">
          <w:rPr>
            <w:rStyle w:val="Hyperlink"/>
            <w:noProof/>
            <w:lang w:val="en-US"/>
          </w:rPr>
          <w:t>Observation 4</w:t>
        </w:r>
        <w:r>
          <w:rPr>
            <w:rFonts w:asciiTheme="minorHAnsi" w:hAnsiTheme="minorHAnsi"/>
            <w:b w:val="0"/>
            <w:noProof/>
            <w:lang w:eastAsia="ja-JP"/>
          </w:rPr>
          <w:tab/>
        </w:r>
        <w:r w:rsidRPr="00071225">
          <w:rPr>
            <w:rStyle w:val="Hyperlink"/>
            <w:noProof/>
            <w:lang w:val="en-US"/>
          </w:rPr>
          <w:t>With Option 2 it is the UE that decides what additional DL PRS Resources that should be prioritized although it is LMF that implements the estimation algorithm and knows best what inputs that are needed.</w:t>
        </w:r>
      </w:hyperlink>
    </w:p>
    <w:p w14:paraId="65E0F320" w14:textId="2E11ECEA" w:rsidR="0044441C" w:rsidRDefault="0044441C">
      <w:pPr>
        <w:pStyle w:val="TableofFigures"/>
        <w:tabs>
          <w:tab w:val="right" w:leader="dot" w:pos="9629"/>
        </w:tabs>
        <w:rPr>
          <w:rFonts w:asciiTheme="minorHAnsi" w:hAnsiTheme="minorHAnsi"/>
          <w:b w:val="0"/>
          <w:noProof/>
          <w:lang w:eastAsia="ja-JP"/>
        </w:rPr>
      </w:pPr>
      <w:hyperlink w:anchor="_Toc87049406" w:history="1">
        <w:r w:rsidRPr="00071225">
          <w:rPr>
            <w:rStyle w:val="Hyperlink"/>
            <w:noProof/>
            <w:lang w:val="en-US"/>
          </w:rPr>
          <w:t>Observation 5</w:t>
        </w:r>
        <w:r>
          <w:rPr>
            <w:rFonts w:asciiTheme="minorHAnsi" w:hAnsiTheme="minorHAnsi"/>
            <w:b w:val="0"/>
            <w:noProof/>
            <w:lang w:eastAsia="ja-JP"/>
          </w:rPr>
          <w:tab/>
        </w:r>
        <w:r w:rsidRPr="00071225">
          <w:rPr>
            <w:rStyle w:val="Hyperlink"/>
            <w:noProof/>
            <w:lang w:val="en-US"/>
          </w:rPr>
          <w:t>For each beam and each power level, two angles must be reported for azimuth and two angles for zenith. If the beams are symmetric it is sufficient with one angle in azimuth and one in zenith.</w:t>
        </w:r>
      </w:hyperlink>
    </w:p>
    <w:p w14:paraId="01DBF216" w14:textId="13212A33" w:rsidR="0044441C" w:rsidRDefault="0044441C">
      <w:pPr>
        <w:pStyle w:val="TableofFigures"/>
        <w:tabs>
          <w:tab w:val="right" w:leader="dot" w:pos="9629"/>
        </w:tabs>
        <w:rPr>
          <w:rFonts w:asciiTheme="minorHAnsi" w:hAnsiTheme="minorHAnsi"/>
          <w:b w:val="0"/>
          <w:noProof/>
          <w:lang w:eastAsia="ja-JP"/>
        </w:rPr>
      </w:pPr>
      <w:hyperlink w:anchor="_Toc87049407" w:history="1">
        <w:r w:rsidRPr="00071225">
          <w:rPr>
            <w:rStyle w:val="Hyperlink"/>
            <w:noProof/>
            <w:lang w:val="en-US"/>
          </w:rPr>
          <w:t>Observation 6</w:t>
        </w:r>
        <w:r>
          <w:rPr>
            <w:rFonts w:asciiTheme="minorHAnsi" w:hAnsiTheme="minorHAnsi"/>
            <w:b w:val="0"/>
            <w:noProof/>
            <w:lang w:eastAsia="ja-JP"/>
          </w:rPr>
          <w:tab/>
        </w:r>
        <w:r w:rsidRPr="00071225">
          <w:rPr>
            <w:rStyle w:val="Hyperlink"/>
            <w:noProof/>
            <w:lang w:val="en-US"/>
          </w:rPr>
          <w:t>A sufficiently accurate parametric model for the beam shape can be fitted from the beam-peak direction and the angles of one single relative power level for the beam.</w:t>
        </w:r>
      </w:hyperlink>
    </w:p>
    <w:p w14:paraId="6DE2F933" w14:textId="4BE9486B" w:rsidR="0044441C" w:rsidRDefault="0044441C">
      <w:pPr>
        <w:pStyle w:val="TableofFigures"/>
        <w:tabs>
          <w:tab w:val="right" w:leader="dot" w:pos="9629"/>
        </w:tabs>
        <w:rPr>
          <w:rFonts w:asciiTheme="minorHAnsi" w:hAnsiTheme="minorHAnsi"/>
          <w:b w:val="0"/>
          <w:noProof/>
          <w:lang w:eastAsia="ja-JP"/>
        </w:rPr>
      </w:pPr>
      <w:hyperlink w:anchor="_Toc87049408" w:history="1">
        <w:r w:rsidRPr="00071225">
          <w:rPr>
            <w:rStyle w:val="Hyperlink"/>
            <w:noProof/>
            <w:lang w:val="en-US"/>
          </w:rPr>
          <w:t>Observation 7</w:t>
        </w:r>
        <w:r>
          <w:rPr>
            <w:rFonts w:asciiTheme="minorHAnsi" w:hAnsiTheme="minorHAnsi"/>
            <w:b w:val="0"/>
            <w:noProof/>
            <w:lang w:eastAsia="ja-JP"/>
          </w:rPr>
          <w:tab/>
        </w:r>
        <w:r w:rsidRPr="00071225">
          <w:rPr>
            <w:rStyle w:val="Hyperlink"/>
            <w:noProof/>
            <w:lang w:val="en-US"/>
          </w:rPr>
          <w:t>Signaling multiple DL-AoD windows can provide the UE with more detailed information, information that is lost then only a single window is used (Option A).</w:t>
        </w:r>
      </w:hyperlink>
    </w:p>
    <w:p w14:paraId="377F171C" w14:textId="4AD4362B" w:rsidR="0044441C" w:rsidRDefault="0044441C">
      <w:pPr>
        <w:pStyle w:val="TableofFigures"/>
        <w:tabs>
          <w:tab w:val="right" w:leader="dot" w:pos="9629"/>
        </w:tabs>
        <w:rPr>
          <w:rFonts w:asciiTheme="minorHAnsi" w:hAnsiTheme="minorHAnsi"/>
          <w:b w:val="0"/>
          <w:noProof/>
          <w:lang w:eastAsia="ja-JP"/>
        </w:rPr>
      </w:pPr>
      <w:hyperlink w:anchor="_Toc87049409" w:history="1">
        <w:r w:rsidRPr="00071225">
          <w:rPr>
            <w:rStyle w:val="Hyperlink"/>
            <w:noProof/>
            <w:lang w:val="en-US"/>
          </w:rPr>
          <w:t>Observation 8</w:t>
        </w:r>
        <w:r>
          <w:rPr>
            <w:rFonts w:asciiTheme="minorHAnsi" w:hAnsiTheme="minorHAnsi"/>
            <w:b w:val="0"/>
            <w:noProof/>
            <w:lang w:eastAsia="ja-JP"/>
          </w:rPr>
          <w:tab/>
        </w:r>
        <w:r w:rsidRPr="00071225">
          <w:rPr>
            <w:rStyle w:val="Hyperlink"/>
            <w:noProof/>
            <w:lang w:val="en-US"/>
          </w:rPr>
          <w:t>An uncertainty window expressed in the angular domain can be mapped to a set of DL-beams and vice versa.</w:t>
        </w:r>
      </w:hyperlink>
    </w:p>
    <w:p w14:paraId="21A66836" w14:textId="04A266D6" w:rsidR="0044441C" w:rsidRDefault="0044441C">
      <w:pPr>
        <w:pStyle w:val="TableofFigures"/>
        <w:tabs>
          <w:tab w:val="right" w:leader="dot" w:pos="9629"/>
        </w:tabs>
        <w:rPr>
          <w:rFonts w:asciiTheme="minorHAnsi" w:hAnsiTheme="minorHAnsi"/>
          <w:b w:val="0"/>
          <w:noProof/>
          <w:lang w:eastAsia="ja-JP"/>
        </w:rPr>
      </w:pPr>
      <w:hyperlink w:anchor="_Toc87049410" w:history="1">
        <w:r w:rsidRPr="00071225">
          <w:rPr>
            <w:rStyle w:val="Hyperlink"/>
            <w:noProof/>
            <w:lang w:val="en-US"/>
          </w:rPr>
          <w:t>Observation 9</w:t>
        </w:r>
        <w:r>
          <w:rPr>
            <w:rFonts w:asciiTheme="minorHAnsi" w:hAnsiTheme="minorHAnsi"/>
            <w:b w:val="0"/>
            <w:noProof/>
            <w:lang w:eastAsia="ja-JP"/>
          </w:rPr>
          <w:tab/>
        </w:r>
        <w:r w:rsidRPr="00071225">
          <w:rPr>
            <w:rStyle w:val="Hyperlink"/>
            <w:noProof/>
            <w:lang w:val="en-US"/>
          </w:rPr>
          <w:t>The beam associated with a DL PRS Resource can have neighbors in two dimensions.</w:t>
        </w:r>
      </w:hyperlink>
    </w:p>
    <w:p w14:paraId="07F8ADB2" w14:textId="42C2D8E1" w:rsidR="0044441C" w:rsidRDefault="0044441C">
      <w:pPr>
        <w:pStyle w:val="TableofFigures"/>
        <w:tabs>
          <w:tab w:val="left" w:pos="1985"/>
          <w:tab w:val="right" w:leader="dot" w:pos="9629"/>
        </w:tabs>
        <w:rPr>
          <w:rFonts w:asciiTheme="minorHAnsi" w:hAnsiTheme="minorHAnsi"/>
          <w:b w:val="0"/>
          <w:noProof/>
          <w:lang w:eastAsia="ja-JP"/>
        </w:rPr>
      </w:pPr>
      <w:hyperlink w:anchor="_Toc87049411" w:history="1">
        <w:r w:rsidRPr="00071225">
          <w:rPr>
            <w:rStyle w:val="Hyperlink"/>
            <w:noProof/>
            <w:lang w:val="en-US"/>
          </w:rPr>
          <w:t>Observation 10</w:t>
        </w:r>
        <w:r>
          <w:rPr>
            <w:rFonts w:asciiTheme="minorHAnsi" w:hAnsiTheme="minorHAnsi"/>
            <w:b w:val="0"/>
            <w:noProof/>
            <w:lang w:eastAsia="ja-JP"/>
          </w:rPr>
          <w:tab/>
        </w:r>
        <w:r w:rsidRPr="00071225">
          <w:rPr>
            <w:rStyle w:val="Hyperlink"/>
            <w:noProof/>
            <w:lang w:val="en-US"/>
          </w:rPr>
          <w:t>The DL-AoD of a UE can be estimated by interpolation in each dimension. This requires first path DL PRS-RSRPP for a minimum of 3 different DL PRS Resources.</w:t>
        </w:r>
      </w:hyperlink>
    </w:p>
    <w:p w14:paraId="70932797" w14:textId="6A2C437A" w:rsidR="006E1C82" w:rsidRPr="00EB7C05" w:rsidRDefault="006F6582" w:rsidP="008E065E">
      <w:pPr>
        <w:pStyle w:val="BodyText"/>
        <w:rPr>
          <w:b/>
        </w:rPr>
      </w:pPr>
      <w:r>
        <w:rPr>
          <w:b/>
          <w:bCs/>
        </w:rPr>
        <w:fldChar w:fldCharType="end"/>
      </w:r>
    </w:p>
    <w:p w14:paraId="5862C5B0" w14:textId="77777777" w:rsidR="006E1C82" w:rsidRPr="00EB7C05" w:rsidRDefault="006E1C82" w:rsidP="008E065E">
      <w:pPr>
        <w:pStyle w:val="BodyText"/>
        <w:rPr>
          <w:b/>
        </w:rPr>
      </w:pPr>
    </w:p>
    <w:p w14:paraId="6046E680" w14:textId="77777777" w:rsidR="006E1C82" w:rsidRPr="00F31148" w:rsidRDefault="008E065E" w:rsidP="006E1C82">
      <w:pPr>
        <w:pStyle w:val="BodyText"/>
        <w:rPr>
          <w:lang w:val="en-US"/>
        </w:rPr>
      </w:pPr>
      <w:r w:rsidRPr="00F31148">
        <w:rPr>
          <w:lang w:val="en-US"/>
        </w:rPr>
        <w:t xml:space="preserve">Based on the discussion in </w:t>
      </w:r>
      <w:r w:rsidR="007729A2" w:rsidRPr="00F31148">
        <w:rPr>
          <w:lang w:val="en-US"/>
        </w:rPr>
        <w:t xml:space="preserve">the previous </w:t>
      </w:r>
      <w:r w:rsidRPr="00F31148">
        <w:rPr>
          <w:lang w:val="en-US"/>
        </w:rPr>
        <w:t>section</w:t>
      </w:r>
      <w:r w:rsidR="007729A2" w:rsidRPr="00F31148">
        <w:rPr>
          <w:lang w:val="en-US"/>
        </w:rPr>
        <w:t>s</w:t>
      </w:r>
      <w:r w:rsidRPr="00F31148">
        <w:rPr>
          <w:lang w:val="en-US"/>
        </w:rPr>
        <w:t xml:space="preserve"> we propose the following:</w:t>
      </w:r>
    </w:p>
    <w:p w14:paraId="5E6E063A" w14:textId="325FEB7F" w:rsidR="0044441C" w:rsidRDefault="006E1C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\n \h \z \t "Proposal" \c </w:instrText>
      </w:r>
      <w:r>
        <w:rPr>
          <w:b w:val="0"/>
          <w:bCs/>
        </w:rPr>
        <w:fldChar w:fldCharType="separate"/>
      </w:r>
      <w:hyperlink w:anchor="_Toc87049387" w:history="1">
        <w:r w:rsidR="0044441C" w:rsidRPr="00342DC2">
          <w:rPr>
            <w:rStyle w:val="Hyperlink"/>
            <w:noProof/>
            <w:lang w:val="en-US"/>
          </w:rPr>
          <w:t>Proposal 1</w:t>
        </w:r>
        <w:r w:rsidR="0044441C">
          <w:rPr>
            <w:rFonts w:asciiTheme="minorHAnsi" w:hAnsiTheme="minorHAnsi"/>
            <w:b w:val="0"/>
            <w:noProof/>
            <w:lang w:eastAsia="ja-JP"/>
          </w:rPr>
          <w:tab/>
        </w:r>
        <w:r w:rsidR="0044441C" w:rsidRPr="00342DC2">
          <w:rPr>
            <w:rStyle w:val="Hyperlink"/>
            <w:noProof/>
            <w:lang w:val="en-US"/>
          </w:rPr>
          <w:t>Define the path DL PRS RSRP as the absolute power, without normalization.</w:t>
        </w:r>
      </w:hyperlink>
    </w:p>
    <w:p w14:paraId="3DF1B77C" w14:textId="5FD9B815" w:rsidR="0044441C" w:rsidRDefault="0044441C">
      <w:pPr>
        <w:pStyle w:val="TableofFigures"/>
        <w:tabs>
          <w:tab w:val="right" w:leader="dot" w:pos="9629"/>
        </w:tabs>
        <w:rPr>
          <w:rFonts w:asciiTheme="minorHAnsi" w:hAnsiTheme="minorHAnsi"/>
          <w:b w:val="0"/>
          <w:noProof/>
          <w:lang w:eastAsia="ja-JP"/>
        </w:rPr>
      </w:pPr>
      <w:hyperlink w:anchor="_Toc87049388" w:history="1">
        <w:r w:rsidRPr="00342DC2">
          <w:rPr>
            <w:rStyle w:val="Hyperlink"/>
            <w:noProof/>
            <w:lang w:val="en-US"/>
          </w:rPr>
          <w:t>Proposal 2</w:t>
        </w:r>
        <w:r>
          <w:rPr>
            <w:rFonts w:asciiTheme="minorHAnsi" w:hAnsiTheme="minorHAnsi"/>
            <w:b w:val="0"/>
            <w:noProof/>
            <w:lang w:eastAsia="ja-JP"/>
          </w:rPr>
          <w:tab/>
        </w:r>
        <w:r w:rsidRPr="00342DC2">
          <w:rPr>
            <w:rStyle w:val="Hyperlink"/>
            <w:noProof/>
            <w:lang w:val="en-US"/>
          </w:rPr>
          <w:t>In measurement reports, normalize path DL PRS RSRP by DL PRS RSRP and include DL PRS RSRP in the report.</w:t>
        </w:r>
      </w:hyperlink>
    </w:p>
    <w:p w14:paraId="7D18F6C5" w14:textId="198E85DE" w:rsidR="0044441C" w:rsidRDefault="0044441C">
      <w:pPr>
        <w:pStyle w:val="TableofFigures"/>
        <w:tabs>
          <w:tab w:val="right" w:leader="dot" w:pos="9629"/>
        </w:tabs>
        <w:rPr>
          <w:rFonts w:asciiTheme="minorHAnsi" w:hAnsiTheme="minorHAnsi"/>
          <w:b w:val="0"/>
          <w:noProof/>
          <w:lang w:eastAsia="ja-JP"/>
        </w:rPr>
      </w:pPr>
      <w:hyperlink w:anchor="_Toc87049389" w:history="1">
        <w:r w:rsidRPr="00342DC2">
          <w:rPr>
            <w:rStyle w:val="Hyperlink"/>
            <w:noProof/>
            <w:lang w:val="en-US"/>
          </w:rPr>
          <w:t>Proposal 3</w:t>
        </w:r>
        <w:r>
          <w:rPr>
            <w:rFonts w:asciiTheme="minorHAnsi" w:hAnsiTheme="minorHAnsi"/>
            <w:b w:val="0"/>
            <w:noProof/>
            <w:lang w:eastAsia="ja-JP"/>
          </w:rPr>
          <w:tab/>
        </w:r>
        <w:r w:rsidRPr="00342DC2">
          <w:rPr>
            <w:rStyle w:val="Hyperlink"/>
            <w:noProof/>
            <w:lang w:val="en-US"/>
          </w:rPr>
          <w:t>The definition of the i:th path delay for path PRS RSRP is not required.</w:t>
        </w:r>
      </w:hyperlink>
    </w:p>
    <w:p w14:paraId="41BFE4E5" w14:textId="540D86E1" w:rsidR="0044441C" w:rsidRDefault="0044441C">
      <w:pPr>
        <w:pStyle w:val="TableofFigures"/>
        <w:tabs>
          <w:tab w:val="right" w:leader="dot" w:pos="9629"/>
        </w:tabs>
        <w:rPr>
          <w:rFonts w:asciiTheme="minorHAnsi" w:hAnsiTheme="minorHAnsi"/>
          <w:b w:val="0"/>
          <w:noProof/>
          <w:lang w:eastAsia="ja-JP"/>
        </w:rPr>
      </w:pPr>
      <w:hyperlink w:anchor="_Toc87049390" w:history="1">
        <w:r w:rsidRPr="00342DC2">
          <w:rPr>
            <w:rStyle w:val="Hyperlink"/>
            <w:noProof/>
            <w:lang w:val="en-US"/>
          </w:rPr>
          <w:t>Proposal 4</w:t>
        </w:r>
        <w:r>
          <w:rPr>
            <w:rFonts w:asciiTheme="minorHAnsi" w:hAnsiTheme="minorHAnsi"/>
            <w:b w:val="0"/>
            <w:noProof/>
            <w:lang w:eastAsia="ja-JP"/>
          </w:rPr>
          <w:tab/>
        </w:r>
        <w:r w:rsidRPr="00342DC2">
          <w:rPr>
            <w:rStyle w:val="Hyperlink"/>
            <w:noProof/>
            <w:lang w:val="en-US"/>
          </w:rPr>
          <w:t xml:space="preserve">Include DL PRS-RSRPP of the first path in NR DL-AoD Location Information </w:t>
        </w:r>
        <w:r w:rsidRPr="00342DC2">
          <w:rPr>
            <w:rStyle w:val="Hyperlink"/>
            <w:noProof/>
            <w:snapToGrid w:val="0"/>
            <w:lang w:val="en-US"/>
          </w:rPr>
          <w:t xml:space="preserve">alongside the existing DL PRS-RSRP measurement. Specifically, add it to the </w:t>
        </w:r>
        <w:r w:rsidRPr="00342DC2">
          <w:rPr>
            <w:rStyle w:val="Hyperlink"/>
            <w:rFonts w:ascii="Courier New" w:hAnsi="Courier New" w:cs="Courier New"/>
            <w:noProof/>
            <w:snapToGrid w:val="0"/>
            <w:lang w:val="en-US"/>
          </w:rPr>
          <w:t xml:space="preserve">NR-DL-AoD-MeasElement IE </w:t>
        </w:r>
        <w:r w:rsidRPr="00342DC2">
          <w:rPr>
            <w:rStyle w:val="Hyperlink"/>
            <w:rFonts w:cs="Arial"/>
            <w:noProof/>
            <w:snapToGrid w:val="0"/>
            <w:lang w:val="en-US"/>
          </w:rPr>
          <w:t>and the</w:t>
        </w:r>
        <w:r w:rsidRPr="00342DC2">
          <w:rPr>
            <w:rStyle w:val="Hyperlink"/>
            <w:rFonts w:ascii="Courier New" w:hAnsi="Courier New" w:cs="Courier New"/>
            <w:noProof/>
            <w:snapToGrid w:val="0"/>
            <w:lang w:val="en-US"/>
          </w:rPr>
          <w:t xml:space="preserve"> NR-DL-AoD-AdditionalMeasurementElement IE</w:t>
        </w:r>
      </w:hyperlink>
    </w:p>
    <w:p w14:paraId="79BCEC72" w14:textId="5A5C1436" w:rsidR="0044441C" w:rsidRDefault="0044441C">
      <w:pPr>
        <w:pStyle w:val="TableofFigures"/>
        <w:tabs>
          <w:tab w:val="right" w:leader="dot" w:pos="9629"/>
        </w:tabs>
        <w:rPr>
          <w:rFonts w:asciiTheme="minorHAnsi" w:hAnsiTheme="minorHAnsi"/>
          <w:b w:val="0"/>
          <w:noProof/>
          <w:lang w:eastAsia="ja-JP"/>
        </w:rPr>
      </w:pPr>
      <w:hyperlink w:anchor="_Toc87049391" w:history="1">
        <w:r w:rsidRPr="00342DC2">
          <w:rPr>
            <w:rStyle w:val="Hyperlink"/>
            <w:noProof/>
            <w:lang w:val="en-US"/>
          </w:rPr>
          <w:t>Proposal 5</w:t>
        </w:r>
        <w:r>
          <w:rPr>
            <w:rFonts w:asciiTheme="minorHAnsi" w:hAnsiTheme="minorHAnsi"/>
            <w:b w:val="0"/>
            <w:noProof/>
            <w:lang w:eastAsia="ja-JP"/>
          </w:rPr>
          <w:tab/>
        </w:r>
        <w:r w:rsidRPr="00342DC2">
          <w:rPr>
            <w:rStyle w:val="Hyperlink"/>
            <w:noProof/>
            <w:lang w:val="en-US"/>
          </w:rPr>
          <w:t>The DL PRS-RSRPP is reported together with an associated timing measurement of the corresponding path.</w:t>
        </w:r>
      </w:hyperlink>
    </w:p>
    <w:p w14:paraId="5FC7C7A6" w14:textId="678C8FCB" w:rsidR="0044441C" w:rsidRDefault="0044441C">
      <w:pPr>
        <w:pStyle w:val="TableofFigures"/>
        <w:tabs>
          <w:tab w:val="right" w:leader="dot" w:pos="9629"/>
        </w:tabs>
        <w:rPr>
          <w:rFonts w:asciiTheme="minorHAnsi" w:hAnsiTheme="minorHAnsi"/>
          <w:b w:val="0"/>
          <w:noProof/>
          <w:lang w:eastAsia="ja-JP"/>
        </w:rPr>
      </w:pPr>
      <w:hyperlink w:anchor="_Toc87049392" w:history="1">
        <w:r w:rsidRPr="00342DC2">
          <w:rPr>
            <w:rStyle w:val="Hyperlink"/>
            <w:noProof/>
          </w:rPr>
          <w:t>Proposal 6</w:t>
        </w:r>
        <w:r>
          <w:rPr>
            <w:rFonts w:asciiTheme="minorHAnsi" w:hAnsiTheme="minorHAnsi"/>
            <w:b w:val="0"/>
            <w:noProof/>
            <w:lang w:eastAsia="ja-JP"/>
          </w:rPr>
          <w:tab/>
        </w:r>
        <w:r w:rsidRPr="00342DC2">
          <w:rPr>
            <w:rStyle w:val="Hyperlink"/>
            <w:noProof/>
          </w:rPr>
          <w:t>Include additional paths in the DL-AOD measurement report. For each additional path the DL PRS-RSRPP and the associated timing measurement should be reported.</w:t>
        </w:r>
      </w:hyperlink>
    </w:p>
    <w:p w14:paraId="0E431D6D" w14:textId="2D1C40BB" w:rsidR="0044441C" w:rsidRDefault="0044441C">
      <w:pPr>
        <w:pStyle w:val="TableofFigures"/>
        <w:tabs>
          <w:tab w:val="right" w:leader="dot" w:pos="9629"/>
        </w:tabs>
        <w:rPr>
          <w:rFonts w:asciiTheme="minorHAnsi" w:hAnsiTheme="minorHAnsi"/>
          <w:b w:val="0"/>
          <w:noProof/>
          <w:lang w:eastAsia="ja-JP"/>
        </w:rPr>
      </w:pPr>
      <w:hyperlink w:anchor="_Toc87049393" w:history="1">
        <w:r w:rsidRPr="00342DC2">
          <w:rPr>
            <w:rStyle w:val="Hyperlink"/>
            <w:noProof/>
            <w:snapToGrid w:val="0"/>
            <w:lang w:val="en-US"/>
          </w:rPr>
          <w:t>Proposal 7</w:t>
        </w:r>
        <w:r>
          <w:rPr>
            <w:rFonts w:asciiTheme="minorHAnsi" w:hAnsiTheme="minorHAnsi"/>
            <w:b w:val="0"/>
            <w:noProof/>
            <w:lang w:eastAsia="ja-JP"/>
          </w:rPr>
          <w:tab/>
        </w:r>
        <w:r w:rsidRPr="00342DC2">
          <w:rPr>
            <w:rStyle w:val="Hyperlink"/>
            <w:noProof/>
            <w:snapToGrid w:val="0"/>
            <w:lang w:val="en-US"/>
          </w:rPr>
          <w:t>The nr-AdditionalPathList-r16 IE is included as a Rel. 17 addition at the top level of the NR-DL-AoD-MeasElement-r16 IE as well as in the NR-DL-AoD-AdditionalMeasurements-r16 IE.</w:t>
        </w:r>
      </w:hyperlink>
    </w:p>
    <w:p w14:paraId="3FCC8436" w14:textId="0DFC5E17" w:rsidR="0044441C" w:rsidRDefault="0044441C">
      <w:pPr>
        <w:pStyle w:val="TableofFigures"/>
        <w:tabs>
          <w:tab w:val="right" w:leader="dot" w:pos="9629"/>
        </w:tabs>
        <w:rPr>
          <w:rFonts w:asciiTheme="minorHAnsi" w:hAnsiTheme="minorHAnsi"/>
          <w:b w:val="0"/>
          <w:noProof/>
          <w:lang w:eastAsia="ja-JP"/>
        </w:rPr>
      </w:pPr>
      <w:hyperlink w:anchor="_Toc87049394" w:history="1">
        <w:r w:rsidRPr="00342DC2">
          <w:rPr>
            <w:rStyle w:val="Hyperlink"/>
            <w:noProof/>
            <w:lang w:val="en-US"/>
          </w:rPr>
          <w:t>Proposal 8</w:t>
        </w:r>
        <w:r>
          <w:rPr>
            <w:rFonts w:asciiTheme="minorHAnsi" w:hAnsiTheme="minorHAnsi"/>
            <w:b w:val="0"/>
            <w:noProof/>
            <w:lang w:eastAsia="ja-JP"/>
          </w:rPr>
          <w:tab/>
        </w:r>
        <w:r w:rsidRPr="00342DC2">
          <w:rPr>
            <w:rStyle w:val="Hyperlink"/>
            <w:noProof/>
          </w:rPr>
          <w:t xml:space="preserve">DL PRS-RSRPP is included as a Rel. 17 addition for each additional path in the </w:t>
        </w:r>
        <w:r w:rsidRPr="00342DC2">
          <w:rPr>
            <w:rStyle w:val="Hyperlink"/>
            <w:noProof/>
            <w:snapToGrid w:val="0"/>
            <w:lang w:val="en-US"/>
          </w:rPr>
          <w:t>nr-AdditionalPathList-r16 IE.</w:t>
        </w:r>
      </w:hyperlink>
    </w:p>
    <w:p w14:paraId="23F8EC80" w14:textId="46D71C3D" w:rsidR="0044441C" w:rsidRDefault="0044441C">
      <w:pPr>
        <w:pStyle w:val="TableofFigures"/>
        <w:tabs>
          <w:tab w:val="right" w:leader="dot" w:pos="9629"/>
        </w:tabs>
        <w:rPr>
          <w:rFonts w:asciiTheme="minorHAnsi" w:hAnsiTheme="minorHAnsi"/>
          <w:b w:val="0"/>
          <w:noProof/>
          <w:lang w:eastAsia="ja-JP"/>
        </w:rPr>
      </w:pPr>
      <w:hyperlink w:anchor="_Toc87049395" w:history="1">
        <w:r w:rsidRPr="00342DC2">
          <w:rPr>
            <w:rStyle w:val="Hyperlink"/>
            <w:noProof/>
            <w:lang w:val="en-US"/>
          </w:rPr>
          <w:t>Proposal 9</w:t>
        </w:r>
        <w:r>
          <w:rPr>
            <w:rFonts w:asciiTheme="minorHAnsi" w:hAnsiTheme="minorHAnsi"/>
            <w:b w:val="0"/>
            <w:noProof/>
            <w:lang w:eastAsia="ja-JP"/>
          </w:rPr>
          <w:tab/>
        </w:r>
        <w:r w:rsidRPr="00342DC2">
          <w:rPr>
            <w:rStyle w:val="Hyperlink"/>
            <w:noProof/>
            <w:lang w:val="en-US"/>
          </w:rPr>
          <w:t>For UE-assisted DL-AOD positioning method, to enhance the signaling to the UE for the purpose of PRS resource(s) measurement and reporting, the LMF may indicate in the assistance data (AD) according to Option 1 in the FL summary.</w:t>
        </w:r>
      </w:hyperlink>
    </w:p>
    <w:p w14:paraId="1F95BF05" w14:textId="05CB30A5" w:rsidR="0044441C" w:rsidRDefault="0044441C">
      <w:pPr>
        <w:pStyle w:val="TableofFigures"/>
        <w:tabs>
          <w:tab w:val="right" w:leader="dot" w:pos="9629"/>
        </w:tabs>
        <w:rPr>
          <w:rFonts w:asciiTheme="minorHAnsi" w:hAnsiTheme="minorHAnsi"/>
          <w:b w:val="0"/>
          <w:noProof/>
          <w:lang w:eastAsia="ja-JP"/>
        </w:rPr>
      </w:pPr>
      <w:hyperlink w:anchor="_Toc87049396" w:history="1">
        <w:r w:rsidRPr="00342DC2">
          <w:rPr>
            <w:rStyle w:val="Hyperlink"/>
            <w:noProof/>
            <w:lang w:val="en-US"/>
          </w:rPr>
          <w:t>Proposal 10</w:t>
        </w:r>
        <w:r>
          <w:rPr>
            <w:rFonts w:asciiTheme="minorHAnsi" w:hAnsiTheme="minorHAnsi"/>
            <w:b w:val="0"/>
            <w:noProof/>
            <w:lang w:eastAsia="ja-JP"/>
          </w:rPr>
          <w:tab/>
        </w:r>
        <w:r w:rsidRPr="00342DC2">
          <w:rPr>
            <w:rStyle w:val="Hyperlink"/>
            <w:noProof/>
            <w:lang w:val="en-US"/>
          </w:rPr>
          <w:t>The UE should prioritize reporting first path PRS RSRPP or RSRP for the indicated subset of associated PRS Resources over other PRS resources.</w:t>
        </w:r>
      </w:hyperlink>
    </w:p>
    <w:p w14:paraId="4ECDF875" w14:textId="6526E02E" w:rsidR="0044441C" w:rsidRDefault="0044441C">
      <w:pPr>
        <w:pStyle w:val="TableofFigures"/>
        <w:tabs>
          <w:tab w:val="right" w:leader="dot" w:pos="9629"/>
        </w:tabs>
        <w:rPr>
          <w:rFonts w:asciiTheme="minorHAnsi" w:hAnsiTheme="minorHAnsi"/>
          <w:b w:val="0"/>
          <w:noProof/>
          <w:lang w:eastAsia="ja-JP"/>
        </w:rPr>
      </w:pPr>
      <w:hyperlink w:anchor="_Toc87049397" w:history="1">
        <w:r w:rsidRPr="00342DC2">
          <w:rPr>
            <w:rStyle w:val="Hyperlink"/>
            <w:noProof/>
            <w:lang w:val="en-US" w:eastAsia="ja-JP"/>
          </w:rPr>
          <w:t>Proposal 11</w:t>
        </w:r>
        <w:r>
          <w:rPr>
            <w:rFonts w:asciiTheme="minorHAnsi" w:hAnsiTheme="minorHAnsi"/>
            <w:b w:val="0"/>
            <w:noProof/>
            <w:lang w:eastAsia="ja-JP"/>
          </w:rPr>
          <w:tab/>
        </w:r>
        <w:r w:rsidRPr="00342DC2">
          <w:rPr>
            <w:rStyle w:val="Hyperlink"/>
            <w:noProof/>
            <w:lang w:val="en-US"/>
          </w:rPr>
          <w:t>The LMF should be provided information of beams associated with PRS Resources over O&amp;M. This can be done without specification impact.</w:t>
        </w:r>
      </w:hyperlink>
    </w:p>
    <w:p w14:paraId="4EC191F2" w14:textId="1F874BF7" w:rsidR="0044441C" w:rsidRDefault="0044441C">
      <w:pPr>
        <w:pStyle w:val="TableofFigures"/>
        <w:tabs>
          <w:tab w:val="right" w:leader="dot" w:pos="9629"/>
        </w:tabs>
        <w:rPr>
          <w:rFonts w:asciiTheme="minorHAnsi" w:hAnsiTheme="minorHAnsi"/>
          <w:b w:val="0"/>
          <w:noProof/>
          <w:lang w:eastAsia="ja-JP"/>
        </w:rPr>
      </w:pPr>
      <w:hyperlink w:anchor="_Toc87049398" w:history="1">
        <w:r w:rsidRPr="00342DC2">
          <w:rPr>
            <w:rStyle w:val="Hyperlink"/>
            <w:noProof/>
            <w:lang w:val="en-US"/>
          </w:rPr>
          <w:t>Proposal 12</w:t>
        </w:r>
        <w:r>
          <w:rPr>
            <w:rFonts w:asciiTheme="minorHAnsi" w:hAnsiTheme="minorHAnsi"/>
            <w:b w:val="0"/>
            <w:noProof/>
            <w:lang w:eastAsia="ja-JP"/>
          </w:rPr>
          <w:tab/>
        </w:r>
        <w:r w:rsidRPr="00342DC2">
          <w:rPr>
            <w:rStyle w:val="Hyperlink"/>
            <w:noProof/>
            <w:lang w:val="en-US"/>
          </w:rPr>
          <w:t xml:space="preserve">Option 2.1 is reformulated as: The beam/antenna information consists of beam peak direction and a quantized version of the relative Power/Angle response per PRS resource per TRP. </w:t>
        </w:r>
        <w:r w:rsidRPr="00342DC2">
          <w:rPr>
            <w:rStyle w:val="Hyperlink"/>
            <w:rFonts w:eastAsia="Times New Roman"/>
            <w:noProof/>
            <w:lang w:val="en-US"/>
          </w:rPr>
          <w:t>The relative power is defined with respect to the peak power of that resource.</w:t>
        </w:r>
      </w:hyperlink>
    </w:p>
    <w:p w14:paraId="7308CAE6" w14:textId="775150A1" w:rsidR="0044441C" w:rsidRDefault="0044441C">
      <w:pPr>
        <w:pStyle w:val="TableofFigures"/>
        <w:tabs>
          <w:tab w:val="right" w:leader="dot" w:pos="9629"/>
        </w:tabs>
        <w:rPr>
          <w:rFonts w:asciiTheme="minorHAnsi" w:hAnsiTheme="minorHAnsi"/>
          <w:b w:val="0"/>
          <w:noProof/>
          <w:lang w:eastAsia="ja-JP"/>
        </w:rPr>
      </w:pPr>
      <w:hyperlink w:anchor="_Toc87049399" w:history="1">
        <w:r w:rsidRPr="00342DC2">
          <w:rPr>
            <w:rStyle w:val="Hyperlink"/>
            <w:noProof/>
            <w:lang w:val="en-US"/>
          </w:rPr>
          <w:t>Proposal 13</w:t>
        </w:r>
        <w:r>
          <w:rPr>
            <w:rFonts w:asciiTheme="minorHAnsi" w:hAnsiTheme="minorHAnsi"/>
            <w:b w:val="0"/>
            <w:noProof/>
            <w:lang w:eastAsia="ja-JP"/>
          </w:rPr>
          <w:tab/>
        </w:r>
        <w:r w:rsidRPr="00342DC2">
          <w:rPr>
            <w:rStyle w:val="Hyperlink"/>
            <w:noProof/>
            <w:lang w:val="en-US"/>
          </w:rPr>
          <w:t>For Option 2.1, if the peak power of different DL PRS Resources at their respective peak directions are different, then their relative differences can be provided to LMF.</w:t>
        </w:r>
      </w:hyperlink>
    </w:p>
    <w:p w14:paraId="335CDF87" w14:textId="5E26EC42" w:rsidR="0044441C" w:rsidRDefault="0044441C">
      <w:pPr>
        <w:pStyle w:val="TableofFigures"/>
        <w:tabs>
          <w:tab w:val="right" w:leader="dot" w:pos="9629"/>
        </w:tabs>
        <w:rPr>
          <w:rFonts w:asciiTheme="minorHAnsi" w:hAnsiTheme="minorHAnsi"/>
          <w:b w:val="0"/>
          <w:noProof/>
          <w:lang w:eastAsia="ja-JP"/>
        </w:rPr>
      </w:pPr>
      <w:hyperlink w:anchor="_Toc87049400" w:history="1">
        <w:r w:rsidRPr="00342DC2">
          <w:rPr>
            <w:rStyle w:val="Hyperlink"/>
            <w:noProof/>
            <w:lang w:val="en-US"/>
          </w:rPr>
          <w:t>Proposal 14</w:t>
        </w:r>
        <w:r>
          <w:rPr>
            <w:rFonts w:asciiTheme="minorHAnsi" w:hAnsiTheme="minorHAnsi"/>
            <w:b w:val="0"/>
            <w:noProof/>
            <w:lang w:eastAsia="ja-JP"/>
          </w:rPr>
          <w:tab/>
        </w:r>
        <w:r w:rsidRPr="00342DC2">
          <w:rPr>
            <w:rStyle w:val="Hyperlink"/>
            <w:noProof/>
            <w:lang w:val="en-US"/>
          </w:rPr>
          <w:t>For Option 2.1, include the angles at only the -3dB relative power level.</w:t>
        </w:r>
      </w:hyperlink>
    </w:p>
    <w:p w14:paraId="0CF80F32" w14:textId="10B5282D" w:rsidR="0044441C" w:rsidRDefault="0044441C">
      <w:pPr>
        <w:pStyle w:val="TableofFigures"/>
        <w:tabs>
          <w:tab w:val="right" w:leader="dot" w:pos="9629"/>
        </w:tabs>
        <w:rPr>
          <w:rFonts w:asciiTheme="minorHAnsi" w:hAnsiTheme="minorHAnsi"/>
          <w:b w:val="0"/>
          <w:noProof/>
          <w:lang w:eastAsia="ja-JP"/>
        </w:rPr>
      </w:pPr>
      <w:hyperlink w:anchor="_Toc87049401" w:history="1">
        <w:r w:rsidRPr="00342DC2">
          <w:rPr>
            <w:rStyle w:val="Hyperlink"/>
            <w:noProof/>
            <w:lang w:val="en-US"/>
          </w:rPr>
          <w:t>Proposal 15</w:t>
        </w:r>
        <w:r>
          <w:rPr>
            <w:rFonts w:asciiTheme="minorHAnsi" w:hAnsiTheme="minorHAnsi"/>
            <w:b w:val="0"/>
            <w:noProof/>
            <w:lang w:eastAsia="ja-JP"/>
          </w:rPr>
          <w:tab/>
        </w:r>
        <w:r w:rsidRPr="00342DC2">
          <w:rPr>
            <w:rStyle w:val="Hyperlink"/>
            <w:noProof/>
            <w:lang w:val="en-US"/>
          </w:rPr>
          <w:t>First path PRS-RSRP measurements of adjacent DL PRS Resources that the UE reports should be performed using the same Rx-beam.</w:t>
        </w:r>
      </w:hyperlink>
    </w:p>
    <w:p w14:paraId="405CB9AA" w14:textId="236B99C7" w:rsidR="006E1C82" w:rsidRPr="00F618AE" w:rsidRDefault="006E1C82" w:rsidP="006E1C82">
      <w:pPr>
        <w:pStyle w:val="BodyText"/>
        <w:rPr>
          <w:b/>
        </w:rPr>
      </w:pPr>
      <w:r>
        <w:rPr>
          <w:b/>
          <w:bCs/>
        </w:rPr>
        <w:fldChar w:fldCharType="end"/>
      </w:r>
      <w:r w:rsidRPr="00F618AE">
        <w:rPr>
          <w:b/>
        </w:rPr>
        <w:t xml:space="preserve"> </w:t>
      </w:r>
    </w:p>
    <w:p w14:paraId="577A265A" w14:textId="77777777" w:rsidR="00C01F33" w:rsidRPr="00F618AE" w:rsidRDefault="00C01F33" w:rsidP="006E062C"/>
    <w:sdt>
      <w:sdtPr>
        <w:rPr>
          <w:rFonts w:asciiTheme="minorHAnsi" w:eastAsiaTheme="minorEastAsia" w:hAnsiTheme="minorHAnsi" w:cstheme="minorBidi"/>
          <w:sz w:val="24"/>
          <w:szCs w:val="24"/>
          <w:lang w:val="sv-SE" w:eastAsia="en-US"/>
        </w:rPr>
        <w:id w:val="-1960411965"/>
        <w:docPartObj>
          <w:docPartGallery w:val="Bibliographies"/>
          <w:docPartUnique/>
        </w:docPartObj>
      </w:sdtPr>
      <w:sdtEndPr>
        <w:rPr>
          <w:lang w:eastAsia="ja-JP"/>
        </w:rPr>
      </w:sdtEndPr>
      <w:sdtContent>
        <w:p w14:paraId="59FB7D37" w14:textId="7B77FF8A" w:rsidR="00432606" w:rsidRDefault="00432606">
          <w:pPr>
            <w:pStyle w:val="Heading1"/>
          </w:pPr>
          <w:r>
            <w:t>References</w:t>
          </w:r>
        </w:p>
        <w:p w14:paraId="08850E53" w14:textId="77777777" w:rsidR="003D607D" w:rsidRPr="00F31148" w:rsidRDefault="003D607D" w:rsidP="003D607D">
          <w:pPr>
            <w:pStyle w:val="Reference"/>
            <w:rPr>
              <w:lang w:val="en-US"/>
            </w:rPr>
          </w:pPr>
          <w:bookmarkStart w:id="36" w:name="_Ref174151459"/>
          <w:bookmarkStart w:id="37" w:name="_Ref189809556"/>
          <w:bookmarkStart w:id="38" w:name="_Ref61337982"/>
          <w:r w:rsidRPr="00F31148">
            <w:rPr>
              <w:lang w:val="en-US"/>
            </w:rPr>
            <w:t>RP-202900,</w:t>
          </w:r>
          <w:bookmarkEnd w:id="36"/>
          <w:bookmarkEnd w:id="37"/>
          <w:r w:rsidRPr="00F31148">
            <w:rPr>
              <w:lang w:val="en-US"/>
            </w:rPr>
            <w:t xml:space="preserve"> New WID on NR Positioning Enhancements, 3GPP TSG RAN Meeting #90e, December 7 - 11, 2020</w:t>
          </w:r>
          <w:bookmarkEnd w:id="38"/>
        </w:p>
        <w:p w14:paraId="536535F3" w14:textId="003AAD47" w:rsidR="00AE6054" w:rsidRPr="00F31148" w:rsidRDefault="00B33873" w:rsidP="003D607D">
          <w:pPr>
            <w:pStyle w:val="Reference"/>
            <w:rPr>
              <w:lang w:val="en-US"/>
            </w:rPr>
          </w:pPr>
          <w:bookmarkStart w:id="39" w:name="_Ref83712980"/>
          <w:r w:rsidRPr="00F31148">
            <w:rPr>
              <w:lang w:val="en-US"/>
            </w:rPr>
            <w:t>3GPP TR 38.901 V16.1.0 (20</w:t>
          </w:r>
          <w:r w:rsidR="00256DE2" w:rsidRPr="00F31148">
            <w:rPr>
              <w:lang w:val="en-US"/>
            </w:rPr>
            <w:t>19-12) Study on channel model for frequencies from 0.5 to 100 GHz (Rele</w:t>
          </w:r>
          <w:r w:rsidR="004B7787" w:rsidRPr="00F31148">
            <w:rPr>
              <w:lang w:val="en-US"/>
            </w:rPr>
            <w:t>a</w:t>
          </w:r>
          <w:r w:rsidR="00256DE2" w:rsidRPr="00F31148">
            <w:rPr>
              <w:lang w:val="en-US"/>
            </w:rPr>
            <w:t>se 16)</w:t>
          </w:r>
          <w:bookmarkEnd w:id="39"/>
        </w:p>
        <w:p w14:paraId="73832F0F" w14:textId="77777777" w:rsidR="003D607D" w:rsidRPr="00F31148" w:rsidRDefault="003D607D" w:rsidP="003D607D">
          <w:pPr>
            <w:pStyle w:val="Reference"/>
            <w:rPr>
              <w:lang w:val="en-US"/>
            </w:rPr>
          </w:pPr>
          <w:bookmarkStart w:id="40" w:name="_Ref61337974"/>
          <w:r w:rsidRPr="00F31148">
            <w:rPr>
              <w:lang w:val="en-US"/>
            </w:rPr>
            <w:t>3GPP TR 38.857 V1.0.0 (2020-12) Study on NR Positioning Enhancements; (Release 17)</w:t>
          </w:r>
          <w:bookmarkEnd w:id="40"/>
        </w:p>
        <w:p w14:paraId="0B4E7A90" w14:textId="5C956E31" w:rsidR="003D607D" w:rsidRDefault="003D607D" w:rsidP="003D607D">
          <w:pPr>
            <w:pStyle w:val="Reference"/>
            <w:rPr>
              <w:lang w:val="en-US"/>
            </w:rPr>
          </w:pPr>
          <w:bookmarkStart w:id="41" w:name="_Ref61599872"/>
          <w:r w:rsidRPr="00F31148">
            <w:rPr>
              <w:lang w:val="en-US"/>
            </w:rPr>
            <w:t>3GPP TS 37.355 V16.3.0 (2020-12), LTE Positioning Protocol (LPP), (Release 16)</w:t>
          </w:r>
          <w:bookmarkEnd w:id="41"/>
        </w:p>
        <w:p w14:paraId="6BB134AD" w14:textId="7A2A3389" w:rsidR="009C194F" w:rsidRPr="00F31148" w:rsidRDefault="002757AF" w:rsidP="003D607D">
          <w:pPr>
            <w:pStyle w:val="Reference"/>
            <w:rPr>
              <w:lang w:val="en-US"/>
            </w:rPr>
          </w:pPr>
          <w:bookmarkStart w:id="42" w:name="_Ref86646255"/>
          <w:r>
            <w:rPr>
              <w:lang w:val="en-US"/>
            </w:rPr>
            <w:lastRenderedPageBreak/>
            <w:t xml:space="preserve">3GPP </w:t>
          </w:r>
          <w:r w:rsidR="00976D8B">
            <w:rPr>
              <w:lang w:val="en-US"/>
            </w:rPr>
            <w:t>R1-</w:t>
          </w:r>
          <w:r w:rsidR="00B00A62">
            <w:rPr>
              <w:lang w:val="en-US"/>
            </w:rPr>
            <w:t>21106</w:t>
          </w:r>
          <w:r w:rsidR="009C6702">
            <w:rPr>
              <w:lang w:val="en-US"/>
            </w:rPr>
            <w:t xml:space="preserve">25, </w:t>
          </w:r>
          <w:r w:rsidR="00703A8A" w:rsidRPr="00703A8A">
            <w:rPr>
              <w:lang w:val="en-US"/>
            </w:rPr>
            <w:t>FL summary #3 for AI 8.5.3 Accuracy improvements for DL-</w:t>
          </w:r>
          <w:proofErr w:type="spellStart"/>
          <w:r w:rsidR="00703A8A" w:rsidRPr="00703A8A">
            <w:rPr>
              <w:lang w:val="en-US"/>
            </w:rPr>
            <w:t>AoD</w:t>
          </w:r>
          <w:proofErr w:type="spellEnd"/>
          <w:r w:rsidR="00703A8A" w:rsidRPr="00703A8A">
            <w:rPr>
              <w:lang w:val="en-US"/>
            </w:rPr>
            <w:t xml:space="preserve"> positioning</w:t>
          </w:r>
          <w:bookmarkEnd w:id="42"/>
        </w:p>
        <w:sdt>
          <w:sdtPr>
            <w:id w:val="-573587230"/>
            <w:showingPlcHdr/>
            <w:bibliography/>
          </w:sdtPr>
          <w:sdtEndPr/>
          <w:sdtContent>
            <w:p w14:paraId="45874729" w14:textId="26DAB71F" w:rsidR="005A42BD" w:rsidRPr="00385F77" w:rsidRDefault="00691692" w:rsidP="00B207BD">
              <w:pPr>
                <w:pStyle w:val="Bibliography"/>
                <w:ind w:left="720" w:hanging="720"/>
                <w:rPr>
                  <w:lang w:val="en-US"/>
                </w:rPr>
              </w:pPr>
              <w:r w:rsidRPr="00385F77">
                <w:rPr>
                  <w:lang w:val="en-US"/>
                </w:rPr>
                <w:t xml:space="preserve">     </w:t>
              </w:r>
            </w:p>
          </w:sdtContent>
        </w:sdt>
      </w:sdtContent>
    </w:sdt>
    <w:p w14:paraId="50EDFE46" w14:textId="554092A1" w:rsidR="00A67087" w:rsidRPr="00385F77" w:rsidRDefault="003561AC" w:rsidP="00F31148">
      <w:pPr>
        <w:rPr>
          <w:lang w:val="en-US"/>
        </w:rPr>
      </w:pPr>
      <w:r w:rsidRPr="00385F77">
        <w:rPr>
          <w:lang w:val="en-US"/>
        </w:rPr>
        <w:br w:type="page"/>
      </w:r>
    </w:p>
    <w:p w14:paraId="5E3C9B9E" w14:textId="565FDBEC" w:rsidR="00571E92" w:rsidRPr="00571E92" w:rsidRDefault="00597CBB" w:rsidP="00571E92">
      <w:pPr>
        <w:pStyle w:val="Appendix"/>
      </w:pPr>
      <w:r>
        <w:lastRenderedPageBreak/>
        <w:t>Procedure to Estimate DL PRS-RSR</w:t>
      </w:r>
      <w:r w:rsidR="00B55273">
        <w:t>PP</w:t>
      </w:r>
    </w:p>
    <w:p w14:paraId="1861B954" w14:textId="77777777" w:rsidR="004572B7" w:rsidRPr="007E0C21" w:rsidRDefault="004572B7" w:rsidP="004572B7">
      <w:pPr>
        <w:jc w:val="both"/>
        <w:rPr>
          <w:lang w:val="en-US"/>
        </w:rPr>
      </w:pPr>
      <w:r w:rsidRPr="007E0C21">
        <w:rPr>
          <w:lang w:val="en-US"/>
        </w:rPr>
        <w:t xml:space="preserve">Let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7E0C21">
        <w:rPr>
          <w:lang w:val="en-US"/>
        </w:rPr>
        <w:t xml:space="preserve"> be the received symbol in subcarrier </w:t>
      </w:r>
      <w:r w:rsidRPr="007E0C21">
        <w:rPr>
          <w:i/>
          <w:lang w:val="en-US"/>
        </w:rPr>
        <w:t>k</w:t>
      </w:r>
      <w:r w:rsidRPr="007E0C21">
        <w:rPr>
          <w:lang w:val="en-US"/>
        </w:rPr>
        <w:t xml:space="preserve"> correlated with the known transmitted symbol.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7E0C21">
        <w:rPr>
          <w:lang w:val="en-US"/>
        </w:rPr>
        <w:t xml:space="preserve"> may be viewed as consisting of one contribution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7E0C21">
        <w:rPr>
          <w:lang w:val="en-US"/>
        </w:rPr>
        <w:t xml:space="preserve"> coming from a path with delay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7E0C21">
        <w:rPr>
          <w:lang w:val="en-US"/>
        </w:rPr>
        <w:t xml:space="preserve"> plus a contribution</w:t>
      </w:r>
      <w:r w:rsidRPr="007E0C21" w:rsidDel="00027392">
        <w:rPr>
          <w:lang w:val="en-US"/>
        </w:rPr>
        <w:t xml:space="preserve"> </w:t>
      </w:r>
      <m:oMath>
        <m:sSub>
          <m:sSubPr>
            <m:ctrlPr>
              <w:rPr>
                <w:rFonts w:ascii="Cambria Math" w:hAnsi="Cambria Math"/>
                <w:i/>
              </w:rPr>
            </m:ctrlPr>
          </m:sSubPr>
          <m:e>
            <m:r>
              <w:rPr>
                <w:rFonts w:ascii="Cambria Math" w:hAnsi="Cambria Math"/>
              </w:rPr>
              <m:t>w</m:t>
            </m:r>
          </m:e>
          <m:sub>
            <m:r>
              <w:rPr>
                <w:rFonts w:ascii="Cambria Math" w:hAnsi="Cambria Math"/>
              </w:rPr>
              <m:t>k</m:t>
            </m:r>
          </m:sub>
        </m:sSub>
      </m:oMath>
      <w:r w:rsidRPr="007E0C21">
        <w:rPr>
          <w:lang w:val="en-US"/>
        </w:rPr>
        <w:t xml:space="preserve"> containing contributions from other paths, interference</w:t>
      </w:r>
      <w:r>
        <w:rPr>
          <w:lang w:val="en-US"/>
        </w:rPr>
        <w:t>,</w:t>
      </w:r>
      <w:r w:rsidRPr="007E0C21">
        <w:rPr>
          <w:lang w:val="en-US"/>
        </w:rPr>
        <w:t xml:space="preserve"> and noise</w:t>
      </w:r>
    </w:p>
    <w:p w14:paraId="780F8FC6" w14:textId="77777777" w:rsidR="004572B7" w:rsidRPr="007E0C21" w:rsidRDefault="00EB419F" w:rsidP="004572B7">
      <w:pPr>
        <w:jc w:val="both"/>
      </w:pPr>
      <m:oMathPara>
        <m:oMathParaPr>
          <m:jc m:val="center"/>
        </m:oMathParaP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k</m:t>
              </m:r>
            </m:sub>
          </m:sSub>
        </m:oMath>
      </m:oMathPara>
    </w:p>
    <w:p w14:paraId="080B8AFB" w14:textId="77777777" w:rsidR="004572B7" w:rsidRPr="007E0C21" w:rsidRDefault="004572B7" w:rsidP="004572B7">
      <w:pPr>
        <w:jc w:val="both"/>
        <w:rPr>
          <w:color w:val="0070C0"/>
          <w:lang w:val="en-US"/>
        </w:rPr>
      </w:pPr>
      <w:r w:rsidRPr="007E0C21">
        <w:rPr>
          <w:lang w:val="en-US"/>
        </w:rPr>
        <w:t>where</w:t>
      </w:r>
      <w:r w:rsidRPr="007E0C21">
        <w:rPr>
          <w:sz w:val="32"/>
          <w:szCs w:val="32"/>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7E0C21">
        <w:rPr>
          <w:lang w:val="en-US"/>
        </w:rPr>
        <w:t xml:space="preserve"> has the form</w:t>
      </w:r>
      <w:r w:rsidRPr="007E0C21">
        <w:rPr>
          <w:sz w:val="32"/>
          <w:szCs w:val="32"/>
          <w:lang w:val="en-US"/>
        </w:rPr>
        <w:t xml:space="preserve"> </w:t>
      </w:r>
    </w:p>
    <w:p w14:paraId="3DDF6FF6" w14:textId="77777777" w:rsidR="004572B7" w:rsidRPr="007E0C21" w:rsidRDefault="00EB419F" w:rsidP="004572B7">
      <w:pPr>
        <w:jc w:val="both"/>
      </w:pPr>
      <m:oMathPara>
        <m:oMathParaPr>
          <m:jc m:val="center"/>
        </m:oMathParaPr>
        <m:oMath>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=A∙</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t</m:t>
                  </m:r>
                </m:e>
                <m:sub>
                  <m:r>
                    <w:rPr>
                      <w:rFonts w:ascii="Cambria Math" w:hAnsi="Cambria Math"/>
                    </w:rPr>
                    <m:t>0</m:t>
                  </m:r>
                </m:sub>
              </m:sSub>
              <m:sSub>
                <m:sSubPr>
                  <m:ctrlPr>
                    <w:rPr>
                      <w:rFonts w:ascii="Cambria Math" w:hAnsi="Cambria Math"/>
                      <w:i/>
                    </w:rPr>
                  </m:ctrlPr>
                </m:sSubPr>
                <m:e>
                  <m:r>
                    <w:rPr>
                      <w:rFonts w:ascii="Cambria Math" w:hAnsi="Cambria Math"/>
                    </w:rPr>
                    <m:t>f</m:t>
                  </m:r>
                </m:e>
                <m:sub>
                  <m:r>
                    <w:rPr>
                      <w:rFonts w:ascii="Cambria Math" w:hAnsi="Cambria Math"/>
                    </w:rPr>
                    <m:t>k</m:t>
                  </m:r>
                </m:sub>
              </m:sSub>
            </m:sup>
          </m:sSup>
          <m:r>
            <w:rPr>
              <w:rFonts w:ascii="Cambria Math" w:hAnsi="Cambria Math"/>
            </w:rPr>
            <m:t>=A∙</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k∙f</m:t>
                  </m:r>
                </m:e>
                <m:sub>
                  <m:r>
                    <w:rPr>
                      <w:rFonts w:ascii="Cambria Math" w:hAnsi="Cambria Math"/>
                    </w:rPr>
                    <m:t>SC</m:t>
                  </m:r>
                </m:sub>
              </m:sSub>
            </m:sup>
          </m:sSup>
        </m:oMath>
      </m:oMathPara>
    </w:p>
    <w:p w14:paraId="3FD713B9" w14:textId="77777777" w:rsidR="004572B7" w:rsidRPr="007E0C21" w:rsidRDefault="004572B7" w:rsidP="004572B7">
      <w:pPr>
        <w:jc w:val="both"/>
        <w:rPr>
          <w:lang w:val="en-US"/>
        </w:rPr>
      </w:pPr>
      <w:r w:rsidRPr="007E0C21">
        <w:rPr>
          <w:lang w:val="en-US"/>
        </w:rPr>
        <w:t xml:space="preserve">The DL PRS reference signal received power per path (DL PRS-RSRP-PP) for the path with delay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7E0C21">
        <w:rPr>
          <w:lang w:val="en-US"/>
        </w:rPr>
        <w:t xml:space="preserve"> is </w:t>
      </w:r>
      <w:r>
        <w:rPr>
          <w:lang w:val="en-US"/>
        </w:rPr>
        <w:t>according to the proposed definition</w:t>
      </w:r>
    </w:p>
    <w:p w14:paraId="391C7481" w14:textId="77777777" w:rsidR="004572B7" w:rsidRPr="007E0C21" w:rsidRDefault="004572B7" w:rsidP="004572B7">
      <w:pPr>
        <w:jc w:val="both"/>
      </w:pPr>
      <m:oMathPara>
        <m:oMathParaPr>
          <m:jc m:val="center"/>
        </m:oMathParaPr>
        <m:oMath>
          <m:r>
            <m:rPr>
              <m:sty m:val="p"/>
            </m:rPr>
            <w:rPr>
              <w:rFonts w:ascii="Cambria Math" w:hAnsi="Cambria Math"/>
            </w:rPr>
            <m:t>DL PRS-RSRP-PP</m:t>
          </m:r>
          <m:r>
            <m:rPr>
              <m:sty m:val="p"/>
            </m:rPr>
            <w:rPr>
              <w:rFonts w:asci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SC</m:t>
                  </m:r>
                </m:sub>
              </m:sSub>
            </m:den>
          </m:f>
          <m:nary>
            <m:naryPr>
              <m:chr m:val="∑"/>
              <m:limLoc m:val="undOvr"/>
              <m:ctrlPr>
                <w:rPr>
                  <w:rFonts w:ascii="Cambria Math" w:hAnsi="Cambria Math"/>
                  <w:i/>
                </w:rPr>
              </m:ctrlPr>
            </m:naryPr>
            <m:sub>
              <m:r>
                <w:rPr>
                  <w:rFonts w:ascii="Cambria Math" w:hAnsi="Cambria Math"/>
                </w:rPr>
                <m:t>k=a</m:t>
              </m:r>
            </m:sub>
            <m:sup>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sup>
            <m:e>
              <m:sSup>
                <m:sSupPr>
                  <m:ctrlPr>
                    <w:rPr>
                      <w:rFonts w:ascii="Cambria Math" w:hAnsi="Cambria Math" w:cs="Calibri"/>
                      <w:i/>
                      <w:lang w:eastAsia="sv-SE"/>
                    </w:rPr>
                  </m:ctrlPr>
                </m:sSupPr>
                <m:e>
                  <m:d>
                    <m:dPr>
                      <m:begChr m:val="|"/>
                      <m:endChr m:val="|"/>
                      <m:ctrlPr>
                        <w:rPr>
                          <w:rFonts w:ascii="Cambria Math" w:hAnsi="Cambria Math" w:cs="Calibri"/>
                          <w:i/>
                          <w:lang w:eastAsia="sv-SE"/>
                        </w:rPr>
                      </m:ctrlPr>
                    </m:dPr>
                    <m:e>
                      <m:sSub>
                        <m:sSubPr>
                          <m:ctrlPr>
                            <w:rPr>
                              <w:rFonts w:ascii="Cambria Math" w:hAnsi="Cambria Math" w:cs="Calibri"/>
                              <w:i/>
                              <w:lang w:eastAsia="sv-SE"/>
                            </w:rPr>
                          </m:ctrlPr>
                        </m:sSubPr>
                        <m:e>
                          <m:r>
                            <w:rPr>
                              <w:rFonts w:ascii="Cambria Math" w:hAnsi="Cambria Math"/>
                            </w:rPr>
                            <m:t>c</m:t>
                          </m:r>
                        </m:e>
                        <m:sub>
                          <m:r>
                            <w:rPr>
                              <w:rFonts w:ascii="Cambria Math" w:hAnsi="Cambria Math"/>
                            </w:rPr>
                            <m:t>k</m:t>
                          </m:r>
                        </m:sub>
                      </m:sSub>
                    </m:e>
                  </m:d>
                </m:e>
                <m:sup>
                  <m:r>
                    <w:rPr>
                      <w:rFonts w:ascii="Cambria Math" w:hAnsi="Cambria Math"/>
                    </w:rPr>
                    <m:t>2</m:t>
                  </m:r>
                </m:sup>
              </m:sSup>
            </m:e>
          </m:nary>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A</m:t>
                  </m:r>
                </m:e>
              </m:d>
            </m:e>
            <m:sup>
              <m:r>
                <w:rPr>
                  <w:rFonts w:ascii="Cambria Math" w:hAnsi="Cambria Math"/>
                </w:rPr>
                <m:t>2</m:t>
              </m:r>
            </m:sup>
          </m:sSup>
        </m:oMath>
      </m:oMathPara>
    </w:p>
    <w:p w14:paraId="13AE399B" w14:textId="77777777" w:rsidR="004572B7" w:rsidRPr="00F31148" w:rsidRDefault="004572B7" w:rsidP="004572B7">
      <w:pPr>
        <w:jc w:val="both"/>
        <w:rPr>
          <w:lang w:val="en-US"/>
        </w:rPr>
      </w:pPr>
      <w:r w:rsidRPr="007E0C21">
        <w:rPr>
          <w:lang w:val="en-US"/>
        </w:rPr>
        <w:t xml:space="preserve">where </w:t>
      </w:r>
      <m:oMath>
        <m:r>
          <w:rPr>
            <w:rFonts w:ascii="Cambria Math" w:hAnsi="Cambria Math"/>
            <w:lang w:val="en-US"/>
          </w:rPr>
          <m:t>a</m:t>
        </m:r>
      </m:oMath>
      <w:r>
        <w:rPr>
          <w:lang w:val="en-US"/>
        </w:rPr>
        <w:t xml:space="preserve"> i</w:t>
      </w:r>
      <w:proofErr w:type="spellStart"/>
      <w:r w:rsidRPr="007E0C21">
        <w:rPr>
          <w:lang w:val="en-US"/>
        </w:rPr>
        <w:t>s</w:t>
      </w:r>
      <w:proofErr w:type="spellEnd"/>
      <w:r w:rsidRPr="007E0C21">
        <w:rPr>
          <w:lang w:val="en-US"/>
        </w:rPr>
        <w:t xml:space="preserve"> the DL PRS start subcarrier and </w:t>
      </w:r>
      <m:oMath>
        <m:sSub>
          <m:sSubPr>
            <m:ctrlPr>
              <w:rPr>
                <w:rFonts w:ascii="Cambria Math" w:hAnsi="Cambria Math"/>
                <w:i/>
              </w:rPr>
            </m:ctrlPr>
          </m:sSubPr>
          <m:e>
            <m:r>
              <w:rPr>
                <w:rFonts w:ascii="Cambria Math" w:hAnsi="Cambria Math"/>
              </w:rPr>
              <m:t>N</m:t>
            </m:r>
          </m:e>
          <m:sub>
            <m:r>
              <w:rPr>
                <w:rFonts w:ascii="Cambria Math" w:hAnsi="Cambria Math"/>
              </w:rPr>
              <m:t>SC</m:t>
            </m:r>
          </m:sub>
        </m:sSub>
      </m:oMath>
      <w:r w:rsidRPr="007E0C21">
        <w:rPr>
          <w:lang w:val="en-US"/>
        </w:rPr>
        <w:t xml:space="preserve"> is the number of DL PRS subcarriers.</w:t>
      </w:r>
      <w:r>
        <w:rPr>
          <w:lang w:val="en-US"/>
        </w:rPr>
        <w:t xml:space="preserve"> </w:t>
      </w:r>
      <w:r w:rsidRPr="007E0C21">
        <w:rPr>
          <w:lang w:val="en-US"/>
        </w:rPr>
        <w:t xml:space="preserve">In practice we can’t do this calculation since each received subcarrier symbol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7E0C21">
        <w:rPr>
          <w:lang w:val="en-US"/>
        </w:rPr>
        <w:t xml:space="preserve"> contains contributions also from other paths, </w:t>
      </w:r>
      <w:r w:rsidRPr="00A8507A">
        <w:rPr>
          <w:lang w:val="en-US"/>
        </w:rPr>
        <w:t>interference,</w:t>
      </w:r>
      <w:r w:rsidRPr="007E0C21">
        <w:rPr>
          <w:lang w:val="en-US"/>
        </w:rPr>
        <w:t xml:space="preserve"> and noise. </w:t>
      </w:r>
      <w:r w:rsidRPr="00F31148">
        <w:rPr>
          <w:lang w:val="en-US"/>
        </w:rPr>
        <w:t>However, taking the invers DFT we get</w:t>
      </w:r>
    </w:p>
    <w:p w14:paraId="1DE4A064" w14:textId="77777777" w:rsidR="004572B7" w:rsidRPr="007E0C21" w:rsidRDefault="00EB419F" w:rsidP="004572B7">
      <w:pPr>
        <w:jc w:val="both"/>
      </w:pPr>
      <m:oMathPara>
        <m:oMathParaPr>
          <m:jc m:val="center"/>
        </m:oMathParaPr>
        <m:oMath>
          <m:eqArr>
            <m:eqArrPr>
              <m:maxDist m:val="1"/>
              <m:ctrlPr>
                <w:rPr>
                  <w:rFonts w:ascii="Cambria Math" w:hAnsi="Cambria Math"/>
                  <w:i/>
                </w:rPr>
              </m:ctrlPr>
            </m:eqArrPr>
            <m:e>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IDFT s</m:t>
                  </m:r>
                </m:e>
                <m:sub>
                  <m:r>
                    <w:rPr>
                      <w:rFonts w:ascii="Cambria Math" w:hAnsi="Cambria Math"/>
                    </w:rPr>
                    <m:t>k</m:t>
                  </m:r>
                </m:sub>
              </m:sSub>
              <m:r>
                <w:rPr>
                  <w:rFonts w:ascii="Cambria Math" w:hAnsi="Cambria Math"/>
                </w:rPr>
                <m:t>=A∙</m:t>
              </m:r>
              <m:nary>
                <m:naryPr>
                  <m:chr m:val="∑"/>
                  <m:limLoc m:val="undOvr"/>
                  <m:ctrlPr>
                    <w:rPr>
                      <w:rFonts w:ascii="Cambria Math" w:hAnsi="Cambria Math"/>
                      <w:i/>
                    </w:rPr>
                  </m:ctrlPr>
                </m:naryPr>
                <m:sub>
                  <m:r>
                    <w:rPr>
                      <w:rFonts w:ascii="Cambria Math" w:hAnsi="Cambria Math"/>
                    </w:rPr>
                    <m:t>k=a</m:t>
                  </m:r>
                </m:sub>
                <m:sup>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sup>
                <m:e>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k∙f</m:t>
                          </m:r>
                        </m:e>
                        <m:sub>
                          <m:r>
                            <w:rPr>
                              <w:rFonts w:ascii="Cambria Math" w:hAnsi="Cambria Math"/>
                            </w:rPr>
                            <m:t>SC</m:t>
                          </m:r>
                        </m:sub>
                      </m:sSub>
                      <m:r>
                        <w:rPr>
                          <w:rFonts w:ascii="Cambria Math" w:hAnsi="Cambria Math"/>
                        </w:rPr>
                        <m:t>∙</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0</m:t>
                              </m:r>
                            </m:sub>
                          </m:sSub>
                        </m:e>
                      </m:d>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k=a</m:t>
                  </m:r>
                </m:sub>
                <m:sup>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sup>
                <m:e>
                  <m:sSub>
                    <m:sSubPr>
                      <m:ctrlPr>
                        <w:rPr>
                          <w:rFonts w:ascii="Cambria Math" w:hAnsi="Cambria Math"/>
                          <w:i/>
                        </w:rPr>
                      </m:ctrlPr>
                    </m:sSubPr>
                    <m:e>
                      <m:r>
                        <w:rPr>
                          <w:rFonts w:ascii="Cambria Math" w:hAnsi="Cambria Math"/>
                        </w:rPr>
                        <m:t>w</m:t>
                      </m:r>
                    </m:e>
                    <m:sub>
                      <m:r>
                        <w:rPr>
                          <w:rFonts w:ascii="Cambria Math" w:hAnsi="Cambria Math"/>
                        </w:rPr>
                        <m:t>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k∙f</m:t>
                          </m:r>
                        </m:e>
                        <m:sub>
                          <m:r>
                            <w:rPr>
                              <w:rFonts w:ascii="Cambria Math" w:hAnsi="Cambria Math"/>
                            </w:rPr>
                            <m:t>SC</m:t>
                          </m:r>
                        </m:sub>
                      </m:sSub>
                      <m:r>
                        <w:rPr>
                          <w:rFonts w:ascii="Cambria Math" w:hAnsi="Cambria Math"/>
                        </w:rPr>
                        <m:t>∙t</m:t>
                      </m:r>
                    </m:sup>
                  </m:sSup>
                </m:e>
              </m:nary>
              <m:r>
                <w:rPr>
                  <w:rFonts w:ascii="Cambria Math" w:hAnsi="Cambria Math"/>
                </w:rPr>
                <m:t>#</m:t>
              </m:r>
              <m:d>
                <m:dPr>
                  <m:ctrlPr>
                    <w:rPr>
                      <w:rFonts w:ascii="Cambria Math" w:hAnsi="Cambria Math"/>
                      <w:i/>
                    </w:rPr>
                  </m:ctrlPr>
                </m:dPr>
                <m:e>
                  <m:r>
                    <w:rPr>
                      <w:rFonts w:ascii="Cambria Math" w:hAnsi="Cambria Math"/>
                    </w:rPr>
                    <m:t>1</m:t>
                  </m:r>
                </m:e>
              </m:d>
            </m:e>
          </m:eqArr>
        </m:oMath>
      </m:oMathPara>
    </w:p>
    <w:p w14:paraId="66E9CED4" w14:textId="77777777" w:rsidR="004572B7" w:rsidRPr="007E0C21" w:rsidRDefault="004572B7" w:rsidP="004572B7">
      <w:pPr>
        <w:jc w:val="both"/>
        <w:rPr>
          <w:lang w:val="en-US"/>
        </w:rPr>
      </w:pPr>
      <w:r w:rsidRPr="007E0C21">
        <w:rPr>
          <w:lang w:val="en-US"/>
        </w:rPr>
        <w:t>We note that at the peak</w:t>
      </w:r>
    </w:p>
    <w:p w14:paraId="32B08531" w14:textId="77777777" w:rsidR="004572B7" w:rsidRPr="007E0C21" w:rsidRDefault="004572B7" w:rsidP="004572B7">
      <w:pPr>
        <w:jc w:val="both"/>
        <w:rPr>
          <w:sz w:val="18"/>
          <w:szCs w:val="18"/>
        </w:rPr>
      </w:pPr>
      <m:oMathPara>
        <m:oMathParaPr>
          <m:jc m:val="center"/>
        </m:oMathParaPr>
        <m:oMath>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m:t>
          </m:r>
          <m:nary>
            <m:naryPr>
              <m:chr m:val="∑"/>
              <m:limLoc m:val="undOvr"/>
              <m:ctrlPr>
                <w:rPr>
                  <w:rFonts w:ascii="Cambria Math" w:hAnsi="Cambria Math"/>
                  <w:i/>
                </w:rPr>
              </m:ctrlPr>
            </m:naryPr>
            <m:sub>
              <m:r>
                <w:rPr>
                  <w:rFonts w:ascii="Cambria Math" w:hAnsi="Cambria Math"/>
                </w:rPr>
                <m:t>k=a</m:t>
              </m:r>
            </m:sub>
            <m:sup>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sup>
            <m:e>
              <m:sSub>
                <m:sSubPr>
                  <m:ctrlPr>
                    <w:rPr>
                      <w:rFonts w:ascii="Cambria Math" w:hAnsi="Cambria Math"/>
                      <w:i/>
                    </w:rPr>
                  </m:ctrlPr>
                </m:sSubPr>
                <m:e>
                  <m:r>
                    <w:rPr>
                      <w:rFonts w:ascii="Cambria Math" w:hAnsi="Cambria Math"/>
                    </w:rPr>
                    <m:t>w</m:t>
                  </m:r>
                </m:e>
                <m:sub>
                  <m:r>
                    <w:rPr>
                      <w:rFonts w:ascii="Cambria Math" w:hAnsi="Cambria Math"/>
                    </w:rPr>
                    <m:t>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k∙f</m:t>
                      </m:r>
                    </m:e>
                    <m:sub>
                      <m:r>
                        <w:rPr>
                          <w:rFonts w:ascii="Cambria Math" w:hAnsi="Cambria Math"/>
                        </w:rPr>
                        <m:t>SC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sup>
              </m:sSup>
            </m:e>
          </m:nary>
        </m:oMath>
      </m:oMathPara>
    </w:p>
    <w:p w14:paraId="38F26B0A" w14:textId="77777777" w:rsidR="004572B7" w:rsidRPr="007E0C21" w:rsidRDefault="004572B7" w:rsidP="004572B7">
      <w:pPr>
        <w:jc w:val="both"/>
        <w:rPr>
          <w:lang w:val="en-US"/>
        </w:rPr>
      </w:pPr>
      <w:r w:rsidRPr="007E0C21">
        <w:rPr>
          <w:lang w:val="en-US"/>
        </w:rPr>
        <w:t>Thus, we can calculate DL PRS reference signal received power per path (DL PRS-RSRP-PP) as</w:t>
      </w:r>
    </w:p>
    <w:p w14:paraId="470127FD" w14:textId="77777777" w:rsidR="004572B7" w:rsidRPr="007E0C21" w:rsidRDefault="004572B7" w:rsidP="004572B7">
      <w:pPr>
        <w:jc w:val="both"/>
        <w:rPr>
          <w:sz w:val="18"/>
          <w:szCs w:val="18"/>
        </w:rPr>
      </w:pPr>
      <m:oMathPara>
        <m:oMathParaPr>
          <m:jc m:val="center"/>
        </m:oMathParaPr>
        <m:oMath>
          <m:r>
            <m:rPr>
              <m:sty m:val="p"/>
            </m:rPr>
            <w:rPr>
              <w:rFonts w:ascii="Cambria Math" w:hAnsi="Cambria Math"/>
            </w:rPr>
            <m:t>DL PRS-RSRP-PP≈</m:t>
          </m:r>
          <m:f>
            <m:fPr>
              <m:ctrlPr>
                <w:rPr>
                  <w:rFonts w:ascii="Cambria Math" w:hAnsi="Cambria Math"/>
                </w:rPr>
              </m:ctrlPr>
            </m:fPr>
            <m:num>
              <m:sSup>
                <m:sSupPr>
                  <m:ctrlPr>
                    <w:rPr>
                      <w:rFonts w:ascii="Cambria Math" w:hAnsi="Cambria Math"/>
                      <w:i/>
                    </w:rPr>
                  </m:ctrlPr>
                </m:sSupPr>
                <m:e>
                  <m:d>
                    <m:dPr>
                      <m:begChr m:val="|"/>
                      <m:endChr m:val="|"/>
                      <m:ctrlPr>
                        <w:rPr>
                          <w:rFonts w:ascii="Cambria Math" w:hAnsi="Cambria Math"/>
                          <w:i/>
                        </w:rPr>
                      </m:ctrlPr>
                    </m:dP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d>
                </m:e>
                <m:sup>
                  <m:r>
                    <w:rPr>
                      <w:rFonts w:ascii="Cambria Math"/>
                    </w:rPr>
                    <m:t>2</m:t>
                  </m:r>
                </m:sup>
              </m:sSup>
            </m:num>
            <m:den>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SC</m:t>
                      </m:r>
                    </m:sub>
                  </m:sSub>
                </m:e>
                <m:sup>
                  <m:r>
                    <w:rPr>
                      <w:rFonts w:ascii="Cambria Math"/>
                    </w:rPr>
                    <m:t>2</m:t>
                  </m:r>
                </m:sup>
              </m:sSup>
            </m:den>
          </m:f>
        </m:oMath>
      </m:oMathPara>
    </w:p>
    <w:p w14:paraId="1267E815" w14:textId="696F83E2" w:rsidR="004572B7" w:rsidRDefault="004572B7" w:rsidP="004572B7">
      <w:pPr>
        <w:jc w:val="both"/>
        <w:rPr>
          <w:lang w:val="en-US"/>
        </w:rPr>
      </w:pPr>
      <w:r w:rsidRPr="007E0C21">
        <w:rPr>
          <w:lang w:val="en-US"/>
        </w:rPr>
        <w:t xml:space="preserve">i.e. based on the peak amplitude in the power delay profile. Here the contribution from other paths, interference and noise will be strongly suppressed and we achieve a good estimate of </w:t>
      </w:r>
      <m:oMath>
        <m:r>
          <m:rPr>
            <m:sty m:val="p"/>
          </m:rPr>
          <w:rPr>
            <w:rFonts w:ascii="Cambria Math" w:hAnsi="Cambria Math"/>
            <w:lang w:val="en-US"/>
          </w:rPr>
          <m:t>DL PRS RSRP PP</m:t>
        </m:r>
      </m:oMath>
      <w:r w:rsidRPr="007E0C21">
        <w:rPr>
          <w:lang w:val="en-US"/>
        </w:rPr>
        <w:t>. The values</w:t>
      </w:r>
      <m:oMath>
        <m:r>
          <w:rPr>
            <w:rFonts w:ascii="Cambria Math" w:hAnsi="Cambria Math"/>
            <w:lang w:val="en-US"/>
          </w:rPr>
          <m:t xml:space="preserve"> </m:t>
        </m:r>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7E0C21">
        <w:rPr>
          <w:lang w:val="en-US"/>
        </w:rPr>
        <w:t xml:space="preserve"> and </w:t>
      </w:r>
      <m:oMath>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lang w:val="en-US"/>
                  </w:rPr>
                  <m:t>0</m:t>
                </m:r>
              </m:sub>
            </m:sSub>
          </m:e>
        </m:d>
      </m:oMath>
      <w:r w:rsidRPr="007E0C21">
        <w:rPr>
          <w:lang w:val="en-US"/>
        </w:rPr>
        <w:t xml:space="preserve"> are preferably found using some interpolation method. In practice there may be multiple peaks within two </w:t>
      </w:r>
      <w:proofErr w:type="spellStart"/>
      <w:r w:rsidRPr="007E0C21">
        <w:rPr>
          <w:lang w:val="en-US"/>
        </w:rPr>
        <w:t>nyqvist</w:t>
      </w:r>
      <w:proofErr w:type="spellEnd"/>
      <w:r w:rsidRPr="007E0C21">
        <w:rPr>
          <w:lang w:val="en-US"/>
        </w:rPr>
        <w:t xml:space="preserve"> samples. There is no way to resolve such peaks and we believe above definition is the best we can do.</w:t>
      </w:r>
    </w:p>
    <w:p w14:paraId="16AA8AE6" w14:textId="77777777" w:rsidR="006A65B1" w:rsidRDefault="006A65B1">
      <w:pPr>
        <w:rPr>
          <w:rFonts w:ascii="Arial" w:eastAsia="Times New Roman" w:hAnsi="Arial" w:cs="Times New Roman"/>
          <w:sz w:val="36"/>
          <w:szCs w:val="20"/>
        </w:rPr>
      </w:pPr>
      <w:bookmarkStart w:id="43" w:name="_Ref86652866"/>
      <w:r>
        <w:br w:type="page"/>
      </w:r>
    </w:p>
    <w:p w14:paraId="76236C76" w14:textId="2EEEB535" w:rsidR="007753A5" w:rsidRDefault="00025DBD" w:rsidP="00025DBD">
      <w:pPr>
        <w:pStyle w:val="Appendix"/>
      </w:pPr>
      <w:r>
        <w:lastRenderedPageBreak/>
        <w:t>Evaluation of Enhanced DL-</w:t>
      </w:r>
      <w:proofErr w:type="spellStart"/>
      <w:r>
        <w:t>AoD</w:t>
      </w:r>
      <w:proofErr w:type="spellEnd"/>
      <w:r>
        <w:t xml:space="preserve"> accuracy by Interpolation</w:t>
      </w:r>
      <w:bookmarkEnd w:id="43"/>
    </w:p>
    <w:p w14:paraId="175C96A6" w14:textId="77777777" w:rsidR="00025DBD" w:rsidRPr="00F31148" w:rsidRDefault="00025DBD" w:rsidP="00025DBD">
      <w:pPr>
        <w:rPr>
          <w:szCs w:val="32"/>
        </w:rPr>
      </w:pPr>
      <w:r w:rsidRPr="00F31148">
        <w:rPr>
          <w:szCs w:val="32"/>
        </w:rPr>
        <w:t xml:space="preserve">The DL AOD accuracy can be improved by interpolation between neighboring beams (i.e. neighboring DL PRS resources) from the same TRP. As an example, consider a horizontal unilateral antenna array. Let A, B and C be adjacent beams with the horizontal beam directions </w:t>
      </w:r>
      <w:r w:rsidRPr="00F31148">
        <w:rPr>
          <w:rFonts w:cstheme="minorHAnsi"/>
          <w:szCs w:val="32"/>
        </w:rPr>
        <w:t>φ</w:t>
      </w:r>
      <w:r w:rsidRPr="00F31148">
        <w:rPr>
          <w:szCs w:val="32"/>
          <w:vertAlign w:val="subscript"/>
        </w:rPr>
        <w:t>A</w:t>
      </w:r>
      <w:r w:rsidRPr="00F31148">
        <w:rPr>
          <w:szCs w:val="32"/>
        </w:rPr>
        <w:t xml:space="preserve">, </w:t>
      </w:r>
      <w:r w:rsidRPr="00F31148">
        <w:rPr>
          <w:rFonts w:cstheme="minorHAnsi"/>
          <w:szCs w:val="32"/>
        </w:rPr>
        <w:t>φ</w:t>
      </w:r>
      <w:r w:rsidRPr="00F31148">
        <w:rPr>
          <w:szCs w:val="32"/>
          <w:vertAlign w:val="subscript"/>
        </w:rPr>
        <w:t>B</w:t>
      </w:r>
      <w:r w:rsidRPr="00F31148">
        <w:rPr>
          <w:szCs w:val="32"/>
        </w:rPr>
        <w:t xml:space="preserve"> resp. </w:t>
      </w:r>
      <w:r w:rsidRPr="00F31148">
        <w:rPr>
          <w:rFonts w:cstheme="minorHAnsi"/>
          <w:szCs w:val="32"/>
        </w:rPr>
        <w:t>φ</w:t>
      </w:r>
      <w:r w:rsidRPr="00F31148">
        <w:rPr>
          <w:rFonts w:cstheme="minorHAnsi"/>
          <w:szCs w:val="32"/>
          <w:vertAlign w:val="subscript"/>
        </w:rPr>
        <w:t>C</w:t>
      </w:r>
      <w:r w:rsidRPr="00F31148">
        <w:rPr>
          <w:szCs w:val="32"/>
        </w:rPr>
        <w:t xml:space="preserve">, </w:t>
      </w:r>
      <w:r w:rsidRPr="0022190D">
        <w:rPr>
          <w:szCs w:val="32"/>
        </w:rPr>
        <w:t xml:space="preserve">see </w:t>
      </w:r>
      <w:r w:rsidRPr="00F31148">
        <w:rPr>
          <w:szCs w:val="32"/>
        </w:rPr>
        <w:fldChar w:fldCharType="begin"/>
      </w:r>
      <w:r w:rsidRPr="00F31148">
        <w:rPr>
          <w:szCs w:val="32"/>
        </w:rPr>
        <w:instrText xml:space="preserve"> REF _Ref62490355 \h  \* MERGEFORMAT </w:instrText>
      </w:r>
      <w:r w:rsidRPr="00F31148">
        <w:rPr>
          <w:szCs w:val="32"/>
        </w:rPr>
      </w:r>
      <w:r w:rsidRPr="00F31148">
        <w:rPr>
          <w:szCs w:val="32"/>
        </w:rPr>
        <w:fldChar w:fldCharType="separate"/>
      </w:r>
      <w:r w:rsidRPr="00385F77">
        <w:rPr>
          <w:szCs w:val="32"/>
        </w:rPr>
        <w:t>Figure 3</w:t>
      </w:r>
      <w:r w:rsidRPr="00F31148">
        <w:rPr>
          <w:szCs w:val="32"/>
        </w:rPr>
        <w:fldChar w:fldCharType="end"/>
      </w:r>
      <w:r w:rsidRPr="00F31148">
        <w:rPr>
          <w:szCs w:val="32"/>
        </w:rPr>
        <w:t xml:space="preserve">. Assume that the UE measures the highest first path DL PRS-RSRP-PP for beam B and that the first path DL PRS-RSRP-PP of C is greater than that of A. Then it can be concluded that the horizontal DL AOD is somewhere between </w:t>
      </w:r>
      <w:r w:rsidRPr="00F31148">
        <w:rPr>
          <w:rFonts w:cstheme="minorHAnsi"/>
          <w:szCs w:val="32"/>
        </w:rPr>
        <w:t>φ</w:t>
      </w:r>
      <w:r w:rsidRPr="00F31148">
        <w:rPr>
          <w:szCs w:val="32"/>
          <w:vertAlign w:val="subscript"/>
        </w:rPr>
        <w:t xml:space="preserve">B </w:t>
      </w:r>
      <w:r w:rsidRPr="00F31148">
        <w:rPr>
          <w:szCs w:val="32"/>
        </w:rPr>
        <w:t xml:space="preserve">and </w:t>
      </w:r>
      <w:r w:rsidRPr="00F31148">
        <w:rPr>
          <w:rFonts w:cstheme="minorHAnsi"/>
          <w:szCs w:val="32"/>
        </w:rPr>
        <w:t>φ</w:t>
      </w:r>
      <w:r w:rsidRPr="00F31148">
        <w:rPr>
          <w:szCs w:val="32"/>
          <w:vertAlign w:val="subscript"/>
        </w:rPr>
        <w:t>C</w:t>
      </w:r>
      <w:r w:rsidRPr="00F31148">
        <w:rPr>
          <w:szCs w:val="32"/>
        </w:rPr>
        <w:t>. Moreover, with more precise knowledge of the beam radiation patterns, interpolation can be done to estimate DL AOD more exactly within the interval [</w:t>
      </w:r>
      <w:r w:rsidRPr="00F31148">
        <w:rPr>
          <w:rFonts w:cstheme="minorHAnsi"/>
          <w:szCs w:val="32"/>
        </w:rPr>
        <w:t>φ</w:t>
      </w:r>
      <w:r w:rsidRPr="00F31148">
        <w:rPr>
          <w:szCs w:val="32"/>
          <w:vertAlign w:val="subscript"/>
        </w:rPr>
        <w:t>B</w:t>
      </w:r>
      <w:r w:rsidRPr="00F31148">
        <w:rPr>
          <w:szCs w:val="32"/>
        </w:rPr>
        <w:t xml:space="preserve">, </w:t>
      </w:r>
      <w:r w:rsidRPr="00F31148">
        <w:rPr>
          <w:rFonts w:cstheme="minorHAnsi"/>
          <w:szCs w:val="32"/>
        </w:rPr>
        <w:t>φ</w:t>
      </w:r>
      <w:r w:rsidRPr="00F31148">
        <w:rPr>
          <w:szCs w:val="32"/>
          <w:vertAlign w:val="subscript"/>
        </w:rPr>
        <w:t>C</w:t>
      </w:r>
      <w:r w:rsidRPr="00F31148">
        <w:rPr>
          <w:szCs w:val="32"/>
        </w:rPr>
        <w:t>].</w:t>
      </w:r>
    </w:p>
    <w:p w14:paraId="560C209D" w14:textId="77777777" w:rsidR="00025DBD" w:rsidRDefault="00025DBD" w:rsidP="00025DBD">
      <w:pPr>
        <w:pStyle w:val="ListParagraph"/>
        <w:keepNext/>
        <w:ind w:left="432"/>
        <w:jc w:val="center"/>
      </w:pPr>
      <w:r>
        <w:rPr>
          <w:noProof/>
        </w:rPr>
        <w:drawing>
          <wp:inline distT="0" distB="0" distL="0" distR="0" wp14:anchorId="7C4F50A4" wp14:editId="09D596D2">
            <wp:extent cx="2838298" cy="2322244"/>
            <wp:effectExtent l="0" t="0" r="635"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7">
                      <a:extLst>
                        <a:ext uri="{28A0092B-C50C-407E-A947-70E740481C1C}">
                          <a14:useLocalDpi xmlns:a14="http://schemas.microsoft.com/office/drawing/2010/main" val="0"/>
                        </a:ext>
                      </a:extLst>
                    </a:blip>
                    <a:stretch>
                      <a:fillRect/>
                    </a:stretch>
                  </pic:blipFill>
                  <pic:spPr>
                    <a:xfrm>
                      <a:off x="0" y="0"/>
                      <a:ext cx="2847224" cy="2329547"/>
                    </a:xfrm>
                    <a:prstGeom prst="rect">
                      <a:avLst/>
                    </a:prstGeom>
                  </pic:spPr>
                </pic:pic>
              </a:graphicData>
            </a:graphic>
          </wp:inline>
        </w:drawing>
      </w:r>
    </w:p>
    <w:p w14:paraId="2A4C1DB9" w14:textId="7D8E02FA" w:rsidR="00025DBD" w:rsidRPr="00F31148" w:rsidRDefault="00025DBD" w:rsidP="00025DBD">
      <w:pPr>
        <w:pStyle w:val="Caption"/>
        <w:ind w:left="432"/>
        <w:jc w:val="center"/>
        <w:rPr>
          <w:lang w:val="en-US"/>
        </w:rPr>
      </w:pPr>
      <w:bookmarkStart w:id="44" w:name="_Ref62490355"/>
      <w:r w:rsidRPr="00F31148">
        <w:rPr>
          <w:lang w:val="en-US"/>
        </w:rPr>
        <w:t xml:space="preserve">Figure </w:t>
      </w:r>
      <w:r w:rsidRPr="00B631ED">
        <w:fldChar w:fldCharType="begin"/>
      </w:r>
      <w:r w:rsidRPr="00F31148">
        <w:rPr>
          <w:lang w:val="en-US"/>
        </w:rPr>
        <w:instrText>SEQ Figure \* ARABIC</w:instrText>
      </w:r>
      <w:r w:rsidRPr="00B631ED">
        <w:fldChar w:fldCharType="separate"/>
      </w:r>
      <w:r w:rsidR="005B0AC5">
        <w:rPr>
          <w:noProof/>
          <w:lang w:val="en-US"/>
        </w:rPr>
        <w:t>5</w:t>
      </w:r>
      <w:r w:rsidRPr="00B631ED">
        <w:fldChar w:fldCharType="end"/>
      </w:r>
      <w:bookmarkEnd w:id="44"/>
      <w:r w:rsidRPr="00F31148">
        <w:rPr>
          <w:lang w:val="en-US"/>
        </w:rPr>
        <w:t>: Interpolation can be done for higher DL AOD accuracy.</w:t>
      </w:r>
    </w:p>
    <w:p w14:paraId="451D1142" w14:textId="77777777" w:rsidR="00025DBD" w:rsidRPr="00F31148" w:rsidRDefault="00025DBD" w:rsidP="00025DBD">
      <w:pPr>
        <w:rPr>
          <w:szCs w:val="32"/>
        </w:rPr>
      </w:pPr>
      <w:r w:rsidRPr="00F31148">
        <w:rPr>
          <w:szCs w:val="32"/>
        </w:rPr>
        <w:t xml:space="preserve">More generally, a DL PRS Resource has neighbors in both the zenith and azimuth dimensions. As an example, in </w:t>
      </w:r>
      <w:r>
        <w:rPr>
          <w:szCs w:val="32"/>
        </w:rPr>
        <w:fldChar w:fldCharType="begin"/>
      </w:r>
      <w:r>
        <w:rPr>
          <w:szCs w:val="32"/>
        </w:rPr>
        <w:instrText xml:space="preserve"> REF _Ref83990498 \h </w:instrText>
      </w:r>
      <w:r>
        <w:rPr>
          <w:szCs w:val="32"/>
        </w:rPr>
      </w:r>
      <w:r>
        <w:rPr>
          <w:szCs w:val="32"/>
        </w:rPr>
        <w:fldChar w:fldCharType="separate"/>
      </w:r>
      <w:r w:rsidRPr="00F31148">
        <w:rPr>
          <w:lang w:val="en-US"/>
        </w:rPr>
        <w:t xml:space="preserve">Figure </w:t>
      </w:r>
      <w:r>
        <w:rPr>
          <w:noProof/>
          <w:lang w:val="en-US"/>
        </w:rPr>
        <w:t>4</w:t>
      </w:r>
      <w:r>
        <w:rPr>
          <w:szCs w:val="32"/>
        </w:rPr>
        <w:fldChar w:fldCharType="end"/>
      </w:r>
      <w:r w:rsidRPr="00F31148">
        <w:rPr>
          <w:szCs w:val="32"/>
        </w:rPr>
        <w:t xml:space="preserve"> the DL PRS Resource B has neighbors {A,C} and {D,E} in azimuth resp. zenith dimensions. The DL-AOD of the UE in azimuth dimension can be obtained from interpolation between B (the strongest DL PRS Resource) and C (its strongest azimuth neighbor), while the DL-AOD of the UE in zenith dimension can be obtained from interpolation of the beams B and E.</w:t>
      </w:r>
    </w:p>
    <w:p w14:paraId="072BDCA8" w14:textId="77777777" w:rsidR="00025DBD" w:rsidRPr="00AF281D" w:rsidRDefault="00025DBD" w:rsidP="00025DBD">
      <w:pPr>
        <w:keepNext/>
        <w:jc w:val="center"/>
      </w:pPr>
      <w:r>
        <w:rPr>
          <w:noProof/>
        </w:rPr>
        <w:drawing>
          <wp:inline distT="0" distB="0" distL="0" distR="0" wp14:anchorId="6207B7D9" wp14:editId="5D24FD8F">
            <wp:extent cx="6120765" cy="2507615"/>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507615"/>
                    </a:xfrm>
                    <a:prstGeom prst="rect">
                      <a:avLst/>
                    </a:prstGeom>
                  </pic:spPr>
                </pic:pic>
              </a:graphicData>
            </a:graphic>
          </wp:inline>
        </w:drawing>
      </w:r>
    </w:p>
    <w:p w14:paraId="38BCDE0A" w14:textId="6A3D323D" w:rsidR="00025DBD" w:rsidRPr="00F31148" w:rsidRDefault="00025DBD" w:rsidP="00025DBD">
      <w:pPr>
        <w:pStyle w:val="Caption"/>
        <w:jc w:val="center"/>
        <w:rPr>
          <w:lang w:val="en-US"/>
        </w:rPr>
      </w:pPr>
      <w:bookmarkStart w:id="45" w:name="_Ref83990498"/>
      <w:r w:rsidRPr="00F31148">
        <w:rPr>
          <w:lang w:val="en-US"/>
        </w:rPr>
        <w:t xml:space="preserve">Figure </w:t>
      </w:r>
      <w:r w:rsidRPr="00B631ED">
        <w:fldChar w:fldCharType="begin"/>
      </w:r>
      <w:r w:rsidRPr="00F31148">
        <w:rPr>
          <w:lang w:val="en-US"/>
        </w:rPr>
        <w:instrText xml:space="preserve"> SEQ Figure \* ARABIC </w:instrText>
      </w:r>
      <w:r w:rsidRPr="00B631ED">
        <w:fldChar w:fldCharType="separate"/>
      </w:r>
      <w:r w:rsidR="005B0AC5">
        <w:rPr>
          <w:noProof/>
          <w:lang w:val="en-US"/>
        </w:rPr>
        <w:t>6</w:t>
      </w:r>
      <w:r w:rsidRPr="00B631ED">
        <w:fldChar w:fldCharType="end"/>
      </w:r>
      <w:bookmarkEnd w:id="45"/>
      <w:r w:rsidRPr="00F31148">
        <w:rPr>
          <w:lang w:val="en-US"/>
        </w:rPr>
        <w:t>: DL beams can have neighbors in 2 dimensions and interpolation can be done in each dimension.</w:t>
      </w:r>
    </w:p>
    <w:p w14:paraId="409F0AA3" w14:textId="77777777" w:rsidR="00025DBD" w:rsidRPr="00F31148" w:rsidRDefault="00025DBD" w:rsidP="00025DBD">
      <w:pPr>
        <w:rPr>
          <w:lang w:val="en-US" w:eastAsia="en-GB"/>
        </w:rPr>
      </w:pPr>
    </w:p>
    <w:p w14:paraId="3067E35C" w14:textId="77777777" w:rsidR="00025DBD" w:rsidRPr="00F31148" w:rsidRDefault="00025DBD" w:rsidP="00025DBD">
      <w:pPr>
        <w:pStyle w:val="Observation"/>
        <w:rPr>
          <w:lang w:val="en-US"/>
        </w:rPr>
      </w:pPr>
      <w:bookmarkStart w:id="46" w:name="_Toc87049410"/>
      <w:r w:rsidRPr="00F31148">
        <w:rPr>
          <w:lang w:val="en-US"/>
        </w:rPr>
        <w:t>The beam associated with a DL PRS Resource can have neighbors in two dimensions.</w:t>
      </w:r>
      <w:bookmarkEnd w:id="46"/>
      <w:r w:rsidRPr="00F31148">
        <w:rPr>
          <w:lang w:val="en-US"/>
        </w:rPr>
        <w:t xml:space="preserve"> </w:t>
      </w:r>
    </w:p>
    <w:p w14:paraId="1C8A1997" w14:textId="430F8F90" w:rsidR="00025DBD" w:rsidRPr="00F31148" w:rsidRDefault="00025DBD" w:rsidP="00025DBD">
      <w:pPr>
        <w:pStyle w:val="Observation"/>
        <w:rPr>
          <w:lang w:val="en-US"/>
        </w:rPr>
      </w:pPr>
      <w:bookmarkStart w:id="47" w:name="_Toc87049411"/>
      <w:r w:rsidRPr="00F31148">
        <w:rPr>
          <w:lang w:val="en-US"/>
        </w:rPr>
        <w:t>The DL-</w:t>
      </w:r>
      <w:proofErr w:type="spellStart"/>
      <w:r w:rsidRPr="00F31148">
        <w:rPr>
          <w:lang w:val="en-US"/>
        </w:rPr>
        <w:t>AoD</w:t>
      </w:r>
      <w:proofErr w:type="spellEnd"/>
      <w:r w:rsidRPr="00F31148">
        <w:rPr>
          <w:lang w:val="en-US"/>
        </w:rPr>
        <w:t xml:space="preserve"> of a UE can be estimated by interpolation in each dimension. This requires first path DL PRS-RSRPP for a minimum of 3 different DL PRS Resources.</w:t>
      </w:r>
      <w:bookmarkEnd w:id="47"/>
    </w:p>
    <w:p w14:paraId="79046F2C" w14:textId="77777777" w:rsidR="00025DBD" w:rsidRPr="00F31148" w:rsidRDefault="00025DBD" w:rsidP="00025DBD">
      <w:pPr>
        <w:rPr>
          <w:lang w:val="en-US"/>
        </w:rPr>
      </w:pPr>
      <w:r w:rsidRPr="00F31148">
        <w:rPr>
          <w:lang w:val="en-US"/>
        </w:rPr>
        <w:t>The DL-</w:t>
      </w:r>
      <w:proofErr w:type="spellStart"/>
      <w:r w:rsidRPr="00F31148">
        <w:rPr>
          <w:lang w:val="en-US"/>
        </w:rPr>
        <w:t>AoD</w:t>
      </w:r>
      <w:proofErr w:type="spellEnd"/>
      <w:r w:rsidRPr="00F31148">
        <w:rPr>
          <w:lang w:val="en-US"/>
        </w:rPr>
        <w:t xml:space="preserve"> estimation results presented in this section are obtained with interpolation between adjacent DFT beams in both the azimuth and zenith dimensions according to the following procedure:</w:t>
      </w:r>
    </w:p>
    <w:p w14:paraId="3A29E977" w14:textId="77777777" w:rsidR="00025DBD" w:rsidRPr="00F31148" w:rsidRDefault="00025DBD" w:rsidP="00025DBD">
      <w:pPr>
        <w:rPr>
          <w:b/>
          <w:lang w:val="en-US"/>
        </w:rPr>
      </w:pPr>
    </w:p>
    <w:p w14:paraId="74EE4515" w14:textId="77777777" w:rsidR="00025DBD" w:rsidRDefault="00025DBD" w:rsidP="00025DBD">
      <w:r w:rsidRPr="00B82535">
        <w:rPr>
          <w:b/>
        </w:rPr>
        <w:t>Inputs:</w:t>
      </w:r>
      <w:r>
        <w:t xml:space="preserve"> </w:t>
      </w:r>
    </w:p>
    <w:p w14:paraId="73DD2213" w14:textId="77777777" w:rsidR="00025DBD" w:rsidRPr="009943E3" w:rsidRDefault="00025DBD" w:rsidP="001F4FC7">
      <w:pPr>
        <w:pStyle w:val="ListParagraph"/>
        <w:numPr>
          <w:ilvl w:val="0"/>
          <w:numId w:val="29"/>
        </w:numPr>
        <w:rPr>
          <w:lang w:val="en-GB"/>
        </w:rPr>
      </w:pPr>
      <w:r w:rsidRPr="009943E3">
        <w:rPr>
          <w:lang w:val="en-GB"/>
        </w:rPr>
        <w:t>Beam directions for two adjacent beams</w:t>
      </w:r>
      <w:r>
        <w:rPr>
          <w:lang w:val="en-GB"/>
        </w:rPr>
        <w:t xml:space="preserve"> and a</w:t>
      </w:r>
      <w:r w:rsidRPr="009943E3">
        <w:rPr>
          <w:lang w:val="en-GB"/>
        </w:rPr>
        <w:t xml:space="preserve"> model for the antenna pattern. For instance, the simplified antenna pattern of Example 3 in TR 38.901 scaled by the beamwidth can be used.</w:t>
      </w:r>
    </w:p>
    <w:p w14:paraId="05711F07" w14:textId="67DB2507" w:rsidR="00025DBD" w:rsidRDefault="00025DBD" w:rsidP="001F4FC7">
      <w:pPr>
        <w:pStyle w:val="ListParagraph"/>
        <w:numPr>
          <w:ilvl w:val="0"/>
          <w:numId w:val="29"/>
        </w:numPr>
        <w:rPr>
          <w:lang w:val="en-GB"/>
        </w:rPr>
      </w:pPr>
      <w:r>
        <w:rPr>
          <w:lang w:val="en-GB"/>
        </w:rPr>
        <w:t>T</w:t>
      </w:r>
      <w:r w:rsidRPr="00A91F4C">
        <w:rPr>
          <w:lang w:val="en-GB"/>
        </w:rPr>
        <w:t xml:space="preserve">he </w:t>
      </w:r>
      <w:r>
        <w:rPr>
          <w:lang w:val="en-GB"/>
        </w:rPr>
        <w:t>f</w:t>
      </w:r>
      <w:r w:rsidRPr="00A91F4C">
        <w:rPr>
          <w:lang w:val="en-GB"/>
        </w:rPr>
        <w:t xml:space="preserve">irst </w:t>
      </w:r>
      <w:r>
        <w:rPr>
          <w:lang w:val="en-GB"/>
        </w:rPr>
        <w:t xml:space="preserve">path </w:t>
      </w:r>
      <w:r w:rsidRPr="00A91F4C">
        <w:rPr>
          <w:lang w:val="en-GB"/>
        </w:rPr>
        <w:t>RSRP</w:t>
      </w:r>
      <w:r>
        <w:rPr>
          <w:lang w:val="en-GB"/>
        </w:rPr>
        <w:t>P</w:t>
      </w:r>
      <w:r w:rsidRPr="00A91F4C">
        <w:rPr>
          <w:lang w:val="en-GB"/>
        </w:rPr>
        <w:t xml:space="preserve"> measurements of </w:t>
      </w:r>
      <w:r>
        <w:rPr>
          <w:lang w:val="en-GB"/>
        </w:rPr>
        <w:t>the DL PRS Resources associated with the two</w:t>
      </w:r>
      <w:r w:rsidRPr="00A91F4C">
        <w:rPr>
          <w:lang w:val="en-GB"/>
        </w:rPr>
        <w:t xml:space="preserve"> beams</w:t>
      </w:r>
      <w:r>
        <w:rPr>
          <w:lang w:val="en-GB"/>
        </w:rPr>
        <w:t>, call them a</w:t>
      </w:r>
      <w:r>
        <w:rPr>
          <w:vertAlign w:val="subscript"/>
          <w:lang w:val="en-GB"/>
        </w:rPr>
        <w:t>1</w:t>
      </w:r>
      <w:r>
        <w:rPr>
          <w:lang w:val="en-GB"/>
        </w:rPr>
        <w:t xml:space="preserve"> and a</w:t>
      </w:r>
      <w:r>
        <w:rPr>
          <w:vertAlign w:val="subscript"/>
          <w:lang w:val="en-GB"/>
        </w:rPr>
        <w:t>2</w:t>
      </w:r>
      <w:r>
        <w:rPr>
          <w:lang w:val="en-GB"/>
        </w:rPr>
        <w:t>.</w:t>
      </w:r>
    </w:p>
    <w:p w14:paraId="5FC00737" w14:textId="77777777" w:rsidR="00025DBD" w:rsidRDefault="00025DBD" w:rsidP="00025DBD">
      <w:pPr>
        <w:rPr>
          <w:b/>
          <w:bCs/>
        </w:rPr>
      </w:pPr>
      <w:r w:rsidRPr="00BB6DEB">
        <w:rPr>
          <w:b/>
        </w:rPr>
        <w:t>Algorithm:</w:t>
      </w:r>
    </w:p>
    <w:p w14:paraId="64E1A13E" w14:textId="77777777" w:rsidR="00025DBD" w:rsidRDefault="00025DBD" w:rsidP="001F4FC7">
      <w:pPr>
        <w:pStyle w:val="ListParagraph"/>
        <w:numPr>
          <w:ilvl w:val="0"/>
          <w:numId w:val="30"/>
        </w:numPr>
        <w:rPr>
          <w:lang w:val="en-GB"/>
        </w:rPr>
      </w:pPr>
      <w:r w:rsidRPr="003367F9">
        <w:rPr>
          <w:lang w:val="en-GB"/>
        </w:rPr>
        <w:t>From the</w:t>
      </w:r>
      <w:r>
        <w:rPr>
          <w:lang w:val="en-GB"/>
        </w:rPr>
        <w:t xml:space="preserve"> antenna pattern model and the beam directions, derive an expression for the expected quotient a</w:t>
      </w:r>
      <w:r>
        <w:rPr>
          <w:vertAlign w:val="subscript"/>
          <w:lang w:val="en-GB"/>
        </w:rPr>
        <w:t>2</w:t>
      </w:r>
      <w:r>
        <w:rPr>
          <w:lang w:val="en-GB"/>
        </w:rPr>
        <w:t>/a</w:t>
      </w:r>
      <w:r>
        <w:rPr>
          <w:vertAlign w:val="subscript"/>
          <w:lang w:val="en-GB"/>
        </w:rPr>
        <w:t>1</w:t>
      </w:r>
      <w:r>
        <w:rPr>
          <w:lang w:val="en-GB"/>
        </w:rPr>
        <w:t xml:space="preserve"> as a function of the DL-</w:t>
      </w:r>
      <w:proofErr w:type="spellStart"/>
      <w:r>
        <w:rPr>
          <w:lang w:val="en-GB"/>
        </w:rPr>
        <w:t>AoD</w:t>
      </w:r>
      <w:proofErr w:type="spellEnd"/>
      <w:r>
        <w:rPr>
          <w:lang w:val="en-GB"/>
        </w:rPr>
        <w:t xml:space="preserve"> in the range between the beam-centre directions.</w:t>
      </w:r>
    </w:p>
    <w:p w14:paraId="3EF3C6AD" w14:textId="77777777" w:rsidR="00025DBD" w:rsidRPr="00A8507A" w:rsidRDefault="00025DBD" w:rsidP="001F4FC7">
      <w:pPr>
        <w:pStyle w:val="ListParagraph"/>
        <w:numPr>
          <w:ilvl w:val="0"/>
          <w:numId w:val="30"/>
        </w:numPr>
        <w:rPr>
          <w:lang w:val="en-GB"/>
        </w:rPr>
      </w:pPr>
      <w:r>
        <w:rPr>
          <w:lang w:val="en-GB"/>
        </w:rPr>
        <w:t>Compare with the measured quotient a</w:t>
      </w:r>
      <w:r>
        <w:rPr>
          <w:vertAlign w:val="subscript"/>
          <w:lang w:val="en-GB"/>
        </w:rPr>
        <w:t>2</w:t>
      </w:r>
      <w:r>
        <w:rPr>
          <w:lang w:val="en-GB"/>
        </w:rPr>
        <w:t>/a</w:t>
      </w:r>
      <w:r>
        <w:rPr>
          <w:vertAlign w:val="subscript"/>
          <w:lang w:val="en-GB"/>
        </w:rPr>
        <w:t>1.</w:t>
      </w:r>
      <w:r>
        <w:rPr>
          <w:lang w:val="en-GB"/>
        </w:rPr>
        <w:t xml:space="preserve"> Estimate DL-</w:t>
      </w:r>
      <w:proofErr w:type="spellStart"/>
      <w:r>
        <w:rPr>
          <w:lang w:val="en-GB"/>
        </w:rPr>
        <w:t>AoD</w:t>
      </w:r>
      <w:proofErr w:type="spellEnd"/>
      <w:r>
        <w:rPr>
          <w:lang w:val="en-GB"/>
        </w:rPr>
        <w:t xml:space="preserve"> as the direction where the model fits the measurements.</w:t>
      </w:r>
    </w:p>
    <w:p w14:paraId="2919BE0E" w14:textId="77777777" w:rsidR="00025DBD" w:rsidRPr="00F31148" w:rsidRDefault="00025DBD" w:rsidP="00025DBD">
      <w:pPr>
        <w:rPr>
          <w:lang w:val="en-US"/>
        </w:rPr>
      </w:pPr>
    </w:p>
    <w:p w14:paraId="5B9CE571" w14:textId="77777777" w:rsidR="00025DBD" w:rsidRPr="00F31148" w:rsidRDefault="00025DBD" w:rsidP="00025DBD">
      <w:pPr>
        <w:rPr>
          <w:lang w:val="en-US"/>
        </w:rPr>
      </w:pPr>
      <w:r w:rsidRPr="00F31148">
        <w:rPr>
          <w:lang w:val="en-US"/>
        </w:rPr>
        <w:t xml:space="preserve">The results presented in </w:t>
      </w:r>
      <w:r>
        <w:rPr>
          <w:lang w:val="en-US"/>
        </w:rPr>
        <w:fldChar w:fldCharType="begin"/>
      </w:r>
      <w:r>
        <w:rPr>
          <w:lang w:val="en-US"/>
        </w:rPr>
        <w:instrText xml:space="preserve"> REF _Ref71265691 \h </w:instrText>
      </w:r>
      <w:r>
        <w:rPr>
          <w:lang w:val="en-US"/>
        </w:rPr>
      </w:r>
      <w:r>
        <w:rPr>
          <w:lang w:val="en-US"/>
        </w:rPr>
        <w:fldChar w:fldCharType="separate"/>
      </w:r>
      <w:r w:rsidRPr="00F31148">
        <w:rPr>
          <w:lang w:val="en-US"/>
        </w:rPr>
        <w:t xml:space="preserve">Figure </w:t>
      </w:r>
      <w:r>
        <w:rPr>
          <w:b/>
          <w:noProof/>
          <w:lang w:val="en-US"/>
        </w:rPr>
        <w:t>5</w:t>
      </w:r>
      <w:r>
        <w:rPr>
          <w:lang w:val="en-US"/>
        </w:rPr>
        <w:fldChar w:fldCharType="end"/>
      </w:r>
      <w:r w:rsidRPr="00F31148">
        <w:rPr>
          <w:lang w:val="en-US"/>
        </w:rPr>
        <w:t xml:space="preserve"> were obtained under the following simulation conditions:</w:t>
      </w:r>
    </w:p>
    <w:p w14:paraId="2D1B0F65" w14:textId="77777777" w:rsidR="00025DBD" w:rsidRPr="00C44FC1" w:rsidRDefault="00025DBD" w:rsidP="001F4FC7">
      <w:pPr>
        <w:pStyle w:val="ListParagraph"/>
        <w:numPr>
          <w:ilvl w:val="0"/>
          <w:numId w:val="22"/>
        </w:numPr>
        <w:rPr>
          <w:lang w:val="en-GB"/>
        </w:rPr>
      </w:pPr>
      <w:r>
        <w:rPr>
          <w:lang w:val="en-US"/>
        </w:rPr>
        <w:t xml:space="preserve">One single TRP has 2x8 antenna elements. A codebook for DFT beams with oversampling factor 2 is used, resulting in </w:t>
      </w:r>
      <w:r>
        <w:rPr>
          <w:lang w:val="en-GB"/>
        </w:rPr>
        <w:t xml:space="preserve">4x16 beams covering the sector with azimuth range </w:t>
      </w:r>
      <m:oMath>
        <m:r>
          <m:rPr>
            <m:sty m:val="p"/>
          </m:rP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30 150</m:t>
            </m:r>
          </m:e>
        </m:d>
      </m:oMath>
      <w:r>
        <w:rPr>
          <w:lang w:val="en-GB"/>
        </w:rPr>
        <w:t xml:space="preserve"> degrees and zenith range </w:t>
      </w:r>
      <m:oMath>
        <m:r>
          <m:rPr>
            <m:sty m:val="p"/>
          </m:rP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60 120</m:t>
            </m:r>
          </m:e>
        </m:d>
      </m:oMath>
      <w:r>
        <w:rPr>
          <w:lang w:val="en-GB"/>
        </w:rPr>
        <w:t xml:space="preserve"> degrees. </w:t>
      </w:r>
      <w:r>
        <w:rPr>
          <w:lang w:val="en-US"/>
        </w:rPr>
        <w:t>The angles between azimuth neighbor beams are between 6.25 and 11.76 degrees. The angles between zenith neighbor beams are between 14.36 and 14.84 degrees.</w:t>
      </w:r>
    </w:p>
    <w:p w14:paraId="022A6C63" w14:textId="77777777" w:rsidR="00025DBD" w:rsidRDefault="00025DBD" w:rsidP="001F4FC7">
      <w:pPr>
        <w:pStyle w:val="ListParagraph"/>
        <w:numPr>
          <w:ilvl w:val="0"/>
          <w:numId w:val="22"/>
        </w:numPr>
        <w:rPr>
          <w:lang w:val="en-GB"/>
        </w:rPr>
      </w:pPr>
      <w:r>
        <w:rPr>
          <w:lang w:val="en-GB"/>
        </w:rPr>
        <w:t xml:space="preserve">The carrier frequency is 3.5 GHz and the bandwidth is 100 </w:t>
      </w:r>
      <w:proofErr w:type="spellStart"/>
      <w:r>
        <w:rPr>
          <w:lang w:val="en-GB"/>
        </w:rPr>
        <w:t>MHz.</w:t>
      </w:r>
      <w:proofErr w:type="spellEnd"/>
      <w:r>
        <w:rPr>
          <w:lang w:val="en-GB"/>
        </w:rPr>
        <w:t xml:space="preserve"> </w:t>
      </w:r>
    </w:p>
    <w:p w14:paraId="308CCB83" w14:textId="77777777" w:rsidR="00025DBD" w:rsidRDefault="00025DBD" w:rsidP="001F4FC7">
      <w:pPr>
        <w:pStyle w:val="ListParagraph"/>
        <w:numPr>
          <w:ilvl w:val="0"/>
          <w:numId w:val="22"/>
        </w:numPr>
        <w:rPr>
          <w:lang w:val="en-GB"/>
        </w:rPr>
      </w:pPr>
      <w:r>
        <w:rPr>
          <w:lang w:val="en-GB"/>
        </w:rPr>
        <w:t>Urban micro street canyon channel model is used.</w:t>
      </w:r>
    </w:p>
    <w:p w14:paraId="24682740" w14:textId="77777777" w:rsidR="00025DBD" w:rsidRDefault="00025DBD" w:rsidP="001F4FC7">
      <w:pPr>
        <w:pStyle w:val="ListParagraph"/>
        <w:numPr>
          <w:ilvl w:val="0"/>
          <w:numId w:val="22"/>
        </w:numPr>
        <w:rPr>
          <w:lang w:val="en-GB"/>
        </w:rPr>
      </w:pPr>
      <w:r>
        <w:rPr>
          <w:lang w:val="en-GB"/>
        </w:rPr>
        <w:t>UEs are deployed in the coverage area of the sector at ranges 50-250 meters.</w:t>
      </w:r>
    </w:p>
    <w:p w14:paraId="4AB697BE" w14:textId="77777777" w:rsidR="00025DBD" w:rsidRPr="00F31148" w:rsidRDefault="00025DBD" w:rsidP="00025DBD">
      <w:pPr>
        <w:rPr>
          <w:lang w:val="en-US"/>
        </w:rPr>
      </w:pPr>
    </w:p>
    <w:p w14:paraId="59E83787" w14:textId="7BEF32DF" w:rsidR="00025DBD" w:rsidRPr="00F31148" w:rsidRDefault="00025DBD" w:rsidP="00025DBD">
      <w:pPr>
        <w:rPr>
          <w:lang w:val="en-US"/>
        </w:rPr>
      </w:pPr>
      <w:r w:rsidRPr="00F31148">
        <w:rPr>
          <w:lang w:val="en-US"/>
        </w:rPr>
        <w:t xml:space="preserve">In </w:t>
      </w:r>
      <w:r w:rsidRPr="00F31148">
        <w:fldChar w:fldCharType="begin"/>
      </w:r>
      <w:r w:rsidRPr="00F31148">
        <w:rPr>
          <w:lang w:val="en-US"/>
        </w:rPr>
        <w:instrText xml:space="preserve"> REF _Ref71265691 \h  \* MERGEFORMAT </w:instrText>
      </w:r>
      <w:r w:rsidRPr="00F31148">
        <w:fldChar w:fldCharType="separate"/>
      </w:r>
      <w:r w:rsidRPr="00F31148">
        <w:rPr>
          <w:lang w:val="en-US"/>
        </w:rPr>
        <w:t xml:space="preserve">Figure </w:t>
      </w:r>
      <w:r w:rsidRPr="00385F77">
        <w:rPr>
          <w:noProof/>
          <w:lang w:val="en-US"/>
        </w:rPr>
        <w:t>5</w:t>
      </w:r>
      <w:r w:rsidRPr="00F31148">
        <w:fldChar w:fldCharType="end"/>
      </w:r>
      <w:r w:rsidRPr="00F31148">
        <w:rPr>
          <w:lang w:val="en-US"/>
        </w:rPr>
        <w:t xml:space="preserve"> we compare the accuracy of the interpolation method compared to just estimating the DL-</w:t>
      </w:r>
      <w:proofErr w:type="spellStart"/>
      <w:r w:rsidRPr="00F31148">
        <w:rPr>
          <w:lang w:val="en-US"/>
        </w:rPr>
        <w:t>AoD</w:t>
      </w:r>
      <w:proofErr w:type="spellEnd"/>
      <w:r w:rsidRPr="00F31148">
        <w:rPr>
          <w:lang w:val="en-US"/>
        </w:rPr>
        <w:t xml:space="preserve"> as the center-direction of the beam with highest first path RSRPP. The accuracy of the later method is limited by how close the beams are to each other. Under LOS conditions, interpolation using the first path RSRPP measurements gives an accuracy which is significantly improved. The fact that the zenith errors are not so large is because the zenith range of the sector is small.</w:t>
      </w:r>
    </w:p>
    <w:p w14:paraId="3CA71846" w14:textId="77777777" w:rsidR="00025DBD" w:rsidRPr="00F31148" w:rsidRDefault="00025DBD" w:rsidP="00025DBD">
      <w:pPr>
        <w:rPr>
          <w:lang w:val="en-US"/>
        </w:rPr>
      </w:pPr>
      <w:r w:rsidRPr="00F31148">
        <w:rPr>
          <w:lang w:val="en-US"/>
        </w:rPr>
        <w:t>We also give results under NLOS conditions, giving the directional errors compared to the LOS direction. Here, the error is dominated by the fact that the first path is not directed in the LOS direction and thus the impact of interpolation is small. One could, alternatively look at the error relative to the actual DL-AOD of the first NLOS path. In such a comparison one would expect the improvement from interpolation to be similar to the LOS case. Such a comparison would be relevant for positioning methods based on e.g. fingerprinting or ray-tracing.</w:t>
      </w:r>
    </w:p>
    <w:p w14:paraId="715B1449" w14:textId="77777777" w:rsidR="00025DBD" w:rsidRPr="00F31148" w:rsidRDefault="00025DBD" w:rsidP="00025DBD">
      <w:pPr>
        <w:keepNext/>
        <w:jc w:val="center"/>
        <w:rPr>
          <w:lang w:val="en-US"/>
        </w:rPr>
      </w:pPr>
      <w:r w:rsidRPr="00F31148">
        <w:rPr>
          <w:lang w:val="en-US"/>
        </w:rPr>
        <w:lastRenderedPageBreak/>
        <w:t xml:space="preserve"> </w:t>
      </w:r>
      <w:r>
        <w:rPr>
          <w:noProof/>
        </w:rPr>
        <w:drawing>
          <wp:inline distT="0" distB="0" distL="0" distR="0" wp14:anchorId="6F204F35" wp14:editId="458B928C">
            <wp:extent cx="4265994" cy="3265835"/>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03606" cy="3294629"/>
                    </a:xfrm>
                    <a:prstGeom prst="rect">
                      <a:avLst/>
                    </a:prstGeom>
                  </pic:spPr>
                </pic:pic>
              </a:graphicData>
            </a:graphic>
          </wp:inline>
        </w:drawing>
      </w:r>
      <w:r w:rsidRPr="00F31148">
        <w:rPr>
          <w:lang w:val="en-US"/>
        </w:rPr>
        <w:t xml:space="preserve">  </w:t>
      </w:r>
      <w:r>
        <w:rPr>
          <w:noProof/>
        </w:rPr>
        <w:drawing>
          <wp:inline distT="0" distB="0" distL="0" distR="0" wp14:anchorId="1681ED16" wp14:editId="117131DF">
            <wp:extent cx="4216115" cy="306114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73991" cy="3103161"/>
                    </a:xfrm>
                    <a:prstGeom prst="rect">
                      <a:avLst/>
                    </a:prstGeom>
                  </pic:spPr>
                </pic:pic>
              </a:graphicData>
            </a:graphic>
          </wp:inline>
        </w:drawing>
      </w:r>
    </w:p>
    <w:p w14:paraId="4E263313" w14:textId="12DD046F" w:rsidR="00025DBD" w:rsidRPr="00F31148" w:rsidRDefault="00025DBD" w:rsidP="00025DBD">
      <w:pPr>
        <w:pStyle w:val="Caption"/>
        <w:jc w:val="center"/>
        <w:rPr>
          <w:lang w:val="en-US"/>
        </w:rPr>
      </w:pPr>
      <w:bookmarkStart w:id="48" w:name="_Ref71265691"/>
      <w:r w:rsidRPr="00F31148">
        <w:rPr>
          <w:b w:val="0"/>
          <w:lang w:val="en-US"/>
        </w:rPr>
        <w:t xml:space="preserve">Figure </w:t>
      </w:r>
      <w:r>
        <w:rPr>
          <w:b w:val="0"/>
        </w:rPr>
        <w:fldChar w:fldCharType="begin"/>
      </w:r>
      <w:r w:rsidRPr="00F31148">
        <w:rPr>
          <w:b w:val="0"/>
          <w:lang w:val="en-US"/>
        </w:rPr>
        <w:instrText xml:space="preserve"> SEQ Figure \* ARABIC </w:instrText>
      </w:r>
      <w:r>
        <w:rPr>
          <w:b w:val="0"/>
        </w:rPr>
        <w:fldChar w:fldCharType="separate"/>
      </w:r>
      <w:r w:rsidR="005B0AC5">
        <w:rPr>
          <w:b w:val="0"/>
          <w:noProof/>
          <w:lang w:val="en-US"/>
        </w:rPr>
        <w:t>7</w:t>
      </w:r>
      <w:r>
        <w:rPr>
          <w:b w:val="0"/>
        </w:rPr>
        <w:fldChar w:fldCharType="end"/>
      </w:r>
      <w:bookmarkEnd w:id="48"/>
      <w:r w:rsidRPr="00F31148">
        <w:rPr>
          <w:b w:val="0"/>
          <w:lang w:val="en-US"/>
        </w:rPr>
        <w:t xml:space="preserve">: DL-AOD estimation error with interpolation resp. strongest beam direction. TOP: LOS conditions. BOTTOM: NLOS conditions. </w:t>
      </w:r>
      <w:r w:rsidRPr="00F31148">
        <w:rPr>
          <w:b w:val="0"/>
          <w:sz w:val="20"/>
          <w:szCs w:val="20"/>
          <w:lang w:val="en-US"/>
        </w:rPr>
        <w:t>Note that for the NLOS case, the errors are here defined relative to the DL-AOD of the LOS direction and not relative to the DL-AOD of the first NLOS path. The “strongest beam: zenith” curves have a clear breakpoint at 5.3 degrees. With the simulated deployment all UEs have a zenith angle between 91.9 and 99.6 degrees. As there are beams with zenith angle 97.2, the maximal distance between a UE zenith angle and beam zenith angle is 97.2-91.9 = 5.3 degrees.</w:t>
      </w:r>
    </w:p>
    <w:p w14:paraId="2A8231CD" w14:textId="77777777" w:rsidR="00025DBD" w:rsidRPr="00F31148" w:rsidRDefault="00025DBD" w:rsidP="00025DBD">
      <w:pPr>
        <w:rPr>
          <w:lang w:val="en-US" w:eastAsia="en-GB"/>
        </w:rPr>
      </w:pPr>
    </w:p>
    <w:p w14:paraId="34A775BD" w14:textId="5FBD4D67" w:rsidR="00025DBD" w:rsidRDefault="00025DBD" w:rsidP="00025DBD">
      <w:pPr>
        <w:jc w:val="both"/>
        <w:rPr>
          <w:lang w:val="en-US"/>
        </w:rPr>
      </w:pPr>
      <w:r w:rsidRPr="00F31148">
        <w:rPr>
          <w:lang w:val="en-US"/>
        </w:rPr>
        <w:t>The DL-</w:t>
      </w:r>
      <w:proofErr w:type="spellStart"/>
      <w:r w:rsidRPr="00F31148">
        <w:rPr>
          <w:lang w:val="en-US"/>
        </w:rPr>
        <w:t>AoD</w:t>
      </w:r>
      <w:proofErr w:type="spellEnd"/>
      <w:r w:rsidRPr="00F31148">
        <w:rPr>
          <w:lang w:val="en-US"/>
        </w:rPr>
        <w:t xml:space="preserve"> estimation accuracy can be significantly improved by interpolation between adjacent beams.</w:t>
      </w:r>
    </w:p>
    <w:p w14:paraId="786AA903" w14:textId="21D1FCAE" w:rsidR="004572B7" w:rsidRPr="006F07DB" w:rsidRDefault="00B55273" w:rsidP="003561AC">
      <w:pPr>
        <w:pStyle w:val="Appendix"/>
        <w:rPr>
          <w:rStyle w:val="IntenseEmphasis"/>
          <w:i w:val="0"/>
          <w:iCs w:val="0"/>
          <w:color w:val="auto"/>
        </w:rPr>
      </w:pPr>
      <w:bookmarkStart w:id="49" w:name="_Ref86934394"/>
      <w:r>
        <w:rPr>
          <w:rStyle w:val="IntenseEmphasis"/>
          <w:i w:val="0"/>
          <w:iCs w:val="0"/>
          <w:color w:val="auto"/>
        </w:rPr>
        <w:lastRenderedPageBreak/>
        <w:t>Select</w:t>
      </w:r>
      <w:r w:rsidR="0053541A">
        <w:rPr>
          <w:rStyle w:val="IntenseEmphasis"/>
          <w:i w:val="0"/>
          <w:iCs w:val="0"/>
          <w:color w:val="auto"/>
        </w:rPr>
        <w:t>ion of</w:t>
      </w:r>
      <w:r>
        <w:rPr>
          <w:rStyle w:val="IntenseEmphasis"/>
          <w:i w:val="0"/>
          <w:iCs w:val="0"/>
          <w:color w:val="auto"/>
        </w:rPr>
        <w:t xml:space="preserve"> DL PRS Resources </w:t>
      </w:r>
      <w:r w:rsidR="0053541A">
        <w:rPr>
          <w:rStyle w:val="IntenseEmphasis"/>
          <w:i w:val="0"/>
          <w:iCs w:val="0"/>
          <w:color w:val="auto"/>
        </w:rPr>
        <w:t>to Measure and Report</w:t>
      </w:r>
      <w:bookmarkEnd w:id="49"/>
    </w:p>
    <w:p w14:paraId="6BE837E9" w14:textId="0B69E45E" w:rsidR="003561AC" w:rsidRPr="007E0C21" w:rsidRDefault="003561AC" w:rsidP="003561AC">
      <w:pPr>
        <w:pStyle w:val="3GPPText"/>
        <w:rPr>
          <w:rStyle w:val="IntenseEmphasis"/>
        </w:rPr>
      </w:pPr>
      <w:r w:rsidRPr="007E0C21">
        <w:rPr>
          <w:rStyle w:val="IntenseEmphasis"/>
        </w:rPr>
        <w:t xml:space="preserve">Procedure to </w:t>
      </w:r>
      <w:r w:rsidRPr="007E0C21">
        <w:rPr>
          <w:rStyle w:val="IntenseEmphasis"/>
          <w:lang w:val="en-US"/>
        </w:rPr>
        <w:t>select</w:t>
      </w:r>
      <w:r w:rsidRPr="007E0C21">
        <w:rPr>
          <w:rStyle w:val="IntenseEmphasis"/>
        </w:rPr>
        <w:t xml:space="preserve"> the </w:t>
      </w:r>
      <w:r w:rsidRPr="007E0C21">
        <w:rPr>
          <w:rStyle w:val="IntenseEmphasis"/>
          <w:lang w:val="en-US"/>
        </w:rPr>
        <w:t>three most</w:t>
      </w:r>
      <w:r w:rsidRPr="007E0C21">
        <w:rPr>
          <w:rStyle w:val="IntenseEmphasis"/>
        </w:rPr>
        <w:t xml:space="preserve"> informative DL PRS Resources</w:t>
      </w:r>
      <w:r w:rsidRPr="007E0C21">
        <w:rPr>
          <w:rStyle w:val="IntenseEmphasis"/>
          <w:lang w:val="en-US"/>
        </w:rPr>
        <w:t xml:space="preserve"> when</w:t>
      </w:r>
      <w:r w:rsidRPr="007E0C21">
        <w:rPr>
          <w:rStyle w:val="IntenseEmphasis"/>
        </w:rPr>
        <w:t xml:space="preserve"> the beam structure information is specified </w:t>
      </w:r>
      <w:r w:rsidRPr="007E0C21">
        <w:rPr>
          <w:rStyle w:val="IntenseEmphasis"/>
          <w:lang w:val="en-US"/>
        </w:rPr>
        <w:t xml:space="preserve">separately </w:t>
      </w:r>
      <w:r w:rsidRPr="007E0C21">
        <w:rPr>
          <w:rStyle w:val="IntenseEmphasis"/>
        </w:rPr>
        <w:t>for each dimension:</w:t>
      </w:r>
    </w:p>
    <w:p w14:paraId="46B5DAC2" w14:textId="13D40D6C" w:rsidR="003561AC" w:rsidRPr="007E0C21" w:rsidRDefault="003561AC" w:rsidP="001F4FC7">
      <w:pPr>
        <w:pStyle w:val="3GPPText"/>
        <w:numPr>
          <w:ilvl w:val="0"/>
          <w:numId w:val="31"/>
        </w:numPr>
        <w:rPr>
          <w:rStyle w:val="IvDbodytextChar"/>
          <w:rFonts w:asciiTheme="minorHAnsi" w:hAnsiTheme="minorHAnsi" w:cstheme="minorHAnsi"/>
          <w:lang w:val="en-US"/>
        </w:rPr>
      </w:pPr>
      <w:r w:rsidRPr="007E0C21">
        <w:rPr>
          <w:rStyle w:val="IvDbodytextChar"/>
          <w:rFonts w:asciiTheme="minorHAnsi" w:hAnsiTheme="minorHAnsi" w:cstheme="minorHAnsi"/>
          <w:lang w:val="en-US"/>
        </w:rPr>
        <w:t>Select the DL PRS Resource corresponding to the highest measured first path RSRPP. We call this the strongest resource.</w:t>
      </w:r>
    </w:p>
    <w:p w14:paraId="49961AB8" w14:textId="1206F2BF" w:rsidR="003561AC" w:rsidRPr="007E0C21" w:rsidRDefault="003561AC" w:rsidP="001F4FC7">
      <w:pPr>
        <w:pStyle w:val="3GPPText"/>
        <w:numPr>
          <w:ilvl w:val="0"/>
          <w:numId w:val="31"/>
        </w:numPr>
        <w:rPr>
          <w:rStyle w:val="IvDbodytextChar"/>
          <w:rFonts w:asciiTheme="minorHAnsi" w:hAnsiTheme="minorHAnsi" w:cstheme="minorHAnsi"/>
          <w:lang w:val="en-US"/>
        </w:rPr>
      </w:pPr>
      <w:r w:rsidRPr="007E0C21">
        <w:rPr>
          <w:rStyle w:val="IvDbodytextChar"/>
          <w:rFonts w:asciiTheme="minorHAnsi" w:hAnsiTheme="minorHAnsi" w:cstheme="minorHAnsi"/>
          <w:lang w:val="en-US"/>
        </w:rPr>
        <w:t>Select the DL PRS Resource with the highest first path RSRPP measurement among the DL PRS Resources which are neighbors to the strongest resource in azimuth dimension. We call this the strongest azimuth neighbor.</w:t>
      </w:r>
    </w:p>
    <w:p w14:paraId="1E8BE14F" w14:textId="736C0595" w:rsidR="003561AC" w:rsidRPr="007E0C21" w:rsidRDefault="003561AC" w:rsidP="001F4FC7">
      <w:pPr>
        <w:pStyle w:val="3GPPText"/>
        <w:numPr>
          <w:ilvl w:val="0"/>
          <w:numId w:val="31"/>
        </w:numPr>
        <w:rPr>
          <w:rStyle w:val="IvDbodytextChar"/>
          <w:rFonts w:asciiTheme="minorHAnsi" w:hAnsiTheme="minorHAnsi" w:cstheme="minorHAnsi"/>
          <w:b/>
          <w:bCs/>
          <w:lang w:val="en-US"/>
        </w:rPr>
      </w:pPr>
      <w:r w:rsidRPr="007E0C21">
        <w:rPr>
          <w:rStyle w:val="IvDbodytextChar"/>
          <w:rFonts w:asciiTheme="minorHAnsi" w:hAnsiTheme="minorHAnsi" w:cstheme="minorHAnsi"/>
          <w:lang w:val="en-US"/>
        </w:rPr>
        <w:t>Select the DL PRS Resource with the highest first path RSRPP measurement among the DL PRS Resources which are neighbors to the strongest resource in zenith dimension. We call this the strongest zenith neighbor resource.</w:t>
      </w:r>
    </w:p>
    <w:p w14:paraId="774F4CB7" w14:textId="77777777" w:rsidR="003561AC" w:rsidRPr="00A8507A" w:rsidRDefault="003561AC" w:rsidP="003561AC">
      <w:pPr>
        <w:pStyle w:val="3GPPText"/>
        <w:rPr>
          <w:rStyle w:val="IvDbodytextChar"/>
          <w:rFonts w:asciiTheme="minorHAnsi" w:hAnsiTheme="minorHAnsi" w:cstheme="minorHAnsi"/>
          <w:spacing w:val="0"/>
          <w:lang w:val="en-US" w:eastAsia="en-GB"/>
        </w:rPr>
      </w:pPr>
      <w:r w:rsidRPr="00C04456">
        <w:rPr>
          <w:rStyle w:val="IvDbodytextChar"/>
          <w:rFonts w:asciiTheme="minorHAnsi" w:hAnsiTheme="minorHAnsi" w:cstheme="minorHAnsi"/>
          <w:spacing w:val="0"/>
          <w:lang w:val="en-US" w:eastAsia="en-GB"/>
        </w:rPr>
        <w:t>For the special case that the strongest resource</w:t>
      </w:r>
      <w:r w:rsidRPr="00C04456" w:rsidDel="00D064F0">
        <w:rPr>
          <w:rStyle w:val="IvDbodytextChar"/>
          <w:rFonts w:asciiTheme="minorHAnsi" w:hAnsiTheme="minorHAnsi" w:cstheme="minorHAnsi"/>
          <w:spacing w:val="0"/>
          <w:lang w:val="en-US" w:eastAsia="en-GB"/>
        </w:rPr>
        <w:t xml:space="preserve"> </w:t>
      </w:r>
      <w:r w:rsidRPr="00137C62">
        <w:rPr>
          <w:rStyle w:val="IvDbodytextChar"/>
          <w:rFonts w:asciiTheme="minorHAnsi" w:hAnsiTheme="minorHAnsi" w:cstheme="minorHAnsi"/>
          <w:spacing w:val="0"/>
          <w:lang w:val="en-US" w:eastAsia="en-GB"/>
        </w:rPr>
        <w:t>only has neighbors in the azimuth dimension or only in the zenith dimension, then step 3 resp. st</w:t>
      </w:r>
      <w:r w:rsidRPr="00A8507A">
        <w:rPr>
          <w:rStyle w:val="IvDbodytextChar"/>
          <w:rFonts w:asciiTheme="minorHAnsi" w:hAnsiTheme="minorHAnsi" w:cstheme="minorHAnsi"/>
          <w:spacing w:val="0"/>
          <w:lang w:val="en-US" w:eastAsia="en-GB"/>
        </w:rPr>
        <w:t>ep 2 should be ignored.</w:t>
      </w:r>
    </w:p>
    <w:p w14:paraId="383F1173" w14:textId="77777777" w:rsidR="003561AC" w:rsidRPr="007E0C21" w:rsidRDefault="003561AC" w:rsidP="003561AC">
      <w:pPr>
        <w:pStyle w:val="3GPPText"/>
        <w:rPr>
          <w:rStyle w:val="IntenseEmphasis"/>
        </w:rPr>
      </w:pPr>
      <w:r w:rsidRPr="007E0C21">
        <w:rPr>
          <w:rStyle w:val="IntenseEmphasis"/>
        </w:rPr>
        <w:t xml:space="preserve">Procedure to </w:t>
      </w:r>
      <w:r w:rsidRPr="007E0C21">
        <w:rPr>
          <w:rStyle w:val="IntenseEmphasis"/>
          <w:lang w:val="en-US"/>
        </w:rPr>
        <w:t>select</w:t>
      </w:r>
      <w:r w:rsidRPr="007E0C21">
        <w:rPr>
          <w:rStyle w:val="IntenseEmphasis"/>
        </w:rPr>
        <w:t xml:space="preserve"> the </w:t>
      </w:r>
      <w:r w:rsidRPr="007E0C21">
        <w:rPr>
          <w:rStyle w:val="IntenseEmphasis"/>
          <w:lang w:val="en-US"/>
        </w:rPr>
        <w:t>three</w:t>
      </w:r>
      <w:r w:rsidRPr="007E0C21">
        <w:rPr>
          <w:rStyle w:val="IntenseEmphasis"/>
        </w:rPr>
        <w:t xml:space="preserve"> informative DL PRS Resources</w:t>
      </w:r>
      <w:r w:rsidRPr="007E0C21">
        <w:rPr>
          <w:rStyle w:val="IntenseEmphasis"/>
          <w:lang w:val="en-US"/>
        </w:rPr>
        <w:t xml:space="preserve"> when</w:t>
      </w:r>
      <w:r w:rsidRPr="007E0C21">
        <w:rPr>
          <w:rStyle w:val="IntenseEmphasis"/>
        </w:rPr>
        <w:t xml:space="preserve"> the beam structure is given as general neighbors:</w:t>
      </w:r>
    </w:p>
    <w:p w14:paraId="668D441D" w14:textId="4C7B4725" w:rsidR="003561AC" w:rsidRPr="007E0C21" w:rsidRDefault="003561AC" w:rsidP="001F4FC7">
      <w:pPr>
        <w:pStyle w:val="3GPPText"/>
        <w:numPr>
          <w:ilvl w:val="0"/>
          <w:numId w:val="32"/>
        </w:numPr>
        <w:rPr>
          <w:rStyle w:val="IvDbodytextChar"/>
          <w:rFonts w:asciiTheme="minorHAnsi" w:hAnsiTheme="minorHAnsi"/>
          <w:spacing w:val="0"/>
          <w:lang w:val="en-US" w:eastAsia="en-GB"/>
        </w:rPr>
      </w:pPr>
      <w:r w:rsidRPr="007E0C21">
        <w:rPr>
          <w:lang w:val="en-US"/>
        </w:rPr>
        <w:t>Select the DL PRS Resource with the highest first path RSRPP measurement</w:t>
      </w:r>
      <w:r>
        <w:rPr>
          <w:rStyle w:val="IvDbodytextChar"/>
          <w:lang w:val="en-US"/>
        </w:rPr>
        <w:t>. We call this the</w:t>
      </w:r>
      <w:r w:rsidRPr="005915B3">
        <w:rPr>
          <w:rStyle w:val="IvDbodytextChar"/>
          <w:lang w:val="en-US"/>
        </w:rPr>
        <w:t xml:space="preserve"> strongest resource</w:t>
      </w:r>
      <w:r>
        <w:rPr>
          <w:rStyle w:val="IvDbodytextChar"/>
          <w:lang w:val="en-US"/>
        </w:rPr>
        <w:t>.</w:t>
      </w:r>
    </w:p>
    <w:p w14:paraId="547AF67C" w14:textId="35A3A433" w:rsidR="003561AC" w:rsidRDefault="003561AC" w:rsidP="001F4FC7">
      <w:pPr>
        <w:pStyle w:val="3GPPText"/>
        <w:numPr>
          <w:ilvl w:val="0"/>
          <w:numId w:val="32"/>
        </w:numPr>
      </w:pPr>
      <w:r w:rsidRPr="007E0C21">
        <w:rPr>
          <w:lang w:val="en-US"/>
        </w:rPr>
        <w:t>Select the DL PRS Resource with the highest first path RSRPP</w:t>
      </w:r>
      <w:r w:rsidRPr="007E0C21" w:rsidDel="00EE34D6">
        <w:rPr>
          <w:lang w:val="en-US"/>
        </w:rPr>
        <w:t xml:space="preserve"> </w:t>
      </w:r>
      <w:r w:rsidRPr="007E0C21">
        <w:rPr>
          <w:lang w:val="en-US"/>
        </w:rPr>
        <w:t xml:space="preserve">measurement among the DL PRS Resources which are general neighbors of the strongest resource. </w:t>
      </w:r>
      <w:r w:rsidRPr="00C82BDC">
        <w:t xml:space="preserve">We call this the first neighbor resource. </w:t>
      </w:r>
    </w:p>
    <w:p w14:paraId="0C4EC6BF" w14:textId="43CDE8F8" w:rsidR="003561AC" w:rsidRPr="004918B7" w:rsidRDefault="003561AC" w:rsidP="001F4FC7">
      <w:pPr>
        <w:pStyle w:val="3GPPText"/>
        <w:numPr>
          <w:ilvl w:val="0"/>
          <w:numId w:val="32"/>
        </w:numPr>
      </w:pPr>
      <w:r w:rsidRPr="007E0C21">
        <w:rPr>
          <w:lang w:val="en-US"/>
        </w:rPr>
        <w:t>Select the DL PRS Resource with the highest first path RSRPP</w:t>
      </w:r>
      <w:r w:rsidRPr="007E0C21" w:rsidDel="00680436">
        <w:rPr>
          <w:lang w:val="en-US"/>
        </w:rPr>
        <w:t xml:space="preserve"> </w:t>
      </w:r>
      <w:r w:rsidRPr="007E0C21">
        <w:rPr>
          <w:lang w:val="en-US"/>
        </w:rPr>
        <w:t xml:space="preserve">measurement among the DL PRS Resources which are general neighbors of both the strongest resource and the first neighbor resource. </w:t>
      </w:r>
      <w:r w:rsidRPr="00AF281D">
        <w:t>We call this the second neighbor resource.</w:t>
      </w:r>
    </w:p>
    <w:p w14:paraId="452B3CBE" w14:textId="5395BD2B" w:rsidR="003561AC" w:rsidRPr="007E0C21" w:rsidRDefault="003561AC" w:rsidP="003561AC">
      <w:pPr>
        <w:pStyle w:val="3GPPText"/>
        <w:rPr>
          <w:lang w:val="en-US"/>
        </w:rPr>
      </w:pPr>
      <w:r w:rsidRPr="007E0C21">
        <w:rPr>
          <w:lang w:val="en-US"/>
        </w:rPr>
        <w:t xml:space="preserve"> Applied to the example in </w:t>
      </w:r>
      <w:r w:rsidR="00F10A53">
        <w:rPr>
          <w:lang w:val="en-US"/>
        </w:rPr>
        <w:fldChar w:fldCharType="begin"/>
      </w:r>
      <w:r w:rsidR="00F10A53">
        <w:rPr>
          <w:lang w:val="en-US"/>
        </w:rPr>
        <w:instrText xml:space="preserve"> REF _Ref83727054 \h </w:instrText>
      </w:r>
      <w:r w:rsidR="00F10A53">
        <w:rPr>
          <w:lang w:val="en-US"/>
        </w:rPr>
      </w:r>
      <w:r w:rsidR="00F10A53">
        <w:rPr>
          <w:lang w:val="en-US"/>
        </w:rPr>
        <w:fldChar w:fldCharType="separate"/>
      </w:r>
      <w:r w:rsidR="00432A54" w:rsidRPr="007E0C21">
        <w:rPr>
          <w:lang w:val="en-US"/>
        </w:rPr>
        <w:t xml:space="preserve">Figure </w:t>
      </w:r>
      <w:r w:rsidR="00432A54">
        <w:rPr>
          <w:noProof/>
          <w:lang w:val="en-US"/>
        </w:rPr>
        <w:t>13</w:t>
      </w:r>
      <w:r w:rsidR="00F10A53">
        <w:rPr>
          <w:lang w:val="en-US"/>
        </w:rPr>
        <w:fldChar w:fldCharType="end"/>
      </w:r>
      <w:r w:rsidRPr="007E0C21">
        <w:fldChar w:fldCharType="begin"/>
      </w:r>
      <w:r w:rsidRPr="007E0C21">
        <w:rPr>
          <w:lang w:val="en-US"/>
        </w:rPr>
        <w:instrText xml:space="preserve"> REF _Ref62054968 \h  \* MERGEFORMAT </w:instrText>
      </w:r>
      <w:r w:rsidRPr="007E0C21">
        <w:fldChar w:fldCharType="end"/>
      </w:r>
      <w:r w:rsidRPr="007E0C21">
        <w:rPr>
          <w:lang w:val="en-US"/>
        </w:rPr>
        <w:t xml:space="preserve"> this procedure gives the following result:</w:t>
      </w:r>
    </w:p>
    <w:p w14:paraId="26C61712" w14:textId="77777777" w:rsidR="003561AC" w:rsidRPr="007E0C21" w:rsidRDefault="003561AC" w:rsidP="001F4FC7">
      <w:pPr>
        <w:pStyle w:val="3GPPText"/>
        <w:numPr>
          <w:ilvl w:val="0"/>
          <w:numId w:val="21"/>
        </w:numPr>
        <w:rPr>
          <w:lang w:val="en-US"/>
        </w:rPr>
      </w:pPr>
      <w:r w:rsidRPr="007E0C21">
        <w:rPr>
          <w:lang w:val="en-US"/>
        </w:rPr>
        <w:t>DL PRS Resource E is the strongest resource.</w:t>
      </w:r>
    </w:p>
    <w:p w14:paraId="186FE369" w14:textId="42FFF324" w:rsidR="003561AC" w:rsidRPr="007E0C21" w:rsidRDefault="003561AC" w:rsidP="001F4FC7">
      <w:pPr>
        <w:pStyle w:val="3GPPText"/>
        <w:numPr>
          <w:ilvl w:val="0"/>
          <w:numId w:val="21"/>
        </w:numPr>
        <w:rPr>
          <w:lang w:val="en-US"/>
        </w:rPr>
      </w:pPr>
      <w:r w:rsidRPr="007E0C21">
        <w:rPr>
          <w:lang w:val="en-US"/>
        </w:rPr>
        <w:t>The neighbor resources of E is given by the set {A,B,D,F,H,I}. Among those, F is measured with highest first path RSRPP and becomes the first neighbor.</w:t>
      </w:r>
    </w:p>
    <w:p w14:paraId="1773ECC4" w14:textId="04C035C7" w:rsidR="003561AC" w:rsidRPr="007E0C21" w:rsidRDefault="003561AC" w:rsidP="001F4FC7">
      <w:pPr>
        <w:pStyle w:val="3GPPText"/>
        <w:numPr>
          <w:ilvl w:val="0"/>
          <w:numId w:val="21"/>
        </w:numPr>
        <w:rPr>
          <w:lang w:val="en-US"/>
        </w:rPr>
      </w:pPr>
      <w:r w:rsidRPr="007E0C21">
        <w:rPr>
          <w:lang w:val="en-US"/>
        </w:rPr>
        <w:t xml:space="preserve">The neighbor resources of both E and F is given by the set {A,B,D,F,H,I} </w:t>
      </w:r>
      <m:oMath>
        <m:r>
          <m:rPr>
            <m:sty m:val="p"/>
          </m:rPr>
          <w:rPr>
            <w:rFonts w:ascii="Cambria Math" w:hAnsi="Cambria Math"/>
            <w:lang w:val="en-US"/>
          </w:rPr>
          <m:t>∩</m:t>
        </m:r>
      </m:oMath>
      <w:r w:rsidRPr="007E0C21">
        <w:rPr>
          <w:lang w:val="en-US"/>
        </w:rPr>
        <w:t xml:space="preserve"> {B,C,E,G,I,J} = {B,I}. Among those, B is measured with highest first path RSRPP and becomes the second neighbor.</w:t>
      </w:r>
    </w:p>
    <w:p w14:paraId="554EE8D4" w14:textId="77777777" w:rsidR="003561AC" w:rsidRPr="007E0C21" w:rsidRDefault="003561AC" w:rsidP="003561AC">
      <w:pPr>
        <w:pStyle w:val="BodyText"/>
        <w:rPr>
          <w:lang w:val="en-US"/>
        </w:rPr>
      </w:pPr>
    </w:p>
    <w:p w14:paraId="4F46EDBF" w14:textId="77777777" w:rsidR="003561AC" w:rsidRDefault="003561AC" w:rsidP="003561AC">
      <w:pPr>
        <w:pStyle w:val="BodyText"/>
        <w:keepNext/>
        <w:jc w:val="center"/>
      </w:pPr>
      <w:r>
        <w:rPr>
          <w:noProof/>
        </w:rPr>
        <w:lastRenderedPageBreak/>
        <w:drawing>
          <wp:inline distT="0" distB="0" distL="0" distR="0" wp14:anchorId="00D8A89C" wp14:editId="12C92A50">
            <wp:extent cx="5511802" cy="223886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1">
                      <a:extLst>
                        <a:ext uri="{28A0092B-C50C-407E-A947-70E740481C1C}">
                          <a14:useLocalDpi xmlns:a14="http://schemas.microsoft.com/office/drawing/2010/main" val="0"/>
                        </a:ext>
                      </a:extLst>
                    </a:blip>
                    <a:stretch>
                      <a:fillRect/>
                    </a:stretch>
                  </pic:blipFill>
                  <pic:spPr>
                    <a:xfrm>
                      <a:off x="0" y="0"/>
                      <a:ext cx="5511802" cy="2238865"/>
                    </a:xfrm>
                    <a:prstGeom prst="rect">
                      <a:avLst/>
                    </a:prstGeom>
                  </pic:spPr>
                </pic:pic>
              </a:graphicData>
            </a:graphic>
          </wp:inline>
        </w:drawing>
      </w:r>
    </w:p>
    <w:p w14:paraId="6F1BA554" w14:textId="06E18607" w:rsidR="003561AC" w:rsidRPr="007E0C21" w:rsidRDefault="003561AC" w:rsidP="003561AC">
      <w:pPr>
        <w:pStyle w:val="Caption"/>
        <w:jc w:val="center"/>
        <w:rPr>
          <w:lang w:val="en-US"/>
        </w:rPr>
      </w:pPr>
      <w:bookmarkStart w:id="50" w:name="_Ref83727054"/>
      <w:r w:rsidRPr="007E0C21">
        <w:rPr>
          <w:lang w:val="en-US"/>
        </w:rPr>
        <w:t xml:space="preserve">Figure </w:t>
      </w:r>
      <w:r w:rsidRPr="00A766F7">
        <w:fldChar w:fldCharType="begin"/>
      </w:r>
      <w:r w:rsidRPr="007E0C21">
        <w:rPr>
          <w:lang w:val="en-US"/>
        </w:rPr>
        <w:instrText>SEQ Figure \* ARABIC</w:instrText>
      </w:r>
      <w:r w:rsidRPr="00A766F7">
        <w:fldChar w:fldCharType="separate"/>
      </w:r>
      <w:r w:rsidR="005B0AC5">
        <w:rPr>
          <w:noProof/>
          <w:lang w:val="en-US"/>
        </w:rPr>
        <w:t>8</w:t>
      </w:r>
      <w:r w:rsidRPr="00A766F7">
        <w:fldChar w:fldCharType="end"/>
      </w:r>
      <w:bookmarkEnd w:id="50"/>
      <w:r w:rsidRPr="007E0C21">
        <w:rPr>
          <w:lang w:val="en-US"/>
        </w:rPr>
        <w:t xml:space="preserve">: The beam-directions associated to resources are </w:t>
      </w:r>
      <w:r w:rsidRPr="007E0C21">
        <w:rPr>
          <w:i/>
          <w:lang w:val="en-US"/>
        </w:rPr>
        <w:t>not</w:t>
      </w:r>
      <w:r w:rsidRPr="007E0C21">
        <w:rPr>
          <w:lang w:val="en-US"/>
        </w:rPr>
        <w:t xml:space="preserve"> ordered in a rectangular grid.</w:t>
      </w:r>
    </w:p>
    <w:p w14:paraId="4A236DE0" w14:textId="372C6BD5" w:rsidR="00824647" w:rsidRDefault="003561AC" w:rsidP="004572B7">
      <w:pPr>
        <w:rPr>
          <w:lang w:val="en-US" w:eastAsia="en-GB"/>
        </w:rPr>
      </w:pPr>
      <w:r w:rsidRPr="007E0C21">
        <w:rPr>
          <w:lang w:val="en-US" w:eastAsia="en-GB"/>
        </w:rPr>
        <w:t>By construction, the direction coordinates of the strongest resource and the first and second neighbor resources cannot lie on a line in the 2D direction space. Consequently, they can be used for interpolation in two dimensions.</w:t>
      </w:r>
    </w:p>
    <w:p w14:paraId="3E319828" w14:textId="77777777" w:rsidR="004572B7" w:rsidRPr="00FE0925" w:rsidRDefault="004572B7" w:rsidP="004572B7">
      <w:pPr>
        <w:rPr>
          <w:lang w:val="en-US"/>
        </w:rPr>
      </w:pPr>
    </w:p>
    <w:sectPr w:rsidR="004572B7" w:rsidRPr="00FE092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D4A0E" w14:textId="77777777" w:rsidR="00EB419F" w:rsidRDefault="00EB419F">
      <w:r>
        <w:separator/>
      </w:r>
    </w:p>
  </w:endnote>
  <w:endnote w:type="continuationSeparator" w:id="0">
    <w:p w14:paraId="5EFEE5DB" w14:textId="77777777" w:rsidR="00EB419F" w:rsidRDefault="00EB419F">
      <w:r>
        <w:continuationSeparator/>
      </w:r>
    </w:p>
  </w:endnote>
  <w:endnote w:type="continuationNotice" w:id="1">
    <w:p w14:paraId="6233E7A1" w14:textId="77777777" w:rsidR="00EB419F" w:rsidRDefault="00EB4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A942C" w14:textId="77777777" w:rsidR="00EB419F" w:rsidRDefault="00EB419F">
      <w:r>
        <w:separator/>
      </w:r>
    </w:p>
  </w:footnote>
  <w:footnote w:type="continuationSeparator" w:id="0">
    <w:p w14:paraId="078A3501" w14:textId="77777777" w:rsidR="00EB419F" w:rsidRDefault="00EB419F">
      <w:r>
        <w:continuationSeparator/>
      </w:r>
    </w:p>
  </w:footnote>
  <w:footnote w:type="continuationNotice" w:id="1">
    <w:p w14:paraId="595E9CFF" w14:textId="77777777" w:rsidR="00EB419F" w:rsidRDefault="00EB41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2" w15:restartNumberingAfterBreak="0">
    <w:nsid w:val="06D24E0D"/>
    <w:multiLevelType w:val="hybridMultilevel"/>
    <w:tmpl w:val="195C35EA"/>
    <w:lvl w:ilvl="0" w:tplc="E46820F0">
      <w:start w:val="1"/>
      <w:numFmt w:val="upperLetter"/>
      <w:pStyle w:val="Appendix"/>
      <w:lvlText w:val="Appendix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C94F8F"/>
    <w:multiLevelType w:val="hybridMultilevel"/>
    <w:tmpl w:val="C17061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E16F57"/>
    <w:multiLevelType w:val="hybridMultilevel"/>
    <w:tmpl w:val="742898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644192"/>
    <w:multiLevelType w:val="hybridMultilevel"/>
    <w:tmpl w:val="697C24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3" w15:restartNumberingAfterBreak="0">
    <w:nsid w:val="24225364"/>
    <w:multiLevelType w:val="hybridMultilevel"/>
    <w:tmpl w:val="D77A0B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153ED2"/>
    <w:multiLevelType w:val="hybridMultilevel"/>
    <w:tmpl w:val="9DAC74D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0"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3"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4"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6" w15:restartNumberingAfterBreak="0">
    <w:nsid w:val="437239D2"/>
    <w:multiLevelType w:val="hybridMultilevel"/>
    <w:tmpl w:val="C4E625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F95AFA"/>
    <w:multiLevelType w:val="hybridMultilevel"/>
    <w:tmpl w:val="E69C81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AF4492F"/>
    <w:multiLevelType w:val="hybridMultilevel"/>
    <w:tmpl w:val="18083D0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983A22"/>
    <w:multiLevelType w:val="hybridMultilevel"/>
    <w:tmpl w:val="A3C077D4"/>
    <w:lvl w:ilvl="0" w:tplc="70DC3C4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58A05276"/>
    <w:lvl w:ilvl="0" w:tplc="0BCE47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2B2C0E"/>
    <w:multiLevelType w:val="hybridMultilevel"/>
    <w:tmpl w:val="AF8C15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BB27D7"/>
    <w:multiLevelType w:val="hybridMultilevel"/>
    <w:tmpl w:val="940296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6173F6"/>
    <w:multiLevelType w:val="hybridMultilevel"/>
    <w:tmpl w:val="E710ED5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6B3399F"/>
    <w:multiLevelType w:val="hybridMultilevel"/>
    <w:tmpl w:val="06901EDE"/>
    <w:lvl w:ilvl="0" w:tplc="8FDA1D8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2B84BBA"/>
    <w:multiLevelType w:val="multilevel"/>
    <w:tmpl w:val="21BC8078"/>
    <w:lvl w:ilvl="0">
      <w:start w:val="1"/>
      <w:numFmt w:val="decimal"/>
      <w:pStyle w:val="Heading1"/>
      <w:lvlText w:val="%1"/>
      <w:lvlJc w:val="left"/>
      <w:pPr>
        <w:tabs>
          <w:tab w:val="num" w:pos="1134"/>
        </w:tabs>
        <w:ind w:left="1134"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9296EEB"/>
    <w:multiLevelType w:val="hybridMultilevel"/>
    <w:tmpl w:val="E64EC66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7FEF44D0"/>
    <w:multiLevelType w:val="hybridMultilevel"/>
    <w:tmpl w:val="20E6A1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33"/>
  </w:num>
  <w:num w:numId="4">
    <w:abstractNumId w:val="35"/>
  </w:num>
  <w:num w:numId="5">
    <w:abstractNumId w:val="11"/>
  </w:num>
  <w:num w:numId="6">
    <w:abstractNumId w:val="14"/>
  </w:num>
  <w:num w:numId="7">
    <w:abstractNumId w:val="6"/>
  </w:num>
  <w:num w:numId="8">
    <w:abstractNumId w:val="41"/>
  </w:num>
  <w:num w:numId="9">
    <w:abstractNumId w:val="21"/>
  </w:num>
  <w:num w:numId="10">
    <w:abstractNumId w:val="39"/>
  </w:num>
  <w:num w:numId="1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8"/>
  </w:num>
  <w:num w:numId="15">
    <w:abstractNumId w:val="22"/>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9"/>
  </w:num>
  <w:num w:numId="19">
    <w:abstractNumId w:val="20"/>
  </w:num>
  <w:num w:numId="20">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7"/>
  </w:num>
  <w:num w:numId="23">
    <w:abstractNumId w:val="40"/>
  </w:num>
  <w:num w:numId="24">
    <w:abstractNumId w:val="38"/>
  </w:num>
  <w:num w:numId="25">
    <w:abstractNumId w:val="30"/>
  </w:num>
  <w:num w:numId="26">
    <w:abstractNumId w:val="36"/>
  </w:num>
  <w:num w:numId="27">
    <w:abstractNumId w:val="34"/>
  </w:num>
  <w:num w:numId="28">
    <w:abstractNumId w:val="28"/>
  </w:num>
  <w:num w:numId="29">
    <w:abstractNumId w:val="44"/>
  </w:num>
  <w:num w:numId="30">
    <w:abstractNumId w:val="15"/>
  </w:num>
  <w:num w:numId="31">
    <w:abstractNumId w:val="42"/>
  </w:num>
  <w:num w:numId="32">
    <w:abstractNumId w:val="3"/>
  </w:num>
  <w:num w:numId="33">
    <w:abstractNumId w:val="10"/>
  </w:num>
  <w:num w:numId="34">
    <w:abstractNumId w:val="12"/>
  </w:num>
  <w:num w:numId="35">
    <w:abstractNumId w:val="24"/>
  </w:num>
  <w:num w:numId="36">
    <w:abstractNumId w:val="37"/>
  </w:num>
  <w:num w:numId="37">
    <w:abstractNumId w:val="16"/>
  </w:num>
  <w:num w:numId="38">
    <w:abstractNumId w:val="2"/>
  </w:num>
  <w:num w:numId="39">
    <w:abstractNumId w:val="4"/>
  </w:num>
  <w:num w:numId="40">
    <w:abstractNumId w:val="5"/>
  </w:num>
  <w:num w:numId="41">
    <w:abstractNumId w:val="9"/>
  </w:num>
  <w:num w:numId="42">
    <w:abstractNumId w:val="13"/>
  </w:num>
  <w:num w:numId="43">
    <w:abstractNumId w:val="26"/>
  </w:num>
  <w:num w:numId="44">
    <w:abstractNumId w:val="23"/>
  </w:num>
  <w:num w:numId="45">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1D86"/>
    <w:rsid w:val="00001E9B"/>
    <w:rsid w:val="000025D8"/>
    <w:rsid w:val="0000290C"/>
    <w:rsid w:val="00002A37"/>
    <w:rsid w:val="00003030"/>
    <w:rsid w:val="000030D9"/>
    <w:rsid w:val="00003519"/>
    <w:rsid w:val="00003D46"/>
    <w:rsid w:val="00003F43"/>
    <w:rsid w:val="00004211"/>
    <w:rsid w:val="00004466"/>
    <w:rsid w:val="00004469"/>
    <w:rsid w:val="0000496E"/>
    <w:rsid w:val="00004BED"/>
    <w:rsid w:val="00004E6E"/>
    <w:rsid w:val="00004EED"/>
    <w:rsid w:val="00005180"/>
    <w:rsid w:val="000052E0"/>
    <w:rsid w:val="0000564C"/>
    <w:rsid w:val="0000572D"/>
    <w:rsid w:val="00005C62"/>
    <w:rsid w:val="00005FB9"/>
    <w:rsid w:val="000061D5"/>
    <w:rsid w:val="00006334"/>
    <w:rsid w:val="00006446"/>
    <w:rsid w:val="00006587"/>
    <w:rsid w:val="0000686B"/>
    <w:rsid w:val="00006896"/>
    <w:rsid w:val="000068D3"/>
    <w:rsid w:val="00006C4A"/>
    <w:rsid w:val="00007037"/>
    <w:rsid w:val="0000716D"/>
    <w:rsid w:val="00007296"/>
    <w:rsid w:val="00007436"/>
    <w:rsid w:val="00007567"/>
    <w:rsid w:val="00007681"/>
    <w:rsid w:val="00007ABB"/>
    <w:rsid w:val="00007B26"/>
    <w:rsid w:val="00007B68"/>
    <w:rsid w:val="00007CDC"/>
    <w:rsid w:val="00007E60"/>
    <w:rsid w:val="00007EBD"/>
    <w:rsid w:val="000103D3"/>
    <w:rsid w:val="000110D2"/>
    <w:rsid w:val="00011114"/>
    <w:rsid w:val="00011770"/>
    <w:rsid w:val="00011867"/>
    <w:rsid w:val="00011933"/>
    <w:rsid w:val="00011993"/>
    <w:rsid w:val="00011B28"/>
    <w:rsid w:val="00011E80"/>
    <w:rsid w:val="00011E8A"/>
    <w:rsid w:val="00012279"/>
    <w:rsid w:val="000125D2"/>
    <w:rsid w:val="00012A27"/>
    <w:rsid w:val="00012C7B"/>
    <w:rsid w:val="00012D56"/>
    <w:rsid w:val="00012DE5"/>
    <w:rsid w:val="000133E4"/>
    <w:rsid w:val="00013434"/>
    <w:rsid w:val="0001347B"/>
    <w:rsid w:val="0001374C"/>
    <w:rsid w:val="00013A3F"/>
    <w:rsid w:val="00013B0A"/>
    <w:rsid w:val="00013C84"/>
    <w:rsid w:val="00013ECB"/>
    <w:rsid w:val="00014264"/>
    <w:rsid w:val="000145DF"/>
    <w:rsid w:val="00014857"/>
    <w:rsid w:val="00014882"/>
    <w:rsid w:val="00014B26"/>
    <w:rsid w:val="00014B53"/>
    <w:rsid w:val="00014DCD"/>
    <w:rsid w:val="0001533B"/>
    <w:rsid w:val="00015A86"/>
    <w:rsid w:val="00015C9E"/>
    <w:rsid w:val="00015D15"/>
    <w:rsid w:val="00015E2C"/>
    <w:rsid w:val="000164C8"/>
    <w:rsid w:val="0001671D"/>
    <w:rsid w:val="00016737"/>
    <w:rsid w:val="000168CC"/>
    <w:rsid w:val="00016923"/>
    <w:rsid w:val="000169A7"/>
    <w:rsid w:val="00016A7D"/>
    <w:rsid w:val="00016E8A"/>
    <w:rsid w:val="00016EBA"/>
    <w:rsid w:val="00017159"/>
    <w:rsid w:val="00017410"/>
    <w:rsid w:val="00020222"/>
    <w:rsid w:val="000202D9"/>
    <w:rsid w:val="00020645"/>
    <w:rsid w:val="0002066B"/>
    <w:rsid w:val="00020818"/>
    <w:rsid w:val="00020EA3"/>
    <w:rsid w:val="0002132B"/>
    <w:rsid w:val="00021E1F"/>
    <w:rsid w:val="000220A5"/>
    <w:rsid w:val="000224A5"/>
    <w:rsid w:val="00022684"/>
    <w:rsid w:val="000227F3"/>
    <w:rsid w:val="000229F6"/>
    <w:rsid w:val="00022C02"/>
    <w:rsid w:val="00022CBF"/>
    <w:rsid w:val="00023015"/>
    <w:rsid w:val="0002328D"/>
    <w:rsid w:val="000235C3"/>
    <w:rsid w:val="00023E08"/>
    <w:rsid w:val="00023F19"/>
    <w:rsid w:val="0002402A"/>
    <w:rsid w:val="000240E9"/>
    <w:rsid w:val="00024279"/>
    <w:rsid w:val="0002444B"/>
    <w:rsid w:val="0002451F"/>
    <w:rsid w:val="00024BD8"/>
    <w:rsid w:val="00024D2A"/>
    <w:rsid w:val="00024EF4"/>
    <w:rsid w:val="00025409"/>
    <w:rsid w:val="0002564D"/>
    <w:rsid w:val="000257E4"/>
    <w:rsid w:val="0002588C"/>
    <w:rsid w:val="00025B3A"/>
    <w:rsid w:val="00025DBD"/>
    <w:rsid w:val="00025E71"/>
    <w:rsid w:val="00025ECA"/>
    <w:rsid w:val="0002617A"/>
    <w:rsid w:val="0002646F"/>
    <w:rsid w:val="00026483"/>
    <w:rsid w:val="00026584"/>
    <w:rsid w:val="0002663E"/>
    <w:rsid w:val="0002686D"/>
    <w:rsid w:val="00026935"/>
    <w:rsid w:val="00026BA6"/>
    <w:rsid w:val="0002727F"/>
    <w:rsid w:val="00027368"/>
    <w:rsid w:val="0002736F"/>
    <w:rsid w:val="0002754B"/>
    <w:rsid w:val="0002775B"/>
    <w:rsid w:val="00027BD7"/>
    <w:rsid w:val="00027E86"/>
    <w:rsid w:val="0003019D"/>
    <w:rsid w:val="00030285"/>
    <w:rsid w:val="00030552"/>
    <w:rsid w:val="00030A2E"/>
    <w:rsid w:val="00030B37"/>
    <w:rsid w:val="00030B4C"/>
    <w:rsid w:val="00030CAC"/>
    <w:rsid w:val="00030CE9"/>
    <w:rsid w:val="00030EDA"/>
    <w:rsid w:val="000311FD"/>
    <w:rsid w:val="000312CC"/>
    <w:rsid w:val="0003144A"/>
    <w:rsid w:val="000314C7"/>
    <w:rsid w:val="000319AC"/>
    <w:rsid w:val="00031BFE"/>
    <w:rsid w:val="00032024"/>
    <w:rsid w:val="000325B8"/>
    <w:rsid w:val="00032899"/>
    <w:rsid w:val="00032DEE"/>
    <w:rsid w:val="00032F45"/>
    <w:rsid w:val="00033201"/>
    <w:rsid w:val="0003358B"/>
    <w:rsid w:val="0003396E"/>
    <w:rsid w:val="00033BE9"/>
    <w:rsid w:val="00033F4F"/>
    <w:rsid w:val="000348F8"/>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484"/>
    <w:rsid w:val="000374C4"/>
    <w:rsid w:val="00037540"/>
    <w:rsid w:val="0003791A"/>
    <w:rsid w:val="000379A5"/>
    <w:rsid w:val="00037EAF"/>
    <w:rsid w:val="00037F5F"/>
    <w:rsid w:val="000403DA"/>
    <w:rsid w:val="000404F3"/>
    <w:rsid w:val="000408D5"/>
    <w:rsid w:val="00041132"/>
    <w:rsid w:val="000413BE"/>
    <w:rsid w:val="00041B02"/>
    <w:rsid w:val="00042126"/>
    <w:rsid w:val="0004220A"/>
    <w:rsid w:val="000422E2"/>
    <w:rsid w:val="00042464"/>
    <w:rsid w:val="00042530"/>
    <w:rsid w:val="00042555"/>
    <w:rsid w:val="00042A1C"/>
    <w:rsid w:val="00042B1E"/>
    <w:rsid w:val="00042F22"/>
    <w:rsid w:val="0004332F"/>
    <w:rsid w:val="00043A8A"/>
    <w:rsid w:val="00043F0B"/>
    <w:rsid w:val="00043FA8"/>
    <w:rsid w:val="000441DF"/>
    <w:rsid w:val="00044347"/>
    <w:rsid w:val="000444EF"/>
    <w:rsid w:val="00044646"/>
    <w:rsid w:val="00044CAA"/>
    <w:rsid w:val="00044E16"/>
    <w:rsid w:val="00044FBA"/>
    <w:rsid w:val="0004543E"/>
    <w:rsid w:val="0004554B"/>
    <w:rsid w:val="000456F5"/>
    <w:rsid w:val="000459E2"/>
    <w:rsid w:val="00045E2D"/>
    <w:rsid w:val="00045F76"/>
    <w:rsid w:val="00046264"/>
    <w:rsid w:val="000462B6"/>
    <w:rsid w:val="000469F6"/>
    <w:rsid w:val="00046A71"/>
    <w:rsid w:val="0004714A"/>
    <w:rsid w:val="000473CC"/>
    <w:rsid w:val="00047660"/>
    <w:rsid w:val="00047888"/>
    <w:rsid w:val="00047989"/>
    <w:rsid w:val="00047B51"/>
    <w:rsid w:val="00047BA6"/>
    <w:rsid w:val="00047D05"/>
    <w:rsid w:val="00047E5A"/>
    <w:rsid w:val="000500A7"/>
    <w:rsid w:val="000505A9"/>
    <w:rsid w:val="0005098B"/>
    <w:rsid w:val="00050D5E"/>
    <w:rsid w:val="00050D9C"/>
    <w:rsid w:val="00050E61"/>
    <w:rsid w:val="00050ED8"/>
    <w:rsid w:val="00051079"/>
    <w:rsid w:val="00051150"/>
    <w:rsid w:val="00051263"/>
    <w:rsid w:val="0005165D"/>
    <w:rsid w:val="000517B7"/>
    <w:rsid w:val="00051A33"/>
    <w:rsid w:val="000521D1"/>
    <w:rsid w:val="000522F0"/>
    <w:rsid w:val="00052423"/>
    <w:rsid w:val="00052570"/>
    <w:rsid w:val="000528BF"/>
    <w:rsid w:val="00052A07"/>
    <w:rsid w:val="00052BA7"/>
    <w:rsid w:val="00052D1A"/>
    <w:rsid w:val="00052D67"/>
    <w:rsid w:val="00052E99"/>
    <w:rsid w:val="000534E3"/>
    <w:rsid w:val="000535FE"/>
    <w:rsid w:val="0005378B"/>
    <w:rsid w:val="00053CB0"/>
    <w:rsid w:val="00053FF4"/>
    <w:rsid w:val="00054001"/>
    <w:rsid w:val="0005458E"/>
    <w:rsid w:val="0005483D"/>
    <w:rsid w:val="000548F3"/>
    <w:rsid w:val="00054EC4"/>
    <w:rsid w:val="00055180"/>
    <w:rsid w:val="00055401"/>
    <w:rsid w:val="00055611"/>
    <w:rsid w:val="000556A5"/>
    <w:rsid w:val="00055B83"/>
    <w:rsid w:val="00055BF1"/>
    <w:rsid w:val="00055CE5"/>
    <w:rsid w:val="00055DF8"/>
    <w:rsid w:val="00055FDB"/>
    <w:rsid w:val="0005603F"/>
    <w:rsid w:val="0005606A"/>
    <w:rsid w:val="00056225"/>
    <w:rsid w:val="00056432"/>
    <w:rsid w:val="000564B1"/>
    <w:rsid w:val="000564FF"/>
    <w:rsid w:val="00056847"/>
    <w:rsid w:val="00056BC3"/>
    <w:rsid w:val="00056C38"/>
    <w:rsid w:val="00057117"/>
    <w:rsid w:val="000572BB"/>
    <w:rsid w:val="000576EF"/>
    <w:rsid w:val="00057976"/>
    <w:rsid w:val="00057F58"/>
    <w:rsid w:val="00060180"/>
    <w:rsid w:val="00060232"/>
    <w:rsid w:val="00060411"/>
    <w:rsid w:val="00060478"/>
    <w:rsid w:val="00060672"/>
    <w:rsid w:val="00060BC2"/>
    <w:rsid w:val="00060F29"/>
    <w:rsid w:val="00061073"/>
    <w:rsid w:val="000612A4"/>
    <w:rsid w:val="000616E7"/>
    <w:rsid w:val="000619D8"/>
    <w:rsid w:val="000619E4"/>
    <w:rsid w:val="00061A28"/>
    <w:rsid w:val="0006207D"/>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A52"/>
    <w:rsid w:val="00063D7A"/>
    <w:rsid w:val="00063D8B"/>
    <w:rsid w:val="000645C4"/>
    <w:rsid w:val="0006487E"/>
    <w:rsid w:val="0006494E"/>
    <w:rsid w:val="0006497D"/>
    <w:rsid w:val="00064E51"/>
    <w:rsid w:val="00065174"/>
    <w:rsid w:val="000651CA"/>
    <w:rsid w:val="000651FA"/>
    <w:rsid w:val="000653CC"/>
    <w:rsid w:val="00065E1A"/>
    <w:rsid w:val="00065E76"/>
    <w:rsid w:val="00066836"/>
    <w:rsid w:val="00066C73"/>
    <w:rsid w:val="00066FD5"/>
    <w:rsid w:val="00067730"/>
    <w:rsid w:val="000678CB"/>
    <w:rsid w:val="00067F73"/>
    <w:rsid w:val="000707E5"/>
    <w:rsid w:val="00070897"/>
    <w:rsid w:val="00070A89"/>
    <w:rsid w:val="00070BFD"/>
    <w:rsid w:val="00070F77"/>
    <w:rsid w:val="0007133F"/>
    <w:rsid w:val="00071372"/>
    <w:rsid w:val="00071573"/>
    <w:rsid w:val="00071683"/>
    <w:rsid w:val="0007168E"/>
    <w:rsid w:val="00071BE1"/>
    <w:rsid w:val="00071E5D"/>
    <w:rsid w:val="0007208C"/>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E8A"/>
    <w:rsid w:val="00073EFD"/>
    <w:rsid w:val="00074149"/>
    <w:rsid w:val="000741B1"/>
    <w:rsid w:val="00074524"/>
    <w:rsid w:val="000746FF"/>
    <w:rsid w:val="00074BF7"/>
    <w:rsid w:val="0007500B"/>
    <w:rsid w:val="00075705"/>
    <w:rsid w:val="00076280"/>
    <w:rsid w:val="000767BA"/>
    <w:rsid w:val="00076B8D"/>
    <w:rsid w:val="00076C55"/>
    <w:rsid w:val="00076D12"/>
    <w:rsid w:val="00077406"/>
    <w:rsid w:val="000774E5"/>
    <w:rsid w:val="0007763E"/>
    <w:rsid w:val="000779C8"/>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C4"/>
    <w:rsid w:val="00081D80"/>
    <w:rsid w:val="000821E0"/>
    <w:rsid w:val="000821E4"/>
    <w:rsid w:val="000823B0"/>
    <w:rsid w:val="000825E2"/>
    <w:rsid w:val="00082648"/>
    <w:rsid w:val="00082964"/>
    <w:rsid w:val="00082976"/>
    <w:rsid w:val="00082AA2"/>
    <w:rsid w:val="00082B0B"/>
    <w:rsid w:val="00082C40"/>
    <w:rsid w:val="00082FA5"/>
    <w:rsid w:val="000830E8"/>
    <w:rsid w:val="000831BD"/>
    <w:rsid w:val="000834D9"/>
    <w:rsid w:val="00083750"/>
    <w:rsid w:val="00083D12"/>
    <w:rsid w:val="000842FE"/>
    <w:rsid w:val="0008439C"/>
    <w:rsid w:val="000843ED"/>
    <w:rsid w:val="00084487"/>
    <w:rsid w:val="000844C0"/>
    <w:rsid w:val="0008487D"/>
    <w:rsid w:val="00084CA6"/>
    <w:rsid w:val="00084E7A"/>
    <w:rsid w:val="0008525A"/>
    <w:rsid w:val="0008551D"/>
    <w:rsid w:val="000855EB"/>
    <w:rsid w:val="000855FB"/>
    <w:rsid w:val="0008561E"/>
    <w:rsid w:val="00085733"/>
    <w:rsid w:val="000857C1"/>
    <w:rsid w:val="000858A8"/>
    <w:rsid w:val="00085B52"/>
    <w:rsid w:val="00085C69"/>
    <w:rsid w:val="00085D11"/>
    <w:rsid w:val="00086008"/>
    <w:rsid w:val="000863ED"/>
    <w:rsid w:val="00086558"/>
    <w:rsid w:val="000866F2"/>
    <w:rsid w:val="00086879"/>
    <w:rsid w:val="0008702A"/>
    <w:rsid w:val="00087422"/>
    <w:rsid w:val="00087772"/>
    <w:rsid w:val="00087C11"/>
    <w:rsid w:val="00087DC6"/>
    <w:rsid w:val="0009009F"/>
    <w:rsid w:val="000901DA"/>
    <w:rsid w:val="00090206"/>
    <w:rsid w:val="00090935"/>
    <w:rsid w:val="00090A99"/>
    <w:rsid w:val="00090D05"/>
    <w:rsid w:val="00090F06"/>
    <w:rsid w:val="00091142"/>
    <w:rsid w:val="00091557"/>
    <w:rsid w:val="000919A7"/>
    <w:rsid w:val="00091A61"/>
    <w:rsid w:val="00091F32"/>
    <w:rsid w:val="00092242"/>
    <w:rsid w:val="000924C1"/>
    <w:rsid w:val="000924F0"/>
    <w:rsid w:val="00092539"/>
    <w:rsid w:val="00092691"/>
    <w:rsid w:val="0009324C"/>
    <w:rsid w:val="00093474"/>
    <w:rsid w:val="000935B7"/>
    <w:rsid w:val="00093665"/>
    <w:rsid w:val="000937A1"/>
    <w:rsid w:val="00093DF4"/>
    <w:rsid w:val="00093E50"/>
    <w:rsid w:val="00093EC2"/>
    <w:rsid w:val="000941FA"/>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8D1"/>
    <w:rsid w:val="00097BAC"/>
    <w:rsid w:val="00097D1B"/>
    <w:rsid w:val="000A02D3"/>
    <w:rsid w:val="000A0301"/>
    <w:rsid w:val="000A0363"/>
    <w:rsid w:val="000A0529"/>
    <w:rsid w:val="000A0623"/>
    <w:rsid w:val="000A0639"/>
    <w:rsid w:val="000A0651"/>
    <w:rsid w:val="000A1142"/>
    <w:rsid w:val="000A1146"/>
    <w:rsid w:val="000A1158"/>
    <w:rsid w:val="000A13BA"/>
    <w:rsid w:val="000A197F"/>
    <w:rsid w:val="000A1B7B"/>
    <w:rsid w:val="000A1C4B"/>
    <w:rsid w:val="000A1CF1"/>
    <w:rsid w:val="000A22DF"/>
    <w:rsid w:val="000A2900"/>
    <w:rsid w:val="000A2937"/>
    <w:rsid w:val="000A2C5F"/>
    <w:rsid w:val="000A2D42"/>
    <w:rsid w:val="000A2F46"/>
    <w:rsid w:val="000A367F"/>
    <w:rsid w:val="000A381D"/>
    <w:rsid w:val="000A38A5"/>
    <w:rsid w:val="000A3CD4"/>
    <w:rsid w:val="000A3DDE"/>
    <w:rsid w:val="000A3E56"/>
    <w:rsid w:val="000A4101"/>
    <w:rsid w:val="000A4305"/>
    <w:rsid w:val="000A4615"/>
    <w:rsid w:val="000A462A"/>
    <w:rsid w:val="000A4676"/>
    <w:rsid w:val="000A49AD"/>
    <w:rsid w:val="000A4B0F"/>
    <w:rsid w:val="000A4ECD"/>
    <w:rsid w:val="000A508E"/>
    <w:rsid w:val="000A56F2"/>
    <w:rsid w:val="000A57BC"/>
    <w:rsid w:val="000A57D5"/>
    <w:rsid w:val="000A5C80"/>
    <w:rsid w:val="000A6136"/>
    <w:rsid w:val="000A6616"/>
    <w:rsid w:val="000A67CC"/>
    <w:rsid w:val="000A6BC8"/>
    <w:rsid w:val="000A71C9"/>
    <w:rsid w:val="000A7265"/>
    <w:rsid w:val="000A757B"/>
    <w:rsid w:val="000A759C"/>
    <w:rsid w:val="000A75B1"/>
    <w:rsid w:val="000A7B5F"/>
    <w:rsid w:val="000B0482"/>
    <w:rsid w:val="000B076E"/>
    <w:rsid w:val="000B0F52"/>
    <w:rsid w:val="000B1993"/>
    <w:rsid w:val="000B1AAD"/>
    <w:rsid w:val="000B1AC6"/>
    <w:rsid w:val="000B1CCF"/>
    <w:rsid w:val="000B1DE1"/>
    <w:rsid w:val="000B2040"/>
    <w:rsid w:val="000B2058"/>
    <w:rsid w:val="000B205B"/>
    <w:rsid w:val="000B2440"/>
    <w:rsid w:val="000B2719"/>
    <w:rsid w:val="000B29E2"/>
    <w:rsid w:val="000B2A84"/>
    <w:rsid w:val="000B2E84"/>
    <w:rsid w:val="000B2E88"/>
    <w:rsid w:val="000B31FD"/>
    <w:rsid w:val="000B3690"/>
    <w:rsid w:val="000B38F1"/>
    <w:rsid w:val="000B38F9"/>
    <w:rsid w:val="000B3A8F"/>
    <w:rsid w:val="000B3BB4"/>
    <w:rsid w:val="000B3BD3"/>
    <w:rsid w:val="000B3D2F"/>
    <w:rsid w:val="000B3DC9"/>
    <w:rsid w:val="000B4052"/>
    <w:rsid w:val="000B407A"/>
    <w:rsid w:val="000B40AB"/>
    <w:rsid w:val="000B40CE"/>
    <w:rsid w:val="000B4102"/>
    <w:rsid w:val="000B4207"/>
    <w:rsid w:val="000B4276"/>
    <w:rsid w:val="000B44F0"/>
    <w:rsid w:val="000B451F"/>
    <w:rsid w:val="000B4744"/>
    <w:rsid w:val="000B4AB9"/>
    <w:rsid w:val="000B4B22"/>
    <w:rsid w:val="000B5046"/>
    <w:rsid w:val="000B50F9"/>
    <w:rsid w:val="000B537F"/>
    <w:rsid w:val="000B553D"/>
    <w:rsid w:val="000B58C3"/>
    <w:rsid w:val="000B58E7"/>
    <w:rsid w:val="000B61E9"/>
    <w:rsid w:val="000B629B"/>
    <w:rsid w:val="000B65C8"/>
    <w:rsid w:val="000B66CA"/>
    <w:rsid w:val="000B6951"/>
    <w:rsid w:val="000B6D33"/>
    <w:rsid w:val="000B6FC1"/>
    <w:rsid w:val="000B73D4"/>
    <w:rsid w:val="000B74E7"/>
    <w:rsid w:val="000B7A87"/>
    <w:rsid w:val="000C028A"/>
    <w:rsid w:val="000C02B8"/>
    <w:rsid w:val="000C0685"/>
    <w:rsid w:val="000C096D"/>
    <w:rsid w:val="000C109F"/>
    <w:rsid w:val="000C11F2"/>
    <w:rsid w:val="000C1218"/>
    <w:rsid w:val="000C148C"/>
    <w:rsid w:val="000C165A"/>
    <w:rsid w:val="000C1865"/>
    <w:rsid w:val="000C1B5A"/>
    <w:rsid w:val="000C1CAF"/>
    <w:rsid w:val="000C1CE9"/>
    <w:rsid w:val="000C1DA4"/>
    <w:rsid w:val="000C2099"/>
    <w:rsid w:val="000C21DD"/>
    <w:rsid w:val="000C22EA"/>
    <w:rsid w:val="000C2B79"/>
    <w:rsid w:val="000C2E19"/>
    <w:rsid w:val="000C3164"/>
    <w:rsid w:val="000C3219"/>
    <w:rsid w:val="000C360D"/>
    <w:rsid w:val="000C3C25"/>
    <w:rsid w:val="000C3E37"/>
    <w:rsid w:val="000C4051"/>
    <w:rsid w:val="000C41AD"/>
    <w:rsid w:val="000C42F7"/>
    <w:rsid w:val="000C4397"/>
    <w:rsid w:val="000C4446"/>
    <w:rsid w:val="000C476A"/>
    <w:rsid w:val="000C49E1"/>
    <w:rsid w:val="000C4B3A"/>
    <w:rsid w:val="000C4B59"/>
    <w:rsid w:val="000C4D44"/>
    <w:rsid w:val="000C4D63"/>
    <w:rsid w:val="000C5026"/>
    <w:rsid w:val="000C5121"/>
    <w:rsid w:val="000C5333"/>
    <w:rsid w:val="000C5A10"/>
    <w:rsid w:val="000C5CC8"/>
    <w:rsid w:val="000C5CE2"/>
    <w:rsid w:val="000C642B"/>
    <w:rsid w:val="000C6948"/>
    <w:rsid w:val="000C6B65"/>
    <w:rsid w:val="000C6F7F"/>
    <w:rsid w:val="000C7519"/>
    <w:rsid w:val="000C76B3"/>
    <w:rsid w:val="000C77D4"/>
    <w:rsid w:val="000C79ED"/>
    <w:rsid w:val="000C7CF9"/>
    <w:rsid w:val="000D0137"/>
    <w:rsid w:val="000D05B0"/>
    <w:rsid w:val="000D07C5"/>
    <w:rsid w:val="000D0849"/>
    <w:rsid w:val="000D0951"/>
    <w:rsid w:val="000D0BBE"/>
    <w:rsid w:val="000D0CDC"/>
    <w:rsid w:val="000D0D07"/>
    <w:rsid w:val="000D0D6C"/>
    <w:rsid w:val="000D10B6"/>
    <w:rsid w:val="000D1202"/>
    <w:rsid w:val="000D13DF"/>
    <w:rsid w:val="000D14E6"/>
    <w:rsid w:val="000D1B28"/>
    <w:rsid w:val="000D1E5F"/>
    <w:rsid w:val="000D1F22"/>
    <w:rsid w:val="000D222D"/>
    <w:rsid w:val="000D2555"/>
    <w:rsid w:val="000D276E"/>
    <w:rsid w:val="000D278A"/>
    <w:rsid w:val="000D292F"/>
    <w:rsid w:val="000D2A40"/>
    <w:rsid w:val="000D2FA4"/>
    <w:rsid w:val="000D2FD5"/>
    <w:rsid w:val="000D3266"/>
    <w:rsid w:val="000D3301"/>
    <w:rsid w:val="000D3762"/>
    <w:rsid w:val="000D3A7A"/>
    <w:rsid w:val="000D3AA3"/>
    <w:rsid w:val="000D3AAB"/>
    <w:rsid w:val="000D3CD4"/>
    <w:rsid w:val="000D3FEC"/>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A2D"/>
    <w:rsid w:val="000D6B5A"/>
    <w:rsid w:val="000D6BA1"/>
    <w:rsid w:val="000D6CE1"/>
    <w:rsid w:val="000D6D09"/>
    <w:rsid w:val="000D6D31"/>
    <w:rsid w:val="000D6D81"/>
    <w:rsid w:val="000D73C9"/>
    <w:rsid w:val="000D7518"/>
    <w:rsid w:val="000D760E"/>
    <w:rsid w:val="000D7B2C"/>
    <w:rsid w:val="000D7D92"/>
    <w:rsid w:val="000E0527"/>
    <w:rsid w:val="000E05C5"/>
    <w:rsid w:val="000E0675"/>
    <w:rsid w:val="000E08E2"/>
    <w:rsid w:val="000E0B19"/>
    <w:rsid w:val="000E0B52"/>
    <w:rsid w:val="000E0EEA"/>
    <w:rsid w:val="000E0FC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BCB"/>
    <w:rsid w:val="000E2C76"/>
    <w:rsid w:val="000E2E96"/>
    <w:rsid w:val="000E311B"/>
    <w:rsid w:val="000E33A2"/>
    <w:rsid w:val="000E33D5"/>
    <w:rsid w:val="000E3436"/>
    <w:rsid w:val="000E352A"/>
    <w:rsid w:val="000E373B"/>
    <w:rsid w:val="000E3772"/>
    <w:rsid w:val="000E3BCD"/>
    <w:rsid w:val="000E3C96"/>
    <w:rsid w:val="000E3CE7"/>
    <w:rsid w:val="000E3E47"/>
    <w:rsid w:val="000E40EE"/>
    <w:rsid w:val="000E4289"/>
    <w:rsid w:val="000E4471"/>
    <w:rsid w:val="000E4589"/>
    <w:rsid w:val="000E4888"/>
    <w:rsid w:val="000E49C1"/>
    <w:rsid w:val="000E4BDA"/>
    <w:rsid w:val="000E4CDE"/>
    <w:rsid w:val="000E4E00"/>
    <w:rsid w:val="000E4E93"/>
    <w:rsid w:val="000E4F1D"/>
    <w:rsid w:val="000E53D8"/>
    <w:rsid w:val="000E5D7F"/>
    <w:rsid w:val="000E638F"/>
    <w:rsid w:val="000E6901"/>
    <w:rsid w:val="000E690B"/>
    <w:rsid w:val="000E6D02"/>
    <w:rsid w:val="000E6D1F"/>
    <w:rsid w:val="000E737F"/>
    <w:rsid w:val="000E7EF5"/>
    <w:rsid w:val="000F00C3"/>
    <w:rsid w:val="000F01DC"/>
    <w:rsid w:val="000F01EB"/>
    <w:rsid w:val="000F0227"/>
    <w:rsid w:val="000F04C5"/>
    <w:rsid w:val="000F0563"/>
    <w:rsid w:val="000F06D6"/>
    <w:rsid w:val="000F09D8"/>
    <w:rsid w:val="000F0B10"/>
    <w:rsid w:val="000F0BD1"/>
    <w:rsid w:val="000F0CF5"/>
    <w:rsid w:val="000F0EB1"/>
    <w:rsid w:val="000F0F2E"/>
    <w:rsid w:val="000F1106"/>
    <w:rsid w:val="000F157D"/>
    <w:rsid w:val="000F1B72"/>
    <w:rsid w:val="000F1F34"/>
    <w:rsid w:val="000F1FC8"/>
    <w:rsid w:val="000F2BBB"/>
    <w:rsid w:val="000F2E0B"/>
    <w:rsid w:val="000F309B"/>
    <w:rsid w:val="000F3120"/>
    <w:rsid w:val="000F3163"/>
    <w:rsid w:val="000F3BCE"/>
    <w:rsid w:val="000F3BE9"/>
    <w:rsid w:val="000F3D3D"/>
    <w:rsid w:val="000F3F6C"/>
    <w:rsid w:val="000F41FB"/>
    <w:rsid w:val="000F43B1"/>
    <w:rsid w:val="000F4783"/>
    <w:rsid w:val="000F4E3B"/>
    <w:rsid w:val="000F4E6E"/>
    <w:rsid w:val="000F5055"/>
    <w:rsid w:val="000F51FF"/>
    <w:rsid w:val="000F5C9E"/>
    <w:rsid w:val="000F5EEE"/>
    <w:rsid w:val="000F5F7E"/>
    <w:rsid w:val="000F607C"/>
    <w:rsid w:val="000F6CDD"/>
    <w:rsid w:val="000F6DF3"/>
    <w:rsid w:val="000F76B6"/>
    <w:rsid w:val="000F76D5"/>
    <w:rsid w:val="000F790A"/>
    <w:rsid w:val="000F7A14"/>
    <w:rsid w:val="000F7CD6"/>
    <w:rsid w:val="000F7D86"/>
    <w:rsid w:val="000F7D88"/>
    <w:rsid w:val="000F7E44"/>
    <w:rsid w:val="00100151"/>
    <w:rsid w:val="0010033A"/>
    <w:rsid w:val="001005FF"/>
    <w:rsid w:val="0010087D"/>
    <w:rsid w:val="001009E5"/>
    <w:rsid w:val="00100A1A"/>
    <w:rsid w:val="00100ACE"/>
    <w:rsid w:val="00100E65"/>
    <w:rsid w:val="00101024"/>
    <w:rsid w:val="001013D3"/>
    <w:rsid w:val="0010164B"/>
    <w:rsid w:val="00101776"/>
    <w:rsid w:val="00101FA5"/>
    <w:rsid w:val="00101FBE"/>
    <w:rsid w:val="00102142"/>
    <w:rsid w:val="00102C45"/>
    <w:rsid w:val="00102E86"/>
    <w:rsid w:val="00102F7D"/>
    <w:rsid w:val="0010372B"/>
    <w:rsid w:val="00103976"/>
    <w:rsid w:val="001040BA"/>
    <w:rsid w:val="00104238"/>
    <w:rsid w:val="001042E3"/>
    <w:rsid w:val="00104818"/>
    <w:rsid w:val="001049E9"/>
    <w:rsid w:val="00104FA9"/>
    <w:rsid w:val="00104FCC"/>
    <w:rsid w:val="00105299"/>
    <w:rsid w:val="001054F0"/>
    <w:rsid w:val="0010560C"/>
    <w:rsid w:val="001057E6"/>
    <w:rsid w:val="00105BF7"/>
    <w:rsid w:val="00105C3A"/>
    <w:rsid w:val="001062A6"/>
    <w:rsid w:val="001062FB"/>
    <w:rsid w:val="001063E6"/>
    <w:rsid w:val="00106536"/>
    <w:rsid w:val="001067D4"/>
    <w:rsid w:val="00106E26"/>
    <w:rsid w:val="00107224"/>
    <w:rsid w:val="00107505"/>
    <w:rsid w:val="00107922"/>
    <w:rsid w:val="001079DA"/>
    <w:rsid w:val="00107C0F"/>
    <w:rsid w:val="00107FA3"/>
    <w:rsid w:val="00110080"/>
    <w:rsid w:val="00110185"/>
    <w:rsid w:val="00110382"/>
    <w:rsid w:val="001107EF"/>
    <w:rsid w:val="001108D9"/>
    <w:rsid w:val="00110CB2"/>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987"/>
    <w:rsid w:val="00112A58"/>
    <w:rsid w:val="0011338D"/>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F31"/>
    <w:rsid w:val="001151A6"/>
    <w:rsid w:val="001153EA"/>
    <w:rsid w:val="00115643"/>
    <w:rsid w:val="00115A99"/>
    <w:rsid w:val="00115C27"/>
    <w:rsid w:val="00115F8A"/>
    <w:rsid w:val="00116011"/>
    <w:rsid w:val="001162C0"/>
    <w:rsid w:val="0011650B"/>
    <w:rsid w:val="00116765"/>
    <w:rsid w:val="001170B8"/>
    <w:rsid w:val="00117495"/>
    <w:rsid w:val="001174E2"/>
    <w:rsid w:val="00117991"/>
    <w:rsid w:val="00117B55"/>
    <w:rsid w:val="00117F5C"/>
    <w:rsid w:val="0012044A"/>
    <w:rsid w:val="00120560"/>
    <w:rsid w:val="001205CD"/>
    <w:rsid w:val="00120F1D"/>
    <w:rsid w:val="001212E2"/>
    <w:rsid w:val="0012132F"/>
    <w:rsid w:val="001214D1"/>
    <w:rsid w:val="001219F5"/>
    <w:rsid w:val="00121A20"/>
    <w:rsid w:val="00121AD2"/>
    <w:rsid w:val="00121C38"/>
    <w:rsid w:val="0012205E"/>
    <w:rsid w:val="0012218A"/>
    <w:rsid w:val="001221DF"/>
    <w:rsid w:val="00122335"/>
    <w:rsid w:val="00122465"/>
    <w:rsid w:val="00122770"/>
    <w:rsid w:val="00122AAF"/>
    <w:rsid w:val="00122EB5"/>
    <w:rsid w:val="00122F0B"/>
    <w:rsid w:val="0012323B"/>
    <w:rsid w:val="00123292"/>
    <w:rsid w:val="0012364B"/>
    <w:rsid w:val="0012377F"/>
    <w:rsid w:val="001238E7"/>
    <w:rsid w:val="00123D96"/>
    <w:rsid w:val="00124230"/>
    <w:rsid w:val="001242D9"/>
    <w:rsid w:val="001242E1"/>
    <w:rsid w:val="00124314"/>
    <w:rsid w:val="001243A4"/>
    <w:rsid w:val="00124530"/>
    <w:rsid w:val="0012453A"/>
    <w:rsid w:val="001246B6"/>
    <w:rsid w:val="001246D9"/>
    <w:rsid w:val="00124740"/>
    <w:rsid w:val="00124D22"/>
    <w:rsid w:val="00124D44"/>
    <w:rsid w:val="00125362"/>
    <w:rsid w:val="00125BF8"/>
    <w:rsid w:val="0012622C"/>
    <w:rsid w:val="0012627B"/>
    <w:rsid w:val="00126586"/>
    <w:rsid w:val="0012692D"/>
    <w:rsid w:val="00126958"/>
    <w:rsid w:val="00126B4A"/>
    <w:rsid w:val="00126C76"/>
    <w:rsid w:val="00126D52"/>
    <w:rsid w:val="001274AF"/>
    <w:rsid w:val="001274EE"/>
    <w:rsid w:val="0012764B"/>
    <w:rsid w:val="001278BE"/>
    <w:rsid w:val="001278ED"/>
    <w:rsid w:val="00127AD2"/>
    <w:rsid w:val="00127DE1"/>
    <w:rsid w:val="00127E41"/>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CA6"/>
    <w:rsid w:val="00132DA7"/>
    <w:rsid w:val="00132FD0"/>
    <w:rsid w:val="00133207"/>
    <w:rsid w:val="0013396C"/>
    <w:rsid w:val="00133995"/>
    <w:rsid w:val="00133B2B"/>
    <w:rsid w:val="00134025"/>
    <w:rsid w:val="001344C0"/>
    <w:rsid w:val="001346FA"/>
    <w:rsid w:val="00134E00"/>
    <w:rsid w:val="00134FB1"/>
    <w:rsid w:val="00135165"/>
    <w:rsid w:val="00135252"/>
    <w:rsid w:val="00135702"/>
    <w:rsid w:val="00135871"/>
    <w:rsid w:val="00135894"/>
    <w:rsid w:val="001358A3"/>
    <w:rsid w:val="00135A30"/>
    <w:rsid w:val="00135B77"/>
    <w:rsid w:val="00135C0D"/>
    <w:rsid w:val="00135C4F"/>
    <w:rsid w:val="00136248"/>
    <w:rsid w:val="00136505"/>
    <w:rsid w:val="00136778"/>
    <w:rsid w:val="001369E4"/>
    <w:rsid w:val="00136F15"/>
    <w:rsid w:val="00137034"/>
    <w:rsid w:val="001372ED"/>
    <w:rsid w:val="00137361"/>
    <w:rsid w:val="00137560"/>
    <w:rsid w:val="0013791D"/>
    <w:rsid w:val="00137AB5"/>
    <w:rsid w:val="00137B58"/>
    <w:rsid w:val="00137C62"/>
    <w:rsid w:val="00137F0B"/>
    <w:rsid w:val="00137F66"/>
    <w:rsid w:val="001400D6"/>
    <w:rsid w:val="00140741"/>
    <w:rsid w:val="00140DD6"/>
    <w:rsid w:val="00140ED1"/>
    <w:rsid w:val="001411F3"/>
    <w:rsid w:val="0014154A"/>
    <w:rsid w:val="001416C4"/>
    <w:rsid w:val="0014187F"/>
    <w:rsid w:val="00141A1F"/>
    <w:rsid w:val="00141CC3"/>
    <w:rsid w:val="00141F39"/>
    <w:rsid w:val="001421EF"/>
    <w:rsid w:val="001425F2"/>
    <w:rsid w:val="00142720"/>
    <w:rsid w:val="001429B9"/>
    <w:rsid w:val="00142DC8"/>
    <w:rsid w:val="00142EEE"/>
    <w:rsid w:val="001433A6"/>
    <w:rsid w:val="001433C8"/>
    <w:rsid w:val="001433F2"/>
    <w:rsid w:val="00143857"/>
    <w:rsid w:val="001438A7"/>
    <w:rsid w:val="00143A22"/>
    <w:rsid w:val="00143DEA"/>
    <w:rsid w:val="00143EC6"/>
    <w:rsid w:val="00143F4D"/>
    <w:rsid w:val="001443B8"/>
    <w:rsid w:val="00144710"/>
    <w:rsid w:val="00144776"/>
    <w:rsid w:val="00144F51"/>
    <w:rsid w:val="00145120"/>
    <w:rsid w:val="001451C7"/>
    <w:rsid w:val="00145BFB"/>
    <w:rsid w:val="00146200"/>
    <w:rsid w:val="00146272"/>
    <w:rsid w:val="00146628"/>
    <w:rsid w:val="00146A75"/>
    <w:rsid w:val="00146C10"/>
    <w:rsid w:val="00146F0C"/>
    <w:rsid w:val="00147156"/>
    <w:rsid w:val="001474EA"/>
    <w:rsid w:val="00147BBF"/>
    <w:rsid w:val="00147CEF"/>
    <w:rsid w:val="00147DF9"/>
    <w:rsid w:val="00150280"/>
    <w:rsid w:val="001502F0"/>
    <w:rsid w:val="001504D6"/>
    <w:rsid w:val="001507F3"/>
    <w:rsid w:val="001509CB"/>
    <w:rsid w:val="001511CB"/>
    <w:rsid w:val="001512FE"/>
    <w:rsid w:val="00151796"/>
    <w:rsid w:val="00151E23"/>
    <w:rsid w:val="00152110"/>
    <w:rsid w:val="00152225"/>
    <w:rsid w:val="00152248"/>
    <w:rsid w:val="0015227B"/>
    <w:rsid w:val="00152677"/>
    <w:rsid w:val="001526E0"/>
    <w:rsid w:val="001526E5"/>
    <w:rsid w:val="00152A5A"/>
    <w:rsid w:val="00152B72"/>
    <w:rsid w:val="00152F1D"/>
    <w:rsid w:val="00153194"/>
    <w:rsid w:val="0015336C"/>
    <w:rsid w:val="001533DB"/>
    <w:rsid w:val="0015375A"/>
    <w:rsid w:val="001537E0"/>
    <w:rsid w:val="00153EE7"/>
    <w:rsid w:val="0015419F"/>
    <w:rsid w:val="001544F1"/>
    <w:rsid w:val="0015455B"/>
    <w:rsid w:val="0015497B"/>
    <w:rsid w:val="00154A19"/>
    <w:rsid w:val="00154B00"/>
    <w:rsid w:val="00154B1B"/>
    <w:rsid w:val="001551B5"/>
    <w:rsid w:val="00155427"/>
    <w:rsid w:val="00155993"/>
    <w:rsid w:val="00155A1D"/>
    <w:rsid w:val="00156028"/>
    <w:rsid w:val="00156037"/>
    <w:rsid w:val="00156063"/>
    <w:rsid w:val="00156077"/>
    <w:rsid w:val="00156656"/>
    <w:rsid w:val="00156936"/>
    <w:rsid w:val="00156A7B"/>
    <w:rsid w:val="00156ACE"/>
    <w:rsid w:val="00157095"/>
    <w:rsid w:val="001577A6"/>
    <w:rsid w:val="00157E49"/>
    <w:rsid w:val="00157F08"/>
    <w:rsid w:val="00160046"/>
    <w:rsid w:val="0016025E"/>
    <w:rsid w:val="001605EF"/>
    <w:rsid w:val="00160993"/>
    <w:rsid w:val="00160A1F"/>
    <w:rsid w:val="00160B25"/>
    <w:rsid w:val="00160B69"/>
    <w:rsid w:val="00160E3C"/>
    <w:rsid w:val="00160E62"/>
    <w:rsid w:val="00161141"/>
    <w:rsid w:val="00161277"/>
    <w:rsid w:val="00161B49"/>
    <w:rsid w:val="00161F7F"/>
    <w:rsid w:val="00162186"/>
    <w:rsid w:val="001621E2"/>
    <w:rsid w:val="00162213"/>
    <w:rsid w:val="00162610"/>
    <w:rsid w:val="001628E1"/>
    <w:rsid w:val="00162CC9"/>
    <w:rsid w:val="00162DF1"/>
    <w:rsid w:val="00163000"/>
    <w:rsid w:val="00163283"/>
    <w:rsid w:val="00163483"/>
    <w:rsid w:val="00163E05"/>
    <w:rsid w:val="00164215"/>
    <w:rsid w:val="001643FA"/>
    <w:rsid w:val="0016488E"/>
    <w:rsid w:val="00164AD8"/>
    <w:rsid w:val="00164E5B"/>
    <w:rsid w:val="00164F23"/>
    <w:rsid w:val="00164FAE"/>
    <w:rsid w:val="00165208"/>
    <w:rsid w:val="00165301"/>
    <w:rsid w:val="00165788"/>
    <w:rsid w:val="001658B2"/>
    <w:rsid w:val="00165943"/>
    <w:rsid w:val="001659C1"/>
    <w:rsid w:val="00165C84"/>
    <w:rsid w:val="00165DD5"/>
    <w:rsid w:val="001666C6"/>
    <w:rsid w:val="00166E86"/>
    <w:rsid w:val="0016724A"/>
    <w:rsid w:val="001672DB"/>
    <w:rsid w:val="0016771C"/>
    <w:rsid w:val="001678C9"/>
    <w:rsid w:val="00167A19"/>
    <w:rsid w:val="00167E59"/>
    <w:rsid w:val="00167EF8"/>
    <w:rsid w:val="0017003D"/>
    <w:rsid w:val="00170096"/>
    <w:rsid w:val="001703E0"/>
    <w:rsid w:val="00170CA1"/>
    <w:rsid w:val="00170CDB"/>
    <w:rsid w:val="00170D63"/>
    <w:rsid w:val="00170EF7"/>
    <w:rsid w:val="0017116F"/>
    <w:rsid w:val="001718D7"/>
    <w:rsid w:val="00171AB1"/>
    <w:rsid w:val="00171C2A"/>
    <w:rsid w:val="00171E3E"/>
    <w:rsid w:val="0017266F"/>
    <w:rsid w:val="00172B05"/>
    <w:rsid w:val="0017372B"/>
    <w:rsid w:val="00173A8E"/>
    <w:rsid w:val="00173C9F"/>
    <w:rsid w:val="00173CF7"/>
    <w:rsid w:val="00173F0D"/>
    <w:rsid w:val="00173FAF"/>
    <w:rsid w:val="001741EF"/>
    <w:rsid w:val="001745DD"/>
    <w:rsid w:val="00174632"/>
    <w:rsid w:val="00174AB2"/>
    <w:rsid w:val="00174BA6"/>
    <w:rsid w:val="00174E5A"/>
    <w:rsid w:val="0017502C"/>
    <w:rsid w:val="0017546A"/>
    <w:rsid w:val="00175709"/>
    <w:rsid w:val="00175858"/>
    <w:rsid w:val="00175891"/>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2B5"/>
    <w:rsid w:val="00177385"/>
    <w:rsid w:val="00177460"/>
    <w:rsid w:val="00177621"/>
    <w:rsid w:val="00177B67"/>
    <w:rsid w:val="00177C7C"/>
    <w:rsid w:val="00177CDB"/>
    <w:rsid w:val="001800CC"/>
    <w:rsid w:val="00180837"/>
    <w:rsid w:val="001808FD"/>
    <w:rsid w:val="00180CB5"/>
    <w:rsid w:val="00180F89"/>
    <w:rsid w:val="00181258"/>
    <w:rsid w:val="0018143F"/>
    <w:rsid w:val="001818FE"/>
    <w:rsid w:val="001819DE"/>
    <w:rsid w:val="00181A6F"/>
    <w:rsid w:val="00181ACF"/>
    <w:rsid w:val="00181FF8"/>
    <w:rsid w:val="001822BE"/>
    <w:rsid w:val="001836AC"/>
    <w:rsid w:val="0018371D"/>
    <w:rsid w:val="001839CE"/>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690"/>
    <w:rsid w:val="00185771"/>
    <w:rsid w:val="00185958"/>
    <w:rsid w:val="00185FBF"/>
    <w:rsid w:val="00186046"/>
    <w:rsid w:val="001860C7"/>
    <w:rsid w:val="00186262"/>
    <w:rsid w:val="001864BA"/>
    <w:rsid w:val="00186671"/>
    <w:rsid w:val="00186702"/>
    <w:rsid w:val="00186B22"/>
    <w:rsid w:val="00186D78"/>
    <w:rsid w:val="00186F63"/>
    <w:rsid w:val="00187217"/>
    <w:rsid w:val="0018722A"/>
    <w:rsid w:val="001874EE"/>
    <w:rsid w:val="001876E4"/>
    <w:rsid w:val="001878E6"/>
    <w:rsid w:val="00187A1A"/>
    <w:rsid w:val="00187AE5"/>
    <w:rsid w:val="00187C3B"/>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3FA"/>
    <w:rsid w:val="001926B0"/>
    <w:rsid w:val="00192D46"/>
    <w:rsid w:val="00192F3B"/>
    <w:rsid w:val="0019307B"/>
    <w:rsid w:val="001932ED"/>
    <w:rsid w:val="0019341A"/>
    <w:rsid w:val="001934F7"/>
    <w:rsid w:val="001937B7"/>
    <w:rsid w:val="00193F1E"/>
    <w:rsid w:val="001941FF"/>
    <w:rsid w:val="0019420D"/>
    <w:rsid w:val="001942F0"/>
    <w:rsid w:val="00194309"/>
    <w:rsid w:val="001943EF"/>
    <w:rsid w:val="00194872"/>
    <w:rsid w:val="00194972"/>
    <w:rsid w:val="001949DA"/>
    <w:rsid w:val="00194C05"/>
    <w:rsid w:val="00194CFD"/>
    <w:rsid w:val="001951C3"/>
    <w:rsid w:val="00195472"/>
    <w:rsid w:val="0019548E"/>
    <w:rsid w:val="001958B7"/>
    <w:rsid w:val="001958BE"/>
    <w:rsid w:val="00195F4C"/>
    <w:rsid w:val="0019632E"/>
    <w:rsid w:val="0019644E"/>
    <w:rsid w:val="001965F0"/>
    <w:rsid w:val="001968FB"/>
    <w:rsid w:val="0019719B"/>
    <w:rsid w:val="001972C6"/>
    <w:rsid w:val="001972CC"/>
    <w:rsid w:val="001974E4"/>
    <w:rsid w:val="001974E6"/>
    <w:rsid w:val="00197714"/>
    <w:rsid w:val="0019790D"/>
    <w:rsid w:val="00197A64"/>
    <w:rsid w:val="00197ACA"/>
    <w:rsid w:val="00197B83"/>
    <w:rsid w:val="00197DF9"/>
    <w:rsid w:val="00197EA8"/>
    <w:rsid w:val="001A0025"/>
    <w:rsid w:val="001A0112"/>
    <w:rsid w:val="001A0797"/>
    <w:rsid w:val="001A0AE5"/>
    <w:rsid w:val="001A0CC0"/>
    <w:rsid w:val="001A0D71"/>
    <w:rsid w:val="001A0DC4"/>
    <w:rsid w:val="001A1079"/>
    <w:rsid w:val="001A108B"/>
    <w:rsid w:val="001A10B0"/>
    <w:rsid w:val="001A1502"/>
    <w:rsid w:val="001A156C"/>
    <w:rsid w:val="001A188D"/>
    <w:rsid w:val="001A1987"/>
    <w:rsid w:val="001A1ACE"/>
    <w:rsid w:val="001A1E7A"/>
    <w:rsid w:val="001A236E"/>
    <w:rsid w:val="001A2383"/>
    <w:rsid w:val="001A2564"/>
    <w:rsid w:val="001A2A81"/>
    <w:rsid w:val="001A2A9E"/>
    <w:rsid w:val="001A2C31"/>
    <w:rsid w:val="001A2DCB"/>
    <w:rsid w:val="001A2E2E"/>
    <w:rsid w:val="001A2E71"/>
    <w:rsid w:val="001A32AB"/>
    <w:rsid w:val="001A3437"/>
    <w:rsid w:val="001A34EA"/>
    <w:rsid w:val="001A370F"/>
    <w:rsid w:val="001A3A8F"/>
    <w:rsid w:val="001A3B70"/>
    <w:rsid w:val="001A3D6B"/>
    <w:rsid w:val="001A3ED1"/>
    <w:rsid w:val="001A4070"/>
    <w:rsid w:val="001A465F"/>
    <w:rsid w:val="001A4984"/>
    <w:rsid w:val="001A4BE7"/>
    <w:rsid w:val="001A4C2C"/>
    <w:rsid w:val="001A4D2E"/>
    <w:rsid w:val="001A502A"/>
    <w:rsid w:val="001A519E"/>
    <w:rsid w:val="001A530E"/>
    <w:rsid w:val="001A5568"/>
    <w:rsid w:val="001A57E1"/>
    <w:rsid w:val="001A5DCD"/>
    <w:rsid w:val="001A5F73"/>
    <w:rsid w:val="001A6173"/>
    <w:rsid w:val="001A62D4"/>
    <w:rsid w:val="001A686A"/>
    <w:rsid w:val="001A6CBA"/>
    <w:rsid w:val="001A6EB8"/>
    <w:rsid w:val="001A6F11"/>
    <w:rsid w:val="001A720F"/>
    <w:rsid w:val="001A741F"/>
    <w:rsid w:val="001A76C3"/>
    <w:rsid w:val="001A77DB"/>
    <w:rsid w:val="001A7811"/>
    <w:rsid w:val="001A7A97"/>
    <w:rsid w:val="001A7AA1"/>
    <w:rsid w:val="001A7C91"/>
    <w:rsid w:val="001B0259"/>
    <w:rsid w:val="001B0264"/>
    <w:rsid w:val="001B0480"/>
    <w:rsid w:val="001B05D1"/>
    <w:rsid w:val="001B0758"/>
    <w:rsid w:val="001B08EE"/>
    <w:rsid w:val="001B09B6"/>
    <w:rsid w:val="001B0D97"/>
    <w:rsid w:val="001B0FD7"/>
    <w:rsid w:val="001B129B"/>
    <w:rsid w:val="001B14AB"/>
    <w:rsid w:val="001B1661"/>
    <w:rsid w:val="001B1665"/>
    <w:rsid w:val="001B1697"/>
    <w:rsid w:val="001B16D2"/>
    <w:rsid w:val="001B1929"/>
    <w:rsid w:val="001B1981"/>
    <w:rsid w:val="001B22A7"/>
    <w:rsid w:val="001B240F"/>
    <w:rsid w:val="001B2463"/>
    <w:rsid w:val="001B248E"/>
    <w:rsid w:val="001B3067"/>
    <w:rsid w:val="001B31A2"/>
    <w:rsid w:val="001B3F8D"/>
    <w:rsid w:val="001B40DC"/>
    <w:rsid w:val="001B415A"/>
    <w:rsid w:val="001B4293"/>
    <w:rsid w:val="001B4381"/>
    <w:rsid w:val="001B4561"/>
    <w:rsid w:val="001B458B"/>
    <w:rsid w:val="001B473C"/>
    <w:rsid w:val="001B48D8"/>
    <w:rsid w:val="001B48E6"/>
    <w:rsid w:val="001B4CD5"/>
    <w:rsid w:val="001B4D05"/>
    <w:rsid w:val="001B4F0D"/>
    <w:rsid w:val="001B56CC"/>
    <w:rsid w:val="001B576E"/>
    <w:rsid w:val="001B5A5D"/>
    <w:rsid w:val="001B6114"/>
    <w:rsid w:val="001B62C0"/>
    <w:rsid w:val="001B6A70"/>
    <w:rsid w:val="001B7026"/>
    <w:rsid w:val="001B7043"/>
    <w:rsid w:val="001B70B7"/>
    <w:rsid w:val="001B7453"/>
    <w:rsid w:val="001B79B7"/>
    <w:rsid w:val="001B7AD4"/>
    <w:rsid w:val="001B7E14"/>
    <w:rsid w:val="001C02EF"/>
    <w:rsid w:val="001C03DF"/>
    <w:rsid w:val="001C066B"/>
    <w:rsid w:val="001C0DD4"/>
    <w:rsid w:val="001C0F50"/>
    <w:rsid w:val="001C1129"/>
    <w:rsid w:val="001C117A"/>
    <w:rsid w:val="001C130F"/>
    <w:rsid w:val="001C15B6"/>
    <w:rsid w:val="001C1765"/>
    <w:rsid w:val="001C19A2"/>
    <w:rsid w:val="001C1AC4"/>
    <w:rsid w:val="001C1BB2"/>
    <w:rsid w:val="001C1BCA"/>
    <w:rsid w:val="001C1CE5"/>
    <w:rsid w:val="001C1ED9"/>
    <w:rsid w:val="001C1F4F"/>
    <w:rsid w:val="001C2014"/>
    <w:rsid w:val="001C23BC"/>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4C39"/>
    <w:rsid w:val="001C4C9F"/>
    <w:rsid w:val="001C50FE"/>
    <w:rsid w:val="001C5771"/>
    <w:rsid w:val="001C5D49"/>
    <w:rsid w:val="001C5DE5"/>
    <w:rsid w:val="001C6188"/>
    <w:rsid w:val="001C6312"/>
    <w:rsid w:val="001C662A"/>
    <w:rsid w:val="001C680E"/>
    <w:rsid w:val="001C69DC"/>
    <w:rsid w:val="001C70AC"/>
    <w:rsid w:val="001C761D"/>
    <w:rsid w:val="001C769F"/>
    <w:rsid w:val="001C770E"/>
    <w:rsid w:val="001C7949"/>
    <w:rsid w:val="001C79D3"/>
    <w:rsid w:val="001C7DAE"/>
    <w:rsid w:val="001C7E3E"/>
    <w:rsid w:val="001D021B"/>
    <w:rsid w:val="001D0377"/>
    <w:rsid w:val="001D082C"/>
    <w:rsid w:val="001D0AA9"/>
    <w:rsid w:val="001D0D26"/>
    <w:rsid w:val="001D109A"/>
    <w:rsid w:val="001D144A"/>
    <w:rsid w:val="001D19EA"/>
    <w:rsid w:val="001D1A09"/>
    <w:rsid w:val="001D1B76"/>
    <w:rsid w:val="001D1EE0"/>
    <w:rsid w:val="001D2182"/>
    <w:rsid w:val="001D24A2"/>
    <w:rsid w:val="001D2C2C"/>
    <w:rsid w:val="001D2DE0"/>
    <w:rsid w:val="001D2E42"/>
    <w:rsid w:val="001D3170"/>
    <w:rsid w:val="001D34DD"/>
    <w:rsid w:val="001D3764"/>
    <w:rsid w:val="001D3A0E"/>
    <w:rsid w:val="001D3AB2"/>
    <w:rsid w:val="001D3DD0"/>
    <w:rsid w:val="001D3E54"/>
    <w:rsid w:val="001D41A0"/>
    <w:rsid w:val="001D41E9"/>
    <w:rsid w:val="001D435E"/>
    <w:rsid w:val="001D49CE"/>
    <w:rsid w:val="001D4A05"/>
    <w:rsid w:val="001D4A33"/>
    <w:rsid w:val="001D4A4B"/>
    <w:rsid w:val="001D4C51"/>
    <w:rsid w:val="001D4DAD"/>
    <w:rsid w:val="001D4E73"/>
    <w:rsid w:val="001D51BA"/>
    <w:rsid w:val="001D53E7"/>
    <w:rsid w:val="001D5541"/>
    <w:rsid w:val="001D5633"/>
    <w:rsid w:val="001D5705"/>
    <w:rsid w:val="001D5AB8"/>
    <w:rsid w:val="001D5B32"/>
    <w:rsid w:val="001D5BC3"/>
    <w:rsid w:val="001D5C77"/>
    <w:rsid w:val="001D5D37"/>
    <w:rsid w:val="001D5EC7"/>
    <w:rsid w:val="001D5FAC"/>
    <w:rsid w:val="001D605F"/>
    <w:rsid w:val="001D6342"/>
    <w:rsid w:val="001D6926"/>
    <w:rsid w:val="001D6D53"/>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7AB"/>
    <w:rsid w:val="001E07E3"/>
    <w:rsid w:val="001E093E"/>
    <w:rsid w:val="001E09A7"/>
    <w:rsid w:val="001E0B1F"/>
    <w:rsid w:val="001E0BC1"/>
    <w:rsid w:val="001E122D"/>
    <w:rsid w:val="001E12F2"/>
    <w:rsid w:val="001E13A5"/>
    <w:rsid w:val="001E13AD"/>
    <w:rsid w:val="001E1563"/>
    <w:rsid w:val="001E15EF"/>
    <w:rsid w:val="001E16E4"/>
    <w:rsid w:val="001E16F6"/>
    <w:rsid w:val="001E1A57"/>
    <w:rsid w:val="001E1A9B"/>
    <w:rsid w:val="001E1AE8"/>
    <w:rsid w:val="001E1C8C"/>
    <w:rsid w:val="001E1D8C"/>
    <w:rsid w:val="001E252F"/>
    <w:rsid w:val="001E258A"/>
    <w:rsid w:val="001E2755"/>
    <w:rsid w:val="001E2A37"/>
    <w:rsid w:val="001E2C5D"/>
    <w:rsid w:val="001E2CBD"/>
    <w:rsid w:val="001E2D7E"/>
    <w:rsid w:val="001E30E5"/>
    <w:rsid w:val="001E34A7"/>
    <w:rsid w:val="001E35BC"/>
    <w:rsid w:val="001E3670"/>
    <w:rsid w:val="001E3F81"/>
    <w:rsid w:val="001E4138"/>
    <w:rsid w:val="001E4593"/>
    <w:rsid w:val="001E4787"/>
    <w:rsid w:val="001E48E6"/>
    <w:rsid w:val="001E4902"/>
    <w:rsid w:val="001E4C04"/>
    <w:rsid w:val="001E4C68"/>
    <w:rsid w:val="001E4D1C"/>
    <w:rsid w:val="001E4DB8"/>
    <w:rsid w:val="001E4FE7"/>
    <w:rsid w:val="001E533C"/>
    <w:rsid w:val="001E5401"/>
    <w:rsid w:val="001E5510"/>
    <w:rsid w:val="001E55F5"/>
    <w:rsid w:val="001E56FD"/>
    <w:rsid w:val="001E5740"/>
    <w:rsid w:val="001E5842"/>
    <w:rsid w:val="001E58E2"/>
    <w:rsid w:val="001E597A"/>
    <w:rsid w:val="001E5C66"/>
    <w:rsid w:val="001E5E43"/>
    <w:rsid w:val="001E671E"/>
    <w:rsid w:val="001E67ED"/>
    <w:rsid w:val="001E6902"/>
    <w:rsid w:val="001E6946"/>
    <w:rsid w:val="001E6D63"/>
    <w:rsid w:val="001E6E5E"/>
    <w:rsid w:val="001E7743"/>
    <w:rsid w:val="001E7A71"/>
    <w:rsid w:val="001E7AED"/>
    <w:rsid w:val="001E7B45"/>
    <w:rsid w:val="001E7DAE"/>
    <w:rsid w:val="001F0430"/>
    <w:rsid w:val="001F099D"/>
    <w:rsid w:val="001F0B41"/>
    <w:rsid w:val="001F0BE7"/>
    <w:rsid w:val="001F0E7A"/>
    <w:rsid w:val="001F0F06"/>
    <w:rsid w:val="001F16AA"/>
    <w:rsid w:val="001F1929"/>
    <w:rsid w:val="001F1BC0"/>
    <w:rsid w:val="001F1DF4"/>
    <w:rsid w:val="001F23E0"/>
    <w:rsid w:val="001F26FA"/>
    <w:rsid w:val="001F3298"/>
    <w:rsid w:val="001F3646"/>
    <w:rsid w:val="001F3808"/>
    <w:rsid w:val="001F3916"/>
    <w:rsid w:val="001F3CC4"/>
    <w:rsid w:val="001F3D92"/>
    <w:rsid w:val="001F4751"/>
    <w:rsid w:val="001F47B3"/>
    <w:rsid w:val="001F4FC7"/>
    <w:rsid w:val="001F5444"/>
    <w:rsid w:val="001F54C5"/>
    <w:rsid w:val="001F5A80"/>
    <w:rsid w:val="001F5D5B"/>
    <w:rsid w:val="001F625D"/>
    <w:rsid w:val="001F64A3"/>
    <w:rsid w:val="001F65C8"/>
    <w:rsid w:val="001F65F9"/>
    <w:rsid w:val="001F662C"/>
    <w:rsid w:val="001F681B"/>
    <w:rsid w:val="001F6830"/>
    <w:rsid w:val="001F687F"/>
    <w:rsid w:val="001F69E3"/>
    <w:rsid w:val="001F6B43"/>
    <w:rsid w:val="001F6E8D"/>
    <w:rsid w:val="001F6E92"/>
    <w:rsid w:val="001F7074"/>
    <w:rsid w:val="001F71DC"/>
    <w:rsid w:val="001F7509"/>
    <w:rsid w:val="001F7A31"/>
    <w:rsid w:val="001F7A3C"/>
    <w:rsid w:val="001F7AFD"/>
    <w:rsid w:val="001F7B80"/>
    <w:rsid w:val="001F7CAF"/>
    <w:rsid w:val="001F7EED"/>
    <w:rsid w:val="002001E1"/>
    <w:rsid w:val="0020030E"/>
    <w:rsid w:val="00200490"/>
    <w:rsid w:val="0020084F"/>
    <w:rsid w:val="002016B3"/>
    <w:rsid w:val="0020180E"/>
    <w:rsid w:val="00201A14"/>
    <w:rsid w:val="00201A6E"/>
    <w:rsid w:val="00201B49"/>
    <w:rsid w:val="00201B73"/>
    <w:rsid w:val="00201B88"/>
    <w:rsid w:val="00201F3A"/>
    <w:rsid w:val="002024E8"/>
    <w:rsid w:val="002026D5"/>
    <w:rsid w:val="00202969"/>
    <w:rsid w:val="00202E93"/>
    <w:rsid w:val="0020341F"/>
    <w:rsid w:val="00203844"/>
    <w:rsid w:val="00203A71"/>
    <w:rsid w:val="00203C3B"/>
    <w:rsid w:val="00203C6C"/>
    <w:rsid w:val="00203C8E"/>
    <w:rsid w:val="00203F96"/>
    <w:rsid w:val="00204522"/>
    <w:rsid w:val="002048B3"/>
    <w:rsid w:val="00204942"/>
    <w:rsid w:val="00204B63"/>
    <w:rsid w:val="00204C5B"/>
    <w:rsid w:val="00204C75"/>
    <w:rsid w:val="00204DE9"/>
    <w:rsid w:val="0020510E"/>
    <w:rsid w:val="0020512F"/>
    <w:rsid w:val="0020520F"/>
    <w:rsid w:val="00205629"/>
    <w:rsid w:val="00205A67"/>
    <w:rsid w:val="0020642E"/>
    <w:rsid w:val="00206474"/>
    <w:rsid w:val="00206537"/>
    <w:rsid w:val="002065A1"/>
    <w:rsid w:val="00206625"/>
    <w:rsid w:val="00206658"/>
    <w:rsid w:val="00206728"/>
    <w:rsid w:val="002069B2"/>
    <w:rsid w:val="002069DC"/>
    <w:rsid w:val="00206AD3"/>
    <w:rsid w:val="00206B98"/>
    <w:rsid w:val="00206D23"/>
    <w:rsid w:val="00206FF9"/>
    <w:rsid w:val="0020723F"/>
    <w:rsid w:val="00207557"/>
    <w:rsid w:val="00207A19"/>
    <w:rsid w:val="00207B92"/>
    <w:rsid w:val="00207BCE"/>
    <w:rsid w:val="00207D09"/>
    <w:rsid w:val="00207D96"/>
    <w:rsid w:val="00207FA3"/>
    <w:rsid w:val="0021000B"/>
    <w:rsid w:val="00210163"/>
    <w:rsid w:val="00210715"/>
    <w:rsid w:val="002108D6"/>
    <w:rsid w:val="00210E4D"/>
    <w:rsid w:val="00210E56"/>
    <w:rsid w:val="00210F04"/>
    <w:rsid w:val="00210F98"/>
    <w:rsid w:val="00211130"/>
    <w:rsid w:val="002118F1"/>
    <w:rsid w:val="002120D0"/>
    <w:rsid w:val="002123D1"/>
    <w:rsid w:val="00213266"/>
    <w:rsid w:val="002132A0"/>
    <w:rsid w:val="0021341D"/>
    <w:rsid w:val="0021372F"/>
    <w:rsid w:val="00213BFD"/>
    <w:rsid w:val="00213D62"/>
    <w:rsid w:val="00214448"/>
    <w:rsid w:val="002144DC"/>
    <w:rsid w:val="002148AE"/>
    <w:rsid w:val="002148C1"/>
    <w:rsid w:val="00214DA6"/>
    <w:rsid w:val="00214DA8"/>
    <w:rsid w:val="0021517C"/>
    <w:rsid w:val="00215330"/>
    <w:rsid w:val="00215423"/>
    <w:rsid w:val="00215628"/>
    <w:rsid w:val="002158FA"/>
    <w:rsid w:val="00215A0C"/>
    <w:rsid w:val="00215BCD"/>
    <w:rsid w:val="00215CC3"/>
    <w:rsid w:val="002160E0"/>
    <w:rsid w:val="0021611C"/>
    <w:rsid w:val="0021624D"/>
    <w:rsid w:val="002164BB"/>
    <w:rsid w:val="002164C1"/>
    <w:rsid w:val="002164C6"/>
    <w:rsid w:val="002166B4"/>
    <w:rsid w:val="002166E8"/>
    <w:rsid w:val="00216869"/>
    <w:rsid w:val="00216B37"/>
    <w:rsid w:val="00216BE1"/>
    <w:rsid w:val="00216E7D"/>
    <w:rsid w:val="002176F0"/>
    <w:rsid w:val="00217FFE"/>
    <w:rsid w:val="0022006E"/>
    <w:rsid w:val="002201B1"/>
    <w:rsid w:val="00220361"/>
    <w:rsid w:val="002205D6"/>
    <w:rsid w:val="00220600"/>
    <w:rsid w:val="0022061C"/>
    <w:rsid w:val="0022084E"/>
    <w:rsid w:val="002209B8"/>
    <w:rsid w:val="00220B4B"/>
    <w:rsid w:val="00220CAC"/>
    <w:rsid w:val="00220E10"/>
    <w:rsid w:val="00221044"/>
    <w:rsid w:val="002213AF"/>
    <w:rsid w:val="00221502"/>
    <w:rsid w:val="0022166A"/>
    <w:rsid w:val="002218D3"/>
    <w:rsid w:val="0022190D"/>
    <w:rsid w:val="002219AF"/>
    <w:rsid w:val="00221A93"/>
    <w:rsid w:val="002224DB"/>
    <w:rsid w:val="0022272C"/>
    <w:rsid w:val="00222BF6"/>
    <w:rsid w:val="00222F50"/>
    <w:rsid w:val="00222F67"/>
    <w:rsid w:val="00223885"/>
    <w:rsid w:val="00223BD6"/>
    <w:rsid w:val="00223FCB"/>
    <w:rsid w:val="0022435C"/>
    <w:rsid w:val="002244A8"/>
    <w:rsid w:val="00224631"/>
    <w:rsid w:val="002247D8"/>
    <w:rsid w:val="00224B23"/>
    <w:rsid w:val="00224BE7"/>
    <w:rsid w:val="00225117"/>
    <w:rsid w:val="002252C3"/>
    <w:rsid w:val="002252F7"/>
    <w:rsid w:val="0022540C"/>
    <w:rsid w:val="00225595"/>
    <w:rsid w:val="00225703"/>
    <w:rsid w:val="002259CC"/>
    <w:rsid w:val="00225A24"/>
    <w:rsid w:val="00225AD4"/>
    <w:rsid w:val="00225C54"/>
    <w:rsid w:val="00225CD2"/>
    <w:rsid w:val="0022601A"/>
    <w:rsid w:val="00226336"/>
    <w:rsid w:val="00226597"/>
    <w:rsid w:val="002266E7"/>
    <w:rsid w:val="00226D56"/>
    <w:rsid w:val="00226F92"/>
    <w:rsid w:val="002273C8"/>
    <w:rsid w:val="002273E5"/>
    <w:rsid w:val="00227D12"/>
    <w:rsid w:val="00227E3A"/>
    <w:rsid w:val="002302D8"/>
    <w:rsid w:val="00230765"/>
    <w:rsid w:val="00230A05"/>
    <w:rsid w:val="00230B99"/>
    <w:rsid w:val="00230BAC"/>
    <w:rsid w:val="00230CAA"/>
    <w:rsid w:val="00230D18"/>
    <w:rsid w:val="00230E0C"/>
    <w:rsid w:val="002319E4"/>
    <w:rsid w:val="00231A25"/>
    <w:rsid w:val="00231C6D"/>
    <w:rsid w:val="002322F0"/>
    <w:rsid w:val="00232FF5"/>
    <w:rsid w:val="0023338F"/>
    <w:rsid w:val="0023342E"/>
    <w:rsid w:val="002337AB"/>
    <w:rsid w:val="002337D4"/>
    <w:rsid w:val="00233824"/>
    <w:rsid w:val="002339D8"/>
    <w:rsid w:val="002339F4"/>
    <w:rsid w:val="00233A04"/>
    <w:rsid w:val="00233A91"/>
    <w:rsid w:val="00233C0B"/>
    <w:rsid w:val="00233CBD"/>
    <w:rsid w:val="002340EC"/>
    <w:rsid w:val="00234480"/>
    <w:rsid w:val="0023470E"/>
    <w:rsid w:val="0023485A"/>
    <w:rsid w:val="002350D0"/>
    <w:rsid w:val="00235632"/>
    <w:rsid w:val="00235761"/>
    <w:rsid w:val="002357BE"/>
    <w:rsid w:val="00235872"/>
    <w:rsid w:val="00235985"/>
    <w:rsid w:val="00235A2A"/>
    <w:rsid w:val="00235B32"/>
    <w:rsid w:val="00235D76"/>
    <w:rsid w:val="00236054"/>
    <w:rsid w:val="002362FC"/>
    <w:rsid w:val="002364FB"/>
    <w:rsid w:val="002365CF"/>
    <w:rsid w:val="002365D9"/>
    <w:rsid w:val="00236952"/>
    <w:rsid w:val="00236A29"/>
    <w:rsid w:val="00236AC7"/>
    <w:rsid w:val="00236C13"/>
    <w:rsid w:val="00236C21"/>
    <w:rsid w:val="00236D04"/>
    <w:rsid w:val="00236D0F"/>
    <w:rsid w:val="00236D34"/>
    <w:rsid w:val="002375A3"/>
    <w:rsid w:val="00237661"/>
    <w:rsid w:val="002376C9"/>
    <w:rsid w:val="002377A4"/>
    <w:rsid w:val="00237892"/>
    <w:rsid w:val="002379BE"/>
    <w:rsid w:val="002379DF"/>
    <w:rsid w:val="00237BDF"/>
    <w:rsid w:val="00237EE9"/>
    <w:rsid w:val="00237EF4"/>
    <w:rsid w:val="0024016F"/>
    <w:rsid w:val="002404F8"/>
    <w:rsid w:val="0024079E"/>
    <w:rsid w:val="00240DAA"/>
    <w:rsid w:val="002410AE"/>
    <w:rsid w:val="0024140C"/>
    <w:rsid w:val="00241559"/>
    <w:rsid w:val="00241629"/>
    <w:rsid w:val="002418B6"/>
    <w:rsid w:val="002418D3"/>
    <w:rsid w:val="00241C38"/>
    <w:rsid w:val="00242101"/>
    <w:rsid w:val="002422A6"/>
    <w:rsid w:val="0024251B"/>
    <w:rsid w:val="002427DD"/>
    <w:rsid w:val="002428F5"/>
    <w:rsid w:val="00242F95"/>
    <w:rsid w:val="002431B5"/>
    <w:rsid w:val="0024346A"/>
    <w:rsid w:val="002435B3"/>
    <w:rsid w:val="002436EE"/>
    <w:rsid w:val="002436F2"/>
    <w:rsid w:val="00243E7A"/>
    <w:rsid w:val="002440A5"/>
    <w:rsid w:val="00244408"/>
    <w:rsid w:val="0024444A"/>
    <w:rsid w:val="002445A0"/>
    <w:rsid w:val="00244952"/>
    <w:rsid w:val="00244B3A"/>
    <w:rsid w:val="00244BC0"/>
    <w:rsid w:val="00244BED"/>
    <w:rsid w:val="00244E6A"/>
    <w:rsid w:val="00244FD0"/>
    <w:rsid w:val="00245049"/>
    <w:rsid w:val="002453E4"/>
    <w:rsid w:val="002453F4"/>
    <w:rsid w:val="002458EB"/>
    <w:rsid w:val="00245EF4"/>
    <w:rsid w:val="00245F7D"/>
    <w:rsid w:val="0024611E"/>
    <w:rsid w:val="0024646E"/>
    <w:rsid w:val="002468AC"/>
    <w:rsid w:val="00246A09"/>
    <w:rsid w:val="00246A34"/>
    <w:rsid w:val="00246A3B"/>
    <w:rsid w:val="00246AD2"/>
    <w:rsid w:val="00246B8E"/>
    <w:rsid w:val="00246E5E"/>
    <w:rsid w:val="00247254"/>
    <w:rsid w:val="00247620"/>
    <w:rsid w:val="0025002A"/>
    <w:rsid w:val="002500C8"/>
    <w:rsid w:val="002502E4"/>
    <w:rsid w:val="0025040E"/>
    <w:rsid w:val="00250E78"/>
    <w:rsid w:val="00251123"/>
    <w:rsid w:val="00251136"/>
    <w:rsid w:val="00251235"/>
    <w:rsid w:val="002516E6"/>
    <w:rsid w:val="002517AC"/>
    <w:rsid w:val="00251897"/>
    <w:rsid w:val="00251B48"/>
    <w:rsid w:val="00251CB3"/>
    <w:rsid w:val="00251F88"/>
    <w:rsid w:val="002520C4"/>
    <w:rsid w:val="002523D7"/>
    <w:rsid w:val="002524BD"/>
    <w:rsid w:val="00252B01"/>
    <w:rsid w:val="00252BBE"/>
    <w:rsid w:val="002536B3"/>
    <w:rsid w:val="00253B56"/>
    <w:rsid w:val="00253C12"/>
    <w:rsid w:val="00253F0F"/>
    <w:rsid w:val="00253F8F"/>
    <w:rsid w:val="002541B9"/>
    <w:rsid w:val="00254396"/>
    <w:rsid w:val="00254407"/>
    <w:rsid w:val="00254430"/>
    <w:rsid w:val="00254598"/>
    <w:rsid w:val="00254B0D"/>
    <w:rsid w:val="00254CE5"/>
    <w:rsid w:val="002552B7"/>
    <w:rsid w:val="002554C5"/>
    <w:rsid w:val="0025553D"/>
    <w:rsid w:val="00255770"/>
    <w:rsid w:val="0025577E"/>
    <w:rsid w:val="00255844"/>
    <w:rsid w:val="00255AC9"/>
    <w:rsid w:val="00255B50"/>
    <w:rsid w:val="00255BDE"/>
    <w:rsid w:val="00256311"/>
    <w:rsid w:val="00256343"/>
    <w:rsid w:val="00256420"/>
    <w:rsid w:val="002565B7"/>
    <w:rsid w:val="002568CE"/>
    <w:rsid w:val="00256AA0"/>
    <w:rsid w:val="00256DE2"/>
    <w:rsid w:val="00256E26"/>
    <w:rsid w:val="00257543"/>
    <w:rsid w:val="002579FC"/>
    <w:rsid w:val="00257D21"/>
    <w:rsid w:val="0026036F"/>
    <w:rsid w:val="002604B2"/>
    <w:rsid w:val="00260508"/>
    <w:rsid w:val="002606F7"/>
    <w:rsid w:val="00260BC4"/>
    <w:rsid w:val="00260EE8"/>
    <w:rsid w:val="002611F9"/>
    <w:rsid w:val="002613C2"/>
    <w:rsid w:val="00261714"/>
    <w:rsid w:val="00261746"/>
    <w:rsid w:val="002617E7"/>
    <w:rsid w:val="00261C8E"/>
    <w:rsid w:val="00261E42"/>
    <w:rsid w:val="00261E78"/>
    <w:rsid w:val="00261E87"/>
    <w:rsid w:val="002620A3"/>
    <w:rsid w:val="002621EF"/>
    <w:rsid w:val="00262562"/>
    <w:rsid w:val="0026287F"/>
    <w:rsid w:val="00262AC5"/>
    <w:rsid w:val="00262B00"/>
    <w:rsid w:val="00262C9D"/>
    <w:rsid w:val="002634D7"/>
    <w:rsid w:val="002637B8"/>
    <w:rsid w:val="002637CA"/>
    <w:rsid w:val="0026383A"/>
    <w:rsid w:val="00263E79"/>
    <w:rsid w:val="00263F1B"/>
    <w:rsid w:val="00263F33"/>
    <w:rsid w:val="002641D5"/>
    <w:rsid w:val="00264228"/>
    <w:rsid w:val="002642A6"/>
    <w:rsid w:val="00264334"/>
    <w:rsid w:val="0026450E"/>
    <w:rsid w:val="0026473E"/>
    <w:rsid w:val="002649E0"/>
    <w:rsid w:val="00264AB3"/>
    <w:rsid w:val="00264AF2"/>
    <w:rsid w:val="00264AF8"/>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4A9"/>
    <w:rsid w:val="00266588"/>
    <w:rsid w:val="002665BF"/>
    <w:rsid w:val="002668D5"/>
    <w:rsid w:val="00266AA4"/>
    <w:rsid w:val="00267195"/>
    <w:rsid w:val="002676D3"/>
    <w:rsid w:val="00267984"/>
    <w:rsid w:val="00267BAF"/>
    <w:rsid w:val="00267C83"/>
    <w:rsid w:val="00270001"/>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E39"/>
    <w:rsid w:val="00273F88"/>
    <w:rsid w:val="002741EB"/>
    <w:rsid w:val="002744E2"/>
    <w:rsid w:val="00274F11"/>
    <w:rsid w:val="002751E0"/>
    <w:rsid w:val="002757AF"/>
    <w:rsid w:val="00275AF4"/>
    <w:rsid w:val="00275D50"/>
    <w:rsid w:val="00275FBD"/>
    <w:rsid w:val="0027601F"/>
    <w:rsid w:val="00276042"/>
    <w:rsid w:val="00276167"/>
    <w:rsid w:val="00276248"/>
    <w:rsid w:val="002764B7"/>
    <w:rsid w:val="0027675E"/>
    <w:rsid w:val="0027682B"/>
    <w:rsid w:val="00276A1E"/>
    <w:rsid w:val="00276D0C"/>
    <w:rsid w:val="00276E7D"/>
    <w:rsid w:val="00276F14"/>
    <w:rsid w:val="00277E1F"/>
    <w:rsid w:val="00277E75"/>
    <w:rsid w:val="00280047"/>
    <w:rsid w:val="002800A2"/>
    <w:rsid w:val="002805F5"/>
    <w:rsid w:val="002806AF"/>
    <w:rsid w:val="00280751"/>
    <w:rsid w:val="0028084E"/>
    <w:rsid w:val="0028087C"/>
    <w:rsid w:val="002808A1"/>
    <w:rsid w:val="002808F5"/>
    <w:rsid w:val="002809ED"/>
    <w:rsid w:val="00280AEB"/>
    <w:rsid w:val="00280BEF"/>
    <w:rsid w:val="00281014"/>
    <w:rsid w:val="00281163"/>
    <w:rsid w:val="00281456"/>
    <w:rsid w:val="00281C9A"/>
    <w:rsid w:val="00282036"/>
    <w:rsid w:val="00282174"/>
    <w:rsid w:val="00282211"/>
    <w:rsid w:val="002827C7"/>
    <w:rsid w:val="0028280A"/>
    <w:rsid w:val="0028313C"/>
    <w:rsid w:val="002831B6"/>
    <w:rsid w:val="002831D2"/>
    <w:rsid w:val="0028351A"/>
    <w:rsid w:val="00283931"/>
    <w:rsid w:val="00283D13"/>
    <w:rsid w:val="00283DF0"/>
    <w:rsid w:val="00283E9A"/>
    <w:rsid w:val="00283FFC"/>
    <w:rsid w:val="002843DC"/>
    <w:rsid w:val="002844B2"/>
    <w:rsid w:val="002844CF"/>
    <w:rsid w:val="002849CF"/>
    <w:rsid w:val="00284D2D"/>
    <w:rsid w:val="002850C8"/>
    <w:rsid w:val="0028524A"/>
    <w:rsid w:val="002857E8"/>
    <w:rsid w:val="002859A7"/>
    <w:rsid w:val="00285A21"/>
    <w:rsid w:val="00285AA5"/>
    <w:rsid w:val="00285C2E"/>
    <w:rsid w:val="00285C4B"/>
    <w:rsid w:val="00285D43"/>
    <w:rsid w:val="00285EB5"/>
    <w:rsid w:val="00286097"/>
    <w:rsid w:val="00286311"/>
    <w:rsid w:val="002868B7"/>
    <w:rsid w:val="0028690B"/>
    <w:rsid w:val="002869D7"/>
    <w:rsid w:val="00286ACD"/>
    <w:rsid w:val="00286E19"/>
    <w:rsid w:val="002876B5"/>
    <w:rsid w:val="002876FD"/>
    <w:rsid w:val="00287838"/>
    <w:rsid w:val="00287B65"/>
    <w:rsid w:val="00287CF8"/>
    <w:rsid w:val="00287F5C"/>
    <w:rsid w:val="002903E7"/>
    <w:rsid w:val="002905FE"/>
    <w:rsid w:val="00290741"/>
    <w:rsid w:val="002907B5"/>
    <w:rsid w:val="0029096E"/>
    <w:rsid w:val="00290AB8"/>
    <w:rsid w:val="00290BCF"/>
    <w:rsid w:val="0029144C"/>
    <w:rsid w:val="002916D8"/>
    <w:rsid w:val="00291711"/>
    <w:rsid w:val="00291BC0"/>
    <w:rsid w:val="00292118"/>
    <w:rsid w:val="00292430"/>
    <w:rsid w:val="00292791"/>
    <w:rsid w:val="00292BB5"/>
    <w:rsid w:val="00292C66"/>
    <w:rsid w:val="00292EB7"/>
    <w:rsid w:val="00292F9B"/>
    <w:rsid w:val="0029367D"/>
    <w:rsid w:val="002936C0"/>
    <w:rsid w:val="00294332"/>
    <w:rsid w:val="00294C06"/>
    <w:rsid w:val="00294C64"/>
    <w:rsid w:val="00294F46"/>
    <w:rsid w:val="00295261"/>
    <w:rsid w:val="00295313"/>
    <w:rsid w:val="00296032"/>
    <w:rsid w:val="00296109"/>
    <w:rsid w:val="00296227"/>
    <w:rsid w:val="0029687F"/>
    <w:rsid w:val="00296A54"/>
    <w:rsid w:val="00296A78"/>
    <w:rsid w:val="00296ABB"/>
    <w:rsid w:val="00296BE1"/>
    <w:rsid w:val="00296C24"/>
    <w:rsid w:val="00296E7D"/>
    <w:rsid w:val="00296F44"/>
    <w:rsid w:val="00296FDA"/>
    <w:rsid w:val="00297147"/>
    <w:rsid w:val="0029777D"/>
    <w:rsid w:val="002978D1"/>
    <w:rsid w:val="002978FC"/>
    <w:rsid w:val="0029792F"/>
    <w:rsid w:val="00297AEC"/>
    <w:rsid w:val="00297AED"/>
    <w:rsid w:val="00297E71"/>
    <w:rsid w:val="00297F84"/>
    <w:rsid w:val="002A008D"/>
    <w:rsid w:val="002A02D6"/>
    <w:rsid w:val="002A0300"/>
    <w:rsid w:val="002A0358"/>
    <w:rsid w:val="002A055E"/>
    <w:rsid w:val="002A07C1"/>
    <w:rsid w:val="002A096A"/>
    <w:rsid w:val="002A096E"/>
    <w:rsid w:val="002A0A38"/>
    <w:rsid w:val="002A0C87"/>
    <w:rsid w:val="002A0D31"/>
    <w:rsid w:val="002A0EC5"/>
    <w:rsid w:val="002A1233"/>
    <w:rsid w:val="002A1D4E"/>
    <w:rsid w:val="002A1E8B"/>
    <w:rsid w:val="002A1FFD"/>
    <w:rsid w:val="002A2033"/>
    <w:rsid w:val="002A2379"/>
    <w:rsid w:val="002A2869"/>
    <w:rsid w:val="002A28F5"/>
    <w:rsid w:val="002A2ECE"/>
    <w:rsid w:val="002A306E"/>
    <w:rsid w:val="002A331B"/>
    <w:rsid w:val="002A3790"/>
    <w:rsid w:val="002A37A6"/>
    <w:rsid w:val="002A3DA8"/>
    <w:rsid w:val="002A3E1F"/>
    <w:rsid w:val="002A3F1F"/>
    <w:rsid w:val="002A3FD7"/>
    <w:rsid w:val="002A4109"/>
    <w:rsid w:val="002A444D"/>
    <w:rsid w:val="002A4726"/>
    <w:rsid w:val="002A4C41"/>
    <w:rsid w:val="002A4C78"/>
    <w:rsid w:val="002A4D65"/>
    <w:rsid w:val="002A4F77"/>
    <w:rsid w:val="002A53D7"/>
    <w:rsid w:val="002A5616"/>
    <w:rsid w:val="002A5805"/>
    <w:rsid w:val="002A5A9F"/>
    <w:rsid w:val="002A5AA5"/>
    <w:rsid w:val="002A5D10"/>
    <w:rsid w:val="002A65FD"/>
    <w:rsid w:val="002A686C"/>
    <w:rsid w:val="002A6AA5"/>
    <w:rsid w:val="002A6C2F"/>
    <w:rsid w:val="002A6FD8"/>
    <w:rsid w:val="002A7071"/>
    <w:rsid w:val="002A786A"/>
    <w:rsid w:val="002A7936"/>
    <w:rsid w:val="002A7B73"/>
    <w:rsid w:val="002A7FBF"/>
    <w:rsid w:val="002A7FC9"/>
    <w:rsid w:val="002B0069"/>
    <w:rsid w:val="002B01C2"/>
    <w:rsid w:val="002B0630"/>
    <w:rsid w:val="002B090B"/>
    <w:rsid w:val="002B12DD"/>
    <w:rsid w:val="002B12F8"/>
    <w:rsid w:val="002B1424"/>
    <w:rsid w:val="002B153B"/>
    <w:rsid w:val="002B171A"/>
    <w:rsid w:val="002B178D"/>
    <w:rsid w:val="002B19C6"/>
    <w:rsid w:val="002B1A88"/>
    <w:rsid w:val="002B1AF0"/>
    <w:rsid w:val="002B1CB5"/>
    <w:rsid w:val="002B1EC6"/>
    <w:rsid w:val="002B1FF0"/>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AC"/>
    <w:rsid w:val="002B53EF"/>
    <w:rsid w:val="002B5541"/>
    <w:rsid w:val="002B557B"/>
    <w:rsid w:val="002B5820"/>
    <w:rsid w:val="002B5AAE"/>
    <w:rsid w:val="002B6291"/>
    <w:rsid w:val="002B637C"/>
    <w:rsid w:val="002B63A8"/>
    <w:rsid w:val="002B63AE"/>
    <w:rsid w:val="002B664D"/>
    <w:rsid w:val="002B6958"/>
    <w:rsid w:val="002B6CCB"/>
    <w:rsid w:val="002B6D2C"/>
    <w:rsid w:val="002B6D8A"/>
    <w:rsid w:val="002B70BD"/>
    <w:rsid w:val="002B752B"/>
    <w:rsid w:val="002B7B89"/>
    <w:rsid w:val="002B7F42"/>
    <w:rsid w:val="002C08A7"/>
    <w:rsid w:val="002C0B98"/>
    <w:rsid w:val="002C0D71"/>
    <w:rsid w:val="002C1166"/>
    <w:rsid w:val="002C1AAA"/>
    <w:rsid w:val="002C1C05"/>
    <w:rsid w:val="002C1E5D"/>
    <w:rsid w:val="002C2054"/>
    <w:rsid w:val="002C2076"/>
    <w:rsid w:val="002C20E1"/>
    <w:rsid w:val="002C224D"/>
    <w:rsid w:val="002C22AB"/>
    <w:rsid w:val="002C2588"/>
    <w:rsid w:val="002C25AC"/>
    <w:rsid w:val="002C28E8"/>
    <w:rsid w:val="002C2AB0"/>
    <w:rsid w:val="002C2C5A"/>
    <w:rsid w:val="002C2E0F"/>
    <w:rsid w:val="002C32AC"/>
    <w:rsid w:val="002C331C"/>
    <w:rsid w:val="002C3565"/>
    <w:rsid w:val="002C3909"/>
    <w:rsid w:val="002C3FD1"/>
    <w:rsid w:val="002C41E6"/>
    <w:rsid w:val="002C433C"/>
    <w:rsid w:val="002C435F"/>
    <w:rsid w:val="002C4445"/>
    <w:rsid w:val="002C4A95"/>
    <w:rsid w:val="002C4C67"/>
    <w:rsid w:val="002C54FF"/>
    <w:rsid w:val="002C591D"/>
    <w:rsid w:val="002C5BCC"/>
    <w:rsid w:val="002C6356"/>
    <w:rsid w:val="002C66E4"/>
    <w:rsid w:val="002C6BBF"/>
    <w:rsid w:val="002C6E36"/>
    <w:rsid w:val="002C6EBB"/>
    <w:rsid w:val="002C70D8"/>
    <w:rsid w:val="002C72C3"/>
    <w:rsid w:val="002C72E6"/>
    <w:rsid w:val="002C7306"/>
    <w:rsid w:val="002C742B"/>
    <w:rsid w:val="002C75AB"/>
    <w:rsid w:val="002C7B89"/>
    <w:rsid w:val="002C7C11"/>
    <w:rsid w:val="002C7FEC"/>
    <w:rsid w:val="002D06FC"/>
    <w:rsid w:val="002D071A"/>
    <w:rsid w:val="002D094F"/>
    <w:rsid w:val="002D0B0B"/>
    <w:rsid w:val="002D102C"/>
    <w:rsid w:val="002D10AD"/>
    <w:rsid w:val="002D16FF"/>
    <w:rsid w:val="002D1816"/>
    <w:rsid w:val="002D23D8"/>
    <w:rsid w:val="002D28A6"/>
    <w:rsid w:val="002D2A23"/>
    <w:rsid w:val="002D2AC1"/>
    <w:rsid w:val="002D2F01"/>
    <w:rsid w:val="002D31BE"/>
    <w:rsid w:val="002D31F3"/>
    <w:rsid w:val="002D34B2"/>
    <w:rsid w:val="002D3869"/>
    <w:rsid w:val="002D390B"/>
    <w:rsid w:val="002D3B0F"/>
    <w:rsid w:val="002D3B60"/>
    <w:rsid w:val="002D3FA4"/>
    <w:rsid w:val="002D4139"/>
    <w:rsid w:val="002D45B0"/>
    <w:rsid w:val="002D46EB"/>
    <w:rsid w:val="002D48B0"/>
    <w:rsid w:val="002D4B09"/>
    <w:rsid w:val="002D5313"/>
    <w:rsid w:val="002D5359"/>
    <w:rsid w:val="002D5449"/>
    <w:rsid w:val="002D5455"/>
    <w:rsid w:val="002D54D6"/>
    <w:rsid w:val="002D5B37"/>
    <w:rsid w:val="002D5D40"/>
    <w:rsid w:val="002D5ECB"/>
    <w:rsid w:val="002D6022"/>
    <w:rsid w:val="002D60F4"/>
    <w:rsid w:val="002D6789"/>
    <w:rsid w:val="002D69C0"/>
    <w:rsid w:val="002D6ABC"/>
    <w:rsid w:val="002D6AD5"/>
    <w:rsid w:val="002D6CBE"/>
    <w:rsid w:val="002D6DB5"/>
    <w:rsid w:val="002D72E4"/>
    <w:rsid w:val="002D7465"/>
    <w:rsid w:val="002D7504"/>
    <w:rsid w:val="002D7637"/>
    <w:rsid w:val="002E02D1"/>
    <w:rsid w:val="002E05AF"/>
    <w:rsid w:val="002E08C0"/>
    <w:rsid w:val="002E09B1"/>
    <w:rsid w:val="002E1109"/>
    <w:rsid w:val="002E154B"/>
    <w:rsid w:val="002E1763"/>
    <w:rsid w:val="002E17F2"/>
    <w:rsid w:val="002E1B07"/>
    <w:rsid w:val="002E1B10"/>
    <w:rsid w:val="002E1DFC"/>
    <w:rsid w:val="002E1EB8"/>
    <w:rsid w:val="002E280B"/>
    <w:rsid w:val="002E28A5"/>
    <w:rsid w:val="002E29B8"/>
    <w:rsid w:val="002E2C2A"/>
    <w:rsid w:val="002E2DE6"/>
    <w:rsid w:val="002E2E52"/>
    <w:rsid w:val="002E2EE2"/>
    <w:rsid w:val="002E304A"/>
    <w:rsid w:val="002E3058"/>
    <w:rsid w:val="002E357A"/>
    <w:rsid w:val="002E412E"/>
    <w:rsid w:val="002E42AE"/>
    <w:rsid w:val="002E45AC"/>
    <w:rsid w:val="002E45D9"/>
    <w:rsid w:val="002E45F3"/>
    <w:rsid w:val="002E500B"/>
    <w:rsid w:val="002E510E"/>
    <w:rsid w:val="002E5137"/>
    <w:rsid w:val="002E556A"/>
    <w:rsid w:val="002E5AC9"/>
    <w:rsid w:val="002E5BAF"/>
    <w:rsid w:val="002E5CB5"/>
    <w:rsid w:val="002E5D86"/>
    <w:rsid w:val="002E6035"/>
    <w:rsid w:val="002E62A0"/>
    <w:rsid w:val="002E6485"/>
    <w:rsid w:val="002E680B"/>
    <w:rsid w:val="002E6839"/>
    <w:rsid w:val="002E694D"/>
    <w:rsid w:val="002E6A8C"/>
    <w:rsid w:val="002E6B79"/>
    <w:rsid w:val="002E6E10"/>
    <w:rsid w:val="002E6E46"/>
    <w:rsid w:val="002E702C"/>
    <w:rsid w:val="002E73F4"/>
    <w:rsid w:val="002E7580"/>
    <w:rsid w:val="002E7CAE"/>
    <w:rsid w:val="002F03E3"/>
    <w:rsid w:val="002F0400"/>
    <w:rsid w:val="002F0574"/>
    <w:rsid w:val="002F07BD"/>
    <w:rsid w:val="002F0A0B"/>
    <w:rsid w:val="002F1020"/>
    <w:rsid w:val="002F11AC"/>
    <w:rsid w:val="002F1462"/>
    <w:rsid w:val="002F147E"/>
    <w:rsid w:val="002F177C"/>
    <w:rsid w:val="002F1884"/>
    <w:rsid w:val="002F1BB2"/>
    <w:rsid w:val="002F1E7B"/>
    <w:rsid w:val="002F1E7E"/>
    <w:rsid w:val="002F234E"/>
    <w:rsid w:val="002F23AE"/>
    <w:rsid w:val="002F2771"/>
    <w:rsid w:val="002F2826"/>
    <w:rsid w:val="002F2ACD"/>
    <w:rsid w:val="002F2B76"/>
    <w:rsid w:val="002F2F86"/>
    <w:rsid w:val="002F2FF7"/>
    <w:rsid w:val="002F3078"/>
    <w:rsid w:val="002F357B"/>
    <w:rsid w:val="002F37A9"/>
    <w:rsid w:val="002F3D91"/>
    <w:rsid w:val="002F42FA"/>
    <w:rsid w:val="002F44C0"/>
    <w:rsid w:val="002F4671"/>
    <w:rsid w:val="002F47ED"/>
    <w:rsid w:val="002F4DF7"/>
    <w:rsid w:val="002F4E77"/>
    <w:rsid w:val="002F4EA6"/>
    <w:rsid w:val="002F4F13"/>
    <w:rsid w:val="002F5B10"/>
    <w:rsid w:val="002F5CC5"/>
    <w:rsid w:val="002F5E9D"/>
    <w:rsid w:val="002F65E7"/>
    <w:rsid w:val="002F66E5"/>
    <w:rsid w:val="002F6F80"/>
    <w:rsid w:val="002F75DC"/>
    <w:rsid w:val="002F7B84"/>
    <w:rsid w:val="002F7E4E"/>
    <w:rsid w:val="002F7EA6"/>
    <w:rsid w:val="002F7F04"/>
    <w:rsid w:val="002F7F3C"/>
    <w:rsid w:val="00300563"/>
    <w:rsid w:val="003007F5"/>
    <w:rsid w:val="003008DB"/>
    <w:rsid w:val="00300DEE"/>
    <w:rsid w:val="0030104A"/>
    <w:rsid w:val="003014F2"/>
    <w:rsid w:val="003015ED"/>
    <w:rsid w:val="0030168A"/>
    <w:rsid w:val="00301795"/>
    <w:rsid w:val="00301A43"/>
    <w:rsid w:val="00301C29"/>
    <w:rsid w:val="00301CE6"/>
    <w:rsid w:val="00301D42"/>
    <w:rsid w:val="00301ECC"/>
    <w:rsid w:val="003024B9"/>
    <w:rsid w:val="0030256B"/>
    <w:rsid w:val="00302839"/>
    <w:rsid w:val="003029DA"/>
    <w:rsid w:val="00302BD5"/>
    <w:rsid w:val="00303068"/>
    <w:rsid w:val="0030313B"/>
    <w:rsid w:val="0030332C"/>
    <w:rsid w:val="0030356C"/>
    <w:rsid w:val="00303F01"/>
    <w:rsid w:val="00303FE0"/>
    <w:rsid w:val="003040DD"/>
    <w:rsid w:val="003041A8"/>
    <w:rsid w:val="003045FA"/>
    <w:rsid w:val="00304BC2"/>
    <w:rsid w:val="00304EB5"/>
    <w:rsid w:val="0030501F"/>
    <w:rsid w:val="003050FA"/>
    <w:rsid w:val="0030542F"/>
    <w:rsid w:val="00305521"/>
    <w:rsid w:val="003056B2"/>
    <w:rsid w:val="00305987"/>
    <w:rsid w:val="00305BEA"/>
    <w:rsid w:val="003063B1"/>
    <w:rsid w:val="00306447"/>
    <w:rsid w:val="0030651E"/>
    <w:rsid w:val="00306606"/>
    <w:rsid w:val="00306802"/>
    <w:rsid w:val="00306B6A"/>
    <w:rsid w:val="00306C27"/>
    <w:rsid w:val="00307148"/>
    <w:rsid w:val="00307196"/>
    <w:rsid w:val="00307592"/>
    <w:rsid w:val="003075C6"/>
    <w:rsid w:val="00307BA1"/>
    <w:rsid w:val="00307C18"/>
    <w:rsid w:val="00307EAC"/>
    <w:rsid w:val="0031008A"/>
    <w:rsid w:val="0031015D"/>
    <w:rsid w:val="003102B2"/>
    <w:rsid w:val="003102B8"/>
    <w:rsid w:val="0031048C"/>
    <w:rsid w:val="00310564"/>
    <w:rsid w:val="003111B5"/>
    <w:rsid w:val="00311419"/>
    <w:rsid w:val="00311518"/>
    <w:rsid w:val="00311685"/>
    <w:rsid w:val="003116AB"/>
    <w:rsid w:val="003116CC"/>
    <w:rsid w:val="00311702"/>
    <w:rsid w:val="00311AF1"/>
    <w:rsid w:val="00311E82"/>
    <w:rsid w:val="003120CB"/>
    <w:rsid w:val="003121FD"/>
    <w:rsid w:val="00312699"/>
    <w:rsid w:val="00312D78"/>
    <w:rsid w:val="00312D9A"/>
    <w:rsid w:val="00312F5F"/>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CD6"/>
    <w:rsid w:val="003162B4"/>
    <w:rsid w:val="003165EA"/>
    <w:rsid w:val="00316C84"/>
    <w:rsid w:val="00316CAD"/>
    <w:rsid w:val="00316D54"/>
    <w:rsid w:val="00317060"/>
    <w:rsid w:val="00317265"/>
    <w:rsid w:val="00317346"/>
    <w:rsid w:val="003173BE"/>
    <w:rsid w:val="003177EE"/>
    <w:rsid w:val="00317AA8"/>
    <w:rsid w:val="00317CCA"/>
    <w:rsid w:val="00320024"/>
    <w:rsid w:val="003202F3"/>
    <w:rsid w:val="003203ED"/>
    <w:rsid w:val="003209F3"/>
    <w:rsid w:val="00320AEA"/>
    <w:rsid w:val="00320BDF"/>
    <w:rsid w:val="00320E10"/>
    <w:rsid w:val="00320EA0"/>
    <w:rsid w:val="00320FF0"/>
    <w:rsid w:val="0032129E"/>
    <w:rsid w:val="00321328"/>
    <w:rsid w:val="00321B95"/>
    <w:rsid w:val="00321B98"/>
    <w:rsid w:val="00321FFB"/>
    <w:rsid w:val="00322195"/>
    <w:rsid w:val="00322440"/>
    <w:rsid w:val="0032268C"/>
    <w:rsid w:val="00322983"/>
    <w:rsid w:val="00322BE0"/>
    <w:rsid w:val="00322BF4"/>
    <w:rsid w:val="00322C9F"/>
    <w:rsid w:val="00322D2F"/>
    <w:rsid w:val="00322D32"/>
    <w:rsid w:val="00322ED2"/>
    <w:rsid w:val="003232F2"/>
    <w:rsid w:val="003235A1"/>
    <w:rsid w:val="003235DE"/>
    <w:rsid w:val="003235F9"/>
    <w:rsid w:val="00323A4D"/>
    <w:rsid w:val="00323DE4"/>
    <w:rsid w:val="00323E23"/>
    <w:rsid w:val="00324295"/>
    <w:rsid w:val="003243BB"/>
    <w:rsid w:val="00324513"/>
    <w:rsid w:val="003246E9"/>
    <w:rsid w:val="00324878"/>
    <w:rsid w:val="00324AEF"/>
    <w:rsid w:val="00324D23"/>
    <w:rsid w:val="003252BC"/>
    <w:rsid w:val="00325358"/>
    <w:rsid w:val="00325738"/>
    <w:rsid w:val="003257C4"/>
    <w:rsid w:val="00325D0F"/>
    <w:rsid w:val="003260F1"/>
    <w:rsid w:val="00326776"/>
    <w:rsid w:val="00326BCD"/>
    <w:rsid w:val="00326C94"/>
    <w:rsid w:val="00326E24"/>
    <w:rsid w:val="00326F7A"/>
    <w:rsid w:val="00327177"/>
    <w:rsid w:val="00327FC4"/>
    <w:rsid w:val="00330056"/>
    <w:rsid w:val="003300FB"/>
    <w:rsid w:val="003301C3"/>
    <w:rsid w:val="00330260"/>
    <w:rsid w:val="0033050F"/>
    <w:rsid w:val="003305EF"/>
    <w:rsid w:val="003305F8"/>
    <w:rsid w:val="003306B8"/>
    <w:rsid w:val="00330A52"/>
    <w:rsid w:val="00330A66"/>
    <w:rsid w:val="00330C82"/>
    <w:rsid w:val="00330DA6"/>
    <w:rsid w:val="00330E00"/>
    <w:rsid w:val="00330E36"/>
    <w:rsid w:val="00331197"/>
    <w:rsid w:val="00331353"/>
    <w:rsid w:val="0033139A"/>
    <w:rsid w:val="003313EC"/>
    <w:rsid w:val="00331488"/>
    <w:rsid w:val="00331751"/>
    <w:rsid w:val="00331ACF"/>
    <w:rsid w:val="00331B07"/>
    <w:rsid w:val="00332115"/>
    <w:rsid w:val="00332304"/>
    <w:rsid w:val="00332460"/>
    <w:rsid w:val="00332933"/>
    <w:rsid w:val="00332ED2"/>
    <w:rsid w:val="0033342A"/>
    <w:rsid w:val="00333516"/>
    <w:rsid w:val="0033387E"/>
    <w:rsid w:val="003338CF"/>
    <w:rsid w:val="00333AB4"/>
    <w:rsid w:val="00333B02"/>
    <w:rsid w:val="00333EF8"/>
    <w:rsid w:val="003340BA"/>
    <w:rsid w:val="003344E8"/>
    <w:rsid w:val="00334579"/>
    <w:rsid w:val="00334694"/>
    <w:rsid w:val="0033487B"/>
    <w:rsid w:val="00334B83"/>
    <w:rsid w:val="00334C34"/>
    <w:rsid w:val="00334C71"/>
    <w:rsid w:val="00334DCC"/>
    <w:rsid w:val="00334E4C"/>
    <w:rsid w:val="00334E60"/>
    <w:rsid w:val="00335858"/>
    <w:rsid w:val="00335A0B"/>
    <w:rsid w:val="00335AA9"/>
    <w:rsid w:val="00335D2A"/>
    <w:rsid w:val="00335D2C"/>
    <w:rsid w:val="00335D4F"/>
    <w:rsid w:val="00335F08"/>
    <w:rsid w:val="00336253"/>
    <w:rsid w:val="003362E6"/>
    <w:rsid w:val="003362FA"/>
    <w:rsid w:val="003362FE"/>
    <w:rsid w:val="00336399"/>
    <w:rsid w:val="003364DF"/>
    <w:rsid w:val="003367F9"/>
    <w:rsid w:val="00336BDA"/>
    <w:rsid w:val="00336E3C"/>
    <w:rsid w:val="00336ED7"/>
    <w:rsid w:val="00337103"/>
    <w:rsid w:val="00337666"/>
    <w:rsid w:val="0033776B"/>
    <w:rsid w:val="00337777"/>
    <w:rsid w:val="0033785B"/>
    <w:rsid w:val="003378B0"/>
    <w:rsid w:val="00337C31"/>
    <w:rsid w:val="003407A1"/>
    <w:rsid w:val="003408EC"/>
    <w:rsid w:val="00340AD6"/>
    <w:rsid w:val="00340D3E"/>
    <w:rsid w:val="00340DF0"/>
    <w:rsid w:val="003417E7"/>
    <w:rsid w:val="00341834"/>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411F"/>
    <w:rsid w:val="00344242"/>
    <w:rsid w:val="0034445D"/>
    <w:rsid w:val="0034484C"/>
    <w:rsid w:val="00344BFC"/>
    <w:rsid w:val="00344C72"/>
    <w:rsid w:val="00344D31"/>
    <w:rsid w:val="00345041"/>
    <w:rsid w:val="0034561F"/>
    <w:rsid w:val="00345918"/>
    <w:rsid w:val="00345A0B"/>
    <w:rsid w:val="00345B44"/>
    <w:rsid w:val="00346134"/>
    <w:rsid w:val="00346C91"/>
    <w:rsid w:val="00346DB5"/>
    <w:rsid w:val="00346DC3"/>
    <w:rsid w:val="00346EF4"/>
    <w:rsid w:val="00346F52"/>
    <w:rsid w:val="003472F0"/>
    <w:rsid w:val="0034739E"/>
    <w:rsid w:val="00347659"/>
    <w:rsid w:val="00347761"/>
    <w:rsid w:val="003477B1"/>
    <w:rsid w:val="00347DF0"/>
    <w:rsid w:val="00347E9F"/>
    <w:rsid w:val="00347F72"/>
    <w:rsid w:val="00350038"/>
    <w:rsid w:val="0035006C"/>
    <w:rsid w:val="00350147"/>
    <w:rsid w:val="003503CD"/>
    <w:rsid w:val="0035055C"/>
    <w:rsid w:val="0035057A"/>
    <w:rsid w:val="003510C9"/>
    <w:rsid w:val="003515FE"/>
    <w:rsid w:val="00351850"/>
    <w:rsid w:val="00351CEA"/>
    <w:rsid w:val="00352249"/>
    <w:rsid w:val="00352296"/>
    <w:rsid w:val="00352A39"/>
    <w:rsid w:val="00352D15"/>
    <w:rsid w:val="00352F0B"/>
    <w:rsid w:val="0035316D"/>
    <w:rsid w:val="00353D69"/>
    <w:rsid w:val="00354775"/>
    <w:rsid w:val="00354A99"/>
    <w:rsid w:val="00354CC0"/>
    <w:rsid w:val="00355215"/>
    <w:rsid w:val="00355356"/>
    <w:rsid w:val="003553A1"/>
    <w:rsid w:val="003553B0"/>
    <w:rsid w:val="003556B1"/>
    <w:rsid w:val="00355E34"/>
    <w:rsid w:val="003561AC"/>
    <w:rsid w:val="0035666B"/>
    <w:rsid w:val="0035680E"/>
    <w:rsid w:val="00356814"/>
    <w:rsid w:val="00356876"/>
    <w:rsid w:val="0035689B"/>
    <w:rsid w:val="00356C1E"/>
    <w:rsid w:val="00356E92"/>
    <w:rsid w:val="00357380"/>
    <w:rsid w:val="00357B4E"/>
    <w:rsid w:val="00357ED5"/>
    <w:rsid w:val="00357FAB"/>
    <w:rsid w:val="003602D9"/>
    <w:rsid w:val="003604CE"/>
    <w:rsid w:val="0036050C"/>
    <w:rsid w:val="003606ED"/>
    <w:rsid w:val="00360A3A"/>
    <w:rsid w:val="00360ECB"/>
    <w:rsid w:val="00360EEC"/>
    <w:rsid w:val="00360F1F"/>
    <w:rsid w:val="00361072"/>
    <w:rsid w:val="00361307"/>
    <w:rsid w:val="00361482"/>
    <w:rsid w:val="003617A6"/>
    <w:rsid w:val="00361E5C"/>
    <w:rsid w:val="00361ED9"/>
    <w:rsid w:val="00361FFE"/>
    <w:rsid w:val="003620F8"/>
    <w:rsid w:val="003621C9"/>
    <w:rsid w:val="003626A4"/>
    <w:rsid w:val="00363042"/>
    <w:rsid w:val="003631AA"/>
    <w:rsid w:val="0036328C"/>
    <w:rsid w:val="00363532"/>
    <w:rsid w:val="003637C1"/>
    <w:rsid w:val="00363A52"/>
    <w:rsid w:val="00363EBD"/>
    <w:rsid w:val="00363FD5"/>
    <w:rsid w:val="00364440"/>
    <w:rsid w:val="003645AB"/>
    <w:rsid w:val="003647A5"/>
    <w:rsid w:val="003647E6"/>
    <w:rsid w:val="00364FB1"/>
    <w:rsid w:val="00365372"/>
    <w:rsid w:val="003653DC"/>
    <w:rsid w:val="00365472"/>
    <w:rsid w:val="00365526"/>
    <w:rsid w:val="003656CC"/>
    <w:rsid w:val="00365799"/>
    <w:rsid w:val="00365D17"/>
    <w:rsid w:val="0036621C"/>
    <w:rsid w:val="0036634B"/>
    <w:rsid w:val="00366999"/>
    <w:rsid w:val="00366AA5"/>
    <w:rsid w:val="00366CDE"/>
    <w:rsid w:val="00366E12"/>
    <w:rsid w:val="00366E51"/>
    <w:rsid w:val="00366F8C"/>
    <w:rsid w:val="00367440"/>
    <w:rsid w:val="003676C4"/>
    <w:rsid w:val="0036777C"/>
    <w:rsid w:val="0036788A"/>
    <w:rsid w:val="003678C8"/>
    <w:rsid w:val="00367A6B"/>
    <w:rsid w:val="00367D5C"/>
    <w:rsid w:val="00367EB6"/>
    <w:rsid w:val="00370023"/>
    <w:rsid w:val="003700FF"/>
    <w:rsid w:val="003704D2"/>
    <w:rsid w:val="003704EE"/>
    <w:rsid w:val="003705BC"/>
    <w:rsid w:val="003708C1"/>
    <w:rsid w:val="00370964"/>
    <w:rsid w:val="00370A54"/>
    <w:rsid w:val="00370B04"/>
    <w:rsid w:val="00370D0B"/>
    <w:rsid w:val="00370D0F"/>
    <w:rsid w:val="00370E47"/>
    <w:rsid w:val="003710B5"/>
    <w:rsid w:val="00371395"/>
    <w:rsid w:val="00371524"/>
    <w:rsid w:val="00371AE7"/>
    <w:rsid w:val="00371F42"/>
    <w:rsid w:val="0037246B"/>
    <w:rsid w:val="00372823"/>
    <w:rsid w:val="00372C17"/>
    <w:rsid w:val="00372EBA"/>
    <w:rsid w:val="00372EF5"/>
    <w:rsid w:val="00373191"/>
    <w:rsid w:val="00373A67"/>
    <w:rsid w:val="00373EAD"/>
    <w:rsid w:val="00374152"/>
    <w:rsid w:val="003741C4"/>
    <w:rsid w:val="003742AC"/>
    <w:rsid w:val="003744F1"/>
    <w:rsid w:val="00374ED4"/>
    <w:rsid w:val="00374FE8"/>
    <w:rsid w:val="0037502C"/>
    <w:rsid w:val="0037507F"/>
    <w:rsid w:val="00375265"/>
    <w:rsid w:val="003759C5"/>
    <w:rsid w:val="00375A7D"/>
    <w:rsid w:val="00375A86"/>
    <w:rsid w:val="00375B87"/>
    <w:rsid w:val="00375D9A"/>
    <w:rsid w:val="003763A3"/>
    <w:rsid w:val="003763C3"/>
    <w:rsid w:val="00376519"/>
    <w:rsid w:val="00376657"/>
    <w:rsid w:val="00376EC5"/>
    <w:rsid w:val="00376F9E"/>
    <w:rsid w:val="00377303"/>
    <w:rsid w:val="0037748F"/>
    <w:rsid w:val="003778F8"/>
    <w:rsid w:val="00377986"/>
    <w:rsid w:val="00377C18"/>
    <w:rsid w:val="00377CE1"/>
    <w:rsid w:val="00377D90"/>
    <w:rsid w:val="0038016C"/>
    <w:rsid w:val="003808DA"/>
    <w:rsid w:val="00380985"/>
    <w:rsid w:val="00380996"/>
    <w:rsid w:val="003809AE"/>
    <w:rsid w:val="00380C30"/>
    <w:rsid w:val="00380DAF"/>
    <w:rsid w:val="003812A3"/>
    <w:rsid w:val="003815E5"/>
    <w:rsid w:val="0038191A"/>
    <w:rsid w:val="0038191B"/>
    <w:rsid w:val="00381C8C"/>
    <w:rsid w:val="00381C93"/>
    <w:rsid w:val="0038240C"/>
    <w:rsid w:val="00382675"/>
    <w:rsid w:val="00382CFD"/>
    <w:rsid w:val="00382EBD"/>
    <w:rsid w:val="00382EE7"/>
    <w:rsid w:val="00382F20"/>
    <w:rsid w:val="00383086"/>
    <w:rsid w:val="003831E9"/>
    <w:rsid w:val="00383222"/>
    <w:rsid w:val="003834CA"/>
    <w:rsid w:val="003837C8"/>
    <w:rsid w:val="00383B6D"/>
    <w:rsid w:val="00384113"/>
    <w:rsid w:val="003841EC"/>
    <w:rsid w:val="003844FC"/>
    <w:rsid w:val="0038491D"/>
    <w:rsid w:val="00384A27"/>
    <w:rsid w:val="00384A71"/>
    <w:rsid w:val="0038507A"/>
    <w:rsid w:val="00385447"/>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709E"/>
    <w:rsid w:val="003873E0"/>
    <w:rsid w:val="003876AB"/>
    <w:rsid w:val="00387935"/>
    <w:rsid w:val="00387B79"/>
    <w:rsid w:val="00387BD8"/>
    <w:rsid w:val="00387F64"/>
    <w:rsid w:val="003900F8"/>
    <w:rsid w:val="00390392"/>
    <w:rsid w:val="003907FE"/>
    <w:rsid w:val="00390862"/>
    <w:rsid w:val="00390AB7"/>
    <w:rsid w:val="00390C26"/>
    <w:rsid w:val="00390D51"/>
    <w:rsid w:val="003910B4"/>
    <w:rsid w:val="003912C7"/>
    <w:rsid w:val="00391680"/>
    <w:rsid w:val="00391A6E"/>
    <w:rsid w:val="00391D74"/>
    <w:rsid w:val="00392055"/>
    <w:rsid w:val="0039237D"/>
    <w:rsid w:val="00392591"/>
    <w:rsid w:val="0039265C"/>
    <w:rsid w:val="0039267F"/>
    <w:rsid w:val="00392A71"/>
    <w:rsid w:val="00392BF7"/>
    <w:rsid w:val="00393023"/>
    <w:rsid w:val="003932C1"/>
    <w:rsid w:val="003932D7"/>
    <w:rsid w:val="0039340E"/>
    <w:rsid w:val="00393929"/>
    <w:rsid w:val="003939FF"/>
    <w:rsid w:val="00393D93"/>
    <w:rsid w:val="00393EF5"/>
    <w:rsid w:val="00393FFD"/>
    <w:rsid w:val="003942A0"/>
    <w:rsid w:val="0039487D"/>
    <w:rsid w:val="00394C24"/>
    <w:rsid w:val="00394C55"/>
    <w:rsid w:val="0039538A"/>
    <w:rsid w:val="003954C8"/>
    <w:rsid w:val="00395766"/>
    <w:rsid w:val="003959BA"/>
    <w:rsid w:val="00395A50"/>
    <w:rsid w:val="003961B9"/>
    <w:rsid w:val="00396417"/>
    <w:rsid w:val="003965E9"/>
    <w:rsid w:val="0039674B"/>
    <w:rsid w:val="00396871"/>
    <w:rsid w:val="003971B3"/>
    <w:rsid w:val="00397202"/>
    <w:rsid w:val="003974E6"/>
    <w:rsid w:val="003977B8"/>
    <w:rsid w:val="00397D98"/>
    <w:rsid w:val="00397DEA"/>
    <w:rsid w:val="00397E13"/>
    <w:rsid w:val="003A02CF"/>
    <w:rsid w:val="003A035C"/>
    <w:rsid w:val="003A0419"/>
    <w:rsid w:val="003A05EE"/>
    <w:rsid w:val="003A061F"/>
    <w:rsid w:val="003A0A17"/>
    <w:rsid w:val="003A0AE6"/>
    <w:rsid w:val="003A0C4E"/>
    <w:rsid w:val="003A1238"/>
    <w:rsid w:val="003A16F8"/>
    <w:rsid w:val="003A1A43"/>
    <w:rsid w:val="003A2090"/>
    <w:rsid w:val="003A20EE"/>
    <w:rsid w:val="003A2223"/>
    <w:rsid w:val="003A2753"/>
    <w:rsid w:val="003A28DB"/>
    <w:rsid w:val="003A2A0F"/>
    <w:rsid w:val="003A2BFB"/>
    <w:rsid w:val="003A2C80"/>
    <w:rsid w:val="003A307F"/>
    <w:rsid w:val="003A31EC"/>
    <w:rsid w:val="003A3923"/>
    <w:rsid w:val="003A406D"/>
    <w:rsid w:val="003A41C6"/>
    <w:rsid w:val="003A4320"/>
    <w:rsid w:val="003A45A1"/>
    <w:rsid w:val="003A470B"/>
    <w:rsid w:val="003A487F"/>
    <w:rsid w:val="003A49DA"/>
    <w:rsid w:val="003A4A5D"/>
    <w:rsid w:val="003A5041"/>
    <w:rsid w:val="003A5597"/>
    <w:rsid w:val="003A58C0"/>
    <w:rsid w:val="003A598B"/>
    <w:rsid w:val="003A5B0A"/>
    <w:rsid w:val="003A5C0C"/>
    <w:rsid w:val="003A5C1C"/>
    <w:rsid w:val="003A5DF8"/>
    <w:rsid w:val="003A5E90"/>
    <w:rsid w:val="003A6327"/>
    <w:rsid w:val="003A64D6"/>
    <w:rsid w:val="003A667C"/>
    <w:rsid w:val="003A66EB"/>
    <w:rsid w:val="003A68EB"/>
    <w:rsid w:val="003A6AFB"/>
    <w:rsid w:val="003A6BAC"/>
    <w:rsid w:val="003A6ED4"/>
    <w:rsid w:val="003A6FCB"/>
    <w:rsid w:val="003A70A4"/>
    <w:rsid w:val="003A73B1"/>
    <w:rsid w:val="003A7BE2"/>
    <w:rsid w:val="003A7EF3"/>
    <w:rsid w:val="003B0232"/>
    <w:rsid w:val="003B0396"/>
    <w:rsid w:val="003B048A"/>
    <w:rsid w:val="003B04F7"/>
    <w:rsid w:val="003B093D"/>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A9E"/>
    <w:rsid w:val="003B3F40"/>
    <w:rsid w:val="003B3FF1"/>
    <w:rsid w:val="003B49A5"/>
    <w:rsid w:val="003B4D41"/>
    <w:rsid w:val="003B59E6"/>
    <w:rsid w:val="003B5C3D"/>
    <w:rsid w:val="003B60BA"/>
    <w:rsid w:val="003B64BB"/>
    <w:rsid w:val="003B67F0"/>
    <w:rsid w:val="003B6A52"/>
    <w:rsid w:val="003B6AD7"/>
    <w:rsid w:val="003B6E42"/>
    <w:rsid w:val="003B6F78"/>
    <w:rsid w:val="003B78A4"/>
    <w:rsid w:val="003B79BE"/>
    <w:rsid w:val="003B7CBC"/>
    <w:rsid w:val="003B7F36"/>
    <w:rsid w:val="003B7FE5"/>
    <w:rsid w:val="003C00A4"/>
    <w:rsid w:val="003C07A6"/>
    <w:rsid w:val="003C08C2"/>
    <w:rsid w:val="003C0E6C"/>
    <w:rsid w:val="003C112F"/>
    <w:rsid w:val="003C11C8"/>
    <w:rsid w:val="003C1C49"/>
    <w:rsid w:val="003C21E4"/>
    <w:rsid w:val="003C2261"/>
    <w:rsid w:val="003C22D4"/>
    <w:rsid w:val="003C2702"/>
    <w:rsid w:val="003C2707"/>
    <w:rsid w:val="003C2757"/>
    <w:rsid w:val="003C286B"/>
    <w:rsid w:val="003C29DE"/>
    <w:rsid w:val="003C2A43"/>
    <w:rsid w:val="003C2A56"/>
    <w:rsid w:val="003C2C5B"/>
    <w:rsid w:val="003C2CCC"/>
    <w:rsid w:val="003C30F4"/>
    <w:rsid w:val="003C316D"/>
    <w:rsid w:val="003C31C0"/>
    <w:rsid w:val="003C3298"/>
    <w:rsid w:val="003C32BC"/>
    <w:rsid w:val="003C33E6"/>
    <w:rsid w:val="003C3439"/>
    <w:rsid w:val="003C377B"/>
    <w:rsid w:val="003C39EF"/>
    <w:rsid w:val="003C3B35"/>
    <w:rsid w:val="003C3D09"/>
    <w:rsid w:val="003C3D55"/>
    <w:rsid w:val="003C4199"/>
    <w:rsid w:val="003C425E"/>
    <w:rsid w:val="003C42C3"/>
    <w:rsid w:val="003C4539"/>
    <w:rsid w:val="003C4591"/>
    <w:rsid w:val="003C462F"/>
    <w:rsid w:val="003C4724"/>
    <w:rsid w:val="003C4E79"/>
    <w:rsid w:val="003C4F16"/>
    <w:rsid w:val="003C5005"/>
    <w:rsid w:val="003C537D"/>
    <w:rsid w:val="003C57A0"/>
    <w:rsid w:val="003C5BB6"/>
    <w:rsid w:val="003C5ECD"/>
    <w:rsid w:val="003C626E"/>
    <w:rsid w:val="003C63BC"/>
    <w:rsid w:val="003C63E3"/>
    <w:rsid w:val="003C63FC"/>
    <w:rsid w:val="003C657E"/>
    <w:rsid w:val="003C662B"/>
    <w:rsid w:val="003C6FCE"/>
    <w:rsid w:val="003C76D1"/>
    <w:rsid w:val="003C771F"/>
    <w:rsid w:val="003C7806"/>
    <w:rsid w:val="003C7814"/>
    <w:rsid w:val="003C78E0"/>
    <w:rsid w:val="003C7B30"/>
    <w:rsid w:val="003C7E0A"/>
    <w:rsid w:val="003D0150"/>
    <w:rsid w:val="003D037B"/>
    <w:rsid w:val="003D0422"/>
    <w:rsid w:val="003D04A6"/>
    <w:rsid w:val="003D09AC"/>
    <w:rsid w:val="003D0EF5"/>
    <w:rsid w:val="003D0F6B"/>
    <w:rsid w:val="003D109F"/>
    <w:rsid w:val="003D12BA"/>
    <w:rsid w:val="003D1DB5"/>
    <w:rsid w:val="003D1EBA"/>
    <w:rsid w:val="003D2249"/>
    <w:rsid w:val="003D22CB"/>
    <w:rsid w:val="003D2478"/>
    <w:rsid w:val="003D264D"/>
    <w:rsid w:val="003D2BF4"/>
    <w:rsid w:val="003D2F0E"/>
    <w:rsid w:val="003D3241"/>
    <w:rsid w:val="003D338B"/>
    <w:rsid w:val="003D34AF"/>
    <w:rsid w:val="003D371A"/>
    <w:rsid w:val="003D3823"/>
    <w:rsid w:val="003D39CF"/>
    <w:rsid w:val="003D3C01"/>
    <w:rsid w:val="003D3C45"/>
    <w:rsid w:val="003D3F29"/>
    <w:rsid w:val="003D462F"/>
    <w:rsid w:val="003D4EDB"/>
    <w:rsid w:val="003D509F"/>
    <w:rsid w:val="003D50F6"/>
    <w:rsid w:val="003D5223"/>
    <w:rsid w:val="003D5509"/>
    <w:rsid w:val="003D5AB2"/>
    <w:rsid w:val="003D5B1F"/>
    <w:rsid w:val="003D5F5C"/>
    <w:rsid w:val="003D607D"/>
    <w:rsid w:val="003D6B1A"/>
    <w:rsid w:val="003D76EF"/>
    <w:rsid w:val="003D7980"/>
    <w:rsid w:val="003D7A2F"/>
    <w:rsid w:val="003D7AD6"/>
    <w:rsid w:val="003D7D02"/>
    <w:rsid w:val="003E03A0"/>
    <w:rsid w:val="003E0629"/>
    <w:rsid w:val="003E0796"/>
    <w:rsid w:val="003E0812"/>
    <w:rsid w:val="003E08BC"/>
    <w:rsid w:val="003E0AE5"/>
    <w:rsid w:val="003E0F51"/>
    <w:rsid w:val="003E103B"/>
    <w:rsid w:val="003E15FA"/>
    <w:rsid w:val="003E1B64"/>
    <w:rsid w:val="003E1DC0"/>
    <w:rsid w:val="003E2262"/>
    <w:rsid w:val="003E2275"/>
    <w:rsid w:val="003E257D"/>
    <w:rsid w:val="003E2891"/>
    <w:rsid w:val="003E2A5E"/>
    <w:rsid w:val="003E2E93"/>
    <w:rsid w:val="003E33FE"/>
    <w:rsid w:val="003E3547"/>
    <w:rsid w:val="003E355B"/>
    <w:rsid w:val="003E374F"/>
    <w:rsid w:val="003E3856"/>
    <w:rsid w:val="003E3A0C"/>
    <w:rsid w:val="003E4598"/>
    <w:rsid w:val="003E4714"/>
    <w:rsid w:val="003E4ED0"/>
    <w:rsid w:val="003E4EF5"/>
    <w:rsid w:val="003E55E4"/>
    <w:rsid w:val="003E576A"/>
    <w:rsid w:val="003E5961"/>
    <w:rsid w:val="003E60D6"/>
    <w:rsid w:val="003E62E2"/>
    <w:rsid w:val="003E6604"/>
    <w:rsid w:val="003E6623"/>
    <w:rsid w:val="003E665E"/>
    <w:rsid w:val="003E74E3"/>
    <w:rsid w:val="003E7E68"/>
    <w:rsid w:val="003E7F9A"/>
    <w:rsid w:val="003E7FF9"/>
    <w:rsid w:val="003F05C7"/>
    <w:rsid w:val="003F0673"/>
    <w:rsid w:val="003F090A"/>
    <w:rsid w:val="003F09E9"/>
    <w:rsid w:val="003F0D9B"/>
    <w:rsid w:val="003F15AC"/>
    <w:rsid w:val="003F163F"/>
    <w:rsid w:val="003F16A1"/>
    <w:rsid w:val="003F16A9"/>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31D8"/>
    <w:rsid w:val="003F3211"/>
    <w:rsid w:val="003F3686"/>
    <w:rsid w:val="003F37D9"/>
    <w:rsid w:val="003F3C3B"/>
    <w:rsid w:val="003F3CED"/>
    <w:rsid w:val="003F432A"/>
    <w:rsid w:val="003F46DC"/>
    <w:rsid w:val="003F4C74"/>
    <w:rsid w:val="003F5452"/>
    <w:rsid w:val="003F5E7E"/>
    <w:rsid w:val="003F614D"/>
    <w:rsid w:val="003F620E"/>
    <w:rsid w:val="003F6236"/>
    <w:rsid w:val="003F66BD"/>
    <w:rsid w:val="003F685A"/>
    <w:rsid w:val="003F68B4"/>
    <w:rsid w:val="003F6BBE"/>
    <w:rsid w:val="003F6C8E"/>
    <w:rsid w:val="003F7341"/>
    <w:rsid w:val="003F7632"/>
    <w:rsid w:val="003F7634"/>
    <w:rsid w:val="003F770E"/>
    <w:rsid w:val="003F77F5"/>
    <w:rsid w:val="003F78B9"/>
    <w:rsid w:val="003F78E2"/>
    <w:rsid w:val="003F78F6"/>
    <w:rsid w:val="003F79C8"/>
    <w:rsid w:val="003F7A2F"/>
    <w:rsid w:val="003F7CF7"/>
    <w:rsid w:val="003F7FCE"/>
    <w:rsid w:val="00400004"/>
    <w:rsid w:val="004000E8"/>
    <w:rsid w:val="004002C2"/>
    <w:rsid w:val="004003FB"/>
    <w:rsid w:val="0040071B"/>
    <w:rsid w:val="00400765"/>
    <w:rsid w:val="00400A79"/>
    <w:rsid w:val="00400BB1"/>
    <w:rsid w:val="00400C8D"/>
    <w:rsid w:val="00401116"/>
    <w:rsid w:val="004013F0"/>
    <w:rsid w:val="004014BB"/>
    <w:rsid w:val="004015C8"/>
    <w:rsid w:val="00401D30"/>
    <w:rsid w:val="00401D96"/>
    <w:rsid w:val="00402132"/>
    <w:rsid w:val="00402434"/>
    <w:rsid w:val="004029BC"/>
    <w:rsid w:val="00402B02"/>
    <w:rsid w:val="00402D90"/>
    <w:rsid w:val="00402E2B"/>
    <w:rsid w:val="00402EB4"/>
    <w:rsid w:val="00403043"/>
    <w:rsid w:val="004030D3"/>
    <w:rsid w:val="004032D3"/>
    <w:rsid w:val="0040338F"/>
    <w:rsid w:val="00403412"/>
    <w:rsid w:val="00403565"/>
    <w:rsid w:val="004038B7"/>
    <w:rsid w:val="0040396A"/>
    <w:rsid w:val="00403A77"/>
    <w:rsid w:val="00403FE9"/>
    <w:rsid w:val="00404278"/>
    <w:rsid w:val="00404F9F"/>
    <w:rsid w:val="00405030"/>
    <w:rsid w:val="0040512B"/>
    <w:rsid w:val="004051E3"/>
    <w:rsid w:val="00405405"/>
    <w:rsid w:val="004058EE"/>
    <w:rsid w:val="00405C3D"/>
    <w:rsid w:val="00405C49"/>
    <w:rsid w:val="00405CA5"/>
    <w:rsid w:val="00406723"/>
    <w:rsid w:val="00406AE5"/>
    <w:rsid w:val="00406C71"/>
    <w:rsid w:val="00407512"/>
    <w:rsid w:val="0040765F"/>
    <w:rsid w:val="00407C49"/>
    <w:rsid w:val="00407CD3"/>
    <w:rsid w:val="00407F6B"/>
    <w:rsid w:val="00410033"/>
    <w:rsid w:val="00410050"/>
    <w:rsid w:val="00410134"/>
    <w:rsid w:val="00410B72"/>
    <w:rsid w:val="00410D79"/>
    <w:rsid w:val="00410F18"/>
    <w:rsid w:val="00411195"/>
    <w:rsid w:val="004117A6"/>
    <w:rsid w:val="0041180D"/>
    <w:rsid w:val="004118CA"/>
    <w:rsid w:val="004118D7"/>
    <w:rsid w:val="00411AC8"/>
    <w:rsid w:val="0041253C"/>
    <w:rsid w:val="00412554"/>
    <w:rsid w:val="00412609"/>
    <w:rsid w:val="0041263E"/>
    <w:rsid w:val="00412C58"/>
    <w:rsid w:val="004134DD"/>
    <w:rsid w:val="00413548"/>
    <w:rsid w:val="004137AF"/>
    <w:rsid w:val="00413926"/>
    <w:rsid w:val="00413AAC"/>
    <w:rsid w:val="00413D42"/>
    <w:rsid w:val="00413E7C"/>
    <w:rsid w:val="00413E80"/>
    <w:rsid w:val="00413E92"/>
    <w:rsid w:val="00414354"/>
    <w:rsid w:val="00414477"/>
    <w:rsid w:val="004146EF"/>
    <w:rsid w:val="004147FC"/>
    <w:rsid w:val="00415014"/>
    <w:rsid w:val="0041509F"/>
    <w:rsid w:val="004150E7"/>
    <w:rsid w:val="004151C2"/>
    <w:rsid w:val="00415256"/>
    <w:rsid w:val="004155BE"/>
    <w:rsid w:val="004157FC"/>
    <w:rsid w:val="0041581C"/>
    <w:rsid w:val="00415AB1"/>
    <w:rsid w:val="00415ECD"/>
    <w:rsid w:val="00415EE7"/>
    <w:rsid w:val="00416A1F"/>
    <w:rsid w:val="00416D87"/>
    <w:rsid w:val="00416DC6"/>
    <w:rsid w:val="00416E15"/>
    <w:rsid w:val="00417D77"/>
    <w:rsid w:val="004200E4"/>
    <w:rsid w:val="0042028A"/>
    <w:rsid w:val="004206CF"/>
    <w:rsid w:val="004207F7"/>
    <w:rsid w:val="004208A2"/>
    <w:rsid w:val="00420A8F"/>
    <w:rsid w:val="00420BD9"/>
    <w:rsid w:val="00421019"/>
    <w:rsid w:val="00421105"/>
    <w:rsid w:val="004212BC"/>
    <w:rsid w:val="0042136E"/>
    <w:rsid w:val="00421562"/>
    <w:rsid w:val="0042158F"/>
    <w:rsid w:val="00421635"/>
    <w:rsid w:val="00421834"/>
    <w:rsid w:val="004218FD"/>
    <w:rsid w:val="00421981"/>
    <w:rsid w:val="00421B44"/>
    <w:rsid w:val="00421B75"/>
    <w:rsid w:val="00421C71"/>
    <w:rsid w:val="00421FD6"/>
    <w:rsid w:val="00422250"/>
    <w:rsid w:val="00422325"/>
    <w:rsid w:val="00422685"/>
    <w:rsid w:val="004228E8"/>
    <w:rsid w:val="00422AA4"/>
    <w:rsid w:val="00422E7B"/>
    <w:rsid w:val="00422F15"/>
    <w:rsid w:val="00423365"/>
    <w:rsid w:val="00423926"/>
    <w:rsid w:val="00423EB8"/>
    <w:rsid w:val="00424243"/>
    <w:rsid w:val="004242F4"/>
    <w:rsid w:val="004245EB"/>
    <w:rsid w:val="004248F4"/>
    <w:rsid w:val="00424ED6"/>
    <w:rsid w:val="00424F01"/>
    <w:rsid w:val="00425014"/>
    <w:rsid w:val="0042524E"/>
    <w:rsid w:val="004255B8"/>
    <w:rsid w:val="0042560C"/>
    <w:rsid w:val="004258BE"/>
    <w:rsid w:val="00425926"/>
    <w:rsid w:val="00425F30"/>
    <w:rsid w:val="00425FF8"/>
    <w:rsid w:val="00426123"/>
    <w:rsid w:val="004262FA"/>
    <w:rsid w:val="004266F4"/>
    <w:rsid w:val="00426784"/>
    <w:rsid w:val="00426B55"/>
    <w:rsid w:val="00426BAD"/>
    <w:rsid w:val="00426FC9"/>
    <w:rsid w:val="004270F1"/>
    <w:rsid w:val="00427248"/>
    <w:rsid w:val="0042771D"/>
    <w:rsid w:val="00427FC8"/>
    <w:rsid w:val="00427FE4"/>
    <w:rsid w:val="004301B2"/>
    <w:rsid w:val="004301F5"/>
    <w:rsid w:val="004306FD"/>
    <w:rsid w:val="0043094D"/>
    <w:rsid w:val="00430BF8"/>
    <w:rsid w:val="00430E29"/>
    <w:rsid w:val="00430E6D"/>
    <w:rsid w:val="00430E9C"/>
    <w:rsid w:val="0043129D"/>
    <w:rsid w:val="0043152C"/>
    <w:rsid w:val="004319A5"/>
    <w:rsid w:val="00431B08"/>
    <w:rsid w:val="00431B0E"/>
    <w:rsid w:val="00431D36"/>
    <w:rsid w:val="00431EB4"/>
    <w:rsid w:val="00432283"/>
    <w:rsid w:val="0043228F"/>
    <w:rsid w:val="00432606"/>
    <w:rsid w:val="00432A54"/>
    <w:rsid w:val="00432E17"/>
    <w:rsid w:val="00432E8A"/>
    <w:rsid w:val="00432ED5"/>
    <w:rsid w:val="0043305D"/>
    <w:rsid w:val="00433108"/>
    <w:rsid w:val="00433312"/>
    <w:rsid w:val="00433567"/>
    <w:rsid w:val="00433585"/>
    <w:rsid w:val="0043386A"/>
    <w:rsid w:val="00433F10"/>
    <w:rsid w:val="004342F0"/>
    <w:rsid w:val="00434492"/>
    <w:rsid w:val="004345F9"/>
    <w:rsid w:val="004346A3"/>
    <w:rsid w:val="00434749"/>
    <w:rsid w:val="004347E0"/>
    <w:rsid w:val="00434AD5"/>
    <w:rsid w:val="00434B6A"/>
    <w:rsid w:val="00435109"/>
    <w:rsid w:val="00435302"/>
    <w:rsid w:val="00435B04"/>
    <w:rsid w:val="00435B86"/>
    <w:rsid w:val="00435F2A"/>
    <w:rsid w:val="00435F68"/>
    <w:rsid w:val="004360DD"/>
    <w:rsid w:val="00436268"/>
    <w:rsid w:val="004364F1"/>
    <w:rsid w:val="00436D04"/>
    <w:rsid w:val="004371CF"/>
    <w:rsid w:val="00437447"/>
    <w:rsid w:val="00437772"/>
    <w:rsid w:val="00437D3E"/>
    <w:rsid w:val="00437DF0"/>
    <w:rsid w:val="00437EE9"/>
    <w:rsid w:val="0044015E"/>
    <w:rsid w:val="004401CE"/>
    <w:rsid w:val="00440597"/>
    <w:rsid w:val="004409BB"/>
    <w:rsid w:val="004409EE"/>
    <w:rsid w:val="00440D2D"/>
    <w:rsid w:val="00440E23"/>
    <w:rsid w:val="004411BA"/>
    <w:rsid w:val="004414F8"/>
    <w:rsid w:val="00441568"/>
    <w:rsid w:val="004416E8"/>
    <w:rsid w:val="004418F3"/>
    <w:rsid w:val="004419A8"/>
    <w:rsid w:val="00441A92"/>
    <w:rsid w:val="00441EFF"/>
    <w:rsid w:val="004420F1"/>
    <w:rsid w:val="00442596"/>
    <w:rsid w:val="004425A0"/>
    <w:rsid w:val="004428E7"/>
    <w:rsid w:val="00442D30"/>
    <w:rsid w:val="00442D58"/>
    <w:rsid w:val="00442E3B"/>
    <w:rsid w:val="00443159"/>
    <w:rsid w:val="004431DC"/>
    <w:rsid w:val="004434FD"/>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48A"/>
    <w:rsid w:val="0044556C"/>
    <w:rsid w:val="004456E3"/>
    <w:rsid w:val="004458B6"/>
    <w:rsid w:val="00445A80"/>
    <w:rsid w:val="00445FAF"/>
    <w:rsid w:val="00446488"/>
    <w:rsid w:val="00446728"/>
    <w:rsid w:val="00446FE0"/>
    <w:rsid w:val="00447168"/>
    <w:rsid w:val="004471C2"/>
    <w:rsid w:val="00447386"/>
    <w:rsid w:val="00447957"/>
    <w:rsid w:val="004503B0"/>
    <w:rsid w:val="004506F6"/>
    <w:rsid w:val="0045096B"/>
    <w:rsid w:val="004510B4"/>
    <w:rsid w:val="004512BB"/>
    <w:rsid w:val="004516C8"/>
    <w:rsid w:val="004517AA"/>
    <w:rsid w:val="004517BE"/>
    <w:rsid w:val="00451898"/>
    <w:rsid w:val="00451C62"/>
    <w:rsid w:val="004521BE"/>
    <w:rsid w:val="004521DD"/>
    <w:rsid w:val="00452487"/>
    <w:rsid w:val="00452C19"/>
    <w:rsid w:val="00452C9B"/>
    <w:rsid w:val="00452CAC"/>
    <w:rsid w:val="0045361D"/>
    <w:rsid w:val="004536A3"/>
    <w:rsid w:val="00453727"/>
    <w:rsid w:val="0045448A"/>
    <w:rsid w:val="00454759"/>
    <w:rsid w:val="00454910"/>
    <w:rsid w:val="00454C4F"/>
    <w:rsid w:val="00454E1C"/>
    <w:rsid w:val="00455085"/>
    <w:rsid w:val="004553D6"/>
    <w:rsid w:val="004554D4"/>
    <w:rsid w:val="00455700"/>
    <w:rsid w:val="0045596E"/>
    <w:rsid w:val="00455B3C"/>
    <w:rsid w:val="004560B6"/>
    <w:rsid w:val="0045616A"/>
    <w:rsid w:val="004561F8"/>
    <w:rsid w:val="0045625B"/>
    <w:rsid w:val="004562DD"/>
    <w:rsid w:val="004564ED"/>
    <w:rsid w:val="00456547"/>
    <w:rsid w:val="00456657"/>
    <w:rsid w:val="00456A14"/>
    <w:rsid w:val="00456A9B"/>
    <w:rsid w:val="00456C68"/>
    <w:rsid w:val="00456D52"/>
    <w:rsid w:val="00456E1C"/>
    <w:rsid w:val="004572B7"/>
    <w:rsid w:val="00457565"/>
    <w:rsid w:val="00457640"/>
    <w:rsid w:val="0045798C"/>
    <w:rsid w:val="00457B6E"/>
    <w:rsid w:val="00457B71"/>
    <w:rsid w:val="004600E7"/>
    <w:rsid w:val="004603D0"/>
    <w:rsid w:val="00460918"/>
    <w:rsid w:val="00460ED0"/>
    <w:rsid w:val="00460F01"/>
    <w:rsid w:val="004611C9"/>
    <w:rsid w:val="00461274"/>
    <w:rsid w:val="004612A5"/>
    <w:rsid w:val="0046142C"/>
    <w:rsid w:val="004618DC"/>
    <w:rsid w:val="00461A86"/>
    <w:rsid w:val="00461BA1"/>
    <w:rsid w:val="00461D81"/>
    <w:rsid w:val="00461F57"/>
    <w:rsid w:val="0046246A"/>
    <w:rsid w:val="00462FC6"/>
    <w:rsid w:val="0046334C"/>
    <w:rsid w:val="004635E8"/>
    <w:rsid w:val="00463788"/>
    <w:rsid w:val="0046385F"/>
    <w:rsid w:val="00464479"/>
    <w:rsid w:val="004646DD"/>
    <w:rsid w:val="00464B76"/>
    <w:rsid w:val="00464EA2"/>
    <w:rsid w:val="00464EC4"/>
    <w:rsid w:val="004653DD"/>
    <w:rsid w:val="00465583"/>
    <w:rsid w:val="0046575B"/>
    <w:rsid w:val="004658C2"/>
    <w:rsid w:val="00465DC8"/>
    <w:rsid w:val="00466996"/>
    <w:rsid w:val="004669E2"/>
    <w:rsid w:val="00466E6A"/>
    <w:rsid w:val="004674F0"/>
    <w:rsid w:val="00467660"/>
    <w:rsid w:val="004677C6"/>
    <w:rsid w:val="00467CEB"/>
    <w:rsid w:val="0047000C"/>
    <w:rsid w:val="0047004B"/>
    <w:rsid w:val="00470124"/>
    <w:rsid w:val="0047032B"/>
    <w:rsid w:val="004704A2"/>
    <w:rsid w:val="00470552"/>
    <w:rsid w:val="00470691"/>
    <w:rsid w:val="00470975"/>
    <w:rsid w:val="00470A1F"/>
    <w:rsid w:val="00470B73"/>
    <w:rsid w:val="00470BC6"/>
    <w:rsid w:val="00470C31"/>
    <w:rsid w:val="00470CA5"/>
    <w:rsid w:val="00470CE7"/>
    <w:rsid w:val="004711A1"/>
    <w:rsid w:val="004714A0"/>
    <w:rsid w:val="00471C73"/>
    <w:rsid w:val="00471DE0"/>
    <w:rsid w:val="00471F30"/>
    <w:rsid w:val="004720C4"/>
    <w:rsid w:val="00472251"/>
    <w:rsid w:val="00472274"/>
    <w:rsid w:val="00472297"/>
    <w:rsid w:val="00472387"/>
    <w:rsid w:val="004725D9"/>
    <w:rsid w:val="00472675"/>
    <w:rsid w:val="004728E4"/>
    <w:rsid w:val="004732BD"/>
    <w:rsid w:val="004734D0"/>
    <w:rsid w:val="004735DC"/>
    <w:rsid w:val="0047388B"/>
    <w:rsid w:val="00473DCA"/>
    <w:rsid w:val="00473EC8"/>
    <w:rsid w:val="00473F30"/>
    <w:rsid w:val="00474569"/>
    <w:rsid w:val="004746EF"/>
    <w:rsid w:val="0047471B"/>
    <w:rsid w:val="00474DE2"/>
    <w:rsid w:val="00474F2F"/>
    <w:rsid w:val="00474FAF"/>
    <w:rsid w:val="004750D9"/>
    <w:rsid w:val="00475125"/>
    <w:rsid w:val="004751AB"/>
    <w:rsid w:val="0047556B"/>
    <w:rsid w:val="00475D4E"/>
    <w:rsid w:val="00475EC7"/>
    <w:rsid w:val="00475F0B"/>
    <w:rsid w:val="00476072"/>
    <w:rsid w:val="004761C1"/>
    <w:rsid w:val="00476297"/>
    <w:rsid w:val="0047657F"/>
    <w:rsid w:val="00476621"/>
    <w:rsid w:val="00476655"/>
    <w:rsid w:val="004768B8"/>
    <w:rsid w:val="00476910"/>
    <w:rsid w:val="00476A13"/>
    <w:rsid w:val="00477075"/>
    <w:rsid w:val="0047767F"/>
    <w:rsid w:val="00477768"/>
    <w:rsid w:val="00477C17"/>
    <w:rsid w:val="00477CD3"/>
    <w:rsid w:val="00477F04"/>
    <w:rsid w:val="004800EE"/>
    <w:rsid w:val="0048050C"/>
    <w:rsid w:val="004807A5"/>
    <w:rsid w:val="004809A9"/>
    <w:rsid w:val="00480EC7"/>
    <w:rsid w:val="00480ECE"/>
    <w:rsid w:val="00480F65"/>
    <w:rsid w:val="00481010"/>
    <w:rsid w:val="004818CA"/>
    <w:rsid w:val="00481CE5"/>
    <w:rsid w:val="00481DD0"/>
    <w:rsid w:val="00481E39"/>
    <w:rsid w:val="0048256D"/>
    <w:rsid w:val="00482AE8"/>
    <w:rsid w:val="00482D10"/>
    <w:rsid w:val="00482FF2"/>
    <w:rsid w:val="00483065"/>
    <w:rsid w:val="00483A01"/>
    <w:rsid w:val="00483AEB"/>
    <w:rsid w:val="00483B99"/>
    <w:rsid w:val="00483D66"/>
    <w:rsid w:val="00483F6C"/>
    <w:rsid w:val="00483FAB"/>
    <w:rsid w:val="00484150"/>
    <w:rsid w:val="004844CB"/>
    <w:rsid w:val="00484757"/>
    <w:rsid w:val="00484859"/>
    <w:rsid w:val="004849D8"/>
    <w:rsid w:val="00484D36"/>
    <w:rsid w:val="00484DBF"/>
    <w:rsid w:val="00484F8D"/>
    <w:rsid w:val="00485044"/>
    <w:rsid w:val="00485217"/>
    <w:rsid w:val="00485787"/>
    <w:rsid w:val="00485AA8"/>
    <w:rsid w:val="00485B3E"/>
    <w:rsid w:val="00486016"/>
    <w:rsid w:val="004861BA"/>
    <w:rsid w:val="0048634C"/>
    <w:rsid w:val="004863EE"/>
    <w:rsid w:val="00487049"/>
    <w:rsid w:val="00487199"/>
    <w:rsid w:val="00487BC6"/>
    <w:rsid w:val="0049012A"/>
    <w:rsid w:val="004903FD"/>
    <w:rsid w:val="00490451"/>
    <w:rsid w:val="00490857"/>
    <w:rsid w:val="00490B6C"/>
    <w:rsid w:val="004910E6"/>
    <w:rsid w:val="0049115B"/>
    <w:rsid w:val="0049142C"/>
    <w:rsid w:val="00491450"/>
    <w:rsid w:val="00491622"/>
    <w:rsid w:val="00491627"/>
    <w:rsid w:val="004918B5"/>
    <w:rsid w:val="004918B7"/>
    <w:rsid w:val="00491CCB"/>
    <w:rsid w:val="00491CDB"/>
    <w:rsid w:val="00491E69"/>
    <w:rsid w:val="00491E6C"/>
    <w:rsid w:val="00492192"/>
    <w:rsid w:val="00492368"/>
    <w:rsid w:val="00492624"/>
    <w:rsid w:val="00492744"/>
    <w:rsid w:val="004929BD"/>
    <w:rsid w:val="004929CC"/>
    <w:rsid w:val="00492A77"/>
    <w:rsid w:val="00492BC5"/>
    <w:rsid w:val="00492D43"/>
    <w:rsid w:val="00493086"/>
    <w:rsid w:val="00493539"/>
    <w:rsid w:val="004936C1"/>
    <w:rsid w:val="0049379A"/>
    <w:rsid w:val="0049380F"/>
    <w:rsid w:val="00493930"/>
    <w:rsid w:val="00493AF8"/>
    <w:rsid w:val="00493C3A"/>
    <w:rsid w:val="00493DBF"/>
    <w:rsid w:val="00493E05"/>
    <w:rsid w:val="004945B3"/>
    <w:rsid w:val="004946B4"/>
    <w:rsid w:val="004947AE"/>
    <w:rsid w:val="004947D5"/>
    <w:rsid w:val="00494DBA"/>
    <w:rsid w:val="00494E2E"/>
    <w:rsid w:val="0049576C"/>
    <w:rsid w:val="0049584A"/>
    <w:rsid w:val="0049585F"/>
    <w:rsid w:val="00495970"/>
    <w:rsid w:val="00495C49"/>
    <w:rsid w:val="00496401"/>
    <w:rsid w:val="004964F1"/>
    <w:rsid w:val="00496644"/>
    <w:rsid w:val="004968AF"/>
    <w:rsid w:val="00496DA3"/>
    <w:rsid w:val="00496E74"/>
    <w:rsid w:val="00496FA7"/>
    <w:rsid w:val="0049703D"/>
    <w:rsid w:val="004970C7"/>
    <w:rsid w:val="00497223"/>
    <w:rsid w:val="0049727B"/>
    <w:rsid w:val="00497647"/>
    <w:rsid w:val="00497960"/>
    <w:rsid w:val="00497D05"/>
    <w:rsid w:val="004A0154"/>
    <w:rsid w:val="004A09BA"/>
    <w:rsid w:val="004A0FFA"/>
    <w:rsid w:val="004A104F"/>
    <w:rsid w:val="004A1123"/>
    <w:rsid w:val="004A1630"/>
    <w:rsid w:val="004A16BC"/>
    <w:rsid w:val="004A1862"/>
    <w:rsid w:val="004A1C20"/>
    <w:rsid w:val="004A1D6B"/>
    <w:rsid w:val="004A1DCA"/>
    <w:rsid w:val="004A208E"/>
    <w:rsid w:val="004A21D9"/>
    <w:rsid w:val="004A2261"/>
    <w:rsid w:val="004A2291"/>
    <w:rsid w:val="004A22AE"/>
    <w:rsid w:val="004A25BE"/>
    <w:rsid w:val="004A28EC"/>
    <w:rsid w:val="004A2A6C"/>
    <w:rsid w:val="004A2B94"/>
    <w:rsid w:val="004A2F16"/>
    <w:rsid w:val="004A2F20"/>
    <w:rsid w:val="004A3199"/>
    <w:rsid w:val="004A3C21"/>
    <w:rsid w:val="004A41E7"/>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59A"/>
    <w:rsid w:val="004A68A9"/>
    <w:rsid w:val="004A6EC1"/>
    <w:rsid w:val="004A6EFE"/>
    <w:rsid w:val="004A700E"/>
    <w:rsid w:val="004A743D"/>
    <w:rsid w:val="004A759F"/>
    <w:rsid w:val="004A7A07"/>
    <w:rsid w:val="004A7B59"/>
    <w:rsid w:val="004A7D61"/>
    <w:rsid w:val="004B008F"/>
    <w:rsid w:val="004B0368"/>
    <w:rsid w:val="004B04BE"/>
    <w:rsid w:val="004B07B1"/>
    <w:rsid w:val="004B0D01"/>
    <w:rsid w:val="004B0D95"/>
    <w:rsid w:val="004B0DB8"/>
    <w:rsid w:val="004B0E64"/>
    <w:rsid w:val="004B0FA9"/>
    <w:rsid w:val="004B1050"/>
    <w:rsid w:val="004B135B"/>
    <w:rsid w:val="004B1390"/>
    <w:rsid w:val="004B1708"/>
    <w:rsid w:val="004B1A8B"/>
    <w:rsid w:val="004B1DA8"/>
    <w:rsid w:val="004B203B"/>
    <w:rsid w:val="004B20E2"/>
    <w:rsid w:val="004B2970"/>
    <w:rsid w:val="004B2F14"/>
    <w:rsid w:val="004B3A15"/>
    <w:rsid w:val="004B3D1B"/>
    <w:rsid w:val="004B3E40"/>
    <w:rsid w:val="004B40E6"/>
    <w:rsid w:val="004B4534"/>
    <w:rsid w:val="004B456A"/>
    <w:rsid w:val="004B4DA8"/>
    <w:rsid w:val="004B4FA2"/>
    <w:rsid w:val="004B5110"/>
    <w:rsid w:val="004B51AD"/>
    <w:rsid w:val="004B5BD5"/>
    <w:rsid w:val="004B5C1E"/>
    <w:rsid w:val="004B6612"/>
    <w:rsid w:val="004B66B7"/>
    <w:rsid w:val="004B6738"/>
    <w:rsid w:val="004B6755"/>
    <w:rsid w:val="004B684F"/>
    <w:rsid w:val="004B6EB1"/>
    <w:rsid w:val="004B6F6A"/>
    <w:rsid w:val="004B6F92"/>
    <w:rsid w:val="004B7107"/>
    <w:rsid w:val="004B73D9"/>
    <w:rsid w:val="004B7593"/>
    <w:rsid w:val="004B759B"/>
    <w:rsid w:val="004B75A7"/>
    <w:rsid w:val="004B7787"/>
    <w:rsid w:val="004B7C0C"/>
    <w:rsid w:val="004B7D29"/>
    <w:rsid w:val="004B7ECD"/>
    <w:rsid w:val="004C016F"/>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E33"/>
    <w:rsid w:val="004C2072"/>
    <w:rsid w:val="004C2660"/>
    <w:rsid w:val="004C28F4"/>
    <w:rsid w:val="004C3007"/>
    <w:rsid w:val="004C30C9"/>
    <w:rsid w:val="004C312D"/>
    <w:rsid w:val="004C3143"/>
    <w:rsid w:val="004C3278"/>
    <w:rsid w:val="004C333C"/>
    <w:rsid w:val="004C34B7"/>
    <w:rsid w:val="004C381F"/>
    <w:rsid w:val="004C3898"/>
    <w:rsid w:val="004C398F"/>
    <w:rsid w:val="004C4311"/>
    <w:rsid w:val="004C4697"/>
    <w:rsid w:val="004C4851"/>
    <w:rsid w:val="004C4B1E"/>
    <w:rsid w:val="004C5010"/>
    <w:rsid w:val="004C502C"/>
    <w:rsid w:val="004C54F1"/>
    <w:rsid w:val="004C5F75"/>
    <w:rsid w:val="004C6000"/>
    <w:rsid w:val="004C61EC"/>
    <w:rsid w:val="004C6566"/>
    <w:rsid w:val="004C683B"/>
    <w:rsid w:val="004C6C69"/>
    <w:rsid w:val="004C6E6C"/>
    <w:rsid w:val="004C7475"/>
    <w:rsid w:val="004C7584"/>
    <w:rsid w:val="004C75F8"/>
    <w:rsid w:val="004C771A"/>
    <w:rsid w:val="004C7965"/>
    <w:rsid w:val="004C7AC5"/>
    <w:rsid w:val="004C7E87"/>
    <w:rsid w:val="004D052A"/>
    <w:rsid w:val="004D06B7"/>
    <w:rsid w:val="004D09C6"/>
    <w:rsid w:val="004D0B80"/>
    <w:rsid w:val="004D0D16"/>
    <w:rsid w:val="004D0EB8"/>
    <w:rsid w:val="004D0F24"/>
    <w:rsid w:val="004D0FA9"/>
    <w:rsid w:val="004D112F"/>
    <w:rsid w:val="004D1225"/>
    <w:rsid w:val="004D12B3"/>
    <w:rsid w:val="004D179B"/>
    <w:rsid w:val="004D17D6"/>
    <w:rsid w:val="004D1B2B"/>
    <w:rsid w:val="004D1BEC"/>
    <w:rsid w:val="004D1BF5"/>
    <w:rsid w:val="004D1D9D"/>
    <w:rsid w:val="004D202F"/>
    <w:rsid w:val="004D2799"/>
    <w:rsid w:val="004D285C"/>
    <w:rsid w:val="004D2A01"/>
    <w:rsid w:val="004D2E7E"/>
    <w:rsid w:val="004D3069"/>
    <w:rsid w:val="004D34A1"/>
    <w:rsid w:val="004D354D"/>
    <w:rsid w:val="004D36B1"/>
    <w:rsid w:val="004D3706"/>
    <w:rsid w:val="004D3770"/>
    <w:rsid w:val="004D3BD3"/>
    <w:rsid w:val="004D4057"/>
    <w:rsid w:val="004D407C"/>
    <w:rsid w:val="004D418D"/>
    <w:rsid w:val="004D4453"/>
    <w:rsid w:val="004D451F"/>
    <w:rsid w:val="004D4614"/>
    <w:rsid w:val="004D4980"/>
    <w:rsid w:val="004D4B23"/>
    <w:rsid w:val="004D4F5E"/>
    <w:rsid w:val="004D5502"/>
    <w:rsid w:val="004D5A93"/>
    <w:rsid w:val="004D60F4"/>
    <w:rsid w:val="004D6704"/>
    <w:rsid w:val="004D6A34"/>
    <w:rsid w:val="004D6BDD"/>
    <w:rsid w:val="004D6E32"/>
    <w:rsid w:val="004D74AB"/>
    <w:rsid w:val="004D74E2"/>
    <w:rsid w:val="004D763D"/>
    <w:rsid w:val="004D7752"/>
    <w:rsid w:val="004D7AC7"/>
    <w:rsid w:val="004D7EBD"/>
    <w:rsid w:val="004D7EEE"/>
    <w:rsid w:val="004D7F8E"/>
    <w:rsid w:val="004D7FD2"/>
    <w:rsid w:val="004E01B3"/>
    <w:rsid w:val="004E0211"/>
    <w:rsid w:val="004E0A1C"/>
    <w:rsid w:val="004E0AED"/>
    <w:rsid w:val="004E1088"/>
    <w:rsid w:val="004E135D"/>
    <w:rsid w:val="004E1A29"/>
    <w:rsid w:val="004E1BCC"/>
    <w:rsid w:val="004E2002"/>
    <w:rsid w:val="004E2279"/>
    <w:rsid w:val="004E2582"/>
    <w:rsid w:val="004E2655"/>
    <w:rsid w:val="004E2680"/>
    <w:rsid w:val="004E28F9"/>
    <w:rsid w:val="004E2D57"/>
    <w:rsid w:val="004E2DB6"/>
    <w:rsid w:val="004E3295"/>
    <w:rsid w:val="004E32DB"/>
    <w:rsid w:val="004E3793"/>
    <w:rsid w:val="004E384E"/>
    <w:rsid w:val="004E3974"/>
    <w:rsid w:val="004E3D21"/>
    <w:rsid w:val="004E3E88"/>
    <w:rsid w:val="004E3F0D"/>
    <w:rsid w:val="004E4048"/>
    <w:rsid w:val="004E4082"/>
    <w:rsid w:val="004E462E"/>
    <w:rsid w:val="004E490A"/>
    <w:rsid w:val="004E50A2"/>
    <w:rsid w:val="004E55A2"/>
    <w:rsid w:val="004E55CB"/>
    <w:rsid w:val="004E56DC"/>
    <w:rsid w:val="004E5A01"/>
    <w:rsid w:val="004E5C68"/>
    <w:rsid w:val="004E5DD9"/>
    <w:rsid w:val="004E5DF8"/>
    <w:rsid w:val="004E6699"/>
    <w:rsid w:val="004E6762"/>
    <w:rsid w:val="004E6E46"/>
    <w:rsid w:val="004E6F13"/>
    <w:rsid w:val="004E7074"/>
    <w:rsid w:val="004E7391"/>
    <w:rsid w:val="004E76F4"/>
    <w:rsid w:val="004E7F73"/>
    <w:rsid w:val="004F0135"/>
    <w:rsid w:val="004F0505"/>
    <w:rsid w:val="004F0977"/>
    <w:rsid w:val="004F0B4E"/>
    <w:rsid w:val="004F0B6C"/>
    <w:rsid w:val="004F0C3E"/>
    <w:rsid w:val="004F0D23"/>
    <w:rsid w:val="004F1539"/>
    <w:rsid w:val="004F1772"/>
    <w:rsid w:val="004F18D4"/>
    <w:rsid w:val="004F2078"/>
    <w:rsid w:val="004F20BD"/>
    <w:rsid w:val="004F210A"/>
    <w:rsid w:val="004F24EB"/>
    <w:rsid w:val="004F2A04"/>
    <w:rsid w:val="004F2CF5"/>
    <w:rsid w:val="004F30C0"/>
    <w:rsid w:val="004F30EE"/>
    <w:rsid w:val="004F33E1"/>
    <w:rsid w:val="004F3AC8"/>
    <w:rsid w:val="004F3AFE"/>
    <w:rsid w:val="004F3D4C"/>
    <w:rsid w:val="004F3D93"/>
    <w:rsid w:val="004F3DBB"/>
    <w:rsid w:val="004F3F8F"/>
    <w:rsid w:val="004F40C2"/>
    <w:rsid w:val="004F4681"/>
    <w:rsid w:val="004F470C"/>
    <w:rsid w:val="004F488C"/>
    <w:rsid w:val="004F499F"/>
    <w:rsid w:val="004F4A32"/>
    <w:rsid w:val="004F4AAD"/>
    <w:rsid w:val="004F4BB2"/>
    <w:rsid w:val="004F4D29"/>
    <w:rsid w:val="004F4DA3"/>
    <w:rsid w:val="004F4FCC"/>
    <w:rsid w:val="004F528C"/>
    <w:rsid w:val="004F53B1"/>
    <w:rsid w:val="004F55FB"/>
    <w:rsid w:val="004F5DCC"/>
    <w:rsid w:val="004F601E"/>
    <w:rsid w:val="004F61B4"/>
    <w:rsid w:val="004F697F"/>
    <w:rsid w:val="004F6B2A"/>
    <w:rsid w:val="004F6C0C"/>
    <w:rsid w:val="004F6F9A"/>
    <w:rsid w:val="004F7175"/>
    <w:rsid w:val="004F71B0"/>
    <w:rsid w:val="004F71FC"/>
    <w:rsid w:val="004F7487"/>
    <w:rsid w:val="004F7847"/>
    <w:rsid w:val="004F7C30"/>
    <w:rsid w:val="005002D0"/>
    <w:rsid w:val="00500555"/>
    <w:rsid w:val="005007EA"/>
    <w:rsid w:val="005008C6"/>
    <w:rsid w:val="005009C1"/>
    <w:rsid w:val="00500A52"/>
    <w:rsid w:val="005012AA"/>
    <w:rsid w:val="00501368"/>
    <w:rsid w:val="0050137D"/>
    <w:rsid w:val="0050148B"/>
    <w:rsid w:val="005015B9"/>
    <w:rsid w:val="00501AEA"/>
    <w:rsid w:val="00501BC9"/>
    <w:rsid w:val="00501E22"/>
    <w:rsid w:val="00502598"/>
    <w:rsid w:val="005028A1"/>
    <w:rsid w:val="005028B9"/>
    <w:rsid w:val="005028CA"/>
    <w:rsid w:val="00502BE8"/>
    <w:rsid w:val="00502C95"/>
    <w:rsid w:val="00503542"/>
    <w:rsid w:val="005035AD"/>
    <w:rsid w:val="00503A63"/>
    <w:rsid w:val="00503D4C"/>
    <w:rsid w:val="00503F06"/>
    <w:rsid w:val="00504114"/>
    <w:rsid w:val="00504226"/>
    <w:rsid w:val="005043B9"/>
    <w:rsid w:val="00504B84"/>
    <w:rsid w:val="00504D07"/>
    <w:rsid w:val="00504D08"/>
    <w:rsid w:val="00504EE2"/>
    <w:rsid w:val="00504F08"/>
    <w:rsid w:val="0050514B"/>
    <w:rsid w:val="005053D4"/>
    <w:rsid w:val="005056D9"/>
    <w:rsid w:val="00505A65"/>
    <w:rsid w:val="00505C8F"/>
    <w:rsid w:val="00506206"/>
    <w:rsid w:val="005062B5"/>
    <w:rsid w:val="00506557"/>
    <w:rsid w:val="005065A5"/>
    <w:rsid w:val="0050677A"/>
    <w:rsid w:val="005067B2"/>
    <w:rsid w:val="0050693A"/>
    <w:rsid w:val="00506D08"/>
    <w:rsid w:val="00506D51"/>
    <w:rsid w:val="00506FEA"/>
    <w:rsid w:val="005071BE"/>
    <w:rsid w:val="005074EC"/>
    <w:rsid w:val="0050759B"/>
    <w:rsid w:val="00507997"/>
    <w:rsid w:val="00507B35"/>
    <w:rsid w:val="00507F85"/>
    <w:rsid w:val="005101DF"/>
    <w:rsid w:val="00510775"/>
    <w:rsid w:val="005108D8"/>
    <w:rsid w:val="00510982"/>
    <w:rsid w:val="0051107A"/>
    <w:rsid w:val="00511139"/>
    <w:rsid w:val="005116F9"/>
    <w:rsid w:val="00511827"/>
    <w:rsid w:val="00511B38"/>
    <w:rsid w:val="00512150"/>
    <w:rsid w:val="0051222F"/>
    <w:rsid w:val="005123A0"/>
    <w:rsid w:val="005123AC"/>
    <w:rsid w:val="00512AE6"/>
    <w:rsid w:val="00512B7B"/>
    <w:rsid w:val="00512D55"/>
    <w:rsid w:val="005130BB"/>
    <w:rsid w:val="0051311C"/>
    <w:rsid w:val="00513146"/>
    <w:rsid w:val="00513236"/>
    <w:rsid w:val="00513395"/>
    <w:rsid w:val="00513893"/>
    <w:rsid w:val="005138BB"/>
    <w:rsid w:val="005138DA"/>
    <w:rsid w:val="00513C5B"/>
    <w:rsid w:val="00513EB0"/>
    <w:rsid w:val="00513F87"/>
    <w:rsid w:val="00513FC0"/>
    <w:rsid w:val="005140E8"/>
    <w:rsid w:val="00514105"/>
    <w:rsid w:val="00514296"/>
    <w:rsid w:val="00514890"/>
    <w:rsid w:val="00514923"/>
    <w:rsid w:val="00514AC1"/>
    <w:rsid w:val="00514C03"/>
    <w:rsid w:val="005153A7"/>
    <w:rsid w:val="00515404"/>
    <w:rsid w:val="00515512"/>
    <w:rsid w:val="00515625"/>
    <w:rsid w:val="0051588E"/>
    <w:rsid w:val="005158D2"/>
    <w:rsid w:val="0051596C"/>
    <w:rsid w:val="00515BDD"/>
    <w:rsid w:val="00515D28"/>
    <w:rsid w:val="00515DC8"/>
    <w:rsid w:val="005164D6"/>
    <w:rsid w:val="005168AC"/>
    <w:rsid w:val="005169E5"/>
    <w:rsid w:val="00516C1B"/>
    <w:rsid w:val="00516D95"/>
    <w:rsid w:val="005170A2"/>
    <w:rsid w:val="005170D4"/>
    <w:rsid w:val="0051721B"/>
    <w:rsid w:val="0051756F"/>
    <w:rsid w:val="00517621"/>
    <w:rsid w:val="00517A4E"/>
    <w:rsid w:val="00517B3D"/>
    <w:rsid w:val="0052002F"/>
    <w:rsid w:val="005208D2"/>
    <w:rsid w:val="0052112A"/>
    <w:rsid w:val="00521290"/>
    <w:rsid w:val="0052135C"/>
    <w:rsid w:val="00521468"/>
    <w:rsid w:val="0052146E"/>
    <w:rsid w:val="00521525"/>
    <w:rsid w:val="00521845"/>
    <w:rsid w:val="005218F5"/>
    <w:rsid w:val="005219CF"/>
    <w:rsid w:val="00521A46"/>
    <w:rsid w:val="00521C3B"/>
    <w:rsid w:val="00521C42"/>
    <w:rsid w:val="00521CD0"/>
    <w:rsid w:val="0052202D"/>
    <w:rsid w:val="00522643"/>
    <w:rsid w:val="00522686"/>
    <w:rsid w:val="00522C92"/>
    <w:rsid w:val="00523004"/>
    <w:rsid w:val="005230A0"/>
    <w:rsid w:val="005232D7"/>
    <w:rsid w:val="00523405"/>
    <w:rsid w:val="00523594"/>
    <w:rsid w:val="00523738"/>
    <w:rsid w:val="00523BE0"/>
    <w:rsid w:val="00523EBB"/>
    <w:rsid w:val="00523FE0"/>
    <w:rsid w:val="00524025"/>
    <w:rsid w:val="00524051"/>
    <w:rsid w:val="005241C1"/>
    <w:rsid w:val="00524260"/>
    <w:rsid w:val="005243B7"/>
    <w:rsid w:val="005249CF"/>
    <w:rsid w:val="00524B77"/>
    <w:rsid w:val="00524C5A"/>
    <w:rsid w:val="00524CE3"/>
    <w:rsid w:val="00524DF2"/>
    <w:rsid w:val="0052571A"/>
    <w:rsid w:val="0052595D"/>
    <w:rsid w:val="005259AB"/>
    <w:rsid w:val="005259F0"/>
    <w:rsid w:val="00526533"/>
    <w:rsid w:val="0052668E"/>
    <w:rsid w:val="00526747"/>
    <w:rsid w:val="00526AB8"/>
    <w:rsid w:val="00526E9C"/>
    <w:rsid w:val="0052738D"/>
    <w:rsid w:val="005274B4"/>
    <w:rsid w:val="0052769D"/>
    <w:rsid w:val="00527C8D"/>
    <w:rsid w:val="00527ECE"/>
    <w:rsid w:val="00527F02"/>
    <w:rsid w:val="005300BC"/>
    <w:rsid w:val="00530118"/>
    <w:rsid w:val="0053025A"/>
    <w:rsid w:val="00530594"/>
    <w:rsid w:val="00530772"/>
    <w:rsid w:val="00530A12"/>
    <w:rsid w:val="00530CEC"/>
    <w:rsid w:val="005310BE"/>
    <w:rsid w:val="005311EB"/>
    <w:rsid w:val="005313B7"/>
    <w:rsid w:val="00531BE6"/>
    <w:rsid w:val="005326AC"/>
    <w:rsid w:val="0053273F"/>
    <w:rsid w:val="00532924"/>
    <w:rsid w:val="005329F8"/>
    <w:rsid w:val="00532A1B"/>
    <w:rsid w:val="00532A40"/>
    <w:rsid w:val="00532DCD"/>
    <w:rsid w:val="00532E2E"/>
    <w:rsid w:val="0053306E"/>
    <w:rsid w:val="00533272"/>
    <w:rsid w:val="005333B0"/>
    <w:rsid w:val="005335A2"/>
    <w:rsid w:val="005335DD"/>
    <w:rsid w:val="00533688"/>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324"/>
    <w:rsid w:val="005353AF"/>
    <w:rsid w:val="0053541A"/>
    <w:rsid w:val="005355DE"/>
    <w:rsid w:val="0053585B"/>
    <w:rsid w:val="00535D77"/>
    <w:rsid w:val="00535EB1"/>
    <w:rsid w:val="00535F6C"/>
    <w:rsid w:val="005364CF"/>
    <w:rsid w:val="00536759"/>
    <w:rsid w:val="00536D26"/>
    <w:rsid w:val="00536D63"/>
    <w:rsid w:val="00537095"/>
    <w:rsid w:val="005370CF"/>
    <w:rsid w:val="00537196"/>
    <w:rsid w:val="0053748F"/>
    <w:rsid w:val="00537C46"/>
    <w:rsid w:val="00537C62"/>
    <w:rsid w:val="00537FB0"/>
    <w:rsid w:val="005401E2"/>
    <w:rsid w:val="0054042A"/>
    <w:rsid w:val="00540E38"/>
    <w:rsid w:val="00541227"/>
    <w:rsid w:val="005414B5"/>
    <w:rsid w:val="00541593"/>
    <w:rsid w:val="00541692"/>
    <w:rsid w:val="0054169C"/>
    <w:rsid w:val="0054183C"/>
    <w:rsid w:val="00541B15"/>
    <w:rsid w:val="00541D48"/>
    <w:rsid w:val="005420EE"/>
    <w:rsid w:val="005421DA"/>
    <w:rsid w:val="0054229D"/>
    <w:rsid w:val="00542498"/>
    <w:rsid w:val="005425ED"/>
    <w:rsid w:val="00542930"/>
    <w:rsid w:val="00542A3E"/>
    <w:rsid w:val="00542B09"/>
    <w:rsid w:val="00542DB5"/>
    <w:rsid w:val="00542F6C"/>
    <w:rsid w:val="00542FDF"/>
    <w:rsid w:val="0054305F"/>
    <w:rsid w:val="00543086"/>
    <w:rsid w:val="00543140"/>
    <w:rsid w:val="005432E5"/>
    <w:rsid w:val="005435D6"/>
    <w:rsid w:val="005443E4"/>
    <w:rsid w:val="0054470C"/>
    <w:rsid w:val="005447BC"/>
    <w:rsid w:val="00544CAC"/>
    <w:rsid w:val="00545064"/>
    <w:rsid w:val="005450BA"/>
    <w:rsid w:val="00545279"/>
    <w:rsid w:val="005455AA"/>
    <w:rsid w:val="0054582C"/>
    <w:rsid w:val="00545989"/>
    <w:rsid w:val="00545C47"/>
    <w:rsid w:val="00545CC8"/>
    <w:rsid w:val="0054611D"/>
    <w:rsid w:val="00546535"/>
    <w:rsid w:val="005465EA"/>
    <w:rsid w:val="00546970"/>
    <w:rsid w:val="005469B4"/>
    <w:rsid w:val="005469F6"/>
    <w:rsid w:val="00546C84"/>
    <w:rsid w:val="00547385"/>
    <w:rsid w:val="00547462"/>
    <w:rsid w:val="0054771C"/>
    <w:rsid w:val="00547B65"/>
    <w:rsid w:val="005501AA"/>
    <w:rsid w:val="005502CE"/>
    <w:rsid w:val="0055037D"/>
    <w:rsid w:val="00550674"/>
    <w:rsid w:val="005507FB"/>
    <w:rsid w:val="00550BBA"/>
    <w:rsid w:val="0055100A"/>
    <w:rsid w:val="0055109A"/>
    <w:rsid w:val="005515D5"/>
    <w:rsid w:val="005516A7"/>
    <w:rsid w:val="00551897"/>
    <w:rsid w:val="0055194F"/>
    <w:rsid w:val="00551E6D"/>
    <w:rsid w:val="00551F61"/>
    <w:rsid w:val="005520A0"/>
    <w:rsid w:val="005520AD"/>
    <w:rsid w:val="005521F4"/>
    <w:rsid w:val="005522D5"/>
    <w:rsid w:val="005527F3"/>
    <w:rsid w:val="005529AA"/>
    <w:rsid w:val="00552A2D"/>
    <w:rsid w:val="00552D44"/>
    <w:rsid w:val="00552D64"/>
    <w:rsid w:val="00552DEC"/>
    <w:rsid w:val="00552F3C"/>
    <w:rsid w:val="0055322C"/>
    <w:rsid w:val="005536EF"/>
    <w:rsid w:val="005538C7"/>
    <w:rsid w:val="00554072"/>
    <w:rsid w:val="00554075"/>
    <w:rsid w:val="00554368"/>
    <w:rsid w:val="00554661"/>
    <w:rsid w:val="0055472D"/>
    <w:rsid w:val="005549F2"/>
    <w:rsid w:val="005549FF"/>
    <w:rsid w:val="00554CA2"/>
    <w:rsid w:val="00554E19"/>
    <w:rsid w:val="00555306"/>
    <w:rsid w:val="005554AE"/>
    <w:rsid w:val="00555933"/>
    <w:rsid w:val="005559EA"/>
    <w:rsid w:val="00555ACC"/>
    <w:rsid w:val="00555FEB"/>
    <w:rsid w:val="00556184"/>
    <w:rsid w:val="00556437"/>
    <w:rsid w:val="005565AA"/>
    <w:rsid w:val="00556705"/>
    <w:rsid w:val="0055679E"/>
    <w:rsid w:val="00556D31"/>
    <w:rsid w:val="0055720A"/>
    <w:rsid w:val="0055771C"/>
    <w:rsid w:val="0055785E"/>
    <w:rsid w:val="00560582"/>
    <w:rsid w:val="00560754"/>
    <w:rsid w:val="00560A89"/>
    <w:rsid w:val="00560B43"/>
    <w:rsid w:val="00560BF2"/>
    <w:rsid w:val="00560EA2"/>
    <w:rsid w:val="00560F35"/>
    <w:rsid w:val="00560F61"/>
    <w:rsid w:val="00560F6B"/>
    <w:rsid w:val="00561013"/>
    <w:rsid w:val="0056121F"/>
    <w:rsid w:val="0056138B"/>
    <w:rsid w:val="00561843"/>
    <w:rsid w:val="00561C2F"/>
    <w:rsid w:val="00561D3C"/>
    <w:rsid w:val="00561F22"/>
    <w:rsid w:val="00561F86"/>
    <w:rsid w:val="00562063"/>
    <w:rsid w:val="00562226"/>
    <w:rsid w:val="0056231D"/>
    <w:rsid w:val="0056236D"/>
    <w:rsid w:val="005623C8"/>
    <w:rsid w:val="00562691"/>
    <w:rsid w:val="00562756"/>
    <w:rsid w:val="005627B7"/>
    <w:rsid w:val="005629E6"/>
    <w:rsid w:val="00562C4A"/>
    <w:rsid w:val="00562E6D"/>
    <w:rsid w:val="00562FD7"/>
    <w:rsid w:val="00563038"/>
    <w:rsid w:val="0056353E"/>
    <w:rsid w:val="00563A93"/>
    <w:rsid w:val="00563CAB"/>
    <w:rsid w:val="00563D08"/>
    <w:rsid w:val="0056409C"/>
    <w:rsid w:val="00564232"/>
    <w:rsid w:val="0056464C"/>
    <w:rsid w:val="00564919"/>
    <w:rsid w:val="00564BB4"/>
    <w:rsid w:val="00565660"/>
    <w:rsid w:val="005657A1"/>
    <w:rsid w:val="0056586C"/>
    <w:rsid w:val="005658D1"/>
    <w:rsid w:val="00566515"/>
    <w:rsid w:val="00566574"/>
    <w:rsid w:val="0056682A"/>
    <w:rsid w:val="0056688A"/>
    <w:rsid w:val="00566A14"/>
    <w:rsid w:val="00566C8A"/>
    <w:rsid w:val="00566D03"/>
    <w:rsid w:val="00567146"/>
    <w:rsid w:val="00567495"/>
    <w:rsid w:val="0056772A"/>
    <w:rsid w:val="005677B7"/>
    <w:rsid w:val="00567986"/>
    <w:rsid w:val="00567AFA"/>
    <w:rsid w:val="00567CD5"/>
    <w:rsid w:val="00567EDE"/>
    <w:rsid w:val="00570240"/>
    <w:rsid w:val="00570246"/>
    <w:rsid w:val="0057029D"/>
    <w:rsid w:val="00570350"/>
    <w:rsid w:val="005703DB"/>
    <w:rsid w:val="005704D8"/>
    <w:rsid w:val="005707BC"/>
    <w:rsid w:val="00570905"/>
    <w:rsid w:val="00570CC0"/>
    <w:rsid w:val="00570E05"/>
    <w:rsid w:val="00570F65"/>
    <w:rsid w:val="005717E0"/>
    <w:rsid w:val="00571B65"/>
    <w:rsid w:val="00571D62"/>
    <w:rsid w:val="00571E92"/>
    <w:rsid w:val="00571EA2"/>
    <w:rsid w:val="00572484"/>
    <w:rsid w:val="00572505"/>
    <w:rsid w:val="005728D7"/>
    <w:rsid w:val="00572A00"/>
    <w:rsid w:val="00572B31"/>
    <w:rsid w:val="00572C2F"/>
    <w:rsid w:val="00572F87"/>
    <w:rsid w:val="00572FAD"/>
    <w:rsid w:val="005730E8"/>
    <w:rsid w:val="005733DE"/>
    <w:rsid w:val="0057392C"/>
    <w:rsid w:val="00573BD0"/>
    <w:rsid w:val="00573D85"/>
    <w:rsid w:val="0057432E"/>
    <w:rsid w:val="00574670"/>
    <w:rsid w:val="00574674"/>
    <w:rsid w:val="005746A9"/>
    <w:rsid w:val="00574AEA"/>
    <w:rsid w:val="00574E12"/>
    <w:rsid w:val="0057510C"/>
    <w:rsid w:val="0057533F"/>
    <w:rsid w:val="00575900"/>
    <w:rsid w:val="00575AEF"/>
    <w:rsid w:val="00575EEE"/>
    <w:rsid w:val="00575F6C"/>
    <w:rsid w:val="0057602B"/>
    <w:rsid w:val="005760D6"/>
    <w:rsid w:val="005762EF"/>
    <w:rsid w:val="005763EE"/>
    <w:rsid w:val="00576738"/>
    <w:rsid w:val="0057680F"/>
    <w:rsid w:val="00576B7C"/>
    <w:rsid w:val="00576CF5"/>
    <w:rsid w:val="00576E2D"/>
    <w:rsid w:val="00576F3E"/>
    <w:rsid w:val="00577218"/>
    <w:rsid w:val="0057736F"/>
    <w:rsid w:val="005773B9"/>
    <w:rsid w:val="00577C47"/>
    <w:rsid w:val="00577FF2"/>
    <w:rsid w:val="005800B4"/>
    <w:rsid w:val="005800E7"/>
    <w:rsid w:val="00580333"/>
    <w:rsid w:val="005807F1"/>
    <w:rsid w:val="00580E14"/>
    <w:rsid w:val="00581880"/>
    <w:rsid w:val="00581A58"/>
    <w:rsid w:val="00581AD4"/>
    <w:rsid w:val="00581B98"/>
    <w:rsid w:val="00582109"/>
    <w:rsid w:val="005822C6"/>
    <w:rsid w:val="005822C7"/>
    <w:rsid w:val="005824E2"/>
    <w:rsid w:val="0058269B"/>
    <w:rsid w:val="00582809"/>
    <w:rsid w:val="00582EE0"/>
    <w:rsid w:val="00582EFF"/>
    <w:rsid w:val="00583678"/>
    <w:rsid w:val="005837D2"/>
    <w:rsid w:val="005838A4"/>
    <w:rsid w:val="00583992"/>
    <w:rsid w:val="00583B5D"/>
    <w:rsid w:val="00583F0B"/>
    <w:rsid w:val="0058405C"/>
    <w:rsid w:val="005840AE"/>
    <w:rsid w:val="0058437C"/>
    <w:rsid w:val="0058493C"/>
    <w:rsid w:val="00584AB7"/>
    <w:rsid w:val="00584C73"/>
    <w:rsid w:val="00584C93"/>
    <w:rsid w:val="0058522A"/>
    <w:rsid w:val="005852C7"/>
    <w:rsid w:val="005856A2"/>
    <w:rsid w:val="005856EE"/>
    <w:rsid w:val="005856FA"/>
    <w:rsid w:val="00585D32"/>
    <w:rsid w:val="00585FC2"/>
    <w:rsid w:val="0058621F"/>
    <w:rsid w:val="0058660F"/>
    <w:rsid w:val="00586732"/>
    <w:rsid w:val="00586797"/>
    <w:rsid w:val="00586B37"/>
    <w:rsid w:val="00586B69"/>
    <w:rsid w:val="00586ED3"/>
    <w:rsid w:val="00587128"/>
    <w:rsid w:val="005872CA"/>
    <w:rsid w:val="0058798C"/>
    <w:rsid w:val="00587B17"/>
    <w:rsid w:val="00587FD3"/>
    <w:rsid w:val="005900FA"/>
    <w:rsid w:val="005908FD"/>
    <w:rsid w:val="00590A5F"/>
    <w:rsid w:val="00590ED6"/>
    <w:rsid w:val="00590F6F"/>
    <w:rsid w:val="005910EE"/>
    <w:rsid w:val="005911EA"/>
    <w:rsid w:val="005912B1"/>
    <w:rsid w:val="005915B3"/>
    <w:rsid w:val="00591844"/>
    <w:rsid w:val="00591A3B"/>
    <w:rsid w:val="005923AF"/>
    <w:rsid w:val="00592492"/>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378"/>
    <w:rsid w:val="005953D9"/>
    <w:rsid w:val="0059545C"/>
    <w:rsid w:val="00595DCA"/>
    <w:rsid w:val="00595EF3"/>
    <w:rsid w:val="00596586"/>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6F8"/>
    <w:rsid w:val="005A0AC7"/>
    <w:rsid w:val="005A0B81"/>
    <w:rsid w:val="005A16AB"/>
    <w:rsid w:val="005A17D3"/>
    <w:rsid w:val="005A181F"/>
    <w:rsid w:val="005A19FF"/>
    <w:rsid w:val="005A1CE1"/>
    <w:rsid w:val="005A1DFC"/>
    <w:rsid w:val="005A1E58"/>
    <w:rsid w:val="005A1FAD"/>
    <w:rsid w:val="005A1FDB"/>
    <w:rsid w:val="005A209A"/>
    <w:rsid w:val="005A224E"/>
    <w:rsid w:val="005A2540"/>
    <w:rsid w:val="005A2E93"/>
    <w:rsid w:val="005A2E98"/>
    <w:rsid w:val="005A2EBC"/>
    <w:rsid w:val="005A35E2"/>
    <w:rsid w:val="005A3B5A"/>
    <w:rsid w:val="005A42BD"/>
    <w:rsid w:val="005A49A0"/>
    <w:rsid w:val="005A4AB6"/>
    <w:rsid w:val="005A4B31"/>
    <w:rsid w:val="005A4FEB"/>
    <w:rsid w:val="005A5137"/>
    <w:rsid w:val="005A5466"/>
    <w:rsid w:val="005A5654"/>
    <w:rsid w:val="005A57B9"/>
    <w:rsid w:val="005A59FA"/>
    <w:rsid w:val="005A5B01"/>
    <w:rsid w:val="005A5B60"/>
    <w:rsid w:val="005A5DF4"/>
    <w:rsid w:val="005A609E"/>
    <w:rsid w:val="005A662D"/>
    <w:rsid w:val="005A6654"/>
    <w:rsid w:val="005A6657"/>
    <w:rsid w:val="005A6665"/>
    <w:rsid w:val="005A69B3"/>
    <w:rsid w:val="005A6CE2"/>
    <w:rsid w:val="005A6CFC"/>
    <w:rsid w:val="005A6FFF"/>
    <w:rsid w:val="005A71DF"/>
    <w:rsid w:val="005A73C8"/>
    <w:rsid w:val="005A74E1"/>
    <w:rsid w:val="005A778D"/>
    <w:rsid w:val="005A7CEA"/>
    <w:rsid w:val="005A7D98"/>
    <w:rsid w:val="005B0432"/>
    <w:rsid w:val="005B05E2"/>
    <w:rsid w:val="005B06D0"/>
    <w:rsid w:val="005B08D7"/>
    <w:rsid w:val="005B0AC5"/>
    <w:rsid w:val="005B0BD8"/>
    <w:rsid w:val="005B0EB6"/>
    <w:rsid w:val="005B1409"/>
    <w:rsid w:val="005B16F5"/>
    <w:rsid w:val="005B1963"/>
    <w:rsid w:val="005B1FF0"/>
    <w:rsid w:val="005B20C5"/>
    <w:rsid w:val="005B25C9"/>
    <w:rsid w:val="005B265A"/>
    <w:rsid w:val="005B2907"/>
    <w:rsid w:val="005B2AE4"/>
    <w:rsid w:val="005B34D1"/>
    <w:rsid w:val="005B35CF"/>
    <w:rsid w:val="005B35D7"/>
    <w:rsid w:val="005B392A"/>
    <w:rsid w:val="005B3A4B"/>
    <w:rsid w:val="005B3AA3"/>
    <w:rsid w:val="005B3BB6"/>
    <w:rsid w:val="005B3DCA"/>
    <w:rsid w:val="005B4082"/>
    <w:rsid w:val="005B40E9"/>
    <w:rsid w:val="005B42B3"/>
    <w:rsid w:val="005B4470"/>
    <w:rsid w:val="005B4F37"/>
    <w:rsid w:val="005B4FC9"/>
    <w:rsid w:val="005B5022"/>
    <w:rsid w:val="005B548F"/>
    <w:rsid w:val="005B554A"/>
    <w:rsid w:val="005B573B"/>
    <w:rsid w:val="005B5846"/>
    <w:rsid w:val="005B5B3E"/>
    <w:rsid w:val="005B5C47"/>
    <w:rsid w:val="005B6028"/>
    <w:rsid w:val="005B61FD"/>
    <w:rsid w:val="005B637D"/>
    <w:rsid w:val="005B63E2"/>
    <w:rsid w:val="005B63E5"/>
    <w:rsid w:val="005B641F"/>
    <w:rsid w:val="005B64B1"/>
    <w:rsid w:val="005B650E"/>
    <w:rsid w:val="005B653D"/>
    <w:rsid w:val="005B6926"/>
    <w:rsid w:val="005B6F83"/>
    <w:rsid w:val="005B7363"/>
    <w:rsid w:val="005B76B2"/>
    <w:rsid w:val="005B7770"/>
    <w:rsid w:val="005B790F"/>
    <w:rsid w:val="005B7BC8"/>
    <w:rsid w:val="005C0098"/>
    <w:rsid w:val="005C0266"/>
    <w:rsid w:val="005C02B3"/>
    <w:rsid w:val="005C03BB"/>
    <w:rsid w:val="005C0661"/>
    <w:rsid w:val="005C092E"/>
    <w:rsid w:val="005C0AD6"/>
    <w:rsid w:val="005C0CDC"/>
    <w:rsid w:val="005C0D1E"/>
    <w:rsid w:val="005C0E28"/>
    <w:rsid w:val="005C10CF"/>
    <w:rsid w:val="005C1292"/>
    <w:rsid w:val="005C12F5"/>
    <w:rsid w:val="005C1625"/>
    <w:rsid w:val="005C175C"/>
    <w:rsid w:val="005C1C10"/>
    <w:rsid w:val="005C1E2B"/>
    <w:rsid w:val="005C23F8"/>
    <w:rsid w:val="005C27FC"/>
    <w:rsid w:val="005C2928"/>
    <w:rsid w:val="005C2A43"/>
    <w:rsid w:val="005C2E5C"/>
    <w:rsid w:val="005C328D"/>
    <w:rsid w:val="005C3561"/>
    <w:rsid w:val="005C35A0"/>
    <w:rsid w:val="005C3668"/>
    <w:rsid w:val="005C39FC"/>
    <w:rsid w:val="005C3A21"/>
    <w:rsid w:val="005C3BB2"/>
    <w:rsid w:val="005C3C85"/>
    <w:rsid w:val="005C4082"/>
    <w:rsid w:val="005C414E"/>
    <w:rsid w:val="005C4EC8"/>
    <w:rsid w:val="005C52DA"/>
    <w:rsid w:val="005C52FE"/>
    <w:rsid w:val="005C5898"/>
    <w:rsid w:val="005C5942"/>
    <w:rsid w:val="005C6043"/>
    <w:rsid w:val="005C63FD"/>
    <w:rsid w:val="005C668A"/>
    <w:rsid w:val="005C6A94"/>
    <w:rsid w:val="005C6D72"/>
    <w:rsid w:val="005C6E12"/>
    <w:rsid w:val="005C6EDE"/>
    <w:rsid w:val="005C6EEE"/>
    <w:rsid w:val="005C73E4"/>
    <w:rsid w:val="005C74FB"/>
    <w:rsid w:val="005C7569"/>
    <w:rsid w:val="005C75A8"/>
    <w:rsid w:val="005C7621"/>
    <w:rsid w:val="005C7AC3"/>
    <w:rsid w:val="005C7F86"/>
    <w:rsid w:val="005D0190"/>
    <w:rsid w:val="005D01FA"/>
    <w:rsid w:val="005D0308"/>
    <w:rsid w:val="005D0566"/>
    <w:rsid w:val="005D0849"/>
    <w:rsid w:val="005D0EBC"/>
    <w:rsid w:val="005D0F65"/>
    <w:rsid w:val="005D11DF"/>
    <w:rsid w:val="005D1329"/>
    <w:rsid w:val="005D139E"/>
    <w:rsid w:val="005D13C3"/>
    <w:rsid w:val="005D15BA"/>
    <w:rsid w:val="005D1602"/>
    <w:rsid w:val="005D1619"/>
    <w:rsid w:val="005D17B1"/>
    <w:rsid w:val="005D1971"/>
    <w:rsid w:val="005D20B3"/>
    <w:rsid w:val="005D2255"/>
    <w:rsid w:val="005D23AB"/>
    <w:rsid w:val="005D23F7"/>
    <w:rsid w:val="005D2A1D"/>
    <w:rsid w:val="005D2AAC"/>
    <w:rsid w:val="005D2C38"/>
    <w:rsid w:val="005D32B7"/>
    <w:rsid w:val="005D335E"/>
    <w:rsid w:val="005D341D"/>
    <w:rsid w:val="005D3CAD"/>
    <w:rsid w:val="005D45BD"/>
    <w:rsid w:val="005D4E07"/>
    <w:rsid w:val="005D4F73"/>
    <w:rsid w:val="005D4F8B"/>
    <w:rsid w:val="005D51A9"/>
    <w:rsid w:val="005D51BA"/>
    <w:rsid w:val="005D5295"/>
    <w:rsid w:val="005D5399"/>
    <w:rsid w:val="005D5559"/>
    <w:rsid w:val="005D56C7"/>
    <w:rsid w:val="005D5807"/>
    <w:rsid w:val="005D5828"/>
    <w:rsid w:val="005D58C2"/>
    <w:rsid w:val="005D5D16"/>
    <w:rsid w:val="005D5DA8"/>
    <w:rsid w:val="005D5F1A"/>
    <w:rsid w:val="005D6400"/>
    <w:rsid w:val="005D687C"/>
    <w:rsid w:val="005D69DA"/>
    <w:rsid w:val="005D6A23"/>
    <w:rsid w:val="005D6AAF"/>
    <w:rsid w:val="005D706A"/>
    <w:rsid w:val="005D7753"/>
    <w:rsid w:val="005D79A3"/>
    <w:rsid w:val="005D7AF9"/>
    <w:rsid w:val="005D7B2E"/>
    <w:rsid w:val="005D7C1E"/>
    <w:rsid w:val="005E0095"/>
    <w:rsid w:val="005E033A"/>
    <w:rsid w:val="005E05FC"/>
    <w:rsid w:val="005E0723"/>
    <w:rsid w:val="005E0AA6"/>
    <w:rsid w:val="005E0ADA"/>
    <w:rsid w:val="005E0B85"/>
    <w:rsid w:val="005E1049"/>
    <w:rsid w:val="005E10DE"/>
    <w:rsid w:val="005E11B3"/>
    <w:rsid w:val="005E130A"/>
    <w:rsid w:val="005E1C23"/>
    <w:rsid w:val="005E1CF4"/>
    <w:rsid w:val="005E216E"/>
    <w:rsid w:val="005E2654"/>
    <w:rsid w:val="005E29DA"/>
    <w:rsid w:val="005E2F22"/>
    <w:rsid w:val="005E2F36"/>
    <w:rsid w:val="005E30C3"/>
    <w:rsid w:val="005E31BE"/>
    <w:rsid w:val="005E31EA"/>
    <w:rsid w:val="005E3225"/>
    <w:rsid w:val="005E3282"/>
    <w:rsid w:val="005E3558"/>
    <w:rsid w:val="005E385F"/>
    <w:rsid w:val="005E3A67"/>
    <w:rsid w:val="005E4230"/>
    <w:rsid w:val="005E4898"/>
    <w:rsid w:val="005E49BE"/>
    <w:rsid w:val="005E4AE2"/>
    <w:rsid w:val="005E4E24"/>
    <w:rsid w:val="005E4FBC"/>
    <w:rsid w:val="005E51C1"/>
    <w:rsid w:val="005E548E"/>
    <w:rsid w:val="005E55AF"/>
    <w:rsid w:val="005E56E8"/>
    <w:rsid w:val="005E572F"/>
    <w:rsid w:val="005E5B81"/>
    <w:rsid w:val="005E604D"/>
    <w:rsid w:val="005E62A7"/>
    <w:rsid w:val="005E6A5C"/>
    <w:rsid w:val="005E6D1F"/>
    <w:rsid w:val="005E6DBF"/>
    <w:rsid w:val="005E6F2B"/>
    <w:rsid w:val="005E74DD"/>
    <w:rsid w:val="005E7790"/>
    <w:rsid w:val="005E7C6E"/>
    <w:rsid w:val="005F043A"/>
    <w:rsid w:val="005F0461"/>
    <w:rsid w:val="005F08AC"/>
    <w:rsid w:val="005F09FB"/>
    <w:rsid w:val="005F0AB6"/>
    <w:rsid w:val="005F0B32"/>
    <w:rsid w:val="005F0B9D"/>
    <w:rsid w:val="005F0C6B"/>
    <w:rsid w:val="005F14FE"/>
    <w:rsid w:val="005F188E"/>
    <w:rsid w:val="005F193D"/>
    <w:rsid w:val="005F19F2"/>
    <w:rsid w:val="005F1D45"/>
    <w:rsid w:val="005F1FB4"/>
    <w:rsid w:val="005F2183"/>
    <w:rsid w:val="005F22F9"/>
    <w:rsid w:val="005F237B"/>
    <w:rsid w:val="005F2CB1"/>
    <w:rsid w:val="005F2D8F"/>
    <w:rsid w:val="005F2F95"/>
    <w:rsid w:val="005F3025"/>
    <w:rsid w:val="005F3200"/>
    <w:rsid w:val="005F32A0"/>
    <w:rsid w:val="005F32D1"/>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BF9"/>
    <w:rsid w:val="005F618C"/>
    <w:rsid w:val="005F6B10"/>
    <w:rsid w:val="005F6B39"/>
    <w:rsid w:val="005F6F83"/>
    <w:rsid w:val="005F70BD"/>
    <w:rsid w:val="005F7402"/>
    <w:rsid w:val="005F7509"/>
    <w:rsid w:val="005F7792"/>
    <w:rsid w:val="005F78D1"/>
    <w:rsid w:val="005F7E32"/>
    <w:rsid w:val="006007D9"/>
    <w:rsid w:val="00600A50"/>
    <w:rsid w:val="00600C1C"/>
    <w:rsid w:val="00601040"/>
    <w:rsid w:val="00601070"/>
    <w:rsid w:val="0060161C"/>
    <w:rsid w:val="00601859"/>
    <w:rsid w:val="00601874"/>
    <w:rsid w:val="00601BFA"/>
    <w:rsid w:val="00601C60"/>
    <w:rsid w:val="00601E7C"/>
    <w:rsid w:val="006024BB"/>
    <w:rsid w:val="00602752"/>
    <w:rsid w:val="0060283C"/>
    <w:rsid w:val="00602AA6"/>
    <w:rsid w:val="00602B85"/>
    <w:rsid w:val="00602F9F"/>
    <w:rsid w:val="00603232"/>
    <w:rsid w:val="006034A0"/>
    <w:rsid w:val="006034B4"/>
    <w:rsid w:val="00603550"/>
    <w:rsid w:val="00603710"/>
    <w:rsid w:val="00603B49"/>
    <w:rsid w:val="00603C1B"/>
    <w:rsid w:val="00603E19"/>
    <w:rsid w:val="00603F9E"/>
    <w:rsid w:val="0060404E"/>
    <w:rsid w:val="006042D1"/>
    <w:rsid w:val="006042E3"/>
    <w:rsid w:val="00604378"/>
    <w:rsid w:val="00604977"/>
    <w:rsid w:val="00604B21"/>
    <w:rsid w:val="00604DE3"/>
    <w:rsid w:val="00604EC4"/>
    <w:rsid w:val="00604F14"/>
    <w:rsid w:val="00605085"/>
    <w:rsid w:val="006051DE"/>
    <w:rsid w:val="0060540B"/>
    <w:rsid w:val="00605468"/>
    <w:rsid w:val="00605735"/>
    <w:rsid w:val="006059F4"/>
    <w:rsid w:val="00605E95"/>
    <w:rsid w:val="006061CC"/>
    <w:rsid w:val="006062A5"/>
    <w:rsid w:val="0060665E"/>
    <w:rsid w:val="00606B31"/>
    <w:rsid w:val="00606D8B"/>
    <w:rsid w:val="0060706B"/>
    <w:rsid w:val="006070AD"/>
    <w:rsid w:val="006072BF"/>
    <w:rsid w:val="00607866"/>
    <w:rsid w:val="00607A77"/>
    <w:rsid w:val="00607C8E"/>
    <w:rsid w:val="00610260"/>
    <w:rsid w:val="006104E3"/>
    <w:rsid w:val="00610545"/>
    <w:rsid w:val="006108B0"/>
    <w:rsid w:val="00610993"/>
    <w:rsid w:val="00610F0B"/>
    <w:rsid w:val="006110A3"/>
    <w:rsid w:val="00611B83"/>
    <w:rsid w:val="00611B92"/>
    <w:rsid w:val="00611BA3"/>
    <w:rsid w:val="0061201E"/>
    <w:rsid w:val="006123E4"/>
    <w:rsid w:val="006124E3"/>
    <w:rsid w:val="006126DF"/>
    <w:rsid w:val="006129B1"/>
    <w:rsid w:val="00612ACF"/>
    <w:rsid w:val="00613257"/>
    <w:rsid w:val="00613269"/>
    <w:rsid w:val="00613634"/>
    <w:rsid w:val="00613E4F"/>
    <w:rsid w:val="006146FB"/>
    <w:rsid w:val="00614843"/>
    <w:rsid w:val="006148B9"/>
    <w:rsid w:val="00614A61"/>
    <w:rsid w:val="00614B83"/>
    <w:rsid w:val="00614BF2"/>
    <w:rsid w:val="00614C2D"/>
    <w:rsid w:val="00614E4B"/>
    <w:rsid w:val="00615022"/>
    <w:rsid w:val="00615174"/>
    <w:rsid w:val="00615190"/>
    <w:rsid w:val="006151B2"/>
    <w:rsid w:val="006158A2"/>
    <w:rsid w:val="00615B6C"/>
    <w:rsid w:val="00615FBE"/>
    <w:rsid w:val="00616452"/>
    <w:rsid w:val="006168D7"/>
    <w:rsid w:val="00616ABB"/>
    <w:rsid w:val="00616D92"/>
    <w:rsid w:val="00617076"/>
    <w:rsid w:val="00617341"/>
    <w:rsid w:val="0061772B"/>
    <w:rsid w:val="00617742"/>
    <w:rsid w:val="00617CEF"/>
    <w:rsid w:val="0062002F"/>
    <w:rsid w:val="00620254"/>
    <w:rsid w:val="006202B8"/>
    <w:rsid w:val="00620352"/>
    <w:rsid w:val="0062092E"/>
    <w:rsid w:val="00620981"/>
    <w:rsid w:val="00620A71"/>
    <w:rsid w:val="00620D80"/>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B05"/>
    <w:rsid w:val="00622E43"/>
    <w:rsid w:val="00623019"/>
    <w:rsid w:val="0062312B"/>
    <w:rsid w:val="00623183"/>
    <w:rsid w:val="006234A6"/>
    <w:rsid w:val="006234B2"/>
    <w:rsid w:val="00623C2A"/>
    <w:rsid w:val="00623D66"/>
    <w:rsid w:val="00623F8B"/>
    <w:rsid w:val="0062400A"/>
    <w:rsid w:val="00624A90"/>
    <w:rsid w:val="00624B5A"/>
    <w:rsid w:val="00624ED1"/>
    <w:rsid w:val="006254C0"/>
    <w:rsid w:val="00625736"/>
    <w:rsid w:val="006259DD"/>
    <w:rsid w:val="00625C69"/>
    <w:rsid w:val="00625CFB"/>
    <w:rsid w:val="00626004"/>
    <w:rsid w:val="00626093"/>
    <w:rsid w:val="00626161"/>
    <w:rsid w:val="006263A1"/>
    <w:rsid w:val="0062661A"/>
    <w:rsid w:val="00626674"/>
    <w:rsid w:val="0062677C"/>
    <w:rsid w:val="00626A07"/>
    <w:rsid w:val="00626C5E"/>
    <w:rsid w:val="006272E7"/>
    <w:rsid w:val="00627617"/>
    <w:rsid w:val="00627649"/>
    <w:rsid w:val="0062780A"/>
    <w:rsid w:val="0062791E"/>
    <w:rsid w:val="00627C76"/>
    <w:rsid w:val="00627D5F"/>
    <w:rsid w:val="00627E98"/>
    <w:rsid w:val="00630001"/>
    <w:rsid w:val="006301A8"/>
    <w:rsid w:val="0063038E"/>
    <w:rsid w:val="0063059D"/>
    <w:rsid w:val="006305E5"/>
    <w:rsid w:val="00630909"/>
    <w:rsid w:val="0063097D"/>
    <w:rsid w:val="00630BBF"/>
    <w:rsid w:val="00630CF0"/>
    <w:rsid w:val="006311B3"/>
    <w:rsid w:val="006314DE"/>
    <w:rsid w:val="0063157D"/>
    <w:rsid w:val="006315F2"/>
    <w:rsid w:val="0063172E"/>
    <w:rsid w:val="00631998"/>
    <w:rsid w:val="00632412"/>
    <w:rsid w:val="0063266F"/>
    <w:rsid w:val="0063269C"/>
    <w:rsid w:val="006326DB"/>
    <w:rsid w:val="0063284C"/>
    <w:rsid w:val="00632A7A"/>
    <w:rsid w:val="00632B92"/>
    <w:rsid w:val="00632C03"/>
    <w:rsid w:val="00632C0C"/>
    <w:rsid w:val="00632D79"/>
    <w:rsid w:val="00632E6D"/>
    <w:rsid w:val="00632F49"/>
    <w:rsid w:val="00632FFB"/>
    <w:rsid w:val="0063371E"/>
    <w:rsid w:val="006338E4"/>
    <w:rsid w:val="00633A4C"/>
    <w:rsid w:val="00633BB0"/>
    <w:rsid w:val="006340F5"/>
    <w:rsid w:val="006342BF"/>
    <w:rsid w:val="00634500"/>
    <w:rsid w:val="00634E3C"/>
    <w:rsid w:val="00635077"/>
    <w:rsid w:val="006350DC"/>
    <w:rsid w:val="006351F8"/>
    <w:rsid w:val="0063523E"/>
    <w:rsid w:val="0063575A"/>
    <w:rsid w:val="00635792"/>
    <w:rsid w:val="00635B37"/>
    <w:rsid w:val="00635FAB"/>
    <w:rsid w:val="00636398"/>
    <w:rsid w:val="006363A9"/>
    <w:rsid w:val="006363CE"/>
    <w:rsid w:val="00636586"/>
    <w:rsid w:val="006368D3"/>
    <w:rsid w:val="00636931"/>
    <w:rsid w:val="00636ADE"/>
    <w:rsid w:val="00636B9A"/>
    <w:rsid w:val="00636C36"/>
    <w:rsid w:val="00636C8E"/>
    <w:rsid w:val="00637121"/>
    <w:rsid w:val="006372F9"/>
    <w:rsid w:val="006375DC"/>
    <w:rsid w:val="006377E0"/>
    <w:rsid w:val="006377EC"/>
    <w:rsid w:val="0063796D"/>
    <w:rsid w:val="00637B55"/>
    <w:rsid w:val="00637C45"/>
    <w:rsid w:val="00637FD3"/>
    <w:rsid w:val="00640720"/>
    <w:rsid w:val="006407C0"/>
    <w:rsid w:val="00640924"/>
    <w:rsid w:val="00640970"/>
    <w:rsid w:val="0064118F"/>
    <w:rsid w:val="0064151F"/>
    <w:rsid w:val="00641533"/>
    <w:rsid w:val="006419B2"/>
    <w:rsid w:val="00641D95"/>
    <w:rsid w:val="0064208D"/>
    <w:rsid w:val="006421A3"/>
    <w:rsid w:val="006423D2"/>
    <w:rsid w:val="00642A7B"/>
    <w:rsid w:val="00642B35"/>
    <w:rsid w:val="00642F8F"/>
    <w:rsid w:val="006433AB"/>
    <w:rsid w:val="00643475"/>
    <w:rsid w:val="0064396A"/>
    <w:rsid w:val="00643C7B"/>
    <w:rsid w:val="00643EAD"/>
    <w:rsid w:val="00643F02"/>
    <w:rsid w:val="00643F50"/>
    <w:rsid w:val="00644059"/>
    <w:rsid w:val="00644271"/>
    <w:rsid w:val="006446DD"/>
    <w:rsid w:val="00644C5E"/>
    <w:rsid w:val="00644D1A"/>
    <w:rsid w:val="00645DC9"/>
    <w:rsid w:val="006461AF"/>
    <w:rsid w:val="0064624E"/>
    <w:rsid w:val="00646A09"/>
    <w:rsid w:val="00646A3F"/>
    <w:rsid w:val="00646BE3"/>
    <w:rsid w:val="00646C44"/>
    <w:rsid w:val="006473FB"/>
    <w:rsid w:val="00647518"/>
    <w:rsid w:val="0064759F"/>
    <w:rsid w:val="006475B1"/>
    <w:rsid w:val="00647803"/>
    <w:rsid w:val="00647A68"/>
    <w:rsid w:val="00647EA1"/>
    <w:rsid w:val="00650127"/>
    <w:rsid w:val="00650AB9"/>
    <w:rsid w:val="0065152C"/>
    <w:rsid w:val="00651BD2"/>
    <w:rsid w:val="00651D70"/>
    <w:rsid w:val="006523A2"/>
    <w:rsid w:val="00652591"/>
    <w:rsid w:val="006525E9"/>
    <w:rsid w:val="00652767"/>
    <w:rsid w:val="006527DA"/>
    <w:rsid w:val="00652B6C"/>
    <w:rsid w:val="00652BFA"/>
    <w:rsid w:val="00652C1E"/>
    <w:rsid w:val="00652E85"/>
    <w:rsid w:val="00652F62"/>
    <w:rsid w:val="0065323B"/>
    <w:rsid w:val="006533D4"/>
    <w:rsid w:val="00653523"/>
    <w:rsid w:val="00653B72"/>
    <w:rsid w:val="00653DA1"/>
    <w:rsid w:val="00653E8F"/>
    <w:rsid w:val="00654319"/>
    <w:rsid w:val="006543EC"/>
    <w:rsid w:val="006545FD"/>
    <w:rsid w:val="00654A13"/>
    <w:rsid w:val="00654BFC"/>
    <w:rsid w:val="00654CEB"/>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0A6"/>
    <w:rsid w:val="006576E1"/>
    <w:rsid w:val="006579BC"/>
    <w:rsid w:val="00657E69"/>
    <w:rsid w:val="00657F05"/>
    <w:rsid w:val="00657F1A"/>
    <w:rsid w:val="0066011D"/>
    <w:rsid w:val="00660299"/>
    <w:rsid w:val="006607A0"/>
    <w:rsid w:val="006607C0"/>
    <w:rsid w:val="00660A1D"/>
    <w:rsid w:val="00660F74"/>
    <w:rsid w:val="00661164"/>
    <w:rsid w:val="0066126E"/>
    <w:rsid w:val="006613A6"/>
    <w:rsid w:val="0066144A"/>
    <w:rsid w:val="00661EC4"/>
    <w:rsid w:val="00662047"/>
    <w:rsid w:val="006620E8"/>
    <w:rsid w:val="0066239D"/>
    <w:rsid w:val="006624CE"/>
    <w:rsid w:val="006625A4"/>
    <w:rsid w:val="006627A2"/>
    <w:rsid w:val="00662C57"/>
    <w:rsid w:val="00662CDF"/>
    <w:rsid w:val="0066315F"/>
    <w:rsid w:val="006634E6"/>
    <w:rsid w:val="0066381A"/>
    <w:rsid w:val="00663993"/>
    <w:rsid w:val="00663BC4"/>
    <w:rsid w:val="00663C27"/>
    <w:rsid w:val="00663E79"/>
    <w:rsid w:val="00663EFC"/>
    <w:rsid w:val="00663F91"/>
    <w:rsid w:val="00663F9B"/>
    <w:rsid w:val="00663FE9"/>
    <w:rsid w:val="00664342"/>
    <w:rsid w:val="0066441E"/>
    <w:rsid w:val="006646DD"/>
    <w:rsid w:val="00664802"/>
    <w:rsid w:val="00664D2F"/>
    <w:rsid w:val="00664F97"/>
    <w:rsid w:val="00664FF6"/>
    <w:rsid w:val="006655C2"/>
    <w:rsid w:val="006655EE"/>
    <w:rsid w:val="006657E4"/>
    <w:rsid w:val="00665BA0"/>
    <w:rsid w:val="00665E43"/>
    <w:rsid w:val="0066676B"/>
    <w:rsid w:val="0066767A"/>
    <w:rsid w:val="006676BB"/>
    <w:rsid w:val="00667A2B"/>
    <w:rsid w:val="00667CD6"/>
    <w:rsid w:val="00667EE7"/>
    <w:rsid w:val="00667F6F"/>
    <w:rsid w:val="00667FFB"/>
    <w:rsid w:val="0067002B"/>
    <w:rsid w:val="00670638"/>
    <w:rsid w:val="00670889"/>
    <w:rsid w:val="00670922"/>
    <w:rsid w:val="006709DF"/>
    <w:rsid w:val="00670BE1"/>
    <w:rsid w:val="00670C4B"/>
    <w:rsid w:val="00670FA4"/>
    <w:rsid w:val="0067172A"/>
    <w:rsid w:val="00671BD3"/>
    <w:rsid w:val="00671E78"/>
    <w:rsid w:val="00671FD0"/>
    <w:rsid w:val="0067218F"/>
    <w:rsid w:val="00672249"/>
    <w:rsid w:val="006722EB"/>
    <w:rsid w:val="006723B0"/>
    <w:rsid w:val="0067256E"/>
    <w:rsid w:val="006725E4"/>
    <w:rsid w:val="006729F9"/>
    <w:rsid w:val="00672A03"/>
    <w:rsid w:val="00672A28"/>
    <w:rsid w:val="00672E72"/>
    <w:rsid w:val="00672F05"/>
    <w:rsid w:val="00672FD3"/>
    <w:rsid w:val="006733BE"/>
    <w:rsid w:val="006734B4"/>
    <w:rsid w:val="006738AA"/>
    <w:rsid w:val="006739A3"/>
    <w:rsid w:val="00673E60"/>
    <w:rsid w:val="00673E9D"/>
    <w:rsid w:val="006741F2"/>
    <w:rsid w:val="006743F0"/>
    <w:rsid w:val="00674420"/>
    <w:rsid w:val="006747BA"/>
    <w:rsid w:val="00674A88"/>
    <w:rsid w:val="00674C94"/>
    <w:rsid w:val="00674CC3"/>
    <w:rsid w:val="00674F25"/>
    <w:rsid w:val="006753A3"/>
    <w:rsid w:val="0067546F"/>
    <w:rsid w:val="0067568B"/>
    <w:rsid w:val="00675834"/>
    <w:rsid w:val="00675C72"/>
    <w:rsid w:val="00676033"/>
    <w:rsid w:val="0067660A"/>
    <w:rsid w:val="00676D0B"/>
    <w:rsid w:val="0067706B"/>
    <w:rsid w:val="006771F9"/>
    <w:rsid w:val="006776D7"/>
    <w:rsid w:val="006777F8"/>
    <w:rsid w:val="00677B0D"/>
    <w:rsid w:val="00680320"/>
    <w:rsid w:val="00680436"/>
    <w:rsid w:val="006806DA"/>
    <w:rsid w:val="00680AC0"/>
    <w:rsid w:val="00680B83"/>
    <w:rsid w:val="00680FA8"/>
    <w:rsid w:val="00681003"/>
    <w:rsid w:val="0068120A"/>
    <w:rsid w:val="0068120F"/>
    <w:rsid w:val="006817C9"/>
    <w:rsid w:val="0068190F"/>
    <w:rsid w:val="00681A60"/>
    <w:rsid w:val="00681AD0"/>
    <w:rsid w:val="00681B9D"/>
    <w:rsid w:val="00681DF5"/>
    <w:rsid w:val="006821DE"/>
    <w:rsid w:val="00682475"/>
    <w:rsid w:val="006828B3"/>
    <w:rsid w:val="00682A80"/>
    <w:rsid w:val="00682B4D"/>
    <w:rsid w:val="00682CE6"/>
    <w:rsid w:val="00682D82"/>
    <w:rsid w:val="00682DA1"/>
    <w:rsid w:val="00683169"/>
    <w:rsid w:val="00683237"/>
    <w:rsid w:val="00683331"/>
    <w:rsid w:val="006835B2"/>
    <w:rsid w:val="0068361D"/>
    <w:rsid w:val="006837F6"/>
    <w:rsid w:val="0068398F"/>
    <w:rsid w:val="00683BE8"/>
    <w:rsid w:val="00683DE1"/>
    <w:rsid w:val="00683ECE"/>
    <w:rsid w:val="006840DD"/>
    <w:rsid w:val="006846A3"/>
    <w:rsid w:val="00684D22"/>
    <w:rsid w:val="006854D4"/>
    <w:rsid w:val="006859DE"/>
    <w:rsid w:val="00685F1B"/>
    <w:rsid w:val="00686059"/>
    <w:rsid w:val="006861BB"/>
    <w:rsid w:val="00686474"/>
    <w:rsid w:val="006866AD"/>
    <w:rsid w:val="00686CDB"/>
    <w:rsid w:val="006872BB"/>
    <w:rsid w:val="0068732B"/>
    <w:rsid w:val="006874C0"/>
    <w:rsid w:val="00687771"/>
    <w:rsid w:val="00687AF5"/>
    <w:rsid w:val="00690211"/>
    <w:rsid w:val="00690387"/>
    <w:rsid w:val="00690424"/>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860"/>
    <w:rsid w:val="00692AA2"/>
    <w:rsid w:val="00692AAB"/>
    <w:rsid w:val="00692D98"/>
    <w:rsid w:val="00692F09"/>
    <w:rsid w:val="0069305B"/>
    <w:rsid w:val="0069331B"/>
    <w:rsid w:val="00693470"/>
    <w:rsid w:val="0069383A"/>
    <w:rsid w:val="006938C0"/>
    <w:rsid w:val="006938E7"/>
    <w:rsid w:val="006939DE"/>
    <w:rsid w:val="00693BF7"/>
    <w:rsid w:val="00693E60"/>
    <w:rsid w:val="00693ECA"/>
    <w:rsid w:val="0069409D"/>
    <w:rsid w:val="006940E2"/>
    <w:rsid w:val="00694188"/>
    <w:rsid w:val="006944C1"/>
    <w:rsid w:val="006946EF"/>
    <w:rsid w:val="00695172"/>
    <w:rsid w:val="006952BD"/>
    <w:rsid w:val="006952E9"/>
    <w:rsid w:val="006956EB"/>
    <w:rsid w:val="00695717"/>
    <w:rsid w:val="00695A45"/>
    <w:rsid w:val="00695C34"/>
    <w:rsid w:val="00695C8B"/>
    <w:rsid w:val="00695FC2"/>
    <w:rsid w:val="00696086"/>
    <w:rsid w:val="00696368"/>
    <w:rsid w:val="0069638F"/>
    <w:rsid w:val="006963E7"/>
    <w:rsid w:val="0069650F"/>
    <w:rsid w:val="00696823"/>
    <w:rsid w:val="00696859"/>
    <w:rsid w:val="00696949"/>
    <w:rsid w:val="00696DC0"/>
    <w:rsid w:val="00696F0D"/>
    <w:rsid w:val="00697052"/>
    <w:rsid w:val="006972CA"/>
    <w:rsid w:val="0069755B"/>
    <w:rsid w:val="006979BF"/>
    <w:rsid w:val="00697BB7"/>
    <w:rsid w:val="00697E50"/>
    <w:rsid w:val="00697FB4"/>
    <w:rsid w:val="006A002E"/>
    <w:rsid w:val="006A02CD"/>
    <w:rsid w:val="006A040F"/>
    <w:rsid w:val="006A077C"/>
    <w:rsid w:val="006A095E"/>
    <w:rsid w:val="006A0A90"/>
    <w:rsid w:val="006A0B94"/>
    <w:rsid w:val="006A0D1A"/>
    <w:rsid w:val="006A0D31"/>
    <w:rsid w:val="006A0E08"/>
    <w:rsid w:val="006A1323"/>
    <w:rsid w:val="006A19AB"/>
    <w:rsid w:val="006A1C82"/>
    <w:rsid w:val="006A1D8C"/>
    <w:rsid w:val="006A1E08"/>
    <w:rsid w:val="006A1F24"/>
    <w:rsid w:val="006A2004"/>
    <w:rsid w:val="006A20AB"/>
    <w:rsid w:val="006A290A"/>
    <w:rsid w:val="006A2914"/>
    <w:rsid w:val="006A293A"/>
    <w:rsid w:val="006A2AB8"/>
    <w:rsid w:val="006A2CD4"/>
    <w:rsid w:val="006A2DE3"/>
    <w:rsid w:val="006A2FC7"/>
    <w:rsid w:val="006A3059"/>
    <w:rsid w:val="006A3139"/>
    <w:rsid w:val="006A36C6"/>
    <w:rsid w:val="006A3C20"/>
    <w:rsid w:val="006A4035"/>
    <w:rsid w:val="006A44DE"/>
    <w:rsid w:val="006A45BF"/>
    <w:rsid w:val="006A46FB"/>
    <w:rsid w:val="006A4CA9"/>
    <w:rsid w:val="006A4DCA"/>
    <w:rsid w:val="006A4F5F"/>
    <w:rsid w:val="006A5319"/>
    <w:rsid w:val="006A531B"/>
    <w:rsid w:val="006A531D"/>
    <w:rsid w:val="006A5533"/>
    <w:rsid w:val="006A568E"/>
    <w:rsid w:val="006A589E"/>
    <w:rsid w:val="006A5907"/>
    <w:rsid w:val="006A5B03"/>
    <w:rsid w:val="006A5B2B"/>
    <w:rsid w:val="006A5DB6"/>
    <w:rsid w:val="006A5E0B"/>
    <w:rsid w:val="006A5E28"/>
    <w:rsid w:val="006A6117"/>
    <w:rsid w:val="006A65B1"/>
    <w:rsid w:val="006A697B"/>
    <w:rsid w:val="006A73FC"/>
    <w:rsid w:val="006A7400"/>
    <w:rsid w:val="006A7460"/>
    <w:rsid w:val="006A753D"/>
    <w:rsid w:val="006A77A4"/>
    <w:rsid w:val="006A7844"/>
    <w:rsid w:val="006A7AFF"/>
    <w:rsid w:val="006A7B47"/>
    <w:rsid w:val="006B029A"/>
    <w:rsid w:val="006B04B3"/>
    <w:rsid w:val="006B054B"/>
    <w:rsid w:val="006B05F0"/>
    <w:rsid w:val="006B12BD"/>
    <w:rsid w:val="006B1332"/>
    <w:rsid w:val="006B1564"/>
    <w:rsid w:val="006B1668"/>
    <w:rsid w:val="006B1816"/>
    <w:rsid w:val="006B19EF"/>
    <w:rsid w:val="006B1CBF"/>
    <w:rsid w:val="006B1D37"/>
    <w:rsid w:val="006B2099"/>
    <w:rsid w:val="006B209B"/>
    <w:rsid w:val="006B21ED"/>
    <w:rsid w:val="006B22AA"/>
    <w:rsid w:val="006B2531"/>
    <w:rsid w:val="006B27A6"/>
    <w:rsid w:val="006B28CC"/>
    <w:rsid w:val="006B2B2D"/>
    <w:rsid w:val="006B2CAF"/>
    <w:rsid w:val="006B2D4C"/>
    <w:rsid w:val="006B2D5F"/>
    <w:rsid w:val="006B2F2D"/>
    <w:rsid w:val="006B312E"/>
    <w:rsid w:val="006B369B"/>
    <w:rsid w:val="006B3C95"/>
    <w:rsid w:val="006B415B"/>
    <w:rsid w:val="006B44D4"/>
    <w:rsid w:val="006B487F"/>
    <w:rsid w:val="006B4A5E"/>
    <w:rsid w:val="006B4F3A"/>
    <w:rsid w:val="006B4F5D"/>
    <w:rsid w:val="006B50CF"/>
    <w:rsid w:val="006B51BB"/>
    <w:rsid w:val="006B5274"/>
    <w:rsid w:val="006B5A69"/>
    <w:rsid w:val="006B675F"/>
    <w:rsid w:val="006B6BA7"/>
    <w:rsid w:val="006B75AB"/>
    <w:rsid w:val="006B75CE"/>
    <w:rsid w:val="006B7640"/>
    <w:rsid w:val="006B792C"/>
    <w:rsid w:val="006B7C33"/>
    <w:rsid w:val="006B7DC5"/>
    <w:rsid w:val="006C03B8"/>
    <w:rsid w:val="006C03E8"/>
    <w:rsid w:val="006C096C"/>
    <w:rsid w:val="006C0D41"/>
    <w:rsid w:val="006C0F9E"/>
    <w:rsid w:val="006C106D"/>
    <w:rsid w:val="006C1403"/>
    <w:rsid w:val="006C17CE"/>
    <w:rsid w:val="006C1AB3"/>
    <w:rsid w:val="006C1D8E"/>
    <w:rsid w:val="006C23F4"/>
    <w:rsid w:val="006C2846"/>
    <w:rsid w:val="006C2BC9"/>
    <w:rsid w:val="006C2F57"/>
    <w:rsid w:val="006C2F71"/>
    <w:rsid w:val="006C34AB"/>
    <w:rsid w:val="006C35E5"/>
    <w:rsid w:val="006C3A35"/>
    <w:rsid w:val="006C3A7A"/>
    <w:rsid w:val="006C3AF9"/>
    <w:rsid w:val="006C3D35"/>
    <w:rsid w:val="006C3D5F"/>
    <w:rsid w:val="006C3EE4"/>
    <w:rsid w:val="006C4076"/>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917"/>
    <w:rsid w:val="006C6955"/>
    <w:rsid w:val="006C6CA1"/>
    <w:rsid w:val="006C6D9A"/>
    <w:rsid w:val="006C6E58"/>
    <w:rsid w:val="006C7522"/>
    <w:rsid w:val="006C7BA5"/>
    <w:rsid w:val="006D00EC"/>
    <w:rsid w:val="006D072B"/>
    <w:rsid w:val="006D0CAE"/>
    <w:rsid w:val="006D10D9"/>
    <w:rsid w:val="006D129F"/>
    <w:rsid w:val="006D1A25"/>
    <w:rsid w:val="006D1B2C"/>
    <w:rsid w:val="006D1FB1"/>
    <w:rsid w:val="006D23BB"/>
    <w:rsid w:val="006D25F0"/>
    <w:rsid w:val="006D28B6"/>
    <w:rsid w:val="006D29AA"/>
    <w:rsid w:val="006D2B15"/>
    <w:rsid w:val="006D2D3D"/>
    <w:rsid w:val="006D2FD1"/>
    <w:rsid w:val="006D3159"/>
    <w:rsid w:val="006D3277"/>
    <w:rsid w:val="006D3360"/>
    <w:rsid w:val="006D349C"/>
    <w:rsid w:val="006D34A8"/>
    <w:rsid w:val="006D34E8"/>
    <w:rsid w:val="006D3671"/>
    <w:rsid w:val="006D37F5"/>
    <w:rsid w:val="006D3A21"/>
    <w:rsid w:val="006D3AA4"/>
    <w:rsid w:val="006D3BAE"/>
    <w:rsid w:val="006D3BD3"/>
    <w:rsid w:val="006D3EB9"/>
    <w:rsid w:val="006D46B8"/>
    <w:rsid w:val="006D48D8"/>
    <w:rsid w:val="006D4ECA"/>
    <w:rsid w:val="006D4FEB"/>
    <w:rsid w:val="006D51FC"/>
    <w:rsid w:val="006D53AC"/>
    <w:rsid w:val="006D56ED"/>
    <w:rsid w:val="006D5D34"/>
    <w:rsid w:val="006D5E50"/>
    <w:rsid w:val="006D6063"/>
    <w:rsid w:val="006D6268"/>
    <w:rsid w:val="006D661C"/>
    <w:rsid w:val="006D6C7B"/>
    <w:rsid w:val="006D6F08"/>
    <w:rsid w:val="006D6F0C"/>
    <w:rsid w:val="006D6F96"/>
    <w:rsid w:val="006D7289"/>
    <w:rsid w:val="006D7BE4"/>
    <w:rsid w:val="006D7F44"/>
    <w:rsid w:val="006D7F8A"/>
    <w:rsid w:val="006D7FD5"/>
    <w:rsid w:val="006E023F"/>
    <w:rsid w:val="006E062C"/>
    <w:rsid w:val="006E06F6"/>
    <w:rsid w:val="006E0A33"/>
    <w:rsid w:val="006E0A5C"/>
    <w:rsid w:val="006E0C2C"/>
    <w:rsid w:val="006E0F1D"/>
    <w:rsid w:val="006E1210"/>
    <w:rsid w:val="006E1A9D"/>
    <w:rsid w:val="006E1C82"/>
    <w:rsid w:val="006E1FF3"/>
    <w:rsid w:val="006E2109"/>
    <w:rsid w:val="006E23D1"/>
    <w:rsid w:val="006E252F"/>
    <w:rsid w:val="006E2718"/>
    <w:rsid w:val="006E28B7"/>
    <w:rsid w:val="006E2A9B"/>
    <w:rsid w:val="006E2C86"/>
    <w:rsid w:val="006E2EC0"/>
    <w:rsid w:val="006E2FA8"/>
    <w:rsid w:val="006E3310"/>
    <w:rsid w:val="006E3F78"/>
    <w:rsid w:val="006E42A8"/>
    <w:rsid w:val="006E42C3"/>
    <w:rsid w:val="006E444E"/>
    <w:rsid w:val="006E45CA"/>
    <w:rsid w:val="006E46B0"/>
    <w:rsid w:val="006E47F1"/>
    <w:rsid w:val="006E4E39"/>
    <w:rsid w:val="006E4EEE"/>
    <w:rsid w:val="006E506E"/>
    <w:rsid w:val="006E5236"/>
    <w:rsid w:val="006E52FC"/>
    <w:rsid w:val="006E543A"/>
    <w:rsid w:val="006E565E"/>
    <w:rsid w:val="006E5688"/>
    <w:rsid w:val="006E587C"/>
    <w:rsid w:val="006E5B49"/>
    <w:rsid w:val="006E5BF6"/>
    <w:rsid w:val="006E60BD"/>
    <w:rsid w:val="006E6305"/>
    <w:rsid w:val="006E6437"/>
    <w:rsid w:val="006E660E"/>
    <w:rsid w:val="006E673D"/>
    <w:rsid w:val="006E6B6B"/>
    <w:rsid w:val="006E6EAF"/>
    <w:rsid w:val="006E71B2"/>
    <w:rsid w:val="006E72A1"/>
    <w:rsid w:val="006E76B9"/>
    <w:rsid w:val="006E7702"/>
    <w:rsid w:val="006E7D3B"/>
    <w:rsid w:val="006E7E58"/>
    <w:rsid w:val="006E7EDE"/>
    <w:rsid w:val="006E7FA7"/>
    <w:rsid w:val="006F0694"/>
    <w:rsid w:val="006F0699"/>
    <w:rsid w:val="006F07DB"/>
    <w:rsid w:val="006F0951"/>
    <w:rsid w:val="006F0D39"/>
    <w:rsid w:val="006F1003"/>
    <w:rsid w:val="006F1271"/>
    <w:rsid w:val="006F12D0"/>
    <w:rsid w:val="006F163E"/>
    <w:rsid w:val="006F189C"/>
    <w:rsid w:val="006F1B70"/>
    <w:rsid w:val="006F1C0C"/>
    <w:rsid w:val="006F1F5D"/>
    <w:rsid w:val="006F28A6"/>
    <w:rsid w:val="006F28B6"/>
    <w:rsid w:val="006F2979"/>
    <w:rsid w:val="006F2CFF"/>
    <w:rsid w:val="006F31D4"/>
    <w:rsid w:val="006F3240"/>
    <w:rsid w:val="006F33D1"/>
    <w:rsid w:val="006F341D"/>
    <w:rsid w:val="006F380A"/>
    <w:rsid w:val="006F3881"/>
    <w:rsid w:val="006F3A26"/>
    <w:rsid w:val="006F3CDE"/>
    <w:rsid w:val="006F3D13"/>
    <w:rsid w:val="006F44FE"/>
    <w:rsid w:val="006F4C06"/>
    <w:rsid w:val="006F53D2"/>
    <w:rsid w:val="006F58D4"/>
    <w:rsid w:val="006F59D0"/>
    <w:rsid w:val="006F5BF1"/>
    <w:rsid w:val="006F5E82"/>
    <w:rsid w:val="006F623D"/>
    <w:rsid w:val="006F62C4"/>
    <w:rsid w:val="006F6582"/>
    <w:rsid w:val="006F6A30"/>
    <w:rsid w:val="006F6A5C"/>
    <w:rsid w:val="006F7010"/>
    <w:rsid w:val="006F7157"/>
    <w:rsid w:val="006F7B5E"/>
    <w:rsid w:val="006F7F4D"/>
    <w:rsid w:val="00700193"/>
    <w:rsid w:val="007001CD"/>
    <w:rsid w:val="007001EE"/>
    <w:rsid w:val="0070028E"/>
    <w:rsid w:val="00700558"/>
    <w:rsid w:val="00700681"/>
    <w:rsid w:val="0070077C"/>
    <w:rsid w:val="00700C68"/>
    <w:rsid w:val="007010D1"/>
    <w:rsid w:val="00701352"/>
    <w:rsid w:val="0070155C"/>
    <w:rsid w:val="00701683"/>
    <w:rsid w:val="00701E00"/>
    <w:rsid w:val="00701E95"/>
    <w:rsid w:val="00702031"/>
    <w:rsid w:val="00702145"/>
    <w:rsid w:val="0070263F"/>
    <w:rsid w:val="007027F9"/>
    <w:rsid w:val="0070282C"/>
    <w:rsid w:val="007028D2"/>
    <w:rsid w:val="00702AD3"/>
    <w:rsid w:val="0070309D"/>
    <w:rsid w:val="007030B5"/>
    <w:rsid w:val="007033CE"/>
    <w:rsid w:val="0070346E"/>
    <w:rsid w:val="00703531"/>
    <w:rsid w:val="00703557"/>
    <w:rsid w:val="007037FA"/>
    <w:rsid w:val="00703A8A"/>
    <w:rsid w:val="00703CCC"/>
    <w:rsid w:val="00704299"/>
    <w:rsid w:val="007048E6"/>
    <w:rsid w:val="00704EDB"/>
    <w:rsid w:val="00705463"/>
    <w:rsid w:val="007055D0"/>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C0F"/>
    <w:rsid w:val="00710CCB"/>
    <w:rsid w:val="00710D2F"/>
    <w:rsid w:val="007113DC"/>
    <w:rsid w:val="00711447"/>
    <w:rsid w:val="007115AC"/>
    <w:rsid w:val="00711A42"/>
    <w:rsid w:val="00711CAC"/>
    <w:rsid w:val="00711DEA"/>
    <w:rsid w:val="007121A8"/>
    <w:rsid w:val="007121AC"/>
    <w:rsid w:val="00712287"/>
    <w:rsid w:val="007126E0"/>
    <w:rsid w:val="00712772"/>
    <w:rsid w:val="00712CA9"/>
    <w:rsid w:val="00712CD9"/>
    <w:rsid w:val="0071346F"/>
    <w:rsid w:val="00713720"/>
    <w:rsid w:val="00713773"/>
    <w:rsid w:val="007138DF"/>
    <w:rsid w:val="00713943"/>
    <w:rsid w:val="00713956"/>
    <w:rsid w:val="0071425F"/>
    <w:rsid w:val="007142C3"/>
    <w:rsid w:val="00714368"/>
    <w:rsid w:val="0071449F"/>
    <w:rsid w:val="007144B3"/>
    <w:rsid w:val="007148D3"/>
    <w:rsid w:val="007148F8"/>
    <w:rsid w:val="00714C8B"/>
    <w:rsid w:val="00714EC3"/>
    <w:rsid w:val="00714F7D"/>
    <w:rsid w:val="0071541D"/>
    <w:rsid w:val="007155E0"/>
    <w:rsid w:val="007159D7"/>
    <w:rsid w:val="00715A08"/>
    <w:rsid w:val="00715A70"/>
    <w:rsid w:val="00715A79"/>
    <w:rsid w:val="00715B9A"/>
    <w:rsid w:val="00715F36"/>
    <w:rsid w:val="00715F66"/>
    <w:rsid w:val="00715FBF"/>
    <w:rsid w:val="007166A2"/>
    <w:rsid w:val="00716713"/>
    <w:rsid w:val="007167BC"/>
    <w:rsid w:val="007169A0"/>
    <w:rsid w:val="007170BB"/>
    <w:rsid w:val="0071735D"/>
    <w:rsid w:val="007175A7"/>
    <w:rsid w:val="007176B2"/>
    <w:rsid w:val="007178AB"/>
    <w:rsid w:val="00717CC3"/>
    <w:rsid w:val="00717E03"/>
    <w:rsid w:val="00717F8B"/>
    <w:rsid w:val="007200C9"/>
    <w:rsid w:val="007203C1"/>
    <w:rsid w:val="007204EC"/>
    <w:rsid w:val="007205BC"/>
    <w:rsid w:val="007205CA"/>
    <w:rsid w:val="00720626"/>
    <w:rsid w:val="00720AD3"/>
    <w:rsid w:val="00720BA4"/>
    <w:rsid w:val="00720C53"/>
    <w:rsid w:val="00720E6A"/>
    <w:rsid w:val="00720FDD"/>
    <w:rsid w:val="0072102C"/>
    <w:rsid w:val="00721407"/>
    <w:rsid w:val="00721ACE"/>
    <w:rsid w:val="00721EBB"/>
    <w:rsid w:val="0072204C"/>
    <w:rsid w:val="0072270A"/>
    <w:rsid w:val="007228FE"/>
    <w:rsid w:val="00722BA0"/>
    <w:rsid w:val="00722CD8"/>
    <w:rsid w:val="00722ED8"/>
    <w:rsid w:val="0072312A"/>
    <w:rsid w:val="00723415"/>
    <w:rsid w:val="00723713"/>
    <w:rsid w:val="00723761"/>
    <w:rsid w:val="00723D4F"/>
    <w:rsid w:val="007242FD"/>
    <w:rsid w:val="00724662"/>
    <w:rsid w:val="00724971"/>
    <w:rsid w:val="00724C6F"/>
    <w:rsid w:val="00725098"/>
    <w:rsid w:val="0072542B"/>
    <w:rsid w:val="00725488"/>
    <w:rsid w:val="00725536"/>
    <w:rsid w:val="007257D0"/>
    <w:rsid w:val="00725B6B"/>
    <w:rsid w:val="00725C42"/>
    <w:rsid w:val="00726158"/>
    <w:rsid w:val="007261A1"/>
    <w:rsid w:val="007267E0"/>
    <w:rsid w:val="00726D9B"/>
    <w:rsid w:val="00726EA6"/>
    <w:rsid w:val="00727208"/>
    <w:rsid w:val="00727680"/>
    <w:rsid w:val="0072785E"/>
    <w:rsid w:val="00730522"/>
    <w:rsid w:val="00730976"/>
    <w:rsid w:val="00730BD3"/>
    <w:rsid w:val="0073165E"/>
    <w:rsid w:val="0073182C"/>
    <w:rsid w:val="0073196B"/>
    <w:rsid w:val="00731B27"/>
    <w:rsid w:val="00731B34"/>
    <w:rsid w:val="00731BF0"/>
    <w:rsid w:val="00731CB5"/>
    <w:rsid w:val="0073218C"/>
    <w:rsid w:val="007324C1"/>
    <w:rsid w:val="0073262C"/>
    <w:rsid w:val="007329E0"/>
    <w:rsid w:val="00732F61"/>
    <w:rsid w:val="0073353D"/>
    <w:rsid w:val="007337D0"/>
    <w:rsid w:val="00733ABC"/>
    <w:rsid w:val="00733BC2"/>
    <w:rsid w:val="00733BF9"/>
    <w:rsid w:val="00733C3C"/>
    <w:rsid w:val="00733E2D"/>
    <w:rsid w:val="00734004"/>
    <w:rsid w:val="00734055"/>
    <w:rsid w:val="0073434C"/>
    <w:rsid w:val="0073471F"/>
    <w:rsid w:val="007348B1"/>
    <w:rsid w:val="00734A1E"/>
    <w:rsid w:val="00734C0B"/>
    <w:rsid w:val="00734D1C"/>
    <w:rsid w:val="0073503D"/>
    <w:rsid w:val="0073516F"/>
    <w:rsid w:val="007358A5"/>
    <w:rsid w:val="00735988"/>
    <w:rsid w:val="00735ABD"/>
    <w:rsid w:val="00735FA6"/>
    <w:rsid w:val="007361A7"/>
    <w:rsid w:val="007362A6"/>
    <w:rsid w:val="0073690A"/>
    <w:rsid w:val="00736C8A"/>
    <w:rsid w:val="00736D7D"/>
    <w:rsid w:val="007370B0"/>
    <w:rsid w:val="007373CB"/>
    <w:rsid w:val="007375F2"/>
    <w:rsid w:val="00737986"/>
    <w:rsid w:val="00737997"/>
    <w:rsid w:val="00737C44"/>
    <w:rsid w:val="00737D66"/>
    <w:rsid w:val="007402AD"/>
    <w:rsid w:val="007404CB"/>
    <w:rsid w:val="00740E58"/>
    <w:rsid w:val="00740F13"/>
    <w:rsid w:val="007413F0"/>
    <w:rsid w:val="00741402"/>
    <w:rsid w:val="00741801"/>
    <w:rsid w:val="00741862"/>
    <w:rsid w:val="00741C2D"/>
    <w:rsid w:val="00741CE7"/>
    <w:rsid w:val="00741E21"/>
    <w:rsid w:val="00741FBB"/>
    <w:rsid w:val="007422E0"/>
    <w:rsid w:val="0074238B"/>
    <w:rsid w:val="00742876"/>
    <w:rsid w:val="007429E0"/>
    <w:rsid w:val="00742F67"/>
    <w:rsid w:val="00743031"/>
    <w:rsid w:val="00743134"/>
    <w:rsid w:val="0074323B"/>
    <w:rsid w:val="007433B2"/>
    <w:rsid w:val="0074393C"/>
    <w:rsid w:val="0074419D"/>
    <w:rsid w:val="00744377"/>
    <w:rsid w:val="007445A0"/>
    <w:rsid w:val="00744E5C"/>
    <w:rsid w:val="00744EF3"/>
    <w:rsid w:val="0074523E"/>
    <w:rsid w:val="0074524B"/>
    <w:rsid w:val="00745452"/>
    <w:rsid w:val="00745499"/>
    <w:rsid w:val="0074569A"/>
    <w:rsid w:val="0074580F"/>
    <w:rsid w:val="007458D1"/>
    <w:rsid w:val="007459F7"/>
    <w:rsid w:val="00745B6F"/>
    <w:rsid w:val="00745E61"/>
    <w:rsid w:val="007462FA"/>
    <w:rsid w:val="0074647C"/>
    <w:rsid w:val="007464A1"/>
    <w:rsid w:val="00746973"/>
    <w:rsid w:val="00746A48"/>
    <w:rsid w:val="00746BFB"/>
    <w:rsid w:val="00746C8C"/>
    <w:rsid w:val="00746E7A"/>
    <w:rsid w:val="00747077"/>
    <w:rsid w:val="00747149"/>
    <w:rsid w:val="0074720E"/>
    <w:rsid w:val="0074733A"/>
    <w:rsid w:val="00747434"/>
    <w:rsid w:val="00747922"/>
    <w:rsid w:val="00747D8B"/>
    <w:rsid w:val="00747F2E"/>
    <w:rsid w:val="007505D7"/>
    <w:rsid w:val="00750724"/>
    <w:rsid w:val="00750EB0"/>
    <w:rsid w:val="00750FB3"/>
    <w:rsid w:val="007510AC"/>
    <w:rsid w:val="00751228"/>
    <w:rsid w:val="0075129F"/>
    <w:rsid w:val="00751728"/>
    <w:rsid w:val="0075177D"/>
    <w:rsid w:val="007517BB"/>
    <w:rsid w:val="00751CE2"/>
    <w:rsid w:val="00751D84"/>
    <w:rsid w:val="007523AE"/>
    <w:rsid w:val="0075244E"/>
    <w:rsid w:val="00752505"/>
    <w:rsid w:val="00752B5A"/>
    <w:rsid w:val="00752CE4"/>
    <w:rsid w:val="007530C6"/>
    <w:rsid w:val="00753133"/>
    <w:rsid w:val="0075320B"/>
    <w:rsid w:val="00753614"/>
    <w:rsid w:val="00754682"/>
    <w:rsid w:val="007547B5"/>
    <w:rsid w:val="007549C6"/>
    <w:rsid w:val="00754B3D"/>
    <w:rsid w:val="00754BF8"/>
    <w:rsid w:val="00754E81"/>
    <w:rsid w:val="00754E8B"/>
    <w:rsid w:val="0075527E"/>
    <w:rsid w:val="00755355"/>
    <w:rsid w:val="00755BD7"/>
    <w:rsid w:val="007561B4"/>
    <w:rsid w:val="007562DF"/>
    <w:rsid w:val="007563F4"/>
    <w:rsid w:val="00756667"/>
    <w:rsid w:val="00756B72"/>
    <w:rsid w:val="00756C86"/>
    <w:rsid w:val="00756E35"/>
    <w:rsid w:val="00756E7E"/>
    <w:rsid w:val="0075708E"/>
    <w:rsid w:val="007571E1"/>
    <w:rsid w:val="00757335"/>
    <w:rsid w:val="007574E1"/>
    <w:rsid w:val="007576D0"/>
    <w:rsid w:val="007576E2"/>
    <w:rsid w:val="00760484"/>
    <w:rsid w:val="007604B2"/>
    <w:rsid w:val="007605AC"/>
    <w:rsid w:val="00760C2F"/>
    <w:rsid w:val="00760D95"/>
    <w:rsid w:val="00760EC9"/>
    <w:rsid w:val="00760F9B"/>
    <w:rsid w:val="0076102D"/>
    <w:rsid w:val="0076126C"/>
    <w:rsid w:val="0076135B"/>
    <w:rsid w:val="0076176E"/>
    <w:rsid w:val="00761E90"/>
    <w:rsid w:val="00761F64"/>
    <w:rsid w:val="00761FF8"/>
    <w:rsid w:val="007620A0"/>
    <w:rsid w:val="007624A5"/>
    <w:rsid w:val="00762541"/>
    <w:rsid w:val="00762550"/>
    <w:rsid w:val="00762DB4"/>
    <w:rsid w:val="00762ED3"/>
    <w:rsid w:val="00763187"/>
    <w:rsid w:val="00763257"/>
    <w:rsid w:val="0076361B"/>
    <w:rsid w:val="00763959"/>
    <w:rsid w:val="00763F82"/>
    <w:rsid w:val="00764617"/>
    <w:rsid w:val="007649DD"/>
    <w:rsid w:val="00764F87"/>
    <w:rsid w:val="00765281"/>
    <w:rsid w:val="0076538F"/>
    <w:rsid w:val="007654A4"/>
    <w:rsid w:val="00765517"/>
    <w:rsid w:val="0076562B"/>
    <w:rsid w:val="007658F2"/>
    <w:rsid w:val="0076590F"/>
    <w:rsid w:val="00765C9A"/>
    <w:rsid w:val="00765DBD"/>
    <w:rsid w:val="0076611C"/>
    <w:rsid w:val="007665E0"/>
    <w:rsid w:val="00766683"/>
    <w:rsid w:val="00766838"/>
    <w:rsid w:val="007668BC"/>
    <w:rsid w:val="007668F8"/>
    <w:rsid w:val="00766BAD"/>
    <w:rsid w:val="00766EC2"/>
    <w:rsid w:val="00767152"/>
    <w:rsid w:val="00767376"/>
    <w:rsid w:val="0076740D"/>
    <w:rsid w:val="007677EA"/>
    <w:rsid w:val="00767EDB"/>
    <w:rsid w:val="00770256"/>
    <w:rsid w:val="00770340"/>
    <w:rsid w:val="00770572"/>
    <w:rsid w:val="007705DC"/>
    <w:rsid w:val="0077089A"/>
    <w:rsid w:val="00770AE7"/>
    <w:rsid w:val="00770C4A"/>
    <w:rsid w:val="007716D6"/>
    <w:rsid w:val="00771949"/>
    <w:rsid w:val="0077203D"/>
    <w:rsid w:val="00772377"/>
    <w:rsid w:val="007729A2"/>
    <w:rsid w:val="007729A6"/>
    <w:rsid w:val="00772D08"/>
    <w:rsid w:val="00772E9C"/>
    <w:rsid w:val="0077337E"/>
    <w:rsid w:val="00773DEF"/>
    <w:rsid w:val="00773DF6"/>
    <w:rsid w:val="00773EEB"/>
    <w:rsid w:val="007741B1"/>
    <w:rsid w:val="00774AD6"/>
    <w:rsid w:val="00774D81"/>
    <w:rsid w:val="00775236"/>
    <w:rsid w:val="007753A5"/>
    <w:rsid w:val="00775539"/>
    <w:rsid w:val="007755F2"/>
    <w:rsid w:val="00775BC0"/>
    <w:rsid w:val="00776052"/>
    <w:rsid w:val="007760F2"/>
    <w:rsid w:val="00776740"/>
    <w:rsid w:val="00776971"/>
    <w:rsid w:val="00776A1C"/>
    <w:rsid w:val="00777080"/>
    <w:rsid w:val="0077718F"/>
    <w:rsid w:val="00777538"/>
    <w:rsid w:val="00777608"/>
    <w:rsid w:val="0077763A"/>
    <w:rsid w:val="00777691"/>
    <w:rsid w:val="00777D68"/>
    <w:rsid w:val="00777F87"/>
    <w:rsid w:val="00780066"/>
    <w:rsid w:val="007800D8"/>
    <w:rsid w:val="00780308"/>
    <w:rsid w:val="00780452"/>
    <w:rsid w:val="00780726"/>
    <w:rsid w:val="0078078A"/>
    <w:rsid w:val="00780A80"/>
    <w:rsid w:val="00780AA3"/>
    <w:rsid w:val="00780CD8"/>
    <w:rsid w:val="00780F03"/>
    <w:rsid w:val="0078100C"/>
    <w:rsid w:val="007810E9"/>
    <w:rsid w:val="0078129C"/>
    <w:rsid w:val="00781494"/>
    <w:rsid w:val="0078177E"/>
    <w:rsid w:val="00781A8D"/>
    <w:rsid w:val="00781F2D"/>
    <w:rsid w:val="0078225C"/>
    <w:rsid w:val="00782378"/>
    <w:rsid w:val="00782396"/>
    <w:rsid w:val="0078259A"/>
    <w:rsid w:val="00782787"/>
    <w:rsid w:val="007827C5"/>
    <w:rsid w:val="00782D02"/>
    <w:rsid w:val="0078304C"/>
    <w:rsid w:val="00783150"/>
    <w:rsid w:val="00783268"/>
    <w:rsid w:val="00783425"/>
    <w:rsid w:val="00783471"/>
    <w:rsid w:val="00783673"/>
    <w:rsid w:val="00783B51"/>
    <w:rsid w:val="00783C96"/>
    <w:rsid w:val="00783D55"/>
    <w:rsid w:val="00784586"/>
    <w:rsid w:val="007845AB"/>
    <w:rsid w:val="00784729"/>
    <w:rsid w:val="00784A9F"/>
    <w:rsid w:val="00784B19"/>
    <w:rsid w:val="0078520F"/>
    <w:rsid w:val="00785459"/>
    <w:rsid w:val="00785490"/>
    <w:rsid w:val="00785582"/>
    <w:rsid w:val="00785657"/>
    <w:rsid w:val="00785B0D"/>
    <w:rsid w:val="00785B93"/>
    <w:rsid w:val="00785F37"/>
    <w:rsid w:val="0078635D"/>
    <w:rsid w:val="0078638F"/>
    <w:rsid w:val="0078642F"/>
    <w:rsid w:val="00786998"/>
    <w:rsid w:val="00786A80"/>
    <w:rsid w:val="00786F3A"/>
    <w:rsid w:val="00787995"/>
    <w:rsid w:val="00787F35"/>
    <w:rsid w:val="00790703"/>
    <w:rsid w:val="007907F3"/>
    <w:rsid w:val="00790EDA"/>
    <w:rsid w:val="007910CD"/>
    <w:rsid w:val="007915B9"/>
    <w:rsid w:val="00791686"/>
    <w:rsid w:val="007917E8"/>
    <w:rsid w:val="00791DAE"/>
    <w:rsid w:val="00791E1F"/>
    <w:rsid w:val="00792367"/>
    <w:rsid w:val="00792460"/>
    <w:rsid w:val="007924F2"/>
    <w:rsid w:val="007925EA"/>
    <w:rsid w:val="0079260B"/>
    <w:rsid w:val="0079287E"/>
    <w:rsid w:val="00792C69"/>
    <w:rsid w:val="00792D13"/>
    <w:rsid w:val="00792F62"/>
    <w:rsid w:val="0079379E"/>
    <w:rsid w:val="00793B49"/>
    <w:rsid w:val="00793CD8"/>
    <w:rsid w:val="0079436E"/>
    <w:rsid w:val="007948D1"/>
    <w:rsid w:val="00794AB2"/>
    <w:rsid w:val="00794C57"/>
    <w:rsid w:val="00794CC5"/>
    <w:rsid w:val="00794D7D"/>
    <w:rsid w:val="00794E48"/>
    <w:rsid w:val="00794E8E"/>
    <w:rsid w:val="0079502C"/>
    <w:rsid w:val="00795164"/>
    <w:rsid w:val="007951FB"/>
    <w:rsid w:val="0079523A"/>
    <w:rsid w:val="00795C92"/>
    <w:rsid w:val="00795FD7"/>
    <w:rsid w:val="00796231"/>
    <w:rsid w:val="0079699F"/>
    <w:rsid w:val="00796E79"/>
    <w:rsid w:val="007971C5"/>
    <w:rsid w:val="007976FC"/>
    <w:rsid w:val="0079794F"/>
    <w:rsid w:val="00797D1A"/>
    <w:rsid w:val="00797D7A"/>
    <w:rsid w:val="00797F1E"/>
    <w:rsid w:val="007A0702"/>
    <w:rsid w:val="007A0760"/>
    <w:rsid w:val="007A0CD5"/>
    <w:rsid w:val="007A0D42"/>
    <w:rsid w:val="007A11C2"/>
    <w:rsid w:val="007A125D"/>
    <w:rsid w:val="007A1332"/>
    <w:rsid w:val="007A198B"/>
    <w:rsid w:val="007A19F7"/>
    <w:rsid w:val="007A1CB3"/>
    <w:rsid w:val="007A1D79"/>
    <w:rsid w:val="007A1F27"/>
    <w:rsid w:val="007A20CE"/>
    <w:rsid w:val="007A23FB"/>
    <w:rsid w:val="007A24AF"/>
    <w:rsid w:val="007A266D"/>
    <w:rsid w:val="007A2975"/>
    <w:rsid w:val="007A2F46"/>
    <w:rsid w:val="007A306F"/>
    <w:rsid w:val="007A314B"/>
    <w:rsid w:val="007A343F"/>
    <w:rsid w:val="007A3697"/>
    <w:rsid w:val="007A4162"/>
    <w:rsid w:val="007A4263"/>
    <w:rsid w:val="007A43A6"/>
    <w:rsid w:val="007A4483"/>
    <w:rsid w:val="007A4567"/>
    <w:rsid w:val="007A49CE"/>
    <w:rsid w:val="007A50AA"/>
    <w:rsid w:val="007A56B8"/>
    <w:rsid w:val="007A5806"/>
    <w:rsid w:val="007A582A"/>
    <w:rsid w:val="007A58A6"/>
    <w:rsid w:val="007A5AF4"/>
    <w:rsid w:val="007A5D4D"/>
    <w:rsid w:val="007A5EEC"/>
    <w:rsid w:val="007A5EF5"/>
    <w:rsid w:val="007A60CB"/>
    <w:rsid w:val="007A6162"/>
    <w:rsid w:val="007A6511"/>
    <w:rsid w:val="007A6B1D"/>
    <w:rsid w:val="007A6B5C"/>
    <w:rsid w:val="007A6BFE"/>
    <w:rsid w:val="007A6CE5"/>
    <w:rsid w:val="007A6CF3"/>
    <w:rsid w:val="007A6D90"/>
    <w:rsid w:val="007A6D9D"/>
    <w:rsid w:val="007A7416"/>
    <w:rsid w:val="007A74B4"/>
    <w:rsid w:val="007A74F2"/>
    <w:rsid w:val="007A7B9D"/>
    <w:rsid w:val="007A7DA1"/>
    <w:rsid w:val="007B02CC"/>
    <w:rsid w:val="007B03E7"/>
    <w:rsid w:val="007B05B5"/>
    <w:rsid w:val="007B09DE"/>
    <w:rsid w:val="007B0B0F"/>
    <w:rsid w:val="007B0CAC"/>
    <w:rsid w:val="007B0D3D"/>
    <w:rsid w:val="007B0F04"/>
    <w:rsid w:val="007B0F70"/>
    <w:rsid w:val="007B114C"/>
    <w:rsid w:val="007B18B4"/>
    <w:rsid w:val="007B1D78"/>
    <w:rsid w:val="007B1F1E"/>
    <w:rsid w:val="007B1F1F"/>
    <w:rsid w:val="007B2246"/>
    <w:rsid w:val="007B2860"/>
    <w:rsid w:val="007B2A15"/>
    <w:rsid w:val="007B2CC1"/>
    <w:rsid w:val="007B32A4"/>
    <w:rsid w:val="007B32B6"/>
    <w:rsid w:val="007B3326"/>
    <w:rsid w:val="007B367E"/>
    <w:rsid w:val="007B3ADA"/>
    <w:rsid w:val="007B3B6E"/>
    <w:rsid w:val="007B3D2D"/>
    <w:rsid w:val="007B4041"/>
    <w:rsid w:val="007B41F9"/>
    <w:rsid w:val="007B49F2"/>
    <w:rsid w:val="007B4E69"/>
    <w:rsid w:val="007B50AE"/>
    <w:rsid w:val="007B51DF"/>
    <w:rsid w:val="007B53BA"/>
    <w:rsid w:val="007B53E7"/>
    <w:rsid w:val="007B5576"/>
    <w:rsid w:val="007B565E"/>
    <w:rsid w:val="007B5929"/>
    <w:rsid w:val="007B5B89"/>
    <w:rsid w:val="007B5C2B"/>
    <w:rsid w:val="007B6338"/>
    <w:rsid w:val="007B6921"/>
    <w:rsid w:val="007B6BB5"/>
    <w:rsid w:val="007B6ECD"/>
    <w:rsid w:val="007B7970"/>
    <w:rsid w:val="007C004E"/>
    <w:rsid w:val="007C0235"/>
    <w:rsid w:val="007C04BB"/>
    <w:rsid w:val="007C05DD"/>
    <w:rsid w:val="007C0796"/>
    <w:rsid w:val="007C08AA"/>
    <w:rsid w:val="007C0A9A"/>
    <w:rsid w:val="007C0B3D"/>
    <w:rsid w:val="007C0E00"/>
    <w:rsid w:val="007C10AB"/>
    <w:rsid w:val="007C1239"/>
    <w:rsid w:val="007C147B"/>
    <w:rsid w:val="007C19E2"/>
    <w:rsid w:val="007C1CA6"/>
    <w:rsid w:val="007C1F27"/>
    <w:rsid w:val="007C2662"/>
    <w:rsid w:val="007C28AA"/>
    <w:rsid w:val="007C304F"/>
    <w:rsid w:val="007C31BB"/>
    <w:rsid w:val="007C32AE"/>
    <w:rsid w:val="007C3939"/>
    <w:rsid w:val="007C3B6A"/>
    <w:rsid w:val="007C3D18"/>
    <w:rsid w:val="007C3F6B"/>
    <w:rsid w:val="007C423A"/>
    <w:rsid w:val="007C42B5"/>
    <w:rsid w:val="007C4357"/>
    <w:rsid w:val="007C44E5"/>
    <w:rsid w:val="007C4818"/>
    <w:rsid w:val="007C4F07"/>
    <w:rsid w:val="007C4FF9"/>
    <w:rsid w:val="007C518C"/>
    <w:rsid w:val="007C519E"/>
    <w:rsid w:val="007C52C6"/>
    <w:rsid w:val="007C53F6"/>
    <w:rsid w:val="007C5410"/>
    <w:rsid w:val="007C60BF"/>
    <w:rsid w:val="007C62AE"/>
    <w:rsid w:val="007C6A07"/>
    <w:rsid w:val="007C6C5B"/>
    <w:rsid w:val="007C73A1"/>
    <w:rsid w:val="007C73E6"/>
    <w:rsid w:val="007C75A1"/>
    <w:rsid w:val="007C77A5"/>
    <w:rsid w:val="007C7A83"/>
    <w:rsid w:val="007C7BF9"/>
    <w:rsid w:val="007D04E5"/>
    <w:rsid w:val="007D04FF"/>
    <w:rsid w:val="007D07ED"/>
    <w:rsid w:val="007D0813"/>
    <w:rsid w:val="007D1334"/>
    <w:rsid w:val="007D141F"/>
    <w:rsid w:val="007D1638"/>
    <w:rsid w:val="007D1A06"/>
    <w:rsid w:val="007D1A89"/>
    <w:rsid w:val="007D1E08"/>
    <w:rsid w:val="007D1F8B"/>
    <w:rsid w:val="007D21B5"/>
    <w:rsid w:val="007D21B7"/>
    <w:rsid w:val="007D2792"/>
    <w:rsid w:val="007D28B1"/>
    <w:rsid w:val="007D2959"/>
    <w:rsid w:val="007D2AF9"/>
    <w:rsid w:val="007D355E"/>
    <w:rsid w:val="007D3572"/>
    <w:rsid w:val="007D383A"/>
    <w:rsid w:val="007D3E67"/>
    <w:rsid w:val="007D45A0"/>
    <w:rsid w:val="007D467F"/>
    <w:rsid w:val="007D49C5"/>
    <w:rsid w:val="007D522D"/>
    <w:rsid w:val="007D532F"/>
    <w:rsid w:val="007D54CE"/>
    <w:rsid w:val="007D5764"/>
    <w:rsid w:val="007D5862"/>
    <w:rsid w:val="007D5901"/>
    <w:rsid w:val="007D5973"/>
    <w:rsid w:val="007D5D7F"/>
    <w:rsid w:val="007D6000"/>
    <w:rsid w:val="007D60BD"/>
    <w:rsid w:val="007D6300"/>
    <w:rsid w:val="007D645C"/>
    <w:rsid w:val="007D661B"/>
    <w:rsid w:val="007D68CC"/>
    <w:rsid w:val="007D6A7C"/>
    <w:rsid w:val="007D6FEF"/>
    <w:rsid w:val="007D7526"/>
    <w:rsid w:val="007D75A6"/>
    <w:rsid w:val="007D76B4"/>
    <w:rsid w:val="007D788F"/>
    <w:rsid w:val="007D7B0F"/>
    <w:rsid w:val="007D7B45"/>
    <w:rsid w:val="007D7C2A"/>
    <w:rsid w:val="007D7D14"/>
    <w:rsid w:val="007D7E00"/>
    <w:rsid w:val="007D7F5E"/>
    <w:rsid w:val="007E059B"/>
    <w:rsid w:val="007E093F"/>
    <w:rsid w:val="007E0CC4"/>
    <w:rsid w:val="007E0CE3"/>
    <w:rsid w:val="007E0D4A"/>
    <w:rsid w:val="007E0D5D"/>
    <w:rsid w:val="007E0E7E"/>
    <w:rsid w:val="007E0F81"/>
    <w:rsid w:val="007E0FA6"/>
    <w:rsid w:val="007E0FE2"/>
    <w:rsid w:val="007E15A5"/>
    <w:rsid w:val="007E165C"/>
    <w:rsid w:val="007E1671"/>
    <w:rsid w:val="007E1775"/>
    <w:rsid w:val="007E1ECD"/>
    <w:rsid w:val="007E1ED2"/>
    <w:rsid w:val="007E1F89"/>
    <w:rsid w:val="007E2061"/>
    <w:rsid w:val="007E215F"/>
    <w:rsid w:val="007E225F"/>
    <w:rsid w:val="007E239F"/>
    <w:rsid w:val="007E23A4"/>
    <w:rsid w:val="007E27F8"/>
    <w:rsid w:val="007E2B5D"/>
    <w:rsid w:val="007E306A"/>
    <w:rsid w:val="007E30BD"/>
    <w:rsid w:val="007E30E5"/>
    <w:rsid w:val="007E33AA"/>
    <w:rsid w:val="007E370C"/>
    <w:rsid w:val="007E39D0"/>
    <w:rsid w:val="007E3CA2"/>
    <w:rsid w:val="007E4009"/>
    <w:rsid w:val="007E4320"/>
    <w:rsid w:val="007E4508"/>
    <w:rsid w:val="007E4610"/>
    <w:rsid w:val="007E4715"/>
    <w:rsid w:val="007E4CF6"/>
    <w:rsid w:val="007E4E21"/>
    <w:rsid w:val="007E4EE9"/>
    <w:rsid w:val="007E4F5A"/>
    <w:rsid w:val="007E505B"/>
    <w:rsid w:val="007E5102"/>
    <w:rsid w:val="007E56A5"/>
    <w:rsid w:val="007E5A76"/>
    <w:rsid w:val="007E5B38"/>
    <w:rsid w:val="007E5C7B"/>
    <w:rsid w:val="007E5CB5"/>
    <w:rsid w:val="007E5DC6"/>
    <w:rsid w:val="007E5F1A"/>
    <w:rsid w:val="007E5FC9"/>
    <w:rsid w:val="007E60B4"/>
    <w:rsid w:val="007E64C5"/>
    <w:rsid w:val="007E6884"/>
    <w:rsid w:val="007E6A5A"/>
    <w:rsid w:val="007E6B29"/>
    <w:rsid w:val="007E6E51"/>
    <w:rsid w:val="007E7091"/>
    <w:rsid w:val="007E7B6F"/>
    <w:rsid w:val="007E7FFE"/>
    <w:rsid w:val="007F0187"/>
    <w:rsid w:val="007F027A"/>
    <w:rsid w:val="007F054C"/>
    <w:rsid w:val="007F0A05"/>
    <w:rsid w:val="007F104B"/>
    <w:rsid w:val="007F1344"/>
    <w:rsid w:val="007F1426"/>
    <w:rsid w:val="007F170C"/>
    <w:rsid w:val="007F1AF5"/>
    <w:rsid w:val="007F1B22"/>
    <w:rsid w:val="007F1C6A"/>
    <w:rsid w:val="007F225A"/>
    <w:rsid w:val="007F2437"/>
    <w:rsid w:val="007F2480"/>
    <w:rsid w:val="007F2640"/>
    <w:rsid w:val="007F29CD"/>
    <w:rsid w:val="007F2AF1"/>
    <w:rsid w:val="007F2B52"/>
    <w:rsid w:val="007F2F47"/>
    <w:rsid w:val="007F2F6A"/>
    <w:rsid w:val="007F30E5"/>
    <w:rsid w:val="007F360B"/>
    <w:rsid w:val="007F3A9F"/>
    <w:rsid w:val="007F3BCC"/>
    <w:rsid w:val="007F3C7C"/>
    <w:rsid w:val="007F3F72"/>
    <w:rsid w:val="007F422B"/>
    <w:rsid w:val="007F42CB"/>
    <w:rsid w:val="007F4320"/>
    <w:rsid w:val="007F4D87"/>
    <w:rsid w:val="007F4E9A"/>
    <w:rsid w:val="007F5092"/>
    <w:rsid w:val="007F5A9E"/>
    <w:rsid w:val="007F60AB"/>
    <w:rsid w:val="007F61B2"/>
    <w:rsid w:val="007F61F6"/>
    <w:rsid w:val="007F64F8"/>
    <w:rsid w:val="007F65E9"/>
    <w:rsid w:val="007F6704"/>
    <w:rsid w:val="007F6DAE"/>
    <w:rsid w:val="007F6F8E"/>
    <w:rsid w:val="007F7537"/>
    <w:rsid w:val="007F7796"/>
    <w:rsid w:val="007F77AD"/>
    <w:rsid w:val="007F7819"/>
    <w:rsid w:val="007F7A2D"/>
    <w:rsid w:val="007F7E12"/>
    <w:rsid w:val="007F7EEB"/>
    <w:rsid w:val="007F7FE8"/>
    <w:rsid w:val="008004F3"/>
    <w:rsid w:val="00800991"/>
    <w:rsid w:val="0080102E"/>
    <w:rsid w:val="00801119"/>
    <w:rsid w:val="00801785"/>
    <w:rsid w:val="0080182B"/>
    <w:rsid w:val="008018FD"/>
    <w:rsid w:val="00801F28"/>
    <w:rsid w:val="008023D8"/>
    <w:rsid w:val="008025E0"/>
    <w:rsid w:val="008028B0"/>
    <w:rsid w:val="00802A9F"/>
    <w:rsid w:val="00802BC5"/>
    <w:rsid w:val="0080301E"/>
    <w:rsid w:val="0080308F"/>
    <w:rsid w:val="008033F6"/>
    <w:rsid w:val="00803574"/>
    <w:rsid w:val="0080358F"/>
    <w:rsid w:val="008035D2"/>
    <w:rsid w:val="00803A25"/>
    <w:rsid w:val="00803D08"/>
    <w:rsid w:val="00803D33"/>
    <w:rsid w:val="00803D9B"/>
    <w:rsid w:val="00803FAE"/>
    <w:rsid w:val="0080486E"/>
    <w:rsid w:val="00804A15"/>
    <w:rsid w:val="00804C41"/>
    <w:rsid w:val="00804CAB"/>
    <w:rsid w:val="00805003"/>
    <w:rsid w:val="0080503B"/>
    <w:rsid w:val="00805545"/>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89F"/>
    <w:rsid w:val="00806988"/>
    <w:rsid w:val="00806AAF"/>
    <w:rsid w:val="00806F3F"/>
    <w:rsid w:val="00807408"/>
    <w:rsid w:val="00807591"/>
    <w:rsid w:val="0080763A"/>
    <w:rsid w:val="00807786"/>
    <w:rsid w:val="0080796D"/>
    <w:rsid w:val="00807D3A"/>
    <w:rsid w:val="00807F86"/>
    <w:rsid w:val="008102E9"/>
    <w:rsid w:val="00810527"/>
    <w:rsid w:val="008109A3"/>
    <w:rsid w:val="00810C45"/>
    <w:rsid w:val="00810D00"/>
    <w:rsid w:val="00810D15"/>
    <w:rsid w:val="0081158E"/>
    <w:rsid w:val="008117E5"/>
    <w:rsid w:val="00811FCB"/>
    <w:rsid w:val="0081235B"/>
    <w:rsid w:val="008125AC"/>
    <w:rsid w:val="00812761"/>
    <w:rsid w:val="008128B7"/>
    <w:rsid w:val="00812D79"/>
    <w:rsid w:val="00812E55"/>
    <w:rsid w:val="00812EEA"/>
    <w:rsid w:val="00813174"/>
    <w:rsid w:val="008133FF"/>
    <w:rsid w:val="008136E5"/>
    <w:rsid w:val="00813882"/>
    <w:rsid w:val="00813941"/>
    <w:rsid w:val="00813A8D"/>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632D"/>
    <w:rsid w:val="008165FD"/>
    <w:rsid w:val="00816698"/>
    <w:rsid w:val="008166A5"/>
    <w:rsid w:val="008166D5"/>
    <w:rsid w:val="0081704F"/>
    <w:rsid w:val="008170E5"/>
    <w:rsid w:val="00817196"/>
    <w:rsid w:val="008173D7"/>
    <w:rsid w:val="0081741F"/>
    <w:rsid w:val="00817E5D"/>
    <w:rsid w:val="00820330"/>
    <w:rsid w:val="008206AD"/>
    <w:rsid w:val="0082072E"/>
    <w:rsid w:val="008209B4"/>
    <w:rsid w:val="00820B95"/>
    <w:rsid w:val="00820F28"/>
    <w:rsid w:val="008216A6"/>
    <w:rsid w:val="008216C8"/>
    <w:rsid w:val="00821B53"/>
    <w:rsid w:val="00821C84"/>
    <w:rsid w:val="00821C9D"/>
    <w:rsid w:val="008221AA"/>
    <w:rsid w:val="008222B7"/>
    <w:rsid w:val="00822610"/>
    <w:rsid w:val="00822A59"/>
    <w:rsid w:val="00822C26"/>
    <w:rsid w:val="00822C3A"/>
    <w:rsid w:val="00822D63"/>
    <w:rsid w:val="00822DE8"/>
    <w:rsid w:val="00822E41"/>
    <w:rsid w:val="00822FDD"/>
    <w:rsid w:val="008230B1"/>
    <w:rsid w:val="0082320B"/>
    <w:rsid w:val="00823250"/>
    <w:rsid w:val="008235DB"/>
    <w:rsid w:val="008237AF"/>
    <w:rsid w:val="00823CE3"/>
    <w:rsid w:val="00823D8E"/>
    <w:rsid w:val="0082409C"/>
    <w:rsid w:val="0082416F"/>
    <w:rsid w:val="008245BA"/>
    <w:rsid w:val="00824647"/>
    <w:rsid w:val="0082468C"/>
    <w:rsid w:val="008247C4"/>
    <w:rsid w:val="008247FA"/>
    <w:rsid w:val="00824823"/>
    <w:rsid w:val="00824985"/>
    <w:rsid w:val="00824A66"/>
    <w:rsid w:val="00824AB4"/>
    <w:rsid w:val="00824B18"/>
    <w:rsid w:val="00825033"/>
    <w:rsid w:val="00825095"/>
    <w:rsid w:val="00825774"/>
    <w:rsid w:val="0082598E"/>
    <w:rsid w:val="00825C42"/>
    <w:rsid w:val="00825D25"/>
    <w:rsid w:val="00825FF9"/>
    <w:rsid w:val="008262D9"/>
    <w:rsid w:val="008263EC"/>
    <w:rsid w:val="008267E4"/>
    <w:rsid w:val="008268B9"/>
    <w:rsid w:val="008268E6"/>
    <w:rsid w:val="00826CB2"/>
    <w:rsid w:val="00826D3E"/>
    <w:rsid w:val="00827015"/>
    <w:rsid w:val="00827252"/>
    <w:rsid w:val="0082732A"/>
    <w:rsid w:val="0082754A"/>
    <w:rsid w:val="00827687"/>
    <w:rsid w:val="00827A3F"/>
    <w:rsid w:val="00827D37"/>
    <w:rsid w:val="00827D6F"/>
    <w:rsid w:val="00830285"/>
    <w:rsid w:val="00830BF1"/>
    <w:rsid w:val="00830C52"/>
    <w:rsid w:val="00830D7B"/>
    <w:rsid w:val="00830F5A"/>
    <w:rsid w:val="0083129C"/>
    <w:rsid w:val="008319D7"/>
    <w:rsid w:val="00831A6C"/>
    <w:rsid w:val="008320E9"/>
    <w:rsid w:val="00832264"/>
    <w:rsid w:val="008326B1"/>
    <w:rsid w:val="008328B0"/>
    <w:rsid w:val="00832A4F"/>
    <w:rsid w:val="00832ADF"/>
    <w:rsid w:val="00832D27"/>
    <w:rsid w:val="00832E3B"/>
    <w:rsid w:val="0083317C"/>
    <w:rsid w:val="0083318D"/>
    <w:rsid w:val="00833271"/>
    <w:rsid w:val="008337A8"/>
    <w:rsid w:val="00833B6C"/>
    <w:rsid w:val="00833B91"/>
    <w:rsid w:val="00833CB9"/>
    <w:rsid w:val="00833E99"/>
    <w:rsid w:val="00833EBF"/>
    <w:rsid w:val="00834079"/>
    <w:rsid w:val="008347D0"/>
    <w:rsid w:val="00834934"/>
    <w:rsid w:val="00834FBC"/>
    <w:rsid w:val="00835069"/>
    <w:rsid w:val="0083518E"/>
    <w:rsid w:val="008356A1"/>
    <w:rsid w:val="008358D6"/>
    <w:rsid w:val="00835934"/>
    <w:rsid w:val="008359F6"/>
    <w:rsid w:val="00835C90"/>
    <w:rsid w:val="00835D26"/>
    <w:rsid w:val="008364D5"/>
    <w:rsid w:val="00836688"/>
    <w:rsid w:val="0083680C"/>
    <w:rsid w:val="00836A88"/>
    <w:rsid w:val="00836B71"/>
    <w:rsid w:val="00836D48"/>
    <w:rsid w:val="00836F55"/>
    <w:rsid w:val="00837094"/>
    <w:rsid w:val="008376AC"/>
    <w:rsid w:val="00837866"/>
    <w:rsid w:val="00837C0F"/>
    <w:rsid w:val="00837FED"/>
    <w:rsid w:val="00840486"/>
    <w:rsid w:val="0084064D"/>
    <w:rsid w:val="00840B3A"/>
    <w:rsid w:val="00840CBF"/>
    <w:rsid w:val="00840F2C"/>
    <w:rsid w:val="00840F71"/>
    <w:rsid w:val="00841135"/>
    <w:rsid w:val="00841639"/>
    <w:rsid w:val="008418EC"/>
    <w:rsid w:val="00841B77"/>
    <w:rsid w:val="008420B0"/>
    <w:rsid w:val="0084212B"/>
    <w:rsid w:val="008421FF"/>
    <w:rsid w:val="008423BD"/>
    <w:rsid w:val="00842600"/>
    <w:rsid w:val="0084265B"/>
    <w:rsid w:val="00842D57"/>
    <w:rsid w:val="008436AF"/>
    <w:rsid w:val="00843702"/>
    <w:rsid w:val="00843B17"/>
    <w:rsid w:val="008441E7"/>
    <w:rsid w:val="008443A5"/>
    <w:rsid w:val="00844414"/>
    <w:rsid w:val="008444E8"/>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F"/>
    <w:rsid w:val="00845EAB"/>
    <w:rsid w:val="00846135"/>
    <w:rsid w:val="00846797"/>
    <w:rsid w:val="00846B1F"/>
    <w:rsid w:val="00846C5C"/>
    <w:rsid w:val="00846D73"/>
    <w:rsid w:val="00846F93"/>
    <w:rsid w:val="00846FBE"/>
    <w:rsid w:val="00846FE7"/>
    <w:rsid w:val="0084741F"/>
    <w:rsid w:val="00847978"/>
    <w:rsid w:val="00847BFE"/>
    <w:rsid w:val="00847D61"/>
    <w:rsid w:val="00847FE6"/>
    <w:rsid w:val="00850795"/>
    <w:rsid w:val="00850812"/>
    <w:rsid w:val="00850FF0"/>
    <w:rsid w:val="00851085"/>
    <w:rsid w:val="0085131F"/>
    <w:rsid w:val="00851A11"/>
    <w:rsid w:val="00851D44"/>
    <w:rsid w:val="00851DE3"/>
    <w:rsid w:val="00851DE9"/>
    <w:rsid w:val="00852306"/>
    <w:rsid w:val="008526DF"/>
    <w:rsid w:val="008527BD"/>
    <w:rsid w:val="00852ACA"/>
    <w:rsid w:val="00852BF0"/>
    <w:rsid w:val="00852D12"/>
    <w:rsid w:val="00853397"/>
    <w:rsid w:val="00853C03"/>
    <w:rsid w:val="00853CE7"/>
    <w:rsid w:val="00853F91"/>
    <w:rsid w:val="00853F99"/>
    <w:rsid w:val="00853FA5"/>
    <w:rsid w:val="008548F7"/>
    <w:rsid w:val="00854BA8"/>
    <w:rsid w:val="00854D4F"/>
    <w:rsid w:val="00854DD8"/>
    <w:rsid w:val="00854F5A"/>
    <w:rsid w:val="00854FF1"/>
    <w:rsid w:val="008550B0"/>
    <w:rsid w:val="0085520A"/>
    <w:rsid w:val="0085575A"/>
    <w:rsid w:val="008557E7"/>
    <w:rsid w:val="00855C3E"/>
    <w:rsid w:val="00855EAE"/>
    <w:rsid w:val="00855FAA"/>
    <w:rsid w:val="00856730"/>
    <w:rsid w:val="00856911"/>
    <w:rsid w:val="00856B0E"/>
    <w:rsid w:val="00856BF8"/>
    <w:rsid w:val="00856C31"/>
    <w:rsid w:val="00856CC6"/>
    <w:rsid w:val="00856E5D"/>
    <w:rsid w:val="00857075"/>
    <w:rsid w:val="008571E8"/>
    <w:rsid w:val="008573D0"/>
    <w:rsid w:val="008573F4"/>
    <w:rsid w:val="00857496"/>
    <w:rsid w:val="008575BA"/>
    <w:rsid w:val="00857670"/>
    <w:rsid w:val="008577F1"/>
    <w:rsid w:val="00857A0B"/>
    <w:rsid w:val="00857FF0"/>
    <w:rsid w:val="00860088"/>
    <w:rsid w:val="0086058E"/>
    <w:rsid w:val="00860CFB"/>
    <w:rsid w:val="00861133"/>
    <w:rsid w:val="00861792"/>
    <w:rsid w:val="00861793"/>
    <w:rsid w:val="0086182E"/>
    <w:rsid w:val="00861B2D"/>
    <w:rsid w:val="00861E3E"/>
    <w:rsid w:val="00862075"/>
    <w:rsid w:val="00862235"/>
    <w:rsid w:val="008625ED"/>
    <w:rsid w:val="008625F9"/>
    <w:rsid w:val="008627E1"/>
    <w:rsid w:val="00862802"/>
    <w:rsid w:val="008629EF"/>
    <w:rsid w:val="00862F04"/>
    <w:rsid w:val="00863336"/>
    <w:rsid w:val="008637DE"/>
    <w:rsid w:val="00863B7E"/>
    <w:rsid w:val="00863E26"/>
    <w:rsid w:val="00863ED7"/>
    <w:rsid w:val="00863EFE"/>
    <w:rsid w:val="00864184"/>
    <w:rsid w:val="0086436F"/>
    <w:rsid w:val="008645AC"/>
    <w:rsid w:val="008645CA"/>
    <w:rsid w:val="00864647"/>
    <w:rsid w:val="00864731"/>
    <w:rsid w:val="00864C87"/>
    <w:rsid w:val="00865506"/>
    <w:rsid w:val="0086566D"/>
    <w:rsid w:val="008659FD"/>
    <w:rsid w:val="00865BE4"/>
    <w:rsid w:val="0086614D"/>
    <w:rsid w:val="00866447"/>
    <w:rsid w:val="008665B2"/>
    <w:rsid w:val="00866CEC"/>
    <w:rsid w:val="00866F66"/>
    <w:rsid w:val="00866FD6"/>
    <w:rsid w:val="00867492"/>
    <w:rsid w:val="008677FD"/>
    <w:rsid w:val="0086785F"/>
    <w:rsid w:val="00870171"/>
    <w:rsid w:val="00870207"/>
    <w:rsid w:val="00870267"/>
    <w:rsid w:val="0087027B"/>
    <w:rsid w:val="008703CA"/>
    <w:rsid w:val="008706D1"/>
    <w:rsid w:val="008706D4"/>
    <w:rsid w:val="008707BD"/>
    <w:rsid w:val="00870F8A"/>
    <w:rsid w:val="0087120F"/>
    <w:rsid w:val="008716A7"/>
    <w:rsid w:val="008717AD"/>
    <w:rsid w:val="008719A4"/>
    <w:rsid w:val="008719B3"/>
    <w:rsid w:val="008719E2"/>
    <w:rsid w:val="00871A06"/>
    <w:rsid w:val="00871D23"/>
    <w:rsid w:val="00871D77"/>
    <w:rsid w:val="00872440"/>
    <w:rsid w:val="008726A6"/>
    <w:rsid w:val="00872AAC"/>
    <w:rsid w:val="0087313C"/>
    <w:rsid w:val="008738F2"/>
    <w:rsid w:val="008738F5"/>
    <w:rsid w:val="00873A14"/>
    <w:rsid w:val="00873ACD"/>
    <w:rsid w:val="00873CF5"/>
    <w:rsid w:val="00873E4F"/>
    <w:rsid w:val="00873FA2"/>
    <w:rsid w:val="008741C4"/>
    <w:rsid w:val="00874312"/>
    <w:rsid w:val="0087437C"/>
    <w:rsid w:val="008744BA"/>
    <w:rsid w:val="00874704"/>
    <w:rsid w:val="0087496C"/>
    <w:rsid w:val="00874A1F"/>
    <w:rsid w:val="00874ACC"/>
    <w:rsid w:val="00874D49"/>
    <w:rsid w:val="00874D78"/>
    <w:rsid w:val="00874E24"/>
    <w:rsid w:val="00874E2C"/>
    <w:rsid w:val="00874E3B"/>
    <w:rsid w:val="00875006"/>
    <w:rsid w:val="00875259"/>
    <w:rsid w:val="00875360"/>
    <w:rsid w:val="008754C9"/>
    <w:rsid w:val="0087568C"/>
    <w:rsid w:val="00875747"/>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71F"/>
    <w:rsid w:val="00877CB2"/>
    <w:rsid w:val="00877F18"/>
    <w:rsid w:val="00880285"/>
    <w:rsid w:val="00880415"/>
    <w:rsid w:val="0088076B"/>
    <w:rsid w:val="00880D0C"/>
    <w:rsid w:val="00880D80"/>
    <w:rsid w:val="00880F9A"/>
    <w:rsid w:val="00881938"/>
    <w:rsid w:val="00881958"/>
    <w:rsid w:val="00881A2A"/>
    <w:rsid w:val="00881C35"/>
    <w:rsid w:val="00881DA3"/>
    <w:rsid w:val="0088229A"/>
    <w:rsid w:val="008825AE"/>
    <w:rsid w:val="00882776"/>
    <w:rsid w:val="008827BB"/>
    <w:rsid w:val="00882804"/>
    <w:rsid w:val="00882B0B"/>
    <w:rsid w:val="00882CA8"/>
    <w:rsid w:val="00882D5C"/>
    <w:rsid w:val="00882DEA"/>
    <w:rsid w:val="00882E1C"/>
    <w:rsid w:val="00883923"/>
    <w:rsid w:val="00883D28"/>
    <w:rsid w:val="00884732"/>
    <w:rsid w:val="0088482D"/>
    <w:rsid w:val="00884E0A"/>
    <w:rsid w:val="00884F24"/>
    <w:rsid w:val="008858CB"/>
    <w:rsid w:val="00885F1F"/>
    <w:rsid w:val="008862B4"/>
    <w:rsid w:val="008864B3"/>
    <w:rsid w:val="008866D2"/>
    <w:rsid w:val="00886707"/>
    <w:rsid w:val="008867C2"/>
    <w:rsid w:val="00886817"/>
    <w:rsid w:val="0088687A"/>
    <w:rsid w:val="00886D42"/>
    <w:rsid w:val="00886DAA"/>
    <w:rsid w:val="008874AD"/>
    <w:rsid w:val="0088797C"/>
    <w:rsid w:val="008879FC"/>
    <w:rsid w:val="00887AC7"/>
    <w:rsid w:val="00887B4E"/>
    <w:rsid w:val="00887F5C"/>
    <w:rsid w:val="00887FA6"/>
    <w:rsid w:val="008901CD"/>
    <w:rsid w:val="00890285"/>
    <w:rsid w:val="008902F7"/>
    <w:rsid w:val="00890A7F"/>
    <w:rsid w:val="00890D37"/>
    <w:rsid w:val="00890F01"/>
    <w:rsid w:val="00890FD4"/>
    <w:rsid w:val="0089121F"/>
    <w:rsid w:val="008912A6"/>
    <w:rsid w:val="008916FF"/>
    <w:rsid w:val="00891DFD"/>
    <w:rsid w:val="00891E6B"/>
    <w:rsid w:val="00892042"/>
    <w:rsid w:val="008921C0"/>
    <w:rsid w:val="00892289"/>
    <w:rsid w:val="008924B6"/>
    <w:rsid w:val="00892687"/>
    <w:rsid w:val="00892B68"/>
    <w:rsid w:val="00893082"/>
    <w:rsid w:val="00893471"/>
    <w:rsid w:val="008935A4"/>
    <w:rsid w:val="00893A8B"/>
    <w:rsid w:val="00893C5E"/>
    <w:rsid w:val="00893CB8"/>
    <w:rsid w:val="00893D6A"/>
    <w:rsid w:val="008941E3"/>
    <w:rsid w:val="00894236"/>
    <w:rsid w:val="0089465F"/>
    <w:rsid w:val="0089497A"/>
    <w:rsid w:val="00894A88"/>
    <w:rsid w:val="00894B65"/>
    <w:rsid w:val="00894B72"/>
    <w:rsid w:val="00894BB9"/>
    <w:rsid w:val="00894D97"/>
    <w:rsid w:val="00894EE6"/>
    <w:rsid w:val="00895085"/>
    <w:rsid w:val="0089533F"/>
    <w:rsid w:val="00895386"/>
    <w:rsid w:val="008953EE"/>
    <w:rsid w:val="008954EB"/>
    <w:rsid w:val="00895646"/>
    <w:rsid w:val="00895689"/>
    <w:rsid w:val="0089585C"/>
    <w:rsid w:val="0089595A"/>
    <w:rsid w:val="00895AE8"/>
    <w:rsid w:val="00895BCA"/>
    <w:rsid w:val="00895D9C"/>
    <w:rsid w:val="00895F8E"/>
    <w:rsid w:val="008965FB"/>
    <w:rsid w:val="00896619"/>
    <w:rsid w:val="00896792"/>
    <w:rsid w:val="00896832"/>
    <w:rsid w:val="00896947"/>
    <w:rsid w:val="00896C78"/>
    <w:rsid w:val="008971DA"/>
    <w:rsid w:val="00897831"/>
    <w:rsid w:val="00897A69"/>
    <w:rsid w:val="008A0093"/>
    <w:rsid w:val="008A07A5"/>
    <w:rsid w:val="008A08DB"/>
    <w:rsid w:val="008A0C27"/>
    <w:rsid w:val="008A0D26"/>
    <w:rsid w:val="008A0FCF"/>
    <w:rsid w:val="008A1117"/>
    <w:rsid w:val="008A1A28"/>
    <w:rsid w:val="008A1CA8"/>
    <w:rsid w:val="008A207B"/>
    <w:rsid w:val="008A20C5"/>
    <w:rsid w:val="008A21FF"/>
    <w:rsid w:val="008A25A8"/>
    <w:rsid w:val="008A2669"/>
    <w:rsid w:val="008A26CD"/>
    <w:rsid w:val="008A2ABD"/>
    <w:rsid w:val="008A2CE2"/>
    <w:rsid w:val="008A30AC"/>
    <w:rsid w:val="008A32AC"/>
    <w:rsid w:val="008A3562"/>
    <w:rsid w:val="008A3A9A"/>
    <w:rsid w:val="008A3E25"/>
    <w:rsid w:val="008A40B9"/>
    <w:rsid w:val="008A41A0"/>
    <w:rsid w:val="008A44B8"/>
    <w:rsid w:val="008A4527"/>
    <w:rsid w:val="008A4530"/>
    <w:rsid w:val="008A4636"/>
    <w:rsid w:val="008A48F5"/>
    <w:rsid w:val="008A4A1F"/>
    <w:rsid w:val="008A502F"/>
    <w:rsid w:val="008A51A8"/>
    <w:rsid w:val="008A520B"/>
    <w:rsid w:val="008A52E7"/>
    <w:rsid w:val="008A54C7"/>
    <w:rsid w:val="008A54F9"/>
    <w:rsid w:val="008A5832"/>
    <w:rsid w:val="008A5869"/>
    <w:rsid w:val="008A5927"/>
    <w:rsid w:val="008A5AAD"/>
    <w:rsid w:val="008A5C7F"/>
    <w:rsid w:val="008A5F72"/>
    <w:rsid w:val="008A65A4"/>
    <w:rsid w:val="008A699C"/>
    <w:rsid w:val="008A6AED"/>
    <w:rsid w:val="008A7662"/>
    <w:rsid w:val="008A77D8"/>
    <w:rsid w:val="008A7A67"/>
    <w:rsid w:val="008A7BDB"/>
    <w:rsid w:val="008A7CAF"/>
    <w:rsid w:val="008A7D40"/>
    <w:rsid w:val="008A7E1B"/>
    <w:rsid w:val="008B0021"/>
    <w:rsid w:val="008B01EE"/>
    <w:rsid w:val="008B0483"/>
    <w:rsid w:val="008B0603"/>
    <w:rsid w:val="008B07C1"/>
    <w:rsid w:val="008B0800"/>
    <w:rsid w:val="008B0811"/>
    <w:rsid w:val="008B0A97"/>
    <w:rsid w:val="008B0AD7"/>
    <w:rsid w:val="008B0F3D"/>
    <w:rsid w:val="008B1188"/>
    <w:rsid w:val="008B120C"/>
    <w:rsid w:val="008B127D"/>
    <w:rsid w:val="008B14A3"/>
    <w:rsid w:val="008B14DF"/>
    <w:rsid w:val="008B187D"/>
    <w:rsid w:val="008B1976"/>
    <w:rsid w:val="008B1FA9"/>
    <w:rsid w:val="008B2668"/>
    <w:rsid w:val="008B27A4"/>
    <w:rsid w:val="008B2E17"/>
    <w:rsid w:val="008B31DC"/>
    <w:rsid w:val="008B31FA"/>
    <w:rsid w:val="008B32BE"/>
    <w:rsid w:val="008B336F"/>
    <w:rsid w:val="008B3553"/>
    <w:rsid w:val="008B39A7"/>
    <w:rsid w:val="008B4060"/>
    <w:rsid w:val="008B40F2"/>
    <w:rsid w:val="008B4222"/>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CCD"/>
    <w:rsid w:val="008B727E"/>
    <w:rsid w:val="008B73A4"/>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B29"/>
    <w:rsid w:val="008C1DD2"/>
    <w:rsid w:val="008C1F41"/>
    <w:rsid w:val="008C1F8E"/>
    <w:rsid w:val="008C2017"/>
    <w:rsid w:val="008C204E"/>
    <w:rsid w:val="008C20EB"/>
    <w:rsid w:val="008C22B0"/>
    <w:rsid w:val="008C244B"/>
    <w:rsid w:val="008C2ADC"/>
    <w:rsid w:val="008C2CA2"/>
    <w:rsid w:val="008C2DD3"/>
    <w:rsid w:val="008C2E9C"/>
    <w:rsid w:val="008C2EFF"/>
    <w:rsid w:val="008C3476"/>
    <w:rsid w:val="008C34C8"/>
    <w:rsid w:val="008C39C1"/>
    <w:rsid w:val="008C3D74"/>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D4"/>
    <w:rsid w:val="008C55A6"/>
    <w:rsid w:val="008C5669"/>
    <w:rsid w:val="008C5730"/>
    <w:rsid w:val="008C582E"/>
    <w:rsid w:val="008C599A"/>
    <w:rsid w:val="008C59E0"/>
    <w:rsid w:val="008C5A63"/>
    <w:rsid w:val="008C5B9D"/>
    <w:rsid w:val="008C5FF9"/>
    <w:rsid w:val="008C6481"/>
    <w:rsid w:val="008C67B1"/>
    <w:rsid w:val="008C6AE8"/>
    <w:rsid w:val="008C6DB8"/>
    <w:rsid w:val="008C72B0"/>
    <w:rsid w:val="008C731D"/>
    <w:rsid w:val="008C742D"/>
    <w:rsid w:val="008C7436"/>
    <w:rsid w:val="008C746C"/>
    <w:rsid w:val="008C7572"/>
    <w:rsid w:val="008C7573"/>
    <w:rsid w:val="008C79BC"/>
    <w:rsid w:val="008C7AB4"/>
    <w:rsid w:val="008C7D5F"/>
    <w:rsid w:val="008D00A5"/>
    <w:rsid w:val="008D03D5"/>
    <w:rsid w:val="008D03EA"/>
    <w:rsid w:val="008D077B"/>
    <w:rsid w:val="008D07D2"/>
    <w:rsid w:val="008D0847"/>
    <w:rsid w:val="008D085D"/>
    <w:rsid w:val="008D09A1"/>
    <w:rsid w:val="008D0A41"/>
    <w:rsid w:val="008D0C3E"/>
    <w:rsid w:val="008D0E08"/>
    <w:rsid w:val="008D0EB9"/>
    <w:rsid w:val="008D1B67"/>
    <w:rsid w:val="008D1DE4"/>
    <w:rsid w:val="008D1EDB"/>
    <w:rsid w:val="008D200C"/>
    <w:rsid w:val="008D208A"/>
    <w:rsid w:val="008D20DA"/>
    <w:rsid w:val="008D20DD"/>
    <w:rsid w:val="008D2948"/>
    <w:rsid w:val="008D2ACA"/>
    <w:rsid w:val="008D2C19"/>
    <w:rsid w:val="008D2CA4"/>
    <w:rsid w:val="008D3098"/>
    <w:rsid w:val="008D31CF"/>
    <w:rsid w:val="008D3334"/>
    <w:rsid w:val="008D3438"/>
    <w:rsid w:val="008D34F1"/>
    <w:rsid w:val="008D35CD"/>
    <w:rsid w:val="008D39D8"/>
    <w:rsid w:val="008D3BBF"/>
    <w:rsid w:val="008D3BC0"/>
    <w:rsid w:val="008D3FE5"/>
    <w:rsid w:val="008D424C"/>
    <w:rsid w:val="008D4352"/>
    <w:rsid w:val="008D47FC"/>
    <w:rsid w:val="008D497D"/>
    <w:rsid w:val="008D4B02"/>
    <w:rsid w:val="008D5605"/>
    <w:rsid w:val="008D5610"/>
    <w:rsid w:val="008D5ABF"/>
    <w:rsid w:val="008D5EA5"/>
    <w:rsid w:val="008D5ED0"/>
    <w:rsid w:val="008D62E0"/>
    <w:rsid w:val="008D63A3"/>
    <w:rsid w:val="008D6504"/>
    <w:rsid w:val="008D6696"/>
    <w:rsid w:val="008D6785"/>
    <w:rsid w:val="008D6B57"/>
    <w:rsid w:val="008D6D1A"/>
    <w:rsid w:val="008D6EC7"/>
    <w:rsid w:val="008D6F78"/>
    <w:rsid w:val="008D7697"/>
    <w:rsid w:val="008D7E70"/>
    <w:rsid w:val="008D7F2C"/>
    <w:rsid w:val="008E0217"/>
    <w:rsid w:val="008E065E"/>
    <w:rsid w:val="008E067F"/>
    <w:rsid w:val="008E07D1"/>
    <w:rsid w:val="008E0872"/>
    <w:rsid w:val="008E0927"/>
    <w:rsid w:val="008E09FA"/>
    <w:rsid w:val="008E0C0B"/>
    <w:rsid w:val="008E0E09"/>
    <w:rsid w:val="008E1345"/>
    <w:rsid w:val="008E1576"/>
    <w:rsid w:val="008E1728"/>
    <w:rsid w:val="008E1909"/>
    <w:rsid w:val="008E1FD0"/>
    <w:rsid w:val="008E215B"/>
    <w:rsid w:val="008E25B8"/>
    <w:rsid w:val="008E267D"/>
    <w:rsid w:val="008E2A0F"/>
    <w:rsid w:val="008E2AEF"/>
    <w:rsid w:val="008E2CEE"/>
    <w:rsid w:val="008E2CFC"/>
    <w:rsid w:val="008E3095"/>
    <w:rsid w:val="008E31BB"/>
    <w:rsid w:val="008E31FB"/>
    <w:rsid w:val="008E3232"/>
    <w:rsid w:val="008E341E"/>
    <w:rsid w:val="008E34A1"/>
    <w:rsid w:val="008E366F"/>
    <w:rsid w:val="008E3961"/>
    <w:rsid w:val="008E3AD7"/>
    <w:rsid w:val="008E3C37"/>
    <w:rsid w:val="008E3EF1"/>
    <w:rsid w:val="008E4647"/>
    <w:rsid w:val="008E46C3"/>
    <w:rsid w:val="008E46FB"/>
    <w:rsid w:val="008E499D"/>
    <w:rsid w:val="008E4B5F"/>
    <w:rsid w:val="008E4CCC"/>
    <w:rsid w:val="008E4E53"/>
    <w:rsid w:val="008E5033"/>
    <w:rsid w:val="008E5538"/>
    <w:rsid w:val="008E58EC"/>
    <w:rsid w:val="008E5DAE"/>
    <w:rsid w:val="008E6287"/>
    <w:rsid w:val="008E6484"/>
    <w:rsid w:val="008E662D"/>
    <w:rsid w:val="008E67A8"/>
    <w:rsid w:val="008E6854"/>
    <w:rsid w:val="008E6FDE"/>
    <w:rsid w:val="008E71BE"/>
    <w:rsid w:val="008E72AE"/>
    <w:rsid w:val="008E7539"/>
    <w:rsid w:val="008E792B"/>
    <w:rsid w:val="008E7B06"/>
    <w:rsid w:val="008E7BEE"/>
    <w:rsid w:val="008E7CD3"/>
    <w:rsid w:val="008E7E32"/>
    <w:rsid w:val="008E7FCC"/>
    <w:rsid w:val="008F0578"/>
    <w:rsid w:val="008F0B13"/>
    <w:rsid w:val="008F0B40"/>
    <w:rsid w:val="008F0CFF"/>
    <w:rsid w:val="008F0D08"/>
    <w:rsid w:val="008F0DA5"/>
    <w:rsid w:val="008F0EFF"/>
    <w:rsid w:val="008F1552"/>
    <w:rsid w:val="008F1AC3"/>
    <w:rsid w:val="008F1C4E"/>
    <w:rsid w:val="008F1EAB"/>
    <w:rsid w:val="008F23EE"/>
    <w:rsid w:val="008F244C"/>
    <w:rsid w:val="008F2647"/>
    <w:rsid w:val="008F274E"/>
    <w:rsid w:val="008F280C"/>
    <w:rsid w:val="008F28FD"/>
    <w:rsid w:val="008F2957"/>
    <w:rsid w:val="008F2B14"/>
    <w:rsid w:val="008F33DC"/>
    <w:rsid w:val="008F37AA"/>
    <w:rsid w:val="008F3A1B"/>
    <w:rsid w:val="008F3D84"/>
    <w:rsid w:val="008F4390"/>
    <w:rsid w:val="008F477F"/>
    <w:rsid w:val="008F4AD9"/>
    <w:rsid w:val="008F4D86"/>
    <w:rsid w:val="008F4DFE"/>
    <w:rsid w:val="008F5023"/>
    <w:rsid w:val="008F503F"/>
    <w:rsid w:val="008F50A1"/>
    <w:rsid w:val="008F50A8"/>
    <w:rsid w:val="008F58DE"/>
    <w:rsid w:val="008F5D72"/>
    <w:rsid w:val="008F630E"/>
    <w:rsid w:val="008F6493"/>
    <w:rsid w:val="008F65BE"/>
    <w:rsid w:val="008F6844"/>
    <w:rsid w:val="008F6C36"/>
    <w:rsid w:val="008F713F"/>
    <w:rsid w:val="008F71A0"/>
    <w:rsid w:val="008F7315"/>
    <w:rsid w:val="008F7A29"/>
    <w:rsid w:val="008F7C92"/>
    <w:rsid w:val="008F7DE8"/>
    <w:rsid w:val="009000F6"/>
    <w:rsid w:val="0090025A"/>
    <w:rsid w:val="00900484"/>
    <w:rsid w:val="00900531"/>
    <w:rsid w:val="009007AD"/>
    <w:rsid w:val="00900898"/>
    <w:rsid w:val="00900984"/>
    <w:rsid w:val="009009E1"/>
    <w:rsid w:val="009010DF"/>
    <w:rsid w:val="009014F7"/>
    <w:rsid w:val="00901501"/>
    <w:rsid w:val="00901851"/>
    <w:rsid w:val="00901883"/>
    <w:rsid w:val="0090188D"/>
    <w:rsid w:val="00901C86"/>
    <w:rsid w:val="00901FED"/>
    <w:rsid w:val="0090204A"/>
    <w:rsid w:val="0090230E"/>
    <w:rsid w:val="00902350"/>
    <w:rsid w:val="00902AD7"/>
    <w:rsid w:val="00902D0D"/>
    <w:rsid w:val="0090336B"/>
    <w:rsid w:val="0090411D"/>
    <w:rsid w:val="00904B91"/>
    <w:rsid w:val="00904FC8"/>
    <w:rsid w:val="00905255"/>
    <w:rsid w:val="0090538C"/>
    <w:rsid w:val="009053AA"/>
    <w:rsid w:val="00905404"/>
    <w:rsid w:val="0090543F"/>
    <w:rsid w:val="00905776"/>
    <w:rsid w:val="00905999"/>
    <w:rsid w:val="0090638A"/>
    <w:rsid w:val="00906939"/>
    <w:rsid w:val="00906998"/>
    <w:rsid w:val="009069BE"/>
    <w:rsid w:val="00906A05"/>
    <w:rsid w:val="00906D7A"/>
    <w:rsid w:val="00906DF4"/>
    <w:rsid w:val="0090720E"/>
    <w:rsid w:val="009076C8"/>
    <w:rsid w:val="00907886"/>
    <w:rsid w:val="00907C54"/>
    <w:rsid w:val="00907D8E"/>
    <w:rsid w:val="00910556"/>
    <w:rsid w:val="00910571"/>
    <w:rsid w:val="009105EA"/>
    <w:rsid w:val="009106C7"/>
    <w:rsid w:val="009107F9"/>
    <w:rsid w:val="00910B7D"/>
    <w:rsid w:val="00910F8D"/>
    <w:rsid w:val="00910F96"/>
    <w:rsid w:val="00910FD6"/>
    <w:rsid w:val="0091105E"/>
    <w:rsid w:val="00911275"/>
    <w:rsid w:val="00911828"/>
    <w:rsid w:val="0091187F"/>
    <w:rsid w:val="00911B7F"/>
    <w:rsid w:val="00911DFB"/>
    <w:rsid w:val="0091236A"/>
    <w:rsid w:val="00912CF6"/>
    <w:rsid w:val="00912D35"/>
    <w:rsid w:val="00912F6F"/>
    <w:rsid w:val="0091398A"/>
    <w:rsid w:val="009139D9"/>
    <w:rsid w:val="00913ABC"/>
    <w:rsid w:val="00913B5B"/>
    <w:rsid w:val="00913C1F"/>
    <w:rsid w:val="00913EA7"/>
    <w:rsid w:val="00914152"/>
    <w:rsid w:val="00914229"/>
    <w:rsid w:val="0091443F"/>
    <w:rsid w:val="00914726"/>
    <w:rsid w:val="00914907"/>
    <w:rsid w:val="00914AD8"/>
    <w:rsid w:val="00914AF5"/>
    <w:rsid w:val="00914EA5"/>
    <w:rsid w:val="009152DF"/>
    <w:rsid w:val="0091544C"/>
    <w:rsid w:val="00915A92"/>
    <w:rsid w:val="00915E8E"/>
    <w:rsid w:val="00916079"/>
    <w:rsid w:val="009160EF"/>
    <w:rsid w:val="0091623A"/>
    <w:rsid w:val="0091639D"/>
    <w:rsid w:val="009163A7"/>
    <w:rsid w:val="0091662E"/>
    <w:rsid w:val="00916733"/>
    <w:rsid w:val="00916773"/>
    <w:rsid w:val="009167BA"/>
    <w:rsid w:val="0091689A"/>
    <w:rsid w:val="0091693C"/>
    <w:rsid w:val="00916AD7"/>
    <w:rsid w:val="00916D0C"/>
    <w:rsid w:val="009170BA"/>
    <w:rsid w:val="0091720A"/>
    <w:rsid w:val="009172D2"/>
    <w:rsid w:val="0091788B"/>
    <w:rsid w:val="009178EF"/>
    <w:rsid w:val="00917955"/>
    <w:rsid w:val="00917B33"/>
    <w:rsid w:val="00917CE9"/>
    <w:rsid w:val="00917F21"/>
    <w:rsid w:val="00920068"/>
    <w:rsid w:val="0092016D"/>
    <w:rsid w:val="009201F8"/>
    <w:rsid w:val="009203A8"/>
    <w:rsid w:val="00920526"/>
    <w:rsid w:val="00920578"/>
    <w:rsid w:val="0092086B"/>
    <w:rsid w:val="00920883"/>
    <w:rsid w:val="009208F4"/>
    <w:rsid w:val="00920BF2"/>
    <w:rsid w:val="00920E5F"/>
    <w:rsid w:val="00920FF8"/>
    <w:rsid w:val="0092102D"/>
    <w:rsid w:val="00921573"/>
    <w:rsid w:val="009217FE"/>
    <w:rsid w:val="009219EA"/>
    <w:rsid w:val="00922010"/>
    <w:rsid w:val="00922067"/>
    <w:rsid w:val="009221CD"/>
    <w:rsid w:val="00922238"/>
    <w:rsid w:val="00922501"/>
    <w:rsid w:val="00922787"/>
    <w:rsid w:val="009227CC"/>
    <w:rsid w:val="00922947"/>
    <w:rsid w:val="00922D12"/>
    <w:rsid w:val="0092328E"/>
    <w:rsid w:val="00923613"/>
    <w:rsid w:val="0092372D"/>
    <w:rsid w:val="0092381D"/>
    <w:rsid w:val="0092384B"/>
    <w:rsid w:val="00923DEA"/>
    <w:rsid w:val="00923EA2"/>
    <w:rsid w:val="009245FD"/>
    <w:rsid w:val="009248DA"/>
    <w:rsid w:val="009249B1"/>
    <w:rsid w:val="00924C1B"/>
    <w:rsid w:val="00924DC0"/>
    <w:rsid w:val="0092507D"/>
    <w:rsid w:val="009250A0"/>
    <w:rsid w:val="0092528E"/>
    <w:rsid w:val="00925443"/>
    <w:rsid w:val="009259AD"/>
    <w:rsid w:val="00925FA5"/>
    <w:rsid w:val="0092629B"/>
    <w:rsid w:val="009264F1"/>
    <w:rsid w:val="00926647"/>
    <w:rsid w:val="009266B0"/>
    <w:rsid w:val="00927619"/>
    <w:rsid w:val="009276BE"/>
    <w:rsid w:val="009278A0"/>
    <w:rsid w:val="0092795C"/>
    <w:rsid w:val="00927E10"/>
    <w:rsid w:val="00927F63"/>
    <w:rsid w:val="00927F76"/>
    <w:rsid w:val="00930210"/>
    <w:rsid w:val="00930519"/>
    <w:rsid w:val="00930636"/>
    <w:rsid w:val="009311A0"/>
    <w:rsid w:val="009311A6"/>
    <w:rsid w:val="00931211"/>
    <w:rsid w:val="00931909"/>
    <w:rsid w:val="00931BD9"/>
    <w:rsid w:val="00931C0F"/>
    <w:rsid w:val="00931C73"/>
    <w:rsid w:val="00931CA3"/>
    <w:rsid w:val="00931D07"/>
    <w:rsid w:val="00932718"/>
    <w:rsid w:val="00932725"/>
    <w:rsid w:val="0093283B"/>
    <w:rsid w:val="00932A37"/>
    <w:rsid w:val="00932CE8"/>
    <w:rsid w:val="00932F17"/>
    <w:rsid w:val="00932FEB"/>
    <w:rsid w:val="009336C2"/>
    <w:rsid w:val="00933813"/>
    <w:rsid w:val="00933B2F"/>
    <w:rsid w:val="00933FA7"/>
    <w:rsid w:val="009341B0"/>
    <w:rsid w:val="00934780"/>
    <w:rsid w:val="00934BDF"/>
    <w:rsid w:val="00934DFD"/>
    <w:rsid w:val="009351BD"/>
    <w:rsid w:val="009351C0"/>
    <w:rsid w:val="00935219"/>
    <w:rsid w:val="009352C9"/>
    <w:rsid w:val="00935319"/>
    <w:rsid w:val="009355B3"/>
    <w:rsid w:val="00935B4D"/>
    <w:rsid w:val="00935D84"/>
    <w:rsid w:val="0093600D"/>
    <w:rsid w:val="009364C9"/>
    <w:rsid w:val="00936667"/>
    <w:rsid w:val="009368F3"/>
    <w:rsid w:val="00936976"/>
    <w:rsid w:val="00936E60"/>
    <w:rsid w:val="00937090"/>
    <w:rsid w:val="009374A7"/>
    <w:rsid w:val="009376BF"/>
    <w:rsid w:val="0093777C"/>
    <w:rsid w:val="009377DC"/>
    <w:rsid w:val="00937D21"/>
    <w:rsid w:val="0094017F"/>
    <w:rsid w:val="009403EA"/>
    <w:rsid w:val="00940481"/>
    <w:rsid w:val="00940990"/>
    <w:rsid w:val="00940CC0"/>
    <w:rsid w:val="00940D68"/>
    <w:rsid w:val="00941090"/>
    <w:rsid w:val="00941636"/>
    <w:rsid w:val="00941A16"/>
    <w:rsid w:val="00941E75"/>
    <w:rsid w:val="00941E83"/>
    <w:rsid w:val="00941E9E"/>
    <w:rsid w:val="00942044"/>
    <w:rsid w:val="00942100"/>
    <w:rsid w:val="00942A85"/>
    <w:rsid w:val="00942C88"/>
    <w:rsid w:val="00942F61"/>
    <w:rsid w:val="009435E7"/>
    <w:rsid w:val="009436AA"/>
    <w:rsid w:val="0094373E"/>
    <w:rsid w:val="00943742"/>
    <w:rsid w:val="00943990"/>
    <w:rsid w:val="00943E2B"/>
    <w:rsid w:val="00943FBD"/>
    <w:rsid w:val="009444D1"/>
    <w:rsid w:val="009446C7"/>
    <w:rsid w:val="00944F07"/>
    <w:rsid w:val="009452F6"/>
    <w:rsid w:val="00945758"/>
    <w:rsid w:val="00945C05"/>
    <w:rsid w:val="00946017"/>
    <w:rsid w:val="00946193"/>
    <w:rsid w:val="00946407"/>
    <w:rsid w:val="00946876"/>
    <w:rsid w:val="00946945"/>
    <w:rsid w:val="00946986"/>
    <w:rsid w:val="00946CFD"/>
    <w:rsid w:val="00946E22"/>
    <w:rsid w:val="009470ED"/>
    <w:rsid w:val="009474B1"/>
    <w:rsid w:val="0094757B"/>
    <w:rsid w:val="00947713"/>
    <w:rsid w:val="00947A81"/>
    <w:rsid w:val="00947A9C"/>
    <w:rsid w:val="00947C3C"/>
    <w:rsid w:val="00950038"/>
    <w:rsid w:val="0095015E"/>
    <w:rsid w:val="00950629"/>
    <w:rsid w:val="00950AB2"/>
    <w:rsid w:val="00950B9F"/>
    <w:rsid w:val="00950DE7"/>
    <w:rsid w:val="00950FC1"/>
    <w:rsid w:val="0095167F"/>
    <w:rsid w:val="00951EFF"/>
    <w:rsid w:val="009521F3"/>
    <w:rsid w:val="00952356"/>
    <w:rsid w:val="009523AB"/>
    <w:rsid w:val="009525D9"/>
    <w:rsid w:val="0095262F"/>
    <w:rsid w:val="00952A17"/>
    <w:rsid w:val="00952B58"/>
    <w:rsid w:val="0095312C"/>
    <w:rsid w:val="009532B4"/>
    <w:rsid w:val="00953379"/>
    <w:rsid w:val="00953428"/>
    <w:rsid w:val="00953920"/>
    <w:rsid w:val="0095395F"/>
    <w:rsid w:val="00953AA7"/>
    <w:rsid w:val="00953B90"/>
    <w:rsid w:val="00953D47"/>
    <w:rsid w:val="00954030"/>
    <w:rsid w:val="009542CC"/>
    <w:rsid w:val="009544EF"/>
    <w:rsid w:val="009546D5"/>
    <w:rsid w:val="009546F0"/>
    <w:rsid w:val="009547DD"/>
    <w:rsid w:val="0095521C"/>
    <w:rsid w:val="00955534"/>
    <w:rsid w:val="009557DB"/>
    <w:rsid w:val="009558BC"/>
    <w:rsid w:val="009559E2"/>
    <w:rsid w:val="00955B11"/>
    <w:rsid w:val="00955D18"/>
    <w:rsid w:val="00955D43"/>
    <w:rsid w:val="00955F2A"/>
    <w:rsid w:val="00955F32"/>
    <w:rsid w:val="00955F3C"/>
    <w:rsid w:val="0095616C"/>
    <w:rsid w:val="00956504"/>
    <w:rsid w:val="00956542"/>
    <w:rsid w:val="00956574"/>
    <w:rsid w:val="009565AB"/>
    <w:rsid w:val="0095681E"/>
    <w:rsid w:val="00956D5B"/>
    <w:rsid w:val="00957008"/>
    <w:rsid w:val="00957028"/>
    <w:rsid w:val="0095715C"/>
    <w:rsid w:val="009572D4"/>
    <w:rsid w:val="0095765C"/>
    <w:rsid w:val="00957719"/>
    <w:rsid w:val="0095771E"/>
    <w:rsid w:val="00957810"/>
    <w:rsid w:val="00957871"/>
    <w:rsid w:val="00957AC1"/>
    <w:rsid w:val="00957C61"/>
    <w:rsid w:val="00960178"/>
    <w:rsid w:val="00960191"/>
    <w:rsid w:val="009602A2"/>
    <w:rsid w:val="009609E1"/>
    <w:rsid w:val="00960B11"/>
    <w:rsid w:val="00960B6A"/>
    <w:rsid w:val="00960BEE"/>
    <w:rsid w:val="00961306"/>
    <w:rsid w:val="00961921"/>
    <w:rsid w:val="00961A62"/>
    <w:rsid w:val="00961A9E"/>
    <w:rsid w:val="00961BA0"/>
    <w:rsid w:val="00961F6B"/>
    <w:rsid w:val="00962237"/>
    <w:rsid w:val="0096227D"/>
    <w:rsid w:val="00962352"/>
    <w:rsid w:val="009623C5"/>
    <w:rsid w:val="00962439"/>
    <w:rsid w:val="009624C7"/>
    <w:rsid w:val="009628A2"/>
    <w:rsid w:val="009629B3"/>
    <w:rsid w:val="00962BFF"/>
    <w:rsid w:val="0096313D"/>
    <w:rsid w:val="00963173"/>
    <w:rsid w:val="00963191"/>
    <w:rsid w:val="009631DD"/>
    <w:rsid w:val="00963261"/>
    <w:rsid w:val="00963679"/>
    <w:rsid w:val="0096371D"/>
    <w:rsid w:val="00963B77"/>
    <w:rsid w:val="00963C6F"/>
    <w:rsid w:val="0096430A"/>
    <w:rsid w:val="009645D7"/>
    <w:rsid w:val="0096463B"/>
    <w:rsid w:val="00964780"/>
    <w:rsid w:val="0096478C"/>
    <w:rsid w:val="00964836"/>
    <w:rsid w:val="009652D3"/>
    <w:rsid w:val="0096533A"/>
    <w:rsid w:val="0096554B"/>
    <w:rsid w:val="0096584A"/>
    <w:rsid w:val="00965B28"/>
    <w:rsid w:val="00966126"/>
    <w:rsid w:val="009661F6"/>
    <w:rsid w:val="009666A9"/>
    <w:rsid w:val="009667CC"/>
    <w:rsid w:val="009668D6"/>
    <w:rsid w:val="009675AE"/>
    <w:rsid w:val="00967AA5"/>
    <w:rsid w:val="00970584"/>
    <w:rsid w:val="009705A9"/>
    <w:rsid w:val="009706CF"/>
    <w:rsid w:val="00970833"/>
    <w:rsid w:val="00970A6F"/>
    <w:rsid w:val="00970B02"/>
    <w:rsid w:val="00970F83"/>
    <w:rsid w:val="0097101E"/>
    <w:rsid w:val="00971472"/>
    <w:rsid w:val="00971716"/>
    <w:rsid w:val="009718D2"/>
    <w:rsid w:val="009719DE"/>
    <w:rsid w:val="00971D85"/>
    <w:rsid w:val="00971F08"/>
    <w:rsid w:val="009720DB"/>
    <w:rsid w:val="0097229E"/>
    <w:rsid w:val="009723B5"/>
    <w:rsid w:val="0097263A"/>
    <w:rsid w:val="00972A13"/>
    <w:rsid w:val="00972A3C"/>
    <w:rsid w:val="00972DE6"/>
    <w:rsid w:val="00972E41"/>
    <w:rsid w:val="00972EFC"/>
    <w:rsid w:val="00973401"/>
    <w:rsid w:val="009734F6"/>
    <w:rsid w:val="009739CC"/>
    <w:rsid w:val="00973E6B"/>
    <w:rsid w:val="0097418A"/>
    <w:rsid w:val="00974882"/>
    <w:rsid w:val="009749FA"/>
    <w:rsid w:val="0097574B"/>
    <w:rsid w:val="009757A0"/>
    <w:rsid w:val="00975FA0"/>
    <w:rsid w:val="0097603D"/>
    <w:rsid w:val="0097656B"/>
    <w:rsid w:val="0097671C"/>
    <w:rsid w:val="009768B0"/>
    <w:rsid w:val="00976949"/>
    <w:rsid w:val="00976BFA"/>
    <w:rsid w:val="00976D8B"/>
    <w:rsid w:val="00976EA4"/>
    <w:rsid w:val="00976F90"/>
    <w:rsid w:val="0097772C"/>
    <w:rsid w:val="00977744"/>
    <w:rsid w:val="00977E57"/>
    <w:rsid w:val="009800FF"/>
    <w:rsid w:val="00980215"/>
    <w:rsid w:val="00980477"/>
    <w:rsid w:val="009806E8"/>
    <w:rsid w:val="00980898"/>
    <w:rsid w:val="009809A6"/>
    <w:rsid w:val="009809D9"/>
    <w:rsid w:val="00980BAF"/>
    <w:rsid w:val="00980C28"/>
    <w:rsid w:val="00980DAD"/>
    <w:rsid w:val="00980DED"/>
    <w:rsid w:val="00981421"/>
    <w:rsid w:val="009814E8"/>
    <w:rsid w:val="00981703"/>
    <w:rsid w:val="00981C9E"/>
    <w:rsid w:val="00981D65"/>
    <w:rsid w:val="00981D93"/>
    <w:rsid w:val="00981D9C"/>
    <w:rsid w:val="0098204C"/>
    <w:rsid w:val="009820F5"/>
    <w:rsid w:val="00982313"/>
    <w:rsid w:val="00982825"/>
    <w:rsid w:val="00982EB7"/>
    <w:rsid w:val="009834EF"/>
    <w:rsid w:val="00983963"/>
    <w:rsid w:val="00983EC8"/>
    <w:rsid w:val="0098404F"/>
    <w:rsid w:val="0098415E"/>
    <w:rsid w:val="0098427F"/>
    <w:rsid w:val="00984362"/>
    <w:rsid w:val="009844AC"/>
    <w:rsid w:val="0098469E"/>
    <w:rsid w:val="00984908"/>
    <w:rsid w:val="00985253"/>
    <w:rsid w:val="0098530F"/>
    <w:rsid w:val="009853B3"/>
    <w:rsid w:val="0098561B"/>
    <w:rsid w:val="00985752"/>
    <w:rsid w:val="00985BB2"/>
    <w:rsid w:val="009861F0"/>
    <w:rsid w:val="009862BE"/>
    <w:rsid w:val="00986AD8"/>
    <w:rsid w:val="00986E3E"/>
    <w:rsid w:val="009874CA"/>
    <w:rsid w:val="00987780"/>
    <w:rsid w:val="009879D6"/>
    <w:rsid w:val="009900E5"/>
    <w:rsid w:val="00990173"/>
    <w:rsid w:val="009901A6"/>
    <w:rsid w:val="009901C8"/>
    <w:rsid w:val="00990630"/>
    <w:rsid w:val="00990638"/>
    <w:rsid w:val="00990715"/>
    <w:rsid w:val="00990FB1"/>
    <w:rsid w:val="009910EE"/>
    <w:rsid w:val="00991132"/>
    <w:rsid w:val="009914A7"/>
    <w:rsid w:val="00991761"/>
    <w:rsid w:val="00991DF9"/>
    <w:rsid w:val="00991E0A"/>
    <w:rsid w:val="00992262"/>
    <w:rsid w:val="0099293D"/>
    <w:rsid w:val="00993169"/>
    <w:rsid w:val="00993603"/>
    <w:rsid w:val="00993818"/>
    <w:rsid w:val="00993B32"/>
    <w:rsid w:val="00993CE7"/>
    <w:rsid w:val="00993E74"/>
    <w:rsid w:val="00993FCD"/>
    <w:rsid w:val="00993FD2"/>
    <w:rsid w:val="009940BF"/>
    <w:rsid w:val="0099415F"/>
    <w:rsid w:val="009943E3"/>
    <w:rsid w:val="009946F0"/>
    <w:rsid w:val="00994C2B"/>
    <w:rsid w:val="00994DCA"/>
    <w:rsid w:val="0099517D"/>
    <w:rsid w:val="009954FB"/>
    <w:rsid w:val="00995977"/>
    <w:rsid w:val="00995E4C"/>
    <w:rsid w:val="009960EC"/>
    <w:rsid w:val="0099624D"/>
    <w:rsid w:val="00996555"/>
    <w:rsid w:val="009965B3"/>
    <w:rsid w:val="0099666F"/>
    <w:rsid w:val="009967D2"/>
    <w:rsid w:val="009967FE"/>
    <w:rsid w:val="00996865"/>
    <w:rsid w:val="009968C6"/>
    <w:rsid w:val="00996957"/>
    <w:rsid w:val="00996A12"/>
    <w:rsid w:val="00996ADF"/>
    <w:rsid w:val="00996D39"/>
    <w:rsid w:val="00997087"/>
    <w:rsid w:val="009970DD"/>
    <w:rsid w:val="00997563"/>
    <w:rsid w:val="009975B4"/>
    <w:rsid w:val="0099774D"/>
    <w:rsid w:val="0099787E"/>
    <w:rsid w:val="00997CC2"/>
    <w:rsid w:val="00997E3C"/>
    <w:rsid w:val="00997FC4"/>
    <w:rsid w:val="009A01B1"/>
    <w:rsid w:val="009A02B2"/>
    <w:rsid w:val="009A0825"/>
    <w:rsid w:val="009A08AF"/>
    <w:rsid w:val="009A09BA"/>
    <w:rsid w:val="009A0FBA"/>
    <w:rsid w:val="009A130D"/>
    <w:rsid w:val="009A1601"/>
    <w:rsid w:val="009A188B"/>
    <w:rsid w:val="009A1C73"/>
    <w:rsid w:val="009A1D41"/>
    <w:rsid w:val="009A1F3D"/>
    <w:rsid w:val="009A1FFE"/>
    <w:rsid w:val="009A2337"/>
    <w:rsid w:val="009A2441"/>
    <w:rsid w:val="009A25A8"/>
    <w:rsid w:val="009A2CEB"/>
    <w:rsid w:val="009A2D8A"/>
    <w:rsid w:val="009A2EA2"/>
    <w:rsid w:val="009A3179"/>
    <w:rsid w:val="009A317C"/>
    <w:rsid w:val="009A33AA"/>
    <w:rsid w:val="009A33AF"/>
    <w:rsid w:val="009A3466"/>
    <w:rsid w:val="009A36FA"/>
    <w:rsid w:val="009A3BB6"/>
    <w:rsid w:val="009A3D94"/>
    <w:rsid w:val="009A409B"/>
    <w:rsid w:val="009A43A8"/>
    <w:rsid w:val="009A43EA"/>
    <w:rsid w:val="009A462D"/>
    <w:rsid w:val="009A4AC8"/>
    <w:rsid w:val="009A4DDA"/>
    <w:rsid w:val="009A5396"/>
    <w:rsid w:val="009A5CBA"/>
    <w:rsid w:val="009A6585"/>
    <w:rsid w:val="009A65AC"/>
    <w:rsid w:val="009A6978"/>
    <w:rsid w:val="009A6983"/>
    <w:rsid w:val="009A6BEE"/>
    <w:rsid w:val="009A6EF6"/>
    <w:rsid w:val="009A6F81"/>
    <w:rsid w:val="009A7391"/>
    <w:rsid w:val="009A7465"/>
    <w:rsid w:val="009A74FA"/>
    <w:rsid w:val="009A7946"/>
    <w:rsid w:val="009A7B14"/>
    <w:rsid w:val="009B01C1"/>
    <w:rsid w:val="009B0427"/>
    <w:rsid w:val="009B0548"/>
    <w:rsid w:val="009B0608"/>
    <w:rsid w:val="009B062C"/>
    <w:rsid w:val="009B115E"/>
    <w:rsid w:val="009B1512"/>
    <w:rsid w:val="009B16E9"/>
    <w:rsid w:val="009B1B14"/>
    <w:rsid w:val="009B1DE5"/>
    <w:rsid w:val="009B1F30"/>
    <w:rsid w:val="009B221E"/>
    <w:rsid w:val="009B2554"/>
    <w:rsid w:val="009B2886"/>
    <w:rsid w:val="009B2A8A"/>
    <w:rsid w:val="009B2B1F"/>
    <w:rsid w:val="009B2D70"/>
    <w:rsid w:val="009B2EE1"/>
    <w:rsid w:val="009B3380"/>
    <w:rsid w:val="009B3458"/>
    <w:rsid w:val="009B384F"/>
    <w:rsid w:val="009B3AC2"/>
    <w:rsid w:val="009B3B36"/>
    <w:rsid w:val="009B3B47"/>
    <w:rsid w:val="009B3C44"/>
    <w:rsid w:val="009B42AE"/>
    <w:rsid w:val="009B4554"/>
    <w:rsid w:val="009B4A2C"/>
    <w:rsid w:val="009B4BF5"/>
    <w:rsid w:val="009B4D61"/>
    <w:rsid w:val="009B4DCD"/>
    <w:rsid w:val="009B4DF4"/>
    <w:rsid w:val="009B4F2A"/>
    <w:rsid w:val="009B4F39"/>
    <w:rsid w:val="009B5045"/>
    <w:rsid w:val="009B519F"/>
    <w:rsid w:val="009B532D"/>
    <w:rsid w:val="009B564E"/>
    <w:rsid w:val="009B5778"/>
    <w:rsid w:val="009B5871"/>
    <w:rsid w:val="009B596D"/>
    <w:rsid w:val="009B5F5B"/>
    <w:rsid w:val="009B61C2"/>
    <w:rsid w:val="009B6235"/>
    <w:rsid w:val="009B6313"/>
    <w:rsid w:val="009B6492"/>
    <w:rsid w:val="009B7300"/>
    <w:rsid w:val="009B79F3"/>
    <w:rsid w:val="009B7E87"/>
    <w:rsid w:val="009B7E88"/>
    <w:rsid w:val="009C0169"/>
    <w:rsid w:val="009C02C1"/>
    <w:rsid w:val="009C02EF"/>
    <w:rsid w:val="009C096B"/>
    <w:rsid w:val="009C0C87"/>
    <w:rsid w:val="009C0E73"/>
    <w:rsid w:val="009C0F90"/>
    <w:rsid w:val="009C1096"/>
    <w:rsid w:val="009C1135"/>
    <w:rsid w:val="009C1302"/>
    <w:rsid w:val="009C1837"/>
    <w:rsid w:val="009C194F"/>
    <w:rsid w:val="009C2296"/>
    <w:rsid w:val="009C26A7"/>
    <w:rsid w:val="009C2925"/>
    <w:rsid w:val="009C2CFD"/>
    <w:rsid w:val="009C31C7"/>
    <w:rsid w:val="009C3431"/>
    <w:rsid w:val="009C3511"/>
    <w:rsid w:val="009C37D6"/>
    <w:rsid w:val="009C3834"/>
    <w:rsid w:val="009C385E"/>
    <w:rsid w:val="009C3B57"/>
    <w:rsid w:val="009C403E"/>
    <w:rsid w:val="009C4241"/>
    <w:rsid w:val="009C427B"/>
    <w:rsid w:val="009C43D8"/>
    <w:rsid w:val="009C47D7"/>
    <w:rsid w:val="009C48AF"/>
    <w:rsid w:val="009C4A1B"/>
    <w:rsid w:val="009C4FB2"/>
    <w:rsid w:val="009C4FD9"/>
    <w:rsid w:val="009C509A"/>
    <w:rsid w:val="009C5198"/>
    <w:rsid w:val="009C51CB"/>
    <w:rsid w:val="009C5446"/>
    <w:rsid w:val="009C54C8"/>
    <w:rsid w:val="009C5C01"/>
    <w:rsid w:val="009C5D68"/>
    <w:rsid w:val="009C610A"/>
    <w:rsid w:val="009C637B"/>
    <w:rsid w:val="009C64E2"/>
    <w:rsid w:val="009C667C"/>
    <w:rsid w:val="009C6702"/>
    <w:rsid w:val="009C6C75"/>
    <w:rsid w:val="009C70A5"/>
    <w:rsid w:val="009C7375"/>
    <w:rsid w:val="009C74DA"/>
    <w:rsid w:val="009C7745"/>
    <w:rsid w:val="009C7CE3"/>
    <w:rsid w:val="009C7DE8"/>
    <w:rsid w:val="009C7F7F"/>
    <w:rsid w:val="009D00FF"/>
    <w:rsid w:val="009D02C6"/>
    <w:rsid w:val="009D03DF"/>
    <w:rsid w:val="009D04A9"/>
    <w:rsid w:val="009D0BD9"/>
    <w:rsid w:val="009D0C53"/>
    <w:rsid w:val="009D0D23"/>
    <w:rsid w:val="009D107B"/>
    <w:rsid w:val="009D114D"/>
    <w:rsid w:val="009D170D"/>
    <w:rsid w:val="009D191B"/>
    <w:rsid w:val="009D23AA"/>
    <w:rsid w:val="009D23C2"/>
    <w:rsid w:val="009D2850"/>
    <w:rsid w:val="009D28CD"/>
    <w:rsid w:val="009D2A53"/>
    <w:rsid w:val="009D2C35"/>
    <w:rsid w:val="009D2DF6"/>
    <w:rsid w:val="009D2EDD"/>
    <w:rsid w:val="009D2EFE"/>
    <w:rsid w:val="009D30DF"/>
    <w:rsid w:val="009D32CF"/>
    <w:rsid w:val="009D3826"/>
    <w:rsid w:val="009D3873"/>
    <w:rsid w:val="009D3B22"/>
    <w:rsid w:val="009D3C54"/>
    <w:rsid w:val="009D40F1"/>
    <w:rsid w:val="009D4149"/>
    <w:rsid w:val="009D4203"/>
    <w:rsid w:val="009D4230"/>
    <w:rsid w:val="009D4480"/>
    <w:rsid w:val="009D45E2"/>
    <w:rsid w:val="009D4972"/>
    <w:rsid w:val="009D4F6F"/>
    <w:rsid w:val="009D4FF0"/>
    <w:rsid w:val="009D530B"/>
    <w:rsid w:val="009D5471"/>
    <w:rsid w:val="009D5AB3"/>
    <w:rsid w:val="009D5EE0"/>
    <w:rsid w:val="009D6155"/>
    <w:rsid w:val="009D61E7"/>
    <w:rsid w:val="009D6311"/>
    <w:rsid w:val="009D6349"/>
    <w:rsid w:val="009D6446"/>
    <w:rsid w:val="009D695D"/>
    <w:rsid w:val="009D6F4F"/>
    <w:rsid w:val="009D6F9E"/>
    <w:rsid w:val="009D703C"/>
    <w:rsid w:val="009D714C"/>
    <w:rsid w:val="009D718F"/>
    <w:rsid w:val="009D7451"/>
    <w:rsid w:val="009D778D"/>
    <w:rsid w:val="009D78A8"/>
    <w:rsid w:val="009D7962"/>
    <w:rsid w:val="009D79D9"/>
    <w:rsid w:val="009D7D5B"/>
    <w:rsid w:val="009D7EF8"/>
    <w:rsid w:val="009E034F"/>
    <w:rsid w:val="009E04C0"/>
    <w:rsid w:val="009E068F"/>
    <w:rsid w:val="009E06A5"/>
    <w:rsid w:val="009E08D1"/>
    <w:rsid w:val="009E0EF7"/>
    <w:rsid w:val="009E0F09"/>
    <w:rsid w:val="009E108C"/>
    <w:rsid w:val="009E10EB"/>
    <w:rsid w:val="009E111F"/>
    <w:rsid w:val="009E119C"/>
    <w:rsid w:val="009E121D"/>
    <w:rsid w:val="009E1433"/>
    <w:rsid w:val="009E14E0"/>
    <w:rsid w:val="009E162F"/>
    <w:rsid w:val="009E1A75"/>
    <w:rsid w:val="009E1BA3"/>
    <w:rsid w:val="009E1F3C"/>
    <w:rsid w:val="009E2099"/>
    <w:rsid w:val="009E21B0"/>
    <w:rsid w:val="009E2431"/>
    <w:rsid w:val="009E27F1"/>
    <w:rsid w:val="009E2DAC"/>
    <w:rsid w:val="009E3011"/>
    <w:rsid w:val="009E3500"/>
    <w:rsid w:val="009E3599"/>
    <w:rsid w:val="009E35DB"/>
    <w:rsid w:val="009E3886"/>
    <w:rsid w:val="009E3E11"/>
    <w:rsid w:val="009E3EAE"/>
    <w:rsid w:val="009E3EBC"/>
    <w:rsid w:val="009E423A"/>
    <w:rsid w:val="009E4557"/>
    <w:rsid w:val="009E4575"/>
    <w:rsid w:val="009E47A3"/>
    <w:rsid w:val="009E4ACB"/>
    <w:rsid w:val="009E4F63"/>
    <w:rsid w:val="009E503E"/>
    <w:rsid w:val="009E5159"/>
    <w:rsid w:val="009E54C7"/>
    <w:rsid w:val="009E5912"/>
    <w:rsid w:val="009E5A30"/>
    <w:rsid w:val="009E5E86"/>
    <w:rsid w:val="009E5EA9"/>
    <w:rsid w:val="009E613A"/>
    <w:rsid w:val="009E624E"/>
    <w:rsid w:val="009E63E6"/>
    <w:rsid w:val="009E6473"/>
    <w:rsid w:val="009E6546"/>
    <w:rsid w:val="009E667A"/>
    <w:rsid w:val="009E6777"/>
    <w:rsid w:val="009E6878"/>
    <w:rsid w:val="009E6B12"/>
    <w:rsid w:val="009E6B84"/>
    <w:rsid w:val="009E6BE8"/>
    <w:rsid w:val="009E6D42"/>
    <w:rsid w:val="009E6DAA"/>
    <w:rsid w:val="009E6E53"/>
    <w:rsid w:val="009E6E7E"/>
    <w:rsid w:val="009E7540"/>
    <w:rsid w:val="009E76D0"/>
    <w:rsid w:val="009E77BC"/>
    <w:rsid w:val="009E7BD4"/>
    <w:rsid w:val="009E7C0D"/>
    <w:rsid w:val="009E7D14"/>
    <w:rsid w:val="009F01D5"/>
    <w:rsid w:val="009F04CC"/>
    <w:rsid w:val="009F08F3"/>
    <w:rsid w:val="009F0DD2"/>
    <w:rsid w:val="009F13E0"/>
    <w:rsid w:val="009F166E"/>
    <w:rsid w:val="009F177B"/>
    <w:rsid w:val="009F187B"/>
    <w:rsid w:val="009F19D5"/>
    <w:rsid w:val="009F1ABA"/>
    <w:rsid w:val="009F1BBC"/>
    <w:rsid w:val="009F26DE"/>
    <w:rsid w:val="009F2C97"/>
    <w:rsid w:val="009F2F8E"/>
    <w:rsid w:val="009F31B4"/>
    <w:rsid w:val="009F344F"/>
    <w:rsid w:val="009F3664"/>
    <w:rsid w:val="009F3679"/>
    <w:rsid w:val="009F38B3"/>
    <w:rsid w:val="009F397F"/>
    <w:rsid w:val="009F3D55"/>
    <w:rsid w:val="009F45AC"/>
    <w:rsid w:val="009F4F07"/>
    <w:rsid w:val="009F5182"/>
    <w:rsid w:val="009F53C2"/>
    <w:rsid w:val="009F595D"/>
    <w:rsid w:val="009F5C9E"/>
    <w:rsid w:val="009F632A"/>
    <w:rsid w:val="009F7415"/>
    <w:rsid w:val="00A000EB"/>
    <w:rsid w:val="00A000ED"/>
    <w:rsid w:val="00A00235"/>
    <w:rsid w:val="00A00244"/>
    <w:rsid w:val="00A00456"/>
    <w:rsid w:val="00A0069C"/>
    <w:rsid w:val="00A007EB"/>
    <w:rsid w:val="00A008E9"/>
    <w:rsid w:val="00A00A58"/>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CB"/>
    <w:rsid w:val="00A02B3E"/>
    <w:rsid w:val="00A02F14"/>
    <w:rsid w:val="00A02F21"/>
    <w:rsid w:val="00A03048"/>
    <w:rsid w:val="00A031D8"/>
    <w:rsid w:val="00A03364"/>
    <w:rsid w:val="00A03AFE"/>
    <w:rsid w:val="00A03C21"/>
    <w:rsid w:val="00A04115"/>
    <w:rsid w:val="00A04213"/>
    <w:rsid w:val="00A048A8"/>
    <w:rsid w:val="00A04A82"/>
    <w:rsid w:val="00A04C80"/>
    <w:rsid w:val="00A04D5E"/>
    <w:rsid w:val="00A04F03"/>
    <w:rsid w:val="00A04F49"/>
    <w:rsid w:val="00A04F99"/>
    <w:rsid w:val="00A04FFA"/>
    <w:rsid w:val="00A05637"/>
    <w:rsid w:val="00A056DB"/>
    <w:rsid w:val="00A0593A"/>
    <w:rsid w:val="00A05948"/>
    <w:rsid w:val="00A05AA1"/>
    <w:rsid w:val="00A05CDE"/>
    <w:rsid w:val="00A05E5C"/>
    <w:rsid w:val="00A060BA"/>
    <w:rsid w:val="00A0616E"/>
    <w:rsid w:val="00A06222"/>
    <w:rsid w:val="00A06434"/>
    <w:rsid w:val="00A069FA"/>
    <w:rsid w:val="00A06D11"/>
    <w:rsid w:val="00A06F04"/>
    <w:rsid w:val="00A0730F"/>
    <w:rsid w:val="00A0746F"/>
    <w:rsid w:val="00A07682"/>
    <w:rsid w:val="00A078B2"/>
    <w:rsid w:val="00A078B8"/>
    <w:rsid w:val="00A10231"/>
    <w:rsid w:val="00A10323"/>
    <w:rsid w:val="00A10952"/>
    <w:rsid w:val="00A109E7"/>
    <w:rsid w:val="00A10E0A"/>
    <w:rsid w:val="00A10EC9"/>
    <w:rsid w:val="00A1197A"/>
    <w:rsid w:val="00A1213A"/>
    <w:rsid w:val="00A121D8"/>
    <w:rsid w:val="00A12709"/>
    <w:rsid w:val="00A12B92"/>
    <w:rsid w:val="00A12BA5"/>
    <w:rsid w:val="00A12D55"/>
    <w:rsid w:val="00A12EC6"/>
    <w:rsid w:val="00A132AB"/>
    <w:rsid w:val="00A1333F"/>
    <w:rsid w:val="00A133D6"/>
    <w:rsid w:val="00A137B6"/>
    <w:rsid w:val="00A13884"/>
    <w:rsid w:val="00A13E54"/>
    <w:rsid w:val="00A13E69"/>
    <w:rsid w:val="00A14366"/>
    <w:rsid w:val="00A147BE"/>
    <w:rsid w:val="00A14A74"/>
    <w:rsid w:val="00A154A5"/>
    <w:rsid w:val="00A157E1"/>
    <w:rsid w:val="00A15991"/>
    <w:rsid w:val="00A15C38"/>
    <w:rsid w:val="00A15EA6"/>
    <w:rsid w:val="00A1608F"/>
    <w:rsid w:val="00A160A7"/>
    <w:rsid w:val="00A16322"/>
    <w:rsid w:val="00A16490"/>
    <w:rsid w:val="00A166C3"/>
    <w:rsid w:val="00A167D3"/>
    <w:rsid w:val="00A1683A"/>
    <w:rsid w:val="00A168D6"/>
    <w:rsid w:val="00A168F2"/>
    <w:rsid w:val="00A16A9D"/>
    <w:rsid w:val="00A16F5B"/>
    <w:rsid w:val="00A17108"/>
    <w:rsid w:val="00A1719A"/>
    <w:rsid w:val="00A172F2"/>
    <w:rsid w:val="00A175A2"/>
    <w:rsid w:val="00A179B0"/>
    <w:rsid w:val="00A17F63"/>
    <w:rsid w:val="00A20082"/>
    <w:rsid w:val="00A201B7"/>
    <w:rsid w:val="00A20410"/>
    <w:rsid w:val="00A208D6"/>
    <w:rsid w:val="00A20C13"/>
    <w:rsid w:val="00A20E79"/>
    <w:rsid w:val="00A21141"/>
    <w:rsid w:val="00A214BC"/>
    <w:rsid w:val="00A21528"/>
    <w:rsid w:val="00A2193B"/>
    <w:rsid w:val="00A21A0E"/>
    <w:rsid w:val="00A21F8B"/>
    <w:rsid w:val="00A222A8"/>
    <w:rsid w:val="00A223DC"/>
    <w:rsid w:val="00A225CE"/>
    <w:rsid w:val="00A22755"/>
    <w:rsid w:val="00A228E5"/>
    <w:rsid w:val="00A22A47"/>
    <w:rsid w:val="00A22E46"/>
    <w:rsid w:val="00A22FEB"/>
    <w:rsid w:val="00A230CF"/>
    <w:rsid w:val="00A230FA"/>
    <w:rsid w:val="00A2351A"/>
    <w:rsid w:val="00A23627"/>
    <w:rsid w:val="00A237DC"/>
    <w:rsid w:val="00A23DEB"/>
    <w:rsid w:val="00A24188"/>
    <w:rsid w:val="00A245A7"/>
    <w:rsid w:val="00A2462B"/>
    <w:rsid w:val="00A248DD"/>
    <w:rsid w:val="00A24C73"/>
    <w:rsid w:val="00A25294"/>
    <w:rsid w:val="00A253AA"/>
    <w:rsid w:val="00A25446"/>
    <w:rsid w:val="00A25596"/>
    <w:rsid w:val="00A2585F"/>
    <w:rsid w:val="00A258E9"/>
    <w:rsid w:val="00A25A9A"/>
    <w:rsid w:val="00A25F5E"/>
    <w:rsid w:val="00A26045"/>
    <w:rsid w:val="00A2619B"/>
    <w:rsid w:val="00A264A9"/>
    <w:rsid w:val="00A264D7"/>
    <w:rsid w:val="00A2654A"/>
    <w:rsid w:val="00A26911"/>
    <w:rsid w:val="00A26A10"/>
    <w:rsid w:val="00A26DCF"/>
    <w:rsid w:val="00A26F87"/>
    <w:rsid w:val="00A270D5"/>
    <w:rsid w:val="00A27265"/>
    <w:rsid w:val="00A27271"/>
    <w:rsid w:val="00A272C0"/>
    <w:rsid w:val="00A2758D"/>
    <w:rsid w:val="00A27785"/>
    <w:rsid w:val="00A27793"/>
    <w:rsid w:val="00A27DF4"/>
    <w:rsid w:val="00A27F44"/>
    <w:rsid w:val="00A27F6E"/>
    <w:rsid w:val="00A30187"/>
    <w:rsid w:val="00A30286"/>
    <w:rsid w:val="00A30825"/>
    <w:rsid w:val="00A30A36"/>
    <w:rsid w:val="00A30B8B"/>
    <w:rsid w:val="00A30E7F"/>
    <w:rsid w:val="00A31434"/>
    <w:rsid w:val="00A3150B"/>
    <w:rsid w:val="00A317BF"/>
    <w:rsid w:val="00A317EB"/>
    <w:rsid w:val="00A323FD"/>
    <w:rsid w:val="00A32551"/>
    <w:rsid w:val="00A32637"/>
    <w:rsid w:val="00A32794"/>
    <w:rsid w:val="00A32863"/>
    <w:rsid w:val="00A3286D"/>
    <w:rsid w:val="00A32B54"/>
    <w:rsid w:val="00A32FAA"/>
    <w:rsid w:val="00A331A5"/>
    <w:rsid w:val="00A3329A"/>
    <w:rsid w:val="00A339AF"/>
    <w:rsid w:val="00A33B58"/>
    <w:rsid w:val="00A33E01"/>
    <w:rsid w:val="00A3418A"/>
    <w:rsid w:val="00A3448A"/>
    <w:rsid w:val="00A3449F"/>
    <w:rsid w:val="00A345CF"/>
    <w:rsid w:val="00A348CE"/>
    <w:rsid w:val="00A34941"/>
    <w:rsid w:val="00A34C02"/>
    <w:rsid w:val="00A34E3F"/>
    <w:rsid w:val="00A351A2"/>
    <w:rsid w:val="00A353DC"/>
    <w:rsid w:val="00A35A3E"/>
    <w:rsid w:val="00A36130"/>
    <w:rsid w:val="00A36297"/>
    <w:rsid w:val="00A36355"/>
    <w:rsid w:val="00A36677"/>
    <w:rsid w:val="00A36822"/>
    <w:rsid w:val="00A36932"/>
    <w:rsid w:val="00A36DBE"/>
    <w:rsid w:val="00A3727F"/>
    <w:rsid w:val="00A37345"/>
    <w:rsid w:val="00A37472"/>
    <w:rsid w:val="00A3765C"/>
    <w:rsid w:val="00A3790D"/>
    <w:rsid w:val="00A37969"/>
    <w:rsid w:val="00A37B26"/>
    <w:rsid w:val="00A37C70"/>
    <w:rsid w:val="00A37E55"/>
    <w:rsid w:val="00A40069"/>
    <w:rsid w:val="00A402ED"/>
    <w:rsid w:val="00A40437"/>
    <w:rsid w:val="00A404CE"/>
    <w:rsid w:val="00A407D0"/>
    <w:rsid w:val="00A4088B"/>
    <w:rsid w:val="00A410B6"/>
    <w:rsid w:val="00A410C3"/>
    <w:rsid w:val="00A4117D"/>
    <w:rsid w:val="00A4120A"/>
    <w:rsid w:val="00A41748"/>
    <w:rsid w:val="00A4176D"/>
    <w:rsid w:val="00A41977"/>
    <w:rsid w:val="00A41978"/>
    <w:rsid w:val="00A41DF9"/>
    <w:rsid w:val="00A41E2B"/>
    <w:rsid w:val="00A41EA3"/>
    <w:rsid w:val="00A42169"/>
    <w:rsid w:val="00A4258F"/>
    <w:rsid w:val="00A42AD5"/>
    <w:rsid w:val="00A42B64"/>
    <w:rsid w:val="00A42C85"/>
    <w:rsid w:val="00A430C8"/>
    <w:rsid w:val="00A43340"/>
    <w:rsid w:val="00A43B06"/>
    <w:rsid w:val="00A43DCF"/>
    <w:rsid w:val="00A441DF"/>
    <w:rsid w:val="00A444B3"/>
    <w:rsid w:val="00A44539"/>
    <w:rsid w:val="00A4476E"/>
    <w:rsid w:val="00A447C8"/>
    <w:rsid w:val="00A44987"/>
    <w:rsid w:val="00A44C72"/>
    <w:rsid w:val="00A44C7E"/>
    <w:rsid w:val="00A44D55"/>
    <w:rsid w:val="00A454BB"/>
    <w:rsid w:val="00A45543"/>
    <w:rsid w:val="00A4561C"/>
    <w:rsid w:val="00A45653"/>
    <w:rsid w:val="00A45984"/>
    <w:rsid w:val="00A45A06"/>
    <w:rsid w:val="00A45B74"/>
    <w:rsid w:val="00A45BD6"/>
    <w:rsid w:val="00A45CE9"/>
    <w:rsid w:val="00A45E5B"/>
    <w:rsid w:val="00A46173"/>
    <w:rsid w:val="00A46514"/>
    <w:rsid w:val="00A466BA"/>
    <w:rsid w:val="00A46797"/>
    <w:rsid w:val="00A469BF"/>
    <w:rsid w:val="00A46CAA"/>
    <w:rsid w:val="00A46F54"/>
    <w:rsid w:val="00A46F91"/>
    <w:rsid w:val="00A47443"/>
    <w:rsid w:val="00A47685"/>
    <w:rsid w:val="00A47721"/>
    <w:rsid w:val="00A478F5"/>
    <w:rsid w:val="00A47E7E"/>
    <w:rsid w:val="00A5032D"/>
    <w:rsid w:val="00A509D6"/>
    <w:rsid w:val="00A50B1B"/>
    <w:rsid w:val="00A50E6D"/>
    <w:rsid w:val="00A51223"/>
    <w:rsid w:val="00A515A1"/>
    <w:rsid w:val="00A515DB"/>
    <w:rsid w:val="00A51834"/>
    <w:rsid w:val="00A51DDE"/>
    <w:rsid w:val="00A51FB8"/>
    <w:rsid w:val="00A521AD"/>
    <w:rsid w:val="00A5228A"/>
    <w:rsid w:val="00A522D8"/>
    <w:rsid w:val="00A522FD"/>
    <w:rsid w:val="00A5230C"/>
    <w:rsid w:val="00A5239A"/>
    <w:rsid w:val="00A528B7"/>
    <w:rsid w:val="00A52E1D"/>
    <w:rsid w:val="00A52E63"/>
    <w:rsid w:val="00A53549"/>
    <w:rsid w:val="00A53585"/>
    <w:rsid w:val="00A53B49"/>
    <w:rsid w:val="00A53F26"/>
    <w:rsid w:val="00A53F75"/>
    <w:rsid w:val="00A540F8"/>
    <w:rsid w:val="00A541A7"/>
    <w:rsid w:val="00A54294"/>
    <w:rsid w:val="00A5468D"/>
    <w:rsid w:val="00A5471B"/>
    <w:rsid w:val="00A54879"/>
    <w:rsid w:val="00A54B32"/>
    <w:rsid w:val="00A54D75"/>
    <w:rsid w:val="00A5507B"/>
    <w:rsid w:val="00A55A2E"/>
    <w:rsid w:val="00A56139"/>
    <w:rsid w:val="00A5678F"/>
    <w:rsid w:val="00A56979"/>
    <w:rsid w:val="00A569AA"/>
    <w:rsid w:val="00A56A8A"/>
    <w:rsid w:val="00A56B98"/>
    <w:rsid w:val="00A56D41"/>
    <w:rsid w:val="00A56DC6"/>
    <w:rsid w:val="00A56E3F"/>
    <w:rsid w:val="00A570B4"/>
    <w:rsid w:val="00A573AF"/>
    <w:rsid w:val="00A57F21"/>
    <w:rsid w:val="00A6099C"/>
    <w:rsid w:val="00A61451"/>
    <w:rsid w:val="00A61499"/>
    <w:rsid w:val="00A61AE6"/>
    <w:rsid w:val="00A61AF8"/>
    <w:rsid w:val="00A61C5B"/>
    <w:rsid w:val="00A61E75"/>
    <w:rsid w:val="00A61EBF"/>
    <w:rsid w:val="00A61FF6"/>
    <w:rsid w:val="00A62023"/>
    <w:rsid w:val="00A62376"/>
    <w:rsid w:val="00A623FE"/>
    <w:rsid w:val="00A6245F"/>
    <w:rsid w:val="00A62585"/>
    <w:rsid w:val="00A62611"/>
    <w:rsid w:val="00A62A77"/>
    <w:rsid w:val="00A62EA8"/>
    <w:rsid w:val="00A630AC"/>
    <w:rsid w:val="00A630BB"/>
    <w:rsid w:val="00A63275"/>
    <w:rsid w:val="00A632A3"/>
    <w:rsid w:val="00A63483"/>
    <w:rsid w:val="00A636A0"/>
    <w:rsid w:val="00A6371B"/>
    <w:rsid w:val="00A63940"/>
    <w:rsid w:val="00A63B1C"/>
    <w:rsid w:val="00A63CDC"/>
    <w:rsid w:val="00A641E6"/>
    <w:rsid w:val="00A649F6"/>
    <w:rsid w:val="00A64FA1"/>
    <w:rsid w:val="00A64FD2"/>
    <w:rsid w:val="00A6548E"/>
    <w:rsid w:val="00A654B6"/>
    <w:rsid w:val="00A65601"/>
    <w:rsid w:val="00A657D7"/>
    <w:rsid w:val="00A65A8A"/>
    <w:rsid w:val="00A65C02"/>
    <w:rsid w:val="00A660AC"/>
    <w:rsid w:val="00A664C0"/>
    <w:rsid w:val="00A668AE"/>
    <w:rsid w:val="00A66D1B"/>
    <w:rsid w:val="00A66E1B"/>
    <w:rsid w:val="00A67087"/>
    <w:rsid w:val="00A6764F"/>
    <w:rsid w:val="00A67788"/>
    <w:rsid w:val="00A67BC9"/>
    <w:rsid w:val="00A67E66"/>
    <w:rsid w:val="00A67E6C"/>
    <w:rsid w:val="00A7006B"/>
    <w:rsid w:val="00A70332"/>
    <w:rsid w:val="00A70702"/>
    <w:rsid w:val="00A70B89"/>
    <w:rsid w:val="00A70D78"/>
    <w:rsid w:val="00A710C6"/>
    <w:rsid w:val="00A710DE"/>
    <w:rsid w:val="00A7178F"/>
    <w:rsid w:val="00A718C9"/>
    <w:rsid w:val="00A71B99"/>
    <w:rsid w:val="00A7267E"/>
    <w:rsid w:val="00A726A7"/>
    <w:rsid w:val="00A72AAB"/>
    <w:rsid w:val="00A72BC3"/>
    <w:rsid w:val="00A72C45"/>
    <w:rsid w:val="00A73058"/>
    <w:rsid w:val="00A731A3"/>
    <w:rsid w:val="00A739D0"/>
    <w:rsid w:val="00A73BD9"/>
    <w:rsid w:val="00A73BF4"/>
    <w:rsid w:val="00A73FA4"/>
    <w:rsid w:val="00A7463E"/>
    <w:rsid w:val="00A74A27"/>
    <w:rsid w:val="00A74BD5"/>
    <w:rsid w:val="00A74FE7"/>
    <w:rsid w:val="00A750A7"/>
    <w:rsid w:val="00A75645"/>
    <w:rsid w:val="00A761D4"/>
    <w:rsid w:val="00A766BF"/>
    <w:rsid w:val="00A766F7"/>
    <w:rsid w:val="00A76AB3"/>
    <w:rsid w:val="00A76C36"/>
    <w:rsid w:val="00A77059"/>
    <w:rsid w:val="00A7717B"/>
    <w:rsid w:val="00A77237"/>
    <w:rsid w:val="00A773AD"/>
    <w:rsid w:val="00A774FE"/>
    <w:rsid w:val="00A77CE4"/>
    <w:rsid w:val="00A77EC4"/>
    <w:rsid w:val="00A800B4"/>
    <w:rsid w:val="00A8047A"/>
    <w:rsid w:val="00A805CC"/>
    <w:rsid w:val="00A80B7C"/>
    <w:rsid w:val="00A81262"/>
    <w:rsid w:val="00A81400"/>
    <w:rsid w:val="00A8156C"/>
    <w:rsid w:val="00A81630"/>
    <w:rsid w:val="00A81AAE"/>
    <w:rsid w:val="00A81BE0"/>
    <w:rsid w:val="00A81E4F"/>
    <w:rsid w:val="00A82069"/>
    <w:rsid w:val="00A8217C"/>
    <w:rsid w:val="00A825AC"/>
    <w:rsid w:val="00A82C5E"/>
    <w:rsid w:val="00A83070"/>
    <w:rsid w:val="00A830E4"/>
    <w:rsid w:val="00A8310C"/>
    <w:rsid w:val="00A83386"/>
    <w:rsid w:val="00A838C4"/>
    <w:rsid w:val="00A839B7"/>
    <w:rsid w:val="00A83AFB"/>
    <w:rsid w:val="00A83B00"/>
    <w:rsid w:val="00A84443"/>
    <w:rsid w:val="00A84A98"/>
    <w:rsid w:val="00A84E8B"/>
    <w:rsid w:val="00A84F1F"/>
    <w:rsid w:val="00A8507A"/>
    <w:rsid w:val="00A85449"/>
    <w:rsid w:val="00A85829"/>
    <w:rsid w:val="00A858DE"/>
    <w:rsid w:val="00A85C67"/>
    <w:rsid w:val="00A866CD"/>
    <w:rsid w:val="00A872AE"/>
    <w:rsid w:val="00A874AF"/>
    <w:rsid w:val="00A87549"/>
    <w:rsid w:val="00A87A7C"/>
    <w:rsid w:val="00A87E48"/>
    <w:rsid w:val="00A87FA1"/>
    <w:rsid w:val="00A900FD"/>
    <w:rsid w:val="00A90968"/>
    <w:rsid w:val="00A90BCC"/>
    <w:rsid w:val="00A90F59"/>
    <w:rsid w:val="00A9126B"/>
    <w:rsid w:val="00A91852"/>
    <w:rsid w:val="00A919BC"/>
    <w:rsid w:val="00A91D92"/>
    <w:rsid w:val="00A91E08"/>
    <w:rsid w:val="00A91F04"/>
    <w:rsid w:val="00A91F31"/>
    <w:rsid w:val="00A91F4C"/>
    <w:rsid w:val="00A921C4"/>
    <w:rsid w:val="00A92879"/>
    <w:rsid w:val="00A92B73"/>
    <w:rsid w:val="00A92C4F"/>
    <w:rsid w:val="00A93492"/>
    <w:rsid w:val="00A934AD"/>
    <w:rsid w:val="00A94309"/>
    <w:rsid w:val="00A9442A"/>
    <w:rsid w:val="00A9483B"/>
    <w:rsid w:val="00A94BE3"/>
    <w:rsid w:val="00A950A9"/>
    <w:rsid w:val="00A951DF"/>
    <w:rsid w:val="00A953A2"/>
    <w:rsid w:val="00A953AA"/>
    <w:rsid w:val="00A95778"/>
    <w:rsid w:val="00A95CA8"/>
    <w:rsid w:val="00A96B21"/>
    <w:rsid w:val="00A96C87"/>
    <w:rsid w:val="00A96D7C"/>
    <w:rsid w:val="00A96F37"/>
    <w:rsid w:val="00A97016"/>
    <w:rsid w:val="00A970AF"/>
    <w:rsid w:val="00A9718F"/>
    <w:rsid w:val="00A97449"/>
    <w:rsid w:val="00A974A1"/>
    <w:rsid w:val="00A979B0"/>
    <w:rsid w:val="00A97B1C"/>
    <w:rsid w:val="00AA016F"/>
    <w:rsid w:val="00AA019D"/>
    <w:rsid w:val="00AA04CC"/>
    <w:rsid w:val="00AA0531"/>
    <w:rsid w:val="00AA0B2A"/>
    <w:rsid w:val="00AA0BA2"/>
    <w:rsid w:val="00AA0C07"/>
    <w:rsid w:val="00AA0C74"/>
    <w:rsid w:val="00AA0FDC"/>
    <w:rsid w:val="00AA11E5"/>
    <w:rsid w:val="00AA1286"/>
    <w:rsid w:val="00AA12EC"/>
    <w:rsid w:val="00AA146A"/>
    <w:rsid w:val="00AA1587"/>
    <w:rsid w:val="00AA16FA"/>
    <w:rsid w:val="00AA17B6"/>
    <w:rsid w:val="00AA1ED6"/>
    <w:rsid w:val="00AA2880"/>
    <w:rsid w:val="00AA2D65"/>
    <w:rsid w:val="00AA2F0E"/>
    <w:rsid w:val="00AA37B6"/>
    <w:rsid w:val="00AA3893"/>
    <w:rsid w:val="00AA3FDF"/>
    <w:rsid w:val="00AA42C8"/>
    <w:rsid w:val="00AA455A"/>
    <w:rsid w:val="00AA4843"/>
    <w:rsid w:val="00AA4F23"/>
    <w:rsid w:val="00AA4FE1"/>
    <w:rsid w:val="00AA510D"/>
    <w:rsid w:val="00AA5129"/>
    <w:rsid w:val="00AA51D6"/>
    <w:rsid w:val="00AA53CE"/>
    <w:rsid w:val="00AA5944"/>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B00C3"/>
    <w:rsid w:val="00AB0431"/>
    <w:rsid w:val="00AB0719"/>
    <w:rsid w:val="00AB0BC8"/>
    <w:rsid w:val="00AB100B"/>
    <w:rsid w:val="00AB1066"/>
    <w:rsid w:val="00AB108D"/>
    <w:rsid w:val="00AB1164"/>
    <w:rsid w:val="00AB11CA"/>
    <w:rsid w:val="00AB1256"/>
    <w:rsid w:val="00AB13BF"/>
    <w:rsid w:val="00AB14D9"/>
    <w:rsid w:val="00AB19FB"/>
    <w:rsid w:val="00AB1EC1"/>
    <w:rsid w:val="00AB20F1"/>
    <w:rsid w:val="00AB243C"/>
    <w:rsid w:val="00AB25AA"/>
    <w:rsid w:val="00AB2803"/>
    <w:rsid w:val="00AB28B8"/>
    <w:rsid w:val="00AB2BA4"/>
    <w:rsid w:val="00AB2DBD"/>
    <w:rsid w:val="00AB321D"/>
    <w:rsid w:val="00AB3F42"/>
    <w:rsid w:val="00AB422F"/>
    <w:rsid w:val="00AB454B"/>
    <w:rsid w:val="00AB47E2"/>
    <w:rsid w:val="00AB480F"/>
    <w:rsid w:val="00AB4AB8"/>
    <w:rsid w:val="00AB4B4D"/>
    <w:rsid w:val="00AB53BD"/>
    <w:rsid w:val="00AB5629"/>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91F"/>
    <w:rsid w:val="00AB79D1"/>
    <w:rsid w:val="00AB7A59"/>
    <w:rsid w:val="00AB7B7A"/>
    <w:rsid w:val="00AC007F"/>
    <w:rsid w:val="00AC01B0"/>
    <w:rsid w:val="00AC048C"/>
    <w:rsid w:val="00AC071B"/>
    <w:rsid w:val="00AC0773"/>
    <w:rsid w:val="00AC087F"/>
    <w:rsid w:val="00AC0AA9"/>
    <w:rsid w:val="00AC0C5B"/>
    <w:rsid w:val="00AC0DDC"/>
    <w:rsid w:val="00AC10B4"/>
    <w:rsid w:val="00AC133E"/>
    <w:rsid w:val="00AC14CD"/>
    <w:rsid w:val="00AC1575"/>
    <w:rsid w:val="00AC1DA3"/>
    <w:rsid w:val="00AC1E82"/>
    <w:rsid w:val="00AC2261"/>
    <w:rsid w:val="00AC2ACE"/>
    <w:rsid w:val="00AC2C72"/>
    <w:rsid w:val="00AC2ECD"/>
    <w:rsid w:val="00AC3119"/>
    <w:rsid w:val="00AC3656"/>
    <w:rsid w:val="00AC365A"/>
    <w:rsid w:val="00AC3FA0"/>
    <w:rsid w:val="00AC4013"/>
    <w:rsid w:val="00AC40BF"/>
    <w:rsid w:val="00AC481D"/>
    <w:rsid w:val="00AC48F5"/>
    <w:rsid w:val="00AC49FB"/>
    <w:rsid w:val="00AC4CA9"/>
    <w:rsid w:val="00AC5464"/>
    <w:rsid w:val="00AC56AA"/>
    <w:rsid w:val="00AC58B0"/>
    <w:rsid w:val="00AC5A10"/>
    <w:rsid w:val="00AC5A79"/>
    <w:rsid w:val="00AC639A"/>
    <w:rsid w:val="00AC63B6"/>
    <w:rsid w:val="00AC6A86"/>
    <w:rsid w:val="00AC6D8D"/>
    <w:rsid w:val="00AC6F2E"/>
    <w:rsid w:val="00AC71B3"/>
    <w:rsid w:val="00AC7385"/>
    <w:rsid w:val="00AC76B4"/>
    <w:rsid w:val="00AC7B23"/>
    <w:rsid w:val="00AC7B80"/>
    <w:rsid w:val="00AC7E72"/>
    <w:rsid w:val="00AD0037"/>
    <w:rsid w:val="00AD04A4"/>
    <w:rsid w:val="00AD0860"/>
    <w:rsid w:val="00AD0AA3"/>
    <w:rsid w:val="00AD0BFF"/>
    <w:rsid w:val="00AD0D9D"/>
    <w:rsid w:val="00AD0FD1"/>
    <w:rsid w:val="00AD17D6"/>
    <w:rsid w:val="00AD1B23"/>
    <w:rsid w:val="00AD1B99"/>
    <w:rsid w:val="00AD2046"/>
    <w:rsid w:val="00AD2322"/>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F94"/>
    <w:rsid w:val="00AD439F"/>
    <w:rsid w:val="00AD455F"/>
    <w:rsid w:val="00AD4A5A"/>
    <w:rsid w:val="00AD4A6A"/>
    <w:rsid w:val="00AD4ACC"/>
    <w:rsid w:val="00AD5218"/>
    <w:rsid w:val="00AD55F7"/>
    <w:rsid w:val="00AD570D"/>
    <w:rsid w:val="00AD574D"/>
    <w:rsid w:val="00AD5943"/>
    <w:rsid w:val="00AD5AD5"/>
    <w:rsid w:val="00AD5B55"/>
    <w:rsid w:val="00AD5B59"/>
    <w:rsid w:val="00AD5E3D"/>
    <w:rsid w:val="00AD5E61"/>
    <w:rsid w:val="00AD6E4B"/>
    <w:rsid w:val="00AD6F75"/>
    <w:rsid w:val="00AD706E"/>
    <w:rsid w:val="00AD71CD"/>
    <w:rsid w:val="00AD734C"/>
    <w:rsid w:val="00AD7756"/>
    <w:rsid w:val="00AD77C9"/>
    <w:rsid w:val="00AD7F6E"/>
    <w:rsid w:val="00AD7FEA"/>
    <w:rsid w:val="00AE00A2"/>
    <w:rsid w:val="00AE00A4"/>
    <w:rsid w:val="00AE03C9"/>
    <w:rsid w:val="00AE05ED"/>
    <w:rsid w:val="00AE05FC"/>
    <w:rsid w:val="00AE091C"/>
    <w:rsid w:val="00AE094D"/>
    <w:rsid w:val="00AE10BB"/>
    <w:rsid w:val="00AE1964"/>
    <w:rsid w:val="00AE1DAF"/>
    <w:rsid w:val="00AE2208"/>
    <w:rsid w:val="00AE27AC"/>
    <w:rsid w:val="00AE27F8"/>
    <w:rsid w:val="00AE2850"/>
    <w:rsid w:val="00AE2CEF"/>
    <w:rsid w:val="00AE2F8C"/>
    <w:rsid w:val="00AE304B"/>
    <w:rsid w:val="00AE3089"/>
    <w:rsid w:val="00AE31BD"/>
    <w:rsid w:val="00AE31C1"/>
    <w:rsid w:val="00AE3906"/>
    <w:rsid w:val="00AE3E8C"/>
    <w:rsid w:val="00AE40AD"/>
    <w:rsid w:val="00AE40E0"/>
    <w:rsid w:val="00AE4164"/>
    <w:rsid w:val="00AE442A"/>
    <w:rsid w:val="00AE4D6D"/>
    <w:rsid w:val="00AE4DBA"/>
    <w:rsid w:val="00AE4F07"/>
    <w:rsid w:val="00AE50BB"/>
    <w:rsid w:val="00AE523A"/>
    <w:rsid w:val="00AE54CF"/>
    <w:rsid w:val="00AE59A4"/>
    <w:rsid w:val="00AE5E57"/>
    <w:rsid w:val="00AE6054"/>
    <w:rsid w:val="00AE615B"/>
    <w:rsid w:val="00AE6772"/>
    <w:rsid w:val="00AE68A6"/>
    <w:rsid w:val="00AE6A3D"/>
    <w:rsid w:val="00AE6B56"/>
    <w:rsid w:val="00AE6FEC"/>
    <w:rsid w:val="00AE713F"/>
    <w:rsid w:val="00AE7315"/>
    <w:rsid w:val="00AE7336"/>
    <w:rsid w:val="00AE7686"/>
    <w:rsid w:val="00AE775A"/>
    <w:rsid w:val="00AE7A06"/>
    <w:rsid w:val="00AF01FC"/>
    <w:rsid w:val="00AF023A"/>
    <w:rsid w:val="00AF030A"/>
    <w:rsid w:val="00AF0343"/>
    <w:rsid w:val="00AF03B9"/>
    <w:rsid w:val="00AF0825"/>
    <w:rsid w:val="00AF0E27"/>
    <w:rsid w:val="00AF1267"/>
    <w:rsid w:val="00AF12AD"/>
    <w:rsid w:val="00AF157A"/>
    <w:rsid w:val="00AF15DA"/>
    <w:rsid w:val="00AF170B"/>
    <w:rsid w:val="00AF1B5C"/>
    <w:rsid w:val="00AF1C5D"/>
    <w:rsid w:val="00AF1FA4"/>
    <w:rsid w:val="00AF215E"/>
    <w:rsid w:val="00AF24BA"/>
    <w:rsid w:val="00AF25AB"/>
    <w:rsid w:val="00AF281D"/>
    <w:rsid w:val="00AF2C04"/>
    <w:rsid w:val="00AF2C35"/>
    <w:rsid w:val="00AF2DA8"/>
    <w:rsid w:val="00AF3053"/>
    <w:rsid w:val="00AF39C6"/>
    <w:rsid w:val="00AF3BAA"/>
    <w:rsid w:val="00AF3C36"/>
    <w:rsid w:val="00AF41B7"/>
    <w:rsid w:val="00AF42D7"/>
    <w:rsid w:val="00AF43CA"/>
    <w:rsid w:val="00AF48ED"/>
    <w:rsid w:val="00AF5211"/>
    <w:rsid w:val="00AF5288"/>
    <w:rsid w:val="00AF55B5"/>
    <w:rsid w:val="00AF56E2"/>
    <w:rsid w:val="00AF56FA"/>
    <w:rsid w:val="00AF6016"/>
    <w:rsid w:val="00AF602C"/>
    <w:rsid w:val="00AF631D"/>
    <w:rsid w:val="00AF65F3"/>
    <w:rsid w:val="00AF664C"/>
    <w:rsid w:val="00AF6B69"/>
    <w:rsid w:val="00AF6C09"/>
    <w:rsid w:val="00AF6C2E"/>
    <w:rsid w:val="00AF6CC0"/>
    <w:rsid w:val="00AF6FC5"/>
    <w:rsid w:val="00AF7251"/>
    <w:rsid w:val="00AF73D0"/>
    <w:rsid w:val="00AF7578"/>
    <w:rsid w:val="00AF75A2"/>
    <w:rsid w:val="00AF79B0"/>
    <w:rsid w:val="00AF7C35"/>
    <w:rsid w:val="00AF7CF8"/>
    <w:rsid w:val="00B00060"/>
    <w:rsid w:val="00B00215"/>
    <w:rsid w:val="00B002C9"/>
    <w:rsid w:val="00B005E4"/>
    <w:rsid w:val="00B006EA"/>
    <w:rsid w:val="00B006FE"/>
    <w:rsid w:val="00B007CB"/>
    <w:rsid w:val="00B0085F"/>
    <w:rsid w:val="00B00929"/>
    <w:rsid w:val="00B00A62"/>
    <w:rsid w:val="00B01149"/>
    <w:rsid w:val="00B01175"/>
    <w:rsid w:val="00B017AF"/>
    <w:rsid w:val="00B01E25"/>
    <w:rsid w:val="00B02667"/>
    <w:rsid w:val="00B026FA"/>
    <w:rsid w:val="00B02AA9"/>
    <w:rsid w:val="00B02FA3"/>
    <w:rsid w:val="00B03044"/>
    <w:rsid w:val="00B030D0"/>
    <w:rsid w:val="00B043C6"/>
    <w:rsid w:val="00B046C4"/>
    <w:rsid w:val="00B04763"/>
    <w:rsid w:val="00B04784"/>
    <w:rsid w:val="00B0482D"/>
    <w:rsid w:val="00B04B4D"/>
    <w:rsid w:val="00B04BF4"/>
    <w:rsid w:val="00B04CDF"/>
    <w:rsid w:val="00B04DF2"/>
    <w:rsid w:val="00B04F10"/>
    <w:rsid w:val="00B04F3D"/>
    <w:rsid w:val="00B05084"/>
    <w:rsid w:val="00B0511F"/>
    <w:rsid w:val="00B05176"/>
    <w:rsid w:val="00B05801"/>
    <w:rsid w:val="00B058E3"/>
    <w:rsid w:val="00B05BFE"/>
    <w:rsid w:val="00B05CEA"/>
    <w:rsid w:val="00B06293"/>
    <w:rsid w:val="00B064B7"/>
    <w:rsid w:val="00B0656C"/>
    <w:rsid w:val="00B07A1C"/>
    <w:rsid w:val="00B07A38"/>
    <w:rsid w:val="00B07C0F"/>
    <w:rsid w:val="00B100DA"/>
    <w:rsid w:val="00B108CE"/>
    <w:rsid w:val="00B10CBF"/>
    <w:rsid w:val="00B10FBA"/>
    <w:rsid w:val="00B1117E"/>
    <w:rsid w:val="00B11317"/>
    <w:rsid w:val="00B11509"/>
    <w:rsid w:val="00B11D73"/>
    <w:rsid w:val="00B12181"/>
    <w:rsid w:val="00B12729"/>
    <w:rsid w:val="00B12788"/>
    <w:rsid w:val="00B129E6"/>
    <w:rsid w:val="00B12BFD"/>
    <w:rsid w:val="00B13585"/>
    <w:rsid w:val="00B13BD1"/>
    <w:rsid w:val="00B13F5C"/>
    <w:rsid w:val="00B1410D"/>
    <w:rsid w:val="00B14124"/>
    <w:rsid w:val="00B141F4"/>
    <w:rsid w:val="00B145EF"/>
    <w:rsid w:val="00B14718"/>
    <w:rsid w:val="00B147B9"/>
    <w:rsid w:val="00B15284"/>
    <w:rsid w:val="00B157F9"/>
    <w:rsid w:val="00B15D13"/>
    <w:rsid w:val="00B17096"/>
    <w:rsid w:val="00B173BD"/>
    <w:rsid w:val="00B1758C"/>
    <w:rsid w:val="00B17CA6"/>
    <w:rsid w:val="00B20121"/>
    <w:rsid w:val="00B20256"/>
    <w:rsid w:val="00B204BE"/>
    <w:rsid w:val="00B205CD"/>
    <w:rsid w:val="00B2078F"/>
    <w:rsid w:val="00B207BD"/>
    <w:rsid w:val="00B20C42"/>
    <w:rsid w:val="00B20D08"/>
    <w:rsid w:val="00B20D09"/>
    <w:rsid w:val="00B218D0"/>
    <w:rsid w:val="00B21992"/>
    <w:rsid w:val="00B219BB"/>
    <w:rsid w:val="00B21B0B"/>
    <w:rsid w:val="00B21CAD"/>
    <w:rsid w:val="00B21CDF"/>
    <w:rsid w:val="00B21D8A"/>
    <w:rsid w:val="00B21F15"/>
    <w:rsid w:val="00B22070"/>
    <w:rsid w:val="00B2208C"/>
    <w:rsid w:val="00B22580"/>
    <w:rsid w:val="00B22993"/>
    <w:rsid w:val="00B22A83"/>
    <w:rsid w:val="00B22B68"/>
    <w:rsid w:val="00B23041"/>
    <w:rsid w:val="00B23285"/>
    <w:rsid w:val="00B23666"/>
    <w:rsid w:val="00B23716"/>
    <w:rsid w:val="00B2454F"/>
    <w:rsid w:val="00B24618"/>
    <w:rsid w:val="00B24B03"/>
    <w:rsid w:val="00B24EBF"/>
    <w:rsid w:val="00B24EF0"/>
    <w:rsid w:val="00B24FF2"/>
    <w:rsid w:val="00B250E9"/>
    <w:rsid w:val="00B25490"/>
    <w:rsid w:val="00B25624"/>
    <w:rsid w:val="00B2578D"/>
    <w:rsid w:val="00B2594A"/>
    <w:rsid w:val="00B260FE"/>
    <w:rsid w:val="00B264FC"/>
    <w:rsid w:val="00B2653F"/>
    <w:rsid w:val="00B267A9"/>
    <w:rsid w:val="00B26B60"/>
    <w:rsid w:val="00B26CE4"/>
    <w:rsid w:val="00B26EFE"/>
    <w:rsid w:val="00B27007"/>
    <w:rsid w:val="00B2727F"/>
    <w:rsid w:val="00B2742B"/>
    <w:rsid w:val="00B27493"/>
    <w:rsid w:val="00B2763F"/>
    <w:rsid w:val="00B27AAC"/>
    <w:rsid w:val="00B27D4B"/>
    <w:rsid w:val="00B27DDE"/>
    <w:rsid w:val="00B307A9"/>
    <w:rsid w:val="00B308A7"/>
    <w:rsid w:val="00B308AA"/>
    <w:rsid w:val="00B30929"/>
    <w:rsid w:val="00B30A81"/>
    <w:rsid w:val="00B30EF0"/>
    <w:rsid w:val="00B30F33"/>
    <w:rsid w:val="00B311D7"/>
    <w:rsid w:val="00B3130D"/>
    <w:rsid w:val="00B3134E"/>
    <w:rsid w:val="00B314C4"/>
    <w:rsid w:val="00B322EC"/>
    <w:rsid w:val="00B324F1"/>
    <w:rsid w:val="00B325DF"/>
    <w:rsid w:val="00B32725"/>
    <w:rsid w:val="00B32A5C"/>
    <w:rsid w:val="00B32EA2"/>
    <w:rsid w:val="00B33135"/>
    <w:rsid w:val="00B33329"/>
    <w:rsid w:val="00B33873"/>
    <w:rsid w:val="00B33AAB"/>
    <w:rsid w:val="00B33CF5"/>
    <w:rsid w:val="00B33D40"/>
    <w:rsid w:val="00B33F6F"/>
    <w:rsid w:val="00B34351"/>
    <w:rsid w:val="00B3440B"/>
    <w:rsid w:val="00B3445E"/>
    <w:rsid w:val="00B3495C"/>
    <w:rsid w:val="00B34DF5"/>
    <w:rsid w:val="00B34E14"/>
    <w:rsid w:val="00B3509C"/>
    <w:rsid w:val="00B351BF"/>
    <w:rsid w:val="00B355BC"/>
    <w:rsid w:val="00B355BD"/>
    <w:rsid w:val="00B35925"/>
    <w:rsid w:val="00B35D7D"/>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A18"/>
    <w:rsid w:val="00B37BDF"/>
    <w:rsid w:val="00B37E21"/>
    <w:rsid w:val="00B37F56"/>
    <w:rsid w:val="00B37FB1"/>
    <w:rsid w:val="00B40223"/>
    <w:rsid w:val="00B4027C"/>
    <w:rsid w:val="00B40445"/>
    <w:rsid w:val="00B40851"/>
    <w:rsid w:val="00B40906"/>
    <w:rsid w:val="00B409E0"/>
    <w:rsid w:val="00B40A50"/>
    <w:rsid w:val="00B4103B"/>
    <w:rsid w:val="00B413D6"/>
    <w:rsid w:val="00B41888"/>
    <w:rsid w:val="00B41A0E"/>
    <w:rsid w:val="00B41A41"/>
    <w:rsid w:val="00B41ADE"/>
    <w:rsid w:val="00B41B28"/>
    <w:rsid w:val="00B41B36"/>
    <w:rsid w:val="00B41C11"/>
    <w:rsid w:val="00B41F1C"/>
    <w:rsid w:val="00B420E1"/>
    <w:rsid w:val="00B4220C"/>
    <w:rsid w:val="00B422FE"/>
    <w:rsid w:val="00B4289F"/>
    <w:rsid w:val="00B428FF"/>
    <w:rsid w:val="00B42941"/>
    <w:rsid w:val="00B429BF"/>
    <w:rsid w:val="00B42AF6"/>
    <w:rsid w:val="00B42BED"/>
    <w:rsid w:val="00B4395E"/>
    <w:rsid w:val="00B439C6"/>
    <w:rsid w:val="00B43BB4"/>
    <w:rsid w:val="00B43C5D"/>
    <w:rsid w:val="00B44252"/>
    <w:rsid w:val="00B4450A"/>
    <w:rsid w:val="00B4470F"/>
    <w:rsid w:val="00B44A38"/>
    <w:rsid w:val="00B44ACB"/>
    <w:rsid w:val="00B44B26"/>
    <w:rsid w:val="00B44D03"/>
    <w:rsid w:val="00B44D26"/>
    <w:rsid w:val="00B44D74"/>
    <w:rsid w:val="00B45664"/>
    <w:rsid w:val="00B45906"/>
    <w:rsid w:val="00B459E8"/>
    <w:rsid w:val="00B45A52"/>
    <w:rsid w:val="00B45C9D"/>
    <w:rsid w:val="00B46175"/>
    <w:rsid w:val="00B461D6"/>
    <w:rsid w:val="00B463C6"/>
    <w:rsid w:val="00B464C5"/>
    <w:rsid w:val="00B467AC"/>
    <w:rsid w:val="00B468FC"/>
    <w:rsid w:val="00B469DA"/>
    <w:rsid w:val="00B46E2B"/>
    <w:rsid w:val="00B46EE9"/>
    <w:rsid w:val="00B4709A"/>
    <w:rsid w:val="00B470C2"/>
    <w:rsid w:val="00B47161"/>
    <w:rsid w:val="00B472FE"/>
    <w:rsid w:val="00B47335"/>
    <w:rsid w:val="00B473AD"/>
    <w:rsid w:val="00B474E8"/>
    <w:rsid w:val="00B47843"/>
    <w:rsid w:val="00B47984"/>
    <w:rsid w:val="00B47C70"/>
    <w:rsid w:val="00B47E35"/>
    <w:rsid w:val="00B47E72"/>
    <w:rsid w:val="00B47F6B"/>
    <w:rsid w:val="00B50E66"/>
    <w:rsid w:val="00B5139E"/>
    <w:rsid w:val="00B51465"/>
    <w:rsid w:val="00B51C0F"/>
    <w:rsid w:val="00B52058"/>
    <w:rsid w:val="00B520A6"/>
    <w:rsid w:val="00B520C1"/>
    <w:rsid w:val="00B5235B"/>
    <w:rsid w:val="00B52555"/>
    <w:rsid w:val="00B5255E"/>
    <w:rsid w:val="00B52602"/>
    <w:rsid w:val="00B5283A"/>
    <w:rsid w:val="00B52B19"/>
    <w:rsid w:val="00B52BC3"/>
    <w:rsid w:val="00B52C80"/>
    <w:rsid w:val="00B52DBC"/>
    <w:rsid w:val="00B5327C"/>
    <w:rsid w:val="00B53655"/>
    <w:rsid w:val="00B540ED"/>
    <w:rsid w:val="00B541B5"/>
    <w:rsid w:val="00B548B7"/>
    <w:rsid w:val="00B548E3"/>
    <w:rsid w:val="00B54A50"/>
    <w:rsid w:val="00B54FC1"/>
    <w:rsid w:val="00B5515F"/>
    <w:rsid w:val="00B55273"/>
    <w:rsid w:val="00B55310"/>
    <w:rsid w:val="00B55853"/>
    <w:rsid w:val="00B5585F"/>
    <w:rsid w:val="00B55868"/>
    <w:rsid w:val="00B55AEE"/>
    <w:rsid w:val="00B55BE7"/>
    <w:rsid w:val="00B55C96"/>
    <w:rsid w:val="00B55F1F"/>
    <w:rsid w:val="00B560BC"/>
    <w:rsid w:val="00B56582"/>
    <w:rsid w:val="00B56659"/>
    <w:rsid w:val="00B56719"/>
    <w:rsid w:val="00B5690A"/>
    <w:rsid w:val="00B56AFB"/>
    <w:rsid w:val="00B571E9"/>
    <w:rsid w:val="00B57603"/>
    <w:rsid w:val="00B57672"/>
    <w:rsid w:val="00B5798E"/>
    <w:rsid w:val="00B579C4"/>
    <w:rsid w:val="00B57A4F"/>
    <w:rsid w:val="00B57C30"/>
    <w:rsid w:val="00B57CC7"/>
    <w:rsid w:val="00B57E9D"/>
    <w:rsid w:val="00B60195"/>
    <w:rsid w:val="00B6058B"/>
    <w:rsid w:val="00B60635"/>
    <w:rsid w:val="00B6066C"/>
    <w:rsid w:val="00B606EB"/>
    <w:rsid w:val="00B60ABF"/>
    <w:rsid w:val="00B61175"/>
    <w:rsid w:val="00B61464"/>
    <w:rsid w:val="00B61CC7"/>
    <w:rsid w:val="00B62064"/>
    <w:rsid w:val="00B621BF"/>
    <w:rsid w:val="00B623FC"/>
    <w:rsid w:val="00B629B4"/>
    <w:rsid w:val="00B62A8F"/>
    <w:rsid w:val="00B62B2D"/>
    <w:rsid w:val="00B62CA9"/>
    <w:rsid w:val="00B62CC8"/>
    <w:rsid w:val="00B62E83"/>
    <w:rsid w:val="00B630DD"/>
    <w:rsid w:val="00B631CC"/>
    <w:rsid w:val="00B631ED"/>
    <w:rsid w:val="00B63280"/>
    <w:rsid w:val="00B632A6"/>
    <w:rsid w:val="00B63526"/>
    <w:rsid w:val="00B63643"/>
    <w:rsid w:val="00B638BE"/>
    <w:rsid w:val="00B639A7"/>
    <w:rsid w:val="00B63A92"/>
    <w:rsid w:val="00B63C01"/>
    <w:rsid w:val="00B64E7E"/>
    <w:rsid w:val="00B65202"/>
    <w:rsid w:val="00B65633"/>
    <w:rsid w:val="00B6586A"/>
    <w:rsid w:val="00B65E21"/>
    <w:rsid w:val="00B66221"/>
    <w:rsid w:val="00B6639F"/>
    <w:rsid w:val="00B664C7"/>
    <w:rsid w:val="00B666BA"/>
    <w:rsid w:val="00B668BF"/>
    <w:rsid w:val="00B66BE1"/>
    <w:rsid w:val="00B670FF"/>
    <w:rsid w:val="00B672A1"/>
    <w:rsid w:val="00B673D3"/>
    <w:rsid w:val="00B67466"/>
    <w:rsid w:val="00B67558"/>
    <w:rsid w:val="00B67648"/>
    <w:rsid w:val="00B677D5"/>
    <w:rsid w:val="00B67850"/>
    <w:rsid w:val="00B679E4"/>
    <w:rsid w:val="00B67A79"/>
    <w:rsid w:val="00B67AB3"/>
    <w:rsid w:val="00B67AEC"/>
    <w:rsid w:val="00B67BA7"/>
    <w:rsid w:val="00B67C54"/>
    <w:rsid w:val="00B67F6F"/>
    <w:rsid w:val="00B7023A"/>
    <w:rsid w:val="00B705AD"/>
    <w:rsid w:val="00B705D6"/>
    <w:rsid w:val="00B708B9"/>
    <w:rsid w:val="00B70943"/>
    <w:rsid w:val="00B70C20"/>
    <w:rsid w:val="00B70C39"/>
    <w:rsid w:val="00B70CBF"/>
    <w:rsid w:val="00B70F11"/>
    <w:rsid w:val="00B715BF"/>
    <w:rsid w:val="00B71714"/>
    <w:rsid w:val="00B718B2"/>
    <w:rsid w:val="00B71A59"/>
    <w:rsid w:val="00B71E1E"/>
    <w:rsid w:val="00B72A6D"/>
    <w:rsid w:val="00B72B31"/>
    <w:rsid w:val="00B72E3A"/>
    <w:rsid w:val="00B72F3B"/>
    <w:rsid w:val="00B7337D"/>
    <w:rsid w:val="00B73678"/>
    <w:rsid w:val="00B739DB"/>
    <w:rsid w:val="00B739F6"/>
    <w:rsid w:val="00B73DB8"/>
    <w:rsid w:val="00B73E4A"/>
    <w:rsid w:val="00B744E1"/>
    <w:rsid w:val="00B74B30"/>
    <w:rsid w:val="00B74B9D"/>
    <w:rsid w:val="00B74C90"/>
    <w:rsid w:val="00B74D4A"/>
    <w:rsid w:val="00B74EB7"/>
    <w:rsid w:val="00B74FBF"/>
    <w:rsid w:val="00B75BF3"/>
    <w:rsid w:val="00B760C0"/>
    <w:rsid w:val="00B764A0"/>
    <w:rsid w:val="00B76576"/>
    <w:rsid w:val="00B765C7"/>
    <w:rsid w:val="00B76754"/>
    <w:rsid w:val="00B76C67"/>
    <w:rsid w:val="00B76DD9"/>
    <w:rsid w:val="00B77059"/>
    <w:rsid w:val="00B77318"/>
    <w:rsid w:val="00B77BA8"/>
    <w:rsid w:val="00B77C2A"/>
    <w:rsid w:val="00B77CBB"/>
    <w:rsid w:val="00B77E21"/>
    <w:rsid w:val="00B77EFD"/>
    <w:rsid w:val="00B80080"/>
    <w:rsid w:val="00B8022B"/>
    <w:rsid w:val="00B8084C"/>
    <w:rsid w:val="00B80A77"/>
    <w:rsid w:val="00B80D7C"/>
    <w:rsid w:val="00B80F03"/>
    <w:rsid w:val="00B8119D"/>
    <w:rsid w:val="00B817FB"/>
    <w:rsid w:val="00B81A6C"/>
    <w:rsid w:val="00B81AAB"/>
    <w:rsid w:val="00B81B07"/>
    <w:rsid w:val="00B82159"/>
    <w:rsid w:val="00B82234"/>
    <w:rsid w:val="00B82248"/>
    <w:rsid w:val="00B82502"/>
    <w:rsid w:val="00B82535"/>
    <w:rsid w:val="00B82724"/>
    <w:rsid w:val="00B8281E"/>
    <w:rsid w:val="00B82A96"/>
    <w:rsid w:val="00B82CA8"/>
    <w:rsid w:val="00B82E59"/>
    <w:rsid w:val="00B83441"/>
    <w:rsid w:val="00B83579"/>
    <w:rsid w:val="00B837CE"/>
    <w:rsid w:val="00B83985"/>
    <w:rsid w:val="00B839DB"/>
    <w:rsid w:val="00B83B89"/>
    <w:rsid w:val="00B83EAF"/>
    <w:rsid w:val="00B841F9"/>
    <w:rsid w:val="00B84539"/>
    <w:rsid w:val="00B84A64"/>
    <w:rsid w:val="00B84A8B"/>
    <w:rsid w:val="00B84B80"/>
    <w:rsid w:val="00B850CE"/>
    <w:rsid w:val="00B854B3"/>
    <w:rsid w:val="00B85783"/>
    <w:rsid w:val="00B85AF8"/>
    <w:rsid w:val="00B85DE5"/>
    <w:rsid w:val="00B85E79"/>
    <w:rsid w:val="00B8605E"/>
    <w:rsid w:val="00B86383"/>
    <w:rsid w:val="00B863F6"/>
    <w:rsid w:val="00B86CF0"/>
    <w:rsid w:val="00B870BB"/>
    <w:rsid w:val="00B87703"/>
    <w:rsid w:val="00B87909"/>
    <w:rsid w:val="00B8797C"/>
    <w:rsid w:val="00B8798F"/>
    <w:rsid w:val="00B87B0A"/>
    <w:rsid w:val="00B87CA5"/>
    <w:rsid w:val="00B87FC9"/>
    <w:rsid w:val="00B901F2"/>
    <w:rsid w:val="00B90448"/>
    <w:rsid w:val="00B905C9"/>
    <w:rsid w:val="00B909D9"/>
    <w:rsid w:val="00B90B9D"/>
    <w:rsid w:val="00B90BF9"/>
    <w:rsid w:val="00B90C0A"/>
    <w:rsid w:val="00B90F73"/>
    <w:rsid w:val="00B91A56"/>
    <w:rsid w:val="00B91CE2"/>
    <w:rsid w:val="00B91F1C"/>
    <w:rsid w:val="00B92143"/>
    <w:rsid w:val="00B92538"/>
    <w:rsid w:val="00B9254F"/>
    <w:rsid w:val="00B9262E"/>
    <w:rsid w:val="00B926E6"/>
    <w:rsid w:val="00B9296E"/>
    <w:rsid w:val="00B92982"/>
    <w:rsid w:val="00B92C00"/>
    <w:rsid w:val="00B92C40"/>
    <w:rsid w:val="00B93237"/>
    <w:rsid w:val="00B9357D"/>
    <w:rsid w:val="00B9377E"/>
    <w:rsid w:val="00B93B59"/>
    <w:rsid w:val="00B93B79"/>
    <w:rsid w:val="00B93F45"/>
    <w:rsid w:val="00B9406A"/>
    <w:rsid w:val="00B94227"/>
    <w:rsid w:val="00B94724"/>
    <w:rsid w:val="00B949E9"/>
    <w:rsid w:val="00B94C3A"/>
    <w:rsid w:val="00B94DE8"/>
    <w:rsid w:val="00B95102"/>
    <w:rsid w:val="00B95D8C"/>
    <w:rsid w:val="00B962FC"/>
    <w:rsid w:val="00B9656A"/>
    <w:rsid w:val="00B96A8B"/>
    <w:rsid w:val="00B96DD9"/>
    <w:rsid w:val="00B96FC0"/>
    <w:rsid w:val="00B97274"/>
    <w:rsid w:val="00B97409"/>
    <w:rsid w:val="00B97705"/>
    <w:rsid w:val="00B97CD5"/>
    <w:rsid w:val="00B97FDF"/>
    <w:rsid w:val="00BA05B3"/>
    <w:rsid w:val="00BA0727"/>
    <w:rsid w:val="00BA0D74"/>
    <w:rsid w:val="00BA0D97"/>
    <w:rsid w:val="00BA140A"/>
    <w:rsid w:val="00BA143D"/>
    <w:rsid w:val="00BA164D"/>
    <w:rsid w:val="00BA168B"/>
    <w:rsid w:val="00BA17D9"/>
    <w:rsid w:val="00BA1824"/>
    <w:rsid w:val="00BA191B"/>
    <w:rsid w:val="00BA1EF4"/>
    <w:rsid w:val="00BA2145"/>
    <w:rsid w:val="00BA219D"/>
    <w:rsid w:val="00BA21F3"/>
    <w:rsid w:val="00BA2280"/>
    <w:rsid w:val="00BA23DA"/>
    <w:rsid w:val="00BA240E"/>
    <w:rsid w:val="00BA2529"/>
    <w:rsid w:val="00BA25A7"/>
    <w:rsid w:val="00BA2A08"/>
    <w:rsid w:val="00BA3969"/>
    <w:rsid w:val="00BA39C8"/>
    <w:rsid w:val="00BA3E1E"/>
    <w:rsid w:val="00BA4005"/>
    <w:rsid w:val="00BA4339"/>
    <w:rsid w:val="00BA436E"/>
    <w:rsid w:val="00BA4551"/>
    <w:rsid w:val="00BA492B"/>
    <w:rsid w:val="00BA4A3A"/>
    <w:rsid w:val="00BA4CCD"/>
    <w:rsid w:val="00BA4DB3"/>
    <w:rsid w:val="00BA5092"/>
    <w:rsid w:val="00BA56D2"/>
    <w:rsid w:val="00BA5730"/>
    <w:rsid w:val="00BA57BD"/>
    <w:rsid w:val="00BA5CB3"/>
    <w:rsid w:val="00BA6441"/>
    <w:rsid w:val="00BA6442"/>
    <w:rsid w:val="00BA6543"/>
    <w:rsid w:val="00BA65E4"/>
    <w:rsid w:val="00BA6973"/>
    <w:rsid w:val="00BA6CAC"/>
    <w:rsid w:val="00BA6D47"/>
    <w:rsid w:val="00BA7041"/>
    <w:rsid w:val="00BA7251"/>
    <w:rsid w:val="00BA76E0"/>
    <w:rsid w:val="00BA79B9"/>
    <w:rsid w:val="00BA7ED0"/>
    <w:rsid w:val="00BB00F1"/>
    <w:rsid w:val="00BB0129"/>
    <w:rsid w:val="00BB021E"/>
    <w:rsid w:val="00BB031A"/>
    <w:rsid w:val="00BB03EF"/>
    <w:rsid w:val="00BB0C4B"/>
    <w:rsid w:val="00BB0E7C"/>
    <w:rsid w:val="00BB0FCE"/>
    <w:rsid w:val="00BB1156"/>
    <w:rsid w:val="00BB12A4"/>
    <w:rsid w:val="00BB1535"/>
    <w:rsid w:val="00BB157F"/>
    <w:rsid w:val="00BB1972"/>
    <w:rsid w:val="00BB1F75"/>
    <w:rsid w:val="00BB1FE1"/>
    <w:rsid w:val="00BB22D2"/>
    <w:rsid w:val="00BB2679"/>
    <w:rsid w:val="00BB27CD"/>
    <w:rsid w:val="00BB2A25"/>
    <w:rsid w:val="00BB2D89"/>
    <w:rsid w:val="00BB33F2"/>
    <w:rsid w:val="00BB3A1B"/>
    <w:rsid w:val="00BB3AFD"/>
    <w:rsid w:val="00BB3B2A"/>
    <w:rsid w:val="00BB41D3"/>
    <w:rsid w:val="00BB4920"/>
    <w:rsid w:val="00BB4AC9"/>
    <w:rsid w:val="00BB4CA5"/>
    <w:rsid w:val="00BB5090"/>
    <w:rsid w:val="00BB51E9"/>
    <w:rsid w:val="00BB5490"/>
    <w:rsid w:val="00BB5A3D"/>
    <w:rsid w:val="00BB5A92"/>
    <w:rsid w:val="00BB5C6D"/>
    <w:rsid w:val="00BB60CB"/>
    <w:rsid w:val="00BB633F"/>
    <w:rsid w:val="00BB6A29"/>
    <w:rsid w:val="00BB6D1D"/>
    <w:rsid w:val="00BB6D38"/>
    <w:rsid w:val="00BB6DEB"/>
    <w:rsid w:val="00BB74EA"/>
    <w:rsid w:val="00BB7778"/>
    <w:rsid w:val="00BB7843"/>
    <w:rsid w:val="00BB7926"/>
    <w:rsid w:val="00BB7959"/>
    <w:rsid w:val="00BB7B9E"/>
    <w:rsid w:val="00BB7F0F"/>
    <w:rsid w:val="00BB7F9B"/>
    <w:rsid w:val="00BC0202"/>
    <w:rsid w:val="00BC05C3"/>
    <w:rsid w:val="00BC0FDC"/>
    <w:rsid w:val="00BC104A"/>
    <w:rsid w:val="00BC10F4"/>
    <w:rsid w:val="00BC11D1"/>
    <w:rsid w:val="00BC13BF"/>
    <w:rsid w:val="00BC1477"/>
    <w:rsid w:val="00BC17F1"/>
    <w:rsid w:val="00BC1B4B"/>
    <w:rsid w:val="00BC1E5D"/>
    <w:rsid w:val="00BC1F3F"/>
    <w:rsid w:val="00BC2321"/>
    <w:rsid w:val="00BC238E"/>
    <w:rsid w:val="00BC246E"/>
    <w:rsid w:val="00BC26F5"/>
    <w:rsid w:val="00BC272B"/>
    <w:rsid w:val="00BC27D4"/>
    <w:rsid w:val="00BC282D"/>
    <w:rsid w:val="00BC2AEC"/>
    <w:rsid w:val="00BC3053"/>
    <w:rsid w:val="00BC32B7"/>
    <w:rsid w:val="00BC34F3"/>
    <w:rsid w:val="00BC3533"/>
    <w:rsid w:val="00BC39EC"/>
    <w:rsid w:val="00BC3E6D"/>
    <w:rsid w:val="00BC3F86"/>
    <w:rsid w:val="00BC3FF0"/>
    <w:rsid w:val="00BC4137"/>
    <w:rsid w:val="00BC440B"/>
    <w:rsid w:val="00BC4455"/>
    <w:rsid w:val="00BC4974"/>
    <w:rsid w:val="00BC4D2E"/>
    <w:rsid w:val="00BC50D1"/>
    <w:rsid w:val="00BC525E"/>
    <w:rsid w:val="00BC59F3"/>
    <w:rsid w:val="00BC5BA1"/>
    <w:rsid w:val="00BC5C8E"/>
    <w:rsid w:val="00BC67A0"/>
    <w:rsid w:val="00BC6A10"/>
    <w:rsid w:val="00BC6BC9"/>
    <w:rsid w:val="00BC6DCA"/>
    <w:rsid w:val="00BC7289"/>
    <w:rsid w:val="00BC72CE"/>
    <w:rsid w:val="00BD0047"/>
    <w:rsid w:val="00BD0AFC"/>
    <w:rsid w:val="00BD0D57"/>
    <w:rsid w:val="00BD0DE1"/>
    <w:rsid w:val="00BD1417"/>
    <w:rsid w:val="00BD14FC"/>
    <w:rsid w:val="00BD1E16"/>
    <w:rsid w:val="00BD24D7"/>
    <w:rsid w:val="00BD2902"/>
    <w:rsid w:val="00BD29BD"/>
    <w:rsid w:val="00BD2B18"/>
    <w:rsid w:val="00BD2E4A"/>
    <w:rsid w:val="00BD31F2"/>
    <w:rsid w:val="00BD3844"/>
    <w:rsid w:val="00BD3C3A"/>
    <w:rsid w:val="00BD44CD"/>
    <w:rsid w:val="00BD45AB"/>
    <w:rsid w:val="00BD48AC"/>
    <w:rsid w:val="00BD4C37"/>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E005F"/>
    <w:rsid w:val="00BE060C"/>
    <w:rsid w:val="00BE0BA0"/>
    <w:rsid w:val="00BE0ED7"/>
    <w:rsid w:val="00BE1234"/>
    <w:rsid w:val="00BE124E"/>
    <w:rsid w:val="00BE13B6"/>
    <w:rsid w:val="00BE140C"/>
    <w:rsid w:val="00BE15A5"/>
    <w:rsid w:val="00BE17C5"/>
    <w:rsid w:val="00BE1C55"/>
    <w:rsid w:val="00BE1CF1"/>
    <w:rsid w:val="00BE1F93"/>
    <w:rsid w:val="00BE210A"/>
    <w:rsid w:val="00BE21A3"/>
    <w:rsid w:val="00BE2203"/>
    <w:rsid w:val="00BE2291"/>
    <w:rsid w:val="00BE24E2"/>
    <w:rsid w:val="00BE2A82"/>
    <w:rsid w:val="00BE2FA6"/>
    <w:rsid w:val="00BE312E"/>
    <w:rsid w:val="00BE32C1"/>
    <w:rsid w:val="00BE32CB"/>
    <w:rsid w:val="00BE333F"/>
    <w:rsid w:val="00BE349B"/>
    <w:rsid w:val="00BE3DA6"/>
    <w:rsid w:val="00BE3E21"/>
    <w:rsid w:val="00BE4354"/>
    <w:rsid w:val="00BE43E3"/>
    <w:rsid w:val="00BE4523"/>
    <w:rsid w:val="00BE4594"/>
    <w:rsid w:val="00BE481C"/>
    <w:rsid w:val="00BE50D4"/>
    <w:rsid w:val="00BE5403"/>
    <w:rsid w:val="00BE600E"/>
    <w:rsid w:val="00BE601A"/>
    <w:rsid w:val="00BE6677"/>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93A"/>
    <w:rsid w:val="00BF0B3E"/>
    <w:rsid w:val="00BF0ECC"/>
    <w:rsid w:val="00BF0F81"/>
    <w:rsid w:val="00BF153E"/>
    <w:rsid w:val="00BF174E"/>
    <w:rsid w:val="00BF1A09"/>
    <w:rsid w:val="00BF2BB8"/>
    <w:rsid w:val="00BF2CD2"/>
    <w:rsid w:val="00BF2FAD"/>
    <w:rsid w:val="00BF301B"/>
    <w:rsid w:val="00BF3279"/>
    <w:rsid w:val="00BF32A7"/>
    <w:rsid w:val="00BF35B6"/>
    <w:rsid w:val="00BF3622"/>
    <w:rsid w:val="00BF3878"/>
    <w:rsid w:val="00BF38AD"/>
    <w:rsid w:val="00BF38DD"/>
    <w:rsid w:val="00BF3CB0"/>
    <w:rsid w:val="00BF42F3"/>
    <w:rsid w:val="00BF4385"/>
    <w:rsid w:val="00BF4578"/>
    <w:rsid w:val="00BF4641"/>
    <w:rsid w:val="00BF4897"/>
    <w:rsid w:val="00BF4B56"/>
    <w:rsid w:val="00BF4CF8"/>
    <w:rsid w:val="00BF4D69"/>
    <w:rsid w:val="00BF4E96"/>
    <w:rsid w:val="00BF4F9A"/>
    <w:rsid w:val="00BF52D2"/>
    <w:rsid w:val="00BF52DD"/>
    <w:rsid w:val="00BF5419"/>
    <w:rsid w:val="00BF5603"/>
    <w:rsid w:val="00BF5C4D"/>
    <w:rsid w:val="00BF5D50"/>
    <w:rsid w:val="00BF5DD2"/>
    <w:rsid w:val="00BF6299"/>
    <w:rsid w:val="00BF635F"/>
    <w:rsid w:val="00BF653E"/>
    <w:rsid w:val="00BF6676"/>
    <w:rsid w:val="00BF6984"/>
    <w:rsid w:val="00BF6E41"/>
    <w:rsid w:val="00BF6F14"/>
    <w:rsid w:val="00BF6FD5"/>
    <w:rsid w:val="00BF713F"/>
    <w:rsid w:val="00BF74C7"/>
    <w:rsid w:val="00BF779D"/>
    <w:rsid w:val="00BF796E"/>
    <w:rsid w:val="00BF7C56"/>
    <w:rsid w:val="00BF7D02"/>
    <w:rsid w:val="00BF7D2F"/>
    <w:rsid w:val="00BF7D6E"/>
    <w:rsid w:val="00BF7DBB"/>
    <w:rsid w:val="00BF7E25"/>
    <w:rsid w:val="00C00212"/>
    <w:rsid w:val="00C00293"/>
    <w:rsid w:val="00C006B6"/>
    <w:rsid w:val="00C00745"/>
    <w:rsid w:val="00C00BE6"/>
    <w:rsid w:val="00C00EE8"/>
    <w:rsid w:val="00C015F1"/>
    <w:rsid w:val="00C0179B"/>
    <w:rsid w:val="00C0195D"/>
    <w:rsid w:val="00C01AF7"/>
    <w:rsid w:val="00C01F33"/>
    <w:rsid w:val="00C0224B"/>
    <w:rsid w:val="00C024A7"/>
    <w:rsid w:val="00C0250B"/>
    <w:rsid w:val="00C027E7"/>
    <w:rsid w:val="00C02824"/>
    <w:rsid w:val="00C02905"/>
    <w:rsid w:val="00C02CC6"/>
    <w:rsid w:val="00C03491"/>
    <w:rsid w:val="00C0354D"/>
    <w:rsid w:val="00C036DE"/>
    <w:rsid w:val="00C038DD"/>
    <w:rsid w:val="00C03D3A"/>
    <w:rsid w:val="00C040F7"/>
    <w:rsid w:val="00C041DB"/>
    <w:rsid w:val="00C0420A"/>
    <w:rsid w:val="00C04456"/>
    <w:rsid w:val="00C0446C"/>
    <w:rsid w:val="00C044AB"/>
    <w:rsid w:val="00C045DE"/>
    <w:rsid w:val="00C048B8"/>
    <w:rsid w:val="00C048EB"/>
    <w:rsid w:val="00C0494E"/>
    <w:rsid w:val="00C049EE"/>
    <w:rsid w:val="00C04A9E"/>
    <w:rsid w:val="00C04B46"/>
    <w:rsid w:val="00C04E7A"/>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8FB"/>
    <w:rsid w:val="00C10EAD"/>
    <w:rsid w:val="00C10F43"/>
    <w:rsid w:val="00C11107"/>
    <w:rsid w:val="00C114FD"/>
    <w:rsid w:val="00C115BE"/>
    <w:rsid w:val="00C118A8"/>
    <w:rsid w:val="00C11AA5"/>
    <w:rsid w:val="00C12107"/>
    <w:rsid w:val="00C125B6"/>
    <w:rsid w:val="00C12875"/>
    <w:rsid w:val="00C129F8"/>
    <w:rsid w:val="00C12D4E"/>
    <w:rsid w:val="00C12D5A"/>
    <w:rsid w:val="00C12FBC"/>
    <w:rsid w:val="00C13181"/>
    <w:rsid w:val="00C13A1F"/>
    <w:rsid w:val="00C13A91"/>
    <w:rsid w:val="00C13E28"/>
    <w:rsid w:val="00C13FF4"/>
    <w:rsid w:val="00C141CE"/>
    <w:rsid w:val="00C1431A"/>
    <w:rsid w:val="00C14395"/>
    <w:rsid w:val="00C1474F"/>
    <w:rsid w:val="00C148B0"/>
    <w:rsid w:val="00C1491A"/>
    <w:rsid w:val="00C14D4B"/>
    <w:rsid w:val="00C14EA8"/>
    <w:rsid w:val="00C15067"/>
    <w:rsid w:val="00C1545F"/>
    <w:rsid w:val="00C154BB"/>
    <w:rsid w:val="00C1595B"/>
    <w:rsid w:val="00C1599F"/>
    <w:rsid w:val="00C159C1"/>
    <w:rsid w:val="00C1607A"/>
    <w:rsid w:val="00C1611A"/>
    <w:rsid w:val="00C1647D"/>
    <w:rsid w:val="00C1654F"/>
    <w:rsid w:val="00C16785"/>
    <w:rsid w:val="00C167C6"/>
    <w:rsid w:val="00C16859"/>
    <w:rsid w:val="00C1693A"/>
    <w:rsid w:val="00C16B17"/>
    <w:rsid w:val="00C17497"/>
    <w:rsid w:val="00C177CB"/>
    <w:rsid w:val="00C17850"/>
    <w:rsid w:val="00C179A8"/>
    <w:rsid w:val="00C17A3D"/>
    <w:rsid w:val="00C17C6F"/>
    <w:rsid w:val="00C20666"/>
    <w:rsid w:val="00C2080D"/>
    <w:rsid w:val="00C20A6C"/>
    <w:rsid w:val="00C20B07"/>
    <w:rsid w:val="00C21091"/>
    <w:rsid w:val="00C21924"/>
    <w:rsid w:val="00C22497"/>
    <w:rsid w:val="00C224BE"/>
    <w:rsid w:val="00C22992"/>
    <w:rsid w:val="00C22A3B"/>
    <w:rsid w:val="00C2316D"/>
    <w:rsid w:val="00C23535"/>
    <w:rsid w:val="00C235AD"/>
    <w:rsid w:val="00C237D3"/>
    <w:rsid w:val="00C238F3"/>
    <w:rsid w:val="00C23AD6"/>
    <w:rsid w:val="00C23B72"/>
    <w:rsid w:val="00C23DB1"/>
    <w:rsid w:val="00C23EB8"/>
    <w:rsid w:val="00C23EC7"/>
    <w:rsid w:val="00C23EC8"/>
    <w:rsid w:val="00C241F2"/>
    <w:rsid w:val="00C2474B"/>
    <w:rsid w:val="00C24846"/>
    <w:rsid w:val="00C24C6E"/>
    <w:rsid w:val="00C24EB0"/>
    <w:rsid w:val="00C24EE0"/>
    <w:rsid w:val="00C24F8A"/>
    <w:rsid w:val="00C25193"/>
    <w:rsid w:val="00C25565"/>
    <w:rsid w:val="00C2563D"/>
    <w:rsid w:val="00C258BD"/>
    <w:rsid w:val="00C264F3"/>
    <w:rsid w:val="00C2665D"/>
    <w:rsid w:val="00C267ED"/>
    <w:rsid w:val="00C26F9C"/>
    <w:rsid w:val="00C271E5"/>
    <w:rsid w:val="00C271F2"/>
    <w:rsid w:val="00C276EF"/>
    <w:rsid w:val="00C279B5"/>
    <w:rsid w:val="00C279CD"/>
    <w:rsid w:val="00C27A1A"/>
    <w:rsid w:val="00C27C45"/>
    <w:rsid w:val="00C27F39"/>
    <w:rsid w:val="00C300F2"/>
    <w:rsid w:val="00C307E6"/>
    <w:rsid w:val="00C30B0A"/>
    <w:rsid w:val="00C30FBE"/>
    <w:rsid w:val="00C31264"/>
    <w:rsid w:val="00C317D7"/>
    <w:rsid w:val="00C31C2B"/>
    <w:rsid w:val="00C31CA9"/>
    <w:rsid w:val="00C31FEF"/>
    <w:rsid w:val="00C331CB"/>
    <w:rsid w:val="00C3323D"/>
    <w:rsid w:val="00C33D0B"/>
    <w:rsid w:val="00C34150"/>
    <w:rsid w:val="00C343AB"/>
    <w:rsid w:val="00C34B19"/>
    <w:rsid w:val="00C351A0"/>
    <w:rsid w:val="00C35312"/>
    <w:rsid w:val="00C35507"/>
    <w:rsid w:val="00C35B6C"/>
    <w:rsid w:val="00C35B73"/>
    <w:rsid w:val="00C35D69"/>
    <w:rsid w:val="00C36B7F"/>
    <w:rsid w:val="00C3719D"/>
    <w:rsid w:val="00C373A7"/>
    <w:rsid w:val="00C375BE"/>
    <w:rsid w:val="00C37619"/>
    <w:rsid w:val="00C3797D"/>
    <w:rsid w:val="00C379AF"/>
    <w:rsid w:val="00C37C3A"/>
    <w:rsid w:val="00C37CB2"/>
    <w:rsid w:val="00C37CBF"/>
    <w:rsid w:val="00C401C0"/>
    <w:rsid w:val="00C40681"/>
    <w:rsid w:val="00C407EE"/>
    <w:rsid w:val="00C4087F"/>
    <w:rsid w:val="00C408CF"/>
    <w:rsid w:val="00C40F72"/>
    <w:rsid w:val="00C40FB4"/>
    <w:rsid w:val="00C40FD5"/>
    <w:rsid w:val="00C41129"/>
    <w:rsid w:val="00C411C3"/>
    <w:rsid w:val="00C4146B"/>
    <w:rsid w:val="00C41657"/>
    <w:rsid w:val="00C41B1C"/>
    <w:rsid w:val="00C41CA6"/>
    <w:rsid w:val="00C420E5"/>
    <w:rsid w:val="00C421EA"/>
    <w:rsid w:val="00C42685"/>
    <w:rsid w:val="00C42A9B"/>
    <w:rsid w:val="00C42E8A"/>
    <w:rsid w:val="00C433A1"/>
    <w:rsid w:val="00C43573"/>
    <w:rsid w:val="00C43648"/>
    <w:rsid w:val="00C4367F"/>
    <w:rsid w:val="00C43986"/>
    <w:rsid w:val="00C43DA2"/>
    <w:rsid w:val="00C43DCF"/>
    <w:rsid w:val="00C441FD"/>
    <w:rsid w:val="00C44646"/>
    <w:rsid w:val="00C4481A"/>
    <w:rsid w:val="00C44862"/>
    <w:rsid w:val="00C44931"/>
    <w:rsid w:val="00C44A62"/>
    <w:rsid w:val="00C44B07"/>
    <w:rsid w:val="00C44F16"/>
    <w:rsid w:val="00C44FC1"/>
    <w:rsid w:val="00C45212"/>
    <w:rsid w:val="00C453C9"/>
    <w:rsid w:val="00C45760"/>
    <w:rsid w:val="00C45FE7"/>
    <w:rsid w:val="00C46250"/>
    <w:rsid w:val="00C46283"/>
    <w:rsid w:val="00C463CA"/>
    <w:rsid w:val="00C46A4F"/>
    <w:rsid w:val="00C46C3D"/>
    <w:rsid w:val="00C46D17"/>
    <w:rsid w:val="00C47070"/>
    <w:rsid w:val="00C47155"/>
    <w:rsid w:val="00C4715E"/>
    <w:rsid w:val="00C472E2"/>
    <w:rsid w:val="00C473A5"/>
    <w:rsid w:val="00C474C2"/>
    <w:rsid w:val="00C4760E"/>
    <w:rsid w:val="00C47624"/>
    <w:rsid w:val="00C477D2"/>
    <w:rsid w:val="00C47C9E"/>
    <w:rsid w:val="00C504CE"/>
    <w:rsid w:val="00C5055A"/>
    <w:rsid w:val="00C50688"/>
    <w:rsid w:val="00C50818"/>
    <w:rsid w:val="00C511DA"/>
    <w:rsid w:val="00C516B4"/>
    <w:rsid w:val="00C51775"/>
    <w:rsid w:val="00C518C8"/>
    <w:rsid w:val="00C51A36"/>
    <w:rsid w:val="00C51B3A"/>
    <w:rsid w:val="00C51EE3"/>
    <w:rsid w:val="00C520D5"/>
    <w:rsid w:val="00C52790"/>
    <w:rsid w:val="00C5293A"/>
    <w:rsid w:val="00C53115"/>
    <w:rsid w:val="00C532C0"/>
    <w:rsid w:val="00C53533"/>
    <w:rsid w:val="00C5365E"/>
    <w:rsid w:val="00C5384A"/>
    <w:rsid w:val="00C53BA7"/>
    <w:rsid w:val="00C53C63"/>
    <w:rsid w:val="00C53D36"/>
    <w:rsid w:val="00C53F39"/>
    <w:rsid w:val="00C53F64"/>
    <w:rsid w:val="00C5420E"/>
    <w:rsid w:val="00C5478A"/>
    <w:rsid w:val="00C54995"/>
    <w:rsid w:val="00C54B4A"/>
    <w:rsid w:val="00C54D41"/>
    <w:rsid w:val="00C54DB5"/>
    <w:rsid w:val="00C54FEB"/>
    <w:rsid w:val="00C552E9"/>
    <w:rsid w:val="00C55389"/>
    <w:rsid w:val="00C55536"/>
    <w:rsid w:val="00C55670"/>
    <w:rsid w:val="00C55983"/>
    <w:rsid w:val="00C55F37"/>
    <w:rsid w:val="00C55FDF"/>
    <w:rsid w:val="00C560AB"/>
    <w:rsid w:val="00C5627E"/>
    <w:rsid w:val="00C563FB"/>
    <w:rsid w:val="00C56AC5"/>
    <w:rsid w:val="00C56C45"/>
    <w:rsid w:val="00C57072"/>
    <w:rsid w:val="00C574E4"/>
    <w:rsid w:val="00C57E4F"/>
    <w:rsid w:val="00C60005"/>
    <w:rsid w:val="00C60163"/>
    <w:rsid w:val="00C604DA"/>
    <w:rsid w:val="00C604DE"/>
    <w:rsid w:val="00C6053C"/>
    <w:rsid w:val="00C605A5"/>
    <w:rsid w:val="00C6066F"/>
    <w:rsid w:val="00C606F4"/>
    <w:rsid w:val="00C60783"/>
    <w:rsid w:val="00C60CC4"/>
    <w:rsid w:val="00C60CCA"/>
    <w:rsid w:val="00C60DA6"/>
    <w:rsid w:val="00C6132B"/>
    <w:rsid w:val="00C614C8"/>
    <w:rsid w:val="00C61599"/>
    <w:rsid w:val="00C61606"/>
    <w:rsid w:val="00C61738"/>
    <w:rsid w:val="00C61A26"/>
    <w:rsid w:val="00C61A5D"/>
    <w:rsid w:val="00C6202F"/>
    <w:rsid w:val="00C622CB"/>
    <w:rsid w:val="00C627E9"/>
    <w:rsid w:val="00C62949"/>
    <w:rsid w:val="00C62F94"/>
    <w:rsid w:val="00C62F9A"/>
    <w:rsid w:val="00C63012"/>
    <w:rsid w:val="00C6332B"/>
    <w:rsid w:val="00C6336E"/>
    <w:rsid w:val="00C6342F"/>
    <w:rsid w:val="00C63E1D"/>
    <w:rsid w:val="00C64020"/>
    <w:rsid w:val="00C640AE"/>
    <w:rsid w:val="00C640C7"/>
    <w:rsid w:val="00C640E1"/>
    <w:rsid w:val="00C644F6"/>
    <w:rsid w:val="00C64672"/>
    <w:rsid w:val="00C646B9"/>
    <w:rsid w:val="00C64894"/>
    <w:rsid w:val="00C64B28"/>
    <w:rsid w:val="00C64D93"/>
    <w:rsid w:val="00C65430"/>
    <w:rsid w:val="00C6544D"/>
    <w:rsid w:val="00C655E0"/>
    <w:rsid w:val="00C657B8"/>
    <w:rsid w:val="00C6630B"/>
    <w:rsid w:val="00C66653"/>
    <w:rsid w:val="00C66776"/>
    <w:rsid w:val="00C67190"/>
    <w:rsid w:val="00C67A5E"/>
    <w:rsid w:val="00C67D47"/>
    <w:rsid w:val="00C70098"/>
    <w:rsid w:val="00C70697"/>
    <w:rsid w:val="00C707D8"/>
    <w:rsid w:val="00C70E3C"/>
    <w:rsid w:val="00C70FA7"/>
    <w:rsid w:val="00C714D5"/>
    <w:rsid w:val="00C71E23"/>
    <w:rsid w:val="00C71F36"/>
    <w:rsid w:val="00C71FFC"/>
    <w:rsid w:val="00C72093"/>
    <w:rsid w:val="00C72515"/>
    <w:rsid w:val="00C7258C"/>
    <w:rsid w:val="00C72619"/>
    <w:rsid w:val="00C72783"/>
    <w:rsid w:val="00C727C1"/>
    <w:rsid w:val="00C729CA"/>
    <w:rsid w:val="00C72EA4"/>
    <w:rsid w:val="00C72EF4"/>
    <w:rsid w:val="00C7313A"/>
    <w:rsid w:val="00C73256"/>
    <w:rsid w:val="00C7332E"/>
    <w:rsid w:val="00C73525"/>
    <w:rsid w:val="00C736AC"/>
    <w:rsid w:val="00C73CF9"/>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90"/>
    <w:rsid w:val="00C7520D"/>
    <w:rsid w:val="00C75581"/>
    <w:rsid w:val="00C75880"/>
    <w:rsid w:val="00C75B40"/>
    <w:rsid w:val="00C75D2F"/>
    <w:rsid w:val="00C75F5B"/>
    <w:rsid w:val="00C76208"/>
    <w:rsid w:val="00C76424"/>
    <w:rsid w:val="00C76727"/>
    <w:rsid w:val="00C767BE"/>
    <w:rsid w:val="00C76BBE"/>
    <w:rsid w:val="00C76CE7"/>
    <w:rsid w:val="00C76E3C"/>
    <w:rsid w:val="00C7780A"/>
    <w:rsid w:val="00C77918"/>
    <w:rsid w:val="00C779D9"/>
    <w:rsid w:val="00C77A4F"/>
    <w:rsid w:val="00C77B18"/>
    <w:rsid w:val="00C77CCC"/>
    <w:rsid w:val="00C77EA8"/>
    <w:rsid w:val="00C80208"/>
    <w:rsid w:val="00C80607"/>
    <w:rsid w:val="00C80EC2"/>
    <w:rsid w:val="00C80F81"/>
    <w:rsid w:val="00C80F96"/>
    <w:rsid w:val="00C80FD5"/>
    <w:rsid w:val="00C81039"/>
    <w:rsid w:val="00C81568"/>
    <w:rsid w:val="00C81618"/>
    <w:rsid w:val="00C81816"/>
    <w:rsid w:val="00C822D6"/>
    <w:rsid w:val="00C828EA"/>
    <w:rsid w:val="00C82920"/>
    <w:rsid w:val="00C82BDC"/>
    <w:rsid w:val="00C82F71"/>
    <w:rsid w:val="00C830B2"/>
    <w:rsid w:val="00C834C5"/>
    <w:rsid w:val="00C835F6"/>
    <w:rsid w:val="00C83698"/>
    <w:rsid w:val="00C8396A"/>
    <w:rsid w:val="00C839D5"/>
    <w:rsid w:val="00C83BD5"/>
    <w:rsid w:val="00C83F9C"/>
    <w:rsid w:val="00C8428E"/>
    <w:rsid w:val="00C842F0"/>
    <w:rsid w:val="00C84387"/>
    <w:rsid w:val="00C84996"/>
    <w:rsid w:val="00C84D61"/>
    <w:rsid w:val="00C84E79"/>
    <w:rsid w:val="00C852DE"/>
    <w:rsid w:val="00C85508"/>
    <w:rsid w:val="00C85B8E"/>
    <w:rsid w:val="00C85C56"/>
    <w:rsid w:val="00C85D5E"/>
    <w:rsid w:val="00C862AD"/>
    <w:rsid w:val="00C86A54"/>
    <w:rsid w:val="00C86F28"/>
    <w:rsid w:val="00C87341"/>
    <w:rsid w:val="00C8753F"/>
    <w:rsid w:val="00C877B7"/>
    <w:rsid w:val="00C87972"/>
    <w:rsid w:val="00C87A53"/>
    <w:rsid w:val="00C87A56"/>
    <w:rsid w:val="00C87AC1"/>
    <w:rsid w:val="00C87D20"/>
    <w:rsid w:val="00C87D42"/>
    <w:rsid w:val="00C87EFB"/>
    <w:rsid w:val="00C90145"/>
    <w:rsid w:val="00C9027A"/>
    <w:rsid w:val="00C9068E"/>
    <w:rsid w:val="00C906B3"/>
    <w:rsid w:val="00C906EE"/>
    <w:rsid w:val="00C908C7"/>
    <w:rsid w:val="00C90AC2"/>
    <w:rsid w:val="00C90C84"/>
    <w:rsid w:val="00C90D1E"/>
    <w:rsid w:val="00C90E4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304B"/>
    <w:rsid w:val="00C9316B"/>
    <w:rsid w:val="00C93448"/>
    <w:rsid w:val="00C93814"/>
    <w:rsid w:val="00C93A3D"/>
    <w:rsid w:val="00C93C4B"/>
    <w:rsid w:val="00C93E0D"/>
    <w:rsid w:val="00C93FC7"/>
    <w:rsid w:val="00C944AB"/>
    <w:rsid w:val="00C94553"/>
    <w:rsid w:val="00C95A9C"/>
    <w:rsid w:val="00C95AD0"/>
    <w:rsid w:val="00C95B40"/>
    <w:rsid w:val="00C96753"/>
    <w:rsid w:val="00C967C6"/>
    <w:rsid w:val="00C96A84"/>
    <w:rsid w:val="00C96ADE"/>
    <w:rsid w:val="00C96B09"/>
    <w:rsid w:val="00C97236"/>
    <w:rsid w:val="00C97408"/>
    <w:rsid w:val="00C97435"/>
    <w:rsid w:val="00C97EED"/>
    <w:rsid w:val="00CA019E"/>
    <w:rsid w:val="00CA03D5"/>
    <w:rsid w:val="00CA04C9"/>
    <w:rsid w:val="00CA05EE"/>
    <w:rsid w:val="00CA0942"/>
    <w:rsid w:val="00CA0A15"/>
    <w:rsid w:val="00CA0AA6"/>
    <w:rsid w:val="00CA0BB3"/>
    <w:rsid w:val="00CA1246"/>
    <w:rsid w:val="00CA1BB1"/>
    <w:rsid w:val="00CA1EAA"/>
    <w:rsid w:val="00CA1ED8"/>
    <w:rsid w:val="00CA1F1F"/>
    <w:rsid w:val="00CA1FAF"/>
    <w:rsid w:val="00CA20D7"/>
    <w:rsid w:val="00CA2141"/>
    <w:rsid w:val="00CA243F"/>
    <w:rsid w:val="00CA24AF"/>
    <w:rsid w:val="00CA271A"/>
    <w:rsid w:val="00CA28BF"/>
    <w:rsid w:val="00CA29D4"/>
    <w:rsid w:val="00CA2BF8"/>
    <w:rsid w:val="00CA2C35"/>
    <w:rsid w:val="00CA2FCB"/>
    <w:rsid w:val="00CA2FFD"/>
    <w:rsid w:val="00CA34DB"/>
    <w:rsid w:val="00CA36C8"/>
    <w:rsid w:val="00CA38FD"/>
    <w:rsid w:val="00CA3986"/>
    <w:rsid w:val="00CA39DF"/>
    <w:rsid w:val="00CA39F2"/>
    <w:rsid w:val="00CA4298"/>
    <w:rsid w:val="00CA47E3"/>
    <w:rsid w:val="00CA4B95"/>
    <w:rsid w:val="00CA4EF5"/>
    <w:rsid w:val="00CA526E"/>
    <w:rsid w:val="00CA5287"/>
    <w:rsid w:val="00CA5876"/>
    <w:rsid w:val="00CA5C88"/>
    <w:rsid w:val="00CA5E9C"/>
    <w:rsid w:val="00CA6155"/>
    <w:rsid w:val="00CA6770"/>
    <w:rsid w:val="00CA682D"/>
    <w:rsid w:val="00CA68D3"/>
    <w:rsid w:val="00CA6996"/>
    <w:rsid w:val="00CA6DEA"/>
    <w:rsid w:val="00CA6E9A"/>
    <w:rsid w:val="00CA6EC9"/>
    <w:rsid w:val="00CA6FB1"/>
    <w:rsid w:val="00CA702B"/>
    <w:rsid w:val="00CA713C"/>
    <w:rsid w:val="00CA7272"/>
    <w:rsid w:val="00CA7345"/>
    <w:rsid w:val="00CA76D9"/>
    <w:rsid w:val="00CA78E8"/>
    <w:rsid w:val="00CA7BB8"/>
    <w:rsid w:val="00CB0442"/>
    <w:rsid w:val="00CB05BC"/>
    <w:rsid w:val="00CB082E"/>
    <w:rsid w:val="00CB0D62"/>
    <w:rsid w:val="00CB0EA7"/>
    <w:rsid w:val="00CB11C2"/>
    <w:rsid w:val="00CB1429"/>
    <w:rsid w:val="00CB1D56"/>
    <w:rsid w:val="00CB1F63"/>
    <w:rsid w:val="00CB21AA"/>
    <w:rsid w:val="00CB2205"/>
    <w:rsid w:val="00CB223E"/>
    <w:rsid w:val="00CB23FC"/>
    <w:rsid w:val="00CB2502"/>
    <w:rsid w:val="00CB2648"/>
    <w:rsid w:val="00CB277A"/>
    <w:rsid w:val="00CB2B0E"/>
    <w:rsid w:val="00CB3353"/>
    <w:rsid w:val="00CB34AD"/>
    <w:rsid w:val="00CB36EC"/>
    <w:rsid w:val="00CB38BD"/>
    <w:rsid w:val="00CB3AEC"/>
    <w:rsid w:val="00CB3B18"/>
    <w:rsid w:val="00CB3B4E"/>
    <w:rsid w:val="00CB3EC7"/>
    <w:rsid w:val="00CB4556"/>
    <w:rsid w:val="00CB492A"/>
    <w:rsid w:val="00CB4A54"/>
    <w:rsid w:val="00CB4B7E"/>
    <w:rsid w:val="00CB4D1A"/>
    <w:rsid w:val="00CB506F"/>
    <w:rsid w:val="00CB52D9"/>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2"/>
    <w:rsid w:val="00CB7C96"/>
    <w:rsid w:val="00CB7E7B"/>
    <w:rsid w:val="00CB7F08"/>
    <w:rsid w:val="00CC040E"/>
    <w:rsid w:val="00CC0440"/>
    <w:rsid w:val="00CC048D"/>
    <w:rsid w:val="00CC09A6"/>
    <w:rsid w:val="00CC0B6A"/>
    <w:rsid w:val="00CC0FCD"/>
    <w:rsid w:val="00CC1042"/>
    <w:rsid w:val="00CC111F"/>
    <w:rsid w:val="00CC11BF"/>
    <w:rsid w:val="00CC11EF"/>
    <w:rsid w:val="00CC129C"/>
    <w:rsid w:val="00CC176A"/>
    <w:rsid w:val="00CC1DE0"/>
    <w:rsid w:val="00CC1F66"/>
    <w:rsid w:val="00CC2011"/>
    <w:rsid w:val="00CC231B"/>
    <w:rsid w:val="00CC26C5"/>
    <w:rsid w:val="00CC2894"/>
    <w:rsid w:val="00CC2996"/>
    <w:rsid w:val="00CC2A8E"/>
    <w:rsid w:val="00CC2F5F"/>
    <w:rsid w:val="00CC33FC"/>
    <w:rsid w:val="00CC359D"/>
    <w:rsid w:val="00CC3763"/>
    <w:rsid w:val="00CC39B9"/>
    <w:rsid w:val="00CC3B90"/>
    <w:rsid w:val="00CC3EA0"/>
    <w:rsid w:val="00CC4B34"/>
    <w:rsid w:val="00CC4B92"/>
    <w:rsid w:val="00CC4EAB"/>
    <w:rsid w:val="00CC5FE1"/>
    <w:rsid w:val="00CC6797"/>
    <w:rsid w:val="00CC68F2"/>
    <w:rsid w:val="00CC7123"/>
    <w:rsid w:val="00CC71FA"/>
    <w:rsid w:val="00CC7346"/>
    <w:rsid w:val="00CC7634"/>
    <w:rsid w:val="00CC76C9"/>
    <w:rsid w:val="00CC76FB"/>
    <w:rsid w:val="00CC7B45"/>
    <w:rsid w:val="00CC7D60"/>
    <w:rsid w:val="00CC7DAE"/>
    <w:rsid w:val="00CC7E7D"/>
    <w:rsid w:val="00CD0099"/>
    <w:rsid w:val="00CD00AD"/>
    <w:rsid w:val="00CD02EF"/>
    <w:rsid w:val="00CD04D2"/>
    <w:rsid w:val="00CD0632"/>
    <w:rsid w:val="00CD06FF"/>
    <w:rsid w:val="00CD0D79"/>
    <w:rsid w:val="00CD0E2D"/>
    <w:rsid w:val="00CD0F6E"/>
    <w:rsid w:val="00CD1188"/>
    <w:rsid w:val="00CD182E"/>
    <w:rsid w:val="00CD1CEE"/>
    <w:rsid w:val="00CD1EB9"/>
    <w:rsid w:val="00CD2074"/>
    <w:rsid w:val="00CD2199"/>
    <w:rsid w:val="00CD2465"/>
    <w:rsid w:val="00CD28FC"/>
    <w:rsid w:val="00CD2BB1"/>
    <w:rsid w:val="00CD2C6D"/>
    <w:rsid w:val="00CD2ED1"/>
    <w:rsid w:val="00CD2FBD"/>
    <w:rsid w:val="00CD3014"/>
    <w:rsid w:val="00CD337B"/>
    <w:rsid w:val="00CD438E"/>
    <w:rsid w:val="00CD51D9"/>
    <w:rsid w:val="00CD550F"/>
    <w:rsid w:val="00CD56E9"/>
    <w:rsid w:val="00CD571D"/>
    <w:rsid w:val="00CD5979"/>
    <w:rsid w:val="00CD5BE5"/>
    <w:rsid w:val="00CD5C65"/>
    <w:rsid w:val="00CD5EC4"/>
    <w:rsid w:val="00CD6147"/>
    <w:rsid w:val="00CD620F"/>
    <w:rsid w:val="00CD67BB"/>
    <w:rsid w:val="00CD698F"/>
    <w:rsid w:val="00CD6C67"/>
    <w:rsid w:val="00CD6D43"/>
    <w:rsid w:val="00CD6F6B"/>
    <w:rsid w:val="00CD7045"/>
    <w:rsid w:val="00CD7090"/>
    <w:rsid w:val="00CD73ED"/>
    <w:rsid w:val="00CD7605"/>
    <w:rsid w:val="00CD7775"/>
    <w:rsid w:val="00CD7A01"/>
    <w:rsid w:val="00CD7DF7"/>
    <w:rsid w:val="00CE0118"/>
    <w:rsid w:val="00CE0243"/>
    <w:rsid w:val="00CE026C"/>
    <w:rsid w:val="00CE0424"/>
    <w:rsid w:val="00CE09F5"/>
    <w:rsid w:val="00CE0A0C"/>
    <w:rsid w:val="00CE0A6D"/>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612"/>
    <w:rsid w:val="00CE297A"/>
    <w:rsid w:val="00CE2996"/>
    <w:rsid w:val="00CE2F5A"/>
    <w:rsid w:val="00CE331F"/>
    <w:rsid w:val="00CE3519"/>
    <w:rsid w:val="00CE36A1"/>
    <w:rsid w:val="00CE39B6"/>
    <w:rsid w:val="00CE39ED"/>
    <w:rsid w:val="00CE3B92"/>
    <w:rsid w:val="00CE3DB1"/>
    <w:rsid w:val="00CE4315"/>
    <w:rsid w:val="00CE45F7"/>
    <w:rsid w:val="00CE462A"/>
    <w:rsid w:val="00CE46BD"/>
    <w:rsid w:val="00CE4A2D"/>
    <w:rsid w:val="00CE4BC5"/>
    <w:rsid w:val="00CE4CE3"/>
    <w:rsid w:val="00CE56A9"/>
    <w:rsid w:val="00CE5700"/>
    <w:rsid w:val="00CE5A5B"/>
    <w:rsid w:val="00CE5AB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CAC"/>
    <w:rsid w:val="00CE7CBE"/>
    <w:rsid w:val="00CE7DB0"/>
    <w:rsid w:val="00CE7E29"/>
    <w:rsid w:val="00CE7E62"/>
    <w:rsid w:val="00CF0234"/>
    <w:rsid w:val="00CF079F"/>
    <w:rsid w:val="00CF0D11"/>
    <w:rsid w:val="00CF0D80"/>
    <w:rsid w:val="00CF0FE9"/>
    <w:rsid w:val="00CF12FE"/>
    <w:rsid w:val="00CF132D"/>
    <w:rsid w:val="00CF1354"/>
    <w:rsid w:val="00CF1519"/>
    <w:rsid w:val="00CF15AC"/>
    <w:rsid w:val="00CF1723"/>
    <w:rsid w:val="00CF176F"/>
    <w:rsid w:val="00CF1A12"/>
    <w:rsid w:val="00CF1F02"/>
    <w:rsid w:val="00CF1FB0"/>
    <w:rsid w:val="00CF2073"/>
    <w:rsid w:val="00CF21F8"/>
    <w:rsid w:val="00CF22B2"/>
    <w:rsid w:val="00CF274F"/>
    <w:rsid w:val="00CF2D7A"/>
    <w:rsid w:val="00CF2D7F"/>
    <w:rsid w:val="00CF2E3A"/>
    <w:rsid w:val="00CF2EC5"/>
    <w:rsid w:val="00CF38B0"/>
    <w:rsid w:val="00CF3989"/>
    <w:rsid w:val="00CF3B1F"/>
    <w:rsid w:val="00CF3BF6"/>
    <w:rsid w:val="00CF3FA8"/>
    <w:rsid w:val="00CF40BC"/>
    <w:rsid w:val="00CF412C"/>
    <w:rsid w:val="00CF4985"/>
    <w:rsid w:val="00CF4AA7"/>
    <w:rsid w:val="00CF553E"/>
    <w:rsid w:val="00CF58FD"/>
    <w:rsid w:val="00CF59F0"/>
    <w:rsid w:val="00CF5B92"/>
    <w:rsid w:val="00CF5BFA"/>
    <w:rsid w:val="00CF6078"/>
    <w:rsid w:val="00CF625B"/>
    <w:rsid w:val="00CF6342"/>
    <w:rsid w:val="00CF6548"/>
    <w:rsid w:val="00CF66F9"/>
    <w:rsid w:val="00CF687E"/>
    <w:rsid w:val="00CF70C0"/>
    <w:rsid w:val="00CF70C9"/>
    <w:rsid w:val="00CF7276"/>
    <w:rsid w:val="00CF75C7"/>
    <w:rsid w:val="00CF77C4"/>
    <w:rsid w:val="00CF77EC"/>
    <w:rsid w:val="00CF7808"/>
    <w:rsid w:val="00CF7E92"/>
    <w:rsid w:val="00D00399"/>
    <w:rsid w:val="00D006DF"/>
    <w:rsid w:val="00D009B5"/>
    <w:rsid w:val="00D00A95"/>
    <w:rsid w:val="00D00D67"/>
    <w:rsid w:val="00D00D9D"/>
    <w:rsid w:val="00D014B0"/>
    <w:rsid w:val="00D01808"/>
    <w:rsid w:val="00D01B96"/>
    <w:rsid w:val="00D01C5E"/>
    <w:rsid w:val="00D01D0E"/>
    <w:rsid w:val="00D01DD1"/>
    <w:rsid w:val="00D01ED5"/>
    <w:rsid w:val="00D01F74"/>
    <w:rsid w:val="00D022E5"/>
    <w:rsid w:val="00D02AB9"/>
    <w:rsid w:val="00D02B1D"/>
    <w:rsid w:val="00D02F99"/>
    <w:rsid w:val="00D02FFE"/>
    <w:rsid w:val="00D03102"/>
    <w:rsid w:val="00D033D8"/>
    <w:rsid w:val="00D0349B"/>
    <w:rsid w:val="00D03F53"/>
    <w:rsid w:val="00D04453"/>
    <w:rsid w:val="00D04506"/>
    <w:rsid w:val="00D0475A"/>
    <w:rsid w:val="00D04B1E"/>
    <w:rsid w:val="00D04D0A"/>
    <w:rsid w:val="00D05037"/>
    <w:rsid w:val="00D051FC"/>
    <w:rsid w:val="00D05262"/>
    <w:rsid w:val="00D053B6"/>
    <w:rsid w:val="00D053D3"/>
    <w:rsid w:val="00D0554D"/>
    <w:rsid w:val="00D0557A"/>
    <w:rsid w:val="00D0566B"/>
    <w:rsid w:val="00D057D5"/>
    <w:rsid w:val="00D057EB"/>
    <w:rsid w:val="00D05D4A"/>
    <w:rsid w:val="00D06189"/>
    <w:rsid w:val="00D064F0"/>
    <w:rsid w:val="00D06E9D"/>
    <w:rsid w:val="00D071A1"/>
    <w:rsid w:val="00D07578"/>
    <w:rsid w:val="00D07635"/>
    <w:rsid w:val="00D078D1"/>
    <w:rsid w:val="00D10249"/>
    <w:rsid w:val="00D1060A"/>
    <w:rsid w:val="00D10A90"/>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3135"/>
    <w:rsid w:val="00D13636"/>
    <w:rsid w:val="00D138D7"/>
    <w:rsid w:val="00D13DD7"/>
    <w:rsid w:val="00D13E4E"/>
    <w:rsid w:val="00D1416C"/>
    <w:rsid w:val="00D141EB"/>
    <w:rsid w:val="00D142FB"/>
    <w:rsid w:val="00D14452"/>
    <w:rsid w:val="00D146B0"/>
    <w:rsid w:val="00D14B91"/>
    <w:rsid w:val="00D14C48"/>
    <w:rsid w:val="00D14D67"/>
    <w:rsid w:val="00D151F5"/>
    <w:rsid w:val="00D1535F"/>
    <w:rsid w:val="00D15594"/>
    <w:rsid w:val="00D157F8"/>
    <w:rsid w:val="00D1612C"/>
    <w:rsid w:val="00D16535"/>
    <w:rsid w:val="00D16671"/>
    <w:rsid w:val="00D16821"/>
    <w:rsid w:val="00D16A5F"/>
    <w:rsid w:val="00D16A97"/>
    <w:rsid w:val="00D16E25"/>
    <w:rsid w:val="00D171B6"/>
    <w:rsid w:val="00D174F3"/>
    <w:rsid w:val="00D17AA4"/>
    <w:rsid w:val="00D17C20"/>
    <w:rsid w:val="00D17C65"/>
    <w:rsid w:val="00D17CFF"/>
    <w:rsid w:val="00D17F3F"/>
    <w:rsid w:val="00D20621"/>
    <w:rsid w:val="00D207D6"/>
    <w:rsid w:val="00D208D3"/>
    <w:rsid w:val="00D209EE"/>
    <w:rsid w:val="00D20A29"/>
    <w:rsid w:val="00D20B4B"/>
    <w:rsid w:val="00D20E09"/>
    <w:rsid w:val="00D21ED7"/>
    <w:rsid w:val="00D222B9"/>
    <w:rsid w:val="00D22CCA"/>
    <w:rsid w:val="00D23153"/>
    <w:rsid w:val="00D2358B"/>
    <w:rsid w:val="00D239A7"/>
    <w:rsid w:val="00D23D98"/>
    <w:rsid w:val="00D23F47"/>
    <w:rsid w:val="00D24166"/>
    <w:rsid w:val="00D241E4"/>
    <w:rsid w:val="00D2424D"/>
    <w:rsid w:val="00D24584"/>
    <w:rsid w:val="00D24811"/>
    <w:rsid w:val="00D24FCD"/>
    <w:rsid w:val="00D25095"/>
    <w:rsid w:val="00D250BD"/>
    <w:rsid w:val="00D25296"/>
    <w:rsid w:val="00D253B3"/>
    <w:rsid w:val="00D25595"/>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7558"/>
    <w:rsid w:val="00D27A99"/>
    <w:rsid w:val="00D27C30"/>
    <w:rsid w:val="00D27D8C"/>
    <w:rsid w:val="00D27FE1"/>
    <w:rsid w:val="00D27FF9"/>
    <w:rsid w:val="00D30316"/>
    <w:rsid w:val="00D30957"/>
    <w:rsid w:val="00D309B5"/>
    <w:rsid w:val="00D30C6B"/>
    <w:rsid w:val="00D30CBD"/>
    <w:rsid w:val="00D30D69"/>
    <w:rsid w:val="00D3101F"/>
    <w:rsid w:val="00D3111A"/>
    <w:rsid w:val="00D3141A"/>
    <w:rsid w:val="00D315F8"/>
    <w:rsid w:val="00D31681"/>
    <w:rsid w:val="00D318B0"/>
    <w:rsid w:val="00D319BE"/>
    <w:rsid w:val="00D31E46"/>
    <w:rsid w:val="00D31E70"/>
    <w:rsid w:val="00D31E7B"/>
    <w:rsid w:val="00D321E4"/>
    <w:rsid w:val="00D32933"/>
    <w:rsid w:val="00D33463"/>
    <w:rsid w:val="00D33A92"/>
    <w:rsid w:val="00D33D3B"/>
    <w:rsid w:val="00D3416C"/>
    <w:rsid w:val="00D34211"/>
    <w:rsid w:val="00D3433D"/>
    <w:rsid w:val="00D34684"/>
    <w:rsid w:val="00D3495D"/>
    <w:rsid w:val="00D349D6"/>
    <w:rsid w:val="00D34AB2"/>
    <w:rsid w:val="00D34C28"/>
    <w:rsid w:val="00D34F6D"/>
    <w:rsid w:val="00D352CB"/>
    <w:rsid w:val="00D35972"/>
    <w:rsid w:val="00D35DC7"/>
    <w:rsid w:val="00D36207"/>
    <w:rsid w:val="00D36E71"/>
    <w:rsid w:val="00D372DC"/>
    <w:rsid w:val="00D374DB"/>
    <w:rsid w:val="00D376D0"/>
    <w:rsid w:val="00D37A9A"/>
    <w:rsid w:val="00D37C25"/>
    <w:rsid w:val="00D37C78"/>
    <w:rsid w:val="00D37CF0"/>
    <w:rsid w:val="00D37D87"/>
    <w:rsid w:val="00D37E41"/>
    <w:rsid w:val="00D37F50"/>
    <w:rsid w:val="00D40455"/>
    <w:rsid w:val="00D4053C"/>
    <w:rsid w:val="00D406EE"/>
    <w:rsid w:val="00D407E0"/>
    <w:rsid w:val="00D40B33"/>
    <w:rsid w:val="00D40D4D"/>
    <w:rsid w:val="00D40EBE"/>
    <w:rsid w:val="00D40EEA"/>
    <w:rsid w:val="00D41392"/>
    <w:rsid w:val="00D4159E"/>
    <w:rsid w:val="00D41645"/>
    <w:rsid w:val="00D418C7"/>
    <w:rsid w:val="00D4194C"/>
    <w:rsid w:val="00D419A7"/>
    <w:rsid w:val="00D41E08"/>
    <w:rsid w:val="00D422E6"/>
    <w:rsid w:val="00D422F8"/>
    <w:rsid w:val="00D4253A"/>
    <w:rsid w:val="00D42D01"/>
    <w:rsid w:val="00D43010"/>
    <w:rsid w:val="00D4313D"/>
    <w:rsid w:val="00D4318F"/>
    <w:rsid w:val="00D434C8"/>
    <w:rsid w:val="00D438BA"/>
    <w:rsid w:val="00D438BF"/>
    <w:rsid w:val="00D43E10"/>
    <w:rsid w:val="00D44007"/>
    <w:rsid w:val="00D440F8"/>
    <w:rsid w:val="00D444D3"/>
    <w:rsid w:val="00D446C8"/>
    <w:rsid w:val="00D4480E"/>
    <w:rsid w:val="00D448B3"/>
    <w:rsid w:val="00D44964"/>
    <w:rsid w:val="00D44F2B"/>
    <w:rsid w:val="00D45286"/>
    <w:rsid w:val="00D453AF"/>
    <w:rsid w:val="00D45CBF"/>
    <w:rsid w:val="00D46093"/>
    <w:rsid w:val="00D46314"/>
    <w:rsid w:val="00D463F0"/>
    <w:rsid w:val="00D46412"/>
    <w:rsid w:val="00D46912"/>
    <w:rsid w:val="00D46978"/>
    <w:rsid w:val="00D46988"/>
    <w:rsid w:val="00D47613"/>
    <w:rsid w:val="00D476EE"/>
    <w:rsid w:val="00D47E78"/>
    <w:rsid w:val="00D50667"/>
    <w:rsid w:val="00D506CD"/>
    <w:rsid w:val="00D50785"/>
    <w:rsid w:val="00D50E60"/>
    <w:rsid w:val="00D50FDE"/>
    <w:rsid w:val="00D510A2"/>
    <w:rsid w:val="00D51423"/>
    <w:rsid w:val="00D517A7"/>
    <w:rsid w:val="00D51857"/>
    <w:rsid w:val="00D5296F"/>
    <w:rsid w:val="00D52BA9"/>
    <w:rsid w:val="00D5322D"/>
    <w:rsid w:val="00D5338A"/>
    <w:rsid w:val="00D539FC"/>
    <w:rsid w:val="00D53DBF"/>
    <w:rsid w:val="00D540F3"/>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8E"/>
    <w:rsid w:val="00D564DF"/>
    <w:rsid w:val="00D5655C"/>
    <w:rsid w:val="00D565D4"/>
    <w:rsid w:val="00D56756"/>
    <w:rsid w:val="00D56BE3"/>
    <w:rsid w:val="00D56C9C"/>
    <w:rsid w:val="00D56CBE"/>
    <w:rsid w:val="00D56CC1"/>
    <w:rsid w:val="00D56D09"/>
    <w:rsid w:val="00D56D4F"/>
    <w:rsid w:val="00D5710D"/>
    <w:rsid w:val="00D57548"/>
    <w:rsid w:val="00D576CA"/>
    <w:rsid w:val="00D578BE"/>
    <w:rsid w:val="00D57A41"/>
    <w:rsid w:val="00D57EBF"/>
    <w:rsid w:val="00D57F15"/>
    <w:rsid w:val="00D60140"/>
    <w:rsid w:val="00D604E3"/>
    <w:rsid w:val="00D60907"/>
    <w:rsid w:val="00D6096D"/>
    <w:rsid w:val="00D60C25"/>
    <w:rsid w:val="00D60CFC"/>
    <w:rsid w:val="00D60D32"/>
    <w:rsid w:val="00D60FCC"/>
    <w:rsid w:val="00D615DD"/>
    <w:rsid w:val="00D6196A"/>
    <w:rsid w:val="00D61AA6"/>
    <w:rsid w:val="00D61AF5"/>
    <w:rsid w:val="00D61D6D"/>
    <w:rsid w:val="00D61E78"/>
    <w:rsid w:val="00D61F8B"/>
    <w:rsid w:val="00D62588"/>
    <w:rsid w:val="00D626C1"/>
    <w:rsid w:val="00D627EA"/>
    <w:rsid w:val="00D62D73"/>
    <w:rsid w:val="00D63360"/>
    <w:rsid w:val="00D63372"/>
    <w:rsid w:val="00D63A37"/>
    <w:rsid w:val="00D63AA3"/>
    <w:rsid w:val="00D63FB5"/>
    <w:rsid w:val="00D64252"/>
    <w:rsid w:val="00D642B1"/>
    <w:rsid w:val="00D643D5"/>
    <w:rsid w:val="00D64442"/>
    <w:rsid w:val="00D6450B"/>
    <w:rsid w:val="00D64B34"/>
    <w:rsid w:val="00D650F4"/>
    <w:rsid w:val="00D651BA"/>
    <w:rsid w:val="00D652B5"/>
    <w:rsid w:val="00D65524"/>
    <w:rsid w:val="00D6596E"/>
    <w:rsid w:val="00D65ABB"/>
    <w:rsid w:val="00D65BDE"/>
    <w:rsid w:val="00D65DEB"/>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695"/>
    <w:rsid w:val="00D708B0"/>
    <w:rsid w:val="00D70A22"/>
    <w:rsid w:val="00D70FBB"/>
    <w:rsid w:val="00D71C7B"/>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44E"/>
    <w:rsid w:val="00D74460"/>
    <w:rsid w:val="00D74852"/>
    <w:rsid w:val="00D748F1"/>
    <w:rsid w:val="00D74E9D"/>
    <w:rsid w:val="00D755BD"/>
    <w:rsid w:val="00D7580F"/>
    <w:rsid w:val="00D75827"/>
    <w:rsid w:val="00D75864"/>
    <w:rsid w:val="00D75ECB"/>
    <w:rsid w:val="00D76495"/>
    <w:rsid w:val="00D766DC"/>
    <w:rsid w:val="00D76D8D"/>
    <w:rsid w:val="00D76E02"/>
    <w:rsid w:val="00D76FE2"/>
    <w:rsid w:val="00D77142"/>
    <w:rsid w:val="00D771C2"/>
    <w:rsid w:val="00D7768A"/>
    <w:rsid w:val="00D77B1D"/>
    <w:rsid w:val="00D77B58"/>
    <w:rsid w:val="00D77B99"/>
    <w:rsid w:val="00D77D22"/>
    <w:rsid w:val="00D8000B"/>
    <w:rsid w:val="00D80111"/>
    <w:rsid w:val="00D8021F"/>
    <w:rsid w:val="00D8032B"/>
    <w:rsid w:val="00D80383"/>
    <w:rsid w:val="00D8063E"/>
    <w:rsid w:val="00D80D4B"/>
    <w:rsid w:val="00D80DF4"/>
    <w:rsid w:val="00D81159"/>
    <w:rsid w:val="00D81251"/>
    <w:rsid w:val="00D813A7"/>
    <w:rsid w:val="00D813E0"/>
    <w:rsid w:val="00D8154D"/>
    <w:rsid w:val="00D8158D"/>
    <w:rsid w:val="00D81848"/>
    <w:rsid w:val="00D818C6"/>
    <w:rsid w:val="00D823C5"/>
    <w:rsid w:val="00D823C6"/>
    <w:rsid w:val="00D8281E"/>
    <w:rsid w:val="00D8327F"/>
    <w:rsid w:val="00D83679"/>
    <w:rsid w:val="00D8377D"/>
    <w:rsid w:val="00D84189"/>
    <w:rsid w:val="00D8432E"/>
    <w:rsid w:val="00D84395"/>
    <w:rsid w:val="00D84472"/>
    <w:rsid w:val="00D84620"/>
    <w:rsid w:val="00D84631"/>
    <w:rsid w:val="00D846B4"/>
    <w:rsid w:val="00D84939"/>
    <w:rsid w:val="00D84D3A"/>
    <w:rsid w:val="00D85108"/>
    <w:rsid w:val="00D8519C"/>
    <w:rsid w:val="00D854C1"/>
    <w:rsid w:val="00D85A9B"/>
    <w:rsid w:val="00D85B23"/>
    <w:rsid w:val="00D85B47"/>
    <w:rsid w:val="00D86BC6"/>
    <w:rsid w:val="00D86CA3"/>
    <w:rsid w:val="00D871CE"/>
    <w:rsid w:val="00D87263"/>
    <w:rsid w:val="00D8763C"/>
    <w:rsid w:val="00D87D67"/>
    <w:rsid w:val="00D900A3"/>
    <w:rsid w:val="00D900E3"/>
    <w:rsid w:val="00D9026E"/>
    <w:rsid w:val="00D90353"/>
    <w:rsid w:val="00D91290"/>
    <w:rsid w:val="00D9144E"/>
    <w:rsid w:val="00D914F5"/>
    <w:rsid w:val="00D915CB"/>
    <w:rsid w:val="00D9184C"/>
    <w:rsid w:val="00D9193A"/>
    <w:rsid w:val="00D9196D"/>
    <w:rsid w:val="00D91A5D"/>
    <w:rsid w:val="00D91C0E"/>
    <w:rsid w:val="00D920BB"/>
    <w:rsid w:val="00D920F9"/>
    <w:rsid w:val="00D92637"/>
    <w:rsid w:val="00D9269F"/>
    <w:rsid w:val="00D92856"/>
    <w:rsid w:val="00D92982"/>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9C9"/>
    <w:rsid w:val="00D94CE7"/>
    <w:rsid w:val="00D94D23"/>
    <w:rsid w:val="00D95A16"/>
    <w:rsid w:val="00D95B48"/>
    <w:rsid w:val="00D95BA8"/>
    <w:rsid w:val="00D95C86"/>
    <w:rsid w:val="00D962AC"/>
    <w:rsid w:val="00D96345"/>
    <w:rsid w:val="00D964A0"/>
    <w:rsid w:val="00D965E9"/>
    <w:rsid w:val="00D96981"/>
    <w:rsid w:val="00D96BCD"/>
    <w:rsid w:val="00D96E32"/>
    <w:rsid w:val="00D96EE6"/>
    <w:rsid w:val="00D97104"/>
    <w:rsid w:val="00D973DE"/>
    <w:rsid w:val="00D9766F"/>
    <w:rsid w:val="00D9786D"/>
    <w:rsid w:val="00D97A45"/>
    <w:rsid w:val="00D97CEF"/>
    <w:rsid w:val="00DA01DD"/>
    <w:rsid w:val="00DA0235"/>
    <w:rsid w:val="00DA04C8"/>
    <w:rsid w:val="00DA088A"/>
    <w:rsid w:val="00DA098C"/>
    <w:rsid w:val="00DA0F07"/>
    <w:rsid w:val="00DA119A"/>
    <w:rsid w:val="00DA127A"/>
    <w:rsid w:val="00DA1392"/>
    <w:rsid w:val="00DA1582"/>
    <w:rsid w:val="00DA179B"/>
    <w:rsid w:val="00DA17DE"/>
    <w:rsid w:val="00DA19A8"/>
    <w:rsid w:val="00DA19D3"/>
    <w:rsid w:val="00DA1C15"/>
    <w:rsid w:val="00DA1D7E"/>
    <w:rsid w:val="00DA2083"/>
    <w:rsid w:val="00DA2292"/>
    <w:rsid w:val="00DA2334"/>
    <w:rsid w:val="00DA2340"/>
    <w:rsid w:val="00DA26E6"/>
    <w:rsid w:val="00DA2873"/>
    <w:rsid w:val="00DA305E"/>
    <w:rsid w:val="00DA306B"/>
    <w:rsid w:val="00DA358F"/>
    <w:rsid w:val="00DA3D33"/>
    <w:rsid w:val="00DA401C"/>
    <w:rsid w:val="00DA4152"/>
    <w:rsid w:val="00DA4246"/>
    <w:rsid w:val="00DA42B3"/>
    <w:rsid w:val="00DA42E1"/>
    <w:rsid w:val="00DA43D0"/>
    <w:rsid w:val="00DA47B2"/>
    <w:rsid w:val="00DA4AAC"/>
    <w:rsid w:val="00DA5417"/>
    <w:rsid w:val="00DA54B3"/>
    <w:rsid w:val="00DA56E8"/>
    <w:rsid w:val="00DA576B"/>
    <w:rsid w:val="00DA58A0"/>
    <w:rsid w:val="00DA5C27"/>
    <w:rsid w:val="00DA65F2"/>
    <w:rsid w:val="00DA68B3"/>
    <w:rsid w:val="00DA6BD7"/>
    <w:rsid w:val="00DA713A"/>
    <w:rsid w:val="00DA71B7"/>
    <w:rsid w:val="00DA74AF"/>
    <w:rsid w:val="00DA7805"/>
    <w:rsid w:val="00DA7F7F"/>
    <w:rsid w:val="00DB00CA"/>
    <w:rsid w:val="00DB01DA"/>
    <w:rsid w:val="00DB02E7"/>
    <w:rsid w:val="00DB06EF"/>
    <w:rsid w:val="00DB0A9F"/>
    <w:rsid w:val="00DB0F98"/>
    <w:rsid w:val="00DB1151"/>
    <w:rsid w:val="00DB115E"/>
    <w:rsid w:val="00DB1482"/>
    <w:rsid w:val="00DB1E3F"/>
    <w:rsid w:val="00DB1FD0"/>
    <w:rsid w:val="00DB24FA"/>
    <w:rsid w:val="00DB2748"/>
    <w:rsid w:val="00DB2973"/>
    <w:rsid w:val="00DB2C56"/>
    <w:rsid w:val="00DB2E7E"/>
    <w:rsid w:val="00DB33F4"/>
    <w:rsid w:val="00DB34C9"/>
    <w:rsid w:val="00DB3520"/>
    <w:rsid w:val="00DB377D"/>
    <w:rsid w:val="00DB3BAA"/>
    <w:rsid w:val="00DB3F5A"/>
    <w:rsid w:val="00DB4A05"/>
    <w:rsid w:val="00DB5A09"/>
    <w:rsid w:val="00DB5B73"/>
    <w:rsid w:val="00DB5D65"/>
    <w:rsid w:val="00DB5D7E"/>
    <w:rsid w:val="00DB6390"/>
    <w:rsid w:val="00DB6577"/>
    <w:rsid w:val="00DB66CE"/>
    <w:rsid w:val="00DB67E9"/>
    <w:rsid w:val="00DB699C"/>
    <w:rsid w:val="00DB6A7A"/>
    <w:rsid w:val="00DB6A84"/>
    <w:rsid w:val="00DB6EEF"/>
    <w:rsid w:val="00DB7659"/>
    <w:rsid w:val="00DB7C55"/>
    <w:rsid w:val="00DB7EF2"/>
    <w:rsid w:val="00DC00B1"/>
    <w:rsid w:val="00DC01D5"/>
    <w:rsid w:val="00DC03D2"/>
    <w:rsid w:val="00DC05EF"/>
    <w:rsid w:val="00DC0AD5"/>
    <w:rsid w:val="00DC0B7A"/>
    <w:rsid w:val="00DC1074"/>
    <w:rsid w:val="00DC11AC"/>
    <w:rsid w:val="00DC1264"/>
    <w:rsid w:val="00DC1358"/>
    <w:rsid w:val="00DC154F"/>
    <w:rsid w:val="00DC183C"/>
    <w:rsid w:val="00DC1891"/>
    <w:rsid w:val="00DC1A8D"/>
    <w:rsid w:val="00DC1B1A"/>
    <w:rsid w:val="00DC1E03"/>
    <w:rsid w:val="00DC1FE4"/>
    <w:rsid w:val="00DC2374"/>
    <w:rsid w:val="00DC2A9E"/>
    <w:rsid w:val="00DC2D36"/>
    <w:rsid w:val="00DC2D8C"/>
    <w:rsid w:val="00DC2ED7"/>
    <w:rsid w:val="00DC2F24"/>
    <w:rsid w:val="00DC3116"/>
    <w:rsid w:val="00DC3562"/>
    <w:rsid w:val="00DC3575"/>
    <w:rsid w:val="00DC38BC"/>
    <w:rsid w:val="00DC3C2B"/>
    <w:rsid w:val="00DC3F4A"/>
    <w:rsid w:val="00DC4279"/>
    <w:rsid w:val="00DC4311"/>
    <w:rsid w:val="00DC4366"/>
    <w:rsid w:val="00DC4CD0"/>
    <w:rsid w:val="00DC51CB"/>
    <w:rsid w:val="00DC52B6"/>
    <w:rsid w:val="00DC53EF"/>
    <w:rsid w:val="00DC561D"/>
    <w:rsid w:val="00DC5B96"/>
    <w:rsid w:val="00DC5C88"/>
    <w:rsid w:val="00DC5DB2"/>
    <w:rsid w:val="00DC650C"/>
    <w:rsid w:val="00DC6880"/>
    <w:rsid w:val="00DC6953"/>
    <w:rsid w:val="00DC6B9E"/>
    <w:rsid w:val="00DC6E25"/>
    <w:rsid w:val="00DC740A"/>
    <w:rsid w:val="00DC7479"/>
    <w:rsid w:val="00DC75EB"/>
    <w:rsid w:val="00DC7786"/>
    <w:rsid w:val="00DC7BAD"/>
    <w:rsid w:val="00DC7C7F"/>
    <w:rsid w:val="00DC7EE5"/>
    <w:rsid w:val="00DC7FB6"/>
    <w:rsid w:val="00DD04E0"/>
    <w:rsid w:val="00DD066D"/>
    <w:rsid w:val="00DD06CC"/>
    <w:rsid w:val="00DD0DBF"/>
    <w:rsid w:val="00DD0EE9"/>
    <w:rsid w:val="00DD120D"/>
    <w:rsid w:val="00DD1618"/>
    <w:rsid w:val="00DD1794"/>
    <w:rsid w:val="00DD22F0"/>
    <w:rsid w:val="00DD2716"/>
    <w:rsid w:val="00DD28AE"/>
    <w:rsid w:val="00DD2914"/>
    <w:rsid w:val="00DD2A16"/>
    <w:rsid w:val="00DD2E69"/>
    <w:rsid w:val="00DD2F35"/>
    <w:rsid w:val="00DD3313"/>
    <w:rsid w:val="00DD3333"/>
    <w:rsid w:val="00DD3488"/>
    <w:rsid w:val="00DD39F0"/>
    <w:rsid w:val="00DD3C6B"/>
    <w:rsid w:val="00DD3CD2"/>
    <w:rsid w:val="00DD3E63"/>
    <w:rsid w:val="00DD4025"/>
    <w:rsid w:val="00DD416B"/>
    <w:rsid w:val="00DD4417"/>
    <w:rsid w:val="00DD48A9"/>
    <w:rsid w:val="00DD4D71"/>
    <w:rsid w:val="00DD50B1"/>
    <w:rsid w:val="00DD5162"/>
    <w:rsid w:val="00DD5302"/>
    <w:rsid w:val="00DD5511"/>
    <w:rsid w:val="00DD559F"/>
    <w:rsid w:val="00DD56A5"/>
    <w:rsid w:val="00DD575F"/>
    <w:rsid w:val="00DD57D8"/>
    <w:rsid w:val="00DD59A3"/>
    <w:rsid w:val="00DD5A39"/>
    <w:rsid w:val="00DD5CF8"/>
    <w:rsid w:val="00DD5D97"/>
    <w:rsid w:val="00DD6308"/>
    <w:rsid w:val="00DD668C"/>
    <w:rsid w:val="00DD694D"/>
    <w:rsid w:val="00DD69CC"/>
    <w:rsid w:val="00DD6A5E"/>
    <w:rsid w:val="00DD6DBE"/>
    <w:rsid w:val="00DD6E5B"/>
    <w:rsid w:val="00DD793C"/>
    <w:rsid w:val="00DD7A26"/>
    <w:rsid w:val="00DE020B"/>
    <w:rsid w:val="00DE098E"/>
    <w:rsid w:val="00DE0E4B"/>
    <w:rsid w:val="00DE1230"/>
    <w:rsid w:val="00DE12FA"/>
    <w:rsid w:val="00DE1591"/>
    <w:rsid w:val="00DE167C"/>
    <w:rsid w:val="00DE1870"/>
    <w:rsid w:val="00DE18DC"/>
    <w:rsid w:val="00DE19D1"/>
    <w:rsid w:val="00DE1A4E"/>
    <w:rsid w:val="00DE2412"/>
    <w:rsid w:val="00DE246B"/>
    <w:rsid w:val="00DE25E5"/>
    <w:rsid w:val="00DE2856"/>
    <w:rsid w:val="00DE293E"/>
    <w:rsid w:val="00DE31F5"/>
    <w:rsid w:val="00DE3536"/>
    <w:rsid w:val="00DE3650"/>
    <w:rsid w:val="00DE3920"/>
    <w:rsid w:val="00DE3C60"/>
    <w:rsid w:val="00DE3D89"/>
    <w:rsid w:val="00DE4A1B"/>
    <w:rsid w:val="00DE4C16"/>
    <w:rsid w:val="00DE4C2F"/>
    <w:rsid w:val="00DE4F9D"/>
    <w:rsid w:val="00DE53A5"/>
    <w:rsid w:val="00DE5608"/>
    <w:rsid w:val="00DE56B3"/>
    <w:rsid w:val="00DE5776"/>
    <w:rsid w:val="00DE586D"/>
    <w:rsid w:val="00DE58D0"/>
    <w:rsid w:val="00DE5941"/>
    <w:rsid w:val="00DE5A35"/>
    <w:rsid w:val="00DE5CAE"/>
    <w:rsid w:val="00DE5F4D"/>
    <w:rsid w:val="00DE61C1"/>
    <w:rsid w:val="00DE640C"/>
    <w:rsid w:val="00DE64A5"/>
    <w:rsid w:val="00DE651C"/>
    <w:rsid w:val="00DE6522"/>
    <w:rsid w:val="00DE654F"/>
    <w:rsid w:val="00DE6DE0"/>
    <w:rsid w:val="00DE76D3"/>
    <w:rsid w:val="00DE7795"/>
    <w:rsid w:val="00DE7A41"/>
    <w:rsid w:val="00DE7C68"/>
    <w:rsid w:val="00DE7FDF"/>
    <w:rsid w:val="00DF003E"/>
    <w:rsid w:val="00DF003F"/>
    <w:rsid w:val="00DF09E6"/>
    <w:rsid w:val="00DF0B6E"/>
    <w:rsid w:val="00DF0B94"/>
    <w:rsid w:val="00DF11C0"/>
    <w:rsid w:val="00DF134C"/>
    <w:rsid w:val="00DF1558"/>
    <w:rsid w:val="00DF155E"/>
    <w:rsid w:val="00DF15E0"/>
    <w:rsid w:val="00DF188A"/>
    <w:rsid w:val="00DF1EC1"/>
    <w:rsid w:val="00DF2021"/>
    <w:rsid w:val="00DF20CF"/>
    <w:rsid w:val="00DF227A"/>
    <w:rsid w:val="00DF23E2"/>
    <w:rsid w:val="00DF270C"/>
    <w:rsid w:val="00DF2819"/>
    <w:rsid w:val="00DF295A"/>
    <w:rsid w:val="00DF2CA4"/>
    <w:rsid w:val="00DF3242"/>
    <w:rsid w:val="00DF3489"/>
    <w:rsid w:val="00DF350D"/>
    <w:rsid w:val="00DF37A0"/>
    <w:rsid w:val="00DF3834"/>
    <w:rsid w:val="00DF38A0"/>
    <w:rsid w:val="00DF3A13"/>
    <w:rsid w:val="00DF3DFB"/>
    <w:rsid w:val="00DF4276"/>
    <w:rsid w:val="00DF471D"/>
    <w:rsid w:val="00DF4801"/>
    <w:rsid w:val="00DF4A3E"/>
    <w:rsid w:val="00DF4F9E"/>
    <w:rsid w:val="00DF50A1"/>
    <w:rsid w:val="00DF53E7"/>
    <w:rsid w:val="00DF5637"/>
    <w:rsid w:val="00DF5B31"/>
    <w:rsid w:val="00DF5E7D"/>
    <w:rsid w:val="00DF630E"/>
    <w:rsid w:val="00DF639C"/>
    <w:rsid w:val="00DF6993"/>
    <w:rsid w:val="00DF72B7"/>
    <w:rsid w:val="00DF774E"/>
    <w:rsid w:val="00DF7773"/>
    <w:rsid w:val="00DF79F0"/>
    <w:rsid w:val="00DF7C09"/>
    <w:rsid w:val="00E00198"/>
    <w:rsid w:val="00E0026E"/>
    <w:rsid w:val="00E002C1"/>
    <w:rsid w:val="00E002F6"/>
    <w:rsid w:val="00E002FD"/>
    <w:rsid w:val="00E00467"/>
    <w:rsid w:val="00E005D2"/>
    <w:rsid w:val="00E0079D"/>
    <w:rsid w:val="00E007E6"/>
    <w:rsid w:val="00E00BD4"/>
    <w:rsid w:val="00E01521"/>
    <w:rsid w:val="00E016F0"/>
    <w:rsid w:val="00E01B35"/>
    <w:rsid w:val="00E01F53"/>
    <w:rsid w:val="00E0284F"/>
    <w:rsid w:val="00E028B4"/>
    <w:rsid w:val="00E02ED7"/>
    <w:rsid w:val="00E031D2"/>
    <w:rsid w:val="00E034D1"/>
    <w:rsid w:val="00E034E3"/>
    <w:rsid w:val="00E03ABD"/>
    <w:rsid w:val="00E03AD4"/>
    <w:rsid w:val="00E03B9A"/>
    <w:rsid w:val="00E03E9F"/>
    <w:rsid w:val="00E03F03"/>
    <w:rsid w:val="00E03F17"/>
    <w:rsid w:val="00E04014"/>
    <w:rsid w:val="00E04080"/>
    <w:rsid w:val="00E0431D"/>
    <w:rsid w:val="00E04B54"/>
    <w:rsid w:val="00E04E7F"/>
    <w:rsid w:val="00E0529A"/>
    <w:rsid w:val="00E05C22"/>
    <w:rsid w:val="00E05E7E"/>
    <w:rsid w:val="00E05F51"/>
    <w:rsid w:val="00E060B5"/>
    <w:rsid w:val="00E067AE"/>
    <w:rsid w:val="00E06C5C"/>
    <w:rsid w:val="00E06CD3"/>
    <w:rsid w:val="00E06E4D"/>
    <w:rsid w:val="00E070A4"/>
    <w:rsid w:val="00E073DB"/>
    <w:rsid w:val="00E07528"/>
    <w:rsid w:val="00E0761E"/>
    <w:rsid w:val="00E079DE"/>
    <w:rsid w:val="00E07B40"/>
    <w:rsid w:val="00E07CB5"/>
    <w:rsid w:val="00E07E58"/>
    <w:rsid w:val="00E07E9C"/>
    <w:rsid w:val="00E07F9C"/>
    <w:rsid w:val="00E10310"/>
    <w:rsid w:val="00E10615"/>
    <w:rsid w:val="00E1075C"/>
    <w:rsid w:val="00E110E7"/>
    <w:rsid w:val="00E112BF"/>
    <w:rsid w:val="00E1178B"/>
    <w:rsid w:val="00E11B20"/>
    <w:rsid w:val="00E12097"/>
    <w:rsid w:val="00E121CE"/>
    <w:rsid w:val="00E12384"/>
    <w:rsid w:val="00E1250E"/>
    <w:rsid w:val="00E12557"/>
    <w:rsid w:val="00E125AD"/>
    <w:rsid w:val="00E125AF"/>
    <w:rsid w:val="00E12748"/>
    <w:rsid w:val="00E136F6"/>
    <w:rsid w:val="00E13B2B"/>
    <w:rsid w:val="00E14029"/>
    <w:rsid w:val="00E145D9"/>
    <w:rsid w:val="00E14917"/>
    <w:rsid w:val="00E1493F"/>
    <w:rsid w:val="00E1525A"/>
    <w:rsid w:val="00E15700"/>
    <w:rsid w:val="00E1572F"/>
    <w:rsid w:val="00E15A16"/>
    <w:rsid w:val="00E15DDB"/>
    <w:rsid w:val="00E15E52"/>
    <w:rsid w:val="00E160F3"/>
    <w:rsid w:val="00E161EE"/>
    <w:rsid w:val="00E1622F"/>
    <w:rsid w:val="00E1627C"/>
    <w:rsid w:val="00E16360"/>
    <w:rsid w:val="00E1666B"/>
    <w:rsid w:val="00E166DF"/>
    <w:rsid w:val="00E16795"/>
    <w:rsid w:val="00E172DF"/>
    <w:rsid w:val="00E1765E"/>
    <w:rsid w:val="00E17A8C"/>
    <w:rsid w:val="00E17DD5"/>
    <w:rsid w:val="00E17FA2"/>
    <w:rsid w:val="00E17FDE"/>
    <w:rsid w:val="00E200E5"/>
    <w:rsid w:val="00E2027F"/>
    <w:rsid w:val="00E20764"/>
    <w:rsid w:val="00E207CF"/>
    <w:rsid w:val="00E20E75"/>
    <w:rsid w:val="00E21298"/>
    <w:rsid w:val="00E21539"/>
    <w:rsid w:val="00E21A3C"/>
    <w:rsid w:val="00E21DF1"/>
    <w:rsid w:val="00E22330"/>
    <w:rsid w:val="00E223F2"/>
    <w:rsid w:val="00E224FE"/>
    <w:rsid w:val="00E22563"/>
    <w:rsid w:val="00E227D6"/>
    <w:rsid w:val="00E22918"/>
    <w:rsid w:val="00E22BE6"/>
    <w:rsid w:val="00E22DBB"/>
    <w:rsid w:val="00E2311D"/>
    <w:rsid w:val="00E233A8"/>
    <w:rsid w:val="00E234D5"/>
    <w:rsid w:val="00E241A8"/>
    <w:rsid w:val="00E243EA"/>
    <w:rsid w:val="00E244EB"/>
    <w:rsid w:val="00E24AD6"/>
    <w:rsid w:val="00E251D7"/>
    <w:rsid w:val="00E253AB"/>
    <w:rsid w:val="00E258FB"/>
    <w:rsid w:val="00E25B94"/>
    <w:rsid w:val="00E260BA"/>
    <w:rsid w:val="00E26135"/>
    <w:rsid w:val="00E268A7"/>
    <w:rsid w:val="00E271EE"/>
    <w:rsid w:val="00E27BDF"/>
    <w:rsid w:val="00E27C2F"/>
    <w:rsid w:val="00E27EBE"/>
    <w:rsid w:val="00E27ECC"/>
    <w:rsid w:val="00E30543"/>
    <w:rsid w:val="00E30559"/>
    <w:rsid w:val="00E3065A"/>
    <w:rsid w:val="00E3092E"/>
    <w:rsid w:val="00E30B5A"/>
    <w:rsid w:val="00E3105E"/>
    <w:rsid w:val="00E31167"/>
    <w:rsid w:val="00E31171"/>
    <w:rsid w:val="00E3123D"/>
    <w:rsid w:val="00E31374"/>
    <w:rsid w:val="00E31461"/>
    <w:rsid w:val="00E31875"/>
    <w:rsid w:val="00E31A27"/>
    <w:rsid w:val="00E31BB1"/>
    <w:rsid w:val="00E31BDB"/>
    <w:rsid w:val="00E31D43"/>
    <w:rsid w:val="00E320E0"/>
    <w:rsid w:val="00E323AE"/>
    <w:rsid w:val="00E325DC"/>
    <w:rsid w:val="00E32608"/>
    <w:rsid w:val="00E32657"/>
    <w:rsid w:val="00E32736"/>
    <w:rsid w:val="00E32A53"/>
    <w:rsid w:val="00E32FD1"/>
    <w:rsid w:val="00E33B5F"/>
    <w:rsid w:val="00E33B75"/>
    <w:rsid w:val="00E33CAB"/>
    <w:rsid w:val="00E3400C"/>
    <w:rsid w:val="00E34188"/>
    <w:rsid w:val="00E34199"/>
    <w:rsid w:val="00E342D9"/>
    <w:rsid w:val="00E3464B"/>
    <w:rsid w:val="00E347E4"/>
    <w:rsid w:val="00E348FE"/>
    <w:rsid w:val="00E34B6E"/>
    <w:rsid w:val="00E353CC"/>
    <w:rsid w:val="00E35559"/>
    <w:rsid w:val="00E35959"/>
    <w:rsid w:val="00E35AE1"/>
    <w:rsid w:val="00E35DB8"/>
    <w:rsid w:val="00E368E2"/>
    <w:rsid w:val="00E369D0"/>
    <w:rsid w:val="00E36D86"/>
    <w:rsid w:val="00E36ED5"/>
    <w:rsid w:val="00E3700F"/>
    <w:rsid w:val="00E3701D"/>
    <w:rsid w:val="00E3723A"/>
    <w:rsid w:val="00E37860"/>
    <w:rsid w:val="00E37959"/>
    <w:rsid w:val="00E37BFD"/>
    <w:rsid w:val="00E4009A"/>
    <w:rsid w:val="00E40BB1"/>
    <w:rsid w:val="00E411AB"/>
    <w:rsid w:val="00E413AB"/>
    <w:rsid w:val="00E413C0"/>
    <w:rsid w:val="00E4187E"/>
    <w:rsid w:val="00E41AA8"/>
    <w:rsid w:val="00E41B79"/>
    <w:rsid w:val="00E41BE8"/>
    <w:rsid w:val="00E41C2F"/>
    <w:rsid w:val="00E41DCC"/>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2C"/>
    <w:rsid w:val="00E442FF"/>
    <w:rsid w:val="00E44636"/>
    <w:rsid w:val="00E44677"/>
    <w:rsid w:val="00E446EC"/>
    <w:rsid w:val="00E446F1"/>
    <w:rsid w:val="00E44CE1"/>
    <w:rsid w:val="00E44F3B"/>
    <w:rsid w:val="00E45141"/>
    <w:rsid w:val="00E457BE"/>
    <w:rsid w:val="00E45861"/>
    <w:rsid w:val="00E45CE9"/>
    <w:rsid w:val="00E4606A"/>
    <w:rsid w:val="00E461F1"/>
    <w:rsid w:val="00E4625A"/>
    <w:rsid w:val="00E465F7"/>
    <w:rsid w:val="00E46886"/>
    <w:rsid w:val="00E46D19"/>
    <w:rsid w:val="00E46FE5"/>
    <w:rsid w:val="00E47AEF"/>
    <w:rsid w:val="00E47B21"/>
    <w:rsid w:val="00E503E6"/>
    <w:rsid w:val="00E5056E"/>
    <w:rsid w:val="00E50AB5"/>
    <w:rsid w:val="00E50FDD"/>
    <w:rsid w:val="00E51169"/>
    <w:rsid w:val="00E515B4"/>
    <w:rsid w:val="00E51737"/>
    <w:rsid w:val="00E518A3"/>
    <w:rsid w:val="00E51AC2"/>
    <w:rsid w:val="00E51C98"/>
    <w:rsid w:val="00E51F58"/>
    <w:rsid w:val="00E5229E"/>
    <w:rsid w:val="00E52304"/>
    <w:rsid w:val="00E52593"/>
    <w:rsid w:val="00E52621"/>
    <w:rsid w:val="00E52770"/>
    <w:rsid w:val="00E52AF6"/>
    <w:rsid w:val="00E53103"/>
    <w:rsid w:val="00E5314F"/>
    <w:rsid w:val="00E534E5"/>
    <w:rsid w:val="00E534ED"/>
    <w:rsid w:val="00E53658"/>
    <w:rsid w:val="00E53912"/>
    <w:rsid w:val="00E53B75"/>
    <w:rsid w:val="00E53B9A"/>
    <w:rsid w:val="00E53EEB"/>
    <w:rsid w:val="00E5411C"/>
    <w:rsid w:val="00E5464A"/>
    <w:rsid w:val="00E54723"/>
    <w:rsid w:val="00E5475B"/>
    <w:rsid w:val="00E54951"/>
    <w:rsid w:val="00E54DCB"/>
    <w:rsid w:val="00E54E3B"/>
    <w:rsid w:val="00E55387"/>
    <w:rsid w:val="00E554F1"/>
    <w:rsid w:val="00E557F7"/>
    <w:rsid w:val="00E55822"/>
    <w:rsid w:val="00E55A1B"/>
    <w:rsid w:val="00E560F9"/>
    <w:rsid w:val="00E562C3"/>
    <w:rsid w:val="00E562DE"/>
    <w:rsid w:val="00E5642A"/>
    <w:rsid w:val="00E56613"/>
    <w:rsid w:val="00E56670"/>
    <w:rsid w:val="00E56A06"/>
    <w:rsid w:val="00E571C3"/>
    <w:rsid w:val="00E57565"/>
    <w:rsid w:val="00E57D70"/>
    <w:rsid w:val="00E600E1"/>
    <w:rsid w:val="00E60316"/>
    <w:rsid w:val="00E603D6"/>
    <w:rsid w:val="00E60665"/>
    <w:rsid w:val="00E606F6"/>
    <w:rsid w:val="00E60E57"/>
    <w:rsid w:val="00E615C2"/>
    <w:rsid w:val="00E619BE"/>
    <w:rsid w:val="00E61F7F"/>
    <w:rsid w:val="00E621E4"/>
    <w:rsid w:val="00E6245B"/>
    <w:rsid w:val="00E62994"/>
    <w:rsid w:val="00E62E72"/>
    <w:rsid w:val="00E63076"/>
    <w:rsid w:val="00E63536"/>
    <w:rsid w:val="00E63768"/>
    <w:rsid w:val="00E63838"/>
    <w:rsid w:val="00E63A0A"/>
    <w:rsid w:val="00E63A17"/>
    <w:rsid w:val="00E63C4E"/>
    <w:rsid w:val="00E640D5"/>
    <w:rsid w:val="00E641C5"/>
    <w:rsid w:val="00E64203"/>
    <w:rsid w:val="00E643E1"/>
    <w:rsid w:val="00E64423"/>
    <w:rsid w:val="00E64434"/>
    <w:rsid w:val="00E64683"/>
    <w:rsid w:val="00E64857"/>
    <w:rsid w:val="00E649D9"/>
    <w:rsid w:val="00E64B12"/>
    <w:rsid w:val="00E64E25"/>
    <w:rsid w:val="00E64F82"/>
    <w:rsid w:val="00E6509D"/>
    <w:rsid w:val="00E656CD"/>
    <w:rsid w:val="00E659C0"/>
    <w:rsid w:val="00E65F3A"/>
    <w:rsid w:val="00E66256"/>
    <w:rsid w:val="00E666CF"/>
    <w:rsid w:val="00E66848"/>
    <w:rsid w:val="00E669B2"/>
    <w:rsid w:val="00E66AA2"/>
    <w:rsid w:val="00E66C44"/>
    <w:rsid w:val="00E66D0B"/>
    <w:rsid w:val="00E66E7B"/>
    <w:rsid w:val="00E66EFD"/>
    <w:rsid w:val="00E66FBE"/>
    <w:rsid w:val="00E67347"/>
    <w:rsid w:val="00E67360"/>
    <w:rsid w:val="00E677DB"/>
    <w:rsid w:val="00E67A81"/>
    <w:rsid w:val="00E67BB4"/>
    <w:rsid w:val="00E67C51"/>
    <w:rsid w:val="00E67D6B"/>
    <w:rsid w:val="00E67E93"/>
    <w:rsid w:val="00E70296"/>
    <w:rsid w:val="00E71362"/>
    <w:rsid w:val="00E71378"/>
    <w:rsid w:val="00E71457"/>
    <w:rsid w:val="00E71510"/>
    <w:rsid w:val="00E716D6"/>
    <w:rsid w:val="00E71837"/>
    <w:rsid w:val="00E7237C"/>
    <w:rsid w:val="00E725E7"/>
    <w:rsid w:val="00E72770"/>
    <w:rsid w:val="00E728CA"/>
    <w:rsid w:val="00E72D4B"/>
    <w:rsid w:val="00E72EFC"/>
    <w:rsid w:val="00E72F5E"/>
    <w:rsid w:val="00E7366F"/>
    <w:rsid w:val="00E73B4E"/>
    <w:rsid w:val="00E73C79"/>
    <w:rsid w:val="00E73D30"/>
    <w:rsid w:val="00E742DD"/>
    <w:rsid w:val="00E74437"/>
    <w:rsid w:val="00E74498"/>
    <w:rsid w:val="00E746D1"/>
    <w:rsid w:val="00E74A84"/>
    <w:rsid w:val="00E7541D"/>
    <w:rsid w:val="00E75473"/>
    <w:rsid w:val="00E758EC"/>
    <w:rsid w:val="00E759B3"/>
    <w:rsid w:val="00E75D6C"/>
    <w:rsid w:val="00E75EC9"/>
    <w:rsid w:val="00E760C2"/>
    <w:rsid w:val="00E760FF"/>
    <w:rsid w:val="00E76CF4"/>
    <w:rsid w:val="00E77403"/>
    <w:rsid w:val="00E779ED"/>
    <w:rsid w:val="00E77BEA"/>
    <w:rsid w:val="00E77E6B"/>
    <w:rsid w:val="00E80023"/>
    <w:rsid w:val="00E80384"/>
    <w:rsid w:val="00E803EF"/>
    <w:rsid w:val="00E807C6"/>
    <w:rsid w:val="00E810AC"/>
    <w:rsid w:val="00E819AC"/>
    <w:rsid w:val="00E81DC6"/>
    <w:rsid w:val="00E8234C"/>
    <w:rsid w:val="00E823A0"/>
    <w:rsid w:val="00E8287A"/>
    <w:rsid w:val="00E82BBC"/>
    <w:rsid w:val="00E82C0B"/>
    <w:rsid w:val="00E82CDB"/>
    <w:rsid w:val="00E82D3E"/>
    <w:rsid w:val="00E82E82"/>
    <w:rsid w:val="00E831AB"/>
    <w:rsid w:val="00E8338A"/>
    <w:rsid w:val="00E8374F"/>
    <w:rsid w:val="00E83AA9"/>
    <w:rsid w:val="00E83D74"/>
    <w:rsid w:val="00E83FBB"/>
    <w:rsid w:val="00E84170"/>
    <w:rsid w:val="00E8454A"/>
    <w:rsid w:val="00E84A79"/>
    <w:rsid w:val="00E84ADC"/>
    <w:rsid w:val="00E84B2A"/>
    <w:rsid w:val="00E84CB5"/>
    <w:rsid w:val="00E84EC3"/>
    <w:rsid w:val="00E84F3A"/>
    <w:rsid w:val="00E850FF"/>
    <w:rsid w:val="00E85287"/>
    <w:rsid w:val="00E852E2"/>
    <w:rsid w:val="00E85638"/>
    <w:rsid w:val="00E85705"/>
    <w:rsid w:val="00E8572A"/>
    <w:rsid w:val="00E85928"/>
    <w:rsid w:val="00E85BE1"/>
    <w:rsid w:val="00E86128"/>
    <w:rsid w:val="00E86190"/>
    <w:rsid w:val="00E8697A"/>
    <w:rsid w:val="00E86D72"/>
    <w:rsid w:val="00E86FF1"/>
    <w:rsid w:val="00E875B6"/>
    <w:rsid w:val="00E876CC"/>
    <w:rsid w:val="00E87822"/>
    <w:rsid w:val="00E87A00"/>
    <w:rsid w:val="00E87B85"/>
    <w:rsid w:val="00E87FA3"/>
    <w:rsid w:val="00E90110"/>
    <w:rsid w:val="00E902A0"/>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7ED"/>
    <w:rsid w:val="00E9291C"/>
    <w:rsid w:val="00E92B40"/>
    <w:rsid w:val="00E92E80"/>
    <w:rsid w:val="00E92F32"/>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6258"/>
    <w:rsid w:val="00E96B1B"/>
    <w:rsid w:val="00E96B6A"/>
    <w:rsid w:val="00E96CD3"/>
    <w:rsid w:val="00E96D8C"/>
    <w:rsid w:val="00E96E2D"/>
    <w:rsid w:val="00E976CB"/>
    <w:rsid w:val="00E97867"/>
    <w:rsid w:val="00E97A02"/>
    <w:rsid w:val="00E97B57"/>
    <w:rsid w:val="00E97DB7"/>
    <w:rsid w:val="00E97ED3"/>
    <w:rsid w:val="00E97F1B"/>
    <w:rsid w:val="00EA01D7"/>
    <w:rsid w:val="00EA09CB"/>
    <w:rsid w:val="00EA0A83"/>
    <w:rsid w:val="00EA0D28"/>
    <w:rsid w:val="00EA0ED6"/>
    <w:rsid w:val="00EA10A0"/>
    <w:rsid w:val="00EA127C"/>
    <w:rsid w:val="00EA138F"/>
    <w:rsid w:val="00EA144E"/>
    <w:rsid w:val="00EA1688"/>
    <w:rsid w:val="00EA1EC2"/>
    <w:rsid w:val="00EA1EF1"/>
    <w:rsid w:val="00EA232D"/>
    <w:rsid w:val="00EA2479"/>
    <w:rsid w:val="00EA2638"/>
    <w:rsid w:val="00EA2836"/>
    <w:rsid w:val="00EA2897"/>
    <w:rsid w:val="00EA2AB2"/>
    <w:rsid w:val="00EA2D80"/>
    <w:rsid w:val="00EA2DD2"/>
    <w:rsid w:val="00EA31C4"/>
    <w:rsid w:val="00EA38F5"/>
    <w:rsid w:val="00EA3AF2"/>
    <w:rsid w:val="00EA3CF7"/>
    <w:rsid w:val="00EA41F0"/>
    <w:rsid w:val="00EA433D"/>
    <w:rsid w:val="00EA47A8"/>
    <w:rsid w:val="00EA496A"/>
    <w:rsid w:val="00EA4FD7"/>
    <w:rsid w:val="00EA4FFA"/>
    <w:rsid w:val="00EA5753"/>
    <w:rsid w:val="00EA582D"/>
    <w:rsid w:val="00EA6281"/>
    <w:rsid w:val="00EA6532"/>
    <w:rsid w:val="00EA66BF"/>
    <w:rsid w:val="00EA6756"/>
    <w:rsid w:val="00EA7066"/>
    <w:rsid w:val="00EA727D"/>
    <w:rsid w:val="00EA7634"/>
    <w:rsid w:val="00EA79ED"/>
    <w:rsid w:val="00EA7A41"/>
    <w:rsid w:val="00EB010D"/>
    <w:rsid w:val="00EB0149"/>
    <w:rsid w:val="00EB0303"/>
    <w:rsid w:val="00EB055E"/>
    <w:rsid w:val="00EB058E"/>
    <w:rsid w:val="00EB0636"/>
    <w:rsid w:val="00EB077B"/>
    <w:rsid w:val="00EB0A2A"/>
    <w:rsid w:val="00EB0A40"/>
    <w:rsid w:val="00EB0B04"/>
    <w:rsid w:val="00EB0DC2"/>
    <w:rsid w:val="00EB0E20"/>
    <w:rsid w:val="00EB129F"/>
    <w:rsid w:val="00EB12DF"/>
    <w:rsid w:val="00EB1AE7"/>
    <w:rsid w:val="00EB1DAB"/>
    <w:rsid w:val="00EB209E"/>
    <w:rsid w:val="00EB2737"/>
    <w:rsid w:val="00EB2A38"/>
    <w:rsid w:val="00EB2D68"/>
    <w:rsid w:val="00EB2F99"/>
    <w:rsid w:val="00EB31BF"/>
    <w:rsid w:val="00EB3392"/>
    <w:rsid w:val="00EB3A92"/>
    <w:rsid w:val="00EB3B12"/>
    <w:rsid w:val="00EB419F"/>
    <w:rsid w:val="00EB41CD"/>
    <w:rsid w:val="00EB4202"/>
    <w:rsid w:val="00EB42EF"/>
    <w:rsid w:val="00EB4399"/>
    <w:rsid w:val="00EB4BAA"/>
    <w:rsid w:val="00EB4EA2"/>
    <w:rsid w:val="00EB4F72"/>
    <w:rsid w:val="00EB4FD8"/>
    <w:rsid w:val="00EB57A9"/>
    <w:rsid w:val="00EB5E3E"/>
    <w:rsid w:val="00EB5F3C"/>
    <w:rsid w:val="00EB5F45"/>
    <w:rsid w:val="00EB62F9"/>
    <w:rsid w:val="00EB6A4F"/>
    <w:rsid w:val="00EB6B26"/>
    <w:rsid w:val="00EB6D33"/>
    <w:rsid w:val="00EB6FCE"/>
    <w:rsid w:val="00EB70DA"/>
    <w:rsid w:val="00EB7C05"/>
    <w:rsid w:val="00EB7DAE"/>
    <w:rsid w:val="00EC0002"/>
    <w:rsid w:val="00EC00D4"/>
    <w:rsid w:val="00EC0253"/>
    <w:rsid w:val="00EC0BE3"/>
    <w:rsid w:val="00EC0D80"/>
    <w:rsid w:val="00EC0E1C"/>
    <w:rsid w:val="00EC11B9"/>
    <w:rsid w:val="00EC14C2"/>
    <w:rsid w:val="00EC1B92"/>
    <w:rsid w:val="00EC1E8F"/>
    <w:rsid w:val="00EC1F8B"/>
    <w:rsid w:val="00EC249D"/>
    <w:rsid w:val="00EC24D5"/>
    <w:rsid w:val="00EC2773"/>
    <w:rsid w:val="00EC27AB"/>
    <w:rsid w:val="00EC27C6"/>
    <w:rsid w:val="00EC2825"/>
    <w:rsid w:val="00EC28A6"/>
    <w:rsid w:val="00EC29FD"/>
    <w:rsid w:val="00EC2EE2"/>
    <w:rsid w:val="00EC34CA"/>
    <w:rsid w:val="00EC3530"/>
    <w:rsid w:val="00EC3657"/>
    <w:rsid w:val="00EC3682"/>
    <w:rsid w:val="00EC377B"/>
    <w:rsid w:val="00EC3848"/>
    <w:rsid w:val="00EC3A4D"/>
    <w:rsid w:val="00EC3AF2"/>
    <w:rsid w:val="00EC3BB2"/>
    <w:rsid w:val="00EC3BE8"/>
    <w:rsid w:val="00EC4207"/>
    <w:rsid w:val="00EC48F2"/>
    <w:rsid w:val="00EC4D78"/>
    <w:rsid w:val="00EC4DF8"/>
    <w:rsid w:val="00EC5157"/>
    <w:rsid w:val="00EC518D"/>
    <w:rsid w:val="00EC5653"/>
    <w:rsid w:val="00EC5710"/>
    <w:rsid w:val="00EC5DFF"/>
    <w:rsid w:val="00EC6042"/>
    <w:rsid w:val="00EC61EB"/>
    <w:rsid w:val="00EC6228"/>
    <w:rsid w:val="00EC671E"/>
    <w:rsid w:val="00EC6956"/>
    <w:rsid w:val="00EC69CB"/>
    <w:rsid w:val="00EC6D74"/>
    <w:rsid w:val="00EC6E7D"/>
    <w:rsid w:val="00EC71CE"/>
    <w:rsid w:val="00EC756A"/>
    <w:rsid w:val="00EC7618"/>
    <w:rsid w:val="00EC7818"/>
    <w:rsid w:val="00EC7D42"/>
    <w:rsid w:val="00EC7DEF"/>
    <w:rsid w:val="00ED0312"/>
    <w:rsid w:val="00ED0395"/>
    <w:rsid w:val="00ED0920"/>
    <w:rsid w:val="00ED09C1"/>
    <w:rsid w:val="00ED0CA2"/>
    <w:rsid w:val="00ED0FC7"/>
    <w:rsid w:val="00ED1006"/>
    <w:rsid w:val="00ED108C"/>
    <w:rsid w:val="00ED110C"/>
    <w:rsid w:val="00ED1483"/>
    <w:rsid w:val="00ED14E6"/>
    <w:rsid w:val="00ED16D9"/>
    <w:rsid w:val="00ED19EB"/>
    <w:rsid w:val="00ED1A45"/>
    <w:rsid w:val="00ED1BC1"/>
    <w:rsid w:val="00ED1C85"/>
    <w:rsid w:val="00ED1F3F"/>
    <w:rsid w:val="00ED2200"/>
    <w:rsid w:val="00ED22DB"/>
    <w:rsid w:val="00ED2487"/>
    <w:rsid w:val="00ED2860"/>
    <w:rsid w:val="00ED37FA"/>
    <w:rsid w:val="00ED389E"/>
    <w:rsid w:val="00ED39F2"/>
    <w:rsid w:val="00ED3CE5"/>
    <w:rsid w:val="00ED3D43"/>
    <w:rsid w:val="00ED3F33"/>
    <w:rsid w:val="00ED439B"/>
    <w:rsid w:val="00ED4438"/>
    <w:rsid w:val="00ED45C0"/>
    <w:rsid w:val="00ED47A1"/>
    <w:rsid w:val="00ED4989"/>
    <w:rsid w:val="00ED499C"/>
    <w:rsid w:val="00ED502C"/>
    <w:rsid w:val="00ED506B"/>
    <w:rsid w:val="00ED5216"/>
    <w:rsid w:val="00ED524B"/>
    <w:rsid w:val="00ED52BD"/>
    <w:rsid w:val="00ED583E"/>
    <w:rsid w:val="00ED58B3"/>
    <w:rsid w:val="00ED5B7E"/>
    <w:rsid w:val="00ED5D09"/>
    <w:rsid w:val="00ED6B04"/>
    <w:rsid w:val="00ED6E0D"/>
    <w:rsid w:val="00ED6EB6"/>
    <w:rsid w:val="00ED7061"/>
    <w:rsid w:val="00ED73F1"/>
    <w:rsid w:val="00ED763A"/>
    <w:rsid w:val="00ED786A"/>
    <w:rsid w:val="00ED7B0D"/>
    <w:rsid w:val="00ED7CCE"/>
    <w:rsid w:val="00ED7D29"/>
    <w:rsid w:val="00ED7FAD"/>
    <w:rsid w:val="00EE0077"/>
    <w:rsid w:val="00EE0A5A"/>
    <w:rsid w:val="00EE0C90"/>
    <w:rsid w:val="00EE0EE9"/>
    <w:rsid w:val="00EE1807"/>
    <w:rsid w:val="00EE1CC4"/>
    <w:rsid w:val="00EE1E78"/>
    <w:rsid w:val="00EE2355"/>
    <w:rsid w:val="00EE25C0"/>
    <w:rsid w:val="00EE25DF"/>
    <w:rsid w:val="00EE29CF"/>
    <w:rsid w:val="00EE31DF"/>
    <w:rsid w:val="00EE34D6"/>
    <w:rsid w:val="00EE3578"/>
    <w:rsid w:val="00EE36A7"/>
    <w:rsid w:val="00EE3777"/>
    <w:rsid w:val="00EE3873"/>
    <w:rsid w:val="00EE3B00"/>
    <w:rsid w:val="00EE3BAF"/>
    <w:rsid w:val="00EE3DF8"/>
    <w:rsid w:val="00EE3EA6"/>
    <w:rsid w:val="00EE4149"/>
    <w:rsid w:val="00EE426B"/>
    <w:rsid w:val="00EE4562"/>
    <w:rsid w:val="00EE4566"/>
    <w:rsid w:val="00EE4599"/>
    <w:rsid w:val="00EE47B0"/>
    <w:rsid w:val="00EE48E2"/>
    <w:rsid w:val="00EE4BCE"/>
    <w:rsid w:val="00EE4E1C"/>
    <w:rsid w:val="00EE4FC8"/>
    <w:rsid w:val="00EE510C"/>
    <w:rsid w:val="00EE575C"/>
    <w:rsid w:val="00EE5AFD"/>
    <w:rsid w:val="00EE5B75"/>
    <w:rsid w:val="00EE5BBB"/>
    <w:rsid w:val="00EE5CB3"/>
    <w:rsid w:val="00EE5E52"/>
    <w:rsid w:val="00EE638F"/>
    <w:rsid w:val="00EE64CB"/>
    <w:rsid w:val="00EE6EB4"/>
    <w:rsid w:val="00EE6ECA"/>
    <w:rsid w:val="00EE71BD"/>
    <w:rsid w:val="00EE74EA"/>
    <w:rsid w:val="00EE7709"/>
    <w:rsid w:val="00EE7748"/>
    <w:rsid w:val="00EE77C2"/>
    <w:rsid w:val="00EE7983"/>
    <w:rsid w:val="00EE7B00"/>
    <w:rsid w:val="00EE7B4B"/>
    <w:rsid w:val="00EE7C15"/>
    <w:rsid w:val="00EE7C2C"/>
    <w:rsid w:val="00EF0041"/>
    <w:rsid w:val="00EF00BC"/>
    <w:rsid w:val="00EF0149"/>
    <w:rsid w:val="00EF0483"/>
    <w:rsid w:val="00EF063F"/>
    <w:rsid w:val="00EF074D"/>
    <w:rsid w:val="00EF0BD1"/>
    <w:rsid w:val="00EF106D"/>
    <w:rsid w:val="00EF18EC"/>
    <w:rsid w:val="00EF18FE"/>
    <w:rsid w:val="00EF1BD1"/>
    <w:rsid w:val="00EF20FA"/>
    <w:rsid w:val="00EF257A"/>
    <w:rsid w:val="00EF2A3B"/>
    <w:rsid w:val="00EF306C"/>
    <w:rsid w:val="00EF35E5"/>
    <w:rsid w:val="00EF36EC"/>
    <w:rsid w:val="00EF390B"/>
    <w:rsid w:val="00EF3BBB"/>
    <w:rsid w:val="00EF3C43"/>
    <w:rsid w:val="00EF3DFA"/>
    <w:rsid w:val="00EF3E1B"/>
    <w:rsid w:val="00EF3FE3"/>
    <w:rsid w:val="00EF41A4"/>
    <w:rsid w:val="00EF456E"/>
    <w:rsid w:val="00EF47B6"/>
    <w:rsid w:val="00EF511E"/>
    <w:rsid w:val="00EF5408"/>
    <w:rsid w:val="00EF5787"/>
    <w:rsid w:val="00EF60D0"/>
    <w:rsid w:val="00EF6250"/>
    <w:rsid w:val="00EF6290"/>
    <w:rsid w:val="00EF6888"/>
    <w:rsid w:val="00EF6A30"/>
    <w:rsid w:val="00EF6BD8"/>
    <w:rsid w:val="00EF6C3E"/>
    <w:rsid w:val="00EF6E22"/>
    <w:rsid w:val="00EF7165"/>
    <w:rsid w:val="00EF793D"/>
    <w:rsid w:val="00EF7A67"/>
    <w:rsid w:val="00EF7E0A"/>
    <w:rsid w:val="00EF7F51"/>
    <w:rsid w:val="00F005B4"/>
    <w:rsid w:val="00F00699"/>
    <w:rsid w:val="00F00DBA"/>
    <w:rsid w:val="00F00E7C"/>
    <w:rsid w:val="00F01336"/>
    <w:rsid w:val="00F018F5"/>
    <w:rsid w:val="00F01BD9"/>
    <w:rsid w:val="00F01CD9"/>
    <w:rsid w:val="00F0201F"/>
    <w:rsid w:val="00F02081"/>
    <w:rsid w:val="00F0215B"/>
    <w:rsid w:val="00F02570"/>
    <w:rsid w:val="00F026E6"/>
    <w:rsid w:val="00F02864"/>
    <w:rsid w:val="00F02900"/>
    <w:rsid w:val="00F02D41"/>
    <w:rsid w:val="00F02D4B"/>
    <w:rsid w:val="00F03071"/>
    <w:rsid w:val="00F03B2A"/>
    <w:rsid w:val="00F04AEE"/>
    <w:rsid w:val="00F04F34"/>
    <w:rsid w:val="00F04F36"/>
    <w:rsid w:val="00F04F3D"/>
    <w:rsid w:val="00F05043"/>
    <w:rsid w:val="00F050AE"/>
    <w:rsid w:val="00F05209"/>
    <w:rsid w:val="00F0528D"/>
    <w:rsid w:val="00F053D3"/>
    <w:rsid w:val="00F0561B"/>
    <w:rsid w:val="00F05A8F"/>
    <w:rsid w:val="00F05EA7"/>
    <w:rsid w:val="00F06081"/>
    <w:rsid w:val="00F06156"/>
    <w:rsid w:val="00F06404"/>
    <w:rsid w:val="00F06407"/>
    <w:rsid w:val="00F065F8"/>
    <w:rsid w:val="00F06747"/>
    <w:rsid w:val="00F06C67"/>
    <w:rsid w:val="00F06DFD"/>
    <w:rsid w:val="00F06E69"/>
    <w:rsid w:val="00F071D1"/>
    <w:rsid w:val="00F07533"/>
    <w:rsid w:val="00F07930"/>
    <w:rsid w:val="00F07FCD"/>
    <w:rsid w:val="00F10171"/>
    <w:rsid w:val="00F101F3"/>
    <w:rsid w:val="00F10629"/>
    <w:rsid w:val="00F10A53"/>
    <w:rsid w:val="00F10CB2"/>
    <w:rsid w:val="00F113C7"/>
    <w:rsid w:val="00F115C4"/>
    <w:rsid w:val="00F115E0"/>
    <w:rsid w:val="00F11909"/>
    <w:rsid w:val="00F11A1A"/>
    <w:rsid w:val="00F11ADD"/>
    <w:rsid w:val="00F12373"/>
    <w:rsid w:val="00F123A4"/>
    <w:rsid w:val="00F123B9"/>
    <w:rsid w:val="00F124BE"/>
    <w:rsid w:val="00F1257B"/>
    <w:rsid w:val="00F128CB"/>
    <w:rsid w:val="00F12902"/>
    <w:rsid w:val="00F12904"/>
    <w:rsid w:val="00F12A99"/>
    <w:rsid w:val="00F13142"/>
    <w:rsid w:val="00F13346"/>
    <w:rsid w:val="00F13623"/>
    <w:rsid w:val="00F13708"/>
    <w:rsid w:val="00F13829"/>
    <w:rsid w:val="00F13832"/>
    <w:rsid w:val="00F1394E"/>
    <w:rsid w:val="00F13A1A"/>
    <w:rsid w:val="00F13AE1"/>
    <w:rsid w:val="00F13B33"/>
    <w:rsid w:val="00F13B53"/>
    <w:rsid w:val="00F13C1E"/>
    <w:rsid w:val="00F13D86"/>
    <w:rsid w:val="00F144B3"/>
    <w:rsid w:val="00F14578"/>
    <w:rsid w:val="00F145AC"/>
    <w:rsid w:val="00F14753"/>
    <w:rsid w:val="00F1476D"/>
    <w:rsid w:val="00F14808"/>
    <w:rsid w:val="00F14894"/>
    <w:rsid w:val="00F149D7"/>
    <w:rsid w:val="00F14B80"/>
    <w:rsid w:val="00F15354"/>
    <w:rsid w:val="00F156BF"/>
    <w:rsid w:val="00F15711"/>
    <w:rsid w:val="00F15A00"/>
    <w:rsid w:val="00F15B17"/>
    <w:rsid w:val="00F15BD4"/>
    <w:rsid w:val="00F15BF2"/>
    <w:rsid w:val="00F15CE0"/>
    <w:rsid w:val="00F15F5F"/>
    <w:rsid w:val="00F15FA5"/>
    <w:rsid w:val="00F16110"/>
    <w:rsid w:val="00F16324"/>
    <w:rsid w:val="00F16419"/>
    <w:rsid w:val="00F164F0"/>
    <w:rsid w:val="00F167FC"/>
    <w:rsid w:val="00F16AE7"/>
    <w:rsid w:val="00F16C7A"/>
    <w:rsid w:val="00F17A27"/>
    <w:rsid w:val="00F17E4A"/>
    <w:rsid w:val="00F20252"/>
    <w:rsid w:val="00F208B1"/>
    <w:rsid w:val="00F209B7"/>
    <w:rsid w:val="00F20A03"/>
    <w:rsid w:val="00F20AE9"/>
    <w:rsid w:val="00F20C5F"/>
    <w:rsid w:val="00F20F94"/>
    <w:rsid w:val="00F21333"/>
    <w:rsid w:val="00F21338"/>
    <w:rsid w:val="00F213B3"/>
    <w:rsid w:val="00F216AE"/>
    <w:rsid w:val="00F21AC0"/>
    <w:rsid w:val="00F21BCC"/>
    <w:rsid w:val="00F21EBD"/>
    <w:rsid w:val="00F21F35"/>
    <w:rsid w:val="00F21F69"/>
    <w:rsid w:val="00F21FB4"/>
    <w:rsid w:val="00F2207A"/>
    <w:rsid w:val="00F220C4"/>
    <w:rsid w:val="00F227AA"/>
    <w:rsid w:val="00F2288C"/>
    <w:rsid w:val="00F22DC9"/>
    <w:rsid w:val="00F22F22"/>
    <w:rsid w:val="00F2316C"/>
    <w:rsid w:val="00F231EF"/>
    <w:rsid w:val="00F2336F"/>
    <w:rsid w:val="00F233F8"/>
    <w:rsid w:val="00F2376F"/>
    <w:rsid w:val="00F237A2"/>
    <w:rsid w:val="00F23BD5"/>
    <w:rsid w:val="00F24000"/>
    <w:rsid w:val="00F242DB"/>
    <w:rsid w:val="00F243D8"/>
    <w:rsid w:val="00F2483B"/>
    <w:rsid w:val="00F24BD7"/>
    <w:rsid w:val="00F24D63"/>
    <w:rsid w:val="00F24E51"/>
    <w:rsid w:val="00F24FE6"/>
    <w:rsid w:val="00F25117"/>
    <w:rsid w:val="00F2539E"/>
    <w:rsid w:val="00F2611E"/>
    <w:rsid w:val="00F262B0"/>
    <w:rsid w:val="00F26B7E"/>
    <w:rsid w:val="00F26D73"/>
    <w:rsid w:val="00F27019"/>
    <w:rsid w:val="00F270EC"/>
    <w:rsid w:val="00F271BD"/>
    <w:rsid w:val="00F275E4"/>
    <w:rsid w:val="00F27825"/>
    <w:rsid w:val="00F278A0"/>
    <w:rsid w:val="00F27C02"/>
    <w:rsid w:val="00F27E0B"/>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F"/>
    <w:rsid w:val="00F3283A"/>
    <w:rsid w:val="00F32A8A"/>
    <w:rsid w:val="00F3331F"/>
    <w:rsid w:val="00F3340B"/>
    <w:rsid w:val="00F3359A"/>
    <w:rsid w:val="00F339FD"/>
    <w:rsid w:val="00F33CF5"/>
    <w:rsid w:val="00F340B1"/>
    <w:rsid w:val="00F34105"/>
    <w:rsid w:val="00F3420D"/>
    <w:rsid w:val="00F342D9"/>
    <w:rsid w:val="00F345B0"/>
    <w:rsid w:val="00F3464E"/>
    <w:rsid w:val="00F34708"/>
    <w:rsid w:val="00F3470A"/>
    <w:rsid w:val="00F349CD"/>
    <w:rsid w:val="00F34AD2"/>
    <w:rsid w:val="00F3506E"/>
    <w:rsid w:val="00F3534B"/>
    <w:rsid w:val="00F356B5"/>
    <w:rsid w:val="00F359F7"/>
    <w:rsid w:val="00F35A66"/>
    <w:rsid w:val="00F35CB3"/>
    <w:rsid w:val="00F35D9B"/>
    <w:rsid w:val="00F35E44"/>
    <w:rsid w:val="00F3609F"/>
    <w:rsid w:val="00F3643B"/>
    <w:rsid w:val="00F3647C"/>
    <w:rsid w:val="00F3678B"/>
    <w:rsid w:val="00F36A07"/>
    <w:rsid w:val="00F36B24"/>
    <w:rsid w:val="00F36CEE"/>
    <w:rsid w:val="00F36E11"/>
    <w:rsid w:val="00F36E39"/>
    <w:rsid w:val="00F36F0C"/>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840"/>
    <w:rsid w:val="00F41A8E"/>
    <w:rsid w:val="00F41AFC"/>
    <w:rsid w:val="00F41BEC"/>
    <w:rsid w:val="00F42A5A"/>
    <w:rsid w:val="00F4319B"/>
    <w:rsid w:val="00F431AB"/>
    <w:rsid w:val="00F434DC"/>
    <w:rsid w:val="00F43866"/>
    <w:rsid w:val="00F43B21"/>
    <w:rsid w:val="00F43BDD"/>
    <w:rsid w:val="00F4405F"/>
    <w:rsid w:val="00F440CC"/>
    <w:rsid w:val="00F4442D"/>
    <w:rsid w:val="00F446B6"/>
    <w:rsid w:val="00F446B8"/>
    <w:rsid w:val="00F44A11"/>
    <w:rsid w:val="00F44D80"/>
    <w:rsid w:val="00F44F6E"/>
    <w:rsid w:val="00F451E5"/>
    <w:rsid w:val="00F455D3"/>
    <w:rsid w:val="00F456E5"/>
    <w:rsid w:val="00F45AC0"/>
    <w:rsid w:val="00F45DCB"/>
    <w:rsid w:val="00F46498"/>
    <w:rsid w:val="00F466E6"/>
    <w:rsid w:val="00F46AD9"/>
    <w:rsid w:val="00F46C2B"/>
    <w:rsid w:val="00F46C71"/>
    <w:rsid w:val="00F46D99"/>
    <w:rsid w:val="00F46F8C"/>
    <w:rsid w:val="00F475E5"/>
    <w:rsid w:val="00F475E8"/>
    <w:rsid w:val="00F4766C"/>
    <w:rsid w:val="00F47730"/>
    <w:rsid w:val="00F479D2"/>
    <w:rsid w:val="00F47A8B"/>
    <w:rsid w:val="00F50478"/>
    <w:rsid w:val="00F5060E"/>
    <w:rsid w:val="00F507BA"/>
    <w:rsid w:val="00F507D1"/>
    <w:rsid w:val="00F508A6"/>
    <w:rsid w:val="00F5093E"/>
    <w:rsid w:val="00F509D7"/>
    <w:rsid w:val="00F509E5"/>
    <w:rsid w:val="00F50DC5"/>
    <w:rsid w:val="00F50F31"/>
    <w:rsid w:val="00F50F7B"/>
    <w:rsid w:val="00F51442"/>
    <w:rsid w:val="00F51593"/>
    <w:rsid w:val="00F515A5"/>
    <w:rsid w:val="00F517F0"/>
    <w:rsid w:val="00F519CE"/>
    <w:rsid w:val="00F51ADA"/>
    <w:rsid w:val="00F51B77"/>
    <w:rsid w:val="00F51F48"/>
    <w:rsid w:val="00F520B4"/>
    <w:rsid w:val="00F5246E"/>
    <w:rsid w:val="00F52711"/>
    <w:rsid w:val="00F52716"/>
    <w:rsid w:val="00F52894"/>
    <w:rsid w:val="00F52B15"/>
    <w:rsid w:val="00F52B75"/>
    <w:rsid w:val="00F52B77"/>
    <w:rsid w:val="00F52F6E"/>
    <w:rsid w:val="00F531CC"/>
    <w:rsid w:val="00F53332"/>
    <w:rsid w:val="00F5333F"/>
    <w:rsid w:val="00F53362"/>
    <w:rsid w:val="00F533F8"/>
    <w:rsid w:val="00F53D91"/>
    <w:rsid w:val="00F53E76"/>
    <w:rsid w:val="00F53F3A"/>
    <w:rsid w:val="00F5414B"/>
    <w:rsid w:val="00F5465D"/>
    <w:rsid w:val="00F54720"/>
    <w:rsid w:val="00F5496E"/>
    <w:rsid w:val="00F54A86"/>
    <w:rsid w:val="00F54C53"/>
    <w:rsid w:val="00F54F1D"/>
    <w:rsid w:val="00F5509C"/>
    <w:rsid w:val="00F55411"/>
    <w:rsid w:val="00F55839"/>
    <w:rsid w:val="00F55BE9"/>
    <w:rsid w:val="00F55FA4"/>
    <w:rsid w:val="00F562F5"/>
    <w:rsid w:val="00F5659E"/>
    <w:rsid w:val="00F56663"/>
    <w:rsid w:val="00F56952"/>
    <w:rsid w:val="00F569ED"/>
    <w:rsid w:val="00F56A4D"/>
    <w:rsid w:val="00F56C8F"/>
    <w:rsid w:val="00F56E46"/>
    <w:rsid w:val="00F5769A"/>
    <w:rsid w:val="00F57897"/>
    <w:rsid w:val="00F57A46"/>
    <w:rsid w:val="00F57E97"/>
    <w:rsid w:val="00F60203"/>
    <w:rsid w:val="00F604DC"/>
    <w:rsid w:val="00F607C5"/>
    <w:rsid w:val="00F6083D"/>
    <w:rsid w:val="00F608ED"/>
    <w:rsid w:val="00F60DEA"/>
    <w:rsid w:val="00F60E62"/>
    <w:rsid w:val="00F60EED"/>
    <w:rsid w:val="00F60F77"/>
    <w:rsid w:val="00F613EE"/>
    <w:rsid w:val="00F613F0"/>
    <w:rsid w:val="00F61466"/>
    <w:rsid w:val="00F618AE"/>
    <w:rsid w:val="00F61E52"/>
    <w:rsid w:val="00F61E54"/>
    <w:rsid w:val="00F626EB"/>
    <w:rsid w:val="00F62A00"/>
    <w:rsid w:val="00F62C42"/>
    <w:rsid w:val="00F62DCB"/>
    <w:rsid w:val="00F6302A"/>
    <w:rsid w:val="00F6315F"/>
    <w:rsid w:val="00F634BA"/>
    <w:rsid w:val="00F6360F"/>
    <w:rsid w:val="00F63950"/>
    <w:rsid w:val="00F63F16"/>
    <w:rsid w:val="00F6411A"/>
    <w:rsid w:val="00F6421E"/>
    <w:rsid w:val="00F646F6"/>
    <w:rsid w:val="00F6497E"/>
    <w:rsid w:val="00F64B04"/>
    <w:rsid w:val="00F64C2B"/>
    <w:rsid w:val="00F64FFB"/>
    <w:rsid w:val="00F651BE"/>
    <w:rsid w:val="00F65489"/>
    <w:rsid w:val="00F6563A"/>
    <w:rsid w:val="00F659CF"/>
    <w:rsid w:val="00F65C56"/>
    <w:rsid w:val="00F65FB3"/>
    <w:rsid w:val="00F66066"/>
    <w:rsid w:val="00F66091"/>
    <w:rsid w:val="00F66582"/>
    <w:rsid w:val="00F668F6"/>
    <w:rsid w:val="00F66D85"/>
    <w:rsid w:val="00F66F16"/>
    <w:rsid w:val="00F6701E"/>
    <w:rsid w:val="00F67050"/>
    <w:rsid w:val="00F67145"/>
    <w:rsid w:val="00F67254"/>
    <w:rsid w:val="00F673E0"/>
    <w:rsid w:val="00F673EB"/>
    <w:rsid w:val="00F67496"/>
    <w:rsid w:val="00F6760B"/>
    <w:rsid w:val="00F67F53"/>
    <w:rsid w:val="00F701B1"/>
    <w:rsid w:val="00F703BE"/>
    <w:rsid w:val="00F707E3"/>
    <w:rsid w:val="00F708BC"/>
    <w:rsid w:val="00F70959"/>
    <w:rsid w:val="00F70C88"/>
    <w:rsid w:val="00F70F77"/>
    <w:rsid w:val="00F710EA"/>
    <w:rsid w:val="00F71264"/>
    <w:rsid w:val="00F71A35"/>
    <w:rsid w:val="00F71C26"/>
    <w:rsid w:val="00F71F69"/>
    <w:rsid w:val="00F72011"/>
    <w:rsid w:val="00F7211B"/>
    <w:rsid w:val="00F721D1"/>
    <w:rsid w:val="00F7224C"/>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51A9"/>
    <w:rsid w:val="00F75582"/>
    <w:rsid w:val="00F75727"/>
    <w:rsid w:val="00F75738"/>
    <w:rsid w:val="00F75855"/>
    <w:rsid w:val="00F75D6F"/>
    <w:rsid w:val="00F761E3"/>
    <w:rsid w:val="00F76263"/>
    <w:rsid w:val="00F76567"/>
    <w:rsid w:val="00F769A8"/>
    <w:rsid w:val="00F76C1F"/>
    <w:rsid w:val="00F76EFA"/>
    <w:rsid w:val="00F76F31"/>
    <w:rsid w:val="00F77550"/>
    <w:rsid w:val="00F77736"/>
    <w:rsid w:val="00F778CF"/>
    <w:rsid w:val="00F77B17"/>
    <w:rsid w:val="00F77D55"/>
    <w:rsid w:val="00F8040D"/>
    <w:rsid w:val="00F804BE"/>
    <w:rsid w:val="00F8084F"/>
    <w:rsid w:val="00F80D5F"/>
    <w:rsid w:val="00F80EC8"/>
    <w:rsid w:val="00F80F76"/>
    <w:rsid w:val="00F814BE"/>
    <w:rsid w:val="00F814C7"/>
    <w:rsid w:val="00F81796"/>
    <w:rsid w:val="00F817CE"/>
    <w:rsid w:val="00F81964"/>
    <w:rsid w:val="00F8222E"/>
    <w:rsid w:val="00F8238F"/>
    <w:rsid w:val="00F824E7"/>
    <w:rsid w:val="00F83485"/>
    <w:rsid w:val="00F8384D"/>
    <w:rsid w:val="00F83B5B"/>
    <w:rsid w:val="00F83EB4"/>
    <w:rsid w:val="00F83F30"/>
    <w:rsid w:val="00F841B1"/>
    <w:rsid w:val="00F84382"/>
    <w:rsid w:val="00F844B1"/>
    <w:rsid w:val="00F8456C"/>
    <w:rsid w:val="00F84FF4"/>
    <w:rsid w:val="00F8514A"/>
    <w:rsid w:val="00F85747"/>
    <w:rsid w:val="00F859D8"/>
    <w:rsid w:val="00F85CB0"/>
    <w:rsid w:val="00F862B0"/>
    <w:rsid w:val="00F864F0"/>
    <w:rsid w:val="00F868B6"/>
    <w:rsid w:val="00F868F5"/>
    <w:rsid w:val="00F86A17"/>
    <w:rsid w:val="00F86B55"/>
    <w:rsid w:val="00F870AC"/>
    <w:rsid w:val="00F871DA"/>
    <w:rsid w:val="00F87232"/>
    <w:rsid w:val="00F873A3"/>
    <w:rsid w:val="00F876A8"/>
    <w:rsid w:val="00F87B8C"/>
    <w:rsid w:val="00F87D9D"/>
    <w:rsid w:val="00F90104"/>
    <w:rsid w:val="00F902D9"/>
    <w:rsid w:val="00F90448"/>
    <w:rsid w:val="00F9056A"/>
    <w:rsid w:val="00F906C9"/>
    <w:rsid w:val="00F90F8D"/>
    <w:rsid w:val="00F912BC"/>
    <w:rsid w:val="00F919BD"/>
    <w:rsid w:val="00F92254"/>
    <w:rsid w:val="00F92782"/>
    <w:rsid w:val="00F92C2C"/>
    <w:rsid w:val="00F92C6B"/>
    <w:rsid w:val="00F92D74"/>
    <w:rsid w:val="00F92F7B"/>
    <w:rsid w:val="00F93356"/>
    <w:rsid w:val="00F937F5"/>
    <w:rsid w:val="00F93A40"/>
    <w:rsid w:val="00F93AA9"/>
    <w:rsid w:val="00F93C1E"/>
    <w:rsid w:val="00F93C99"/>
    <w:rsid w:val="00F93FB2"/>
    <w:rsid w:val="00F943CD"/>
    <w:rsid w:val="00F94A6F"/>
    <w:rsid w:val="00F94AD3"/>
    <w:rsid w:val="00F94D9C"/>
    <w:rsid w:val="00F95366"/>
    <w:rsid w:val="00F954AD"/>
    <w:rsid w:val="00F959C2"/>
    <w:rsid w:val="00F95A40"/>
    <w:rsid w:val="00F95E98"/>
    <w:rsid w:val="00F95EDC"/>
    <w:rsid w:val="00F962C2"/>
    <w:rsid w:val="00F964F3"/>
    <w:rsid w:val="00F96581"/>
    <w:rsid w:val="00F9669F"/>
    <w:rsid w:val="00F967F9"/>
    <w:rsid w:val="00F968F4"/>
    <w:rsid w:val="00F96985"/>
    <w:rsid w:val="00F96997"/>
    <w:rsid w:val="00F96B93"/>
    <w:rsid w:val="00F96B9D"/>
    <w:rsid w:val="00F96BDC"/>
    <w:rsid w:val="00F96E4F"/>
    <w:rsid w:val="00F96EA6"/>
    <w:rsid w:val="00F96F24"/>
    <w:rsid w:val="00F97516"/>
    <w:rsid w:val="00F97728"/>
    <w:rsid w:val="00F97756"/>
    <w:rsid w:val="00F97838"/>
    <w:rsid w:val="00F97A3B"/>
    <w:rsid w:val="00F97DD2"/>
    <w:rsid w:val="00F97EDA"/>
    <w:rsid w:val="00FA0976"/>
    <w:rsid w:val="00FA0B7D"/>
    <w:rsid w:val="00FA13AB"/>
    <w:rsid w:val="00FA17A3"/>
    <w:rsid w:val="00FA1986"/>
    <w:rsid w:val="00FA199D"/>
    <w:rsid w:val="00FA1A18"/>
    <w:rsid w:val="00FA1A69"/>
    <w:rsid w:val="00FA1CF2"/>
    <w:rsid w:val="00FA2116"/>
    <w:rsid w:val="00FA2203"/>
    <w:rsid w:val="00FA2608"/>
    <w:rsid w:val="00FA28AB"/>
    <w:rsid w:val="00FA2BB3"/>
    <w:rsid w:val="00FA2D69"/>
    <w:rsid w:val="00FA2EEB"/>
    <w:rsid w:val="00FA312E"/>
    <w:rsid w:val="00FA3CDC"/>
    <w:rsid w:val="00FA41D5"/>
    <w:rsid w:val="00FA454D"/>
    <w:rsid w:val="00FA4604"/>
    <w:rsid w:val="00FA4DCD"/>
    <w:rsid w:val="00FA52DD"/>
    <w:rsid w:val="00FA530E"/>
    <w:rsid w:val="00FA54BC"/>
    <w:rsid w:val="00FA5583"/>
    <w:rsid w:val="00FA5587"/>
    <w:rsid w:val="00FA56B2"/>
    <w:rsid w:val="00FA5BB4"/>
    <w:rsid w:val="00FA5D22"/>
    <w:rsid w:val="00FA67F8"/>
    <w:rsid w:val="00FA69C9"/>
    <w:rsid w:val="00FA6C07"/>
    <w:rsid w:val="00FA6C16"/>
    <w:rsid w:val="00FA6C53"/>
    <w:rsid w:val="00FA7206"/>
    <w:rsid w:val="00FA74A2"/>
    <w:rsid w:val="00FA7501"/>
    <w:rsid w:val="00FA7749"/>
    <w:rsid w:val="00FA77D3"/>
    <w:rsid w:val="00FA7AA9"/>
    <w:rsid w:val="00FA7E64"/>
    <w:rsid w:val="00FB0290"/>
    <w:rsid w:val="00FB0355"/>
    <w:rsid w:val="00FB0A0E"/>
    <w:rsid w:val="00FB0B4B"/>
    <w:rsid w:val="00FB0E25"/>
    <w:rsid w:val="00FB11B0"/>
    <w:rsid w:val="00FB12D1"/>
    <w:rsid w:val="00FB1404"/>
    <w:rsid w:val="00FB1A53"/>
    <w:rsid w:val="00FB1BB0"/>
    <w:rsid w:val="00FB1F4D"/>
    <w:rsid w:val="00FB238E"/>
    <w:rsid w:val="00FB2BB5"/>
    <w:rsid w:val="00FB2FEA"/>
    <w:rsid w:val="00FB3150"/>
    <w:rsid w:val="00FB3250"/>
    <w:rsid w:val="00FB3327"/>
    <w:rsid w:val="00FB3392"/>
    <w:rsid w:val="00FB3779"/>
    <w:rsid w:val="00FB3965"/>
    <w:rsid w:val="00FB399B"/>
    <w:rsid w:val="00FB3C45"/>
    <w:rsid w:val="00FB3C6C"/>
    <w:rsid w:val="00FB3CB8"/>
    <w:rsid w:val="00FB4133"/>
    <w:rsid w:val="00FB46D2"/>
    <w:rsid w:val="00FB4703"/>
    <w:rsid w:val="00FB4AD5"/>
    <w:rsid w:val="00FB4C80"/>
    <w:rsid w:val="00FB522C"/>
    <w:rsid w:val="00FB548E"/>
    <w:rsid w:val="00FB5D6B"/>
    <w:rsid w:val="00FB639C"/>
    <w:rsid w:val="00FB68E5"/>
    <w:rsid w:val="00FB68E8"/>
    <w:rsid w:val="00FB6A6A"/>
    <w:rsid w:val="00FB6AD5"/>
    <w:rsid w:val="00FB6B36"/>
    <w:rsid w:val="00FB7101"/>
    <w:rsid w:val="00FB7233"/>
    <w:rsid w:val="00FB7441"/>
    <w:rsid w:val="00FB7627"/>
    <w:rsid w:val="00FB77EB"/>
    <w:rsid w:val="00FB78D1"/>
    <w:rsid w:val="00FB7B16"/>
    <w:rsid w:val="00FB7E02"/>
    <w:rsid w:val="00FB7EBE"/>
    <w:rsid w:val="00FB7FD8"/>
    <w:rsid w:val="00FC03B2"/>
    <w:rsid w:val="00FC0406"/>
    <w:rsid w:val="00FC0698"/>
    <w:rsid w:val="00FC06C4"/>
    <w:rsid w:val="00FC08CD"/>
    <w:rsid w:val="00FC0C00"/>
    <w:rsid w:val="00FC0C33"/>
    <w:rsid w:val="00FC112A"/>
    <w:rsid w:val="00FC1411"/>
    <w:rsid w:val="00FC1F1E"/>
    <w:rsid w:val="00FC1FF7"/>
    <w:rsid w:val="00FC22BC"/>
    <w:rsid w:val="00FC25E8"/>
    <w:rsid w:val="00FC2635"/>
    <w:rsid w:val="00FC2765"/>
    <w:rsid w:val="00FC2C9C"/>
    <w:rsid w:val="00FC2EC2"/>
    <w:rsid w:val="00FC3A35"/>
    <w:rsid w:val="00FC3E4E"/>
    <w:rsid w:val="00FC442D"/>
    <w:rsid w:val="00FC4D35"/>
    <w:rsid w:val="00FC4E08"/>
    <w:rsid w:val="00FC4FBA"/>
    <w:rsid w:val="00FC537E"/>
    <w:rsid w:val="00FC5646"/>
    <w:rsid w:val="00FC585E"/>
    <w:rsid w:val="00FC5922"/>
    <w:rsid w:val="00FC5941"/>
    <w:rsid w:val="00FC5D46"/>
    <w:rsid w:val="00FC5F45"/>
    <w:rsid w:val="00FC5FE6"/>
    <w:rsid w:val="00FC63CE"/>
    <w:rsid w:val="00FC64CB"/>
    <w:rsid w:val="00FC6997"/>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11A8"/>
    <w:rsid w:val="00FD14C2"/>
    <w:rsid w:val="00FD16EE"/>
    <w:rsid w:val="00FD199A"/>
    <w:rsid w:val="00FD1B3D"/>
    <w:rsid w:val="00FD1C70"/>
    <w:rsid w:val="00FD1EC8"/>
    <w:rsid w:val="00FD2237"/>
    <w:rsid w:val="00FD2346"/>
    <w:rsid w:val="00FD27D2"/>
    <w:rsid w:val="00FD2862"/>
    <w:rsid w:val="00FD2971"/>
    <w:rsid w:val="00FD34E3"/>
    <w:rsid w:val="00FD37B9"/>
    <w:rsid w:val="00FD388C"/>
    <w:rsid w:val="00FD38E5"/>
    <w:rsid w:val="00FD3B7A"/>
    <w:rsid w:val="00FD3BC9"/>
    <w:rsid w:val="00FD43FA"/>
    <w:rsid w:val="00FD47ED"/>
    <w:rsid w:val="00FD4BC6"/>
    <w:rsid w:val="00FD53B4"/>
    <w:rsid w:val="00FD53C2"/>
    <w:rsid w:val="00FD53C6"/>
    <w:rsid w:val="00FD56C9"/>
    <w:rsid w:val="00FD5A9B"/>
    <w:rsid w:val="00FD5D50"/>
    <w:rsid w:val="00FD5EF5"/>
    <w:rsid w:val="00FD5FF4"/>
    <w:rsid w:val="00FD6070"/>
    <w:rsid w:val="00FD651F"/>
    <w:rsid w:val="00FD6710"/>
    <w:rsid w:val="00FD6B94"/>
    <w:rsid w:val="00FD6C36"/>
    <w:rsid w:val="00FD6D06"/>
    <w:rsid w:val="00FD6D3B"/>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2365"/>
    <w:rsid w:val="00FE316E"/>
    <w:rsid w:val="00FE3311"/>
    <w:rsid w:val="00FE3540"/>
    <w:rsid w:val="00FE3691"/>
    <w:rsid w:val="00FE37D7"/>
    <w:rsid w:val="00FE37E3"/>
    <w:rsid w:val="00FE3AE0"/>
    <w:rsid w:val="00FE3C9B"/>
    <w:rsid w:val="00FE3D30"/>
    <w:rsid w:val="00FE3EDF"/>
    <w:rsid w:val="00FE3FC7"/>
    <w:rsid w:val="00FE4127"/>
    <w:rsid w:val="00FE4536"/>
    <w:rsid w:val="00FE4647"/>
    <w:rsid w:val="00FE4A56"/>
    <w:rsid w:val="00FE4B55"/>
    <w:rsid w:val="00FE4C73"/>
    <w:rsid w:val="00FE4C7B"/>
    <w:rsid w:val="00FE4CC5"/>
    <w:rsid w:val="00FE53AF"/>
    <w:rsid w:val="00FE5445"/>
    <w:rsid w:val="00FE5D70"/>
    <w:rsid w:val="00FE5DBC"/>
    <w:rsid w:val="00FE6265"/>
    <w:rsid w:val="00FE64D7"/>
    <w:rsid w:val="00FE64EE"/>
    <w:rsid w:val="00FE67B3"/>
    <w:rsid w:val="00FE6D1D"/>
    <w:rsid w:val="00FE6E75"/>
    <w:rsid w:val="00FE6F10"/>
    <w:rsid w:val="00FE7143"/>
    <w:rsid w:val="00FE7336"/>
    <w:rsid w:val="00FE7669"/>
    <w:rsid w:val="00FE787C"/>
    <w:rsid w:val="00FE79AE"/>
    <w:rsid w:val="00FE7B2F"/>
    <w:rsid w:val="00FE7B92"/>
    <w:rsid w:val="00FE7F33"/>
    <w:rsid w:val="00FF003C"/>
    <w:rsid w:val="00FF026F"/>
    <w:rsid w:val="00FF0357"/>
    <w:rsid w:val="00FF040D"/>
    <w:rsid w:val="00FF05A1"/>
    <w:rsid w:val="00FF0652"/>
    <w:rsid w:val="00FF0C40"/>
    <w:rsid w:val="00FF1132"/>
    <w:rsid w:val="00FF1811"/>
    <w:rsid w:val="00FF1888"/>
    <w:rsid w:val="00FF1A50"/>
    <w:rsid w:val="00FF1AC1"/>
    <w:rsid w:val="00FF1B92"/>
    <w:rsid w:val="00FF1CD3"/>
    <w:rsid w:val="00FF1CF3"/>
    <w:rsid w:val="00FF1D13"/>
    <w:rsid w:val="00FF1F53"/>
    <w:rsid w:val="00FF1F82"/>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4C3"/>
    <w:rsid w:val="00FF3632"/>
    <w:rsid w:val="00FF3D86"/>
    <w:rsid w:val="00FF3D9E"/>
    <w:rsid w:val="00FF3E90"/>
    <w:rsid w:val="00FF3EEA"/>
    <w:rsid w:val="00FF4271"/>
    <w:rsid w:val="00FF42E4"/>
    <w:rsid w:val="00FF42EC"/>
    <w:rsid w:val="00FF433F"/>
    <w:rsid w:val="00FF4415"/>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65E7"/>
    <w:rsid w:val="00FF6A97"/>
    <w:rsid w:val="00FF6CA3"/>
    <w:rsid w:val="00FF6F83"/>
    <w:rsid w:val="00FF6FDF"/>
    <w:rsid w:val="00FF71AD"/>
    <w:rsid w:val="00FF71C9"/>
    <w:rsid w:val="00FF7238"/>
    <w:rsid w:val="00FF7755"/>
    <w:rsid w:val="00FF776D"/>
    <w:rsid w:val="00FF7A27"/>
    <w:rsid w:val="06C28627"/>
    <w:rsid w:val="0DAFB452"/>
    <w:rsid w:val="0DC151E4"/>
    <w:rsid w:val="102C3389"/>
    <w:rsid w:val="17AD8F38"/>
    <w:rsid w:val="1B81122F"/>
    <w:rsid w:val="1CA79D64"/>
    <w:rsid w:val="209049CA"/>
    <w:rsid w:val="23A0354E"/>
    <w:rsid w:val="24820D10"/>
    <w:rsid w:val="2C36C51E"/>
    <w:rsid w:val="2DD9C169"/>
    <w:rsid w:val="37466147"/>
    <w:rsid w:val="39A06576"/>
    <w:rsid w:val="3B2DCEE9"/>
    <w:rsid w:val="3B5C4FAF"/>
    <w:rsid w:val="3C3F8D34"/>
    <w:rsid w:val="3FF33C37"/>
    <w:rsid w:val="40E2D2A5"/>
    <w:rsid w:val="41D7FF53"/>
    <w:rsid w:val="4C7D98ED"/>
    <w:rsid w:val="50620529"/>
    <w:rsid w:val="511C18CA"/>
    <w:rsid w:val="51315D45"/>
    <w:rsid w:val="532651F0"/>
    <w:rsid w:val="544B5DEC"/>
    <w:rsid w:val="561F0A0C"/>
    <w:rsid w:val="58E8E493"/>
    <w:rsid w:val="5FF4CCEA"/>
    <w:rsid w:val="6A63EF2F"/>
    <w:rsid w:val="6F2D950C"/>
    <w:rsid w:val="742F5118"/>
    <w:rsid w:val="78266328"/>
    <w:rsid w:val="792BC0B8"/>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15:docId w15:val="{2B7C64A0-1F7E-42DB-B23A-7D10835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7972"/>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
    <w:qFormat/>
    <w:rsid w:val="00F65C56"/>
    <w:pPr>
      <w:keepNext/>
      <w:keepLines/>
      <w:numPr>
        <w:numId w:val="23"/>
      </w:numPr>
      <w:pBdr>
        <w:top w:val="single" w:sz="12" w:space="3" w:color="auto"/>
      </w:pBdr>
      <w:tabs>
        <w:tab w:val="clear" w:pos="1134"/>
        <w:tab w:val="num" w:pos="851"/>
      </w:tabs>
      <w:overflowPunct w:val="0"/>
      <w:autoSpaceDE w:val="0"/>
      <w:autoSpaceDN w:val="0"/>
      <w:adjustRightInd w:val="0"/>
      <w:spacing w:before="240" w:after="180"/>
      <w:ind w:left="851"/>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C879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7972"/>
  </w:style>
  <w:style w:type="paragraph" w:styleId="TOC8">
    <w:name w:val="toc 8"/>
    <w:basedOn w:val="TOC1"/>
    <w:uiPriority w:val="99"/>
    <w:rsid w:val="00F65C56"/>
    <w:pPr>
      <w:numPr>
        <w:numId w:val="20"/>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15"/>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6"/>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1"/>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HAnsi" w:hAnsi="Arial" w:cstheme="minorBidi"/>
      <w:b/>
      <w:bCs/>
      <w:sz w:val="22"/>
      <w:szCs w:val="22"/>
      <w:lang w:val="sv-SE" w:eastAsia="zh-CN"/>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5NUHHDQN7SK2-1476151046-507620</_dlc_DocId>
    <_dlc_DocIdUrl xmlns="f166a696-7b5b-4ccd-9f0c-ffde0cceec81">
      <Url>https://ericsson.sharepoint.com/sites/star/_layouts/15/DocIdRedir.aspx?ID=5NUHHDQN7SK2-1476151046-507620</Url>
      <Description>5NUHHDQN7SK2-1476151046-507620</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Props1.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2.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4.xml><?xml version="1.0" encoding="utf-8"?>
<ds:datastoreItem xmlns:ds="http://schemas.openxmlformats.org/officeDocument/2006/customXml" ds:itemID="{B74F0A92-3419-4281-8D9D-D1F309998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6.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4774</TotalTime>
  <Pages>21</Pages>
  <Words>5989</Words>
  <Characters>34142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40051</CharactersWithSpaces>
  <SharedDoc>false</SharedDoc>
  <HLinks>
    <vt:vector size="156" baseType="variant">
      <vt:variant>
        <vt:i4>1441843</vt:i4>
      </vt:variant>
      <vt:variant>
        <vt:i4>134</vt:i4>
      </vt:variant>
      <vt:variant>
        <vt:i4>0</vt:i4>
      </vt:variant>
      <vt:variant>
        <vt:i4>5</vt:i4>
      </vt:variant>
      <vt:variant>
        <vt:lpwstr/>
      </vt:variant>
      <vt:variant>
        <vt:lpwstr>_Toc87019720</vt:lpwstr>
      </vt:variant>
      <vt:variant>
        <vt:i4>2031664</vt:i4>
      </vt:variant>
      <vt:variant>
        <vt:i4>131</vt:i4>
      </vt:variant>
      <vt:variant>
        <vt:i4>0</vt:i4>
      </vt:variant>
      <vt:variant>
        <vt:i4>5</vt:i4>
      </vt:variant>
      <vt:variant>
        <vt:lpwstr/>
      </vt:variant>
      <vt:variant>
        <vt:lpwstr>_Toc87019719</vt:lpwstr>
      </vt:variant>
      <vt:variant>
        <vt:i4>1966128</vt:i4>
      </vt:variant>
      <vt:variant>
        <vt:i4>128</vt:i4>
      </vt:variant>
      <vt:variant>
        <vt:i4>0</vt:i4>
      </vt:variant>
      <vt:variant>
        <vt:i4>5</vt:i4>
      </vt:variant>
      <vt:variant>
        <vt:lpwstr/>
      </vt:variant>
      <vt:variant>
        <vt:lpwstr>_Toc87019718</vt:lpwstr>
      </vt:variant>
      <vt:variant>
        <vt:i4>1114160</vt:i4>
      </vt:variant>
      <vt:variant>
        <vt:i4>125</vt:i4>
      </vt:variant>
      <vt:variant>
        <vt:i4>0</vt:i4>
      </vt:variant>
      <vt:variant>
        <vt:i4>5</vt:i4>
      </vt:variant>
      <vt:variant>
        <vt:lpwstr/>
      </vt:variant>
      <vt:variant>
        <vt:lpwstr>_Toc87019717</vt:lpwstr>
      </vt:variant>
      <vt:variant>
        <vt:i4>1048624</vt:i4>
      </vt:variant>
      <vt:variant>
        <vt:i4>122</vt:i4>
      </vt:variant>
      <vt:variant>
        <vt:i4>0</vt:i4>
      </vt:variant>
      <vt:variant>
        <vt:i4>5</vt:i4>
      </vt:variant>
      <vt:variant>
        <vt:lpwstr/>
      </vt:variant>
      <vt:variant>
        <vt:lpwstr>_Toc87019716</vt:lpwstr>
      </vt:variant>
      <vt:variant>
        <vt:i4>1245232</vt:i4>
      </vt:variant>
      <vt:variant>
        <vt:i4>119</vt:i4>
      </vt:variant>
      <vt:variant>
        <vt:i4>0</vt:i4>
      </vt:variant>
      <vt:variant>
        <vt:i4>5</vt:i4>
      </vt:variant>
      <vt:variant>
        <vt:lpwstr/>
      </vt:variant>
      <vt:variant>
        <vt:lpwstr>_Toc87019715</vt:lpwstr>
      </vt:variant>
      <vt:variant>
        <vt:i4>1179696</vt:i4>
      </vt:variant>
      <vt:variant>
        <vt:i4>116</vt:i4>
      </vt:variant>
      <vt:variant>
        <vt:i4>0</vt:i4>
      </vt:variant>
      <vt:variant>
        <vt:i4>5</vt:i4>
      </vt:variant>
      <vt:variant>
        <vt:lpwstr/>
      </vt:variant>
      <vt:variant>
        <vt:lpwstr>_Toc87019714</vt:lpwstr>
      </vt:variant>
      <vt:variant>
        <vt:i4>1376304</vt:i4>
      </vt:variant>
      <vt:variant>
        <vt:i4>113</vt:i4>
      </vt:variant>
      <vt:variant>
        <vt:i4>0</vt:i4>
      </vt:variant>
      <vt:variant>
        <vt:i4>5</vt:i4>
      </vt:variant>
      <vt:variant>
        <vt:lpwstr/>
      </vt:variant>
      <vt:variant>
        <vt:lpwstr>_Toc87019713</vt:lpwstr>
      </vt:variant>
      <vt:variant>
        <vt:i4>1310768</vt:i4>
      </vt:variant>
      <vt:variant>
        <vt:i4>110</vt:i4>
      </vt:variant>
      <vt:variant>
        <vt:i4>0</vt:i4>
      </vt:variant>
      <vt:variant>
        <vt:i4>5</vt:i4>
      </vt:variant>
      <vt:variant>
        <vt:lpwstr/>
      </vt:variant>
      <vt:variant>
        <vt:lpwstr>_Toc87019712</vt:lpwstr>
      </vt:variant>
      <vt:variant>
        <vt:i4>1507376</vt:i4>
      </vt:variant>
      <vt:variant>
        <vt:i4>107</vt:i4>
      </vt:variant>
      <vt:variant>
        <vt:i4>0</vt:i4>
      </vt:variant>
      <vt:variant>
        <vt:i4>5</vt:i4>
      </vt:variant>
      <vt:variant>
        <vt:lpwstr/>
      </vt:variant>
      <vt:variant>
        <vt:lpwstr>_Toc87019711</vt:lpwstr>
      </vt:variant>
      <vt:variant>
        <vt:i4>1441840</vt:i4>
      </vt:variant>
      <vt:variant>
        <vt:i4>104</vt:i4>
      </vt:variant>
      <vt:variant>
        <vt:i4>0</vt:i4>
      </vt:variant>
      <vt:variant>
        <vt:i4>5</vt:i4>
      </vt:variant>
      <vt:variant>
        <vt:lpwstr/>
      </vt:variant>
      <vt:variant>
        <vt:lpwstr>_Toc87019710</vt:lpwstr>
      </vt:variant>
      <vt:variant>
        <vt:i4>2031665</vt:i4>
      </vt:variant>
      <vt:variant>
        <vt:i4>101</vt:i4>
      </vt:variant>
      <vt:variant>
        <vt:i4>0</vt:i4>
      </vt:variant>
      <vt:variant>
        <vt:i4>5</vt:i4>
      </vt:variant>
      <vt:variant>
        <vt:lpwstr/>
      </vt:variant>
      <vt:variant>
        <vt:lpwstr>_Toc87019709</vt:lpwstr>
      </vt:variant>
      <vt:variant>
        <vt:i4>1966129</vt:i4>
      </vt:variant>
      <vt:variant>
        <vt:i4>98</vt:i4>
      </vt:variant>
      <vt:variant>
        <vt:i4>0</vt:i4>
      </vt:variant>
      <vt:variant>
        <vt:i4>5</vt:i4>
      </vt:variant>
      <vt:variant>
        <vt:lpwstr/>
      </vt:variant>
      <vt:variant>
        <vt:lpwstr>_Toc87019708</vt:lpwstr>
      </vt:variant>
      <vt:variant>
        <vt:i4>1114161</vt:i4>
      </vt:variant>
      <vt:variant>
        <vt:i4>95</vt:i4>
      </vt:variant>
      <vt:variant>
        <vt:i4>0</vt:i4>
      </vt:variant>
      <vt:variant>
        <vt:i4>5</vt:i4>
      </vt:variant>
      <vt:variant>
        <vt:lpwstr/>
      </vt:variant>
      <vt:variant>
        <vt:lpwstr>_Toc87019707</vt:lpwstr>
      </vt:variant>
      <vt:variant>
        <vt:i4>1048625</vt:i4>
      </vt:variant>
      <vt:variant>
        <vt:i4>92</vt:i4>
      </vt:variant>
      <vt:variant>
        <vt:i4>0</vt:i4>
      </vt:variant>
      <vt:variant>
        <vt:i4>5</vt:i4>
      </vt:variant>
      <vt:variant>
        <vt:lpwstr/>
      </vt:variant>
      <vt:variant>
        <vt:lpwstr>_Toc87019706</vt:lpwstr>
      </vt:variant>
      <vt:variant>
        <vt:i4>1245233</vt:i4>
      </vt:variant>
      <vt:variant>
        <vt:i4>89</vt:i4>
      </vt:variant>
      <vt:variant>
        <vt:i4>0</vt:i4>
      </vt:variant>
      <vt:variant>
        <vt:i4>5</vt:i4>
      </vt:variant>
      <vt:variant>
        <vt:lpwstr/>
      </vt:variant>
      <vt:variant>
        <vt:lpwstr>_Toc87019705</vt:lpwstr>
      </vt:variant>
      <vt:variant>
        <vt:i4>1769520</vt:i4>
      </vt:variant>
      <vt:variant>
        <vt:i4>83</vt:i4>
      </vt:variant>
      <vt:variant>
        <vt:i4>0</vt:i4>
      </vt:variant>
      <vt:variant>
        <vt:i4>5</vt:i4>
      </vt:variant>
      <vt:variant>
        <vt:lpwstr/>
      </vt:variant>
      <vt:variant>
        <vt:lpwstr>_Toc87019812</vt:lpwstr>
      </vt:variant>
      <vt:variant>
        <vt:i4>1572912</vt:i4>
      </vt:variant>
      <vt:variant>
        <vt:i4>80</vt:i4>
      </vt:variant>
      <vt:variant>
        <vt:i4>0</vt:i4>
      </vt:variant>
      <vt:variant>
        <vt:i4>5</vt:i4>
      </vt:variant>
      <vt:variant>
        <vt:lpwstr/>
      </vt:variant>
      <vt:variant>
        <vt:lpwstr>_Toc87019811</vt:lpwstr>
      </vt:variant>
      <vt:variant>
        <vt:i4>1638448</vt:i4>
      </vt:variant>
      <vt:variant>
        <vt:i4>77</vt:i4>
      </vt:variant>
      <vt:variant>
        <vt:i4>0</vt:i4>
      </vt:variant>
      <vt:variant>
        <vt:i4>5</vt:i4>
      </vt:variant>
      <vt:variant>
        <vt:lpwstr/>
      </vt:variant>
      <vt:variant>
        <vt:lpwstr>_Toc87019810</vt:lpwstr>
      </vt:variant>
      <vt:variant>
        <vt:i4>1048625</vt:i4>
      </vt:variant>
      <vt:variant>
        <vt:i4>74</vt:i4>
      </vt:variant>
      <vt:variant>
        <vt:i4>0</vt:i4>
      </vt:variant>
      <vt:variant>
        <vt:i4>5</vt:i4>
      </vt:variant>
      <vt:variant>
        <vt:lpwstr/>
      </vt:variant>
      <vt:variant>
        <vt:lpwstr>_Toc87019809</vt:lpwstr>
      </vt:variant>
      <vt:variant>
        <vt:i4>1114161</vt:i4>
      </vt:variant>
      <vt:variant>
        <vt:i4>71</vt:i4>
      </vt:variant>
      <vt:variant>
        <vt:i4>0</vt:i4>
      </vt:variant>
      <vt:variant>
        <vt:i4>5</vt:i4>
      </vt:variant>
      <vt:variant>
        <vt:lpwstr/>
      </vt:variant>
      <vt:variant>
        <vt:lpwstr>_Toc87019808</vt:lpwstr>
      </vt:variant>
      <vt:variant>
        <vt:i4>1966129</vt:i4>
      </vt:variant>
      <vt:variant>
        <vt:i4>68</vt:i4>
      </vt:variant>
      <vt:variant>
        <vt:i4>0</vt:i4>
      </vt:variant>
      <vt:variant>
        <vt:i4>5</vt:i4>
      </vt:variant>
      <vt:variant>
        <vt:lpwstr/>
      </vt:variant>
      <vt:variant>
        <vt:lpwstr>_Toc87019807</vt:lpwstr>
      </vt:variant>
      <vt:variant>
        <vt:i4>2031665</vt:i4>
      </vt:variant>
      <vt:variant>
        <vt:i4>65</vt:i4>
      </vt:variant>
      <vt:variant>
        <vt:i4>0</vt:i4>
      </vt:variant>
      <vt:variant>
        <vt:i4>5</vt:i4>
      </vt:variant>
      <vt:variant>
        <vt:lpwstr/>
      </vt:variant>
      <vt:variant>
        <vt:lpwstr>_Toc87019806</vt:lpwstr>
      </vt:variant>
      <vt:variant>
        <vt:i4>1835057</vt:i4>
      </vt:variant>
      <vt:variant>
        <vt:i4>62</vt:i4>
      </vt:variant>
      <vt:variant>
        <vt:i4>0</vt:i4>
      </vt:variant>
      <vt:variant>
        <vt:i4>5</vt:i4>
      </vt:variant>
      <vt:variant>
        <vt:lpwstr/>
      </vt:variant>
      <vt:variant>
        <vt:lpwstr>_Toc87019805</vt:lpwstr>
      </vt:variant>
      <vt:variant>
        <vt:i4>1900593</vt:i4>
      </vt:variant>
      <vt:variant>
        <vt:i4>59</vt:i4>
      </vt:variant>
      <vt:variant>
        <vt:i4>0</vt:i4>
      </vt:variant>
      <vt:variant>
        <vt:i4>5</vt:i4>
      </vt:variant>
      <vt:variant>
        <vt:lpwstr/>
      </vt:variant>
      <vt:variant>
        <vt:lpwstr>_Toc87019804</vt:lpwstr>
      </vt:variant>
      <vt:variant>
        <vt:i4>1703985</vt:i4>
      </vt:variant>
      <vt:variant>
        <vt:i4>56</vt:i4>
      </vt:variant>
      <vt:variant>
        <vt:i4>0</vt:i4>
      </vt:variant>
      <vt:variant>
        <vt:i4>5</vt:i4>
      </vt:variant>
      <vt:variant>
        <vt:lpwstr/>
      </vt:variant>
      <vt:variant>
        <vt:lpwstr>_Toc87019803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Florent Munier</cp:lastModifiedBy>
  <cp:revision>639</cp:revision>
  <dcterms:created xsi:type="dcterms:W3CDTF">2021-10-02T22:19:00Z</dcterms:created>
  <dcterms:modified xsi:type="dcterms:W3CDTF">2021-11-05T23:03:00Z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09ce6bca-7e14-41b5-8fe2-60e3a5cfae0d</vt:lpwstr>
  </property>
</Properties>
</file>