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6BA2" w14:textId="2CC184BF" w:rsidR="00792CE2" w:rsidRPr="00792CE2" w:rsidRDefault="00792CE2" w:rsidP="00792CE2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792CE2">
        <w:rPr>
          <w:rFonts w:ascii="Arial" w:hAnsi="Arial" w:cs="Arial"/>
          <w:b/>
          <w:bCs/>
          <w:sz w:val="24"/>
          <w:szCs w:val="18"/>
        </w:rPr>
        <w:t>3GPP TSG RAN WG1 #10</w:t>
      </w:r>
      <w:r w:rsidR="008F0ED3">
        <w:rPr>
          <w:rFonts w:ascii="Arial" w:hAnsi="Arial" w:cs="Arial"/>
          <w:b/>
          <w:bCs/>
          <w:sz w:val="24"/>
          <w:szCs w:val="18"/>
        </w:rPr>
        <w:t>7</w:t>
      </w:r>
      <w:r w:rsidRPr="00792CE2">
        <w:rPr>
          <w:rFonts w:ascii="Arial" w:hAnsi="Arial" w:cs="Arial"/>
          <w:b/>
          <w:bCs/>
          <w:sz w:val="24"/>
          <w:szCs w:val="18"/>
        </w:rPr>
        <w:t>-e</w:t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="0054694E" w:rsidRPr="0054694E">
        <w:rPr>
          <w:rFonts w:ascii="Arial" w:hAnsi="Arial" w:cs="Arial"/>
          <w:b/>
          <w:bCs/>
          <w:sz w:val="24"/>
          <w:szCs w:val="18"/>
        </w:rPr>
        <w:t>R1-</w:t>
      </w:r>
      <w:r w:rsidR="00D04E2F" w:rsidRPr="00D04E2F">
        <w:t xml:space="preserve"> </w:t>
      </w:r>
      <w:r w:rsidR="00D04E2F" w:rsidRPr="00D04E2F">
        <w:rPr>
          <w:rFonts w:ascii="Arial" w:hAnsi="Arial" w:cs="Arial"/>
          <w:b/>
          <w:bCs/>
          <w:sz w:val="24"/>
          <w:szCs w:val="18"/>
        </w:rPr>
        <w:t>211</w:t>
      </w:r>
      <w:r w:rsidR="00F852EA">
        <w:rPr>
          <w:rFonts w:ascii="Arial" w:hAnsi="Arial" w:cs="Arial"/>
          <w:b/>
          <w:bCs/>
          <w:sz w:val="24"/>
          <w:szCs w:val="18"/>
        </w:rPr>
        <w:t>2221</w:t>
      </w:r>
    </w:p>
    <w:p w14:paraId="517FCAF2" w14:textId="77777777" w:rsidR="003E6BA7" w:rsidRDefault="000A7F56" w:rsidP="00792CE2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0A7F56">
        <w:rPr>
          <w:rFonts w:ascii="Arial" w:hAnsi="Arial" w:cs="Arial"/>
          <w:b/>
          <w:bCs/>
          <w:sz w:val="24"/>
          <w:szCs w:val="18"/>
        </w:rPr>
        <w:t>e-Meeting, November 11th – 19th, 2021</w:t>
      </w:r>
    </w:p>
    <w:p w14:paraId="476BD691" w14:textId="285EA229" w:rsidR="00466590" w:rsidRPr="00297340" w:rsidRDefault="00466590" w:rsidP="00792CE2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ab/>
      </w:r>
    </w:p>
    <w:p w14:paraId="0F134D7F" w14:textId="1571EFC6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BF13D0">
        <w:rPr>
          <w:rFonts w:ascii="Arial" w:eastAsia="MS Mincho" w:hAnsi="Arial"/>
          <w:sz w:val="24"/>
        </w:rPr>
        <w:t>5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37FA13D7" w14:textId="343605A5" w:rsidR="00466590" w:rsidRPr="00E42E03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85374A">
        <w:rPr>
          <w:rFonts w:ascii="Arial" w:eastAsia="MS Mincho" w:hAnsi="Arial"/>
          <w:sz w:val="24"/>
        </w:rPr>
        <w:t>Remaining Issu</w:t>
      </w:r>
      <w:r w:rsidR="00D43E65">
        <w:rPr>
          <w:rFonts w:ascii="Arial" w:eastAsia="MS Mincho" w:hAnsi="Arial"/>
          <w:sz w:val="24"/>
        </w:rPr>
        <w:t xml:space="preserve">es on </w:t>
      </w:r>
      <w:r w:rsidR="00DB0667" w:rsidRPr="00DB0667">
        <w:rPr>
          <w:rFonts w:ascii="Arial" w:eastAsia="MS Mincho" w:hAnsi="Arial"/>
          <w:sz w:val="24"/>
        </w:rPr>
        <w:t>Multipath Reporting in NR Positioning</w:t>
      </w:r>
    </w:p>
    <w:p w14:paraId="0FD7FABF" w14:textId="77777777" w:rsidR="00466590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0BE63771" w14:textId="5E6AA53C" w:rsidR="00E61D0D" w:rsidRPr="00E61D0D" w:rsidRDefault="00466590" w:rsidP="00185421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3F37CEAA" w14:textId="78C6E074" w:rsidR="00185421" w:rsidRPr="004A2033" w:rsidRDefault="00185421" w:rsidP="00185421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>
        <w:rPr>
          <w:sz w:val="24"/>
          <w:szCs w:val="24"/>
        </w:rPr>
        <w:t>#10</w:t>
      </w:r>
      <w:r w:rsidR="0075016C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8C3E68">
        <w:rPr>
          <w:sz w:val="24"/>
          <w:szCs w:val="24"/>
        </w:rPr>
        <w:t>bis-</w:t>
      </w:r>
      <w:r>
        <w:rPr>
          <w:sz w:val="24"/>
          <w:szCs w:val="24"/>
        </w:rPr>
        <w:t>e</w:t>
      </w:r>
      <w:r w:rsidRPr="004A2033">
        <w:rPr>
          <w:sz w:val="24"/>
          <w:szCs w:val="24"/>
        </w:rPr>
        <w:t xml:space="preserve"> meeting, </w:t>
      </w:r>
      <w:r>
        <w:rPr>
          <w:sz w:val="24"/>
          <w:szCs w:val="24"/>
        </w:rPr>
        <w:t>the following agreements were reached with regards to this sub-agenda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590" w:rsidRPr="00BD6A17" w14:paraId="325B3E43" w14:textId="77777777" w:rsidTr="00B6663C">
        <w:trPr>
          <w:trHeight w:val="530"/>
        </w:trPr>
        <w:tc>
          <w:tcPr>
            <w:tcW w:w="9629" w:type="dxa"/>
          </w:tcPr>
          <w:p w14:paraId="2746BE62" w14:textId="77777777" w:rsidR="008C3E68" w:rsidRDefault="008C3E68" w:rsidP="008C3E68">
            <w:pPr>
              <w:spacing w:after="0"/>
              <w:rPr>
                <w:lang w:val="en-US" w:eastAsia="x-none"/>
              </w:rPr>
            </w:pPr>
            <w:bookmarkStart w:id="0" w:name="_Hlk83584558"/>
            <w:r w:rsidRPr="00C46778">
              <w:rPr>
                <w:highlight w:val="green"/>
                <w:lang w:val="en-US" w:eastAsia="x-none"/>
              </w:rPr>
              <w:t>Agreement:</w:t>
            </w:r>
          </w:p>
          <w:p w14:paraId="6F0DB19C" w14:textId="1261DFF9" w:rsidR="008C3E68" w:rsidRDefault="008C3E68" w:rsidP="008C3E68">
            <w:pPr>
              <w:spacing w:after="0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For hybrid positioning methods where </w:t>
            </w:r>
            <w:r w:rsidRPr="00B51DE7">
              <w:rPr>
                <w:lang w:val="en-US" w:eastAsia="x-none"/>
              </w:rPr>
              <w:t>UL TDOA and multi-RTT</w:t>
            </w:r>
            <w:r>
              <w:rPr>
                <w:lang w:val="en-US" w:eastAsia="x-none"/>
              </w:rPr>
              <w:t xml:space="preserve"> are used in addition to UL </w:t>
            </w:r>
            <w:proofErr w:type="spellStart"/>
            <w:r>
              <w:rPr>
                <w:lang w:val="en-US" w:eastAsia="x-none"/>
              </w:rPr>
              <w:t>AoA</w:t>
            </w:r>
            <w:proofErr w:type="spellEnd"/>
            <w:r>
              <w:rPr>
                <w:lang w:val="en-US" w:eastAsia="x-none"/>
              </w:rPr>
              <w:t>, support reporting of up to M=8 UL-</w:t>
            </w:r>
            <w:proofErr w:type="spellStart"/>
            <w:r>
              <w:rPr>
                <w:lang w:val="en-US" w:eastAsia="x-none"/>
              </w:rPr>
              <w:t>AoA</w:t>
            </w:r>
            <w:proofErr w:type="spellEnd"/>
            <w:r>
              <w:rPr>
                <w:lang w:val="en-US" w:eastAsia="x-none"/>
              </w:rPr>
              <w:t xml:space="preserve"> values per additional path </w:t>
            </w:r>
          </w:p>
          <w:p w14:paraId="4FDA0429" w14:textId="77777777" w:rsidR="008C3E68" w:rsidRPr="008C3E68" w:rsidRDefault="008C3E68" w:rsidP="008C3E68">
            <w:pPr>
              <w:spacing w:after="0"/>
              <w:rPr>
                <w:lang w:val="en-US" w:eastAsia="x-none"/>
              </w:rPr>
            </w:pPr>
          </w:p>
          <w:p w14:paraId="25876B25" w14:textId="77777777" w:rsidR="008C3E68" w:rsidRDefault="008C3E68" w:rsidP="008C3E68">
            <w:pPr>
              <w:spacing w:after="0"/>
              <w:rPr>
                <w:lang w:eastAsia="x-none"/>
              </w:rPr>
            </w:pPr>
            <w:r w:rsidRPr="00531D24">
              <w:rPr>
                <w:highlight w:val="green"/>
                <w:lang w:eastAsia="x-none"/>
              </w:rPr>
              <w:t>Agreement:</w:t>
            </w:r>
          </w:p>
          <w:p w14:paraId="572643C1" w14:textId="77777777" w:rsidR="008C3E68" w:rsidRPr="00155053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155053">
              <w:rPr>
                <w:rFonts w:eastAsia="SimSun" w:cs="Times"/>
                <w:lang w:eastAsia="zh-CN"/>
              </w:rPr>
              <w:t>For UE-based positioning, support the following option</w:t>
            </w:r>
            <w:r>
              <w:rPr>
                <w:rFonts w:eastAsia="SimSun" w:cs="Times"/>
                <w:lang w:eastAsia="zh-CN"/>
              </w:rPr>
              <w:t>s for</w:t>
            </w:r>
            <w:r w:rsidRPr="00155053">
              <w:rPr>
                <w:rFonts w:eastAsia="SimSun" w:cs="Times"/>
                <w:lang w:eastAsia="zh-CN"/>
              </w:rPr>
              <w:t xml:space="preserve"> </w:t>
            </w:r>
            <w:proofErr w:type="spellStart"/>
            <w:r w:rsidRPr="00155053">
              <w:rPr>
                <w:rFonts w:eastAsia="SimSun" w:cs="Times"/>
                <w:lang w:eastAsia="zh-CN"/>
              </w:rPr>
              <w:t>LoS</w:t>
            </w:r>
            <w:proofErr w:type="spellEnd"/>
            <w:r w:rsidRPr="00155053">
              <w:rPr>
                <w:rFonts w:eastAsia="SimSun" w:cs="Times"/>
                <w:lang w:eastAsia="zh-CN"/>
              </w:rPr>
              <w:t>/</w:t>
            </w:r>
            <w:proofErr w:type="spellStart"/>
            <w:r w:rsidRPr="00155053">
              <w:rPr>
                <w:rFonts w:eastAsia="SimSun" w:cs="Times"/>
                <w:lang w:eastAsia="zh-CN"/>
              </w:rPr>
              <w:t>NLoS</w:t>
            </w:r>
            <w:proofErr w:type="spellEnd"/>
            <w:r w:rsidRPr="00155053">
              <w:rPr>
                <w:rFonts w:eastAsia="SimSun" w:cs="Times"/>
                <w:lang w:eastAsia="zh-CN"/>
              </w:rPr>
              <w:t xml:space="preserve"> indicators within positioning assistance data: </w:t>
            </w:r>
          </w:p>
          <w:p w14:paraId="720230BB" w14:textId="77777777" w:rsidR="008C3E68" w:rsidRPr="00155053" w:rsidRDefault="008C3E68" w:rsidP="008C3E68">
            <w:pPr>
              <w:pStyle w:val="3GPPAgreements"/>
              <w:numPr>
                <w:ilvl w:val="1"/>
                <w:numId w:val="30"/>
              </w:numPr>
              <w:tabs>
                <w:tab w:val="left" w:pos="360"/>
              </w:tabs>
              <w:spacing w:after="0"/>
              <w:rPr>
                <w:rFonts w:ascii="Times" w:eastAsia="DengXian" w:hAnsi="Times" w:cs="Times"/>
                <w:kern w:val="24"/>
                <w:sz w:val="20"/>
              </w:rPr>
            </w:pPr>
            <w:r w:rsidRPr="00155053">
              <w:rPr>
                <w:rFonts w:ascii="Times" w:hAnsi="Times" w:cs="Times"/>
                <w:sz w:val="20"/>
              </w:rPr>
              <w:t>Option 1</w:t>
            </w:r>
            <w:r>
              <w:rPr>
                <w:rFonts w:ascii="Times" w:hAnsi="Times" w:cs="Times"/>
                <w:sz w:val="20"/>
              </w:rPr>
              <w:t xml:space="preserve"> (</w:t>
            </w:r>
            <w:r w:rsidRPr="00531D24">
              <w:rPr>
                <w:rFonts w:ascii="Times" w:hAnsi="Times" w:cs="Times"/>
                <w:sz w:val="20"/>
                <w:highlight w:val="darkYellow"/>
              </w:rPr>
              <w:t>Working assumption</w:t>
            </w:r>
            <w:r>
              <w:rPr>
                <w:rFonts w:ascii="Times" w:hAnsi="Times" w:cs="Times"/>
                <w:sz w:val="20"/>
              </w:rPr>
              <w:t>)</w:t>
            </w:r>
            <w:r w:rsidRPr="00155053">
              <w:rPr>
                <w:rFonts w:ascii="Times" w:hAnsi="Times" w:cs="Times"/>
                <w:sz w:val="20"/>
              </w:rPr>
              <w:t xml:space="preserve">: LMF associates UE-based 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>/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NloS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 xml:space="preserve"> indicators with each DL PRS resource for each TRP</w:t>
            </w:r>
          </w:p>
          <w:p w14:paraId="59146C2B" w14:textId="77777777" w:rsidR="008C3E68" w:rsidRPr="00155053" w:rsidRDefault="008C3E68" w:rsidP="008C3E68">
            <w:pPr>
              <w:pStyle w:val="3GPPAgreements"/>
              <w:numPr>
                <w:ilvl w:val="1"/>
                <w:numId w:val="30"/>
              </w:numPr>
              <w:tabs>
                <w:tab w:val="left" w:pos="360"/>
              </w:tabs>
              <w:spacing w:after="0"/>
              <w:rPr>
                <w:rFonts w:ascii="Times" w:eastAsia="DengXian" w:hAnsi="Times" w:cs="Times"/>
                <w:kern w:val="24"/>
                <w:sz w:val="20"/>
              </w:rPr>
            </w:pPr>
            <w:r w:rsidRPr="00155053">
              <w:rPr>
                <w:rFonts w:ascii="Times" w:hAnsi="Times" w:cs="Times"/>
                <w:sz w:val="20"/>
              </w:rPr>
              <w:t xml:space="preserve">Option 2: LMF associates UE-based 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>/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NloS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 xml:space="preserve"> indicators with each TRP</w:t>
            </w:r>
          </w:p>
          <w:p w14:paraId="6AAAE1A3" w14:textId="61130F9A" w:rsidR="008C3E68" w:rsidRDefault="008C3E68" w:rsidP="008C3E68">
            <w:pPr>
              <w:pStyle w:val="3GPPAgreements"/>
              <w:numPr>
                <w:ilvl w:val="0"/>
                <w:numId w:val="30"/>
              </w:numPr>
              <w:tabs>
                <w:tab w:val="left" w:pos="360"/>
              </w:tabs>
              <w:spacing w:after="0"/>
              <w:rPr>
                <w:rFonts w:ascii="Times" w:eastAsia="DengXian" w:hAnsi="Times" w:cs="Times"/>
                <w:kern w:val="24"/>
                <w:sz w:val="20"/>
              </w:rPr>
            </w:pPr>
            <w:r w:rsidRPr="00155053">
              <w:rPr>
                <w:rFonts w:ascii="Times" w:eastAsia="DengXian" w:hAnsi="Times" w:cs="Times"/>
                <w:kern w:val="24"/>
                <w:sz w:val="20"/>
              </w:rPr>
              <w:t xml:space="preserve">Note: For option 1, one </w:t>
            </w:r>
            <w:proofErr w:type="spellStart"/>
            <w:r w:rsidRPr="00155053">
              <w:rPr>
                <w:rFonts w:ascii="Times" w:eastAsia="DengXian" w:hAnsi="Times" w:cs="Times"/>
                <w:kern w:val="24"/>
                <w:sz w:val="20"/>
              </w:rPr>
              <w:t>LoS</w:t>
            </w:r>
            <w:proofErr w:type="spellEnd"/>
            <w:r w:rsidRPr="00155053">
              <w:rPr>
                <w:rFonts w:ascii="Times" w:eastAsia="DengXian" w:hAnsi="Times" w:cs="Times"/>
                <w:kern w:val="24"/>
                <w:sz w:val="20"/>
              </w:rPr>
              <w:t>/</w:t>
            </w:r>
            <w:proofErr w:type="spellStart"/>
            <w:r w:rsidRPr="00155053">
              <w:rPr>
                <w:rFonts w:ascii="Times" w:eastAsia="DengXian" w:hAnsi="Times" w:cs="Times"/>
                <w:kern w:val="24"/>
                <w:sz w:val="20"/>
              </w:rPr>
              <w:t>NloS</w:t>
            </w:r>
            <w:proofErr w:type="spellEnd"/>
            <w:r w:rsidRPr="00155053">
              <w:rPr>
                <w:rFonts w:ascii="Times" w:eastAsia="DengXian" w:hAnsi="Times" w:cs="Times"/>
                <w:kern w:val="24"/>
                <w:sz w:val="20"/>
              </w:rPr>
              <w:t xml:space="preserve"> indicator is associated with one DL-PRS resource</w:t>
            </w:r>
          </w:p>
          <w:p w14:paraId="334A7A1C" w14:textId="77777777" w:rsidR="008C3E68" w:rsidRPr="008C3E68" w:rsidRDefault="008C3E68" w:rsidP="008C3E68">
            <w:pPr>
              <w:pStyle w:val="3GPPAgreements"/>
              <w:numPr>
                <w:ilvl w:val="0"/>
                <w:numId w:val="0"/>
              </w:numPr>
              <w:tabs>
                <w:tab w:val="left" w:pos="360"/>
              </w:tabs>
              <w:spacing w:after="0"/>
              <w:ind w:left="360"/>
              <w:rPr>
                <w:rFonts w:ascii="Times" w:eastAsia="DengXian" w:hAnsi="Times" w:cs="Times"/>
                <w:kern w:val="24"/>
                <w:sz w:val="20"/>
              </w:rPr>
            </w:pPr>
          </w:p>
          <w:p w14:paraId="389F0B3F" w14:textId="77777777" w:rsidR="008C3E68" w:rsidRDefault="008C3E68" w:rsidP="008C3E68">
            <w:pPr>
              <w:spacing w:after="0"/>
              <w:rPr>
                <w:lang w:eastAsia="x-none"/>
              </w:rPr>
            </w:pPr>
            <w:r w:rsidRPr="00872818">
              <w:rPr>
                <w:highlight w:val="green"/>
                <w:lang w:eastAsia="x-none"/>
              </w:rPr>
              <w:t>Agreement:</w:t>
            </w:r>
          </w:p>
          <w:p w14:paraId="487F5258" w14:textId="77777777" w:rsidR="008C3E68" w:rsidRPr="00531D24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UL-TDOA, UL-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AoA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UL RTOA, UL SRS RSRP, UL-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AoA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and/or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gNB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Rx-Tx time difference measurement, respectively, and reported by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gNB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for each TRP that performed measurements for a given UE</w:t>
            </w:r>
          </w:p>
          <w:p w14:paraId="5786C75E" w14:textId="77777777" w:rsidR="008C3E68" w:rsidRPr="00531D24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UL-TDOA, UL-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AoA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and reported by a TRP for a given UE</w:t>
            </w:r>
          </w:p>
          <w:p w14:paraId="689B5356" w14:textId="77777777" w:rsidR="008C3E68" w:rsidRPr="00531D24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DL-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AoD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DL PRS RSRP and/or UE Rx-Tx time difference measurement, respectively, and reported by UE for each TRP</w:t>
            </w:r>
          </w:p>
          <w:p w14:paraId="29D9038E" w14:textId="77777777" w:rsidR="008C3E68" w:rsidRPr="00531D24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DL-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AoD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TRP in the measurement report from the UE</w:t>
            </w:r>
          </w:p>
          <w:p w14:paraId="056A14FD" w14:textId="77777777" w:rsidR="008C3E68" w:rsidRPr="00531D24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 xml:space="preserve">For DL-TDOA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RSTD measurement performed with a target TRP and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is associated with the RSTD measurement performed with a reference TRP</w:t>
            </w:r>
          </w:p>
          <w:p w14:paraId="51B3DC71" w14:textId="77777777" w:rsidR="008C3E68" w:rsidRPr="00531D24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 xml:space="preserve">For DL-TDOA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target TRP and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the reference TRP in the measurement report</w:t>
            </w:r>
          </w:p>
          <w:p w14:paraId="7C1CAD2B" w14:textId="77777777" w:rsidR="008C3E68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FFS: Dependence of indication of a LOS/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on the presence of Rx beam index for DL-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AoD</w:t>
            </w:r>
            <w:proofErr w:type="spellEnd"/>
          </w:p>
          <w:p w14:paraId="05B24D3B" w14:textId="25C64CB8" w:rsidR="008C3E68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>
              <w:rPr>
                <w:rFonts w:eastAsia="SimSun" w:cs="Times"/>
                <w:lang w:eastAsia="zh-CN"/>
              </w:rPr>
              <w:t>FFS: Whether the above bullets apply to additional path measurements.</w:t>
            </w:r>
          </w:p>
          <w:p w14:paraId="437A06BC" w14:textId="77777777" w:rsidR="008C3E68" w:rsidRPr="008C3E68" w:rsidRDefault="008C3E68" w:rsidP="008C3E68">
            <w:pPr>
              <w:pStyle w:val="ListParagraph"/>
              <w:spacing w:after="0"/>
              <w:ind w:left="360"/>
              <w:contextualSpacing w:val="0"/>
              <w:jc w:val="left"/>
              <w:rPr>
                <w:rFonts w:eastAsia="SimSun" w:cs="Times"/>
                <w:lang w:eastAsia="zh-CN"/>
              </w:rPr>
            </w:pPr>
          </w:p>
          <w:p w14:paraId="24497F1E" w14:textId="77777777" w:rsidR="008C3E68" w:rsidRDefault="008C3E68" w:rsidP="008C3E68">
            <w:pPr>
              <w:spacing w:after="0"/>
              <w:rPr>
                <w:lang w:eastAsia="x-none"/>
              </w:rPr>
            </w:pPr>
            <w:r w:rsidRPr="00872818">
              <w:rPr>
                <w:highlight w:val="green"/>
                <w:lang w:eastAsia="x-none"/>
              </w:rPr>
              <w:t>Agreement:</w:t>
            </w:r>
          </w:p>
          <w:p w14:paraId="6FDD8277" w14:textId="77777777" w:rsidR="009C1D95" w:rsidRDefault="008C3E68" w:rsidP="009C1D95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reporting the path RSRP for the first path and for additional paths as part of DL-TDOA, UL-TDOA, and multi-RTT reporting enhancements.</w:t>
            </w:r>
          </w:p>
          <w:p w14:paraId="62042A62" w14:textId="77777777" w:rsidR="009C1D95" w:rsidRPr="009C1D95" w:rsidRDefault="008C3E68" w:rsidP="009C1D9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ascii="SimSun" w:eastAsia="SimSun" w:cs="SimSun"/>
                <w:sz w:val="24"/>
                <w:lang w:val="en-US" w:eastAsia="zh-CN"/>
              </w:rPr>
            </w:pPr>
            <w:r w:rsidRPr="009C1D95">
              <w:rPr>
                <w:rFonts w:eastAsia="SimSun"/>
                <w:lang w:val="en-US" w:eastAsia="zh-CN"/>
              </w:rPr>
              <w:t>FFS: Support introducing a request from the LMF to the UE/TRP when the path-RSRP for additional paths is desired to be reported.</w:t>
            </w:r>
          </w:p>
          <w:p w14:paraId="4CF01B7C" w14:textId="6C144E13" w:rsidR="00466590" w:rsidRPr="009C1D95" w:rsidRDefault="008C3E68" w:rsidP="009C1D9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ascii="SimSun" w:eastAsia="SimSun" w:cs="SimSun"/>
                <w:sz w:val="24"/>
                <w:lang w:val="en-US" w:eastAsia="zh-CN"/>
              </w:rPr>
            </w:pPr>
            <w:r w:rsidRPr="009C1D95">
              <w:rPr>
                <w:rFonts w:eastAsia="SimSun"/>
                <w:lang w:val="en-US" w:eastAsia="zh-CN"/>
              </w:rPr>
              <w:t>FFS: Support of path RSRP for additional paths as part of DL-</w:t>
            </w:r>
            <w:proofErr w:type="spellStart"/>
            <w:r w:rsidRPr="009C1D95">
              <w:rPr>
                <w:rFonts w:eastAsia="SimSun"/>
                <w:lang w:val="en-US" w:eastAsia="zh-CN"/>
              </w:rPr>
              <w:t>AoD</w:t>
            </w:r>
            <w:proofErr w:type="spellEnd"/>
            <w:r w:rsidRPr="009C1D95">
              <w:rPr>
                <w:rFonts w:eastAsia="SimSun"/>
                <w:lang w:val="en-US" w:eastAsia="zh-CN"/>
              </w:rPr>
              <w:t>.</w:t>
            </w:r>
          </w:p>
        </w:tc>
      </w:tr>
      <w:bookmarkEnd w:id="0"/>
    </w:tbl>
    <w:p w14:paraId="71705E7D" w14:textId="77777777" w:rsidR="00466590" w:rsidRPr="00BD6A17" w:rsidRDefault="00466590" w:rsidP="00466590">
      <w:pPr>
        <w:pStyle w:val="3GPPText"/>
        <w:spacing w:before="0" w:after="0"/>
        <w:rPr>
          <w:iCs/>
          <w:sz w:val="24"/>
          <w:szCs w:val="24"/>
          <w:lang w:val="en-GB" w:eastAsia="ja-JP"/>
        </w:rPr>
      </w:pPr>
    </w:p>
    <w:p w14:paraId="3713D0AD" w14:textId="1B490279" w:rsidR="00E64240" w:rsidRPr="00BD6A17" w:rsidRDefault="00466590" w:rsidP="00B512F1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BD6A17">
        <w:rPr>
          <w:rFonts w:eastAsia="Malgun Gothic"/>
          <w:sz w:val="24"/>
          <w:szCs w:val="24"/>
          <w:lang w:val="en-GB"/>
        </w:rPr>
        <w:t xml:space="preserve">In this paper, we present our views </w:t>
      </w:r>
      <w:r w:rsidR="00A12039" w:rsidRPr="00BD6A17">
        <w:rPr>
          <w:rFonts w:eastAsia="Malgun Gothic"/>
          <w:sz w:val="24"/>
          <w:szCs w:val="24"/>
          <w:lang w:val="en-GB"/>
        </w:rPr>
        <w:t>with regards to th</w:t>
      </w:r>
      <w:r w:rsidR="00B512F1" w:rsidRPr="00BD6A17">
        <w:rPr>
          <w:rFonts w:eastAsia="Malgun Gothic"/>
          <w:sz w:val="24"/>
          <w:szCs w:val="24"/>
          <w:lang w:val="en-GB"/>
        </w:rPr>
        <w:t>e topic on multipath/NLOS mitigation</w:t>
      </w:r>
      <w:r w:rsidR="00B6663C">
        <w:rPr>
          <w:rFonts w:eastAsia="Malgun Gothic"/>
          <w:sz w:val="24"/>
          <w:szCs w:val="24"/>
          <w:lang w:val="en-GB"/>
        </w:rPr>
        <w:t>.</w:t>
      </w:r>
    </w:p>
    <w:p w14:paraId="647F4318" w14:textId="3BFEE03F" w:rsidR="00CE73F2" w:rsidRPr="00FA7892" w:rsidRDefault="00501911" w:rsidP="00FA7892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</w:pPr>
      <w:r>
        <w:t>Maximum Number of paths in multipath positioning</w:t>
      </w:r>
    </w:p>
    <w:p w14:paraId="2A5107BD" w14:textId="3F362E7E" w:rsidR="00501911" w:rsidRDefault="001E6E0C" w:rsidP="00471185">
      <w:pPr>
        <w:spacing w:after="0"/>
        <w:rPr>
          <w:bCs/>
          <w:iCs/>
          <w:sz w:val="24"/>
          <w:szCs w:val="24"/>
          <w:lang w:val="en-US"/>
        </w:rPr>
      </w:pPr>
      <w:r w:rsidRPr="001E6E0C">
        <w:rPr>
          <w:bCs/>
          <w:iCs/>
          <w:sz w:val="24"/>
          <w:szCs w:val="24"/>
          <w:lang w:val="en-US"/>
        </w:rPr>
        <w:t xml:space="preserve">With regards to the </w:t>
      </w:r>
      <w:r>
        <w:rPr>
          <w:bCs/>
          <w:iCs/>
          <w:sz w:val="24"/>
          <w:szCs w:val="24"/>
          <w:lang w:val="en-US"/>
        </w:rPr>
        <w:t>maximum number of paths for multipath positioning, we present the following simulation results:</w:t>
      </w:r>
    </w:p>
    <w:p w14:paraId="2123AC3B" w14:textId="3A4ACBBF" w:rsidR="001E6E0C" w:rsidRDefault="00CE73A1" w:rsidP="00CE73A1">
      <w:pPr>
        <w:pStyle w:val="ListParagraph"/>
        <w:numPr>
          <w:ilvl w:val="0"/>
          <w:numId w:val="2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W</w:t>
      </w:r>
      <w:r w:rsidRPr="00CE73A1">
        <w:rPr>
          <w:bCs/>
          <w:iCs/>
          <w:sz w:val="24"/>
          <w:szCs w:val="24"/>
          <w:lang w:val="en-US"/>
        </w:rPr>
        <w:t>e employ a Machine-Learning-type RTT framework which exploits such delay/Power information. We model the RTT</w:t>
      </w:r>
      <w:r>
        <w:rPr>
          <w:bCs/>
          <w:iCs/>
          <w:sz w:val="24"/>
          <w:szCs w:val="24"/>
          <w:lang w:val="en-US"/>
        </w:rPr>
        <w:t xml:space="preserve"> measurement</w:t>
      </w:r>
      <w:r w:rsidRPr="00CE73A1">
        <w:rPr>
          <w:bCs/>
          <w:iCs/>
          <w:sz w:val="24"/>
          <w:szCs w:val="24"/>
          <w:lang w:val="en-US"/>
        </w:rPr>
        <w:t xml:space="preserve"> </w:t>
      </w:r>
      <w:r>
        <w:rPr>
          <w:bCs/>
          <w:iCs/>
          <w:sz w:val="24"/>
          <w:szCs w:val="24"/>
          <w:lang w:val="en-US"/>
        </w:rPr>
        <w:t xml:space="preserve">error </w:t>
      </w:r>
      <w:r w:rsidRPr="00CE73A1">
        <w:rPr>
          <w:bCs/>
          <w:iCs/>
          <w:sz w:val="24"/>
          <w:szCs w:val="24"/>
          <w:lang w:val="en-US"/>
        </w:rPr>
        <w:t xml:space="preserve">distribution and train the neural network </w:t>
      </w:r>
      <w:r w:rsidRPr="00CE73A1">
        <w:rPr>
          <w:bCs/>
          <w:iCs/>
          <w:sz w:val="24"/>
          <w:szCs w:val="24"/>
          <w:lang w:val="en-US"/>
        </w:rPr>
        <w:lastRenderedPageBreak/>
        <w:t xml:space="preserve">to extract features </w:t>
      </w:r>
      <w:r>
        <w:rPr>
          <w:bCs/>
          <w:iCs/>
          <w:sz w:val="24"/>
          <w:szCs w:val="24"/>
          <w:lang w:val="en-US"/>
        </w:rPr>
        <w:t>from the multipath</w:t>
      </w:r>
      <w:r w:rsidRPr="00CE73A1">
        <w:rPr>
          <w:bCs/>
          <w:iCs/>
          <w:sz w:val="24"/>
          <w:szCs w:val="24"/>
          <w:lang w:val="en-US"/>
        </w:rPr>
        <w:t xml:space="preserve"> channel to derive likelihood for performing likelihood fusion across measurements from different cells. </w:t>
      </w:r>
    </w:p>
    <w:p w14:paraId="1890F0FC" w14:textId="5D3B244F" w:rsidR="00CE73A1" w:rsidRPr="00E279AC" w:rsidRDefault="00CE73A1" w:rsidP="00CE73A1">
      <w:pPr>
        <w:pStyle w:val="ListParagraph"/>
        <w:numPr>
          <w:ilvl w:val="0"/>
          <w:numId w:val="2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We use such a processing algorithm for the scenario of UMI 4GHz with 100 MHz BW and Delta Tau modelling</w:t>
      </w:r>
      <w:r w:rsidR="0098708E">
        <w:rPr>
          <w:bCs/>
          <w:iCs/>
          <w:sz w:val="24"/>
          <w:szCs w:val="24"/>
          <w:lang w:val="en-US"/>
        </w:rPr>
        <w:t>.</w:t>
      </w:r>
    </w:p>
    <w:p w14:paraId="1C6C2863" w14:textId="77777777" w:rsidR="00CE73A1" w:rsidRDefault="00CE73A1" w:rsidP="00CE73A1">
      <w:pPr>
        <w:spacing w:after="0"/>
        <w:rPr>
          <w:bCs/>
          <w:iCs/>
          <w:sz w:val="24"/>
          <w:szCs w:val="24"/>
          <w:lang w:val="en-US"/>
        </w:rPr>
      </w:pPr>
    </w:p>
    <w:p w14:paraId="05EFCF65" w14:textId="56E1FA14" w:rsidR="00B6480D" w:rsidRDefault="00B6480D" w:rsidP="00BC11DE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B6480D">
        <w:rPr>
          <w:bCs/>
          <w:iCs/>
          <w:noProof/>
          <w:sz w:val="24"/>
          <w:szCs w:val="24"/>
        </w:rPr>
        <w:drawing>
          <wp:inline distT="0" distB="0" distL="0" distR="0" wp14:anchorId="3643AE07" wp14:editId="1BA0BC54">
            <wp:extent cx="5331621" cy="3321868"/>
            <wp:effectExtent l="0" t="0" r="2540" b="12065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2ED3A517-B3DA-4639-862E-CCC1CB189D6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F5988C9" w14:textId="77777777" w:rsidR="002A7B3E" w:rsidRDefault="002A7B3E" w:rsidP="002A7B3E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3EA5964E" w14:textId="00CC0E9F" w:rsidR="002A7B3E" w:rsidRDefault="002A7B3E" w:rsidP="002A7B3E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Similarly, for the </w:t>
      </w:r>
      <w:proofErr w:type="spellStart"/>
      <w:r>
        <w:rPr>
          <w:bCs/>
          <w:iCs/>
          <w:sz w:val="24"/>
          <w:szCs w:val="24"/>
          <w:lang w:val="en-US"/>
        </w:rPr>
        <w:t>RTT+AoA</w:t>
      </w:r>
      <w:proofErr w:type="spellEnd"/>
      <w:r>
        <w:rPr>
          <w:bCs/>
          <w:iCs/>
          <w:sz w:val="24"/>
          <w:szCs w:val="24"/>
          <w:lang w:val="en-US"/>
        </w:rPr>
        <w:t xml:space="preserve"> positioning method, we show the following results: </w:t>
      </w:r>
    </w:p>
    <w:p w14:paraId="0944D069" w14:textId="77777777" w:rsidR="009569F5" w:rsidRDefault="009569F5" w:rsidP="002A7B3E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7050F687" w14:textId="093BBAA5" w:rsidR="009569F5" w:rsidRDefault="0000108A" w:rsidP="009569F5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00108A">
        <w:rPr>
          <w:bCs/>
          <w:iCs/>
          <w:noProof/>
          <w:sz w:val="24"/>
          <w:szCs w:val="24"/>
        </w:rPr>
        <w:drawing>
          <wp:inline distT="0" distB="0" distL="0" distR="0" wp14:anchorId="537411D9" wp14:editId="26DD9DBB">
            <wp:extent cx="5696174" cy="3448940"/>
            <wp:effectExtent l="0" t="0" r="0" b="1841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3F2D0C-68FA-44FF-89F6-030DD35A4AA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8D639EB" w14:textId="77777777" w:rsidR="00523BD1" w:rsidRDefault="00523BD1" w:rsidP="00BD6A17">
      <w:pPr>
        <w:spacing w:after="0"/>
        <w:rPr>
          <w:bCs/>
          <w:iCs/>
          <w:sz w:val="24"/>
          <w:szCs w:val="24"/>
        </w:rPr>
      </w:pPr>
    </w:p>
    <w:p w14:paraId="36F77EEF" w14:textId="3550E61F" w:rsidR="00E279AC" w:rsidRDefault="00E279AC" w:rsidP="00BD6A17">
      <w:pPr>
        <w:spacing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Based on the above </w:t>
      </w:r>
      <w:r w:rsidR="00FB2827">
        <w:rPr>
          <w:bCs/>
          <w:iCs/>
          <w:sz w:val="24"/>
          <w:szCs w:val="24"/>
        </w:rPr>
        <w:t xml:space="preserve">simulation results, we </w:t>
      </w:r>
      <w:r w:rsidR="005F5CD5">
        <w:rPr>
          <w:bCs/>
          <w:iCs/>
          <w:sz w:val="24"/>
          <w:szCs w:val="24"/>
        </w:rPr>
        <w:t>make the following proposal:</w:t>
      </w:r>
    </w:p>
    <w:p w14:paraId="15D2ADAB" w14:textId="77777777" w:rsidR="00E279AC" w:rsidRPr="00BD6A17" w:rsidRDefault="00E279AC" w:rsidP="00BD6A17">
      <w:pPr>
        <w:spacing w:after="0"/>
        <w:rPr>
          <w:bCs/>
          <w:iCs/>
          <w:sz w:val="24"/>
          <w:szCs w:val="24"/>
        </w:rPr>
      </w:pPr>
    </w:p>
    <w:p w14:paraId="34F0101B" w14:textId="31DFC884" w:rsidR="00D11582" w:rsidRPr="00D11582" w:rsidRDefault="00BD6A17" w:rsidP="00C12E64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2D62BC">
        <w:rPr>
          <w:b/>
          <w:i/>
          <w:sz w:val="24"/>
          <w:szCs w:val="24"/>
          <w:lang w:val="en-US"/>
        </w:rPr>
        <w:t>1</w:t>
      </w:r>
      <w:r w:rsidRPr="00BD6A17">
        <w:rPr>
          <w:b/>
          <w:i/>
          <w:sz w:val="24"/>
          <w:szCs w:val="24"/>
          <w:lang w:val="en-US"/>
        </w:rPr>
        <w:t xml:space="preserve">: </w:t>
      </w:r>
      <w:r w:rsidR="00C12E64">
        <w:rPr>
          <w:b/>
          <w:i/>
          <w:sz w:val="24"/>
          <w:szCs w:val="24"/>
          <w:lang w:val="en-US"/>
        </w:rPr>
        <w:t xml:space="preserve">For both UEs and TRPs, </w:t>
      </w:r>
      <w:r w:rsidR="008C3E68">
        <w:rPr>
          <w:b/>
          <w:i/>
          <w:sz w:val="24"/>
          <w:szCs w:val="24"/>
          <w:lang w:val="en-US"/>
        </w:rPr>
        <w:t>support</w:t>
      </w:r>
      <w:r w:rsidR="00450007">
        <w:rPr>
          <w:b/>
          <w:i/>
          <w:sz w:val="24"/>
          <w:szCs w:val="24"/>
          <w:lang w:val="en-US"/>
        </w:rPr>
        <w:t xml:space="preserve"> either</w:t>
      </w:r>
      <w:r w:rsidR="008C3E68">
        <w:rPr>
          <w:b/>
          <w:i/>
          <w:sz w:val="24"/>
          <w:szCs w:val="24"/>
          <w:lang w:val="en-US"/>
        </w:rPr>
        <w:t xml:space="preserve"> N=</w:t>
      </w:r>
      <w:r w:rsidR="00450007">
        <w:rPr>
          <w:b/>
          <w:i/>
          <w:sz w:val="24"/>
          <w:szCs w:val="24"/>
          <w:lang w:val="en-US"/>
        </w:rPr>
        <w:t>4 or 8</w:t>
      </w:r>
      <w:r w:rsidR="008C3E68">
        <w:rPr>
          <w:b/>
          <w:i/>
          <w:sz w:val="24"/>
          <w:szCs w:val="24"/>
          <w:lang w:val="en-US"/>
        </w:rPr>
        <w:t>.</w:t>
      </w:r>
      <w:r w:rsidR="00BC11DE" w:rsidRPr="00BC11DE">
        <w:rPr>
          <w:b/>
          <w:i/>
          <w:sz w:val="24"/>
          <w:szCs w:val="24"/>
          <w:lang w:val="en-US"/>
        </w:rPr>
        <w:t xml:space="preserve">  </w:t>
      </w:r>
    </w:p>
    <w:p w14:paraId="3F56342C" w14:textId="609B3D72" w:rsidR="00D11582" w:rsidRDefault="00705543" w:rsidP="00D11582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Reporting path-RSRP in multipath positioning</w:t>
      </w:r>
    </w:p>
    <w:p w14:paraId="47C57284" w14:textId="54D4AA43" w:rsidR="00F75648" w:rsidRDefault="00F75648" w:rsidP="000314EB">
      <w:pPr>
        <w:spacing w:after="0"/>
        <w:rPr>
          <w:b/>
          <w:i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1D95" w14:paraId="714B8690" w14:textId="77777777" w:rsidTr="009C1D95">
        <w:tc>
          <w:tcPr>
            <w:tcW w:w="9629" w:type="dxa"/>
          </w:tcPr>
          <w:p w14:paraId="79763C84" w14:textId="77777777" w:rsidR="009C1D95" w:rsidRDefault="009C1D95" w:rsidP="009C1D95">
            <w:pPr>
              <w:spacing w:after="0"/>
              <w:rPr>
                <w:lang w:eastAsia="x-none"/>
              </w:rPr>
            </w:pPr>
            <w:r w:rsidRPr="00872818">
              <w:rPr>
                <w:highlight w:val="green"/>
                <w:lang w:eastAsia="x-none"/>
              </w:rPr>
              <w:t>Agreement:</w:t>
            </w:r>
          </w:p>
          <w:p w14:paraId="47FC9E0C" w14:textId="77777777" w:rsidR="009C1D95" w:rsidRDefault="009C1D95" w:rsidP="009C1D95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reporting the path RSRP for the first path and for additional paths as part of DL-TDOA, UL-TDOA, and multi-RTT reporting enhancements.</w:t>
            </w:r>
          </w:p>
          <w:p w14:paraId="6CFC44D2" w14:textId="77777777" w:rsidR="009C1D95" w:rsidRPr="009C1D95" w:rsidRDefault="009C1D95" w:rsidP="009C1D9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ascii="SimSun" w:eastAsia="SimSun" w:cs="SimSun"/>
                <w:sz w:val="24"/>
                <w:lang w:val="en-US" w:eastAsia="zh-CN"/>
              </w:rPr>
            </w:pPr>
            <w:r w:rsidRPr="009C1D95">
              <w:rPr>
                <w:rFonts w:eastAsia="SimSun"/>
                <w:lang w:val="en-US" w:eastAsia="zh-CN"/>
              </w:rPr>
              <w:t>FFS: Support introducing a request from the LMF to the UE/TRP when the path-RSRP for additional paths is desired to be reported.</w:t>
            </w:r>
          </w:p>
          <w:p w14:paraId="13063C7F" w14:textId="73E32B2D" w:rsidR="009C1D95" w:rsidRPr="009C1D95" w:rsidRDefault="009C1D95" w:rsidP="009C1D95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rPr>
                <w:rFonts w:ascii="SimSun" w:eastAsia="SimSun" w:cs="SimSun"/>
                <w:sz w:val="24"/>
                <w:lang w:val="en-US" w:eastAsia="zh-CN"/>
              </w:rPr>
            </w:pPr>
            <w:r w:rsidRPr="009C1D95">
              <w:rPr>
                <w:rFonts w:eastAsia="SimSun"/>
                <w:lang w:val="en-US" w:eastAsia="zh-CN"/>
              </w:rPr>
              <w:t>FFS: Support of path RSRP for additional paths as part of DL-</w:t>
            </w:r>
            <w:proofErr w:type="spellStart"/>
            <w:r w:rsidRPr="009C1D95">
              <w:rPr>
                <w:rFonts w:eastAsia="SimSun"/>
                <w:lang w:val="en-US" w:eastAsia="zh-CN"/>
              </w:rPr>
              <w:t>AoD</w:t>
            </w:r>
            <w:proofErr w:type="spellEnd"/>
            <w:r w:rsidRPr="009C1D95">
              <w:rPr>
                <w:rFonts w:eastAsia="SimSun"/>
                <w:lang w:val="en-US" w:eastAsia="zh-CN"/>
              </w:rPr>
              <w:t>.</w:t>
            </w:r>
          </w:p>
        </w:tc>
      </w:tr>
    </w:tbl>
    <w:p w14:paraId="6A1E1820" w14:textId="1A1CF4FB" w:rsidR="002E71CA" w:rsidRDefault="002E71CA" w:rsidP="000314EB">
      <w:pPr>
        <w:spacing w:after="0"/>
        <w:rPr>
          <w:b/>
          <w:i/>
          <w:sz w:val="24"/>
          <w:szCs w:val="24"/>
          <w:lang w:val="en-US"/>
        </w:rPr>
      </w:pPr>
    </w:p>
    <w:p w14:paraId="63EEFB7A" w14:textId="0E98CE7D" w:rsidR="009C1D95" w:rsidRDefault="009C1D95" w:rsidP="000314EB">
      <w:p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Proposal </w:t>
      </w:r>
      <w:r w:rsidR="00653A59">
        <w:rPr>
          <w:b/>
          <w:i/>
          <w:sz w:val="24"/>
          <w:szCs w:val="24"/>
          <w:lang w:val="en-US"/>
        </w:rPr>
        <w:t>2</w:t>
      </w:r>
      <w:r>
        <w:rPr>
          <w:b/>
          <w:i/>
          <w:sz w:val="24"/>
          <w:szCs w:val="24"/>
          <w:lang w:val="en-US"/>
        </w:rPr>
        <w:t>: Do not support additional path RSRP for DL-</w:t>
      </w:r>
      <w:proofErr w:type="spellStart"/>
      <w:r>
        <w:rPr>
          <w:b/>
          <w:i/>
          <w:sz w:val="24"/>
          <w:szCs w:val="24"/>
          <w:lang w:val="en-US"/>
        </w:rPr>
        <w:t>AoD</w:t>
      </w:r>
      <w:proofErr w:type="spellEnd"/>
      <w:r w:rsidR="00450007">
        <w:rPr>
          <w:b/>
          <w:i/>
          <w:sz w:val="24"/>
          <w:szCs w:val="24"/>
          <w:lang w:val="en-US"/>
        </w:rPr>
        <w:t>.</w:t>
      </w:r>
    </w:p>
    <w:p w14:paraId="025D5236" w14:textId="512781E9" w:rsidR="009C1D95" w:rsidRDefault="009C1D95" w:rsidP="000314EB">
      <w:pPr>
        <w:spacing w:after="0"/>
        <w:rPr>
          <w:b/>
          <w:i/>
          <w:sz w:val="24"/>
          <w:szCs w:val="24"/>
          <w:lang w:val="en-US"/>
        </w:rPr>
      </w:pPr>
    </w:p>
    <w:p w14:paraId="73AFAC7F" w14:textId="1B700270" w:rsidR="009C1D95" w:rsidRPr="00F86A90" w:rsidRDefault="009C1D95" w:rsidP="000314EB">
      <w:p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Proposal </w:t>
      </w:r>
      <w:r w:rsidR="00653A59">
        <w:rPr>
          <w:b/>
          <w:i/>
          <w:sz w:val="24"/>
          <w:szCs w:val="24"/>
          <w:lang w:val="en-US"/>
        </w:rPr>
        <w:t>3</w:t>
      </w:r>
      <w:r>
        <w:rPr>
          <w:b/>
          <w:i/>
          <w:sz w:val="24"/>
          <w:szCs w:val="24"/>
          <w:lang w:val="en-US"/>
        </w:rPr>
        <w:t xml:space="preserve">: </w:t>
      </w:r>
      <w:r w:rsidRPr="009C1D95">
        <w:rPr>
          <w:b/>
          <w:i/>
          <w:sz w:val="24"/>
          <w:szCs w:val="24"/>
          <w:lang w:val="en-US"/>
        </w:rPr>
        <w:t>Support introducing a request from the LMF to the UE/TRP when the path-RSRP for additional paths is desired to be reported</w:t>
      </w:r>
    </w:p>
    <w:p w14:paraId="280063AE" w14:textId="31FCDA03" w:rsidR="00561790" w:rsidRDefault="00561790" w:rsidP="00857A5A">
      <w:pPr>
        <w:pStyle w:val="Heading1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Additional path reporting criteria</w:t>
      </w:r>
    </w:p>
    <w:p w14:paraId="4C4469B9" w14:textId="02C95D50" w:rsidR="00561790" w:rsidRDefault="00561790" w:rsidP="00561790">
      <w:r>
        <w:t>The following proposal was discussed during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790" w14:paraId="1F4B4436" w14:textId="77777777" w:rsidTr="00561790">
        <w:tc>
          <w:tcPr>
            <w:tcW w:w="9629" w:type="dxa"/>
          </w:tcPr>
          <w:p w14:paraId="25848769" w14:textId="77777777" w:rsidR="00561790" w:rsidRDefault="00561790" w:rsidP="00561790">
            <w:pPr>
              <w:spacing w:after="0"/>
              <w:rPr>
                <w:rFonts w:eastAsia="DengXian"/>
                <w:b/>
                <w:bCs/>
                <w:kern w:val="24"/>
                <w:lang w:eastAsia="zh-CN"/>
              </w:rPr>
            </w:pPr>
            <w:r>
              <w:rPr>
                <w:rFonts w:eastAsia="DengXian"/>
                <w:b/>
                <w:bCs/>
                <w:kern w:val="24"/>
                <w:lang w:eastAsia="zh-CN"/>
              </w:rPr>
              <w:t>Proposal 5.1.3:</w:t>
            </w:r>
          </w:p>
          <w:p w14:paraId="684B9F09" w14:textId="77777777" w:rsidR="00561790" w:rsidRDefault="00561790" w:rsidP="00561790">
            <w:pPr>
              <w:spacing w:after="0"/>
              <w:rPr>
                <w:rFonts w:eastAsia="DengXian"/>
                <w:kern w:val="24"/>
                <w:lang w:eastAsia="zh-CN"/>
              </w:rPr>
            </w:pPr>
            <w:r>
              <w:rPr>
                <w:rFonts w:eastAsia="DengXian"/>
                <w:kern w:val="24"/>
                <w:lang w:eastAsia="zh-CN"/>
              </w:rPr>
              <w:t xml:space="preserve">Select one of the following options for additional N path reporting criteria at RAN1#107: </w:t>
            </w:r>
          </w:p>
          <w:p w14:paraId="3820F895" w14:textId="77777777" w:rsidR="00561790" w:rsidRDefault="00561790" w:rsidP="00561790">
            <w:pPr>
              <w:pStyle w:val="ListParagraph"/>
              <w:numPr>
                <w:ilvl w:val="0"/>
                <w:numId w:val="32"/>
              </w:numPr>
              <w:spacing w:after="0"/>
              <w:contextualSpacing w:val="0"/>
              <w:jc w:val="left"/>
              <w:rPr>
                <w:rFonts w:eastAsia="DengXian"/>
                <w:kern w:val="24"/>
                <w:lang w:eastAsia="zh-CN"/>
              </w:rPr>
            </w:pPr>
            <w:r>
              <w:rPr>
                <w:rFonts w:eastAsia="DengXian"/>
                <w:kern w:val="24"/>
                <w:lang w:eastAsia="zh-CN"/>
              </w:rPr>
              <w:t>Option 1: UE/TRP reports the strongest paths as additional paths.</w:t>
            </w:r>
          </w:p>
          <w:p w14:paraId="63ED3D93" w14:textId="77777777" w:rsidR="00561790" w:rsidRDefault="00561790" w:rsidP="00561790">
            <w:pPr>
              <w:pStyle w:val="ListParagraph"/>
              <w:numPr>
                <w:ilvl w:val="0"/>
                <w:numId w:val="32"/>
              </w:numPr>
              <w:spacing w:after="0"/>
              <w:contextualSpacing w:val="0"/>
              <w:jc w:val="left"/>
              <w:rPr>
                <w:rFonts w:eastAsia="DengXian"/>
                <w:kern w:val="24"/>
                <w:lang w:eastAsia="zh-CN"/>
              </w:rPr>
            </w:pPr>
            <w:r>
              <w:rPr>
                <w:rFonts w:eastAsia="DengXian"/>
                <w:kern w:val="24"/>
                <w:lang w:eastAsia="zh-CN"/>
              </w:rPr>
              <w:t xml:space="preserve">Option 2: UE/TRP reports </w:t>
            </w:r>
            <w:r>
              <w:rPr>
                <w:rFonts w:asciiTheme="majorBidi" w:hAnsiTheme="majorBidi" w:cstheme="majorBidi"/>
                <w:lang w:eastAsia="zh-CN"/>
              </w:rPr>
              <w:t>the N-paths within a defined time window relative to the first path</w:t>
            </w:r>
          </w:p>
          <w:p w14:paraId="1F601B41" w14:textId="77777777" w:rsidR="00561790" w:rsidRDefault="00561790" w:rsidP="00561790">
            <w:pPr>
              <w:pStyle w:val="ListParagraph"/>
              <w:numPr>
                <w:ilvl w:val="0"/>
                <w:numId w:val="32"/>
              </w:numPr>
              <w:spacing w:after="0"/>
              <w:contextualSpacing w:val="0"/>
              <w:jc w:val="left"/>
              <w:rPr>
                <w:rFonts w:eastAsia="DengXian"/>
                <w:kern w:val="24"/>
                <w:lang w:eastAsia="zh-CN"/>
              </w:rPr>
            </w:pPr>
            <w:r>
              <w:rPr>
                <w:rFonts w:eastAsia="DengXian"/>
                <w:kern w:val="24"/>
                <w:lang w:eastAsia="zh-CN"/>
              </w:rPr>
              <w:t>Option 3: UE/TRP reports additional paths when the UE/TRP is uncertain that the first path is correct</w:t>
            </w:r>
          </w:p>
          <w:p w14:paraId="450240D7" w14:textId="77777777" w:rsidR="00561790" w:rsidRDefault="00561790" w:rsidP="00561790">
            <w:pPr>
              <w:pStyle w:val="ListParagraph"/>
              <w:numPr>
                <w:ilvl w:val="0"/>
                <w:numId w:val="32"/>
              </w:numPr>
              <w:spacing w:after="0"/>
              <w:contextualSpacing w:val="0"/>
              <w:jc w:val="left"/>
              <w:rPr>
                <w:rFonts w:eastAsia="DengXian"/>
                <w:kern w:val="24"/>
                <w:lang w:eastAsia="zh-CN"/>
              </w:rPr>
            </w:pPr>
            <w:r>
              <w:rPr>
                <w:rFonts w:eastAsia="DengXian"/>
                <w:kern w:val="24"/>
                <w:lang w:eastAsia="zh-CN"/>
              </w:rPr>
              <w:t>Option 4: UE/TRP reports additional paths which are above a power threshold</w:t>
            </w:r>
          </w:p>
          <w:p w14:paraId="027E42BD" w14:textId="77777777" w:rsidR="00561790" w:rsidRDefault="00561790" w:rsidP="00561790">
            <w:pPr>
              <w:pStyle w:val="ListParagraph"/>
              <w:numPr>
                <w:ilvl w:val="0"/>
                <w:numId w:val="32"/>
              </w:numPr>
              <w:spacing w:after="0"/>
              <w:contextualSpacing w:val="0"/>
              <w:jc w:val="left"/>
              <w:rPr>
                <w:rFonts w:eastAsia="DengXian"/>
                <w:kern w:val="24"/>
                <w:lang w:eastAsia="zh-CN"/>
              </w:rPr>
            </w:pPr>
            <w:r>
              <w:rPr>
                <w:rFonts w:eastAsia="DengXian"/>
                <w:kern w:val="24"/>
                <w:lang w:eastAsia="zh-CN"/>
              </w:rPr>
              <w:t xml:space="preserve">Option 5: UE/TRP reporting of additional paths is left to implementation (i.e., Rel-16 </w:t>
            </w:r>
            <w:proofErr w:type="spellStart"/>
            <w:r>
              <w:rPr>
                <w:rFonts w:eastAsia="DengXian"/>
                <w:kern w:val="24"/>
                <w:lang w:eastAsia="zh-CN"/>
              </w:rPr>
              <w:t>behavior</w:t>
            </w:r>
            <w:proofErr w:type="spellEnd"/>
            <w:r>
              <w:rPr>
                <w:rFonts w:eastAsia="DengXian"/>
                <w:kern w:val="24"/>
                <w:lang w:eastAsia="zh-CN"/>
              </w:rPr>
              <w:t xml:space="preserve">) </w:t>
            </w:r>
          </w:p>
          <w:p w14:paraId="2037FF56" w14:textId="793B895C" w:rsidR="00561790" w:rsidRPr="00561790" w:rsidRDefault="00561790" w:rsidP="00561790">
            <w:pPr>
              <w:pStyle w:val="ListParagraph"/>
              <w:numPr>
                <w:ilvl w:val="0"/>
                <w:numId w:val="32"/>
              </w:numPr>
              <w:spacing w:after="0"/>
              <w:contextualSpacing w:val="0"/>
              <w:jc w:val="left"/>
              <w:rPr>
                <w:rFonts w:eastAsia="DengXian"/>
                <w:kern w:val="24"/>
                <w:lang w:eastAsia="zh-CN"/>
              </w:rPr>
            </w:pPr>
            <w:r w:rsidRPr="00733ABB">
              <w:rPr>
                <w:rFonts w:eastAsia="DengXian"/>
                <w:kern w:val="24"/>
                <w:lang w:eastAsia="zh-CN"/>
              </w:rPr>
              <w:t xml:space="preserve">Option 6: UE/TRP reports the (N-1) paths between the first arrival path and the strongest path. </w:t>
            </w:r>
          </w:p>
        </w:tc>
      </w:tr>
    </w:tbl>
    <w:p w14:paraId="020D80BC" w14:textId="68B47D43" w:rsidR="00561790" w:rsidRDefault="00561790" w:rsidP="00561790"/>
    <w:p w14:paraId="6F366228" w14:textId="29AA2A6A" w:rsidR="00561790" w:rsidRPr="00BD36B7" w:rsidRDefault="00561790" w:rsidP="001F4906">
      <w:pPr>
        <w:spacing w:after="0"/>
        <w:rPr>
          <w:sz w:val="24"/>
          <w:szCs w:val="24"/>
        </w:rPr>
      </w:pPr>
      <w:r w:rsidRPr="00BD36B7">
        <w:rPr>
          <w:sz w:val="24"/>
          <w:szCs w:val="24"/>
        </w:rPr>
        <w:t xml:space="preserve">From the above Options, we think that the following </w:t>
      </w:r>
      <w:r w:rsidR="00835F31" w:rsidRPr="00BD36B7">
        <w:rPr>
          <w:sz w:val="24"/>
          <w:szCs w:val="24"/>
        </w:rPr>
        <w:t>two should be specified:</w:t>
      </w:r>
    </w:p>
    <w:p w14:paraId="0029F2AA" w14:textId="0112DF7B" w:rsidR="00835F31" w:rsidRPr="00BD36B7" w:rsidRDefault="00835F31" w:rsidP="001F4906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BD36B7">
        <w:rPr>
          <w:sz w:val="24"/>
          <w:szCs w:val="24"/>
        </w:rPr>
        <w:t>Option 5: Up to the UE/TRP which additional paths to report</w:t>
      </w:r>
    </w:p>
    <w:p w14:paraId="4C142443" w14:textId="6559E630" w:rsidR="00835F31" w:rsidRPr="00BD36B7" w:rsidRDefault="00835F31" w:rsidP="00835F31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BD36B7">
        <w:rPr>
          <w:sz w:val="24"/>
          <w:szCs w:val="24"/>
        </w:rPr>
        <w:t>Option 1: UE/TRP include the strongest path as one of the additional paths.</w:t>
      </w:r>
      <w:r w:rsidR="00BD36B7" w:rsidRPr="00BD36B7">
        <w:rPr>
          <w:sz w:val="24"/>
          <w:szCs w:val="24"/>
        </w:rPr>
        <w:t xml:space="preserve"> Justification of this option can be found in the next section. </w:t>
      </w:r>
    </w:p>
    <w:p w14:paraId="7E6888AA" w14:textId="3592D2C8" w:rsidR="00595782" w:rsidRDefault="00BD36B7" w:rsidP="000E30C8">
      <w:p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Proposal 4: For the reporting criteria of additional paths, support the </w:t>
      </w:r>
      <w:r w:rsidR="000E30C8">
        <w:rPr>
          <w:b/>
          <w:i/>
          <w:sz w:val="24"/>
          <w:szCs w:val="24"/>
          <w:lang w:val="en-US"/>
        </w:rPr>
        <w:t>following options:</w:t>
      </w:r>
    </w:p>
    <w:p w14:paraId="1883DFD7" w14:textId="3F00A080" w:rsidR="008D0481" w:rsidRPr="00185A14" w:rsidRDefault="000E30C8" w:rsidP="008D0481">
      <w:pPr>
        <w:pStyle w:val="ListParagraph"/>
        <w:numPr>
          <w:ilvl w:val="0"/>
          <w:numId w:val="34"/>
        </w:numPr>
        <w:spacing w:after="0"/>
        <w:rPr>
          <w:b/>
          <w:i/>
          <w:sz w:val="24"/>
          <w:szCs w:val="24"/>
          <w:lang w:val="en-US"/>
        </w:rPr>
      </w:pPr>
      <w:r w:rsidRPr="000E30C8">
        <w:rPr>
          <w:b/>
          <w:i/>
          <w:sz w:val="24"/>
          <w:szCs w:val="24"/>
          <w:lang w:val="en-US"/>
        </w:rPr>
        <w:t>LMF may send a request to the UE/TRP to include strongest path</w:t>
      </w:r>
      <w:r w:rsidR="008D0481">
        <w:rPr>
          <w:b/>
          <w:i/>
          <w:sz w:val="24"/>
          <w:szCs w:val="24"/>
          <w:lang w:val="en-US"/>
        </w:rPr>
        <w:t xml:space="preserve"> per PRS/SRS resource</w:t>
      </w:r>
      <w:r w:rsidRPr="000E30C8">
        <w:rPr>
          <w:b/>
          <w:i/>
          <w:sz w:val="24"/>
          <w:szCs w:val="24"/>
          <w:lang w:val="en-US"/>
        </w:rPr>
        <w:t xml:space="preserve"> as one of the additional paths</w:t>
      </w:r>
      <w:r>
        <w:rPr>
          <w:b/>
          <w:i/>
          <w:sz w:val="24"/>
          <w:szCs w:val="24"/>
          <w:lang w:val="en-US"/>
        </w:rPr>
        <w:t xml:space="preserve">. If no such request is received, it is up to the UE/TRP what additional paths to report. </w:t>
      </w:r>
    </w:p>
    <w:p w14:paraId="48107E50" w14:textId="0B732A78" w:rsidR="0057202A" w:rsidRPr="00FD0F76" w:rsidRDefault="005F79EE" w:rsidP="00FD0F76">
      <w:pPr>
        <w:pStyle w:val="Heading1"/>
        <w:numPr>
          <w:ilvl w:val="1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/>
        </w:rPr>
      </w:pPr>
      <w:r w:rsidRPr="00F86A90">
        <w:rPr>
          <w:rFonts w:ascii="Times New Roman" w:hAnsi="Times New Roman"/>
        </w:rPr>
        <w:t>Strongest Path Reporting</w:t>
      </w:r>
      <w:r>
        <w:rPr>
          <w:rFonts w:ascii="Times New Roman" w:hAnsi="Times New Roman"/>
        </w:rPr>
        <w:t xml:space="preserve"> </w:t>
      </w:r>
    </w:p>
    <w:p w14:paraId="02BE429B" w14:textId="32A39178" w:rsidR="005F79EE" w:rsidRDefault="005F79EE" w:rsidP="005F79EE">
      <w:p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Another application of multipath reporting is related to the scenario that the device (UE/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>) provide/report time arrival information for the strongest path. Such reporting can be useful, at least the scenario of DL+UL positioning in TDD cases as follows:</w:t>
      </w:r>
    </w:p>
    <w:p w14:paraId="580DDA85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 UE could report the Rx-Tx measurement associated to the earliest path, and in addition report the time difference of the strongest path to the earliest path. </w:t>
      </w:r>
    </w:p>
    <w:p w14:paraId="26851296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In TDD, due to reciprocity, we expect the time-difference between the earliest path and the strongest path to the same in both DL and UL. </w:t>
      </w:r>
    </w:p>
    <w:p w14:paraId="5A26CF0B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 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 xml:space="preserve"> could report the regular Rx-Tx measurement, together with the additional time-domain difference between the earliest and the strongest path.</w:t>
      </w:r>
    </w:p>
    <w:p w14:paraId="1DE1CEF0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At the LMF, if the earliest path at the 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 xml:space="preserve"> is of low quality (due to low power in the UL_, the positioning engine could perform RTT using the “strongest paths” for both the UE and the 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 xml:space="preserve">, which would result to a more robust measurement. </w:t>
      </w:r>
    </w:p>
    <w:p w14:paraId="7ACC7CEA" w14:textId="77777777" w:rsidR="005F79EE" w:rsidRDefault="005F79EE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11E111E6" w14:textId="77777777" w:rsidR="005F79EE" w:rsidRDefault="005F79EE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lastRenderedPageBreak/>
        <w:t xml:space="preserve">To see this, if we start </w:t>
      </w:r>
      <w:r w:rsidRPr="00D64FE6">
        <w:rPr>
          <w:bCs/>
          <w:iCs/>
          <w:sz w:val="24"/>
          <w:szCs w:val="24"/>
          <w:lang w:val="en-US"/>
        </w:rPr>
        <w:t>from the baseline RTT equation</w:t>
      </w:r>
      <w:r>
        <w:rPr>
          <w:bCs/>
          <w:iCs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2d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(T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)-(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), </m:t>
        </m:r>
      </m:oMath>
      <w:r w:rsidRPr="00D64FE6">
        <w:rPr>
          <w:bCs/>
          <w:iCs/>
          <w:sz w:val="24"/>
          <w:szCs w:val="24"/>
          <w:lang w:val="en-US"/>
        </w:rPr>
        <w:t>and if the UE reports the following two quantities:</w:t>
      </w:r>
    </w:p>
    <w:p w14:paraId="027865D2" w14:textId="77777777" w:rsidR="005F79EE" w:rsidRDefault="005F79EE" w:rsidP="005F79EE">
      <w:pPr>
        <w:pStyle w:val="ListParagraph"/>
        <w:numPr>
          <w:ilvl w:val="0"/>
          <w:numId w:val="18"/>
        </w:numPr>
        <w:spacing w:after="0"/>
        <w:jc w:val="left"/>
        <w:rPr>
          <w:bCs/>
          <w:iCs/>
          <w:sz w:val="24"/>
          <w:szCs w:val="24"/>
          <w:lang w:val="en-US"/>
        </w:rPr>
      </w:pPr>
      <w:r w:rsidRPr="00890171">
        <w:rPr>
          <w:bCs/>
          <w:iCs/>
          <w:sz w:val="24"/>
          <w:szCs w:val="24"/>
          <w:lang w:val="en-US"/>
        </w:rPr>
        <w:t xml:space="preserve">Difference between the strongest and the earliest path: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2,s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  <w:r w:rsidRPr="00890171">
        <w:rPr>
          <w:bCs/>
          <w:iCs/>
          <w:sz w:val="24"/>
          <w:szCs w:val="24"/>
          <w:lang w:val="en-US"/>
        </w:rPr>
        <w:t xml:space="preserve"> </w:t>
      </w:r>
    </w:p>
    <w:p w14:paraId="5FE6E4C8" w14:textId="77777777" w:rsidR="005F79EE" w:rsidRPr="00890171" w:rsidRDefault="005F79EE" w:rsidP="005F79EE">
      <w:pPr>
        <w:pStyle w:val="ListParagraph"/>
        <w:numPr>
          <w:ilvl w:val="0"/>
          <w:numId w:val="18"/>
        </w:numPr>
        <w:spacing w:after="0"/>
        <w:jc w:val="left"/>
        <w:rPr>
          <w:bCs/>
          <w:iCs/>
          <w:sz w:val="24"/>
          <w:szCs w:val="24"/>
          <w:lang w:val="en-US"/>
        </w:rPr>
      </w:pPr>
      <w:r w:rsidRPr="00890171">
        <w:rPr>
          <w:bCs/>
          <w:iCs/>
          <w:sz w:val="24"/>
          <w:szCs w:val="24"/>
          <w:lang w:val="en-US"/>
        </w:rPr>
        <w:t>UE Tx</w:t>
      </w:r>
      <w:r>
        <w:rPr>
          <w:bCs/>
          <w:iCs/>
          <w:sz w:val="24"/>
          <w:szCs w:val="24"/>
          <w:lang w:val="en-US"/>
        </w:rPr>
        <w:t>-</w:t>
      </w:r>
      <w:r w:rsidRPr="00890171">
        <w:rPr>
          <w:bCs/>
          <w:iCs/>
          <w:sz w:val="24"/>
          <w:szCs w:val="24"/>
          <w:lang w:val="en-US"/>
        </w:rPr>
        <w:t xml:space="preserve">Rx: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</w:p>
    <w:p w14:paraId="37E3AF0A" w14:textId="77777777" w:rsidR="005F79EE" w:rsidRPr="00D64FE6" w:rsidRDefault="005F79EE" w:rsidP="005F79EE">
      <w:pPr>
        <w:spacing w:after="0"/>
        <w:ind w:left="36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When the </w:t>
      </w:r>
      <w:proofErr w:type="spellStart"/>
      <w:r w:rsidRPr="00D64FE6">
        <w:rPr>
          <w:bCs/>
          <w:iCs/>
          <w:sz w:val="24"/>
          <w:szCs w:val="24"/>
          <w:lang w:val="en-US"/>
        </w:rPr>
        <w:t>gNB</w:t>
      </w:r>
      <w:proofErr w:type="spellEnd"/>
      <w:r w:rsidRPr="00D64FE6">
        <w:rPr>
          <w:bCs/>
          <w:iCs/>
          <w:sz w:val="24"/>
          <w:szCs w:val="24"/>
          <w:lang w:val="en-US"/>
        </w:rPr>
        <w:t xml:space="preserve"> measures </w:t>
      </w:r>
      <w:r>
        <w:rPr>
          <w:bCs/>
          <w:iCs/>
          <w:sz w:val="24"/>
          <w:szCs w:val="24"/>
          <w:lang w:val="en-US"/>
        </w:rPr>
        <w:t xml:space="preserve">and report </w:t>
      </w:r>
      <w:r w:rsidRPr="00D64FE6">
        <w:rPr>
          <w:bCs/>
          <w:iCs/>
          <w:sz w:val="24"/>
          <w:szCs w:val="24"/>
          <w:lang w:val="en-US"/>
        </w:rPr>
        <w:t xml:space="preserve">the timing of the strongest path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, the LMF could use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reported by the UE,  can observe that the RTT equation uses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</m:oMath>
      <w:r>
        <w:rPr>
          <w:bCs/>
          <w:iCs/>
          <w:sz w:val="24"/>
          <w:szCs w:val="24"/>
          <w:lang w:val="en-US"/>
        </w:rPr>
        <w:t>, as follows:</w:t>
      </w:r>
    </w:p>
    <w:p w14:paraId="34BEF012" w14:textId="77777777" w:rsidR="005F79EE" w:rsidRPr="00D64FE6" w:rsidRDefault="005F5CD5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2d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4,S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</m:oMath>
      </m:oMathPara>
    </w:p>
    <w:p w14:paraId="1C0CA96C" w14:textId="77777777" w:rsidR="005F79EE" w:rsidRDefault="005F79EE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wherein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the the time of arrival of the strongest path, which is more robust than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, and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which is the reported by the UE (performed using DL signals which have likely higher SNR, than the corresponding UL signals)</w:t>
      </w:r>
    </w:p>
    <w:p w14:paraId="2CCC67A2" w14:textId="77777777" w:rsidR="005F79EE" w:rsidRDefault="005F79EE" w:rsidP="005F79EE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883108">
        <w:rPr>
          <w:bCs/>
          <w:iCs/>
          <w:sz w:val="24"/>
          <w:szCs w:val="24"/>
          <w:lang w:val="en-US"/>
        </w:rPr>
        <w:object w:dxaOrig="5629" w:dyaOrig="3529" w14:anchorId="7D2A43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55pt;height:218.55pt" o:ole="">
            <v:imagedata r:id="rId14" o:title=""/>
          </v:shape>
          <o:OLEObject Type="Embed" ProgID="Visio.Drawing.11" ShapeID="_x0000_i1025" DrawAspect="Content" ObjectID="_1697640527" r:id="rId15"/>
        </w:object>
      </w:r>
    </w:p>
    <w:p w14:paraId="63206E31" w14:textId="77777777" w:rsidR="005F79EE" w:rsidRDefault="005F79EE" w:rsidP="005F79EE">
      <w:pPr>
        <w:spacing w:after="0"/>
        <w:rPr>
          <w:b/>
          <w:i/>
          <w:sz w:val="24"/>
          <w:szCs w:val="24"/>
          <w:lang w:val="en-US"/>
        </w:rPr>
      </w:pPr>
    </w:p>
    <w:p w14:paraId="576CB776" w14:textId="59F2C402" w:rsidR="00B61321" w:rsidRDefault="00104FB9" w:rsidP="00B61321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LOS/NLOS indication reporting</w:t>
      </w:r>
    </w:p>
    <w:p w14:paraId="7C7127DE" w14:textId="77777777" w:rsidR="001530EE" w:rsidRPr="001530EE" w:rsidRDefault="001530EE" w:rsidP="001530EE"/>
    <w:p w14:paraId="1A469876" w14:textId="7F537CF7" w:rsidR="00B61321" w:rsidRPr="00450007" w:rsidRDefault="00B61321" w:rsidP="009201DA">
      <w:pPr>
        <w:rPr>
          <w:sz w:val="24"/>
          <w:szCs w:val="24"/>
        </w:rPr>
      </w:pPr>
      <w:r w:rsidRPr="00450007">
        <w:rPr>
          <w:sz w:val="24"/>
          <w:szCs w:val="24"/>
        </w:rPr>
        <w:t>The following agreement was made with regards to LOS/NLOS indication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FB9" w14:paraId="33BC2CBF" w14:textId="77777777" w:rsidTr="00104FB9">
        <w:tc>
          <w:tcPr>
            <w:tcW w:w="9629" w:type="dxa"/>
          </w:tcPr>
          <w:p w14:paraId="2A6EEB73" w14:textId="77777777" w:rsidR="008C3E68" w:rsidRDefault="008C3E68" w:rsidP="008C3E68">
            <w:pPr>
              <w:spacing w:after="0"/>
              <w:rPr>
                <w:lang w:eastAsia="x-none"/>
              </w:rPr>
            </w:pPr>
            <w:r w:rsidRPr="00531D24">
              <w:rPr>
                <w:highlight w:val="green"/>
                <w:lang w:eastAsia="x-none"/>
              </w:rPr>
              <w:t>Agreement:</w:t>
            </w:r>
          </w:p>
          <w:p w14:paraId="7C4B74D6" w14:textId="77777777" w:rsidR="008C3E68" w:rsidRPr="00155053" w:rsidRDefault="008C3E6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155053">
              <w:rPr>
                <w:rFonts w:eastAsia="SimSun" w:cs="Times"/>
                <w:lang w:eastAsia="zh-CN"/>
              </w:rPr>
              <w:t>For UE-based positioning, support the following option</w:t>
            </w:r>
            <w:r>
              <w:rPr>
                <w:rFonts w:eastAsia="SimSun" w:cs="Times"/>
                <w:lang w:eastAsia="zh-CN"/>
              </w:rPr>
              <w:t>s for</w:t>
            </w:r>
            <w:r w:rsidRPr="00155053">
              <w:rPr>
                <w:rFonts w:eastAsia="SimSun" w:cs="Times"/>
                <w:lang w:eastAsia="zh-CN"/>
              </w:rPr>
              <w:t xml:space="preserve"> </w:t>
            </w:r>
            <w:proofErr w:type="spellStart"/>
            <w:r w:rsidRPr="00155053">
              <w:rPr>
                <w:rFonts w:eastAsia="SimSun" w:cs="Times"/>
                <w:lang w:eastAsia="zh-CN"/>
              </w:rPr>
              <w:t>LoS</w:t>
            </w:r>
            <w:proofErr w:type="spellEnd"/>
            <w:r w:rsidRPr="00155053">
              <w:rPr>
                <w:rFonts w:eastAsia="SimSun" w:cs="Times"/>
                <w:lang w:eastAsia="zh-CN"/>
              </w:rPr>
              <w:t>/</w:t>
            </w:r>
            <w:proofErr w:type="spellStart"/>
            <w:r w:rsidRPr="00155053">
              <w:rPr>
                <w:rFonts w:eastAsia="SimSun" w:cs="Times"/>
                <w:lang w:eastAsia="zh-CN"/>
              </w:rPr>
              <w:t>NLoS</w:t>
            </w:r>
            <w:proofErr w:type="spellEnd"/>
            <w:r w:rsidRPr="00155053">
              <w:rPr>
                <w:rFonts w:eastAsia="SimSun" w:cs="Times"/>
                <w:lang w:eastAsia="zh-CN"/>
              </w:rPr>
              <w:t xml:space="preserve"> indicators within positioning assistance data: </w:t>
            </w:r>
          </w:p>
          <w:p w14:paraId="75CE42AE" w14:textId="77777777" w:rsidR="008C3E68" w:rsidRPr="00155053" w:rsidRDefault="008C3E68" w:rsidP="008C3E68">
            <w:pPr>
              <w:pStyle w:val="3GPPAgreements"/>
              <w:numPr>
                <w:ilvl w:val="1"/>
                <w:numId w:val="30"/>
              </w:numPr>
              <w:tabs>
                <w:tab w:val="left" w:pos="360"/>
              </w:tabs>
              <w:spacing w:after="0"/>
              <w:rPr>
                <w:rFonts w:ascii="Times" w:eastAsia="DengXian" w:hAnsi="Times" w:cs="Times"/>
                <w:kern w:val="24"/>
                <w:sz w:val="20"/>
              </w:rPr>
            </w:pPr>
            <w:r w:rsidRPr="00155053">
              <w:rPr>
                <w:rFonts w:ascii="Times" w:hAnsi="Times" w:cs="Times"/>
                <w:sz w:val="20"/>
              </w:rPr>
              <w:t>Option 1</w:t>
            </w:r>
            <w:r>
              <w:rPr>
                <w:rFonts w:ascii="Times" w:hAnsi="Times" w:cs="Times"/>
                <w:sz w:val="20"/>
              </w:rPr>
              <w:t xml:space="preserve"> (</w:t>
            </w:r>
            <w:r w:rsidRPr="00531D24">
              <w:rPr>
                <w:rFonts w:ascii="Times" w:hAnsi="Times" w:cs="Times"/>
                <w:sz w:val="20"/>
                <w:highlight w:val="darkYellow"/>
              </w:rPr>
              <w:t>Working assumption</w:t>
            </w:r>
            <w:r>
              <w:rPr>
                <w:rFonts w:ascii="Times" w:hAnsi="Times" w:cs="Times"/>
                <w:sz w:val="20"/>
              </w:rPr>
              <w:t>)</w:t>
            </w:r>
            <w:r w:rsidRPr="00155053">
              <w:rPr>
                <w:rFonts w:ascii="Times" w:hAnsi="Times" w:cs="Times"/>
                <w:sz w:val="20"/>
              </w:rPr>
              <w:t xml:space="preserve">: LMF associates UE-based 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>/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NloS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 xml:space="preserve"> indicators with each DL PRS resource for each TRP</w:t>
            </w:r>
          </w:p>
          <w:p w14:paraId="04E100AE" w14:textId="77777777" w:rsidR="008C3E68" w:rsidRPr="00155053" w:rsidRDefault="008C3E68" w:rsidP="008C3E68">
            <w:pPr>
              <w:pStyle w:val="3GPPAgreements"/>
              <w:numPr>
                <w:ilvl w:val="1"/>
                <w:numId w:val="30"/>
              </w:numPr>
              <w:tabs>
                <w:tab w:val="left" w:pos="360"/>
              </w:tabs>
              <w:spacing w:after="0"/>
              <w:rPr>
                <w:rFonts w:ascii="Times" w:eastAsia="DengXian" w:hAnsi="Times" w:cs="Times"/>
                <w:kern w:val="24"/>
                <w:sz w:val="20"/>
              </w:rPr>
            </w:pPr>
            <w:r w:rsidRPr="00155053">
              <w:rPr>
                <w:rFonts w:ascii="Times" w:hAnsi="Times" w:cs="Times"/>
                <w:sz w:val="20"/>
              </w:rPr>
              <w:t xml:space="preserve">Option 2: LMF associates UE-based 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>/</w:t>
            </w:r>
            <w:proofErr w:type="spellStart"/>
            <w:r w:rsidRPr="00155053">
              <w:rPr>
                <w:rFonts w:ascii="Times" w:hAnsi="Times" w:cs="Times"/>
                <w:sz w:val="20"/>
              </w:rPr>
              <w:t>NloS</w:t>
            </w:r>
            <w:proofErr w:type="spellEnd"/>
            <w:r w:rsidRPr="00155053">
              <w:rPr>
                <w:rFonts w:ascii="Times" w:hAnsi="Times" w:cs="Times"/>
                <w:sz w:val="20"/>
              </w:rPr>
              <w:t xml:space="preserve"> indicators with each TRP</w:t>
            </w:r>
          </w:p>
          <w:p w14:paraId="660D9FE6" w14:textId="7204253B" w:rsidR="005157F1" w:rsidRPr="008C3E68" w:rsidRDefault="008C3E68" w:rsidP="008C3E68">
            <w:pPr>
              <w:pStyle w:val="3GPPAgreements"/>
              <w:numPr>
                <w:ilvl w:val="0"/>
                <w:numId w:val="30"/>
              </w:numPr>
              <w:tabs>
                <w:tab w:val="left" w:pos="360"/>
              </w:tabs>
              <w:spacing w:after="0"/>
              <w:rPr>
                <w:rFonts w:ascii="Times" w:eastAsia="DengXian" w:hAnsi="Times" w:cs="Times"/>
                <w:kern w:val="24"/>
                <w:sz w:val="20"/>
              </w:rPr>
            </w:pPr>
            <w:r w:rsidRPr="00155053">
              <w:rPr>
                <w:rFonts w:ascii="Times" w:eastAsia="DengXian" w:hAnsi="Times" w:cs="Times"/>
                <w:kern w:val="24"/>
                <w:sz w:val="20"/>
              </w:rPr>
              <w:t xml:space="preserve">Note: For option 1, one </w:t>
            </w:r>
            <w:proofErr w:type="spellStart"/>
            <w:r w:rsidRPr="00155053">
              <w:rPr>
                <w:rFonts w:ascii="Times" w:eastAsia="DengXian" w:hAnsi="Times" w:cs="Times"/>
                <w:kern w:val="24"/>
                <w:sz w:val="20"/>
              </w:rPr>
              <w:t>LoS</w:t>
            </w:r>
            <w:proofErr w:type="spellEnd"/>
            <w:r w:rsidRPr="00155053">
              <w:rPr>
                <w:rFonts w:ascii="Times" w:eastAsia="DengXian" w:hAnsi="Times" w:cs="Times"/>
                <w:kern w:val="24"/>
                <w:sz w:val="20"/>
              </w:rPr>
              <w:t>/</w:t>
            </w:r>
            <w:proofErr w:type="spellStart"/>
            <w:r w:rsidRPr="00155053">
              <w:rPr>
                <w:rFonts w:ascii="Times" w:eastAsia="DengXian" w:hAnsi="Times" w:cs="Times"/>
                <w:kern w:val="24"/>
                <w:sz w:val="20"/>
              </w:rPr>
              <w:t>NloS</w:t>
            </w:r>
            <w:proofErr w:type="spellEnd"/>
            <w:r w:rsidRPr="00155053">
              <w:rPr>
                <w:rFonts w:ascii="Times" w:eastAsia="DengXian" w:hAnsi="Times" w:cs="Times"/>
                <w:kern w:val="24"/>
                <w:sz w:val="20"/>
              </w:rPr>
              <w:t xml:space="preserve"> indicator is associated with one DL-PRS resource</w:t>
            </w:r>
          </w:p>
        </w:tc>
      </w:tr>
    </w:tbl>
    <w:p w14:paraId="296F83B0" w14:textId="77777777" w:rsidR="008C3E68" w:rsidRDefault="008C3E68" w:rsidP="009201DA">
      <w:pPr>
        <w:rPr>
          <w:sz w:val="24"/>
          <w:szCs w:val="24"/>
        </w:rPr>
      </w:pPr>
    </w:p>
    <w:p w14:paraId="760A52AF" w14:textId="38798852" w:rsidR="00E84623" w:rsidRPr="00C42471" w:rsidRDefault="00E84623" w:rsidP="009201DA">
      <w:pPr>
        <w:rPr>
          <w:sz w:val="24"/>
          <w:szCs w:val="24"/>
        </w:rPr>
      </w:pPr>
      <w:r w:rsidRPr="00C42471">
        <w:rPr>
          <w:sz w:val="24"/>
          <w:szCs w:val="24"/>
        </w:rPr>
        <w:t xml:space="preserve">In the above agreement, there was an FFS for </w:t>
      </w:r>
      <w:r w:rsidR="0000302E" w:rsidRPr="00C42471">
        <w:rPr>
          <w:sz w:val="24"/>
          <w:szCs w:val="24"/>
        </w:rPr>
        <w:t>including additional kinds of positioning assistance data</w:t>
      </w:r>
      <w:r w:rsidR="003B4BCC" w:rsidRPr="00C42471">
        <w:rPr>
          <w:sz w:val="24"/>
          <w:szCs w:val="24"/>
        </w:rPr>
        <w:t xml:space="preserve"> enhancement.</w:t>
      </w:r>
      <w:r w:rsidR="00C42471">
        <w:rPr>
          <w:sz w:val="24"/>
          <w:szCs w:val="24"/>
        </w:rPr>
        <w:t xml:space="preserve"> </w:t>
      </w:r>
      <w:r w:rsidR="005363B8">
        <w:rPr>
          <w:sz w:val="24"/>
          <w:szCs w:val="24"/>
        </w:rPr>
        <w:t xml:space="preserve">We are not supportive at this late stage of the WI to consider additional assistance data beyond the LOS/NLOS flag that was already agreed to be specified. </w:t>
      </w:r>
    </w:p>
    <w:p w14:paraId="287FAA67" w14:textId="6CBD06BB" w:rsidR="00F81F99" w:rsidRDefault="00C36B46" w:rsidP="008C3E68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CA6D25">
        <w:rPr>
          <w:b/>
          <w:i/>
          <w:sz w:val="24"/>
          <w:szCs w:val="24"/>
          <w:lang w:val="en-US"/>
        </w:rPr>
        <w:t>5</w:t>
      </w:r>
      <w:r w:rsidRPr="00BD6A17">
        <w:rPr>
          <w:b/>
          <w:i/>
          <w:sz w:val="24"/>
          <w:szCs w:val="24"/>
          <w:lang w:val="en-US"/>
        </w:rPr>
        <w:t>:</w:t>
      </w:r>
      <w:r>
        <w:rPr>
          <w:b/>
          <w:i/>
          <w:sz w:val="24"/>
          <w:szCs w:val="24"/>
          <w:lang w:val="en-US"/>
        </w:rPr>
        <w:t xml:space="preserve"> </w:t>
      </w:r>
      <w:r w:rsidR="008C3E68">
        <w:rPr>
          <w:b/>
          <w:i/>
          <w:sz w:val="24"/>
          <w:szCs w:val="24"/>
          <w:lang w:val="en-US"/>
        </w:rPr>
        <w:t>Confirm the working assumption</w:t>
      </w:r>
      <w:r w:rsidR="00653A59">
        <w:rPr>
          <w:b/>
          <w:i/>
          <w:sz w:val="24"/>
          <w:szCs w:val="24"/>
          <w:lang w:val="en-US"/>
        </w:rPr>
        <w:t xml:space="preserve"> in the above agreement. </w:t>
      </w:r>
    </w:p>
    <w:p w14:paraId="2AB82E11" w14:textId="76CC1F02" w:rsidR="00653A59" w:rsidRDefault="00653A59" w:rsidP="008C3E68">
      <w:pPr>
        <w:spacing w:after="0"/>
        <w:rPr>
          <w:b/>
          <w:i/>
          <w:sz w:val="24"/>
          <w:szCs w:val="24"/>
          <w:lang w:val="en-US"/>
        </w:rPr>
      </w:pPr>
    </w:p>
    <w:p w14:paraId="0FCE91F5" w14:textId="270074E2" w:rsidR="00653A59" w:rsidRPr="00653A59" w:rsidRDefault="00653A59" w:rsidP="008C3E68">
      <w:pPr>
        <w:spacing w:after="0"/>
        <w:rPr>
          <w:bCs/>
          <w:iCs/>
          <w:sz w:val="24"/>
          <w:szCs w:val="24"/>
          <w:lang w:val="en-US"/>
        </w:rPr>
      </w:pPr>
      <w:r w:rsidRPr="00653A59">
        <w:rPr>
          <w:bCs/>
          <w:iCs/>
          <w:sz w:val="24"/>
          <w:szCs w:val="24"/>
          <w:lang w:val="en-US"/>
        </w:rPr>
        <w:t xml:space="preserve">The </w:t>
      </w:r>
      <w:r>
        <w:rPr>
          <w:bCs/>
          <w:iCs/>
          <w:sz w:val="24"/>
          <w:szCs w:val="24"/>
          <w:lang w:val="en-US"/>
        </w:rPr>
        <w:t xml:space="preserve">following agreement was also reached with regards to the association of measurements to the LOS/NLOS indication flag: </w:t>
      </w:r>
    </w:p>
    <w:p w14:paraId="14DDD4B1" w14:textId="1D354E0A" w:rsidR="008A7398" w:rsidRDefault="008A7398" w:rsidP="008C3E68">
      <w:pPr>
        <w:spacing w:after="0"/>
        <w:rPr>
          <w:b/>
          <w:i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398" w14:paraId="02B6FD62" w14:textId="77777777" w:rsidTr="008A7398">
        <w:tc>
          <w:tcPr>
            <w:tcW w:w="9629" w:type="dxa"/>
          </w:tcPr>
          <w:p w14:paraId="41234556" w14:textId="77777777" w:rsidR="008A7398" w:rsidRDefault="008A7398" w:rsidP="008A7398">
            <w:pPr>
              <w:spacing w:after="0"/>
              <w:rPr>
                <w:lang w:eastAsia="x-none"/>
              </w:rPr>
            </w:pPr>
            <w:r w:rsidRPr="00872818">
              <w:rPr>
                <w:highlight w:val="green"/>
                <w:lang w:eastAsia="x-none"/>
              </w:rPr>
              <w:t>Agreement:</w:t>
            </w:r>
          </w:p>
          <w:p w14:paraId="0127B895" w14:textId="77777777" w:rsidR="008A7398" w:rsidRPr="00531D24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lastRenderedPageBreak/>
              <w:t>For UL-TDOA, UL-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AoA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UL RTOA, UL SRS RSRP, UL-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AoA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and/or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gNB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Rx-Tx time difference measurement, respectively, and reported by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gNB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for each TRP that performed measurements for a given UE</w:t>
            </w:r>
          </w:p>
          <w:p w14:paraId="6BE0E96B" w14:textId="77777777" w:rsidR="008A7398" w:rsidRPr="00531D24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UL-TDOA, UL-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AoA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and reported by a TRP for a given UE</w:t>
            </w:r>
          </w:p>
          <w:p w14:paraId="2E679E0B" w14:textId="77777777" w:rsidR="008A7398" w:rsidRPr="00531D24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DL-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AoD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DL PRS RSRP and/or UE Rx-Tx time difference measurement, respectively, and reported by UE for each TRP</w:t>
            </w:r>
          </w:p>
          <w:p w14:paraId="5826C7DD" w14:textId="77777777" w:rsidR="008A7398" w:rsidRPr="00531D24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>For DL-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AoD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and Multi-RTT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TRP in the measurement report from the UE</w:t>
            </w:r>
          </w:p>
          <w:p w14:paraId="62CE4824" w14:textId="77777777" w:rsidR="008A7398" w:rsidRPr="00531D24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 xml:space="preserve">For DL-TDOA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RSTD measurement performed with a target TRP and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is associated with the RSTD measurement performed with a reference TRP</w:t>
            </w:r>
          </w:p>
          <w:p w14:paraId="1EB28BA2" w14:textId="77777777" w:rsidR="008A7398" w:rsidRPr="00531D24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531D24">
              <w:rPr>
                <w:rFonts w:eastAsia="SimSun" w:cs="Times"/>
                <w:lang w:eastAsia="zh-CN"/>
              </w:rPr>
              <w:t xml:space="preserve">For DL-TDOA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each target TRP and one 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>/</w:t>
            </w:r>
            <w:proofErr w:type="spellStart"/>
            <w:r w:rsidRPr="00531D24">
              <w:rPr>
                <w:rFonts w:eastAsia="SimSun" w:cs="Times"/>
                <w:lang w:eastAsia="zh-CN"/>
              </w:rPr>
              <w:t>NLoS</w:t>
            </w:r>
            <w:proofErr w:type="spellEnd"/>
            <w:r w:rsidRPr="00531D24">
              <w:rPr>
                <w:rFonts w:eastAsia="SimSun" w:cs="Times"/>
                <w:lang w:eastAsia="zh-CN"/>
              </w:rPr>
              <w:t xml:space="preserve"> indicator can be associated with the reference TRP in the measurement report</w:t>
            </w:r>
          </w:p>
          <w:p w14:paraId="42A397AC" w14:textId="77777777" w:rsidR="008A7398" w:rsidRPr="00186BCC" w:rsidRDefault="008A7398" w:rsidP="008A739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186BCC">
              <w:rPr>
                <w:rFonts w:eastAsia="SimSun" w:cs="Times"/>
                <w:lang w:eastAsia="zh-CN"/>
              </w:rPr>
              <w:t>FFS: Dependence of indication of a LOS/</w:t>
            </w:r>
            <w:proofErr w:type="spellStart"/>
            <w:r w:rsidRPr="00186BCC">
              <w:rPr>
                <w:rFonts w:eastAsia="SimSun" w:cs="Times"/>
                <w:lang w:eastAsia="zh-CN"/>
              </w:rPr>
              <w:t>Nlos</w:t>
            </w:r>
            <w:proofErr w:type="spellEnd"/>
            <w:r w:rsidRPr="00186BCC">
              <w:rPr>
                <w:rFonts w:eastAsia="SimSun" w:cs="Times"/>
                <w:lang w:eastAsia="zh-CN"/>
              </w:rPr>
              <w:t xml:space="preserve"> indicator on the presence of Rx beam index for DL-</w:t>
            </w:r>
            <w:proofErr w:type="spellStart"/>
            <w:r w:rsidRPr="00186BCC">
              <w:rPr>
                <w:rFonts w:eastAsia="SimSun" w:cs="Times"/>
                <w:lang w:eastAsia="zh-CN"/>
              </w:rPr>
              <w:t>AoD</w:t>
            </w:r>
            <w:proofErr w:type="spellEnd"/>
          </w:p>
          <w:p w14:paraId="2CE906CF" w14:textId="1ACE1A7C" w:rsidR="008A7398" w:rsidRPr="008A7398" w:rsidRDefault="008A7398" w:rsidP="008C3E68">
            <w:pPr>
              <w:pStyle w:val="ListParagraph"/>
              <w:numPr>
                <w:ilvl w:val="0"/>
                <w:numId w:val="30"/>
              </w:numPr>
              <w:spacing w:after="0"/>
              <w:contextualSpacing w:val="0"/>
              <w:jc w:val="left"/>
              <w:rPr>
                <w:rFonts w:eastAsia="SimSun" w:cs="Times"/>
                <w:lang w:eastAsia="zh-CN"/>
              </w:rPr>
            </w:pPr>
            <w:r w:rsidRPr="00186BCC">
              <w:rPr>
                <w:rFonts w:eastAsia="SimSun" w:cs="Times"/>
                <w:lang w:eastAsia="zh-CN"/>
              </w:rPr>
              <w:t>FFS: Whether the above bullets apply to additional path measurements.</w:t>
            </w:r>
          </w:p>
        </w:tc>
      </w:tr>
    </w:tbl>
    <w:p w14:paraId="20FF90E7" w14:textId="7339D560" w:rsidR="008A7398" w:rsidRDefault="008A7398" w:rsidP="008C3E68">
      <w:pPr>
        <w:spacing w:after="0"/>
        <w:rPr>
          <w:b/>
          <w:i/>
          <w:sz w:val="24"/>
          <w:szCs w:val="24"/>
        </w:rPr>
      </w:pPr>
    </w:p>
    <w:p w14:paraId="0CBBAA15" w14:textId="25844030" w:rsidR="0025597E" w:rsidRPr="0025597E" w:rsidRDefault="00F35A38" w:rsidP="008C3E68">
      <w:pPr>
        <w:spacing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Two FFS remained with regards to the above agreement and we provide the following proposals: </w:t>
      </w:r>
    </w:p>
    <w:p w14:paraId="2A7EBC85" w14:textId="77777777" w:rsidR="0025597E" w:rsidRDefault="0025597E" w:rsidP="008C3E68">
      <w:pPr>
        <w:spacing w:after="0"/>
        <w:rPr>
          <w:b/>
          <w:i/>
          <w:sz w:val="24"/>
          <w:szCs w:val="24"/>
        </w:rPr>
      </w:pPr>
    </w:p>
    <w:p w14:paraId="4F63D40E" w14:textId="0FAB1A49" w:rsidR="00653A59" w:rsidRDefault="00653A59" w:rsidP="00653A59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6</w:t>
      </w:r>
      <w:r w:rsidRPr="00BD6A17">
        <w:rPr>
          <w:b/>
          <w:i/>
          <w:sz w:val="24"/>
          <w:szCs w:val="24"/>
          <w:lang w:val="en-US"/>
        </w:rPr>
        <w:t>:</w:t>
      </w:r>
      <w:r>
        <w:rPr>
          <w:b/>
          <w:i/>
          <w:sz w:val="24"/>
          <w:szCs w:val="24"/>
          <w:lang w:val="en-US"/>
        </w:rPr>
        <w:t xml:space="preserve"> There should not be a dependence of the LOS/NLOS indicator with the Rx beam index of DL-</w:t>
      </w:r>
      <w:proofErr w:type="spellStart"/>
      <w:r>
        <w:rPr>
          <w:b/>
          <w:i/>
          <w:sz w:val="24"/>
          <w:szCs w:val="24"/>
          <w:lang w:val="en-US"/>
        </w:rPr>
        <w:t>AoD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</w:p>
    <w:p w14:paraId="683EE1A8" w14:textId="43A8852D" w:rsidR="00653A59" w:rsidRDefault="00653A59" w:rsidP="008C3E68">
      <w:pPr>
        <w:spacing w:after="0"/>
        <w:rPr>
          <w:b/>
          <w:i/>
          <w:sz w:val="24"/>
          <w:szCs w:val="24"/>
          <w:lang w:val="en-US"/>
        </w:rPr>
      </w:pPr>
    </w:p>
    <w:p w14:paraId="3309E2D2" w14:textId="7D1CAB6E" w:rsidR="00653A59" w:rsidRPr="00653A59" w:rsidRDefault="00653A59" w:rsidP="008C3E68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7</w:t>
      </w:r>
      <w:r w:rsidRPr="00BD6A17">
        <w:rPr>
          <w:b/>
          <w:i/>
          <w:sz w:val="24"/>
          <w:szCs w:val="24"/>
          <w:lang w:val="en-US"/>
        </w:rPr>
        <w:t>:</w:t>
      </w:r>
      <w:r>
        <w:rPr>
          <w:b/>
          <w:i/>
          <w:sz w:val="24"/>
          <w:szCs w:val="24"/>
          <w:lang w:val="en-US"/>
        </w:rPr>
        <w:t xml:space="preserve"> The LOS/NLOS indicator is not needed for additional path measurements. </w:t>
      </w:r>
    </w:p>
    <w:p w14:paraId="20C1662A" w14:textId="307375D6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31C838E0" w14:textId="3A8E7EAC" w:rsidR="00D11582" w:rsidRDefault="00466590" w:rsidP="00D11582">
      <w:pPr>
        <w:rPr>
          <w:sz w:val="24"/>
          <w:szCs w:val="24"/>
        </w:rPr>
      </w:pPr>
      <w:r w:rsidRPr="00D11582">
        <w:rPr>
          <w:sz w:val="24"/>
          <w:szCs w:val="24"/>
        </w:rPr>
        <w:t xml:space="preserve">Overall, we make the following proposals </w:t>
      </w:r>
      <w:r w:rsidR="005603F7" w:rsidRPr="00D11582">
        <w:rPr>
          <w:sz w:val="24"/>
          <w:szCs w:val="24"/>
        </w:rPr>
        <w:t>on beneficial enhancements to be specified during NR Rel-17 WI phase</w:t>
      </w:r>
      <w:r w:rsidRPr="00D11582">
        <w:rPr>
          <w:sz w:val="24"/>
          <w:szCs w:val="24"/>
        </w:rPr>
        <w:t>:</w:t>
      </w:r>
    </w:p>
    <w:p w14:paraId="2CCFBEF2" w14:textId="77777777" w:rsidR="0083466B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 xml:space="preserve">Proposal 1: For both UEs and TRPs, support either N=4 or 8.  </w:t>
      </w:r>
    </w:p>
    <w:p w14:paraId="38DD1C90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</w:p>
    <w:p w14:paraId="159D8134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>Proposal 2: Do not support additional path RSRP for DL-</w:t>
      </w:r>
      <w:proofErr w:type="spellStart"/>
      <w:r w:rsidRPr="00ED5350">
        <w:rPr>
          <w:b/>
          <w:i/>
          <w:sz w:val="24"/>
          <w:szCs w:val="24"/>
        </w:rPr>
        <w:t>AoD</w:t>
      </w:r>
      <w:proofErr w:type="spellEnd"/>
      <w:r w:rsidRPr="00ED5350">
        <w:rPr>
          <w:b/>
          <w:i/>
          <w:sz w:val="24"/>
          <w:szCs w:val="24"/>
        </w:rPr>
        <w:t>.</w:t>
      </w:r>
    </w:p>
    <w:p w14:paraId="567266E7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</w:p>
    <w:p w14:paraId="7DE2A2E7" w14:textId="77777777" w:rsidR="0083466B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>Proposal 3: Support introducing a request from the LMF to the UE/TRP when the path-RSRP for additional paths is desired to be reported</w:t>
      </w:r>
    </w:p>
    <w:p w14:paraId="7A9062D6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</w:p>
    <w:p w14:paraId="102CB3BE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>Proposal 4: For the reporting criteria of additional paths, support the following options:</w:t>
      </w:r>
    </w:p>
    <w:p w14:paraId="1DF82737" w14:textId="77777777" w:rsidR="0083466B" w:rsidRDefault="0083466B" w:rsidP="0083466B">
      <w:pPr>
        <w:numPr>
          <w:ilvl w:val="0"/>
          <w:numId w:val="34"/>
        </w:numPr>
        <w:spacing w:after="0"/>
        <w:contextualSpacing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 xml:space="preserve">LMF may send a request to the UE/TRP to include strongest path per PRS/SRS resource as one of the additional paths. If no such request is received, it is up to the UE/TRP what additional paths to report. </w:t>
      </w:r>
    </w:p>
    <w:p w14:paraId="54051C61" w14:textId="77777777" w:rsidR="00ED5350" w:rsidRPr="00ED5350" w:rsidRDefault="005F5CD5" w:rsidP="0083466B">
      <w:pPr>
        <w:spacing w:after="0"/>
        <w:ind w:left="720"/>
        <w:contextualSpacing/>
        <w:rPr>
          <w:b/>
          <w:i/>
          <w:sz w:val="24"/>
          <w:szCs w:val="24"/>
        </w:rPr>
      </w:pPr>
    </w:p>
    <w:p w14:paraId="631EA64E" w14:textId="77777777" w:rsidR="0083466B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 xml:space="preserve">Proposal 5: Confirm the working assumption in the above agreement. </w:t>
      </w:r>
    </w:p>
    <w:p w14:paraId="29DEDBD9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</w:p>
    <w:p w14:paraId="65A4E1AE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>Proposal 6: There should not be a dependence of the LOS/NLOS indicator with the Rx beam index of DL-</w:t>
      </w:r>
      <w:proofErr w:type="spellStart"/>
      <w:r w:rsidRPr="00ED5350">
        <w:rPr>
          <w:b/>
          <w:i/>
          <w:sz w:val="24"/>
          <w:szCs w:val="24"/>
        </w:rPr>
        <w:t>AoD</w:t>
      </w:r>
      <w:proofErr w:type="spellEnd"/>
      <w:r w:rsidRPr="00ED5350">
        <w:rPr>
          <w:b/>
          <w:i/>
          <w:sz w:val="24"/>
          <w:szCs w:val="24"/>
        </w:rPr>
        <w:t xml:space="preserve"> </w:t>
      </w:r>
    </w:p>
    <w:p w14:paraId="0172C5DA" w14:textId="77777777" w:rsidR="0083466B" w:rsidRPr="00ED5350" w:rsidRDefault="0083466B" w:rsidP="0083466B">
      <w:pPr>
        <w:spacing w:after="0"/>
        <w:rPr>
          <w:b/>
          <w:i/>
          <w:sz w:val="24"/>
          <w:szCs w:val="24"/>
        </w:rPr>
      </w:pPr>
    </w:p>
    <w:p w14:paraId="079E5ED6" w14:textId="4688FDE6" w:rsidR="0083466B" w:rsidRPr="0083466B" w:rsidRDefault="0083466B" w:rsidP="0083466B">
      <w:pPr>
        <w:spacing w:after="0"/>
        <w:rPr>
          <w:b/>
          <w:i/>
          <w:sz w:val="24"/>
          <w:szCs w:val="24"/>
        </w:rPr>
      </w:pPr>
      <w:r w:rsidRPr="00ED5350">
        <w:rPr>
          <w:b/>
          <w:i/>
          <w:sz w:val="24"/>
          <w:szCs w:val="24"/>
        </w:rPr>
        <w:t xml:space="preserve">Proposal 7: The LOS/NLOS indicator is not needed for additional path measurements.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1" w:name="_Ref450583331"/>
      <w:bookmarkEnd w:id="1"/>
    </w:p>
    <w:bookmarkStart w:id="2" w:name="_Ref524868549"/>
    <w:bookmarkStart w:id="3" w:name="_Ref28076734"/>
    <w:bookmarkStart w:id="4" w:name="_Ref471775016"/>
    <w:bookmarkStart w:id="5" w:name="_Ref505694604"/>
    <w:p w14:paraId="04CD23D6" w14:textId="77777777" w:rsidR="00466590" w:rsidRDefault="00466590" w:rsidP="00466590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rPr>
          <w:rFonts w:eastAsia="SimSun"/>
          <w:lang w:val="en-US"/>
        </w:rPr>
      </w:pPr>
      <w:r>
        <w:fldChar w:fldCharType="begin"/>
      </w:r>
      <w:r>
        <w:instrText>HYPERLINK "https://www.3gpp.org/ftp/meetings_3gpp_sync/ran/Inbox/RP-193237.zip"</w:instrText>
      </w:r>
      <w:r>
        <w:fldChar w:fldCharType="separate"/>
      </w:r>
      <w:r>
        <w:rPr>
          <w:rStyle w:val="Hyperlink"/>
          <w:rFonts w:eastAsia="SimSun"/>
        </w:rPr>
        <w:t>RP-193237</w:t>
      </w:r>
      <w:r>
        <w:fldChar w:fldCharType="end"/>
      </w:r>
      <w:r>
        <w:rPr>
          <w:rFonts w:eastAsia="SimSun"/>
        </w:rPr>
        <w:t xml:space="preserve">, “New SID on NR Positioning Enhancements”, Qualcomm Incorporated, </w:t>
      </w:r>
      <w:proofErr w:type="spellStart"/>
      <w:r>
        <w:rPr>
          <w:rFonts w:eastAsia="SimSun"/>
        </w:rPr>
        <w:t>Sitges</w:t>
      </w:r>
      <w:proofErr w:type="spellEnd"/>
      <w:r>
        <w:rPr>
          <w:rFonts w:eastAsia="SimSun"/>
        </w:rPr>
        <w:t xml:space="preserve">, Spain, </w:t>
      </w:r>
      <w:bookmarkEnd w:id="2"/>
      <w:r>
        <w:rPr>
          <w:rFonts w:eastAsia="SimSun"/>
        </w:rPr>
        <w:t>December 9th – 12th, 2019.</w:t>
      </w:r>
      <w:bookmarkEnd w:id="3"/>
    </w:p>
    <w:p w14:paraId="41083F09" w14:textId="52ECEC91" w:rsidR="0022305F" w:rsidRPr="00466590" w:rsidRDefault="00466590" w:rsidP="00466590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</w:pPr>
      <w:bookmarkStart w:id="6" w:name="_Ref28372800"/>
      <w:r w:rsidRPr="00C62525">
        <w:t>R</w:t>
      </w:r>
      <w:r>
        <w:t>1</w:t>
      </w:r>
      <w:r w:rsidRPr="00C62525">
        <w:t>-200</w:t>
      </w:r>
      <w:r w:rsidR="005D11D2">
        <w:t>8618</w:t>
      </w:r>
      <w:r w:rsidRPr="00C62525">
        <w:t>, “</w:t>
      </w:r>
      <w:r w:rsidRPr="00061ED5">
        <w:t>Evaluation of achievable Positioning Accuracy &amp; Latency</w:t>
      </w:r>
      <w:r w:rsidRPr="00C62525">
        <w:t>”, Qualcomm Technologies Inc.</w:t>
      </w:r>
      <w:bookmarkEnd w:id="4"/>
      <w:bookmarkEnd w:id="5"/>
      <w:bookmarkEnd w:id="6"/>
    </w:p>
    <w:sectPr w:rsidR="0022305F" w:rsidRPr="00466590" w:rsidSect="004F3F99">
      <w:footerReference w:type="default" r:id="rId16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899B" w14:textId="77777777" w:rsidR="0083038C" w:rsidRDefault="0083038C">
      <w:r>
        <w:separator/>
      </w:r>
    </w:p>
  </w:endnote>
  <w:endnote w:type="continuationSeparator" w:id="0">
    <w:p w14:paraId="55ABA20C" w14:textId="77777777" w:rsidR="0083038C" w:rsidRDefault="0083038C">
      <w:r>
        <w:continuationSeparator/>
      </w:r>
    </w:p>
  </w:endnote>
  <w:endnote w:type="continuationNotice" w:id="1">
    <w:p w14:paraId="740AFA56" w14:textId="77777777" w:rsidR="0083038C" w:rsidRDefault="00830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1DC1" w14:textId="77777777" w:rsidR="0083038C" w:rsidRDefault="0083038C">
      <w:r>
        <w:separator/>
      </w:r>
    </w:p>
  </w:footnote>
  <w:footnote w:type="continuationSeparator" w:id="0">
    <w:p w14:paraId="7ABA73EA" w14:textId="77777777" w:rsidR="0083038C" w:rsidRDefault="0083038C">
      <w:r>
        <w:continuationSeparator/>
      </w:r>
    </w:p>
  </w:footnote>
  <w:footnote w:type="continuationNotice" w:id="1">
    <w:p w14:paraId="6A8B0D55" w14:textId="77777777" w:rsidR="0083038C" w:rsidRDefault="008303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B16D0E"/>
    <w:multiLevelType w:val="hybridMultilevel"/>
    <w:tmpl w:val="1834F7D4"/>
    <w:lvl w:ilvl="0" w:tplc="43BAA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22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1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761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E8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E5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2B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7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8C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40655C"/>
    <w:multiLevelType w:val="hybridMultilevel"/>
    <w:tmpl w:val="6BCC0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E263B0"/>
    <w:multiLevelType w:val="hybridMultilevel"/>
    <w:tmpl w:val="5D1EA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B37174"/>
    <w:multiLevelType w:val="hybridMultilevel"/>
    <w:tmpl w:val="6678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032FC"/>
    <w:multiLevelType w:val="hybridMultilevel"/>
    <w:tmpl w:val="037E7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1B1FC5"/>
    <w:multiLevelType w:val="hybridMultilevel"/>
    <w:tmpl w:val="2434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2090D"/>
    <w:multiLevelType w:val="hybridMultilevel"/>
    <w:tmpl w:val="C9C08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9B77BC3"/>
    <w:multiLevelType w:val="hybridMultilevel"/>
    <w:tmpl w:val="8A94F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6187D"/>
    <w:multiLevelType w:val="hybridMultilevel"/>
    <w:tmpl w:val="6D389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E4612"/>
    <w:multiLevelType w:val="hybridMultilevel"/>
    <w:tmpl w:val="E51CD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432B2"/>
    <w:multiLevelType w:val="hybridMultilevel"/>
    <w:tmpl w:val="16AC3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10907"/>
    <w:multiLevelType w:val="hybridMultilevel"/>
    <w:tmpl w:val="2402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07027"/>
    <w:multiLevelType w:val="hybridMultilevel"/>
    <w:tmpl w:val="CBAC3480"/>
    <w:lvl w:ilvl="0" w:tplc="5D3C4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6E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82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AB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EED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A2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86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EF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6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50E76C5"/>
    <w:multiLevelType w:val="hybridMultilevel"/>
    <w:tmpl w:val="6D76B100"/>
    <w:lvl w:ilvl="0" w:tplc="BFE40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01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CF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06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47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8E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81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4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A84329"/>
    <w:multiLevelType w:val="hybridMultilevel"/>
    <w:tmpl w:val="8028F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D02DC"/>
    <w:multiLevelType w:val="hybridMultilevel"/>
    <w:tmpl w:val="B2E69AC6"/>
    <w:lvl w:ilvl="0" w:tplc="35C2D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C26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A1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24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C2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47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C0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20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0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9"/>
  </w:num>
  <w:num w:numId="4">
    <w:abstractNumId w:val="10"/>
  </w:num>
  <w:num w:numId="5">
    <w:abstractNumId w:val="6"/>
  </w:num>
  <w:num w:numId="6">
    <w:abstractNumId w:val="1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4"/>
  </w:num>
  <w:num w:numId="12">
    <w:abstractNumId w:val="28"/>
  </w:num>
  <w:num w:numId="13">
    <w:abstractNumId w:val="18"/>
  </w:num>
  <w:num w:numId="14">
    <w:abstractNumId w:val="11"/>
  </w:num>
  <w:num w:numId="15">
    <w:abstractNumId w:val="16"/>
  </w:num>
  <w:num w:numId="16">
    <w:abstractNumId w:val="25"/>
  </w:num>
  <w:num w:numId="17">
    <w:abstractNumId w:val="31"/>
  </w:num>
  <w:num w:numId="18">
    <w:abstractNumId w:val="15"/>
  </w:num>
  <w:num w:numId="19">
    <w:abstractNumId w:val="30"/>
  </w:num>
  <w:num w:numId="20">
    <w:abstractNumId w:val="33"/>
  </w:num>
  <w:num w:numId="21">
    <w:abstractNumId w:val="8"/>
  </w:num>
  <w:num w:numId="22">
    <w:abstractNumId w:val="27"/>
  </w:num>
  <w:num w:numId="23">
    <w:abstractNumId w:val="20"/>
  </w:num>
  <w:num w:numId="24">
    <w:abstractNumId w:val="23"/>
  </w:num>
  <w:num w:numId="25">
    <w:abstractNumId w:val="21"/>
  </w:num>
  <w:num w:numId="26">
    <w:abstractNumId w:val="26"/>
  </w:num>
  <w:num w:numId="27">
    <w:abstractNumId w:val="1"/>
  </w:num>
  <w:num w:numId="28">
    <w:abstractNumId w:val="24"/>
  </w:num>
  <w:num w:numId="29">
    <w:abstractNumId w:val="0"/>
  </w:num>
  <w:num w:numId="30">
    <w:abstractNumId w:val="13"/>
  </w:num>
  <w:num w:numId="31">
    <w:abstractNumId w:val="7"/>
  </w:num>
  <w:num w:numId="32">
    <w:abstractNumId w:val="32"/>
  </w:num>
  <w:num w:numId="33">
    <w:abstractNumId w:val="22"/>
  </w:num>
  <w:num w:numId="3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08A"/>
    <w:rsid w:val="0000152F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02E"/>
    <w:rsid w:val="00003400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4EB"/>
    <w:rsid w:val="00031975"/>
    <w:rsid w:val="0003227F"/>
    <w:rsid w:val="000329E3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4EFD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E76"/>
    <w:rsid w:val="0007533A"/>
    <w:rsid w:val="000753A6"/>
    <w:rsid w:val="0007541B"/>
    <w:rsid w:val="00075540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7B0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A7F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B4A"/>
    <w:rsid w:val="000B7D8E"/>
    <w:rsid w:val="000B7DCE"/>
    <w:rsid w:val="000C00D8"/>
    <w:rsid w:val="000C038A"/>
    <w:rsid w:val="000C11E1"/>
    <w:rsid w:val="000C14E5"/>
    <w:rsid w:val="000C16FD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1FE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704B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0C8"/>
    <w:rsid w:val="000E319A"/>
    <w:rsid w:val="000E32E3"/>
    <w:rsid w:val="000E32F7"/>
    <w:rsid w:val="000E3862"/>
    <w:rsid w:val="000E3B92"/>
    <w:rsid w:val="000E3DD8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637"/>
    <w:rsid w:val="000F4C1A"/>
    <w:rsid w:val="000F4DA0"/>
    <w:rsid w:val="000F522D"/>
    <w:rsid w:val="000F5307"/>
    <w:rsid w:val="000F594D"/>
    <w:rsid w:val="000F5F87"/>
    <w:rsid w:val="000F5FB2"/>
    <w:rsid w:val="000F76CF"/>
    <w:rsid w:val="000F78CE"/>
    <w:rsid w:val="000F7954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4FB9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1C0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5A3"/>
    <w:rsid w:val="00152943"/>
    <w:rsid w:val="00152F15"/>
    <w:rsid w:val="00152F2C"/>
    <w:rsid w:val="00152FDA"/>
    <w:rsid w:val="001530EE"/>
    <w:rsid w:val="0015317C"/>
    <w:rsid w:val="0015323C"/>
    <w:rsid w:val="00154112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60F3"/>
    <w:rsid w:val="00166A93"/>
    <w:rsid w:val="001675B8"/>
    <w:rsid w:val="001676F5"/>
    <w:rsid w:val="00167707"/>
    <w:rsid w:val="0016771E"/>
    <w:rsid w:val="00167F58"/>
    <w:rsid w:val="001703F9"/>
    <w:rsid w:val="00170EA6"/>
    <w:rsid w:val="0017167A"/>
    <w:rsid w:val="00171B41"/>
    <w:rsid w:val="00172069"/>
    <w:rsid w:val="00172390"/>
    <w:rsid w:val="00172531"/>
    <w:rsid w:val="00172CDA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421"/>
    <w:rsid w:val="00185A14"/>
    <w:rsid w:val="00185A24"/>
    <w:rsid w:val="00185C1B"/>
    <w:rsid w:val="0018697C"/>
    <w:rsid w:val="00186B32"/>
    <w:rsid w:val="00186BCC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CFA"/>
    <w:rsid w:val="00194F7D"/>
    <w:rsid w:val="00194F9B"/>
    <w:rsid w:val="00195630"/>
    <w:rsid w:val="00195A4B"/>
    <w:rsid w:val="00196BDB"/>
    <w:rsid w:val="00197234"/>
    <w:rsid w:val="00197AC7"/>
    <w:rsid w:val="001A0149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245"/>
    <w:rsid w:val="001B1376"/>
    <w:rsid w:val="001B20E2"/>
    <w:rsid w:val="001B2661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6E0C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06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17535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B9D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963"/>
    <w:rsid w:val="00255832"/>
    <w:rsid w:val="00255979"/>
    <w:rsid w:val="0025597E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B21"/>
    <w:rsid w:val="002641D2"/>
    <w:rsid w:val="0026455F"/>
    <w:rsid w:val="00264877"/>
    <w:rsid w:val="00264B2F"/>
    <w:rsid w:val="00265227"/>
    <w:rsid w:val="0026528B"/>
    <w:rsid w:val="002656D1"/>
    <w:rsid w:val="00265883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A37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C6A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287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286A"/>
    <w:rsid w:val="002929D9"/>
    <w:rsid w:val="00293019"/>
    <w:rsid w:val="0029314B"/>
    <w:rsid w:val="0029336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4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A7B3E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31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761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D5D"/>
    <w:rsid w:val="002D3E96"/>
    <w:rsid w:val="002D451F"/>
    <w:rsid w:val="002D4BDB"/>
    <w:rsid w:val="002D5024"/>
    <w:rsid w:val="002D53EF"/>
    <w:rsid w:val="002D6003"/>
    <w:rsid w:val="002D607D"/>
    <w:rsid w:val="002D62BC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1CA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745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A4E"/>
    <w:rsid w:val="003138EB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5BEF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6E79"/>
    <w:rsid w:val="00330181"/>
    <w:rsid w:val="0033034C"/>
    <w:rsid w:val="00331078"/>
    <w:rsid w:val="0033140C"/>
    <w:rsid w:val="0033143F"/>
    <w:rsid w:val="00331A9C"/>
    <w:rsid w:val="00331B7F"/>
    <w:rsid w:val="00331EE4"/>
    <w:rsid w:val="00332A91"/>
    <w:rsid w:val="00335006"/>
    <w:rsid w:val="0033518F"/>
    <w:rsid w:val="00335B8B"/>
    <w:rsid w:val="00335F18"/>
    <w:rsid w:val="00336258"/>
    <w:rsid w:val="00336336"/>
    <w:rsid w:val="0033644C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5F5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49"/>
    <w:rsid w:val="00350433"/>
    <w:rsid w:val="00350498"/>
    <w:rsid w:val="0035079C"/>
    <w:rsid w:val="00350C48"/>
    <w:rsid w:val="00351AB4"/>
    <w:rsid w:val="00351B32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6E6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5ED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4BCC"/>
    <w:rsid w:val="003B4CEA"/>
    <w:rsid w:val="003B56C7"/>
    <w:rsid w:val="003B5C49"/>
    <w:rsid w:val="003B60CF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55B"/>
    <w:rsid w:val="003C18BE"/>
    <w:rsid w:val="003C19E7"/>
    <w:rsid w:val="003C1CD0"/>
    <w:rsid w:val="003C2488"/>
    <w:rsid w:val="003C25C7"/>
    <w:rsid w:val="003C2749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88F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4CED"/>
    <w:rsid w:val="003D5254"/>
    <w:rsid w:val="003D54E9"/>
    <w:rsid w:val="003D5B9F"/>
    <w:rsid w:val="003D5C9D"/>
    <w:rsid w:val="003D622D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C10"/>
    <w:rsid w:val="003E3D0F"/>
    <w:rsid w:val="003E3D85"/>
    <w:rsid w:val="003E46DA"/>
    <w:rsid w:val="003E4781"/>
    <w:rsid w:val="003E4AD0"/>
    <w:rsid w:val="003E4EC7"/>
    <w:rsid w:val="003E58B9"/>
    <w:rsid w:val="003E5982"/>
    <w:rsid w:val="003E671A"/>
    <w:rsid w:val="003E676A"/>
    <w:rsid w:val="003E6A11"/>
    <w:rsid w:val="003E6BA7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5F6"/>
    <w:rsid w:val="0041267A"/>
    <w:rsid w:val="00412E96"/>
    <w:rsid w:val="0041340E"/>
    <w:rsid w:val="0041376E"/>
    <w:rsid w:val="004137CD"/>
    <w:rsid w:val="00413BB0"/>
    <w:rsid w:val="00413EF8"/>
    <w:rsid w:val="00414DBD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7202"/>
    <w:rsid w:val="004373A4"/>
    <w:rsid w:val="004374FC"/>
    <w:rsid w:val="00437723"/>
    <w:rsid w:val="004377A4"/>
    <w:rsid w:val="00437C0B"/>
    <w:rsid w:val="00437FCA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007"/>
    <w:rsid w:val="004500F4"/>
    <w:rsid w:val="0045012A"/>
    <w:rsid w:val="004507AC"/>
    <w:rsid w:val="00450822"/>
    <w:rsid w:val="004510D5"/>
    <w:rsid w:val="00451476"/>
    <w:rsid w:val="00451848"/>
    <w:rsid w:val="00452734"/>
    <w:rsid w:val="0045298A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85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0B2"/>
    <w:rsid w:val="00474229"/>
    <w:rsid w:val="0047483C"/>
    <w:rsid w:val="00474EDD"/>
    <w:rsid w:val="00475211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024"/>
    <w:rsid w:val="0049288D"/>
    <w:rsid w:val="00492B2F"/>
    <w:rsid w:val="00492E85"/>
    <w:rsid w:val="00493DD8"/>
    <w:rsid w:val="004940C1"/>
    <w:rsid w:val="0049422F"/>
    <w:rsid w:val="00494896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86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AD6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2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911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1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3BD1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3B8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94E"/>
    <w:rsid w:val="00546A6B"/>
    <w:rsid w:val="00547622"/>
    <w:rsid w:val="005476A1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79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942"/>
    <w:rsid w:val="00571B5B"/>
    <w:rsid w:val="0057202A"/>
    <w:rsid w:val="00572650"/>
    <w:rsid w:val="00572666"/>
    <w:rsid w:val="00573088"/>
    <w:rsid w:val="005731DA"/>
    <w:rsid w:val="00573ACB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82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126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29B"/>
    <w:rsid w:val="005F2CFB"/>
    <w:rsid w:val="005F2D6A"/>
    <w:rsid w:val="005F34A1"/>
    <w:rsid w:val="005F3C52"/>
    <w:rsid w:val="005F457D"/>
    <w:rsid w:val="005F5472"/>
    <w:rsid w:val="005F54DC"/>
    <w:rsid w:val="005F5662"/>
    <w:rsid w:val="005F5CD5"/>
    <w:rsid w:val="005F625A"/>
    <w:rsid w:val="005F63B0"/>
    <w:rsid w:val="005F65EE"/>
    <w:rsid w:val="005F6AFC"/>
    <w:rsid w:val="005F7027"/>
    <w:rsid w:val="005F7042"/>
    <w:rsid w:val="005F7537"/>
    <w:rsid w:val="005F76AB"/>
    <w:rsid w:val="005F79EE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47E"/>
    <w:rsid w:val="0061094F"/>
    <w:rsid w:val="00610AD3"/>
    <w:rsid w:val="00611696"/>
    <w:rsid w:val="006119A9"/>
    <w:rsid w:val="00611D3A"/>
    <w:rsid w:val="0061248B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821"/>
    <w:rsid w:val="0064485C"/>
    <w:rsid w:val="006449C4"/>
    <w:rsid w:val="006449DF"/>
    <w:rsid w:val="00644B0F"/>
    <w:rsid w:val="006450B6"/>
    <w:rsid w:val="00645B63"/>
    <w:rsid w:val="00645D44"/>
    <w:rsid w:val="00646941"/>
    <w:rsid w:val="00646CC0"/>
    <w:rsid w:val="00647076"/>
    <w:rsid w:val="006478D0"/>
    <w:rsid w:val="006479C0"/>
    <w:rsid w:val="00647F40"/>
    <w:rsid w:val="00650005"/>
    <w:rsid w:val="00650AEC"/>
    <w:rsid w:val="00650C2C"/>
    <w:rsid w:val="006513B6"/>
    <w:rsid w:val="006513F8"/>
    <w:rsid w:val="00652AFC"/>
    <w:rsid w:val="00652B6B"/>
    <w:rsid w:val="00652C08"/>
    <w:rsid w:val="00652F3C"/>
    <w:rsid w:val="006533FF"/>
    <w:rsid w:val="00653483"/>
    <w:rsid w:val="0065365D"/>
    <w:rsid w:val="00653A59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4B9A"/>
    <w:rsid w:val="00664CA3"/>
    <w:rsid w:val="00665146"/>
    <w:rsid w:val="006651E0"/>
    <w:rsid w:val="0066555E"/>
    <w:rsid w:val="006658A2"/>
    <w:rsid w:val="006663FA"/>
    <w:rsid w:val="00666B87"/>
    <w:rsid w:val="00667075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3058"/>
    <w:rsid w:val="006B38D1"/>
    <w:rsid w:val="006B3BC0"/>
    <w:rsid w:val="006B4348"/>
    <w:rsid w:val="006B4913"/>
    <w:rsid w:val="006B4C87"/>
    <w:rsid w:val="006B53A5"/>
    <w:rsid w:val="006B5BE1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596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543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477"/>
    <w:rsid w:val="00742879"/>
    <w:rsid w:val="007428BF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16C"/>
    <w:rsid w:val="0075052A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1EB5"/>
    <w:rsid w:val="00752054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AAC"/>
    <w:rsid w:val="0076645B"/>
    <w:rsid w:val="00766761"/>
    <w:rsid w:val="00766888"/>
    <w:rsid w:val="00766BD2"/>
    <w:rsid w:val="00766F62"/>
    <w:rsid w:val="007671EB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CE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452"/>
    <w:rsid w:val="007A06B4"/>
    <w:rsid w:val="007A08AE"/>
    <w:rsid w:val="007A1152"/>
    <w:rsid w:val="007A1359"/>
    <w:rsid w:val="007A17BD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55E"/>
    <w:rsid w:val="007A772E"/>
    <w:rsid w:val="007A7E8B"/>
    <w:rsid w:val="007A7E9B"/>
    <w:rsid w:val="007A7EF8"/>
    <w:rsid w:val="007B0123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70D"/>
    <w:rsid w:val="007C7C45"/>
    <w:rsid w:val="007C7C67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1A7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10A"/>
    <w:rsid w:val="008016BB"/>
    <w:rsid w:val="00801BCB"/>
    <w:rsid w:val="0080224D"/>
    <w:rsid w:val="008023DD"/>
    <w:rsid w:val="008023FB"/>
    <w:rsid w:val="008028E9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5EF2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38C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66B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5F31"/>
    <w:rsid w:val="008360FA"/>
    <w:rsid w:val="00836750"/>
    <w:rsid w:val="008376BF"/>
    <w:rsid w:val="008400F9"/>
    <w:rsid w:val="0084051E"/>
    <w:rsid w:val="0084091C"/>
    <w:rsid w:val="00840ED9"/>
    <w:rsid w:val="0084120B"/>
    <w:rsid w:val="008412D1"/>
    <w:rsid w:val="0084155A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74A"/>
    <w:rsid w:val="00853826"/>
    <w:rsid w:val="008538DB"/>
    <w:rsid w:val="008541E5"/>
    <w:rsid w:val="00856AD5"/>
    <w:rsid w:val="00856FB3"/>
    <w:rsid w:val="00857502"/>
    <w:rsid w:val="00857A23"/>
    <w:rsid w:val="00857A5A"/>
    <w:rsid w:val="00857CCE"/>
    <w:rsid w:val="00857E1F"/>
    <w:rsid w:val="00860193"/>
    <w:rsid w:val="00860290"/>
    <w:rsid w:val="00860EAD"/>
    <w:rsid w:val="008611E0"/>
    <w:rsid w:val="00861358"/>
    <w:rsid w:val="008613B7"/>
    <w:rsid w:val="008622E8"/>
    <w:rsid w:val="008624FD"/>
    <w:rsid w:val="00862667"/>
    <w:rsid w:val="008626E7"/>
    <w:rsid w:val="008628F0"/>
    <w:rsid w:val="00862D89"/>
    <w:rsid w:val="00863570"/>
    <w:rsid w:val="0086358B"/>
    <w:rsid w:val="00863BA2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10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171"/>
    <w:rsid w:val="008904F6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6E9D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6A89"/>
    <w:rsid w:val="008A6E50"/>
    <w:rsid w:val="008A7398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3E68"/>
    <w:rsid w:val="008C4567"/>
    <w:rsid w:val="008C46A1"/>
    <w:rsid w:val="008C4878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481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0ED3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725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1DA"/>
    <w:rsid w:val="00920392"/>
    <w:rsid w:val="00920ABC"/>
    <w:rsid w:val="009210CF"/>
    <w:rsid w:val="0092132B"/>
    <w:rsid w:val="0092230F"/>
    <w:rsid w:val="0092366D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62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27C"/>
    <w:rsid w:val="00935639"/>
    <w:rsid w:val="00935C41"/>
    <w:rsid w:val="009360B5"/>
    <w:rsid w:val="009360D9"/>
    <w:rsid w:val="0093621E"/>
    <w:rsid w:val="00936632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69F5"/>
    <w:rsid w:val="009574A9"/>
    <w:rsid w:val="0095754F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ADF"/>
    <w:rsid w:val="00985EAA"/>
    <w:rsid w:val="00986129"/>
    <w:rsid w:val="0098628F"/>
    <w:rsid w:val="00986406"/>
    <w:rsid w:val="009864A7"/>
    <w:rsid w:val="009868F4"/>
    <w:rsid w:val="00986C26"/>
    <w:rsid w:val="0098708E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1D95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81B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2C0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3D65"/>
    <w:rsid w:val="00A040A6"/>
    <w:rsid w:val="00A042E5"/>
    <w:rsid w:val="00A04372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039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3C"/>
    <w:rsid w:val="00A16444"/>
    <w:rsid w:val="00A16546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ABA"/>
    <w:rsid w:val="00A40CCD"/>
    <w:rsid w:val="00A40F2D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AC2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6FB"/>
    <w:rsid w:val="00A66833"/>
    <w:rsid w:val="00A66890"/>
    <w:rsid w:val="00A668B7"/>
    <w:rsid w:val="00A67514"/>
    <w:rsid w:val="00A67E88"/>
    <w:rsid w:val="00A67ECD"/>
    <w:rsid w:val="00A7042D"/>
    <w:rsid w:val="00A704E3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7BE"/>
    <w:rsid w:val="00A74FDC"/>
    <w:rsid w:val="00A755FE"/>
    <w:rsid w:val="00A75689"/>
    <w:rsid w:val="00A75832"/>
    <w:rsid w:val="00A758E5"/>
    <w:rsid w:val="00A762EC"/>
    <w:rsid w:val="00A76C2A"/>
    <w:rsid w:val="00A77010"/>
    <w:rsid w:val="00A7732A"/>
    <w:rsid w:val="00A7753F"/>
    <w:rsid w:val="00A77BE4"/>
    <w:rsid w:val="00A77CAD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7C1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C75"/>
    <w:rsid w:val="00AA52E5"/>
    <w:rsid w:val="00AA5A1B"/>
    <w:rsid w:val="00AA5B4D"/>
    <w:rsid w:val="00AA5FAE"/>
    <w:rsid w:val="00AA6F63"/>
    <w:rsid w:val="00AA71D9"/>
    <w:rsid w:val="00AA7707"/>
    <w:rsid w:val="00AA789E"/>
    <w:rsid w:val="00AA7E67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B61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5002"/>
    <w:rsid w:val="00AE5124"/>
    <w:rsid w:val="00AE5568"/>
    <w:rsid w:val="00AE563E"/>
    <w:rsid w:val="00AE5AA6"/>
    <w:rsid w:val="00AE5BE3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6183"/>
    <w:rsid w:val="00B471E0"/>
    <w:rsid w:val="00B47929"/>
    <w:rsid w:val="00B47B98"/>
    <w:rsid w:val="00B506C2"/>
    <w:rsid w:val="00B50C28"/>
    <w:rsid w:val="00B50F78"/>
    <w:rsid w:val="00B511BB"/>
    <w:rsid w:val="00B512F1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E71"/>
    <w:rsid w:val="00B60785"/>
    <w:rsid w:val="00B61321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80D"/>
    <w:rsid w:val="00B64B08"/>
    <w:rsid w:val="00B655B1"/>
    <w:rsid w:val="00B65982"/>
    <w:rsid w:val="00B66430"/>
    <w:rsid w:val="00B6663C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4D7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CC8"/>
    <w:rsid w:val="00B94CF7"/>
    <w:rsid w:val="00B94DE6"/>
    <w:rsid w:val="00B95144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71EE"/>
    <w:rsid w:val="00BA71F2"/>
    <w:rsid w:val="00BA7266"/>
    <w:rsid w:val="00BB020B"/>
    <w:rsid w:val="00BB0914"/>
    <w:rsid w:val="00BB0CF4"/>
    <w:rsid w:val="00BB0E21"/>
    <w:rsid w:val="00BB0EAC"/>
    <w:rsid w:val="00BB0ED8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805"/>
    <w:rsid w:val="00BB6FA1"/>
    <w:rsid w:val="00BB74B7"/>
    <w:rsid w:val="00BB7DB2"/>
    <w:rsid w:val="00BC027B"/>
    <w:rsid w:val="00BC06A9"/>
    <w:rsid w:val="00BC0A28"/>
    <w:rsid w:val="00BC0D3A"/>
    <w:rsid w:val="00BC0F02"/>
    <w:rsid w:val="00BC11DE"/>
    <w:rsid w:val="00BC1B40"/>
    <w:rsid w:val="00BC2163"/>
    <w:rsid w:val="00BC2A65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27F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16A"/>
    <w:rsid w:val="00BD2258"/>
    <w:rsid w:val="00BD23C9"/>
    <w:rsid w:val="00BD279D"/>
    <w:rsid w:val="00BD27AC"/>
    <w:rsid w:val="00BD29A5"/>
    <w:rsid w:val="00BD29C9"/>
    <w:rsid w:val="00BD2C9C"/>
    <w:rsid w:val="00BD36B7"/>
    <w:rsid w:val="00BD372D"/>
    <w:rsid w:val="00BD3A20"/>
    <w:rsid w:val="00BD3F8D"/>
    <w:rsid w:val="00BD4DD9"/>
    <w:rsid w:val="00BD52EE"/>
    <w:rsid w:val="00BD65BC"/>
    <w:rsid w:val="00BD6A17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1E20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318"/>
    <w:rsid w:val="00BE7583"/>
    <w:rsid w:val="00BE7C1E"/>
    <w:rsid w:val="00BE7DF3"/>
    <w:rsid w:val="00BE7F9A"/>
    <w:rsid w:val="00BF0534"/>
    <w:rsid w:val="00BF05F0"/>
    <w:rsid w:val="00BF06A9"/>
    <w:rsid w:val="00BF0915"/>
    <w:rsid w:val="00BF0A58"/>
    <w:rsid w:val="00BF0C8B"/>
    <w:rsid w:val="00BF0FFE"/>
    <w:rsid w:val="00BF13D0"/>
    <w:rsid w:val="00BF168E"/>
    <w:rsid w:val="00BF19F5"/>
    <w:rsid w:val="00BF1DB5"/>
    <w:rsid w:val="00BF1F04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3D3C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3BD"/>
    <w:rsid w:val="00C12BB7"/>
    <w:rsid w:val="00C12D88"/>
    <w:rsid w:val="00C12E64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B46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471"/>
    <w:rsid w:val="00C426FA"/>
    <w:rsid w:val="00C42B25"/>
    <w:rsid w:val="00C43584"/>
    <w:rsid w:val="00C435BD"/>
    <w:rsid w:val="00C436FC"/>
    <w:rsid w:val="00C43E9B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AE6"/>
    <w:rsid w:val="00C5024B"/>
    <w:rsid w:val="00C50359"/>
    <w:rsid w:val="00C50B0D"/>
    <w:rsid w:val="00C50D81"/>
    <w:rsid w:val="00C50F05"/>
    <w:rsid w:val="00C5118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9E3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61D"/>
    <w:rsid w:val="00C67CDE"/>
    <w:rsid w:val="00C70141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4E47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0F75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6D25"/>
    <w:rsid w:val="00CA7465"/>
    <w:rsid w:val="00CA7BF9"/>
    <w:rsid w:val="00CA7CDB"/>
    <w:rsid w:val="00CB0330"/>
    <w:rsid w:val="00CB0D29"/>
    <w:rsid w:val="00CB19BD"/>
    <w:rsid w:val="00CB1A81"/>
    <w:rsid w:val="00CB1C98"/>
    <w:rsid w:val="00CB1DB0"/>
    <w:rsid w:val="00CB208E"/>
    <w:rsid w:val="00CB22B8"/>
    <w:rsid w:val="00CB22D1"/>
    <w:rsid w:val="00CB2970"/>
    <w:rsid w:val="00CB3239"/>
    <w:rsid w:val="00CB3384"/>
    <w:rsid w:val="00CB3C53"/>
    <w:rsid w:val="00CB41A0"/>
    <w:rsid w:val="00CB46DD"/>
    <w:rsid w:val="00CB4F93"/>
    <w:rsid w:val="00CB53AA"/>
    <w:rsid w:val="00CB56E3"/>
    <w:rsid w:val="00CB57EA"/>
    <w:rsid w:val="00CB58FD"/>
    <w:rsid w:val="00CB5C7A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36D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0E2F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3A1"/>
    <w:rsid w:val="00CE73F2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4E2F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582"/>
    <w:rsid w:val="00D11B82"/>
    <w:rsid w:val="00D120FD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7F1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3B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7341"/>
    <w:rsid w:val="00D274CF"/>
    <w:rsid w:val="00D27620"/>
    <w:rsid w:val="00D30000"/>
    <w:rsid w:val="00D3054F"/>
    <w:rsid w:val="00D3084A"/>
    <w:rsid w:val="00D309FE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3E65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87"/>
    <w:rsid w:val="00D47390"/>
    <w:rsid w:val="00D479E2"/>
    <w:rsid w:val="00D47A64"/>
    <w:rsid w:val="00D50921"/>
    <w:rsid w:val="00D51138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809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4FE6"/>
    <w:rsid w:val="00D65B79"/>
    <w:rsid w:val="00D66481"/>
    <w:rsid w:val="00D66B2D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4E7B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667"/>
    <w:rsid w:val="00DB0A37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06C8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021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58F1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556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931"/>
    <w:rsid w:val="00E279AC"/>
    <w:rsid w:val="00E27B64"/>
    <w:rsid w:val="00E305B9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F2C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28"/>
    <w:rsid w:val="00E473A4"/>
    <w:rsid w:val="00E510DC"/>
    <w:rsid w:val="00E51668"/>
    <w:rsid w:val="00E51B3E"/>
    <w:rsid w:val="00E51D36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0D"/>
    <w:rsid w:val="00E61DDD"/>
    <w:rsid w:val="00E63566"/>
    <w:rsid w:val="00E637BA"/>
    <w:rsid w:val="00E64240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623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762"/>
    <w:rsid w:val="00E93A2E"/>
    <w:rsid w:val="00E944C8"/>
    <w:rsid w:val="00E944D6"/>
    <w:rsid w:val="00E9467A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278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867"/>
    <w:rsid w:val="00ED099F"/>
    <w:rsid w:val="00ED0E47"/>
    <w:rsid w:val="00ED1096"/>
    <w:rsid w:val="00ED11A0"/>
    <w:rsid w:val="00ED1305"/>
    <w:rsid w:val="00ED213A"/>
    <w:rsid w:val="00ED3480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11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B0B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94A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A38"/>
    <w:rsid w:val="00F35B76"/>
    <w:rsid w:val="00F35C28"/>
    <w:rsid w:val="00F36216"/>
    <w:rsid w:val="00F36492"/>
    <w:rsid w:val="00F36501"/>
    <w:rsid w:val="00F375E0"/>
    <w:rsid w:val="00F37652"/>
    <w:rsid w:val="00F402A2"/>
    <w:rsid w:val="00F4048A"/>
    <w:rsid w:val="00F40C09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4AF5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4A7B"/>
    <w:rsid w:val="00F75436"/>
    <w:rsid w:val="00F75648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99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2EA"/>
    <w:rsid w:val="00F8547F"/>
    <w:rsid w:val="00F8567A"/>
    <w:rsid w:val="00F85A8A"/>
    <w:rsid w:val="00F86456"/>
    <w:rsid w:val="00F8657D"/>
    <w:rsid w:val="00F86721"/>
    <w:rsid w:val="00F869C1"/>
    <w:rsid w:val="00F86A90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CFC"/>
    <w:rsid w:val="00FA4F46"/>
    <w:rsid w:val="00FA68BC"/>
    <w:rsid w:val="00FA6A49"/>
    <w:rsid w:val="00FA6C8A"/>
    <w:rsid w:val="00FA751E"/>
    <w:rsid w:val="00FA7892"/>
    <w:rsid w:val="00FB014E"/>
    <w:rsid w:val="00FB0E70"/>
    <w:rsid w:val="00FB1103"/>
    <w:rsid w:val="00FB16A9"/>
    <w:rsid w:val="00FB1A42"/>
    <w:rsid w:val="00FB2827"/>
    <w:rsid w:val="00FB2F61"/>
    <w:rsid w:val="00FB30D0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64D"/>
    <w:rsid w:val="00FC67CF"/>
    <w:rsid w:val="00FC6A31"/>
    <w:rsid w:val="00FC6DF2"/>
    <w:rsid w:val="00FC6E01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0F76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3E57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315"/>
    <w:rsid w:val="00FE5721"/>
    <w:rsid w:val="00FE6B02"/>
    <w:rsid w:val="00FE6C80"/>
    <w:rsid w:val="00FE6CF7"/>
    <w:rsid w:val="00FE6FC9"/>
    <w:rsid w:val="00FE6FE9"/>
    <w:rsid w:val="00FE7501"/>
    <w:rsid w:val="00FE7593"/>
    <w:rsid w:val="00FE7907"/>
    <w:rsid w:val="00FF079C"/>
    <w:rsid w:val="00FF11B9"/>
    <w:rsid w:val="00FF1799"/>
    <w:rsid w:val="00FF1B88"/>
    <w:rsid w:val="00FF1D74"/>
    <w:rsid w:val="00FF21FE"/>
    <w:rsid w:val="00FF2465"/>
    <w:rsid w:val="00FF297C"/>
    <w:rsid w:val="00FF2E4F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  <w:rsid w:val="22B302D5"/>
    <w:rsid w:val="258A2566"/>
    <w:rsid w:val="25F34AA1"/>
    <w:rsid w:val="262CC3A5"/>
    <w:rsid w:val="26ED2102"/>
    <w:rsid w:val="6E31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6370863A-6140-4A2A-8533-2075C68B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047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45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0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61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79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8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2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2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3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6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4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0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9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85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8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60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4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3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3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51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19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4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2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7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2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oorgopa_qti_qualcomm_com/Documents/Documents/Pentari/Positioning/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oorgopa_qti_qualcomm_com/Documents/Documents/Pentari/Positioning/Resul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 b="0" i="0" baseline="0">
                <a:effectLst/>
              </a:rPr>
              <a:t>UMI, 4 GHz, 100 MHz, Delay + power Reporting from UEs and gNBs </a:t>
            </a:r>
          </a:p>
          <a:p>
            <a:pPr>
              <a:defRPr/>
            </a:pPr>
            <a:r>
              <a:rPr lang="en-US" sz="1200" b="0" i="0" baseline="0">
                <a:effectLst/>
              </a:rPr>
              <a:t>RTT-only Positioning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'3GPP Oct ''21'!$A$74</c:f>
              <c:strCache>
                <c:ptCount val="1"/>
                <c:pt idx="0">
                  <c:v>4 additional paths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0"/>
                  <c:y val="-1.146945032132522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D8E-4273-A9FD-152ED122039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''21'!$B$74:$D$74</c:f>
              <c:numCache>
                <c:formatCode>General</c:formatCode>
                <c:ptCount val="3"/>
                <c:pt idx="0">
                  <c:v>2.327</c:v>
                </c:pt>
                <c:pt idx="1">
                  <c:v>4.5970000000000004</c:v>
                </c:pt>
                <c:pt idx="2">
                  <c:v>6.0229999999999997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8E-4273-A9FD-152ED1220391}"/>
            </c:ext>
          </c:extLst>
        </c:ser>
        <c:ser>
          <c:idx val="1"/>
          <c:order val="1"/>
          <c:tx>
            <c:strRef>
              <c:f>'3GPP Oct ''21'!$A$75</c:f>
              <c:strCache>
                <c:ptCount val="1"/>
                <c:pt idx="0">
                  <c:v>8 additional paths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9.3614164457341359E-17"/>
                  <c:y val="-3.823150107108410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D8E-4273-A9FD-152ED122039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''21'!$B$75:$D$75</c:f>
              <c:numCache>
                <c:formatCode>General</c:formatCode>
                <c:ptCount val="3"/>
                <c:pt idx="0">
                  <c:v>2.1850000000000001</c:v>
                </c:pt>
                <c:pt idx="1">
                  <c:v>4.4489999999999998</c:v>
                </c:pt>
                <c:pt idx="2">
                  <c:v>5.8540000000000001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D8E-4273-A9FD-152ED1220391}"/>
            </c:ext>
          </c:extLst>
        </c:ser>
        <c:ser>
          <c:idx val="2"/>
          <c:order val="2"/>
          <c:tx>
            <c:strRef>
              <c:f>'3GPP Oct ''21'!$A$76</c:f>
              <c:strCache>
                <c:ptCount val="1"/>
                <c:pt idx="0">
                  <c:v>16 additional paths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''21'!$B$76:$D$76</c:f>
              <c:numCache>
                <c:formatCode>General</c:formatCode>
                <c:ptCount val="3"/>
                <c:pt idx="0">
                  <c:v>1.982</c:v>
                </c:pt>
                <c:pt idx="1">
                  <c:v>4.2690000000000001</c:v>
                </c:pt>
                <c:pt idx="2">
                  <c:v>5.8070000000000004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D8E-4273-A9FD-152ED1220391}"/>
            </c:ext>
          </c:extLst>
        </c:ser>
        <c:ser>
          <c:idx val="3"/>
          <c:order val="3"/>
          <c:tx>
            <c:strRef>
              <c:f>'3GPP Oct ''21'!$A$77</c:f>
              <c:strCache>
                <c:ptCount val="1"/>
                <c:pt idx="0">
                  <c:v>32 additional paths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''21'!$B$77:$D$77</c:f>
              <c:numCache>
                <c:formatCode>General</c:formatCode>
                <c:ptCount val="3"/>
                <c:pt idx="0">
                  <c:v>2.319</c:v>
                </c:pt>
                <c:pt idx="1">
                  <c:v>4.4939999999999998</c:v>
                </c:pt>
                <c:pt idx="2">
                  <c:v>5.9859999999999998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D8E-4273-A9FD-152ED122039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12147328"/>
        <c:axId val="412144048"/>
      </c:barChart>
      <c:catAx>
        <c:axId val="412147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44048"/>
        <c:crosses val="autoZero"/>
        <c:auto val="1"/>
        <c:lblAlgn val="ctr"/>
        <c:lblOffset val="100"/>
        <c:noMultiLvlLbl val="0"/>
      </c:catAx>
      <c:valAx>
        <c:axId val="412144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47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57 cells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'3GPP Oct ''21'!$A$206</c:f>
              <c:strCache>
                <c:ptCount val="1"/>
                <c:pt idx="0">
                  <c:v>No additional paths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''21'!$B$206:$D$206</c:f>
              <c:numCache>
                <c:formatCode>General</c:formatCode>
                <c:ptCount val="3"/>
                <c:pt idx="0">
                  <c:v>0.93</c:v>
                </c:pt>
                <c:pt idx="1">
                  <c:v>2.4929999999999999</c:v>
                </c:pt>
                <c:pt idx="2">
                  <c:v>3.7490000000000001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B5-4882-BD5B-1E228C7E75D4}"/>
            </c:ext>
          </c:extLst>
        </c:ser>
        <c:ser>
          <c:idx val="1"/>
          <c:order val="1"/>
          <c:tx>
            <c:strRef>
              <c:f>'3GPP Oct ''21'!$A$207</c:f>
              <c:strCache>
                <c:ptCount val="1"/>
                <c:pt idx="0">
                  <c:v>4 additional paths, 8 angles/path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''21'!$B$207:$D$207</c:f>
              <c:numCache>
                <c:formatCode>General</c:formatCode>
                <c:ptCount val="3"/>
                <c:pt idx="0">
                  <c:v>1.0329999999999999</c:v>
                </c:pt>
                <c:pt idx="1">
                  <c:v>2.19</c:v>
                </c:pt>
                <c:pt idx="2">
                  <c:v>3.4350000000000001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AB5-4882-BD5B-1E228C7E75D4}"/>
            </c:ext>
          </c:extLst>
        </c:ser>
        <c:ser>
          <c:idx val="2"/>
          <c:order val="2"/>
          <c:tx>
            <c:strRef>
              <c:f>'3GPP Oct ''21'!$A$208</c:f>
              <c:strCache>
                <c:ptCount val="1"/>
                <c:pt idx="0">
                  <c:v>8 additional paths, 8 angles/path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''21'!$B$208:$D$208</c:f>
              <c:numCache>
                <c:formatCode>General</c:formatCode>
                <c:ptCount val="3"/>
                <c:pt idx="0">
                  <c:v>0.98299999999999998</c:v>
                </c:pt>
                <c:pt idx="1">
                  <c:v>2.1619999999999999</c:v>
                </c:pt>
                <c:pt idx="2">
                  <c:v>3.3039999999999998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AB5-4882-BD5B-1E228C7E75D4}"/>
            </c:ext>
          </c:extLst>
        </c:ser>
        <c:ser>
          <c:idx val="3"/>
          <c:order val="3"/>
          <c:tx>
            <c:strRef>
              <c:f>'3GPP Oct ''21'!$A$209</c:f>
              <c:strCache>
                <c:ptCount val="1"/>
                <c:pt idx="0">
                  <c:v>16 additional paths, 8 angles/path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''21'!$B$209:$D$209</c:f>
              <c:numCache>
                <c:formatCode>General</c:formatCode>
                <c:ptCount val="3"/>
                <c:pt idx="0">
                  <c:v>0.92700000000000005</c:v>
                </c:pt>
                <c:pt idx="1">
                  <c:v>2.1139999999999999</c:v>
                </c:pt>
                <c:pt idx="2">
                  <c:v>3.17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AB5-4882-BD5B-1E228C7E75D4}"/>
            </c:ext>
          </c:extLst>
        </c:ser>
        <c:ser>
          <c:idx val="4"/>
          <c:order val="4"/>
          <c:tx>
            <c:strRef>
              <c:f>'3GPP Oct ''21'!$A$210</c:f>
              <c:strCache>
                <c:ptCount val="1"/>
                <c:pt idx="0">
                  <c:v>32 additional paths, 8 angles/path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''21'!$B$210:$D$210</c:f>
              <c:numCache>
                <c:formatCode>General</c:formatCode>
                <c:ptCount val="3"/>
                <c:pt idx="0">
                  <c:v>1.0920000000000001</c:v>
                </c:pt>
                <c:pt idx="1">
                  <c:v>2.21</c:v>
                </c:pt>
                <c:pt idx="2">
                  <c:v>3.2429999999999999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AB5-4882-BD5B-1E228C7E75D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055832880"/>
        <c:axId val="1055833536"/>
      </c:barChart>
      <c:catAx>
        <c:axId val="1055832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3536"/>
        <c:crosses val="autoZero"/>
        <c:auto val="1"/>
        <c:lblAlgn val="ctr"/>
        <c:lblOffset val="100"/>
        <c:noMultiLvlLbl val="0"/>
      </c:catAx>
      <c:valAx>
        <c:axId val="1055833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2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E6JD2UEEJPRS-1285206665-4445</_dlc_DocId>
    <_dlc_DocIdUrl xmlns="6644bbd9-135b-4773-ad84-bc84a2f6263e">
      <Url>https://qualcomm.sharepoint.com/teams/LocationTechnology/ExternalFocus/_layouts/15/DocIdRedir.aspx?ID=E6JD2UEEJPRS-1285206665-4445</Url>
      <Description>E6JD2UEEJPRS-1285206665-4445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6644bbd9-135b-4773-ad84-bc84a2f6263e"/>
    <ds:schemaRef ds:uri="de8d2dfa-979f-47b0-a18e-510b98b44c94"/>
    <ds:schemaRef ds:uri="http://schemas.microsoft.com/sharepoint/v4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3f86cff9-cbc4-4c3f-9ae1-ee06ea2700e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A09846-50E4-4D18-903D-5F000D3D23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097991-06B6-44F8-9942-93F6114AA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F3A3B4-F297-46E9-8AEA-DC4004E5AF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5</Pages>
  <Words>1676</Words>
  <Characters>9084</Characters>
  <Application>Microsoft Office Word</Application>
  <DocSecurity>0</DocSecurity>
  <Lines>75</Lines>
  <Paragraphs>21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[89#23] E-mail discussion on UL CA</vt:lpstr>
      <vt:lpstr>Introduction</vt:lpstr>
      <vt:lpstr>Overview</vt:lpstr>
      <vt:lpstr>Improved Accuracy</vt:lpstr>
      <vt:lpstr>        3.1 Enhancements for UE-based Positioning</vt:lpstr>
      <vt:lpstr>        3.2 Frequency-domain DL/UL PRS bundling</vt:lpstr>
      <vt:lpstr>        gNB and UE Timing Errors Enhancements 		</vt:lpstr>
      <vt:lpstr>        UL-AoA Enhancements</vt:lpstr>
      <vt:lpstr>        Multipath Mitigation Enhacements</vt:lpstr>
      <vt:lpstr>        Kinematics constraints aware positioning</vt:lpstr>
      <vt:lpstr>4.2 PHY-layer Enhancements for Low latency</vt:lpstr>
      <vt:lpstr>        4.2.1 Low-Layer DL/UL PRS &amp; Muting Triggering</vt:lpstr>
      <vt:lpstr>        4.2.2 Low-Layer Measurement Gaps (MG) Triggering</vt:lpstr>
      <vt:lpstr>        4.2.3 Enhancements to Measurement Reporting</vt:lpstr>
      <vt:lpstr>        4.2.4 Positioning Measurement Timeline Enhancements </vt:lpstr>
      <vt:lpstr>        4.2.5 Partially staggered DL-PRS </vt:lpstr>
      <vt:lpstr>Efficiency</vt:lpstr>
      <vt:lpstr>        On-demand PRS</vt:lpstr>
      <vt:lpstr>        Positioning in RRC Idle &amp; Inactive States</vt:lpstr>
      <vt:lpstr>        5.3 Re-use of Existing Reference Signals</vt:lpstr>
      <vt:lpstr>        5.4 PRS processing without MG &amp; PRS Prioritization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10739</CharactersWithSpaces>
  <SharedDoc>false</SharedDoc>
  <HLinks>
    <vt:vector size="6" baseType="variant">
      <vt:variant>
        <vt:i4>5963863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https://www.3gpp.org/ftp/meetings_3gpp_sync/ran/Inbox/RP-193237.zip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205</cp:revision>
  <cp:lastPrinted>2018-09-27T14:55:00Z</cp:lastPrinted>
  <dcterms:created xsi:type="dcterms:W3CDTF">2021-05-07T21:29:00Z</dcterms:created>
  <dcterms:modified xsi:type="dcterms:W3CDTF">2021-11-06T01:02:00Z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4ae771b1-acf2-47db-8d87-ba8945276d8c</vt:lpwstr>
  </property>
  <property fmtid="{D5CDD505-2E9C-101B-9397-08002B2CF9AE}" pid="16" name="Tags">
    <vt:lpwstr/>
  </property>
  <property fmtid="{D5CDD505-2E9C-101B-9397-08002B2CF9AE}" pid="17" name="URL">
    <vt:lpwstr/>
  </property>
</Properties>
</file>