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9518D" w14:textId="14A66C50" w:rsidR="00D26511" w:rsidRPr="000A3688" w:rsidRDefault="00D26511" w:rsidP="00D26511">
      <w:pPr>
        <w:tabs>
          <w:tab w:val="left" w:pos="4678"/>
        </w:tabs>
        <w:spacing w:after="0"/>
        <w:rPr>
          <w:rFonts w:eastAsia="標楷體"/>
          <w:b/>
          <w:bCs/>
          <w:color w:val="000000" w:themeColor="text1"/>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B6007">
        <w:rPr>
          <w:rFonts w:eastAsia="標楷體"/>
          <w:b/>
          <w:bCs/>
          <w:noProof/>
          <w:lang w:val="en-US" w:eastAsia="zh-TW"/>
        </w:rPr>
        <w:t>3GPP TSG RAN WG1 #10</w:t>
      </w:r>
      <w:r w:rsidR="00C76FDD">
        <w:rPr>
          <w:rFonts w:eastAsia="標楷體"/>
          <w:b/>
          <w:bCs/>
          <w:noProof/>
          <w:lang w:val="en-US" w:eastAsia="zh-TW"/>
        </w:rPr>
        <w:t>7</w:t>
      </w:r>
      <w:r w:rsidR="001B6007" w:rsidRPr="001B6007">
        <w:rPr>
          <w:rFonts w:eastAsia="標楷體"/>
          <w:b/>
          <w:bCs/>
          <w:noProof/>
          <w:lang w:val="en-US" w:eastAsia="zh-TW"/>
        </w:rPr>
        <w:t>-e</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5144DB" w:rsidRPr="005144DB">
        <w:rPr>
          <w:rFonts w:eastAsia="標楷體"/>
          <w:b/>
          <w:bCs/>
          <w:lang w:eastAsia="zh-TW"/>
        </w:rPr>
        <w:t>R1-</w:t>
      </w:r>
      <w:r w:rsidR="00875A6E" w:rsidRPr="00875A6E">
        <w:t xml:space="preserve"> </w:t>
      </w:r>
      <w:r w:rsidR="00E16585" w:rsidRPr="00E16585">
        <w:rPr>
          <w:rFonts w:eastAsia="標楷體"/>
          <w:b/>
          <w:bCs/>
          <w:lang w:eastAsia="zh-TW"/>
        </w:rPr>
        <w:t>2112171</w:t>
      </w:r>
      <w:bookmarkStart w:id="0" w:name="_GoBack"/>
      <w:bookmarkEnd w:id="0"/>
    </w:p>
    <w:p w14:paraId="743E05B9" w14:textId="0B8E1964" w:rsidR="001B6007" w:rsidRPr="005D7244" w:rsidRDefault="006B55B0" w:rsidP="00D26511">
      <w:pPr>
        <w:rPr>
          <w:rFonts w:eastAsia="標楷體"/>
          <w:b/>
          <w:bCs/>
          <w:lang w:eastAsia="zh-TW"/>
        </w:rPr>
      </w:pPr>
      <w:r w:rsidRPr="005D7244">
        <w:rPr>
          <w:rFonts w:eastAsia="標楷體"/>
          <w:b/>
          <w:bCs/>
          <w:lang w:eastAsia="zh-TW"/>
        </w:rPr>
        <w:t xml:space="preserve">e-Meeting, </w:t>
      </w:r>
      <w:r w:rsidR="005D7244" w:rsidRPr="005D7244">
        <w:rPr>
          <w:rFonts w:eastAsia="標楷體"/>
          <w:b/>
          <w:bCs/>
          <w:lang w:eastAsia="zh-TW"/>
        </w:rPr>
        <w:t>November 11th – 19th, 2021</w:t>
      </w:r>
    </w:p>
    <w:p w14:paraId="632B8A67" w14:textId="4A685D4F"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B34235">
        <w:rPr>
          <w:rFonts w:eastAsia="標楷體"/>
          <w:b/>
          <w:bCs/>
          <w:color w:val="000000" w:themeColor="text1"/>
          <w:lang w:eastAsia="zh-TW"/>
        </w:rPr>
        <w:t>8</w:t>
      </w:r>
      <w:r w:rsidR="002A4907" w:rsidRPr="00822BB7">
        <w:rPr>
          <w:rFonts w:eastAsia="標楷體"/>
          <w:b/>
          <w:bCs/>
          <w:color w:val="000000" w:themeColor="text1"/>
          <w:lang w:eastAsia="zh-TW"/>
        </w:rPr>
        <w:t>.</w:t>
      </w:r>
      <w:r w:rsidR="0066586D">
        <w:rPr>
          <w:rFonts w:eastAsia="標楷體"/>
          <w:b/>
          <w:bCs/>
          <w:color w:val="000000" w:themeColor="text1"/>
          <w:lang w:eastAsia="zh-TW"/>
        </w:rPr>
        <w:t>1.2.3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1017C74C" w:rsidR="00D26511" w:rsidRPr="00822BB7" w:rsidRDefault="00D26511" w:rsidP="00D26511">
      <w:pPr>
        <w:pStyle w:val="3"/>
        <w:numPr>
          <w:ilvl w:val="0"/>
          <w:numId w:val="0"/>
        </w:numPr>
        <w:tabs>
          <w:tab w:val="left" w:pos="1530"/>
        </w:tabs>
        <w:ind w:left="1560" w:hanging="1560"/>
        <w:rPr>
          <w:rFonts w:eastAsia="標楷體"/>
          <w:b/>
          <w:bCs/>
          <w:lang w:val="en-US" w:eastAsia="zh-TW"/>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66586D">
        <w:rPr>
          <w:rFonts w:eastAsia="標楷體"/>
          <w:b/>
          <w:bCs/>
        </w:rPr>
        <w:t xml:space="preserve">beam management for </w:t>
      </w:r>
      <w:r w:rsidR="00730D97">
        <w:rPr>
          <w:rFonts w:eastAsia="標楷體"/>
          <w:b/>
          <w:bCs/>
        </w:rPr>
        <w:t>m</w:t>
      </w:r>
      <w:r w:rsidR="0066586D">
        <w:rPr>
          <w:rFonts w:eastAsia="標楷體"/>
          <w:b/>
          <w:bCs/>
        </w:rPr>
        <w:t>ulti-TRP</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47550777" w14:textId="5699A966" w:rsidR="00D26511" w:rsidRPr="009A52CD" w:rsidRDefault="00730D97" w:rsidP="007C5637">
      <w:pPr>
        <w:spacing w:after="100" w:afterAutospacing="1" w:line="288" w:lineRule="auto"/>
        <w:rPr>
          <w:lang w:eastAsia="zh-CN"/>
        </w:rPr>
      </w:pPr>
      <w:r w:rsidRPr="009A52CD">
        <w:rPr>
          <w:rFonts w:eastAsia="新細明體"/>
          <w:bCs/>
          <w:lang w:eastAsia="zh-TW"/>
        </w:rPr>
        <w:t>In RA</w:t>
      </w:r>
      <w:r w:rsidRPr="00F216E8">
        <w:rPr>
          <w:rFonts w:eastAsia="新細明體"/>
          <w:bCs/>
          <w:lang w:eastAsia="zh-TW"/>
        </w:rPr>
        <w:t xml:space="preserve">N1 </w:t>
      </w:r>
      <w:r w:rsidR="000D737B" w:rsidRPr="00F216E8">
        <w:rPr>
          <w:rFonts w:eastAsia="新細明體"/>
          <w:bCs/>
          <w:lang w:eastAsia="zh-TW"/>
        </w:rPr>
        <w:t>#106-e</w:t>
      </w:r>
      <w:r w:rsidR="00C76FDD" w:rsidRPr="00F216E8">
        <w:rPr>
          <w:rFonts w:eastAsia="新細明體"/>
          <w:bCs/>
          <w:lang w:eastAsia="zh-TW"/>
        </w:rPr>
        <w:t xml:space="preserve"> and #106b-e</w:t>
      </w:r>
      <w:r w:rsidRPr="00F216E8">
        <w:rPr>
          <w:rFonts w:eastAsia="新細明體"/>
          <w:bCs/>
          <w:lang w:eastAsia="zh-TW"/>
        </w:rPr>
        <w:t>, the</w:t>
      </w:r>
      <w:r w:rsidRPr="009A52CD">
        <w:rPr>
          <w:rFonts w:eastAsia="新細明體"/>
          <w:bCs/>
          <w:lang w:eastAsia="zh-TW"/>
        </w:rPr>
        <w:t xml:space="preserv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730D97">
        <w:tc>
          <w:tcPr>
            <w:tcW w:w="9307" w:type="dxa"/>
            <w:shd w:val="clear" w:color="auto" w:fill="auto"/>
          </w:tcPr>
          <w:p w14:paraId="31B882BD" w14:textId="77777777" w:rsidR="00C1574B" w:rsidRPr="00C1574B" w:rsidRDefault="00C1574B" w:rsidP="00C1574B">
            <w:pPr>
              <w:widowControl/>
              <w:autoSpaceDE/>
              <w:autoSpaceDN/>
              <w:adjustRightInd/>
              <w:spacing w:after="0"/>
              <w:jc w:val="left"/>
              <w:rPr>
                <w:rFonts w:ascii="Times" w:eastAsia="Batang" w:hAnsi="Times" w:cs="Times"/>
                <w:b/>
                <w:bCs/>
                <w:szCs w:val="20"/>
                <w:highlight w:val="green"/>
                <w:lang w:eastAsia="x-none"/>
              </w:rPr>
            </w:pPr>
            <w:r w:rsidRPr="00C1574B">
              <w:rPr>
                <w:rFonts w:ascii="Times" w:eastAsia="Batang" w:hAnsi="Times" w:cs="Times"/>
                <w:b/>
                <w:bCs/>
                <w:szCs w:val="20"/>
                <w:highlight w:val="green"/>
                <w:lang w:eastAsia="x-none"/>
              </w:rPr>
              <w:t>Agreement</w:t>
            </w:r>
          </w:p>
          <w:p w14:paraId="0E7C58B7" w14:textId="77777777" w:rsidR="00C1574B" w:rsidRPr="00C1574B" w:rsidRDefault="00C1574B" w:rsidP="00C1574B">
            <w:pPr>
              <w:widowControl/>
              <w:autoSpaceDE/>
              <w:autoSpaceDN/>
              <w:adjustRightInd/>
              <w:spacing w:after="0"/>
              <w:rPr>
                <w:rFonts w:eastAsia="Malgun Gothic"/>
                <w:szCs w:val="20"/>
              </w:rPr>
            </w:pPr>
            <w:r w:rsidRPr="00C1574B">
              <w:rPr>
                <w:rFonts w:eastAsia="Malgun Gothic"/>
                <w:szCs w:val="20"/>
              </w:rPr>
              <w:t>Support the following BFD-RS configurations in Rel.17 for UEs with one activated TCI state per CORESET:</w:t>
            </w:r>
          </w:p>
          <w:p w14:paraId="536425F8" w14:textId="77777777" w:rsidR="00C1574B" w:rsidRPr="00C1574B" w:rsidRDefault="00C1574B" w:rsidP="00C1574B">
            <w:pPr>
              <w:widowControl/>
              <w:numPr>
                <w:ilvl w:val="0"/>
                <w:numId w:val="28"/>
              </w:numPr>
              <w:autoSpaceDE/>
              <w:autoSpaceDN/>
              <w:adjustRightInd/>
              <w:snapToGrid w:val="0"/>
              <w:spacing w:after="0"/>
              <w:jc w:val="left"/>
              <w:rPr>
                <w:rFonts w:eastAsia="Malgun Gothic"/>
                <w:szCs w:val="20"/>
                <w:lang w:val="fr-FR"/>
              </w:rPr>
            </w:pPr>
            <w:r w:rsidRPr="00C1574B">
              <w:rPr>
                <w:rFonts w:eastAsia="Malgun Gothic"/>
                <w:szCs w:val="20"/>
              </w:rPr>
              <w:t xml:space="preserve">Implicit configuration: </w:t>
            </w:r>
          </w:p>
          <w:p w14:paraId="44116B7E" w14:textId="77777777" w:rsidR="00C1574B" w:rsidRPr="00C1574B" w:rsidRDefault="00C1574B" w:rsidP="00C1574B">
            <w:pPr>
              <w:widowControl/>
              <w:numPr>
                <w:ilvl w:val="1"/>
                <w:numId w:val="27"/>
              </w:numPr>
              <w:autoSpaceDE/>
              <w:autoSpaceDN/>
              <w:adjustRightInd/>
              <w:spacing w:after="0"/>
              <w:contextualSpacing/>
              <w:jc w:val="left"/>
              <w:rPr>
                <w:rFonts w:eastAsia="Malgun Gothic"/>
                <w:szCs w:val="20"/>
                <w:lang w:val="en-US" w:eastAsia="zh-CN"/>
              </w:rPr>
            </w:pPr>
            <w:r w:rsidRPr="00C1574B">
              <w:rPr>
                <w:rFonts w:eastAsia="Malgun Gothic"/>
                <w:szCs w:val="20"/>
                <w:lang w:val="en-US" w:eastAsia="zh-CN"/>
              </w:rPr>
              <w:t xml:space="preserve">M-DCI: </w:t>
            </w:r>
          </w:p>
          <w:p w14:paraId="6B5596CA" w14:textId="77777777" w:rsidR="00C1574B" w:rsidRPr="00C1574B" w:rsidRDefault="00C1574B" w:rsidP="00C1574B">
            <w:pPr>
              <w:widowControl/>
              <w:numPr>
                <w:ilvl w:val="2"/>
                <w:numId w:val="27"/>
              </w:numPr>
              <w:autoSpaceDE/>
              <w:autoSpaceDN/>
              <w:adjustRightInd/>
              <w:snapToGrid w:val="0"/>
              <w:spacing w:after="0"/>
              <w:contextualSpacing/>
              <w:jc w:val="left"/>
              <w:rPr>
                <w:rFonts w:eastAsia="Batang"/>
                <w:szCs w:val="20"/>
                <w:lang w:val="en-US" w:eastAsia="x-none"/>
              </w:rPr>
            </w:pPr>
            <w:r w:rsidRPr="00C1574B">
              <w:rPr>
                <w:rFonts w:eastAsia="Batang"/>
                <w:szCs w:val="20"/>
                <w:lang w:val="en-US" w:eastAsia="x-none"/>
              </w:rPr>
              <w:t xml:space="preserve">BFD-RS set k (k = 0, 1) is derived based on X TCI of CORESETs with </w:t>
            </w:r>
            <w:proofErr w:type="spellStart"/>
            <w:r w:rsidRPr="00C1574B">
              <w:rPr>
                <w:rFonts w:eastAsia="Batang"/>
                <w:szCs w:val="20"/>
                <w:lang w:val="en-US" w:eastAsia="x-none"/>
              </w:rPr>
              <w:t>CORESETPoolIndex</w:t>
            </w:r>
            <w:proofErr w:type="spellEnd"/>
            <w:r w:rsidRPr="00C1574B">
              <w:rPr>
                <w:rFonts w:eastAsia="Batang"/>
                <w:szCs w:val="20"/>
                <w:lang w:val="en-US" w:eastAsia="x-none"/>
              </w:rPr>
              <w:t xml:space="preserve"> = k</w:t>
            </w:r>
          </w:p>
          <w:p w14:paraId="4D86B14D" w14:textId="77777777" w:rsidR="00C1574B" w:rsidRPr="00C1574B" w:rsidRDefault="00C1574B" w:rsidP="00C1574B">
            <w:pPr>
              <w:widowControl/>
              <w:numPr>
                <w:ilvl w:val="2"/>
                <w:numId w:val="27"/>
              </w:numPr>
              <w:autoSpaceDE/>
              <w:autoSpaceDN/>
              <w:adjustRightInd/>
              <w:spacing w:after="0"/>
              <w:contextualSpacing/>
              <w:jc w:val="left"/>
              <w:rPr>
                <w:rFonts w:eastAsia="Malgun Gothic"/>
                <w:szCs w:val="20"/>
                <w:lang w:val="en-US" w:eastAsia="zh-CN"/>
              </w:rPr>
            </w:pPr>
            <w:r w:rsidRPr="00C1574B">
              <w:rPr>
                <w:rFonts w:eastAsia="Batang"/>
                <w:szCs w:val="20"/>
                <w:lang w:val="en-US" w:eastAsia="x-none"/>
              </w:rPr>
              <w:t xml:space="preserve">FFS: value of X (determined in spec or UE capability), and TCI selection rule when the number of CORESETs with </w:t>
            </w:r>
            <w:proofErr w:type="spellStart"/>
            <w:r w:rsidRPr="00C1574B">
              <w:rPr>
                <w:rFonts w:eastAsia="Batang"/>
                <w:szCs w:val="20"/>
                <w:lang w:val="en-US" w:eastAsia="x-none"/>
              </w:rPr>
              <w:t>CORESETPoolIndex</w:t>
            </w:r>
            <w:proofErr w:type="spellEnd"/>
            <w:r w:rsidRPr="00C1574B">
              <w:rPr>
                <w:rFonts w:eastAsia="Batang"/>
                <w:szCs w:val="20"/>
                <w:lang w:val="en-US" w:eastAsia="x-none"/>
              </w:rPr>
              <w:t xml:space="preserve"> = k exceeds X (e.g. reuse RLM RS selection rule)</w:t>
            </w:r>
          </w:p>
          <w:p w14:paraId="434CC2CB" w14:textId="5E21072D" w:rsidR="00C1574B" w:rsidRPr="000004E8" w:rsidRDefault="00C1574B" w:rsidP="00C1574B">
            <w:pPr>
              <w:widowControl/>
              <w:numPr>
                <w:ilvl w:val="0"/>
                <w:numId w:val="28"/>
              </w:numPr>
              <w:autoSpaceDE/>
              <w:autoSpaceDN/>
              <w:adjustRightInd/>
              <w:spacing w:after="0"/>
              <w:jc w:val="left"/>
              <w:rPr>
                <w:rFonts w:eastAsia="Malgun Gothic"/>
                <w:szCs w:val="20"/>
                <w:u w:val="single"/>
              </w:rPr>
            </w:pPr>
            <w:r w:rsidRPr="00C1574B">
              <w:rPr>
                <w:rFonts w:eastAsia="Malgun Gothic"/>
                <w:szCs w:val="20"/>
              </w:rPr>
              <w:t>FFS: CORESETs with more than 1 activated TCI states</w:t>
            </w:r>
          </w:p>
          <w:p w14:paraId="33E8BD75" w14:textId="77777777" w:rsidR="0002101D" w:rsidRDefault="0002101D" w:rsidP="00875A6E">
            <w:pPr>
              <w:autoSpaceDE/>
              <w:autoSpaceDN/>
              <w:adjustRightInd/>
              <w:spacing w:after="0"/>
              <w:contextualSpacing/>
              <w:jc w:val="left"/>
              <w:rPr>
                <w:rFonts w:eastAsia="DengXian" w:cs="Times"/>
                <w:bCs/>
                <w:iCs/>
                <w:kern w:val="32"/>
                <w:lang w:val="en-US" w:eastAsia="zh-CN"/>
              </w:rPr>
            </w:pPr>
          </w:p>
          <w:p w14:paraId="15C77970" w14:textId="77777777" w:rsidR="00C76FDD" w:rsidRDefault="00C76FDD" w:rsidP="00C76FDD">
            <w:pPr>
              <w:rPr>
                <w:rFonts w:eastAsia="Batang"/>
                <w:sz w:val="20"/>
                <w:szCs w:val="20"/>
                <w:highlight w:val="green"/>
              </w:rPr>
            </w:pPr>
            <w:r>
              <w:rPr>
                <w:szCs w:val="20"/>
                <w:highlight w:val="green"/>
              </w:rPr>
              <w:t>Agreement</w:t>
            </w:r>
          </w:p>
          <w:p w14:paraId="208A779C" w14:textId="77777777" w:rsidR="00C76FDD" w:rsidRDefault="00C76FDD" w:rsidP="00C76FDD">
            <w:pPr>
              <w:rPr>
                <w:szCs w:val="20"/>
              </w:rPr>
            </w:pPr>
            <w:r>
              <w:rPr>
                <w:rFonts w:eastAsia="Malgun Gothic"/>
                <w:szCs w:val="20"/>
                <w:lang w:eastAsia="zh-CN"/>
              </w:rPr>
              <w:t>RACH</w:t>
            </w:r>
            <w:r>
              <w:rPr>
                <w:szCs w:val="20"/>
              </w:rPr>
              <w:t xml:space="preserve">-based transmission can be triggered on a </w:t>
            </w:r>
            <w:proofErr w:type="spellStart"/>
            <w:r>
              <w:rPr>
                <w:szCs w:val="20"/>
              </w:rPr>
              <w:t>SpCell</w:t>
            </w:r>
            <w:proofErr w:type="spellEnd"/>
            <w:r>
              <w:rPr>
                <w:szCs w:val="20"/>
              </w:rPr>
              <w:t xml:space="preserve"> a</w:t>
            </w:r>
            <w:r>
              <w:rPr>
                <w:rFonts w:eastAsia="Malgun Gothic"/>
                <w:szCs w:val="20"/>
                <w:lang w:eastAsia="zh-CN"/>
              </w:rPr>
              <w:t>t</w:t>
            </w:r>
            <w:r>
              <w:rPr>
                <w:szCs w:val="20"/>
              </w:rPr>
              <w:t xml:space="preserve"> least in the following scenarios</w:t>
            </w:r>
          </w:p>
          <w:p w14:paraId="7B1B5ECE" w14:textId="77777777" w:rsidR="00C76FDD" w:rsidRDefault="00C76FDD" w:rsidP="00C76FDD">
            <w:pPr>
              <w:pStyle w:val="a5"/>
              <w:numPr>
                <w:ilvl w:val="0"/>
                <w:numId w:val="29"/>
              </w:numPr>
              <w:overflowPunct w:val="0"/>
              <w:snapToGrid/>
              <w:spacing w:after="180"/>
              <w:ind w:firstLineChars="0"/>
              <w:contextualSpacing/>
              <w:jc w:val="left"/>
              <w:rPr>
                <w:rFonts w:eastAsia="DengXian"/>
                <w:kern w:val="32"/>
                <w:szCs w:val="20"/>
                <w:lang w:eastAsia="zh-CN"/>
              </w:rPr>
            </w:pPr>
            <w:r>
              <w:rPr>
                <w:rFonts w:eastAsia="DengXian"/>
                <w:kern w:val="32"/>
                <w:lang w:eastAsia="zh-CN"/>
              </w:rPr>
              <w:t xml:space="preserve">Scenario 1: When beam failure is detected on all BFD-RS sets on the </w:t>
            </w:r>
            <w:proofErr w:type="spellStart"/>
            <w:r>
              <w:rPr>
                <w:rFonts w:eastAsia="DengXian"/>
                <w:kern w:val="32"/>
                <w:lang w:eastAsia="zh-CN"/>
              </w:rPr>
              <w:t>SpCell</w:t>
            </w:r>
            <w:proofErr w:type="spellEnd"/>
            <w:r>
              <w:rPr>
                <w:rFonts w:eastAsia="DengXian"/>
                <w:kern w:val="32"/>
                <w:lang w:eastAsia="zh-CN"/>
              </w:rPr>
              <w:t xml:space="preserve"> </w:t>
            </w:r>
          </w:p>
          <w:p w14:paraId="6410FB72" w14:textId="77777777" w:rsidR="00C76FDD" w:rsidRDefault="00C76FDD" w:rsidP="00C76FDD">
            <w:pPr>
              <w:pStyle w:val="a5"/>
              <w:numPr>
                <w:ilvl w:val="0"/>
                <w:numId w:val="29"/>
              </w:numPr>
              <w:overflowPunct w:val="0"/>
              <w:snapToGrid/>
              <w:spacing w:after="180"/>
              <w:ind w:firstLineChars="0"/>
              <w:contextualSpacing/>
              <w:jc w:val="left"/>
              <w:rPr>
                <w:rFonts w:eastAsia="DengXian"/>
                <w:kern w:val="32"/>
                <w:lang w:eastAsia="zh-CN"/>
              </w:rPr>
            </w:pPr>
            <w:r>
              <w:rPr>
                <w:rFonts w:eastAsia="DengXian"/>
                <w:kern w:val="32"/>
                <w:lang w:eastAsia="zh-CN"/>
              </w:rPr>
              <w:t>FFS: other scenarios</w:t>
            </w:r>
          </w:p>
          <w:p w14:paraId="7A8B32EE" w14:textId="77777777" w:rsidR="00C76FDD" w:rsidRDefault="00C76FDD" w:rsidP="00C76FDD">
            <w:pPr>
              <w:pStyle w:val="a5"/>
              <w:numPr>
                <w:ilvl w:val="1"/>
                <w:numId w:val="29"/>
              </w:numPr>
              <w:overflowPunct w:val="0"/>
              <w:snapToGrid/>
              <w:spacing w:after="180"/>
              <w:ind w:firstLineChars="0"/>
              <w:contextualSpacing/>
              <w:jc w:val="left"/>
              <w:rPr>
                <w:lang w:eastAsia="ja-JP"/>
              </w:rPr>
            </w:pPr>
            <w:r>
              <w:t xml:space="preserve">Scenario 2: at least one TRP fails on </w:t>
            </w:r>
            <w:proofErr w:type="spellStart"/>
            <w:r>
              <w:t>SpCell</w:t>
            </w:r>
            <w:proofErr w:type="spellEnd"/>
          </w:p>
          <w:p w14:paraId="492DD197" w14:textId="77777777" w:rsidR="00C76FDD" w:rsidRDefault="00C76FDD" w:rsidP="00C76FDD">
            <w:pPr>
              <w:pStyle w:val="a5"/>
              <w:numPr>
                <w:ilvl w:val="1"/>
                <w:numId w:val="29"/>
              </w:numPr>
              <w:overflowPunct w:val="0"/>
              <w:snapToGrid/>
              <w:spacing w:after="180"/>
              <w:ind w:firstLineChars="0"/>
              <w:contextualSpacing/>
              <w:jc w:val="left"/>
            </w:pPr>
            <w:r>
              <w:t xml:space="preserve">Scenario 3: at least one pre-defined TRP fails on </w:t>
            </w:r>
            <w:proofErr w:type="spellStart"/>
            <w:r>
              <w:t>SpCell</w:t>
            </w:r>
            <w:proofErr w:type="spellEnd"/>
          </w:p>
          <w:p w14:paraId="7DCE74E1" w14:textId="77777777" w:rsidR="00C76FDD" w:rsidRDefault="00C76FDD" w:rsidP="00C76FDD">
            <w:pPr>
              <w:pStyle w:val="a5"/>
              <w:numPr>
                <w:ilvl w:val="1"/>
                <w:numId w:val="29"/>
              </w:numPr>
              <w:overflowPunct w:val="0"/>
              <w:snapToGrid/>
              <w:spacing w:after="180"/>
              <w:ind w:firstLineChars="0"/>
              <w:contextualSpacing/>
              <w:jc w:val="left"/>
            </w:pPr>
            <w:r>
              <w:t>Scenario 4: at least one TRP fails and no PUCCH-SR is configured, and no UL grant is available</w:t>
            </w:r>
          </w:p>
          <w:p w14:paraId="7466D292" w14:textId="77777777" w:rsidR="00C76FDD" w:rsidRDefault="00C76FDD" w:rsidP="00C76FDD">
            <w:pPr>
              <w:pStyle w:val="a5"/>
              <w:numPr>
                <w:ilvl w:val="1"/>
                <w:numId w:val="29"/>
              </w:numPr>
              <w:overflowPunct w:val="0"/>
              <w:snapToGrid/>
              <w:spacing w:after="180"/>
              <w:ind w:firstLineChars="0"/>
              <w:contextualSpacing/>
              <w:jc w:val="left"/>
            </w:pPr>
            <w:r>
              <w:t>Scenario 5: If MAC-CE based reporting does not work (details FFS)</w:t>
            </w:r>
          </w:p>
          <w:p w14:paraId="27A92E8A" w14:textId="77777777" w:rsidR="00C76FDD" w:rsidRDefault="00C76FDD" w:rsidP="00C76FDD">
            <w:pPr>
              <w:pStyle w:val="a5"/>
              <w:numPr>
                <w:ilvl w:val="1"/>
                <w:numId w:val="29"/>
              </w:numPr>
              <w:overflowPunct w:val="0"/>
              <w:snapToGrid/>
              <w:spacing w:after="180"/>
              <w:ind w:firstLineChars="0"/>
              <w:contextualSpacing/>
              <w:jc w:val="left"/>
            </w:pPr>
            <w:r>
              <w:t>Scenario 6: When no PUCCH-SR is configured</w:t>
            </w:r>
          </w:p>
          <w:p w14:paraId="7E768B7A" w14:textId="4F4C0F03" w:rsidR="00C76FDD" w:rsidRPr="00C76FDD" w:rsidRDefault="00C76FDD" w:rsidP="00875A6E">
            <w:pPr>
              <w:autoSpaceDE/>
              <w:autoSpaceDN/>
              <w:adjustRightInd/>
              <w:spacing w:after="0"/>
              <w:contextualSpacing/>
              <w:jc w:val="left"/>
              <w:rPr>
                <w:rFonts w:eastAsia="DengXian" w:cs="Times"/>
                <w:bCs/>
                <w:iCs/>
                <w:kern w:val="32"/>
                <w:lang w:val="x-none" w:eastAsia="zh-CN"/>
              </w:rPr>
            </w:pPr>
          </w:p>
        </w:tc>
      </w:tr>
    </w:tbl>
    <w:p w14:paraId="1E20C043" w14:textId="451E2027" w:rsidR="00124015" w:rsidRPr="009A52CD" w:rsidRDefault="00730D97" w:rsidP="007538CC">
      <w:pPr>
        <w:spacing w:before="100" w:beforeAutospacing="1" w:after="100" w:afterAutospacing="1" w:line="288" w:lineRule="auto"/>
        <w:rPr>
          <w:rFonts w:eastAsia="標楷體"/>
          <w:lang w:eastAsia="zh-TW"/>
        </w:rPr>
      </w:pPr>
      <w:r w:rsidRPr="009A52CD">
        <w:rPr>
          <w:rFonts w:eastAsia="標楷體"/>
          <w:lang w:eastAsia="zh-TW"/>
        </w:rPr>
        <w:t xml:space="preserve">In this contribution, we provide our views on </w:t>
      </w:r>
      <w:r w:rsidRPr="009A52CD">
        <w:rPr>
          <w:rFonts w:cs="Times"/>
        </w:rPr>
        <w:t>TRP</w:t>
      </w:r>
      <w:r w:rsidR="00A25748">
        <w:rPr>
          <w:rFonts w:cs="Times"/>
        </w:rPr>
        <w:t>-specific</w:t>
      </w:r>
      <w:r w:rsidRPr="009A52CD">
        <w:rPr>
          <w:rFonts w:cs="Times"/>
        </w:rPr>
        <w:t xml:space="preserve"> beam failure recovery.</w:t>
      </w:r>
    </w:p>
    <w:p w14:paraId="2A9FF809" w14:textId="6FFC9284" w:rsidR="00E900A4" w:rsidRPr="00A25748" w:rsidRDefault="00645C2C" w:rsidP="00E900A4">
      <w:pPr>
        <w:pStyle w:val="1"/>
        <w:rPr>
          <w:lang w:eastAsia="zh-TW"/>
        </w:rPr>
      </w:pPr>
      <w:r>
        <w:rPr>
          <w:lang w:eastAsia="zh-TW"/>
        </w:rPr>
        <w:t>TRP</w:t>
      </w:r>
      <w:r w:rsidR="00A25748">
        <w:rPr>
          <w:lang w:eastAsia="zh-TW"/>
        </w:rPr>
        <w:t>-specific</w:t>
      </w:r>
      <w:r w:rsidR="001E2A8A" w:rsidRPr="001E2A8A">
        <w:rPr>
          <w:lang w:eastAsia="zh-TW"/>
        </w:rPr>
        <w:t xml:space="preserve"> beam failure </w:t>
      </w:r>
      <w:r>
        <w:rPr>
          <w:lang w:eastAsia="zh-TW"/>
        </w:rPr>
        <w:t>recovery</w:t>
      </w:r>
    </w:p>
    <w:p w14:paraId="6665F7B4" w14:textId="2EDCAC88" w:rsidR="00726183" w:rsidRPr="0045783B" w:rsidRDefault="00C76FDD" w:rsidP="00E900A4">
      <w:pPr>
        <w:pStyle w:val="2"/>
        <w:rPr>
          <w:lang w:eastAsia="zh-TW"/>
        </w:rPr>
      </w:pPr>
      <w:r w:rsidRPr="00C76FDD">
        <w:rPr>
          <w:lang w:eastAsia="zh-TW"/>
        </w:rPr>
        <w:t>RACH based transmission</w:t>
      </w:r>
      <w:r w:rsidR="00D36D41">
        <w:rPr>
          <w:lang w:eastAsia="zh-TW"/>
        </w:rPr>
        <w:t xml:space="preserve"> </w:t>
      </w:r>
      <w:r w:rsidR="00D36D41">
        <w:rPr>
          <w:szCs w:val="20"/>
        </w:rPr>
        <w:t xml:space="preserve">on a </w:t>
      </w:r>
      <w:proofErr w:type="spellStart"/>
      <w:r w:rsidR="00D36D41">
        <w:rPr>
          <w:szCs w:val="20"/>
        </w:rPr>
        <w:t>SpCell</w:t>
      </w:r>
      <w:proofErr w:type="spellEnd"/>
    </w:p>
    <w:p w14:paraId="76D28F99" w14:textId="06B2A4BA" w:rsidR="00D36D41" w:rsidRDefault="00D36D41" w:rsidP="00D36D41">
      <w:pPr>
        <w:rPr>
          <w:rFonts w:eastAsiaTheme="minorEastAsia"/>
          <w:lang w:eastAsia="zh-TW"/>
        </w:rPr>
      </w:pPr>
      <w:r>
        <w:rPr>
          <w:rFonts w:eastAsiaTheme="minorEastAsia" w:hint="eastAsia"/>
          <w:lang w:eastAsia="zh-TW"/>
        </w:rPr>
        <w:t>I</w:t>
      </w:r>
      <w:r>
        <w:rPr>
          <w:rFonts w:eastAsiaTheme="minorEastAsia"/>
          <w:lang w:eastAsia="zh-TW"/>
        </w:rPr>
        <w:t xml:space="preserve">n the last meeting, we agreed that </w:t>
      </w:r>
      <w:r w:rsidRPr="00C76FDD">
        <w:rPr>
          <w:rFonts w:eastAsiaTheme="minorEastAsia"/>
          <w:lang w:eastAsia="zh-TW"/>
        </w:rPr>
        <w:t xml:space="preserve">RACH-based transmission can be triggered on a </w:t>
      </w:r>
      <w:proofErr w:type="spellStart"/>
      <w:r w:rsidRPr="00C76FDD">
        <w:rPr>
          <w:rFonts w:eastAsiaTheme="minorEastAsia"/>
          <w:lang w:eastAsia="zh-TW"/>
        </w:rPr>
        <w:t>SpCell</w:t>
      </w:r>
      <w:proofErr w:type="spellEnd"/>
      <w:r w:rsidRPr="00C76FDD">
        <w:rPr>
          <w:rFonts w:eastAsiaTheme="minorEastAsia"/>
          <w:lang w:eastAsia="zh-TW"/>
        </w:rPr>
        <w:t xml:space="preserve"> </w:t>
      </w:r>
      <w:r>
        <w:rPr>
          <w:rFonts w:eastAsiaTheme="minorEastAsia"/>
          <w:lang w:eastAsia="zh-TW"/>
        </w:rPr>
        <w:t>w</w:t>
      </w:r>
      <w:r w:rsidRPr="00C76FDD">
        <w:rPr>
          <w:rFonts w:eastAsiaTheme="minorEastAsia"/>
          <w:lang w:eastAsia="zh-TW"/>
        </w:rPr>
        <w:t>hen beam failure is detected on all BFD-RS sets</w:t>
      </w:r>
      <w:r>
        <w:rPr>
          <w:rFonts w:eastAsiaTheme="minorEastAsia"/>
          <w:lang w:eastAsia="zh-TW"/>
        </w:rPr>
        <w:t xml:space="preserve">. If both TRPs fail which means all the control beams are failure, </w:t>
      </w:r>
      <w:proofErr w:type="spellStart"/>
      <w:r>
        <w:rPr>
          <w:rFonts w:eastAsiaTheme="minorEastAsia"/>
          <w:lang w:eastAsia="zh-TW"/>
        </w:rPr>
        <w:t>gNB</w:t>
      </w:r>
      <w:proofErr w:type="spellEnd"/>
      <w:r>
        <w:rPr>
          <w:rFonts w:eastAsiaTheme="minorEastAsia"/>
          <w:lang w:eastAsia="zh-TW"/>
        </w:rPr>
        <w:t xml:space="preserve"> </w:t>
      </w:r>
      <w:r w:rsidR="00302C11">
        <w:rPr>
          <w:rFonts w:eastAsiaTheme="minorEastAsia"/>
          <w:lang w:eastAsia="zh-TW"/>
        </w:rPr>
        <w:t>cannot</w:t>
      </w:r>
      <w:r>
        <w:rPr>
          <w:rFonts w:eastAsiaTheme="minorEastAsia"/>
          <w:lang w:eastAsia="zh-TW"/>
        </w:rPr>
        <w:t xml:space="preserve"> receive beam failure related information through BFRQ MAC-CE.</w:t>
      </w:r>
      <w:r>
        <w:rPr>
          <w:rFonts w:eastAsiaTheme="minorEastAsia" w:hint="eastAsia"/>
          <w:lang w:eastAsia="zh-TW"/>
        </w:rPr>
        <w:t xml:space="preserve"> </w:t>
      </w:r>
      <w:r>
        <w:rPr>
          <w:rFonts w:eastAsiaTheme="minorEastAsia"/>
          <w:lang w:eastAsia="zh-TW"/>
        </w:rPr>
        <w:t xml:space="preserve">In this case, UE should perform RACH-based BFR which has been introduced in Rel-15/16. Considering other </w:t>
      </w:r>
      <w:r w:rsidR="00667F5F">
        <w:rPr>
          <w:rFonts w:eastAsiaTheme="minorEastAsia"/>
          <w:lang w:eastAsia="zh-TW"/>
        </w:rPr>
        <w:t xml:space="preserve">similar </w:t>
      </w:r>
      <w:r>
        <w:rPr>
          <w:rFonts w:eastAsiaTheme="minorEastAsia"/>
          <w:lang w:eastAsia="zh-TW"/>
        </w:rPr>
        <w:t>s</w:t>
      </w:r>
      <w:r w:rsidRPr="00D36D41">
        <w:rPr>
          <w:rFonts w:eastAsiaTheme="minorEastAsia"/>
          <w:lang w:eastAsia="zh-TW"/>
        </w:rPr>
        <w:t>cenario</w:t>
      </w:r>
      <w:r>
        <w:rPr>
          <w:rFonts w:eastAsiaTheme="minorEastAsia"/>
          <w:lang w:eastAsia="zh-TW"/>
        </w:rPr>
        <w:t xml:space="preserve">s that UE cannot transmit beam failure related information </w:t>
      </w:r>
      <w:r w:rsidR="0012543F">
        <w:rPr>
          <w:rFonts w:eastAsiaTheme="minorEastAsia"/>
          <w:lang w:eastAsia="zh-TW"/>
        </w:rPr>
        <w:t xml:space="preserve">to </w:t>
      </w:r>
      <w:proofErr w:type="spellStart"/>
      <w:r w:rsidR="0012543F">
        <w:rPr>
          <w:rFonts w:eastAsiaTheme="minorEastAsia"/>
          <w:lang w:eastAsia="zh-TW"/>
        </w:rPr>
        <w:t>gNB</w:t>
      </w:r>
      <w:proofErr w:type="spellEnd"/>
      <w:r w:rsidR="0012543F">
        <w:rPr>
          <w:rFonts w:eastAsiaTheme="minorEastAsia"/>
          <w:lang w:eastAsia="zh-TW"/>
        </w:rPr>
        <w:t xml:space="preserve"> </w:t>
      </w:r>
      <w:r>
        <w:rPr>
          <w:rFonts w:eastAsiaTheme="minorEastAsia"/>
          <w:lang w:eastAsia="zh-TW"/>
        </w:rPr>
        <w:t>through BFRQ MAC-CE</w:t>
      </w:r>
      <w:r w:rsidR="0012543F">
        <w:rPr>
          <w:rFonts w:eastAsiaTheme="minorEastAsia"/>
          <w:lang w:eastAsia="zh-TW"/>
        </w:rPr>
        <w:t xml:space="preserve">, UE is also reasonable to trigger </w:t>
      </w:r>
      <w:r w:rsidR="0012543F" w:rsidRPr="0012543F">
        <w:rPr>
          <w:rFonts w:eastAsiaTheme="minorEastAsia"/>
          <w:lang w:eastAsia="zh-TW"/>
        </w:rPr>
        <w:t>RACH-based transmission</w:t>
      </w:r>
      <w:r w:rsidR="0012543F">
        <w:rPr>
          <w:rFonts w:eastAsiaTheme="minorEastAsia"/>
          <w:lang w:eastAsia="zh-TW"/>
        </w:rPr>
        <w:t>.</w:t>
      </w:r>
      <w:r w:rsidR="00BD465B">
        <w:rPr>
          <w:rFonts w:eastAsiaTheme="minorEastAsia"/>
          <w:lang w:eastAsia="zh-TW"/>
        </w:rPr>
        <w:t xml:space="preserve"> In this case, at least scenario 4 should be supported, i.e., </w:t>
      </w:r>
      <w:r w:rsidR="00BD465B" w:rsidRPr="00BD465B">
        <w:rPr>
          <w:rFonts w:eastAsiaTheme="minorEastAsia"/>
          <w:lang w:eastAsia="zh-TW"/>
        </w:rPr>
        <w:t>at least one TRP fails and no PUCCH-SR is configured, and no UL grant is available</w:t>
      </w:r>
      <w:r w:rsidR="00BD465B">
        <w:rPr>
          <w:rFonts w:eastAsiaTheme="minorEastAsia"/>
          <w:lang w:eastAsia="zh-TW"/>
        </w:rPr>
        <w:t>.</w:t>
      </w:r>
    </w:p>
    <w:p w14:paraId="7D6311D0" w14:textId="5CAF4701" w:rsidR="009126BE" w:rsidRDefault="009126BE" w:rsidP="002047E4">
      <w:pPr>
        <w:rPr>
          <w:rFonts w:eastAsiaTheme="minorEastAsia"/>
          <w:lang w:eastAsia="zh-TW"/>
        </w:rPr>
      </w:pPr>
    </w:p>
    <w:p w14:paraId="4B43E7AD" w14:textId="7C3C3FA5" w:rsidR="009126BE" w:rsidRPr="00B50666" w:rsidRDefault="00B50666" w:rsidP="002047E4">
      <w:pPr>
        <w:rPr>
          <w:b/>
          <w:i/>
          <w:lang w:eastAsia="zh-TW"/>
        </w:rPr>
      </w:pPr>
      <w:r w:rsidRPr="00B50666">
        <w:rPr>
          <w:b/>
          <w:i/>
          <w:lang w:eastAsia="zh-TW"/>
        </w:rPr>
        <w:t>Proposa</w:t>
      </w:r>
      <w:r>
        <w:rPr>
          <w:b/>
          <w:i/>
          <w:lang w:eastAsia="zh-TW"/>
        </w:rPr>
        <w:t>l 1</w:t>
      </w:r>
      <w:r w:rsidRPr="00B50666">
        <w:rPr>
          <w:b/>
          <w:i/>
          <w:lang w:eastAsia="zh-TW"/>
        </w:rPr>
        <w:t xml:space="preserve">: </w:t>
      </w:r>
      <w:r w:rsidR="00BD465B">
        <w:rPr>
          <w:b/>
          <w:i/>
          <w:lang w:eastAsia="zh-TW"/>
        </w:rPr>
        <w:t xml:space="preserve">When </w:t>
      </w:r>
      <w:r w:rsidR="00BD465B" w:rsidRPr="00BD465B">
        <w:rPr>
          <w:b/>
          <w:i/>
          <w:lang w:eastAsia="zh-TW"/>
        </w:rPr>
        <w:t>at least one TRP fails and no PUCCH-SR is configured, and no UL grant is available</w:t>
      </w:r>
      <w:r w:rsidR="00BD465B">
        <w:rPr>
          <w:b/>
          <w:i/>
          <w:lang w:eastAsia="zh-TW"/>
        </w:rPr>
        <w:t xml:space="preserve">, </w:t>
      </w:r>
      <w:r w:rsidR="00BD465B" w:rsidRPr="00BD465B">
        <w:rPr>
          <w:b/>
          <w:i/>
          <w:lang w:eastAsia="zh-TW"/>
        </w:rPr>
        <w:lastRenderedPageBreak/>
        <w:t xml:space="preserve">RACH-based transmission can be triggered on a </w:t>
      </w:r>
      <w:proofErr w:type="spellStart"/>
      <w:r w:rsidR="00BD465B" w:rsidRPr="00BD465B">
        <w:rPr>
          <w:b/>
          <w:i/>
          <w:lang w:eastAsia="zh-TW"/>
        </w:rPr>
        <w:t>SpCell</w:t>
      </w:r>
      <w:proofErr w:type="spellEnd"/>
    </w:p>
    <w:p w14:paraId="37D6FE0F" w14:textId="77777777" w:rsidR="00E900A4" w:rsidRPr="00B50666" w:rsidRDefault="00E900A4" w:rsidP="00E900A4">
      <w:pPr>
        <w:rPr>
          <w:rFonts w:eastAsiaTheme="minorEastAsia"/>
          <w:lang w:eastAsia="zh-TW"/>
        </w:rPr>
      </w:pPr>
    </w:p>
    <w:p w14:paraId="0937C600" w14:textId="0A7728A4" w:rsidR="008474E8" w:rsidRPr="00302C11" w:rsidRDefault="00B27EF4" w:rsidP="0056450B">
      <w:pPr>
        <w:pStyle w:val="2"/>
        <w:rPr>
          <w:lang w:eastAsia="zh-TW"/>
        </w:rPr>
      </w:pPr>
      <w:r w:rsidRPr="00B27EF4">
        <w:rPr>
          <w:lang w:eastAsia="zh-TW"/>
        </w:rPr>
        <w:t>BFD-RS set configuratio</w:t>
      </w:r>
      <w:r w:rsidR="00302C11">
        <w:rPr>
          <w:lang w:eastAsia="zh-TW"/>
        </w:rPr>
        <w:t>n</w:t>
      </w:r>
    </w:p>
    <w:p w14:paraId="20DAC727" w14:textId="14D7CE1F" w:rsidR="00ED3CDA" w:rsidRPr="00C17062" w:rsidRDefault="00ED3CDA" w:rsidP="00ED3CDA">
      <w:pPr>
        <w:pStyle w:val="3"/>
        <w:rPr>
          <w:lang w:eastAsia="zh-TW"/>
        </w:rPr>
      </w:pPr>
      <w:r>
        <w:rPr>
          <w:lang w:eastAsia="zh-TW"/>
        </w:rPr>
        <w:t>Im</w:t>
      </w:r>
      <w:r w:rsidRPr="00C17062">
        <w:rPr>
          <w:lang w:eastAsia="zh-TW"/>
        </w:rPr>
        <w:t>plicit configuration</w:t>
      </w:r>
    </w:p>
    <w:p w14:paraId="536C8D3E" w14:textId="0FBF527D" w:rsidR="001A4E50" w:rsidRDefault="000D737B" w:rsidP="000D737B">
      <w:pPr>
        <w:rPr>
          <w:rFonts w:eastAsiaTheme="minorEastAsia"/>
          <w:lang w:eastAsia="zh-TW"/>
        </w:rPr>
      </w:pPr>
      <w:r>
        <w:rPr>
          <w:rFonts w:eastAsiaTheme="minorEastAsia"/>
          <w:lang w:eastAsia="zh-TW"/>
        </w:rPr>
        <w:t xml:space="preserve">If UE is </w:t>
      </w:r>
      <w:r w:rsidR="00A06FD5">
        <w:rPr>
          <w:rFonts w:eastAsiaTheme="minorEastAsia"/>
          <w:lang w:eastAsia="zh-TW"/>
        </w:rPr>
        <w:t xml:space="preserve">not </w:t>
      </w:r>
      <w:r>
        <w:rPr>
          <w:rFonts w:eastAsiaTheme="minorEastAsia"/>
          <w:lang w:eastAsia="zh-TW"/>
        </w:rPr>
        <w:t xml:space="preserve">provided BFD-RS set through configuration, </w:t>
      </w:r>
      <w:r w:rsidR="00A06FD5">
        <w:rPr>
          <w:rFonts w:eastAsiaTheme="minorEastAsia"/>
          <w:lang w:eastAsia="zh-TW"/>
        </w:rPr>
        <w:t xml:space="preserve">a BFD-RS set can be derived from </w:t>
      </w:r>
      <w:r>
        <w:rPr>
          <w:rFonts w:eastAsiaTheme="minorEastAsia"/>
          <w:lang w:eastAsia="zh-TW"/>
        </w:rPr>
        <w:t>t</w:t>
      </w:r>
      <w:r w:rsidRPr="005602FC">
        <w:rPr>
          <w:lang w:eastAsia="zh-TW"/>
        </w:rPr>
        <w:t xml:space="preserve">hose </w:t>
      </w:r>
      <w:bookmarkStart w:id="3" w:name="_Hlk79106180"/>
      <w:r w:rsidR="00340FD9">
        <w:rPr>
          <w:lang w:eastAsia="zh-TW"/>
        </w:rPr>
        <w:t xml:space="preserve">TCI states associated with same value of </w:t>
      </w:r>
      <w:proofErr w:type="spellStart"/>
      <w:r w:rsidR="00340FD9" w:rsidRPr="00340FD9">
        <w:rPr>
          <w:i/>
          <w:lang w:eastAsia="zh-TW"/>
        </w:rPr>
        <w:t>CORESETPoolIndex</w:t>
      </w:r>
      <w:proofErr w:type="spellEnd"/>
      <w:r w:rsidR="00340FD9">
        <w:rPr>
          <w:lang w:eastAsia="zh-TW"/>
        </w:rPr>
        <w:t>.</w:t>
      </w:r>
      <w:bookmarkEnd w:id="3"/>
      <w:r w:rsidRPr="0056450B">
        <w:rPr>
          <w:rFonts w:eastAsiaTheme="minorEastAsia"/>
          <w:lang w:eastAsia="zh-TW"/>
        </w:rPr>
        <w:t xml:space="preserve"> </w:t>
      </w:r>
      <w:r w:rsidR="00302C11">
        <w:rPr>
          <w:lang w:eastAsia="zh-TW"/>
        </w:rPr>
        <w:t xml:space="preserve">TRP-specific </w:t>
      </w:r>
      <w:r w:rsidR="00302C11">
        <w:rPr>
          <w:rFonts w:eastAsiaTheme="minorEastAsia"/>
          <w:lang w:eastAsia="zh-TW"/>
        </w:rPr>
        <w:t>b</w:t>
      </w:r>
      <w:r w:rsidR="00302C11" w:rsidRPr="00965045">
        <w:rPr>
          <w:rFonts w:eastAsiaTheme="minorEastAsia"/>
          <w:lang w:eastAsia="zh-TW"/>
        </w:rPr>
        <w:t xml:space="preserve">eam failure </w:t>
      </w:r>
      <w:r w:rsidR="00302C11">
        <w:rPr>
          <w:rFonts w:eastAsiaTheme="minorEastAsia"/>
          <w:lang w:eastAsia="zh-TW"/>
        </w:rPr>
        <w:t>should be</w:t>
      </w:r>
      <w:r w:rsidR="00302C11" w:rsidRPr="00965045">
        <w:rPr>
          <w:rFonts w:eastAsiaTheme="minorEastAsia"/>
          <w:lang w:eastAsia="zh-TW"/>
        </w:rPr>
        <w:t xml:space="preserve"> determined when all serving control channels </w:t>
      </w:r>
      <w:r w:rsidR="00302C11">
        <w:rPr>
          <w:rFonts w:eastAsiaTheme="minorEastAsia"/>
          <w:lang w:eastAsia="zh-TW"/>
        </w:rPr>
        <w:t xml:space="preserve">associated with one TRP are </w:t>
      </w:r>
      <w:r w:rsidR="00302C11" w:rsidRPr="00965045">
        <w:rPr>
          <w:rFonts w:eastAsiaTheme="minorEastAsia"/>
          <w:lang w:eastAsia="zh-TW"/>
        </w:rPr>
        <w:t>fail</w:t>
      </w:r>
      <w:r w:rsidR="00302C11">
        <w:rPr>
          <w:rFonts w:eastAsiaTheme="minorEastAsia"/>
          <w:lang w:eastAsia="zh-TW"/>
        </w:rPr>
        <w:t>ure.</w:t>
      </w:r>
      <w:r w:rsidR="001A4E50">
        <w:rPr>
          <w:rFonts w:eastAsiaTheme="minorEastAsia"/>
          <w:lang w:eastAsia="zh-TW"/>
        </w:rPr>
        <w:t xml:space="preserve"> </w:t>
      </w:r>
      <w:r w:rsidR="000901D7">
        <w:rPr>
          <w:rFonts w:eastAsiaTheme="minorEastAsia"/>
          <w:lang w:eastAsia="zh-TW"/>
        </w:rPr>
        <w:t>Therefore,</w:t>
      </w:r>
      <w:r w:rsidR="001A4E50">
        <w:rPr>
          <w:rFonts w:eastAsiaTheme="minorEastAsia"/>
          <w:lang w:eastAsia="zh-TW"/>
        </w:rPr>
        <w:t xml:space="preserve"> </w:t>
      </w:r>
      <w:r w:rsidR="001A4E50" w:rsidRPr="001A4E50">
        <w:rPr>
          <w:rFonts w:eastAsiaTheme="minorEastAsia"/>
          <w:lang w:eastAsia="zh-TW"/>
        </w:rPr>
        <w:t>the number of TCI states (X)</w:t>
      </w:r>
      <w:r w:rsidR="000901D7">
        <w:rPr>
          <w:rFonts w:eastAsiaTheme="minorEastAsia"/>
          <w:lang w:eastAsia="zh-TW"/>
        </w:rPr>
        <w:t xml:space="preserve"> in </w:t>
      </w:r>
      <w:r w:rsidR="000901D7" w:rsidRPr="000901D7">
        <w:rPr>
          <w:rFonts w:eastAsiaTheme="minorEastAsia"/>
          <w:lang w:eastAsia="zh-TW"/>
        </w:rPr>
        <w:t>implicit BFD-RS determination</w:t>
      </w:r>
      <w:r w:rsidR="000901D7">
        <w:rPr>
          <w:rFonts w:eastAsiaTheme="minorEastAsia"/>
          <w:lang w:eastAsia="zh-TW"/>
        </w:rPr>
        <w:t xml:space="preserve"> equals</w:t>
      </w:r>
      <w:r w:rsidR="001A4E50" w:rsidRPr="001A4E50">
        <w:rPr>
          <w:rFonts w:eastAsiaTheme="minorEastAsia"/>
          <w:lang w:eastAsia="zh-TW"/>
        </w:rPr>
        <w:t xml:space="preserve"> the number of TCI states of CORESETs with </w:t>
      </w:r>
      <w:proofErr w:type="spellStart"/>
      <w:r w:rsidR="001A4E50" w:rsidRPr="001A4E50">
        <w:rPr>
          <w:rFonts w:eastAsiaTheme="minorEastAsia"/>
          <w:lang w:eastAsia="zh-TW"/>
        </w:rPr>
        <w:t>CORESETPoolIndex</w:t>
      </w:r>
      <w:proofErr w:type="spellEnd"/>
      <w:r w:rsidR="001A4E50" w:rsidRPr="001A4E50">
        <w:rPr>
          <w:rFonts w:eastAsiaTheme="minorEastAsia"/>
          <w:lang w:eastAsia="zh-TW"/>
        </w:rPr>
        <w:t xml:space="preserve"> = k</w:t>
      </w:r>
    </w:p>
    <w:p w14:paraId="3D67F596" w14:textId="77777777" w:rsidR="0044466C" w:rsidRDefault="0044466C" w:rsidP="000D737B">
      <w:pPr>
        <w:rPr>
          <w:rFonts w:eastAsiaTheme="minorEastAsia"/>
          <w:lang w:eastAsia="zh-TW"/>
        </w:rPr>
      </w:pPr>
    </w:p>
    <w:p w14:paraId="0DEC45CC" w14:textId="6DDCBD48" w:rsidR="000901D7" w:rsidRDefault="0044466C" w:rsidP="000D737B">
      <w:pPr>
        <w:rPr>
          <w:b/>
          <w:i/>
          <w:lang w:eastAsia="zh-TW"/>
        </w:rPr>
      </w:pPr>
      <w:r w:rsidRPr="00B50666">
        <w:rPr>
          <w:b/>
          <w:i/>
          <w:lang w:eastAsia="zh-TW"/>
        </w:rPr>
        <w:t>Proposa</w:t>
      </w:r>
      <w:r>
        <w:rPr>
          <w:b/>
          <w:i/>
          <w:lang w:eastAsia="zh-TW"/>
        </w:rPr>
        <w:t>l 2</w:t>
      </w:r>
      <w:r w:rsidRPr="00B50666">
        <w:rPr>
          <w:b/>
          <w:i/>
          <w:lang w:eastAsia="zh-TW"/>
        </w:rPr>
        <w:t xml:space="preserve">: </w:t>
      </w:r>
      <w:r w:rsidRPr="001D6355">
        <w:rPr>
          <w:b/>
          <w:i/>
          <w:lang w:eastAsia="zh-TW"/>
        </w:rPr>
        <w:t>For implicit configuration of BFD-RS set</w:t>
      </w:r>
      <w:r>
        <w:rPr>
          <w:b/>
          <w:i/>
          <w:lang w:eastAsia="zh-TW"/>
        </w:rPr>
        <w:t>,</w:t>
      </w:r>
      <w:r w:rsidRPr="001D6355">
        <w:rPr>
          <w:b/>
          <w:i/>
          <w:lang w:eastAsia="zh-TW"/>
        </w:rPr>
        <w:t xml:space="preserve"> </w:t>
      </w:r>
      <w:r>
        <w:rPr>
          <w:b/>
          <w:i/>
          <w:lang w:eastAsia="zh-TW"/>
        </w:rPr>
        <w:t>t</w:t>
      </w:r>
      <w:r w:rsidRPr="001D6355">
        <w:rPr>
          <w:b/>
          <w:i/>
          <w:lang w:eastAsia="zh-TW"/>
        </w:rPr>
        <w:t>he number of TCI states (X)</w:t>
      </w:r>
      <w:r w:rsidRPr="000901D7">
        <w:t xml:space="preserve"> </w:t>
      </w:r>
      <w:r w:rsidRPr="000901D7">
        <w:rPr>
          <w:b/>
          <w:i/>
          <w:lang w:eastAsia="zh-TW"/>
        </w:rPr>
        <w:t>in implicit BFD-RS determination equals</w:t>
      </w:r>
      <w:r>
        <w:rPr>
          <w:b/>
          <w:i/>
          <w:lang w:eastAsia="zh-TW"/>
        </w:rPr>
        <w:t xml:space="preserve"> t</w:t>
      </w:r>
      <w:r w:rsidRPr="00431E97">
        <w:rPr>
          <w:b/>
          <w:i/>
          <w:lang w:eastAsia="zh-TW"/>
        </w:rPr>
        <w:t xml:space="preserve">he number of TCI states of CORESETs with </w:t>
      </w:r>
      <w:proofErr w:type="spellStart"/>
      <w:r w:rsidRPr="00431E97">
        <w:rPr>
          <w:b/>
          <w:i/>
          <w:lang w:eastAsia="zh-TW"/>
        </w:rPr>
        <w:t>CORESETPoolIndex</w:t>
      </w:r>
      <w:proofErr w:type="spellEnd"/>
      <w:r w:rsidRPr="00431E97">
        <w:rPr>
          <w:b/>
          <w:i/>
          <w:lang w:eastAsia="zh-TW"/>
        </w:rPr>
        <w:t xml:space="preserve"> = k</w:t>
      </w:r>
    </w:p>
    <w:p w14:paraId="5B459075" w14:textId="77777777" w:rsidR="0044466C" w:rsidRDefault="0044466C" w:rsidP="000D737B">
      <w:pPr>
        <w:rPr>
          <w:rFonts w:eastAsiaTheme="minorEastAsia"/>
          <w:lang w:eastAsia="zh-TW"/>
        </w:rPr>
      </w:pPr>
    </w:p>
    <w:p w14:paraId="2B39C4EF" w14:textId="6F859764" w:rsidR="007C774C" w:rsidRDefault="000901D7" w:rsidP="000D737B">
      <w:pPr>
        <w:rPr>
          <w:rFonts w:eastAsiaTheme="minorEastAsia"/>
          <w:lang w:eastAsia="zh-TW"/>
        </w:rPr>
      </w:pPr>
      <w:r>
        <w:rPr>
          <w:rFonts w:eastAsiaTheme="minorEastAsia"/>
          <w:lang w:eastAsia="zh-TW"/>
        </w:rPr>
        <w:t>W</w:t>
      </w:r>
      <w:r w:rsidRPr="000901D7">
        <w:rPr>
          <w:rFonts w:eastAsiaTheme="minorEastAsia"/>
          <w:lang w:eastAsia="zh-TW"/>
        </w:rPr>
        <w:t xml:space="preserve">hen </w:t>
      </w:r>
      <w:r w:rsidRPr="001A4E50">
        <w:rPr>
          <w:rFonts w:eastAsiaTheme="minorEastAsia"/>
          <w:lang w:eastAsia="zh-TW"/>
        </w:rPr>
        <w:t>the number of TCI states (X)</w:t>
      </w:r>
      <w:r>
        <w:rPr>
          <w:rFonts w:eastAsiaTheme="minorEastAsia"/>
          <w:lang w:eastAsia="zh-TW"/>
        </w:rPr>
        <w:t xml:space="preserve"> in </w:t>
      </w:r>
      <w:r w:rsidRPr="000901D7">
        <w:rPr>
          <w:rFonts w:eastAsiaTheme="minorEastAsia"/>
          <w:lang w:eastAsia="zh-TW"/>
        </w:rPr>
        <w:t>implicit BFD-RS determination exceeds the UE capability</w:t>
      </w:r>
      <w:r>
        <w:rPr>
          <w:rFonts w:eastAsiaTheme="minorEastAsia"/>
          <w:lang w:eastAsia="zh-TW"/>
        </w:rPr>
        <w:t xml:space="preserve"> (Y)</w:t>
      </w:r>
      <w:r w:rsidRPr="000901D7">
        <w:rPr>
          <w:rFonts w:eastAsiaTheme="minorEastAsia"/>
          <w:lang w:eastAsia="zh-TW"/>
        </w:rPr>
        <w:t xml:space="preserve"> on the maximum number of BFD-RS resources per set</w:t>
      </w:r>
      <w:r>
        <w:rPr>
          <w:rFonts w:eastAsiaTheme="minorEastAsia"/>
          <w:lang w:eastAsia="zh-TW"/>
        </w:rPr>
        <w:t xml:space="preserve">, UE may only monitor partial </w:t>
      </w:r>
      <w:r w:rsidR="00710CAD">
        <w:rPr>
          <w:rFonts w:eastAsiaTheme="minorEastAsia"/>
          <w:lang w:eastAsia="zh-TW"/>
        </w:rPr>
        <w:t>serving control channels</w:t>
      </w:r>
      <w:r w:rsidR="00C740FE">
        <w:rPr>
          <w:rFonts w:eastAsiaTheme="minorEastAsia" w:hint="eastAsia"/>
          <w:lang w:eastAsia="zh-TW"/>
        </w:rPr>
        <w:t>.</w:t>
      </w:r>
      <w:r w:rsidR="007C774C">
        <w:rPr>
          <w:rFonts w:eastAsiaTheme="minorEastAsia" w:hint="eastAsia"/>
          <w:lang w:eastAsia="zh-TW"/>
        </w:rPr>
        <w:t xml:space="preserve"> </w:t>
      </w:r>
      <w:r w:rsidR="00C740FE">
        <w:rPr>
          <w:rFonts w:eastAsiaTheme="minorEastAsia"/>
          <w:lang w:eastAsia="zh-TW"/>
        </w:rPr>
        <w:t xml:space="preserve">In this case, UE and </w:t>
      </w:r>
      <w:proofErr w:type="spellStart"/>
      <w:r w:rsidR="00C740FE">
        <w:rPr>
          <w:rFonts w:eastAsiaTheme="minorEastAsia"/>
          <w:lang w:eastAsia="zh-TW"/>
        </w:rPr>
        <w:t>gNB</w:t>
      </w:r>
      <w:proofErr w:type="spellEnd"/>
      <w:r w:rsidR="00C740FE">
        <w:rPr>
          <w:rFonts w:eastAsiaTheme="minorEastAsia"/>
          <w:lang w:eastAsia="zh-TW"/>
        </w:rPr>
        <w:t xml:space="preserve"> should have common understanding which beams should be monitored. We can </w:t>
      </w:r>
      <w:r w:rsidR="00C740FE" w:rsidRPr="00C740FE">
        <w:rPr>
          <w:rFonts w:eastAsiaTheme="minorEastAsia"/>
          <w:lang w:eastAsia="zh-TW"/>
        </w:rPr>
        <w:t>re-use the RLM-RS selection rule</w:t>
      </w:r>
      <w:r w:rsidR="007C774C">
        <w:rPr>
          <w:rFonts w:eastAsiaTheme="minorEastAsia"/>
          <w:lang w:eastAsia="zh-TW"/>
        </w:rPr>
        <w:t xml:space="preserve"> for TCI state selection</w:t>
      </w:r>
      <w:r w:rsidR="00C740FE">
        <w:rPr>
          <w:rFonts w:eastAsiaTheme="minorEastAsia"/>
          <w:lang w:eastAsia="zh-TW"/>
        </w:rPr>
        <w:t>. However,</w:t>
      </w:r>
      <w:r w:rsidR="007C774C">
        <w:rPr>
          <w:rFonts w:eastAsiaTheme="minorEastAsia"/>
          <w:lang w:eastAsia="zh-TW"/>
        </w:rPr>
        <w:t xml:space="preserve"> considering the</w:t>
      </w:r>
      <w:r w:rsidR="00C740FE">
        <w:rPr>
          <w:rFonts w:eastAsiaTheme="minorEastAsia"/>
          <w:lang w:eastAsia="zh-TW"/>
        </w:rPr>
        <w:t xml:space="preserve"> </w:t>
      </w:r>
      <w:r w:rsidR="007C774C">
        <w:rPr>
          <w:rFonts w:eastAsiaTheme="minorEastAsia"/>
          <w:lang w:eastAsia="zh-TW"/>
        </w:rPr>
        <w:t xml:space="preserve">case where </w:t>
      </w:r>
      <w:r w:rsidR="007C774C" w:rsidRPr="000901D7">
        <w:rPr>
          <w:rFonts w:eastAsiaTheme="minorEastAsia"/>
          <w:lang w:eastAsia="zh-TW"/>
        </w:rPr>
        <w:t>UE capability</w:t>
      </w:r>
      <w:r w:rsidR="007C774C">
        <w:rPr>
          <w:rFonts w:eastAsiaTheme="minorEastAsia"/>
          <w:lang w:eastAsia="zh-TW"/>
        </w:rPr>
        <w:t xml:space="preserve"> (Y)=1 and one </w:t>
      </w:r>
      <w:r w:rsidR="00C740FE" w:rsidRPr="00C740FE">
        <w:rPr>
          <w:rFonts w:eastAsiaTheme="minorEastAsia"/>
          <w:lang w:eastAsia="zh-TW"/>
        </w:rPr>
        <w:t xml:space="preserve">CORESET with </w:t>
      </w:r>
      <w:r w:rsidR="00C740FE">
        <w:rPr>
          <w:rFonts w:eastAsiaTheme="minorEastAsia"/>
          <w:lang w:eastAsia="zh-TW"/>
        </w:rPr>
        <w:t>2</w:t>
      </w:r>
      <w:r w:rsidR="00C740FE" w:rsidRPr="00C740FE">
        <w:rPr>
          <w:rFonts w:eastAsiaTheme="minorEastAsia"/>
          <w:lang w:eastAsia="zh-TW"/>
        </w:rPr>
        <w:t xml:space="preserve"> activated TCI state</w:t>
      </w:r>
      <w:r w:rsidR="007C774C">
        <w:rPr>
          <w:rFonts w:eastAsiaTheme="minorEastAsia"/>
          <w:lang w:eastAsia="zh-TW"/>
        </w:rPr>
        <w:t>, this case should also be addressed. For example, i</w:t>
      </w:r>
      <w:r w:rsidR="007C774C" w:rsidRPr="007C774C">
        <w:rPr>
          <w:rFonts w:eastAsiaTheme="minorEastAsia"/>
          <w:lang w:eastAsia="zh-TW"/>
        </w:rPr>
        <w:t xml:space="preserve">f there are two activated TCI states for the CORESET, </w:t>
      </w:r>
      <w:r w:rsidR="007C774C">
        <w:rPr>
          <w:rFonts w:eastAsiaTheme="minorEastAsia"/>
          <w:lang w:eastAsia="zh-TW"/>
        </w:rPr>
        <w:t xml:space="preserve">UE </w:t>
      </w:r>
      <w:r w:rsidR="007C774C" w:rsidRPr="007C774C">
        <w:rPr>
          <w:rFonts w:eastAsiaTheme="minorEastAsia"/>
          <w:lang w:eastAsia="zh-TW"/>
        </w:rPr>
        <w:t>selects the first TCI state</w:t>
      </w:r>
      <w:r w:rsidR="007C774C">
        <w:rPr>
          <w:rFonts w:eastAsiaTheme="minorEastAsia"/>
          <w:lang w:eastAsia="zh-TW"/>
        </w:rPr>
        <w:t xml:space="preserve"> for beam monitoring. </w:t>
      </w:r>
    </w:p>
    <w:p w14:paraId="0C47B87E" w14:textId="77777777" w:rsidR="006443AB" w:rsidRDefault="006443AB" w:rsidP="000D737B">
      <w:pPr>
        <w:rPr>
          <w:rFonts w:eastAsiaTheme="minorEastAsia"/>
          <w:lang w:eastAsia="zh-TW"/>
        </w:rPr>
      </w:pPr>
    </w:p>
    <w:p w14:paraId="3B8FFC34" w14:textId="27EA0093" w:rsidR="0078211C" w:rsidRDefault="006443AB" w:rsidP="00D55664">
      <w:pPr>
        <w:rPr>
          <w:rFonts w:eastAsiaTheme="minorEastAsia"/>
          <w:lang w:eastAsia="zh-TW"/>
        </w:rPr>
      </w:pPr>
      <w:r w:rsidRPr="00B50666">
        <w:rPr>
          <w:b/>
          <w:i/>
          <w:lang w:eastAsia="zh-TW"/>
        </w:rPr>
        <w:t>Proposa</w:t>
      </w:r>
      <w:r>
        <w:rPr>
          <w:b/>
          <w:i/>
          <w:lang w:eastAsia="zh-TW"/>
        </w:rPr>
        <w:t>l 3</w:t>
      </w:r>
      <w:r w:rsidRPr="00B50666">
        <w:rPr>
          <w:b/>
          <w:i/>
          <w:lang w:eastAsia="zh-TW"/>
        </w:rPr>
        <w:t xml:space="preserve">: </w:t>
      </w:r>
      <w:r w:rsidRPr="00A14A4A">
        <w:rPr>
          <w:b/>
          <w:i/>
          <w:lang w:eastAsia="zh-TW"/>
        </w:rPr>
        <w:t>When the number of TCI states (X) in implicit BFD-RS determination exceeds the UE capability (Y) on the maximum number of BFD-RS resources per set</w:t>
      </w:r>
      <w:r w:rsidR="00A14A4A" w:rsidRPr="00A14A4A">
        <w:rPr>
          <w:b/>
          <w:i/>
          <w:lang w:eastAsia="zh-TW"/>
        </w:rPr>
        <w:t>, re-use the RLM-RS selection rule for TCI state selection.</w:t>
      </w:r>
      <w:r w:rsidR="00A14A4A">
        <w:rPr>
          <w:b/>
          <w:i/>
          <w:lang w:eastAsia="zh-TW"/>
        </w:rPr>
        <w:t xml:space="preserve"> Furthermore, i</w:t>
      </w:r>
      <w:r w:rsidR="00A14A4A" w:rsidRPr="00A14A4A">
        <w:rPr>
          <w:b/>
          <w:i/>
          <w:lang w:eastAsia="zh-TW"/>
        </w:rPr>
        <w:t xml:space="preserve">f </w:t>
      </w:r>
      <w:r w:rsidR="00A14A4A">
        <w:rPr>
          <w:b/>
          <w:i/>
          <w:lang w:eastAsia="zh-TW"/>
        </w:rPr>
        <w:t>2</w:t>
      </w:r>
      <w:r w:rsidR="00A14A4A" w:rsidRPr="00A14A4A">
        <w:rPr>
          <w:b/>
          <w:i/>
          <w:lang w:eastAsia="zh-TW"/>
        </w:rPr>
        <w:t xml:space="preserve"> </w:t>
      </w:r>
      <w:r w:rsidR="00A14A4A">
        <w:rPr>
          <w:b/>
          <w:i/>
          <w:lang w:eastAsia="zh-TW"/>
        </w:rPr>
        <w:t>TCI state</w:t>
      </w:r>
      <w:r w:rsidR="00A14A4A" w:rsidRPr="00A14A4A">
        <w:rPr>
          <w:b/>
          <w:i/>
          <w:lang w:eastAsia="zh-TW"/>
        </w:rPr>
        <w:t xml:space="preserve">s are associated with </w:t>
      </w:r>
      <w:r w:rsidR="00A14A4A">
        <w:rPr>
          <w:b/>
          <w:i/>
          <w:lang w:eastAsia="zh-TW"/>
        </w:rPr>
        <w:t>CORESET</w:t>
      </w:r>
      <w:r w:rsidR="00A14A4A" w:rsidRPr="00A14A4A">
        <w:rPr>
          <w:b/>
          <w:i/>
          <w:lang w:eastAsia="zh-TW"/>
        </w:rPr>
        <w:t xml:space="preserve"> having same </w:t>
      </w:r>
      <w:r w:rsidR="00A14A4A">
        <w:rPr>
          <w:b/>
          <w:i/>
          <w:lang w:eastAsia="zh-TW"/>
        </w:rPr>
        <w:t xml:space="preserve">index, </w:t>
      </w:r>
      <w:r w:rsidR="00A14A4A" w:rsidRPr="00A14A4A">
        <w:rPr>
          <w:b/>
          <w:i/>
          <w:lang w:eastAsia="zh-TW"/>
        </w:rPr>
        <w:t>UE selects the first TCI state for beam monitoring</w:t>
      </w:r>
    </w:p>
    <w:p w14:paraId="512B795C" w14:textId="77777777" w:rsidR="00404800" w:rsidRPr="00B50666" w:rsidRDefault="00404800" w:rsidP="00D55664">
      <w:pPr>
        <w:rPr>
          <w:rFonts w:eastAsiaTheme="minorEastAsia"/>
          <w:lang w:eastAsia="zh-TW"/>
        </w:rPr>
      </w:pPr>
    </w:p>
    <w:p w14:paraId="7DC6CA32" w14:textId="508986F2" w:rsidR="00D55664" w:rsidRPr="00616268" w:rsidRDefault="00283D5F" w:rsidP="00D55664">
      <w:pPr>
        <w:pStyle w:val="2"/>
        <w:rPr>
          <w:sz w:val="22"/>
          <w:lang w:eastAsia="zh-TW"/>
        </w:rPr>
      </w:pPr>
      <w:r w:rsidRPr="00616268">
        <w:rPr>
          <w:sz w:val="22"/>
          <w:lang w:eastAsia="zh-TW"/>
        </w:rPr>
        <w:t xml:space="preserve">PDSCH reception </w:t>
      </w:r>
      <w:r w:rsidR="00616268" w:rsidRPr="00616268">
        <w:rPr>
          <w:sz w:val="22"/>
          <w:lang w:eastAsia="zh-TW"/>
        </w:rPr>
        <w:t>when one TRP is link-failed</w:t>
      </w:r>
    </w:p>
    <w:p w14:paraId="0EC63BF1" w14:textId="21F3F4F0" w:rsidR="00D55664" w:rsidRDefault="00D55664" w:rsidP="005949F1">
      <w:pPr>
        <w:spacing w:after="100" w:afterAutospacing="1" w:line="288" w:lineRule="auto"/>
        <w:rPr>
          <w:rFonts w:eastAsiaTheme="minorEastAsia"/>
          <w:lang w:eastAsia="zh-TW"/>
        </w:rPr>
      </w:pPr>
      <w:r>
        <w:rPr>
          <w:rFonts w:eastAsiaTheme="minorEastAsia" w:hint="eastAsia"/>
          <w:lang w:eastAsia="zh-TW"/>
        </w:rPr>
        <w:t>I</w:t>
      </w:r>
      <w:r>
        <w:rPr>
          <w:rFonts w:eastAsiaTheme="minorEastAsia"/>
          <w:lang w:eastAsia="zh-TW"/>
        </w:rPr>
        <w:t>n Rel-16, for m</w:t>
      </w:r>
      <w:r w:rsidRPr="00D55664">
        <w:rPr>
          <w:rFonts w:eastAsiaTheme="minorEastAsia"/>
          <w:lang w:eastAsia="zh-TW"/>
        </w:rPr>
        <w:t>ulti-DCI based multi-TRP transmission</w:t>
      </w:r>
      <w:r>
        <w:rPr>
          <w:rFonts w:eastAsiaTheme="minorEastAsia"/>
          <w:lang w:eastAsia="zh-TW"/>
        </w:rPr>
        <w:t xml:space="preserve">, </w:t>
      </w:r>
      <w:r w:rsidRPr="00D55664">
        <w:rPr>
          <w:rFonts w:eastAsiaTheme="minorEastAsia"/>
          <w:lang w:eastAsia="zh-TW"/>
        </w:rPr>
        <w:t xml:space="preserve">if the time offset between the reception of the DL DCI and the corresponding PDSCH is less than a threshold, UE </w:t>
      </w:r>
      <w:r w:rsidR="00616268">
        <w:rPr>
          <w:rFonts w:eastAsiaTheme="minorEastAsia"/>
          <w:lang w:eastAsia="zh-TW"/>
        </w:rPr>
        <w:t xml:space="preserve">would </w:t>
      </w:r>
      <w:r>
        <w:rPr>
          <w:rFonts w:eastAsiaTheme="minorEastAsia"/>
          <w:lang w:eastAsia="zh-TW"/>
        </w:rPr>
        <w:t>prepare two default Rx beams for receiving potential PDSCH</w:t>
      </w:r>
      <w:r w:rsidR="00616268">
        <w:rPr>
          <w:rFonts w:eastAsiaTheme="minorEastAsia"/>
          <w:lang w:eastAsia="zh-TW"/>
        </w:rPr>
        <w:t>s</w:t>
      </w:r>
      <w:r>
        <w:rPr>
          <w:rFonts w:eastAsiaTheme="minorEastAsia"/>
          <w:lang w:eastAsia="zh-TW"/>
        </w:rPr>
        <w:t xml:space="preserve"> transmitted from </w:t>
      </w:r>
      <w:r w:rsidR="005602FC">
        <w:rPr>
          <w:rFonts w:eastAsiaTheme="minorEastAsia"/>
          <w:lang w:eastAsia="zh-TW"/>
        </w:rPr>
        <w:t xml:space="preserve">two </w:t>
      </w:r>
      <w:r>
        <w:rPr>
          <w:rFonts w:eastAsiaTheme="minorEastAsia"/>
          <w:lang w:eastAsia="zh-TW"/>
        </w:rPr>
        <w:t>TRP</w:t>
      </w:r>
      <w:r w:rsidR="00616268">
        <w:rPr>
          <w:rFonts w:eastAsiaTheme="minorEastAsia"/>
          <w:lang w:eastAsia="zh-TW"/>
        </w:rPr>
        <w:t>s</w:t>
      </w:r>
      <w:r w:rsidR="00462AB3">
        <w:rPr>
          <w:rFonts w:eastAsiaTheme="minorEastAsia"/>
          <w:lang w:eastAsia="zh-TW"/>
        </w:rPr>
        <w:t xml:space="preserve">, where each default Rx beam is associated with </w:t>
      </w:r>
      <w:r w:rsidR="00794552">
        <w:rPr>
          <w:rFonts w:eastAsiaTheme="minorEastAsia"/>
          <w:lang w:eastAsia="zh-TW"/>
        </w:rPr>
        <w:t>one</w:t>
      </w:r>
      <w:r w:rsidR="00462AB3" w:rsidRPr="00462AB3">
        <w:rPr>
          <w:rFonts w:eastAsiaTheme="minorEastAsia"/>
          <w:lang w:eastAsia="zh-TW"/>
        </w:rPr>
        <w:t xml:space="preserve"> </w:t>
      </w:r>
      <w:r w:rsidR="00462AB3">
        <w:rPr>
          <w:rFonts w:eastAsiaTheme="minorEastAsia"/>
          <w:lang w:eastAsia="zh-TW"/>
        </w:rPr>
        <w:t xml:space="preserve">value of </w:t>
      </w:r>
      <w:proofErr w:type="spellStart"/>
      <w:r w:rsidR="00462AB3" w:rsidRPr="00462AB3">
        <w:rPr>
          <w:rFonts w:eastAsiaTheme="minorEastAsia"/>
          <w:i/>
          <w:lang w:eastAsia="zh-TW"/>
        </w:rPr>
        <w:t>CORESETPoolIndex</w:t>
      </w:r>
      <w:proofErr w:type="spellEnd"/>
      <w:r>
        <w:rPr>
          <w:rFonts w:eastAsiaTheme="minorEastAsia"/>
          <w:lang w:eastAsia="zh-TW"/>
        </w:rPr>
        <w:t xml:space="preserve">. However, when one TRP is declared beam failure by UE, </w:t>
      </w:r>
      <w:r w:rsidR="004B0FB1" w:rsidRPr="004B0FB1">
        <w:rPr>
          <w:lang w:eastAsia="zh-TW"/>
        </w:rPr>
        <w:t>the UE would waste power for still turning on one of the default Rx beams for receiving the signal transmitted from the TRP which is beam failure</w:t>
      </w:r>
      <w:r w:rsidR="00462AB3">
        <w:rPr>
          <w:lang w:eastAsia="zh-TW"/>
        </w:rPr>
        <w:t xml:space="preserve">, which </w:t>
      </w:r>
      <w:r w:rsidR="00661A09">
        <w:rPr>
          <w:lang w:eastAsia="zh-TW"/>
        </w:rPr>
        <w:t xml:space="preserve">further </w:t>
      </w:r>
      <w:r w:rsidR="00462AB3">
        <w:rPr>
          <w:lang w:eastAsia="zh-TW"/>
        </w:rPr>
        <w:t>introduces restriction of Rx beam utilization</w:t>
      </w:r>
      <w:r w:rsidR="00794552">
        <w:rPr>
          <w:lang w:eastAsia="zh-TW"/>
        </w:rPr>
        <w:t xml:space="preserve"> at UE side</w:t>
      </w:r>
      <w:r w:rsidR="00616268" w:rsidRPr="004B0FB1">
        <w:rPr>
          <w:rFonts w:eastAsiaTheme="minorEastAsia"/>
          <w:lang w:eastAsia="zh-TW"/>
        </w:rPr>
        <w:t>.</w:t>
      </w:r>
      <w:r w:rsidR="004B0FB1">
        <w:rPr>
          <w:rFonts w:eastAsiaTheme="minorEastAsia"/>
          <w:lang w:eastAsia="zh-TW"/>
        </w:rPr>
        <w:t xml:space="preserve"> In this case, </w:t>
      </w:r>
      <w:r w:rsidR="00CC30D9">
        <w:rPr>
          <w:rFonts w:eastAsiaTheme="minorEastAsia"/>
          <w:lang w:eastAsia="zh-TW"/>
        </w:rPr>
        <w:t xml:space="preserve">for relaxing the Rx beam utilization and for power saving, </w:t>
      </w:r>
      <w:r w:rsidR="004B0FB1">
        <w:rPr>
          <w:rFonts w:eastAsiaTheme="minorEastAsia"/>
          <w:lang w:eastAsia="zh-TW"/>
        </w:rPr>
        <w:t xml:space="preserve">UE could </w:t>
      </w:r>
      <w:r w:rsidR="00E226CD">
        <w:rPr>
          <w:rFonts w:eastAsiaTheme="minorEastAsia"/>
          <w:lang w:eastAsia="zh-TW"/>
        </w:rPr>
        <w:t xml:space="preserve">keep one default Rx beam </w:t>
      </w:r>
      <w:r w:rsidR="007D2641">
        <w:rPr>
          <w:rFonts w:eastAsiaTheme="minorEastAsia"/>
          <w:lang w:eastAsia="zh-TW"/>
        </w:rPr>
        <w:t xml:space="preserve">for receiving </w:t>
      </w:r>
      <w:r w:rsidR="00E226CD">
        <w:rPr>
          <w:rFonts w:eastAsiaTheme="minorEastAsia"/>
          <w:lang w:eastAsia="zh-TW"/>
        </w:rPr>
        <w:t xml:space="preserve">potential PDSCH transmitted from </w:t>
      </w:r>
      <w:r w:rsidR="00CC30D9">
        <w:rPr>
          <w:rFonts w:eastAsiaTheme="minorEastAsia"/>
          <w:lang w:eastAsia="zh-TW"/>
        </w:rPr>
        <w:t xml:space="preserve">one </w:t>
      </w:r>
      <w:r w:rsidR="007D2641">
        <w:rPr>
          <w:rFonts w:eastAsiaTheme="minorEastAsia"/>
          <w:lang w:eastAsia="zh-TW"/>
        </w:rPr>
        <w:t xml:space="preserve">non-failed </w:t>
      </w:r>
      <w:r w:rsidR="00E226CD">
        <w:rPr>
          <w:rFonts w:eastAsiaTheme="minorEastAsia"/>
          <w:lang w:eastAsia="zh-TW"/>
        </w:rPr>
        <w:t>TRPs</w:t>
      </w:r>
      <w:r w:rsidR="00CC30D9">
        <w:rPr>
          <w:rFonts w:eastAsiaTheme="minorEastAsia"/>
          <w:lang w:eastAsia="zh-TW"/>
        </w:rPr>
        <w:t>, when UE declares one TRP is link-failed</w:t>
      </w:r>
      <w:r w:rsidR="007D2641">
        <w:rPr>
          <w:rFonts w:eastAsiaTheme="minorEastAsia"/>
          <w:lang w:eastAsia="zh-TW"/>
        </w:rPr>
        <w:t>.</w:t>
      </w:r>
    </w:p>
    <w:p w14:paraId="6C65A84E" w14:textId="0E9E2CD2" w:rsidR="00FF0D44" w:rsidRPr="000D1F55" w:rsidRDefault="007D2641" w:rsidP="007D2641">
      <w:pPr>
        <w:spacing w:after="100" w:afterAutospacing="1" w:line="288" w:lineRule="auto"/>
        <w:rPr>
          <w:b/>
          <w:i/>
          <w:lang w:eastAsia="zh-TW"/>
        </w:rPr>
      </w:pPr>
      <w:r w:rsidRPr="000D1F55">
        <w:rPr>
          <w:b/>
          <w:i/>
          <w:lang w:eastAsia="zh-TW"/>
        </w:rPr>
        <w:t>Proposal</w:t>
      </w:r>
      <w:r w:rsidR="005602FC">
        <w:rPr>
          <w:b/>
          <w:i/>
          <w:lang w:eastAsia="zh-TW"/>
        </w:rPr>
        <w:t xml:space="preserve"> </w:t>
      </w:r>
      <w:r w:rsidR="00A14A4A">
        <w:rPr>
          <w:b/>
          <w:i/>
          <w:lang w:eastAsia="zh-TW"/>
        </w:rPr>
        <w:t>4</w:t>
      </w:r>
      <w:r w:rsidRPr="000D1F55">
        <w:rPr>
          <w:b/>
          <w:i/>
          <w:lang w:eastAsia="zh-TW"/>
        </w:rPr>
        <w:t>: For M-DCI in TRP-specific BFR,</w:t>
      </w:r>
      <w:r w:rsidR="000D1F55">
        <w:rPr>
          <w:b/>
          <w:i/>
          <w:lang w:eastAsia="zh-TW"/>
        </w:rPr>
        <w:t xml:space="preserve"> if one TRP is declared beam failure and</w:t>
      </w:r>
      <w:r w:rsidRPr="000D1F55">
        <w:rPr>
          <w:b/>
          <w:i/>
          <w:lang w:eastAsia="zh-TW"/>
        </w:rPr>
        <w:t xml:space="preserve"> if the time offset between the reception of the DL DCI and the corresponding PDSCH is less than a threshold, UE keeps one default Rx beam for receiving potential PDSCH transmitted from non-failed TRPs</w:t>
      </w:r>
    </w:p>
    <w:p w14:paraId="1F30B9B9" w14:textId="77777777" w:rsidR="00BF417A" w:rsidRPr="000D1F55" w:rsidRDefault="00BF417A" w:rsidP="003F5286">
      <w:pPr>
        <w:spacing w:after="100" w:afterAutospacing="1" w:line="288" w:lineRule="auto"/>
        <w:rPr>
          <w:rFonts w:eastAsiaTheme="minorEastAsia"/>
          <w:b/>
          <w:i/>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4"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5" w:name="_Ref124589665"/>
      <w:bookmarkStart w:id="6" w:name="_Ref71620620"/>
      <w:bookmarkStart w:id="7"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4"/>
    <w:bookmarkEnd w:id="5"/>
    <w:bookmarkEnd w:id="6"/>
    <w:bookmarkEnd w:id="7"/>
    <w:p w14:paraId="037182F3" w14:textId="7CE02229" w:rsidR="009E560A" w:rsidRDefault="00F216E8" w:rsidP="007C5637">
      <w:pPr>
        <w:spacing w:after="100" w:afterAutospacing="1" w:line="288" w:lineRule="auto"/>
        <w:rPr>
          <w:b/>
          <w:i/>
          <w:lang w:eastAsia="zh-TW"/>
        </w:rPr>
      </w:pPr>
      <w:r w:rsidRPr="00F216E8">
        <w:rPr>
          <w:b/>
          <w:i/>
          <w:lang w:eastAsia="zh-TW"/>
        </w:rPr>
        <w:lastRenderedPageBreak/>
        <w:t xml:space="preserve">Proposal 1: When at least one TRP fails and no PUCCH-SR is configured, and no UL grant is available, RACH-based transmission can be triggered on a </w:t>
      </w:r>
      <w:proofErr w:type="spellStart"/>
      <w:r w:rsidRPr="00F216E8">
        <w:rPr>
          <w:b/>
          <w:i/>
          <w:lang w:eastAsia="zh-TW"/>
        </w:rPr>
        <w:t>SpCell</w:t>
      </w:r>
      <w:proofErr w:type="spellEnd"/>
    </w:p>
    <w:p w14:paraId="66C1B7D6" w14:textId="7E48AA49" w:rsidR="00E653C9" w:rsidRDefault="00F216E8" w:rsidP="00875A6E">
      <w:pPr>
        <w:spacing w:after="100" w:afterAutospacing="1" w:line="288" w:lineRule="auto"/>
        <w:rPr>
          <w:b/>
          <w:i/>
          <w:lang w:eastAsia="zh-TW"/>
        </w:rPr>
      </w:pPr>
      <w:r w:rsidRPr="00F216E8">
        <w:rPr>
          <w:b/>
          <w:i/>
          <w:lang w:eastAsia="zh-TW"/>
        </w:rPr>
        <w:t xml:space="preserve">Proposal 2: For implicit configuration of BFD-RS set, the number of TCI states (X) in implicit BFD-RS determination equals the number of TCI states of CORESETs with </w:t>
      </w:r>
      <w:proofErr w:type="spellStart"/>
      <w:r w:rsidRPr="00F216E8">
        <w:rPr>
          <w:b/>
          <w:i/>
          <w:lang w:eastAsia="zh-TW"/>
        </w:rPr>
        <w:t>CORESETPoolIndex</w:t>
      </w:r>
      <w:proofErr w:type="spellEnd"/>
      <w:r w:rsidRPr="00F216E8">
        <w:rPr>
          <w:b/>
          <w:i/>
          <w:lang w:eastAsia="zh-TW"/>
        </w:rPr>
        <w:t xml:space="preserve"> = k</w:t>
      </w:r>
    </w:p>
    <w:p w14:paraId="70642C2D" w14:textId="36CB14CE" w:rsidR="00875A6E" w:rsidRPr="00875A6E" w:rsidRDefault="00F216E8" w:rsidP="00875A6E">
      <w:pPr>
        <w:spacing w:after="100" w:afterAutospacing="1" w:line="288" w:lineRule="auto"/>
        <w:rPr>
          <w:b/>
          <w:i/>
          <w:lang w:eastAsia="zh-TW"/>
        </w:rPr>
      </w:pPr>
      <w:r w:rsidRPr="00F216E8">
        <w:rPr>
          <w:b/>
          <w:i/>
          <w:lang w:eastAsia="zh-TW"/>
        </w:rPr>
        <w:t>Proposal 3: When the number of TCI states (X) in implicit BFD-RS determination exceeds the UE capability (Y) on the maximum number of BFD-RS resources per set, re-use the RLM-RS selection rule for TCI state selection. Furthermore, if 2 TCI states are associated with CORESET having same index, UE selects the first TCI state for beam monitoring</w:t>
      </w:r>
    </w:p>
    <w:p w14:paraId="67FBD784" w14:textId="4B6D2FAE" w:rsidR="00875A6E" w:rsidRPr="0082083B" w:rsidRDefault="00F216E8" w:rsidP="007C5637">
      <w:pPr>
        <w:spacing w:after="100" w:afterAutospacing="1" w:line="288" w:lineRule="auto"/>
        <w:rPr>
          <w:rFonts w:eastAsiaTheme="minorEastAsia"/>
          <w:b/>
          <w:i/>
          <w:lang w:eastAsia="zh-TW"/>
        </w:rPr>
      </w:pPr>
      <w:r w:rsidRPr="00F216E8">
        <w:rPr>
          <w:b/>
          <w:i/>
          <w:lang w:eastAsia="zh-TW"/>
        </w:rPr>
        <w:t>Proposal 4: For M-DCI in TRP-specific BFR, if one TRP is declared beam failure and if the time offset between the reception of the DL DCI and the corresponding PDSCH is less than a threshold, UE keeps one default Rx beam for receiving potential PDSCH transmitted from non-failed TRPs</w:t>
      </w:r>
    </w:p>
    <w:sectPr w:rsidR="00875A6E" w:rsidRPr="0082083B" w:rsidSect="00D02FF5">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58BA4" w14:textId="77777777" w:rsidR="00D65D7D" w:rsidRDefault="00D65D7D">
      <w:pPr>
        <w:spacing w:after="0"/>
      </w:pPr>
      <w:r>
        <w:separator/>
      </w:r>
    </w:p>
  </w:endnote>
  <w:endnote w:type="continuationSeparator" w:id="0">
    <w:p w14:paraId="4ED83D49" w14:textId="77777777" w:rsidR="00D65D7D" w:rsidRDefault="00D65D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092B9" w14:textId="77777777" w:rsidR="00D65D7D" w:rsidRDefault="00D65D7D">
      <w:pPr>
        <w:spacing w:after="0"/>
      </w:pPr>
      <w:r>
        <w:separator/>
      </w:r>
    </w:p>
  </w:footnote>
  <w:footnote w:type="continuationSeparator" w:id="0">
    <w:p w14:paraId="439C7D97" w14:textId="77777777" w:rsidR="00D65D7D" w:rsidRDefault="00D65D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E1B67" w14:textId="77777777" w:rsidR="003D0962" w:rsidRDefault="003D0962"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DCD62C5"/>
    <w:multiLevelType w:val="hybridMultilevel"/>
    <w:tmpl w:val="5DFCF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8"/>
  </w:num>
  <w:num w:numId="3">
    <w:abstractNumId w:val="25"/>
  </w:num>
  <w:num w:numId="4">
    <w:abstractNumId w:val="22"/>
  </w:num>
  <w:num w:numId="5">
    <w:abstractNumId w:val="21"/>
  </w:num>
  <w:num w:numId="6">
    <w:abstractNumId w:val="10"/>
  </w:num>
  <w:num w:numId="7">
    <w:abstractNumId w:val="2"/>
  </w:num>
  <w:num w:numId="8">
    <w:abstractNumId w:val="7"/>
  </w:num>
  <w:num w:numId="9">
    <w:abstractNumId w:val="11"/>
  </w:num>
  <w:num w:numId="10">
    <w:abstractNumId w:val="17"/>
  </w:num>
  <w:num w:numId="11">
    <w:abstractNumId w:val="16"/>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12"/>
  </w:num>
  <w:num w:numId="17">
    <w:abstractNumId w:val="13"/>
  </w:num>
  <w:num w:numId="18">
    <w:abstractNumId w:val="5"/>
  </w:num>
  <w:num w:numId="19">
    <w:abstractNumId w:val="1"/>
  </w:num>
  <w:num w:numId="20">
    <w:abstractNumId w:val="20"/>
  </w:num>
  <w:num w:numId="21">
    <w:abstractNumId w:val="14"/>
  </w:num>
  <w:num w:numId="22">
    <w:abstractNumId w:val="4"/>
  </w:num>
  <w:num w:numId="23">
    <w:abstractNumId w:val="0"/>
  </w:num>
  <w:num w:numId="24">
    <w:abstractNumId w:val="4"/>
  </w:num>
  <w:num w:numId="25">
    <w:abstractNumId w:val="6"/>
  </w:num>
  <w:num w:numId="26">
    <w:abstractNumId w:val="15"/>
  </w:num>
  <w:num w:numId="27">
    <w:abstractNumId w:val="9"/>
  </w:num>
  <w:num w:numId="28">
    <w:abstractNumId w:val="24"/>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511"/>
    <w:rsid w:val="000004E8"/>
    <w:rsid w:val="00001A50"/>
    <w:rsid w:val="00002594"/>
    <w:rsid w:val="00006FAC"/>
    <w:rsid w:val="00016F2E"/>
    <w:rsid w:val="0002101D"/>
    <w:rsid w:val="00023A55"/>
    <w:rsid w:val="00025A64"/>
    <w:rsid w:val="00033229"/>
    <w:rsid w:val="00052BCD"/>
    <w:rsid w:val="000667D4"/>
    <w:rsid w:val="000668DB"/>
    <w:rsid w:val="00067191"/>
    <w:rsid w:val="000839F9"/>
    <w:rsid w:val="00083EED"/>
    <w:rsid w:val="000901D7"/>
    <w:rsid w:val="00093188"/>
    <w:rsid w:val="000952EF"/>
    <w:rsid w:val="000A2320"/>
    <w:rsid w:val="000A3688"/>
    <w:rsid w:val="000A4024"/>
    <w:rsid w:val="000A4996"/>
    <w:rsid w:val="000B1BAD"/>
    <w:rsid w:val="000C236D"/>
    <w:rsid w:val="000D1F55"/>
    <w:rsid w:val="000D5E78"/>
    <w:rsid w:val="000D737B"/>
    <w:rsid w:val="000D7D90"/>
    <w:rsid w:val="000E3D38"/>
    <w:rsid w:val="000E5DE9"/>
    <w:rsid w:val="000F0687"/>
    <w:rsid w:val="000F60BD"/>
    <w:rsid w:val="00100816"/>
    <w:rsid w:val="00100BB4"/>
    <w:rsid w:val="001013B1"/>
    <w:rsid w:val="00103AA4"/>
    <w:rsid w:val="00106A1E"/>
    <w:rsid w:val="00112D4C"/>
    <w:rsid w:val="00112F91"/>
    <w:rsid w:val="00113693"/>
    <w:rsid w:val="00124015"/>
    <w:rsid w:val="0012543F"/>
    <w:rsid w:val="001306A8"/>
    <w:rsid w:val="001315FA"/>
    <w:rsid w:val="00136B12"/>
    <w:rsid w:val="001403DB"/>
    <w:rsid w:val="0017621B"/>
    <w:rsid w:val="00185D11"/>
    <w:rsid w:val="00186AB3"/>
    <w:rsid w:val="001909F6"/>
    <w:rsid w:val="001976C3"/>
    <w:rsid w:val="001A0A26"/>
    <w:rsid w:val="001A4E50"/>
    <w:rsid w:val="001A7120"/>
    <w:rsid w:val="001B6007"/>
    <w:rsid w:val="001C67AC"/>
    <w:rsid w:val="001C7E20"/>
    <w:rsid w:val="001D1286"/>
    <w:rsid w:val="001D41AC"/>
    <w:rsid w:val="001D4491"/>
    <w:rsid w:val="001D55F3"/>
    <w:rsid w:val="001D6355"/>
    <w:rsid w:val="001D70AC"/>
    <w:rsid w:val="001E1A00"/>
    <w:rsid w:val="001E2A8A"/>
    <w:rsid w:val="001E4440"/>
    <w:rsid w:val="001F0253"/>
    <w:rsid w:val="001F28B8"/>
    <w:rsid w:val="001F42A3"/>
    <w:rsid w:val="001F44F5"/>
    <w:rsid w:val="002037DA"/>
    <w:rsid w:val="002047E4"/>
    <w:rsid w:val="0020547A"/>
    <w:rsid w:val="00210FAF"/>
    <w:rsid w:val="002133C7"/>
    <w:rsid w:val="00215367"/>
    <w:rsid w:val="002345B1"/>
    <w:rsid w:val="0024701B"/>
    <w:rsid w:val="002474E1"/>
    <w:rsid w:val="00251E51"/>
    <w:rsid w:val="00256552"/>
    <w:rsid w:val="002653FA"/>
    <w:rsid w:val="0026683D"/>
    <w:rsid w:val="002675FA"/>
    <w:rsid w:val="00270443"/>
    <w:rsid w:val="00276EEC"/>
    <w:rsid w:val="00281B63"/>
    <w:rsid w:val="00283D5F"/>
    <w:rsid w:val="00286867"/>
    <w:rsid w:val="002931E3"/>
    <w:rsid w:val="002936DE"/>
    <w:rsid w:val="00294807"/>
    <w:rsid w:val="002A4907"/>
    <w:rsid w:val="002B1D4C"/>
    <w:rsid w:val="002B3CE7"/>
    <w:rsid w:val="002B5BE5"/>
    <w:rsid w:val="002C5953"/>
    <w:rsid w:val="002E0826"/>
    <w:rsid w:val="002E41D3"/>
    <w:rsid w:val="002E4223"/>
    <w:rsid w:val="002F3A9F"/>
    <w:rsid w:val="002F3EE1"/>
    <w:rsid w:val="00300191"/>
    <w:rsid w:val="00302C11"/>
    <w:rsid w:val="00302E36"/>
    <w:rsid w:val="00303F5F"/>
    <w:rsid w:val="00315126"/>
    <w:rsid w:val="00316472"/>
    <w:rsid w:val="003260E5"/>
    <w:rsid w:val="0033306D"/>
    <w:rsid w:val="0033571C"/>
    <w:rsid w:val="00335768"/>
    <w:rsid w:val="00340FD9"/>
    <w:rsid w:val="00341941"/>
    <w:rsid w:val="003467A0"/>
    <w:rsid w:val="00347F57"/>
    <w:rsid w:val="00356BD8"/>
    <w:rsid w:val="0036439B"/>
    <w:rsid w:val="00373BEE"/>
    <w:rsid w:val="00377A48"/>
    <w:rsid w:val="00380DD2"/>
    <w:rsid w:val="003827B9"/>
    <w:rsid w:val="00390876"/>
    <w:rsid w:val="003B21F5"/>
    <w:rsid w:val="003C3D8F"/>
    <w:rsid w:val="003D0962"/>
    <w:rsid w:val="003D2533"/>
    <w:rsid w:val="003E051F"/>
    <w:rsid w:val="003E27B2"/>
    <w:rsid w:val="003E3DD4"/>
    <w:rsid w:val="003E54E7"/>
    <w:rsid w:val="003E56ED"/>
    <w:rsid w:val="003E571A"/>
    <w:rsid w:val="003F18A3"/>
    <w:rsid w:val="003F19EB"/>
    <w:rsid w:val="003F5286"/>
    <w:rsid w:val="003F757C"/>
    <w:rsid w:val="0040223B"/>
    <w:rsid w:val="00402F15"/>
    <w:rsid w:val="00404800"/>
    <w:rsid w:val="00421BF2"/>
    <w:rsid w:val="00431E97"/>
    <w:rsid w:val="00432C6E"/>
    <w:rsid w:val="00435BDD"/>
    <w:rsid w:val="00437962"/>
    <w:rsid w:val="00440F2F"/>
    <w:rsid w:val="0044466C"/>
    <w:rsid w:val="004550FD"/>
    <w:rsid w:val="0045783B"/>
    <w:rsid w:val="00462AB3"/>
    <w:rsid w:val="00464A83"/>
    <w:rsid w:val="004757F0"/>
    <w:rsid w:val="00476973"/>
    <w:rsid w:val="00481A5A"/>
    <w:rsid w:val="004900F1"/>
    <w:rsid w:val="004A09A3"/>
    <w:rsid w:val="004B0FB1"/>
    <w:rsid w:val="004C2355"/>
    <w:rsid w:val="004C7A88"/>
    <w:rsid w:val="004D32DD"/>
    <w:rsid w:val="004E0084"/>
    <w:rsid w:val="004E68A5"/>
    <w:rsid w:val="004F0C62"/>
    <w:rsid w:val="004F26C6"/>
    <w:rsid w:val="004F3D62"/>
    <w:rsid w:val="004F66BB"/>
    <w:rsid w:val="00502225"/>
    <w:rsid w:val="00503A67"/>
    <w:rsid w:val="00504B70"/>
    <w:rsid w:val="0050550C"/>
    <w:rsid w:val="00513CC1"/>
    <w:rsid w:val="00513F94"/>
    <w:rsid w:val="00514003"/>
    <w:rsid w:val="005144DB"/>
    <w:rsid w:val="005343F3"/>
    <w:rsid w:val="005368DD"/>
    <w:rsid w:val="00536E33"/>
    <w:rsid w:val="0053794E"/>
    <w:rsid w:val="00552138"/>
    <w:rsid w:val="00555367"/>
    <w:rsid w:val="005602FC"/>
    <w:rsid w:val="005630B6"/>
    <w:rsid w:val="0056450B"/>
    <w:rsid w:val="005730BE"/>
    <w:rsid w:val="005746D4"/>
    <w:rsid w:val="00582B6E"/>
    <w:rsid w:val="00583492"/>
    <w:rsid w:val="00587656"/>
    <w:rsid w:val="005949F1"/>
    <w:rsid w:val="005954BD"/>
    <w:rsid w:val="005A139F"/>
    <w:rsid w:val="005B4A84"/>
    <w:rsid w:val="005C10B9"/>
    <w:rsid w:val="005C2DD9"/>
    <w:rsid w:val="005C7D42"/>
    <w:rsid w:val="005D7244"/>
    <w:rsid w:val="005E2A3E"/>
    <w:rsid w:val="005E5493"/>
    <w:rsid w:val="0060046C"/>
    <w:rsid w:val="00601C9B"/>
    <w:rsid w:val="00606D53"/>
    <w:rsid w:val="00612437"/>
    <w:rsid w:val="00615C2D"/>
    <w:rsid w:val="00616268"/>
    <w:rsid w:val="00624A8B"/>
    <w:rsid w:val="00634343"/>
    <w:rsid w:val="006370F6"/>
    <w:rsid w:val="0064001A"/>
    <w:rsid w:val="006443AB"/>
    <w:rsid w:val="0064500E"/>
    <w:rsid w:val="00645C2C"/>
    <w:rsid w:val="00652609"/>
    <w:rsid w:val="00655F1D"/>
    <w:rsid w:val="00661A09"/>
    <w:rsid w:val="0066586D"/>
    <w:rsid w:val="00667F5F"/>
    <w:rsid w:val="00676585"/>
    <w:rsid w:val="00682C1F"/>
    <w:rsid w:val="00686417"/>
    <w:rsid w:val="00691738"/>
    <w:rsid w:val="006A22A7"/>
    <w:rsid w:val="006A6B0C"/>
    <w:rsid w:val="006B016D"/>
    <w:rsid w:val="006B55B0"/>
    <w:rsid w:val="006B61BC"/>
    <w:rsid w:val="006C5F73"/>
    <w:rsid w:val="006D1BDF"/>
    <w:rsid w:val="006D7EF4"/>
    <w:rsid w:val="006E22C0"/>
    <w:rsid w:val="006E5509"/>
    <w:rsid w:val="006F354C"/>
    <w:rsid w:val="006F5281"/>
    <w:rsid w:val="00704EBF"/>
    <w:rsid w:val="00710CAD"/>
    <w:rsid w:val="007235A0"/>
    <w:rsid w:val="007255E3"/>
    <w:rsid w:val="00726183"/>
    <w:rsid w:val="00730D97"/>
    <w:rsid w:val="00747F05"/>
    <w:rsid w:val="007512FE"/>
    <w:rsid w:val="007538CC"/>
    <w:rsid w:val="00754BB6"/>
    <w:rsid w:val="0075577D"/>
    <w:rsid w:val="0076434C"/>
    <w:rsid w:val="0076517C"/>
    <w:rsid w:val="007667CF"/>
    <w:rsid w:val="00766976"/>
    <w:rsid w:val="00767832"/>
    <w:rsid w:val="00775BBB"/>
    <w:rsid w:val="0078211C"/>
    <w:rsid w:val="0079168D"/>
    <w:rsid w:val="00794552"/>
    <w:rsid w:val="007A1B80"/>
    <w:rsid w:val="007A43A0"/>
    <w:rsid w:val="007A6335"/>
    <w:rsid w:val="007B16F8"/>
    <w:rsid w:val="007B4E63"/>
    <w:rsid w:val="007B6AC9"/>
    <w:rsid w:val="007C42A1"/>
    <w:rsid w:val="007C5637"/>
    <w:rsid w:val="007C774C"/>
    <w:rsid w:val="007D2641"/>
    <w:rsid w:val="007D5FE6"/>
    <w:rsid w:val="007D717F"/>
    <w:rsid w:val="00807E53"/>
    <w:rsid w:val="00813943"/>
    <w:rsid w:val="0082083B"/>
    <w:rsid w:val="00820B5C"/>
    <w:rsid w:val="00822BB7"/>
    <w:rsid w:val="008232FD"/>
    <w:rsid w:val="00837BE3"/>
    <w:rsid w:val="00842430"/>
    <w:rsid w:val="00845C82"/>
    <w:rsid w:val="008474E8"/>
    <w:rsid w:val="00851435"/>
    <w:rsid w:val="0085353D"/>
    <w:rsid w:val="008608E4"/>
    <w:rsid w:val="008626CF"/>
    <w:rsid w:val="00867B33"/>
    <w:rsid w:val="00871B1D"/>
    <w:rsid w:val="00875A6E"/>
    <w:rsid w:val="00880D81"/>
    <w:rsid w:val="00881E8F"/>
    <w:rsid w:val="00884706"/>
    <w:rsid w:val="0088735B"/>
    <w:rsid w:val="00894C42"/>
    <w:rsid w:val="00895DA7"/>
    <w:rsid w:val="008A0568"/>
    <w:rsid w:val="008A56B3"/>
    <w:rsid w:val="008A7166"/>
    <w:rsid w:val="008B57C8"/>
    <w:rsid w:val="008C0D20"/>
    <w:rsid w:val="008E3DC0"/>
    <w:rsid w:val="008E46B3"/>
    <w:rsid w:val="008E553E"/>
    <w:rsid w:val="008E7C68"/>
    <w:rsid w:val="00900153"/>
    <w:rsid w:val="0090140F"/>
    <w:rsid w:val="009068F5"/>
    <w:rsid w:val="009126BE"/>
    <w:rsid w:val="00932140"/>
    <w:rsid w:val="00933F4D"/>
    <w:rsid w:val="00944FAF"/>
    <w:rsid w:val="00954783"/>
    <w:rsid w:val="00956421"/>
    <w:rsid w:val="00963593"/>
    <w:rsid w:val="00965045"/>
    <w:rsid w:val="009656FF"/>
    <w:rsid w:val="00966511"/>
    <w:rsid w:val="00967B2F"/>
    <w:rsid w:val="00971176"/>
    <w:rsid w:val="00973563"/>
    <w:rsid w:val="0098008A"/>
    <w:rsid w:val="009840DA"/>
    <w:rsid w:val="00986871"/>
    <w:rsid w:val="00987CA5"/>
    <w:rsid w:val="0099522D"/>
    <w:rsid w:val="009A050C"/>
    <w:rsid w:val="009A0597"/>
    <w:rsid w:val="009A14A2"/>
    <w:rsid w:val="009A3378"/>
    <w:rsid w:val="009A52CD"/>
    <w:rsid w:val="009B2AD5"/>
    <w:rsid w:val="009B6E98"/>
    <w:rsid w:val="009D4D26"/>
    <w:rsid w:val="009D6C1E"/>
    <w:rsid w:val="009E094B"/>
    <w:rsid w:val="009E560A"/>
    <w:rsid w:val="009E6BDE"/>
    <w:rsid w:val="009F0636"/>
    <w:rsid w:val="009F401A"/>
    <w:rsid w:val="009F516A"/>
    <w:rsid w:val="00A007E6"/>
    <w:rsid w:val="00A0345F"/>
    <w:rsid w:val="00A039F7"/>
    <w:rsid w:val="00A03C59"/>
    <w:rsid w:val="00A06FD5"/>
    <w:rsid w:val="00A07D01"/>
    <w:rsid w:val="00A124C2"/>
    <w:rsid w:val="00A12F00"/>
    <w:rsid w:val="00A14A4A"/>
    <w:rsid w:val="00A20FC9"/>
    <w:rsid w:val="00A22173"/>
    <w:rsid w:val="00A25748"/>
    <w:rsid w:val="00A65425"/>
    <w:rsid w:val="00A65717"/>
    <w:rsid w:val="00A67E4A"/>
    <w:rsid w:val="00A70EAC"/>
    <w:rsid w:val="00A75C98"/>
    <w:rsid w:val="00A87660"/>
    <w:rsid w:val="00A8792F"/>
    <w:rsid w:val="00A902D4"/>
    <w:rsid w:val="00AA1C8E"/>
    <w:rsid w:val="00AA1FD6"/>
    <w:rsid w:val="00AA349E"/>
    <w:rsid w:val="00AA4887"/>
    <w:rsid w:val="00AA4D5E"/>
    <w:rsid w:val="00AA58C2"/>
    <w:rsid w:val="00AB21F1"/>
    <w:rsid w:val="00AB450F"/>
    <w:rsid w:val="00AC5E1E"/>
    <w:rsid w:val="00AD7526"/>
    <w:rsid w:val="00AE1855"/>
    <w:rsid w:val="00AE2BB8"/>
    <w:rsid w:val="00AF3C9C"/>
    <w:rsid w:val="00B0007D"/>
    <w:rsid w:val="00B00A95"/>
    <w:rsid w:val="00B02F17"/>
    <w:rsid w:val="00B02F60"/>
    <w:rsid w:val="00B06C48"/>
    <w:rsid w:val="00B0787B"/>
    <w:rsid w:val="00B141EA"/>
    <w:rsid w:val="00B15A00"/>
    <w:rsid w:val="00B16B51"/>
    <w:rsid w:val="00B205B0"/>
    <w:rsid w:val="00B209B4"/>
    <w:rsid w:val="00B21BF7"/>
    <w:rsid w:val="00B27EF4"/>
    <w:rsid w:val="00B307EA"/>
    <w:rsid w:val="00B34235"/>
    <w:rsid w:val="00B37356"/>
    <w:rsid w:val="00B375FF"/>
    <w:rsid w:val="00B4260F"/>
    <w:rsid w:val="00B50666"/>
    <w:rsid w:val="00B569AA"/>
    <w:rsid w:val="00B56F62"/>
    <w:rsid w:val="00B622B6"/>
    <w:rsid w:val="00B66DC5"/>
    <w:rsid w:val="00B674F8"/>
    <w:rsid w:val="00B70B08"/>
    <w:rsid w:val="00B73B5C"/>
    <w:rsid w:val="00B75C03"/>
    <w:rsid w:val="00B8319E"/>
    <w:rsid w:val="00B85E54"/>
    <w:rsid w:val="00B93D3A"/>
    <w:rsid w:val="00B963C4"/>
    <w:rsid w:val="00BA39E0"/>
    <w:rsid w:val="00BA462A"/>
    <w:rsid w:val="00BA6C0F"/>
    <w:rsid w:val="00BB4926"/>
    <w:rsid w:val="00BB4DFA"/>
    <w:rsid w:val="00BB65D9"/>
    <w:rsid w:val="00BD465B"/>
    <w:rsid w:val="00BD6F89"/>
    <w:rsid w:val="00BE0012"/>
    <w:rsid w:val="00BE0429"/>
    <w:rsid w:val="00BE102E"/>
    <w:rsid w:val="00BE49DF"/>
    <w:rsid w:val="00BE509A"/>
    <w:rsid w:val="00BF417A"/>
    <w:rsid w:val="00BF6DBB"/>
    <w:rsid w:val="00C02BBC"/>
    <w:rsid w:val="00C069DD"/>
    <w:rsid w:val="00C13179"/>
    <w:rsid w:val="00C15467"/>
    <w:rsid w:val="00C1574B"/>
    <w:rsid w:val="00C15E9D"/>
    <w:rsid w:val="00C17062"/>
    <w:rsid w:val="00C24333"/>
    <w:rsid w:val="00C2575E"/>
    <w:rsid w:val="00C2797B"/>
    <w:rsid w:val="00C300C1"/>
    <w:rsid w:val="00C3494A"/>
    <w:rsid w:val="00C35AC1"/>
    <w:rsid w:val="00C36E7F"/>
    <w:rsid w:val="00C436E2"/>
    <w:rsid w:val="00C44D64"/>
    <w:rsid w:val="00C53AF5"/>
    <w:rsid w:val="00C64377"/>
    <w:rsid w:val="00C740FE"/>
    <w:rsid w:val="00C741BE"/>
    <w:rsid w:val="00C76FDD"/>
    <w:rsid w:val="00C77731"/>
    <w:rsid w:val="00C87B66"/>
    <w:rsid w:val="00C95AC6"/>
    <w:rsid w:val="00CA0C0C"/>
    <w:rsid w:val="00CA3E9D"/>
    <w:rsid w:val="00CA5732"/>
    <w:rsid w:val="00CA6B26"/>
    <w:rsid w:val="00CB1DB3"/>
    <w:rsid w:val="00CB2194"/>
    <w:rsid w:val="00CB41CB"/>
    <w:rsid w:val="00CC2068"/>
    <w:rsid w:val="00CC30D9"/>
    <w:rsid w:val="00CC573E"/>
    <w:rsid w:val="00CD40C6"/>
    <w:rsid w:val="00CE21F6"/>
    <w:rsid w:val="00CE2797"/>
    <w:rsid w:val="00CE317E"/>
    <w:rsid w:val="00CF3FDA"/>
    <w:rsid w:val="00D018DC"/>
    <w:rsid w:val="00D02FF5"/>
    <w:rsid w:val="00D1270B"/>
    <w:rsid w:val="00D16753"/>
    <w:rsid w:val="00D174A8"/>
    <w:rsid w:val="00D220E5"/>
    <w:rsid w:val="00D248A7"/>
    <w:rsid w:val="00D26511"/>
    <w:rsid w:val="00D3279F"/>
    <w:rsid w:val="00D36D41"/>
    <w:rsid w:val="00D502A4"/>
    <w:rsid w:val="00D528E1"/>
    <w:rsid w:val="00D5302A"/>
    <w:rsid w:val="00D54374"/>
    <w:rsid w:val="00D55664"/>
    <w:rsid w:val="00D55CB7"/>
    <w:rsid w:val="00D65D7D"/>
    <w:rsid w:val="00D71E84"/>
    <w:rsid w:val="00D7258B"/>
    <w:rsid w:val="00D72769"/>
    <w:rsid w:val="00D8464E"/>
    <w:rsid w:val="00D8559F"/>
    <w:rsid w:val="00D96F96"/>
    <w:rsid w:val="00DA1752"/>
    <w:rsid w:val="00DA543B"/>
    <w:rsid w:val="00DB5468"/>
    <w:rsid w:val="00DB6E6E"/>
    <w:rsid w:val="00DC1F6C"/>
    <w:rsid w:val="00DC6645"/>
    <w:rsid w:val="00DC684F"/>
    <w:rsid w:val="00DC6D4B"/>
    <w:rsid w:val="00DD2A76"/>
    <w:rsid w:val="00DD64AA"/>
    <w:rsid w:val="00DD6E91"/>
    <w:rsid w:val="00DD7387"/>
    <w:rsid w:val="00DE581A"/>
    <w:rsid w:val="00DF0DDE"/>
    <w:rsid w:val="00DF0F44"/>
    <w:rsid w:val="00DF4D76"/>
    <w:rsid w:val="00E071A7"/>
    <w:rsid w:val="00E14E31"/>
    <w:rsid w:val="00E1629B"/>
    <w:rsid w:val="00E16585"/>
    <w:rsid w:val="00E226CD"/>
    <w:rsid w:val="00E2341F"/>
    <w:rsid w:val="00E31757"/>
    <w:rsid w:val="00E351D5"/>
    <w:rsid w:val="00E55113"/>
    <w:rsid w:val="00E60A6C"/>
    <w:rsid w:val="00E653C9"/>
    <w:rsid w:val="00E716B3"/>
    <w:rsid w:val="00E72697"/>
    <w:rsid w:val="00E83391"/>
    <w:rsid w:val="00E83DDA"/>
    <w:rsid w:val="00E87ACB"/>
    <w:rsid w:val="00E900A4"/>
    <w:rsid w:val="00E90FAF"/>
    <w:rsid w:val="00EB10EE"/>
    <w:rsid w:val="00EB2917"/>
    <w:rsid w:val="00EC7BDE"/>
    <w:rsid w:val="00ED1FA4"/>
    <w:rsid w:val="00ED3CDA"/>
    <w:rsid w:val="00ED4A93"/>
    <w:rsid w:val="00ED5BD7"/>
    <w:rsid w:val="00ED73BE"/>
    <w:rsid w:val="00EE31E6"/>
    <w:rsid w:val="00EE3BBF"/>
    <w:rsid w:val="00EE525C"/>
    <w:rsid w:val="00EE5C00"/>
    <w:rsid w:val="00EE740E"/>
    <w:rsid w:val="00EF4983"/>
    <w:rsid w:val="00EF6F57"/>
    <w:rsid w:val="00F00982"/>
    <w:rsid w:val="00F069D7"/>
    <w:rsid w:val="00F1542E"/>
    <w:rsid w:val="00F216E8"/>
    <w:rsid w:val="00F26963"/>
    <w:rsid w:val="00F316CA"/>
    <w:rsid w:val="00F35BAB"/>
    <w:rsid w:val="00F36CAA"/>
    <w:rsid w:val="00F47C3B"/>
    <w:rsid w:val="00F50E0F"/>
    <w:rsid w:val="00F52B28"/>
    <w:rsid w:val="00F56A99"/>
    <w:rsid w:val="00F57086"/>
    <w:rsid w:val="00F70682"/>
    <w:rsid w:val="00F77B80"/>
    <w:rsid w:val="00F82BD0"/>
    <w:rsid w:val="00F838AD"/>
    <w:rsid w:val="00F86948"/>
    <w:rsid w:val="00F9551C"/>
    <w:rsid w:val="00F95EFA"/>
    <w:rsid w:val="00FA6C4A"/>
    <w:rsid w:val="00FB4E07"/>
    <w:rsid w:val="00FB7166"/>
    <w:rsid w:val="00FB77A0"/>
    <w:rsid w:val="00FB7CE9"/>
    <w:rsid w:val="00FC3B81"/>
    <w:rsid w:val="00FC4B88"/>
    <w:rsid w:val="00FD1EC3"/>
    <w:rsid w:val="00FD3EC2"/>
    <w:rsid w:val="00FE00BE"/>
    <w:rsid w:val="00FE5416"/>
    <w:rsid w:val="00FF0D44"/>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uiPriority w:val="22"/>
    <w:qFormat/>
    <w:rsid w:val="00730D97"/>
    <w:rPr>
      <w:b/>
      <w:bCs/>
    </w:rPr>
  </w:style>
  <w:style w:type="paragraph" w:styleId="af2">
    <w:name w:val="Body Text"/>
    <w:aliases w:val="bt"/>
    <w:basedOn w:val="a"/>
    <w:link w:val="af3"/>
    <w:qFormat/>
    <w:rsid w:val="00DC1F6C"/>
    <w:pPr>
      <w:widowControl/>
      <w:autoSpaceDE/>
      <w:autoSpaceDN/>
      <w:adjustRightInd/>
    </w:pPr>
    <w:rPr>
      <w:rFonts w:eastAsia="Times New Roman"/>
      <w:sz w:val="20"/>
      <w:szCs w:val="24"/>
      <w:lang w:val="en-US" w:eastAsia="x-none"/>
    </w:rPr>
  </w:style>
  <w:style w:type="character" w:customStyle="1" w:styleId="af3">
    <w:name w:val="本文 字元"/>
    <w:aliases w:val="bt 字元"/>
    <w:basedOn w:val="a0"/>
    <w:link w:val="af2"/>
    <w:qFormat/>
    <w:rsid w:val="00DC1F6C"/>
    <w:rPr>
      <w:rFonts w:ascii="Times New Roman" w:eastAsia="Times New Roman" w:hAnsi="Times New Roman" w:cs="Times New Roman"/>
      <w:kern w:val="0"/>
      <w:sz w:val="20"/>
      <w:szCs w:val="24"/>
      <w:lang w:eastAsia="x-none"/>
    </w:rPr>
  </w:style>
  <w:style w:type="character" w:customStyle="1" w:styleId="Normal9pointspacingChar">
    <w:name w:val="Normal 9 point spacing Char"/>
    <w:link w:val="Normal9pointspacing"/>
    <w:locked/>
    <w:rsid w:val="00DC1F6C"/>
    <w:rPr>
      <w:rFonts w:ascii="MS Mincho" w:eastAsia="MS Mincho" w:hAnsi="MS Mincho"/>
      <w:szCs w:val="24"/>
      <w:lang w:val="x-none"/>
    </w:rPr>
  </w:style>
  <w:style w:type="paragraph" w:customStyle="1" w:styleId="Normal9pointspacing">
    <w:name w:val="Normal 9 point spacing"/>
    <w:basedOn w:val="af2"/>
    <w:link w:val="Normal9pointspacingChar"/>
    <w:qFormat/>
    <w:rsid w:val="00DC1F6C"/>
    <w:pPr>
      <w:spacing w:before="240" w:after="60"/>
    </w:pPr>
    <w:rPr>
      <w:rFonts w:ascii="MS Mincho" w:eastAsia="MS Mincho" w:hAnsi="MS Mincho" w:cstheme="minorBidi"/>
      <w:kern w:val="2"/>
      <w:sz w:val="24"/>
      <w:lang w:val="x-none" w:eastAsia="zh-TW"/>
    </w:rPr>
  </w:style>
  <w:style w:type="paragraph" w:customStyle="1" w:styleId="xmsonormal">
    <w:name w:val="x_msonormal"/>
    <w:basedOn w:val="a"/>
    <w:uiPriority w:val="99"/>
    <w:rsid w:val="006A22A7"/>
    <w:pPr>
      <w:widowControl/>
      <w:autoSpaceDE/>
      <w:autoSpaceDN/>
      <w:adjustRightInd/>
      <w:spacing w:after="0"/>
      <w:jc w:val="left"/>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527181121">
      <w:bodyDiv w:val="1"/>
      <w:marLeft w:val="0"/>
      <w:marRight w:val="0"/>
      <w:marTop w:val="0"/>
      <w:marBottom w:val="0"/>
      <w:divBdr>
        <w:top w:val="none" w:sz="0" w:space="0" w:color="auto"/>
        <w:left w:val="none" w:sz="0" w:space="0" w:color="auto"/>
        <w:bottom w:val="none" w:sz="0" w:space="0" w:color="auto"/>
        <w:right w:val="none" w:sz="0" w:space="0" w:color="auto"/>
      </w:divBdr>
    </w:div>
    <w:div w:id="1202325992">
      <w:bodyDiv w:val="1"/>
      <w:marLeft w:val="0"/>
      <w:marRight w:val="0"/>
      <w:marTop w:val="0"/>
      <w:marBottom w:val="0"/>
      <w:divBdr>
        <w:top w:val="none" w:sz="0" w:space="0" w:color="auto"/>
        <w:left w:val="none" w:sz="0" w:space="0" w:color="auto"/>
        <w:bottom w:val="none" w:sz="0" w:space="0" w:color="auto"/>
        <w:right w:val="none" w:sz="0" w:space="0" w:color="auto"/>
      </w:divBdr>
    </w:div>
    <w:div w:id="1435710515">
      <w:bodyDiv w:val="1"/>
      <w:marLeft w:val="0"/>
      <w:marRight w:val="0"/>
      <w:marTop w:val="0"/>
      <w:marBottom w:val="0"/>
      <w:divBdr>
        <w:top w:val="none" w:sz="0" w:space="0" w:color="auto"/>
        <w:left w:val="none" w:sz="0" w:space="0" w:color="auto"/>
        <w:bottom w:val="none" w:sz="0" w:space="0" w:color="auto"/>
        <w:right w:val="none" w:sz="0" w:space="0" w:color="auto"/>
      </w:divBdr>
    </w:div>
    <w:div w:id="1552616640">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535FE-FC1D-4D7A-AA37-0AB683CE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3</Pages>
  <Words>905</Words>
  <Characters>5161</Characters>
  <Application>Microsoft Office Word</Application>
  <DocSecurity>0</DocSecurity>
  <Lines>43</Lines>
  <Paragraphs>12</Paragraphs>
  <ScaleCrop>false</ScaleCrop>
  <Company>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ITRI</cp:lastModifiedBy>
  <cp:revision>17</cp:revision>
  <cp:lastPrinted>2020-10-20T02:47:00Z</cp:lastPrinted>
  <dcterms:created xsi:type="dcterms:W3CDTF">2021-09-28T13:53:00Z</dcterms:created>
  <dcterms:modified xsi:type="dcterms:W3CDTF">2021-11-05T06:32:00Z</dcterms:modified>
</cp:coreProperties>
</file>