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6436" w14:textId="46A00B0C" w:rsidR="00B975F2" w:rsidRPr="00E66086" w:rsidRDefault="00B975F2" w:rsidP="005A3B69">
      <w:pPr>
        <w:tabs>
          <w:tab w:val="left" w:pos="4590"/>
          <w:tab w:val="right" w:pos="10000"/>
        </w:tabs>
        <w:spacing w:after="0"/>
        <w:jc w:val="both"/>
        <w:rPr>
          <w:rFonts w:ascii="Arial" w:hAnsi="Arial" w:cs="Arial"/>
          <w:b/>
          <w:sz w:val="24"/>
          <w:lang w:val="en-US" w:eastAsia="zh-CN"/>
        </w:rPr>
      </w:pPr>
      <w:r w:rsidRPr="00E66086">
        <w:rPr>
          <w:rFonts w:ascii="Arial" w:hAnsi="Arial" w:cs="Arial"/>
          <w:b/>
          <w:sz w:val="24"/>
          <w:lang w:val="de-DE"/>
        </w:rPr>
        <w:t xml:space="preserve">3GPP TSG-RAN </w:t>
      </w:r>
      <w:r w:rsidRPr="00E66086">
        <w:rPr>
          <w:rFonts w:ascii="Arial" w:hAnsi="Arial" w:cs="Arial"/>
          <w:b/>
          <w:sz w:val="24"/>
          <w:szCs w:val="24"/>
          <w:lang w:val="de-DE"/>
        </w:rPr>
        <w:t xml:space="preserve">WG1 </w:t>
      </w:r>
      <w:r w:rsidR="000973B9" w:rsidRPr="00E66086">
        <w:rPr>
          <w:rFonts w:ascii="Arial" w:hAnsi="Arial" w:cs="Arial"/>
          <w:b/>
          <w:bCs/>
          <w:sz w:val="24"/>
          <w:szCs w:val="24"/>
          <w:lang w:val="de-DE"/>
        </w:rPr>
        <w:t>#10</w:t>
      </w:r>
      <w:r w:rsidR="00A71D5F">
        <w:rPr>
          <w:rFonts w:ascii="Arial" w:hAnsi="Arial" w:cs="Arial"/>
          <w:b/>
          <w:bCs/>
          <w:sz w:val="24"/>
          <w:szCs w:val="24"/>
          <w:lang w:val="de-DE"/>
        </w:rPr>
        <w:t>7</w:t>
      </w:r>
      <w:r w:rsidR="00E66086" w:rsidRPr="00E66086">
        <w:rPr>
          <w:rFonts w:ascii="Arial" w:hAnsi="Arial" w:cs="Arial"/>
          <w:b/>
          <w:bCs/>
          <w:sz w:val="24"/>
          <w:szCs w:val="24"/>
          <w:lang w:val="de-DE"/>
        </w:rPr>
        <w:t>-</w:t>
      </w:r>
      <w:r w:rsidR="00376DB8" w:rsidRPr="00E66086">
        <w:rPr>
          <w:rFonts w:ascii="Arial" w:hAnsi="Arial" w:cs="Arial"/>
          <w:b/>
          <w:bCs/>
          <w:sz w:val="24"/>
          <w:szCs w:val="24"/>
          <w:lang w:val="de-DE"/>
        </w:rPr>
        <w:t>e</w:t>
      </w:r>
      <w:r w:rsidRPr="00E66086">
        <w:rPr>
          <w:rFonts w:ascii="Arial" w:hAnsi="Arial" w:cs="Arial"/>
          <w:b/>
          <w:sz w:val="24"/>
          <w:lang w:val="de-DE"/>
        </w:rPr>
        <w:tab/>
      </w:r>
      <w:r w:rsidR="005A3B69" w:rsidRPr="00E66086">
        <w:rPr>
          <w:rFonts w:ascii="Arial" w:hAnsi="Arial" w:cs="Arial"/>
          <w:b/>
          <w:sz w:val="24"/>
          <w:lang w:val="de-DE"/>
        </w:rPr>
        <w:tab/>
      </w:r>
      <w:r w:rsidR="00556BB5" w:rsidRPr="00556BB5">
        <w:rPr>
          <w:rFonts w:ascii="Arial" w:hAnsi="Arial" w:cs="Arial"/>
          <w:b/>
          <w:color w:val="000000" w:themeColor="text1"/>
          <w:sz w:val="24"/>
          <w:lang w:val="de-DE"/>
        </w:rPr>
        <w:t>R1-2111881</w:t>
      </w:r>
    </w:p>
    <w:p w14:paraId="4565C261" w14:textId="5AE16052" w:rsidR="000973B9" w:rsidRPr="00E75501" w:rsidRDefault="00E2299C" w:rsidP="000973B9">
      <w:pPr>
        <w:tabs>
          <w:tab w:val="center" w:pos="4536"/>
          <w:tab w:val="right" w:pos="9072"/>
        </w:tabs>
        <w:rPr>
          <w:rFonts w:ascii="Arial" w:hAnsi="Arial" w:cs="Arial"/>
          <w:b/>
          <w:sz w:val="24"/>
          <w:lang w:val="de-DE"/>
        </w:rPr>
      </w:pPr>
      <w:r w:rsidRPr="00E66086">
        <w:rPr>
          <w:rFonts w:ascii="Arial" w:hAnsi="Arial" w:cs="Arial"/>
          <w:b/>
          <w:sz w:val="24"/>
          <w:lang w:val="de-DE"/>
        </w:rPr>
        <w:t>e-Meeting,</w:t>
      </w:r>
      <w:r w:rsidR="00E66086" w:rsidRPr="00E66086">
        <w:rPr>
          <w:rFonts w:ascii="Arial" w:hAnsi="Arial" w:cs="Arial"/>
          <w:b/>
          <w:sz w:val="24"/>
          <w:lang w:val="de-DE"/>
        </w:rPr>
        <w:t xml:space="preserve"> </w:t>
      </w:r>
      <w:r w:rsidR="00A71D5F" w:rsidRPr="00A71D5F">
        <w:rPr>
          <w:rFonts w:ascii="Arial" w:eastAsia="MS Mincho" w:hAnsi="Arial" w:cs="Arial"/>
          <w:b/>
          <w:bCs/>
          <w:sz w:val="24"/>
          <w:szCs w:val="18"/>
          <w:lang w:eastAsia="ja-JP"/>
        </w:rPr>
        <w:t>November 11</w:t>
      </w:r>
      <w:r w:rsidR="00A71D5F" w:rsidRPr="00A71D5F">
        <w:rPr>
          <w:rFonts w:ascii="Arial" w:eastAsia="MS Mincho" w:hAnsi="Arial" w:cs="Arial"/>
          <w:b/>
          <w:bCs/>
          <w:sz w:val="24"/>
          <w:szCs w:val="18"/>
          <w:vertAlign w:val="superscript"/>
          <w:lang w:eastAsia="ja-JP"/>
        </w:rPr>
        <w:t>th</w:t>
      </w:r>
      <w:r w:rsidR="00A71D5F" w:rsidRPr="00A71D5F">
        <w:rPr>
          <w:rFonts w:ascii="Arial" w:eastAsia="MS Mincho" w:hAnsi="Arial" w:cs="Arial"/>
          <w:b/>
          <w:bCs/>
          <w:sz w:val="24"/>
          <w:szCs w:val="18"/>
          <w:lang w:eastAsia="ja-JP"/>
        </w:rPr>
        <w:t xml:space="preserve"> – 19</w:t>
      </w:r>
      <w:r w:rsidR="00A71D5F" w:rsidRPr="00A71D5F">
        <w:rPr>
          <w:rFonts w:ascii="Arial" w:eastAsia="MS Mincho" w:hAnsi="Arial" w:cs="Arial"/>
          <w:b/>
          <w:bCs/>
          <w:sz w:val="24"/>
          <w:szCs w:val="18"/>
          <w:vertAlign w:val="superscript"/>
          <w:lang w:eastAsia="ja-JP"/>
        </w:rPr>
        <w:t>th</w:t>
      </w:r>
      <w:r w:rsidR="00A71D5F" w:rsidRPr="00A71D5F">
        <w:rPr>
          <w:rFonts w:ascii="Arial" w:eastAsia="MS Mincho" w:hAnsi="Arial" w:cs="Arial"/>
          <w:b/>
          <w:bCs/>
          <w:sz w:val="24"/>
          <w:szCs w:val="18"/>
          <w:lang w:eastAsia="ja-JP"/>
        </w:rPr>
        <w:t>, 2021</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3C753BD4"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CF41FA" w:rsidRPr="00CF41FA">
        <w:rPr>
          <w:rFonts w:ascii="Arial" w:hAnsi="Arial" w:cs="Arial"/>
          <w:b/>
          <w:sz w:val="24"/>
          <w:lang w:val="en-US"/>
        </w:rPr>
        <w:t>Other UE complexity reduction aspects for RedCap</w:t>
      </w:r>
    </w:p>
    <w:p w14:paraId="7B288F5E" w14:textId="529C2F3E"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1C315E" w:rsidRPr="00E66086">
        <w:rPr>
          <w:rFonts w:ascii="Arial" w:hAnsi="Arial" w:cs="Arial"/>
          <w:b/>
          <w:sz w:val="24"/>
          <w:lang w:val="en-US"/>
        </w:rPr>
        <w:t>8.6.1.</w:t>
      </w:r>
      <w:r w:rsidR="00E66086">
        <w:rPr>
          <w:rFonts w:ascii="Arial" w:hAnsi="Arial" w:cs="Arial"/>
          <w:b/>
          <w:sz w:val="24"/>
          <w:lang w:val="en-US"/>
        </w:rPr>
        <w:t>2</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8D41DB" w14:textId="5B07F4A5" w:rsidR="00127542" w:rsidRDefault="00B975F2" w:rsidP="005A7F97">
      <w:pPr>
        <w:pStyle w:val="Heading1"/>
        <w:ind w:left="1140" w:hanging="1140"/>
        <w:jc w:val="both"/>
        <w:rPr>
          <w:rFonts w:cs="Arial"/>
          <w:lang w:val="en-US"/>
        </w:rPr>
      </w:pPr>
      <w:r w:rsidRPr="00404C4B">
        <w:rPr>
          <w:rFonts w:cs="Arial"/>
          <w:lang w:val="en-US"/>
        </w:rPr>
        <w:t>1 Introduction</w:t>
      </w:r>
    </w:p>
    <w:p w14:paraId="4689536E" w14:textId="4E0210E8" w:rsidR="00F6708A" w:rsidRDefault="00F6708A" w:rsidP="00F6708A">
      <w:pPr>
        <w:spacing w:before="120"/>
        <w:jc w:val="both"/>
        <w:rPr>
          <w:rFonts w:ascii="Arial" w:hAnsi="Arial" w:cs="Arial"/>
          <w:lang w:val="en-US" w:eastAsia="zh-CN"/>
        </w:rPr>
      </w:pPr>
      <w:r>
        <w:rPr>
          <w:rFonts w:ascii="Arial" w:hAnsi="Arial" w:cs="Arial"/>
          <w:lang w:val="en-US" w:eastAsia="zh-CN"/>
        </w:rPr>
        <w:t xml:space="preserve">In </w:t>
      </w:r>
      <w:r w:rsidR="00E661E3">
        <w:rPr>
          <w:rFonts w:ascii="Arial" w:hAnsi="Arial" w:cs="Arial"/>
          <w:lang w:val="en-US" w:eastAsia="zh-CN"/>
        </w:rPr>
        <w:t xml:space="preserve">the </w:t>
      </w:r>
      <w:r>
        <w:rPr>
          <w:rFonts w:ascii="Arial" w:hAnsi="Arial" w:cs="Arial"/>
          <w:lang w:val="en-US" w:eastAsia="zh-CN"/>
        </w:rPr>
        <w:t>RAN1 #10</w:t>
      </w:r>
      <w:r w:rsidR="00E661E3">
        <w:rPr>
          <w:rFonts w:ascii="Arial" w:hAnsi="Arial" w:cs="Arial"/>
          <w:lang w:val="en-US" w:eastAsia="zh-CN"/>
        </w:rPr>
        <w:t>6</w:t>
      </w:r>
      <w:r>
        <w:rPr>
          <w:rFonts w:ascii="Arial" w:hAnsi="Arial" w:cs="Arial"/>
          <w:lang w:val="en-US" w:eastAsia="zh-CN"/>
        </w:rPr>
        <w:t xml:space="preserve"> e-meeting, </w:t>
      </w:r>
      <w:r w:rsidR="00E661E3">
        <w:rPr>
          <w:rFonts w:ascii="Arial" w:hAnsi="Arial" w:cs="Arial"/>
          <w:lang w:val="en-US" w:eastAsia="zh-CN"/>
        </w:rPr>
        <w:t>good progress was made and the following was agreed</w:t>
      </w:r>
      <w:r>
        <w:rPr>
          <w:rFonts w:ascii="Arial" w:hAnsi="Arial" w:cs="Arial"/>
          <w:lang w:val="en-US" w:eastAsia="zh-CN"/>
        </w:rPr>
        <w:t xml:space="preserve"> for HD-FDD operation</w:t>
      </w:r>
      <w:r w:rsidR="00E661E3">
        <w:rPr>
          <w:rFonts w:ascii="Arial" w:hAnsi="Arial" w:cs="Arial"/>
          <w:lang w:val="en-US" w:eastAsia="zh-CN"/>
        </w:rPr>
        <w:t xml:space="preserve"> for Redcap</w:t>
      </w:r>
      <w:r>
        <w:rPr>
          <w:rFonts w:ascii="Arial" w:hAnsi="Arial" w:cs="Arial"/>
          <w:lang w:val="en-US" w:eastAsia="zh-CN"/>
        </w:rPr>
        <w:t xml:space="preserve"> [</w:t>
      </w:r>
      <w:r w:rsidR="00E661E3">
        <w:rPr>
          <w:rFonts w:ascii="Arial" w:hAnsi="Arial" w:cs="Arial"/>
          <w:lang w:val="en-US" w:eastAsia="zh-CN"/>
        </w:rPr>
        <w:t>1</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F6708A" w14:paraId="7E1B9094" w14:textId="77777777" w:rsidTr="00B514A6">
        <w:tc>
          <w:tcPr>
            <w:tcW w:w="9962" w:type="dxa"/>
          </w:tcPr>
          <w:p w14:paraId="63FF0F7B" w14:textId="77777777" w:rsidR="00D5793E" w:rsidRPr="006A7A09" w:rsidRDefault="00D5793E" w:rsidP="006A7A09">
            <w:pPr>
              <w:spacing w:after="0"/>
              <w:jc w:val="both"/>
              <w:rPr>
                <w:b/>
                <w:bCs/>
                <w:highlight w:val="green"/>
              </w:rPr>
            </w:pPr>
            <w:r w:rsidRPr="006A7A09">
              <w:rPr>
                <w:b/>
                <w:highlight w:val="green"/>
              </w:rPr>
              <w:t>Agreement</w:t>
            </w:r>
            <w:r w:rsidRPr="006A7A09">
              <w:rPr>
                <w:b/>
                <w:bCs/>
                <w:highlight w:val="green"/>
              </w:rPr>
              <w:t xml:space="preserve">: </w:t>
            </w:r>
          </w:p>
          <w:p w14:paraId="4B01BC92" w14:textId="77777777" w:rsidR="00D5793E" w:rsidRPr="006A7A09" w:rsidRDefault="00D5793E" w:rsidP="006A7A09">
            <w:pPr>
              <w:pStyle w:val="ListParagraph"/>
              <w:numPr>
                <w:ilvl w:val="0"/>
                <w:numId w:val="6"/>
              </w:numPr>
              <w:overflowPunct/>
              <w:autoSpaceDE/>
              <w:autoSpaceDN/>
              <w:adjustRightInd/>
              <w:spacing w:after="0"/>
              <w:jc w:val="both"/>
              <w:textAlignment w:val="auto"/>
              <w:rPr>
                <w:szCs w:val="22"/>
              </w:rPr>
            </w:pPr>
            <w:r w:rsidRPr="006A7A09">
              <w:rPr>
                <w:szCs w:val="22"/>
              </w:rPr>
              <w:t>For Case 5 of SSB overlaps with in configured UL transmission, re-use the existing collision handling principles of Rel-15/16 for NR TDD that SSB is prioritized over configured UL transmission</w:t>
            </w:r>
          </w:p>
          <w:p w14:paraId="1CAC138B" w14:textId="77777777" w:rsidR="00D5793E" w:rsidRPr="006A7A09" w:rsidRDefault="00D5793E" w:rsidP="006A7A09">
            <w:pPr>
              <w:pStyle w:val="ListParagraph"/>
              <w:numPr>
                <w:ilvl w:val="1"/>
                <w:numId w:val="6"/>
              </w:numPr>
              <w:overflowPunct/>
              <w:autoSpaceDE/>
              <w:autoSpaceDN/>
              <w:adjustRightInd/>
              <w:spacing w:after="0"/>
              <w:jc w:val="both"/>
              <w:textAlignment w:val="auto"/>
              <w:rPr>
                <w:szCs w:val="22"/>
                <w:lang w:eastAsia="zh-CN"/>
              </w:rPr>
            </w:pPr>
            <w:r w:rsidRPr="006A7A09">
              <w:rPr>
                <w:szCs w:val="22"/>
                <w:lang w:eastAsia="zh-CN"/>
              </w:rPr>
              <w:t>The configured UL transmission includes CG-PUSCH, or SRS</w:t>
            </w:r>
          </w:p>
          <w:p w14:paraId="1076818F" w14:textId="77777777" w:rsidR="00D5793E" w:rsidRPr="006A7A09" w:rsidRDefault="00D5793E" w:rsidP="006A7A09">
            <w:pPr>
              <w:pStyle w:val="ListParagraph"/>
              <w:numPr>
                <w:ilvl w:val="1"/>
                <w:numId w:val="6"/>
              </w:numPr>
              <w:overflowPunct/>
              <w:autoSpaceDE/>
              <w:autoSpaceDN/>
              <w:adjustRightInd/>
              <w:spacing w:after="0"/>
              <w:jc w:val="both"/>
              <w:textAlignment w:val="auto"/>
              <w:rPr>
                <w:szCs w:val="22"/>
                <w:lang w:eastAsia="zh-CN"/>
              </w:rPr>
            </w:pPr>
            <w:r w:rsidRPr="006A7A09">
              <w:rPr>
                <w:rFonts w:eastAsia="DengXian"/>
                <w:szCs w:val="22"/>
                <w:lang w:eastAsia="zh-CN"/>
              </w:rPr>
              <w:t xml:space="preserve">FFS: Confirm that PUCCH is included </w:t>
            </w:r>
          </w:p>
          <w:p w14:paraId="2D54F80F" w14:textId="77777777" w:rsidR="00D5793E" w:rsidRPr="006A7A09" w:rsidRDefault="00D5793E" w:rsidP="006A7A09">
            <w:pPr>
              <w:pStyle w:val="ListParagraph"/>
              <w:spacing w:after="0"/>
              <w:ind w:left="0"/>
              <w:jc w:val="both"/>
              <w:rPr>
                <w:rFonts w:eastAsia="DengXian"/>
                <w:szCs w:val="22"/>
                <w:lang w:eastAsia="zh-CN"/>
              </w:rPr>
            </w:pPr>
          </w:p>
          <w:p w14:paraId="2FBD1843" w14:textId="77777777" w:rsidR="00D5793E" w:rsidRPr="006A7A09" w:rsidRDefault="00D5793E" w:rsidP="006A7A09">
            <w:pPr>
              <w:pStyle w:val="ListParagraph"/>
              <w:spacing w:after="0"/>
              <w:ind w:left="0"/>
              <w:jc w:val="both"/>
              <w:rPr>
                <w:b/>
                <w:highlight w:val="green"/>
              </w:rPr>
            </w:pPr>
            <w:r w:rsidRPr="006A7A09">
              <w:rPr>
                <w:rFonts w:eastAsia="DengXian"/>
                <w:szCs w:val="22"/>
                <w:highlight w:val="green"/>
                <w:lang w:eastAsia="zh-CN"/>
              </w:rPr>
              <w:t>Agreement</w:t>
            </w:r>
          </w:p>
          <w:p w14:paraId="0458A0C1" w14:textId="77777777" w:rsidR="00D5793E" w:rsidRPr="006A7A09" w:rsidRDefault="00D5793E" w:rsidP="006A7A09">
            <w:pPr>
              <w:pStyle w:val="ListParagraph"/>
              <w:numPr>
                <w:ilvl w:val="0"/>
                <w:numId w:val="18"/>
              </w:numPr>
              <w:overflowPunct/>
              <w:autoSpaceDE/>
              <w:autoSpaceDN/>
              <w:adjustRightInd/>
              <w:spacing w:after="0"/>
              <w:jc w:val="both"/>
              <w:textAlignment w:val="auto"/>
              <w:rPr>
                <w:bCs/>
                <w:lang w:eastAsia="zh-CN"/>
              </w:rPr>
            </w:pPr>
            <w:r w:rsidRPr="006A7A09">
              <w:rPr>
                <w:bCs/>
              </w:rPr>
              <w:t xml:space="preserve">For Case 5 of SSB overlaps with configured UL transmission, the </w:t>
            </w:r>
            <w:r w:rsidRPr="006A7A09">
              <w:rPr>
                <w:bCs/>
                <w:lang w:eastAsia="zh-CN"/>
              </w:rPr>
              <w:t>configured UL transmission includes PUCCH transmission configured by higher layers</w:t>
            </w:r>
          </w:p>
          <w:p w14:paraId="09A6A582" w14:textId="0B88E597" w:rsidR="006A7A09" w:rsidRPr="006A7A09" w:rsidRDefault="00D5793E" w:rsidP="006A7A09">
            <w:pPr>
              <w:pStyle w:val="ListParagraph"/>
              <w:numPr>
                <w:ilvl w:val="0"/>
                <w:numId w:val="18"/>
              </w:numPr>
              <w:overflowPunct/>
              <w:autoSpaceDE/>
              <w:autoSpaceDN/>
              <w:adjustRightInd/>
              <w:spacing w:after="0"/>
              <w:jc w:val="both"/>
              <w:textAlignment w:val="auto"/>
              <w:rPr>
                <w:szCs w:val="22"/>
                <w:lang w:eastAsia="zh-CN"/>
              </w:rPr>
            </w:pPr>
            <w:r w:rsidRPr="006A7A09">
              <w:rPr>
                <w:rFonts w:eastAsia="DengXian"/>
                <w:bCs/>
                <w:lang w:eastAsia="zh-CN"/>
              </w:rPr>
              <w:t>Note:  The UL transmission indicated by DCI is supposed to be dynamic UL transmission.</w:t>
            </w:r>
          </w:p>
          <w:p w14:paraId="131E0670" w14:textId="77777777" w:rsidR="006A7A09" w:rsidRPr="006A7A09" w:rsidRDefault="006A7A09" w:rsidP="006A7A09">
            <w:pPr>
              <w:pStyle w:val="ListParagraph"/>
              <w:spacing w:after="0"/>
              <w:ind w:left="0"/>
              <w:jc w:val="both"/>
              <w:rPr>
                <w:rFonts w:eastAsia="DengXian"/>
                <w:szCs w:val="22"/>
                <w:highlight w:val="green"/>
                <w:lang w:eastAsia="zh-CN"/>
              </w:rPr>
            </w:pPr>
          </w:p>
          <w:p w14:paraId="55864CBE" w14:textId="7487A6FC" w:rsidR="006A7A09" w:rsidRPr="006A7A09" w:rsidRDefault="006A7A09" w:rsidP="006A7A09">
            <w:pPr>
              <w:pStyle w:val="ListParagraph"/>
              <w:spacing w:after="0"/>
              <w:ind w:left="0"/>
              <w:jc w:val="both"/>
              <w:rPr>
                <w:rFonts w:eastAsia="DengXian"/>
                <w:color w:val="000000" w:themeColor="text1"/>
                <w:szCs w:val="22"/>
                <w:highlight w:val="green"/>
                <w:lang w:eastAsia="zh-CN"/>
              </w:rPr>
            </w:pPr>
            <w:r w:rsidRPr="006A7A09">
              <w:rPr>
                <w:rFonts w:eastAsia="DengXian"/>
                <w:szCs w:val="22"/>
                <w:highlight w:val="green"/>
                <w:lang w:eastAsia="zh-CN"/>
              </w:rPr>
              <w:t>Agreement</w:t>
            </w:r>
          </w:p>
          <w:p w14:paraId="335EFCB3" w14:textId="7C3DD79A" w:rsidR="006A7A09" w:rsidRPr="006A7A09" w:rsidRDefault="006A7A09" w:rsidP="006A7A09">
            <w:pPr>
              <w:numPr>
                <w:ilvl w:val="0"/>
                <w:numId w:val="19"/>
              </w:numPr>
              <w:overflowPunct/>
              <w:autoSpaceDE/>
              <w:autoSpaceDN/>
              <w:adjustRightInd/>
              <w:spacing w:after="0"/>
              <w:jc w:val="both"/>
              <w:textAlignment w:val="auto"/>
              <w:rPr>
                <w:rFonts w:eastAsia="Microsoft YaHei UI"/>
                <w:color w:val="000000" w:themeColor="text1"/>
                <w:lang w:val="en-US" w:eastAsia="zh-CN"/>
              </w:rPr>
            </w:pPr>
            <w:r w:rsidRPr="006A7A09">
              <w:rPr>
                <w:rFonts w:eastAsia="Microsoft YaHei UI"/>
                <w:color w:val="000000" w:themeColor="text1"/>
                <w:lang w:val="en-US" w:eastAsia="zh-CN"/>
              </w:rPr>
              <w:t>For Type-A HD-FDD UEs, all ROs applicable to RedCap UEs are valid, and for the case of SSB overlapping with valid RO from cell specific point of view, leave it to UE implementation whether to receive SSB or transmit PRACH</w:t>
            </w:r>
          </w:p>
          <w:p w14:paraId="5E112097" w14:textId="77777777" w:rsidR="006A7A09" w:rsidRPr="006A7A09" w:rsidRDefault="006A7A09" w:rsidP="006A7A09">
            <w:pPr>
              <w:numPr>
                <w:ilvl w:val="0"/>
                <w:numId w:val="19"/>
              </w:numPr>
              <w:overflowPunct/>
              <w:autoSpaceDE/>
              <w:autoSpaceDN/>
              <w:adjustRightInd/>
              <w:spacing w:after="0"/>
              <w:jc w:val="both"/>
              <w:textAlignment w:val="auto"/>
              <w:rPr>
                <w:rFonts w:eastAsia="Microsoft YaHei UI"/>
                <w:color w:val="000000" w:themeColor="text1"/>
                <w:lang w:val="en-US" w:eastAsia="zh-CN"/>
              </w:rPr>
            </w:pPr>
            <w:r w:rsidRPr="006A7A09">
              <w:rPr>
                <w:rFonts w:eastAsia="Microsoft YaHei UI"/>
                <w:color w:val="000000" w:themeColor="text1"/>
                <w:lang w:val="en-US" w:eastAsia="zh-CN"/>
              </w:rPr>
              <w:t>No support of differentiating of ROs for Type-A HD-FDD Redcap UEs and FD FDD RedCap UEs </w:t>
            </w:r>
          </w:p>
          <w:p w14:paraId="521C1839" w14:textId="77777777" w:rsidR="006A7A09" w:rsidRPr="006A7A09" w:rsidRDefault="006A7A09" w:rsidP="006A7A09">
            <w:pPr>
              <w:spacing w:after="0"/>
              <w:ind w:left="720"/>
              <w:jc w:val="both"/>
              <w:rPr>
                <w:rFonts w:eastAsia="Microsoft YaHei UI"/>
                <w:color w:val="000000"/>
                <w:lang w:val="en-US" w:eastAsia="zh-CN"/>
              </w:rPr>
            </w:pPr>
          </w:p>
          <w:p w14:paraId="1ADA149B" w14:textId="77777777" w:rsidR="006A7A09" w:rsidRPr="006A7A09" w:rsidRDefault="006A7A09" w:rsidP="006A7A09">
            <w:pPr>
              <w:pStyle w:val="ListParagraph"/>
              <w:spacing w:after="0"/>
              <w:ind w:left="0"/>
              <w:jc w:val="both"/>
              <w:rPr>
                <w:rFonts w:eastAsia="DengXian"/>
                <w:szCs w:val="22"/>
                <w:lang w:eastAsia="zh-CN"/>
              </w:rPr>
            </w:pPr>
            <w:r w:rsidRPr="006A7A09">
              <w:rPr>
                <w:rFonts w:eastAsia="DengXian"/>
                <w:szCs w:val="22"/>
                <w:highlight w:val="green"/>
                <w:lang w:eastAsia="zh-CN"/>
              </w:rPr>
              <w:t>Agreement</w:t>
            </w:r>
          </w:p>
          <w:p w14:paraId="7C87F4D7" w14:textId="77777777" w:rsidR="006A7A09" w:rsidRPr="006A7A09" w:rsidRDefault="006A7A09" w:rsidP="006A7A09">
            <w:pPr>
              <w:numPr>
                <w:ilvl w:val="0"/>
                <w:numId w:val="20"/>
              </w:numPr>
              <w:overflowPunct/>
              <w:autoSpaceDE/>
              <w:autoSpaceDN/>
              <w:adjustRightInd/>
              <w:spacing w:after="0"/>
              <w:jc w:val="both"/>
              <w:textAlignment w:val="auto"/>
              <w:rPr>
                <w:rFonts w:eastAsia="Microsoft YaHei UI"/>
                <w:color w:val="000000"/>
                <w:lang w:val="en-US" w:eastAsia="zh-CN"/>
              </w:rPr>
            </w:pPr>
            <w:r w:rsidRPr="006A7A09">
              <w:rPr>
                <w:rFonts w:eastAsia="Microsoft YaHei UI"/>
                <w:color w:val="000000"/>
                <w:lang w:eastAsia="zh-CN"/>
              </w:rPr>
              <w:t>For Case 8 of valid RO overlapping with PDCCH in Type 0/0A/1/2 CSS set, leave it to UE implementation whether to receive configured PDCCH or transmit PRACH</w:t>
            </w:r>
          </w:p>
          <w:p w14:paraId="5F0F7E9B" w14:textId="77777777" w:rsidR="006A7A09" w:rsidRPr="006A7A09" w:rsidRDefault="006A7A09" w:rsidP="006A7A09">
            <w:pPr>
              <w:numPr>
                <w:ilvl w:val="0"/>
                <w:numId w:val="20"/>
              </w:numPr>
              <w:overflowPunct/>
              <w:autoSpaceDE/>
              <w:autoSpaceDN/>
              <w:adjustRightInd/>
              <w:spacing w:after="0"/>
              <w:jc w:val="both"/>
              <w:textAlignment w:val="auto"/>
              <w:rPr>
                <w:rFonts w:eastAsia="Microsoft YaHei UI"/>
                <w:color w:val="000000"/>
                <w:lang w:val="en-US" w:eastAsia="zh-CN"/>
              </w:rPr>
            </w:pPr>
            <w:r w:rsidRPr="006A7A09">
              <w:rPr>
                <w:rFonts w:eastAsia="Microsoft YaHei UI"/>
                <w:color w:val="000000"/>
                <w:lang w:val="en-US" w:eastAsia="zh-CN"/>
              </w:rPr>
              <w:t>Note: For valid RO intended for PRACH triggered by PDCCH order, it has been covered in Case 2.</w:t>
            </w:r>
          </w:p>
          <w:p w14:paraId="1BFEDBF3" w14:textId="77777777" w:rsidR="00632CF3" w:rsidRDefault="00632CF3" w:rsidP="006A7A09">
            <w:pPr>
              <w:shd w:val="clear" w:color="auto" w:fill="FFFFFF"/>
              <w:spacing w:after="0"/>
              <w:rPr>
                <w:b/>
                <w:bCs/>
                <w:color w:val="000000"/>
                <w:sz w:val="22"/>
                <w:szCs w:val="22"/>
                <w:highlight w:val="green"/>
                <w:shd w:val="clear" w:color="auto" w:fill="FFFF00"/>
                <w:lang w:val="en-US" w:eastAsia="zh-CN"/>
              </w:rPr>
            </w:pPr>
          </w:p>
          <w:p w14:paraId="686C88EE" w14:textId="6C4130ED" w:rsidR="006A7A09" w:rsidRPr="00632CF3" w:rsidRDefault="006A7A09" w:rsidP="006A7A09">
            <w:pPr>
              <w:shd w:val="clear" w:color="auto" w:fill="FFFFFF"/>
              <w:spacing w:after="0"/>
              <w:rPr>
                <w:color w:val="000000"/>
                <w:highlight w:val="green"/>
                <w:lang w:val="en-US" w:eastAsia="zh-CN"/>
              </w:rPr>
            </w:pPr>
            <w:r w:rsidRPr="00632CF3">
              <w:rPr>
                <w:b/>
                <w:bCs/>
                <w:color w:val="000000"/>
                <w:highlight w:val="green"/>
                <w:shd w:val="clear" w:color="auto" w:fill="FFFF00"/>
                <w:lang w:val="en-US" w:eastAsia="zh-CN"/>
              </w:rPr>
              <w:t>Agreement</w:t>
            </w:r>
          </w:p>
          <w:p w14:paraId="26CE022E" w14:textId="35262AFD" w:rsidR="006A7A09" w:rsidRPr="006A7A09" w:rsidRDefault="006A7A09" w:rsidP="006A7A09">
            <w:pPr>
              <w:numPr>
                <w:ilvl w:val="0"/>
                <w:numId w:val="21"/>
              </w:numPr>
              <w:shd w:val="clear" w:color="auto" w:fill="FFFFFF"/>
              <w:overflowPunct/>
              <w:autoSpaceDE/>
              <w:autoSpaceDN/>
              <w:adjustRightInd/>
              <w:spacing w:after="0"/>
              <w:textAlignment w:val="auto"/>
              <w:rPr>
                <w:rFonts w:eastAsia="Microsoft YaHei UI"/>
                <w:color w:val="000000"/>
                <w:lang w:val="en-US" w:eastAsia="zh-CN"/>
              </w:rPr>
            </w:pPr>
            <w:r w:rsidRPr="006A7A09">
              <w:rPr>
                <w:rFonts w:eastAsia="Microsoft YaHei UI"/>
                <w:color w:val="000000"/>
                <w:lang w:val="en-US" w:eastAsia="zh-CN"/>
              </w:rPr>
              <w:t>For Case 8 of valid RO overlapping with UE-dedicated configured DL reception (</w:t>
            </w:r>
            <w:r w:rsidR="00632CF3" w:rsidRPr="006A7A09">
              <w:rPr>
                <w:rFonts w:eastAsia="Microsoft YaHei UI"/>
                <w:color w:val="000000"/>
                <w:lang w:val="en-US" w:eastAsia="zh-CN"/>
              </w:rPr>
              <w:t>e.g.,</w:t>
            </w:r>
            <w:r w:rsidRPr="006A7A09">
              <w:rPr>
                <w:rFonts w:eastAsia="Microsoft YaHei UI"/>
                <w:color w:val="000000"/>
                <w:lang w:val="en-US" w:eastAsia="zh-CN"/>
              </w:rPr>
              <w:t xml:space="preserve"> PDCCH in USS, SPS PDSCH, CSI-RS or DL PRS), leave it to UE implementation whether to receive the DL or transmit PRACH</w:t>
            </w:r>
          </w:p>
          <w:p w14:paraId="483671E2" w14:textId="77777777" w:rsidR="006A7A09" w:rsidRPr="006A7A09" w:rsidRDefault="006A7A09" w:rsidP="006A7A09">
            <w:pPr>
              <w:numPr>
                <w:ilvl w:val="0"/>
                <w:numId w:val="21"/>
              </w:numPr>
              <w:shd w:val="clear" w:color="auto" w:fill="FFFFFF"/>
              <w:overflowPunct/>
              <w:autoSpaceDE/>
              <w:autoSpaceDN/>
              <w:adjustRightInd/>
              <w:spacing w:after="0"/>
              <w:textAlignment w:val="auto"/>
              <w:rPr>
                <w:rFonts w:eastAsia="Microsoft YaHei UI"/>
                <w:color w:val="000000"/>
                <w:lang w:val="en-US" w:eastAsia="zh-CN"/>
              </w:rPr>
            </w:pPr>
            <w:r w:rsidRPr="006A7A09">
              <w:rPr>
                <w:rFonts w:eastAsia="Microsoft YaHei UI"/>
                <w:color w:val="000000"/>
                <w:lang w:val="en-US" w:eastAsia="zh-CN"/>
              </w:rPr>
              <w:t>Note: For valid RO intended for PRACH triggered by PDCCH order, it has been covered in Case 2.</w:t>
            </w:r>
          </w:p>
          <w:p w14:paraId="3B19EA60" w14:textId="77777777" w:rsidR="00632CF3" w:rsidRDefault="00632CF3" w:rsidP="006A7A09">
            <w:pPr>
              <w:shd w:val="clear" w:color="auto" w:fill="FFFFFF"/>
              <w:spacing w:after="0"/>
              <w:jc w:val="both"/>
              <w:rPr>
                <w:b/>
                <w:bCs/>
                <w:color w:val="000000"/>
                <w:highlight w:val="green"/>
                <w:shd w:val="clear" w:color="auto" w:fill="FFFF00"/>
                <w:lang w:val="en-US" w:eastAsia="zh-CN"/>
              </w:rPr>
            </w:pPr>
          </w:p>
          <w:p w14:paraId="6BBBB667" w14:textId="19E6821A" w:rsidR="006A7A09" w:rsidRPr="00632CF3" w:rsidRDefault="006A7A09" w:rsidP="006A7A09">
            <w:pPr>
              <w:shd w:val="clear" w:color="auto" w:fill="FFFFFF"/>
              <w:spacing w:after="0"/>
              <w:jc w:val="both"/>
              <w:rPr>
                <w:b/>
                <w:bCs/>
                <w:color w:val="000000"/>
                <w:highlight w:val="green"/>
                <w:shd w:val="clear" w:color="auto" w:fill="FFFF00"/>
                <w:lang w:val="en-US" w:eastAsia="zh-CN"/>
              </w:rPr>
            </w:pPr>
            <w:r w:rsidRPr="00632CF3">
              <w:rPr>
                <w:b/>
                <w:bCs/>
                <w:color w:val="000000"/>
                <w:highlight w:val="green"/>
                <w:shd w:val="clear" w:color="auto" w:fill="FFFF00"/>
                <w:lang w:val="en-US" w:eastAsia="zh-CN"/>
              </w:rPr>
              <w:t>Agreement </w:t>
            </w:r>
          </w:p>
          <w:p w14:paraId="1B517C50" w14:textId="77777777" w:rsidR="006A7A09" w:rsidRPr="00632CF3" w:rsidRDefault="006A7A09" w:rsidP="006A7A09">
            <w:pPr>
              <w:numPr>
                <w:ilvl w:val="0"/>
                <w:numId w:val="22"/>
              </w:numPr>
              <w:shd w:val="clear" w:color="auto" w:fill="FFFFFF"/>
              <w:overflowPunct/>
              <w:autoSpaceDE/>
              <w:autoSpaceDN/>
              <w:adjustRightInd/>
              <w:spacing w:after="0"/>
              <w:textAlignment w:val="auto"/>
              <w:rPr>
                <w:rFonts w:eastAsia="Microsoft YaHei UI"/>
                <w:color w:val="000000"/>
                <w:lang w:val="en-US" w:eastAsia="zh-CN"/>
              </w:rPr>
            </w:pPr>
            <w:r w:rsidRPr="00632CF3">
              <w:rPr>
                <w:rFonts w:eastAsia="Microsoft YaHei UI"/>
                <w:color w:val="000000"/>
                <w:lang w:val="en-US" w:eastAsia="zh-CN"/>
              </w:rPr>
              <w:t>For Case 5 of dynamically scheduled UL transmission vs. SSB, one or both of the following options to be determined till next meeting:</w:t>
            </w:r>
          </w:p>
          <w:p w14:paraId="201ADC4F" w14:textId="77777777" w:rsidR="006A7A09" w:rsidRPr="00632CF3" w:rsidRDefault="006A7A09" w:rsidP="006A7A09">
            <w:pPr>
              <w:numPr>
                <w:ilvl w:val="1"/>
                <w:numId w:val="22"/>
              </w:numPr>
              <w:shd w:val="clear" w:color="auto" w:fill="FFFFFF"/>
              <w:overflowPunct/>
              <w:autoSpaceDE/>
              <w:autoSpaceDN/>
              <w:adjustRightInd/>
              <w:spacing w:after="0"/>
              <w:textAlignment w:val="auto"/>
              <w:rPr>
                <w:rFonts w:eastAsia="Microsoft YaHei UI"/>
                <w:color w:val="000000"/>
                <w:lang w:val="en-US" w:eastAsia="zh-CN"/>
              </w:rPr>
            </w:pPr>
            <w:r w:rsidRPr="00632CF3">
              <w:rPr>
                <w:rFonts w:eastAsia="Microsoft YaHei UI"/>
                <w:color w:val="000000"/>
                <w:lang w:val="en-US" w:eastAsia="zh-CN"/>
              </w:rPr>
              <w:t>Option 1: Dynamically scheduled UL transmission is prioritized over SSB</w:t>
            </w:r>
          </w:p>
          <w:p w14:paraId="418294F9" w14:textId="77777777" w:rsidR="006A7A09" w:rsidRPr="00632CF3" w:rsidRDefault="006A7A09" w:rsidP="006A7A09">
            <w:pPr>
              <w:numPr>
                <w:ilvl w:val="1"/>
                <w:numId w:val="22"/>
              </w:numPr>
              <w:shd w:val="clear" w:color="auto" w:fill="FFFFFF"/>
              <w:overflowPunct/>
              <w:autoSpaceDE/>
              <w:autoSpaceDN/>
              <w:adjustRightInd/>
              <w:spacing w:after="0"/>
              <w:textAlignment w:val="auto"/>
              <w:rPr>
                <w:rFonts w:eastAsia="Microsoft YaHei UI"/>
                <w:color w:val="000000"/>
                <w:lang w:val="en-US" w:eastAsia="zh-CN"/>
              </w:rPr>
            </w:pPr>
            <w:r w:rsidRPr="00632CF3">
              <w:rPr>
                <w:rFonts w:eastAsia="Microsoft YaHei UI"/>
                <w:color w:val="000000"/>
                <w:lang w:val="en-US" w:eastAsia="zh-CN"/>
              </w:rPr>
              <w:t>Option 2: Reuse the existing collision handling principles of Rel-15/16 for NR TDD that SSB is prioritized over dynamically scheduled UL transmission</w:t>
            </w:r>
          </w:p>
          <w:p w14:paraId="2E219045" w14:textId="77777777" w:rsidR="006A7A09" w:rsidRPr="00632CF3" w:rsidRDefault="006A7A09" w:rsidP="006A7A09">
            <w:pPr>
              <w:shd w:val="clear" w:color="auto" w:fill="FFFFFF"/>
              <w:spacing w:after="0"/>
              <w:rPr>
                <w:color w:val="000000"/>
                <w:highlight w:val="green"/>
                <w:lang w:val="en-US" w:eastAsia="zh-CN"/>
              </w:rPr>
            </w:pPr>
            <w:r w:rsidRPr="00632CF3">
              <w:rPr>
                <w:b/>
                <w:bCs/>
                <w:color w:val="000000"/>
                <w:highlight w:val="green"/>
                <w:shd w:val="clear" w:color="auto" w:fill="FFFF00"/>
                <w:lang w:val="en-US" w:eastAsia="zh-CN"/>
              </w:rPr>
              <w:t>Agreement</w:t>
            </w:r>
          </w:p>
          <w:p w14:paraId="58A875D1" w14:textId="77777777" w:rsidR="006A7A09" w:rsidRPr="006A7A09" w:rsidRDefault="006A7A09" w:rsidP="006A7A09">
            <w:pPr>
              <w:numPr>
                <w:ilvl w:val="0"/>
                <w:numId w:val="23"/>
              </w:numPr>
              <w:shd w:val="clear" w:color="auto" w:fill="FFFFFF"/>
              <w:overflowPunct/>
              <w:autoSpaceDE/>
              <w:autoSpaceDN/>
              <w:adjustRightInd/>
              <w:spacing w:after="0"/>
              <w:jc w:val="both"/>
              <w:textAlignment w:val="auto"/>
              <w:rPr>
                <w:rFonts w:eastAsia="Microsoft YaHei UI"/>
                <w:color w:val="000000"/>
                <w:lang w:val="en-US" w:eastAsia="zh-CN"/>
              </w:rPr>
            </w:pPr>
            <w:r w:rsidRPr="006A7A09">
              <w:rPr>
                <w:rFonts w:eastAsia="Microsoft YaHei UI"/>
                <w:color w:val="000000"/>
                <w:lang w:eastAsia="zh-CN"/>
              </w:rPr>
              <w:t xml:space="preserve">For Case 8 of valid RO overlapping with dynamically scheduled DL reception, </w:t>
            </w:r>
            <w:proofErr w:type="spellStart"/>
            <w:r w:rsidRPr="006A7A09">
              <w:rPr>
                <w:rFonts w:eastAsia="Microsoft YaHei UI"/>
                <w:color w:val="000000"/>
                <w:lang w:eastAsia="zh-CN"/>
              </w:rPr>
              <w:t>downselect</w:t>
            </w:r>
            <w:proofErr w:type="spellEnd"/>
            <w:r w:rsidRPr="006A7A09">
              <w:rPr>
                <w:rFonts w:eastAsia="Microsoft YaHei UI"/>
                <w:color w:val="000000"/>
                <w:lang w:eastAsia="zh-CN"/>
              </w:rPr>
              <w:t xml:space="preserve"> one of following options in next meeting</w:t>
            </w:r>
          </w:p>
          <w:p w14:paraId="51BCA918" w14:textId="77777777" w:rsidR="006A7A09" w:rsidRPr="006A7A09" w:rsidRDefault="006A7A09" w:rsidP="006A7A09">
            <w:pPr>
              <w:numPr>
                <w:ilvl w:val="1"/>
                <w:numId w:val="23"/>
              </w:numPr>
              <w:shd w:val="clear" w:color="auto" w:fill="FFFFFF"/>
              <w:overflowPunct/>
              <w:autoSpaceDE/>
              <w:autoSpaceDN/>
              <w:adjustRightInd/>
              <w:spacing w:after="0"/>
              <w:textAlignment w:val="auto"/>
              <w:rPr>
                <w:rFonts w:eastAsia="Microsoft YaHei UI"/>
                <w:color w:val="000000"/>
                <w:lang w:eastAsia="zh-CN"/>
              </w:rPr>
            </w:pPr>
            <w:r w:rsidRPr="006A7A09">
              <w:rPr>
                <w:rFonts w:eastAsia="Microsoft YaHei UI"/>
                <w:color w:val="000000"/>
                <w:lang w:eastAsia="zh-CN"/>
              </w:rPr>
              <w:t xml:space="preserve">Option 2: Leave </w:t>
            </w:r>
            <w:proofErr w:type="gramStart"/>
            <w:r w:rsidRPr="006A7A09">
              <w:rPr>
                <w:rFonts w:eastAsia="Microsoft YaHei UI"/>
                <w:color w:val="000000"/>
                <w:lang w:eastAsia="zh-CN"/>
              </w:rPr>
              <w:t>to</w:t>
            </w:r>
            <w:proofErr w:type="gramEnd"/>
            <w:r w:rsidRPr="006A7A09">
              <w:rPr>
                <w:rFonts w:eastAsia="Microsoft YaHei UI"/>
                <w:color w:val="000000"/>
                <w:lang w:eastAsia="zh-CN"/>
              </w:rPr>
              <w:t xml:space="preserve"> UE implementation whether to receive the dynamically scheduled DL or transmit PRACH</w:t>
            </w:r>
          </w:p>
          <w:p w14:paraId="4DAFD336" w14:textId="77777777" w:rsidR="006A7A09" w:rsidRPr="006A7A09" w:rsidRDefault="006A7A09" w:rsidP="006A7A09">
            <w:pPr>
              <w:numPr>
                <w:ilvl w:val="1"/>
                <w:numId w:val="23"/>
              </w:numPr>
              <w:shd w:val="clear" w:color="auto" w:fill="FFFFFF"/>
              <w:overflowPunct/>
              <w:autoSpaceDE/>
              <w:autoSpaceDN/>
              <w:adjustRightInd/>
              <w:spacing w:after="0"/>
              <w:textAlignment w:val="auto"/>
              <w:rPr>
                <w:rFonts w:eastAsia="Microsoft YaHei UI"/>
                <w:color w:val="000000"/>
                <w:lang w:eastAsia="zh-CN"/>
              </w:rPr>
            </w:pPr>
            <w:r w:rsidRPr="006A7A09">
              <w:rPr>
                <w:rFonts w:eastAsia="Microsoft YaHei UI"/>
                <w:color w:val="000000"/>
                <w:lang w:eastAsia="zh-CN"/>
              </w:rPr>
              <w:t>Option 3: Follow the handling of Case 1 (dynamically scheduled DL reception vs. semi-statically configured UL transmission)</w:t>
            </w:r>
          </w:p>
          <w:p w14:paraId="6D46A21F" w14:textId="77777777" w:rsidR="006A7A09" w:rsidRPr="006A7A09" w:rsidRDefault="006A7A09" w:rsidP="006A7A09">
            <w:pPr>
              <w:numPr>
                <w:ilvl w:val="1"/>
                <w:numId w:val="23"/>
              </w:numPr>
              <w:shd w:val="clear" w:color="auto" w:fill="FFFFFF"/>
              <w:overflowPunct/>
              <w:autoSpaceDE/>
              <w:autoSpaceDN/>
              <w:adjustRightInd/>
              <w:spacing w:after="0"/>
              <w:textAlignment w:val="auto"/>
              <w:rPr>
                <w:rFonts w:eastAsia="Microsoft YaHei UI"/>
                <w:color w:val="000000"/>
                <w:lang w:eastAsia="zh-CN"/>
              </w:rPr>
            </w:pPr>
            <w:r w:rsidRPr="006A7A09">
              <w:rPr>
                <w:rFonts w:eastAsia="Microsoft YaHei UI"/>
                <w:color w:val="000000"/>
                <w:lang w:eastAsia="zh-CN"/>
              </w:rPr>
              <w:t>Option 4: Valid RO is prioritized over dynamic DL reception</w:t>
            </w:r>
          </w:p>
          <w:p w14:paraId="7B8A2788" w14:textId="77777777" w:rsidR="00F6708A" w:rsidRPr="001C315E" w:rsidRDefault="00F6708A" w:rsidP="006A7A09">
            <w:pPr>
              <w:overflowPunct/>
              <w:autoSpaceDE/>
              <w:autoSpaceDN/>
              <w:adjustRightInd/>
              <w:spacing w:after="0"/>
              <w:contextualSpacing/>
              <w:textAlignment w:val="auto"/>
            </w:pPr>
          </w:p>
        </w:tc>
      </w:tr>
    </w:tbl>
    <w:p w14:paraId="0286677E" w14:textId="0A1533D8" w:rsidR="00F6708A" w:rsidRDefault="00F6708A" w:rsidP="006A7A09">
      <w:pPr>
        <w:spacing w:after="0"/>
        <w:rPr>
          <w:rFonts w:ascii="Arial" w:hAnsi="Arial" w:cs="Arial"/>
          <w:lang w:val="en-US" w:eastAsia="zh-CN"/>
        </w:rPr>
      </w:pPr>
    </w:p>
    <w:p w14:paraId="70FC507B" w14:textId="77777777" w:rsidR="00530F2A" w:rsidRDefault="00CF41FA" w:rsidP="00530F2A">
      <w:pPr>
        <w:spacing w:after="120"/>
        <w:jc w:val="both"/>
        <w:rPr>
          <w:rFonts w:ascii="Arial" w:hAnsi="Arial" w:cs="Arial"/>
          <w:lang w:val="en-US" w:eastAsia="zh-CN"/>
        </w:rPr>
      </w:pPr>
      <w:r>
        <w:rPr>
          <w:rFonts w:ascii="Arial" w:hAnsi="Arial" w:cs="Arial"/>
          <w:lang w:val="en-US" w:eastAsia="zh-CN"/>
        </w:rPr>
        <w:t>The</w:t>
      </w:r>
      <w:r w:rsidR="00530F2A">
        <w:rPr>
          <w:rFonts w:ascii="Arial" w:hAnsi="Arial" w:cs="Arial"/>
          <w:lang w:val="en-US" w:eastAsia="zh-CN"/>
        </w:rPr>
        <w:t xml:space="preserve"> following was agreed for HD-FDD Operation in RAN1 106 bis e-meeting: </w:t>
      </w:r>
    </w:p>
    <w:tbl>
      <w:tblPr>
        <w:tblStyle w:val="TableGrid"/>
        <w:tblW w:w="0" w:type="auto"/>
        <w:tblLook w:val="04A0" w:firstRow="1" w:lastRow="0" w:firstColumn="1" w:lastColumn="0" w:noHBand="0" w:noVBand="1"/>
      </w:tblPr>
      <w:tblGrid>
        <w:gridCol w:w="9962"/>
      </w:tblGrid>
      <w:tr w:rsidR="00530F2A" w14:paraId="49D09DC3" w14:textId="77777777" w:rsidTr="00530F2A">
        <w:tc>
          <w:tcPr>
            <w:tcW w:w="9962" w:type="dxa"/>
          </w:tcPr>
          <w:p w14:paraId="117B64C8" w14:textId="77777777" w:rsidR="00530F2A" w:rsidRPr="00530F2A" w:rsidRDefault="00530F2A" w:rsidP="00530F2A">
            <w:pPr>
              <w:spacing w:before="120"/>
              <w:jc w:val="both"/>
              <w:rPr>
                <w:b/>
                <w:bCs/>
                <w:highlight w:val="green"/>
                <w:lang w:val="en-US"/>
              </w:rPr>
            </w:pPr>
            <w:r w:rsidRPr="00530F2A">
              <w:rPr>
                <w:b/>
                <w:bCs/>
                <w:highlight w:val="green"/>
                <w:lang w:val="en-US"/>
              </w:rPr>
              <w:t>Agreement</w:t>
            </w:r>
          </w:p>
          <w:p w14:paraId="45D60B99" w14:textId="77777777" w:rsidR="00530F2A" w:rsidRPr="00530F2A" w:rsidRDefault="00530F2A" w:rsidP="00530F2A">
            <w:pPr>
              <w:pStyle w:val="ListParagraph"/>
              <w:spacing w:line="252" w:lineRule="auto"/>
              <w:ind w:left="0"/>
              <w:jc w:val="both"/>
              <w:rPr>
                <w:lang w:val="en-US"/>
              </w:rPr>
            </w:pPr>
            <w:r w:rsidRPr="00530F2A">
              <w:rPr>
                <w:lang w:val="en-US"/>
              </w:rPr>
              <w:t>For Case 1, the existing timeline in Rel-15/16 NR for operation on a single carrier /single cell in unpaired spectrum is reused for HD-FDD</w:t>
            </w:r>
          </w:p>
          <w:p w14:paraId="291EE07C" w14:textId="77777777" w:rsidR="00530F2A" w:rsidRPr="00530F2A" w:rsidRDefault="00530F2A" w:rsidP="00530F2A">
            <w:pPr>
              <w:shd w:val="clear" w:color="auto" w:fill="FFFFFF"/>
              <w:jc w:val="both"/>
              <w:rPr>
                <w:rFonts w:eastAsia="Microsoft YaHei UI"/>
                <w:color w:val="000000"/>
                <w:lang w:val="en-US" w:eastAsia="zh-CN"/>
              </w:rPr>
            </w:pPr>
            <w:r w:rsidRPr="00530F2A">
              <w:rPr>
                <w:rFonts w:eastAsia="Microsoft YaHei UI"/>
                <w:b/>
                <w:bCs/>
                <w:color w:val="000000"/>
                <w:shd w:val="clear" w:color="auto" w:fill="00FF00"/>
                <w:lang w:val="en-US" w:eastAsia="zh-CN"/>
              </w:rPr>
              <w:t>Agreement</w:t>
            </w:r>
          </w:p>
          <w:p w14:paraId="2096CCCA" w14:textId="77777777" w:rsidR="00530F2A" w:rsidRPr="00530F2A" w:rsidRDefault="00530F2A" w:rsidP="00530F2A">
            <w:pPr>
              <w:numPr>
                <w:ilvl w:val="0"/>
                <w:numId w:val="28"/>
              </w:numPr>
              <w:shd w:val="clear" w:color="auto" w:fill="FFFFFF"/>
              <w:overflowPunct/>
              <w:autoSpaceDE/>
              <w:autoSpaceDN/>
              <w:adjustRightInd/>
              <w:spacing w:after="0" w:line="231" w:lineRule="atLeast"/>
              <w:jc w:val="both"/>
              <w:textAlignment w:val="auto"/>
              <w:rPr>
                <w:rFonts w:eastAsia="Microsoft YaHei UI"/>
                <w:color w:val="000000"/>
                <w:lang w:val="en-US" w:eastAsia="zh-CN"/>
              </w:rPr>
            </w:pPr>
            <w:r w:rsidRPr="00530F2A">
              <w:rPr>
                <w:rFonts w:eastAsia="Microsoft YaHei UI"/>
                <w:color w:val="000000"/>
                <w:lang w:val="en-US" w:eastAsia="zh-CN"/>
              </w:rPr>
              <w:t>For HD-FDD switching time, reuse existing switching times for UE not capable of full duplex in TS 38.211, Table 4.3.2-3.</w:t>
            </w:r>
          </w:p>
          <w:p w14:paraId="4474874A" w14:textId="77777777" w:rsidR="00530F2A" w:rsidRPr="00530F2A" w:rsidRDefault="00530F2A" w:rsidP="00530F2A">
            <w:pPr>
              <w:shd w:val="clear" w:color="auto" w:fill="FFFFFF"/>
              <w:jc w:val="both"/>
              <w:rPr>
                <w:rFonts w:eastAsia="Microsoft YaHei UI"/>
                <w:color w:val="000000"/>
                <w:lang w:val="en-US" w:eastAsia="zh-CN"/>
              </w:rPr>
            </w:pPr>
          </w:p>
          <w:p w14:paraId="4C4FA817" w14:textId="280E3784" w:rsidR="00530F2A" w:rsidRPr="00530F2A" w:rsidRDefault="00530F2A" w:rsidP="00530F2A">
            <w:pPr>
              <w:shd w:val="clear" w:color="auto" w:fill="FFFFFF"/>
              <w:spacing w:after="0"/>
              <w:jc w:val="both"/>
              <w:rPr>
                <w:rFonts w:eastAsia="Microsoft YaHei UI"/>
                <w:color w:val="000000"/>
                <w:lang w:val="en-US" w:eastAsia="zh-CN"/>
              </w:rPr>
            </w:pPr>
            <w:r w:rsidRPr="00530F2A">
              <w:rPr>
                <w:rFonts w:eastAsia="Microsoft YaHei UI"/>
                <w:color w:val="000000"/>
                <w:lang w:val="en-US" w:eastAsia="zh-CN"/>
              </w:rPr>
              <w:t>Conclusion:</w:t>
            </w:r>
          </w:p>
          <w:p w14:paraId="26F0492F" w14:textId="77777777" w:rsidR="00530F2A" w:rsidRPr="00530F2A" w:rsidRDefault="00530F2A" w:rsidP="00530F2A">
            <w:pPr>
              <w:numPr>
                <w:ilvl w:val="0"/>
                <w:numId w:val="30"/>
              </w:numPr>
              <w:shd w:val="clear" w:color="auto" w:fill="FFFFFF"/>
              <w:overflowPunct/>
              <w:autoSpaceDE/>
              <w:autoSpaceDN/>
              <w:adjustRightInd/>
              <w:spacing w:after="0" w:line="233" w:lineRule="atLeast"/>
              <w:jc w:val="both"/>
              <w:textAlignment w:val="auto"/>
              <w:rPr>
                <w:rFonts w:eastAsia="Microsoft YaHei UI"/>
                <w:color w:val="000000"/>
                <w:lang w:val="en-US" w:eastAsia="zh-CN"/>
              </w:rPr>
            </w:pPr>
            <w:r w:rsidRPr="00530F2A">
              <w:rPr>
                <w:rFonts w:eastAsia="Microsoft YaHei UI"/>
                <w:color w:val="000000"/>
                <w:lang w:val="en-US" w:eastAsia="zh-CN"/>
              </w:rPr>
              <w:t>No consensus on defining a guard time in symbol units for HD-FDD Type A operation in Rel-17</w:t>
            </w:r>
          </w:p>
          <w:p w14:paraId="148D1255" w14:textId="77777777" w:rsidR="00530F2A" w:rsidRDefault="00530F2A" w:rsidP="00530F2A">
            <w:pPr>
              <w:shd w:val="clear" w:color="auto" w:fill="FFFFFF"/>
              <w:jc w:val="both"/>
              <w:rPr>
                <w:rFonts w:ascii="Calibri" w:eastAsia="Microsoft YaHei UI" w:hAnsi="Calibri" w:cs="Calibri"/>
                <w:b/>
                <w:bCs/>
                <w:color w:val="000000"/>
                <w:sz w:val="22"/>
                <w:szCs w:val="22"/>
                <w:shd w:val="clear" w:color="auto" w:fill="00FF00"/>
                <w:lang w:val="en-US" w:eastAsia="zh-CN"/>
              </w:rPr>
            </w:pPr>
          </w:p>
          <w:p w14:paraId="000DD9ED" w14:textId="459C343E" w:rsidR="00530F2A" w:rsidRPr="00530F2A" w:rsidRDefault="00530F2A" w:rsidP="00530F2A">
            <w:pPr>
              <w:shd w:val="clear" w:color="auto" w:fill="FFFFFF"/>
              <w:spacing w:after="0"/>
              <w:jc w:val="both"/>
              <w:rPr>
                <w:rFonts w:eastAsia="Microsoft YaHei UI"/>
                <w:color w:val="000000"/>
                <w:lang w:val="en-US" w:eastAsia="zh-CN"/>
              </w:rPr>
            </w:pPr>
            <w:r w:rsidRPr="00530F2A">
              <w:rPr>
                <w:rFonts w:eastAsia="Microsoft YaHei UI"/>
                <w:b/>
                <w:bCs/>
                <w:color w:val="000000"/>
                <w:shd w:val="clear" w:color="auto" w:fill="00FF00"/>
                <w:lang w:val="en-US" w:eastAsia="zh-CN"/>
              </w:rPr>
              <w:t>Agreement</w:t>
            </w:r>
          </w:p>
          <w:p w14:paraId="2E6E0695" w14:textId="77777777" w:rsidR="00530F2A" w:rsidRPr="00530F2A" w:rsidRDefault="00530F2A" w:rsidP="00530F2A">
            <w:pPr>
              <w:shd w:val="clear" w:color="auto" w:fill="FFFFFF"/>
              <w:spacing w:after="0"/>
              <w:jc w:val="both"/>
              <w:rPr>
                <w:rFonts w:eastAsia="Microsoft YaHei UI"/>
                <w:color w:val="000000"/>
                <w:lang w:val="en-US" w:eastAsia="zh-CN"/>
              </w:rPr>
            </w:pPr>
            <w:r w:rsidRPr="00530F2A">
              <w:rPr>
                <w:rFonts w:eastAsia="Microsoft YaHei UI"/>
                <w:b/>
                <w:bCs/>
                <w:color w:val="000000"/>
                <w:lang w:val="en-US" w:eastAsia="zh-CN"/>
              </w:rPr>
              <w:t>Revise the RAN1#104bis-e agreement for Case 3 as the following</w:t>
            </w:r>
          </w:p>
          <w:p w14:paraId="4DFF3F6C" w14:textId="77777777" w:rsidR="00530F2A" w:rsidRPr="00530F2A" w:rsidRDefault="00530F2A" w:rsidP="00530F2A">
            <w:pPr>
              <w:numPr>
                <w:ilvl w:val="0"/>
                <w:numId w:val="31"/>
              </w:numPr>
              <w:shd w:val="clear" w:color="auto" w:fill="FFFFFF"/>
              <w:overflowPunct/>
              <w:autoSpaceDE/>
              <w:autoSpaceDN/>
              <w:adjustRightInd/>
              <w:spacing w:after="0"/>
              <w:textAlignment w:val="auto"/>
              <w:rPr>
                <w:rFonts w:eastAsia="Microsoft YaHei UI"/>
                <w:color w:val="000000"/>
                <w:lang w:val="en-US" w:eastAsia="zh-CN"/>
              </w:rPr>
            </w:pPr>
            <w:r w:rsidRPr="00530F2A">
              <w:rPr>
                <w:rFonts w:eastAsia="Microsoft YaHei UI"/>
                <w:color w:val="000000"/>
                <w:lang w:val="en-US" w:eastAsia="zh-CN"/>
              </w:rPr>
              <w:t>For Case 3, semi-statically configured DL reception vs. semi-statically configured UL transmission</w:t>
            </w:r>
          </w:p>
          <w:p w14:paraId="5430E9AD" w14:textId="77777777" w:rsidR="00530F2A" w:rsidRPr="00530F2A" w:rsidRDefault="00530F2A" w:rsidP="00530F2A">
            <w:pPr>
              <w:numPr>
                <w:ilvl w:val="1"/>
                <w:numId w:val="31"/>
              </w:numPr>
              <w:shd w:val="clear" w:color="auto" w:fill="FFFFFF"/>
              <w:overflowPunct/>
              <w:autoSpaceDE/>
              <w:autoSpaceDN/>
              <w:adjustRightInd/>
              <w:spacing w:after="0"/>
              <w:textAlignment w:val="auto"/>
              <w:rPr>
                <w:rFonts w:eastAsia="Microsoft YaHei UI"/>
                <w:color w:val="000000"/>
                <w:lang w:val="en-US" w:eastAsia="zh-CN"/>
              </w:rPr>
            </w:pPr>
            <w:r w:rsidRPr="00530F2A">
              <w:rPr>
                <w:rFonts w:eastAsia="Microsoft YaHei UI"/>
                <w:color w:val="000000"/>
                <w:lang w:val="en-US" w:eastAsia="zh-CN"/>
              </w:rPr>
              <w:t>A HD-FDD UE does not expect to receive both dedicated higher layer parameters configuring transmission from the UE in the set of symbols of the slot and dedicated higher layer parameters configuring reception in the set of symbols of the slot</w:t>
            </w:r>
          </w:p>
          <w:p w14:paraId="73816AB6" w14:textId="77777777" w:rsidR="00530F2A" w:rsidRPr="00530F2A" w:rsidRDefault="00530F2A" w:rsidP="00530F2A">
            <w:pPr>
              <w:numPr>
                <w:ilvl w:val="1"/>
                <w:numId w:val="31"/>
              </w:numPr>
              <w:shd w:val="clear" w:color="auto" w:fill="FFFFFF"/>
              <w:overflowPunct/>
              <w:autoSpaceDE/>
              <w:autoSpaceDN/>
              <w:adjustRightInd/>
              <w:spacing w:after="0"/>
              <w:textAlignment w:val="auto"/>
              <w:rPr>
                <w:rFonts w:eastAsia="Microsoft YaHei UI"/>
                <w:color w:val="000000"/>
                <w:lang w:val="en-US" w:eastAsia="zh-CN"/>
              </w:rPr>
            </w:pPr>
            <w:r w:rsidRPr="00530F2A">
              <w:rPr>
                <w:rFonts w:eastAsia="Microsoft YaHei UI"/>
                <w:color w:val="000000"/>
                <w:lang w:val="en-US" w:eastAsia="zh-CN"/>
              </w:rPr>
              <w:t>A HD-FDD UE does not expect to receive both dedicated higher layer parameters configuring transmission from the UE in the set of symbols of the slot and cell specific higher layer parameters configuring reception in the set of symbols of the slot</w:t>
            </w:r>
          </w:p>
          <w:p w14:paraId="46E7B24A" w14:textId="77777777" w:rsidR="00530F2A" w:rsidRPr="00530F2A" w:rsidRDefault="00530F2A" w:rsidP="00530F2A">
            <w:pPr>
              <w:numPr>
                <w:ilvl w:val="2"/>
                <w:numId w:val="31"/>
              </w:numPr>
              <w:shd w:val="clear" w:color="auto" w:fill="FFFFFF"/>
              <w:overflowPunct/>
              <w:autoSpaceDE/>
              <w:autoSpaceDN/>
              <w:adjustRightInd/>
              <w:spacing w:after="0"/>
              <w:textAlignment w:val="auto"/>
              <w:rPr>
                <w:rFonts w:eastAsia="Microsoft YaHei UI"/>
                <w:lang w:val="en-US" w:eastAsia="zh-CN"/>
              </w:rPr>
            </w:pPr>
            <w:r w:rsidRPr="00530F2A">
              <w:rPr>
                <w:rFonts w:eastAsia="Microsoft YaHei UI"/>
                <w:lang w:val="en-US" w:eastAsia="zh-CN"/>
              </w:rPr>
              <w:t>Cell-specifically configured DL reception refers to PDCCH in Type-0/0A/1/2 CSS set</w:t>
            </w:r>
          </w:p>
          <w:p w14:paraId="41AFA98F" w14:textId="77777777" w:rsidR="00530F2A" w:rsidRPr="00530F2A" w:rsidRDefault="00530F2A" w:rsidP="00530F2A">
            <w:pPr>
              <w:numPr>
                <w:ilvl w:val="1"/>
                <w:numId w:val="31"/>
              </w:numPr>
              <w:shd w:val="clear" w:color="auto" w:fill="FFFFFF"/>
              <w:overflowPunct/>
              <w:autoSpaceDE/>
              <w:autoSpaceDN/>
              <w:adjustRightInd/>
              <w:spacing w:after="0"/>
              <w:textAlignment w:val="auto"/>
              <w:rPr>
                <w:rFonts w:eastAsia="Microsoft YaHei UI"/>
                <w:color w:val="000000"/>
                <w:lang w:val="en-US" w:eastAsia="zh-CN"/>
              </w:rPr>
            </w:pPr>
            <w:r w:rsidRPr="00530F2A">
              <w:rPr>
                <w:rFonts w:eastAsia="Microsoft YaHei UI"/>
                <w:color w:val="000000"/>
                <w:lang w:val="en-US" w:eastAsia="zh-CN"/>
              </w:rPr>
              <w:t xml:space="preserve">FFS: </w:t>
            </w:r>
            <w:proofErr w:type="gramStart"/>
            <w:r w:rsidRPr="00530F2A">
              <w:rPr>
                <w:rFonts w:eastAsia="Microsoft YaHei UI"/>
                <w:color w:val="000000"/>
                <w:lang w:val="en-US" w:eastAsia="zh-CN"/>
              </w:rPr>
              <w:t>whether or not</w:t>
            </w:r>
            <w:proofErr w:type="gramEnd"/>
            <w:r w:rsidRPr="00530F2A">
              <w:rPr>
                <w:rFonts w:eastAsia="Microsoft YaHei UI"/>
                <w:color w:val="000000"/>
                <w:lang w:val="en-US" w:eastAsia="zh-CN"/>
              </w:rPr>
              <w:t xml:space="preserve"> there are conditions that need to be considered</w:t>
            </w:r>
          </w:p>
          <w:p w14:paraId="0B08A347" w14:textId="77777777" w:rsidR="00530F2A" w:rsidRPr="00530F2A" w:rsidRDefault="00530F2A" w:rsidP="00530F2A">
            <w:pPr>
              <w:shd w:val="clear" w:color="auto" w:fill="FFFFFF"/>
              <w:spacing w:after="0"/>
              <w:jc w:val="both"/>
              <w:rPr>
                <w:rFonts w:eastAsia="Microsoft YaHei UI"/>
                <w:color w:val="000000"/>
                <w:lang w:val="en-US" w:eastAsia="zh-CN"/>
              </w:rPr>
            </w:pPr>
            <w:r w:rsidRPr="00530F2A">
              <w:rPr>
                <w:rFonts w:eastAsia="Microsoft YaHei UI"/>
                <w:color w:val="000000"/>
                <w:lang w:val="en-US" w:eastAsia="zh-CN"/>
              </w:rPr>
              <w:t> </w:t>
            </w:r>
          </w:p>
          <w:p w14:paraId="656C837A" w14:textId="77777777" w:rsidR="00530F2A" w:rsidRPr="00530F2A" w:rsidRDefault="00530F2A" w:rsidP="00530F2A">
            <w:pPr>
              <w:shd w:val="clear" w:color="auto" w:fill="FFFFFF"/>
              <w:spacing w:after="0"/>
              <w:jc w:val="both"/>
              <w:rPr>
                <w:rFonts w:eastAsia="Microsoft YaHei UI"/>
                <w:color w:val="000000"/>
                <w:lang w:val="en-US" w:eastAsia="zh-CN"/>
              </w:rPr>
            </w:pPr>
            <w:r w:rsidRPr="00530F2A">
              <w:rPr>
                <w:rFonts w:eastAsia="Microsoft YaHei UI"/>
                <w:b/>
                <w:bCs/>
                <w:color w:val="000000"/>
                <w:shd w:val="clear" w:color="auto" w:fill="00FF00"/>
                <w:lang w:val="en-US" w:eastAsia="zh-CN"/>
              </w:rPr>
              <w:t>Agreement</w:t>
            </w:r>
          </w:p>
          <w:p w14:paraId="0EFCD15D" w14:textId="77777777" w:rsidR="00530F2A" w:rsidRPr="00530F2A" w:rsidRDefault="00530F2A" w:rsidP="00530F2A">
            <w:pPr>
              <w:numPr>
                <w:ilvl w:val="0"/>
                <w:numId w:val="32"/>
              </w:numPr>
              <w:shd w:val="clear" w:color="auto" w:fill="FFFFFF"/>
              <w:overflowPunct/>
              <w:autoSpaceDE/>
              <w:autoSpaceDN/>
              <w:adjustRightInd/>
              <w:spacing w:after="0"/>
              <w:jc w:val="both"/>
              <w:textAlignment w:val="auto"/>
              <w:rPr>
                <w:rFonts w:eastAsia="Microsoft YaHei UI"/>
                <w:color w:val="000000"/>
                <w:lang w:val="en-US" w:eastAsia="zh-CN"/>
              </w:rPr>
            </w:pPr>
            <w:r w:rsidRPr="00530F2A">
              <w:rPr>
                <w:rFonts w:eastAsia="Microsoft YaHei UI"/>
                <w:color w:val="000000"/>
                <w:lang w:val="en-US" w:eastAsia="zh-CN"/>
              </w:rPr>
              <w:t>For</w:t>
            </w:r>
            <w:r w:rsidRPr="00530F2A">
              <w:rPr>
                <w:rFonts w:eastAsia="Microsoft YaHei UI"/>
                <w:lang w:val="en-US" w:eastAsia="zh-CN"/>
              </w:rPr>
              <w:t> Type-A HD-FDD, no additional UE behaviour for UL/DL</w:t>
            </w:r>
            <w:r w:rsidRPr="00530F2A">
              <w:rPr>
                <w:rFonts w:eastAsia="Microsoft YaHei UI"/>
                <w:color w:val="000000"/>
                <w:lang w:val="en-US" w:eastAsia="zh-CN"/>
              </w:rPr>
              <w:t> collision handling based on a priority indicator is specified as compared to the existing specification</w:t>
            </w:r>
          </w:p>
          <w:p w14:paraId="68EE3A4D" w14:textId="77777777" w:rsidR="00530F2A" w:rsidRPr="00530F2A" w:rsidRDefault="00530F2A" w:rsidP="00530F2A">
            <w:pPr>
              <w:shd w:val="clear" w:color="auto" w:fill="FFFFFF"/>
              <w:spacing w:after="0"/>
              <w:jc w:val="both"/>
              <w:rPr>
                <w:rFonts w:eastAsia="Microsoft YaHei UI"/>
                <w:b/>
                <w:bCs/>
                <w:color w:val="000000"/>
                <w:shd w:val="clear" w:color="auto" w:fill="00FF00"/>
                <w:lang w:val="en-US" w:eastAsia="zh-CN"/>
              </w:rPr>
            </w:pPr>
          </w:p>
          <w:p w14:paraId="43D912E5" w14:textId="62DA39F4" w:rsidR="00530F2A" w:rsidRPr="00530F2A" w:rsidRDefault="00530F2A" w:rsidP="00530F2A">
            <w:pPr>
              <w:shd w:val="clear" w:color="auto" w:fill="FFFFFF"/>
              <w:spacing w:after="0"/>
              <w:jc w:val="both"/>
              <w:rPr>
                <w:rFonts w:eastAsia="Microsoft YaHei UI"/>
                <w:color w:val="000000"/>
                <w:lang w:val="en-US" w:eastAsia="zh-CN"/>
              </w:rPr>
            </w:pPr>
            <w:r w:rsidRPr="00530F2A">
              <w:rPr>
                <w:rFonts w:eastAsia="Microsoft YaHei UI"/>
                <w:b/>
                <w:bCs/>
                <w:color w:val="000000"/>
                <w:shd w:val="clear" w:color="auto" w:fill="00FF00"/>
                <w:lang w:val="en-US" w:eastAsia="zh-CN"/>
              </w:rPr>
              <w:t>Agreement</w:t>
            </w:r>
          </w:p>
          <w:p w14:paraId="79B6B45A" w14:textId="77777777" w:rsidR="00530F2A" w:rsidRPr="00530F2A" w:rsidRDefault="00530F2A" w:rsidP="00530F2A">
            <w:pPr>
              <w:numPr>
                <w:ilvl w:val="0"/>
                <w:numId w:val="34"/>
              </w:numPr>
              <w:shd w:val="clear" w:color="auto" w:fill="FFFFFF"/>
              <w:overflowPunct/>
              <w:autoSpaceDE/>
              <w:autoSpaceDN/>
              <w:adjustRightInd/>
              <w:spacing w:after="0"/>
              <w:textAlignment w:val="auto"/>
              <w:rPr>
                <w:rFonts w:eastAsia="Microsoft YaHei UI"/>
                <w:color w:val="000000"/>
                <w:lang w:val="en-US" w:eastAsia="zh-CN"/>
              </w:rPr>
            </w:pPr>
            <w:r w:rsidRPr="00530F2A">
              <w:rPr>
                <w:rFonts w:eastAsia="Microsoft YaHei UI"/>
                <w:color w:val="000000"/>
                <w:lang w:val="en-US" w:eastAsia="zh-CN"/>
              </w:rPr>
              <w:t>For Case 8 of valid RO overlapping with dynamically scheduled DL reception, leave it to UE implementation whether to receive the dynamically scheduled DL or transmit PRACH</w:t>
            </w:r>
          </w:p>
          <w:p w14:paraId="2046284F" w14:textId="77777777" w:rsidR="00530F2A" w:rsidRPr="00530F2A" w:rsidRDefault="00530F2A" w:rsidP="00530F2A">
            <w:pPr>
              <w:shd w:val="clear" w:color="auto" w:fill="FFFFFF"/>
              <w:spacing w:after="0"/>
              <w:jc w:val="both"/>
              <w:rPr>
                <w:rFonts w:eastAsia="Microsoft YaHei UI"/>
                <w:b/>
                <w:bCs/>
                <w:color w:val="000000"/>
                <w:shd w:val="clear" w:color="auto" w:fill="00FF00"/>
                <w:lang w:val="en-US" w:eastAsia="zh-CN"/>
              </w:rPr>
            </w:pPr>
          </w:p>
          <w:p w14:paraId="7131E6BD" w14:textId="163F950F" w:rsidR="00530F2A" w:rsidRPr="00530F2A" w:rsidRDefault="00530F2A" w:rsidP="00530F2A">
            <w:pPr>
              <w:shd w:val="clear" w:color="auto" w:fill="FFFFFF"/>
              <w:spacing w:after="0"/>
              <w:jc w:val="both"/>
              <w:rPr>
                <w:rFonts w:eastAsia="Microsoft YaHei UI"/>
                <w:color w:val="000000"/>
                <w:lang w:val="en-US" w:eastAsia="zh-CN"/>
              </w:rPr>
            </w:pPr>
            <w:r w:rsidRPr="00530F2A">
              <w:rPr>
                <w:rFonts w:eastAsia="Microsoft YaHei UI"/>
                <w:b/>
                <w:bCs/>
                <w:color w:val="000000"/>
                <w:shd w:val="clear" w:color="auto" w:fill="00FF00"/>
                <w:lang w:val="en-US" w:eastAsia="zh-CN"/>
              </w:rPr>
              <w:t>Agreement</w:t>
            </w:r>
          </w:p>
          <w:p w14:paraId="226DDF37" w14:textId="77777777" w:rsidR="00530F2A" w:rsidRPr="00530F2A" w:rsidRDefault="00530F2A" w:rsidP="00530F2A">
            <w:pPr>
              <w:numPr>
                <w:ilvl w:val="0"/>
                <w:numId w:val="35"/>
              </w:numPr>
              <w:shd w:val="clear" w:color="auto" w:fill="FFFFFF"/>
              <w:overflowPunct/>
              <w:autoSpaceDE/>
              <w:autoSpaceDN/>
              <w:adjustRightInd/>
              <w:spacing w:after="0"/>
              <w:textAlignment w:val="auto"/>
              <w:rPr>
                <w:rFonts w:eastAsia="Microsoft YaHei UI"/>
                <w:color w:val="000000"/>
                <w:lang w:val="en-US" w:eastAsia="zh-CN"/>
              </w:rPr>
            </w:pPr>
            <w:r w:rsidRPr="00530F2A">
              <w:rPr>
                <w:rFonts w:eastAsia="Microsoft YaHei UI"/>
                <w:color w:val="000000"/>
                <w:lang w:val="en-US" w:eastAsia="zh-CN"/>
              </w:rPr>
              <w:t xml:space="preserve">The same validation rules of </w:t>
            </w:r>
            <w:proofErr w:type="spellStart"/>
            <w:r w:rsidRPr="00530F2A">
              <w:rPr>
                <w:rFonts w:eastAsia="Microsoft YaHei UI"/>
                <w:color w:val="000000"/>
                <w:lang w:val="en-US" w:eastAsia="zh-CN"/>
              </w:rPr>
              <w:t>MsgA</w:t>
            </w:r>
            <w:proofErr w:type="spellEnd"/>
            <w:r w:rsidRPr="00530F2A">
              <w:rPr>
                <w:rFonts w:eastAsia="Microsoft YaHei UI"/>
                <w:color w:val="000000"/>
                <w:lang w:val="en-US" w:eastAsia="zh-CN"/>
              </w:rPr>
              <w:t xml:space="preserve"> PUSCH occasions and RO/Preamble-to-PRU mapping rules for FDD can be reused for HD-FD</w:t>
            </w:r>
          </w:p>
          <w:p w14:paraId="1333AD38" w14:textId="77777777" w:rsidR="00530F2A" w:rsidRPr="00530F2A" w:rsidRDefault="00530F2A" w:rsidP="00530F2A">
            <w:pPr>
              <w:shd w:val="clear" w:color="auto" w:fill="FFFFFF"/>
              <w:spacing w:after="0"/>
              <w:jc w:val="both"/>
              <w:rPr>
                <w:rFonts w:eastAsia="Gulim"/>
                <w:b/>
                <w:bCs/>
                <w:color w:val="000000"/>
                <w:highlight w:val="green"/>
                <w:shd w:val="clear" w:color="auto" w:fill="FFFF00"/>
                <w:lang w:eastAsia="zh-CN"/>
              </w:rPr>
            </w:pPr>
          </w:p>
          <w:p w14:paraId="6C1912E0" w14:textId="3E851998" w:rsidR="00530F2A" w:rsidRPr="00530F2A" w:rsidRDefault="00530F2A" w:rsidP="00530F2A">
            <w:pPr>
              <w:shd w:val="clear" w:color="auto" w:fill="FFFFFF"/>
              <w:spacing w:after="0"/>
              <w:jc w:val="both"/>
              <w:rPr>
                <w:rFonts w:eastAsia="Gulim"/>
                <w:color w:val="000000"/>
                <w:highlight w:val="green"/>
                <w:lang w:val="en-US" w:eastAsia="zh-CN"/>
              </w:rPr>
            </w:pPr>
            <w:r w:rsidRPr="00530F2A">
              <w:rPr>
                <w:rFonts w:eastAsia="Gulim"/>
                <w:b/>
                <w:bCs/>
                <w:color w:val="000000"/>
                <w:highlight w:val="green"/>
                <w:shd w:val="clear" w:color="auto" w:fill="FFFF00"/>
                <w:lang w:eastAsia="zh-CN"/>
              </w:rPr>
              <w:t xml:space="preserve">Agreement </w:t>
            </w:r>
          </w:p>
          <w:p w14:paraId="18F609AC" w14:textId="77777777" w:rsidR="00530F2A" w:rsidRPr="00530F2A" w:rsidRDefault="00530F2A" w:rsidP="00530F2A">
            <w:pPr>
              <w:numPr>
                <w:ilvl w:val="0"/>
                <w:numId w:val="27"/>
              </w:numPr>
              <w:shd w:val="clear" w:color="auto" w:fill="FFFFFF"/>
              <w:tabs>
                <w:tab w:val="clear" w:pos="360"/>
                <w:tab w:val="num" w:pos="720"/>
              </w:tabs>
              <w:overflowPunct/>
              <w:autoSpaceDE/>
              <w:autoSpaceDN/>
              <w:adjustRightInd/>
              <w:spacing w:after="0"/>
              <w:ind w:left="720"/>
              <w:jc w:val="both"/>
              <w:textAlignment w:val="auto"/>
              <w:rPr>
                <w:rFonts w:eastAsia="Gulim"/>
                <w:color w:val="000000"/>
                <w:lang w:val="en-US" w:eastAsia="zh-CN"/>
              </w:rPr>
            </w:pPr>
            <w:r w:rsidRPr="00530F2A">
              <w:rPr>
                <w:rFonts w:eastAsia="Gulim"/>
                <w:color w:val="000000"/>
                <w:lang w:eastAsia="zh-CN"/>
              </w:rPr>
              <w:t>For HD-FDD, reuse the same principle as Rel-15/16 UE not capable of full-duplex communication</w:t>
            </w:r>
          </w:p>
          <w:p w14:paraId="31DDCD59" w14:textId="77777777" w:rsidR="00530F2A" w:rsidRPr="00530F2A" w:rsidRDefault="00530F2A" w:rsidP="00530F2A">
            <w:pPr>
              <w:numPr>
                <w:ilvl w:val="1"/>
                <w:numId w:val="27"/>
              </w:numPr>
              <w:shd w:val="clear" w:color="auto" w:fill="FFFFFF"/>
              <w:tabs>
                <w:tab w:val="clear" w:pos="1080"/>
                <w:tab w:val="num" w:pos="1440"/>
              </w:tabs>
              <w:overflowPunct/>
              <w:autoSpaceDE/>
              <w:autoSpaceDN/>
              <w:adjustRightInd/>
              <w:spacing w:after="0"/>
              <w:ind w:left="1440"/>
              <w:jc w:val="both"/>
              <w:textAlignment w:val="auto"/>
              <w:rPr>
                <w:rFonts w:eastAsia="Gulim"/>
                <w:color w:val="000000"/>
                <w:lang w:val="en-US" w:eastAsia="zh-CN"/>
              </w:rPr>
            </w:pPr>
            <w:r w:rsidRPr="00530F2A">
              <w:rPr>
                <w:rFonts w:eastAsia="Gulim"/>
                <w:color w:val="000000"/>
                <w:lang w:eastAsia="zh-CN"/>
              </w:rPr>
              <w:t>A HD-FDD UE is not expected to transmit in the uplink earlier than </w:t>
            </w:r>
            <w:r w:rsidRPr="00530F2A">
              <w:rPr>
                <w:rFonts w:eastAsia="Gulim"/>
                <w:i/>
                <w:iCs/>
                <w:color w:val="000000"/>
                <w:lang w:eastAsia="zh-CN"/>
              </w:rPr>
              <w:t>N</w:t>
            </w:r>
            <w:r w:rsidRPr="00530F2A">
              <w:rPr>
                <w:rFonts w:eastAsia="Gulim"/>
                <w:i/>
                <w:iCs/>
                <w:color w:val="000000"/>
                <w:vertAlign w:val="subscript"/>
                <w:lang w:eastAsia="zh-CN"/>
              </w:rPr>
              <w:t>RX-TX</w:t>
            </w:r>
            <w:r w:rsidRPr="00530F2A">
              <w:rPr>
                <w:rFonts w:eastAsia="Gulim"/>
                <w:i/>
                <w:iCs/>
                <w:color w:val="000000"/>
                <w:lang w:eastAsia="zh-CN"/>
              </w:rPr>
              <w:t> T</w:t>
            </w:r>
            <w:r w:rsidRPr="00530F2A">
              <w:rPr>
                <w:rFonts w:eastAsia="Gulim"/>
                <w:i/>
                <w:iCs/>
                <w:color w:val="000000"/>
                <w:vertAlign w:val="subscript"/>
                <w:lang w:eastAsia="zh-CN"/>
              </w:rPr>
              <w:t>c</w:t>
            </w:r>
            <w:r w:rsidRPr="00530F2A">
              <w:rPr>
                <w:rFonts w:eastAsia="Gulim"/>
                <w:color w:val="000000"/>
                <w:lang w:eastAsia="zh-CN"/>
              </w:rPr>
              <w:t> after the end of the last received downlink symbol in the same cell</w:t>
            </w:r>
          </w:p>
          <w:p w14:paraId="251B9C36" w14:textId="77777777" w:rsidR="00530F2A" w:rsidRPr="00530F2A" w:rsidRDefault="00530F2A" w:rsidP="00530F2A">
            <w:pPr>
              <w:numPr>
                <w:ilvl w:val="1"/>
                <w:numId w:val="27"/>
              </w:numPr>
              <w:shd w:val="clear" w:color="auto" w:fill="FFFFFF"/>
              <w:tabs>
                <w:tab w:val="clear" w:pos="1080"/>
                <w:tab w:val="num" w:pos="1440"/>
              </w:tabs>
              <w:overflowPunct/>
              <w:autoSpaceDE/>
              <w:autoSpaceDN/>
              <w:adjustRightInd/>
              <w:spacing w:after="0"/>
              <w:ind w:left="1440"/>
              <w:jc w:val="both"/>
              <w:textAlignment w:val="auto"/>
              <w:rPr>
                <w:rFonts w:eastAsia="Gulim"/>
                <w:color w:val="000000"/>
                <w:lang w:val="en-US" w:eastAsia="zh-CN"/>
              </w:rPr>
            </w:pPr>
            <w:r w:rsidRPr="00530F2A">
              <w:rPr>
                <w:rFonts w:eastAsia="Gulim"/>
                <w:color w:val="000000"/>
                <w:lang w:eastAsia="zh-CN"/>
              </w:rPr>
              <w:t>A HD-FDD UE is not expected to receive in the downlink earlier than </w:t>
            </w:r>
            <w:r w:rsidRPr="00530F2A">
              <w:rPr>
                <w:rFonts w:eastAsia="Gulim"/>
                <w:i/>
                <w:iCs/>
                <w:color w:val="000000"/>
                <w:lang w:eastAsia="zh-CN"/>
              </w:rPr>
              <w:t>N</w:t>
            </w:r>
            <w:r w:rsidRPr="00530F2A">
              <w:rPr>
                <w:rFonts w:eastAsia="Gulim"/>
                <w:i/>
                <w:iCs/>
                <w:color w:val="000000"/>
                <w:vertAlign w:val="subscript"/>
                <w:lang w:eastAsia="zh-CN"/>
              </w:rPr>
              <w:t>TX-RX</w:t>
            </w:r>
            <w:r w:rsidRPr="00530F2A">
              <w:rPr>
                <w:rFonts w:eastAsia="Gulim"/>
                <w:i/>
                <w:iCs/>
                <w:color w:val="000000"/>
                <w:lang w:eastAsia="zh-CN"/>
              </w:rPr>
              <w:t> T</w:t>
            </w:r>
            <w:r w:rsidRPr="00530F2A">
              <w:rPr>
                <w:rFonts w:eastAsia="Gulim"/>
                <w:i/>
                <w:iCs/>
                <w:color w:val="000000"/>
                <w:vertAlign w:val="subscript"/>
                <w:lang w:eastAsia="zh-CN"/>
              </w:rPr>
              <w:t>c</w:t>
            </w:r>
            <w:r w:rsidRPr="00530F2A">
              <w:rPr>
                <w:rFonts w:eastAsia="Gulim"/>
                <w:color w:val="000000"/>
                <w:lang w:eastAsia="zh-CN"/>
              </w:rPr>
              <w:t> after the end of the last transmitted uplink symbol in the same cell</w:t>
            </w:r>
          </w:p>
          <w:p w14:paraId="2F448508" w14:textId="77777777" w:rsidR="00530F2A" w:rsidRPr="00530F2A" w:rsidRDefault="00530F2A" w:rsidP="00530F2A">
            <w:pPr>
              <w:numPr>
                <w:ilvl w:val="1"/>
                <w:numId w:val="27"/>
              </w:numPr>
              <w:shd w:val="clear" w:color="auto" w:fill="FFFFFF"/>
              <w:tabs>
                <w:tab w:val="clear" w:pos="1080"/>
                <w:tab w:val="num" w:pos="1440"/>
              </w:tabs>
              <w:overflowPunct/>
              <w:autoSpaceDE/>
              <w:autoSpaceDN/>
              <w:adjustRightInd/>
              <w:spacing w:after="0"/>
              <w:ind w:left="1440"/>
              <w:jc w:val="both"/>
              <w:textAlignment w:val="auto"/>
              <w:rPr>
                <w:rFonts w:eastAsia="Gulim"/>
                <w:lang w:val="en-US" w:eastAsia="zh-CN"/>
              </w:rPr>
            </w:pPr>
            <w:r w:rsidRPr="00530F2A">
              <w:rPr>
                <w:rFonts w:eastAsia="Gulim"/>
                <w:i/>
                <w:iCs/>
                <w:lang w:eastAsia="zh-CN"/>
              </w:rPr>
              <w:t>N</w:t>
            </w:r>
            <w:r w:rsidRPr="00530F2A">
              <w:rPr>
                <w:rFonts w:eastAsia="Gulim"/>
                <w:i/>
                <w:iCs/>
                <w:vertAlign w:val="subscript"/>
                <w:lang w:eastAsia="zh-CN"/>
              </w:rPr>
              <w:t>RX-TX</w:t>
            </w:r>
            <w:r w:rsidRPr="00530F2A">
              <w:rPr>
                <w:rFonts w:eastAsia="Gulim"/>
                <w:i/>
                <w:iCs/>
                <w:lang w:eastAsia="zh-CN"/>
              </w:rPr>
              <w:t> T</w:t>
            </w:r>
            <w:r w:rsidRPr="00530F2A">
              <w:rPr>
                <w:rFonts w:eastAsia="Gulim"/>
                <w:i/>
                <w:iCs/>
                <w:vertAlign w:val="subscript"/>
                <w:lang w:eastAsia="zh-CN"/>
              </w:rPr>
              <w:t>c</w:t>
            </w:r>
            <w:r w:rsidRPr="00530F2A">
              <w:rPr>
                <w:rFonts w:eastAsia="Gulim"/>
                <w:lang w:eastAsia="zh-CN"/>
              </w:rPr>
              <w:t> and </w:t>
            </w:r>
            <w:r w:rsidRPr="00530F2A">
              <w:rPr>
                <w:rFonts w:eastAsia="Gulim"/>
                <w:i/>
                <w:iCs/>
                <w:lang w:eastAsia="zh-CN"/>
              </w:rPr>
              <w:t>N</w:t>
            </w:r>
            <w:r w:rsidRPr="00530F2A">
              <w:rPr>
                <w:rFonts w:eastAsia="Gulim"/>
                <w:i/>
                <w:iCs/>
                <w:vertAlign w:val="subscript"/>
                <w:lang w:eastAsia="zh-CN"/>
              </w:rPr>
              <w:t>TX-RX</w:t>
            </w:r>
            <w:r w:rsidRPr="00530F2A">
              <w:rPr>
                <w:rFonts w:eastAsia="Gulim"/>
                <w:i/>
                <w:iCs/>
                <w:lang w:eastAsia="zh-CN"/>
              </w:rPr>
              <w:t> T</w:t>
            </w:r>
            <w:r w:rsidRPr="00530F2A">
              <w:rPr>
                <w:rFonts w:eastAsia="Gulim"/>
                <w:i/>
                <w:iCs/>
                <w:vertAlign w:val="subscript"/>
                <w:lang w:eastAsia="zh-CN"/>
              </w:rPr>
              <w:t>c</w:t>
            </w:r>
            <w:r w:rsidRPr="00530F2A">
              <w:rPr>
                <w:rFonts w:eastAsia="Gulim"/>
                <w:lang w:eastAsia="zh-CN"/>
              </w:rPr>
              <w:t> are the same as the transition time for FR1 in Table 4.3.2-3, TS 38.211 for a UE not capable of full-duplex communication</w:t>
            </w:r>
          </w:p>
          <w:p w14:paraId="72B04D55" w14:textId="77777777" w:rsidR="00530F2A" w:rsidRPr="00530F2A" w:rsidRDefault="00530F2A" w:rsidP="00530F2A">
            <w:pPr>
              <w:numPr>
                <w:ilvl w:val="0"/>
                <w:numId w:val="27"/>
              </w:numPr>
              <w:shd w:val="clear" w:color="auto" w:fill="FFFFFF"/>
              <w:tabs>
                <w:tab w:val="clear" w:pos="360"/>
                <w:tab w:val="num" w:pos="720"/>
              </w:tabs>
              <w:overflowPunct/>
              <w:autoSpaceDE/>
              <w:autoSpaceDN/>
              <w:adjustRightInd/>
              <w:spacing w:after="0"/>
              <w:ind w:left="720"/>
              <w:jc w:val="both"/>
              <w:textAlignment w:val="auto"/>
              <w:rPr>
                <w:rFonts w:eastAsia="Gulim"/>
                <w:color w:val="000000"/>
                <w:lang w:val="en-US" w:eastAsia="zh-CN"/>
              </w:rPr>
            </w:pPr>
            <w:r w:rsidRPr="00530F2A">
              <w:rPr>
                <w:rFonts w:eastAsia="Gulim"/>
                <w:lang w:eastAsia="zh-CN"/>
              </w:rPr>
              <w:t>(Working Assumption) </w:t>
            </w:r>
            <w:r w:rsidRPr="00530F2A">
              <w:rPr>
                <w:rFonts w:eastAsia="Gulim"/>
                <w:color w:val="000000"/>
                <w:lang w:eastAsia="zh-CN"/>
              </w:rPr>
              <w:t>The “back-to-back” non-overlapping UL/DL without sufficient gap between RRC configured UL and DL may happen, i.e., are allowed for HD-FDD UEs.</w:t>
            </w:r>
          </w:p>
          <w:p w14:paraId="7093B661" w14:textId="77777777" w:rsidR="00530F2A" w:rsidRPr="00530F2A" w:rsidRDefault="00530F2A" w:rsidP="00530F2A">
            <w:pPr>
              <w:numPr>
                <w:ilvl w:val="1"/>
                <w:numId w:val="27"/>
              </w:numPr>
              <w:shd w:val="clear" w:color="auto" w:fill="FFFFFF"/>
              <w:tabs>
                <w:tab w:val="clear" w:pos="1080"/>
                <w:tab w:val="num" w:pos="1440"/>
              </w:tabs>
              <w:overflowPunct/>
              <w:autoSpaceDE/>
              <w:autoSpaceDN/>
              <w:adjustRightInd/>
              <w:spacing w:after="0"/>
              <w:ind w:left="1440"/>
              <w:jc w:val="both"/>
              <w:textAlignment w:val="auto"/>
              <w:rPr>
                <w:rFonts w:eastAsia="Gulim"/>
                <w:color w:val="000000"/>
                <w:lang w:val="en-US" w:eastAsia="zh-CN"/>
              </w:rPr>
            </w:pPr>
            <w:r w:rsidRPr="00530F2A">
              <w:rPr>
                <w:rFonts w:eastAsia="Gulim"/>
                <w:color w:val="000000"/>
                <w:lang w:eastAsia="zh-CN"/>
              </w:rPr>
              <w:t>RRC configured DL/UL includes at least cell specific higher layer parameters configured DL/UL</w:t>
            </w:r>
          </w:p>
          <w:p w14:paraId="6DC894DB" w14:textId="77777777" w:rsidR="00530F2A" w:rsidRPr="00530F2A" w:rsidRDefault="00530F2A" w:rsidP="00530F2A">
            <w:pPr>
              <w:numPr>
                <w:ilvl w:val="1"/>
                <w:numId w:val="27"/>
              </w:numPr>
              <w:shd w:val="clear" w:color="auto" w:fill="FFFFFF"/>
              <w:tabs>
                <w:tab w:val="clear" w:pos="1080"/>
                <w:tab w:val="num" w:pos="1440"/>
              </w:tabs>
              <w:overflowPunct/>
              <w:autoSpaceDE/>
              <w:autoSpaceDN/>
              <w:adjustRightInd/>
              <w:spacing w:after="0"/>
              <w:ind w:left="1440"/>
              <w:jc w:val="both"/>
              <w:textAlignment w:val="auto"/>
              <w:rPr>
                <w:rFonts w:eastAsia="Gulim"/>
                <w:color w:val="000000"/>
                <w:lang w:val="en-US" w:eastAsia="zh-CN"/>
              </w:rPr>
            </w:pPr>
            <w:r w:rsidRPr="00530F2A">
              <w:rPr>
                <w:rFonts w:eastAsia="Gulim"/>
                <w:color w:val="000000"/>
                <w:lang w:eastAsia="zh-CN"/>
              </w:rPr>
              <w:t xml:space="preserve">Discuss further whether to specify a clear UE </w:t>
            </w:r>
            <w:proofErr w:type="spellStart"/>
            <w:r w:rsidRPr="00530F2A">
              <w:rPr>
                <w:rFonts w:eastAsia="Gulim"/>
                <w:color w:val="000000"/>
                <w:lang w:eastAsia="zh-CN"/>
              </w:rPr>
              <w:t>behavior</w:t>
            </w:r>
            <w:proofErr w:type="spellEnd"/>
            <w:r w:rsidRPr="00530F2A">
              <w:rPr>
                <w:rFonts w:eastAsia="Gulim"/>
                <w:color w:val="000000"/>
                <w:lang w:eastAsia="zh-CN"/>
              </w:rPr>
              <w:t>, or leave it to UE implementation to ensure that the switching time is satisfied</w:t>
            </w:r>
          </w:p>
          <w:p w14:paraId="482EE33E" w14:textId="34C6B600" w:rsidR="00530F2A" w:rsidRPr="00530F2A" w:rsidRDefault="00530F2A" w:rsidP="00530F2A">
            <w:pPr>
              <w:numPr>
                <w:ilvl w:val="1"/>
                <w:numId w:val="27"/>
              </w:numPr>
              <w:shd w:val="clear" w:color="auto" w:fill="FFFFFF"/>
              <w:tabs>
                <w:tab w:val="clear" w:pos="1080"/>
                <w:tab w:val="num" w:pos="1440"/>
              </w:tabs>
              <w:overflowPunct/>
              <w:autoSpaceDE/>
              <w:autoSpaceDN/>
              <w:adjustRightInd/>
              <w:spacing w:after="120"/>
              <w:ind w:left="1440"/>
              <w:jc w:val="both"/>
              <w:textAlignment w:val="auto"/>
              <w:rPr>
                <w:rFonts w:eastAsia="Gulim"/>
                <w:color w:val="000000"/>
                <w:lang w:val="en-US" w:eastAsia="zh-CN"/>
              </w:rPr>
            </w:pPr>
            <w:r w:rsidRPr="00530F2A">
              <w:rPr>
                <w:rFonts w:eastAsia="Gulim"/>
                <w:color w:val="000000"/>
                <w:lang w:eastAsia="zh-CN"/>
              </w:rPr>
              <w:t>Note: This does not mean a HD-FDD UE is required to support the back-to-back UL/DL switching without sufficient gap</w:t>
            </w:r>
          </w:p>
        </w:tc>
      </w:tr>
    </w:tbl>
    <w:p w14:paraId="20C53B03" w14:textId="0848EEC2" w:rsidR="00CF41FA" w:rsidRDefault="00CF41FA" w:rsidP="006A7A09">
      <w:pPr>
        <w:spacing w:after="0"/>
        <w:jc w:val="both"/>
        <w:rPr>
          <w:rFonts w:ascii="Arial" w:hAnsi="Arial" w:cs="Arial"/>
          <w:lang w:val="en-US" w:eastAsia="zh-CN"/>
        </w:rPr>
      </w:pPr>
      <w:r>
        <w:rPr>
          <w:rFonts w:ascii="Arial" w:hAnsi="Arial" w:cs="Arial"/>
          <w:lang w:val="en-US" w:eastAsia="zh-CN"/>
        </w:rPr>
        <w:lastRenderedPageBreak/>
        <w:t xml:space="preserve"> </w:t>
      </w:r>
    </w:p>
    <w:p w14:paraId="4228089F" w14:textId="77777777" w:rsidR="00CF41FA" w:rsidRDefault="00CF41FA" w:rsidP="006A7A09">
      <w:pPr>
        <w:spacing w:after="0"/>
        <w:jc w:val="both"/>
        <w:rPr>
          <w:rFonts w:ascii="Arial" w:hAnsi="Arial" w:cs="Arial"/>
          <w:lang w:val="en-US" w:eastAsia="zh-CN"/>
        </w:rPr>
      </w:pPr>
    </w:p>
    <w:p w14:paraId="793D0BA3" w14:textId="3DA54580" w:rsidR="00F6708A" w:rsidRDefault="00F6708A" w:rsidP="006A7A09">
      <w:pPr>
        <w:spacing w:after="0"/>
        <w:jc w:val="both"/>
        <w:rPr>
          <w:rFonts w:ascii="Arial" w:hAnsi="Arial" w:cs="Arial"/>
          <w:lang w:val="en-US" w:eastAsia="zh-CN"/>
        </w:rPr>
      </w:pPr>
      <w:r>
        <w:rPr>
          <w:rFonts w:ascii="Arial" w:hAnsi="Arial" w:cs="Arial"/>
          <w:lang w:val="en-US" w:eastAsia="zh-CN"/>
        </w:rPr>
        <w:t xml:space="preserve">In this contribution, we discuss the remaining issues of </w:t>
      </w:r>
      <w:r w:rsidR="00E661E3">
        <w:rPr>
          <w:rFonts w:ascii="Arial" w:hAnsi="Arial" w:cs="Arial"/>
          <w:lang w:val="en-US" w:eastAsia="zh-CN"/>
        </w:rPr>
        <w:t>half-</w:t>
      </w:r>
      <w:r>
        <w:rPr>
          <w:rFonts w:ascii="Arial" w:hAnsi="Arial" w:cs="Arial"/>
          <w:lang w:val="en-US" w:eastAsia="zh-CN"/>
        </w:rPr>
        <w:t>duplex operation focusing on how to handle collision between DL/UL for HD-FDD capable UE according to the RAN1 10</w:t>
      </w:r>
      <w:r w:rsidR="00E661E3">
        <w:rPr>
          <w:rFonts w:ascii="Arial" w:hAnsi="Arial" w:cs="Arial"/>
          <w:lang w:val="en-US" w:eastAsia="zh-CN"/>
        </w:rPr>
        <w:t>6</w:t>
      </w:r>
      <w:r w:rsidR="00530F2A">
        <w:rPr>
          <w:rFonts w:ascii="Arial" w:hAnsi="Arial" w:cs="Arial"/>
          <w:lang w:val="en-US" w:eastAsia="zh-CN"/>
        </w:rPr>
        <w:t xml:space="preserve">bis </w:t>
      </w:r>
      <w:r>
        <w:rPr>
          <w:rFonts w:ascii="Arial" w:hAnsi="Arial" w:cs="Arial"/>
          <w:lang w:val="en-US" w:eastAsia="zh-CN"/>
        </w:rPr>
        <w:t>e</w:t>
      </w:r>
      <w:r w:rsidR="00530F2A">
        <w:rPr>
          <w:rFonts w:ascii="Arial" w:hAnsi="Arial" w:cs="Arial"/>
          <w:lang w:val="en-US" w:eastAsia="zh-CN"/>
        </w:rPr>
        <w:t>-meeting</w:t>
      </w:r>
      <w:r>
        <w:rPr>
          <w:rFonts w:ascii="Arial" w:hAnsi="Arial" w:cs="Arial"/>
          <w:lang w:val="en-US" w:eastAsia="zh-CN"/>
        </w:rPr>
        <w:t xml:space="preserve"> agreements.  </w:t>
      </w:r>
    </w:p>
    <w:p w14:paraId="68A436E6" w14:textId="77777777" w:rsidR="00B6192D" w:rsidRPr="00583C0C" w:rsidRDefault="00B6192D" w:rsidP="006A7A09">
      <w:pPr>
        <w:spacing w:after="0"/>
        <w:jc w:val="both"/>
        <w:rPr>
          <w:rFonts w:ascii="Arial" w:hAnsi="Arial" w:cs="Arial"/>
          <w:lang w:val="en-US" w:eastAsia="zh-CN"/>
        </w:rPr>
      </w:pPr>
    </w:p>
    <w:p w14:paraId="443173FD" w14:textId="21048C5B" w:rsidR="008E4304" w:rsidRPr="00583C0C" w:rsidRDefault="001C315E" w:rsidP="006A7A09">
      <w:pPr>
        <w:spacing w:after="0"/>
        <w:jc w:val="both"/>
        <w:rPr>
          <w:rFonts w:ascii="Arial" w:hAnsi="Arial" w:cs="Arial"/>
          <w:lang w:val="en-US" w:eastAsia="zh-CN"/>
        </w:rPr>
      </w:pPr>
      <w:r>
        <w:rPr>
          <w:rFonts w:ascii="Arial" w:hAnsi="Arial" w:cs="Arial"/>
          <w:lang w:val="en-US" w:eastAsia="zh-CN"/>
        </w:rPr>
        <w:t xml:space="preserve">  </w:t>
      </w:r>
    </w:p>
    <w:p w14:paraId="112723D9" w14:textId="0FD8E3BD" w:rsidR="0044081E" w:rsidRDefault="00B975F2" w:rsidP="006A7A09">
      <w:pPr>
        <w:pStyle w:val="Heading1"/>
        <w:spacing w:before="0" w:after="0"/>
        <w:rPr>
          <w:rFonts w:cs="Arial"/>
          <w:lang w:eastAsia="x-none"/>
        </w:rPr>
      </w:pPr>
      <w:r w:rsidRPr="00404C4B">
        <w:rPr>
          <w:rFonts w:cs="Arial"/>
          <w:lang w:val="en-US"/>
        </w:rPr>
        <w:t xml:space="preserve">2. </w:t>
      </w:r>
      <w:r w:rsidR="005A7F97">
        <w:rPr>
          <w:rFonts w:cs="Arial"/>
          <w:lang w:val="en-US"/>
        </w:rPr>
        <w:t>Discussions</w:t>
      </w:r>
    </w:p>
    <w:p w14:paraId="4113D257" w14:textId="2115CEC6" w:rsidR="0054284B" w:rsidRDefault="0054284B" w:rsidP="006A7A09">
      <w:pPr>
        <w:spacing w:after="0"/>
        <w:rPr>
          <w:rFonts w:ascii="Arial" w:hAnsi="Arial" w:cs="Arial"/>
          <w:lang w:val="en-US" w:eastAsia="zh-CN"/>
        </w:rPr>
      </w:pPr>
      <w:r>
        <w:rPr>
          <w:rFonts w:ascii="Arial" w:hAnsi="Arial" w:cs="Arial"/>
          <w:lang w:val="en-US" w:eastAsia="zh-CN"/>
        </w:rPr>
        <w:t>In RAN1 104 e-meeting, seven collision cases were identified as listed in Table 1. A</w:t>
      </w:r>
      <w:r w:rsidRPr="00127542">
        <w:rPr>
          <w:rFonts w:ascii="Arial" w:hAnsi="Arial" w:cs="Arial"/>
          <w:lang w:val="en-US" w:eastAsia="zh-CN"/>
        </w:rPr>
        <w:t xml:space="preserve"> </w:t>
      </w:r>
      <w:r>
        <w:rPr>
          <w:rFonts w:ascii="Arial" w:hAnsi="Arial" w:cs="Arial"/>
          <w:lang w:val="en-US" w:eastAsia="zh-CN"/>
        </w:rPr>
        <w:t>general principle of collision handling for HD-FDD Redcap devices was agreed</w:t>
      </w:r>
      <w:r w:rsidRPr="00127542">
        <w:rPr>
          <w:rFonts w:ascii="Arial" w:hAnsi="Arial" w:cs="Arial"/>
          <w:lang w:val="en-US" w:eastAsia="zh-CN"/>
        </w:rPr>
        <w:t xml:space="preserve"> to reuse</w:t>
      </w:r>
      <w:r>
        <w:rPr>
          <w:rFonts w:ascii="Arial" w:hAnsi="Arial" w:cs="Arial"/>
          <w:lang w:val="en-US" w:eastAsia="zh-CN"/>
        </w:rPr>
        <w:t xml:space="preserve"> </w:t>
      </w:r>
      <w:r w:rsidRPr="008210F1">
        <w:rPr>
          <w:rFonts w:ascii="Arial" w:hAnsi="Arial" w:cs="Arial"/>
          <w:lang w:val="en-US" w:eastAsia="zh-CN"/>
        </w:rPr>
        <w:t>existing collision handling principles in Rel-15/16 NR for operation on a single carrier /single cell in</w:t>
      </w:r>
      <w:r>
        <w:rPr>
          <w:rFonts w:ascii="Arial" w:hAnsi="Arial" w:cs="Arial"/>
          <w:lang w:val="en-US" w:eastAsia="zh-CN"/>
        </w:rPr>
        <w:t xml:space="preserve"> a</w:t>
      </w:r>
      <w:r w:rsidR="00E70ECF">
        <w:rPr>
          <w:rFonts w:ascii="Arial" w:hAnsi="Arial" w:cs="Arial"/>
          <w:lang w:val="en-US" w:eastAsia="zh-CN"/>
        </w:rPr>
        <w:t>n</w:t>
      </w:r>
      <w:r w:rsidRPr="008210F1">
        <w:rPr>
          <w:rFonts w:ascii="Arial" w:hAnsi="Arial" w:cs="Arial"/>
          <w:lang w:val="en-US" w:eastAsia="zh-CN"/>
        </w:rPr>
        <w:t xml:space="preserve"> unpaired spectrum</w:t>
      </w:r>
      <w:r>
        <w:rPr>
          <w:rFonts w:ascii="Arial" w:hAnsi="Arial" w:cs="Arial"/>
          <w:lang w:val="en-US" w:eastAsia="zh-CN"/>
        </w:rPr>
        <w:t xml:space="preserve">. </w:t>
      </w:r>
    </w:p>
    <w:p w14:paraId="5CAA42D1" w14:textId="77777777" w:rsidR="00BB0060" w:rsidRDefault="00BB0060" w:rsidP="006A7A09">
      <w:pPr>
        <w:spacing w:after="0"/>
        <w:rPr>
          <w:rFonts w:ascii="Arial" w:hAnsi="Arial" w:cs="Arial"/>
          <w:lang w:val="en-US" w:eastAsia="zh-CN"/>
        </w:rPr>
      </w:pPr>
    </w:p>
    <w:p w14:paraId="307938AF" w14:textId="2479755E" w:rsidR="0054284B" w:rsidRDefault="0054284B" w:rsidP="006A7A09">
      <w:pPr>
        <w:spacing w:after="0"/>
        <w:rPr>
          <w:rFonts w:ascii="Arial" w:hAnsi="Arial" w:cs="Arial"/>
          <w:lang w:eastAsia="zh-CN"/>
        </w:rPr>
      </w:pPr>
      <w:r>
        <w:rPr>
          <w:rFonts w:ascii="Arial" w:hAnsi="Arial" w:cs="Arial"/>
          <w:lang w:eastAsia="zh-CN"/>
        </w:rPr>
        <w:t>Table 1 summarized the latest status of collision handling rule defined for HD-FDD UE</w:t>
      </w:r>
      <w:r w:rsidR="00E70ECF">
        <w:rPr>
          <w:rFonts w:ascii="Arial" w:hAnsi="Arial" w:cs="Arial"/>
          <w:lang w:eastAsia="zh-CN"/>
        </w:rPr>
        <w:t xml:space="preserve"> according to the agreement made in RAN1 106</w:t>
      </w:r>
      <w:r w:rsidR="00530F2A">
        <w:rPr>
          <w:rFonts w:ascii="Arial" w:hAnsi="Arial" w:cs="Arial"/>
          <w:lang w:eastAsia="zh-CN"/>
        </w:rPr>
        <w:t>bis</w:t>
      </w:r>
      <w:r w:rsidR="00E70ECF">
        <w:rPr>
          <w:rFonts w:ascii="Arial" w:hAnsi="Arial" w:cs="Arial"/>
          <w:lang w:eastAsia="zh-CN"/>
        </w:rPr>
        <w:t xml:space="preserve"> e-meeting</w:t>
      </w:r>
      <w:r>
        <w:rPr>
          <w:rFonts w:ascii="Arial" w:hAnsi="Arial" w:cs="Arial"/>
          <w:lang w:eastAsia="zh-CN"/>
        </w:rPr>
        <w:t xml:space="preserve"> and the leftover open issues: </w:t>
      </w:r>
    </w:p>
    <w:p w14:paraId="3EE23521" w14:textId="77777777" w:rsidR="00BB0060" w:rsidRPr="008210F1" w:rsidRDefault="00BB0060" w:rsidP="006A7A09">
      <w:pPr>
        <w:spacing w:after="0"/>
        <w:rPr>
          <w:rFonts w:ascii="Arial" w:hAnsi="Arial" w:cs="Arial"/>
          <w:lang w:val="en-US" w:eastAsia="zh-CN"/>
        </w:rPr>
      </w:pPr>
    </w:p>
    <w:p w14:paraId="35806CB0" w14:textId="77777777" w:rsidR="0054284B" w:rsidRPr="00CD48C4" w:rsidRDefault="0054284B" w:rsidP="0054284B">
      <w:pPr>
        <w:jc w:val="center"/>
        <w:rPr>
          <w:rFonts w:ascii="Arial" w:hAnsi="Arial" w:cs="Arial"/>
          <w:b/>
          <w:bCs/>
          <w:lang w:eastAsia="zh-CN"/>
        </w:rPr>
      </w:pPr>
      <w:r w:rsidRPr="00CD48C4">
        <w:rPr>
          <w:rFonts w:ascii="Arial" w:hAnsi="Arial" w:cs="Arial"/>
          <w:b/>
          <w:bCs/>
          <w:lang w:eastAsia="zh-CN"/>
        </w:rPr>
        <w:t xml:space="preserve">Table 1: Overview of Collision Handling Rules for identified Use Cases and Remaining Issues  </w:t>
      </w:r>
    </w:p>
    <w:tbl>
      <w:tblPr>
        <w:tblW w:w="10162" w:type="dxa"/>
        <w:tblCellMar>
          <w:left w:w="0" w:type="dxa"/>
          <w:right w:w="0" w:type="dxa"/>
        </w:tblCellMar>
        <w:tblLook w:val="04A0" w:firstRow="1" w:lastRow="0" w:firstColumn="1" w:lastColumn="0" w:noHBand="0" w:noVBand="1"/>
      </w:tblPr>
      <w:tblGrid>
        <w:gridCol w:w="942"/>
        <w:gridCol w:w="2830"/>
        <w:gridCol w:w="3510"/>
        <w:gridCol w:w="2880"/>
      </w:tblGrid>
      <w:tr w:rsidR="002B3BC5" w:rsidRPr="00CD48C4" w14:paraId="6EF7AF8B" w14:textId="77777777" w:rsidTr="00F5507D">
        <w:trPr>
          <w:trHeight w:val="205"/>
        </w:trPr>
        <w:tc>
          <w:tcPr>
            <w:tcW w:w="942" w:type="dxa"/>
            <w:tcBorders>
              <w:top w:val="single" w:sz="6" w:space="0" w:color="313131"/>
              <w:left w:val="single" w:sz="6" w:space="0" w:color="313131"/>
              <w:bottom w:val="single" w:sz="12" w:space="0" w:color="333333"/>
              <w:right w:val="single" w:sz="6" w:space="0" w:color="333333"/>
            </w:tcBorders>
            <w:shd w:val="clear" w:color="auto" w:fill="73FB79"/>
            <w:tcMar>
              <w:top w:w="90" w:type="dxa"/>
              <w:left w:w="90" w:type="dxa"/>
              <w:bottom w:w="90" w:type="dxa"/>
              <w:right w:w="90" w:type="dxa"/>
            </w:tcMar>
            <w:vAlign w:val="center"/>
            <w:hideMark/>
          </w:tcPr>
          <w:p w14:paraId="1AD670FC" w14:textId="77777777"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w:t>
            </w:r>
          </w:p>
        </w:tc>
        <w:tc>
          <w:tcPr>
            <w:tcW w:w="2830" w:type="dxa"/>
            <w:tcBorders>
              <w:top w:val="single" w:sz="6" w:space="0" w:color="313131"/>
              <w:left w:val="single" w:sz="6" w:space="0" w:color="333333"/>
              <w:bottom w:val="single" w:sz="12" w:space="0" w:color="333333"/>
              <w:right w:val="single" w:sz="6" w:space="0" w:color="333333"/>
            </w:tcBorders>
            <w:shd w:val="clear" w:color="auto" w:fill="73FB79"/>
            <w:tcMar>
              <w:top w:w="90" w:type="dxa"/>
              <w:left w:w="90" w:type="dxa"/>
              <w:bottom w:w="90" w:type="dxa"/>
              <w:right w:w="90" w:type="dxa"/>
            </w:tcMar>
            <w:vAlign w:val="center"/>
            <w:hideMark/>
          </w:tcPr>
          <w:p w14:paraId="2FB92D3E" w14:textId="77777777"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Description </w:t>
            </w:r>
          </w:p>
        </w:tc>
        <w:tc>
          <w:tcPr>
            <w:tcW w:w="3510" w:type="dxa"/>
            <w:tcBorders>
              <w:top w:val="single" w:sz="6" w:space="0" w:color="313131"/>
              <w:left w:val="single" w:sz="6" w:space="0" w:color="333333"/>
              <w:bottom w:val="single" w:sz="12" w:space="0" w:color="333333"/>
              <w:right w:val="single" w:sz="6" w:space="0" w:color="333333"/>
            </w:tcBorders>
            <w:shd w:val="clear" w:color="auto" w:fill="73FB79"/>
            <w:tcMar>
              <w:top w:w="90" w:type="dxa"/>
              <w:left w:w="90" w:type="dxa"/>
              <w:bottom w:w="90" w:type="dxa"/>
              <w:right w:w="90" w:type="dxa"/>
            </w:tcMar>
            <w:vAlign w:val="center"/>
            <w:hideMark/>
          </w:tcPr>
          <w:p w14:paraId="6E09781D" w14:textId="77777777"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Agreement </w:t>
            </w:r>
          </w:p>
        </w:tc>
        <w:tc>
          <w:tcPr>
            <w:tcW w:w="2880" w:type="dxa"/>
            <w:tcBorders>
              <w:top w:val="single" w:sz="6" w:space="0" w:color="313131"/>
              <w:left w:val="single" w:sz="6" w:space="0" w:color="333333"/>
              <w:bottom w:val="single" w:sz="12" w:space="0" w:color="333333"/>
              <w:right w:val="single" w:sz="6" w:space="0" w:color="333333"/>
            </w:tcBorders>
            <w:shd w:val="clear" w:color="auto" w:fill="73FB79"/>
            <w:tcMar>
              <w:top w:w="90" w:type="dxa"/>
              <w:left w:w="90" w:type="dxa"/>
              <w:bottom w:w="90" w:type="dxa"/>
              <w:right w:w="90" w:type="dxa"/>
            </w:tcMar>
            <w:vAlign w:val="center"/>
            <w:hideMark/>
          </w:tcPr>
          <w:p w14:paraId="7C51F382" w14:textId="4C4D6F38"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FFS aspects</w:t>
            </w:r>
          </w:p>
        </w:tc>
      </w:tr>
      <w:tr w:rsidR="002B3BC5" w:rsidRPr="00CD48C4" w14:paraId="658B07FD" w14:textId="77777777" w:rsidTr="00F5507D">
        <w:trPr>
          <w:trHeight w:val="1252"/>
        </w:trPr>
        <w:tc>
          <w:tcPr>
            <w:tcW w:w="942" w:type="dxa"/>
            <w:tcBorders>
              <w:top w:val="single" w:sz="12" w:space="0" w:color="333333"/>
              <w:left w:val="single" w:sz="6" w:space="0" w:color="313131"/>
              <w:bottom w:val="single" w:sz="6" w:space="0" w:color="333333"/>
              <w:right w:val="single" w:sz="12" w:space="0" w:color="333333"/>
            </w:tcBorders>
            <w:shd w:val="clear" w:color="auto" w:fill="D5FC79"/>
            <w:tcMar>
              <w:top w:w="90" w:type="dxa"/>
              <w:left w:w="90" w:type="dxa"/>
              <w:bottom w:w="90" w:type="dxa"/>
              <w:right w:w="90" w:type="dxa"/>
            </w:tcMar>
            <w:vAlign w:val="center"/>
            <w:hideMark/>
          </w:tcPr>
          <w:p w14:paraId="2F16684D" w14:textId="77777777" w:rsidR="0054284B" w:rsidRPr="00555640" w:rsidRDefault="0054284B"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Case 1</w:t>
            </w:r>
          </w:p>
        </w:tc>
        <w:tc>
          <w:tcPr>
            <w:tcW w:w="2830" w:type="dxa"/>
            <w:tcBorders>
              <w:top w:val="single" w:sz="12" w:space="0" w:color="333333"/>
              <w:left w:val="single" w:sz="12" w:space="0" w:color="333333"/>
              <w:bottom w:val="single" w:sz="6" w:space="0" w:color="333333"/>
              <w:right w:val="single" w:sz="6" w:space="0" w:color="333333"/>
            </w:tcBorders>
            <w:shd w:val="clear" w:color="auto" w:fill="D5FC79"/>
            <w:tcMar>
              <w:top w:w="90" w:type="dxa"/>
              <w:left w:w="90" w:type="dxa"/>
              <w:bottom w:w="90" w:type="dxa"/>
              <w:right w:w="90" w:type="dxa"/>
            </w:tcMar>
            <w:vAlign w:val="center"/>
            <w:hideMark/>
          </w:tcPr>
          <w:p w14:paraId="09AC0EBE" w14:textId="77777777" w:rsidR="0054284B" w:rsidRPr="00555640" w:rsidRDefault="0054284B"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E70ECF">
              <w:rPr>
                <w:rFonts w:ascii="Arial" w:eastAsia="Times New Roman" w:hAnsi="Arial" w:cs="Arial"/>
                <w:color w:val="000000" w:themeColor="text1"/>
                <w:sz w:val="18"/>
                <w:szCs w:val="18"/>
                <w:lang w:val="en-US" w:eastAsia="zh-CN"/>
              </w:rPr>
              <w:t>Dynamically scheduled DL reception vs. semi-statically configured UL transmission (e.g., dynamic PDSCH or CSI-RS collides with configured SRS, PUCCH, or CG PUSCH)</w:t>
            </w:r>
          </w:p>
        </w:tc>
        <w:tc>
          <w:tcPr>
            <w:tcW w:w="3510" w:type="dxa"/>
            <w:tcBorders>
              <w:top w:val="single" w:sz="12" w:space="0" w:color="333333"/>
              <w:left w:val="single" w:sz="6" w:space="0" w:color="333333"/>
              <w:bottom w:val="single" w:sz="6" w:space="0" w:color="333333"/>
              <w:right w:val="single" w:sz="6" w:space="0" w:color="333333"/>
            </w:tcBorders>
            <w:shd w:val="clear" w:color="auto" w:fill="D5FC79"/>
            <w:tcMar>
              <w:top w:w="90" w:type="dxa"/>
              <w:left w:w="90" w:type="dxa"/>
              <w:bottom w:w="90" w:type="dxa"/>
              <w:right w:w="90" w:type="dxa"/>
            </w:tcMar>
            <w:vAlign w:val="center"/>
            <w:hideMark/>
          </w:tcPr>
          <w:p w14:paraId="28BE4E6A" w14:textId="77777777" w:rsidR="0054284B" w:rsidRPr="00555640" w:rsidRDefault="0054284B"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Reuse Rel-15/16 single TDD CC collision handling rule</w:t>
            </w:r>
          </w:p>
        </w:tc>
        <w:tc>
          <w:tcPr>
            <w:tcW w:w="2880" w:type="dxa"/>
            <w:tcBorders>
              <w:top w:val="single" w:sz="12" w:space="0" w:color="333333"/>
              <w:left w:val="single" w:sz="6" w:space="0" w:color="333333"/>
              <w:bottom w:val="single" w:sz="6" w:space="0" w:color="333333"/>
              <w:right w:val="single" w:sz="6" w:space="0" w:color="333333"/>
            </w:tcBorders>
            <w:shd w:val="clear" w:color="auto" w:fill="D5FC79"/>
            <w:tcMar>
              <w:top w:w="90" w:type="dxa"/>
              <w:left w:w="90" w:type="dxa"/>
              <w:bottom w:w="90" w:type="dxa"/>
              <w:right w:w="90" w:type="dxa"/>
            </w:tcMar>
            <w:vAlign w:val="center"/>
            <w:hideMark/>
          </w:tcPr>
          <w:p w14:paraId="27D3059C" w14:textId="12A8D4C4" w:rsidR="0054284B" w:rsidRPr="00555640" w:rsidRDefault="00E70ECF" w:rsidP="006A7A09">
            <w:pPr>
              <w:overflowPunct/>
              <w:autoSpaceDE/>
              <w:autoSpaceDN/>
              <w:adjustRightInd/>
              <w:snapToGrid w:val="0"/>
              <w:spacing w:after="0"/>
              <w:textAlignment w:val="auto"/>
              <w:rPr>
                <w:rFonts w:ascii="Arial" w:eastAsia="Times New Roman" w:hAnsi="Arial" w:cs="Arial"/>
                <w:sz w:val="18"/>
                <w:szCs w:val="18"/>
                <w:lang w:val="en-US" w:eastAsia="zh-CN"/>
              </w:rPr>
            </w:pPr>
            <w:r>
              <w:rPr>
                <w:rFonts w:ascii="Arial" w:eastAsia="Times New Roman" w:hAnsi="Arial" w:cs="Arial"/>
                <w:color w:val="313131"/>
                <w:sz w:val="18"/>
                <w:szCs w:val="18"/>
                <w:lang w:val="en-US" w:eastAsia="zh-CN"/>
              </w:rPr>
              <w:t>None</w:t>
            </w:r>
          </w:p>
        </w:tc>
      </w:tr>
      <w:tr w:rsidR="00A96711" w:rsidRPr="00CD48C4" w14:paraId="46CD88AE" w14:textId="77777777" w:rsidTr="00F5507D">
        <w:trPr>
          <w:trHeight w:val="1249"/>
        </w:trPr>
        <w:tc>
          <w:tcPr>
            <w:tcW w:w="942" w:type="dxa"/>
            <w:tcBorders>
              <w:top w:val="single" w:sz="6" w:space="0" w:color="333333"/>
              <w:left w:val="single" w:sz="6" w:space="0" w:color="313131"/>
              <w:bottom w:val="single" w:sz="6" w:space="0" w:color="333333"/>
              <w:right w:val="single" w:sz="12" w:space="0" w:color="333333"/>
            </w:tcBorders>
            <w:shd w:val="clear" w:color="auto" w:fill="D5FC79"/>
            <w:tcMar>
              <w:top w:w="90" w:type="dxa"/>
              <w:left w:w="90" w:type="dxa"/>
              <w:bottom w:w="90" w:type="dxa"/>
              <w:right w:w="90" w:type="dxa"/>
            </w:tcMar>
            <w:vAlign w:val="center"/>
            <w:hideMark/>
          </w:tcPr>
          <w:p w14:paraId="21BE5858" w14:textId="77777777" w:rsidR="0054284B" w:rsidRPr="00555640" w:rsidRDefault="0054284B"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Case 2</w:t>
            </w:r>
          </w:p>
        </w:tc>
        <w:tc>
          <w:tcPr>
            <w:tcW w:w="2830" w:type="dxa"/>
            <w:tcBorders>
              <w:top w:val="single" w:sz="6" w:space="0" w:color="333333"/>
              <w:left w:val="single" w:sz="12" w:space="0" w:color="333333"/>
              <w:bottom w:val="single" w:sz="6" w:space="0" w:color="333333"/>
              <w:right w:val="single" w:sz="6" w:space="0" w:color="333333"/>
            </w:tcBorders>
            <w:shd w:val="clear" w:color="auto" w:fill="D5FC79"/>
            <w:tcMar>
              <w:top w:w="90" w:type="dxa"/>
              <w:left w:w="90" w:type="dxa"/>
              <w:bottom w:w="90" w:type="dxa"/>
              <w:right w:w="90" w:type="dxa"/>
            </w:tcMar>
            <w:vAlign w:val="center"/>
            <w:hideMark/>
          </w:tcPr>
          <w:p w14:paraId="1E4FDCDF" w14:textId="77777777" w:rsidR="0054284B" w:rsidRPr="00555640" w:rsidRDefault="0054284B"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E70ECF">
              <w:rPr>
                <w:rFonts w:ascii="Arial" w:eastAsia="Times New Roman" w:hAnsi="Arial" w:cs="Arial"/>
                <w:color w:val="000000" w:themeColor="text1"/>
                <w:sz w:val="18"/>
                <w:szCs w:val="18"/>
                <w:lang w:val="en-US" w:eastAsia="zh-CN"/>
              </w:rPr>
              <w:t>Semi-statically configured DL reception vs. dynamically scheduled UL transmission (e.g., PDCCH or SPS PDSCH collides with dynamic PUSCH or PUCCH)</w:t>
            </w:r>
          </w:p>
        </w:tc>
        <w:tc>
          <w:tcPr>
            <w:tcW w:w="3510" w:type="dxa"/>
            <w:tcBorders>
              <w:top w:val="single" w:sz="6" w:space="0" w:color="333333"/>
              <w:left w:val="single" w:sz="6" w:space="0" w:color="333333"/>
              <w:bottom w:val="single" w:sz="6" w:space="0" w:color="333333"/>
              <w:right w:val="single" w:sz="6" w:space="0" w:color="333333"/>
            </w:tcBorders>
            <w:shd w:val="clear" w:color="auto" w:fill="D5FC79"/>
            <w:tcMar>
              <w:top w:w="90" w:type="dxa"/>
              <w:left w:w="90" w:type="dxa"/>
              <w:bottom w:w="90" w:type="dxa"/>
              <w:right w:w="90" w:type="dxa"/>
            </w:tcMar>
            <w:vAlign w:val="center"/>
            <w:hideMark/>
          </w:tcPr>
          <w:p w14:paraId="78D913A0" w14:textId="77777777" w:rsidR="0054284B" w:rsidRPr="00555640" w:rsidRDefault="0054284B"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Reuse Rel-15/16 single TDD CC collision handling rule</w:t>
            </w:r>
          </w:p>
        </w:tc>
        <w:tc>
          <w:tcPr>
            <w:tcW w:w="2880" w:type="dxa"/>
            <w:tcBorders>
              <w:top w:val="single" w:sz="6" w:space="0" w:color="333333"/>
              <w:left w:val="single" w:sz="6" w:space="0" w:color="333333"/>
              <w:bottom w:val="single" w:sz="6" w:space="0" w:color="333333"/>
              <w:right w:val="single" w:sz="6" w:space="0" w:color="333333"/>
            </w:tcBorders>
            <w:shd w:val="clear" w:color="auto" w:fill="D5FC79"/>
            <w:tcMar>
              <w:top w:w="90" w:type="dxa"/>
              <w:left w:w="90" w:type="dxa"/>
              <w:bottom w:w="90" w:type="dxa"/>
              <w:right w:w="90" w:type="dxa"/>
            </w:tcMar>
            <w:vAlign w:val="center"/>
            <w:hideMark/>
          </w:tcPr>
          <w:p w14:paraId="3AD2DF4E" w14:textId="1CBF98E0" w:rsidR="0054284B" w:rsidRPr="00555640" w:rsidRDefault="0054284B"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 xml:space="preserve">None </w:t>
            </w:r>
          </w:p>
        </w:tc>
      </w:tr>
      <w:tr w:rsidR="002B3BC5" w:rsidRPr="00CD48C4" w14:paraId="741E63DF" w14:textId="77777777" w:rsidTr="00F5507D">
        <w:trPr>
          <w:trHeight w:val="943"/>
        </w:trPr>
        <w:tc>
          <w:tcPr>
            <w:tcW w:w="942" w:type="dxa"/>
            <w:tcBorders>
              <w:top w:val="single" w:sz="6" w:space="0" w:color="333333"/>
              <w:left w:val="single" w:sz="6" w:space="0" w:color="313131"/>
              <w:bottom w:val="single" w:sz="6" w:space="0" w:color="333333"/>
              <w:right w:val="single" w:sz="12" w:space="0" w:color="333333"/>
            </w:tcBorders>
            <w:shd w:val="clear" w:color="auto" w:fill="D5FC79"/>
            <w:tcMar>
              <w:top w:w="90" w:type="dxa"/>
              <w:left w:w="90" w:type="dxa"/>
              <w:bottom w:w="90" w:type="dxa"/>
              <w:right w:w="90" w:type="dxa"/>
            </w:tcMar>
            <w:vAlign w:val="center"/>
            <w:hideMark/>
          </w:tcPr>
          <w:p w14:paraId="560150C7" w14:textId="77777777" w:rsidR="0054284B" w:rsidRPr="00555640" w:rsidRDefault="0054284B"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Case 3</w:t>
            </w:r>
          </w:p>
        </w:tc>
        <w:tc>
          <w:tcPr>
            <w:tcW w:w="2830" w:type="dxa"/>
            <w:tcBorders>
              <w:top w:val="single" w:sz="6" w:space="0" w:color="333333"/>
              <w:left w:val="single" w:sz="12" w:space="0" w:color="333333"/>
              <w:bottom w:val="single" w:sz="6" w:space="0" w:color="333333"/>
              <w:right w:val="single" w:sz="6" w:space="0" w:color="333333"/>
            </w:tcBorders>
            <w:shd w:val="clear" w:color="auto" w:fill="D5FC79"/>
            <w:tcMar>
              <w:top w:w="90" w:type="dxa"/>
              <w:left w:w="90" w:type="dxa"/>
              <w:bottom w:w="90" w:type="dxa"/>
              <w:right w:w="90" w:type="dxa"/>
            </w:tcMar>
            <w:vAlign w:val="center"/>
            <w:hideMark/>
          </w:tcPr>
          <w:p w14:paraId="0B84CCC5" w14:textId="77777777" w:rsidR="0054284B" w:rsidRPr="00555640" w:rsidRDefault="0054284B"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E70ECF">
              <w:rPr>
                <w:rFonts w:ascii="Arial" w:eastAsia="Times New Roman" w:hAnsi="Arial" w:cs="Arial"/>
                <w:color w:val="000000" w:themeColor="text1"/>
                <w:sz w:val="18"/>
                <w:szCs w:val="18"/>
                <w:lang w:val="en-US" w:eastAsia="zh-CN"/>
              </w:rPr>
              <w:t>Semi-statically configured DL reception vs. semi-statically configured UL transmission</w:t>
            </w:r>
          </w:p>
        </w:tc>
        <w:tc>
          <w:tcPr>
            <w:tcW w:w="3510" w:type="dxa"/>
            <w:tcBorders>
              <w:top w:val="single" w:sz="6" w:space="0" w:color="333333"/>
              <w:left w:val="single" w:sz="6" w:space="0" w:color="333333"/>
              <w:bottom w:val="single" w:sz="6" w:space="0" w:color="333333"/>
              <w:right w:val="single" w:sz="6" w:space="0" w:color="333333"/>
            </w:tcBorders>
            <w:shd w:val="clear" w:color="auto" w:fill="D5FC79"/>
            <w:tcMar>
              <w:top w:w="90" w:type="dxa"/>
              <w:left w:w="90" w:type="dxa"/>
              <w:bottom w:w="90" w:type="dxa"/>
              <w:right w:w="90" w:type="dxa"/>
            </w:tcMar>
            <w:vAlign w:val="center"/>
            <w:hideMark/>
          </w:tcPr>
          <w:p w14:paraId="053F08FF" w14:textId="68F33165" w:rsidR="0054284B" w:rsidRPr="00555640" w:rsidRDefault="0054284B" w:rsidP="006A7A09">
            <w:pPr>
              <w:overflowPunct/>
              <w:autoSpaceDE/>
              <w:autoSpaceDN/>
              <w:adjustRightInd/>
              <w:snapToGrid w:val="0"/>
              <w:spacing w:after="0"/>
              <w:textAlignment w:val="auto"/>
              <w:rPr>
                <w:rFonts w:ascii="Arial" w:eastAsia="Times New Roman" w:hAnsi="Arial" w:cs="Arial"/>
                <w:color w:val="313131"/>
                <w:sz w:val="18"/>
                <w:szCs w:val="18"/>
                <w:lang w:val="en-US" w:eastAsia="zh-CN"/>
              </w:rPr>
            </w:pPr>
            <w:r w:rsidRPr="00555640">
              <w:rPr>
                <w:rFonts w:ascii="Arial" w:eastAsia="Times New Roman" w:hAnsi="Arial" w:cs="Arial"/>
                <w:color w:val="313131"/>
                <w:sz w:val="18"/>
                <w:szCs w:val="18"/>
                <w:lang w:val="en-US" w:eastAsia="zh-CN"/>
              </w:rPr>
              <w:t xml:space="preserve">Reuse Rel-15/16 single TDD CC collision handling rule in general. </w:t>
            </w:r>
          </w:p>
          <w:p w14:paraId="54BACBDA" w14:textId="77777777" w:rsidR="002B3BC5" w:rsidRPr="00555640" w:rsidRDefault="002B3BC5" w:rsidP="006A7A09">
            <w:pPr>
              <w:overflowPunct/>
              <w:autoSpaceDE/>
              <w:autoSpaceDN/>
              <w:adjustRightInd/>
              <w:snapToGrid w:val="0"/>
              <w:spacing w:after="0"/>
              <w:textAlignment w:val="auto"/>
              <w:rPr>
                <w:rFonts w:ascii="Arial" w:eastAsia="Times New Roman" w:hAnsi="Arial" w:cs="Arial"/>
                <w:color w:val="313131"/>
                <w:sz w:val="18"/>
                <w:szCs w:val="18"/>
                <w:lang w:val="en-US" w:eastAsia="zh-CN"/>
              </w:rPr>
            </w:pPr>
          </w:p>
          <w:p w14:paraId="2C973E5A" w14:textId="1792D3C7" w:rsidR="002B3BC5" w:rsidRPr="00555640" w:rsidRDefault="002B3BC5" w:rsidP="006A7A09">
            <w:pPr>
              <w:overflowPunct/>
              <w:autoSpaceDE/>
              <w:autoSpaceDN/>
              <w:adjustRightInd/>
              <w:snapToGrid w:val="0"/>
              <w:spacing w:after="0"/>
              <w:textAlignment w:val="auto"/>
              <w:rPr>
                <w:rFonts w:ascii="Arial" w:eastAsia="Times New Roman" w:hAnsi="Arial" w:cs="Arial"/>
                <w:color w:val="000000" w:themeColor="text1"/>
                <w:sz w:val="18"/>
                <w:szCs w:val="18"/>
                <w:lang w:val="en-US" w:eastAsia="zh-CN"/>
              </w:rPr>
            </w:pPr>
            <w:r w:rsidRPr="00555640">
              <w:rPr>
                <w:rFonts w:ascii="Arial" w:hAnsi="Arial" w:cs="Arial"/>
                <w:color w:val="000000" w:themeColor="text1"/>
                <w:sz w:val="18"/>
                <w:szCs w:val="18"/>
                <w:lang w:val="en-US"/>
              </w:rPr>
              <w:t>Collision handling related to SSB or RO are to be treated in case 5 and case 8.</w:t>
            </w:r>
          </w:p>
          <w:p w14:paraId="00B05951" w14:textId="5E48DEC6" w:rsidR="002B3BC5" w:rsidRPr="00555640" w:rsidRDefault="002B3BC5" w:rsidP="006A7A09">
            <w:pPr>
              <w:overflowPunct/>
              <w:autoSpaceDE/>
              <w:autoSpaceDN/>
              <w:adjustRightInd/>
              <w:snapToGrid w:val="0"/>
              <w:spacing w:after="0"/>
              <w:textAlignment w:val="auto"/>
              <w:rPr>
                <w:rFonts w:ascii="Arial" w:eastAsia="Times New Roman" w:hAnsi="Arial" w:cs="Arial"/>
                <w:sz w:val="18"/>
                <w:szCs w:val="18"/>
                <w:lang w:val="en-US" w:eastAsia="zh-CN"/>
              </w:rPr>
            </w:pPr>
          </w:p>
        </w:tc>
        <w:tc>
          <w:tcPr>
            <w:tcW w:w="2880" w:type="dxa"/>
            <w:tcBorders>
              <w:top w:val="single" w:sz="6" w:space="0" w:color="333333"/>
              <w:left w:val="single" w:sz="6" w:space="0" w:color="333333"/>
              <w:bottom w:val="single" w:sz="6" w:space="0" w:color="333333"/>
              <w:right w:val="single" w:sz="6" w:space="0" w:color="333333"/>
            </w:tcBorders>
            <w:shd w:val="clear" w:color="auto" w:fill="D5FC79"/>
            <w:tcMar>
              <w:top w:w="90" w:type="dxa"/>
              <w:left w:w="90" w:type="dxa"/>
              <w:bottom w:w="90" w:type="dxa"/>
              <w:right w:w="90" w:type="dxa"/>
            </w:tcMar>
            <w:vAlign w:val="center"/>
            <w:hideMark/>
          </w:tcPr>
          <w:p w14:paraId="46F30548" w14:textId="1A42ACD9" w:rsidR="0054284B" w:rsidRPr="00555640" w:rsidRDefault="002B3BC5"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sz w:val="18"/>
                <w:szCs w:val="18"/>
                <w:lang w:val="en-US" w:eastAsia="zh-CN"/>
              </w:rPr>
              <w:t xml:space="preserve">None </w:t>
            </w:r>
          </w:p>
        </w:tc>
      </w:tr>
      <w:tr w:rsidR="002B3BC5" w:rsidRPr="00CD48C4" w14:paraId="63D53CA4" w14:textId="77777777" w:rsidTr="00F5507D">
        <w:trPr>
          <w:trHeight w:val="529"/>
        </w:trPr>
        <w:tc>
          <w:tcPr>
            <w:tcW w:w="942" w:type="dxa"/>
            <w:tcBorders>
              <w:top w:val="single" w:sz="6" w:space="0" w:color="333333"/>
              <w:left w:val="single" w:sz="6" w:space="0" w:color="313131"/>
              <w:bottom w:val="single" w:sz="6" w:space="0" w:color="313131"/>
              <w:right w:val="single" w:sz="12" w:space="0" w:color="333333"/>
            </w:tcBorders>
            <w:shd w:val="clear" w:color="auto" w:fill="D5FC79"/>
            <w:tcMar>
              <w:top w:w="90" w:type="dxa"/>
              <w:left w:w="90" w:type="dxa"/>
              <w:bottom w:w="90" w:type="dxa"/>
              <w:right w:w="90" w:type="dxa"/>
            </w:tcMar>
            <w:vAlign w:val="center"/>
            <w:hideMark/>
          </w:tcPr>
          <w:p w14:paraId="4CEA59E6" w14:textId="77777777" w:rsidR="0054284B" w:rsidRPr="00555640" w:rsidRDefault="0054284B"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Case 4</w:t>
            </w:r>
          </w:p>
        </w:tc>
        <w:tc>
          <w:tcPr>
            <w:tcW w:w="2830" w:type="dxa"/>
            <w:tcBorders>
              <w:top w:val="single" w:sz="6" w:space="0" w:color="333333"/>
              <w:left w:val="single" w:sz="12" w:space="0" w:color="333333"/>
              <w:bottom w:val="single" w:sz="6" w:space="0" w:color="313131"/>
              <w:right w:val="single" w:sz="6" w:space="0" w:color="333333"/>
            </w:tcBorders>
            <w:shd w:val="clear" w:color="auto" w:fill="D5FC79"/>
            <w:tcMar>
              <w:top w:w="90" w:type="dxa"/>
              <w:left w:w="90" w:type="dxa"/>
              <w:bottom w:w="90" w:type="dxa"/>
              <w:right w:w="90" w:type="dxa"/>
            </w:tcMar>
            <w:vAlign w:val="center"/>
            <w:hideMark/>
          </w:tcPr>
          <w:p w14:paraId="55879802" w14:textId="77777777" w:rsidR="0054284B" w:rsidRPr="00555640" w:rsidRDefault="0054284B"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E70ECF">
              <w:rPr>
                <w:rFonts w:ascii="Arial" w:eastAsia="Times New Roman" w:hAnsi="Arial" w:cs="Arial"/>
                <w:color w:val="000000" w:themeColor="text1"/>
                <w:sz w:val="18"/>
                <w:szCs w:val="18"/>
                <w:lang w:val="en-US" w:eastAsia="zh-CN"/>
              </w:rPr>
              <w:t>Dynamically scheduled DL reception vs. dynamic scheduled UL transmission</w:t>
            </w:r>
          </w:p>
        </w:tc>
        <w:tc>
          <w:tcPr>
            <w:tcW w:w="3510" w:type="dxa"/>
            <w:tcBorders>
              <w:top w:val="single" w:sz="6" w:space="0" w:color="333333"/>
              <w:left w:val="single" w:sz="6" w:space="0" w:color="333333"/>
              <w:bottom w:val="single" w:sz="6" w:space="0" w:color="313131"/>
              <w:right w:val="single" w:sz="6" w:space="0" w:color="333333"/>
            </w:tcBorders>
            <w:shd w:val="clear" w:color="auto" w:fill="D5FC79"/>
            <w:tcMar>
              <w:top w:w="90" w:type="dxa"/>
              <w:left w:w="90" w:type="dxa"/>
              <w:bottom w:w="90" w:type="dxa"/>
              <w:right w:w="90" w:type="dxa"/>
            </w:tcMar>
            <w:vAlign w:val="center"/>
            <w:hideMark/>
          </w:tcPr>
          <w:p w14:paraId="4DDF5B31" w14:textId="77777777" w:rsidR="0054284B" w:rsidRPr="00555640" w:rsidRDefault="0054284B"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Reuse Rel-15/16 single TDD CC collision handling rule</w:t>
            </w:r>
          </w:p>
        </w:tc>
        <w:tc>
          <w:tcPr>
            <w:tcW w:w="2880" w:type="dxa"/>
            <w:tcBorders>
              <w:top w:val="single" w:sz="6" w:space="0" w:color="333333"/>
              <w:left w:val="single" w:sz="6" w:space="0" w:color="333333"/>
              <w:bottom w:val="single" w:sz="6" w:space="0" w:color="313131"/>
              <w:right w:val="single" w:sz="6" w:space="0" w:color="333333"/>
            </w:tcBorders>
            <w:shd w:val="clear" w:color="auto" w:fill="D5FC79"/>
            <w:tcMar>
              <w:top w:w="90" w:type="dxa"/>
              <w:left w:w="90" w:type="dxa"/>
              <w:bottom w:w="90" w:type="dxa"/>
              <w:right w:w="90" w:type="dxa"/>
            </w:tcMar>
            <w:vAlign w:val="center"/>
            <w:hideMark/>
          </w:tcPr>
          <w:p w14:paraId="0CBA582C" w14:textId="77777777" w:rsidR="0054284B" w:rsidRPr="00555640" w:rsidRDefault="0054284B"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None</w:t>
            </w:r>
          </w:p>
        </w:tc>
      </w:tr>
      <w:tr w:rsidR="002B3BC5" w:rsidRPr="00CD48C4" w14:paraId="6F4B79CF" w14:textId="77777777" w:rsidTr="00F5507D">
        <w:trPr>
          <w:trHeight w:val="979"/>
        </w:trPr>
        <w:tc>
          <w:tcPr>
            <w:tcW w:w="942" w:type="dxa"/>
            <w:tcBorders>
              <w:top w:val="single" w:sz="6" w:space="0" w:color="313131"/>
              <w:left w:val="single" w:sz="6" w:space="0" w:color="313131"/>
              <w:bottom w:val="single" w:sz="6" w:space="0" w:color="313131"/>
              <w:right w:val="single" w:sz="12" w:space="0" w:color="333333"/>
            </w:tcBorders>
            <w:tcMar>
              <w:top w:w="90" w:type="dxa"/>
              <w:left w:w="90" w:type="dxa"/>
              <w:bottom w:w="90" w:type="dxa"/>
              <w:right w:w="90" w:type="dxa"/>
            </w:tcMar>
            <w:vAlign w:val="center"/>
            <w:hideMark/>
          </w:tcPr>
          <w:p w14:paraId="06844350" w14:textId="77777777" w:rsidR="0054284B" w:rsidRPr="00555640" w:rsidRDefault="0054284B"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Case 5</w:t>
            </w:r>
          </w:p>
        </w:tc>
        <w:tc>
          <w:tcPr>
            <w:tcW w:w="2830" w:type="dxa"/>
            <w:tcBorders>
              <w:top w:val="single" w:sz="6" w:space="0" w:color="313131"/>
              <w:left w:val="single" w:sz="12"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1B16FE79" w14:textId="77777777" w:rsidR="0054284B" w:rsidRPr="0087459F" w:rsidRDefault="0054284B" w:rsidP="006A7A09">
            <w:pPr>
              <w:overflowPunct/>
              <w:autoSpaceDE/>
              <w:autoSpaceDN/>
              <w:adjustRightInd/>
              <w:snapToGrid w:val="0"/>
              <w:spacing w:after="0"/>
              <w:textAlignment w:val="auto"/>
              <w:rPr>
                <w:rFonts w:ascii="Arial" w:eastAsia="Times New Roman" w:hAnsi="Arial" w:cs="Arial"/>
                <w:color w:val="000000" w:themeColor="text1"/>
                <w:sz w:val="18"/>
                <w:szCs w:val="18"/>
                <w:lang w:val="en-US" w:eastAsia="zh-CN"/>
              </w:rPr>
            </w:pPr>
            <w:r w:rsidRPr="0087459F">
              <w:rPr>
                <w:rFonts w:ascii="Arial" w:eastAsia="Times New Roman" w:hAnsi="Arial" w:cs="Arial"/>
                <w:color w:val="000000" w:themeColor="text1"/>
                <w:sz w:val="18"/>
                <w:szCs w:val="18"/>
                <w:lang w:val="en-US" w:eastAsia="zh-CN"/>
              </w:rPr>
              <w:t>Configured SSB vs. dynamically scheduled or configured UL transmission (e.g., PUSCH, PUCCH, PRACH, SRS)</w:t>
            </w:r>
          </w:p>
        </w:tc>
        <w:tc>
          <w:tcPr>
            <w:tcW w:w="3510" w:type="dxa"/>
            <w:tcBorders>
              <w:top w:val="single" w:sz="6" w:space="0" w:color="313131"/>
              <w:left w:val="single" w:sz="6"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7B3048C2" w14:textId="3EA2E7C0" w:rsidR="0054284B" w:rsidRPr="00555640" w:rsidRDefault="00DB55CC"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DB55CC">
              <w:rPr>
                <w:rFonts w:ascii="Arial" w:eastAsia="Times New Roman" w:hAnsi="Arial" w:cs="Arial"/>
                <w:sz w:val="18"/>
                <w:szCs w:val="18"/>
                <w:lang w:val="en-US" w:eastAsia="zh-CN"/>
              </w:rPr>
              <w:t>Prioritize SSB for overlapping with CG UL transmission.</w:t>
            </w:r>
          </w:p>
        </w:tc>
        <w:tc>
          <w:tcPr>
            <w:tcW w:w="2880" w:type="dxa"/>
            <w:tcBorders>
              <w:top w:val="single" w:sz="6" w:space="0" w:color="313131"/>
              <w:left w:val="single" w:sz="6"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3D1BD1C6" w14:textId="7BB31CBE" w:rsidR="0054284B" w:rsidRPr="00555640" w:rsidRDefault="00DB55CC"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DB55CC">
              <w:rPr>
                <w:rFonts w:ascii="Arial" w:eastAsia="Times New Roman" w:hAnsi="Arial" w:cs="Arial"/>
                <w:color w:val="313131"/>
                <w:sz w:val="18"/>
                <w:szCs w:val="18"/>
                <w:lang w:val="en-US" w:eastAsia="zh-CN"/>
              </w:rPr>
              <w:t>FFS on Dynamically scheduled UL Transmission</w:t>
            </w:r>
          </w:p>
        </w:tc>
      </w:tr>
      <w:tr w:rsidR="002B3BC5" w:rsidRPr="00CD48C4" w14:paraId="6AF072A9" w14:textId="77777777" w:rsidTr="00F5507D">
        <w:trPr>
          <w:trHeight w:val="160"/>
        </w:trPr>
        <w:tc>
          <w:tcPr>
            <w:tcW w:w="942" w:type="dxa"/>
            <w:tcBorders>
              <w:top w:val="single" w:sz="6" w:space="0" w:color="313131"/>
              <w:left w:val="single" w:sz="6" w:space="0" w:color="313131"/>
              <w:bottom w:val="single" w:sz="6" w:space="0" w:color="313131"/>
              <w:right w:val="single" w:sz="12" w:space="0" w:color="333333"/>
            </w:tcBorders>
            <w:shd w:val="clear" w:color="auto" w:fill="D6FD78"/>
            <w:tcMar>
              <w:top w:w="90" w:type="dxa"/>
              <w:left w:w="90" w:type="dxa"/>
              <w:bottom w:w="90" w:type="dxa"/>
              <w:right w:w="90" w:type="dxa"/>
            </w:tcMar>
            <w:vAlign w:val="center"/>
            <w:hideMark/>
          </w:tcPr>
          <w:p w14:paraId="3D8CF515" w14:textId="77777777" w:rsidR="0054284B" w:rsidRPr="00555640" w:rsidRDefault="0054284B"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Case 8</w:t>
            </w:r>
          </w:p>
        </w:tc>
        <w:tc>
          <w:tcPr>
            <w:tcW w:w="2830" w:type="dxa"/>
            <w:tcBorders>
              <w:top w:val="single" w:sz="6" w:space="0" w:color="313131"/>
              <w:left w:val="single" w:sz="12" w:space="0" w:color="333333"/>
              <w:bottom w:val="single" w:sz="6" w:space="0" w:color="313131"/>
              <w:right w:val="single" w:sz="6" w:space="0" w:color="333333"/>
            </w:tcBorders>
            <w:shd w:val="clear" w:color="auto" w:fill="D6FD78"/>
            <w:tcMar>
              <w:top w:w="90" w:type="dxa"/>
              <w:left w:w="90" w:type="dxa"/>
              <w:bottom w:w="90" w:type="dxa"/>
              <w:right w:w="90" w:type="dxa"/>
            </w:tcMar>
            <w:vAlign w:val="center"/>
            <w:hideMark/>
          </w:tcPr>
          <w:p w14:paraId="63A2FC45" w14:textId="77777777" w:rsidR="0054284B" w:rsidRPr="0087459F" w:rsidRDefault="0054284B" w:rsidP="006A7A09">
            <w:pPr>
              <w:overflowPunct/>
              <w:autoSpaceDE/>
              <w:autoSpaceDN/>
              <w:adjustRightInd/>
              <w:snapToGrid w:val="0"/>
              <w:spacing w:after="0"/>
              <w:textAlignment w:val="auto"/>
              <w:rPr>
                <w:rFonts w:ascii="Arial" w:eastAsia="Times New Roman" w:hAnsi="Arial" w:cs="Arial"/>
                <w:color w:val="000000" w:themeColor="text1"/>
                <w:sz w:val="18"/>
                <w:szCs w:val="18"/>
                <w:lang w:val="en-US" w:eastAsia="zh-CN"/>
              </w:rPr>
            </w:pPr>
            <w:r w:rsidRPr="0087459F">
              <w:rPr>
                <w:rFonts w:ascii="Arial" w:eastAsia="Times New Roman" w:hAnsi="Arial" w:cs="Arial"/>
                <w:color w:val="000000" w:themeColor="text1"/>
                <w:sz w:val="18"/>
                <w:szCs w:val="18"/>
                <w:lang w:val="en-US" w:eastAsia="zh-CN"/>
              </w:rPr>
              <w:t>Dynamic or semi-static DL vs. valid RO</w:t>
            </w:r>
          </w:p>
        </w:tc>
        <w:tc>
          <w:tcPr>
            <w:tcW w:w="3510" w:type="dxa"/>
            <w:tcBorders>
              <w:top w:val="single" w:sz="6" w:space="0" w:color="313131"/>
              <w:left w:val="single" w:sz="6" w:space="0" w:color="333333"/>
              <w:bottom w:val="single" w:sz="6" w:space="0" w:color="313131"/>
              <w:right w:val="single" w:sz="6" w:space="0" w:color="333333"/>
            </w:tcBorders>
            <w:shd w:val="clear" w:color="auto" w:fill="D6FD78"/>
            <w:tcMar>
              <w:top w:w="90" w:type="dxa"/>
              <w:left w:w="90" w:type="dxa"/>
              <w:bottom w:w="90" w:type="dxa"/>
              <w:right w:w="90" w:type="dxa"/>
            </w:tcMar>
            <w:vAlign w:val="center"/>
            <w:hideMark/>
          </w:tcPr>
          <w:p w14:paraId="7EB4D481" w14:textId="50E5F79E" w:rsidR="0054284B" w:rsidRPr="00555640" w:rsidRDefault="00DB55CC"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DB55CC">
              <w:rPr>
                <w:rFonts w:ascii="Arial" w:eastAsia="Times New Roman" w:hAnsi="Arial" w:cs="Arial"/>
                <w:sz w:val="18"/>
                <w:szCs w:val="18"/>
                <w:lang w:val="en-US" w:eastAsia="zh-CN"/>
              </w:rPr>
              <w:t>Left for UE implementation for RO colliding with SSB/CSS/SPS DL reception</w:t>
            </w:r>
            <w:r w:rsidR="00F5507D">
              <w:rPr>
                <w:rFonts w:ascii="Arial" w:eastAsia="Times New Roman" w:hAnsi="Arial" w:cs="Arial"/>
                <w:sz w:val="18"/>
                <w:szCs w:val="18"/>
                <w:lang w:val="en-US" w:eastAsia="zh-CN"/>
              </w:rPr>
              <w:t xml:space="preserve"> and Dynamic DL</w:t>
            </w:r>
            <w:r w:rsidRPr="00DB55CC">
              <w:rPr>
                <w:rFonts w:ascii="Arial" w:eastAsia="Times New Roman" w:hAnsi="Arial" w:cs="Arial"/>
                <w:sz w:val="18"/>
                <w:szCs w:val="18"/>
                <w:lang w:val="en-US" w:eastAsia="zh-CN"/>
              </w:rPr>
              <w:t>.</w:t>
            </w:r>
          </w:p>
        </w:tc>
        <w:tc>
          <w:tcPr>
            <w:tcW w:w="2880" w:type="dxa"/>
            <w:tcBorders>
              <w:top w:val="single" w:sz="6" w:space="0" w:color="313131"/>
              <w:left w:val="single" w:sz="6" w:space="0" w:color="333333"/>
              <w:bottom w:val="single" w:sz="6" w:space="0" w:color="313131"/>
              <w:right w:val="single" w:sz="6" w:space="0" w:color="333333"/>
            </w:tcBorders>
            <w:shd w:val="clear" w:color="auto" w:fill="D6FD78"/>
            <w:tcMar>
              <w:top w:w="90" w:type="dxa"/>
              <w:left w:w="90" w:type="dxa"/>
              <w:bottom w:w="90" w:type="dxa"/>
              <w:right w:w="90" w:type="dxa"/>
            </w:tcMar>
            <w:vAlign w:val="center"/>
            <w:hideMark/>
          </w:tcPr>
          <w:p w14:paraId="7A495936" w14:textId="2319A9D2" w:rsidR="0054284B" w:rsidRPr="00555640" w:rsidRDefault="00F5507D" w:rsidP="006A7A09">
            <w:pPr>
              <w:overflowPunct/>
              <w:autoSpaceDE/>
              <w:autoSpaceDN/>
              <w:adjustRightInd/>
              <w:snapToGrid w:val="0"/>
              <w:spacing w:after="0"/>
              <w:textAlignment w:val="auto"/>
              <w:rPr>
                <w:rFonts w:ascii="Arial" w:eastAsia="Times New Roman" w:hAnsi="Arial" w:cs="Arial"/>
                <w:sz w:val="18"/>
                <w:szCs w:val="18"/>
                <w:lang w:val="en-US" w:eastAsia="zh-CN"/>
              </w:rPr>
            </w:pPr>
            <w:r>
              <w:rPr>
                <w:rFonts w:ascii="Arial" w:eastAsia="Times New Roman" w:hAnsi="Arial" w:cs="Arial"/>
                <w:color w:val="313131"/>
                <w:sz w:val="18"/>
                <w:szCs w:val="18"/>
                <w:lang w:val="en-US" w:eastAsia="zh-CN"/>
              </w:rPr>
              <w:t>None</w:t>
            </w:r>
          </w:p>
        </w:tc>
      </w:tr>
      <w:tr w:rsidR="002B3BC5" w:rsidRPr="00CD48C4" w14:paraId="4FAC75B1" w14:textId="77777777" w:rsidTr="00F5507D">
        <w:trPr>
          <w:trHeight w:val="696"/>
        </w:trPr>
        <w:tc>
          <w:tcPr>
            <w:tcW w:w="942" w:type="dxa"/>
            <w:tcBorders>
              <w:top w:val="single" w:sz="6" w:space="0" w:color="313131"/>
              <w:left w:val="single" w:sz="6" w:space="0" w:color="313131"/>
              <w:bottom w:val="single" w:sz="6" w:space="0" w:color="313131"/>
              <w:right w:val="single" w:sz="12" w:space="0" w:color="333333"/>
            </w:tcBorders>
            <w:tcMar>
              <w:top w:w="90" w:type="dxa"/>
              <w:left w:w="90" w:type="dxa"/>
              <w:bottom w:w="90" w:type="dxa"/>
              <w:right w:w="90" w:type="dxa"/>
            </w:tcMar>
            <w:vAlign w:val="center"/>
            <w:hideMark/>
          </w:tcPr>
          <w:p w14:paraId="256BBBF3" w14:textId="77777777" w:rsidR="0054284B" w:rsidRPr="00555640" w:rsidRDefault="0054284B"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Case 9</w:t>
            </w:r>
          </w:p>
        </w:tc>
        <w:tc>
          <w:tcPr>
            <w:tcW w:w="2830" w:type="dxa"/>
            <w:tcBorders>
              <w:top w:val="single" w:sz="6" w:space="0" w:color="313131"/>
              <w:left w:val="single" w:sz="12"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31162B2D" w14:textId="77777777" w:rsidR="0054284B" w:rsidRPr="0087459F" w:rsidRDefault="0054284B" w:rsidP="006A7A09">
            <w:pPr>
              <w:overflowPunct/>
              <w:autoSpaceDE/>
              <w:autoSpaceDN/>
              <w:adjustRightInd/>
              <w:snapToGrid w:val="0"/>
              <w:spacing w:after="0"/>
              <w:textAlignment w:val="auto"/>
              <w:rPr>
                <w:rFonts w:ascii="Arial" w:eastAsia="Times New Roman" w:hAnsi="Arial" w:cs="Arial"/>
                <w:color w:val="000000" w:themeColor="text1"/>
                <w:sz w:val="18"/>
                <w:szCs w:val="18"/>
                <w:lang w:val="en-US" w:eastAsia="zh-CN"/>
              </w:rPr>
            </w:pPr>
            <w:r w:rsidRPr="0087459F">
              <w:rPr>
                <w:rFonts w:ascii="Arial" w:eastAsia="Times New Roman" w:hAnsi="Arial" w:cs="Arial"/>
                <w:color w:val="000000" w:themeColor="text1"/>
                <w:sz w:val="18"/>
                <w:szCs w:val="18"/>
                <w:lang w:val="en-US" w:eastAsia="zh-CN"/>
              </w:rPr>
              <w:t>Collision due to direction switching</w:t>
            </w:r>
          </w:p>
        </w:tc>
        <w:tc>
          <w:tcPr>
            <w:tcW w:w="3510" w:type="dxa"/>
            <w:tcBorders>
              <w:top w:val="single" w:sz="6" w:space="0" w:color="313131"/>
              <w:left w:val="single" w:sz="6"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3A832548" w14:textId="0A799C01" w:rsidR="0054284B" w:rsidRPr="00555640" w:rsidRDefault="00F5507D" w:rsidP="006A7A09">
            <w:pPr>
              <w:overflowPunct/>
              <w:autoSpaceDE/>
              <w:autoSpaceDN/>
              <w:adjustRightInd/>
              <w:snapToGrid w:val="0"/>
              <w:spacing w:after="0"/>
              <w:textAlignment w:val="auto"/>
              <w:rPr>
                <w:rFonts w:ascii="Arial" w:eastAsia="Times New Roman" w:hAnsi="Arial" w:cs="Arial"/>
                <w:sz w:val="18"/>
                <w:szCs w:val="18"/>
                <w:lang w:val="en-US" w:eastAsia="zh-CN"/>
              </w:rPr>
            </w:pPr>
            <w:r w:rsidRPr="00F5507D">
              <w:rPr>
                <w:rFonts w:ascii="Arial" w:eastAsia="Times New Roman" w:hAnsi="Arial" w:cs="Arial"/>
                <w:sz w:val="18"/>
                <w:szCs w:val="18"/>
                <w:lang w:val="en-US" w:eastAsia="zh-CN"/>
              </w:rPr>
              <w:t>Reuse the same principle as Rel-15/16 UE not capable of full-duplex communication</w:t>
            </w:r>
          </w:p>
        </w:tc>
        <w:tc>
          <w:tcPr>
            <w:tcW w:w="2880" w:type="dxa"/>
            <w:tcBorders>
              <w:top w:val="single" w:sz="6" w:space="0" w:color="313131"/>
              <w:left w:val="single" w:sz="6"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78A0E0BE" w14:textId="665F0608" w:rsidR="00F5507D" w:rsidRPr="00F5507D" w:rsidRDefault="0054284B" w:rsidP="00F5507D">
            <w:pPr>
              <w:numPr>
                <w:ilvl w:val="0"/>
                <w:numId w:val="27"/>
              </w:numPr>
              <w:shd w:val="clear" w:color="auto" w:fill="FFFFFF"/>
              <w:overflowPunct/>
              <w:autoSpaceDE/>
              <w:autoSpaceDN/>
              <w:adjustRightInd/>
              <w:spacing w:line="252" w:lineRule="atLeast"/>
              <w:textAlignment w:val="auto"/>
              <w:rPr>
                <w:rFonts w:ascii="Arial" w:eastAsia="Times New Roman" w:hAnsi="Arial" w:cs="Arial"/>
                <w:color w:val="313131"/>
                <w:sz w:val="18"/>
                <w:szCs w:val="18"/>
                <w:lang w:val="en-US" w:eastAsia="zh-CN"/>
              </w:rPr>
            </w:pPr>
            <w:r w:rsidRPr="00555640">
              <w:rPr>
                <w:rFonts w:ascii="Arial" w:eastAsia="Times New Roman" w:hAnsi="Arial" w:cs="Arial"/>
                <w:color w:val="313131"/>
                <w:sz w:val="18"/>
                <w:szCs w:val="18"/>
                <w:lang w:val="en-US" w:eastAsia="zh-CN"/>
              </w:rPr>
              <w:t xml:space="preserve">FFS: </w:t>
            </w:r>
            <w:r w:rsidR="00F5507D">
              <w:rPr>
                <w:rFonts w:ascii="Arial" w:eastAsia="Times New Roman" w:hAnsi="Arial" w:cs="Arial"/>
                <w:color w:val="313131"/>
                <w:sz w:val="18"/>
                <w:szCs w:val="18"/>
                <w:lang w:val="en-US" w:eastAsia="zh-CN"/>
              </w:rPr>
              <w:t>W</w:t>
            </w:r>
            <w:r w:rsidR="00F5507D" w:rsidRPr="00F5507D">
              <w:rPr>
                <w:rFonts w:ascii="Arial" w:eastAsia="Times New Roman" w:hAnsi="Arial" w:cs="Arial"/>
                <w:color w:val="313131"/>
                <w:sz w:val="18"/>
                <w:szCs w:val="18"/>
                <w:lang w:val="en-US" w:eastAsia="zh-CN"/>
              </w:rPr>
              <w:t>hether to specify a clear UE behavior, or leave it to UE implementation to ensure that the switching time is satisfied</w:t>
            </w:r>
          </w:p>
          <w:p w14:paraId="5439FD04" w14:textId="4EDAE4B0" w:rsidR="0054284B" w:rsidRPr="00555640" w:rsidRDefault="0054284B" w:rsidP="006A7A09">
            <w:pPr>
              <w:overflowPunct/>
              <w:autoSpaceDE/>
              <w:autoSpaceDN/>
              <w:adjustRightInd/>
              <w:snapToGrid w:val="0"/>
              <w:spacing w:after="0"/>
              <w:textAlignment w:val="auto"/>
              <w:rPr>
                <w:rFonts w:ascii="Arial" w:eastAsia="Times New Roman" w:hAnsi="Arial" w:cs="Arial"/>
                <w:sz w:val="18"/>
                <w:szCs w:val="18"/>
                <w:lang w:val="en-US" w:eastAsia="zh-CN"/>
              </w:rPr>
            </w:pPr>
          </w:p>
        </w:tc>
      </w:tr>
    </w:tbl>
    <w:p w14:paraId="262BEF14" w14:textId="277E3D4C" w:rsidR="0054284B" w:rsidRDefault="0054284B" w:rsidP="0054284B">
      <w:pPr>
        <w:rPr>
          <w:rFonts w:ascii="Arial" w:hAnsi="Arial" w:cs="Arial"/>
          <w:lang w:eastAsia="zh-CN"/>
        </w:rPr>
      </w:pPr>
    </w:p>
    <w:p w14:paraId="3102560A" w14:textId="77777777" w:rsidR="00E70ECF" w:rsidRDefault="00E70ECF" w:rsidP="0054284B">
      <w:pPr>
        <w:rPr>
          <w:rFonts w:ascii="Arial" w:hAnsi="Arial" w:cs="Arial"/>
          <w:lang w:eastAsia="zh-CN"/>
        </w:rPr>
      </w:pPr>
    </w:p>
    <w:p w14:paraId="5AF1BF86" w14:textId="33070C88" w:rsidR="00F16864" w:rsidRPr="00E70ECF" w:rsidRDefault="00F16864" w:rsidP="00E70ECF">
      <w:pPr>
        <w:pStyle w:val="Heading2"/>
        <w:spacing w:before="180" w:after="180"/>
        <w:ind w:left="1134" w:hanging="1134"/>
        <w:rPr>
          <w:rFonts w:ascii="Arial" w:eastAsia="Times New Roman" w:hAnsi="Arial" w:cs="Times New Roman"/>
          <w:color w:val="auto"/>
          <w:sz w:val="32"/>
          <w:szCs w:val="20"/>
          <w:lang w:eastAsia="ja-JP"/>
        </w:rPr>
      </w:pPr>
      <w:r w:rsidRPr="00E70ECF">
        <w:rPr>
          <w:rFonts w:ascii="Arial" w:eastAsia="Times New Roman" w:hAnsi="Arial" w:cs="Times New Roman"/>
          <w:color w:val="auto"/>
          <w:sz w:val="32"/>
          <w:szCs w:val="20"/>
          <w:lang w:eastAsia="ja-JP"/>
        </w:rPr>
        <w:t>2.</w:t>
      </w:r>
      <w:r w:rsidR="00E70ECF" w:rsidRPr="00E70ECF">
        <w:rPr>
          <w:rFonts w:ascii="Arial" w:eastAsia="Times New Roman" w:hAnsi="Arial" w:cs="Times New Roman"/>
          <w:color w:val="auto"/>
          <w:sz w:val="32"/>
          <w:szCs w:val="20"/>
          <w:lang w:eastAsia="ja-JP"/>
        </w:rPr>
        <w:t>1</w:t>
      </w:r>
      <w:r w:rsidRPr="00E70ECF">
        <w:rPr>
          <w:rFonts w:ascii="Arial" w:eastAsia="Times New Roman" w:hAnsi="Arial" w:cs="Times New Roman"/>
          <w:color w:val="auto"/>
          <w:sz w:val="32"/>
          <w:szCs w:val="20"/>
          <w:lang w:eastAsia="ja-JP"/>
        </w:rPr>
        <w:t xml:space="preserve"> Case 5: SSB vs.</w:t>
      </w:r>
      <w:r w:rsidR="006A7A09">
        <w:rPr>
          <w:rFonts w:ascii="Arial" w:eastAsia="Times New Roman" w:hAnsi="Arial" w:cs="Times New Roman"/>
          <w:color w:val="auto"/>
          <w:sz w:val="32"/>
          <w:szCs w:val="20"/>
          <w:lang w:eastAsia="ja-JP"/>
        </w:rPr>
        <w:t xml:space="preserve"> </w:t>
      </w:r>
      <w:r w:rsidR="00D07801">
        <w:rPr>
          <w:rFonts w:ascii="Arial" w:eastAsia="Times New Roman" w:hAnsi="Arial" w:cs="Times New Roman"/>
          <w:color w:val="auto"/>
          <w:sz w:val="32"/>
          <w:szCs w:val="20"/>
          <w:lang w:eastAsia="ja-JP"/>
        </w:rPr>
        <w:t xml:space="preserve">Configured and </w:t>
      </w:r>
      <w:r w:rsidR="00E70ECF">
        <w:rPr>
          <w:rFonts w:ascii="Arial" w:eastAsia="Times New Roman" w:hAnsi="Arial" w:cs="Times New Roman"/>
          <w:color w:val="auto"/>
          <w:sz w:val="32"/>
          <w:szCs w:val="20"/>
          <w:lang w:eastAsia="ja-JP"/>
        </w:rPr>
        <w:t>D</w:t>
      </w:r>
      <w:r w:rsidRPr="00E70ECF">
        <w:rPr>
          <w:rFonts w:ascii="Arial" w:eastAsia="Times New Roman" w:hAnsi="Arial" w:cs="Times New Roman"/>
          <w:color w:val="auto"/>
          <w:sz w:val="32"/>
          <w:szCs w:val="20"/>
          <w:lang w:eastAsia="ja-JP"/>
        </w:rPr>
        <w:t xml:space="preserve">ynamically scheduled </w:t>
      </w:r>
      <w:r w:rsidR="00D07801">
        <w:rPr>
          <w:rFonts w:ascii="Arial" w:eastAsia="Times New Roman" w:hAnsi="Arial" w:cs="Times New Roman"/>
          <w:color w:val="auto"/>
          <w:sz w:val="32"/>
          <w:szCs w:val="20"/>
          <w:lang w:eastAsia="ja-JP"/>
        </w:rPr>
        <w:t xml:space="preserve">Uplink </w:t>
      </w:r>
      <w:r w:rsidRPr="00E70ECF">
        <w:rPr>
          <w:rFonts w:ascii="Arial" w:eastAsia="Times New Roman" w:hAnsi="Arial" w:cs="Times New Roman"/>
          <w:color w:val="auto"/>
          <w:sz w:val="32"/>
          <w:szCs w:val="20"/>
          <w:lang w:eastAsia="ja-JP"/>
        </w:rPr>
        <w:t>transmission</w:t>
      </w:r>
    </w:p>
    <w:p w14:paraId="5F55E658" w14:textId="62680CC6" w:rsidR="00555640" w:rsidRPr="00555640" w:rsidRDefault="00555640" w:rsidP="00555640">
      <w:pPr>
        <w:jc w:val="both"/>
        <w:rPr>
          <w:rFonts w:ascii="Arial" w:hAnsi="Arial" w:cs="Arial"/>
          <w:lang w:eastAsia="ja-JP"/>
        </w:rPr>
      </w:pPr>
      <w:r w:rsidRPr="00555640">
        <w:rPr>
          <w:rFonts w:ascii="Arial" w:hAnsi="Arial" w:cs="Arial"/>
          <w:lang w:eastAsia="ja-JP"/>
        </w:rPr>
        <w:t>RAN1#10</w:t>
      </w:r>
      <w:r w:rsidR="00D07801">
        <w:rPr>
          <w:rFonts w:ascii="Arial" w:hAnsi="Arial" w:cs="Arial"/>
          <w:lang w:eastAsia="ja-JP"/>
        </w:rPr>
        <w:t>6 e-meeting</w:t>
      </w:r>
      <w:r w:rsidRPr="00555640">
        <w:rPr>
          <w:rFonts w:ascii="Arial" w:hAnsi="Arial" w:cs="Arial"/>
          <w:lang w:eastAsia="ja-JP"/>
        </w:rPr>
        <w:t xml:space="preserve"> reached the following </w:t>
      </w:r>
      <w:r w:rsidR="00D07801">
        <w:rPr>
          <w:rFonts w:ascii="Arial" w:hAnsi="Arial" w:cs="Arial"/>
          <w:lang w:eastAsia="ja-JP"/>
        </w:rPr>
        <w:t>agreement</w:t>
      </w:r>
      <w:r w:rsidR="006A7A09">
        <w:rPr>
          <w:rFonts w:ascii="Arial" w:hAnsi="Arial" w:cs="Arial"/>
          <w:lang w:eastAsia="ja-JP"/>
        </w:rPr>
        <w:t xml:space="preserve"> for Case 5</w:t>
      </w:r>
      <w:r w:rsidRPr="00555640">
        <w:rPr>
          <w:rFonts w:ascii="Arial" w:hAnsi="Arial" w:cs="Arial"/>
          <w:lang w:eastAsia="ja-JP"/>
        </w:rPr>
        <w:t xml:space="preserve"> [1]:</w:t>
      </w:r>
    </w:p>
    <w:tbl>
      <w:tblPr>
        <w:tblW w:w="9890" w:type="dxa"/>
        <w:tblCellMar>
          <w:left w:w="0" w:type="dxa"/>
          <w:right w:w="0" w:type="dxa"/>
        </w:tblCellMar>
        <w:tblLook w:val="04A0" w:firstRow="1" w:lastRow="0" w:firstColumn="1" w:lastColumn="0" w:noHBand="0" w:noVBand="1"/>
      </w:tblPr>
      <w:tblGrid>
        <w:gridCol w:w="9890"/>
      </w:tblGrid>
      <w:tr w:rsidR="00555640" w:rsidRPr="00555640" w14:paraId="4EE704AF" w14:textId="77777777" w:rsidTr="00B6192D">
        <w:tc>
          <w:tcPr>
            <w:tcW w:w="98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1EED4" w14:textId="77777777" w:rsidR="006A7A09" w:rsidRPr="006A7A09" w:rsidRDefault="006A7A09" w:rsidP="006A7A09">
            <w:pPr>
              <w:spacing w:after="0"/>
              <w:rPr>
                <w:rFonts w:ascii="Arial" w:hAnsi="Arial" w:cs="Arial"/>
                <w:b/>
                <w:bCs/>
                <w:highlight w:val="green"/>
              </w:rPr>
            </w:pPr>
            <w:r w:rsidRPr="006A7A09">
              <w:rPr>
                <w:rFonts w:ascii="Arial" w:hAnsi="Arial" w:cs="Arial"/>
                <w:b/>
                <w:highlight w:val="green"/>
              </w:rPr>
              <w:t>Agreement</w:t>
            </w:r>
            <w:r w:rsidRPr="006A7A09">
              <w:rPr>
                <w:rFonts w:ascii="Arial" w:hAnsi="Arial" w:cs="Arial"/>
                <w:b/>
                <w:bCs/>
                <w:highlight w:val="green"/>
              </w:rPr>
              <w:t xml:space="preserve">: </w:t>
            </w:r>
          </w:p>
          <w:p w14:paraId="75A43260" w14:textId="77777777" w:rsidR="006A7A09" w:rsidRPr="006A7A09" w:rsidRDefault="006A7A09" w:rsidP="006A7A09">
            <w:pPr>
              <w:pStyle w:val="ListParagraph"/>
              <w:numPr>
                <w:ilvl w:val="0"/>
                <w:numId w:val="6"/>
              </w:numPr>
              <w:overflowPunct/>
              <w:autoSpaceDE/>
              <w:autoSpaceDN/>
              <w:adjustRightInd/>
              <w:spacing w:after="0"/>
              <w:textAlignment w:val="auto"/>
              <w:rPr>
                <w:rFonts w:ascii="Arial" w:hAnsi="Arial" w:cs="Arial"/>
              </w:rPr>
            </w:pPr>
            <w:r w:rsidRPr="006A7A09">
              <w:rPr>
                <w:rFonts w:ascii="Arial" w:hAnsi="Arial" w:cs="Arial"/>
              </w:rPr>
              <w:t>For Case 5 of SSB overlaps with in configured UL transmission, re-use the existing collision handling principles of Rel-15/16 for NR TDD that SSB is prioritized over configured UL transmission</w:t>
            </w:r>
          </w:p>
          <w:p w14:paraId="372D745A" w14:textId="77777777" w:rsidR="006A7A09" w:rsidRPr="006A7A09" w:rsidRDefault="006A7A09" w:rsidP="006A7A09">
            <w:pPr>
              <w:pStyle w:val="ListParagraph"/>
              <w:numPr>
                <w:ilvl w:val="1"/>
                <w:numId w:val="6"/>
              </w:numPr>
              <w:overflowPunct/>
              <w:autoSpaceDE/>
              <w:autoSpaceDN/>
              <w:adjustRightInd/>
              <w:spacing w:after="0"/>
              <w:textAlignment w:val="auto"/>
              <w:rPr>
                <w:rFonts w:ascii="Arial" w:hAnsi="Arial" w:cs="Arial"/>
                <w:lang w:eastAsia="zh-CN"/>
              </w:rPr>
            </w:pPr>
            <w:r w:rsidRPr="006A7A09">
              <w:rPr>
                <w:rFonts w:ascii="Arial" w:hAnsi="Arial" w:cs="Arial"/>
                <w:lang w:eastAsia="zh-CN"/>
              </w:rPr>
              <w:t>The configured UL transmission includes CG-PUSCH, or SRS</w:t>
            </w:r>
          </w:p>
          <w:p w14:paraId="65D574B0" w14:textId="77777777" w:rsidR="006A7A09" w:rsidRPr="006A7A09" w:rsidRDefault="006A7A09" w:rsidP="006A7A09">
            <w:pPr>
              <w:pStyle w:val="ListParagraph"/>
              <w:numPr>
                <w:ilvl w:val="1"/>
                <w:numId w:val="6"/>
              </w:numPr>
              <w:overflowPunct/>
              <w:autoSpaceDE/>
              <w:autoSpaceDN/>
              <w:adjustRightInd/>
              <w:spacing w:after="0"/>
              <w:textAlignment w:val="auto"/>
              <w:rPr>
                <w:rFonts w:ascii="Arial" w:hAnsi="Arial" w:cs="Arial"/>
                <w:lang w:eastAsia="zh-CN"/>
              </w:rPr>
            </w:pPr>
            <w:r w:rsidRPr="006A7A09">
              <w:rPr>
                <w:rFonts w:ascii="Arial" w:eastAsia="DengXian" w:hAnsi="Arial" w:cs="Arial"/>
                <w:lang w:eastAsia="zh-CN"/>
              </w:rPr>
              <w:t xml:space="preserve">FFS: Confirm that PUCCH is included </w:t>
            </w:r>
          </w:p>
          <w:p w14:paraId="48EA7587" w14:textId="77777777" w:rsidR="006A7A09" w:rsidRPr="006A7A09" w:rsidRDefault="006A7A09" w:rsidP="006A7A09">
            <w:pPr>
              <w:pStyle w:val="ListParagraph"/>
              <w:spacing w:after="0"/>
              <w:ind w:left="0"/>
              <w:rPr>
                <w:rFonts w:ascii="Arial" w:eastAsia="DengXian" w:hAnsi="Arial" w:cs="Arial"/>
                <w:lang w:eastAsia="zh-CN"/>
              </w:rPr>
            </w:pPr>
          </w:p>
          <w:p w14:paraId="65ABA3F7" w14:textId="77777777" w:rsidR="006A7A09" w:rsidRPr="006A7A09" w:rsidRDefault="006A7A09" w:rsidP="006A7A09">
            <w:pPr>
              <w:pStyle w:val="ListParagraph"/>
              <w:spacing w:after="0"/>
              <w:ind w:left="0"/>
              <w:rPr>
                <w:rFonts w:ascii="Arial" w:hAnsi="Arial" w:cs="Arial"/>
                <w:b/>
                <w:highlight w:val="green"/>
              </w:rPr>
            </w:pPr>
            <w:r w:rsidRPr="006A7A09">
              <w:rPr>
                <w:rFonts w:ascii="Arial" w:eastAsia="DengXian" w:hAnsi="Arial" w:cs="Arial"/>
                <w:highlight w:val="green"/>
                <w:lang w:eastAsia="zh-CN"/>
              </w:rPr>
              <w:t>Agreement</w:t>
            </w:r>
          </w:p>
          <w:p w14:paraId="04BE3877" w14:textId="77777777" w:rsidR="006A7A09" w:rsidRPr="006A7A09" w:rsidRDefault="006A7A09" w:rsidP="006A7A09">
            <w:pPr>
              <w:pStyle w:val="ListParagraph"/>
              <w:numPr>
                <w:ilvl w:val="0"/>
                <w:numId w:val="18"/>
              </w:numPr>
              <w:overflowPunct/>
              <w:autoSpaceDE/>
              <w:autoSpaceDN/>
              <w:adjustRightInd/>
              <w:spacing w:after="0"/>
              <w:textAlignment w:val="auto"/>
              <w:rPr>
                <w:rFonts w:ascii="Arial" w:hAnsi="Arial" w:cs="Arial"/>
                <w:bCs/>
                <w:lang w:eastAsia="zh-CN"/>
              </w:rPr>
            </w:pPr>
            <w:r w:rsidRPr="006A7A09">
              <w:rPr>
                <w:rFonts w:ascii="Arial" w:hAnsi="Arial" w:cs="Arial"/>
                <w:bCs/>
              </w:rPr>
              <w:t xml:space="preserve">For Case 5 of SSB overlaps with configured UL transmission, the </w:t>
            </w:r>
            <w:r w:rsidRPr="006A7A09">
              <w:rPr>
                <w:rFonts w:ascii="Arial" w:hAnsi="Arial" w:cs="Arial"/>
                <w:bCs/>
                <w:lang w:eastAsia="zh-CN"/>
              </w:rPr>
              <w:t>configured UL transmission includes PUCCH transmission configured by higher layers</w:t>
            </w:r>
          </w:p>
          <w:p w14:paraId="1088D8C4" w14:textId="1DDC8914" w:rsidR="006A7A09" w:rsidRPr="006A7A09" w:rsidRDefault="006A7A09" w:rsidP="006A7A09">
            <w:pPr>
              <w:pStyle w:val="ListParagraph"/>
              <w:numPr>
                <w:ilvl w:val="0"/>
                <w:numId w:val="18"/>
              </w:numPr>
              <w:overflowPunct/>
              <w:autoSpaceDE/>
              <w:autoSpaceDN/>
              <w:adjustRightInd/>
              <w:spacing w:after="0"/>
              <w:textAlignment w:val="auto"/>
              <w:rPr>
                <w:rFonts w:ascii="Arial" w:hAnsi="Arial" w:cs="Arial"/>
                <w:lang w:eastAsia="zh-CN"/>
              </w:rPr>
            </w:pPr>
            <w:r w:rsidRPr="006A7A09">
              <w:rPr>
                <w:rFonts w:ascii="Arial" w:eastAsia="DengXian" w:hAnsi="Arial" w:cs="Arial"/>
                <w:bCs/>
                <w:lang w:eastAsia="zh-CN"/>
              </w:rPr>
              <w:t>Note:  The UL transmission indicated by DCI is supposed to be dynamic UL transmission.</w:t>
            </w:r>
          </w:p>
          <w:p w14:paraId="30839916" w14:textId="5A4AD6F3" w:rsidR="006A7A09" w:rsidRPr="006A7A09" w:rsidRDefault="006A7A09" w:rsidP="006A7A09">
            <w:pPr>
              <w:overflowPunct/>
              <w:autoSpaceDE/>
              <w:autoSpaceDN/>
              <w:adjustRightInd/>
              <w:spacing w:after="0"/>
              <w:textAlignment w:val="auto"/>
              <w:rPr>
                <w:rFonts w:ascii="Arial" w:hAnsi="Arial" w:cs="Arial"/>
                <w:lang w:eastAsia="zh-CN"/>
              </w:rPr>
            </w:pPr>
          </w:p>
          <w:p w14:paraId="0CBB7F92" w14:textId="77777777" w:rsidR="006A7A09" w:rsidRPr="006A7A09" w:rsidRDefault="006A7A09" w:rsidP="006A7A09">
            <w:pPr>
              <w:shd w:val="clear" w:color="auto" w:fill="FFFFFF"/>
              <w:spacing w:after="0"/>
              <w:jc w:val="both"/>
              <w:rPr>
                <w:rFonts w:ascii="Calibri" w:hAnsi="Calibri" w:cs="Calibri"/>
                <w:b/>
                <w:bCs/>
                <w:color w:val="000000"/>
                <w:highlight w:val="green"/>
                <w:shd w:val="clear" w:color="auto" w:fill="FFFF00"/>
                <w:lang w:val="en-US" w:eastAsia="zh-CN"/>
              </w:rPr>
            </w:pPr>
            <w:r w:rsidRPr="006A7A09">
              <w:rPr>
                <w:rFonts w:ascii="Calibri" w:hAnsi="Calibri" w:cs="Calibri"/>
                <w:b/>
                <w:bCs/>
                <w:color w:val="000000"/>
                <w:highlight w:val="green"/>
                <w:shd w:val="clear" w:color="auto" w:fill="FFFF00"/>
                <w:lang w:val="en-US" w:eastAsia="zh-CN"/>
              </w:rPr>
              <w:t>Agreement </w:t>
            </w:r>
          </w:p>
          <w:p w14:paraId="1019CC46" w14:textId="77777777" w:rsidR="006A7A09" w:rsidRPr="006A7A09" w:rsidRDefault="006A7A09" w:rsidP="006A7A09">
            <w:pPr>
              <w:numPr>
                <w:ilvl w:val="0"/>
                <w:numId w:val="22"/>
              </w:numPr>
              <w:shd w:val="clear" w:color="auto" w:fill="FFFFFF"/>
              <w:overflowPunct/>
              <w:autoSpaceDE/>
              <w:autoSpaceDN/>
              <w:adjustRightInd/>
              <w:spacing w:after="0"/>
              <w:textAlignment w:val="auto"/>
              <w:rPr>
                <w:rFonts w:ascii="Arial" w:eastAsia="Microsoft YaHei UI" w:hAnsi="Arial" w:cs="Arial"/>
                <w:color w:val="000000"/>
                <w:lang w:val="en-US" w:eastAsia="zh-CN"/>
              </w:rPr>
            </w:pPr>
            <w:r w:rsidRPr="006A7A09">
              <w:rPr>
                <w:rFonts w:ascii="Arial" w:eastAsia="Microsoft YaHei UI" w:hAnsi="Arial" w:cs="Arial"/>
                <w:color w:val="000000"/>
                <w:lang w:val="en-US" w:eastAsia="zh-CN"/>
              </w:rPr>
              <w:t>For Case 5 of dynamically scheduled UL transmission vs. SSB, one or both of the following options to be determined till next meeting:</w:t>
            </w:r>
          </w:p>
          <w:p w14:paraId="48BE50CD" w14:textId="77777777" w:rsidR="006A7A09" w:rsidRPr="006A7A09" w:rsidRDefault="006A7A09" w:rsidP="006A7A09">
            <w:pPr>
              <w:numPr>
                <w:ilvl w:val="1"/>
                <w:numId w:val="22"/>
              </w:numPr>
              <w:shd w:val="clear" w:color="auto" w:fill="FFFFFF"/>
              <w:overflowPunct/>
              <w:autoSpaceDE/>
              <w:autoSpaceDN/>
              <w:adjustRightInd/>
              <w:spacing w:after="0"/>
              <w:textAlignment w:val="auto"/>
              <w:rPr>
                <w:rFonts w:ascii="Arial" w:eastAsia="Microsoft YaHei UI" w:hAnsi="Arial" w:cs="Arial"/>
                <w:color w:val="000000"/>
                <w:lang w:val="en-US" w:eastAsia="zh-CN"/>
              </w:rPr>
            </w:pPr>
            <w:r w:rsidRPr="006A7A09">
              <w:rPr>
                <w:rFonts w:ascii="Arial" w:eastAsia="Microsoft YaHei UI" w:hAnsi="Arial" w:cs="Arial"/>
                <w:color w:val="000000"/>
                <w:lang w:val="en-US" w:eastAsia="zh-CN"/>
              </w:rPr>
              <w:t>Option 1: Dynamically scheduled UL transmission is prioritized over SSB</w:t>
            </w:r>
          </w:p>
          <w:p w14:paraId="04250C03" w14:textId="2ED57621" w:rsidR="006A7A09" w:rsidRPr="006A7A09" w:rsidRDefault="006A7A09" w:rsidP="006A7A09">
            <w:pPr>
              <w:numPr>
                <w:ilvl w:val="1"/>
                <w:numId w:val="22"/>
              </w:numPr>
              <w:shd w:val="clear" w:color="auto" w:fill="FFFFFF"/>
              <w:overflowPunct/>
              <w:autoSpaceDE/>
              <w:autoSpaceDN/>
              <w:adjustRightInd/>
              <w:spacing w:after="0"/>
              <w:textAlignment w:val="auto"/>
              <w:rPr>
                <w:rFonts w:ascii="Arial" w:eastAsia="Microsoft YaHei UI" w:hAnsi="Arial" w:cs="Arial"/>
                <w:color w:val="000000"/>
                <w:lang w:val="en-US" w:eastAsia="zh-CN"/>
              </w:rPr>
            </w:pPr>
            <w:r w:rsidRPr="006A7A09">
              <w:rPr>
                <w:rFonts w:ascii="Arial" w:eastAsia="Microsoft YaHei UI" w:hAnsi="Arial" w:cs="Arial"/>
                <w:color w:val="000000"/>
                <w:lang w:val="en-US" w:eastAsia="zh-CN"/>
              </w:rPr>
              <w:t>Option 2: Reuse the existing collision handling principles of Rel-15/16 for NR TDD that SSB is prioritized over dynamically scheduled UL transmission</w:t>
            </w:r>
          </w:p>
          <w:p w14:paraId="269F78B8" w14:textId="310A0CE6" w:rsidR="00555640" w:rsidRPr="00555640" w:rsidRDefault="00555640" w:rsidP="00D5793E">
            <w:pPr>
              <w:overflowPunct/>
              <w:autoSpaceDE/>
              <w:autoSpaceDN/>
              <w:adjustRightInd/>
              <w:spacing w:after="0"/>
              <w:textAlignment w:val="auto"/>
              <w:rPr>
                <w:rFonts w:ascii="Arial" w:hAnsi="Arial" w:cs="Arial"/>
              </w:rPr>
            </w:pPr>
          </w:p>
        </w:tc>
      </w:tr>
    </w:tbl>
    <w:p w14:paraId="7641EE4C" w14:textId="046C65B9" w:rsidR="00555640" w:rsidRDefault="00555640" w:rsidP="00555640">
      <w:pPr>
        <w:rPr>
          <w:lang w:eastAsia="ja-JP"/>
        </w:rPr>
      </w:pPr>
    </w:p>
    <w:p w14:paraId="5602F7CB" w14:textId="7E6143C2" w:rsidR="00555640" w:rsidRDefault="00555640" w:rsidP="00555640">
      <w:pPr>
        <w:rPr>
          <w:rFonts w:ascii="Arial" w:hAnsi="Arial" w:cs="Arial"/>
          <w:lang w:eastAsia="zh-CN"/>
        </w:rPr>
      </w:pPr>
      <w:r>
        <w:rPr>
          <w:rFonts w:ascii="Arial" w:hAnsi="Arial" w:cs="Arial"/>
          <w:lang w:eastAsia="zh-CN"/>
        </w:rPr>
        <w:t>The following is the collision handling defined in Rel-15/16 for TDD operation for Case 5</w:t>
      </w:r>
      <w:r w:rsidR="006A7A09">
        <w:rPr>
          <w:rFonts w:ascii="Arial" w:hAnsi="Arial" w:cs="Arial"/>
          <w:lang w:eastAsia="zh-CN"/>
        </w:rPr>
        <w:t xml:space="preserve">, which essentially prioritizes the </w:t>
      </w:r>
      <w:r w:rsidR="005A5140">
        <w:rPr>
          <w:rFonts w:ascii="Arial" w:hAnsi="Arial" w:cs="Arial"/>
          <w:lang w:eastAsia="zh-CN"/>
        </w:rPr>
        <w:t>SSB transmission over any overlapped UL transmissions including both dynamically scheduled UL transmission and configured UL transmission</w:t>
      </w:r>
      <w:r>
        <w:rPr>
          <w:rFonts w:ascii="Arial" w:hAnsi="Arial" w:cs="Arial"/>
          <w:lang w:eastAsia="zh-CN"/>
        </w:rPr>
        <w:t xml:space="preserve">: </w:t>
      </w:r>
    </w:p>
    <w:tbl>
      <w:tblPr>
        <w:tblStyle w:val="TableGrid"/>
        <w:tblW w:w="0" w:type="auto"/>
        <w:tblLook w:val="04A0" w:firstRow="1" w:lastRow="0" w:firstColumn="1" w:lastColumn="0" w:noHBand="0" w:noVBand="1"/>
      </w:tblPr>
      <w:tblGrid>
        <w:gridCol w:w="9962"/>
      </w:tblGrid>
      <w:tr w:rsidR="00555640" w14:paraId="69D374A0" w14:textId="77777777" w:rsidTr="00B514A6">
        <w:tc>
          <w:tcPr>
            <w:tcW w:w="9962" w:type="dxa"/>
          </w:tcPr>
          <w:p w14:paraId="4AE90E39" w14:textId="77777777" w:rsidR="00555640" w:rsidRDefault="00555640" w:rsidP="00B514A6">
            <w:pPr>
              <w:rPr>
                <w:rFonts w:ascii="Arial" w:hAnsi="Arial" w:cs="Arial"/>
                <w:lang w:eastAsia="zh-CN"/>
              </w:rPr>
            </w:pPr>
            <w:r w:rsidRPr="003C626F">
              <w:rPr>
                <w:rFonts w:ascii="Arial" w:hAnsi="Arial" w:cs="Arial"/>
                <w:lang w:eastAsia="zh-CN"/>
              </w:rPr>
              <w:t>For operation on a single carrier in unpaired spectrum, for a set of symbols of a slot indicated to a UE by ssb-PositionsInBurst in SIB1 or ssb-PositionsInBurst in ServingCellConfigCommon, for reception of SS/PBCH blocks, the UE does not transmit PUSCH, PUCCH, PRACH in the slot if a transmission would overlap with any symbol from the set of symbols and the UE does not transmit SRS in the set of symbols of the slot.</w:t>
            </w:r>
          </w:p>
        </w:tc>
      </w:tr>
    </w:tbl>
    <w:p w14:paraId="251861FE" w14:textId="4E21A16F" w:rsidR="00555640" w:rsidRDefault="00555640" w:rsidP="00555640">
      <w:pPr>
        <w:jc w:val="center"/>
        <w:rPr>
          <w:rFonts w:ascii="Arial" w:hAnsi="Arial" w:cs="Arial"/>
          <w:lang w:eastAsia="zh-CN"/>
        </w:rPr>
      </w:pPr>
    </w:p>
    <w:p w14:paraId="3AB70F00" w14:textId="3108FB88" w:rsidR="005A5140" w:rsidRDefault="00B6192D" w:rsidP="00555640">
      <w:pPr>
        <w:jc w:val="center"/>
        <w:rPr>
          <w:rFonts w:ascii="Arial" w:hAnsi="Arial" w:cs="Arial"/>
          <w:b/>
          <w:bCs/>
          <w:lang w:eastAsia="zh-CN"/>
        </w:rPr>
      </w:pPr>
      <w:r>
        <w:rPr>
          <w:rFonts w:ascii="Arial" w:hAnsi="Arial" w:cs="Arial"/>
          <w:b/>
          <w:bCs/>
          <w:noProof/>
          <w:lang w:eastAsia="zh-CN"/>
        </w:rPr>
        <w:drawing>
          <wp:inline distT="0" distB="0" distL="0" distR="0" wp14:anchorId="40A66A9F" wp14:editId="2CC3E893">
            <wp:extent cx="4404360" cy="1173083"/>
            <wp:effectExtent l="0" t="0" r="2540" b="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57903" cy="1187344"/>
                    </a:xfrm>
                    <a:prstGeom prst="rect">
                      <a:avLst/>
                    </a:prstGeom>
                  </pic:spPr>
                </pic:pic>
              </a:graphicData>
            </a:graphic>
          </wp:inline>
        </w:drawing>
      </w:r>
    </w:p>
    <w:p w14:paraId="53E8EBC4" w14:textId="33807A23" w:rsidR="00555640" w:rsidRPr="005A5140" w:rsidRDefault="00555640" w:rsidP="005A5140">
      <w:pPr>
        <w:jc w:val="center"/>
        <w:rPr>
          <w:rFonts w:ascii="Arial" w:hAnsi="Arial" w:cs="Arial"/>
          <w:b/>
          <w:bCs/>
          <w:lang w:eastAsia="zh-CN"/>
        </w:rPr>
      </w:pPr>
      <w:r w:rsidRPr="006D607C">
        <w:rPr>
          <w:rFonts w:ascii="Arial" w:hAnsi="Arial" w:cs="Arial"/>
          <w:b/>
          <w:bCs/>
          <w:lang w:eastAsia="zh-CN"/>
        </w:rPr>
        <w:t xml:space="preserve">Figure </w:t>
      </w:r>
      <w:r w:rsidR="00B6192D">
        <w:rPr>
          <w:rFonts w:ascii="Arial" w:hAnsi="Arial" w:cs="Arial"/>
          <w:b/>
          <w:bCs/>
          <w:lang w:eastAsia="zh-CN"/>
        </w:rPr>
        <w:t>1</w:t>
      </w:r>
      <w:r w:rsidRPr="006D607C">
        <w:rPr>
          <w:rFonts w:ascii="Arial" w:hAnsi="Arial" w:cs="Arial"/>
          <w:b/>
          <w:bCs/>
          <w:lang w:eastAsia="zh-CN"/>
        </w:rPr>
        <w:t xml:space="preserve">: Collision handling between SSB and </w:t>
      </w:r>
      <w:r w:rsidR="006A7A09">
        <w:rPr>
          <w:rFonts w:ascii="Arial" w:hAnsi="Arial" w:cs="Arial"/>
          <w:b/>
          <w:bCs/>
          <w:lang w:eastAsia="zh-CN"/>
        </w:rPr>
        <w:t>dynamically scheduled</w:t>
      </w:r>
      <w:r w:rsidRPr="006D607C">
        <w:rPr>
          <w:rFonts w:ascii="Arial" w:hAnsi="Arial" w:cs="Arial"/>
          <w:b/>
          <w:bCs/>
          <w:lang w:eastAsia="zh-CN"/>
        </w:rPr>
        <w:t xml:space="preserve"> UL Transmissions</w:t>
      </w:r>
    </w:p>
    <w:p w14:paraId="7143F825" w14:textId="245972D0" w:rsidR="002F4B97" w:rsidRDefault="00555640" w:rsidP="00A64B38">
      <w:pPr>
        <w:jc w:val="both"/>
        <w:rPr>
          <w:rFonts w:ascii="Arial" w:hAnsi="Arial" w:cs="Arial"/>
          <w:lang w:eastAsia="zh-CN"/>
        </w:rPr>
      </w:pPr>
      <w:r>
        <w:rPr>
          <w:rFonts w:ascii="Arial" w:hAnsi="Arial" w:cs="Arial"/>
          <w:lang w:eastAsia="zh-CN"/>
        </w:rPr>
        <w:t>We prefer</w:t>
      </w:r>
      <w:r w:rsidR="00632CF3">
        <w:rPr>
          <w:rFonts w:ascii="Arial" w:hAnsi="Arial" w:cs="Arial"/>
          <w:lang w:eastAsia="zh-CN"/>
        </w:rPr>
        <w:t xml:space="preserve"> Opt.2 above</w:t>
      </w:r>
      <w:r>
        <w:rPr>
          <w:rFonts w:ascii="Arial" w:hAnsi="Arial" w:cs="Arial"/>
          <w:lang w:eastAsia="zh-CN"/>
        </w:rPr>
        <w:t xml:space="preserve"> </w:t>
      </w:r>
      <w:r w:rsidR="00A64B38">
        <w:rPr>
          <w:rFonts w:ascii="Arial" w:hAnsi="Arial" w:cs="Arial"/>
          <w:lang w:eastAsia="zh-CN"/>
        </w:rPr>
        <w:t>i.e.,</w:t>
      </w:r>
      <w:r>
        <w:rPr>
          <w:rFonts w:ascii="Arial" w:hAnsi="Arial" w:cs="Arial"/>
          <w:lang w:eastAsia="zh-CN"/>
        </w:rPr>
        <w:t xml:space="preserve"> reus</w:t>
      </w:r>
      <w:r w:rsidR="00A64B38">
        <w:rPr>
          <w:rFonts w:ascii="Arial" w:hAnsi="Arial" w:cs="Arial"/>
          <w:lang w:eastAsia="zh-CN"/>
        </w:rPr>
        <w:t>ing</w:t>
      </w:r>
      <w:r>
        <w:rPr>
          <w:rFonts w:ascii="Arial" w:hAnsi="Arial" w:cs="Arial"/>
          <w:lang w:eastAsia="zh-CN"/>
        </w:rPr>
        <w:t xml:space="preserve"> the existing rule for HD-FDD Redcap UEs to handle the SSB collisions with other channels for Case 5</w:t>
      </w:r>
      <w:r w:rsidR="00632CF3">
        <w:rPr>
          <w:rFonts w:ascii="Arial" w:hAnsi="Arial" w:cs="Arial"/>
          <w:lang w:eastAsia="zh-CN"/>
        </w:rPr>
        <w:t xml:space="preserve"> </w:t>
      </w:r>
      <w:r w:rsidR="00A64B38">
        <w:rPr>
          <w:rFonts w:ascii="Arial" w:hAnsi="Arial" w:cs="Arial"/>
          <w:lang w:eastAsia="zh-CN"/>
        </w:rPr>
        <w:t>(</w:t>
      </w:r>
      <w:r w:rsidR="00632CF3">
        <w:rPr>
          <w:rFonts w:ascii="Arial" w:hAnsi="Arial" w:cs="Arial"/>
          <w:lang w:eastAsia="zh-CN"/>
        </w:rPr>
        <w:t>i.e., prioritize SSB over dynamically scheduled UL transmission</w:t>
      </w:r>
      <w:r w:rsidR="00A64B38">
        <w:rPr>
          <w:rFonts w:ascii="Arial" w:hAnsi="Arial" w:cs="Arial"/>
          <w:lang w:eastAsia="zh-CN"/>
        </w:rPr>
        <w:t>)</w:t>
      </w:r>
      <w:r w:rsidR="00632CF3">
        <w:rPr>
          <w:rFonts w:ascii="Arial" w:hAnsi="Arial" w:cs="Arial"/>
          <w:lang w:eastAsia="zh-CN"/>
        </w:rPr>
        <w:t>.</w:t>
      </w:r>
      <w:r w:rsidR="00A64B38">
        <w:rPr>
          <w:rFonts w:ascii="Arial" w:hAnsi="Arial" w:cs="Arial"/>
          <w:lang w:eastAsia="zh-CN"/>
        </w:rPr>
        <w:t xml:space="preserve"> In our view,</w:t>
      </w:r>
      <w:r w:rsidR="007F698C">
        <w:rPr>
          <w:rFonts w:ascii="Arial" w:hAnsi="Arial" w:cs="Arial"/>
          <w:lang w:eastAsia="zh-CN"/>
        </w:rPr>
        <w:t xml:space="preserve"> </w:t>
      </w:r>
      <w:r w:rsidR="00A64B38">
        <w:rPr>
          <w:rFonts w:ascii="Arial" w:hAnsi="Arial" w:cs="Arial"/>
          <w:lang w:eastAsia="zh-CN"/>
        </w:rPr>
        <w:t>t</w:t>
      </w:r>
      <w:r w:rsidR="00CD427C">
        <w:rPr>
          <w:rFonts w:ascii="Arial" w:hAnsi="Arial" w:cs="Arial"/>
          <w:lang w:eastAsia="zh-CN"/>
        </w:rPr>
        <w:t xml:space="preserve">he </w:t>
      </w:r>
      <w:r w:rsidR="007F698C">
        <w:rPr>
          <w:rFonts w:ascii="Arial" w:hAnsi="Arial" w:cs="Arial"/>
          <w:lang w:eastAsia="zh-CN"/>
        </w:rPr>
        <w:t>Opt.1 has</w:t>
      </w:r>
      <w:r w:rsidR="00A64B38">
        <w:rPr>
          <w:rFonts w:ascii="Arial" w:hAnsi="Arial" w:cs="Arial"/>
          <w:lang w:eastAsia="zh-CN"/>
        </w:rPr>
        <w:t xml:space="preserve"> clear</w:t>
      </w:r>
      <w:r w:rsidR="007F698C">
        <w:rPr>
          <w:rFonts w:ascii="Arial" w:hAnsi="Arial" w:cs="Arial"/>
          <w:lang w:eastAsia="zh-CN"/>
        </w:rPr>
        <w:t xml:space="preserve"> </w:t>
      </w:r>
      <w:r w:rsidR="00B660A4">
        <w:rPr>
          <w:rFonts w:ascii="Arial" w:hAnsi="Arial" w:cs="Arial"/>
          <w:lang w:eastAsia="zh-CN"/>
        </w:rPr>
        <w:t>drawback</w:t>
      </w:r>
      <w:r w:rsidR="00A64B38">
        <w:rPr>
          <w:rFonts w:ascii="Arial" w:hAnsi="Arial" w:cs="Arial"/>
          <w:lang w:eastAsia="zh-CN"/>
        </w:rPr>
        <w:t xml:space="preserve">, which </w:t>
      </w:r>
      <w:r w:rsidR="00B660A4">
        <w:rPr>
          <w:rFonts w:ascii="Arial" w:hAnsi="Arial" w:cs="Arial"/>
          <w:lang w:eastAsia="zh-CN"/>
        </w:rPr>
        <w:t xml:space="preserve">mandates HD-FDD UE to first check </w:t>
      </w:r>
      <w:r w:rsidR="00A64B38">
        <w:rPr>
          <w:rFonts w:ascii="Arial" w:hAnsi="Arial" w:cs="Arial"/>
          <w:lang w:eastAsia="zh-CN"/>
        </w:rPr>
        <w:t xml:space="preserve">the presence of any </w:t>
      </w:r>
      <w:r w:rsidR="00B660A4">
        <w:rPr>
          <w:rFonts w:ascii="Arial" w:hAnsi="Arial" w:cs="Arial"/>
          <w:lang w:eastAsia="zh-CN"/>
        </w:rPr>
        <w:t xml:space="preserve">overlapped DG-PUSCH </w:t>
      </w:r>
      <w:r w:rsidR="00CD427C">
        <w:rPr>
          <w:rFonts w:ascii="Arial" w:hAnsi="Arial" w:cs="Arial"/>
          <w:lang w:eastAsia="zh-CN"/>
        </w:rPr>
        <w:t>and then</w:t>
      </w:r>
      <w:r w:rsidR="00A64B38">
        <w:rPr>
          <w:rFonts w:ascii="Arial" w:hAnsi="Arial" w:cs="Arial"/>
          <w:lang w:eastAsia="zh-CN"/>
        </w:rPr>
        <w:t xml:space="preserve"> accordingly select SSB for </w:t>
      </w:r>
      <w:r w:rsidR="00B660A4">
        <w:rPr>
          <w:rFonts w:ascii="Arial" w:hAnsi="Arial" w:cs="Arial"/>
          <w:lang w:eastAsia="zh-CN"/>
        </w:rPr>
        <w:t>RRM measurement or RLM. However</w:t>
      </w:r>
      <w:r w:rsidR="000F0D14">
        <w:rPr>
          <w:rFonts w:ascii="Arial" w:hAnsi="Arial" w:cs="Arial"/>
          <w:lang w:eastAsia="zh-CN"/>
        </w:rPr>
        <w:t>,</w:t>
      </w:r>
      <w:r w:rsidR="00CD427C">
        <w:rPr>
          <w:rFonts w:ascii="Arial" w:hAnsi="Arial" w:cs="Arial"/>
          <w:lang w:eastAsia="zh-CN"/>
        </w:rPr>
        <w:t xml:space="preserve"> </w:t>
      </w:r>
      <w:r w:rsidR="00A64B38">
        <w:rPr>
          <w:rFonts w:ascii="Arial" w:hAnsi="Arial" w:cs="Arial"/>
          <w:lang w:eastAsia="zh-CN"/>
        </w:rPr>
        <w:t xml:space="preserve">the </w:t>
      </w:r>
      <w:r w:rsidR="00B660A4">
        <w:rPr>
          <w:rFonts w:ascii="Arial" w:hAnsi="Arial" w:cs="Arial"/>
          <w:lang w:eastAsia="zh-CN"/>
        </w:rPr>
        <w:t>SSB/SMTC</w:t>
      </w:r>
      <w:r w:rsidR="00CD427C">
        <w:rPr>
          <w:rFonts w:ascii="Arial" w:hAnsi="Arial" w:cs="Arial"/>
          <w:lang w:eastAsia="zh-CN"/>
        </w:rPr>
        <w:t>(s) selection</w:t>
      </w:r>
      <w:r w:rsidR="00B660A4">
        <w:rPr>
          <w:rFonts w:ascii="Arial" w:hAnsi="Arial" w:cs="Arial"/>
          <w:lang w:eastAsia="zh-CN"/>
        </w:rPr>
        <w:t xml:space="preserve"> for RRM measurement</w:t>
      </w:r>
      <w:r w:rsidR="000F0D14">
        <w:rPr>
          <w:rFonts w:ascii="Arial" w:hAnsi="Arial" w:cs="Arial"/>
          <w:lang w:eastAsia="zh-CN"/>
        </w:rPr>
        <w:t>,</w:t>
      </w:r>
      <w:r w:rsidR="000F0D14" w:rsidRPr="000F0D14">
        <w:rPr>
          <w:rFonts w:ascii="Arial" w:hAnsi="Arial" w:cs="Arial"/>
          <w:lang w:eastAsia="zh-CN"/>
        </w:rPr>
        <w:t xml:space="preserve"> </w:t>
      </w:r>
      <w:r w:rsidR="000F0D14">
        <w:rPr>
          <w:rFonts w:ascii="Arial" w:hAnsi="Arial" w:cs="Arial"/>
          <w:lang w:eastAsia="zh-CN"/>
        </w:rPr>
        <w:t>at least for</w:t>
      </w:r>
      <w:r w:rsidR="00F57CE7">
        <w:rPr>
          <w:rFonts w:ascii="Arial" w:hAnsi="Arial" w:cs="Arial"/>
          <w:lang w:eastAsia="zh-CN"/>
        </w:rPr>
        <w:t xml:space="preserve"> the</w:t>
      </w:r>
      <w:r w:rsidR="000F0D14">
        <w:rPr>
          <w:rFonts w:ascii="Arial" w:hAnsi="Arial" w:cs="Arial"/>
          <w:lang w:eastAsia="zh-CN"/>
        </w:rPr>
        <w:t xml:space="preserve"> serving cell,</w:t>
      </w:r>
      <w:r w:rsidR="00B660A4">
        <w:rPr>
          <w:rFonts w:ascii="Arial" w:hAnsi="Arial" w:cs="Arial"/>
          <w:lang w:eastAsia="zh-CN"/>
        </w:rPr>
        <w:t xml:space="preserve"> is fully left for UE implementation </w:t>
      </w:r>
      <w:proofErr w:type="gramStart"/>
      <w:r w:rsidR="00B660A4">
        <w:rPr>
          <w:rFonts w:ascii="Arial" w:hAnsi="Arial" w:cs="Arial"/>
          <w:lang w:eastAsia="zh-CN"/>
        </w:rPr>
        <w:t>as long as</w:t>
      </w:r>
      <w:proofErr w:type="gramEnd"/>
      <w:r w:rsidR="00B660A4">
        <w:rPr>
          <w:rFonts w:ascii="Arial" w:hAnsi="Arial" w:cs="Arial"/>
          <w:lang w:eastAsia="zh-CN"/>
        </w:rPr>
        <w:t xml:space="preserve"> the RRM/RLM requirements </w:t>
      </w:r>
      <w:r w:rsidR="00CD427C">
        <w:rPr>
          <w:rFonts w:ascii="Arial" w:hAnsi="Arial" w:cs="Arial"/>
          <w:lang w:eastAsia="zh-CN"/>
        </w:rPr>
        <w:t>defined in [</w:t>
      </w:r>
      <w:r w:rsidR="008C7486">
        <w:rPr>
          <w:rFonts w:ascii="Arial" w:hAnsi="Arial" w:cs="Arial"/>
          <w:lang w:eastAsia="zh-CN"/>
        </w:rPr>
        <w:t>3</w:t>
      </w:r>
      <w:r w:rsidR="00CD427C">
        <w:rPr>
          <w:rFonts w:ascii="Arial" w:hAnsi="Arial" w:cs="Arial"/>
          <w:lang w:eastAsia="zh-CN"/>
        </w:rPr>
        <w:t xml:space="preserve">] </w:t>
      </w:r>
      <w:r w:rsidR="00B660A4">
        <w:rPr>
          <w:rFonts w:ascii="Arial" w:hAnsi="Arial" w:cs="Arial"/>
          <w:lang w:eastAsia="zh-CN"/>
        </w:rPr>
        <w:t>are met.</w:t>
      </w:r>
      <w:r w:rsidR="000F0D14">
        <w:rPr>
          <w:rFonts w:ascii="Arial" w:hAnsi="Arial" w:cs="Arial"/>
          <w:lang w:eastAsia="zh-CN"/>
        </w:rPr>
        <w:t xml:space="preserve"> </w:t>
      </w:r>
      <w:r w:rsidR="00A64B38">
        <w:rPr>
          <w:rFonts w:ascii="Arial" w:hAnsi="Arial" w:cs="Arial"/>
          <w:lang w:eastAsia="zh-CN"/>
        </w:rPr>
        <w:t>For</w:t>
      </w:r>
      <w:r w:rsidR="00FF7CFB">
        <w:rPr>
          <w:rFonts w:ascii="Arial" w:hAnsi="Arial" w:cs="Arial"/>
          <w:lang w:eastAsia="zh-CN"/>
        </w:rPr>
        <w:t xml:space="preserve"> example</w:t>
      </w:r>
      <w:r w:rsidR="001C5C89">
        <w:rPr>
          <w:rFonts w:ascii="Arial" w:hAnsi="Arial" w:cs="Arial"/>
          <w:lang w:eastAsia="zh-CN"/>
        </w:rPr>
        <w:t>, it</w:t>
      </w:r>
      <w:r w:rsidR="000F0D14">
        <w:rPr>
          <w:rFonts w:ascii="Arial" w:hAnsi="Arial" w:cs="Arial"/>
          <w:lang w:eastAsia="zh-CN"/>
        </w:rPr>
        <w:t xml:space="preserve"> is</w:t>
      </w:r>
      <w:r w:rsidR="001C5C89">
        <w:rPr>
          <w:rFonts w:ascii="Arial" w:hAnsi="Arial" w:cs="Arial"/>
          <w:lang w:eastAsia="zh-CN"/>
        </w:rPr>
        <w:t xml:space="preserve"> </w:t>
      </w:r>
      <w:r w:rsidR="00A64B38">
        <w:rPr>
          <w:rFonts w:ascii="Arial" w:hAnsi="Arial" w:cs="Arial"/>
          <w:lang w:eastAsia="zh-CN"/>
        </w:rPr>
        <w:t>allowed</w:t>
      </w:r>
      <w:r w:rsidR="000F0D14">
        <w:rPr>
          <w:rFonts w:ascii="Arial" w:hAnsi="Arial" w:cs="Arial"/>
          <w:lang w:eastAsia="zh-CN"/>
        </w:rPr>
        <w:t xml:space="preserve"> to </w:t>
      </w:r>
      <w:r w:rsidR="00A64B38">
        <w:rPr>
          <w:rFonts w:ascii="Arial" w:hAnsi="Arial" w:cs="Arial"/>
          <w:lang w:eastAsia="zh-CN"/>
        </w:rPr>
        <w:t>conduct</w:t>
      </w:r>
      <w:r w:rsidR="001C5C89">
        <w:rPr>
          <w:rFonts w:ascii="Arial" w:hAnsi="Arial" w:cs="Arial"/>
          <w:lang w:eastAsia="zh-CN"/>
        </w:rPr>
        <w:t xml:space="preserve"> the</w:t>
      </w:r>
      <w:r w:rsidR="000F0D14">
        <w:rPr>
          <w:rFonts w:ascii="Arial" w:hAnsi="Arial" w:cs="Arial"/>
          <w:lang w:eastAsia="zh-CN"/>
        </w:rPr>
        <w:t xml:space="preserve"> SSB-based RRM/RLM </w:t>
      </w:r>
      <w:r w:rsidR="00F57CE7">
        <w:rPr>
          <w:rFonts w:ascii="Arial" w:hAnsi="Arial" w:cs="Arial"/>
          <w:lang w:eastAsia="zh-CN"/>
        </w:rPr>
        <w:t>by</w:t>
      </w:r>
      <w:r w:rsidR="001C5C89">
        <w:rPr>
          <w:rFonts w:ascii="Arial" w:hAnsi="Arial" w:cs="Arial"/>
          <w:lang w:eastAsia="zh-CN"/>
        </w:rPr>
        <w:t xml:space="preserve"> the</w:t>
      </w:r>
      <w:r w:rsidR="000F0D14">
        <w:rPr>
          <w:rFonts w:ascii="Arial" w:hAnsi="Arial" w:cs="Arial"/>
          <w:lang w:eastAsia="zh-CN"/>
        </w:rPr>
        <w:t xml:space="preserve"> hardware without any interruption</w:t>
      </w:r>
      <w:r w:rsidR="00A64B38">
        <w:rPr>
          <w:rFonts w:ascii="Arial" w:hAnsi="Arial" w:cs="Arial"/>
          <w:lang w:eastAsia="zh-CN"/>
        </w:rPr>
        <w:t>/interaction</w:t>
      </w:r>
      <w:r w:rsidR="000F0D14">
        <w:rPr>
          <w:rFonts w:ascii="Arial" w:hAnsi="Arial" w:cs="Arial"/>
          <w:lang w:eastAsia="zh-CN"/>
        </w:rPr>
        <w:t xml:space="preserve"> </w:t>
      </w:r>
      <w:r w:rsidR="00A64B38">
        <w:rPr>
          <w:rFonts w:ascii="Arial" w:hAnsi="Arial" w:cs="Arial"/>
          <w:lang w:eastAsia="zh-CN"/>
        </w:rPr>
        <w:t>with</w:t>
      </w:r>
      <w:r w:rsidR="000F0D14">
        <w:rPr>
          <w:rFonts w:ascii="Arial" w:hAnsi="Arial" w:cs="Arial"/>
          <w:lang w:eastAsia="zh-CN"/>
        </w:rPr>
        <w:t xml:space="preserve"> L1 control </w:t>
      </w:r>
      <w:r w:rsidR="001C5C89">
        <w:rPr>
          <w:rFonts w:ascii="Arial" w:hAnsi="Arial" w:cs="Arial"/>
          <w:lang w:eastAsia="zh-CN"/>
        </w:rPr>
        <w:t>block such that</w:t>
      </w:r>
      <w:r w:rsidR="000F0D14">
        <w:rPr>
          <w:rFonts w:ascii="Arial" w:hAnsi="Arial" w:cs="Arial"/>
          <w:lang w:eastAsia="zh-CN"/>
        </w:rPr>
        <w:t xml:space="preserve"> the complexity and power consumption</w:t>
      </w:r>
      <w:r w:rsidR="001C5C89">
        <w:rPr>
          <w:rFonts w:ascii="Arial" w:hAnsi="Arial" w:cs="Arial"/>
          <w:lang w:eastAsia="zh-CN"/>
        </w:rPr>
        <w:t xml:space="preserve"> can be reduced at UE side.</w:t>
      </w:r>
      <w:r w:rsidR="00FF7CFB">
        <w:rPr>
          <w:rFonts w:ascii="Arial" w:hAnsi="Arial" w:cs="Arial"/>
          <w:lang w:eastAsia="zh-CN"/>
        </w:rPr>
        <w:t xml:space="preserve"> However,</w:t>
      </w:r>
      <w:r w:rsidR="001C5C89">
        <w:rPr>
          <w:rFonts w:ascii="Arial" w:hAnsi="Arial" w:cs="Arial"/>
          <w:lang w:eastAsia="zh-CN"/>
        </w:rPr>
        <w:t xml:space="preserve"> </w:t>
      </w:r>
      <w:r w:rsidR="005B1E97">
        <w:rPr>
          <w:rFonts w:ascii="Arial" w:hAnsi="Arial" w:cs="Arial"/>
          <w:lang w:eastAsia="zh-CN"/>
        </w:rPr>
        <w:t>Opt.1 prohibit</w:t>
      </w:r>
      <w:r w:rsidR="00FF7CFB">
        <w:rPr>
          <w:rFonts w:ascii="Arial" w:hAnsi="Arial" w:cs="Arial"/>
          <w:lang w:eastAsia="zh-CN"/>
        </w:rPr>
        <w:t>s</w:t>
      </w:r>
      <w:r w:rsidR="005B1E97">
        <w:rPr>
          <w:rFonts w:ascii="Arial" w:hAnsi="Arial" w:cs="Arial"/>
          <w:lang w:eastAsia="zh-CN"/>
        </w:rPr>
        <w:t xml:space="preserve"> reusing </w:t>
      </w:r>
      <w:r w:rsidR="00300B2D">
        <w:rPr>
          <w:rFonts w:ascii="Arial" w:hAnsi="Arial" w:cs="Arial"/>
          <w:lang w:eastAsia="zh-CN"/>
        </w:rPr>
        <w:t>th</w:t>
      </w:r>
      <w:r w:rsidR="00A64B38">
        <w:rPr>
          <w:rFonts w:ascii="Arial" w:hAnsi="Arial" w:cs="Arial"/>
          <w:lang w:eastAsia="zh-CN"/>
        </w:rPr>
        <w:t>e</w:t>
      </w:r>
      <w:r w:rsidR="00300B2D">
        <w:rPr>
          <w:rFonts w:ascii="Arial" w:hAnsi="Arial" w:cs="Arial"/>
          <w:lang w:eastAsia="zh-CN"/>
        </w:rPr>
        <w:t xml:space="preserve"> </w:t>
      </w:r>
      <w:r w:rsidR="005B1E97">
        <w:rPr>
          <w:rFonts w:ascii="Arial" w:hAnsi="Arial" w:cs="Arial"/>
          <w:lang w:eastAsia="zh-CN"/>
        </w:rPr>
        <w:t>existing</w:t>
      </w:r>
      <w:r w:rsidR="00A64B38">
        <w:rPr>
          <w:rFonts w:ascii="Arial" w:hAnsi="Arial" w:cs="Arial"/>
          <w:lang w:eastAsia="zh-CN"/>
        </w:rPr>
        <w:t xml:space="preserve"> hardware-centric</w:t>
      </w:r>
      <w:r w:rsidR="005B1E97">
        <w:rPr>
          <w:rFonts w:ascii="Arial" w:hAnsi="Arial" w:cs="Arial"/>
          <w:lang w:eastAsia="zh-CN"/>
        </w:rPr>
        <w:t xml:space="preserve"> </w:t>
      </w:r>
      <w:r w:rsidR="00300B2D">
        <w:rPr>
          <w:rFonts w:ascii="Arial" w:hAnsi="Arial" w:cs="Arial"/>
          <w:lang w:eastAsia="zh-CN"/>
        </w:rPr>
        <w:t xml:space="preserve">RRM/RLM </w:t>
      </w:r>
      <w:r w:rsidR="005B1E97">
        <w:rPr>
          <w:rFonts w:ascii="Arial" w:hAnsi="Arial" w:cs="Arial"/>
          <w:lang w:eastAsia="zh-CN"/>
        </w:rPr>
        <w:t xml:space="preserve">implementation for HD-FDD </w:t>
      </w:r>
      <w:r w:rsidR="005B1E97">
        <w:rPr>
          <w:rFonts w:ascii="Arial" w:hAnsi="Arial" w:cs="Arial"/>
          <w:lang w:eastAsia="zh-CN"/>
        </w:rPr>
        <w:lastRenderedPageBreak/>
        <w:t>UE</w:t>
      </w:r>
      <w:r w:rsidR="001C5C89">
        <w:rPr>
          <w:rFonts w:ascii="Arial" w:hAnsi="Arial" w:cs="Arial"/>
          <w:lang w:eastAsia="zh-CN"/>
        </w:rPr>
        <w:t xml:space="preserve">. One concern raised </w:t>
      </w:r>
      <w:r w:rsidR="00FF7CFB">
        <w:rPr>
          <w:rFonts w:ascii="Arial" w:hAnsi="Arial" w:cs="Arial"/>
          <w:lang w:eastAsia="zh-CN"/>
        </w:rPr>
        <w:t xml:space="preserve">on Opt.2 is </w:t>
      </w:r>
      <w:r w:rsidR="00300B2D">
        <w:rPr>
          <w:rFonts w:ascii="Arial" w:hAnsi="Arial" w:cs="Arial"/>
          <w:lang w:eastAsia="zh-CN"/>
        </w:rPr>
        <w:t xml:space="preserve">impact on </w:t>
      </w:r>
      <w:r w:rsidR="00FF7CFB">
        <w:rPr>
          <w:rFonts w:ascii="Arial" w:hAnsi="Arial" w:cs="Arial"/>
          <w:lang w:eastAsia="zh-CN"/>
        </w:rPr>
        <w:t>scheduling flexibility</w:t>
      </w:r>
      <w:r w:rsidR="00300B2D">
        <w:rPr>
          <w:rFonts w:ascii="Arial" w:hAnsi="Arial" w:cs="Arial"/>
          <w:lang w:eastAsia="zh-CN"/>
        </w:rPr>
        <w:t xml:space="preserve"> for HD-FDD UE</w:t>
      </w:r>
      <w:r w:rsidR="00FF7CFB">
        <w:rPr>
          <w:rFonts w:ascii="Arial" w:hAnsi="Arial" w:cs="Arial"/>
          <w:lang w:eastAsia="zh-CN"/>
        </w:rPr>
        <w:t>.</w:t>
      </w:r>
      <w:r w:rsidR="00300B2D">
        <w:rPr>
          <w:rFonts w:ascii="Arial" w:hAnsi="Arial" w:cs="Arial"/>
          <w:lang w:eastAsia="zh-CN"/>
        </w:rPr>
        <w:t xml:space="preserve"> </w:t>
      </w:r>
      <w:r w:rsidR="00FF7CFB">
        <w:rPr>
          <w:rFonts w:ascii="Arial" w:hAnsi="Arial" w:cs="Arial"/>
          <w:lang w:eastAsia="zh-CN"/>
        </w:rPr>
        <w:t xml:space="preserve"> However, it should be kept in mind that HD-FDD device </w:t>
      </w:r>
      <w:r w:rsidR="00A64B38">
        <w:rPr>
          <w:rFonts w:ascii="Arial" w:hAnsi="Arial" w:cs="Arial"/>
          <w:lang w:eastAsia="zh-CN"/>
        </w:rPr>
        <w:t>never</w:t>
      </w:r>
      <w:r w:rsidR="00300B2D">
        <w:rPr>
          <w:rFonts w:ascii="Arial" w:hAnsi="Arial" w:cs="Arial"/>
          <w:lang w:eastAsia="zh-CN"/>
        </w:rPr>
        <w:t xml:space="preserve"> </w:t>
      </w:r>
      <w:r w:rsidR="00FF7CFB">
        <w:rPr>
          <w:rFonts w:ascii="Arial" w:hAnsi="Arial" w:cs="Arial"/>
          <w:lang w:eastAsia="zh-CN"/>
        </w:rPr>
        <w:t>target</w:t>
      </w:r>
      <w:r w:rsidR="00A64B38">
        <w:rPr>
          <w:rFonts w:ascii="Arial" w:hAnsi="Arial" w:cs="Arial"/>
          <w:lang w:eastAsia="zh-CN"/>
        </w:rPr>
        <w:t>s</w:t>
      </w:r>
      <w:r w:rsidR="00FF7CFB">
        <w:rPr>
          <w:rFonts w:ascii="Arial" w:hAnsi="Arial" w:cs="Arial"/>
          <w:lang w:eastAsia="zh-CN"/>
        </w:rPr>
        <w:t xml:space="preserve"> for high peak data rate and low latency from the </w:t>
      </w:r>
      <w:r w:rsidR="00A64B38">
        <w:rPr>
          <w:rFonts w:ascii="Arial" w:hAnsi="Arial" w:cs="Arial"/>
          <w:lang w:eastAsia="zh-CN"/>
        </w:rPr>
        <w:t>beginning</w:t>
      </w:r>
      <w:r w:rsidR="00FF7CFB">
        <w:rPr>
          <w:rFonts w:ascii="Arial" w:hAnsi="Arial" w:cs="Arial"/>
          <w:lang w:eastAsia="zh-CN"/>
        </w:rPr>
        <w:t>.</w:t>
      </w:r>
      <w:r w:rsidR="006A43FB">
        <w:rPr>
          <w:rFonts w:ascii="Arial" w:hAnsi="Arial" w:cs="Arial"/>
          <w:lang w:eastAsia="zh-CN"/>
        </w:rPr>
        <w:t xml:space="preserve"> In our view, it remains unclear what exactly Opt.1 is trying to optimize for HD-FDD device and why it is important. On the quite contrary, the </w:t>
      </w:r>
      <w:r w:rsidR="00300B2D">
        <w:rPr>
          <w:rFonts w:ascii="Arial" w:hAnsi="Arial" w:cs="Arial"/>
          <w:lang w:eastAsia="zh-CN"/>
        </w:rPr>
        <w:t>Opt.</w:t>
      </w:r>
      <w:r w:rsidR="009619C6">
        <w:rPr>
          <w:rFonts w:ascii="Arial" w:hAnsi="Arial" w:cs="Arial"/>
          <w:lang w:eastAsia="zh-CN"/>
        </w:rPr>
        <w:t>1</w:t>
      </w:r>
      <w:r w:rsidR="006A43FB">
        <w:rPr>
          <w:rFonts w:ascii="Arial" w:hAnsi="Arial" w:cs="Arial"/>
          <w:lang w:eastAsia="zh-CN"/>
        </w:rPr>
        <w:t xml:space="preserve"> </w:t>
      </w:r>
      <w:r w:rsidR="00300B2D">
        <w:rPr>
          <w:rFonts w:ascii="Arial" w:hAnsi="Arial" w:cs="Arial"/>
          <w:lang w:eastAsia="zh-CN"/>
        </w:rPr>
        <w:t>adds complexity at the HD-FDD Redcap</w:t>
      </w:r>
      <w:r w:rsidR="006A43FB">
        <w:rPr>
          <w:rFonts w:ascii="Arial" w:hAnsi="Arial" w:cs="Arial"/>
          <w:lang w:eastAsia="zh-CN"/>
        </w:rPr>
        <w:t xml:space="preserve"> </w:t>
      </w:r>
      <w:r w:rsidR="00300B2D">
        <w:rPr>
          <w:rFonts w:ascii="Arial" w:hAnsi="Arial" w:cs="Arial"/>
          <w:lang w:eastAsia="zh-CN"/>
        </w:rPr>
        <w:t>without proper justification</w:t>
      </w:r>
      <w:r w:rsidR="009619C6">
        <w:rPr>
          <w:rFonts w:ascii="Arial" w:hAnsi="Arial" w:cs="Arial"/>
          <w:lang w:eastAsia="zh-CN"/>
        </w:rPr>
        <w:t>.</w:t>
      </w:r>
      <w:r w:rsidR="00301D32">
        <w:rPr>
          <w:rFonts w:ascii="Arial" w:hAnsi="Arial" w:cs="Arial"/>
          <w:lang w:eastAsia="zh-CN"/>
        </w:rPr>
        <w:t xml:space="preserve"> Nevertheless,</w:t>
      </w:r>
      <w:r w:rsidR="009619C6">
        <w:rPr>
          <w:rFonts w:ascii="Arial" w:hAnsi="Arial" w:cs="Arial"/>
          <w:lang w:eastAsia="zh-CN"/>
        </w:rPr>
        <w:t xml:space="preserve"> </w:t>
      </w:r>
      <w:r w:rsidR="00301D32">
        <w:rPr>
          <w:rFonts w:ascii="Arial" w:hAnsi="Arial" w:cs="Arial"/>
          <w:lang w:eastAsia="zh-CN"/>
        </w:rPr>
        <w:t>i</w:t>
      </w:r>
      <w:r w:rsidR="009619C6">
        <w:rPr>
          <w:rFonts w:ascii="Arial" w:hAnsi="Arial" w:cs="Arial"/>
          <w:lang w:eastAsia="zh-CN"/>
        </w:rPr>
        <w:t>f the scheduling flexibility is indeed seen as a problem of Opt.2, one possible option</w:t>
      </w:r>
      <w:r w:rsidR="006A43FB">
        <w:rPr>
          <w:rFonts w:ascii="Arial" w:hAnsi="Arial" w:cs="Arial"/>
          <w:lang w:eastAsia="zh-CN"/>
        </w:rPr>
        <w:t xml:space="preserve"> to make progress</w:t>
      </w:r>
      <w:r w:rsidR="009619C6">
        <w:rPr>
          <w:rFonts w:ascii="Arial" w:hAnsi="Arial" w:cs="Arial"/>
          <w:lang w:eastAsia="zh-CN"/>
        </w:rPr>
        <w:t xml:space="preserve"> is to support both options with separate UE capabilities, which </w:t>
      </w:r>
      <w:r w:rsidR="00301D32">
        <w:rPr>
          <w:rFonts w:ascii="Arial" w:hAnsi="Arial" w:cs="Arial"/>
          <w:lang w:eastAsia="zh-CN"/>
        </w:rPr>
        <w:t>at least provides the flexibility for HD-FDD implementation</w:t>
      </w:r>
      <w:r w:rsidR="00A64B38">
        <w:rPr>
          <w:rFonts w:ascii="Arial" w:hAnsi="Arial" w:cs="Arial"/>
          <w:lang w:eastAsia="zh-CN"/>
        </w:rPr>
        <w:t xml:space="preserve"> to choose between</w:t>
      </w:r>
      <w:r w:rsidR="00301D32">
        <w:rPr>
          <w:rFonts w:ascii="Arial" w:hAnsi="Arial" w:cs="Arial"/>
          <w:lang w:eastAsia="zh-CN"/>
        </w:rPr>
        <w:t xml:space="preserve"> the</w:t>
      </w:r>
      <w:r w:rsidR="00A64B38">
        <w:rPr>
          <w:rFonts w:ascii="Arial" w:hAnsi="Arial" w:cs="Arial"/>
          <w:lang w:eastAsia="zh-CN"/>
        </w:rPr>
        <w:t xml:space="preserve"> complexity reduction (Opt.2) or potential throughput/latency benefit (Opt.1)</w:t>
      </w:r>
      <w:r w:rsidR="009619C6">
        <w:rPr>
          <w:rFonts w:ascii="Arial" w:hAnsi="Arial" w:cs="Arial"/>
          <w:lang w:eastAsia="zh-CN"/>
        </w:rPr>
        <w:t xml:space="preserve"> </w:t>
      </w:r>
    </w:p>
    <w:p w14:paraId="048A3068" w14:textId="77777777" w:rsidR="002F245F" w:rsidRDefault="002F245F" w:rsidP="002F245F">
      <w:pPr>
        <w:spacing w:after="0"/>
        <w:rPr>
          <w:rFonts w:ascii="Arial" w:hAnsi="Arial" w:cs="Arial"/>
          <w:b/>
          <w:bCs/>
          <w:lang w:eastAsia="zh-CN"/>
        </w:rPr>
      </w:pPr>
    </w:p>
    <w:p w14:paraId="288581CB" w14:textId="0965236C" w:rsidR="002F245F" w:rsidRPr="00A64B38" w:rsidRDefault="002F245F" w:rsidP="00301D32">
      <w:pPr>
        <w:spacing w:after="0"/>
        <w:ind w:left="1170" w:hanging="1170"/>
        <w:rPr>
          <w:rFonts w:ascii="Arial" w:hAnsi="Arial" w:cs="Arial"/>
          <w:b/>
          <w:bCs/>
          <w:lang w:eastAsia="zh-CN"/>
        </w:rPr>
      </w:pPr>
      <w:r w:rsidRPr="00131EDC">
        <w:rPr>
          <w:rFonts w:ascii="Arial" w:hAnsi="Arial" w:cs="Arial"/>
          <w:b/>
          <w:bCs/>
          <w:lang w:eastAsia="zh-CN"/>
        </w:rPr>
        <w:t xml:space="preserve">Proposal </w:t>
      </w:r>
      <w:r w:rsidR="00D34D96">
        <w:rPr>
          <w:rFonts w:ascii="Arial" w:hAnsi="Arial" w:cs="Arial"/>
          <w:b/>
          <w:bCs/>
          <w:lang w:eastAsia="zh-CN"/>
        </w:rPr>
        <w:t>1</w:t>
      </w:r>
      <w:r w:rsidRPr="00131EDC">
        <w:rPr>
          <w:rFonts w:ascii="Arial" w:hAnsi="Arial" w:cs="Arial"/>
          <w:b/>
          <w:bCs/>
          <w:lang w:eastAsia="zh-CN"/>
        </w:rPr>
        <w:t>:</w:t>
      </w:r>
      <w:r>
        <w:rPr>
          <w:rFonts w:ascii="Arial" w:hAnsi="Arial" w:cs="Arial"/>
          <w:b/>
          <w:bCs/>
          <w:lang w:eastAsia="zh-CN"/>
        </w:rPr>
        <w:t xml:space="preserve"> </w:t>
      </w:r>
      <w:r w:rsidR="00A64B38" w:rsidRPr="00A64B38">
        <w:rPr>
          <w:rFonts w:ascii="Arial" w:eastAsia="Microsoft YaHei UI" w:hAnsi="Arial" w:cs="Arial"/>
          <w:b/>
          <w:bCs/>
          <w:color w:val="000000"/>
          <w:lang w:val="en-US" w:eastAsia="zh-CN"/>
        </w:rPr>
        <w:t>For Case 5 of dynamically scheduled UL transmission vs. SSB, support either Opt.2 (i.e., prioritize SSB over DG UL transmission) or support both</w:t>
      </w:r>
      <w:r w:rsidR="00301D32">
        <w:rPr>
          <w:rFonts w:ascii="Arial" w:eastAsia="Microsoft YaHei UI" w:hAnsi="Arial" w:cs="Arial"/>
          <w:b/>
          <w:bCs/>
          <w:color w:val="000000"/>
          <w:lang w:val="en-US" w:eastAsia="zh-CN"/>
        </w:rPr>
        <w:t xml:space="preserve"> options</w:t>
      </w:r>
      <w:r w:rsidR="00A64B38" w:rsidRPr="00A64B38">
        <w:rPr>
          <w:rFonts w:ascii="Arial" w:eastAsia="Microsoft YaHei UI" w:hAnsi="Arial" w:cs="Arial"/>
          <w:b/>
          <w:bCs/>
          <w:color w:val="000000"/>
          <w:lang w:val="en-US" w:eastAsia="zh-CN"/>
        </w:rPr>
        <w:t xml:space="preserve"> with separate UE capabilit</w:t>
      </w:r>
      <w:r w:rsidR="00301D32">
        <w:rPr>
          <w:rFonts w:ascii="Arial" w:eastAsia="Microsoft YaHei UI" w:hAnsi="Arial" w:cs="Arial"/>
          <w:b/>
          <w:bCs/>
          <w:color w:val="000000"/>
          <w:lang w:val="en-US" w:eastAsia="zh-CN"/>
        </w:rPr>
        <w:t>ies</w:t>
      </w:r>
      <w:r w:rsidR="00A64B38" w:rsidRPr="00A64B38">
        <w:rPr>
          <w:rFonts w:ascii="Arial" w:eastAsia="Microsoft YaHei UI" w:hAnsi="Arial" w:cs="Arial"/>
          <w:b/>
          <w:bCs/>
          <w:color w:val="000000"/>
          <w:lang w:val="en-US" w:eastAsia="zh-CN"/>
        </w:rPr>
        <w:t>.</w:t>
      </w:r>
      <w:r w:rsidR="00A64B38" w:rsidRPr="00A64B38">
        <w:rPr>
          <w:rFonts w:ascii="Arial" w:eastAsia="Microsoft YaHei UI" w:hAnsi="Arial" w:cs="Arial"/>
          <w:i/>
          <w:iCs/>
          <w:color w:val="000000"/>
          <w:lang w:val="en-US" w:eastAsia="zh-CN"/>
        </w:rPr>
        <w:t xml:space="preserve"> </w:t>
      </w:r>
      <w:r w:rsidRPr="00A64B38">
        <w:rPr>
          <w:rFonts w:ascii="Arial" w:hAnsi="Arial" w:cs="Arial"/>
          <w:i/>
          <w:iCs/>
          <w:lang w:eastAsia="zh-CN"/>
        </w:rPr>
        <w:t xml:space="preserve"> </w:t>
      </w:r>
    </w:p>
    <w:p w14:paraId="09D68643" w14:textId="6298544A" w:rsidR="00287964" w:rsidRDefault="00287964" w:rsidP="00555640">
      <w:pPr>
        <w:rPr>
          <w:rFonts w:ascii="Arial" w:hAnsi="Arial" w:cs="Arial"/>
          <w:lang w:eastAsia="zh-CN"/>
        </w:rPr>
      </w:pPr>
    </w:p>
    <w:p w14:paraId="08E67D1E" w14:textId="5CD9DE07" w:rsidR="00530F2A" w:rsidRDefault="001B4395" w:rsidP="008C7486">
      <w:pPr>
        <w:jc w:val="both"/>
        <w:rPr>
          <w:rFonts w:ascii="Arial" w:hAnsi="Arial" w:cs="Arial"/>
          <w:lang w:eastAsia="zh-CN"/>
        </w:rPr>
      </w:pPr>
      <w:r>
        <w:rPr>
          <w:rFonts w:ascii="Arial" w:hAnsi="Arial" w:cs="Arial"/>
          <w:lang w:eastAsia="zh-CN"/>
        </w:rPr>
        <w:t xml:space="preserve">One concern raised on prioritization SSB over DG-PUSCH is Msg3 and PUCCH with HARQ-ACK transmission for Msg4 if HD-FDD Redcap UE or even Redcap is not identified by network for UE that initiates RACH access procedure. As one consequent, </w:t>
      </w:r>
      <w:r w:rsidR="008C7486">
        <w:rPr>
          <w:rFonts w:ascii="Arial" w:hAnsi="Arial" w:cs="Arial"/>
          <w:lang w:eastAsia="zh-CN"/>
        </w:rPr>
        <w:t>prioritizing SSB may impose restriction on when Msg3 and PUCCH for Msg4 can be scheduler for all types of UEs</w:t>
      </w:r>
      <w:r>
        <w:rPr>
          <w:rFonts w:ascii="Arial" w:hAnsi="Arial" w:cs="Arial"/>
          <w:lang w:eastAsia="zh-CN"/>
        </w:rPr>
        <w:t xml:space="preserve">. To address this concern, prioritizing the Msg3 and PUCCH for Msg4 can be considered since UE typically would not perform SSB-based measurement during initial access phase. </w:t>
      </w:r>
    </w:p>
    <w:p w14:paraId="0CF00C13" w14:textId="7BFB3F9A" w:rsidR="001B4395" w:rsidRPr="008C7486" w:rsidRDefault="001B4395" w:rsidP="008C7486">
      <w:pPr>
        <w:ind w:left="1080" w:hanging="1080"/>
        <w:rPr>
          <w:rFonts w:ascii="Arial" w:hAnsi="Arial" w:cs="Arial"/>
          <w:b/>
          <w:bCs/>
          <w:lang w:eastAsia="zh-CN"/>
        </w:rPr>
      </w:pPr>
      <w:r w:rsidRPr="008C7486">
        <w:rPr>
          <w:rFonts w:ascii="Arial" w:hAnsi="Arial" w:cs="Arial"/>
          <w:b/>
          <w:bCs/>
          <w:lang w:eastAsia="zh-CN"/>
        </w:rPr>
        <w:t xml:space="preserve">Proposal 2: </w:t>
      </w:r>
      <w:r w:rsidR="008C7486" w:rsidRPr="008C7486">
        <w:rPr>
          <w:rFonts w:ascii="Arial" w:hAnsi="Arial" w:cs="Arial"/>
          <w:b/>
          <w:bCs/>
          <w:lang w:eastAsia="zh-CN"/>
        </w:rPr>
        <w:t xml:space="preserve">For Case 5, prioritizing Msg3 and PUCCH for Msg4 for HD-FDD during RACH Procedure can be considered.  </w:t>
      </w:r>
    </w:p>
    <w:p w14:paraId="60A91817" w14:textId="77777777" w:rsidR="00D46D62" w:rsidRDefault="00D46D62" w:rsidP="00FA417B">
      <w:pPr>
        <w:rPr>
          <w:rFonts w:ascii="Arial" w:hAnsi="Arial" w:cs="Arial"/>
        </w:rPr>
      </w:pPr>
    </w:p>
    <w:p w14:paraId="48BEEB42" w14:textId="21E98EDD" w:rsidR="009D5FD5" w:rsidRDefault="009D5FD5" w:rsidP="009D5FD5">
      <w:pPr>
        <w:pStyle w:val="Heading2"/>
        <w:spacing w:before="180" w:after="180"/>
        <w:ind w:left="1134" w:hanging="1134"/>
        <w:rPr>
          <w:rFonts w:ascii="Arial" w:eastAsia="Times New Roman" w:hAnsi="Arial" w:cs="Times New Roman"/>
          <w:color w:val="auto"/>
          <w:sz w:val="32"/>
          <w:szCs w:val="20"/>
          <w:lang w:eastAsia="ja-JP"/>
        </w:rPr>
      </w:pPr>
      <w:r>
        <w:rPr>
          <w:rFonts w:ascii="Arial" w:eastAsia="Times New Roman" w:hAnsi="Arial" w:cs="Times New Roman"/>
          <w:color w:val="auto"/>
          <w:sz w:val="32"/>
          <w:szCs w:val="20"/>
          <w:lang w:eastAsia="ja-JP"/>
        </w:rPr>
        <w:t>2.</w:t>
      </w:r>
      <w:r w:rsidR="008C7486">
        <w:rPr>
          <w:rFonts w:ascii="Arial" w:eastAsia="Times New Roman" w:hAnsi="Arial" w:cs="Times New Roman"/>
          <w:color w:val="auto"/>
          <w:sz w:val="32"/>
          <w:szCs w:val="20"/>
          <w:lang w:eastAsia="ja-JP"/>
        </w:rPr>
        <w:t>2</w:t>
      </w:r>
      <w:r>
        <w:rPr>
          <w:rFonts w:ascii="Arial" w:eastAsia="Times New Roman" w:hAnsi="Arial" w:cs="Times New Roman"/>
          <w:color w:val="auto"/>
          <w:sz w:val="32"/>
          <w:szCs w:val="20"/>
          <w:lang w:eastAsia="ja-JP"/>
        </w:rPr>
        <w:t xml:space="preserve"> </w:t>
      </w:r>
      <w:r w:rsidRPr="009D5FD5">
        <w:rPr>
          <w:rFonts w:ascii="Arial" w:eastAsia="Times New Roman" w:hAnsi="Arial" w:cs="Times New Roman"/>
          <w:color w:val="auto"/>
          <w:sz w:val="32"/>
          <w:szCs w:val="20"/>
          <w:lang w:eastAsia="ja-JP"/>
        </w:rPr>
        <w:t>Case 9: Collision due to direction switching</w:t>
      </w:r>
    </w:p>
    <w:p w14:paraId="2AC05066" w14:textId="409AAE08" w:rsidR="00DF41A8" w:rsidRPr="00DF41A8" w:rsidRDefault="00DF41A8" w:rsidP="00DF41A8">
      <w:pPr>
        <w:jc w:val="both"/>
        <w:rPr>
          <w:rFonts w:ascii="Arial" w:hAnsi="Arial" w:cs="Arial"/>
          <w:lang w:eastAsia="ja-JP"/>
        </w:rPr>
      </w:pPr>
      <w:r w:rsidRPr="00DF41A8">
        <w:rPr>
          <w:rFonts w:ascii="Arial" w:hAnsi="Arial" w:cs="Arial"/>
          <w:lang w:eastAsia="ja-JP"/>
        </w:rPr>
        <w:t>RAN1#10</w:t>
      </w:r>
      <w:r w:rsidR="008C7486">
        <w:rPr>
          <w:rFonts w:ascii="Arial" w:hAnsi="Arial" w:cs="Arial"/>
          <w:lang w:eastAsia="ja-JP"/>
        </w:rPr>
        <w:t>6</w:t>
      </w:r>
      <w:r w:rsidRPr="00DF41A8">
        <w:rPr>
          <w:rFonts w:ascii="Arial" w:hAnsi="Arial" w:cs="Arial"/>
          <w:lang w:eastAsia="ja-JP"/>
        </w:rPr>
        <w:t xml:space="preserve">bis-e reached the following working assumptions </w:t>
      </w:r>
      <w:r w:rsidRPr="00DF41A8">
        <w:rPr>
          <w:rFonts w:ascii="Arial" w:hAnsi="Arial" w:cs="Arial"/>
        </w:rPr>
        <w:t>[</w:t>
      </w:r>
      <w:r w:rsidR="008C7486">
        <w:rPr>
          <w:rFonts w:ascii="Arial" w:hAnsi="Arial" w:cs="Arial"/>
        </w:rPr>
        <w:t>2</w:t>
      </w:r>
      <w:r w:rsidRPr="00DF41A8">
        <w:rPr>
          <w:rFonts w:ascii="Arial" w:hAnsi="Arial" w:cs="Arial"/>
        </w:rPr>
        <w:t>]</w:t>
      </w:r>
    </w:p>
    <w:tbl>
      <w:tblPr>
        <w:tblW w:w="9629" w:type="dxa"/>
        <w:tblCellMar>
          <w:left w:w="0" w:type="dxa"/>
          <w:right w:w="0" w:type="dxa"/>
        </w:tblCellMar>
        <w:tblLook w:val="04A0" w:firstRow="1" w:lastRow="0" w:firstColumn="1" w:lastColumn="0" w:noHBand="0" w:noVBand="1"/>
      </w:tblPr>
      <w:tblGrid>
        <w:gridCol w:w="9629"/>
      </w:tblGrid>
      <w:tr w:rsidR="00DF41A8" w14:paraId="0BF28F13" w14:textId="77777777" w:rsidTr="00272D1C">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442F7" w14:textId="77777777" w:rsidR="008C7486" w:rsidRPr="00530F2A" w:rsidRDefault="008C7486" w:rsidP="008C7486">
            <w:pPr>
              <w:shd w:val="clear" w:color="auto" w:fill="FFFFFF"/>
              <w:spacing w:after="0"/>
              <w:jc w:val="both"/>
              <w:rPr>
                <w:rFonts w:eastAsia="Gulim"/>
                <w:color w:val="000000"/>
                <w:highlight w:val="green"/>
                <w:lang w:val="en-US" w:eastAsia="zh-CN"/>
              </w:rPr>
            </w:pPr>
            <w:r w:rsidRPr="00530F2A">
              <w:rPr>
                <w:rFonts w:eastAsia="Gulim"/>
                <w:b/>
                <w:bCs/>
                <w:color w:val="000000"/>
                <w:highlight w:val="green"/>
                <w:shd w:val="clear" w:color="auto" w:fill="FFFF00"/>
                <w:lang w:eastAsia="zh-CN"/>
              </w:rPr>
              <w:t xml:space="preserve">Agreement </w:t>
            </w:r>
          </w:p>
          <w:p w14:paraId="0DA9E06A" w14:textId="77777777" w:rsidR="008C7486" w:rsidRPr="00530F2A" w:rsidRDefault="008C7486" w:rsidP="008C7486">
            <w:pPr>
              <w:numPr>
                <w:ilvl w:val="0"/>
                <w:numId w:val="27"/>
              </w:numPr>
              <w:shd w:val="clear" w:color="auto" w:fill="FFFFFF"/>
              <w:tabs>
                <w:tab w:val="clear" w:pos="360"/>
                <w:tab w:val="num" w:pos="720"/>
              </w:tabs>
              <w:overflowPunct/>
              <w:autoSpaceDE/>
              <w:autoSpaceDN/>
              <w:adjustRightInd/>
              <w:spacing w:after="0"/>
              <w:ind w:left="720"/>
              <w:jc w:val="both"/>
              <w:textAlignment w:val="auto"/>
              <w:rPr>
                <w:rFonts w:eastAsia="Gulim"/>
                <w:color w:val="000000"/>
                <w:lang w:val="en-US" w:eastAsia="zh-CN"/>
              </w:rPr>
            </w:pPr>
            <w:r w:rsidRPr="00530F2A">
              <w:rPr>
                <w:rFonts w:eastAsia="Gulim"/>
                <w:color w:val="000000"/>
                <w:lang w:eastAsia="zh-CN"/>
              </w:rPr>
              <w:t>For HD-FDD, reuse the same principle as Rel-15/16 UE not capable of full-duplex communication</w:t>
            </w:r>
          </w:p>
          <w:p w14:paraId="4912FE73" w14:textId="77777777" w:rsidR="008C7486" w:rsidRPr="00530F2A" w:rsidRDefault="008C7486" w:rsidP="008C7486">
            <w:pPr>
              <w:numPr>
                <w:ilvl w:val="1"/>
                <w:numId w:val="27"/>
              </w:numPr>
              <w:shd w:val="clear" w:color="auto" w:fill="FFFFFF"/>
              <w:tabs>
                <w:tab w:val="clear" w:pos="1080"/>
                <w:tab w:val="num" w:pos="1440"/>
              </w:tabs>
              <w:overflowPunct/>
              <w:autoSpaceDE/>
              <w:autoSpaceDN/>
              <w:adjustRightInd/>
              <w:spacing w:after="0"/>
              <w:ind w:left="1440"/>
              <w:jc w:val="both"/>
              <w:textAlignment w:val="auto"/>
              <w:rPr>
                <w:rFonts w:eastAsia="Gulim"/>
                <w:color w:val="000000"/>
                <w:lang w:val="en-US" w:eastAsia="zh-CN"/>
              </w:rPr>
            </w:pPr>
            <w:r w:rsidRPr="00530F2A">
              <w:rPr>
                <w:rFonts w:eastAsia="Gulim"/>
                <w:color w:val="000000"/>
                <w:lang w:eastAsia="zh-CN"/>
              </w:rPr>
              <w:t>A HD-FDD UE is not expected to transmit in the uplink earlier than </w:t>
            </w:r>
            <w:r w:rsidRPr="00530F2A">
              <w:rPr>
                <w:rFonts w:eastAsia="Gulim"/>
                <w:i/>
                <w:iCs/>
                <w:color w:val="000000"/>
                <w:lang w:eastAsia="zh-CN"/>
              </w:rPr>
              <w:t>N</w:t>
            </w:r>
            <w:r w:rsidRPr="00530F2A">
              <w:rPr>
                <w:rFonts w:eastAsia="Gulim"/>
                <w:i/>
                <w:iCs/>
                <w:color w:val="000000"/>
                <w:vertAlign w:val="subscript"/>
                <w:lang w:eastAsia="zh-CN"/>
              </w:rPr>
              <w:t>RX-TX</w:t>
            </w:r>
            <w:r w:rsidRPr="00530F2A">
              <w:rPr>
                <w:rFonts w:eastAsia="Gulim"/>
                <w:i/>
                <w:iCs/>
                <w:color w:val="000000"/>
                <w:lang w:eastAsia="zh-CN"/>
              </w:rPr>
              <w:t> T</w:t>
            </w:r>
            <w:r w:rsidRPr="00530F2A">
              <w:rPr>
                <w:rFonts w:eastAsia="Gulim"/>
                <w:i/>
                <w:iCs/>
                <w:color w:val="000000"/>
                <w:vertAlign w:val="subscript"/>
                <w:lang w:eastAsia="zh-CN"/>
              </w:rPr>
              <w:t>c</w:t>
            </w:r>
            <w:r w:rsidRPr="00530F2A">
              <w:rPr>
                <w:rFonts w:eastAsia="Gulim"/>
                <w:color w:val="000000"/>
                <w:lang w:eastAsia="zh-CN"/>
              </w:rPr>
              <w:t> after the end of the last received downlink symbol in the same cell</w:t>
            </w:r>
          </w:p>
          <w:p w14:paraId="78B8679A" w14:textId="77777777" w:rsidR="008C7486" w:rsidRPr="00530F2A" w:rsidRDefault="008C7486" w:rsidP="008C7486">
            <w:pPr>
              <w:numPr>
                <w:ilvl w:val="1"/>
                <w:numId w:val="27"/>
              </w:numPr>
              <w:shd w:val="clear" w:color="auto" w:fill="FFFFFF"/>
              <w:tabs>
                <w:tab w:val="clear" w:pos="1080"/>
                <w:tab w:val="num" w:pos="1440"/>
              </w:tabs>
              <w:overflowPunct/>
              <w:autoSpaceDE/>
              <w:autoSpaceDN/>
              <w:adjustRightInd/>
              <w:spacing w:after="0"/>
              <w:ind w:left="1440"/>
              <w:jc w:val="both"/>
              <w:textAlignment w:val="auto"/>
              <w:rPr>
                <w:rFonts w:eastAsia="Gulim"/>
                <w:color w:val="000000"/>
                <w:lang w:val="en-US" w:eastAsia="zh-CN"/>
              </w:rPr>
            </w:pPr>
            <w:r w:rsidRPr="00530F2A">
              <w:rPr>
                <w:rFonts w:eastAsia="Gulim"/>
                <w:color w:val="000000"/>
                <w:lang w:eastAsia="zh-CN"/>
              </w:rPr>
              <w:t>A HD-FDD UE is not expected to receive in the downlink earlier than </w:t>
            </w:r>
            <w:r w:rsidRPr="00530F2A">
              <w:rPr>
                <w:rFonts w:eastAsia="Gulim"/>
                <w:i/>
                <w:iCs/>
                <w:color w:val="000000"/>
                <w:lang w:eastAsia="zh-CN"/>
              </w:rPr>
              <w:t>N</w:t>
            </w:r>
            <w:r w:rsidRPr="00530F2A">
              <w:rPr>
                <w:rFonts w:eastAsia="Gulim"/>
                <w:i/>
                <w:iCs/>
                <w:color w:val="000000"/>
                <w:vertAlign w:val="subscript"/>
                <w:lang w:eastAsia="zh-CN"/>
              </w:rPr>
              <w:t>TX-RX</w:t>
            </w:r>
            <w:r w:rsidRPr="00530F2A">
              <w:rPr>
                <w:rFonts w:eastAsia="Gulim"/>
                <w:i/>
                <w:iCs/>
                <w:color w:val="000000"/>
                <w:lang w:eastAsia="zh-CN"/>
              </w:rPr>
              <w:t> T</w:t>
            </w:r>
            <w:r w:rsidRPr="00530F2A">
              <w:rPr>
                <w:rFonts w:eastAsia="Gulim"/>
                <w:i/>
                <w:iCs/>
                <w:color w:val="000000"/>
                <w:vertAlign w:val="subscript"/>
                <w:lang w:eastAsia="zh-CN"/>
              </w:rPr>
              <w:t>c</w:t>
            </w:r>
            <w:r w:rsidRPr="00530F2A">
              <w:rPr>
                <w:rFonts w:eastAsia="Gulim"/>
                <w:color w:val="000000"/>
                <w:lang w:eastAsia="zh-CN"/>
              </w:rPr>
              <w:t> after the end of the last transmitted uplink symbol in the same cell</w:t>
            </w:r>
          </w:p>
          <w:p w14:paraId="556B7961" w14:textId="77777777" w:rsidR="008C7486" w:rsidRPr="00530F2A" w:rsidRDefault="008C7486" w:rsidP="008C7486">
            <w:pPr>
              <w:numPr>
                <w:ilvl w:val="1"/>
                <w:numId w:val="27"/>
              </w:numPr>
              <w:shd w:val="clear" w:color="auto" w:fill="FFFFFF"/>
              <w:tabs>
                <w:tab w:val="clear" w:pos="1080"/>
                <w:tab w:val="num" w:pos="1440"/>
              </w:tabs>
              <w:overflowPunct/>
              <w:autoSpaceDE/>
              <w:autoSpaceDN/>
              <w:adjustRightInd/>
              <w:spacing w:after="0"/>
              <w:ind w:left="1440"/>
              <w:jc w:val="both"/>
              <w:textAlignment w:val="auto"/>
              <w:rPr>
                <w:rFonts w:eastAsia="Gulim"/>
                <w:lang w:val="en-US" w:eastAsia="zh-CN"/>
              </w:rPr>
            </w:pPr>
            <w:r w:rsidRPr="00530F2A">
              <w:rPr>
                <w:rFonts w:eastAsia="Gulim"/>
                <w:i/>
                <w:iCs/>
                <w:lang w:eastAsia="zh-CN"/>
              </w:rPr>
              <w:t>N</w:t>
            </w:r>
            <w:r w:rsidRPr="00530F2A">
              <w:rPr>
                <w:rFonts w:eastAsia="Gulim"/>
                <w:i/>
                <w:iCs/>
                <w:vertAlign w:val="subscript"/>
                <w:lang w:eastAsia="zh-CN"/>
              </w:rPr>
              <w:t>RX-TX</w:t>
            </w:r>
            <w:r w:rsidRPr="00530F2A">
              <w:rPr>
                <w:rFonts w:eastAsia="Gulim"/>
                <w:i/>
                <w:iCs/>
                <w:lang w:eastAsia="zh-CN"/>
              </w:rPr>
              <w:t> T</w:t>
            </w:r>
            <w:r w:rsidRPr="00530F2A">
              <w:rPr>
                <w:rFonts w:eastAsia="Gulim"/>
                <w:i/>
                <w:iCs/>
                <w:vertAlign w:val="subscript"/>
                <w:lang w:eastAsia="zh-CN"/>
              </w:rPr>
              <w:t>c</w:t>
            </w:r>
            <w:r w:rsidRPr="00530F2A">
              <w:rPr>
                <w:rFonts w:eastAsia="Gulim"/>
                <w:lang w:eastAsia="zh-CN"/>
              </w:rPr>
              <w:t> and </w:t>
            </w:r>
            <w:r w:rsidRPr="00530F2A">
              <w:rPr>
                <w:rFonts w:eastAsia="Gulim"/>
                <w:i/>
                <w:iCs/>
                <w:lang w:eastAsia="zh-CN"/>
              </w:rPr>
              <w:t>N</w:t>
            </w:r>
            <w:r w:rsidRPr="00530F2A">
              <w:rPr>
                <w:rFonts w:eastAsia="Gulim"/>
                <w:i/>
                <w:iCs/>
                <w:vertAlign w:val="subscript"/>
                <w:lang w:eastAsia="zh-CN"/>
              </w:rPr>
              <w:t>TX-RX</w:t>
            </w:r>
            <w:r w:rsidRPr="00530F2A">
              <w:rPr>
                <w:rFonts w:eastAsia="Gulim"/>
                <w:i/>
                <w:iCs/>
                <w:lang w:eastAsia="zh-CN"/>
              </w:rPr>
              <w:t> T</w:t>
            </w:r>
            <w:r w:rsidRPr="00530F2A">
              <w:rPr>
                <w:rFonts w:eastAsia="Gulim"/>
                <w:i/>
                <w:iCs/>
                <w:vertAlign w:val="subscript"/>
                <w:lang w:eastAsia="zh-CN"/>
              </w:rPr>
              <w:t>c</w:t>
            </w:r>
            <w:r w:rsidRPr="00530F2A">
              <w:rPr>
                <w:rFonts w:eastAsia="Gulim"/>
                <w:lang w:eastAsia="zh-CN"/>
              </w:rPr>
              <w:t> are the same as the transition time for FR1 in Table 4.3.2-3, TS 38.211 for a UE not capable of full-duplex communication</w:t>
            </w:r>
          </w:p>
          <w:p w14:paraId="171C5096" w14:textId="77777777" w:rsidR="008C7486" w:rsidRPr="00530F2A" w:rsidRDefault="008C7486" w:rsidP="008C7486">
            <w:pPr>
              <w:numPr>
                <w:ilvl w:val="0"/>
                <w:numId w:val="27"/>
              </w:numPr>
              <w:shd w:val="clear" w:color="auto" w:fill="FFFFFF"/>
              <w:tabs>
                <w:tab w:val="clear" w:pos="360"/>
                <w:tab w:val="num" w:pos="720"/>
              </w:tabs>
              <w:overflowPunct/>
              <w:autoSpaceDE/>
              <w:autoSpaceDN/>
              <w:adjustRightInd/>
              <w:spacing w:after="0"/>
              <w:ind w:left="720"/>
              <w:jc w:val="both"/>
              <w:textAlignment w:val="auto"/>
              <w:rPr>
                <w:rFonts w:eastAsia="Gulim"/>
                <w:color w:val="000000"/>
                <w:lang w:val="en-US" w:eastAsia="zh-CN"/>
              </w:rPr>
            </w:pPr>
            <w:r w:rsidRPr="00BB70FA">
              <w:rPr>
                <w:rFonts w:eastAsia="Gulim"/>
                <w:highlight w:val="cyan"/>
                <w:lang w:eastAsia="zh-CN"/>
              </w:rPr>
              <w:t>(Working Assumption)</w:t>
            </w:r>
            <w:r w:rsidRPr="00530F2A">
              <w:rPr>
                <w:rFonts w:eastAsia="Gulim"/>
                <w:lang w:eastAsia="zh-CN"/>
              </w:rPr>
              <w:t> </w:t>
            </w:r>
            <w:r w:rsidRPr="00530F2A">
              <w:rPr>
                <w:rFonts w:eastAsia="Gulim"/>
                <w:color w:val="000000"/>
                <w:lang w:eastAsia="zh-CN"/>
              </w:rPr>
              <w:t>The “back-to-back” non-overlapping UL/DL without sufficient gap between RRC configured UL and DL may happen, i.e., are allowed for HD-FDD UEs.</w:t>
            </w:r>
          </w:p>
          <w:p w14:paraId="344C55DF" w14:textId="77777777" w:rsidR="008C7486" w:rsidRPr="00530F2A" w:rsidRDefault="008C7486" w:rsidP="008C7486">
            <w:pPr>
              <w:numPr>
                <w:ilvl w:val="1"/>
                <w:numId w:val="27"/>
              </w:numPr>
              <w:shd w:val="clear" w:color="auto" w:fill="FFFFFF"/>
              <w:tabs>
                <w:tab w:val="clear" w:pos="1080"/>
                <w:tab w:val="num" w:pos="1440"/>
              </w:tabs>
              <w:overflowPunct/>
              <w:autoSpaceDE/>
              <w:autoSpaceDN/>
              <w:adjustRightInd/>
              <w:spacing w:after="0"/>
              <w:ind w:left="1440"/>
              <w:jc w:val="both"/>
              <w:textAlignment w:val="auto"/>
              <w:rPr>
                <w:rFonts w:eastAsia="Gulim"/>
                <w:color w:val="000000"/>
                <w:lang w:val="en-US" w:eastAsia="zh-CN"/>
              </w:rPr>
            </w:pPr>
            <w:r w:rsidRPr="00530F2A">
              <w:rPr>
                <w:rFonts w:eastAsia="Gulim"/>
                <w:color w:val="000000"/>
                <w:lang w:eastAsia="zh-CN"/>
              </w:rPr>
              <w:t>RRC configured DL/UL includes at least cell specific higher layer parameters configured DL/UL</w:t>
            </w:r>
          </w:p>
          <w:p w14:paraId="6F871B82" w14:textId="77777777" w:rsidR="008C7486" w:rsidRPr="00530F2A" w:rsidRDefault="008C7486" w:rsidP="008C7486">
            <w:pPr>
              <w:numPr>
                <w:ilvl w:val="1"/>
                <w:numId w:val="27"/>
              </w:numPr>
              <w:shd w:val="clear" w:color="auto" w:fill="FFFFFF"/>
              <w:tabs>
                <w:tab w:val="clear" w:pos="1080"/>
                <w:tab w:val="num" w:pos="1440"/>
              </w:tabs>
              <w:overflowPunct/>
              <w:autoSpaceDE/>
              <w:autoSpaceDN/>
              <w:adjustRightInd/>
              <w:spacing w:after="0"/>
              <w:ind w:left="1440"/>
              <w:jc w:val="both"/>
              <w:textAlignment w:val="auto"/>
              <w:rPr>
                <w:rFonts w:eastAsia="Gulim"/>
                <w:color w:val="000000"/>
                <w:lang w:val="en-US" w:eastAsia="zh-CN"/>
              </w:rPr>
            </w:pPr>
            <w:r w:rsidRPr="00530F2A">
              <w:rPr>
                <w:rFonts w:eastAsia="Gulim"/>
                <w:color w:val="000000"/>
                <w:lang w:eastAsia="zh-CN"/>
              </w:rPr>
              <w:t xml:space="preserve">Discuss further whether to specify a clear UE </w:t>
            </w:r>
            <w:proofErr w:type="spellStart"/>
            <w:r w:rsidRPr="00530F2A">
              <w:rPr>
                <w:rFonts w:eastAsia="Gulim"/>
                <w:color w:val="000000"/>
                <w:lang w:eastAsia="zh-CN"/>
              </w:rPr>
              <w:t>behavior</w:t>
            </w:r>
            <w:proofErr w:type="spellEnd"/>
            <w:r w:rsidRPr="00530F2A">
              <w:rPr>
                <w:rFonts w:eastAsia="Gulim"/>
                <w:color w:val="000000"/>
                <w:lang w:eastAsia="zh-CN"/>
              </w:rPr>
              <w:t>, or leave it to UE implementation to ensure that the switching time is satisfied</w:t>
            </w:r>
          </w:p>
          <w:p w14:paraId="23DDB842" w14:textId="2D373FB7" w:rsidR="00DF41A8" w:rsidRDefault="008C7486" w:rsidP="008C7486">
            <w:pPr>
              <w:overflowPunct/>
              <w:autoSpaceDE/>
              <w:autoSpaceDN/>
              <w:adjustRightInd/>
              <w:spacing w:after="0" w:line="259" w:lineRule="auto"/>
              <w:textAlignment w:val="auto"/>
            </w:pPr>
            <w:r w:rsidRPr="00530F2A">
              <w:rPr>
                <w:rFonts w:eastAsia="Gulim"/>
                <w:color w:val="000000"/>
                <w:lang w:eastAsia="zh-CN"/>
              </w:rPr>
              <w:t>Note: This does not mean a HD-FDD UE is required to support the back-to-back UL/DL switching without sufficient gap</w:t>
            </w:r>
          </w:p>
        </w:tc>
      </w:tr>
    </w:tbl>
    <w:p w14:paraId="2187AE0D" w14:textId="0605A260" w:rsidR="009D5FD5" w:rsidRDefault="009D5FD5" w:rsidP="009D5FD5">
      <w:pPr>
        <w:rPr>
          <w:lang w:eastAsia="ja-JP"/>
        </w:rPr>
      </w:pPr>
    </w:p>
    <w:p w14:paraId="21330123" w14:textId="59FA9A83" w:rsidR="00DF41A8" w:rsidRDefault="009E66BE" w:rsidP="009D5FD5">
      <w:pPr>
        <w:rPr>
          <w:rFonts w:ascii="Arial" w:hAnsi="Arial" w:cs="Arial"/>
          <w:lang w:eastAsia="ja-JP"/>
        </w:rPr>
      </w:pPr>
      <w:r w:rsidRPr="009E66BE">
        <w:rPr>
          <w:rFonts w:ascii="Arial" w:hAnsi="Arial" w:cs="Arial"/>
          <w:lang w:eastAsia="ja-JP"/>
        </w:rPr>
        <w:t xml:space="preserve">Two </w:t>
      </w:r>
      <w:r>
        <w:rPr>
          <w:rFonts w:ascii="Arial" w:hAnsi="Arial" w:cs="Arial"/>
          <w:lang w:eastAsia="ja-JP"/>
        </w:rPr>
        <w:t xml:space="preserve">possible back-to-back UL/DL cases exist: </w:t>
      </w:r>
    </w:p>
    <w:p w14:paraId="0649A9E2" w14:textId="3FE30719" w:rsidR="009E66BE" w:rsidRDefault="009E66BE" w:rsidP="009E66BE">
      <w:pPr>
        <w:pStyle w:val="ListParagraph"/>
        <w:numPr>
          <w:ilvl w:val="0"/>
          <w:numId w:val="24"/>
        </w:numPr>
        <w:rPr>
          <w:rFonts w:ascii="Arial" w:hAnsi="Arial" w:cs="Arial"/>
          <w:lang w:eastAsia="ja-JP"/>
        </w:rPr>
      </w:pPr>
      <w:r>
        <w:rPr>
          <w:rFonts w:ascii="Arial" w:hAnsi="Arial" w:cs="Arial"/>
          <w:lang w:eastAsia="ja-JP"/>
        </w:rPr>
        <w:t>Case 1:</w:t>
      </w:r>
      <w:r w:rsidRPr="009E66BE">
        <w:rPr>
          <w:rFonts w:ascii="Arial" w:hAnsi="Arial" w:cs="Arial"/>
          <w:lang w:eastAsia="ja-JP"/>
        </w:rPr>
        <w:t xml:space="preserve"> </w:t>
      </w:r>
      <w:r w:rsidR="008F44DA">
        <w:rPr>
          <w:rFonts w:ascii="Arial" w:hAnsi="Arial" w:cs="Arial"/>
          <w:lang w:eastAsia="ja-JP"/>
        </w:rPr>
        <w:t>A</w:t>
      </w:r>
      <w:r>
        <w:rPr>
          <w:rFonts w:ascii="Arial" w:hAnsi="Arial" w:cs="Arial"/>
          <w:lang w:eastAsia="ja-JP"/>
        </w:rPr>
        <w:t xml:space="preserve"> </w:t>
      </w:r>
      <w:r w:rsidRPr="00BA6447">
        <w:rPr>
          <w:rFonts w:ascii="Arial" w:hAnsi="Arial" w:cs="Arial"/>
          <w:lang w:eastAsia="ja-JP"/>
        </w:rPr>
        <w:t xml:space="preserve">UL transmission follows a DL </w:t>
      </w:r>
      <w:r>
        <w:rPr>
          <w:rFonts w:ascii="Arial" w:hAnsi="Arial" w:cs="Arial"/>
          <w:lang w:eastAsia="ja-JP"/>
        </w:rPr>
        <w:t>reception</w:t>
      </w:r>
      <w:r w:rsidRPr="00BA6447">
        <w:rPr>
          <w:rFonts w:ascii="Arial" w:hAnsi="Arial" w:cs="Arial"/>
          <w:lang w:eastAsia="ja-JP"/>
        </w:rPr>
        <w:t>, without a gap or with a gap that is shorter than the DL-to-UL switching time</w:t>
      </w:r>
      <w:r>
        <w:rPr>
          <w:rFonts w:ascii="Arial" w:hAnsi="Arial" w:cs="Arial"/>
          <w:lang w:eastAsia="ja-JP"/>
        </w:rPr>
        <w:t xml:space="preserve"> </w:t>
      </w:r>
    </w:p>
    <w:p w14:paraId="09A084BE" w14:textId="66EAB29E" w:rsidR="009E66BE" w:rsidRDefault="009E66BE" w:rsidP="009E66BE">
      <w:pPr>
        <w:pStyle w:val="ListParagraph"/>
        <w:numPr>
          <w:ilvl w:val="0"/>
          <w:numId w:val="24"/>
        </w:numPr>
        <w:rPr>
          <w:rFonts w:ascii="Arial" w:hAnsi="Arial" w:cs="Arial"/>
          <w:lang w:eastAsia="ja-JP"/>
        </w:rPr>
      </w:pPr>
      <w:r>
        <w:rPr>
          <w:rFonts w:ascii="Arial" w:hAnsi="Arial" w:cs="Arial"/>
          <w:lang w:eastAsia="ja-JP"/>
        </w:rPr>
        <w:t>Case 2:</w:t>
      </w:r>
      <w:r w:rsidRPr="009E66BE">
        <w:rPr>
          <w:rFonts w:ascii="Arial" w:hAnsi="Arial" w:cs="Arial"/>
          <w:lang w:eastAsia="ja-JP"/>
        </w:rPr>
        <w:t xml:space="preserve"> </w:t>
      </w:r>
      <w:r w:rsidR="008F44DA">
        <w:rPr>
          <w:rFonts w:ascii="Arial" w:hAnsi="Arial" w:cs="Arial"/>
          <w:lang w:eastAsia="ja-JP"/>
        </w:rPr>
        <w:t>A</w:t>
      </w:r>
      <w:r w:rsidRPr="00BA6447">
        <w:rPr>
          <w:rFonts w:ascii="Arial" w:hAnsi="Arial" w:cs="Arial"/>
          <w:lang w:eastAsia="ja-JP"/>
        </w:rPr>
        <w:t xml:space="preserve"> </w:t>
      </w:r>
      <w:r>
        <w:rPr>
          <w:rFonts w:ascii="Arial" w:hAnsi="Arial" w:cs="Arial"/>
          <w:lang w:eastAsia="ja-JP"/>
        </w:rPr>
        <w:t>D</w:t>
      </w:r>
      <w:r w:rsidRPr="00BA6447">
        <w:rPr>
          <w:rFonts w:ascii="Arial" w:hAnsi="Arial" w:cs="Arial"/>
          <w:lang w:eastAsia="ja-JP"/>
        </w:rPr>
        <w:t xml:space="preserve">L </w:t>
      </w:r>
      <w:r>
        <w:rPr>
          <w:rFonts w:ascii="Arial" w:hAnsi="Arial" w:cs="Arial"/>
          <w:lang w:eastAsia="ja-JP"/>
        </w:rPr>
        <w:t>reception</w:t>
      </w:r>
      <w:r w:rsidRPr="00BA6447">
        <w:rPr>
          <w:rFonts w:ascii="Arial" w:hAnsi="Arial" w:cs="Arial"/>
          <w:lang w:eastAsia="ja-JP"/>
        </w:rPr>
        <w:t xml:space="preserve"> that follows an </w:t>
      </w:r>
      <w:r>
        <w:rPr>
          <w:rFonts w:ascii="Arial" w:hAnsi="Arial" w:cs="Arial"/>
          <w:lang w:eastAsia="ja-JP"/>
        </w:rPr>
        <w:t>U</w:t>
      </w:r>
      <w:r w:rsidRPr="00BA6447">
        <w:rPr>
          <w:rFonts w:ascii="Arial" w:hAnsi="Arial" w:cs="Arial"/>
          <w:lang w:eastAsia="ja-JP"/>
        </w:rPr>
        <w:t xml:space="preserve">L transmission, without a gap or with a gap that is shorter than the </w:t>
      </w:r>
      <w:r>
        <w:rPr>
          <w:rFonts w:ascii="Arial" w:hAnsi="Arial" w:cs="Arial"/>
          <w:lang w:eastAsia="ja-JP"/>
        </w:rPr>
        <w:t>U</w:t>
      </w:r>
      <w:r w:rsidRPr="00BA6447">
        <w:rPr>
          <w:rFonts w:ascii="Arial" w:hAnsi="Arial" w:cs="Arial"/>
          <w:lang w:eastAsia="ja-JP"/>
        </w:rPr>
        <w:t>L-to-</w:t>
      </w:r>
      <w:r>
        <w:rPr>
          <w:rFonts w:ascii="Arial" w:hAnsi="Arial" w:cs="Arial"/>
          <w:lang w:eastAsia="ja-JP"/>
        </w:rPr>
        <w:t>D</w:t>
      </w:r>
      <w:r w:rsidRPr="00BA6447">
        <w:rPr>
          <w:rFonts w:ascii="Arial" w:hAnsi="Arial" w:cs="Arial"/>
          <w:lang w:eastAsia="ja-JP"/>
        </w:rPr>
        <w:t>L switching time</w:t>
      </w:r>
    </w:p>
    <w:p w14:paraId="2837EC40" w14:textId="3D15E899" w:rsidR="009E66BE" w:rsidRPr="005A40CA" w:rsidRDefault="005A40CA" w:rsidP="005A40CA">
      <w:pPr>
        <w:jc w:val="center"/>
        <w:rPr>
          <w:rFonts w:ascii="Arial" w:hAnsi="Arial" w:cs="Arial"/>
          <w:b/>
          <w:bCs/>
          <w:lang w:eastAsia="ja-JP"/>
        </w:rPr>
      </w:pPr>
      <w:r w:rsidRPr="005A40CA">
        <w:rPr>
          <w:rFonts w:ascii="Arial" w:hAnsi="Arial" w:cs="Arial"/>
          <w:b/>
          <w:bCs/>
          <w:lang w:eastAsia="ja-JP"/>
        </w:rPr>
        <w:t>Table 2:</w:t>
      </w:r>
      <w:r>
        <w:rPr>
          <w:rFonts w:ascii="Arial" w:hAnsi="Arial" w:cs="Arial"/>
          <w:b/>
          <w:bCs/>
          <w:lang w:eastAsia="ja-JP"/>
        </w:rPr>
        <w:t xml:space="preserve"> </w:t>
      </w:r>
      <w:r w:rsidR="00AB5695">
        <w:rPr>
          <w:rFonts w:ascii="Arial" w:hAnsi="Arial" w:cs="Arial"/>
          <w:b/>
          <w:bCs/>
          <w:lang w:eastAsia="ja-JP"/>
        </w:rPr>
        <w:t>Collision Handling for HD-FDD UEs</w:t>
      </w:r>
    </w:p>
    <w:tbl>
      <w:tblPr>
        <w:tblStyle w:val="TableGrid"/>
        <w:tblW w:w="0" w:type="auto"/>
        <w:tblLook w:val="04A0" w:firstRow="1" w:lastRow="0" w:firstColumn="1" w:lastColumn="0" w:noHBand="0" w:noVBand="1"/>
      </w:tblPr>
      <w:tblGrid>
        <w:gridCol w:w="1075"/>
        <w:gridCol w:w="2070"/>
        <w:gridCol w:w="2610"/>
        <w:gridCol w:w="4207"/>
      </w:tblGrid>
      <w:tr w:rsidR="009E66BE" w:rsidRPr="008A27FC" w14:paraId="59933CC1" w14:textId="77777777" w:rsidTr="00574DCD">
        <w:tc>
          <w:tcPr>
            <w:tcW w:w="1075" w:type="dxa"/>
            <w:shd w:val="clear" w:color="auto" w:fill="E7E6E6" w:themeFill="background2"/>
          </w:tcPr>
          <w:p w14:paraId="07C1BBC3" w14:textId="1A97D528" w:rsidR="009E66BE" w:rsidRPr="008A27FC" w:rsidRDefault="009E66BE" w:rsidP="002A63ED">
            <w:pPr>
              <w:spacing w:after="0"/>
              <w:rPr>
                <w:rFonts w:ascii="Arial" w:hAnsi="Arial" w:cs="Arial"/>
                <w:sz w:val="18"/>
                <w:szCs w:val="18"/>
                <w:lang w:eastAsia="ja-JP"/>
              </w:rPr>
            </w:pPr>
            <w:r w:rsidRPr="008A27FC">
              <w:rPr>
                <w:rFonts w:ascii="Arial" w:hAnsi="Arial" w:cs="Arial"/>
                <w:sz w:val="18"/>
                <w:szCs w:val="18"/>
                <w:lang w:eastAsia="ja-JP"/>
              </w:rPr>
              <w:t>Cases</w:t>
            </w:r>
          </w:p>
        </w:tc>
        <w:tc>
          <w:tcPr>
            <w:tcW w:w="2070" w:type="dxa"/>
            <w:shd w:val="clear" w:color="auto" w:fill="E7E6E6" w:themeFill="background2"/>
          </w:tcPr>
          <w:p w14:paraId="2E4CCFB4" w14:textId="443B6186" w:rsidR="009E66BE" w:rsidRPr="008A27FC" w:rsidRDefault="009E66BE" w:rsidP="002A63ED">
            <w:pPr>
              <w:spacing w:after="0"/>
              <w:rPr>
                <w:rFonts w:ascii="Arial" w:hAnsi="Arial" w:cs="Arial"/>
                <w:sz w:val="18"/>
                <w:szCs w:val="18"/>
                <w:lang w:eastAsia="ja-JP"/>
              </w:rPr>
            </w:pPr>
            <w:r w:rsidRPr="008A27FC">
              <w:rPr>
                <w:rFonts w:ascii="Arial" w:hAnsi="Arial" w:cs="Arial"/>
                <w:sz w:val="18"/>
                <w:szCs w:val="18"/>
                <w:lang w:eastAsia="ja-JP"/>
              </w:rPr>
              <w:t>Channel</w:t>
            </w:r>
            <w:r w:rsidR="008A27FC">
              <w:rPr>
                <w:rFonts w:ascii="Arial" w:hAnsi="Arial" w:cs="Arial"/>
                <w:sz w:val="18"/>
                <w:szCs w:val="18"/>
                <w:lang w:eastAsia="ja-JP"/>
              </w:rPr>
              <w:t>#1</w:t>
            </w:r>
          </w:p>
        </w:tc>
        <w:tc>
          <w:tcPr>
            <w:tcW w:w="2610" w:type="dxa"/>
            <w:shd w:val="clear" w:color="auto" w:fill="E7E6E6" w:themeFill="background2"/>
          </w:tcPr>
          <w:p w14:paraId="53C8F824" w14:textId="5BBB18BC" w:rsidR="009E66BE" w:rsidRPr="008A27FC" w:rsidRDefault="009E66BE" w:rsidP="002A63ED">
            <w:pPr>
              <w:spacing w:after="0"/>
              <w:rPr>
                <w:rFonts w:ascii="Arial" w:hAnsi="Arial" w:cs="Arial"/>
                <w:sz w:val="18"/>
                <w:szCs w:val="18"/>
                <w:lang w:eastAsia="ja-JP"/>
              </w:rPr>
            </w:pPr>
            <w:r w:rsidRPr="008A27FC">
              <w:rPr>
                <w:rFonts w:ascii="Arial" w:hAnsi="Arial" w:cs="Arial"/>
                <w:sz w:val="18"/>
                <w:szCs w:val="18"/>
                <w:lang w:eastAsia="ja-JP"/>
              </w:rPr>
              <w:t>Channel</w:t>
            </w:r>
            <w:r w:rsidR="008A27FC">
              <w:rPr>
                <w:rFonts w:ascii="Arial" w:hAnsi="Arial" w:cs="Arial"/>
                <w:sz w:val="18"/>
                <w:szCs w:val="18"/>
                <w:lang w:eastAsia="ja-JP"/>
              </w:rPr>
              <w:t xml:space="preserve"> #2</w:t>
            </w:r>
          </w:p>
        </w:tc>
        <w:tc>
          <w:tcPr>
            <w:tcW w:w="4207" w:type="dxa"/>
            <w:shd w:val="clear" w:color="auto" w:fill="E7E6E6" w:themeFill="background2"/>
          </w:tcPr>
          <w:p w14:paraId="5FE46F6B" w14:textId="3AF7F37E" w:rsidR="009E66BE" w:rsidRPr="008A27FC" w:rsidRDefault="009E66BE" w:rsidP="002A63ED">
            <w:pPr>
              <w:spacing w:after="0"/>
              <w:rPr>
                <w:rFonts w:ascii="Arial" w:hAnsi="Arial" w:cs="Arial"/>
                <w:sz w:val="18"/>
                <w:szCs w:val="18"/>
                <w:lang w:eastAsia="ja-JP"/>
              </w:rPr>
            </w:pPr>
            <w:r w:rsidRPr="008A27FC">
              <w:rPr>
                <w:rFonts w:ascii="Arial" w:hAnsi="Arial" w:cs="Arial"/>
                <w:sz w:val="18"/>
                <w:szCs w:val="18"/>
                <w:lang w:eastAsia="ja-JP"/>
              </w:rPr>
              <w:t>Comments</w:t>
            </w:r>
          </w:p>
        </w:tc>
      </w:tr>
      <w:tr w:rsidR="008A27FC" w:rsidRPr="008A27FC" w14:paraId="351193C9" w14:textId="77777777" w:rsidTr="00574DCD">
        <w:tc>
          <w:tcPr>
            <w:tcW w:w="1075" w:type="dxa"/>
          </w:tcPr>
          <w:p w14:paraId="008E8CA3" w14:textId="4DD92C68" w:rsidR="008A27FC" w:rsidRPr="008A27FC" w:rsidRDefault="008A27FC" w:rsidP="002A63ED">
            <w:pPr>
              <w:spacing w:after="0"/>
              <w:rPr>
                <w:rFonts w:ascii="Arial" w:hAnsi="Arial" w:cs="Arial"/>
                <w:sz w:val="18"/>
                <w:szCs w:val="18"/>
                <w:lang w:eastAsia="ja-JP"/>
              </w:rPr>
            </w:pPr>
            <w:r w:rsidRPr="008A27FC">
              <w:rPr>
                <w:rFonts w:ascii="Arial" w:hAnsi="Arial" w:cs="Arial"/>
                <w:sz w:val="18"/>
                <w:szCs w:val="18"/>
                <w:lang w:eastAsia="ja-JP"/>
              </w:rPr>
              <w:t>1</w:t>
            </w:r>
          </w:p>
        </w:tc>
        <w:tc>
          <w:tcPr>
            <w:tcW w:w="2070" w:type="dxa"/>
          </w:tcPr>
          <w:p w14:paraId="77B5F87E" w14:textId="0897945C" w:rsidR="008A27FC" w:rsidRPr="008A27FC" w:rsidRDefault="008A27FC" w:rsidP="002A63ED">
            <w:pPr>
              <w:spacing w:after="0"/>
              <w:rPr>
                <w:rFonts w:ascii="Arial" w:hAnsi="Arial" w:cs="Arial"/>
                <w:sz w:val="18"/>
                <w:szCs w:val="18"/>
                <w:lang w:eastAsia="ja-JP"/>
              </w:rPr>
            </w:pPr>
            <w:r w:rsidRPr="008A27FC">
              <w:rPr>
                <w:rFonts w:ascii="Arial" w:eastAsia="Times New Roman" w:hAnsi="Arial" w:cs="Arial"/>
                <w:color w:val="000000" w:themeColor="text1"/>
                <w:sz w:val="18"/>
                <w:szCs w:val="18"/>
                <w:lang w:val="en-US" w:eastAsia="zh-CN"/>
              </w:rPr>
              <w:t>Dynamically</w:t>
            </w:r>
            <w:r w:rsidRPr="008A27FC">
              <w:rPr>
                <w:rFonts w:ascii="Arial" w:eastAsia="Times New Roman" w:hAnsi="Arial" w:cs="Arial"/>
                <w:color w:val="313131"/>
                <w:sz w:val="18"/>
                <w:szCs w:val="18"/>
                <w:lang w:val="en-US" w:eastAsia="zh-CN"/>
              </w:rPr>
              <w:t xml:space="preserve"> scheduled DL reception</w:t>
            </w:r>
          </w:p>
        </w:tc>
        <w:tc>
          <w:tcPr>
            <w:tcW w:w="2610" w:type="dxa"/>
          </w:tcPr>
          <w:p w14:paraId="1B0AEB38" w14:textId="0F7A53DB" w:rsidR="008A27FC" w:rsidRPr="008A27FC" w:rsidRDefault="008A27FC" w:rsidP="002A63ED">
            <w:pPr>
              <w:spacing w:after="0"/>
              <w:rPr>
                <w:rFonts w:ascii="Arial" w:hAnsi="Arial" w:cs="Arial"/>
                <w:sz w:val="18"/>
                <w:szCs w:val="18"/>
                <w:lang w:eastAsia="ja-JP"/>
              </w:rPr>
            </w:pPr>
            <w:r w:rsidRPr="008A27FC">
              <w:rPr>
                <w:rFonts w:ascii="Arial" w:eastAsia="Times New Roman" w:hAnsi="Arial" w:cs="Arial"/>
                <w:color w:val="000000" w:themeColor="text1"/>
                <w:sz w:val="18"/>
                <w:szCs w:val="18"/>
                <w:lang w:val="en-US" w:eastAsia="zh-CN"/>
              </w:rPr>
              <w:t xml:space="preserve">Semi-statically </w:t>
            </w:r>
            <w:r w:rsidRPr="008A27FC">
              <w:rPr>
                <w:rFonts w:ascii="Arial" w:eastAsia="Times New Roman" w:hAnsi="Arial" w:cs="Arial"/>
                <w:color w:val="313131"/>
                <w:sz w:val="18"/>
                <w:szCs w:val="18"/>
                <w:lang w:val="en-US" w:eastAsia="zh-CN"/>
              </w:rPr>
              <w:t>configured UL transmission</w:t>
            </w:r>
          </w:p>
        </w:tc>
        <w:tc>
          <w:tcPr>
            <w:tcW w:w="4207" w:type="dxa"/>
            <w:vMerge w:val="restart"/>
            <w:shd w:val="clear" w:color="auto" w:fill="FFFF00"/>
          </w:tcPr>
          <w:p w14:paraId="0CEE8283" w14:textId="08FD43E3" w:rsidR="008A27FC" w:rsidRPr="008A27FC" w:rsidRDefault="008A27FC" w:rsidP="002A63ED">
            <w:pPr>
              <w:spacing w:after="0"/>
              <w:rPr>
                <w:rFonts w:ascii="Arial" w:hAnsi="Arial" w:cs="Arial"/>
                <w:sz w:val="18"/>
                <w:szCs w:val="18"/>
                <w:lang w:eastAsia="ja-JP"/>
              </w:rPr>
            </w:pPr>
            <w:r w:rsidRPr="008A27FC">
              <w:rPr>
                <w:rFonts w:ascii="Arial" w:hAnsi="Arial" w:cs="Arial"/>
                <w:sz w:val="18"/>
                <w:szCs w:val="18"/>
                <w:lang w:eastAsia="ja-JP"/>
              </w:rPr>
              <w:t xml:space="preserve">Ensuring </w:t>
            </w:r>
            <w:r>
              <w:rPr>
                <w:rFonts w:ascii="Arial" w:hAnsi="Arial" w:cs="Arial"/>
                <w:sz w:val="18"/>
                <w:szCs w:val="18"/>
                <w:lang w:eastAsia="ja-JP"/>
              </w:rPr>
              <w:t xml:space="preserve">switching </w:t>
            </w:r>
            <w:r w:rsidRPr="008A27FC">
              <w:rPr>
                <w:rFonts w:ascii="Arial" w:hAnsi="Arial" w:cs="Arial"/>
                <w:sz w:val="18"/>
                <w:szCs w:val="18"/>
                <w:lang w:eastAsia="ja-JP"/>
              </w:rPr>
              <w:t>gap by properly selecting dynamic</w:t>
            </w:r>
            <w:r w:rsidR="00CF7698">
              <w:rPr>
                <w:rFonts w:ascii="Arial" w:hAnsi="Arial" w:cs="Arial"/>
                <w:sz w:val="18"/>
                <w:szCs w:val="18"/>
                <w:lang w:eastAsia="ja-JP"/>
              </w:rPr>
              <w:t>ally</w:t>
            </w:r>
            <w:r w:rsidRPr="008A27FC">
              <w:rPr>
                <w:rFonts w:ascii="Arial" w:hAnsi="Arial" w:cs="Arial"/>
                <w:sz w:val="18"/>
                <w:szCs w:val="18"/>
                <w:lang w:eastAsia="ja-JP"/>
              </w:rPr>
              <w:t xml:space="preserve"> scheduled DL or UL resource </w:t>
            </w:r>
          </w:p>
        </w:tc>
      </w:tr>
      <w:tr w:rsidR="008A27FC" w:rsidRPr="008A27FC" w14:paraId="43665AD9" w14:textId="77777777" w:rsidTr="00574DCD">
        <w:tc>
          <w:tcPr>
            <w:tcW w:w="1075" w:type="dxa"/>
          </w:tcPr>
          <w:p w14:paraId="7E5F68B2" w14:textId="1F89798F" w:rsidR="008A27FC" w:rsidRPr="008A27FC" w:rsidRDefault="008A27FC" w:rsidP="002A63ED">
            <w:pPr>
              <w:spacing w:after="0"/>
              <w:rPr>
                <w:rFonts w:ascii="Arial" w:hAnsi="Arial" w:cs="Arial"/>
                <w:sz w:val="18"/>
                <w:szCs w:val="18"/>
                <w:lang w:eastAsia="ja-JP"/>
              </w:rPr>
            </w:pPr>
            <w:r w:rsidRPr="008A27FC">
              <w:rPr>
                <w:rFonts w:ascii="Arial" w:hAnsi="Arial" w:cs="Arial"/>
                <w:sz w:val="18"/>
                <w:szCs w:val="18"/>
                <w:lang w:eastAsia="ja-JP"/>
              </w:rPr>
              <w:lastRenderedPageBreak/>
              <w:t>2</w:t>
            </w:r>
          </w:p>
        </w:tc>
        <w:tc>
          <w:tcPr>
            <w:tcW w:w="2070" w:type="dxa"/>
          </w:tcPr>
          <w:p w14:paraId="2D407D56" w14:textId="78F0BF32" w:rsidR="008A27FC" w:rsidRPr="008A27FC" w:rsidRDefault="008A27FC" w:rsidP="002A63ED">
            <w:pPr>
              <w:spacing w:after="0"/>
              <w:rPr>
                <w:rFonts w:ascii="Arial" w:hAnsi="Arial" w:cs="Arial"/>
                <w:sz w:val="18"/>
                <w:szCs w:val="18"/>
                <w:lang w:eastAsia="ja-JP"/>
              </w:rPr>
            </w:pPr>
            <w:r w:rsidRPr="008A27FC">
              <w:rPr>
                <w:rFonts w:ascii="Arial" w:hAnsi="Arial" w:cs="Arial"/>
                <w:sz w:val="18"/>
                <w:szCs w:val="18"/>
                <w:lang w:eastAsia="ja-JP"/>
              </w:rPr>
              <w:t>Dynamically scheduled UL transmission</w:t>
            </w:r>
          </w:p>
        </w:tc>
        <w:tc>
          <w:tcPr>
            <w:tcW w:w="2610" w:type="dxa"/>
          </w:tcPr>
          <w:p w14:paraId="1E150BB5" w14:textId="6DE6B235" w:rsidR="008A27FC" w:rsidRPr="008A27FC" w:rsidRDefault="008A27FC" w:rsidP="002A63ED">
            <w:pPr>
              <w:spacing w:after="0"/>
              <w:rPr>
                <w:rFonts w:ascii="Arial" w:hAnsi="Arial" w:cs="Arial"/>
                <w:sz w:val="18"/>
                <w:szCs w:val="18"/>
                <w:lang w:eastAsia="ja-JP"/>
              </w:rPr>
            </w:pPr>
            <w:r w:rsidRPr="008A27FC">
              <w:rPr>
                <w:rFonts w:ascii="Arial" w:eastAsia="Times New Roman" w:hAnsi="Arial" w:cs="Arial"/>
                <w:color w:val="000000" w:themeColor="text1"/>
                <w:sz w:val="18"/>
                <w:szCs w:val="18"/>
                <w:lang w:val="en-US" w:eastAsia="zh-CN"/>
              </w:rPr>
              <w:t xml:space="preserve">Semi-statically </w:t>
            </w:r>
            <w:r w:rsidRPr="008A27FC">
              <w:rPr>
                <w:rFonts w:ascii="Arial" w:eastAsia="Times New Roman" w:hAnsi="Arial" w:cs="Arial"/>
                <w:color w:val="313131"/>
                <w:sz w:val="18"/>
                <w:szCs w:val="18"/>
                <w:lang w:val="en-US" w:eastAsia="zh-CN"/>
              </w:rPr>
              <w:t>configured DL reception</w:t>
            </w:r>
          </w:p>
        </w:tc>
        <w:tc>
          <w:tcPr>
            <w:tcW w:w="4207" w:type="dxa"/>
            <w:vMerge/>
            <w:shd w:val="clear" w:color="auto" w:fill="FFFF00"/>
          </w:tcPr>
          <w:p w14:paraId="286EF2D3" w14:textId="77777777" w:rsidR="008A27FC" w:rsidRPr="008A27FC" w:rsidRDefault="008A27FC" w:rsidP="002A63ED">
            <w:pPr>
              <w:spacing w:after="0"/>
              <w:rPr>
                <w:rFonts w:ascii="Arial" w:hAnsi="Arial" w:cs="Arial"/>
                <w:sz w:val="18"/>
                <w:szCs w:val="18"/>
                <w:lang w:eastAsia="ja-JP"/>
              </w:rPr>
            </w:pPr>
          </w:p>
        </w:tc>
      </w:tr>
      <w:tr w:rsidR="009E66BE" w:rsidRPr="008A27FC" w14:paraId="0A5F0333" w14:textId="77777777" w:rsidTr="00574DCD">
        <w:tc>
          <w:tcPr>
            <w:tcW w:w="1075" w:type="dxa"/>
          </w:tcPr>
          <w:p w14:paraId="48B81AA3" w14:textId="78092C60" w:rsidR="009E66BE" w:rsidRPr="008A27FC" w:rsidRDefault="009E66BE" w:rsidP="002A63ED">
            <w:pPr>
              <w:spacing w:after="0"/>
              <w:rPr>
                <w:rFonts w:ascii="Arial" w:hAnsi="Arial" w:cs="Arial"/>
                <w:sz w:val="18"/>
                <w:szCs w:val="18"/>
                <w:lang w:eastAsia="ja-JP"/>
              </w:rPr>
            </w:pPr>
            <w:r w:rsidRPr="008A27FC">
              <w:rPr>
                <w:rFonts w:ascii="Arial" w:hAnsi="Arial" w:cs="Arial"/>
                <w:sz w:val="18"/>
                <w:szCs w:val="18"/>
                <w:lang w:eastAsia="ja-JP"/>
              </w:rPr>
              <w:t>3</w:t>
            </w:r>
          </w:p>
        </w:tc>
        <w:tc>
          <w:tcPr>
            <w:tcW w:w="2070" w:type="dxa"/>
          </w:tcPr>
          <w:p w14:paraId="59E2B6F4" w14:textId="154B76EE" w:rsidR="009E66BE" w:rsidRPr="008A27FC" w:rsidRDefault="008A27FC" w:rsidP="002A63ED">
            <w:pPr>
              <w:spacing w:after="0"/>
              <w:rPr>
                <w:rFonts w:ascii="Arial" w:hAnsi="Arial" w:cs="Arial"/>
                <w:sz w:val="18"/>
                <w:szCs w:val="18"/>
                <w:lang w:eastAsia="ja-JP"/>
              </w:rPr>
            </w:pPr>
            <w:r w:rsidRPr="008A27FC">
              <w:rPr>
                <w:rFonts w:ascii="Arial" w:hAnsi="Arial" w:cs="Arial"/>
                <w:sz w:val="18"/>
                <w:szCs w:val="18"/>
                <w:lang w:eastAsia="ja-JP"/>
              </w:rPr>
              <w:t>Semi-statically configured DL reception</w:t>
            </w:r>
          </w:p>
        </w:tc>
        <w:tc>
          <w:tcPr>
            <w:tcW w:w="2610" w:type="dxa"/>
          </w:tcPr>
          <w:p w14:paraId="6991A360" w14:textId="0FB260CB" w:rsidR="009E66BE" w:rsidRPr="008A27FC" w:rsidRDefault="008A27FC" w:rsidP="002A63ED">
            <w:pPr>
              <w:spacing w:after="0"/>
              <w:rPr>
                <w:rFonts w:ascii="Arial" w:hAnsi="Arial" w:cs="Arial"/>
                <w:sz w:val="18"/>
                <w:szCs w:val="18"/>
                <w:lang w:eastAsia="ja-JP"/>
              </w:rPr>
            </w:pPr>
            <w:r w:rsidRPr="008A27FC">
              <w:rPr>
                <w:rFonts w:ascii="Arial" w:eastAsia="Times New Roman" w:hAnsi="Arial" w:cs="Arial"/>
                <w:color w:val="000000" w:themeColor="text1"/>
                <w:sz w:val="18"/>
                <w:szCs w:val="18"/>
                <w:lang w:val="en-US" w:eastAsia="zh-CN"/>
              </w:rPr>
              <w:t xml:space="preserve">Semi-statically </w:t>
            </w:r>
            <w:r w:rsidRPr="008A27FC">
              <w:rPr>
                <w:rFonts w:ascii="Arial" w:eastAsia="Times New Roman" w:hAnsi="Arial" w:cs="Arial"/>
                <w:color w:val="313131"/>
                <w:sz w:val="18"/>
                <w:szCs w:val="18"/>
                <w:lang w:val="en-US" w:eastAsia="zh-CN"/>
              </w:rPr>
              <w:t>configured UL transmission</w:t>
            </w:r>
          </w:p>
        </w:tc>
        <w:tc>
          <w:tcPr>
            <w:tcW w:w="4207" w:type="dxa"/>
            <w:shd w:val="clear" w:color="auto" w:fill="FFFF00"/>
          </w:tcPr>
          <w:p w14:paraId="67EDBCB0" w14:textId="77777777" w:rsidR="009E66BE" w:rsidRDefault="00CF7698" w:rsidP="002A63ED">
            <w:pPr>
              <w:spacing w:after="0"/>
              <w:rPr>
                <w:rFonts w:ascii="Arial" w:hAnsi="Arial" w:cs="Arial"/>
                <w:sz w:val="18"/>
                <w:szCs w:val="18"/>
                <w:lang w:eastAsia="ja-JP"/>
              </w:rPr>
            </w:pPr>
            <w:r>
              <w:rPr>
                <w:rFonts w:ascii="Arial" w:hAnsi="Arial" w:cs="Arial"/>
                <w:sz w:val="18"/>
                <w:szCs w:val="18"/>
                <w:lang w:eastAsia="ja-JP"/>
              </w:rPr>
              <w:t xml:space="preserve">Managed by RRC signalling setting. </w:t>
            </w:r>
          </w:p>
          <w:p w14:paraId="133599EE" w14:textId="5EE4BFB7" w:rsidR="00574DCD" w:rsidRPr="008A27FC" w:rsidRDefault="00574DCD" w:rsidP="002A63ED">
            <w:pPr>
              <w:spacing w:after="0"/>
              <w:rPr>
                <w:rFonts w:ascii="Arial" w:hAnsi="Arial" w:cs="Arial"/>
                <w:sz w:val="18"/>
                <w:szCs w:val="18"/>
                <w:lang w:eastAsia="ja-JP"/>
              </w:rPr>
            </w:pPr>
            <w:r>
              <w:rPr>
                <w:rFonts w:ascii="Arial" w:hAnsi="Arial" w:cs="Arial"/>
                <w:sz w:val="18"/>
                <w:szCs w:val="18"/>
                <w:lang w:eastAsia="ja-JP"/>
              </w:rPr>
              <w:t xml:space="preserve">Note allowed for gap smaller than switching time. </w:t>
            </w:r>
          </w:p>
        </w:tc>
      </w:tr>
      <w:tr w:rsidR="009E66BE" w:rsidRPr="008A27FC" w14:paraId="7C09879D" w14:textId="77777777" w:rsidTr="00574DCD">
        <w:tc>
          <w:tcPr>
            <w:tcW w:w="1075" w:type="dxa"/>
          </w:tcPr>
          <w:p w14:paraId="7A0A76CB" w14:textId="12F85F61" w:rsidR="009E66BE" w:rsidRPr="008A27FC" w:rsidRDefault="009E66BE" w:rsidP="002A63ED">
            <w:pPr>
              <w:spacing w:after="0"/>
              <w:rPr>
                <w:rFonts w:ascii="Arial" w:hAnsi="Arial" w:cs="Arial"/>
                <w:sz w:val="18"/>
                <w:szCs w:val="18"/>
                <w:lang w:eastAsia="ja-JP"/>
              </w:rPr>
            </w:pPr>
            <w:r w:rsidRPr="008A27FC">
              <w:rPr>
                <w:rFonts w:ascii="Arial" w:hAnsi="Arial" w:cs="Arial"/>
                <w:sz w:val="18"/>
                <w:szCs w:val="18"/>
                <w:lang w:eastAsia="ja-JP"/>
              </w:rPr>
              <w:t>4</w:t>
            </w:r>
          </w:p>
        </w:tc>
        <w:tc>
          <w:tcPr>
            <w:tcW w:w="2070" w:type="dxa"/>
          </w:tcPr>
          <w:p w14:paraId="7E7C3D95" w14:textId="42486E21" w:rsidR="009E66BE" w:rsidRPr="008A27FC" w:rsidRDefault="008A27FC" w:rsidP="002A63ED">
            <w:pPr>
              <w:spacing w:after="0"/>
              <w:rPr>
                <w:rFonts w:ascii="Arial" w:hAnsi="Arial" w:cs="Arial"/>
                <w:sz w:val="18"/>
                <w:szCs w:val="18"/>
                <w:lang w:eastAsia="ja-JP"/>
              </w:rPr>
            </w:pPr>
            <w:r w:rsidRPr="008A27FC">
              <w:rPr>
                <w:rFonts w:ascii="Arial" w:eastAsia="Times New Roman" w:hAnsi="Arial" w:cs="Arial"/>
                <w:color w:val="000000" w:themeColor="text1"/>
                <w:sz w:val="18"/>
                <w:szCs w:val="18"/>
                <w:lang w:val="en-US" w:eastAsia="zh-CN"/>
              </w:rPr>
              <w:t>Dynamically</w:t>
            </w:r>
            <w:r w:rsidRPr="00555640">
              <w:rPr>
                <w:rFonts w:ascii="Arial" w:eastAsia="Times New Roman" w:hAnsi="Arial" w:cs="Arial"/>
                <w:color w:val="B52A3C"/>
                <w:sz w:val="18"/>
                <w:szCs w:val="18"/>
                <w:lang w:val="en-US" w:eastAsia="zh-CN"/>
              </w:rPr>
              <w:t xml:space="preserve"> </w:t>
            </w:r>
            <w:r w:rsidRPr="00555640">
              <w:rPr>
                <w:rFonts w:ascii="Arial" w:eastAsia="Times New Roman" w:hAnsi="Arial" w:cs="Arial"/>
                <w:color w:val="313131"/>
                <w:sz w:val="18"/>
                <w:szCs w:val="18"/>
                <w:lang w:val="en-US" w:eastAsia="zh-CN"/>
              </w:rPr>
              <w:t>scheduled DL reception</w:t>
            </w:r>
          </w:p>
        </w:tc>
        <w:tc>
          <w:tcPr>
            <w:tcW w:w="2610" w:type="dxa"/>
          </w:tcPr>
          <w:p w14:paraId="7F53766F" w14:textId="32DBB0ED" w:rsidR="009E66BE" w:rsidRPr="008A27FC" w:rsidRDefault="008A27FC" w:rsidP="002A63ED">
            <w:pPr>
              <w:spacing w:after="0"/>
              <w:rPr>
                <w:rFonts w:ascii="Arial" w:hAnsi="Arial" w:cs="Arial"/>
                <w:sz w:val="18"/>
                <w:szCs w:val="18"/>
                <w:lang w:eastAsia="ja-JP"/>
              </w:rPr>
            </w:pPr>
            <w:r>
              <w:rPr>
                <w:rFonts w:ascii="Arial" w:hAnsi="Arial" w:cs="Arial"/>
                <w:sz w:val="18"/>
                <w:szCs w:val="18"/>
                <w:lang w:eastAsia="ja-JP"/>
              </w:rPr>
              <w:t>D</w:t>
            </w:r>
            <w:r w:rsidRPr="008A27FC">
              <w:rPr>
                <w:rFonts w:ascii="Arial" w:hAnsi="Arial" w:cs="Arial"/>
                <w:sz w:val="18"/>
                <w:szCs w:val="18"/>
                <w:lang w:eastAsia="ja-JP"/>
              </w:rPr>
              <w:t>ynamic</w:t>
            </w:r>
            <w:r>
              <w:rPr>
                <w:rFonts w:ascii="Arial" w:hAnsi="Arial" w:cs="Arial"/>
                <w:sz w:val="18"/>
                <w:szCs w:val="18"/>
                <w:lang w:eastAsia="ja-JP"/>
              </w:rPr>
              <w:t>ally</w:t>
            </w:r>
            <w:r w:rsidRPr="008A27FC">
              <w:rPr>
                <w:rFonts w:ascii="Arial" w:hAnsi="Arial" w:cs="Arial"/>
                <w:sz w:val="18"/>
                <w:szCs w:val="18"/>
                <w:lang w:eastAsia="ja-JP"/>
              </w:rPr>
              <w:t xml:space="preserve"> scheduled UL transmission</w:t>
            </w:r>
          </w:p>
        </w:tc>
        <w:tc>
          <w:tcPr>
            <w:tcW w:w="4207" w:type="dxa"/>
            <w:shd w:val="clear" w:color="auto" w:fill="FFFF00"/>
          </w:tcPr>
          <w:p w14:paraId="3FF38386" w14:textId="56108477" w:rsidR="009E66BE" w:rsidRPr="008A27FC" w:rsidRDefault="00CF7698" w:rsidP="002A63ED">
            <w:pPr>
              <w:spacing w:after="0"/>
              <w:rPr>
                <w:rFonts w:ascii="Arial" w:hAnsi="Arial" w:cs="Arial"/>
                <w:sz w:val="18"/>
                <w:szCs w:val="18"/>
                <w:lang w:eastAsia="ja-JP"/>
              </w:rPr>
            </w:pPr>
            <w:r w:rsidRPr="008A27FC">
              <w:rPr>
                <w:rFonts w:ascii="Arial" w:hAnsi="Arial" w:cs="Arial"/>
                <w:sz w:val="18"/>
                <w:szCs w:val="18"/>
                <w:lang w:eastAsia="ja-JP"/>
              </w:rPr>
              <w:t xml:space="preserve">Ensuring </w:t>
            </w:r>
            <w:r>
              <w:rPr>
                <w:rFonts w:ascii="Arial" w:hAnsi="Arial" w:cs="Arial"/>
                <w:sz w:val="18"/>
                <w:szCs w:val="18"/>
                <w:lang w:eastAsia="ja-JP"/>
              </w:rPr>
              <w:t xml:space="preserve">switching </w:t>
            </w:r>
            <w:r w:rsidRPr="008A27FC">
              <w:rPr>
                <w:rFonts w:ascii="Arial" w:hAnsi="Arial" w:cs="Arial"/>
                <w:sz w:val="18"/>
                <w:szCs w:val="18"/>
                <w:lang w:eastAsia="ja-JP"/>
              </w:rPr>
              <w:t>gap by properly selecting dynamic</w:t>
            </w:r>
            <w:r>
              <w:rPr>
                <w:rFonts w:ascii="Arial" w:hAnsi="Arial" w:cs="Arial"/>
                <w:sz w:val="18"/>
                <w:szCs w:val="18"/>
                <w:lang w:eastAsia="ja-JP"/>
              </w:rPr>
              <w:t>ally</w:t>
            </w:r>
            <w:r w:rsidRPr="008A27FC">
              <w:rPr>
                <w:rFonts w:ascii="Arial" w:hAnsi="Arial" w:cs="Arial"/>
                <w:sz w:val="18"/>
                <w:szCs w:val="18"/>
                <w:lang w:eastAsia="ja-JP"/>
              </w:rPr>
              <w:t xml:space="preserve"> scheduled DL </w:t>
            </w:r>
            <w:r>
              <w:rPr>
                <w:rFonts w:ascii="Arial" w:hAnsi="Arial" w:cs="Arial"/>
                <w:sz w:val="18"/>
                <w:szCs w:val="18"/>
                <w:lang w:eastAsia="ja-JP"/>
              </w:rPr>
              <w:t xml:space="preserve">and </w:t>
            </w:r>
            <w:r w:rsidRPr="008A27FC">
              <w:rPr>
                <w:rFonts w:ascii="Arial" w:hAnsi="Arial" w:cs="Arial"/>
                <w:sz w:val="18"/>
                <w:szCs w:val="18"/>
                <w:lang w:eastAsia="ja-JP"/>
              </w:rPr>
              <w:t>UL resource</w:t>
            </w:r>
          </w:p>
        </w:tc>
      </w:tr>
      <w:tr w:rsidR="009E66BE" w:rsidRPr="008A27FC" w14:paraId="27682EEC" w14:textId="77777777" w:rsidTr="00574DCD">
        <w:tc>
          <w:tcPr>
            <w:tcW w:w="1075" w:type="dxa"/>
          </w:tcPr>
          <w:p w14:paraId="14A48D5F" w14:textId="34F20CFB" w:rsidR="009E66BE" w:rsidRPr="008A27FC" w:rsidRDefault="009E66BE" w:rsidP="002A63ED">
            <w:pPr>
              <w:spacing w:after="0"/>
              <w:rPr>
                <w:rFonts w:ascii="Arial" w:hAnsi="Arial" w:cs="Arial"/>
                <w:sz w:val="18"/>
                <w:szCs w:val="18"/>
                <w:lang w:eastAsia="ja-JP"/>
              </w:rPr>
            </w:pPr>
            <w:r w:rsidRPr="008A27FC">
              <w:rPr>
                <w:rFonts w:ascii="Arial" w:hAnsi="Arial" w:cs="Arial"/>
                <w:sz w:val="18"/>
                <w:szCs w:val="18"/>
                <w:lang w:eastAsia="ja-JP"/>
              </w:rPr>
              <w:t>5-1</w:t>
            </w:r>
          </w:p>
        </w:tc>
        <w:tc>
          <w:tcPr>
            <w:tcW w:w="2070" w:type="dxa"/>
          </w:tcPr>
          <w:p w14:paraId="07D02864" w14:textId="3BD19D20" w:rsidR="009E66BE" w:rsidRPr="008A27FC" w:rsidRDefault="008A27FC" w:rsidP="002A63ED">
            <w:pPr>
              <w:spacing w:after="0"/>
              <w:rPr>
                <w:rFonts w:ascii="Arial" w:hAnsi="Arial" w:cs="Arial"/>
                <w:sz w:val="18"/>
                <w:szCs w:val="18"/>
                <w:lang w:eastAsia="ja-JP"/>
              </w:rPr>
            </w:pPr>
            <w:r>
              <w:rPr>
                <w:rFonts w:ascii="Arial" w:hAnsi="Arial" w:cs="Arial"/>
                <w:sz w:val="18"/>
                <w:szCs w:val="18"/>
                <w:lang w:eastAsia="ja-JP"/>
              </w:rPr>
              <w:t>SSB</w:t>
            </w:r>
          </w:p>
        </w:tc>
        <w:tc>
          <w:tcPr>
            <w:tcW w:w="2610" w:type="dxa"/>
          </w:tcPr>
          <w:p w14:paraId="57AA449E" w14:textId="3975E7AE" w:rsidR="009E66BE" w:rsidRPr="008A27FC" w:rsidRDefault="008A27FC" w:rsidP="002A63ED">
            <w:pPr>
              <w:spacing w:after="0"/>
              <w:rPr>
                <w:rFonts w:ascii="Arial" w:hAnsi="Arial" w:cs="Arial"/>
                <w:sz w:val="18"/>
                <w:szCs w:val="18"/>
                <w:lang w:eastAsia="ja-JP"/>
              </w:rPr>
            </w:pPr>
            <w:r>
              <w:rPr>
                <w:rFonts w:ascii="Arial" w:hAnsi="Arial" w:cs="Arial"/>
                <w:sz w:val="18"/>
                <w:szCs w:val="18"/>
                <w:lang w:eastAsia="ja-JP"/>
              </w:rPr>
              <w:t>CG uplink transmission</w:t>
            </w:r>
          </w:p>
        </w:tc>
        <w:tc>
          <w:tcPr>
            <w:tcW w:w="4207" w:type="dxa"/>
            <w:shd w:val="clear" w:color="auto" w:fill="8EFA00"/>
          </w:tcPr>
          <w:p w14:paraId="18F58D79" w14:textId="77777777" w:rsidR="009E66BE" w:rsidRDefault="00574DCD" w:rsidP="002A63ED">
            <w:pPr>
              <w:spacing w:after="0"/>
              <w:rPr>
                <w:rFonts w:ascii="Arial" w:hAnsi="Arial" w:cs="Arial"/>
                <w:sz w:val="18"/>
                <w:szCs w:val="18"/>
                <w:lang w:eastAsia="ja-JP"/>
              </w:rPr>
            </w:pPr>
            <w:r>
              <w:rPr>
                <w:rFonts w:ascii="Arial" w:hAnsi="Arial" w:cs="Arial"/>
                <w:sz w:val="18"/>
                <w:szCs w:val="18"/>
                <w:lang w:eastAsia="ja-JP"/>
              </w:rPr>
              <w:t xml:space="preserve">Can be allowed for gap smaller than switching time. </w:t>
            </w:r>
          </w:p>
          <w:p w14:paraId="79735E85" w14:textId="77777777" w:rsidR="00574DCD" w:rsidRDefault="00574DCD" w:rsidP="002A63ED">
            <w:pPr>
              <w:spacing w:after="0"/>
              <w:rPr>
                <w:rFonts w:ascii="Arial" w:hAnsi="Arial" w:cs="Arial"/>
                <w:sz w:val="18"/>
                <w:szCs w:val="18"/>
                <w:lang w:eastAsia="ja-JP"/>
              </w:rPr>
            </w:pPr>
          </w:p>
          <w:p w14:paraId="3A173565" w14:textId="6A848872" w:rsidR="00574DCD" w:rsidRPr="008A27FC" w:rsidRDefault="00574DCD" w:rsidP="002A63ED">
            <w:pPr>
              <w:spacing w:after="0"/>
              <w:rPr>
                <w:rFonts w:ascii="Arial" w:hAnsi="Arial" w:cs="Arial"/>
                <w:sz w:val="18"/>
                <w:szCs w:val="18"/>
                <w:lang w:eastAsia="ja-JP"/>
              </w:rPr>
            </w:pPr>
            <w:r>
              <w:rPr>
                <w:rFonts w:ascii="Arial" w:hAnsi="Arial" w:cs="Arial"/>
                <w:sz w:val="18"/>
                <w:szCs w:val="18"/>
                <w:lang w:eastAsia="ja-JP"/>
              </w:rPr>
              <w:t xml:space="preserve">Prioritize SSB </w:t>
            </w:r>
          </w:p>
        </w:tc>
      </w:tr>
      <w:tr w:rsidR="009E66BE" w:rsidRPr="008A27FC" w14:paraId="305C3B9D" w14:textId="77777777" w:rsidTr="00574DCD">
        <w:tc>
          <w:tcPr>
            <w:tcW w:w="1075" w:type="dxa"/>
          </w:tcPr>
          <w:p w14:paraId="1D79DDD0" w14:textId="423C4553" w:rsidR="009E66BE" w:rsidRPr="008A27FC" w:rsidRDefault="009E66BE" w:rsidP="002A63ED">
            <w:pPr>
              <w:spacing w:after="0"/>
              <w:rPr>
                <w:rFonts w:ascii="Arial" w:hAnsi="Arial" w:cs="Arial"/>
                <w:sz w:val="18"/>
                <w:szCs w:val="18"/>
                <w:lang w:eastAsia="ja-JP"/>
              </w:rPr>
            </w:pPr>
            <w:r w:rsidRPr="008A27FC">
              <w:rPr>
                <w:rFonts w:ascii="Arial" w:hAnsi="Arial" w:cs="Arial"/>
                <w:sz w:val="18"/>
                <w:szCs w:val="18"/>
                <w:lang w:eastAsia="ja-JP"/>
              </w:rPr>
              <w:t>5-2</w:t>
            </w:r>
          </w:p>
        </w:tc>
        <w:tc>
          <w:tcPr>
            <w:tcW w:w="2070" w:type="dxa"/>
          </w:tcPr>
          <w:p w14:paraId="673F36B9" w14:textId="64309182" w:rsidR="009E66BE" w:rsidRPr="008A27FC" w:rsidRDefault="008A27FC" w:rsidP="002A63ED">
            <w:pPr>
              <w:spacing w:after="0"/>
              <w:rPr>
                <w:rFonts w:ascii="Arial" w:hAnsi="Arial" w:cs="Arial"/>
                <w:sz w:val="18"/>
                <w:szCs w:val="18"/>
                <w:lang w:eastAsia="ja-JP"/>
              </w:rPr>
            </w:pPr>
            <w:r>
              <w:rPr>
                <w:rFonts w:ascii="Arial" w:hAnsi="Arial" w:cs="Arial"/>
                <w:sz w:val="18"/>
                <w:szCs w:val="18"/>
                <w:lang w:eastAsia="ja-JP"/>
              </w:rPr>
              <w:t>SSB</w:t>
            </w:r>
          </w:p>
        </w:tc>
        <w:tc>
          <w:tcPr>
            <w:tcW w:w="2610" w:type="dxa"/>
          </w:tcPr>
          <w:p w14:paraId="7F233FF4" w14:textId="61233C73" w:rsidR="009E66BE" w:rsidRPr="008A27FC" w:rsidRDefault="008A27FC" w:rsidP="002A63ED">
            <w:pPr>
              <w:spacing w:after="0"/>
              <w:rPr>
                <w:rFonts w:ascii="Arial" w:hAnsi="Arial" w:cs="Arial"/>
                <w:sz w:val="18"/>
                <w:szCs w:val="18"/>
                <w:lang w:eastAsia="ja-JP"/>
              </w:rPr>
            </w:pPr>
            <w:r>
              <w:rPr>
                <w:rFonts w:ascii="Arial" w:hAnsi="Arial" w:cs="Arial"/>
                <w:sz w:val="18"/>
                <w:szCs w:val="18"/>
                <w:lang w:eastAsia="ja-JP"/>
              </w:rPr>
              <w:t>Dynamically scheduled UL transmission</w:t>
            </w:r>
          </w:p>
        </w:tc>
        <w:tc>
          <w:tcPr>
            <w:tcW w:w="4207" w:type="dxa"/>
            <w:shd w:val="clear" w:color="auto" w:fill="FFFF00"/>
          </w:tcPr>
          <w:p w14:paraId="0659714D" w14:textId="77567DD4" w:rsidR="009E66BE" w:rsidRPr="008A27FC" w:rsidRDefault="008A27FC" w:rsidP="002A63ED">
            <w:pPr>
              <w:spacing w:after="0"/>
              <w:rPr>
                <w:rFonts w:ascii="Arial" w:hAnsi="Arial" w:cs="Arial"/>
                <w:sz w:val="18"/>
                <w:szCs w:val="18"/>
                <w:lang w:eastAsia="ja-JP"/>
              </w:rPr>
            </w:pPr>
            <w:r w:rsidRPr="008A27FC">
              <w:rPr>
                <w:rFonts w:ascii="Arial" w:hAnsi="Arial" w:cs="Arial"/>
                <w:sz w:val="18"/>
                <w:szCs w:val="18"/>
                <w:lang w:eastAsia="ja-JP"/>
              </w:rPr>
              <w:t xml:space="preserve">Ensuring </w:t>
            </w:r>
            <w:r>
              <w:rPr>
                <w:rFonts w:ascii="Arial" w:hAnsi="Arial" w:cs="Arial"/>
                <w:sz w:val="18"/>
                <w:szCs w:val="18"/>
                <w:lang w:eastAsia="ja-JP"/>
              </w:rPr>
              <w:t xml:space="preserve">switching </w:t>
            </w:r>
            <w:r w:rsidRPr="008A27FC">
              <w:rPr>
                <w:rFonts w:ascii="Arial" w:hAnsi="Arial" w:cs="Arial"/>
                <w:sz w:val="18"/>
                <w:szCs w:val="18"/>
                <w:lang w:eastAsia="ja-JP"/>
              </w:rPr>
              <w:t>gap by properly selecting dynamic</w:t>
            </w:r>
            <w:r w:rsidR="00CF7698">
              <w:rPr>
                <w:rFonts w:ascii="Arial" w:hAnsi="Arial" w:cs="Arial"/>
                <w:sz w:val="18"/>
                <w:szCs w:val="18"/>
                <w:lang w:eastAsia="ja-JP"/>
              </w:rPr>
              <w:t>ally</w:t>
            </w:r>
            <w:r w:rsidRPr="008A27FC">
              <w:rPr>
                <w:rFonts w:ascii="Arial" w:hAnsi="Arial" w:cs="Arial"/>
                <w:sz w:val="18"/>
                <w:szCs w:val="18"/>
                <w:lang w:eastAsia="ja-JP"/>
              </w:rPr>
              <w:t xml:space="preserve"> scheduled UL resource</w:t>
            </w:r>
          </w:p>
        </w:tc>
      </w:tr>
      <w:tr w:rsidR="00574DCD" w:rsidRPr="008A27FC" w14:paraId="16F8F6EB" w14:textId="77777777" w:rsidTr="00574DCD">
        <w:tc>
          <w:tcPr>
            <w:tcW w:w="1075" w:type="dxa"/>
          </w:tcPr>
          <w:p w14:paraId="379155BD" w14:textId="3918A4EC" w:rsidR="00574DCD" w:rsidRPr="008A27FC" w:rsidRDefault="00574DCD" w:rsidP="002A63ED">
            <w:pPr>
              <w:spacing w:after="0"/>
              <w:rPr>
                <w:rFonts w:ascii="Arial" w:hAnsi="Arial" w:cs="Arial"/>
                <w:sz w:val="18"/>
                <w:szCs w:val="18"/>
                <w:lang w:eastAsia="ja-JP"/>
              </w:rPr>
            </w:pPr>
            <w:r w:rsidRPr="008A27FC">
              <w:rPr>
                <w:rFonts w:ascii="Arial" w:hAnsi="Arial" w:cs="Arial"/>
                <w:sz w:val="18"/>
                <w:szCs w:val="18"/>
                <w:lang w:eastAsia="ja-JP"/>
              </w:rPr>
              <w:t>8-1</w:t>
            </w:r>
          </w:p>
        </w:tc>
        <w:tc>
          <w:tcPr>
            <w:tcW w:w="2070" w:type="dxa"/>
          </w:tcPr>
          <w:p w14:paraId="5D92F2D3" w14:textId="543AC768" w:rsidR="00574DCD" w:rsidRPr="008A27FC" w:rsidRDefault="00574DCD" w:rsidP="002A63ED">
            <w:pPr>
              <w:spacing w:after="0"/>
              <w:rPr>
                <w:rFonts w:ascii="Arial" w:hAnsi="Arial" w:cs="Arial"/>
                <w:sz w:val="18"/>
                <w:szCs w:val="18"/>
                <w:lang w:eastAsia="ja-JP"/>
              </w:rPr>
            </w:pPr>
            <w:r>
              <w:rPr>
                <w:rFonts w:ascii="Arial" w:hAnsi="Arial" w:cs="Arial"/>
                <w:sz w:val="18"/>
                <w:szCs w:val="18"/>
                <w:lang w:eastAsia="ja-JP"/>
              </w:rPr>
              <w:t>SSB</w:t>
            </w:r>
          </w:p>
        </w:tc>
        <w:tc>
          <w:tcPr>
            <w:tcW w:w="2610" w:type="dxa"/>
            <w:vMerge w:val="restart"/>
          </w:tcPr>
          <w:p w14:paraId="697A6736" w14:textId="56CE0EF7" w:rsidR="00574DCD" w:rsidRPr="008A27FC" w:rsidRDefault="00574DCD" w:rsidP="002A63ED">
            <w:pPr>
              <w:spacing w:after="0"/>
              <w:rPr>
                <w:rFonts w:ascii="Arial" w:hAnsi="Arial" w:cs="Arial"/>
                <w:sz w:val="18"/>
                <w:szCs w:val="18"/>
                <w:lang w:eastAsia="ja-JP"/>
              </w:rPr>
            </w:pPr>
            <w:r>
              <w:rPr>
                <w:rFonts w:ascii="Arial" w:hAnsi="Arial" w:cs="Arial"/>
                <w:sz w:val="18"/>
                <w:szCs w:val="18"/>
                <w:lang w:eastAsia="ja-JP"/>
              </w:rPr>
              <w:t>Valid RO</w:t>
            </w:r>
          </w:p>
        </w:tc>
        <w:tc>
          <w:tcPr>
            <w:tcW w:w="4207" w:type="dxa"/>
            <w:vMerge w:val="restart"/>
            <w:shd w:val="clear" w:color="auto" w:fill="8EFA00"/>
          </w:tcPr>
          <w:p w14:paraId="09F7CD0E" w14:textId="2EA1DF1C" w:rsidR="00574DCD" w:rsidRDefault="00574DCD" w:rsidP="002A63ED">
            <w:pPr>
              <w:spacing w:after="0"/>
              <w:rPr>
                <w:rFonts w:ascii="Arial" w:hAnsi="Arial" w:cs="Arial"/>
                <w:sz w:val="18"/>
                <w:szCs w:val="18"/>
                <w:lang w:eastAsia="ja-JP"/>
              </w:rPr>
            </w:pPr>
            <w:r>
              <w:rPr>
                <w:rFonts w:ascii="Arial" w:hAnsi="Arial" w:cs="Arial"/>
                <w:sz w:val="18"/>
                <w:szCs w:val="18"/>
                <w:lang w:eastAsia="ja-JP"/>
              </w:rPr>
              <w:t>Can be allowed for gap smaller than switching time.</w:t>
            </w:r>
          </w:p>
          <w:p w14:paraId="13B038F2" w14:textId="77777777" w:rsidR="00574DCD" w:rsidRDefault="00574DCD" w:rsidP="002A63ED">
            <w:pPr>
              <w:spacing w:after="0"/>
              <w:rPr>
                <w:rFonts w:ascii="Arial" w:hAnsi="Arial" w:cs="Arial"/>
                <w:sz w:val="18"/>
                <w:szCs w:val="18"/>
                <w:lang w:eastAsia="ja-JP"/>
              </w:rPr>
            </w:pPr>
          </w:p>
          <w:p w14:paraId="17D6654D" w14:textId="185643AD" w:rsidR="00574DCD" w:rsidRPr="008A27FC" w:rsidRDefault="00574DCD" w:rsidP="002A63ED">
            <w:pPr>
              <w:spacing w:after="0"/>
              <w:rPr>
                <w:rFonts w:ascii="Arial" w:hAnsi="Arial" w:cs="Arial"/>
                <w:sz w:val="18"/>
                <w:szCs w:val="18"/>
                <w:lang w:eastAsia="ja-JP"/>
              </w:rPr>
            </w:pPr>
            <w:r>
              <w:rPr>
                <w:rFonts w:ascii="Arial" w:hAnsi="Arial" w:cs="Arial"/>
                <w:sz w:val="18"/>
                <w:szCs w:val="18"/>
                <w:lang w:eastAsia="ja-JP"/>
              </w:rPr>
              <w:t xml:space="preserve">Redcap UE is not expected to handle both channels, instead of selecting one of them by UE implementation.  </w:t>
            </w:r>
          </w:p>
        </w:tc>
      </w:tr>
      <w:tr w:rsidR="00574DCD" w:rsidRPr="008A27FC" w14:paraId="2B3D91C5" w14:textId="77777777" w:rsidTr="00574DCD">
        <w:tc>
          <w:tcPr>
            <w:tcW w:w="1075" w:type="dxa"/>
          </w:tcPr>
          <w:p w14:paraId="682554D5" w14:textId="7D626812" w:rsidR="00574DCD" w:rsidRPr="008A27FC" w:rsidRDefault="00574DCD" w:rsidP="002A63ED">
            <w:pPr>
              <w:spacing w:after="0"/>
              <w:rPr>
                <w:rFonts w:ascii="Arial" w:hAnsi="Arial" w:cs="Arial"/>
                <w:sz w:val="18"/>
                <w:szCs w:val="18"/>
                <w:lang w:eastAsia="ja-JP"/>
              </w:rPr>
            </w:pPr>
            <w:r w:rsidRPr="008A27FC">
              <w:rPr>
                <w:rFonts w:ascii="Arial" w:hAnsi="Arial" w:cs="Arial"/>
                <w:sz w:val="18"/>
                <w:szCs w:val="18"/>
                <w:lang w:eastAsia="ja-JP"/>
              </w:rPr>
              <w:t>8-2</w:t>
            </w:r>
          </w:p>
        </w:tc>
        <w:tc>
          <w:tcPr>
            <w:tcW w:w="2070" w:type="dxa"/>
          </w:tcPr>
          <w:p w14:paraId="7B3469CF" w14:textId="656F2178" w:rsidR="00574DCD" w:rsidRPr="008A27FC" w:rsidRDefault="00574DCD" w:rsidP="002A63ED">
            <w:pPr>
              <w:spacing w:after="0"/>
              <w:rPr>
                <w:rFonts w:ascii="Arial" w:hAnsi="Arial" w:cs="Arial"/>
                <w:sz w:val="18"/>
                <w:szCs w:val="18"/>
                <w:lang w:eastAsia="ja-JP"/>
              </w:rPr>
            </w:pPr>
            <w:r w:rsidRPr="00A12333">
              <w:rPr>
                <w:rFonts w:ascii="Arial" w:hAnsi="Arial" w:cs="Arial"/>
                <w:sz w:val="18"/>
                <w:szCs w:val="18"/>
                <w:lang w:eastAsia="ja-JP"/>
              </w:rPr>
              <w:t>Type 0/0A/1/2 CSS set</w:t>
            </w:r>
          </w:p>
        </w:tc>
        <w:tc>
          <w:tcPr>
            <w:tcW w:w="2610" w:type="dxa"/>
            <w:vMerge/>
          </w:tcPr>
          <w:p w14:paraId="24CC22C3" w14:textId="77777777" w:rsidR="00574DCD" w:rsidRPr="008A27FC" w:rsidRDefault="00574DCD" w:rsidP="002A63ED">
            <w:pPr>
              <w:spacing w:after="0"/>
              <w:rPr>
                <w:rFonts w:ascii="Arial" w:hAnsi="Arial" w:cs="Arial"/>
                <w:sz w:val="18"/>
                <w:szCs w:val="18"/>
                <w:lang w:eastAsia="ja-JP"/>
              </w:rPr>
            </w:pPr>
          </w:p>
        </w:tc>
        <w:tc>
          <w:tcPr>
            <w:tcW w:w="4207" w:type="dxa"/>
            <w:vMerge/>
            <w:shd w:val="clear" w:color="auto" w:fill="8EFA00"/>
          </w:tcPr>
          <w:p w14:paraId="465E505B" w14:textId="77777777" w:rsidR="00574DCD" w:rsidRPr="008A27FC" w:rsidRDefault="00574DCD" w:rsidP="002A63ED">
            <w:pPr>
              <w:spacing w:after="0"/>
              <w:rPr>
                <w:rFonts w:ascii="Arial" w:hAnsi="Arial" w:cs="Arial"/>
                <w:sz w:val="18"/>
                <w:szCs w:val="18"/>
                <w:lang w:eastAsia="ja-JP"/>
              </w:rPr>
            </w:pPr>
          </w:p>
        </w:tc>
      </w:tr>
      <w:tr w:rsidR="00574DCD" w:rsidRPr="008A27FC" w14:paraId="01A81EA3" w14:textId="77777777" w:rsidTr="00574DCD">
        <w:tc>
          <w:tcPr>
            <w:tcW w:w="1075" w:type="dxa"/>
          </w:tcPr>
          <w:p w14:paraId="740DFCD1" w14:textId="0783F489" w:rsidR="00574DCD" w:rsidRPr="008A27FC" w:rsidRDefault="00574DCD" w:rsidP="002A63ED">
            <w:pPr>
              <w:spacing w:after="0"/>
              <w:rPr>
                <w:rFonts w:ascii="Arial" w:hAnsi="Arial" w:cs="Arial"/>
                <w:sz w:val="18"/>
                <w:szCs w:val="18"/>
                <w:lang w:eastAsia="ja-JP"/>
              </w:rPr>
            </w:pPr>
            <w:r w:rsidRPr="008A27FC">
              <w:rPr>
                <w:rFonts w:ascii="Arial" w:hAnsi="Arial" w:cs="Arial"/>
                <w:sz w:val="18"/>
                <w:szCs w:val="18"/>
                <w:lang w:eastAsia="ja-JP"/>
              </w:rPr>
              <w:t>8-3</w:t>
            </w:r>
          </w:p>
        </w:tc>
        <w:tc>
          <w:tcPr>
            <w:tcW w:w="2070" w:type="dxa"/>
          </w:tcPr>
          <w:p w14:paraId="57A8DE5A" w14:textId="21E35E19" w:rsidR="00574DCD" w:rsidRPr="008A27FC" w:rsidRDefault="00574DCD" w:rsidP="002A63ED">
            <w:pPr>
              <w:spacing w:after="0"/>
              <w:rPr>
                <w:rFonts w:ascii="Arial" w:hAnsi="Arial" w:cs="Arial"/>
                <w:sz w:val="18"/>
                <w:szCs w:val="18"/>
                <w:lang w:eastAsia="ja-JP"/>
              </w:rPr>
            </w:pPr>
            <w:r w:rsidRPr="00A12333">
              <w:rPr>
                <w:rFonts w:ascii="Arial" w:hAnsi="Arial" w:cs="Arial"/>
                <w:sz w:val="18"/>
                <w:szCs w:val="18"/>
                <w:lang w:eastAsia="ja-JP"/>
              </w:rPr>
              <w:t>UE-dedicated configured DL reception (e.g., PDCCH in USS, SPS PDSCH, CSI-RS or DL PRS)</w:t>
            </w:r>
          </w:p>
        </w:tc>
        <w:tc>
          <w:tcPr>
            <w:tcW w:w="2610" w:type="dxa"/>
            <w:vMerge/>
          </w:tcPr>
          <w:p w14:paraId="0467096D" w14:textId="77777777" w:rsidR="00574DCD" w:rsidRPr="008A27FC" w:rsidRDefault="00574DCD" w:rsidP="002A63ED">
            <w:pPr>
              <w:spacing w:after="0"/>
              <w:rPr>
                <w:rFonts w:ascii="Arial" w:hAnsi="Arial" w:cs="Arial"/>
                <w:sz w:val="18"/>
                <w:szCs w:val="18"/>
                <w:lang w:eastAsia="ja-JP"/>
              </w:rPr>
            </w:pPr>
          </w:p>
        </w:tc>
        <w:tc>
          <w:tcPr>
            <w:tcW w:w="4207" w:type="dxa"/>
            <w:vMerge/>
            <w:shd w:val="clear" w:color="auto" w:fill="8EFA00"/>
          </w:tcPr>
          <w:p w14:paraId="7FE14F32" w14:textId="77777777" w:rsidR="00574DCD" w:rsidRPr="008A27FC" w:rsidRDefault="00574DCD" w:rsidP="002A63ED">
            <w:pPr>
              <w:spacing w:after="0"/>
              <w:rPr>
                <w:rFonts w:ascii="Arial" w:hAnsi="Arial" w:cs="Arial"/>
                <w:sz w:val="18"/>
                <w:szCs w:val="18"/>
                <w:lang w:eastAsia="ja-JP"/>
              </w:rPr>
            </w:pPr>
          </w:p>
        </w:tc>
      </w:tr>
      <w:tr w:rsidR="008A27FC" w:rsidRPr="008A27FC" w14:paraId="69C8EB97" w14:textId="77777777" w:rsidTr="00574DCD">
        <w:tc>
          <w:tcPr>
            <w:tcW w:w="1075" w:type="dxa"/>
          </w:tcPr>
          <w:p w14:paraId="1C701728" w14:textId="20205920" w:rsidR="008A27FC" w:rsidRPr="008A27FC" w:rsidRDefault="008A27FC" w:rsidP="002A63ED">
            <w:pPr>
              <w:spacing w:after="0"/>
              <w:rPr>
                <w:rFonts w:ascii="Arial" w:hAnsi="Arial" w:cs="Arial"/>
                <w:sz w:val="18"/>
                <w:szCs w:val="18"/>
                <w:lang w:eastAsia="ja-JP"/>
              </w:rPr>
            </w:pPr>
            <w:r w:rsidRPr="008A27FC">
              <w:rPr>
                <w:rFonts w:ascii="Arial" w:hAnsi="Arial" w:cs="Arial"/>
                <w:sz w:val="18"/>
                <w:szCs w:val="18"/>
                <w:lang w:eastAsia="ja-JP"/>
              </w:rPr>
              <w:t>8-4</w:t>
            </w:r>
          </w:p>
        </w:tc>
        <w:tc>
          <w:tcPr>
            <w:tcW w:w="2070" w:type="dxa"/>
          </w:tcPr>
          <w:p w14:paraId="1335127B" w14:textId="4642C1BB" w:rsidR="008A27FC" w:rsidRPr="008A27FC" w:rsidRDefault="00C84656" w:rsidP="002A63ED">
            <w:pPr>
              <w:spacing w:after="0"/>
              <w:rPr>
                <w:rFonts w:ascii="Arial" w:hAnsi="Arial" w:cs="Arial"/>
                <w:sz w:val="18"/>
                <w:szCs w:val="18"/>
                <w:lang w:eastAsia="ja-JP"/>
              </w:rPr>
            </w:pPr>
            <w:r w:rsidRPr="00CF7698">
              <w:rPr>
                <w:rFonts w:ascii="Arial" w:hAnsi="Arial" w:cs="Arial"/>
                <w:sz w:val="18"/>
                <w:szCs w:val="18"/>
              </w:rPr>
              <w:t xml:space="preserve">Dynamically scheduled </w:t>
            </w:r>
            <w:r w:rsidRPr="00CF7698">
              <w:rPr>
                <w:rFonts w:ascii="Arial" w:hAnsi="Arial" w:cs="Arial"/>
                <w:sz w:val="18"/>
                <w:szCs w:val="18"/>
                <w:lang w:val="en-US"/>
              </w:rPr>
              <w:t>DL</w:t>
            </w:r>
            <w:r w:rsidRPr="00CF7698">
              <w:rPr>
                <w:rFonts w:ascii="Arial" w:hAnsi="Arial" w:cs="Arial"/>
                <w:sz w:val="18"/>
                <w:szCs w:val="18"/>
              </w:rPr>
              <w:t xml:space="preserve"> </w:t>
            </w:r>
            <w:r w:rsidRPr="00CF7698">
              <w:rPr>
                <w:rFonts w:ascii="Arial" w:hAnsi="Arial" w:cs="Arial"/>
                <w:sz w:val="18"/>
                <w:szCs w:val="18"/>
                <w:lang w:eastAsia="ja-JP"/>
              </w:rPr>
              <w:t>reception</w:t>
            </w:r>
          </w:p>
        </w:tc>
        <w:tc>
          <w:tcPr>
            <w:tcW w:w="2610" w:type="dxa"/>
            <w:vMerge/>
          </w:tcPr>
          <w:p w14:paraId="7612ADF4" w14:textId="77777777" w:rsidR="008A27FC" w:rsidRPr="008A27FC" w:rsidRDefault="008A27FC" w:rsidP="002A63ED">
            <w:pPr>
              <w:spacing w:after="0"/>
              <w:rPr>
                <w:rFonts w:ascii="Arial" w:hAnsi="Arial" w:cs="Arial"/>
                <w:sz w:val="18"/>
                <w:szCs w:val="18"/>
                <w:lang w:eastAsia="ja-JP"/>
              </w:rPr>
            </w:pPr>
          </w:p>
        </w:tc>
        <w:tc>
          <w:tcPr>
            <w:tcW w:w="4207" w:type="dxa"/>
            <w:shd w:val="clear" w:color="auto" w:fill="FFFF00"/>
          </w:tcPr>
          <w:p w14:paraId="45A86F76" w14:textId="29807678" w:rsidR="008A27FC" w:rsidRPr="008A27FC" w:rsidRDefault="00CF7698" w:rsidP="002A63ED">
            <w:pPr>
              <w:spacing w:after="0"/>
              <w:rPr>
                <w:rFonts w:ascii="Arial" w:hAnsi="Arial" w:cs="Arial"/>
                <w:sz w:val="18"/>
                <w:szCs w:val="18"/>
                <w:lang w:eastAsia="ja-JP"/>
              </w:rPr>
            </w:pPr>
            <w:r w:rsidRPr="008A27FC">
              <w:rPr>
                <w:rFonts w:ascii="Arial" w:hAnsi="Arial" w:cs="Arial"/>
                <w:sz w:val="18"/>
                <w:szCs w:val="18"/>
                <w:lang w:eastAsia="ja-JP"/>
              </w:rPr>
              <w:t xml:space="preserve">Ensuring </w:t>
            </w:r>
            <w:r>
              <w:rPr>
                <w:rFonts w:ascii="Arial" w:hAnsi="Arial" w:cs="Arial"/>
                <w:sz w:val="18"/>
                <w:szCs w:val="18"/>
                <w:lang w:eastAsia="ja-JP"/>
              </w:rPr>
              <w:t xml:space="preserve">switching </w:t>
            </w:r>
            <w:r w:rsidRPr="008A27FC">
              <w:rPr>
                <w:rFonts w:ascii="Arial" w:hAnsi="Arial" w:cs="Arial"/>
                <w:sz w:val="18"/>
                <w:szCs w:val="18"/>
                <w:lang w:eastAsia="ja-JP"/>
              </w:rPr>
              <w:t>gap by properly selecting dynamic scheduled DL resource</w:t>
            </w:r>
          </w:p>
        </w:tc>
      </w:tr>
      <w:tr w:rsidR="008A27FC" w:rsidRPr="008A27FC" w14:paraId="30FEB0E9" w14:textId="77777777" w:rsidTr="0053111F">
        <w:tc>
          <w:tcPr>
            <w:tcW w:w="1075" w:type="dxa"/>
          </w:tcPr>
          <w:p w14:paraId="33D89B85" w14:textId="75B40271" w:rsidR="008A27FC" w:rsidRPr="008A27FC" w:rsidRDefault="008A27FC" w:rsidP="002A63ED">
            <w:pPr>
              <w:spacing w:after="0"/>
              <w:rPr>
                <w:rFonts w:ascii="Arial" w:hAnsi="Arial" w:cs="Arial"/>
                <w:sz w:val="18"/>
                <w:szCs w:val="18"/>
                <w:lang w:eastAsia="ja-JP"/>
              </w:rPr>
            </w:pPr>
            <w:r>
              <w:rPr>
                <w:rFonts w:ascii="Arial" w:hAnsi="Arial" w:cs="Arial"/>
                <w:sz w:val="18"/>
                <w:szCs w:val="18"/>
                <w:lang w:eastAsia="ja-JP"/>
              </w:rPr>
              <w:t>Note</w:t>
            </w:r>
          </w:p>
        </w:tc>
        <w:tc>
          <w:tcPr>
            <w:tcW w:w="8887" w:type="dxa"/>
            <w:gridSpan w:val="3"/>
          </w:tcPr>
          <w:p w14:paraId="3D102F98" w14:textId="354A28AE" w:rsidR="008A27FC" w:rsidRPr="008A27FC" w:rsidRDefault="008A27FC" w:rsidP="002A63ED">
            <w:pPr>
              <w:spacing w:after="0"/>
              <w:rPr>
                <w:rFonts w:ascii="Arial" w:hAnsi="Arial" w:cs="Arial"/>
                <w:sz w:val="18"/>
                <w:szCs w:val="18"/>
                <w:lang w:eastAsia="ja-JP"/>
              </w:rPr>
            </w:pPr>
            <w:r>
              <w:rPr>
                <w:rFonts w:ascii="Arial" w:hAnsi="Arial" w:cs="Arial"/>
                <w:sz w:val="18"/>
                <w:szCs w:val="18"/>
                <w:lang w:eastAsia="ja-JP"/>
              </w:rPr>
              <w:t xml:space="preserve">Channel #1 is prioritized unless the collision is error case (e.g., Case 3 and Case 4) </w:t>
            </w:r>
          </w:p>
        </w:tc>
      </w:tr>
    </w:tbl>
    <w:p w14:paraId="20BC73B6" w14:textId="63D1FE45" w:rsidR="009E66BE" w:rsidRDefault="009E66BE" w:rsidP="009E66BE">
      <w:pPr>
        <w:rPr>
          <w:rFonts w:ascii="Arial" w:hAnsi="Arial" w:cs="Arial"/>
          <w:lang w:eastAsia="ja-JP"/>
        </w:rPr>
      </w:pPr>
    </w:p>
    <w:p w14:paraId="0A88DEE3" w14:textId="2C8229C4" w:rsidR="0024539B" w:rsidRDefault="00AB5695" w:rsidP="0047272B">
      <w:pPr>
        <w:jc w:val="both"/>
        <w:rPr>
          <w:rFonts w:ascii="Arial" w:hAnsi="Arial" w:cs="Arial"/>
        </w:rPr>
      </w:pPr>
      <w:r>
        <w:rPr>
          <w:rFonts w:ascii="Arial" w:hAnsi="Arial" w:cs="Arial"/>
          <w:lang w:eastAsia="ja-JP"/>
        </w:rPr>
        <w:t xml:space="preserve">As summarized in Table 2, it is observed that the switching gap </w:t>
      </w:r>
      <w:r w:rsidRPr="00AB5695">
        <w:rPr>
          <w:rFonts w:ascii="Arial" w:hAnsi="Arial" w:cs="Arial"/>
        </w:rPr>
        <w:t>N</w:t>
      </w:r>
      <w:r w:rsidRPr="00AB5695">
        <w:rPr>
          <w:rFonts w:ascii="Arial" w:hAnsi="Arial" w:cs="Arial"/>
          <w:vertAlign w:val="subscript"/>
        </w:rPr>
        <w:t xml:space="preserve">TX-RX </w:t>
      </w:r>
      <w:r w:rsidRPr="00AB5695">
        <w:rPr>
          <w:rFonts w:ascii="Arial" w:hAnsi="Arial" w:cs="Arial"/>
        </w:rPr>
        <w:t>and N</w:t>
      </w:r>
      <w:r w:rsidRPr="00AB5695">
        <w:rPr>
          <w:rFonts w:ascii="Arial" w:hAnsi="Arial" w:cs="Arial"/>
          <w:vertAlign w:val="subscript"/>
        </w:rPr>
        <w:t>RX-TX</w:t>
      </w:r>
      <w:r>
        <w:rPr>
          <w:rFonts w:ascii="Arial" w:hAnsi="Arial" w:cs="Arial"/>
          <w:vertAlign w:val="subscript"/>
        </w:rPr>
        <w:t xml:space="preserve"> </w:t>
      </w:r>
      <w:r w:rsidRPr="00AB5695">
        <w:rPr>
          <w:rFonts w:ascii="Arial" w:hAnsi="Arial" w:cs="Arial"/>
        </w:rPr>
        <w:t>can</w:t>
      </w:r>
      <w:r>
        <w:rPr>
          <w:rFonts w:ascii="Arial" w:hAnsi="Arial" w:cs="Arial"/>
          <w:vertAlign w:val="subscript"/>
        </w:rPr>
        <w:t xml:space="preserve"> </w:t>
      </w:r>
      <w:r>
        <w:rPr>
          <w:rFonts w:ascii="Arial" w:hAnsi="Arial" w:cs="Arial"/>
        </w:rPr>
        <w:t xml:space="preserve">be managed by network through </w:t>
      </w:r>
      <w:r w:rsidRPr="00AB5695">
        <w:rPr>
          <w:rFonts w:ascii="Arial" w:hAnsi="Arial" w:cs="Arial"/>
        </w:rPr>
        <w:t>proper gNB scheduler implementation for cases involving dynamic scheduling</w:t>
      </w:r>
      <w:r>
        <w:rPr>
          <w:rFonts w:ascii="Arial" w:hAnsi="Arial" w:cs="Arial"/>
        </w:rPr>
        <w:t xml:space="preserve"> (Case 1/2/4/</w:t>
      </w:r>
      <w:r w:rsidR="0024539B">
        <w:rPr>
          <w:rFonts w:ascii="Arial" w:hAnsi="Arial" w:cs="Arial"/>
        </w:rPr>
        <w:t>5-2/</w:t>
      </w:r>
      <w:r>
        <w:rPr>
          <w:rFonts w:ascii="Arial" w:hAnsi="Arial" w:cs="Arial"/>
        </w:rPr>
        <w:t xml:space="preserve">8-4 in Table 2) </w:t>
      </w:r>
      <w:r w:rsidR="008C7486">
        <w:rPr>
          <w:rFonts w:ascii="Arial" w:hAnsi="Arial" w:cs="Arial"/>
        </w:rPr>
        <w:t xml:space="preserve">based on the reported UE </w:t>
      </w:r>
      <w:r w:rsidR="00574DCD">
        <w:rPr>
          <w:rFonts w:ascii="Arial" w:hAnsi="Arial" w:cs="Arial"/>
        </w:rPr>
        <w:t>capability</w:t>
      </w:r>
      <w:r>
        <w:rPr>
          <w:rFonts w:ascii="Arial" w:hAnsi="Arial" w:cs="Arial"/>
        </w:rPr>
        <w:t>.</w:t>
      </w:r>
      <w:r w:rsidR="00925EF8">
        <w:rPr>
          <w:rFonts w:ascii="Arial" w:hAnsi="Arial" w:cs="Arial"/>
        </w:rPr>
        <w:t xml:space="preserve"> </w:t>
      </w:r>
      <w:r w:rsidR="0024539B">
        <w:rPr>
          <w:rFonts w:ascii="Arial" w:hAnsi="Arial" w:cs="Arial"/>
        </w:rPr>
        <w:t xml:space="preserve">In addition, the smaller gap </w:t>
      </w:r>
      <w:r w:rsidR="0024539B" w:rsidRPr="0024539B">
        <w:rPr>
          <w:rFonts w:ascii="Arial" w:hAnsi="Arial" w:cs="Arial"/>
        </w:rPr>
        <w:t>due to direction switching</w:t>
      </w:r>
      <w:r w:rsidR="0024539B">
        <w:rPr>
          <w:rFonts w:ascii="Arial" w:hAnsi="Arial" w:cs="Arial"/>
        </w:rPr>
        <w:t xml:space="preserve"> for Case 3 should be avoided by properly selecting the configurations </w:t>
      </w:r>
    </w:p>
    <w:p w14:paraId="1A6415A0" w14:textId="6206E821" w:rsidR="0024539B" w:rsidRDefault="00574DCD" w:rsidP="0047272B">
      <w:pPr>
        <w:jc w:val="both"/>
        <w:rPr>
          <w:rFonts w:ascii="Arial" w:hAnsi="Arial" w:cs="Arial"/>
        </w:rPr>
      </w:pPr>
      <w:r>
        <w:rPr>
          <w:rFonts w:ascii="Arial" w:hAnsi="Arial" w:cs="Arial"/>
        </w:rPr>
        <w:t xml:space="preserve">One FFS aspect debated in RAN1 106-e meeting is whether to allow smaller gap for the following two </w:t>
      </w:r>
      <w:r w:rsidR="0024539B">
        <w:rPr>
          <w:rFonts w:ascii="Arial" w:hAnsi="Arial" w:cs="Arial"/>
        </w:rPr>
        <w:t xml:space="preserve">non-overlapping </w:t>
      </w:r>
      <w:r>
        <w:rPr>
          <w:rFonts w:ascii="Arial" w:hAnsi="Arial" w:cs="Arial"/>
        </w:rPr>
        <w:t xml:space="preserve">cases: </w:t>
      </w:r>
    </w:p>
    <w:p w14:paraId="549C096B" w14:textId="425417DF" w:rsidR="0024539B" w:rsidRDefault="0024539B" w:rsidP="0024539B">
      <w:pPr>
        <w:pStyle w:val="ListParagraph"/>
        <w:numPr>
          <w:ilvl w:val="0"/>
          <w:numId w:val="37"/>
        </w:numPr>
        <w:rPr>
          <w:rFonts w:ascii="Arial" w:hAnsi="Arial" w:cs="Arial"/>
          <w:lang w:val="en-US" w:eastAsia="zh-CN"/>
        </w:rPr>
      </w:pPr>
      <w:r w:rsidRPr="0024539B">
        <w:rPr>
          <w:rFonts w:ascii="Arial" w:hAnsi="Arial" w:cs="Arial"/>
          <w:lang w:val="en-US" w:eastAsia="zh-CN"/>
        </w:rPr>
        <w:t>Cell-specific configured UL and RRC configured DL</w:t>
      </w:r>
      <w:r>
        <w:rPr>
          <w:rFonts w:ascii="Arial" w:hAnsi="Arial" w:cs="Arial"/>
          <w:lang w:val="en-US" w:eastAsia="zh-CN"/>
        </w:rPr>
        <w:t xml:space="preserve"> (i.e., Case 8-3 in Table 2)</w:t>
      </w:r>
    </w:p>
    <w:p w14:paraId="60D84469" w14:textId="25DA322D" w:rsidR="0024539B" w:rsidRPr="0024539B" w:rsidRDefault="0024539B" w:rsidP="0024539B">
      <w:pPr>
        <w:pStyle w:val="ListParagraph"/>
        <w:numPr>
          <w:ilvl w:val="0"/>
          <w:numId w:val="37"/>
        </w:numPr>
        <w:rPr>
          <w:rFonts w:ascii="Arial" w:hAnsi="Arial" w:cs="Arial"/>
          <w:lang w:val="en-US" w:eastAsia="zh-CN"/>
        </w:rPr>
      </w:pPr>
      <w:r w:rsidRPr="0024539B">
        <w:rPr>
          <w:rFonts w:ascii="Arial" w:hAnsi="Arial" w:cs="Arial"/>
          <w:lang w:val="en-US" w:eastAsia="zh-CN"/>
        </w:rPr>
        <w:t>Cell-specific configured DL and RRC configured UL</w:t>
      </w:r>
      <w:r>
        <w:rPr>
          <w:rFonts w:ascii="Arial" w:hAnsi="Arial" w:cs="Arial"/>
          <w:lang w:val="en-US" w:eastAsia="zh-CN"/>
        </w:rPr>
        <w:t xml:space="preserve"> (i.e., Case 5-1 in Table 2)</w:t>
      </w:r>
    </w:p>
    <w:p w14:paraId="7D354FC2" w14:textId="5532F142" w:rsidR="00574DCD" w:rsidRDefault="0024539B" w:rsidP="0024539B">
      <w:pPr>
        <w:jc w:val="both"/>
        <w:rPr>
          <w:rFonts w:ascii="Arial" w:hAnsi="Arial" w:cs="Arial"/>
        </w:rPr>
      </w:pPr>
      <w:r>
        <w:rPr>
          <w:rFonts w:ascii="Arial" w:hAnsi="Arial" w:cs="Arial"/>
        </w:rPr>
        <w:t xml:space="preserve">In our view, </w:t>
      </w:r>
      <w:r w:rsidRPr="0024539B">
        <w:rPr>
          <w:rFonts w:ascii="Arial" w:hAnsi="Arial" w:cs="Arial"/>
        </w:rPr>
        <w:t>the “back-to-back” non-overlapping UL/DL without sufficient gap</w:t>
      </w:r>
      <w:r>
        <w:rPr>
          <w:rFonts w:ascii="Arial" w:hAnsi="Arial" w:cs="Arial"/>
        </w:rPr>
        <w:t xml:space="preserve"> can be supported for the Case 8-3 and Case 5-1 in Table 2</w:t>
      </w:r>
      <w:r w:rsidR="00714907">
        <w:rPr>
          <w:rFonts w:ascii="Arial" w:hAnsi="Arial" w:cs="Arial"/>
        </w:rPr>
        <w:t>, which provides same flexibility for gNB without</w:t>
      </w:r>
      <w:r>
        <w:rPr>
          <w:rFonts w:ascii="Arial" w:hAnsi="Arial" w:cs="Arial"/>
        </w:rPr>
        <w:t xml:space="preserve"> coupling between cell-specific channels e.g., SSB and UE-dedicated </w:t>
      </w:r>
      <w:r w:rsidR="00714907">
        <w:rPr>
          <w:rFonts w:ascii="Arial" w:hAnsi="Arial" w:cs="Arial"/>
        </w:rPr>
        <w:t xml:space="preserve">configuration e.g., CG-PUSCH and therefore the existing scheduler algorithm can be used for non-Redcap, FD-FDD Redcap and HD-FDD Redcap UEs at least for CG-PUSCH and DL SPS. One relevant question is whether to define UE behaviours for them or left for UE implementation. Our preference is to reuse the prioritization rules defined for overlapping cases. For example, for Case 8-1/8-2/8-3, it is left UE implementation for both overlapping and </w:t>
      </w:r>
      <w:r w:rsidR="00714907" w:rsidRPr="0024539B">
        <w:rPr>
          <w:rFonts w:ascii="Arial" w:hAnsi="Arial" w:cs="Arial"/>
        </w:rPr>
        <w:t>“back-to-back” non-overlapping without sufficient gap</w:t>
      </w:r>
      <w:r w:rsidR="00714907">
        <w:rPr>
          <w:rFonts w:ascii="Arial" w:hAnsi="Arial" w:cs="Arial"/>
        </w:rPr>
        <w:t xml:space="preserve">. While, for Case 5-1, SSB is prioritized over CG-PUSCH, same as overlapping case. This unified solution is preferred to simplify UE implementation.     </w:t>
      </w:r>
    </w:p>
    <w:p w14:paraId="571548FD" w14:textId="48EE0EB5" w:rsidR="006D3856" w:rsidRPr="006D3856" w:rsidRDefault="0024539B" w:rsidP="006D3856">
      <w:pPr>
        <w:snapToGrid w:val="0"/>
        <w:spacing w:after="0"/>
        <w:ind w:left="1170" w:hanging="1170"/>
        <w:rPr>
          <w:rFonts w:ascii="Arial" w:hAnsi="Arial" w:cs="Arial"/>
          <w:b/>
          <w:bCs/>
          <w:color w:val="000000" w:themeColor="text1"/>
        </w:rPr>
      </w:pPr>
      <w:r w:rsidRPr="00131EDC">
        <w:rPr>
          <w:rFonts w:ascii="Arial" w:hAnsi="Arial" w:cs="Arial"/>
          <w:b/>
          <w:bCs/>
          <w:lang w:eastAsia="zh-CN"/>
        </w:rPr>
        <w:t xml:space="preserve">Proposal </w:t>
      </w:r>
      <w:r>
        <w:rPr>
          <w:rFonts w:ascii="Arial" w:hAnsi="Arial" w:cs="Arial"/>
          <w:b/>
          <w:bCs/>
          <w:lang w:eastAsia="zh-CN"/>
        </w:rPr>
        <w:t>3</w:t>
      </w:r>
      <w:r w:rsidRPr="00131EDC">
        <w:rPr>
          <w:rFonts w:ascii="Arial" w:hAnsi="Arial" w:cs="Arial"/>
          <w:b/>
          <w:bCs/>
          <w:lang w:eastAsia="zh-CN"/>
        </w:rPr>
        <w:t>:</w:t>
      </w:r>
      <w:r>
        <w:rPr>
          <w:rFonts w:ascii="Arial" w:hAnsi="Arial" w:cs="Arial"/>
          <w:b/>
          <w:bCs/>
          <w:lang w:eastAsia="zh-CN"/>
        </w:rPr>
        <w:t xml:space="preserve"> </w:t>
      </w:r>
      <w:r w:rsidR="006D3856">
        <w:rPr>
          <w:rFonts w:ascii="Arial" w:hAnsi="Arial" w:cs="Arial"/>
          <w:b/>
          <w:bCs/>
          <w:color w:val="000000" w:themeColor="text1"/>
        </w:rPr>
        <w:t>Not support</w:t>
      </w:r>
      <w:r w:rsidRPr="00714907">
        <w:rPr>
          <w:rFonts w:ascii="Arial" w:hAnsi="Arial" w:cs="Arial"/>
          <w:b/>
          <w:bCs/>
          <w:color w:val="000000" w:themeColor="text1"/>
        </w:rPr>
        <w:t xml:space="preserve"> the “back-to-back” non-overlapping UL/DL</w:t>
      </w:r>
      <w:r w:rsidR="006D3856">
        <w:rPr>
          <w:rFonts w:ascii="Arial" w:hAnsi="Arial" w:cs="Arial"/>
          <w:b/>
          <w:bCs/>
          <w:color w:val="000000" w:themeColor="text1"/>
        </w:rPr>
        <w:t xml:space="preserve"> without sufficient gap</w:t>
      </w:r>
      <w:r w:rsidRPr="00714907">
        <w:rPr>
          <w:rFonts w:ascii="Arial" w:hAnsi="Arial" w:cs="Arial"/>
          <w:b/>
          <w:bCs/>
          <w:color w:val="000000" w:themeColor="text1"/>
        </w:rPr>
        <w:t xml:space="preserve"> </w:t>
      </w:r>
      <w:r w:rsidR="006D3856">
        <w:rPr>
          <w:rFonts w:ascii="Arial" w:hAnsi="Arial" w:cs="Arial"/>
          <w:b/>
          <w:bCs/>
          <w:color w:val="000000" w:themeColor="text1"/>
        </w:rPr>
        <w:t xml:space="preserve">for the </w:t>
      </w:r>
      <w:r w:rsidR="006D3856" w:rsidRPr="006D3856">
        <w:rPr>
          <w:rFonts w:ascii="Arial" w:hAnsi="Arial" w:cs="Arial"/>
          <w:b/>
          <w:bCs/>
          <w:color w:val="000000" w:themeColor="text1"/>
        </w:rPr>
        <w:t>Case 1/2/4/5-2/8-4 in Table 2</w:t>
      </w:r>
      <w:r w:rsidR="006D3856">
        <w:rPr>
          <w:rFonts w:ascii="Arial" w:hAnsi="Arial" w:cs="Arial"/>
          <w:b/>
          <w:bCs/>
          <w:color w:val="000000" w:themeColor="text1"/>
        </w:rPr>
        <w:t xml:space="preserve">. </w:t>
      </w:r>
    </w:p>
    <w:p w14:paraId="23071E7D" w14:textId="2C442A9E" w:rsidR="00714907" w:rsidRPr="008430FF" w:rsidRDefault="00714907" w:rsidP="00714907">
      <w:pPr>
        <w:pStyle w:val="ListParagraph"/>
        <w:snapToGrid w:val="0"/>
        <w:spacing w:after="0"/>
        <w:ind w:left="360"/>
        <w:contextualSpacing w:val="0"/>
        <w:rPr>
          <w:rFonts w:ascii="Arial" w:hAnsi="Arial" w:cs="Arial"/>
          <w:i/>
          <w:iCs/>
          <w:color w:val="000000" w:themeColor="text1"/>
          <w:lang w:eastAsia="zh-CN"/>
        </w:rPr>
      </w:pPr>
    </w:p>
    <w:p w14:paraId="2D657440" w14:textId="627456A1" w:rsidR="00714907" w:rsidRPr="00714907" w:rsidRDefault="00714907" w:rsidP="006D3856">
      <w:pPr>
        <w:snapToGrid w:val="0"/>
        <w:spacing w:after="60"/>
        <w:ind w:left="1166" w:hanging="1166"/>
        <w:rPr>
          <w:rFonts w:ascii="Arial" w:hAnsi="Arial" w:cs="Arial"/>
          <w:b/>
          <w:bCs/>
          <w:lang w:eastAsia="zh-CN"/>
        </w:rPr>
      </w:pPr>
      <w:r w:rsidRPr="00714907">
        <w:rPr>
          <w:rFonts w:ascii="Arial" w:hAnsi="Arial" w:cs="Arial"/>
          <w:b/>
          <w:bCs/>
          <w:lang w:eastAsia="zh-CN"/>
        </w:rPr>
        <w:t xml:space="preserve">Proposal </w:t>
      </w:r>
      <w:r>
        <w:rPr>
          <w:rFonts w:ascii="Arial" w:hAnsi="Arial" w:cs="Arial"/>
          <w:b/>
          <w:bCs/>
          <w:lang w:eastAsia="zh-CN"/>
        </w:rPr>
        <w:t>4</w:t>
      </w:r>
      <w:r w:rsidRPr="00714907">
        <w:rPr>
          <w:rFonts w:ascii="Arial" w:hAnsi="Arial" w:cs="Arial"/>
          <w:b/>
          <w:bCs/>
          <w:lang w:eastAsia="zh-CN"/>
        </w:rPr>
        <w:t xml:space="preserve">: </w:t>
      </w:r>
      <w:r w:rsidR="006D3856">
        <w:rPr>
          <w:rFonts w:ascii="Arial" w:hAnsi="Arial" w:cs="Arial"/>
          <w:b/>
          <w:bCs/>
          <w:lang w:eastAsia="zh-CN"/>
        </w:rPr>
        <w:t xml:space="preserve">Only </w:t>
      </w:r>
      <w:r w:rsidR="006D3856">
        <w:rPr>
          <w:rFonts w:ascii="Arial" w:hAnsi="Arial" w:cs="Arial"/>
          <w:b/>
          <w:bCs/>
          <w:color w:val="000000" w:themeColor="text1"/>
        </w:rPr>
        <w:t>s</w:t>
      </w:r>
      <w:r>
        <w:rPr>
          <w:rFonts w:ascii="Arial" w:hAnsi="Arial" w:cs="Arial"/>
          <w:b/>
          <w:bCs/>
          <w:color w:val="000000" w:themeColor="text1"/>
        </w:rPr>
        <w:t>upport</w:t>
      </w:r>
      <w:r w:rsidRPr="00714907">
        <w:rPr>
          <w:rFonts w:ascii="Arial" w:hAnsi="Arial" w:cs="Arial"/>
          <w:b/>
          <w:bCs/>
          <w:color w:val="000000" w:themeColor="text1"/>
        </w:rPr>
        <w:t xml:space="preserve"> the “back-to-back” non-overlapping U</w:t>
      </w:r>
      <w:r>
        <w:rPr>
          <w:rFonts w:ascii="Arial" w:hAnsi="Arial" w:cs="Arial"/>
          <w:b/>
          <w:bCs/>
          <w:color w:val="000000" w:themeColor="text1"/>
        </w:rPr>
        <w:t xml:space="preserve">L/DL without sufficient gap for the following: </w:t>
      </w:r>
      <w:r w:rsidRPr="00714907">
        <w:rPr>
          <w:rFonts w:ascii="Arial" w:hAnsi="Arial" w:cs="Arial"/>
          <w:i/>
          <w:iCs/>
          <w:color w:val="000000" w:themeColor="text1"/>
        </w:rPr>
        <w:t xml:space="preserve"> </w:t>
      </w:r>
    </w:p>
    <w:p w14:paraId="6FADF4B2" w14:textId="7AC3E94B" w:rsidR="0024539B" w:rsidRPr="00714907" w:rsidRDefault="006D3856" w:rsidP="00714907">
      <w:pPr>
        <w:pStyle w:val="ListParagraph"/>
        <w:numPr>
          <w:ilvl w:val="0"/>
          <w:numId w:val="38"/>
        </w:numPr>
        <w:jc w:val="both"/>
        <w:rPr>
          <w:rFonts w:ascii="Arial" w:hAnsi="Arial" w:cs="Arial"/>
          <w:b/>
          <w:bCs/>
        </w:rPr>
      </w:pPr>
      <w:r>
        <w:rPr>
          <w:rFonts w:ascii="Arial" w:eastAsia="Gulim" w:hAnsi="Arial" w:cs="Arial"/>
          <w:b/>
          <w:bCs/>
          <w:color w:val="000000"/>
          <w:lang w:eastAsia="zh-CN"/>
        </w:rPr>
        <w:t>C</w:t>
      </w:r>
      <w:r w:rsidR="00714907" w:rsidRPr="00714907">
        <w:rPr>
          <w:rFonts w:ascii="Arial" w:eastAsia="Gulim" w:hAnsi="Arial" w:cs="Arial"/>
          <w:b/>
          <w:bCs/>
          <w:color w:val="000000"/>
          <w:lang w:eastAsia="zh-CN"/>
        </w:rPr>
        <w:t>ell specific higher layer parameters configured DL/UL (Confirm the working assumption)</w:t>
      </w:r>
    </w:p>
    <w:p w14:paraId="2AB1CDEA" w14:textId="77777777" w:rsidR="006D3856" w:rsidRPr="006D3856" w:rsidRDefault="006D3856" w:rsidP="006D3856">
      <w:pPr>
        <w:pStyle w:val="ListParagraph"/>
        <w:numPr>
          <w:ilvl w:val="0"/>
          <w:numId w:val="38"/>
        </w:numPr>
        <w:rPr>
          <w:rFonts w:ascii="Arial" w:hAnsi="Arial" w:cs="Arial"/>
          <w:b/>
          <w:bCs/>
          <w:lang w:val="en-US" w:eastAsia="zh-CN"/>
        </w:rPr>
      </w:pPr>
      <w:r w:rsidRPr="006D3856">
        <w:rPr>
          <w:rFonts w:ascii="Arial" w:hAnsi="Arial" w:cs="Arial"/>
          <w:b/>
          <w:bCs/>
          <w:lang w:val="en-US" w:eastAsia="zh-CN"/>
        </w:rPr>
        <w:t>Cell-specific configured UL and RRC configured DL (i.e., Case 8-3 in Table 2)</w:t>
      </w:r>
    </w:p>
    <w:p w14:paraId="3670D5C4" w14:textId="55495B11" w:rsidR="00714907" w:rsidRPr="006D3856" w:rsidRDefault="006D3856" w:rsidP="006D3856">
      <w:pPr>
        <w:pStyle w:val="ListParagraph"/>
        <w:numPr>
          <w:ilvl w:val="0"/>
          <w:numId w:val="38"/>
        </w:numPr>
        <w:rPr>
          <w:rFonts w:ascii="Arial" w:hAnsi="Arial" w:cs="Arial"/>
          <w:b/>
          <w:bCs/>
          <w:lang w:val="en-US" w:eastAsia="zh-CN"/>
        </w:rPr>
      </w:pPr>
      <w:r w:rsidRPr="006D3856">
        <w:rPr>
          <w:rFonts w:ascii="Arial" w:hAnsi="Arial" w:cs="Arial"/>
          <w:b/>
          <w:bCs/>
          <w:lang w:val="en-US" w:eastAsia="zh-CN"/>
        </w:rPr>
        <w:t>Cell-specific configured DL and RRC configured UL (i.e., Case 5-1 in Table 2)</w:t>
      </w:r>
    </w:p>
    <w:p w14:paraId="7D7F8C34" w14:textId="31568785" w:rsidR="0021654D" w:rsidRPr="00714907" w:rsidRDefault="00AB5695" w:rsidP="006D3856">
      <w:pPr>
        <w:snapToGrid w:val="0"/>
        <w:spacing w:after="0"/>
        <w:ind w:left="1170" w:hanging="1170"/>
        <w:rPr>
          <w:rFonts w:ascii="Arial" w:hAnsi="Arial" w:cs="Arial"/>
          <w:b/>
          <w:bCs/>
          <w:lang w:eastAsia="zh-CN"/>
        </w:rPr>
      </w:pPr>
      <w:r w:rsidRPr="00131EDC">
        <w:rPr>
          <w:rFonts w:ascii="Arial" w:hAnsi="Arial" w:cs="Arial"/>
          <w:b/>
          <w:bCs/>
          <w:lang w:eastAsia="zh-CN"/>
        </w:rPr>
        <w:t xml:space="preserve">Proposal </w:t>
      </w:r>
      <w:r w:rsidR="006D3856">
        <w:rPr>
          <w:rFonts w:ascii="Arial" w:hAnsi="Arial" w:cs="Arial"/>
          <w:b/>
          <w:bCs/>
          <w:lang w:eastAsia="zh-CN"/>
        </w:rPr>
        <w:t>5</w:t>
      </w:r>
      <w:r w:rsidRPr="00131EDC">
        <w:rPr>
          <w:rFonts w:ascii="Arial" w:hAnsi="Arial" w:cs="Arial"/>
          <w:b/>
          <w:bCs/>
          <w:lang w:eastAsia="zh-CN"/>
        </w:rPr>
        <w:t>:</w:t>
      </w:r>
      <w:r>
        <w:rPr>
          <w:rFonts w:ascii="Arial" w:hAnsi="Arial" w:cs="Arial"/>
          <w:b/>
          <w:bCs/>
          <w:lang w:eastAsia="zh-CN"/>
        </w:rPr>
        <w:t xml:space="preserve"> </w:t>
      </w:r>
      <w:r w:rsidR="006D3856">
        <w:rPr>
          <w:rFonts w:ascii="Arial" w:hAnsi="Arial" w:cs="Arial"/>
          <w:b/>
          <w:bCs/>
          <w:lang w:eastAsia="zh-CN"/>
        </w:rPr>
        <w:t xml:space="preserve">For </w:t>
      </w:r>
      <w:r w:rsidR="006D3856" w:rsidRPr="00714907">
        <w:rPr>
          <w:rFonts w:ascii="Arial" w:hAnsi="Arial" w:cs="Arial"/>
          <w:b/>
          <w:bCs/>
          <w:color w:val="000000" w:themeColor="text1"/>
        </w:rPr>
        <w:t>the “back-to-back” non-overlapping U</w:t>
      </w:r>
      <w:r w:rsidR="006D3856">
        <w:rPr>
          <w:rFonts w:ascii="Arial" w:hAnsi="Arial" w:cs="Arial"/>
          <w:b/>
          <w:bCs/>
          <w:color w:val="000000" w:themeColor="text1"/>
        </w:rPr>
        <w:t>L/DL without sufficient gap,</w:t>
      </w:r>
      <w:r w:rsidR="006D3856">
        <w:rPr>
          <w:rFonts w:ascii="Arial" w:hAnsi="Arial" w:cs="Arial"/>
          <w:b/>
          <w:bCs/>
          <w:lang w:eastAsia="zh-CN"/>
        </w:rPr>
        <w:t xml:space="preserve"> reuse the collision handling rule defined for the corresponding overlapping UL/DL case. </w:t>
      </w:r>
    </w:p>
    <w:p w14:paraId="6E90C304" w14:textId="77777777" w:rsidR="00AB5695" w:rsidRPr="0047272B" w:rsidRDefault="00AB5695" w:rsidP="0047272B">
      <w:pPr>
        <w:rPr>
          <w:rFonts w:ascii="Arial" w:hAnsi="Arial" w:cs="Arial"/>
          <w:lang w:eastAsia="ja-JP"/>
        </w:rPr>
      </w:pPr>
    </w:p>
    <w:p w14:paraId="150C7013" w14:textId="77777777" w:rsidR="007A17EA" w:rsidRPr="009D5FD5" w:rsidRDefault="007A17EA" w:rsidP="009D5FD5">
      <w:pPr>
        <w:rPr>
          <w:lang w:eastAsia="ja-JP"/>
        </w:rPr>
      </w:pPr>
    </w:p>
    <w:p w14:paraId="40028204" w14:textId="63A6C5D5"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4F12E5F4" w14:textId="3CEE0CE0" w:rsidR="005628CF" w:rsidRDefault="006E2C0F" w:rsidP="0087459F">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w:t>
      </w:r>
      <w:r w:rsidR="004408E0">
        <w:rPr>
          <w:rFonts w:ascii="Arial" w:hAnsi="Arial" w:cs="Arial"/>
          <w:lang w:val="en-US"/>
        </w:rPr>
        <w:t xml:space="preserve">on the </w:t>
      </w:r>
      <w:r w:rsidR="005628CF">
        <w:rPr>
          <w:rFonts w:ascii="Arial" w:hAnsi="Arial" w:cs="Arial"/>
          <w:lang w:val="en-US"/>
        </w:rPr>
        <w:t>support of HD-FDD operation for Redcap UEs</w:t>
      </w:r>
      <w:r w:rsidR="004408E0">
        <w:rPr>
          <w:rFonts w:ascii="Arial" w:hAnsi="Arial" w:cs="Arial"/>
          <w:lang w:val="en-US"/>
        </w:rPr>
        <w:t xml:space="preserve">. Based on the discussions, we proposed the following: </w:t>
      </w:r>
    </w:p>
    <w:p w14:paraId="343B5855" w14:textId="77777777" w:rsidR="008D5327" w:rsidRPr="00A64B38" w:rsidRDefault="008D5327" w:rsidP="008D5327">
      <w:pPr>
        <w:ind w:left="1166" w:hanging="1166"/>
        <w:jc w:val="both"/>
        <w:rPr>
          <w:rFonts w:ascii="Arial" w:hAnsi="Arial" w:cs="Arial"/>
          <w:b/>
          <w:bCs/>
          <w:lang w:eastAsia="zh-CN"/>
        </w:rPr>
      </w:pPr>
      <w:r w:rsidRPr="00131EDC">
        <w:rPr>
          <w:rFonts w:ascii="Arial" w:hAnsi="Arial" w:cs="Arial"/>
          <w:b/>
          <w:bCs/>
          <w:lang w:eastAsia="zh-CN"/>
        </w:rPr>
        <w:t xml:space="preserve">Proposal </w:t>
      </w:r>
      <w:r>
        <w:rPr>
          <w:rFonts w:ascii="Arial" w:hAnsi="Arial" w:cs="Arial"/>
          <w:b/>
          <w:bCs/>
          <w:lang w:eastAsia="zh-CN"/>
        </w:rPr>
        <w:t>1</w:t>
      </w:r>
      <w:r w:rsidRPr="00131EDC">
        <w:rPr>
          <w:rFonts w:ascii="Arial" w:hAnsi="Arial" w:cs="Arial"/>
          <w:b/>
          <w:bCs/>
          <w:lang w:eastAsia="zh-CN"/>
        </w:rPr>
        <w:t>:</w:t>
      </w:r>
      <w:r>
        <w:rPr>
          <w:rFonts w:ascii="Arial" w:hAnsi="Arial" w:cs="Arial"/>
          <w:b/>
          <w:bCs/>
          <w:lang w:eastAsia="zh-CN"/>
        </w:rPr>
        <w:t xml:space="preserve"> </w:t>
      </w:r>
      <w:r w:rsidRPr="00A64B38">
        <w:rPr>
          <w:rFonts w:ascii="Arial" w:eastAsia="Microsoft YaHei UI" w:hAnsi="Arial" w:cs="Arial"/>
          <w:b/>
          <w:bCs/>
          <w:color w:val="000000"/>
          <w:lang w:val="en-US" w:eastAsia="zh-CN"/>
        </w:rPr>
        <w:t>For Case 5 of dynamically scheduled UL transmission vs. SSB, support either Opt.2 (i.e., prioritize SSB over DG UL transmission) or support both</w:t>
      </w:r>
      <w:r>
        <w:rPr>
          <w:rFonts w:ascii="Arial" w:eastAsia="Microsoft YaHei UI" w:hAnsi="Arial" w:cs="Arial"/>
          <w:b/>
          <w:bCs/>
          <w:color w:val="000000"/>
          <w:lang w:val="en-US" w:eastAsia="zh-CN"/>
        </w:rPr>
        <w:t xml:space="preserve"> options</w:t>
      </w:r>
      <w:r w:rsidRPr="00A64B38">
        <w:rPr>
          <w:rFonts w:ascii="Arial" w:eastAsia="Microsoft YaHei UI" w:hAnsi="Arial" w:cs="Arial"/>
          <w:b/>
          <w:bCs/>
          <w:color w:val="000000"/>
          <w:lang w:val="en-US" w:eastAsia="zh-CN"/>
        </w:rPr>
        <w:t xml:space="preserve"> with separate UE capabilit</w:t>
      </w:r>
      <w:r>
        <w:rPr>
          <w:rFonts w:ascii="Arial" w:eastAsia="Microsoft YaHei UI" w:hAnsi="Arial" w:cs="Arial"/>
          <w:b/>
          <w:bCs/>
          <w:color w:val="000000"/>
          <w:lang w:val="en-US" w:eastAsia="zh-CN"/>
        </w:rPr>
        <w:t>ies</w:t>
      </w:r>
      <w:r w:rsidRPr="00A64B38">
        <w:rPr>
          <w:rFonts w:ascii="Arial" w:eastAsia="Microsoft YaHei UI" w:hAnsi="Arial" w:cs="Arial"/>
          <w:b/>
          <w:bCs/>
          <w:color w:val="000000"/>
          <w:lang w:val="en-US" w:eastAsia="zh-CN"/>
        </w:rPr>
        <w:t>.</w:t>
      </w:r>
      <w:r w:rsidRPr="00A64B38">
        <w:rPr>
          <w:rFonts w:ascii="Arial" w:eastAsia="Microsoft YaHei UI" w:hAnsi="Arial" w:cs="Arial"/>
          <w:i/>
          <w:iCs/>
          <w:color w:val="000000"/>
          <w:lang w:val="en-US" w:eastAsia="zh-CN"/>
        </w:rPr>
        <w:t xml:space="preserve"> </w:t>
      </w:r>
      <w:r w:rsidRPr="00A64B38">
        <w:rPr>
          <w:rFonts w:ascii="Arial" w:hAnsi="Arial" w:cs="Arial"/>
          <w:i/>
          <w:iCs/>
          <w:lang w:eastAsia="zh-CN"/>
        </w:rPr>
        <w:t xml:space="preserve"> </w:t>
      </w:r>
    </w:p>
    <w:p w14:paraId="07C6E762" w14:textId="77777777" w:rsidR="008D5327" w:rsidRPr="008C7486" w:rsidRDefault="008D5327" w:rsidP="008D5327">
      <w:pPr>
        <w:ind w:left="1080" w:hanging="1080"/>
        <w:jc w:val="both"/>
        <w:rPr>
          <w:rFonts w:ascii="Arial" w:hAnsi="Arial" w:cs="Arial"/>
          <w:b/>
          <w:bCs/>
          <w:lang w:eastAsia="zh-CN"/>
        </w:rPr>
      </w:pPr>
      <w:r w:rsidRPr="008C7486">
        <w:rPr>
          <w:rFonts w:ascii="Arial" w:hAnsi="Arial" w:cs="Arial"/>
          <w:b/>
          <w:bCs/>
          <w:lang w:eastAsia="zh-CN"/>
        </w:rPr>
        <w:t xml:space="preserve">Proposal 2: For Case 5, prioritizing Msg3 and PUCCH for Msg4 for HD-FDD during RACH Procedure can be considered.  </w:t>
      </w:r>
    </w:p>
    <w:p w14:paraId="49A5FF4F" w14:textId="77777777" w:rsidR="008D5327" w:rsidRPr="006D3856" w:rsidRDefault="008D5327" w:rsidP="008D5327">
      <w:pPr>
        <w:snapToGrid w:val="0"/>
        <w:spacing w:after="0"/>
        <w:ind w:left="1170" w:hanging="1170"/>
        <w:jc w:val="both"/>
        <w:rPr>
          <w:rFonts w:ascii="Arial" w:hAnsi="Arial" w:cs="Arial"/>
          <w:b/>
          <w:bCs/>
          <w:color w:val="000000" w:themeColor="text1"/>
        </w:rPr>
      </w:pPr>
      <w:r w:rsidRPr="00131EDC">
        <w:rPr>
          <w:rFonts w:ascii="Arial" w:hAnsi="Arial" w:cs="Arial"/>
          <w:b/>
          <w:bCs/>
          <w:lang w:eastAsia="zh-CN"/>
        </w:rPr>
        <w:t xml:space="preserve">Proposal </w:t>
      </w:r>
      <w:r>
        <w:rPr>
          <w:rFonts w:ascii="Arial" w:hAnsi="Arial" w:cs="Arial"/>
          <w:b/>
          <w:bCs/>
          <w:lang w:eastAsia="zh-CN"/>
        </w:rPr>
        <w:t>3</w:t>
      </w:r>
      <w:r w:rsidRPr="00131EDC">
        <w:rPr>
          <w:rFonts w:ascii="Arial" w:hAnsi="Arial" w:cs="Arial"/>
          <w:b/>
          <w:bCs/>
          <w:lang w:eastAsia="zh-CN"/>
        </w:rPr>
        <w:t>:</w:t>
      </w:r>
      <w:r>
        <w:rPr>
          <w:rFonts w:ascii="Arial" w:hAnsi="Arial" w:cs="Arial"/>
          <w:b/>
          <w:bCs/>
          <w:lang w:eastAsia="zh-CN"/>
        </w:rPr>
        <w:t xml:space="preserve"> </w:t>
      </w:r>
      <w:r>
        <w:rPr>
          <w:rFonts w:ascii="Arial" w:hAnsi="Arial" w:cs="Arial"/>
          <w:b/>
          <w:bCs/>
          <w:color w:val="000000" w:themeColor="text1"/>
        </w:rPr>
        <w:t>Not support</w:t>
      </w:r>
      <w:r w:rsidRPr="00714907">
        <w:rPr>
          <w:rFonts w:ascii="Arial" w:hAnsi="Arial" w:cs="Arial"/>
          <w:b/>
          <w:bCs/>
          <w:color w:val="000000" w:themeColor="text1"/>
        </w:rPr>
        <w:t xml:space="preserve"> the “back-to-back” non-overlapping UL/DL</w:t>
      </w:r>
      <w:r>
        <w:rPr>
          <w:rFonts w:ascii="Arial" w:hAnsi="Arial" w:cs="Arial"/>
          <w:b/>
          <w:bCs/>
          <w:color w:val="000000" w:themeColor="text1"/>
        </w:rPr>
        <w:t xml:space="preserve"> without sufficient gap</w:t>
      </w:r>
      <w:r w:rsidRPr="00714907">
        <w:rPr>
          <w:rFonts w:ascii="Arial" w:hAnsi="Arial" w:cs="Arial"/>
          <w:b/>
          <w:bCs/>
          <w:color w:val="000000" w:themeColor="text1"/>
        </w:rPr>
        <w:t xml:space="preserve"> </w:t>
      </w:r>
      <w:r>
        <w:rPr>
          <w:rFonts w:ascii="Arial" w:hAnsi="Arial" w:cs="Arial"/>
          <w:b/>
          <w:bCs/>
          <w:color w:val="000000" w:themeColor="text1"/>
        </w:rPr>
        <w:t xml:space="preserve">for the </w:t>
      </w:r>
      <w:r w:rsidRPr="006D3856">
        <w:rPr>
          <w:rFonts w:ascii="Arial" w:hAnsi="Arial" w:cs="Arial"/>
          <w:b/>
          <w:bCs/>
          <w:color w:val="000000" w:themeColor="text1"/>
        </w:rPr>
        <w:t>Case 1/2/4/5-2/8-4 in Table 2</w:t>
      </w:r>
      <w:r>
        <w:rPr>
          <w:rFonts w:ascii="Arial" w:hAnsi="Arial" w:cs="Arial"/>
          <w:b/>
          <w:bCs/>
          <w:color w:val="000000" w:themeColor="text1"/>
        </w:rPr>
        <w:t xml:space="preserve">. </w:t>
      </w:r>
    </w:p>
    <w:p w14:paraId="004054AB" w14:textId="77777777" w:rsidR="008D5327" w:rsidRPr="008430FF" w:rsidRDefault="008D5327" w:rsidP="008D5327">
      <w:pPr>
        <w:pStyle w:val="ListParagraph"/>
        <w:snapToGrid w:val="0"/>
        <w:spacing w:after="0"/>
        <w:ind w:left="360"/>
        <w:contextualSpacing w:val="0"/>
        <w:jc w:val="both"/>
        <w:rPr>
          <w:rFonts w:ascii="Arial" w:hAnsi="Arial" w:cs="Arial"/>
          <w:i/>
          <w:iCs/>
          <w:color w:val="000000" w:themeColor="text1"/>
          <w:lang w:eastAsia="zh-CN"/>
        </w:rPr>
      </w:pPr>
    </w:p>
    <w:p w14:paraId="3EFCC4DD" w14:textId="77777777" w:rsidR="008D5327" w:rsidRPr="00714907" w:rsidRDefault="008D5327" w:rsidP="008D5327">
      <w:pPr>
        <w:snapToGrid w:val="0"/>
        <w:spacing w:after="60"/>
        <w:ind w:left="1166" w:hanging="1166"/>
        <w:jc w:val="both"/>
        <w:rPr>
          <w:rFonts w:ascii="Arial" w:hAnsi="Arial" w:cs="Arial"/>
          <w:b/>
          <w:bCs/>
          <w:lang w:eastAsia="zh-CN"/>
        </w:rPr>
      </w:pPr>
      <w:r w:rsidRPr="00714907">
        <w:rPr>
          <w:rFonts w:ascii="Arial" w:hAnsi="Arial" w:cs="Arial"/>
          <w:b/>
          <w:bCs/>
          <w:lang w:eastAsia="zh-CN"/>
        </w:rPr>
        <w:t xml:space="preserve">Proposal </w:t>
      </w:r>
      <w:r>
        <w:rPr>
          <w:rFonts w:ascii="Arial" w:hAnsi="Arial" w:cs="Arial"/>
          <w:b/>
          <w:bCs/>
          <w:lang w:eastAsia="zh-CN"/>
        </w:rPr>
        <w:t>4</w:t>
      </w:r>
      <w:r w:rsidRPr="00714907">
        <w:rPr>
          <w:rFonts w:ascii="Arial" w:hAnsi="Arial" w:cs="Arial"/>
          <w:b/>
          <w:bCs/>
          <w:lang w:eastAsia="zh-CN"/>
        </w:rPr>
        <w:t xml:space="preserve">: </w:t>
      </w:r>
      <w:r>
        <w:rPr>
          <w:rFonts w:ascii="Arial" w:hAnsi="Arial" w:cs="Arial"/>
          <w:b/>
          <w:bCs/>
          <w:lang w:eastAsia="zh-CN"/>
        </w:rPr>
        <w:t xml:space="preserve">Only </w:t>
      </w:r>
      <w:r>
        <w:rPr>
          <w:rFonts w:ascii="Arial" w:hAnsi="Arial" w:cs="Arial"/>
          <w:b/>
          <w:bCs/>
          <w:color w:val="000000" w:themeColor="text1"/>
        </w:rPr>
        <w:t>support</w:t>
      </w:r>
      <w:r w:rsidRPr="00714907">
        <w:rPr>
          <w:rFonts w:ascii="Arial" w:hAnsi="Arial" w:cs="Arial"/>
          <w:b/>
          <w:bCs/>
          <w:color w:val="000000" w:themeColor="text1"/>
        </w:rPr>
        <w:t xml:space="preserve"> the “back-to-back” non-overlapping U</w:t>
      </w:r>
      <w:r>
        <w:rPr>
          <w:rFonts w:ascii="Arial" w:hAnsi="Arial" w:cs="Arial"/>
          <w:b/>
          <w:bCs/>
          <w:color w:val="000000" w:themeColor="text1"/>
        </w:rPr>
        <w:t xml:space="preserve">L/DL without sufficient gap for the following: </w:t>
      </w:r>
      <w:r w:rsidRPr="00714907">
        <w:rPr>
          <w:rFonts w:ascii="Arial" w:hAnsi="Arial" w:cs="Arial"/>
          <w:i/>
          <w:iCs/>
          <w:color w:val="000000" w:themeColor="text1"/>
        </w:rPr>
        <w:t xml:space="preserve"> </w:t>
      </w:r>
    </w:p>
    <w:p w14:paraId="02193A97" w14:textId="77777777" w:rsidR="008D5327" w:rsidRPr="00714907" w:rsidRDefault="008D5327" w:rsidP="008D5327">
      <w:pPr>
        <w:pStyle w:val="ListParagraph"/>
        <w:numPr>
          <w:ilvl w:val="0"/>
          <w:numId w:val="38"/>
        </w:numPr>
        <w:jc w:val="both"/>
        <w:rPr>
          <w:rFonts w:ascii="Arial" w:hAnsi="Arial" w:cs="Arial"/>
          <w:b/>
          <w:bCs/>
        </w:rPr>
      </w:pPr>
      <w:r>
        <w:rPr>
          <w:rFonts w:ascii="Arial" w:eastAsia="Gulim" w:hAnsi="Arial" w:cs="Arial"/>
          <w:b/>
          <w:bCs/>
          <w:color w:val="000000"/>
          <w:lang w:eastAsia="zh-CN"/>
        </w:rPr>
        <w:t>C</w:t>
      </w:r>
      <w:r w:rsidRPr="00714907">
        <w:rPr>
          <w:rFonts w:ascii="Arial" w:eastAsia="Gulim" w:hAnsi="Arial" w:cs="Arial"/>
          <w:b/>
          <w:bCs/>
          <w:color w:val="000000"/>
          <w:lang w:eastAsia="zh-CN"/>
        </w:rPr>
        <w:t>ell specific higher layer parameters configured DL/UL (Confirm the working assumption)</w:t>
      </w:r>
    </w:p>
    <w:p w14:paraId="1CE96EBA" w14:textId="77777777" w:rsidR="008D5327" w:rsidRPr="006D3856" w:rsidRDefault="008D5327" w:rsidP="008D5327">
      <w:pPr>
        <w:pStyle w:val="ListParagraph"/>
        <w:numPr>
          <w:ilvl w:val="0"/>
          <w:numId w:val="38"/>
        </w:numPr>
        <w:jc w:val="both"/>
        <w:rPr>
          <w:rFonts w:ascii="Arial" w:hAnsi="Arial" w:cs="Arial"/>
          <w:b/>
          <w:bCs/>
          <w:lang w:val="en-US" w:eastAsia="zh-CN"/>
        </w:rPr>
      </w:pPr>
      <w:r w:rsidRPr="006D3856">
        <w:rPr>
          <w:rFonts w:ascii="Arial" w:hAnsi="Arial" w:cs="Arial"/>
          <w:b/>
          <w:bCs/>
          <w:lang w:val="en-US" w:eastAsia="zh-CN"/>
        </w:rPr>
        <w:t>Cell-specific configured UL and RRC configured DL (i.e., Case 8-3 in Table 2)</w:t>
      </w:r>
    </w:p>
    <w:p w14:paraId="42498E12" w14:textId="77777777" w:rsidR="008D5327" w:rsidRPr="006D3856" w:rsidRDefault="008D5327" w:rsidP="008D5327">
      <w:pPr>
        <w:pStyle w:val="ListParagraph"/>
        <w:numPr>
          <w:ilvl w:val="0"/>
          <w:numId w:val="38"/>
        </w:numPr>
        <w:jc w:val="both"/>
        <w:rPr>
          <w:rFonts w:ascii="Arial" w:hAnsi="Arial" w:cs="Arial"/>
          <w:b/>
          <w:bCs/>
          <w:lang w:val="en-US" w:eastAsia="zh-CN"/>
        </w:rPr>
      </w:pPr>
      <w:r w:rsidRPr="006D3856">
        <w:rPr>
          <w:rFonts w:ascii="Arial" w:hAnsi="Arial" w:cs="Arial"/>
          <w:b/>
          <w:bCs/>
          <w:lang w:val="en-US" w:eastAsia="zh-CN"/>
        </w:rPr>
        <w:t>Cell-specific configured DL and RRC configured UL (i.e., Case 5-1 in Table 2)</w:t>
      </w:r>
    </w:p>
    <w:p w14:paraId="1ADC115F" w14:textId="77777777" w:rsidR="008D5327" w:rsidRPr="00714907" w:rsidRDefault="008D5327" w:rsidP="008D5327">
      <w:pPr>
        <w:snapToGrid w:val="0"/>
        <w:spacing w:after="0"/>
        <w:ind w:left="1170" w:hanging="1170"/>
        <w:jc w:val="both"/>
        <w:rPr>
          <w:rFonts w:ascii="Arial" w:hAnsi="Arial" w:cs="Arial"/>
          <w:b/>
          <w:bCs/>
          <w:lang w:eastAsia="zh-CN"/>
        </w:rPr>
      </w:pPr>
      <w:r w:rsidRPr="00131EDC">
        <w:rPr>
          <w:rFonts w:ascii="Arial" w:hAnsi="Arial" w:cs="Arial"/>
          <w:b/>
          <w:bCs/>
          <w:lang w:eastAsia="zh-CN"/>
        </w:rPr>
        <w:t xml:space="preserve">Proposal </w:t>
      </w:r>
      <w:r>
        <w:rPr>
          <w:rFonts w:ascii="Arial" w:hAnsi="Arial" w:cs="Arial"/>
          <w:b/>
          <w:bCs/>
          <w:lang w:eastAsia="zh-CN"/>
        </w:rPr>
        <w:t>5</w:t>
      </w:r>
      <w:r w:rsidRPr="00131EDC">
        <w:rPr>
          <w:rFonts w:ascii="Arial" w:hAnsi="Arial" w:cs="Arial"/>
          <w:b/>
          <w:bCs/>
          <w:lang w:eastAsia="zh-CN"/>
        </w:rPr>
        <w:t>:</w:t>
      </w:r>
      <w:r>
        <w:rPr>
          <w:rFonts w:ascii="Arial" w:hAnsi="Arial" w:cs="Arial"/>
          <w:b/>
          <w:bCs/>
          <w:lang w:eastAsia="zh-CN"/>
        </w:rPr>
        <w:t xml:space="preserve"> For </w:t>
      </w:r>
      <w:r w:rsidRPr="00714907">
        <w:rPr>
          <w:rFonts w:ascii="Arial" w:hAnsi="Arial" w:cs="Arial"/>
          <w:b/>
          <w:bCs/>
          <w:color w:val="000000" w:themeColor="text1"/>
        </w:rPr>
        <w:t>the “back-to-back” non-overlapping U</w:t>
      </w:r>
      <w:r>
        <w:rPr>
          <w:rFonts w:ascii="Arial" w:hAnsi="Arial" w:cs="Arial"/>
          <w:b/>
          <w:bCs/>
          <w:color w:val="000000" w:themeColor="text1"/>
        </w:rPr>
        <w:t>L/DL without sufficient gap,</w:t>
      </w:r>
      <w:r>
        <w:rPr>
          <w:rFonts w:ascii="Arial" w:hAnsi="Arial" w:cs="Arial"/>
          <w:b/>
          <w:bCs/>
          <w:lang w:eastAsia="zh-CN"/>
        </w:rPr>
        <w:t xml:space="preserve"> reuse the collision handling rule defined for the corresponding overlapping UL/DL case. </w:t>
      </w:r>
    </w:p>
    <w:p w14:paraId="1370D2C2" w14:textId="6A5206BC" w:rsidR="008C7486" w:rsidRDefault="008C7486" w:rsidP="0087459F">
      <w:pPr>
        <w:rPr>
          <w:rFonts w:ascii="Arial" w:hAnsi="Arial" w:cs="Arial"/>
          <w:lang w:val="en-US"/>
        </w:rPr>
      </w:pPr>
    </w:p>
    <w:p w14:paraId="67D94538" w14:textId="77777777" w:rsidR="008C7486" w:rsidRPr="0087459F" w:rsidRDefault="008C7486" w:rsidP="0087459F">
      <w:pPr>
        <w:rPr>
          <w:rFonts w:ascii="Arial" w:hAnsi="Arial" w:cs="Arial"/>
          <w:lang w:val="en-US"/>
        </w:rPr>
      </w:pPr>
    </w:p>
    <w:p w14:paraId="69293581" w14:textId="397FCEB8"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42229480" w14:textId="35B8413B" w:rsidR="008C7486" w:rsidRDefault="00043671" w:rsidP="008C7486">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w:t>
      </w:r>
      <w:r w:rsidR="00E661E3">
        <w:rPr>
          <w:rFonts w:ascii="Arial" w:hAnsi="Arial" w:cs="Arial"/>
          <w:lang w:val="en-US" w:eastAsia="zh-CN"/>
        </w:rPr>
        <w:t>6</w:t>
      </w:r>
      <w:r>
        <w:rPr>
          <w:rFonts w:ascii="Arial" w:hAnsi="Arial" w:cs="Arial"/>
          <w:lang w:val="en-US" w:eastAsia="zh-CN"/>
        </w:rPr>
        <w:t xml:space="preserve"> e-meeting</w:t>
      </w:r>
      <w:r w:rsidRPr="006C372E">
        <w:rPr>
          <w:rFonts w:ascii="Arial" w:hAnsi="Arial" w:cs="Arial"/>
          <w:lang w:val="en-US" w:eastAsia="zh-CN"/>
        </w:rPr>
        <w:t xml:space="preserve"> </w:t>
      </w:r>
      <w:r>
        <w:rPr>
          <w:rFonts w:ascii="Arial" w:hAnsi="Arial" w:cs="Arial"/>
          <w:lang w:val="en-US" w:eastAsia="zh-CN"/>
        </w:rPr>
        <w:t xml:space="preserve">Chairman notes </w:t>
      </w:r>
    </w:p>
    <w:p w14:paraId="78AB3FBC" w14:textId="16F1326C" w:rsidR="008C7486" w:rsidRPr="008C7486" w:rsidRDefault="008C7486" w:rsidP="008C7486">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106 bis e-meeting</w:t>
      </w:r>
      <w:r w:rsidRPr="006C372E">
        <w:rPr>
          <w:rFonts w:ascii="Arial" w:hAnsi="Arial" w:cs="Arial"/>
          <w:lang w:val="en-US" w:eastAsia="zh-CN"/>
        </w:rPr>
        <w:t xml:space="preserve"> </w:t>
      </w:r>
      <w:r>
        <w:rPr>
          <w:rFonts w:ascii="Arial" w:hAnsi="Arial" w:cs="Arial"/>
          <w:lang w:val="en-US" w:eastAsia="zh-CN"/>
        </w:rPr>
        <w:t xml:space="preserve">Chairman notes </w:t>
      </w:r>
    </w:p>
    <w:p w14:paraId="6D7CF29C" w14:textId="311B5CB5" w:rsidR="00CD427C" w:rsidRDefault="00CD427C" w:rsidP="00043671">
      <w:pPr>
        <w:numPr>
          <w:ilvl w:val="0"/>
          <w:numId w:val="1"/>
        </w:numPr>
        <w:jc w:val="both"/>
        <w:rPr>
          <w:rFonts w:ascii="Arial" w:hAnsi="Arial" w:cs="Arial"/>
          <w:lang w:val="en-US" w:eastAsia="zh-CN"/>
        </w:rPr>
      </w:pPr>
      <w:r>
        <w:rPr>
          <w:rFonts w:ascii="Arial" w:hAnsi="Arial" w:cs="Arial"/>
          <w:lang w:val="en-US" w:eastAsia="zh-CN"/>
        </w:rPr>
        <w:t xml:space="preserve">TS 38.133: 5G NR, Requirement </w:t>
      </w:r>
    </w:p>
    <w:p w14:paraId="2532C05F" w14:textId="5B39B398" w:rsidR="008D5327" w:rsidRPr="008D5327" w:rsidRDefault="004C2719" w:rsidP="008D5327">
      <w:pPr>
        <w:jc w:val="both"/>
        <w:rPr>
          <w:rFonts w:ascii="Arial" w:hAnsi="Arial" w:cs="Arial"/>
          <w:lang w:val="en-US" w:eastAsia="zh-CN"/>
        </w:rPr>
      </w:pPr>
      <w:r w:rsidRPr="00CD48C4">
        <w:rPr>
          <w:rFonts w:ascii="Arial" w:hAnsi="Arial" w:cs="Arial"/>
          <w:lang w:val="en-US" w:eastAsia="zh-CN"/>
        </w:rPr>
        <w:tab/>
      </w:r>
    </w:p>
    <w:sectPr w:rsidR="008D5327" w:rsidRPr="008D5327" w:rsidSect="001F6C99">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01964" w14:textId="77777777" w:rsidR="001100C1" w:rsidRDefault="001100C1">
      <w:pPr>
        <w:spacing w:after="0"/>
      </w:pPr>
      <w:r>
        <w:separator/>
      </w:r>
    </w:p>
  </w:endnote>
  <w:endnote w:type="continuationSeparator" w:id="0">
    <w:p w14:paraId="59D0F74D" w14:textId="77777777" w:rsidR="001100C1" w:rsidRDefault="001100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95493" w14:textId="77777777" w:rsidR="001100C1" w:rsidRDefault="001100C1">
      <w:pPr>
        <w:spacing w:after="0"/>
      </w:pPr>
      <w:r>
        <w:separator/>
      </w:r>
    </w:p>
  </w:footnote>
  <w:footnote w:type="continuationSeparator" w:id="0">
    <w:p w14:paraId="3209F282" w14:textId="77777777" w:rsidR="001100C1" w:rsidRDefault="001100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F93134"/>
    <w:multiLevelType w:val="hybridMultilevel"/>
    <w:tmpl w:val="4CE8E95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44450E"/>
    <w:multiLevelType w:val="hybridMultilevel"/>
    <w:tmpl w:val="EF32E6F2"/>
    <w:lvl w:ilvl="0" w:tplc="04090003">
      <w:start w:val="1"/>
      <w:numFmt w:val="bullet"/>
      <w:lvlText w:val="o"/>
      <w:lvlJc w:val="left"/>
      <w:pPr>
        <w:ind w:left="360" w:hanging="360"/>
      </w:pPr>
      <w:rPr>
        <w:rFonts w:ascii="Courier New" w:hAnsi="Courier New" w:cs="Courier New" w:hint="default"/>
      </w:rPr>
    </w:lvl>
    <w:lvl w:ilvl="1" w:tplc="730CEDA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F4361A"/>
    <w:multiLevelType w:val="multilevel"/>
    <w:tmpl w:val="71DED0BA"/>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4074C1"/>
    <w:multiLevelType w:val="multilevel"/>
    <w:tmpl w:val="C6A0A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1B70F7"/>
    <w:multiLevelType w:val="hybridMultilevel"/>
    <w:tmpl w:val="CC3C93E2"/>
    <w:lvl w:ilvl="0" w:tplc="04090003">
      <w:start w:val="1"/>
      <w:numFmt w:val="bullet"/>
      <w:lvlText w:val="o"/>
      <w:lvlJc w:val="left"/>
      <w:pPr>
        <w:ind w:left="720" w:hanging="360"/>
      </w:pPr>
      <w:rPr>
        <w:rFonts w:ascii="Courier New" w:hAnsi="Courier New" w:cs="Courier New" w:hint="default"/>
      </w:rPr>
    </w:lvl>
    <w:lvl w:ilvl="1" w:tplc="6178BE0A">
      <w:start w:val="1"/>
      <w:numFmt w:val="bullet"/>
      <w:lvlText w:val="‐"/>
      <w:lvlJc w:val="left"/>
      <w:pPr>
        <w:ind w:left="1440" w:hanging="360"/>
      </w:pPr>
      <w:rPr>
        <w:rFonts w:ascii="Calibri"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E709FB"/>
    <w:multiLevelType w:val="multilevel"/>
    <w:tmpl w:val="3142FD86"/>
    <w:lvl w:ilvl="0">
      <w:start w:val="1"/>
      <w:numFmt w:val="bullet"/>
      <w:lvlText w:val="o"/>
      <w:lvlJc w:val="left"/>
      <w:pPr>
        <w:ind w:left="360" w:hanging="360"/>
      </w:pPr>
      <w:rPr>
        <w:rFonts w:ascii="Courier New" w:hAnsi="Courier New" w:cs="Courier New" w:hint="default"/>
      </w:rPr>
    </w:lvl>
    <w:lvl w:ilvl="1">
      <w:start w:val="8"/>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92C30D1"/>
    <w:multiLevelType w:val="hybridMultilevel"/>
    <w:tmpl w:val="AAA286B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CB424AC"/>
    <w:multiLevelType w:val="hybridMultilevel"/>
    <w:tmpl w:val="20A267FE"/>
    <w:lvl w:ilvl="0" w:tplc="04090003">
      <w:start w:val="1"/>
      <w:numFmt w:val="bullet"/>
      <w:lvlText w:val="o"/>
      <w:lvlJc w:val="left"/>
      <w:pPr>
        <w:ind w:left="360" w:hanging="360"/>
      </w:pPr>
      <w:rPr>
        <w:rFonts w:ascii="Courier New" w:hAnsi="Courier New" w:cs="Courier New" w:hint="default"/>
      </w:rPr>
    </w:lvl>
    <w:lvl w:ilvl="1" w:tplc="491410C2">
      <w:start w:val="1"/>
      <w:numFmt w:val="bullet"/>
      <w:lvlText w:val="-"/>
      <w:lvlJc w:val="left"/>
      <w:pPr>
        <w:ind w:left="1080" w:hanging="360"/>
      </w:pPr>
      <w:rPr>
        <w:rFonts w:ascii="Arial" w:eastAsiaTheme="minorHAnsi" w:hAnsi="Arial" w:cs="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2A23EF"/>
    <w:multiLevelType w:val="multilevel"/>
    <w:tmpl w:val="8196B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0C170C4"/>
    <w:multiLevelType w:val="hybridMultilevel"/>
    <w:tmpl w:val="5950A2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2951BA6"/>
    <w:multiLevelType w:val="hybridMultilevel"/>
    <w:tmpl w:val="A59826C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53546DD"/>
    <w:multiLevelType w:val="multilevel"/>
    <w:tmpl w:val="937C84A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124EF3"/>
    <w:multiLevelType w:val="multilevel"/>
    <w:tmpl w:val="F90CD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AF69BB"/>
    <w:multiLevelType w:val="hybridMultilevel"/>
    <w:tmpl w:val="D26284D8"/>
    <w:lvl w:ilvl="0" w:tplc="04090003">
      <w:start w:val="1"/>
      <w:numFmt w:val="bullet"/>
      <w:lvlText w:val="o"/>
      <w:lvlJc w:val="left"/>
      <w:pPr>
        <w:ind w:left="772" w:hanging="360"/>
      </w:pPr>
      <w:rPr>
        <w:rFonts w:ascii="Courier New" w:hAnsi="Courier New" w:cs="Courier New"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1"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064ECB"/>
    <w:multiLevelType w:val="hybridMultilevel"/>
    <w:tmpl w:val="1CBCD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E52C25"/>
    <w:multiLevelType w:val="hybridMultilevel"/>
    <w:tmpl w:val="AB427E0A"/>
    <w:lvl w:ilvl="0" w:tplc="B5A8667A">
      <w:numFmt w:val="bullet"/>
      <w:lvlText w:val="-"/>
      <w:lvlJc w:val="left"/>
      <w:pPr>
        <w:ind w:left="1530" w:hanging="360"/>
      </w:pPr>
      <w:rPr>
        <w:rFonts w:ascii="Times" w:eastAsia="Batang" w:hAnsi="Times" w:cs="Time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5" w15:restartNumberingAfterBreak="0">
    <w:nsid w:val="55350ABA"/>
    <w:multiLevelType w:val="hybridMultilevel"/>
    <w:tmpl w:val="38E4DBD0"/>
    <w:lvl w:ilvl="0" w:tplc="491410C2">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245B61"/>
    <w:multiLevelType w:val="multilevel"/>
    <w:tmpl w:val="E6F28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A47307"/>
    <w:multiLevelType w:val="multilevel"/>
    <w:tmpl w:val="62DC21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669D5685"/>
    <w:multiLevelType w:val="hybridMultilevel"/>
    <w:tmpl w:val="EA9E3086"/>
    <w:lvl w:ilvl="0" w:tplc="B5A8667A">
      <w:numFmt w:val="bullet"/>
      <w:lvlText w:val="-"/>
      <w:lvlJc w:val="left"/>
      <w:pPr>
        <w:ind w:left="1526" w:hanging="360"/>
      </w:pPr>
      <w:rPr>
        <w:rFonts w:ascii="Times" w:eastAsia="Batang" w:hAnsi="Times" w:cs="Times" w:hint="default"/>
      </w:rPr>
    </w:lvl>
    <w:lvl w:ilvl="1" w:tplc="04090003" w:tentative="1">
      <w:start w:val="1"/>
      <w:numFmt w:val="bullet"/>
      <w:lvlText w:val="o"/>
      <w:lvlJc w:val="left"/>
      <w:pPr>
        <w:ind w:left="2246" w:hanging="360"/>
      </w:pPr>
      <w:rPr>
        <w:rFonts w:ascii="Courier New" w:hAnsi="Courier New" w:cs="Courier New" w:hint="default"/>
      </w:rPr>
    </w:lvl>
    <w:lvl w:ilvl="2" w:tplc="04090005" w:tentative="1">
      <w:start w:val="1"/>
      <w:numFmt w:val="bullet"/>
      <w:lvlText w:val=""/>
      <w:lvlJc w:val="left"/>
      <w:pPr>
        <w:ind w:left="2966" w:hanging="360"/>
      </w:pPr>
      <w:rPr>
        <w:rFonts w:ascii="Wingdings" w:hAnsi="Wingdings" w:hint="default"/>
      </w:rPr>
    </w:lvl>
    <w:lvl w:ilvl="3" w:tplc="04090001" w:tentative="1">
      <w:start w:val="1"/>
      <w:numFmt w:val="bullet"/>
      <w:lvlText w:val=""/>
      <w:lvlJc w:val="left"/>
      <w:pPr>
        <w:ind w:left="3686" w:hanging="360"/>
      </w:pPr>
      <w:rPr>
        <w:rFonts w:ascii="Symbol" w:hAnsi="Symbol" w:hint="default"/>
      </w:rPr>
    </w:lvl>
    <w:lvl w:ilvl="4" w:tplc="04090003" w:tentative="1">
      <w:start w:val="1"/>
      <w:numFmt w:val="bullet"/>
      <w:lvlText w:val="o"/>
      <w:lvlJc w:val="left"/>
      <w:pPr>
        <w:ind w:left="4406" w:hanging="360"/>
      </w:pPr>
      <w:rPr>
        <w:rFonts w:ascii="Courier New" w:hAnsi="Courier New" w:cs="Courier New" w:hint="default"/>
      </w:rPr>
    </w:lvl>
    <w:lvl w:ilvl="5" w:tplc="04090005" w:tentative="1">
      <w:start w:val="1"/>
      <w:numFmt w:val="bullet"/>
      <w:lvlText w:val=""/>
      <w:lvlJc w:val="left"/>
      <w:pPr>
        <w:ind w:left="5126" w:hanging="360"/>
      </w:pPr>
      <w:rPr>
        <w:rFonts w:ascii="Wingdings" w:hAnsi="Wingdings" w:hint="default"/>
      </w:rPr>
    </w:lvl>
    <w:lvl w:ilvl="6" w:tplc="04090001" w:tentative="1">
      <w:start w:val="1"/>
      <w:numFmt w:val="bullet"/>
      <w:lvlText w:val=""/>
      <w:lvlJc w:val="left"/>
      <w:pPr>
        <w:ind w:left="5846" w:hanging="360"/>
      </w:pPr>
      <w:rPr>
        <w:rFonts w:ascii="Symbol" w:hAnsi="Symbol" w:hint="default"/>
      </w:rPr>
    </w:lvl>
    <w:lvl w:ilvl="7" w:tplc="04090003" w:tentative="1">
      <w:start w:val="1"/>
      <w:numFmt w:val="bullet"/>
      <w:lvlText w:val="o"/>
      <w:lvlJc w:val="left"/>
      <w:pPr>
        <w:ind w:left="6566" w:hanging="360"/>
      </w:pPr>
      <w:rPr>
        <w:rFonts w:ascii="Courier New" w:hAnsi="Courier New" w:cs="Courier New" w:hint="default"/>
      </w:rPr>
    </w:lvl>
    <w:lvl w:ilvl="8" w:tplc="04090005" w:tentative="1">
      <w:start w:val="1"/>
      <w:numFmt w:val="bullet"/>
      <w:lvlText w:val=""/>
      <w:lvlJc w:val="left"/>
      <w:pPr>
        <w:ind w:left="7286" w:hanging="360"/>
      </w:pPr>
      <w:rPr>
        <w:rFonts w:ascii="Wingdings" w:hAnsi="Wingdings" w:hint="default"/>
      </w:rPr>
    </w:lvl>
  </w:abstractNum>
  <w:abstractNum w:abstractNumId="31" w15:restartNumberingAfterBreak="0">
    <w:nsid w:val="68374994"/>
    <w:multiLevelType w:val="multilevel"/>
    <w:tmpl w:val="F5D0B92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2" w15:restartNumberingAfterBreak="0">
    <w:nsid w:val="6E742104"/>
    <w:multiLevelType w:val="hybridMultilevel"/>
    <w:tmpl w:val="35CC4038"/>
    <w:lvl w:ilvl="0" w:tplc="04090003">
      <w:start w:val="1"/>
      <w:numFmt w:val="bullet"/>
      <w:lvlText w:val="o"/>
      <w:lvlJc w:val="left"/>
      <w:pPr>
        <w:ind w:left="360" w:hanging="360"/>
      </w:pPr>
      <w:rPr>
        <w:rFonts w:ascii="Courier New" w:hAnsi="Courier New" w:cs="Courier New" w:hint="default"/>
      </w:rPr>
    </w:lvl>
    <w:lvl w:ilvl="1" w:tplc="730CEDA2">
      <w:numFmt w:val="bullet"/>
      <w:lvlText w:val="-"/>
      <w:lvlJc w:val="left"/>
      <w:pPr>
        <w:ind w:left="1080" w:hanging="360"/>
      </w:pPr>
      <w:rPr>
        <w:rFonts w:ascii="Arial" w:eastAsia="Times New Roman" w:hAnsi="Arial" w:cs="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19D5AC7"/>
    <w:multiLevelType w:val="multilevel"/>
    <w:tmpl w:val="9AA2D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2D93190"/>
    <w:multiLevelType w:val="hybridMultilevel"/>
    <w:tmpl w:val="5706F7E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EA25ECF"/>
    <w:multiLevelType w:val="multilevel"/>
    <w:tmpl w:val="00226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8"/>
  </w:num>
  <w:num w:numId="2">
    <w:abstractNumId w:val="18"/>
  </w:num>
  <w:num w:numId="3">
    <w:abstractNumId w:val="29"/>
  </w:num>
  <w:num w:numId="4">
    <w:abstractNumId w:val="3"/>
  </w:num>
  <w:num w:numId="5">
    <w:abstractNumId w:val="32"/>
  </w:num>
  <w:num w:numId="6">
    <w:abstractNumId w:val="6"/>
  </w:num>
  <w:num w:numId="7">
    <w:abstractNumId w:val="23"/>
  </w:num>
  <w:num w:numId="8">
    <w:abstractNumId w:val="9"/>
  </w:num>
  <w:num w:numId="9">
    <w:abstractNumId w:val="15"/>
  </w:num>
  <w:num w:numId="10">
    <w:abstractNumId w:val="7"/>
  </w:num>
  <w:num w:numId="11">
    <w:abstractNumId w:val="7"/>
  </w:num>
  <w:num w:numId="12">
    <w:abstractNumId w:val="11"/>
  </w:num>
  <w:num w:numId="13">
    <w:abstractNumId w:val="17"/>
  </w:num>
  <w:num w:numId="14">
    <w:abstractNumId w:val="1"/>
  </w:num>
  <w:num w:numId="15">
    <w:abstractNumId w:val="4"/>
  </w:num>
  <w:num w:numId="16">
    <w:abstractNumId w:val="25"/>
  </w:num>
  <w:num w:numId="17">
    <w:abstractNumId w:val="10"/>
  </w:num>
  <w:num w:numId="18">
    <w:abstractNumId w:val="21"/>
  </w:num>
  <w:num w:numId="19">
    <w:abstractNumId w:val="8"/>
  </w:num>
  <w:num w:numId="20">
    <w:abstractNumId w:val="2"/>
  </w:num>
  <w:num w:numId="21">
    <w:abstractNumId w:val="14"/>
  </w:num>
  <w:num w:numId="22">
    <w:abstractNumId w:val="36"/>
  </w:num>
  <w:num w:numId="23">
    <w:abstractNumId w:val="0"/>
  </w:num>
  <w:num w:numId="24">
    <w:abstractNumId w:val="22"/>
  </w:num>
  <w:num w:numId="25">
    <w:abstractNumId w:val="16"/>
  </w:num>
  <w:num w:numId="26">
    <w:abstractNumId w:val="12"/>
  </w:num>
  <w:num w:numId="27">
    <w:abstractNumId w:val="31"/>
  </w:num>
  <w:num w:numId="28">
    <w:abstractNumId w:val="33"/>
  </w:num>
  <w:num w:numId="29">
    <w:abstractNumId w:val="27"/>
  </w:num>
  <w:num w:numId="30">
    <w:abstractNumId w:val="19"/>
  </w:num>
  <w:num w:numId="31">
    <w:abstractNumId w:val="35"/>
  </w:num>
  <w:num w:numId="32">
    <w:abstractNumId w:val="13"/>
  </w:num>
  <w:num w:numId="33">
    <w:abstractNumId w:val="37"/>
  </w:num>
  <w:num w:numId="34">
    <w:abstractNumId w:val="5"/>
  </w:num>
  <w:num w:numId="35">
    <w:abstractNumId w:val="26"/>
  </w:num>
  <w:num w:numId="36">
    <w:abstractNumId w:val="34"/>
  </w:num>
  <w:num w:numId="37">
    <w:abstractNumId w:val="20"/>
  </w:num>
  <w:num w:numId="38">
    <w:abstractNumId w:val="24"/>
  </w:num>
  <w:num w:numId="39">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6D1"/>
    <w:rsid w:val="00005A6F"/>
    <w:rsid w:val="000069B9"/>
    <w:rsid w:val="00007165"/>
    <w:rsid w:val="00015206"/>
    <w:rsid w:val="00016535"/>
    <w:rsid w:val="00020AB8"/>
    <w:rsid w:val="00025639"/>
    <w:rsid w:val="00026F2D"/>
    <w:rsid w:val="0003157B"/>
    <w:rsid w:val="00036824"/>
    <w:rsid w:val="000402EC"/>
    <w:rsid w:val="00041822"/>
    <w:rsid w:val="00041E24"/>
    <w:rsid w:val="00042017"/>
    <w:rsid w:val="00042E35"/>
    <w:rsid w:val="00043671"/>
    <w:rsid w:val="00043EA5"/>
    <w:rsid w:val="000457C9"/>
    <w:rsid w:val="0005095F"/>
    <w:rsid w:val="00050CC7"/>
    <w:rsid w:val="0005558B"/>
    <w:rsid w:val="00057030"/>
    <w:rsid w:val="00065514"/>
    <w:rsid w:val="0006735F"/>
    <w:rsid w:val="00067F48"/>
    <w:rsid w:val="000722C9"/>
    <w:rsid w:val="000729CD"/>
    <w:rsid w:val="0007538E"/>
    <w:rsid w:val="00075D7F"/>
    <w:rsid w:val="0007709B"/>
    <w:rsid w:val="00080F63"/>
    <w:rsid w:val="00081549"/>
    <w:rsid w:val="000829D6"/>
    <w:rsid w:val="0008305E"/>
    <w:rsid w:val="00084AEC"/>
    <w:rsid w:val="00084F1B"/>
    <w:rsid w:val="00085C69"/>
    <w:rsid w:val="000868EE"/>
    <w:rsid w:val="00087945"/>
    <w:rsid w:val="00093A51"/>
    <w:rsid w:val="000940EB"/>
    <w:rsid w:val="00095DA3"/>
    <w:rsid w:val="000973B9"/>
    <w:rsid w:val="000A1780"/>
    <w:rsid w:val="000A26CE"/>
    <w:rsid w:val="000A2899"/>
    <w:rsid w:val="000A416F"/>
    <w:rsid w:val="000A4785"/>
    <w:rsid w:val="000A6B9F"/>
    <w:rsid w:val="000A7690"/>
    <w:rsid w:val="000A76C8"/>
    <w:rsid w:val="000B0572"/>
    <w:rsid w:val="000B2B28"/>
    <w:rsid w:val="000B309B"/>
    <w:rsid w:val="000B3A78"/>
    <w:rsid w:val="000B658A"/>
    <w:rsid w:val="000C0C40"/>
    <w:rsid w:val="000C1200"/>
    <w:rsid w:val="000C1F78"/>
    <w:rsid w:val="000C2B74"/>
    <w:rsid w:val="000C2C4D"/>
    <w:rsid w:val="000C62FE"/>
    <w:rsid w:val="000C641D"/>
    <w:rsid w:val="000C689C"/>
    <w:rsid w:val="000D274E"/>
    <w:rsid w:val="000E190D"/>
    <w:rsid w:val="000E5B07"/>
    <w:rsid w:val="000E675F"/>
    <w:rsid w:val="000F0511"/>
    <w:rsid w:val="000F0D14"/>
    <w:rsid w:val="000F1171"/>
    <w:rsid w:val="000F2FCE"/>
    <w:rsid w:val="001009F9"/>
    <w:rsid w:val="00101F9D"/>
    <w:rsid w:val="0010212F"/>
    <w:rsid w:val="00102F82"/>
    <w:rsid w:val="00103353"/>
    <w:rsid w:val="00104391"/>
    <w:rsid w:val="00105F6A"/>
    <w:rsid w:val="0010617E"/>
    <w:rsid w:val="00107B65"/>
    <w:rsid w:val="001100C1"/>
    <w:rsid w:val="001134AA"/>
    <w:rsid w:val="00113889"/>
    <w:rsid w:val="0011531B"/>
    <w:rsid w:val="001156E0"/>
    <w:rsid w:val="00116BF5"/>
    <w:rsid w:val="001202FA"/>
    <w:rsid w:val="00120D6A"/>
    <w:rsid w:val="0012288A"/>
    <w:rsid w:val="001258B7"/>
    <w:rsid w:val="00126F4F"/>
    <w:rsid w:val="00127542"/>
    <w:rsid w:val="00131EDC"/>
    <w:rsid w:val="001333E9"/>
    <w:rsid w:val="0013615E"/>
    <w:rsid w:val="00136C45"/>
    <w:rsid w:val="0013741B"/>
    <w:rsid w:val="00141351"/>
    <w:rsid w:val="00141FAE"/>
    <w:rsid w:val="00144371"/>
    <w:rsid w:val="00145D3A"/>
    <w:rsid w:val="00146561"/>
    <w:rsid w:val="00146724"/>
    <w:rsid w:val="00146D20"/>
    <w:rsid w:val="0014729A"/>
    <w:rsid w:val="00147B25"/>
    <w:rsid w:val="001504AD"/>
    <w:rsid w:val="00152571"/>
    <w:rsid w:val="00152B5A"/>
    <w:rsid w:val="00153144"/>
    <w:rsid w:val="00153667"/>
    <w:rsid w:val="0015788A"/>
    <w:rsid w:val="001607B5"/>
    <w:rsid w:val="00160D18"/>
    <w:rsid w:val="001614D0"/>
    <w:rsid w:val="00161D42"/>
    <w:rsid w:val="001625DE"/>
    <w:rsid w:val="0016337B"/>
    <w:rsid w:val="00164DCB"/>
    <w:rsid w:val="00170C59"/>
    <w:rsid w:val="0017286E"/>
    <w:rsid w:val="001735E8"/>
    <w:rsid w:val="00173C97"/>
    <w:rsid w:val="00176EE9"/>
    <w:rsid w:val="00177AA3"/>
    <w:rsid w:val="00180A24"/>
    <w:rsid w:val="00180C2B"/>
    <w:rsid w:val="00181D34"/>
    <w:rsid w:val="00182661"/>
    <w:rsid w:val="00183D1D"/>
    <w:rsid w:val="00184909"/>
    <w:rsid w:val="00185856"/>
    <w:rsid w:val="00185D56"/>
    <w:rsid w:val="00187556"/>
    <w:rsid w:val="001910D7"/>
    <w:rsid w:val="001917E6"/>
    <w:rsid w:val="00194872"/>
    <w:rsid w:val="001949AF"/>
    <w:rsid w:val="00197DDB"/>
    <w:rsid w:val="001A000F"/>
    <w:rsid w:val="001A028F"/>
    <w:rsid w:val="001A05A3"/>
    <w:rsid w:val="001A1186"/>
    <w:rsid w:val="001A255D"/>
    <w:rsid w:val="001A6791"/>
    <w:rsid w:val="001B12E0"/>
    <w:rsid w:val="001B179E"/>
    <w:rsid w:val="001B1900"/>
    <w:rsid w:val="001B4395"/>
    <w:rsid w:val="001B7CEB"/>
    <w:rsid w:val="001C315E"/>
    <w:rsid w:val="001C4118"/>
    <w:rsid w:val="001C5C89"/>
    <w:rsid w:val="001C6663"/>
    <w:rsid w:val="001C72E7"/>
    <w:rsid w:val="001D0F43"/>
    <w:rsid w:val="001D334C"/>
    <w:rsid w:val="001D3E2B"/>
    <w:rsid w:val="001D4797"/>
    <w:rsid w:val="001D681E"/>
    <w:rsid w:val="001E07C4"/>
    <w:rsid w:val="001E0BBB"/>
    <w:rsid w:val="001E418A"/>
    <w:rsid w:val="001E53B7"/>
    <w:rsid w:val="001E7186"/>
    <w:rsid w:val="001F0DAD"/>
    <w:rsid w:val="001F26A1"/>
    <w:rsid w:val="001F2DB1"/>
    <w:rsid w:val="001F4FB6"/>
    <w:rsid w:val="001F6C99"/>
    <w:rsid w:val="001F7067"/>
    <w:rsid w:val="002028B1"/>
    <w:rsid w:val="00203A90"/>
    <w:rsid w:val="00204D5B"/>
    <w:rsid w:val="002053BF"/>
    <w:rsid w:val="00205715"/>
    <w:rsid w:val="0020711C"/>
    <w:rsid w:val="00210B2D"/>
    <w:rsid w:val="002114A9"/>
    <w:rsid w:val="00212B85"/>
    <w:rsid w:val="002163BA"/>
    <w:rsid w:val="0021654D"/>
    <w:rsid w:val="0021795B"/>
    <w:rsid w:val="002259B3"/>
    <w:rsid w:val="00225A84"/>
    <w:rsid w:val="00231D54"/>
    <w:rsid w:val="00233D51"/>
    <w:rsid w:val="0023553D"/>
    <w:rsid w:val="0023735D"/>
    <w:rsid w:val="0023776F"/>
    <w:rsid w:val="00240384"/>
    <w:rsid w:val="00242992"/>
    <w:rsid w:val="0024539B"/>
    <w:rsid w:val="00246987"/>
    <w:rsid w:val="00251D91"/>
    <w:rsid w:val="0025345C"/>
    <w:rsid w:val="00254B2F"/>
    <w:rsid w:val="002555E0"/>
    <w:rsid w:val="002575CE"/>
    <w:rsid w:val="00260B38"/>
    <w:rsid w:val="002623A4"/>
    <w:rsid w:val="00262722"/>
    <w:rsid w:val="00262AD8"/>
    <w:rsid w:val="002663D4"/>
    <w:rsid w:val="00266655"/>
    <w:rsid w:val="00271393"/>
    <w:rsid w:val="00272E2E"/>
    <w:rsid w:val="002753C6"/>
    <w:rsid w:val="00275A4E"/>
    <w:rsid w:val="00277E08"/>
    <w:rsid w:val="00280EE1"/>
    <w:rsid w:val="00284187"/>
    <w:rsid w:val="0028649D"/>
    <w:rsid w:val="00287964"/>
    <w:rsid w:val="00290461"/>
    <w:rsid w:val="00291156"/>
    <w:rsid w:val="0029263B"/>
    <w:rsid w:val="00292B97"/>
    <w:rsid w:val="00292CDE"/>
    <w:rsid w:val="00297FC4"/>
    <w:rsid w:val="002A321A"/>
    <w:rsid w:val="002A335A"/>
    <w:rsid w:val="002A63ED"/>
    <w:rsid w:val="002B18C2"/>
    <w:rsid w:val="002B3BC5"/>
    <w:rsid w:val="002B3BD7"/>
    <w:rsid w:val="002B3C32"/>
    <w:rsid w:val="002C1749"/>
    <w:rsid w:val="002C37C6"/>
    <w:rsid w:val="002C576D"/>
    <w:rsid w:val="002C5C74"/>
    <w:rsid w:val="002D3515"/>
    <w:rsid w:val="002D55B3"/>
    <w:rsid w:val="002E05FB"/>
    <w:rsid w:val="002E2FF2"/>
    <w:rsid w:val="002E4F38"/>
    <w:rsid w:val="002F245F"/>
    <w:rsid w:val="002F288B"/>
    <w:rsid w:val="002F4906"/>
    <w:rsid w:val="002F4B97"/>
    <w:rsid w:val="002F5491"/>
    <w:rsid w:val="002F6F2F"/>
    <w:rsid w:val="002F70F5"/>
    <w:rsid w:val="002F71D5"/>
    <w:rsid w:val="00300B2D"/>
    <w:rsid w:val="00301551"/>
    <w:rsid w:val="00301D32"/>
    <w:rsid w:val="00302CA0"/>
    <w:rsid w:val="00302CCE"/>
    <w:rsid w:val="003103EE"/>
    <w:rsid w:val="00310E5C"/>
    <w:rsid w:val="0031205C"/>
    <w:rsid w:val="0031323F"/>
    <w:rsid w:val="00313D23"/>
    <w:rsid w:val="00315D38"/>
    <w:rsid w:val="0031614D"/>
    <w:rsid w:val="003248B1"/>
    <w:rsid w:val="00327A0E"/>
    <w:rsid w:val="00330585"/>
    <w:rsid w:val="0033210C"/>
    <w:rsid w:val="0033211D"/>
    <w:rsid w:val="00334BE9"/>
    <w:rsid w:val="0033685C"/>
    <w:rsid w:val="00344210"/>
    <w:rsid w:val="00344E67"/>
    <w:rsid w:val="00347393"/>
    <w:rsid w:val="0035380E"/>
    <w:rsid w:val="003545E1"/>
    <w:rsid w:val="003561A1"/>
    <w:rsid w:val="003577A8"/>
    <w:rsid w:val="003615F5"/>
    <w:rsid w:val="00363BBA"/>
    <w:rsid w:val="0036562B"/>
    <w:rsid w:val="00365B4A"/>
    <w:rsid w:val="00366323"/>
    <w:rsid w:val="003717CF"/>
    <w:rsid w:val="0037197F"/>
    <w:rsid w:val="003731A2"/>
    <w:rsid w:val="003738FB"/>
    <w:rsid w:val="0037444B"/>
    <w:rsid w:val="00376DB8"/>
    <w:rsid w:val="00377C96"/>
    <w:rsid w:val="00380F64"/>
    <w:rsid w:val="00382208"/>
    <w:rsid w:val="003849A5"/>
    <w:rsid w:val="00391B0F"/>
    <w:rsid w:val="00392314"/>
    <w:rsid w:val="00393457"/>
    <w:rsid w:val="00393809"/>
    <w:rsid w:val="00397972"/>
    <w:rsid w:val="003A027A"/>
    <w:rsid w:val="003A04D1"/>
    <w:rsid w:val="003A310B"/>
    <w:rsid w:val="003A38F2"/>
    <w:rsid w:val="003A51E5"/>
    <w:rsid w:val="003B03BE"/>
    <w:rsid w:val="003B30E4"/>
    <w:rsid w:val="003B3132"/>
    <w:rsid w:val="003B32E0"/>
    <w:rsid w:val="003B62F0"/>
    <w:rsid w:val="003B6437"/>
    <w:rsid w:val="003C4E70"/>
    <w:rsid w:val="003C5D14"/>
    <w:rsid w:val="003C626F"/>
    <w:rsid w:val="003C69D6"/>
    <w:rsid w:val="003C6EA8"/>
    <w:rsid w:val="003C70B9"/>
    <w:rsid w:val="003D074A"/>
    <w:rsid w:val="003D1964"/>
    <w:rsid w:val="003D25FE"/>
    <w:rsid w:val="003D2879"/>
    <w:rsid w:val="003D38F9"/>
    <w:rsid w:val="003D5D41"/>
    <w:rsid w:val="003E1711"/>
    <w:rsid w:val="003E3B46"/>
    <w:rsid w:val="003E4C42"/>
    <w:rsid w:val="003E59A3"/>
    <w:rsid w:val="003E603B"/>
    <w:rsid w:val="003F0EA8"/>
    <w:rsid w:val="003F25CC"/>
    <w:rsid w:val="003F2794"/>
    <w:rsid w:val="003F35C9"/>
    <w:rsid w:val="003F40E5"/>
    <w:rsid w:val="003F4368"/>
    <w:rsid w:val="003F5ACC"/>
    <w:rsid w:val="003F731B"/>
    <w:rsid w:val="00400CE6"/>
    <w:rsid w:val="00401172"/>
    <w:rsid w:val="00403BC5"/>
    <w:rsid w:val="00404C4B"/>
    <w:rsid w:val="00405A83"/>
    <w:rsid w:val="00407E8A"/>
    <w:rsid w:val="0041001B"/>
    <w:rsid w:val="00411BF4"/>
    <w:rsid w:val="0041403C"/>
    <w:rsid w:val="00414F5D"/>
    <w:rsid w:val="0041601D"/>
    <w:rsid w:val="00420A2E"/>
    <w:rsid w:val="004229CC"/>
    <w:rsid w:val="00431C40"/>
    <w:rsid w:val="00433863"/>
    <w:rsid w:val="0043436D"/>
    <w:rsid w:val="004407F9"/>
    <w:rsid w:val="0044081E"/>
    <w:rsid w:val="004408E0"/>
    <w:rsid w:val="00443035"/>
    <w:rsid w:val="00443491"/>
    <w:rsid w:val="00443D4F"/>
    <w:rsid w:val="004458C1"/>
    <w:rsid w:val="00445FFE"/>
    <w:rsid w:val="00447402"/>
    <w:rsid w:val="004519E5"/>
    <w:rsid w:val="00451A81"/>
    <w:rsid w:val="004548E6"/>
    <w:rsid w:val="00456024"/>
    <w:rsid w:val="00460486"/>
    <w:rsid w:val="004611B2"/>
    <w:rsid w:val="004655DA"/>
    <w:rsid w:val="00466178"/>
    <w:rsid w:val="00471A02"/>
    <w:rsid w:val="0047272B"/>
    <w:rsid w:val="00472833"/>
    <w:rsid w:val="0047421E"/>
    <w:rsid w:val="00477625"/>
    <w:rsid w:val="004776A3"/>
    <w:rsid w:val="0048043C"/>
    <w:rsid w:val="004819B6"/>
    <w:rsid w:val="00483DD4"/>
    <w:rsid w:val="00483E85"/>
    <w:rsid w:val="00484947"/>
    <w:rsid w:val="00485C82"/>
    <w:rsid w:val="0049534F"/>
    <w:rsid w:val="0049619C"/>
    <w:rsid w:val="004A05E3"/>
    <w:rsid w:val="004A1C65"/>
    <w:rsid w:val="004A2B23"/>
    <w:rsid w:val="004A3BB4"/>
    <w:rsid w:val="004A6250"/>
    <w:rsid w:val="004A74FB"/>
    <w:rsid w:val="004B3611"/>
    <w:rsid w:val="004B5169"/>
    <w:rsid w:val="004B5E12"/>
    <w:rsid w:val="004B6315"/>
    <w:rsid w:val="004B6C9A"/>
    <w:rsid w:val="004B6F98"/>
    <w:rsid w:val="004C01A0"/>
    <w:rsid w:val="004C0437"/>
    <w:rsid w:val="004C2719"/>
    <w:rsid w:val="004C4071"/>
    <w:rsid w:val="004C49E0"/>
    <w:rsid w:val="004C67E2"/>
    <w:rsid w:val="004C73D1"/>
    <w:rsid w:val="004D2DC9"/>
    <w:rsid w:val="004D3D09"/>
    <w:rsid w:val="004D40BD"/>
    <w:rsid w:val="004D448C"/>
    <w:rsid w:val="004E0663"/>
    <w:rsid w:val="004E0A0C"/>
    <w:rsid w:val="004E0AC9"/>
    <w:rsid w:val="004E155E"/>
    <w:rsid w:val="004E2AC5"/>
    <w:rsid w:val="004E2FA1"/>
    <w:rsid w:val="004E416D"/>
    <w:rsid w:val="004E4BDF"/>
    <w:rsid w:val="004E6454"/>
    <w:rsid w:val="004E6EA9"/>
    <w:rsid w:val="004E774D"/>
    <w:rsid w:val="004E7CCF"/>
    <w:rsid w:val="004E7E84"/>
    <w:rsid w:val="004F2023"/>
    <w:rsid w:val="004F2F7E"/>
    <w:rsid w:val="004F3C59"/>
    <w:rsid w:val="004F414C"/>
    <w:rsid w:val="004F5218"/>
    <w:rsid w:val="004F59CE"/>
    <w:rsid w:val="00500649"/>
    <w:rsid w:val="0050071A"/>
    <w:rsid w:val="00501D54"/>
    <w:rsid w:val="0050499B"/>
    <w:rsid w:val="005077DB"/>
    <w:rsid w:val="00510C1E"/>
    <w:rsid w:val="00516B2E"/>
    <w:rsid w:val="00517154"/>
    <w:rsid w:val="00517BA0"/>
    <w:rsid w:val="00520A3E"/>
    <w:rsid w:val="00520D3B"/>
    <w:rsid w:val="00523A3D"/>
    <w:rsid w:val="005252BB"/>
    <w:rsid w:val="00525663"/>
    <w:rsid w:val="00525C44"/>
    <w:rsid w:val="005263EF"/>
    <w:rsid w:val="00530B4A"/>
    <w:rsid w:val="00530F2A"/>
    <w:rsid w:val="005324DC"/>
    <w:rsid w:val="00532C35"/>
    <w:rsid w:val="00537476"/>
    <w:rsid w:val="0054284B"/>
    <w:rsid w:val="00543C26"/>
    <w:rsid w:val="00544BEC"/>
    <w:rsid w:val="0055126E"/>
    <w:rsid w:val="00553441"/>
    <w:rsid w:val="0055355B"/>
    <w:rsid w:val="005548E4"/>
    <w:rsid w:val="00554C6C"/>
    <w:rsid w:val="00555285"/>
    <w:rsid w:val="00555640"/>
    <w:rsid w:val="00556BB5"/>
    <w:rsid w:val="00557A33"/>
    <w:rsid w:val="00560042"/>
    <w:rsid w:val="005628CF"/>
    <w:rsid w:val="00562994"/>
    <w:rsid w:val="00563A6D"/>
    <w:rsid w:val="00563D5B"/>
    <w:rsid w:val="0057150E"/>
    <w:rsid w:val="00571994"/>
    <w:rsid w:val="00572F34"/>
    <w:rsid w:val="00574051"/>
    <w:rsid w:val="00574779"/>
    <w:rsid w:val="00574DCD"/>
    <w:rsid w:val="00576BFF"/>
    <w:rsid w:val="0057736C"/>
    <w:rsid w:val="00583C0C"/>
    <w:rsid w:val="00591A47"/>
    <w:rsid w:val="00593B39"/>
    <w:rsid w:val="005970B6"/>
    <w:rsid w:val="005A2578"/>
    <w:rsid w:val="005A29B3"/>
    <w:rsid w:val="005A3B69"/>
    <w:rsid w:val="005A40CA"/>
    <w:rsid w:val="005A5140"/>
    <w:rsid w:val="005A7F97"/>
    <w:rsid w:val="005B16BD"/>
    <w:rsid w:val="005B1E97"/>
    <w:rsid w:val="005B2E60"/>
    <w:rsid w:val="005B59E9"/>
    <w:rsid w:val="005C2A5F"/>
    <w:rsid w:val="005C3FD7"/>
    <w:rsid w:val="005C4F14"/>
    <w:rsid w:val="005C60B7"/>
    <w:rsid w:val="005C62C7"/>
    <w:rsid w:val="005C7A06"/>
    <w:rsid w:val="005D0604"/>
    <w:rsid w:val="005D181D"/>
    <w:rsid w:val="005D1CA8"/>
    <w:rsid w:val="005D4FB0"/>
    <w:rsid w:val="005D79A4"/>
    <w:rsid w:val="005E0E1C"/>
    <w:rsid w:val="005E3610"/>
    <w:rsid w:val="005E4196"/>
    <w:rsid w:val="005E4217"/>
    <w:rsid w:val="005E502F"/>
    <w:rsid w:val="005F0AC8"/>
    <w:rsid w:val="005F2273"/>
    <w:rsid w:val="005F4099"/>
    <w:rsid w:val="005F6AC4"/>
    <w:rsid w:val="005F72D1"/>
    <w:rsid w:val="0060370C"/>
    <w:rsid w:val="006043EE"/>
    <w:rsid w:val="00606297"/>
    <w:rsid w:val="00606F6D"/>
    <w:rsid w:val="00607445"/>
    <w:rsid w:val="00614AD0"/>
    <w:rsid w:val="006202E1"/>
    <w:rsid w:val="0062068F"/>
    <w:rsid w:val="00620B30"/>
    <w:rsid w:val="006217ED"/>
    <w:rsid w:val="00623B2E"/>
    <w:rsid w:val="00623B95"/>
    <w:rsid w:val="0062456A"/>
    <w:rsid w:val="00631941"/>
    <w:rsid w:val="00632CF3"/>
    <w:rsid w:val="0063479C"/>
    <w:rsid w:val="00644D23"/>
    <w:rsid w:val="00644F77"/>
    <w:rsid w:val="00645311"/>
    <w:rsid w:val="00646021"/>
    <w:rsid w:val="006478BF"/>
    <w:rsid w:val="006509D1"/>
    <w:rsid w:val="006535AA"/>
    <w:rsid w:val="0065556E"/>
    <w:rsid w:val="00656AAA"/>
    <w:rsid w:val="00656ECE"/>
    <w:rsid w:val="006622E5"/>
    <w:rsid w:val="00662B4D"/>
    <w:rsid w:val="00664DC4"/>
    <w:rsid w:val="00667384"/>
    <w:rsid w:val="0067188D"/>
    <w:rsid w:val="00673060"/>
    <w:rsid w:val="006749E4"/>
    <w:rsid w:val="00676BF6"/>
    <w:rsid w:val="00680A87"/>
    <w:rsid w:val="00682D7B"/>
    <w:rsid w:val="006843A4"/>
    <w:rsid w:val="006844BE"/>
    <w:rsid w:val="00684FC8"/>
    <w:rsid w:val="006856D6"/>
    <w:rsid w:val="00685B8E"/>
    <w:rsid w:val="0068700F"/>
    <w:rsid w:val="006901EA"/>
    <w:rsid w:val="00691128"/>
    <w:rsid w:val="006917B9"/>
    <w:rsid w:val="0069307A"/>
    <w:rsid w:val="00697031"/>
    <w:rsid w:val="00697B95"/>
    <w:rsid w:val="006A2559"/>
    <w:rsid w:val="006A2EE3"/>
    <w:rsid w:val="006A31A3"/>
    <w:rsid w:val="006A41BA"/>
    <w:rsid w:val="006A43FB"/>
    <w:rsid w:val="006A5D78"/>
    <w:rsid w:val="006A6391"/>
    <w:rsid w:val="006A742B"/>
    <w:rsid w:val="006A7A09"/>
    <w:rsid w:val="006B110E"/>
    <w:rsid w:val="006B5F85"/>
    <w:rsid w:val="006B794A"/>
    <w:rsid w:val="006B7E54"/>
    <w:rsid w:val="006C1DC6"/>
    <w:rsid w:val="006C6F3C"/>
    <w:rsid w:val="006C732E"/>
    <w:rsid w:val="006C7752"/>
    <w:rsid w:val="006C79BB"/>
    <w:rsid w:val="006D067B"/>
    <w:rsid w:val="006D3856"/>
    <w:rsid w:val="006D541A"/>
    <w:rsid w:val="006D607C"/>
    <w:rsid w:val="006D7630"/>
    <w:rsid w:val="006D7A1D"/>
    <w:rsid w:val="006D7CEE"/>
    <w:rsid w:val="006E09AB"/>
    <w:rsid w:val="006E2C0F"/>
    <w:rsid w:val="006E75EF"/>
    <w:rsid w:val="006F0588"/>
    <w:rsid w:val="006F07F4"/>
    <w:rsid w:val="006F2B06"/>
    <w:rsid w:val="006F3C48"/>
    <w:rsid w:val="006F4F16"/>
    <w:rsid w:val="006F518C"/>
    <w:rsid w:val="006F6603"/>
    <w:rsid w:val="007036A1"/>
    <w:rsid w:val="00703F6D"/>
    <w:rsid w:val="00704042"/>
    <w:rsid w:val="00704460"/>
    <w:rsid w:val="00707377"/>
    <w:rsid w:val="00710A93"/>
    <w:rsid w:val="00711464"/>
    <w:rsid w:val="0071248E"/>
    <w:rsid w:val="007133CD"/>
    <w:rsid w:val="00714907"/>
    <w:rsid w:val="00714F3F"/>
    <w:rsid w:val="00720763"/>
    <w:rsid w:val="007249DA"/>
    <w:rsid w:val="00730CFA"/>
    <w:rsid w:val="007311DE"/>
    <w:rsid w:val="00732A75"/>
    <w:rsid w:val="00734D54"/>
    <w:rsid w:val="0074395F"/>
    <w:rsid w:val="007518BD"/>
    <w:rsid w:val="00751C62"/>
    <w:rsid w:val="00752B71"/>
    <w:rsid w:val="00760F18"/>
    <w:rsid w:val="00762821"/>
    <w:rsid w:val="00762E0E"/>
    <w:rsid w:val="007634D9"/>
    <w:rsid w:val="0076533B"/>
    <w:rsid w:val="00765E1F"/>
    <w:rsid w:val="00770905"/>
    <w:rsid w:val="007718DC"/>
    <w:rsid w:val="007752E8"/>
    <w:rsid w:val="00776D62"/>
    <w:rsid w:val="007772BD"/>
    <w:rsid w:val="00777A94"/>
    <w:rsid w:val="00782321"/>
    <w:rsid w:val="00782E13"/>
    <w:rsid w:val="00783147"/>
    <w:rsid w:val="00786F91"/>
    <w:rsid w:val="00790F4B"/>
    <w:rsid w:val="007942C4"/>
    <w:rsid w:val="0079526C"/>
    <w:rsid w:val="007953B0"/>
    <w:rsid w:val="007A1147"/>
    <w:rsid w:val="007A17EA"/>
    <w:rsid w:val="007A2149"/>
    <w:rsid w:val="007A538E"/>
    <w:rsid w:val="007A7D4E"/>
    <w:rsid w:val="007B14D7"/>
    <w:rsid w:val="007B36BD"/>
    <w:rsid w:val="007B6F3A"/>
    <w:rsid w:val="007C0770"/>
    <w:rsid w:val="007C0BF2"/>
    <w:rsid w:val="007C1BB7"/>
    <w:rsid w:val="007C3B78"/>
    <w:rsid w:val="007C75E5"/>
    <w:rsid w:val="007D05CA"/>
    <w:rsid w:val="007D260A"/>
    <w:rsid w:val="007D33A8"/>
    <w:rsid w:val="007D41A1"/>
    <w:rsid w:val="007D7441"/>
    <w:rsid w:val="007D7EF3"/>
    <w:rsid w:val="007E0F81"/>
    <w:rsid w:val="007E190F"/>
    <w:rsid w:val="007E665E"/>
    <w:rsid w:val="007E690D"/>
    <w:rsid w:val="007F0245"/>
    <w:rsid w:val="007F2134"/>
    <w:rsid w:val="007F4D7C"/>
    <w:rsid w:val="007F58FB"/>
    <w:rsid w:val="007F5D92"/>
    <w:rsid w:val="007F698C"/>
    <w:rsid w:val="00800159"/>
    <w:rsid w:val="00800BED"/>
    <w:rsid w:val="00804EF1"/>
    <w:rsid w:val="00805243"/>
    <w:rsid w:val="00807DA8"/>
    <w:rsid w:val="00807ED8"/>
    <w:rsid w:val="00811235"/>
    <w:rsid w:val="00813070"/>
    <w:rsid w:val="008148D7"/>
    <w:rsid w:val="00815C15"/>
    <w:rsid w:val="00816571"/>
    <w:rsid w:val="00816C5C"/>
    <w:rsid w:val="00817F95"/>
    <w:rsid w:val="008210F1"/>
    <w:rsid w:val="00821213"/>
    <w:rsid w:val="008220E8"/>
    <w:rsid w:val="00822D31"/>
    <w:rsid w:val="00827205"/>
    <w:rsid w:val="00832806"/>
    <w:rsid w:val="0083324B"/>
    <w:rsid w:val="00833953"/>
    <w:rsid w:val="00837BBB"/>
    <w:rsid w:val="00842535"/>
    <w:rsid w:val="00842EB6"/>
    <w:rsid w:val="008430FF"/>
    <w:rsid w:val="00843184"/>
    <w:rsid w:val="0084450C"/>
    <w:rsid w:val="00845654"/>
    <w:rsid w:val="00857B17"/>
    <w:rsid w:val="00861141"/>
    <w:rsid w:val="00861D03"/>
    <w:rsid w:val="0086554A"/>
    <w:rsid w:val="00866DA4"/>
    <w:rsid w:val="008701E7"/>
    <w:rsid w:val="008740A1"/>
    <w:rsid w:val="0087459F"/>
    <w:rsid w:val="008748BA"/>
    <w:rsid w:val="00876524"/>
    <w:rsid w:val="0087735E"/>
    <w:rsid w:val="00880BB4"/>
    <w:rsid w:val="008844B9"/>
    <w:rsid w:val="0088480E"/>
    <w:rsid w:val="008849E7"/>
    <w:rsid w:val="008865DE"/>
    <w:rsid w:val="0088748B"/>
    <w:rsid w:val="008923A1"/>
    <w:rsid w:val="00897A17"/>
    <w:rsid w:val="008A0096"/>
    <w:rsid w:val="008A1688"/>
    <w:rsid w:val="008A19A5"/>
    <w:rsid w:val="008A27FC"/>
    <w:rsid w:val="008A2B25"/>
    <w:rsid w:val="008A420C"/>
    <w:rsid w:val="008A5144"/>
    <w:rsid w:val="008B01A0"/>
    <w:rsid w:val="008B1217"/>
    <w:rsid w:val="008B1297"/>
    <w:rsid w:val="008B212E"/>
    <w:rsid w:val="008B2F76"/>
    <w:rsid w:val="008C021C"/>
    <w:rsid w:val="008C0231"/>
    <w:rsid w:val="008C3BED"/>
    <w:rsid w:val="008C4BF6"/>
    <w:rsid w:val="008C5085"/>
    <w:rsid w:val="008C557A"/>
    <w:rsid w:val="008C5E12"/>
    <w:rsid w:val="008C7486"/>
    <w:rsid w:val="008D0FBE"/>
    <w:rsid w:val="008D1D46"/>
    <w:rsid w:val="008D2CDB"/>
    <w:rsid w:val="008D2E69"/>
    <w:rsid w:val="008D3320"/>
    <w:rsid w:val="008D3473"/>
    <w:rsid w:val="008D5327"/>
    <w:rsid w:val="008D690D"/>
    <w:rsid w:val="008D7057"/>
    <w:rsid w:val="008E0BFA"/>
    <w:rsid w:val="008E4304"/>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41AD"/>
    <w:rsid w:val="00924ECE"/>
    <w:rsid w:val="00925EF8"/>
    <w:rsid w:val="00930255"/>
    <w:rsid w:val="0093250F"/>
    <w:rsid w:val="00932CDF"/>
    <w:rsid w:val="00936605"/>
    <w:rsid w:val="00937BD2"/>
    <w:rsid w:val="009402AC"/>
    <w:rsid w:val="009433FA"/>
    <w:rsid w:val="00943E8E"/>
    <w:rsid w:val="00944E8B"/>
    <w:rsid w:val="0094764F"/>
    <w:rsid w:val="009502F4"/>
    <w:rsid w:val="00950347"/>
    <w:rsid w:val="00953DA3"/>
    <w:rsid w:val="00954CF3"/>
    <w:rsid w:val="0095568E"/>
    <w:rsid w:val="00957FBB"/>
    <w:rsid w:val="009619C6"/>
    <w:rsid w:val="0096275C"/>
    <w:rsid w:val="00964520"/>
    <w:rsid w:val="00964AA0"/>
    <w:rsid w:val="0096551C"/>
    <w:rsid w:val="009658D8"/>
    <w:rsid w:val="00967F10"/>
    <w:rsid w:val="00970B58"/>
    <w:rsid w:val="00972EDD"/>
    <w:rsid w:val="0097411F"/>
    <w:rsid w:val="00975617"/>
    <w:rsid w:val="009858E8"/>
    <w:rsid w:val="009870A7"/>
    <w:rsid w:val="0098759C"/>
    <w:rsid w:val="0099030C"/>
    <w:rsid w:val="00992625"/>
    <w:rsid w:val="00994C9C"/>
    <w:rsid w:val="00995B20"/>
    <w:rsid w:val="009971A7"/>
    <w:rsid w:val="009971E2"/>
    <w:rsid w:val="00997B88"/>
    <w:rsid w:val="009A1559"/>
    <w:rsid w:val="009A190D"/>
    <w:rsid w:val="009A37B4"/>
    <w:rsid w:val="009A411A"/>
    <w:rsid w:val="009A4152"/>
    <w:rsid w:val="009A42A2"/>
    <w:rsid w:val="009A46F5"/>
    <w:rsid w:val="009B02B8"/>
    <w:rsid w:val="009B2881"/>
    <w:rsid w:val="009B3792"/>
    <w:rsid w:val="009B3FB1"/>
    <w:rsid w:val="009B432B"/>
    <w:rsid w:val="009B5AC0"/>
    <w:rsid w:val="009B5AEF"/>
    <w:rsid w:val="009B7A4B"/>
    <w:rsid w:val="009C6EFD"/>
    <w:rsid w:val="009D31DE"/>
    <w:rsid w:val="009D3968"/>
    <w:rsid w:val="009D5FD5"/>
    <w:rsid w:val="009D64F6"/>
    <w:rsid w:val="009E07B0"/>
    <w:rsid w:val="009E3226"/>
    <w:rsid w:val="009E4DCC"/>
    <w:rsid w:val="009E59FA"/>
    <w:rsid w:val="009E5E0A"/>
    <w:rsid w:val="009E627E"/>
    <w:rsid w:val="009E66BE"/>
    <w:rsid w:val="009F16C5"/>
    <w:rsid w:val="009F34DA"/>
    <w:rsid w:val="009F4C7F"/>
    <w:rsid w:val="009F565C"/>
    <w:rsid w:val="00A02225"/>
    <w:rsid w:val="00A04A2F"/>
    <w:rsid w:val="00A06938"/>
    <w:rsid w:val="00A1177C"/>
    <w:rsid w:val="00A1195E"/>
    <w:rsid w:val="00A12333"/>
    <w:rsid w:val="00A15CFA"/>
    <w:rsid w:val="00A2067B"/>
    <w:rsid w:val="00A2193B"/>
    <w:rsid w:val="00A24858"/>
    <w:rsid w:val="00A27092"/>
    <w:rsid w:val="00A30C8A"/>
    <w:rsid w:val="00A344E7"/>
    <w:rsid w:val="00A34ED7"/>
    <w:rsid w:val="00A35C62"/>
    <w:rsid w:val="00A402F7"/>
    <w:rsid w:val="00A40457"/>
    <w:rsid w:val="00A42E40"/>
    <w:rsid w:val="00A44CD4"/>
    <w:rsid w:val="00A50FBA"/>
    <w:rsid w:val="00A51F9A"/>
    <w:rsid w:val="00A5202E"/>
    <w:rsid w:val="00A53ABD"/>
    <w:rsid w:val="00A55D2C"/>
    <w:rsid w:val="00A5634B"/>
    <w:rsid w:val="00A616C8"/>
    <w:rsid w:val="00A617F3"/>
    <w:rsid w:val="00A63C67"/>
    <w:rsid w:val="00A640FA"/>
    <w:rsid w:val="00A64B38"/>
    <w:rsid w:val="00A70495"/>
    <w:rsid w:val="00A70943"/>
    <w:rsid w:val="00A718B7"/>
    <w:rsid w:val="00A71D5F"/>
    <w:rsid w:val="00A73D97"/>
    <w:rsid w:val="00A74E19"/>
    <w:rsid w:val="00A75941"/>
    <w:rsid w:val="00A772B1"/>
    <w:rsid w:val="00A81160"/>
    <w:rsid w:val="00A83C36"/>
    <w:rsid w:val="00A83C97"/>
    <w:rsid w:val="00A84C51"/>
    <w:rsid w:val="00A8681D"/>
    <w:rsid w:val="00A87FD0"/>
    <w:rsid w:val="00A944E3"/>
    <w:rsid w:val="00A95ACD"/>
    <w:rsid w:val="00A96711"/>
    <w:rsid w:val="00A969BD"/>
    <w:rsid w:val="00A97BD1"/>
    <w:rsid w:val="00AA231E"/>
    <w:rsid w:val="00AA5629"/>
    <w:rsid w:val="00AB019B"/>
    <w:rsid w:val="00AB3F85"/>
    <w:rsid w:val="00AB477B"/>
    <w:rsid w:val="00AB5695"/>
    <w:rsid w:val="00AB5D8D"/>
    <w:rsid w:val="00AB6F25"/>
    <w:rsid w:val="00AB7EA5"/>
    <w:rsid w:val="00AC1AA3"/>
    <w:rsid w:val="00AC421E"/>
    <w:rsid w:val="00AC4588"/>
    <w:rsid w:val="00AC704E"/>
    <w:rsid w:val="00AC742F"/>
    <w:rsid w:val="00AD085F"/>
    <w:rsid w:val="00AD17A5"/>
    <w:rsid w:val="00AD19B9"/>
    <w:rsid w:val="00AD1FEF"/>
    <w:rsid w:val="00AD613D"/>
    <w:rsid w:val="00AE2533"/>
    <w:rsid w:val="00AE3503"/>
    <w:rsid w:val="00AE3B77"/>
    <w:rsid w:val="00AE47A7"/>
    <w:rsid w:val="00AE7BD6"/>
    <w:rsid w:val="00AF0E04"/>
    <w:rsid w:val="00AF2D95"/>
    <w:rsid w:val="00AF441C"/>
    <w:rsid w:val="00B00E51"/>
    <w:rsid w:val="00B01562"/>
    <w:rsid w:val="00B02E7D"/>
    <w:rsid w:val="00B03FD4"/>
    <w:rsid w:val="00B06301"/>
    <w:rsid w:val="00B07467"/>
    <w:rsid w:val="00B1026D"/>
    <w:rsid w:val="00B12CCF"/>
    <w:rsid w:val="00B13A50"/>
    <w:rsid w:val="00B147AE"/>
    <w:rsid w:val="00B17669"/>
    <w:rsid w:val="00B23332"/>
    <w:rsid w:val="00B26360"/>
    <w:rsid w:val="00B26B6B"/>
    <w:rsid w:val="00B300B9"/>
    <w:rsid w:val="00B33A1E"/>
    <w:rsid w:val="00B40F7F"/>
    <w:rsid w:val="00B45008"/>
    <w:rsid w:val="00B5370C"/>
    <w:rsid w:val="00B56924"/>
    <w:rsid w:val="00B60320"/>
    <w:rsid w:val="00B6192D"/>
    <w:rsid w:val="00B61B35"/>
    <w:rsid w:val="00B660A4"/>
    <w:rsid w:val="00B662A1"/>
    <w:rsid w:val="00B66702"/>
    <w:rsid w:val="00B670C2"/>
    <w:rsid w:val="00B67876"/>
    <w:rsid w:val="00B712E7"/>
    <w:rsid w:val="00B75545"/>
    <w:rsid w:val="00B7709E"/>
    <w:rsid w:val="00B7778C"/>
    <w:rsid w:val="00B800B2"/>
    <w:rsid w:val="00B8238D"/>
    <w:rsid w:val="00B842A7"/>
    <w:rsid w:val="00B86A06"/>
    <w:rsid w:val="00B924A0"/>
    <w:rsid w:val="00B924ED"/>
    <w:rsid w:val="00B936A8"/>
    <w:rsid w:val="00B96F00"/>
    <w:rsid w:val="00B975F2"/>
    <w:rsid w:val="00BA00BF"/>
    <w:rsid w:val="00BA109A"/>
    <w:rsid w:val="00BA19D5"/>
    <w:rsid w:val="00BA3989"/>
    <w:rsid w:val="00BA4F18"/>
    <w:rsid w:val="00BA5017"/>
    <w:rsid w:val="00BA623B"/>
    <w:rsid w:val="00BA6703"/>
    <w:rsid w:val="00BA7DD4"/>
    <w:rsid w:val="00BB0060"/>
    <w:rsid w:val="00BB0E7E"/>
    <w:rsid w:val="00BB14E1"/>
    <w:rsid w:val="00BB2612"/>
    <w:rsid w:val="00BB28B8"/>
    <w:rsid w:val="00BB4358"/>
    <w:rsid w:val="00BB53A9"/>
    <w:rsid w:val="00BB6760"/>
    <w:rsid w:val="00BB70FA"/>
    <w:rsid w:val="00BB7490"/>
    <w:rsid w:val="00BC0F24"/>
    <w:rsid w:val="00BC1FC0"/>
    <w:rsid w:val="00BC2537"/>
    <w:rsid w:val="00BC30D5"/>
    <w:rsid w:val="00BC4662"/>
    <w:rsid w:val="00BD3904"/>
    <w:rsid w:val="00BD43E0"/>
    <w:rsid w:val="00BD4BCB"/>
    <w:rsid w:val="00BD51F5"/>
    <w:rsid w:val="00BD7B23"/>
    <w:rsid w:val="00BD7FF5"/>
    <w:rsid w:val="00BE1214"/>
    <w:rsid w:val="00BE3341"/>
    <w:rsid w:val="00BE40F5"/>
    <w:rsid w:val="00BE5AB8"/>
    <w:rsid w:val="00BE6A42"/>
    <w:rsid w:val="00BF0F97"/>
    <w:rsid w:val="00BF14BB"/>
    <w:rsid w:val="00BF15D2"/>
    <w:rsid w:val="00BF4808"/>
    <w:rsid w:val="00C02906"/>
    <w:rsid w:val="00C03D0C"/>
    <w:rsid w:val="00C040E0"/>
    <w:rsid w:val="00C0439C"/>
    <w:rsid w:val="00C058EA"/>
    <w:rsid w:val="00C05926"/>
    <w:rsid w:val="00C071AE"/>
    <w:rsid w:val="00C07A86"/>
    <w:rsid w:val="00C10536"/>
    <w:rsid w:val="00C10DED"/>
    <w:rsid w:val="00C11223"/>
    <w:rsid w:val="00C116A7"/>
    <w:rsid w:val="00C12097"/>
    <w:rsid w:val="00C14696"/>
    <w:rsid w:val="00C23D66"/>
    <w:rsid w:val="00C24439"/>
    <w:rsid w:val="00C3095C"/>
    <w:rsid w:val="00C36014"/>
    <w:rsid w:val="00C4000E"/>
    <w:rsid w:val="00C40F39"/>
    <w:rsid w:val="00C42B91"/>
    <w:rsid w:val="00C461DB"/>
    <w:rsid w:val="00C504E5"/>
    <w:rsid w:val="00C5261A"/>
    <w:rsid w:val="00C53F64"/>
    <w:rsid w:val="00C54279"/>
    <w:rsid w:val="00C54F24"/>
    <w:rsid w:val="00C5563C"/>
    <w:rsid w:val="00C56535"/>
    <w:rsid w:val="00C64C60"/>
    <w:rsid w:val="00C64D4D"/>
    <w:rsid w:val="00C67171"/>
    <w:rsid w:val="00C71168"/>
    <w:rsid w:val="00C73521"/>
    <w:rsid w:val="00C77EE1"/>
    <w:rsid w:val="00C82A0A"/>
    <w:rsid w:val="00C841B2"/>
    <w:rsid w:val="00C84656"/>
    <w:rsid w:val="00C86C6F"/>
    <w:rsid w:val="00C904AB"/>
    <w:rsid w:val="00C918F6"/>
    <w:rsid w:val="00C91F4A"/>
    <w:rsid w:val="00C92668"/>
    <w:rsid w:val="00C928D7"/>
    <w:rsid w:val="00C94115"/>
    <w:rsid w:val="00C95DFB"/>
    <w:rsid w:val="00CA399E"/>
    <w:rsid w:val="00CA7AA9"/>
    <w:rsid w:val="00CB00E6"/>
    <w:rsid w:val="00CB18A1"/>
    <w:rsid w:val="00CB5037"/>
    <w:rsid w:val="00CB6542"/>
    <w:rsid w:val="00CC20BC"/>
    <w:rsid w:val="00CC4F8A"/>
    <w:rsid w:val="00CC520E"/>
    <w:rsid w:val="00CC5700"/>
    <w:rsid w:val="00CC71C3"/>
    <w:rsid w:val="00CC7F4A"/>
    <w:rsid w:val="00CD256A"/>
    <w:rsid w:val="00CD2694"/>
    <w:rsid w:val="00CD427C"/>
    <w:rsid w:val="00CD48C4"/>
    <w:rsid w:val="00CD53AD"/>
    <w:rsid w:val="00CD7BD3"/>
    <w:rsid w:val="00CE2FDF"/>
    <w:rsid w:val="00CE37EB"/>
    <w:rsid w:val="00CE4770"/>
    <w:rsid w:val="00CE562F"/>
    <w:rsid w:val="00CE69D8"/>
    <w:rsid w:val="00CF3EC8"/>
    <w:rsid w:val="00CF40F5"/>
    <w:rsid w:val="00CF41FA"/>
    <w:rsid w:val="00CF558F"/>
    <w:rsid w:val="00CF5600"/>
    <w:rsid w:val="00CF7698"/>
    <w:rsid w:val="00CF7732"/>
    <w:rsid w:val="00D00A54"/>
    <w:rsid w:val="00D03907"/>
    <w:rsid w:val="00D03A03"/>
    <w:rsid w:val="00D0728A"/>
    <w:rsid w:val="00D07801"/>
    <w:rsid w:val="00D13533"/>
    <w:rsid w:val="00D139FB"/>
    <w:rsid w:val="00D1459C"/>
    <w:rsid w:val="00D16A01"/>
    <w:rsid w:val="00D21A36"/>
    <w:rsid w:val="00D26302"/>
    <w:rsid w:val="00D26D5B"/>
    <w:rsid w:val="00D27991"/>
    <w:rsid w:val="00D27F24"/>
    <w:rsid w:val="00D30C17"/>
    <w:rsid w:val="00D312BB"/>
    <w:rsid w:val="00D3190C"/>
    <w:rsid w:val="00D33100"/>
    <w:rsid w:val="00D3488C"/>
    <w:rsid w:val="00D34D96"/>
    <w:rsid w:val="00D35032"/>
    <w:rsid w:val="00D3514C"/>
    <w:rsid w:val="00D36F35"/>
    <w:rsid w:val="00D44A0F"/>
    <w:rsid w:val="00D461B9"/>
    <w:rsid w:val="00D4670D"/>
    <w:rsid w:val="00D4672A"/>
    <w:rsid w:val="00D46936"/>
    <w:rsid w:val="00D46D62"/>
    <w:rsid w:val="00D4753A"/>
    <w:rsid w:val="00D508C2"/>
    <w:rsid w:val="00D50A49"/>
    <w:rsid w:val="00D54CE7"/>
    <w:rsid w:val="00D5793E"/>
    <w:rsid w:val="00D6173B"/>
    <w:rsid w:val="00D62F6C"/>
    <w:rsid w:val="00D67B59"/>
    <w:rsid w:val="00D70510"/>
    <w:rsid w:val="00D728BA"/>
    <w:rsid w:val="00D72C40"/>
    <w:rsid w:val="00D77C0E"/>
    <w:rsid w:val="00D80922"/>
    <w:rsid w:val="00D82EFA"/>
    <w:rsid w:val="00D82FB3"/>
    <w:rsid w:val="00D850CB"/>
    <w:rsid w:val="00D861AD"/>
    <w:rsid w:val="00D903E6"/>
    <w:rsid w:val="00D93F7A"/>
    <w:rsid w:val="00D94B39"/>
    <w:rsid w:val="00D97F0D"/>
    <w:rsid w:val="00DA0787"/>
    <w:rsid w:val="00DA0793"/>
    <w:rsid w:val="00DA23E9"/>
    <w:rsid w:val="00DA5035"/>
    <w:rsid w:val="00DA50AE"/>
    <w:rsid w:val="00DA6C93"/>
    <w:rsid w:val="00DA72D2"/>
    <w:rsid w:val="00DA76F5"/>
    <w:rsid w:val="00DB49C2"/>
    <w:rsid w:val="00DB55CC"/>
    <w:rsid w:val="00DB68F5"/>
    <w:rsid w:val="00DC063B"/>
    <w:rsid w:val="00DC0C16"/>
    <w:rsid w:val="00DC1202"/>
    <w:rsid w:val="00DC1967"/>
    <w:rsid w:val="00DC1BDF"/>
    <w:rsid w:val="00DC3915"/>
    <w:rsid w:val="00DC5C8A"/>
    <w:rsid w:val="00DC5D77"/>
    <w:rsid w:val="00DD47C9"/>
    <w:rsid w:val="00DD50DE"/>
    <w:rsid w:val="00DD6EB8"/>
    <w:rsid w:val="00DE1307"/>
    <w:rsid w:val="00DE193D"/>
    <w:rsid w:val="00DE58D4"/>
    <w:rsid w:val="00DF41A8"/>
    <w:rsid w:val="00DF49F6"/>
    <w:rsid w:val="00DF5363"/>
    <w:rsid w:val="00DF67A0"/>
    <w:rsid w:val="00E005AD"/>
    <w:rsid w:val="00E02948"/>
    <w:rsid w:val="00E049A0"/>
    <w:rsid w:val="00E0606F"/>
    <w:rsid w:val="00E0755D"/>
    <w:rsid w:val="00E07B16"/>
    <w:rsid w:val="00E100E8"/>
    <w:rsid w:val="00E10514"/>
    <w:rsid w:val="00E11FAD"/>
    <w:rsid w:val="00E127DE"/>
    <w:rsid w:val="00E13A0A"/>
    <w:rsid w:val="00E15E34"/>
    <w:rsid w:val="00E17247"/>
    <w:rsid w:val="00E2299C"/>
    <w:rsid w:val="00E22BCC"/>
    <w:rsid w:val="00E23D3F"/>
    <w:rsid w:val="00E25ABB"/>
    <w:rsid w:val="00E25FEE"/>
    <w:rsid w:val="00E26B06"/>
    <w:rsid w:val="00E3234E"/>
    <w:rsid w:val="00E340A5"/>
    <w:rsid w:val="00E349D4"/>
    <w:rsid w:val="00E40B01"/>
    <w:rsid w:val="00E40B42"/>
    <w:rsid w:val="00E41AAE"/>
    <w:rsid w:val="00E41B41"/>
    <w:rsid w:val="00E44AE2"/>
    <w:rsid w:val="00E4507A"/>
    <w:rsid w:val="00E461F1"/>
    <w:rsid w:val="00E46E76"/>
    <w:rsid w:val="00E504FB"/>
    <w:rsid w:val="00E522E7"/>
    <w:rsid w:val="00E605AF"/>
    <w:rsid w:val="00E607A7"/>
    <w:rsid w:val="00E60B74"/>
    <w:rsid w:val="00E61443"/>
    <w:rsid w:val="00E61983"/>
    <w:rsid w:val="00E63ACC"/>
    <w:rsid w:val="00E66086"/>
    <w:rsid w:val="00E661E3"/>
    <w:rsid w:val="00E70A81"/>
    <w:rsid w:val="00E70ECF"/>
    <w:rsid w:val="00E72B9D"/>
    <w:rsid w:val="00E74FD7"/>
    <w:rsid w:val="00E75501"/>
    <w:rsid w:val="00E75DD1"/>
    <w:rsid w:val="00E92552"/>
    <w:rsid w:val="00E93E52"/>
    <w:rsid w:val="00E96998"/>
    <w:rsid w:val="00EA0E12"/>
    <w:rsid w:val="00EA2856"/>
    <w:rsid w:val="00EA4955"/>
    <w:rsid w:val="00EA559B"/>
    <w:rsid w:val="00EA7D94"/>
    <w:rsid w:val="00EA7E1E"/>
    <w:rsid w:val="00EB3534"/>
    <w:rsid w:val="00EB4AFB"/>
    <w:rsid w:val="00EB59AE"/>
    <w:rsid w:val="00EC1A41"/>
    <w:rsid w:val="00EC3129"/>
    <w:rsid w:val="00EC3AFB"/>
    <w:rsid w:val="00EC628D"/>
    <w:rsid w:val="00ED1A96"/>
    <w:rsid w:val="00EE1001"/>
    <w:rsid w:val="00EE14C4"/>
    <w:rsid w:val="00EE1EE4"/>
    <w:rsid w:val="00EE2A33"/>
    <w:rsid w:val="00EE4F62"/>
    <w:rsid w:val="00EE5859"/>
    <w:rsid w:val="00EE5C07"/>
    <w:rsid w:val="00EF16B0"/>
    <w:rsid w:val="00EF3CA6"/>
    <w:rsid w:val="00F01655"/>
    <w:rsid w:val="00F028C6"/>
    <w:rsid w:val="00F0432F"/>
    <w:rsid w:val="00F12E55"/>
    <w:rsid w:val="00F1601C"/>
    <w:rsid w:val="00F16864"/>
    <w:rsid w:val="00F16BE5"/>
    <w:rsid w:val="00F16DC7"/>
    <w:rsid w:val="00F17820"/>
    <w:rsid w:val="00F202A6"/>
    <w:rsid w:val="00F20322"/>
    <w:rsid w:val="00F22F47"/>
    <w:rsid w:val="00F23128"/>
    <w:rsid w:val="00F26B75"/>
    <w:rsid w:val="00F2777A"/>
    <w:rsid w:val="00F27D0B"/>
    <w:rsid w:val="00F37427"/>
    <w:rsid w:val="00F37435"/>
    <w:rsid w:val="00F405DF"/>
    <w:rsid w:val="00F4219B"/>
    <w:rsid w:val="00F44AAE"/>
    <w:rsid w:val="00F506A3"/>
    <w:rsid w:val="00F53339"/>
    <w:rsid w:val="00F5507D"/>
    <w:rsid w:val="00F56388"/>
    <w:rsid w:val="00F57CE7"/>
    <w:rsid w:val="00F6149A"/>
    <w:rsid w:val="00F61E59"/>
    <w:rsid w:val="00F62AC8"/>
    <w:rsid w:val="00F6432A"/>
    <w:rsid w:val="00F6708A"/>
    <w:rsid w:val="00F7111F"/>
    <w:rsid w:val="00F71400"/>
    <w:rsid w:val="00F75FEE"/>
    <w:rsid w:val="00F76F97"/>
    <w:rsid w:val="00F77593"/>
    <w:rsid w:val="00F8014D"/>
    <w:rsid w:val="00F820B6"/>
    <w:rsid w:val="00F825A1"/>
    <w:rsid w:val="00F826A1"/>
    <w:rsid w:val="00F82EF6"/>
    <w:rsid w:val="00F8312C"/>
    <w:rsid w:val="00F8597E"/>
    <w:rsid w:val="00F85C3B"/>
    <w:rsid w:val="00F87539"/>
    <w:rsid w:val="00F924B2"/>
    <w:rsid w:val="00FA210D"/>
    <w:rsid w:val="00FA3C18"/>
    <w:rsid w:val="00FA417B"/>
    <w:rsid w:val="00FA59AE"/>
    <w:rsid w:val="00FA5F93"/>
    <w:rsid w:val="00FB1816"/>
    <w:rsid w:val="00FB37BC"/>
    <w:rsid w:val="00FB3F35"/>
    <w:rsid w:val="00FB45AE"/>
    <w:rsid w:val="00FB78E1"/>
    <w:rsid w:val="00FC0A91"/>
    <w:rsid w:val="00FC1498"/>
    <w:rsid w:val="00FC44AE"/>
    <w:rsid w:val="00FC633A"/>
    <w:rsid w:val="00FD083E"/>
    <w:rsid w:val="00FD0F91"/>
    <w:rsid w:val="00FD1256"/>
    <w:rsid w:val="00FD24A1"/>
    <w:rsid w:val="00FD3462"/>
    <w:rsid w:val="00FD52BD"/>
    <w:rsid w:val="00FD532E"/>
    <w:rsid w:val="00FD5F95"/>
    <w:rsid w:val="00FD7772"/>
    <w:rsid w:val="00FE05A5"/>
    <w:rsid w:val="00FE12B6"/>
    <w:rsid w:val="00FE16FF"/>
    <w:rsid w:val="00FE17A4"/>
    <w:rsid w:val="00FE2233"/>
    <w:rsid w:val="00FE3150"/>
    <w:rsid w:val="00FE32B7"/>
    <w:rsid w:val="00FE451E"/>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Revision">
    <w:name w:val="Revision"/>
    <w:hidden/>
    <w:uiPriority w:val="99"/>
    <w:semiHidden/>
    <w:rsid w:val="00530F2A"/>
    <w:pPr>
      <w:spacing w:after="0" w:line="240" w:lineRule="auto"/>
    </w:pPr>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753138">
      <w:bodyDiv w:val="1"/>
      <w:marLeft w:val="0"/>
      <w:marRight w:val="0"/>
      <w:marTop w:val="0"/>
      <w:marBottom w:val="0"/>
      <w:divBdr>
        <w:top w:val="none" w:sz="0" w:space="0" w:color="auto"/>
        <w:left w:val="none" w:sz="0" w:space="0" w:color="auto"/>
        <w:bottom w:val="none" w:sz="0" w:space="0" w:color="auto"/>
        <w:right w:val="none" w:sz="0" w:space="0" w:color="auto"/>
      </w:divBdr>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464153058">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3845</TotalTime>
  <Pages>7</Pages>
  <Words>2739</Words>
  <Characters>15616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285</cp:revision>
  <cp:lastPrinted>2019-01-22T03:27:00Z</cp:lastPrinted>
  <dcterms:created xsi:type="dcterms:W3CDTF">2020-08-06T15:21:00Z</dcterms:created>
  <dcterms:modified xsi:type="dcterms:W3CDTF">2021-11-06T00:13:00Z</dcterms:modified>
</cp:coreProperties>
</file>