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3E117952"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557AB0">
        <w:rPr>
          <w:rFonts w:ascii="Times New Roman" w:eastAsiaTheme="minorHAnsi" w:hAnsi="Times New Roman"/>
          <w:b/>
          <w:bCs/>
          <w:sz w:val="24"/>
          <w:szCs w:val="28"/>
          <w:lang w:val="en-US"/>
        </w:rPr>
        <w:t>7</w:t>
      </w:r>
      <w:r w:rsidR="00EA224A">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AD28C5" w:rsidRPr="00AD28C5">
        <w:rPr>
          <w:rFonts w:ascii="Times New Roman" w:eastAsiaTheme="minorHAnsi" w:hAnsi="Times New Roman"/>
          <w:b/>
          <w:bCs/>
          <w:sz w:val="24"/>
          <w:szCs w:val="24"/>
          <w:lang w:val="en-US"/>
        </w:rPr>
        <w:t>2111799</w:t>
      </w:r>
    </w:p>
    <w:p w14:paraId="421A1909" w14:textId="63C5C53E" w:rsidR="003346F0" w:rsidRDefault="009D2E3B"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9D2E3B">
        <w:rPr>
          <w:rFonts w:ascii="Times New Roman" w:eastAsiaTheme="minorHAnsi" w:hAnsi="Times New Roman"/>
          <w:b/>
          <w:bCs/>
          <w:sz w:val="24"/>
          <w:szCs w:val="28"/>
          <w:lang w:val="en-US"/>
        </w:rPr>
        <w:t xml:space="preserve">e-Meeting, </w:t>
      </w:r>
      <w:r w:rsidR="00652CF6">
        <w:rPr>
          <w:rFonts w:ascii="Times New Roman" w:eastAsiaTheme="minorHAnsi" w:hAnsi="Times New Roman"/>
          <w:b/>
          <w:bCs/>
          <w:sz w:val="24"/>
          <w:szCs w:val="28"/>
          <w:lang w:val="en-US"/>
        </w:rPr>
        <w:t>Nov</w:t>
      </w:r>
      <w:r w:rsidR="00743DE9">
        <w:rPr>
          <w:rFonts w:ascii="Times New Roman" w:eastAsiaTheme="minorHAnsi" w:hAnsi="Times New Roman"/>
          <w:b/>
          <w:bCs/>
          <w:sz w:val="24"/>
          <w:szCs w:val="28"/>
          <w:lang w:val="en-US"/>
        </w:rPr>
        <w:t>.</w:t>
      </w:r>
      <w:r w:rsidRPr="009D2E3B">
        <w:rPr>
          <w:rFonts w:ascii="Times New Roman" w:eastAsiaTheme="minorHAnsi" w:hAnsi="Times New Roman"/>
          <w:b/>
          <w:bCs/>
          <w:sz w:val="24"/>
          <w:szCs w:val="28"/>
          <w:lang w:val="en-US"/>
        </w:rPr>
        <w:t xml:space="preserve"> 1</w:t>
      </w:r>
      <w:r w:rsidR="005D5F57">
        <w:rPr>
          <w:rFonts w:ascii="Times New Roman" w:eastAsiaTheme="minorHAnsi" w:hAnsi="Times New Roman"/>
          <w:b/>
          <w:bCs/>
          <w:sz w:val="24"/>
          <w:szCs w:val="28"/>
          <w:lang w:val="en-US"/>
        </w:rPr>
        <w:t>1</w:t>
      </w:r>
      <w:r w:rsidRPr="009D2E3B">
        <w:rPr>
          <w:rFonts w:ascii="Times New Roman" w:eastAsiaTheme="minorHAnsi" w:hAnsi="Times New Roman"/>
          <w:b/>
          <w:bCs/>
          <w:sz w:val="24"/>
          <w:szCs w:val="28"/>
          <w:lang w:val="en-US"/>
        </w:rPr>
        <w:t xml:space="preserve">th – </w:t>
      </w:r>
      <w:r w:rsidR="00652CF6">
        <w:rPr>
          <w:rFonts w:ascii="Times New Roman" w:eastAsiaTheme="minorHAnsi" w:hAnsi="Times New Roman"/>
          <w:b/>
          <w:bCs/>
          <w:sz w:val="24"/>
          <w:szCs w:val="28"/>
          <w:lang w:val="en-US"/>
        </w:rPr>
        <w:t>Nov</w:t>
      </w:r>
      <w:r w:rsidR="00743DE9">
        <w:rPr>
          <w:rFonts w:ascii="Times New Roman" w:eastAsiaTheme="minorHAnsi" w:hAnsi="Times New Roman"/>
          <w:b/>
          <w:bCs/>
          <w:sz w:val="24"/>
          <w:szCs w:val="28"/>
          <w:lang w:val="en-US"/>
        </w:rPr>
        <w:t>.</w:t>
      </w:r>
      <w:r w:rsidRPr="009D2E3B">
        <w:rPr>
          <w:rFonts w:ascii="Times New Roman" w:eastAsiaTheme="minorHAnsi" w:hAnsi="Times New Roman"/>
          <w:b/>
          <w:bCs/>
          <w:sz w:val="24"/>
          <w:szCs w:val="28"/>
          <w:lang w:val="en-US"/>
        </w:rPr>
        <w:t xml:space="preserve"> </w:t>
      </w:r>
      <w:r w:rsidR="005D5F57">
        <w:rPr>
          <w:rFonts w:ascii="Times New Roman" w:eastAsiaTheme="minorHAnsi" w:hAnsi="Times New Roman"/>
          <w:b/>
          <w:bCs/>
          <w:sz w:val="24"/>
          <w:szCs w:val="28"/>
          <w:lang w:val="en-US"/>
        </w:rPr>
        <w:t>19</w:t>
      </w:r>
      <w:r w:rsidRPr="009D2E3B">
        <w:rPr>
          <w:rFonts w:ascii="Times New Roman" w:eastAsiaTheme="minorHAnsi" w:hAnsi="Times New Roman"/>
          <w:b/>
          <w:bCs/>
          <w:sz w:val="24"/>
          <w:szCs w:val="28"/>
          <w:lang w:val="en-US"/>
        </w:rPr>
        <w:t>th, 2021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1CFE721C"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A83C50" w:rsidRPr="00AB41B4">
        <w:rPr>
          <w:rFonts w:ascii="Times New Roman" w:hAnsi="Times New Roman"/>
          <w:b/>
          <w:bCs/>
          <w:sz w:val="22"/>
          <w:szCs w:val="22"/>
          <w:lang w:val="en-US"/>
        </w:rPr>
        <w:t>8.</w:t>
      </w:r>
      <w:r w:rsidR="00DF1D4E">
        <w:rPr>
          <w:rFonts w:ascii="Times New Roman" w:hAnsi="Times New Roman"/>
          <w:b/>
          <w:bCs/>
          <w:sz w:val="22"/>
          <w:szCs w:val="22"/>
          <w:lang w:val="en-US"/>
        </w:rPr>
        <w:t>5.</w:t>
      </w:r>
      <w:r w:rsidR="00D428D6">
        <w:rPr>
          <w:rFonts w:ascii="Times New Roman" w:hAnsi="Times New Roman"/>
          <w:b/>
          <w:bCs/>
          <w:sz w:val="22"/>
          <w:szCs w:val="22"/>
          <w:lang w:val="en-US"/>
        </w:rPr>
        <w:t>3</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35537A19"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CB0B94" w:rsidRPr="00CB0B94">
        <w:rPr>
          <w:rFonts w:cs="Times New Roman"/>
          <w:b/>
          <w:bCs/>
        </w:rPr>
        <w:t>Enhancements for DL-AoD positioning solutions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5D66F348" w14:textId="5E8AFBCD" w:rsidR="00C83F58" w:rsidRPr="00CE4114" w:rsidRDefault="00C83F58" w:rsidP="00866074">
      <w:pPr>
        <w:rPr>
          <w:sz w:val="24"/>
          <w:szCs w:val="24"/>
        </w:rPr>
      </w:pPr>
      <w:r w:rsidRPr="00CE4114">
        <w:t>In RAN1#10</w:t>
      </w:r>
      <w:r w:rsidR="005D5F57" w:rsidRPr="00CE4114">
        <w:t>6</w:t>
      </w:r>
      <w:r w:rsidR="00557AB0">
        <w:t>bis-</w:t>
      </w:r>
      <w:r w:rsidRPr="00CE4114">
        <w:t xml:space="preserve">e, the agreements regarding </w:t>
      </w:r>
      <w:r w:rsidR="00A1580B">
        <w:t>DL</w:t>
      </w:r>
      <w:r w:rsidR="003E766B">
        <w:t>-</w:t>
      </w:r>
      <w:r w:rsidR="00C4705A">
        <w:t>Ao</w:t>
      </w:r>
      <w:r w:rsidR="00CB4193">
        <w:t>D</w:t>
      </w:r>
      <w:r w:rsidR="00C4705A">
        <w:t xml:space="preserve"> enhancements</w:t>
      </w:r>
      <w:r w:rsidR="0087676A" w:rsidRPr="00CE4114">
        <w:t xml:space="preserve"> were made</w:t>
      </w:r>
      <w:r w:rsidR="00D50F19">
        <w:t xml:space="preserve"> </w:t>
      </w:r>
      <w:r w:rsidRPr="00CE4114">
        <w:t xml:space="preserve">[1]. In this contribution, we </w:t>
      </w:r>
      <w:r w:rsidR="00FD4817" w:rsidRPr="00CE4114">
        <w:t xml:space="preserve">discuss </w:t>
      </w:r>
      <w:r w:rsidRPr="00CE4114">
        <w:t xml:space="preserve">several design </w:t>
      </w:r>
      <w:r w:rsidR="0087676A" w:rsidRPr="00CE4114">
        <w:t xml:space="preserve">aspects </w:t>
      </w:r>
      <w:r w:rsidR="00C4705A">
        <w:t>related to hybrid positioning</w:t>
      </w:r>
      <w:r w:rsidRPr="00CE4114">
        <w:t>.</w:t>
      </w:r>
    </w:p>
    <w:p w14:paraId="3B785ADD" w14:textId="01ECBDE4" w:rsidR="00CC4D78" w:rsidRDefault="003E2B6C" w:rsidP="0091451A">
      <w:pPr>
        <w:pStyle w:val="Heading1"/>
        <w:rPr>
          <w:szCs w:val="32"/>
        </w:rPr>
      </w:pPr>
      <w:r>
        <w:rPr>
          <w:szCs w:val="32"/>
        </w:rPr>
        <w:t>DL-AoD enhancements</w:t>
      </w:r>
    </w:p>
    <w:p w14:paraId="723D7B3D" w14:textId="73411AD9" w:rsidR="003E2B6C" w:rsidRPr="00075B18" w:rsidRDefault="00F83A18" w:rsidP="003E2B6C">
      <w:pPr>
        <w:pStyle w:val="Heading2"/>
      </w:pPr>
      <w:r>
        <w:t>Path power definition</w:t>
      </w:r>
    </w:p>
    <w:p w14:paraId="4DFB320A" w14:textId="76A6AF16" w:rsidR="00260E5F" w:rsidRDefault="0005089B" w:rsidP="009D2FC4">
      <w:pPr>
        <w:rPr>
          <w:rFonts w:eastAsia="SimSun" w:cs="Times New Roman"/>
          <w:sz w:val="21"/>
          <w:szCs w:val="21"/>
          <w:lang w:eastAsia="zh-CN"/>
        </w:rPr>
      </w:pPr>
      <w:r>
        <w:rPr>
          <w:rFonts w:eastAsia="SimSun" w:cs="Times New Roman"/>
          <w:sz w:val="21"/>
          <w:szCs w:val="21"/>
          <w:lang w:eastAsia="zh-CN"/>
        </w:rPr>
        <w:t>In RAN1#106bis-e, the following agreement was made.</w:t>
      </w:r>
    </w:p>
    <w:tbl>
      <w:tblPr>
        <w:tblStyle w:val="TableGrid"/>
        <w:tblW w:w="0" w:type="auto"/>
        <w:tblLook w:val="04A0" w:firstRow="1" w:lastRow="0" w:firstColumn="1" w:lastColumn="0" w:noHBand="0" w:noVBand="1"/>
      </w:tblPr>
      <w:tblGrid>
        <w:gridCol w:w="9350"/>
      </w:tblGrid>
      <w:tr w:rsidR="00261AD1" w14:paraId="0B228709" w14:textId="77777777" w:rsidTr="00261AD1">
        <w:tc>
          <w:tcPr>
            <w:tcW w:w="9350" w:type="dxa"/>
          </w:tcPr>
          <w:p w14:paraId="5D7CC44C" w14:textId="77777777" w:rsidR="005111CC" w:rsidRDefault="005111CC" w:rsidP="005111CC">
            <w:pPr>
              <w:rPr>
                <w:iCs/>
              </w:rPr>
            </w:pPr>
            <w:r w:rsidRPr="0011002B">
              <w:rPr>
                <w:iCs/>
                <w:highlight w:val="green"/>
              </w:rPr>
              <w:t>Agreement:</w:t>
            </w:r>
          </w:p>
          <w:p w14:paraId="16838216" w14:textId="77777777" w:rsidR="005111CC" w:rsidRPr="00356CD6" w:rsidRDefault="005111CC" w:rsidP="005111CC">
            <w:pPr>
              <w:rPr>
                <w:rFonts w:cs="Times"/>
                <w:iCs/>
              </w:rPr>
            </w:pPr>
            <w:r w:rsidRPr="00356CD6">
              <w:rPr>
                <w:rFonts w:cs="Times"/>
                <w:iCs/>
              </w:rPr>
              <w:t>The measured path DL PRS RSRP for i</w:t>
            </w:r>
            <w:r w:rsidRPr="00356CD6">
              <w:rPr>
                <w:rFonts w:cs="Times"/>
                <w:iCs/>
                <w:vertAlign w:val="superscript"/>
              </w:rPr>
              <w:t>th</w:t>
            </w:r>
            <w:r w:rsidRPr="00356CD6">
              <w:rPr>
                <w:rFonts w:cs="Times"/>
                <w:iCs/>
              </w:rPr>
              <w:t xml:space="preserve"> path delay is defined as the power of the received DL PRS signal configured for the measurement at the i</w:t>
            </w:r>
            <w:r w:rsidRPr="00356CD6">
              <w:rPr>
                <w:rFonts w:cs="Times"/>
                <w:iCs/>
                <w:vertAlign w:val="superscript"/>
              </w:rPr>
              <w:t>th</w:t>
            </w:r>
            <w:r w:rsidRPr="00356CD6">
              <w:rPr>
                <w:rFonts w:cs="Times"/>
                <w:iCs/>
              </w:rPr>
              <w:t xml:space="preserve"> path delay of the channel response, and</w:t>
            </w:r>
          </w:p>
          <w:p w14:paraId="4E223DBD" w14:textId="77777777" w:rsidR="005111CC" w:rsidRPr="00356CD6" w:rsidRDefault="005111CC" w:rsidP="005111CC">
            <w:pPr>
              <w:numPr>
                <w:ilvl w:val="0"/>
                <w:numId w:val="38"/>
              </w:numPr>
              <w:jc w:val="left"/>
              <w:rPr>
                <w:rFonts w:cs="Times"/>
                <w:iCs/>
              </w:rPr>
            </w:pPr>
            <w:r w:rsidRPr="00356CD6">
              <w:rPr>
                <w:rFonts w:cs="Times"/>
                <w:iCs/>
              </w:rPr>
              <w:t xml:space="preserve">path DL PRS RSRP for 1st path delay is the power corresponding to the first detected path </w:t>
            </w:r>
          </w:p>
          <w:p w14:paraId="12A75AE6" w14:textId="77777777" w:rsidR="005111CC" w:rsidRPr="00356CD6" w:rsidRDefault="005111CC" w:rsidP="005111CC">
            <w:pPr>
              <w:numPr>
                <w:ilvl w:val="0"/>
                <w:numId w:val="38"/>
              </w:numPr>
              <w:jc w:val="left"/>
              <w:rPr>
                <w:rFonts w:cs="Times"/>
                <w:iCs/>
              </w:rPr>
            </w:pPr>
            <w:r w:rsidRPr="00356CD6">
              <w:rPr>
                <w:rFonts w:cs="Times"/>
                <w:iCs/>
              </w:rPr>
              <w:t xml:space="preserve">FFS: Whether the path RSRP measurement is normalized with PRS RSRP. </w:t>
            </w:r>
          </w:p>
          <w:p w14:paraId="3956D7DC" w14:textId="77777777" w:rsidR="005111CC" w:rsidRPr="00356CD6" w:rsidRDefault="005111CC" w:rsidP="005111CC">
            <w:pPr>
              <w:numPr>
                <w:ilvl w:val="0"/>
                <w:numId w:val="38"/>
              </w:numPr>
              <w:jc w:val="left"/>
              <w:rPr>
                <w:rFonts w:cs="Times"/>
                <w:iCs/>
              </w:rPr>
            </w:pPr>
            <w:r w:rsidRPr="00356CD6">
              <w:rPr>
                <w:rFonts w:cs="Times"/>
                <w:iCs/>
              </w:rPr>
              <w:t>FFS: Whether the definition of the i</w:t>
            </w:r>
            <w:r w:rsidRPr="00356CD6">
              <w:rPr>
                <w:rFonts w:cs="Times"/>
                <w:iCs/>
                <w:vertAlign w:val="superscript"/>
              </w:rPr>
              <w:t>th</w:t>
            </w:r>
            <w:r w:rsidRPr="00356CD6">
              <w:rPr>
                <w:rFonts w:cs="Times"/>
                <w:iCs/>
              </w:rPr>
              <w:t xml:space="preserve"> path </w:t>
            </w:r>
            <w:r>
              <w:rPr>
                <w:rFonts w:cs="Times"/>
                <w:iCs/>
              </w:rPr>
              <w:t xml:space="preserve">delay </w:t>
            </w:r>
            <w:r w:rsidRPr="00356CD6">
              <w:rPr>
                <w:rFonts w:cs="Times"/>
                <w:iCs/>
              </w:rPr>
              <w:t xml:space="preserve">(other than i=1) is required. </w:t>
            </w:r>
          </w:p>
          <w:p w14:paraId="53A3F680" w14:textId="77777777" w:rsidR="005111CC" w:rsidRPr="00356CD6" w:rsidRDefault="005111CC" w:rsidP="005111CC">
            <w:pPr>
              <w:numPr>
                <w:ilvl w:val="0"/>
                <w:numId w:val="38"/>
              </w:numPr>
              <w:jc w:val="left"/>
              <w:rPr>
                <w:rFonts w:cs="Times"/>
                <w:iCs/>
              </w:rPr>
            </w:pPr>
            <w:r w:rsidRPr="00356CD6">
              <w:rPr>
                <w:rFonts w:cs="Times"/>
                <w:iCs/>
              </w:rPr>
              <w:t>Note: UE may choose to use a time window to compute path DL PRS RSRP by UE implementation</w:t>
            </w:r>
            <w:r>
              <w:rPr>
                <w:rFonts w:cs="Times"/>
                <w:iCs/>
              </w:rPr>
              <w:t xml:space="preserve"> (there is no impact to specifications managed by RAN1 for this)</w:t>
            </w:r>
          </w:p>
          <w:p w14:paraId="543475B3" w14:textId="77777777" w:rsidR="005111CC" w:rsidRPr="00356CD6" w:rsidRDefault="005111CC" w:rsidP="005111CC">
            <w:pPr>
              <w:numPr>
                <w:ilvl w:val="0"/>
                <w:numId w:val="38"/>
              </w:numPr>
              <w:jc w:val="left"/>
              <w:rPr>
                <w:rFonts w:cs="Times"/>
                <w:iCs/>
              </w:rPr>
            </w:pPr>
            <w:r w:rsidRPr="00356CD6">
              <w:rPr>
                <w:rFonts w:cs="Times"/>
                <w:iCs/>
              </w:rPr>
              <w:t>Note: This does not imply that the path delay ha</w:t>
            </w:r>
            <w:r>
              <w:rPr>
                <w:rFonts w:cs="Times"/>
                <w:iCs/>
              </w:rPr>
              <w:t>s</w:t>
            </w:r>
            <w:r w:rsidRPr="00356CD6">
              <w:rPr>
                <w:rFonts w:cs="Times"/>
                <w:iCs/>
              </w:rPr>
              <w:t xml:space="preserve"> to be reported in DL-AoD positioning</w:t>
            </w:r>
          </w:p>
          <w:p w14:paraId="0850498E" w14:textId="2C111FE4" w:rsidR="00261AD1" w:rsidRDefault="005111CC" w:rsidP="007325C8">
            <w:pPr>
              <w:numPr>
                <w:ilvl w:val="0"/>
                <w:numId w:val="38"/>
              </w:numPr>
              <w:jc w:val="left"/>
              <w:rPr>
                <w:rFonts w:eastAsia="SimSun" w:cs="Times New Roman"/>
                <w:sz w:val="21"/>
                <w:szCs w:val="21"/>
                <w:lang w:eastAsia="zh-CN"/>
              </w:rPr>
            </w:pPr>
            <w:r w:rsidRPr="00356CD6">
              <w:rPr>
                <w:rFonts w:cs="Times"/>
                <w:iCs/>
              </w:rPr>
              <w:t>Send LS to RAN4 to check the details of the definition and feedback if they identify any update is necessary</w:t>
            </w:r>
          </w:p>
        </w:tc>
      </w:tr>
    </w:tbl>
    <w:p w14:paraId="2FDB3D1B" w14:textId="77B4A7C7" w:rsidR="00B85A01" w:rsidRDefault="008D3AB9" w:rsidP="00B85A01">
      <w:pPr>
        <w:spacing w:before="240"/>
        <w:rPr>
          <w:rFonts w:eastAsia="SimSun" w:cs="Times New Roman"/>
          <w:sz w:val="21"/>
          <w:szCs w:val="21"/>
          <w:lang w:eastAsia="zh-CN"/>
        </w:rPr>
      </w:pPr>
      <w:r>
        <w:rPr>
          <w:rFonts w:eastAsia="SimSun" w:cs="Times New Roman"/>
          <w:sz w:val="21"/>
          <w:szCs w:val="21"/>
          <w:lang w:eastAsia="zh-CN"/>
        </w:rPr>
        <w:t>The</w:t>
      </w:r>
      <w:r w:rsidR="006621AD">
        <w:rPr>
          <w:rFonts w:eastAsia="SimSun" w:cs="Times New Roman"/>
          <w:sz w:val="21"/>
          <w:szCs w:val="21"/>
          <w:lang w:eastAsia="zh-CN"/>
        </w:rPr>
        <w:t xml:space="preserve"> FFS point</w:t>
      </w:r>
      <w:r w:rsidR="009B3DF6">
        <w:rPr>
          <w:rFonts w:eastAsia="SimSun" w:cs="Times New Roman"/>
          <w:sz w:val="21"/>
          <w:szCs w:val="21"/>
          <w:lang w:eastAsia="zh-CN"/>
        </w:rPr>
        <w:t>, “</w:t>
      </w:r>
      <w:r w:rsidR="0085343D" w:rsidRPr="0085343D">
        <w:rPr>
          <w:rFonts w:eastAsia="SimSun" w:cs="Times New Roman"/>
          <w:sz w:val="21"/>
          <w:szCs w:val="21"/>
          <w:lang w:eastAsia="zh-CN"/>
        </w:rPr>
        <w:t>FFS: Whether the path RSRP measurement is normalized with PRS RSRP</w:t>
      </w:r>
      <w:r w:rsidR="00717A9A">
        <w:rPr>
          <w:rFonts w:eastAsia="SimSun" w:cs="Times New Roman"/>
          <w:sz w:val="21"/>
          <w:szCs w:val="21"/>
          <w:lang w:eastAsia="zh-CN"/>
        </w:rPr>
        <w:t>“</w:t>
      </w:r>
      <w:r w:rsidR="006621AD">
        <w:rPr>
          <w:rFonts w:eastAsia="SimSun" w:cs="Times New Roman"/>
          <w:sz w:val="21"/>
          <w:szCs w:val="21"/>
          <w:lang w:eastAsia="zh-CN"/>
        </w:rPr>
        <w:t xml:space="preserve"> </w:t>
      </w:r>
      <w:r>
        <w:rPr>
          <w:rFonts w:eastAsia="SimSun" w:cs="Times New Roman"/>
          <w:sz w:val="21"/>
          <w:szCs w:val="21"/>
          <w:lang w:eastAsia="zh-CN"/>
        </w:rPr>
        <w:t>concern</w:t>
      </w:r>
      <w:r w:rsidR="00A851D8">
        <w:rPr>
          <w:rFonts w:eastAsia="SimSun" w:cs="Times New Roman"/>
          <w:sz w:val="21"/>
          <w:szCs w:val="21"/>
          <w:lang w:eastAsia="zh-CN"/>
        </w:rPr>
        <w:t>s</w:t>
      </w:r>
      <w:r>
        <w:rPr>
          <w:rFonts w:eastAsia="SimSun" w:cs="Times New Roman"/>
          <w:sz w:val="21"/>
          <w:szCs w:val="21"/>
          <w:lang w:eastAsia="zh-CN"/>
        </w:rPr>
        <w:t xml:space="preserve"> </w:t>
      </w:r>
      <w:r w:rsidR="006621AD">
        <w:rPr>
          <w:rFonts w:eastAsia="SimSun" w:cs="Times New Roman"/>
          <w:sz w:val="21"/>
          <w:szCs w:val="21"/>
          <w:lang w:eastAsia="zh-CN"/>
        </w:rPr>
        <w:t>normaliz</w:t>
      </w:r>
      <w:r>
        <w:rPr>
          <w:rFonts w:eastAsia="SimSun" w:cs="Times New Roman"/>
          <w:sz w:val="21"/>
          <w:szCs w:val="21"/>
          <w:lang w:eastAsia="zh-CN"/>
        </w:rPr>
        <w:t>ation of</w:t>
      </w:r>
      <w:r w:rsidR="006621AD">
        <w:rPr>
          <w:rFonts w:eastAsia="SimSun" w:cs="Times New Roman"/>
          <w:sz w:val="21"/>
          <w:szCs w:val="21"/>
          <w:lang w:eastAsia="zh-CN"/>
        </w:rPr>
        <w:t xml:space="preserve"> path RSRP measurement</w:t>
      </w:r>
      <w:r w:rsidR="008B61E1">
        <w:rPr>
          <w:rFonts w:eastAsia="SimSun" w:cs="Times New Roman"/>
          <w:sz w:val="21"/>
          <w:szCs w:val="21"/>
          <w:lang w:eastAsia="zh-CN"/>
        </w:rPr>
        <w:t xml:space="preserve">. Informative aspects of path power is relative power with respect to the path with the strongest RSRP. </w:t>
      </w:r>
      <w:r w:rsidR="00F66940">
        <w:rPr>
          <w:rFonts w:eastAsia="SimSun" w:cs="Times New Roman"/>
          <w:sz w:val="21"/>
          <w:szCs w:val="21"/>
          <w:lang w:eastAsia="zh-CN"/>
        </w:rPr>
        <w:t xml:space="preserve">Thus, </w:t>
      </w:r>
      <w:r w:rsidR="00BF6BAE">
        <w:rPr>
          <w:rFonts w:eastAsia="SimSun" w:cs="Times New Roman"/>
          <w:sz w:val="21"/>
          <w:szCs w:val="21"/>
          <w:lang w:eastAsia="zh-CN"/>
        </w:rPr>
        <w:t xml:space="preserve">normalizing each path RSRP with PRS RSRP </w:t>
      </w:r>
      <w:r w:rsidR="00753B63">
        <w:rPr>
          <w:rFonts w:eastAsia="SimSun" w:cs="Times New Roman"/>
          <w:sz w:val="21"/>
          <w:szCs w:val="21"/>
          <w:lang w:eastAsia="zh-CN"/>
        </w:rPr>
        <w:t xml:space="preserve">eliminates </w:t>
      </w:r>
      <w:r w:rsidR="00D66EF5">
        <w:rPr>
          <w:rFonts w:eastAsia="SimSun" w:cs="Times New Roman"/>
          <w:sz w:val="21"/>
          <w:szCs w:val="21"/>
          <w:lang w:eastAsia="zh-CN"/>
        </w:rPr>
        <w:t>the need for the UE to report absolute power information.</w:t>
      </w:r>
      <w:r w:rsidR="00871400">
        <w:rPr>
          <w:rFonts w:eastAsia="SimSun" w:cs="Times New Roman"/>
          <w:sz w:val="21"/>
          <w:szCs w:val="21"/>
          <w:lang w:eastAsia="zh-CN"/>
        </w:rPr>
        <w:t xml:space="preserve"> Thus, the following proposal is made :</w:t>
      </w:r>
    </w:p>
    <w:p w14:paraId="70DA14EE" w14:textId="1568792E" w:rsidR="00871400" w:rsidRPr="00FA59B6" w:rsidRDefault="00E205BE" w:rsidP="000105FF">
      <w:pPr>
        <w:rPr>
          <w:rFonts w:eastAsia="SimSun" w:cs="Times New Roman"/>
          <w:b/>
          <w:bCs/>
          <w:sz w:val="21"/>
          <w:szCs w:val="21"/>
          <w:lang w:eastAsia="zh-CN"/>
        </w:rPr>
      </w:pPr>
      <w:r w:rsidRPr="00FA59B6">
        <w:rPr>
          <w:rFonts w:eastAsia="SimSun" w:cs="Times New Roman"/>
          <w:b/>
          <w:bCs/>
          <w:sz w:val="21"/>
          <w:szCs w:val="21"/>
          <w:lang w:eastAsia="zh-CN"/>
        </w:rPr>
        <w:t xml:space="preserve">Proposal </w:t>
      </w:r>
      <w:r w:rsidR="00BD0525">
        <w:rPr>
          <w:rFonts w:eastAsia="SimSun" w:cs="Times New Roman"/>
          <w:b/>
          <w:bCs/>
          <w:sz w:val="21"/>
          <w:szCs w:val="21"/>
          <w:lang w:eastAsia="zh-CN"/>
        </w:rPr>
        <w:t>1</w:t>
      </w:r>
      <w:r w:rsidRPr="00FA59B6">
        <w:rPr>
          <w:rFonts w:eastAsia="SimSun" w:cs="Times New Roman"/>
          <w:b/>
          <w:bCs/>
          <w:sz w:val="21"/>
          <w:szCs w:val="21"/>
          <w:lang w:eastAsia="zh-CN"/>
        </w:rPr>
        <w:t xml:space="preserve">: </w:t>
      </w:r>
      <w:r w:rsidR="00837626" w:rsidRPr="00FA59B6">
        <w:rPr>
          <w:rFonts w:cs="Times"/>
          <w:b/>
          <w:bCs/>
          <w:iCs/>
        </w:rPr>
        <w:t>P</w:t>
      </w:r>
      <w:r w:rsidRPr="00FA59B6">
        <w:rPr>
          <w:rFonts w:cs="Times"/>
          <w:b/>
          <w:bCs/>
          <w:iCs/>
        </w:rPr>
        <w:t>ath RSRP measurement is normalized with PRS RSRP</w:t>
      </w:r>
    </w:p>
    <w:p w14:paraId="37FD0E24" w14:textId="4C405BAA" w:rsidR="0005089B" w:rsidRDefault="00CA5A11" w:rsidP="009D2FC4">
      <w:pPr>
        <w:rPr>
          <w:rFonts w:eastAsia="SimSun" w:cs="Times New Roman"/>
          <w:sz w:val="21"/>
          <w:szCs w:val="21"/>
          <w:lang w:eastAsia="zh-CN"/>
        </w:rPr>
      </w:pPr>
      <w:r>
        <w:rPr>
          <w:rFonts w:eastAsia="SimSun" w:cs="Times New Roman"/>
          <w:sz w:val="21"/>
          <w:szCs w:val="21"/>
          <w:lang w:eastAsia="zh-CN"/>
        </w:rPr>
        <w:t>Another FFS point is whether</w:t>
      </w:r>
      <w:r w:rsidRPr="00CA5A11">
        <w:rPr>
          <w:rFonts w:eastAsia="SimSun" w:cs="Times New Roman"/>
          <w:sz w:val="21"/>
          <w:szCs w:val="21"/>
          <w:lang w:eastAsia="zh-CN"/>
        </w:rPr>
        <w:t xml:space="preserve"> the definition of the i</w:t>
      </w:r>
      <w:r w:rsidRPr="00F506AF">
        <w:rPr>
          <w:rFonts w:eastAsia="SimSun" w:cs="Times New Roman"/>
          <w:sz w:val="21"/>
          <w:szCs w:val="21"/>
          <w:vertAlign w:val="superscript"/>
          <w:lang w:eastAsia="zh-CN"/>
        </w:rPr>
        <w:t>th</w:t>
      </w:r>
      <w:r w:rsidRPr="00CA5A11">
        <w:rPr>
          <w:rFonts w:eastAsia="SimSun" w:cs="Times New Roman"/>
          <w:sz w:val="21"/>
          <w:szCs w:val="21"/>
          <w:lang w:eastAsia="zh-CN"/>
        </w:rPr>
        <w:t xml:space="preserve"> path delay (other than i=1) is required.</w:t>
      </w:r>
      <w:r>
        <w:rPr>
          <w:rFonts w:eastAsia="SimSun" w:cs="Times New Roman"/>
          <w:sz w:val="21"/>
          <w:szCs w:val="21"/>
          <w:lang w:eastAsia="zh-CN"/>
        </w:rPr>
        <w:t xml:space="preserve"> Since </w:t>
      </w:r>
      <w:r w:rsidR="00846C1C">
        <w:rPr>
          <w:rFonts w:eastAsia="SimSun" w:cs="Times New Roman"/>
          <w:sz w:val="21"/>
          <w:szCs w:val="21"/>
          <w:lang w:eastAsia="zh-CN"/>
        </w:rPr>
        <w:t>path power information is used by DL-AoD which does not require timing information, definition of the path delay seems not necessary.</w:t>
      </w:r>
      <w:r w:rsidR="00F506AF">
        <w:rPr>
          <w:rFonts w:eastAsia="SimSun" w:cs="Times New Roman"/>
          <w:sz w:val="21"/>
          <w:szCs w:val="21"/>
          <w:lang w:eastAsia="zh-CN"/>
        </w:rPr>
        <w:t xml:space="preserve"> How the path delay can be defined or whether such information is beneficial for DL-AoD, or UE capability to measure such delay is not clear. Thus the following observation is made.</w:t>
      </w:r>
    </w:p>
    <w:p w14:paraId="532A51AB" w14:textId="29D22777" w:rsidR="00846C1C" w:rsidRDefault="00477CEB" w:rsidP="009D2FC4">
      <w:pPr>
        <w:rPr>
          <w:rFonts w:eastAsia="SimSun" w:cs="Times New Roman"/>
          <w:b/>
          <w:bCs/>
          <w:sz w:val="21"/>
          <w:szCs w:val="21"/>
          <w:lang w:eastAsia="zh-CN"/>
        </w:rPr>
      </w:pPr>
      <w:r w:rsidRPr="00FA59B6">
        <w:rPr>
          <w:rFonts w:eastAsia="SimSun" w:cs="Times New Roman"/>
          <w:b/>
          <w:bCs/>
          <w:sz w:val="21"/>
          <w:szCs w:val="21"/>
          <w:lang w:eastAsia="zh-CN"/>
        </w:rPr>
        <w:t xml:space="preserve">Observation </w:t>
      </w:r>
      <w:r w:rsidR="009F04F0">
        <w:rPr>
          <w:rFonts w:eastAsia="SimSun" w:cs="Times New Roman"/>
          <w:b/>
          <w:bCs/>
          <w:sz w:val="21"/>
          <w:szCs w:val="21"/>
          <w:lang w:eastAsia="zh-CN"/>
        </w:rPr>
        <w:t>1</w:t>
      </w:r>
      <w:r w:rsidRPr="00FA59B6">
        <w:rPr>
          <w:rFonts w:eastAsia="SimSun" w:cs="Times New Roman"/>
          <w:b/>
          <w:bCs/>
          <w:sz w:val="21"/>
          <w:szCs w:val="21"/>
          <w:lang w:eastAsia="zh-CN"/>
        </w:rPr>
        <w:t xml:space="preserve">: </w:t>
      </w:r>
      <w:r w:rsidR="001A73D2" w:rsidRPr="00FA59B6">
        <w:rPr>
          <w:rFonts w:eastAsia="SimSun" w:cs="Times New Roman"/>
          <w:b/>
          <w:bCs/>
          <w:sz w:val="21"/>
          <w:szCs w:val="21"/>
          <w:lang w:eastAsia="zh-CN"/>
        </w:rPr>
        <w:t xml:space="preserve">It is not clear whether it is beneficial for DL-AoD enhancement to define </w:t>
      </w:r>
      <w:r w:rsidR="00F506AF" w:rsidRPr="00FA59B6">
        <w:rPr>
          <w:rFonts w:eastAsia="SimSun" w:cs="Times New Roman"/>
          <w:b/>
          <w:bCs/>
          <w:sz w:val="21"/>
          <w:szCs w:val="21"/>
          <w:lang w:eastAsia="zh-CN"/>
        </w:rPr>
        <w:t>i</w:t>
      </w:r>
      <w:r w:rsidR="00F506AF" w:rsidRPr="00FA59B6">
        <w:rPr>
          <w:rFonts w:eastAsia="SimSun" w:cs="Times New Roman"/>
          <w:b/>
          <w:bCs/>
          <w:sz w:val="21"/>
          <w:szCs w:val="21"/>
          <w:vertAlign w:val="superscript"/>
          <w:lang w:eastAsia="zh-CN"/>
        </w:rPr>
        <w:t>th</w:t>
      </w:r>
      <w:r w:rsidR="00F506AF" w:rsidRPr="00FA59B6">
        <w:rPr>
          <w:rFonts w:eastAsia="SimSun" w:cs="Times New Roman"/>
          <w:b/>
          <w:bCs/>
          <w:sz w:val="21"/>
          <w:szCs w:val="21"/>
          <w:lang w:eastAsia="zh-CN"/>
        </w:rPr>
        <w:t xml:space="preserve"> path delay</w:t>
      </w:r>
    </w:p>
    <w:p w14:paraId="34B4918F" w14:textId="4A86162A" w:rsidR="002D3777" w:rsidRPr="002F1964" w:rsidRDefault="00E5510D" w:rsidP="002D3777">
      <w:pPr>
        <w:pStyle w:val="Heading2"/>
      </w:pPr>
      <w:r w:rsidRPr="002F1964">
        <w:t>2-stage beam sweeping</w:t>
      </w:r>
    </w:p>
    <w:p w14:paraId="070054D4" w14:textId="7F967045" w:rsidR="00074296" w:rsidRPr="002F1964" w:rsidRDefault="00964869" w:rsidP="009D2FC4">
      <w:pPr>
        <w:rPr>
          <w:rFonts w:eastAsia="SimSun" w:cs="Times New Roman"/>
          <w:sz w:val="21"/>
          <w:szCs w:val="21"/>
          <w:lang w:eastAsia="zh-CN"/>
        </w:rPr>
      </w:pPr>
      <w:r w:rsidRPr="002F1964">
        <w:rPr>
          <w:rFonts w:eastAsia="SimSun" w:cs="Times New Roman"/>
          <w:sz w:val="21"/>
          <w:szCs w:val="21"/>
          <w:lang w:eastAsia="zh-CN"/>
        </w:rPr>
        <w:t>In the FL’s summary</w:t>
      </w:r>
      <w:r w:rsidR="008A6299" w:rsidRPr="002F1964">
        <w:rPr>
          <w:rFonts w:eastAsia="SimSun" w:cs="Times New Roman"/>
          <w:sz w:val="21"/>
          <w:szCs w:val="21"/>
          <w:lang w:eastAsia="zh-CN"/>
        </w:rPr>
        <w:t xml:space="preserve"> [2]</w:t>
      </w:r>
      <w:r w:rsidRPr="002F1964">
        <w:rPr>
          <w:rFonts w:eastAsia="SimSun" w:cs="Times New Roman"/>
          <w:sz w:val="21"/>
          <w:szCs w:val="21"/>
          <w:lang w:eastAsia="zh-CN"/>
        </w:rPr>
        <w:t xml:space="preserve">, </w:t>
      </w:r>
      <w:r w:rsidR="00C65BB7" w:rsidRPr="002F1964">
        <w:rPr>
          <w:rFonts w:eastAsia="SimSun" w:cs="Times New Roman"/>
          <w:sz w:val="21"/>
          <w:szCs w:val="21"/>
          <w:lang w:eastAsia="zh-CN"/>
        </w:rPr>
        <w:t>the following proposal is made</w:t>
      </w:r>
      <w:r w:rsidR="00593291" w:rsidRPr="002F1964">
        <w:rPr>
          <w:rFonts w:eastAsia="SimSun" w:cs="Times New Roman"/>
          <w:sz w:val="21"/>
          <w:szCs w:val="21"/>
          <w:lang w:eastAsia="zh-CN"/>
        </w:rPr>
        <w:t xml:space="preserve"> to establish a support for 2-stage beam sweeping where </w:t>
      </w:r>
      <w:r w:rsidR="00A34A07" w:rsidRPr="002F1964">
        <w:rPr>
          <w:rFonts w:eastAsia="SimSun" w:cs="Times New Roman"/>
          <w:sz w:val="21"/>
          <w:szCs w:val="21"/>
          <w:lang w:eastAsia="zh-CN"/>
        </w:rPr>
        <w:t>PRS resources in different sets may be associated.</w:t>
      </w:r>
    </w:p>
    <w:tbl>
      <w:tblPr>
        <w:tblStyle w:val="TableGrid"/>
        <w:tblW w:w="0" w:type="auto"/>
        <w:tblLook w:val="04A0" w:firstRow="1" w:lastRow="0" w:firstColumn="1" w:lastColumn="0" w:noHBand="0" w:noVBand="1"/>
      </w:tblPr>
      <w:tblGrid>
        <w:gridCol w:w="9350"/>
      </w:tblGrid>
      <w:tr w:rsidR="00964869" w:rsidRPr="002F1964" w14:paraId="28728B11" w14:textId="77777777" w:rsidTr="00964869">
        <w:tc>
          <w:tcPr>
            <w:tcW w:w="9350" w:type="dxa"/>
          </w:tcPr>
          <w:p w14:paraId="7ECE723E" w14:textId="77777777" w:rsidR="00964869" w:rsidRPr="002F1964" w:rsidRDefault="00964869" w:rsidP="00964869">
            <w:pPr>
              <w:rPr>
                <w:b/>
                <w:bCs/>
              </w:rPr>
            </w:pPr>
            <w:r w:rsidRPr="002F1964">
              <w:rPr>
                <w:b/>
                <w:bCs/>
              </w:rPr>
              <w:lastRenderedPageBreak/>
              <w:t>Question 6-1: should additional association between PRS resources in different resource sets be supported</w:t>
            </w:r>
          </w:p>
          <w:p w14:paraId="5101BD57" w14:textId="77777777" w:rsidR="00964869" w:rsidRPr="002F1964" w:rsidRDefault="00964869" w:rsidP="00964869">
            <w:pPr>
              <w:pStyle w:val="ListParagraph"/>
              <w:numPr>
                <w:ilvl w:val="0"/>
                <w:numId w:val="40"/>
              </w:numPr>
              <w:spacing w:after="160" w:line="256" w:lineRule="auto"/>
              <w:jc w:val="left"/>
              <w:rPr>
                <w:b/>
                <w:bCs/>
              </w:rPr>
            </w:pPr>
            <w:r w:rsidRPr="002F1964">
              <w:rPr>
                <w:b/>
                <w:bCs/>
              </w:rPr>
              <w:t xml:space="preserve"> (if yes to question 6-1): what kind of association should be supported:</w:t>
            </w:r>
          </w:p>
          <w:p w14:paraId="4AC9A685" w14:textId="77777777" w:rsidR="00964869" w:rsidRPr="002F1964" w:rsidRDefault="00964869" w:rsidP="00964869">
            <w:pPr>
              <w:pStyle w:val="ListParagraph"/>
              <w:numPr>
                <w:ilvl w:val="2"/>
                <w:numId w:val="40"/>
              </w:numPr>
              <w:spacing w:after="160" w:line="256" w:lineRule="auto"/>
              <w:jc w:val="left"/>
              <w:rPr>
                <w:b/>
                <w:bCs/>
              </w:rPr>
            </w:pPr>
            <w:r w:rsidRPr="002F1964">
              <w:rPr>
                <w:b/>
                <w:bCs/>
              </w:rPr>
              <w:t>Dynamic association between PRS resources in different sets should be supported</w:t>
            </w:r>
          </w:p>
          <w:p w14:paraId="779BA0BE" w14:textId="399C58D5" w:rsidR="00964869" w:rsidRPr="002F1964" w:rsidRDefault="00964869" w:rsidP="00D62C2B">
            <w:pPr>
              <w:pStyle w:val="ListParagraph"/>
              <w:numPr>
                <w:ilvl w:val="2"/>
                <w:numId w:val="40"/>
              </w:numPr>
              <w:spacing w:after="160" w:line="256" w:lineRule="auto"/>
              <w:jc w:val="left"/>
              <w:rPr>
                <w:rFonts w:eastAsia="SimSun" w:cs="Times New Roman"/>
                <w:sz w:val="21"/>
                <w:szCs w:val="21"/>
                <w:lang w:eastAsia="zh-CN"/>
              </w:rPr>
            </w:pPr>
            <w:r w:rsidRPr="002F1964">
              <w:rPr>
                <w:b/>
                <w:bCs/>
              </w:rPr>
              <w:t>A semi static relation between PRS resources in different set should be supported</w:t>
            </w:r>
          </w:p>
        </w:tc>
      </w:tr>
    </w:tbl>
    <w:p w14:paraId="419B4152" w14:textId="455751F2" w:rsidR="007F648B" w:rsidRPr="002F1964" w:rsidRDefault="00016E2B" w:rsidP="00D24987">
      <w:pPr>
        <w:spacing w:before="240" w:after="0"/>
        <w:rPr>
          <w:rFonts w:eastAsia="SimSun" w:cs="Times New Roman"/>
          <w:sz w:val="21"/>
          <w:szCs w:val="21"/>
          <w:lang w:eastAsia="zh-CN"/>
        </w:rPr>
      </w:pPr>
      <w:r>
        <w:rPr>
          <w:rFonts w:eastAsia="SimSun" w:cs="Times New Roman"/>
          <w:sz w:val="21"/>
          <w:szCs w:val="21"/>
          <w:lang w:eastAsia="zh-CN"/>
        </w:rPr>
        <w:t>The network can associate different PRS resource sets with different beamwidth</w:t>
      </w:r>
      <w:r w:rsidR="00863538" w:rsidRPr="002F1964">
        <w:rPr>
          <w:rFonts w:eastAsia="SimSun" w:cs="Times New Roman"/>
          <w:sz w:val="21"/>
          <w:szCs w:val="21"/>
          <w:lang w:eastAsia="zh-CN"/>
        </w:rPr>
        <w:t xml:space="preserve">. </w:t>
      </w:r>
      <w:r w:rsidR="00752647" w:rsidRPr="002F1964">
        <w:rPr>
          <w:rFonts w:eastAsia="SimSun" w:cs="Times New Roman"/>
          <w:sz w:val="21"/>
          <w:szCs w:val="21"/>
          <w:lang w:eastAsia="zh-CN"/>
        </w:rPr>
        <w:t xml:space="preserve">Thus, by associating PRS resources in different </w:t>
      </w:r>
      <w:r w:rsidR="004F2EA4" w:rsidRPr="002F1964">
        <w:rPr>
          <w:rFonts w:eastAsia="SimSun" w:cs="Times New Roman"/>
          <w:sz w:val="21"/>
          <w:szCs w:val="21"/>
          <w:lang w:eastAsia="zh-CN"/>
        </w:rPr>
        <w:t xml:space="preserve">PRS resource </w:t>
      </w:r>
      <w:r w:rsidR="00752647" w:rsidRPr="002F1964">
        <w:rPr>
          <w:rFonts w:eastAsia="SimSun" w:cs="Times New Roman"/>
          <w:sz w:val="21"/>
          <w:szCs w:val="21"/>
          <w:lang w:eastAsia="zh-CN"/>
        </w:rPr>
        <w:t>sets, the UE may be informed</w:t>
      </w:r>
      <w:r w:rsidR="00141785" w:rsidRPr="002F1964">
        <w:rPr>
          <w:rFonts w:eastAsia="SimSun" w:cs="Times New Roman"/>
          <w:sz w:val="21"/>
          <w:szCs w:val="21"/>
          <w:lang w:eastAsia="zh-CN"/>
        </w:rPr>
        <w:t xml:space="preserve"> by the LMF</w:t>
      </w:r>
      <w:r w:rsidR="00752647" w:rsidRPr="002F1964">
        <w:rPr>
          <w:rFonts w:eastAsia="SimSun" w:cs="Times New Roman"/>
          <w:sz w:val="21"/>
          <w:szCs w:val="21"/>
          <w:lang w:eastAsia="zh-CN"/>
        </w:rPr>
        <w:t xml:space="preserve"> </w:t>
      </w:r>
      <w:r w:rsidR="009E563C" w:rsidRPr="002F1964">
        <w:rPr>
          <w:rFonts w:eastAsia="SimSun" w:cs="Times New Roman"/>
          <w:sz w:val="21"/>
          <w:szCs w:val="21"/>
          <w:lang w:eastAsia="zh-CN"/>
        </w:rPr>
        <w:t>about</w:t>
      </w:r>
      <w:r w:rsidR="00752647" w:rsidRPr="002F1964">
        <w:rPr>
          <w:rFonts w:eastAsia="SimSun" w:cs="Times New Roman"/>
          <w:sz w:val="21"/>
          <w:szCs w:val="21"/>
          <w:lang w:eastAsia="zh-CN"/>
        </w:rPr>
        <w:t xml:space="preserve"> spatial relationship </w:t>
      </w:r>
      <w:r w:rsidR="00EC050D" w:rsidRPr="002F1964">
        <w:rPr>
          <w:rFonts w:eastAsia="SimSun" w:cs="Times New Roman"/>
          <w:sz w:val="21"/>
          <w:szCs w:val="21"/>
          <w:lang w:eastAsia="zh-CN"/>
        </w:rPr>
        <w:t>between 2 beams, one narrow beam spatially contained in another wider beam</w:t>
      </w:r>
      <w:r w:rsidR="008366CB" w:rsidRPr="002F1964">
        <w:rPr>
          <w:rFonts w:eastAsia="SimSun" w:cs="Times New Roman"/>
          <w:sz w:val="21"/>
          <w:szCs w:val="21"/>
          <w:lang w:eastAsia="zh-CN"/>
        </w:rPr>
        <w:t xml:space="preserve">, as illustrated in </w:t>
      </w:r>
      <w:r w:rsidR="003910BF" w:rsidRPr="002F1964">
        <w:rPr>
          <w:rFonts w:eastAsia="SimSun" w:cs="Times New Roman"/>
          <w:sz w:val="21"/>
          <w:szCs w:val="21"/>
          <w:lang w:eastAsia="zh-CN"/>
        </w:rPr>
        <w:fldChar w:fldCharType="begin"/>
      </w:r>
      <w:r w:rsidR="003910BF" w:rsidRPr="002F1964">
        <w:rPr>
          <w:rFonts w:eastAsia="SimSun" w:cs="Times New Roman"/>
          <w:sz w:val="21"/>
          <w:szCs w:val="21"/>
          <w:lang w:eastAsia="zh-CN"/>
        </w:rPr>
        <w:instrText xml:space="preserve"> REF _Ref86954557 \h </w:instrText>
      </w:r>
      <w:r w:rsidR="00B74EAF" w:rsidRPr="002F1964">
        <w:rPr>
          <w:rFonts w:eastAsia="SimSun" w:cs="Times New Roman"/>
          <w:sz w:val="21"/>
          <w:szCs w:val="21"/>
          <w:lang w:eastAsia="zh-CN"/>
        </w:rPr>
        <w:instrText xml:space="preserve"> \* MERGEFORMAT </w:instrText>
      </w:r>
      <w:r w:rsidR="003910BF" w:rsidRPr="002F1964">
        <w:rPr>
          <w:rFonts w:eastAsia="SimSun" w:cs="Times New Roman"/>
          <w:sz w:val="21"/>
          <w:szCs w:val="21"/>
          <w:lang w:eastAsia="zh-CN"/>
        </w:rPr>
      </w:r>
      <w:r w:rsidR="003910BF" w:rsidRPr="002F1964">
        <w:rPr>
          <w:rFonts w:eastAsia="SimSun" w:cs="Times New Roman"/>
          <w:sz w:val="21"/>
          <w:szCs w:val="21"/>
          <w:lang w:eastAsia="zh-CN"/>
        </w:rPr>
        <w:fldChar w:fldCharType="separate"/>
      </w:r>
      <w:r w:rsidR="003910BF" w:rsidRPr="002F1964">
        <w:t xml:space="preserve">Figure </w:t>
      </w:r>
      <w:r w:rsidR="003910BF" w:rsidRPr="002F1964">
        <w:rPr>
          <w:noProof/>
        </w:rPr>
        <w:t>1</w:t>
      </w:r>
      <w:r w:rsidR="003910BF" w:rsidRPr="002F1964">
        <w:rPr>
          <w:rFonts w:eastAsia="SimSun" w:cs="Times New Roman"/>
          <w:sz w:val="21"/>
          <w:szCs w:val="21"/>
          <w:lang w:eastAsia="zh-CN"/>
        </w:rPr>
        <w:fldChar w:fldCharType="end"/>
      </w:r>
      <w:r w:rsidR="003910BF" w:rsidRPr="002F1964">
        <w:rPr>
          <w:rFonts w:eastAsia="SimSun" w:cs="Times New Roman"/>
          <w:sz w:val="21"/>
          <w:szCs w:val="21"/>
          <w:lang w:eastAsia="zh-CN"/>
        </w:rPr>
        <w:t>.</w:t>
      </w:r>
    </w:p>
    <w:p w14:paraId="486AF9D1" w14:textId="77777777" w:rsidR="007F648B" w:rsidRPr="002F1964" w:rsidRDefault="007F648B" w:rsidP="007F648B">
      <w:pPr>
        <w:keepNext/>
        <w:spacing w:before="240" w:after="0"/>
      </w:pPr>
      <w:r w:rsidRPr="002F1964">
        <w:rPr>
          <w:noProof/>
        </w:rPr>
        <w:drawing>
          <wp:inline distT="0" distB="0" distL="0" distR="0" wp14:anchorId="4B80E268" wp14:editId="2B75273C">
            <wp:extent cx="5943600" cy="26441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644140"/>
                    </a:xfrm>
                    <a:prstGeom prst="rect">
                      <a:avLst/>
                    </a:prstGeom>
                    <a:noFill/>
                    <a:ln>
                      <a:noFill/>
                    </a:ln>
                  </pic:spPr>
                </pic:pic>
              </a:graphicData>
            </a:graphic>
          </wp:inline>
        </w:drawing>
      </w:r>
    </w:p>
    <w:p w14:paraId="59DBD1F9" w14:textId="17C1E695" w:rsidR="007F648B" w:rsidRPr="002F1964" w:rsidRDefault="007F648B" w:rsidP="00263D41">
      <w:pPr>
        <w:pStyle w:val="Caption"/>
        <w:rPr>
          <w:rFonts w:eastAsia="SimSun" w:cs="Times New Roman"/>
          <w:sz w:val="21"/>
          <w:szCs w:val="21"/>
          <w:lang w:eastAsia="zh-CN"/>
        </w:rPr>
      </w:pPr>
      <w:bookmarkStart w:id="1" w:name="_Ref86954557"/>
      <w:r w:rsidRPr="002F1964">
        <w:t xml:space="preserve">Figure </w:t>
      </w:r>
      <w:fldSimple w:instr=" SEQ Figure \* ARABIC ">
        <w:r w:rsidRPr="002F1964">
          <w:rPr>
            <w:noProof/>
          </w:rPr>
          <w:t>1</w:t>
        </w:r>
      </w:fldSimple>
      <w:bookmarkEnd w:id="1"/>
      <w:r w:rsidRPr="002F1964">
        <w:t xml:space="preserve"> An example of association between PRS resources in different set</w:t>
      </w:r>
      <w:r w:rsidR="00263D41" w:rsidRPr="002F1964">
        <w:t>s</w:t>
      </w:r>
    </w:p>
    <w:p w14:paraId="67B48C42" w14:textId="3843DC70" w:rsidR="00964869" w:rsidRPr="002F1964" w:rsidRDefault="002522AC" w:rsidP="00D24987">
      <w:pPr>
        <w:spacing w:before="240" w:after="0"/>
        <w:rPr>
          <w:rFonts w:eastAsia="SimSun" w:cs="Times New Roman"/>
          <w:sz w:val="21"/>
          <w:szCs w:val="21"/>
          <w:lang w:eastAsia="zh-CN"/>
        </w:rPr>
      </w:pPr>
      <w:r w:rsidRPr="002F1964">
        <w:rPr>
          <w:rFonts w:eastAsia="SimSun" w:cs="Times New Roman"/>
          <w:sz w:val="21"/>
          <w:szCs w:val="21"/>
          <w:lang w:eastAsia="zh-CN"/>
        </w:rPr>
        <w:t xml:space="preserve">The proposal above was </w:t>
      </w:r>
      <w:r w:rsidR="00516297" w:rsidRPr="002F1964">
        <w:rPr>
          <w:rFonts w:eastAsia="SimSun" w:cs="Times New Roman"/>
          <w:sz w:val="21"/>
          <w:szCs w:val="21"/>
          <w:lang w:eastAsia="zh-CN"/>
        </w:rPr>
        <w:t>made</w:t>
      </w:r>
      <w:r w:rsidR="00F25991" w:rsidRPr="002F1964">
        <w:rPr>
          <w:rFonts w:eastAsia="SimSun" w:cs="Times New Roman"/>
          <w:sz w:val="21"/>
          <w:szCs w:val="21"/>
          <w:lang w:eastAsia="zh-CN"/>
        </w:rPr>
        <w:t xml:space="preserve"> in the FL’s summary [2]</w:t>
      </w:r>
      <w:r w:rsidR="00516297" w:rsidRPr="002F1964">
        <w:rPr>
          <w:rFonts w:eastAsia="SimSun" w:cs="Times New Roman"/>
          <w:sz w:val="21"/>
          <w:szCs w:val="21"/>
          <w:lang w:eastAsia="zh-CN"/>
        </w:rPr>
        <w:t xml:space="preserve"> </w:t>
      </w:r>
      <w:r w:rsidRPr="002F1964">
        <w:rPr>
          <w:rFonts w:eastAsia="SimSun" w:cs="Times New Roman"/>
          <w:sz w:val="21"/>
          <w:szCs w:val="21"/>
          <w:lang w:eastAsia="zh-CN"/>
        </w:rPr>
        <w:t>to discuss whether such association can be made dynamically or semi-statically.</w:t>
      </w:r>
      <w:r w:rsidR="00FA0AF5" w:rsidRPr="002F1964">
        <w:rPr>
          <w:rFonts w:eastAsia="SimSun" w:cs="Times New Roman"/>
          <w:sz w:val="21"/>
          <w:szCs w:val="21"/>
          <w:lang w:eastAsia="zh-CN"/>
        </w:rPr>
        <w:t xml:space="preserve"> Association of </w:t>
      </w:r>
      <w:r w:rsidR="009E6C2A" w:rsidRPr="002F1964">
        <w:rPr>
          <w:rFonts w:eastAsia="SimSun" w:cs="Times New Roman"/>
          <w:sz w:val="21"/>
          <w:szCs w:val="21"/>
          <w:lang w:eastAsia="zh-CN"/>
        </w:rPr>
        <w:t xml:space="preserve">PRS resources across the PRS resource sets </w:t>
      </w:r>
      <w:r w:rsidR="00137298" w:rsidRPr="002F1964">
        <w:rPr>
          <w:rFonts w:eastAsia="SimSun" w:cs="Times New Roman"/>
          <w:sz w:val="21"/>
          <w:szCs w:val="21"/>
          <w:lang w:eastAsia="zh-CN"/>
        </w:rPr>
        <w:t>can</w:t>
      </w:r>
      <w:r w:rsidR="009E6C2A" w:rsidRPr="002F1964">
        <w:rPr>
          <w:rFonts w:eastAsia="SimSun" w:cs="Times New Roman"/>
          <w:sz w:val="21"/>
          <w:szCs w:val="21"/>
          <w:lang w:eastAsia="zh-CN"/>
        </w:rPr>
        <w:t xml:space="preserve"> be beneficial </w:t>
      </w:r>
      <w:r w:rsidR="00DF6097" w:rsidRPr="002F1964">
        <w:rPr>
          <w:rFonts w:eastAsia="SimSun" w:cs="Times New Roman"/>
          <w:sz w:val="21"/>
          <w:szCs w:val="21"/>
          <w:lang w:eastAsia="zh-CN"/>
        </w:rPr>
        <w:t xml:space="preserve">for the UE to </w:t>
      </w:r>
      <w:r w:rsidR="003A7612" w:rsidRPr="002F1964">
        <w:rPr>
          <w:rFonts w:eastAsia="SimSun" w:cs="Times New Roman"/>
          <w:sz w:val="21"/>
          <w:szCs w:val="21"/>
          <w:lang w:eastAsia="zh-CN"/>
        </w:rPr>
        <w:t xml:space="preserve">derive on-demand PRS request </w:t>
      </w:r>
      <w:r w:rsidR="009F69DB" w:rsidRPr="002F1964">
        <w:rPr>
          <w:rFonts w:eastAsia="SimSun" w:cs="Times New Roman"/>
          <w:sz w:val="21"/>
          <w:szCs w:val="21"/>
          <w:lang w:eastAsia="zh-CN"/>
        </w:rPr>
        <w:t xml:space="preserve">or </w:t>
      </w:r>
      <w:r w:rsidR="007C1496" w:rsidRPr="002F1964">
        <w:rPr>
          <w:rFonts w:eastAsia="SimSun" w:cs="Times New Roman"/>
          <w:sz w:val="21"/>
          <w:szCs w:val="21"/>
          <w:lang w:eastAsia="zh-CN"/>
        </w:rPr>
        <w:t>its</w:t>
      </w:r>
      <w:r w:rsidR="00181155" w:rsidRPr="002F1964">
        <w:rPr>
          <w:rFonts w:eastAsia="SimSun" w:cs="Times New Roman"/>
          <w:sz w:val="21"/>
          <w:szCs w:val="21"/>
          <w:lang w:eastAsia="zh-CN"/>
        </w:rPr>
        <w:t xml:space="preserve"> </w:t>
      </w:r>
      <w:r w:rsidR="009F69DB" w:rsidRPr="002F1964">
        <w:rPr>
          <w:rFonts w:eastAsia="SimSun" w:cs="Times New Roman"/>
          <w:sz w:val="21"/>
          <w:szCs w:val="21"/>
          <w:lang w:eastAsia="zh-CN"/>
        </w:rPr>
        <w:t>position estimation for UE-based positioning.</w:t>
      </w:r>
      <w:r w:rsidR="00084B96">
        <w:rPr>
          <w:rFonts w:eastAsia="SimSun" w:cs="Times New Roman"/>
          <w:sz w:val="21"/>
          <w:szCs w:val="21"/>
          <w:lang w:eastAsia="zh-CN"/>
        </w:rPr>
        <w:t xml:space="preserve"> In addition, it may facilitate 2-stage beam sweeping</w:t>
      </w:r>
      <w:r w:rsidR="00C97F00">
        <w:rPr>
          <w:rFonts w:eastAsia="SimSun" w:cs="Times New Roman"/>
          <w:sz w:val="21"/>
          <w:szCs w:val="21"/>
          <w:lang w:eastAsia="zh-CN"/>
        </w:rPr>
        <w:t xml:space="preserve">, allowing the network to switch to PRS resources </w:t>
      </w:r>
      <w:r w:rsidR="00815636">
        <w:rPr>
          <w:rFonts w:eastAsia="SimSun" w:cs="Times New Roman"/>
          <w:sz w:val="21"/>
          <w:szCs w:val="21"/>
          <w:lang w:eastAsia="zh-CN"/>
        </w:rPr>
        <w:t>associated with a PRS resource in a different set</w:t>
      </w:r>
      <w:r w:rsidR="00C97F00">
        <w:rPr>
          <w:rFonts w:eastAsia="SimSun" w:cs="Times New Roman"/>
          <w:sz w:val="21"/>
          <w:szCs w:val="21"/>
          <w:lang w:eastAsia="zh-CN"/>
        </w:rPr>
        <w:t>.</w:t>
      </w:r>
      <w:r w:rsidR="00D305B3" w:rsidRPr="002F1964">
        <w:rPr>
          <w:rFonts w:eastAsia="SimSun" w:cs="Times New Roman"/>
          <w:sz w:val="21"/>
          <w:szCs w:val="21"/>
          <w:lang w:eastAsia="zh-CN"/>
        </w:rPr>
        <w:t xml:space="preserve"> Thus the following </w:t>
      </w:r>
      <w:r w:rsidR="00456216" w:rsidRPr="002F1964">
        <w:rPr>
          <w:rFonts w:eastAsia="SimSun" w:cs="Times New Roman"/>
          <w:sz w:val="21"/>
          <w:szCs w:val="21"/>
          <w:lang w:eastAsia="zh-CN"/>
        </w:rPr>
        <w:t>proposal</w:t>
      </w:r>
      <w:r w:rsidR="00D305B3" w:rsidRPr="002F1964">
        <w:rPr>
          <w:rFonts w:eastAsia="SimSun" w:cs="Times New Roman"/>
          <w:sz w:val="21"/>
          <w:szCs w:val="21"/>
          <w:lang w:eastAsia="zh-CN"/>
        </w:rPr>
        <w:t xml:space="preserve"> is made :</w:t>
      </w:r>
    </w:p>
    <w:p w14:paraId="229E6E71" w14:textId="28A6271D" w:rsidR="009E6D5F" w:rsidRPr="00FA59B6" w:rsidRDefault="009E6D5F" w:rsidP="009E6D5F">
      <w:pPr>
        <w:spacing w:before="240"/>
        <w:rPr>
          <w:rFonts w:eastAsia="SimSun" w:cs="Times New Roman"/>
          <w:b/>
          <w:bCs/>
          <w:sz w:val="21"/>
          <w:szCs w:val="21"/>
          <w:lang w:eastAsia="zh-CN"/>
        </w:rPr>
      </w:pPr>
      <w:r w:rsidRPr="00172C75">
        <w:rPr>
          <w:rFonts w:eastAsia="SimSun" w:cs="Times New Roman"/>
          <w:b/>
          <w:bCs/>
          <w:sz w:val="21"/>
          <w:szCs w:val="21"/>
          <w:lang w:eastAsia="zh-CN"/>
        </w:rPr>
        <w:t xml:space="preserve">Proposal </w:t>
      </w:r>
      <w:r w:rsidR="00BD0525" w:rsidRPr="00172C75">
        <w:rPr>
          <w:rFonts w:eastAsia="SimSun" w:cs="Times New Roman"/>
          <w:b/>
          <w:bCs/>
          <w:sz w:val="21"/>
          <w:szCs w:val="21"/>
          <w:lang w:eastAsia="zh-CN"/>
        </w:rPr>
        <w:t>2</w:t>
      </w:r>
      <w:r w:rsidRPr="00172C75">
        <w:rPr>
          <w:rFonts w:eastAsia="SimSun" w:cs="Times New Roman"/>
          <w:b/>
          <w:bCs/>
          <w:sz w:val="21"/>
          <w:szCs w:val="21"/>
          <w:lang w:eastAsia="zh-CN"/>
        </w:rPr>
        <w:t xml:space="preserve">: </w:t>
      </w:r>
      <w:r w:rsidR="005C45D6">
        <w:rPr>
          <w:rFonts w:eastAsia="SimSun" w:cs="Times New Roman"/>
          <w:b/>
          <w:bCs/>
          <w:sz w:val="21"/>
          <w:szCs w:val="21"/>
          <w:lang w:eastAsia="zh-CN"/>
        </w:rPr>
        <w:t xml:space="preserve">At least </w:t>
      </w:r>
      <w:r w:rsidR="005C45D6">
        <w:rPr>
          <w:b/>
          <w:bCs/>
        </w:rPr>
        <w:t>a</w:t>
      </w:r>
      <w:r w:rsidR="00512411" w:rsidRPr="00172C75">
        <w:rPr>
          <w:b/>
          <w:bCs/>
        </w:rPr>
        <w:t xml:space="preserve"> semi static relation between PRS resources in different </w:t>
      </w:r>
      <w:r w:rsidR="00301919" w:rsidRPr="00172C75">
        <w:rPr>
          <w:b/>
          <w:bCs/>
        </w:rPr>
        <w:t xml:space="preserve">PRS </w:t>
      </w:r>
      <w:r w:rsidR="005F6477" w:rsidRPr="00172C75">
        <w:rPr>
          <w:b/>
          <w:bCs/>
        </w:rPr>
        <w:t>resource</w:t>
      </w:r>
      <w:r w:rsidR="00301919" w:rsidRPr="00172C75">
        <w:rPr>
          <w:b/>
          <w:bCs/>
        </w:rPr>
        <w:t xml:space="preserve"> </w:t>
      </w:r>
      <w:r w:rsidR="00512411" w:rsidRPr="00172C75">
        <w:rPr>
          <w:b/>
          <w:bCs/>
        </w:rPr>
        <w:t>set</w:t>
      </w:r>
      <w:r w:rsidR="00A71B2F" w:rsidRPr="00172C75">
        <w:rPr>
          <w:b/>
          <w:bCs/>
        </w:rPr>
        <w:t>s</w:t>
      </w:r>
      <w:r w:rsidR="00512411" w:rsidRPr="00172C75">
        <w:rPr>
          <w:b/>
          <w:bCs/>
        </w:rPr>
        <w:t xml:space="preserve"> should be supported</w:t>
      </w:r>
    </w:p>
    <w:p w14:paraId="7AEFB141" w14:textId="77777777" w:rsidR="00D15DBC" w:rsidRPr="00075B18" w:rsidRDefault="00D15DBC" w:rsidP="00D15DBC">
      <w:pPr>
        <w:pStyle w:val="Heading2"/>
      </w:pPr>
      <w:r w:rsidRPr="00075B18">
        <w:t>Assistance information related to beam/antenna</w:t>
      </w:r>
    </w:p>
    <w:p w14:paraId="58700100" w14:textId="77777777" w:rsidR="00D15DBC" w:rsidRDefault="00D15DBC" w:rsidP="00D15DBC">
      <w:pPr>
        <w:rPr>
          <w:lang w:eastAsia="zh-CN"/>
        </w:rPr>
      </w:pPr>
      <w:r>
        <w:rPr>
          <w:lang w:eastAsia="zh-CN"/>
        </w:rPr>
        <w:t xml:space="preserve">The following agreement related to assistance information for beam/antenna information was made in RAN1#106e. </w:t>
      </w:r>
    </w:p>
    <w:tbl>
      <w:tblPr>
        <w:tblStyle w:val="TableGrid"/>
        <w:tblW w:w="0" w:type="auto"/>
        <w:tblLook w:val="04A0" w:firstRow="1" w:lastRow="0" w:firstColumn="1" w:lastColumn="0" w:noHBand="0" w:noVBand="1"/>
      </w:tblPr>
      <w:tblGrid>
        <w:gridCol w:w="9350"/>
      </w:tblGrid>
      <w:tr w:rsidR="00D15DBC" w14:paraId="08CE6897" w14:textId="77777777" w:rsidTr="00E531CB">
        <w:tc>
          <w:tcPr>
            <w:tcW w:w="9350" w:type="dxa"/>
          </w:tcPr>
          <w:p w14:paraId="5BE3368A" w14:textId="77777777" w:rsidR="00D15DBC" w:rsidRPr="00BC0B74" w:rsidRDefault="00D15DBC" w:rsidP="00E531CB">
            <w:pPr>
              <w:rPr>
                <w:iCs/>
                <w:sz w:val="20"/>
                <w:szCs w:val="20"/>
              </w:rPr>
            </w:pPr>
            <w:r w:rsidRPr="00BC0B74">
              <w:rPr>
                <w:iCs/>
                <w:sz w:val="20"/>
                <w:szCs w:val="20"/>
                <w:highlight w:val="green"/>
              </w:rPr>
              <w:t>Agreement:</w:t>
            </w:r>
          </w:p>
          <w:p w14:paraId="36B0284C" w14:textId="77777777" w:rsidR="00D15DBC" w:rsidRPr="00BC0B74" w:rsidRDefault="00D15DBC" w:rsidP="00E531CB">
            <w:pPr>
              <w:rPr>
                <w:rFonts w:cs="Times"/>
                <w:sz w:val="20"/>
                <w:szCs w:val="16"/>
              </w:rPr>
            </w:pPr>
            <w:r w:rsidRPr="00BC0B74">
              <w:rPr>
                <w:rFonts w:cs="Times"/>
                <w:sz w:val="20"/>
                <w:szCs w:val="16"/>
              </w:rPr>
              <w:t>For the beam/antenna information to be optionally provided to the LMF by the gnodeB, decide to support one of the following options:</w:t>
            </w:r>
          </w:p>
          <w:p w14:paraId="1F06AF1F" w14:textId="77777777" w:rsidR="00D15DBC" w:rsidRPr="00BC0B74" w:rsidRDefault="00D15DBC" w:rsidP="00D15DBC">
            <w:pPr>
              <w:pStyle w:val="ListParagraph"/>
              <w:numPr>
                <w:ilvl w:val="0"/>
                <w:numId w:val="41"/>
              </w:numPr>
              <w:spacing w:line="259" w:lineRule="auto"/>
              <w:jc w:val="left"/>
              <w:rPr>
                <w:sz w:val="20"/>
                <w:szCs w:val="16"/>
              </w:rPr>
            </w:pPr>
            <w:r w:rsidRPr="00BC0B74">
              <w:rPr>
                <w:sz w:val="20"/>
                <w:szCs w:val="16"/>
              </w:rPr>
              <w:t>Option 2.1: The gNB reports quantized version of the relative Power/Angle response per PRS resource per TRP</w:t>
            </w:r>
            <w:r w:rsidRPr="00BC0B74">
              <w:rPr>
                <w:sz w:val="20"/>
                <w:szCs w:val="16"/>
              </w:rPr>
              <w:tab/>
            </w:r>
          </w:p>
          <w:p w14:paraId="5E7904FD" w14:textId="77777777" w:rsidR="00D15DBC" w:rsidRPr="00BC0B74" w:rsidRDefault="00D15DBC" w:rsidP="00D15DBC">
            <w:pPr>
              <w:pStyle w:val="ListParagraph"/>
              <w:numPr>
                <w:ilvl w:val="1"/>
                <w:numId w:val="41"/>
              </w:numPr>
              <w:spacing w:line="259" w:lineRule="auto"/>
              <w:jc w:val="left"/>
              <w:rPr>
                <w:rFonts w:cs="Times"/>
                <w:sz w:val="20"/>
                <w:szCs w:val="16"/>
              </w:rPr>
            </w:pPr>
            <w:r w:rsidRPr="00BC0B74">
              <w:rPr>
                <w:rFonts w:eastAsia="Times New Roman"/>
                <w:sz w:val="20"/>
                <w:szCs w:val="16"/>
              </w:rPr>
              <w:t>The relative power is defined with respect to the peak power of that resource</w:t>
            </w:r>
          </w:p>
          <w:p w14:paraId="63C137BF" w14:textId="77777777" w:rsidR="00D15DBC" w:rsidRPr="00BC0B74" w:rsidRDefault="00D15DBC" w:rsidP="00D15DBC">
            <w:pPr>
              <w:pStyle w:val="ListParagraph"/>
              <w:numPr>
                <w:ilvl w:val="1"/>
                <w:numId w:val="41"/>
              </w:numPr>
              <w:spacing w:line="259" w:lineRule="auto"/>
              <w:jc w:val="left"/>
              <w:rPr>
                <w:rFonts w:cs="Times"/>
                <w:sz w:val="20"/>
                <w:szCs w:val="16"/>
              </w:rPr>
            </w:pPr>
            <w:r w:rsidRPr="00BC0B74">
              <w:rPr>
                <w:rFonts w:eastAsia="Times New Roman"/>
                <w:sz w:val="20"/>
                <w:szCs w:val="16"/>
              </w:rPr>
              <w:lastRenderedPageBreak/>
              <w:t xml:space="preserve">FFS: How many relative power levels can be included (e.g., single -3 dB power-levels, multiple power-levels, etc). </w:t>
            </w:r>
          </w:p>
          <w:p w14:paraId="0684926D" w14:textId="77777777" w:rsidR="00D15DBC" w:rsidRPr="00BC0B74" w:rsidRDefault="00D15DBC" w:rsidP="00D15DBC">
            <w:pPr>
              <w:pStyle w:val="ListParagraph"/>
              <w:numPr>
                <w:ilvl w:val="0"/>
                <w:numId w:val="41"/>
              </w:numPr>
              <w:spacing w:line="259" w:lineRule="auto"/>
              <w:jc w:val="left"/>
              <w:rPr>
                <w:rFonts w:cs="Times"/>
                <w:sz w:val="20"/>
                <w:szCs w:val="16"/>
              </w:rPr>
            </w:pPr>
            <w:r w:rsidRPr="00BC0B74">
              <w:rPr>
                <w:sz w:val="20"/>
                <w:szCs w:val="16"/>
              </w:rPr>
              <w:t xml:space="preserve">Option 2.2: The gNB reports quantized version of the relative Power </w:t>
            </w:r>
            <w:r w:rsidRPr="00BC0B74">
              <w:rPr>
                <w:sz w:val="20"/>
                <w:szCs w:val="16"/>
                <w:u w:val="single"/>
              </w:rPr>
              <w:t>between</w:t>
            </w:r>
            <w:r w:rsidRPr="00BC0B74">
              <w:rPr>
                <w:sz w:val="20"/>
                <w:szCs w:val="16"/>
              </w:rPr>
              <w:t xml:space="preserve"> PRS resources per angle per TRP.</w:t>
            </w:r>
          </w:p>
          <w:p w14:paraId="26F212A0" w14:textId="77777777" w:rsidR="00D15DBC" w:rsidRPr="00BC0B74" w:rsidRDefault="00D15DBC" w:rsidP="00D15DBC">
            <w:pPr>
              <w:pStyle w:val="ListParagraph"/>
              <w:numPr>
                <w:ilvl w:val="1"/>
                <w:numId w:val="41"/>
              </w:numPr>
              <w:spacing w:line="259" w:lineRule="auto"/>
              <w:jc w:val="left"/>
              <w:rPr>
                <w:rFonts w:cs="Times"/>
                <w:sz w:val="20"/>
                <w:szCs w:val="16"/>
              </w:rPr>
            </w:pPr>
            <w:r w:rsidRPr="00BC0B74">
              <w:rPr>
                <w:rFonts w:eastAsia="Times New Roman"/>
                <w:sz w:val="20"/>
                <w:szCs w:val="16"/>
              </w:rPr>
              <w:t>The relative power is defined with respect to the peak power in each angle</w:t>
            </w:r>
          </w:p>
          <w:p w14:paraId="2FC1525A" w14:textId="77777777" w:rsidR="00D15DBC" w:rsidRPr="00BC0B74" w:rsidRDefault="00D15DBC" w:rsidP="00D15DBC">
            <w:pPr>
              <w:pStyle w:val="ListParagraph"/>
              <w:numPr>
                <w:ilvl w:val="1"/>
                <w:numId w:val="41"/>
              </w:numPr>
              <w:spacing w:line="259" w:lineRule="auto"/>
              <w:jc w:val="left"/>
              <w:rPr>
                <w:rFonts w:cs="Times"/>
                <w:sz w:val="20"/>
                <w:szCs w:val="16"/>
              </w:rPr>
            </w:pPr>
            <w:r w:rsidRPr="00BC0B74">
              <w:rPr>
                <w:rFonts w:eastAsia="Times New Roman"/>
                <w:sz w:val="20"/>
                <w:szCs w:val="16"/>
              </w:rPr>
              <w:t>For each angle, at least two PRS resources are reported.</w:t>
            </w:r>
          </w:p>
          <w:p w14:paraId="26811273" w14:textId="77777777" w:rsidR="00D15DBC" w:rsidRPr="00BC0B74" w:rsidRDefault="00D15DBC" w:rsidP="00D15DBC">
            <w:pPr>
              <w:pStyle w:val="ListParagraph"/>
              <w:numPr>
                <w:ilvl w:val="0"/>
                <w:numId w:val="41"/>
              </w:numPr>
              <w:spacing w:line="259" w:lineRule="auto"/>
              <w:contextualSpacing/>
              <w:jc w:val="left"/>
              <w:rPr>
                <w:sz w:val="20"/>
                <w:szCs w:val="16"/>
              </w:rPr>
            </w:pPr>
            <w:r w:rsidRPr="00BC0B74">
              <w:rPr>
                <w:sz w:val="20"/>
                <w:szCs w:val="16"/>
              </w:rPr>
              <w:t>FFS: support of multiple levels of quantization</w:t>
            </w:r>
          </w:p>
          <w:p w14:paraId="40AD91C1" w14:textId="77777777" w:rsidR="00D15DBC" w:rsidRPr="00BC0B74" w:rsidRDefault="00D15DBC" w:rsidP="00D15DBC">
            <w:pPr>
              <w:pStyle w:val="ListParagraph"/>
              <w:numPr>
                <w:ilvl w:val="0"/>
                <w:numId w:val="41"/>
              </w:numPr>
              <w:spacing w:line="259" w:lineRule="auto"/>
              <w:contextualSpacing/>
              <w:jc w:val="left"/>
              <w:rPr>
                <w:sz w:val="20"/>
                <w:szCs w:val="16"/>
              </w:rPr>
            </w:pPr>
            <w:r w:rsidRPr="00BC0B74">
              <w:rPr>
                <w:sz w:val="20"/>
                <w:szCs w:val="16"/>
              </w:rPr>
              <w:t>FFS: how the report is constructed</w:t>
            </w:r>
          </w:p>
          <w:p w14:paraId="5DBD79FE" w14:textId="77777777" w:rsidR="00D15DBC" w:rsidRPr="00BC0B74" w:rsidRDefault="00D15DBC" w:rsidP="00D15DBC">
            <w:pPr>
              <w:pStyle w:val="ListParagraph"/>
              <w:numPr>
                <w:ilvl w:val="0"/>
                <w:numId w:val="41"/>
              </w:numPr>
              <w:spacing w:line="259" w:lineRule="auto"/>
              <w:contextualSpacing/>
              <w:jc w:val="left"/>
              <w:rPr>
                <w:rFonts w:eastAsia="DengXian"/>
                <w:sz w:val="20"/>
                <w:szCs w:val="16"/>
              </w:rPr>
            </w:pPr>
            <w:r w:rsidRPr="00BC0B74">
              <w:rPr>
                <w:sz w:val="20"/>
                <w:szCs w:val="16"/>
              </w:rPr>
              <w:t>FFS: overhead reduction mechanisms, including reusing of associated-dl-PRS-ID as a way of signaling that 2 TRPs have the same beam information</w:t>
            </w:r>
          </w:p>
          <w:p w14:paraId="48FE0028" w14:textId="77777777" w:rsidR="00D15DBC" w:rsidRPr="00BC0B74" w:rsidRDefault="00D15DBC" w:rsidP="00D15DBC">
            <w:pPr>
              <w:pStyle w:val="ListParagraph"/>
              <w:numPr>
                <w:ilvl w:val="0"/>
                <w:numId w:val="41"/>
              </w:numPr>
              <w:spacing w:line="259" w:lineRule="auto"/>
              <w:contextualSpacing/>
              <w:jc w:val="left"/>
              <w:rPr>
                <w:rFonts w:eastAsia="DengXian"/>
                <w:sz w:val="20"/>
                <w:szCs w:val="16"/>
              </w:rPr>
            </w:pPr>
            <w:r w:rsidRPr="00BC0B74">
              <w:rPr>
                <w:sz w:val="20"/>
                <w:szCs w:val="16"/>
              </w:rPr>
              <w:t xml:space="preserve">The gNB beam/antenna information can optionally be provided to the UE by the LMF </w:t>
            </w:r>
          </w:p>
          <w:p w14:paraId="5358D42C" w14:textId="77777777" w:rsidR="00D15DBC" w:rsidRPr="00BC0B74" w:rsidRDefault="00D15DBC" w:rsidP="00D15DBC">
            <w:pPr>
              <w:pStyle w:val="ListParagraph"/>
              <w:numPr>
                <w:ilvl w:val="0"/>
                <w:numId w:val="41"/>
              </w:numPr>
              <w:spacing w:line="259" w:lineRule="auto"/>
              <w:contextualSpacing/>
              <w:jc w:val="left"/>
              <w:rPr>
                <w:sz w:val="20"/>
                <w:szCs w:val="21"/>
              </w:rPr>
            </w:pPr>
            <w:r w:rsidRPr="00BC0B74">
              <w:rPr>
                <w:sz w:val="20"/>
                <w:szCs w:val="16"/>
              </w:rPr>
              <w:t>Note: Up to RAN2 &amp; RAN3 the signaling/procedures on how the LMF receives this information from the gNBs</w:t>
            </w:r>
          </w:p>
          <w:p w14:paraId="11D08D6E" w14:textId="77777777" w:rsidR="00D15DBC" w:rsidRDefault="00D15DBC" w:rsidP="00D15DBC">
            <w:pPr>
              <w:pStyle w:val="ListParagraph"/>
              <w:numPr>
                <w:ilvl w:val="0"/>
                <w:numId w:val="41"/>
              </w:numPr>
              <w:spacing w:line="259" w:lineRule="auto"/>
              <w:contextualSpacing/>
              <w:jc w:val="left"/>
              <w:rPr>
                <w:lang w:eastAsia="zh-CN"/>
              </w:rPr>
            </w:pPr>
            <w:r w:rsidRPr="00BC0B74">
              <w:rPr>
                <w:sz w:val="20"/>
                <w:szCs w:val="16"/>
              </w:rPr>
              <w:t>Send an LS to RAN2 &amp; RAN3 with this agreement</w:t>
            </w:r>
          </w:p>
        </w:tc>
      </w:tr>
    </w:tbl>
    <w:p w14:paraId="718F2219" w14:textId="77777777" w:rsidR="00D15DBC" w:rsidRDefault="00D15DBC" w:rsidP="00D15DBC">
      <w:pPr>
        <w:spacing w:before="240"/>
        <w:rPr>
          <w:rFonts w:eastAsia="SimSun" w:cs="Times New Roman"/>
          <w:sz w:val="21"/>
          <w:szCs w:val="21"/>
          <w:lang w:eastAsia="zh-CN"/>
        </w:rPr>
      </w:pPr>
      <w:r w:rsidRPr="00D47466">
        <w:rPr>
          <w:rFonts w:eastAsia="SimSun" w:cs="Times New Roman"/>
          <w:sz w:val="21"/>
          <w:szCs w:val="21"/>
          <w:lang w:eastAsia="zh-CN"/>
        </w:rPr>
        <w:lastRenderedPageBreak/>
        <w:t xml:space="preserve">Option 2.1 </w:t>
      </w:r>
      <w:r>
        <w:rPr>
          <w:rFonts w:eastAsia="SimSun" w:cs="Times New Roman"/>
          <w:sz w:val="21"/>
          <w:szCs w:val="21"/>
          <w:lang w:eastAsia="zh-CN"/>
        </w:rPr>
        <w:t>offers details related to power levels of beams (main beam, sidelobe) for each PR resource while Option 2.2 offer relative power difference among PRS resources. The original intention of the discussion leading up to the above agreement was to define additional assistance information which is related to beam characteristics of a PRS resource such that the UE can generate RSRP reports with details (e.g., per sidelobe). Thus Option 2.1 is more aligned with the original intention. In addition, to reduce overhead in signaling, angle information at -3dB power level should be sufficient for additional information. Thus, we make the following proposals;</w:t>
      </w:r>
    </w:p>
    <w:p w14:paraId="1F2936C1" w14:textId="218FA89B" w:rsidR="001646BA" w:rsidRPr="00DF3E56" w:rsidRDefault="001646BA" w:rsidP="001646BA">
      <w:pPr>
        <w:spacing w:before="240"/>
        <w:rPr>
          <w:rFonts w:eastAsia="SimSun" w:cs="Times New Roman"/>
          <w:b/>
          <w:bCs/>
          <w:sz w:val="21"/>
          <w:szCs w:val="21"/>
          <w:lang w:eastAsia="zh-CN"/>
        </w:rPr>
      </w:pPr>
      <w:r w:rsidRPr="00DF3E56">
        <w:rPr>
          <w:rFonts w:eastAsia="SimSun" w:cs="Times New Roman"/>
          <w:b/>
          <w:bCs/>
          <w:sz w:val="21"/>
          <w:szCs w:val="21"/>
          <w:lang w:eastAsia="zh-CN"/>
        </w:rPr>
        <w:t xml:space="preserve">Proposal </w:t>
      </w:r>
      <w:r w:rsidR="000A7D38">
        <w:rPr>
          <w:rFonts w:eastAsia="SimSun" w:cs="Times New Roman"/>
          <w:b/>
          <w:bCs/>
          <w:sz w:val="21"/>
          <w:szCs w:val="21"/>
          <w:lang w:eastAsia="zh-CN"/>
        </w:rPr>
        <w:t>3</w:t>
      </w:r>
      <w:r w:rsidRPr="00DF3E56">
        <w:rPr>
          <w:rFonts w:eastAsia="SimSun" w:cs="Times New Roman"/>
          <w:b/>
          <w:bCs/>
          <w:sz w:val="21"/>
          <w:szCs w:val="21"/>
          <w:lang w:eastAsia="zh-CN"/>
        </w:rPr>
        <w:t>: Support Option 2.1, “The gNB reports quantized version of the relative Power/Angle response per PRS resource per TRP”</w:t>
      </w:r>
    </w:p>
    <w:p w14:paraId="0B2642EA" w14:textId="0D6F8F3D" w:rsidR="001646BA" w:rsidRPr="00DF3E56" w:rsidRDefault="001646BA" w:rsidP="001646BA">
      <w:pPr>
        <w:spacing w:before="240"/>
        <w:rPr>
          <w:rFonts w:eastAsia="SimSun" w:cs="Times New Roman"/>
          <w:b/>
          <w:bCs/>
          <w:sz w:val="21"/>
          <w:szCs w:val="21"/>
          <w:lang w:eastAsia="zh-CN"/>
        </w:rPr>
      </w:pPr>
      <w:r w:rsidRPr="00DF3E56">
        <w:rPr>
          <w:rFonts w:eastAsia="SimSun" w:cs="Times New Roman"/>
          <w:b/>
          <w:bCs/>
          <w:sz w:val="21"/>
          <w:szCs w:val="21"/>
          <w:lang w:eastAsia="zh-CN"/>
        </w:rPr>
        <w:t xml:space="preserve">Proposal </w:t>
      </w:r>
      <w:r w:rsidR="000A7D38">
        <w:rPr>
          <w:rFonts w:eastAsia="SimSun" w:cs="Times New Roman"/>
          <w:b/>
          <w:bCs/>
          <w:sz w:val="21"/>
          <w:szCs w:val="21"/>
          <w:lang w:eastAsia="zh-CN"/>
        </w:rPr>
        <w:t>4</w:t>
      </w:r>
      <w:r w:rsidRPr="00DF3E56">
        <w:rPr>
          <w:rFonts w:eastAsia="SimSun" w:cs="Times New Roman"/>
          <w:b/>
          <w:bCs/>
          <w:sz w:val="21"/>
          <w:szCs w:val="21"/>
          <w:lang w:eastAsia="zh-CN"/>
        </w:rPr>
        <w:t>: Under Option 2.1, “The gNB reports quantized version of the relative Power/Angle response per PRS resource per TRP”, support to include</w:t>
      </w:r>
      <w:r>
        <w:rPr>
          <w:rFonts w:eastAsia="SimSun" w:cs="Times New Roman"/>
          <w:b/>
          <w:bCs/>
          <w:sz w:val="21"/>
          <w:szCs w:val="21"/>
          <w:lang w:eastAsia="zh-CN"/>
        </w:rPr>
        <w:t xml:space="preserve"> information related to</w:t>
      </w:r>
      <w:r w:rsidRPr="00DF3E56">
        <w:rPr>
          <w:rFonts w:eastAsia="SimSun" w:cs="Times New Roman"/>
          <w:b/>
          <w:bCs/>
          <w:sz w:val="21"/>
          <w:szCs w:val="21"/>
          <w:lang w:eastAsia="zh-CN"/>
        </w:rPr>
        <w:t xml:space="preserve"> -3dB power level</w:t>
      </w:r>
    </w:p>
    <w:p w14:paraId="67E80E5B" w14:textId="77777777" w:rsidR="00FC4ACD" w:rsidRDefault="00FC4ACD" w:rsidP="00FC4ACD">
      <w:pPr>
        <w:pStyle w:val="Heading2"/>
      </w:pPr>
      <w:r>
        <w:t>Additional assistance information</w:t>
      </w:r>
    </w:p>
    <w:p w14:paraId="4C7BB5F7" w14:textId="52EA0A67" w:rsidR="00FC4ACD" w:rsidRPr="00555C93" w:rsidRDefault="00FC4ACD" w:rsidP="00FC4ACD">
      <w:pPr>
        <w:spacing w:before="240"/>
        <w:rPr>
          <w:rFonts w:eastAsia="SimSun" w:cs="Times New Roman"/>
          <w:sz w:val="21"/>
          <w:szCs w:val="21"/>
          <w:lang w:eastAsia="zh-CN"/>
        </w:rPr>
      </w:pPr>
      <w:r w:rsidRPr="00555C93">
        <w:rPr>
          <w:rFonts w:eastAsia="SimSun" w:cs="Times New Roman"/>
          <w:sz w:val="21"/>
          <w:szCs w:val="21"/>
          <w:lang w:eastAsia="zh-CN"/>
        </w:rPr>
        <w:t>In the FL’s summary from RAN1#106</w:t>
      </w:r>
      <w:r w:rsidR="008C6F8B">
        <w:rPr>
          <w:rFonts w:eastAsia="SimSun" w:cs="Times New Roman"/>
          <w:sz w:val="21"/>
          <w:szCs w:val="21"/>
          <w:lang w:eastAsia="zh-CN"/>
        </w:rPr>
        <w:t>b</w:t>
      </w:r>
      <w:r w:rsidRPr="00555C93">
        <w:rPr>
          <w:rFonts w:eastAsia="SimSun" w:cs="Times New Roman"/>
          <w:sz w:val="21"/>
          <w:szCs w:val="21"/>
          <w:lang w:eastAsia="zh-CN"/>
        </w:rPr>
        <w:t xml:space="preserve">e, discussions related to details of additional assistance information are captured. The following proposal concern boresight </w:t>
      </w:r>
      <w:r w:rsidR="005B5840" w:rsidRPr="00555C93">
        <w:rPr>
          <w:rFonts w:eastAsia="SimSun" w:cs="Times New Roman"/>
          <w:sz w:val="21"/>
          <w:szCs w:val="21"/>
          <w:lang w:eastAsia="zh-CN"/>
        </w:rPr>
        <w:t>direction</w:t>
      </w:r>
      <w:r w:rsidRPr="00555C93">
        <w:rPr>
          <w:rFonts w:eastAsia="SimSun" w:cs="Times New Roman"/>
          <w:sz w:val="21"/>
          <w:szCs w:val="21"/>
          <w:lang w:eastAsia="zh-CN"/>
        </w:rPr>
        <w:t xml:space="preserve"> for each PRS resource transferred from the LMF to the UE in the UE-assisted DL-AoD positioning method.</w:t>
      </w:r>
    </w:p>
    <w:tbl>
      <w:tblPr>
        <w:tblStyle w:val="TableGrid"/>
        <w:tblW w:w="0" w:type="auto"/>
        <w:tblLook w:val="04A0" w:firstRow="1" w:lastRow="0" w:firstColumn="1" w:lastColumn="0" w:noHBand="0" w:noVBand="1"/>
      </w:tblPr>
      <w:tblGrid>
        <w:gridCol w:w="9350"/>
      </w:tblGrid>
      <w:tr w:rsidR="00FC4ACD" w:rsidRPr="00555C93" w14:paraId="426F68FD" w14:textId="77777777" w:rsidTr="00D51420">
        <w:tc>
          <w:tcPr>
            <w:tcW w:w="9350" w:type="dxa"/>
          </w:tcPr>
          <w:p w14:paraId="1C5F5B35" w14:textId="77777777" w:rsidR="004D4D66" w:rsidRPr="00241AF7" w:rsidRDefault="004D4D66" w:rsidP="004D4D66">
            <w:pPr>
              <w:rPr>
                <w:b/>
                <w:bCs/>
              </w:rPr>
            </w:pPr>
            <w:r w:rsidRPr="00241AF7">
              <w:rPr>
                <w:b/>
                <w:bCs/>
                <w:iCs/>
              </w:rPr>
              <w:t>Proposal 3.1c</w:t>
            </w:r>
          </w:p>
          <w:p w14:paraId="113AC6FD" w14:textId="77777777" w:rsidR="004D4D66" w:rsidRPr="00241AF7" w:rsidRDefault="004D4D66" w:rsidP="004D4D66">
            <w:pPr>
              <w:rPr>
                <w:b/>
                <w:bCs/>
              </w:rPr>
            </w:pPr>
            <w:r w:rsidRPr="00241AF7">
              <w:rPr>
                <w:b/>
                <w:bCs/>
              </w:rPr>
              <w:t xml:space="preserve">For UE-assisted DL-AOD positioning method, to enhance the signaling to the UE for the purpose of PRS resource(s) </w:t>
            </w:r>
            <w:r w:rsidRPr="00241AF7">
              <w:rPr>
                <w:b/>
                <w:bCs/>
                <w:strike/>
                <w:color w:val="00B050"/>
              </w:rPr>
              <w:t xml:space="preserve">measurement and </w:t>
            </w:r>
            <w:r w:rsidRPr="00241AF7">
              <w:rPr>
                <w:b/>
                <w:bCs/>
              </w:rPr>
              <w:t>reporting, the LMF may indicate in the assistance data (AD)</w:t>
            </w:r>
            <w:r w:rsidRPr="00241AF7">
              <w:rPr>
                <w:b/>
                <w:bCs/>
                <w:color w:val="00B050"/>
              </w:rPr>
              <w:t xml:space="preserve">, one or both the following: </w:t>
            </w:r>
          </w:p>
          <w:p w14:paraId="16F09D5F" w14:textId="77777777" w:rsidR="004D4D66" w:rsidRPr="00241AF7" w:rsidRDefault="004D4D66" w:rsidP="004D4D66">
            <w:pPr>
              <w:pStyle w:val="ListParagraph"/>
              <w:numPr>
                <w:ilvl w:val="0"/>
                <w:numId w:val="43"/>
              </w:numPr>
              <w:spacing w:after="160" w:line="259" w:lineRule="auto"/>
              <w:jc w:val="left"/>
              <w:rPr>
                <w:b/>
                <w:bCs/>
                <w:color w:val="00B050"/>
              </w:rPr>
            </w:pPr>
            <w:r w:rsidRPr="00241AF7">
              <w:rPr>
                <w:b/>
                <w:bCs/>
              </w:rPr>
              <w:t xml:space="preserve">option 1: </w:t>
            </w:r>
            <w:r w:rsidRPr="00241AF7">
              <w:rPr>
                <w:b/>
                <w:bCs/>
                <w:color w:val="00B050"/>
              </w:rPr>
              <w:t xml:space="preserve">subject to UE capability, </w:t>
            </w:r>
            <w:r w:rsidRPr="00241AF7">
              <w:rPr>
                <w:b/>
                <w:bCs/>
              </w:rPr>
              <w:t xml:space="preserve">for each PRS resource, a subset of PRS resources </w:t>
            </w:r>
            <w:r w:rsidRPr="00241AF7">
              <w:rPr>
                <w:b/>
                <w:bCs/>
                <w:strike/>
                <w:color w:val="00B050"/>
              </w:rPr>
              <w:t>which indicates the beam information</w:t>
            </w:r>
            <w:r w:rsidRPr="00241AF7">
              <w:rPr>
                <w:b/>
                <w:bCs/>
                <w:color w:val="00B050"/>
              </w:rPr>
              <w:t xml:space="preserve"> </w:t>
            </w:r>
            <w:r w:rsidRPr="00241AF7">
              <w:rPr>
                <w:b/>
                <w:bCs/>
              </w:rPr>
              <w:t xml:space="preserve">for the purpose of prioritization of DL-AOD </w:t>
            </w:r>
            <w:r w:rsidRPr="00241AF7">
              <w:rPr>
                <w:b/>
                <w:bCs/>
                <w:strike/>
                <w:color w:val="00B050"/>
              </w:rPr>
              <w:t xml:space="preserve">measurement and </w:t>
            </w:r>
            <w:r w:rsidRPr="00241AF7">
              <w:rPr>
                <w:b/>
                <w:bCs/>
              </w:rPr>
              <w:t>reporting:</w:t>
            </w:r>
          </w:p>
          <w:p w14:paraId="27D2079A" w14:textId="77777777" w:rsidR="004D4D66" w:rsidRPr="00241AF7" w:rsidRDefault="004D4D66" w:rsidP="004D4D66">
            <w:pPr>
              <w:pStyle w:val="ListParagraph"/>
              <w:numPr>
                <w:ilvl w:val="1"/>
                <w:numId w:val="43"/>
              </w:numPr>
              <w:spacing w:after="160" w:line="259" w:lineRule="auto"/>
              <w:jc w:val="left"/>
              <w:rPr>
                <w:b/>
                <w:bCs/>
                <w:color w:val="00B050"/>
              </w:rPr>
            </w:pPr>
            <w:r w:rsidRPr="00241AF7">
              <w:rPr>
                <w:b/>
                <w:bCs/>
                <w:lang w:eastAsia="zh-CN"/>
              </w:rPr>
              <w:t xml:space="preserve">a UE may include the requested PRS measurement for the subset of the PRS in the DL-AoD additional measurements if the requested PRS measurement of the associated PRS is reported </w:t>
            </w:r>
          </w:p>
          <w:p w14:paraId="3F7A5A5D" w14:textId="77777777" w:rsidR="004D4D66" w:rsidRPr="00241AF7" w:rsidRDefault="004D4D66" w:rsidP="004D4D66">
            <w:pPr>
              <w:numPr>
                <w:ilvl w:val="2"/>
                <w:numId w:val="42"/>
              </w:numPr>
              <w:jc w:val="left"/>
              <w:rPr>
                <w:b/>
                <w:bCs/>
              </w:rPr>
            </w:pPr>
            <w:r w:rsidRPr="00241AF7">
              <w:rPr>
                <w:b/>
                <w:bCs/>
                <w:lang w:eastAsia="zh-CN"/>
              </w:rPr>
              <w:t xml:space="preserve">The requested PRS measurement can be DL PRS RSRP and/or path PRS RSRP. </w:t>
            </w:r>
          </w:p>
          <w:p w14:paraId="53E97D32" w14:textId="77777777" w:rsidR="004D4D66" w:rsidRPr="00241AF7" w:rsidRDefault="004D4D66" w:rsidP="004D4D66">
            <w:pPr>
              <w:numPr>
                <w:ilvl w:val="1"/>
                <w:numId w:val="42"/>
              </w:numPr>
              <w:jc w:val="left"/>
              <w:rPr>
                <w:b/>
                <w:bCs/>
                <w:lang w:eastAsia="zh-CN"/>
              </w:rPr>
            </w:pPr>
            <w:r w:rsidRPr="00241AF7">
              <w:rPr>
                <w:b/>
                <w:bCs/>
                <w:lang w:eastAsia="zh-CN"/>
              </w:rPr>
              <w:t xml:space="preserve">Note: The subset associated with a PRS resource can be in a same or different PRS resource set than the PRS resource </w:t>
            </w:r>
          </w:p>
          <w:p w14:paraId="3F74D815" w14:textId="77777777" w:rsidR="004D4D66" w:rsidRPr="00241AF7" w:rsidRDefault="004D4D66" w:rsidP="004D4D66">
            <w:pPr>
              <w:numPr>
                <w:ilvl w:val="0"/>
                <w:numId w:val="42"/>
              </w:numPr>
              <w:jc w:val="left"/>
              <w:rPr>
                <w:b/>
                <w:bCs/>
                <w:color w:val="00B050"/>
              </w:rPr>
            </w:pPr>
            <w:r w:rsidRPr="00241AF7">
              <w:rPr>
                <w:b/>
                <w:bCs/>
                <w:color w:val="00B050"/>
              </w:rPr>
              <w:lastRenderedPageBreak/>
              <w:t>option 2:</w:t>
            </w:r>
            <w:r w:rsidRPr="00241AF7">
              <w:rPr>
                <w:b/>
                <w:bCs/>
              </w:rPr>
              <w:t xml:space="preserve"> </w:t>
            </w:r>
            <w:r w:rsidRPr="00241AF7">
              <w:rPr>
                <w:b/>
                <w:bCs/>
                <w:color w:val="00B050"/>
              </w:rPr>
              <w:t xml:space="preserve">subject to UE capability, for each PRS resource, the boresight direction information, </w:t>
            </w:r>
            <w:r w:rsidRPr="00241AF7">
              <w:rPr>
                <w:b/>
                <w:bCs/>
                <w:color w:val="FF0000"/>
              </w:rPr>
              <w:t xml:space="preserve">and optionally an </w:t>
            </w:r>
            <w:r w:rsidRPr="00241AF7">
              <w:rPr>
                <w:b/>
                <w:bCs/>
                <w:color w:val="00B050"/>
              </w:rPr>
              <w:t xml:space="preserve">the expectedDLAoD for each TRP. </w:t>
            </w:r>
          </w:p>
          <w:p w14:paraId="00926D35" w14:textId="77777777" w:rsidR="004D4D66" w:rsidRPr="00241AF7" w:rsidRDefault="004D4D66" w:rsidP="004D4D66">
            <w:pPr>
              <w:numPr>
                <w:ilvl w:val="0"/>
                <w:numId w:val="42"/>
              </w:numPr>
              <w:jc w:val="left"/>
              <w:rPr>
                <w:b/>
                <w:bCs/>
              </w:rPr>
            </w:pPr>
            <w:r w:rsidRPr="00241AF7">
              <w:rPr>
                <w:b/>
                <w:bCs/>
              </w:rPr>
              <w:t xml:space="preserve">Note: </w:t>
            </w:r>
            <w:r w:rsidRPr="00241AF7">
              <w:rPr>
                <w:b/>
                <w:bCs/>
                <w:color w:val="00B050"/>
              </w:rPr>
              <w:t>Either case</w:t>
            </w:r>
            <w:r w:rsidRPr="00241AF7">
              <w:rPr>
                <w:b/>
                <w:bCs/>
              </w:rPr>
              <w:t xml:space="preserve"> does not imply any restriction on UE measurement </w:t>
            </w:r>
          </w:p>
          <w:p w14:paraId="0C7439FD" w14:textId="77777777" w:rsidR="004D4D66" w:rsidRDefault="004D4D66" w:rsidP="004D4D66">
            <w:pPr>
              <w:pStyle w:val="ListParagraph"/>
              <w:numPr>
                <w:ilvl w:val="0"/>
                <w:numId w:val="42"/>
              </w:numPr>
              <w:spacing w:after="160" w:line="259" w:lineRule="auto"/>
              <w:jc w:val="left"/>
              <w:rPr>
                <w:b/>
                <w:bCs/>
              </w:rPr>
            </w:pPr>
            <w:r w:rsidRPr="00C5741C">
              <w:rPr>
                <w:b/>
                <w:bCs/>
              </w:rPr>
              <w:t xml:space="preserve">FFS: prioritization of the PRS resources and resource subsets to be measured  </w:t>
            </w:r>
          </w:p>
          <w:p w14:paraId="4EA2464A" w14:textId="439EFF93" w:rsidR="00FC4ACD" w:rsidRPr="00555C93" w:rsidRDefault="004D4D66" w:rsidP="00FE755A">
            <w:pPr>
              <w:pStyle w:val="ListParagraph"/>
              <w:numPr>
                <w:ilvl w:val="0"/>
                <w:numId w:val="42"/>
              </w:numPr>
              <w:spacing w:after="160" w:line="259" w:lineRule="auto"/>
              <w:jc w:val="left"/>
              <w:rPr>
                <w:rFonts w:eastAsia="SimSun" w:cs="Times New Roman"/>
                <w:sz w:val="21"/>
                <w:szCs w:val="21"/>
                <w:lang w:eastAsia="zh-CN"/>
              </w:rPr>
            </w:pPr>
            <w:r w:rsidRPr="007F3FD2">
              <w:rPr>
                <w:rFonts w:eastAsia="DengXian"/>
                <w:b/>
                <w:bCs/>
                <w:color w:val="00B050"/>
                <w:lang w:eastAsia="zh-CN"/>
              </w:rPr>
              <w:t>FFS: UE may report PRS measurements only for the subset of PRS resources.</w:t>
            </w:r>
          </w:p>
        </w:tc>
      </w:tr>
    </w:tbl>
    <w:p w14:paraId="471B7F29" w14:textId="7B57A025" w:rsidR="00FC4ACD" w:rsidRPr="00555C93" w:rsidRDefault="00FC4ACD" w:rsidP="00FC4ACD">
      <w:pPr>
        <w:spacing w:before="240"/>
        <w:rPr>
          <w:rFonts w:eastAsia="SimSun" w:cs="Times New Roman"/>
          <w:sz w:val="21"/>
          <w:szCs w:val="21"/>
          <w:lang w:val="en-GB" w:eastAsia="zh-CN"/>
        </w:rPr>
      </w:pPr>
      <w:r w:rsidRPr="00555C93">
        <w:rPr>
          <w:rFonts w:eastAsia="SimSun" w:cs="Times New Roman"/>
          <w:sz w:val="21"/>
          <w:szCs w:val="21"/>
          <w:lang w:val="en-GB" w:eastAsia="zh-CN"/>
        </w:rPr>
        <w:lastRenderedPageBreak/>
        <w:t>The LMF includes boresight direction for each PRS resource for UE-based positioning in the current specification [</w:t>
      </w:r>
      <w:r w:rsidR="00F936A6">
        <w:rPr>
          <w:rFonts w:eastAsia="SimSun" w:cs="Times New Roman"/>
          <w:sz w:val="21"/>
          <w:szCs w:val="21"/>
          <w:lang w:val="en-GB" w:eastAsia="zh-CN"/>
        </w:rPr>
        <w:t>3</w:t>
      </w:r>
      <w:r w:rsidRPr="00555C93">
        <w:rPr>
          <w:rFonts w:eastAsia="SimSun" w:cs="Times New Roman"/>
          <w:sz w:val="21"/>
          <w:szCs w:val="21"/>
          <w:lang w:val="en-GB" w:eastAsia="zh-CN"/>
        </w:rPr>
        <w:t>]. Such information will be useful for the UE to align the Rx beam to maximize RSRP for UE-assisted positioning. Thus, we make the following proposal :</w:t>
      </w:r>
    </w:p>
    <w:p w14:paraId="19BB51C1" w14:textId="08A3CA36" w:rsidR="00964869" w:rsidRPr="00964869" w:rsidRDefault="00FC4ACD" w:rsidP="003B65C8">
      <w:pPr>
        <w:spacing w:before="240"/>
        <w:rPr>
          <w:rFonts w:eastAsia="SimSun" w:cs="Times New Roman"/>
          <w:sz w:val="21"/>
          <w:szCs w:val="21"/>
          <w:lang w:eastAsia="zh-CN"/>
        </w:rPr>
      </w:pPr>
      <w:r w:rsidRPr="00555C93">
        <w:rPr>
          <w:rFonts w:eastAsia="SimSun" w:cs="Times New Roman"/>
          <w:b/>
          <w:bCs/>
          <w:sz w:val="21"/>
          <w:szCs w:val="21"/>
          <w:lang w:val="en-GB" w:eastAsia="zh-CN"/>
        </w:rPr>
        <w:t>Proposal 5: For UE-assisted DL-AOD positioning method, the LMF can include boresight direction information for each PRS resource in the assistance data.</w:t>
      </w:r>
    </w:p>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E4230C9" w14:textId="4B77750F" w:rsidR="00312DBB" w:rsidRDefault="003248E8" w:rsidP="00312DBB">
      <w:pPr>
        <w:spacing w:before="120" w:after="120"/>
        <w:rPr>
          <w:rFonts w:cs="Times New Roman"/>
          <w:sz w:val="21"/>
          <w:szCs w:val="21"/>
        </w:rPr>
      </w:pPr>
      <w:r w:rsidRPr="00DC6703">
        <w:rPr>
          <w:rFonts w:cs="Times New Roman"/>
          <w:sz w:val="21"/>
          <w:szCs w:val="21"/>
        </w:rPr>
        <w:t xml:space="preserve">In this contribution, the following </w:t>
      </w:r>
      <w:r w:rsidR="00596ED7">
        <w:rPr>
          <w:rFonts w:cs="Times New Roman"/>
          <w:sz w:val="21"/>
          <w:szCs w:val="21"/>
        </w:rPr>
        <w:t xml:space="preserve">observation and </w:t>
      </w:r>
      <w:r w:rsidRPr="00DC6703">
        <w:rPr>
          <w:rFonts w:cs="Times New Roman"/>
          <w:sz w:val="21"/>
          <w:szCs w:val="21"/>
        </w:rPr>
        <w:t>propos</w:t>
      </w:r>
      <w:r w:rsidR="00385273" w:rsidRPr="00DC6703">
        <w:rPr>
          <w:rFonts w:cs="Times New Roman"/>
          <w:sz w:val="21"/>
          <w:szCs w:val="21"/>
        </w:rPr>
        <w:t>a</w:t>
      </w:r>
      <w:r w:rsidRPr="00DC6703">
        <w:rPr>
          <w:rFonts w:cs="Times New Roman"/>
          <w:sz w:val="21"/>
          <w:szCs w:val="21"/>
        </w:rPr>
        <w:t>ls are made.</w:t>
      </w:r>
    </w:p>
    <w:p w14:paraId="7B061A19" w14:textId="77777777" w:rsidR="00B34BA3" w:rsidRDefault="00B34BA3" w:rsidP="00B34BA3">
      <w:pPr>
        <w:rPr>
          <w:rFonts w:eastAsia="SimSun" w:cs="Times New Roman"/>
          <w:b/>
          <w:bCs/>
          <w:sz w:val="21"/>
          <w:szCs w:val="21"/>
          <w:lang w:eastAsia="zh-CN"/>
        </w:rPr>
      </w:pPr>
      <w:r w:rsidRPr="00FA59B6">
        <w:rPr>
          <w:rFonts w:eastAsia="SimSun" w:cs="Times New Roman"/>
          <w:b/>
          <w:bCs/>
          <w:sz w:val="21"/>
          <w:szCs w:val="21"/>
          <w:lang w:eastAsia="zh-CN"/>
        </w:rPr>
        <w:t xml:space="preserve">Observation </w:t>
      </w:r>
      <w:r>
        <w:rPr>
          <w:rFonts w:eastAsia="SimSun" w:cs="Times New Roman"/>
          <w:b/>
          <w:bCs/>
          <w:sz w:val="21"/>
          <w:szCs w:val="21"/>
          <w:lang w:eastAsia="zh-CN"/>
        </w:rPr>
        <w:t>1</w:t>
      </w:r>
      <w:r w:rsidRPr="00FA59B6">
        <w:rPr>
          <w:rFonts w:eastAsia="SimSun" w:cs="Times New Roman"/>
          <w:b/>
          <w:bCs/>
          <w:sz w:val="21"/>
          <w:szCs w:val="21"/>
          <w:lang w:eastAsia="zh-CN"/>
        </w:rPr>
        <w:t>: It is not clear whether it is beneficial for DL-AoD enhancement to define i</w:t>
      </w:r>
      <w:r w:rsidRPr="00FA59B6">
        <w:rPr>
          <w:rFonts w:eastAsia="SimSun" w:cs="Times New Roman"/>
          <w:b/>
          <w:bCs/>
          <w:sz w:val="21"/>
          <w:szCs w:val="21"/>
          <w:vertAlign w:val="superscript"/>
          <w:lang w:eastAsia="zh-CN"/>
        </w:rPr>
        <w:t>th</w:t>
      </w:r>
      <w:r w:rsidRPr="00FA59B6">
        <w:rPr>
          <w:rFonts w:eastAsia="SimSun" w:cs="Times New Roman"/>
          <w:b/>
          <w:bCs/>
          <w:sz w:val="21"/>
          <w:szCs w:val="21"/>
          <w:lang w:eastAsia="zh-CN"/>
        </w:rPr>
        <w:t xml:space="preserve"> path delay</w:t>
      </w:r>
    </w:p>
    <w:p w14:paraId="29AB8DB6" w14:textId="77777777" w:rsidR="00DE6288" w:rsidRPr="00FA59B6" w:rsidRDefault="00DE6288" w:rsidP="00DE6288">
      <w:pPr>
        <w:rPr>
          <w:rFonts w:eastAsia="SimSun" w:cs="Times New Roman"/>
          <w:b/>
          <w:bCs/>
          <w:sz w:val="21"/>
          <w:szCs w:val="21"/>
          <w:lang w:eastAsia="zh-CN"/>
        </w:rPr>
      </w:pPr>
      <w:r w:rsidRPr="00FA59B6">
        <w:rPr>
          <w:rFonts w:eastAsia="SimSun" w:cs="Times New Roman"/>
          <w:b/>
          <w:bCs/>
          <w:sz w:val="21"/>
          <w:szCs w:val="21"/>
          <w:lang w:eastAsia="zh-CN"/>
        </w:rPr>
        <w:t xml:space="preserve">Proposal </w:t>
      </w:r>
      <w:r>
        <w:rPr>
          <w:rFonts w:eastAsia="SimSun" w:cs="Times New Roman"/>
          <w:b/>
          <w:bCs/>
          <w:sz w:val="21"/>
          <w:szCs w:val="21"/>
          <w:lang w:eastAsia="zh-CN"/>
        </w:rPr>
        <w:t>1</w:t>
      </w:r>
      <w:r w:rsidRPr="00FA59B6">
        <w:rPr>
          <w:rFonts w:eastAsia="SimSun" w:cs="Times New Roman"/>
          <w:b/>
          <w:bCs/>
          <w:sz w:val="21"/>
          <w:szCs w:val="21"/>
          <w:lang w:eastAsia="zh-CN"/>
        </w:rPr>
        <w:t xml:space="preserve">: </w:t>
      </w:r>
      <w:r w:rsidRPr="00FA59B6">
        <w:rPr>
          <w:rFonts w:cs="Times"/>
          <w:b/>
          <w:bCs/>
          <w:iCs/>
        </w:rPr>
        <w:t>Path RSRP measurement is normalized with PRS RSRP</w:t>
      </w:r>
    </w:p>
    <w:p w14:paraId="5764822D" w14:textId="77777777" w:rsidR="00E0418C" w:rsidRPr="00FA59B6" w:rsidRDefault="00E0418C" w:rsidP="00E0418C">
      <w:pPr>
        <w:spacing w:before="240"/>
        <w:rPr>
          <w:rFonts w:eastAsia="SimSun" w:cs="Times New Roman"/>
          <w:b/>
          <w:bCs/>
          <w:sz w:val="21"/>
          <w:szCs w:val="21"/>
          <w:lang w:eastAsia="zh-CN"/>
        </w:rPr>
      </w:pPr>
      <w:r w:rsidRPr="00172C75">
        <w:rPr>
          <w:rFonts w:eastAsia="SimSun" w:cs="Times New Roman"/>
          <w:b/>
          <w:bCs/>
          <w:sz w:val="21"/>
          <w:szCs w:val="21"/>
          <w:lang w:eastAsia="zh-CN"/>
        </w:rPr>
        <w:t xml:space="preserve">Proposal 2: </w:t>
      </w:r>
      <w:r>
        <w:rPr>
          <w:rFonts w:eastAsia="SimSun" w:cs="Times New Roman"/>
          <w:b/>
          <w:bCs/>
          <w:sz w:val="21"/>
          <w:szCs w:val="21"/>
          <w:lang w:eastAsia="zh-CN"/>
        </w:rPr>
        <w:t xml:space="preserve">At least </w:t>
      </w:r>
      <w:r>
        <w:rPr>
          <w:b/>
          <w:bCs/>
        </w:rPr>
        <w:t>a</w:t>
      </w:r>
      <w:r w:rsidRPr="00172C75">
        <w:rPr>
          <w:b/>
          <w:bCs/>
        </w:rPr>
        <w:t xml:space="preserve"> semi static relation between PRS resources in different PRS resource sets should be supported</w:t>
      </w:r>
    </w:p>
    <w:p w14:paraId="44BDE43A" w14:textId="77777777" w:rsidR="00320424" w:rsidRPr="00DF3E56" w:rsidRDefault="00320424" w:rsidP="00320424">
      <w:pPr>
        <w:spacing w:before="240"/>
        <w:rPr>
          <w:rFonts w:eastAsia="SimSun" w:cs="Times New Roman"/>
          <w:b/>
          <w:bCs/>
          <w:sz w:val="21"/>
          <w:szCs w:val="21"/>
          <w:lang w:eastAsia="zh-CN"/>
        </w:rPr>
      </w:pPr>
      <w:r w:rsidRPr="00DF3E56">
        <w:rPr>
          <w:rFonts w:eastAsia="SimSun" w:cs="Times New Roman"/>
          <w:b/>
          <w:bCs/>
          <w:sz w:val="21"/>
          <w:szCs w:val="21"/>
          <w:lang w:eastAsia="zh-CN"/>
        </w:rPr>
        <w:t xml:space="preserve">Proposal </w:t>
      </w:r>
      <w:r>
        <w:rPr>
          <w:rFonts w:eastAsia="SimSun" w:cs="Times New Roman"/>
          <w:b/>
          <w:bCs/>
          <w:sz w:val="21"/>
          <w:szCs w:val="21"/>
          <w:lang w:eastAsia="zh-CN"/>
        </w:rPr>
        <w:t>3</w:t>
      </w:r>
      <w:r w:rsidRPr="00DF3E56">
        <w:rPr>
          <w:rFonts w:eastAsia="SimSun" w:cs="Times New Roman"/>
          <w:b/>
          <w:bCs/>
          <w:sz w:val="21"/>
          <w:szCs w:val="21"/>
          <w:lang w:eastAsia="zh-CN"/>
        </w:rPr>
        <w:t>: Support Option 2.1, “The gNB reports quantized version of the relative Power/Angle response per PRS resource per TRP”</w:t>
      </w:r>
    </w:p>
    <w:p w14:paraId="43E95AF0" w14:textId="77777777" w:rsidR="00320424" w:rsidRPr="00DF3E56" w:rsidRDefault="00320424" w:rsidP="00320424">
      <w:pPr>
        <w:spacing w:before="240"/>
        <w:rPr>
          <w:rFonts w:eastAsia="SimSun" w:cs="Times New Roman"/>
          <w:b/>
          <w:bCs/>
          <w:sz w:val="21"/>
          <w:szCs w:val="21"/>
          <w:lang w:eastAsia="zh-CN"/>
        </w:rPr>
      </w:pPr>
      <w:r w:rsidRPr="00DF3E56">
        <w:rPr>
          <w:rFonts w:eastAsia="SimSun" w:cs="Times New Roman"/>
          <w:b/>
          <w:bCs/>
          <w:sz w:val="21"/>
          <w:szCs w:val="21"/>
          <w:lang w:eastAsia="zh-CN"/>
        </w:rPr>
        <w:t xml:space="preserve">Proposal </w:t>
      </w:r>
      <w:r>
        <w:rPr>
          <w:rFonts w:eastAsia="SimSun" w:cs="Times New Roman"/>
          <w:b/>
          <w:bCs/>
          <w:sz w:val="21"/>
          <w:szCs w:val="21"/>
          <w:lang w:eastAsia="zh-CN"/>
        </w:rPr>
        <w:t>4</w:t>
      </w:r>
      <w:r w:rsidRPr="00DF3E56">
        <w:rPr>
          <w:rFonts w:eastAsia="SimSun" w:cs="Times New Roman"/>
          <w:b/>
          <w:bCs/>
          <w:sz w:val="21"/>
          <w:szCs w:val="21"/>
          <w:lang w:eastAsia="zh-CN"/>
        </w:rPr>
        <w:t>: Under Option 2.1, “The gNB reports quantized version of the relative Power/Angle response per PRS resource per TRP”, support to include</w:t>
      </w:r>
      <w:r>
        <w:rPr>
          <w:rFonts w:eastAsia="SimSun" w:cs="Times New Roman"/>
          <w:b/>
          <w:bCs/>
          <w:sz w:val="21"/>
          <w:szCs w:val="21"/>
          <w:lang w:eastAsia="zh-CN"/>
        </w:rPr>
        <w:t xml:space="preserve"> information related to</w:t>
      </w:r>
      <w:r w:rsidRPr="00DF3E56">
        <w:rPr>
          <w:rFonts w:eastAsia="SimSun" w:cs="Times New Roman"/>
          <w:b/>
          <w:bCs/>
          <w:sz w:val="21"/>
          <w:szCs w:val="21"/>
          <w:lang w:eastAsia="zh-CN"/>
        </w:rPr>
        <w:t xml:space="preserve"> -3dB power level</w:t>
      </w:r>
    </w:p>
    <w:p w14:paraId="34C5569A" w14:textId="58CEB861" w:rsidR="00702443" w:rsidRPr="00B85A01" w:rsidRDefault="001F415D" w:rsidP="00702443">
      <w:pPr>
        <w:spacing w:before="240"/>
        <w:rPr>
          <w:rFonts w:eastAsia="SimSun" w:cs="Times New Roman"/>
          <w:b/>
          <w:bCs/>
          <w:sz w:val="21"/>
          <w:szCs w:val="21"/>
          <w:lang w:eastAsia="zh-CN"/>
        </w:rPr>
      </w:pPr>
      <w:r w:rsidRPr="00555C93">
        <w:rPr>
          <w:rFonts w:eastAsia="SimSun" w:cs="Times New Roman"/>
          <w:b/>
          <w:bCs/>
          <w:sz w:val="21"/>
          <w:szCs w:val="21"/>
          <w:lang w:val="en-GB" w:eastAsia="zh-CN"/>
        </w:rPr>
        <w:t>Proposal 5: For UE-assisted DL-AOD positioning method, the LMF can include boresight direction information for each PRS resource in the assistance data.</w:t>
      </w:r>
    </w:p>
    <w:p w14:paraId="72727A27" w14:textId="70E9289E" w:rsidR="00403690" w:rsidRPr="008F7262" w:rsidRDefault="00024B0C" w:rsidP="00403690">
      <w:pPr>
        <w:rPr>
          <w:rFonts w:cs="Times New Roman"/>
          <w:b/>
          <w:bCs/>
          <w:sz w:val="28"/>
          <w:szCs w:val="28"/>
          <w:lang w:val="en-GB" w:eastAsia="zh-CN"/>
        </w:rPr>
      </w:pPr>
      <w:r w:rsidRPr="008F7262">
        <w:rPr>
          <w:rFonts w:cs="Times New Roman"/>
          <w:b/>
          <w:bCs/>
          <w:sz w:val="28"/>
          <w:szCs w:val="28"/>
          <w:lang w:val="en-GB" w:eastAsia="zh-CN"/>
        </w:rPr>
        <w:t>Reference</w:t>
      </w:r>
    </w:p>
    <w:p w14:paraId="3569901C" w14:textId="2E823DEA" w:rsidR="00503065" w:rsidRPr="002D02D9" w:rsidRDefault="0018216D" w:rsidP="00CA4060">
      <w:pPr>
        <w:spacing w:after="0"/>
        <w:rPr>
          <w:rFonts w:eastAsia="SimSun" w:cs="Times New Roman"/>
          <w:sz w:val="21"/>
          <w:szCs w:val="21"/>
          <w:lang w:eastAsia="zh-CN"/>
        </w:rPr>
      </w:pPr>
      <w:r w:rsidRPr="002D02D9">
        <w:rPr>
          <w:rFonts w:eastAsia="SimSun" w:cs="Times New Roman"/>
          <w:sz w:val="21"/>
          <w:szCs w:val="21"/>
          <w:lang w:eastAsia="zh-CN"/>
        </w:rPr>
        <w:t xml:space="preserve">[1] </w:t>
      </w:r>
      <w:r w:rsidR="009C6378" w:rsidRPr="002D02D9">
        <w:rPr>
          <w:rFonts w:eastAsia="SimSun" w:cs="Times New Roman"/>
          <w:sz w:val="21"/>
          <w:szCs w:val="21"/>
          <w:lang w:eastAsia="zh-CN"/>
        </w:rPr>
        <w:t>RAN1 Chairman’s notes, RAN1#106</w:t>
      </w:r>
      <w:r w:rsidR="009C378E" w:rsidRPr="002D02D9">
        <w:rPr>
          <w:rFonts w:eastAsia="SimSun" w:cs="Times New Roman"/>
          <w:sz w:val="21"/>
          <w:szCs w:val="21"/>
          <w:lang w:eastAsia="zh-CN"/>
        </w:rPr>
        <w:t>bis-</w:t>
      </w:r>
      <w:r w:rsidR="009C6378" w:rsidRPr="002D02D9">
        <w:rPr>
          <w:rFonts w:eastAsia="SimSun" w:cs="Times New Roman"/>
          <w:sz w:val="21"/>
          <w:szCs w:val="21"/>
          <w:lang w:eastAsia="zh-CN"/>
        </w:rPr>
        <w:t xml:space="preserve">e, </w:t>
      </w:r>
      <w:r w:rsidR="005660E1" w:rsidRPr="002D02D9">
        <w:rPr>
          <w:rFonts w:eastAsia="SimSun" w:cs="Times New Roman"/>
          <w:sz w:val="21"/>
          <w:szCs w:val="21"/>
          <w:lang w:eastAsia="zh-CN"/>
        </w:rPr>
        <w:t>Oct</w:t>
      </w:r>
      <w:r w:rsidR="009C6378" w:rsidRPr="002D02D9">
        <w:rPr>
          <w:rFonts w:eastAsia="SimSun" w:cs="Times New Roman"/>
          <w:sz w:val="21"/>
          <w:szCs w:val="21"/>
          <w:lang w:eastAsia="zh-CN"/>
        </w:rPr>
        <w:t>. 2021.</w:t>
      </w:r>
    </w:p>
    <w:p w14:paraId="788512FF" w14:textId="77777777" w:rsidR="006602F0" w:rsidRDefault="000C3825" w:rsidP="00F936A6">
      <w:pPr>
        <w:spacing w:before="240"/>
        <w:rPr>
          <w:rFonts w:eastAsia="SimSun" w:cs="Times New Roman"/>
          <w:sz w:val="21"/>
          <w:szCs w:val="21"/>
          <w:lang w:eastAsia="zh-CN"/>
        </w:rPr>
      </w:pPr>
      <w:r w:rsidRPr="002D02D9">
        <w:rPr>
          <w:rFonts w:eastAsia="SimSun" w:cs="Times New Roman"/>
          <w:sz w:val="21"/>
          <w:szCs w:val="21"/>
          <w:lang w:eastAsia="zh-CN"/>
        </w:rPr>
        <w:t>[2] R1-2110625, “FL summary #4 for AI 8.5.3 Accuracy improvements for DL-AoD positioning solutions,” Ericsson, Ran1#106bis-e, Oct. 2021.</w:t>
      </w:r>
    </w:p>
    <w:p w14:paraId="28082013" w14:textId="0D55B700" w:rsidR="00D37C39" w:rsidRPr="005645BB" w:rsidRDefault="00D37C39" w:rsidP="00CA4060">
      <w:pPr>
        <w:spacing w:after="0"/>
        <w:rPr>
          <w:rFonts w:cs="Times New Roman"/>
          <w:lang w:eastAsia="zh-CN"/>
        </w:rPr>
      </w:pPr>
      <w:r w:rsidRPr="005645BB">
        <w:rPr>
          <w:rFonts w:cs="Times New Roman"/>
          <w:lang w:eastAsia="zh-CN"/>
        </w:rPr>
        <w:t>[</w:t>
      </w:r>
      <w:r w:rsidR="00CA4060">
        <w:rPr>
          <w:rFonts w:cs="Times New Roman"/>
          <w:lang w:eastAsia="zh-CN"/>
        </w:rPr>
        <w:t>3</w:t>
      </w:r>
      <w:r w:rsidRPr="005645BB">
        <w:rPr>
          <w:rFonts w:cs="Times New Roman"/>
          <w:lang w:eastAsia="zh-CN"/>
        </w:rPr>
        <w:t>]</w:t>
      </w:r>
      <w:r w:rsidRPr="00935CBB">
        <w:t xml:space="preserve"> </w:t>
      </w:r>
      <w:r>
        <w:rPr>
          <w:rFonts w:cs="Times New Roman"/>
          <w:lang w:eastAsia="zh-CN"/>
        </w:rPr>
        <w:t>3GPP</w:t>
      </w:r>
      <w:r>
        <w:rPr>
          <w:rFonts w:cs="Times New Roman"/>
        </w:rPr>
        <w:t>, “</w:t>
      </w:r>
      <w:r w:rsidRPr="00586C5D">
        <w:rPr>
          <w:rFonts w:cs="Times New Roman"/>
        </w:rPr>
        <w:t>Stage 2 functional specification of</w:t>
      </w:r>
      <w:r>
        <w:rPr>
          <w:rFonts w:cs="Times New Roman"/>
        </w:rPr>
        <w:t xml:space="preserve"> </w:t>
      </w:r>
      <w:r w:rsidRPr="00586C5D">
        <w:rPr>
          <w:rFonts w:cs="Times New Roman"/>
        </w:rPr>
        <w:t>User Equipment (UE) positioning in NG-RAN</w:t>
      </w:r>
      <w:r>
        <w:rPr>
          <w:rFonts w:cs="Times New Roman"/>
        </w:rPr>
        <w:t xml:space="preserve">, ” TS 38.305, </w:t>
      </w:r>
      <w:r>
        <w:t>v</w:t>
      </w:r>
      <w:r w:rsidRPr="0036621E">
        <w:t>16.4.0</w:t>
      </w:r>
      <w:r>
        <w:rPr>
          <w:rFonts w:cs="Times New Roman"/>
        </w:rPr>
        <w:t>., March, 2021.</w:t>
      </w:r>
    </w:p>
    <w:p w14:paraId="3977125C" w14:textId="77777777" w:rsidR="00D37C39" w:rsidRPr="002D02D9" w:rsidRDefault="00D37C39" w:rsidP="002D02D9">
      <w:pPr>
        <w:rPr>
          <w:rFonts w:eastAsia="SimSun" w:cs="Times New Roman"/>
          <w:sz w:val="21"/>
          <w:szCs w:val="21"/>
          <w:lang w:eastAsia="zh-CN"/>
        </w:rPr>
      </w:pPr>
    </w:p>
    <w:sectPr w:rsidR="00D37C39" w:rsidRPr="002D02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53252" w14:textId="77777777" w:rsidR="000D192E" w:rsidRDefault="000D192E" w:rsidP="00C43ABF">
      <w:pPr>
        <w:spacing w:after="0" w:line="240" w:lineRule="auto"/>
      </w:pPr>
      <w:r>
        <w:separator/>
      </w:r>
    </w:p>
  </w:endnote>
  <w:endnote w:type="continuationSeparator" w:id="0">
    <w:p w14:paraId="45064B9C" w14:textId="77777777" w:rsidR="000D192E" w:rsidRDefault="000D192E"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BE533" w14:textId="77777777" w:rsidR="000D192E" w:rsidRDefault="000D192E" w:rsidP="00C43ABF">
      <w:pPr>
        <w:spacing w:after="0" w:line="240" w:lineRule="auto"/>
      </w:pPr>
      <w:r>
        <w:separator/>
      </w:r>
    </w:p>
  </w:footnote>
  <w:footnote w:type="continuationSeparator" w:id="0">
    <w:p w14:paraId="2E6C1323" w14:textId="77777777" w:rsidR="000D192E" w:rsidRDefault="000D192E"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 w15:restartNumberingAfterBreak="0">
    <w:nsid w:val="1010748A"/>
    <w:multiLevelType w:val="hybridMultilevel"/>
    <w:tmpl w:val="72E887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8674F2"/>
    <w:multiLevelType w:val="hybridMultilevel"/>
    <w:tmpl w:val="72E88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285C8D"/>
    <w:multiLevelType w:val="hybridMultilevel"/>
    <w:tmpl w:val="B4E64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5A3C8E"/>
    <w:multiLevelType w:val="hybridMultilevel"/>
    <w:tmpl w:val="AC420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943DD7"/>
    <w:multiLevelType w:val="hybridMultilevel"/>
    <w:tmpl w:val="7826E30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9BD49D8"/>
    <w:multiLevelType w:val="hybridMultilevel"/>
    <w:tmpl w:val="A49C6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21" w15:restartNumberingAfterBreak="0">
    <w:nsid w:val="3F706C97"/>
    <w:multiLevelType w:val="hybridMultilevel"/>
    <w:tmpl w:val="4C68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C55317"/>
    <w:multiLevelType w:val="hybridMultilevel"/>
    <w:tmpl w:val="B456D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FC2888"/>
    <w:multiLevelType w:val="hybridMultilevel"/>
    <w:tmpl w:val="4A306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02554B1"/>
    <w:multiLevelType w:val="hybridMultilevel"/>
    <w:tmpl w:val="8CECD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8258E7"/>
    <w:multiLevelType w:val="hybridMultilevel"/>
    <w:tmpl w:val="E124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52663C"/>
    <w:multiLevelType w:val="hybridMultilevel"/>
    <w:tmpl w:val="A9884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9576B2"/>
    <w:multiLevelType w:val="multilevel"/>
    <w:tmpl w:val="B08466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6"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2"/>
  </w:num>
  <w:num w:numId="4">
    <w:abstractNumId w:val="19"/>
  </w:num>
  <w:num w:numId="5">
    <w:abstractNumId w:val="17"/>
  </w:num>
  <w:num w:numId="6">
    <w:abstractNumId w:val="14"/>
  </w:num>
  <w:num w:numId="7">
    <w:abstractNumId w:val="13"/>
  </w:num>
  <w:num w:numId="8">
    <w:abstractNumId w:val="2"/>
  </w:num>
  <w:num w:numId="9">
    <w:abstractNumId w:val="30"/>
  </w:num>
  <w:num w:numId="10">
    <w:abstractNumId w:val="8"/>
  </w:num>
  <w:num w:numId="11">
    <w:abstractNumId w:val="24"/>
  </w:num>
  <w:num w:numId="12">
    <w:abstractNumId w:val="28"/>
  </w:num>
  <w:num w:numId="13">
    <w:abstractNumId w:val="29"/>
  </w:num>
  <w:num w:numId="14">
    <w:abstractNumId w:val="24"/>
  </w:num>
  <w:num w:numId="15">
    <w:abstractNumId w:val="17"/>
  </w:num>
  <w:num w:numId="16">
    <w:abstractNumId w:val="25"/>
  </w:num>
  <w:num w:numId="17">
    <w:abstractNumId w:val="33"/>
  </w:num>
  <w:num w:numId="18">
    <w:abstractNumId w:val="18"/>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2"/>
  </w:num>
  <w:num w:numId="22">
    <w:abstractNumId w:val="15"/>
  </w:num>
  <w:num w:numId="23">
    <w:abstractNumId w:val="37"/>
  </w:num>
  <w:num w:numId="24">
    <w:abstractNumId w:val="27"/>
  </w:num>
  <w:num w:numId="25">
    <w:abstractNumId w:val="32"/>
  </w:num>
  <w:num w:numId="26">
    <w:abstractNumId w:val="9"/>
  </w:num>
  <w:num w:numId="27">
    <w:abstractNumId w:val="34"/>
  </w:num>
  <w:num w:numId="28">
    <w:abstractNumId w:val="38"/>
  </w:num>
  <w:num w:numId="29">
    <w:abstractNumId w:val="16"/>
  </w:num>
  <w:num w:numId="30">
    <w:abstractNumId w:val="31"/>
  </w:num>
  <w:num w:numId="31">
    <w:abstractNumId w:val="12"/>
  </w:num>
  <w:num w:numId="32">
    <w:abstractNumId w:val="7"/>
  </w:num>
  <w:num w:numId="33">
    <w:abstractNumId w:val="10"/>
  </w:num>
  <w:num w:numId="34">
    <w:abstractNumId w:val="35"/>
  </w:num>
  <w:num w:numId="35">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5"/>
  </w:num>
  <w:num w:numId="38">
    <w:abstractNumId w:val="1"/>
  </w:num>
  <w:num w:numId="39">
    <w:abstractNumId w:val="11"/>
  </w:num>
  <w:num w:numId="40">
    <w:abstractNumId w:val="20"/>
  </w:num>
  <w:num w:numId="41">
    <w:abstractNumId w:val="21"/>
  </w:num>
  <w:num w:numId="42">
    <w:abstractNumId w:val="3"/>
  </w:num>
  <w:num w:numId="4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17B1"/>
    <w:rsid w:val="0000230E"/>
    <w:rsid w:val="00003F71"/>
    <w:rsid w:val="00007777"/>
    <w:rsid w:val="000105FF"/>
    <w:rsid w:val="00010A7F"/>
    <w:rsid w:val="00011739"/>
    <w:rsid w:val="00012DED"/>
    <w:rsid w:val="00012E62"/>
    <w:rsid w:val="000139B3"/>
    <w:rsid w:val="00014AEE"/>
    <w:rsid w:val="00015CC2"/>
    <w:rsid w:val="00015FBF"/>
    <w:rsid w:val="00016B6E"/>
    <w:rsid w:val="00016E2B"/>
    <w:rsid w:val="000175FD"/>
    <w:rsid w:val="00017975"/>
    <w:rsid w:val="00020068"/>
    <w:rsid w:val="00020C66"/>
    <w:rsid w:val="000230E5"/>
    <w:rsid w:val="0002337F"/>
    <w:rsid w:val="0002387B"/>
    <w:rsid w:val="00024409"/>
    <w:rsid w:val="00024816"/>
    <w:rsid w:val="00024B0C"/>
    <w:rsid w:val="00024BAE"/>
    <w:rsid w:val="00025107"/>
    <w:rsid w:val="00026820"/>
    <w:rsid w:val="00026F14"/>
    <w:rsid w:val="00030ABF"/>
    <w:rsid w:val="00030B12"/>
    <w:rsid w:val="0003159D"/>
    <w:rsid w:val="0003242B"/>
    <w:rsid w:val="000326A2"/>
    <w:rsid w:val="00035918"/>
    <w:rsid w:val="00037E51"/>
    <w:rsid w:val="00037FC1"/>
    <w:rsid w:val="00040316"/>
    <w:rsid w:val="00040492"/>
    <w:rsid w:val="000444FE"/>
    <w:rsid w:val="00045602"/>
    <w:rsid w:val="0005089B"/>
    <w:rsid w:val="00050AC0"/>
    <w:rsid w:val="00052E03"/>
    <w:rsid w:val="00052FD8"/>
    <w:rsid w:val="0005411A"/>
    <w:rsid w:val="000543CE"/>
    <w:rsid w:val="00055FA5"/>
    <w:rsid w:val="00056C82"/>
    <w:rsid w:val="00060644"/>
    <w:rsid w:val="000606EC"/>
    <w:rsid w:val="000609D9"/>
    <w:rsid w:val="0006187F"/>
    <w:rsid w:val="00061D89"/>
    <w:rsid w:val="00062344"/>
    <w:rsid w:val="00062A21"/>
    <w:rsid w:val="000635B6"/>
    <w:rsid w:val="000639D2"/>
    <w:rsid w:val="00065150"/>
    <w:rsid w:val="000656C1"/>
    <w:rsid w:val="00066531"/>
    <w:rsid w:val="00066E0F"/>
    <w:rsid w:val="000702C5"/>
    <w:rsid w:val="00071058"/>
    <w:rsid w:val="0007113B"/>
    <w:rsid w:val="000711AA"/>
    <w:rsid w:val="00072098"/>
    <w:rsid w:val="00072380"/>
    <w:rsid w:val="000730D7"/>
    <w:rsid w:val="00074296"/>
    <w:rsid w:val="00074BF5"/>
    <w:rsid w:val="000755E5"/>
    <w:rsid w:val="00075FAC"/>
    <w:rsid w:val="00076800"/>
    <w:rsid w:val="000777DC"/>
    <w:rsid w:val="000779A8"/>
    <w:rsid w:val="000802A3"/>
    <w:rsid w:val="0008120F"/>
    <w:rsid w:val="0008280E"/>
    <w:rsid w:val="000846F7"/>
    <w:rsid w:val="00084B96"/>
    <w:rsid w:val="00085852"/>
    <w:rsid w:val="0008644D"/>
    <w:rsid w:val="00086B9B"/>
    <w:rsid w:val="00094E63"/>
    <w:rsid w:val="00095068"/>
    <w:rsid w:val="000958E5"/>
    <w:rsid w:val="000963B8"/>
    <w:rsid w:val="000A07D4"/>
    <w:rsid w:val="000A1A7F"/>
    <w:rsid w:val="000A33F7"/>
    <w:rsid w:val="000A3DA9"/>
    <w:rsid w:val="000A3EB9"/>
    <w:rsid w:val="000A45BD"/>
    <w:rsid w:val="000A52DF"/>
    <w:rsid w:val="000A534C"/>
    <w:rsid w:val="000A5354"/>
    <w:rsid w:val="000A5F61"/>
    <w:rsid w:val="000A6538"/>
    <w:rsid w:val="000A72DB"/>
    <w:rsid w:val="000A7D38"/>
    <w:rsid w:val="000B03F6"/>
    <w:rsid w:val="000B11F9"/>
    <w:rsid w:val="000B2231"/>
    <w:rsid w:val="000B2982"/>
    <w:rsid w:val="000B324F"/>
    <w:rsid w:val="000B41E1"/>
    <w:rsid w:val="000B4466"/>
    <w:rsid w:val="000B44C7"/>
    <w:rsid w:val="000B4DE0"/>
    <w:rsid w:val="000B576A"/>
    <w:rsid w:val="000B5D1D"/>
    <w:rsid w:val="000B6486"/>
    <w:rsid w:val="000B698D"/>
    <w:rsid w:val="000B6B16"/>
    <w:rsid w:val="000B7863"/>
    <w:rsid w:val="000C2A1E"/>
    <w:rsid w:val="000C374E"/>
    <w:rsid w:val="000C3825"/>
    <w:rsid w:val="000C51C7"/>
    <w:rsid w:val="000C555F"/>
    <w:rsid w:val="000C6AEC"/>
    <w:rsid w:val="000C7FE2"/>
    <w:rsid w:val="000D0603"/>
    <w:rsid w:val="000D1363"/>
    <w:rsid w:val="000D192E"/>
    <w:rsid w:val="000D254D"/>
    <w:rsid w:val="000D4221"/>
    <w:rsid w:val="000D4457"/>
    <w:rsid w:val="000D4FBC"/>
    <w:rsid w:val="000D5143"/>
    <w:rsid w:val="000D5A1F"/>
    <w:rsid w:val="000D629A"/>
    <w:rsid w:val="000E07CF"/>
    <w:rsid w:val="000E1F25"/>
    <w:rsid w:val="000E257A"/>
    <w:rsid w:val="000E3156"/>
    <w:rsid w:val="000E3A99"/>
    <w:rsid w:val="000E3E10"/>
    <w:rsid w:val="000E49E6"/>
    <w:rsid w:val="000E4F43"/>
    <w:rsid w:val="000E5245"/>
    <w:rsid w:val="000E6B09"/>
    <w:rsid w:val="000E7822"/>
    <w:rsid w:val="000E7D31"/>
    <w:rsid w:val="000F2DA2"/>
    <w:rsid w:val="000F2DF1"/>
    <w:rsid w:val="000F34B1"/>
    <w:rsid w:val="000F3AF2"/>
    <w:rsid w:val="000F63C3"/>
    <w:rsid w:val="000F7DD8"/>
    <w:rsid w:val="00100015"/>
    <w:rsid w:val="00100418"/>
    <w:rsid w:val="0010069E"/>
    <w:rsid w:val="001006AC"/>
    <w:rsid w:val="0010074E"/>
    <w:rsid w:val="00101829"/>
    <w:rsid w:val="001024C3"/>
    <w:rsid w:val="001024C7"/>
    <w:rsid w:val="00102AFC"/>
    <w:rsid w:val="00103279"/>
    <w:rsid w:val="001041C9"/>
    <w:rsid w:val="00104AA2"/>
    <w:rsid w:val="00104D08"/>
    <w:rsid w:val="0010553A"/>
    <w:rsid w:val="001058F0"/>
    <w:rsid w:val="00105F6C"/>
    <w:rsid w:val="001065D8"/>
    <w:rsid w:val="00106CC8"/>
    <w:rsid w:val="0010747C"/>
    <w:rsid w:val="00107B75"/>
    <w:rsid w:val="001110FF"/>
    <w:rsid w:val="001114FB"/>
    <w:rsid w:val="001115E7"/>
    <w:rsid w:val="001155C0"/>
    <w:rsid w:val="00116779"/>
    <w:rsid w:val="00116A5F"/>
    <w:rsid w:val="00116E26"/>
    <w:rsid w:val="00117A83"/>
    <w:rsid w:val="00120E96"/>
    <w:rsid w:val="00121E11"/>
    <w:rsid w:val="00122298"/>
    <w:rsid w:val="0012392E"/>
    <w:rsid w:val="00123BDB"/>
    <w:rsid w:val="00125188"/>
    <w:rsid w:val="001261FD"/>
    <w:rsid w:val="001268F9"/>
    <w:rsid w:val="00126B15"/>
    <w:rsid w:val="00127125"/>
    <w:rsid w:val="00132156"/>
    <w:rsid w:val="00132664"/>
    <w:rsid w:val="001346F8"/>
    <w:rsid w:val="00137298"/>
    <w:rsid w:val="001410B6"/>
    <w:rsid w:val="00141785"/>
    <w:rsid w:val="00141A29"/>
    <w:rsid w:val="00142968"/>
    <w:rsid w:val="001452C4"/>
    <w:rsid w:val="00145BCF"/>
    <w:rsid w:val="00145D35"/>
    <w:rsid w:val="00146186"/>
    <w:rsid w:val="0014718B"/>
    <w:rsid w:val="00147323"/>
    <w:rsid w:val="00147BFC"/>
    <w:rsid w:val="00150BAD"/>
    <w:rsid w:val="00150CD1"/>
    <w:rsid w:val="00150D70"/>
    <w:rsid w:val="00150E9B"/>
    <w:rsid w:val="00151346"/>
    <w:rsid w:val="00151E94"/>
    <w:rsid w:val="0015220F"/>
    <w:rsid w:val="00152F5C"/>
    <w:rsid w:val="00153405"/>
    <w:rsid w:val="0015556D"/>
    <w:rsid w:val="00155C43"/>
    <w:rsid w:val="001566A4"/>
    <w:rsid w:val="001608EC"/>
    <w:rsid w:val="00160A2D"/>
    <w:rsid w:val="001646BA"/>
    <w:rsid w:val="0016509E"/>
    <w:rsid w:val="00165106"/>
    <w:rsid w:val="0016514E"/>
    <w:rsid w:val="001716D8"/>
    <w:rsid w:val="00171974"/>
    <w:rsid w:val="00172C75"/>
    <w:rsid w:val="00173FAF"/>
    <w:rsid w:val="00174123"/>
    <w:rsid w:val="00175597"/>
    <w:rsid w:val="001755A1"/>
    <w:rsid w:val="00176519"/>
    <w:rsid w:val="001767FB"/>
    <w:rsid w:val="001769C8"/>
    <w:rsid w:val="00181155"/>
    <w:rsid w:val="0018216D"/>
    <w:rsid w:val="00182173"/>
    <w:rsid w:val="00182BCF"/>
    <w:rsid w:val="00183126"/>
    <w:rsid w:val="001836EE"/>
    <w:rsid w:val="001854D2"/>
    <w:rsid w:val="00185DFC"/>
    <w:rsid w:val="00186DE3"/>
    <w:rsid w:val="0018722E"/>
    <w:rsid w:val="00191785"/>
    <w:rsid w:val="00192745"/>
    <w:rsid w:val="001928CB"/>
    <w:rsid w:val="001938AD"/>
    <w:rsid w:val="00195A9B"/>
    <w:rsid w:val="00196551"/>
    <w:rsid w:val="00196B5C"/>
    <w:rsid w:val="001A0A09"/>
    <w:rsid w:val="001A1512"/>
    <w:rsid w:val="001A1662"/>
    <w:rsid w:val="001A1A23"/>
    <w:rsid w:val="001A619E"/>
    <w:rsid w:val="001A73D2"/>
    <w:rsid w:val="001A7462"/>
    <w:rsid w:val="001A76B9"/>
    <w:rsid w:val="001B04DC"/>
    <w:rsid w:val="001B3B16"/>
    <w:rsid w:val="001B5078"/>
    <w:rsid w:val="001B5E34"/>
    <w:rsid w:val="001B5E96"/>
    <w:rsid w:val="001C15F0"/>
    <w:rsid w:val="001C195F"/>
    <w:rsid w:val="001C26D1"/>
    <w:rsid w:val="001C28DB"/>
    <w:rsid w:val="001C6584"/>
    <w:rsid w:val="001C66AC"/>
    <w:rsid w:val="001C67F3"/>
    <w:rsid w:val="001C750E"/>
    <w:rsid w:val="001C77F0"/>
    <w:rsid w:val="001C7BDB"/>
    <w:rsid w:val="001D1163"/>
    <w:rsid w:val="001D2304"/>
    <w:rsid w:val="001D25DB"/>
    <w:rsid w:val="001D32B0"/>
    <w:rsid w:val="001D3D6C"/>
    <w:rsid w:val="001D4711"/>
    <w:rsid w:val="001D472A"/>
    <w:rsid w:val="001D543B"/>
    <w:rsid w:val="001D5444"/>
    <w:rsid w:val="001D5717"/>
    <w:rsid w:val="001D5BB2"/>
    <w:rsid w:val="001D5C29"/>
    <w:rsid w:val="001D5EBA"/>
    <w:rsid w:val="001D6F7F"/>
    <w:rsid w:val="001D7820"/>
    <w:rsid w:val="001E0640"/>
    <w:rsid w:val="001E16B4"/>
    <w:rsid w:val="001E1740"/>
    <w:rsid w:val="001E1813"/>
    <w:rsid w:val="001E1B3B"/>
    <w:rsid w:val="001E1B88"/>
    <w:rsid w:val="001E29B0"/>
    <w:rsid w:val="001E66D4"/>
    <w:rsid w:val="001E7E1E"/>
    <w:rsid w:val="001F0864"/>
    <w:rsid w:val="001F0B9B"/>
    <w:rsid w:val="001F1087"/>
    <w:rsid w:val="001F12FD"/>
    <w:rsid w:val="001F1A87"/>
    <w:rsid w:val="001F1B53"/>
    <w:rsid w:val="001F2B3A"/>
    <w:rsid w:val="001F33B5"/>
    <w:rsid w:val="001F415D"/>
    <w:rsid w:val="001F5354"/>
    <w:rsid w:val="00200A4F"/>
    <w:rsid w:val="0020206E"/>
    <w:rsid w:val="00202156"/>
    <w:rsid w:val="00202866"/>
    <w:rsid w:val="00203542"/>
    <w:rsid w:val="002043A0"/>
    <w:rsid w:val="002058C3"/>
    <w:rsid w:val="00211CE3"/>
    <w:rsid w:val="002125DA"/>
    <w:rsid w:val="002130AF"/>
    <w:rsid w:val="00216100"/>
    <w:rsid w:val="002167D5"/>
    <w:rsid w:val="00217074"/>
    <w:rsid w:val="00217CBB"/>
    <w:rsid w:val="002200E6"/>
    <w:rsid w:val="00221BA0"/>
    <w:rsid w:val="002222F6"/>
    <w:rsid w:val="00222396"/>
    <w:rsid w:val="002225B5"/>
    <w:rsid w:val="00222B50"/>
    <w:rsid w:val="002230CC"/>
    <w:rsid w:val="00224D50"/>
    <w:rsid w:val="002250A5"/>
    <w:rsid w:val="002250EC"/>
    <w:rsid w:val="0022547B"/>
    <w:rsid w:val="00226468"/>
    <w:rsid w:val="00227079"/>
    <w:rsid w:val="00227889"/>
    <w:rsid w:val="00227AB3"/>
    <w:rsid w:val="002302F1"/>
    <w:rsid w:val="00230952"/>
    <w:rsid w:val="00231696"/>
    <w:rsid w:val="00231F98"/>
    <w:rsid w:val="002321D6"/>
    <w:rsid w:val="00232BC0"/>
    <w:rsid w:val="0023451E"/>
    <w:rsid w:val="00234716"/>
    <w:rsid w:val="00235903"/>
    <w:rsid w:val="0023625E"/>
    <w:rsid w:val="002402E6"/>
    <w:rsid w:val="00241891"/>
    <w:rsid w:val="00241FA0"/>
    <w:rsid w:val="002423AC"/>
    <w:rsid w:val="0024283F"/>
    <w:rsid w:val="00243092"/>
    <w:rsid w:val="00243812"/>
    <w:rsid w:val="00243DE8"/>
    <w:rsid w:val="00243FC1"/>
    <w:rsid w:val="00244487"/>
    <w:rsid w:val="0024491B"/>
    <w:rsid w:val="0024510B"/>
    <w:rsid w:val="00245438"/>
    <w:rsid w:val="002477F1"/>
    <w:rsid w:val="00250A5A"/>
    <w:rsid w:val="002513C8"/>
    <w:rsid w:val="0025169F"/>
    <w:rsid w:val="00251BBA"/>
    <w:rsid w:val="002522AC"/>
    <w:rsid w:val="002525F4"/>
    <w:rsid w:val="002529CB"/>
    <w:rsid w:val="00253B30"/>
    <w:rsid w:val="00254662"/>
    <w:rsid w:val="002549FA"/>
    <w:rsid w:val="00254CC5"/>
    <w:rsid w:val="00255FC7"/>
    <w:rsid w:val="00256ADF"/>
    <w:rsid w:val="002570FF"/>
    <w:rsid w:val="0025759F"/>
    <w:rsid w:val="00260E5F"/>
    <w:rsid w:val="00261AD1"/>
    <w:rsid w:val="002621C5"/>
    <w:rsid w:val="0026262E"/>
    <w:rsid w:val="002626BC"/>
    <w:rsid w:val="00263D41"/>
    <w:rsid w:val="00264F6B"/>
    <w:rsid w:val="0026699C"/>
    <w:rsid w:val="00266EB3"/>
    <w:rsid w:val="00267357"/>
    <w:rsid w:val="002676AE"/>
    <w:rsid w:val="002706B9"/>
    <w:rsid w:val="002730AC"/>
    <w:rsid w:val="00274506"/>
    <w:rsid w:val="00274556"/>
    <w:rsid w:val="00274988"/>
    <w:rsid w:val="00275240"/>
    <w:rsid w:val="002758AE"/>
    <w:rsid w:val="00275ED2"/>
    <w:rsid w:val="00275F95"/>
    <w:rsid w:val="00275FA8"/>
    <w:rsid w:val="002762A3"/>
    <w:rsid w:val="00276DB1"/>
    <w:rsid w:val="00277CA2"/>
    <w:rsid w:val="0028146E"/>
    <w:rsid w:val="002821BD"/>
    <w:rsid w:val="00282760"/>
    <w:rsid w:val="002829AC"/>
    <w:rsid w:val="00283A95"/>
    <w:rsid w:val="00284C0C"/>
    <w:rsid w:val="002866E9"/>
    <w:rsid w:val="00287B80"/>
    <w:rsid w:val="0029094B"/>
    <w:rsid w:val="00292104"/>
    <w:rsid w:val="002939F1"/>
    <w:rsid w:val="002946AD"/>
    <w:rsid w:val="00295E08"/>
    <w:rsid w:val="002974AA"/>
    <w:rsid w:val="0029793E"/>
    <w:rsid w:val="002A02B1"/>
    <w:rsid w:val="002A06F5"/>
    <w:rsid w:val="002A0C22"/>
    <w:rsid w:val="002A0C8E"/>
    <w:rsid w:val="002A196C"/>
    <w:rsid w:val="002A1AF5"/>
    <w:rsid w:val="002A1FA7"/>
    <w:rsid w:val="002A3830"/>
    <w:rsid w:val="002A577A"/>
    <w:rsid w:val="002A71A2"/>
    <w:rsid w:val="002A7C1D"/>
    <w:rsid w:val="002A7F8D"/>
    <w:rsid w:val="002B090A"/>
    <w:rsid w:val="002B0B6F"/>
    <w:rsid w:val="002B1A4C"/>
    <w:rsid w:val="002B1D16"/>
    <w:rsid w:val="002B2BC1"/>
    <w:rsid w:val="002B2D03"/>
    <w:rsid w:val="002B30EA"/>
    <w:rsid w:val="002B3A75"/>
    <w:rsid w:val="002B4CCE"/>
    <w:rsid w:val="002B54B4"/>
    <w:rsid w:val="002B5641"/>
    <w:rsid w:val="002B62BB"/>
    <w:rsid w:val="002B69E6"/>
    <w:rsid w:val="002C0A51"/>
    <w:rsid w:val="002C0C14"/>
    <w:rsid w:val="002C1802"/>
    <w:rsid w:val="002C2FC4"/>
    <w:rsid w:val="002C3764"/>
    <w:rsid w:val="002C3905"/>
    <w:rsid w:val="002C458F"/>
    <w:rsid w:val="002C485B"/>
    <w:rsid w:val="002C5EEF"/>
    <w:rsid w:val="002C677F"/>
    <w:rsid w:val="002C71A1"/>
    <w:rsid w:val="002C7B12"/>
    <w:rsid w:val="002D02D9"/>
    <w:rsid w:val="002D071F"/>
    <w:rsid w:val="002D2A40"/>
    <w:rsid w:val="002D30C3"/>
    <w:rsid w:val="002D34A1"/>
    <w:rsid w:val="002D3777"/>
    <w:rsid w:val="002D3DDA"/>
    <w:rsid w:val="002D4CAA"/>
    <w:rsid w:val="002D4FED"/>
    <w:rsid w:val="002D576B"/>
    <w:rsid w:val="002D5F96"/>
    <w:rsid w:val="002D6DB6"/>
    <w:rsid w:val="002D6FEC"/>
    <w:rsid w:val="002D73CF"/>
    <w:rsid w:val="002D7F90"/>
    <w:rsid w:val="002E132B"/>
    <w:rsid w:val="002E1F6D"/>
    <w:rsid w:val="002E3A0A"/>
    <w:rsid w:val="002E3D2E"/>
    <w:rsid w:val="002E4E4F"/>
    <w:rsid w:val="002E5049"/>
    <w:rsid w:val="002E5CD1"/>
    <w:rsid w:val="002E6539"/>
    <w:rsid w:val="002E66EF"/>
    <w:rsid w:val="002F09C5"/>
    <w:rsid w:val="002F13DF"/>
    <w:rsid w:val="002F1964"/>
    <w:rsid w:val="002F19B6"/>
    <w:rsid w:val="002F2F7A"/>
    <w:rsid w:val="002F35DB"/>
    <w:rsid w:val="002F4001"/>
    <w:rsid w:val="002F48BA"/>
    <w:rsid w:val="002F59B4"/>
    <w:rsid w:val="002F6586"/>
    <w:rsid w:val="002F72DB"/>
    <w:rsid w:val="002F7C68"/>
    <w:rsid w:val="00300465"/>
    <w:rsid w:val="00300F32"/>
    <w:rsid w:val="00301919"/>
    <w:rsid w:val="00301E7E"/>
    <w:rsid w:val="00303055"/>
    <w:rsid w:val="003032BD"/>
    <w:rsid w:val="003040AC"/>
    <w:rsid w:val="0030531F"/>
    <w:rsid w:val="00305428"/>
    <w:rsid w:val="00305F68"/>
    <w:rsid w:val="00306AF3"/>
    <w:rsid w:val="00307AA3"/>
    <w:rsid w:val="00310538"/>
    <w:rsid w:val="00310BED"/>
    <w:rsid w:val="00311794"/>
    <w:rsid w:val="0031206B"/>
    <w:rsid w:val="00312DBB"/>
    <w:rsid w:val="0031317F"/>
    <w:rsid w:val="003131E4"/>
    <w:rsid w:val="003138BB"/>
    <w:rsid w:val="00314659"/>
    <w:rsid w:val="00314674"/>
    <w:rsid w:val="00314772"/>
    <w:rsid w:val="003157A8"/>
    <w:rsid w:val="003169BA"/>
    <w:rsid w:val="003176B4"/>
    <w:rsid w:val="00320424"/>
    <w:rsid w:val="00320B0D"/>
    <w:rsid w:val="00320BF4"/>
    <w:rsid w:val="00322F68"/>
    <w:rsid w:val="00323106"/>
    <w:rsid w:val="00323645"/>
    <w:rsid w:val="00324335"/>
    <w:rsid w:val="003248E8"/>
    <w:rsid w:val="00325F47"/>
    <w:rsid w:val="00326B64"/>
    <w:rsid w:val="0032709A"/>
    <w:rsid w:val="00327B20"/>
    <w:rsid w:val="00327E13"/>
    <w:rsid w:val="003304F9"/>
    <w:rsid w:val="00331CA4"/>
    <w:rsid w:val="0033203D"/>
    <w:rsid w:val="0033267B"/>
    <w:rsid w:val="003337A1"/>
    <w:rsid w:val="003346F0"/>
    <w:rsid w:val="0033488E"/>
    <w:rsid w:val="00334C57"/>
    <w:rsid w:val="00336C48"/>
    <w:rsid w:val="00336FDE"/>
    <w:rsid w:val="00341726"/>
    <w:rsid w:val="00341B93"/>
    <w:rsid w:val="0034222F"/>
    <w:rsid w:val="003436F2"/>
    <w:rsid w:val="00343A44"/>
    <w:rsid w:val="00344442"/>
    <w:rsid w:val="00344701"/>
    <w:rsid w:val="003454D4"/>
    <w:rsid w:val="0034612D"/>
    <w:rsid w:val="00346BBC"/>
    <w:rsid w:val="00347FC4"/>
    <w:rsid w:val="00350D0C"/>
    <w:rsid w:val="00352461"/>
    <w:rsid w:val="00354B55"/>
    <w:rsid w:val="0035593C"/>
    <w:rsid w:val="00357467"/>
    <w:rsid w:val="0036012F"/>
    <w:rsid w:val="00360AE1"/>
    <w:rsid w:val="0036209B"/>
    <w:rsid w:val="0036258C"/>
    <w:rsid w:val="00362730"/>
    <w:rsid w:val="00363259"/>
    <w:rsid w:val="00364C21"/>
    <w:rsid w:val="00364C5C"/>
    <w:rsid w:val="00365727"/>
    <w:rsid w:val="00365E10"/>
    <w:rsid w:val="00365E42"/>
    <w:rsid w:val="003667BE"/>
    <w:rsid w:val="00366D1B"/>
    <w:rsid w:val="0037125F"/>
    <w:rsid w:val="003732FD"/>
    <w:rsid w:val="00373BF8"/>
    <w:rsid w:val="00374410"/>
    <w:rsid w:val="00375A4F"/>
    <w:rsid w:val="0037630E"/>
    <w:rsid w:val="00376AA2"/>
    <w:rsid w:val="00377AB5"/>
    <w:rsid w:val="00380BE3"/>
    <w:rsid w:val="003814BA"/>
    <w:rsid w:val="00383A0B"/>
    <w:rsid w:val="00384635"/>
    <w:rsid w:val="00384A57"/>
    <w:rsid w:val="00385095"/>
    <w:rsid w:val="00385273"/>
    <w:rsid w:val="00386A1D"/>
    <w:rsid w:val="00387447"/>
    <w:rsid w:val="00387AB3"/>
    <w:rsid w:val="00387B99"/>
    <w:rsid w:val="00390BDD"/>
    <w:rsid w:val="003910BF"/>
    <w:rsid w:val="003912DC"/>
    <w:rsid w:val="00391B55"/>
    <w:rsid w:val="003938DB"/>
    <w:rsid w:val="00393E60"/>
    <w:rsid w:val="00393E9A"/>
    <w:rsid w:val="00394CDA"/>
    <w:rsid w:val="00394D9E"/>
    <w:rsid w:val="00396CC4"/>
    <w:rsid w:val="003A12D7"/>
    <w:rsid w:val="003A161C"/>
    <w:rsid w:val="003A23FA"/>
    <w:rsid w:val="003A30D9"/>
    <w:rsid w:val="003A33BD"/>
    <w:rsid w:val="003A3B07"/>
    <w:rsid w:val="003A4F97"/>
    <w:rsid w:val="003A6060"/>
    <w:rsid w:val="003A6292"/>
    <w:rsid w:val="003A7612"/>
    <w:rsid w:val="003B1BF3"/>
    <w:rsid w:val="003B2709"/>
    <w:rsid w:val="003B3F2B"/>
    <w:rsid w:val="003B466D"/>
    <w:rsid w:val="003B4A67"/>
    <w:rsid w:val="003B5330"/>
    <w:rsid w:val="003B564F"/>
    <w:rsid w:val="003B58FB"/>
    <w:rsid w:val="003B65C8"/>
    <w:rsid w:val="003B6792"/>
    <w:rsid w:val="003B6DEA"/>
    <w:rsid w:val="003B7148"/>
    <w:rsid w:val="003B7223"/>
    <w:rsid w:val="003C0AED"/>
    <w:rsid w:val="003C0DA0"/>
    <w:rsid w:val="003C1AEC"/>
    <w:rsid w:val="003C2113"/>
    <w:rsid w:val="003C22B6"/>
    <w:rsid w:val="003C44A1"/>
    <w:rsid w:val="003C46EB"/>
    <w:rsid w:val="003C55CA"/>
    <w:rsid w:val="003C62D6"/>
    <w:rsid w:val="003C6424"/>
    <w:rsid w:val="003C784F"/>
    <w:rsid w:val="003D0C67"/>
    <w:rsid w:val="003D118B"/>
    <w:rsid w:val="003D1E70"/>
    <w:rsid w:val="003D1F7E"/>
    <w:rsid w:val="003D29E9"/>
    <w:rsid w:val="003D2C37"/>
    <w:rsid w:val="003D32BE"/>
    <w:rsid w:val="003D3B21"/>
    <w:rsid w:val="003D4191"/>
    <w:rsid w:val="003D4840"/>
    <w:rsid w:val="003D632B"/>
    <w:rsid w:val="003D7546"/>
    <w:rsid w:val="003E1787"/>
    <w:rsid w:val="003E2B6C"/>
    <w:rsid w:val="003E3796"/>
    <w:rsid w:val="003E3F62"/>
    <w:rsid w:val="003E4663"/>
    <w:rsid w:val="003E59A2"/>
    <w:rsid w:val="003E74F5"/>
    <w:rsid w:val="003E766B"/>
    <w:rsid w:val="003F12F2"/>
    <w:rsid w:val="003F1796"/>
    <w:rsid w:val="003F1D70"/>
    <w:rsid w:val="003F2371"/>
    <w:rsid w:val="003F482D"/>
    <w:rsid w:val="003F546F"/>
    <w:rsid w:val="003F6DA5"/>
    <w:rsid w:val="003F7070"/>
    <w:rsid w:val="003F77F2"/>
    <w:rsid w:val="003F78C5"/>
    <w:rsid w:val="00400F45"/>
    <w:rsid w:val="00403688"/>
    <w:rsid w:val="00403690"/>
    <w:rsid w:val="004037F6"/>
    <w:rsid w:val="004069D9"/>
    <w:rsid w:val="004072AF"/>
    <w:rsid w:val="00407E35"/>
    <w:rsid w:val="00412946"/>
    <w:rsid w:val="00412E6F"/>
    <w:rsid w:val="004167C9"/>
    <w:rsid w:val="0041770E"/>
    <w:rsid w:val="00417DCE"/>
    <w:rsid w:val="00422EFA"/>
    <w:rsid w:val="00424AB3"/>
    <w:rsid w:val="00425411"/>
    <w:rsid w:val="0042595C"/>
    <w:rsid w:val="00430B88"/>
    <w:rsid w:val="00431811"/>
    <w:rsid w:val="00433B64"/>
    <w:rsid w:val="00434DF8"/>
    <w:rsid w:val="00435F3D"/>
    <w:rsid w:val="00437598"/>
    <w:rsid w:val="00437A09"/>
    <w:rsid w:val="00440C0C"/>
    <w:rsid w:val="004410D3"/>
    <w:rsid w:val="004413E2"/>
    <w:rsid w:val="00441708"/>
    <w:rsid w:val="004420E8"/>
    <w:rsid w:val="00443A91"/>
    <w:rsid w:val="0044478B"/>
    <w:rsid w:val="00444BD4"/>
    <w:rsid w:val="004457C2"/>
    <w:rsid w:val="0045280F"/>
    <w:rsid w:val="0045302F"/>
    <w:rsid w:val="004534E1"/>
    <w:rsid w:val="00453B4F"/>
    <w:rsid w:val="00454ECA"/>
    <w:rsid w:val="00454F0C"/>
    <w:rsid w:val="00454FB8"/>
    <w:rsid w:val="004556CF"/>
    <w:rsid w:val="00456216"/>
    <w:rsid w:val="00457604"/>
    <w:rsid w:val="0045779B"/>
    <w:rsid w:val="00457CF2"/>
    <w:rsid w:val="00460426"/>
    <w:rsid w:val="00461552"/>
    <w:rsid w:val="00462A9F"/>
    <w:rsid w:val="00465E00"/>
    <w:rsid w:val="00466267"/>
    <w:rsid w:val="00466443"/>
    <w:rsid w:val="0046741A"/>
    <w:rsid w:val="00470974"/>
    <w:rsid w:val="004709A2"/>
    <w:rsid w:val="00471E42"/>
    <w:rsid w:val="004721C4"/>
    <w:rsid w:val="004725A0"/>
    <w:rsid w:val="00472F98"/>
    <w:rsid w:val="004731D6"/>
    <w:rsid w:val="00473FCB"/>
    <w:rsid w:val="004746E3"/>
    <w:rsid w:val="00475652"/>
    <w:rsid w:val="0047687E"/>
    <w:rsid w:val="004769D9"/>
    <w:rsid w:val="00477CEB"/>
    <w:rsid w:val="0048095B"/>
    <w:rsid w:val="00482393"/>
    <w:rsid w:val="004826D5"/>
    <w:rsid w:val="004838C3"/>
    <w:rsid w:val="00483AA6"/>
    <w:rsid w:val="004846B6"/>
    <w:rsid w:val="004873FB"/>
    <w:rsid w:val="00487858"/>
    <w:rsid w:val="00487D89"/>
    <w:rsid w:val="00487F43"/>
    <w:rsid w:val="00487FFE"/>
    <w:rsid w:val="0049003E"/>
    <w:rsid w:val="004914BD"/>
    <w:rsid w:val="00492007"/>
    <w:rsid w:val="004967E3"/>
    <w:rsid w:val="00497CBE"/>
    <w:rsid w:val="004A0026"/>
    <w:rsid w:val="004A2363"/>
    <w:rsid w:val="004A2A07"/>
    <w:rsid w:val="004A2F33"/>
    <w:rsid w:val="004A3D74"/>
    <w:rsid w:val="004A4435"/>
    <w:rsid w:val="004A4678"/>
    <w:rsid w:val="004A5DAF"/>
    <w:rsid w:val="004A5F52"/>
    <w:rsid w:val="004A603A"/>
    <w:rsid w:val="004A66C6"/>
    <w:rsid w:val="004B2DD5"/>
    <w:rsid w:val="004B3BE3"/>
    <w:rsid w:val="004B4014"/>
    <w:rsid w:val="004B513A"/>
    <w:rsid w:val="004B63E1"/>
    <w:rsid w:val="004B7329"/>
    <w:rsid w:val="004B737A"/>
    <w:rsid w:val="004C0F6D"/>
    <w:rsid w:val="004C1661"/>
    <w:rsid w:val="004C2337"/>
    <w:rsid w:val="004C2424"/>
    <w:rsid w:val="004C259C"/>
    <w:rsid w:val="004C2C86"/>
    <w:rsid w:val="004C2D1D"/>
    <w:rsid w:val="004C2E8B"/>
    <w:rsid w:val="004C31A1"/>
    <w:rsid w:val="004C3225"/>
    <w:rsid w:val="004C3B4E"/>
    <w:rsid w:val="004C3B6E"/>
    <w:rsid w:val="004C667B"/>
    <w:rsid w:val="004C7104"/>
    <w:rsid w:val="004C7984"/>
    <w:rsid w:val="004C7AC6"/>
    <w:rsid w:val="004C7F5A"/>
    <w:rsid w:val="004D16C1"/>
    <w:rsid w:val="004D1BBF"/>
    <w:rsid w:val="004D1BC3"/>
    <w:rsid w:val="004D1D66"/>
    <w:rsid w:val="004D4D66"/>
    <w:rsid w:val="004D58A7"/>
    <w:rsid w:val="004D6608"/>
    <w:rsid w:val="004D6C04"/>
    <w:rsid w:val="004D72EA"/>
    <w:rsid w:val="004D7352"/>
    <w:rsid w:val="004D7422"/>
    <w:rsid w:val="004D7C14"/>
    <w:rsid w:val="004E0F0C"/>
    <w:rsid w:val="004E1137"/>
    <w:rsid w:val="004E1392"/>
    <w:rsid w:val="004E1636"/>
    <w:rsid w:val="004E2DB3"/>
    <w:rsid w:val="004E3931"/>
    <w:rsid w:val="004E4117"/>
    <w:rsid w:val="004E4AC0"/>
    <w:rsid w:val="004E52C8"/>
    <w:rsid w:val="004E598F"/>
    <w:rsid w:val="004E6124"/>
    <w:rsid w:val="004E6AA6"/>
    <w:rsid w:val="004E6CB6"/>
    <w:rsid w:val="004E6DB3"/>
    <w:rsid w:val="004E7FAA"/>
    <w:rsid w:val="004F02F9"/>
    <w:rsid w:val="004F04A3"/>
    <w:rsid w:val="004F0919"/>
    <w:rsid w:val="004F0DF1"/>
    <w:rsid w:val="004F11E3"/>
    <w:rsid w:val="004F2EA4"/>
    <w:rsid w:val="004F2F28"/>
    <w:rsid w:val="004F41FD"/>
    <w:rsid w:val="004F428F"/>
    <w:rsid w:val="004F42C9"/>
    <w:rsid w:val="004F42CA"/>
    <w:rsid w:val="004F4A96"/>
    <w:rsid w:val="004F53F5"/>
    <w:rsid w:val="004F621D"/>
    <w:rsid w:val="004F6E06"/>
    <w:rsid w:val="004F79F7"/>
    <w:rsid w:val="004F7FD1"/>
    <w:rsid w:val="00500606"/>
    <w:rsid w:val="00500D98"/>
    <w:rsid w:val="00501587"/>
    <w:rsid w:val="00502BA4"/>
    <w:rsid w:val="00503065"/>
    <w:rsid w:val="0050413F"/>
    <w:rsid w:val="0050485F"/>
    <w:rsid w:val="005050D6"/>
    <w:rsid w:val="00505642"/>
    <w:rsid w:val="00506217"/>
    <w:rsid w:val="0050711F"/>
    <w:rsid w:val="005111CC"/>
    <w:rsid w:val="00512411"/>
    <w:rsid w:val="00514EF3"/>
    <w:rsid w:val="00515181"/>
    <w:rsid w:val="005155C4"/>
    <w:rsid w:val="00516297"/>
    <w:rsid w:val="005173B6"/>
    <w:rsid w:val="0052075E"/>
    <w:rsid w:val="005213A0"/>
    <w:rsid w:val="00521A23"/>
    <w:rsid w:val="00522D30"/>
    <w:rsid w:val="00523842"/>
    <w:rsid w:val="00523C58"/>
    <w:rsid w:val="005240A4"/>
    <w:rsid w:val="00524543"/>
    <w:rsid w:val="0052477A"/>
    <w:rsid w:val="00524C29"/>
    <w:rsid w:val="00524D79"/>
    <w:rsid w:val="00524F47"/>
    <w:rsid w:val="00525534"/>
    <w:rsid w:val="0053101B"/>
    <w:rsid w:val="00531CCB"/>
    <w:rsid w:val="00531E33"/>
    <w:rsid w:val="00533764"/>
    <w:rsid w:val="005343CF"/>
    <w:rsid w:val="00534FF6"/>
    <w:rsid w:val="00535E57"/>
    <w:rsid w:val="005408FA"/>
    <w:rsid w:val="0054150B"/>
    <w:rsid w:val="005422FC"/>
    <w:rsid w:val="005424CD"/>
    <w:rsid w:val="00543103"/>
    <w:rsid w:val="005439A3"/>
    <w:rsid w:val="005443C1"/>
    <w:rsid w:val="00544AC7"/>
    <w:rsid w:val="00544FA3"/>
    <w:rsid w:val="0054529F"/>
    <w:rsid w:val="00546C47"/>
    <w:rsid w:val="00547CF3"/>
    <w:rsid w:val="005504A3"/>
    <w:rsid w:val="00552028"/>
    <w:rsid w:val="00552222"/>
    <w:rsid w:val="00552EAB"/>
    <w:rsid w:val="00553EE7"/>
    <w:rsid w:val="005542F8"/>
    <w:rsid w:val="00554A44"/>
    <w:rsid w:val="0055505F"/>
    <w:rsid w:val="00555C93"/>
    <w:rsid w:val="00557AB0"/>
    <w:rsid w:val="00560109"/>
    <w:rsid w:val="00560E18"/>
    <w:rsid w:val="005618A0"/>
    <w:rsid w:val="00562788"/>
    <w:rsid w:val="00562CFC"/>
    <w:rsid w:val="0056348A"/>
    <w:rsid w:val="005645BB"/>
    <w:rsid w:val="005647E4"/>
    <w:rsid w:val="00564910"/>
    <w:rsid w:val="00564FA4"/>
    <w:rsid w:val="005660E1"/>
    <w:rsid w:val="005666D4"/>
    <w:rsid w:val="00570B71"/>
    <w:rsid w:val="0057105E"/>
    <w:rsid w:val="00571409"/>
    <w:rsid w:val="00571981"/>
    <w:rsid w:val="00572EB3"/>
    <w:rsid w:val="005733DB"/>
    <w:rsid w:val="00573AF4"/>
    <w:rsid w:val="005745F0"/>
    <w:rsid w:val="0057520D"/>
    <w:rsid w:val="005753FE"/>
    <w:rsid w:val="00576038"/>
    <w:rsid w:val="00576544"/>
    <w:rsid w:val="00577F1F"/>
    <w:rsid w:val="0058075B"/>
    <w:rsid w:val="0058109D"/>
    <w:rsid w:val="0058230F"/>
    <w:rsid w:val="00582576"/>
    <w:rsid w:val="00584122"/>
    <w:rsid w:val="0058535C"/>
    <w:rsid w:val="005862B2"/>
    <w:rsid w:val="00586F84"/>
    <w:rsid w:val="00587391"/>
    <w:rsid w:val="0059017B"/>
    <w:rsid w:val="005911E6"/>
    <w:rsid w:val="00591B30"/>
    <w:rsid w:val="00593291"/>
    <w:rsid w:val="005947FD"/>
    <w:rsid w:val="00594B3D"/>
    <w:rsid w:val="00595343"/>
    <w:rsid w:val="00596ED7"/>
    <w:rsid w:val="00596F1A"/>
    <w:rsid w:val="005A2E19"/>
    <w:rsid w:val="005A3F77"/>
    <w:rsid w:val="005A57D8"/>
    <w:rsid w:val="005A7358"/>
    <w:rsid w:val="005A77FE"/>
    <w:rsid w:val="005A7886"/>
    <w:rsid w:val="005A7FD7"/>
    <w:rsid w:val="005B0732"/>
    <w:rsid w:val="005B2B04"/>
    <w:rsid w:val="005B35A7"/>
    <w:rsid w:val="005B5840"/>
    <w:rsid w:val="005B7211"/>
    <w:rsid w:val="005B76DD"/>
    <w:rsid w:val="005B7AC6"/>
    <w:rsid w:val="005B7F79"/>
    <w:rsid w:val="005C013A"/>
    <w:rsid w:val="005C0233"/>
    <w:rsid w:val="005C0D23"/>
    <w:rsid w:val="005C0DA1"/>
    <w:rsid w:val="005C1167"/>
    <w:rsid w:val="005C19B7"/>
    <w:rsid w:val="005C235A"/>
    <w:rsid w:val="005C2D98"/>
    <w:rsid w:val="005C361D"/>
    <w:rsid w:val="005C45D6"/>
    <w:rsid w:val="005C484E"/>
    <w:rsid w:val="005C7D2C"/>
    <w:rsid w:val="005D0174"/>
    <w:rsid w:val="005D1194"/>
    <w:rsid w:val="005D1330"/>
    <w:rsid w:val="005D1618"/>
    <w:rsid w:val="005D27AF"/>
    <w:rsid w:val="005D320B"/>
    <w:rsid w:val="005D3BB7"/>
    <w:rsid w:val="005D40CC"/>
    <w:rsid w:val="005D51FA"/>
    <w:rsid w:val="005D5515"/>
    <w:rsid w:val="005D5B1E"/>
    <w:rsid w:val="005D5DED"/>
    <w:rsid w:val="005D5E10"/>
    <w:rsid w:val="005D5F57"/>
    <w:rsid w:val="005D6E9D"/>
    <w:rsid w:val="005D7FE8"/>
    <w:rsid w:val="005E0618"/>
    <w:rsid w:val="005E0A01"/>
    <w:rsid w:val="005E260E"/>
    <w:rsid w:val="005E3C68"/>
    <w:rsid w:val="005E73D2"/>
    <w:rsid w:val="005F01ED"/>
    <w:rsid w:val="005F04A0"/>
    <w:rsid w:val="005F2137"/>
    <w:rsid w:val="005F3FA7"/>
    <w:rsid w:val="005F40D3"/>
    <w:rsid w:val="005F61CC"/>
    <w:rsid w:val="005F6217"/>
    <w:rsid w:val="005F6477"/>
    <w:rsid w:val="00600BC5"/>
    <w:rsid w:val="00601564"/>
    <w:rsid w:val="00602349"/>
    <w:rsid w:val="00602B09"/>
    <w:rsid w:val="0060427C"/>
    <w:rsid w:val="006043B1"/>
    <w:rsid w:val="00604900"/>
    <w:rsid w:val="006107FB"/>
    <w:rsid w:val="006114F4"/>
    <w:rsid w:val="00612A7F"/>
    <w:rsid w:val="00613342"/>
    <w:rsid w:val="00613AF5"/>
    <w:rsid w:val="00614A74"/>
    <w:rsid w:val="00615E07"/>
    <w:rsid w:val="00620C92"/>
    <w:rsid w:val="0062112C"/>
    <w:rsid w:val="0062261E"/>
    <w:rsid w:val="00624157"/>
    <w:rsid w:val="0062425E"/>
    <w:rsid w:val="00624B58"/>
    <w:rsid w:val="006251A6"/>
    <w:rsid w:val="00625344"/>
    <w:rsid w:val="0062711A"/>
    <w:rsid w:val="00627D14"/>
    <w:rsid w:val="00631406"/>
    <w:rsid w:val="0063146C"/>
    <w:rsid w:val="00631891"/>
    <w:rsid w:val="00631F6F"/>
    <w:rsid w:val="00633358"/>
    <w:rsid w:val="00633AC8"/>
    <w:rsid w:val="00634E2E"/>
    <w:rsid w:val="00634FC9"/>
    <w:rsid w:val="00640784"/>
    <w:rsid w:val="00641244"/>
    <w:rsid w:val="00643282"/>
    <w:rsid w:val="00645D17"/>
    <w:rsid w:val="0064649C"/>
    <w:rsid w:val="0064666B"/>
    <w:rsid w:val="00646A14"/>
    <w:rsid w:val="00646C88"/>
    <w:rsid w:val="006474F9"/>
    <w:rsid w:val="00647A77"/>
    <w:rsid w:val="00650763"/>
    <w:rsid w:val="006510DD"/>
    <w:rsid w:val="006522ED"/>
    <w:rsid w:val="006524A5"/>
    <w:rsid w:val="00652702"/>
    <w:rsid w:val="00652CF6"/>
    <w:rsid w:val="006537D0"/>
    <w:rsid w:val="00653894"/>
    <w:rsid w:val="00653B68"/>
    <w:rsid w:val="0065445E"/>
    <w:rsid w:val="00654498"/>
    <w:rsid w:val="00655423"/>
    <w:rsid w:val="00655EDB"/>
    <w:rsid w:val="00660049"/>
    <w:rsid w:val="006602F0"/>
    <w:rsid w:val="006610E9"/>
    <w:rsid w:val="00661510"/>
    <w:rsid w:val="006617A8"/>
    <w:rsid w:val="006621AD"/>
    <w:rsid w:val="00662A92"/>
    <w:rsid w:val="00662F88"/>
    <w:rsid w:val="00664DA1"/>
    <w:rsid w:val="00666F17"/>
    <w:rsid w:val="0067003E"/>
    <w:rsid w:val="00670C11"/>
    <w:rsid w:val="00672F76"/>
    <w:rsid w:val="0067425B"/>
    <w:rsid w:val="006778CB"/>
    <w:rsid w:val="00677972"/>
    <w:rsid w:val="00681859"/>
    <w:rsid w:val="00681E6C"/>
    <w:rsid w:val="0068308B"/>
    <w:rsid w:val="00683500"/>
    <w:rsid w:val="00685033"/>
    <w:rsid w:val="006853DF"/>
    <w:rsid w:val="0068648A"/>
    <w:rsid w:val="00687288"/>
    <w:rsid w:val="00691B6F"/>
    <w:rsid w:val="00691BE8"/>
    <w:rsid w:val="006922A7"/>
    <w:rsid w:val="006928A6"/>
    <w:rsid w:val="00692A41"/>
    <w:rsid w:val="00694CA8"/>
    <w:rsid w:val="006955BB"/>
    <w:rsid w:val="006957BF"/>
    <w:rsid w:val="006A05D2"/>
    <w:rsid w:val="006A0B16"/>
    <w:rsid w:val="006A12FE"/>
    <w:rsid w:val="006A1AEF"/>
    <w:rsid w:val="006A3C56"/>
    <w:rsid w:val="006A4E4E"/>
    <w:rsid w:val="006A5ADA"/>
    <w:rsid w:val="006A7275"/>
    <w:rsid w:val="006B0DCE"/>
    <w:rsid w:val="006B1B46"/>
    <w:rsid w:val="006B222D"/>
    <w:rsid w:val="006B2F7D"/>
    <w:rsid w:val="006B340A"/>
    <w:rsid w:val="006B4B09"/>
    <w:rsid w:val="006B4B90"/>
    <w:rsid w:val="006B5D5F"/>
    <w:rsid w:val="006B726D"/>
    <w:rsid w:val="006B7A79"/>
    <w:rsid w:val="006C07B5"/>
    <w:rsid w:val="006C0843"/>
    <w:rsid w:val="006C0B97"/>
    <w:rsid w:val="006C12B6"/>
    <w:rsid w:val="006C232B"/>
    <w:rsid w:val="006C2367"/>
    <w:rsid w:val="006C3ADE"/>
    <w:rsid w:val="006C6BD1"/>
    <w:rsid w:val="006C71AA"/>
    <w:rsid w:val="006C755F"/>
    <w:rsid w:val="006D0850"/>
    <w:rsid w:val="006D1170"/>
    <w:rsid w:val="006D125A"/>
    <w:rsid w:val="006D2233"/>
    <w:rsid w:val="006D3FF9"/>
    <w:rsid w:val="006D7E85"/>
    <w:rsid w:val="006E19CF"/>
    <w:rsid w:val="006E1C6B"/>
    <w:rsid w:val="006E2A6B"/>
    <w:rsid w:val="006E2BDE"/>
    <w:rsid w:val="006E4D6A"/>
    <w:rsid w:val="006E5C8D"/>
    <w:rsid w:val="006E612D"/>
    <w:rsid w:val="006E771B"/>
    <w:rsid w:val="006F3259"/>
    <w:rsid w:val="006F4F9E"/>
    <w:rsid w:val="006F5186"/>
    <w:rsid w:val="006F51FA"/>
    <w:rsid w:val="006F533F"/>
    <w:rsid w:val="006F5E84"/>
    <w:rsid w:val="006F6014"/>
    <w:rsid w:val="00700CF3"/>
    <w:rsid w:val="00700E19"/>
    <w:rsid w:val="00701823"/>
    <w:rsid w:val="00701C45"/>
    <w:rsid w:val="00702443"/>
    <w:rsid w:val="0070308F"/>
    <w:rsid w:val="00703223"/>
    <w:rsid w:val="00705252"/>
    <w:rsid w:val="00705301"/>
    <w:rsid w:val="00705E5A"/>
    <w:rsid w:val="007063F7"/>
    <w:rsid w:val="00707A5D"/>
    <w:rsid w:val="007118C8"/>
    <w:rsid w:val="0071195E"/>
    <w:rsid w:val="0071257F"/>
    <w:rsid w:val="0071281E"/>
    <w:rsid w:val="00713C16"/>
    <w:rsid w:val="007151C1"/>
    <w:rsid w:val="00717936"/>
    <w:rsid w:val="00717A9A"/>
    <w:rsid w:val="007205D5"/>
    <w:rsid w:val="0072069D"/>
    <w:rsid w:val="0072434B"/>
    <w:rsid w:val="00725A70"/>
    <w:rsid w:val="007325C8"/>
    <w:rsid w:val="00733931"/>
    <w:rsid w:val="00734F33"/>
    <w:rsid w:val="00735329"/>
    <w:rsid w:val="007365E8"/>
    <w:rsid w:val="00741B29"/>
    <w:rsid w:val="00743DE9"/>
    <w:rsid w:val="0074407E"/>
    <w:rsid w:val="0074435A"/>
    <w:rsid w:val="00745700"/>
    <w:rsid w:val="00747571"/>
    <w:rsid w:val="00747985"/>
    <w:rsid w:val="00747FF3"/>
    <w:rsid w:val="00751106"/>
    <w:rsid w:val="00752647"/>
    <w:rsid w:val="0075347C"/>
    <w:rsid w:val="00753809"/>
    <w:rsid w:val="00753B63"/>
    <w:rsid w:val="00753E93"/>
    <w:rsid w:val="00754BEF"/>
    <w:rsid w:val="00756C59"/>
    <w:rsid w:val="00756E3C"/>
    <w:rsid w:val="00760F8F"/>
    <w:rsid w:val="00761C80"/>
    <w:rsid w:val="00761CE7"/>
    <w:rsid w:val="00762B78"/>
    <w:rsid w:val="00762C23"/>
    <w:rsid w:val="007639B7"/>
    <w:rsid w:val="007648DA"/>
    <w:rsid w:val="00765DA4"/>
    <w:rsid w:val="007678DA"/>
    <w:rsid w:val="0077180C"/>
    <w:rsid w:val="00772A1C"/>
    <w:rsid w:val="00772C36"/>
    <w:rsid w:val="00774AEB"/>
    <w:rsid w:val="0077546D"/>
    <w:rsid w:val="00775C62"/>
    <w:rsid w:val="00775D92"/>
    <w:rsid w:val="007777CB"/>
    <w:rsid w:val="00777B77"/>
    <w:rsid w:val="0078090A"/>
    <w:rsid w:val="00780F5F"/>
    <w:rsid w:val="00781752"/>
    <w:rsid w:val="0078746D"/>
    <w:rsid w:val="00787A17"/>
    <w:rsid w:val="00787ACC"/>
    <w:rsid w:val="0079002F"/>
    <w:rsid w:val="007909CC"/>
    <w:rsid w:val="00790E3F"/>
    <w:rsid w:val="007917B9"/>
    <w:rsid w:val="0079265C"/>
    <w:rsid w:val="00793570"/>
    <w:rsid w:val="00794D96"/>
    <w:rsid w:val="00795822"/>
    <w:rsid w:val="00796347"/>
    <w:rsid w:val="007A0C03"/>
    <w:rsid w:val="007A1142"/>
    <w:rsid w:val="007A12A3"/>
    <w:rsid w:val="007A2FF1"/>
    <w:rsid w:val="007A31CF"/>
    <w:rsid w:val="007A31D4"/>
    <w:rsid w:val="007A372B"/>
    <w:rsid w:val="007A438A"/>
    <w:rsid w:val="007A5CFC"/>
    <w:rsid w:val="007A5D19"/>
    <w:rsid w:val="007A749A"/>
    <w:rsid w:val="007B0088"/>
    <w:rsid w:val="007B09AD"/>
    <w:rsid w:val="007B1349"/>
    <w:rsid w:val="007B32CA"/>
    <w:rsid w:val="007B4496"/>
    <w:rsid w:val="007B4C28"/>
    <w:rsid w:val="007B5486"/>
    <w:rsid w:val="007B5D59"/>
    <w:rsid w:val="007B7763"/>
    <w:rsid w:val="007B77F0"/>
    <w:rsid w:val="007B78EF"/>
    <w:rsid w:val="007B7D64"/>
    <w:rsid w:val="007C042C"/>
    <w:rsid w:val="007C0BE5"/>
    <w:rsid w:val="007C1496"/>
    <w:rsid w:val="007C597B"/>
    <w:rsid w:val="007C6240"/>
    <w:rsid w:val="007C63B3"/>
    <w:rsid w:val="007C6543"/>
    <w:rsid w:val="007C68DC"/>
    <w:rsid w:val="007D03E6"/>
    <w:rsid w:val="007D0E83"/>
    <w:rsid w:val="007D241B"/>
    <w:rsid w:val="007D2EEA"/>
    <w:rsid w:val="007D3D27"/>
    <w:rsid w:val="007D3E28"/>
    <w:rsid w:val="007D3E8E"/>
    <w:rsid w:val="007D40FE"/>
    <w:rsid w:val="007D4E1A"/>
    <w:rsid w:val="007E0447"/>
    <w:rsid w:val="007E080F"/>
    <w:rsid w:val="007E0F58"/>
    <w:rsid w:val="007E1552"/>
    <w:rsid w:val="007E22A3"/>
    <w:rsid w:val="007E340D"/>
    <w:rsid w:val="007E4FD2"/>
    <w:rsid w:val="007E5553"/>
    <w:rsid w:val="007E6E88"/>
    <w:rsid w:val="007F0257"/>
    <w:rsid w:val="007F0949"/>
    <w:rsid w:val="007F207F"/>
    <w:rsid w:val="007F2EC1"/>
    <w:rsid w:val="007F4ADC"/>
    <w:rsid w:val="007F648B"/>
    <w:rsid w:val="007F7848"/>
    <w:rsid w:val="008005B2"/>
    <w:rsid w:val="00800D89"/>
    <w:rsid w:val="008031FD"/>
    <w:rsid w:val="00803AA7"/>
    <w:rsid w:val="00804456"/>
    <w:rsid w:val="00804B56"/>
    <w:rsid w:val="00804BDA"/>
    <w:rsid w:val="00805450"/>
    <w:rsid w:val="00805CBB"/>
    <w:rsid w:val="00807113"/>
    <w:rsid w:val="00810AD5"/>
    <w:rsid w:val="00811B26"/>
    <w:rsid w:val="00811EEC"/>
    <w:rsid w:val="00812766"/>
    <w:rsid w:val="00812B73"/>
    <w:rsid w:val="008143EA"/>
    <w:rsid w:val="00814D94"/>
    <w:rsid w:val="00814F3B"/>
    <w:rsid w:val="00815301"/>
    <w:rsid w:val="00815636"/>
    <w:rsid w:val="00815678"/>
    <w:rsid w:val="00815C05"/>
    <w:rsid w:val="00815DB7"/>
    <w:rsid w:val="008162C9"/>
    <w:rsid w:val="00817E8B"/>
    <w:rsid w:val="008200B7"/>
    <w:rsid w:val="00820921"/>
    <w:rsid w:val="00820CA3"/>
    <w:rsid w:val="00821120"/>
    <w:rsid w:val="0082165A"/>
    <w:rsid w:val="008217BC"/>
    <w:rsid w:val="008219E3"/>
    <w:rsid w:val="00821F74"/>
    <w:rsid w:val="00822061"/>
    <w:rsid w:val="00822936"/>
    <w:rsid w:val="00822F59"/>
    <w:rsid w:val="008239C9"/>
    <w:rsid w:val="00824E80"/>
    <w:rsid w:val="0082530E"/>
    <w:rsid w:val="008260FE"/>
    <w:rsid w:val="008268A7"/>
    <w:rsid w:val="00827ED2"/>
    <w:rsid w:val="00831096"/>
    <w:rsid w:val="00831825"/>
    <w:rsid w:val="00833C7E"/>
    <w:rsid w:val="00834494"/>
    <w:rsid w:val="008366CB"/>
    <w:rsid w:val="00836A18"/>
    <w:rsid w:val="00837626"/>
    <w:rsid w:val="008377C4"/>
    <w:rsid w:val="00837812"/>
    <w:rsid w:val="0084070D"/>
    <w:rsid w:val="00840B55"/>
    <w:rsid w:val="00840DEC"/>
    <w:rsid w:val="00841556"/>
    <w:rsid w:val="00841DC3"/>
    <w:rsid w:val="00842BB3"/>
    <w:rsid w:val="0084392E"/>
    <w:rsid w:val="00843D79"/>
    <w:rsid w:val="0084484D"/>
    <w:rsid w:val="008449CC"/>
    <w:rsid w:val="00845C25"/>
    <w:rsid w:val="00846C1C"/>
    <w:rsid w:val="008501C1"/>
    <w:rsid w:val="0085343D"/>
    <w:rsid w:val="008537B8"/>
    <w:rsid w:val="00854D9C"/>
    <w:rsid w:val="00855345"/>
    <w:rsid w:val="0085568C"/>
    <w:rsid w:val="00855991"/>
    <w:rsid w:val="008559A8"/>
    <w:rsid w:val="00855DD2"/>
    <w:rsid w:val="00856578"/>
    <w:rsid w:val="00857386"/>
    <w:rsid w:val="00857C4E"/>
    <w:rsid w:val="008607B6"/>
    <w:rsid w:val="00860B1A"/>
    <w:rsid w:val="00860FCE"/>
    <w:rsid w:val="008618C1"/>
    <w:rsid w:val="00861FE1"/>
    <w:rsid w:val="00862484"/>
    <w:rsid w:val="00862FBD"/>
    <w:rsid w:val="008634F4"/>
    <w:rsid w:val="00863538"/>
    <w:rsid w:val="008638B9"/>
    <w:rsid w:val="00864701"/>
    <w:rsid w:val="00865C18"/>
    <w:rsid w:val="00866074"/>
    <w:rsid w:val="008711F0"/>
    <w:rsid w:val="00871400"/>
    <w:rsid w:val="008715CB"/>
    <w:rsid w:val="00871FDD"/>
    <w:rsid w:val="00872B93"/>
    <w:rsid w:val="0087315E"/>
    <w:rsid w:val="0087466A"/>
    <w:rsid w:val="008746EA"/>
    <w:rsid w:val="00874798"/>
    <w:rsid w:val="00875AE0"/>
    <w:rsid w:val="00876668"/>
    <w:rsid w:val="0087676A"/>
    <w:rsid w:val="00876D73"/>
    <w:rsid w:val="00876DA8"/>
    <w:rsid w:val="00881185"/>
    <w:rsid w:val="0088165E"/>
    <w:rsid w:val="00881F74"/>
    <w:rsid w:val="00882244"/>
    <w:rsid w:val="00883F39"/>
    <w:rsid w:val="008848B8"/>
    <w:rsid w:val="00884BD2"/>
    <w:rsid w:val="008865DE"/>
    <w:rsid w:val="00886A23"/>
    <w:rsid w:val="008872E0"/>
    <w:rsid w:val="00890033"/>
    <w:rsid w:val="008906C2"/>
    <w:rsid w:val="00890C39"/>
    <w:rsid w:val="0089170F"/>
    <w:rsid w:val="00891C08"/>
    <w:rsid w:val="008920F7"/>
    <w:rsid w:val="00892159"/>
    <w:rsid w:val="008935F7"/>
    <w:rsid w:val="0089526D"/>
    <w:rsid w:val="00895A2E"/>
    <w:rsid w:val="00896153"/>
    <w:rsid w:val="00897D89"/>
    <w:rsid w:val="008A1840"/>
    <w:rsid w:val="008A2178"/>
    <w:rsid w:val="008A4558"/>
    <w:rsid w:val="008A602F"/>
    <w:rsid w:val="008A6299"/>
    <w:rsid w:val="008A655B"/>
    <w:rsid w:val="008A6A85"/>
    <w:rsid w:val="008B1F4D"/>
    <w:rsid w:val="008B1F97"/>
    <w:rsid w:val="008B22B9"/>
    <w:rsid w:val="008B31D1"/>
    <w:rsid w:val="008B389D"/>
    <w:rsid w:val="008B3A7F"/>
    <w:rsid w:val="008B3E3B"/>
    <w:rsid w:val="008B505D"/>
    <w:rsid w:val="008B5101"/>
    <w:rsid w:val="008B61E1"/>
    <w:rsid w:val="008B658F"/>
    <w:rsid w:val="008B6840"/>
    <w:rsid w:val="008B7096"/>
    <w:rsid w:val="008C0A0E"/>
    <w:rsid w:val="008C0F0C"/>
    <w:rsid w:val="008C2C61"/>
    <w:rsid w:val="008C3518"/>
    <w:rsid w:val="008C359F"/>
    <w:rsid w:val="008C3EA6"/>
    <w:rsid w:val="008C4038"/>
    <w:rsid w:val="008C467F"/>
    <w:rsid w:val="008C4C33"/>
    <w:rsid w:val="008C507E"/>
    <w:rsid w:val="008C5AFE"/>
    <w:rsid w:val="008C6D7A"/>
    <w:rsid w:val="008C6F8B"/>
    <w:rsid w:val="008C7E30"/>
    <w:rsid w:val="008D0A91"/>
    <w:rsid w:val="008D0B63"/>
    <w:rsid w:val="008D0F8E"/>
    <w:rsid w:val="008D2B1F"/>
    <w:rsid w:val="008D2B5D"/>
    <w:rsid w:val="008D2C4F"/>
    <w:rsid w:val="008D2E10"/>
    <w:rsid w:val="008D3AB9"/>
    <w:rsid w:val="008D41CD"/>
    <w:rsid w:val="008D56C1"/>
    <w:rsid w:val="008D596B"/>
    <w:rsid w:val="008D7752"/>
    <w:rsid w:val="008E2173"/>
    <w:rsid w:val="008E255F"/>
    <w:rsid w:val="008E3963"/>
    <w:rsid w:val="008E4DFD"/>
    <w:rsid w:val="008E4E28"/>
    <w:rsid w:val="008E676B"/>
    <w:rsid w:val="008E6B65"/>
    <w:rsid w:val="008E72F7"/>
    <w:rsid w:val="008E76B3"/>
    <w:rsid w:val="008E79AC"/>
    <w:rsid w:val="008E7A42"/>
    <w:rsid w:val="008F040C"/>
    <w:rsid w:val="008F124F"/>
    <w:rsid w:val="008F14EB"/>
    <w:rsid w:val="008F1E2D"/>
    <w:rsid w:val="008F269E"/>
    <w:rsid w:val="008F3313"/>
    <w:rsid w:val="008F5C28"/>
    <w:rsid w:val="008F7262"/>
    <w:rsid w:val="008F7960"/>
    <w:rsid w:val="008F7BE6"/>
    <w:rsid w:val="009002A0"/>
    <w:rsid w:val="00901AB5"/>
    <w:rsid w:val="00901D14"/>
    <w:rsid w:val="00901D59"/>
    <w:rsid w:val="00902DBA"/>
    <w:rsid w:val="00902EFF"/>
    <w:rsid w:val="00903294"/>
    <w:rsid w:val="009046BF"/>
    <w:rsid w:val="0090565E"/>
    <w:rsid w:val="00905F02"/>
    <w:rsid w:val="00906EFA"/>
    <w:rsid w:val="00907161"/>
    <w:rsid w:val="009120B0"/>
    <w:rsid w:val="009120D6"/>
    <w:rsid w:val="009121BD"/>
    <w:rsid w:val="0091354C"/>
    <w:rsid w:val="0091451A"/>
    <w:rsid w:val="00914B0A"/>
    <w:rsid w:val="009157E2"/>
    <w:rsid w:val="00916372"/>
    <w:rsid w:val="00916457"/>
    <w:rsid w:val="009168F3"/>
    <w:rsid w:val="00916D11"/>
    <w:rsid w:val="00920AD6"/>
    <w:rsid w:val="0092136C"/>
    <w:rsid w:val="00921C3D"/>
    <w:rsid w:val="00923E63"/>
    <w:rsid w:val="009254D5"/>
    <w:rsid w:val="00925809"/>
    <w:rsid w:val="009261C2"/>
    <w:rsid w:val="00926247"/>
    <w:rsid w:val="009313B6"/>
    <w:rsid w:val="009316CE"/>
    <w:rsid w:val="00931CFE"/>
    <w:rsid w:val="00932124"/>
    <w:rsid w:val="00932BCE"/>
    <w:rsid w:val="00933061"/>
    <w:rsid w:val="00933CFD"/>
    <w:rsid w:val="009348AF"/>
    <w:rsid w:val="009364F8"/>
    <w:rsid w:val="00936F54"/>
    <w:rsid w:val="00937427"/>
    <w:rsid w:val="009378A8"/>
    <w:rsid w:val="0094083C"/>
    <w:rsid w:val="00941667"/>
    <w:rsid w:val="00941F0E"/>
    <w:rsid w:val="00942CFC"/>
    <w:rsid w:val="00942F5C"/>
    <w:rsid w:val="00942FB8"/>
    <w:rsid w:val="009437A0"/>
    <w:rsid w:val="0094450A"/>
    <w:rsid w:val="0094495E"/>
    <w:rsid w:val="00946005"/>
    <w:rsid w:val="009461FB"/>
    <w:rsid w:val="009476F2"/>
    <w:rsid w:val="009479D3"/>
    <w:rsid w:val="009509F6"/>
    <w:rsid w:val="00950EDC"/>
    <w:rsid w:val="009522AD"/>
    <w:rsid w:val="0095541F"/>
    <w:rsid w:val="00955E45"/>
    <w:rsid w:val="0095612F"/>
    <w:rsid w:val="009563DB"/>
    <w:rsid w:val="009576CC"/>
    <w:rsid w:val="009602AE"/>
    <w:rsid w:val="009617E5"/>
    <w:rsid w:val="00962BD5"/>
    <w:rsid w:val="00964869"/>
    <w:rsid w:val="00965183"/>
    <w:rsid w:val="00967F1F"/>
    <w:rsid w:val="00971136"/>
    <w:rsid w:val="00971518"/>
    <w:rsid w:val="0097169B"/>
    <w:rsid w:val="009718BE"/>
    <w:rsid w:val="009722CC"/>
    <w:rsid w:val="00973E3C"/>
    <w:rsid w:val="00975268"/>
    <w:rsid w:val="009758AF"/>
    <w:rsid w:val="009763B6"/>
    <w:rsid w:val="00976F88"/>
    <w:rsid w:val="00977261"/>
    <w:rsid w:val="0097752A"/>
    <w:rsid w:val="00980268"/>
    <w:rsid w:val="00981A0D"/>
    <w:rsid w:val="009835C6"/>
    <w:rsid w:val="009849C9"/>
    <w:rsid w:val="00985A2D"/>
    <w:rsid w:val="0098722F"/>
    <w:rsid w:val="00993016"/>
    <w:rsid w:val="009932AA"/>
    <w:rsid w:val="0099376C"/>
    <w:rsid w:val="009937F2"/>
    <w:rsid w:val="00993C6E"/>
    <w:rsid w:val="009943EB"/>
    <w:rsid w:val="00995AF2"/>
    <w:rsid w:val="009962D7"/>
    <w:rsid w:val="0099755A"/>
    <w:rsid w:val="009A0CC3"/>
    <w:rsid w:val="009A0EC5"/>
    <w:rsid w:val="009A16D1"/>
    <w:rsid w:val="009A2B6E"/>
    <w:rsid w:val="009A47DE"/>
    <w:rsid w:val="009A497F"/>
    <w:rsid w:val="009A4E4E"/>
    <w:rsid w:val="009A6CC4"/>
    <w:rsid w:val="009A6D0A"/>
    <w:rsid w:val="009A7C6F"/>
    <w:rsid w:val="009B0257"/>
    <w:rsid w:val="009B0808"/>
    <w:rsid w:val="009B19D2"/>
    <w:rsid w:val="009B1A9F"/>
    <w:rsid w:val="009B277F"/>
    <w:rsid w:val="009B2AEF"/>
    <w:rsid w:val="009B3C8E"/>
    <w:rsid w:val="009B3DF6"/>
    <w:rsid w:val="009B634B"/>
    <w:rsid w:val="009B6BB6"/>
    <w:rsid w:val="009C0031"/>
    <w:rsid w:val="009C0E00"/>
    <w:rsid w:val="009C157E"/>
    <w:rsid w:val="009C1F62"/>
    <w:rsid w:val="009C2B82"/>
    <w:rsid w:val="009C378E"/>
    <w:rsid w:val="009C3D54"/>
    <w:rsid w:val="009C4BAE"/>
    <w:rsid w:val="009C4FE5"/>
    <w:rsid w:val="009C6378"/>
    <w:rsid w:val="009C720D"/>
    <w:rsid w:val="009C7A38"/>
    <w:rsid w:val="009C7BFE"/>
    <w:rsid w:val="009D0FC2"/>
    <w:rsid w:val="009D1570"/>
    <w:rsid w:val="009D2D85"/>
    <w:rsid w:val="009D2E3B"/>
    <w:rsid w:val="009D2FC4"/>
    <w:rsid w:val="009D2FDB"/>
    <w:rsid w:val="009D31A2"/>
    <w:rsid w:val="009D44EB"/>
    <w:rsid w:val="009D4E1F"/>
    <w:rsid w:val="009D4E65"/>
    <w:rsid w:val="009D5E6D"/>
    <w:rsid w:val="009D607D"/>
    <w:rsid w:val="009D782B"/>
    <w:rsid w:val="009D7856"/>
    <w:rsid w:val="009D7880"/>
    <w:rsid w:val="009D7D5B"/>
    <w:rsid w:val="009E01EB"/>
    <w:rsid w:val="009E11A2"/>
    <w:rsid w:val="009E2ABB"/>
    <w:rsid w:val="009E3817"/>
    <w:rsid w:val="009E386B"/>
    <w:rsid w:val="009E563C"/>
    <w:rsid w:val="009E62CA"/>
    <w:rsid w:val="009E639F"/>
    <w:rsid w:val="009E6C2A"/>
    <w:rsid w:val="009E6D5F"/>
    <w:rsid w:val="009E6D85"/>
    <w:rsid w:val="009F020F"/>
    <w:rsid w:val="009F04F0"/>
    <w:rsid w:val="009F0678"/>
    <w:rsid w:val="009F1606"/>
    <w:rsid w:val="009F1E5D"/>
    <w:rsid w:val="009F215E"/>
    <w:rsid w:val="009F2345"/>
    <w:rsid w:val="009F3A59"/>
    <w:rsid w:val="009F3E82"/>
    <w:rsid w:val="009F3FB9"/>
    <w:rsid w:val="009F3FE0"/>
    <w:rsid w:val="009F42B0"/>
    <w:rsid w:val="009F4F50"/>
    <w:rsid w:val="009F5634"/>
    <w:rsid w:val="009F69DB"/>
    <w:rsid w:val="009F79FE"/>
    <w:rsid w:val="009F7CA2"/>
    <w:rsid w:val="00A01DCE"/>
    <w:rsid w:val="00A027D6"/>
    <w:rsid w:val="00A03E63"/>
    <w:rsid w:val="00A05F71"/>
    <w:rsid w:val="00A11CBB"/>
    <w:rsid w:val="00A12F32"/>
    <w:rsid w:val="00A131E4"/>
    <w:rsid w:val="00A132A2"/>
    <w:rsid w:val="00A13B80"/>
    <w:rsid w:val="00A14373"/>
    <w:rsid w:val="00A152F9"/>
    <w:rsid w:val="00A1580B"/>
    <w:rsid w:val="00A1607B"/>
    <w:rsid w:val="00A16531"/>
    <w:rsid w:val="00A174EA"/>
    <w:rsid w:val="00A174F8"/>
    <w:rsid w:val="00A20CE1"/>
    <w:rsid w:val="00A215F9"/>
    <w:rsid w:val="00A22392"/>
    <w:rsid w:val="00A22732"/>
    <w:rsid w:val="00A228FC"/>
    <w:rsid w:val="00A22C98"/>
    <w:rsid w:val="00A23541"/>
    <w:rsid w:val="00A2518B"/>
    <w:rsid w:val="00A25834"/>
    <w:rsid w:val="00A25C3D"/>
    <w:rsid w:val="00A25F36"/>
    <w:rsid w:val="00A313F2"/>
    <w:rsid w:val="00A3298B"/>
    <w:rsid w:val="00A33326"/>
    <w:rsid w:val="00A33460"/>
    <w:rsid w:val="00A339FA"/>
    <w:rsid w:val="00A3412C"/>
    <w:rsid w:val="00A34A07"/>
    <w:rsid w:val="00A35F82"/>
    <w:rsid w:val="00A37D4B"/>
    <w:rsid w:val="00A37DDB"/>
    <w:rsid w:val="00A40E68"/>
    <w:rsid w:val="00A417C2"/>
    <w:rsid w:val="00A42F09"/>
    <w:rsid w:val="00A43280"/>
    <w:rsid w:val="00A4342C"/>
    <w:rsid w:val="00A4480A"/>
    <w:rsid w:val="00A44C7F"/>
    <w:rsid w:val="00A452A0"/>
    <w:rsid w:val="00A4653F"/>
    <w:rsid w:val="00A4728B"/>
    <w:rsid w:val="00A47DE3"/>
    <w:rsid w:val="00A51088"/>
    <w:rsid w:val="00A51A9F"/>
    <w:rsid w:val="00A51EA7"/>
    <w:rsid w:val="00A52314"/>
    <w:rsid w:val="00A52399"/>
    <w:rsid w:val="00A528AC"/>
    <w:rsid w:val="00A52D54"/>
    <w:rsid w:val="00A533AA"/>
    <w:rsid w:val="00A54A55"/>
    <w:rsid w:val="00A553D7"/>
    <w:rsid w:val="00A55FB2"/>
    <w:rsid w:val="00A576E6"/>
    <w:rsid w:val="00A576F3"/>
    <w:rsid w:val="00A5792A"/>
    <w:rsid w:val="00A57DA1"/>
    <w:rsid w:val="00A60F30"/>
    <w:rsid w:val="00A625EC"/>
    <w:rsid w:val="00A62601"/>
    <w:rsid w:val="00A6461B"/>
    <w:rsid w:val="00A64FBD"/>
    <w:rsid w:val="00A65167"/>
    <w:rsid w:val="00A65655"/>
    <w:rsid w:val="00A661E2"/>
    <w:rsid w:val="00A67C38"/>
    <w:rsid w:val="00A67EC1"/>
    <w:rsid w:val="00A70631"/>
    <w:rsid w:val="00A711DE"/>
    <w:rsid w:val="00A71B2F"/>
    <w:rsid w:val="00A72356"/>
    <w:rsid w:val="00A729F7"/>
    <w:rsid w:val="00A7306C"/>
    <w:rsid w:val="00A73AE9"/>
    <w:rsid w:val="00A75701"/>
    <w:rsid w:val="00A763F0"/>
    <w:rsid w:val="00A768A7"/>
    <w:rsid w:val="00A76D04"/>
    <w:rsid w:val="00A7728A"/>
    <w:rsid w:val="00A77B15"/>
    <w:rsid w:val="00A828BB"/>
    <w:rsid w:val="00A834C5"/>
    <w:rsid w:val="00A83C50"/>
    <w:rsid w:val="00A8497D"/>
    <w:rsid w:val="00A84C75"/>
    <w:rsid w:val="00A84EDD"/>
    <w:rsid w:val="00A851D8"/>
    <w:rsid w:val="00A85861"/>
    <w:rsid w:val="00A859A0"/>
    <w:rsid w:val="00A86109"/>
    <w:rsid w:val="00A87B35"/>
    <w:rsid w:val="00A925D5"/>
    <w:rsid w:val="00A9336D"/>
    <w:rsid w:val="00A935CE"/>
    <w:rsid w:val="00A9555C"/>
    <w:rsid w:val="00A96210"/>
    <w:rsid w:val="00A964AE"/>
    <w:rsid w:val="00AA0B3F"/>
    <w:rsid w:val="00AA1B0B"/>
    <w:rsid w:val="00AA3CD7"/>
    <w:rsid w:val="00AA5DAF"/>
    <w:rsid w:val="00AA7033"/>
    <w:rsid w:val="00AB1127"/>
    <w:rsid w:val="00AB18D8"/>
    <w:rsid w:val="00AB2A08"/>
    <w:rsid w:val="00AB37C9"/>
    <w:rsid w:val="00AB41B4"/>
    <w:rsid w:val="00AB485B"/>
    <w:rsid w:val="00AB6C0F"/>
    <w:rsid w:val="00AB6D83"/>
    <w:rsid w:val="00AB73CB"/>
    <w:rsid w:val="00AB7B41"/>
    <w:rsid w:val="00AC0E3E"/>
    <w:rsid w:val="00AC1519"/>
    <w:rsid w:val="00AC2229"/>
    <w:rsid w:val="00AC2895"/>
    <w:rsid w:val="00AC29F9"/>
    <w:rsid w:val="00AC354E"/>
    <w:rsid w:val="00AC452E"/>
    <w:rsid w:val="00AC48F7"/>
    <w:rsid w:val="00AC650C"/>
    <w:rsid w:val="00AC7E0B"/>
    <w:rsid w:val="00AD25EB"/>
    <w:rsid w:val="00AD28C5"/>
    <w:rsid w:val="00AD2CCA"/>
    <w:rsid w:val="00AD3FD7"/>
    <w:rsid w:val="00AD4E21"/>
    <w:rsid w:val="00AD527A"/>
    <w:rsid w:val="00AD5D68"/>
    <w:rsid w:val="00AD67D2"/>
    <w:rsid w:val="00AD6F9F"/>
    <w:rsid w:val="00AD74BB"/>
    <w:rsid w:val="00AD7689"/>
    <w:rsid w:val="00AD79AE"/>
    <w:rsid w:val="00AD7A66"/>
    <w:rsid w:val="00AD7F72"/>
    <w:rsid w:val="00AE0E50"/>
    <w:rsid w:val="00AE1004"/>
    <w:rsid w:val="00AE1A7F"/>
    <w:rsid w:val="00AE21CC"/>
    <w:rsid w:val="00AE2848"/>
    <w:rsid w:val="00AE2E28"/>
    <w:rsid w:val="00AE5257"/>
    <w:rsid w:val="00AE596F"/>
    <w:rsid w:val="00AE5CD2"/>
    <w:rsid w:val="00AE6EB9"/>
    <w:rsid w:val="00AE72B5"/>
    <w:rsid w:val="00AE7D05"/>
    <w:rsid w:val="00AF230A"/>
    <w:rsid w:val="00AF3376"/>
    <w:rsid w:val="00AF4A29"/>
    <w:rsid w:val="00AF65C6"/>
    <w:rsid w:val="00B000BB"/>
    <w:rsid w:val="00B0066B"/>
    <w:rsid w:val="00B01D24"/>
    <w:rsid w:val="00B02B21"/>
    <w:rsid w:val="00B049C5"/>
    <w:rsid w:val="00B1126C"/>
    <w:rsid w:val="00B119FD"/>
    <w:rsid w:val="00B124A9"/>
    <w:rsid w:val="00B12B56"/>
    <w:rsid w:val="00B1683C"/>
    <w:rsid w:val="00B20ABB"/>
    <w:rsid w:val="00B20CA4"/>
    <w:rsid w:val="00B227DB"/>
    <w:rsid w:val="00B238AA"/>
    <w:rsid w:val="00B24786"/>
    <w:rsid w:val="00B26B0C"/>
    <w:rsid w:val="00B27077"/>
    <w:rsid w:val="00B27526"/>
    <w:rsid w:val="00B32D6F"/>
    <w:rsid w:val="00B32DF5"/>
    <w:rsid w:val="00B3317C"/>
    <w:rsid w:val="00B336BD"/>
    <w:rsid w:val="00B339C2"/>
    <w:rsid w:val="00B34BA3"/>
    <w:rsid w:val="00B354D5"/>
    <w:rsid w:val="00B3575B"/>
    <w:rsid w:val="00B359C6"/>
    <w:rsid w:val="00B35B5B"/>
    <w:rsid w:val="00B36015"/>
    <w:rsid w:val="00B363CD"/>
    <w:rsid w:val="00B36557"/>
    <w:rsid w:val="00B3692E"/>
    <w:rsid w:val="00B36A37"/>
    <w:rsid w:val="00B40E74"/>
    <w:rsid w:val="00B42D37"/>
    <w:rsid w:val="00B43BD3"/>
    <w:rsid w:val="00B45110"/>
    <w:rsid w:val="00B45B7C"/>
    <w:rsid w:val="00B461D4"/>
    <w:rsid w:val="00B466C6"/>
    <w:rsid w:val="00B477BA"/>
    <w:rsid w:val="00B47D1F"/>
    <w:rsid w:val="00B500D1"/>
    <w:rsid w:val="00B518E8"/>
    <w:rsid w:val="00B52B21"/>
    <w:rsid w:val="00B53D11"/>
    <w:rsid w:val="00B53D92"/>
    <w:rsid w:val="00B53F5F"/>
    <w:rsid w:val="00B546DC"/>
    <w:rsid w:val="00B566CA"/>
    <w:rsid w:val="00B57543"/>
    <w:rsid w:val="00B57AF8"/>
    <w:rsid w:val="00B61BE6"/>
    <w:rsid w:val="00B62217"/>
    <w:rsid w:val="00B653CF"/>
    <w:rsid w:val="00B66761"/>
    <w:rsid w:val="00B66EBB"/>
    <w:rsid w:val="00B67222"/>
    <w:rsid w:val="00B7248C"/>
    <w:rsid w:val="00B72E95"/>
    <w:rsid w:val="00B74EAF"/>
    <w:rsid w:val="00B756D8"/>
    <w:rsid w:val="00B75FF1"/>
    <w:rsid w:val="00B766B4"/>
    <w:rsid w:val="00B773A2"/>
    <w:rsid w:val="00B77451"/>
    <w:rsid w:val="00B7755C"/>
    <w:rsid w:val="00B80373"/>
    <w:rsid w:val="00B81144"/>
    <w:rsid w:val="00B812B4"/>
    <w:rsid w:val="00B8270E"/>
    <w:rsid w:val="00B831D0"/>
    <w:rsid w:val="00B847CE"/>
    <w:rsid w:val="00B85A01"/>
    <w:rsid w:val="00B85A83"/>
    <w:rsid w:val="00B85E6D"/>
    <w:rsid w:val="00B86441"/>
    <w:rsid w:val="00B9044B"/>
    <w:rsid w:val="00B9051C"/>
    <w:rsid w:val="00B92F34"/>
    <w:rsid w:val="00B93897"/>
    <w:rsid w:val="00B93C67"/>
    <w:rsid w:val="00B93EA4"/>
    <w:rsid w:val="00B9403D"/>
    <w:rsid w:val="00B94295"/>
    <w:rsid w:val="00B953DE"/>
    <w:rsid w:val="00B96240"/>
    <w:rsid w:val="00B96397"/>
    <w:rsid w:val="00B964C3"/>
    <w:rsid w:val="00B97479"/>
    <w:rsid w:val="00BA0A4F"/>
    <w:rsid w:val="00BA0CB6"/>
    <w:rsid w:val="00BA3B62"/>
    <w:rsid w:val="00BA3C16"/>
    <w:rsid w:val="00BA480D"/>
    <w:rsid w:val="00BA4D34"/>
    <w:rsid w:val="00BA6E4C"/>
    <w:rsid w:val="00BA79B6"/>
    <w:rsid w:val="00BB134C"/>
    <w:rsid w:val="00BB1861"/>
    <w:rsid w:val="00BB1F47"/>
    <w:rsid w:val="00BB3D0A"/>
    <w:rsid w:val="00BB3E72"/>
    <w:rsid w:val="00BB3F4E"/>
    <w:rsid w:val="00BB470A"/>
    <w:rsid w:val="00BB4CBE"/>
    <w:rsid w:val="00BB5C4F"/>
    <w:rsid w:val="00BB5EB0"/>
    <w:rsid w:val="00BB5EDF"/>
    <w:rsid w:val="00BB676A"/>
    <w:rsid w:val="00BB7C33"/>
    <w:rsid w:val="00BC0DA2"/>
    <w:rsid w:val="00BC195A"/>
    <w:rsid w:val="00BC3147"/>
    <w:rsid w:val="00BC40D6"/>
    <w:rsid w:val="00BC5061"/>
    <w:rsid w:val="00BC5507"/>
    <w:rsid w:val="00BC6267"/>
    <w:rsid w:val="00BC66B2"/>
    <w:rsid w:val="00BC7989"/>
    <w:rsid w:val="00BD0525"/>
    <w:rsid w:val="00BD21C1"/>
    <w:rsid w:val="00BD22D8"/>
    <w:rsid w:val="00BD3B3E"/>
    <w:rsid w:val="00BD3B44"/>
    <w:rsid w:val="00BD4044"/>
    <w:rsid w:val="00BD554E"/>
    <w:rsid w:val="00BE0569"/>
    <w:rsid w:val="00BE1FF2"/>
    <w:rsid w:val="00BE24B1"/>
    <w:rsid w:val="00BE4462"/>
    <w:rsid w:val="00BE48D6"/>
    <w:rsid w:val="00BE6476"/>
    <w:rsid w:val="00BE6969"/>
    <w:rsid w:val="00BE77C8"/>
    <w:rsid w:val="00BF0539"/>
    <w:rsid w:val="00BF0CBD"/>
    <w:rsid w:val="00BF0E09"/>
    <w:rsid w:val="00BF14FC"/>
    <w:rsid w:val="00BF15AF"/>
    <w:rsid w:val="00BF2F92"/>
    <w:rsid w:val="00BF32A6"/>
    <w:rsid w:val="00BF6262"/>
    <w:rsid w:val="00BF671E"/>
    <w:rsid w:val="00BF6BAE"/>
    <w:rsid w:val="00BF708C"/>
    <w:rsid w:val="00BF7653"/>
    <w:rsid w:val="00BF78D4"/>
    <w:rsid w:val="00BF7BDC"/>
    <w:rsid w:val="00C00983"/>
    <w:rsid w:val="00C025E4"/>
    <w:rsid w:val="00C04F9A"/>
    <w:rsid w:val="00C05154"/>
    <w:rsid w:val="00C05275"/>
    <w:rsid w:val="00C07B74"/>
    <w:rsid w:val="00C115E3"/>
    <w:rsid w:val="00C12CBF"/>
    <w:rsid w:val="00C13F4B"/>
    <w:rsid w:val="00C144AF"/>
    <w:rsid w:val="00C14838"/>
    <w:rsid w:val="00C16CD2"/>
    <w:rsid w:val="00C171EA"/>
    <w:rsid w:val="00C1750D"/>
    <w:rsid w:val="00C1769C"/>
    <w:rsid w:val="00C201E1"/>
    <w:rsid w:val="00C20C9F"/>
    <w:rsid w:val="00C21258"/>
    <w:rsid w:val="00C213F5"/>
    <w:rsid w:val="00C2261C"/>
    <w:rsid w:val="00C22AD3"/>
    <w:rsid w:val="00C23C12"/>
    <w:rsid w:val="00C24E62"/>
    <w:rsid w:val="00C263EE"/>
    <w:rsid w:val="00C26427"/>
    <w:rsid w:val="00C2790D"/>
    <w:rsid w:val="00C31459"/>
    <w:rsid w:val="00C32AE9"/>
    <w:rsid w:val="00C33259"/>
    <w:rsid w:val="00C33449"/>
    <w:rsid w:val="00C33666"/>
    <w:rsid w:val="00C33A4D"/>
    <w:rsid w:val="00C35471"/>
    <w:rsid w:val="00C35EB8"/>
    <w:rsid w:val="00C364A3"/>
    <w:rsid w:val="00C40870"/>
    <w:rsid w:val="00C4088B"/>
    <w:rsid w:val="00C40CB6"/>
    <w:rsid w:val="00C421F4"/>
    <w:rsid w:val="00C42D6C"/>
    <w:rsid w:val="00C43896"/>
    <w:rsid w:val="00C43ABF"/>
    <w:rsid w:val="00C454A1"/>
    <w:rsid w:val="00C45720"/>
    <w:rsid w:val="00C463BB"/>
    <w:rsid w:val="00C4705A"/>
    <w:rsid w:val="00C478A3"/>
    <w:rsid w:val="00C51CBD"/>
    <w:rsid w:val="00C5353D"/>
    <w:rsid w:val="00C5359B"/>
    <w:rsid w:val="00C53B6A"/>
    <w:rsid w:val="00C5457C"/>
    <w:rsid w:val="00C5622C"/>
    <w:rsid w:val="00C563F9"/>
    <w:rsid w:val="00C57404"/>
    <w:rsid w:val="00C6038C"/>
    <w:rsid w:val="00C62156"/>
    <w:rsid w:val="00C62644"/>
    <w:rsid w:val="00C62809"/>
    <w:rsid w:val="00C650F2"/>
    <w:rsid w:val="00C65A9E"/>
    <w:rsid w:val="00C65BB7"/>
    <w:rsid w:val="00C65F51"/>
    <w:rsid w:val="00C677BD"/>
    <w:rsid w:val="00C6796F"/>
    <w:rsid w:val="00C67E2F"/>
    <w:rsid w:val="00C7115A"/>
    <w:rsid w:val="00C7310A"/>
    <w:rsid w:val="00C7314A"/>
    <w:rsid w:val="00C73C40"/>
    <w:rsid w:val="00C73F13"/>
    <w:rsid w:val="00C76721"/>
    <w:rsid w:val="00C7728B"/>
    <w:rsid w:val="00C7748B"/>
    <w:rsid w:val="00C8198F"/>
    <w:rsid w:val="00C8205B"/>
    <w:rsid w:val="00C83C05"/>
    <w:rsid w:val="00C83F58"/>
    <w:rsid w:val="00C8451C"/>
    <w:rsid w:val="00C85515"/>
    <w:rsid w:val="00C86898"/>
    <w:rsid w:val="00C90204"/>
    <w:rsid w:val="00C915B5"/>
    <w:rsid w:val="00C9305F"/>
    <w:rsid w:val="00C93AB2"/>
    <w:rsid w:val="00C96A74"/>
    <w:rsid w:val="00C96CB9"/>
    <w:rsid w:val="00C97226"/>
    <w:rsid w:val="00C97425"/>
    <w:rsid w:val="00C97F00"/>
    <w:rsid w:val="00CA1FAF"/>
    <w:rsid w:val="00CA24CC"/>
    <w:rsid w:val="00CA322A"/>
    <w:rsid w:val="00CA3F90"/>
    <w:rsid w:val="00CA4060"/>
    <w:rsid w:val="00CA4F61"/>
    <w:rsid w:val="00CA5883"/>
    <w:rsid w:val="00CA5A11"/>
    <w:rsid w:val="00CA5E4A"/>
    <w:rsid w:val="00CA6051"/>
    <w:rsid w:val="00CA67B2"/>
    <w:rsid w:val="00CA747D"/>
    <w:rsid w:val="00CB08DB"/>
    <w:rsid w:val="00CB0B94"/>
    <w:rsid w:val="00CB10BF"/>
    <w:rsid w:val="00CB14B7"/>
    <w:rsid w:val="00CB2FED"/>
    <w:rsid w:val="00CB3B0C"/>
    <w:rsid w:val="00CB4193"/>
    <w:rsid w:val="00CB4F9F"/>
    <w:rsid w:val="00CB562F"/>
    <w:rsid w:val="00CB5D65"/>
    <w:rsid w:val="00CC2A09"/>
    <w:rsid w:val="00CC2A30"/>
    <w:rsid w:val="00CC3024"/>
    <w:rsid w:val="00CC3F27"/>
    <w:rsid w:val="00CC4813"/>
    <w:rsid w:val="00CC4979"/>
    <w:rsid w:val="00CC4D78"/>
    <w:rsid w:val="00CC668E"/>
    <w:rsid w:val="00CC7275"/>
    <w:rsid w:val="00CD049A"/>
    <w:rsid w:val="00CD0D63"/>
    <w:rsid w:val="00CD1F2F"/>
    <w:rsid w:val="00CD23BB"/>
    <w:rsid w:val="00CD2CA8"/>
    <w:rsid w:val="00CD2CEA"/>
    <w:rsid w:val="00CD38AF"/>
    <w:rsid w:val="00CD3A78"/>
    <w:rsid w:val="00CD4407"/>
    <w:rsid w:val="00CD5149"/>
    <w:rsid w:val="00CD5229"/>
    <w:rsid w:val="00CD5417"/>
    <w:rsid w:val="00CD55D2"/>
    <w:rsid w:val="00CD689E"/>
    <w:rsid w:val="00CD756B"/>
    <w:rsid w:val="00CE1393"/>
    <w:rsid w:val="00CE1462"/>
    <w:rsid w:val="00CE1822"/>
    <w:rsid w:val="00CE18B6"/>
    <w:rsid w:val="00CE275B"/>
    <w:rsid w:val="00CE37F7"/>
    <w:rsid w:val="00CE4114"/>
    <w:rsid w:val="00CE4C9D"/>
    <w:rsid w:val="00CE4F3D"/>
    <w:rsid w:val="00CE4FD3"/>
    <w:rsid w:val="00CE6337"/>
    <w:rsid w:val="00CE744C"/>
    <w:rsid w:val="00CF1646"/>
    <w:rsid w:val="00CF2B8D"/>
    <w:rsid w:val="00CF480A"/>
    <w:rsid w:val="00CF566A"/>
    <w:rsid w:val="00CF6B08"/>
    <w:rsid w:val="00D009E4"/>
    <w:rsid w:val="00D026A4"/>
    <w:rsid w:val="00D0288F"/>
    <w:rsid w:val="00D0290C"/>
    <w:rsid w:val="00D02E5E"/>
    <w:rsid w:val="00D03632"/>
    <w:rsid w:val="00D04DB5"/>
    <w:rsid w:val="00D05523"/>
    <w:rsid w:val="00D05AD5"/>
    <w:rsid w:val="00D060EC"/>
    <w:rsid w:val="00D06EB6"/>
    <w:rsid w:val="00D07111"/>
    <w:rsid w:val="00D0765D"/>
    <w:rsid w:val="00D10087"/>
    <w:rsid w:val="00D10B3B"/>
    <w:rsid w:val="00D10F10"/>
    <w:rsid w:val="00D11D34"/>
    <w:rsid w:val="00D11EC9"/>
    <w:rsid w:val="00D125E2"/>
    <w:rsid w:val="00D13142"/>
    <w:rsid w:val="00D13920"/>
    <w:rsid w:val="00D1454D"/>
    <w:rsid w:val="00D14BB1"/>
    <w:rsid w:val="00D15DBC"/>
    <w:rsid w:val="00D1660A"/>
    <w:rsid w:val="00D17660"/>
    <w:rsid w:val="00D214E5"/>
    <w:rsid w:val="00D21B0E"/>
    <w:rsid w:val="00D22FE7"/>
    <w:rsid w:val="00D22FED"/>
    <w:rsid w:val="00D236FD"/>
    <w:rsid w:val="00D2376E"/>
    <w:rsid w:val="00D241F6"/>
    <w:rsid w:val="00D24368"/>
    <w:rsid w:val="00D24987"/>
    <w:rsid w:val="00D24B56"/>
    <w:rsid w:val="00D24EA4"/>
    <w:rsid w:val="00D2679D"/>
    <w:rsid w:val="00D26D3D"/>
    <w:rsid w:val="00D305B3"/>
    <w:rsid w:val="00D30C22"/>
    <w:rsid w:val="00D30E59"/>
    <w:rsid w:val="00D30E9D"/>
    <w:rsid w:val="00D310F6"/>
    <w:rsid w:val="00D3241E"/>
    <w:rsid w:val="00D33795"/>
    <w:rsid w:val="00D34017"/>
    <w:rsid w:val="00D371AA"/>
    <w:rsid w:val="00D371BD"/>
    <w:rsid w:val="00D37C39"/>
    <w:rsid w:val="00D4085C"/>
    <w:rsid w:val="00D41D1C"/>
    <w:rsid w:val="00D41D8B"/>
    <w:rsid w:val="00D42559"/>
    <w:rsid w:val="00D428D6"/>
    <w:rsid w:val="00D44920"/>
    <w:rsid w:val="00D47615"/>
    <w:rsid w:val="00D47FE1"/>
    <w:rsid w:val="00D5080D"/>
    <w:rsid w:val="00D50A9A"/>
    <w:rsid w:val="00D50B5C"/>
    <w:rsid w:val="00D50F19"/>
    <w:rsid w:val="00D514D3"/>
    <w:rsid w:val="00D5201E"/>
    <w:rsid w:val="00D5317E"/>
    <w:rsid w:val="00D53A3E"/>
    <w:rsid w:val="00D54DC9"/>
    <w:rsid w:val="00D55055"/>
    <w:rsid w:val="00D55882"/>
    <w:rsid w:val="00D56CF4"/>
    <w:rsid w:val="00D572BF"/>
    <w:rsid w:val="00D603D1"/>
    <w:rsid w:val="00D60A0A"/>
    <w:rsid w:val="00D60AA0"/>
    <w:rsid w:val="00D61521"/>
    <w:rsid w:val="00D61805"/>
    <w:rsid w:val="00D622C5"/>
    <w:rsid w:val="00D6276C"/>
    <w:rsid w:val="00D62C2B"/>
    <w:rsid w:val="00D63703"/>
    <w:rsid w:val="00D64D93"/>
    <w:rsid w:val="00D65F35"/>
    <w:rsid w:val="00D66EF5"/>
    <w:rsid w:val="00D674F8"/>
    <w:rsid w:val="00D679DF"/>
    <w:rsid w:val="00D706D1"/>
    <w:rsid w:val="00D70C2C"/>
    <w:rsid w:val="00D724A9"/>
    <w:rsid w:val="00D77A53"/>
    <w:rsid w:val="00D800FE"/>
    <w:rsid w:val="00D818D7"/>
    <w:rsid w:val="00D819EC"/>
    <w:rsid w:val="00D83706"/>
    <w:rsid w:val="00D83C94"/>
    <w:rsid w:val="00D83F41"/>
    <w:rsid w:val="00D84E22"/>
    <w:rsid w:val="00D863B2"/>
    <w:rsid w:val="00D86790"/>
    <w:rsid w:val="00D87A15"/>
    <w:rsid w:val="00D87A52"/>
    <w:rsid w:val="00D900E2"/>
    <w:rsid w:val="00D90B5E"/>
    <w:rsid w:val="00D90C26"/>
    <w:rsid w:val="00D924EB"/>
    <w:rsid w:val="00D9386A"/>
    <w:rsid w:val="00D962E6"/>
    <w:rsid w:val="00DA044E"/>
    <w:rsid w:val="00DA1568"/>
    <w:rsid w:val="00DA39A5"/>
    <w:rsid w:val="00DA427F"/>
    <w:rsid w:val="00DA4966"/>
    <w:rsid w:val="00DA5629"/>
    <w:rsid w:val="00DA5897"/>
    <w:rsid w:val="00DA5ED0"/>
    <w:rsid w:val="00DA6BBF"/>
    <w:rsid w:val="00DB0439"/>
    <w:rsid w:val="00DB0C80"/>
    <w:rsid w:val="00DB17DB"/>
    <w:rsid w:val="00DB1B32"/>
    <w:rsid w:val="00DB30BC"/>
    <w:rsid w:val="00DB3952"/>
    <w:rsid w:val="00DB3DAA"/>
    <w:rsid w:val="00DB4FBC"/>
    <w:rsid w:val="00DB5C93"/>
    <w:rsid w:val="00DB5ED8"/>
    <w:rsid w:val="00DB6215"/>
    <w:rsid w:val="00DB6E5B"/>
    <w:rsid w:val="00DC0240"/>
    <w:rsid w:val="00DC3B0B"/>
    <w:rsid w:val="00DC5269"/>
    <w:rsid w:val="00DC5EA1"/>
    <w:rsid w:val="00DC61EF"/>
    <w:rsid w:val="00DC6703"/>
    <w:rsid w:val="00DC6F05"/>
    <w:rsid w:val="00DD0E39"/>
    <w:rsid w:val="00DD2986"/>
    <w:rsid w:val="00DD3058"/>
    <w:rsid w:val="00DD3952"/>
    <w:rsid w:val="00DD441C"/>
    <w:rsid w:val="00DD477A"/>
    <w:rsid w:val="00DD51F3"/>
    <w:rsid w:val="00DD6313"/>
    <w:rsid w:val="00DE034C"/>
    <w:rsid w:val="00DE1213"/>
    <w:rsid w:val="00DE33E0"/>
    <w:rsid w:val="00DE4707"/>
    <w:rsid w:val="00DE4854"/>
    <w:rsid w:val="00DE4976"/>
    <w:rsid w:val="00DE5241"/>
    <w:rsid w:val="00DE6288"/>
    <w:rsid w:val="00DE6635"/>
    <w:rsid w:val="00DE787F"/>
    <w:rsid w:val="00DE7A69"/>
    <w:rsid w:val="00DF05C0"/>
    <w:rsid w:val="00DF1D4E"/>
    <w:rsid w:val="00DF26FE"/>
    <w:rsid w:val="00DF36E3"/>
    <w:rsid w:val="00DF43D1"/>
    <w:rsid w:val="00DF46C2"/>
    <w:rsid w:val="00DF4FB4"/>
    <w:rsid w:val="00DF541B"/>
    <w:rsid w:val="00DF573E"/>
    <w:rsid w:val="00DF6097"/>
    <w:rsid w:val="00DF6BD8"/>
    <w:rsid w:val="00E0056A"/>
    <w:rsid w:val="00E008B4"/>
    <w:rsid w:val="00E0198C"/>
    <w:rsid w:val="00E02E77"/>
    <w:rsid w:val="00E02F86"/>
    <w:rsid w:val="00E03553"/>
    <w:rsid w:val="00E0418C"/>
    <w:rsid w:val="00E04864"/>
    <w:rsid w:val="00E071C1"/>
    <w:rsid w:val="00E121B1"/>
    <w:rsid w:val="00E14679"/>
    <w:rsid w:val="00E14D4A"/>
    <w:rsid w:val="00E16C14"/>
    <w:rsid w:val="00E1772C"/>
    <w:rsid w:val="00E205BE"/>
    <w:rsid w:val="00E20D2E"/>
    <w:rsid w:val="00E2107A"/>
    <w:rsid w:val="00E2243C"/>
    <w:rsid w:val="00E22E8F"/>
    <w:rsid w:val="00E25C3C"/>
    <w:rsid w:val="00E263FE"/>
    <w:rsid w:val="00E27374"/>
    <w:rsid w:val="00E30EC0"/>
    <w:rsid w:val="00E31149"/>
    <w:rsid w:val="00E31D23"/>
    <w:rsid w:val="00E32589"/>
    <w:rsid w:val="00E334A9"/>
    <w:rsid w:val="00E33AFF"/>
    <w:rsid w:val="00E33C34"/>
    <w:rsid w:val="00E34F06"/>
    <w:rsid w:val="00E35769"/>
    <w:rsid w:val="00E36ABE"/>
    <w:rsid w:val="00E37285"/>
    <w:rsid w:val="00E40659"/>
    <w:rsid w:val="00E4286D"/>
    <w:rsid w:val="00E42D4A"/>
    <w:rsid w:val="00E4418B"/>
    <w:rsid w:val="00E44315"/>
    <w:rsid w:val="00E44A5B"/>
    <w:rsid w:val="00E44E31"/>
    <w:rsid w:val="00E45536"/>
    <w:rsid w:val="00E464CC"/>
    <w:rsid w:val="00E47B4B"/>
    <w:rsid w:val="00E507C8"/>
    <w:rsid w:val="00E50A4E"/>
    <w:rsid w:val="00E51E0A"/>
    <w:rsid w:val="00E54EF3"/>
    <w:rsid w:val="00E5510D"/>
    <w:rsid w:val="00E55343"/>
    <w:rsid w:val="00E5621D"/>
    <w:rsid w:val="00E5700C"/>
    <w:rsid w:val="00E571F1"/>
    <w:rsid w:val="00E60002"/>
    <w:rsid w:val="00E608D9"/>
    <w:rsid w:val="00E62C35"/>
    <w:rsid w:val="00E636EA"/>
    <w:rsid w:val="00E7187F"/>
    <w:rsid w:val="00E71B3E"/>
    <w:rsid w:val="00E722FB"/>
    <w:rsid w:val="00E733D5"/>
    <w:rsid w:val="00E73B7E"/>
    <w:rsid w:val="00E73EE8"/>
    <w:rsid w:val="00E74126"/>
    <w:rsid w:val="00E74E1A"/>
    <w:rsid w:val="00E75F84"/>
    <w:rsid w:val="00E75FD0"/>
    <w:rsid w:val="00E772AE"/>
    <w:rsid w:val="00E817E4"/>
    <w:rsid w:val="00E81C81"/>
    <w:rsid w:val="00E82232"/>
    <w:rsid w:val="00E82DF2"/>
    <w:rsid w:val="00E84E3D"/>
    <w:rsid w:val="00E86D2C"/>
    <w:rsid w:val="00E877DE"/>
    <w:rsid w:val="00E91FA4"/>
    <w:rsid w:val="00E92009"/>
    <w:rsid w:val="00E93038"/>
    <w:rsid w:val="00E93B0C"/>
    <w:rsid w:val="00E93DC2"/>
    <w:rsid w:val="00E93F69"/>
    <w:rsid w:val="00E9524D"/>
    <w:rsid w:val="00EA0676"/>
    <w:rsid w:val="00EA0681"/>
    <w:rsid w:val="00EA173E"/>
    <w:rsid w:val="00EA1A02"/>
    <w:rsid w:val="00EA224A"/>
    <w:rsid w:val="00EA23EB"/>
    <w:rsid w:val="00EA245B"/>
    <w:rsid w:val="00EA2C1A"/>
    <w:rsid w:val="00EA3206"/>
    <w:rsid w:val="00EA3570"/>
    <w:rsid w:val="00EA5AED"/>
    <w:rsid w:val="00EA6F9A"/>
    <w:rsid w:val="00EA7D40"/>
    <w:rsid w:val="00EB052E"/>
    <w:rsid w:val="00EB0768"/>
    <w:rsid w:val="00EB0832"/>
    <w:rsid w:val="00EB22FC"/>
    <w:rsid w:val="00EB34A3"/>
    <w:rsid w:val="00EB38F0"/>
    <w:rsid w:val="00EB48D6"/>
    <w:rsid w:val="00EB493A"/>
    <w:rsid w:val="00EB5BAB"/>
    <w:rsid w:val="00EB66D2"/>
    <w:rsid w:val="00EB72F6"/>
    <w:rsid w:val="00EB7716"/>
    <w:rsid w:val="00EB7E28"/>
    <w:rsid w:val="00EC050D"/>
    <w:rsid w:val="00EC0C4F"/>
    <w:rsid w:val="00EC1F33"/>
    <w:rsid w:val="00EC272E"/>
    <w:rsid w:val="00EC3224"/>
    <w:rsid w:val="00EC3F30"/>
    <w:rsid w:val="00EC4A6F"/>
    <w:rsid w:val="00EC5C61"/>
    <w:rsid w:val="00EC6B12"/>
    <w:rsid w:val="00EC7CCE"/>
    <w:rsid w:val="00ED0B57"/>
    <w:rsid w:val="00ED1331"/>
    <w:rsid w:val="00ED2141"/>
    <w:rsid w:val="00ED389F"/>
    <w:rsid w:val="00ED422C"/>
    <w:rsid w:val="00ED4A5D"/>
    <w:rsid w:val="00ED4B6E"/>
    <w:rsid w:val="00ED551D"/>
    <w:rsid w:val="00ED6171"/>
    <w:rsid w:val="00ED6269"/>
    <w:rsid w:val="00ED6CD4"/>
    <w:rsid w:val="00ED7393"/>
    <w:rsid w:val="00ED778A"/>
    <w:rsid w:val="00ED7CF9"/>
    <w:rsid w:val="00ED7E95"/>
    <w:rsid w:val="00EE17C5"/>
    <w:rsid w:val="00EE19A0"/>
    <w:rsid w:val="00EE1CBB"/>
    <w:rsid w:val="00EE24BB"/>
    <w:rsid w:val="00EE2893"/>
    <w:rsid w:val="00EE2958"/>
    <w:rsid w:val="00EE3A74"/>
    <w:rsid w:val="00EE4047"/>
    <w:rsid w:val="00EE4E0F"/>
    <w:rsid w:val="00EE5706"/>
    <w:rsid w:val="00EE58DF"/>
    <w:rsid w:val="00EE6582"/>
    <w:rsid w:val="00EE687E"/>
    <w:rsid w:val="00EE7631"/>
    <w:rsid w:val="00EF0072"/>
    <w:rsid w:val="00EF10AA"/>
    <w:rsid w:val="00EF5E15"/>
    <w:rsid w:val="00EF6116"/>
    <w:rsid w:val="00F01539"/>
    <w:rsid w:val="00F0245F"/>
    <w:rsid w:val="00F025E5"/>
    <w:rsid w:val="00F03B04"/>
    <w:rsid w:val="00F0466A"/>
    <w:rsid w:val="00F063BE"/>
    <w:rsid w:val="00F06BBF"/>
    <w:rsid w:val="00F07315"/>
    <w:rsid w:val="00F07FDF"/>
    <w:rsid w:val="00F109CA"/>
    <w:rsid w:val="00F1133C"/>
    <w:rsid w:val="00F11DD9"/>
    <w:rsid w:val="00F132AC"/>
    <w:rsid w:val="00F13492"/>
    <w:rsid w:val="00F13EB8"/>
    <w:rsid w:val="00F14BF8"/>
    <w:rsid w:val="00F151DD"/>
    <w:rsid w:val="00F17A7C"/>
    <w:rsid w:val="00F20D6D"/>
    <w:rsid w:val="00F23793"/>
    <w:rsid w:val="00F23A0C"/>
    <w:rsid w:val="00F247CD"/>
    <w:rsid w:val="00F24EBF"/>
    <w:rsid w:val="00F25991"/>
    <w:rsid w:val="00F27D92"/>
    <w:rsid w:val="00F3101B"/>
    <w:rsid w:val="00F32924"/>
    <w:rsid w:val="00F329A2"/>
    <w:rsid w:val="00F32FD2"/>
    <w:rsid w:val="00F34143"/>
    <w:rsid w:val="00F34342"/>
    <w:rsid w:val="00F34C8B"/>
    <w:rsid w:val="00F36D05"/>
    <w:rsid w:val="00F373A5"/>
    <w:rsid w:val="00F37AF0"/>
    <w:rsid w:val="00F400F6"/>
    <w:rsid w:val="00F401FC"/>
    <w:rsid w:val="00F42784"/>
    <w:rsid w:val="00F42C76"/>
    <w:rsid w:val="00F431E7"/>
    <w:rsid w:val="00F4326F"/>
    <w:rsid w:val="00F43357"/>
    <w:rsid w:val="00F43822"/>
    <w:rsid w:val="00F43979"/>
    <w:rsid w:val="00F465AB"/>
    <w:rsid w:val="00F4666C"/>
    <w:rsid w:val="00F46FC3"/>
    <w:rsid w:val="00F47CD7"/>
    <w:rsid w:val="00F50666"/>
    <w:rsid w:val="00F506AF"/>
    <w:rsid w:val="00F50827"/>
    <w:rsid w:val="00F53D06"/>
    <w:rsid w:val="00F55324"/>
    <w:rsid w:val="00F55E3D"/>
    <w:rsid w:val="00F565B4"/>
    <w:rsid w:val="00F5683E"/>
    <w:rsid w:val="00F568FE"/>
    <w:rsid w:val="00F56A01"/>
    <w:rsid w:val="00F56AC0"/>
    <w:rsid w:val="00F56E30"/>
    <w:rsid w:val="00F5724C"/>
    <w:rsid w:val="00F618BE"/>
    <w:rsid w:val="00F61E68"/>
    <w:rsid w:val="00F6332A"/>
    <w:rsid w:val="00F637F1"/>
    <w:rsid w:val="00F641F8"/>
    <w:rsid w:val="00F642B0"/>
    <w:rsid w:val="00F65DF5"/>
    <w:rsid w:val="00F66940"/>
    <w:rsid w:val="00F67791"/>
    <w:rsid w:val="00F719A7"/>
    <w:rsid w:val="00F719D8"/>
    <w:rsid w:val="00F724C9"/>
    <w:rsid w:val="00F73AA8"/>
    <w:rsid w:val="00F741FA"/>
    <w:rsid w:val="00F75590"/>
    <w:rsid w:val="00F7601F"/>
    <w:rsid w:val="00F7643C"/>
    <w:rsid w:val="00F8024F"/>
    <w:rsid w:val="00F8060C"/>
    <w:rsid w:val="00F80D09"/>
    <w:rsid w:val="00F81ECD"/>
    <w:rsid w:val="00F82488"/>
    <w:rsid w:val="00F83A18"/>
    <w:rsid w:val="00F84F2C"/>
    <w:rsid w:val="00F85D6A"/>
    <w:rsid w:val="00F85F89"/>
    <w:rsid w:val="00F860A3"/>
    <w:rsid w:val="00F86135"/>
    <w:rsid w:val="00F92050"/>
    <w:rsid w:val="00F92690"/>
    <w:rsid w:val="00F93677"/>
    <w:rsid w:val="00F936A6"/>
    <w:rsid w:val="00F94746"/>
    <w:rsid w:val="00F979DB"/>
    <w:rsid w:val="00FA0AF5"/>
    <w:rsid w:val="00FA11A0"/>
    <w:rsid w:val="00FA1FAE"/>
    <w:rsid w:val="00FA360C"/>
    <w:rsid w:val="00FA59B6"/>
    <w:rsid w:val="00FA5C5E"/>
    <w:rsid w:val="00FA6513"/>
    <w:rsid w:val="00FA7394"/>
    <w:rsid w:val="00FB0A15"/>
    <w:rsid w:val="00FB0A8D"/>
    <w:rsid w:val="00FB0AAB"/>
    <w:rsid w:val="00FB173B"/>
    <w:rsid w:val="00FB4A5D"/>
    <w:rsid w:val="00FB5E7D"/>
    <w:rsid w:val="00FC0D67"/>
    <w:rsid w:val="00FC247A"/>
    <w:rsid w:val="00FC29F5"/>
    <w:rsid w:val="00FC3B19"/>
    <w:rsid w:val="00FC40C8"/>
    <w:rsid w:val="00FC4ACD"/>
    <w:rsid w:val="00FC6857"/>
    <w:rsid w:val="00FC6A87"/>
    <w:rsid w:val="00FC70BE"/>
    <w:rsid w:val="00FD0BF6"/>
    <w:rsid w:val="00FD0E36"/>
    <w:rsid w:val="00FD18D4"/>
    <w:rsid w:val="00FD32C4"/>
    <w:rsid w:val="00FD409F"/>
    <w:rsid w:val="00FD4415"/>
    <w:rsid w:val="00FD4617"/>
    <w:rsid w:val="00FD4817"/>
    <w:rsid w:val="00FD5D72"/>
    <w:rsid w:val="00FD62FB"/>
    <w:rsid w:val="00FD68AD"/>
    <w:rsid w:val="00FE0C24"/>
    <w:rsid w:val="00FE0CEA"/>
    <w:rsid w:val="00FE1ACD"/>
    <w:rsid w:val="00FE210A"/>
    <w:rsid w:val="00FE2349"/>
    <w:rsid w:val="00FE2D51"/>
    <w:rsid w:val="00FE31CF"/>
    <w:rsid w:val="00FE3B61"/>
    <w:rsid w:val="00FE4FE1"/>
    <w:rsid w:val="00FE4FF0"/>
    <w:rsid w:val="00FE5E2A"/>
    <w:rsid w:val="00FE5F7C"/>
    <w:rsid w:val="00FE62D7"/>
    <w:rsid w:val="00FE6E35"/>
    <w:rsid w:val="00FE727C"/>
    <w:rsid w:val="00FE755A"/>
    <w:rsid w:val="00FE77CD"/>
    <w:rsid w:val="00FF0205"/>
    <w:rsid w:val="00FF0C77"/>
    <w:rsid w:val="00FF20C1"/>
    <w:rsid w:val="00FF277B"/>
    <w:rsid w:val="00FF3246"/>
    <w:rsid w:val="00FF4780"/>
    <w:rsid w:val="00FF511C"/>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98397984">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1943949122">
      <w:bodyDiv w:val="1"/>
      <w:marLeft w:val="0"/>
      <w:marRight w:val="0"/>
      <w:marTop w:val="0"/>
      <w:marBottom w:val="0"/>
      <w:divBdr>
        <w:top w:val="none" w:sz="0" w:space="0" w:color="auto"/>
        <w:left w:val="none" w:sz="0" w:space="0" w:color="auto"/>
        <w:bottom w:val="none" w:sz="0" w:space="0" w:color="auto"/>
        <w:right w:val="none" w:sz="0" w:space="0" w:color="auto"/>
      </w:divBdr>
    </w:div>
    <w:div w:id="209717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7A645941-6891-4066-98E8-B6CDC9841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3088</TotalTime>
  <Pages>4</Pages>
  <Words>1376</Words>
  <Characters>7847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2255</cp:revision>
  <dcterms:created xsi:type="dcterms:W3CDTF">2021-03-15T12:09:00Z</dcterms:created>
  <dcterms:modified xsi:type="dcterms:W3CDTF">2021-11-06T04:14:00Z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