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E5C92" w14:textId="044F785E" w:rsidR="00973361" w:rsidRPr="00973361" w:rsidRDefault="00973361" w:rsidP="00973361">
      <w:pPr>
        <w:tabs>
          <w:tab w:val="center" w:pos="4536"/>
          <w:tab w:val="right" w:pos="8280"/>
          <w:tab w:val="right" w:pos="9639"/>
        </w:tabs>
        <w:ind w:right="2"/>
        <w:rPr>
          <w:rFonts w:ascii="Arial" w:hAnsi="Arial" w:cs="Arial"/>
          <w:b/>
          <w:bCs/>
          <w:sz w:val="24"/>
        </w:rPr>
      </w:pPr>
      <w:r w:rsidRPr="00973361">
        <w:rPr>
          <w:rFonts w:ascii="Arial" w:hAnsi="Arial" w:cs="Arial"/>
          <w:b/>
          <w:bCs/>
          <w:sz w:val="24"/>
        </w:rPr>
        <w:t>3GPP TSG RAN WG1 #</w:t>
      </w:r>
      <w:r w:rsidR="00835CA2" w:rsidRPr="00973361">
        <w:rPr>
          <w:rFonts w:ascii="Arial" w:hAnsi="Arial" w:cs="Arial"/>
          <w:b/>
          <w:bCs/>
          <w:sz w:val="24"/>
        </w:rPr>
        <w:t>10</w:t>
      </w:r>
      <w:r w:rsidR="00835CA2">
        <w:rPr>
          <w:rFonts w:ascii="Arial" w:hAnsi="Arial" w:cs="Arial"/>
          <w:b/>
          <w:bCs/>
          <w:sz w:val="24"/>
        </w:rPr>
        <w:t>7</w:t>
      </w:r>
      <w:r w:rsidRPr="00973361">
        <w:rPr>
          <w:rFonts w:ascii="Arial" w:hAnsi="Arial" w:cs="Arial"/>
          <w:b/>
          <w:bCs/>
          <w:sz w:val="24"/>
        </w:rPr>
        <w:t>-e</w:t>
      </w:r>
      <w:r w:rsidRPr="00973361">
        <w:rPr>
          <w:rFonts w:ascii="Arial" w:hAnsi="Arial" w:cs="Arial"/>
          <w:b/>
          <w:bCs/>
          <w:sz w:val="24"/>
        </w:rPr>
        <w:tab/>
      </w:r>
      <w:r>
        <w:rPr>
          <w:rFonts w:ascii="Arial" w:hAnsi="Arial" w:cs="Arial"/>
          <w:b/>
          <w:bCs/>
          <w:sz w:val="24"/>
        </w:rPr>
        <w:t xml:space="preserve">                                                              </w:t>
      </w:r>
      <w:r w:rsidR="00EB549F" w:rsidRPr="00EB549F">
        <w:rPr>
          <w:rFonts w:ascii="Arial" w:hAnsi="Arial" w:cs="Arial"/>
          <w:b/>
          <w:bCs/>
          <w:sz w:val="24"/>
        </w:rPr>
        <w:t>R1-</w:t>
      </w:r>
      <w:r w:rsidR="00835CA2" w:rsidRPr="00EB549F">
        <w:rPr>
          <w:rFonts w:ascii="Arial" w:hAnsi="Arial" w:cs="Arial"/>
          <w:b/>
          <w:bCs/>
          <w:sz w:val="24"/>
        </w:rPr>
        <w:t>21</w:t>
      </w:r>
      <w:r w:rsidR="00835CA2">
        <w:rPr>
          <w:rFonts w:ascii="Arial" w:hAnsi="Arial" w:cs="Arial"/>
          <w:b/>
          <w:bCs/>
          <w:sz w:val="24"/>
          <w:lang w:eastAsia="zh-CN"/>
        </w:rPr>
        <w:t>1</w:t>
      </w:r>
      <w:r w:rsidR="002D48A0">
        <w:rPr>
          <w:rFonts w:ascii="Arial" w:hAnsi="Arial" w:cs="Arial"/>
          <w:b/>
          <w:bCs/>
          <w:sz w:val="24"/>
          <w:lang w:eastAsia="zh-CN"/>
        </w:rPr>
        <w:t>1705</w:t>
      </w:r>
    </w:p>
    <w:p w14:paraId="0519A1AA" w14:textId="3C318D11" w:rsidR="00973361" w:rsidRPr="00973361" w:rsidRDefault="00973361" w:rsidP="00973361">
      <w:pPr>
        <w:tabs>
          <w:tab w:val="center" w:pos="4536"/>
          <w:tab w:val="right" w:pos="9072"/>
        </w:tabs>
        <w:rPr>
          <w:rFonts w:ascii="Arial" w:eastAsia="MS Mincho" w:hAnsi="Arial" w:cs="Arial"/>
          <w:b/>
          <w:bCs/>
          <w:sz w:val="24"/>
          <w:lang w:eastAsia="ja-JP"/>
        </w:rPr>
      </w:pPr>
      <w:proofErr w:type="gramStart"/>
      <w:r w:rsidRPr="00973361">
        <w:rPr>
          <w:rFonts w:ascii="Arial" w:eastAsia="MS Mincho" w:hAnsi="Arial" w:cs="Arial"/>
          <w:b/>
          <w:bCs/>
          <w:sz w:val="24"/>
          <w:lang w:eastAsia="ja-JP"/>
        </w:rPr>
        <w:t>e-Meeting</w:t>
      </w:r>
      <w:proofErr w:type="gramEnd"/>
      <w:r w:rsidRPr="00973361">
        <w:rPr>
          <w:rFonts w:ascii="Arial" w:eastAsia="MS Mincho" w:hAnsi="Arial" w:cs="Arial"/>
          <w:b/>
          <w:bCs/>
          <w:sz w:val="24"/>
          <w:lang w:eastAsia="ja-JP"/>
        </w:rPr>
        <w:t xml:space="preserve">, </w:t>
      </w:r>
      <w:r w:rsidR="00835CA2" w:rsidRPr="00835CA2">
        <w:rPr>
          <w:rFonts w:ascii="Arial" w:eastAsia="MS Mincho" w:hAnsi="Arial" w:cs="Arial"/>
          <w:b/>
          <w:bCs/>
          <w:sz w:val="24"/>
          <w:lang w:eastAsia="ja-JP"/>
        </w:rPr>
        <w:t>November 11th – 19th, 2021</w:t>
      </w:r>
    </w:p>
    <w:p w14:paraId="44D7E0B8" w14:textId="77777777" w:rsidR="0094123D" w:rsidRPr="0094123D" w:rsidRDefault="0094123D" w:rsidP="0094123D">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28D4CB09" w14:textId="77777777" w:rsidR="0094123D" w:rsidRPr="0094123D" w:rsidRDefault="0094123D" w:rsidP="0094123D">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4123D">
        <w:rPr>
          <w:rFonts w:ascii="Times New Roman" w:eastAsia="宋体" w:hAnsi="Times New Roman" w:cs="Times New Roman"/>
          <w:b/>
          <w:kern w:val="2"/>
          <w:lang w:val="en-US" w:eastAsia="zh-CN"/>
        </w:rPr>
        <w:t>Agenda Item:</w:t>
      </w:r>
      <w:r w:rsidRPr="0094123D">
        <w:rPr>
          <w:rFonts w:ascii="Times New Roman" w:eastAsia="宋体" w:hAnsi="Times New Roman" w:cs="Times New Roman"/>
          <w:b/>
          <w:kern w:val="2"/>
          <w:lang w:val="en-US" w:eastAsia="zh-CN"/>
        </w:rPr>
        <w:tab/>
        <w:t>8.3.3</w:t>
      </w:r>
    </w:p>
    <w:p w14:paraId="067DEA18" w14:textId="77777777" w:rsidR="0094123D" w:rsidRPr="0094123D" w:rsidRDefault="0094123D" w:rsidP="0094123D">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4123D">
        <w:rPr>
          <w:rFonts w:ascii="Times New Roman" w:eastAsia="宋体" w:hAnsi="Times New Roman" w:cs="Times New Roman"/>
          <w:b/>
          <w:kern w:val="2"/>
          <w:lang w:val="en-US" w:eastAsia="zh-CN"/>
        </w:rPr>
        <w:t>Source:</w:t>
      </w:r>
      <w:r w:rsidRPr="0094123D">
        <w:rPr>
          <w:rFonts w:ascii="Times New Roman" w:eastAsia="宋体" w:hAnsi="Times New Roman" w:cs="Times New Roman"/>
          <w:b/>
          <w:kern w:val="2"/>
          <w:lang w:val="en-US" w:eastAsia="zh-CN"/>
        </w:rPr>
        <w:tab/>
        <w:t>NEC</w:t>
      </w:r>
    </w:p>
    <w:p w14:paraId="278A5BAF" w14:textId="77777777" w:rsidR="0094123D" w:rsidRPr="0094123D" w:rsidRDefault="0094123D" w:rsidP="0094123D">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4123D">
        <w:rPr>
          <w:rFonts w:ascii="Times New Roman" w:eastAsia="宋体" w:hAnsi="Times New Roman" w:cs="Times New Roman"/>
          <w:b/>
          <w:kern w:val="2"/>
          <w:lang w:val="en-US" w:eastAsia="zh-CN"/>
        </w:rPr>
        <w:t>Title:</w:t>
      </w:r>
      <w:r w:rsidRPr="0094123D">
        <w:rPr>
          <w:rFonts w:ascii="Times New Roman" w:eastAsia="宋体" w:hAnsi="Times New Roman" w:cs="Times New Roman"/>
          <w:b/>
          <w:kern w:val="2"/>
          <w:lang w:val="en-US" w:eastAsia="zh-CN"/>
        </w:rPr>
        <w:tab/>
        <w:t>Discussion on Intra-UE prioritization and multiplexing</w:t>
      </w:r>
    </w:p>
    <w:p w14:paraId="01EC0E90" w14:textId="77777777" w:rsidR="0094123D" w:rsidRPr="0094123D" w:rsidRDefault="0094123D" w:rsidP="0094123D">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4123D">
        <w:rPr>
          <w:rFonts w:ascii="Times New Roman" w:eastAsia="宋体" w:hAnsi="Times New Roman" w:cs="Times New Roman"/>
          <w:b/>
          <w:kern w:val="2"/>
          <w:lang w:val="en-US" w:eastAsia="zh-CN"/>
        </w:rPr>
        <w:t>Document for:</w:t>
      </w:r>
      <w:r w:rsidRPr="0094123D">
        <w:rPr>
          <w:rFonts w:ascii="Times New Roman" w:eastAsia="宋体" w:hAnsi="Times New Roman" w:cs="Times New Roman"/>
          <w:b/>
          <w:kern w:val="2"/>
          <w:lang w:val="en-US" w:eastAsia="zh-CN"/>
        </w:rPr>
        <w:tab/>
        <w:t xml:space="preserve">Discussion </w:t>
      </w:r>
    </w:p>
    <w:p w14:paraId="57F75073" w14:textId="77777777" w:rsidR="0094123D" w:rsidRPr="0094123D" w:rsidRDefault="0094123D" w:rsidP="0094123D">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45D63714" w14:textId="77777777" w:rsidR="0094123D" w:rsidRPr="0094123D" w:rsidRDefault="0094123D" w:rsidP="0094123D">
      <w:pPr>
        <w:keepNext/>
        <w:tabs>
          <w:tab w:val="num" w:pos="2842"/>
        </w:tabs>
        <w:autoSpaceDE w:val="0"/>
        <w:autoSpaceDN w:val="0"/>
        <w:adjustRightInd w:val="0"/>
        <w:snapToGrid w:val="0"/>
        <w:spacing w:before="240" w:after="120" w:line="240" w:lineRule="auto"/>
        <w:ind w:left="578" w:hanging="578"/>
        <w:jc w:val="both"/>
        <w:outlineLvl w:val="0"/>
        <w:rPr>
          <w:rFonts w:ascii="Times New Roman" w:eastAsia="宋体" w:hAnsi="Times New Roman" w:cs="Times New Roman"/>
          <w:b/>
          <w:bCs/>
          <w:sz w:val="28"/>
          <w:szCs w:val="28"/>
          <w:lang w:val="en-US" w:eastAsia="zh-CN"/>
        </w:rPr>
      </w:pPr>
      <w:bookmarkStart w:id="0" w:name="_Ref124589705"/>
      <w:bookmarkStart w:id="1" w:name="_Ref129681862"/>
      <w:r w:rsidRPr="0094123D">
        <w:rPr>
          <w:rFonts w:ascii="Times New Roman" w:eastAsia="宋体" w:hAnsi="Times New Roman" w:cs="Times New Roman"/>
          <w:b/>
          <w:bCs/>
          <w:sz w:val="28"/>
          <w:szCs w:val="28"/>
          <w:lang w:val="en-US" w:eastAsia="zh-CN"/>
        </w:rPr>
        <w:t>Introduction</w:t>
      </w:r>
      <w:bookmarkEnd w:id="0"/>
      <w:bookmarkEnd w:id="1"/>
    </w:p>
    <w:p w14:paraId="38595322" w14:textId="77777777" w:rsidR="00657A88" w:rsidRP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r w:rsidRPr="00657A88">
        <w:rPr>
          <w:rFonts w:ascii="Times New Roman" w:eastAsia="宋体" w:hAnsi="Times New Roman" w:cs="Times New Roman"/>
          <w:color w:val="000000"/>
          <w:lang w:val="en-US"/>
        </w:rPr>
        <w:t>In the TSG-RAN#88e plenary meeting, the scope of revised WID on enhanced Industrial Internet of Things (</w:t>
      </w:r>
      <w:proofErr w:type="spellStart"/>
      <w:r w:rsidRPr="00657A88">
        <w:rPr>
          <w:rFonts w:ascii="Times New Roman" w:eastAsia="宋体" w:hAnsi="Times New Roman" w:cs="Times New Roman"/>
          <w:color w:val="000000"/>
          <w:lang w:val="en-US"/>
        </w:rPr>
        <w:t>IoT</w:t>
      </w:r>
      <w:proofErr w:type="spellEnd"/>
      <w:r w:rsidRPr="00657A88">
        <w:rPr>
          <w:rFonts w:ascii="Times New Roman" w:eastAsia="宋体" w:hAnsi="Times New Roman" w:cs="Times New Roman"/>
          <w:color w:val="000000"/>
          <w:lang w:val="en-US"/>
        </w:rPr>
        <w:t>) and ultra-reliable and low latency communication (URLLC) support for NR physical layer enhancements for NR URLLC was defined for Release 17 [1]. One of the objectives of this WI is intra-UE prioritization/multiplexing of traffic with different priority as outlined below.</w:t>
      </w:r>
    </w:p>
    <w:p w14:paraId="55D71884" w14:textId="77777777" w:rsidR="00657A88" w:rsidRP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r w:rsidRPr="00657A88">
        <w:rPr>
          <w:rFonts w:ascii="Times New Roman" w:eastAsia="宋体" w:hAnsi="Times New Roman" w:cs="Times New Roman"/>
          <w:color w:val="000000"/>
          <w:lang w:val="en-US"/>
        </w:rPr>
        <w:t>Intra-UE multiplexing and prioritization of traffic with different priority based on work done in Rel.16 [RAN1]:</w:t>
      </w:r>
    </w:p>
    <w:p w14:paraId="37D45FA3" w14:textId="77777777" w:rsidR="00657A88" w:rsidRP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r w:rsidRPr="00657A88">
        <w:rPr>
          <w:rFonts w:ascii="Times New Roman" w:eastAsia="宋体" w:hAnsi="Times New Roman" w:cs="Times New Roman"/>
          <w:color w:val="000000"/>
          <w:lang w:val="en-US"/>
        </w:rPr>
        <w:t>a.</w:t>
      </w:r>
      <w:r w:rsidRPr="00657A88">
        <w:rPr>
          <w:rFonts w:ascii="Times New Roman" w:eastAsia="宋体" w:hAnsi="Times New Roman" w:cs="Times New Roman"/>
          <w:color w:val="000000"/>
          <w:lang w:val="en-US"/>
        </w:rPr>
        <w:tab/>
        <w:t xml:space="preserve">Specify multiplexing behavior among HARQ-ACK/SR/CSI and PUSCH for traffic with different priorities, including the cases with UCI on PUCCH and UCI on PUSCH. </w:t>
      </w:r>
    </w:p>
    <w:p w14:paraId="6965C854" w14:textId="77777777" w:rsidR="00657A88" w:rsidRP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p>
    <w:p w14:paraId="00C32FBD" w14:textId="77777777" w:rsidR="00657A88" w:rsidRP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r w:rsidRPr="00657A88">
        <w:rPr>
          <w:rFonts w:ascii="Times New Roman" w:eastAsia="宋体" w:hAnsi="Times New Roman" w:cs="Times New Roman"/>
          <w:color w:val="000000"/>
          <w:lang w:val="en-US"/>
        </w:rPr>
        <w:t>b.</w:t>
      </w:r>
      <w:r w:rsidRPr="00657A88">
        <w:rPr>
          <w:rFonts w:ascii="Times New Roman" w:eastAsia="宋体" w:hAnsi="Times New Roman" w:cs="Times New Roman"/>
          <w:color w:val="000000"/>
          <w:lang w:val="en-US"/>
        </w:rPr>
        <w:tab/>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5B0B0461" w14:textId="77777777" w:rsidR="00657A88" w:rsidRP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p>
    <w:p w14:paraId="15061555" w14:textId="004B3B12" w:rsid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r w:rsidRPr="00657A88">
        <w:rPr>
          <w:rFonts w:ascii="Times New Roman" w:eastAsia="宋体" w:hAnsi="Times New Roman" w:cs="Times New Roman"/>
          <w:color w:val="000000"/>
          <w:lang w:val="en-US"/>
        </w:rPr>
        <w:t xml:space="preserve">In this contribution, we discuss our views on </w:t>
      </w:r>
      <w:r w:rsidR="003C6183">
        <w:rPr>
          <w:rFonts w:ascii="Times New Roman" w:eastAsia="宋体" w:hAnsi="Times New Roman" w:cs="Times New Roman"/>
          <w:color w:val="000000"/>
          <w:lang w:val="en-US"/>
        </w:rPr>
        <w:t xml:space="preserve">issues related to </w:t>
      </w:r>
      <w:r w:rsidRPr="00657A88">
        <w:rPr>
          <w:rFonts w:ascii="Times New Roman" w:eastAsia="宋体" w:hAnsi="Times New Roman" w:cs="Times New Roman"/>
          <w:color w:val="000000"/>
          <w:lang w:val="en-US"/>
        </w:rPr>
        <w:t xml:space="preserve">intra-UE </w:t>
      </w:r>
      <w:r w:rsidR="003C6183">
        <w:rPr>
          <w:rFonts w:ascii="Times New Roman" w:eastAsia="宋体" w:hAnsi="Times New Roman" w:cs="Times New Roman"/>
          <w:color w:val="000000"/>
          <w:lang w:val="en-US"/>
        </w:rPr>
        <w:t>HARQ-ACK multiplexing</w:t>
      </w:r>
      <w:r w:rsidRPr="00657A88">
        <w:rPr>
          <w:rFonts w:ascii="Times New Roman" w:eastAsia="宋体" w:hAnsi="Times New Roman" w:cs="Times New Roman"/>
          <w:color w:val="000000"/>
          <w:lang w:val="en-US"/>
        </w:rPr>
        <w:t>.</w:t>
      </w:r>
    </w:p>
    <w:p w14:paraId="17835F06" w14:textId="77777777" w:rsidR="0094123D" w:rsidRPr="0094123D" w:rsidRDefault="0094123D" w:rsidP="0094123D">
      <w:pPr>
        <w:widowControl w:val="0"/>
        <w:autoSpaceDN w:val="0"/>
        <w:spacing w:after="0" w:line="240" w:lineRule="auto"/>
        <w:jc w:val="both"/>
        <w:rPr>
          <w:rFonts w:ascii="Times New Roman" w:eastAsia="宋体" w:hAnsi="Times New Roman" w:cs="Times New Roman"/>
          <w:color w:val="000000"/>
          <w:lang w:val="en-US"/>
        </w:rPr>
      </w:pPr>
    </w:p>
    <w:p w14:paraId="4B84C321" w14:textId="606F1E6C" w:rsidR="0094123D" w:rsidRDefault="0094123D" w:rsidP="0094123D">
      <w:pPr>
        <w:keepNext/>
        <w:tabs>
          <w:tab w:val="num" w:pos="2842"/>
        </w:tabs>
        <w:autoSpaceDE w:val="0"/>
        <w:autoSpaceDN w:val="0"/>
        <w:adjustRightInd w:val="0"/>
        <w:snapToGrid w:val="0"/>
        <w:spacing w:before="240" w:after="120" w:line="240" w:lineRule="auto"/>
        <w:ind w:left="578" w:hanging="578"/>
        <w:jc w:val="both"/>
        <w:outlineLvl w:val="0"/>
        <w:rPr>
          <w:rFonts w:ascii="Times New Roman" w:eastAsia="宋体" w:hAnsi="Times New Roman" w:cs="Times New Roman"/>
          <w:b/>
          <w:bCs/>
          <w:sz w:val="28"/>
          <w:szCs w:val="28"/>
          <w:lang w:val="en-US" w:eastAsia="zh-CN"/>
        </w:rPr>
      </w:pPr>
      <w:bookmarkStart w:id="2" w:name="_Hlk60755926"/>
      <w:bookmarkStart w:id="3" w:name="_Ref129681832"/>
      <w:r w:rsidRPr="0094123D">
        <w:rPr>
          <w:rFonts w:ascii="Times New Roman" w:eastAsia="宋体" w:hAnsi="Times New Roman" w:cs="Times New Roman"/>
          <w:b/>
          <w:bCs/>
          <w:sz w:val="28"/>
          <w:szCs w:val="28"/>
          <w:lang w:val="en-US" w:eastAsia="zh-CN"/>
        </w:rPr>
        <w:t xml:space="preserve">Intra-UE HARQ-ACK multiplexing </w:t>
      </w:r>
    </w:p>
    <w:p w14:paraId="5D03D5A7" w14:textId="6319AC2A" w:rsidR="00EA1C3E" w:rsidRDefault="00EA1C3E" w:rsidP="00343DE6">
      <w:pPr>
        <w:spacing w:line="288" w:lineRule="auto"/>
        <w:rPr>
          <w:rFonts w:ascii="Times New Roman" w:eastAsia="宋体" w:hAnsi="Times New Roman" w:cs="Times New Roman"/>
          <w:color w:val="000000" w:themeColor="text1"/>
          <w:lang w:val="en-US" w:eastAsia="zh-CN"/>
        </w:rPr>
      </w:pPr>
      <w:r w:rsidRPr="00343DE6">
        <w:rPr>
          <w:rFonts w:ascii="Times New Roman" w:eastAsia="宋体" w:hAnsi="Times New Roman" w:cs="Times New Roman" w:hint="eastAsia"/>
          <w:color w:val="000000" w:themeColor="text1"/>
          <w:lang w:val="en-US" w:eastAsia="zh-CN"/>
        </w:rPr>
        <w:t>R</w:t>
      </w:r>
      <w:r w:rsidRPr="00343DE6">
        <w:rPr>
          <w:rFonts w:ascii="Times New Roman" w:eastAsia="宋体" w:hAnsi="Times New Roman" w:cs="Times New Roman"/>
          <w:color w:val="000000" w:themeColor="text1"/>
          <w:lang w:val="en-US" w:eastAsia="zh-CN"/>
        </w:rPr>
        <w:t>egarding the framework for intra-UE</w:t>
      </w:r>
      <w:r w:rsidRPr="00343DE6">
        <w:rPr>
          <w:color w:val="000000" w:themeColor="text1"/>
        </w:rPr>
        <w:t xml:space="preserve"> </w:t>
      </w:r>
      <w:r w:rsidRPr="00343DE6">
        <w:rPr>
          <w:rFonts w:ascii="Times New Roman" w:eastAsia="宋体" w:hAnsi="Times New Roman" w:cs="Times New Roman"/>
          <w:color w:val="000000" w:themeColor="text1"/>
          <w:lang w:val="en-US" w:eastAsia="zh-CN"/>
        </w:rPr>
        <w:t>multiplexing/prioritization involved more than two UL channels, following agreements were made in last RAN1 meeting</w:t>
      </w:r>
      <w:r w:rsidR="00343DE6">
        <w:rPr>
          <w:rFonts w:ascii="Times New Roman" w:eastAsia="宋体" w:hAnsi="Times New Roman" w:cs="Times New Roman"/>
          <w:color w:val="000000" w:themeColor="text1"/>
          <w:lang w:val="en-US" w:eastAsia="zh-CN"/>
        </w:rPr>
        <w:t xml:space="preserve"> [2].</w:t>
      </w:r>
    </w:p>
    <w:tbl>
      <w:tblPr>
        <w:tblStyle w:val="ae"/>
        <w:tblW w:w="0" w:type="auto"/>
        <w:tblLook w:val="04A0" w:firstRow="1" w:lastRow="0" w:firstColumn="1" w:lastColumn="0" w:noHBand="0" w:noVBand="1"/>
      </w:tblPr>
      <w:tblGrid>
        <w:gridCol w:w="9016"/>
      </w:tblGrid>
      <w:tr w:rsidR="00883C58" w14:paraId="7342E19F" w14:textId="77777777" w:rsidTr="00883C58">
        <w:tc>
          <w:tcPr>
            <w:tcW w:w="9016" w:type="dxa"/>
          </w:tcPr>
          <w:p w14:paraId="19D90D31" w14:textId="77777777" w:rsidR="00883C58" w:rsidRPr="00343DE6" w:rsidRDefault="00883C58" w:rsidP="00883C58">
            <w:pPr>
              <w:spacing w:line="288" w:lineRule="auto"/>
              <w:rPr>
                <w:rFonts w:ascii="Times New Roman" w:eastAsia="Batang" w:hAnsi="Times New Roman" w:cs="Times New Roman"/>
                <w:b/>
                <w:bCs/>
                <w:color w:val="000000" w:themeColor="text1"/>
                <w:highlight w:val="green"/>
                <w:lang w:eastAsia="x-none"/>
              </w:rPr>
            </w:pPr>
            <w:r w:rsidRPr="00343DE6">
              <w:rPr>
                <w:rFonts w:ascii="Times New Roman" w:eastAsia="Batang" w:hAnsi="Times New Roman" w:cs="Times New Roman"/>
                <w:b/>
                <w:bCs/>
                <w:color w:val="000000" w:themeColor="text1"/>
                <w:highlight w:val="green"/>
                <w:lang w:eastAsia="x-none"/>
              </w:rPr>
              <w:t>Agreement</w:t>
            </w:r>
          </w:p>
          <w:p w14:paraId="36DBC9AC" w14:textId="77777777" w:rsidR="00883C58" w:rsidRPr="00343DE6" w:rsidRDefault="00883C58" w:rsidP="00883C58">
            <w:pPr>
              <w:spacing w:line="288" w:lineRule="auto"/>
              <w:rPr>
                <w:rFonts w:ascii="Times New Roman" w:eastAsia="Batang" w:hAnsi="Times New Roman" w:cs="Times New Roman"/>
                <w:color w:val="000000" w:themeColor="text1"/>
                <w:lang w:eastAsia="x-none"/>
              </w:rPr>
            </w:pPr>
            <w:r w:rsidRPr="00343DE6">
              <w:rPr>
                <w:rFonts w:ascii="Times New Roman" w:eastAsia="Batang" w:hAnsi="Times New Roman" w:cs="Times New Roman"/>
                <w:color w:val="000000" w:themeColor="text1"/>
                <w:lang w:eastAsia="x-none"/>
              </w:rPr>
              <w:t>The following working assumption is confirmed.</w:t>
            </w:r>
          </w:p>
          <w:p w14:paraId="28D4A028" w14:textId="77777777" w:rsidR="00883C58" w:rsidRPr="00343DE6" w:rsidRDefault="00883C58" w:rsidP="00883C58">
            <w:pPr>
              <w:spacing w:line="288" w:lineRule="auto"/>
              <w:rPr>
                <w:rFonts w:ascii="Times New Roman" w:eastAsia="Malgun Gothic" w:hAnsi="Times New Roman" w:cs="Times New Roman"/>
                <w:iCs/>
                <w:color w:val="000000" w:themeColor="text1"/>
                <w:lang w:eastAsia="zh-CN"/>
              </w:rPr>
            </w:pPr>
            <w:r w:rsidRPr="00343DE6">
              <w:rPr>
                <w:rFonts w:ascii="Times New Roman" w:eastAsia="Batang" w:hAnsi="Times New Roman" w:cs="Times New Roman"/>
                <w:iCs/>
                <w:color w:val="000000" w:themeColor="text1"/>
                <w:lang w:eastAsia="zh-CN"/>
              </w:rPr>
              <w:t xml:space="preserve">For handling overlapping PUCCHs/PUSCHs with different priorities in R17 </w:t>
            </w:r>
          </w:p>
          <w:p w14:paraId="0010DBC0" w14:textId="77777777" w:rsidR="00883C58" w:rsidRPr="00343DE6" w:rsidRDefault="00883C58" w:rsidP="00883C58">
            <w:pPr>
              <w:numPr>
                <w:ilvl w:val="0"/>
                <w:numId w:val="17"/>
              </w:numPr>
              <w:overflowPunct w:val="0"/>
              <w:autoSpaceDE w:val="0"/>
              <w:autoSpaceDN w:val="0"/>
              <w:adjustRightInd w:val="0"/>
              <w:spacing w:line="288" w:lineRule="auto"/>
              <w:contextualSpacing/>
              <w:textAlignment w:val="baseline"/>
              <w:rPr>
                <w:rFonts w:ascii="Times New Roman" w:eastAsia="微软雅黑" w:hAnsi="Times New Roman" w:cs="Times New Roman"/>
                <w:iCs/>
                <w:color w:val="000000" w:themeColor="text1"/>
                <w:lang w:eastAsia="x-none"/>
              </w:rPr>
            </w:pPr>
            <w:r w:rsidRPr="00343DE6">
              <w:rPr>
                <w:rFonts w:ascii="Times New Roman" w:eastAsia="Batang" w:hAnsi="Times New Roman" w:cs="Times New Roman"/>
                <w:iCs/>
                <w:color w:val="000000" w:themeColor="text1"/>
                <w:lang w:eastAsia="zh-CN"/>
              </w:rPr>
              <w:t>Step 1: Resolve overlapping PUCCHs and/or PUSCHs with the same priority</w:t>
            </w:r>
          </w:p>
          <w:p w14:paraId="21CB1797" w14:textId="77777777" w:rsidR="00883C58" w:rsidRPr="00343DE6" w:rsidRDefault="00883C58" w:rsidP="00883C58">
            <w:pPr>
              <w:numPr>
                <w:ilvl w:val="0"/>
                <w:numId w:val="17"/>
              </w:numPr>
              <w:overflowPunct w:val="0"/>
              <w:autoSpaceDE w:val="0"/>
              <w:autoSpaceDN w:val="0"/>
              <w:adjustRightInd w:val="0"/>
              <w:spacing w:line="288" w:lineRule="auto"/>
              <w:contextualSpacing/>
              <w:textAlignment w:val="baseline"/>
              <w:rPr>
                <w:rFonts w:ascii="Times New Roman" w:eastAsia="微软雅黑" w:hAnsi="Times New Roman" w:cs="Times New Roman"/>
                <w:iCs/>
                <w:color w:val="000000" w:themeColor="text1"/>
                <w:lang w:eastAsia="x-none"/>
              </w:rPr>
            </w:pPr>
            <w:r w:rsidRPr="00343DE6">
              <w:rPr>
                <w:rFonts w:ascii="Times New Roman" w:eastAsia="Batang" w:hAnsi="Times New Roman" w:cs="Times New Roman"/>
                <w:iCs/>
                <w:color w:val="000000" w:themeColor="text1"/>
                <w:lang w:eastAsia="zh-CN"/>
              </w:rPr>
              <w:t xml:space="preserve">Step 2: Resolve overlapping PUCCHs and/or PUSCHs with different priorities </w:t>
            </w:r>
          </w:p>
          <w:p w14:paraId="0754B03C" w14:textId="77777777" w:rsidR="00883C58" w:rsidRPr="00343DE6" w:rsidRDefault="00883C58" w:rsidP="00883C58">
            <w:pPr>
              <w:spacing w:line="288" w:lineRule="auto"/>
              <w:rPr>
                <w:rFonts w:ascii="Times New Roman" w:eastAsia="微软雅黑" w:hAnsi="Times New Roman" w:cs="Times New Roman"/>
                <w:iCs/>
                <w:color w:val="000000" w:themeColor="text1"/>
              </w:rPr>
            </w:pPr>
            <w:r w:rsidRPr="00343DE6">
              <w:rPr>
                <w:rFonts w:ascii="Times New Roman" w:eastAsia="Batang" w:hAnsi="Times New Roman" w:cs="Times New Roman"/>
                <w:iCs/>
                <w:color w:val="000000" w:themeColor="text1"/>
                <w:lang w:eastAsia="zh-CN"/>
              </w:rPr>
              <w:t>Note: Avoid recursive pseudo-code to implement this procedure</w:t>
            </w:r>
          </w:p>
          <w:p w14:paraId="56F9ADA2" w14:textId="77777777" w:rsidR="00883C58" w:rsidRPr="00343DE6" w:rsidRDefault="00883C58" w:rsidP="00883C58">
            <w:pPr>
              <w:spacing w:line="288" w:lineRule="auto"/>
              <w:rPr>
                <w:rFonts w:ascii="Times New Roman" w:eastAsia="微软雅黑" w:hAnsi="Times New Roman" w:cs="Times New Roman"/>
                <w:iCs/>
                <w:color w:val="000000" w:themeColor="text1"/>
              </w:rPr>
            </w:pPr>
            <w:r w:rsidRPr="00343DE6">
              <w:rPr>
                <w:rFonts w:ascii="Times New Roman" w:eastAsia="微软雅黑" w:hAnsi="Times New Roman" w:cs="Times New Roman"/>
                <w:iCs/>
                <w:color w:val="000000" w:themeColor="text1"/>
              </w:rPr>
              <w:t>Note: It is expected that Rel-15 intra-UE UCI multiplexing timeline will be applicable</w:t>
            </w:r>
          </w:p>
          <w:p w14:paraId="438716C3" w14:textId="77777777" w:rsidR="00883C58" w:rsidRPr="00343DE6" w:rsidRDefault="00883C58" w:rsidP="00883C58">
            <w:pPr>
              <w:spacing w:line="288" w:lineRule="auto"/>
              <w:rPr>
                <w:rFonts w:ascii="Times New Roman" w:eastAsia="微软雅黑" w:hAnsi="Times New Roman" w:cs="Times New Roman"/>
                <w:iCs/>
                <w:color w:val="000000" w:themeColor="text1"/>
              </w:rPr>
            </w:pPr>
          </w:p>
          <w:p w14:paraId="30811ACC" w14:textId="77777777" w:rsidR="00883C58" w:rsidRPr="00343DE6" w:rsidRDefault="00883C58" w:rsidP="00883C58">
            <w:pPr>
              <w:spacing w:line="288" w:lineRule="auto"/>
              <w:rPr>
                <w:rFonts w:ascii="Times New Roman" w:eastAsia="Batang" w:hAnsi="Times New Roman" w:cs="Times New Roman"/>
                <w:b/>
                <w:bCs/>
                <w:color w:val="000000" w:themeColor="text1"/>
                <w:highlight w:val="green"/>
                <w:lang w:eastAsia="x-none"/>
              </w:rPr>
            </w:pPr>
            <w:r w:rsidRPr="00343DE6">
              <w:rPr>
                <w:rFonts w:ascii="Times New Roman" w:eastAsia="Batang" w:hAnsi="Times New Roman" w:cs="Times New Roman"/>
                <w:b/>
                <w:bCs/>
                <w:color w:val="000000" w:themeColor="text1"/>
                <w:highlight w:val="green"/>
                <w:lang w:eastAsia="x-none"/>
              </w:rPr>
              <w:t>Agreement</w:t>
            </w:r>
          </w:p>
          <w:p w14:paraId="63EDC36C" w14:textId="77777777" w:rsidR="00883C58" w:rsidRDefault="00883C58" w:rsidP="00883C58">
            <w:pPr>
              <w:spacing w:line="288" w:lineRule="auto"/>
              <w:jc w:val="both"/>
              <w:rPr>
                <w:rFonts w:ascii="Times New Roman" w:eastAsia="Malgun Gothic" w:hAnsi="Times New Roman" w:cs="Times New Roman"/>
                <w:color w:val="000000" w:themeColor="text1"/>
                <w:lang w:eastAsia="zh-CN"/>
              </w:rPr>
            </w:pPr>
            <w:r w:rsidRPr="00343DE6">
              <w:rPr>
                <w:rFonts w:ascii="Times New Roman" w:eastAsia="Malgun Gothic" w:hAnsi="Times New Roman" w:cs="Times New Roman"/>
                <w:color w:val="000000" w:themeColor="text1"/>
                <w:lang w:eastAsia="zh-CN"/>
              </w:rPr>
              <w:t xml:space="preserve">For both the </w:t>
            </w:r>
            <w:proofErr w:type="spellStart"/>
            <w:r w:rsidRPr="00343DE6">
              <w:rPr>
                <w:rFonts w:ascii="Times New Roman" w:eastAsia="Malgun Gothic" w:hAnsi="Times New Roman" w:cs="Times New Roman"/>
                <w:color w:val="000000" w:themeColor="text1"/>
                <w:lang w:eastAsia="zh-CN"/>
              </w:rPr>
              <w:t>subslot</w:t>
            </w:r>
            <w:proofErr w:type="spellEnd"/>
            <w:r w:rsidRPr="00343DE6">
              <w:rPr>
                <w:rFonts w:ascii="Times New Roman" w:eastAsia="Malgun Gothic" w:hAnsi="Times New Roman" w:cs="Times New Roman"/>
                <w:color w:val="000000" w:themeColor="text1"/>
                <w:lang w:eastAsia="zh-CN"/>
              </w:rPr>
              <w:t>-based PUCCH and slot-based PUCCH, if simultaneous PUCCH/PUSCH transmission is not enabled, reuse Rel-16 procedure for Step 1</w:t>
            </w:r>
            <w:r>
              <w:rPr>
                <w:rFonts w:ascii="Times New Roman" w:eastAsia="Malgun Gothic" w:hAnsi="Times New Roman" w:cs="Times New Roman"/>
                <w:color w:val="000000" w:themeColor="text1"/>
                <w:lang w:eastAsia="zh-CN"/>
              </w:rPr>
              <w:t>.</w:t>
            </w:r>
          </w:p>
          <w:p w14:paraId="29C7DBAA" w14:textId="77777777" w:rsidR="00883C58" w:rsidRPr="00883C58" w:rsidRDefault="00883C58" w:rsidP="00343DE6">
            <w:pPr>
              <w:spacing w:line="288" w:lineRule="auto"/>
              <w:rPr>
                <w:rFonts w:ascii="Times New Roman" w:eastAsia="宋体" w:hAnsi="Times New Roman" w:cs="Times New Roman"/>
                <w:color w:val="000000" w:themeColor="text1"/>
                <w:lang w:eastAsia="zh-CN"/>
              </w:rPr>
            </w:pPr>
          </w:p>
        </w:tc>
      </w:tr>
    </w:tbl>
    <w:p w14:paraId="39E4EF2C" w14:textId="29798119" w:rsidR="00536353" w:rsidRPr="00EC0BDE" w:rsidRDefault="00536353" w:rsidP="00883C58">
      <w:pPr>
        <w:spacing w:beforeLines="50" w:before="120" w:after="0" w:line="288" w:lineRule="auto"/>
        <w:jc w:val="both"/>
        <w:rPr>
          <w:rFonts w:ascii="Times New Roman" w:hAnsi="Times New Roman" w:cs="Times New Roman"/>
        </w:rPr>
      </w:pPr>
      <w:r w:rsidRPr="00EC0BDE">
        <w:rPr>
          <w:rFonts w:ascii="Times New Roman" w:hAnsi="Times New Roman" w:cs="Times New Roman"/>
          <w:color w:val="000000" w:themeColor="text1"/>
          <w:lang w:eastAsia="zh-CN"/>
        </w:rPr>
        <w:t>W</w:t>
      </w:r>
      <w:r w:rsidRPr="00536353">
        <w:rPr>
          <w:rFonts w:ascii="Times New Roman" w:hAnsi="Times New Roman" w:cs="Times New Roman"/>
          <w:color w:val="000000" w:themeColor="text1"/>
          <w:lang w:eastAsia="zh-CN"/>
        </w:rPr>
        <w:t>hile if simultaneous PUCCH/PUSCH transmission on different cells is enabled,</w:t>
      </w:r>
      <w:r w:rsidRPr="00EC0BDE">
        <w:rPr>
          <w:rFonts w:ascii="Times New Roman" w:hAnsi="Times New Roman" w:cs="Times New Roman"/>
        </w:rPr>
        <w:t xml:space="preserve"> f</w:t>
      </w:r>
      <w:r w:rsidRPr="00536353">
        <w:rPr>
          <w:rFonts w:ascii="Times New Roman" w:hAnsi="Times New Roman" w:cs="Times New Roman"/>
          <w:color w:val="000000" w:themeColor="text1"/>
          <w:lang w:eastAsia="zh-CN"/>
        </w:rPr>
        <w:t>or the collision involved two PUSCH</w:t>
      </w:r>
      <w:r w:rsidR="002B664A">
        <w:rPr>
          <w:rFonts w:ascii="Times New Roman" w:hAnsi="Times New Roman" w:cs="Times New Roman"/>
          <w:color w:val="000000" w:themeColor="text1"/>
          <w:lang w:eastAsia="zh-CN"/>
        </w:rPr>
        <w:t>s</w:t>
      </w:r>
      <w:r w:rsidRPr="00536353">
        <w:rPr>
          <w:rFonts w:ascii="Times New Roman" w:hAnsi="Times New Roman" w:cs="Times New Roman"/>
          <w:color w:val="000000" w:themeColor="text1"/>
          <w:lang w:eastAsia="zh-CN"/>
        </w:rPr>
        <w:t xml:space="preserve"> with different priorities on a same cell, </w:t>
      </w:r>
      <w:r>
        <w:rPr>
          <w:rFonts w:ascii="Times New Roman" w:hAnsi="Times New Roman" w:cs="Times New Roman"/>
          <w:color w:val="000000" w:themeColor="text1"/>
          <w:lang w:eastAsia="zh-CN"/>
        </w:rPr>
        <w:t xml:space="preserve">the above procedure cannot be directly used, because </w:t>
      </w:r>
      <w:r w:rsidRPr="00536353">
        <w:rPr>
          <w:rFonts w:ascii="Times New Roman" w:hAnsi="Times New Roman" w:cs="Times New Roman"/>
          <w:color w:val="000000" w:themeColor="text1"/>
          <w:lang w:eastAsia="zh-CN"/>
        </w:rPr>
        <w:t>if UE firstly resolves overlapping PUCCHs and PUSCHs with the same priority by reusing Rel-15 multiplexing procedure, then do prioritization between PUSCHs with the different priorities, it may cause unnecessary UCI dropping, one example is given below Fig.</w:t>
      </w:r>
      <w:r>
        <w:rPr>
          <w:rFonts w:ascii="Times New Roman" w:hAnsi="Times New Roman" w:cs="Times New Roman"/>
          <w:color w:val="000000" w:themeColor="text1"/>
          <w:lang w:eastAsia="zh-CN"/>
        </w:rPr>
        <w:t>1. Therefore, the</w:t>
      </w:r>
      <w:r w:rsidRPr="00536353">
        <w:rPr>
          <w:rFonts w:ascii="Times New Roman" w:hAnsi="Times New Roman" w:cs="Times New Roman"/>
          <w:color w:val="000000" w:themeColor="text1"/>
          <w:lang w:eastAsia="zh-CN"/>
        </w:rPr>
        <w:t xml:space="preserve"> </w:t>
      </w:r>
      <w:r w:rsidRPr="00536353">
        <w:rPr>
          <w:rFonts w:ascii="Times New Roman" w:hAnsi="Times New Roman" w:cs="Times New Roman"/>
          <w:color w:val="000000" w:themeColor="text1"/>
          <w:lang w:eastAsia="zh-CN"/>
        </w:rPr>
        <w:lastRenderedPageBreak/>
        <w:t>overlapping between the PUSCHs with different priorities</w:t>
      </w:r>
      <w:r>
        <w:rPr>
          <w:rFonts w:ascii="Times New Roman" w:hAnsi="Times New Roman" w:cs="Times New Roman"/>
          <w:color w:val="000000" w:themeColor="text1"/>
          <w:lang w:eastAsia="zh-CN"/>
        </w:rPr>
        <w:t xml:space="preserve"> should be handled before step 1 when </w:t>
      </w:r>
      <w:r w:rsidRPr="00536353">
        <w:rPr>
          <w:rFonts w:ascii="Times New Roman" w:hAnsi="Times New Roman" w:cs="Times New Roman"/>
          <w:color w:val="000000" w:themeColor="text1"/>
          <w:lang w:eastAsia="zh-CN"/>
        </w:rPr>
        <w:t>simultaneous PUCCH/PUSCH transmission on different cells is enabled</w:t>
      </w:r>
      <w:r>
        <w:rPr>
          <w:rFonts w:ascii="Times New Roman" w:hAnsi="Times New Roman" w:cs="Times New Roman"/>
          <w:color w:val="000000" w:themeColor="text1"/>
          <w:lang w:eastAsia="zh-CN"/>
        </w:rPr>
        <w:t xml:space="preserve">. </w:t>
      </w:r>
    </w:p>
    <w:p w14:paraId="1A33B773" w14:textId="588E9987" w:rsidR="00536353" w:rsidRDefault="00536353" w:rsidP="00883C58">
      <w:pPr>
        <w:spacing w:beforeLines="50" w:before="120" w:after="0" w:line="288" w:lineRule="auto"/>
        <w:jc w:val="both"/>
        <w:rPr>
          <w:rFonts w:ascii="Times New Roman" w:eastAsia="宋体" w:hAnsi="Times New Roman" w:cs="Times New Roman"/>
          <w:color w:val="000000"/>
          <w:lang w:val="en-US" w:eastAsia="zh-CN"/>
        </w:rPr>
      </w:pPr>
      <w:r w:rsidRPr="00BE1ED3">
        <w:rPr>
          <w:rFonts w:ascii="Times New Roman" w:eastAsia="宋体" w:hAnsi="Times New Roman" w:cs="Times New Roman"/>
          <w:color w:val="000000"/>
          <w:lang w:val="en-US" w:eastAsia="zh-CN"/>
        </w:rPr>
        <w:object w:dxaOrig="12980" w:dyaOrig="7400" w14:anchorId="06020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34pt" o:ole="">
            <v:imagedata r:id="rId7" o:title=""/>
          </v:shape>
          <o:OLEObject Type="Embed" ProgID="Visio.Drawing.15" ShapeID="_x0000_i1025" DrawAspect="Content" ObjectID="_1697611810" r:id="rId8"/>
        </w:object>
      </w:r>
    </w:p>
    <w:p w14:paraId="71A4AFE0" w14:textId="25916AAF" w:rsidR="00EC0BDE" w:rsidRPr="00EC0BDE" w:rsidRDefault="00EC0BDE" w:rsidP="00EC0BDE">
      <w:pPr>
        <w:autoSpaceDE w:val="0"/>
        <w:autoSpaceDN w:val="0"/>
        <w:adjustRightInd w:val="0"/>
        <w:snapToGrid w:val="0"/>
        <w:spacing w:after="0" w:line="300" w:lineRule="auto"/>
        <w:jc w:val="center"/>
        <w:rPr>
          <w:rFonts w:ascii="Times New Roman" w:eastAsia="宋体" w:hAnsi="Times New Roman" w:cs="Times New Roman"/>
          <w:color w:val="000000"/>
          <w:lang w:val="en-US" w:eastAsia="zh-CN"/>
        </w:rPr>
      </w:pPr>
      <w:r w:rsidRPr="00C35A8D">
        <w:rPr>
          <w:rFonts w:ascii="Times New Roman" w:eastAsia="宋体" w:hAnsi="Times New Roman" w:cs="Times New Roman" w:hint="eastAsia"/>
          <w:color w:val="000000"/>
          <w:lang w:val="en-US" w:eastAsia="zh-CN"/>
        </w:rPr>
        <w:t>F</w:t>
      </w:r>
      <w:r w:rsidRPr="00C35A8D">
        <w:rPr>
          <w:rFonts w:ascii="Times New Roman" w:eastAsia="宋体" w:hAnsi="Times New Roman" w:cs="Times New Roman"/>
          <w:color w:val="000000"/>
          <w:lang w:val="en-US" w:eastAsia="zh-CN"/>
        </w:rPr>
        <w:t>ig.</w:t>
      </w:r>
      <w:r>
        <w:rPr>
          <w:rFonts w:ascii="Times New Roman" w:eastAsia="宋体" w:hAnsi="Times New Roman" w:cs="Times New Roman"/>
          <w:color w:val="000000"/>
          <w:lang w:val="en-US" w:eastAsia="zh-CN"/>
        </w:rPr>
        <w:t>1</w:t>
      </w:r>
      <w:r w:rsidRPr="00C35A8D">
        <w:rPr>
          <w:rFonts w:ascii="Times New Roman" w:eastAsia="宋体" w:hAnsi="Times New Roman" w:cs="Times New Roman"/>
          <w:color w:val="000000"/>
          <w:lang w:val="en-US" w:eastAsia="zh-CN"/>
        </w:rPr>
        <w:t xml:space="preserve"> Example for </w:t>
      </w:r>
      <w:r>
        <w:rPr>
          <w:rFonts w:ascii="Times New Roman" w:eastAsia="宋体" w:hAnsi="Times New Roman" w:cs="Times New Roman"/>
          <w:color w:val="000000"/>
          <w:lang w:val="en-US" w:eastAsia="zh-CN"/>
        </w:rPr>
        <w:t>c</w:t>
      </w:r>
      <w:r w:rsidRPr="00EC592D">
        <w:rPr>
          <w:rFonts w:ascii="Times New Roman" w:eastAsia="宋体" w:hAnsi="Times New Roman" w:cs="Times New Roman"/>
          <w:color w:val="000000"/>
          <w:lang w:val="en-US" w:eastAsia="zh-CN"/>
        </w:rPr>
        <w:t>ollision handling for more than two UL channels involved two PUSCHs with different priorities</w:t>
      </w:r>
    </w:p>
    <w:p w14:paraId="0F5A669B" w14:textId="4ADE6A23" w:rsidR="00B01119" w:rsidRPr="00B01119" w:rsidRDefault="00EC0BDE" w:rsidP="00B01119">
      <w:pPr>
        <w:spacing w:after="120"/>
        <w:rPr>
          <w:lang w:val="en-US" w:eastAsia="zh-CN"/>
        </w:rPr>
      </w:pPr>
      <w:r w:rsidRPr="00B01119">
        <w:rPr>
          <w:rFonts w:ascii="Times New Roman" w:eastAsia="宋体" w:hAnsi="Times New Roman" w:cs="Times New Roman"/>
          <w:b/>
          <w:bCs/>
          <w:i/>
          <w:iCs/>
          <w:u w:val="single"/>
          <w:lang w:val="en-US" w:eastAsia="zh-CN"/>
        </w:rPr>
        <w:t>Proposal 1</w:t>
      </w:r>
      <w:r w:rsidRPr="00B01119">
        <w:rPr>
          <w:rFonts w:ascii="Times New Roman" w:eastAsia="宋体" w:hAnsi="Times New Roman" w:cs="Times New Roman"/>
          <w:b/>
          <w:bCs/>
          <w:i/>
          <w:iCs/>
          <w:lang w:val="en-US" w:eastAsia="zh-CN"/>
        </w:rPr>
        <w:t xml:space="preserve">: </w:t>
      </w:r>
      <w:r w:rsidRPr="00B01119">
        <w:rPr>
          <w:rFonts w:ascii="Times New Roman" w:eastAsia="宋体" w:hAnsi="Times New Roman"/>
          <w:bCs/>
          <w:i/>
          <w:iCs/>
          <w:lang w:val="en-US" w:eastAsia="zh-CN"/>
        </w:rPr>
        <w:t xml:space="preserve">For the collision handling for more than two UL channels involved two PUSCHs with different priorities on a same cell in Rel-17, </w:t>
      </w:r>
    </w:p>
    <w:p w14:paraId="31E39D3E" w14:textId="64FA0E72" w:rsidR="00536353" w:rsidRPr="00B62F14" w:rsidRDefault="00EC0BDE" w:rsidP="00B62F14">
      <w:pPr>
        <w:pStyle w:val="a3"/>
        <w:numPr>
          <w:ilvl w:val="0"/>
          <w:numId w:val="8"/>
        </w:numPr>
        <w:spacing w:afterLines="100" w:after="240"/>
        <w:ind w:leftChars="0" w:left="902"/>
        <w:rPr>
          <w:rFonts w:ascii="Times New Roman" w:hAnsi="Times New Roman"/>
          <w:color w:val="000000" w:themeColor="text1"/>
          <w:lang w:val="en-US" w:eastAsia="zh-CN"/>
        </w:rPr>
      </w:pPr>
      <w:r w:rsidRPr="00B01119">
        <w:rPr>
          <w:rFonts w:ascii="Times New Roman" w:eastAsia="宋体" w:hAnsi="Times New Roman"/>
          <w:bCs/>
          <w:i/>
          <w:iCs/>
          <w:sz w:val="22"/>
          <w:szCs w:val="22"/>
          <w:lang w:val="en-US" w:eastAsia="zh-CN"/>
        </w:rPr>
        <w:t xml:space="preserve">The </w:t>
      </w:r>
      <w:r w:rsidR="00B01119">
        <w:rPr>
          <w:rFonts w:ascii="Times New Roman" w:eastAsia="宋体" w:hAnsi="Times New Roman"/>
          <w:bCs/>
          <w:i/>
          <w:iCs/>
          <w:sz w:val="22"/>
          <w:szCs w:val="22"/>
          <w:lang w:val="en-US" w:eastAsia="zh-CN"/>
        </w:rPr>
        <w:t>overlapping</w:t>
      </w:r>
      <w:r w:rsidR="00B01119" w:rsidRPr="00B01119">
        <w:rPr>
          <w:rFonts w:ascii="Times New Roman" w:eastAsia="宋体" w:hAnsi="Times New Roman"/>
          <w:bCs/>
          <w:i/>
          <w:iCs/>
          <w:sz w:val="22"/>
          <w:szCs w:val="22"/>
          <w:lang w:val="en-US" w:eastAsia="zh-CN"/>
        </w:rPr>
        <w:t xml:space="preserve"> </w:t>
      </w:r>
      <w:r w:rsidRPr="00B01119">
        <w:rPr>
          <w:rFonts w:ascii="Times New Roman" w:eastAsia="宋体" w:hAnsi="Times New Roman"/>
          <w:bCs/>
          <w:i/>
          <w:iCs/>
          <w:sz w:val="22"/>
          <w:szCs w:val="22"/>
          <w:lang w:val="en-US" w:eastAsia="zh-CN"/>
        </w:rPr>
        <w:t>between the PUSCHs with different priorities should be handled before step 1.</w:t>
      </w:r>
    </w:p>
    <w:p w14:paraId="2D26F0D2" w14:textId="5D2AF555" w:rsidR="00883C58" w:rsidRPr="00883C58" w:rsidRDefault="00EC0BDE" w:rsidP="00883C58">
      <w:pPr>
        <w:spacing w:beforeLines="50" w:before="120" w:after="0" w:line="288" w:lineRule="auto"/>
        <w:jc w:val="both"/>
        <w:rPr>
          <w:rFonts w:ascii="Times New Roman" w:eastAsia="Malgun Gothic" w:hAnsi="Times New Roman" w:cs="Times New Roman"/>
          <w:color w:val="000000" w:themeColor="text1"/>
          <w:lang w:eastAsia="zh-CN"/>
        </w:rPr>
      </w:pPr>
      <w:r>
        <w:rPr>
          <w:rFonts w:ascii="Times New Roman" w:eastAsia="Malgun Gothic" w:hAnsi="Times New Roman" w:cs="Times New Roman"/>
          <w:color w:val="000000" w:themeColor="text1"/>
          <w:lang w:eastAsia="zh-CN"/>
        </w:rPr>
        <w:t>T</w:t>
      </w:r>
      <w:r w:rsidR="00883C58" w:rsidRPr="00883C58">
        <w:rPr>
          <w:rFonts w:ascii="Times New Roman" w:eastAsia="Malgun Gothic" w:hAnsi="Times New Roman" w:cs="Times New Roman"/>
          <w:color w:val="000000" w:themeColor="text1"/>
          <w:lang w:eastAsia="zh-CN"/>
        </w:rPr>
        <w:t xml:space="preserve">he </w:t>
      </w:r>
      <w:r>
        <w:rPr>
          <w:rFonts w:ascii="Times New Roman" w:eastAsia="Malgun Gothic" w:hAnsi="Times New Roman" w:cs="Times New Roman"/>
          <w:color w:val="000000" w:themeColor="text1"/>
          <w:lang w:eastAsia="zh-CN"/>
        </w:rPr>
        <w:t xml:space="preserve">details of </w:t>
      </w:r>
      <w:r w:rsidR="00883C58" w:rsidRPr="00883C58">
        <w:rPr>
          <w:rFonts w:ascii="Times New Roman" w:eastAsia="Malgun Gothic" w:hAnsi="Times New Roman" w:cs="Times New Roman"/>
          <w:color w:val="000000" w:themeColor="text1"/>
          <w:lang w:eastAsia="zh-CN"/>
        </w:rPr>
        <w:t>step 2 is still under discussion</w:t>
      </w:r>
      <w:r w:rsidR="00343DE6" w:rsidRPr="00883C58">
        <w:rPr>
          <w:rFonts w:ascii="Times New Roman" w:eastAsia="Malgun Gothic" w:hAnsi="Times New Roman" w:cs="Times New Roman"/>
          <w:color w:val="000000" w:themeColor="text1"/>
          <w:lang w:eastAsia="zh-CN"/>
        </w:rPr>
        <w:t xml:space="preserve">, </w:t>
      </w:r>
      <w:r w:rsidR="00883C58" w:rsidRPr="00883C58">
        <w:rPr>
          <w:rFonts w:ascii="Times New Roman" w:eastAsia="Malgun Gothic" w:hAnsi="Times New Roman" w:cs="Times New Roman"/>
          <w:color w:val="000000" w:themeColor="text1"/>
          <w:lang w:eastAsia="zh-CN"/>
        </w:rPr>
        <w:t>we support the following proposal</w:t>
      </w:r>
      <w:r>
        <w:rPr>
          <w:rFonts w:ascii="Times New Roman" w:eastAsia="Malgun Gothic" w:hAnsi="Times New Roman" w:cs="Times New Roman"/>
          <w:color w:val="000000" w:themeColor="text1"/>
          <w:lang w:eastAsia="zh-CN"/>
        </w:rPr>
        <w:t xml:space="preserve"> proposed in last </w:t>
      </w:r>
      <w:r w:rsidR="00061BA2">
        <w:rPr>
          <w:rFonts w:ascii="Times New Roman" w:eastAsia="Malgun Gothic" w:hAnsi="Times New Roman" w:cs="Times New Roman"/>
          <w:color w:val="000000" w:themeColor="text1"/>
          <w:lang w:eastAsia="zh-CN"/>
        </w:rPr>
        <w:t xml:space="preserve">RAN1 </w:t>
      </w:r>
      <w:r>
        <w:rPr>
          <w:rFonts w:ascii="Times New Roman" w:eastAsia="Malgun Gothic" w:hAnsi="Times New Roman" w:cs="Times New Roman"/>
          <w:color w:val="000000" w:themeColor="text1"/>
          <w:lang w:eastAsia="zh-CN"/>
        </w:rPr>
        <w:t>meeting</w:t>
      </w:r>
      <w:r w:rsidR="00061BA2">
        <w:rPr>
          <w:rFonts w:ascii="Times New Roman" w:eastAsia="Malgun Gothic" w:hAnsi="Times New Roman" w:cs="Times New Roman"/>
          <w:color w:val="000000" w:themeColor="text1"/>
          <w:lang w:eastAsia="zh-CN"/>
        </w:rPr>
        <w:t xml:space="preserve"> [3]</w:t>
      </w:r>
      <w:r w:rsidR="00883C58" w:rsidRPr="00883C58">
        <w:rPr>
          <w:rFonts w:ascii="Times New Roman" w:eastAsia="Malgun Gothic" w:hAnsi="Times New Roman" w:cs="Times New Roman" w:hint="eastAsia"/>
          <w:color w:val="000000" w:themeColor="text1"/>
          <w:lang w:eastAsia="zh-CN"/>
        </w:rPr>
        <w:t>.</w:t>
      </w:r>
    </w:p>
    <w:p w14:paraId="07B25E4C" w14:textId="5B998F9A" w:rsidR="00AD001F" w:rsidRPr="00883C58" w:rsidRDefault="00AD001F" w:rsidP="00883C58">
      <w:pPr>
        <w:pStyle w:val="ab"/>
        <w:numPr>
          <w:ilvl w:val="0"/>
          <w:numId w:val="25"/>
        </w:numPr>
        <w:spacing w:after="0" w:line="288" w:lineRule="auto"/>
        <w:rPr>
          <w:rFonts w:ascii="Times New Roman" w:eastAsia="Malgun Gothic" w:hAnsi="Times New Roman"/>
          <w:color w:val="000000" w:themeColor="text1"/>
          <w:sz w:val="22"/>
          <w:lang w:eastAsia="zh-CN"/>
        </w:rPr>
      </w:pPr>
      <w:r w:rsidRPr="00883C58">
        <w:rPr>
          <w:rFonts w:ascii="Times New Roman" w:eastAsia="Malgun Gothic" w:hAnsi="Times New Roman"/>
          <w:color w:val="000000" w:themeColor="text1"/>
          <w:sz w:val="22"/>
          <w:lang w:eastAsia="zh-CN"/>
        </w:rPr>
        <w:t>First focusing on the case where a same PUCCH time unit is configured for HP PUCCH and LP PUCCH, if simultaneous PUCCH/PUSCH transmission is not enabled, Step 2 consists of the following sub-steps:</w:t>
      </w:r>
    </w:p>
    <w:p w14:paraId="60D82D33" w14:textId="77777777" w:rsidR="00AD001F" w:rsidRPr="00883C58" w:rsidRDefault="00AD001F" w:rsidP="00883C58">
      <w:pPr>
        <w:pStyle w:val="ab"/>
        <w:numPr>
          <w:ilvl w:val="0"/>
          <w:numId w:val="26"/>
        </w:numPr>
        <w:spacing w:after="0" w:line="288" w:lineRule="auto"/>
        <w:rPr>
          <w:rFonts w:ascii="Times New Roman" w:eastAsia="Malgun Gothic" w:hAnsi="Times New Roman"/>
          <w:color w:val="000000" w:themeColor="text1"/>
          <w:sz w:val="22"/>
          <w:lang w:eastAsia="zh-CN"/>
        </w:rPr>
      </w:pPr>
      <w:r w:rsidRPr="00883C58">
        <w:rPr>
          <w:rFonts w:ascii="Times New Roman" w:eastAsia="Malgun Gothic" w:hAnsi="Times New Roman"/>
          <w:color w:val="000000" w:themeColor="text1"/>
          <w:sz w:val="22"/>
          <w:lang w:eastAsia="zh-CN"/>
        </w:rPr>
        <w:t xml:space="preserve">Step 2.1: Resolve collision between LP PUCCHs and HP PUCCHs. </w:t>
      </w:r>
    </w:p>
    <w:p w14:paraId="7F665357" w14:textId="7DE66A53" w:rsidR="00EA1C3E" w:rsidRPr="00883C58" w:rsidRDefault="00AD001F" w:rsidP="00883C58">
      <w:pPr>
        <w:pStyle w:val="a3"/>
        <w:numPr>
          <w:ilvl w:val="0"/>
          <w:numId w:val="26"/>
        </w:numPr>
        <w:spacing w:line="288" w:lineRule="auto"/>
        <w:ind w:leftChars="0"/>
        <w:jc w:val="both"/>
        <w:rPr>
          <w:rFonts w:ascii="Times New Roman" w:eastAsia="Malgun Gothic" w:hAnsi="Times New Roman"/>
          <w:color w:val="000000" w:themeColor="text1"/>
          <w:sz w:val="22"/>
          <w:lang w:eastAsia="zh-CN"/>
        </w:rPr>
      </w:pPr>
      <w:r w:rsidRPr="00883C58">
        <w:rPr>
          <w:rFonts w:ascii="Times New Roman" w:eastAsia="Malgun Gothic" w:hAnsi="Times New Roman"/>
          <w:color w:val="000000" w:themeColor="text1"/>
          <w:sz w:val="22"/>
          <w:lang w:eastAsia="zh-CN"/>
        </w:rPr>
        <w:t xml:space="preserve">Step 2.2: Resolve collision between PUCCHs and PUSCHs of different priorities. </w:t>
      </w:r>
    </w:p>
    <w:p w14:paraId="695BA08E" w14:textId="6C6F93B6" w:rsidR="00862BCA" w:rsidRDefault="00883C58" w:rsidP="009E0854">
      <w:pPr>
        <w:spacing w:beforeLines="50" w:before="120" w:after="0" w:line="288" w:lineRule="auto"/>
        <w:jc w:val="both"/>
        <w:rPr>
          <w:rFonts w:ascii="Times New Roman" w:eastAsia="Malgun Gothic" w:hAnsi="Times New Roman" w:cs="Times New Roman"/>
          <w:color w:val="000000" w:themeColor="text1"/>
          <w:lang w:eastAsia="zh-CN"/>
        </w:rPr>
      </w:pPr>
      <w:r w:rsidRPr="009E0854">
        <w:rPr>
          <w:rFonts w:ascii="Times New Roman" w:eastAsia="Malgun Gothic" w:hAnsi="Times New Roman" w:cs="Times New Roman" w:hint="eastAsia"/>
          <w:color w:val="000000" w:themeColor="text1"/>
          <w:lang w:eastAsia="zh-CN"/>
        </w:rPr>
        <w:t>F</w:t>
      </w:r>
      <w:r w:rsidRPr="009E0854">
        <w:rPr>
          <w:rFonts w:ascii="Times New Roman" w:eastAsia="Malgun Gothic" w:hAnsi="Times New Roman" w:cs="Times New Roman"/>
          <w:color w:val="000000" w:themeColor="text1"/>
          <w:lang w:eastAsia="zh-CN"/>
        </w:rPr>
        <w:t xml:space="preserve">or </w:t>
      </w:r>
      <w:r w:rsidR="00536353">
        <w:rPr>
          <w:rFonts w:ascii="Times New Roman" w:eastAsia="Malgun Gothic" w:hAnsi="Times New Roman" w:cs="Times New Roman"/>
          <w:color w:val="000000" w:themeColor="text1"/>
          <w:lang w:eastAsia="zh-CN"/>
        </w:rPr>
        <w:t>step 2.1</w:t>
      </w:r>
      <w:r>
        <w:rPr>
          <w:rFonts w:ascii="Times New Roman" w:eastAsia="Malgun Gothic" w:hAnsi="Times New Roman" w:cs="Times New Roman"/>
          <w:color w:val="000000" w:themeColor="text1"/>
          <w:lang w:eastAsia="zh-CN"/>
        </w:rPr>
        <w:t xml:space="preserve">, </w:t>
      </w:r>
      <w:r w:rsidR="00862BCA">
        <w:rPr>
          <w:rFonts w:ascii="Times New Roman" w:eastAsia="Malgun Gothic" w:hAnsi="Times New Roman" w:cs="Times New Roman"/>
          <w:color w:val="000000" w:themeColor="text1"/>
          <w:lang w:eastAsia="zh-CN"/>
        </w:rPr>
        <w:t>there are following two directions can be considered:</w:t>
      </w:r>
    </w:p>
    <w:p w14:paraId="09B228E7" w14:textId="3A8D1118" w:rsidR="00862BCA" w:rsidRPr="00862BCA" w:rsidRDefault="00862BCA" w:rsidP="00862BCA">
      <w:pPr>
        <w:pStyle w:val="a3"/>
        <w:numPr>
          <w:ilvl w:val="0"/>
          <w:numId w:val="25"/>
        </w:numPr>
        <w:ind w:leftChars="0"/>
        <w:rPr>
          <w:rFonts w:ascii="Times New Roman" w:eastAsiaTheme="minorEastAsia" w:hAnsi="Times New Roman"/>
          <w:color w:val="000000" w:themeColor="text1"/>
          <w:sz w:val="22"/>
          <w:lang w:eastAsia="zh-CN"/>
        </w:rPr>
      </w:pPr>
      <w:r w:rsidRPr="00644049">
        <w:rPr>
          <w:rFonts w:ascii="Times New Roman" w:eastAsiaTheme="minorEastAsia" w:hAnsi="Times New Roman" w:hint="eastAsia"/>
          <w:b/>
          <w:color w:val="000000" w:themeColor="text1"/>
          <w:sz w:val="22"/>
          <w:u w:val="single"/>
          <w:lang w:eastAsia="zh-CN"/>
        </w:rPr>
        <w:t>O</w:t>
      </w:r>
      <w:r w:rsidRPr="00644049">
        <w:rPr>
          <w:rFonts w:ascii="Times New Roman" w:eastAsiaTheme="minorEastAsia" w:hAnsi="Times New Roman"/>
          <w:b/>
          <w:color w:val="000000" w:themeColor="text1"/>
          <w:sz w:val="22"/>
          <w:u w:val="single"/>
          <w:lang w:eastAsia="zh-CN"/>
        </w:rPr>
        <w:t>pt.1</w:t>
      </w:r>
      <w:r w:rsidRPr="009E0854">
        <w:rPr>
          <w:rFonts w:ascii="Times New Roman" w:eastAsiaTheme="minorEastAsia" w:hAnsi="Times New Roman"/>
          <w:color w:val="000000" w:themeColor="text1"/>
          <w:sz w:val="22"/>
          <w:lang w:eastAsia="zh-CN"/>
        </w:rPr>
        <w:t xml:space="preserve">: </w:t>
      </w:r>
      <w:r w:rsidR="009E0854">
        <w:rPr>
          <w:rFonts w:ascii="Times New Roman" w:eastAsiaTheme="minorEastAsia" w:hAnsi="Times New Roman" w:hint="eastAsia"/>
          <w:color w:val="000000" w:themeColor="text1"/>
          <w:sz w:val="22"/>
          <w:lang w:eastAsia="zh-CN"/>
        </w:rPr>
        <w:t>Reuse</w:t>
      </w:r>
      <w:r w:rsidRPr="00862BCA">
        <w:rPr>
          <w:rFonts w:ascii="Times New Roman" w:eastAsiaTheme="minorEastAsia" w:hAnsi="Times New Roman"/>
          <w:color w:val="000000" w:themeColor="text1"/>
          <w:sz w:val="22"/>
          <w:lang w:eastAsia="zh-CN"/>
        </w:rPr>
        <w:t xml:space="preserve"> Rel-15 procedure</w:t>
      </w:r>
      <w:r w:rsidR="009E0854">
        <w:rPr>
          <w:rFonts w:ascii="Times New Roman" w:eastAsiaTheme="minorEastAsia" w:hAnsi="Times New Roman"/>
          <w:color w:val="000000" w:themeColor="text1"/>
          <w:sz w:val="22"/>
          <w:lang w:eastAsia="zh-CN"/>
        </w:rPr>
        <w:t xml:space="preserve"> for</w:t>
      </w:r>
      <w:r w:rsidR="009E0854" w:rsidRPr="00862BCA">
        <w:rPr>
          <w:rFonts w:ascii="Times New Roman" w:eastAsiaTheme="minorEastAsia" w:hAnsi="Times New Roman"/>
          <w:color w:val="000000" w:themeColor="text1"/>
          <w:sz w:val="22"/>
          <w:lang w:eastAsia="zh-CN"/>
        </w:rPr>
        <w:t xml:space="preserve"> collision between LP PUCCHs and HP PUCCHs </w:t>
      </w:r>
      <w:r w:rsidRPr="00862BCA">
        <w:rPr>
          <w:rFonts w:ascii="Times New Roman" w:eastAsiaTheme="minorEastAsia" w:hAnsi="Times New Roman"/>
          <w:color w:val="000000" w:themeColor="text1"/>
          <w:sz w:val="22"/>
          <w:lang w:eastAsia="zh-CN"/>
        </w:rPr>
        <w:t>by regarding LP PUCCH and HP PUCCH as the same priority.</w:t>
      </w:r>
    </w:p>
    <w:p w14:paraId="0F829472" w14:textId="4C047891" w:rsidR="00862BCA" w:rsidRPr="00644049" w:rsidRDefault="009E0854" w:rsidP="00644049">
      <w:pPr>
        <w:pStyle w:val="a3"/>
        <w:numPr>
          <w:ilvl w:val="0"/>
          <w:numId w:val="25"/>
        </w:numPr>
        <w:spacing w:beforeLines="50" w:before="120" w:line="288" w:lineRule="auto"/>
        <w:ind w:leftChars="0"/>
        <w:jc w:val="both"/>
        <w:rPr>
          <w:rFonts w:ascii="Times New Roman" w:eastAsia="Malgun Gothic" w:hAnsi="Times New Roman"/>
          <w:color w:val="000000" w:themeColor="text1"/>
          <w:sz w:val="22"/>
          <w:lang w:eastAsia="zh-CN"/>
        </w:rPr>
      </w:pPr>
      <w:r w:rsidRPr="00644049">
        <w:rPr>
          <w:rFonts w:ascii="Times New Roman" w:eastAsiaTheme="minorEastAsia" w:hAnsi="Times New Roman" w:hint="eastAsia"/>
          <w:b/>
          <w:color w:val="000000" w:themeColor="text1"/>
          <w:sz w:val="22"/>
          <w:u w:val="single"/>
          <w:lang w:eastAsia="zh-CN"/>
        </w:rPr>
        <w:t>O</w:t>
      </w:r>
      <w:r w:rsidRPr="00644049">
        <w:rPr>
          <w:rFonts w:ascii="Times New Roman" w:eastAsiaTheme="minorEastAsia" w:hAnsi="Times New Roman"/>
          <w:b/>
          <w:color w:val="000000" w:themeColor="text1"/>
          <w:sz w:val="22"/>
          <w:u w:val="single"/>
          <w:lang w:eastAsia="zh-CN"/>
        </w:rPr>
        <w:t>pt.2</w:t>
      </w:r>
      <w:r>
        <w:rPr>
          <w:rFonts w:ascii="Times New Roman" w:eastAsiaTheme="minorEastAsia" w:hAnsi="Times New Roman"/>
          <w:color w:val="000000" w:themeColor="text1"/>
          <w:sz w:val="22"/>
          <w:lang w:eastAsia="zh-CN"/>
        </w:rPr>
        <w:t xml:space="preserve">: Use Rel-17 intra-UE multiplexing procedure for </w:t>
      </w:r>
      <w:r w:rsidRPr="009E0854">
        <w:rPr>
          <w:rFonts w:ascii="Times New Roman" w:eastAsiaTheme="minorEastAsia" w:hAnsi="Times New Roman"/>
          <w:color w:val="000000" w:themeColor="text1"/>
          <w:sz w:val="22"/>
          <w:lang w:eastAsia="zh-CN"/>
        </w:rPr>
        <w:t>collision between LP PUCCHs and HP PUCCHs</w:t>
      </w:r>
      <w:r>
        <w:rPr>
          <w:rFonts w:ascii="Times New Roman" w:eastAsiaTheme="minorEastAsia" w:hAnsi="Times New Roman"/>
          <w:color w:val="000000" w:themeColor="text1"/>
          <w:sz w:val="22"/>
          <w:lang w:eastAsia="zh-CN"/>
        </w:rPr>
        <w:t>, e.g., separate coding.</w:t>
      </w:r>
    </w:p>
    <w:p w14:paraId="3AD6BFEF" w14:textId="24D780BC" w:rsidR="00644049" w:rsidRPr="00535CB4" w:rsidRDefault="009E0854" w:rsidP="00644049">
      <w:pPr>
        <w:spacing w:beforeLines="50" w:before="120" w:after="0" w:line="288" w:lineRule="auto"/>
        <w:jc w:val="both"/>
        <w:rPr>
          <w:rFonts w:ascii="Times New Roman" w:hAnsi="Times New Roman" w:cs="Times New Roman"/>
          <w:color w:val="000000" w:themeColor="text1"/>
          <w:lang w:eastAsia="zh-CN"/>
        </w:rPr>
      </w:pPr>
      <w:r>
        <w:rPr>
          <w:rFonts w:ascii="Times New Roman" w:eastAsia="Malgun Gothic" w:hAnsi="Times New Roman" w:cs="Times New Roman"/>
          <w:color w:val="000000" w:themeColor="text1"/>
          <w:lang w:eastAsia="zh-CN"/>
        </w:rPr>
        <w:t xml:space="preserve">In our view, opt.2 is slightly preferred </w:t>
      </w:r>
      <w:r w:rsidR="00644049">
        <w:rPr>
          <w:rFonts w:ascii="Times New Roman" w:eastAsia="Malgun Gothic" w:hAnsi="Times New Roman" w:cs="Times New Roman"/>
          <w:color w:val="000000" w:themeColor="text1"/>
          <w:lang w:eastAsia="zh-CN"/>
        </w:rPr>
        <w:t>to provide a unified rule for both collision between two UL channels and collision between more than two UL channels. In addition, the Rel-17 intra-UE multiplexing procedure for resolving</w:t>
      </w:r>
      <w:r w:rsidR="00644049" w:rsidRPr="00644049">
        <w:rPr>
          <w:rFonts w:ascii="Times New Roman" w:eastAsia="Malgun Gothic" w:hAnsi="Times New Roman" w:cs="Times New Roman"/>
          <w:color w:val="000000" w:themeColor="text1"/>
          <w:lang w:eastAsia="zh-CN"/>
        </w:rPr>
        <w:t xml:space="preserve"> collision between LP PUCCHs and HP PUCCHs</w:t>
      </w:r>
      <w:r w:rsidR="00644049">
        <w:rPr>
          <w:rFonts w:ascii="Times New Roman" w:eastAsia="Malgun Gothic" w:hAnsi="Times New Roman" w:cs="Times New Roman"/>
          <w:color w:val="000000" w:themeColor="text1"/>
          <w:lang w:eastAsia="zh-CN"/>
        </w:rPr>
        <w:t xml:space="preserve"> is more efficient in some cases, e.g., the LP HARQ-ACK and HP HARQ-ACK.</w:t>
      </w:r>
    </w:p>
    <w:p w14:paraId="664F61E5" w14:textId="7A7283F6" w:rsidR="00644049" w:rsidRPr="00535CB4" w:rsidRDefault="00644049" w:rsidP="00535CB4">
      <w:pPr>
        <w:autoSpaceDE w:val="0"/>
        <w:autoSpaceDN w:val="0"/>
        <w:adjustRightInd w:val="0"/>
        <w:snapToGrid w:val="0"/>
        <w:spacing w:beforeLines="50" w:before="120" w:after="240" w:line="240" w:lineRule="auto"/>
        <w:jc w:val="both"/>
        <w:rPr>
          <w:rFonts w:ascii="Times New Roman" w:eastAsia="宋体" w:hAnsi="Times New Roman" w:cs="Times New Roman"/>
          <w:bCs/>
          <w:i/>
          <w:iCs/>
          <w:lang w:val="en-US" w:eastAsia="zh-CN"/>
        </w:rPr>
      </w:pPr>
      <w:r w:rsidRPr="00640C02">
        <w:rPr>
          <w:rFonts w:ascii="Times New Roman" w:eastAsia="宋体" w:hAnsi="Times New Roman" w:cs="Times New Roman"/>
          <w:b/>
          <w:bCs/>
          <w:i/>
          <w:iCs/>
          <w:u w:val="single"/>
          <w:lang w:val="en-US" w:eastAsia="zh-CN"/>
        </w:rPr>
        <w:t xml:space="preserve">Proposal </w:t>
      </w:r>
      <w:r w:rsidR="00535CB4" w:rsidRPr="00640C02">
        <w:rPr>
          <w:rFonts w:ascii="Times New Roman" w:eastAsia="宋体" w:hAnsi="Times New Roman" w:cs="Times New Roman"/>
          <w:b/>
          <w:bCs/>
          <w:i/>
          <w:iCs/>
          <w:u w:val="single"/>
          <w:lang w:val="en-US" w:eastAsia="zh-CN"/>
        </w:rPr>
        <w:t>2</w:t>
      </w:r>
      <w:r w:rsidRPr="00EC0BDE">
        <w:rPr>
          <w:rFonts w:ascii="Times New Roman" w:eastAsia="宋体" w:hAnsi="Times New Roman" w:cs="Times New Roman"/>
          <w:b/>
          <w:bCs/>
          <w:i/>
          <w:iCs/>
          <w:lang w:val="en-US" w:eastAsia="zh-CN"/>
        </w:rPr>
        <w:t xml:space="preserve">: </w:t>
      </w:r>
      <w:r w:rsidRPr="00535CB4">
        <w:rPr>
          <w:rFonts w:ascii="Times New Roman" w:eastAsia="宋体" w:hAnsi="Times New Roman" w:cs="Times New Roman"/>
          <w:bCs/>
          <w:i/>
          <w:iCs/>
          <w:lang w:val="en-US" w:eastAsia="zh-CN"/>
        </w:rPr>
        <w:t xml:space="preserve">For </w:t>
      </w:r>
      <w:r w:rsidRPr="00535CB4">
        <w:rPr>
          <w:rFonts w:ascii="Times New Roman" w:eastAsia="Malgun Gothic" w:hAnsi="Times New Roman" w:cs="Times New Roman"/>
          <w:i/>
          <w:color w:val="000000" w:themeColor="text1"/>
          <w:lang w:eastAsia="zh-CN"/>
        </w:rPr>
        <w:t>Step 2.1</w:t>
      </w:r>
      <w:r>
        <w:rPr>
          <w:rFonts w:ascii="Times New Roman" w:eastAsia="Malgun Gothic" w:hAnsi="Times New Roman" w:cs="Times New Roman"/>
          <w:i/>
          <w:color w:val="000000" w:themeColor="text1"/>
          <w:lang w:eastAsia="zh-CN"/>
        </w:rPr>
        <w:t xml:space="preserve">, </w:t>
      </w:r>
      <w:r w:rsidR="00535CB4" w:rsidRPr="00535CB4">
        <w:rPr>
          <w:rFonts w:ascii="Times New Roman" w:eastAsia="Malgun Gothic" w:hAnsi="Times New Roman" w:cs="Times New Roman"/>
          <w:i/>
          <w:color w:val="000000" w:themeColor="text1"/>
          <w:lang w:eastAsia="zh-CN"/>
        </w:rPr>
        <w:t>Rel-17 intra-UE multiplexing procedure</w:t>
      </w:r>
      <w:r w:rsidR="00535CB4">
        <w:rPr>
          <w:rFonts w:ascii="Times New Roman" w:eastAsia="Malgun Gothic" w:hAnsi="Times New Roman" w:cs="Times New Roman"/>
          <w:i/>
          <w:color w:val="000000" w:themeColor="text1"/>
          <w:lang w:eastAsia="zh-CN"/>
        </w:rPr>
        <w:t xml:space="preserve"> is used</w:t>
      </w:r>
      <w:r w:rsidR="00535CB4" w:rsidRPr="00535CB4">
        <w:rPr>
          <w:rFonts w:ascii="Times New Roman" w:eastAsia="Malgun Gothic" w:hAnsi="Times New Roman" w:cs="Times New Roman"/>
          <w:i/>
          <w:color w:val="000000" w:themeColor="text1"/>
          <w:lang w:eastAsia="zh-CN"/>
        </w:rPr>
        <w:t xml:space="preserve"> for collision between LP PUCCHs and HP PUCCH</w:t>
      </w:r>
      <w:r w:rsidR="00535CB4">
        <w:rPr>
          <w:rFonts w:ascii="Times New Roman" w:eastAsia="Malgun Gothic" w:hAnsi="Times New Roman" w:cs="Times New Roman"/>
          <w:i/>
          <w:color w:val="000000" w:themeColor="text1"/>
          <w:lang w:eastAsia="zh-CN"/>
        </w:rPr>
        <w:t>s.</w:t>
      </w:r>
    </w:p>
    <w:p w14:paraId="3D2E2B2A" w14:textId="440AF137" w:rsidR="00536353" w:rsidRPr="00535CB4" w:rsidRDefault="00536353" w:rsidP="00535CB4">
      <w:pPr>
        <w:spacing w:beforeLines="50" w:before="120" w:afterLines="50" w:after="120" w:line="288" w:lineRule="auto"/>
        <w:jc w:val="both"/>
        <w:rPr>
          <w:rFonts w:ascii="Times New Roman" w:eastAsia="Malgun Gothic" w:hAnsi="Times New Roman" w:cs="Times New Roman"/>
          <w:color w:val="000000" w:themeColor="text1"/>
          <w:lang w:eastAsia="zh-CN"/>
        </w:rPr>
      </w:pPr>
      <w:r>
        <w:rPr>
          <w:rFonts w:ascii="Times New Roman" w:eastAsia="Malgun Gothic" w:hAnsi="Times New Roman" w:cs="Times New Roman"/>
          <w:color w:val="000000" w:themeColor="text1"/>
          <w:lang w:eastAsia="zh-CN"/>
        </w:rPr>
        <w:lastRenderedPageBreak/>
        <w:t xml:space="preserve">For step 2.2, </w:t>
      </w:r>
      <w:r w:rsidR="00644049">
        <w:rPr>
          <w:rFonts w:ascii="Times New Roman" w:eastAsia="Malgun Gothic" w:hAnsi="Times New Roman" w:cs="Times New Roman"/>
          <w:color w:val="000000" w:themeColor="text1"/>
          <w:lang w:eastAsia="zh-CN"/>
        </w:rPr>
        <w:t xml:space="preserve">in case the collision between a PUSCH and two PUCCHs for HARQ-ACK of different priorities happens, following agreement was achieved for multiplexing both LP HARQ-ACK and HP HARQ-ACK on a PUSCH.  </w:t>
      </w:r>
      <w:r>
        <w:rPr>
          <w:rFonts w:ascii="Times New Roman" w:eastAsia="Malgun Gothic" w:hAnsi="Times New Roman" w:cs="Times New Roman"/>
          <w:color w:val="000000" w:themeColor="text1"/>
          <w:lang w:eastAsia="zh-CN"/>
        </w:rPr>
        <w:t xml:space="preserve"> </w:t>
      </w:r>
    </w:p>
    <w:tbl>
      <w:tblPr>
        <w:tblStyle w:val="ae"/>
        <w:tblW w:w="0" w:type="auto"/>
        <w:tblLook w:val="04A0" w:firstRow="1" w:lastRow="0" w:firstColumn="1" w:lastColumn="0" w:noHBand="0" w:noVBand="1"/>
      </w:tblPr>
      <w:tblGrid>
        <w:gridCol w:w="9016"/>
      </w:tblGrid>
      <w:tr w:rsidR="00644049" w14:paraId="230EFB6D" w14:textId="77777777" w:rsidTr="00644049">
        <w:tc>
          <w:tcPr>
            <w:tcW w:w="9016" w:type="dxa"/>
          </w:tcPr>
          <w:p w14:paraId="38DE93F8" w14:textId="77777777" w:rsidR="00644049" w:rsidRPr="00EA1C3E" w:rsidRDefault="00644049" w:rsidP="00644049">
            <w:pPr>
              <w:rPr>
                <w:rFonts w:ascii="Times New Roman" w:eastAsia="Batang" w:hAnsi="Times New Roman" w:cs="Times New Roman"/>
                <w:b/>
                <w:bCs/>
                <w:highlight w:val="green"/>
                <w:lang w:eastAsia="x-none"/>
              </w:rPr>
            </w:pPr>
            <w:r w:rsidRPr="00EA1C3E">
              <w:rPr>
                <w:rFonts w:ascii="Times New Roman" w:eastAsia="Batang" w:hAnsi="Times New Roman" w:cs="Times New Roman"/>
                <w:b/>
                <w:bCs/>
                <w:highlight w:val="green"/>
                <w:lang w:eastAsia="x-none"/>
              </w:rPr>
              <w:t>Agreement</w:t>
            </w:r>
          </w:p>
          <w:p w14:paraId="4DDF5B1F" w14:textId="77777777" w:rsidR="00644049" w:rsidRPr="00644049" w:rsidRDefault="00644049" w:rsidP="00644049">
            <w:pPr>
              <w:rPr>
                <w:rFonts w:ascii="Times New Roman" w:eastAsia="微软雅黑" w:hAnsi="Times New Roman" w:cs="Times New Roman"/>
              </w:rPr>
            </w:pPr>
            <w:r w:rsidRPr="00644049">
              <w:rPr>
                <w:rFonts w:ascii="Times New Roman" w:eastAsia="微软雅黑" w:hAnsi="Times New Roman" w:cs="Times New Roman"/>
                <w:color w:val="000000"/>
              </w:rPr>
              <w:t>For multiplexing a high-priority (HP) HARQ-ACK and a low-priority (LP) HARQ-ACK into a PUSCH in R17,</w:t>
            </w:r>
            <w:r w:rsidRPr="00644049">
              <w:rPr>
                <w:rFonts w:ascii="Times New Roman" w:eastAsia="微软雅黑" w:hAnsi="Times New Roman" w:cs="Times New Roman"/>
                <w:color w:val="000000"/>
                <w:lang w:eastAsia="zh-CN"/>
              </w:rPr>
              <w:t xml:space="preserve"> i</w:t>
            </w:r>
            <w:r w:rsidRPr="00644049">
              <w:rPr>
                <w:rFonts w:ascii="Times New Roman" w:eastAsia="宋体" w:hAnsi="Times New Roman" w:cs="Times New Roman"/>
                <w:lang w:eastAsia="zh-CN"/>
              </w:rPr>
              <w:t xml:space="preserve">f HP HARQ-ACK and LP HARQ-ACK would be transmitted on HP/LP PUSCH without CSI, </w:t>
            </w:r>
          </w:p>
          <w:p w14:paraId="0CB79FCA" w14:textId="77777777" w:rsidR="00644049" w:rsidRPr="00644049" w:rsidRDefault="00644049" w:rsidP="00644049">
            <w:pPr>
              <w:numPr>
                <w:ilvl w:val="0"/>
                <w:numId w:val="19"/>
              </w:numPr>
              <w:overflowPunct w:val="0"/>
              <w:autoSpaceDE w:val="0"/>
              <w:autoSpaceDN w:val="0"/>
              <w:adjustRightInd w:val="0"/>
              <w:textAlignment w:val="baseline"/>
              <w:rPr>
                <w:rFonts w:ascii="Times New Roman" w:eastAsia="Batang" w:hAnsi="Times New Roman" w:cs="Times New Roman"/>
              </w:rPr>
            </w:pPr>
            <w:r w:rsidRPr="00644049">
              <w:rPr>
                <w:rFonts w:ascii="Times New Roman" w:eastAsia="微软雅黑" w:hAnsi="Times New Roman" w:cs="Times New Roman"/>
              </w:rPr>
              <w:t>HP HARQ-ACK and LP HARQ-ACK are separately encoded according to R15 TS 38.212 Clause 5.3.</w:t>
            </w:r>
            <w:r w:rsidRPr="00644049">
              <w:rPr>
                <w:rFonts w:ascii="Times New Roman" w:eastAsia="微软雅黑" w:hAnsi="Times New Roman" w:cs="Times New Roman"/>
                <w:lang w:eastAsia="zh-CN"/>
              </w:rPr>
              <w:t>1 and</w:t>
            </w:r>
            <w:r w:rsidRPr="00644049">
              <w:rPr>
                <w:rFonts w:ascii="Times New Roman" w:eastAsia="微软雅黑" w:hAnsi="Times New Roman" w:cs="Times New Roman"/>
              </w:rPr>
              <w:t xml:space="preserve"> Clause 5.3.3</w:t>
            </w:r>
            <w:r w:rsidRPr="00644049">
              <w:rPr>
                <w:rFonts w:ascii="Times New Roman" w:eastAsia="宋体" w:hAnsi="Times New Roman" w:cs="Times New Roman"/>
                <w:lang w:eastAsia="zh-CN"/>
              </w:rPr>
              <w:t xml:space="preserve">. </w:t>
            </w:r>
          </w:p>
          <w:p w14:paraId="7AE8E177" w14:textId="1DDB6C9C" w:rsidR="00644049" w:rsidRPr="00644049" w:rsidRDefault="00644049" w:rsidP="00644049">
            <w:pPr>
              <w:numPr>
                <w:ilvl w:val="0"/>
                <w:numId w:val="19"/>
              </w:numPr>
              <w:overflowPunct w:val="0"/>
              <w:autoSpaceDE w:val="0"/>
              <w:autoSpaceDN w:val="0"/>
              <w:adjustRightInd w:val="0"/>
              <w:textAlignment w:val="baseline"/>
              <w:rPr>
                <w:rFonts w:ascii="Times New Roman" w:eastAsia="微软雅黑" w:hAnsi="Times New Roman" w:cs="Times New Roman"/>
              </w:rPr>
            </w:pPr>
            <w:r w:rsidRPr="00644049">
              <w:rPr>
                <w:rFonts w:ascii="Times New Roman" w:eastAsia="微软雅黑" w:hAnsi="Times New Roman" w:cs="Times New Roman"/>
              </w:rPr>
              <w:t>Reuse R15 HARQ-ACK rate matching/puncturing and RE mapping for HP HARQ-ACK in principle. FFS details.</w:t>
            </w:r>
          </w:p>
          <w:p w14:paraId="56185440" w14:textId="77777777" w:rsidR="00644049" w:rsidRPr="00535CB4" w:rsidRDefault="00644049" w:rsidP="00644049">
            <w:pPr>
              <w:numPr>
                <w:ilvl w:val="0"/>
                <w:numId w:val="19"/>
              </w:numPr>
              <w:overflowPunct w:val="0"/>
              <w:autoSpaceDE w:val="0"/>
              <w:autoSpaceDN w:val="0"/>
              <w:adjustRightInd w:val="0"/>
              <w:textAlignment w:val="baseline"/>
              <w:rPr>
                <w:rFonts w:ascii="Times New Roman" w:eastAsia="Batang" w:hAnsi="Times New Roman" w:cs="Times New Roman"/>
                <w:b/>
                <w:bCs/>
                <w:lang w:eastAsia="x-none"/>
              </w:rPr>
            </w:pPr>
            <w:r w:rsidRPr="00644049">
              <w:rPr>
                <w:rFonts w:ascii="Times New Roman" w:eastAsia="Gulim" w:hAnsi="Times New Roman" w:cs="Times New Roman"/>
                <w:lang w:eastAsia="zh-CN"/>
              </w:rPr>
              <w:t>F</w:t>
            </w:r>
            <w:r w:rsidRPr="00644049">
              <w:rPr>
                <w:rFonts w:ascii="Times New Roman" w:eastAsia="微软雅黑" w:hAnsi="Times New Roman" w:cs="Times New Roman"/>
                <w:lang w:eastAsia="x-none"/>
              </w:rPr>
              <w:t>or LP HARQ-ACK, r</w:t>
            </w:r>
            <w:r w:rsidRPr="00644049">
              <w:rPr>
                <w:rFonts w:ascii="Times New Roman" w:eastAsia="Gulim" w:hAnsi="Times New Roman" w:cs="Times New Roman"/>
                <w:lang w:eastAsia="zh-CN"/>
              </w:rPr>
              <w:t>e</w:t>
            </w:r>
            <w:r w:rsidRPr="00644049">
              <w:rPr>
                <w:rFonts w:ascii="Times New Roman" w:eastAsia="微软雅黑" w:hAnsi="Times New Roman" w:cs="Times New Roman"/>
                <w:lang w:eastAsia="x-none"/>
              </w:rPr>
              <w:t>use R15 Part 1 CSI rate matching and RE mapping</w:t>
            </w:r>
          </w:p>
          <w:p w14:paraId="4823DE2B" w14:textId="05E24FB4" w:rsidR="00644049" w:rsidRPr="00644049" w:rsidRDefault="00644049" w:rsidP="00535CB4">
            <w:pPr>
              <w:overflowPunct w:val="0"/>
              <w:autoSpaceDE w:val="0"/>
              <w:autoSpaceDN w:val="0"/>
              <w:adjustRightInd w:val="0"/>
              <w:ind w:left="720"/>
              <w:textAlignment w:val="baseline"/>
              <w:rPr>
                <w:rFonts w:ascii="Times New Roman" w:eastAsia="Batang" w:hAnsi="Times New Roman" w:cs="Times New Roman"/>
                <w:b/>
                <w:bCs/>
                <w:highlight w:val="green"/>
                <w:lang w:eastAsia="x-none"/>
              </w:rPr>
            </w:pPr>
          </w:p>
        </w:tc>
      </w:tr>
    </w:tbl>
    <w:p w14:paraId="4C8A8E21" w14:textId="12920D32" w:rsidR="00644049" w:rsidRPr="00535CB4" w:rsidRDefault="00535CB4" w:rsidP="00535CB4">
      <w:pPr>
        <w:spacing w:beforeLines="50" w:before="120" w:afterLines="50" w:after="120" w:line="288" w:lineRule="auto"/>
        <w:jc w:val="both"/>
        <w:rPr>
          <w:rFonts w:ascii="Times New Roman" w:eastAsia="Malgun Gothic" w:hAnsi="Times New Roman" w:cs="Times New Roman"/>
          <w:color w:val="000000" w:themeColor="text1"/>
          <w:lang w:eastAsia="zh-CN"/>
        </w:rPr>
      </w:pPr>
      <w:r>
        <w:rPr>
          <w:rFonts w:ascii="Times New Roman" w:eastAsia="Malgun Gothic" w:hAnsi="Times New Roman" w:cs="Times New Roman"/>
          <w:color w:val="000000" w:themeColor="text1"/>
          <w:lang w:eastAsia="zh-CN"/>
        </w:rPr>
        <w:t>However,</w:t>
      </w:r>
      <w:r w:rsidR="00644049" w:rsidRPr="00640C02">
        <w:rPr>
          <w:rFonts w:ascii="Times New Roman" w:eastAsia="Malgun Gothic" w:hAnsi="Times New Roman" w:cs="Times New Roman"/>
          <w:color w:val="000000" w:themeColor="text1"/>
          <w:lang w:eastAsia="zh-CN"/>
        </w:rPr>
        <w:t xml:space="preserve"> if the </w:t>
      </w:r>
      <w:r w:rsidR="00644049" w:rsidRPr="00640C02">
        <w:rPr>
          <w:rFonts w:ascii="Times New Roman" w:eastAsia="Malgun Gothic" w:hAnsi="Times New Roman" w:cs="Times New Roman" w:hint="eastAsia"/>
          <w:color w:val="000000" w:themeColor="text1"/>
          <w:lang w:eastAsia="zh-CN"/>
        </w:rPr>
        <w:t>PUSCH</w:t>
      </w:r>
      <w:r w:rsidR="00644049" w:rsidRPr="00640C02">
        <w:rPr>
          <w:rFonts w:ascii="Times New Roman" w:eastAsia="Malgun Gothic" w:hAnsi="Times New Roman" w:cs="Times New Roman"/>
          <w:color w:val="000000" w:themeColor="text1"/>
          <w:lang w:eastAsia="zh-CN"/>
        </w:rPr>
        <w:t xml:space="preserve"> </w:t>
      </w:r>
      <w:r w:rsidR="00644049" w:rsidRPr="00640C02">
        <w:rPr>
          <w:rFonts w:ascii="Times New Roman" w:eastAsia="Malgun Gothic" w:hAnsi="Times New Roman" w:cs="Times New Roman" w:hint="eastAsia"/>
          <w:color w:val="000000" w:themeColor="text1"/>
          <w:lang w:eastAsia="zh-CN"/>
        </w:rPr>
        <w:t>is</w:t>
      </w:r>
      <w:r w:rsidR="00644049" w:rsidRPr="00640C02">
        <w:rPr>
          <w:rFonts w:ascii="Times New Roman" w:eastAsia="Malgun Gothic" w:hAnsi="Times New Roman" w:cs="Times New Roman"/>
          <w:color w:val="000000" w:themeColor="text1"/>
          <w:lang w:eastAsia="zh-CN"/>
        </w:rPr>
        <w:t xml:space="preserve"> </w:t>
      </w:r>
      <w:r w:rsidR="00644049" w:rsidRPr="00640C02">
        <w:rPr>
          <w:rFonts w:ascii="Times New Roman" w:eastAsia="Malgun Gothic" w:hAnsi="Times New Roman" w:cs="Times New Roman" w:hint="eastAsia"/>
          <w:color w:val="000000" w:themeColor="text1"/>
          <w:lang w:eastAsia="zh-CN"/>
        </w:rPr>
        <w:t>scheduled</w:t>
      </w:r>
      <w:r w:rsidR="00644049" w:rsidRPr="00640C02">
        <w:rPr>
          <w:rFonts w:ascii="Times New Roman" w:eastAsia="Malgun Gothic" w:hAnsi="Times New Roman" w:cs="Times New Roman"/>
          <w:color w:val="000000" w:themeColor="text1"/>
          <w:lang w:eastAsia="zh-CN"/>
        </w:rPr>
        <w:t xml:space="preserve"> </w:t>
      </w:r>
      <w:r w:rsidR="00644049" w:rsidRPr="00640C02">
        <w:rPr>
          <w:rFonts w:ascii="Times New Roman" w:eastAsia="Malgun Gothic" w:hAnsi="Times New Roman" w:cs="Times New Roman" w:hint="eastAsia"/>
          <w:color w:val="000000" w:themeColor="text1"/>
          <w:lang w:eastAsia="zh-CN"/>
        </w:rPr>
        <w:t>b</w:t>
      </w:r>
      <w:r w:rsidR="00644049" w:rsidRPr="00640C02">
        <w:rPr>
          <w:rFonts w:ascii="Times New Roman" w:eastAsia="Malgun Gothic" w:hAnsi="Times New Roman" w:cs="Times New Roman"/>
          <w:color w:val="000000" w:themeColor="text1"/>
          <w:lang w:eastAsia="zh-CN"/>
        </w:rPr>
        <w:t>y UL DCI format 0_1/0_2 with a DAI field, whether and how to apply the DAI fi</w:t>
      </w:r>
      <w:r w:rsidR="00644049" w:rsidRPr="00535CB4">
        <w:rPr>
          <w:rFonts w:ascii="Times New Roman" w:eastAsia="Malgun Gothic" w:hAnsi="Times New Roman" w:cs="Times New Roman"/>
          <w:color w:val="000000" w:themeColor="text1"/>
          <w:lang w:eastAsia="zh-CN"/>
        </w:rPr>
        <w:t xml:space="preserve">eld to multiplexing two HARQ-ACK codebooks with different priorities on </w:t>
      </w:r>
      <w:r w:rsidR="00644049" w:rsidRPr="00535CB4">
        <w:rPr>
          <w:rFonts w:ascii="Times New Roman" w:eastAsia="Malgun Gothic" w:hAnsi="Times New Roman" w:cs="Times New Roman" w:hint="eastAsia"/>
          <w:color w:val="000000" w:themeColor="text1"/>
          <w:lang w:eastAsia="zh-CN"/>
        </w:rPr>
        <w:t>a</w:t>
      </w:r>
      <w:r w:rsidR="00644049" w:rsidRPr="00535CB4">
        <w:rPr>
          <w:rFonts w:ascii="Times New Roman" w:eastAsia="Malgun Gothic" w:hAnsi="Times New Roman" w:cs="Times New Roman"/>
          <w:color w:val="000000" w:themeColor="text1"/>
          <w:lang w:eastAsia="zh-CN"/>
        </w:rPr>
        <w:t xml:space="preserve"> PUSCH is </w:t>
      </w:r>
      <w:r>
        <w:rPr>
          <w:rFonts w:ascii="Times New Roman" w:eastAsia="Malgun Gothic" w:hAnsi="Times New Roman" w:cs="Times New Roman"/>
          <w:color w:val="000000" w:themeColor="text1"/>
          <w:lang w:eastAsia="zh-CN"/>
        </w:rPr>
        <w:t>not clear now.</w:t>
      </w:r>
      <w:r w:rsidRPr="00535CB4">
        <w:rPr>
          <w:rFonts w:ascii="Times New Roman" w:eastAsia="Malgun Gothic" w:hAnsi="Times New Roman" w:cs="Times New Roman"/>
          <w:color w:val="000000" w:themeColor="text1"/>
          <w:lang w:eastAsia="zh-CN"/>
        </w:rPr>
        <w:t xml:space="preserve"> In our view, which HARQ-ACK codebook the DAI field applies to can be configured by </w:t>
      </w:r>
      <w:proofErr w:type="spellStart"/>
      <w:r w:rsidRPr="00535CB4">
        <w:rPr>
          <w:rFonts w:ascii="Times New Roman" w:eastAsia="Malgun Gothic" w:hAnsi="Times New Roman" w:cs="Times New Roman"/>
          <w:color w:val="000000" w:themeColor="text1"/>
          <w:lang w:eastAsia="zh-CN"/>
        </w:rPr>
        <w:t>gNB</w:t>
      </w:r>
      <w:proofErr w:type="spellEnd"/>
      <w:r w:rsidRPr="00535CB4">
        <w:rPr>
          <w:rFonts w:ascii="Times New Roman" w:eastAsia="Malgun Gothic" w:hAnsi="Times New Roman" w:cs="Times New Roman"/>
          <w:color w:val="000000" w:themeColor="text1"/>
          <w:lang w:eastAsia="zh-CN"/>
        </w:rPr>
        <w:t xml:space="preserve"> for different cases. For example, if the </w:t>
      </w:r>
      <w:proofErr w:type="spellStart"/>
      <w:r w:rsidRPr="00535CB4">
        <w:rPr>
          <w:rFonts w:ascii="Times New Roman" w:eastAsia="Malgun Gothic" w:hAnsi="Times New Roman" w:cs="Times New Roman"/>
          <w:color w:val="000000" w:themeColor="text1"/>
          <w:lang w:eastAsia="zh-CN"/>
        </w:rPr>
        <w:t>eMBB</w:t>
      </w:r>
      <w:proofErr w:type="spellEnd"/>
      <w:r w:rsidRPr="00535CB4">
        <w:rPr>
          <w:rFonts w:ascii="Times New Roman" w:eastAsia="Malgun Gothic" w:hAnsi="Times New Roman" w:cs="Times New Roman"/>
          <w:color w:val="000000" w:themeColor="text1"/>
          <w:lang w:eastAsia="zh-CN"/>
        </w:rPr>
        <w:t xml:space="preserve"> HARQ-ACK bits are compressed and then multiplexed with URLLC HARQ-ACK bits, e.g., bundle </w:t>
      </w:r>
      <w:proofErr w:type="spellStart"/>
      <w:r w:rsidRPr="00535CB4">
        <w:rPr>
          <w:rFonts w:ascii="Times New Roman" w:eastAsia="Malgun Gothic" w:hAnsi="Times New Roman" w:cs="Times New Roman"/>
          <w:color w:val="000000" w:themeColor="text1"/>
          <w:lang w:eastAsia="zh-CN"/>
        </w:rPr>
        <w:t>eMBB</w:t>
      </w:r>
      <w:proofErr w:type="spellEnd"/>
      <w:r w:rsidRPr="00535CB4">
        <w:rPr>
          <w:rFonts w:ascii="Times New Roman" w:eastAsia="Malgun Gothic" w:hAnsi="Times New Roman" w:cs="Times New Roman"/>
          <w:color w:val="000000" w:themeColor="text1"/>
          <w:lang w:eastAsia="zh-CN"/>
        </w:rPr>
        <w:t xml:space="preserve"> HARQ-ACK bits as 1-bit and append it to the URLLC HARQ-ACK codebook, the DAI field is configured as to help determine the URLLC HARQ-ACK codebook. If multiplexing all the </w:t>
      </w:r>
      <w:proofErr w:type="spellStart"/>
      <w:r w:rsidRPr="00535CB4">
        <w:rPr>
          <w:rFonts w:ascii="Times New Roman" w:eastAsia="Malgun Gothic" w:hAnsi="Times New Roman" w:cs="Times New Roman"/>
          <w:color w:val="000000" w:themeColor="text1"/>
          <w:lang w:eastAsia="zh-CN"/>
        </w:rPr>
        <w:t>eMBB</w:t>
      </w:r>
      <w:proofErr w:type="spellEnd"/>
      <w:r w:rsidRPr="00535CB4">
        <w:rPr>
          <w:rFonts w:ascii="Times New Roman" w:eastAsia="Malgun Gothic" w:hAnsi="Times New Roman" w:cs="Times New Roman"/>
          <w:color w:val="000000" w:themeColor="text1"/>
          <w:lang w:eastAsia="zh-CN"/>
        </w:rPr>
        <w:t xml:space="preserve"> HARQ-ACK bits and URLLC HARQ-ACK bits on PUSCH, the DAI field is configured as to help determine the </w:t>
      </w:r>
      <w:proofErr w:type="spellStart"/>
      <w:r w:rsidRPr="00535CB4">
        <w:rPr>
          <w:rFonts w:ascii="Times New Roman" w:eastAsia="Malgun Gothic" w:hAnsi="Times New Roman" w:cs="Times New Roman"/>
          <w:color w:val="000000" w:themeColor="text1"/>
          <w:lang w:eastAsia="zh-CN"/>
        </w:rPr>
        <w:t>eMBB</w:t>
      </w:r>
      <w:proofErr w:type="spellEnd"/>
      <w:r w:rsidRPr="00535CB4">
        <w:rPr>
          <w:rFonts w:ascii="Times New Roman" w:eastAsia="Malgun Gothic" w:hAnsi="Times New Roman" w:cs="Times New Roman"/>
          <w:color w:val="000000" w:themeColor="text1"/>
          <w:lang w:eastAsia="zh-CN"/>
        </w:rPr>
        <w:t xml:space="preserve"> HARQ-ACK codebook since the reliability of URLLC PDCCH is high.  </w:t>
      </w:r>
    </w:p>
    <w:p w14:paraId="62892177" w14:textId="77777777" w:rsidR="00535CB4" w:rsidRPr="00535CB4" w:rsidRDefault="00535CB4" w:rsidP="00535CB4">
      <w:pPr>
        <w:autoSpaceDE w:val="0"/>
        <w:autoSpaceDN w:val="0"/>
        <w:adjustRightInd w:val="0"/>
        <w:snapToGrid w:val="0"/>
        <w:spacing w:beforeLines="50" w:before="120" w:after="240" w:line="240" w:lineRule="auto"/>
        <w:jc w:val="both"/>
        <w:rPr>
          <w:rFonts w:ascii="Times New Roman" w:eastAsia="宋体" w:hAnsi="Times New Roman" w:cs="Times New Roman"/>
          <w:bCs/>
          <w:i/>
          <w:iCs/>
          <w:lang w:val="en-US" w:eastAsia="zh-CN"/>
        </w:rPr>
      </w:pPr>
      <w:r w:rsidRPr="00640C02">
        <w:rPr>
          <w:rFonts w:ascii="Times New Roman" w:eastAsia="宋体" w:hAnsi="Times New Roman" w:cs="Times New Roman"/>
          <w:b/>
          <w:bCs/>
          <w:i/>
          <w:iCs/>
          <w:u w:val="single"/>
          <w:lang w:val="en-US" w:eastAsia="zh-CN"/>
        </w:rPr>
        <w:t>Proposal 3</w:t>
      </w:r>
      <w:r w:rsidRPr="00C35A8D">
        <w:rPr>
          <w:rFonts w:ascii="Times New Roman" w:eastAsia="宋体" w:hAnsi="Times New Roman" w:cs="Times New Roman"/>
          <w:b/>
          <w:bCs/>
          <w:i/>
          <w:iCs/>
          <w:lang w:val="en-US" w:eastAsia="zh-CN"/>
        </w:rPr>
        <w:t xml:space="preserve">: </w:t>
      </w:r>
      <w:r w:rsidRPr="00535CB4">
        <w:rPr>
          <w:rFonts w:ascii="Times New Roman" w:eastAsia="宋体" w:hAnsi="Times New Roman" w:cs="Times New Roman"/>
          <w:bCs/>
          <w:i/>
          <w:iCs/>
          <w:lang w:val="en-US" w:eastAsia="zh-CN"/>
        </w:rPr>
        <w:t xml:space="preserve">When multiplexing both low-priority HARQ-ACK and high-priority HARQ-ACK on a PUSCH scheduled by an UL non-fallback DCI with a DAI field, which HARQ-ACK codebook the DAI field is applied to should be configured by </w:t>
      </w:r>
      <w:proofErr w:type="spellStart"/>
      <w:r w:rsidRPr="00535CB4">
        <w:rPr>
          <w:rFonts w:ascii="Times New Roman" w:eastAsia="宋体" w:hAnsi="Times New Roman" w:cs="Times New Roman"/>
          <w:bCs/>
          <w:i/>
          <w:iCs/>
          <w:lang w:val="en-US" w:eastAsia="zh-CN"/>
        </w:rPr>
        <w:t>gNB</w:t>
      </w:r>
      <w:proofErr w:type="spellEnd"/>
      <w:r w:rsidRPr="00535CB4">
        <w:rPr>
          <w:rFonts w:ascii="Times New Roman" w:eastAsia="宋体" w:hAnsi="Times New Roman" w:cs="Times New Roman"/>
          <w:bCs/>
          <w:i/>
          <w:iCs/>
          <w:lang w:val="en-US" w:eastAsia="zh-CN"/>
        </w:rPr>
        <w:t>.</w:t>
      </w:r>
    </w:p>
    <w:p w14:paraId="4D23D1CA" w14:textId="645D6F4D" w:rsidR="00640C02" w:rsidRPr="00640C02" w:rsidRDefault="00640C02" w:rsidP="00640C02">
      <w:pPr>
        <w:spacing w:beforeLines="50" w:before="120" w:afterLines="50" w:after="120" w:line="288" w:lineRule="auto"/>
        <w:jc w:val="both"/>
        <w:rPr>
          <w:rFonts w:ascii="Times New Roman" w:eastAsia="Malgun Gothic" w:hAnsi="Times New Roman" w:cs="Times New Roman"/>
          <w:color w:val="000000" w:themeColor="text1"/>
          <w:lang w:eastAsia="zh-CN"/>
        </w:rPr>
      </w:pPr>
      <w:r w:rsidRPr="00640C02">
        <w:rPr>
          <w:rFonts w:ascii="Times New Roman" w:eastAsia="Malgun Gothic" w:hAnsi="Times New Roman" w:cs="Times New Roman"/>
          <w:color w:val="000000" w:themeColor="text1"/>
          <w:lang w:eastAsia="zh-CN"/>
        </w:rPr>
        <w:t>For multiplexing a high priority HARQ-ACK and a low priority HARQ-ACK on a PUCCH, following agreements were achieved in last RAN1 meeting.</w:t>
      </w:r>
    </w:p>
    <w:tbl>
      <w:tblPr>
        <w:tblStyle w:val="ae"/>
        <w:tblW w:w="0" w:type="auto"/>
        <w:tblLook w:val="04A0" w:firstRow="1" w:lastRow="0" w:firstColumn="1" w:lastColumn="0" w:noHBand="0" w:noVBand="1"/>
      </w:tblPr>
      <w:tblGrid>
        <w:gridCol w:w="9016"/>
      </w:tblGrid>
      <w:tr w:rsidR="00640C02" w14:paraId="49F61AF6" w14:textId="77777777" w:rsidTr="00640C02">
        <w:tc>
          <w:tcPr>
            <w:tcW w:w="9016" w:type="dxa"/>
          </w:tcPr>
          <w:p w14:paraId="3F240F35" w14:textId="77777777" w:rsidR="00640C02" w:rsidRPr="00EA1C3E" w:rsidRDefault="00640C02" w:rsidP="00640C02">
            <w:pPr>
              <w:rPr>
                <w:rFonts w:ascii="Times New Roman" w:eastAsia="Batang" w:hAnsi="Times New Roman" w:cs="Times New Roman"/>
                <w:b/>
                <w:bCs/>
                <w:highlight w:val="green"/>
                <w:lang w:eastAsia="x-none"/>
              </w:rPr>
            </w:pPr>
            <w:r w:rsidRPr="00EA1C3E">
              <w:rPr>
                <w:rFonts w:ascii="Times New Roman" w:eastAsia="Batang" w:hAnsi="Times New Roman" w:cs="Times New Roman"/>
                <w:b/>
                <w:bCs/>
                <w:highlight w:val="green"/>
                <w:lang w:eastAsia="x-none"/>
              </w:rPr>
              <w:t>Agreement</w:t>
            </w:r>
          </w:p>
          <w:p w14:paraId="65683267" w14:textId="77777777" w:rsidR="00640C02" w:rsidRPr="00EA1C3E" w:rsidRDefault="00640C02" w:rsidP="00640C02">
            <w:pPr>
              <w:rPr>
                <w:rFonts w:ascii="Times New Roman" w:eastAsia="MS PGothic" w:hAnsi="Times New Roman" w:cs="Times New Roman"/>
              </w:rPr>
            </w:pPr>
            <w:r w:rsidRPr="00EA1C3E">
              <w:rPr>
                <w:rFonts w:ascii="Times New Roman" w:eastAsia="Batang" w:hAnsi="Times New Roman" w:cs="Times New Roman"/>
              </w:rPr>
              <w:t>For multiplexing a high-priority (HP) HARQ-ACK and a low-priority (LP) HARQ-ACK into a PUCCH in R17, in case the total number of LP and HP HARQ-ACK bits is 2:</w:t>
            </w:r>
          </w:p>
          <w:p w14:paraId="696292F3" w14:textId="3DA5F8D4" w:rsidR="00640C02" w:rsidRDefault="00640C02" w:rsidP="00640C02">
            <w:pPr>
              <w:numPr>
                <w:ilvl w:val="0"/>
                <w:numId w:val="18"/>
              </w:numPr>
              <w:textAlignment w:val="baseline"/>
              <w:rPr>
                <w:rFonts w:ascii="Times New Roman" w:eastAsia="Times New Roman" w:hAnsi="Times New Roman" w:cs="Times New Roman"/>
              </w:rPr>
            </w:pPr>
            <w:r w:rsidRPr="00EA1C3E">
              <w:rPr>
                <w:rFonts w:ascii="Times New Roman" w:eastAsia="Times New Roman" w:hAnsi="Times New Roman" w:cs="Times New Roman"/>
              </w:rPr>
              <w:t>Use a PUCCH resource in the second </w:t>
            </w:r>
            <w:r w:rsidRPr="00EA1C3E">
              <w:rPr>
                <w:rFonts w:ascii="Times New Roman" w:eastAsia="Times New Roman" w:hAnsi="Times New Roman" w:cs="Times New Roman"/>
                <w:i/>
                <w:iCs/>
              </w:rPr>
              <w:t>PUCCH-</w:t>
            </w:r>
            <w:proofErr w:type="spellStart"/>
            <w:r w:rsidRPr="00EA1C3E">
              <w:rPr>
                <w:rFonts w:ascii="Times New Roman" w:eastAsia="Times New Roman" w:hAnsi="Times New Roman" w:cs="Times New Roman"/>
                <w:i/>
                <w:iCs/>
              </w:rPr>
              <w:t>Config</w:t>
            </w:r>
            <w:proofErr w:type="spellEnd"/>
            <w:r w:rsidRPr="00EA1C3E">
              <w:rPr>
                <w:rFonts w:ascii="Times New Roman" w:eastAsia="Times New Roman" w:hAnsi="Times New Roman" w:cs="Times New Roman"/>
              </w:rPr>
              <w:t> (the </w:t>
            </w:r>
            <w:r w:rsidRPr="00EA1C3E">
              <w:rPr>
                <w:rFonts w:ascii="Times New Roman" w:eastAsia="Times New Roman" w:hAnsi="Times New Roman" w:cs="Times New Roman"/>
                <w:i/>
                <w:iCs/>
              </w:rPr>
              <w:t>PUCCH-</w:t>
            </w:r>
            <w:proofErr w:type="spellStart"/>
            <w:r w:rsidRPr="00EA1C3E">
              <w:rPr>
                <w:rFonts w:ascii="Times New Roman" w:eastAsia="Times New Roman" w:hAnsi="Times New Roman" w:cs="Times New Roman"/>
                <w:i/>
                <w:iCs/>
              </w:rPr>
              <w:t>config</w:t>
            </w:r>
            <w:proofErr w:type="spellEnd"/>
            <w:r w:rsidRPr="00EA1C3E">
              <w:rPr>
                <w:rFonts w:ascii="Times New Roman" w:eastAsia="Times New Roman" w:hAnsi="Times New Roman" w:cs="Times New Roman"/>
              </w:rPr>
              <w:t> containing the PUCCH resource of the HP HARQ-ACK).</w:t>
            </w:r>
          </w:p>
          <w:p w14:paraId="2347A95F" w14:textId="77777777" w:rsidR="00640C02" w:rsidRPr="00EA1C3E" w:rsidRDefault="00640C02" w:rsidP="00640C02">
            <w:pPr>
              <w:ind w:left="720"/>
              <w:textAlignment w:val="baseline"/>
              <w:rPr>
                <w:rFonts w:ascii="Times New Roman" w:eastAsia="Times New Roman" w:hAnsi="Times New Roman" w:cs="Times New Roman"/>
              </w:rPr>
            </w:pPr>
          </w:p>
          <w:p w14:paraId="052C8280" w14:textId="77777777" w:rsidR="00640C02" w:rsidRPr="00EA1C3E" w:rsidRDefault="00640C02" w:rsidP="00640C02">
            <w:pPr>
              <w:rPr>
                <w:rFonts w:ascii="Times New Roman" w:eastAsia="宋体" w:hAnsi="Times New Roman" w:cs="Times New Roman"/>
                <w:b/>
                <w:bCs/>
                <w:highlight w:val="green"/>
                <w:lang w:eastAsia="zh-CN"/>
              </w:rPr>
            </w:pPr>
            <w:r w:rsidRPr="00EA1C3E">
              <w:rPr>
                <w:rFonts w:ascii="Times New Roman" w:eastAsia="宋体" w:hAnsi="Times New Roman" w:cs="Times New Roman"/>
                <w:b/>
                <w:bCs/>
                <w:highlight w:val="green"/>
                <w:lang w:eastAsia="zh-CN"/>
              </w:rPr>
              <w:t>Agreement</w:t>
            </w:r>
          </w:p>
          <w:p w14:paraId="17971EC0" w14:textId="77777777" w:rsidR="00640C02" w:rsidRPr="00EA1C3E" w:rsidRDefault="00640C02" w:rsidP="00640C02">
            <w:pPr>
              <w:rPr>
                <w:rFonts w:ascii="Times New Roman" w:eastAsia="Malgun Gothic" w:hAnsi="Times New Roman" w:cs="Times New Roman"/>
                <w:lang w:eastAsia="zh-CN"/>
              </w:rPr>
            </w:pPr>
            <w:r w:rsidRPr="00EA1C3E">
              <w:rPr>
                <w:rFonts w:ascii="Times New Roman" w:eastAsia="Batang" w:hAnsi="Times New Roman" w:cs="Times New Roman"/>
                <w:bCs/>
              </w:rPr>
              <w:t>For determining the PUCCH resource to carry the multiplexed high-priority and low-priority HARQ-ACKs,</w:t>
            </w:r>
          </w:p>
          <w:p w14:paraId="1B8372B6" w14:textId="77777777" w:rsidR="00640C02" w:rsidRPr="00EA1C3E" w:rsidRDefault="00640C02" w:rsidP="00640C02">
            <w:pPr>
              <w:numPr>
                <w:ilvl w:val="0"/>
                <w:numId w:val="19"/>
              </w:numPr>
              <w:overflowPunct w:val="0"/>
              <w:autoSpaceDE w:val="0"/>
              <w:autoSpaceDN w:val="0"/>
              <w:adjustRightInd w:val="0"/>
              <w:contextualSpacing/>
              <w:textAlignment w:val="baseline"/>
              <w:rPr>
                <w:rFonts w:ascii="Times New Roman" w:eastAsia="Batang" w:hAnsi="Times New Roman" w:cs="Times New Roman"/>
                <w:lang w:eastAsia="x-none"/>
              </w:rPr>
            </w:pPr>
            <w:r w:rsidRPr="00EA1C3E">
              <w:rPr>
                <w:rFonts w:ascii="Times New Roman" w:eastAsia="Batang" w:hAnsi="Times New Roman" w:cs="Times New Roman"/>
                <w:lang w:eastAsia="x-none"/>
              </w:rPr>
              <w:t>The number of RBs for multiplexing HP HARQ-ACK and LP HARQ-ACK on a PUCCH format 3 is determined as following:</w:t>
            </w:r>
          </w:p>
          <w:p w14:paraId="1CD4641F" w14:textId="77777777" w:rsidR="00640C02" w:rsidRPr="002643DF" w:rsidRDefault="00640C02" w:rsidP="00640C02">
            <w:pPr>
              <w:numPr>
                <w:ilvl w:val="2"/>
                <w:numId w:val="20"/>
              </w:numPr>
              <w:overflowPunct w:val="0"/>
              <w:autoSpaceDE w:val="0"/>
              <w:autoSpaceDN w:val="0"/>
              <w:adjustRightInd w:val="0"/>
              <w:contextualSpacing/>
              <w:textAlignment w:val="baseline"/>
              <w:rPr>
                <w:rFonts w:ascii="Times New Roman" w:eastAsia="Malgun Gothic" w:hAnsi="Times New Roman" w:cs="Times New Roman"/>
                <w:color w:val="000000" w:themeColor="text1"/>
                <w:lang w:eastAsia="zh-CN"/>
              </w:rPr>
            </w:pPr>
            <w:r w:rsidRPr="002643DF">
              <w:rPr>
                <w:rFonts w:ascii="Times New Roman" w:eastAsia="Malgun Gothic" w:hAnsi="Times New Roman" w:cs="Times New Roman"/>
                <w:color w:val="000000" w:themeColor="text1"/>
                <w:lang w:eastAsia="zh-CN"/>
              </w:rPr>
              <w:t xml:space="preserve">If </w:t>
            </w:r>
            <m:oMath>
              <m:d>
                <m:dPr>
                  <m:ctrlPr>
                    <w:rPr>
                      <w:rFonts w:ascii="Cambria Math" w:eastAsia="Malgun Gothic" w:hAnsi="Cambria Math" w:cs="Times New Roman"/>
                      <w:color w:val="000000" w:themeColor="text1"/>
                      <w:lang w:eastAsia="zh-CN"/>
                    </w:rPr>
                  </m:ctrlPr>
                </m:dPr>
                <m:e>
                  <m:f>
                    <m:fPr>
                      <m:ctrlPr>
                        <w:rPr>
                          <w:rFonts w:ascii="Cambria Math" w:eastAsia="Malgun Gothic" w:hAnsi="Cambria Math" w:cs="Times New Roman"/>
                          <w:color w:val="000000" w:themeColor="text1"/>
                          <w:lang w:eastAsia="zh-CN"/>
                        </w:rPr>
                      </m:ctrlPr>
                    </m:fPr>
                    <m:num>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O</m:t>
                          </m:r>
                        </m:e>
                        <m:sub>
                          <m:r>
                            <m:rPr>
                              <m:sty m:val="p"/>
                            </m:rPr>
                            <w:rPr>
                              <w:rFonts w:ascii="Cambria Math" w:eastAsia="Malgun Gothic" w:hAnsi="Cambria Math" w:cs="Times New Roman"/>
                              <w:color w:val="000000" w:themeColor="text1"/>
                              <w:lang w:eastAsia="zh-CN"/>
                            </w:rPr>
                            <m:t>HP_UCI</m:t>
                          </m:r>
                        </m:sub>
                      </m:sSub>
                      <m:r>
                        <m:rPr>
                          <m:sty m:val="p"/>
                        </m:rPr>
                        <w:rPr>
                          <w:rFonts w:ascii="Cambria Math" w:eastAsia="Malgun Gothic" w:hAnsi="Cambria Math" w:cs="Times New Roman"/>
                          <w:color w:val="000000" w:themeColor="text1"/>
                          <w:lang w:eastAsia="zh-CN"/>
                        </w:rPr>
                        <m:t>+</m:t>
                      </m:r>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O</m:t>
                          </m:r>
                        </m:e>
                        <m:sub>
                          <m:r>
                            <m:rPr>
                              <m:sty m:val="p"/>
                            </m:rPr>
                            <w:rPr>
                              <w:rFonts w:ascii="Cambria Math" w:eastAsia="Malgun Gothic" w:hAnsi="Cambria Math" w:cs="Times New Roman"/>
                              <w:color w:val="000000" w:themeColor="text1"/>
                              <w:lang w:eastAsia="zh-CN"/>
                            </w:rPr>
                            <m:t>CRC, HP_UCI</m:t>
                          </m:r>
                        </m:sub>
                      </m:sSub>
                    </m:num>
                    <m:den>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r</m:t>
                          </m:r>
                        </m:e>
                        <m:sub>
                          <m:r>
                            <m:rPr>
                              <m:sty m:val="p"/>
                            </m:rPr>
                            <w:rPr>
                              <w:rFonts w:ascii="Cambria Math" w:eastAsia="Malgun Gothic" w:hAnsi="Cambria Math" w:cs="Times New Roman"/>
                              <w:color w:val="000000" w:themeColor="text1"/>
                              <w:lang w:eastAsia="zh-CN"/>
                            </w:rPr>
                            <m:t>HP_UCI</m:t>
                          </m:r>
                        </m:sub>
                      </m:sSub>
                      <m:r>
                        <m:rPr>
                          <m:sty m:val="p"/>
                        </m:rPr>
                        <w:rPr>
                          <w:rFonts w:ascii="Cambria Math" w:eastAsia="Malgun Gothic" w:hAnsi="Cambria Math" w:cs="Times New Roman"/>
                          <w:color w:val="000000" w:themeColor="text1"/>
                          <w:lang w:eastAsia="zh-CN"/>
                        </w:rPr>
                        <m:t>∙</m:t>
                      </m:r>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Q</m:t>
                          </m:r>
                        </m:e>
                        <m:sub>
                          <m:r>
                            <m:rPr>
                              <m:sty m:val="p"/>
                            </m:rPr>
                            <w:rPr>
                              <w:rFonts w:ascii="Cambria Math" w:eastAsia="Malgun Gothic" w:hAnsi="Cambria Math" w:cs="Times New Roman"/>
                              <w:color w:val="000000" w:themeColor="text1"/>
                              <w:lang w:eastAsia="zh-CN"/>
                            </w:rPr>
                            <m:t>m</m:t>
                          </m:r>
                        </m:sub>
                      </m:sSub>
                    </m:den>
                  </m:f>
                  <m:r>
                    <w:rPr>
                      <w:rFonts w:ascii="Cambria Math" w:eastAsia="Malgun Gothic" w:hAnsi="Cambria Math" w:cs="Times New Roman"/>
                      <w:color w:val="000000" w:themeColor="text1"/>
                      <w:lang w:eastAsia="zh-CN"/>
                    </w:rPr>
                    <m:t>+</m:t>
                  </m:r>
                  <m:f>
                    <m:fPr>
                      <m:ctrlPr>
                        <w:rPr>
                          <w:rFonts w:ascii="Cambria Math" w:eastAsia="Malgun Gothic" w:hAnsi="Cambria Math" w:cs="Times New Roman"/>
                          <w:color w:val="000000" w:themeColor="text1"/>
                          <w:lang w:eastAsia="zh-CN"/>
                        </w:rPr>
                      </m:ctrlPr>
                    </m:fPr>
                    <m:num>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O</m:t>
                          </m:r>
                        </m:e>
                        <m:sub>
                          <m:r>
                            <m:rPr>
                              <m:sty m:val="p"/>
                            </m:rPr>
                            <w:rPr>
                              <w:rFonts w:ascii="Cambria Math" w:eastAsia="Malgun Gothic" w:hAnsi="Cambria Math" w:cs="Times New Roman"/>
                              <w:color w:val="000000" w:themeColor="text1"/>
                              <w:lang w:eastAsia="zh-CN"/>
                            </w:rPr>
                            <m:t>LP_UCI</m:t>
                          </m:r>
                        </m:sub>
                      </m:sSub>
                      <m:r>
                        <m:rPr>
                          <m:sty m:val="p"/>
                        </m:rPr>
                        <w:rPr>
                          <w:rFonts w:ascii="Cambria Math" w:eastAsia="Malgun Gothic" w:hAnsi="Cambria Math" w:cs="Times New Roman"/>
                          <w:color w:val="000000" w:themeColor="text1"/>
                          <w:lang w:eastAsia="zh-CN"/>
                        </w:rPr>
                        <m:t>+</m:t>
                      </m:r>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O</m:t>
                          </m:r>
                        </m:e>
                        <m:sub>
                          <m:r>
                            <m:rPr>
                              <m:sty m:val="p"/>
                            </m:rPr>
                            <w:rPr>
                              <w:rFonts w:ascii="Cambria Math" w:eastAsia="Malgun Gothic" w:hAnsi="Cambria Math" w:cs="Times New Roman"/>
                              <w:color w:val="000000" w:themeColor="text1"/>
                              <w:lang w:eastAsia="zh-CN"/>
                            </w:rPr>
                            <m:t>CRC, LP_UCI</m:t>
                          </m:r>
                        </m:sub>
                      </m:sSub>
                    </m:num>
                    <m:den>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r</m:t>
                          </m:r>
                        </m:e>
                        <m:sub>
                          <m:r>
                            <m:rPr>
                              <m:sty m:val="p"/>
                            </m:rPr>
                            <w:rPr>
                              <w:rFonts w:ascii="Cambria Math" w:eastAsia="Malgun Gothic" w:hAnsi="Cambria Math" w:cs="Times New Roman"/>
                              <w:color w:val="000000" w:themeColor="text1"/>
                              <w:lang w:eastAsia="zh-CN"/>
                            </w:rPr>
                            <m:t>LP_UCI</m:t>
                          </m:r>
                        </m:sub>
                      </m:sSub>
                      <m:r>
                        <m:rPr>
                          <m:sty m:val="p"/>
                        </m:rPr>
                        <w:rPr>
                          <w:rFonts w:ascii="Cambria Math" w:eastAsia="Malgun Gothic" w:hAnsi="Cambria Math" w:cs="Times New Roman"/>
                          <w:color w:val="000000" w:themeColor="text1"/>
                          <w:lang w:eastAsia="zh-CN"/>
                        </w:rPr>
                        <m:t>∙</m:t>
                      </m:r>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Q</m:t>
                          </m:r>
                        </m:e>
                        <m:sub>
                          <m:r>
                            <m:rPr>
                              <m:sty m:val="p"/>
                            </m:rPr>
                            <w:rPr>
                              <w:rFonts w:ascii="Cambria Math" w:eastAsia="Malgun Gothic" w:hAnsi="Cambria Math" w:cs="Times New Roman"/>
                              <w:color w:val="000000" w:themeColor="text1"/>
                              <w:lang w:eastAsia="zh-CN"/>
                            </w:rPr>
                            <m:t>m</m:t>
                          </m:r>
                        </m:sub>
                      </m:sSub>
                    </m:den>
                  </m:f>
                </m:e>
              </m:d>
            </m:oMath>
            <w:r w:rsidRPr="002643DF">
              <w:rPr>
                <w:rFonts w:ascii="Times New Roman" w:eastAsia="Malgun Gothic" w:hAnsi="Times New Roman" w:cs="Times New Roman"/>
                <w:color w:val="000000" w:themeColor="text1"/>
                <w:lang w:eastAsia="zh-CN"/>
              </w:rPr>
              <w:t xml:space="preserve"> </w:t>
            </w:r>
            <m:oMath>
              <m:r>
                <m:rPr>
                  <m:sty m:val="p"/>
                </m:rPr>
                <w:rPr>
                  <w:rFonts w:ascii="Cambria Math" w:eastAsia="Malgun Gothic" w:hAnsi="Cambria Math" w:cs="Times New Roman"/>
                  <w:color w:val="000000" w:themeColor="text1"/>
                  <w:lang w:eastAsia="zh-CN"/>
                </w:rPr>
                <m:t>≤</m:t>
              </m:r>
              <m:sSubSup>
                <m:sSubSupPr>
                  <m:ctrlPr>
                    <w:rPr>
                      <w:rFonts w:ascii="Cambria Math" w:eastAsia="Malgun Gothic" w:hAnsi="Cambria Math" w:cs="Times New Roman"/>
                      <w:color w:val="000000" w:themeColor="text1"/>
                      <w:lang w:eastAsia="zh-CN"/>
                    </w:rPr>
                  </m:ctrlPr>
                </m:sSubSupPr>
                <m:e>
                  <m:r>
                    <m:rPr>
                      <m:sty m:val="p"/>
                    </m:rPr>
                    <w:rPr>
                      <w:rFonts w:ascii="Cambria Math" w:eastAsia="Malgun Gothic" w:hAnsi="Cambria Math" w:cs="Times New Roman"/>
                      <w:color w:val="000000" w:themeColor="text1"/>
                      <w:lang w:eastAsia="zh-CN"/>
                    </w:rPr>
                    <m:t>M</m:t>
                  </m:r>
                </m:e>
                <m:sub>
                  <m:r>
                    <m:rPr>
                      <m:sty m:val="p"/>
                    </m:rPr>
                    <w:rPr>
                      <w:rFonts w:ascii="Cambria Math" w:eastAsia="Malgun Gothic" w:hAnsi="Cambria Math" w:cs="Times New Roman"/>
                      <w:color w:val="000000" w:themeColor="text1"/>
                      <w:lang w:eastAsia="zh-CN"/>
                    </w:rPr>
                    <m:t>RB</m:t>
                  </m:r>
                </m:sub>
                <m:sup>
                  <m:r>
                    <m:rPr>
                      <m:sty m:val="p"/>
                    </m:rPr>
                    <w:rPr>
                      <w:rFonts w:ascii="Cambria Math" w:eastAsia="Malgun Gothic" w:hAnsi="Cambria Math" w:cs="Times New Roman"/>
                      <w:color w:val="000000" w:themeColor="text1"/>
                      <w:lang w:eastAsia="zh-CN"/>
                    </w:rPr>
                    <m:t>PUCCH</m:t>
                  </m:r>
                </m:sup>
              </m:sSubSup>
              <m:r>
                <m:rPr>
                  <m:sty m:val="p"/>
                </m:rPr>
                <w:rPr>
                  <w:rFonts w:ascii="Cambria Math" w:eastAsia="Malgun Gothic" w:hAnsi="Cambria Math" w:cs="Times New Roman"/>
                  <w:color w:val="000000" w:themeColor="text1"/>
                  <w:lang w:eastAsia="zh-CN"/>
                </w:rPr>
                <m:t>∙</m:t>
              </m:r>
              <m:sSubSup>
                <m:sSubSupPr>
                  <m:ctrlPr>
                    <w:rPr>
                      <w:rFonts w:ascii="Cambria Math" w:eastAsia="Malgun Gothic" w:hAnsi="Cambria Math" w:cs="Times New Roman"/>
                      <w:color w:val="000000" w:themeColor="text1"/>
                      <w:lang w:eastAsia="zh-CN"/>
                    </w:rPr>
                  </m:ctrlPr>
                </m:sSubSupPr>
                <m:e>
                  <m:r>
                    <m:rPr>
                      <m:sty m:val="p"/>
                    </m:rPr>
                    <w:rPr>
                      <w:rFonts w:ascii="Cambria Math" w:eastAsia="Malgun Gothic" w:hAnsi="Cambria Math" w:cs="Times New Roman"/>
                      <w:color w:val="000000" w:themeColor="text1"/>
                      <w:lang w:eastAsia="zh-CN"/>
                    </w:rPr>
                    <m:t>N</m:t>
                  </m:r>
                </m:e>
                <m:sub>
                  <m:r>
                    <m:rPr>
                      <m:sty m:val="p"/>
                    </m:rPr>
                    <w:rPr>
                      <w:rFonts w:ascii="Cambria Math" w:eastAsia="Malgun Gothic" w:hAnsi="Cambria Math" w:cs="Times New Roman"/>
                      <w:color w:val="000000" w:themeColor="text1"/>
                      <w:lang w:eastAsia="zh-CN"/>
                    </w:rPr>
                    <m:t>sc, ctrl</m:t>
                  </m:r>
                </m:sub>
                <m:sup>
                  <m:r>
                    <m:rPr>
                      <m:sty m:val="p"/>
                    </m:rPr>
                    <w:rPr>
                      <w:rFonts w:ascii="Cambria Math" w:eastAsia="Malgun Gothic" w:hAnsi="Cambria Math" w:cs="Times New Roman"/>
                      <w:color w:val="000000" w:themeColor="text1"/>
                      <w:lang w:eastAsia="zh-CN"/>
                    </w:rPr>
                    <m:t>RB</m:t>
                  </m:r>
                </m:sup>
              </m:sSubSup>
              <m:r>
                <m:rPr>
                  <m:sty m:val="p"/>
                </m:rPr>
                <w:rPr>
                  <w:rFonts w:ascii="Cambria Math" w:eastAsia="Malgun Gothic" w:hAnsi="Cambria Math" w:cs="Times New Roman"/>
                  <w:color w:val="000000" w:themeColor="text1"/>
                  <w:lang w:eastAsia="zh-CN"/>
                </w:rPr>
                <m:t>∙</m:t>
              </m:r>
              <m:sSubSup>
                <m:sSubSupPr>
                  <m:ctrlPr>
                    <w:rPr>
                      <w:rFonts w:ascii="Cambria Math" w:eastAsia="Malgun Gothic" w:hAnsi="Cambria Math" w:cs="Times New Roman"/>
                      <w:color w:val="000000" w:themeColor="text1"/>
                      <w:lang w:eastAsia="zh-CN"/>
                    </w:rPr>
                  </m:ctrlPr>
                </m:sSubSupPr>
                <m:e>
                  <m:r>
                    <m:rPr>
                      <m:sty m:val="p"/>
                    </m:rPr>
                    <w:rPr>
                      <w:rFonts w:ascii="Cambria Math" w:eastAsia="Malgun Gothic" w:hAnsi="Cambria Math" w:cs="Times New Roman"/>
                      <w:color w:val="000000" w:themeColor="text1"/>
                      <w:lang w:eastAsia="zh-CN"/>
                    </w:rPr>
                    <m:t>N</m:t>
                  </m:r>
                </m:e>
                <m:sub>
                  <m:r>
                    <m:rPr>
                      <m:sty m:val="p"/>
                    </m:rPr>
                    <w:rPr>
                      <w:rFonts w:ascii="Cambria Math" w:eastAsia="Malgun Gothic" w:hAnsi="Cambria Math" w:cs="Times New Roman"/>
                      <w:color w:val="000000" w:themeColor="text1"/>
                      <w:lang w:eastAsia="zh-CN"/>
                    </w:rPr>
                    <m:t>symb-UCI</m:t>
                  </m:r>
                </m:sub>
                <m:sup>
                  <m:r>
                    <m:rPr>
                      <m:sty m:val="p"/>
                    </m:rPr>
                    <w:rPr>
                      <w:rFonts w:ascii="Cambria Math" w:eastAsia="Malgun Gothic" w:hAnsi="Cambria Math" w:cs="Times New Roman"/>
                      <w:color w:val="000000" w:themeColor="text1"/>
                      <w:lang w:eastAsia="zh-CN"/>
                    </w:rPr>
                    <m:t>PUCCH</m:t>
                  </m:r>
                </m:sup>
              </m:sSubSup>
            </m:oMath>
            <w:r w:rsidRPr="002643DF">
              <w:rPr>
                <w:rFonts w:ascii="Times New Roman" w:eastAsia="Malgun Gothic" w:hAnsi="Times New Roman" w:cs="Times New Roman"/>
                <w:color w:val="000000" w:themeColor="text1"/>
                <w:lang w:eastAsia="zh-CN"/>
              </w:rPr>
              <w:t xml:space="preserve">, the minimum number of RBs is determined as the number of </w:t>
            </w:r>
            <m:oMath>
              <m:sSubSup>
                <m:sSubSupPr>
                  <m:ctrlPr>
                    <w:rPr>
                      <w:rFonts w:ascii="Cambria Math" w:eastAsia="Malgun Gothic" w:hAnsi="Cambria Math" w:cs="Times New Roman"/>
                      <w:color w:val="000000" w:themeColor="text1"/>
                      <w:lang w:eastAsia="zh-CN"/>
                    </w:rPr>
                  </m:ctrlPr>
                </m:sSubSupPr>
                <m:e>
                  <m:r>
                    <m:rPr>
                      <m:sty m:val="p"/>
                    </m:rPr>
                    <w:rPr>
                      <w:rFonts w:ascii="Cambria Math" w:eastAsia="Malgun Gothic" w:hAnsi="Cambria Math" w:cs="Times New Roman"/>
                      <w:color w:val="000000" w:themeColor="text1"/>
                      <w:lang w:eastAsia="zh-CN"/>
                    </w:rPr>
                    <m:t>M</m:t>
                  </m:r>
                </m:e>
                <m:sub>
                  <m:r>
                    <m:rPr>
                      <m:sty m:val="p"/>
                    </m:rPr>
                    <w:rPr>
                      <w:rFonts w:ascii="Cambria Math" w:eastAsia="Malgun Gothic" w:hAnsi="Cambria Math" w:cs="Times New Roman"/>
                      <w:color w:val="000000" w:themeColor="text1"/>
                      <w:lang w:eastAsia="zh-CN"/>
                    </w:rPr>
                    <m:t>RB, min</m:t>
                  </m:r>
                </m:sub>
                <m:sup>
                  <m:r>
                    <m:rPr>
                      <m:sty m:val="p"/>
                    </m:rPr>
                    <w:rPr>
                      <w:rFonts w:ascii="Cambria Math" w:eastAsia="Malgun Gothic" w:hAnsi="Cambria Math" w:cs="Times New Roman"/>
                      <w:color w:val="000000" w:themeColor="text1"/>
                      <w:lang w:eastAsia="zh-CN"/>
                    </w:rPr>
                    <m:t>PUCCH</m:t>
                  </m:r>
                </m:sup>
              </m:sSubSup>
            </m:oMath>
            <w:r w:rsidRPr="002643DF">
              <w:rPr>
                <w:rFonts w:ascii="Times New Roman" w:eastAsia="Malgun Gothic" w:hAnsi="Times New Roman" w:cs="Times New Roman"/>
                <w:color w:val="000000" w:themeColor="text1"/>
                <w:lang w:eastAsia="zh-CN"/>
              </w:rPr>
              <w:t xml:space="preserve">, satisfying </w:t>
            </w:r>
            <m:oMath>
              <m:d>
                <m:dPr>
                  <m:ctrlPr>
                    <w:rPr>
                      <w:rFonts w:ascii="Cambria Math" w:eastAsia="Malgun Gothic" w:hAnsi="Cambria Math" w:cs="Times New Roman"/>
                      <w:color w:val="000000" w:themeColor="text1"/>
                      <w:lang w:eastAsia="zh-CN"/>
                    </w:rPr>
                  </m:ctrlPr>
                </m:dPr>
                <m:e>
                  <m:f>
                    <m:fPr>
                      <m:ctrlPr>
                        <w:rPr>
                          <w:rFonts w:ascii="Cambria Math" w:eastAsia="Malgun Gothic" w:hAnsi="Cambria Math" w:cs="Times New Roman"/>
                          <w:color w:val="000000" w:themeColor="text1"/>
                          <w:lang w:eastAsia="zh-CN"/>
                        </w:rPr>
                      </m:ctrlPr>
                    </m:fPr>
                    <m:num>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O</m:t>
                          </m:r>
                        </m:e>
                        <m:sub>
                          <m:r>
                            <m:rPr>
                              <m:sty m:val="p"/>
                            </m:rPr>
                            <w:rPr>
                              <w:rFonts w:ascii="Cambria Math" w:eastAsia="Malgun Gothic" w:hAnsi="Cambria Math" w:cs="Times New Roman"/>
                              <w:color w:val="000000" w:themeColor="text1"/>
                              <w:lang w:eastAsia="zh-CN"/>
                            </w:rPr>
                            <m:t>HP_UCI</m:t>
                          </m:r>
                        </m:sub>
                      </m:sSub>
                      <m:r>
                        <m:rPr>
                          <m:sty m:val="p"/>
                        </m:rPr>
                        <w:rPr>
                          <w:rFonts w:ascii="Cambria Math" w:eastAsia="Malgun Gothic" w:hAnsi="Cambria Math" w:cs="Times New Roman"/>
                          <w:color w:val="000000" w:themeColor="text1"/>
                          <w:lang w:eastAsia="zh-CN"/>
                        </w:rPr>
                        <m:t>+</m:t>
                      </m:r>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O</m:t>
                          </m:r>
                        </m:e>
                        <m:sub>
                          <m:r>
                            <m:rPr>
                              <m:sty m:val="p"/>
                            </m:rPr>
                            <w:rPr>
                              <w:rFonts w:ascii="Cambria Math" w:eastAsia="Malgun Gothic" w:hAnsi="Cambria Math" w:cs="Times New Roman"/>
                              <w:color w:val="000000" w:themeColor="text1"/>
                              <w:lang w:eastAsia="zh-CN"/>
                            </w:rPr>
                            <m:t>CRC, HP_UCI</m:t>
                          </m:r>
                        </m:sub>
                      </m:sSub>
                    </m:num>
                    <m:den>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r</m:t>
                          </m:r>
                        </m:e>
                        <m:sub>
                          <m:r>
                            <m:rPr>
                              <m:sty m:val="p"/>
                            </m:rPr>
                            <w:rPr>
                              <w:rFonts w:ascii="Cambria Math" w:eastAsia="Malgun Gothic" w:hAnsi="Cambria Math" w:cs="Times New Roman"/>
                              <w:color w:val="000000" w:themeColor="text1"/>
                              <w:lang w:eastAsia="zh-CN"/>
                            </w:rPr>
                            <m:t>HP_UCI</m:t>
                          </m:r>
                        </m:sub>
                      </m:sSub>
                      <m:r>
                        <m:rPr>
                          <m:sty m:val="p"/>
                        </m:rPr>
                        <w:rPr>
                          <w:rFonts w:ascii="Cambria Math" w:eastAsia="Malgun Gothic" w:hAnsi="Cambria Math" w:cs="Times New Roman"/>
                          <w:color w:val="000000" w:themeColor="text1"/>
                          <w:lang w:eastAsia="zh-CN"/>
                        </w:rPr>
                        <m:t>∙</m:t>
                      </m:r>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Q</m:t>
                          </m:r>
                        </m:e>
                        <m:sub>
                          <m:r>
                            <m:rPr>
                              <m:sty m:val="p"/>
                            </m:rPr>
                            <w:rPr>
                              <w:rFonts w:ascii="Cambria Math" w:eastAsia="Malgun Gothic" w:hAnsi="Cambria Math" w:cs="Times New Roman"/>
                              <w:color w:val="000000" w:themeColor="text1"/>
                              <w:lang w:eastAsia="zh-CN"/>
                            </w:rPr>
                            <m:t>m</m:t>
                          </m:r>
                        </m:sub>
                      </m:sSub>
                    </m:den>
                  </m:f>
                  <m:r>
                    <w:rPr>
                      <w:rFonts w:ascii="Cambria Math" w:eastAsia="Malgun Gothic" w:hAnsi="Cambria Math" w:cs="Times New Roman"/>
                      <w:color w:val="000000" w:themeColor="text1"/>
                      <w:lang w:eastAsia="zh-CN"/>
                    </w:rPr>
                    <m:t>+</m:t>
                  </m:r>
                  <m:f>
                    <m:fPr>
                      <m:ctrlPr>
                        <w:rPr>
                          <w:rFonts w:ascii="Cambria Math" w:eastAsia="Malgun Gothic" w:hAnsi="Cambria Math" w:cs="Times New Roman"/>
                          <w:color w:val="000000" w:themeColor="text1"/>
                          <w:lang w:eastAsia="zh-CN"/>
                        </w:rPr>
                      </m:ctrlPr>
                    </m:fPr>
                    <m:num>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O</m:t>
                          </m:r>
                        </m:e>
                        <m:sub>
                          <m:r>
                            <m:rPr>
                              <m:sty m:val="p"/>
                            </m:rPr>
                            <w:rPr>
                              <w:rFonts w:ascii="Cambria Math" w:eastAsia="Malgun Gothic" w:hAnsi="Cambria Math" w:cs="Times New Roman"/>
                              <w:color w:val="000000" w:themeColor="text1"/>
                              <w:lang w:eastAsia="zh-CN"/>
                            </w:rPr>
                            <m:t>LP_UCI</m:t>
                          </m:r>
                        </m:sub>
                      </m:sSub>
                      <m:r>
                        <m:rPr>
                          <m:sty m:val="p"/>
                        </m:rPr>
                        <w:rPr>
                          <w:rFonts w:ascii="Cambria Math" w:eastAsia="Malgun Gothic" w:hAnsi="Cambria Math" w:cs="Times New Roman"/>
                          <w:color w:val="000000" w:themeColor="text1"/>
                          <w:lang w:eastAsia="zh-CN"/>
                        </w:rPr>
                        <m:t>+</m:t>
                      </m:r>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O</m:t>
                          </m:r>
                        </m:e>
                        <m:sub>
                          <m:r>
                            <m:rPr>
                              <m:sty m:val="p"/>
                            </m:rPr>
                            <w:rPr>
                              <w:rFonts w:ascii="Cambria Math" w:eastAsia="Malgun Gothic" w:hAnsi="Cambria Math" w:cs="Times New Roman"/>
                              <w:color w:val="000000" w:themeColor="text1"/>
                              <w:lang w:eastAsia="zh-CN"/>
                            </w:rPr>
                            <m:t>CRC, LP_UCI</m:t>
                          </m:r>
                        </m:sub>
                      </m:sSub>
                    </m:num>
                    <m:den>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r</m:t>
                          </m:r>
                        </m:e>
                        <m:sub>
                          <m:r>
                            <m:rPr>
                              <m:sty m:val="p"/>
                            </m:rPr>
                            <w:rPr>
                              <w:rFonts w:ascii="Cambria Math" w:eastAsia="Malgun Gothic" w:hAnsi="Cambria Math" w:cs="Times New Roman"/>
                              <w:color w:val="000000" w:themeColor="text1"/>
                              <w:lang w:eastAsia="zh-CN"/>
                            </w:rPr>
                            <m:t>LP_UCI</m:t>
                          </m:r>
                        </m:sub>
                      </m:sSub>
                      <m:r>
                        <m:rPr>
                          <m:sty m:val="p"/>
                        </m:rPr>
                        <w:rPr>
                          <w:rFonts w:ascii="Cambria Math" w:eastAsia="Malgun Gothic" w:hAnsi="Cambria Math" w:cs="Times New Roman"/>
                          <w:color w:val="000000" w:themeColor="text1"/>
                          <w:lang w:eastAsia="zh-CN"/>
                        </w:rPr>
                        <m:t>∙</m:t>
                      </m:r>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Q</m:t>
                          </m:r>
                        </m:e>
                        <m:sub>
                          <m:r>
                            <m:rPr>
                              <m:sty m:val="p"/>
                            </m:rPr>
                            <w:rPr>
                              <w:rFonts w:ascii="Cambria Math" w:eastAsia="Malgun Gothic" w:hAnsi="Cambria Math" w:cs="Times New Roman"/>
                              <w:color w:val="000000" w:themeColor="text1"/>
                              <w:lang w:eastAsia="zh-CN"/>
                            </w:rPr>
                            <m:t>m</m:t>
                          </m:r>
                        </m:sub>
                      </m:sSub>
                    </m:den>
                  </m:f>
                </m:e>
              </m:d>
              <m:r>
                <m:rPr>
                  <m:sty m:val="p"/>
                </m:rPr>
                <w:rPr>
                  <w:rFonts w:ascii="Cambria Math" w:eastAsia="Malgun Gothic" w:hAnsi="Cambria Math" w:cs="Times New Roman"/>
                  <w:color w:val="000000" w:themeColor="text1"/>
                  <w:lang w:eastAsia="zh-CN"/>
                </w:rPr>
                <m:t>≤</m:t>
              </m:r>
              <m:sSubSup>
                <m:sSubSupPr>
                  <m:ctrlPr>
                    <w:rPr>
                      <w:rFonts w:ascii="Cambria Math" w:eastAsia="Malgun Gothic" w:hAnsi="Cambria Math" w:cs="Times New Roman"/>
                      <w:color w:val="000000" w:themeColor="text1"/>
                      <w:lang w:eastAsia="zh-CN"/>
                    </w:rPr>
                  </m:ctrlPr>
                </m:sSubSupPr>
                <m:e>
                  <m:r>
                    <m:rPr>
                      <m:sty m:val="p"/>
                    </m:rPr>
                    <w:rPr>
                      <w:rFonts w:ascii="Cambria Math" w:eastAsia="Malgun Gothic" w:hAnsi="Cambria Math" w:cs="Times New Roman"/>
                      <w:color w:val="000000" w:themeColor="text1"/>
                      <w:lang w:eastAsia="zh-CN"/>
                    </w:rPr>
                    <m:t>M</m:t>
                  </m:r>
                </m:e>
                <m:sub>
                  <m:r>
                    <m:rPr>
                      <m:sty m:val="p"/>
                    </m:rPr>
                    <w:rPr>
                      <w:rFonts w:ascii="Cambria Math" w:eastAsia="Malgun Gothic" w:hAnsi="Cambria Math" w:cs="Times New Roman"/>
                      <w:color w:val="000000" w:themeColor="text1"/>
                      <w:lang w:eastAsia="zh-CN"/>
                    </w:rPr>
                    <m:t>RB,min</m:t>
                  </m:r>
                </m:sub>
                <m:sup>
                  <m:r>
                    <m:rPr>
                      <m:sty m:val="p"/>
                    </m:rPr>
                    <w:rPr>
                      <w:rFonts w:ascii="Cambria Math" w:eastAsia="Malgun Gothic" w:hAnsi="Cambria Math" w:cs="Times New Roman"/>
                      <w:color w:val="000000" w:themeColor="text1"/>
                      <w:lang w:eastAsia="zh-CN"/>
                    </w:rPr>
                    <m:t>PUCCH</m:t>
                  </m:r>
                </m:sup>
              </m:sSubSup>
              <m:r>
                <m:rPr>
                  <m:sty m:val="p"/>
                </m:rPr>
                <w:rPr>
                  <w:rFonts w:ascii="Cambria Math" w:eastAsia="Malgun Gothic" w:hAnsi="Cambria Math" w:cs="Times New Roman"/>
                  <w:color w:val="000000" w:themeColor="text1"/>
                  <w:lang w:eastAsia="zh-CN"/>
                </w:rPr>
                <m:t>∙</m:t>
              </m:r>
              <m:sSubSup>
                <m:sSubSupPr>
                  <m:ctrlPr>
                    <w:rPr>
                      <w:rFonts w:ascii="Cambria Math" w:eastAsia="Malgun Gothic" w:hAnsi="Cambria Math" w:cs="Times New Roman"/>
                      <w:color w:val="000000" w:themeColor="text1"/>
                      <w:lang w:eastAsia="zh-CN"/>
                    </w:rPr>
                  </m:ctrlPr>
                </m:sSubSupPr>
                <m:e>
                  <m:r>
                    <m:rPr>
                      <m:sty m:val="p"/>
                    </m:rPr>
                    <w:rPr>
                      <w:rFonts w:ascii="Cambria Math" w:eastAsia="Malgun Gothic" w:hAnsi="Cambria Math" w:cs="Times New Roman"/>
                      <w:color w:val="000000" w:themeColor="text1"/>
                      <w:lang w:eastAsia="zh-CN"/>
                    </w:rPr>
                    <m:t>N</m:t>
                  </m:r>
                </m:e>
                <m:sub>
                  <m:r>
                    <m:rPr>
                      <m:sty m:val="p"/>
                    </m:rPr>
                    <w:rPr>
                      <w:rFonts w:ascii="Cambria Math" w:eastAsia="Malgun Gothic" w:hAnsi="Cambria Math" w:cs="Times New Roman"/>
                      <w:color w:val="000000" w:themeColor="text1"/>
                      <w:lang w:eastAsia="zh-CN"/>
                    </w:rPr>
                    <m:t>sc, ctrl</m:t>
                  </m:r>
                </m:sub>
                <m:sup>
                  <m:r>
                    <m:rPr>
                      <m:sty m:val="p"/>
                    </m:rPr>
                    <w:rPr>
                      <w:rFonts w:ascii="Cambria Math" w:eastAsia="Malgun Gothic" w:hAnsi="Cambria Math" w:cs="Times New Roman"/>
                      <w:color w:val="000000" w:themeColor="text1"/>
                      <w:lang w:eastAsia="zh-CN"/>
                    </w:rPr>
                    <m:t>RB</m:t>
                  </m:r>
                </m:sup>
              </m:sSubSup>
              <m:r>
                <m:rPr>
                  <m:sty m:val="p"/>
                </m:rPr>
                <w:rPr>
                  <w:rFonts w:ascii="Cambria Math" w:eastAsia="Malgun Gothic" w:hAnsi="Cambria Math" w:cs="Times New Roman"/>
                  <w:color w:val="000000" w:themeColor="text1"/>
                  <w:lang w:eastAsia="zh-CN"/>
                </w:rPr>
                <m:t>∙</m:t>
              </m:r>
              <m:sSubSup>
                <m:sSubSupPr>
                  <m:ctrlPr>
                    <w:rPr>
                      <w:rFonts w:ascii="Cambria Math" w:eastAsia="Malgun Gothic" w:hAnsi="Cambria Math" w:cs="Times New Roman"/>
                      <w:color w:val="000000" w:themeColor="text1"/>
                      <w:lang w:eastAsia="zh-CN"/>
                    </w:rPr>
                  </m:ctrlPr>
                </m:sSubSupPr>
                <m:e>
                  <m:r>
                    <m:rPr>
                      <m:sty m:val="p"/>
                    </m:rPr>
                    <w:rPr>
                      <w:rFonts w:ascii="Cambria Math" w:eastAsia="Malgun Gothic" w:hAnsi="Cambria Math" w:cs="Times New Roman"/>
                      <w:color w:val="000000" w:themeColor="text1"/>
                      <w:lang w:eastAsia="zh-CN"/>
                    </w:rPr>
                    <m:t>N</m:t>
                  </m:r>
                </m:e>
                <m:sub>
                  <m:r>
                    <m:rPr>
                      <m:sty m:val="p"/>
                    </m:rPr>
                    <w:rPr>
                      <w:rFonts w:ascii="Cambria Math" w:eastAsia="Malgun Gothic" w:hAnsi="Cambria Math" w:cs="Times New Roman"/>
                      <w:color w:val="000000" w:themeColor="text1"/>
                      <w:lang w:eastAsia="zh-CN"/>
                    </w:rPr>
                    <m:t>symb-UCI</m:t>
                  </m:r>
                </m:sub>
                <m:sup>
                  <m:r>
                    <m:rPr>
                      <m:sty m:val="p"/>
                    </m:rPr>
                    <w:rPr>
                      <w:rFonts w:ascii="Cambria Math" w:eastAsia="Malgun Gothic" w:hAnsi="Cambria Math" w:cs="Times New Roman"/>
                      <w:color w:val="000000" w:themeColor="text1"/>
                      <w:lang w:eastAsia="zh-CN"/>
                    </w:rPr>
                    <m:t>PUCCH</m:t>
                  </m:r>
                </m:sup>
              </m:sSubSup>
            </m:oMath>
            <w:r w:rsidRPr="002643DF">
              <w:rPr>
                <w:rFonts w:ascii="Times New Roman" w:eastAsia="Malgun Gothic" w:hAnsi="Times New Roman" w:cs="Times New Roman"/>
                <w:color w:val="000000" w:themeColor="text1"/>
                <w:lang w:eastAsia="zh-CN"/>
              </w:rPr>
              <w:t xml:space="preserve"> and </w:t>
            </w:r>
            <m:oMath>
              <m:d>
                <m:dPr>
                  <m:ctrlPr>
                    <w:rPr>
                      <w:rFonts w:ascii="Cambria Math" w:eastAsia="Malgun Gothic" w:hAnsi="Cambria Math" w:cs="Times New Roman"/>
                      <w:color w:val="000000" w:themeColor="text1"/>
                      <w:lang w:eastAsia="zh-CN"/>
                    </w:rPr>
                  </m:ctrlPr>
                </m:dPr>
                <m:e>
                  <m:f>
                    <m:fPr>
                      <m:ctrlPr>
                        <w:rPr>
                          <w:rFonts w:ascii="Cambria Math" w:eastAsia="Malgun Gothic" w:hAnsi="Cambria Math" w:cs="Times New Roman"/>
                          <w:color w:val="000000" w:themeColor="text1"/>
                          <w:lang w:eastAsia="zh-CN"/>
                        </w:rPr>
                      </m:ctrlPr>
                    </m:fPr>
                    <m:num>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O</m:t>
                          </m:r>
                        </m:e>
                        <m:sub>
                          <m:r>
                            <m:rPr>
                              <m:sty m:val="p"/>
                            </m:rPr>
                            <w:rPr>
                              <w:rFonts w:ascii="Cambria Math" w:eastAsia="Malgun Gothic" w:hAnsi="Cambria Math" w:cs="Times New Roman"/>
                              <w:color w:val="000000" w:themeColor="text1"/>
                              <w:lang w:eastAsia="zh-CN"/>
                            </w:rPr>
                            <m:t>HP_UCI</m:t>
                          </m:r>
                        </m:sub>
                      </m:sSub>
                      <m:r>
                        <m:rPr>
                          <m:sty m:val="p"/>
                        </m:rPr>
                        <w:rPr>
                          <w:rFonts w:ascii="Cambria Math" w:eastAsia="Malgun Gothic" w:hAnsi="Cambria Math" w:cs="Times New Roman"/>
                          <w:color w:val="000000" w:themeColor="text1"/>
                          <w:lang w:eastAsia="zh-CN"/>
                        </w:rPr>
                        <m:t>+</m:t>
                      </m:r>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O</m:t>
                          </m:r>
                        </m:e>
                        <m:sub>
                          <m:r>
                            <m:rPr>
                              <m:sty m:val="p"/>
                            </m:rPr>
                            <w:rPr>
                              <w:rFonts w:ascii="Cambria Math" w:eastAsia="Malgun Gothic" w:hAnsi="Cambria Math" w:cs="Times New Roman"/>
                              <w:color w:val="000000" w:themeColor="text1"/>
                              <w:lang w:eastAsia="zh-CN"/>
                            </w:rPr>
                            <m:t>CRC, HP_UCI</m:t>
                          </m:r>
                        </m:sub>
                      </m:sSub>
                    </m:num>
                    <m:den>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r</m:t>
                          </m:r>
                        </m:e>
                        <m:sub>
                          <m:r>
                            <m:rPr>
                              <m:sty m:val="p"/>
                            </m:rPr>
                            <w:rPr>
                              <w:rFonts w:ascii="Cambria Math" w:eastAsia="Malgun Gothic" w:hAnsi="Cambria Math" w:cs="Times New Roman"/>
                              <w:color w:val="000000" w:themeColor="text1"/>
                              <w:lang w:eastAsia="zh-CN"/>
                            </w:rPr>
                            <m:t>HP_UCI</m:t>
                          </m:r>
                        </m:sub>
                      </m:sSub>
                      <m:r>
                        <m:rPr>
                          <m:sty m:val="p"/>
                        </m:rPr>
                        <w:rPr>
                          <w:rFonts w:ascii="Cambria Math" w:eastAsia="Malgun Gothic" w:hAnsi="Cambria Math" w:cs="Times New Roman"/>
                          <w:color w:val="000000" w:themeColor="text1"/>
                          <w:lang w:eastAsia="zh-CN"/>
                        </w:rPr>
                        <m:t>∙</m:t>
                      </m:r>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Q</m:t>
                          </m:r>
                        </m:e>
                        <m:sub>
                          <m:r>
                            <m:rPr>
                              <m:sty m:val="p"/>
                            </m:rPr>
                            <w:rPr>
                              <w:rFonts w:ascii="Cambria Math" w:eastAsia="Malgun Gothic" w:hAnsi="Cambria Math" w:cs="Times New Roman"/>
                              <w:color w:val="000000" w:themeColor="text1"/>
                              <w:lang w:eastAsia="zh-CN"/>
                            </w:rPr>
                            <m:t>m</m:t>
                          </m:r>
                        </m:sub>
                      </m:sSub>
                    </m:den>
                  </m:f>
                  <m:r>
                    <w:rPr>
                      <w:rFonts w:ascii="Cambria Math" w:eastAsia="Malgun Gothic" w:hAnsi="Cambria Math" w:cs="Times New Roman"/>
                      <w:color w:val="000000" w:themeColor="text1"/>
                      <w:lang w:eastAsia="zh-CN"/>
                    </w:rPr>
                    <m:t>+</m:t>
                  </m:r>
                  <m:f>
                    <m:fPr>
                      <m:ctrlPr>
                        <w:rPr>
                          <w:rFonts w:ascii="Cambria Math" w:eastAsia="Malgun Gothic" w:hAnsi="Cambria Math" w:cs="Times New Roman"/>
                          <w:color w:val="000000" w:themeColor="text1"/>
                          <w:lang w:eastAsia="zh-CN"/>
                        </w:rPr>
                      </m:ctrlPr>
                    </m:fPr>
                    <m:num>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O</m:t>
                          </m:r>
                        </m:e>
                        <m:sub>
                          <m:r>
                            <m:rPr>
                              <m:sty m:val="p"/>
                            </m:rPr>
                            <w:rPr>
                              <w:rFonts w:ascii="Cambria Math" w:eastAsia="Malgun Gothic" w:hAnsi="Cambria Math" w:cs="Times New Roman"/>
                              <w:color w:val="000000" w:themeColor="text1"/>
                              <w:lang w:eastAsia="zh-CN"/>
                            </w:rPr>
                            <m:t>LP_UCI</m:t>
                          </m:r>
                        </m:sub>
                      </m:sSub>
                      <m:r>
                        <m:rPr>
                          <m:sty m:val="p"/>
                        </m:rPr>
                        <w:rPr>
                          <w:rFonts w:ascii="Cambria Math" w:eastAsia="Malgun Gothic" w:hAnsi="Cambria Math" w:cs="Times New Roman"/>
                          <w:color w:val="000000" w:themeColor="text1"/>
                          <w:lang w:eastAsia="zh-CN"/>
                        </w:rPr>
                        <m:t>+</m:t>
                      </m:r>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O</m:t>
                          </m:r>
                        </m:e>
                        <m:sub>
                          <m:r>
                            <m:rPr>
                              <m:sty m:val="p"/>
                            </m:rPr>
                            <w:rPr>
                              <w:rFonts w:ascii="Cambria Math" w:eastAsia="Malgun Gothic" w:hAnsi="Cambria Math" w:cs="Times New Roman"/>
                              <w:color w:val="000000" w:themeColor="text1"/>
                              <w:lang w:eastAsia="zh-CN"/>
                            </w:rPr>
                            <m:t>CRC, LP_UCI</m:t>
                          </m:r>
                        </m:sub>
                      </m:sSub>
                    </m:num>
                    <m:den>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r</m:t>
                          </m:r>
                        </m:e>
                        <m:sub>
                          <m:r>
                            <m:rPr>
                              <m:sty m:val="p"/>
                            </m:rPr>
                            <w:rPr>
                              <w:rFonts w:ascii="Cambria Math" w:eastAsia="Malgun Gothic" w:hAnsi="Cambria Math" w:cs="Times New Roman"/>
                              <w:color w:val="000000" w:themeColor="text1"/>
                              <w:lang w:eastAsia="zh-CN"/>
                            </w:rPr>
                            <m:t>LP_UCI</m:t>
                          </m:r>
                        </m:sub>
                      </m:sSub>
                      <m:r>
                        <m:rPr>
                          <m:sty m:val="p"/>
                        </m:rPr>
                        <w:rPr>
                          <w:rFonts w:ascii="Cambria Math" w:eastAsia="Malgun Gothic" w:hAnsi="Cambria Math" w:cs="Times New Roman"/>
                          <w:color w:val="000000" w:themeColor="text1"/>
                          <w:lang w:eastAsia="zh-CN"/>
                        </w:rPr>
                        <m:t>∙</m:t>
                      </m:r>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Q</m:t>
                          </m:r>
                        </m:e>
                        <m:sub>
                          <m:r>
                            <m:rPr>
                              <m:sty m:val="p"/>
                            </m:rPr>
                            <w:rPr>
                              <w:rFonts w:ascii="Cambria Math" w:eastAsia="Malgun Gothic" w:hAnsi="Cambria Math" w:cs="Times New Roman"/>
                              <w:color w:val="000000" w:themeColor="text1"/>
                              <w:lang w:eastAsia="zh-CN"/>
                            </w:rPr>
                            <m:t>m</m:t>
                          </m:r>
                        </m:sub>
                      </m:sSub>
                    </m:den>
                  </m:f>
                </m:e>
              </m:d>
              <m:r>
                <w:rPr>
                  <w:rFonts w:ascii="Cambria Math" w:eastAsia="Malgun Gothic" w:hAnsi="Cambria Math" w:cs="Times New Roman"/>
                  <w:color w:val="000000" w:themeColor="text1"/>
                  <w:lang w:eastAsia="zh-CN"/>
                </w:rPr>
                <m:t>&gt;</m:t>
              </m:r>
              <m:d>
                <m:dPr>
                  <m:ctrlPr>
                    <w:rPr>
                      <w:rFonts w:ascii="Cambria Math" w:eastAsia="Malgun Gothic" w:hAnsi="Cambria Math" w:cs="Times New Roman"/>
                      <w:i/>
                      <w:color w:val="000000" w:themeColor="text1"/>
                      <w:lang w:eastAsia="zh-CN"/>
                    </w:rPr>
                  </m:ctrlPr>
                </m:dPr>
                <m:e>
                  <m:sSubSup>
                    <m:sSubSupPr>
                      <m:ctrlPr>
                        <w:rPr>
                          <w:rFonts w:ascii="Cambria Math" w:eastAsia="Malgun Gothic" w:hAnsi="Cambria Math" w:cs="Times New Roman"/>
                          <w:color w:val="000000" w:themeColor="text1"/>
                          <w:lang w:eastAsia="zh-CN"/>
                        </w:rPr>
                      </m:ctrlPr>
                    </m:sSubSupPr>
                    <m:e>
                      <m:r>
                        <m:rPr>
                          <m:sty m:val="p"/>
                        </m:rPr>
                        <w:rPr>
                          <w:rFonts w:ascii="Cambria Math" w:eastAsia="Malgun Gothic" w:hAnsi="Cambria Math" w:cs="Times New Roman"/>
                          <w:color w:val="000000" w:themeColor="text1"/>
                          <w:lang w:eastAsia="zh-CN"/>
                        </w:rPr>
                        <m:t>M</m:t>
                      </m:r>
                    </m:e>
                    <m:sub>
                      <m:r>
                        <m:rPr>
                          <m:sty m:val="p"/>
                        </m:rPr>
                        <w:rPr>
                          <w:rFonts w:ascii="Cambria Math" w:eastAsia="Malgun Gothic" w:hAnsi="Cambria Math" w:cs="Times New Roman"/>
                          <w:color w:val="000000" w:themeColor="text1"/>
                          <w:lang w:eastAsia="zh-CN"/>
                        </w:rPr>
                        <m:t>RB,min</m:t>
                      </m:r>
                    </m:sub>
                    <m:sup>
                      <m:r>
                        <m:rPr>
                          <m:sty m:val="p"/>
                        </m:rPr>
                        <w:rPr>
                          <w:rFonts w:ascii="Cambria Math" w:eastAsia="Malgun Gothic" w:hAnsi="Cambria Math" w:cs="Times New Roman"/>
                          <w:color w:val="000000" w:themeColor="text1"/>
                          <w:lang w:eastAsia="zh-CN"/>
                        </w:rPr>
                        <m:t>PUCCH</m:t>
                      </m:r>
                    </m:sup>
                  </m:sSubSup>
                  <m:r>
                    <w:rPr>
                      <w:rFonts w:ascii="Cambria Math" w:eastAsia="Malgun Gothic" w:hAnsi="Cambria Math" w:cs="Times New Roman"/>
                      <w:color w:val="000000" w:themeColor="text1"/>
                      <w:lang w:eastAsia="zh-CN"/>
                    </w:rPr>
                    <m:t>-1</m:t>
                  </m:r>
                </m:e>
              </m:d>
              <m:r>
                <m:rPr>
                  <m:sty m:val="p"/>
                </m:rPr>
                <w:rPr>
                  <w:rFonts w:ascii="Cambria Math" w:eastAsia="Malgun Gothic" w:hAnsi="Cambria Math" w:cs="Times New Roman"/>
                  <w:color w:val="000000" w:themeColor="text1"/>
                  <w:lang w:eastAsia="zh-CN"/>
                </w:rPr>
                <m:t>∙</m:t>
              </m:r>
              <m:sSubSup>
                <m:sSubSupPr>
                  <m:ctrlPr>
                    <w:rPr>
                      <w:rFonts w:ascii="Cambria Math" w:eastAsia="Malgun Gothic" w:hAnsi="Cambria Math" w:cs="Times New Roman"/>
                      <w:color w:val="000000" w:themeColor="text1"/>
                      <w:lang w:eastAsia="zh-CN"/>
                    </w:rPr>
                  </m:ctrlPr>
                </m:sSubSupPr>
                <m:e>
                  <m:r>
                    <m:rPr>
                      <m:sty m:val="p"/>
                    </m:rPr>
                    <w:rPr>
                      <w:rFonts w:ascii="Cambria Math" w:eastAsia="Malgun Gothic" w:hAnsi="Cambria Math" w:cs="Times New Roman"/>
                      <w:color w:val="000000" w:themeColor="text1"/>
                      <w:lang w:eastAsia="zh-CN"/>
                    </w:rPr>
                    <m:t>N</m:t>
                  </m:r>
                </m:e>
                <m:sub>
                  <m:r>
                    <m:rPr>
                      <m:sty m:val="p"/>
                    </m:rPr>
                    <w:rPr>
                      <w:rFonts w:ascii="Cambria Math" w:eastAsia="Malgun Gothic" w:hAnsi="Cambria Math" w:cs="Times New Roman"/>
                      <w:color w:val="000000" w:themeColor="text1"/>
                      <w:lang w:eastAsia="zh-CN"/>
                    </w:rPr>
                    <m:t>sc, ctrl</m:t>
                  </m:r>
                </m:sub>
                <m:sup>
                  <m:r>
                    <m:rPr>
                      <m:sty m:val="p"/>
                    </m:rPr>
                    <w:rPr>
                      <w:rFonts w:ascii="Cambria Math" w:eastAsia="Malgun Gothic" w:hAnsi="Cambria Math" w:cs="Times New Roman"/>
                      <w:color w:val="000000" w:themeColor="text1"/>
                      <w:lang w:eastAsia="zh-CN"/>
                    </w:rPr>
                    <m:t>RB</m:t>
                  </m:r>
                </m:sup>
              </m:sSubSup>
              <m:r>
                <m:rPr>
                  <m:sty m:val="p"/>
                </m:rPr>
                <w:rPr>
                  <w:rFonts w:ascii="Cambria Math" w:eastAsia="Malgun Gothic" w:hAnsi="Cambria Math" w:cs="Times New Roman"/>
                  <w:color w:val="000000" w:themeColor="text1"/>
                  <w:lang w:eastAsia="zh-CN"/>
                </w:rPr>
                <m:t>∙</m:t>
              </m:r>
              <m:sSubSup>
                <m:sSubSupPr>
                  <m:ctrlPr>
                    <w:rPr>
                      <w:rFonts w:ascii="Cambria Math" w:eastAsia="Malgun Gothic" w:hAnsi="Cambria Math" w:cs="Times New Roman"/>
                      <w:color w:val="000000" w:themeColor="text1"/>
                      <w:lang w:eastAsia="zh-CN"/>
                    </w:rPr>
                  </m:ctrlPr>
                </m:sSubSupPr>
                <m:e>
                  <m:r>
                    <m:rPr>
                      <m:sty m:val="p"/>
                    </m:rPr>
                    <w:rPr>
                      <w:rFonts w:ascii="Cambria Math" w:eastAsia="Malgun Gothic" w:hAnsi="Cambria Math" w:cs="Times New Roman"/>
                      <w:color w:val="000000" w:themeColor="text1"/>
                      <w:lang w:eastAsia="zh-CN"/>
                    </w:rPr>
                    <m:t>N</m:t>
                  </m:r>
                </m:e>
                <m:sub>
                  <m:r>
                    <m:rPr>
                      <m:sty m:val="p"/>
                    </m:rPr>
                    <w:rPr>
                      <w:rFonts w:ascii="Cambria Math" w:eastAsia="Malgun Gothic" w:hAnsi="Cambria Math" w:cs="Times New Roman"/>
                      <w:color w:val="000000" w:themeColor="text1"/>
                      <w:lang w:eastAsia="zh-CN"/>
                    </w:rPr>
                    <m:t>symb-UCI</m:t>
                  </m:r>
                </m:sub>
                <m:sup>
                  <m:r>
                    <m:rPr>
                      <m:sty m:val="p"/>
                    </m:rPr>
                    <w:rPr>
                      <w:rFonts w:ascii="Cambria Math" w:eastAsia="Malgun Gothic" w:hAnsi="Cambria Math" w:cs="Times New Roman"/>
                      <w:color w:val="000000" w:themeColor="text1"/>
                      <w:lang w:eastAsia="zh-CN"/>
                    </w:rPr>
                    <m:t>PUCCH</m:t>
                  </m:r>
                </m:sup>
              </m:sSubSup>
              <m:r>
                <w:rPr>
                  <w:rFonts w:ascii="Cambria Math" w:eastAsia="Malgun Gothic" w:hAnsi="Cambria Math" w:cs="Times New Roman"/>
                  <w:color w:val="000000" w:themeColor="text1"/>
                  <w:lang w:eastAsia="zh-CN"/>
                </w:rPr>
                <m:t>.</m:t>
              </m:r>
            </m:oMath>
          </w:p>
          <w:p w14:paraId="1B11AEFD" w14:textId="77777777" w:rsidR="00640C02" w:rsidRPr="002643DF" w:rsidRDefault="00640C02" w:rsidP="00640C02">
            <w:pPr>
              <w:numPr>
                <w:ilvl w:val="3"/>
                <w:numId w:val="20"/>
              </w:numPr>
              <w:overflowPunct w:val="0"/>
              <w:autoSpaceDE w:val="0"/>
              <w:autoSpaceDN w:val="0"/>
              <w:adjustRightInd w:val="0"/>
              <w:contextualSpacing/>
              <w:textAlignment w:val="baseline"/>
              <w:rPr>
                <w:rFonts w:ascii="Times New Roman" w:eastAsia="Malgun Gothic" w:hAnsi="Times New Roman" w:cs="Times New Roman"/>
                <w:color w:val="000000" w:themeColor="text1"/>
                <w:lang w:eastAsia="zh-CN"/>
              </w:rPr>
            </w:pPr>
            <w:r w:rsidRPr="002643DF">
              <w:rPr>
                <w:rFonts w:ascii="Times New Roman" w:eastAsia="Malgun Gothic" w:hAnsi="Times New Roman" w:cs="Times New Roman"/>
                <w:color w:val="000000" w:themeColor="text1"/>
                <w:lang w:eastAsia="zh-CN"/>
              </w:rPr>
              <w:t xml:space="preserve">Note: </w:t>
            </w:r>
            <m:oMath>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r</m:t>
                  </m:r>
                </m:e>
                <m:sub>
                  <m:r>
                    <m:rPr>
                      <m:sty m:val="p"/>
                    </m:rPr>
                    <w:rPr>
                      <w:rFonts w:ascii="Cambria Math" w:eastAsia="Malgun Gothic" w:hAnsi="Cambria Math" w:cs="Times New Roman"/>
                      <w:color w:val="000000" w:themeColor="text1"/>
                      <w:lang w:eastAsia="zh-CN"/>
                    </w:rPr>
                    <m:t>HP_UCI</m:t>
                  </m:r>
                </m:sub>
              </m:sSub>
              <m:r>
                <m:rPr>
                  <m:sty m:val="p"/>
                </m:rPr>
                <w:rPr>
                  <w:rFonts w:ascii="Cambria Math" w:eastAsia="Malgun Gothic" w:hAnsi="Cambria Math" w:cs="Times New Roman"/>
                  <w:color w:val="000000" w:themeColor="text1"/>
                  <w:lang w:eastAsia="zh-CN"/>
                </w:rPr>
                <m:t>∙</m:t>
              </m:r>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r</m:t>
                  </m:r>
                </m:e>
                <m:sub>
                  <m:r>
                    <m:rPr>
                      <m:sty m:val="p"/>
                    </m:rPr>
                    <w:rPr>
                      <w:rFonts w:ascii="Cambria Math" w:eastAsia="Malgun Gothic" w:hAnsi="Cambria Math" w:cs="Times New Roman"/>
                      <w:color w:val="000000" w:themeColor="text1"/>
                      <w:lang w:eastAsia="zh-CN"/>
                    </w:rPr>
                    <m:t>LP_UCI</m:t>
                  </m:r>
                </m:sub>
              </m:sSub>
              <m:r>
                <m:rPr>
                  <m:sty m:val="p"/>
                </m:rPr>
                <w:rPr>
                  <w:rFonts w:ascii="Cambria Math" w:eastAsia="Malgun Gothic" w:hAnsi="Cambria Math" w:cs="Times New Roman"/>
                  <w:color w:val="000000" w:themeColor="text1"/>
                  <w:lang w:eastAsia="zh-CN"/>
                </w:rPr>
                <m:t>∙</m:t>
              </m:r>
              <m:sSub>
                <m:sSubPr>
                  <m:ctrlPr>
                    <w:rPr>
                      <w:rFonts w:ascii="Cambria Math" w:eastAsia="Malgun Gothic" w:hAnsi="Cambria Math" w:cs="Times New Roman"/>
                      <w:color w:val="000000" w:themeColor="text1"/>
                      <w:lang w:eastAsia="zh-CN"/>
                    </w:rPr>
                  </m:ctrlPr>
                </m:sSubPr>
                <m:e>
                  <m:r>
                    <m:rPr>
                      <m:sty m:val="p"/>
                    </m:rPr>
                    <w:rPr>
                      <w:rFonts w:ascii="Cambria Math" w:eastAsia="Malgun Gothic" w:hAnsi="Cambria Math" w:cs="Times New Roman"/>
                      <w:color w:val="000000" w:themeColor="text1"/>
                      <w:lang w:eastAsia="zh-CN"/>
                    </w:rPr>
                    <m:t>Q</m:t>
                  </m:r>
                </m:e>
                <m:sub>
                  <m:r>
                    <m:rPr>
                      <m:sty m:val="p"/>
                    </m:rPr>
                    <w:rPr>
                      <w:rFonts w:ascii="Cambria Math" w:eastAsia="Malgun Gothic" w:hAnsi="Cambria Math" w:cs="Times New Roman"/>
                      <w:color w:val="000000" w:themeColor="text1"/>
                      <w:lang w:eastAsia="zh-CN"/>
                    </w:rPr>
                    <m:t>m</m:t>
                  </m:r>
                </m:sub>
              </m:sSub>
            </m:oMath>
            <w:r w:rsidRPr="002643DF">
              <w:rPr>
                <w:rFonts w:ascii="Times New Roman" w:eastAsia="Malgun Gothic" w:hAnsi="Times New Roman" w:cs="Times New Roman"/>
                <w:color w:val="000000" w:themeColor="text1"/>
                <w:lang w:eastAsia="zh-CN"/>
              </w:rPr>
              <w:t xml:space="preserve"> is multiplied at both sides to avoid mismatch between </w:t>
            </w:r>
            <w:proofErr w:type="spellStart"/>
            <w:r w:rsidRPr="002643DF">
              <w:rPr>
                <w:rFonts w:ascii="Times New Roman" w:eastAsia="Malgun Gothic" w:hAnsi="Times New Roman" w:cs="Times New Roman"/>
                <w:color w:val="000000" w:themeColor="text1"/>
                <w:lang w:eastAsia="zh-CN"/>
              </w:rPr>
              <w:t>gNB</w:t>
            </w:r>
            <w:proofErr w:type="spellEnd"/>
            <w:r w:rsidRPr="002643DF">
              <w:rPr>
                <w:rFonts w:ascii="Times New Roman" w:eastAsia="Malgun Gothic" w:hAnsi="Times New Roman" w:cs="Times New Roman"/>
                <w:color w:val="000000" w:themeColor="text1"/>
                <w:lang w:eastAsia="zh-CN"/>
              </w:rPr>
              <w:t xml:space="preserve"> and UE due to floating point operation. Editor to capture as suggested.</w:t>
            </w:r>
          </w:p>
          <w:p w14:paraId="1072DC75" w14:textId="77777777" w:rsidR="00640C02" w:rsidRPr="002643DF" w:rsidRDefault="00640C02" w:rsidP="00640C02">
            <w:pPr>
              <w:numPr>
                <w:ilvl w:val="2"/>
                <w:numId w:val="20"/>
              </w:numPr>
              <w:overflowPunct w:val="0"/>
              <w:autoSpaceDE w:val="0"/>
              <w:autoSpaceDN w:val="0"/>
              <w:adjustRightInd w:val="0"/>
              <w:contextualSpacing/>
              <w:textAlignment w:val="baseline"/>
              <w:rPr>
                <w:rFonts w:ascii="Times New Roman" w:eastAsia="Malgun Gothic" w:hAnsi="Times New Roman" w:cs="Times New Roman"/>
                <w:color w:val="000000" w:themeColor="text1"/>
                <w:lang w:eastAsia="zh-CN"/>
              </w:rPr>
            </w:pPr>
            <w:r w:rsidRPr="002643DF">
              <w:rPr>
                <w:rFonts w:ascii="Times New Roman" w:eastAsia="Malgun Gothic" w:hAnsi="Times New Roman" w:cs="Times New Roman"/>
                <w:color w:val="000000" w:themeColor="text1"/>
                <w:lang w:eastAsia="zh-CN"/>
              </w:rPr>
              <w:t xml:space="preserve">Otherwise, </w:t>
            </w:r>
          </w:p>
          <w:p w14:paraId="21801EFE" w14:textId="77777777" w:rsidR="00640C02" w:rsidRPr="002643DF" w:rsidRDefault="00640C02" w:rsidP="00640C02">
            <w:pPr>
              <w:numPr>
                <w:ilvl w:val="3"/>
                <w:numId w:val="20"/>
              </w:numPr>
              <w:overflowPunct w:val="0"/>
              <w:autoSpaceDE w:val="0"/>
              <w:autoSpaceDN w:val="0"/>
              <w:adjustRightInd w:val="0"/>
              <w:contextualSpacing/>
              <w:textAlignment w:val="baseline"/>
              <w:rPr>
                <w:rFonts w:ascii="Times New Roman" w:eastAsia="Malgun Gothic" w:hAnsi="Times New Roman" w:cs="Times New Roman"/>
                <w:color w:val="000000" w:themeColor="text1"/>
                <w:lang w:eastAsia="zh-CN"/>
              </w:rPr>
            </w:pPr>
            <w:r w:rsidRPr="002643DF">
              <w:rPr>
                <w:rFonts w:ascii="Times New Roman" w:eastAsia="Malgun Gothic" w:hAnsi="Times New Roman" w:cs="Times New Roman"/>
                <w:color w:val="000000" w:themeColor="text1"/>
                <w:lang w:eastAsia="zh-CN"/>
              </w:rPr>
              <w:lastRenderedPageBreak/>
              <w:t>Alt1: t</w:t>
            </w:r>
            <w:r w:rsidRPr="002643DF">
              <w:rPr>
                <w:rFonts w:ascii="Times New Roman" w:eastAsia="Batang" w:hAnsi="Times New Roman" w:cs="Times New Roman"/>
                <w:color w:val="000000" w:themeColor="text1"/>
                <w:lang w:eastAsia="x-none"/>
              </w:rPr>
              <w:t xml:space="preserve">he number of RBs is </w:t>
            </w:r>
            <m:oMath>
              <m:sSubSup>
                <m:sSubSupPr>
                  <m:ctrlPr>
                    <w:rPr>
                      <w:rFonts w:ascii="Cambria Math" w:eastAsia="Malgun Gothic" w:hAnsi="Cambria Math" w:cs="Times New Roman"/>
                      <w:color w:val="000000" w:themeColor="text1"/>
                      <w:lang w:eastAsia="zh-CN"/>
                    </w:rPr>
                  </m:ctrlPr>
                </m:sSubSupPr>
                <m:e>
                  <m:r>
                    <m:rPr>
                      <m:sty m:val="p"/>
                    </m:rPr>
                    <w:rPr>
                      <w:rFonts w:ascii="Cambria Math" w:eastAsia="Malgun Gothic" w:hAnsi="Cambria Math" w:cs="Times New Roman"/>
                      <w:color w:val="000000" w:themeColor="text1"/>
                      <w:lang w:eastAsia="zh-CN"/>
                    </w:rPr>
                    <m:t>M</m:t>
                  </m:r>
                </m:e>
                <m:sub>
                  <m:r>
                    <m:rPr>
                      <m:sty m:val="p"/>
                    </m:rPr>
                    <w:rPr>
                      <w:rFonts w:ascii="Cambria Math" w:eastAsia="Malgun Gothic" w:hAnsi="Cambria Math" w:cs="Times New Roman"/>
                      <w:color w:val="000000" w:themeColor="text1"/>
                      <w:lang w:eastAsia="zh-CN"/>
                    </w:rPr>
                    <m:t>RB</m:t>
                  </m:r>
                </m:sub>
                <m:sup>
                  <m:r>
                    <m:rPr>
                      <m:sty m:val="p"/>
                    </m:rPr>
                    <w:rPr>
                      <w:rFonts w:ascii="Cambria Math" w:eastAsia="Malgun Gothic" w:hAnsi="Cambria Math" w:cs="Times New Roman"/>
                      <w:color w:val="000000" w:themeColor="text1"/>
                      <w:lang w:eastAsia="zh-CN"/>
                    </w:rPr>
                    <m:t>PUCCH</m:t>
                  </m:r>
                </m:sup>
              </m:sSubSup>
            </m:oMath>
            <w:r w:rsidRPr="002643DF">
              <w:rPr>
                <w:rFonts w:ascii="Times New Roman" w:eastAsia="Malgun Gothic" w:hAnsi="Times New Roman" w:cs="Times New Roman"/>
                <w:color w:val="000000" w:themeColor="text1"/>
                <w:lang w:eastAsia="zh-CN"/>
              </w:rPr>
              <w:t>. FFS: Whether/How LP HARQ-ACK is dropped.</w:t>
            </w:r>
          </w:p>
          <w:p w14:paraId="4B31A960" w14:textId="77777777" w:rsidR="00640C02" w:rsidRPr="002643DF" w:rsidRDefault="00640C02" w:rsidP="00640C02">
            <w:pPr>
              <w:numPr>
                <w:ilvl w:val="3"/>
                <w:numId w:val="20"/>
              </w:numPr>
              <w:overflowPunct w:val="0"/>
              <w:autoSpaceDE w:val="0"/>
              <w:autoSpaceDN w:val="0"/>
              <w:adjustRightInd w:val="0"/>
              <w:contextualSpacing/>
              <w:textAlignment w:val="baseline"/>
              <w:rPr>
                <w:rFonts w:ascii="Times New Roman" w:eastAsia="Malgun Gothic" w:hAnsi="Times New Roman" w:cs="Times New Roman"/>
                <w:color w:val="000000" w:themeColor="text1"/>
                <w:lang w:eastAsia="zh-CN"/>
              </w:rPr>
            </w:pPr>
            <w:r w:rsidRPr="002643DF">
              <w:rPr>
                <w:rFonts w:ascii="Times New Roman" w:eastAsia="Malgun Gothic" w:hAnsi="Times New Roman" w:cs="Times New Roman"/>
                <w:color w:val="000000" w:themeColor="text1"/>
                <w:lang w:eastAsia="zh-CN"/>
              </w:rPr>
              <w:t>Alt2: t</w:t>
            </w:r>
            <w:r w:rsidRPr="002643DF">
              <w:rPr>
                <w:rFonts w:ascii="Times New Roman" w:eastAsia="Batang" w:hAnsi="Times New Roman" w:cs="Times New Roman"/>
                <w:color w:val="000000" w:themeColor="text1"/>
                <w:lang w:eastAsia="x-none"/>
              </w:rPr>
              <w:t>he number of RBs is</w:t>
            </w:r>
            <w:r w:rsidRPr="002643DF">
              <w:rPr>
                <w:rFonts w:ascii="Times New Roman" w:eastAsia="Malgun Gothic" w:hAnsi="Times New Roman" w:cs="Times New Roman"/>
                <w:color w:val="000000" w:themeColor="text1"/>
                <w:lang w:eastAsia="zh-CN"/>
              </w:rPr>
              <w:t xml:space="preserve"> determined by HP ACK payload size. LP HARQ-ACK is fully dropped. </w:t>
            </w:r>
          </w:p>
          <w:p w14:paraId="4B3B9D11" w14:textId="77777777" w:rsidR="00640C02" w:rsidRPr="002643DF" w:rsidRDefault="00640C02" w:rsidP="00640C02">
            <w:pPr>
              <w:numPr>
                <w:ilvl w:val="3"/>
                <w:numId w:val="20"/>
              </w:numPr>
              <w:overflowPunct w:val="0"/>
              <w:autoSpaceDE w:val="0"/>
              <w:autoSpaceDN w:val="0"/>
              <w:adjustRightInd w:val="0"/>
              <w:contextualSpacing/>
              <w:textAlignment w:val="baseline"/>
              <w:rPr>
                <w:rFonts w:ascii="Times New Roman" w:eastAsia="Malgun Gothic" w:hAnsi="Times New Roman" w:cs="Times New Roman"/>
                <w:color w:val="000000" w:themeColor="text1"/>
                <w:lang w:eastAsia="zh-CN"/>
              </w:rPr>
            </w:pPr>
            <w:r w:rsidRPr="002643DF">
              <w:rPr>
                <w:rFonts w:ascii="Times New Roman" w:eastAsia="Malgun Gothic" w:hAnsi="Times New Roman" w:cs="Times New Roman"/>
                <w:color w:val="000000" w:themeColor="text1"/>
                <w:lang w:eastAsia="zh-CN"/>
              </w:rPr>
              <w:t>Other alternatives are not precluded.</w:t>
            </w:r>
          </w:p>
          <w:p w14:paraId="4905832C" w14:textId="77777777" w:rsidR="00640C02" w:rsidRPr="002643DF" w:rsidRDefault="00640C02" w:rsidP="00640C02">
            <w:pPr>
              <w:numPr>
                <w:ilvl w:val="2"/>
                <w:numId w:val="20"/>
              </w:numPr>
              <w:overflowPunct w:val="0"/>
              <w:autoSpaceDE w:val="0"/>
              <w:autoSpaceDN w:val="0"/>
              <w:adjustRightInd w:val="0"/>
              <w:contextualSpacing/>
              <w:textAlignment w:val="baseline"/>
              <w:rPr>
                <w:rFonts w:ascii="Times New Roman" w:eastAsia="Malgun Gothic" w:hAnsi="Times New Roman" w:cs="Times New Roman"/>
                <w:color w:val="000000" w:themeColor="text1"/>
                <w:lang w:eastAsia="zh-CN"/>
              </w:rPr>
            </w:pPr>
            <w:proofErr w:type="spellStart"/>
            <w:r w:rsidRPr="002643DF">
              <w:rPr>
                <w:rFonts w:ascii="Times New Roman" w:eastAsia="宋体" w:hAnsi="Times New Roman" w:cs="Times New Roman"/>
                <w:color w:val="000000" w:themeColor="text1"/>
                <w:lang w:eastAsia="zh-CN"/>
              </w:rPr>
              <w:t>r_HP_UCI</w:t>
            </w:r>
            <w:proofErr w:type="spellEnd"/>
            <w:r w:rsidRPr="002643DF">
              <w:rPr>
                <w:rFonts w:ascii="Times New Roman" w:eastAsia="宋体" w:hAnsi="Times New Roman" w:cs="Times New Roman"/>
                <w:color w:val="000000" w:themeColor="text1"/>
                <w:lang w:eastAsia="zh-CN"/>
              </w:rPr>
              <w:t xml:space="preserve"> is </w:t>
            </w:r>
            <w:proofErr w:type="spellStart"/>
            <w:r w:rsidRPr="002643DF">
              <w:rPr>
                <w:rFonts w:ascii="Times New Roman" w:eastAsia="宋体" w:hAnsi="Times New Roman" w:cs="Times New Roman"/>
                <w:color w:val="000000" w:themeColor="text1"/>
                <w:lang w:eastAsia="zh-CN"/>
              </w:rPr>
              <w:t>maxCodeRate</w:t>
            </w:r>
            <w:proofErr w:type="spellEnd"/>
            <w:r w:rsidRPr="002643DF">
              <w:rPr>
                <w:rFonts w:ascii="Times New Roman" w:eastAsia="宋体" w:hAnsi="Times New Roman" w:cs="Times New Roman"/>
                <w:color w:val="000000" w:themeColor="text1"/>
                <w:lang w:eastAsia="zh-CN"/>
              </w:rPr>
              <w:t xml:space="preserve"> configured for HP bits and </w:t>
            </w:r>
            <w:proofErr w:type="spellStart"/>
            <w:r w:rsidRPr="002643DF">
              <w:rPr>
                <w:rFonts w:ascii="Times New Roman" w:eastAsia="宋体" w:hAnsi="Times New Roman" w:cs="Times New Roman"/>
                <w:color w:val="000000" w:themeColor="text1"/>
                <w:lang w:eastAsia="zh-CN"/>
              </w:rPr>
              <w:t>r_LP_UCI</w:t>
            </w:r>
            <w:proofErr w:type="spellEnd"/>
            <w:r w:rsidRPr="002643DF">
              <w:rPr>
                <w:rFonts w:ascii="Times New Roman" w:eastAsia="宋体" w:hAnsi="Times New Roman" w:cs="Times New Roman"/>
                <w:color w:val="000000" w:themeColor="text1"/>
                <w:lang w:eastAsia="zh-CN"/>
              </w:rPr>
              <w:t xml:space="preserve"> is </w:t>
            </w:r>
            <w:proofErr w:type="spellStart"/>
            <w:r w:rsidRPr="002643DF">
              <w:rPr>
                <w:rFonts w:ascii="Times New Roman" w:eastAsia="宋体" w:hAnsi="Times New Roman" w:cs="Times New Roman"/>
                <w:color w:val="000000" w:themeColor="text1"/>
                <w:lang w:eastAsia="zh-CN"/>
              </w:rPr>
              <w:t>maxCodeRate</w:t>
            </w:r>
            <w:proofErr w:type="spellEnd"/>
            <w:r w:rsidRPr="002643DF">
              <w:rPr>
                <w:rFonts w:ascii="Times New Roman" w:eastAsia="宋体" w:hAnsi="Times New Roman" w:cs="Times New Roman"/>
                <w:color w:val="000000" w:themeColor="text1"/>
                <w:lang w:eastAsia="zh-CN"/>
              </w:rPr>
              <w:t xml:space="preserve"> configured for LP bits in the second </w:t>
            </w:r>
            <w:r w:rsidRPr="002643DF">
              <w:rPr>
                <w:rFonts w:ascii="Times New Roman" w:eastAsia="Yu Mincho" w:hAnsi="Times New Roman" w:cs="Times New Roman"/>
                <w:i/>
                <w:color w:val="000000" w:themeColor="text1"/>
                <w:lang w:eastAsia="ja-JP"/>
              </w:rPr>
              <w:t>PUCCH-</w:t>
            </w:r>
            <w:proofErr w:type="spellStart"/>
            <w:r w:rsidRPr="002643DF">
              <w:rPr>
                <w:rFonts w:ascii="Times New Roman" w:eastAsia="Yu Mincho" w:hAnsi="Times New Roman" w:cs="Times New Roman"/>
                <w:i/>
                <w:color w:val="000000" w:themeColor="text1"/>
                <w:lang w:eastAsia="ja-JP"/>
              </w:rPr>
              <w:t>Config</w:t>
            </w:r>
            <w:proofErr w:type="spellEnd"/>
            <w:r w:rsidRPr="002643DF">
              <w:rPr>
                <w:rFonts w:ascii="Times New Roman" w:eastAsia="Yu Mincho" w:hAnsi="Times New Roman" w:cs="Times New Roman"/>
                <w:i/>
                <w:color w:val="000000" w:themeColor="text1"/>
                <w:lang w:eastAsia="ja-JP"/>
              </w:rPr>
              <w:t xml:space="preserve"> </w:t>
            </w:r>
            <w:r w:rsidRPr="002643DF">
              <w:rPr>
                <w:rFonts w:ascii="Times New Roman" w:eastAsia="Batang" w:hAnsi="Times New Roman" w:cs="Times New Roman"/>
                <w:color w:val="000000" w:themeColor="text1"/>
                <w:lang w:eastAsia="x-none"/>
              </w:rPr>
              <w:t xml:space="preserve">(the </w:t>
            </w:r>
            <w:r w:rsidRPr="002643DF">
              <w:rPr>
                <w:rFonts w:ascii="Times New Roman" w:eastAsia="Batang" w:hAnsi="Times New Roman" w:cs="Times New Roman"/>
                <w:i/>
                <w:iCs/>
                <w:color w:val="000000" w:themeColor="text1"/>
                <w:lang w:eastAsia="x-none"/>
              </w:rPr>
              <w:t>PUCCH-</w:t>
            </w:r>
            <w:proofErr w:type="spellStart"/>
            <w:r w:rsidRPr="002643DF">
              <w:rPr>
                <w:rFonts w:ascii="Times New Roman" w:eastAsia="Batang" w:hAnsi="Times New Roman" w:cs="Times New Roman"/>
                <w:i/>
                <w:iCs/>
                <w:color w:val="000000" w:themeColor="text1"/>
                <w:lang w:eastAsia="x-none"/>
              </w:rPr>
              <w:t>config</w:t>
            </w:r>
            <w:proofErr w:type="spellEnd"/>
            <w:r w:rsidRPr="002643DF">
              <w:rPr>
                <w:rFonts w:ascii="Times New Roman" w:eastAsia="Batang" w:hAnsi="Times New Roman" w:cs="Times New Roman"/>
                <w:iCs/>
                <w:color w:val="000000" w:themeColor="text1"/>
                <w:lang w:eastAsia="x-none"/>
              </w:rPr>
              <w:t xml:space="preserve"> </w:t>
            </w:r>
            <w:r w:rsidRPr="002643DF">
              <w:rPr>
                <w:rFonts w:ascii="Times New Roman" w:eastAsia="Batang" w:hAnsi="Times New Roman" w:cs="Times New Roman"/>
                <w:color w:val="000000" w:themeColor="text1"/>
                <w:lang w:eastAsia="x-none"/>
              </w:rPr>
              <w:t>containing the PUCCH resource of the HP HARQ-ACK)</w:t>
            </w:r>
            <w:r w:rsidRPr="002643DF">
              <w:rPr>
                <w:rFonts w:ascii="Times New Roman" w:eastAsia="宋体" w:hAnsi="Times New Roman" w:cs="Times New Roman"/>
                <w:color w:val="000000" w:themeColor="text1"/>
                <w:lang w:eastAsia="zh-CN"/>
              </w:rPr>
              <w:t>.</w:t>
            </w:r>
          </w:p>
          <w:p w14:paraId="7385FB55" w14:textId="77777777" w:rsidR="00640C02" w:rsidRPr="002643DF" w:rsidRDefault="00640C02" w:rsidP="00640C02">
            <w:pPr>
              <w:numPr>
                <w:ilvl w:val="3"/>
                <w:numId w:val="21"/>
              </w:numPr>
              <w:overflowPunct w:val="0"/>
              <w:autoSpaceDE w:val="0"/>
              <w:autoSpaceDN w:val="0"/>
              <w:adjustRightInd w:val="0"/>
              <w:contextualSpacing/>
              <w:textAlignment w:val="baseline"/>
              <w:rPr>
                <w:rFonts w:ascii="Times New Roman" w:eastAsia="Malgun Gothic" w:hAnsi="Times New Roman" w:cs="Times New Roman"/>
                <w:color w:val="000000" w:themeColor="text1"/>
                <w:lang w:eastAsia="zh-CN"/>
              </w:rPr>
            </w:pPr>
            <w:r w:rsidRPr="002643DF">
              <w:rPr>
                <w:rFonts w:ascii="Times New Roman" w:eastAsia="Malgun Gothic" w:hAnsi="Times New Roman" w:cs="Times New Roman"/>
                <w:color w:val="000000" w:themeColor="text1"/>
                <w:lang w:eastAsia="zh-CN"/>
              </w:rPr>
              <w:t xml:space="preserve">FFS whether more than one </w:t>
            </w:r>
            <w:proofErr w:type="spellStart"/>
            <w:r w:rsidRPr="002643DF">
              <w:rPr>
                <w:rFonts w:ascii="Times New Roman" w:eastAsia="Malgun Gothic" w:hAnsi="Times New Roman" w:cs="Times New Roman"/>
                <w:color w:val="000000" w:themeColor="text1"/>
                <w:lang w:eastAsia="zh-CN"/>
              </w:rPr>
              <w:t>maxCodeRate</w:t>
            </w:r>
            <w:proofErr w:type="spellEnd"/>
            <w:r w:rsidRPr="002643DF">
              <w:rPr>
                <w:rFonts w:ascii="Times New Roman" w:eastAsia="Malgun Gothic" w:hAnsi="Times New Roman" w:cs="Times New Roman"/>
                <w:color w:val="000000" w:themeColor="text1"/>
                <w:lang w:eastAsia="zh-CN"/>
              </w:rPr>
              <w:t xml:space="preserve"> can be configured for one priority.</w:t>
            </w:r>
          </w:p>
          <w:p w14:paraId="7607EF9A" w14:textId="77777777" w:rsidR="00640C02" w:rsidRPr="002643DF" w:rsidRDefault="00640C02" w:rsidP="00640C02">
            <w:pPr>
              <w:numPr>
                <w:ilvl w:val="2"/>
                <w:numId w:val="21"/>
              </w:numPr>
              <w:overflowPunct w:val="0"/>
              <w:autoSpaceDE w:val="0"/>
              <w:autoSpaceDN w:val="0"/>
              <w:adjustRightInd w:val="0"/>
              <w:contextualSpacing/>
              <w:textAlignment w:val="baseline"/>
              <w:rPr>
                <w:rFonts w:ascii="Times New Roman" w:eastAsia="Malgun Gothic" w:hAnsi="Times New Roman" w:cs="Times New Roman"/>
                <w:color w:val="000000" w:themeColor="text1"/>
                <w:lang w:eastAsia="zh-CN"/>
              </w:rPr>
            </w:pPr>
            <w:r w:rsidRPr="002643DF">
              <w:rPr>
                <w:rFonts w:ascii="Times New Roman" w:eastAsia="Batang" w:hAnsi="Times New Roman" w:cs="Times New Roman"/>
                <w:color w:val="000000" w:themeColor="text1"/>
                <w:lang w:eastAsia="x-none"/>
              </w:rPr>
              <w:t xml:space="preserve">If </w:t>
            </w:r>
            <w:r w:rsidRPr="002643DF">
              <w:rPr>
                <w:rFonts w:ascii="Times New Roman" w:eastAsia="Malgun Gothic" w:hAnsi="Times New Roman" w:cs="Times New Roman"/>
                <w:color w:val="000000" w:themeColor="text1"/>
                <w:lang w:eastAsia="zh-CN"/>
              </w:rPr>
              <w:t xml:space="preserve"> </w:t>
            </w:r>
            <m:oMath>
              <m:sSubSup>
                <m:sSubSupPr>
                  <m:ctrlPr>
                    <w:rPr>
                      <w:rFonts w:ascii="Cambria Math" w:eastAsia="Malgun Gothic" w:hAnsi="Cambria Math" w:cs="Times New Roman"/>
                      <w:color w:val="000000" w:themeColor="text1"/>
                      <w:lang w:eastAsia="zh-CN"/>
                    </w:rPr>
                  </m:ctrlPr>
                </m:sSubSupPr>
                <m:e>
                  <m:r>
                    <m:rPr>
                      <m:sty m:val="p"/>
                    </m:rPr>
                    <w:rPr>
                      <w:rFonts w:ascii="Cambria Math" w:eastAsia="Malgun Gothic" w:hAnsi="Cambria Math" w:cs="Times New Roman"/>
                      <w:color w:val="000000" w:themeColor="text1"/>
                      <w:lang w:eastAsia="zh-CN"/>
                    </w:rPr>
                    <m:t>M</m:t>
                  </m:r>
                </m:e>
                <m:sub>
                  <m:r>
                    <m:rPr>
                      <m:sty m:val="p"/>
                    </m:rPr>
                    <w:rPr>
                      <w:rFonts w:ascii="Cambria Math" w:eastAsia="Malgun Gothic" w:hAnsi="Cambria Math" w:cs="Times New Roman"/>
                      <w:color w:val="000000" w:themeColor="text1"/>
                      <w:lang w:eastAsia="zh-CN"/>
                    </w:rPr>
                    <m:t>RB, min</m:t>
                  </m:r>
                </m:sub>
                <m:sup>
                  <m:r>
                    <m:rPr>
                      <m:sty m:val="p"/>
                    </m:rPr>
                    <w:rPr>
                      <w:rFonts w:ascii="Cambria Math" w:eastAsia="Malgun Gothic" w:hAnsi="Cambria Math" w:cs="Times New Roman"/>
                      <w:color w:val="000000" w:themeColor="text1"/>
                      <w:lang w:eastAsia="zh-CN"/>
                    </w:rPr>
                    <m:t>PUCCH</m:t>
                  </m:r>
                </m:sup>
              </m:sSubSup>
            </m:oMath>
            <w:r w:rsidRPr="002643DF">
              <w:rPr>
                <w:rFonts w:ascii="Times New Roman" w:eastAsia="Batang" w:hAnsi="Times New Roman" w:cs="Times New Roman"/>
                <w:color w:val="000000" w:themeColor="text1"/>
                <w:lang w:eastAsia="x-none"/>
              </w:rPr>
              <w:t xml:space="preserve"> is not equal to </w:t>
            </w:r>
            <w:r w:rsidRPr="002643DF">
              <w:rPr>
                <w:rFonts w:ascii="Times New Roman" w:eastAsia="Batang" w:hAnsi="Times New Roman" w:cs="Times New Roman"/>
                <w:noProof/>
                <w:color w:val="000000" w:themeColor="text1"/>
                <w:position w:val="-6"/>
                <w:lang w:val="en-US" w:eastAsia="zh-CN"/>
              </w:rPr>
              <w:drawing>
                <wp:inline distT="0" distB="0" distL="0" distR="0" wp14:anchorId="5DA6AD31" wp14:editId="5E4F137B">
                  <wp:extent cx="800100" cy="2032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2643DF">
              <w:rPr>
                <w:rFonts w:ascii="Times New Roman" w:eastAsia="Batang" w:hAnsi="Times New Roman" w:cs="Times New Roman"/>
                <w:color w:val="000000" w:themeColor="text1"/>
                <w:lang w:eastAsia="x-none"/>
              </w:rPr>
              <w:t xml:space="preserve"> according to [4, TS 38.211], </w:t>
            </w:r>
            <m:oMath>
              <m:sSubSup>
                <m:sSubSupPr>
                  <m:ctrlPr>
                    <w:rPr>
                      <w:rFonts w:ascii="Cambria Math" w:eastAsia="Malgun Gothic" w:hAnsi="Cambria Math" w:cs="Times New Roman"/>
                      <w:color w:val="000000" w:themeColor="text1"/>
                      <w:lang w:eastAsia="zh-CN"/>
                    </w:rPr>
                  </m:ctrlPr>
                </m:sSubSupPr>
                <m:e>
                  <m:r>
                    <m:rPr>
                      <m:sty m:val="p"/>
                    </m:rPr>
                    <w:rPr>
                      <w:rFonts w:ascii="Cambria Math" w:eastAsia="Malgun Gothic" w:hAnsi="Cambria Math" w:cs="Times New Roman"/>
                      <w:color w:val="000000" w:themeColor="text1"/>
                      <w:lang w:eastAsia="zh-CN"/>
                    </w:rPr>
                    <m:t>M</m:t>
                  </m:r>
                </m:e>
                <m:sub>
                  <m:r>
                    <m:rPr>
                      <m:sty m:val="p"/>
                    </m:rPr>
                    <w:rPr>
                      <w:rFonts w:ascii="Cambria Math" w:eastAsia="Malgun Gothic" w:hAnsi="Cambria Math" w:cs="Times New Roman"/>
                      <w:color w:val="000000" w:themeColor="text1"/>
                      <w:lang w:eastAsia="zh-CN"/>
                    </w:rPr>
                    <m:t>RB, min</m:t>
                  </m:r>
                </m:sub>
                <m:sup>
                  <m:r>
                    <m:rPr>
                      <m:sty m:val="p"/>
                    </m:rPr>
                    <w:rPr>
                      <w:rFonts w:ascii="Cambria Math" w:eastAsia="Malgun Gothic" w:hAnsi="Cambria Math" w:cs="Times New Roman"/>
                      <w:color w:val="000000" w:themeColor="text1"/>
                      <w:lang w:eastAsia="zh-CN"/>
                    </w:rPr>
                    <m:t>PUCCH</m:t>
                  </m:r>
                </m:sup>
              </m:sSubSup>
            </m:oMath>
            <w:r w:rsidRPr="002643DF">
              <w:rPr>
                <w:rFonts w:ascii="Times New Roman" w:eastAsia="Batang" w:hAnsi="Times New Roman" w:cs="Times New Roman"/>
                <w:color w:val="000000" w:themeColor="text1"/>
                <w:lang w:eastAsia="x-none"/>
              </w:rPr>
              <w:t xml:space="preserve"> is increased to the nearest allowed value of </w:t>
            </w:r>
            <w:proofErr w:type="spellStart"/>
            <w:r w:rsidRPr="002643DF">
              <w:rPr>
                <w:rFonts w:ascii="Times New Roman" w:eastAsia="Batang" w:hAnsi="Times New Roman" w:cs="Times New Roman"/>
                <w:i/>
                <w:iCs/>
                <w:color w:val="000000" w:themeColor="text1"/>
                <w:lang w:eastAsia="x-none"/>
              </w:rPr>
              <w:t>nrofPRBs</w:t>
            </w:r>
            <w:proofErr w:type="spellEnd"/>
            <w:r w:rsidRPr="002643DF">
              <w:rPr>
                <w:rFonts w:ascii="Times New Roman" w:eastAsia="Batang" w:hAnsi="Times New Roman" w:cs="Times New Roman"/>
                <w:i/>
                <w:iCs/>
                <w:color w:val="000000" w:themeColor="text1"/>
                <w:lang w:eastAsia="x-none"/>
              </w:rPr>
              <w:t xml:space="preserve"> </w:t>
            </w:r>
            <w:r w:rsidRPr="002643DF">
              <w:rPr>
                <w:rFonts w:ascii="Times New Roman" w:eastAsia="Batang" w:hAnsi="Times New Roman" w:cs="Times New Roman"/>
                <w:color w:val="000000" w:themeColor="text1"/>
                <w:lang w:eastAsia="x-none"/>
              </w:rPr>
              <w:t xml:space="preserve">for </w:t>
            </w:r>
            <w:r w:rsidRPr="002643DF">
              <w:rPr>
                <w:rFonts w:ascii="Times New Roman" w:eastAsia="Batang" w:hAnsi="Times New Roman" w:cs="Times New Roman"/>
                <w:i/>
                <w:iCs/>
                <w:color w:val="000000" w:themeColor="text1"/>
                <w:lang w:eastAsia="x-none"/>
              </w:rPr>
              <w:t>PUCCH-format3</w:t>
            </w:r>
            <w:r w:rsidRPr="002643DF">
              <w:rPr>
                <w:rFonts w:ascii="Times New Roman" w:eastAsia="Batang" w:hAnsi="Times New Roman" w:cs="Times New Roman"/>
                <w:iCs/>
                <w:color w:val="000000" w:themeColor="text1"/>
                <w:lang w:eastAsia="x-none"/>
              </w:rPr>
              <w:t xml:space="preserve"> provided by the second</w:t>
            </w:r>
            <w:r w:rsidRPr="002643DF">
              <w:rPr>
                <w:rFonts w:ascii="Times New Roman" w:eastAsia="Batang" w:hAnsi="Times New Roman" w:cs="Times New Roman"/>
                <w:i/>
                <w:iCs/>
                <w:color w:val="000000" w:themeColor="text1"/>
                <w:lang w:eastAsia="x-none"/>
              </w:rPr>
              <w:t xml:space="preserve"> PUCCH-</w:t>
            </w:r>
            <w:proofErr w:type="spellStart"/>
            <w:r w:rsidRPr="002643DF">
              <w:rPr>
                <w:rFonts w:ascii="Times New Roman" w:eastAsia="Batang" w:hAnsi="Times New Roman" w:cs="Times New Roman"/>
                <w:i/>
                <w:iCs/>
                <w:color w:val="000000" w:themeColor="text1"/>
                <w:lang w:eastAsia="x-none"/>
              </w:rPr>
              <w:t>Config</w:t>
            </w:r>
            <w:proofErr w:type="spellEnd"/>
            <w:r w:rsidRPr="002643DF">
              <w:rPr>
                <w:rFonts w:ascii="Times New Roman" w:eastAsia="Batang" w:hAnsi="Times New Roman" w:cs="Times New Roman"/>
                <w:b/>
                <w:bCs/>
                <w:i/>
                <w:iCs/>
                <w:color w:val="000000" w:themeColor="text1"/>
                <w:lang w:eastAsia="x-none"/>
              </w:rPr>
              <w:t xml:space="preserve"> </w:t>
            </w:r>
            <w:r w:rsidRPr="002643DF">
              <w:rPr>
                <w:rFonts w:ascii="Times New Roman" w:eastAsia="Batang" w:hAnsi="Times New Roman" w:cs="Times New Roman"/>
                <w:color w:val="000000" w:themeColor="text1"/>
                <w:lang w:eastAsia="x-none"/>
              </w:rPr>
              <w:t>[12, TS 38.331].</w:t>
            </w:r>
          </w:p>
          <w:p w14:paraId="297FCD60" w14:textId="77777777" w:rsidR="00640C02" w:rsidRPr="002643DF" w:rsidRDefault="00640C02" w:rsidP="00640C02">
            <w:pPr>
              <w:numPr>
                <w:ilvl w:val="2"/>
                <w:numId w:val="21"/>
              </w:numPr>
              <w:overflowPunct w:val="0"/>
              <w:autoSpaceDE w:val="0"/>
              <w:autoSpaceDN w:val="0"/>
              <w:adjustRightInd w:val="0"/>
              <w:contextualSpacing/>
              <w:textAlignment w:val="baseline"/>
              <w:rPr>
                <w:rFonts w:ascii="Times New Roman" w:eastAsia="Malgun Gothic" w:hAnsi="Times New Roman" w:cs="Times New Roman"/>
                <w:color w:val="000000" w:themeColor="text1"/>
                <w:lang w:eastAsia="zh-CN"/>
              </w:rPr>
            </w:pPr>
            <w:r w:rsidRPr="002643DF">
              <w:rPr>
                <w:rFonts w:ascii="Times New Roman" w:eastAsia="Batang" w:hAnsi="Times New Roman" w:cs="Times New Roman"/>
                <w:color w:val="000000" w:themeColor="text1"/>
                <w:lang w:eastAsia="x-none"/>
              </w:rPr>
              <w:t>HP coded bits and LP coded bits are not transmitted using the same RE(s)</w:t>
            </w:r>
          </w:p>
          <w:p w14:paraId="26F69B0B" w14:textId="77777777" w:rsidR="00640C02" w:rsidRPr="002643DF" w:rsidRDefault="00640C02" w:rsidP="00640C02">
            <w:pPr>
              <w:numPr>
                <w:ilvl w:val="1"/>
                <w:numId w:val="21"/>
              </w:numPr>
              <w:overflowPunct w:val="0"/>
              <w:autoSpaceDE w:val="0"/>
              <w:autoSpaceDN w:val="0"/>
              <w:adjustRightInd w:val="0"/>
              <w:contextualSpacing/>
              <w:textAlignment w:val="baseline"/>
              <w:rPr>
                <w:rFonts w:ascii="Times New Roman" w:eastAsia="Malgun Gothic" w:hAnsi="Times New Roman" w:cs="Times New Roman"/>
                <w:color w:val="000000" w:themeColor="text1"/>
                <w:lang w:eastAsia="zh-CN"/>
              </w:rPr>
            </w:pPr>
            <w:r w:rsidRPr="002643DF">
              <w:rPr>
                <w:rFonts w:ascii="Times New Roman" w:eastAsia="Malgun Gothic" w:hAnsi="Times New Roman" w:cs="Times New Roman"/>
                <w:color w:val="000000" w:themeColor="text1"/>
                <w:lang w:eastAsia="zh-CN"/>
              </w:rPr>
              <w:t>FFS for PUCCH format 2.</w:t>
            </w:r>
          </w:p>
          <w:p w14:paraId="01D7AC35" w14:textId="77777777" w:rsidR="00640C02" w:rsidRPr="00640C02" w:rsidRDefault="00640C02" w:rsidP="00644049">
            <w:pPr>
              <w:rPr>
                <w:rFonts w:ascii="Times New Roman" w:eastAsia="Malgun Gothic" w:hAnsi="Times New Roman" w:cs="Times New Roman"/>
                <w:color w:val="000000" w:themeColor="text1"/>
                <w:lang w:eastAsia="zh-CN"/>
              </w:rPr>
            </w:pPr>
          </w:p>
        </w:tc>
      </w:tr>
    </w:tbl>
    <w:p w14:paraId="1FF2D9FE" w14:textId="3B9D14F2" w:rsidR="00644049" w:rsidRPr="00DE6938" w:rsidRDefault="00DE6938" w:rsidP="00DE6938">
      <w:pPr>
        <w:spacing w:beforeLines="100" w:before="240" w:afterLines="50" w:after="120" w:line="288" w:lineRule="auto"/>
        <w:jc w:val="both"/>
        <w:rPr>
          <w:rFonts w:ascii="Times New Roman" w:eastAsia="Malgun Gothic" w:hAnsi="Times New Roman" w:cs="Times New Roman"/>
          <w:color w:val="000000" w:themeColor="text1"/>
          <w:lang w:eastAsia="zh-CN"/>
        </w:rPr>
      </w:pPr>
      <w:r w:rsidRPr="00DE6938">
        <w:rPr>
          <w:rFonts w:ascii="Times New Roman" w:eastAsia="Malgun Gothic" w:hAnsi="Times New Roman" w:cs="Times New Roman"/>
          <w:color w:val="000000" w:themeColor="text1"/>
          <w:lang w:eastAsia="zh-CN"/>
        </w:rPr>
        <w:lastRenderedPageBreak/>
        <w:t>While when Type-1 HARQ-ACK codebook type is configured for both low-priority HARQ-ACK and high-priority HARQ-ACK, the details of multiplexing HARQ-ACK of different priorities on a PUCCH are still FFS. One straightforward solution is to construct two HARQ-ACK codebooks separately as Rel-16 and paste them together as a multiplexed HARQ-ACK codebook. However, when the two K1 sets separately configured for different HARQ-ACK codebooks have some same k1 values, and the same TDRA list corresponds to the two HARQ-ACK codebooks, then using the straightforward multiplexing scheme will lead to unnecessary redundancy.  One example is shown in Fig.</w:t>
      </w:r>
      <w:r>
        <w:rPr>
          <w:rFonts w:ascii="Times New Roman" w:eastAsia="Malgun Gothic" w:hAnsi="Times New Roman" w:cs="Times New Roman"/>
          <w:color w:val="000000" w:themeColor="text1"/>
          <w:lang w:eastAsia="zh-CN"/>
        </w:rPr>
        <w:t>2</w:t>
      </w:r>
      <w:r w:rsidRPr="00DE6938">
        <w:rPr>
          <w:rFonts w:ascii="Times New Roman" w:eastAsia="Malgun Gothic" w:hAnsi="Times New Roman" w:cs="Times New Roman"/>
          <w:color w:val="000000" w:themeColor="text1"/>
          <w:lang w:eastAsia="zh-CN"/>
        </w:rPr>
        <w:t xml:space="preserve"> below, the K1 sets configured for low-priority HARQ-ACK and high-priority HARQ-ACK are {4,3,2} and {2,1}, respectively. By using the straightforward solution, the candidate PDSCH occasions corresponding to DL slot determined by k1=2 will be generated repeatedly for two HARQ-ACK codebooks, e.g., the determined maximum number of non-overlapped candidate PDSCH occasions for the DL slot associated with k1=2 is 5, then 10 HARQ-ACK positions corresponding to the DL slot will be determined in the multiplexed HARQ-ACK codebook. So 5 bit redundancy will be generated since at most 5 PDSCH receptions can be scheduled in this DL slot.  </w:t>
      </w:r>
    </w:p>
    <w:p w14:paraId="4FA09201" w14:textId="77777777" w:rsidR="00DE6938" w:rsidRPr="00C35A8D" w:rsidRDefault="00DE6938" w:rsidP="00DE6938">
      <w:pPr>
        <w:autoSpaceDE w:val="0"/>
        <w:autoSpaceDN w:val="0"/>
        <w:adjustRightInd w:val="0"/>
        <w:snapToGrid w:val="0"/>
        <w:spacing w:after="0" w:line="300" w:lineRule="auto"/>
        <w:jc w:val="center"/>
        <w:rPr>
          <w:rFonts w:ascii="Times New Roman" w:eastAsia="宋体" w:hAnsi="Times New Roman" w:cs="Times New Roman"/>
          <w:color w:val="000000"/>
          <w:lang w:val="en-US"/>
        </w:rPr>
      </w:pPr>
      <w:r w:rsidRPr="00C35A8D">
        <w:rPr>
          <w:rFonts w:ascii="Times New Roman" w:eastAsia="宋体" w:hAnsi="Times New Roman" w:cs="Times New Roman"/>
          <w:noProof/>
          <w:color w:val="000000"/>
          <w:lang w:val="en-US" w:eastAsia="zh-CN"/>
        </w:rPr>
        <w:drawing>
          <wp:inline distT="0" distB="0" distL="0" distR="0" wp14:anchorId="0BC76185" wp14:editId="7AF4E5FB">
            <wp:extent cx="4825472" cy="1232529"/>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41340" cy="1236582"/>
                    </a:xfrm>
                    <a:prstGeom prst="rect">
                      <a:avLst/>
                    </a:prstGeom>
                    <a:noFill/>
                  </pic:spPr>
                </pic:pic>
              </a:graphicData>
            </a:graphic>
          </wp:inline>
        </w:drawing>
      </w:r>
    </w:p>
    <w:p w14:paraId="5E0DFF8B" w14:textId="6CDCA3E3" w:rsidR="00DE6938" w:rsidRPr="00C35A8D" w:rsidRDefault="00DE6938" w:rsidP="00DE6938">
      <w:pPr>
        <w:autoSpaceDE w:val="0"/>
        <w:autoSpaceDN w:val="0"/>
        <w:adjustRightInd w:val="0"/>
        <w:snapToGrid w:val="0"/>
        <w:spacing w:after="0" w:line="300" w:lineRule="auto"/>
        <w:jc w:val="center"/>
        <w:rPr>
          <w:rFonts w:ascii="Times New Roman" w:eastAsia="宋体" w:hAnsi="Times New Roman" w:cs="Times New Roman"/>
          <w:color w:val="000000"/>
          <w:lang w:val="en-US" w:eastAsia="zh-CN"/>
        </w:rPr>
      </w:pPr>
      <w:r w:rsidRPr="00C35A8D">
        <w:rPr>
          <w:rFonts w:ascii="Times New Roman" w:eastAsia="宋体" w:hAnsi="Times New Roman" w:cs="Times New Roman" w:hint="eastAsia"/>
          <w:color w:val="000000"/>
          <w:lang w:val="en-US" w:eastAsia="zh-CN"/>
        </w:rPr>
        <w:t>F</w:t>
      </w:r>
      <w:r w:rsidRPr="00C35A8D">
        <w:rPr>
          <w:rFonts w:ascii="Times New Roman" w:eastAsia="宋体" w:hAnsi="Times New Roman" w:cs="Times New Roman"/>
          <w:color w:val="000000"/>
          <w:lang w:val="en-US" w:eastAsia="zh-CN"/>
        </w:rPr>
        <w:t>ig.</w:t>
      </w:r>
      <w:r>
        <w:rPr>
          <w:rFonts w:ascii="Times New Roman" w:eastAsia="宋体" w:hAnsi="Times New Roman" w:cs="Times New Roman"/>
          <w:color w:val="000000"/>
          <w:lang w:val="en-US" w:eastAsia="zh-CN"/>
        </w:rPr>
        <w:t>2</w:t>
      </w:r>
      <w:r w:rsidRPr="00C35A8D">
        <w:rPr>
          <w:rFonts w:ascii="Times New Roman" w:eastAsia="宋体" w:hAnsi="Times New Roman" w:cs="Times New Roman"/>
          <w:color w:val="000000"/>
          <w:lang w:val="en-US" w:eastAsia="zh-CN"/>
        </w:rPr>
        <w:t xml:space="preserve"> Example for two overlapped K1 set configured for two HARQ-ACK codebooks </w:t>
      </w:r>
    </w:p>
    <w:p w14:paraId="5A116471" w14:textId="77777777" w:rsidR="00DE6938" w:rsidRPr="00C35A8D" w:rsidRDefault="00DE6938" w:rsidP="00DE6938">
      <w:pPr>
        <w:autoSpaceDE w:val="0"/>
        <w:autoSpaceDN w:val="0"/>
        <w:adjustRightInd w:val="0"/>
        <w:snapToGrid w:val="0"/>
        <w:spacing w:beforeLines="50" w:before="120" w:after="0" w:line="300" w:lineRule="auto"/>
        <w:jc w:val="center"/>
        <w:rPr>
          <w:rFonts w:ascii="Times New Roman" w:eastAsia="宋体" w:hAnsi="Times New Roman" w:cs="Times New Roman"/>
          <w:color w:val="000000"/>
          <w:lang w:val="en-US" w:eastAsia="zh-CN"/>
        </w:rPr>
      </w:pPr>
      <w:r w:rsidRPr="00C35A8D">
        <w:rPr>
          <w:rFonts w:ascii="Times New Roman" w:eastAsia="宋体" w:hAnsi="Times New Roman" w:cs="Times New Roman"/>
          <w:noProof/>
          <w:color w:val="000000"/>
          <w:lang w:val="en-US" w:eastAsia="zh-CN"/>
        </w:rPr>
        <w:drawing>
          <wp:inline distT="0" distB="0" distL="0" distR="0" wp14:anchorId="2027D701" wp14:editId="33700EEA">
            <wp:extent cx="4178300" cy="1248694"/>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83277" cy="1250181"/>
                    </a:xfrm>
                    <a:prstGeom prst="rect">
                      <a:avLst/>
                    </a:prstGeom>
                    <a:noFill/>
                  </pic:spPr>
                </pic:pic>
              </a:graphicData>
            </a:graphic>
          </wp:inline>
        </w:drawing>
      </w:r>
    </w:p>
    <w:p w14:paraId="684720EF" w14:textId="60077210" w:rsidR="00DE6938" w:rsidRPr="00C35A8D" w:rsidRDefault="00DE6938" w:rsidP="00DE6938">
      <w:pPr>
        <w:autoSpaceDE w:val="0"/>
        <w:autoSpaceDN w:val="0"/>
        <w:adjustRightInd w:val="0"/>
        <w:snapToGrid w:val="0"/>
        <w:spacing w:after="0" w:line="300" w:lineRule="auto"/>
        <w:jc w:val="center"/>
        <w:rPr>
          <w:rFonts w:ascii="Times New Roman" w:eastAsia="宋体" w:hAnsi="Times New Roman" w:cs="Times New Roman"/>
          <w:color w:val="000000"/>
          <w:lang w:val="en-US" w:eastAsia="zh-CN"/>
        </w:rPr>
      </w:pPr>
      <w:r w:rsidRPr="00C35A8D">
        <w:rPr>
          <w:rFonts w:ascii="Times New Roman" w:eastAsia="宋体" w:hAnsi="Times New Roman" w:cs="Times New Roman" w:hint="eastAsia"/>
          <w:color w:val="000000"/>
          <w:lang w:val="en-US" w:eastAsia="zh-CN"/>
        </w:rPr>
        <w:t>F</w:t>
      </w:r>
      <w:r w:rsidRPr="00C35A8D">
        <w:rPr>
          <w:rFonts w:ascii="Times New Roman" w:eastAsia="宋体" w:hAnsi="Times New Roman" w:cs="Times New Roman"/>
          <w:color w:val="000000"/>
          <w:lang w:val="en-US" w:eastAsia="zh-CN"/>
        </w:rPr>
        <w:t>ig.</w:t>
      </w:r>
      <w:r>
        <w:rPr>
          <w:rFonts w:ascii="Times New Roman" w:eastAsia="宋体" w:hAnsi="Times New Roman" w:cs="Times New Roman"/>
          <w:color w:val="000000"/>
          <w:lang w:val="en-US" w:eastAsia="zh-CN"/>
        </w:rPr>
        <w:t>3</w:t>
      </w:r>
      <w:r w:rsidRPr="00C35A8D">
        <w:rPr>
          <w:rFonts w:ascii="Times New Roman" w:eastAsia="宋体" w:hAnsi="Times New Roman" w:cs="Times New Roman"/>
          <w:color w:val="000000"/>
          <w:lang w:val="en-US" w:eastAsia="zh-CN"/>
        </w:rPr>
        <w:t xml:space="preserve"> Example for multiplexed HARQ-ACK codebook obtained by straightforward multiplexing scheme</w:t>
      </w:r>
    </w:p>
    <w:bookmarkEnd w:id="2"/>
    <w:p w14:paraId="41E10842" w14:textId="559C614D" w:rsidR="00C35A8D" w:rsidRPr="00DE6938" w:rsidRDefault="00C35A8D" w:rsidP="00DE6938">
      <w:pPr>
        <w:spacing w:beforeLines="100" w:before="240" w:afterLines="50" w:after="120" w:line="288" w:lineRule="auto"/>
        <w:jc w:val="both"/>
        <w:rPr>
          <w:rFonts w:ascii="Times New Roman" w:eastAsia="Malgun Gothic" w:hAnsi="Times New Roman" w:cs="Times New Roman"/>
          <w:color w:val="000000" w:themeColor="text1"/>
          <w:lang w:eastAsia="zh-CN"/>
        </w:rPr>
      </w:pPr>
      <w:r w:rsidRPr="00DE6938">
        <w:rPr>
          <w:rFonts w:ascii="Times New Roman" w:eastAsia="Malgun Gothic" w:hAnsi="Times New Roman" w:cs="Times New Roman"/>
          <w:color w:val="000000" w:themeColor="text1"/>
          <w:lang w:eastAsia="zh-CN"/>
        </w:rPr>
        <w:lastRenderedPageBreak/>
        <w:t>To address the above issue, f</w:t>
      </w:r>
      <w:r w:rsidRPr="00DE6938">
        <w:rPr>
          <w:rFonts w:ascii="Times New Roman" w:eastAsia="Malgun Gothic" w:hAnsi="Times New Roman" w:cs="Times New Roman" w:hint="eastAsia"/>
          <w:color w:val="000000" w:themeColor="text1"/>
          <w:lang w:eastAsia="zh-CN"/>
        </w:rPr>
        <w:t>ollowing</w:t>
      </w:r>
      <w:r w:rsidRPr="00DE6938">
        <w:rPr>
          <w:rFonts w:ascii="Times New Roman" w:eastAsia="Malgun Gothic" w:hAnsi="Times New Roman" w:cs="Times New Roman"/>
          <w:color w:val="000000" w:themeColor="text1"/>
          <w:lang w:eastAsia="zh-CN"/>
        </w:rPr>
        <w:t xml:space="preserve"> </w:t>
      </w:r>
      <w:r w:rsidR="001353B7" w:rsidRPr="00DE6938">
        <w:rPr>
          <w:rFonts w:ascii="Times New Roman" w:eastAsia="Malgun Gothic" w:hAnsi="Times New Roman" w:cs="Times New Roman"/>
          <w:color w:val="000000" w:themeColor="text1"/>
          <w:lang w:eastAsia="zh-CN"/>
        </w:rPr>
        <w:t xml:space="preserve">optimized </w:t>
      </w:r>
      <w:r w:rsidRPr="00DE6938">
        <w:rPr>
          <w:rFonts w:ascii="Times New Roman" w:eastAsia="Malgun Gothic" w:hAnsi="Times New Roman" w:cs="Times New Roman"/>
          <w:color w:val="000000" w:themeColor="text1"/>
          <w:lang w:eastAsia="zh-CN"/>
        </w:rPr>
        <w:t>solution can be considered:</w:t>
      </w:r>
    </w:p>
    <w:p w14:paraId="74A3A31E" w14:textId="2501B57C" w:rsidR="008E2A0B" w:rsidRPr="00DE6938" w:rsidRDefault="00C35A8D" w:rsidP="00DE6938">
      <w:pPr>
        <w:pStyle w:val="a3"/>
        <w:numPr>
          <w:ilvl w:val="0"/>
          <w:numId w:val="30"/>
        </w:numPr>
        <w:spacing w:beforeLines="50" w:before="120" w:afterLines="50" w:after="120" w:line="288" w:lineRule="auto"/>
        <w:ind w:leftChars="0"/>
        <w:jc w:val="both"/>
        <w:rPr>
          <w:rFonts w:ascii="Times New Roman" w:eastAsia="Malgun Gothic" w:hAnsi="Times New Roman"/>
          <w:color w:val="000000" w:themeColor="text1"/>
          <w:sz w:val="22"/>
          <w:lang w:eastAsia="zh-CN"/>
        </w:rPr>
      </w:pPr>
      <w:r w:rsidRPr="00DE6938">
        <w:rPr>
          <w:rFonts w:ascii="Times New Roman" w:eastAsia="Malgun Gothic" w:hAnsi="Times New Roman"/>
          <w:color w:val="000000" w:themeColor="text1"/>
          <w:sz w:val="22"/>
          <w:lang w:eastAsia="zh-CN"/>
        </w:rPr>
        <w:t>UE constructs the high-priority Type-1 HARQ-ACK CB based on K1 set of high-priority HARQ-ACK as Rel-16, while constructs low-priority Type-1 HARQ-ACK CB based on a updated K1’ set of low-priority HARQ-ACK. The updated K1’ set is obtained by removing values in the intersection of the two separate HARQ-ACK timing K1 sets of two Type-1 CBs from K1 set of low-priority HARQ-ACK.</w:t>
      </w:r>
      <w:r w:rsidR="008E2A0B" w:rsidRPr="00DE6938">
        <w:rPr>
          <w:rFonts w:ascii="Times New Roman" w:eastAsia="Malgun Gothic" w:hAnsi="Times New Roman"/>
          <w:color w:val="000000" w:themeColor="text1"/>
          <w:sz w:val="22"/>
          <w:lang w:eastAsia="zh-CN"/>
        </w:rPr>
        <w:t xml:space="preserve"> UE reports the LP A/N associated with overlapped K1 value in HP HARQ-ACK CB. </w:t>
      </w:r>
    </w:p>
    <w:p w14:paraId="4D9C0D91" w14:textId="5BAD182D" w:rsidR="008E2A0B" w:rsidRPr="00DE6938" w:rsidRDefault="008E2A0B" w:rsidP="00DE6938">
      <w:pPr>
        <w:pStyle w:val="a3"/>
        <w:numPr>
          <w:ilvl w:val="0"/>
          <w:numId w:val="30"/>
        </w:numPr>
        <w:spacing w:beforeLines="50" w:before="120" w:afterLines="50" w:after="120" w:line="288" w:lineRule="auto"/>
        <w:ind w:leftChars="0"/>
        <w:jc w:val="both"/>
        <w:rPr>
          <w:rFonts w:ascii="Times New Roman" w:eastAsia="Malgun Gothic" w:hAnsi="Times New Roman"/>
          <w:color w:val="000000" w:themeColor="text1"/>
          <w:sz w:val="22"/>
          <w:lang w:eastAsia="zh-CN"/>
        </w:rPr>
      </w:pPr>
      <w:r w:rsidRPr="00DE6938">
        <w:rPr>
          <w:rFonts w:ascii="Times New Roman" w:eastAsia="Malgun Gothic" w:hAnsi="Times New Roman"/>
          <w:color w:val="000000" w:themeColor="text1"/>
          <w:sz w:val="22"/>
          <w:lang w:eastAsia="zh-CN"/>
        </w:rPr>
        <w:t>Then UE multiplexes the LP HARQ-ACK and HP HARQ-ACK on a PUCCH based on total HARQ-ACK bits number of updated LP codebook and total HARQ-ACK bits number of HP codebook.</w:t>
      </w:r>
    </w:p>
    <w:p w14:paraId="72CB8E00" w14:textId="6D503A86" w:rsidR="00C35A8D" w:rsidRPr="00DE34A5" w:rsidRDefault="00DE6938" w:rsidP="00DE34A5">
      <w:pPr>
        <w:spacing w:beforeLines="50" w:before="120" w:afterLines="50" w:after="120" w:line="288" w:lineRule="auto"/>
        <w:jc w:val="both"/>
        <w:rPr>
          <w:rFonts w:ascii="Times New Roman" w:eastAsia="Malgun Gothic" w:hAnsi="Times New Roman" w:cs="Times New Roman"/>
          <w:color w:val="000000" w:themeColor="text1"/>
          <w:lang w:eastAsia="zh-CN"/>
        </w:rPr>
      </w:pPr>
      <w:r w:rsidRPr="00DE34A5">
        <w:rPr>
          <w:rFonts w:ascii="Times New Roman" w:eastAsia="Malgun Gothic" w:hAnsi="Times New Roman" w:cs="Times New Roman"/>
          <w:color w:val="000000" w:themeColor="text1"/>
          <w:lang w:eastAsia="zh-CN"/>
        </w:rPr>
        <w:t xml:space="preserve">When Type-2 HARQ-ACK codebook type is configured for low-priority HARQ-ACK and/or high-priority HARQ-ACK, in </w:t>
      </w:r>
      <w:r w:rsidR="00D31C33" w:rsidRPr="00DE34A5">
        <w:rPr>
          <w:rFonts w:ascii="Times New Roman" w:eastAsia="Malgun Gothic" w:hAnsi="Times New Roman" w:cs="Times New Roman"/>
          <w:color w:val="000000" w:themeColor="text1"/>
          <w:lang w:eastAsia="zh-CN"/>
        </w:rPr>
        <w:t>order to avoid the impact on the total number of multiplexed HARQ-ACK bits due to the DCI miss detection associated with low priority HARQ-ACK, one reasonable way is to introduce additional DCI field in DCI associated with high priority HARQ-ACK for determining the number of LP HARQ-ACK bits multiplexed on PUCCH.</w:t>
      </w:r>
    </w:p>
    <w:p w14:paraId="35627E13" w14:textId="61D584A9" w:rsidR="00C35A8D" w:rsidRPr="00C35A8D" w:rsidRDefault="00C35A8D" w:rsidP="0069520E">
      <w:pPr>
        <w:autoSpaceDE w:val="0"/>
        <w:autoSpaceDN w:val="0"/>
        <w:adjustRightInd w:val="0"/>
        <w:snapToGrid w:val="0"/>
        <w:spacing w:beforeLines="50" w:before="120" w:after="120" w:line="240" w:lineRule="auto"/>
        <w:jc w:val="both"/>
        <w:rPr>
          <w:rFonts w:ascii="Times New Roman" w:eastAsia="宋体" w:hAnsi="Times New Roman" w:cs="Times New Roman"/>
          <w:color w:val="000000"/>
          <w:lang w:val="en-US"/>
        </w:rPr>
      </w:pPr>
      <w:r w:rsidRPr="00DE34A5">
        <w:rPr>
          <w:rFonts w:ascii="Times New Roman" w:eastAsia="宋体" w:hAnsi="Times New Roman" w:cs="Times New Roman"/>
          <w:b/>
          <w:bCs/>
          <w:i/>
          <w:iCs/>
          <w:u w:val="single"/>
          <w:lang w:val="en-US" w:eastAsia="zh-CN"/>
        </w:rPr>
        <w:t xml:space="preserve">Proposal </w:t>
      </w:r>
      <w:r w:rsidR="00DE34A5" w:rsidRPr="00DE34A5">
        <w:rPr>
          <w:rFonts w:ascii="Times New Roman" w:eastAsia="宋体" w:hAnsi="Times New Roman" w:cs="Times New Roman"/>
          <w:b/>
          <w:bCs/>
          <w:i/>
          <w:iCs/>
          <w:u w:val="single"/>
          <w:lang w:val="en-US" w:eastAsia="zh-CN"/>
        </w:rPr>
        <w:t>4</w:t>
      </w:r>
      <w:r w:rsidRPr="00C35A8D">
        <w:rPr>
          <w:rFonts w:ascii="Times New Roman" w:eastAsia="宋体" w:hAnsi="Times New Roman" w:cs="Times New Roman"/>
          <w:b/>
          <w:bCs/>
          <w:i/>
          <w:iCs/>
          <w:lang w:val="en-US" w:eastAsia="zh-CN"/>
        </w:rPr>
        <w:t xml:space="preserve">: </w:t>
      </w:r>
      <w:r w:rsidRPr="00C35A8D">
        <w:rPr>
          <w:rFonts w:ascii="Times New Roman" w:eastAsia="宋体" w:hAnsi="Times New Roman" w:cs="Times New Roman"/>
          <w:bCs/>
          <w:i/>
          <w:iCs/>
          <w:lang w:val="en-US" w:eastAsia="zh-CN"/>
        </w:rPr>
        <w:t xml:space="preserve"> Support multiplexing of two Type-1 HARQ-ACK codebooks of different priorities on a PUCCH in Rel-17 as follows:</w:t>
      </w:r>
    </w:p>
    <w:p w14:paraId="1E8B6989" w14:textId="77777777" w:rsidR="00C35A8D" w:rsidRPr="00C35A8D" w:rsidRDefault="00C35A8D" w:rsidP="00C35A8D">
      <w:pPr>
        <w:numPr>
          <w:ilvl w:val="0"/>
          <w:numId w:val="8"/>
        </w:numPr>
        <w:autoSpaceDE w:val="0"/>
        <w:autoSpaceDN w:val="0"/>
        <w:adjustRightInd w:val="0"/>
        <w:snapToGrid w:val="0"/>
        <w:spacing w:after="120" w:line="240" w:lineRule="auto"/>
        <w:jc w:val="both"/>
        <w:rPr>
          <w:rFonts w:ascii="Times New Roman" w:eastAsia="宋体" w:hAnsi="Times New Roman" w:cs="Times New Roman"/>
          <w:bCs/>
          <w:i/>
          <w:iCs/>
          <w:lang w:val="en-US" w:eastAsia="zh-CN"/>
        </w:rPr>
      </w:pPr>
      <w:r w:rsidRPr="00C35A8D">
        <w:rPr>
          <w:rFonts w:ascii="Times New Roman" w:eastAsia="宋体" w:hAnsi="Times New Roman" w:cs="Times New Roman"/>
          <w:bCs/>
          <w:i/>
          <w:iCs/>
          <w:lang w:val="en-US" w:eastAsia="zh-CN"/>
        </w:rPr>
        <w:t>Firstly, UE constructs the high-priority Type-1 HARQ-ACK codebook based on K1 set of high-priority HARQ-ACK as Rel-16, and constructs low-priority Type-1 HARQ-ACK codebook based on K1’ set obtained by removing values in the intersection of the two separate HARQ-ACK timing K1 sets of two Type-1 CBs from the K1 set of low-priority HARQ-ACK.</w:t>
      </w:r>
    </w:p>
    <w:p w14:paraId="7253659F" w14:textId="773613E0" w:rsidR="00C673F2" w:rsidRDefault="00C673F2" w:rsidP="00C673F2">
      <w:pPr>
        <w:pStyle w:val="a3"/>
        <w:numPr>
          <w:ilvl w:val="0"/>
          <w:numId w:val="8"/>
        </w:numPr>
        <w:ind w:leftChars="0"/>
        <w:rPr>
          <w:rFonts w:ascii="Times New Roman" w:eastAsia="宋体" w:hAnsi="Times New Roman"/>
          <w:bCs/>
          <w:i/>
          <w:iCs/>
          <w:sz w:val="22"/>
          <w:szCs w:val="22"/>
          <w:lang w:val="en-US" w:eastAsia="zh-CN"/>
        </w:rPr>
      </w:pPr>
      <w:r w:rsidRPr="00C673F2">
        <w:rPr>
          <w:rFonts w:ascii="Times New Roman" w:eastAsia="宋体" w:hAnsi="Times New Roman"/>
          <w:bCs/>
          <w:i/>
          <w:iCs/>
          <w:sz w:val="22"/>
          <w:szCs w:val="22"/>
          <w:lang w:val="en-US" w:eastAsia="zh-CN"/>
        </w:rPr>
        <w:t>Then UE multiplexes the LP HARQ-ACK and HP HARQ-ACK on a PUCCH based on total HARQ-ACK bits number of updated LP codebook and total HARQ-ACK bits number of HP codebook.</w:t>
      </w:r>
    </w:p>
    <w:p w14:paraId="70A55D27" w14:textId="77777777" w:rsidR="00D31C33" w:rsidRPr="00C673F2" w:rsidRDefault="00D31C33" w:rsidP="00647D82">
      <w:pPr>
        <w:pStyle w:val="a3"/>
        <w:ind w:leftChars="0" w:left="900"/>
        <w:rPr>
          <w:rFonts w:ascii="Times New Roman" w:eastAsia="宋体" w:hAnsi="Times New Roman"/>
          <w:bCs/>
          <w:i/>
          <w:iCs/>
          <w:sz w:val="22"/>
          <w:szCs w:val="22"/>
          <w:lang w:val="en-US" w:eastAsia="zh-CN"/>
        </w:rPr>
      </w:pPr>
    </w:p>
    <w:p w14:paraId="181FAF70" w14:textId="3CD1BE9D" w:rsidR="00D31C33" w:rsidRPr="00C35A8D" w:rsidRDefault="00C35A8D" w:rsidP="00D31C33">
      <w:pPr>
        <w:autoSpaceDE w:val="0"/>
        <w:autoSpaceDN w:val="0"/>
        <w:adjustRightInd w:val="0"/>
        <w:snapToGrid w:val="0"/>
        <w:spacing w:beforeLines="50" w:before="120" w:after="120" w:line="240" w:lineRule="auto"/>
        <w:jc w:val="both"/>
        <w:rPr>
          <w:rFonts w:ascii="Times New Roman" w:eastAsia="宋体" w:hAnsi="Times New Roman" w:cs="Times New Roman"/>
          <w:color w:val="000000"/>
          <w:lang w:val="en-US"/>
        </w:rPr>
      </w:pPr>
      <w:r w:rsidRPr="00C35A8D">
        <w:rPr>
          <w:rFonts w:ascii="Times New Roman" w:eastAsia="宋体" w:hAnsi="Times New Roman" w:cs="Times New Roman"/>
          <w:bCs/>
          <w:i/>
          <w:iCs/>
          <w:lang w:val="en-US" w:eastAsia="zh-CN"/>
        </w:rPr>
        <w:t xml:space="preserve"> </w:t>
      </w:r>
      <w:r w:rsidR="00D31C33" w:rsidRPr="00C35A8D">
        <w:rPr>
          <w:rFonts w:ascii="Times New Roman" w:eastAsia="宋体" w:hAnsi="Times New Roman" w:cs="Times New Roman"/>
          <w:b/>
          <w:bCs/>
          <w:i/>
          <w:iCs/>
          <w:lang w:val="en-US" w:eastAsia="zh-CN"/>
        </w:rPr>
        <w:t xml:space="preserve">Proposal </w:t>
      </w:r>
      <w:r w:rsidR="00DE34A5">
        <w:rPr>
          <w:rFonts w:ascii="Times New Roman" w:eastAsia="宋体" w:hAnsi="Times New Roman" w:cs="Times New Roman"/>
          <w:b/>
          <w:bCs/>
          <w:i/>
          <w:iCs/>
          <w:lang w:val="en-US" w:eastAsia="zh-CN"/>
        </w:rPr>
        <w:t>5</w:t>
      </w:r>
      <w:r w:rsidR="00D31C33" w:rsidRPr="00C35A8D">
        <w:rPr>
          <w:rFonts w:ascii="Times New Roman" w:eastAsia="宋体" w:hAnsi="Times New Roman" w:cs="Times New Roman"/>
          <w:b/>
          <w:bCs/>
          <w:i/>
          <w:iCs/>
          <w:lang w:val="en-US" w:eastAsia="zh-CN"/>
        </w:rPr>
        <w:t xml:space="preserve">: </w:t>
      </w:r>
      <w:r w:rsidR="00D31C33">
        <w:rPr>
          <w:rFonts w:ascii="Times New Roman" w:eastAsia="宋体" w:hAnsi="Times New Roman" w:cs="Times New Roman"/>
          <w:bCs/>
          <w:i/>
          <w:iCs/>
          <w:lang w:val="en-US" w:eastAsia="zh-CN"/>
        </w:rPr>
        <w:t xml:space="preserve"> For</w:t>
      </w:r>
      <w:r w:rsidR="00D31C33" w:rsidRPr="00C35A8D">
        <w:rPr>
          <w:rFonts w:ascii="Times New Roman" w:eastAsia="宋体" w:hAnsi="Times New Roman" w:cs="Times New Roman"/>
          <w:bCs/>
          <w:i/>
          <w:iCs/>
          <w:lang w:val="en-US" w:eastAsia="zh-CN"/>
        </w:rPr>
        <w:t xml:space="preserve"> multiplexing of </w:t>
      </w:r>
      <w:r w:rsidR="00647D82">
        <w:rPr>
          <w:rFonts w:ascii="Times New Roman" w:eastAsia="宋体" w:hAnsi="Times New Roman" w:cs="Times New Roman"/>
          <w:bCs/>
          <w:i/>
          <w:iCs/>
          <w:lang w:val="en-US" w:eastAsia="zh-CN"/>
        </w:rPr>
        <w:t xml:space="preserve">a </w:t>
      </w:r>
      <w:r w:rsidR="00D31C33">
        <w:rPr>
          <w:rFonts w:ascii="Times New Roman" w:eastAsia="宋体" w:hAnsi="Times New Roman" w:cs="Times New Roman"/>
          <w:bCs/>
          <w:i/>
          <w:iCs/>
          <w:lang w:val="en-US" w:eastAsia="zh-CN"/>
        </w:rPr>
        <w:t>low priority</w:t>
      </w:r>
      <w:r w:rsidR="00D31C33" w:rsidRPr="00C35A8D">
        <w:rPr>
          <w:rFonts w:ascii="Times New Roman" w:eastAsia="宋体" w:hAnsi="Times New Roman" w:cs="Times New Roman"/>
          <w:bCs/>
          <w:i/>
          <w:iCs/>
          <w:lang w:val="en-US" w:eastAsia="zh-CN"/>
        </w:rPr>
        <w:t xml:space="preserve"> Type-</w:t>
      </w:r>
      <w:r w:rsidR="00D31C33">
        <w:rPr>
          <w:rFonts w:ascii="Times New Roman" w:eastAsia="宋体" w:hAnsi="Times New Roman" w:cs="Times New Roman"/>
          <w:bCs/>
          <w:i/>
          <w:iCs/>
          <w:lang w:val="en-US" w:eastAsia="zh-CN"/>
        </w:rPr>
        <w:t>2</w:t>
      </w:r>
      <w:r w:rsidR="00D31C33" w:rsidRPr="00C35A8D">
        <w:rPr>
          <w:rFonts w:ascii="Times New Roman" w:eastAsia="宋体" w:hAnsi="Times New Roman" w:cs="Times New Roman"/>
          <w:bCs/>
          <w:i/>
          <w:iCs/>
          <w:lang w:val="en-US" w:eastAsia="zh-CN"/>
        </w:rPr>
        <w:t xml:space="preserve"> HARQ-ACK codebook</w:t>
      </w:r>
      <w:r w:rsidR="00D31C33">
        <w:rPr>
          <w:rFonts w:ascii="Times New Roman" w:eastAsia="宋体" w:hAnsi="Times New Roman" w:cs="Times New Roman"/>
          <w:bCs/>
          <w:i/>
          <w:iCs/>
          <w:lang w:val="en-US" w:eastAsia="zh-CN"/>
        </w:rPr>
        <w:t xml:space="preserve"> and a high priority Type-1</w:t>
      </w:r>
      <w:r w:rsidR="00647D82">
        <w:rPr>
          <w:rFonts w:ascii="Times New Roman" w:eastAsia="宋体" w:hAnsi="Times New Roman" w:cs="Times New Roman"/>
          <w:bCs/>
          <w:i/>
          <w:iCs/>
          <w:lang w:val="en-US" w:eastAsia="zh-CN"/>
        </w:rPr>
        <w:t>/</w:t>
      </w:r>
      <w:r w:rsidR="00D31C33">
        <w:rPr>
          <w:rFonts w:ascii="Times New Roman" w:eastAsia="宋体" w:hAnsi="Times New Roman" w:cs="Times New Roman" w:hint="eastAsia"/>
          <w:bCs/>
          <w:i/>
          <w:iCs/>
          <w:lang w:val="en-US" w:eastAsia="zh-CN"/>
        </w:rPr>
        <w:t>Type</w:t>
      </w:r>
      <w:r w:rsidR="00D31C33">
        <w:rPr>
          <w:rFonts w:ascii="Times New Roman" w:eastAsia="宋体" w:hAnsi="Times New Roman" w:cs="Times New Roman"/>
          <w:bCs/>
          <w:i/>
          <w:iCs/>
          <w:lang w:val="en-US" w:eastAsia="zh-CN"/>
        </w:rPr>
        <w:t>-2</w:t>
      </w:r>
      <w:r w:rsidR="00D31C33" w:rsidRPr="00C35A8D">
        <w:rPr>
          <w:rFonts w:ascii="Times New Roman" w:eastAsia="宋体" w:hAnsi="Times New Roman" w:cs="Times New Roman"/>
          <w:bCs/>
          <w:i/>
          <w:iCs/>
          <w:lang w:val="en-US" w:eastAsia="zh-CN"/>
        </w:rPr>
        <w:t xml:space="preserve"> </w:t>
      </w:r>
      <w:r w:rsidR="00D31C33">
        <w:rPr>
          <w:rFonts w:ascii="Times New Roman" w:eastAsia="宋体" w:hAnsi="Times New Roman" w:cs="Times New Roman"/>
          <w:bCs/>
          <w:i/>
          <w:iCs/>
          <w:lang w:val="en-US" w:eastAsia="zh-CN"/>
        </w:rPr>
        <w:t xml:space="preserve">HARQ-ACK codebook </w:t>
      </w:r>
      <w:r w:rsidR="00D31C33" w:rsidRPr="00C35A8D">
        <w:rPr>
          <w:rFonts w:ascii="Times New Roman" w:eastAsia="宋体" w:hAnsi="Times New Roman" w:cs="Times New Roman"/>
          <w:bCs/>
          <w:i/>
          <w:iCs/>
          <w:lang w:val="en-US" w:eastAsia="zh-CN"/>
        </w:rPr>
        <w:t>on a PUCCH in Rel-17</w:t>
      </w:r>
      <w:r w:rsidR="00D31C33">
        <w:rPr>
          <w:rFonts w:ascii="Times New Roman" w:eastAsia="宋体" w:hAnsi="Times New Roman" w:cs="Times New Roman"/>
          <w:bCs/>
          <w:i/>
          <w:iCs/>
          <w:lang w:val="en-US" w:eastAsia="zh-CN"/>
        </w:rPr>
        <w:t>,</w:t>
      </w:r>
    </w:p>
    <w:p w14:paraId="3E3E4DA9" w14:textId="1831B809" w:rsidR="00D31C33" w:rsidRPr="00C673F2" w:rsidRDefault="00D31C33" w:rsidP="00D31C33">
      <w:pPr>
        <w:pStyle w:val="a3"/>
        <w:numPr>
          <w:ilvl w:val="0"/>
          <w:numId w:val="8"/>
        </w:numPr>
        <w:ind w:leftChars="0"/>
        <w:rPr>
          <w:rFonts w:ascii="Times New Roman" w:eastAsia="宋体" w:hAnsi="Times New Roman"/>
          <w:bCs/>
          <w:i/>
          <w:iCs/>
          <w:sz w:val="22"/>
          <w:szCs w:val="22"/>
          <w:lang w:val="en-US" w:eastAsia="zh-CN"/>
        </w:rPr>
      </w:pPr>
      <w:r>
        <w:rPr>
          <w:rFonts w:ascii="Times New Roman" w:eastAsia="宋体" w:hAnsi="Times New Roman"/>
          <w:bCs/>
          <w:i/>
          <w:iCs/>
          <w:sz w:val="22"/>
          <w:szCs w:val="22"/>
          <w:lang w:val="en-US" w:eastAsia="zh-CN"/>
        </w:rPr>
        <w:t xml:space="preserve">Support introducing an </w:t>
      </w:r>
      <w:r w:rsidRPr="00D31C33">
        <w:rPr>
          <w:rFonts w:ascii="Times New Roman" w:eastAsia="宋体" w:hAnsi="Times New Roman"/>
          <w:bCs/>
          <w:i/>
          <w:iCs/>
          <w:sz w:val="22"/>
          <w:szCs w:val="22"/>
          <w:lang w:val="en-US" w:eastAsia="zh-CN"/>
        </w:rPr>
        <w:t xml:space="preserve">additional DCI field in DCI associated with high priority HARQ-ACK for determining the </w:t>
      </w:r>
      <w:r w:rsidR="00647D82">
        <w:rPr>
          <w:rFonts w:ascii="Times New Roman" w:eastAsia="宋体" w:hAnsi="Times New Roman"/>
          <w:bCs/>
          <w:i/>
          <w:iCs/>
          <w:sz w:val="22"/>
          <w:szCs w:val="22"/>
          <w:lang w:val="en-US" w:eastAsia="zh-CN"/>
        </w:rPr>
        <w:t>total number of LP HARQ-ACK bits</w:t>
      </w:r>
      <w:r w:rsidRPr="00D31C33">
        <w:rPr>
          <w:rFonts w:ascii="Times New Roman" w:eastAsia="宋体" w:hAnsi="Times New Roman"/>
          <w:bCs/>
          <w:i/>
          <w:iCs/>
          <w:sz w:val="22"/>
          <w:szCs w:val="22"/>
          <w:lang w:val="en-US" w:eastAsia="zh-CN"/>
        </w:rPr>
        <w:t>.</w:t>
      </w:r>
    </w:p>
    <w:p w14:paraId="2366A840" w14:textId="724F3891" w:rsidR="00C35A8D" w:rsidRPr="00D31C33" w:rsidRDefault="00C35A8D" w:rsidP="006E1872">
      <w:pPr>
        <w:autoSpaceDE w:val="0"/>
        <w:autoSpaceDN w:val="0"/>
        <w:adjustRightInd w:val="0"/>
        <w:snapToGrid w:val="0"/>
        <w:spacing w:after="120" w:line="240" w:lineRule="auto"/>
        <w:ind w:left="900"/>
        <w:jc w:val="both"/>
        <w:rPr>
          <w:rFonts w:ascii="Times New Roman" w:eastAsia="宋体" w:hAnsi="Times New Roman" w:cs="Times New Roman"/>
          <w:bCs/>
          <w:i/>
          <w:iCs/>
          <w:lang w:val="en-US" w:eastAsia="zh-CN"/>
        </w:rPr>
      </w:pPr>
    </w:p>
    <w:p w14:paraId="000A4C1A" w14:textId="77777777" w:rsidR="00413606" w:rsidRPr="00E85E24" w:rsidRDefault="00413606" w:rsidP="00E85E24">
      <w:pPr>
        <w:pStyle w:val="a3"/>
        <w:ind w:leftChars="0" w:left="420"/>
        <w:rPr>
          <w:rFonts w:eastAsia="宋体"/>
          <w:bCs/>
          <w:iCs/>
          <w:lang w:eastAsia="zh-CN"/>
        </w:rPr>
      </w:pPr>
    </w:p>
    <w:p w14:paraId="7D027399" w14:textId="77777777" w:rsidR="0094123D" w:rsidRPr="0094123D" w:rsidRDefault="0094123D" w:rsidP="0094123D">
      <w:pPr>
        <w:keepNext/>
        <w:tabs>
          <w:tab w:val="num" w:pos="2842"/>
        </w:tabs>
        <w:autoSpaceDE w:val="0"/>
        <w:autoSpaceDN w:val="0"/>
        <w:adjustRightInd w:val="0"/>
        <w:snapToGrid w:val="0"/>
        <w:spacing w:before="240" w:after="120" w:line="240" w:lineRule="auto"/>
        <w:ind w:left="578" w:hanging="578"/>
        <w:jc w:val="both"/>
        <w:outlineLvl w:val="0"/>
        <w:rPr>
          <w:rFonts w:ascii="Times New Roman" w:eastAsia="宋体" w:hAnsi="Times New Roman" w:cs="Times New Roman"/>
          <w:b/>
          <w:bCs/>
          <w:sz w:val="28"/>
          <w:szCs w:val="28"/>
          <w:lang w:val="en-US" w:eastAsia="zh-CN"/>
        </w:rPr>
      </w:pPr>
      <w:bookmarkStart w:id="4" w:name="_Ref124589665"/>
      <w:bookmarkStart w:id="5" w:name="_Ref71620620"/>
      <w:bookmarkStart w:id="6" w:name="_Ref124671424"/>
      <w:r w:rsidRPr="0094123D">
        <w:rPr>
          <w:rFonts w:ascii="Times New Roman" w:eastAsia="宋体" w:hAnsi="Times New Roman" w:cs="Times New Roman"/>
          <w:b/>
          <w:bCs/>
          <w:sz w:val="28"/>
          <w:szCs w:val="28"/>
          <w:lang w:val="en-US" w:eastAsia="zh-CN"/>
        </w:rPr>
        <w:t>Conclusion</w:t>
      </w:r>
    </w:p>
    <w:p w14:paraId="6219ACEA" w14:textId="70AB594C" w:rsidR="0094123D" w:rsidRDefault="0094123D" w:rsidP="0094123D">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94123D">
        <w:rPr>
          <w:rFonts w:ascii="Times New Roman" w:eastAsia="宋体" w:hAnsi="Times New Roman" w:cs="Times New Roman"/>
          <w:lang w:val="en-US" w:eastAsia="zh-CN"/>
        </w:rPr>
        <w:t>From the discussion, we have the following proposals.</w:t>
      </w:r>
    </w:p>
    <w:p w14:paraId="0F9FD7E2" w14:textId="77777777" w:rsidR="006E662E" w:rsidRPr="00B01119" w:rsidRDefault="006E662E" w:rsidP="006E662E">
      <w:pPr>
        <w:spacing w:after="120"/>
        <w:rPr>
          <w:lang w:val="en-US" w:eastAsia="zh-CN"/>
        </w:rPr>
      </w:pPr>
      <w:r w:rsidRPr="00B01119">
        <w:rPr>
          <w:rFonts w:ascii="Times New Roman" w:eastAsia="宋体" w:hAnsi="Times New Roman" w:cs="Times New Roman"/>
          <w:b/>
          <w:bCs/>
          <w:i/>
          <w:iCs/>
          <w:u w:val="single"/>
          <w:lang w:val="en-US" w:eastAsia="zh-CN"/>
        </w:rPr>
        <w:t>Proposal 1</w:t>
      </w:r>
      <w:r w:rsidRPr="00B01119">
        <w:rPr>
          <w:rFonts w:ascii="Times New Roman" w:eastAsia="宋体" w:hAnsi="Times New Roman" w:cs="Times New Roman"/>
          <w:b/>
          <w:bCs/>
          <w:i/>
          <w:iCs/>
          <w:lang w:val="en-US" w:eastAsia="zh-CN"/>
        </w:rPr>
        <w:t xml:space="preserve">: </w:t>
      </w:r>
      <w:r w:rsidRPr="00B01119">
        <w:rPr>
          <w:rFonts w:ascii="Times New Roman" w:eastAsia="宋体" w:hAnsi="Times New Roman"/>
          <w:bCs/>
          <w:i/>
          <w:iCs/>
          <w:lang w:val="en-US" w:eastAsia="zh-CN"/>
        </w:rPr>
        <w:t xml:space="preserve">For the collision handling for more than two UL channels involved two PUSCHs with different priorities on a same cell in Rel-17, </w:t>
      </w:r>
    </w:p>
    <w:p w14:paraId="788DA5C7" w14:textId="6E798D70" w:rsidR="006E662E" w:rsidRPr="00061BA2" w:rsidRDefault="006E662E" w:rsidP="00061BA2">
      <w:pPr>
        <w:pStyle w:val="a3"/>
        <w:numPr>
          <w:ilvl w:val="0"/>
          <w:numId w:val="8"/>
        </w:numPr>
        <w:ind w:leftChars="0"/>
        <w:rPr>
          <w:rFonts w:ascii="Times New Roman" w:eastAsia="宋体" w:hAnsi="Times New Roman"/>
          <w:lang w:val="en-US" w:eastAsia="zh-CN"/>
        </w:rPr>
      </w:pPr>
      <w:r w:rsidRPr="00B01119">
        <w:rPr>
          <w:rFonts w:ascii="Times New Roman" w:eastAsia="宋体" w:hAnsi="Times New Roman"/>
          <w:bCs/>
          <w:i/>
          <w:iCs/>
          <w:sz w:val="22"/>
          <w:szCs w:val="22"/>
          <w:lang w:val="en-US" w:eastAsia="zh-CN"/>
        </w:rPr>
        <w:t xml:space="preserve">The </w:t>
      </w:r>
      <w:r>
        <w:rPr>
          <w:rFonts w:ascii="Times New Roman" w:eastAsia="宋体" w:hAnsi="Times New Roman"/>
          <w:bCs/>
          <w:i/>
          <w:iCs/>
          <w:sz w:val="22"/>
          <w:szCs w:val="22"/>
          <w:lang w:val="en-US" w:eastAsia="zh-CN"/>
        </w:rPr>
        <w:t>overlapping</w:t>
      </w:r>
      <w:r w:rsidRPr="00B01119">
        <w:rPr>
          <w:rFonts w:ascii="Times New Roman" w:eastAsia="宋体" w:hAnsi="Times New Roman"/>
          <w:bCs/>
          <w:i/>
          <w:iCs/>
          <w:sz w:val="22"/>
          <w:szCs w:val="22"/>
          <w:lang w:val="en-US" w:eastAsia="zh-CN"/>
        </w:rPr>
        <w:t xml:space="preserve"> between the PUSCHs with different priorities should be handled before step 1.</w:t>
      </w:r>
    </w:p>
    <w:p w14:paraId="4833E3FE" w14:textId="77777777" w:rsidR="00061BA2" w:rsidRPr="00061BA2" w:rsidRDefault="00061BA2" w:rsidP="00061BA2">
      <w:pPr>
        <w:pStyle w:val="a3"/>
        <w:ind w:leftChars="0" w:left="900"/>
        <w:rPr>
          <w:rFonts w:ascii="Times New Roman" w:eastAsia="宋体" w:hAnsi="Times New Roman"/>
          <w:lang w:val="en-US" w:eastAsia="zh-CN"/>
        </w:rPr>
      </w:pPr>
    </w:p>
    <w:p w14:paraId="792B3547" w14:textId="77777777" w:rsidR="00061BA2" w:rsidRPr="00535CB4" w:rsidRDefault="00061BA2" w:rsidP="00061BA2">
      <w:pPr>
        <w:autoSpaceDE w:val="0"/>
        <w:autoSpaceDN w:val="0"/>
        <w:adjustRightInd w:val="0"/>
        <w:snapToGrid w:val="0"/>
        <w:spacing w:beforeLines="50" w:before="120" w:after="240" w:line="240" w:lineRule="auto"/>
        <w:jc w:val="both"/>
        <w:rPr>
          <w:rFonts w:ascii="Times New Roman" w:eastAsia="宋体" w:hAnsi="Times New Roman" w:cs="Times New Roman"/>
          <w:bCs/>
          <w:i/>
          <w:iCs/>
          <w:lang w:val="en-US" w:eastAsia="zh-CN"/>
        </w:rPr>
      </w:pPr>
      <w:r w:rsidRPr="00640C02">
        <w:rPr>
          <w:rFonts w:ascii="Times New Roman" w:eastAsia="宋体" w:hAnsi="Times New Roman" w:cs="Times New Roman"/>
          <w:b/>
          <w:bCs/>
          <w:i/>
          <w:iCs/>
          <w:u w:val="single"/>
          <w:lang w:val="en-US" w:eastAsia="zh-CN"/>
        </w:rPr>
        <w:t>Proposal 2</w:t>
      </w:r>
      <w:r w:rsidRPr="00EC0BDE">
        <w:rPr>
          <w:rFonts w:ascii="Times New Roman" w:eastAsia="宋体" w:hAnsi="Times New Roman" w:cs="Times New Roman"/>
          <w:b/>
          <w:bCs/>
          <w:i/>
          <w:iCs/>
          <w:lang w:val="en-US" w:eastAsia="zh-CN"/>
        </w:rPr>
        <w:t xml:space="preserve">: </w:t>
      </w:r>
      <w:r w:rsidRPr="00535CB4">
        <w:rPr>
          <w:rFonts w:ascii="Times New Roman" w:eastAsia="宋体" w:hAnsi="Times New Roman" w:cs="Times New Roman"/>
          <w:bCs/>
          <w:i/>
          <w:iCs/>
          <w:lang w:val="en-US" w:eastAsia="zh-CN"/>
        </w:rPr>
        <w:t xml:space="preserve">For </w:t>
      </w:r>
      <w:r w:rsidRPr="00535CB4">
        <w:rPr>
          <w:rFonts w:ascii="Times New Roman" w:eastAsia="Malgun Gothic" w:hAnsi="Times New Roman" w:cs="Times New Roman"/>
          <w:i/>
          <w:color w:val="000000" w:themeColor="text1"/>
          <w:lang w:eastAsia="zh-CN"/>
        </w:rPr>
        <w:t>Step 2.1</w:t>
      </w:r>
      <w:r>
        <w:rPr>
          <w:rFonts w:ascii="Times New Roman" w:eastAsia="Malgun Gothic" w:hAnsi="Times New Roman" w:cs="Times New Roman"/>
          <w:i/>
          <w:color w:val="000000" w:themeColor="text1"/>
          <w:lang w:eastAsia="zh-CN"/>
        </w:rPr>
        <w:t xml:space="preserve">, </w:t>
      </w:r>
      <w:r w:rsidRPr="00535CB4">
        <w:rPr>
          <w:rFonts w:ascii="Times New Roman" w:eastAsia="Malgun Gothic" w:hAnsi="Times New Roman" w:cs="Times New Roman"/>
          <w:i/>
          <w:color w:val="000000" w:themeColor="text1"/>
          <w:lang w:eastAsia="zh-CN"/>
        </w:rPr>
        <w:t>Rel-17 intra-UE multiplexing procedure</w:t>
      </w:r>
      <w:r>
        <w:rPr>
          <w:rFonts w:ascii="Times New Roman" w:eastAsia="Malgun Gothic" w:hAnsi="Times New Roman" w:cs="Times New Roman"/>
          <w:i/>
          <w:color w:val="000000" w:themeColor="text1"/>
          <w:lang w:eastAsia="zh-CN"/>
        </w:rPr>
        <w:t xml:space="preserve"> is used</w:t>
      </w:r>
      <w:r w:rsidRPr="00535CB4">
        <w:rPr>
          <w:rFonts w:ascii="Times New Roman" w:eastAsia="Malgun Gothic" w:hAnsi="Times New Roman" w:cs="Times New Roman"/>
          <w:i/>
          <w:color w:val="000000" w:themeColor="text1"/>
          <w:lang w:eastAsia="zh-CN"/>
        </w:rPr>
        <w:t xml:space="preserve"> for collision between LP PUCCHs and HP PUCCH</w:t>
      </w:r>
      <w:r>
        <w:rPr>
          <w:rFonts w:ascii="Times New Roman" w:eastAsia="Malgun Gothic" w:hAnsi="Times New Roman" w:cs="Times New Roman"/>
          <w:i/>
          <w:color w:val="000000" w:themeColor="text1"/>
          <w:lang w:eastAsia="zh-CN"/>
        </w:rPr>
        <w:t>s.</w:t>
      </w:r>
    </w:p>
    <w:p w14:paraId="684194CF" w14:textId="77777777" w:rsidR="00061BA2" w:rsidRPr="00535CB4" w:rsidRDefault="00061BA2" w:rsidP="00061BA2">
      <w:pPr>
        <w:autoSpaceDE w:val="0"/>
        <w:autoSpaceDN w:val="0"/>
        <w:adjustRightInd w:val="0"/>
        <w:snapToGrid w:val="0"/>
        <w:spacing w:beforeLines="50" w:before="120" w:after="240" w:line="240" w:lineRule="auto"/>
        <w:jc w:val="both"/>
        <w:rPr>
          <w:rFonts w:ascii="Times New Roman" w:eastAsia="宋体" w:hAnsi="Times New Roman" w:cs="Times New Roman"/>
          <w:bCs/>
          <w:i/>
          <w:iCs/>
          <w:lang w:val="en-US" w:eastAsia="zh-CN"/>
        </w:rPr>
      </w:pPr>
      <w:r w:rsidRPr="00640C02">
        <w:rPr>
          <w:rFonts w:ascii="Times New Roman" w:eastAsia="宋体" w:hAnsi="Times New Roman" w:cs="Times New Roman"/>
          <w:b/>
          <w:bCs/>
          <w:i/>
          <w:iCs/>
          <w:u w:val="single"/>
          <w:lang w:val="en-US" w:eastAsia="zh-CN"/>
        </w:rPr>
        <w:lastRenderedPageBreak/>
        <w:t>Proposal 3</w:t>
      </w:r>
      <w:r w:rsidRPr="00C35A8D">
        <w:rPr>
          <w:rFonts w:ascii="Times New Roman" w:eastAsia="宋体" w:hAnsi="Times New Roman" w:cs="Times New Roman"/>
          <w:b/>
          <w:bCs/>
          <w:i/>
          <w:iCs/>
          <w:lang w:val="en-US" w:eastAsia="zh-CN"/>
        </w:rPr>
        <w:t xml:space="preserve">: </w:t>
      </w:r>
      <w:r w:rsidRPr="00535CB4">
        <w:rPr>
          <w:rFonts w:ascii="Times New Roman" w:eastAsia="宋体" w:hAnsi="Times New Roman" w:cs="Times New Roman"/>
          <w:bCs/>
          <w:i/>
          <w:iCs/>
          <w:lang w:val="en-US" w:eastAsia="zh-CN"/>
        </w:rPr>
        <w:t xml:space="preserve">When multiplexing both low-priority HARQ-ACK and high-priority HARQ-ACK on a PUSCH scheduled by an UL non-fallback DCI with a DAI field, which HARQ-ACK codebook the DAI field is applied to should be configured by </w:t>
      </w:r>
      <w:proofErr w:type="spellStart"/>
      <w:r w:rsidRPr="00535CB4">
        <w:rPr>
          <w:rFonts w:ascii="Times New Roman" w:eastAsia="宋体" w:hAnsi="Times New Roman" w:cs="Times New Roman"/>
          <w:bCs/>
          <w:i/>
          <w:iCs/>
          <w:lang w:val="en-US" w:eastAsia="zh-CN"/>
        </w:rPr>
        <w:t>gNB</w:t>
      </w:r>
      <w:proofErr w:type="spellEnd"/>
      <w:r w:rsidRPr="00535CB4">
        <w:rPr>
          <w:rFonts w:ascii="Times New Roman" w:eastAsia="宋体" w:hAnsi="Times New Roman" w:cs="Times New Roman"/>
          <w:bCs/>
          <w:i/>
          <w:iCs/>
          <w:lang w:val="en-US" w:eastAsia="zh-CN"/>
        </w:rPr>
        <w:t>.</w:t>
      </w:r>
    </w:p>
    <w:p w14:paraId="2F2197D6" w14:textId="77777777" w:rsidR="00061BA2" w:rsidRPr="00C35A8D" w:rsidRDefault="00061BA2" w:rsidP="00061BA2">
      <w:pPr>
        <w:autoSpaceDE w:val="0"/>
        <w:autoSpaceDN w:val="0"/>
        <w:adjustRightInd w:val="0"/>
        <w:snapToGrid w:val="0"/>
        <w:spacing w:beforeLines="50" w:before="120" w:after="120" w:line="240" w:lineRule="auto"/>
        <w:jc w:val="both"/>
        <w:rPr>
          <w:rFonts w:ascii="Times New Roman" w:eastAsia="宋体" w:hAnsi="Times New Roman" w:cs="Times New Roman"/>
          <w:color w:val="000000"/>
          <w:lang w:val="en-US"/>
        </w:rPr>
      </w:pPr>
      <w:r w:rsidRPr="00DE34A5">
        <w:rPr>
          <w:rFonts w:ascii="Times New Roman" w:eastAsia="宋体" w:hAnsi="Times New Roman" w:cs="Times New Roman"/>
          <w:b/>
          <w:bCs/>
          <w:i/>
          <w:iCs/>
          <w:u w:val="single"/>
          <w:lang w:val="en-US" w:eastAsia="zh-CN"/>
        </w:rPr>
        <w:t>Proposal 4</w:t>
      </w:r>
      <w:r w:rsidRPr="00C35A8D">
        <w:rPr>
          <w:rFonts w:ascii="Times New Roman" w:eastAsia="宋体" w:hAnsi="Times New Roman" w:cs="Times New Roman"/>
          <w:b/>
          <w:bCs/>
          <w:i/>
          <w:iCs/>
          <w:lang w:val="en-US" w:eastAsia="zh-CN"/>
        </w:rPr>
        <w:t xml:space="preserve">: </w:t>
      </w:r>
      <w:r w:rsidRPr="00C35A8D">
        <w:rPr>
          <w:rFonts w:ascii="Times New Roman" w:eastAsia="宋体" w:hAnsi="Times New Roman" w:cs="Times New Roman"/>
          <w:bCs/>
          <w:i/>
          <w:iCs/>
          <w:lang w:val="en-US" w:eastAsia="zh-CN"/>
        </w:rPr>
        <w:t xml:space="preserve"> Support multiplexing of two Type-1 HARQ-ACK codebooks of different priorities on a PUCCH in Rel-17 as follows:</w:t>
      </w:r>
    </w:p>
    <w:p w14:paraId="36CAAD68" w14:textId="77777777" w:rsidR="00061BA2" w:rsidRPr="00C35A8D" w:rsidRDefault="00061BA2" w:rsidP="00061BA2">
      <w:pPr>
        <w:numPr>
          <w:ilvl w:val="0"/>
          <w:numId w:val="8"/>
        </w:numPr>
        <w:autoSpaceDE w:val="0"/>
        <w:autoSpaceDN w:val="0"/>
        <w:adjustRightInd w:val="0"/>
        <w:snapToGrid w:val="0"/>
        <w:spacing w:after="120" w:line="240" w:lineRule="auto"/>
        <w:jc w:val="both"/>
        <w:rPr>
          <w:rFonts w:ascii="Times New Roman" w:eastAsia="宋体" w:hAnsi="Times New Roman" w:cs="Times New Roman"/>
          <w:bCs/>
          <w:i/>
          <w:iCs/>
          <w:lang w:val="en-US" w:eastAsia="zh-CN"/>
        </w:rPr>
      </w:pPr>
      <w:r w:rsidRPr="00C35A8D">
        <w:rPr>
          <w:rFonts w:ascii="Times New Roman" w:eastAsia="宋体" w:hAnsi="Times New Roman" w:cs="Times New Roman"/>
          <w:bCs/>
          <w:i/>
          <w:iCs/>
          <w:lang w:val="en-US" w:eastAsia="zh-CN"/>
        </w:rPr>
        <w:t>Firstly, UE constructs the high-priority Type-1 HARQ-ACK codebook based on K1 set of high-priority HARQ-ACK as Rel-16, and constructs low-priority Type-1 HARQ-ACK codebook based on K1’ set obtained by removing values in the intersection of the two separate HARQ-ACK timing K1 sets of two Type-1 CBs from the K1 set of low-priority HARQ-ACK.</w:t>
      </w:r>
    </w:p>
    <w:p w14:paraId="186B3F42" w14:textId="77777777" w:rsidR="00061BA2" w:rsidRDefault="00061BA2" w:rsidP="00061BA2">
      <w:pPr>
        <w:pStyle w:val="a3"/>
        <w:numPr>
          <w:ilvl w:val="0"/>
          <w:numId w:val="8"/>
        </w:numPr>
        <w:ind w:leftChars="0"/>
        <w:rPr>
          <w:rFonts w:ascii="Times New Roman" w:eastAsia="宋体" w:hAnsi="Times New Roman"/>
          <w:bCs/>
          <w:i/>
          <w:iCs/>
          <w:sz w:val="22"/>
          <w:szCs w:val="22"/>
          <w:lang w:val="en-US" w:eastAsia="zh-CN"/>
        </w:rPr>
      </w:pPr>
      <w:r w:rsidRPr="00C673F2">
        <w:rPr>
          <w:rFonts w:ascii="Times New Roman" w:eastAsia="宋体" w:hAnsi="Times New Roman"/>
          <w:bCs/>
          <w:i/>
          <w:iCs/>
          <w:sz w:val="22"/>
          <w:szCs w:val="22"/>
          <w:lang w:val="en-US" w:eastAsia="zh-CN"/>
        </w:rPr>
        <w:t>Then UE multiplexes the LP HARQ-ACK and HP HARQ-ACK on a PUCCH based on total HARQ-ACK bits number of updated LP codebook and total HARQ-ACK bits number of HP codebook.</w:t>
      </w:r>
    </w:p>
    <w:p w14:paraId="65667D99" w14:textId="77777777" w:rsidR="00061BA2" w:rsidRPr="00C673F2" w:rsidRDefault="00061BA2" w:rsidP="00061BA2">
      <w:pPr>
        <w:pStyle w:val="a3"/>
        <w:ind w:leftChars="0" w:left="900"/>
        <w:rPr>
          <w:rFonts w:ascii="Times New Roman" w:eastAsia="宋体" w:hAnsi="Times New Roman"/>
          <w:bCs/>
          <w:i/>
          <w:iCs/>
          <w:sz w:val="22"/>
          <w:szCs w:val="22"/>
          <w:lang w:val="en-US" w:eastAsia="zh-CN"/>
        </w:rPr>
      </w:pPr>
    </w:p>
    <w:p w14:paraId="27ED4062" w14:textId="08CAB7D5" w:rsidR="00061BA2" w:rsidRPr="00C35A8D" w:rsidRDefault="00061BA2" w:rsidP="00061BA2">
      <w:pPr>
        <w:autoSpaceDE w:val="0"/>
        <w:autoSpaceDN w:val="0"/>
        <w:adjustRightInd w:val="0"/>
        <w:snapToGrid w:val="0"/>
        <w:spacing w:beforeLines="50" w:before="120" w:after="120" w:line="240" w:lineRule="auto"/>
        <w:jc w:val="both"/>
        <w:rPr>
          <w:rFonts w:ascii="Times New Roman" w:eastAsia="宋体" w:hAnsi="Times New Roman" w:cs="Times New Roman"/>
          <w:color w:val="000000"/>
          <w:lang w:val="en-US"/>
        </w:rPr>
      </w:pPr>
      <w:r w:rsidRPr="00C35A8D">
        <w:rPr>
          <w:rFonts w:ascii="Times New Roman" w:eastAsia="宋体" w:hAnsi="Times New Roman" w:cs="Times New Roman"/>
          <w:b/>
          <w:bCs/>
          <w:i/>
          <w:iCs/>
          <w:lang w:val="en-US" w:eastAsia="zh-CN"/>
        </w:rPr>
        <w:t xml:space="preserve">Proposal </w:t>
      </w:r>
      <w:r>
        <w:rPr>
          <w:rFonts w:ascii="Times New Roman" w:eastAsia="宋体" w:hAnsi="Times New Roman" w:cs="Times New Roman"/>
          <w:b/>
          <w:bCs/>
          <w:i/>
          <w:iCs/>
          <w:lang w:val="en-US" w:eastAsia="zh-CN"/>
        </w:rPr>
        <w:t>5</w:t>
      </w:r>
      <w:r w:rsidRPr="00C35A8D">
        <w:rPr>
          <w:rFonts w:ascii="Times New Roman" w:eastAsia="宋体" w:hAnsi="Times New Roman" w:cs="Times New Roman"/>
          <w:b/>
          <w:bCs/>
          <w:i/>
          <w:iCs/>
          <w:lang w:val="en-US" w:eastAsia="zh-CN"/>
        </w:rPr>
        <w:t xml:space="preserve">: </w:t>
      </w:r>
      <w:r>
        <w:rPr>
          <w:rFonts w:ascii="Times New Roman" w:eastAsia="宋体" w:hAnsi="Times New Roman" w:cs="Times New Roman"/>
          <w:bCs/>
          <w:i/>
          <w:iCs/>
          <w:lang w:val="en-US" w:eastAsia="zh-CN"/>
        </w:rPr>
        <w:t xml:space="preserve"> For</w:t>
      </w:r>
      <w:r w:rsidRPr="00C35A8D">
        <w:rPr>
          <w:rFonts w:ascii="Times New Roman" w:eastAsia="宋体" w:hAnsi="Times New Roman" w:cs="Times New Roman"/>
          <w:bCs/>
          <w:i/>
          <w:iCs/>
          <w:lang w:val="en-US" w:eastAsia="zh-CN"/>
        </w:rPr>
        <w:t xml:space="preserve"> multiplexing of </w:t>
      </w:r>
      <w:r>
        <w:rPr>
          <w:rFonts w:ascii="Times New Roman" w:eastAsia="宋体" w:hAnsi="Times New Roman" w:cs="Times New Roman"/>
          <w:bCs/>
          <w:i/>
          <w:iCs/>
          <w:lang w:val="en-US" w:eastAsia="zh-CN"/>
        </w:rPr>
        <w:t>a low priority</w:t>
      </w:r>
      <w:r w:rsidRPr="00C35A8D">
        <w:rPr>
          <w:rFonts w:ascii="Times New Roman" w:eastAsia="宋体" w:hAnsi="Times New Roman" w:cs="Times New Roman"/>
          <w:bCs/>
          <w:i/>
          <w:iCs/>
          <w:lang w:val="en-US" w:eastAsia="zh-CN"/>
        </w:rPr>
        <w:t xml:space="preserve"> Type-</w:t>
      </w:r>
      <w:r>
        <w:rPr>
          <w:rFonts w:ascii="Times New Roman" w:eastAsia="宋体" w:hAnsi="Times New Roman" w:cs="Times New Roman"/>
          <w:bCs/>
          <w:i/>
          <w:iCs/>
          <w:lang w:val="en-US" w:eastAsia="zh-CN"/>
        </w:rPr>
        <w:t>2</w:t>
      </w:r>
      <w:r w:rsidRPr="00C35A8D">
        <w:rPr>
          <w:rFonts w:ascii="Times New Roman" w:eastAsia="宋体" w:hAnsi="Times New Roman" w:cs="Times New Roman"/>
          <w:bCs/>
          <w:i/>
          <w:iCs/>
          <w:lang w:val="en-US" w:eastAsia="zh-CN"/>
        </w:rPr>
        <w:t xml:space="preserve"> HARQ-ACK codebook</w:t>
      </w:r>
      <w:r>
        <w:rPr>
          <w:rFonts w:ascii="Times New Roman" w:eastAsia="宋体" w:hAnsi="Times New Roman" w:cs="Times New Roman"/>
          <w:bCs/>
          <w:i/>
          <w:iCs/>
          <w:lang w:val="en-US" w:eastAsia="zh-CN"/>
        </w:rPr>
        <w:t xml:space="preserve"> and a high priority Type-1/</w:t>
      </w:r>
      <w:r>
        <w:rPr>
          <w:rFonts w:ascii="Times New Roman" w:eastAsia="宋体" w:hAnsi="Times New Roman" w:cs="Times New Roman" w:hint="eastAsia"/>
          <w:bCs/>
          <w:i/>
          <w:iCs/>
          <w:lang w:val="en-US" w:eastAsia="zh-CN"/>
        </w:rPr>
        <w:t>Type</w:t>
      </w:r>
      <w:r>
        <w:rPr>
          <w:rFonts w:ascii="Times New Roman" w:eastAsia="宋体" w:hAnsi="Times New Roman" w:cs="Times New Roman"/>
          <w:bCs/>
          <w:i/>
          <w:iCs/>
          <w:lang w:val="en-US" w:eastAsia="zh-CN"/>
        </w:rPr>
        <w:t>-2</w:t>
      </w:r>
      <w:r w:rsidRPr="00C35A8D">
        <w:rPr>
          <w:rFonts w:ascii="Times New Roman" w:eastAsia="宋体" w:hAnsi="Times New Roman" w:cs="Times New Roman"/>
          <w:bCs/>
          <w:i/>
          <w:iCs/>
          <w:lang w:val="en-US" w:eastAsia="zh-CN"/>
        </w:rPr>
        <w:t xml:space="preserve"> </w:t>
      </w:r>
      <w:r>
        <w:rPr>
          <w:rFonts w:ascii="Times New Roman" w:eastAsia="宋体" w:hAnsi="Times New Roman" w:cs="Times New Roman"/>
          <w:bCs/>
          <w:i/>
          <w:iCs/>
          <w:lang w:val="en-US" w:eastAsia="zh-CN"/>
        </w:rPr>
        <w:t xml:space="preserve">HARQ-ACK codebook </w:t>
      </w:r>
      <w:r w:rsidRPr="00C35A8D">
        <w:rPr>
          <w:rFonts w:ascii="Times New Roman" w:eastAsia="宋体" w:hAnsi="Times New Roman" w:cs="Times New Roman"/>
          <w:bCs/>
          <w:i/>
          <w:iCs/>
          <w:lang w:val="en-US" w:eastAsia="zh-CN"/>
        </w:rPr>
        <w:t>on a P</w:t>
      </w:r>
      <w:bookmarkStart w:id="7" w:name="_GoBack"/>
      <w:bookmarkEnd w:id="7"/>
      <w:r w:rsidRPr="00C35A8D">
        <w:rPr>
          <w:rFonts w:ascii="Times New Roman" w:eastAsia="宋体" w:hAnsi="Times New Roman" w:cs="Times New Roman"/>
          <w:bCs/>
          <w:i/>
          <w:iCs/>
          <w:lang w:val="en-US" w:eastAsia="zh-CN"/>
        </w:rPr>
        <w:t>UCCH in Rel-17</w:t>
      </w:r>
      <w:r>
        <w:rPr>
          <w:rFonts w:ascii="Times New Roman" w:eastAsia="宋体" w:hAnsi="Times New Roman" w:cs="Times New Roman"/>
          <w:bCs/>
          <w:i/>
          <w:iCs/>
          <w:lang w:val="en-US" w:eastAsia="zh-CN"/>
        </w:rPr>
        <w:t>,</w:t>
      </w:r>
    </w:p>
    <w:p w14:paraId="53CBB55C" w14:textId="77777777" w:rsidR="00061BA2" w:rsidRPr="00C673F2" w:rsidRDefault="00061BA2" w:rsidP="00061BA2">
      <w:pPr>
        <w:pStyle w:val="a3"/>
        <w:numPr>
          <w:ilvl w:val="0"/>
          <w:numId w:val="8"/>
        </w:numPr>
        <w:ind w:leftChars="0"/>
        <w:rPr>
          <w:rFonts w:ascii="Times New Roman" w:eastAsia="宋体" w:hAnsi="Times New Roman"/>
          <w:bCs/>
          <w:i/>
          <w:iCs/>
          <w:sz w:val="22"/>
          <w:szCs w:val="22"/>
          <w:lang w:val="en-US" w:eastAsia="zh-CN"/>
        </w:rPr>
      </w:pPr>
      <w:r>
        <w:rPr>
          <w:rFonts w:ascii="Times New Roman" w:eastAsia="宋体" w:hAnsi="Times New Roman"/>
          <w:bCs/>
          <w:i/>
          <w:iCs/>
          <w:sz w:val="22"/>
          <w:szCs w:val="22"/>
          <w:lang w:val="en-US" w:eastAsia="zh-CN"/>
        </w:rPr>
        <w:t xml:space="preserve">Support introducing an </w:t>
      </w:r>
      <w:r w:rsidRPr="00D31C33">
        <w:rPr>
          <w:rFonts w:ascii="Times New Roman" w:eastAsia="宋体" w:hAnsi="Times New Roman"/>
          <w:bCs/>
          <w:i/>
          <w:iCs/>
          <w:sz w:val="22"/>
          <w:szCs w:val="22"/>
          <w:lang w:val="en-US" w:eastAsia="zh-CN"/>
        </w:rPr>
        <w:t xml:space="preserve">additional DCI field in DCI associated with high priority HARQ-ACK for determining the </w:t>
      </w:r>
      <w:r>
        <w:rPr>
          <w:rFonts w:ascii="Times New Roman" w:eastAsia="宋体" w:hAnsi="Times New Roman"/>
          <w:bCs/>
          <w:i/>
          <w:iCs/>
          <w:sz w:val="22"/>
          <w:szCs w:val="22"/>
          <w:lang w:val="en-US" w:eastAsia="zh-CN"/>
        </w:rPr>
        <w:t>total number of LP HARQ-ACK bits</w:t>
      </w:r>
      <w:r w:rsidRPr="00D31C33">
        <w:rPr>
          <w:rFonts w:ascii="Times New Roman" w:eastAsia="宋体" w:hAnsi="Times New Roman"/>
          <w:bCs/>
          <w:i/>
          <w:iCs/>
          <w:sz w:val="22"/>
          <w:szCs w:val="22"/>
          <w:lang w:val="en-US" w:eastAsia="zh-CN"/>
        </w:rPr>
        <w:t>.</w:t>
      </w:r>
    </w:p>
    <w:bookmarkEnd w:id="3"/>
    <w:bookmarkEnd w:id="4"/>
    <w:bookmarkEnd w:id="5"/>
    <w:bookmarkEnd w:id="6"/>
    <w:p w14:paraId="7B98673F" w14:textId="77777777" w:rsidR="0094123D" w:rsidRPr="00D62BF4" w:rsidRDefault="0094123D" w:rsidP="0094123D">
      <w:pPr>
        <w:autoSpaceDE w:val="0"/>
        <w:autoSpaceDN w:val="0"/>
        <w:adjustRightInd w:val="0"/>
        <w:snapToGrid w:val="0"/>
        <w:spacing w:after="120" w:line="240" w:lineRule="auto"/>
        <w:jc w:val="both"/>
        <w:rPr>
          <w:rFonts w:ascii="Times New Roman" w:eastAsia="宋体" w:hAnsi="Times New Roman" w:cs="Times New Roman"/>
          <w:i/>
          <w:iCs/>
          <w:lang w:val="en-US" w:eastAsia="zh-CN"/>
        </w:rPr>
      </w:pPr>
    </w:p>
    <w:p w14:paraId="20BDE036" w14:textId="77777777" w:rsidR="0094123D" w:rsidRPr="0094123D" w:rsidRDefault="0094123D" w:rsidP="0094123D">
      <w:pPr>
        <w:keepNext/>
        <w:tabs>
          <w:tab w:val="left" w:pos="720"/>
        </w:tabs>
        <w:autoSpaceDE w:val="0"/>
        <w:autoSpaceDN w:val="0"/>
        <w:adjustRightInd w:val="0"/>
        <w:snapToGrid w:val="0"/>
        <w:spacing w:before="120" w:after="120" w:line="240" w:lineRule="auto"/>
        <w:ind w:left="431" w:hanging="431"/>
        <w:outlineLvl w:val="0"/>
        <w:rPr>
          <w:rFonts w:ascii="Times New Roman" w:eastAsia="宋体" w:hAnsi="Times New Roman" w:cs="Times New Roman"/>
          <w:b/>
          <w:bCs/>
          <w:sz w:val="28"/>
          <w:szCs w:val="28"/>
          <w:lang w:val="en-US" w:eastAsia="zh-CN"/>
        </w:rPr>
      </w:pPr>
      <w:r w:rsidRPr="0094123D">
        <w:rPr>
          <w:rFonts w:ascii="Times New Roman" w:eastAsia="宋体" w:hAnsi="Times New Roman" w:cs="Times New Roman"/>
          <w:b/>
          <w:bCs/>
          <w:sz w:val="28"/>
          <w:szCs w:val="28"/>
          <w:lang w:val="en-US" w:eastAsia="zh-CN"/>
        </w:rPr>
        <w:t>References</w:t>
      </w:r>
    </w:p>
    <w:p w14:paraId="409EB6D6" w14:textId="77777777" w:rsidR="005C5ED5" w:rsidRPr="00061BA2" w:rsidRDefault="00657A88" w:rsidP="005C5ED5">
      <w:pPr>
        <w:pStyle w:val="a3"/>
        <w:widowControl w:val="0"/>
        <w:numPr>
          <w:ilvl w:val="0"/>
          <w:numId w:val="9"/>
        </w:numPr>
        <w:autoSpaceDE w:val="0"/>
        <w:autoSpaceDN w:val="0"/>
        <w:adjustRightInd w:val="0"/>
        <w:snapToGrid w:val="0"/>
        <w:spacing w:after="120"/>
        <w:ind w:leftChars="0"/>
        <w:jc w:val="both"/>
        <w:rPr>
          <w:rFonts w:ascii="Times New Roman" w:eastAsia="宋体" w:hAnsi="Times New Roman"/>
          <w:sz w:val="22"/>
          <w:szCs w:val="22"/>
          <w:lang w:val="en-US" w:eastAsia="zh-CN"/>
        </w:rPr>
      </w:pPr>
      <w:r w:rsidRPr="00061BA2">
        <w:rPr>
          <w:rFonts w:ascii="Times New Roman" w:eastAsia="宋体" w:hAnsi="Times New Roman"/>
          <w:sz w:val="22"/>
          <w:szCs w:val="22"/>
          <w:lang w:val="en-US" w:eastAsia="zh-CN"/>
        </w:rPr>
        <w:t>RP-201310, “Revised WID: Enhanced Industrial Internet of Things (</w:t>
      </w:r>
      <w:proofErr w:type="spellStart"/>
      <w:r w:rsidRPr="00061BA2">
        <w:rPr>
          <w:rFonts w:ascii="Times New Roman" w:eastAsia="宋体" w:hAnsi="Times New Roman"/>
          <w:sz w:val="22"/>
          <w:szCs w:val="22"/>
          <w:lang w:val="en-US" w:eastAsia="zh-CN"/>
        </w:rPr>
        <w:t>IoT</w:t>
      </w:r>
      <w:proofErr w:type="spellEnd"/>
      <w:r w:rsidRPr="00061BA2">
        <w:rPr>
          <w:rFonts w:ascii="Times New Roman" w:eastAsia="宋体" w:hAnsi="Times New Roman"/>
          <w:sz w:val="22"/>
          <w:szCs w:val="22"/>
          <w:lang w:val="en-US" w:eastAsia="zh-CN"/>
        </w:rPr>
        <w:t>) and ultra-reliable and low latency communication (URLLC) support for NR,” TSG-RAN#88e, June 22 – July 03 2020.</w:t>
      </w:r>
    </w:p>
    <w:p w14:paraId="35D3139E" w14:textId="64D86A48" w:rsidR="005C5ED5" w:rsidRPr="00061BA2" w:rsidRDefault="00B257DA" w:rsidP="00710746">
      <w:pPr>
        <w:pStyle w:val="a3"/>
        <w:widowControl w:val="0"/>
        <w:numPr>
          <w:ilvl w:val="0"/>
          <w:numId w:val="9"/>
        </w:numPr>
        <w:autoSpaceDE w:val="0"/>
        <w:autoSpaceDN w:val="0"/>
        <w:adjustRightInd w:val="0"/>
        <w:snapToGrid w:val="0"/>
        <w:spacing w:after="120"/>
        <w:ind w:leftChars="0"/>
        <w:jc w:val="both"/>
        <w:rPr>
          <w:rFonts w:ascii="Times New Roman" w:eastAsia="宋体" w:hAnsi="Times New Roman"/>
          <w:sz w:val="22"/>
          <w:szCs w:val="22"/>
          <w:lang w:val="en-US" w:eastAsia="zh-CN"/>
        </w:rPr>
      </w:pPr>
      <w:r w:rsidRPr="00061BA2">
        <w:rPr>
          <w:rFonts w:ascii="Times New Roman" w:eastAsia="宋体" w:hAnsi="Times New Roman"/>
          <w:sz w:val="22"/>
          <w:szCs w:val="22"/>
          <w:lang w:val="en-US" w:eastAsia="zh-CN"/>
        </w:rPr>
        <w:t>3GPP RAN1 NR #</w:t>
      </w:r>
      <w:r w:rsidR="00710746" w:rsidRPr="00061BA2">
        <w:rPr>
          <w:rFonts w:ascii="Times New Roman" w:eastAsia="宋体" w:hAnsi="Times New Roman"/>
          <w:sz w:val="22"/>
          <w:szCs w:val="22"/>
          <w:lang w:val="en-US" w:eastAsia="zh-CN"/>
        </w:rPr>
        <w:t>106</w:t>
      </w:r>
      <w:r w:rsidR="00061BA2" w:rsidRPr="00061BA2">
        <w:rPr>
          <w:rFonts w:ascii="Times New Roman" w:eastAsia="宋体" w:hAnsi="Times New Roman"/>
          <w:sz w:val="22"/>
          <w:szCs w:val="22"/>
          <w:lang w:val="en-US" w:eastAsia="zh-CN"/>
        </w:rPr>
        <w:t>bis</w:t>
      </w:r>
      <w:r w:rsidRPr="00061BA2">
        <w:rPr>
          <w:rFonts w:ascii="Times New Roman" w:eastAsia="宋体" w:hAnsi="Times New Roman"/>
          <w:sz w:val="22"/>
          <w:szCs w:val="22"/>
          <w:lang w:val="en-US" w:eastAsia="zh-CN"/>
        </w:rPr>
        <w:t>-e meeting, chairman’s notes.</w:t>
      </w:r>
    </w:p>
    <w:p w14:paraId="72484E44" w14:textId="611794FF" w:rsidR="00061BA2" w:rsidRPr="00061BA2" w:rsidRDefault="00061BA2" w:rsidP="00061BA2">
      <w:pPr>
        <w:pStyle w:val="a3"/>
        <w:widowControl w:val="0"/>
        <w:numPr>
          <w:ilvl w:val="0"/>
          <w:numId w:val="9"/>
        </w:numPr>
        <w:autoSpaceDE w:val="0"/>
        <w:autoSpaceDN w:val="0"/>
        <w:adjustRightInd w:val="0"/>
        <w:snapToGrid w:val="0"/>
        <w:spacing w:after="120"/>
        <w:ind w:leftChars="0"/>
        <w:jc w:val="both"/>
        <w:rPr>
          <w:rFonts w:ascii="Times New Roman" w:eastAsia="宋体" w:hAnsi="Times New Roman"/>
          <w:sz w:val="22"/>
          <w:szCs w:val="22"/>
          <w:lang w:val="en-US" w:eastAsia="zh-CN"/>
        </w:rPr>
      </w:pPr>
      <w:r w:rsidRPr="00061BA2">
        <w:rPr>
          <w:rFonts w:ascii="Times New Roman" w:eastAsia="宋体" w:hAnsi="Times New Roman"/>
          <w:sz w:val="22"/>
          <w:szCs w:val="22"/>
          <w:lang w:val="en-US" w:eastAsia="zh-CN"/>
        </w:rPr>
        <w:t>R1-2110547, “Summary of email thread [106bis-e-NR-R17-IIoT-URLLC-04]”, OPPO.</w:t>
      </w:r>
    </w:p>
    <w:sectPr w:rsidR="00061BA2" w:rsidRPr="00061B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1543B" w14:textId="77777777" w:rsidR="00FC4E97" w:rsidRDefault="00FC4E97" w:rsidP="006B1972">
      <w:pPr>
        <w:spacing w:after="0" w:line="240" w:lineRule="auto"/>
      </w:pPr>
      <w:r>
        <w:separator/>
      </w:r>
    </w:p>
  </w:endnote>
  <w:endnote w:type="continuationSeparator" w:id="0">
    <w:p w14:paraId="6E1EC92C" w14:textId="77777777" w:rsidR="00FC4E97" w:rsidRDefault="00FC4E97" w:rsidP="006B1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Gulim">
    <w:altName w:val="Malgun Gothic Semilight"/>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C3D19" w14:textId="77777777" w:rsidR="00FC4E97" w:rsidRDefault="00FC4E97" w:rsidP="006B1972">
      <w:pPr>
        <w:spacing w:after="0" w:line="240" w:lineRule="auto"/>
      </w:pPr>
      <w:r>
        <w:separator/>
      </w:r>
    </w:p>
  </w:footnote>
  <w:footnote w:type="continuationSeparator" w:id="0">
    <w:p w14:paraId="41F4189F" w14:textId="77777777" w:rsidR="00FC4E97" w:rsidRDefault="00FC4E97" w:rsidP="006B19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380D16"/>
    <w:multiLevelType w:val="hybridMultilevel"/>
    <w:tmpl w:val="6A7A3C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6F3B85"/>
    <w:multiLevelType w:val="hybridMultilevel"/>
    <w:tmpl w:val="413884E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A542E4"/>
    <w:multiLevelType w:val="hybridMultilevel"/>
    <w:tmpl w:val="BB401CBC"/>
    <w:lvl w:ilvl="0" w:tplc="BB7E6040">
      <w:start w:val="1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5A6590"/>
    <w:multiLevelType w:val="hybridMultilevel"/>
    <w:tmpl w:val="17124E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1B444C"/>
    <w:multiLevelType w:val="hybridMultilevel"/>
    <w:tmpl w:val="F4DE7C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B54690"/>
    <w:multiLevelType w:val="hybridMultilevel"/>
    <w:tmpl w:val="8C227558"/>
    <w:lvl w:ilvl="0" w:tplc="F14CAE74">
      <w:start w:val="1"/>
      <w:numFmt w:val="bullet"/>
      <w:lvlText w:val=""/>
      <w:lvlJc w:val="left"/>
      <w:pPr>
        <w:ind w:left="420" w:hanging="420"/>
      </w:pPr>
      <w:rPr>
        <w:rFonts w:ascii="Symbol" w:hAnsi="Symbol"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BBE15F8"/>
    <w:multiLevelType w:val="hybridMultilevel"/>
    <w:tmpl w:val="EF74D7BC"/>
    <w:lvl w:ilvl="0" w:tplc="F14CAE74">
      <w:start w:val="1"/>
      <w:numFmt w:val="bullet"/>
      <w:lvlText w:val=""/>
      <w:lvlJc w:val="left"/>
      <w:pPr>
        <w:ind w:left="480" w:hanging="420"/>
      </w:pPr>
      <w:rPr>
        <w:rFonts w:ascii="Symbol" w:hAnsi="Symbol" w:hint="default"/>
        <w:sz w:val="20"/>
      </w:rPr>
    </w:lvl>
    <w:lvl w:ilvl="1" w:tplc="B1F46DB8">
      <w:start w:val="4939"/>
      <w:numFmt w:val="bullet"/>
      <w:lvlText w:val="–"/>
      <w:lvlJc w:val="left"/>
      <w:pPr>
        <w:ind w:left="900" w:hanging="420"/>
      </w:pPr>
      <w:rPr>
        <w:rFonts w:ascii="Arial" w:hAnsi="Arial" w:cs="Times New Roman" w:hint="default"/>
      </w:rPr>
    </w:lvl>
    <w:lvl w:ilvl="2" w:tplc="58D41F44">
      <w:start w:val="1"/>
      <w:numFmt w:val="bullet"/>
      <w:lvlText w:val="○"/>
      <w:lvlJc w:val="left"/>
      <w:pPr>
        <w:ind w:left="1320" w:hanging="420"/>
      </w:pPr>
      <w:rPr>
        <w:rFonts w:ascii="Arial" w:hAnsi="Arial" w:cs="Times New Roman" w:hint="default"/>
      </w:rPr>
    </w:lvl>
    <w:lvl w:ilvl="3" w:tplc="04090001">
      <w:start w:val="1"/>
      <w:numFmt w:val="bullet"/>
      <w:lvlText w:val=""/>
      <w:lvlJc w:val="left"/>
      <w:pPr>
        <w:ind w:left="1740" w:hanging="420"/>
      </w:pPr>
      <w:rPr>
        <w:rFonts w:ascii="Wingdings" w:hAnsi="Wingdings" w:hint="default"/>
      </w:rPr>
    </w:lvl>
    <w:lvl w:ilvl="4" w:tplc="04090003">
      <w:start w:val="1"/>
      <w:numFmt w:val="bullet"/>
      <w:lvlText w:val=""/>
      <w:lvlJc w:val="left"/>
      <w:pPr>
        <w:ind w:left="2160" w:hanging="420"/>
      </w:pPr>
      <w:rPr>
        <w:rFonts w:ascii="Wingdings" w:hAnsi="Wingdings" w:hint="default"/>
      </w:rPr>
    </w:lvl>
    <w:lvl w:ilvl="5" w:tplc="04090005">
      <w:start w:val="1"/>
      <w:numFmt w:val="bullet"/>
      <w:lvlText w:val=""/>
      <w:lvlJc w:val="left"/>
      <w:pPr>
        <w:ind w:left="2580" w:hanging="420"/>
      </w:pPr>
      <w:rPr>
        <w:rFonts w:ascii="Wingdings" w:hAnsi="Wingdings" w:hint="default"/>
      </w:rPr>
    </w:lvl>
    <w:lvl w:ilvl="6" w:tplc="04090001">
      <w:start w:val="1"/>
      <w:numFmt w:val="bullet"/>
      <w:lvlText w:val=""/>
      <w:lvlJc w:val="left"/>
      <w:pPr>
        <w:ind w:left="3000" w:hanging="420"/>
      </w:pPr>
      <w:rPr>
        <w:rFonts w:ascii="Wingdings" w:hAnsi="Wingdings" w:hint="default"/>
      </w:rPr>
    </w:lvl>
    <w:lvl w:ilvl="7" w:tplc="04090003">
      <w:start w:val="1"/>
      <w:numFmt w:val="bullet"/>
      <w:lvlText w:val=""/>
      <w:lvlJc w:val="left"/>
      <w:pPr>
        <w:ind w:left="3420" w:hanging="420"/>
      </w:pPr>
      <w:rPr>
        <w:rFonts w:ascii="Wingdings" w:hAnsi="Wingdings" w:hint="default"/>
      </w:rPr>
    </w:lvl>
    <w:lvl w:ilvl="8" w:tplc="04090005">
      <w:start w:val="1"/>
      <w:numFmt w:val="bullet"/>
      <w:lvlText w:val=""/>
      <w:lvlJc w:val="left"/>
      <w:pPr>
        <w:ind w:left="3840" w:hanging="420"/>
      </w:pPr>
      <w:rPr>
        <w:rFonts w:ascii="Wingdings" w:hAnsi="Wingdings" w:hint="default"/>
      </w:rPr>
    </w:lvl>
  </w:abstractNum>
  <w:abstractNum w:abstractNumId="15" w15:restartNumberingAfterBreak="0">
    <w:nsid w:val="45CC5898"/>
    <w:multiLevelType w:val="hybridMultilevel"/>
    <w:tmpl w:val="1564200E"/>
    <w:lvl w:ilvl="0" w:tplc="04090001">
      <w:start w:val="1"/>
      <w:numFmt w:val="bullet"/>
      <w:lvlText w:val=""/>
      <w:lvlJc w:val="left"/>
      <w:pPr>
        <w:ind w:left="900" w:hanging="420"/>
      </w:pPr>
      <w:rPr>
        <w:rFonts w:ascii="Symbol" w:hAnsi="Symbol" w:hint="default"/>
      </w:rPr>
    </w:lvl>
    <w:lvl w:ilvl="1" w:tplc="04090003">
      <w:start w:val="1"/>
      <w:numFmt w:val="bullet"/>
      <w:lvlText w:val=""/>
      <w:lvlJc w:val="left"/>
      <w:pPr>
        <w:ind w:left="1320" w:hanging="420"/>
      </w:pPr>
      <w:rPr>
        <w:rFonts w:ascii="Wingdings" w:hAnsi="Wingdings" w:hint="default"/>
      </w:rPr>
    </w:lvl>
    <w:lvl w:ilvl="2" w:tplc="04090005">
      <w:start w:val="1"/>
      <w:numFmt w:val="bullet"/>
      <w:lvlText w:val=""/>
      <w:lvlJc w:val="left"/>
      <w:pPr>
        <w:ind w:left="1740" w:hanging="420"/>
      </w:pPr>
      <w:rPr>
        <w:rFonts w:ascii="Wingdings" w:hAnsi="Wingdings" w:hint="default"/>
      </w:rPr>
    </w:lvl>
    <w:lvl w:ilvl="3" w:tplc="04090001">
      <w:start w:val="1"/>
      <w:numFmt w:val="bullet"/>
      <w:lvlText w:val=""/>
      <w:lvlJc w:val="left"/>
      <w:pPr>
        <w:ind w:left="2160" w:hanging="420"/>
      </w:pPr>
      <w:rPr>
        <w:rFonts w:ascii="Wingdings" w:hAnsi="Wingdings" w:hint="default"/>
      </w:rPr>
    </w:lvl>
    <w:lvl w:ilvl="4" w:tplc="04090003">
      <w:start w:val="1"/>
      <w:numFmt w:val="bullet"/>
      <w:lvlText w:val=""/>
      <w:lvlJc w:val="left"/>
      <w:pPr>
        <w:ind w:left="2580" w:hanging="420"/>
      </w:pPr>
      <w:rPr>
        <w:rFonts w:ascii="Wingdings" w:hAnsi="Wingdings" w:hint="default"/>
      </w:rPr>
    </w:lvl>
    <w:lvl w:ilvl="5" w:tplc="04090005">
      <w:start w:val="1"/>
      <w:numFmt w:val="bullet"/>
      <w:lvlText w:val=""/>
      <w:lvlJc w:val="left"/>
      <w:pPr>
        <w:ind w:left="3000" w:hanging="420"/>
      </w:pPr>
      <w:rPr>
        <w:rFonts w:ascii="Wingdings" w:hAnsi="Wingdings" w:hint="default"/>
      </w:rPr>
    </w:lvl>
    <w:lvl w:ilvl="6" w:tplc="04090001">
      <w:start w:val="1"/>
      <w:numFmt w:val="bullet"/>
      <w:lvlText w:val=""/>
      <w:lvlJc w:val="left"/>
      <w:pPr>
        <w:ind w:left="3420" w:hanging="420"/>
      </w:pPr>
      <w:rPr>
        <w:rFonts w:ascii="Wingdings" w:hAnsi="Wingdings" w:hint="default"/>
      </w:rPr>
    </w:lvl>
    <w:lvl w:ilvl="7" w:tplc="04090003">
      <w:start w:val="1"/>
      <w:numFmt w:val="bullet"/>
      <w:lvlText w:val=""/>
      <w:lvlJc w:val="left"/>
      <w:pPr>
        <w:ind w:left="3840" w:hanging="420"/>
      </w:pPr>
      <w:rPr>
        <w:rFonts w:ascii="Wingdings" w:hAnsi="Wingdings" w:hint="default"/>
      </w:rPr>
    </w:lvl>
    <w:lvl w:ilvl="8" w:tplc="04090005">
      <w:start w:val="1"/>
      <w:numFmt w:val="bullet"/>
      <w:lvlText w:val=""/>
      <w:lvlJc w:val="left"/>
      <w:pPr>
        <w:ind w:left="4260" w:hanging="420"/>
      </w:pPr>
      <w:rPr>
        <w:rFonts w:ascii="Wingdings" w:hAnsi="Wingdings" w:hint="default"/>
      </w:rPr>
    </w:lvl>
  </w:abstractNum>
  <w:abstractNum w:abstractNumId="16"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C81321"/>
    <w:multiLevelType w:val="hybridMultilevel"/>
    <w:tmpl w:val="BFF6E5D2"/>
    <w:lvl w:ilvl="0" w:tplc="F14CAE74">
      <w:start w:val="1"/>
      <w:numFmt w:val="bullet"/>
      <w:lvlText w:val=""/>
      <w:lvlJc w:val="left"/>
      <w:pPr>
        <w:ind w:left="420" w:hanging="420"/>
      </w:pPr>
      <w:rPr>
        <w:rFonts w:ascii="Symbol" w:hAnsi="Symbo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20"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F95EDF"/>
    <w:multiLevelType w:val="hybridMultilevel"/>
    <w:tmpl w:val="D5269F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5C0155"/>
    <w:multiLevelType w:val="hybridMultilevel"/>
    <w:tmpl w:val="8B6AEDA8"/>
    <w:lvl w:ilvl="0" w:tplc="2EC25788">
      <w:start w:val="6"/>
      <w:numFmt w:val="bullet"/>
      <w:lvlText w:val="-"/>
      <w:lvlJc w:val="left"/>
      <w:pPr>
        <w:ind w:left="860" w:hanging="420"/>
      </w:pPr>
      <w:rPr>
        <w:rFonts w:ascii="Arial" w:eastAsia="宋体" w:hAnsi="Arial" w:cs="Arial"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3" w15:restartNumberingAfterBreak="0">
    <w:nsid w:val="702E6A8D"/>
    <w:multiLevelType w:val="hybridMultilevel"/>
    <w:tmpl w:val="CEB204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34207D1"/>
    <w:multiLevelType w:val="hybridMultilevel"/>
    <w:tmpl w:val="036459C0"/>
    <w:lvl w:ilvl="0" w:tplc="08090001">
      <w:start w:val="1"/>
      <w:numFmt w:val="bullet"/>
      <w:lvlText w:val=""/>
      <w:lvlJc w:val="left"/>
      <w:pPr>
        <w:ind w:left="975" w:hanging="615"/>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00C1D"/>
    <w:multiLevelType w:val="hybridMultilevel"/>
    <w:tmpl w:val="7856EE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6"/>
  </w:num>
  <w:num w:numId="3">
    <w:abstractNumId w:val="19"/>
  </w:num>
  <w:num w:numId="4">
    <w:abstractNumId w:val="9"/>
  </w:num>
  <w:num w:numId="5">
    <w:abstractNumId w:val="5"/>
  </w:num>
  <w:num w:numId="6">
    <w:abstractNumId w:val="13"/>
  </w:num>
  <w:num w:numId="7">
    <w:abstractNumId w:val="14"/>
  </w:num>
  <w:num w:numId="8">
    <w:abstractNumId w:val="1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2"/>
  </w:num>
  <w:num w:numId="12">
    <w:abstractNumId w:val="16"/>
  </w:num>
  <w:num w:numId="13">
    <w:abstractNumId w:val="8"/>
  </w:num>
  <w:num w:numId="14">
    <w:abstractNumId w:val="25"/>
  </w:num>
  <w:num w:numId="15">
    <w:abstractNumId w:val="0"/>
  </w:num>
  <w:num w:numId="16">
    <w:abstractNumId w:val="17"/>
  </w:num>
  <w:num w:numId="17">
    <w:abstractNumId w:val="20"/>
  </w:num>
  <w:num w:numId="18">
    <w:abstractNumId w:val="28"/>
  </w:num>
  <w:num w:numId="19">
    <w:abstractNumId w:val="18"/>
  </w:num>
  <w:num w:numId="20">
    <w:abstractNumId w:val="4"/>
  </w:num>
  <w:num w:numId="21">
    <w:abstractNumId w:val="24"/>
  </w:num>
  <w:num w:numId="22">
    <w:abstractNumId w:val="3"/>
  </w:num>
  <w:num w:numId="23">
    <w:abstractNumId w:val="7"/>
  </w:num>
  <w:num w:numId="24">
    <w:abstractNumId w:val="23"/>
  </w:num>
  <w:num w:numId="25">
    <w:abstractNumId w:val="27"/>
  </w:num>
  <w:num w:numId="26">
    <w:abstractNumId w:val="22"/>
  </w:num>
  <w:num w:numId="27">
    <w:abstractNumId w:val="10"/>
  </w:num>
  <w:num w:numId="28">
    <w:abstractNumId w:val="1"/>
  </w:num>
  <w:num w:numId="29">
    <w:abstractNumId w:val="12"/>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531"/>
    <w:rsid w:val="000173AA"/>
    <w:rsid w:val="000430D8"/>
    <w:rsid w:val="00061BA2"/>
    <w:rsid w:val="00074A19"/>
    <w:rsid w:val="0007699D"/>
    <w:rsid w:val="00087CA5"/>
    <w:rsid w:val="00093081"/>
    <w:rsid w:val="000B2E90"/>
    <w:rsid w:val="000B30F6"/>
    <w:rsid w:val="000C25D2"/>
    <w:rsid w:val="000C43E1"/>
    <w:rsid w:val="000D5D4B"/>
    <w:rsid w:val="000E7DF4"/>
    <w:rsid w:val="000F4A8E"/>
    <w:rsid w:val="0011389A"/>
    <w:rsid w:val="00115EFB"/>
    <w:rsid w:val="001353B7"/>
    <w:rsid w:val="00156212"/>
    <w:rsid w:val="0015642E"/>
    <w:rsid w:val="00186262"/>
    <w:rsid w:val="001C671D"/>
    <w:rsid w:val="001D3E1F"/>
    <w:rsid w:val="00213C60"/>
    <w:rsid w:val="00216773"/>
    <w:rsid w:val="002174F2"/>
    <w:rsid w:val="002247C9"/>
    <w:rsid w:val="002643DF"/>
    <w:rsid w:val="00292151"/>
    <w:rsid w:val="00296B51"/>
    <w:rsid w:val="002B664A"/>
    <w:rsid w:val="002D48A0"/>
    <w:rsid w:val="002F4320"/>
    <w:rsid w:val="003012CC"/>
    <w:rsid w:val="003249D3"/>
    <w:rsid w:val="00335704"/>
    <w:rsid w:val="00343DE6"/>
    <w:rsid w:val="00345796"/>
    <w:rsid w:val="003607EF"/>
    <w:rsid w:val="00373762"/>
    <w:rsid w:val="00375067"/>
    <w:rsid w:val="00392A62"/>
    <w:rsid w:val="003C6183"/>
    <w:rsid w:val="003E2A8E"/>
    <w:rsid w:val="00413606"/>
    <w:rsid w:val="00417B02"/>
    <w:rsid w:val="00440B33"/>
    <w:rsid w:val="00454FC3"/>
    <w:rsid w:val="004A3446"/>
    <w:rsid w:val="004D2388"/>
    <w:rsid w:val="004D6459"/>
    <w:rsid w:val="00520FA1"/>
    <w:rsid w:val="00530A46"/>
    <w:rsid w:val="00535CB4"/>
    <w:rsid w:val="00536353"/>
    <w:rsid w:val="00553F46"/>
    <w:rsid w:val="00556E9E"/>
    <w:rsid w:val="005665D7"/>
    <w:rsid w:val="005667CD"/>
    <w:rsid w:val="00575D84"/>
    <w:rsid w:val="00586591"/>
    <w:rsid w:val="00595EF7"/>
    <w:rsid w:val="005C5ED5"/>
    <w:rsid w:val="005D2B3F"/>
    <w:rsid w:val="005F3216"/>
    <w:rsid w:val="00615DF0"/>
    <w:rsid w:val="00616912"/>
    <w:rsid w:val="00625C5F"/>
    <w:rsid w:val="00634501"/>
    <w:rsid w:val="00640C02"/>
    <w:rsid w:val="006413C2"/>
    <w:rsid w:val="00644049"/>
    <w:rsid w:val="00647D82"/>
    <w:rsid w:val="00657A88"/>
    <w:rsid w:val="0066260B"/>
    <w:rsid w:val="00680321"/>
    <w:rsid w:val="0069520E"/>
    <w:rsid w:val="006B1972"/>
    <w:rsid w:val="006C0E3E"/>
    <w:rsid w:val="006E1872"/>
    <w:rsid w:val="006E3998"/>
    <w:rsid w:val="006E662E"/>
    <w:rsid w:val="00705531"/>
    <w:rsid w:val="00710746"/>
    <w:rsid w:val="00715A7B"/>
    <w:rsid w:val="007207EA"/>
    <w:rsid w:val="0076663A"/>
    <w:rsid w:val="00767BB5"/>
    <w:rsid w:val="00773579"/>
    <w:rsid w:val="007970F6"/>
    <w:rsid w:val="00824249"/>
    <w:rsid w:val="008312A7"/>
    <w:rsid w:val="00835CA2"/>
    <w:rsid w:val="008430D3"/>
    <w:rsid w:val="008516C2"/>
    <w:rsid w:val="00862BCA"/>
    <w:rsid w:val="00862CEF"/>
    <w:rsid w:val="00883C58"/>
    <w:rsid w:val="008E2A0B"/>
    <w:rsid w:val="009042CA"/>
    <w:rsid w:val="00907993"/>
    <w:rsid w:val="0094123D"/>
    <w:rsid w:val="00973361"/>
    <w:rsid w:val="009856B9"/>
    <w:rsid w:val="009A151C"/>
    <w:rsid w:val="009A7A31"/>
    <w:rsid w:val="009B13DF"/>
    <w:rsid w:val="009E0272"/>
    <w:rsid w:val="009E0854"/>
    <w:rsid w:val="009E0C0F"/>
    <w:rsid w:val="00A157D2"/>
    <w:rsid w:val="00A325EB"/>
    <w:rsid w:val="00A42C0A"/>
    <w:rsid w:val="00A51FFF"/>
    <w:rsid w:val="00A7318D"/>
    <w:rsid w:val="00AA0BD4"/>
    <w:rsid w:val="00AB3BB9"/>
    <w:rsid w:val="00AB43E8"/>
    <w:rsid w:val="00AC2200"/>
    <w:rsid w:val="00AC489F"/>
    <w:rsid w:val="00AD001F"/>
    <w:rsid w:val="00B01119"/>
    <w:rsid w:val="00B06D59"/>
    <w:rsid w:val="00B13AAF"/>
    <w:rsid w:val="00B24675"/>
    <w:rsid w:val="00B257DA"/>
    <w:rsid w:val="00B468AF"/>
    <w:rsid w:val="00B62F14"/>
    <w:rsid w:val="00B87F82"/>
    <w:rsid w:val="00B92F77"/>
    <w:rsid w:val="00B946A2"/>
    <w:rsid w:val="00BA43D3"/>
    <w:rsid w:val="00BC14B6"/>
    <w:rsid w:val="00BE1ED3"/>
    <w:rsid w:val="00BF4F41"/>
    <w:rsid w:val="00BF5C82"/>
    <w:rsid w:val="00C06A0C"/>
    <w:rsid w:val="00C3582C"/>
    <w:rsid w:val="00C35A8D"/>
    <w:rsid w:val="00C669D2"/>
    <w:rsid w:val="00C673F2"/>
    <w:rsid w:val="00C70102"/>
    <w:rsid w:val="00C9073B"/>
    <w:rsid w:val="00CB32FA"/>
    <w:rsid w:val="00CE45C7"/>
    <w:rsid w:val="00D0294D"/>
    <w:rsid w:val="00D31C33"/>
    <w:rsid w:val="00D3378B"/>
    <w:rsid w:val="00D47189"/>
    <w:rsid w:val="00D61C78"/>
    <w:rsid w:val="00D62BF4"/>
    <w:rsid w:val="00D76DDC"/>
    <w:rsid w:val="00D864A4"/>
    <w:rsid w:val="00D929E6"/>
    <w:rsid w:val="00DA5120"/>
    <w:rsid w:val="00DB1943"/>
    <w:rsid w:val="00DD5E2E"/>
    <w:rsid w:val="00DE34A5"/>
    <w:rsid w:val="00DE4B32"/>
    <w:rsid w:val="00DE6938"/>
    <w:rsid w:val="00DF6DF3"/>
    <w:rsid w:val="00E12E46"/>
    <w:rsid w:val="00E3253E"/>
    <w:rsid w:val="00E62515"/>
    <w:rsid w:val="00E85E24"/>
    <w:rsid w:val="00EA146E"/>
    <w:rsid w:val="00EA1C3E"/>
    <w:rsid w:val="00EA5F8A"/>
    <w:rsid w:val="00EB549F"/>
    <w:rsid w:val="00EC0BDE"/>
    <w:rsid w:val="00EC1C78"/>
    <w:rsid w:val="00EC592D"/>
    <w:rsid w:val="00EE17EC"/>
    <w:rsid w:val="00F00441"/>
    <w:rsid w:val="00F20D30"/>
    <w:rsid w:val="00F44461"/>
    <w:rsid w:val="00F57B18"/>
    <w:rsid w:val="00F818F9"/>
    <w:rsid w:val="00FA635B"/>
    <w:rsid w:val="00FB1C2B"/>
    <w:rsid w:val="00FC4E97"/>
    <w:rsid w:val="00FF33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C5632"/>
  <w15:chartTrackingRefBased/>
  <w15:docId w15:val="{C55D0A0D-DF67-4A15-BEAB-2ECDC6D2A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Task Body,列,列表段"/>
    <w:basedOn w:val="a"/>
    <w:link w:val="a4"/>
    <w:uiPriority w:val="34"/>
    <w:qFormat/>
    <w:rsid w:val="00DA5120"/>
    <w:pPr>
      <w:spacing w:after="0" w:line="240" w:lineRule="auto"/>
      <w:ind w:leftChars="400" w:left="840"/>
    </w:pPr>
    <w:rPr>
      <w:rFonts w:ascii="Times" w:eastAsia="Batang" w:hAnsi="Times" w:cs="Times New Roman"/>
      <w:sz w:val="20"/>
      <w:szCs w:val="24"/>
      <w:lang w:eastAsia="x-none"/>
    </w:rPr>
  </w:style>
  <w:style w:type="character" w:customStyle="1" w:styleId="a4">
    <w:name w:val="列出段落 字符"/>
    <w:aliases w:val="- Bullets 字符,Lista1 字符,?? ?? 字符,????? 字符,???? 字符,列出段落1 字符,中等深浅网格 1 - 着色 21 字符,¥¡¡¡¡ì¬º¥¹¥È¶ÎÂä 字符,ÁÐ³ö¶ÎÂä 字符,列表段落1 字符,—ño’i—Ž 字符,¥ê¥¹¥È¶ÎÂä 字符,列表段落 字符,1st level - Bullet List Paragraph 字符,Lettre d'introduction 字符,Paragrafo elenco 字符,목록단락 字符"/>
    <w:link w:val="a3"/>
    <w:uiPriority w:val="34"/>
    <w:qFormat/>
    <w:rsid w:val="00DA5120"/>
    <w:rPr>
      <w:rFonts w:ascii="Times" w:eastAsia="Batang" w:hAnsi="Times" w:cs="Times New Roman"/>
      <w:sz w:val="20"/>
      <w:szCs w:val="24"/>
      <w:lang w:eastAsia="x-none"/>
    </w:rPr>
  </w:style>
  <w:style w:type="paragraph" w:styleId="a5">
    <w:name w:val="header"/>
    <w:basedOn w:val="a"/>
    <w:link w:val="a6"/>
    <w:uiPriority w:val="99"/>
    <w:unhideWhenUsed/>
    <w:rsid w:val="006B1972"/>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6B1972"/>
    <w:rPr>
      <w:sz w:val="18"/>
      <w:szCs w:val="18"/>
    </w:rPr>
  </w:style>
  <w:style w:type="paragraph" w:styleId="a7">
    <w:name w:val="footer"/>
    <w:basedOn w:val="a"/>
    <w:link w:val="a8"/>
    <w:uiPriority w:val="99"/>
    <w:unhideWhenUsed/>
    <w:rsid w:val="006B1972"/>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6B1972"/>
    <w:rPr>
      <w:sz w:val="18"/>
      <w:szCs w:val="18"/>
    </w:rPr>
  </w:style>
  <w:style w:type="paragraph" w:styleId="a9">
    <w:name w:val="Balloon Text"/>
    <w:basedOn w:val="a"/>
    <w:link w:val="aa"/>
    <w:uiPriority w:val="99"/>
    <w:semiHidden/>
    <w:unhideWhenUsed/>
    <w:rsid w:val="00EA5F8A"/>
    <w:pPr>
      <w:spacing w:after="0" w:line="240" w:lineRule="auto"/>
    </w:pPr>
    <w:rPr>
      <w:sz w:val="18"/>
      <w:szCs w:val="18"/>
    </w:rPr>
  </w:style>
  <w:style w:type="character" w:customStyle="1" w:styleId="aa">
    <w:name w:val="批注框文本 字符"/>
    <w:basedOn w:val="a0"/>
    <w:link w:val="a9"/>
    <w:uiPriority w:val="99"/>
    <w:semiHidden/>
    <w:rsid w:val="00EA5F8A"/>
    <w:rPr>
      <w:sz w:val="18"/>
      <w:szCs w:val="18"/>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c"/>
    <w:qFormat/>
    <w:rsid w:val="00862CEF"/>
    <w:pPr>
      <w:spacing w:after="120" w:line="240" w:lineRule="auto"/>
      <w:jc w:val="both"/>
    </w:pPr>
    <w:rPr>
      <w:rFonts w:ascii="Times" w:eastAsia="Batang" w:hAnsi="Times" w:cs="Times New Roman"/>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0"/>
    <w:link w:val="ab"/>
    <w:qFormat/>
    <w:rsid w:val="00862CEF"/>
    <w:rPr>
      <w:rFonts w:ascii="Times" w:eastAsia="Batang" w:hAnsi="Times" w:cs="Times New Roman"/>
      <w:sz w:val="20"/>
      <w:szCs w:val="24"/>
    </w:rPr>
  </w:style>
  <w:style w:type="character" w:customStyle="1" w:styleId="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1"/>
    <w:qFormat/>
    <w:rsid w:val="00907993"/>
    <w:rPr>
      <w:rFonts w:ascii="Times" w:eastAsia="Batang" w:hAnsi="Times" w:cs="Times New Roman"/>
      <w:kern w:val="0"/>
      <w:sz w:val="20"/>
      <w:szCs w:val="24"/>
      <w:lang w:val="en-GB" w:eastAsia="x-none"/>
    </w:rPr>
  </w:style>
  <w:style w:type="paragraph" w:styleId="ad">
    <w:name w:val="Revision"/>
    <w:hidden/>
    <w:uiPriority w:val="99"/>
    <w:semiHidden/>
    <w:rsid w:val="00EC592D"/>
    <w:pPr>
      <w:spacing w:after="0" w:line="240" w:lineRule="auto"/>
    </w:pPr>
  </w:style>
  <w:style w:type="table" w:styleId="ae">
    <w:name w:val="Table Grid"/>
    <w:basedOn w:val="a1"/>
    <w:uiPriority w:val="39"/>
    <w:rsid w:val="00EA1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列出段落 字符2"/>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AD001F"/>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2033</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Xiaohong Zhang</dc:creator>
  <cp:keywords/>
  <dc:description/>
  <cp:lastModifiedBy>NEC</cp:lastModifiedBy>
  <cp:revision>2</cp:revision>
  <dcterms:created xsi:type="dcterms:W3CDTF">2021-11-05T01:50:00Z</dcterms:created>
  <dcterms:modified xsi:type="dcterms:W3CDTF">2021-11-05T01:50:00Z</dcterms:modified>
</cp:coreProperties>
</file>