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93F2F" w14:textId="079DD3AD" w:rsidR="009B5814" w:rsidRPr="0052548E" w:rsidRDefault="009B5814" w:rsidP="009B5814">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50A62" w:rsidRPr="00550A62">
        <w:rPr>
          <w:rFonts w:ascii="Arial" w:hAnsi="Arial" w:cs="Arial"/>
          <w:b/>
          <w:bCs/>
          <w:sz w:val="28"/>
        </w:rPr>
        <w:t>R1-2111625</w:t>
      </w:r>
    </w:p>
    <w:p w14:paraId="7A09AB23" w14:textId="77777777" w:rsidR="009B5814" w:rsidRPr="009513AC" w:rsidRDefault="009B5814" w:rsidP="009B58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9B5814" w:rsidRDefault="004B14A7" w:rsidP="00572BA8">
      <w:pPr>
        <w:spacing w:after="0" w:line="288" w:lineRule="auto"/>
        <w:ind w:left="1988" w:hanging="1988"/>
        <w:jc w:val="both"/>
        <w:rPr>
          <w:rFonts w:ascii="Arial" w:hAnsi="Arial" w:cs="Arial"/>
          <w:b/>
          <w:sz w:val="24"/>
        </w:rPr>
      </w:pPr>
    </w:p>
    <w:p w14:paraId="68A16550" w14:textId="29F47882"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78D22E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A0093" w:rsidRPr="007F6112">
        <w:rPr>
          <w:rFonts w:ascii="Arial" w:hAnsi="Arial" w:cs="Arial"/>
          <w:b/>
          <w:sz w:val="24"/>
          <w:lang w:val="en-US"/>
        </w:rPr>
        <w:t>Discussion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0F789C20" w:rsidR="006B0F9F" w:rsidRPr="007F6112" w:rsidRDefault="00D33EA9" w:rsidP="00FE0FC1">
      <w:pPr>
        <w:spacing w:beforeLines="50" w:before="120" w:afterLines="5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w:t>
      </w:r>
      <w:r w:rsidR="000E3B9E">
        <w:rPr>
          <w:rFonts w:ascii="Arial" w:hAnsi="Arial" w:cs="Arial"/>
          <w:lang w:eastAsia="zh-CN"/>
        </w:rPr>
        <w:t>6</w:t>
      </w:r>
      <w:r w:rsidR="00D63CEE">
        <w:rPr>
          <w:rFonts w:ascii="Arial" w:hAnsi="Arial" w:cs="Arial"/>
          <w:lang w:eastAsia="zh-CN"/>
        </w:rPr>
        <w:t>b</w:t>
      </w:r>
      <w:r w:rsidR="00D81648">
        <w:rPr>
          <w:rFonts w:ascii="Arial" w:hAnsi="Arial" w:cs="Arial"/>
          <w:lang w:eastAsia="zh-CN"/>
        </w:rPr>
        <w:t>-</w:t>
      </w:r>
      <w:r w:rsidR="00F22A03">
        <w:rPr>
          <w:rFonts w:ascii="Arial" w:hAnsi="Arial" w:cs="Arial"/>
          <w:lang w:eastAsia="zh-CN"/>
        </w:rPr>
        <w:t xml:space="preserve">e meeting, </w:t>
      </w:r>
      <w:r w:rsidR="000E3B9E">
        <w:rPr>
          <w:rFonts w:ascii="Arial" w:hAnsi="Arial" w:cs="Arial"/>
          <w:lang w:eastAsia="zh-CN"/>
        </w:rPr>
        <w:t xml:space="preserve">large </w:t>
      </w:r>
      <w:r w:rsidR="00F81F51">
        <w:rPr>
          <w:rFonts w:ascii="Arial" w:hAnsi="Arial" w:cs="Arial"/>
          <w:lang w:eastAsia="zh-CN"/>
        </w:rPr>
        <w:t>progress was made</w:t>
      </w:r>
      <w:r w:rsidR="00FE0FC1">
        <w:rPr>
          <w:rFonts w:ascii="Arial" w:hAnsi="Arial" w:cs="Arial" w:hint="eastAsia"/>
          <w:lang w:eastAsia="zh-CN"/>
        </w:rPr>
        <w:t xml:space="preserve"> </w:t>
      </w:r>
      <w:r w:rsidR="00FE0FC1">
        <w:rPr>
          <w:rFonts w:ascii="Arial" w:hAnsi="Arial" w:cs="Arial"/>
          <w:lang w:eastAsia="zh-CN"/>
        </w:rPr>
        <w:t>on</w:t>
      </w:r>
      <w:r w:rsidR="00F81F51">
        <w:rPr>
          <w:rFonts w:ascii="Arial" w:hAnsi="Arial" w:cs="Arial"/>
          <w:lang w:eastAsia="zh-CN"/>
        </w:rPr>
        <w:t xml:space="preserve"> </w:t>
      </w:r>
      <w:r w:rsidR="001E644C">
        <w:rPr>
          <w:rFonts w:ascii="Arial" w:hAnsi="Arial" w:cs="Arial"/>
          <w:lang w:eastAsia="zh-CN"/>
        </w:rPr>
        <w:t xml:space="preserve">the </w:t>
      </w:r>
      <w:r w:rsidR="00FE0FC1">
        <w:rPr>
          <w:rFonts w:ascii="Arial" w:hAnsi="Arial" w:cs="Arial"/>
          <w:lang w:eastAsia="zh-CN"/>
        </w:rPr>
        <w:t>partial sensing</w:t>
      </w:r>
      <w:r w:rsidR="00F81F51">
        <w:rPr>
          <w:rFonts w:ascii="Arial" w:hAnsi="Arial" w:cs="Arial"/>
          <w:lang w:eastAsia="zh-CN"/>
        </w:rPr>
        <w:t xml:space="preserve">, including </w:t>
      </w:r>
      <w:r w:rsidR="001E644C">
        <w:rPr>
          <w:rFonts w:ascii="Arial" w:hAnsi="Arial" w:cs="Arial"/>
          <w:lang w:eastAsia="zh-CN"/>
        </w:rPr>
        <w:t xml:space="preserve">the </w:t>
      </w:r>
      <w:r w:rsidR="00F81F51">
        <w:rPr>
          <w:rFonts w:ascii="Arial" w:hAnsi="Arial" w:cs="Arial"/>
          <w:lang w:eastAsia="zh-CN"/>
        </w:rPr>
        <w:t>periodic-based and contiguous partial sensing</w:t>
      </w:r>
      <w:r w:rsidR="000E3B9E">
        <w:rPr>
          <w:rFonts w:ascii="Arial" w:hAnsi="Arial" w:cs="Arial"/>
          <w:lang w:eastAsia="zh-CN"/>
        </w:rPr>
        <w:t>, the agreements</w:t>
      </w:r>
      <w:r w:rsidR="005F1D72">
        <w:rPr>
          <w:rFonts w:ascii="Arial" w:hAnsi="Arial" w:cs="Arial"/>
          <w:lang w:eastAsia="zh-CN"/>
        </w:rPr>
        <w:t>/working assumptions</w:t>
      </w:r>
      <w:r w:rsidR="000E3B9E">
        <w:rPr>
          <w:rFonts w:ascii="Arial" w:hAnsi="Arial" w:cs="Arial"/>
          <w:lang w:eastAsia="zh-CN"/>
        </w:rPr>
        <w:t xml:space="preserve"> were</w:t>
      </w:r>
      <w:r w:rsidR="005F1D72">
        <w:rPr>
          <w:rFonts w:ascii="Arial" w:hAnsi="Arial" w:cs="Arial"/>
          <w:lang w:eastAsia="zh-CN"/>
        </w:rPr>
        <w:t xml:space="preserve"> captured</w:t>
      </w:r>
      <w:r w:rsidR="000E3B9E">
        <w:rPr>
          <w:rFonts w:ascii="Arial" w:hAnsi="Arial" w:cs="Arial"/>
          <w:lang w:eastAsia="zh-CN"/>
        </w:rPr>
        <w:t xml:space="preserve"> in</w:t>
      </w:r>
      <w:r w:rsidR="005F1D72">
        <w:rPr>
          <w:rFonts w:ascii="Arial" w:hAnsi="Arial" w:cs="Arial"/>
          <w:lang w:eastAsia="zh-CN"/>
        </w:rPr>
        <w:t xml:space="preserve"> </w:t>
      </w:r>
      <w:r w:rsidR="002908F1">
        <w:rPr>
          <w:rFonts w:ascii="Arial" w:hAnsi="Arial" w:cs="Arial"/>
          <w:lang w:eastAsia="zh-CN"/>
        </w:rPr>
        <w:fldChar w:fldCharType="begin"/>
      </w:r>
      <w:r w:rsidR="002908F1">
        <w:rPr>
          <w:rFonts w:ascii="Arial" w:hAnsi="Arial" w:cs="Arial"/>
          <w:lang w:eastAsia="zh-CN"/>
        </w:rPr>
        <w:instrText xml:space="preserve"> REF _Ref83830298 \r \h </w:instrText>
      </w:r>
      <w:r w:rsidR="002908F1">
        <w:rPr>
          <w:rFonts w:ascii="Arial" w:hAnsi="Arial" w:cs="Arial"/>
          <w:lang w:eastAsia="zh-CN"/>
        </w:rPr>
      </w:r>
      <w:r w:rsidR="002908F1">
        <w:rPr>
          <w:rFonts w:ascii="Arial" w:hAnsi="Arial" w:cs="Arial"/>
          <w:lang w:eastAsia="zh-CN"/>
        </w:rPr>
        <w:fldChar w:fldCharType="separate"/>
      </w:r>
      <w:r w:rsidR="002908F1">
        <w:rPr>
          <w:rFonts w:ascii="Arial" w:hAnsi="Arial" w:cs="Arial"/>
          <w:lang w:eastAsia="zh-CN"/>
        </w:rPr>
        <w:t>[1]</w:t>
      </w:r>
      <w:r w:rsidR="002908F1">
        <w:rPr>
          <w:rFonts w:ascii="Arial" w:hAnsi="Arial" w:cs="Arial"/>
          <w:lang w:eastAsia="zh-CN"/>
        </w:rPr>
        <w:fldChar w:fldCharType="end"/>
      </w:r>
      <w:r w:rsidR="00026012">
        <w:rPr>
          <w:rFonts w:ascii="Arial" w:hAnsi="Arial" w:cs="Arial"/>
          <w:lang w:eastAsia="zh-CN"/>
        </w:rPr>
        <w:t xml:space="preserve">, and the remaining open issues were summarized in </w:t>
      </w:r>
      <w:r w:rsidR="00026012">
        <w:rPr>
          <w:rFonts w:ascii="Arial" w:hAnsi="Arial" w:cs="Arial"/>
          <w:lang w:eastAsia="zh-CN"/>
        </w:rPr>
        <w:fldChar w:fldCharType="begin"/>
      </w:r>
      <w:r w:rsidR="00026012">
        <w:rPr>
          <w:rFonts w:ascii="Arial" w:hAnsi="Arial" w:cs="Arial"/>
          <w:lang w:eastAsia="zh-CN"/>
        </w:rPr>
        <w:instrText xml:space="preserve"> REF _Ref86394605 \r \h </w:instrText>
      </w:r>
      <w:r w:rsidR="00026012">
        <w:rPr>
          <w:rFonts w:ascii="Arial" w:hAnsi="Arial" w:cs="Arial"/>
          <w:lang w:eastAsia="zh-CN"/>
        </w:rPr>
      </w:r>
      <w:r w:rsidR="00026012">
        <w:rPr>
          <w:rFonts w:ascii="Arial" w:hAnsi="Arial" w:cs="Arial"/>
          <w:lang w:eastAsia="zh-CN"/>
        </w:rPr>
        <w:fldChar w:fldCharType="separate"/>
      </w:r>
      <w:r w:rsidR="00026012">
        <w:rPr>
          <w:rFonts w:ascii="Arial" w:hAnsi="Arial" w:cs="Arial"/>
          <w:lang w:eastAsia="zh-CN"/>
        </w:rPr>
        <w:t>[2]</w:t>
      </w:r>
      <w:r w:rsidR="00026012">
        <w:rPr>
          <w:rFonts w:ascii="Arial" w:hAnsi="Arial" w:cs="Arial"/>
          <w:lang w:eastAsia="zh-CN"/>
        </w:rPr>
        <w:fldChar w:fldCharType="end"/>
      </w:r>
      <w:r w:rsidR="005F1D72">
        <w:rPr>
          <w:rFonts w:ascii="Arial" w:hAnsi="Arial" w:cs="Arial"/>
          <w:lang w:eastAsia="zh-CN"/>
        </w:rPr>
        <w:t xml:space="preserve">. </w:t>
      </w:r>
      <w:r w:rsidR="00FE0FC1">
        <w:rPr>
          <w:rFonts w:ascii="Arial" w:hAnsi="Arial" w:cs="Arial"/>
          <w:lang w:eastAsia="zh-CN"/>
        </w:rPr>
        <w:t>I</w:t>
      </w:r>
      <w:r w:rsidR="00C060F0">
        <w:rPr>
          <w:rFonts w:ascii="Arial" w:hAnsi="Arial" w:cs="Arial"/>
          <w:lang w:eastAsia="zh-CN"/>
        </w:rPr>
        <w:t>n</w:t>
      </w:r>
      <w:r w:rsidRPr="007F6112">
        <w:rPr>
          <w:rFonts w:ascii="Arial" w:hAnsi="Arial" w:cs="Arial"/>
          <w:lang w:eastAsia="zh-CN"/>
        </w:rPr>
        <w:t xml:space="preserve"> this contribution, we</w:t>
      </w:r>
      <w:r w:rsidR="0070553F">
        <w:rPr>
          <w:rFonts w:ascii="Arial" w:hAnsi="Arial" w:cs="Arial"/>
          <w:lang w:eastAsia="zh-CN"/>
        </w:rPr>
        <w:t xml:space="preserve"> </w:t>
      </w:r>
      <w:r w:rsidR="00026012">
        <w:rPr>
          <w:rFonts w:ascii="Arial" w:hAnsi="Arial" w:cs="Arial"/>
          <w:lang w:eastAsia="zh-CN"/>
        </w:rPr>
        <w:t>further</w:t>
      </w:r>
      <w:r w:rsidR="0070553F">
        <w:rPr>
          <w:rFonts w:ascii="Arial" w:hAnsi="Arial" w:cs="Arial"/>
          <w:lang w:eastAsia="zh-CN"/>
        </w:rPr>
        <w:t xml:space="preserve"> </w:t>
      </w:r>
      <w:r w:rsidR="00A52D87">
        <w:rPr>
          <w:rFonts w:ascii="Arial" w:hAnsi="Arial" w:cs="Arial"/>
          <w:lang w:eastAsia="zh-CN"/>
        </w:rPr>
        <w:t xml:space="preserve">discuss the </w:t>
      </w:r>
      <w:r w:rsidR="00F81F51">
        <w:rPr>
          <w:rFonts w:ascii="Arial" w:hAnsi="Arial" w:cs="Arial"/>
          <w:lang w:eastAsia="zh-CN"/>
        </w:rPr>
        <w:t xml:space="preserve">remaining </w:t>
      </w:r>
      <w:r w:rsidR="00774E8D">
        <w:rPr>
          <w:rFonts w:ascii="Arial" w:hAnsi="Arial" w:cs="Arial"/>
          <w:lang w:eastAsia="zh-CN"/>
        </w:rPr>
        <w:t xml:space="preserve">open </w:t>
      </w:r>
      <w:r w:rsidR="00F81F51">
        <w:rPr>
          <w:rFonts w:ascii="Arial" w:hAnsi="Arial" w:cs="Arial"/>
          <w:lang w:eastAsia="zh-CN"/>
        </w:rPr>
        <w:t xml:space="preserve">issues </w:t>
      </w:r>
      <w:r w:rsidR="00A52D87">
        <w:rPr>
          <w:rFonts w:ascii="Arial" w:hAnsi="Arial" w:cs="Arial"/>
          <w:lang w:eastAsia="zh-CN"/>
        </w:rPr>
        <w:t>on</w:t>
      </w:r>
      <w:r w:rsidRPr="007F6112">
        <w:rPr>
          <w:rFonts w:ascii="Arial" w:hAnsi="Arial" w:cs="Arial"/>
          <w:lang w:eastAsia="zh-CN"/>
        </w:rPr>
        <w:t xml:space="preserve"> </w:t>
      </w:r>
      <w:r w:rsidR="007D76E4">
        <w:rPr>
          <w:rFonts w:ascii="Arial" w:hAnsi="Arial" w:cs="Arial"/>
          <w:lang w:eastAsia="zh-CN"/>
        </w:rPr>
        <w:t>resource allocation for power saving</w:t>
      </w:r>
      <w:r w:rsidRPr="007F6112">
        <w:rPr>
          <w:rFonts w:ascii="Arial" w:hAnsi="Arial" w:cs="Arial"/>
          <w:lang w:eastAsia="zh-CN"/>
        </w:rPr>
        <w:t>.</w:t>
      </w:r>
    </w:p>
    <w:p w14:paraId="5BD2A472" w14:textId="234A45D5" w:rsidR="00BB308D" w:rsidRPr="007F6112" w:rsidRDefault="007B5E27" w:rsidP="00572BA8">
      <w:pPr>
        <w:pStyle w:val="3GPPH1"/>
        <w:spacing w:line="288" w:lineRule="auto"/>
        <w:ind w:left="425" w:hanging="425"/>
        <w:jc w:val="both"/>
        <w:rPr>
          <w:rFonts w:cs="Arial"/>
          <w:b/>
          <w:sz w:val="30"/>
          <w:szCs w:val="30"/>
        </w:rPr>
      </w:pPr>
      <w:r>
        <w:rPr>
          <w:rFonts w:cs="Arial"/>
          <w:b/>
          <w:sz w:val="30"/>
          <w:szCs w:val="30"/>
        </w:rPr>
        <w:t>Partial sensing</w:t>
      </w:r>
    </w:p>
    <w:p w14:paraId="20ABC7FF" w14:textId="5D59DDA9" w:rsidR="008F2E0B" w:rsidRDefault="008F2E0B" w:rsidP="00833503">
      <w:pPr>
        <w:widowControl w:val="0"/>
        <w:overflowPunct/>
        <w:autoSpaceDE/>
        <w:adjustRightInd/>
        <w:spacing w:line="288" w:lineRule="auto"/>
        <w:jc w:val="both"/>
        <w:textAlignment w:val="auto"/>
        <w:rPr>
          <w:rFonts w:ascii="Arial" w:hAnsi="Arial" w:cs="Arial"/>
          <w:lang w:eastAsia="zh-CN"/>
        </w:rPr>
      </w:pPr>
      <w:r w:rsidRPr="008F2E0B">
        <w:rPr>
          <w:rFonts w:ascii="Arial" w:hAnsi="Arial" w:cs="Arial" w:hint="eastAsia"/>
          <w:lang w:eastAsia="zh-CN"/>
        </w:rPr>
        <w:t>I</w:t>
      </w:r>
      <w:r w:rsidRPr="008F2E0B">
        <w:rPr>
          <w:rFonts w:ascii="Arial" w:hAnsi="Arial" w:cs="Arial"/>
          <w:lang w:eastAsia="zh-CN"/>
        </w:rPr>
        <w:t>n RAN1#106-e meeting</w:t>
      </w:r>
      <w:r>
        <w:rPr>
          <w:rFonts w:ascii="Arial" w:hAnsi="Arial" w:cs="Arial"/>
          <w:lang w:eastAsia="zh-CN"/>
        </w:rPr>
        <w:t xml:space="preserve">, the resource (re)selection process in a resource pool </w:t>
      </w:r>
      <w:r w:rsidR="00184C4C">
        <w:rPr>
          <w:rFonts w:ascii="Arial" w:hAnsi="Arial" w:cs="Arial"/>
          <w:lang w:eastAsia="zh-CN"/>
        </w:rPr>
        <w:t xml:space="preserve">was discussed for three difference cases, </w:t>
      </w:r>
      <w:r w:rsidR="00391E80">
        <w:rPr>
          <w:rFonts w:ascii="Arial" w:hAnsi="Arial" w:cs="Arial"/>
          <w:lang w:eastAsia="zh-CN"/>
        </w:rPr>
        <w:t xml:space="preserve">i.e., </w:t>
      </w:r>
      <w:r w:rsidR="00184C4C">
        <w:rPr>
          <w:rFonts w:ascii="Arial" w:hAnsi="Arial" w:cs="Arial"/>
          <w:lang w:eastAsia="zh-CN"/>
        </w:rPr>
        <w:t>i</w:t>
      </w:r>
      <w:r w:rsidR="00184C4C" w:rsidRPr="00184C4C">
        <w:rPr>
          <w:rFonts w:ascii="Arial" w:hAnsi="Arial" w:cs="Arial"/>
          <w:lang w:eastAsia="zh-CN"/>
        </w:rPr>
        <w:t xml:space="preserve">n resource pool with reservation for another TB </w:t>
      </w:r>
      <w:r w:rsidR="00184C4C">
        <w:rPr>
          <w:rFonts w:ascii="Arial" w:hAnsi="Arial" w:cs="Arial"/>
          <w:lang w:eastAsia="zh-CN"/>
        </w:rPr>
        <w:t xml:space="preserve">enabled, </w:t>
      </w:r>
      <w:r w:rsidR="00391E80" w:rsidRPr="00391E80">
        <w:rPr>
          <w:rFonts w:ascii="Arial" w:hAnsi="Arial" w:cs="Arial"/>
          <w:lang w:eastAsia="zh-CN"/>
        </w:rPr>
        <w:t xml:space="preserve">a resource (re)selection procedure triggered by </w:t>
      </w:r>
      <w:r w:rsidR="00184C4C" w:rsidRPr="00391E80">
        <w:rPr>
          <w:rFonts w:ascii="Arial" w:hAnsi="Arial" w:cs="Arial"/>
          <w:lang w:eastAsia="zh-CN"/>
        </w:rPr>
        <w:t>periodic transmission (</w:t>
      </w:r>
      <w:r w:rsidR="00184C4C" w:rsidRPr="00391E80">
        <w:rPr>
          <w:rFonts w:ascii="Arial" w:hAnsi="Arial" w:cs="Arial"/>
          <w:i/>
          <w:iCs/>
          <w:lang w:eastAsia="zh-CN"/>
        </w:rPr>
        <w:t>P</w:t>
      </w:r>
      <w:r w:rsidR="00184C4C" w:rsidRPr="00391E80">
        <w:rPr>
          <w:rFonts w:ascii="Arial" w:hAnsi="Arial" w:cs="Arial"/>
          <w:lang w:eastAsia="zh-CN"/>
        </w:rPr>
        <w:t>rsvp_TX</w:t>
      </w:r>
      <w:r w:rsidR="00184C4C" w:rsidRPr="00391E80">
        <w:rPr>
          <w:rFonts w:ascii="Arial" w:hAnsi="Arial" w:cs="Arial"/>
          <w:i/>
          <w:iCs/>
          <w:lang w:eastAsia="zh-CN"/>
        </w:rPr>
        <w:t>≠0</w:t>
      </w:r>
      <w:r w:rsidR="00184C4C" w:rsidRPr="00391E80">
        <w:rPr>
          <w:rFonts w:ascii="Arial" w:hAnsi="Arial" w:cs="Arial"/>
          <w:lang w:eastAsia="zh-CN"/>
        </w:rPr>
        <w:t xml:space="preserve">) in slot n </w:t>
      </w:r>
      <w:r w:rsidR="00184C4C">
        <w:rPr>
          <w:rFonts w:ascii="Arial" w:hAnsi="Arial" w:cs="Arial"/>
          <w:lang w:eastAsia="zh-CN"/>
        </w:rPr>
        <w:t xml:space="preserve">(PBPS + CPS for periodic Tx), </w:t>
      </w:r>
      <w:r w:rsidR="00753924">
        <w:rPr>
          <w:rFonts w:ascii="Arial" w:hAnsi="Arial" w:cs="Arial"/>
          <w:lang w:eastAsia="zh-CN"/>
        </w:rPr>
        <w:t xml:space="preserve">and </w:t>
      </w:r>
      <w:r w:rsidR="00391E80" w:rsidRPr="00391E80">
        <w:rPr>
          <w:rFonts w:ascii="Arial" w:hAnsi="Arial" w:cs="Arial"/>
          <w:lang w:eastAsia="zh-CN"/>
        </w:rPr>
        <w:t xml:space="preserve">a resource (re)selection procedure triggered by </w:t>
      </w:r>
      <w:r w:rsidR="00184C4C" w:rsidRPr="00391E80">
        <w:rPr>
          <w:rFonts w:ascii="Arial" w:hAnsi="Arial" w:cs="Arial"/>
          <w:lang w:eastAsia="zh-CN"/>
        </w:rPr>
        <w:t>aperiodic transmission (Prsvp_TX=0) in slot n</w:t>
      </w:r>
      <w:r w:rsidR="00184C4C">
        <w:rPr>
          <w:rFonts w:ascii="Arial" w:hAnsi="Arial" w:cs="Arial"/>
          <w:lang w:eastAsia="zh-CN"/>
        </w:rPr>
        <w:t xml:space="preserve"> (PBPS + CPS for aperiodic Tx), and i</w:t>
      </w:r>
      <w:r w:rsidR="00184C4C" w:rsidRPr="00184C4C">
        <w:rPr>
          <w:rFonts w:ascii="Arial" w:hAnsi="Arial" w:cs="Arial"/>
          <w:lang w:eastAsia="zh-CN"/>
        </w:rPr>
        <w:t>n resource pool with reservation for another TB disabled</w:t>
      </w:r>
      <w:r w:rsidR="00184C4C">
        <w:rPr>
          <w:rFonts w:ascii="Arial" w:hAnsi="Arial" w:cs="Arial"/>
          <w:lang w:eastAsia="zh-CN"/>
        </w:rPr>
        <w:t xml:space="preserve"> (CPS only)</w:t>
      </w:r>
      <w:r w:rsidR="00AF6E50">
        <w:rPr>
          <w:rFonts w:ascii="Arial" w:hAnsi="Arial" w:cs="Arial"/>
          <w:lang w:eastAsia="zh-CN"/>
        </w:rPr>
        <w:t>.</w:t>
      </w:r>
    </w:p>
    <w:p w14:paraId="51E0A02A" w14:textId="1A78FB3E" w:rsidR="00184C4C" w:rsidRDefault="00184C4C"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n RAN1</w:t>
      </w:r>
      <w:r w:rsidR="00F32873">
        <w:rPr>
          <w:rFonts w:ascii="Arial" w:hAnsi="Arial" w:cs="Arial"/>
          <w:lang w:eastAsia="zh-CN"/>
        </w:rPr>
        <w:t>#106b-e</w:t>
      </w:r>
      <w:r>
        <w:rPr>
          <w:rFonts w:ascii="Arial" w:hAnsi="Arial" w:cs="Arial"/>
          <w:lang w:eastAsia="zh-CN"/>
        </w:rPr>
        <w:t xml:space="preserve"> meeting, </w:t>
      </w:r>
      <w:r w:rsidR="007F3E00">
        <w:rPr>
          <w:rFonts w:ascii="Arial" w:hAnsi="Arial" w:cs="Arial"/>
          <w:lang w:eastAsia="zh-CN"/>
        </w:rPr>
        <w:t>on the PBPS + CPS for periodic Tx case, the agreement was made on how to define T</w:t>
      </w:r>
      <w:r w:rsidR="007F3E00" w:rsidRPr="007F3E00">
        <w:rPr>
          <w:rFonts w:ascii="Arial" w:hAnsi="Arial" w:cs="Arial"/>
          <w:vertAlign w:val="subscript"/>
          <w:lang w:eastAsia="zh-CN"/>
        </w:rPr>
        <w:t>A</w:t>
      </w:r>
      <w:r w:rsidR="007F3E00">
        <w:rPr>
          <w:rFonts w:ascii="Arial" w:hAnsi="Arial" w:cs="Arial"/>
          <w:lang w:eastAsia="zh-CN"/>
        </w:rPr>
        <w:t>, T</w:t>
      </w:r>
      <w:r w:rsidR="007F3E00" w:rsidRPr="007F3E00">
        <w:rPr>
          <w:rFonts w:ascii="Arial" w:hAnsi="Arial" w:cs="Arial"/>
          <w:vertAlign w:val="subscript"/>
          <w:lang w:eastAsia="zh-CN"/>
        </w:rPr>
        <w:t>B</w:t>
      </w:r>
      <w:r w:rsidR="007F3E00">
        <w:rPr>
          <w:rFonts w:ascii="Arial" w:hAnsi="Arial" w:cs="Arial"/>
          <w:lang w:eastAsia="zh-CN"/>
        </w:rPr>
        <w:t xml:space="preserve"> for the CPS window.</w:t>
      </w:r>
    </w:p>
    <w:tbl>
      <w:tblPr>
        <w:tblStyle w:val="af1"/>
        <w:tblW w:w="0" w:type="auto"/>
        <w:tblLook w:val="04A0" w:firstRow="1" w:lastRow="0" w:firstColumn="1" w:lastColumn="0" w:noHBand="0" w:noVBand="1"/>
      </w:tblPr>
      <w:tblGrid>
        <w:gridCol w:w="9962"/>
      </w:tblGrid>
      <w:tr w:rsidR="007F3E00" w:rsidRPr="00921CD2" w14:paraId="69A79098" w14:textId="77777777" w:rsidTr="007F3E00">
        <w:tc>
          <w:tcPr>
            <w:tcW w:w="9962" w:type="dxa"/>
          </w:tcPr>
          <w:p w14:paraId="581A1F04" w14:textId="77777777" w:rsidR="007F3E00" w:rsidRPr="00921CD2" w:rsidRDefault="007F3E00" w:rsidP="007F3E00">
            <w:pPr>
              <w:rPr>
                <w:rFonts w:ascii="Arial" w:hAnsi="Arial" w:cs="Arial"/>
                <w:color w:val="000000"/>
                <w:highlight w:val="green"/>
              </w:rPr>
            </w:pPr>
            <w:r w:rsidRPr="00921CD2">
              <w:rPr>
                <w:rFonts w:ascii="Arial" w:hAnsi="Arial" w:cs="Arial"/>
                <w:b/>
                <w:bCs/>
                <w:color w:val="000000"/>
                <w:highlight w:val="green"/>
              </w:rPr>
              <w:t>Agreement</w:t>
            </w:r>
          </w:p>
          <w:p w14:paraId="7D24B4A4" w14:textId="77777777" w:rsidR="007F3E00" w:rsidRPr="00921CD2" w:rsidRDefault="007F3E00" w:rsidP="007F3E00">
            <w:pPr>
              <w:rPr>
                <w:rFonts w:ascii="Arial" w:hAnsi="Arial" w:cs="Arial"/>
                <w:color w:val="000000"/>
              </w:rPr>
            </w:pPr>
            <w:r w:rsidRPr="00921CD2">
              <w:rPr>
                <w:rFonts w:ascii="Arial" w:hAnsi="Arial" w:cs="Arial"/>
                <w:color w:val="000000"/>
              </w:rPr>
              <w:t>When UE performs periodic-based and contiguous partial sensing schemes in a mode 2 Tx pool with periodic reservation for another TB (</w:t>
            </w:r>
            <w:r w:rsidRPr="00921CD2">
              <w:rPr>
                <w:rFonts w:ascii="Arial" w:hAnsi="Arial" w:cs="Arial"/>
                <w:i/>
                <w:iCs/>
                <w:color w:val="000000"/>
              </w:rPr>
              <w:t>sl-MultiReserveResource</w:t>
            </w:r>
            <w:r w:rsidRPr="00921CD2">
              <w:rPr>
                <w:rFonts w:ascii="Arial" w:hAnsi="Arial" w:cs="Arial"/>
                <w:color w:val="000000"/>
              </w:rPr>
              <w:t xml:space="preserve">) enabled, </w:t>
            </w:r>
          </w:p>
          <w:p w14:paraId="0432EFC4" w14:textId="2EF60B16" w:rsidR="007F3E00" w:rsidRPr="00921CD2" w:rsidRDefault="007F3E00" w:rsidP="007F3E00">
            <w:pPr>
              <w:numPr>
                <w:ilvl w:val="0"/>
                <w:numId w:val="24"/>
              </w:numPr>
              <w:overflowPunct/>
              <w:autoSpaceDE/>
              <w:autoSpaceDN/>
              <w:adjustRightInd/>
              <w:spacing w:after="0"/>
              <w:textAlignment w:val="auto"/>
              <w:rPr>
                <w:rFonts w:ascii="Arial" w:hAnsi="Arial" w:cs="Arial"/>
                <w:lang w:val="en-US"/>
              </w:rPr>
            </w:pPr>
            <w:r w:rsidRPr="00921CD2">
              <w:rPr>
                <w:rFonts w:ascii="Arial" w:hAnsi="Arial" w:cs="Arial"/>
              </w:rPr>
              <w:t>For a resource (re)selection procedure triggered by periodic transmission (</w:t>
            </w:r>
            <m:oMath>
              <m:sSub>
                <m:sSubPr>
                  <m:ctrlPr>
                    <w:rPr>
                      <w:rFonts w:ascii="Cambria Math" w:eastAsia="Calibri" w:hAnsi="Cambria Math" w:cs="Arial"/>
                      <w:i/>
                      <w:sz w:val="22"/>
                      <w:szCs w:val="28"/>
                      <w:lang w:val="en-US"/>
                    </w:rPr>
                  </m:ctrlPr>
                </m:sSubPr>
                <m:e>
                  <m:r>
                    <w:rPr>
                      <w:rFonts w:ascii="Cambria Math" w:eastAsia="Calibri" w:hAnsi="Cambria Math" w:cs="Arial"/>
                      <w:sz w:val="22"/>
                      <w:szCs w:val="28"/>
                      <w:lang w:val="en-US"/>
                    </w:rPr>
                    <m:t>P</m:t>
                  </m:r>
                </m:e>
                <m:sub>
                  <m:r>
                    <m:rPr>
                      <m:nor/>
                    </m:rPr>
                    <w:rPr>
                      <w:rFonts w:ascii="Arial" w:eastAsia="Calibri" w:hAnsi="Arial" w:cs="Arial"/>
                      <w:sz w:val="22"/>
                      <w:szCs w:val="28"/>
                      <w:lang w:val="en-US"/>
                    </w:rPr>
                    <m:t>rsvp_TX</m:t>
                  </m:r>
                  <m:ctrlPr>
                    <w:rPr>
                      <w:rFonts w:ascii="Cambria Math" w:eastAsia="Calibri" w:hAnsi="Cambria Math" w:cs="Arial"/>
                      <w:sz w:val="22"/>
                      <w:szCs w:val="28"/>
                      <w:lang w:val="en-US"/>
                    </w:rPr>
                  </m:ctrlPr>
                </m:sub>
              </m:sSub>
              <m:r>
                <w:rPr>
                  <w:rFonts w:ascii="Cambria Math" w:hAnsi="Cambria Math" w:cs="Arial"/>
                  <w:sz w:val="22"/>
                  <w:szCs w:val="28"/>
                  <w:lang w:val="en-US"/>
                </w:rPr>
                <m:t>≠0</m:t>
              </m:r>
            </m:oMath>
            <w:r w:rsidRPr="00921CD2">
              <w:rPr>
                <w:rFonts w:ascii="Arial" w:hAnsi="Arial" w:cs="Arial"/>
              </w:rPr>
              <w:t xml:space="preserve">) in slot </w:t>
            </w:r>
            <w:r w:rsidRPr="00921CD2">
              <w:rPr>
                <w:rFonts w:ascii="Arial" w:hAnsi="Arial" w:cs="Arial"/>
                <w:i/>
                <w:iCs/>
              </w:rPr>
              <w:t>n</w:t>
            </w:r>
            <w:r w:rsidRPr="00921CD2">
              <w:rPr>
                <w:rFonts w:ascii="Arial" w:hAnsi="Arial" w:cs="Arial"/>
              </w:rPr>
              <w:t xml:space="preserve">, </w:t>
            </w:r>
            <w:r w:rsidRPr="00921CD2">
              <w:rPr>
                <w:rFonts w:ascii="Arial" w:hAnsi="Arial" w:cs="Arial"/>
                <w:i/>
                <w:iCs/>
              </w:rPr>
              <w:t>T</w:t>
            </w:r>
            <w:r w:rsidRPr="00921CD2">
              <w:rPr>
                <w:rFonts w:ascii="Arial" w:hAnsi="Arial" w:cs="Arial"/>
                <w:i/>
                <w:iCs/>
                <w:vertAlign w:val="subscript"/>
              </w:rPr>
              <w:t>A</w:t>
            </w:r>
            <w:r w:rsidRPr="00921CD2">
              <w:rPr>
                <w:rFonts w:ascii="Arial" w:hAnsi="Arial" w:cs="Arial"/>
              </w:rPr>
              <w:t xml:space="preserve"> and </w:t>
            </w:r>
            <w:r w:rsidRPr="00921CD2">
              <w:rPr>
                <w:rFonts w:ascii="Arial" w:hAnsi="Arial" w:cs="Arial"/>
                <w:i/>
                <w:iCs/>
              </w:rPr>
              <w:t>T</w:t>
            </w:r>
            <w:r w:rsidRPr="00921CD2">
              <w:rPr>
                <w:rFonts w:ascii="Arial" w:hAnsi="Arial" w:cs="Arial"/>
                <w:i/>
                <w:iCs/>
                <w:vertAlign w:val="subscript"/>
              </w:rPr>
              <w:t>B</w:t>
            </w:r>
            <w:r w:rsidRPr="00921CD2">
              <w:rPr>
                <w:rFonts w:ascii="Arial" w:hAnsi="Arial" w:cs="Arial"/>
              </w:rPr>
              <w:t xml:space="preserve"> for the CPS monitoring window is defined according to one of the followings:</w:t>
            </w:r>
          </w:p>
          <w:p w14:paraId="663B3C3F" w14:textId="77777777" w:rsidR="007F3E00" w:rsidRPr="00921CD2" w:rsidRDefault="007F3E00" w:rsidP="007F3E00">
            <w:pPr>
              <w:numPr>
                <w:ilvl w:val="1"/>
                <w:numId w:val="24"/>
              </w:numPr>
              <w:overflowPunct/>
              <w:autoSpaceDE/>
              <w:autoSpaceDN/>
              <w:adjustRightInd/>
              <w:spacing w:after="0"/>
              <w:ind w:left="1418" w:hanging="338"/>
              <w:textAlignment w:val="auto"/>
              <w:rPr>
                <w:rFonts w:ascii="Arial" w:hAnsi="Arial" w:cs="Arial"/>
                <w:color w:val="000000"/>
              </w:rPr>
            </w:pPr>
            <w:bookmarkStart w:id="1" w:name="_Hlk85108137"/>
            <w:r w:rsidRPr="00921CD2">
              <w:rPr>
                <w:rFonts w:ascii="Arial" w:hAnsi="Arial" w:cs="Arial"/>
                <w:i/>
                <w:iCs/>
                <w:color w:val="000000"/>
              </w:rPr>
              <w:t>n</w:t>
            </w:r>
            <w:r w:rsidRPr="00921CD2">
              <w:rPr>
                <w:rFonts w:ascii="Arial" w:hAnsi="Arial" w:cs="Arial"/>
                <w:color w:val="000000"/>
              </w:rPr>
              <w:t>+</w:t>
            </w:r>
            <w:r w:rsidRPr="00921CD2">
              <w:rPr>
                <w:rFonts w:ascii="Arial" w:hAnsi="Arial" w:cs="Arial"/>
                <w:i/>
                <w:iCs/>
                <w:color w:val="000000"/>
              </w:rPr>
              <w:t>T</w:t>
            </w:r>
            <w:r w:rsidRPr="00921CD2">
              <w:rPr>
                <w:rFonts w:ascii="Arial" w:hAnsi="Arial" w:cs="Arial"/>
                <w:color w:val="000000"/>
                <w:vertAlign w:val="subscript"/>
              </w:rPr>
              <w:t>A</w:t>
            </w:r>
            <w:r w:rsidRPr="00921CD2">
              <w:rPr>
                <w:rFonts w:ascii="Arial" w:hAnsi="Arial" w:cs="Arial"/>
                <w:color w:val="000000"/>
              </w:rPr>
              <w:t xml:space="preserve"> is M logical slots earlier than slot </w:t>
            </w:r>
            <m:oMath>
              <m:sSubSup>
                <m:sSubSupPr>
                  <m:ctrlPr>
                    <w:rPr>
                      <w:rFonts w:ascii="Cambria Math" w:hAnsi="Cambria Math" w:cs="Arial"/>
                      <w:i/>
                      <w:color w:val="000000"/>
                      <w:sz w:val="22"/>
                      <w:szCs w:val="22"/>
                      <w:lang w:eastAsia="en-GB"/>
                    </w:rPr>
                  </m:ctrlPr>
                </m:sSubSupPr>
                <m:e>
                  <m:r>
                    <w:rPr>
                      <w:rFonts w:ascii="Cambria Math" w:hAnsi="Cambria Math" w:cs="Arial"/>
                      <w:color w:val="000000"/>
                      <w:sz w:val="22"/>
                      <w:szCs w:val="22"/>
                      <w:lang w:eastAsia="en-GB"/>
                    </w:rPr>
                    <m:t>t</m:t>
                  </m:r>
                </m:e>
                <m:sub>
                  <m:r>
                    <w:rPr>
                      <w:rFonts w:ascii="Cambria Math" w:hAnsi="Cambria Math" w:cs="Arial"/>
                      <w:color w:val="000000"/>
                      <w:sz w:val="22"/>
                      <w:szCs w:val="22"/>
                      <w:lang w:eastAsia="en-GB"/>
                    </w:rPr>
                    <m:t>y0</m:t>
                  </m:r>
                </m:sub>
                <m:sup>
                  <m:r>
                    <w:rPr>
                      <w:rFonts w:ascii="Cambria Math" w:hAnsi="Cambria Math" w:cs="Arial"/>
                      <w:color w:val="000000"/>
                      <w:sz w:val="22"/>
                      <w:szCs w:val="22"/>
                      <w:lang w:eastAsia="en-GB"/>
                    </w:rPr>
                    <m:t>SL</m:t>
                  </m:r>
                </m:sup>
              </m:sSubSup>
            </m:oMath>
            <w:r w:rsidRPr="00921CD2">
              <w:rPr>
                <w:rFonts w:ascii="Arial" w:hAnsi="Arial" w:cs="Arial"/>
                <w:color w:val="FF0000"/>
              </w:rPr>
              <w:t xml:space="preserve">, </w:t>
            </w:r>
            <w:r w:rsidRPr="00921CD2">
              <w:rPr>
                <w:rFonts w:ascii="Arial" w:hAnsi="Arial" w:cs="Arial"/>
                <w:color w:val="000000"/>
              </w:rPr>
              <w:t>and</w:t>
            </w:r>
            <w:r w:rsidRPr="00921CD2">
              <w:rPr>
                <w:rFonts w:ascii="Arial" w:hAnsi="Arial" w:cs="Arial"/>
                <w:i/>
                <w:iCs/>
                <w:color w:val="000000"/>
              </w:rPr>
              <w:t xml:space="preserve"> n</w:t>
            </w:r>
            <w:r w:rsidRPr="00921CD2">
              <w:rPr>
                <w:rFonts w:ascii="Arial" w:hAnsi="Arial" w:cs="Arial"/>
                <w:color w:val="000000"/>
              </w:rPr>
              <w:t>+</w:t>
            </w:r>
            <w:r w:rsidRPr="00921CD2">
              <w:rPr>
                <w:rFonts w:ascii="Arial" w:hAnsi="Arial" w:cs="Arial"/>
                <w:i/>
                <w:iCs/>
                <w:color w:val="000000"/>
              </w:rPr>
              <w:t>T</w:t>
            </w:r>
            <w:r w:rsidRPr="00921CD2">
              <w:rPr>
                <w:rFonts w:ascii="Arial" w:hAnsi="Arial" w:cs="Arial"/>
                <w:color w:val="000000"/>
                <w:vertAlign w:val="subscript"/>
              </w:rPr>
              <w:t>B</w:t>
            </w:r>
            <w:r w:rsidRPr="00921CD2">
              <w:rPr>
                <w:rFonts w:ascii="Arial" w:hAnsi="Arial" w:cs="Arial"/>
                <w:color w:val="000000"/>
              </w:rPr>
              <w:t xml:space="preserve"> is </w:t>
            </w:r>
            <m:oMath>
              <m:sSubSup>
                <m:sSubSupPr>
                  <m:ctrlPr>
                    <w:rPr>
                      <w:rFonts w:ascii="Cambria Math" w:hAnsi="Cambria Math" w:cs="Arial"/>
                      <w:i/>
                      <w:color w:val="000000"/>
                      <w:sz w:val="22"/>
                      <w:szCs w:val="22"/>
                      <w:lang w:eastAsia="en-GB"/>
                    </w:rPr>
                  </m:ctrlPr>
                </m:sSubSupPr>
                <m:e>
                  <m:r>
                    <w:rPr>
                      <w:rFonts w:ascii="Cambria Math" w:hAnsi="Cambria Math" w:cs="Arial"/>
                      <w:color w:val="000000"/>
                      <w:sz w:val="22"/>
                      <w:szCs w:val="22"/>
                      <w:lang w:eastAsia="en-GB"/>
                    </w:rPr>
                    <m:t>T</m:t>
                  </m:r>
                </m:e>
                <m:sub>
                  <m:r>
                    <w:rPr>
                      <w:rFonts w:ascii="Cambria Math" w:hAnsi="Cambria Math" w:cs="Arial"/>
                      <w:color w:val="000000"/>
                      <w:sz w:val="22"/>
                      <w:szCs w:val="22"/>
                      <w:lang w:eastAsia="en-GB"/>
                    </w:rPr>
                    <m:t>proc,0</m:t>
                  </m:r>
                </m:sub>
                <m:sup>
                  <m:r>
                    <w:rPr>
                      <w:rFonts w:ascii="Cambria Math" w:hAnsi="Cambria Math" w:cs="Arial"/>
                      <w:color w:val="000000"/>
                      <w:sz w:val="22"/>
                      <w:szCs w:val="22"/>
                      <w:lang w:eastAsia="en-GB"/>
                    </w:rPr>
                    <m:t>SL</m:t>
                  </m:r>
                </m:sup>
              </m:sSubSup>
              <m:r>
                <w:rPr>
                  <w:rFonts w:ascii="Cambria Math" w:hAnsi="Cambria Math" w:cs="Arial"/>
                  <w:color w:val="000000"/>
                  <w:sz w:val="22"/>
                  <w:szCs w:val="22"/>
                  <w:lang w:eastAsia="en-GB"/>
                </w:rPr>
                <m:t>+</m:t>
              </m:r>
              <m:sSubSup>
                <m:sSubSupPr>
                  <m:ctrlPr>
                    <w:rPr>
                      <w:rFonts w:ascii="Cambria Math" w:hAnsi="Cambria Math" w:cs="Arial"/>
                      <w:i/>
                      <w:color w:val="000000"/>
                      <w:sz w:val="22"/>
                      <w:szCs w:val="22"/>
                      <w:lang w:eastAsia="en-GB"/>
                    </w:rPr>
                  </m:ctrlPr>
                </m:sSubSupPr>
                <m:e>
                  <m:r>
                    <w:rPr>
                      <w:rFonts w:ascii="Cambria Math" w:hAnsi="Cambria Math" w:cs="Arial"/>
                      <w:color w:val="000000"/>
                      <w:sz w:val="22"/>
                      <w:szCs w:val="22"/>
                      <w:lang w:eastAsia="en-GB"/>
                    </w:rPr>
                    <m:t>T</m:t>
                  </m:r>
                </m:e>
                <m:sub>
                  <m:r>
                    <w:rPr>
                      <w:rFonts w:ascii="Cambria Math" w:hAnsi="Cambria Math" w:cs="Arial"/>
                      <w:color w:val="000000"/>
                      <w:sz w:val="22"/>
                      <w:szCs w:val="22"/>
                      <w:lang w:eastAsia="en-GB"/>
                    </w:rPr>
                    <m:t>proc,1</m:t>
                  </m:r>
                </m:sub>
                <m:sup>
                  <m:r>
                    <w:rPr>
                      <w:rFonts w:ascii="Cambria Math" w:hAnsi="Cambria Math" w:cs="Arial"/>
                      <w:color w:val="000000"/>
                      <w:sz w:val="22"/>
                      <w:szCs w:val="22"/>
                      <w:lang w:eastAsia="en-GB"/>
                    </w:rPr>
                    <m:t>SL</m:t>
                  </m:r>
                </m:sup>
              </m:sSubSup>
            </m:oMath>
            <w:r w:rsidRPr="00921CD2">
              <w:rPr>
                <w:rFonts w:ascii="Arial" w:hAnsi="Arial" w:cs="Arial"/>
                <w:color w:val="000000"/>
              </w:rPr>
              <w:t xml:space="preserve"> slots earlier than </w:t>
            </w:r>
            <m:oMath>
              <m:sSubSup>
                <m:sSubSupPr>
                  <m:ctrlPr>
                    <w:rPr>
                      <w:rFonts w:ascii="Cambria Math" w:hAnsi="Cambria Math" w:cs="Arial"/>
                      <w:i/>
                      <w:color w:val="000000"/>
                      <w:sz w:val="22"/>
                      <w:szCs w:val="22"/>
                      <w:lang w:eastAsia="en-GB"/>
                    </w:rPr>
                  </m:ctrlPr>
                </m:sSubSupPr>
                <m:e>
                  <m:r>
                    <w:rPr>
                      <w:rFonts w:ascii="Cambria Math" w:hAnsi="Cambria Math" w:cs="Arial"/>
                      <w:color w:val="000000"/>
                      <w:sz w:val="22"/>
                      <w:szCs w:val="22"/>
                      <w:lang w:eastAsia="en-GB"/>
                    </w:rPr>
                    <m:t>t</m:t>
                  </m:r>
                </m:e>
                <m:sub>
                  <m:r>
                    <w:rPr>
                      <w:rFonts w:ascii="Cambria Math" w:hAnsi="Cambria Math" w:cs="Arial"/>
                      <w:color w:val="000000"/>
                      <w:sz w:val="22"/>
                      <w:szCs w:val="22"/>
                      <w:lang w:eastAsia="en-GB"/>
                    </w:rPr>
                    <m:t>y0</m:t>
                  </m:r>
                </m:sub>
                <m:sup>
                  <m:r>
                    <w:rPr>
                      <w:rFonts w:ascii="Cambria Math" w:hAnsi="Cambria Math" w:cs="Arial"/>
                      <w:color w:val="000000"/>
                      <w:sz w:val="22"/>
                      <w:szCs w:val="22"/>
                      <w:lang w:eastAsia="en-GB"/>
                    </w:rPr>
                    <m:t>SL</m:t>
                  </m:r>
                </m:sup>
              </m:sSubSup>
            </m:oMath>
            <w:r w:rsidRPr="00921CD2">
              <w:rPr>
                <w:rFonts w:ascii="Arial" w:hAnsi="Arial" w:cs="Arial"/>
                <w:color w:val="000000"/>
                <w:lang w:eastAsia="en-GB"/>
              </w:rPr>
              <w:t xml:space="preserve">, where </w:t>
            </w:r>
            <m:oMath>
              <m:sSubSup>
                <m:sSubSupPr>
                  <m:ctrlPr>
                    <w:rPr>
                      <w:rFonts w:ascii="Cambria Math" w:hAnsi="Cambria Math" w:cs="Arial"/>
                      <w:i/>
                      <w:color w:val="000000"/>
                      <w:sz w:val="22"/>
                      <w:szCs w:val="22"/>
                      <w:lang w:eastAsia="en-GB"/>
                    </w:rPr>
                  </m:ctrlPr>
                </m:sSubSupPr>
                <m:e>
                  <m:r>
                    <w:rPr>
                      <w:rFonts w:ascii="Cambria Math" w:hAnsi="Cambria Math" w:cs="Arial"/>
                      <w:color w:val="000000"/>
                      <w:sz w:val="22"/>
                      <w:szCs w:val="22"/>
                      <w:lang w:eastAsia="en-GB"/>
                    </w:rPr>
                    <m:t>t</m:t>
                  </m:r>
                </m:e>
                <m:sub>
                  <m:r>
                    <w:rPr>
                      <w:rFonts w:ascii="Cambria Math" w:hAnsi="Cambria Math" w:cs="Arial"/>
                      <w:color w:val="000000"/>
                      <w:sz w:val="22"/>
                      <w:szCs w:val="22"/>
                      <w:lang w:eastAsia="en-GB"/>
                    </w:rPr>
                    <m:t>y0</m:t>
                  </m:r>
                </m:sub>
                <m:sup>
                  <m:r>
                    <w:rPr>
                      <w:rFonts w:ascii="Cambria Math" w:hAnsi="Cambria Math" w:cs="Arial"/>
                      <w:color w:val="000000"/>
                      <w:sz w:val="22"/>
                      <w:szCs w:val="22"/>
                      <w:lang w:eastAsia="en-GB"/>
                    </w:rPr>
                    <m:t>SL</m:t>
                  </m:r>
                </m:sup>
              </m:sSubSup>
            </m:oMath>
            <w:r w:rsidRPr="00921CD2">
              <w:rPr>
                <w:rFonts w:ascii="Arial" w:hAnsi="Arial" w:cs="Arial"/>
                <w:color w:val="000000"/>
                <w:lang w:eastAsia="en-GB"/>
              </w:rPr>
              <w:t xml:space="preserve"> is the first slot of the selected </w:t>
            </w:r>
            <w:r w:rsidRPr="00921CD2">
              <w:rPr>
                <w:rFonts w:ascii="Arial" w:hAnsi="Arial" w:cs="Arial"/>
                <w:i/>
                <w:iCs/>
                <w:color w:val="000000"/>
                <w:lang w:eastAsia="en-GB"/>
              </w:rPr>
              <w:t>Y</w:t>
            </w:r>
            <w:r w:rsidRPr="00921CD2">
              <w:rPr>
                <w:rFonts w:ascii="Arial" w:hAnsi="Arial" w:cs="Arial"/>
                <w:color w:val="000000"/>
                <w:lang w:eastAsia="en-GB"/>
              </w:rPr>
              <w:t xml:space="preserve"> candidate slots of PBPS</w:t>
            </w:r>
            <w:r w:rsidRPr="00921CD2">
              <w:rPr>
                <w:rFonts w:ascii="Arial" w:hAnsi="Arial" w:cs="Arial"/>
                <w:color w:val="FF0000"/>
                <w:lang w:eastAsia="en-GB"/>
              </w:rPr>
              <w:t xml:space="preserve">, and </w:t>
            </w:r>
            <m:oMath>
              <m:sSubSup>
                <m:sSubSupPr>
                  <m:ctrlPr>
                    <w:rPr>
                      <w:rFonts w:ascii="Cambria Math" w:hAnsi="Cambria Math" w:cs="Arial"/>
                      <w:i/>
                      <w:color w:val="FF0000"/>
                      <w:sz w:val="22"/>
                      <w:szCs w:val="22"/>
                      <w:lang w:eastAsia="en-GB"/>
                    </w:rPr>
                  </m:ctrlPr>
                </m:sSubSupPr>
                <m:e>
                  <m:r>
                    <w:rPr>
                      <w:rFonts w:ascii="Cambria Math" w:hAnsi="Cambria Math" w:cs="Arial"/>
                      <w:color w:val="FF0000"/>
                      <w:sz w:val="22"/>
                      <w:szCs w:val="22"/>
                      <w:lang w:eastAsia="en-GB"/>
                    </w:rPr>
                    <m:t>T</m:t>
                  </m:r>
                </m:e>
                <m:sub>
                  <m:r>
                    <w:rPr>
                      <w:rFonts w:ascii="Cambria Math" w:hAnsi="Cambria Math" w:cs="Arial"/>
                      <w:color w:val="FF0000"/>
                      <w:sz w:val="22"/>
                      <w:szCs w:val="22"/>
                      <w:lang w:eastAsia="en-GB"/>
                    </w:rPr>
                    <m:t>proc,0</m:t>
                  </m:r>
                </m:sub>
                <m:sup>
                  <m:r>
                    <w:rPr>
                      <w:rFonts w:ascii="Cambria Math" w:hAnsi="Cambria Math" w:cs="Arial"/>
                      <w:color w:val="FF0000"/>
                      <w:sz w:val="22"/>
                      <w:szCs w:val="22"/>
                      <w:lang w:eastAsia="en-GB"/>
                    </w:rPr>
                    <m:t>SL</m:t>
                  </m:r>
                </m:sup>
              </m:sSubSup>
            </m:oMath>
            <w:r w:rsidRPr="00921CD2">
              <w:rPr>
                <w:rFonts w:ascii="Arial" w:hAnsi="Arial" w:cs="Arial"/>
                <w:color w:val="FF0000"/>
                <w:lang w:eastAsia="en-GB"/>
              </w:rPr>
              <w:t xml:space="preserve">, </w:t>
            </w:r>
            <m:oMath>
              <m:sSubSup>
                <m:sSubSupPr>
                  <m:ctrlPr>
                    <w:rPr>
                      <w:rFonts w:ascii="Cambria Math" w:hAnsi="Cambria Math" w:cs="Arial"/>
                      <w:i/>
                      <w:color w:val="FF0000"/>
                      <w:sz w:val="22"/>
                      <w:szCs w:val="22"/>
                      <w:lang w:eastAsia="en-GB"/>
                    </w:rPr>
                  </m:ctrlPr>
                </m:sSubSupPr>
                <m:e>
                  <m:r>
                    <w:rPr>
                      <w:rFonts w:ascii="Cambria Math" w:hAnsi="Cambria Math" w:cs="Arial"/>
                      <w:color w:val="FF0000"/>
                      <w:sz w:val="22"/>
                      <w:szCs w:val="22"/>
                      <w:lang w:eastAsia="en-GB"/>
                    </w:rPr>
                    <m:t>T</m:t>
                  </m:r>
                </m:e>
                <m:sub>
                  <m:r>
                    <w:rPr>
                      <w:rFonts w:ascii="Cambria Math" w:hAnsi="Cambria Math" w:cs="Arial"/>
                      <w:color w:val="FF0000"/>
                      <w:sz w:val="22"/>
                      <w:szCs w:val="22"/>
                      <w:lang w:eastAsia="en-GB"/>
                    </w:rPr>
                    <m:t>proc,1</m:t>
                  </m:r>
                </m:sub>
                <m:sup>
                  <m:r>
                    <w:rPr>
                      <w:rFonts w:ascii="Cambria Math" w:hAnsi="Cambria Math" w:cs="Arial"/>
                      <w:color w:val="FF0000"/>
                      <w:sz w:val="22"/>
                      <w:szCs w:val="22"/>
                      <w:lang w:eastAsia="en-GB"/>
                    </w:rPr>
                    <m:t>SL</m:t>
                  </m:r>
                </m:sup>
              </m:sSubSup>
            </m:oMath>
            <w:r w:rsidRPr="00921CD2">
              <w:rPr>
                <w:rFonts w:ascii="Arial" w:hAnsi="Arial" w:cs="Arial"/>
                <w:color w:val="FF0000"/>
                <w:lang w:eastAsia="en-GB"/>
              </w:rPr>
              <w:t xml:space="preserve"> are in units of physical time/slots</w:t>
            </w:r>
            <w:r w:rsidRPr="00921CD2">
              <w:rPr>
                <w:rFonts w:ascii="Arial" w:hAnsi="Arial" w:cs="Arial"/>
                <w:color w:val="000000"/>
                <w:lang w:eastAsia="en-GB"/>
              </w:rPr>
              <w:t>.</w:t>
            </w:r>
            <w:bookmarkEnd w:id="1"/>
          </w:p>
          <w:p w14:paraId="357F247D" w14:textId="1334A8C5" w:rsidR="007F3E00" w:rsidRPr="00921CD2" w:rsidRDefault="007F3E00" w:rsidP="00C71448">
            <w:pPr>
              <w:numPr>
                <w:ilvl w:val="2"/>
                <w:numId w:val="24"/>
              </w:numPr>
              <w:overflowPunct/>
              <w:autoSpaceDE/>
              <w:autoSpaceDN/>
              <w:adjustRightInd/>
              <w:spacing w:afterLines="50"/>
              <w:ind w:left="2154" w:hanging="357"/>
              <w:textAlignment w:val="auto"/>
              <w:rPr>
                <w:rFonts w:ascii="Arial" w:hAnsi="Arial" w:cs="Arial"/>
                <w:color w:val="000000"/>
              </w:rPr>
            </w:pPr>
            <w:r w:rsidRPr="00921CD2">
              <w:rPr>
                <w:rFonts w:ascii="Arial" w:hAnsi="Arial" w:cs="Arial"/>
                <w:lang w:eastAsia="en-GB"/>
              </w:rPr>
              <w:t>By default, M is 31 unless (pre-)configured with another value.</w:t>
            </w:r>
          </w:p>
        </w:tc>
      </w:tr>
    </w:tbl>
    <w:p w14:paraId="2E4B2F8C" w14:textId="0F8A587F" w:rsidR="007F3E00" w:rsidRDefault="0097259E" w:rsidP="0097259E">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O</w:t>
      </w:r>
      <w:r>
        <w:rPr>
          <w:rFonts w:ascii="Arial" w:hAnsi="Arial" w:cs="Arial"/>
          <w:lang w:eastAsia="zh-CN"/>
        </w:rPr>
        <w:t>n the PBPS + CPS for aperiodic Tx case</w:t>
      </w:r>
      <w:r w:rsidR="00EC7A27">
        <w:rPr>
          <w:rFonts w:ascii="Arial" w:hAnsi="Arial" w:cs="Arial"/>
          <w:lang w:eastAsia="zh-CN"/>
        </w:rPr>
        <w:t xml:space="preserve"> and the CPS only case</w:t>
      </w:r>
      <w:r>
        <w:rPr>
          <w:rFonts w:ascii="Arial" w:hAnsi="Arial" w:cs="Arial"/>
          <w:lang w:eastAsia="zh-CN"/>
        </w:rPr>
        <w:t>,</w:t>
      </w:r>
      <w:r w:rsidR="00EC7A27">
        <w:rPr>
          <w:rFonts w:ascii="Arial" w:hAnsi="Arial" w:cs="Arial"/>
          <w:lang w:eastAsia="zh-CN"/>
        </w:rPr>
        <w:t xml:space="preserve"> </w:t>
      </w:r>
      <w:r w:rsidR="000357E6">
        <w:rPr>
          <w:rFonts w:ascii="Arial" w:hAnsi="Arial" w:cs="Arial"/>
          <w:lang w:eastAsia="zh-CN"/>
        </w:rPr>
        <w:t xml:space="preserve">however, </w:t>
      </w:r>
      <w:r w:rsidR="00C625E5">
        <w:rPr>
          <w:rFonts w:ascii="Arial" w:hAnsi="Arial" w:cs="Arial"/>
          <w:lang w:eastAsia="zh-CN"/>
        </w:rPr>
        <w:t>companies</w:t>
      </w:r>
      <w:r w:rsidR="00156C58">
        <w:rPr>
          <w:rFonts w:ascii="Arial" w:hAnsi="Arial" w:cs="Arial"/>
          <w:lang w:eastAsia="zh-CN"/>
        </w:rPr>
        <w:t>’</w:t>
      </w:r>
      <w:r w:rsidR="000357E6">
        <w:rPr>
          <w:rFonts w:ascii="Arial" w:hAnsi="Arial" w:cs="Arial"/>
          <w:lang w:eastAsia="zh-CN"/>
        </w:rPr>
        <w:t xml:space="preserve"> views were diverse. D</w:t>
      </w:r>
      <w:r w:rsidR="00EC7A27">
        <w:rPr>
          <w:rFonts w:ascii="Arial" w:hAnsi="Arial" w:cs="Arial"/>
          <w:lang w:eastAsia="zh-CN"/>
        </w:rPr>
        <w:t xml:space="preserve">uring the discussion, it was brought up that a unified design should be considered for aperiodic transmissions no matter the periodic reservations in a resource pool is enabled or disabled. Hence, the two cases for aperiodic transmissions were merged together to achieve a unified agreement, and </w:t>
      </w:r>
      <w:r>
        <w:rPr>
          <w:rFonts w:ascii="Arial" w:hAnsi="Arial" w:cs="Arial"/>
          <w:lang w:eastAsia="zh-CN"/>
        </w:rPr>
        <w:t>three approaches on the determination of candidate resource set</w:t>
      </w:r>
      <w:r w:rsidR="00AE3F4A">
        <w:rPr>
          <w:rFonts w:ascii="Arial" w:hAnsi="Arial" w:cs="Arial"/>
          <w:lang w:eastAsia="zh-CN"/>
        </w:rPr>
        <w:t xml:space="preserve"> (S</w:t>
      </w:r>
      <w:r w:rsidR="00AE3F4A" w:rsidRPr="00AE3F4A">
        <w:rPr>
          <w:rFonts w:ascii="Arial" w:hAnsi="Arial" w:cs="Arial"/>
          <w:vertAlign w:val="subscript"/>
          <w:lang w:eastAsia="zh-CN"/>
        </w:rPr>
        <w:t>A</w:t>
      </w:r>
      <w:r w:rsidR="00AE3F4A">
        <w:rPr>
          <w:rFonts w:ascii="Arial" w:hAnsi="Arial" w:cs="Arial"/>
          <w:lang w:eastAsia="zh-CN"/>
        </w:rPr>
        <w:t>)</w:t>
      </w:r>
      <w:r>
        <w:rPr>
          <w:rFonts w:ascii="Arial" w:hAnsi="Arial" w:cs="Arial"/>
          <w:lang w:eastAsia="zh-CN"/>
        </w:rPr>
        <w:t>, CPS window parameter (T</w:t>
      </w:r>
      <w:r w:rsidRPr="007F3E00">
        <w:rPr>
          <w:rFonts w:ascii="Arial" w:hAnsi="Arial" w:cs="Arial"/>
          <w:vertAlign w:val="subscript"/>
          <w:lang w:eastAsia="zh-CN"/>
        </w:rPr>
        <w:t>A</w:t>
      </w:r>
      <w:r>
        <w:rPr>
          <w:rFonts w:ascii="Arial" w:hAnsi="Arial" w:cs="Arial"/>
          <w:lang w:eastAsia="zh-CN"/>
        </w:rPr>
        <w:t>, T</w:t>
      </w:r>
      <w:r w:rsidRPr="007F3E00">
        <w:rPr>
          <w:rFonts w:ascii="Arial" w:hAnsi="Arial" w:cs="Arial"/>
          <w:vertAlign w:val="subscript"/>
          <w:lang w:eastAsia="zh-CN"/>
        </w:rPr>
        <w:t>B</w:t>
      </w:r>
      <w:r>
        <w:rPr>
          <w:rFonts w:ascii="Arial" w:hAnsi="Arial" w:cs="Arial"/>
          <w:lang w:eastAsia="zh-CN"/>
        </w:rPr>
        <w:t>), were proposed during the discussion and agreed to be down-selected in the next RAN1 meeting.</w:t>
      </w:r>
    </w:p>
    <w:tbl>
      <w:tblPr>
        <w:tblStyle w:val="af1"/>
        <w:tblW w:w="0" w:type="auto"/>
        <w:tblLook w:val="04A0" w:firstRow="1" w:lastRow="0" w:firstColumn="1" w:lastColumn="0" w:noHBand="0" w:noVBand="1"/>
      </w:tblPr>
      <w:tblGrid>
        <w:gridCol w:w="9962"/>
      </w:tblGrid>
      <w:tr w:rsidR="0097259E" w:rsidRPr="0097259E" w14:paraId="274DF8EB" w14:textId="77777777" w:rsidTr="0097259E">
        <w:tc>
          <w:tcPr>
            <w:tcW w:w="9962" w:type="dxa"/>
          </w:tcPr>
          <w:p w14:paraId="3BB81F5A" w14:textId="77777777" w:rsidR="0097259E" w:rsidRPr="0097259E" w:rsidRDefault="0097259E" w:rsidP="0097259E">
            <w:pPr>
              <w:rPr>
                <w:rStyle w:val="apple-converted-space"/>
                <w:rFonts w:ascii="Arial" w:eastAsia="Malgun Gothic" w:hAnsi="Arial" w:cs="Arial"/>
                <w:highlight w:val="green"/>
              </w:rPr>
            </w:pPr>
            <w:r w:rsidRPr="0097259E">
              <w:rPr>
                <w:rFonts w:ascii="Arial" w:hAnsi="Arial" w:cs="Arial"/>
                <w:b/>
                <w:bCs/>
                <w:color w:val="000000"/>
                <w:highlight w:val="green"/>
              </w:rPr>
              <w:t>Agreement</w:t>
            </w:r>
          </w:p>
          <w:p w14:paraId="21978A67" w14:textId="77777777" w:rsidR="0097259E" w:rsidRPr="0097259E" w:rsidRDefault="0097259E" w:rsidP="0097259E">
            <w:pPr>
              <w:rPr>
                <w:rFonts w:ascii="Arial" w:hAnsi="Arial" w:cs="Arial"/>
              </w:rPr>
            </w:pPr>
            <w:r w:rsidRPr="0097259E">
              <w:rPr>
                <w:rFonts w:ascii="Arial" w:hAnsi="Arial" w:cs="Arial"/>
              </w:rPr>
              <w:lastRenderedPageBreak/>
              <w:t>When UE performs</w:t>
            </w:r>
            <w:r w:rsidRPr="0097259E">
              <w:rPr>
                <w:rStyle w:val="apple-converted-space"/>
                <w:rFonts w:ascii="Arial" w:hAnsi="Arial" w:cs="Arial"/>
              </w:rPr>
              <w:t> </w:t>
            </w:r>
            <w:r w:rsidRPr="0097259E">
              <w:rPr>
                <w:rFonts w:ascii="Arial" w:hAnsi="Arial" w:cs="Arial"/>
              </w:rPr>
              <w:t>at least</w:t>
            </w:r>
            <w:r w:rsidRPr="0097259E">
              <w:rPr>
                <w:rStyle w:val="apple-converted-space"/>
                <w:rFonts w:ascii="Arial" w:hAnsi="Arial" w:cs="Arial"/>
              </w:rPr>
              <w:t> </w:t>
            </w:r>
            <w:r w:rsidRPr="0097259E">
              <w:rPr>
                <w:rFonts w:ascii="Arial" w:hAnsi="Arial" w:cs="Arial"/>
              </w:rPr>
              <w:t>contiguous partial sensing in a mode 2 Tx pool for a resource (re)selection procedure triggered by aperiodic transmission (</w:t>
            </w:r>
            <w:r w:rsidRPr="0097259E">
              <w:rPr>
                <w:rFonts w:ascii="Arial" w:hAnsi="Arial" w:cs="Arial"/>
                <w:i/>
                <w:iCs/>
              </w:rPr>
              <w:t>P</w:t>
            </w:r>
            <w:r w:rsidRPr="0097259E">
              <w:rPr>
                <w:rFonts w:ascii="Arial" w:hAnsi="Arial" w:cs="Arial"/>
                <w:vertAlign w:val="subscript"/>
              </w:rPr>
              <w:t>rsvp_TX</w:t>
            </w:r>
            <w:r w:rsidRPr="0097259E">
              <w:rPr>
                <w:rFonts w:ascii="Arial" w:hAnsi="Arial" w:cs="Arial"/>
                <w:i/>
                <w:iCs/>
              </w:rPr>
              <w:t>=0</w:t>
            </w:r>
            <w:r w:rsidRPr="0097259E">
              <w:rPr>
                <w:rFonts w:ascii="Arial" w:hAnsi="Arial" w:cs="Arial"/>
              </w:rPr>
              <w:t>) in slot</w:t>
            </w:r>
            <w:r w:rsidRPr="0097259E">
              <w:rPr>
                <w:rStyle w:val="apple-converted-space"/>
                <w:rFonts w:ascii="Arial" w:hAnsi="Arial" w:cs="Arial"/>
              </w:rPr>
              <w:t> </w:t>
            </w:r>
            <w:r w:rsidRPr="0097259E">
              <w:rPr>
                <w:rFonts w:ascii="Arial" w:hAnsi="Arial" w:cs="Arial"/>
                <w:i/>
                <w:iCs/>
              </w:rPr>
              <w:t>n</w:t>
            </w:r>
            <w:r w:rsidRPr="0097259E">
              <w:rPr>
                <w:rFonts w:ascii="Arial" w:hAnsi="Arial" w:cs="Arial"/>
              </w:rPr>
              <w:t>,</w:t>
            </w:r>
            <w:r w:rsidRPr="0097259E">
              <w:rPr>
                <w:rStyle w:val="apple-converted-space"/>
                <w:rFonts w:ascii="Arial" w:hAnsi="Arial" w:cs="Arial"/>
              </w:rPr>
              <w:t> </w:t>
            </w:r>
            <w:r w:rsidRPr="0097259E">
              <w:rPr>
                <w:rFonts w:ascii="Arial" w:hAnsi="Arial" w:cs="Arial"/>
                <w:i/>
                <w:iCs/>
              </w:rPr>
              <w:t>T</w:t>
            </w:r>
            <w:r w:rsidRPr="0097259E">
              <w:rPr>
                <w:rFonts w:ascii="Arial" w:hAnsi="Arial" w:cs="Arial"/>
                <w:i/>
                <w:iCs/>
                <w:vertAlign w:val="subscript"/>
              </w:rPr>
              <w:t>A</w:t>
            </w:r>
            <w:r w:rsidRPr="0097259E">
              <w:rPr>
                <w:rStyle w:val="apple-converted-space"/>
                <w:rFonts w:ascii="Arial" w:hAnsi="Arial" w:cs="Arial"/>
              </w:rPr>
              <w:t> </w:t>
            </w:r>
            <w:r w:rsidRPr="0097259E">
              <w:rPr>
                <w:rFonts w:ascii="Arial" w:hAnsi="Arial" w:cs="Arial"/>
              </w:rPr>
              <w:t>and</w:t>
            </w:r>
            <w:r w:rsidRPr="0097259E">
              <w:rPr>
                <w:rStyle w:val="apple-converted-space"/>
                <w:rFonts w:ascii="Arial" w:hAnsi="Arial" w:cs="Arial"/>
              </w:rPr>
              <w:t> </w:t>
            </w:r>
            <w:r w:rsidRPr="0097259E">
              <w:rPr>
                <w:rFonts w:ascii="Arial" w:hAnsi="Arial" w:cs="Arial"/>
                <w:i/>
                <w:iCs/>
              </w:rPr>
              <w:t>T</w:t>
            </w:r>
            <w:r w:rsidRPr="0097259E">
              <w:rPr>
                <w:rFonts w:ascii="Arial" w:hAnsi="Arial" w:cs="Arial"/>
                <w:i/>
                <w:iCs/>
                <w:vertAlign w:val="subscript"/>
              </w:rPr>
              <w:t>B</w:t>
            </w:r>
            <w:r w:rsidRPr="0097259E">
              <w:rPr>
                <w:rStyle w:val="apple-converted-space"/>
                <w:rFonts w:ascii="Arial" w:hAnsi="Arial" w:cs="Arial"/>
              </w:rPr>
              <w:t> </w:t>
            </w:r>
            <w:r w:rsidRPr="0097259E">
              <w:rPr>
                <w:rFonts w:ascii="Arial" w:hAnsi="Arial" w:cs="Arial"/>
              </w:rPr>
              <w:t>for CPS monitoring window and a candidate resource set (</w:t>
            </w:r>
            <w:r w:rsidRPr="0097259E">
              <w:rPr>
                <w:rFonts w:ascii="Arial" w:hAnsi="Arial" w:cs="Arial"/>
                <w:i/>
                <w:iCs/>
              </w:rPr>
              <w:t>S</w:t>
            </w:r>
            <w:r w:rsidRPr="0097259E">
              <w:rPr>
                <w:rFonts w:ascii="Arial" w:hAnsi="Arial" w:cs="Arial"/>
                <w:i/>
                <w:iCs/>
                <w:vertAlign w:val="subscript"/>
              </w:rPr>
              <w:t>A</w:t>
            </w:r>
            <w:r w:rsidRPr="0097259E">
              <w:rPr>
                <w:rFonts w:ascii="Arial" w:hAnsi="Arial" w:cs="Arial"/>
              </w:rPr>
              <w:t>) is initialized according to</w:t>
            </w:r>
            <w:r w:rsidRPr="0097259E">
              <w:rPr>
                <w:rStyle w:val="apple-converted-space"/>
                <w:rFonts w:ascii="Arial" w:hAnsi="Arial" w:cs="Arial"/>
              </w:rPr>
              <w:t> </w:t>
            </w:r>
            <w:r w:rsidRPr="0097259E">
              <w:rPr>
                <w:rFonts w:ascii="Arial" w:hAnsi="Arial" w:cs="Arial"/>
              </w:rPr>
              <w:t>potentially</w:t>
            </w:r>
            <w:r w:rsidRPr="0097259E">
              <w:rPr>
                <w:rStyle w:val="apple-converted-space"/>
                <w:rFonts w:ascii="Arial" w:hAnsi="Arial" w:cs="Arial"/>
              </w:rPr>
              <w:t> </w:t>
            </w:r>
            <w:r w:rsidRPr="0097259E">
              <w:rPr>
                <w:rFonts w:ascii="Arial" w:hAnsi="Arial" w:cs="Arial"/>
              </w:rPr>
              <w:t>one of the following approaches</w:t>
            </w:r>
            <w:r w:rsidRPr="0097259E">
              <w:rPr>
                <w:rStyle w:val="apple-converted-space"/>
                <w:rFonts w:ascii="Arial" w:hAnsi="Arial" w:cs="Arial"/>
              </w:rPr>
              <w:t> </w:t>
            </w:r>
            <w:r w:rsidRPr="0097259E">
              <w:rPr>
                <w:rFonts w:ascii="Arial" w:hAnsi="Arial" w:cs="Arial"/>
              </w:rPr>
              <w:t>(final decision in RAN1#107-e).</w:t>
            </w:r>
            <w:r w:rsidRPr="0097259E">
              <w:rPr>
                <w:rStyle w:val="apple-converted-space"/>
                <w:rFonts w:ascii="Arial" w:hAnsi="Arial" w:cs="Arial"/>
              </w:rPr>
              <w:t> </w:t>
            </w:r>
            <w:r w:rsidRPr="0097259E">
              <w:rPr>
                <w:rFonts w:ascii="Arial" w:hAnsi="Arial" w:cs="Arial"/>
              </w:rPr>
              <w:t>Other approaches are not precluded and the details in each approach can still be updated.</w:t>
            </w:r>
          </w:p>
          <w:p w14:paraId="4DA54891" w14:textId="77777777" w:rsidR="0097259E" w:rsidRPr="0097259E" w:rsidRDefault="0097259E" w:rsidP="0097259E">
            <w:pPr>
              <w:pStyle w:val="af9"/>
              <w:numPr>
                <w:ilvl w:val="0"/>
                <w:numId w:val="28"/>
              </w:numPr>
              <w:contextualSpacing/>
              <w:rPr>
                <w:rFonts w:ascii="Arial" w:hAnsi="Arial" w:cs="Arial"/>
                <w:sz w:val="20"/>
                <w:szCs w:val="20"/>
              </w:rPr>
            </w:pPr>
            <w:r w:rsidRPr="0097259E">
              <w:rPr>
                <w:rFonts w:ascii="Arial" w:hAnsi="Arial" w:cs="Arial"/>
                <w:sz w:val="20"/>
                <w:szCs w:val="20"/>
              </w:rPr>
              <w:t>Approach 1: (</w:t>
            </w:r>
            <w:r w:rsidRPr="0097259E">
              <w:rPr>
                <w:rFonts w:ascii="Arial" w:hAnsi="Arial" w:cs="Arial"/>
                <w:i/>
                <w:iCs/>
                <w:sz w:val="20"/>
                <w:szCs w:val="20"/>
              </w:rPr>
              <w:t>S</w:t>
            </w:r>
            <w:r w:rsidRPr="0097259E">
              <w:rPr>
                <w:rFonts w:ascii="Arial" w:hAnsi="Arial" w:cs="Arial"/>
                <w:i/>
                <w:iCs/>
                <w:sz w:val="20"/>
                <w:szCs w:val="20"/>
                <w:vertAlign w:val="subscript"/>
              </w:rPr>
              <w:t>A</w:t>
            </w:r>
            <w:r w:rsidRPr="0097259E">
              <w:rPr>
                <w:rFonts w:ascii="Arial" w:hAnsi="Arial" w:cs="Arial"/>
                <w:sz w:val="20"/>
                <w:szCs w:val="20"/>
                <w:vertAlign w:val="subscript"/>
              </w:rPr>
              <w:t> </w:t>
            </w:r>
            <w:r w:rsidRPr="0097259E">
              <w:rPr>
                <w:rFonts w:ascii="Arial" w:hAnsi="Arial" w:cs="Arial"/>
                <w:sz w:val="20"/>
                <w:szCs w:val="20"/>
              </w:rPr>
              <w:t>is initialized based on at least slots with PBPS</w:t>
            </w:r>
            <w:r w:rsidRPr="0097259E">
              <w:rPr>
                <w:rStyle w:val="apple-converted-space"/>
                <w:rFonts w:ascii="Arial" w:hAnsi="Arial" w:cs="Arial"/>
                <w:sz w:val="20"/>
                <w:szCs w:val="20"/>
              </w:rPr>
              <w:t> </w:t>
            </w:r>
            <w:r w:rsidRPr="0097259E">
              <w:rPr>
                <w:rFonts w:ascii="Arial" w:hAnsi="Arial" w:cs="Arial"/>
                <w:sz w:val="20"/>
                <w:szCs w:val="20"/>
              </w:rPr>
              <w:t>and/or CPS</w:t>
            </w:r>
            <w:r w:rsidRPr="0097259E">
              <w:rPr>
                <w:rStyle w:val="apple-converted-space"/>
                <w:rFonts w:ascii="Arial" w:hAnsi="Arial" w:cs="Arial"/>
                <w:sz w:val="20"/>
                <w:szCs w:val="20"/>
              </w:rPr>
              <w:t> </w:t>
            </w:r>
            <w:r w:rsidRPr="0097259E">
              <w:rPr>
                <w:rFonts w:ascii="Arial" w:hAnsi="Arial" w:cs="Arial"/>
                <w:sz w:val="20"/>
                <w:szCs w:val="20"/>
              </w:rPr>
              <w:t>results and guarantee a minimum of </w:t>
            </w:r>
            <w:r w:rsidRPr="0097259E">
              <w:rPr>
                <w:rFonts w:ascii="Arial" w:hAnsi="Arial" w:cs="Arial"/>
                <w:i/>
                <w:iCs/>
                <w:sz w:val="20"/>
                <w:szCs w:val="20"/>
              </w:rPr>
              <w:t>M</w:t>
            </w:r>
            <w:r w:rsidRPr="0097259E">
              <w:rPr>
                <w:rFonts w:ascii="Arial" w:hAnsi="Arial" w:cs="Arial"/>
                <w:sz w:val="20"/>
                <w:szCs w:val="20"/>
              </w:rPr>
              <w:t> </w:t>
            </w:r>
            <w:proofErr w:type="gramStart"/>
            <w:r w:rsidRPr="0097259E">
              <w:rPr>
                <w:rFonts w:ascii="Arial" w:hAnsi="Arial" w:cs="Arial"/>
                <w:sz w:val="20"/>
                <w:szCs w:val="20"/>
              </w:rPr>
              <w:t>slots</w:t>
            </w:r>
            <w:proofErr w:type="gramEnd"/>
            <w:r w:rsidRPr="0097259E">
              <w:rPr>
                <w:rFonts w:ascii="Arial" w:hAnsi="Arial" w:cs="Arial"/>
                <w:sz w:val="20"/>
                <w:szCs w:val="20"/>
              </w:rPr>
              <w:t xml:space="preserve"> for CPS)</w:t>
            </w:r>
          </w:p>
          <w:p w14:paraId="58DDB086" w14:textId="77777777" w:rsidR="0097259E" w:rsidRPr="0097259E" w:rsidRDefault="0097259E" w:rsidP="0097259E">
            <w:pPr>
              <w:pStyle w:val="af9"/>
              <w:numPr>
                <w:ilvl w:val="1"/>
                <w:numId w:val="28"/>
              </w:numPr>
              <w:contextualSpacing/>
              <w:rPr>
                <w:rFonts w:ascii="Arial" w:hAnsi="Arial" w:cs="Arial"/>
                <w:sz w:val="20"/>
                <w:szCs w:val="20"/>
              </w:rPr>
            </w:pPr>
            <w:r w:rsidRPr="0097259E">
              <w:rPr>
                <w:rFonts w:ascii="Arial" w:hAnsi="Arial" w:cs="Arial"/>
                <w:sz w:val="20"/>
                <w:szCs w:val="20"/>
              </w:rPr>
              <w:t>The UE selects a set of </w:t>
            </w:r>
            <w:proofErr w:type="gramStart"/>
            <w:r w:rsidRPr="0097259E">
              <w:rPr>
                <w:rFonts w:ascii="Arial" w:hAnsi="Arial" w:cs="Arial"/>
                <w:i/>
                <w:iCs/>
                <w:sz w:val="20"/>
                <w:szCs w:val="20"/>
              </w:rPr>
              <w:t>Y</w:t>
            </w:r>
            <w:proofErr w:type="gramEnd"/>
            <w:r w:rsidRPr="0097259E">
              <w:rPr>
                <w:rFonts w:ascii="Arial" w:hAnsi="Arial" w:cs="Arial"/>
                <w:i/>
                <w:iCs/>
                <w:sz w:val="20"/>
                <w:szCs w:val="20"/>
              </w:rPr>
              <w:t>’</w:t>
            </w:r>
            <w:r w:rsidRPr="0097259E">
              <w:rPr>
                <w:rFonts w:ascii="Arial" w:hAnsi="Arial" w:cs="Arial"/>
                <w:sz w:val="20"/>
                <w:szCs w:val="20"/>
              </w:rPr>
              <w:t> candidate slots with corresponding PBPS</w:t>
            </w:r>
            <w:r w:rsidRPr="0097259E">
              <w:rPr>
                <w:rStyle w:val="apple-converted-space"/>
                <w:rFonts w:ascii="Arial" w:hAnsi="Arial" w:cs="Arial"/>
                <w:sz w:val="20"/>
                <w:szCs w:val="20"/>
              </w:rPr>
              <w:t> </w:t>
            </w:r>
            <w:r w:rsidRPr="0097259E">
              <w:rPr>
                <w:rFonts w:ascii="Arial" w:hAnsi="Arial" w:cs="Arial"/>
                <w:sz w:val="20"/>
                <w:szCs w:val="20"/>
              </w:rPr>
              <w:t>and/or CPS</w:t>
            </w:r>
            <w:r w:rsidRPr="0097259E">
              <w:rPr>
                <w:rStyle w:val="apple-converted-space"/>
                <w:rFonts w:ascii="Arial" w:hAnsi="Arial" w:cs="Arial"/>
                <w:sz w:val="20"/>
                <w:szCs w:val="20"/>
              </w:rPr>
              <w:t> </w:t>
            </w:r>
            <w:r w:rsidRPr="0097259E">
              <w:rPr>
                <w:rFonts w:ascii="Arial" w:hAnsi="Arial" w:cs="Arial"/>
                <w:sz w:val="20"/>
                <w:szCs w:val="20"/>
              </w:rPr>
              <w:t>results (if available) within the RSW.</w:t>
            </w:r>
          </w:p>
          <w:p w14:paraId="4BC9FA51"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sz w:val="20"/>
                <w:szCs w:val="20"/>
              </w:rPr>
              <w:t>FFS how to handle the case if the total number of </w:t>
            </w:r>
            <w:r w:rsidRPr="0097259E">
              <w:rPr>
                <w:rFonts w:ascii="Arial" w:hAnsi="Arial" w:cs="Arial"/>
                <w:i/>
                <w:iCs/>
                <w:sz w:val="20"/>
                <w:szCs w:val="20"/>
              </w:rPr>
              <w:t>Y’</w:t>
            </w:r>
            <w:r w:rsidRPr="0097259E">
              <w:rPr>
                <w:rFonts w:ascii="Arial" w:hAnsi="Arial" w:cs="Arial"/>
                <w:sz w:val="20"/>
                <w:szCs w:val="20"/>
              </w:rPr>
              <w:t> candidate slots is less than a (pre-)configured threshold </w:t>
            </w:r>
            <w:r w:rsidRPr="0097259E">
              <w:rPr>
                <w:rFonts w:ascii="Arial" w:hAnsi="Arial" w:cs="Arial"/>
                <w:i/>
                <w:iCs/>
                <w:sz w:val="20"/>
                <w:szCs w:val="20"/>
              </w:rPr>
              <w:t>Y’</w:t>
            </w:r>
            <w:r w:rsidRPr="0097259E">
              <w:rPr>
                <w:rFonts w:ascii="Arial" w:hAnsi="Arial" w:cs="Arial"/>
                <w:i/>
                <w:iCs/>
                <w:sz w:val="20"/>
                <w:szCs w:val="20"/>
                <w:vertAlign w:val="subscript"/>
              </w:rPr>
              <w:t>min</w:t>
            </w:r>
            <w:r w:rsidRPr="0097259E">
              <w:rPr>
                <w:rFonts w:ascii="Arial" w:hAnsi="Arial" w:cs="Arial"/>
                <w:sz w:val="20"/>
                <w:szCs w:val="20"/>
              </w:rPr>
              <w:t> without dropping the aperiodic transmission</w:t>
            </w:r>
          </w:p>
          <w:p w14:paraId="1E94D603"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sz w:val="20"/>
                <w:szCs w:val="20"/>
              </w:rPr>
              <w:t>FFS whether the Y’ candidate slots for aperiodic transmission is the same as the Y candidate slots in PBPS for periodic transmission of another TB(s)</w:t>
            </w:r>
          </w:p>
          <w:p w14:paraId="4EE2E9BC"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sz w:val="20"/>
                <w:szCs w:val="20"/>
              </w:rPr>
              <w:t>FFS whether/how to prioritize/select resources based on partial sensing results.</w:t>
            </w:r>
          </w:p>
          <w:p w14:paraId="722DB76C"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sz w:val="20"/>
                <w:szCs w:val="20"/>
              </w:rPr>
              <w:t>FFS: How to select Y’ in case of CPS only</w:t>
            </w:r>
          </w:p>
          <w:p w14:paraId="5EE29A2D" w14:textId="77777777" w:rsidR="0097259E" w:rsidRPr="0097259E" w:rsidRDefault="0097259E" w:rsidP="0097259E">
            <w:pPr>
              <w:pStyle w:val="af9"/>
              <w:numPr>
                <w:ilvl w:val="1"/>
                <w:numId w:val="28"/>
              </w:numPr>
              <w:contextualSpacing/>
              <w:rPr>
                <w:rFonts w:ascii="Arial" w:hAnsi="Arial" w:cs="Arial"/>
                <w:sz w:val="20"/>
                <w:szCs w:val="20"/>
              </w:rPr>
            </w:pPr>
            <w:r w:rsidRPr="0097259E">
              <w:rPr>
                <w:rFonts w:ascii="Arial" w:hAnsi="Arial" w:cs="Arial"/>
                <w:sz w:val="20"/>
                <w:szCs w:val="20"/>
              </w:rPr>
              <w:t>Candidate resource set (</w:t>
            </w:r>
            <w:r w:rsidRPr="0097259E">
              <w:rPr>
                <w:rFonts w:ascii="Arial" w:hAnsi="Arial" w:cs="Arial"/>
                <w:i/>
                <w:iCs/>
                <w:sz w:val="20"/>
                <w:szCs w:val="20"/>
              </w:rPr>
              <w:t>S</w:t>
            </w:r>
            <w:r w:rsidRPr="0097259E">
              <w:rPr>
                <w:rFonts w:ascii="Arial" w:hAnsi="Arial" w:cs="Arial"/>
                <w:i/>
                <w:iCs/>
                <w:sz w:val="20"/>
                <w:szCs w:val="20"/>
                <w:vertAlign w:val="subscript"/>
              </w:rPr>
              <w:t>A</w:t>
            </w:r>
            <w:r w:rsidRPr="0097259E">
              <w:rPr>
                <w:rFonts w:ascii="Arial" w:hAnsi="Arial" w:cs="Arial"/>
                <w:sz w:val="20"/>
                <w:szCs w:val="20"/>
              </w:rPr>
              <w:t>) is initialized to the set of all single-slot candidate resources in the selected </w:t>
            </w:r>
            <w:r w:rsidRPr="0097259E">
              <w:rPr>
                <w:rFonts w:ascii="Arial" w:hAnsi="Arial" w:cs="Arial"/>
                <w:i/>
                <w:iCs/>
                <w:sz w:val="20"/>
                <w:szCs w:val="20"/>
              </w:rPr>
              <w:t>Y’</w:t>
            </w:r>
            <w:r w:rsidRPr="0097259E">
              <w:rPr>
                <w:rFonts w:ascii="Arial" w:hAnsi="Arial" w:cs="Arial"/>
                <w:sz w:val="20"/>
                <w:szCs w:val="20"/>
              </w:rPr>
              <w:t> candidate slots. </w:t>
            </w:r>
          </w:p>
          <w:p w14:paraId="36419893" w14:textId="77777777" w:rsidR="0097259E" w:rsidRPr="0097259E" w:rsidRDefault="0097259E" w:rsidP="0097259E">
            <w:pPr>
              <w:pStyle w:val="af9"/>
              <w:numPr>
                <w:ilvl w:val="1"/>
                <w:numId w:val="28"/>
              </w:numPr>
              <w:contextualSpacing/>
              <w:rPr>
                <w:rFonts w:ascii="Arial" w:hAnsi="Arial" w:cs="Arial"/>
                <w:sz w:val="20"/>
                <w:szCs w:val="20"/>
              </w:rPr>
            </w:pPr>
            <w:r w:rsidRPr="0097259E">
              <w:rPr>
                <w:rFonts w:ascii="Arial" w:hAnsi="Arial" w:cs="Arial"/>
                <w:sz w:val="20"/>
                <w:szCs w:val="20"/>
              </w:rPr>
              <w:t>For the CPS monitoring window [</w:t>
            </w:r>
            <w:r w:rsidRPr="0097259E">
              <w:rPr>
                <w:rFonts w:ascii="Arial" w:hAnsi="Arial" w:cs="Arial"/>
                <w:i/>
                <w:iCs/>
                <w:sz w:val="20"/>
                <w:szCs w:val="20"/>
              </w:rPr>
              <w:t>n</w:t>
            </w:r>
            <w:r w:rsidRPr="0097259E">
              <w:rPr>
                <w:rFonts w:ascii="Arial" w:hAnsi="Arial" w:cs="Arial"/>
                <w:sz w:val="20"/>
                <w:szCs w:val="20"/>
              </w:rPr>
              <w:t>+</w:t>
            </w:r>
            <w:r w:rsidRPr="0097259E">
              <w:rPr>
                <w:rFonts w:ascii="Arial" w:hAnsi="Arial" w:cs="Arial"/>
                <w:i/>
                <w:iCs/>
                <w:sz w:val="20"/>
                <w:szCs w:val="20"/>
              </w:rPr>
              <w:t>T</w:t>
            </w:r>
            <w:r w:rsidRPr="0097259E">
              <w:rPr>
                <w:rFonts w:ascii="Arial" w:hAnsi="Arial" w:cs="Arial"/>
                <w:sz w:val="20"/>
                <w:szCs w:val="20"/>
                <w:vertAlign w:val="subscript"/>
              </w:rPr>
              <w:t>A</w:t>
            </w:r>
            <w:r w:rsidRPr="0097259E">
              <w:rPr>
                <w:rFonts w:ascii="Arial" w:hAnsi="Arial" w:cs="Arial"/>
                <w:sz w:val="20"/>
                <w:szCs w:val="20"/>
              </w:rPr>
              <w:t>, </w:t>
            </w:r>
            <w:r w:rsidRPr="0097259E">
              <w:rPr>
                <w:rFonts w:ascii="Arial" w:hAnsi="Arial" w:cs="Arial"/>
                <w:i/>
                <w:iCs/>
                <w:sz w:val="20"/>
                <w:szCs w:val="20"/>
              </w:rPr>
              <w:t>n</w:t>
            </w:r>
            <w:r w:rsidRPr="0097259E">
              <w:rPr>
                <w:rFonts w:ascii="Arial" w:hAnsi="Arial" w:cs="Arial"/>
                <w:sz w:val="20"/>
                <w:szCs w:val="20"/>
              </w:rPr>
              <w:t>+</w:t>
            </w:r>
            <w:r w:rsidRPr="0097259E">
              <w:rPr>
                <w:rFonts w:ascii="Arial" w:hAnsi="Arial" w:cs="Arial"/>
                <w:i/>
                <w:iCs/>
                <w:sz w:val="20"/>
                <w:szCs w:val="20"/>
              </w:rPr>
              <w:t>T</w:t>
            </w:r>
            <w:r w:rsidRPr="0097259E">
              <w:rPr>
                <w:rFonts w:ascii="Arial" w:hAnsi="Arial" w:cs="Arial"/>
                <w:sz w:val="20"/>
                <w:szCs w:val="20"/>
                <w:vertAlign w:val="subscript"/>
              </w:rPr>
              <w:t>B</w:t>
            </w:r>
            <w:r w:rsidRPr="0097259E">
              <w:rPr>
                <w:rFonts w:ascii="Arial" w:hAnsi="Arial" w:cs="Arial"/>
                <w:sz w:val="20"/>
                <w:szCs w:val="20"/>
              </w:rPr>
              <w:t>]:</w:t>
            </w:r>
          </w:p>
          <w:p w14:paraId="0D870C48"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i/>
                <w:iCs/>
                <w:sz w:val="20"/>
                <w:szCs w:val="20"/>
              </w:rPr>
              <w:t>T</w:t>
            </w:r>
            <w:r w:rsidRPr="0097259E">
              <w:rPr>
                <w:rFonts w:ascii="Arial" w:hAnsi="Arial" w:cs="Arial"/>
                <w:i/>
                <w:iCs/>
                <w:sz w:val="20"/>
                <w:szCs w:val="20"/>
                <w:vertAlign w:val="subscript"/>
              </w:rPr>
              <w:t>A</w:t>
            </w:r>
            <w:r w:rsidRPr="0097259E">
              <w:rPr>
                <w:rFonts w:ascii="Arial" w:hAnsi="Arial" w:cs="Arial"/>
                <w:sz w:val="20"/>
                <w:szCs w:val="20"/>
              </w:rPr>
              <w:t> and </w:t>
            </w:r>
            <w:r w:rsidRPr="0097259E">
              <w:rPr>
                <w:rFonts w:ascii="Arial" w:hAnsi="Arial" w:cs="Arial"/>
                <w:i/>
                <w:iCs/>
                <w:sz w:val="20"/>
                <w:szCs w:val="20"/>
              </w:rPr>
              <w:t>T</w:t>
            </w:r>
            <w:r w:rsidRPr="0097259E">
              <w:rPr>
                <w:rFonts w:ascii="Arial" w:hAnsi="Arial" w:cs="Arial"/>
                <w:i/>
                <w:iCs/>
                <w:sz w:val="20"/>
                <w:szCs w:val="20"/>
                <w:vertAlign w:val="subscript"/>
              </w:rPr>
              <w:t>B</w:t>
            </w:r>
            <w:r w:rsidRPr="0097259E">
              <w:rPr>
                <w:rFonts w:ascii="Arial" w:hAnsi="Arial" w:cs="Arial"/>
                <w:sz w:val="20"/>
                <w:szCs w:val="20"/>
              </w:rPr>
              <w:t> are both selected such that UE has sensing results for a minimum of </w:t>
            </w:r>
            <w:r w:rsidRPr="0097259E">
              <w:rPr>
                <w:rFonts w:ascii="Arial" w:hAnsi="Arial" w:cs="Arial"/>
                <w:i/>
                <w:iCs/>
                <w:sz w:val="20"/>
                <w:szCs w:val="20"/>
              </w:rPr>
              <w:t>M</w:t>
            </w:r>
            <w:r w:rsidRPr="0097259E">
              <w:rPr>
                <w:rFonts w:ascii="Arial" w:hAnsi="Arial" w:cs="Arial"/>
                <w:sz w:val="20"/>
                <w:szCs w:val="20"/>
              </w:rPr>
              <w:t> consecutive logical slots before </w:t>
            </w:r>
            <w:r w:rsidRPr="0097259E">
              <w:rPr>
                <w:rFonts w:ascii="Arial" w:hAnsi="Arial" w:cs="Arial"/>
                <w:i/>
                <w:iCs/>
                <w:sz w:val="20"/>
                <w:szCs w:val="20"/>
              </w:rPr>
              <w:t>t</w:t>
            </w:r>
            <w:r w:rsidRPr="0097259E">
              <w:rPr>
                <w:rFonts w:ascii="Arial" w:hAnsi="Arial" w:cs="Arial"/>
                <w:i/>
                <w:iCs/>
                <w:sz w:val="20"/>
                <w:szCs w:val="20"/>
                <w:vertAlign w:val="subscript"/>
              </w:rPr>
              <w:t>y0</w:t>
            </w:r>
            <w:r w:rsidRPr="0097259E">
              <w:rPr>
                <w:rFonts w:ascii="Arial" w:hAnsi="Arial" w:cs="Arial"/>
                <w:sz w:val="20"/>
                <w:szCs w:val="20"/>
              </w:rPr>
              <w:t>, where </w:t>
            </w:r>
            <w:r w:rsidRPr="0097259E">
              <w:rPr>
                <w:rFonts w:ascii="Arial" w:hAnsi="Arial" w:cs="Arial"/>
                <w:i/>
                <w:iCs/>
                <w:sz w:val="20"/>
                <w:szCs w:val="20"/>
              </w:rPr>
              <w:t>t</w:t>
            </w:r>
            <w:r w:rsidRPr="0097259E">
              <w:rPr>
                <w:rFonts w:ascii="Arial" w:hAnsi="Arial" w:cs="Arial"/>
                <w:i/>
                <w:iCs/>
                <w:sz w:val="20"/>
                <w:szCs w:val="20"/>
                <w:vertAlign w:val="subscript"/>
              </w:rPr>
              <w:t>y0</w:t>
            </w:r>
            <w:r w:rsidRPr="0097259E">
              <w:rPr>
                <w:rFonts w:ascii="Arial" w:hAnsi="Arial" w:cs="Arial"/>
                <w:sz w:val="20"/>
                <w:szCs w:val="20"/>
              </w:rPr>
              <w:t> is the first slot of the selected </w:t>
            </w:r>
            <w:r w:rsidRPr="0097259E">
              <w:rPr>
                <w:rFonts w:ascii="Arial" w:hAnsi="Arial" w:cs="Arial"/>
                <w:i/>
                <w:iCs/>
                <w:sz w:val="20"/>
                <w:szCs w:val="20"/>
              </w:rPr>
              <w:t>Y’</w:t>
            </w:r>
            <w:r w:rsidRPr="0097259E">
              <w:rPr>
                <w:rFonts w:ascii="Arial" w:hAnsi="Arial" w:cs="Arial"/>
                <w:sz w:val="20"/>
                <w:szCs w:val="20"/>
              </w:rPr>
              <w:t> candidate slots.</w:t>
            </w:r>
          </w:p>
          <w:p w14:paraId="10EEE792" w14:textId="77777777" w:rsidR="0097259E" w:rsidRPr="0097259E" w:rsidRDefault="0097259E" w:rsidP="0097259E">
            <w:pPr>
              <w:pStyle w:val="af9"/>
              <w:numPr>
                <w:ilvl w:val="3"/>
                <w:numId w:val="28"/>
              </w:numPr>
              <w:contextualSpacing/>
              <w:rPr>
                <w:rFonts w:ascii="Arial" w:hAnsi="Arial" w:cs="Arial"/>
                <w:sz w:val="20"/>
                <w:szCs w:val="20"/>
              </w:rPr>
            </w:pPr>
            <w:r w:rsidRPr="0097259E">
              <w:rPr>
                <w:rFonts w:ascii="Arial" w:hAnsi="Arial" w:cs="Arial"/>
                <w:sz w:val="20"/>
                <w:szCs w:val="20"/>
              </w:rPr>
              <w:t>FFS: By default, </w:t>
            </w:r>
            <w:r w:rsidRPr="0097259E">
              <w:rPr>
                <w:rFonts w:ascii="Arial" w:hAnsi="Arial" w:cs="Arial"/>
                <w:i/>
                <w:iCs/>
                <w:sz w:val="20"/>
                <w:szCs w:val="20"/>
              </w:rPr>
              <w:t>M</w:t>
            </w:r>
            <w:r w:rsidRPr="0097259E">
              <w:rPr>
                <w:rFonts w:ascii="Arial" w:hAnsi="Arial" w:cs="Arial"/>
                <w:sz w:val="20"/>
                <w:szCs w:val="20"/>
              </w:rPr>
              <w:t> is 31 unless (pre-)configured with another value, or M is (pre-)configured based on transmission priority</w:t>
            </w:r>
          </w:p>
          <w:p w14:paraId="38369578" w14:textId="77777777" w:rsidR="0097259E" w:rsidRPr="0097259E" w:rsidRDefault="0097259E" w:rsidP="0097259E">
            <w:pPr>
              <w:pStyle w:val="af9"/>
              <w:numPr>
                <w:ilvl w:val="3"/>
                <w:numId w:val="28"/>
              </w:numPr>
              <w:contextualSpacing/>
              <w:rPr>
                <w:rFonts w:ascii="Arial" w:hAnsi="Arial" w:cs="Arial"/>
                <w:strike/>
                <w:sz w:val="20"/>
                <w:szCs w:val="20"/>
              </w:rPr>
            </w:pPr>
            <w:r w:rsidRPr="0097259E">
              <w:rPr>
                <w:rFonts w:ascii="Arial" w:hAnsi="Arial" w:cs="Arial"/>
                <w:sz w:val="20"/>
                <w:szCs w:val="20"/>
              </w:rPr>
              <w:t xml:space="preserve">FFS the range of (pre-)configured </w:t>
            </w:r>
            <w:r w:rsidRPr="0097259E">
              <w:rPr>
                <w:rFonts w:ascii="Arial" w:hAnsi="Arial" w:cs="Arial"/>
                <w:i/>
                <w:iCs/>
                <w:sz w:val="20"/>
                <w:szCs w:val="20"/>
              </w:rPr>
              <w:t>M</w:t>
            </w:r>
            <w:r w:rsidRPr="0097259E">
              <w:rPr>
                <w:rFonts w:ascii="Arial" w:hAnsi="Arial" w:cs="Arial"/>
                <w:sz w:val="20"/>
                <w:szCs w:val="20"/>
              </w:rPr>
              <w:t xml:space="preserve"> from a TBD lowest value up to 30</w:t>
            </w:r>
          </w:p>
          <w:p w14:paraId="2110F6BC" w14:textId="77777777" w:rsidR="0097259E" w:rsidRPr="0097259E" w:rsidRDefault="0097259E" w:rsidP="0097259E">
            <w:pPr>
              <w:pStyle w:val="af9"/>
              <w:numPr>
                <w:ilvl w:val="3"/>
                <w:numId w:val="28"/>
              </w:numPr>
              <w:contextualSpacing/>
              <w:rPr>
                <w:rFonts w:ascii="Arial" w:hAnsi="Arial" w:cs="Arial"/>
                <w:sz w:val="20"/>
                <w:szCs w:val="20"/>
              </w:rPr>
            </w:pPr>
            <w:r w:rsidRPr="0097259E">
              <w:rPr>
                <w:rFonts w:ascii="Arial" w:hAnsi="Arial" w:cs="Arial"/>
                <w:sz w:val="20"/>
                <w:szCs w:val="20"/>
              </w:rPr>
              <w:t xml:space="preserve">FFS: how to handle the case when the minimum </w:t>
            </w:r>
            <w:r w:rsidRPr="0097259E">
              <w:rPr>
                <w:rFonts w:ascii="Arial" w:hAnsi="Arial" w:cs="Arial"/>
                <w:i/>
                <w:iCs/>
                <w:sz w:val="20"/>
                <w:szCs w:val="20"/>
              </w:rPr>
              <w:t>M</w:t>
            </w:r>
            <w:r w:rsidRPr="0097259E">
              <w:rPr>
                <w:rFonts w:ascii="Arial" w:hAnsi="Arial" w:cs="Arial"/>
                <w:sz w:val="20"/>
                <w:szCs w:val="20"/>
              </w:rPr>
              <w:t xml:space="preserve"> slots for CPS cannot be guaranteed</w:t>
            </w:r>
          </w:p>
          <w:p w14:paraId="22D6517B" w14:textId="77777777" w:rsidR="0097259E" w:rsidRPr="0097259E" w:rsidRDefault="0097259E" w:rsidP="0097259E">
            <w:pPr>
              <w:pStyle w:val="af9"/>
              <w:numPr>
                <w:ilvl w:val="1"/>
                <w:numId w:val="28"/>
              </w:numPr>
              <w:contextualSpacing/>
              <w:rPr>
                <w:rFonts w:ascii="Arial" w:hAnsi="Arial" w:cs="Arial"/>
                <w:sz w:val="20"/>
                <w:szCs w:val="20"/>
              </w:rPr>
            </w:pPr>
            <w:r w:rsidRPr="0097259E">
              <w:rPr>
                <w:rFonts w:ascii="Arial" w:hAnsi="Arial" w:cs="Arial"/>
                <w:sz w:val="20"/>
                <w:szCs w:val="20"/>
              </w:rPr>
              <w:t>FFS: RSW in case of CPS only</w:t>
            </w:r>
          </w:p>
          <w:p w14:paraId="1300A498" w14:textId="77777777" w:rsidR="0097259E" w:rsidRPr="0097259E" w:rsidRDefault="0097259E" w:rsidP="0097259E">
            <w:pPr>
              <w:pStyle w:val="af9"/>
              <w:numPr>
                <w:ilvl w:val="0"/>
                <w:numId w:val="28"/>
              </w:numPr>
              <w:contextualSpacing/>
              <w:rPr>
                <w:rFonts w:ascii="Arial" w:hAnsi="Arial" w:cs="Arial"/>
                <w:sz w:val="20"/>
                <w:szCs w:val="20"/>
              </w:rPr>
            </w:pPr>
            <w:r w:rsidRPr="0097259E">
              <w:rPr>
                <w:rFonts w:ascii="Arial" w:hAnsi="Arial" w:cs="Arial"/>
                <w:sz w:val="20"/>
                <w:szCs w:val="20"/>
              </w:rPr>
              <w:t>Approach 2: (</w:t>
            </w:r>
            <w:r w:rsidRPr="0097259E">
              <w:rPr>
                <w:rFonts w:ascii="Arial" w:hAnsi="Arial" w:cs="Arial"/>
                <w:i/>
                <w:iCs/>
                <w:sz w:val="20"/>
                <w:szCs w:val="20"/>
              </w:rPr>
              <w:t>S</w:t>
            </w:r>
            <w:r w:rsidRPr="0097259E">
              <w:rPr>
                <w:rFonts w:ascii="Arial" w:hAnsi="Arial" w:cs="Arial"/>
                <w:i/>
                <w:iCs/>
                <w:sz w:val="20"/>
                <w:szCs w:val="20"/>
                <w:vertAlign w:val="subscript"/>
              </w:rPr>
              <w:t>A</w:t>
            </w:r>
            <w:r w:rsidRPr="0097259E">
              <w:rPr>
                <w:rStyle w:val="apple-converted-space"/>
                <w:rFonts w:ascii="Arial" w:hAnsi="Arial" w:cs="Arial"/>
                <w:sz w:val="20"/>
                <w:szCs w:val="20"/>
              </w:rPr>
              <w:t> </w:t>
            </w:r>
            <w:r w:rsidRPr="0097259E">
              <w:rPr>
                <w:rFonts w:ascii="Arial" w:hAnsi="Arial" w:cs="Arial"/>
                <w:sz w:val="20"/>
                <w:szCs w:val="20"/>
              </w:rPr>
              <w:t>is initialized based on all candidate single-slot resources and guarantee a minimum of</w:t>
            </w:r>
            <w:r w:rsidRPr="0097259E">
              <w:rPr>
                <w:rStyle w:val="apple-converted-space"/>
                <w:rFonts w:ascii="Arial" w:hAnsi="Arial" w:cs="Arial"/>
                <w:sz w:val="20"/>
                <w:szCs w:val="20"/>
              </w:rPr>
              <w:t> </w:t>
            </w:r>
            <w:r w:rsidRPr="0097259E">
              <w:rPr>
                <w:rFonts w:ascii="Arial" w:hAnsi="Arial" w:cs="Arial"/>
                <w:i/>
                <w:iCs/>
                <w:sz w:val="20"/>
                <w:szCs w:val="20"/>
              </w:rPr>
              <w:t>M</w:t>
            </w:r>
            <w:r w:rsidRPr="0097259E">
              <w:rPr>
                <w:rStyle w:val="apple-converted-space"/>
                <w:rFonts w:ascii="Arial" w:hAnsi="Arial" w:cs="Arial"/>
                <w:sz w:val="20"/>
                <w:szCs w:val="20"/>
              </w:rPr>
              <w:t> </w:t>
            </w:r>
            <w:proofErr w:type="gramStart"/>
            <w:r w:rsidRPr="0097259E">
              <w:rPr>
                <w:rFonts w:ascii="Arial" w:hAnsi="Arial" w:cs="Arial"/>
                <w:sz w:val="20"/>
                <w:szCs w:val="20"/>
              </w:rPr>
              <w:t>slots</w:t>
            </w:r>
            <w:proofErr w:type="gramEnd"/>
            <w:r w:rsidRPr="0097259E">
              <w:rPr>
                <w:rFonts w:ascii="Arial" w:hAnsi="Arial" w:cs="Arial"/>
                <w:sz w:val="20"/>
                <w:szCs w:val="20"/>
              </w:rPr>
              <w:t xml:space="preserve"> for CPS)</w:t>
            </w:r>
          </w:p>
          <w:p w14:paraId="1AB70495" w14:textId="77777777" w:rsidR="0097259E" w:rsidRPr="0097259E" w:rsidRDefault="0097259E" w:rsidP="0097259E">
            <w:pPr>
              <w:pStyle w:val="af9"/>
              <w:numPr>
                <w:ilvl w:val="1"/>
                <w:numId w:val="28"/>
              </w:numPr>
              <w:contextualSpacing/>
              <w:rPr>
                <w:rFonts w:ascii="Arial" w:hAnsi="Arial" w:cs="Arial"/>
                <w:sz w:val="20"/>
                <w:szCs w:val="20"/>
              </w:rPr>
            </w:pPr>
            <w:r w:rsidRPr="0097259E">
              <w:rPr>
                <w:rFonts w:ascii="Arial" w:hAnsi="Arial" w:cs="Arial"/>
                <w:sz w:val="20"/>
                <w:szCs w:val="20"/>
              </w:rPr>
              <w:t>Candidate resource set (</w:t>
            </w:r>
            <w:r w:rsidRPr="0097259E">
              <w:rPr>
                <w:rFonts w:ascii="Arial" w:hAnsi="Arial" w:cs="Arial"/>
                <w:i/>
                <w:iCs/>
                <w:sz w:val="20"/>
                <w:szCs w:val="20"/>
              </w:rPr>
              <w:t>S</w:t>
            </w:r>
            <w:r w:rsidRPr="0097259E">
              <w:rPr>
                <w:rFonts w:ascii="Arial" w:hAnsi="Arial" w:cs="Arial"/>
                <w:i/>
                <w:iCs/>
                <w:sz w:val="20"/>
                <w:szCs w:val="20"/>
                <w:vertAlign w:val="subscript"/>
              </w:rPr>
              <w:t>A</w:t>
            </w:r>
            <w:r w:rsidRPr="0097259E">
              <w:rPr>
                <w:rFonts w:ascii="Arial" w:hAnsi="Arial" w:cs="Arial"/>
                <w:sz w:val="20"/>
                <w:szCs w:val="20"/>
              </w:rPr>
              <w:t>) is initialized to the set of all candidate single-slot resources in [</w:t>
            </w:r>
            <w:r w:rsidRPr="0097259E">
              <w:rPr>
                <w:rFonts w:ascii="Arial" w:hAnsi="Arial" w:cs="Arial"/>
                <w:i/>
                <w:iCs/>
                <w:sz w:val="20"/>
                <w:szCs w:val="20"/>
              </w:rPr>
              <w:t>n+T</w:t>
            </w:r>
            <w:r w:rsidRPr="0097259E">
              <w:rPr>
                <w:rFonts w:ascii="Arial" w:hAnsi="Arial" w:cs="Arial"/>
                <w:i/>
                <w:iCs/>
                <w:sz w:val="20"/>
                <w:szCs w:val="20"/>
                <w:vertAlign w:val="subscript"/>
              </w:rPr>
              <w:t>B</w:t>
            </w:r>
            <w:r w:rsidRPr="0097259E">
              <w:rPr>
                <w:rFonts w:ascii="Arial" w:hAnsi="Arial" w:cs="Arial"/>
                <w:i/>
                <w:iCs/>
                <w:sz w:val="20"/>
                <w:szCs w:val="20"/>
              </w:rPr>
              <w:t>+T</w:t>
            </w:r>
            <w:r w:rsidRPr="0097259E">
              <w:rPr>
                <w:rFonts w:ascii="Arial" w:hAnsi="Arial" w:cs="Arial"/>
                <w:i/>
                <w:iCs/>
                <w:sz w:val="20"/>
                <w:szCs w:val="20"/>
                <w:vertAlign w:val="subscript"/>
              </w:rPr>
              <w:t>proc,0</w:t>
            </w:r>
            <w:r w:rsidRPr="0097259E">
              <w:rPr>
                <w:rFonts w:ascii="Arial" w:hAnsi="Arial" w:cs="Arial"/>
                <w:i/>
                <w:iCs/>
                <w:sz w:val="20"/>
                <w:szCs w:val="20"/>
              </w:rPr>
              <w:t>+T</w:t>
            </w:r>
            <w:r w:rsidRPr="0097259E">
              <w:rPr>
                <w:rFonts w:ascii="Arial" w:hAnsi="Arial" w:cs="Arial"/>
                <w:i/>
                <w:iCs/>
                <w:sz w:val="20"/>
                <w:szCs w:val="20"/>
                <w:vertAlign w:val="subscript"/>
              </w:rPr>
              <w:t>proc,1</w:t>
            </w:r>
            <w:r w:rsidRPr="0097259E">
              <w:rPr>
                <w:rFonts w:ascii="Arial" w:hAnsi="Arial" w:cs="Arial"/>
                <w:sz w:val="20"/>
                <w:szCs w:val="20"/>
              </w:rPr>
              <w:t xml:space="preserve">, </w:t>
            </w:r>
            <w:r w:rsidRPr="0097259E">
              <w:rPr>
                <w:rFonts w:ascii="Arial" w:hAnsi="Arial" w:cs="Arial"/>
                <w:i/>
                <w:iCs/>
                <w:sz w:val="20"/>
                <w:szCs w:val="20"/>
              </w:rPr>
              <w:t>n+T</w:t>
            </w:r>
            <w:r w:rsidRPr="0097259E">
              <w:rPr>
                <w:rFonts w:ascii="Arial" w:hAnsi="Arial" w:cs="Arial"/>
                <w:i/>
                <w:iCs/>
                <w:sz w:val="20"/>
                <w:szCs w:val="20"/>
                <w:vertAlign w:val="subscript"/>
              </w:rPr>
              <w:t>2</w:t>
            </w:r>
            <w:r w:rsidRPr="0097259E">
              <w:rPr>
                <w:rFonts w:ascii="Arial" w:hAnsi="Arial" w:cs="Arial"/>
                <w:sz w:val="20"/>
                <w:szCs w:val="20"/>
              </w:rPr>
              <w:t>], where</w:t>
            </w:r>
            <w:r w:rsidRPr="0097259E">
              <w:rPr>
                <w:rStyle w:val="apple-converted-space"/>
                <w:rFonts w:ascii="Arial" w:hAnsi="Arial" w:cs="Arial"/>
                <w:sz w:val="20"/>
                <w:szCs w:val="20"/>
              </w:rPr>
              <w:t> </w:t>
            </w:r>
            <w:r w:rsidRPr="0097259E">
              <w:rPr>
                <w:rFonts w:ascii="Arial" w:hAnsi="Arial" w:cs="Arial"/>
                <w:i/>
                <w:iCs/>
                <w:sz w:val="20"/>
                <w:szCs w:val="20"/>
              </w:rPr>
              <w:t>T</w:t>
            </w:r>
            <w:r w:rsidRPr="0097259E">
              <w:rPr>
                <w:rFonts w:ascii="Arial" w:hAnsi="Arial" w:cs="Arial"/>
                <w:i/>
                <w:iCs/>
                <w:sz w:val="20"/>
                <w:szCs w:val="20"/>
                <w:vertAlign w:val="subscript"/>
              </w:rPr>
              <w:t>B</w:t>
            </w:r>
            <w:r w:rsidRPr="0097259E">
              <w:rPr>
                <w:rStyle w:val="apple-converted-space"/>
                <w:rFonts w:ascii="Arial" w:hAnsi="Arial" w:cs="Arial"/>
                <w:sz w:val="20"/>
                <w:szCs w:val="20"/>
              </w:rPr>
              <w:t> </w:t>
            </w:r>
            <w:r w:rsidRPr="0097259E">
              <w:rPr>
                <w:rFonts w:ascii="Arial" w:hAnsi="Arial" w:cs="Arial"/>
                <w:sz w:val="20"/>
                <w:szCs w:val="20"/>
              </w:rPr>
              <w:t>is selected by the UE such that length of [</w:t>
            </w:r>
            <w:r w:rsidRPr="0097259E">
              <w:rPr>
                <w:rFonts w:ascii="Arial" w:hAnsi="Arial" w:cs="Arial"/>
                <w:i/>
                <w:iCs/>
                <w:sz w:val="20"/>
                <w:szCs w:val="20"/>
              </w:rPr>
              <w:t>n+T</w:t>
            </w:r>
            <w:r w:rsidRPr="0097259E">
              <w:rPr>
                <w:rFonts w:ascii="Arial" w:hAnsi="Arial" w:cs="Arial"/>
                <w:i/>
                <w:iCs/>
                <w:sz w:val="20"/>
                <w:szCs w:val="20"/>
                <w:vertAlign w:val="subscript"/>
              </w:rPr>
              <w:t>B</w:t>
            </w:r>
            <w:r w:rsidRPr="0097259E">
              <w:rPr>
                <w:rFonts w:ascii="Arial" w:hAnsi="Arial" w:cs="Arial"/>
                <w:i/>
                <w:iCs/>
                <w:sz w:val="20"/>
                <w:szCs w:val="20"/>
              </w:rPr>
              <w:t>+T</w:t>
            </w:r>
            <w:r w:rsidRPr="0097259E">
              <w:rPr>
                <w:rFonts w:ascii="Arial" w:hAnsi="Arial" w:cs="Arial"/>
                <w:i/>
                <w:iCs/>
                <w:sz w:val="20"/>
                <w:szCs w:val="20"/>
                <w:vertAlign w:val="subscript"/>
              </w:rPr>
              <w:t>proc,0</w:t>
            </w:r>
            <w:r w:rsidRPr="0097259E">
              <w:rPr>
                <w:rFonts w:ascii="Arial" w:hAnsi="Arial" w:cs="Arial"/>
                <w:i/>
                <w:iCs/>
                <w:sz w:val="20"/>
                <w:szCs w:val="20"/>
              </w:rPr>
              <w:t>+T</w:t>
            </w:r>
            <w:r w:rsidRPr="0097259E">
              <w:rPr>
                <w:rFonts w:ascii="Arial" w:hAnsi="Arial" w:cs="Arial"/>
                <w:i/>
                <w:iCs/>
                <w:sz w:val="20"/>
                <w:szCs w:val="20"/>
                <w:vertAlign w:val="subscript"/>
              </w:rPr>
              <w:t>proc,1</w:t>
            </w:r>
            <w:r w:rsidRPr="0097259E">
              <w:rPr>
                <w:rFonts w:ascii="Arial" w:hAnsi="Arial" w:cs="Arial"/>
                <w:sz w:val="20"/>
                <w:szCs w:val="20"/>
              </w:rPr>
              <w:t xml:space="preserve">, </w:t>
            </w:r>
            <w:r w:rsidRPr="0097259E">
              <w:rPr>
                <w:rFonts w:ascii="Arial" w:hAnsi="Arial" w:cs="Arial"/>
                <w:i/>
                <w:iCs/>
                <w:sz w:val="20"/>
                <w:szCs w:val="20"/>
              </w:rPr>
              <w:t>n+T</w:t>
            </w:r>
            <w:r w:rsidRPr="0097259E">
              <w:rPr>
                <w:rFonts w:ascii="Arial" w:hAnsi="Arial" w:cs="Arial"/>
                <w:i/>
                <w:iCs/>
                <w:sz w:val="20"/>
                <w:szCs w:val="20"/>
                <w:vertAlign w:val="subscript"/>
              </w:rPr>
              <w:t>2</w:t>
            </w:r>
            <w:r w:rsidRPr="0097259E">
              <w:rPr>
                <w:rFonts w:ascii="Arial" w:hAnsi="Arial" w:cs="Arial"/>
                <w:sz w:val="20"/>
                <w:szCs w:val="20"/>
              </w:rPr>
              <w:t>]</w:t>
            </w:r>
            <w:r w:rsidRPr="0097259E">
              <w:rPr>
                <w:rStyle w:val="apple-converted-space"/>
                <w:rFonts w:ascii="Arial" w:hAnsi="Arial" w:cs="Arial"/>
                <w:sz w:val="20"/>
                <w:szCs w:val="20"/>
              </w:rPr>
              <w:t> </w:t>
            </w:r>
            <w:r w:rsidRPr="0097259E">
              <w:rPr>
                <w:rFonts w:ascii="Arial" w:hAnsi="Arial" w:cs="Arial"/>
                <w:sz w:val="20"/>
                <w:szCs w:val="20"/>
              </w:rPr>
              <w:t>≥</w:t>
            </w:r>
            <w:r w:rsidRPr="0097259E">
              <w:rPr>
                <w:rStyle w:val="apple-converted-space"/>
                <w:rFonts w:ascii="Arial" w:hAnsi="Arial" w:cs="Arial"/>
                <w:sz w:val="20"/>
                <w:szCs w:val="20"/>
              </w:rPr>
              <w:t> </w:t>
            </w:r>
            <w:r w:rsidRPr="0097259E">
              <w:rPr>
                <w:rFonts w:ascii="Arial" w:hAnsi="Arial" w:cs="Arial"/>
                <w:i/>
                <w:iCs/>
                <w:sz w:val="20"/>
                <w:szCs w:val="20"/>
              </w:rPr>
              <w:t>T</w:t>
            </w:r>
            <w:r w:rsidRPr="0097259E">
              <w:rPr>
                <w:rFonts w:ascii="Arial" w:hAnsi="Arial" w:cs="Arial"/>
                <w:i/>
                <w:iCs/>
                <w:sz w:val="20"/>
                <w:szCs w:val="20"/>
                <w:vertAlign w:val="subscript"/>
              </w:rPr>
              <w:t>2min</w:t>
            </w:r>
            <w:r w:rsidRPr="0097259E">
              <w:rPr>
                <w:rFonts w:ascii="Arial" w:hAnsi="Arial" w:cs="Arial"/>
                <w:sz w:val="20"/>
                <w:szCs w:val="20"/>
              </w:rPr>
              <w:t>.</w:t>
            </w:r>
          </w:p>
          <w:p w14:paraId="7A3785CB"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i/>
                <w:iCs/>
                <w:sz w:val="20"/>
                <w:szCs w:val="20"/>
              </w:rPr>
              <w:t>T</w:t>
            </w:r>
            <w:r w:rsidRPr="0097259E">
              <w:rPr>
                <w:rFonts w:ascii="Arial" w:hAnsi="Arial" w:cs="Arial"/>
                <w:i/>
                <w:iCs/>
                <w:sz w:val="20"/>
                <w:szCs w:val="20"/>
                <w:vertAlign w:val="subscript"/>
              </w:rPr>
              <w:t>proc,0</w:t>
            </w:r>
            <w:r w:rsidRPr="0097259E">
              <w:rPr>
                <w:rFonts w:ascii="Arial" w:hAnsi="Arial" w:cs="Arial"/>
                <w:sz w:val="20"/>
                <w:szCs w:val="20"/>
              </w:rPr>
              <w:t>,</w:t>
            </w:r>
            <w:r w:rsidRPr="0097259E">
              <w:rPr>
                <w:rStyle w:val="apple-converted-space"/>
                <w:rFonts w:ascii="Arial" w:hAnsi="Arial" w:cs="Arial"/>
                <w:sz w:val="20"/>
                <w:szCs w:val="20"/>
              </w:rPr>
              <w:t> </w:t>
            </w:r>
            <w:r w:rsidRPr="0097259E">
              <w:rPr>
                <w:rFonts w:ascii="Arial" w:hAnsi="Arial" w:cs="Arial"/>
                <w:i/>
                <w:iCs/>
                <w:sz w:val="20"/>
                <w:szCs w:val="20"/>
              </w:rPr>
              <w:t>T</w:t>
            </w:r>
            <w:r w:rsidRPr="0097259E">
              <w:rPr>
                <w:rFonts w:ascii="Arial" w:hAnsi="Arial" w:cs="Arial"/>
                <w:i/>
                <w:iCs/>
                <w:sz w:val="20"/>
                <w:szCs w:val="20"/>
                <w:vertAlign w:val="subscript"/>
              </w:rPr>
              <w:t>proc,1</w:t>
            </w:r>
            <w:r w:rsidRPr="0097259E">
              <w:rPr>
                <w:rStyle w:val="apple-converted-space"/>
                <w:rFonts w:ascii="Arial" w:hAnsi="Arial" w:cs="Arial"/>
                <w:sz w:val="20"/>
                <w:szCs w:val="20"/>
              </w:rPr>
              <w:t> </w:t>
            </w:r>
            <w:proofErr w:type="gramStart"/>
            <w:r w:rsidRPr="0097259E">
              <w:rPr>
                <w:rFonts w:ascii="Arial" w:hAnsi="Arial" w:cs="Arial"/>
                <w:sz w:val="20"/>
                <w:szCs w:val="20"/>
              </w:rPr>
              <w:t>are</w:t>
            </w:r>
            <w:proofErr w:type="gramEnd"/>
            <w:r w:rsidRPr="0097259E">
              <w:rPr>
                <w:rFonts w:ascii="Arial" w:hAnsi="Arial" w:cs="Arial"/>
                <w:sz w:val="20"/>
                <w:szCs w:val="20"/>
              </w:rPr>
              <w:t xml:space="preserve"> in units of physical time/slots</w:t>
            </w:r>
          </w:p>
          <w:p w14:paraId="3F14A964"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sz w:val="20"/>
                <w:szCs w:val="20"/>
              </w:rPr>
              <w:t>FFS whether/how to prioritize/select resources based on partial sensing results (if PBPS is performed).</w:t>
            </w:r>
          </w:p>
          <w:p w14:paraId="16B349DB" w14:textId="77777777" w:rsidR="0097259E" w:rsidRPr="0097259E" w:rsidRDefault="0097259E" w:rsidP="0097259E">
            <w:pPr>
              <w:pStyle w:val="af9"/>
              <w:numPr>
                <w:ilvl w:val="1"/>
                <w:numId w:val="28"/>
              </w:numPr>
              <w:contextualSpacing/>
              <w:rPr>
                <w:rFonts w:ascii="Arial" w:hAnsi="Arial" w:cs="Arial"/>
                <w:sz w:val="20"/>
                <w:szCs w:val="20"/>
              </w:rPr>
            </w:pPr>
            <w:r w:rsidRPr="0097259E">
              <w:rPr>
                <w:rFonts w:ascii="Arial" w:hAnsi="Arial" w:cs="Arial"/>
                <w:sz w:val="20"/>
                <w:szCs w:val="20"/>
              </w:rPr>
              <w:t>For the CPS monitoring window [</w:t>
            </w:r>
            <w:r w:rsidRPr="0097259E">
              <w:rPr>
                <w:rFonts w:ascii="Arial" w:hAnsi="Arial" w:cs="Arial"/>
                <w:i/>
                <w:iCs/>
                <w:sz w:val="20"/>
                <w:szCs w:val="20"/>
              </w:rPr>
              <w:t>n</w:t>
            </w:r>
            <w:r w:rsidRPr="0097259E">
              <w:rPr>
                <w:rFonts w:ascii="Arial" w:hAnsi="Arial" w:cs="Arial"/>
                <w:sz w:val="20"/>
                <w:szCs w:val="20"/>
              </w:rPr>
              <w:t>+</w:t>
            </w:r>
            <w:r w:rsidRPr="0097259E">
              <w:rPr>
                <w:rFonts w:ascii="Arial" w:hAnsi="Arial" w:cs="Arial"/>
                <w:i/>
                <w:iCs/>
                <w:sz w:val="20"/>
                <w:szCs w:val="20"/>
              </w:rPr>
              <w:t>T</w:t>
            </w:r>
            <w:r w:rsidRPr="0097259E">
              <w:rPr>
                <w:rFonts w:ascii="Arial" w:hAnsi="Arial" w:cs="Arial"/>
                <w:sz w:val="20"/>
                <w:szCs w:val="20"/>
                <w:vertAlign w:val="subscript"/>
              </w:rPr>
              <w:t>A</w:t>
            </w:r>
            <w:r w:rsidRPr="0097259E">
              <w:rPr>
                <w:rFonts w:ascii="Arial" w:hAnsi="Arial" w:cs="Arial"/>
                <w:sz w:val="20"/>
                <w:szCs w:val="20"/>
              </w:rPr>
              <w:t>,</w:t>
            </w:r>
            <w:r w:rsidRPr="0097259E">
              <w:rPr>
                <w:rStyle w:val="apple-converted-space"/>
                <w:rFonts w:ascii="Arial" w:hAnsi="Arial" w:cs="Arial"/>
                <w:sz w:val="20"/>
                <w:szCs w:val="20"/>
              </w:rPr>
              <w:t> </w:t>
            </w:r>
            <w:r w:rsidRPr="0097259E">
              <w:rPr>
                <w:rFonts w:ascii="Arial" w:hAnsi="Arial" w:cs="Arial"/>
                <w:i/>
                <w:iCs/>
                <w:sz w:val="20"/>
                <w:szCs w:val="20"/>
              </w:rPr>
              <w:t>n</w:t>
            </w:r>
            <w:r w:rsidRPr="0097259E">
              <w:rPr>
                <w:rFonts w:ascii="Arial" w:hAnsi="Arial" w:cs="Arial"/>
                <w:sz w:val="20"/>
                <w:szCs w:val="20"/>
              </w:rPr>
              <w:t>+</w:t>
            </w:r>
            <w:r w:rsidRPr="0097259E">
              <w:rPr>
                <w:rFonts w:ascii="Arial" w:hAnsi="Arial" w:cs="Arial"/>
                <w:i/>
                <w:iCs/>
                <w:sz w:val="20"/>
                <w:szCs w:val="20"/>
              </w:rPr>
              <w:t>T</w:t>
            </w:r>
            <w:r w:rsidRPr="0097259E">
              <w:rPr>
                <w:rFonts w:ascii="Arial" w:hAnsi="Arial" w:cs="Arial"/>
                <w:sz w:val="20"/>
                <w:szCs w:val="20"/>
                <w:vertAlign w:val="subscript"/>
              </w:rPr>
              <w:t>B</w:t>
            </w:r>
            <w:r w:rsidRPr="0097259E">
              <w:rPr>
                <w:rFonts w:ascii="Arial" w:hAnsi="Arial" w:cs="Arial"/>
                <w:sz w:val="20"/>
                <w:szCs w:val="20"/>
              </w:rPr>
              <w:t>]:</w:t>
            </w:r>
          </w:p>
          <w:p w14:paraId="772518F1"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i/>
                <w:iCs/>
                <w:sz w:val="20"/>
                <w:szCs w:val="20"/>
              </w:rPr>
              <w:t>T</w:t>
            </w:r>
            <w:r w:rsidRPr="0097259E">
              <w:rPr>
                <w:rFonts w:ascii="Arial" w:hAnsi="Arial" w:cs="Arial"/>
                <w:sz w:val="20"/>
                <w:szCs w:val="20"/>
                <w:vertAlign w:val="subscript"/>
              </w:rPr>
              <w:t>A</w:t>
            </w:r>
            <w:r w:rsidRPr="0097259E">
              <w:rPr>
                <w:rFonts w:ascii="Arial" w:hAnsi="Arial" w:cs="Arial"/>
                <w:sz w:val="20"/>
                <w:szCs w:val="20"/>
              </w:rPr>
              <w:t> = X</w:t>
            </w:r>
          </w:p>
          <w:p w14:paraId="653AD334" w14:textId="77777777" w:rsidR="0097259E" w:rsidRPr="0097259E" w:rsidRDefault="0097259E" w:rsidP="0097259E">
            <w:pPr>
              <w:pStyle w:val="af9"/>
              <w:numPr>
                <w:ilvl w:val="3"/>
                <w:numId w:val="28"/>
              </w:numPr>
              <w:contextualSpacing/>
              <w:rPr>
                <w:rFonts w:ascii="Arial" w:hAnsi="Arial" w:cs="Arial"/>
                <w:sz w:val="20"/>
                <w:szCs w:val="20"/>
              </w:rPr>
            </w:pPr>
            <w:r w:rsidRPr="0097259E">
              <w:rPr>
                <w:rFonts w:ascii="Arial" w:hAnsi="Arial" w:cs="Arial"/>
                <w:sz w:val="20"/>
                <w:szCs w:val="20"/>
              </w:rPr>
              <w:t xml:space="preserve">FFS value X for </w:t>
            </w:r>
            <w:r w:rsidRPr="0097259E">
              <w:rPr>
                <w:rFonts w:ascii="Arial" w:hAnsi="Arial" w:cs="Arial"/>
                <w:i/>
                <w:iCs/>
                <w:sz w:val="20"/>
                <w:szCs w:val="20"/>
              </w:rPr>
              <w:t>T</w:t>
            </w:r>
            <w:r w:rsidRPr="0097259E">
              <w:rPr>
                <w:rFonts w:ascii="Arial" w:hAnsi="Arial" w:cs="Arial"/>
                <w:i/>
                <w:iCs/>
                <w:sz w:val="20"/>
                <w:szCs w:val="20"/>
                <w:vertAlign w:val="subscript"/>
              </w:rPr>
              <w:t>A</w:t>
            </w:r>
            <w:r w:rsidRPr="0097259E">
              <w:rPr>
                <w:rFonts w:ascii="Arial" w:hAnsi="Arial" w:cs="Arial"/>
                <w:sz w:val="20"/>
                <w:szCs w:val="20"/>
              </w:rPr>
              <w:t xml:space="preserve"> including X=1 and negative value</w:t>
            </w:r>
          </w:p>
          <w:p w14:paraId="1CC56342" w14:textId="77777777" w:rsidR="0097259E" w:rsidRPr="0097259E" w:rsidRDefault="0097259E" w:rsidP="0097259E">
            <w:pPr>
              <w:pStyle w:val="af9"/>
              <w:numPr>
                <w:ilvl w:val="2"/>
                <w:numId w:val="28"/>
              </w:numPr>
              <w:contextualSpacing/>
              <w:rPr>
                <w:rFonts w:ascii="Arial" w:hAnsi="Arial" w:cs="Arial"/>
                <w:sz w:val="20"/>
                <w:szCs w:val="20"/>
              </w:rPr>
            </w:pPr>
            <w:r w:rsidRPr="0097259E">
              <w:rPr>
                <w:rFonts w:ascii="Arial" w:hAnsi="Arial" w:cs="Arial"/>
                <w:i/>
                <w:iCs/>
                <w:sz w:val="20"/>
                <w:szCs w:val="20"/>
              </w:rPr>
              <w:t>T</w:t>
            </w:r>
            <w:r w:rsidRPr="0097259E">
              <w:rPr>
                <w:rFonts w:ascii="Arial" w:hAnsi="Arial" w:cs="Arial"/>
                <w:i/>
                <w:iCs/>
                <w:sz w:val="20"/>
                <w:szCs w:val="20"/>
                <w:vertAlign w:val="subscript"/>
              </w:rPr>
              <w:t>B</w:t>
            </w:r>
            <w:r w:rsidRPr="0097259E">
              <w:rPr>
                <w:rStyle w:val="apple-converted-space"/>
                <w:rFonts w:ascii="Arial" w:hAnsi="Arial" w:cs="Arial"/>
                <w:sz w:val="20"/>
                <w:szCs w:val="20"/>
              </w:rPr>
              <w:t> </w:t>
            </w:r>
            <w:r w:rsidRPr="0097259E">
              <w:rPr>
                <w:rFonts w:ascii="Arial" w:hAnsi="Arial" w:cs="Arial"/>
                <w:sz w:val="20"/>
                <w:szCs w:val="20"/>
              </w:rPr>
              <w:t>is selected such that UE has sensing results for a minimum of</w:t>
            </w:r>
            <w:r w:rsidRPr="0097259E">
              <w:rPr>
                <w:rStyle w:val="apple-converted-space"/>
                <w:rFonts w:ascii="Arial" w:hAnsi="Arial" w:cs="Arial"/>
                <w:sz w:val="20"/>
                <w:szCs w:val="20"/>
              </w:rPr>
              <w:t> </w:t>
            </w:r>
            <w:r w:rsidRPr="0097259E">
              <w:rPr>
                <w:rFonts w:ascii="Arial" w:hAnsi="Arial" w:cs="Arial"/>
                <w:i/>
                <w:iCs/>
                <w:sz w:val="20"/>
                <w:szCs w:val="20"/>
              </w:rPr>
              <w:t>M</w:t>
            </w:r>
            <w:r w:rsidRPr="0097259E">
              <w:rPr>
                <w:rStyle w:val="apple-converted-space"/>
                <w:rFonts w:ascii="Arial" w:hAnsi="Arial" w:cs="Arial"/>
                <w:sz w:val="20"/>
                <w:szCs w:val="20"/>
              </w:rPr>
              <w:t> </w:t>
            </w:r>
            <w:r w:rsidRPr="0097259E">
              <w:rPr>
                <w:rFonts w:ascii="Arial" w:hAnsi="Arial" w:cs="Arial"/>
                <w:sz w:val="20"/>
                <w:szCs w:val="20"/>
              </w:rPr>
              <w:t>consecutive logical slots before the start of (</w:t>
            </w:r>
            <w:r w:rsidRPr="0097259E">
              <w:rPr>
                <w:rFonts w:ascii="Arial" w:hAnsi="Arial" w:cs="Arial"/>
                <w:i/>
                <w:iCs/>
                <w:sz w:val="20"/>
                <w:szCs w:val="20"/>
              </w:rPr>
              <w:t>n+T</w:t>
            </w:r>
            <w:r w:rsidRPr="0097259E">
              <w:rPr>
                <w:rFonts w:ascii="Arial" w:hAnsi="Arial" w:cs="Arial"/>
                <w:i/>
                <w:iCs/>
                <w:sz w:val="20"/>
                <w:szCs w:val="20"/>
                <w:vertAlign w:val="subscript"/>
              </w:rPr>
              <w:t>B</w:t>
            </w:r>
            <w:r w:rsidRPr="0097259E">
              <w:rPr>
                <w:rFonts w:ascii="Arial" w:hAnsi="Arial" w:cs="Arial"/>
                <w:i/>
                <w:iCs/>
                <w:sz w:val="20"/>
                <w:szCs w:val="20"/>
              </w:rPr>
              <w:t>+T</w:t>
            </w:r>
            <w:r w:rsidRPr="0097259E">
              <w:rPr>
                <w:rFonts w:ascii="Arial" w:hAnsi="Arial" w:cs="Arial"/>
                <w:i/>
                <w:iCs/>
                <w:sz w:val="20"/>
                <w:szCs w:val="20"/>
                <w:vertAlign w:val="subscript"/>
              </w:rPr>
              <w:t>proc,0</w:t>
            </w:r>
            <w:r w:rsidRPr="0097259E">
              <w:rPr>
                <w:rFonts w:ascii="Arial" w:hAnsi="Arial" w:cs="Arial"/>
                <w:i/>
                <w:iCs/>
                <w:sz w:val="20"/>
                <w:szCs w:val="20"/>
              </w:rPr>
              <w:t>+T</w:t>
            </w:r>
            <w:r w:rsidRPr="0097259E">
              <w:rPr>
                <w:rFonts w:ascii="Arial" w:hAnsi="Arial" w:cs="Arial"/>
                <w:i/>
                <w:iCs/>
                <w:sz w:val="20"/>
                <w:szCs w:val="20"/>
                <w:vertAlign w:val="subscript"/>
              </w:rPr>
              <w:t>proc,1</w:t>
            </w:r>
            <w:r w:rsidRPr="0097259E">
              <w:rPr>
                <w:rFonts w:ascii="Arial" w:hAnsi="Arial" w:cs="Arial"/>
                <w:sz w:val="20"/>
                <w:szCs w:val="20"/>
              </w:rPr>
              <w:t>).</w:t>
            </w:r>
          </w:p>
          <w:p w14:paraId="5B7DADFF" w14:textId="77777777" w:rsidR="0097259E" w:rsidRPr="0097259E" w:rsidRDefault="0097259E" w:rsidP="0097259E">
            <w:pPr>
              <w:pStyle w:val="af9"/>
              <w:numPr>
                <w:ilvl w:val="3"/>
                <w:numId w:val="28"/>
              </w:numPr>
              <w:contextualSpacing/>
              <w:rPr>
                <w:rFonts w:ascii="Arial" w:hAnsi="Arial" w:cs="Arial"/>
                <w:sz w:val="20"/>
                <w:szCs w:val="20"/>
              </w:rPr>
            </w:pPr>
            <w:r w:rsidRPr="0097259E">
              <w:rPr>
                <w:rFonts w:ascii="Arial" w:hAnsi="Arial" w:cs="Arial"/>
                <w:sz w:val="20"/>
                <w:szCs w:val="20"/>
              </w:rPr>
              <w:t>FFS: By default, </w:t>
            </w:r>
            <w:r w:rsidRPr="0097259E">
              <w:rPr>
                <w:rFonts w:ascii="Arial" w:hAnsi="Arial" w:cs="Arial"/>
                <w:i/>
                <w:iCs/>
                <w:sz w:val="20"/>
                <w:szCs w:val="20"/>
              </w:rPr>
              <w:t>M</w:t>
            </w:r>
            <w:r w:rsidRPr="0097259E">
              <w:rPr>
                <w:rFonts w:ascii="Arial" w:hAnsi="Arial" w:cs="Arial"/>
                <w:sz w:val="20"/>
                <w:szCs w:val="20"/>
              </w:rPr>
              <w:t> is 31 unless (pre-)configured with another value, or M is (pre-)configured based on transmission priority</w:t>
            </w:r>
          </w:p>
          <w:p w14:paraId="7F88F35D" w14:textId="77777777" w:rsidR="0097259E" w:rsidRPr="0097259E" w:rsidRDefault="0097259E" w:rsidP="0097259E">
            <w:pPr>
              <w:pStyle w:val="af9"/>
              <w:numPr>
                <w:ilvl w:val="3"/>
                <w:numId w:val="28"/>
              </w:numPr>
              <w:contextualSpacing/>
              <w:rPr>
                <w:rFonts w:ascii="Arial" w:hAnsi="Arial" w:cs="Arial"/>
                <w:strike/>
                <w:sz w:val="20"/>
                <w:szCs w:val="20"/>
              </w:rPr>
            </w:pPr>
            <w:r w:rsidRPr="0097259E">
              <w:rPr>
                <w:rFonts w:ascii="Arial" w:hAnsi="Arial" w:cs="Arial"/>
                <w:sz w:val="20"/>
                <w:szCs w:val="20"/>
              </w:rPr>
              <w:t xml:space="preserve">FFS the range of (pre-) configured </w:t>
            </w:r>
            <w:r w:rsidRPr="0097259E">
              <w:rPr>
                <w:rFonts w:ascii="Arial" w:hAnsi="Arial" w:cs="Arial"/>
                <w:i/>
                <w:iCs/>
                <w:sz w:val="20"/>
                <w:szCs w:val="20"/>
              </w:rPr>
              <w:t>M</w:t>
            </w:r>
            <w:r w:rsidRPr="0097259E">
              <w:rPr>
                <w:rFonts w:ascii="Arial" w:hAnsi="Arial" w:cs="Arial"/>
                <w:sz w:val="20"/>
                <w:szCs w:val="20"/>
              </w:rPr>
              <w:t xml:space="preserve"> from a TBD lowest value up to 30</w:t>
            </w:r>
          </w:p>
          <w:p w14:paraId="43ED2DEC" w14:textId="77777777" w:rsidR="0097259E" w:rsidRPr="0097259E" w:rsidRDefault="0097259E" w:rsidP="0097259E">
            <w:pPr>
              <w:pStyle w:val="af9"/>
              <w:numPr>
                <w:ilvl w:val="3"/>
                <w:numId w:val="28"/>
              </w:numPr>
              <w:contextualSpacing/>
              <w:rPr>
                <w:rFonts w:ascii="Arial" w:hAnsi="Arial" w:cs="Arial"/>
                <w:sz w:val="20"/>
                <w:szCs w:val="20"/>
              </w:rPr>
            </w:pPr>
            <w:r w:rsidRPr="0097259E">
              <w:rPr>
                <w:rFonts w:ascii="Arial" w:hAnsi="Arial" w:cs="Arial"/>
                <w:sz w:val="20"/>
                <w:szCs w:val="20"/>
              </w:rPr>
              <w:t xml:space="preserve">FFS: how to handle the case when the minimum </w:t>
            </w:r>
            <w:r w:rsidRPr="0097259E">
              <w:rPr>
                <w:rFonts w:ascii="Arial" w:hAnsi="Arial" w:cs="Arial"/>
                <w:i/>
                <w:iCs/>
                <w:sz w:val="20"/>
                <w:szCs w:val="20"/>
              </w:rPr>
              <w:t>M</w:t>
            </w:r>
            <w:r w:rsidRPr="0097259E">
              <w:rPr>
                <w:rFonts w:ascii="Arial" w:hAnsi="Arial" w:cs="Arial"/>
                <w:sz w:val="20"/>
                <w:szCs w:val="20"/>
              </w:rPr>
              <w:t xml:space="preserve"> slots for CPS cannot be guaranteed</w:t>
            </w:r>
          </w:p>
          <w:p w14:paraId="7D078960" w14:textId="77777777" w:rsidR="0097259E" w:rsidRPr="0097259E" w:rsidRDefault="0097259E" w:rsidP="0097259E">
            <w:pPr>
              <w:pStyle w:val="af9"/>
              <w:numPr>
                <w:ilvl w:val="0"/>
                <w:numId w:val="28"/>
              </w:numPr>
              <w:contextualSpacing/>
              <w:rPr>
                <w:rFonts w:ascii="Arial" w:hAnsi="Arial" w:cs="Arial"/>
                <w:sz w:val="20"/>
                <w:szCs w:val="20"/>
              </w:rPr>
            </w:pPr>
            <w:r w:rsidRPr="0097259E">
              <w:rPr>
                <w:rFonts w:ascii="Arial" w:hAnsi="Arial" w:cs="Arial"/>
                <w:sz w:val="20"/>
                <w:szCs w:val="20"/>
              </w:rPr>
              <w:t>Approach 3: (independent approach for different case)</w:t>
            </w:r>
          </w:p>
          <w:p w14:paraId="252E357E" w14:textId="77777777" w:rsidR="0097259E" w:rsidRPr="0097259E" w:rsidRDefault="0097259E" w:rsidP="0097259E">
            <w:pPr>
              <w:pStyle w:val="af9"/>
              <w:numPr>
                <w:ilvl w:val="1"/>
                <w:numId w:val="28"/>
              </w:numPr>
              <w:contextualSpacing/>
              <w:rPr>
                <w:rFonts w:ascii="Arial" w:hAnsi="Arial" w:cs="Arial"/>
                <w:sz w:val="20"/>
                <w:szCs w:val="20"/>
              </w:rPr>
            </w:pPr>
            <w:r w:rsidRPr="0097259E">
              <w:rPr>
                <w:rFonts w:ascii="Arial" w:hAnsi="Arial" w:cs="Arial"/>
                <w:sz w:val="20"/>
                <w:szCs w:val="20"/>
              </w:rPr>
              <w:lastRenderedPageBreak/>
              <w:t>When UE additionally performs periodic-based partial sensing in the resource pool, the above Approach 1 applies.</w:t>
            </w:r>
          </w:p>
          <w:p w14:paraId="1A4D6CA7" w14:textId="2903C2E7" w:rsidR="0097259E" w:rsidRPr="0097259E" w:rsidRDefault="0097259E" w:rsidP="005F21B8">
            <w:pPr>
              <w:pStyle w:val="af9"/>
              <w:numPr>
                <w:ilvl w:val="1"/>
                <w:numId w:val="28"/>
              </w:numPr>
              <w:spacing w:afterLines="50" w:after="120"/>
              <w:ind w:left="1434" w:hanging="357"/>
              <w:contextualSpacing/>
              <w:rPr>
                <w:rFonts w:ascii="Arial" w:hAnsi="Arial" w:cs="Arial"/>
                <w:sz w:val="20"/>
                <w:szCs w:val="20"/>
              </w:rPr>
            </w:pPr>
            <w:r w:rsidRPr="0097259E">
              <w:rPr>
                <w:rFonts w:ascii="Arial" w:hAnsi="Arial" w:cs="Arial"/>
                <w:sz w:val="20"/>
                <w:szCs w:val="20"/>
              </w:rPr>
              <w:t>When UE does not perform periodic-based partial sensing in a resource pool that does not allow resource reservation for another TB, the above Approach 2 applies.</w:t>
            </w:r>
          </w:p>
        </w:tc>
      </w:tr>
    </w:tbl>
    <w:p w14:paraId="7FB3AD20" w14:textId="536D2F66" w:rsidR="0097259E" w:rsidRDefault="00F367B0" w:rsidP="0097259E">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 xml:space="preserve">Following the intention of trying to figure out a unified design, and to minimize the specification impact since only one meeting left to finish the Rel-17 sidelink enhancement, we think that Approach 1 could be a good starting point to reach a consensus. </w:t>
      </w:r>
      <w:r w:rsidR="00DD7234">
        <w:rPr>
          <w:rFonts w:ascii="Arial" w:hAnsi="Arial" w:cs="Arial"/>
          <w:lang w:eastAsia="zh-CN"/>
        </w:rPr>
        <w:t>First of all, a</w:t>
      </w:r>
      <w:r w:rsidR="00C16F63">
        <w:rPr>
          <w:rFonts w:ascii="Arial" w:hAnsi="Arial" w:cs="Arial"/>
          <w:lang w:eastAsia="zh-CN"/>
        </w:rPr>
        <w:t xml:space="preserve">pproach 1 provides </w:t>
      </w:r>
      <w:r w:rsidR="00AE1133">
        <w:rPr>
          <w:rFonts w:ascii="Arial" w:hAnsi="Arial" w:cs="Arial"/>
          <w:lang w:eastAsia="zh-CN"/>
        </w:rPr>
        <w:t>a</w:t>
      </w:r>
      <w:r w:rsidR="00C16F63">
        <w:rPr>
          <w:rFonts w:ascii="Arial" w:hAnsi="Arial" w:cs="Arial"/>
          <w:lang w:eastAsia="zh-CN"/>
        </w:rPr>
        <w:t xml:space="preserve"> unified design </w:t>
      </w:r>
      <w:r w:rsidR="00DD7234">
        <w:rPr>
          <w:rFonts w:ascii="Arial" w:hAnsi="Arial" w:cs="Arial"/>
          <w:lang w:eastAsia="zh-CN"/>
        </w:rPr>
        <w:t xml:space="preserve">regardless of periodic reservations for another TB is enable or disabled. In addition, </w:t>
      </w:r>
      <w:r w:rsidR="00E87CBE">
        <w:rPr>
          <w:rFonts w:ascii="Arial" w:hAnsi="Arial" w:cs="Arial"/>
          <w:lang w:eastAsia="zh-CN"/>
        </w:rPr>
        <w:t xml:space="preserve">for the case of CPS only, if the candidate resources in the remaining RSW is larger than 31 slots, there are resources lack of sensing results which would increase the resource collision, and more re-evaluation/pre-emption checking operations has to be performed to avoid potential conflict and further increases power consumption. In such a sense, approach 1 can avoid this issue </w:t>
      </w:r>
      <w:r w:rsidR="00860C67">
        <w:rPr>
          <w:rFonts w:ascii="Arial" w:hAnsi="Arial" w:cs="Arial"/>
          <w:lang w:eastAsia="zh-CN"/>
        </w:rPr>
        <w:t xml:space="preserve">for the initial transmission, </w:t>
      </w:r>
      <w:r w:rsidR="00E87CBE">
        <w:rPr>
          <w:rFonts w:ascii="Arial" w:hAnsi="Arial" w:cs="Arial"/>
          <w:lang w:eastAsia="zh-CN"/>
        </w:rPr>
        <w:t>and meanwhile provide sufficient candidate resources</w:t>
      </w:r>
      <w:r w:rsidR="00860C67">
        <w:rPr>
          <w:rFonts w:ascii="Arial" w:hAnsi="Arial" w:cs="Arial"/>
          <w:lang w:eastAsia="zh-CN"/>
        </w:rPr>
        <w:t>. F</w:t>
      </w:r>
      <w:r w:rsidR="00901960">
        <w:rPr>
          <w:rFonts w:ascii="Arial" w:hAnsi="Arial" w:cs="Arial"/>
          <w:lang w:eastAsia="zh-CN"/>
        </w:rPr>
        <w:t>or how to determine the Y’ candidate slots in case of only CPS is performed, we see no necessity to define new rules and it can be totally up to UE implementation as how LTE-V designed.</w:t>
      </w:r>
    </w:p>
    <w:p w14:paraId="51628A2F" w14:textId="11AB9D89" w:rsidR="005541DE" w:rsidRDefault="008D1AE1" w:rsidP="00833503">
      <w:pPr>
        <w:widowControl w:val="0"/>
        <w:overflowPunct/>
        <w:autoSpaceDE/>
        <w:adjustRightInd/>
        <w:spacing w:line="288" w:lineRule="auto"/>
        <w:jc w:val="both"/>
        <w:textAlignment w:val="auto"/>
        <w:rPr>
          <w:rFonts w:ascii="Arial" w:hAnsi="Arial" w:cs="Arial"/>
        </w:rPr>
      </w:pPr>
      <w:r>
        <w:rPr>
          <w:rFonts w:ascii="Arial" w:hAnsi="Arial" w:cs="Arial"/>
          <w:lang w:eastAsia="zh-CN"/>
        </w:rPr>
        <w:t xml:space="preserve">On the remaining FFS point of </w:t>
      </w:r>
      <w:r w:rsidRPr="0097259E">
        <w:rPr>
          <w:rFonts w:ascii="Arial" w:hAnsi="Arial" w:cs="Arial"/>
        </w:rPr>
        <w:t>how to handle the case if the total number of </w:t>
      </w:r>
      <w:r w:rsidRPr="0097259E">
        <w:rPr>
          <w:rFonts w:ascii="Arial" w:hAnsi="Arial" w:cs="Arial"/>
          <w:i/>
          <w:iCs/>
        </w:rPr>
        <w:t>Y’</w:t>
      </w:r>
      <w:r w:rsidRPr="0097259E">
        <w:rPr>
          <w:rFonts w:ascii="Arial" w:hAnsi="Arial" w:cs="Arial"/>
        </w:rPr>
        <w:t> candidate slots is less than a (pre-)configured threshold </w:t>
      </w:r>
      <w:r w:rsidRPr="0097259E">
        <w:rPr>
          <w:rFonts w:ascii="Arial" w:hAnsi="Arial" w:cs="Arial"/>
          <w:i/>
          <w:iCs/>
        </w:rPr>
        <w:t>Y’</w:t>
      </w:r>
      <w:r w:rsidRPr="0097259E">
        <w:rPr>
          <w:rFonts w:ascii="Arial" w:hAnsi="Arial" w:cs="Arial"/>
          <w:i/>
          <w:iCs/>
          <w:vertAlign w:val="subscript"/>
        </w:rPr>
        <w:t>min</w:t>
      </w:r>
      <w:r w:rsidRPr="0097259E">
        <w:rPr>
          <w:rFonts w:ascii="Arial" w:hAnsi="Arial" w:cs="Arial"/>
        </w:rPr>
        <w:t> without dropping the aperiodic transmission</w:t>
      </w:r>
      <w:r w:rsidR="00FA7FCD">
        <w:rPr>
          <w:rFonts w:ascii="Arial" w:hAnsi="Arial" w:cs="Arial"/>
        </w:rPr>
        <w:t xml:space="preserve">, </w:t>
      </w:r>
      <w:r w:rsidR="003811C1">
        <w:rPr>
          <w:rFonts w:ascii="Arial" w:hAnsi="Arial" w:cs="Arial"/>
        </w:rPr>
        <w:t>we think that it is reasonable to select a</w:t>
      </w:r>
      <w:r w:rsidR="003811C1" w:rsidRPr="003811C1">
        <w:rPr>
          <w:rFonts w:ascii="Arial" w:hAnsi="Arial" w:cs="Arial"/>
        </w:rPr>
        <w:t xml:space="preserve">dditional candidate resources to fulfil the threshold </w:t>
      </w:r>
      <w:r w:rsidR="003811C1" w:rsidRPr="0097259E">
        <w:rPr>
          <w:rFonts w:ascii="Arial" w:hAnsi="Arial" w:cs="Arial"/>
          <w:i/>
          <w:iCs/>
        </w:rPr>
        <w:t>Y’</w:t>
      </w:r>
      <w:r w:rsidR="003811C1" w:rsidRPr="0097259E">
        <w:rPr>
          <w:rFonts w:ascii="Arial" w:hAnsi="Arial" w:cs="Arial"/>
          <w:i/>
          <w:iCs/>
          <w:vertAlign w:val="subscript"/>
        </w:rPr>
        <w:t>min</w:t>
      </w:r>
      <w:r w:rsidR="003811C1" w:rsidRPr="003811C1">
        <w:rPr>
          <w:rFonts w:ascii="Arial" w:hAnsi="Arial" w:cs="Arial"/>
        </w:rPr>
        <w:t xml:space="preserve"> in the remaining RSW</w:t>
      </w:r>
      <w:r w:rsidR="005F1D7A">
        <w:rPr>
          <w:rFonts w:ascii="Arial" w:hAnsi="Arial" w:cs="Arial"/>
        </w:rPr>
        <w:t>, to ensure sufficient candidate resources and also sensing results</w:t>
      </w:r>
      <w:r w:rsidR="00117B71">
        <w:rPr>
          <w:rFonts w:ascii="Arial" w:hAnsi="Arial" w:cs="Arial"/>
        </w:rPr>
        <w:t>.</w:t>
      </w:r>
      <w:r w:rsidR="003E7071">
        <w:rPr>
          <w:rFonts w:ascii="Arial" w:hAnsi="Arial" w:cs="Arial"/>
        </w:rPr>
        <w:t xml:space="preserve"> </w:t>
      </w:r>
      <w:r w:rsidR="00C00094">
        <w:rPr>
          <w:rFonts w:ascii="Arial" w:hAnsi="Arial" w:cs="Arial"/>
        </w:rPr>
        <w:t>I</w:t>
      </w:r>
      <w:r w:rsidR="00C00094" w:rsidRPr="0097259E">
        <w:rPr>
          <w:rFonts w:ascii="Arial" w:hAnsi="Arial" w:cs="Arial"/>
        </w:rPr>
        <w:t>f the total number of </w:t>
      </w:r>
      <w:r w:rsidR="00C00094" w:rsidRPr="0097259E">
        <w:rPr>
          <w:rFonts w:ascii="Arial" w:hAnsi="Arial" w:cs="Arial"/>
          <w:i/>
          <w:iCs/>
        </w:rPr>
        <w:t>Y’</w:t>
      </w:r>
      <w:r w:rsidR="00C00094" w:rsidRPr="0097259E">
        <w:rPr>
          <w:rFonts w:ascii="Arial" w:hAnsi="Arial" w:cs="Arial"/>
        </w:rPr>
        <w:t xml:space="preserve"> candidate slots </w:t>
      </w:r>
      <w:r w:rsidR="00C00094">
        <w:rPr>
          <w:rFonts w:ascii="Arial" w:hAnsi="Arial" w:cs="Arial"/>
        </w:rPr>
        <w:t xml:space="preserve">can </w:t>
      </w:r>
      <w:r w:rsidR="005F21B8">
        <w:rPr>
          <w:rFonts w:ascii="Arial" w:hAnsi="Arial" w:cs="Arial"/>
        </w:rPr>
        <w:t>fulfil</w:t>
      </w:r>
      <w:r w:rsidR="00C00094" w:rsidRPr="0097259E">
        <w:rPr>
          <w:rFonts w:ascii="Arial" w:hAnsi="Arial" w:cs="Arial"/>
        </w:rPr>
        <w:t xml:space="preserve"> a (pre-)configured threshold </w:t>
      </w:r>
      <w:r w:rsidR="00C00094" w:rsidRPr="0097259E">
        <w:rPr>
          <w:rFonts w:ascii="Arial" w:hAnsi="Arial" w:cs="Arial"/>
          <w:i/>
          <w:iCs/>
        </w:rPr>
        <w:t>Y’</w:t>
      </w:r>
      <w:r w:rsidR="00C00094" w:rsidRPr="0097259E">
        <w:rPr>
          <w:rFonts w:ascii="Arial" w:hAnsi="Arial" w:cs="Arial"/>
          <w:i/>
          <w:iCs/>
          <w:vertAlign w:val="subscript"/>
        </w:rPr>
        <w:t>min</w:t>
      </w:r>
      <w:r w:rsidR="00C00094">
        <w:rPr>
          <w:rFonts w:ascii="Arial" w:hAnsi="Arial" w:cs="Arial"/>
          <w:i/>
          <w:iCs/>
          <w:vertAlign w:val="subscript"/>
        </w:rPr>
        <w:t xml:space="preserve"> </w:t>
      </w:r>
      <w:r w:rsidR="00C00094">
        <w:rPr>
          <w:rFonts w:ascii="Arial" w:hAnsi="Arial" w:cs="Arial"/>
          <w:i/>
          <w:iCs/>
        </w:rPr>
        <w:t xml:space="preserve">, </w:t>
      </w:r>
      <w:r w:rsidR="00C00094" w:rsidRPr="0097259E">
        <w:rPr>
          <w:rFonts w:ascii="Arial" w:hAnsi="Arial" w:cs="Arial"/>
        </w:rPr>
        <w:t>the Y’ candidate slots for aperiodic transmission</w:t>
      </w:r>
      <w:r w:rsidR="00C00094">
        <w:rPr>
          <w:rFonts w:ascii="Arial" w:hAnsi="Arial" w:cs="Arial"/>
        </w:rPr>
        <w:t xml:space="preserve"> should be</w:t>
      </w:r>
      <w:r w:rsidR="00C00094" w:rsidRPr="0097259E">
        <w:rPr>
          <w:rFonts w:ascii="Arial" w:hAnsi="Arial" w:cs="Arial"/>
        </w:rPr>
        <w:t xml:space="preserve"> the same as the Y candidate slots in PBPS for periodic transmission of another TB(s)</w:t>
      </w:r>
      <w:r w:rsidR="00C00094">
        <w:rPr>
          <w:rFonts w:ascii="Arial" w:hAnsi="Arial" w:cs="Arial"/>
        </w:rPr>
        <w:t>; otherwise, the Y candidate slots within the RSW along with the additionally selected candidate slots forms the Y’ candidate slots.</w:t>
      </w:r>
      <w:r w:rsidR="00C00094">
        <w:rPr>
          <w:rFonts w:ascii="Arial" w:hAnsi="Arial" w:cs="Arial" w:hint="eastAsia"/>
          <w:lang w:eastAsia="zh-CN"/>
        </w:rPr>
        <w:t xml:space="preserve"> </w:t>
      </w:r>
      <w:r w:rsidR="00C00094">
        <w:rPr>
          <w:rFonts w:ascii="Arial" w:hAnsi="Arial" w:cs="Arial"/>
          <w:lang w:eastAsia="zh-CN"/>
        </w:rPr>
        <w:t xml:space="preserve">In addition, </w:t>
      </w:r>
      <w:r w:rsidR="00C00094">
        <w:rPr>
          <w:rFonts w:ascii="Arial" w:hAnsi="Arial" w:cs="Arial"/>
        </w:rPr>
        <w:t>d</w:t>
      </w:r>
      <w:r w:rsidR="003E7071">
        <w:rPr>
          <w:rFonts w:ascii="Arial" w:hAnsi="Arial" w:cs="Arial"/>
        </w:rPr>
        <w:t>uring the discussion, some companies argued that for the newly selected Y’ candidate slots, the periodic reservations occur before the trigging slot n (of an arbitrarily arrived aperiodic traffic) would be missed, and therefore brings little gain. In our views, at least conflicts can be avoided for periodic and dynamic reservations after triggering slots n, and the UE can also prioritize candidate resources based on PBPS sensing results.</w:t>
      </w:r>
    </w:p>
    <w:p w14:paraId="4AD0998B" w14:textId="22458BD8" w:rsidR="00EC33F3" w:rsidRDefault="00EC33F3"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 xml:space="preserve">urthermore, on the open issue of the CPS window, regarding the M value, that has already been agreed for the PBPS + CPS for periodic Tx should be reused, i.e., by default, </w:t>
      </w:r>
      <w:r w:rsidRPr="00EC33F3">
        <w:rPr>
          <w:rFonts w:ascii="Arial" w:hAnsi="Arial" w:cs="Arial"/>
          <w:i/>
          <w:iCs/>
          <w:lang w:eastAsia="zh-CN"/>
        </w:rPr>
        <w:t>M</w:t>
      </w:r>
      <w:r>
        <w:rPr>
          <w:rFonts w:ascii="Arial" w:hAnsi="Arial" w:cs="Arial"/>
          <w:lang w:eastAsia="zh-CN"/>
        </w:rPr>
        <w:t xml:space="preserve"> is 31 unless </w:t>
      </w:r>
      <w:r w:rsidRPr="0097259E">
        <w:rPr>
          <w:rFonts w:ascii="Arial" w:hAnsi="Arial" w:cs="Arial"/>
        </w:rPr>
        <w:t>(pre-)configured with another value</w:t>
      </w:r>
      <w:r>
        <w:rPr>
          <w:rFonts w:ascii="Arial" w:hAnsi="Arial" w:cs="Arial"/>
        </w:rPr>
        <w:t xml:space="preserve">. In addition, during the discussion, it was raised that since M is semi-static defined/(pre-)configured, and the remaining PDB of an aperiodic package is dynamic. It may come across the case that </w:t>
      </w:r>
      <w:r w:rsidRPr="0097259E">
        <w:rPr>
          <w:rFonts w:ascii="Arial" w:hAnsi="Arial" w:cs="Arial"/>
        </w:rPr>
        <w:t xml:space="preserve">the minimum </w:t>
      </w:r>
      <w:r w:rsidRPr="0097259E">
        <w:rPr>
          <w:rFonts w:ascii="Arial" w:hAnsi="Arial" w:cs="Arial"/>
          <w:i/>
          <w:iCs/>
        </w:rPr>
        <w:t>M</w:t>
      </w:r>
      <w:r w:rsidRPr="0097259E">
        <w:rPr>
          <w:rFonts w:ascii="Arial" w:hAnsi="Arial" w:cs="Arial"/>
        </w:rPr>
        <w:t xml:space="preserve"> slots for CPS cannot be guaranteed</w:t>
      </w:r>
      <w:r>
        <w:rPr>
          <w:rFonts w:ascii="Arial" w:hAnsi="Arial" w:cs="Arial"/>
        </w:rPr>
        <w:t>. In such a case, we think the most straightforward way is to reuse the mechanism in LTE-V that UE can adopt the random resource selection.</w:t>
      </w:r>
    </w:p>
    <w:p w14:paraId="3E443A8F" w14:textId="2D44339B" w:rsidR="00913605" w:rsidRPr="00913605" w:rsidRDefault="00913605" w:rsidP="00913605">
      <w:pPr>
        <w:widowControl w:val="0"/>
        <w:overflowPunct/>
        <w:autoSpaceDE/>
        <w:adjustRightInd/>
        <w:spacing w:line="288" w:lineRule="auto"/>
        <w:jc w:val="both"/>
        <w:textAlignment w:val="auto"/>
        <w:rPr>
          <w:rFonts w:ascii="Arial" w:hAnsi="Arial" w:cs="Arial"/>
          <w:b/>
          <w:bCs/>
        </w:rPr>
      </w:pPr>
      <w:r w:rsidRPr="00913605">
        <w:rPr>
          <w:rFonts w:ascii="Arial" w:hAnsi="Arial" w:cs="Arial"/>
          <w:b/>
          <w:bCs/>
        </w:rPr>
        <w:t>Proposal 1: When UE performs</w:t>
      </w:r>
      <w:r w:rsidRPr="00913605">
        <w:rPr>
          <w:b/>
          <w:bCs/>
        </w:rPr>
        <w:t> </w:t>
      </w:r>
      <w:r w:rsidRPr="00913605">
        <w:rPr>
          <w:rFonts w:ascii="Arial" w:hAnsi="Arial" w:cs="Arial"/>
          <w:b/>
          <w:bCs/>
        </w:rPr>
        <w:t>at least</w:t>
      </w:r>
      <w:r w:rsidRPr="00913605">
        <w:rPr>
          <w:b/>
          <w:bCs/>
        </w:rPr>
        <w:t> </w:t>
      </w:r>
      <w:r w:rsidRPr="00913605">
        <w:rPr>
          <w:rFonts w:ascii="Arial" w:hAnsi="Arial" w:cs="Arial"/>
          <w:b/>
          <w:bCs/>
        </w:rPr>
        <w:t>contiguous partial sensing in a mode 2 Tx pool for a resource (re)selection procedure triggered by aperiodic transmission (Prsvp_TX=0) in slot</w:t>
      </w:r>
      <w:r w:rsidRPr="00913605">
        <w:rPr>
          <w:b/>
          <w:bCs/>
        </w:rPr>
        <w:t> </w:t>
      </w:r>
      <w:r w:rsidRPr="00913605">
        <w:rPr>
          <w:rFonts w:ascii="Arial" w:hAnsi="Arial" w:cs="Arial"/>
          <w:b/>
          <w:bCs/>
        </w:rPr>
        <w:t>n,</w:t>
      </w:r>
      <w:r w:rsidRPr="00913605">
        <w:rPr>
          <w:b/>
          <w:bCs/>
        </w:rPr>
        <w:t> </w:t>
      </w:r>
      <w:r w:rsidRPr="00913605">
        <w:rPr>
          <w:rFonts w:ascii="Arial" w:hAnsi="Arial" w:cs="Arial"/>
          <w:b/>
          <w:bCs/>
        </w:rPr>
        <w:t>T</w:t>
      </w:r>
      <w:r w:rsidRPr="00913605">
        <w:rPr>
          <w:rFonts w:ascii="Arial" w:hAnsi="Arial" w:cs="Arial"/>
          <w:b/>
          <w:bCs/>
          <w:vertAlign w:val="subscript"/>
        </w:rPr>
        <w:t>A</w:t>
      </w:r>
      <w:r w:rsidRPr="00913605">
        <w:rPr>
          <w:b/>
          <w:bCs/>
        </w:rPr>
        <w:t> </w:t>
      </w:r>
      <w:r w:rsidRPr="00913605">
        <w:rPr>
          <w:rFonts w:ascii="Arial" w:hAnsi="Arial" w:cs="Arial"/>
          <w:b/>
          <w:bCs/>
        </w:rPr>
        <w:t>and</w:t>
      </w:r>
      <w:r w:rsidRPr="00913605">
        <w:rPr>
          <w:b/>
          <w:bCs/>
        </w:rPr>
        <w:t> </w:t>
      </w:r>
      <w:r w:rsidRPr="00913605">
        <w:rPr>
          <w:rFonts w:ascii="Arial" w:hAnsi="Arial" w:cs="Arial"/>
          <w:b/>
          <w:bCs/>
        </w:rPr>
        <w:t>T</w:t>
      </w:r>
      <w:r w:rsidRPr="00913605">
        <w:rPr>
          <w:rFonts w:ascii="Arial" w:hAnsi="Arial" w:cs="Arial"/>
          <w:b/>
          <w:bCs/>
          <w:vertAlign w:val="subscript"/>
        </w:rPr>
        <w:t>B</w:t>
      </w:r>
      <w:r w:rsidRPr="00913605">
        <w:rPr>
          <w:b/>
          <w:bCs/>
        </w:rPr>
        <w:t> </w:t>
      </w:r>
      <w:r w:rsidRPr="00913605">
        <w:rPr>
          <w:rFonts w:ascii="Arial" w:hAnsi="Arial" w:cs="Arial"/>
          <w:b/>
          <w:bCs/>
        </w:rPr>
        <w:t>for CPS monitoring window and a candidate resource set (S</w:t>
      </w:r>
      <w:r w:rsidRPr="00B6141E">
        <w:rPr>
          <w:rFonts w:ascii="Arial" w:hAnsi="Arial" w:cs="Arial"/>
          <w:b/>
          <w:bCs/>
          <w:vertAlign w:val="subscript"/>
        </w:rPr>
        <w:t>A</w:t>
      </w:r>
      <w:r w:rsidRPr="00913605">
        <w:rPr>
          <w:rFonts w:ascii="Arial" w:hAnsi="Arial" w:cs="Arial"/>
          <w:b/>
          <w:bCs/>
        </w:rPr>
        <w:t>) is initialized according to:</w:t>
      </w:r>
    </w:p>
    <w:p w14:paraId="3E510C6A" w14:textId="77777777" w:rsidR="00913605" w:rsidRPr="00913605" w:rsidRDefault="00913605" w:rsidP="00913605">
      <w:pPr>
        <w:pStyle w:val="af9"/>
        <w:widowControl w:val="0"/>
        <w:numPr>
          <w:ilvl w:val="0"/>
          <w:numId w:val="30"/>
        </w:numPr>
        <w:spacing w:line="288" w:lineRule="auto"/>
        <w:ind w:left="709"/>
        <w:jc w:val="both"/>
        <w:rPr>
          <w:rFonts w:ascii="Arial" w:hAnsi="Arial" w:cs="Arial"/>
          <w:b/>
          <w:bCs/>
          <w:sz w:val="20"/>
          <w:szCs w:val="20"/>
        </w:rPr>
      </w:pPr>
      <w:r w:rsidRPr="00913605">
        <w:rPr>
          <w:rFonts w:ascii="Arial" w:hAnsi="Arial" w:cs="Arial"/>
          <w:b/>
          <w:bCs/>
          <w:sz w:val="20"/>
          <w:szCs w:val="20"/>
        </w:rPr>
        <w:t>Approach 1: (S</w:t>
      </w:r>
      <w:r w:rsidRPr="00913605">
        <w:rPr>
          <w:rFonts w:ascii="Arial" w:hAnsi="Arial" w:cs="Arial"/>
          <w:b/>
          <w:bCs/>
          <w:sz w:val="20"/>
          <w:szCs w:val="20"/>
          <w:vertAlign w:val="subscript"/>
        </w:rPr>
        <w:t>A</w:t>
      </w:r>
      <w:r w:rsidRPr="00913605">
        <w:rPr>
          <w:rFonts w:ascii="Arial" w:hAnsi="Arial" w:cs="Arial"/>
          <w:b/>
          <w:bCs/>
          <w:sz w:val="20"/>
          <w:szCs w:val="20"/>
        </w:rPr>
        <w:t> is initialized based on at least slots with PBPS</w:t>
      </w:r>
      <w:r w:rsidRPr="00913605">
        <w:rPr>
          <w:b/>
          <w:bCs/>
          <w:sz w:val="20"/>
          <w:szCs w:val="20"/>
        </w:rPr>
        <w:t> </w:t>
      </w:r>
      <w:r w:rsidRPr="00913605">
        <w:rPr>
          <w:rFonts w:ascii="Arial" w:hAnsi="Arial" w:cs="Arial"/>
          <w:b/>
          <w:bCs/>
          <w:sz w:val="20"/>
          <w:szCs w:val="20"/>
        </w:rPr>
        <w:t>and/or CPS</w:t>
      </w:r>
      <w:r w:rsidRPr="00913605">
        <w:rPr>
          <w:b/>
          <w:bCs/>
          <w:sz w:val="20"/>
          <w:szCs w:val="20"/>
        </w:rPr>
        <w:t> </w:t>
      </w:r>
      <w:r w:rsidRPr="00913605">
        <w:rPr>
          <w:rFonts w:ascii="Arial" w:hAnsi="Arial" w:cs="Arial"/>
          <w:b/>
          <w:bCs/>
          <w:sz w:val="20"/>
          <w:szCs w:val="20"/>
        </w:rPr>
        <w:t>results and guarantee a minimum of M </w:t>
      </w:r>
      <w:proofErr w:type="gramStart"/>
      <w:r w:rsidRPr="00913605">
        <w:rPr>
          <w:rFonts w:ascii="Arial" w:hAnsi="Arial" w:cs="Arial"/>
          <w:b/>
          <w:bCs/>
          <w:sz w:val="20"/>
          <w:szCs w:val="20"/>
        </w:rPr>
        <w:t>slots</w:t>
      </w:r>
      <w:proofErr w:type="gramEnd"/>
      <w:r w:rsidRPr="00913605">
        <w:rPr>
          <w:rFonts w:ascii="Arial" w:hAnsi="Arial" w:cs="Arial"/>
          <w:b/>
          <w:bCs/>
          <w:sz w:val="20"/>
          <w:szCs w:val="20"/>
        </w:rPr>
        <w:t xml:space="preserve"> for CPS)</w:t>
      </w:r>
    </w:p>
    <w:p w14:paraId="00C91342" w14:textId="1F9D75EE" w:rsidR="006C4746" w:rsidRPr="006C4746" w:rsidRDefault="005541DE" w:rsidP="006C4746">
      <w:pPr>
        <w:widowControl w:val="0"/>
        <w:overflowPunct/>
        <w:autoSpaceDE/>
        <w:adjustRightInd/>
        <w:spacing w:beforeLines="50" w:before="120" w:line="288" w:lineRule="auto"/>
        <w:jc w:val="both"/>
        <w:textAlignment w:val="auto"/>
        <w:rPr>
          <w:rFonts w:ascii="Arial" w:hAnsi="Arial" w:cs="Arial"/>
          <w:b/>
          <w:bCs/>
        </w:rPr>
      </w:pPr>
      <w:r w:rsidRPr="006C4746">
        <w:rPr>
          <w:rFonts w:ascii="Arial" w:hAnsi="Arial" w:cs="Arial" w:hint="eastAsia"/>
          <w:b/>
          <w:bCs/>
        </w:rPr>
        <w:t>P</w:t>
      </w:r>
      <w:r w:rsidRPr="006C4746">
        <w:rPr>
          <w:rFonts w:ascii="Arial" w:hAnsi="Arial" w:cs="Arial"/>
          <w:b/>
          <w:bCs/>
        </w:rPr>
        <w:t xml:space="preserve">roposal 2: </w:t>
      </w:r>
      <w:r w:rsidR="006C4746" w:rsidRPr="006C4746">
        <w:rPr>
          <w:rFonts w:ascii="Arial" w:hAnsi="Arial" w:cs="Arial"/>
          <w:b/>
          <w:bCs/>
        </w:rPr>
        <w:t>If the total number of </w:t>
      </w:r>
      <w:r w:rsidR="006C4746" w:rsidRPr="006C4746">
        <w:rPr>
          <w:rFonts w:ascii="Arial" w:hAnsi="Arial" w:cs="Arial"/>
          <w:b/>
          <w:bCs/>
          <w:i/>
          <w:iCs/>
        </w:rPr>
        <w:t>Y’</w:t>
      </w:r>
      <w:r w:rsidR="006C4746" w:rsidRPr="006C4746">
        <w:rPr>
          <w:rFonts w:ascii="Arial" w:hAnsi="Arial" w:cs="Arial"/>
          <w:b/>
          <w:bCs/>
        </w:rPr>
        <w:t> candidate slots is less than a (pre-)configured threshold </w:t>
      </w:r>
      <w:r w:rsidR="006C4746" w:rsidRPr="006C4746">
        <w:rPr>
          <w:rFonts w:ascii="Arial" w:hAnsi="Arial" w:cs="Arial"/>
          <w:b/>
          <w:bCs/>
          <w:i/>
          <w:iCs/>
        </w:rPr>
        <w:t>Y’</w:t>
      </w:r>
      <w:r w:rsidR="006C4746" w:rsidRPr="006C4746">
        <w:rPr>
          <w:rFonts w:ascii="Arial" w:hAnsi="Arial" w:cs="Arial"/>
          <w:b/>
          <w:bCs/>
          <w:i/>
          <w:iCs/>
          <w:vertAlign w:val="subscript"/>
        </w:rPr>
        <w:t>min</w:t>
      </w:r>
      <w:r w:rsidR="006C4746" w:rsidRPr="006C4746">
        <w:rPr>
          <w:rFonts w:ascii="Arial" w:hAnsi="Arial" w:cs="Arial"/>
          <w:b/>
          <w:bCs/>
        </w:rPr>
        <w:t xml:space="preserve">, additional candidate resources should be selected to fulfil the threshold </w:t>
      </w:r>
      <w:r w:rsidR="006C4746" w:rsidRPr="006C4746">
        <w:rPr>
          <w:rFonts w:ascii="Arial" w:hAnsi="Arial" w:cs="Arial"/>
          <w:b/>
          <w:bCs/>
          <w:i/>
          <w:iCs/>
        </w:rPr>
        <w:t>Y’</w:t>
      </w:r>
      <w:r w:rsidR="006C4746" w:rsidRPr="006C4746">
        <w:rPr>
          <w:rFonts w:ascii="Arial" w:hAnsi="Arial" w:cs="Arial"/>
          <w:b/>
          <w:bCs/>
          <w:i/>
          <w:iCs/>
          <w:vertAlign w:val="subscript"/>
        </w:rPr>
        <w:t>min</w:t>
      </w:r>
      <w:r w:rsidR="006C4746" w:rsidRPr="006C4746">
        <w:rPr>
          <w:rFonts w:ascii="Arial" w:hAnsi="Arial" w:cs="Arial"/>
          <w:b/>
          <w:bCs/>
        </w:rPr>
        <w:t xml:space="preserve"> in the remaining RSW.</w:t>
      </w:r>
    </w:p>
    <w:p w14:paraId="2C7C7995" w14:textId="6112AD31" w:rsidR="00913605" w:rsidRDefault="00C00094" w:rsidP="005541DE">
      <w:pPr>
        <w:widowControl w:val="0"/>
        <w:overflowPunct/>
        <w:autoSpaceDE/>
        <w:adjustRightInd/>
        <w:spacing w:beforeLines="50" w:before="120" w:line="288" w:lineRule="auto"/>
        <w:jc w:val="both"/>
        <w:textAlignment w:val="auto"/>
        <w:rPr>
          <w:rFonts w:ascii="Arial" w:hAnsi="Arial" w:cs="Arial"/>
          <w:b/>
          <w:bCs/>
        </w:rPr>
      </w:pPr>
      <w:r w:rsidRPr="00223451">
        <w:rPr>
          <w:rFonts w:ascii="Arial" w:hAnsi="Arial" w:cs="Arial" w:hint="eastAsia"/>
          <w:b/>
          <w:bCs/>
        </w:rPr>
        <w:t>P</w:t>
      </w:r>
      <w:r w:rsidRPr="00223451">
        <w:rPr>
          <w:rFonts w:ascii="Arial" w:hAnsi="Arial" w:cs="Arial"/>
          <w:b/>
          <w:bCs/>
        </w:rPr>
        <w:t xml:space="preserve">roposal 3: </w:t>
      </w:r>
      <w:r w:rsidR="00223451" w:rsidRPr="00223451">
        <w:rPr>
          <w:rFonts w:ascii="Arial" w:hAnsi="Arial" w:cs="Arial"/>
          <w:b/>
          <w:bCs/>
        </w:rPr>
        <w:t>It is up to UE implementation to determine the Y’ candidate slots in case of only CPS is performed</w:t>
      </w:r>
      <w:r w:rsidR="00223451">
        <w:rPr>
          <w:rFonts w:ascii="Arial" w:hAnsi="Arial" w:cs="Arial"/>
          <w:b/>
          <w:bCs/>
        </w:rPr>
        <w:t>.</w:t>
      </w:r>
    </w:p>
    <w:p w14:paraId="248B14D5" w14:textId="13FB7CD8" w:rsidR="00EC33F3" w:rsidRDefault="00EC33F3" w:rsidP="005541DE">
      <w:pPr>
        <w:widowControl w:val="0"/>
        <w:overflowPunct/>
        <w:autoSpaceDE/>
        <w:adjustRightInd/>
        <w:spacing w:beforeLines="50" w:before="120" w:line="288" w:lineRule="auto"/>
        <w:jc w:val="both"/>
        <w:textAlignment w:val="auto"/>
        <w:rPr>
          <w:rFonts w:ascii="Arial" w:hAnsi="Arial" w:cs="Arial"/>
          <w:b/>
          <w:bCs/>
        </w:rPr>
      </w:pPr>
      <w:r>
        <w:rPr>
          <w:rFonts w:ascii="Arial" w:hAnsi="Arial" w:cs="Arial" w:hint="eastAsia"/>
          <w:b/>
          <w:bCs/>
          <w:lang w:eastAsia="zh-CN"/>
        </w:rPr>
        <w:t>P</w:t>
      </w:r>
      <w:r>
        <w:rPr>
          <w:rFonts w:ascii="Arial" w:hAnsi="Arial" w:cs="Arial"/>
          <w:b/>
          <w:bCs/>
          <w:lang w:eastAsia="zh-CN"/>
        </w:rPr>
        <w:t>roposal 4</w:t>
      </w:r>
      <w:r w:rsidRPr="00B1234F">
        <w:rPr>
          <w:rFonts w:ascii="Arial" w:hAnsi="Arial" w:cs="Arial"/>
          <w:b/>
          <w:bCs/>
          <w:lang w:eastAsia="zh-CN"/>
        </w:rPr>
        <w:t xml:space="preserve">: </w:t>
      </w:r>
      <w:r w:rsidRPr="00B1234F">
        <w:rPr>
          <w:rFonts w:ascii="Arial" w:hAnsi="Arial" w:cs="Arial"/>
          <w:b/>
          <w:bCs/>
        </w:rPr>
        <w:t>For the CPS monitoring window [</w:t>
      </w:r>
      <w:r w:rsidRPr="00B1234F">
        <w:rPr>
          <w:rFonts w:ascii="Arial" w:hAnsi="Arial" w:cs="Arial"/>
          <w:b/>
          <w:bCs/>
          <w:i/>
          <w:iCs/>
        </w:rPr>
        <w:t>n</w:t>
      </w:r>
      <w:r w:rsidRPr="00B1234F">
        <w:rPr>
          <w:rFonts w:ascii="Arial" w:hAnsi="Arial" w:cs="Arial"/>
          <w:b/>
          <w:bCs/>
        </w:rPr>
        <w:t>+</w:t>
      </w:r>
      <w:r w:rsidRPr="00B1234F">
        <w:rPr>
          <w:rFonts w:ascii="Arial" w:hAnsi="Arial" w:cs="Arial"/>
          <w:b/>
          <w:bCs/>
          <w:i/>
          <w:iCs/>
        </w:rPr>
        <w:t>T</w:t>
      </w:r>
      <w:r w:rsidRPr="00B1234F">
        <w:rPr>
          <w:rFonts w:ascii="Arial" w:hAnsi="Arial" w:cs="Arial"/>
          <w:b/>
          <w:bCs/>
          <w:vertAlign w:val="subscript"/>
        </w:rPr>
        <w:t>A</w:t>
      </w:r>
      <w:r w:rsidRPr="00B1234F">
        <w:rPr>
          <w:rFonts w:ascii="Arial" w:hAnsi="Arial" w:cs="Arial"/>
          <w:b/>
          <w:bCs/>
        </w:rPr>
        <w:t>, </w:t>
      </w:r>
      <w:r w:rsidRPr="00B1234F">
        <w:rPr>
          <w:rFonts w:ascii="Arial" w:hAnsi="Arial" w:cs="Arial"/>
          <w:b/>
          <w:bCs/>
          <w:i/>
          <w:iCs/>
        </w:rPr>
        <w:t>n</w:t>
      </w:r>
      <w:r w:rsidRPr="00B1234F">
        <w:rPr>
          <w:rFonts w:ascii="Arial" w:hAnsi="Arial" w:cs="Arial"/>
          <w:b/>
          <w:bCs/>
        </w:rPr>
        <w:t>+</w:t>
      </w:r>
      <w:r w:rsidRPr="00B1234F">
        <w:rPr>
          <w:rFonts w:ascii="Arial" w:hAnsi="Arial" w:cs="Arial"/>
          <w:b/>
          <w:bCs/>
          <w:i/>
          <w:iCs/>
        </w:rPr>
        <w:t>T</w:t>
      </w:r>
      <w:r w:rsidRPr="00B1234F">
        <w:rPr>
          <w:rFonts w:ascii="Arial" w:hAnsi="Arial" w:cs="Arial"/>
          <w:b/>
          <w:bCs/>
          <w:vertAlign w:val="subscript"/>
        </w:rPr>
        <w:t>B</w:t>
      </w:r>
      <w:r w:rsidRPr="00B1234F">
        <w:rPr>
          <w:rFonts w:ascii="Arial" w:hAnsi="Arial" w:cs="Arial"/>
          <w:b/>
          <w:bCs/>
        </w:rPr>
        <w:t xml:space="preserve">], </w:t>
      </w:r>
      <w:r w:rsidRPr="00B1234F">
        <w:rPr>
          <w:rFonts w:ascii="Arial" w:hAnsi="Arial" w:cs="Arial"/>
          <w:b/>
          <w:bCs/>
          <w:i/>
          <w:iCs/>
        </w:rPr>
        <w:t>T</w:t>
      </w:r>
      <w:r w:rsidRPr="00B1234F">
        <w:rPr>
          <w:rFonts w:ascii="Arial" w:hAnsi="Arial" w:cs="Arial"/>
          <w:b/>
          <w:bCs/>
          <w:i/>
          <w:iCs/>
          <w:vertAlign w:val="subscript"/>
        </w:rPr>
        <w:t>A</w:t>
      </w:r>
      <w:r w:rsidRPr="00B1234F">
        <w:rPr>
          <w:rFonts w:ascii="Arial" w:hAnsi="Arial" w:cs="Arial"/>
          <w:b/>
          <w:bCs/>
        </w:rPr>
        <w:t> and </w:t>
      </w:r>
      <w:r w:rsidRPr="00B1234F">
        <w:rPr>
          <w:rFonts w:ascii="Arial" w:hAnsi="Arial" w:cs="Arial"/>
          <w:b/>
          <w:bCs/>
          <w:i/>
          <w:iCs/>
        </w:rPr>
        <w:t>T</w:t>
      </w:r>
      <w:r w:rsidRPr="00B1234F">
        <w:rPr>
          <w:rFonts w:ascii="Arial" w:hAnsi="Arial" w:cs="Arial"/>
          <w:b/>
          <w:bCs/>
          <w:i/>
          <w:iCs/>
          <w:vertAlign w:val="subscript"/>
        </w:rPr>
        <w:t>B</w:t>
      </w:r>
      <w:r w:rsidRPr="00B1234F">
        <w:rPr>
          <w:rFonts w:ascii="Arial" w:hAnsi="Arial" w:cs="Arial"/>
          <w:b/>
          <w:bCs/>
        </w:rPr>
        <w:t> are both selected such that UE has sensing results for a minimum of </w:t>
      </w:r>
      <w:r w:rsidRPr="00B1234F">
        <w:rPr>
          <w:rFonts w:ascii="Arial" w:hAnsi="Arial" w:cs="Arial"/>
          <w:b/>
          <w:bCs/>
          <w:i/>
          <w:iCs/>
        </w:rPr>
        <w:t>M</w:t>
      </w:r>
      <w:r w:rsidRPr="00B1234F">
        <w:rPr>
          <w:rFonts w:ascii="Arial" w:hAnsi="Arial" w:cs="Arial"/>
          <w:b/>
          <w:bCs/>
        </w:rPr>
        <w:t> consecutive logical slots before </w:t>
      </w:r>
      <w:r w:rsidRPr="00B1234F">
        <w:rPr>
          <w:rFonts w:ascii="Arial" w:hAnsi="Arial" w:cs="Arial"/>
          <w:b/>
          <w:bCs/>
          <w:i/>
          <w:iCs/>
        </w:rPr>
        <w:t>t</w:t>
      </w:r>
      <w:r w:rsidRPr="00B1234F">
        <w:rPr>
          <w:rFonts w:ascii="Arial" w:hAnsi="Arial" w:cs="Arial"/>
          <w:b/>
          <w:bCs/>
          <w:i/>
          <w:iCs/>
          <w:vertAlign w:val="subscript"/>
        </w:rPr>
        <w:t>y0</w:t>
      </w:r>
      <w:r w:rsidRPr="00B1234F">
        <w:rPr>
          <w:rFonts w:ascii="Arial" w:hAnsi="Arial" w:cs="Arial"/>
          <w:b/>
          <w:bCs/>
        </w:rPr>
        <w:t>, where by default, </w:t>
      </w:r>
      <w:r w:rsidRPr="00B1234F">
        <w:rPr>
          <w:rFonts w:ascii="Arial" w:hAnsi="Arial" w:cs="Arial"/>
          <w:b/>
          <w:bCs/>
          <w:i/>
          <w:iCs/>
        </w:rPr>
        <w:t>M</w:t>
      </w:r>
      <w:r w:rsidRPr="00B1234F">
        <w:rPr>
          <w:rFonts w:ascii="Arial" w:hAnsi="Arial" w:cs="Arial"/>
          <w:b/>
          <w:bCs/>
        </w:rPr>
        <w:t> is 31 unless (pre-)configured with another value</w:t>
      </w:r>
      <w:r w:rsidR="00B1234F" w:rsidRPr="00B1234F">
        <w:rPr>
          <w:rFonts w:ascii="Arial" w:hAnsi="Arial" w:cs="Arial"/>
          <w:b/>
          <w:bCs/>
        </w:rPr>
        <w:t>.</w:t>
      </w:r>
    </w:p>
    <w:p w14:paraId="7C25F7AB" w14:textId="2F5E8F0A" w:rsidR="001D5BDA" w:rsidRPr="003655D8" w:rsidRDefault="00B1234F" w:rsidP="003655D8">
      <w:pPr>
        <w:widowControl w:val="0"/>
        <w:overflowPunct/>
        <w:autoSpaceDE/>
        <w:adjustRightInd/>
        <w:spacing w:beforeLines="50" w:before="120" w:line="288" w:lineRule="auto"/>
        <w:jc w:val="both"/>
        <w:textAlignment w:val="auto"/>
        <w:rPr>
          <w:rFonts w:ascii="Arial" w:hAnsi="Arial" w:cs="Arial"/>
        </w:rPr>
      </w:pPr>
      <w:r>
        <w:rPr>
          <w:rFonts w:ascii="Arial" w:hAnsi="Arial" w:cs="Arial" w:hint="eastAsia"/>
          <w:b/>
          <w:bCs/>
          <w:lang w:eastAsia="zh-CN"/>
        </w:rPr>
        <w:lastRenderedPageBreak/>
        <w:t>P</w:t>
      </w:r>
      <w:r>
        <w:rPr>
          <w:rFonts w:ascii="Arial" w:hAnsi="Arial" w:cs="Arial"/>
          <w:b/>
          <w:bCs/>
          <w:lang w:eastAsia="zh-CN"/>
        </w:rPr>
        <w:t>roposal 5:</w:t>
      </w:r>
      <w:r w:rsidRPr="00B1234F">
        <w:rPr>
          <w:rFonts w:ascii="Arial" w:hAnsi="Arial" w:cs="Arial"/>
          <w:b/>
          <w:bCs/>
          <w:lang w:eastAsia="zh-CN"/>
        </w:rPr>
        <w:t xml:space="preserve"> </w:t>
      </w:r>
      <w:r w:rsidRPr="00B1234F">
        <w:rPr>
          <w:rFonts w:ascii="Arial" w:hAnsi="Arial" w:cs="Arial"/>
          <w:b/>
          <w:bCs/>
        </w:rPr>
        <w:t>In case when the minimum M slots for CPS cannot be guaranteed, a UE performs random resource selection</w:t>
      </w:r>
      <w:r w:rsidR="00D4431F">
        <w:rPr>
          <w:rFonts w:ascii="Arial" w:hAnsi="Arial" w:cs="Arial"/>
          <w:b/>
          <w:bCs/>
        </w:rPr>
        <w:t>.</w:t>
      </w:r>
    </w:p>
    <w:p w14:paraId="2C8FD521" w14:textId="1702682B" w:rsidR="006276BF" w:rsidRPr="007B5E27" w:rsidRDefault="006276BF" w:rsidP="007B5E27">
      <w:pPr>
        <w:pStyle w:val="3GPPH1"/>
        <w:spacing w:line="288" w:lineRule="auto"/>
        <w:ind w:left="425" w:hanging="425"/>
        <w:jc w:val="both"/>
        <w:rPr>
          <w:rFonts w:cs="Arial"/>
          <w:b/>
          <w:sz w:val="30"/>
          <w:szCs w:val="30"/>
        </w:rPr>
      </w:pPr>
      <w:r w:rsidRPr="007B5E27">
        <w:rPr>
          <w:rFonts w:cs="Arial"/>
          <w:b/>
          <w:sz w:val="30"/>
          <w:szCs w:val="30"/>
        </w:rPr>
        <w:t>Random resource selection</w:t>
      </w:r>
    </w:p>
    <w:p w14:paraId="288867A9" w14:textId="5D0BBB4B" w:rsidR="003D65F1" w:rsidRDefault="007B0A88"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w:t>
      </w:r>
      <w:r w:rsidR="00BF04B6">
        <w:rPr>
          <w:rFonts w:ascii="Arial" w:hAnsi="Arial" w:cs="Arial"/>
          <w:lang w:eastAsia="zh-CN"/>
        </w:rPr>
        <w:t xml:space="preserve"> </w:t>
      </w:r>
      <w:r>
        <w:rPr>
          <w:rFonts w:ascii="Arial" w:hAnsi="Arial" w:cs="Arial"/>
          <w:lang w:eastAsia="zh-CN"/>
        </w:rPr>
        <w:t>RAN1#10</w:t>
      </w:r>
      <w:r w:rsidR="00BF04B6">
        <w:rPr>
          <w:rFonts w:ascii="Arial" w:hAnsi="Arial" w:cs="Arial"/>
          <w:lang w:eastAsia="zh-CN"/>
        </w:rPr>
        <w:t>6</w:t>
      </w:r>
      <w:r w:rsidR="003D65F1">
        <w:rPr>
          <w:rFonts w:ascii="Arial" w:hAnsi="Arial" w:cs="Arial"/>
          <w:lang w:eastAsia="zh-CN"/>
        </w:rPr>
        <w:t>b</w:t>
      </w:r>
      <w:r>
        <w:rPr>
          <w:rFonts w:ascii="Arial" w:hAnsi="Arial" w:cs="Arial"/>
          <w:lang w:eastAsia="zh-CN"/>
        </w:rPr>
        <w:t xml:space="preserve">-e meeting, </w:t>
      </w:r>
      <w:r w:rsidR="003D65F1">
        <w:rPr>
          <w:rFonts w:ascii="Arial" w:hAnsi="Arial" w:cs="Arial"/>
          <w:lang w:eastAsia="zh-CN"/>
        </w:rPr>
        <w:t>issues on random resource selection in a mixed pool was intensively discussed. Unfortunately, companies expressed quite diverse views on supporting option 1 (introduce a priority value to the mixed resource pool) or option 12 (no specification effect), and no consensus was achieved.</w:t>
      </w:r>
    </w:p>
    <w:p w14:paraId="261D22C9" w14:textId="46DADAC3" w:rsidR="003D65F1" w:rsidRDefault="00272F07" w:rsidP="00116B5B">
      <w:pPr>
        <w:tabs>
          <w:tab w:val="left" w:pos="1004"/>
        </w:tabs>
        <w:spacing w:before="180" w:after="180" w:line="288" w:lineRule="auto"/>
        <w:jc w:val="both"/>
        <w:rPr>
          <w:rFonts w:ascii="Arial" w:hAnsi="Arial" w:cs="Arial"/>
          <w:lang w:eastAsia="zh-CN"/>
        </w:rPr>
      </w:pPr>
      <w:r>
        <w:rPr>
          <w:rFonts w:ascii="Arial" w:hAnsi="Arial" w:cs="Arial"/>
          <w:lang w:eastAsia="zh-CN"/>
        </w:rPr>
        <w:t>At the end of the meeting, an intermediate proposal was updated</w:t>
      </w:r>
      <w:r w:rsidR="00D4079E">
        <w:rPr>
          <w:rFonts w:ascii="Arial" w:hAnsi="Arial" w:cs="Arial"/>
          <w:lang w:eastAsia="zh-CN"/>
        </w:rPr>
        <w:t xml:space="preserve"> </w:t>
      </w:r>
      <w:r w:rsidR="00D4079E">
        <w:rPr>
          <w:rFonts w:ascii="Arial" w:hAnsi="Arial" w:cs="Arial"/>
          <w:lang w:eastAsia="zh-CN"/>
        </w:rPr>
        <w:fldChar w:fldCharType="begin"/>
      </w:r>
      <w:r w:rsidR="00D4079E">
        <w:rPr>
          <w:rFonts w:ascii="Arial" w:hAnsi="Arial" w:cs="Arial"/>
          <w:lang w:eastAsia="zh-CN"/>
        </w:rPr>
        <w:instrText xml:space="preserve"> REF _Ref86394605 \r \h </w:instrText>
      </w:r>
      <w:r w:rsidR="00D4079E">
        <w:rPr>
          <w:rFonts w:ascii="Arial" w:hAnsi="Arial" w:cs="Arial"/>
          <w:lang w:eastAsia="zh-CN"/>
        </w:rPr>
      </w:r>
      <w:r w:rsidR="00D4079E">
        <w:rPr>
          <w:rFonts w:ascii="Arial" w:hAnsi="Arial" w:cs="Arial"/>
          <w:lang w:eastAsia="zh-CN"/>
        </w:rPr>
        <w:fldChar w:fldCharType="separate"/>
      </w:r>
      <w:r w:rsidR="00D4079E">
        <w:rPr>
          <w:rFonts w:ascii="Arial" w:hAnsi="Arial" w:cs="Arial"/>
          <w:lang w:eastAsia="zh-CN"/>
        </w:rPr>
        <w:t>[2]</w:t>
      </w:r>
      <w:r w:rsidR="00D4079E">
        <w:rPr>
          <w:rFonts w:ascii="Arial" w:hAnsi="Arial" w:cs="Arial"/>
          <w:lang w:eastAsia="zh-CN"/>
        </w:rPr>
        <w:fldChar w:fldCharType="end"/>
      </w:r>
      <w:r>
        <w:rPr>
          <w:rFonts w:ascii="Arial" w:hAnsi="Arial" w:cs="Arial"/>
          <w:lang w:eastAsia="zh-CN"/>
        </w:rPr>
        <w:t>:</w:t>
      </w:r>
      <w:bookmarkStart w:id="2" w:name="_GoBack"/>
      <w:bookmarkEnd w:id="2"/>
    </w:p>
    <w:tbl>
      <w:tblPr>
        <w:tblStyle w:val="af1"/>
        <w:tblW w:w="0" w:type="auto"/>
        <w:tblLook w:val="04A0" w:firstRow="1" w:lastRow="0" w:firstColumn="1" w:lastColumn="0" w:noHBand="0" w:noVBand="1"/>
      </w:tblPr>
      <w:tblGrid>
        <w:gridCol w:w="9962"/>
      </w:tblGrid>
      <w:tr w:rsidR="00272F07" w:rsidRPr="00272F07" w14:paraId="1CECB4CB" w14:textId="77777777" w:rsidTr="00272F07">
        <w:tc>
          <w:tcPr>
            <w:tcW w:w="9962" w:type="dxa"/>
          </w:tcPr>
          <w:p w14:paraId="4FEEFF57" w14:textId="77777777" w:rsidR="00272F07" w:rsidRPr="00272F07" w:rsidRDefault="00272F07" w:rsidP="00272F07">
            <w:pPr>
              <w:pStyle w:val="xmsonormal"/>
              <w:shd w:val="clear" w:color="auto" w:fill="FFFFFF"/>
              <w:spacing w:before="0" w:beforeAutospacing="0" w:after="0" w:afterAutospacing="0"/>
              <w:rPr>
                <w:rFonts w:ascii="Arial" w:hAnsi="Arial" w:cs="Arial"/>
                <w:sz w:val="20"/>
                <w:szCs w:val="20"/>
                <w:lang w:eastAsia="ja-JP"/>
              </w:rPr>
            </w:pPr>
            <w:r w:rsidRPr="00272F07">
              <w:rPr>
                <w:rStyle w:val="aff5"/>
                <w:rFonts w:ascii="Arial" w:hAnsi="Arial" w:cs="Arial"/>
                <w:color w:val="000000"/>
                <w:sz w:val="20"/>
                <w:szCs w:val="20"/>
                <w:shd w:val="clear" w:color="auto" w:fill="FFFF00"/>
              </w:rPr>
              <w:t>Proposal 3-1 (IX)</w:t>
            </w:r>
            <w:r w:rsidRPr="00272F07">
              <w:rPr>
                <w:rStyle w:val="aff5"/>
                <w:rFonts w:ascii="Arial" w:hAnsi="Arial" w:cs="Arial"/>
                <w:color w:val="000000"/>
                <w:sz w:val="20"/>
                <w:szCs w:val="20"/>
              </w:rPr>
              <w:t>: </w:t>
            </w:r>
          </w:p>
          <w:p w14:paraId="1EC6865F" w14:textId="77777777" w:rsidR="00272F07" w:rsidRPr="00272F07" w:rsidRDefault="00272F07" w:rsidP="00272F07">
            <w:pPr>
              <w:pStyle w:val="xmsonormal"/>
              <w:shd w:val="clear" w:color="auto" w:fill="FFFFFF"/>
              <w:spacing w:before="0" w:beforeAutospacing="0" w:after="0" w:afterAutospacing="0"/>
              <w:rPr>
                <w:rFonts w:ascii="Arial" w:hAnsi="Arial" w:cs="Arial"/>
                <w:sz w:val="20"/>
                <w:szCs w:val="20"/>
                <w:lang w:eastAsia="ja-JP"/>
              </w:rPr>
            </w:pPr>
            <w:r w:rsidRPr="00272F07">
              <w:rPr>
                <w:rFonts w:ascii="Arial" w:hAnsi="Arial" w:cs="Arial"/>
                <w:color w:val="000000"/>
                <w:sz w:val="20"/>
                <w:szCs w:val="20"/>
              </w:rPr>
              <w:t> For random resource selection in a resource pool (pre-)configured with full/partial sensing and random resource selection,</w:t>
            </w:r>
          </w:p>
          <w:p w14:paraId="411DB537" w14:textId="77777777" w:rsidR="00272F07" w:rsidRPr="00272F07" w:rsidRDefault="00272F07" w:rsidP="00272F07">
            <w:pPr>
              <w:pStyle w:val="xmsolistparagraph"/>
              <w:shd w:val="clear" w:color="auto" w:fill="FFFFFF"/>
              <w:spacing w:before="0" w:beforeAutospacing="0" w:after="0" w:afterAutospacing="0"/>
              <w:ind w:left="720" w:hanging="36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000000"/>
                <w:sz w:val="20"/>
                <w:szCs w:val="20"/>
              </w:rPr>
              <w:t> </w:t>
            </w:r>
            <w:r w:rsidRPr="00272F07">
              <w:rPr>
                <w:rFonts w:ascii="Arial" w:hAnsi="Arial" w:cs="Arial"/>
                <w:color w:val="000000"/>
                <w:sz w:val="20"/>
                <w:szCs w:val="20"/>
                <w:lang w:eastAsia="ja-JP"/>
              </w:rPr>
              <w:t xml:space="preserve">·   </w:t>
            </w:r>
            <w:r w:rsidRPr="00272F07">
              <w:rPr>
                <w:rFonts w:ascii="Arial" w:hAnsi="Arial" w:cs="Arial"/>
                <w:color w:val="000000"/>
                <w:sz w:val="20"/>
                <w:szCs w:val="20"/>
              </w:rPr>
              <w:t>Option 1: a priority threshold value </w:t>
            </w:r>
            <w:r w:rsidRPr="00272F07">
              <w:rPr>
                <w:rFonts w:ascii="Arial" w:hAnsi="Arial" w:cs="Arial"/>
                <w:strike/>
                <w:color w:val="7F6000"/>
                <w:sz w:val="20"/>
                <w:szCs w:val="20"/>
              </w:rPr>
              <w:t>is</w:t>
            </w:r>
            <w:r w:rsidRPr="00272F07">
              <w:rPr>
                <w:rFonts w:ascii="Arial" w:hAnsi="Arial" w:cs="Arial"/>
                <w:color w:val="7F6000"/>
                <w:sz w:val="20"/>
                <w:szCs w:val="20"/>
              </w:rPr>
              <w:t xml:space="preserve"> can be </w:t>
            </w:r>
            <w:r w:rsidRPr="00272F07">
              <w:rPr>
                <w:rFonts w:ascii="Arial" w:hAnsi="Arial" w:cs="Arial"/>
                <w:color w:val="000000"/>
                <w:sz w:val="20"/>
                <w:szCs w:val="20"/>
              </w:rPr>
              <w:t>(pre-)configured for the resource pool</w:t>
            </w:r>
            <w:r w:rsidRPr="00272F07">
              <w:rPr>
                <w:rFonts w:ascii="Arial" w:hAnsi="Arial" w:cs="Arial"/>
                <w:color w:val="FF0000"/>
                <w:sz w:val="20"/>
                <w:szCs w:val="20"/>
              </w:rPr>
              <w:t> </w:t>
            </w:r>
            <w:r w:rsidRPr="00272F07">
              <w:rPr>
                <w:rFonts w:ascii="Arial" w:hAnsi="Arial" w:cs="Arial"/>
                <w:strike/>
                <w:color w:val="FF0000"/>
                <w:sz w:val="20"/>
                <w:szCs w:val="20"/>
              </w:rPr>
              <w:t>or a subset of resources</w:t>
            </w:r>
            <w:r w:rsidRPr="00272F07">
              <w:rPr>
                <w:rFonts w:ascii="Arial" w:hAnsi="Arial" w:cs="Arial"/>
                <w:color w:val="000000"/>
                <w:sz w:val="20"/>
                <w:szCs w:val="20"/>
              </w:rPr>
              <w:t xml:space="preserve">, </w:t>
            </w:r>
            <w:r w:rsidRPr="00272F07">
              <w:rPr>
                <w:rFonts w:ascii="Arial" w:hAnsi="Arial" w:cs="Arial"/>
                <w:color w:val="B36AE2"/>
                <w:sz w:val="20"/>
                <w:szCs w:val="20"/>
              </w:rPr>
              <w:t xml:space="preserve">at or </w:t>
            </w:r>
            <w:r w:rsidRPr="00272F07">
              <w:rPr>
                <w:rFonts w:ascii="Arial" w:hAnsi="Arial" w:cs="Arial"/>
                <w:color w:val="000000"/>
                <w:sz w:val="20"/>
                <w:szCs w:val="20"/>
              </w:rPr>
              <w:t>below </w:t>
            </w:r>
            <w:r w:rsidRPr="00272F07">
              <w:rPr>
                <w:rFonts w:ascii="Arial" w:hAnsi="Arial" w:cs="Arial"/>
                <w:color w:val="0070C0"/>
                <w:sz w:val="20"/>
                <w:szCs w:val="20"/>
              </w:rPr>
              <w:t>the threshold value </w:t>
            </w:r>
            <w:r w:rsidRPr="00272F07">
              <w:rPr>
                <w:rFonts w:ascii="Arial" w:hAnsi="Arial" w:cs="Arial"/>
                <w:color w:val="000000"/>
                <w:sz w:val="20"/>
                <w:szCs w:val="20"/>
              </w:rPr>
              <w:t>which random resource selection is allowed.</w:t>
            </w:r>
          </w:p>
          <w:p w14:paraId="2BBDDC7E" w14:textId="77777777" w:rsidR="00272F07" w:rsidRPr="00272F07" w:rsidRDefault="00272F07" w:rsidP="00272F07">
            <w:pPr>
              <w:pStyle w:val="xmsolistparagraph"/>
              <w:numPr>
                <w:ilvl w:val="0"/>
                <w:numId w:val="31"/>
              </w:numPr>
              <w:shd w:val="clear" w:color="auto" w:fill="FFFFFF"/>
              <w:spacing w:before="0" w:beforeAutospacing="0" w:after="0" w:afterAutospacing="0"/>
              <w:ind w:left="150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000000"/>
                <w:sz w:val="20"/>
                <w:szCs w:val="20"/>
              </w:rPr>
              <w:t>Note, lower value means higher priority</w:t>
            </w:r>
          </w:p>
          <w:p w14:paraId="2DC09BA0" w14:textId="77777777" w:rsidR="00272F07" w:rsidRPr="00272F07" w:rsidRDefault="00272F07" w:rsidP="00272F07">
            <w:pPr>
              <w:pStyle w:val="xmsolistparagraph"/>
              <w:numPr>
                <w:ilvl w:val="0"/>
                <w:numId w:val="31"/>
              </w:numPr>
              <w:shd w:val="clear" w:color="auto" w:fill="FFFFFF"/>
              <w:spacing w:before="0" w:beforeAutospacing="0" w:after="0" w:afterAutospacing="0"/>
              <w:ind w:left="1500" w:right="15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000000"/>
                <w:sz w:val="20"/>
                <w:szCs w:val="20"/>
              </w:rPr>
              <w:t xml:space="preserve">FFS: Remaining details for the RRC parameter </w:t>
            </w:r>
            <w:r w:rsidRPr="00272F07">
              <w:rPr>
                <w:rFonts w:ascii="Arial" w:hAnsi="Arial" w:cs="Arial"/>
                <w:color w:val="000000"/>
                <w:sz w:val="20"/>
                <w:szCs w:val="20"/>
                <w:lang w:eastAsia="x-none"/>
              </w:rPr>
              <w:t xml:space="preserve">(e.g., possible priority threshold values, </w:t>
            </w:r>
            <w:r w:rsidRPr="00272F07">
              <w:rPr>
                <w:rFonts w:ascii="Arial" w:hAnsi="Arial" w:cs="Arial"/>
                <w:color w:val="00B050"/>
                <w:sz w:val="20"/>
                <w:szCs w:val="20"/>
              </w:rPr>
              <w:t xml:space="preserve">and whether the </w:t>
            </w:r>
            <w:r w:rsidRPr="00272F07">
              <w:rPr>
                <w:rFonts w:ascii="Arial" w:hAnsi="Arial" w:cs="Arial"/>
                <w:color w:val="000000"/>
                <w:sz w:val="20"/>
                <w:szCs w:val="20"/>
              </w:rPr>
              <w:t>priority threshold values</w:t>
            </w:r>
            <w:r w:rsidRPr="00272F07">
              <w:rPr>
                <w:rFonts w:ascii="Arial" w:hAnsi="Arial" w:cs="Arial"/>
                <w:color w:val="00B050"/>
                <w:sz w:val="20"/>
                <w:szCs w:val="20"/>
              </w:rPr>
              <w:t xml:space="preserve"> can be </w:t>
            </w:r>
            <w:r w:rsidRPr="00272F07">
              <w:rPr>
                <w:rFonts w:ascii="Arial" w:hAnsi="Arial" w:cs="Arial"/>
                <w:color w:val="000000"/>
                <w:sz w:val="20"/>
                <w:szCs w:val="20"/>
              </w:rPr>
              <w:t>based on different measured CBR</w:t>
            </w:r>
            <w:r w:rsidRPr="00272F07">
              <w:rPr>
                <w:rFonts w:ascii="Arial" w:hAnsi="Arial" w:cs="Arial"/>
                <w:color w:val="000000"/>
                <w:sz w:val="20"/>
                <w:szCs w:val="20"/>
                <w:lang w:eastAsia="x-none"/>
              </w:rPr>
              <w:t>)</w:t>
            </w:r>
          </w:p>
          <w:p w14:paraId="43A49B75" w14:textId="54836A45" w:rsidR="00272F07" w:rsidRPr="00272F07" w:rsidRDefault="00272F07" w:rsidP="00272F07">
            <w:pPr>
              <w:pStyle w:val="xmsolistparagraph"/>
              <w:numPr>
                <w:ilvl w:val="0"/>
                <w:numId w:val="31"/>
              </w:numPr>
              <w:shd w:val="clear" w:color="auto" w:fill="FFFFFF"/>
              <w:spacing w:before="0" w:beforeAutospacing="0" w:after="0" w:afterAutospacing="0"/>
              <w:ind w:left="1500" w:right="15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FF0000"/>
                <w:sz w:val="20"/>
                <w:szCs w:val="20"/>
              </w:rPr>
              <w:t xml:space="preserve">FFS: whether to support a priority threshold value (pre-)configured for a subset of resources </w:t>
            </w:r>
            <w:r w:rsidRPr="00272F07">
              <w:rPr>
                <w:rFonts w:ascii="Arial" w:hAnsi="Arial" w:cs="Arial"/>
                <w:color w:val="ED7D31"/>
                <w:sz w:val="20"/>
                <w:szCs w:val="20"/>
              </w:rPr>
              <w:t xml:space="preserve">in </w:t>
            </w:r>
            <w:r w:rsidRPr="00272F07">
              <w:rPr>
                <w:rFonts w:ascii="Arial" w:hAnsi="Arial" w:cs="Arial"/>
                <w:color w:val="ED7D31"/>
                <w:sz w:val="20"/>
                <w:szCs w:val="20"/>
                <w:lang w:val="en-AU"/>
              </w:rPr>
              <w:t>a </w:t>
            </w:r>
            <w:r w:rsidRPr="00272F07">
              <w:rPr>
                <w:rFonts w:ascii="Arial" w:hAnsi="Arial" w:cs="Arial"/>
                <w:color w:val="ED7D31"/>
                <w:sz w:val="20"/>
                <w:szCs w:val="20"/>
              </w:rPr>
              <w:t>resource pool</w:t>
            </w:r>
          </w:p>
        </w:tc>
      </w:tr>
    </w:tbl>
    <w:p w14:paraId="0A1BF758" w14:textId="7F5344F5" w:rsidR="00272F07" w:rsidRDefault="006C15FE"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 we </w:t>
      </w:r>
      <w:r w:rsidR="009F3DA4">
        <w:rPr>
          <w:rFonts w:ascii="Arial" w:hAnsi="Arial" w:cs="Arial"/>
          <w:lang w:eastAsia="zh-CN"/>
        </w:rPr>
        <w:t>are supportive of</w:t>
      </w:r>
      <w:r>
        <w:rPr>
          <w:rFonts w:ascii="Arial" w:hAnsi="Arial" w:cs="Arial"/>
          <w:lang w:eastAsia="zh-CN"/>
        </w:rPr>
        <w:t xml:space="preserve"> Option 1 </w:t>
      </w:r>
      <w:r w:rsidR="009F3DA4">
        <w:rPr>
          <w:rFonts w:ascii="Arial" w:hAnsi="Arial" w:cs="Arial"/>
          <w:lang w:eastAsia="zh-CN"/>
        </w:rPr>
        <w:t xml:space="preserve">as it </w:t>
      </w:r>
      <w:r>
        <w:rPr>
          <w:rFonts w:ascii="Arial" w:hAnsi="Arial" w:cs="Arial"/>
          <w:lang w:eastAsia="zh-CN"/>
        </w:rPr>
        <w:t xml:space="preserve">is a straightforward and simple solution to mitigate potential resource conflict by controlling the number of UEs performing random resource selection, </w:t>
      </w:r>
      <w:r w:rsidR="0098128F">
        <w:rPr>
          <w:rFonts w:ascii="Arial" w:hAnsi="Arial" w:cs="Arial"/>
          <w:lang w:eastAsia="zh-CN"/>
        </w:rPr>
        <w:t>without</w:t>
      </w:r>
      <w:r>
        <w:rPr>
          <w:rFonts w:ascii="Arial" w:hAnsi="Arial" w:cs="Arial"/>
          <w:lang w:eastAsia="zh-CN"/>
        </w:rPr>
        <w:t xml:space="preserve"> backward compatibility issue.</w:t>
      </w:r>
    </w:p>
    <w:p w14:paraId="369BF67F" w14:textId="456E4B60" w:rsidR="001B4AB6" w:rsidRDefault="001B4AB6"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egarding the remaining issue on “a subset of resources”, in our views, we cannot fully understand the difference from that for a whole resource pool. It seems that this kind of (pre-)configuration introduces further resource partition, and no significant benefit can be seen. Therefore, we propose to adopt Option 1 for a pool granularity.</w:t>
      </w:r>
    </w:p>
    <w:p w14:paraId="029DE79E" w14:textId="77777777" w:rsidR="001B4AB6" w:rsidRPr="001B4AB6" w:rsidRDefault="003B076F" w:rsidP="001B4AB6">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1B4AB6">
        <w:rPr>
          <w:rFonts w:ascii="Arial" w:hAnsi="Arial" w:cs="Arial"/>
          <w:b/>
          <w:bCs/>
          <w:lang w:eastAsia="zh-CN"/>
        </w:rPr>
        <w:t>6</w:t>
      </w:r>
      <w:r>
        <w:rPr>
          <w:rFonts w:ascii="Arial" w:hAnsi="Arial" w:cs="Arial"/>
          <w:b/>
          <w:bCs/>
          <w:lang w:eastAsia="zh-CN"/>
        </w:rPr>
        <w:t xml:space="preserve">: </w:t>
      </w:r>
      <w:r w:rsidR="001B4AB6" w:rsidRPr="001B4AB6">
        <w:rPr>
          <w:rFonts w:ascii="Arial" w:hAnsi="Arial" w:cs="Arial"/>
          <w:b/>
          <w:bCs/>
          <w:lang w:eastAsia="zh-CN"/>
        </w:rPr>
        <w:t>For random resource selection in a resource pool (pre-)configured with full/partial sensing and random resource selection,</w:t>
      </w:r>
    </w:p>
    <w:p w14:paraId="15E46C9E" w14:textId="77777777" w:rsidR="001B4AB6" w:rsidRDefault="001B4AB6" w:rsidP="001B4AB6">
      <w:pPr>
        <w:pStyle w:val="af9"/>
        <w:widowControl w:val="0"/>
        <w:numPr>
          <w:ilvl w:val="0"/>
          <w:numId w:val="30"/>
        </w:numPr>
        <w:spacing w:line="288" w:lineRule="auto"/>
        <w:ind w:left="709"/>
        <w:rPr>
          <w:rFonts w:ascii="Arial" w:hAnsi="Arial" w:cs="Arial"/>
          <w:b/>
          <w:bCs/>
          <w:sz w:val="20"/>
          <w:szCs w:val="20"/>
        </w:rPr>
      </w:pPr>
      <w:r w:rsidRPr="001B4AB6">
        <w:rPr>
          <w:rFonts w:ascii="Arial" w:hAnsi="Arial" w:cs="Arial"/>
          <w:b/>
          <w:bCs/>
          <w:sz w:val="20"/>
          <w:szCs w:val="20"/>
        </w:rPr>
        <w:t>Option 1: a priority threshold value is can be (pre-)configured for the resource pool or a subset of resources, at or below the threshold value which random resource selection is allowed.</w:t>
      </w:r>
    </w:p>
    <w:p w14:paraId="581F2291" w14:textId="6E1E27A9" w:rsidR="001B4AB6" w:rsidRPr="001B4AB6" w:rsidRDefault="001B4AB6" w:rsidP="001B4AB6">
      <w:pPr>
        <w:pStyle w:val="af9"/>
        <w:widowControl w:val="0"/>
        <w:numPr>
          <w:ilvl w:val="1"/>
          <w:numId w:val="32"/>
        </w:numPr>
        <w:spacing w:line="288" w:lineRule="auto"/>
        <w:ind w:left="1134"/>
        <w:jc w:val="both"/>
        <w:rPr>
          <w:rFonts w:ascii="Arial" w:hAnsi="Arial" w:cs="Arial"/>
          <w:b/>
          <w:bCs/>
          <w:sz w:val="20"/>
          <w:szCs w:val="20"/>
        </w:rPr>
      </w:pPr>
      <w:r w:rsidRPr="001B4AB6">
        <w:rPr>
          <w:rFonts w:ascii="Arial" w:hAnsi="Arial" w:cs="Arial"/>
          <w:b/>
          <w:bCs/>
          <w:sz w:val="20"/>
          <w:szCs w:val="20"/>
          <w:lang w:eastAsia="zh-CN"/>
        </w:rPr>
        <w:t>Note, lower value means higher priority</w:t>
      </w:r>
    </w:p>
    <w:p w14:paraId="55C8DD6E" w14:textId="77777777" w:rsidR="006B3C39" w:rsidRPr="007A022F" w:rsidRDefault="006B3C39" w:rsidP="006B3C39">
      <w:pPr>
        <w:overflowPunct/>
        <w:autoSpaceDE/>
        <w:autoSpaceDN/>
        <w:adjustRightInd/>
        <w:spacing w:after="0"/>
        <w:ind w:left="360"/>
        <w:jc w:val="both"/>
        <w:textAlignment w:val="auto"/>
        <w:rPr>
          <w:rFonts w:cs="Times"/>
          <w:color w:val="000000"/>
          <w:sz w:val="18"/>
          <w:szCs w:val="22"/>
        </w:rPr>
      </w:pPr>
    </w:p>
    <w:p w14:paraId="0DDD2F13" w14:textId="5AABB881" w:rsidR="00984C6B" w:rsidRPr="007F6112" w:rsidRDefault="00D97565" w:rsidP="00572BA8">
      <w:pPr>
        <w:pStyle w:val="3GPPH1"/>
        <w:spacing w:line="288" w:lineRule="auto"/>
        <w:rPr>
          <w:rFonts w:cs="Arial"/>
          <w:b/>
          <w:sz w:val="30"/>
          <w:szCs w:val="30"/>
          <w:lang w:val="en-US"/>
        </w:rPr>
      </w:pPr>
      <w:bookmarkStart w:id="3" w:name="_Ref31533076"/>
      <w:r w:rsidRPr="007F6112">
        <w:rPr>
          <w:rFonts w:cs="Arial"/>
          <w:b/>
          <w:sz w:val="30"/>
          <w:szCs w:val="30"/>
          <w:lang w:val="en-US"/>
        </w:rPr>
        <w:t>Conclusions</w:t>
      </w:r>
    </w:p>
    <w:bookmarkEnd w:id="3"/>
    <w:p w14:paraId="64695DB6" w14:textId="66D1A191"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 resource allocation for power saving</w:t>
      </w:r>
      <w:r w:rsidR="000B1B8F" w:rsidRPr="007F6112">
        <w:rPr>
          <w:rFonts w:ascii="Arial" w:hAnsi="Arial" w:cs="Arial"/>
          <w:lang w:eastAsia="zh-CN"/>
        </w:rPr>
        <w:t>, and the following</w:t>
      </w:r>
      <w:r w:rsidR="009E3BEC" w:rsidRPr="007F6112">
        <w:rPr>
          <w:rFonts w:ascii="Arial" w:hAnsi="Arial" w:cs="Arial"/>
          <w:lang w:eastAsia="zh-CN"/>
        </w:rPr>
        <w:t xml:space="preserve">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478AA514" w14:textId="77777777" w:rsidR="0087095A" w:rsidRPr="00913605" w:rsidRDefault="0087095A" w:rsidP="0087095A">
      <w:pPr>
        <w:widowControl w:val="0"/>
        <w:overflowPunct/>
        <w:autoSpaceDE/>
        <w:adjustRightInd/>
        <w:spacing w:line="288" w:lineRule="auto"/>
        <w:jc w:val="both"/>
        <w:textAlignment w:val="auto"/>
        <w:rPr>
          <w:rFonts w:ascii="Arial" w:hAnsi="Arial" w:cs="Arial"/>
          <w:b/>
          <w:bCs/>
        </w:rPr>
      </w:pPr>
      <w:r w:rsidRPr="00913605">
        <w:rPr>
          <w:rFonts w:ascii="Arial" w:hAnsi="Arial" w:cs="Arial"/>
          <w:b/>
          <w:bCs/>
        </w:rPr>
        <w:t>Proposal 1: When UE performs</w:t>
      </w:r>
      <w:r w:rsidRPr="00913605">
        <w:rPr>
          <w:b/>
          <w:bCs/>
        </w:rPr>
        <w:t> </w:t>
      </w:r>
      <w:r w:rsidRPr="00913605">
        <w:rPr>
          <w:rFonts w:ascii="Arial" w:hAnsi="Arial" w:cs="Arial"/>
          <w:b/>
          <w:bCs/>
        </w:rPr>
        <w:t>at least</w:t>
      </w:r>
      <w:r w:rsidRPr="00913605">
        <w:rPr>
          <w:b/>
          <w:bCs/>
        </w:rPr>
        <w:t> </w:t>
      </w:r>
      <w:r w:rsidRPr="00913605">
        <w:rPr>
          <w:rFonts w:ascii="Arial" w:hAnsi="Arial" w:cs="Arial"/>
          <w:b/>
          <w:bCs/>
        </w:rPr>
        <w:t>contiguous partial sensing in a mode 2 Tx pool for a resource (re)selection procedure triggered by aperiodic transmission (Prsvp_TX=0) in slot</w:t>
      </w:r>
      <w:r w:rsidRPr="00913605">
        <w:rPr>
          <w:b/>
          <w:bCs/>
        </w:rPr>
        <w:t> </w:t>
      </w:r>
      <w:r w:rsidRPr="00913605">
        <w:rPr>
          <w:rFonts w:ascii="Arial" w:hAnsi="Arial" w:cs="Arial"/>
          <w:b/>
          <w:bCs/>
        </w:rPr>
        <w:t>n,</w:t>
      </w:r>
      <w:r w:rsidRPr="00913605">
        <w:rPr>
          <w:b/>
          <w:bCs/>
        </w:rPr>
        <w:t> </w:t>
      </w:r>
      <w:r w:rsidRPr="00913605">
        <w:rPr>
          <w:rFonts w:ascii="Arial" w:hAnsi="Arial" w:cs="Arial"/>
          <w:b/>
          <w:bCs/>
        </w:rPr>
        <w:t>T</w:t>
      </w:r>
      <w:r w:rsidRPr="00913605">
        <w:rPr>
          <w:rFonts w:ascii="Arial" w:hAnsi="Arial" w:cs="Arial"/>
          <w:b/>
          <w:bCs/>
          <w:vertAlign w:val="subscript"/>
        </w:rPr>
        <w:t>A</w:t>
      </w:r>
      <w:r w:rsidRPr="00913605">
        <w:rPr>
          <w:b/>
          <w:bCs/>
        </w:rPr>
        <w:t> </w:t>
      </w:r>
      <w:r w:rsidRPr="00913605">
        <w:rPr>
          <w:rFonts w:ascii="Arial" w:hAnsi="Arial" w:cs="Arial"/>
          <w:b/>
          <w:bCs/>
        </w:rPr>
        <w:t>and</w:t>
      </w:r>
      <w:r w:rsidRPr="00913605">
        <w:rPr>
          <w:b/>
          <w:bCs/>
        </w:rPr>
        <w:t> </w:t>
      </w:r>
      <w:r w:rsidRPr="00913605">
        <w:rPr>
          <w:rFonts w:ascii="Arial" w:hAnsi="Arial" w:cs="Arial"/>
          <w:b/>
          <w:bCs/>
        </w:rPr>
        <w:t>T</w:t>
      </w:r>
      <w:r w:rsidRPr="00913605">
        <w:rPr>
          <w:rFonts w:ascii="Arial" w:hAnsi="Arial" w:cs="Arial"/>
          <w:b/>
          <w:bCs/>
          <w:vertAlign w:val="subscript"/>
        </w:rPr>
        <w:t>B</w:t>
      </w:r>
      <w:r w:rsidRPr="00913605">
        <w:rPr>
          <w:b/>
          <w:bCs/>
        </w:rPr>
        <w:t> </w:t>
      </w:r>
      <w:r w:rsidRPr="00913605">
        <w:rPr>
          <w:rFonts w:ascii="Arial" w:hAnsi="Arial" w:cs="Arial"/>
          <w:b/>
          <w:bCs/>
        </w:rPr>
        <w:t>for CPS monitoring window and a candidate resource set (S</w:t>
      </w:r>
      <w:r w:rsidRPr="00B6141E">
        <w:rPr>
          <w:rFonts w:ascii="Arial" w:hAnsi="Arial" w:cs="Arial"/>
          <w:b/>
          <w:bCs/>
          <w:vertAlign w:val="subscript"/>
        </w:rPr>
        <w:t>A</w:t>
      </w:r>
      <w:r w:rsidRPr="00913605">
        <w:rPr>
          <w:rFonts w:ascii="Arial" w:hAnsi="Arial" w:cs="Arial"/>
          <w:b/>
          <w:bCs/>
        </w:rPr>
        <w:t>) is initialized according to:</w:t>
      </w:r>
    </w:p>
    <w:p w14:paraId="2CEBDABD" w14:textId="77777777" w:rsidR="0087095A" w:rsidRPr="00913605" w:rsidRDefault="0087095A" w:rsidP="0087095A">
      <w:pPr>
        <w:pStyle w:val="af9"/>
        <w:widowControl w:val="0"/>
        <w:numPr>
          <w:ilvl w:val="0"/>
          <w:numId w:val="30"/>
        </w:numPr>
        <w:spacing w:line="288" w:lineRule="auto"/>
        <w:ind w:left="709"/>
        <w:jc w:val="both"/>
        <w:rPr>
          <w:rFonts w:ascii="Arial" w:hAnsi="Arial" w:cs="Arial"/>
          <w:b/>
          <w:bCs/>
          <w:sz w:val="20"/>
          <w:szCs w:val="20"/>
        </w:rPr>
      </w:pPr>
      <w:r w:rsidRPr="00913605">
        <w:rPr>
          <w:rFonts w:ascii="Arial" w:hAnsi="Arial" w:cs="Arial"/>
          <w:b/>
          <w:bCs/>
          <w:sz w:val="20"/>
          <w:szCs w:val="20"/>
        </w:rPr>
        <w:t>Approach 1: (S</w:t>
      </w:r>
      <w:r w:rsidRPr="00913605">
        <w:rPr>
          <w:rFonts w:ascii="Arial" w:hAnsi="Arial" w:cs="Arial"/>
          <w:b/>
          <w:bCs/>
          <w:sz w:val="20"/>
          <w:szCs w:val="20"/>
          <w:vertAlign w:val="subscript"/>
        </w:rPr>
        <w:t>A</w:t>
      </w:r>
      <w:r w:rsidRPr="00913605">
        <w:rPr>
          <w:rFonts w:ascii="Arial" w:hAnsi="Arial" w:cs="Arial"/>
          <w:b/>
          <w:bCs/>
          <w:sz w:val="20"/>
          <w:szCs w:val="20"/>
        </w:rPr>
        <w:t> is initialized based on at least slots with PBPS</w:t>
      </w:r>
      <w:r w:rsidRPr="00913605">
        <w:rPr>
          <w:b/>
          <w:bCs/>
          <w:sz w:val="20"/>
          <w:szCs w:val="20"/>
        </w:rPr>
        <w:t> </w:t>
      </w:r>
      <w:r w:rsidRPr="00913605">
        <w:rPr>
          <w:rFonts w:ascii="Arial" w:hAnsi="Arial" w:cs="Arial"/>
          <w:b/>
          <w:bCs/>
          <w:sz w:val="20"/>
          <w:szCs w:val="20"/>
        </w:rPr>
        <w:t>and/or CPS</w:t>
      </w:r>
      <w:r w:rsidRPr="00913605">
        <w:rPr>
          <w:b/>
          <w:bCs/>
          <w:sz w:val="20"/>
          <w:szCs w:val="20"/>
        </w:rPr>
        <w:t> </w:t>
      </w:r>
      <w:r w:rsidRPr="00913605">
        <w:rPr>
          <w:rFonts w:ascii="Arial" w:hAnsi="Arial" w:cs="Arial"/>
          <w:b/>
          <w:bCs/>
          <w:sz w:val="20"/>
          <w:szCs w:val="20"/>
        </w:rPr>
        <w:t>results and guarantee a minimum of M </w:t>
      </w:r>
      <w:proofErr w:type="gramStart"/>
      <w:r w:rsidRPr="00913605">
        <w:rPr>
          <w:rFonts w:ascii="Arial" w:hAnsi="Arial" w:cs="Arial"/>
          <w:b/>
          <w:bCs/>
          <w:sz w:val="20"/>
          <w:szCs w:val="20"/>
        </w:rPr>
        <w:t>slots</w:t>
      </w:r>
      <w:proofErr w:type="gramEnd"/>
      <w:r w:rsidRPr="00913605">
        <w:rPr>
          <w:rFonts w:ascii="Arial" w:hAnsi="Arial" w:cs="Arial"/>
          <w:b/>
          <w:bCs/>
          <w:sz w:val="20"/>
          <w:szCs w:val="20"/>
        </w:rPr>
        <w:t xml:space="preserve"> for CPS)</w:t>
      </w:r>
    </w:p>
    <w:p w14:paraId="6F3362C4" w14:textId="77777777" w:rsidR="0087095A" w:rsidRPr="006C4746" w:rsidRDefault="0087095A" w:rsidP="0087095A">
      <w:pPr>
        <w:widowControl w:val="0"/>
        <w:overflowPunct/>
        <w:autoSpaceDE/>
        <w:adjustRightInd/>
        <w:spacing w:beforeLines="50" w:before="120" w:line="288" w:lineRule="auto"/>
        <w:jc w:val="both"/>
        <w:textAlignment w:val="auto"/>
        <w:rPr>
          <w:rFonts w:ascii="Arial" w:hAnsi="Arial" w:cs="Arial"/>
          <w:b/>
          <w:bCs/>
        </w:rPr>
      </w:pPr>
      <w:r w:rsidRPr="006C4746">
        <w:rPr>
          <w:rFonts w:ascii="Arial" w:hAnsi="Arial" w:cs="Arial" w:hint="eastAsia"/>
          <w:b/>
          <w:bCs/>
        </w:rPr>
        <w:t>P</w:t>
      </w:r>
      <w:r w:rsidRPr="006C4746">
        <w:rPr>
          <w:rFonts w:ascii="Arial" w:hAnsi="Arial" w:cs="Arial"/>
          <w:b/>
          <w:bCs/>
        </w:rPr>
        <w:t>roposal 2: If the total number of </w:t>
      </w:r>
      <w:r w:rsidRPr="006C4746">
        <w:rPr>
          <w:rFonts w:ascii="Arial" w:hAnsi="Arial" w:cs="Arial"/>
          <w:b/>
          <w:bCs/>
          <w:i/>
          <w:iCs/>
        </w:rPr>
        <w:t>Y’</w:t>
      </w:r>
      <w:r w:rsidRPr="006C4746">
        <w:rPr>
          <w:rFonts w:ascii="Arial" w:hAnsi="Arial" w:cs="Arial"/>
          <w:b/>
          <w:bCs/>
        </w:rPr>
        <w:t> candidate slots is less than a (pre-)configured threshold </w:t>
      </w:r>
      <w:r w:rsidRPr="006C4746">
        <w:rPr>
          <w:rFonts w:ascii="Arial" w:hAnsi="Arial" w:cs="Arial"/>
          <w:b/>
          <w:bCs/>
          <w:i/>
          <w:iCs/>
        </w:rPr>
        <w:t>Y’</w:t>
      </w:r>
      <w:r w:rsidRPr="006C4746">
        <w:rPr>
          <w:rFonts w:ascii="Arial" w:hAnsi="Arial" w:cs="Arial"/>
          <w:b/>
          <w:bCs/>
          <w:i/>
          <w:iCs/>
          <w:vertAlign w:val="subscript"/>
        </w:rPr>
        <w:t>min</w:t>
      </w:r>
      <w:r w:rsidRPr="006C4746">
        <w:rPr>
          <w:rFonts w:ascii="Arial" w:hAnsi="Arial" w:cs="Arial"/>
          <w:b/>
          <w:bCs/>
        </w:rPr>
        <w:t xml:space="preserve">, </w:t>
      </w:r>
      <w:r w:rsidRPr="006C4746">
        <w:rPr>
          <w:rFonts w:ascii="Arial" w:hAnsi="Arial" w:cs="Arial"/>
          <w:b/>
          <w:bCs/>
        </w:rPr>
        <w:lastRenderedPageBreak/>
        <w:t xml:space="preserve">additional candidate resources should be selected to fulfil the threshold </w:t>
      </w:r>
      <w:r w:rsidRPr="006C4746">
        <w:rPr>
          <w:rFonts w:ascii="Arial" w:hAnsi="Arial" w:cs="Arial"/>
          <w:b/>
          <w:bCs/>
          <w:i/>
          <w:iCs/>
        </w:rPr>
        <w:t>Y’</w:t>
      </w:r>
      <w:r w:rsidRPr="006C4746">
        <w:rPr>
          <w:rFonts w:ascii="Arial" w:hAnsi="Arial" w:cs="Arial"/>
          <w:b/>
          <w:bCs/>
          <w:i/>
          <w:iCs/>
          <w:vertAlign w:val="subscript"/>
        </w:rPr>
        <w:t>min</w:t>
      </w:r>
      <w:r w:rsidRPr="006C4746">
        <w:rPr>
          <w:rFonts w:ascii="Arial" w:hAnsi="Arial" w:cs="Arial"/>
          <w:b/>
          <w:bCs/>
        </w:rPr>
        <w:t xml:space="preserve"> in the remaining RSW.</w:t>
      </w:r>
    </w:p>
    <w:p w14:paraId="2160FECD" w14:textId="77777777" w:rsidR="0087095A" w:rsidRDefault="0087095A" w:rsidP="0087095A">
      <w:pPr>
        <w:widowControl w:val="0"/>
        <w:overflowPunct/>
        <w:autoSpaceDE/>
        <w:adjustRightInd/>
        <w:spacing w:beforeLines="50" w:before="120" w:line="288" w:lineRule="auto"/>
        <w:jc w:val="both"/>
        <w:textAlignment w:val="auto"/>
        <w:rPr>
          <w:rFonts w:ascii="Arial" w:hAnsi="Arial" w:cs="Arial"/>
          <w:b/>
          <w:bCs/>
        </w:rPr>
      </w:pPr>
      <w:r w:rsidRPr="00223451">
        <w:rPr>
          <w:rFonts w:ascii="Arial" w:hAnsi="Arial" w:cs="Arial" w:hint="eastAsia"/>
          <w:b/>
          <w:bCs/>
        </w:rPr>
        <w:t>P</w:t>
      </w:r>
      <w:r w:rsidRPr="00223451">
        <w:rPr>
          <w:rFonts w:ascii="Arial" w:hAnsi="Arial" w:cs="Arial"/>
          <w:b/>
          <w:bCs/>
        </w:rPr>
        <w:t>roposal 3: It is up to UE implementation to determine the Y’ candidate slots in case of only CPS is performed</w:t>
      </w:r>
      <w:r>
        <w:rPr>
          <w:rFonts w:ascii="Arial" w:hAnsi="Arial" w:cs="Arial"/>
          <w:b/>
          <w:bCs/>
        </w:rPr>
        <w:t>.</w:t>
      </w:r>
    </w:p>
    <w:p w14:paraId="211BD338" w14:textId="77777777" w:rsidR="0087095A" w:rsidRDefault="0087095A" w:rsidP="0087095A">
      <w:pPr>
        <w:widowControl w:val="0"/>
        <w:overflowPunct/>
        <w:autoSpaceDE/>
        <w:adjustRightInd/>
        <w:spacing w:beforeLines="50" w:before="120" w:line="288" w:lineRule="auto"/>
        <w:jc w:val="both"/>
        <w:textAlignment w:val="auto"/>
        <w:rPr>
          <w:rFonts w:ascii="Arial" w:hAnsi="Arial" w:cs="Arial"/>
          <w:b/>
          <w:bCs/>
        </w:rPr>
      </w:pPr>
      <w:r>
        <w:rPr>
          <w:rFonts w:ascii="Arial" w:hAnsi="Arial" w:cs="Arial" w:hint="eastAsia"/>
          <w:b/>
          <w:bCs/>
          <w:lang w:eastAsia="zh-CN"/>
        </w:rPr>
        <w:t>P</w:t>
      </w:r>
      <w:r>
        <w:rPr>
          <w:rFonts w:ascii="Arial" w:hAnsi="Arial" w:cs="Arial"/>
          <w:b/>
          <w:bCs/>
          <w:lang w:eastAsia="zh-CN"/>
        </w:rPr>
        <w:t>roposal 4</w:t>
      </w:r>
      <w:r w:rsidRPr="00B1234F">
        <w:rPr>
          <w:rFonts w:ascii="Arial" w:hAnsi="Arial" w:cs="Arial"/>
          <w:b/>
          <w:bCs/>
          <w:lang w:eastAsia="zh-CN"/>
        </w:rPr>
        <w:t xml:space="preserve">: </w:t>
      </w:r>
      <w:r w:rsidRPr="00B1234F">
        <w:rPr>
          <w:rFonts w:ascii="Arial" w:hAnsi="Arial" w:cs="Arial"/>
          <w:b/>
          <w:bCs/>
        </w:rPr>
        <w:t>For the CPS monitoring window [</w:t>
      </w:r>
      <w:r w:rsidRPr="00B1234F">
        <w:rPr>
          <w:rFonts w:ascii="Arial" w:hAnsi="Arial" w:cs="Arial"/>
          <w:b/>
          <w:bCs/>
          <w:i/>
          <w:iCs/>
        </w:rPr>
        <w:t>n</w:t>
      </w:r>
      <w:r w:rsidRPr="00B1234F">
        <w:rPr>
          <w:rFonts w:ascii="Arial" w:hAnsi="Arial" w:cs="Arial"/>
          <w:b/>
          <w:bCs/>
        </w:rPr>
        <w:t>+</w:t>
      </w:r>
      <w:r w:rsidRPr="00B1234F">
        <w:rPr>
          <w:rFonts w:ascii="Arial" w:hAnsi="Arial" w:cs="Arial"/>
          <w:b/>
          <w:bCs/>
          <w:i/>
          <w:iCs/>
        </w:rPr>
        <w:t>T</w:t>
      </w:r>
      <w:r w:rsidRPr="00B1234F">
        <w:rPr>
          <w:rFonts w:ascii="Arial" w:hAnsi="Arial" w:cs="Arial"/>
          <w:b/>
          <w:bCs/>
          <w:vertAlign w:val="subscript"/>
        </w:rPr>
        <w:t>A</w:t>
      </w:r>
      <w:r w:rsidRPr="00B1234F">
        <w:rPr>
          <w:rFonts w:ascii="Arial" w:hAnsi="Arial" w:cs="Arial"/>
          <w:b/>
          <w:bCs/>
        </w:rPr>
        <w:t>, </w:t>
      </w:r>
      <w:r w:rsidRPr="00B1234F">
        <w:rPr>
          <w:rFonts w:ascii="Arial" w:hAnsi="Arial" w:cs="Arial"/>
          <w:b/>
          <w:bCs/>
          <w:i/>
          <w:iCs/>
        </w:rPr>
        <w:t>n</w:t>
      </w:r>
      <w:r w:rsidRPr="00B1234F">
        <w:rPr>
          <w:rFonts w:ascii="Arial" w:hAnsi="Arial" w:cs="Arial"/>
          <w:b/>
          <w:bCs/>
        </w:rPr>
        <w:t>+</w:t>
      </w:r>
      <w:r w:rsidRPr="00B1234F">
        <w:rPr>
          <w:rFonts w:ascii="Arial" w:hAnsi="Arial" w:cs="Arial"/>
          <w:b/>
          <w:bCs/>
          <w:i/>
          <w:iCs/>
        </w:rPr>
        <w:t>T</w:t>
      </w:r>
      <w:r w:rsidRPr="00B1234F">
        <w:rPr>
          <w:rFonts w:ascii="Arial" w:hAnsi="Arial" w:cs="Arial"/>
          <w:b/>
          <w:bCs/>
          <w:vertAlign w:val="subscript"/>
        </w:rPr>
        <w:t>B</w:t>
      </w:r>
      <w:r w:rsidRPr="00B1234F">
        <w:rPr>
          <w:rFonts w:ascii="Arial" w:hAnsi="Arial" w:cs="Arial"/>
          <w:b/>
          <w:bCs/>
        </w:rPr>
        <w:t xml:space="preserve">], </w:t>
      </w:r>
      <w:r w:rsidRPr="00B1234F">
        <w:rPr>
          <w:rFonts w:ascii="Arial" w:hAnsi="Arial" w:cs="Arial"/>
          <w:b/>
          <w:bCs/>
          <w:i/>
          <w:iCs/>
        </w:rPr>
        <w:t>T</w:t>
      </w:r>
      <w:r w:rsidRPr="00B1234F">
        <w:rPr>
          <w:rFonts w:ascii="Arial" w:hAnsi="Arial" w:cs="Arial"/>
          <w:b/>
          <w:bCs/>
          <w:i/>
          <w:iCs/>
          <w:vertAlign w:val="subscript"/>
        </w:rPr>
        <w:t>A</w:t>
      </w:r>
      <w:r w:rsidRPr="00B1234F">
        <w:rPr>
          <w:rFonts w:ascii="Arial" w:hAnsi="Arial" w:cs="Arial"/>
          <w:b/>
          <w:bCs/>
        </w:rPr>
        <w:t> and </w:t>
      </w:r>
      <w:r w:rsidRPr="00B1234F">
        <w:rPr>
          <w:rFonts w:ascii="Arial" w:hAnsi="Arial" w:cs="Arial"/>
          <w:b/>
          <w:bCs/>
          <w:i/>
          <w:iCs/>
        </w:rPr>
        <w:t>T</w:t>
      </w:r>
      <w:r w:rsidRPr="00B1234F">
        <w:rPr>
          <w:rFonts w:ascii="Arial" w:hAnsi="Arial" w:cs="Arial"/>
          <w:b/>
          <w:bCs/>
          <w:i/>
          <w:iCs/>
          <w:vertAlign w:val="subscript"/>
        </w:rPr>
        <w:t>B</w:t>
      </w:r>
      <w:r w:rsidRPr="00B1234F">
        <w:rPr>
          <w:rFonts w:ascii="Arial" w:hAnsi="Arial" w:cs="Arial"/>
          <w:b/>
          <w:bCs/>
        </w:rPr>
        <w:t> are both selected such that UE has sensing results for a minimum of </w:t>
      </w:r>
      <w:r w:rsidRPr="00B1234F">
        <w:rPr>
          <w:rFonts w:ascii="Arial" w:hAnsi="Arial" w:cs="Arial"/>
          <w:b/>
          <w:bCs/>
          <w:i/>
          <w:iCs/>
        </w:rPr>
        <w:t>M</w:t>
      </w:r>
      <w:r w:rsidRPr="00B1234F">
        <w:rPr>
          <w:rFonts w:ascii="Arial" w:hAnsi="Arial" w:cs="Arial"/>
          <w:b/>
          <w:bCs/>
        </w:rPr>
        <w:t> consecutive logical slots before </w:t>
      </w:r>
      <w:r w:rsidRPr="00B1234F">
        <w:rPr>
          <w:rFonts w:ascii="Arial" w:hAnsi="Arial" w:cs="Arial"/>
          <w:b/>
          <w:bCs/>
          <w:i/>
          <w:iCs/>
        </w:rPr>
        <w:t>t</w:t>
      </w:r>
      <w:r w:rsidRPr="00B1234F">
        <w:rPr>
          <w:rFonts w:ascii="Arial" w:hAnsi="Arial" w:cs="Arial"/>
          <w:b/>
          <w:bCs/>
          <w:i/>
          <w:iCs/>
          <w:vertAlign w:val="subscript"/>
        </w:rPr>
        <w:t>y0</w:t>
      </w:r>
      <w:r w:rsidRPr="00B1234F">
        <w:rPr>
          <w:rFonts w:ascii="Arial" w:hAnsi="Arial" w:cs="Arial"/>
          <w:b/>
          <w:bCs/>
        </w:rPr>
        <w:t>, where by default, </w:t>
      </w:r>
      <w:r w:rsidRPr="00B1234F">
        <w:rPr>
          <w:rFonts w:ascii="Arial" w:hAnsi="Arial" w:cs="Arial"/>
          <w:b/>
          <w:bCs/>
          <w:i/>
          <w:iCs/>
        </w:rPr>
        <w:t>M</w:t>
      </w:r>
      <w:r w:rsidRPr="00B1234F">
        <w:rPr>
          <w:rFonts w:ascii="Arial" w:hAnsi="Arial" w:cs="Arial"/>
          <w:b/>
          <w:bCs/>
        </w:rPr>
        <w:t> is 31 unless (pre-)configured with another value.</w:t>
      </w:r>
    </w:p>
    <w:p w14:paraId="4382CF87" w14:textId="77777777" w:rsidR="0087095A" w:rsidRPr="003655D8" w:rsidRDefault="0087095A" w:rsidP="0087095A">
      <w:pPr>
        <w:widowControl w:val="0"/>
        <w:overflowPunct/>
        <w:autoSpaceDE/>
        <w:adjustRightInd/>
        <w:spacing w:beforeLines="50" w:before="120" w:line="288" w:lineRule="auto"/>
        <w:jc w:val="both"/>
        <w:textAlignment w:val="auto"/>
        <w:rPr>
          <w:rFonts w:ascii="Arial" w:hAnsi="Arial" w:cs="Arial"/>
        </w:rPr>
      </w:pPr>
      <w:r>
        <w:rPr>
          <w:rFonts w:ascii="Arial" w:hAnsi="Arial" w:cs="Arial" w:hint="eastAsia"/>
          <w:b/>
          <w:bCs/>
          <w:lang w:eastAsia="zh-CN"/>
        </w:rPr>
        <w:t>P</w:t>
      </w:r>
      <w:r>
        <w:rPr>
          <w:rFonts w:ascii="Arial" w:hAnsi="Arial" w:cs="Arial"/>
          <w:b/>
          <w:bCs/>
          <w:lang w:eastAsia="zh-CN"/>
        </w:rPr>
        <w:t>roposal 5:</w:t>
      </w:r>
      <w:r w:rsidRPr="00B1234F">
        <w:rPr>
          <w:rFonts w:ascii="Arial" w:hAnsi="Arial" w:cs="Arial"/>
          <w:b/>
          <w:bCs/>
          <w:lang w:eastAsia="zh-CN"/>
        </w:rPr>
        <w:t xml:space="preserve"> </w:t>
      </w:r>
      <w:r w:rsidRPr="00B1234F">
        <w:rPr>
          <w:rFonts w:ascii="Arial" w:hAnsi="Arial" w:cs="Arial"/>
          <w:b/>
          <w:bCs/>
        </w:rPr>
        <w:t>In case when the minimum M slots for CPS cannot be guaranteed, a UE performs random resource selection</w:t>
      </w:r>
      <w:r>
        <w:rPr>
          <w:rFonts w:ascii="Arial" w:hAnsi="Arial" w:cs="Arial"/>
          <w:b/>
          <w:bCs/>
        </w:rPr>
        <w:t>.</w:t>
      </w:r>
    </w:p>
    <w:p w14:paraId="153F4F3C" w14:textId="77777777" w:rsidR="0087095A" w:rsidRPr="001B4AB6" w:rsidRDefault="0087095A" w:rsidP="0087095A">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6: </w:t>
      </w:r>
      <w:r w:rsidRPr="001B4AB6">
        <w:rPr>
          <w:rFonts w:ascii="Arial" w:hAnsi="Arial" w:cs="Arial"/>
          <w:b/>
          <w:bCs/>
          <w:lang w:eastAsia="zh-CN"/>
        </w:rPr>
        <w:t>For random resource selection in a resource pool (pre-)configured with full/partial sensing and random resource selection,</w:t>
      </w:r>
    </w:p>
    <w:p w14:paraId="38CF6D57" w14:textId="77777777" w:rsidR="0087095A" w:rsidRDefault="0087095A" w:rsidP="0087095A">
      <w:pPr>
        <w:pStyle w:val="af9"/>
        <w:widowControl w:val="0"/>
        <w:numPr>
          <w:ilvl w:val="0"/>
          <w:numId w:val="30"/>
        </w:numPr>
        <w:spacing w:line="288" w:lineRule="auto"/>
        <w:ind w:left="709"/>
        <w:rPr>
          <w:rFonts w:ascii="Arial" w:hAnsi="Arial" w:cs="Arial"/>
          <w:b/>
          <w:bCs/>
          <w:sz w:val="20"/>
          <w:szCs w:val="20"/>
        </w:rPr>
      </w:pPr>
      <w:r w:rsidRPr="001B4AB6">
        <w:rPr>
          <w:rFonts w:ascii="Arial" w:hAnsi="Arial" w:cs="Arial"/>
          <w:b/>
          <w:bCs/>
          <w:sz w:val="20"/>
          <w:szCs w:val="20"/>
        </w:rPr>
        <w:t>Option 1: a priority threshold value is can be (pre-)configured for the resource pool or a subset of resources, at or below the threshold value which random resource selection is allowed.</w:t>
      </w:r>
    </w:p>
    <w:p w14:paraId="3C02A435" w14:textId="564DBCD8" w:rsidR="00A93FDA" w:rsidRPr="0087095A" w:rsidRDefault="0087095A" w:rsidP="0087095A">
      <w:pPr>
        <w:pStyle w:val="af9"/>
        <w:widowControl w:val="0"/>
        <w:numPr>
          <w:ilvl w:val="1"/>
          <w:numId w:val="32"/>
        </w:numPr>
        <w:spacing w:line="288" w:lineRule="auto"/>
        <w:ind w:left="1134"/>
        <w:jc w:val="both"/>
        <w:rPr>
          <w:rFonts w:ascii="Arial" w:hAnsi="Arial" w:cs="Arial"/>
          <w:b/>
          <w:bCs/>
          <w:sz w:val="20"/>
          <w:szCs w:val="20"/>
        </w:rPr>
      </w:pPr>
      <w:r w:rsidRPr="001B4AB6">
        <w:rPr>
          <w:rFonts w:ascii="Arial" w:hAnsi="Arial" w:cs="Arial"/>
          <w:b/>
          <w:bCs/>
          <w:sz w:val="20"/>
          <w:szCs w:val="20"/>
          <w:lang w:eastAsia="zh-CN"/>
        </w:rPr>
        <w:t>Note, lower value means higher priority</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7FC73FBF" w:rsidR="002908F1" w:rsidRPr="005F21B8" w:rsidRDefault="002908F1" w:rsidP="002908F1">
      <w:pPr>
        <w:widowControl w:val="0"/>
        <w:numPr>
          <w:ilvl w:val="0"/>
          <w:numId w:val="2"/>
        </w:numPr>
        <w:overflowPunct/>
        <w:autoSpaceDE/>
        <w:adjustRightInd/>
        <w:spacing w:line="288" w:lineRule="auto"/>
        <w:jc w:val="both"/>
        <w:textAlignment w:val="auto"/>
        <w:rPr>
          <w:rFonts w:ascii="Arial" w:eastAsia="宋体" w:hAnsi="Arial"/>
        </w:rPr>
      </w:pPr>
      <w:bookmarkStart w:id="4" w:name="_Ref83830298"/>
      <w:r w:rsidRPr="005F21B8">
        <w:rPr>
          <w:rFonts w:ascii="Arial" w:eastAsia="宋体" w:hAnsi="Arial"/>
        </w:rPr>
        <w:t>Draft Report of 3GPP TSG RAN WG1 #106</w:t>
      </w:r>
      <w:r w:rsidR="005F21B8" w:rsidRPr="005F21B8">
        <w:rPr>
          <w:rFonts w:ascii="Arial" w:eastAsia="宋体" w:hAnsi="Arial"/>
        </w:rPr>
        <w:t>b</w:t>
      </w:r>
      <w:r w:rsidRPr="005F21B8">
        <w:rPr>
          <w:rFonts w:ascii="Arial" w:eastAsia="宋体" w:hAnsi="Arial"/>
        </w:rPr>
        <w:t>-e v0.2.0</w:t>
      </w:r>
      <w:bookmarkEnd w:id="4"/>
    </w:p>
    <w:p w14:paraId="5047F4BA" w14:textId="3FD05A92" w:rsidR="00026012" w:rsidRPr="005F21B8" w:rsidRDefault="00026012" w:rsidP="002908F1">
      <w:pPr>
        <w:widowControl w:val="0"/>
        <w:numPr>
          <w:ilvl w:val="0"/>
          <w:numId w:val="2"/>
        </w:numPr>
        <w:overflowPunct/>
        <w:autoSpaceDE/>
        <w:adjustRightInd/>
        <w:spacing w:line="288" w:lineRule="auto"/>
        <w:jc w:val="both"/>
        <w:textAlignment w:val="auto"/>
        <w:rPr>
          <w:rFonts w:ascii="Arial" w:eastAsia="宋体" w:hAnsi="Arial"/>
        </w:rPr>
      </w:pPr>
      <w:bookmarkStart w:id="5" w:name="_Ref86394605"/>
      <w:r w:rsidRPr="005F21B8">
        <w:rPr>
          <w:rFonts w:ascii="Arial" w:eastAsia="宋体" w:hAnsi="Arial" w:hint="eastAsia"/>
          <w:lang w:eastAsia="zh-CN"/>
        </w:rPr>
        <w:t>R</w:t>
      </w:r>
      <w:r w:rsidRPr="005F21B8">
        <w:rPr>
          <w:rFonts w:ascii="Arial" w:eastAsia="宋体" w:hAnsi="Arial"/>
          <w:lang w:eastAsia="zh-CN"/>
        </w:rPr>
        <w:t>1-2110480, FL summary for AI 8.11.1.1 – resource allocation for power saving (EOM), RAN1#106bis-e</w:t>
      </w:r>
      <w:r w:rsidR="005F21B8" w:rsidRPr="005F21B8">
        <w:rPr>
          <w:rFonts w:ascii="Arial" w:eastAsia="宋体" w:hAnsi="Arial"/>
          <w:lang w:eastAsia="zh-CN"/>
        </w:rPr>
        <w:t>, Moderator (OPPO)</w:t>
      </w:r>
      <w:r w:rsidRPr="005F21B8">
        <w:rPr>
          <w:rFonts w:ascii="Arial" w:eastAsia="宋体" w:hAnsi="Arial"/>
          <w:lang w:eastAsia="zh-CN"/>
        </w:rPr>
        <w:t>.</w:t>
      </w:r>
      <w:bookmarkEnd w:id="5"/>
    </w:p>
    <w:p w14:paraId="5DADD256" w14:textId="60834F9E" w:rsidR="00DC0B2C" w:rsidRPr="002908F1"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2908F1"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F0861" w14:textId="77777777" w:rsidR="00A54C15" w:rsidRDefault="00A54C15">
      <w:r>
        <w:separator/>
      </w:r>
    </w:p>
  </w:endnote>
  <w:endnote w:type="continuationSeparator" w:id="0">
    <w:p w14:paraId="6CA53425" w14:textId="77777777" w:rsidR="00A54C15" w:rsidRDefault="00A5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D63CEE" w:rsidRDefault="00D63CE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63CEE" w:rsidRDefault="00D63CE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D63CEE" w:rsidRPr="00270202" w:rsidRDefault="00D63CE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77ABE" w14:textId="77777777" w:rsidR="00A54C15" w:rsidRDefault="00A54C15">
      <w:r>
        <w:separator/>
      </w:r>
    </w:p>
  </w:footnote>
  <w:footnote w:type="continuationSeparator" w:id="0">
    <w:p w14:paraId="295D393E" w14:textId="77777777" w:rsidR="00A54C15" w:rsidRDefault="00A5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D63CEE" w:rsidRDefault="00D63C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27585"/>
    <w:multiLevelType w:val="hybridMultilevel"/>
    <w:tmpl w:val="80FA5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784986"/>
    <w:multiLevelType w:val="hybridMultilevel"/>
    <w:tmpl w:val="A8C05478"/>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24005D"/>
    <w:multiLevelType w:val="hybridMultilevel"/>
    <w:tmpl w:val="2A988B48"/>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3"/>
  </w:num>
  <w:num w:numId="3">
    <w:abstractNumId w:val="3"/>
  </w:num>
  <w:num w:numId="4">
    <w:abstractNumId w:val="18"/>
  </w:num>
  <w:num w:numId="5">
    <w:abstractNumId w:val="19"/>
  </w:num>
  <w:num w:numId="6">
    <w:abstractNumId w:val="7"/>
  </w:num>
  <w:num w:numId="7">
    <w:abstractNumId w:val="4"/>
  </w:num>
  <w:num w:numId="8">
    <w:abstractNumId w:val="20"/>
  </w:num>
  <w:num w:numId="9">
    <w:abstractNumId w:val="24"/>
  </w:num>
  <w:num w:numId="10">
    <w:abstractNumId w:val="2"/>
  </w:num>
  <w:num w:numId="11">
    <w:abstractNumId w:val="6"/>
  </w:num>
  <w:num w:numId="12">
    <w:abstractNumId w:val="27"/>
  </w:num>
  <w:num w:numId="13">
    <w:abstractNumId w:val="25"/>
  </w:num>
  <w:num w:numId="14">
    <w:abstractNumId w:val="8"/>
  </w:num>
  <w:num w:numId="15">
    <w:abstractNumId w:val="21"/>
  </w:num>
  <w:num w:numId="16">
    <w:abstractNumId w:val="26"/>
  </w:num>
  <w:num w:numId="17">
    <w:abstractNumId w:val="23"/>
  </w:num>
  <w:num w:numId="18">
    <w:abstractNumId w:val="31"/>
  </w:num>
  <w:num w:numId="19">
    <w:abstractNumId w:val="30"/>
  </w:num>
  <w:num w:numId="20">
    <w:abstractNumId w:val="28"/>
  </w:num>
  <w:num w:numId="21">
    <w:abstractNumId w:val="32"/>
  </w:num>
  <w:num w:numId="22">
    <w:abstractNumId w:val="22"/>
  </w:num>
  <w:num w:numId="23">
    <w:abstractNumId w:val="9"/>
  </w:num>
  <w:num w:numId="24">
    <w:abstractNumId w:val="15"/>
  </w:num>
  <w:num w:numId="25">
    <w:abstractNumId w:val="5"/>
  </w:num>
  <w:num w:numId="26">
    <w:abstractNumId w:val="12"/>
  </w:num>
  <w:num w:numId="27">
    <w:abstractNumId w:val="14"/>
  </w:num>
  <w:num w:numId="28">
    <w:abstractNumId w:val="16"/>
  </w:num>
  <w:num w:numId="29">
    <w:abstractNumId w:val="1"/>
  </w:num>
  <w:num w:numId="30">
    <w:abstractNumId w:val="10"/>
  </w:num>
  <w:num w:numId="31">
    <w:abstractNumId w:val="29"/>
  </w:num>
  <w:num w:numId="32">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15C0"/>
    <w:rsid w:val="001115F4"/>
    <w:rsid w:val="00111647"/>
    <w:rsid w:val="001118AA"/>
    <w:rsid w:val="001118CD"/>
    <w:rsid w:val="001119CC"/>
    <w:rsid w:val="00111AD9"/>
    <w:rsid w:val="00111B37"/>
    <w:rsid w:val="001122D8"/>
    <w:rsid w:val="0011244E"/>
    <w:rsid w:val="0011271B"/>
    <w:rsid w:val="00112B8F"/>
    <w:rsid w:val="00112B98"/>
    <w:rsid w:val="00112D41"/>
    <w:rsid w:val="00113030"/>
    <w:rsid w:val="001134DA"/>
    <w:rsid w:val="001135C0"/>
    <w:rsid w:val="0011372B"/>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98E"/>
    <w:rsid w:val="001A4EDF"/>
    <w:rsid w:val="001A5174"/>
    <w:rsid w:val="001A5275"/>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7B"/>
    <w:rsid w:val="001B412E"/>
    <w:rsid w:val="001B45CE"/>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706B"/>
    <w:rsid w:val="002C73DD"/>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2E6A"/>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6BE"/>
    <w:rsid w:val="005627AA"/>
    <w:rsid w:val="00562AD8"/>
    <w:rsid w:val="00562B88"/>
    <w:rsid w:val="00562CDC"/>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410"/>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280"/>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355"/>
    <w:rsid w:val="007A5904"/>
    <w:rsid w:val="007A590F"/>
    <w:rsid w:val="007A5A76"/>
    <w:rsid w:val="007A5DBC"/>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45"/>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6E8"/>
    <w:rsid w:val="00A4570E"/>
    <w:rsid w:val="00A45A1B"/>
    <w:rsid w:val="00A45A3B"/>
    <w:rsid w:val="00A45A5D"/>
    <w:rsid w:val="00A45B31"/>
    <w:rsid w:val="00A45CA8"/>
    <w:rsid w:val="00A4609C"/>
    <w:rsid w:val="00A466DA"/>
    <w:rsid w:val="00A4681B"/>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F79"/>
    <w:rsid w:val="00A730D1"/>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298"/>
    <w:rsid w:val="00A8452F"/>
    <w:rsid w:val="00A84622"/>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787"/>
    <w:rsid w:val="00AF3C80"/>
    <w:rsid w:val="00AF3C8C"/>
    <w:rsid w:val="00AF3CE0"/>
    <w:rsid w:val="00AF4034"/>
    <w:rsid w:val="00AF41FC"/>
    <w:rsid w:val="00AF4322"/>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DF5"/>
    <w:rsid w:val="00C60EC1"/>
    <w:rsid w:val="00C610CC"/>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15F"/>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8F81B01-9B43-40D7-8DE0-B652D8E547F0}">
  <ds:schemaRefs>
    <ds:schemaRef ds:uri="http://schemas.openxmlformats.org/officeDocument/2006/bibliography"/>
  </ds:schemaRefs>
</ds:datastoreItem>
</file>

<file path=customXml/itemProps6.xml><?xml version="1.0" encoding="utf-8"?>
<ds:datastoreItem xmlns:ds="http://schemas.openxmlformats.org/officeDocument/2006/customXml" ds:itemID="{0AD8951C-3110-4F8C-ADEF-521347F4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2013</Words>
  <Characters>11479</Characters>
  <Application>Microsoft Office Word</Application>
  <DocSecurity>0</DocSecurity>
  <Lines>95</Lines>
  <Paragraphs>26</Paragraphs>
  <ScaleCrop>false</ScaleCrop>
  <Company>CMCC</Company>
  <LinksUpToDate>false</LinksUpToDate>
  <CharactersWithSpaces>13466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7</cp:revision>
  <cp:lastPrinted>2016-05-08T07:33:00Z</cp:lastPrinted>
  <dcterms:created xsi:type="dcterms:W3CDTF">2021-11-05T02:25:00Z</dcterms:created>
  <dcterms:modified xsi:type="dcterms:W3CDTF">2021-11-05T02:33:00Z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