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1C2AB" w14:textId="01613179" w:rsidR="00364B64" w:rsidRPr="00A122CC" w:rsidRDefault="00364B64" w:rsidP="00A122CC">
      <w:pPr>
        <w:tabs>
          <w:tab w:val="left" w:pos="1985"/>
        </w:tabs>
        <w:spacing w:after="0"/>
        <w:ind w:left="1700" w:hangingChars="850" w:hanging="1700"/>
        <w:rPr>
          <w:b/>
        </w:rPr>
      </w:pPr>
      <w:r w:rsidRPr="00A122CC">
        <w:rPr>
          <w:b/>
        </w:rPr>
        <w:t>3GPP TSG RAN WG1 #107-e</w:t>
      </w:r>
      <w:r w:rsidRPr="00A122CC">
        <w:rPr>
          <w:b/>
        </w:rPr>
        <w:tab/>
      </w:r>
      <w:r w:rsidRPr="00A122CC">
        <w:rPr>
          <w:b/>
        </w:rPr>
        <w:tab/>
      </w:r>
      <w:r w:rsidRPr="00A122CC">
        <w:rPr>
          <w:b/>
        </w:rPr>
        <w:tab/>
      </w:r>
      <w:r w:rsidR="000F12F3">
        <w:rPr>
          <w:b/>
        </w:rPr>
        <w:t xml:space="preserve">                                                                   </w:t>
      </w:r>
      <w:r w:rsidR="00843599" w:rsidRPr="00843599">
        <w:rPr>
          <w:b/>
        </w:rPr>
        <w:t>R1-2111622</w:t>
      </w:r>
    </w:p>
    <w:p w14:paraId="46F5E8B9" w14:textId="77777777" w:rsidR="00364B64" w:rsidRPr="00A122CC" w:rsidRDefault="00364B64" w:rsidP="00A122CC">
      <w:pPr>
        <w:tabs>
          <w:tab w:val="left" w:pos="1985"/>
        </w:tabs>
        <w:spacing w:after="0"/>
        <w:ind w:left="1700" w:hangingChars="850" w:hanging="1700"/>
        <w:rPr>
          <w:b/>
        </w:rPr>
      </w:pPr>
      <w:r w:rsidRPr="00A122CC">
        <w:rPr>
          <w:b/>
        </w:rPr>
        <w:t>e-Meeting, November 11th – 19th, 2021</w:t>
      </w:r>
    </w:p>
    <w:p w14:paraId="076BE648" w14:textId="260FC7DB" w:rsidR="002E581A" w:rsidRPr="00460DC5" w:rsidRDefault="002E581A" w:rsidP="00BA4F11">
      <w:pPr>
        <w:tabs>
          <w:tab w:val="left" w:pos="1985"/>
        </w:tabs>
        <w:spacing w:after="0"/>
        <w:ind w:left="1700" w:hangingChars="850" w:hanging="1700"/>
        <w:rPr>
          <w:b/>
        </w:rPr>
      </w:pPr>
      <w:r w:rsidRPr="00460DC5">
        <w:rPr>
          <w:b/>
        </w:rPr>
        <w:t>Agenda item:</w:t>
      </w:r>
      <w:r w:rsidRPr="00460DC5">
        <w:rPr>
          <w:b/>
        </w:rPr>
        <w:tab/>
      </w:r>
      <w:r w:rsidR="00C265C9" w:rsidRPr="00460DC5">
        <w:rPr>
          <w:rFonts w:hint="eastAsia"/>
          <w:b/>
        </w:rPr>
        <w:t>8.</w:t>
      </w:r>
      <w:r w:rsidR="003B6269" w:rsidRPr="00460DC5">
        <w:rPr>
          <w:b/>
        </w:rPr>
        <w:t>8.1.3</w:t>
      </w:r>
    </w:p>
    <w:p w14:paraId="516E088F" w14:textId="77777777" w:rsidR="002E581A" w:rsidRPr="00460DC5" w:rsidRDefault="002E581A" w:rsidP="00F5584A">
      <w:pPr>
        <w:tabs>
          <w:tab w:val="left" w:pos="1985"/>
        </w:tabs>
        <w:spacing w:after="0"/>
        <w:ind w:left="1700" w:hangingChars="850" w:hanging="1700"/>
        <w:rPr>
          <w:b/>
          <w:lang w:eastAsia="ko-KR"/>
        </w:rPr>
      </w:pPr>
      <w:r w:rsidRPr="00460DC5">
        <w:rPr>
          <w:b/>
        </w:rPr>
        <w:t xml:space="preserve">Source: </w:t>
      </w:r>
      <w:r w:rsidRPr="00460DC5">
        <w:rPr>
          <w:b/>
        </w:rPr>
        <w:tab/>
        <w:t>CMCC</w:t>
      </w:r>
    </w:p>
    <w:p w14:paraId="054B3CD4" w14:textId="06CA758F" w:rsidR="002E581A" w:rsidRPr="00460DC5" w:rsidRDefault="002E581A" w:rsidP="00F5584A">
      <w:pPr>
        <w:tabs>
          <w:tab w:val="left" w:pos="1985"/>
        </w:tabs>
        <w:spacing w:after="0"/>
        <w:ind w:left="1700" w:hangingChars="850" w:hanging="1700"/>
        <w:rPr>
          <w:b/>
        </w:rPr>
      </w:pPr>
      <w:r w:rsidRPr="00460DC5">
        <w:rPr>
          <w:b/>
        </w:rPr>
        <w:t xml:space="preserve">Title: </w:t>
      </w:r>
      <w:r w:rsidRPr="00460DC5">
        <w:rPr>
          <w:b/>
        </w:rPr>
        <w:tab/>
      </w:r>
      <w:r w:rsidR="003B6269" w:rsidRPr="00460DC5">
        <w:rPr>
          <w:b/>
        </w:rPr>
        <w:t>Discussion on joint channel estimation for PUSCH</w:t>
      </w:r>
    </w:p>
    <w:p w14:paraId="3269538E" w14:textId="77777777" w:rsidR="002E581A" w:rsidRPr="00460DC5"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460DC5">
        <w:rPr>
          <w:b/>
          <w:color w:val="000000" w:themeColor="text1"/>
        </w:rPr>
        <w:t>Document for:</w:t>
      </w:r>
      <w:r w:rsidRPr="00460DC5">
        <w:rPr>
          <w:b/>
          <w:color w:val="000000" w:themeColor="text1"/>
        </w:rPr>
        <w:tab/>
      </w:r>
      <w:bookmarkStart w:id="0" w:name="DocumentFor"/>
      <w:bookmarkEnd w:id="0"/>
      <w:r w:rsidRPr="00460DC5">
        <w:rPr>
          <w:b/>
          <w:color w:val="000000" w:themeColor="text1"/>
        </w:rPr>
        <w:t>Discussion</w:t>
      </w:r>
      <w:r w:rsidRPr="00460DC5">
        <w:rPr>
          <w:b/>
          <w:color w:val="000000" w:themeColor="text1"/>
          <w:lang w:eastAsia="ko-KR"/>
        </w:rPr>
        <w:t xml:space="preserve"> and Decision</w:t>
      </w:r>
    </w:p>
    <w:p w14:paraId="0DB72D74" w14:textId="77777777" w:rsidR="002E581A" w:rsidRPr="00460DC5" w:rsidRDefault="002E581A" w:rsidP="0040055A">
      <w:pPr>
        <w:pStyle w:val="1"/>
        <w:spacing w:before="0" w:after="0" w:line="240" w:lineRule="auto"/>
        <w:ind w:left="425" w:hanging="425"/>
        <w:jc w:val="both"/>
        <w:rPr>
          <w:rFonts w:cs="Arial"/>
          <w:color w:val="000000" w:themeColor="text1"/>
          <w:sz w:val="28"/>
        </w:rPr>
      </w:pPr>
      <w:r w:rsidRPr="00460DC5">
        <w:rPr>
          <w:rFonts w:cs="Arial"/>
          <w:color w:val="000000" w:themeColor="text1"/>
          <w:sz w:val="28"/>
        </w:rPr>
        <w:t>Introduction</w:t>
      </w:r>
    </w:p>
    <w:p w14:paraId="2ABE33DC" w14:textId="0259DACA" w:rsidR="00C76C48" w:rsidRPr="00460DC5" w:rsidRDefault="00C76C48" w:rsidP="0030267E">
      <w:pPr>
        <w:adjustRightInd w:val="0"/>
        <w:snapToGrid w:val="0"/>
        <w:spacing w:afterLines="50" w:after="156"/>
        <w:jc w:val="both"/>
        <w:rPr>
          <w:lang w:val="en-US" w:eastAsia="zh-CN"/>
        </w:rPr>
      </w:pPr>
      <w:r w:rsidRPr="00460DC5">
        <w:rPr>
          <w:lang w:val="en-US" w:eastAsia="zh-CN"/>
        </w:rPr>
        <w:t>In the RAN1 #10</w:t>
      </w:r>
      <w:r w:rsidR="00C06900">
        <w:rPr>
          <w:lang w:val="en-US" w:eastAsia="zh-CN"/>
        </w:rPr>
        <w:t>6</w:t>
      </w:r>
      <w:r w:rsidR="00505D26">
        <w:rPr>
          <w:rFonts w:hint="eastAsia"/>
          <w:lang w:val="en-US" w:eastAsia="zh-CN"/>
        </w:rPr>
        <w:t>bis-</w:t>
      </w:r>
      <w:r w:rsidRPr="00460DC5">
        <w:rPr>
          <w:lang w:val="en-US" w:eastAsia="zh-CN"/>
        </w:rPr>
        <w:t xml:space="preserve">e meeting, joint channel estimation for PUSCH was discussed, especially on the use case, time domain window, </w:t>
      </w:r>
      <w:r w:rsidR="000038B3">
        <w:rPr>
          <w:lang w:val="en-US" w:eastAsia="zh-CN"/>
        </w:rPr>
        <w:t xml:space="preserve">TPC command, TA adjustment and </w:t>
      </w:r>
      <w:r w:rsidRPr="00460DC5">
        <w:rPr>
          <w:lang w:val="en-US" w:eastAsia="zh-CN"/>
        </w:rPr>
        <w:t xml:space="preserve">etc. </w:t>
      </w:r>
      <w:r w:rsidR="000038B3">
        <w:rPr>
          <w:lang w:val="en-US" w:eastAsia="zh-CN"/>
        </w:rPr>
        <w:t>A few</w:t>
      </w:r>
      <w:r w:rsidRPr="00460DC5">
        <w:rPr>
          <w:lang w:val="en-US" w:eastAsia="zh-CN"/>
        </w:rPr>
        <w:t xml:space="preserve"> agreements have been achieved</w:t>
      </w:r>
      <w:r w:rsidR="00170B1C" w:rsidRPr="00460DC5">
        <w:rPr>
          <w:lang w:val="en-US" w:eastAsia="zh-CN"/>
        </w:rPr>
        <w:t xml:space="preserve"> [1]</w:t>
      </w:r>
      <w:r w:rsidR="00547022" w:rsidRPr="00460DC5">
        <w:rPr>
          <w:lang w:val="en-US" w:eastAsia="zh-CN"/>
        </w:rPr>
        <w:t xml:space="preserve"> and are listed in the correspondent sections</w:t>
      </w:r>
      <w:r w:rsidRPr="00460DC5">
        <w:rPr>
          <w:lang w:val="en-US" w:eastAsia="zh-CN"/>
        </w:rPr>
        <w:t>.</w:t>
      </w:r>
      <w:r w:rsidR="00547022" w:rsidRPr="00460DC5">
        <w:rPr>
          <w:lang w:val="en-US" w:eastAsia="zh-CN"/>
        </w:rPr>
        <w:t xml:space="preserve"> And </w:t>
      </w:r>
      <w:r w:rsidR="008A3040" w:rsidRPr="00460DC5">
        <w:rPr>
          <w:lang w:val="en-US" w:eastAsia="zh-CN"/>
        </w:rPr>
        <w:t>the further</w:t>
      </w:r>
      <w:r w:rsidR="00547022" w:rsidRPr="00460DC5">
        <w:rPr>
          <w:lang w:val="en-US" w:eastAsia="zh-CN"/>
        </w:rPr>
        <w:t xml:space="preserve"> reply </w:t>
      </w:r>
      <w:r w:rsidR="008A3040" w:rsidRPr="00460DC5">
        <w:rPr>
          <w:lang w:val="en-US" w:eastAsia="zh-CN"/>
        </w:rPr>
        <w:t>from RAN4</w:t>
      </w:r>
      <w:r w:rsidR="00547022" w:rsidRPr="00460DC5">
        <w:rPr>
          <w:lang w:val="en-US" w:eastAsia="zh-CN"/>
        </w:rPr>
        <w:t xml:space="preserve"> on PUCCH and PUSCH has reached</w:t>
      </w:r>
      <w:r w:rsidR="008A3040" w:rsidRPr="00460DC5">
        <w:rPr>
          <w:lang w:val="en-US" w:eastAsia="zh-CN"/>
        </w:rPr>
        <w:t xml:space="preserve"> </w:t>
      </w:r>
      <w:r w:rsidR="00547022" w:rsidRPr="00460DC5">
        <w:rPr>
          <w:lang w:val="en-US" w:eastAsia="zh-CN"/>
        </w:rPr>
        <w:t>[2].</w:t>
      </w:r>
      <w:r w:rsidRPr="00460DC5">
        <w:rPr>
          <w:lang w:val="en-US" w:eastAsia="zh-CN"/>
        </w:rPr>
        <w:t xml:space="preserve"> </w:t>
      </w:r>
    </w:p>
    <w:p w14:paraId="110A07BD" w14:textId="4B8FDB0A" w:rsidR="005C67F6" w:rsidRPr="00460DC5" w:rsidRDefault="003F3B22" w:rsidP="0030267E">
      <w:pPr>
        <w:adjustRightInd w:val="0"/>
        <w:snapToGrid w:val="0"/>
        <w:spacing w:afterLines="50" w:after="156"/>
        <w:jc w:val="both"/>
        <w:rPr>
          <w:lang w:val="en-US" w:eastAsia="zh-CN"/>
        </w:rPr>
      </w:pPr>
      <w:r w:rsidRPr="00460DC5">
        <w:rPr>
          <w:lang w:val="en-US" w:eastAsia="zh-CN"/>
        </w:rPr>
        <w:t>In this contrib</w:t>
      </w:r>
      <w:r w:rsidRPr="00A0199B">
        <w:rPr>
          <w:lang w:val="en-US" w:eastAsia="zh-CN"/>
        </w:rPr>
        <w:t>ution, w</w:t>
      </w:r>
      <w:r w:rsidRPr="00460DC5">
        <w:rPr>
          <w:lang w:val="en-US" w:eastAsia="zh-CN"/>
        </w:rPr>
        <w:t xml:space="preserve">e provide our views on </w:t>
      </w:r>
      <w:r w:rsidR="00EE1314" w:rsidRPr="00460DC5">
        <w:rPr>
          <w:lang w:val="en-US" w:eastAsia="zh-CN"/>
        </w:rPr>
        <w:t xml:space="preserve">the </w:t>
      </w:r>
      <w:r w:rsidR="0097479C" w:rsidRPr="00460DC5">
        <w:rPr>
          <w:lang w:val="en-US" w:eastAsia="zh-CN"/>
        </w:rPr>
        <w:t>joint channel estimation for PUSCH</w:t>
      </w:r>
      <w:r w:rsidRPr="00460DC5">
        <w:rPr>
          <w:lang w:val="en-US" w:eastAsia="zh-CN"/>
        </w:rPr>
        <w:t>.</w:t>
      </w:r>
    </w:p>
    <w:p w14:paraId="10AB84A2" w14:textId="4CB100DB" w:rsidR="00D040F5" w:rsidRPr="00460DC5" w:rsidRDefault="005B5232" w:rsidP="00D040F5">
      <w:pPr>
        <w:pStyle w:val="1"/>
        <w:spacing w:before="0" w:after="0" w:line="240" w:lineRule="auto"/>
        <w:ind w:left="425" w:hanging="425"/>
        <w:jc w:val="both"/>
        <w:rPr>
          <w:rFonts w:cs="Arial"/>
          <w:color w:val="000000" w:themeColor="text1"/>
          <w:sz w:val="28"/>
          <w:szCs w:val="28"/>
        </w:rPr>
      </w:pPr>
      <w:r w:rsidRPr="00460DC5">
        <w:rPr>
          <w:rFonts w:cs="Arial"/>
          <w:color w:val="000000" w:themeColor="text1"/>
          <w:sz w:val="28"/>
          <w:szCs w:val="28"/>
        </w:rPr>
        <w:t>Discussion</w:t>
      </w:r>
    </w:p>
    <w:p w14:paraId="3D7AAB06" w14:textId="3A740EA9" w:rsidR="00A41755" w:rsidRPr="00460DC5" w:rsidRDefault="00B5550B" w:rsidP="007B1288">
      <w:pPr>
        <w:pStyle w:val="2"/>
        <w:numPr>
          <w:ilvl w:val="0"/>
          <w:numId w:val="0"/>
        </w:numPr>
        <w:rPr>
          <w:lang w:val="en-US"/>
        </w:rPr>
      </w:pPr>
      <w:r w:rsidRPr="00460DC5">
        <w:rPr>
          <w:rFonts w:hint="eastAsia"/>
          <w:lang w:val="en-US"/>
        </w:rPr>
        <w:t>2</w:t>
      </w:r>
      <w:r w:rsidRPr="00460DC5">
        <w:rPr>
          <w:lang w:val="en-US"/>
        </w:rPr>
        <w:t xml:space="preserve">.1 Conditions </w:t>
      </w:r>
      <w:r w:rsidR="00EA6358" w:rsidRPr="00460DC5">
        <w:rPr>
          <w:lang w:val="en-US"/>
        </w:rPr>
        <w:t>for joint channel estimation</w:t>
      </w:r>
    </w:p>
    <w:p w14:paraId="403CCEC6" w14:textId="7A0A15C0" w:rsidR="00B77C90" w:rsidRDefault="00C42C2D" w:rsidP="000E6D51">
      <w:pPr>
        <w:adjustRightInd w:val="0"/>
        <w:snapToGrid w:val="0"/>
        <w:spacing w:after="0"/>
        <w:jc w:val="both"/>
        <w:rPr>
          <w:rFonts w:eastAsia="Malgun Gothic"/>
          <w:lang w:val="en-US" w:eastAsia="ko-KR"/>
        </w:rPr>
      </w:pPr>
      <w:r w:rsidRPr="00460DC5">
        <w:rPr>
          <w:lang w:val="en-US" w:eastAsia="zh-CN"/>
        </w:rPr>
        <w:t xml:space="preserve">In this meeting, replies from RAN4 have been received </w:t>
      </w:r>
      <w:r w:rsidR="008458FF">
        <w:rPr>
          <w:lang w:val="en-US" w:eastAsia="zh-CN"/>
        </w:rPr>
        <w:t>[</w:t>
      </w:r>
      <w:r w:rsidR="00A0199B">
        <w:rPr>
          <w:lang w:val="en-US" w:eastAsia="zh-CN"/>
        </w:rPr>
        <w:t>2</w:t>
      </w:r>
      <w:r w:rsidR="008458FF">
        <w:rPr>
          <w:lang w:val="en-US" w:eastAsia="zh-CN"/>
        </w:rPr>
        <w:t>]</w:t>
      </w:r>
      <w:r w:rsidRPr="00460DC5">
        <w:rPr>
          <w:lang w:val="en-US" w:eastAsia="zh-CN"/>
        </w:rPr>
        <w:t>.</w:t>
      </w:r>
      <w:r w:rsidR="00DA24A7" w:rsidRPr="00460DC5">
        <w:rPr>
          <w:lang w:val="en-US" w:eastAsia="zh-CN"/>
        </w:rPr>
        <w:t xml:space="preserve"> </w:t>
      </w:r>
      <w:r w:rsidR="00992F72">
        <w:rPr>
          <w:rFonts w:hint="eastAsia"/>
          <w:lang w:val="en-US" w:eastAsia="zh-CN"/>
        </w:rPr>
        <w:t>I</w:t>
      </w:r>
      <w:r w:rsidR="00992F72">
        <w:rPr>
          <w:lang w:val="en-US" w:eastAsia="zh-CN"/>
        </w:rPr>
        <w:t xml:space="preserve">t was confirmed that the un-scheduled gap consisting of unscheduled symbols between PUCCH repetitions or PUSCH repetitions could be </w:t>
      </w:r>
      <w:r w:rsidR="00F75277">
        <w:rPr>
          <w:lang w:val="en-US" w:eastAsia="zh-CN"/>
        </w:rPr>
        <w:t xml:space="preserve">at most </w:t>
      </w:r>
      <w:r w:rsidR="00992F72">
        <w:rPr>
          <w:lang w:val="en-US" w:eastAsia="zh-CN"/>
        </w:rPr>
        <w:t>13 symbols</w:t>
      </w:r>
      <w:r w:rsidR="00F75277">
        <w:rPr>
          <w:lang w:val="en-US" w:eastAsia="zh-CN"/>
        </w:rPr>
        <w:t xml:space="preserve"> for all SCS. And the 14 symbol or 1 </w:t>
      </w:r>
      <w:proofErr w:type="spellStart"/>
      <w:r w:rsidR="00F75277">
        <w:rPr>
          <w:lang w:val="en-US" w:eastAsia="zh-CN"/>
        </w:rPr>
        <w:t>ms</w:t>
      </w:r>
      <w:proofErr w:type="spellEnd"/>
      <w:r w:rsidR="00F75277">
        <w:rPr>
          <w:lang w:val="en-US" w:eastAsia="zh-CN"/>
        </w:rPr>
        <w:t xml:space="preserve"> un-scheduled gap will not be discussed anymore in RAN4 for Rel-17. And a refinement about the condition to maintain the phase continuity and power consistency has been made</w:t>
      </w:r>
      <w:r w:rsidR="003D760F">
        <w:rPr>
          <w:lang w:val="en-US" w:eastAsia="zh-CN"/>
        </w:rPr>
        <w:t xml:space="preserve"> and marked as [refined] as below</w:t>
      </w:r>
      <w:r w:rsidR="00F75277">
        <w:rPr>
          <w:lang w:val="en-US" w:eastAsia="zh-CN"/>
        </w:rPr>
        <w:t xml:space="preserve">. </w:t>
      </w:r>
      <w:r w:rsidR="00B77C90" w:rsidRPr="00460DC5">
        <w:rPr>
          <w:rFonts w:eastAsia="Malgun Gothic"/>
          <w:lang w:val="en-US" w:eastAsia="ko-KR"/>
        </w:rPr>
        <w:t xml:space="preserve">According to the </w:t>
      </w:r>
      <w:r w:rsidR="00BB106B" w:rsidRPr="00460DC5">
        <w:rPr>
          <w:rFonts w:eastAsia="Malgun Gothic"/>
          <w:lang w:val="en-US" w:eastAsia="ko-KR"/>
        </w:rPr>
        <w:t xml:space="preserve">replies from RAN4 in </w:t>
      </w:r>
      <w:r w:rsidR="008458FF">
        <w:rPr>
          <w:rFonts w:eastAsia="Malgun Gothic"/>
          <w:lang w:val="en-US" w:eastAsia="ko-KR"/>
        </w:rPr>
        <w:t>[</w:t>
      </w:r>
      <w:r w:rsidR="00A0199B">
        <w:rPr>
          <w:lang w:val="en-US" w:eastAsia="zh-CN"/>
        </w:rPr>
        <w:t>2-5</w:t>
      </w:r>
      <w:r w:rsidR="008458FF">
        <w:rPr>
          <w:rFonts w:eastAsia="Malgun Gothic"/>
          <w:lang w:val="en-US" w:eastAsia="ko-KR"/>
        </w:rPr>
        <w:t>]</w:t>
      </w:r>
      <w:r w:rsidR="00B77C90" w:rsidRPr="00460DC5">
        <w:rPr>
          <w:rFonts w:eastAsia="Malgun Gothic"/>
          <w:lang w:val="en-US" w:eastAsia="ko-KR"/>
        </w:rPr>
        <w:t>, the conditions of</w:t>
      </w:r>
      <w:r w:rsidR="004467F8">
        <w:rPr>
          <w:rFonts w:eastAsia="Malgun Gothic"/>
          <w:lang w:val="en-US" w:eastAsia="ko-KR"/>
        </w:rPr>
        <w:t xml:space="preserve"> joint channel estimation in</w:t>
      </w:r>
      <w:r w:rsidR="00B77C90" w:rsidRPr="00460DC5">
        <w:rPr>
          <w:rFonts w:eastAsia="Malgun Gothic"/>
          <w:lang w:val="en-US" w:eastAsia="ko-KR"/>
        </w:rPr>
        <w:t xml:space="preserve"> different cases are listed below.</w:t>
      </w:r>
    </w:p>
    <w:p w14:paraId="0361FE6B" w14:textId="77777777" w:rsidR="00B77C90" w:rsidRPr="00B77C90" w:rsidRDefault="00B77C90" w:rsidP="000E6D51">
      <w:pPr>
        <w:pStyle w:val="aa"/>
        <w:adjustRightInd w:val="0"/>
        <w:snapToGrid w:val="0"/>
        <w:spacing w:after="0"/>
        <w:ind w:left="420" w:firstLineChars="0" w:firstLine="0"/>
        <w:jc w:val="both"/>
        <w:rPr>
          <w:rFonts w:eastAsia="Malgun Gothic"/>
          <w:lang w:val="en-US" w:eastAsia="ko-KR"/>
        </w:rPr>
      </w:pPr>
    </w:p>
    <w:p w14:paraId="26008351" w14:textId="65E7A997" w:rsidR="00170B1C" w:rsidRPr="00B77C90" w:rsidRDefault="00B77C90" w:rsidP="000E6D51">
      <w:pPr>
        <w:pStyle w:val="aa"/>
        <w:numPr>
          <w:ilvl w:val="0"/>
          <w:numId w:val="5"/>
        </w:numPr>
        <w:adjustRightInd w:val="0"/>
        <w:snapToGrid w:val="0"/>
        <w:spacing w:after="0"/>
        <w:ind w:firstLineChars="0"/>
        <w:jc w:val="both"/>
        <w:rPr>
          <w:rFonts w:eastAsia="Malgun Gothic"/>
          <w:lang w:val="en-US" w:eastAsia="ko-KR"/>
        </w:rPr>
      </w:pPr>
      <w:r>
        <w:rPr>
          <w:lang w:val="en-US" w:eastAsia="zh-CN"/>
        </w:rPr>
        <w:t>For the case of back-to-back transmission with zero gap in-between adjacent transmissions</w:t>
      </w:r>
    </w:p>
    <w:p w14:paraId="69E73F75" w14:textId="55F5C5BC" w:rsidR="00B77C90" w:rsidRPr="00B77C90" w:rsidRDefault="00B77C90"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Modulation order does not change</w:t>
      </w:r>
    </w:p>
    <w:p w14:paraId="50AF9796" w14:textId="5338CC5D" w:rsidR="00B77C90" w:rsidRPr="007E25B4" w:rsidRDefault="00B77C90" w:rsidP="000E6D51">
      <w:pPr>
        <w:pStyle w:val="aa"/>
        <w:numPr>
          <w:ilvl w:val="1"/>
          <w:numId w:val="6"/>
        </w:numPr>
        <w:adjustRightInd w:val="0"/>
        <w:snapToGrid w:val="0"/>
        <w:spacing w:after="0"/>
        <w:ind w:firstLineChars="0"/>
        <w:jc w:val="both"/>
        <w:rPr>
          <w:rFonts w:eastAsia="Malgun Gothic"/>
          <w:lang w:val="en-US" w:eastAsia="ko-KR"/>
        </w:rPr>
      </w:pPr>
      <w:r>
        <w:rPr>
          <w:rFonts w:hint="eastAsia"/>
          <w:lang w:val="en-US" w:eastAsia="zh-CN"/>
        </w:rPr>
        <w:t>R</w:t>
      </w:r>
      <w:r>
        <w:rPr>
          <w:lang w:val="en-US" w:eastAsia="zh-CN"/>
        </w:rPr>
        <w:t xml:space="preserve">B allocation in terms of length and frequency position should not be changed. </w:t>
      </w:r>
      <w:r w:rsidR="007E25B4">
        <w:rPr>
          <w:lang w:val="en-US" w:eastAsia="zh-CN"/>
        </w:rPr>
        <w:t>Intra-slot and inter-slot frequency hopping is not enabled</w:t>
      </w:r>
    </w:p>
    <w:p w14:paraId="4504EA7F" w14:textId="4D9CDC29" w:rsidR="007E25B4" w:rsidRPr="007E25B4" w:rsidRDefault="007E25B4"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 xml:space="preserve">No change on the transmission </w:t>
      </w:r>
      <w:r w:rsidR="00C857DC">
        <w:rPr>
          <w:lang w:val="en-US" w:eastAsia="zh-CN"/>
        </w:rPr>
        <w:t xml:space="preserve">power </w:t>
      </w:r>
      <w:r>
        <w:rPr>
          <w:lang w:val="en-US" w:eastAsia="zh-CN"/>
        </w:rPr>
        <w:t>level.</w:t>
      </w:r>
    </w:p>
    <w:p w14:paraId="794FA69C" w14:textId="37FD817D" w:rsidR="007E25B4" w:rsidRPr="00150EAA" w:rsidRDefault="007E25B4"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No UL beam switching for FR2 UE</w:t>
      </w:r>
    </w:p>
    <w:p w14:paraId="135D5B53" w14:textId="7435DD40" w:rsidR="00150EAA" w:rsidRPr="003C45A2" w:rsidRDefault="003C45A2"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No TA adjustment and UE uplink timing autonomous adjustments</w:t>
      </w:r>
    </w:p>
    <w:p w14:paraId="5175E8C5" w14:textId="728DE6FD" w:rsidR="003C45A2" w:rsidRPr="007E25B4" w:rsidRDefault="003C45A2"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Same TPMI precoder across PUSCH transmission</w:t>
      </w:r>
    </w:p>
    <w:p w14:paraId="6B43C6E9" w14:textId="77777777" w:rsidR="007E25B4" w:rsidRPr="007E25B4" w:rsidRDefault="007E25B4" w:rsidP="000E6D51">
      <w:pPr>
        <w:pStyle w:val="aa"/>
        <w:numPr>
          <w:ilvl w:val="0"/>
          <w:numId w:val="5"/>
        </w:numPr>
        <w:adjustRightInd w:val="0"/>
        <w:snapToGrid w:val="0"/>
        <w:spacing w:after="0"/>
        <w:ind w:firstLineChars="0"/>
        <w:jc w:val="both"/>
        <w:rPr>
          <w:rFonts w:eastAsia="Malgun Gothic"/>
          <w:lang w:val="en-US" w:eastAsia="ko-KR"/>
        </w:rPr>
      </w:pPr>
      <w:r>
        <w:rPr>
          <w:lang w:val="en-US" w:eastAsia="zh-CN"/>
        </w:rPr>
        <w:t>F</w:t>
      </w:r>
      <w:r>
        <w:rPr>
          <w:rFonts w:hint="eastAsia"/>
          <w:lang w:val="en-US" w:eastAsia="zh-CN"/>
        </w:rPr>
        <w:t>or</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n</w:t>
      </w:r>
      <w:r>
        <w:rPr>
          <w:lang w:val="en-US" w:eastAsia="zh-CN"/>
        </w:rPr>
        <w:t>on-back-to-back transmission with non-zero gap in-between adjacent transmissions</w:t>
      </w:r>
    </w:p>
    <w:p w14:paraId="324AE6A0" w14:textId="3599043A" w:rsidR="007E25B4" w:rsidRPr="00FD71A3" w:rsidRDefault="007E25B4"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At least no downlink reception happens in-between the PUCCH or PUSCH</w:t>
      </w:r>
    </w:p>
    <w:p w14:paraId="4A43ECB4" w14:textId="686A3362" w:rsidR="00FD71A3" w:rsidRPr="00577A83" w:rsidRDefault="00FD71A3" w:rsidP="00FD71A3">
      <w:pPr>
        <w:pStyle w:val="aa"/>
        <w:numPr>
          <w:ilvl w:val="2"/>
          <w:numId w:val="7"/>
        </w:numPr>
        <w:adjustRightInd w:val="0"/>
        <w:snapToGrid w:val="0"/>
        <w:spacing w:after="0"/>
        <w:ind w:firstLineChars="0"/>
        <w:jc w:val="both"/>
        <w:rPr>
          <w:rFonts w:eastAsia="Malgun Gothic"/>
          <w:lang w:val="en-US" w:eastAsia="ko-KR"/>
        </w:rPr>
      </w:pPr>
      <w:r w:rsidRPr="00FD71A3">
        <w:rPr>
          <w:rFonts w:eastAsia="Malgun Gothic"/>
          <w:lang w:val="en-US" w:eastAsia="ko-KR"/>
        </w:rPr>
        <w:t xml:space="preserve">The “downlink reception” means downlink symbols with actual DL transmission from </w:t>
      </w:r>
      <w:proofErr w:type="spellStart"/>
      <w:r w:rsidRPr="00FD71A3">
        <w:rPr>
          <w:rFonts w:eastAsia="Malgun Gothic"/>
          <w:lang w:val="en-US" w:eastAsia="ko-KR"/>
        </w:rPr>
        <w:t>gNB</w:t>
      </w:r>
      <w:proofErr w:type="spellEnd"/>
      <w:r w:rsidRPr="00FD71A3">
        <w:rPr>
          <w:rFonts w:eastAsia="Malgun Gothic"/>
          <w:lang w:val="en-US" w:eastAsia="ko-KR"/>
        </w:rPr>
        <w:t xml:space="preserve"> to UE and/or DL monitoring with the assumption that UE is receiving information.</w:t>
      </w:r>
    </w:p>
    <w:p w14:paraId="1E9BB9AD" w14:textId="3E133AE7" w:rsidR="00577A83" w:rsidRPr="00577A83" w:rsidRDefault="00577A83"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un-scheduled gap consisting of 13 or less unscheduled symbols between PUCCH repetitions or PUSCH repetitions</w:t>
      </w:r>
    </w:p>
    <w:p w14:paraId="77A627FE" w14:textId="41FC1E0E" w:rsidR="007E25B4" w:rsidRPr="00031073" w:rsidRDefault="00031073"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I</w:t>
      </w:r>
      <w:r w:rsidR="00B528F4">
        <w:rPr>
          <w:lang w:val="en-US" w:eastAsia="zh-CN"/>
        </w:rPr>
        <w:t xml:space="preserve">n the case of </w:t>
      </w:r>
      <w:r w:rsidR="007E25B4">
        <w:rPr>
          <w:lang w:val="en-US" w:eastAsia="zh-CN"/>
        </w:rPr>
        <w:t>other physical signals/channels transmitted in-between the repetition</w:t>
      </w:r>
      <w:r w:rsidR="00B528F4">
        <w:rPr>
          <w:lang w:val="en-US" w:eastAsia="zh-CN"/>
        </w:rPr>
        <w:t>s</w:t>
      </w:r>
      <w:r w:rsidR="007E25B4">
        <w:rPr>
          <w:lang w:val="en-US" w:eastAsia="zh-CN"/>
        </w:rPr>
        <w:t xml:space="preserve">, </w:t>
      </w:r>
    </w:p>
    <w:p w14:paraId="6E1AA049" w14:textId="126350DB" w:rsidR="00D00274" w:rsidRPr="00D00274" w:rsidRDefault="00AC79BB" w:rsidP="00031073">
      <w:pPr>
        <w:pStyle w:val="aa"/>
        <w:numPr>
          <w:ilvl w:val="2"/>
          <w:numId w:val="7"/>
        </w:numPr>
        <w:adjustRightInd w:val="0"/>
        <w:snapToGrid w:val="0"/>
        <w:spacing w:after="0"/>
        <w:ind w:firstLineChars="0"/>
        <w:jc w:val="both"/>
        <w:rPr>
          <w:rFonts w:eastAsia="Malgun Gothic"/>
          <w:lang w:val="en-US" w:eastAsia="ko-KR"/>
        </w:rPr>
      </w:pPr>
      <w:r w:rsidRPr="0045547D">
        <w:rPr>
          <w:lang w:val="en-US" w:eastAsia="zh-CN"/>
        </w:rPr>
        <w:t>It is feasible to maintain phase continuity and power consistency</w:t>
      </w:r>
      <w:r>
        <w:rPr>
          <w:lang w:val="en-US" w:eastAsia="zh-CN"/>
        </w:rPr>
        <w:t xml:space="preserve">, </w:t>
      </w:r>
      <w:r w:rsidR="00BD5BBA">
        <w:rPr>
          <w:lang w:val="en-US" w:eastAsia="zh-CN"/>
        </w:rPr>
        <w:t>at least the other scheduled signals/channels during the non-zero gap should have the same setting</w:t>
      </w:r>
      <w:r w:rsidR="00D00274">
        <w:rPr>
          <w:lang w:val="en-US" w:eastAsia="zh-CN"/>
        </w:rPr>
        <w:t xml:space="preserve"> as the repeated transmission signals/channels in</w:t>
      </w:r>
      <w:r w:rsidR="008458FF">
        <w:rPr>
          <w:lang w:val="en-US" w:eastAsia="zh-CN"/>
        </w:rPr>
        <w:t xml:space="preserve"> the below aspects</w:t>
      </w:r>
      <w:r w:rsidR="00D00274">
        <w:rPr>
          <w:lang w:val="en-US" w:eastAsia="zh-CN"/>
        </w:rPr>
        <w:t xml:space="preserve">, </w:t>
      </w:r>
    </w:p>
    <w:p w14:paraId="25B3B21D" w14:textId="063DF1BB" w:rsidR="002B3934" w:rsidRPr="002B3934" w:rsidRDefault="00F75277" w:rsidP="00F75277">
      <w:pPr>
        <w:pStyle w:val="aa"/>
        <w:numPr>
          <w:ilvl w:val="3"/>
          <w:numId w:val="7"/>
        </w:numPr>
        <w:adjustRightInd w:val="0"/>
        <w:snapToGrid w:val="0"/>
        <w:spacing w:after="0"/>
        <w:ind w:firstLineChars="0"/>
        <w:jc w:val="both"/>
        <w:rPr>
          <w:lang w:val="en-US" w:eastAsia="zh-CN"/>
        </w:rPr>
      </w:pPr>
      <w:r>
        <w:rPr>
          <w:lang w:val="en-US" w:eastAsia="zh-CN"/>
        </w:rPr>
        <w:t xml:space="preserve">[refined] </w:t>
      </w:r>
      <w:r w:rsidR="002B3934" w:rsidRPr="002B3934">
        <w:rPr>
          <w:lang w:val="en-US" w:eastAsia="zh-CN"/>
        </w:rPr>
        <w:t>PAPR and average power, e.g., PUSCH/PUCCH part of repetitions and SRS has same PAPR and average power.</w:t>
      </w:r>
    </w:p>
    <w:p w14:paraId="79C4D494" w14:textId="601FBB55" w:rsidR="002B3934" w:rsidRPr="002B3934" w:rsidRDefault="00F75277" w:rsidP="00F75277">
      <w:pPr>
        <w:pStyle w:val="aa"/>
        <w:numPr>
          <w:ilvl w:val="3"/>
          <w:numId w:val="7"/>
        </w:numPr>
        <w:adjustRightInd w:val="0"/>
        <w:snapToGrid w:val="0"/>
        <w:spacing w:after="0"/>
        <w:ind w:firstLineChars="0"/>
        <w:jc w:val="both"/>
        <w:rPr>
          <w:lang w:val="en-US" w:eastAsia="zh-CN"/>
        </w:rPr>
      </w:pPr>
      <w:r>
        <w:rPr>
          <w:lang w:val="en-US" w:eastAsia="zh-CN"/>
        </w:rPr>
        <w:t xml:space="preserve">[refined] </w:t>
      </w:r>
      <w:r w:rsidR="002B3934" w:rsidRPr="002B3934">
        <w:rPr>
          <w:lang w:val="en-US" w:eastAsia="zh-CN"/>
        </w:rPr>
        <w:t>Allocated number and locations of PRBs transmitted</w:t>
      </w:r>
    </w:p>
    <w:p w14:paraId="71FEE85C" w14:textId="21BBE228" w:rsidR="00F75277" w:rsidRPr="00F75277" w:rsidRDefault="00F75277" w:rsidP="00F75277">
      <w:pPr>
        <w:pStyle w:val="aa"/>
        <w:numPr>
          <w:ilvl w:val="3"/>
          <w:numId w:val="7"/>
        </w:numPr>
        <w:adjustRightInd w:val="0"/>
        <w:snapToGrid w:val="0"/>
        <w:spacing w:after="0"/>
        <w:ind w:firstLineChars="0"/>
        <w:jc w:val="both"/>
        <w:rPr>
          <w:rFonts w:eastAsia="Malgun Gothic"/>
          <w:lang w:val="en-US" w:eastAsia="ko-KR"/>
        </w:rPr>
      </w:pPr>
      <w:r>
        <w:rPr>
          <w:lang w:val="en-US" w:eastAsia="zh-CN"/>
        </w:rPr>
        <w:t xml:space="preserve">[refined] </w:t>
      </w:r>
      <w:r w:rsidR="002B3934" w:rsidRPr="002B3934">
        <w:rPr>
          <w:lang w:val="en-US" w:eastAsia="zh-CN"/>
        </w:rPr>
        <w:t>Antenna port settings</w:t>
      </w:r>
    </w:p>
    <w:p w14:paraId="5C509B15" w14:textId="0EFBEEA5" w:rsidR="0049763F" w:rsidRPr="00EA6358" w:rsidRDefault="0049763F" w:rsidP="002B3934">
      <w:pPr>
        <w:pStyle w:val="aa"/>
        <w:numPr>
          <w:ilvl w:val="1"/>
          <w:numId w:val="7"/>
        </w:numPr>
        <w:adjustRightInd w:val="0"/>
        <w:snapToGrid w:val="0"/>
        <w:spacing w:after="0"/>
        <w:ind w:firstLineChars="0"/>
        <w:jc w:val="both"/>
        <w:rPr>
          <w:rFonts w:eastAsia="Malgun Gothic"/>
          <w:lang w:val="en-US" w:eastAsia="ko-KR"/>
        </w:rPr>
      </w:pPr>
      <w:r>
        <w:rPr>
          <w:lang w:val="en-US" w:eastAsia="zh-CN"/>
        </w:rPr>
        <w:t xml:space="preserve">Others are </w:t>
      </w:r>
      <w:r w:rsidR="000D6B52">
        <w:rPr>
          <w:lang w:val="en-US" w:eastAsia="zh-CN"/>
        </w:rPr>
        <w:t xml:space="preserve">the </w:t>
      </w:r>
      <w:r>
        <w:rPr>
          <w:lang w:val="en-US" w:eastAsia="zh-CN"/>
        </w:rPr>
        <w:t>same as back-to-back transmission with zero gap</w:t>
      </w:r>
    </w:p>
    <w:p w14:paraId="47D78A66" w14:textId="77777777" w:rsidR="00EA6358" w:rsidRPr="007E25B4" w:rsidRDefault="00EA6358" w:rsidP="000E6D51">
      <w:pPr>
        <w:pStyle w:val="aa"/>
        <w:adjustRightInd w:val="0"/>
        <w:snapToGrid w:val="0"/>
        <w:spacing w:after="0"/>
        <w:ind w:left="837" w:firstLineChars="0" w:firstLine="0"/>
        <w:jc w:val="both"/>
        <w:rPr>
          <w:rFonts w:eastAsia="Malgun Gothic"/>
          <w:lang w:val="en-US" w:eastAsia="ko-KR"/>
        </w:rPr>
      </w:pPr>
    </w:p>
    <w:p w14:paraId="2AEBD729" w14:textId="1E0BBF95" w:rsidR="007E25B4" w:rsidRPr="00BE564F" w:rsidRDefault="00BE564F" w:rsidP="000E6D51">
      <w:pPr>
        <w:adjustRightInd w:val="0"/>
        <w:snapToGrid w:val="0"/>
        <w:spacing w:after="0"/>
        <w:jc w:val="both"/>
        <w:rPr>
          <w:b/>
          <w:bCs/>
          <w:lang w:val="en-US" w:eastAsia="zh-CN"/>
        </w:rPr>
      </w:pPr>
      <w:bookmarkStart w:id="1" w:name="_Hlk83759162"/>
      <w:r w:rsidRPr="00BE564F">
        <w:rPr>
          <w:rFonts w:hint="eastAsia"/>
          <w:b/>
          <w:bCs/>
          <w:lang w:val="en-US" w:eastAsia="zh-CN"/>
        </w:rPr>
        <w:t>O</w:t>
      </w:r>
      <w:r w:rsidRPr="00BE564F">
        <w:rPr>
          <w:b/>
          <w:bCs/>
          <w:lang w:val="en-US" w:eastAsia="zh-CN"/>
        </w:rPr>
        <w:t>bservation 1:</w:t>
      </w:r>
    </w:p>
    <w:p w14:paraId="606FF1D3" w14:textId="38333D2B" w:rsidR="00BE564F" w:rsidRPr="001B2090" w:rsidRDefault="00DF6863" w:rsidP="001B2090">
      <w:pPr>
        <w:adjustRightInd w:val="0"/>
        <w:snapToGrid w:val="0"/>
        <w:spacing w:after="0"/>
        <w:jc w:val="both"/>
        <w:rPr>
          <w:b/>
          <w:bCs/>
          <w:lang w:val="en-US" w:eastAsia="zh-CN"/>
        </w:rPr>
      </w:pPr>
      <w:r w:rsidRPr="001B2090">
        <w:rPr>
          <w:b/>
          <w:bCs/>
          <w:lang w:val="en-US" w:eastAsia="zh-CN"/>
        </w:rPr>
        <w:t>B</w:t>
      </w:r>
      <w:r w:rsidR="00BE564F" w:rsidRPr="001B2090">
        <w:rPr>
          <w:b/>
          <w:bCs/>
          <w:lang w:val="en-US" w:eastAsia="zh-CN"/>
        </w:rPr>
        <w:t>ack-to-back with zero gap in-between adjacent transmissions could keep the power consistency and phase continuity</w:t>
      </w:r>
      <w:r w:rsidRPr="001B2090">
        <w:rPr>
          <w:b/>
          <w:bCs/>
          <w:lang w:val="en-US" w:eastAsia="zh-CN"/>
        </w:rPr>
        <w:t xml:space="preserve"> under the conditions as below, </w:t>
      </w:r>
    </w:p>
    <w:p w14:paraId="1E97F23C"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Modulation order does not change</w:t>
      </w:r>
    </w:p>
    <w:p w14:paraId="4634A550"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rFonts w:hint="eastAsia"/>
          <w:b/>
          <w:bCs/>
          <w:lang w:val="en-US" w:eastAsia="zh-CN"/>
        </w:rPr>
        <w:t>R</w:t>
      </w:r>
      <w:r w:rsidRPr="008A2B99">
        <w:rPr>
          <w:b/>
          <w:bCs/>
          <w:lang w:val="en-US" w:eastAsia="zh-CN"/>
        </w:rPr>
        <w:t>B allocation in terms of length and frequency position should not be changed. Intra-slot and inter-slot frequency hopping is not enabled</w:t>
      </w:r>
    </w:p>
    <w:p w14:paraId="6CB6CCC5"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lastRenderedPageBreak/>
        <w:t>No change on the transmission power level.</w:t>
      </w:r>
    </w:p>
    <w:p w14:paraId="3BDA922F"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No UL beam switching for FR2 UE</w:t>
      </w:r>
    </w:p>
    <w:p w14:paraId="4B26EF36"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No TA adjustment and UE uplink timing autonomous adjustments</w:t>
      </w:r>
    </w:p>
    <w:p w14:paraId="2FB3D82A"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Same TPMI precoder across PUSCH transmission</w:t>
      </w:r>
    </w:p>
    <w:p w14:paraId="4B6B63FA" w14:textId="224A8898" w:rsidR="00E8161A" w:rsidRPr="00D57D5D" w:rsidRDefault="00E8161A" w:rsidP="00E8161A">
      <w:pPr>
        <w:adjustRightInd w:val="0"/>
        <w:snapToGrid w:val="0"/>
        <w:spacing w:after="0"/>
        <w:jc w:val="both"/>
        <w:rPr>
          <w:b/>
          <w:bCs/>
          <w:lang w:val="en-US" w:eastAsia="zh-CN"/>
        </w:rPr>
      </w:pPr>
    </w:p>
    <w:p w14:paraId="1F12BB89" w14:textId="77777777" w:rsidR="00E8161A" w:rsidRPr="00004AC4" w:rsidRDefault="00E8161A" w:rsidP="00E8161A">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bservation 2:</w:t>
      </w:r>
    </w:p>
    <w:p w14:paraId="508009B3" w14:textId="77777777" w:rsidR="00E8161A" w:rsidRDefault="00E8161A" w:rsidP="00E8161A">
      <w:pPr>
        <w:adjustRightInd w:val="0"/>
        <w:snapToGrid w:val="0"/>
        <w:spacing w:after="0"/>
        <w:jc w:val="both"/>
        <w:rPr>
          <w:b/>
          <w:bCs/>
          <w:lang w:val="en-US" w:eastAsia="zh-CN"/>
        </w:rPr>
      </w:pPr>
      <w:r>
        <w:rPr>
          <w:b/>
          <w:bCs/>
          <w:lang w:val="en-US" w:eastAsia="zh-CN"/>
        </w:rPr>
        <w:t xml:space="preserve">For the non-back-to-back transmission with non-zero gap in-between adjacent transmissions, </w:t>
      </w:r>
    </w:p>
    <w:p w14:paraId="3359A90C"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At least no downlink reception happens in-between the PUCCH or PUSCH</w:t>
      </w:r>
    </w:p>
    <w:p w14:paraId="11B70B94" w14:textId="77777777" w:rsidR="00815DE3" w:rsidRPr="00E87C4E" w:rsidRDefault="00815DE3" w:rsidP="00E87C4E">
      <w:pPr>
        <w:pStyle w:val="aa"/>
        <w:numPr>
          <w:ilvl w:val="1"/>
          <w:numId w:val="7"/>
        </w:numPr>
        <w:adjustRightInd w:val="0"/>
        <w:snapToGrid w:val="0"/>
        <w:spacing w:after="0"/>
        <w:ind w:firstLineChars="0"/>
        <w:jc w:val="both"/>
        <w:rPr>
          <w:rFonts w:eastAsia="Malgun Gothic"/>
          <w:b/>
          <w:bCs/>
          <w:lang w:val="en-US" w:eastAsia="ko-KR"/>
        </w:rPr>
      </w:pPr>
      <w:r w:rsidRPr="00E87C4E">
        <w:rPr>
          <w:rFonts w:eastAsia="Malgun Gothic"/>
          <w:b/>
          <w:bCs/>
          <w:lang w:val="en-US" w:eastAsia="ko-KR"/>
        </w:rPr>
        <w:t xml:space="preserve">The “downlink reception” means downlink symbols with actual DL transmission from </w:t>
      </w:r>
      <w:proofErr w:type="spellStart"/>
      <w:r w:rsidRPr="00E87C4E">
        <w:rPr>
          <w:rFonts w:eastAsia="Malgun Gothic"/>
          <w:b/>
          <w:bCs/>
          <w:lang w:val="en-US" w:eastAsia="ko-KR"/>
        </w:rPr>
        <w:t>gNB</w:t>
      </w:r>
      <w:proofErr w:type="spellEnd"/>
      <w:r w:rsidRPr="00E87C4E">
        <w:rPr>
          <w:rFonts w:eastAsia="Malgun Gothic"/>
          <w:b/>
          <w:bCs/>
          <w:lang w:val="en-US" w:eastAsia="ko-KR"/>
        </w:rPr>
        <w:t xml:space="preserve"> to UE and/or DL monitoring with the assumption that UE is receiving information.</w:t>
      </w:r>
    </w:p>
    <w:p w14:paraId="3643D48E"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un-scheduled gap consisting of 13 or less unscheduled symbols between PUCCH repetitions or PUSCH repetitions</w:t>
      </w:r>
    </w:p>
    <w:p w14:paraId="633E105E"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 xml:space="preserve">In the case of other physical signals/channels transmitted in-between the repetitions, </w:t>
      </w:r>
    </w:p>
    <w:p w14:paraId="6D8DBF61" w14:textId="77777777" w:rsidR="005E1408" w:rsidRPr="0084226F" w:rsidRDefault="005E1408" w:rsidP="0084226F">
      <w:pPr>
        <w:pStyle w:val="aa"/>
        <w:numPr>
          <w:ilvl w:val="1"/>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 xml:space="preserve">It is feasible to maintain phase continuity and power consistency, at least the other scheduled signals/channels during the non-zero gap should have the same setting as the repeated transmission signals/channels in the below aspects, </w:t>
      </w:r>
    </w:p>
    <w:p w14:paraId="71F3E22C" w14:textId="0418821B" w:rsidR="005E1408" w:rsidRPr="0084226F" w:rsidRDefault="005E1408" w:rsidP="0084226F">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PAPR and average power, e.g., PUSCH/PUCCH part of repetitions and SRS has same PAPR and average power.</w:t>
      </w:r>
    </w:p>
    <w:p w14:paraId="3438AE97" w14:textId="7FC584FB" w:rsidR="005E1408" w:rsidRPr="0084226F" w:rsidRDefault="005E1408" w:rsidP="0084226F">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Allocated number and locations of PRBs transmitted</w:t>
      </w:r>
    </w:p>
    <w:p w14:paraId="7D8EB363" w14:textId="578B9FD9" w:rsidR="005E1408" w:rsidRPr="0084226F" w:rsidRDefault="005E1408" w:rsidP="0084226F">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Antenna port settings</w:t>
      </w:r>
    </w:p>
    <w:p w14:paraId="254A2D2E"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Others are the same as back-to-back transmission with zero gap</w:t>
      </w:r>
    </w:p>
    <w:bookmarkEnd w:id="1"/>
    <w:p w14:paraId="4B1B529C" w14:textId="69B80845" w:rsidR="007E25B4" w:rsidRPr="00815DE3" w:rsidRDefault="007E25B4" w:rsidP="000E6D51">
      <w:pPr>
        <w:adjustRightInd w:val="0"/>
        <w:snapToGrid w:val="0"/>
        <w:spacing w:after="0"/>
        <w:jc w:val="both"/>
        <w:rPr>
          <w:rFonts w:eastAsia="Malgun Gothic"/>
          <w:lang w:val="en-US" w:eastAsia="ko-KR"/>
        </w:rPr>
      </w:pPr>
    </w:p>
    <w:p w14:paraId="74411A2C" w14:textId="3C1B04C7" w:rsidR="00004AC4" w:rsidRDefault="00EA6358" w:rsidP="000E6D51">
      <w:pPr>
        <w:adjustRightInd w:val="0"/>
        <w:snapToGrid w:val="0"/>
        <w:spacing w:after="0"/>
        <w:jc w:val="both"/>
        <w:rPr>
          <w:lang w:val="en-US" w:eastAsia="zh-CN"/>
        </w:rPr>
      </w:pPr>
      <w:r>
        <w:rPr>
          <w:lang w:val="en-US" w:eastAsia="zh-CN"/>
        </w:rPr>
        <w:t xml:space="preserve">Besides the conditions provided by RAN4 on the power consistency and phase continuity, </w:t>
      </w:r>
      <w:r w:rsidR="00004AC4">
        <w:rPr>
          <w:lang w:val="en-US" w:eastAsia="zh-CN"/>
        </w:rPr>
        <w:t>a</w:t>
      </w:r>
      <w:r>
        <w:rPr>
          <w:lang w:val="en-US" w:eastAsia="zh-CN"/>
        </w:rPr>
        <w:t xml:space="preserve"> same precoder should be </w:t>
      </w:r>
      <w:r w:rsidR="00004AC4">
        <w:rPr>
          <w:lang w:val="en-US" w:eastAsia="zh-CN"/>
        </w:rPr>
        <w:t xml:space="preserve">maintained for the consecutive slot transmission. And if the consecutive slots are not too long, the coherence of channel could also be maintained. </w:t>
      </w:r>
    </w:p>
    <w:p w14:paraId="5422244B" w14:textId="2DAF229D" w:rsidR="00EA6358" w:rsidRDefault="00EA6358" w:rsidP="007E25B4">
      <w:pPr>
        <w:adjustRightInd w:val="0"/>
        <w:snapToGrid w:val="0"/>
        <w:spacing w:after="0"/>
        <w:rPr>
          <w:lang w:val="en-US" w:eastAsia="zh-CN"/>
        </w:rPr>
      </w:pPr>
    </w:p>
    <w:p w14:paraId="32CFA9B7" w14:textId="4919B2FF" w:rsidR="00004AC4" w:rsidRPr="00004AC4" w:rsidRDefault="00004AC4" w:rsidP="000E6D51">
      <w:pPr>
        <w:adjustRightInd w:val="0"/>
        <w:snapToGrid w:val="0"/>
        <w:spacing w:after="0"/>
        <w:jc w:val="both"/>
        <w:rPr>
          <w:b/>
          <w:bCs/>
          <w:lang w:val="en-US" w:eastAsia="zh-CN"/>
        </w:rPr>
      </w:pPr>
      <w:bookmarkStart w:id="2" w:name="_Hlk83759167"/>
      <w:r w:rsidRPr="00004AC4">
        <w:rPr>
          <w:rFonts w:hint="eastAsia"/>
          <w:b/>
          <w:bCs/>
          <w:lang w:val="en-US" w:eastAsia="zh-CN"/>
        </w:rPr>
        <w:t>O</w:t>
      </w:r>
      <w:r w:rsidRPr="00004AC4">
        <w:rPr>
          <w:b/>
          <w:bCs/>
          <w:lang w:val="en-US" w:eastAsia="zh-CN"/>
        </w:rPr>
        <w:t xml:space="preserve">bservation </w:t>
      </w:r>
      <w:r w:rsidR="00B05140">
        <w:rPr>
          <w:b/>
          <w:bCs/>
          <w:lang w:val="en-US" w:eastAsia="zh-CN"/>
        </w:rPr>
        <w:t>3</w:t>
      </w:r>
      <w:r w:rsidRPr="00004AC4">
        <w:rPr>
          <w:b/>
          <w:bCs/>
          <w:lang w:val="en-US" w:eastAsia="zh-CN"/>
        </w:rPr>
        <w:t>:</w:t>
      </w:r>
    </w:p>
    <w:p w14:paraId="622159F4" w14:textId="59F248FA" w:rsidR="00004AC4" w:rsidRDefault="008A7240" w:rsidP="000E6D51">
      <w:pPr>
        <w:adjustRightInd w:val="0"/>
        <w:snapToGrid w:val="0"/>
        <w:spacing w:after="0"/>
        <w:jc w:val="both"/>
        <w:rPr>
          <w:b/>
          <w:bCs/>
          <w:lang w:val="en-US" w:eastAsia="zh-CN"/>
        </w:rPr>
      </w:pPr>
      <w:r>
        <w:rPr>
          <w:b/>
          <w:bCs/>
          <w:lang w:val="en-US" w:eastAsia="zh-CN"/>
        </w:rPr>
        <w:t xml:space="preserve">Besides the power consistency and phase continuity, </w:t>
      </w:r>
      <w:r w:rsidR="003F72E2">
        <w:rPr>
          <w:b/>
          <w:bCs/>
          <w:lang w:val="en-US" w:eastAsia="zh-CN"/>
        </w:rPr>
        <w:t xml:space="preserve">the </w:t>
      </w:r>
      <w:r w:rsidR="00004AC4" w:rsidRPr="00004AC4">
        <w:rPr>
          <w:b/>
          <w:bCs/>
          <w:lang w:val="en-US" w:eastAsia="zh-CN"/>
        </w:rPr>
        <w:t xml:space="preserve">channel coherence </w:t>
      </w:r>
      <w:r w:rsidR="003F72E2">
        <w:rPr>
          <w:b/>
          <w:bCs/>
          <w:lang w:val="en-US" w:eastAsia="zh-CN"/>
        </w:rPr>
        <w:t xml:space="preserve">over the </w:t>
      </w:r>
      <w:r w:rsidR="00004AC4" w:rsidRPr="00004AC4">
        <w:rPr>
          <w:b/>
          <w:bCs/>
          <w:lang w:val="en-US" w:eastAsia="zh-CN"/>
        </w:rPr>
        <w:t xml:space="preserve">multiple slot transmission </w:t>
      </w:r>
      <w:r w:rsidR="003F72E2">
        <w:rPr>
          <w:b/>
          <w:bCs/>
          <w:lang w:val="en-US" w:eastAsia="zh-CN"/>
        </w:rPr>
        <w:t xml:space="preserve">is also important </w:t>
      </w:r>
      <w:r w:rsidR="00D81183">
        <w:rPr>
          <w:rFonts w:hint="eastAsia"/>
          <w:b/>
          <w:bCs/>
          <w:lang w:val="en-US" w:eastAsia="zh-CN"/>
        </w:rPr>
        <w:t>for</w:t>
      </w:r>
      <w:r w:rsidR="00D81183">
        <w:rPr>
          <w:b/>
          <w:bCs/>
          <w:lang w:val="en-US" w:eastAsia="zh-CN"/>
        </w:rPr>
        <w:t xml:space="preserve"> </w:t>
      </w:r>
      <w:r w:rsidR="00004AC4" w:rsidRPr="00004AC4">
        <w:rPr>
          <w:b/>
          <w:bCs/>
          <w:lang w:val="en-US" w:eastAsia="zh-CN"/>
        </w:rPr>
        <w:t xml:space="preserve">the joint channel estimation. </w:t>
      </w:r>
    </w:p>
    <w:bookmarkEnd w:id="2"/>
    <w:p w14:paraId="3EE6882B" w14:textId="0A0BCD7B" w:rsidR="001B38DA" w:rsidRDefault="001B38DA" w:rsidP="000E6D51">
      <w:pPr>
        <w:adjustRightInd w:val="0"/>
        <w:snapToGrid w:val="0"/>
        <w:spacing w:after="0"/>
        <w:jc w:val="both"/>
        <w:rPr>
          <w:b/>
          <w:bCs/>
          <w:lang w:val="en-US" w:eastAsia="zh-CN"/>
        </w:rPr>
      </w:pPr>
    </w:p>
    <w:p w14:paraId="01D69552" w14:textId="4309A8D8" w:rsidR="001B38DA" w:rsidRDefault="001B38DA" w:rsidP="000E6D51">
      <w:pPr>
        <w:adjustRightInd w:val="0"/>
        <w:snapToGrid w:val="0"/>
        <w:spacing w:after="0"/>
        <w:jc w:val="both"/>
        <w:rPr>
          <w:lang w:val="en-US" w:eastAsia="zh-CN"/>
        </w:rPr>
      </w:pPr>
      <w:r w:rsidRPr="001B38DA">
        <w:rPr>
          <w:lang w:val="en-US" w:eastAsia="zh-CN"/>
        </w:rPr>
        <w:t xml:space="preserve">According to the reply for RAN4, the main drawback </w:t>
      </w:r>
      <w:r>
        <w:rPr>
          <w:lang w:val="en-US" w:eastAsia="zh-CN"/>
        </w:rPr>
        <w:t>with long gaps is UE energy efficiency since it needs to maintain the Tx parts active</w:t>
      </w:r>
      <w:r w:rsidR="002E69A1">
        <w:rPr>
          <w:lang w:val="en-US" w:eastAsia="zh-CN"/>
        </w:rPr>
        <w:t xml:space="preserve"> while UE is not transmitting.</w:t>
      </w:r>
      <w:r w:rsidR="00A13DC4">
        <w:rPr>
          <w:lang w:val="en-US" w:eastAsia="zh-CN"/>
        </w:rPr>
        <w:t xml:space="preserve"> </w:t>
      </w:r>
      <w:r w:rsidR="006E0D1D">
        <w:rPr>
          <w:lang w:val="en-US" w:eastAsia="zh-CN"/>
        </w:rPr>
        <w:t xml:space="preserve">In addition, the phase discontinuity tolerance </w:t>
      </w:r>
      <w:r w:rsidR="00A13DC4">
        <w:rPr>
          <w:lang w:val="en-US" w:eastAsia="zh-CN"/>
        </w:rPr>
        <w:t>and the maximum duration are</w:t>
      </w:r>
      <w:r w:rsidR="006E0D1D">
        <w:rPr>
          <w:lang w:val="en-US" w:eastAsia="zh-CN"/>
        </w:rPr>
        <w:t xml:space="preserve"> still </w:t>
      </w:r>
      <w:r w:rsidR="00A13DC4">
        <w:rPr>
          <w:lang w:val="en-US" w:eastAsia="zh-CN"/>
        </w:rPr>
        <w:t>under the discussion</w:t>
      </w:r>
      <w:r w:rsidR="006E0D1D">
        <w:rPr>
          <w:lang w:val="en-US" w:eastAsia="zh-CN"/>
        </w:rPr>
        <w:t xml:space="preserve"> in RAN</w:t>
      </w:r>
      <w:r w:rsidR="00A13DC4">
        <w:rPr>
          <w:lang w:val="en-US" w:eastAsia="zh-CN"/>
        </w:rPr>
        <w:t>4</w:t>
      </w:r>
      <w:r w:rsidR="006E0D1D">
        <w:rPr>
          <w:lang w:val="en-US" w:eastAsia="zh-CN"/>
        </w:rPr>
        <w:t xml:space="preserve">. The performance of maintaining long term phase continuity and its impact to the demodulation are </w:t>
      </w:r>
      <w:r w:rsidR="006722D1">
        <w:rPr>
          <w:lang w:val="en-US" w:eastAsia="zh-CN"/>
        </w:rPr>
        <w:t>s</w:t>
      </w:r>
      <w:r w:rsidR="006E0D1D">
        <w:rPr>
          <w:lang w:val="en-US" w:eastAsia="zh-CN"/>
        </w:rPr>
        <w:t>till not clear.</w:t>
      </w:r>
    </w:p>
    <w:p w14:paraId="1F6A2408" w14:textId="45F504F2" w:rsidR="006E0D1D" w:rsidRDefault="006E0D1D" w:rsidP="000E6D51">
      <w:pPr>
        <w:adjustRightInd w:val="0"/>
        <w:snapToGrid w:val="0"/>
        <w:spacing w:after="0"/>
        <w:jc w:val="both"/>
        <w:rPr>
          <w:lang w:val="en-US" w:eastAsia="zh-CN"/>
        </w:rPr>
      </w:pPr>
    </w:p>
    <w:p w14:paraId="63CBA109" w14:textId="15AB5292" w:rsidR="006E0D1D" w:rsidRPr="00633C46" w:rsidRDefault="006E0D1D" w:rsidP="000E6D51">
      <w:pPr>
        <w:adjustRightInd w:val="0"/>
        <w:snapToGrid w:val="0"/>
        <w:spacing w:after="0"/>
        <w:jc w:val="both"/>
        <w:rPr>
          <w:b/>
          <w:bCs/>
          <w:lang w:val="en-US" w:eastAsia="zh-CN"/>
        </w:rPr>
      </w:pPr>
      <w:bookmarkStart w:id="3" w:name="_Hlk83759178"/>
      <w:r w:rsidRPr="00633C46">
        <w:rPr>
          <w:b/>
          <w:bCs/>
          <w:lang w:val="en-US" w:eastAsia="zh-CN"/>
        </w:rPr>
        <w:t>Observation 4:</w:t>
      </w:r>
    </w:p>
    <w:p w14:paraId="688B6987" w14:textId="47C9F0B2" w:rsidR="006722D1" w:rsidRPr="00633C46" w:rsidRDefault="006722D1" w:rsidP="000E6D51">
      <w:pPr>
        <w:adjustRightInd w:val="0"/>
        <w:snapToGrid w:val="0"/>
        <w:spacing w:after="0"/>
        <w:jc w:val="both"/>
        <w:rPr>
          <w:b/>
          <w:bCs/>
          <w:lang w:val="en-US" w:eastAsia="zh-CN"/>
        </w:rPr>
      </w:pPr>
      <w:r w:rsidRPr="00633C46">
        <w:rPr>
          <w:b/>
          <w:bCs/>
          <w:lang w:val="en-US" w:eastAsia="zh-CN"/>
        </w:rPr>
        <w:t>Several issues should be considered to maintain the phase continuity for the joint channel estimation,</w:t>
      </w:r>
    </w:p>
    <w:p w14:paraId="2923BC46" w14:textId="3A878061" w:rsidR="006722D1" w:rsidRPr="00633C46" w:rsidRDefault="006722D1" w:rsidP="00633C46">
      <w:pPr>
        <w:pStyle w:val="aa"/>
        <w:numPr>
          <w:ilvl w:val="0"/>
          <w:numId w:val="22"/>
        </w:numPr>
        <w:adjustRightInd w:val="0"/>
        <w:snapToGrid w:val="0"/>
        <w:spacing w:after="0"/>
        <w:ind w:firstLineChars="0"/>
        <w:jc w:val="both"/>
        <w:rPr>
          <w:b/>
          <w:bCs/>
          <w:lang w:val="en-US" w:eastAsia="zh-CN"/>
        </w:rPr>
      </w:pPr>
      <w:r w:rsidRPr="00633C46">
        <w:rPr>
          <w:b/>
          <w:bCs/>
          <w:lang w:val="en-US" w:eastAsia="zh-CN"/>
        </w:rPr>
        <w:t>Power consumption for UE to maintain the Tx part while UE is not transmitting.</w:t>
      </w:r>
    </w:p>
    <w:p w14:paraId="46CFF405" w14:textId="243A0777" w:rsidR="006722D1" w:rsidRPr="00633C46" w:rsidRDefault="006722D1" w:rsidP="00633C46">
      <w:pPr>
        <w:pStyle w:val="aa"/>
        <w:numPr>
          <w:ilvl w:val="0"/>
          <w:numId w:val="22"/>
        </w:numPr>
        <w:adjustRightInd w:val="0"/>
        <w:snapToGrid w:val="0"/>
        <w:spacing w:after="0"/>
        <w:ind w:firstLineChars="0"/>
        <w:jc w:val="both"/>
        <w:rPr>
          <w:b/>
          <w:bCs/>
          <w:lang w:val="en-US" w:eastAsia="zh-CN"/>
        </w:rPr>
      </w:pPr>
      <w:r w:rsidRPr="00633C46">
        <w:rPr>
          <w:rFonts w:hint="eastAsia"/>
          <w:b/>
          <w:bCs/>
          <w:lang w:val="en-US" w:eastAsia="zh-CN"/>
        </w:rPr>
        <w:t>T</w:t>
      </w:r>
      <w:r w:rsidRPr="00633C46">
        <w:rPr>
          <w:b/>
          <w:bCs/>
          <w:lang w:val="en-US" w:eastAsia="zh-CN"/>
        </w:rPr>
        <w:t xml:space="preserve">he </w:t>
      </w:r>
      <w:r w:rsidR="00633C46" w:rsidRPr="00633C46">
        <w:rPr>
          <w:b/>
          <w:bCs/>
          <w:lang w:val="en-US" w:eastAsia="zh-CN"/>
        </w:rPr>
        <w:t>impact to the performance</w:t>
      </w:r>
      <w:r w:rsidRPr="00633C46">
        <w:rPr>
          <w:b/>
          <w:bCs/>
          <w:lang w:val="en-US" w:eastAsia="zh-CN"/>
        </w:rPr>
        <w:t xml:space="preserve"> of maintaining </w:t>
      </w:r>
      <w:r w:rsidR="00633C46" w:rsidRPr="00633C46">
        <w:rPr>
          <w:b/>
          <w:bCs/>
          <w:lang w:val="en-US" w:eastAsia="zh-CN"/>
        </w:rPr>
        <w:t xml:space="preserve">long term phase continuity is still not clear. </w:t>
      </w:r>
    </w:p>
    <w:bookmarkEnd w:id="3"/>
    <w:p w14:paraId="68B1C9CE" w14:textId="77777777" w:rsidR="00004AC4" w:rsidRDefault="00004AC4" w:rsidP="000E6D51">
      <w:pPr>
        <w:adjustRightInd w:val="0"/>
        <w:snapToGrid w:val="0"/>
        <w:spacing w:after="0"/>
        <w:jc w:val="both"/>
        <w:rPr>
          <w:lang w:val="en-US" w:eastAsia="zh-CN"/>
        </w:rPr>
      </w:pPr>
    </w:p>
    <w:p w14:paraId="49560492" w14:textId="2E5D1D06" w:rsidR="00170B1C" w:rsidRPr="00105509" w:rsidRDefault="00105509" w:rsidP="007B1288">
      <w:pPr>
        <w:pStyle w:val="2"/>
        <w:numPr>
          <w:ilvl w:val="0"/>
          <w:numId w:val="0"/>
        </w:numPr>
        <w:rPr>
          <w:lang w:val="en-US"/>
        </w:rPr>
      </w:pPr>
      <w:r>
        <w:rPr>
          <w:lang w:val="en-US"/>
        </w:rPr>
        <w:t xml:space="preserve">2.2 Use cases </w:t>
      </w:r>
    </w:p>
    <w:p w14:paraId="4EC115B9" w14:textId="0CD5D38A" w:rsidR="004A4BAA" w:rsidRDefault="002938B5" w:rsidP="009F0296">
      <w:pPr>
        <w:autoSpaceDE w:val="0"/>
        <w:autoSpaceDN w:val="0"/>
        <w:adjustRightInd w:val="0"/>
        <w:snapToGrid w:val="0"/>
        <w:spacing w:after="120" w:line="252" w:lineRule="auto"/>
        <w:jc w:val="both"/>
        <w:rPr>
          <w:lang w:val="en-US" w:eastAsia="zh-CN"/>
        </w:rPr>
      </w:pPr>
      <w:r>
        <w:rPr>
          <w:lang w:val="en-US" w:eastAsia="zh-CN"/>
        </w:rPr>
        <w:t>In the 106</w:t>
      </w:r>
      <w:r w:rsidR="00DC02B4">
        <w:rPr>
          <w:lang w:val="en-US" w:eastAsia="zh-CN"/>
        </w:rPr>
        <w:t>bis</w:t>
      </w:r>
      <w:r>
        <w:rPr>
          <w:lang w:val="en-US" w:eastAsia="zh-CN"/>
        </w:rPr>
        <w:t xml:space="preserve"> </w:t>
      </w:r>
      <w:r w:rsidR="004A4BAA">
        <w:rPr>
          <w:lang w:val="en-US" w:eastAsia="zh-CN"/>
        </w:rPr>
        <w:t>meeting, the agreements on use cases are as below.</w:t>
      </w:r>
    </w:p>
    <w:tbl>
      <w:tblPr>
        <w:tblStyle w:val="af1"/>
        <w:tblW w:w="0" w:type="auto"/>
        <w:tblLook w:val="04A0" w:firstRow="1" w:lastRow="0" w:firstColumn="1" w:lastColumn="0" w:noHBand="0" w:noVBand="1"/>
      </w:tblPr>
      <w:tblGrid>
        <w:gridCol w:w="8296"/>
      </w:tblGrid>
      <w:tr w:rsidR="004A4BAA" w:rsidRPr="008C7050" w14:paraId="3D5F5E7A" w14:textId="77777777" w:rsidTr="004A4BAA">
        <w:tc>
          <w:tcPr>
            <w:tcW w:w="8296" w:type="dxa"/>
          </w:tcPr>
          <w:p w14:paraId="1467A5EA" w14:textId="77777777" w:rsidR="004A4BAA" w:rsidRPr="008C7050" w:rsidRDefault="004A4BAA" w:rsidP="008C7050">
            <w:pPr>
              <w:adjustRightInd w:val="0"/>
              <w:snapToGrid w:val="0"/>
              <w:spacing w:after="0"/>
              <w:rPr>
                <w:rFonts w:eastAsia="宋体"/>
                <w:b/>
              </w:rPr>
            </w:pPr>
            <w:r w:rsidRPr="008C7050">
              <w:rPr>
                <w:rFonts w:eastAsia="宋体"/>
                <w:b/>
              </w:rPr>
              <w:t>Conclusion</w:t>
            </w:r>
          </w:p>
          <w:p w14:paraId="6754CB5C" w14:textId="3BAA4B1A" w:rsidR="004A4BAA" w:rsidRPr="008C7050" w:rsidRDefault="004A4BAA" w:rsidP="008C7050">
            <w:pPr>
              <w:numPr>
                <w:ilvl w:val="0"/>
                <w:numId w:val="10"/>
              </w:numPr>
              <w:autoSpaceDE w:val="0"/>
              <w:autoSpaceDN w:val="0"/>
              <w:adjustRightInd w:val="0"/>
              <w:snapToGrid w:val="0"/>
              <w:spacing w:after="0"/>
              <w:ind w:left="360"/>
              <w:jc w:val="both"/>
              <w:rPr>
                <w:rFonts w:eastAsia="等线"/>
                <w:bCs/>
              </w:rPr>
            </w:pPr>
            <w:r w:rsidRPr="008C7050">
              <w:rPr>
                <w:rFonts w:eastAsia="宋体"/>
              </w:rPr>
              <w:t>Joint channel estimation over PUSCH transmissions across non-consecutive slots is not supported in Rel-17.</w:t>
            </w:r>
          </w:p>
          <w:p w14:paraId="0F10021C" w14:textId="77777777" w:rsidR="008C7050" w:rsidRPr="008C7050" w:rsidRDefault="008C7050" w:rsidP="008C7050">
            <w:pPr>
              <w:autoSpaceDE w:val="0"/>
              <w:autoSpaceDN w:val="0"/>
              <w:adjustRightInd w:val="0"/>
              <w:snapToGrid w:val="0"/>
              <w:spacing w:after="0"/>
              <w:ind w:left="360"/>
              <w:jc w:val="both"/>
              <w:rPr>
                <w:rFonts w:eastAsia="等线"/>
                <w:bCs/>
              </w:rPr>
            </w:pPr>
          </w:p>
          <w:p w14:paraId="7ED829D0" w14:textId="77777777" w:rsidR="00846192" w:rsidRPr="008C7050" w:rsidRDefault="00846192" w:rsidP="008C7050">
            <w:pPr>
              <w:shd w:val="clear" w:color="auto" w:fill="FFFFFF"/>
              <w:adjustRightInd w:val="0"/>
              <w:snapToGrid w:val="0"/>
              <w:spacing w:after="0"/>
              <w:textAlignment w:val="baseline"/>
              <w:rPr>
                <w:rFonts w:ascii="Calibri" w:eastAsia="宋体" w:hAnsi="Calibri" w:cs="Calibri"/>
                <w:color w:val="000000"/>
                <w:highlight w:val="green"/>
                <w:lang w:val="en-US" w:eastAsia="zh-CN"/>
              </w:rPr>
            </w:pPr>
            <w:r w:rsidRPr="008C7050">
              <w:rPr>
                <w:rFonts w:eastAsia="宋体" w:hint="eastAsia"/>
                <w:b/>
                <w:bCs/>
                <w:color w:val="000000"/>
                <w:highlight w:val="green"/>
                <w:shd w:val="clear" w:color="auto" w:fill="808000"/>
                <w:lang w:val="en-US" w:eastAsia="zh-CN"/>
              </w:rPr>
              <w:t>A</w:t>
            </w:r>
            <w:r w:rsidRPr="008C7050">
              <w:rPr>
                <w:rFonts w:eastAsia="宋体"/>
                <w:b/>
                <w:bCs/>
                <w:color w:val="000000"/>
                <w:highlight w:val="green"/>
                <w:shd w:val="clear" w:color="auto" w:fill="808000"/>
                <w:lang w:val="en-US" w:eastAsia="zh-CN"/>
              </w:rPr>
              <w:t>greement</w:t>
            </w:r>
          </w:p>
          <w:p w14:paraId="45C908BF" w14:textId="77777777" w:rsidR="00846192" w:rsidRPr="008C7050" w:rsidRDefault="00846192" w:rsidP="008C7050">
            <w:pPr>
              <w:shd w:val="clear" w:color="auto" w:fill="FFFFFF"/>
              <w:adjustRightInd w:val="0"/>
              <w:snapToGrid w:val="0"/>
              <w:spacing w:after="0"/>
              <w:ind w:left="360" w:hanging="360"/>
              <w:jc w:val="both"/>
              <w:rPr>
                <w:rFonts w:ascii="Calibri" w:eastAsia="宋体" w:hAnsi="Calibri" w:cs="Calibri"/>
                <w:color w:val="000000"/>
                <w:lang w:val="en-US" w:eastAsia="zh-CN"/>
              </w:rPr>
            </w:pPr>
            <w:r w:rsidRPr="008C7050">
              <w:rPr>
                <w:rFonts w:ascii="Symbol" w:eastAsia="宋体" w:hAnsi="Symbol" w:cs="Calibri"/>
                <w:color w:val="000000"/>
                <w:lang w:val="en-US" w:eastAsia="zh-CN"/>
              </w:rPr>
              <w:t></w:t>
            </w:r>
            <w:r w:rsidRPr="008C7050">
              <w:rPr>
                <w:rFonts w:eastAsia="宋体"/>
                <w:color w:val="000000"/>
                <w:lang w:val="en-US" w:eastAsia="zh-CN"/>
              </w:rPr>
              <w:t>         For back-to-back PUSCH transmissions across consecutive slots, support necessary design aspects (under the condition of power consistency and phase continuity) to enable joint channel estimation for the following case:</w:t>
            </w:r>
          </w:p>
          <w:p w14:paraId="4C616EB6" w14:textId="77777777" w:rsidR="00846192" w:rsidRPr="008C7050" w:rsidRDefault="00846192" w:rsidP="008C7050">
            <w:pPr>
              <w:numPr>
                <w:ilvl w:val="1"/>
                <w:numId w:val="41"/>
              </w:numPr>
              <w:shd w:val="clear" w:color="auto" w:fill="FFFFFF"/>
              <w:adjustRightInd w:val="0"/>
              <w:snapToGrid w:val="0"/>
              <w:spacing w:after="0"/>
              <w:jc w:val="both"/>
              <w:rPr>
                <w:rFonts w:ascii="Calibri" w:eastAsia="Microsoft YaHei UI" w:hAnsi="Calibri" w:cs="Calibri"/>
                <w:color w:val="000000"/>
                <w:lang w:val="en-US" w:eastAsia="zh-CN"/>
              </w:rPr>
            </w:pPr>
            <w:r w:rsidRPr="008C7050">
              <w:rPr>
                <w:rFonts w:eastAsia="Microsoft YaHei UI"/>
                <w:color w:val="000000"/>
                <w:lang w:val="en-US" w:eastAsia="zh-CN"/>
              </w:rPr>
              <w:t>Over back-to-back PUSCH transmissions for one TB processed over multiple slots</w:t>
            </w:r>
          </w:p>
          <w:p w14:paraId="50E12876" w14:textId="77777777" w:rsidR="00846192" w:rsidRPr="008C7050" w:rsidRDefault="00846192" w:rsidP="008C7050">
            <w:pPr>
              <w:numPr>
                <w:ilvl w:val="2"/>
                <w:numId w:val="41"/>
              </w:numPr>
              <w:shd w:val="clear" w:color="auto" w:fill="FFFFFF"/>
              <w:adjustRightInd w:val="0"/>
              <w:snapToGrid w:val="0"/>
              <w:spacing w:after="0"/>
              <w:jc w:val="both"/>
              <w:rPr>
                <w:rFonts w:ascii="Calibri" w:eastAsia="Microsoft YaHei UI" w:hAnsi="Calibri" w:cs="Calibri"/>
                <w:color w:val="000000"/>
                <w:lang w:val="en-US" w:eastAsia="zh-CN"/>
              </w:rPr>
            </w:pPr>
            <w:r w:rsidRPr="008C7050">
              <w:rPr>
                <w:rFonts w:eastAsia="Microsoft YaHei UI"/>
                <w:color w:val="000000"/>
                <w:lang w:val="en-US" w:eastAsia="zh-CN"/>
              </w:rPr>
              <w:t>It’s subject to UE capability</w:t>
            </w:r>
          </w:p>
          <w:p w14:paraId="155A1EE1" w14:textId="1DF5D1F5" w:rsidR="004A4BAA" w:rsidRPr="008C7050" w:rsidRDefault="00846192" w:rsidP="008C7050">
            <w:pPr>
              <w:numPr>
                <w:ilvl w:val="2"/>
                <w:numId w:val="41"/>
              </w:numPr>
              <w:shd w:val="clear" w:color="auto" w:fill="FFFFFF"/>
              <w:adjustRightInd w:val="0"/>
              <w:snapToGrid w:val="0"/>
              <w:spacing w:after="0"/>
              <w:jc w:val="both"/>
              <w:rPr>
                <w:rFonts w:ascii="Calibri" w:eastAsia="Microsoft YaHei UI" w:hAnsi="Calibri" w:cs="Calibri"/>
                <w:color w:val="FF0000"/>
                <w:lang w:val="en-US" w:eastAsia="zh-CN"/>
              </w:rPr>
            </w:pPr>
            <w:r w:rsidRPr="008C7050">
              <w:rPr>
                <w:rFonts w:eastAsia="Microsoft YaHei UI"/>
                <w:color w:val="FF0000"/>
                <w:lang w:eastAsia="zh-CN"/>
              </w:rPr>
              <w:t>if it reuses only those joint channel estimation specification enhancements defined to support repetition Type A</w:t>
            </w:r>
          </w:p>
        </w:tc>
      </w:tr>
    </w:tbl>
    <w:p w14:paraId="10E69B22" w14:textId="569878B2" w:rsidR="002938B5" w:rsidRDefault="002938B5" w:rsidP="009F0296">
      <w:pPr>
        <w:autoSpaceDE w:val="0"/>
        <w:autoSpaceDN w:val="0"/>
        <w:adjustRightInd w:val="0"/>
        <w:snapToGrid w:val="0"/>
        <w:spacing w:after="120" w:line="252" w:lineRule="auto"/>
        <w:jc w:val="both"/>
        <w:rPr>
          <w:lang w:val="en-US" w:eastAsia="zh-CN"/>
        </w:rPr>
      </w:pPr>
      <w:r>
        <w:rPr>
          <w:lang w:val="en-US" w:eastAsia="zh-CN"/>
        </w:rPr>
        <w:t xml:space="preserve">Then the five use cases and their current states are updated </w:t>
      </w:r>
      <w:r w:rsidR="000B4C6A">
        <w:rPr>
          <w:lang w:val="en-US" w:eastAsia="zh-CN"/>
        </w:rPr>
        <w:t>and listed</w:t>
      </w:r>
      <w:r>
        <w:rPr>
          <w:lang w:val="en-US" w:eastAsia="zh-CN"/>
        </w:rPr>
        <w:t xml:space="preserve"> as below. </w:t>
      </w:r>
    </w:p>
    <w:p w14:paraId="4A1AB19D" w14:textId="77777777" w:rsidR="00D60DFA" w:rsidRPr="00FA3907" w:rsidRDefault="00D60DFA" w:rsidP="008144DA">
      <w:pPr>
        <w:pStyle w:val="aa"/>
        <w:numPr>
          <w:ilvl w:val="0"/>
          <w:numId w:val="8"/>
        </w:numPr>
        <w:overflowPunct w:val="0"/>
        <w:autoSpaceDE w:val="0"/>
        <w:autoSpaceDN w:val="0"/>
        <w:adjustRightInd w:val="0"/>
        <w:snapToGrid w:val="0"/>
        <w:spacing w:after="0"/>
        <w:ind w:left="714" w:firstLineChars="0" w:hanging="357"/>
        <w:contextualSpacing/>
        <w:textAlignment w:val="baseline"/>
        <w:rPr>
          <w:lang w:eastAsia="ko-KR"/>
        </w:rPr>
      </w:pPr>
      <w:r w:rsidRPr="0077744B">
        <w:rPr>
          <w:lang w:eastAsia="ko-KR"/>
        </w:rPr>
        <w:lastRenderedPageBreak/>
        <w:t>Following potential use cases are considered for joint channel estimation for PUSCH:</w:t>
      </w:r>
    </w:p>
    <w:p w14:paraId="7D1C9F09" w14:textId="19A2FAA3" w:rsidR="00D60DFA" w:rsidRPr="008144D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val="en-US" w:eastAsia="ko-KR"/>
        </w:rPr>
      </w:pPr>
      <w:r w:rsidRPr="0077744B">
        <w:rPr>
          <w:lang w:eastAsia="ko-KR"/>
        </w:rPr>
        <w:t>Use case 1: back-to-back PUSCH transmissions within one slot.</w:t>
      </w:r>
    </w:p>
    <w:p w14:paraId="1C760BDF" w14:textId="067D0FE4" w:rsidR="008144DA" w:rsidRDefault="0022250B" w:rsidP="008144DA">
      <w:pPr>
        <w:pStyle w:val="aa"/>
        <w:numPr>
          <w:ilvl w:val="2"/>
          <w:numId w:val="8"/>
        </w:numPr>
        <w:overflowPunct w:val="0"/>
        <w:autoSpaceDE w:val="0"/>
        <w:autoSpaceDN w:val="0"/>
        <w:adjustRightInd w:val="0"/>
        <w:snapToGrid w:val="0"/>
        <w:spacing w:after="0"/>
        <w:ind w:firstLineChars="0"/>
        <w:contextualSpacing/>
        <w:textAlignment w:val="baseline"/>
        <w:rPr>
          <w:lang w:val="en-US" w:eastAsia="ko-KR"/>
        </w:rPr>
      </w:pPr>
      <w:r>
        <w:rPr>
          <w:lang w:val="en-US" w:eastAsia="zh-CN"/>
        </w:rPr>
        <w:t>Supported for repetition type B, under the same enhancements to the repetition type A</w:t>
      </w:r>
    </w:p>
    <w:p w14:paraId="33558E26" w14:textId="0096CFE9" w:rsidR="005159B3" w:rsidRPr="00FA3907" w:rsidRDefault="005159B3" w:rsidP="008144DA">
      <w:pPr>
        <w:pStyle w:val="aa"/>
        <w:numPr>
          <w:ilvl w:val="2"/>
          <w:numId w:val="8"/>
        </w:numPr>
        <w:overflowPunct w:val="0"/>
        <w:autoSpaceDE w:val="0"/>
        <w:autoSpaceDN w:val="0"/>
        <w:adjustRightInd w:val="0"/>
        <w:snapToGrid w:val="0"/>
        <w:spacing w:after="0"/>
        <w:ind w:firstLineChars="0"/>
        <w:contextualSpacing/>
        <w:textAlignment w:val="baseline"/>
        <w:rPr>
          <w:lang w:val="en-US" w:eastAsia="ko-KR"/>
        </w:rPr>
      </w:pPr>
      <w:r>
        <w:rPr>
          <w:rFonts w:hint="eastAsia"/>
          <w:lang w:val="en-US" w:eastAsia="zh-CN"/>
        </w:rPr>
        <w:t>N</w:t>
      </w:r>
      <w:r>
        <w:rPr>
          <w:lang w:val="en-US" w:eastAsia="zh-CN"/>
        </w:rPr>
        <w:t>ot supported for different TBs</w:t>
      </w:r>
    </w:p>
    <w:p w14:paraId="4E0E15A7" w14:textId="4585BB39" w:rsidR="00D60DF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2: non-back-to-back PUSCH transmissions within one slot.</w:t>
      </w:r>
    </w:p>
    <w:p w14:paraId="366C56B2" w14:textId="71D78BDE" w:rsidR="008144DA" w:rsidRPr="0077744B"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Not supported.</w:t>
      </w:r>
    </w:p>
    <w:p w14:paraId="0D618B67" w14:textId="09468092" w:rsidR="00D60DF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3: back-to-back PUSCH transmissions across consecutive slots.</w:t>
      </w:r>
    </w:p>
    <w:p w14:paraId="70BF1A48" w14:textId="2731FF16" w:rsidR="008144DA"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Supported for repetition type A</w:t>
      </w:r>
    </w:p>
    <w:p w14:paraId="1ADEC6DC" w14:textId="4E826768" w:rsidR="007B18FE" w:rsidRPr="00CD4EB9" w:rsidRDefault="007B18FE" w:rsidP="008144DA">
      <w:pPr>
        <w:pStyle w:val="aa"/>
        <w:numPr>
          <w:ilvl w:val="2"/>
          <w:numId w:val="8"/>
        </w:numPr>
        <w:overflowPunct w:val="0"/>
        <w:autoSpaceDE w:val="0"/>
        <w:autoSpaceDN w:val="0"/>
        <w:adjustRightInd w:val="0"/>
        <w:snapToGrid w:val="0"/>
        <w:spacing w:after="0"/>
        <w:ind w:firstLineChars="0"/>
        <w:contextualSpacing/>
        <w:textAlignment w:val="baseline"/>
        <w:rPr>
          <w:highlight w:val="yellow"/>
          <w:lang w:eastAsia="ko-KR"/>
        </w:rPr>
      </w:pPr>
      <w:r w:rsidRPr="00CD4EB9">
        <w:rPr>
          <w:highlight w:val="yellow"/>
          <w:lang w:eastAsia="zh-CN"/>
        </w:rPr>
        <w:t>Supported for TBOMS, depends on UE capability and reuse only the JCE enhancements specified for repetition type A.</w:t>
      </w:r>
    </w:p>
    <w:p w14:paraId="4413B6D9" w14:textId="770BCDB0" w:rsidR="008144DA"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 xml:space="preserve">Working assumption for </w:t>
      </w:r>
      <w:proofErr w:type="spellStart"/>
      <w:r>
        <w:rPr>
          <w:lang w:eastAsia="zh-CN"/>
        </w:rPr>
        <w:t>TBoMS</w:t>
      </w:r>
      <w:proofErr w:type="spellEnd"/>
      <w:r>
        <w:rPr>
          <w:lang w:eastAsia="zh-CN"/>
        </w:rPr>
        <w:t>, which is subject to UE capability</w:t>
      </w:r>
    </w:p>
    <w:p w14:paraId="43837055" w14:textId="32907CDC" w:rsidR="008144DA" w:rsidRPr="0077744B"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 xml:space="preserve">Supported for repetition type B, under the condition that the enhancements to repetition type A are </w:t>
      </w:r>
      <w:r w:rsidR="00F2799A">
        <w:rPr>
          <w:lang w:eastAsia="zh-CN"/>
        </w:rPr>
        <w:t>reused</w:t>
      </w:r>
      <w:r>
        <w:rPr>
          <w:lang w:eastAsia="zh-CN"/>
        </w:rPr>
        <w:t>.</w:t>
      </w:r>
    </w:p>
    <w:p w14:paraId="722D98D3" w14:textId="4E890194" w:rsidR="00D60DF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4: non-back-to-back PUSCH transmissions across consecutive slots.</w:t>
      </w:r>
    </w:p>
    <w:p w14:paraId="0B102BE4" w14:textId="70A6769C" w:rsidR="008B569B" w:rsidRDefault="00687311" w:rsidP="00FF2089">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S</w:t>
      </w:r>
      <w:r>
        <w:rPr>
          <w:rFonts w:hint="eastAsia"/>
          <w:lang w:eastAsia="zh-CN"/>
        </w:rPr>
        <w:t>upported</w:t>
      </w:r>
      <w:r>
        <w:rPr>
          <w:lang w:eastAsia="zh-CN"/>
        </w:rPr>
        <w:t xml:space="preserve"> </w:t>
      </w:r>
      <w:r>
        <w:rPr>
          <w:rFonts w:hint="eastAsia"/>
          <w:lang w:eastAsia="zh-CN"/>
        </w:rPr>
        <w:t>for</w:t>
      </w:r>
      <w:r>
        <w:rPr>
          <w:lang w:eastAsia="zh-CN"/>
        </w:rPr>
        <w:t xml:space="preserve"> r</w:t>
      </w:r>
      <w:r w:rsidR="008B569B">
        <w:rPr>
          <w:lang w:eastAsia="zh-CN"/>
        </w:rPr>
        <w:t>epetition type A</w:t>
      </w:r>
    </w:p>
    <w:p w14:paraId="082FDE91" w14:textId="325B6495" w:rsidR="008B569B" w:rsidRDefault="00687311" w:rsidP="00FF2089">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S</w:t>
      </w:r>
      <w:r>
        <w:rPr>
          <w:rFonts w:hint="eastAsia"/>
          <w:lang w:eastAsia="zh-CN"/>
        </w:rPr>
        <w:t>upported</w:t>
      </w:r>
      <w:r>
        <w:rPr>
          <w:lang w:eastAsia="zh-CN"/>
        </w:rPr>
        <w:t xml:space="preserve"> </w:t>
      </w:r>
      <w:r>
        <w:rPr>
          <w:rFonts w:hint="eastAsia"/>
          <w:lang w:eastAsia="zh-CN"/>
        </w:rPr>
        <w:t>for</w:t>
      </w:r>
      <w:r>
        <w:rPr>
          <w:lang w:eastAsia="zh-CN"/>
        </w:rPr>
        <w:t xml:space="preserve"> </w:t>
      </w:r>
      <w:r w:rsidR="00031D99">
        <w:rPr>
          <w:lang w:eastAsia="zh-CN"/>
        </w:rPr>
        <w:t>r</w:t>
      </w:r>
      <w:r w:rsidR="008B569B">
        <w:rPr>
          <w:lang w:eastAsia="zh-CN"/>
        </w:rPr>
        <w:t xml:space="preserve">epetition type B, under the same enhancements </w:t>
      </w:r>
      <w:r w:rsidR="00DC5303">
        <w:rPr>
          <w:lang w:eastAsia="zh-CN"/>
        </w:rPr>
        <w:t>of repetition type A</w:t>
      </w:r>
    </w:p>
    <w:p w14:paraId="772E67BD" w14:textId="4DD5C561" w:rsidR="00CC4AD1" w:rsidRPr="0066309C" w:rsidRDefault="00CC4AD1" w:rsidP="00FF2089">
      <w:pPr>
        <w:pStyle w:val="aa"/>
        <w:numPr>
          <w:ilvl w:val="2"/>
          <w:numId w:val="8"/>
        </w:numPr>
        <w:overflowPunct w:val="0"/>
        <w:autoSpaceDE w:val="0"/>
        <w:autoSpaceDN w:val="0"/>
        <w:adjustRightInd w:val="0"/>
        <w:snapToGrid w:val="0"/>
        <w:spacing w:after="0"/>
        <w:ind w:firstLineChars="0"/>
        <w:contextualSpacing/>
        <w:textAlignment w:val="baseline"/>
        <w:rPr>
          <w:highlight w:val="yellow"/>
          <w:lang w:eastAsia="ko-KR"/>
        </w:rPr>
      </w:pPr>
      <w:r w:rsidRPr="0066309C">
        <w:rPr>
          <w:highlight w:val="yellow"/>
          <w:lang w:eastAsia="zh-CN"/>
        </w:rPr>
        <w:t xml:space="preserve">Supported for </w:t>
      </w:r>
      <w:r w:rsidRPr="0066309C">
        <w:rPr>
          <w:rFonts w:hint="eastAsia"/>
          <w:highlight w:val="yellow"/>
          <w:lang w:eastAsia="zh-CN"/>
        </w:rPr>
        <w:t>T</w:t>
      </w:r>
      <w:r w:rsidRPr="0066309C">
        <w:rPr>
          <w:highlight w:val="yellow"/>
          <w:lang w:eastAsia="zh-CN"/>
        </w:rPr>
        <w:t>BOMS</w:t>
      </w:r>
      <w:r w:rsidR="00032CFC" w:rsidRPr="0066309C">
        <w:rPr>
          <w:highlight w:val="yellow"/>
          <w:lang w:eastAsia="zh-CN"/>
        </w:rPr>
        <w:t>,</w:t>
      </w:r>
      <w:r w:rsidRPr="0066309C">
        <w:rPr>
          <w:highlight w:val="yellow"/>
          <w:lang w:eastAsia="zh-CN"/>
        </w:rPr>
        <w:t xml:space="preserve"> when no uplink is transmitted in between the two PUSCHs.</w:t>
      </w:r>
    </w:p>
    <w:p w14:paraId="1D01F1C2" w14:textId="3292E6FC" w:rsidR="00032CFC" w:rsidRPr="0066309C" w:rsidRDefault="00032CFC" w:rsidP="00032CFC">
      <w:pPr>
        <w:pStyle w:val="aa"/>
        <w:numPr>
          <w:ilvl w:val="3"/>
          <w:numId w:val="8"/>
        </w:numPr>
        <w:overflowPunct w:val="0"/>
        <w:autoSpaceDE w:val="0"/>
        <w:autoSpaceDN w:val="0"/>
        <w:adjustRightInd w:val="0"/>
        <w:snapToGrid w:val="0"/>
        <w:spacing w:after="0"/>
        <w:ind w:firstLineChars="0"/>
        <w:contextualSpacing/>
        <w:textAlignment w:val="baseline"/>
        <w:rPr>
          <w:highlight w:val="yellow"/>
          <w:lang w:eastAsia="ko-KR"/>
        </w:rPr>
      </w:pPr>
      <w:r w:rsidRPr="0066309C">
        <w:rPr>
          <w:highlight w:val="yellow"/>
          <w:lang w:eastAsia="zh-CN"/>
        </w:rPr>
        <w:t>Reuse JCE mechanisms defined for repetition type A</w:t>
      </w:r>
    </w:p>
    <w:p w14:paraId="52578056" w14:textId="634281A7" w:rsidR="00EA6E89" w:rsidRDefault="00EA6E89" w:rsidP="00EA6E89">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rFonts w:hint="eastAsia"/>
          <w:lang w:eastAsia="zh-CN"/>
        </w:rPr>
        <w:t>F</w:t>
      </w:r>
      <w:r>
        <w:rPr>
          <w:lang w:eastAsia="zh-CN"/>
        </w:rPr>
        <w:t>FS for</w:t>
      </w:r>
    </w:p>
    <w:p w14:paraId="0974C035" w14:textId="70EA441B" w:rsidR="00EA6E89" w:rsidRDefault="00EA6E89" w:rsidP="00EA6E89">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proofErr w:type="spellStart"/>
      <w:r>
        <w:rPr>
          <w:rFonts w:hint="eastAsia"/>
          <w:lang w:eastAsia="zh-CN"/>
        </w:rPr>
        <w:t>T</w:t>
      </w:r>
      <w:r>
        <w:rPr>
          <w:lang w:eastAsia="zh-CN"/>
        </w:rPr>
        <w:t>BoMS</w:t>
      </w:r>
      <w:proofErr w:type="spellEnd"/>
    </w:p>
    <w:p w14:paraId="6643A5A2" w14:textId="72A8881A" w:rsidR="00EA6E89" w:rsidRDefault="00EA6E89" w:rsidP="00EA6E89">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r>
        <w:rPr>
          <w:lang w:eastAsia="zh-CN"/>
        </w:rPr>
        <w:t>Different TBs</w:t>
      </w:r>
    </w:p>
    <w:p w14:paraId="467A4614" w14:textId="3DE68707" w:rsidR="00C90C81" w:rsidRPr="0077744B" w:rsidRDefault="00C90C81" w:rsidP="00EA6E89">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r>
        <w:rPr>
          <w:lang w:eastAsia="zh-CN"/>
        </w:rPr>
        <w:t xml:space="preserve">With other uplink transmission between two successive PUSCH </w:t>
      </w:r>
      <w:proofErr w:type="spellStart"/>
      <w:r>
        <w:rPr>
          <w:lang w:eastAsia="zh-CN"/>
        </w:rPr>
        <w:t>tranmissions</w:t>
      </w:r>
      <w:proofErr w:type="spellEnd"/>
    </w:p>
    <w:p w14:paraId="5A4CCF83" w14:textId="745CC59E" w:rsidR="00D60DF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5: PUSCH transmissions across non-consecutive slots.</w:t>
      </w:r>
    </w:p>
    <w:p w14:paraId="26162C2C" w14:textId="7ED1ADB2" w:rsidR="00B5395D" w:rsidRPr="00991252" w:rsidRDefault="00B5395D" w:rsidP="00B5395D">
      <w:pPr>
        <w:pStyle w:val="aa"/>
        <w:numPr>
          <w:ilvl w:val="2"/>
          <w:numId w:val="8"/>
        </w:numPr>
        <w:overflowPunct w:val="0"/>
        <w:autoSpaceDE w:val="0"/>
        <w:autoSpaceDN w:val="0"/>
        <w:adjustRightInd w:val="0"/>
        <w:snapToGrid w:val="0"/>
        <w:spacing w:after="0"/>
        <w:ind w:firstLineChars="0"/>
        <w:contextualSpacing/>
        <w:textAlignment w:val="baseline"/>
        <w:rPr>
          <w:highlight w:val="yellow"/>
          <w:lang w:eastAsia="ko-KR"/>
        </w:rPr>
      </w:pPr>
      <w:r w:rsidRPr="00991252">
        <w:rPr>
          <w:highlight w:val="yellow"/>
          <w:lang w:eastAsia="zh-CN"/>
        </w:rPr>
        <w:t>Not support</w:t>
      </w:r>
    </w:p>
    <w:p w14:paraId="065E8680" w14:textId="6C12D2BE" w:rsidR="00D60DFA" w:rsidRPr="004456BA" w:rsidRDefault="00D60DFA" w:rsidP="004456BA">
      <w:pPr>
        <w:adjustRightInd w:val="0"/>
        <w:snapToGrid w:val="0"/>
        <w:spacing w:after="0"/>
        <w:jc w:val="both"/>
        <w:rPr>
          <w:lang w:val="en-US" w:eastAsia="zh-CN"/>
        </w:rPr>
      </w:pPr>
    </w:p>
    <w:p w14:paraId="55C1DF8A" w14:textId="423FD353" w:rsidR="00DE4B0D" w:rsidRDefault="00DE4B0D" w:rsidP="00F57B13">
      <w:pPr>
        <w:adjustRightInd w:val="0"/>
        <w:snapToGrid w:val="0"/>
        <w:spacing w:after="0"/>
        <w:jc w:val="both"/>
        <w:rPr>
          <w:lang w:val="en-US" w:eastAsia="zh-CN"/>
        </w:rPr>
      </w:pPr>
      <w:r>
        <w:rPr>
          <w:lang w:val="en-US" w:eastAsia="zh-CN"/>
        </w:rPr>
        <w:t xml:space="preserve">For the use case 4, the un-scheduled symbols could happen </w:t>
      </w:r>
      <w:r w:rsidR="000B4C6A">
        <w:rPr>
          <w:lang w:val="en-US" w:eastAsia="zh-CN"/>
        </w:rPr>
        <w:t>for repetition type A, since</w:t>
      </w:r>
      <w:r>
        <w:rPr>
          <w:lang w:val="en-US" w:eastAsia="zh-CN"/>
        </w:rPr>
        <w:t xml:space="preserve"> the </w:t>
      </w:r>
      <w:r w:rsidR="000B4C6A">
        <w:rPr>
          <w:lang w:val="en-US" w:eastAsia="zh-CN"/>
        </w:rPr>
        <w:t xml:space="preserve">PUSCH </w:t>
      </w:r>
      <w:r>
        <w:rPr>
          <w:lang w:val="en-US" w:eastAsia="zh-CN"/>
        </w:rPr>
        <w:t xml:space="preserve">repetition type A has to use the same scheduled symbols in different slots. But the using scenario of repetition type B need more </w:t>
      </w:r>
      <w:r w:rsidR="00EB54E6">
        <w:rPr>
          <w:lang w:val="en-US" w:eastAsia="zh-CN"/>
        </w:rPr>
        <w:t>cla</w:t>
      </w:r>
      <w:r w:rsidR="000B4C6A">
        <w:rPr>
          <w:lang w:val="en-US" w:eastAsia="zh-CN"/>
        </w:rPr>
        <w:t>rifications</w:t>
      </w:r>
      <w:r>
        <w:rPr>
          <w:lang w:val="en-US" w:eastAsia="zh-CN"/>
        </w:rPr>
        <w:t xml:space="preserve">. The un-scheduled uplink symbols </w:t>
      </w:r>
      <w:r w:rsidR="007532F8">
        <w:rPr>
          <w:lang w:val="en-US" w:eastAsia="zh-CN"/>
        </w:rPr>
        <w:t>could not happen between the multiple actual repetitions of type B. And using the same PRBs, antenna ports and transmit powers in-between two PUSCH repetitions put too much restrictions. The feasibility of other uplink transmission in-between two consecutive PUSCH repetitions need more discussion.</w:t>
      </w:r>
    </w:p>
    <w:p w14:paraId="6F3696D2" w14:textId="77777777" w:rsidR="001C5905" w:rsidRDefault="001C5905" w:rsidP="00F57B13">
      <w:pPr>
        <w:adjustRightInd w:val="0"/>
        <w:snapToGrid w:val="0"/>
        <w:spacing w:after="0"/>
        <w:jc w:val="both"/>
        <w:rPr>
          <w:lang w:val="en-US" w:eastAsia="zh-CN"/>
        </w:rPr>
      </w:pPr>
    </w:p>
    <w:p w14:paraId="572B11BB" w14:textId="20183D53" w:rsidR="001C5905" w:rsidRDefault="001C5905" w:rsidP="001C5905">
      <w:pPr>
        <w:adjustRightInd w:val="0"/>
        <w:snapToGrid w:val="0"/>
        <w:spacing w:after="0"/>
        <w:jc w:val="both"/>
        <w:rPr>
          <w:b/>
          <w:bCs/>
          <w:lang w:val="en-US" w:eastAsia="zh-CN"/>
        </w:rPr>
      </w:pPr>
      <w:bookmarkStart w:id="4" w:name="_Hlk83759210"/>
      <w:r w:rsidRPr="00C90C81">
        <w:rPr>
          <w:b/>
          <w:bCs/>
          <w:lang w:val="en-US" w:eastAsia="zh-CN"/>
        </w:rPr>
        <w:t xml:space="preserve">Proposal </w:t>
      </w:r>
      <w:r w:rsidR="00D62EF7">
        <w:rPr>
          <w:b/>
          <w:bCs/>
          <w:lang w:val="en-US" w:eastAsia="zh-CN"/>
        </w:rPr>
        <w:t>1</w:t>
      </w:r>
      <w:r w:rsidRPr="00C90C81">
        <w:rPr>
          <w:b/>
          <w:bCs/>
          <w:lang w:val="en-US" w:eastAsia="zh-CN"/>
        </w:rPr>
        <w:t>:</w:t>
      </w:r>
    </w:p>
    <w:p w14:paraId="2B4E8023" w14:textId="425B628D" w:rsidR="00246E42" w:rsidRDefault="00246E42" w:rsidP="001C5905">
      <w:pPr>
        <w:adjustRightInd w:val="0"/>
        <w:snapToGrid w:val="0"/>
        <w:spacing w:after="0"/>
        <w:jc w:val="both"/>
        <w:rPr>
          <w:b/>
          <w:bCs/>
          <w:lang w:val="en-US" w:eastAsia="zh-CN"/>
        </w:rPr>
      </w:pPr>
      <w:r>
        <w:rPr>
          <w:b/>
          <w:bCs/>
          <w:lang w:val="en-US" w:eastAsia="zh-CN"/>
        </w:rPr>
        <w:t>The use cases within use case 4 needs more discussion and the feasibility should be justified. Or those use cases should be deprioritized.</w:t>
      </w:r>
    </w:p>
    <w:p w14:paraId="4BB5848B" w14:textId="214695F6" w:rsidR="00246E42" w:rsidRPr="00246E42" w:rsidRDefault="001C5905" w:rsidP="00246E42">
      <w:pPr>
        <w:pStyle w:val="aa"/>
        <w:numPr>
          <w:ilvl w:val="0"/>
          <w:numId w:val="27"/>
        </w:numPr>
        <w:adjustRightInd w:val="0"/>
        <w:snapToGrid w:val="0"/>
        <w:spacing w:after="0"/>
        <w:ind w:firstLineChars="0"/>
        <w:jc w:val="both"/>
        <w:rPr>
          <w:b/>
          <w:bCs/>
          <w:lang w:val="en-US" w:eastAsia="zh-CN"/>
        </w:rPr>
      </w:pPr>
      <w:r w:rsidRPr="00246E42">
        <w:rPr>
          <w:b/>
          <w:bCs/>
          <w:lang w:val="en-US" w:eastAsia="zh-CN"/>
        </w:rPr>
        <w:t>The other uplink transmission in-between two consecutive PUSCH transmission</w:t>
      </w:r>
      <w:r w:rsidR="00246E42" w:rsidRPr="00246E42">
        <w:rPr>
          <w:b/>
          <w:bCs/>
          <w:lang w:val="en-US" w:eastAsia="zh-CN"/>
        </w:rPr>
        <w:t xml:space="preserve"> (repetition type A and B)</w:t>
      </w:r>
      <w:r w:rsidRPr="00246E42">
        <w:rPr>
          <w:b/>
          <w:bCs/>
          <w:lang w:val="en-US" w:eastAsia="zh-CN"/>
        </w:rPr>
        <w:t xml:space="preserve"> in the use case 4</w:t>
      </w:r>
    </w:p>
    <w:p w14:paraId="2BF3B511" w14:textId="5D13D3B6" w:rsidR="00246E42" w:rsidRPr="00246E42" w:rsidRDefault="00246E42" w:rsidP="00246E42">
      <w:pPr>
        <w:pStyle w:val="aa"/>
        <w:numPr>
          <w:ilvl w:val="0"/>
          <w:numId w:val="27"/>
        </w:numPr>
        <w:adjustRightInd w:val="0"/>
        <w:snapToGrid w:val="0"/>
        <w:spacing w:after="0"/>
        <w:ind w:firstLineChars="0"/>
        <w:jc w:val="both"/>
        <w:rPr>
          <w:b/>
          <w:bCs/>
          <w:lang w:val="en-US" w:eastAsia="zh-CN"/>
        </w:rPr>
      </w:pPr>
      <w:r w:rsidRPr="00246E42">
        <w:rPr>
          <w:b/>
          <w:bCs/>
          <w:lang w:val="en-US" w:eastAsia="zh-CN"/>
        </w:rPr>
        <w:t>Unscheduled symbols in-between repetition type B</w:t>
      </w:r>
    </w:p>
    <w:bookmarkEnd w:id="4"/>
    <w:p w14:paraId="0E5B8F95" w14:textId="77777777" w:rsidR="00EE3D8B" w:rsidRPr="00EE3D8B" w:rsidRDefault="00EE3D8B" w:rsidP="00EE3D8B">
      <w:pPr>
        <w:adjustRightInd w:val="0"/>
        <w:snapToGrid w:val="0"/>
        <w:spacing w:after="0"/>
        <w:jc w:val="both"/>
        <w:rPr>
          <w:highlight w:val="yellow"/>
          <w:lang w:val="en-US" w:eastAsia="zh-CN"/>
        </w:rPr>
      </w:pPr>
    </w:p>
    <w:p w14:paraId="047AFF3F" w14:textId="6344B675" w:rsidR="00C46B02" w:rsidRDefault="00C46B02" w:rsidP="000E6D51">
      <w:pPr>
        <w:adjustRightInd w:val="0"/>
        <w:snapToGrid w:val="0"/>
        <w:spacing w:after="0"/>
        <w:jc w:val="both"/>
        <w:rPr>
          <w:lang w:val="en-US" w:eastAsia="zh-CN"/>
        </w:rPr>
      </w:pPr>
      <w:r>
        <w:rPr>
          <w:lang w:val="en-US" w:eastAsia="zh-CN"/>
        </w:rPr>
        <w:t>Considering the typical TDD UL</w:t>
      </w:r>
      <w:r w:rsidR="002F1871">
        <w:rPr>
          <w:lang w:val="en-US" w:eastAsia="zh-CN"/>
        </w:rPr>
        <w:t>-</w:t>
      </w:r>
      <w:r>
        <w:rPr>
          <w:lang w:val="en-US" w:eastAsia="zh-CN"/>
        </w:rPr>
        <w:t xml:space="preserve">DL configurations, 7D1S2U, DDDSUDDSUU and DDSUU, </w:t>
      </w:r>
      <w:r w:rsidR="00F3520D">
        <w:rPr>
          <w:lang w:val="en-US" w:eastAsia="zh-CN"/>
        </w:rPr>
        <w:t xml:space="preserve">the joint channel estimation could be used only in one special slot and one or two uplink slots. </w:t>
      </w:r>
      <w:r w:rsidR="000D45E0">
        <w:rPr>
          <w:lang w:val="en-US" w:eastAsia="zh-CN"/>
        </w:rPr>
        <w:t>The DMRS bundling among those two or three slots could</w:t>
      </w:r>
      <w:r w:rsidR="00C96846">
        <w:rPr>
          <w:lang w:val="en-US" w:eastAsia="zh-CN"/>
        </w:rPr>
        <w:t xml:space="preserve"> be further studied. </w:t>
      </w:r>
      <w:r w:rsidR="00F3520D">
        <w:rPr>
          <w:lang w:val="en-US" w:eastAsia="zh-CN"/>
        </w:rPr>
        <w:t>And in the FDD band, joint channel estimation could be used in the consecutive uplink slots. As the reception</w:t>
      </w:r>
      <w:r w:rsidR="008A7240">
        <w:rPr>
          <w:lang w:val="en-US" w:eastAsia="zh-CN"/>
        </w:rPr>
        <w:t xml:space="preserve"> </w:t>
      </w:r>
      <w:r w:rsidR="00F3520D">
        <w:rPr>
          <w:lang w:val="en-US" w:eastAsia="zh-CN"/>
        </w:rPr>
        <w:t xml:space="preserve">latency could be enlarged, the length of slots implemented with joint channel estimation should be limited. </w:t>
      </w:r>
      <w:r w:rsidR="008314F2">
        <w:rPr>
          <w:lang w:val="en-US" w:eastAsia="zh-CN"/>
        </w:rPr>
        <w:t>If the other physical signals/channels are not allowed to be transmitted in-between the adjacent PUSCH, those signals or channels, such as SRS and PUCCH, would be delayed due to the use of joint channel estimation.</w:t>
      </w:r>
      <w:r w:rsidR="004D75D4">
        <w:rPr>
          <w:lang w:val="en-US" w:eastAsia="zh-CN"/>
        </w:rPr>
        <w:t xml:space="preserve"> </w:t>
      </w:r>
    </w:p>
    <w:p w14:paraId="0127337F" w14:textId="57EF3DF7" w:rsidR="000D45E0" w:rsidRDefault="000D45E0" w:rsidP="000E6D51">
      <w:pPr>
        <w:adjustRightInd w:val="0"/>
        <w:snapToGrid w:val="0"/>
        <w:spacing w:after="0"/>
        <w:jc w:val="both"/>
        <w:rPr>
          <w:lang w:val="en-US" w:eastAsia="zh-CN"/>
        </w:rPr>
      </w:pPr>
    </w:p>
    <w:p w14:paraId="10291ABB" w14:textId="033DA1CE" w:rsidR="000D45E0" w:rsidRPr="00C96846" w:rsidRDefault="000D45E0" w:rsidP="000E6D51">
      <w:pPr>
        <w:adjustRightInd w:val="0"/>
        <w:snapToGrid w:val="0"/>
        <w:spacing w:after="0"/>
        <w:jc w:val="both"/>
        <w:rPr>
          <w:b/>
          <w:bCs/>
          <w:lang w:val="en-US" w:eastAsia="zh-CN"/>
        </w:rPr>
      </w:pPr>
      <w:bookmarkStart w:id="5" w:name="_Hlk83759217"/>
      <w:bookmarkStart w:id="6" w:name="_Hlk79136105"/>
      <w:r w:rsidRPr="00C96846">
        <w:rPr>
          <w:rFonts w:hint="eastAsia"/>
          <w:b/>
          <w:bCs/>
          <w:lang w:val="en-US" w:eastAsia="zh-CN"/>
        </w:rPr>
        <w:t>O</w:t>
      </w:r>
      <w:r w:rsidRPr="00C96846">
        <w:rPr>
          <w:b/>
          <w:bCs/>
          <w:lang w:val="en-US" w:eastAsia="zh-CN"/>
        </w:rPr>
        <w:t xml:space="preserve">bservation </w:t>
      </w:r>
      <w:r w:rsidR="009C5B4E">
        <w:rPr>
          <w:b/>
          <w:bCs/>
          <w:lang w:val="en-US" w:eastAsia="zh-CN"/>
        </w:rPr>
        <w:t>5</w:t>
      </w:r>
      <w:r w:rsidRPr="00C96846">
        <w:rPr>
          <w:b/>
          <w:bCs/>
          <w:lang w:val="en-US" w:eastAsia="zh-CN"/>
        </w:rPr>
        <w:t>:</w:t>
      </w:r>
    </w:p>
    <w:p w14:paraId="144658E6" w14:textId="0A159037" w:rsidR="000D45E0" w:rsidRDefault="000D45E0" w:rsidP="000E6D51">
      <w:pPr>
        <w:adjustRightInd w:val="0"/>
        <w:snapToGrid w:val="0"/>
        <w:spacing w:after="0"/>
        <w:jc w:val="both"/>
        <w:rPr>
          <w:b/>
          <w:bCs/>
          <w:lang w:val="en-US" w:eastAsia="zh-CN"/>
        </w:rPr>
      </w:pPr>
      <w:r w:rsidRPr="00C96846">
        <w:rPr>
          <w:b/>
          <w:bCs/>
          <w:lang w:val="en-US" w:eastAsia="zh-CN"/>
        </w:rPr>
        <w:t xml:space="preserve">In the typical TDD UL-DL configurations, special slot bundled with one or two uplink slots could </w:t>
      </w:r>
      <w:r w:rsidR="00C96846" w:rsidRPr="00C96846">
        <w:rPr>
          <w:b/>
          <w:bCs/>
          <w:lang w:val="en-US" w:eastAsia="zh-CN"/>
        </w:rPr>
        <w:t xml:space="preserve">work </w:t>
      </w:r>
      <w:r w:rsidR="009F393A">
        <w:rPr>
          <w:b/>
          <w:bCs/>
          <w:lang w:val="en-US" w:eastAsia="zh-CN"/>
        </w:rPr>
        <w:t>for</w:t>
      </w:r>
      <w:r w:rsidR="00C96846" w:rsidRPr="00C96846">
        <w:rPr>
          <w:b/>
          <w:bCs/>
          <w:lang w:val="en-US" w:eastAsia="zh-CN"/>
        </w:rPr>
        <w:t xml:space="preserve"> joint channel estimation</w:t>
      </w:r>
      <w:r w:rsidRPr="00C96846">
        <w:rPr>
          <w:b/>
          <w:bCs/>
          <w:lang w:val="en-US" w:eastAsia="zh-CN"/>
        </w:rPr>
        <w:t xml:space="preserve">. </w:t>
      </w:r>
    </w:p>
    <w:bookmarkEnd w:id="5"/>
    <w:p w14:paraId="29722FF4" w14:textId="1CA664FB" w:rsidR="00766DD2" w:rsidRDefault="00766DD2" w:rsidP="000E6D51">
      <w:pPr>
        <w:adjustRightInd w:val="0"/>
        <w:snapToGrid w:val="0"/>
        <w:spacing w:after="0"/>
        <w:jc w:val="both"/>
        <w:rPr>
          <w:b/>
          <w:bCs/>
          <w:lang w:val="en-US" w:eastAsia="zh-CN"/>
        </w:rPr>
      </w:pPr>
    </w:p>
    <w:p w14:paraId="367CB3A5" w14:textId="4BC2B48E" w:rsidR="00766DD2" w:rsidRDefault="00766DD2" w:rsidP="000E6D51">
      <w:pPr>
        <w:adjustRightInd w:val="0"/>
        <w:snapToGrid w:val="0"/>
        <w:spacing w:after="0"/>
        <w:jc w:val="both"/>
        <w:rPr>
          <w:b/>
          <w:bCs/>
          <w:lang w:val="en-US" w:eastAsia="zh-CN"/>
        </w:rPr>
      </w:pPr>
      <w:bookmarkStart w:id="7" w:name="_Hlk68042357"/>
      <w:bookmarkStart w:id="8" w:name="_Hlk83759230"/>
      <w:r>
        <w:rPr>
          <w:b/>
          <w:bCs/>
          <w:lang w:val="en-US" w:eastAsia="zh-CN"/>
        </w:rPr>
        <w:t xml:space="preserve">Proposal </w:t>
      </w:r>
      <w:r w:rsidR="00D62EF7">
        <w:rPr>
          <w:b/>
          <w:bCs/>
          <w:lang w:val="en-US" w:eastAsia="zh-CN"/>
        </w:rPr>
        <w:t>2</w:t>
      </w:r>
      <w:r w:rsidR="008F0203">
        <w:rPr>
          <w:b/>
          <w:bCs/>
          <w:lang w:val="en-US" w:eastAsia="zh-CN"/>
        </w:rPr>
        <w:t>:</w:t>
      </w:r>
    </w:p>
    <w:p w14:paraId="55C62480" w14:textId="6A401790" w:rsidR="00053F9F" w:rsidRDefault="00E22771" w:rsidP="00E22771">
      <w:pPr>
        <w:adjustRightInd w:val="0"/>
        <w:snapToGrid w:val="0"/>
        <w:spacing w:after="0"/>
        <w:jc w:val="both"/>
        <w:rPr>
          <w:b/>
          <w:bCs/>
          <w:lang w:val="en-US" w:eastAsia="zh-CN"/>
        </w:rPr>
      </w:pPr>
      <w:r>
        <w:rPr>
          <w:b/>
          <w:bCs/>
          <w:lang w:val="en-US" w:eastAsia="zh-CN"/>
        </w:rPr>
        <w:t xml:space="preserve">The DMRS </w:t>
      </w:r>
      <w:r w:rsidR="00053F9F">
        <w:rPr>
          <w:b/>
          <w:bCs/>
          <w:lang w:val="en-US" w:eastAsia="zh-CN"/>
        </w:rPr>
        <w:t xml:space="preserve">in the special slots </w:t>
      </w:r>
      <w:r>
        <w:rPr>
          <w:b/>
          <w:bCs/>
          <w:lang w:val="en-US" w:eastAsia="zh-CN"/>
        </w:rPr>
        <w:t>are encouraged to be studied</w:t>
      </w:r>
      <w:r w:rsidR="00053F9F">
        <w:rPr>
          <w:b/>
          <w:bCs/>
          <w:lang w:val="en-US" w:eastAsia="zh-CN"/>
        </w:rPr>
        <w:t xml:space="preserve"> to facilitate the joint channel estimation of the consecutive special slots and the uplink slots after that.</w:t>
      </w:r>
    </w:p>
    <w:p w14:paraId="767ACEB7" w14:textId="60594321" w:rsidR="00D421D3" w:rsidRDefault="00D421D3" w:rsidP="000E6D51">
      <w:pPr>
        <w:adjustRightInd w:val="0"/>
        <w:snapToGrid w:val="0"/>
        <w:spacing w:after="0"/>
        <w:jc w:val="both"/>
        <w:rPr>
          <w:lang w:val="en-US" w:eastAsia="zh-CN"/>
        </w:rPr>
      </w:pPr>
    </w:p>
    <w:p w14:paraId="5B71448B" w14:textId="0C8E8AE5" w:rsidR="00D421D3" w:rsidRPr="00D421D3" w:rsidRDefault="00D421D3" w:rsidP="000E6D51">
      <w:pPr>
        <w:adjustRightInd w:val="0"/>
        <w:snapToGrid w:val="0"/>
        <w:spacing w:after="0"/>
        <w:jc w:val="both"/>
        <w:rPr>
          <w:b/>
          <w:bCs/>
          <w:lang w:val="en-US" w:eastAsia="zh-CN"/>
        </w:rPr>
      </w:pPr>
      <w:r w:rsidRPr="00D421D3">
        <w:rPr>
          <w:b/>
          <w:bCs/>
          <w:lang w:val="en-US" w:eastAsia="zh-CN"/>
        </w:rPr>
        <w:lastRenderedPageBreak/>
        <w:t xml:space="preserve">Proposal </w:t>
      </w:r>
      <w:r w:rsidR="00D62EF7">
        <w:rPr>
          <w:b/>
          <w:bCs/>
          <w:lang w:val="en-US" w:eastAsia="zh-CN"/>
        </w:rPr>
        <w:t>3</w:t>
      </w:r>
      <w:r w:rsidRPr="00D421D3">
        <w:rPr>
          <w:b/>
          <w:bCs/>
          <w:lang w:val="en-US" w:eastAsia="zh-CN"/>
        </w:rPr>
        <w:t>:</w:t>
      </w:r>
    </w:p>
    <w:p w14:paraId="7DC97EB0" w14:textId="78675905" w:rsidR="008F3274" w:rsidRPr="00BD500C" w:rsidRDefault="00D421D3" w:rsidP="000E6D51">
      <w:pPr>
        <w:adjustRightInd w:val="0"/>
        <w:snapToGrid w:val="0"/>
        <w:spacing w:after="0"/>
        <w:jc w:val="both"/>
        <w:rPr>
          <w:b/>
          <w:bCs/>
          <w:lang w:val="en-US" w:eastAsia="zh-CN"/>
        </w:rPr>
      </w:pPr>
      <w:r w:rsidRPr="00D421D3">
        <w:rPr>
          <w:b/>
          <w:bCs/>
          <w:lang w:val="en-US" w:eastAsia="zh-CN"/>
        </w:rPr>
        <w:t xml:space="preserve">The length or the slot numbers of the joint channel estimation should be limited to reduce the </w:t>
      </w:r>
      <w:r w:rsidRPr="00766961">
        <w:rPr>
          <w:b/>
          <w:bCs/>
          <w:lang w:val="en-US" w:eastAsia="zh-CN"/>
        </w:rPr>
        <w:t>impact to the other physical signals and channels.</w:t>
      </w:r>
      <w:bookmarkStart w:id="9" w:name="_Hlk68042365"/>
      <w:bookmarkEnd w:id="7"/>
    </w:p>
    <w:bookmarkEnd w:id="6"/>
    <w:bookmarkEnd w:id="8"/>
    <w:bookmarkEnd w:id="9"/>
    <w:p w14:paraId="46D4EBAD" w14:textId="71622948" w:rsidR="00105509" w:rsidRPr="00BD500C" w:rsidRDefault="00105509" w:rsidP="000E6D51">
      <w:pPr>
        <w:adjustRightInd w:val="0"/>
        <w:snapToGrid w:val="0"/>
        <w:spacing w:after="0"/>
        <w:jc w:val="both"/>
        <w:rPr>
          <w:lang w:val="en-US" w:eastAsia="zh-CN"/>
        </w:rPr>
      </w:pPr>
    </w:p>
    <w:p w14:paraId="29A20B02" w14:textId="42232132" w:rsidR="008D43A2" w:rsidRDefault="00B257C5" w:rsidP="000E6D51">
      <w:pPr>
        <w:adjustRightInd w:val="0"/>
        <w:snapToGrid w:val="0"/>
        <w:spacing w:after="0"/>
        <w:jc w:val="both"/>
        <w:rPr>
          <w:lang w:val="en-US" w:eastAsia="zh-CN"/>
        </w:rPr>
      </w:pPr>
      <w:r w:rsidRPr="00BD500C">
        <w:rPr>
          <w:lang w:val="en-US" w:eastAsia="zh-CN"/>
        </w:rPr>
        <w:t>Current conclusions only cover the single TB cases but not multiple TBs in multiple slots. In the case that one UE is scheduled to tra</w:t>
      </w:r>
      <w:r>
        <w:rPr>
          <w:lang w:val="en-US" w:eastAsia="zh-CN"/>
        </w:rPr>
        <w:t>nsmit in the consecutive slots, such as the last two uplink slots or last three slots</w:t>
      </w:r>
      <w:r w:rsidR="0044274C">
        <w:rPr>
          <w:lang w:val="en-US" w:eastAsia="zh-CN"/>
        </w:rPr>
        <w:t xml:space="preserve"> </w:t>
      </w:r>
      <w:r>
        <w:rPr>
          <w:lang w:val="en-US" w:eastAsia="zh-CN"/>
        </w:rPr>
        <w:t>in the TDD configurations of 7D1S2U, the UE could transmit in the same modulation order</w:t>
      </w:r>
      <w:r w:rsidR="00C45689">
        <w:rPr>
          <w:lang w:val="en-US" w:eastAsia="zh-CN"/>
        </w:rPr>
        <w:t xml:space="preserve">, using the </w:t>
      </w:r>
      <w:r>
        <w:rPr>
          <w:lang w:val="en-US" w:eastAsia="zh-CN"/>
        </w:rPr>
        <w:t xml:space="preserve">same transmit power and precoding mechanisms. </w:t>
      </w:r>
      <w:r w:rsidR="00FB305B">
        <w:rPr>
          <w:lang w:val="en-US" w:eastAsia="zh-CN"/>
        </w:rPr>
        <w:t>As the channel conditions, such as pathloss, CSI, will not change too much during the 2 or 3 slots, it is also a</w:t>
      </w:r>
      <w:r w:rsidR="00927FF3">
        <w:rPr>
          <w:lang w:val="en-US" w:eastAsia="zh-CN"/>
        </w:rPr>
        <w:t>n</w:t>
      </w:r>
      <w:r w:rsidR="00FB305B">
        <w:rPr>
          <w:lang w:val="en-US" w:eastAsia="zh-CN"/>
        </w:rPr>
        <w:t xml:space="preserve"> opportunity to use joint channel estimation. And during the consecutive uplink slots</w:t>
      </w:r>
      <w:r w:rsidR="00AF3E23">
        <w:rPr>
          <w:lang w:val="en-US" w:eastAsia="zh-CN"/>
        </w:rPr>
        <w:t xml:space="preserve"> in TDD</w:t>
      </w:r>
      <w:r w:rsidR="00FB305B">
        <w:rPr>
          <w:lang w:val="en-US" w:eastAsia="zh-CN"/>
        </w:rPr>
        <w:t xml:space="preserve">, the 2 or 3 </w:t>
      </w:r>
      <w:r w:rsidR="00927FF3">
        <w:rPr>
          <w:lang w:val="en-US" w:eastAsia="zh-CN"/>
        </w:rPr>
        <w:t xml:space="preserve">uplink </w:t>
      </w:r>
      <w:r w:rsidR="00FB305B">
        <w:rPr>
          <w:lang w:val="en-US" w:eastAsia="zh-CN"/>
        </w:rPr>
        <w:t>slots could work under the same transmit power</w:t>
      </w:r>
      <w:r w:rsidR="00927FF3">
        <w:rPr>
          <w:lang w:val="en-US" w:eastAsia="zh-CN"/>
        </w:rPr>
        <w:t xml:space="preserve"> without any change</w:t>
      </w:r>
      <w:r w:rsidR="00FB305B">
        <w:rPr>
          <w:lang w:val="en-US" w:eastAsia="zh-CN"/>
        </w:rPr>
        <w:t>.</w:t>
      </w:r>
      <w:r w:rsidR="00CD2110">
        <w:rPr>
          <w:lang w:val="en-US" w:eastAsia="zh-CN"/>
        </w:rPr>
        <w:t xml:space="preserve"> Thus, the </w:t>
      </w:r>
      <w:r w:rsidR="008D43A2">
        <w:rPr>
          <w:lang w:val="en-US" w:eastAsia="zh-CN"/>
        </w:rPr>
        <w:t xml:space="preserve">condition of joint channel estimation could be fulfilled. </w:t>
      </w:r>
      <w:r w:rsidR="00927FF3">
        <w:rPr>
          <w:lang w:val="en-US" w:eastAsia="zh-CN"/>
        </w:rPr>
        <w:t>Once the capability of joint channel estimation is defined or supported for PUSCH repetition type A and TB processing over multiple slots, it could be easy to extend the using scenarios to the multiple TBs over multiple slots.</w:t>
      </w:r>
    </w:p>
    <w:p w14:paraId="70439A97" w14:textId="6C8E9321" w:rsidR="008D43A2" w:rsidRDefault="008D43A2" w:rsidP="000E6D51">
      <w:pPr>
        <w:adjustRightInd w:val="0"/>
        <w:snapToGrid w:val="0"/>
        <w:spacing w:after="0"/>
        <w:jc w:val="both"/>
        <w:rPr>
          <w:lang w:val="en-US" w:eastAsia="zh-CN"/>
        </w:rPr>
      </w:pPr>
    </w:p>
    <w:p w14:paraId="34AF57FE" w14:textId="063FE189" w:rsidR="008D43A2" w:rsidRPr="009F690B" w:rsidRDefault="008D43A2" w:rsidP="000E6D51">
      <w:pPr>
        <w:adjustRightInd w:val="0"/>
        <w:snapToGrid w:val="0"/>
        <w:spacing w:after="0"/>
        <w:jc w:val="both"/>
        <w:rPr>
          <w:b/>
          <w:bCs/>
          <w:lang w:val="en-US" w:eastAsia="zh-CN"/>
        </w:rPr>
      </w:pPr>
      <w:bookmarkStart w:id="10" w:name="_Hlk68042370"/>
      <w:r w:rsidRPr="009F690B">
        <w:rPr>
          <w:b/>
          <w:bCs/>
          <w:lang w:val="en-US" w:eastAsia="zh-CN"/>
        </w:rPr>
        <w:t xml:space="preserve">Proposal </w:t>
      </w:r>
      <w:r w:rsidR="00D62EF7">
        <w:rPr>
          <w:b/>
          <w:bCs/>
          <w:lang w:val="en-US" w:eastAsia="zh-CN"/>
        </w:rPr>
        <w:t>4</w:t>
      </w:r>
      <w:r w:rsidRPr="009F690B">
        <w:rPr>
          <w:b/>
          <w:bCs/>
          <w:lang w:val="en-US" w:eastAsia="zh-CN"/>
        </w:rPr>
        <w:t xml:space="preserve">: </w:t>
      </w:r>
    </w:p>
    <w:p w14:paraId="16FB0A34" w14:textId="22C35584" w:rsidR="008D43A2" w:rsidRDefault="008D43A2" w:rsidP="000E6D51">
      <w:pPr>
        <w:adjustRightInd w:val="0"/>
        <w:snapToGrid w:val="0"/>
        <w:spacing w:after="0"/>
        <w:jc w:val="both"/>
        <w:rPr>
          <w:b/>
          <w:bCs/>
          <w:lang w:val="en-US" w:eastAsia="zh-CN"/>
        </w:rPr>
      </w:pPr>
      <w:r w:rsidRPr="009F690B">
        <w:rPr>
          <w:b/>
          <w:bCs/>
          <w:lang w:val="en-US" w:eastAsia="zh-CN"/>
        </w:rPr>
        <w:t>The multiple TB</w:t>
      </w:r>
      <w:r w:rsidR="00E90798">
        <w:rPr>
          <w:b/>
          <w:bCs/>
          <w:lang w:val="en-US" w:eastAsia="zh-CN"/>
        </w:rPr>
        <w:t>s</w:t>
      </w:r>
      <w:r w:rsidRPr="009F690B">
        <w:rPr>
          <w:b/>
          <w:bCs/>
          <w:lang w:val="en-US" w:eastAsia="zh-CN"/>
        </w:rPr>
        <w:t xml:space="preserve"> transmission in consecutive slots, e.g. </w:t>
      </w:r>
      <w:r w:rsidR="00EE458D">
        <w:rPr>
          <w:b/>
          <w:bCs/>
          <w:lang w:val="en-US" w:eastAsia="zh-CN"/>
        </w:rPr>
        <w:t xml:space="preserve">the </w:t>
      </w:r>
      <w:r w:rsidRPr="009F690B">
        <w:rPr>
          <w:b/>
          <w:bCs/>
          <w:lang w:val="en-US" w:eastAsia="zh-CN"/>
        </w:rPr>
        <w:t xml:space="preserve">two </w:t>
      </w:r>
      <w:r w:rsidR="00EE458D">
        <w:rPr>
          <w:b/>
          <w:bCs/>
          <w:lang w:val="en-US" w:eastAsia="zh-CN"/>
        </w:rPr>
        <w:t xml:space="preserve">consecutive </w:t>
      </w:r>
      <w:r w:rsidRPr="009F690B">
        <w:rPr>
          <w:b/>
          <w:bCs/>
          <w:lang w:val="en-US" w:eastAsia="zh-CN"/>
        </w:rPr>
        <w:t xml:space="preserve">uplink slots </w:t>
      </w:r>
      <w:r w:rsidR="00EE458D">
        <w:rPr>
          <w:b/>
          <w:bCs/>
          <w:lang w:val="en-US" w:eastAsia="zh-CN"/>
        </w:rPr>
        <w:t>or</w:t>
      </w:r>
      <w:r w:rsidRPr="009F690B">
        <w:rPr>
          <w:b/>
          <w:bCs/>
          <w:lang w:val="en-US" w:eastAsia="zh-CN"/>
        </w:rPr>
        <w:t xml:space="preserve"> three </w:t>
      </w:r>
      <w:r w:rsidR="00EE458D">
        <w:rPr>
          <w:b/>
          <w:bCs/>
          <w:lang w:val="en-US" w:eastAsia="zh-CN"/>
        </w:rPr>
        <w:t xml:space="preserve">consecutive </w:t>
      </w:r>
      <w:r w:rsidRPr="009F690B">
        <w:rPr>
          <w:b/>
          <w:bCs/>
          <w:lang w:val="en-US" w:eastAsia="zh-CN"/>
        </w:rPr>
        <w:t xml:space="preserve">slots (one special slot and two uplink slots), should be considered </w:t>
      </w:r>
      <w:r w:rsidR="00E90798">
        <w:rPr>
          <w:b/>
          <w:bCs/>
          <w:lang w:val="en-US" w:eastAsia="zh-CN"/>
        </w:rPr>
        <w:t xml:space="preserve">and supported </w:t>
      </w:r>
      <w:r w:rsidRPr="009F690B">
        <w:rPr>
          <w:b/>
          <w:bCs/>
          <w:lang w:val="en-US" w:eastAsia="zh-CN"/>
        </w:rPr>
        <w:t>in the joint channel estimation.</w:t>
      </w:r>
    </w:p>
    <w:p w14:paraId="498AD9C6" w14:textId="60D25DA6" w:rsidR="00A51DDB" w:rsidRDefault="00A51DDB" w:rsidP="000E6D51">
      <w:pPr>
        <w:adjustRightInd w:val="0"/>
        <w:snapToGrid w:val="0"/>
        <w:spacing w:after="0"/>
        <w:jc w:val="both"/>
        <w:rPr>
          <w:b/>
          <w:bCs/>
          <w:lang w:val="en-US" w:eastAsia="zh-CN"/>
        </w:rPr>
      </w:pPr>
    </w:p>
    <w:p w14:paraId="015FA10B" w14:textId="5454E463" w:rsidR="00A51DDB" w:rsidRDefault="00A51DDB" w:rsidP="000E6D51">
      <w:pPr>
        <w:adjustRightInd w:val="0"/>
        <w:snapToGrid w:val="0"/>
        <w:spacing w:after="0"/>
        <w:jc w:val="both"/>
        <w:rPr>
          <w:b/>
          <w:bCs/>
          <w:lang w:val="en-US" w:eastAsia="zh-CN"/>
        </w:rPr>
      </w:pPr>
      <w:r>
        <w:rPr>
          <w:b/>
          <w:bCs/>
          <w:lang w:val="en-US" w:eastAsia="zh-CN"/>
        </w:rPr>
        <w:t xml:space="preserve">Proposal </w:t>
      </w:r>
      <w:r w:rsidR="00D62EF7">
        <w:rPr>
          <w:b/>
          <w:bCs/>
          <w:lang w:val="en-US" w:eastAsia="zh-CN"/>
        </w:rPr>
        <w:t>5</w:t>
      </w:r>
      <w:r>
        <w:rPr>
          <w:b/>
          <w:bCs/>
          <w:lang w:val="en-US" w:eastAsia="zh-CN"/>
        </w:rPr>
        <w:t xml:space="preserve">: </w:t>
      </w:r>
    </w:p>
    <w:p w14:paraId="669F352D" w14:textId="2459CBE2" w:rsidR="00A51DDB" w:rsidRPr="009F690B" w:rsidRDefault="00A51DDB" w:rsidP="000E6D51">
      <w:pPr>
        <w:adjustRightInd w:val="0"/>
        <w:snapToGrid w:val="0"/>
        <w:spacing w:after="0"/>
        <w:jc w:val="both"/>
        <w:rPr>
          <w:b/>
          <w:bCs/>
          <w:lang w:val="en-US" w:eastAsia="zh-CN"/>
        </w:rPr>
      </w:pPr>
      <w:r>
        <w:rPr>
          <w:b/>
          <w:bCs/>
          <w:lang w:val="en-US" w:eastAsia="zh-CN"/>
        </w:rPr>
        <w:t xml:space="preserve">Support the over back-to-back PUSCH transmissions with different </w:t>
      </w:r>
      <w:proofErr w:type="spellStart"/>
      <w:r>
        <w:rPr>
          <w:b/>
          <w:bCs/>
          <w:lang w:val="en-US" w:eastAsia="zh-CN"/>
        </w:rPr>
        <w:t>TBs.</w:t>
      </w:r>
      <w:proofErr w:type="spellEnd"/>
    </w:p>
    <w:bookmarkEnd w:id="10"/>
    <w:p w14:paraId="5334712E" w14:textId="1DE6C5C8" w:rsidR="009F690B" w:rsidRDefault="009F690B" w:rsidP="00170B1C">
      <w:pPr>
        <w:adjustRightInd w:val="0"/>
        <w:snapToGrid w:val="0"/>
        <w:spacing w:after="0"/>
        <w:rPr>
          <w:lang w:val="en-US" w:eastAsia="zh-CN"/>
        </w:rPr>
      </w:pPr>
    </w:p>
    <w:p w14:paraId="60320431" w14:textId="5EBEC9C7" w:rsidR="001D7C7B" w:rsidRDefault="001D7C7B" w:rsidP="001D7C7B">
      <w:pPr>
        <w:pStyle w:val="2"/>
        <w:numPr>
          <w:ilvl w:val="0"/>
          <w:numId w:val="0"/>
        </w:numPr>
        <w:rPr>
          <w:lang w:val="en-US"/>
        </w:rPr>
      </w:pPr>
      <w:r>
        <w:rPr>
          <w:lang w:val="en-US"/>
        </w:rPr>
        <w:t>2.</w:t>
      </w:r>
      <w:r w:rsidR="00404361">
        <w:rPr>
          <w:lang w:val="en-US"/>
        </w:rPr>
        <w:t>3</w:t>
      </w:r>
      <w:r>
        <w:rPr>
          <w:lang w:val="en-US"/>
        </w:rPr>
        <w:t xml:space="preserve"> </w:t>
      </w:r>
      <w:r w:rsidR="00CE651B">
        <w:rPr>
          <w:lang w:val="en-US"/>
        </w:rPr>
        <w:t>Time domain window</w:t>
      </w:r>
    </w:p>
    <w:p w14:paraId="7C39A6AA" w14:textId="1C50E7C3" w:rsidR="00560A6C" w:rsidRDefault="00560A6C" w:rsidP="007656CD">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106bis meeting, the details of time domain window were discussed. The details contain, </w:t>
      </w:r>
    </w:p>
    <w:p w14:paraId="78C37222" w14:textId="4247625F" w:rsidR="00560A6C" w:rsidRPr="00525033" w:rsidRDefault="00560A6C" w:rsidP="00525033">
      <w:pPr>
        <w:pStyle w:val="aa"/>
        <w:numPr>
          <w:ilvl w:val="0"/>
          <w:numId w:val="42"/>
        </w:numPr>
        <w:adjustRightInd w:val="0"/>
        <w:snapToGrid w:val="0"/>
        <w:spacing w:after="0"/>
        <w:ind w:firstLineChars="0"/>
        <w:jc w:val="both"/>
        <w:rPr>
          <w:lang w:val="en-US" w:eastAsia="zh-CN"/>
        </w:rPr>
      </w:pPr>
      <w:r w:rsidRPr="00525033">
        <w:rPr>
          <w:lang w:val="en-US" w:eastAsia="zh-CN"/>
        </w:rPr>
        <w:t>The configured TDW</w:t>
      </w:r>
    </w:p>
    <w:p w14:paraId="4795C16F" w14:textId="5D2C71E4" w:rsidR="00560A6C" w:rsidRPr="00525033" w:rsidRDefault="00560A6C" w:rsidP="00525033">
      <w:pPr>
        <w:pStyle w:val="aa"/>
        <w:numPr>
          <w:ilvl w:val="1"/>
          <w:numId w:val="42"/>
        </w:numPr>
        <w:adjustRightInd w:val="0"/>
        <w:snapToGrid w:val="0"/>
        <w:spacing w:after="0"/>
        <w:ind w:firstLineChars="0"/>
        <w:jc w:val="both"/>
        <w:rPr>
          <w:lang w:val="en-US" w:eastAsia="zh-CN"/>
        </w:rPr>
      </w:pPr>
      <w:r w:rsidRPr="00525033">
        <w:rPr>
          <w:lang w:val="en-US" w:eastAsia="zh-CN"/>
        </w:rPr>
        <w:t>The length of the window L, the start and the end of the window</w:t>
      </w:r>
      <w:r w:rsidR="00525033" w:rsidRPr="00525033">
        <w:rPr>
          <w:lang w:val="en-US" w:eastAsia="zh-CN"/>
        </w:rPr>
        <w:t>, default behaviors</w:t>
      </w:r>
    </w:p>
    <w:p w14:paraId="137C8249" w14:textId="10DEF85B" w:rsidR="00560A6C" w:rsidRPr="00525033" w:rsidRDefault="00560A6C" w:rsidP="00525033">
      <w:pPr>
        <w:pStyle w:val="aa"/>
        <w:numPr>
          <w:ilvl w:val="0"/>
          <w:numId w:val="42"/>
        </w:numPr>
        <w:adjustRightInd w:val="0"/>
        <w:snapToGrid w:val="0"/>
        <w:spacing w:after="0"/>
        <w:ind w:firstLineChars="0"/>
        <w:jc w:val="both"/>
        <w:rPr>
          <w:lang w:val="en-US" w:eastAsia="zh-CN"/>
        </w:rPr>
      </w:pPr>
      <w:r w:rsidRPr="00525033">
        <w:rPr>
          <w:lang w:val="en-US" w:eastAsia="zh-CN"/>
        </w:rPr>
        <w:t>The actual TDW</w:t>
      </w:r>
    </w:p>
    <w:p w14:paraId="54EA664B" w14:textId="6AF4B627" w:rsidR="00560A6C" w:rsidRPr="00525033" w:rsidRDefault="00560A6C" w:rsidP="00525033">
      <w:pPr>
        <w:pStyle w:val="aa"/>
        <w:numPr>
          <w:ilvl w:val="1"/>
          <w:numId w:val="42"/>
        </w:numPr>
        <w:adjustRightInd w:val="0"/>
        <w:snapToGrid w:val="0"/>
        <w:spacing w:after="0"/>
        <w:ind w:firstLineChars="0"/>
        <w:jc w:val="both"/>
        <w:rPr>
          <w:lang w:val="en-US" w:eastAsia="zh-CN"/>
        </w:rPr>
      </w:pPr>
      <w:r w:rsidRPr="00525033">
        <w:rPr>
          <w:lang w:val="en-US" w:eastAsia="zh-CN"/>
        </w:rPr>
        <w:t>The starts and the ends of the actual TDW</w:t>
      </w:r>
    </w:p>
    <w:p w14:paraId="48FCE2BD" w14:textId="4339012F" w:rsidR="00560A6C" w:rsidRPr="00525033" w:rsidRDefault="00560A6C" w:rsidP="00525033">
      <w:pPr>
        <w:pStyle w:val="aa"/>
        <w:numPr>
          <w:ilvl w:val="0"/>
          <w:numId w:val="42"/>
        </w:numPr>
        <w:adjustRightInd w:val="0"/>
        <w:snapToGrid w:val="0"/>
        <w:spacing w:after="0"/>
        <w:ind w:firstLineChars="0"/>
        <w:jc w:val="both"/>
        <w:rPr>
          <w:lang w:val="en-US" w:eastAsia="zh-CN"/>
        </w:rPr>
      </w:pPr>
      <w:r w:rsidRPr="00525033">
        <w:rPr>
          <w:lang w:val="en-US" w:eastAsia="zh-CN"/>
        </w:rPr>
        <w:t>Restart of the DMRS bundling</w:t>
      </w:r>
    </w:p>
    <w:p w14:paraId="7CEF4CB3" w14:textId="4AE56BC9" w:rsidR="00560A6C" w:rsidRPr="00525033" w:rsidRDefault="00560A6C" w:rsidP="00525033">
      <w:pPr>
        <w:pStyle w:val="aa"/>
        <w:numPr>
          <w:ilvl w:val="0"/>
          <w:numId w:val="42"/>
        </w:numPr>
        <w:adjustRightInd w:val="0"/>
        <w:snapToGrid w:val="0"/>
        <w:spacing w:after="0"/>
        <w:ind w:firstLineChars="0"/>
        <w:jc w:val="both"/>
        <w:rPr>
          <w:lang w:val="en-US" w:eastAsia="zh-CN"/>
        </w:rPr>
      </w:pPr>
      <w:r w:rsidRPr="00525033">
        <w:rPr>
          <w:lang w:val="en-US" w:eastAsia="zh-CN"/>
        </w:rPr>
        <w:t xml:space="preserve">The </w:t>
      </w:r>
      <w:r w:rsidRPr="00525033">
        <w:rPr>
          <w:rFonts w:eastAsia="宋体"/>
          <w:color w:val="000000"/>
          <w:sz w:val="21"/>
          <w:szCs w:val="21"/>
          <w:lang w:val="en-US" w:eastAsia="zh-CN"/>
        </w:rPr>
        <w:t>events that violate power consistency and phase continuity</w:t>
      </w:r>
    </w:p>
    <w:p w14:paraId="60153BE8" w14:textId="3C792BBC" w:rsidR="005D3DD9" w:rsidRDefault="005D3DD9" w:rsidP="007656CD">
      <w:pPr>
        <w:adjustRightInd w:val="0"/>
        <w:snapToGrid w:val="0"/>
        <w:spacing w:after="0"/>
        <w:jc w:val="both"/>
        <w:rPr>
          <w:lang w:val="en-US" w:eastAsia="zh-CN"/>
        </w:rPr>
      </w:pPr>
    </w:p>
    <w:p w14:paraId="0F8F9A80" w14:textId="30B5CD46" w:rsidR="005D3DD9" w:rsidRDefault="005D3DD9" w:rsidP="008D44CE">
      <w:pPr>
        <w:adjustRightInd w:val="0"/>
        <w:snapToGrid w:val="0"/>
        <w:spacing w:after="0"/>
        <w:jc w:val="both"/>
        <w:outlineLvl w:val="2"/>
        <w:rPr>
          <w:b/>
          <w:bCs/>
          <w:u w:val="single"/>
          <w:lang w:val="en-US" w:eastAsia="zh-CN"/>
        </w:rPr>
      </w:pPr>
      <w:r w:rsidRPr="005D3DD9">
        <w:rPr>
          <w:b/>
          <w:bCs/>
          <w:u w:val="single"/>
          <w:lang w:val="en-US" w:eastAsia="zh-CN"/>
        </w:rPr>
        <w:t>T</w:t>
      </w:r>
      <w:r w:rsidRPr="005D3DD9">
        <w:rPr>
          <w:rFonts w:hint="eastAsia"/>
          <w:b/>
          <w:bCs/>
          <w:u w:val="single"/>
          <w:lang w:val="en-US" w:eastAsia="zh-CN"/>
        </w:rPr>
        <w:t>he</w:t>
      </w:r>
      <w:r w:rsidRPr="005D3DD9">
        <w:rPr>
          <w:b/>
          <w:bCs/>
          <w:u w:val="single"/>
          <w:lang w:val="en-US" w:eastAsia="zh-CN"/>
        </w:rPr>
        <w:t xml:space="preserve"> configured TDW</w:t>
      </w:r>
    </w:p>
    <w:p w14:paraId="4990BF69" w14:textId="510BF5D6" w:rsidR="00F81765" w:rsidRDefault="00F81765" w:rsidP="007656CD">
      <w:pPr>
        <w:adjustRightInd w:val="0"/>
        <w:snapToGrid w:val="0"/>
        <w:spacing w:after="0"/>
        <w:jc w:val="both"/>
        <w:rPr>
          <w:b/>
          <w:bCs/>
          <w:u w:val="single"/>
          <w:lang w:val="en-US" w:eastAsia="zh-CN"/>
        </w:rPr>
      </w:pPr>
    </w:p>
    <w:p w14:paraId="52E2F2A6" w14:textId="11668695" w:rsidR="00F81765" w:rsidRPr="00F81765" w:rsidRDefault="00F81765" w:rsidP="007656CD">
      <w:pPr>
        <w:adjustRightInd w:val="0"/>
        <w:snapToGrid w:val="0"/>
        <w:spacing w:after="0"/>
        <w:jc w:val="both"/>
        <w:rPr>
          <w:lang w:val="en-US" w:eastAsia="zh-CN"/>
        </w:rPr>
      </w:pPr>
      <w:r>
        <w:rPr>
          <w:lang w:val="en-US" w:eastAsia="zh-CN"/>
        </w:rPr>
        <w:t>The definition of the configured TDW is clear</w:t>
      </w:r>
      <w:r w:rsidR="008B0A36">
        <w:rPr>
          <w:lang w:val="en-US" w:eastAsia="zh-CN"/>
        </w:rPr>
        <w:t>er</w:t>
      </w:r>
      <w:r>
        <w:rPr>
          <w:lang w:val="en-US" w:eastAsia="zh-CN"/>
        </w:rPr>
        <w:t xml:space="preserve"> base on last meetings’ agreements. The start and the end of the configured TDW depends on PUSCH repetition type A counting methods, i.e. consecutive slot counting and the available slot counting methods.</w:t>
      </w:r>
      <w:r w:rsidR="008B0A36">
        <w:rPr>
          <w:lang w:val="en-US" w:eastAsia="zh-CN"/>
        </w:rPr>
        <w:t xml:space="preserve"> And the start of the 2</w:t>
      </w:r>
      <w:r w:rsidR="008B0A36">
        <w:rPr>
          <w:vertAlign w:val="superscript"/>
          <w:lang w:val="en-US" w:eastAsia="zh-CN"/>
        </w:rPr>
        <w:t xml:space="preserve">nd  </w:t>
      </w:r>
      <w:r w:rsidR="008B0A36">
        <w:rPr>
          <w:lang w:val="en-US" w:eastAsia="zh-CN"/>
        </w:rPr>
        <w:t>and other configured TDW depends on the 1</w:t>
      </w:r>
      <w:r w:rsidR="008B0A36" w:rsidRPr="008B0A36">
        <w:rPr>
          <w:vertAlign w:val="superscript"/>
          <w:lang w:val="en-US" w:eastAsia="zh-CN"/>
        </w:rPr>
        <w:t>st</w:t>
      </w:r>
      <w:r w:rsidR="008B0A36">
        <w:rPr>
          <w:lang w:val="en-US" w:eastAsia="zh-CN"/>
        </w:rPr>
        <w:t xml:space="preserve"> physical or available slot after the previous TDW</w:t>
      </w:r>
      <w:r w:rsidR="005862C1">
        <w:rPr>
          <w:lang w:val="en-US" w:eastAsia="zh-CN"/>
        </w:rPr>
        <w:t>.</w:t>
      </w:r>
    </w:p>
    <w:p w14:paraId="303A025B" w14:textId="77777777" w:rsidR="005D3DD9" w:rsidRDefault="005D3DD9" w:rsidP="007656CD">
      <w:pPr>
        <w:adjustRightInd w:val="0"/>
        <w:snapToGrid w:val="0"/>
        <w:spacing w:after="0"/>
        <w:jc w:val="both"/>
        <w:rPr>
          <w:lang w:val="en-US" w:eastAsia="zh-CN"/>
        </w:rPr>
      </w:pPr>
    </w:p>
    <w:tbl>
      <w:tblPr>
        <w:tblStyle w:val="af1"/>
        <w:tblW w:w="0" w:type="auto"/>
        <w:tblLook w:val="04A0" w:firstRow="1" w:lastRow="0" w:firstColumn="1" w:lastColumn="0" w:noHBand="0" w:noVBand="1"/>
      </w:tblPr>
      <w:tblGrid>
        <w:gridCol w:w="8296"/>
      </w:tblGrid>
      <w:tr w:rsidR="00B62749" w:rsidRPr="003F5F36" w14:paraId="50F09BF4" w14:textId="77777777" w:rsidTr="00B62749">
        <w:tc>
          <w:tcPr>
            <w:tcW w:w="8296" w:type="dxa"/>
          </w:tcPr>
          <w:p w14:paraId="399BCBD6" w14:textId="77777777" w:rsidR="00B62749" w:rsidRPr="003F5F36" w:rsidRDefault="00B62749" w:rsidP="003F5F36">
            <w:pPr>
              <w:adjustRightInd w:val="0"/>
              <w:snapToGrid w:val="0"/>
              <w:spacing w:after="0"/>
              <w:rPr>
                <w:rFonts w:eastAsia="宋体"/>
                <w:b/>
                <w:highlight w:val="green"/>
              </w:rPr>
            </w:pPr>
            <w:r w:rsidRPr="003F5F36">
              <w:rPr>
                <w:rFonts w:eastAsia="宋体"/>
                <w:b/>
                <w:highlight w:val="green"/>
              </w:rPr>
              <w:t>Agreement</w:t>
            </w:r>
          </w:p>
          <w:p w14:paraId="28E7B5AC" w14:textId="77777777" w:rsidR="00B62749" w:rsidRPr="003F5F36" w:rsidRDefault="00B62749" w:rsidP="003F5F36">
            <w:pPr>
              <w:adjustRightInd w:val="0"/>
              <w:snapToGrid w:val="0"/>
              <w:spacing w:after="0"/>
              <w:rPr>
                <w:bCs/>
              </w:rPr>
            </w:pPr>
            <w:r w:rsidRPr="003F5F36">
              <w:rPr>
                <w:rFonts w:hint="eastAsia"/>
                <w:bCs/>
              </w:rPr>
              <w:t>I</w:t>
            </w:r>
            <w:r w:rsidRPr="003F5F36">
              <w:rPr>
                <w:bCs/>
              </w:rPr>
              <w:t>t is agreed that</w:t>
            </w:r>
          </w:p>
          <w:p w14:paraId="5C3154A9" w14:textId="77777777" w:rsidR="00B62749" w:rsidRPr="003F5F36" w:rsidRDefault="00B62749" w:rsidP="003F5F36">
            <w:pPr>
              <w:pStyle w:val="aa"/>
              <w:numPr>
                <w:ilvl w:val="0"/>
                <w:numId w:val="44"/>
              </w:numPr>
              <w:autoSpaceDE w:val="0"/>
              <w:autoSpaceDN w:val="0"/>
              <w:adjustRightInd w:val="0"/>
              <w:snapToGrid w:val="0"/>
              <w:spacing w:after="0"/>
              <w:ind w:left="780" w:firstLineChars="0"/>
              <w:jc w:val="both"/>
            </w:pPr>
            <w:r w:rsidRPr="003F5F36">
              <w:rPr>
                <w:bCs/>
              </w:rPr>
              <w:t>For PUSCH repetition type A counting based on physical slots</w:t>
            </w:r>
          </w:p>
          <w:p w14:paraId="6B89B4AE" w14:textId="77777777" w:rsidR="00B62749" w:rsidRPr="003F5F36" w:rsidRDefault="00B62749" w:rsidP="003F5F36">
            <w:pPr>
              <w:numPr>
                <w:ilvl w:val="1"/>
                <w:numId w:val="43"/>
              </w:numPr>
              <w:autoSpaceDE w:val="0"/>
              <w:autoSpaceDN w:val="0"/>
              <w:adjustRightInd w:val="0"/>
              <w:snapToGrid w:val="0"/>
              <w:spacing w:after="0"/>
              <w:jc w:val="both"/>
              <w:rPr>
                <w:rFonts w:eastAsia="宋体"/>
              </w:rPr>
            </w:pPr>
            <w:r w:rsidRPr="003F5F36">
              <w:rPr>
                <w:rFonts w:eastAsia="宋体"/>
              </w:rPr>
              <w:t>The start of the first configured TDW is the first physical slot for the first PUSCH transmission.</w:t>
            </w:r>
          </w:p>
          <w:p w14:paraId="1CE55686" w14:textId="77777777" w:rsidR="00B62749" w:rsidRPr="003F5F36" w:rsidRDefault="00B62749" w:rsidP="003F5F36">
            <w:pPr>
              <w:numPr>
                <w:ilvl w:val="1"/>
                <w:numId w:val="43"/>
              </w:numPr>
              <w:autoSpaceDE w:val="0"/>
              <w:autoSpaceDN w:val="0"/>
              <w:adjustRightInd w:val="0"/>
              <w:snapToGrid w:val="0"/>
              <w:spacing w:after="0"/>
              <w:jc w:val="both"/>
              <w:rPr>
                <w:rFonts w:eastAsia="宋体"/>
              </w:rPr>
            </w:pPr>
            <w:r w:rsidRPr="003F5F36">
              <w:rPr>
                <w:rFonts w:eastAsia="宋体"/>
              </w:rPr>
              <w:t>The end of the last configured TDW is the last physical slot for the last PUSCH transmission.</w:t>
            </w:r>
          </w:p>
          <w:p w14:paraId="253507F5" w14:textId="77777777" w:rsidR="00B62749" w:rsidRPr="003F5F36" w:rsidRDefault="00B62749" w:rsidP="003F5F36">
            <w:pPr>
              <w:pStyle w:val="aa"/>
              <w:numPr>
                <w:ilvl w:val="0"/>
                <w:numId w:val="44"/>
              </w:numPr>
              <w:autoSpaceDE w:val="0"/>
              <w:autoSpaceDN w:val="0"/>
              <w:adjustRightInd w:val="0"/>
              <w:snapToGrid w:val="0"/>
              <w:spacing w:after="0"/>
              <w:ind w:left="780" w:firstLineChars="0"/>
              <w:jc w:val="both"/>
            </w:pPr>
            <w:r w:rsidRPr="003F5F36">
              <w:rPr>
                <w:bCs/>
              </w:rPr>
              <w:t>For PUSCH repetition type A counting based on available slots</w:t>
            </w:r>
          </w:p>
          <w:p w14:paraId="7E7EFB19" w14:textId="77777777" w:rsidR="00B62749" w:rsidRPr="003F5F36" w:rsidRDefault="00B62749" w:rsidP="003F5F36">
            <w:pPr>
              <w:numPr>
                <w:ilvl w:val="1"/>
                <w:numId w:val="43"/>
              </w:numPr>
              <w:autoSpaceDE w:val="0"/>
              <w:autoSpaceDN w:val="0"/>
              <w:adjustRightInd w:val="0"/>
              <w:snapToGrid w:val="0"/>
              <w:spacing w:after="0"/>
              <w:jc w:val="both"/>
              <w:rPr>
                <w:rFonts w:eastAsia="宋体"/>
              </w:rPr>
            </w:pPr>
            <w:r w:rsidRPr="003F5F36">
              <w:rPr>
                <w:rFonts w:eastAsia="宋体"/>
              </w:rPr>
              <w:t>The start of the first configured TDW is the first available slot for the first PUSCH transmission.</w:t>
            </w:r>
          </w:p>
          <w:p w14:paraId="6873D7A7" w14:textId="77777777" w:rsidR="00B62749" w:rsidRPr="003F5F36" w:rsidRDefault="00B62749" w:rsidP="003F5F36">
            <w:pPr>
              <w:numPr>
                <w:ilvl w:val="1"/>
                <w:numId w:val="43"/>
              </w:numPr>
              <w:autoSpaceDE w:val="0"/>
              <w:autoSpaceDN w:val="0"/>
              <w:adjustRightInd w:val="0"/>
              <w:snapToGrid w:val="0"/>
              <w:spacing w:after="0"/>
              <w:jc w:val="both"/>
              <w:rPr>
                <w:rFonts w:eastAsia="宋体"/>
              </w:rPr>
            </w:pPr>
            <w:r w:rsidRPr="003F5F36">
              <w:rPr>
                <w:rFonts w:eastAsia="宋体"/>
              </w:rPr>
              <w:t xml:space="preserve">The end of the last configured TDW is the last available slot for the last PUSCH transmission. </w:t>
            </w:r>
          </w:p>
          <w:p w14:paraId="3F251F53" w14:textId="77777777" w:rsidR="00B62749" w:rsidRPr="003F5F36" w:rsidRDefault="00B62749" w:rsidP="003F5F36">
            <w:pPr>
              <w:numPr>
                <w:ilvl w:val="1"/>
                <w:numId w:val="43"/>
              </w:numPr>
              <w:autoSpaceDE w:val="0"/>
              <w:autoSpaceDN w:val="0"/>
              <w:adjustRightInd w:val="0"/>
              <w:snapToGrid w:val="0"/>
              <w:spacing w:after="0"/>
              <w:jc w:val="both"/>
              <w:rPr>
                <w:rFonts w:eastAsia="宋体"/>
              </w:rPr>
            </w:pPr>
            <w:r w:rsidRPr="003F5F36">
              <w:rPr>
                <w:rFonts w:eastAsia="宋体"/>
              </w:rPr>
              <w:t>Note: The determination of available slots for PUSCH repetition Type A is defined in AI 8.8.1.1.</w:t>
            </w:r>
          </w:p>
          <w:p w14:paraId="2F4D469D" w14:textId="77777777" w:rsidR="00B62749" w:rsidRPr="003F5F36" w:rsidRDefault="00B62749" w:rsidP="003F5F36">
            <w:pPr>
              <w:adjustRightInd w:val="0"/>
              <w:snapToGrid w:val="0"/>
              <w:spacing w:after="0"/>
              <w:jc w:val="both"/>
              <w:rPr>
                <w:lang w:eastAsia="zh-CN"/>
              </w:rPr>
            </w:pPr>
          </w:p>
          <w:p w14:paraId="5A0D3EB7" w14:textId="77777777" w:rsidR="00C31454" w:rsidRPr="003F5F36" w:rsidRDefault="00C31454" w:rsidP="003F5F36">
            <w:pPr>
              <w:adjustRightInd w:val="0"/>
              <w:snapToGrid w:val="0"/>
              <w:spacing w:after="0"/>
              <w:rPr>
                <w:rFonts w:eastAsia="宋体"/>
                <w:strike/>
                <w:highlight w:val="green"/>
              </w:rPr>
            </w:pPr>
            <w:r w:rsidRPr="003F5F36">
              <w:rPr>
                <w:rFonts w:eastAsia="宋体"/>
                <w:b/>
                <w:highlight w:val="green"/>
              </w:rPr>
              <w:t>Agreement</w:t>
            </w:r>
          </w:p>
          <w:p w14:paraId="492BEA71" w14:textId="77777777" w:rsidR="00C31454" w:rsidRPr="003F5F36" w:rsidRDefault="00C31454" w:rsidP="003F5F36">
            <w:pPr>
              <w:numPr>
                <w:ilvl w:val="0"/>
                <w:numId w:val="43"/>
              </w:numPr>
              <w:autoSpaceDE w:val="0"/>
              <w:autoSpaceDN w:val="0"/>
              <w:adjustRightInd w:val="0"/>
              <w:snapToGrid w:val="0"/>
              <w:spacing w:after="0"/>
              <w:jc w:val="both"/>
              <w:rPr>
                <w:rFonts w:eastAsia="宋体"/>
              </w:rPr>
            </w:pPr>
            <w:r w:rsidRPr="003F5F36">
              <w:rPr>
                <w:rFonts w:eastAsia="宋体"/>
              </w:rPr>
              <w:t>For PUSCH repetition type A counting based on physical slots</w:t>
            </w:r>
          </w:p>
          <w:p w14:paraId="34CDC379" w14:textId="77777777" w:rsidR="00C31454" w:rsidRPr="003F5F36" w:rsidRDefault="00C31454" w:rsidP="003F5F36">
            <w:pPr>
              <w:numPr>
                <w:ilvl w:val="1"/>
                <w:numId w:val="43"/>
              </w:numPr>
              <w:autoSpaceDE w:val="0"/>
              <w:autoSpaceDN w:val="0"/>
              <w:adjustRightInd w:val="0"/>
              <w:snapToGrid w:val="0"/>
              <w:spacing w:after="0"/>
              <w:jc w:val="both"/>
              <w:rPr>
                <w:rFonts w:eastAsia="宋体"/>
              </w:rPr>
            </w:pPr>
            <w:r w:rsidRPr="003F5F36">
              <w:rPr>
                <w:rFonts w:eastAsia="Times New Roman"/>
              </w:rPr>
              <w:t xml:space="preserve">The configured TDWs are consecutive, where the start of other configured TDWs is the first physical slot right after the </w:t>
            </w:r>
            <w:r w:rsidRPr="003F5F36">
              <w:t>last</w:t>
            </w:r>
            <w:r w:rsidRPr="003F5F36">
              <w:rPr>
                <w:rFonts w:eastAsia="Times New Roman"/>
              </w:rPr>
              <w:t xml:space="preserve"> </w:t>
            </w:r>
            <w:r w:rsidRPr="003F5F36">
              <w:rPr>
                <w:color w:val="FF0000"/>
              </w:rPr>
              <w:t>physical slot of a previous</w:t>
            </w:r>
            <w:r w:rsidRPr="003F5F36">
              <w:rPr>
                <w:rFonts w:eastAsia="Times New Roman"/>
              </w:rPr>
              <w:t xml:space="preserve"> configured TDW.</w:t>
            </w:r>
          </w:p>
          <w:p w14:paraId="54D0CB4D" w14:textId="77777777" w:rsidR="00C31454" w:rsidRPr="003F5F36" w:rsidRDefault="00C31454" w:rsidP="003F5F36">
            <w:pPr>
              <w:numPr>
                <w:ilvl w:val="0"/>
                <w:numId w:val="43"/>
              </w:numPr>
              <w:autoSpaceDE w:val="0"/>
              <w:autoSpaceDN w:val="0"/>
              <w:adjustRightInd w:val="0"/>
              <w:snapToGrid w:val="0"/>
              <w:spacing w:after="0"/>
              <w:jc w:val="both"/>
              <w:rPr>
                <w:rFonts w:eastAsia="宋体"/>
              </w:rPr>
            </w:pPr>
            <w:r w:rsidRPr="003F5F36">
              <w:rPr>
                <w:rFonts w:eastAsia="宋体"/>
              </w:rPr>
              <w:lastRenderedPageBreak/>
              <w:t>For PUSCH repetition type A counting based on available slots</w:t>
            </w:r>
          </w:p>
          <w:p w14:paraId="69143AB6" w14:textId="77777777" w:rsidR="00C31454" w:rsidRPr="003F5F36" w:rsidRDefault="00C31454" w:rsidP="003F5F36">
            <w:pPr>
              <w:numPr>
                <w:ilvl w:val="1"/>
                <w:numId w:val="43"/>
              </w:numPr>
              <w:autoSpaceDE w:val="0"/>
              <w:autoSpaceDN w:val="0"/>
              <w:adjustRightInd w:val="0"/>
              <w:snapToGrid w:val="0"/>
              <w:spacing w:after="0"/>
              <w:jc w:val="both"/>
              <w:rPr>
                <w:rFonts w:eastAsia="宋体"/>
              </w:rPr>
            </w:pPr>
            <w:r w:rsidRPr="003F5F36">
              <w:rPr>
                <w:rFonts w:eastAsia="Times New Roman"/>
              </w:rPr>
              <w:t xml:space="preserve">The configured TDWs are determined based on available slots, where start of a configured TDWs is the </w:t>
            </w:r>
            <w:r w:rsidRPr="003F5F36">
              <w:rPr>
                <w:rFonts w:eastAsia="Times New Roman"/>
                <w:strike/>
                <w:color w:val="FF0000"/>
              </w:rPr>
              <w:t>next</w:t>
            </w:r>
            <w:r w:rsidRPr="003F5F36">
              <w:rPr>
                <w:rFonts w:eastAsia="Times New Roman"/>
                <w:color w:val="FF0000"/>
              </w:rPr>
              <w:t xml:space="preserve"> first</w:t>
            </w:r>
            <w:r w:rsidRPr="003F5F36">
              <w:rPr>
                <w:rFonts w:eastAsia="Times New Roman"/>
              </w:rPr>
              <w:t xml:space="preserve"> available slot after the </w:t>
            </w:r>
            <w:r w:rsidRPr="003F5F36">
              <w:rPr>
                <w:rFonts w:eastAsia="Times New Roman"/>
                <w:strike/>
                <w:color w:val="FF0000"/>
              </w:rPr>
              <w:t>conclusion</w:t>
            </w:r>
            <w:r w:rsidRPr="003F5F36">
              <w:rPr>
                <w:rFonts w:eastAsia="Times New Roman"/>
                <w:color w:val="FF0000"/>
              </w:rPr>
              <w:t xml:space="preserve"> </w:t>
            </w:r>
            <w:r w:rsidRPr="003F5F36">
              <w:rPr>
                <w:color w:val="FF0000"/>
              </w:rPr>
              <w:t>last available slot</w:t>
            </w:r>
            <w:r w:rsidRPr="003F5F36">
              <w:rPr>
                <w:rFonts w:eastAsia="Times New Roman"/>
              </w:rPr>
              <w:t xml:space="preserve"> of a previous configured TDW.</w:t>
            </w:r>
          </w:p>
          <w:p w14:paraId="481D4DFB" w14:textId="77777777" w:rsidR="00C31454" w:rsidRPr="003F5F36" w:rsidRDefault="00C31454" w:rsidP="003F5F36">
            <w:pPr>
              <w:numPr>
                <w:ilvl w:val="1"/>
                <w:numId w:val="37"/>
              </w:numPr>
              <w:adjustRightInd w:val="0"/>
              <w:snapToGrid w:val="0"/>
              <w:spacing w:after="0"/>
              <w:jc w:val="both"/>
              <w:rPr>
                <w:rFonts w:eastAsia="Times New Roman"/>
              </w:rPr>
            </w:pPr>
            <w:r w:rsidRPr="003F5F36">
              <w:rPr>
                <w:rFonts w:eastAsia="宋体"/>
              </w:rPr>
              <w:t>Note: The determination of available slots for PUSCH repetition Type A is defined in AI 8.8.1.1.</w:t>
            </w:r>
          </w:p>
          <w:p w14:paraId="55FDC513" w14:textId="77777777" w:rsidR="00661159" w:rsidRPr="003F5F36" w:rsidRDefault="00661159" w:rsidP="007656CD">
            <w:pPr>
              <w:adjustRightInd w:val="0"/>
              <w:snapToGrid w:val="0"/>
              <w:spacing w:after="0"/>
              <w:jc w:val="both"/>
              <w:rPr>
                <w:lang w:val="en-US" w:eastAsia="zh-CN"/>
              </w:rPr>
            </w:pPr>
          </w:p>
          <w:p w14:paraId="76257CA8" w14:textId="77777777" w:rsidR="001868DA" w:rsidRPr="003F5F36" w:rsidRDefault="001868DA" w:rsidP="001868DA">
            <w:pPr>
              <w:adjustRightInd w:val="0"/>
              <w:snapToGrid w:val="0"/>
              <w:spacing w:after="0"/>
              <w:rPr>
                <w:rFonts w:eastAsia="宋体"/>
                <w:b/>
                <w:highlight w:val="green"/>
              </w:rPr>
            </w:pPr>
            <w:r w:rsidRPr="003F5F36">
              <w:rPr>
                <w:rFonts w:eastAsia="宋体"/>
                <w:b/>
                <w:highlight w:val="green"/>
              </w:rPr>
              <w:t>Agreement</w:t>
            </w:r>
          </w:p>
          <w:p w14:paraId="172C2E5F" w14:textId="77777777" w:rsidR="001868DA" w:rsidRPr="003F5F36" w:rsidRDefault="001868DA" w:rsidP="001868DA">
            <w:pPr>
              <w:numPr>
                <w:ilvl w:val="0"/>
                <w:numId w:val="43"/>
              </w:numPr>
              <w:autoSpaceDE w:val="0"/>
              <w:autoSpaceDN w:val="0"/>
              <w:adjustRightInd w:val="0"/>
              <w:snapToGrid w:val="0"/>
              <w:spacing w:after="0"/>
              <w:jc w:val="both"/>
              <w:rPr>
                <w:rFonts w:eastAsia="宋体"/>
              </w:rPr>
            </w:pPr>
            <w:r w:rsidRPr="003F5F36">
              <w:rPr>
                <w:rFonts w:eastAsia="宋体"/>
              </w:rPr>
              <w:t>For DG-PUSCH, Type1 CG-PUSCH and Type2 CG-PUSCH, the window length L of the configured TDW is at least configured by RRC.</w:t>
            </w:r>
          </w:p>
          <w:p w14:paraId="14FBB760" w14:textId="77777777" w:rsidR="001868DA" w:rsidRPr="003F5F36" w:rsidRDefault="001868DA" w:rsidP="001868DA">
            <w:pPr>
              <w:numPr>
                <w:ilvl w:val="0"/>
                <w:numId w:val="43"/>
              </w:numPr>
              <w:autoSpaceDE w:val="0"/>
              <w:autoSpaceDN w:val="0"/>
              <w:adjustRightInd w:val="0"/>
              <w:snapToGrid w:val="0"/>
              <w:spacing w:after="0"/>
              <w:jc w:val="both"/>
              <w:rPr>
                <w:rFonts w:eastAsia="宋体"/>
              </w:rPr>
            </w:pPr>
            <w:r w:rsidRPr="003F5F36">
              <w:rPr>
                <w:rFonts w:eastAsia="宋体"/>
              </w:rPr>
              <w:t xml:space="preserve">FFS: For DG-PUSCH and Type2 CG-PUSCH, whether the window length </w:t>
            </w:r>
            <w:r w:rsidRPr="003F5F36">
              <w:rPr>
                <w:rFonts w:eastAsia="宋体"/>
                <w:i/>
              </w:rPr>
              <w:t xml:space="preserve">L </w:t>
            </w:r>
            <w:r w:rsidRPr="003F5F36">
              <w:rPr>
                <w:rFonts w:eastAsia="宋体"/>
              </w:rPr>
              <w:t>of the configured TDW can be indicated by DCI or indicated by TDRA table with one additional entry.</w:t>
            </w:r>
          </w:p>
          <w:p w14:paraId="17B68E95" w14:textId="77777777" w:rsidR="001868DA" w:rsidRPr="003F5F36" w:rsidRDefault="001868DA" w:rsidP="001868DA">
            <w:pPr>
              <w:adjustRightInd w:val="0"/>
              <w:snapToGrid w:val="0"/>
              <w:spacing w:after="0"/>
              <w:jc w:val="both"/>
              <w:rPr>
                <w:lang w:eastAsia="zh-CN"/>
              </w:rPr>
            </w:pPr>
          </w:p>
          <w:p w14:paraId="5188A027" w14:textId="77777777" w:rsidR="001868DA" w:rsidRPr="003F5F36" w:rsidRDefault="001868DA" w:rsidP="001868DA">
            <w:pPr>
              <w:autoSpaceDE w:val="0"/>
              <w:autoSpaceDN w:val="0"/>
              <w:adjustRightInd w:val="0"/>
              <w:snapToGrid w:val="0"/>
              <w:spacing w:after="0"/>
              <w:jc w:val="both"/>
              <w:rPr>
                <w:rFonts w:eastAsia="宋体"/>
                <w:highlight w:val="green"/>
              </w:rPr>
            </w:pPr>
            <w:r w:rsidRPr="003F5F36">
              <w:rPr>
                <w:rFonts w:eastAsia="宋体"/>
                <w:b/>
                <w:highlight w:val="green"/>
              </w:rPr>
              <w:t>Agreement</w:t>
            </w:r>
          </w:p>
          <w:p w14:paraId="0174D096" w14:textId="77777777" w:rsidR="001868DA" w:rsidRPr="003F5F36" w:rsidRDefault="001868DA" w:rsidP="001868DA">
            <w:pPr>
              <w:numPr>
                <w:ilvl w:val="0"/>
                <w:numId w:val="43"/>
              </w:numPr>
              <w:autoSpaceDE w:val="0"/>
              <w:autoSpaceDN w:val="0"/>
              <w:adjustRightInd w:val="0"/>
              <w:snapToGrid w:val="0"/>
              <w:spacing w:after="0"/>
              <w:jc w:val="both"/>
              <w:rPr>
                <w:rFonts w:eastAsia="宋体"/>
              </w:rPr>
            </w:pPr>
            <w:r w:rsidRPr="003F5F36">
              <w:rPr>
                <w:rFonts w:eastAsia="宋体"/>
              </w:rPr>
              <w:t>The window length L of the RRC configured TDW is configured separately for PUSCH and PUCCH.</w:t>
            </w:r>
          </w:p>
          <w:p w14:paraId="7972CADA" w14:textId="77777777" w:rsidR="001868DA" w:rsidRPr="003F5F36" w:rsidRDefault="001868DA" w:rsidP="001868DA">
            <w:pPr>
              <w:numPr>
                <w:ilvl w:val="1"/>
                <w:numId w:val="43"/>
              </w:numPr>
              <w:autoSpaceDE w:val="0"/>
              <w:autoSpaceDN w:val="0"/>
              <w:adjustRightInd w:val="0"/>
              <w:snapToGrid w:val="0"/>
              <w:spacing w:after="0"/>
              <w:jc w:val="both"/>
              <w:rPr>
                <w:rFonts w:eastAsia="宋体"/>
              </w:rPr>
            </w:pPr>
            <w:r w:rsidRPr="003F5F36">
              <w:rPr>
                <w:rFonts w:eastAsia="宋体"/>
              </w:rPr>
              <w:t xml:space="preserve">For PUSCH, </w:t>
            </w:r>
            <w:r w:rsidRPr="003F5F36">
              <w:rPr>
                <w:rFonts w:eastAsia="宋体"/>
                <w:i/>
              </w:rPr>
              <w:t>L</w:t>
            </w:r>
            <w:r w:rsidRPr="003F5F36">
              <w:rPr>
                <w:rFonts w:eastAsia="宋体"/>
              </w:rPr>
              <w:t xml:space="preserve"> is configured per BWP.</w:t>
            </w:r>
          </w:p>
          <w:p w14:paraId="43DD0E86" w14:textId="77777777" w:rsidR="001868DA" w:rsidRPr="003F5F36" w:rsidRDefault="001868DA" w:rsidP="001868DA">
            <w:pPr>
              <w:pStyle w:val="aa"/>
              <w:autoSpaceDE w:val="0"/>
              <w:autoSpaceDN w:val="0"/>
              <w:adjustRightInd w:val="0"/>
              <w:snapToGrid w:val="0"/>
              <w:spacing w:after="0"/>
              <w:ind w:firstLine="400"/>
              <w:jc w:val="both"/>
              <w:rPr>
                <w:rFonts w:eastAsia="宋体"/>
              </w:rPr>
            </w:pPr>
            <w:r w:rsidRPr="003F5F36">
              <w:rPr>
                <w:rFonts w:eastAsia="宋体"/>
              </w:rPr>
              <w:t>FFS whether the window length L can be configured with each row in the TDRA table</w:t>
            </w:r>
          </w:p>
          <w:p w14:paraId="5407F937" w14:textId="709C289E" w:rsidR="001868DA" w:rsidRPr="003F5F36" w:rsidRDefault="001868DA" w:rsidP="007656CD">
            <w:pPr>
              <w:adjustRightInd w:val="0"/>
              <w:snapToGrid w:val="0"/>
              <w:spacing w:after="0"/>
              <w:jc w:val="both"/>
              <w:rPr>
                <w:lang w:eastAsia="zh-CN"/>
              </w:rPr>
            </w:pPr>
          </w:p>
        </w:tc>
      </w:tr>
    </w:tbl>
    <w:p w14:paraId="2DBF5474" w14:textId="1165AA0A" w:rsidR="00B62749" w:rsidRDefault="00B62749" w:rsidP="007656CD">
      <w:pPr>
        <w:adjustRightInd w:val="0"/>
        <w:snapToGrid w:val="0"/>
        <w:spacing w:after="0"/>
        <w:jc w:val="both"/>
        <w:rPr>
          <w:lang w:val="en-US" w:eastAsia="zh-CN"/>
        </w:rPr>
      </w:pPr>
    </w:p>
    <w:p w14:paraId="0439029A" w14:textId="3720C2F1" w:rsidR="00E85304" w:rsidRDefault="00E85304" w:rsidP="007656CD">
      <w:pPr>
        <w:adjustRightInd w:val="0"/>
        <w:snapToGrid w:val="0"/>
        <w:spacing w:after="0"/>
        <w:jc w:val="both"/>
        <w:rPr>
          <w:lang w:val="en-US" w:eastAsia="zh-CN"/>
        </w:rPr>
      </w:pPr>
      <w:r>
        <w:rPr>
          <w:lang w:val="en-US" w:eastAsia="zh-CN"/>
        </w:rPr>
        <w:t xml:space="preserve">For the length L of the configured window, no consensus was reached. And three options are left for this meeting. </w:t>
      </w:r>
    </w:p>
    <w:p w14:paraId="7EE355E3" w14:textId="77777777" w:rsidR="00273061" w:rsidRDefault="00273061" w:rsidP="007656CD">
      <w:pPr>
        <w:adjustRightInd w:val="0"/>
        <w:snapToGrid w:val="0"/>
        <w:spacing w:after="0"/>
        <w:jc w:val="both"/>
        <w:rPr>
          <w:lang w:val="en-US" w:eastAsia="zh-CN"/>
        </w:rPr>
      </w:pPr>
    </w:p>
    <w:tbl>
      <w:tblPr>
        <w:tblStyle w:val="af1"/>
        <w:tblW w:w="0" w:type="auto"/>
        <w:tblLook w:val="04A0" w:firstRow="1" w:lastRow="0" w:firstColumn="1" w:lastColumn="0" w:noHBand="0" w:noVBand="1"/>
      </w:tblPr>
      <w:tblGrid>
        <w:gridCol w:w="8296"/>
      </w:tblGrid>
      <w:tr w:rsidR="00E85304" w14:paraId="704B7E7F" w14:textId="77777777" w:rsidTr="00E85304">
        <w:tc>
          <w:tcPr>
            <w:tcW w:w="8296" w:type="dxa"/>
          </w:tcPr>
          <w:p w14:paraId="2D02799D" w14:textId="77777777" w:rsidR="00273061" w:rsidRPr="003F5F36" w:rsidRDefault="00273061" w:rsidP="00273061">
            <w:pPr>
              <w:adjustRightInd w:val="0"/>
              <w:snapToGrid w:val="0"/>
              <w:spacing w:after="0"/>
              <w:rPr>
                <w:rFonts w:eastAsia="Malgun Gothic"/>
                <w:b/>
                <w:bCs/>
                <w:highlight w:val="green"/>
                <w:lang w:val="en-US" w:eastAsia="zh-CN"/>
              </w:rPr>
            </w:pPr>
            <w:r w:rsidRPr="003F5F36">
              <w:rPr>
                <w:b/>
                <w:bCs/>
                <w:highlight w:val="green"/>
                <w:lang w:eastAsia="zh-CN"/>
              </w:rPr>
              <w:t>Agreement:</w:t>
            </w:r>
          </w:p>
          <w:p w14:paraId="5300380D" w14:textId="77777777" w:rsidR="00273061" w:rsidRPr="003F5F36" w:rsidRDefault="00273061" w:rsidP="00273061">
            <w:pPr>
              <w:adjustRightInd w:val="0"/>
              <w:snapToGrid w:val="0"/>
              <w:spacing w:after="0"/>
              <w:rPr>
                <w:lang w:eastAsia="zh-CN"/>
              </w:rPr>
            </w:pPr>
            <w:r w:rsidRPr="003F5F36">
              <w:rPr>
                <w:lang w:eastAsia="zh-CN"/>
              </w:rPr>
              <w:t>Down-select one of the following options in this meeting:</w:t>
            </w:r>
          </w:p>
          <w:p w14:paraId="4A733785" w14:textId="77777777" w:rsidR="00273061" w:rsidRPr="003F5F36" w:rsidRDefault="00273061" w:rsidP="00273061">
            <w:pPr>
              <w:adjustRightInd w:val="0"/>
              <w:snapToGrid w:val="0"/>
              <w:spacing w:after="0"/>
              <w:rPr>
                <w:lang w:eastAsia="zh-CN"/>
              </w:rPr>
            </w:pPr>
            <w:r w:rsidRPr="003F5F36">
              <w:rPr>
                <w:b/>
                <w:bCs/>
                <w:lang w:eastAsia="zh-CN"/>
              </w:rPr>
              <w:t>Option 1</w:t>
            </w:r>
            <w:r w:rsidRPr="003F5F36">
              <w:rPr>
                <w:lang w:eastAsia="zh-CN"/>
              </w:rPr>
              <w:t xml:space="preserve">: </w:t>
            </w:r>
          </w:p>
          <w:p w14:paraId="4125B944" w14:textId="77777777" w:rsidR="00273061" w:rsidRPr="003F5F36" w:rsidRDefault="00273061" w:rsidP="00273061">
            <w:pPr>
              <w:pStyle w:val="aa"/>
              <w:numPr>
                <w:ilvl w:val="0"/>
                <w:numId w:val="45"/>
              </w:numPr>
              <w:autoSpaceDE w:val="0"/>
              <w:autoSpaceDN w:val="0"/>
              <w:adjustRightInd w:val="0"/>
              <w:snapToGrid w:val="0"/>
              <w:spacing w:after="0"/>
              <w:ind w:firstLineChars="0"/>
              <w:jc w:val="both"/>
              <w:rPr>
                <w:lang w:eastAsia="zh-CN"/>
              </w:rPr>
            </w:pPr>
            <w:r w:rsidRPr="003F5F36">
              <w:rPr>
                <w:rFonts w:hint="eastAsia"/>
                <w:lang w:eastAsia="zh-CN"/>
              </w:rPr>
              <w:t xml:space="preserve">The maximum value of window length </w:t>
            </w:r>
            <w:r w:rsidRPr="003F5F36">
              <w:rPr>
                <w:rFonts w:hint="eastAsia"/>
                <w:i/>
                <w:iCs/>
                <w:lang w:eastAsia="zh-CN"/>
              </w:rPr>
              <w:t>L</w:t>
            </w:r>
            <w:r w:rsidRPr="003F5F36">
              <w:rPr>
                <w:rFonts w:hint="eastAsia"/>
                <w:lang w:eastAsia="zh-CN"/>
              </w:rPr>
              <w:t xml:space="preserve"> of the configured TDW should not exceed the maximum duration</w:t>
            </w:r>
            <w:r w:rsidRPr="003F5F36">
              <w:rPr>
                <w:rFonts w:hint="eastAsia"/>
                <w:color w:val="FF0000"/>
                <w:lang w:eastAsia="zh-CN"/>
              </w:rPr>
              <w:t>, which is reported as UE capability as the duration where UE is able to maintain power consistency and phase continuity subject to power consistency and phase continuity requirements</w:t>
            </w:r>
            <w:r w:rsidRPr="003F5F36">
              <w:rPr>
                <w:rFonts w:hint="eastAsia"/>
                <w:lang w:eastAsia="zh-CN"/>
              </w:rPr>
              <w:t>.</w:t>
            </w:r>
          </w:p>
          <w:p w14:paraId="5F413846" w14:textId="77777777" w:rsidR="00273061" w:rsidRPr="003F5F36" w:rsidRDefault="00273061" w:rsidP="00273061">
            <w:pPr>
              <w:adjustRightInd w:val="0"/>
              <w:snapToGrid w:val="0"/>
              <w:spacing w:after="0"/>
              <w:rPr>
                <w:b/>
                <w:bCs/>
                <w:lang w:eastAsia="zh-CN"/>
              </w:rPr>
            </w:pPr>
            <w:r w:rsidRPr="003F5F36">
              <w:rPr>
                <w:b/>
                <w:bCs/>
                <w:lang w:eastAsia="zh-CN"/>
              </w:rPr>
              <w:t xml:space="preserve">Option 1’: </w:t>
            </w:r>
          </w:p>
          <w:p w14:paraId="6418B5B6" w14:textId="77777777" w:rsidR="00273061" w:rsidRPr="003F5F36" w:rsidRDefault="00273061" w:rsidP="00273061">
            <w:pPr>
              <w:pStyle w:val="aa"/>
              <w:numPr>
                <w:ilvl w:val="0"/>
                <w:numId w:val="46"/>
              </w:numPr>
              <w:autoSpaceDE w:val="0"/>
              <w:autoSpaceDN w:val="0"/>
              <w:adjustRightInd w:val="0"/>
              <w:snapToGrid w:val="0"/>
              <w:spacing w:after="0"/>
              <w:ind w:leftChars="29" w:left="418" w:firstLineChars="0"/>
              <w:jc w:val="both"/>
              <w:rPr>
                <w:lang w:eastAsia="ko-KR"/>
              </w:rPr>
            </w:pPr>
            <w:r w:rsidRPr="003F5F36">
              <w:rPr>
                <w:rFonts w:hint="eastAsia"/>
              </w:rPr>
              <w:t>The maximum value of window length L of the configured TDW should not exceed the maximum duration</w:t>
            </w:r>
            <w:r w:rsidRPr="003F5F36">
              <w:rPr>
                <w:rFonts w:hint="eastAsia"/>
                <w:color w:val="FF0000"/>
                <w:lang w:eastAsia="zh-CN"/>
              </w:rPr>
              <w:t>, which is reported as UE capability as the duration where UE is able to maintain power consistency and phase continuity subject to power consistency and phase continuity requirements</w:t>
            </w:r>
            <w:r w:rsidRPr="003F5F36">
              <w:rPr>
                <w:rFonts w:hint="eastAsia"/>
              </w:rPr>
              <w:t>.</w:t>
            </w:r>
          </w:p>
          <w:p w14:paraId="22FFF09E" w14:textId="77777777" w:rsidR="00273061" w:rsidRPr="003F5F36" w:rsidRDefault="00273061" w:rsidP="00273061">
            <w:pPr>
              <w:numPr>
                <w:ilvl w:val="2"/>
                <w:numId w:val="47"/>
              </w:numPr>
              <w:autoSpaceDE w:val="0"/>
              <w:autoSpaceDN w:val="0"/>
              <w:adjustRightInd w:val="0"/>
              <w:snapToGrid w:val="0"/>
              <w:spacing w:after="0"/>
              <w:ind w:leftChars="200" w:left="820"/>
              <w:jc w:val="both"/>
              <w:rPr>
                <w:strike/>
                <w:color w:val="FF0000"/>
                <w:lang w:eastAsia="zh-CN"/>
              </w:rPr>
            </w:pPr>
            <w:r w:rsidRPr="003F5F36">
              <w:rPr>
                <w:strike/>
                <w:color w:val="FF0000"/>
                <w:lang w:eastAsia="zh-CN"/>
              </w:rPr>
              <w:t>If L is not configured, the configured TDW length is equal to all repetitions</w:t>
            </w:r>
          </w:p>
          <w:p w14:paraId="4FBEADA5" w14:textId="77777777" w:rsidR="00273061" w:rsidRPr="003F5F36" w:rsidRDefault="00273061" w:rsidP="00273061">
            <w:pPr>
              <w:numPr>
                <w:ilvl w:val="2"/>
                <w:numId w:val="47"/>
              </w:numPr>
              <w:autoSpaceDE w:val="0"/>
              <w:autoSpaceDN w:val="0"/>
              <w:adjustRightInd w:val="0"/>
              <w:snapToGrid w:val="0"/>
              <w:spacing w:after="0"/>
              <w:ind w:leftChars="200" w:left="820"/>
              <w:jc w:val="both"/>
              <w:rPr>
                <w:color w:val="FF0000"/>
                <w:lang w:eastAsia="zh-CN"/>
              </w:rPr>
            </w:pPr>
            <w:r w:rsidRPr="003F5F36">
              <w:rPr>
                <w:color w:val="FF0000"/>
                <w:lang w:eastAsia="zh-CN"/>
              </w:rPr>
              <w:t xml:space="preserve">If L is not configured, default </w:t>
            </w:r>
            <w:proofErr w:type="spellStart"/>
            <w:r w:rsidRPr="003F5F36">
              <w:rPr>
                <w:color w:val="FF0000"/>
                <w:lang w:eastAsia="zh-CN"/>
              </w:rPr>
              <w:t>behavior</w:t>
            </w:r>
            <w:proofErr w:type="spellEnd"/>
            <w:r w:rsidRPr="003F5F36">
              <w:rPr>
                <w:color w:val="FF0000"/>
                <w:lang w:eastAsia="zh-CN"/>
              </w:rPr>
              <w:t xml:space="preserve"> should be defined, e.g., the configured TDW length is equal to all repetitions</w:t>
            </w:r>
          </w:p>
          <w:p w14:paraId="61188162" w14:textId="77777777" w:rsidR="00273061" w:rsidRPr="003F5F36" w:rsidRDefault="00273061" w:rsidP="00273061">
            <w:pPr>
              <w:adjustRightInd w:val="0"/>
              <w:snapToGrid w:val="0"/>
              <w:spacing w:after="0"/>
              <w:rPr>
                <w:lang w:eastAsia="zh-CN"/>
              </w:rPr>
            </w:pPr>
            <w:r w:rsidRPr="003F5F36">
              <w:rPr>
                <w:b/>
                <w:bCs/>
                <w:lang w:eastAsia="zh-CN"/>
              </w:rPr>
              <w:t>Option 3’</w:t>
            </w:r>
            <w:r w:rsidRPr="003F5F36">
              <w:rPr>
                <w:lang w:eastAsia="zh-CN"/>
              </w:rPr>
              <w:t xml:space="preserve">: </w:t>
            </w:r>
          </w:p>
          <w:p w14:paraId="042882C4" w14:textId="77777777" w:rsidR="00273061" w:rsidRPr="003F5F36" w:rsidRDefault="00273061" w:rsidP="00273061">
            <w:pPr>
              <w:numPr>
                <w:ilvl w:val="0"/>
                <w:numId w:val="48"/>
              </w:numPr>
              <w:autoSpaceDE w:val="0"/>
              <w:autoSpaceDN w:val="0"/>
              <w:adjustRightInd w:val="0"/>
              <w:snapToGrid w:val="0"/>
              <w:spacing w:after="0"/>
              <w:jc w:val="both"/>
              <w:rPr>
                <w:lang w:eastAsia="zh-CN"/>
              </w:rPr>
            </w:pPr>
            <w:r w:rsidRPr="003F5F36">
              <w:rPr>
                <w:lang w:eastAsia="zh-CN"/>
              </w:rPr>
              <w:t xml:space="preserve">Whether the window length </w:t>
            </w:r>
            <w:r w:rsidRPr="003F5F36">
              <w:rPr>
                <w:i/>
                <w:iCs/>
                <w:lang w:eastAsia="zh-CN"/>
              </w:rPr>
              <w:t>L</w:t>
            </w:r>
            <w:r w:rsidRPr="003F5F36">
              <w:rPr>
                <w:lang w:eastAsia="zh-CN"/>
              </w:rPr>
              <w:t xml:space="preserve"> of the configured TDW can be longer than maximum duration is subject to UE capability.</w:t>
            </w:r>
          </w:p>
          <w:p w14:paraId="212D5DD7" w14:textId="77777777" w:rsidR="00273061" w:rsidRPr="003F5F36" w:rsidRDefault="00273061" w:rsidP="00273061">
            <w:pPr>
              <w:numPr>
                <w:ilvl w:val="1"/>
                <w:numId w:val="48"/>
              </w:numPr>
              <w:autoSpaceDE w:val="0"/>
              <w:autoSpaceDN w:val="0"/>
              <w:adjustRightInd w:val="0"/>
              <w:snapToGrid w:val="0"/>
              <w:spacing w:after="0"/>
              <w:jc w:val="both"/>
              <w:rPr>
                <w:lang w:eastAsia="zh-CN"/>
              </w:rPr>
            </w:pPr>
            <w:r w:rsidRPr="003F5F36">
              <w:rPr>
                <w:lang w:eastAsia="zh-CN"/>
              </w:rPr>
              <w:t xml:space="preserve">If UE is capable of </w:t>
            </w:r>
            <w:r w:rsidRPr="003F5F36">
              <w:rPr>
                <w:i/>
                <w:iCs/>
                <w:lang w:eastAsia="zh-CN"/>
              </w:rPr>
              <w:t>L</w:t>
            </w:r>
            <w:r w:rsidRPr="003F5F36">
              <w:rPr>
                <w:lang w:eastAsia="zh-CN"/>
              </w:rPr>
              <w:t xml:space="preserve"> being longer than maximum duration,</w:t>
            </w:r>
          </w:p>
          <w:p w14:paraId="6475C344" w14:textId="77777777" w:rsidR="00273061" w:rsidRPr="003F5F36" w:rsidRDefault="00273061" w:rsidP="00273061">
            <w:pPr>
              <w:numPr>
                <w:ilvl w:val="2"/>
                <w:numId w:val="48"/>
              </w:numPr>
              <w:autoSpaceDE w:val="0"/>
              <w:autoSpaceDN w:val="0"/>
              <w:adjustRightInd w:val="0"/>
              <w:snapToGrid w:val="0"/>
              <w:spacing w:after="0"/>
              <w:jc w:val="both"/>
              <w:rPr>
                <w:lang w:eastAsia="zh-CN"/>
              </w:rPr>
            </w:pPr>
            <w:r w:rsidRPr="003F5F36">
              <w:rPr>
                <w:lang w:eastAsia="zh-CN"/>
              </w:rPr>
              <w:t xml:space="preserve">The maximum value of the window length </w:t>
            </w:r>
            <w:r w:rsidRPr="003F5F36">
              <w:rPr>
                <w:i/>
                <w:iCs/>
                <w:lang w:eastAsia="zh-CN"/>
              </w:rPr>
              <w:t>L</w:t>
            </w:r>
            <w:r w:rsidRPr="003F5F36">
              <w:rPr>
                <w:lang w:eastAsia="zh-CN"/>
              </w:rPr>
              <w:t xml:space="preserve"> of the configured TDW is the duration of all repetitions.</w:t>
            </w:r>
          </w:p>
          <w:p w14:paraId="14D0F075" w14:textId="77777777" w:rsidR="00273061" w:rsidRPr="003F5F36" w:rsidRDefault="00273061" w:rsidP="00273061">
            <w:pPr>
              <w:numPr>
                <w:ilvl w:val="3"/>
                <w:numId w:val="48"/>
              </w:numPr>
              <w:autoSpaceDE w:val="0"/>
              <w:autoSpaceDN w:val="0"/>
              <w:adjustRightInd w:val="0"/>
              <w:snapToGrid w:val="0"/>
              <w:spacing w:after="0"/>
              <w:jc w:val="both"/>
              <w:rPr>
                <w:lang w:eastAsia="zh-CN"/>
              </w:rPr>
            </w:pPr>
            <w:r w:rsidRPr="003F5F36">
              <w:rPr>
                <w:lang w:eastAsia="zh-CN"/>
              </w:rPr>
              <w:t xml:space="preserve">FFS: whether </w:t>
            </w:r>
            <w:r w:rsidRPr="003F5F36">
              <w:rPr>
                <w:i/>
                <w:iCs/>
                <w:lang w:eastAsia="zh-CN"/>
              </w:rPr>
              <w:t xml:space="preserve">L </w:t>
            </w:r>
            <w:r w:rsidRPr="003F5F36">
              <w:rPr>
                <w:lang w:eastAsia="zh-CN"/>
              </w:rPr>
              <w:t>cannot be other values other than the duration of all repetitions, if it is longer than the maximum duration.</w:t>
            </w:r>
          </w:p>
          <w:p w14:paraId="2EA5696F" w14:textId="77777777" w:rsidR="00273061" w:rsidRPr="003F5F36" w:rsidRDefault="00273061" w:rsidP="00273061">
            <w:pPr>
              <w:numPr>
                <w:ilvl w:val="2"/>
                <w:numId w:val="48"/>
              </w:numPr>
              <w:autoSpaceDE w:val="0"/>
              <w:autoSpaceDN w:val="0"/>
              <w:adjustRightInd w:val="0"/>
              <w:snapToGrid w:val="0"/>
              <w:spacing w:after="0"/>
              <w:jc w:val="both"/>
              <w:rPr>
                <w:lang w:eastAsia="zh-CN"/>
              </w:rPr>
            </w:pPr>
            <w:r w:rsidRPr="003F5F36">
              <w:rPr>
                <w:lang w:eastAsia="zh-CN"/>
              </w:rPr>
              <w:t xml:space="preserve">If </w:t>
            </w:r>
            <w:r w:rsidRPr="003F5F36">
              <w:rPr>
                <w:i/>
                <w:iCs/>
                <w:lang w:eastAsia="zh-CN"/>
              </w:rPr>
              <w:t>L</w:t>
            </w:r>
            <w:r w:rsidRPr="003F5F36">
              <w:rPr>
                <w:lang w:eastAsia="zh-CN"/>
              </w:rPr>
              <w:t xml:space="preserve"> is longer than the maximum duration, UE does not expect dynamic events.</w:t>
            </w:r>
          </w:p>
          <w:p w14:paraId="1ACA9241" w14:textId="77777777" w:rsidR="00273061" w:rsidRPr="003F5F36" w:rsidRDefault="00273061" w:rsidP="00273061">
            <w:pPr>
              <w:numPr>
                <w:ilvl w:val="3"/>
                <w:numId w:val="48"/>
              </w:numPr>
              <w:autoSpaceDE w:val="0"/>
              <w:autoSpaceDN w:val="0"/>
              <w:adjustRightInd w:val="0"/>
              <w:snapToGrid w:val="0"/>
              <w:spacing w:after="0"/>
              <w:jc w:val="both"/>
              <w:rPr>
                <w:lang w:eastAsia="zh-CN"/>
              </w:rPr>
            </w:pPr>
            <w:r w:rsidRPr="003F5F36">
              <w:rPr>
                <w:lang w:eastAsia="zh-CN"/>
              </w:rPr>
              <w:t>FFS: details of dynamic events</w:t>
            </w:r>
          </w:p>
          <w:p w14:paraId="1CFEA6A3" w14:textId="77777777" w:rsidR="00E85304" w:rsidRPr="00E85304" w:rsidRDefault="00E85304" w:rsidP="007656CD">
            <w:pPr>
              <w:adjustRightInd w:val="0"/>
              <w:snapToGrid w:val="0"/>
              <w:spacing w:after="0"/>
              <w:jc w:val="both"/>
              <w:rPr>
                <w:lang w:eastAsia="zh-CN"/>
              </w:rPr>
            </w:pPr>
          </w:p>
        </w:tc>
      </w:tr>
    </w:tbl>
    <w:p w14:paraId="07FBC8E3" w14:textId="74E90468" w:rsidR="00E85304" w:rsidRDefault="00E85304" w:rsidP="007656CD">
      <w:pPr>
        <w:adjustRightInd w:val="0"/>
        <w:snapToGrid w:val="0"/>
        <w:spacing w:after="0"/>
        <w:jc w:val="both"/>
        <w:rPr>
          <w:lang w:val="en-US" w:eastAsia="zh-CN"/>
        </w:rPr>
      </w:pPr>
    </w:p>
    <w:p w14:paraId="2A5B0A6F" w14:textId="35D73A67" w:rsidR="00641C9D" w:rsidRDefault="003D023A" w:rsidP="007656CD">
      <w:pPr>
        <w:adjustRightInd w:val="0"/>
        <w:snapToGrid w:val="0"/>
        <w:spacing w:after="0"/>
        <w:jc w:val="both"/>
        <w:rPr>
          <w:lang w:val="en-US" w:eastAsia="zh-CN"/>
        </w:rPr>
      </w:pPr>
      <w:r>
        <w:rPr>
          <w:lang w:val="en-US" w:eastAsia="zh-CN"/>
        </w:rPr>
        <w:t xml:space="preserve">As the actual joint channel estimation happens within the actual TDWs. And the actual TDWs are divided by the events that break the power consistency and phase continuity. In the paired spectrum, if no event happens the configured TDW would be the actual TDW. And if the length of configured TDW is larger than the maximum duration, then partial slots within the configured TDW cannot use the JCE. Then the length L of the configured TDW should not exceed the maximum duration. </w:t>
      </w:r>
      <w:r w:rsidR="0041087F">
        <w:rPr>
          <w:lang w:val="en-US" w:eastAsia="zh-CN"/>
        </w:rPr>
        <w:t>The intention of configuring a length L larger than maximum duration is to use the JCE in a longer period. But indicating a multiple configured TDWs have a similar effect.</w:t>
      </w:r>
    </w:p>
    <w:p w14:paraId="4B1881CC" w14:textId="79BCCBB1" w:rsidR="00E85304" w:rsidRDefault="00E85304" w:rsidP="007656CD">
      <w:pPr>
        <w:adjustRightInd w:val="0"/>
        <w:snapToGrid w:val="0"/>
        <w:spacing w:after="0"/>
        <w:jc w:val="both"/>
        <w:rPr>
          <w:lang w:val="en-US" w:eastAsia="zh-CN"/>
        </w:rPr>
      </w:pPr>
    </w:p>
    <w:p w14:paraId="42CAB3FD" w14:textId="100F7D6C" w:rsidR="0041087F" w:rsidRPr="00D265A7" w:rsidRDefault="0041087F" w:rsidP="0041087F">
      <w:pPr>
        <w:adjustRightInd w:val="0"/>
        <w:snapToGrid w:val="0"/>
        <w:spacing w:after="0"/>
        <w:jc w:val="both"/>
        <w:rPr>
          <w:b/>
          <w:bCs/>
          <w:lang w:val="en-US" w:eastAsia="zh-CN"/>
        </w:rPr>
      </w:pPr>
      <w:r w:rsidRPr="00D265A7">
        <w:rPr>
          <w:b/>
          <w:bCs/>
          <w:lang w:val="en-US" w:eastAsia="zh-CN"/>
        </w:rPr>
        <w:t xml:space="preserve">Proposal </w:t>
      </w:r>
      <w:r w:rsidR="00D62EF7">
        <w:rPr>
          <w:b/>
          <w:bCs/>
          <w:lang w:val="en-US" w:eastAsia="zh-CN"/>
        </w:rPr>
        <w:t>6</w:t>
      </w:r>
      <w:r w:rsidRPr="00D265A7">
        <w:rPr>
          <w:b/>
          <w:bCs/>
          <w:lang w:val="en-US" w:eastAsia="zh-CN"/>
        </w:rPr>
        <w:t xml:space="preserve">: </w:t>
      </w:r>
    </w:p>
    <w:p w14:paraId="7567D0F7" w14:textId="77777777" w:rsidR="0041087F" w:rsidRPr="00D265A7" w:rsidRDefault="0041087F" w:rsidP="0041087F">
      <w:pPr>
        <w:adjustRightInd w:val="0"/>
        <w:snapToGrid w:val="0"/>
        <w:spacing w:after="0"/>
        <w:jc w:val="both"/>
        <w:rPr>
          <w:b/>
          <w:bCs/>
          <w:lang w:val="en-US" w:eastAsia="zh-CN"/>
        </w:rPr>
      </w:pPr>
      <w:r w:rsidRPr="00D265A7">
        <w:rPr>
          <w:b/>
          <w:bCs/>
          <w:lang w:val="en-US" w:eastAsia="zh-CN"/>
        </w:rPr>
        <w:t>The maximum value of L should be below the maximum duration.</w:t>
      </w:r>
    </w:p>
    <w:p w14:paraId="2AC88EB0" w14:textId="77777777" w:rsidR="0041087F" w:rsidRPr="00D265A7" w:rsidRDefault="0041087F" w:rsidP="0041087F">
      <w:pPr>
        <w:adjustRightInd w:val="0"/>
        <w:snapToGrid w:val="0"/>
        <w:spacing w:after="0"/>
        <w:jc w:val="both"/>
        <w:rPr>
          <w:b/>
          <w:bCs/>
          <w:lang w:val="en-US" w:eastAsia="zh-CN"/>
        </w:rPr>
      </w:pPr>
    </w:p>
    <w:p w14:paraId="6B16D29F" w14:textId="10252E71" w:rsidR="0041087F" w:rsidRPr="00D265A7" w:rsidRDefault="0041087F" w:rsidP="0041087F">
      <w:pPr>
        <w:adjustRightInd w:val="0"/>
        <w:snapToGrid w:val="0"/>
        <w:spacing w:after="0"/>
        <w:jc w:val="both"/>
        <w:rPr>
          <w:b/>
          <w:bCs/>
          <w:lang w:val="en-US" w:eastAsia="zh-CN"/>
        </w:rPr>
      </w:pPr>
      <w:r w:rsidRPr="00D265A7">
        <w:rPr>
          <w:b/>
          <w:bCs/>
          <w:lang w:val="en-US" w:eastAsia="zh-CN"/>
        </w:rPr>
        <w:t xml:space="preserve">Proposal </w:t>
      </w:r>
      <w:r w:rsidR="00D62EF7">
        <w:rPr>
          <w:b/>
          <w:bCs/>
          <w:lang w:val="en-US" w:eastAsia="zh-CN"/>
        </w:rPr>
        <w:t>7</w:t>
      </w:r>
      <w:r w:rsidRPr="00D265A7">
        <w:rPr>
          <w:b/>
          <w:bCs/>
          <w:lang w:val="en-US" w:eastAsia="zh-CN"/>
        </w:rPr>
        <w:t>:</w:t>
      </w:r>
    </w:p>
    <w:p w14:paraId="659B120C" w14:textId="6BBB75CA" w:rsidR="0041087F" w:rsidRDefault="0041087F" w:rsidP="0041087F">
      <w:pPr>
        <w:adjustRightInd w:val="0"/>
        <w:snapToGrid w:val="0"/>
        <w:spacing w:after="0"/>
        <w:jc w:val="both"/>
        <w:rPr>
          <w:b/>
          <w:bCs/>
          <w:lang w:val="en-US" w:eastAsia="zh-CN"/>
        </w:rPr>
      </w:pPr>
      <w:r w:rsidRPr="00D265A7">
        <w:rPr>
          <w:b/>
          <w:bCs/>
          <w:lang w:val="en-US" w:eastAsia="zh-CN"/>
        </w:rPr>
        <w:t>A</w:t>
      </w:r>
      <w:r w:rsidR="00D668F6">
        <w:rPr>
          <w:b/>
          <w:bCs/>
          <w:lang w:val="en-US" w:eastAsia="zh-CN"/>
        </w:rPr>
        <w:t>n</w:t>
      </w:r>
      <w:r w:rsidRPr="00D265A7">
        <w:rPr>
          <w:b/>
          <w:bCs/>
          <w:lang w:val="en-US" w:eastAsia="zh-CN"/>
        </w:rPr>
        <w:t xml:space="preserve"> </w:t>
      </w:r>
      <w:r w:rsidR="00965392">
        <w:rPr>
          <w:b/>
          <w:bCs/>
          <w:lang w:val="en-US" w:eastAsia="zh-CN"/>
        </w:rPr>
        <w:t>indication</w:t>
      </w:r>
      <w:r w:rsidRPr="00D265A7">
        <w:rPr>
          <w:b/>
          <w:bCs/>
          <w:lang w:val="en-US" w:eastAsia="zh-CN"/>
        </w:rPr>
        <w:t xml:space="preserve"> of multiple (N) configured TDWs</w:t>
      </w:r>
      <w:r w:rsidR="00EF2CC1">
        <w:rPr>
          <w:b/>
          <w:bCs/>
          <w:lang w:val="en-US" w:eastAsia="zh-CN"/>
        </w:rPr>
        <w:t xml:space="preserve"> could be an alternative solution for configured window length larger than maximum duration. </w:t>
      </w:r>
    </w:p>
    <w:p w14:paraId="5ADF479A" w14:textId="0F081248" w:rsidR="0041087F" w:rsidRDefault="0041087F" w:rsidP="007656CD">
      <w:pPr>
        <w:adjustRightInd w:val="0"/>
        <w:snapToGrid w:val="0"/>
        <w:spacing w:after="0"/>
        <w:jc w:val="both"/>
        <w:rPr>
          <w:lang w:val="en-US" w:eastAsia="zh-CN"/>
        </w:rPr>
      </w:pPr>
    </w:p>
    <w:p w14:paraId="3B94D463" w14:textId="5FC0D2BC" w:rsidR="009959D2" w:rsidRDefault="00583154" w:rsidP="007656CD">
      <w:pPr>
        <w:adjustRightInd w:val="0"/>
        <w:snapToGrid w:val="0"/>
        <w:spacing w:after="0"/>
        <w:jc w:val="both"/>
        <w:rPr>
          <w:lang w:val="en-US" w:eastAsia="zh-CN"/>
        </w:rPr>
      </w:pPr>
      <w:r>
        <w:rPr>
          <w:lang w:val="en-US" w:eastAsia="zh-CN"/>
        </w:rPr>
        <w:t xml:space="preserve">The option 1 in the agreements is to limit the L smaller than the maximum duration. And the option 3 is searching for the solution with L larger than the maximum duration. And the option 1’ is an compromise between option 1 and option 3. </w:t>
      </w:r>
      <w:r w:rsidR="00D7577C">
        <w:rPr>
          <w:lang w:val="en-US" w:eastAsia="zh-CN"/>
        </w:rPr>
        <w:t xml:space="preserve">The sub-bullet under option 1’ provide a way to implement the JCE combined with the PUSCH repetitions. As all the repetitions are covered by the configured TDW, the actual TDW would depends on the TDD configurations in the unpaired </w:t>
      </w:r>
      <w:r w:rsidR="00912B9B">
        <w:rPr>
          <w:lang w:val="en-US" w:eastAsia="zh-CN"/>
        </w:rPr>
        <w:t xml:space="preserve">spectrum. </w:t>
      </w:r>
      <w:r w:rsidR="009959D2">
        <w:rPr>
          <w:lang w:val="en-US" w:eastAsia="zh-CN"/>
        </w:rPr>
        <w:t>Then the option 1’</w:t>
      </w:r>
      <w:r w:rsidR="006523FB">
        <w:rPr>
          <w:lang w:val="en-US" w:eastAsia="zh-CN"/>
        </w:rPr>
        <w:t xml:space="preserve"> is preferred. </w:t>
      </w:r>
    </w:p>
    <w:p w14:paraId="0361663E" w14:textId="4A9C1A3C" w:rsidR="006523FB" w:rsidRDefault="006523FB" w:rsidP="007656CD">
      <w:pPr>
        <w:adjustRightInd w:val="0"/>
        <w:snapToGrid w:val="0"/>
        <w:spacing w:after="0"/>
        <w:jc w:val="both"/>
        <w:rPr>
          <w:lang w:val="en-US" w:eastAsia="zh-CN"/>
        </w:rPr>
      </w:pPr>
    </w:p>
    <w:p w14:paraId="61A75519" w14:textId="50003F4E" w:rsidR="006523FB" w:rsidRPr="006523FB" w:rsidRDefault="006523FB" w:rsidP="007656CD">
      <w:pPr>
        <w:adjustRightInd w:val="0"/>
        <w:snapToGrid w:val="0"/>
        <w:spacing w:after="0"/>
        <w:jc w:val="both"/>
        <w:rPr>
          <w:b/>
          <w:bCs/>
          <w:lang w:val="en-US" w:eastAsia="zh-CN"/>
        </w:rPr>
      </w:pPr>
      <w:r w:rsidRPr="006523FB">
        <w:rPr>
          <w:b/>
          <w:bCs/>
          <w:lang w:val="en-US" w:eastAsia="zh-CN"/>
        </w:rPr>
        <w:t xml:space="preserve">Proposal </w:t>
      </w:r>
      <w:r w:rsidR="00D62EF7">
        <w:rPr>
          <w:b/>
          <w:bCs/>
          <w:lang w:val="en-US" w:eastAsia="zh-CN"/>
        </w:rPr>
        <w:t>8</w:t>
      </w:r>
      <w:r w:rsidRPr="006523FB">
        <w:rPr>
          <w:b/>
          <w:bCs/>
          <w:lang w:val="en-US" w:eastAsia="zh-CN"/>
        </w:rPr>
        <w:t>:</w:t>
      </w:r>
    </w:p>
    <w:p w14:paraId="2EBFBC2F" w14:textId="3A570E0A" w:rsidR="006523FB" w:rsidRDefault="006523FB" w:rsidP="007656CD">
      <w:pPr>
        <w:adjustRightInd w:val="0"/>
        <w:snapToGrid w:val="0"/>
        <w:spacing w:after="0"/>
        <w:jc w:val="both"/>
        <w:rPr>
          <w:b/>
          <w:bCs/>
          <w:lang w:val="en-US" w:eastAsia="zh-CN"/>
        </w:rPr>
      </w:pPr>
      <w:r w:rsidRPr="006523FB">
        <w:rPr>
          <w:b/>
          <w:bCs/>
          <w:lang w:val="en-US" w:eastAsia="zh-CN"/>
        </w:rPr>
        <w:t>The option 1’ is preferred.</w:t>
      </w:r>
    </w:p>
    <w:p w14:paraId="38C26668" w14:textId="14DF7648" w:rsidR="003D44EF" w:rsidRDefault="003D44EF" w:rsidP="007656CD">
      <w:pPr>
        <w:adjustRightInd w:val="0"/>
        <w:snapToGrid w:val="0"/>
        <w:spacing w:after="0"/>
        <w:jc w:val="both"/>
        <w:rPr>
          <w:b/>
          <w:bCs/>
          <w:lang w:val="en-US" w:eastAsia="zh-CN"/>
        </w:rPr>
      </w:pPr>
    </w:p>
    <w:p w14:paraId="5BC95B1B" w14:textId="0039D116" w:rsidR="003D44EF" w:rsidRPr="003D44EF" w:rsidRDefault="003D44EF" w:rsidP="008D44CE">
      <w:pPr>
        <w:adjustRightInd w:val="0"/>
        <w:snapToGrid w:val="0"/>
        <w:spacing w:after="0"/>
        <w:jc w:val="both"/>
        <w:outlineLvl w:val="2"/>
        <w:rPr>
          <w:b/>
          <w:bCs/>
          <w:u w:val="single"/>
          <w:lang w:val="en-US" w:eastAsia="zh-CN"/>
        </w:rPr>
      </w:pPr>
      <w:r w:rsidRPr="003D44EF">
        <w:rPr>
          <w:b/>
          <w:bCs/>
          <w:u w:val="single"/>
          <w:lang w:val="en-US" w:eastAsia="zh-CN"/>
        </w:rPr>
        <w:t>The actual TDW</w:t>
      </w:r>
    </w:p>
    <w:p w14:paraId="780A1CF9" w14:textId="1148710E" w:rsidR="00E85304" w:rsidRDefault="00E85304" w:rsidP="007656CD">
      <w:pPr>
        <w:adjustRightInd w:val="0"/>
        <w:snapToGrid w:val="0"/>
        <w:spacing w:after="0"/>
        <w:jc w:val="both"/>
        <w:rPr>
          <w:lang w:val="en-US" w:eastAsia="zh-CN"/>
        </w:rPr>
      </w:pPr>
    </w:p>
    <w:p w14:paraId="2325DCB6" w14:textId="122FE635" w:rsidR="004D3EC3" w:rsidRDefault="004D3EC3" w:rsidP="007656CD">
      <w:pPr>
        <w:adjustRightInd w:val="0"/>
        <w:snapToGrid w:val="0"/>
        <w:spacing w:after="0"/>
        <w:jc w:val="both"/>
        <w:rPr>
          <w:lang w:val="en-US" w:eastAsia="zh-CN"/>
        </w:rPr>
      </w:pPr>
      <w:r>
        <w:rPr>
          <w:lang w:val="en-US" w:eastAsia="zh-CN"/>
        </w:rPr>
        <w:t>O</w:t>
      </w:r>
      <w:r>
        <w:rPr>
          <w:rFonts w:hint="eastAsia"/>
          <w:lang w:val="en-US" w:eastAsia="zh-CN"/>
        </w:rPr>
        <w:t>ne</w:t>
      </w:r>
      <w:r>
        <w:rPr>
          <w:lang w:val="en-US" w:eastAsia="zh-CN"/>
        </w:rPr>
        <w:t xml:space="preserve"> working assumption was made in the last meeting</w:t>
      </w:r>
      <w:r w:rsidR="00056153">
        <w:rPr>
          <w:lang w:val="en-US" w:eastAsia="zh-CN"/>
        </w:rPr>
        <w:t xml:space="preserve">. The working assumption is mainly based on the definition of the available slots, which does not introducing new concept such as available symbol and </w:t>
      </w:r>
      <w:proofErr w:type="spellStart"/>
      <w:r w:rsidR="00056153">
        <w:rPr>
          <w:lang w:val="en-US" w:eastAsia="zh-CN"/>
        </w:rPr>
        <w:t>ect</w:t>
      </w:r>
      <w:proofErr w:type="spellEnd"/>
      <w:r w:rsidR="00056153">
        <w:rPr>
          <w:lang w:val="en-US" w:eastAsia="zh-CN"/>
        </w:rPr>
        <w:t>. Then it could be confirm the working assumption at this meeting.</w:t>
      </w:r>
    </w:p>
    <w:p w14:paraId="529F4683" w14:textId="4360DF77" w:rsidR="001F2B57" w:rsidRDefault="001F2B57" w:rsidP="007656CD">
      <w:pPr>
        <w:adjustRightInd w:val="0"/>
        <w:snapToGrid w:val="0"/>
        <w:spacing w:after="0"/>
        <w:jc w:val="both"/>
        <w:rPr>
          <w:lang w:val="en-US" w:eastAsia="zh-CN"/>
        </w:rPr>
      </w:pPr>
    </w:p>
    <w:p w14:paraId="7669A3D5" w14:textId="6C51D696" w:rsidR="001F2B57" w:rsidRPr="001F2B57" w:rsidRDefault="001F2B57" w:rsidP="007656CD">
      <w:pPr>
        <w:adjustRightInd w:val="0"/>
        <w:snapToGrid w:val="0"/>
        <w:spacing w:after="0"/>
        <w:jc w:val="both"/>
        <w:rPr>
          <w:b/>
          <w:bCs/>
          <w:lang w:val="en-US" w:eastAsia="zh-CN"/>
        </w:rPr>
      </w:pPr>
      <w:r w:rsidRPr="001F2B57">
        <w:rPr>
          <w:b/>
          <w:bCs/>
          <w:lang w:val="en-US" w:eastAsia="zh-CN"/>
        </w:rPr>
        <w:t xml:space="preserve">Proposal </w:t>
      </w:r>
      <w:r w:rsidR="00D62EF7">
        <w:rPr>
          <w:b/>
          <w:bCs/>
          <w:lang w:val="en-US" w:eastAsia="zh-CN"/>
        </w:rPr>
        <w:t>9</w:t>
      </w:r>
      <w:r w:rsidRPr="001F2B57">
        <w:rPr>
          <w:b/>
          <w:bCs/>
          <w:lang w:val="en-US" w:eastAsia="zh-CN"/>
        </w:rPr>
        <w:t>:</w:t>
      </w:r>
    </w:p>
    <w:p w14:paraId="04B4F1E5" w14:textId="31A3E381" w:rsidR="001F2B57" w:rsidRPr="001F2B57" w:rsidRDefault="001F2B57" w:rsidP="007656CD">
      <w:pPr>
        <w:adjustRightInd w:val="0"/>
        <w:snapToGrid w:val="0"/>
        <w:spacing w:after="0"/>
        <w:jc w:val="both"/>
        <w:rPr>
          <w:b/>
          <w:bCs/>
          <w:lang w:val="en-US" w:eastAsia="zh-CN"/>
        </w:rPr>
      </w:pPr>
      <w:r w:rsidRPr="001F2B57">
        <w:rPr>
          <w:b/>
          <w:bCs/>
          <w:lang w:val="en-US" w:eastAsia="zh-CN"/>
        </w:rPr>
        <w:t>Confirm the working assumption of actual TDW option 2b’ as an agreement.</w:t>
      </w:r>
    </w:p>
    <w:p w14:paraId="298E85EF" w14:textId="5BB4F764" w:rsidR="00056153" w:rsidRDefault="00056153" w:rsidP="007656CD">
      <w:pPr>
        <w:adjustRightInd w:val="0"/>
        <w:snapToGrid w:val="0"/>
        <w:spacing w:after="0"/>
        <w:jc w:val="both"/>
        <w:rPr>
          <w:lang w:val="en-US" w:eastAsia="zh-CN"/>
        </w:rPr>
      </w:pPr>
    </w:p>
    <w:tbl>
      <w:tblPr>
        <w:tblStyle w:val="af1"/>
        <w:tblW w:w="0" w:type="auto"/>
        <w:tblLook w:val="04A0" w:firstRow="1" w:lastRow="0" w:firstColumn="1" w:lastColumn="0" w:noHBand="0" w:noVBand="1"/>
      </w:tblPr>
      <w:tblGrid>
        <w:gridCol w:w="8296"/>
      </w:tblGrid>
      <w:tr w:rsidR="00056153" w14:paraId="7D7EFC64" w14:textId="77777777" w:rsidTr="00056153">
        <w:tc>
          <w:tcPr>
            <w:tcW w:w="8296" w:type="dxa"/>
          </w:tcPr>
          <w:p w14:paraId="0BA572CE" w14:textId="77777777" w:rsidR="00056153" w:rsidRPr="003F5F36" w:rsidRDefault="00056153" w:rsidP="00056153">
            <w:pPr>
              <w:adjustRightInd w:val="0"/>
              <w:snapToGrid w:val="0"/>
              <w:spacing w:after="0"/>
              <w:rPr>
                <w:bCs/>
                <w:lang w:eastAsia="ja-JP"/>
              </w:rPr>
            </w:pPr>
            <w:r w:rsidRPr="003F5F36">
              <w:rPr>
                <w:bCs/>
                <w:highlight w:val="darkYellow"/>
                <w:lang w:eastAsia="ja-JP"/>
              </w:rPr>
              <w:t>Working Assumption</w:t>
            </w:r>
          </w:p>
          <w:p w14:paraId="653200A8" w14:textId="77777777" w:rsidR="00056153" w:rsidRPr="003F5F36" w:rsidRDefault="00056153" w:rsidP="00056153">
            <w:pPr>
              <w:adjustRightInd w:val="0"/>
              <w:snapToGrid w:val="0"/>
              <w:spacing w:after="0"/>
              <w:rPr>
                <w:bCs/>
                <w:lang w:eastAsia="ja-JP"/>
              </w:rPr>
            </w:pPr>
            <w:r w:rsidRPr="003F5F36">
              <w:rPr>
                <w:bCs/>
                <w:lang w:eastAsia="ja-JP"/>
              </w:rPr>
              <w:t>Support Actual TDW Option 2b’:</w:t>
            </w:r>
          </w:p>
          <w:p w14:paraId="4A50133C" w14:textId="77777777" w:rsidR="00056153" w:rsidRPr="003F5F36" w:rsidRDefault="00056153" w:rsidP="00056153">
            <w:pPr>
              <w:numPr>
                <w:ilvl w:val="0"/>
                <w:numId w:val="37"/>
              </w:numPr>
              <w:adjustRightInd w:val="0"/>
              <w:snapToGrid w:val="0"/>
              <w:spacing w:after="0"/>
              <w:jc w:val="both"/>
              <w:rPr>
                <w:rFonts w:eastAsia="宋体"/>
                <w:color w:val="000000"/>
              </w:rPr>
            </w:pPr>
            <w:r w:rsidRPr="003F5F36">
              <w:rPr>
                <w:rFonts w:eastAsia="宋体"/>
                <w:color w:val="000000"/>
              </w:rPr>
              <w:t xml:space="preserve">The start of the first actual TDW is the first </w:t>
            </w:r>
            <w:r w:rsidRPr="003F5F36">
              <w:rPr>
                <w:rFonts w:eastAsia="宋体"/>
                <w:strike/>
                <w:color w:val="000000"/>
              </w:rPr>
              <w:t xml:space="preserve">available </w:t>
            </w:r>
            <w:r w:rsidRPr="003F5F36">
              <w:rPr>
                <w:rFonts w:eastAsia="宋体"/>
                <w:color w:val="000000"/>
              </w:rPr>
              <w:t xml:space="preserve">symbol </w:t>
            </w:r>
            <w:r w:rsidRPr="003F5F36">
              <w:rPr>
                <w:rFonts w:eastAsia="Malgun Gothic"/>
                <w:bCs/>
                <w:color w:val="000000"/>
                <w:lang w:eastAsia="ko-KR"/>
              </w:rPr>
              <w:t xml:space="preserve">(at least determined by TDRA table) </w:t>
            </w:r>
            <w:r w:rsidRPr="003F5F36">
              <w:rPr>
                <w:rFonts w:eastAsia="宋体"/>
                <w:strike/>
                <w:color w:val="000000"/>
              </w:rPr>
              <w:t>in available slot</w:t>
            </w:r>
            <w:r w:rsidRPr="003F5F36">
              <w:rPr>
                <w:rFonts w:eastAsia="宋体"/>
                <w:color w:val="000000"/>
              </w:rPr>
              <w:t xml:space="preserve"> for the first PUSCH transmission in an available slot within the configured TDW.</w:t>
            </w:r>
          </w:p>
          <w:p w14:paraId="7CFEB557" w14:textId="77777777" w:rsidR="00056153" w:rsidRPr="003F5F36" w:rsidRDefault="00056153" w:rsidP="00056153">
            <w:pPr>
              <w:numPr>
                <w:ilvl w:val="0"/>
                <w:numId w:val="37"/>
              </w:numPr>
              <w:adjustRightInd w:val="0"/>
              <w:snapToGrid w:val="0"/>
              <w:spacing w:after="0"/>
              <w:jc w:val="both"/>
              <w:rPr>
                <w:rFonts w:eastAsia="宋体"/>
                <w:color w:val="000000"/>
              </w:rPr>
            </w:pPr>
            <w:r w:rsidRPr="003F5F36">
              <w:rPr>
                <w:rFonts w:eastAsia="宋体"/>
                <w:color w:val="000000"/>
              </w:rPr>
              <w:t>The end of the actual TDW is</w:t>
            </w:r>
          </w:p>
          <w:p w14:paraId="527FD4EC" w14:textId="77777777" w:rsidR="00056153" w:rsidRPr="003F5F36" w:rsidRDefault="00056153" w:rsidP="00056153">
            <w:pPr>
              <w:numPr>
                <w:ilvl w:val="1"/>
                <w:numId w:val="37"/>
              </w:numPr>
              <w:adjustRightInd w:val="0"/>
              <w:snapToGrid w:val="0"/>
              <w:spacing w:after="0"/>
              <w:jc w:val="both"/>
              <w:rPr>
                <w:rFonts w:eastAsia="宋体"/>
                <w:color w:val="000000"/>
              </w:rPr>
            </w:pPr>
            <w:r w:rsidRPr="003F5F36">
              <w:rPr>
                <w:rFonts w:eastAsia="宋体"/>
                <w:color w:val="000000"/>
              </w:rPr>
              <w:t xml:space="preserve">the last </w:t>
            </w:r>
            <w:r w:rsidRPr="003F5F36">
              <w:rPr>
                <w:rFonts w:eastAsia="宋体"/>
                <w:strike/>
                <w:color w:val="000000"/>
              </w:rPr>
              <w:t>available</w:t>
            </w:r>
            <w:r w:rsidRPr="003F5F36">
              <w:rPr>
                <w:rFonts w:eastAsia="宋体"/>
                <w:color w:val="000000"/>
              </w:rPr>
              <w:t xml:space="preserve"> symbol </w:t>
            </w:r>
            <w:r w:rsidRPr="003F5F36">
              <w:rPr>
                <w:rFonts w:eastAsia="Malgun Gothic"/>
                <w:bCs/>
                <w:color w:val="000000"/>
                <w:lang w:eastAsia="ko-KR"/>
              </w:rPr>
              <w:t xml:space="preserve">(at least determined by TDRA table) </w:t>
            </w:r>
            <w:r w:rsidRPr="003F5F36">
              <w:rPr>
                <w:rFonts w:eastAsia="宋体"/>
                <w:strike/>
                <w:color w:val="000000"/>
              </w:rPr>
              <w:t>in available slot</w:t>
            </w:r>
            <w:r w:rsidRPr="003F5F36">
              <w:rPr>
                <w:rFonts w:eastAsia="宋体"/>
                <w:color w:val="000000"/>
              </w:rPr>
              <w:t xml:space="preserve"> for the last PUSCH transmission in an available slot within the configured TDW if </w:t>
            </w:r>
            <w:r w:rsidRPr="003F5F36">
              <w:rPr>
                <w:color w:val="000000"/>
              </w:rPr>
              <w:t>t</w:t>
            </w:r>
            <w:r w:rsidRPr="003F5F36">
              <w:rPr>
                <w:color w:val="000000"/>
                <w:lang w:eastAsia="ja-JP"/>
              </w:rPr>
              <w:t>he actual TDW</w:t>
            </w:r>
            <w:r w:rsidRPr="003F5F36">
              <w:rPr>
                <w:color w:val="000000"/>
              </w:rPr>
              <w:t xml:space="preserve"> reaches the end of the last PUSCH transmission within the configured TDW.</w:t>
            </w:r>
          </w:p>
          <w:p w14:paraId="0D184791" w14:textId="77777777" w:rsidR="00056153" w:rsidRPr="003F5F36" w:rsidRDefault="00056153" w:rsidP="00056153">
            <w:pPr>
              <w:numPr>
                <w:ilvl w:val="1"/>
                <w:numId w:val="37"/>
              </w:numPr>
              <w:adjustRightInd w:val="0"/>
              <w:snapToGrid w:val="0"/>
              <w:spacing w:after="0"/>
              <w:jc w:val="both"/>
              <w:rPr>
                <w:rFonts w:eastAsia="宋体"/>
                <w:color w:val="000000"/>
              </w:rPr>
            </w:pPr>
            <w:r w:rsidRPr="003F5F36">
              <w:rPr>
                <w:rFonts w:eastAsia="宋体"/>
                <w:color w:val="000000"/>
              </w:rPr>
              <w:t xml:space="preserve">the last </w:t>
            </w:r>
            <w:r w:rsidRPr="003F5F36">
              <w:rPr>
                <w:rFonts w:eastAsia="宋体"/>
                <w:strike/>
                <w:color w:val="000000"/>
              </w:rPr>
              <w:t>available</w:t>
            </w:r>
            <w:r w:rsidRPr="003F5F36">
              <w:rPr>
                <w:rFonts w:eastAsia="宋体"/>
                <w:color w:val="000000"/>
              </w:rPr>
              <w:t xml:space="preserve"> symbol </w:t>
            </w:r>
            <w:r w:rsidRPr="003F5F36">
              <w:rPr>
                <w:rFonts w:eastAsia="Malgun Gothic"/>
                <w:bCs/>
                <w:color w:val="000000"/>
                <w:lang w:eastAsia="ko-KR"/>
              </w:rPr>
              <w:t xml:space="preserve">(at least determined by TDRA table) </w:t>
            </w:r>
            <w:r w:rsidRPr="003F5F36">
              <w:rPr>
                <w:rFonts w:eastAsia="宋体"/>
                <w:strike/>
                <w:color w:val="000000"/>
              </w:rPr>
              <w:t>in available slot</w:t>
            </w:r>
            <w:r w:rsidRPr="003F5F36">
              <w:rPr>
                <w:rFonts w:eastAsia="宋体"/>
                <w:color w:val="000000"/>
              </w:rPr>
              <w:t xml:space="preserve"> of the PUSCH transmission right before the event if </w:t>
            </w:r>
            <w:r w:rsidRPr="003F5F36">
              <w:rPr>
                <w:color w:val="000000"/>
              </w:rPr>
              <w:t>an</w:t>
            </w:r>
            <w:r w:rsidRPr="003F5F36">
              <w:rPr>
                <w:color w:val="000000"/>
                <w:lang w:eastAsia="ja-JP"/>
              </w:rPr>
              <w:t xml:space="preserve"> event occurs that violates power consistency and phase continuity, and the PUSCH transmission is in an available slot</w:t>
            </w:r>
            <w:r w:rsidRPr="003F5F36">
              <w:rPr>
                <w:rFonts w:eastAsia="宋体"/>
                <w:color w:val="000000"/>
              </w:rPr>
              <w:t>.</w:t>
            </w:r>
          </w:p>
          <w:p w14:paraId="777E3361" w14:textId="77777777" w:rsidR="00056153" w:rsidRPr="003F5F36" w:rsidRDefault="00056153" w:rsidP="00056153">
            <w:pPr>
              <w:numPr>
                <w:ilvl w:val="1"/>
                <w:numId w:val="37"/>
              </w:numPr>
              <w:adjustRightInd w:val="0"/>
              <w:snapToGrid w:val="0"/>
              <w:spacing w:after="0"/>
              <w:jc w:val="both"/>
              <w:rPr>
                <w:rFonts w:eastAsia="宋体"/>
                <w:color w:val="000000"/>
              </w:rPr>
            </w:pPr>
            <w:r w:rsidRPr="003F5F36">
              <w:rPr>
                <w:color w:val="000000"/>
              </w:rPr>
              <w:t xml:space="preserve">For UE capable of restarting DM-RS bundling, the start of the new actual TDW is the first </w:t>
            </w:r>
            <w:r w:rsidRPr="003F5F36">
              <w:rPr>
                <w:strike/>
                <w:color w:val="000000"/>
              </w:rPr>
              <w:t>available</w:t>
            </w:r>
            <w:r w:rsidRPr="003F5F36">
              <w:rPr>
                <w:color w:val="000000"/>
              </w:rPr>
              <w:t xml:space="preserve"> symbol </w:t>
            </w:r>
            <w:r w:rsidRPr="003F5F36">
              <w:rPr>
                <w:rFonts w:eastAsia="Malgun Gothic"/>
                <w:bCs/>
                <w:color w:val="000000"/>
                <w:lang w:eastAsia="ko-KR"/>
              </w:rPr>
              <w:t xml:space="preserve">(at least determined by TDRA table) </w:t>
            </w:r>
            <w:r w:rsidRPr="003F5F36">
              <w:rPr>
                <w:rFonts w:eastAsia="宋体"/>
                <w:strike/>
                <w:color w:val="000000"/>
              </w:rPr>
              <w:t>in available slot</w:t>
            </w:r>
            <w:r w:rsidRPr="003F5F36">
              <w:rPr>
                <w:rFonts w:eastAsia="宋体"/>
                <w:color w:val="000000"/>
              </w:rPr>
              <w:t xml:space="preserve"> for</w:t>
            </w:r>
            <w:r w:rsidRPr="003F5F36">
              <w:rPr>
                <w:color w:val="000000"/>
              </w:rPr>
              <w:t xml:space="preserve"> PUSCH transmission after the event violates power consistency and phase continuity</w:t>
            </w:r>
            <w:r w:rsidRPr="003F5F36">
              <w:rPr>
                <w:color w:val="000000"/>
                <w:lang w:eastAsia="ja-JP"/>
              </w:rPr>
              <w:t>, and the PUSCH transmission is in an available slot</w:t>
            </w:r>
            <w:r w:rsidRPr="003F5F36">
              <w:rPr>
                <w:color w:val="000000"/>
              </w:rPr>
              <w:t>.</w:t>
            </w:r>
          </w:p>
          <w:p w14:paraId="4B364EEF" w14:textId="77777777" w:rsidR="00056153" w:rsidRPr="00056153" w:rsidRDefault="00056153" w:rsidP="007656CD">
            <w:pPr>
              <w:adjustRightInd w:val="0"/>
              <w:snapToGrid w:val="0"/>
              <w:spacing w:after="0"/>
              <w:jc w:val="both"/>
              <w:rPr>
                <w:lang w:eastAsia="zh-CN"/>
              </w:rPr>
            </w:pPr>
          </w:p>
        </w:tc>
      </w:tr>
    </w:tbl>
    <w:p w14:paraId="4883AD4D" w14:textId="7E9C4FC4" w:rsidR="00056153" w:rsidRDefault="00056153" w:rsidP="007656CD">
      <w:pPr>
        <w:adjustRightInd w:val="0"/>
        <w:snapToGrid w:val="0"/>
        <w:spacing w:after="0"/>
        <w:jc w:val="both"/>
        <w:rPr>
          <w:lang w:val="en-US" w:eastAsia="zh-CN"/>
        </w:rPr>
      </w:pPr>
    </w:p>
    <w:p w14:paraId="4DAD0884" w14:textId="36C73C8B" w:rsidR="00056153" w:rsidRDefault="008F4257" w:rsidP="008D44CE">
      <w:pPr>
        <w:adjustRightInd w:val="0"/>
        <w:snapToGrid w:val="0"/>
        <w:spacing w:after="0"/>
        <w:jc w:val="both"/>
        <w:outlineLvl w:val="2"/>
        <w:rPr>
          <w:b/>
          <w:bCs/>
          <w:u w:val="single"/>
          <w:lang w:val="en-US" w:eastAsia="zh-CN"/>
        </w:rPr>
      </w:pPr>
      <w:r w:rsidRPr="00741617">
        <w:rPr>
          <w:b/>
          <w:bCs/>
          <w:u w:val="single"/>
          <w:lang w:val="en-US" w:eastAsia="zh-CN"/>
        </w:rPr>
        <w:t>The events</w:t>
      </w:r>
    </w:p>
    <w:p w14:paraId="146A60CA" w14:textId="500FD303" w:rsidR="003F6064" w:rsidRDefault="003F6064" w:rsidP="007656CD">
      <w:pPr>
        <w:adjustRightInd w:val="0"/>
        <w:snapToGrid w:val="0"/>
        <w:spacing w:after="0"/>
        <w:jc w:val="both"/>
        <w:rPr>
          <w:b/>
          <w:bCs/>
          <w:u w:val="single"/>
          <w:lang w:val="en-US" w:eastAsia="zh-CN"/>
        </w:rPr>
      </w:pPr>
    </w:p>
    <w:p w14:paraId="0A1F0BAF" w14:textId="68B49044" w:rsidR="003F6064" w:rsidRPr="003F6064" w:rsidRDefault="003F6064" w:rsidP="007656CD">
      <w:pPr>
        <w:adjustRightInd w:val="0"/>
        <w:snapToGrid w:val="0"/>
        <w:spacing w:after="0"/>
        <w:jc w:val="both"/>
        <w:rPr>
          <w:lang w:val="en-US" w:eastAsia="zh-CN"/>
        </w:rPr>
      </w:pPr>
      <w:r>
        <w:rPr>
          <w:lang w:val="en-US" w:eastAsia="zh-CN"/>
        </w:rPr>
        <w:t>The events which violate the power consistency and phase continuity were discussed and listed below.</w:t>
      </w:r>
    </w:p>
    <w:p w14:paraId="009B0ED6" w14:textId="77777777" w:rsidR="00056153" w:rsidRDefault="00056153" w:rsidP="007656CD">
      <w:pPr>
        <w:adjustRightInd w:val="0"/>
        <w:snapToGrid w:val="0"/>
        <w:spacing w:after="0"/>
        <w:jc w:val="both"/>
        <w:rPr>
          <w:lang w:val="en-US" w:eastAsia="zh-CN"/>
        </w:rPr>
      </w:pPr>
    </w:p>
    <w:tbl>
      <w:tblPr>
        <w:tblStyle w:val="af1"/>
        <w:tblW w:w="0" w:type="auto"/>
        <w:tblLook w:val="04A0" w:firstRow="1" w:lastRow="0" w:firstColumn="1" w:lastColumn="0" w:noHBand="0" w:noVBand="1"/>
      </w:tblPr>
      <w:tblGrid>
        <w:gridCol w:w="8296"/>
      </w:tblGrid>
      <w:tr w:rsidR="00961592" w14:paraId="5913413B" w14:textId="77777777" w:rsidTr="00961592">
        <w:tc>
          <w:tcPr>
            <w:tcW w:w="8296" w:type="dxa"/>
          </w:tcPr>
          <w:p w14:paraId="281C2F22" w14:textId="77777777" w:rsidR="00961592" w:rsidRPr="003F5F36" w:rsidRDefault="00961592" w:rsidP="00961592">
            <w:pPr>
              <w:adjustRightInd w:val="0"/>
              <w:snapToGrid w:val="0"/>
              <w:spacing w:after="0"/>
              <w:jc w:val="both"/>
              <w:rPr>
                <w:lang w:val="en-US" w:eastAsia="zh-CN"/>
              </w:rPr>
            </w:pPr>
          </w:p>
          <w:p w14:paraId="5C48E5DF" w14:textId="77777777" w:rsidR="00961592" w:rsidRPr="003F5F36" w:rsidRDefault="00961592" w:rsidP="00961592">
            <w:pPr>
              <w:shd w:val="clear" w:color="auto" w:fill="FFFFFF"/>
              <w:adjustRightInd w:val="0"/>
              <w:snapToGrid w:val="0"/>
              <w:spacing w:after="0"/>
              <w:rPr>
                <w:rFonts w:ascii="宋体" w:eastAsia="宋体" w:hAnsi="宋体" w:cs="宋体"/>
                <w:color w:val="000000"/>
                <w:highlight w:val="green"/>
                <w:lang w:val="en-US" w:eastAsia="zh-CN"/>
              </w:rPr>
            </w:pPr>
            <w:bookmarkStart w:id="11" w:name="_Hlk86935787"/>
            <w:r w:rsidRPr="003F5F36">
              <w:rPr>
                <w:rFonts w:eastAsia="宋体"/>
                <w:b/>
                <w:bCs/>
                <w:color w:val="000000"/>
                <w:highlight w:val="green"/>
                <w:shd w:val="clear" w:color="auto" w:fill="FFFF00"/>
                <w:lang w:eastAsia="zh-CN"/>
              </w:rPr>
              <w:t>Agreement</w:t>
            </w:r>
          </w:p>
          <w:p w14:paraId="73A77087" w14:textId="77777777" w:rsidR="00961592" w:rsidRPr="003F5F36" w:rsidRDefault="00961592" w:rsidP="00961592">
            <w:pPr>
              <w:shd w:val="clear" w:color="auto" w:fill="FFFFFF"/>
              <w:adjustRightInd w:val="0"/>
              <w:snapToGrid w:val="0"/>
              <w:spacing w:after="0"/>
              <w:ind w:left="404" w:hangingChars="202" w:hanging="404"/>
              <w:jc w:val="both"/>
              <w:rPr>
                <w:rFonts w:ascii="宋体" w:eastAsia="宋体" w:hAnsi="宋体" w:cs="宋体"/>
                <w:color w:val="000000"/>
                <w:lang w:val="en-US" w:eastAsia="zh-CN"/>
              </w:rPr>
            </w:pPr>
            <w:r w:rsidRPr="003F5F36">
              <w:rPr>
                <w:rFonts w:eastAsia="宋体"/>
                <w:color w:val="000000"/>
                <w:lang w:val="en-US" w:eastAsia="zh-CN"/>
              </w:rPr>
              <w:t>Support at least the following events that violate power consistency and phase continuity.</w:t>
            </w:r>
          </w:p>
          <w:p w14:paraId="7994E70C"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Dropping/cancellation based on Rel-15/16 collision rules.</w:t>
            </w:r>
          </w:p>
          <w:p w14:paraId="6070A8E0"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FFS: Rel-17 collision rules.</w:t>
            </w:r>
          </w:p>
          <w:p w14:paraId="5D0B7A68"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DL slot or DL reception/monitoring based on semi-static DL/UL configuration for unpaired spectrum.</w:t>
            </w:r>
          </w:p>
          <w:p w14:paraId="1C63CA3D"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w:t>
            </w:r>
            <w:r w:rsidRPr="003F5F36">
              <w:rPr>
                <w:rFonts w:eastAsia="宋体"/>
                <w:color w:val="FF0000"/>
                <w:lang w:val="en-US" w:eastAsia="zh-CN"/>
              </w:rPr>
              <w:t>FFS:</w:t>
            </w:r>
            <w:r w:rsidRPr="003F5F36">
              <w:rPr>
                <w:rFonts w:eastAsia="宋体"/>
                <w:color w:val="000000"/>
                <w:lang w:val="en-US" w:eastAsia="zh-CN"/>
              </w:rPr>
              <w:t> Other UL transmission</w:t>
            </w:r>
            <w:r w:rsidRPr="003F5F36">
              <w:rPr>
                <w:rFonts w:eastAsia="宋体"/>
                <w:color w:val="FF0000"/>
                <w:lang w:val="en-US" w:eastAsia="zh-CN"/>
              </w:rPr>
              <w:t> </w:t>
            </w:r>
            <w:r w:rsidRPr="003F5F36">
              <w:rPr>
                <w:rFonts w:eastAsia="宋体"/>
                <w:color w:val="000000"/>
                <w:lang w:val="en-US" w:eastAsia="zh-CN"/>
              </w:rPr>
              <w:t>in between PUSCH/PUCCH transmissions.</w:t>
            </w:r>
          </w:p>
          <w:p w14:paraId="3B525390"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Gap between two PUSCH/PUCCH transmissions</w:t>
            </w:r>
            <w:r w:rsidRPr="003F5F36">
              <w:rPr>
                <w:rFonts w:eastAsia="宋体"/>
                <w:color w:val="FF0000"/>
                <w:lang w:val="en-US" w:eastAsia="zh-CN"/>
              </w:rPr>
              <w:t> </w:t>
            </w:r>
            <w:r w:rsidRPr="003F5F36">
              <w:rPr>
                <w:rFonts w:eastAsia="宋体"/>
                <w:color w:val="000000"/>
                <w:lang w:val="en-US" w:eastAsia="zh-CN"/>
              </w:rPr>
              <w:t>exceeds 13 symbols.</w:t>
            </w:r>
          </w:p>
          <w:p w14:paraId="605C8723"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w:t>
            </w:r>
            <w:r w:rsidRPr="003F5F36">
              <w:rPr>
                <w:rFonts w:eastAsia="宋体"/>
                <w:color w:val="FF0000"/>
                <w:lang w:val="en-US" w:eastAsia="zh-CN"/>
              </w:rPr>
              <w:t>FFS: </w:t>
            </w:r>
            <w:r w:rsidRPr="003F5F36">
              <w:rPr>
                <w:rFonts w:eastAsia="宋体"/>
                <w:color w:val="000000"/>
                <w:lang w:val="en-US" w:eastAsia="zh-CN"/>
              </w:rPr>
              <w:t>Transmission parameters need to be changed due to network-indicated operations, including: Tx power, UL beam/TPMI, and RB allocation.</w:t>
            </w:r>
          </w:p>
          <w:p w14:paraId="58B94306"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FFS: TPC command.</w:t>
            </w:r>
          </w:p>
          <w:p w14:paraId="564D19F1"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FFS: TA adjustment.</w:t>
            </w:r>
          </w:p>
          <w:p w14:paraId="66E90771"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lastRenderedPageBreak/>
              <w:t>‐</w:t>
            </w:r>
            <w:r w:rsidRPr="003F5F36">
              <w:rPr>
                <w:rFonts w:eastAsia="宋体"/>
                <w:color w:val="000000"/>
                <w:lang w:val="en-US" w:eastAsia="zh-CN"/>
              </w:rPr>
              <w:t>   FFS: The actual TDW reaches the maximum duration.</w:t>
            </w:r>
          </w:p>
          <w:p w14:paraId="14CF728A"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FFS: Frequency hopping.</w:t>
            </w:r>
          </w:p>
          <w:p w14:paraId="7569CE9A"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FFS: Precoder cycling.</w:t>
            </w:r>
          </w:p>
          <w:p w14:paraId="7727EC2B"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FFS: other events.</w:t>
            </w:r>
          </w:p>
          <w:p w14:paraId="519C2222"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FFS: whether events are semi-static events or dynamic events.</w:t>
            </w:r>
          </w:p>
          <w:p w14:paraId="6DD65D92" w14:textId="77777777" w:rsidR="00961592" w:rsidRPr="003F5F36" w:rsidRDefault="00961592" w:rsidP="00961592">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FFS: the time duration of an event.</w:t>
            </w:r>
          </w:p>
          <w:bookmarkEnd w:id="11"/>
          <w:p w14:paraId="53E025B4" w14:textId="056CFF5F" w:rsidR="00961592" w:rsidRDefault="00961592" w:rsidP="007656CD">
            <w:pPr>
              <w:adjustRightInd w:val="0"/>
              <w:snapToGrid w:val="0"/>
              <w:spacing w:after="0"/>
              <w:jc w:val="both"/>
              <w:rPr>
                <w:lang w:val="en-US" w:eastAsia="zh-CN"/>
              </w:rPr>
            </w:pPr>
          </w:p>
        </w:tc>
      </w:tr>
    </w:tbl>
    <w:p w14:paraId="20ED3A60" w14:textId="572B0D7E" w:rsidR="00560A6C" w:rsidRDefault="00560A6C" w:rsidP="007656CD">
      <w:pPr>
        <w:adjustRightInd w:val="0"/>
        <w:snapToGrid w:val="0"/>
        <w:spacing w:after="0"/>
        <w:jc w:val="both"/>
        <w:rPr>
          <w:lang w:val="en-US" w:eastAsia="zh-CN"/>
        </w:rPr>
      </w:pPr>
    </w:p>
    <w:p w14:paraId="34F2FF0C" w14:textId="5A2317E7" w:rsidR="002D132A" w:rsidRDefault="005B5710" w:rsidP="007656CD">
      <w:pPr>
        <w:adjustRightInd w:val="0"/>
        <w:snapToGrid w:val="0"/>
        <w:spacing w:after="0"/>
        <w:jc w:val="both"/>
        <w:rPr>
          <w:lang w:val="en-US" w:eastAsia="zh-CN"/>
        </w:rPr>
      </w:pPr>
      <w:r>
        <w:rPr>
          <w:lang w:val="en-US" w:eastAsia="zh-CN"/>
        </w:rPr>
        <w:t>The other UL transmission in between PUSCH/PUCCH transmission should be further classified as with or without the same configurations as PUSCH/PUCCH. As it was clarified by RAN4, only the PUSCH/PUCCH with different configuration will break the conditions for JCE. But if the other UL transmissions have the same configuration</w:t>
      </w:r>
      <w:r w:rsidR="002D132A">
        <w:rPr>
          <w:lang w:val="en-US" w:eastAsia="zh-CN"/>
        </w:rPr>
        <w:t>s</w:t>
      </w:r>
      <w:r>
        <w:rPr>
          <w:lang w:val="en-US" w:eastAsia="zh-CN"/>
        </w:rPr>
        <w:t xml:space="preserve"> as the PUSCH/PUCCH, it is too </w:t>
      </w:r>
      <w:r w:rsidRPr="005B5710">
        <w:rPr>
          <w:lang w:val="en-US" w:eastAsia="zh-CN"/>
        </w:rPr>
        <w:t>stringent</w:t>
      </w:r>
      <w:r>
        <w:rPr>
          <w:lang w:val="en-US" w:eastAsia="zh-CN"/>
        </w:rPr>
        <w:t xml:space="preserve"> to transmit any other signals or channels. </w:t>
      </w:r>
      <w:r w:rsidR="002D132A">
        <w:rPr>
          <w:lang w:val="en-US" w:eastAsia="zh-CN"/>
        </w:rPr>
        <w:t>But if this case happens, it does not violate the power consistency and phase continuity. Then the 2</w:t>
      </w:r>
      <w:r w:rsidR="002D132A" w:rsidRPr="002D132A">
        <w:rPr>
          <w:vertAlign w:val="superscript"/>
          <w:lang w:val="en-US" w:eastAsia="zh-CN"/>
        </w:rPr>
        <w:t>nd</w:t>
      </w:r>
      <w:r w:rsidR="002D132A">
        <w:rPr>
          <w:lang w:val="en-US" w:eastAsia="zh-CN"/>
        </w:rPr>
        <w:t xml:space="preserve"> FFS should </w:t>
      </w:r>
      <w:r w:rsidR="00101E59">
        <w:rPr>
          <w:lang w:val="en-US" w:eastAsia="zh-CN"/>
        </w:rPr>
        <w:t xml:space="preserve">be </w:t>
      </w:r>
      <w:r w:rsidR="002D132A">
        <w:rPr>
          <w:lang w:val="en-US" w:eastAsia="zh-CN"/>
        </w:rPr>
        <w:t>improved as below.</w:t>
      </w:r>
    </w:p>
    <w:p w14:paraId="760A085B" w14:textId="77777777" w:rsidR="0091037C" w:rsidRDefault="0091037C" w:rsidP="007656CD">
      <w:pPr>
        <w:adjustRightInd w:val="0"/>
        <w:snapToGrid w:val="0"/>
        <w:spacing w:after="0"/>
        <w:jc w:val="both"/>
        <w:rPr>
          <w:lang w:val="en-US" w:eastAsia="zh-CN"/>
        </w:rPr>
      </w:pPr>
    </w:p>
    <w:p w14:paraId="06DF304C" w14:textId="76DE9FED" w:rsidR="002D132A" w:rsidRPr="003F5F36" w:rsidRDefault="002D132A" w:rsidP="002D132A">
      <w:pPr>
        <w:shd w:val="clear" w:color="auto" w:fill="FFFFFF"/>
        <w:adjustRightInd w:val="0"/>
        <w:snapToGrid w:val="0"/>
        <w:spacing w:after="0"/>
        <w:ind w:leftChars="100" w:left="604" w:hangingChars="202" w:hanging="404"/>
        <w:jc w:val="both"/>
        <w:rPr>
          <w:rFonts w:ascii="宋体" w:eastAsia="宋体" w:hAnsi="宋体" w:cs="宋体"/>
          <w:color w:val="000000"/>
          <w:lang w:val="en-US" w:eastAsia="zh-CN"/>
        </w:rPr>
      </w:pPr>
      <w:r w:rsidRPr="003F5F36">
        <w:rPr>
          <w:rFonts w:ascii="宋体" w:eastAsia="宋体" w:hAnsi="宋体" w:cs="宋体" w:hint="eastAsia"/>
          <w:color w:val="000000"/>
          <w:lang w:val="en-US" w:eastAsia="zh-CN"/>
        </w:rPr>
        <w:t>‐</w:t>
      </w:r>
      <w:r w:rsidRPr="003F5F36">
        <w:rPr>
          <w:rFonts w:eastAsia="宋体"/>
          <w:color w:val="000000"/>
          <w:lang w:val="en-US" w:eastAsia="zh-CN"/>
        </w:rPr>
        <w:t>   </w:t>
      </w:r>
      <w:r w:rsidRPr="004E5138">
        <w:rPr>
          <w:rFonts w:eastAsia="宋体"/>
          <w:strike/>
          <w:color w:val="FF0000"/>
          <w:lang w:val="en-US" w:eastAsia="zh-CN"/>
        </w:rPr>
        <w:t>FFS:</w:t>
      </w:r>
      <w:r w:rsidRPr="004E5138">
        <w:rPr>
          <w:rFonts w:eastAsia="宋体"/>
          <w:strike/>
          <w:color w:val="000000"/>
          <w:lang w:val="en-US" w:eastAsia="zh-CN"/>
        </w:rPr>
        <w:t> </w:t>
      </w:r>
      <w:r w:rsidRPr="003F5F36">
        <w:rPr>
          <w:rFonts w:eastAsia="宋体"/>
          <w:color w:val="000000"/>
          <w:lang w:val="en-US" w:eastAsia="zh-CN"/>
        </w:rPr>
        <w:t>Other UL transmission</w:t>
      </w:r>
      <w:r w:rsidRPr="003F5F36">
        <w:rPr>
          <w:rFonts w:eastAsia="宋体"/>
          <w:color w:val="FF0000"/>
          <w:lang w:val="en-US" w:eastAsia="zh-CN"/>
        </w:rPr>
        <w:t> </w:t>
      </w:r>
      <w:r w:rsidRPr="003F5F36">
        <w:rPr>
          <w:rFonts w:eastAsia="宋体"/>
          <w:color w:val="000000"/>
          <w:lang w:val="en-US" w:eastAsia="zh-CN"/>
        </w:rPr>
        <w:t>in between PUSCH/PUCCH transmissions</w:t>
      </w:r>
      <w:r w:rsidR="004E5138">
        <w:rPr>
          <w:rFonts w:eastAsia="宋体"/>
          <w:color w:val="000000"/>
          <w:lang w:val="en-US" w:eastAsia="zh-CN"/>
        </w:rPr>
        <w:t xml:space="preserve"> </w:t>
      </w:r>
      <w:r w:rsidR="004E5138" w:rsidRPr="004E5138">
        <w:rPr>
          <w:rFonts w:eastAsia="宋体"/>
          <w:color w:val="000000"/>
          <w:highlight w:val="yellow"/>
          <w:lang w:val="en-US" w:eastAsia="zh-CN"/>
        </w:rPr>
        <w:t>with different configurations</w:t>
      </w:r>
      <w:r w:rsidRPr="003F5F36">
        <w:rPr>
          <w:rFonts w:eastAsia="宋体"/>
          <w:color w:val="000000"/>
          <w:lang w:val="en-US" w:eastAsia="zh-CN"/>
        </w:rPr>
        <w:t>.</w:t>
      </w:r>
    </w:p>
    <w:p w14:paraId="45342C30" w14:textId="77777777" w:rsidR="004E5138" w:rsidRDefault="004E5138" w:rsidP="007656CD">
      <w:pPr>
        <w:adjustRightInd w:val="0"/>
        <w:snapToGrid w:val="0"/>
        <w:spacing w:after="0"/>
        <w:jc w:val="both"/>
        <w:rPr>
          <w:lang w:val="en-US" w:eastAsia="zh-CN"/>
        </w:rPr>
      </w:pPr>
    </w:p>
    <w:p w14:paraId="3150E147" w14:textId="1AA23147" w:rsidR="002D132A" w:rsidRPr="00672746" w:rsidRDefault="004E5138" w:rsidP="007656CD">
      <w:pPr>
        <w:adjustRightInd w:val="0"/>
        <w:snapToGrid w:val="0"/>
        <w:spacing w:after="0"/>
        <w:jc w:val="both"/>
        <w:rPr>
          <w:b/>
          <w:bCs/>
          <w:lang w:val="en-US" w:eastAsia="zh-CN"/>
        </w:rPr>
      </w:pPr>
      <w:r w:rsidRPr="00672746">
        <w:rPr>
          <w:b/>
          <w:bCs/>
          <w:lang w:val="en-US" w:eastAsia="zh-CN"/>
        </w:rPr>
        <w:t>Proposal 1</w:t>
      </w:r>
      <w:r w:rsidR="00D62EF7">
        <w:rPr>
          <w:b/>
          <w:bCs/>
          <w:lang w:val="en-US" w:eastAsia="zh-CN"/>
        </w:rPr>
        <w:t>0</w:t>
      </w:r>
      <w:r w:rsidRPr="00672746">
        <w:rPr>
          <w:b/>
          <w:bCs/>
          <w:lang w:val="en-US" w:eastAsia="zh-CN"/>
        </w:rPr>
        <w:t>:</w:t>
      </w:r>
    </w:p>
    <w:p w14:paraId="50238AC0" w14:textId="12F59955" w:rsidR="004E5138" w:rsidRPr="00672746" w:rsidRDefault="00672746" w:rsidP="004E5138">
      <w:pPr>
        <w:adjustRightInd w:val="0"/>
        <w:snapToGrid w:val="0"/>
        <w:spacing w:after="0"/>
        <w:jc w:val="both"/>
        <w:rPr>
          <w:b/>
          <w:bCs/>
          <w:lang w:val="en-US" w:eastAsia="zh-CN"/>
        </w:rPr>
      </w:pPr>
      <w:r w:rsidRPr="00672746">
        <w:rPr>
          <w:b/>
          <w:bCs/>
          <w:lang w:val="en-US" w:eastAsia="zh-CN"/>
        </w:rPr>
        <w:t>T</w:t>
      </w:r>
      <w:r w:rsidR="004E5138" w:rsidRPr="00672746">
        <w:rPr>
          <w:b/>
          <w:bCs/>
          <w:lang w:val="en-US" w:eastAsia="zh-CN"/>
        </w:rPr>
        <w:t>he 2</w:t>
      </w:r>
      <w:r w:rsidR="004E5138" w:rsidRPr="00672746">
        <w:rPr>
          <w:b/>
          <w:bCs/>
          <w:vertAlign w:val="superscript"/>
          <w:lang w:val="en-US" w:eastAsia="zh-CN"/>
        </w:rPr>
        <w:t>nd</w:t>
      </w:r>
      <w:r w:rsidR="004E5138" w:rsidRPr="00672746">
        <w:rPr>
          <w:b/>
          <w:bCs/>
          <w:lang w:val="en-US" w:eastAsia="zh-CN"/>
        </w:rPr>
        <w:t xml:space="preserve"> FFS should </w:t>
      </w:r>
      <w:r w:rsidR="00C4676D">
        <w:rPr>
          <w:rFonts w:hint="eastAsia"/>
          <w:b/>
          <w:bCs/>
          <w:lang w:val="en-US" w:eastAsia="zh-CN"/>
        </w:rPr>
        <w:t>be</w:t>
      </w:r>
      <w:r w:rsidR="00C4676D">
        <w:rPr>
          <w:b/>
          <w:bCs/>
          <w:lang w:val="en-US" w:eastAsia="zh-CN"/>
        </w:rPr>
        <w:t xml:space="preserve"> </w:t>
      </w:r>
      <w:r w:rsidR="004E5138" w:rsidRPr="00672746">
        <w:rPr>
          <w:b/>
          <w:bCs/>
          <w:lang w:val="en-US" w:eastAsia="zh-CN"/>
        </w:rPr>
        <w:t>improved as below</w:t>
      </w:r>
      <w:r w:rsidRPr="00672746">
        <w:rPr>
          <w:b/>
          <w:bCs/>
          <w:lang w:val="en-US" w:eastAsia="zh-CN"/>
        </w:rPr>
        <w:t xml:space="preserve"> and confirmed as an event.</w:t>
      </w:r>
    </w:p>
    <w:p w14:paraId="4754C798" w14:textId="77777777" w:rsidR="004E5138" w:rsidRPr="00672746" w:rsidRDefault="004E5138" w:rsidP="004E5138">
      <w:pPr>
        <w:shd w:val="clear" w:color="auto" w:fill="FFFFFF"/>
        <w:adjustRightInd w:val="0"/>
        <w:snapToGrid w:val="0"/>
        <w:spacing w:after="0"/>
        <w:ind w:leftChars="100" w:left="606" w:hangingChars="202" w:hanging="406"/>
        <w:jc w:val="both"/>
        <w:rPr>
          <w:rFonts w:ascii="宋体" w:eastAsia="宋体" w:hAnsi="宋体" w:cs="宋体"/>
          <w:b/>
          <w:bCs/>
          <w:color w:val="000000"/>
          <w:lang w:val="en-US" w:eastAsia="zh-CN"/>
        </w:rPr>
      </w:pPr>
      <w:r w:rsidRPr="00672746">
        <w:rPr>
          <w:rFonts w:ascii="宋体" w:eastAsia="宋体" w:hAnsi="宋体" w:cs="宋体" w:hint="eastAsia"/>
          <w:b/>
          <w:bCs/>
          <w:color w:val="000000"/>
          <w:lang w:val="en-US" w:eastAsia="zh-CN"/>
        </w:rPr>
        <w:t>‐</w:t>
      </w:r>
      <w:r w:rsidRPr="00672746">
        <w:rPr>
          <w:rFonts w:eastAsia="宋体"/>
          <w:b/>
          <w:bCs/>
          <w:color w:val="000000"/>
          <w:lang w:val="en-US" w:eastAsia="zh-CN"/>
        </w:rPr>
        <w:t>   </w:t>
      </w:r>
      <w:r w:rsidRPr="00672746">
        <w:rPr>
          <w:rFonts w:eastAsia="宋体"/>
          <w:b/>
          <w:bCs/>
          <w:strike/>
          <w:color w:val="FF0000"/>
          <w:lang w:val="en-US" w:eastAsia="zh-CN"/>
        </w:rPr>
        <w:t>FFS:</w:t>
      </w:r>
      <w:r w:rsidRPr="00672746">
        <w:rPr>
          <w:rFonts w:eastAsia="宋体"/>
          <w:b/>
          <w:bCs/>
          <w:strike/>
          <w:color w:val="000000"/>
          <w:lang w:val="en-US" w:eastAsia="zh-CN"/>
        </w:rPr>
        <w:t> </w:t>
      </w:r>
      <w:r w:rsidRPr="00672746">
        <w:rPr>
          <w:rFonts w:eastAsia="宋体"/>
          <w:b/>
          <w:bCs/>
          <w:color w:val="000000"/>
          <w:lang w:val="en-US" w:eastAsia="zh-CN"/>
        </w:rPr>
        <w:t>Other UL transmission</w:t>
      </w:r>
      <w:r w:rsidRPr="00672746">
        <w:rPr>
          <w:rFonts w:eastAsia="宋体"/>
          <w:b/>
          <w:bCs/>
          <w:color w:val="FF0000"/>
          <w:lang w:val="en-US" w:eastAsia="zh-CN"/>
        </w:rPr>
        <w:t> </w:t>
      </w:r>
      <w:r w:rsidRPr="00672746">
        <w:rPr>
          <w:rFonts w:eastAsia="宋体"/>
          <w:b/>
          <w:bCs/>
          <w:color w:val="000000"/>
          <w:lang w:val="en-US" w:eastAsia="zh-CN"/>
        </w:rPr>
        <w:t xml:space="preserve">in between PUSCH/PUCCH transmissions </w:t>
      </w:r>
      <w:r w:rsidRPr="00672746">
        <w:rPr>
          <w:rFonts w:eastAsia="宋体"/>
          <w:b/>
          <w:bCs/>
          <w:color w:val="000000"/>
          <w:highlight w:val="yellow"/>
          <w:lang w:val="en-US" w:eastAsia="zh-CN"/>
        </w:rPr>
        <w:t>with different configurations</w:t>
      </w:r>
      <w:r w:rsidRPr="00672746">
        <w:rPr>
          <w:rFonts w:eastAsia="宋体"/>
          <w:b/>
          <w:bCs/>
          <w:color w:val="000000"/>
          <w:lang w:val="en-US" w:eastAsia="zh-CN"/>
        </w:rPr>
        <w:t>.</w:t>
      </w:r>
    </w:p>
    <w:p w14:paraId="23CC3AEB" w14:textId="77777777" w:rsidR="004E5138" w:rsidRPr="004E5138" w:rsidRDefault="004E5138" w:rsidP="007656CD">
      <w:pPr>
        <w:adjustRightInd w:val="0"/>
        <w:snapToGrid w:val="0"/>
        <w:spacing w:after="0"/>
        <w:jc w:val="both"/>
        <w:rPr>
          <w:lang w:val="en-US" w:eastAsia="zh-CN"/>
        </w:rPr>
      </w:pPr>
    </w:p>
    <w:p w14:paraId="385A1C5F" w14:textId="73C13803" w:rsidR="004E5138" w:rsidRDefault="00F45538" w:rsidP="007656CD">
      <w:pPr>
        <w:adjustRightInd w:val="0"/>
        <w:snapToGrid w:val="0"/>
        <w:spacing w:after="0"/>
        <w:jc w:val="both"/>
        <w:rPr>
          <w:lang w:val="en-US" w:eastAsia="zh-CN"/>
        </w:rPr>
      </w:pPr>
      <w:r>
        <w:rPr>
          <w:lang w:val="en-US" w:eastAsia="zh-CN"/>
        </w:rPr>
        <w:t>The 3</w:t>
      </w:r>
      <w:r w:rsidRPr="00F45538">
        <w:rPr>
          <w:vertAlign w:val="superscript"/>
          <w:lang w:val="en-US" w:eastAsia="zh-CN"/>
        </w:rPr>
        <w:t>rd</w:t>
      </w:r>
      <w:r>
        <w:rPr>
          <w:lang w:val="en-US" w:eastAsia="zh-CN"/>
        </w:rPr>
        <w:t xml:space="preserve"> FFS in the agreements is not clear</w:t>
      </w:r>
      <w:r w:rsidR="00143D20">
        <w:rPr>
          <w:lang w:val="en-US" w:eastAsia="zh-CN"/>
        </w:rPr>
        <w:t xml:space="preserve">. As in the JCE operation, only repetitions of PUCCH and PUSCH are allowed. No </w:t>
      </w:r>
      <w:r w:rsidR="00875E38">
        <w:rPr>
          <w:lang w:val="en-US" w:eastAsia="zh-CN"/>
        </w:rPr>
        <w:t>opportunity</w:t>
      </w:r>
      <w:r w:rsidR="00143D20">
        <w:rPr>
          <w:lang w:val="en-US" w:eastAsia="zh-CN"/>
        </w:rPr>
        <w:t xml:space="preserve"> is provided for </w:t>
      </w:r>
      <w:proofErr w:type="spellStart"/>
      <w:r w:rsidR="00143D20">
        <w:rPr>
          <w:lang w:val="en-US" w:eastAsia="zh-CN"/>
        </w:rPr>
        <w:t>gNB</w:t>
      </w:r>
      <w:proofErr w:type="spellEnd"/>
      <w:r w:rsidR="00143D20">
        <w:rPr>
          <w:lang w:val="en-US" w:eastAsia="zh-CN"/>
        </w:rPr>
        <w:t xml:space="preserve"> to indicate a </w:t>
      </w:r>
      <w:r w:rsidR="00875E38">
        <w:rPr>
          <w:lang w:val="en-US" w:eastAsia="zh-CN"/>
        </w:rPr>
        <w:t>updated transmission parameters during the repetition transmissions.</w:t>
      </w:r>
      <w:r w:rsidR="00143D20">
        <w:rPr>
          <w:lang w:val="en-US" w:eastAsia="zh-CN"/>
        </w:rPr>
        <w:t xml:space="preserve"> </w:t>
      </w:r>
      <w:r w:rsidR="00C778EF">
        <w:rPr>
          <w:lang w:val="en-US" w:eastAsia="zh-CN"/>
        </w:rPr>
        <w:t>The TPC and TA adjustments are still under the discussion of other issues. If it is not allowed to tune the transmit power and TA during the actual TDW, then the two parameters are not the events.</w:t>
      </w:r>
      <w:r w:rsidR="00DF009A">
        <w:rPr>
          <w:lang w:val="en-US" w:eastAsia="zh-CN"/>
        </w:rPr>
        <w:t xml:space="preserve"> The actual TDW reaching the maximum during happens only when the L or the repetition durations exceeds the maximum duration. This issue could be solved later when the configuration TDW have a clear conclusion. </w:t>
      </w:r>
      <w:r w:rsidR="009C5129">
        <w:rPr>
          <w:lang w:val="en-US" w:eastAsia="zh-CN"/>
        </w:rPr>
        <w:t xml:space="preserve">The frequency hopping is under a same situation, which depends on the conclusion of </w:t>
      </w:r>
      <w:r w:rsidR="00933467">
        <w:rPr>
          <w:lang w:val="en-US" w:eastAsia="zh-CN"/>
        </w:rPr>
        <w:t>the other agenda</w:t>
      </w:r>
      <w:r w:rsidR="009C5129">
        <w:rPr>
          <w:lang w:val="en-US" w:eastAsia="zh-CN"/>
        </w:rPr>
        <w:t xml:space="preserve">. </w:t>
      </w:r>
      <w:r w:rsidR="003D0535">
        <w:rPr>
          <w:lang w:val="en-US" w:eastAsia="zh-CN"/>
        </w:rPr>
        <w:t>But if the operation of frequency hopping under JCE is clear defined, the frequency hopping is not a</w:t>
      </w:r>
      <w:r w:rsidR="00165661">
        <w:rPr>
          <w:lang w:val="en-US" w:eastAsia="zh-CN"/>
        </w:rPr>
        <w:t>n</w:t>
      </w:r>
      <w:r w:rsidR="003D0535">
        <w:rPr>
          <w:lang w:val="en-US" w:eastAsia="zh-CN"/>
        </w:rPr>
        <w:t xml:space="preserve"> event.</w:t>
      </w:r>
      <w:r w:rsidR="00165661">
        <w:rPr>
          <w:lang w:val="en-US" w:eastAsia="zh-CN"/>
        </w:rPr>
        <w:t xml:space="preserve"> </w:t>
      </w:r>
      <w:r w:rsidR="009C5129">
        <w:rPr>
          <w:lang w:val="en-US" w:eastAsia="zh-CN"/>
        </w:rPr>
        <w:t xml:space="preserve">Precoder cycling is based on UE implementation and transparent to the </w:t>
      </w:r>
      <w:proofErr w:type="spellStart"/>
      <w:r w:rsidR="009C5129">
        <w:rPr>
          <w:lang w:val="en-US" w:eastAsia="zh-CN"/>
        </w:rPr>
        <w:t>gNB</w:t>
      </w:r>
      <w:proofErr w:type="spellEnd"/>
      <w:r w:rsidR="009C5129">
        <w:rPr>
          <w:lang w:val="en-US" w:eastAsia="zh-CN"/>
        </w:rPr>
        <w:t xml:space="preserve">. Then </w:t>
      </w:r>
      <w:r w:rsidR="00A12AB6">
        <w:rPr>
          <w:lang w:val="en-US" w:eastAsia="zh-CN"/>
        </w:rPr>
        <w:t xml:space="preserve">whether the precoding cycling is allowed should be guaranteed through implementation. </w:t>
      </w:r>
    </w:p>
    <w:p w14:paraId="568ED03D" w14:textId="3FD793D8" w:rsidR="003A0023" w:rsidRDefault="003A0023" w:rsidP="007656CD">
      <w:pPr>
        <w:adjustRightInd w:val="0"/>
        <w:snapToGrid w:val="0"/>
        <w:spacing w:after="0"/>
        <w:jc w:val="both"/>
        <w:rPr>
          <w:lang w:val="en-US" w:eastAsia="zh-CN"/>
        </w:rPr>
      </w:pPr>
    </w:p>
    <w:p w14:paraId="4C4F9D96" w14:textId="63D66300" w:rsidR="003A0023" w:rsidRPr="003A0023" w:rsidRDefault="003A0023" w:rsidP="007656CD">
      <w:pPr>
        <w:adjustRightInd w:val="0"/>
        <w:snapToGrid w:val="0"/>
        <w:spacing w:after="0"/>
        <w:jc w:val="both"/>
        <w:rPr>
          <w:b/>
          <w:bCs/>
          <w:lang w:val="en-US" w:eastAsia="zh-CN"/>
        </w:rPr>
      </w:pPr>
      <w:r w:rsidRPr="003A0023">
        <w:rPr>
          <w:b/>
          <w:bCs/>
          <w:lang w:val="en-US" w:eastAsia="zh-CN"/>
        </w:rPr>
        <w:t xml:space="preserve">Proposal </w:t>
      </w:r>
      <w:r w:rsidR="00D62EF7">
        <w:rPr>
          <w:b/>
          <w:bCs/>
          <w:lang w:val="en-US" w:eastAsia="zh-CN"/>
        </w:rPr>
        <w:t>11</w:t>
      </w:r>
      <w:r w:rsidRPr="003A0023">
        <w:rPr>
          <w:b/>
          <w:bCs/>
          <w:lang w:val="en-US" w:eastAsia="zh-CN"/>
        </w:rPr>
        <w:t>:</w:t>
      </w:r>
    </w:p>
    <w:p w14:paraId="34FCDC28" w14:textId="4B138386" w:rsidR="003A0023" w:rsidRDefault="003A0023" w:rsidP="007656CD">
      <w:pPr>
        <w:adjustRightInd w:val="0"/>
        <w:snapToGrid w:val="0"/>
        <w:spacing w:after="0"/>
        <w:jc w:val="both"/>
        <w:rPr>
          <w:b/>
          <w:bCs/>
          <w:lang w:val="en-US" w:eastAsia="zh-CN"/>
        </w:rPr>
      </w:pPr>
      <w:r w:rsidRPr="003A0023">
        <w:rPr>
          <w:b/>
          <w:bCs/>
          <w:lang w:val="en-US" w:eastAsia="zh-CN"/>
        </w:rPr>
        <w:t>At least the TPC, TA adjustment, transmission parameter change, frequency hopping should not be considered as an event when the related behaviors are clearly defined.</w:t>
      </w:r>
    </w:p>
    <w:p w14:paraId="46A984EB" w14:textId="705D1205" w:rsidR="00297636" w:rsidRDefault="00297636" w:rsidP="007656CD">
      <w:pPr>
        <w:adjustRightInd w:val="0"/>
        <w:snapToGrid w:val="0"/>
        <w:spacing w:after="0"/>
        <w:jc w:val="both"/>
        <w:rPr>
          <w:b/>
          <w:bCs/>
          <w:lang w:val="en-US" w:eastAsia="zh-CN"/>
        </w:rPr>
      </w:pPr>
    </w:p>
    <w:p w14:paraId="13E8E029" w14:textId="472EE256" w:rsidR="00297636" w:rsidRPr="003A0023" w:rsidRDefault="00297636" w:rsidP="00297636">
      <w:pPr>
        <w:adjustRightInd w:val="0"/>
        <w:snapToGrid w:val="0"/>
        <w:spacing w:after="0"/>
        <w:jc w:val="both"/>
        <w:rPr>
          <w:b/>
          <w:bCs/>
          <w:lang w:val="en-US" w:eastAsia="zh-CN"/>
        </w:rPr>
      </w:pPr>
      <w:r w:rsidRPr="003A0023">
        <w:rPr>
          <w:b/>
          <w:bCs/>
          <w:lang w:val="en-US" w:eastAsia="zh-CN"/>
        </w:rPr>
        <w:t xml:space="preserve">Proposal </w:t>
      </w:r>
      <w:r w:rsidR="00D62EF7">
        <w:rPr>
          <w:b/>
          <w:bCs/>
          <w:lang w:val="en-US" w:eastAsia="zh-CN"/>
        </w:rPr>
        <w:t>12</w:t>
      </w:r>
      <w:r w:rsidRPr="003A0023">
        <w:rPr>
          <w:b/>
          <w:bCs/>
          <w:lang w:val="en-US" w:eastAsia="zh-CN"/>
        </w:rPr>
        <w:t>:</w:t>
      </w:r>
    </w:p>
    <w:p w14:paraId="2F8A6413" w14:textId="10BAB504" w:rsidR="00297636" w:rsidRPr="003A0023" w:rsidRDefault="00297636" w:rsidP="007656CD">
      <w:pPr>
        <w:adjustRightInd w:val="0"/>
        <w:snapToGrid w:val="0"/>
        <w:spacing w:after="0"/>
        <w:jc w:val="both"/>
        <w:rPr>
          <w:b/>
          <w:bCs/>
          <w:lang w:val="en-US" w:eastAsia="zh-CN"/>
        </w:rPr>
      </w:pPr>
      <w:r>
        <w:rPr>
          <w:b/>
          <w:bCs/>
          <w:lang w:val="en-US" w:eastAsia="zh-CN"/>
        </w:rPr>
        <w:t xml:space="preserve">The precoding cycling is transparent to </w:t>
      </w:r>
      <w:proofErr w:type="spellStart"/>
      <w:r>
        <w:rPr>
          <w:b/>
          <w:bCs/>
          <w:lang w:val="en-US" w:eastAsia="zh-CN"/>
        </w:rPr>
        <w:t>gNB</w:t>
      </w:r>
      <w:proofErr w:type="spellEnd"/>
      <w:r>
        <w:rPr>
          <w:b/>
          <w:bCs/>
          <w:lang w:val="en-US" w:eastAsia="zh-CN"/>
        </w:rPr>
        <w:t>. And precoding cycling should not be considered as an event.</w:t>
      </w:r>
    </w:p>
    <w:p w14:paraId="52ED5FAB" w14:textId="77777777" w:rsidR="002D132A" w:rsidRDefault="002D132A" w:rsidP="007656CD">
      <w:pPr>
        <w:adjustRightInd w:val="0"/>
        <w:snapToGrid w:val="0"/>
        <w:spacing w:after="0"/>
        <w:jc w:val="both"/>
        <w:rPr>
          <w:lang w:val="en-US" w:eastAsia="zh-CN"/>
        </w:rPr>
      </w:pPr>
    </w:p>
    <w:p w14:paraId="6122E716" w14:textId="283566AC" w:rsidR="00102D5B" w:rsidRPr="00102D5B" w:rsidRDefault="00B94A7C" w:rsidP="007656CD">
      <w:pPr>
        <w:adjustRightInd w:val="0"/>
        <w:snapToGrid w:val="0"/>
        <w:spacing w:after="0"/>
        <w:jc w:val="both"/>
        <w:rPr>
          <w:b/>
          <w:bCs/>
          <w:u w:val="single"/>
          <w:lang w:val="en-US" w:eastAsia="zh-CN"/>
        </w:rPr>
      </w:pPr>
      <w:r>
        <w:rPr>
          <w:b/>
          <w:bCs/>
          <w:u w:val="single"/>
          <w:lang w:val="en-US" w:eastAsia="zh-CN"/>
        </w:rPr>
        <w:t xml:space="preserve">The </w:t>
      </w:r>
      <w:r w:rsidR="00102D5B" w:rsidRPr="00102D5B">
        <w:rPr>
          <w:rFonts w:hint="eastAsia"/>
          <w:b/>
          <w:bCs/>
          <w:u w:val="single"/>
          <w:lang w:val="en-US" w:eastAsia="zh-CN"/>
        </w:rPr>
        <w:t>U</w:t>
      </w:r>
      <w:r w:rsidR="00102D5B" w:rsidRPr="00102D5B">
        <w:rPr>
          <w:b/>
          <w:bCs/>
          <w:u w:val="single"/>
          <w:lang w:val="en-US" w:eastAsia="zh-CN"/>
        </w:rPr>
        <w:t>E capability to resume the DMRS bundling</w:t>
      </w:r>
    </w:p>
    <w:p w14:paraId="152D4544" w14:textId="77777777" w:rsidR="00102D5B" w:rsidRDefault="00102D5B" w:rsidP="007656CD">
      <w:pPr>
        <w:adjustRightInd w:val="0"/>
        <w:snapToGrid w:val="0"/>
        <w:spacing w:after="0"/>
        <w:jc w:val="both"/>
        <w:rPr>
          <w:lang w:val="en-US" w:eastAsia="zh-CN"/>
        </w:rPr>
      </w:pPr>
    </w:p>
    <w:tbl>
      <w:tblPr>
        <w:tblStyle w:val="af1"/>
        <w:tblW w:w="0" w:type="auto"/>
        <w:tblLook w:val="04A0" w:firstRow="1" w:lastRow="0" w:firstColumn="1" w:lastColumn="0" w:noHBand="0" w:noVBand="1"/>
      </w:tblPr>
      <w:tblGrid>
        <w:gridCol w:w="8296"/>
      </w:tblGrid>
      <w:tr w:rsidR="00342D04" w14:paraId="3A9F3503" w14:textId="77777777" w:rsidTr="00342D04">
        <w:tc>
          <w:tcPr>
            <w:tcW w:w="8296" w:type="dxa"/>
          </w:tcPr>
          <w:p w14:paraId="08C18E62" w14:textId="77777777" w:rsidR="00342D04" w:rsidRPr="003F5F36" w:rsidRDefault="00342D04" w:rsidP="00342D04">
            <w:pPr>
              <w:adjustRightInd w:val="0"/>
              <w:snapToGrid w:val="0"/>
              <w:spacing w:after="0"/>
              <w:jc w:val="both"/>
              <w:rPr>
                <w:lang w:eastAsia="zh-CN"/>
              </w:rPr>
            </w:pPr>
          </w:p>
          <w:p w14:paraId="047FF45C" w14:textId="77777777" w:rsidR="00342D04" w:rsidRPr="003F5F36" w:rsidRDefault="00342D04" w:rsidP="00342D04">
            <w:pPr>
              <w:shd w:val="clear" w:color="auto" w:fill="FFFFFF"/>
              <w:adjustRightInd w:val="0"/>
              <w:snapToGrid w:val="0"/>
              <w:spacing w:after="0"/>
              <w:rPr>
                <w:rFonts w:eastAsia="宋体"/>
                <w:b/>
                <w:bCs/>
                <w:color w:val="000000"/>
                <w:highlight w:val="green"/>
                <w:shd w:val="clear" w:color="auto" w:fill="FFFF00"/>
                <w:lang w:val="en-US" w:eastAsia="zh-CN"/>
              </w:rPr>
            </w:pPr>
            <w:r w:rsidRPr="003F5F36">
              <w:rPr>
                <w:rFonts w:eastAsia="宋体"/>
                <w:b/>
                <w:bCs/>
                <w:color w:val="000000"/>
                <w:highlight w:val="green"/>
                <w:shd w:val="clear" w:color="auto" w:fill="FFFF00"/>
                <w:lang w:val="en-US" w:eastAsia="zh-CN"/>
              </w:rPr>
              <w:t>Agreement</w:t>
            </w:r>
          </w:p>
          <w:p w14:paraId="3BCE2E16" w14:textId="77777777" w:rsidR="00342D04" w:rsidRPr="003F5F36" w:rsidRDefault="00342D04" w:rsidP="00342D04">
            <w:pPr>
              <w:shd w:val="clear" w:color="auto" w:fill="FFFFFF"/>
              <w:adjustRightInd w:val="0"/>
              <w:snapToGrid w:val="0"/>
              <w:spacing w:after="0"/>
              <w:rPr>
                <w:rFonts w:ascii="宋体" w:eastAsia="宋体" w:hAnsi="宋体" w:cs="宋体"/>
                <w:color w:val="000000"/>
                <w:lang w:val="en-US" w:eastAsia="zh-CN"/>
              </w:rPr>
            </w:pPr>
            <w:r w:rsidRPr="003F5F36">
              <w:rPr>
                <w:rFonts w:eastAsia="宋体"/>
                <w:color w:val="000000"/>
                <w:lang w:eastAsia="zh-CN"/>
              </w:rPr>
              <w:t>D</w:t>
            </w:r>
            <w:r w:rsidRPr="003F5F36">
              <w:rPr>
                <w:rFonts w:eastAsia="宋体"/>
                <w:color w:val="000000"/>
                <w:lang w:val="en-US" w:eastAsia="zh-CN"/>
              </w:rPr>
              <w:t>own-select one of the following options:</w:t>
            </w:r>
          </w:p>
          <w:p w14:paraId="6FCAD276" w14:textId="77777777" w:rsidR="00342D04" w:rsidRPr="003F5F36" w:rsidRDefault="00342D04" w:rsidP="00342D04">
            <w:pPr>
              <w:shd w:val="clear" w:color="auto" w:fill="FFFFFF"/>
              <w:adjustRightInd w:val="0"/>
              <w:snapToGrid w:val="0"/>
              <w:spacing w:after="0"/>
              <w:ind w:left="1080" w:hangingChars="540" w:hanging="1080"/>
              <w:jc w:val="both"/>
              <w:rPr>
                <w:rFonts w:ascii="宋体" w:eastAsia="宋体" w:hAnsi="宋体" w:cs="宋体"/>
                <w:color w:val="000000"/>
                <w:lang w:val="en-US" w:eastAsia="zh-CN"/>
              </w:rPr>
            </w:pPr>
            <w:r w:rsidRPr="003F5F36">
              <w:rPr>
                <w:rFonts w:ascii="Wingdings" w:eastAsia="宋体" w:hAnsi="Wingdings" w:cs="宋体"/>
                <w:color w:val="000000"/>
                <w:lang w:eastAsia="zh-CN"/>
              </w:rPr>
              <w:t></w:t>
            </w:r>
            <w:r w:rsidRPr="003F5F36">
              <w:rPr>
                <w:rFonts w:eastAsia="宋体"/>
                <w:color w:val="000000"/>
                <w:lang w:eastAsia="zh-CN"/>
              </w:rPr>
              <w:t>   </w:t>
            </w:r>
            <w:r w:rsidRPr="003F5F36">
              <w:rPr>
                <w:rFonts w:eastAsia="宋体"/>
                <w:b/>
                <w:bCs/>
                <w:color w:val="000000"/>
                <w:lang w:eastAsia="zh-CN"/>
              </w:rPr>
              <w:t>Option 1: </w:t>
            </w:r>
            <w:r w:rsidRPr="003F5F36">
              <w:rPr>
                <w:rFonts w:eastAsia="宋体"/>
                <w:color w:val="FF0000"/>
                <w:lang w:eastAsia="zh-CN"/>
              </w:rPr>
              <w:t>If DM-RS bundling is supported,</w:t>
            </w:r>
            <w:r w:rsidRPr="003F5F36">
              <w:rPr>
                <w:rFonts w:eastAsia="宋体"/>
                <w:color w:val="000000"/>
                <w:lang w:eastAsia="zh-CN"/>
              </w:rPr>
              <w:t> </w:t>
            </w:r>
            <w:r w:rsidRPr="003F5F36">
              <w:rPr>
                <w:rFonts w:eastAsia="宋体"/>
                <w:color w:val="FF0000"/>
                <w:lang w:eastAsia="zh-CN"/>
              </w:rPr>
              <w:t>UE is mandatory to support restarting DM-RS bundling due to semi-static events.</w:t>
            </w:r>
            <w:r w:rsidRPr="003F5F36">
              <w:rPr>
                <w:rFonts w:eastAsia="宋体"/>
                <w:color w:val="000000"/>
                <w:lang w:eastAsia="zh-CN"/>
              </w:rPr>
              <w:t> UE capability of restarting DMRS bundling is applied only to dynamic events.</w:t>
            </w:r>
          </w:p>
          <w:p w14:paraId="52F8FC37" w14:textId="77777777" w:rsidR="00342D04" w:rsidRPr="003F5F36" w:rsidRDefault="00342D04" w:rsidP="00342D04">
            <w:pPr>
              <w:shd w:val="clear" w:color="auto" w:fill="FFFFFF"/>
              <w:adjustRightInd w:val="0"/>
              <w:snapToGrid w:val="0"/>
              <w:spacing w:after="0"/>
              <w:ind w:left="1080" w:hangingChars="540" w:hanging="1080"/>
              <w:jc w:val="both"/>
              <w:rPr>
                <w:rFonts w:ascii="宋体" w:eastAsia="宋体" w:hAnsi="宋体" w:cs="宋体"/>
                <w:color w:val="000000"/>
                <w:lang w:val="en-US" w:eastAsia="zh-CN"/>
              </w:rPr>
            </w:pPr>
            <w:r w:rsidRPr="003F5F36">
              <w:rPr>
                <w:rFonts w:ascii="Wingdings" w:eastAsia="宋体" w:hAnsi="Wingdings" w:cs="宋体"/>
                <w:color w:val="000000"/>
                <w:lang w:eastAsia="zh-CN"/>
              </w:rPr>
              <w:t></w:t>
            </w:r>
            <w:r w:rsidRPr="003F5F36">
              <w:rPr>
                <w:rFonts w:eastAsia="宋体"/>
                <w:color w:val="000000"/>
                <w:lang w:eastAsia="zh-CN"/>
              </w:rPr>
              <w:t>   </w:t>
            </w:r>
            <w:r w:rsidRPr="003F5F36">
              <w:rPr>
                <w:rFonts w:eastAsia="宋体"/>
                <w:b/>
                <w:bCs/>
                <w:color w:val="000000"/>
                <w:lang w:val="en-US" w:eastAsia="zh-CN"/>
              </w:rPr>
              <w:t>Option 2: </w:t>
            </w:r>
            <w:r w:rsidRPr="003F5F36">
              <w:rPr>
                <w:rFonts w:eastAsia="宋体"/>
                <w:color w:val="000000"/>
                <w:lang w:val="en-US" w:eastAsia="zh-CN"/>
              </w:rPr>
              <w:t>UE capability of restarting DMRS bundling is applied to both semi-static events and dynamic events.</w:t>
            </w:r>
          </w:p>
          <w:p w14:paraId="41497877" w14:textId="77777777" w:rsidR="00342D04" w:rsidRPr="00342D04" w:rsidRDefault="00342D04" w:rsidP="007656CD">
            <w:pPr>
              <w:adjustRightInd w:val="0"/>
              <w:snapToGrid w:val="0"/>
              <w:spacing w:after="0"/>
              <w:jc w:val="both"/>
              <w:rPr>
                <w:lang w:val="en-US" w:eastAsia="zh-CN"/>
              </w:rPr>
            </w:pPr>
          </w:p>
        </w:tc>
      </w:tr>
    </w:tbl>
    <w:p w14:paraId="04A57365" w14:textId="3F50B52C" w:rsidR="00961592" w:rsidRDefault="00961592" w:rsidP="007656CD">
      <w:pPr>
        <w:adjustRightInd w:val="0"/>
        <w:snapToGrid w:val="0"/>
        <w:spacing w:after="0"/>
        <w:jc w:val="both"/>
        <w:rPr>
          <w:lang w:val="en-US" w:eastAsia="zh-CN"/>
        </w:rPr>
      </w:pPr>
    </w:p>
    <w:p w14:paraId="154622E7" w14:textId="2C0DF043" w:rsidR="00EF6F57" w:rsidRDefault="00EF6F57" w:rsidP="007656CD">
      <w:pPr>
        <w:adjustRightInd w:val="0"/>
        <w:snapToGrid w:val="0"/>
        <w:spacing w:after="0"/>
        <w:jc w:val="both"/>
        <w:rPr>
          <w:lang w:val="en-US" w:eastAsia="zh-CN"/>
        </w:rPr>
      </w:pPr>
      <w:r>
        <w:rPr>
          <w:lang w:val="en-US" w:eastAsia="zh-CN"/>
        </w:rPr>
        <w:t>As when can UE resume DMRS bundling is a UE capability, it is un-related to the semi-static event or dynamic event. There is no need to mandate UE behavior depending on the types of events. Then the option 2 is more proper. But there could be different behavior after different events happened.</w:t>
      </w:r>
    </w:p>
    <w:p w14:paraId="2EF04A3A" w14:textId="2DC710F6" w:rsidR="00961592" w:rsidRDefault="00961592" w:rsidP="007656CD">
      <w:pPr>
        <w:adjustRightInd w:val="0"/>
        <w:snapToGrid w:val="0"/>
        <w:spacing w:after="0"/>
        <w:jc w:val="both"/>
        <w:rPr>
          <w:lang w:val="en-US" w:eastAsia="zh-CN"/>
        </w:rPr>
      </w:pPr>
    </w:p>
    <w:p w14:paraId="48E26E54" w14:textId="3A23A086" w:rsidR="00EF6F57" w:rsidRPr="00A12952" w:rsidRDefault="00EF6F57" w:rsidP="007656CD">
      <w:pPr>
        <w:adjustRightInd w:val="0"/>
        <w:snapToGrid w:val="0"/>
        <w:spacing w:after="0"/>
        <w:jc w:val="both"/>
        <w:rPr>
          <w:b/>
          <w:bCs/>
          <w:lang w:val="en-US" w:eastAsia="zh-CN"/>
        </w:rPr>
      </w:pPr>
      <w:r w:rsidRPr="00A12952">
        <w:rPr>
          <w:b/>
          <w:bCs/>
          <w:lang w:val="en-US" w:eastAsia="zh-CN"/>
        </w:rPr>
        <w:lastRenderedPageBreak/>
        <w:t xml:space="preserve">Proposal </w:t>
      </w:r>
      <w:r w:rsidR="00D62EF7">
        <w:rPr>
          <w:b/>
          <w:bCs/>
          <w:lang w:val="en-US" w:eastAsia="zh-CN"/>
        </w:rPr>
        <w:t>13</w:t>
      </w:r>
      <w:r w:rsidRPr="00A12952">
        <w:rPr>
          <w:b/>
          <w:bCs/>
          <w:lang w:val="en-US" w:eastAsia="zh-CN"/>
        </w:rPr>
        <w:t>:</w:t>
      </w:r>
    </w:p>
    <w:p w14:paraId="1AC25DFF" w14:textId="6D799AAA" w:rsidR="00EF6F57" w:rsidRPr="00A12952" w:rsidRDefault="00EF6F57" w:rsidP="007656CD">
      <w:pPr>
        <w:adjustRightInd w:val="0"/>
        <w:snapToGrid w:val="0"/>
        <w:spacing w:after="0"/>
        <w:jc w:val="both"/>
        <w:rPr>
          <w:b/>
          <w:bCs/>
          <w:lang w:val="en-US" w:eastAsia="zh-CN"/>
        </w:rPr>
      </w:pPr>
      <w:r w:rsidRPr="00A12952">
        <w:rPr>
          <w:b/>
          <w:bCs/>
          <w:lang w:val="en-US" w:eastAsia="zh-CN"/>
        </w:rPr>
        <w:t xml:space="preserve">The UE capability of restarting DMRS bundling applies to both </w:t>
      </w:r>
      <w:r w:rsidRPr="00A12952">
        <w:rPr>
          <w:rFonts w:eastAsia="宋体"/>
          <w:b/>
          <w:bCs/>
          <w:color w:val="000000"/>
          <w:lang w:val="en-US" w:eastAsia="zh-CN"/>
        </w:rPr>
        <w:t>semi-static events and dynamic events.</w:t>
      </w:r>
    </w:p>
    <w:p w14:paraId="33BC82CA" w14:textId="61F24451" w:rsidR="00EF6F57" w:rsidRDefault="00EF6F57" w:rsidP="007656CD">
      <w:pPr>
        <w:adjustRightInd w:val="0"/>
        <w:snapToGrid w:val="0"/>
        <w:spacing w:after="0"/>
        <w:jc w:val="both"/>
        <w:rPr>
          <w:lang w:val="en-US" w:eastAsia="zh-CN"/>
        </w:rPr>
      </w:pPr>
    </w:p>
    <w:p w14:paraId="74B5E46F" w14:textId="534DECF4" w:rsidR="000D2250" w:rsidRPr="000606E5" w:rsidRDefault="000606E5" w:rsidP="00D62EF7">
      <w:pPr>
        <w:adjustRightInd w:val="0"/>
        <w:snapToGrid w:val="0"/>
        <w:spacing w:after="0"/>
        <w:jc w:val="both"/>
        <w:outlineLvl w:val="2"/>
        <w:rPr>
          <w:b/>
          <w:bCs/>
          <w:u w:val="single"/>
          <w:lang w:val="en-US" w:eastAsia="zh-CN"/>
        </w:rPr>
      </w:pPr>
      <w:bookmarkStart w:id="12" w:name="_Hlk83759337"/>
      <w:r w:rsidRPr="000606E5">
        <w:rPr>
          <w:b/>
          <w:bCs/>
          <w:u w:val="single"/>
          <w:lang w:val="en-US" w:eastAsia="zh-CN"/>
        </w:rPr>
        <w:t>Others</w:t>
      </w:r>
    </w:p>
    <w:bookmarkEnd w:id="12"/>
    <w:p w14:paraId="4B41E156" w14:textId="396E7E34" w:rsidR="007E5CCB" w:rsidRDefault="007E5CCB" w:rsidP="000E6D51">
      <w:pPr>
        <w:adjustRightInd w:val="0"/>
        <w:snapToGrid w:val="0"/>
        <w:spacing w:after="0"/>
        <w:jc w:val="both"/>
        <w:rPr>
          <w:lang w:val="en-US" w:eastAsia="zh-CN"/>
        </w:rPr>
      </w:pPr>
    </w:p>
    <w:p w14:paraId="0CB40CD0" w14:textId="77777777" w:rsidR="001F60FB" w:rsidRDefault="00594EC8" w:rsidP="000E6D51">
      <w:pPr>
        <w:adjustRightInd w:val="0"/>
        <w:snapToGrid w:val="0"/>
        <w:spacing w:after="0"/>
        <w:jc w:val="both"/>
        <w:rPr>
          <w:lang w:val="en-US" w:eastAsia="zh-CN"/>
        </w:rPr>
      </w:pPr>
      <w:r>
        <w:rPr>
          <w:lang w:val="en-US" w:eastAsia="zh-CN"/>
        </w:rPr>
        <w:t>While</w:t>
      </w:r>
      <w:r w:rsidR="00BC5675">
        <w:rPr>
          <w:lang w:val="en-US" w:eastAsia="zh-CN"/>
        </w:rPr>
        <w:t xml:space="preserve"> the phase continuity could be maintained according to the conditions provided from RAN4, </w:t>
      </w:r>
      <w:r w:rsidR="00BD5F54">
        <w:rPr>
          <w:lang w:val="en-US" w:eastAsia="zh-CN"/>
        </w:rPr>
        <w:t xml:space="preserve">the phase could also drift </w:t>
      </w:r>
      <w:r>
        <w:rPr>
          <w:lang w:val="en-US" w:eastAsia="zh-CN"/>
        </w:rPr>
        <w:t xml:space="preserve">along </w:t>
      </w:r>
      <w:r w:rsidR="00BD5F54">
        <w:rPr>
          <w:lang w:val="en-US" w:eastAsia="zh-CN"/>
        </w:rPr>
        <w:t>with times.</w:t>
      </w:r>
      <w:r w:rsidR="00081147">
        <w:rPr>
          <w:lang w:val="en-US" w:eastAsia="zh-CN"/>
        </w:rPr>
        <w:t xml:space="preserve"> </w:t>
      </w:r>
      <w:r w:rsidR="001362F0">
        <w:rPr>
          <w:lang w:val="en-US" w:eastAsia="zh-CN"/>
        </w:rPr>
        <w:t>I</w:t>
      </w:r>
      <w:r w:rsidR="00BD5F54">
        <w:rPr>
          <w:lang w:val="en-US" w:eastAsia="zh-CN"/>
        </w:rPr>
        <w:t>n FDD system, the uplink slots are always consecutive</w:t>
      </w:r>
      <w:r w:rsidR="001362F0">
        <w:rPr>
          <w:lang w:val="en-US" w:eastAsia="zh-CN"/>
        </w:rPr>
        <w:t>.</w:t>
      </w:r>
      <w:r w:rsidR="00BD5F54">
        <w:rPr>
          <w:lang w:val="en-US" w:eastAsia="zh-CN"/>
        </w:rPr>
        <w:t xml:space="preserve"> If a large number of consecutive slots is indicated for the joint channel estimation, the phase of the later part transmissions could drift significantly compared with the first few transmissions. The impact of phase drifting should </w:t>
      </w:r>
      <w:r>
        <w:rPr>
          <w:lang w:val="en-US" w:eastAsia="zh-CN"/>
        </w:rPr>
        <w:t xml:space="preserve">be </w:t>
      </w:r>
      <w:r w:rsidR="00BD5F54">
        <w:rPr>
          <w:lang w:val="en-US" w:eastAsia="zh-CN"/>
        </w:rPr>
        <w:t xml:space="preserve">considered for the performance of joint channel estimation. </w:t>
      </w:r>
    </w:p>
    <w:p w14:paraId="5864B581" w14:textId="1CD8363C" w:rsidR="00E20DF7" w:rsidRDefault="002334E5" w:rsidP="009B28AE">
      <w:pPr>
        <w:adjustRightInd w:val="0"/>
        <w:snapToGrid w:val="0"/>
        <w:spacing w:after="0"/>
        <w:jc w:val="both"/>
        <w:rPr>
          <w:lang w:val="en-US" w:eastAsia="zh-CN"/>
        </w:rPr>
      </w:pPr>
      <w:r w:rsidRPr="001F60FB">
        <w:rPr>
          <w:lang w:val="en-US" w:eastAsia="zh-CN"/>
        </w:rPr>
        <w:t xml:space="preserve">The </w:t>
      </w:r>
      <w:r>
        <w:rPr>
          <w:lang w:val="en-US" w:eastAsia="zh-CN"/>
        </w:rPr>
        <w:t xml:space="preserve">impact of phase drifting or phase tolerance level is still under RAN4. </w:t>
      </w:r>
      <w:r w:rsidR="001F60FB">
        <w:rPr>
          <w:lang w:val="en-US" w:eastAsia="zh-CN"/>
        </w:rPr>
        <w:t>According to phase tolerance level, a</w:t>
      </w:r>
      <w:r w:rsidR="001F60FB" w:rsidRPr="001F60FB">
        <w:rPr>
          <w:lang w:val="en-US" w:eastAsia="zh-CN"/>
        </w:rPr>
        <w:t xml:space="preserve"> </w:t>
      </w:r>
      <w:r w:rsidR="001F60FB">
        <w:rPr>
          <w:lang w:val="en-US" w:eastAsia="zh-CN"/>
        </w:rPr>
        <w:t xml:space="preserve">maximum consecutive slot number </w:t>
      </w:r>
      <w:r w:rsidR="009B28AE">
        <w:rPr>
          <w:lang w:val="en-US" w:eastAsia="zh-CN"/>
        </w:rPr>
        <w:t>could be defined under which the performance of joint channel estimation could be maintained. This maximum slot number could be defined as the upper bound of joint channel estimation.</w:t>
      </w:r>
      <w:r w:rsidR="00023C3C">
        <w:rPr>
          <w:lang w:val="en-US" w:eastAsia="zh-CN"/>
        </w:rPr>
        <w:t xml:space="preserve"> </w:t>
      </w:r>
      <w:r w:rsidR="00E20DF7">
        <w:rPr>
          <w:lang w:val="en-US" w:eastAsia="zh-CN"/>
        </w:rPr>
        <w:t xml:space="preserve">Current agreed time domain window does not consider the impact of phase drifting or the phase tolerance. </w:t>
      </w:r>
    </w:p>
    <w:p w14:paraId="6961CB5D" w14:textId="2DABE8AB" w:rsidR="00DE6272" w:rsidRPr="007B50A9" w:rsidRDefault="00DE6272" w:rsidP="00E20DF7">
      <w:pPr>
        <w:adjustRightInd w:val="0"/>
        <w:snapToGrid w:val="0"/>
        <w:spacing w:beforeLines="50" w:before="156" w:after="0"/>
        <w:jc w:val="both"/>
        <w:rPr>
          <w:b/>
          <w:bCs/>
          <w:lang w:val="en-US" w:eastAsia="zh-CN"/>
        </w:rPr>
      </w:pPr>
      <w:bookmarkStart w:id="13" w:name="_Hlk83759345"/>
      <w:r w:rsidRPr="007B50A9">
        <w:rPr>
          <w:b/>
          <w:bCs/>
          <w:lang w:val="en-US" w:eastAsia="zh-CN"/>
        </w:rPr>
        <w:t xml:space="preserve">Proposal </w:t>
      </w:r>
      <w:r w:rsidR="000B5218">
        <w:rPr>
          <w:b/>
          <w:bCs/>
          <w:lang w:val="en-US" w:eastAsia="zh-CN"/>
        </w:rPr>
        <w:t>1</w:t>
      </w:r>
      <w:r w:rsidR="00D62EF7">
        <w:rPr>
          <w:b/>
          <w:bCs/>
          <w:lang w:val="en-US" w:eastAsia="zh-CN"/>
        </w:rPr>
        <w:t>4</w:t>
      </w:r>
      <w:r w:rsidRPr="007B50A9">
        <w:rPr>
          <w:b/>
          <w:bCs/>
          <w:lang w:val="en-US" w:eastAsia="zh-CN"/>
        </w:rPr>
        <w:t>:</w:t>
      </w:r>
    </w:p>
    <w:p w14:paraId="67C3A399" w14:textId="77777777" w:rsidR="00DE6272" w:rsidRDefault="00DE6272" w:rsidP="00DE6272">
      <w:pPr>
        <w:adjustRightInd w:val="0"/>
        <w:snapToGrid w:val="0"/>
        <w:spacing w:after="0"/>
        <w:jc w:val="both"/>
        <w:rPr>
          <w:b/>
          <w:bCs/>
          <w:lang w:val="en-US" w:eastAsia="zh-CN"/>
        </w:rPr>
      </w:pPr>
      <w:r w:rsidRPr="007B50A9">
        <w:rPr>
          <w:b/>
          <w:bCs/>
          <w:lang w:val="en-US" w:eastAsia="zh-CN"/>
        </w:rPr>
        <w:t>The impact of phase drifting to the performance of joint channel estimation under a large number of consecutive slots should be studied.</w:t>
      </w:r>
    </w:p>
    <w:bookmarkEnd w:id="13"/>
    <w:p w14:paraId="7068390E" w14:textId="77777777" w:rsidR="00DE6272" w:rsidRPr="00DE6272" w:rsidRDefault="00DE6272" w:rsidP="009B28AE">
      <w:pPr>
        <w:adjustRightInd w:val="0"/>
        <w:snapToGrid w:val="0"/>
        <w:spacing w:after="0"/>
        <w:jc w:val="both"/>
        <w:rPr>
          <w:lang w:val="en-US" w:eastAsia="zh-CN"/>
        </w:rPr>
      </w:pPr>
    </w:p>
    <w:p w14:paraId="77C44A58" w14:textId="45959739" w:rsidR="009D1265" w:rsidRDefault="000B5218" w:rsidP="00CA5B8A">
      <w:pPr>
        <w:adjustRightInd w:val="0"/>
        <w:snapToGrid w:val="0"/>
        <w:spacing w:after="0"/>
        <w:jc w:val="both"/>
        <w:rPr>
          <w:lang w:val="en-US" w:eastAsia="zh-CN"/>
        </w:rPr>
      </w:pPr>
      <w:r>
        <w:rPr>
          <w:lang w:val="en-US" w:eastAsia="zh-CN"/>
        </w:rPr>
        <w:t xml:space="preserve">Though the maximum duration is still under RAN4’s discussion. </w:t>
      </w:r>
      <w:r w:rsidR="00CA5B8A">
        <w:rPr>
          <w:lang w:val="en-US" w:eastAsia="zh-CN"/>
        </w:rPr>
        <w:t>T</w:t>
      </w:r>
      <w:r w:rsidR="00CA5B8A">
        <w:rPr>
          <w:rFonts w:hint="eastAsia"/>
          <w:lang w:val="en-US" w:eastAsia="zh-CN"/>
        </w:rPr>
        <w:t>he</w:t>
      </w:r>
      <w:r w:rsidR="00CA5B8A">
        <w:rPr>
          <w:lang w:val="en-US" w:eastAsia="zh-CN"/>
        </w:rPr>
        <w:t xml:space="preserve"> time domain window during which a UE is expected to maintain the power consistency and phase continuity, should be at least a UE capability. The UE could report the duration in which it could maintain the condition of joint channel estimation. And the </w:t>
      </w:r>
      <w:proofErr w:type="spellStart"/>
      <w:r w:rsidR="00CA5B8A">
        <w:rPr>
          <w:lang w:val="en-US" w:eastAsia="zh-CN"/>
        </w:rPr>
        <w:t>gNB</w:t>
      </w:r>
      <w:proofErr w:type="spellEnd"/>
      <w:r w:rsidR="00CA5B8A">
        <w:rPr>
          <w:lang w:val="en-US" w:eastAsia="zh-CN"/>
        </w:rPr>
        <w:t xml:space="preserve"> could schedule the UE according to the capability and</w:t>
      </w:r>
      <w:r w:rsidR="00831F71">
        <w:rPr>
          <w:lang w:val="en-US" w:eastAsia="zh-CN"/>
        </w:rPr>
        <w:t xml:space="preserve"> limit the transmission duration within the </w:t>
      </w:r>
      <w:r w:rsidR="004271F3">
        <w:rPr>
          <w:lang w:val="en-US" w:eastAsia="zh-CN"/>
        </w:rPr>
        <w:t>capability</w:t>
      </w:r>
      <w:r w:rsidR="00831F71">
        <w:rPr>
          <w:lang w:val="en-US" w:eastAsia="zh-CN"/>
        </w:rPr>
        <w:t>.</w:t>
      </w:r>
      <w:r w:rsidR="009D1265">
        <w:rPr>
          <w:lang w:val="en-US" w:eastAsia="zh-CN"/>
        </w:rPr>
        <w:t xml:space="preserve"> </w:t>
      </w:r>
      <w:r w:rsidR="004738D9">
        <w:rPr>
          <w:lang w:val="en-US" w:eastAsia="zh-CN"/>
        </w:rPr>
        <w:t>Then it is necessarily defined for RAN1 and further limited the slots used for joint channel estimation under the UE’s capability.</w:t>
      </w:r>
      <w:r w:rsidR="00F8304B">
        <w:rPr>
          <w:lang w:val="en-US" w:eastAsia="zh-CN"/>
        </w:rPr>
        <w:t xml:space="preserve"> Though the specific values should depend on RAN4’s study.</w:t>
      </w:r>
      <w:r w:rsidR="004738D9">
        <w:rPr>
          <w:lang w:val="en-US" w:eastAsia="zh-CN"/>
        </w:rPr>
        <w:t xml:space="preserve"> </w:t>
      </w:r>
    </w:p>
    <w:p w14:paraId="6CE4C0AD" w14:textId="1EC097C6" w:rsidR="009D1265" w:rsidRDefault="009D1265" w:rsidP="00CA5B8A">
      <w:pPr>
        <w:adjustRightInd w:val="0"/>
        <w:snapToGrid w:val="0"/>
        <w:spacing w:after="0"/>
        <w:jc w:val="both"/>
        <w:rPr>
          <w:lang w:val="en-US" w:eastAsia="zh-CN"/>
        </w:rPr>
      </w:pPr>
    </w:p>
    <w:p w14:paraId="5D8B4232" w14:textId="0BF2B116" w:rsidR="009D1265" w:rsidRPr="009D1265" w:rsidRDefault="009D1265" w:rsidP="00CA5B8A">
      <w:pPr>
        <w:adjustRightInd w:val="0"/>
        <w:snapToGrid w:val="0"/>
        <w:spacing w:after="0"/>
        <w:jc w:val="both"/>
        <w:rPr>
          <w:b/>
          <w:bCs/>
          <w:lang w:val="en-US" w:eastAsia="zh-CN"/>
        </w:rPr>
      </w:pPr>
      <w:bookmarkStart w:id="14" w:name="_Hlk79136168"/>
      <w:r w:rsidRPr="009D1265">
        <w:rPr>
          <w:b/>
          <w:bCs/>
          <w:lang w:val="en-US" w:eastAsia="zh-CN"/>
        </w:rPr>
        <w:t xml:space="preserve">Proposal </w:t>
      </w:r>
      <w:r w:rsidR="000B5218">
        <w:rPr>
          <w:b/>
          <w:bCs/>
          <w:lang w:val="en-US" w:eastAsia="zh-CN"/>
        </w:rPr>
        <w:t>1</w:t>
      </w:r>
      <w:r w:rsidR="00D62EF7">
        <w:rPr>
          <w:b/>
          <w:bCs/>
          <w:lang w:val="en-US" w:eastAsia="zh-CN"/>
        </w:rPr>
        <w:t>5</w:t>
      </w:r>
      <w:r w:rsidRPr="009D1265">
        <w:rPr>
          <w:b/>
          <w:bCs/>
          <w:lang w:val="en-US" w:eastAsia="zh-CN"/>
        </w:rPr>
        <w:t>:</w:t>
      </w:r>
    </w:p>
    <w:p w14:paraId="06D9BEA0" w14:textId="586B63D7" w:rsidR="009D1265" w:rsidRDefault="009D1265" w:rsidP="00CA5B8A">
      <w:pPr>
        <w:adjustRightInd w:val="0"/>
        <w:snapToGrid w:val="0"/>
        <w:spacing w:after="0"/>
        <w:jc w:val="both"/>
        <w:rPr>
          <w:b/>
          <w:bCs/>
          <w:lang w:val="en-US" w:eastAsia="zh-CN"/>
        </w:rPr>
      </w:pPr>
      <w:r w:rsidRPr="009D1265">
        <w:rPr>
          <w:b/>
          <w:bCs/>
          <w:lang w:val="en-US" w:eastAsia="zh-CN"/>
        </w:rPr>
        <w:t xml:space="preserve">The time domain window during which a UE is expected to maintain power consistency and phase continuity among PUSCH transmission should be at least a UE capability. </w:t>
      </w:r>
      <w:r w:rsidR="0005049A">
        <w:rPr>
          <w:b/>
          <w:bCs/>
          <w:lang w:val="en-US" w:eastAsia="zh-CN"/>
        </w:rPr>
        <w:t>It should be defined in RAN1 and the specific values should be studied in RAN4.</w:t>
      </w:r>
    </w:p>
    <w:p w14:paraId="2CCD9B47" w14:textId="77777777" w:rsidR="00404361" w:rsidRDefault="00404361" w:rsidP="00CA5B8A">
      <w:pPr>
        <w:adjustRightInd w:val="0"/>
        <w:snapToGrid w:val="0"/>
        <w:spacing w:after="0"/>
        <w:jc w:val="both"/>
        <w:rPr>
          <w:b/>
          <w:bCs/>
          <w:lang w:val="en-US" w:eastAsia="zh-CN"/>
        </w:rPr>
      </w:pPr>
      <w:bookmarkStart w:id="15" w:name="_Hlk79136172"/>
      <w:bookmarkEnd w:id="14"/>
    </w:p>
    <w:bookmarkEnd w:id="15"/>
    <w:p w14:paraId="6759211A" w14:textId="2B8AC1D2" w:rsidR="0080710A" w:rsidRDefault="0080710A" w:rsidP="0080710A">
      <w:pPr>
        <w:pStyle w:val="2"/>
        <w:numPr>
          <w:ilvl w:val="0"/>
          <w:numId w:val="0"/>
        </w:numPr>
        <w:rPr>
          <w:lang w:val="en-US"/>
        </w:rPr>
      </w:pPr>
      <w:r>
        <w:rPr>
          <w:lang w:val="en-US"/>
        </w:rPr>
        <w:t>2.</w:t>
      </w:r>
      <w:r w:rsidR="00E36ABF">
        <w:rPr>
          <w:lang w:val="en-US"/>
        </w:rPr>
        <w:t>4</w:t>
      </w:r>
      <w:r>
        <w:rPr>
          <w:lang w:val="en-US"/>
        </w:rPr>
        <w:t xml:space="preserve"> </w:t>
      </w:r>
      <w:r w:rsidR="00B10B78">
        <w:rPr>
          <w:lang w:val="en-US"/>
        </w:rPr>
        <w:t xml:space="preserve">TPC </w:t>
      </w:r>
      <w:r w:rsidR="00B10B78" w:rsidRPr="00B10B78">
        <w:rPr>
          <w:lang w:val="en-US"/>
        </w:rPr>
        <w:t>and</w:t>
      </w:r>
      <w:r w:rsidR="00B10B78">
        <w:rPr>
          <w:lang w:val="en-US"/>
        </w:rPr>
        <w:t xml:space="preserve"> TA</w:t>
      </w:r>
    </w:p>
    <w:p w14:paraId="0BAED661" w14:textId="3D8FECB9" w:rsidR="00296F33" w:rsidRDefault="00BB60E8" w:rsidP="00CA5B8A">
      <w:pPr>
        <w:adjustRightInd w:val="0"/>
        <w:snapToGrid w:val="0"/>
        <w:spacing w:after="0"/>
        <w:jc w:val="both"/>
        <w:rPr>
          <w:lang w:val="en-US" w:eastAsia="zh-CN"/>
        </w:rPr>
      </w:pPr>
      <w:r>
        <w:rPr>
          <w:lang w:val="en-US" w:eastAsia="zh-CN"/>
        </w:rPr>
        <w:t>T</w:t>
      </w:r>
      <w:r>
        <w:rPr>
          <w:rFonts w:hint="eastAsia"/>
          <w:lang w:val="en-US" w:eastAsia="zh-CN"/>
        </w:rPr>
        <w:t>w</w:t>
      </w:r>
      <w:r>
        <w:rPr>
          <w:lang w:val="en-US" w:eastAsia="zh-CN"/>
        </w:rPr>
        <w:t xml:space="preserve">o agreements about TPC command and TA adjustment were achieved in the 106e meeting. </w:t>
      </w:r>
      <w:r w:rsidR="00C84AE4">
        <w:rPr>
          <w:lang w:val="en-US" w:eastAsia="zh-CN"/>
        </w:rPr>
        <w:t>And down selection should be made during this meeting.</w:t>
      </w:r>
    </w:p>
    <w:p w14:paraId="55793A5D" w14:textId="2D284AB3" w:rsidR="00094DEE" w:rsidRDefault="00094DEE" w:rsidP="00CA5B8A">
      <w:pPr>
        <w:adjustRightInd w:val="0"/>
        <w:snapToGrid w:val="0"/>
        <w:spacing w:after="0"/>
        <w:jc w:val="both"/>
        <w:rPr>
          <w:lang w:val="en-US" w:eastAsia="zh-CN"/>
        </w:rPr>
      </w:pPr>
      <w:r>
        <w:rPr>
          <w:lang w:val="en-US" w:eastAsia="zh-CN"/>
        </w:rPr>
        <w:t xml:space="preserve">Two FL’s proposals were raised </w:t>
      </w:r>
      <w:r w:rsidR="00A623D3">
        <w:rPr>
          <w:lang w:val="en-US" w:eastAsia="zh-CN"/>
        </w:rPr>
        <w:t xml:space="preserve">for TPC </w:t>
      </w:r>
      <w:r w:rsidR="00A458C9">
        <w:rPr>
          <w:lang w:val="en-US" w:eastAsia="zh-CN"/>
        </w:rPr>
        <w:t xml:space="preserve">command </w:t>
      </w:r>
      <w:r w:rsidR="00A623D3">
        <w:rPr>
          <w:lang w:val="en-US" w:eastAsia="zh-CN"/>
        </w:rPr>
        <w:t xml:space="preserve">and TA adjustment </w:t>
      </w:r>
      <w:r>
        <w:rPr>
          <w:lang w:val="en-US" w:eastAsia="zh-CN"/>
        </w:rPr>
        <w:t>in the last meeting.</w:t>
      </w:r>
    </w:p>
    <w:p w14:paraId="767C6661" w14:textId="77777777" w:rsidR="00094DEE" w:rsidRDefault="00094DEE" w:rsidP="00CA5B8A">
      <w:pPr>
        <w:adjustRightInd w:val="0"/>
        <w:snapToGrid w:val="0"/>
        <w:spacing w:after="0"/>
        <w:jc w:val="both"/>
        <w:rPr>
          <w:lang w:val="en-US" w:eastAsia="zh-CN"/>
        </w:rPr>
      </w:pPr>
    </w:p>
    <w:tbl>
      <w:tblPr>
        <w:tblStyle w:val="af1"/>
        <w:tblW w:w="0" w:type="auto"/>
        <w:tblLook w:val="04A0" w:firstRow="1" w:lastRow="0" w:firstColumn="1" w:lastColumn="0" w:noHBand="0" w:noVBand="1"/>
      </w:tblPr>
      <w:tblGrid>
        <w:gridCol w:w="8296"/>
      </w:tblGrid>
      <w:tr w:rsidR="00BB60E8" w14:paraId="51AFBD7D" w14:textId="77777777" w:rsidTr="00BB60E8">
        <w:tc>
          <w:tcPr>
            <w:tcW w:w="8522" w:type="dxa"/>
          </w:tcPr>
          <w:p w14:paraId="263AE7C4" w14:textId="77777777" w:rsidR="001149A6" w:rsidRPr="005123E7" w:rsidRDefault="001149A6" w:rsidP="00E80CC1">
            <w:pPr>
              <w:autoSpaceDE w:val="0"/>
              <w:autoSpaceDN w:val="0"/>
              <w:adjustRightInd w:val="0"/>
              <w:snapToGrid w:val="0"/>
              <w:spacing w:after="0"/>
              <w:rPr>
                <w:rFonts w:eastAsia="宋体"/>
                <w:b/>
                <w:szCs w:val="21"/>
              </w:rPr>
            </w:pPr>
            <w:r w:rsidRPr="005123E7">
              <w:rPr>
                <w:rFonts w:eastAsia="宋体"/>
                <w:b/>
                <w:szCs w:val="21"/>
                <w:highlight w:val="yellow"/>
              </w:rPr>
              <w:t>Proposal 10</w:t>
            </w:r>
            <w:r>
              <w:rPr>
                <w:rFonts w:eastAsia="宋体"/>
                <w:b/>
                <w:szCs w:val="21"/>
                <w:highlight w:val="yellow"/>
              </w:rPr>
              <w:t>-a</w:t>
            </w:r>
            <w:r w:rsidRPr="005123E7">
              <w:rPr>
                <w:rFonts w:eastAsia="宋体"/>
                <w:b/>
                <w:szCs w:val="21"/>
                <w:highlight w:val="yellow"/>
              </w:rPr>
              <w:t>:</w:t>
            </w:r>
          </w:p>
          <w:p w14:paraId="145E316F" w14:textId="77777777" w:rsidR="001149A6" w:rsidRPr="005123E7" w:rsidRDefault="001149A6" w:rsidP="00E80CC1">
            <w:pPr>
              <w:numPr>
                <w:ilvl w:val="0"/>
                <w:numId w:val="37"/>
              </w:numPr>
              <w:adjustRightInd w:val="0"/>
              <w:snapToGrid w:val="0"/>
              <w:spacing w:after="0"/>
              <w:jc w:val="both"/>
              <w:rPr>
                <w:rFonts w:eastAsia="宋体"/>
                <w:szCs w:val="21"/>
              </w:rPr>
            </w:pPr>
            <w:r w:rsidRPr="005123E7">
              <w:rPr>
                <w:rFonts w:eastAsia="宋体"/>
                <w:szCs w:val="21"/>
              </w:rPr>
              <w:t>The action of TPC commands does not constitute an event that violates power consistency and phase continuity.</w:t>
            </w:r>
          </w:p>
          <w:p w14:paraId="7C9B306F" w14:textId="77777777" w:rsidR="001149A6" w:rsidRPr="005123E7" w:rsidRDefault="001149A6" w:rsidP="00E80CC1">
            <w:pPr>
              <w:pStyle w:val="aa"/>
              <w:numPr>
                <w:ilvl w:val="1"/>
                <w:numId w:val="39"/>
              </w:numPr>
              <w:autoSpaceDE w:val="0"/>
              <w:autoSpaceDN w:val="0"/>
              <w:adjustRightInd w:val="0"/>
              <w:snapToGrid w:val="0"/>
              <w:spacing w:after="0"/>
              <w:ind w:left="780" w:firstLineChars="0"/>
              <w:jc w:val="both"/>
              <w:rPr>
                <w:sz w:val="21"/>
                <w:szCs w:val="21"/>
              </w:rPr>
            </w:pPr>
            <w:r w:rsidRPr="005123E7">
              <w:rPr>
                <w:sz w:val="21"/>
                <w:szCs w:val="21"/>
                <w:lang w:eastAsia="zh-CN"/>
              </w:rPr>
              <w:t xml:space="preserve">If UE is configured to </w:t>
            </w:r>
            <w:r w:rsidRPr="005123E7">
              <w:rPr>
                <w:bCs/>
                <w:sz w:val="21"/>
                <w:szCs w:val="21"/>
              </w:rPr>
              <w:t>accumulate TPC commands, down select one of the following options.</w:t>
            </w:r>
          </w:p>
          <w:p w14:paraId="689E0C9B" w14:textId="77777777" w:rsidR="001149A6" w:rsidRPr="005123E7" w:rsidRDefault="001149A6" w:rsidP="00E80CC1">
            <w:pPr>
              <w:numPr>
                <w:ilvl w:val="2"/>
                <w:numId w:val="38"/>
              </w:numPr>
              <w:autoSpaceDE w:val="0"/>
              <w:autoSpaceDN w:val="0"/>
              <w:adjustRightInd w:val="0"/>
              <w:snapToGrid w:val="0"/>
              <w:spacing w:after="0"/>
              <w:jc w:val="both"/>
              <w:rPr>
                <w:rFonts w:eastAsia="宋体"/>
                <w:szCs w:val="21"/>
              </w:rPr>
            </w:pPr>
            <w:r w:rsidRPr="005123E7">
              <w:rPr>
                <w:rFonts w:eastAsia="宋体"/>
                <w:szCs w:val="21"/>
              </w:rPr>
              <w:t>Option 1: If UE receives TPC commands that would take into effect during an actual TDW, UE accumulates TPC commands without taking effect during the current actual TDW. TPC commands take effect after the current actual TDW.</w:t>
            </w:r>
          </w:p>
          <w:p w14:paraId="125680EF" w14:textId="77777777" w:rsidR="001149A6" w:rsidRPr="005123E7" w:rsidRDefault="001149A6" w:rsidP="00E80CC1">
            <w:pPr>
              <w:numPr>
                <w:ilvl w:val="2"/>
                <w:numId w:val="38"/>
              </w:numPr>
              <w:autoSpaceDE w:val="0"/>
              <w:autoSpaceDN w:val="0"/>
              <w:adjustRightInd w:val="0"/>
              <w:snapToGrid w:val="0"/>
              <w:spacing w:after="0"/>
              <w:jc w:val="both"/>
              <w:rPr>
                <w:rFonts w:eastAsia="宋体"/>
                <w:szCs w:val="21"/>
              </w:rPr>
            </w:pPr>
            <w:r w:rsidRPr="005123E7">
              <w:rPr>
                <w:rFonts w:eastAsia="宋体"/>
                <w:szCs w:val="21"/>
              </w:rPr>
              <w:t>Option 2: If UE receives TPC commands that would take into effect during a configured TDW, UE accumulates TPC commands without taking effect during the current configured TDW.</w:t>
            </w:r>
          </w:p>
          <w:p w14:paraId="76B80CB0" w14:textId="77777777" w:rsidR="00BB60E8" w:rsidRDefault="00BB60E8" w:rsidP="00CA5B8A">
            <w:pPr>
              <w:adjustRightInd w:val="0"/>
              <w:snapToGrid w:val="0"/>
              <w:spacing w:after="0"/>
              <w:jc w:val="both"/>
              <w:rPr>
                <w:lang w:eastAsia="zh-CN"/>
              </w:rPr>
            </w:pPr>
          </w:p>
          <w:p w14:paraId="0DCBB852" w14:textId="77777777" w:rsidR="00B87DBA" w:rsidRPr="00A64DE1" w:rsidRDefault="00B87DBA" w:rsidP="0064764F">
            <w:pPr>
              <w:autoSpaceDE w:val="0"/>
              <w:autoSpaceDN w:val="0"/>
              <w:adjustRightInd w:val="0"/>
              <w:snapToGrid w:val="0"/>
              <w:spacing w:after="0" w:line="252" w:lineRule="auto"/>
              <w:rPr>
                <w:rFonts w:eastAsia="宋体"/>
                <w:b/>
                <w:szCs w:val="21"/>
              </w:rPr>
            </w:pPr>
            <w:r w:rsidRPr="00A64DE1">
              <w:rPr>
                <w:rFonts w:eastAsia="宋体"/>
                <w:b/>
                <w:szCs w:val="21"/>
                <w:highlight w:val="yellow"/>
              </w:rPr>
              <w:t>Proposal 10-b:</w:t>
            </w:r>
          </w:p>
          <w:p w14:paraId="5B6AE958" w14:textId="77777777" w:rsidR="00B87DBA" w:rsidRPr="00A64DE1" w:rsidRDefault="00B87DBA" w:rsidP="0064764F">
            <w:pPr>
              <w:numPr>
                <w:ilvl w:val="0"/>
                <w:numId w:val="37"/>
              </w:numPr>
              <w:adjustRightInd w:val="0"/>
              <w:snapToGrid w:val="0"/>
              <w:spacing w:after="0" w:line="259" w:lineRule="auto"/>
              <w:jc w:val="both"/>
              <w:rPr>
                <w:rFonts w:eastAsia="宋体"/>
                <w:szCs w:val="21"/>
              </w:rPr>
            </w:pPr>
            <w:r w:rsidRPr="00A64DE1">
              <w:rPr>
                <w:rFonts w:eastAsia="宋体"/>
                <w:szCs w:val="21"/>
              </w:rPr>
              <w:t>If UE is not configured to accumulate TPC commands, down select one of the following alternatives.</w:t>
            </w:r>
          </w:p>
          <w:p w14:paraId="2F86C0B8" w14:textId="77777777" w:rsidR="00B87DBA" w:rsidRPr="00A64DE1" w:rsidRDefault="00B87DBA" w:rsidP="0064764F">
            <w:pPr>
              <w:pStyle w:val="aa"/>
              <w:numPr>
                <w:ilvl w:val="1"/>
                <w:numId w:val="39"/>
              </w:numPr>
              <w:autoSpaceDE w:val="0"/>
              <w:autoSpaceDN w:val="0"/>
              <w:adjustRightInd w:val="0"/>
              <w:snapToGrid w:val="0"/>
              <w:spacing w:after="0" w:line="252" w:lineRule="auto"/>
              <w:ind w:left="780" w:firstLineChars="0"/>
              <w:jc w:val="both"/>
              <w:rPr>
                <w:sz w:val="21"/>
                <w:szCs w:val="21"/>
                <w:lang w:eastAsia="zh-CN"/>
              </w:rPr>
            </w:pPr>
            <w:r w:rsidRPr="00A64DE1">
              <w:rPr>
                <w:sz w:val="21"/>
                <w:szCs w:val="21"/>
              </w:rPr>
              <w:t xml:space="preserve">Alt 1: the last TPC command that would take effect within a configured TDW supersedes </w:t>
            </w:r>
            <w:r w:rsidRPr="00A64DE1">
              <w:rPr>
                <w:sz w:val="21"/>
                <w:szCs w:val="21"/>
                <w:lang w:eastAsia="zh-CN"/>
              </w:rPr>
              <w:t xml:space="preserve">all previous TPC commands that take effect within that configured TDW and only the last TPC command is applied by the UE. </w:t>
            </w:r>
          </w:p>
          <w:p w14:paraId="5F9C0DF6" w14:textId="77777777" w:rsidR="00B87DBA" w:rsidRPr="00A64DE1" w:rsidRDefault="00B87DBA" w:rsidP="0064764F">
            <w:pPr>
              <w:pStyle w:val="aa"/>
              <w:numPr>
                <w:ilvl w:val="1"/>
                <w:numId w:val="39"/>
              </w:numPr>
              <w:autoSpaceDE w:val="0"/>
              <w:autoSpaceDN w:val="0"/>
              <w:adjustRightInd w:val="0"/>
              <w:snapToGrid w:val="0"/>
              <w:spacing w:after="0" w:line="252" w:lineRule="auto"/>
              <w:ind w:left="780" w:firstLineChars="0"/>
              <w:jc w:val="both"/>
              <w:rPr>
                <w:sz w:val="21"/>
                <w:szCs w:val="21"/>
                <w:lang w:eastAsia="zh-CN"/>
              </w:rPr>
            </w:pPr>
            <w:r w:rsidRPr="00A64DE1">
              <w:rPr>
                <w:sz w:val="21"/>
                <w:szCs w:val="21"/>
                <w:lang w:eastAsia="zh-CN"/>
              </w:rPr>
              <w:lastRenderedPageBreak/>
              <w:t>Alt 2: no more than 1 TPC command is expected to take effect during a configured TDW.</w:t>
            </w:r>
          </w:p>
          <w:p w14:paraId="00D07C46" w14:textId="77777777" w:rsidR="00B87DBA" w:rsidRPr="00A64DE1" w:rsidRDefault="00B87DBA" w:rsidP="0064764F">
            <w:pPr>
              <w:pStyle w:val="aa"/>
              <w:numPr>
                <w:ilvl w:val="1"/>
                <w:numId w:val="39"/>
              </w:numPr>
              <w:autoSpaceDE w:val="0"/>
              <w:autoSpaceDN w:val="0"/>
              <w:adjustRightInd w:val="0"/>
              <w:snapToGrid w:val="0"/>
              <w:spacing w:after="0" w:line="252" w:lineRule="auto"/>
              <w:ind w:left="780" w:firstLineChars="0"/>
              <w:jc w:val="both"/>
              <w:rPr>
                <w:sz w:val="21"/>
                <w:szCs w:val="21"/>
                <w:lang w:eastAsia="zh-CN"/>
              </w:rPr>
            </w:pPr>
            <w:r w:rsidRPr="00A64DE1">
              <w:rPr>
                <w:sz w:val="21"/>
                <w:szCs w:val="21"/>
                <w:lang w:eastAsia="zh-CN"/>
              </w:rPr>
              <w:t xml:space="preserve">Alt 3: the last TPC command that would take effect within an actual TDW supersedes all previous TPC commands that take effect within that actual TDW and only the last TPC command is applied by the UE. </w:t>
            </w:r>
          </w:p>
          <w:p w14:paraId="593C3E1A" w14:textId="77777777" w:rsidR="00B87DBA" w:rsidRPr="00A64DE1" w:rsidRDefault="00B87DBA" w:rsidP="0064764F">
            <w:pPr>
              <w:pStyle w:val="aa"/>
              <w:numPr>
                <w:ilvl w:val="1"/>
                <w:numId w:val="39"/>
              </w:numPr>
              <w:autoSpaceDE w:val="0"/>
              <w:autoSpaceDN w:val="0"/>
              <w:adjustRightInd w:val="0"/>
              <w:snapToGrid w:val="0"/>
              <w:spacing w:after="0" w:line="252" w:lineRule="auto"/>
              <w:ind w:left="780" w:firstLineChars="0"/>
              <w:jc w:val="both"/>
              <w:rPr>
                <w:sz w:val="21"/>
                <w:szCs w:val="21"/>
                <w:lang w:eastAsia="zh-CN"/>
              </w:rPr>
            </w:pPr>
            <w:r w:rsidRPr="00A64DE1">
              <w:rPr>
                <w:sz w:val="21"/>
                <w:szCs w:val="21"/>
                <w:lang w:eastAsia="zh-CN"/>
              </w:rPr>
              <w:t>Alt 4: no more than 1 TPC command is expected to take effect during an actual TDW.</w:t>
            </w:r>
          </w:p>
          <w:p w14:paraId="0792090E" w14:textId="77777777" w:rsidR="00B87DBA" w:rsidRDefault="00B87DBA" w:rsidP="00CA5B8A">
            <w:pPr>
              <w:adjustRightInd w:val="0"/>
              <w:snapToGrid w:val="0"/>
              <w:spacing w:after="0"/>
              <w:jc w:val="both"/>
              <w:rPr>
                <w:lang w:eastAsia="zh-CN"/>
              </w:rPr>
            </w:pPr>
          </w:p>
          <w:p w14:paraId="75587AB7" w14:textId="77777777" w:rsidR="008046E3" w:rsidRDefault="008046E3" w:rsidP="00A31AF7">
            <w:pPr>
              <w:autoSpaceDE w:val="0"/>
              <w:autoSpaceDN w:val="0"/>
              <w:adjustRightInd w:val="0"/>
              <w:snapToGrid w:val="0"/>
              <w:spacing w:after="0"/>
              <w:rPr>
                <w:rFonts w:eastAsia="宋体"/>
                <w:b/>
                <w:szCs w:val="21"/>
              </w:rPr>
            </w:pPr>
            <w:r>
              <w:rPr>
                <w:rFonts w:eastAsia="宋体"/>
                <w:b/>
                <w:szCs w:val="21"/>
                <w:highlight w:val="yellow"/>
              </w:rPr>
              <w:t>Proposal 11:</w:t>
            </w:r>
          </w:p>
          <w:p w14:paraId="71C74425" w14:textId="77777777" w:rsidR="008046E3" w:rsidRDefault="008046E3" w:rsidP="00A31AF7">
            <w:pPr>
              <w:numPr>
                <w:ilvl w:val="0"/>
                <w:numId w:val="37"/>
              </w:numPr>
              <w:adjustRightInd w:val="0"/>
              <w:snapToGrid w:val="0"/>
              <w:spacing w:after="0"/>
              <w:jc w:val="both"/>
              <w:rPr>
                <w:rFonts w:eastAsia="宋体"/>
                <w:szCs w:val="21"/>
              </w:rPr>
            </w:pPr>
            <w:r>
              <w:rPr>
                <w:rFonts w:eastAsia="宋体"/>
                <w:szCs w:val="21"/>
              </w:rPr>
              <w:t>The action of TA commands does not constitute an event that violates power consistency and phase continuity, down select one of the following options.</w:t>
            </w:r>
          </w:p>
          <w:p w14:paraId="048E3CE0" w14:textId="77777777" w:rsidR="008046E3" w:rsidRDefault="008046E3" w:rsidP="00A31AF7">
            <w:pPr>
              <w:numPr>
                <w:ilvl w:val="1"/>
                <w:numId w:val="38"/>
              </w:numPr>
              <w:autoSpaceDE w:val="0"/>
              <w:autoSpaceDN w:val="0"/>
              <w:adjustRightInd w:val="0"/>
              <w:snapToGrid w:val="0"/>
              <w:spacing w:after="0"/>
              <w:jc w:val="both"/>
              <w:rPr>
                <w:rFonts w:eastAsia="宋体"/>
                <w:szCs w:val="21"/>
              </w:rPr>
            </w:pPr>
            <w:r>
              <w:rPr>
                <w:rFonts w:eastAsia="等线"/>
                <w:bCs/>
                <w:szCs w:val="21"/>
              </w:rPr>
              <w:t>Option 1: UE performs TA adjustment after the actual TDW if it receives any TA command indicating TA adjustment during the actual TDW.</w:t>
            </w:r>
          </w:p>
          <w:p w14:paraId="5FC2138C" w14:textId="77777777" w:rsidR="008046E3" w:rsidRDefault="008046E3" w:rsidP="00A31AF7">
            <w:pPr>
              <w:numPr>
                <w:ilvl w:val="1"/>
                <w:numId w:val="38"/>
              </w:numPr>
              <w:autoSpaceDE w:val="0"/>
              <w:autoSpaceDN w:val="0"/>
              <w:adjustRightInd w:val="0"/>
              <w:snapToGrid w:val="0"/>
              <w:spacing w:after="0"/>
              <w:jc w:val="both"/>
              <w:rPr>
                <w:rFonts w:eastAsia="等线"/>
                <w:bCs/>
                <w:szCs w:val="21"/>
              </w:rPr>
            </w:pPr>
            <w:r>
              <w:rPr>
                <w:rFonts w:eastAsia="等线"/>
                <w:bCs/>
                <w:szCs w:val="21"/>
              </w:rPr>
              <w:t>Option 2: UE performs TA adjustment after the configured TDW if it receives any TA command indicating TA adjustment during the configured TDW.</w:t>
            </w:r>
          </w:p>
          <w:p w14:paraId="02ECCE37" w14:textId="087211B7" w:rsidR="008046E3" w:rsidRPr="0064764F" w:rsidRDefault="008046E3" w:rsidP="00CA5B8A">
            <w:pPr>
              <w:adjustRightInd w:val="0"/>
              <w:snapToGrid w:val="0"/>
              <w:spacing w:after="0"/>
              <w:jc w:val="both"/>
              <w:rPr>
                <w:lang w:eastAsia="zh-CN"/>
              </w:rPr>
            </w:pPr>
          </w:p>
        </w:tc>
      </w:tr>
    </w:tbl>
    <w:p w14:paraId="29D5906A" w14:textId="0111FA12" w:rsidR="00BB60E8" w:rsidRDefault="00BB60E8" w:rsidP="00CA5B8A">
      <w:pPr>
        <w:adjustRightInd w:val="0"/>
        <w:snapToGrid w:val="0"/>
        <w:spacing w:after="0"/>
        <w:jc w:val="both"/>
        <w:rPr>
          <w:lang w:val="en-US" w:eastAsia="zh-CN"/>
        </w:rPr>
      </w:pPr>
    </w:p>
    <w:p w14:paraId="1D3D0389" w14:textId="1CBCC830" w:rsidR="00D30D79" w:rsidRDefault="00784879" w:rsidP="00CA5B8A">
      <w:pPr>
        <w:adjustRightInd w:val="0"/>
        <w:snapToGrid w:val="0"/>
        <w:spacing w:after="0"/>
        <w:jc w:val="both"/>
        <w:rPr>
          <w:lang w:val="en-US" w:eastAsia="zh-CN"/>
        </w:rPr>
      </w:pPr>
      <w:r>
        <w:rPr>
          <w:lang w:val="en-US" w:eastAsia="zh-CN"/>
        </w:rPr>
        <w:t xml:space="preserve">The only reason to prevent a TPC command taking effect, is to keep the power consistency and phase continuity for joint channel estimation. </w:t>
      </w:r>
      <w:r w:rsidR="00D30D79">
        <w:rPr>
          <w:lang w:val="en-US" w:eastAsia="zh-CN"/>
        </w:rPr>
        <w:t xml:space="preserve">Then the duration for which the TPC does not take effect should be as small as possible to reduce the impact to the uplink performance. On the other hand, holding the TPC commands until the configured TDW finished does not bring additional benefits. </w:t>
      </w:r>
    </w:p>
    <w:p w14:paraId="2F552F33" w14:textId="77777777" w:rsidR="00D30D79" w:rsidRDefault="00D30D79" w:rsidP="00CA5B8A">
      <w:pPr>
        <w:adjustRightInd w:val="0"/>
        <w:snapToGrid w:val="0"/>
        <w:spacing w:after="0"/>
        <w:jc w:val="both"/>
        <w:rPr>
          <w:lang w:val="en-US" w:eastAsia="zh-CN"/>
        </w:rPr>
      </w:pPr>
    </w:p>
    <w:p w14:paraId="1158A92A" w14:textId="78805349" w:rsidR="00D30D79" w:rsidRPr="003107A6" w:rsidRDefault="00D30D79" w:rsidP="00CA5B8A">
      <w:pPr>
        <w:adjustRightInd w:val="0"/>
        <w:snapToGrid w:val="0"/>
        <w:spacing w:after="0"/>
        <w:jc w:val="both"/>
        <w:rPr>
          <w:b/>
          <w:bCs/>
          <w:lang w:val="en-US" w:eastAsia="zh-CN"/>
        </w:rPr>
      </w:pPr>
      <w:r w:rsidRPr="003107A6">
        <w:rPr>
          <w:b/>
          <w:bCs/>
          <w:lang w:val="en-US" w:eastAsia="zh-CN"/>
        </w:rPr>
        <w:t>Proposal 1</w:t>
      </w:r>
      <w:r w:rsidR="00D62EF7">
        <w:rPr>
          <w:b/>
          <w:bCs/>
          <w:lang w:val="en-US" w:eastAsia="zh-CN"/>
        </w:rPr>
        <w:t>6</w:t>
      </w:r>
      <w:r w:rsidRPr="003107A6">
        <w:rPr>
          <w:b/>
          <w:bCs/>
          <w:lang w:val="en-US" w:eastAsia="zh-CN"/>
        </w:rPr>
        <w:t>:</w:t>
      </w:r>
    </w:p>
    <w:p w14:paraId="16496933" w14:textId="13D210BE" w:rsidR="00D30D79" w:rsidRDefault="00D30D79" w:rsidP="00CA5B8A">
      <w:pPr>
        <w:adjustRightInd w:val="0"/>
        <w:snapToGrid w:val="0"/>
        <w:spacing w:after="0"/>
        <w:jc w:val="both"/>
        <w:rPr>
          <w:b/>
          <w:bCs/>
          <w:lang w:val="en-US" w:eastAsia="zh-CN"/>
        </w:rPr>
      </w:pPr>
      <w:r w:rsidRPr="003107A6">
        <w:rPr>
          <w:b/>
          <w:bCs/>
          <w:lang w:val="en-US" w:eastAsia="zh-CN"/>
        </w:rPr>
        <w:t>The TPC commands should take effect after the current actual TDW in which it was received, not the configured TDW. Then the option 1 is preferred for the proposal 10-a.</w:t>
      </w:r>
    </w:p>
    <w:p w14:paraId="7CD8FFCB" w14:textId="2BDA067C" w:rsidR="00372B58" w:rsidRDefault="00372B58" w:rsidP="00CA5B8A">
      <w:pPr>
        <w:adjustRightInd w:val="0"/>
        <w:snapToGrid w:val="0"/>
        <w:spacing w:after="0"/>
        <w:jc w:val="both"/>
        <w:rPr>
          <w:b/>
          <w:bCs/>
          <w:lang w:val="en-US" w:eastAsia="zh-CN"/>
        </w:rPr>
      </w:pPr>
    </w:p>
    <w:p w14:paraId="663780B6" w14:textId="2B02F043" w:rsidR="00372B58" w:rsidRDefault="00372B58" w:rsidP="00CA5B8A">
      <w:pPr>
        <w:adjustRightInd w:val="0"/>
        <w:snapToGrid w:val="0"/>
        <w:spacing w:after="0"/>
        <w:jc w:val="both"/>
        <w:rPr>
          <w:lang w:val="en-US" w:eastAsia="zh-CN"/>
        </w:rPr>
      </w:pPr>
      <w:r>
        <w:rPr>
          <w:lang w:val="en-US" w:eastAsia="zh-CN"/>
        </w:rPr>
        <w:t>Similar reason as for accumulated TPC command, the absolute TPC command should also take effect after the actual TDW</w:t>
      </w:r>
      <w:r w:rsidR="00FC2AD7">
        <w:rPr>
          <w:lang w:val="en-US" w:eastAsia="zh-CN"/>
        </w:rPr>
        <w:t xml:space="preserve">, not the configured TDW. </w:t>
      </w:r>
      <w:r w:rsidR="00810BE0">
        <w:rPr>
          <w:lang w:val="en-US" w:eastAsia="zh-CN"/>
        </w:rPr>
        <w:t xml:space="preserve">And as the absolute TPC command take effect shortly after receiving the indications, </w:t>
      </w:r>
      <w:proofErr w:type="spellStart"/>
      <w:r w:rsidR="00810BE0">
        <w:rPr>
          <w:lang w:val="en-US" w:eastAsia="zh-CN"/>
        </w:rPr>
        <w:t>gNBs</w:t>
      </w:r>
      <w:proofErr w:type="spellEnd"/>
      <w:r w:rsidR="00810BE0">
        <w:rPr>
          <w:lang w:val="en-US" w:eastAsia="zh-CN"/>
        </w:rPr>
        <w:t xml:space="preserve"> could adjust the transmit power according to the latest channel conditions. Then the last absolute TPC will take effect after the actual TDW is reasonable. </w:t>
      </w:r>
    </w:p>
    <w:p w14:paraId="2AC7F349" w14:textId="53CD1328" w:rsidR="00291CB9" w:rsidRDefault="00291CB9" w:rsidP="00CA5B8A">
      <w:pPr>
        <w:adjustRightInd w:val="0"/>
        <w:snapToGrid w:val="0"/>
        <w:spacing w:after="0"/>
        <w:jc w:val="both"/>
        <w:rPr>
          <w:lang w:val="en-US" w:eastAsia="zh-CN"/>
        </w:rPr>
      </w:pPr>
    </w:p>
    <w:p w14:paraId="7D64C4FD" w14:textId="3F77DC57" w:rsidR="00291CB9" w:rsidRPr="00530DFB" w:rsidRDefault="00291CB9" w:rsidP="00CA5B8A">
      <w:pPr>
        <w:adjustRightInd w:val="0"/>
        <w:snapToGrid w:val="0"/>
        <w:spacing w:after="0"/>
        <w:jc w:val="both"/>
        <w:rPr>
          <w:b/>
          <w:bCs/>
          <w:lang w:val="en-US" w:eastAsia="zh-CN"/>
        </w:rPr>
      </w:pPr>
      <w:r w:rsidRPr="00530DFB">
        <w:rPr>
          <w:b/>
          <w:bCs/>
          <w:lang w:val="en-US" w:eastAsia="zh-CN"/>
        </w:rPr>
        <w:t xml:space="preserve">Proposal </w:t>
      </w:r>
      <w:r w:rsidR="00D62EF7">
        <w:rPr>
          <w:b/>
          <w:bCs/>
          <w:lang w:val="en-US" w:eastAsia="zh-CN"/>
        </w:rPr>
        <w:t>17</w:t>
      </w:r>
      <w:r w:rsidRPr="00530DFB">
        <w:rPr>
          <w:b/>
          <w:bCs/>
          <w:lang w:val="en-US" w:eastAsia="zh-CN"/>
        </w:rPr>
        <w:t>:</w:t>
      </w:r>
    </w:p>
    <w:p w14:paraId="0F337442" w14:textId="5BCBE4C8" w:rsidR="00530DFB" w:rsidRDefault="00291CB9" w:rsidP="00CA5B8A">
      <w:pPr>
        <w:adjustRightInd w:val="0"/>
        <w:snapToGrid w:val="0"/>
        <w:spacing w:after="0"/>
        <w:jc w:val="both"/>
        <w:rPr>
          <w:b/>
          <w:bCs/>
          <w:sz w:val="21"/>
          <w:szCs w:val="21"/>
          <w:lang w:eastAsia="zh-CN"/>
        </w:rPr>
      </w:pPr>
      <w:r w:rsidRPr="00530DFB">
        <w:rPr>
          <w:rFonts w:eastAsia="宋体"/>
          <w:b/>
          <w:bCs/>
          <w:szCs w:val="21"/>
        </w:rPr>
        <w:t>If UE is not configured to accumulate TPC commands,</w:t>
      </w:r>
      <w:r w:rsidR="00530DFB" w:rsidRPr="00530DFB">
        <w:rPr>
          <w:rFonts w:eastAsia="宋体"/>
          <w:b/>
          <w:bCs/>
          <w:szCs w:val="21"/>
        </w:rPr>
        <w:t xml:space="preserve"> </w:t>
      </w:r>
      <w:r w:rsidR="00530DFB" w:rsidRPr="00530DFB">
        <w:rPr>
          <w:b/>
          <w:bCs/>
          <w:sz w:val="21"/>
          <w:szCs w:val="21"/>
          <w:lang w:eastAsia="zh-CN"/>
        </w:rPr>
        <w:t>only the last TPC command that would take effect within a actual TDW will take effect after the current actual TDW.</w:t>
      </w:r>
      <w:r w:rsidR="00530DFB">
        <w:rPr>
          <w:b/>
          <w:bCs/>
          <w:sz w:val="21"/>
          <w:szCs w:val="21"/>
          <w:lang w:eastAsia="zh-CN"/>
        </w:rPr>
        <w:t xml:space="preserve"> </w:t>
      </w:r>
    </w:p>
    <w:p w14:paraId="3814C5E4" w14:textId="0FF891A0" w:rsidR="00530DFB" w:rsidRDefault="00530DFB" w:rsidP="00CA5B8A">
      <w:pPr>
        <w:adjustRightInd w:val="0"/>
        <w:snapToGrid w:val="0"/>
        <w:spacing w:after="0"/>
        <w:jc w:val="both"/>
        <w:rPr>
          <w:b/>
          <w:bCs/>
          <w:sz w:val="21"/>
          <w:szCs w:val="21"/>
          <w:lang w:eastAsia="zh-CN"/>
        </w:rPr>
      </w:pPr>
    </w:p>
    <w:p w14:paraId="4DF759C7" w14:textId="3DC3CF97" w:rsidR="00530DFB" w:rsidRPr="00530DFB" w:rsidRDefault="00530DFB" w:rsidP="00CA5B8A">
      <w:pPr>
        <w:adjustRightInd w:val="0"/>
        <w:snapToGrid w:val="0"/>
        <w:spacing w:after="0"/>
        <w:jc w:val="both"/>
        <w:rPr>
          <w:sz w:val="21"/>
          <w:szCs w:val="21"/>
          <w:lang w:eastAsia="zh-CN"/>
        </w:rPr>
      </w:pPr>
      <w:r>
        <w:rPr>
          <w:sz w:val="21"/>
          <w:szCs w:val="21"/>
          <w:lang w:eastAsia="zh-CN"/>
        </w:rPr>
        <w:t>As proposed above, the Alt 3 in the FL’s proposal 10-b is preferred. But for the possible agreements, there is no need to express “</w:t>
      </w:r>
      <w:r w:rsidRPr="00A64DE1">
        <w:rPr>
          <w:sz w:val="21"/>
          <w:szCs w:val="21"/>
          <w:lang w:eastAsia="zh-CN"/>
        </w:rPr>
        <w:t>supersedes all previous TPC commands</w:t>
      </w:r>
      <w:r>
        <w:rPr>
          <w:sz w:val="21"/>
          <w:szCs w:val="21"/>
          <w:lang w:eastAsia="zh-CN"/>
        </w:rPr>
        <w:t>”</w:t>
      </w:r>
      <w:r w:rsidR="004868D0">
        <w:rPr>
          <w:sz w:val="21"/>
          <w:szCs w:val="21"/>
          <w:lang w:eastAsia="zh-CN"/>
        </w:rPr>
        <w:t xml:space="preserve"> which is covered by the “last” TPC command clearly.</w:t>
      </w:r>
    </w:p>
    <w:p w14:paraId="46B86C70" w14:textId="77777777" w:rsidR="00530DFB" w:rsidRDefault="00530DFB" w:rsidP="00CA5B8A">
      <w:pPr>
        <w:adjustRightInd w:val="0"/>
        <w:snapToGrid w:val="0"/>
        <w:spacing w:after="0"/>
        <w:jc w:val="both"/>
        <w:rPr>
          <w:sz w:val="21"/>
          <w:szCs w:val="21"/>
          <w:lang w:eastAsia="zh-CN"/>
        </w:rPr>
      </w:pPr>
    </w:p>
    <w:p w14:paraId="6659286F" w14:textId="40F3BB95" w:rsidR="003E6D49" w:rsidRDefault="003E6D49" w:rsidP="00CA5B8A">
      <w:pPr>
        <w:adjustRightInd w:val="0"/>
        <w:snapToGrid w:val="0"/>
        <w:spacing w:after="0"/>
        <w:jc w:val="both"/>
        <w:rPr>
          <w:sz w:val="21"/>
          <w:szCs w:val="21"/>
          <w:lang w:eastAsia="zh-CN"/>
        </w:rPr>
      </w:pPr>
      <w:r>
        <w:rPr>
          <w:sz w:val="21"/>
          <w:szCs w:val="21"/>
          <w:lang w:eastAsia="zh-CN"/>
        </w:rPr>
        <w:t>It was discussed that the TA adjustments is critical for uplink performance and cannot be ignored. Then the TA adjustments should take effect after the actual TDW, which is obvious shorter than the configured TDW and with less latencies.</w:t>
      </w:r>
    </w:p>
    <w:p w14:paraId="5C352B5E" w14:textId="77777777" w:rsidR="003E6D49" w:rsidRDefault="003E6D49" w:rsidP="00CA5B8A">
      <w:pPr>
        <w:adjustRightInd w:val="0"/>
        <w:snapToGrid w:val="0"/>
        <w:spacing w:after="0"/>
        <w:jc w:val="both"/>
        <w:rPr>
          <w:sz w:val="21"/>
          <w:szCs w:val="21"/>
          <w:lang w:eastAsia="zh-CN"/>
        </w:rPr>
      </w:pPr>
    </w:p>
    <w:p w14:paraId="1FCCB7F2" w14:textId="532175AA" w:rsidR="00530DFB" w:rsidRPr="00CF5A72" w:rsidRDefault="003E6D49" w:rsidP="00CA5B8A">
      <w:pPr>
        <w:adjustRightInd w:val="0"/>
        <w:snapToGrid w:val="0"/>
        <w:spacing w:after="0"/>
        <w:jc w:val="both"/>
        <w:rPr>
          <w:b/>
          <w:bCs/>
          <w:sz w:val="21"/>
          <w:szCs w:val="21"/>
          <w:lang w:eastAsia="zh-CN"/>
        </w:rPr>
      </w:pPr>
      <w:r w:rsidRPr="00CF5A72">
        <w:rPr>
          <w:b/>
          <w:bCs/>
          <w:sz w:val="21"/>
          <w:szCs w:val="21"/>
          <w:lang w:eastAsia="zh-CN"/>
        </w:rPr>
        <w:t xml:space="preserve">Proposal </w:t>
      </w:r>
      <w:r w:rsidR="00D62EF7">
        <w:rPr>
          <w:b/>
          <w:bCs/>
          <w:sz w:val="21"/>
          <w:szCs w:val="21"/>
          <w:lang w:eastAsia="zh-CN"/>
        </w:rPr>
        <w:t>18</w:t>
      </w:r>
      <w:r w:rsidRPr="00CF5A72">
        <w:rPr>
          <w:b/>
          <w:bCs/>
          <w:sz w:val="21"/>
          <w:szCs w:val="21"/>
          <w:lang w:eastAsia="zh-CN"/>
        </w:rPr>
        <w:t>:</w:t>
      </w:r>
    </w:p>
    <w:p w14:paraId="02AAA7A8" w14:textId="6BA81FE5" w:rsidR="003E6D49" w:rsidRPr="00CF5A72" w:rsidRDefault="003E6D49" w:rsidP="00CA5B8A">
      <w:pPr>
        <w:adjustRightInd w:val="0"/>
        <w:snapToGrid w:val="0"/>
        <w:spacing w:after="0"/>
        <w:jc w:val="both"/>
        <w:rPr>
          <w:b/>
          <w:bCs/>
          <w:sz w:val="21"/>
          <w:szCs w:val="21"/>
          <w:lang w:eastAsia="zh-CN"/>
        </w:rPr>
      </w:pPr>
      <w:r w:rsidRPr="00CF5A72">
        <w:rPr>
          <w:b/>
          <w:bCs/>
          <w:sz w:val="21"/>
          <w:szCs w:val="21"/>
          <w:lang w:eastAsia="zh-CN"/>
        </w:rPr>
        <w:t>The option 1 is preferred as the latency could be much less.</w:t>
      </w:r>
    </w:p>
    <w:p w14:paraId="2BDC8496" w14:textId="6BE55A3E" w:rsidR="003E6D49" w:rsidRPr="00CF5A72" w:rsidRDefault="003E6D49" w:rsidP="00CF5A72">
      <w:pPr>
        <w:pStyle w:val="aa"/>
        <w:numPr>
          <w:ilvl w:val="0"/>
          <w:numId w:val="40"/>
        </w:numPr>
        <w:adjustRightInd w:val="0"/>
        <w:snapToGrid w:val="0"/>
        <w:spacing w:after="0"/>
        <w:ind w:firstLineChars="0"/>
        <w:jc w:val="both"/>
        <w:rPr>
          <w:b/>
          <w:bCs/>
          <w:sz w:val="21"/>
          <w:szCs w:val="21"/>
          <w:lang w:eastAsia="zh-CN"/>
        </w:rPr>
      </w:pPr>
      <w:r w:rsidRPr="00CF5A72">
        <w:rPr>
          <w:rFonts w:eastAsia="等线"/>
          <w:b/>
          <w:bCs/>
          <w:szCs w:val="21"/>
        </w:rPr>
        <w:t>UE performs TA adjustment after the actual TDW if it receives any TA command indicating TA adjustment during the actual TDW.</w:t>
      </w:r>
    </w:p>
    <w:p w14:paraId="30D29B96" w14:textId="77777777" w:rsidR="00BB60E8" w:rsidRPr="00296F33" w:rsidRDefault="00BB60E8" w:rsidP="00CA5B8A">
      <w:pPr>
        <w:adjustRightInd w:val="0"/>
        <w:snapToGrid w:val="0"/>
        <w:spacing w:after="0"/>
        <w:jc w:val="both"/>
        <w:rPr>
          <w:lang w:val="en-US" w:eastAsia="zh-CN"/>
        </w:rPr>
      </w:pPr>
    </w:p>
    <w:p w14:paraId="16650F2E" w14:textId="2A4AFEC1" w:rsidR="00423049" w:rsidRDefault="009D566E" w:rsidP="00423049">
      <w:pPr>
        <w:pStyle w:val="2"/>
        <w:numPr>
          <w:ilvl w:val="0"/>
          <w:numId w:val="0"/>
        </w:numPr>
        <w:rPr>
          <w:lang w:val="en-US"/>
        </w:rPr>
      </w:pPr>
      <w:r>
        <w:rPr>
          <w:lang w:val="en-US"/>
        </w:rPr>
        <w:t>2.</w:t>
      </w:r>
      <w:r w:rsidR="00E36ABF">
        <w:rPr>
          <w:lang w:val="en-US"/>
        </w:rPr>
        <w:t>5</w:t>
      </w:r>
      <w:r>
        <w:rPr>
          <w:lang w:val="en-US"/>
        </w:rPr>
        <w:t xml:space="preserve"> </w:t>
      </w:r>
      <w:r w:rsidR="00423049" w:rsidRPr="00423049">
        <w:rPr>
          <w:lang w:val="en-US"/>
        </w:rPr>
        <w:t>Inter-slot frequency hopping with inter-slot bundling for joint channel estimation</w:t>
      </w:r>
    </w:p>
    <w:p w14:paraId="3E5E88E4" w14:textId="569EF399" w:rsidR="00423049" w:rsidRDefault="009D566E" w:rsidP="000E6D51">
      <w:pPr>
        <w:adjustRightInd w:val="0"/>
        <w:snapToGrid w:val="0"/>
        <w:spacing w:after="0"/>
        <w:jc w:val="both"/>
        <w:rPr>
          <w:lang w:val="en-US" w:eastAsia="zh-CN"/>
        </w:rPr>
      </w:pPr>
      <w:r>
        <w:rPr>
          <w:lang w:val="en-US" w:eastAsia="zh-CN"/>
        </w:rPr>
        <w:t xml:space="preserve">According to the reply from RAN4, the frequency hopping is not allowed in-between the multiple PUSCH transmissions. Then only one pattern could be used for the inter-slot frequency hopping as below. </w:t>
      </w:r>
    </w:p>
    <w:p w14:paraId="2AF4068E" w14:textId="0C859B50" w:rsidR="00973938" w:rsidRDefault="00973938" w:rsidP="00DF120E">
      <w:pPr>
        <w:adjustRightInd w:val="0"/>
        <w:snapToGrid w:val="0"/>
        <w:spacing w:after="0"/>
        <w:jc w:val="center"/>
        <w:rPr>
          <w:lang w:val="en-US" w:eastAsia="zh-CN"/>
        </w:rPr>
      </w:pPr>
      <w:r w:rsidRPr="00973938">
        <w:rPr>
          <w:noProof/>
          <w:lang w:val="en-US" w:eastAsia="zh-CN"/>
        </w:rPr>
        <w:lastRenderedPageBreak/>
        <w:drawing>
          <wp:inline distT="0" distB="0" distL="0" distR="0" wp14:anchorId="654ABD60" wp14:editId="3BF3A173">
            <wp:extent cx="4472354" cy="1685344"/>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5865" cy="1686667"/>
                    </a:xfrm>
                    <a:prstGeom prst="rect">
                      <a:avLst/>
                    </a:prstGeom>
                  </pic:spPr>
                </pic:pic>
              </a:graphicData>
            </a:graphic>
          </wp:inline>
        </w:drawing>
      </w:r>
    </w:p>
    <w:p w14:paraId="7CA3FA11" w14:textId="052CF4F0" w:rsidR="00973938" w:rsidRDefault="00973938" w:rsidP="00DF120E">
      <w:pPr>
        <w:adjustRightInd w:val="0"/>
        <w:snapToGrid w:val="0"/>
        <w:spacing w:after="0"/>
        <w:jc w:val="center"/>
        <w:rPr>
          <w:lang w:val="en-US" w:eastAsia="zh-CN"/>
        </w:rPr>
      </w:pPr>
      <w:r>
        <w:rPr>
          <w:lang w:val="en-US" w:eastAsia="zh-CN"/>
        </w:rPr>
        <w:t>Figure 1</w:t>
      </w:r>
      <w:r>
        <w:rPr>
          <w:rFonts w:hint="eastAsia"/>
          <w:lang w:val="en-US" w:eastAsia="zh-CN"/>
        </w:rPr>
        <w:t>,</w:t>
      </w:r>
      <w:r w:rsidR="00DF120E">
        <w:rPr>
          <w:lang w:val="en-US" w:eastAsia="zh-CN"/>
        </w:rPr>
        <w:t xml:space="preserve"> </w:t>
      </w:r>
      <w:r w:rsidR="00DF120E" w:rsidRPr="00DF120E">
        <w:rPr>
          <w:lang w:val="en-US" w:eastAsia="zh-CN"/>
        </w:rPr>
        <w:t>Inter-slot frequency hopping with inter-slot bundling for joint channel estimation</w:t>
      </w:r>
    </w:p>
    <w:p w14:paraId="3A911FA6" w14:textId="77777777" w:rsidR="00DF120E" w:rsidRDefault="00DF120E" w:rsidP="00876D4A">
      <w:pPr>
        <w:adjustRightInd w:val="0"/>
        <w:snapToGrid w:val="0"/>
        <w:spacing w:after="0"/>
        <w:rPr>
          <w:lang w:val="en-US" w:eastAsia="zh-CN"/>
        </w:rPr>
      </w:pPr>
    </w:p>
    <w:p w14:paraId="4AE29412" w14:textId="77777777" w:rsidR="00DF120E" w:rsidRDefault="00DF120E" w:rsidP="000E6D51">
      <w:pPr>
        <w:adjustRightInd w:val="0"/>
        <w:snapToGrid w:val="0"/>
        <w:spacing w:after="0"/>
        <w:jc w:val="both"/>
        <w:rPr>
          <w:lang w:val="en-US" w:eastAsia="zh-CN"/>
        </w:rPr>
      </w:pPr>
      <w:r>
        <w:rPr>
          <w:lang w:val="en-US" w:eastAsia="zh-CN"/>
        </w:rPr>
        <w:t xml:space="preserve">A number of consecutive slots, such as </w:t>
      </w:r>
      <w:r w:rsidRPr="00DF120E">
        <w:rPr>
          <w:i/>
          <w:iCs/>
          <w:lang w:val="en-US" w:eastAsia="zh-CN"/>
        </w:rPr>
        <w:t>X</w:t>
      </w:r>
      <w:r>
        <w:rPr>
          <w:lang w:val="en-US" w:eastAsia="zh-CN"/>
        </w:rPr>
        <w:t xml:space="preserve">, should be defined for the joint channel estimation. And the frequency hopping could happen every </w:t>
      </w:r>
      <w:r w:rsidRPr="00DF120E">
        <w:rPr>
          <w:i/>
          <w:iCs/>
          <w:lang w:val="en-US" w:eastAsia="zh-CN"/>
        </w:rPr>
        <w:t>X</w:t>
      </w:r>
      <w:r>
        <w:rPr>
          <w:lang w:val="en-US" w:eastAsia="zh-CN"/>
        </w:rPr>
        <w:t xml:space="preserve"> consecutive slots according to the configurations.</w:t>
      </w:r>
    </w:p>
    <w:p w14:paraId="3F401910" w14:textId="77777777" w:rsidR="00DF120E" w:rsidRDefault="00DF120E" w:rsidP="000E6D51">
      <w:pPr>
        <w:adjustRightInd w:val="0"/>
        <w:snapToGrid w:val="0"/>
        <w:spacing w:after="0"/>
        <w:jc w:val="both"/>
        <w:rPr>
          <w:lang w:val="en-US" w:eastAsia="zh-CN"/>
        </w:rPr>
      </w:pPr>
      <w:bookmarkStart w:id="16" w:name="_Hlk68042383"/>
    </w:p>
    <w:p w14:paraId="56C3D17A" w14:textId="1A669DB5" w:rsidR="00DF120E" w:rsidRPr="00DF120E" w:rsidRDefault="00DF120E" w:rsidP="000E6D51">
      <w:pPr>
        <w:adjustRightInd w:val="0"/>
        <w:snapToGrid w:val="0"/>
        <w:spacing w:after="0"/>
        <w:jc w:val="both"/>
        <w:rPr>
          <w:b/>
          <w:bCs/>
          <w:lang w:val="en-US" w:eastAsia="zh-CN"/>
        </w:rPr>
      </w:pPr>
      <w:bookmarkStart w:id="17" w:name="_Hlk79136181"/>
      <w:r w:rsidRPr="00DF120E">
        <w:rPr>
          <w:b/>
          <w:bCs/>
          <w:lang w:val="en-US" w:eastAsia="zh-CN"/>
        </w:rPr>
        <w:t>P</w:t>
      </w:r>
      <w:r w:rsidRPr="00DF120E">
        <w:rPr>
          <w:rFonts w:hint="eastAsia"/>
          <w:b/>
          <w:bCs/>
          <w:lang w:val="en-US" w:eastAsia="zh-CN"/>
        </w:rPr>
        <w:t>roposal</w:t>
      </w:r>
      <w:r w:rsidRPr="00DF120E">
        <w:rPr>
          <w:b/>
          <w:bCs/>
          <w:lang w:val="en-US" w:eastAsia="zh-CN"/>
        </w:rPr>
        <w:t xml:space="preserve"> </w:t>
      </w:r>
      <w:r w:rsidR="00D62EF7">
        <w:rPr>
          <w:b/>
          <w:bCs/>
          <w:lang w:val="en-US" w:eastAsia="zh-CN"/>
        </w:rPr>
        <w:t>19</w:t>
      </w:r>
      <w:r w:rsidRPr="00DF120E">
        <w:rPr>
          <w:b/>
          <w:bCs/>
          <w:lang w:val="en-US" w:eastAsia="zh-CN"/>
        </w:rPr>
        <w:t>:</w:t>
      </w:r>
    </w:p>
    <w:p w14:paraId="6D5A2D08" w14:textId="77777777" w:rsidR="00DF120E" w:rsidRPr="00DF120E" w:rsidRDefault="00DF120E" w:rsidP="000E6D51">
      <w:pPr>
        <w:adjustRightInd w:val="0"/>
        <w:snapToGrid w:val="0"/>
        <w:spacing w:after="0"/>
        <w:jc w:val="both"/>
        <w:rPr>
          <w:b/>
          <w:bCs/>
          <w:lang w:val="en-US" w:eastAsia="zh-CN"/>
        </w:rPr>
      </w:pPr>
      <w:r w:rsidRPr="00DF120E">
        <w:rPr>
          <w:b/>
          <w:bCs/>
          <w:lang w:val="en-US" w:eastAsia="zh-CN"/>
        </w:rPr>
        <w:t xml:space="preserve">According to the reply from RAN4, </w:t>
      </w:r>
      <w:r w:rsidRPr="00DF120E">
        <w:rPr>
          <w:b/>
          <w:bCs/>
          <w:i/>
          <w:iCs/>
          <w:lang w:val="en-US" w:eastAsia="zh-CN"/>
        </w:rPr>
        <w:t>X</w:t>
      </w:r>
      <w:r w:rsidRPr="00DF120E">
        <w:rPr>
          <w:b/>
          <w:bCs/>
          <w:lang w:val="en-US" w:eastAsia="zh-CN"/>
        </w:rPr>
        <w:t xml:space="preserve"> consecutive slots could be configured for the joint channel estimation. And the inter-slot frequency hopping could be configured every </w:t>
      </w:r>
      <w:r w:rsidRPr="00DF120E">
        <w:rPr>
          <w:b/>
          <w:bCs/>
          <w:i/>
          <w:iCs/>
          <w:lang w:val="en-US" w:eastAsia="zh-CN"/>
        </w:rPr>
        <w:t xml:space="preserve">X </w:t>
      </w:r>
      <w:r w:rsidRPr="00DF120E">
        <w:rPr>
          <w:b/>
          <w:bCs/>
          <w:lang w:val="en-US" w:eastAsia="zh-CN"/>
        </w:rPr>
        <w:t>consecutive slots.</w:t>
      </w:r>
    </w:p>
    <w:bookmarkEnd w:id="16"/>
    <w:bookmarkEnd w:id="17"/>
    <w:p w14:paraId="0D19BC9D" w14:textId="45EF3BCB" w:rsidR="00DF120E" w:rsidRDefault="00DF120E" w:rsidP="00876D4A">
      <w:pPr>
        <w:adjustRightInd w:val="0"/>
        <w:snapToGrid w:val="0"/>
        <w:spacing w:after="0"/>
        <w:rPr>
          <w:lang w:val="en-US" w:eastAsia="zh-CN"/>
        </w:rPr>
      </w:pPr>
    </w:p>
    <w:p w14:paraId="0315880B" w14:textId="7D1F225B" w:rsidR="001C678F" w:rsidRDefault="001C678F" w:rsidP="001C678F">
      <w:pPr>
        <w:adjustRightInd w:val="0"/>
        <w:snapToGrid w:val="0"/>
        <w:spacing w:after="0"/>
        <w:rPr>
          <w:lang w:val="en-US" w:eastAsia="zh-CN"/>
        </w:rPr>
      </w:pPr>
      <w:r>
        <w:rPr>
          <w:lang w:val="en-US" w:eastAsia="zh-CN"/>
        </w:rPr>
        <w:t>In addition, the agreements on the inter-slot frequency hopping are as below.</w:t>
      </w:r>
    </w:p>
    <w:tbl>
      <w:tblPr>
        <w:tblStyle w:val="af1"/>
        <w:tblW w:w="0" w:type="auto"/>
        <w:tblLook w:val="04A0" w:firstRow="1" w:lastRow="0" w:firstColumn="1" w:lastColumn="0" w:noHBand="0" w:noVBand="1"/>
      </w:tblPr>
      <w:tblGrid>
        <w:gridCol w:w="8296"/>
      </w:tblGrid>
      <w:tr w:rsidR="001C678F" w14:paraId="7D828020" w14:textId="77777777" w:rsidTr="00E33AE7">
        <w:tc>
          <w:tcPr>
            <w:tcW w:w="8296" w:type="dxa"/>
          </w:tcPr>
          <w:p w14:paraId="6C10C3DE" w14:textId="77777777" w:rsidR="001C678F" w:rsidRPr="001A3984" w:rsidRDefault="001C678F" w:rsidP="00E33AE7">
            <w:pPr>
              <w:adjustRightInd w:val="0"/>
              <w:snapToGrid w:val="0"/>
              <w:spacing w:after="0"/>
              <w:rPr>
                <w:highlight w:val="green"/>
              </w:rPr>
            </w:pPr>
            <w:r w:rsidRPr="001A3984">
              <w:rPr>
                <w:highlight w:val="green"/>
              </w:rPr>
              <w:t>Agreements:</w:t>
            </w:r>
          </w:p>
          <w:p w14:paraId="5A370C7E" w14:textId="77777777" w:rsidR="001C678F" w:rsidRPr="001A3984" w:rsidRDefault="001C678F" w:rsidP="00E33AE7">
            <w:pPr>
              <w:numPr>
                <w:ilvl w:val="0"/>
                <w:numId w:val="16"/>
              </w:numPr>
              <w:adjustRightInd w:val="0"/>
              <w:snapToGrid w:val="0"/>
              <w:spacing w:after="0"/>
            </w:pPr>
            <w:r w:rsidRPr="001A3984">
              <w:t>For inter-slot frequency hopping with inter-slot bundling, down select on the following two options:</w:t>
            </w:r>
          </w:p>
          <w:p w14:paraId="0CE71D76" w14:textId="77777777" w:rsidR="001C678F" w:rsidRPr="001A3984" w:rsidRDefault="001C678F" w:rsidP="00E33AE7">
            <w:pPr>
              <w:numPr>
                <w:ilvl w:val="1"/>
                <w:numId w:val="16"/>
              </w:numPr>
              <w:adjustRightInd w:val="0"/>
              <w:snapToGrid w:val="0"/>
              <w:spacing w:after="0"/>
            </w:pPr>
            <w:r w:rsidRPr="001A3984">
              <w:t>Option 1: The bundle size (time domain hopping interval) equals to the time domain window size.</w:t>
            </w:r>
          </w:p>
          <w:p w14:paraId="1961E99F" w14:textId="77777777" w:rsidR="001C678F" w:rsidRPr="001A3984" w:rsidRDefault="001C678F" w:rsidP="00E33AE7">
            <w:pPr>
              <w:numPr>
                <w:ilvl w:val="1"/>
                <w:numId w:val="16"/>
              </w:numPr>
              <w:adjustRightInd w:val="0"/>
              <w:snapToGrid w:val="0"/>
              <w:spacing w:after="0"/>
            </w:pPr>
            <w:r w:rsidRPr="001A3984">
              <w:t>Option 2: The bundle size (time domain hopping interval) can be different from the time domain window size.</w:t>
            </w:r>
          </w:p>
          <w:p w14:paraId="5C4C439D" w14:textId="77777777" w:rsidR="001C678F" w:rsidRPr="001A3984" w:rsidRDefault="001C678F" w:rsidP="00E33AE7">
            <w:pPr>
              <w:numPr>
                <w:ilvl w:val="2"/>
                <w:numId w:val="16"/>
              </w:numPr>
              <w:adjustRightInd w:val="0"/>
              <w:snapToGrid w:val="0"/>
              <w:spacing w:after="0"/>
            </w:pPr>
            <w:r w:rsidRPr="001A3984">
              <w:t>FFS: Whether the bundle size (time domain hopping interval) is explicitly configured or implicitly determined.</w:t>
            </w:r>
          </w:p>
          <w:p w14:paraId="74CAC97B" w14:textId="77777777" w:rsidR="001C678F" w:rsidRPr="001A3984" w:rsidRDefault="001C678F" w:rsidP="00E33AE7">
            <w:pPr>
              <w:numPr>
                <w:ilvl w:val="2"/>
                <w:numId w:val="16"/>
              </w:numPr>
              <w:adjustRightInd w:val="0"/>
              <w:snapToGrid w:val="0"/>
              <w:spacing w:after="0"/>
            </w:pPr>
            <w:r w:rsidRPr="001A3984">
              <w:t>FFS: Whether/How the bundle size (time domain hopping interval) is defined separately for FDD and TDD.</w:t>
            </w:r>
          </w:p>
          <w:p w14:paraId="22A05FA8" w14:textId="77777777" w:rsidR="001C678F" w:rsidRPr="005F7590" w:rsidRDefault="001C678F" w:rsidP="00E33AE7">
            <w:pPr>
              <w:numPr>
                <w:ilvl w:val="2"/>
                <w:numId w:val="16"/>
              </w:numPr>
              <w:adjustRightInd w:val="0"/>
              <w:snapToGrid w:val="0"/>
              <w:spacing w:after="0"/>
            </w:pPr>
            <w:r w:rsidRPr="001A3984">
              <w:t>FFS: relation between the bundle size (time domain hopping interval) and the time domain window size</w:t>
            </w:r>
          </w:p>
        </w:tc>
      </w:tr>
    </w:tbl>
    <w:p w14:paraId="6D73807F" w14:textId="2E75EEBA" w:rsidR="001C678F" w:rsidRDefault="001C678F" w:rsidP="00876D4A">
      <w:pPr>
        <w:adjustRightInd w:val="0"/>
        <w:snapToGrid w:val="0"/>
        <w:spacing w:after="0"/>
        <w:rPr>
          <w:lang w:val="en-US" w:eastAsia="zh-CN"/>
        </w:rPr>
      </w:pPr>
    </w:p>
    <w:p w14:paraId="7D541E2C" w14:textId="7B9FBF9E" w:rsidR="001C678F" w:rsidRDefault="001C678F" w:rsidP="00085DEE">
      <w:pPr>
        <w:adjustRightInd w:val="0"/>
        <w:snapToGrid w:val="0"/>
        <w:spacing w:after="0"/>
        <w:jc w:val="both"/>
        <w:rPr>
          <w:lang w:val="en-US" w:eastAsia="zh-CN"/>
        </w:rPr>
      </w:pPr>
      <w:r>
        <w:rPr>
          <w:lang w:val="en-US" w:eastAsia="zh-CN"/>
        </w:rPr>
        <w:t xml:space="preserve">Both option 1 and 2 are feasible for the joint channel estimation. Since the bundle size should not exceed the UE capability, both equal or smaller than the time window size is acceptable. </w:t>
      </w:r>
      <w:r w:rsidR="008F53D2">
        <w:rPr>
          <w:lang w:val="en-US" w:eastAsia="zh-CN"/>
        </w:rPr>
        <w:t xml:space="preserve">But there is no need to limit the bundle size should always equal to the window size. The bundle size should depend on </w:t>
      </w:r>
      <w:proofErr w:type="spellStart"/>
      <w:r w:rsidR="008F53D2">
        <w:rPr>
          <w:lang w:val="en-US" w:eastAsia="zh-CN"/>
        </w:rPr>
        <w:t>gNB’s</w:t>
      </w:r>
      <w:proofErr w:type="spellEnd"/>
      <w:r w:rsidR="008F53D2">
        <w:rPr>
          <w:lang w:val="en-US" w:eastAsia="zh-CN"/>
        </w:rPr>
        <w:t xml:space="preserve"> scheduling. </w:t>
      </w:r>
    </w:p>
    <w:p w14:paraId="3A870CA1" w14:textId="69FC5C9E" w:rsidR="00E33AE7" w:rsidRDefault="00E33AE7" w:rsidP="00876D4A">
      <w:pPr>
        <w:adjustRightInd w:val="0"/>
        <w:snapToGrid w:val="0"/>
        <w:spacing w:after="0"/>
        <w:rPr>
          <w:lang w:val="en-US" w:eastAsia="zh-CN"/>
        </w:rPr>
      </w:pPr>
    </w:p>
    <w:p w14:paraId="117A1B54" w14:textId="02C6A4AF" w:rsidR="00E33AE7" w:rsidRPr="0047064D" w:rsidRDefault="00E33AE7" w:rsidP="00876D4A">
      <w:pPr>
        <w:adjustRightInd w:val="0"/>
        <w:snapToGrid w:val="0"/>
        <w:spacing w:after="0"/>
        <w:rPr>
          <w:b/>
          <w:bCs/>
          <w:lang w:val="en-US" w:eastAsia="zh-CN"/>
        </w:rPr>
      </w:pPr>
      <w:bookmarkStart w:id="18" w:name="_Hlk79136191"/>
      <w:r w:rsidRPr="0047064D">
        <w:rPr>
          <w:b/>
          <w:bCs/>
          <w:lang w:val="en-US" w:eastAsia="zh-CN"/>
        </w:rPr>
        <w:t xml:space="preserve">Proposal </w:t>
      </w:r>
      <w:r w:rsidR="00323490">
        <w:rPr>
          <w:b/>
          <w:bCs/>
          <w:lang w:val="en-US" w:eastAsia="zh-CN"/>
        </w:rPr>
        <w:t>2</w:t>
      </w:r>
      <w:r w:rsidR="00D62EF7">
        <w:rPr>
          <w:b/>
          <w:bCs/>
          <w:lang w:val="en-US" w:eastAsia="zh-CN"/>
        </w:rPr>
        <w:t>0</w:t>
      </w:r>
      <w:r w:rsidR="008C393F" w:rsidRPr="0047064D">
        <w:rPr>
          <w:b/>
          <w:bCs/>
          <w:lang w:val="en-US" w:eastAsia="zh-CN"/>
        </w:rPr>
        <w:t>:</w:t>
      </w:r>
    </w:p>
    <w:p w14:paraId="606E626F" w14:textId="2FCB964B" w:rsidR="008C393F" w:rsidRPr="0047064D" w:rsidRDefault="008C393F" w:rsidP="00876D4A">
      <w:pPr>
        <w:adjustRightInd w:val="0"/>
        <w:snapToGrid w:val="0"/>
        <w:spacing w:after="0"/>
        <w:rPr>
          <w:b/>
          <w:bCs/>
          <w:lang w:val="en-US" w:eastAsia="zh-CN"/>
        </w:rPr>
      </w:pPr>
      <w:r w:rsidRPr="0047064D">
        <w:rPr>
          <w:b/>
          <w:bCs/>
          <w:lang w:val="en-US" w:eastAsia="zh-CN"/>
        </w:rPr>
        <w:t>The bundle size should not exceed the time domain window defined for joint channel estimation. Both equal</w:t>
      </w:r>
      <w:r w:rsidR="0047064D" w:rsidRPr="0047064D">
        <w:rPr>
          <w:b/>
          <w:bCs/>
          <w:lang w:val="en-US" w:eastAsia="zh-CN"/>
        </w:rPr>
        <w:t xml:space="preserve"> (option 1)</w:t>
      </w:r>
      <w:r w:rsidRPr="0047064D">
        <w:rPr>
          <w:b/>
          <w:bCs/>
          <w:lang w:val="en-US" w:eastAsia="zh-CN"/>
        </w:rPr>
        <w:t xml:space="preserve"> </w:t>
      </w:r>
      <w:r w:rsidR="0047064D" w:rsidRPr="0047064D">
        <w:rPr>
          <w:b/>
          <w:bCs/>
          <w:lang w:val="en-US" w:eastAsia="zh-CN"/>
        </w:rPr>
        <w:t>and</w:t>
      </w:r>
      <w:r w:rsidRPr="0047064D">
        <w:rPr>
          <w:b/>
          <w:bCs/>
          <w:lang w:val="en-US" w:eastAsia="zh-CN"/>
        </w:rPr>
        <w:t xml:space="preserve"> less than </w:t>
      </w:r>
      <w:r w:rsidR="0047064D" w:rsidRPr="0047064D">
        <w:rPr>
          <w:b/>
          <w:bCs/>
          <w:lang w:val="en-US" w:eastAsia="zh-CN"/>
        </w:rPr>
        <w:t xml:space="preserve">(parts of option </w:t>
      </w:r>
      <w:r w:rsidR="000C19F8" w:rsidRPr="0047064D">
        <w:rPr>
          <w:b/>
          <w:bCs/>
          <w:lang w:val="en-US" w:eastAsia="zh-CN"/>
        </w:rPr>
        <w:t>2) the</w:t>
      </w:r>
      <w:r w:rsidRPr="0047064D">
        <w:rPr>
          <w:b/>
          <w:bCs/>
          <w:lang w:val="en-US" w:eastAsia="zh-CN"/>
        </w:rPr>
        <w:t xml:space="preserve"> time domain window are acceptable. </w:t>
      </w:r>
    </w:p>
    <w:bookmarkEnd w:id="18"/>
    <w:p w14:paraId="47508C79" w14:textId="77777777" w:rsidR="005B4E53" w:rsidRDefault="005B4E53" w:rsidP="00876D4A">
      <w:pPr>
        <w:adjustRightInd w:val="0"/>
        <w:snapToGrid w:val="0"/>
        <w:spacing w:after="0"/>
        <w:rPr>
          <w:lang w:val="en-US" w:eastAsia="zh-CN"/>
        </w:rPr>
      </w:pPr>
    </w:p>
    <w:p w14:paraId="415DB01A" w14:textId="6071D476" w:rsidR="00503284" w:rsidRDefault="00503284" w:rsidP="00876D4A">
      <w:pPr>
        <w:adjustRightInd w:val="0"/>
        <w:snapToGrid w:val="0"/>
        <w:spacing w:after="0"/>
        <w:rPr>
          <w:lang w:val="en-US"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19EFAA49" w:rsidR="002E71CB" w:rsidRDefault="004A7274" w:rsidP="000E6D51">
      <w:pPr>
        <w:adjustRightInd w:val="0"/>
        <w:snapToGrid w:val="0"/>
        <w:spacing w:afterLines="50" w:after="156"/>
        <w:jc w:val="both"/>
        <w:rPr>
          <w:lang w:val="en-US" w:eastAsia="zh-CN"/>
        </w:rPr>
      </w:pPr>
      <w:r>
        <w:rPr>
          <w:lang w:val="en-US" w:eastAsia="zh-CN"/>
        </w:rPr>
        <w:t>In this c</w:t>
      </w:r>
      <w:r w:rsidRPr="00545B4F">
        <w:rPr>
          <w:lang w:val="en-US" w:eastAsia="zh-CN"/>
        </w:rPr>
        <w:t>ontribution, we provide our views on the joint channel estimation for PUSCH.</w:t>
      </w:r>
      <w:r w:rsidR="00545B4F">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49D6BF71" w14:textId="22A3A71B" w:rsidR="00D2016C" w:rsidRDefault="00D2016C" w:rsidP="000E6D51">
      <w:pPr>
        <w:adjustRightInd w:val="0"/>
        <w:snapToGrid w:val="0"/>
        <w:spacing w:after="0"/>
        <w:jc w:val="both"/>
        <w:rPr>
          <w:b/>
          <w:bCs/>
          <w:lang w:val="en-US" w:eastAsia="zh-CN"/>
        </w:rPr>
      </w:pPr>
    </w:p>
    <w:p w14:paraId="01769616" w14:textId="43C18907" w:rsidR="00323490" w:rsidRPr="00BE564F" w:rsidRDefault="00323490" w:rsidP="00360842">
      <w:pPr>
        <w:adjustRightInd w:val="0"/>
        <w:snapToGrid w:val="0"/>
        <w:spacing w:after="0"/>
        <w:jc w:val="both"/>
        <w:rPr>
          <w:b/>
          <w:bCs/>
          <w:lang w:val="en-US" w:eastAsia="zh-CN"/>
        </w:rPr>
      </w:pPr>
      <w:r w:rsidRPr="00BE564F">
        <w:rPr>
          <w:rFonts w:hint="eastAsia"/>
          <w:b/>
          <w:bCs/>
          <w:lang w:val="en-US" w:eastAsia="zh-CN"/>
        </w:rPr>
        <w:t>O</w:t>
      </w:r>
      <w:r w:rsidRPr="00BE564F">
        <w:rPr>
          <w:b/>
          <w:bCs/>
          <w:lang w:val="en-US" w:eastAsia="zh-CN"/>
        </w:rPr>
        <w:t>bservation 1:</w:t>
      </w:r>
    </w:p>
    <w:p w14:paraId="3D687C45" w14:textId="77777777" w:rsidR="00323490" w:rsidRPr="001B2090" w:rsidRDefault="00323490" w:rsidP="00360842">
      <w:pPr>
        <w:adjustRightInd w:val="0"/>
        <w:snapToGrid w:val="0"/>
        <w:spacing w:after="0"/>
        <w:jc w:val="both"/>
        <w:rPr>
          <w:b/>
          <w:bCs/>
          <w:lang w:val="en-US" w:eastAsia="zh-CN"/>
        </w:rPr>
      </w:pPr>
      <w:r w:rsidRPr="001B2090">
        <w:rPr>
          <w:b/>
          <w:bCs/>
          <w:lang w:val="en-US" w:eastAsia="zh-CN"/>
        </w:rPr>
        <w:t xml:space="preserve">Back-to-back with zero gap in-between adjacent transmissions could keep the power consistency and phase continuity under the conditions as below, </w:t>
      </w:r>
    </w:p>
    <w:p w14:paraId="6C743855"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b/>
          <w:bCs/>
          <w:lang w:val="en-US" w:eastAsia="zh-CN"/>
        </w:rPr>
        <w:t>Modulation order does not change</w:t>
      </w:r>
    </w:p>
    <w:p w14:paraId="41A2154E"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rFonts w:hint="eastAsia"/>
          <w:b/>
          <w:bCs/>
          <w:lang w:val="en-US" w:eastAsia="zh-CN"/>
        </w:rPr>
        <w:t>R</w:t>
      </w:r>
      <w:r w:rsidRPr="008A2B99">
        <w:rPr>
          <w:b/>
          <w:bCs/>
          <w:lang w:val="en-US" w:eastAsia="zh-CN"/>
        </w:rPr>
        <w:t>B allocation in terms of length and frequency position should not be changed. Intra-slot and inter-slot frequency hopping is not enabled</w:t>
      </w:r>
    </w:p>
    <w:p w14:paraId="02183811"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b/>
          <w:bCs/>
          <w:lang w:val="en-US" w:eastAsia="zh-CN"/>
        </w:rPr>
        <w:t>No change on the transmission power level.</w:t>
      </w:r>
    </w:p>
    <w:p w14:paraId="762B98C6"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b/>
          <w:bCs/>
          <w:lang w:val="en-US" w:eastAsia="zh-CN"/>
        </w:rPr>
        <w:t>No UL beam switching for FR2 UE</w:t>
      </w:r>
    </w:p>
    <w:p w14:paraId="0190D168"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b/>
          <w:bCs/>
          <w:lang w:val="en-US" w:eastAsia="zh-CN"/>
        </w:rPr>
        <w:lastRenderedPageBreak/>
        <w:t>No TA adjustment and UE uplink timing autonomous adjustments</w:t>
      </w:r>
    </w:p>
    <w:p w14:paraId="2BBE355C"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b/>
          <w:bCs/>
          <w:lang w:val="en-US" w:eastAsia="zh-CN"/>
        </w:rPr>
        <w:t>Same TPMI precoder across PUSCH transmission</w:t>
      </w:r>
    </w:p>
    <w:p w14:paraId="3B11D534" w14:textId="77777777" w:rsidR="00323490" w:rsidRPr="00D57D5D" w:rsidRDefault="00323490" w:rsidP="00360842">
      <w:pPr>
        <w:adjustRightInd w:val="0"/>
        <w:snapToGrid w:val="0"/>
        <w:spacing w:after="0"/>
        <w:jc w:val="both"/>
        <w:rPr>
          <w:b/>
          <w:bCs/>
          <w:lang w:val="en-US" w:eastAsia="zh-CN"/>
        </w:rPr>
      </w:pPr>
    </w:p>
    <w:p w14:paraId="362CF582" w14:textId="77777777" w:rsidR="00323490" w:rsidRPr="00004AC4" w:rsidRDefault="00323490" w:rsidP="00360842">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bservation 2:</w:t>
      </w:r>
    </w:p>
    <w:p w14:paraId="75D354A4" w14:textId="77777777" w:rsidR="00323490" w:rsidRDefault="00323490" w:rsidP="00360842">
      <w:pPr>
        <w:adjustRightInd w:val="0"/>
        <w:snapToGrid w:val="0"/>
        <w:spacing w:after="0"/>
        <w:jc w:val="both"/>
        <w:rPr>
          <w:b/>
          <w:bCs/>
          <w:lang w:val="en-US" w:eastAsia="zh-CN"/>
        </w:rPr>
      </w:pPr>
      <w:r>
        <w:rPr>
          <w:b/>
          <w:bCs/>
          <w:lang w:val="en-US" w:eastAsia="zh-CN"/>
        </w:rPr>
        <w:t xml:space="preserve">For the non-back-to-back transmission with non-zero gap in-between adjacent transmissions, </w:t>
      </w:r>
    </w:p>
    <w:p w14:paraId="4762FE4E" w14:textId="77777777" w:rsidR="00323490" w:rsidRPr="00E87C4E" w:rsidRDefault="00323490" w:rsidP="00360842">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At least no downlink reception happens in-between the PUCCH or PUSCH</w:t>
      </w:r>
    </w:p>
    <w:p w14:paraId="3BC2D160" w14:textId="77777777" w:rsidR="00323490" w:rsidRPr="00E87C4E" w:rsidRDefault="00323490" w:rsidP="00360842">
      <w:pPr>
        <w:pStyle w:val="aa"/>
        <w:numPr>
          <w:ilvl w:val="1"/>
          <w:numId w:val="7"/>
        </w:numPr>
        <w:adjustRightInd w:val="0"/>
        <w:snapToGrid w:val="0"/>
        <w:spacing w:after="0"/>
        <w:ind w:firstLineChars="0"/>
        <w:jc w:val="both"/>
        <w:rPr>
          <w:rFonts w:eastAsia="Malgun Gothic"/>
          <w:b/>
          <w:bCs/>
          <w:lang w:val="en-US" w:eastAsia="ko-KR"/>
        </w:rPr>
      </w:pPr>
      <w:r w:rsidRPr="00E87C4E">
        <w:rPr>
          <w:rFonts w:eastAsia="Malgun Gothic"/>
          <w:b/>
          <w:bCs/>
          <w:lang w:val="en-US" w:eastAsia="ko-KR"/>
        </w:rPr>
        <w:t xml:space="preserve">The “downlink reception” means downlink symbols with actual DL transmission from </w:t>
      </w:r>
      <w:proofErr w:type="spellStart"/>
      <w:r w:rsidRPr="00E87C4E">
        <w:rPr>
          <w:rFonts w:eastAsia="Malgun Gothic"/>
          <w:b/>
          <w:bCs/>
          <w:lang w:val="en-US" w:eastAsia="ko-KR"/>
        </w:rPr>
        <w:t>gNB</w:t>
      </w:r>
      <w:proofErr w:type="spellEnd"/>
      <w:r w:rsidRPr="00E87C4E">
        <w:rPr>
          <w:rFonts w:eastAsia="Malgun Gothic"/>
          <w:b/>
          <w:bCs/>
          <w:lang w:val="en-US" w:eastAsia="ko-KR"/>
        </w:rPr>
        <w:t xml:space="preserve"> to UE and/or DL monitoring with the assumption that UE is receiving information.</w:t>
      </w:r>
    </w:p>
    <w:p w14:paraId="3BE71DF3" w14:textId="77777777" w:rsidR="00323490" w:rsidRPr="00E87C4E" w:rsidRDefault="00323490" w:rsidP="00360842">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un-scheduled gap consisting of 13 or less unscheduled symbols between PUCCH repetitions or PUSCH repetitions</w:t>
      </w:r>
    </w:p>
    <w:p w14:paraId="2C74D775" w14:textId="77777777" w:rsidR="00323490" w:rsidRPr="00E87C4E" w:rsidRDefault="00323490" w:rsidP="00360842">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 xml:space="preserve">In the case of other physical signals/channels transmitted in-between the repetitions, </w:t>
      </w:r>
    </w:p>
    <w:p w14:paraId="197A77BA" w14:textId="77777777" w:rsidR="00323490" w:rsidRPr="0084226F" w:rsidRDefault="00323490" w:rsidP="00360842">
      <w:pPr>
        <w:pStyle w:val="aa"/>
        <w:numPr>
          <w:ilvl w:val="1"/>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 xml:space="preserve">It is feasible to maintain phase continuity and power consistency, at least the other scheduled signals/channels during the non-zero gap should have the same setting as the repeated transmission signals/channels in the below aspects, </w:t>
      </w:r>
    </w:p>
    <w:p w14:paraId="0A4FD458" w14:textId="77777777" w:rsidR="00323490" w:rsidRPr="0084226F" w:rsidRDefault="00323490" w:rsidP="00360842">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PAPR and average power, e.g., PUSCH/PUCCH part of repetitions and SRS has same PAPR and average power.</w:t>
      </w:r>
    </w:p>
    <w:p w14:paraId="3391E92B" w14:textId="77777777" w:rsidR="00323490" w:rsidRPr="0084226F" w:rsidRDefault="00323490" w:rsidP="00360842">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Allocated number and locations of PRBs transmitted</w:t>
      </w:r>
    </w:p>
    <w:p w14:paraId="7FAAEF1C" w14:textId="77777777" w:rsidR="00323490" w:rsidRPr="0084226F" w:rsidRDefault="00323490" w:rsidP="00360842">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Antenna port settings</w:t>
      </w:r>
    </w:p>
    <w:p w14:paraId="5BA3F2DE" w14:textId="77777777" w:rsidR="00323490" w:rsidRPr="00E87C4E" w:rsidRDefault="00323490" w:rsidP="00360842">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Others are the same as back-to-back transmission with zero gap</w:t>
      </w:r>
    </w:p>
    <w:p w14:paraId="3BA9057E" w14:textId="77777777" w:rsidR="00323490" w:rsidRDefault="00323490" w:rsidP="00360842">
      <w:pPr>
        <w:adjustRightInd w:val="0"/>
        <w:snapToGrid w:val="0"/>
        <w:spacing w:after="0"/>
      </w:pPr>
    </w:p>
    <w:p w14:paraId="5E447A41" w14:textId="77777777" w:rsidR="00323490" w:rsidRPr="00004AC4" w:rsidRDefault="00323490" w:rsidP="00360842">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 xml:space="preserve">bservation </w:t>
      </w:r>
      <w:r>
        <w:rPr>
          <w:b/>
          <w:bCs/>
          <w:lang w:val="en-US" w:eastAsia="zh-CN"/>
        </w:rPr>
        <w:t>3</w:t>
      </w:r>
      <w:r w:rsidRPr="00004AC4">
        <w:rPr>
          <w:b/>
          <w:bCs/>
          <w:lang w:val="en-US" w:eastAsia="zh-CN"/>
        </w:rPr>
        <w:t>:</w:t>
      </w:r>
    </w:p>
    <w:p w14:paraId="0412F465" w14:textId="77777777" w:rsidR="00323490" w:rsidRDefault="00323490" w:rsidP="00360842">
      <w:pPr>
        <w:adjustRightInd w:val="0"/>
        <w:snapToGrid w:val="0"/>
        <w:spacing w:after="0"/>
        <w:jc w:val="both"/>
        <w:rPr>
          <w:b/>
          <w:bCs/>
          <w:lang w:val="en-US" w:eastAsia="zh-CN"/>
        </w:rPr>
      </w:pPr>
      <w:r>
        <w:rPr>
          <w:b/>
          <w:bCs/>
          <w:lang w:val="en-US" w:eastAsia="zh-CN"/>
        </w:rPr>
        <w:t xml:space="preserve">Besides the power consistency and phase continuity, the </w:t>
      </w:r>
      <w:r w:rsidRPr="00004AC4">
        <w:rPr>
          <w:b/>
          <w:bCs/>
          <w:lang w:val="en-US" w:eastAsia="zh-CN"/>
        </w:rPr>
        <w:t xml:space="preserve">channel coherence </w:t>
      </w:r>
      <w:r>
        <w:rPr>
          <w:b/>
          <w:bCs/>
          <w:lang w:val="en-US" w:eastAsia="zh-CN"/>
        </w:rPr>
        <w:t xml:space="preserve">over the </w:t>
      </w:r>
      <w:r w:rsidRPr="00004AC4">
        <w:rPr>
          <w:b/>
          <w:bCs/>
          <w:lang w:val="en-US" w:eastAsia="zh-CN"/>
        </w:rPr>
        <w:t xml:space="preserve">multiple slot transmission </w:t>
      </w:r>
      <w:r>
        <w:rPr>
          <w:b/>
          <w:bCs/>
          <w:lang w:val="en-US" w:eastAsia="zh-CN"/>
        </w:rPr>
        <w:t xml:space="preserve">is also important </w:t>
      </w:r>
      <w:r>
        <w:rPr>
          <w:rFonts w:hint="eastAsia"/>
          <w:b/>
          <w:bCs/>
          <w:lang w:val="en-US" w:eastAsia="zh-CN"/>
        </w:rPr>
        <w:t>for</w:t>
      </w:r>
      <w:r>
        <w:rPr>
          <w:b/>
          <w:bCs/>
          <w:lang w:val="en-US" w:eastAsia="zh-CN"/>
        </w:rPr>
        <w:t xml:space="preserve"> </w:t>
      </w:r>
      <w:r w:rsidRPr="00004AC4">
        <w:rPr>
          <w:b/>
          <w:bCs/>
          <w:lang w:val="en-US" w:eastAsia="zh-CN"/>
        </w:rPr>
        <w:t xml:space="preserve">the joint channel estimation. </w:t>
      </w:r>
    </w:p>
    <w:p w14:paraId="663685EE" w14:textId="77777777" w:rsidR="00323490" w:rsidRDefault="00323490" w:rsidP="00360842">
      <w:pPr>
        <w:adjustRightInd w:val="0"/>
        <w:snapToGrid w:val="0"/>
        <w:spacing w:after="0"/>
        <w:jc w:val="both"/>
        <w:rPr>
          <w:b/>
          <w:bCs/>
          <w:lang w:val="en-US" w:eastAsia="zh-CN"/>
        </w:rPr>
      </w:pPr>
    </w:p>
    <w:p w14:paraId="54BCE0FD" w14:textId="77777777" w:rsidR="00323490" w:rsidRPr="00633C46" w:rsidRDefault="00323490" w:rsidP="00360842">
      <w:pPr>
        <w:adjustRightInd w:val="0"/>
        <w:snapToGrid w:val="0"/>
        <w:spacing w:after="0"/>
        <w:jc w:val="both"/>
        <w:rPr>
          <w:b/>
          <w:bCs/>
          <w:lang w:val="en-US" w:eastAsia="zh-CN"/>
        </w:rPr>
      </w:pPr>
      <w:r w:rsidRPr="00633C46">
        <w:rPr>
          <w:b/>
          <w:bCs/>
          <w:lang w:val="en-US" w:eastAsia="zh-CN"/>
        </w:rPr>
        <w:t>Observation 4:</w:t>
      </w:r>
    </w:p>
    <w:p w14:paraId="6D102878" w14:textId="77777777" w:rsidR="00323490" w:rsidRPr="00633C46" w:rsidRDefault="00323490" w:rsidP="00360842">
      <w:pPr>
        <w:adjustRightInd w:val="0"/>
        <w:snapToGrid w:val="0"/>
        <w:spacing w:after="0"/>
        <w:jc w:val="both"/>
        <w:rPr>
          <w:b/>
          <w:bCs/>
          <w:lang w:val="en-US" w:eastAsia="zh-CN"/>
        </w:rPr>
      </w:pPr>
      <w:r w:rsidRPr="00633C46">
        <w:rPr>
          <w:b/>
          <w:bCs/>
          <w:lang w:val="en-US" w:eastAsia="zh-CN"/>
        </w:rPr>
        <w:t>Several issues should be considered to maintain the phase continuity for the joint channel estimation,</w:t>
      </w:r>
    </w:p>
    <w:p w14:paraId="1FED6647" w14:textId="77777777" w:rsidR="00323490" w:rsidRPr="00633C46" w:rsidRDefault="00323490" w:rsidP="00360842">
      <w:pPr>
        <w:pStyle w:val="aa"/>
        <w:numPr>
          <w:ilvl w:val="0"/>
          <w:numId w:val="22"/>
        </w:numPr>
        <w:adjustRightInd w:val="0"/>
        <w:snapToGrid w:val="0"/>
        <w:spacing w:after="0"/>
        <w:ind w:firstLineChars="0"/>
        <w:jc w:val="both"/>
        <w:rPr>
          <w:b/>
          <w:bCs/>
          <w:lang w:val="en-US" w:eastAsia="zh-CN"/>
        </w:rPr>
      </w:pPr>
      <w:r w:rsidRPr="00633C46">
        <w:rPr>
          <w:b/>
          <w:bCs/>
          <w:lang w:val="en-US" w:eastAsia="zh-CN"/>
        </w:rPr>
        <w:t>Power consumption for UE to maintain the Tx part while UE is not transmitting.</w:t>
      </w:r>
    </w:p>
    <w:p w14:paraId="71796DCF" w14:textId="77777777" w:rsidR="00323490" w:rsidRPr="00633C46" w:rsidRDefault="00323490" w:rsidP="00360842">
      <w:pPr>
        <w:pStyle w:val="aa"/>
        <w:numPr>
          <w:ilvl w:val="0"/>
          <w:numId w:val="22"/>
        </w:numPr>
        <w:adjustRightInd w:val="0"/>
        <w:snapToGrid w:val="0"/>
        <w:spacing w:after="0"/>
        <w:ind w:firstLineChars="0"/>
        <w:jc w:val="both"/>
        <w:rPr>
          <w:b/>
          <w:bCs/>
          <w:lang w:val="en-US" w:eastAsia="zh-CN"/>
        </w:rPr>
      </w:pPr>
      <w:r w:rsidRPr="00633C46">
        <w:rPr>
          <w:rFonts w:hint="eastAsia"/>
          <w:b/>
          <w:bCs/>
          <w:lang w:val="en-US" w:eastAsia="zh-CN"/>
        </w:rPr>
        <w:t>T</w:t>
      </w:r>
      <w:r w:rsidRPr="00633C46">
        <w:rPr>
          <w:b/>
          <w:bCs/>
          <w:lang w:val="en-US" w:eastAsia="zh-CN"/>
        </w:rPr>
        <w:t xml:space="preserve">he impact to the performance of maintaining long term phase continuity is still not clear. </w:t>
      </w:r>
    </w:p>
    <w:p w14:paraId="5A768AFE" w14:textId="77777777" w:rsidR="00323490" w:rsidRDefault="00323490" w:rsidP="00360842">
      <w:pPr>
        <w:adjustRightInd w:val="0"/>
        <w:snapToGrid w:val="0"/>
        <w:spacing w:after="0"/>
      </w:pPr>
    </w:p>
    <w:p w14:paraId="10BF2897" w14:textId="77777777" w:rsidR="00323490" w:rsidRPr="00C96846" w:rsidRDefault="00323490" w:rsidP="00360842">
      <w:pPr>
        <w:adjustRightInd w:val="0"/>
        <w:snapToGrid w:val="0"/>
        <w:spacing w:after="0"/>
        <w:jc w:val="both"/>
        <w:rPr>
          <w:b/>
          <w:bCs/>
          <w:lang w:val="en-US" w:eastAsia="zh-CN"/>
        </w:rPr>
      </w:pPr>
      <w:r w:rsidRPr="00C96846">
        <w:rPr>
          <w:rFonts w:hint="eastAsia"/>
          <w:b/>
          <w:bCs/>
          <w:lang w:val="en-US" w:eastAsia="zh-CN"/>
        </w:rPr>
        <w:t>O</w:t>
      </w:r>
      <w:r w:rsidRPr="00C96846">
        <w:rPr>
          <w:b/>
          <w:bCs/>
          <w:lang w:val="en-US" w:eastAsia="zh-CN"/>
        </w:rPr>
        <w:t xml:space="preserve">bservation </w:t>
      </w:r>
      <w:r>
        <w:rPr>
          <w:b/>
          <w:bCs/>
          <w:lang w:val="en-US" w:eastAsia="zh-CN"/>
        </w:rPr>
        <w:t>5</w:t>
      </w:r>
      <w:r w:rsidRPr="00C96846">
        <w:rPr>
          <w:b/>
          <w:bCs/>
          <w:lang w:val="en-US" w:eastAsia="zh-CN"/>
        </w:rPr>
        <w:t>:</w:t>
      </w:r>
    </w:p>
    <w:p w14:paraId="1084D511" w14:textId="77777777" w:rsidR="00323490" w:rsidRDefault="00323490" w:rsidP="00360842">
      <w:pPr>
        <w:adjustRightInd w:val="0"/>
        <w:snapToGrid w:val="0"/>
        <w:spacing w:after="0"/>
        <w:jc w:val="both"/>
        <w:rPr>
          <w:b/>
          <w:bCs/>
          <w:lang w:val="en-US" w:eastAsia="zh-CN"/>
        </w:rPr>
      </w:pPr>
      <w:r w:rsidRPr="00C96846">
        <w:rPr>
          <w:b/>
          <w:bCs/>
          <w:lang w:val="en-US" w:eastAsia="zh-CN"/>
        </w:rPr>
        <w:t xml:space="preserve">In the typical TDD UL-DL configurations, special slot bundled with one or two uplink slots could work </w:t>
      </w:r>
      <w:r>
        <w:rPr>
          <w:b/>
          <w:bCs/>
          <w:lang w:val="en-US" w:eastAsia="zh-CN"/>
        </w:rPr>
        <w:t>for</w:t>
      </w:r>
      <w:r w:rsidRPr="00C96846">
        <w:rPr>
          <w:b/>
          <w:bCs/>
          <w:lang w:val="en-US" w:eastAsia="zh-CN"/>
        </w:rPr>
        <w:t xml:space="preserve"> joint channel estimation. </w:t>
      </w:r>
    </w:p>
    <w:p w14:paraId="52EEA718" w14:textId="77777777" w:rsidR="00323490" w:rsidRDefault="00323490" w:rsidP="00360842">
      <w:pPr>
        <w:adjustRightInd w:val="0"/>
        <w:snapToGrid w:val="0"/>
        <w:spacing w:after="0"/>
      </w:pPr>
    </w:p>
    <w:p w14:paraId="51D1E09C" w14:textId="77777777" w:rsidR="00DD5E89" w:rsidRDefault="00DD5E89" w:rsidP="00DD5E89">
      <w:pPr>
        <w:adjustRightInd w:val="0"/>
        <w:snapToGrid w:val="0"/>
        <w:spacing w:after="0"/>
        <w:jc w:val="both"/>
        <w:rPr>
          <w:b/>
          <w:bCs/>
          <w:lang w:val="en-US" w:eastAsia="zh-CN"/>
        </w:rPr>
      </w:pPr>
      <w:r w:rsidRPr="00C90C81">
        <w:rPr>
          <w:b/>
          <w:bCs/>
          <w:lang w:val="en-US" w:eastAsia="zh-CN"/>
        </w:rPr>
        <w:t xml:space="preserve">Proposal </w:t>
      </w:r>
      <w:r>
        <w:rPr>
          <w:b/>
          <w:bCs/>
          <w:lang w:val="en-US" w:eastAsia="zh-CN"/>
        </w:rPr>
        <w:t>1</w:t>
      </w:r>
      <w:r w:rsidRPr="00C90C81">
        <w:rPr>
          <w:b/>
          <w:bCs/>
          <w:lang w:val="en-US" w:eastAsia="zh-CN"/>
        </w:rPr>
        <w:t>:</w:t>
      </w:r>
    </w:p>
    <w:p w14:paraId="7BA29B1B" w14:textId="77777777" w:rsidR="00DD5E89" w:rsidRDefault="00DD5E89" w:rsidP="00DD5E89">
      <w:pPr>
        <w:adjustRightInd w:val="0"/>
        <w:snapToGrid w:val="0"/>
        <w:spacing w:after="0"/>
        <w:jc w:val="both"/>
        <w:rPr>
          <w:b/>
          <w:bCs/>
          <w:lang w:val="en-US" w:eastAsia="zh-CN"/>
        </w:rPr>
      </w:pPr>
      <w:r>
        <w:rPr>
          <w:b/>
          <w:bCs/>
          <w:lang w:val="en-US" w:eastAsia="zh-CN"/>
        </w:rPr>
        <w:t>The use cases within use case 4 needs more discussion and the feasibility should be justified. Or those use cases should be deprioritized.</w:t>
      </w:r>
    </w:p>
    <w:p w14:paraId="2825643B" w14:textId="77777777" w:rsidR="00DD5E89" w:rsidRPr="00246E42" w:rsidRDefault="00DD5E89" w:rsidP="00DD5E89">
      <w:pPr>
        <w:pStyle w:val="aa"/>
        <w:numPr>
          <w:ilvl w:val="0"/>
          <w:numId w:val="27"/>
        </w:numPr>
        <w:adjustRightInd w:val="0"/>
        <w:snapToGrid w:val="0"/>
        <w:spacing w:after="0"/>
        <w:ind w:firstLineChars="0"/>
        <w:jc w:val="both"/>
        <w:rPr>
          <w:b/>
          <w:bCs/>
          <w:lang w:val="en-US" w:eastAsia="zh-CN"/>
        </w:rPr>
      </w:pPr>
      <w:r w:rsidRPr="00246E42">
        <w:rPr>
          <w:b/>
          <w:bCs/>
          <w:lang w:val="en-US" w:eastAsia="zh-CN"/>
        </w:rPr>
        <w:t>The other uplink transmission in-between two consecutive PUSCH transmission (repetition type A and B) in the use case 4</w:t>
      </w:r>
    </w:p>
    <w:p w14:paraId="3D82E401" w14:textId="77777777" w:rsidR="00DD5E89" w:rsidRPr="00246E42" w:rsidRDefault="00DD5E89" w:rsidP="00DD5E89">
      <w:pPr>
        <w:pStyle w:val="aa"/>
        <w:numPr>
          <w:ilvl w:val="0"/>
          <w:numId w:val="27"/>
        </w:numPr>
        <w:adjustRightInd w:val="0"/>
        <w:snapToGrid w:val="0"/>
        <w:spacing w:after="0"/>
        <w:ind w:firstLineChars="0"/>
        <w:jc w:val="both"/>
        <w:rPr>
          <w:b/>
          <w:bCs/>
          <w:lang w:val="en-US" w:eastAsia="zh-CN"/>
        </w:rPr>
      </w:pPr>
      <w:r w:rsidRPr="00246E42">
        <w:rPr>
          <w:b/>
          <w:bCs/>
          <w:lang w:val="en-US" w:eastAsia="zh-CN"/>
        </w:rPr>
        <w:t>Unscheduled symbols in-between repetition type B</w:t>
      </w:r>
    </w:p>
    <w:p w14:paraId="6171D985" w14:textId="77777777" w:rsidR="00DD5E89" w:rsidRPr="008F1917" w:rsidRDefault="00DD5E89" w:rsidP="00DD5E89">
      <w:pPr>
        <w:adjustRightInd w:val="0"/>
        <w:snapToGrid w:val="0"/>
        <w:spacing w:after="0"/>
        <w:jc w:val="both"/>
        <w:rPr>
          <w:b/>
          <w:bCs/>
          <w:lang w:val="en-US" w:eastAsia="zh-CN"/>
        </w:rPr>
      </w:pPr>
    </w:p>
    <w:p w14:paraId="67B2B761" w14:textId="77777777" w:rsidR="00DD5E89" w:rsidRDefault="00DD5E89" w:rsidP="00DD5E89">
      <w:pPr>
        <w:adjustRightInd w:val="0"/>
        <w:snapToGrid w:val="0"/>
        <w:spacing w:after="0"/>
        <w:jc w:val="both"/>
        <w:rPr>
          <w:b/>
          <w:bCs/>
          <w:lang w:val="en-US" w:eastAsia="zh-CN"/>
        </w:rPr>
      </w:pPr>
      <w:r>
        <w:rPr>
          <w:b/>
          <w:bCs/>
          <w:lang w:val="en-US" w:eastAsia="zh-CN"/>
        </w:rPr>
        <w:t>Proposal 2:</w:t>
      </w:r>
    </w:p>
    <w:p w14:paraId="4E31EBF0" w14:textId="77777777" w:rsidR="00DD5E89" w:rsidRDefault="00DD5E89" w:rsidP="00DD5E89">
      <w:pPr>
        <w:adjustRightInd w:val="0"/>
        <w:snapToGrid w:val="0"/>
        <w:spacing w:after="0"/>
        <w:jc w:val="both"/>
        <w:rPr>
          <w:b/>
          <w:bCs/>
          <w:lang w:val="en-US" w:eastAsia="zh-CN"/>
        </w:rPr>
      </w:pPr>
      <w:r>
        <w:rPr>
          <w:b/>
          <w:bCs/>
          <w:lang w:val="en-US" w:eastAsia="zh-CN"/>
        </w:rPr>
        <w:t>The DMRS in the special slots are encouraged to be studied to facilitate the joint channel estimation of the consecutive special slots and the uplink slots after that.</w:t>
      </w:r>
    </w:p>
    <w:p w14:paraId="6C353F03" w14:textId="77777777" w:rsidR="00DD5E89" w:rsidRDefault="00DD5E89" w:rsidP="00DD5E89">
      <w:pPr>
        <w:adjustRightInd w:val="0"/>
        <w:snapToGrid w:val="0"/>
        <w:spacing w:after="0"/>
        <w:jc w:val="both"/>
        <w:rPr>
          <w:lang w:val="en-US" w:eastAsia="zh-CN"/>
        </w:rPr>
      </w:pPr>
    </w:p>
    <w:p w14:paraId="51BF3459" w14:textId="77777777" w:rsidR="00DD5E89" w:rsidRPr="00D421D3" w:rsidRDefault="00DD5E89" w:rsidP="00DD5E89">
      <w:pPr>
        <w:adjustRightInd w:val="0"/>
        <w:snapToGrid w:val="0"/>
        <w:spacing w:after="0"/>
        <w:jc w:val="both"/>
        <w:rPr>
          <w:b/>
          <w:bCs/>
          <w:lang w:val="en-US" w:eastAsia="zh-CN"/>
        </w:rPr>
      </w:pPr>
      <w:r w:rsidRPr="00D421D3">
        <w:rPr>
          <w:b/>
          <w:bCs/>
          <w:lang w:val="en-US" w:eastAsia="zh-CN"/>
        </w:rPr>
        <w:t xml:space="preserve">Proposal </w:t>
      </w:r>
      <w:r>
        <w:rPr>
          <w:b/>
          <w:bCs/>
          <w:lang w:val="en-US" w:eastAsia="zh-CN"/>
        </w:rPr>
        <w:t>3</w:t>
      </w:r>
      <w:r w:rsidRPr="00D421D3">
        <w:rPr>
          <w:b/>
          <w:bCs/>
          <w:lang w:val="en-US" w:eastAsia="zh-CN"/>
        </w:rPr>
        <w:t>:</w:t>
      </w:r>
    </w:p>
    <w:p w14:paraId="2F4827A7" w14:textId="77777777" w:rsidR="00DD5E89" w:rsidRPr="00BD500C" w:rsidRDefault="00DD5E89" w:rsidP="00DD5E89">
      <w:pPr>
        <w:adjustRightInd w:val="0"/>
        <w:snapToGrid w:val="0"/>
        <w:spacing w:after="0"/>
        <w:jc w:val="both"/>
        <w:rPr>
          <w:b/>
          <w:bCs/>
          <w:lang w:val="en-US" w:eastAsia="zh-CN"/>
        </w:rPr>
      </w:pPr>
      <w:r w:rsidRPr="00D421D3">
        <w:rPr>
          <w:b/>
          <w:bCs/>
          <w:lang w:val="en-US" w:eastAsia="zh-CN"/>
        </w:rPr>
        <w:t xml:space="preserve">The length or the slot numbers of the joint channel estimation should be limited to reduce the </w:t>
      </w:r>
      <w:r w:rsidRPr="00766961">
        <w:rPr>
          <w:b/>
          <w:bCs/>
          <w:lang w:val="en-US" w:eastAsia="zh-CN"/>
        </w:rPr>
        <w:t>impact to the other physical signals and channels.</w:t>
      </w:r>
    </w:p>
    <w:p w14:paraId="7E260C07" w14:textId="77777777" w:rsidR="00DD5E89" w:rsidRPr="008F1917" w:rsidRDefault="00DD5E89" w:rsidP="00DD5E89">
      <w:pPr>
        <w:adjustRightInd w:val="0"/>
        <w:snapToGrid w:val="0"/>
        <w:spacing w:after="0"/>
        <w:jc w:val="both"/>
        <w:rPr>
          <w:b/>
          <w:bCs/>
          <w:lang w:val="en-US" w:eastAsia="zh-CN"/>
        </w:rPr>
      </w:pPr>
    </w:p>
    <w:p w14:paraId="14A86AFF" w14:textId="77777777" w:rsidR="00DD5E89" w:rsidRPr="009F690B" w:rsidRDefault="00DD5E89" w:rsidP="00DD5E89">
      <w:pPr>
        <w:adjustRightInd w:val="0"/>
        <w:snapToGrid w:val="0"/>
        <w:spacing w:after="0"/>
        <w:jc w:val="both"/>
        <w:rPr>
          <w:b/>
          <w:bCs/>
          <w:lang w:val="en-US" w:eastAsia="zh-CN"/>
        </w:rPr>
      </w:pPr>
      <w:r w:rsidRPr="009F690B">
        <w:rPr>
          <w:b/>
          <w:bCs/>
          <w:lang w:val="en-US" w:eastAsia="zh-CN"/>
        </w:rPr>
        <w:t xml:space="preserve">Proposal </w:t>
      </w:r>
      <w:r>
        <w:rPr>
          <w:b/>
          <w:bCs/>
          <w:lang w:val="en-US" w:eastAsia="zh-CN"/>
        </w:rPr>
        <w:t>4</w:t>
      </w:r>
      <w:r w:rsidRPr="009F690B">
        <w:rPr>
          <w:b/>
          <w:bCs/>
          <w:lang w:val="en-US" w:eastAsia="zh-CN"/>
        </w:rPr>
        <w:t xml:space="preserve">: </w:t>
      </w:r>
    </w:p>
    <w:p w14:paraId="1C1D7542" w14:textId="77777777" w:rsidR="00DD5E89" w:rsidRDefault="00DD5E89" w:rsidP="00DD5E89">
      <w:pPr>
        <w:adjustRightInd w:val="0"/>
        <w:snapToGrid w:val="0"/>
        <w:spacing w:after="0"/>
        <w:jc w:val="both"/>
        <w:rPr>
          <w:b/>
          <w:bCs/>
          <w:lang w:val="en-US" w:eastAsia="zh-CN"/>
        </w:rPr>
      </w:pPr>
      <w:r w:rsidRPr="009F690B">
        <w:rPr>
          <w:b/>
          <w:bCs/>
          <w:lang w:val="en-US" w:eastAsia="zh-CN"/>
        </w:rPr>
        <w:t>The multiple TB</w:t>
      </w:r>
      <w:r>
        <w:rPr>
          <w:b/>
          <w:bCs/>
          <w:lang w:val="en-US" w:eastAsia="zh-CN"/>
        </w:rPr>
        <w:t>s</w:t>
      </w:r>
      <w:r w:rsidRPr="009F690B">
        <w:rPr>
          <w:b/>
          <w:bCs/>
          <w:lang w:val="en-US" w:eastAsia="zh-CN"/>
        </w:rPr>
        <w:t xml:space="preserve"> transmission in consecutive slots, e.g. </w:t>
      </w:r>
      <w:r>
        <w:rPr>
          <w:b/>
          <w:bCs/>
          <w:lang w:val="en-US" w:eastAsia="zh-CN"/>
        </w:rPr>
        <w:t xml:space="preserve">the </w:t>
      </w:r>
      <w:r w:rsidRPr="009F690B">
        <w:rPr>
          <w:b/>
          <w:bCs/>
          <w:lang w:val="en-US" w:eastAsia="zh-CN"/>
        </w:rPr>
        <w:t xml:space="preserve">two </w:t>
      </w:r>
      <w:r>
        <w:rPr>
          <w:b/>
          <w:bCs/>
          <w:lang w:val="en-US" w:eastAsia="zh-CN"/>
        </w:rPr>
        <w:t xml:space="preserve">consecutive </w:t>
      </w:r>
      <w:r w:rsidRPr="009F690B">
        <w:rPr>
          <w:b/>
          <w:bCs/>
          <w:lang w:val="en-US" w:eastAsia="zh-CN"/>
        </w:rPr>
        <w:t xml:space="preserve">uplink slots </w:t>
      </w:r>
      <w:r>
        <w:rPr>
          <w:b/>
          <w:bCs/>
          <w:lang w:val="en-US" w:eastAsia="zh-CN"/>
        </w:rPr>
        <w:t>or</w:t>
      </w:r>
      <w:r w:rsidRPr="009F690B">
        <w:rPr>
          <w:b/>
          <w:bCs/>
          <w:lang w:val="en-US" w:eastAsia="zh-CN"/>
        </w:rPr>
        <w:t xml:space="preserve"> three </w:t>
      </w:r>
      <w:r>
        <w:rPr>
          <w:b/>
          <w:bCs/>
          <w:lang w:val="en-US" w:eastAsia="zh-CN"/>
        </w:rPr>
        <w:t xml:space="preserve">consecutive </w:t>
      </w:r>
      <w:r w:rsidRPr="009F690B">
        <w:rPr>
          <w:b/>
          <w:bCs/>
          <w:lang w:val="en-US" w:eastAsia="zh-CN"/>
        </w:rPr>
        <w:t xml:space="preserve">slots (one special slot and two uplink slots), should be considered </w:t>
      </w:r>
      <w:r>
        <w:rPr>
          <w:b/>
          <w:bCs/>
          <w:lang w:val="en-US" w:eastAsia="zh-CN"/>
        </w:rPr>
        <w:t xml:space="preserve">and supported </w:t>
      </w:r>
      <w:r w:rsidRPr="009F690B">
        <w:rPr>
          <w:b/>
          <w:bCs/>
          <w:lang w:val="en-US" w:eastAsia="zh-CN"/>
        </w:rPr>
        <w:t>in the joint channel estimation.</w:t>
      </w:r>
    </w:p>
    <w:p w14:paraId="3128166E" w14:textId="77777777" w:rsidR="00DD5E89" w:rsidRDefault="00DD5E89" w:rsidP="00DD5E89">
      <w:pPr>
        <w:adjustRightInd w:val="0"/>
        <w:snapToGrid w:val="0"/>
        <w:spacing w:after="0"/>
        <w:jc w:val="both"/>
        <w:rPr>
          <w:b/>
          <w:bCs/>
          <w:lang w:val="en-US" w:eastAsia="zh-CN"/>
        </w:rPr>
      </w:pPr>
    </w:p>
    <w:p w14:paraId="69F14F4D" w14:textId="77777777" w:rsidR="00DD5E89" w:rsidRDefault="00DD5E89" w:rsidP="00DD5E89">
      <w:pPr>
        <w:adjustRightInd w:val="0"/>
        <w:snapToGrid w:val="0"/>
        <w:spacing w:after="0"/>
        <w:jc w:val="both"/>
        <w:rPr>
          <w:b/>
          <w:bCs/>
          <w:lang w:val="en-US" w:eastAsia="zh-CN"/>
        </w:rPr>
      </w:pPr>
      <w:r>
        <w:rPr>
          <w:b/>
          <w:bCs/>
          <w:lang w:val="en-US" w:eastAsia="zh-CN"/>
        </w:rPr>
        <w:t xml:space="preserve">Proposal 5: </w:t>
      </w:r>
    </w:p>
    <w:p w14:paraId="697C38E7" w14:textId="77777777" w:rsidR="00DD5E89" w:rsidRPr="009F690B" w:rsidRDefault="00DD5E89" w:rsidP="00DD5E89">
      <w:pPr>
        <w:adjustRightInd w:val="0"/>
        <w:snapToGrid w:val="0"/>
        <w:spacing w:after="0"/>
        <w:jc w:val="both"/>
        <w:rPr>
          <w:b/>
          <w:bCs/>
          <w:lang w:val="en-US" w:eastAsia="zh-CN"/>
        </w:rPr>
      </w:pPr>
      <w:r>
        <w:rPr>
          <w:b/>
          <w:bCs/>
          <w:lang w:val="en-US" w:eastAsia="zh-CN"/>
        </w:rPr>
        <w:t xml:space="preserve">Support the over back-to-back PUSCH transmissions with different </w:t>
      </w:r>
      <w:proofErr w:type="spellStart"/>
      <w:r>
        <w:rPr>
          <w:b/>
          <w:bCs/>
          <w:lang w:val="en-US" w:eastAsia="zh-CN"/>
        </w:rPr>
        <w:t>TBs.</w:t>
      </w:r>
      <w:proofErr w:type="spellEnd"/>
    </w:p>
    <w:p w14:paraId="5D9FE064" w14:textId="77777777" w:rsidR="00DD5E89" w:rsidRDefault="00DD5E89" w:rsidP="00DD5E89">
      <w:pPr>
        <w:adjustRightInd w:val="0"/>
        <w:snapToGrid w:val="0"/>
        <w:spacing w:after="0"/>
        <w:jc w:val="both"/>
        <w:rPr>
          <w:b/>
          <w:bCs/>
          <w:lang w:val="en-US" w:eastAsia="zh-CN"/>
        </w:rPr>
      </w:pPr>
    </w:p>
    <w:p w14:paraId="59703A70" w14:textId="77777777" w:rsidR="00DD5E89" w:rsidRPr="00D265A7" w:rsidRDefault="00DD5E89" w:rsidP="00DD5E89">
      <w:pPr>
        <w:adjustRightInd w:val="0"/>
        <w:snapToGrid w:val="0"/>
        <w:spacing w:after="0"/>
        <w:jc w:val="both"/>
        <w:rPr>
          <w:b/>
          <w:bCs/>
          <w:lang w:val="en-US" w:eastAsia="zh-CN"/>
        </w:rPr>
      </w:pPr>
      <w:r w:rsidRPr="00D265A7">
        <w:rPr>
          <w:b/>
          <w:bCs/>
          <w:lang w:val="en-US" w:eastAsia="zh-CN"/>
        </w:rPr>
        <w:t xml:space="preserve">Proposal </w:t>
      </w:r>
      <w:r>
        <w:rPr>
          <w:b/>
          <w:bCs/>
          <w:lang w:val="en-US" w:eastAsia="zh-CN"/>
        </w:rPr>
        <w:t>6</w:t>
      </w:r>
      <w:r w:rsidRPr="00D265A7">
        <w:rPr>
          <w:b/>
          <w:bCs/>
          <w:lang w:val="en-US" w:eastAsia="zh-CN"/>
        </w:rPr>
        <w:t xml:space="preserve">: </w:t>
      </w:r>
    </w:p>
    <w:p w14:paraId="417EB9EC" w14:textId="77777777" w:rsidR="00DD5E89" w:rsidRPr="00D265A7" w:rsidRDefault="00DD5E89" w:rsidP="00DD5E89">
      <w:pPr>
        <w:adjustRightInd w:val="0"/>
        <w:snapToGrid w:val="0"/>
        <w:spacing w:after="0"/>
        <w:jc w:val="both"/>
        <w:rPr>
          <w:b/>
          <w:bCs/>
          <w:lang w:val="en-US" w:eastAsia="zh-CN"/>
        </w:rPr>
      </w:pPr>
      <w:r w:rsidRPr="00D265A7">
        <w:rPr>
          <w:b/>
          <w:bCs/>
          <w:lang w:val="en-US" w:eastAsia="zh-CN"/>
        </w:rPr>
        <w:t>The maximum value of L should be below the maximum duration.</w:t>
      </w:r>
    </w:p>
    <w:p w14:paraId="35AF6768" w14:textId="77777777" w:rsidR="00DD5E89" w:rsidRPr="00D265A7" w:rsidRDefault="00DD5E89" w:rsidP="00DD5E89">
      <w:pPr>
        <w:adjustRightInd w:val="0"/>
        <w:snapToGrid w:val="0"/>
        <w:spacing w:after="0"/>
        <w:jc w:val="both"/>
        <w:rPr>
          <w:b/>
          <w:bCs/>
          <w:lang w:val="en-US" w:eastAsia="zh-CN"/>
        </w:rPr>
      </w:pPr>
    </w:p>
    <w:p w14:paraId="251EBE00" w14:textId="77777777" w:rsidR="00DD5E89" w:rsidRPr="00D265A7" w:rsidRDefault="00DD5E89" w:rsidP="00DD5E89">
      <w:pPr>
        <w:adjustRightInd w:val="0"/>
        <w:snapToGrid w:val="0"/>
        <w:spacing w:after="0"/>
        <w:jc w:val="both"/>
        <w:rPr>
          <w:b/>
          <w:bCs/>
          <w:lang w:val="en-US" w:eastAsia="zh-CN"/>
        </w:rPr>
      </w:pPr>
      <w:r w:rsidRPr="00D265A7">
        <w:rPr>
          <w:b/>
          <w:bCs/>
          <w:lang w:val="en-US" w:eastAsia="zh-CN"/>
        </w:rPr>
        <w:lastRenderedPageBreak/>
        <w:t xml:space="preserve">Proposal </w:t>
      </w:r>
      <w:r>
        <w:rPr>
          <w:b/>
          <w:bCs/>
          <w:lang w:val="en-US" w:eastAsia="zh-CN"/>
        </w:rPr>
        <w:t>7</w:t>
      </w:r>
      <w:r w:rsidRPr="00D265A7">
        <w:rPr>
          <w:b/>
          <w:bCs/>
          <w:lang w:val="en-US" w:eastAsia="zh-CN"/>
        </w:rPr>
        <w:t>:</w:t>
      </w:r>
    </w:p>
    <w:p w14:paraId="276BC8D6" w14:textId="77777777" w:rsidR="00DD5E89" w:rsidRDefault="00DD5E89" w:rsidP="00DD5E89">
      <w:pPr>
        <w:adjustRightInd w:val="0"/>
        <w:snapToGrid w:val="0"/>
        <w:spacing w:after="0"/>
        <w:jc w:val="both"/>
        <w:rPr>
          <w:b/>
          <w:bCs/>
          <w:lang w:val="en-US" w:eastAsia="zh-CN"/>
        </w:rPr>
      </w:pPr>
      <w:r w:rsidRPr="00D265A7">
        <w:rPr>
          <w:b/>
          <w:bCs/>
          <w:lang w:val="en-US" w:eastAsia="zh-CN"/>
        </w:rPr>
        <w:t>A</w:t>
      </w:r>
      <w:r>
        <w:rPr>
          <w:b/>
          <w:bCs/>
          <w:lang w:val="en-US" w:eastAsia="zh-CN"/>
        </w:rPr>
        <w:t>n</w:t>
      </w:r>
      <w:r w:rsidRPr="00D265A7">
        <w:rPr>
          <w:b/>
          <w:bCs/>
          <w:lang w:val="en-US" w:eastAsia="zh-CN"/>
        </w:rPr>
        <w:t xml:space="preserve"> </w:t>
      </w:r>
      <w:r>
        <w:rPr>
          <w:b/>
          <w:bCs/>
          <w:lang w:val="en-US" w:eastAsia="zh-CN"/>
        </w:rPr>
        <w:t>indication</w:t>
      </w:r>
      <w:r w:rsidRPr="00D265A7">
        <w:rPr>
          <w:b/>
          <w:bCs/>
          <w:lang w:val="en-US" w:eastAsia="zh-CN"/>
        </w:rPr>
        <w:t xml:space="preserve"> of multiple (N) configured TDWs</w:t>
      </w:r>
      <w:r>
        <w:rPr>
          <w:b/>
          <w:bCs/>
          <w:lang w:val="en-US" w:eastAsia="zh-CN"/>
        </w:rPr>
        <w:t xml:space="preserve"> could be an alternative solution for configured window length larger than maximum duration. </w:t>
      </w:r>
    </w:p>
    <w:p w14:paraId="6D04947A" w14:textId="77777777" w:rsidR="00DD5E89" w:rsidRDefault="00DD5E89" w:rsidP="00DD5E89">
      <w:pPr>
        <w:adjustRightInd w:val="0"/>
        <w:snapToGrid w:val="0"/>
        <w:spacing w:after="0"/>
        <w:jc w:val="both"/>
        <w:rPr>
          <w:b/>
          <w:bCs/>
          <w:lang w:val="en-US" w:eastAsia="zh-CN"/>
        </w:rPr>
      </w:pPr>
    </w:p>
    <w:p w14:paraId="63C10B3F" w14:textId="77777777" w:rsidR="00DD5E89" w:rsidRPr="006523FB" w:rsidRDefault="00DD5E89" w:rsidP="00DD5E89">
      <w:pPr>
        <w:adjustRightInd w:val="0"/>
        <w:snapToGrid w:val="0"/>
        <w:spacing w:after="0"/>
        <w:jc w:val="both"/>
        <w:rPr>
          <w:b/>
          <w:bCs/>
          <w:lang w:val="en-US" w:eastAsia="zh-CN"/>
        </w:rPr>
      </w:pPr>
      <w:r w:rsidRPr="006523FB">
        <w:rPr>
          <w:b/>
          <w:bCs/>
          <w:lang w:val="en-US" w:eastAsia="zh-CN"/>
        </w:rPr>
        <w:t xml:space="preserve">Proposal </w:t>
      </w:r>
      <w:r>
        <w:rPr>
          <w:b/>
          <w:bCs/>
          <w:lang w:val="en-US" w:eastAsia="zh-CN"/>
        </w:rPr>
        <w:t>8</w:t>
      </w:r>
      <w:r w:rsidRPr="006523FB">
        <w:rPr>
          <w:b/>
          <w:bCs/>
          <w:lang w:val="en-US" w:eastAsia="zh-CN"/>
        </w:rPr>
        <w:t>:</w:t>
      </w:r>
    </w:p>
    <w:p w14:paraId="7FD964B2" w14:textId="77777777" w:rsidR="00DD5E89" w:rsidRDefault="00DD5E89" w:rsidP="00DD5E89">
      <w:pPr>
        <w:adjustRightInd w:val="0"/>
        <w:snapToGrid w:val="0"/>
        <w:spacing w:after="0"/>
        <w:jc w:val="both"/>
        <w:rPr>
          <w:b/>
          <w:bCs/>
          <w:lang w:val="en-US" w:eastAsia="zh-CN"/>
        </w:rPr>
      </w:pPr>
      <w:r w:rsidRPr="006523FB">
        <w:rPr>
          <w:b/>
          <w:bCs/>
          <w:lang w:val="en-US" w:eastAsia="zh-CN"/>
        </w:rPr>
        <w:t>The option 1’ is preferred.</w:t>
      </w:r>
    </w:p>
    <w:p w14:paraId="51F907AF" w14:textId="77777777" w:rsidR="00DD5E89" w:rsidRPr="008F1917" w:rsidRDefault="00DD5E89" w:rsidP="00DD5E89">
      <w:pPr>
        <w:adjustRightInd w:val="0"/>
        <w:snapToGrid w:val="0"/>
        <w:spacing w:after="0"/>
        <w:jc w:val="both"/>
        <w:rPr>
          <w:b/>
          <w:bCs/>
          <w:lang w:val="en-US" w:eastAsia="zh-CN"/>
        </w:rPr>
      </w:pPr>
    </w:p>
    <w:p w14:paraId="59A8AAB3" w14:textId="77777777" w:rsidR="00DD5E89" w:rsidRPr="001F2B57" w:rsidRDefault="00DD5E89" w:rsidP="00DD5E89">
      <w:pPr>
        <w:adjustRightInd w:val="0"/>
        <w:snapToGrid w:val="0"/>
        <w:spacing w:after="0"/>
        <w:jc w:val="both"/>
        <w:rPr>
          <w:b/>
          <w:bCs/>
          <w:lang w:val="en-US" w:eastAsia="zh-CN"/>
        </w:rPr>
      </w:pPr>
      <w:r w:rsidRPr="001F2B57">
        <w:rPr>
          <w:b/>
          <w:bCs/>
          <w:lang w:val="en-US" w:eastAsia="zh-CN"/>
        </w:rPr>
        <w:t xml:space="preserve">Proposal </w:t>
      </w:r>
      <w:r>
        <w:rPr>
          <w:b/>
          <w:bCs/>
          <w:lang w:val="en-US" w:eastAsia="zh-CN"/>
        </w:rPr>
        <w:t>9</w:t>
      </w:r>
      <w:r w:rsidRPr="001F2B57">
        <w:rPr>
          <w:b/>
          <w:bCs/>
          <w:lang w:val="en-US" w:eastAsia="zh-CN"/>
        </w:rPr>
        <w:t>:</w:t>
      </w:r>
    </w:p>
    <w:p w14:paraId="36A984F9" w14:textId="77777777" w:rsidR="00DD5E89" w:rsidRPr="001F2B57" w:rsidRDefault="00DD5E89" w:rsidP="00DD5E89">
      <w:pPr>
        <w:adjustRightInd w:val="0"/>
        <w:snapToGrid w:val="0"/>
        <w:spacing w:after="0"/>
        <w:jc w:val="both"/>
        <w:rPr>
          <w:b/>
          <w:bCs/>
          <w:lang w:val="en-US" w:eastAsia="zh-CN"/>
        </w:rPr>
      </w:pPr>
      <w:r w:rsidRPr="001F2B57">
        <w:rPr>
          <w:b/>
          <w:bCs/>
          <w:lang w:val="en-US" w:eastAsia="zh-CN"/>
        </w:rPr>
        <w:t>Confirm the working assumption of actual TDW option 2b’ as an agreement.</w:t>
      </w:r>
    </w:p>
    <w:p w14:paraId="205F062C" w14:textId="77777777" w:rsidR="00DD5E89" w:rsidRPr="008F1917" w:rsidRDefault="00DD5E89" w:rsidP="00DD5E89">
      <w:pPr>
        <w:adjustRightInd w:val="0"/>
        <w:snapToGrid w:val="0"/>
        <w:spacing w:after="0"/>
        <w:jc w:val="both"/>
        <w:rPr>
          <w:b/>
          <w:bCs/>
          <w:lang w:val="en-US" w:eastAsia="zh-CN"/>
        </w:rPr>
      </w:pPr>
    </w:p>
    <w:p w14:paraId="787C84EC" w14:textId="77777777" w:rsidR="00DD5E89" w:rsidRPr="00672746" w:rsidRDefault="00DD5E89" w:rsidP="00DD5E89">
      <w:pPr>
        <w:adjustRightInd w:val="0"/>
        <w:snapToGrid w:val="0"/>
        <w:spacing w:after="0"/>
        <w:jc w:val="both"/>
        <w:rPr>
          <w:b/>
          <w:bCs/>
          <w:lang w:val="en-US" w:eastAsia="zh-CN"/>
        </w:rPr>
      </w:pPr>
      <w:r w:rsidRPr="00672746">
        <w:rPr>
          <w:b/>
          <w:bCs/>
          <w:lang w:val="en-US" w:eastAsia="zh-CN"/>
        </w:rPr>
        <w:t>Proposal 1</w:t>
      </w:r>
      <w:r>
        <w:rPr>
          <w:b/>
          <w:bCs/>
          <w:lang w:val="en-US" w:eastAsia="zh-CN"/>
        </w:rPr>
        <w:t>0</w:t>
      </w:r>
      <w:r w:rsidRPr="00672746">
        <w:rPr>
          <w:b/>
          <w:bCs/>
          <w:lang w:val="en-US" w:eastAsia="zh-CN"/>
        </w:rPr>
        <w:t>:</w:t>
      </w:r>
    </w:p>
    <w:p w14:paraId="194BBCFF" w14:textId="106BA5D7" w:rsidR="00C4676D" w:rsidRPr="00672746" w:rsidRDefault="00C4676D" w:rsidP="00C4676D">
      <w:pPr>
        <w:adjustRightInd w:val="0"/>
        <w:snapToGrid w:val="0"/>
        <w:spacing w:after="0"/>
        <w:jc w:val="both"/>
        <w:rPr>
          <w:b/>
          <w:bCs/>
          <w:lang w:val="en-US" w:eastAsia="zh-CN"/>
        </w:rPr>
      </w:pPr>
      <w:r w:rsidRPr="00672746">
        <w:rPr>
          <w:b/>
          <w:bCs/>
          <w:lang w:val="en-US" w:eastAsia="zh-CN"/>
        </w:rPr>
        <w:t>The 2</w:t>
      </w:r>
      <w:r w:rsidRPr="00672746">
        <w:rPr>
          <w:b/>
          <w:bCs/>
          <w:vertAlign w:val="superscript"/>
          <w:lang w:val="en-US" w:eastAsia="zh-CN"/>
        </w:rPr>
        <w:t>nd</w:t>
      </w:r>
      <w:r w:rsidRPr="00672746">
        <w:rPr>
          <w:b/>
          <w:bCs/>
          <w:lang w:val="en-US" w:eastAsia="zh-CN"/>
        </w:rPr>
        <w:t xml:space="preserve"> FFS should </w:t>
      </w:r>
      <w:r>
        <w:rPr>
          <w:rFonts w:hint="eastAsia"/>
          <w:b/>
          <w:bCs/>
          <w:lang w:val="en-US" w:eastAsia="zh-CN"/>
        </w:rPr>
        <w:t>be</w:t>
      </w:r>
      <w:r>
        <w:rPr>
          <w:b/>
          <w:bCs/>
          <w:lang w:val="en-US" w:eastAsia="zh-CN"/>
        </w:rPr>
        <w:t xml:space="preserve"> </w:t>
      </w:r>
      <w:r w:rsidRPr="00672746">
        <w:rPr>
          <w:b/>
          <w:bCs/>
          <w:lang w:val="en-US" w:eastAsia="zh-CN"/>
        </w:rPr>
        <w:t>improved as below and confirmed as an event.</w:t>
      </w:r>
    </w:p>
    <w:p w14:paraId="2A5B51DF" w14:textId="77777777" w:rsidR="00DD5E89" w:rsidRPr="00672746" w:rsidRDefault="00DD5E89" w:rsidP="00DD5E89">
      <w:pPr>
        <w:shd w:val="clear" w:color="auto" w:fill="FFFFFF"/>
        <w:adjustRightInd w:val="0"/>
        <w:snapToGrid w:val="0"/>
        <w:spacing w:after="0"/>
        <w:ind w:leftChars="100" w:left="606" w:hangingChars="202" w:hanging="406"/>
        <w:jc w:val="both"/>
        <w:rPr>
          <w:rFonts w:ascii="宋体" w:eastAsia="宋体" w:hAnsi="宋体" w:cs="宋体"/>
          <w:b/>
          <w:bCs/>
          <w:color w:val="000000"/>
          <w:lang w:val="en-US" w:eastAsia="zh-CN"/>
        </w:rPr>
      </w:pPr>
      <w:r w:rsidRPr="00672746">
        <w:rPr>
          <w:rFonts w:ascii="宋体" w:eastAsia="宋体" w:hAnsi="宋体" w:cs="宋体" w:hint="eastAsia"/>
          <w:b/>
          <w:bCs/>
          <w:color w:val="000000"/>
          <w:lang w:val="en-US" w:eastAsia="zh-CN"/>
        </w:rPr>
        <w:t>‐</w:t>
      </w:r>
      <w:r w:rsidRPr="00672746">
        <w:rPr>
          <w:rFonts w:eastAsia="宋体"/>
          <w:b/>
          <w:bCs/>
          <w:color w:val="000000"/>
          <w:lang w:val="en-US" w:eastAsia="zh-CN"/>
        </w:rPr>
        <w:t>   </w:t>
      </w:r>
      <w:r w:rsidRPr="00672746">
        <w:rPr>
          <w:rFonts w:eastAsia="宋体"/>
          <w:b/>
          <w:bCs/>
          <w:strike/>
          <w:color w:val="FF0000"/>
          <w:lang w:val="en-US" w:eastAsia="zh-CN"/>
        </w:rPr>
        <w:t>FFS:</w:t>
      </w:r>
      <w:r w:rsidRPr="00672746">
        <w:rPr>
          <w:rFonts w:eastAsia="宋体"/>
          <w:b/>
          <w:bCs/>
          <w:strike/>
          <w:color w:val="000000"/>
          <w:lang w:val="en-US" w:eastAsia="zh-CN"/>
        </w:rPr>
        <w:t> </w:t>
      </w:r>
      <w:r w:rsidRPr="00672746">
        <w:rPr>
          <w:rFonts w:eastAsia="宋体"/>
          <w:b/>
          <w:bCs/>
          <w:color w:val="000000"/>
          <w:lang w:val="en-US" w:eastAsia="zh-CN"/>
        </w:rPr>
        <w:t>Other UL transmission</w:t>
      </w:r>
      <w:r w:rsidRPr="00672746">
        <w:rPr>
          <w:rFonts w:eastAsia="宋体"/>
          <w:b/>
          <w:bCs/>
          <w:color w:val="FF0000"/>
          <w:lang w:val="en-US" w:eastAsia="zh-CN"/>
        </w:rPr>
        <w:t> </w:t>
      </w:r>
      <w:r w:rsidRPr="00672746">
        <w:rPr>
          <w:rFonts w:eastAsia="宋体"/>
          <w:b/>
          <w:bCs/>
          <w:color w:val="000000"/>
          <w:lang w:val="en-US" w:eastAsia="zh-CN"/>
        </w:rPr>
        <w:t xml:space="preserve">in between PUSCH/PUCCH transmissions </w:t>
      </w:r>
      <w:r w:rsidRPr="00672746">
        <w:rPr>
          <w:rFonts w:eastAsia="宋体"/>
          <w:b/>
          <w:bCs/>
          <w:color w:val="000000"/>
          <w:highlight w:val="yellow"/>
          <w:lang w:val="en-US" w:eastAsia="zh-CN"/>
        </w:rPr>
        <w:t>with different configurations</w:t>
      </w:r>
      <w:r w:rsidRPr="00672746">
        <w:rPr>
          <w:rFonts w:eastAsia="宋体"/>
          <w:b/>
          <w:bCs/>
          <w:color w:val="000000"/>
          <w:lang w:val="en-US" w:eastAsia="zh-CN"/>
        </w:rPr>
        <w:t>.</w:t>
      </w:r>
    </w:p>
    <w:p w14:paraId="0C6099CD" w14:textId="77777777" w:rsidR="00DD5E89" w:rsidRPr="008F1917" w:rsidRDefault="00DD5E89" w:rsidP="00DD5E89">
      <w:pPr>
        <w:adjustRightInd w:val="0"/>
        <w:snapToGrid w:val="0"/>
        <w:spacing w:after="0"/>
        <w:jc w:val="both"/>
        <w:rPr>
          <w:b/>
          <w:bCs/>
          <w:lang w:val="en-US" w:eastAsia="zh-CN"/>
        </w:rPr>
      </w:pPr>
    </w:p>
    <w:p w14:paraId="70F91361" w14:textId="77777777" w:rsidR="00DD5E89" w:rsidRPr="003A0023" w:rsidRDefault="00DD5E89" w:rsidP="00DD5E89">
      <w:pPr>
        <w:adjustRightInd w:val="0"/>
        <w:snapToGrid w:val="0"/>
        <w:spacing w:after="0"/>
        <w:jc w:val="both"/>
        <w:rPr>
          <w:b/>
          <w:bCs/>
          <w:lang w:val="en-US" w:eastAsia="zh-CN"/>
        </w:rPr>
      </w:pPr>
      <w:r w:rsidRPr="003A0023">
        <w:rPr>
          <w:b/>
          <w:bCs/>
          <w:lang w:val="en-US" w:eastAsia="zh-CN"/>
        </w:rPr>
        <w:t xml:space="preserve">Proposal </w:t>
      </w:r>
      <w:r>
        <w:rPr>
          <w:b/>
          <w:bCs/>
          <w:lang w:val="en-US" w:eastAsia="zh-CN"/>
        </w:rPr>
        <w:t>11</w:t>
      </w:r>
      <w:r w:rsidRPr="003A0023">
        <w:rPr>
          <w:b/>
          <w:bCs/>
          <w:lang w:val="en-US" w:eastAsia="zh-CN"/>
        </w:rPr>
        <w:t>:</w:t>
      </w:r>
    </w:p>
    <w:p w14:paraId="1E695C23" w14:textId="77777777" w:rsidR="00DD5E89" w:rsidRDefault="00DD5E89" w:rsidP="00DD5E89">
      <w:pPr>
        <w:adjustRightInd w:val="0"/>
        <w:snapToGrid w:val="0"/>
        <w:spacing w:after="0"/>
        <w:jc w:val="both"/>
        <w:rPr>
          <w:b/>
          <w:bCs/>
          <w:lang w:val="en-US" w:eastAsia="zh-CN"/>
        </w:rPr>
      </w:pPr>
      <w:r w:rsidRPr="003A0023">
        <w:rPr>
          <w:b/>
          <w:bCs/>
          <w:lang w:val="en-US" w:eastAsia="zh-CN"/>
        </w:rPr>
        <w:t>At least the TPC, TA adjustment, transmission parameter change, frequency hopping should not be considered as an event when the related behaviors are clearly defined.</w:t>
      </w:r>
    </w:p>
    <w:p w14:paraId="4B0073C5" w14:textId="77777777" w:rsidR="00DD5E89" w:rsidRDefault="00DD5E89" w:rsidP="00DD5E89">
      <w:pPr>
        <w:adjustRightInd w:val="0"/>
        <w:snapToGrid w:val="0"/>
        <w:spacing w:after="0"/>
        <w:jc w:val="both"/>
        <w:rPr>
          <w:b/>
          <w:bCs/>
          <w:lang w:val="en-US" w:eastAsia="zh-CN"/>
        </w:rPr>
      </w:pPr>
    </w:p>
    <w:p w14:paraId="6B662A39" w14:textId="77777777" w:rsidR="00DD5E89" w:rsidRPr="003A0023" w:rsidRDefault="00DD5E89" w:rsidP="00DD5E89">
      <w:pPr>
        <w:adjustRightInd w:val="0"/>
        <w:snapToGrid w:val="0"/>
        <w:spacing w:after="0"/>
        <w:jc w:val="both"/>
        <w:rPr>
          <w:b/>
          <w:bCs/>
          <w:lang w:val="en-US" w:eastAsia="zh-CN"/>
        </w:rPr>
      </w:pPr>
      <w:r w:rsidRPr="003A0023">
        <w:rPr>
          <w:b/>
          <w:bCs/>
          <w:lang w:val="en-US" w:eastAsia="zh-CN"/>
        </w:rPr>
        <w:t xml:space="preserve">Proposal </w:t>
      </w:r>
      <w:r>
        <w:rPr>
          <w:b/>
          <w:bCs/>
          <w:lang w:val="en-US" w:eastAsia="zh-CN"/>
        </w:rPr>
        <w:t>12</w:t>
      </w:r>
      <w:r w:rsidRPr="003A0023">
        <w:rPr>
          <w:b/>
          <w:bCs/>
          <w:lang w:val="en-US" w:eastAsia="zh-CN"/>
        </w:rPr>
        <w:t>:</w:t>
      </w:r>
    </w:p>
    <w:p w14:paraId="496ECEDB" w14:textId="77777777" w:rsidR="00DD5E89" w:rsidRPr="003A0023" w:rsidRDefault="00DD5E89" w:rsidP="00DD5E89">
      <w:pPr>
        <w:adjustRightInd w:val="0"/>
        <w:snapToGrid w:val="0"/>
        <w:spacing w:after="0"/>
        <w:jc w:val="both"/>
        <w:rPr>
          <w:b/>
          <w:bCs/>
          <w:lang w:val="en-US" w:eastAsia="zh-CN"/>
        </w:rPr>
      </w:pPr>
      <w:r>
        <w:rPr>
          <w:b/>
          <w:bCs/>
          <w:lang w:val="en-US" w:eastAsia="zh-CN"/>
        </w:rPr>
        <w:t xml:space="preserve">The precoding cycling is transparent to </w:t>
      </w:r>
      <w:proofErr w:type="spellStart"/>
      <w:r>
        <w:rPr>
          <w:b/>
          <w:bCs/>
          <w:lang w:val="en-US" w:eastAsia="zh-CN"/>
        </w:rPr>
        <w:t>gNB</w:t>
      </w:r>
      <w:proofErr w:type="spellEnd"/>
      <w:r>
        <w:rPr>
          <w:b/>
          <w:bCs/>
          <w:lang w:val="en-US" w:eastAsia="zh-CN"/>
        </w:rPr>
        <w:t>. And precoding cycling should not be considered as an event.</w:t>
      </w:r>
    </w:p>
    <w:p w14:paraId="3B029508" w14:textId="77777777" w:rsidR="00DD5E89" w:rsidRPr="008F1917" w:rsidRDefault="00DD5E89" w:rsidP="00DD5E89">
      <w:pPr>
        <w:adjustRightInd w:val="0"/>
        <w:snapToGrid w:val="0"/>
        <w:spacing w:after="0"/>
        <w:jc w:val="both"/>
        <w:rPr>
          <w:b/>
          <w:bCs/>
          <w:lang w:val="en-US" w:eastAsia="zh-CN"/>
        </w:rPr>
      </w:pPr>
    </w:p>
    <w:p w14:paraId="6D1C15D7" w14:textId="77777777" w:rsidR="00DD5E89" w:rsidRDefault="00DD5E89" w:rsidP="00DD5E89">
      <w:pPr>
        <w:adjustRightInd w:val="0"/>
        <w:snapToGrid w:val="0"/>
        <w:spacing w:after="0"/>
        <w:jc w:val="both"/>
        <w:rPr>
          <w:b/>
          <w:bCs/>
          <w:lang w:val="en-US" w:eastAsia="zh-CN"/>
        </w:rPr>
      </w:pPr>
    </w:p>
    <w:p w14:paraId="697ED350" w14:textId="77777777" w:rsidR="00DD5E89" w:rsidRPr="00A12952" w:rsidRDefault="00DD5E89" w:rsidP="00DD5E89">
      <w:pPr>
        <w:adjustRightInd w:val="0"/>
        <w:snapToGrid w:val="0"/>
        <w:spacing w:after="0"/>
        <w:jc w:val="both"/>
        <w:rPr>
          <w:b/>
          <w:bCs/>
          <w:lang w:val="en-US" w:eastAsia="zh-CN"/>
        </w:rPr>
      </w:pPr>
      <w:r w:rsidRPr="00A12952">
        <w:rPr>
          <w:b/>
          <w:bCs/>
          <w:lang w:val="en-US" w:eastAsia="zh-CN"/>
        </w:rPr>
        <w:t xml:space="preserve">Proposal </w:t>
      </w:r>
      <w:r>
        <w:rPr>
          <w:b/>
          <w:bCs/>
          <w:lang w:val="en-US" w:eastAsia="zh-CN"/>
        </w:rPr>
        <w:t>13</w:t>
      </w:r>
      <w:r w:rsidRPr="00A12952">
        <w:rPr>
          <w:b/>
          <w:bCs/>
          <w:lang w:val="en-US" w:eastAsia="zh-CN"/>
        </w:rPr>
        <w:t>:</w:t>
      </w:r>
    </w:p>
    <w:p w14:paraId="417D87CB" w14:textId="77777777" w:rsidR="00DD5E89" w:rsidRPr="00A12952" w:rsidRDefault="00DD5E89" w:rsidP="00DD5E89">
      <w:pPr>
        <w:adjustRightInd w:val="0"/>
        <w:snapToGrid w:val="0"/>
        <w:spacing w:after="0"/>
        <w:jc w:val="both"/>
        <w:rPr>
          <w:b/>
          <w:bCs/>
          <w:lang w:val="en-US" w:eastAsia="zh-CN"/>
        </w:rPr>
      </w:pPr>
      <w:r w:rsidRPr="00A12952">
        <w:rPr>
          <w:b/>
          <w:bCs/>
          <w:lang w:val="en-US" w:eastAsia="zh-CN"/>
        </w:rPr>
        <w:t xml:space="preserve">The UE capability of restarting DMRS bundling applies to both </w:t>
      </w:r>
      <w:r w:rsidRPr="00A12952">
        <w:rPr>
          <w:rFonts w:eastAsia="宋体"/>
          <w:b/>
          <w:bCs/>
          <w:color w:val="000000"/>
          <w:lang w:val="en-US" w:eastAsia="zh-CN"/>
        </w:rPr>
        <w:t>semi-static events and dynamic events.</w:t>
      </w:r>
    </w:p>
    <w:p w14:paraId="07CF4786" w14:textId="77777777" w:rsidR="00DD5E89" w:rsidRPr="008F1917" w:rsidRDefault="00DD5E89" w:rsidP="00DD5E89">
      <w:pPr>
        <w:adjustRightInd w:val="0"/>
        <w:snapToGrid w:val="0"/>
        <w:spacing w:after="0"/>
        <w:jc w:val="both"/>
        <w:rPr>
          <w:b/>
          <w:bCs/>
          <w:lang w:val="en-US" w:eastAsia="zh-CN"/>
        </w:rPr>
      </w:pPr>
    </w:p>
    <w:p w14:paraId="35F78BD0" w14:textId="77777777" w:rsidR="00DD5E89" w:rsidRPr="007B50A9" w:rsidRDefault="00DD5E89" w:rsidP="00DD5E89">
      <w:pPr>
        <w:adjustRightInd w:val="0"/>
        <w:snapToGrid w:val="0"/>
        <w:spacing w:beforeLines="50" w:before="156" w:after="0"/>
        <w:jc w:val="both"/>
        <w:rPr>
          <w:b/>
          <w:bCs/>
          <w:lang w:val="en-US" w:eastAsia="zh-CN"/>
        </w:rPr>
      </w:pPr>
      <w:r w:rsidRPr="007B50A9">
        <w:rPr>
          <w:b/>
          <w:bCs/>
          <w:lang w:val="en-US" w:eastAsia="zh-CN"/>
        </w:rPr>
        <w:t xml:space="preserve">Proposal </w:t>
      </w:r>
      <w:r>
        <w:rPr>
          <w:b/>
          <w:bCs/>
          <w:lang w:val="en-US" w:eastAsia="zh-CN"/>
        </w:rPr>
        <w:t>14</w:t>
      </w:r>
      <w:r w:rsidRPr="007B50A9">
        <w:rPr>
          <w:b/>
          <w:bCs/>
          <w:lang w:val="en-US" w:eastAsia="zh-CN"/>
        </w:rPr>
        <w:t>:</w:t>
      </w:r>
    </w:p>
    <w:p w14:paraId="74BB83E0" w14:textId="77777777" w:rsidR="00DD5E89" w:rsidRDefault="00DD5E89" w:rsidP="00DD5E89">
      <w:pPr>
        <w:adjustRightInd w:val="0"/>
        <w:snapToGrid w:val="0"/>
        <w:spacing w:after="0"/>
        <w:jc w:val="both"/>
        <w:rPr>
          <w:b/>
          <w:bCs/>
          <w:lang w:val="en-US" w:eastAsia="zh-CN"/>
        </w:rPr>
      </w:pPr>
      <w:r w:rsidRPr="007B50A9">
        <w:rPr>
          <w:b/>
          <w:bCs/>
          <w:lang w:val="en-US" w:eastAsia="zh-CN"/>
        </w:rPr>
        <w:t>The impact of phase drifting to the performance of joint channel estimation under a large number of consecutive slots should be studied.</w:t>
      </w:r>
    </w:p>
    <w:p w14:paraId="58BF15FE" w14:textId="77777777" w:rsidR="00DD5E89" w:rsidRDefault="00DD5E89" w:rsidP="00DD5E89">
      <w:pPr>
        <w:adjustRightInd w:val="0"/>
        <w:snapToGrid w:val="0"/>
        <w:spacing w:after="0"/>
        <w:jc w:val="both"/>
        <w:rPr>
          <w:b/>
          <w:bCs/>
          <w:lang w:val="en-US" w:eastAsia="zh-CN"/>
        </w:rPr>
      </w:pPr>
    </w:p>
    <w:p w14:paraId="35BBA796" w14:textId="77777777" w:rsidR="00DD5E89" w:rsidRPr="009D1265" w:rsidRDefault="00DD5E89" w:rsidP="00DD5E89">
      <w:pPr>
        <w:adjustRightInd w:val="0"/>
        <w:snapToGrid w:val="0"/>
        <w:spacing w:after="0"/>
        <w:jc w:val="both"/>
        <w:rPr>
          <w:b/>
          <w:bCs/>
          <w:lang w:val="en-US" w:eastAsia="zh-CN"/>
        </w:rPr>
      </w:pPr>
      <w:r w:rsidRPr="009D1265">
        <w:rPr>
          <w:b/>
          <w:bCs/>
          <w:lang w:val="en-US" w:eastAsia="zh-CN"/>
        </w:rPr>
        <w:t xml:space="preserve">Proposal </w:t>
      </w:r>
      <w:r>
        <w:rPr>
          <w:b/>
          <w:bCs/>
          <w:lang w:val="en-US" w:eastAsia="zh-CN"/>
        </w:rPr>
        <w:t>15</w:t>
      </w:r>
      <w:r w:rsidRPr="009D1265">
        <w:rPr>
          <w:b/>
          <w:bCs/>
          <w:lang w:val="en-US" w:eastAsia="zh-CN"/>
        </w:rPr>
        <w:t>:</w:t>
      </w:r>
    </w:p>
    <w:p w14:paraId="7B18F80F" w14:textId="77777777" w:rsidR="00DD5E89" w:rsidRDefault="00DD5E89" w:rsidP="00DD5E89">
      <w:pPr>
        <w:adjustRightInd w:val="0"/>
        <w:snapToGrid w:val="0"/>
        <w:spacing w:after="0"/>
        <w:jc w:val="both"/>
        <w:rPr>
          <w:b/>
          <w:bCs/>
          <w:lang w:val="en-US" w:eastAsia="zh-CN"/>
        </w:rPr>
      </w:pPr>
      <w:r w:rsidRPr="009D1265">
        <w:rPr>
          <w:b/>
          <w:bCs/>
          <w:lang w:val="en-US" w:eastAsia="zh-CN"/>
        </w:rPr>
        <w:t xml:space="preserve">The time domain window during which a UE is expected to maintain power consistency and phase continuity among PUSCH transmission should be at least a UE capability. </w:t>
      </w:r>
      <w:r>
        <w:rPr>
          <w:b/>
          <w:bCs/>
          <w:lang w:val="en-US" w:eastAsia="zh-CN"/>
        </w:rPr>
        <w:t>It should be defined in RAN1 and the specific values should be studied in RAN4.</w:t>
      </w:r>
    </w:p>
    <w:p w14:paraId="07F15E19" w14:textId="77777777" w:rsidR="00DD5E89" w:rsidRPr="008F1917" w:rsidRDefault="00DD5E89" w:rsidP="00DD5E89">
      <w:pPr>
        <w:adjustRightInd w:val="0"/>
        <w:snapToGrid w:val="0"/>
        <w:spacing w:after="0"/>
        <w:rPr>
          <w:lang w:val="en-US" w:eastAsia="zh-CN"/>
        </w:rPr>
      </w:pPr>
    </w:p>
    <w:p w14:paraId="51B3A84B" w14:textId="77777777" w:rsidR="00DD5E89" w:rsidRPr="003107A6" w:rsidRDefault="00DD5E89" w:rsidP="00DD5E89">
      <w:pPr>
        <w:adjustRightInd w:val="0"/>
        <w:snapToGrid w:val="0"/>
        <w:spacing w:after="0"/>
        <w:jc w:val="both"/>
        <w:rPr>
          <w:b/>
          <w:bCs/>
          <w:lang w:val="en-US" w:eastAsia="zh-CN"/>
        </w:rPr>
      </w:pPr>
      <w:r w:rsidRPr="003107A6">
        <w:rPr>
          <w:b/>
          <w:bCs/>
          <w:lang w:val="en-US" w:eastAsia="zh-CN"/>
        </w:rPr>
        <w:t>Proposal 1</w:t>
      </w:r>
      <w:r>
        <w:rPr>
          <w:b/>
          <w:bCs/>
          <w:lang w:val="en-US" w:eastAsia="zh-CN"/>
        </w:rPr>
        <w:t>6</w:t>
      </w:r>
      <w:r w:rsidRPr="003107A6">
        <w:rPr>
          <w:b/>
          <w:bCs/>
          <w:lang w:val="en-US" w:eastAsia="zh-CN"/>
        </w:rPr>
        <w:t>:</w:t>
      </w:r>
    </w:p>
    <w:p w14:paraId="744C1C76" w14:textId="77777777" w:rsidR="00DD5E89" w:rsidRDefault="00DD5E89" w:rsidP="00DD5E89">
      <w:pPr>
        <w:adjustRightInd w:val="0"/>
        <w:snapToGrid w:val="0"/>
        <w:spacing w:after="0"/>
        <w:jc w:val="both"/>
        <w:rPr>
          <w:b/>
          <w:bCs/>
          <w:lang w:val="en-US" w:eastAsia="zh-CN"/>
        </w:rPr>
      </w:pPr>
      <w:r w:rsidRPr="003107A6">
        <w:rPr>
          <w:b/>
          <w:bCs/>
          <w:lang w:val="en-US" w:eastAsia="zh-CN"/>
        </w:rPr>
        <w:t>The TPC commands should take effect after the current actual TDW in which it was received, not the configured TDW. Then the option 1 is preferred for the proposal 10-a.</w:t>
      </w:r>
    </w:p>
    <w:p w14:paraId="26ECC531" w14:textId="77777777" w:rsidR="00DD5E89" w:rsidRDefault="00DD5E89" w:rsidP="00DD5E89">
      <w:pPr>
        <w:adjustRightInd w:val="0"/>
        <w:snapToGrid w:val="0"/>
        <w:spacing w:after="0"/>
        <w:rPr>
          <w:lang w:val="en-US" w:eastAsia="zh-CN"/>
        </w:rPr>
      </w:pPr>
    </w:p>
    <w:p w14:paraId="6455B90C" w14:textId="77777777" w:rsidR="00DD5E89" w:rsidRPr="00530DFB" w:rsidRDefault="00DD5E89" w:rsidP="00DD5E89">
      <w:pPr>
        <w:adjustRightInd w:val="0"/>
        <w:snapToGrid w:val="0"/>
        <w:spacing w:after="0"/>
        <w:jc w:val="both"/>
        <w:rPr>
          <w:b/>
          <w:bCs/>
          <w:lang w:val="en-US" w:eastAsia="zh-CN"/>
        </w:rPr>
      </w:pPr>
      <w:r w:rsidRPr="00530DFB">
        <w:rPr>
          <w:b/>
          <w:bCs/>
          <w:lang w:val="en-US" w:eastAsia="zh-CN"/>
        </w:rPr>
        <w:t xml:space="preserve">Proposal </w:t>
      </w:r>
      <w:r>
        <w:rPr>
          <w:b/>
          <w:bCs/>
          <w:lang w:val="en-US" w:eastAsia="zh-CN"/>
        </w:rPr>
        <w:t>17</w:t>
      </w:r>
      <w:r w:rsidRPr="00530DFB">
        <w:rPr>
          <w:b/>
          <w:bCs/>
          <w:lang w:val="en-US" w:eastAsia="zh-CN"/>
        </w:rPr>
        <w:t>:</w:t>
      </w:r>
    </w:p>
    <w:p w14:paraId="47A8EFCE" w14:textId="77777777" w:rsidR="00DD5E89" w:rsidRDefault="00DD5E89" w:rsidP="00DD5E89">
      <w:pPr>
        <w:adjustRightInd w:val="0"/>
        <w:snapToGrid w:val="0"/>
        <w:spacing w:after="0"/>
        <w:jc w:val="both"/>
        <w:rPr>
          <w:b/>
          <w:bCs/>
          <w:sz w:val="21"/>
          <w:szCs w:val="21"/>
          <w:lang w:eastAsia="zh-CN"/>
        </w:rPr>
      </w:pPr>
      <w:r w:rsidRPr="00530DFB">
        <w:rPr>
          <w:rFonts w:eastAsia="宋体"/>
          <w:b/>
          <w:bCs/>
          <w:szCs w:val="21"/>
        </w:rPr>
        <w:t xml:space="preserve">If UE is not configured to accumulate TPC commands, </w:t>
      </w:r>
      <w:r w:rsidRPr="00530DFB">
        <w:rPr>
          <w:b/>
          <w:bCs/>
          <w:sz w:val="21"/>
          <w:szCs w:val="21"/>
          <w:lang w:eastAsia="zh-CN"/>
        </w:rPr>
        <w:t xml:space="preserve">only the last TPC command that would take effect within </w:t>
      </w:r>
      <w:proofErr w:type="spellStart"/>
      <w:r w:rsidRPr="00530DFB">
        <w:rPr>
          <w:b/>
          <w:bCs/>
          <w:sz w:val="21"/>
          <w:szCs w:val="21"/>
          <w:lang w:eastAsia="zh-CN"/>
        </w:rPr>
        <w:t>a</w:t>
      </w:r>
      <w:proofErr w:type="spellEnd"/>
      <w:r w:rsidRPr="00530DFB">
        <w:rPr>
          <w:b/>
          <w:bCs/>
          <w:sz w:val="21"/>
          <w:szCs w:val="21"/>
          <w:lang w:eastAsia="zh-CN"/>
        </w:rPr>
        <w:t xml:space="preserve"> actual TDW will take effect after the current actual TDW.</w:t>
      </w:r>
      <w:r>
        <w:rPr>
          <w:b/>
          <w:bCs/>
          <w:sz w:val="21"/>
          <w:szCs w:val="21"/>
          <w:lang w:eastAsia="zh-CN"/>
        </w:rPr>
        <w:t xml:space="preserve"> </w:t>
      </w:r>
    </w:p>
    <w:p w14:paraId="370481A3" w14:textId="77777777" w:rsidR="00DD5E89" w:rsidRPr="008F1917" w:rsidRDefault="00DD5E89" w:rsidP="00DD5E89">
      <w:pPr>
        <w:adjustRightInd w:val="0"/>
        <w:snapToGrid w:val="0"/>
        <w:spacing w:after="0"/>
        <w:rPr>
          <w:lang w:eastAsia="zh-CN"/>
        </w:rPr>
      </w:pPr>
    </w:p>
    <w:p w14:paraId="42EE0ED9" w14:textId="77777777" w:rsidR="00DD5E89" w:rsidRPr="00CF5A72" w:rsidRDefault="00DD5E89" w:rsidP="00DD5E89">
      <w:pPr>
        <w:adjustRightInd w:val="0"/>
        <w:snapToGrid w:val="0"/>
        <w:spacing w:after="0"/>
        <w:jc w:val="both"/>
        <w:rPr>
          <w:b/>
          <w:bCs/>
          <w:sz w:val="21"/>
          <w:szCs w:val="21"/>
          <w:lang w:eastAsia="zh-CN"/>
        </w:rPr>
      </w:pPr>
      <w:r w:rsidRPr="00CF5A72">
        <w:rPr>
          <w:b/>
          <w:bCs/>
          <w:sz w:val="21"/>
          <w:szCs w:val="21"/>
          <w:lang w:eastAsia="zh-CN"/>
        </w:rPr>
        <w:t xml:space="preserve">Proposal </w:t>
      </w:r>
      <w:r>
        <w:rPr>
          <w:b/>
          <w:bCs/>
          <w:sz w:val="21"/>
          <w:szCs w:val="21"/>
          <w:lang w:eastAsia="zh-CN"/>
        </w:rPr>
        <w:t>18</w:t>
      </w:r>
      <w:r w:rsidRPr="00CF5A72">
        <w:rPr>
          <w:b/>
          <w:bCs/>
          <w:sz w:val="21"/>
          <w:szCs w:val="21"/>
          <w:lang w:eastAsia="zh-CN"/>
        </w:rPr>
        <w:t>:</w:t>
      </w:r>
    </w:p>
    <w:p w14:paraId="41BC835B" w14:textId="77777777" w:rsidR="00DD5E89" w:rsidRPr="00CF5A72" w:rsidRDefault="00DD5E89" w:rsidP="00DD5E89">
      <w:pPr>
        <w:adjustRightInd w:val="0"/>
        <w:snapToGrid w:val="0"/>
        <w:spacing w:after="0"/>
        <w:jc w:val="both"/>
        <w:rPr>
          <w:b/>
          <w:bCs/>
          <w:sz w:val="21"/>
          <w:szCs w:val="21"/>
          <w:lang w:eastAsia="zh-CN"/>
        </w:rPr>
      </w:pPr>
      <w:r w:rsidRPr="00CF5A72">
        <w:rPr>
          <w:b/>
          <w:bCs/>
          <w:sz w:val="21"/>
          <w:szCs w:val="21"/>
          <w:lang w:eastAsia="zh-CN"/>
        </w:rPr>
        <w:t>The option 1 is preferred as the latency could be much less.</w:t>
      </w:r>
    </w:p>
    <w:p w14:paraId="780822CE" w14:textId="77777777" w:rsidR="00DD5E89" w:rsidRPr="00CF5A72" w:rsidRDefault="00DD5E89" w:rsidP="00DD5E89">
      <w:pPr>
        <w:pStyle w:val="aa"/>
        <w:numPr>
          <w:ilvl w:val="0"/>
          <w:numId w:val="40"/>
        </w:numPr>
        <w:adjustRightInd w:val="0"/>
        <w:snapToGrid w:val="0"/>
        <w:spacing w:after="0"/>
        <w:ind w:firstLineChars="0"/>
        <w:jc w:val="both"/>
        <w:rPr>
          <w:b/>
          <w:bCs/>
          <w:sz w:val="21"/>
          <w:szCs w:val="21"/>
          <w:lang w:eastAsia="zh-CN"/>
        </w:rPr>
      </w:pPr>
      <w:r w:rsidRPr="00CF5A72">
        <w:rPr>
          <w:rFonts w:eastAsia="等线"/>
          <w:b/>
          <w:bCs/>
          <w:szCs w:val="21"/>
        </w:rPr>
        <w:t>UE performs TA adjustment after the actual TDW if it receives any TA command indicating TA adjustment during the actual TDW.</w:t>
      </w:r>
    </w:p>
    <w:p w14:paraId="6B2C367D" w14:textId="77777777" w:rsidR="00DD5E89" w:rsidRDefault="00DD5E89" w:rsidP="00DD5E89">
      <w:pPr>
        <w:adjustRightInd w:val="0"/>
        <w:snapToGrid w:val="0"/>
        <w:spacing w:after="0"/>
        <w:rPr>
          <w:lang w:val="en-US" w:eastAsia="zh-CN"/>
        </w:rPr>
      </w:pPr>
    </w:p>
    <w:p w14:paraId="1A334AC8" w14:textId="77777777" w:rsidR="00DD5E89" w:rsidRPr="00DF120E" w:rsidRDefault="00DD5E89" w:rsidP="00DD5E89">
      <w:pPr>
        <w:adjustRightInd w:val="0"/>
        <w:snapToGrid w:val="0"/>
        <w:spacing w:after="0"/>
        <w:jc w:val="both"/>
        <w:rPr>
          <w:b/>
          <w:bCs/>
          <w:lang w:val="en-US" w:eastAsia="zh-CN"/>
        </w:rPr>
      </w:pPr>
      <w:r w:rsidRPr="00DF120E">
        <w:rPr>
          <w:b/>
          <w:bCs/>
          <w:lang w:val="en-US" w:eastAsia="zh-CN"/>
        </w:rPr>
        <w:t>P</w:t>
      </w:r>
      <w:r w:rsidRPr="00DF120E">
        <w:rPr>
          <w:rFonts w:hint="eastAsia"/>
          <w:b/>
          <w:bCs/>
          <w:lang w:val="en-US" w:eastAsia="zh-CN"/>
        </w:rPr>
        <w:t>roposal</w:t>
      </w:r>
      <w:r w:rsidRPr="00DF120E">
        <w:rPr>
          <w:b/>
          <w:bCs/>
          <w:lang w:val="en-US" w:eastAsia="zh-CN"/>
        </w:rPr>
        <w:t xml:space="preserve"> </w:t>
      </w:r>
      <w:r>
        <w:rPr>
          <w:b/>
          <w:bCs/>
          <w:lang w:val="en-US" w:eastAsia="zh-CN"/>
        </w:rPr>
        <w:t>19</w:t>
      </w:r>
      <w:r w:rsidRPr="00DF120E">
        <w:rPr>
          <w:b/>
          <w:bCs/>
          <w:lang w:val="en-US" w:eastAsia="zh-CN"/>
        </w:rPr>
        <w:t>:</w:t>
      </w:r>
    </w:p>
    <w:p w14:paraId="3CC88764" w14:textId="77777777" w:rsidR="00DD5E89" w:rsidRPr="00DF120E" w:rsidRDefault="00DD5E89" w:rsidP="00DD5E89">
      <w:pPr>
        <w:adjustRightInd w:val="0"/>
        <w:snapToGrid w:val="0"/>
        <w:spacing w:after="0"/>
        <w:jc w:val="both"/>
        <w:rPr>
          <w:b/>
          <w:bCs/>
          <w:lang w:val="en-US" w:eastAsia="zh-CN"/>
        </w:rPr>
      </w:pPr>
      <w:r w:rsidRPr="00DF120E">
        <w:rPr>
          <w:b/>
          <w:bCs/>
          <w:lang w:val="en-US" w:eastAsia="zh-CN"/>
        </w:rPr>
        <w:t xml:space="preserve">According to the reply from RAN4, </w:t>
      </w:r>
      <w:r w:rsidRPr="00DF120E">
        <w:rPr>
          <w:b/>
          <w:bCs/>
          <w:i/>
          <w:iCs/>
          <w:lang w:val="en-US" w:eastAsia="zh-CN"/>
        </w:rPr>
        <w:t>X</w:t>
      </w:r>
      <w:r w:rsidRPr="00DF120E">
        <w:rPr>
          <w:b/>
          <w:bCs/>
          <w:lang w:val="en-US" w:eastAsia="zh-CN"/>
        </w:rPr>
        <w:t xml:space="preserve"> consecutive slots could be configured for the joint channel estimation. And the inter-slot frequency hopping could be configured every </w:t>
      </w:r>
      <w:r w:rsidRPr="00DF120E">
        <w:rPr>
          <w:b/>
          <w:bCs/>
          <w:i/>
          <w:iCs/>
          <w:lang w:val="en-US" w:eastAsia="zh-CN"/>
        </w:rPr>
        <w:t xml:space="preserve">X </w:t>
      </w:r>
      <w:r w:rsidRPr="00DF120E">
        <w:rPr>
          <w:b/>
          <w:bCs/>
          <w:lang w:val="en-US" w:eastAsia="zh-CN"/>
        </w:rPr>
        <w:t>consecutive slots.</w:t>
      </w:r>
    </w:p>
    <w:p w14:paraId="73FECBA9" w14:textId="77777777" w:rsidR="00DD5E89" w:rsidRDefault="00DD5E89" w:rsidP="00DD5E89">
      <w:pPr>
        <w:adjustRightInd w:val="0"/>
        <w:snapToGrid w:val="0"/>
        <w:spacing w:after="0"/>
        <w:rPr>
          <w:lang w:val="en-US" w:eastAsia="zh-CN"/>
        </w:rPr>
      </w:pPr>
    </w:p>
    <w:p w14:paraId="10D8056A" w14:textId="77777777" w:rsidR="00DD5E89" w:rsidRPr="0047064D" w:rsidRDefault="00DD5E89" w:rsidP="00DD5E89">
      <w:pPr>
        <w:adjustRightInd w:val="0"/>
        <w:snapToGrid w:val="0"/>
        <w:spacing w:after="0"/>
        <w:rPr>
          <w:b/>
          <w:bCs/>
          <w:lang w:val="en-US" w:eastAsia="zh-CN"/>
        </w:rPr>
      </w:pPr>
      <w:r w:rsidRPr="0047064D">
        <w:rPr>
          <w:b/>
          <w:bCs/>
          <w:lang w:val="en-US" w:eastAsia="zh-CN"/>
        </w:rPr>
        <w:t xml:space="preserve">Proposal </w:t>
      </w:r>
      <w:r>
        <w:rPr>
          <w:b/>
          <w:bCs/>
          <w:lang w:val="en-US" w:eastAsia="zh-CN"/>
        </w:rPr>
        <w:t>20</w:t>
      </w:r>
      <w:r w:rsidRPr="0047064D">
        <w:rPr>
          <w:b/>
          <w:bCs/>
          <w:lang w:val="en-US" w:eastAsia="zh-CN"/>
        </w:rPr>
        <w:t>:</w:t>
      </w:r>
    </w:p>
    <w:p w14:paraId="4A546017" w14:textId="77777777" w:rsidR="00DD5E89" w:rsidRPr="0047064D" w:rsidRDefault="00DD5E89" w:rsidP="00DD5E89">
      <w:pPr>
        <w:adjustRightInd w:val="0"/>
        <w:snapToGrid w:val="0"/>
        <w:spacing w:after="0"/>
        <w:rPr>
          <w:b/>
          <w:bCs/>
          <w:lang w:val="en-US" w:eastAsia="zh-CN"/>
        </w:rPr>
      </w:pPr>
      <w:r w:rsidRPr="0047064D">
        <w:rPr>
          <w:b/>
          <w:bCs/>
          <w:lang w:val="en-US" w:eastAsia="zh-CN"/>
        </w:rPr>
        <w:t xml:space="preserve">The bundle size should not exceed the time domain window defined for joint channel estimation. Both equal (option 1) and less than (parts of option 2) the time domain window are acceptable. </w:t>
      </w:r>
    </w:p>
    <w:p w14:paraId="03DDF0F5" w14:textId="65B7A8C1" w:rsidR="00323490" w:rsidRPr="00DD5E89" w:rsidRDefault="00323490" w:rsidP="00360842">
      <w:pPr>
        <w:adjustRightInd w:val="0"/>
        <w:snapToGrid w:val="0"/>
        <w:spacing w:after="0"/>
        <w:rPr>
          <w:b/>
          <w:bCs/>
          <w:lang w:val="en-US" w:eastAsia="zh-CN"/>
        </w:rPr>
      </w:pPr>
    </w:p>
    <w:p w14:paraId="785BE520" w14:textId="7871F33C" w:rsidR="009C5B4E" w:rsidRPr="00360842" w:rsidRDefault="009C5B4E" w:rsidP="000E6D51">
      <w:pPr>
        <w:adjustRightInd w:val="0"/>
        <w:snapToGrid w:val="0"/>
        <w:spacing w:after="0"/>
        <w:jc w:val="both"/>
        <w:rPr>
          <w:b/>
          <w:bCs/>
          <w:lang w:val="en-US" w:eastAsia="zh-CN"/>
        </w:rPr>
      </w:pPr>
    </w:p>
    <w:p w14:paraId="468D3351" w14:textId="31F68145" w:rsidR="009C5B4E" w:rsidRDefault="009C5B4E" w:rsidP="000E6D51">
      <w:pPr>
        <w:adjustRightInd w:val="0"/>
        <w:snapToGrid w:val="0"/>
        <w:spacing w:after="0"/>
        <w:jc w:val="both"/>
        <w:rPr>
          <w:b/>
          <w:bCs/>
          <w:lang w:val="en-US" w:eastAsia="zh-CN"/>
        </w:rPr>
      </w:pPr>
    </w:p>
    <w:p w14:paraId="58C9FB8C" w14:textId="77777777" w:rsidR="009C5B4E" w:rsidRPr="00F21BA5" w:rsidRDefault="009C5B4E" w:rsidP="000E6D51">
      <w:pPr>
        <w:adjustRightInd w:val="0"/>
        <w:snapToGrid w:val="0"/>
        <w:spacing w:after="0"/>
        <w:jc w:val="both"/>
        <w:rPr>
          <w:b/>
          <w:bCs/>
          <w:lang w:val="en-US" w:eastAsia="zh-CN"/>
        </w:rPr>
      </w:pPr>
    </w:p>
    <w:p w14:paraId="06728F0A" w14:textId="77777777" w:rsidR="009B3749" w:rsidRPr="00D82753" w:rsidRDefault="009B3749" w:rsidP="000E6D51">
      <w:pPr>
        <w:adjustRightInd w:val="0"/>
        <w:snapToGrid w:val="0"/>
        <w:spacing w:after="0"/>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724F3E4" w14:textId="5D12A166" w:rsidR="0009746F" w:rsidRDefault="00E41FCA" w:rsidP="0009746F">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09746F">
        <w:t>Draft Report of 3GPP TSG RAN WG1 #10</w:t>
      </w:r>
      <w:r w:rsidR="009F46F6">
        <w:t>6bis</w:t>
      </w:r>
      <w:r w:rsidR="0009746F">
        <w:t>-e</w:t>
      </w:r>
      <w:r w:rsidR="0009746F" w:rsidRPr="00CF19F4">
        <w:rPr>
          <w:iCs/>
          <w:lang w:eastAsia="x-none"/>
        </w:rPr>
        <w:t>,</w:t>
      </w:r>
      <w:r w:rsidR="0009746F">
        <w:rPr>
          <w:iCs/>
          <w:lang w:eastAsia="x-none"/>
        </w:rPr>
        <w:t xml:space="preserve"> </w:t>
      </w:r>
      <w:r w:rsidR="00F1644F" w:rsidRPr="00F1644F">
        <w:rPr>
          <w:iCs/>
          <w:lang w:eastAsia="x-none"/>
        </w:rPr>
        <w:t>e-Meeting, May 10th – 27th, 2021</w:t>
      </w:r>
    </w:p>
    <w:p w14:paraId="4DAD81F7" w14:textId="1AEB67B2" w:rsidR="000038B3" w:rsidRDefault="000038B3" w:rsidP="0009746F">
      <w:pPr>
        <w:pStyle w:val="References"/>
        <w:numPr>
          <w:ilvl w:val="0"/>
          <w:numId w:val="0"/>
        </w:numPr>
        <w:ind w:leftChars="50" w:left="100"/>
      </w:pPr>
      <w:r w:rsidRPr="008D52DF">
        <w:rPr>
          <w:rFonts w:hint="eastAsia"/>
        </w:rPr>
        <w:t>[</w:t>
      </w:r>
      <w:r w:rsidRPr="008D52DF">
        <w:t>2] R4</w:t>
      </w:r>
      <w:r w:rsidRPr="008D52DF">
        <w:rPr>
          <w:rFonts w:hint="eastAsia"/>
        </w:rPr>
        <w:t>-</w:t>
      </w:r>
      <w:r w:rsidRPr="008D52DF">
        <w:t>2114991</w:t>
      </w:r>
      <w:r>
        <w:t xml:space="preserve">, </w:t>
      </w:r>
      <w:r w:rsidRPr="008D52DF">
        <w:t>Reply LS on PUCCH and PUSCH transmissions</w:t>
      </w:r>
      <w:r w:rsidR="008D52DF">
        <w:t xml:space="preserve">, RAN4, </w:t>
      </w:r>
      <w:r w:rsidR="008D52DF" w:rsidRPr="00240BDC">
        <w:t>TSG RAN WG</w:t>
      </w:r>
      <w:r w:rsidR="00E220E5">
        <w:t>4</w:t>
      </w:r>
      <w:r w:rsidR="008D52DF" w:rsidRPr="00240BDC">
        <w:t xml:space="preserve"> #10</w:t>
      </w:r>
      <w:r w:rsidR="00E220E5">
        <w:t>0</w:t>
      </w:r>
      <w:r w:rsidR="008D52DF" w:rsidRPr="00240BDC">
        <w:t>-e, e-Meeting, August, 2021</w:t>
      </w:r>
    </w:p>
    <w:p w14:paraId="27A37410" w14:textId="1869D342" w:rsidR="0065424B" w:rsidRDefault="00240BDC" w:rsidP="00240BDC">
      <w:pPr>
        <w:pStyle w:val="References"/>
        <w:numPr>
          <w:ilvl w:val="0"/>
          <w:numId w:val="0"/>
        </w:numPr>
        <w:ind w:leftChars="50" w:left="100"/>
      </w:pPr>
      <w:r w:rsidRPr="00240BDC">
        <w:t>[2]</w:t>
      </w:r>
      <w:r w:rsidR="00A0199B">
        <w:t xml:space="preserve"> </w:t>
      </w:r>
      <w:r w:rsidR="0065424B" w:rsidRPr="00240BDC">
        <w:t xml:space="preserve">R1-2106423, </w:t>
      </w:r>
      <w:r w:rsidR="0065424B" w:rsidRPr="0065424B">
        <w:t>Reply LS on PUCCH and PUSCH repetition</w:t>
      </w:r>
      <w:r w:rsidR="0065424B">
        <w:t xml:space="preserve">, RAN4, </w:t>
      </w:r>
      <w:r w:rsidR="0065424B" w:rsidRPr="00240BDC">
        <w:t>3GPP TSG RAN WG1 #106-e, e-Meeting, August 16th – 27th, 2021</w:t>
      </w:r>
    </w:p>
    <w:p w14:paraId="75032372" w14:textId="7297E647" w:rsidR="009149EE" w:rsidRPr="009149EE" w:rsidRDefault="009149EE" w:rsidP="0009746F">
      <w:pPr>
        <w:pStyle w:val="References"/>
        <w:numPr>
          <w:ilvl w:val="0"/>
          <w:numId w:val="0"/>
        </w:numPr>
        <w:ind w:leftChars="50" w:left="100"/>
      </w:pPr>
      <w:r>
        <w:rPr>
          <w:rFonts w:hint="eastAsia"/>
        </w:rPr>
        <w:t>[</w:t>
      </w:r>
      <w:r w:rsidR="00240BDC">
        <w:t>3</w:t>
      </w:r>
      <w:r>
        <w:t xml:space="preserve">] </w:t>
      </w:r>
      <w:r w:rsidRPr="008D2ECB">
        <w:t>R1-2104168</w:t>
      </w:r>
      <w:r w:rsidR="008D2ECB" w:rsidRPr="008D2ECB">
        <w:t xml:space="preserve">, </w:t>
      </w:r>
      <w:r w:rsidRPr="008D2ECB">
        <w:t>Reply LS on PUCCH and PUSCH repetition</w:t>
      </w:r>
      <w:r w:rsidR="008D2ECB">
        <w:t xml:space="preserve">, </w:t>
      </w:r>
      <w:r w:rsidR="008D2ECB" w:rsidRPr="00F95F90">
        <w:t xml:space="preserve">RAN4, </w:t>
      </w:r>
      <w:r w:rsidR="000901D4" w:rsidRPr="00F95F90">
        <w:t>3GPP TSG RAN WG1 #105-e, e-Meeting, May 10th – 27th, 2021</w:t>
      </w:r>
    </w:p>
    <w:p w14:paraId="0B6890A8" w14:textId="55A8D2F9" w:rsidR="00E41A59" w:rsidRDefault="00A329CE" w:rsidP="00A310FD">
      <w:pPr>
        <w:pStyle w:val="References"/>
        <w:numPr>
          <w:ilvl w:val="0"/>
          <w:numId w:val="0"/>
        </w:numPr>
        <w:ind w:leftChars="50" w:left="100"/>
        <w:rPr>
          <w:iCs/>
          <w:lang w:eastAsia="x-none"/>
        </w:rPr>
      </w:pPr>
      <w:r w:rsidRPr="009149EE">
        <w:rPr>
          <w:rFonts w:hint="eastAsia"/>
          <w:iCs/>
          <w:lang w:eastAsia="x-none"/>
        </w:rPr>
        <w:t>[</w:t>
      </w:r>
      <w:r w:rsidR="00240BDC">
        <w:rPr>
          <w:iCs/>
          <w:lang w:eastAsia="x-none"/>
        </w:rPr>
        <w:t>4</w:t>
      </w:r>
      <w:r w:rsidRPr="009149EE">
        <w:rPr>
          <w:rFonts w:hint="eastAsia"/>
          <w:iCs/>
          <w:lang w:eastAsia="x-none"/>
        </w:rPr>
        <w:t>]</w:t>
      </w:r>
      <w:r w:rsidRPr="009149EE">
        <w:rPr>
          <w:iCs/>
          <w:lang w:eastAsia="x-none"/>
        </w:rPr>
        <w:t xml:space="preserve"> </w:t>
      </w:r>
      <w:r w:rsidR="00A41755" w:rsidRPr="009149EE">
        <w:rPr>
          <w:iCs/>
          <w:lang w:eastAsia="x-none"/>
        </w:rPr>
        <w:t>R1-2102298</w:t>
      </w:r>
      <w:r w:rsidR="00937FA4" w:rsidRPr="009149EE">
        <w:rPr>
          <w:iCs/>
          <w:lang w:eastAsia="x-none"/>
        </w:rPr>
        <w:t>, Reply</w:t>
      </w:r>
      <w:r w:rsidR="00937FA4" w:rsidRPr="00A86B7F">
        <w:rPr>
          <w:iCs/>
          <w:lang w:eastAsia="x-none"/>
        </w:rPr>
        <w:t xml:space="preserve"> on LS on PUCCH and PUSCH repetition, RAN4, 3GPP TSG RAN WG1 #104bis-e</w:t>
      </w:r>
      <w:r w:rsidR="00937FA4" w:rsidRPr="00773E81">
        <w:rPr>
          <w:iCs/>
          <w:lang w:eastAsia="x-none"/>
        </w:rPr>
        <w:t xml:space="preserve">, </w:t>
      </w:r>
      <w:r w:rsidR="00937FA4" w:rsidRPr="00A86B7F">
        <w:rPr>
          <w:iCs/>
          <w:lang w:eastAsia="x-none"/>
        </w:rPr>
        <w:t>e-Meeting, April 12th – 20th, 2021</w:t>
      </w:r>
    </w:p>
    <w:p w14:paraId="48B290EB" w14:textId="056E67E2" w:rsidR="00A26CCF" w:rsidRDefault="00A26CCF" w:rsidP="00A310FD">
      <w:pPr>
        <w:pStyle w:val="References"/>
        <w:numPr>
          <w:ilvl w:val="0"/>
          <w:numId w:val="0"/>
        </w:numPr>
        <w:ind w:leftChars="50" w:left="100"/>
        <w:rPr>
          <w:iCs/>
          <w:lang w:eastAsia="x-none"/>
        </w:rPr>
      </w:pPr>
    </w:p>
    <w:p w14:paraId="7793FAC7" w14:textId="03088E8C" w:rsidR="00A26CCF" w:rsidRDefault="00A26CCF" w:rsidP="00A310FD">
      <w:pPr>
        <w:pStyle w:val="References"/>
        <w:numPr>
          <w:ilvl w:val="0"/>
          <w:numId w:val="0"/>
        </w:numPr>
        <w:ind w:leftChars="50" w:left="100"/>
        <w:rPr>
          <w:iCs/>
          <w:lang w:eastAsia="x-none"/>
        </w:rPr>
      </w:pPr>
    </w:p>
    <w:p w14:paraId="7A5133D9" w14:textId="183F055F" w:rsidR="00A26CCF" w:rsidRDefault="00A26CCF" w:rsidP="00A310FD">
      <w:pPr>
        <w:pStyle w:val="References"/>
        <w:numPr>
          <w:ilvl w:val="0"/>
          <w:numId w:val="0"/>
        </w:numPr>
        <w:ind w:leftChars="50" w:left="100"/>
        <w:rPr>
          <w:iCs/>
          <w:lang w:eastAsia="x-none"/>
        </w:rPr>
      </w:pPr>
    </w:p>
    <w:sectPr w:rsidR="00A26CCF"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E1D01" w14:textId="77777777" w:rsidR="00830877" w:rsidRDefault="00830877" w:rsidP="009573C9">
      <w:pPr>
        <w:spacing w:after="0"/>
      </w:pPr>
      <w:r>
        <w:separator/>
      </w:r>
    </w:p>
  </w:endnote>
  <w:endnote w:type="continuationSeparator" w:id="0">
    <w:p w14:paraId="1EE7CD94" w14:textId="77777777" w:rsidR="00830877" w:rsidRDefault="00830877"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9714C" w14:textId="77777777" w:rsidR="00830877" w:rsidRDefault="00830877" w:rsidP="009573C9">
      <w:pPr>
        <w:spacing w:after="0"/>
      </w:pPr>
      <w:r>
        <w:separator/>
      </w:r>
    </w:p>
  </w:footnote>
  <w:footnote w:type="continuationSeparator" w:id="0">
    <w:p w14:paraId="763BE1FF" w14:textId="77777777" w:rsidR="00830877" w:rsidRDefault="00830877"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BD7AFE"/>
    <w:multiLevelType w:val="hybridMultilevel"/>
    <w:tmpl w:val="6D942376"/>
    <w:lvl w:ilvl="0" w:tplc="04090001">
      <w:start w:val="1"/>
      <w:numFmt w:val="bullet"/>
      <w:lvlText w:val=""/>
      <w:lvlJc w:val="left"/>
      <w:pPr>
        <w:ind w:left="417" w:hanging="420"/>
      </w:pPr>
      <w:rPr>
        <w:rFonts w:ascii="Symbol" w:hAnsi="Symbol" w:hint="default"/>
      </w:rPr>
    </w:lvl>
    <w:lvl w:ilvl="1" w:tplc="04090003">
      <w:start w:val="1"/>
      <w:numFmt w:val="bullet"/>
      <w:lvlText w:val=""/>
      <w:lvlJc w:val="left"/>
      <w:pPr>
        <w:ind w:left="837" w:hanging="420"/>
      </w:pPr>
      <w:rPr>
        <w:rFonts w:ascii="Wingdings" w:hAnsi="Wingdings"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3"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9D1F21"/>
    <w:multiLevelType w:val="hybridMultilevel"/>
    <w:tmpl w:val="E658511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57114"/>
    <w:multiLevelType w:val="hybridMultilevel"/>
    <w:tmpl w:val="AE90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1"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B7B2B"/>
    <w:multiLevelType w:val="hybridMultilevel"/>
    <w:tmpl w:val="EDC2B50C"/>
    <w:lvl w:ilvl="0" w:tplc="4202C932">
      <w:start w:val="1"/>
      <w:numFmt w:val="bullet"/>
      <w:lvlText w:val=""/>
      <w:lvlJc w:val="left"/>
      <w:pPr>
        <w:ind w:left="475" w:hanging="420"/>
      </w:pPr>
      <w:rPr>
        <w:rFonts w:ascii="Symbol" w:eastAsia="MS Mincho" w:hAnsi="Symbol" w:cs="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3"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975B3"/>
    <w:multiLevelType w:val="hybridMultilevel"/>
    <w:tmpl w:val="55844008"/>
    <w:lvl w:ilvl="0" w:tplc="04090001">
      <w:start w:val="1"/>
      <w:numFmt w:val="bullet"/>
      <w:lvlText w:val=""/>
      <w:lvlJc w:val="left"/>
      <w:pPr>
        <w:ind w:left="417" w:hanging="420"/>
      </w:pPr>
      <w:rPr>
        <w:rFonts w:ascii="Symbol" w:hAnsi="Symbol" w:hint="default"/>
      </w:rPr>
    </w:lvl>
    <w:lvl w:ilvl="1" w:tplc="20B41BA4">
      <w:start w:val="4"/>
      <w:numFmt w:val="bullet"/>
      <w:lvlText w:val="-"/>
      <w:lvlJc w:val="left"/>
      <w:pPr>
        <w:ind w:left="837" w:hanging="420"/>
      </w:pPr>
      <w:rPr>
        <w:rFonts w:ascii="Times New Roman" w:eastAsia="MS Mincho" w:hAnsi="Times New Roman" w:cs="Times New Roman" w:hint="default"/>
      </w:rPr>
    </w:lvl>
    <w:lvl w:ilvl="2" w:tplc="04090005">
      <w:start w:val="1"/>
      <w:numFmt w:val="bullet"/>
      <w:lvlText w:val=""/>
      <w:lvlJc w:val="left"/>
      <w:pPr>
        <w:ind w:left="1257" w:hanging="420"/>
      </w:pPr>
      <w:rPr>
        <w:rFonts w:ascii="Wingdings" w:hAnsi="Wingdings" w:hint="default"/>
      </w:rPr>
    </w:lvl>
    <w:lvl w:ilvl="3" w:tplc="0409000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2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1" w15:restartNumberingAfterBreak="0">
    <w:nsid w:val="5B004D79"/>
    <w:multiLevelType w:val="hybridMultilevel"/>
    <w:tmpl w:val="A9605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A8052C"/>
    <w:multiLevelType w:val="hybridMultilevel"/>
    <w:tmpl w:val="12F6C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AD1315"/>
    <w:multiLevelType w:val="hybridMultilevel"/>
    <w:tmpl w:val="5B02E6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3C0493"/>
    <w:multiLevelType w:val="hybridMultilevel"/>
    <w:tmpl w:val="47E6C7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D977AF"/>
    <w:multiLevelType w:val="hybridMultilevel"/>
    <w:tmpl w:val="7334EE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705B36"/>
    <w:multiLevelType w:val="hybridMultilevel"/>
    <w:tmpl w:val="06600162"/>
    <w:lvl w:ilvl="0" w:tplc="04090001">
      <w:start w:val="1"/>
      <w:numFmt w:val="bullet"/>
      <w:lvlText w:val=""/>
      <w:lvlJc w:val="left"/>
      <w:pPr>
        <w:ind w:left="417" w:hanging="420"/>
      </w:pPr>
      <w:rPr>
        <w:rFonts w:ascii="Symbol" w:hAnsi="Symbol" w:hint="default"/>
      </w:rPr>
    </w:lvl>
    <w:lvl w:ilvl="1" w:tplc="5D223954">
      <w:numFmt w:val="bullet"/>
      <w:lvlText w:val="-"/>
      <w:lvlJc w:val="left"/>
      <w:pPr>
        <w:ind w:left="837" w:hanging="420"/>
      </w:pPr>
      <w:rPr>
        <w:rFonts w:ascii="Times New Roman" w:eastAsia="宋体" w:hAnsi="Times New Roman" w:cs="Times New Roman"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38"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D47E8F"/>
    <w:multiLevelType w:val="hybridMultilevel"/>
    <w:tmpl w:val="2DE40EA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E20106"/>
    <w:multiLevelType w:val="hybridMultilevel"/>
    <w:tmpl w:val="D1B46DB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1E56DB"/>
    <w:multiLevelType w:val="hybridMultilevel"/>
    <w:tmpl w:val="C792A1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1"/>
  </w:num>
  <w:num w:numId="4">
    <w:abstractNumId w:val="36"/>
  </w:num>
  <w:num w:numId="5">
    <w:abstractNumId w:val="2"/>
  </w:num>
  <w:num w:numId="6">
    <w:abstractNumId w:val="37"/>
  </w:num>
  <w:num w:numId="7">
    <w:abstractNumId w:val="27"/>
  </w:num>
  <w:num w:numId="8">
    <w:abstractNumId w:val="38"/>
  </w:num>
  <w:num w:numId="9">
    <w:abstractNumId w:val="34"/>
  </w:num>
  <w:num w:numId="10">
    <w:abstractNumId w:val="26"/>
  </w:num>
  <w:num w:numId="11">
    <w:abstractNumId w:val="15"/>
  </w:num>
  <w:num w:numId="12">
    <w:abstractNumId w:val="14"/>
  </w:num>
  <w:num w:numId="13">
    <w:abstractNumId w:val="25"/>
  </w:num>
  <w:num w:numId="14">
    <w:abstractNumId w:val="17"/>
  </w:num>
  <w:num w:numId="15">
    <w:abstractNumId w:val="31"/>
  </w:num>
  <w:num w:numId="16">
    <w:abstractNumId w:val="7"/>
  </w:num>
  <w:num w:numId="17">
    <w:abstractNumId w:val="16"/>
  </w:num>
  <w:num w:numId="18">
    <w:abstractNumId w:val="20"/>
  </w:num>
  <w:num w:numId="19">
    <w:abstractNumId w:val="0"/>
  </w:num>
  <w:num w:numId="20">
    <w:abstractNumId w:val="24"/>
  </w:num>
  <w:num w:numId="21">
    <w:abstractNumId w:val="18"/>
  </w:num>
  <w:num w:numId="22">
    <w:abstractNumId w:val="35"/>
  </w:num>
  <w:num w:numId="23">
    <w:abstractNumId w:val="16"/>
  </w:num>
  <w:num w:numId="24">
    <w:abstractNumId w:val="12"/>
  </w:num>
  <w:num w:numId="25">
    <w:abstractNumId w:val="11"/>
  </w:num>
  <w:num w:numId="26">
    <w:abstractNumId w:val="10"/>
  </w:num>
  <w:num w:numId="27">
    <w:abstractNumId w:val="33"/>
  </w:num>
  <w:num w:numId="28">
    <w:abstractNumId w:val="1"/>
  </w:num>
  <w:num w:numId="29">
    <w:abstractNumId w:val="19"/>
  </w:num>
  <w:num w:numId="30">
    <w:abstractNumId w:val="10"/>
  </w:num>
  <w:num w:numId="31">
    <w:abstractNumId w:val="13"/>
  </w:num>
  <w:num w:numId="32">
    <w:abstractNumId w:val="41"/>
  </w:num>
  <w:num w:numId="33">
    <w:abstractNumId w:val="32"/>
  </w:num>
  <w:num w:numId="34">
    <w:abstractNumId w:val="40"/>
  </w:num>
  <w:num w:numId="35">
    <w:abstractNumId w:val="4"/>
  </w:num>
  <w:num w:numId="36">
    <w:abstractNumId w:val="22"/>
  </w:num>
  <w:num w:numId="37">
    <w:abstractNumId w:val="39"/>
  </w:num>
  <w:num w:numId="38">
    <w:abstractNumId w:val="29"/>
  </w:num>
  <w:num w:numId="39">
    <w:abstractNumId w:val="30"/>
  </w:num>
  <w:num w:numId="40">
    <w:abstractNumId w:val="6"/>
  </w:num>
  <w:num w:numId="41">
    <w:abstractNumId w:val="23"/>
  </w:num>
  <w:num w:numId="42">
    <w:abstractNumId w:val="42"/>
  </w:num>
  <w:num w:numId="43">
    <w:abstractNumId w:val="28"/>
  </w:num>
  <w:num w:numId="44">
    <w:abstractNumId w:val="8"/>
  </w:num>
  <w:num w:numId="45">
    <w:abstractNumId w:val="3"/>
  </w:num>
  <w:num w:numId="46">
    <w:abstractNumId w:val="5"/>
  </w:num>
  <w:num w:numId="47">
    <w:abstractNumId w:val="9"/>
  </w:num>
  <w:num w:numId="48">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1E9"/>
    <w:rsid w:val="00001B6D"/>
    <w:rsid w:val="00001D77"/>
    <w:rsid w:val="000023C9"/>
    <w:rsid w:val="00002D56"/>
    <w:rsid w:val="000038B3"/>
    <w:rsid w:val="000048A3"/>
    <w:rsid w:val="00004AC4"/>
    <w:rsid w:val="00005003"/>
    <w:rsid w:val="00006265"/>
    <w:rsid w:val="00007439"/>
    <w:rsid w:val="00011504"/>
    <w:rsid w:val="000116D2"/>
    <w:rsid w:val="0001240C"/>
    <w:rsid w:val="00013C39"/>
    <w:rsid w:val="00013FBD"/>
    <w:rsid w:val="00014665"/>
    <w:rsid w:val="00014D5E"/>
    <w:rsid w:val="00014E69"/>
    <w:rsid w:val="000162B7"/>
    <w:rsid w:val="00017312"/>
    <w:rsid w:val="00017CA2"/>
    <w:rsid w:val="00017E73"/>
    <w:rsid w:val="00017F0D"/>
    <w:rsid w:val="000202AB"/>
    <w:rsid w:val="00020CE6"/>
    <w:rsid w:val="000212BC"/>
    <w:rsid w:val="000216E8"/>
    <w:rsid w:val="00021898"/>
    <w:rsid w:val="00021FE7"/>
    <w:rsid w:val="00022F90"/>
    <w:rsid w:val="00023C3C"/>
    <w:rsid w:val="0002407C"/>
    <w:rsid w:val="0002469F"/>
    <w:rsid w:val="00024BE8"/>
    <w:rsid w:val="00024C58"/>
    <w:rsid w:val="00025E41"/>
    <w:rsid w:val="0002635F"/>
    <w:rsid w:val="000264AC"/>
    <w:rsid w:val="000266ED"/>
    <w:rsid w:val="00031073"/>
    <w:rsid w:val="00031D99"/>
    <w:rsid w:val="000322C5"/>
    <w:rsid w:val="00032CFC"/>
    <w:rsid w:val="00032F5C"/>
    <w:rsid w:val="0003315C"/>
    <w:rsid w:val="00033510"/>
    <w:rsid w:val="00033547"/>
    <w:rsid w:val="000336C0"/>
    <w:rsid w:val="00034824"/>
    <w:rsid w:val="00034DE3"/>
    <w:rsid w:val="00035414"/>
    <w:rsid w:val="00036787"/>
    <w:rsid w:val="00036821"/>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049A"/>
    <w:rsid w:val="00053B4C"/>
    <w:rsid w:val="00053C6B"/>
    <w:rsid w:val="00053F9F"/>
    <w:rsid w:val="0005453E"/>
    <w:rsid w:val="00056153"/>
    <w:rsid w:val="000565E7"/>
    <w:rsid w:val="00057A73"/>
    <w:rsid w:val="000606E5"/>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147"/>
    <w:rsid w:val="00081538"/>
    <w:rsid w:val="00081C41"/>
    <w:rsid w:val="00081E63"/>
    <w:rsid w:val="0008402A"/>
    <w:rsid w:val="00085DEE"/>
    <w:rsid w:val="000866A1"/>
    <w:rsid w:val="000873FF"/>
    <w:rsid w:val="000901D4"/>
    <w:rsid w:val="00090246"/>
    <w:rsid w:val="00090FE6"/>
    <w:rsid w:val="00091B8E"/>
    <w:rsid w:val="00091E6B"/>
    <w:rsid w:val="0009235C"/>
    <w:rsid w:val="00092456"/>
    <w:rsid w:val="00093769"/>
    <w:rsid w:val="00094DEE"/>
    <w:rsid w:val="00095D1D"/>
    <w:rsid w:val="0009684F"/>
    <w:rsid w:val="00096A08"/>
    <w:rsid w:val="00097234"/>
    <w:rsid w:val="0009746F"/>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4C6A"/>
    <w:rsid w:val="000B5218"/>
    <w:rsid w:val="000B56CB"/>
    <w:rsid w:val="000B5786"/>
    <w:rsid w:val="000B6541"/>
    <w:rsid w:val="000B678D"/>
    <w:rsid w:val="000B7B58"/>
    <w:rsid w:val="000C189E"/>
    <w:rsid w:val="000C19F8"/>
    <w:rsid w:val="000C1A3E"/>
    <w:rsid w:val="000C1EA2"/>
    <w:rsid w:val="000C1ED3"/>
    <w:rsid w:val="000C2175"/>
    <w:rsid w:val="000C3234"/>
    <w:rsid w:val="000C33E0"/>
    <w:rsid w:val="000C3618"/>
    <w:rsid w:val="000C3DAF"/>
    <w:rsid w:val="000C3DE1"/>
    <w:rsid w:val="000C4A2B"/>
    <w:rsid w:val="000C5043"/>
    <w:rsid w:val="000C582C"/>
    <w:rsid w:val="000C640D"/>
    <w:rsid w:val="000C79D7"/>
    <w:rsid w:val="000D06AA"/>
    <w:rsid w:val="000D139E"/>
    <w:rsid w:val="000D2250"/>
    <w:rsid w:val="000D2C3B"/>
    <w:rsid w:val="000D3E8B"/>
    <w:rsid w:val="000D45E0"/>
    <w:rsid w:val="000D4A9A"/>
    <w:rsid w:val="000D5770"/>
    <w:rsid w:val="000D5A61"/>
    <w:rsid w:val="000D62E9"/>
    <w:rsid w:val="000D64E2"/>
    <w:rsid w:val="000D6B52"/>
    <w:rsid w:val="000D7C6C"/>
    <w:rsid w:val="000D7DA3"/>
    <w:rsid w:val="000E0439"/>
    <w:rsid w:val="000E0840"/>
    <w:rsid w:val="000E0E67"/>
    <w:rsid w:val="000E1887"/>
    <w:rsid w:val="000E2BCE"/>
    <w:rsid w:val="000E3001"/>
    <w:rsid w:val="000E3620"/>
    <w:rsid w:val="000E5076"/>
    <w:rsid w:val="000E5479"/>
    <w:rsid w:val="000E5A9B"/>
    <w:rsid w:val="000E5BC7"/>
    <w:rsid w:val="000E5D87"/>
    <w:rsid w:val="000E64F2"/>
    <w:rsid w:val="000E6D51"/>
    <w:rsid w:val="000E7379"/>
    <w:rsid w:val="000E7DF6"/>
    <w:rsid w:val="000F113E"/>
    <w:rsid w:val="000F12F3"/>
    <w:rsid w:val="000F25A7"/>
    <w:rsid w:val="000F568D"/>
    <w:rsid w:val="000F59A4"/>
    <w:rsid w:val="000F6217"/>
    <w:rsid w:val="000F6613"/>
    <w:rsid w:val="000F679C"/>
    <w:rsid w:val="00100191"/>
    <w:rsid w:val="00100380"/>
    <w:rsid w:val="00100592"/>
    <w:rsid w:val="001005B3"/>
    <w:rsid w:val="001005BD"/>
    <w:rsid w:val="001007D0"/>
    <w:rsid w:val="00101E59"/>
    <w:rsid w:val="00102315"/>
    <w:rsid w:val="00102862"/>
    <w:rsid w:val="00102D5B"/>
    <w:rsid w:val="00102DC6"/>
    <w:rsid w:val="00103A4A"/>
    <w:rsid w:val="00104112"/>
    <w:rsid w:val="00104E59"/>
    <w:rsid w:val="001051EB"/>
    <w:rsid w:val="00105509"/>
    <w:rsid w:val="00106604"/>
    <w:rsid w:val="00107B19"/>
    <w:rsid w:val="00107C8C"/>
    <w:rsid w:val="00107D5A"/>
    <w:rsid w:val="00107E82"/>
    <w:rsid w:val="00110741"/>
    <w:rsid w:val="00111CE5"/>
    <w:rsid w:val="00111DA1"/>
    <w:rsid w:val="00112BF5"/>
    <w:rsid w:val="0011301D"/>
    <w:rsid w:val="001136E0"/>
    <w:rsid w:val="00113B43"/>
    <w:rsid w:val="0011419D"/>
    <w:rsid w:val="001142A2"/>
    <w:rsid w:val="001149A6"/>
    <w:rsid w:val="00114F3C"/>
    <w:rsid w:val="001152C3"/>
    <w:rsid w:val="0011575D"/>
    <w:rsid w:val="00115A50"/>
    <w:rsid w:val="00116D02"/>
    <w:rsid w:val="00117957"/>
    <w:rsid w:val="00117F40"/>
    <w:rsid w:val="001201FA"/>
    <w:rsid w:val="00121B0C"/>
    <w:rsid w:val="00121BA4"/>
    <w:rsid w:val="001226A4"/>
    <w:rsid w:val="001228CB"/>
    <w:rsid w:val="00123453"/>
    <w:rsid w:val="001241B8"/>
    <w:rsid w:val="00124A7C"/>
    <w:rsid w:val="00124DE3"/>
    <w:rsid w:val="00125E63"/>
    <w:rsid w:val="00126402"/>
    <w:rsid w:val="00126C1B"/>
    <w:rsid w:val="00127DF1"/>
    <w:rsid w:val="001300BA"/>
    <w:rsid w:val="00131680"/>
    <w:rsid w:val="0013283D"/>
    <w:rsid w:val="00133BCD"/>
    <w:rsid w:val="0013518F"/>
    <w:rsid w:val="00135286"/>
    <w:rsid w:val="00135ED2"/>
    <w:rsid w:val="00136124"/>
    <w:rsid w:val="001362F0"/>
    <w:rsid w:val="0013737B"/>
    <w:rsid w:val="00137A23"/>
    <w:rsid w:val="00140D88"/>
    <w:rsid w:val="00140E05"/>
    <w:rsid w:val="001420E0"/>
    <w:rsid w:val="001421F9"/>
    <w:rsid w:val="00142230"/>
    <w:rsid w:val="00142694"/>
    <w:rsid w:val="00143BFE"/>
    <w:rsid w:val="00143D20"/>
    <w:rsid w:val="001440F3"/>
    <w:rsid w:val="001448B1"/>
    <w:rsid w:val="00144C2F"/>
    <w:rsid w:val="00144F13"/>
    <w:rsid w:val="0014674E"/>
    <w:rsid w:val="00146D45"/>
    <w:rsid w:val="00147D4E"/>
    <w:rsid w:val="00150457"/>
    <w:rsid w:val="00150EAA"/>
    <w:rsid w:val="00151421"/>
    <w:rsid w:val="001516C8"/>
    <w:rsid w:val="00152EB1"/>
    <w:rsid w:val="00153D6A"/>
    <w:rsid w:val="00153DF6"/>
    <w:rsid w:val="00155BDD"/>
    <w:rsid w:val="00155C03"/>
    <w:rsid w:val="001571F4"/>
    <w:rsid w:val="00157B15"/>
    <w:rsid w:val="00161013"/>
    <w:rsid w:val="001613E2"/>
    <w:rsid w:val="00161EFD"/>
    <w:rsid w:val="00162DD1"/>
    <w:rsid w:val="001638DB"/>
    <w:rsid w:val="00164096"/>
    <w:rsid w:val="001652A7"/>
    <w:rsid w:val="001655B1"/>
    <w:rsid w:val="00165661"/>
    <w:rsid w:val="00166B8F"/>
    <w:rsid w:val="00166E88"/>
    <w:rsid w:val="00170A29"/>
    <w:rsid w:val="00170B1C"/>
    <w:rsid w:val="00170E16"/>
    <w:rsid w:val="0017103A"/>
    <w:rsid w:val="00172AC5"/>
    <w:rsid w:val="00172CF7"/>
    <w:rsid w:val="00172FB5"/>
    <w:rsid w:val="00173478"/>
    <w:rsid w:val="00173527"/>
    <w:rsid w:val="00173C17"/>
    <w:rsid w:val="00173F31"/>
    <w:rsid w:val="001742DA"/>
    <w:rsid w:val="0017495F"/>
    <w:rsid w:val="00174E1D"/>
    <w:rsid w:val="00174F30"/>
    <w:rsid w:val="00175149"/>
    <w:rsid w:val="00175959"/>
    <w:rsid w:val="00175A4A"/>
    <w:rsid w:val="00176BFD"/>
    <w:rsid w:val="001771D3"/>
    <w:rsid w:val="001774CC"/>
    <w:rsid w:val="001777E7"/>
    <w:rsid w:val="0017799A"/>
    <w:rsid w:val="00177D9A"/>
    <w:rsid w:val="0018099E"/>
    <w:rsid w:val="00181CC6"/>
    <w:rsid w:val="001825F1"/>
    <w:rsid w:val="00182A1B"/>
    <w:rsid w:val="00183412"/>
    <w:rsid w:val="0018366A"/>
    <w:rsid w:val="00183A63"/>
    <w:rsid w:val="00185322"/>
    <w:rsid w:val="001859D7"/>
    <w:rsid w:val="00185E53"/>
    <w:rsid w:val="001868DA"/>
    <w:rsid w:val="00187ABA"/>
    <w:rsid w:val="00187FDA"/>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A7EA4"/>
    <w:rsid w:val="001B028B"/>
    <w:rsid w:val="001B07A1"/>
    <w:rsid w:val="001B1B42"/>
    <w:rsid w:val="001B1BAC"/>
    <w:rsid w:val="001B2090"/>
    <w:rsid w:val="001B21F4"/>
    <w:rsid w:val="001B2850"/>
    <w:rsid w:val="001B38DA"/>
    <w:rsid w:val="001B65D1"/>
    <w:rsid w:val="001C005A"/>
    <w:rsid w:val="001C13AE"/>
    <w:rsid w:val="001C3C8C"/>
    <w:rsid w:val="001C3CF9"/>
    <w:rsid w:val="001C44BA"/>
    <w:rsid w:val="001C4A39"/>
    <w:rsid w:val="001C4B55"/>
    <w:rsid w:val="001C4B70"/>
    <w:rsid w:val="001C55E1"/>
    <w:rsid w:val="001C5905"/>
    <w:rsid w:val="001C5FD3"/>
    <w:rsid w:val="001C6469"/>
    <w:rsid w:val="001C678F"/>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C7B"/>
    <w:rsid w:val="001E06D5"/>
    <w:rsid w:val="001E0F65"/>
    <w:rsid w:val="001E2201"/>
    <w:rsid w:val="001E2663"/>
    <w:rsid w:val="001E3651"/>
    <w:rsid w:val="001E4B4A"/>
    <w:rsid w:val="001E4F37"/>
    <w:rsid w:val="001E5968"/>
    <w:rsid w:val="001E616B"/>
    <w:rsid w:val="001E6933"/>
    <w:rsid w:val="001F0ECF"/>
    <w:rsid w:val="001F1E94"/>
    <w:rsid w:val="001F205C"/>
    <w:rsid w:val="001F26F6"/>
    <w:rsid w:val="001F28B2"/>
    <w:rsid w:val="001F2B57"/>
    <w:rsid w:val="001F3134"/>
    <w:rsid w:val="001F3640"/>
    <w:rsid w:val="001F4EBE"/>
    <w:rsid w:val="001F60FB"/>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20C"/>
    <w:rsid w:val="00214B12"/>
    <w:rsid w:val="00214C34"/>
    <w:rsid w:val="0021505C"/>
    <w:rsid w:val="00215438"/>
    <w:rsid w:val="0021798C"/>
    <w:rsid w:val="0022250B"/>
    <w:rsid w:val="00223664"/>
    <w:rsid w:val="00224428"/>
    <w:rsid w:val="0022494A"/>
    <w:rsid w:val="002254FE"/>
    <w:rsid w:val="0022551C"/>
    <w:rsid w:val="002270F8"/>
    <w:rsid w:val="00227337"/>
    <w:rsid w:val="00231045"/>
    <w:rsid w:val="002311BB"/>
    <w:rsid w:val="00231FFE"/>
    <w:rsid w:val="00232F96"/>
    <w:rsid w:val="002334E5"/>
    <w:rsid w:val="00233EC7"/>
    <w:rsid w:val="002341B1"/>
    <w:rsid w:val="00234246"/>
    <w:rsid w:val="00235203"/>
    <w:rsid w:val="002356DA"/>
    <w:rsid w:val="00236DA3"/>
    <w:rsid w:val="00236FEC"/>
    <w:rsid w:val="00237057"/>
    <w:rsid w:val="0024066F"/>
    <w:rsid w:val="00240677"/>
    <w:rsid w:val="00240BDC"/>
    <w:rsid w:val="0024267A"/>
    <w:rsid w:val="00242D2E"/>
    <w:rsid w:val="0024323E"/>
    <w:rsid w:val="00244A72"/>
    <w:rsid w:val="00244AB8"/>
    <w:rsid w:val="00245EE8"/>
    <w:rsid w:val="00246E42"/>
    <w:rsid w:val="002478B0"/>
    <w:rsid w:val="00250085"/>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247C"/>
    <w:rsid w:val="002636C8"/>
    <w:rsid w:val="00263CD2"/>
    <w:rsid w:val="00264404"/>
    <w:rsid w:val="0026508D"/>
    <w:rsid w:val="00265491"/>
    <w:rsid w:val="002659F2"/>
    <w:rsid w:val="00265D81"/>
    <w:rsid w:val="002707AE"/>
    <w:rsid w:val="00270D1D"/>
    <w:rsid w:val="002716C7"/>
    <w:rsid w:val="0027274C"/>
    <w:rsid w:val="00272F5A"/>
    <w:rsid w:val="00273061"/>
    <w:rsid w:val="002736F4"/>
    <w:rsid w:val="0027420A"/>
    <w:rsid w:val="002744C3"/>
    <w:rsid w:val="002752BD"/>
    <w:rsid w:val="00276DD2"/>
    <w:rsid w:val="00277CC8"/>
    <w:rsid w:val="00277EC9"/>
    <w:rsid w:val="002804F9"/>
    <w:rsid w:val="00282965"/>
    <w:rsid w:val="00283774"/>
    <w:rsid w:val="00283C1B"/>
    <w:rsid w:val="002852F3"/>
    <w:rsid w:val="00286148"/>
    <w:rsid w:val="00286770"/>
    <w:rsid w:val="002869B7"/>
    <w:rsid w:val="00287FD7"/>
    <w:rsid w:val="0029065B"/>
    <w:rsid w:val="00290A75"/>
    <w:rsid w:val="00290AD7"/>
    <w:rsid w:val="00290CA3"/>
    <w:rsid w:val="00291A15"/>
    <w:rsid w:val="00291BD4"/>
    <w:rsid w:val="00291CB9"/>
    <w:rsid w:val="002926DF"/>
    <w:rsid w:val="002926EE"/>
    <w:rsid w:val="002938B5"/>
    <w:rsid w:val="00293C7F"/>
    <w:rsid w:val="00293CD8"/>
    <w:rsid w:val="00293D2A"/>
    <w:rsid w:val="00293D97"/>
    <w:rsid w:val="002956BA"/>
    <w:rsid w:val="00296A02"/>
    <w:rsid w:val="00296F33"/>
    <w:rsid w:val="00297636"/>
    <w:rsid w:val="00297BCD"/>
    <w:rsid w:val="002A060C"/>
    <w:rsid w:val="002A0B13"/>
    <w:rsid w:val="002A0F55"/>
    <w:rsid w:val="002A28C5"/>
    <w:rsid w:val="002A30C8"/>
    <w:rsid w:val="002A326B"/>
    <w:rsid w:val="002A34F8"/>
    <w:rsid w:val="002A476C"/>
    <w:rsid w:val="002A4C45"/>
    <w:rsid w:val="002A4DC9"/>
    <w:rsid w:val="002A51FF"/>
    <w:rsid w:val="002A549A"/>
    <w:rsid w:val="002A5EB8"/>
    <w:rsid w:val="002A6EE7"/>
    <w:rsid w:val="002A710C"/>
    <w:rsid w:val="002A7396"/>
    <w:rsid w:val="002A7E32"/>
    <w:rsid w:val="002A7F74"/>
    <w:rsid w:val="002B3934"/>
    <w:rsid w:val="002B41E9"/>
    <w:rsid w:val="002B424F"/>
    <w:rsid w:val="002B6139"/>
    <w:rsid w:val="002C0DC3"/>
    <w:rsid w:val="002C1EB8"/>
    <w:rsid w:val="002C234B"/>
    <w:rsid w:val="002C4412"/>
    <w:rsid w:val="002C4A42"/>
    <w:rsid w:val="002C4F9C"/>
    <w:rsid w:val="002C6023"/>
    <w:rsid w:val="002C7C05"/>
    <w:rsid w:val="002D011B"/>
    <w:rsid w:val="002D021E"/>
    <w:rsid w:val="002D132A"/>
    <w:rsid w:val="002D1798"/>
    <w:rsid w:val="002D1C0F"/>
    <w:rsid w:val="002D2224"/>
    <w:rsid w:val="002D299D"/>
    <w:rsid w:val="002D421E"/>
    <w:rsid w:val="002D4655"/>
    <w:rsid w:val="002D5F33"/>
    <w:rsid w:val="002D7461"/>
    <w:rsid w:val="002E12EC"/>
    <w:rsid w:val="002E1748"/>
    <w:rsid w:val="002E17C5"/>
    <w:rsid w:val="002E26E7"/>
    <w:rsid w:val="002E2C28"/>
    <w:rsid w:val="002E2E25"/>
    <w:rsid w:val="002E42BD"/>
    <w:rsid w:val="002E4D8E"/>
    <w:rsid w:val="002E51F1"/>
    <w:rsid w:val="002E581A"/>
    <w:rsid w:val="002E69A1"/>
    <w:rsid w:val="002E707B"/>
    <w:rsid w:val="002E71CB"/>
    <w:rsid w:val="002E7577"/>
    <w:rsid w:val="002F06F3"/>
    <w:rsid w:val="002F16E2"/>
    <w:rsid w:val="002F1871"/>
    <w:rsid w:val="002F1CF1"/>
    <w:rsid w:val="002F342F"/>
    <w:rsid w:val="002F4EE7"/>
    <w:rsid w:val="002F5764"/>
    <w:rsid w:val="002F60A9"/>
    <w:rsid w:val="002F6A09"/>
    <w:rsid w:val="002F7CDF"/>
    <w:rsid w:val="003002DC"/>
    <w:rsid w:val="00301BA2"/>
    <w:rsid w:val="0030211A"/>
    <w:rsid w:val="0030267E"/>
    <w:rsid w:val="00302878"/>
    <w:rsid w:val="00302E4E"/>
    <w:rsid w:val="00302EDA"/>
    <w:rsid w:val="003034A6"/>
    <w:rsid w:val="003037B4"/>
    <w:rsid w:val="00303ADE"/>
    <w:rsid w:val="00304295"/>
    <w:rsid w:val="00305CC3"/>
    <w:rsid w:val="00306659"/>
    <w:rsid w:val="0030684D"/>
    <w:rsid w:val="00307ECE"/>
    <w:rsid w:val="003107A6"/>
    <w:rsid w:val="00310A45"/>
    <w:rsid w:val="00310B07"/>
    <w:rsid w:val="00310CB8"/>
    <w:rsid w:val="003110F8"/>
    <w:rsid w:val="0031274A"/>
    <w:rsid w:val="00313DE9"/>
    <w:rsid w:val="0031549E"/>
    <w:rsid w:val="00315F25"/>
    <w:rsid w:val="003160F6"/>
    <w:rsid w:val="003163C4"/>
    <w:rsid w:val="00316994"/>
    <w:rsid w:val="00316D18"/>
    <w:rsid w:val="0032094D"/>
    <w:rsid w:val="00320AAA"/>
    <w:rsid w:val="00320FCF"/>
    <w:rsid w:val="00321522"/>
    <w:rsid w:val="00321E80"/>
    <w:rsid w:val="0032280A"/>
    <w:rsid w:val="00322C05"/>
    <w:rsid w:val="0032300A"/>
    <w:rsid w:val="00323024"/>
    <w:rsid w:val="00323490"/>
    <w:rsid w:val="00325027"/>
    <w:rsid w:val="003253DE"/>
    <w:rsid w:val="00326ACE"/>
    <w:rsid w:val="003270E5"/>
    <w:rsid w:val="003274B2"/>
    <w:rsid w:val="003302E5"/>
    <w:rsid w:val="00330EA8"/>
    <w:rsid w:val="00330F45"/>
    <w:rsid w:val="003310D2"/>
    <w:rsid w:val="003312DB"/>
    <w:rsid w:val="003346D8"/>
    <w:rsid w:val="003378E9"/>
    <w:rsid w:val="00337D9F"/>
    <w:rsid w:val="00340001"/>
    <w:rsid w:val="00340410"/>
    <w:rsid w:val="00340D7D"/>
    <w:rsid w:val="00340DB2"/>
    <w:rsid w:val="00342B7F"/>
    <w:rsid w:val="00342CE3"/>
    <w:rsid w:val="00342D04"/>
    <w:rsid w:val="003432E3"/>
    <w:rsid w:val="00343D88"/>
    <w:rsid w:val="00344704"/>
    <w:rsid w:val="00345058"/>
    <w:rsid w:val="0034573D"/>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0842"/>
    <w:rsid w:val="00361469"/>
    <w:rsid w:val="00361DE8"/>
    <w:rsid w:val="00361F77"/>
    <w:rsid w:val="00363B34"/>
    <w:rsid w:val="00363EC3"/>
    <w:rsid w:val="00364B0D"/>
    <w:rsid w:val="00364B64"/>
    <w:rsid w:val="00366EB1"/>
    <w:rsid w:val="00367381"/>
    <w:rsid w:val="00367B3D"/>
    <w:rsid w:val="00367E05"/>
    <w:rsid w:val="003708BD"/>
    <w:rsid w:val="0037155D"/>
    <w:rsid w:val="00371AFC"/>
    <w:rsid w:val="00372B58"/>
    <w:rsid w:val="00375749"/>
    <w:rsid w:val="00375855"/>
    <w:rsid w:val="0037596F"/>
    <w:rsid w:val="003763FE"/>
    <w:rsid w:val="003764DB"/>
    <w:rsid w:val="00381134"/>
    <w:rsid w:val="003813F1"/>
    <w:rsid w:val="00381FDF"/>
    <w:rsid w:val="00383278"/>
    <w:rsid w:val="003838AF"/>
    <w:rsid w:val="003839A2"/>
    <w:rsid w:val="00383A95"/>
    <w:rsid w:val="00383F23"/>
    <w:rsid w:val="00384903"/>
    <w:rsid w:val="00385655"/>
    <w:rsid w:val="00385EC1"/>
    <w:rsid w:val="00386242"/>
    <w:rsid w:val="00386762"/>
    <w:rsid w:val="00386B1D"/>
    <w:rsid w:val="00386BB7"/>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97AD2"/>
    <w:rsid w:val="003A0023"/>
    <w:rsid w:val="003A0B71"/>
    <w:rsid w:val="003A13C4"/>
    <w:rsid w:val="003A1F38"/>
    <w:rsid w:val="003A30FA"/>
    <w:rsid w:val="003A3BA4"/>
    <w:rsid w:val="003A63DB"/>
    <w:rsid w:val="003A66F7"/>
    <w:rsid w:val="003A6CB9"/>
    <w:rsid w:val="003A7386"/>
    <w:rsid w:val="003B0DFE"/>
    <w:rsid w:val="003B128C"/>
    <w:rsid w:val="003B1A94"/>
    <w:rsid w:val="003B286B"/>
    <w:rsid w:val="003B3497"/>
    <w:rsid w:val="003B3EE4"/>
    <w:rsid w:val="003B4133"/>
    <w:rsid w:val="003B4643"/>
    <w:rsid w:val="003B49EE"/>
    <w:rsid w:val="003B4D63"/>
    <w:rsid w:val="003B5E7C"/>
    <w:rsid w:val="003B61DD"/>
    <w:rsid w:val="003B6269"/>
    <w:rsid w:val="003B7F02"/>
    <w:rsid w:val="003C0945"/>
    <w:rsid w:val="003C2CE7"/>
    <w:rsid w:val="003C45A2"/>
    <w:rsid w:val="003C4745"/>
    <w:rsid w:val="003C4DDD"/>
    <w:rsid w:val="003C558F"/>
    <w:rsid w:val="003C572A"/>
    <w:rsid w:val="003C5C05"/>
    <w:rsid w:val="003C5DAA"/>
    <w:rsid w:val="003C6607"/>
    <w:rsid w:val="003C6BC9"/>
    <w:rsid w:val="003C71D0"/>
    <w:rsid w:val="003D023A"/>
    <w:rsid w:val="003D0535"/>
    <w:rsid w:val="003D0680"/>
    <w:rsid w:val="003D1143"/>
    <w:rsid w:val="003D18F9"/>
    <w:rsid w:val="003D44EF"/>
    <w:rsid w:val="003D59D3"/>
    <w:rsid w:val="003D760F"/>
    <w:rsid w:val="003D76EC"/>
    <w:rsid w:val="003D7D72"/>
    <w:rsid w:val="003E03BB"/>
    <w:rsid w:val="003E0781"/>
    <w:rsid w:val="003E08F2"/>
    <w:rsid w:val="003E30D9"/>
    <w:rsid w:val="003E3A2F"/>
    <w:rsid w:val="003E46E9"/>
    <w:rsid w:val="003E4924"/>
    <w:rsid w:val="003E535F"/>
    <w:rsid w:val="003E568E"/>
    <w:rsid w:val="003E5DF5"/>
    <w:rsid w:val="003E609D"/>
    <w:rsid w:val="003E69E5"/>
    <w:rsid w:val="003E69F9"/>
    <w:rsid w:val="003E6D49"/>
    <w:rsid w:val="003E744C"/>
    <w:rsid w:val="003E7A7D"/>
    <w:rsid w:val="003F07A6"/>
    <w:rsid w:val="003F0D20"/>
    <w:rsid w:val="003F2656"/>
    <w:rsid w:val="003F26CB"/>
    <w:rsid w:val="003F2AF2"/>
    <w:rsid w:val="003F2B7E"/>
    <w:rsid w:val="003F2F3F"/>
    <w:rsid w:val="003F3522"/>
    <w:rsid w:val="003F3B22"/>
    <w:rsid w:val="003F40F0"/>
    <w:rsid w:val="003F4AAA"/>
    <w:rsid w:val="003F5F36"/>
    <w:rsid w:val="003F6064"/>
    <w:rsid w:val="003F61AF"/>
    <w:rsid w:val="003F72E2"/>
    <w:rsid w:val="003F7BD4"/>
    <w:rsid w:val="00400029"/>
    <w:rsid w:val="0040055A"/>
    <w:rsid w:val="00400D00"/>
    <w:rsid w:val="00400D4C"/>
    <w:rsid w:val="00400EE1"/>
    <w:rsid w:val="00402503"/>
    <w:rsid w:val="004026EC"/>
    <w:rsid w:val="004034C7"/>
    <w:rsid w:val="004042E6"/>
    <w:rsid w:val="00404361"/>
    <w:rsid w:val="00405121"/>
    <w:rsid w:val="004052BA"/>
    <w:rsid w:val="00405427"/>
    <w:rsid w:val="004055CE"/>
    <w:rsid w:val="00406676"/>
    <w:rsid w:val="00407B49"/>
    <w:rsid w:val="004106CB"/>
    <w:rsid w:val="0041087F"/>
    <w:rsid w:val="00410E6F"/>
    <w:rsid w:val="0041172A"/>
    <w:rsid w:val="00411E1B"/>
    <w:rsid w:val="00411F2C"/>
    <w:rsid w:val="00412ACD"/>
    <w:rsid w:val="00412C85"/>
    <w:rsid w:val="00415247"/>
    <w:rsid w:val="00415281"/>
    <w:rsid w:val="00415485"/>
    <w:rsid w:val="00416F6D"/>
    <w:rsid w:val="004171B6"/>
    <w:rsid w:val="00417975"/>
    <w:rsid w:val="00417BFF"/>
    <w:rsid w:val="00417DFC"/>
    <w:rsid w:val="0042139C"/>
    <w:rsid w:val="00423049"/>
    <w:rsid w:val="004242B7"/>
    <w:rsid w:val="00424B72"/>
    <w:rsid w:val="00424E0A"/>
    <w:rsid w:val="0042504C"/>
    <w:rsid w:val="004251C0"/>
    <w:rsid w:val="0042560B"/>
    <w:rsid w:val="00425760"/>
    <w:rsid w:val="004262F9"/>
    <w:rsid w:val="004266F4"/>
    <w:rsid w:val="00426D7E"/>
    <w:rsid w:val="004271E2"/>
    <w:rsid w:val="004271F3"/>
    <w:rsid w:val="00427C81"/>
    <w:rsid w:val="00431AD3"/>
    <w:rsid w:val="0043205A"/>
    <w:rsid w:val="004324F6"/>
    <w:rsid w:val="00433395"/>
    <w:rsid w:val="00433BB6"/>
    <w:rsid w:val="00436F53"/>
    <w:rsid w:val="00436F5C"/>
    <w:rsid w:val="00437114"/>
    <w:rsid w:val="004377F1"/>
    <w:rsid w:val="00441390"/>
    <w:rsid w:val="00441491"/>
    <w:rsid w:val="00441501"/>
    <w:rsid w:val="004418D4"/>
    <w:rsid w:val="00442041"/>
    <w:rsid w:val="0044274C"/>
    <w:rsid w:val="00442CCA"/>
    <w:rsid w:val="00442CEC"/>
    <w:rsid w:val="00444B3D"/>
    <w:rsid w:val="00445162"/>
    <w:rsid w:val="00445523"/>
    <w:rsid w:val="00445550"/>
    <w:rsid w:val="004456BA"/>
    <w:rsid w:val="00445D03"/>
    <w:rsid w:val="0044678A"/>
    <w:rsid w:val="004467F8"/>
    <w:rsid w:val="00450369"/>
    <w:rsid w:val="00451887"/>
    <w:rsid w:val="004524D5"/>
    <w:rsid w:val="004533BF"/>
    <w:rsid w:val="00453A72"/>
    <w:rsid w:val="0045547D"/>
    <w:rsid w:val="00455892"/>
    <w:rsid w:val="0045614D"/>
    <w:rsid w:val="00456D42"/>
    <w:rsid w:val="0046030F"/>
    <w:rsid w:val="00460377"/>
    <w:rsid w:val="00460B53"/>
    <w:rsid w:val="00460DC5"/>
    <w:rsid w:val="00460FD9"/>
    <w:rsid w:val="004613BF"/>
    <w:rsid w:val="00461940"/>
    <w:rsid w:val="00461F91"/>
    <w:rsid w:val="00462176"/>
    <w:rsid w:val="00462FF3"/>
    <w:rsid w:val="00463D08"/>
    <w:rsid w:val="0046493A"/>
    <w:rsid w:val="00465196"/>
    <w:rsid w:val="00465274"/>
    <w:rsid w:val="004652A5"/>
    <w:rsid w:val="00465318"/>
    <w:rsid w:val="004679E5"/>
    <w:rsid w:val="00467DD0"/>
    <w:rsid w:val="00467F28"/>
    <w:rsid w:val="0047064D"/>
    <w:rsid w:val="00472A6B"/>
    <w:rsid w:val="004738D9"/>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4F15"/>
    <w:rsid w:val="00485326"/>
    <w:rsid w:val="00485A50"/>
    <w:rsid w:val="004865A6"/>
    <w:rsid w:val="004868D0"/>
    <w:rsid w:val="00486B98"/>
    <w:rsid w:val="00486F25"/>
    <w:rsid w:val="00491CDF"/>
    <w:rsid w:val="00491DC5"/>
    <w:rsid w:val="00491F07"/>
    <w:rsid w:val="004927E9"/>
    <w:rsid w:val="00492845"/>
    <w:rsid w:val="00492B78"/>
    <w:rsid w:val="004931AD"/>
    <w:rsid w:val="0049425E"/>
    <w:rsid w:val="004945AA"/>
    <w:rsid w:val="0049545D"/>
    <w:rsid w:val="0049617C"/>
    <w:rsid w:val="004969B5"/>
    <w:rsid w:val="00496DD8"/>
    <w:rsid w:val="0049763F"/>
    <w:rsid w:val="004A0AD4"/>
    <w:rsid w:val="004A29D6"/>
    <w:rsid w:val="004A2A1F"/>
    <w:rsid w:val="004A4BAA"/>
    <w:rsid w:val="004A51C3"/>
    <w:rsid w:val="004A63A2"/>
    <w:rsid w:val="004A7274"/>
    <w:rsid w:val="004A7ACC"/>
    <w:rsid w:val="004B0214"/>
    <w:rsid w:val="004B047A"/>
    <w:rsid w:val="004B1D20"/>
    <w:rsid w:val="004B29D0"/>
    <w:rsid w:val="004B34ED"/>
    <w:rsid w:val="004B3958"/>
    <w:rsid w:val="004B3C17"/>
    <w:rsid w:val="004B5417"/>
    <w:rsid w:val="004B5B45"/>
    <w:rsid w:val="004B6A7E"/>
    <w:rsid w:val="004B6D8B"/>
    <w:rsid w:val="004B74DF"/>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3EC3"/>
    <w:rsid w:val="004D4325"/>
    <w:rsid w:val="004D5859"/>
    <w:rsid w:val="004D5BC7"/>
    <w:rsid w:val="004D66A4"/>
    <w:rsid w:val="004D6FBF"/>
    <w:rsid w:val="004D75D4"/>
    <w:rsid w:val="004D7C94"/>
    <w:rsid w:val="004E19D5"/>
    <w:rsid w:val="004E2E2F"/>
    <w:rsid w:val="004E37AE"/>
    <w:rsid w:val="004E4633"/>
    <w:rsid w:val="004E5138"/>
    <w:rsid w:val="004E5468"/>
    <w:rsid w:val="004E552F"/>
    <w:rsid w:val="004E6D4B"/>
    <w:rsid w:val="004F04F9"/>
    <w:rsid w:val="004F0D5A"/>
    <w:rsid w:val="004F1896"/>
    <w:rsid w:val="004F228C"/>
    <w:rsid w:val="004F2A51"/>
    <w:rsid w:val="004F300E"/>
    <w:rsid w:val="004F377F"/>
    <w:rsid w:val="004F37B7"/>
    <w:rsid w:val="004F49B9"/>
    <w:rsid w:val="004F555A"/>
    <w:rsid w:val="004F5918"/>
    <w:rsid w:val="004F5D95"/>
    <w:rsid w:val="004F5E6A"/>
    <w:rsid w:val="004F636C"/>
    <w:rsid w:val="004F7EF0"/>
    <w:rsid w:val="00501BE3"/>
    <w:rsid w:val="00501F30"/>
    <w:rsid w:val="005029D1"/>
    <w:rsid w:val="00502DCE"/>
    <w:rsid w:val="00503284"/>
    <w:rsid w:val="005032ED"/>
    <w:rsid w:val="00503EC2"/>
    <w:rsid w:val="0050416A"/>
    <w:rsid w:val="00504394"/>
    <w:rsid w:val="00505A41"/>
    <w:rsid w:val="00505D26"/>
    <w:rsid w:val="005066C9"/>
    <w:rsid w:val="0050689F"/>
    <w:rsid w:val="005069E6"/>
    <w:rsid w:val="005072E9"/>
    <w:rsid w:val="005078A8"/>
    <w:rsid w:val="00510E7F"/>
    <w:rsid w:val="00512D5E"/>
    <w:rsid w:val="00512DBD"/>
    <w:rsid w:val="00513359"/>
    <w:rsid w:val="005135B5"/>
    <w:rsid w:val="00514045"/>
    <w:rsid w:val="00514A0B"/>
    <w:rsid w:val="005150D4"/>
    <w:rsid w:val="005155F1"/>
    <w:rsid w:val="005159B3"/>
    <w:rsid w:val="00516B14"/>
    <w:rsid w:val="005172A3"/>
    <w:rsid w:val="005204DF"/>
    <w:rsid w:val="0052064E"/>
    <w:rsid w:val="00520967"/>
    <w:rsid w:val="005209F9"/>
    <w:rsid w:val="00521BD0"/>
    <w:rsid w:val="00521DA5"/>
    <w:rsid w:val="0052340F"/>
    <w:rsid w:val="00524726"/>
    <w:rsid w:val="00524969"/>
    <w:rsid w:val="00524EF4"/>
    <w:rsid w:val="00525033"/>
    <w:rsid w:val="00525957"/>
    <w:rsid w:val="00525AD0"/>
    <w:rsid w:val="005267DB"/>
    <w:rsid w:val="005267DE"/>
    <w:rsid w:val="00530961"/>
    <w:rsid w:val="00530DFB"/>
    <w:rsid w:val="00531809"/>
    <w:rsid w:val="00532C2E"/>
    <w:rsid w:val="00533952"/>
    <w:rsid w:val="005339F0"/>
    <w:rsid w:val="00534305"/>
    <w:rsid w:val="00534508"/>
    <w:rsid w:val="00535491"/>
    <w:rsid w:val="005362CB"/>
    <w:rsid w:val="005363B2"/>
    <w:rsid w:val="0053660E"/>
    <w:rsid w:val="00536951"/>
    <w:rsid w:val="00537042"/>
    <w:rsid w:val="0053761A"/>
    <w:rsid w:val="00537B49"/>
    <w:rsid w:val="00537E55"/>
    <w:rsid w:val="005411B2"/>
    <w:rsid w:val="00541A60"/>
    <w:rsid w:val="00542F3D"/>
    <w:rsid w:val="005444D3"/>
    <w:rsid w:val="00545206"/>
    <w:rsid w:val="00545B4F"/>
    <w:rsid w:val="00545E68"/>
    <w:rsid w:val="00545EC7"/>
    <w:rsid w:val="00547022"/>
    <w:rsid w:val="005512F5"/>
    <w:rsid w:val="00551718"/>
    <w:rsid w:val="00551C9C"/>
    <w:rsid w:val="00551CE1"/>
    <w:rsid w:val="00552DE8"/>
    <w:rsid w:val="00553515"/>
    <w:rsid w:val="00560186"/>
    <w:rsid w:val="005607FB"/>
    <w:rsid w:val="00560A6C"/>
    <w:rsid w:val="00561358"/>
    <w:rsid w:val="0056161C"/>
    <w:rsid w:val="005619DA"/>
    <w:rsid w:val="00561A15"/>
    <w:rsid w:val="00564791"/>
    <w:rsid w:val="005648C9"/>
    <w:rsid w:val="005662D8"/>
    <w:rsid w:val="00566363"/>
    <w:rsid w:val="0056689D"/>
    <w:rsid w:val="00566A12"/>
    <w:rsid w:val="0056760B"/>
    <w:rsid w:val="0057051C"/>
    <w:rsid w:val="005709AB"/>
    <w:rsid w:val="005732B3"/>
    <w:rsid w:val="00573C6C"/>
    <w:rsid w:val="00575098"/>
    <w:rsid w:val="0057638C"/>
    <w:rsid w:val="00576987"/>
    <w:rsid w:val="00576FF2"/>
    <w:rsid w:val="0057754E"/>
    <w:rsid w:val="00577A83"/>
    <w:rsid w:val="00577B95"/>
    <w:rsid w:val="00577CAA"/>
    <w:rsid w:val="00577CD3"/>
    <w:rsid w:val="0058008C"/>
    <w:rsid w:val="005802B3"/>
    <w:rsid w:val="005807BE"/>
    <w:rsid w:val="00580D2F"/>
    <w:rsid w:val="00580D6B"/>
    <w:rsid w:val="00582CA5"/>
    <w:rsid w:val="00582E56"/>
    <w:rsid w:val="005830BD"/>
    <w:rsid w:val="00583154"/>
    <w:rsid w:val="005832A1"/>
    <w:rsid w:val="00585054"/>
    <w:rsid w:val="005862C1"/>
    <w:rsid w:val="0058697B"/>
    <w:rsid w:val="00586C89"/>
    <w:rsid w:val="00587584"/>
    <w:rsid w:val="005875C0"/>
    <w:rsid w:val="00590A91"/>
    <w:rsid w:val="00590C88"/>
    <w:rsid w:val="00591137"/>
    <w:rsid w:val="00591BF7"/>
    <w:rsid w:val="00591E0E"/>
    <w:rsid w:val="0059249B"/>
    <w:rsid w:val="0059289D"/>
    <w:rsid w:val="0059363B"/>
    <w:rsid w:val="0059393E"/>
    <w:rsid w:val="005944FE"/>
    <w:rsid w:val="00594EC8"/>
    <w:rsid w:val="00595B1E"/>
    <w:rsid w:val="00597EEE"/>
    <w:rsid w:val="005A192C"/>
    <w:rsid w:val="005A1BA1"/>
    <w:rsid w:val="005A2501"/>
    <w:rsid w:val="005A3A2B"/>
    <w:rsid w:val="005A5530"/>
    <w:rsid w:val="005A6465"/>
    <w:rsid w:val="005B08DB"/>
    <w:rsid w:val="005B1418"/>
    <w:rsid w:val="005B17E8"/>
    <w:rsid w:val="005B3D23"/>
    <w:rsid w:val="005B42BC"/>
    <w:rsid w:val="005B4E53"/>
    <w:rsid w:val="005B5232"/>
    <w:rsid w:val="005B52CE"/>
    <w:rsid w:val="005B539D"/>
    <w:rsid w:val="005B5646"/>
    <w:rsid w:val="005B5710"/>
    <w:rsid w:val="005B5B08"/>
    <w:rsid w:val="005B5B29"/>
    <w:rsid w:val="005B5B58"/>
    <w:rsid w:val="005B5BDB"/>
    <w:rsid w:val="005B5EED"/>
    <w:rsid w:val="005B5F97"/>
    <w:rsid w:val="005B6813"/>
    <w:rsid w:val="005B696C"/>
    <w:rsid w:val="005B76D2"/>
    <w:rsid w:val="005C00C7"/>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5B"/>
    <w:rsid w:val="005D0BD3"/>
    <w:rsid w:val="005D0DE1"/>
    <w:rsid w:val="005D1821"/>
    <w:rsid w:val="005D1DD1"/>
    <w:rsid w:val="005D2EE9"/>
    <w:rsid w:val="005D3133"/>
    <w:rsid w:val="005D3166"/>
    <w:rsid w:val="005D3DD9"/>
    <w:rsid w:val="005D4052"/>
    <w:rsid w:val="005D44D9"/>
    <w:rsid w:val="005D4A98"/>
    <w:rsid w:val="005D4CA6"/>
    <w:rsid w:val="005D63AF"/>
    <w:rsid w:val="005D69A9"/>
    <w:rsid w:val="005D76E0"/>
    <w:rsid w:val="005E0189"/>
    <w:rsid w:val="005E11B6"/>
    <w:rsid w:val="005E1408"/>
    <w:rsid w:val="005E17C0"/>
    <w:rsid w:val="005E3114"/>
    <w:rsid w:val="005E31B3"/>
    <w:rsid w:val="005E3C44"/>
    <w:rsid w:val="005E5867"/>
    <w:rsid w:val="005E70B7"/>
    <w:rsid w:val="005E787E"/>
    <w:rsid w:val="005F026E"/>
    <w:rsid w:val="005F03F3"/>
    <w:rsid w:val="005F075E"/>
    <w:rsid w:val="005F08FB"/>
    <w:rsid w:val="005F0B1A"/>
    <w:rsid w:val="005F11E7"/>
    <w:rsid w:val="005F174D"/>
    <w:rsid w:val="005F185F"/>
    <w:rsid w:val="005F27F7"/>
    <w:rsid w:val="005F328F"/>
    <w:rsid w:val="005F337F"/>
    <w:rsid w:val="005F393A"/>
    <w:rsid w:val="005F46CD"/>
    <w:rsid w:val="005F4AD6"/>
    <w:rsid w:val="005F510B"/>
    <w:rsid w:val="005F7590"/>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427"/>
    <w:rsid w:val="00617779"/>
    <w:rsid w:val="00620B01"/>
    <w:rsid w:val="0062100F"/>
    <w:rsid w:val="006210ED"/>
    <w:rsid w:val="00621277"/>
    <w:rsid w:val="006216D9"/>
    <w:rsid w:val="00621F45"/>
    <w:rsid w:val="0062401B"/>
    <w:rsid w:val="00624159"/>
    <w:rsid w:val="006255B4"/>
    <w:rsid w:val="00625FBA"/>
    <w:rsid w:val="0063174D"/>
    <w:rsid w:val="00632BC4"/>
    <w:rsid w:val="00633C46"/>
    <w:rsid w:val="00634E90"/>
    <w:rsid w:val="00637022"/>
    <w:rsid w:val="00637569"/>
    <w:rsid w:val="006401BE"/>
    <w:rsid w:val="006404BA"/>
    <w:rsid w:val="00640BEE"/>
    <w:rsid w:val="006414B6"/>
    <w:rsid w:val="00641637"/>
    <w:rsid w:val="00641C9D"/>
    <w:rsid w:val="00641CDE"/>
    <w:rsid w:val="0064277F"/>
    <w:rsid w:val="00643478"/>
    <w:rsid w:val="0064360D"/>
    <w:rsid w:val="00643777"/>
    <w:rsid w:val="00643F0B"/>
    <w:rsid w:val="0064440E"/>
    <w:rsid w:val="00644F5D"/>
    <w:rsid w:val="00645AC1"/>
    <w:rsid w:val="00645DDF"/>
    <w:rsid w:val="00646073"/>
    <w:rsid w:val="00646538"/>
    <w:rsid w:val="00646FF4"/>
    <w:rsid w:val="0064760A"/>
    <w:rsid w:val="0064764F"/>
    <w:rsid w:val="0064782A"/>
    <w:rsid w:val="006501C8"/>
    <w:rsid w:val="006523FB"/>
    <w:rsid w:val="00652D6F"/>
    <w:rsid w:val="0065424B"/>
    <w:rsid w:val="00654C02"/>
    <w:rsid w:val="00655224"/>
    <w:rsid w:val="0065542B"/>
    <w:rsid w:val="00655B4C"/>
    <w:rsid w:val="00655C92"/>
    <w:rsid w:val="00655E05"/>
    <w:rsid w:val="00656F7E"/>
    <w:rsid w:val="00657635"/>
    <w:rsid w:val="00657DFD"/>
    <w:rsid w:val="006601B4"/>
    <w:rsid w:val="006608B0"/>
    <w:rsid w:val="00660BB5"/>
    <w:rsid w:val="00660CA3"/>
    <w:rsid w:val="00661159"/>
    <w:rsid w:val="00661B11"/>
    <w:rsid w:val="00662AD3"/>
    <w:rsid w:val="0066309C"/>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22D1"/>
    <w:rsid w:val="00672746"/>
    <w:rsid w:val="0067343D"/>
    <w:rsid w:val="006742E6"/>
    <w:rsid w:val="006743E1"/>
    <w:rsid w:val="00674D9A"/>
    <w:rsid w:val="00674DAC"/>
    <w:rsid w:val="006757BA"/>
    <w:rsid w:val="00675A06"/>
    <w:rsid w:val="00675C1A"/>
    <w:rsid w:val="00675ECC"/>
    <w:rsid w:val="00676CEA"/>
    <w:rsid w:val="00676DDA"/>
    <w:rsid w:val="00676E7E"/>
    <w:rsid w:val="00677574"/>
    <w:rsid w:val="00680EE1"/>
    <w:rsid w:val="006814FB"/>
    <w:rsid w:val="00682AAA"/>
    <w:rsid w:val="00682D39"/>
    <w:rsid w:val="00682DCB"/>
    <w:rsid w:val="00683E98"/>
    <w:rsid w:val="00684A12"/>
    <w:rsid w:val="0068551F"/>
    <w:rsid w:val="00687311"/>
    <w:rsid w:val="0068776A"/>
    <w:rsid w:val="00690894"/>
    <w:rsid w:val="00690A39"/>
    <w:rsid w:val="0069125D"/>
    <w:rsid w:val="00691555"/>
    <w:rsid w:val="00691AB7"/>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2FD"/>
    <w:rsid w:val="006A2389"/>
    <w:rsid w:val="006A285A"/>
    <w:rsid w:val="006A33FB"/>
    <w:rsid w:val="006A38C9"/>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C7A"/>
    <w:rsid w:val="006C7F11"/>
    <w:rsid w:val="006D066C"/>
    <w:rsid w:val="006D097F"/>
    <w:rsid w:val="006D0E57"/>
    <w:rsid w:val="006D0F1C"/>
    <w:rsid w:val="006D1409"/>
    <w:rsid w:val="006D2894"/>
    <w:rsid w:val="006D4DDA"/>
    <w:rsid w:val="006D58F5"/>
    <w:rsid w:val="006D757B"/>
    <w:rsid w:val="006D7964"/>
    <w:rsid w:val="006E0788"/>
    <w:rsid w:val="006E0D1D"/>
    <w:rsid w:val="006E1327"/>
    <w:rsid w:val="006E1737"/>
    <w:rsid w:val="006E1B07"/>
    <w:rsid w:val="006E1D5E"/>
    <w:rsid w:val="006E2BB3"/>
    <w:rsid w:val="006E49C3"/>
    <w:rsid w:val="006E6B42"/>
    <w:rsid w:val="006E6BFC"/>
    <w:rsid w:val="006E6CDE"/>
    <w:rsid w:val="006E6E77"/>
    <w:rsid w:val="006F0D22"/>
    <w:rsid w:val="006F161F"/>
    <w:rsid w:val="006F222B"/>
    <w:rsid w:val="006F297E"/>
    <w:rsid w:val="006F2DC0"/>
    <w:rsid w:val="006F337E"/>
    <w:rsid w:val="006F37CF"/>
    <w:rsid w:val="006F38A7"/>
    <w:rsid w:val="006F3D6A"/>
    <w:rsid w:val="006F5684"/>
    <w:rsid w:val="006F59D3"/>
    <w:rsid w:val="006F6E90"/>
    <w:rsid w:val="006F7584"/>
    <w:rsid w:val="007001B8"/>
    <w:rsid w:val="00700947"/>
    <w:rsid w:val="00700DA2"/>
    <w:rsid w:val="00700F85"/>
    <w:rsid w:val="007010A5"/>
    <w:rsid w:val="00701262"/>
    <w:rsid w:val="00702875"/>
    <w:rsid w:val="00703721"/>
    <w:rsid w:val="0070495C"/>
    <w:rsid w:val="0070495D"/>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023E"/>
    <w:rsid w:val="007226DC"/>
    <w:rsid w:val="00724291"/>
    <w:rsid w:val="007268DD"/>
    <w:rsid w:val="00726A80"/>
    <w:rsid w:val="0072749D"/>
    <w:rsid w:val="007276FF"/>
    <w:rsid w:val="00731649"/>
    <w:rsid w:val="00732802"/>
    <w:rsid w:val="00732857"/>
    <w:rsid w:val="00733C22"/>
    <w:rsid w:val="007344B0"/>
    <w:rsid w:val="00734A5F"/>
    <w:rsid w:val="00735553"/>
    <w:rsid w:val="0073593E"/>
    <w:rsid w:val="00735D24"/>
    <w:rsid w:val="00736168"/>
    <w:rsid w:val="00736270"/>
    <w:rsid w:val="007366B1"/>
    <w:rsid w:val="007379DD"/>
    <w:rsid w:val="00741617"/>
    <w:rsid w:val="00742D34"/>
    <w:rsid w:val="00743986"/>
    <w:rsid w:val="00744118"/>
    <w:rsid w:val="00745EB0"/>
    <w:rsid w:val="007465E0"/>
    <w:rsid w:val="007467FC"/>
    <w:rsid w:val="00746C54"/>
    <w:rsid w:val="007478D3"/>
    <w:rsid w:val="00747D68"/>
    <w:rsid w:val="007514CE"/>
    <w:rsid w:val="007532F8"/>
    <w:rsid w:val="00753555"/>
    <w:rsid w:val="007537CF"/>
    <w:rsid w:val="00753FF2"/>
    <w:rsid w:val="00755265"/>
    <w:rsid w:val="00755374"/>
    <w:rsid w:val="00756272"/>
    <w:rsid w:val="00756CAD"/>
    <w:rsid w:val="00757563"/>
    <w:rsid w:val="00761137"/>
    <w:rsid w:val="007615A5"/>
    <w:rsid w:val="00761859"/>
    <w:rsid w:val="007619A6"/>
    <w:rsid w:val="007623B3"/>
    <w:rsid w:val="007642E8"/>
    <w:rsid w:val="00764A0D"/>
    <w:rsid w:val="007656CD"/>
    <w:rsid w:val="007658A9"/>
    <w:rsid w:val="00766961"/>
    <w:rsid w:val="00766AF0"/>
    <w:rsid w:val="00766DD2"/>
    <w:rsid w:val="007674F8"/>
    <w:rsid w:val="00770515"/>
    <w:rsid w:val="00771190"/>
    <w:rsid w:val="00771943"/>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4879"/>
    <w:rsid w:val="00785645"/>
    <w:rsid w:val="00785BE9"/>
    <w:rsid w:val="007863CA"/>
    <w:rsid w:val="00787335"/>
    <w:rsid w:val="00790EE4"/>
    <w:rsid w:val="0079105C"/>
    <w:rsid w:val="00791337"/>
    <w:rsid w:val="007915B2"/>
    <w:rsid w:val="00791DD2"/>
    <w:rsid w:val="00791E2B"/>
    <w:rsid w:val="0079334E"/>
    <w:rsid w:val="0079356D"/>
    <w:rsid w:val="00796AD1"/>
    <w:rsid w:val="007A0775"/>
    <w:rsid w:val="007A25D7"/>
    <w:rsid w:val="007A2F6A"/>
    <w:rsid w:val="007A3969"/>
    <w:rsid w:val="007A469C"/>
    <w:rsid w:val="007A52A7"/>
    <w:rsid w:val="007A6170"/>
    <w:rsid w:val="007A674D"/>
    <w:rsid w:val="007A7C7E"/>
    <w:rsid w:val="007B1288"/>
    <w:rsid w:val="007B18FE"/>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E4E"/>
    <w:rsid w:val="007E3EB8"/>
    <w:rsid w:val="007E426B"/>
    <w:rsid w:val="007E4350"/>
    <w:rsid w:val="007E5CCB"/>
    <w:rsid w:val="007E5F92"/>
    <w:rsid w:val="007F0336"/>
    <w:rsid w:val="007F05EB"/>
    <w:rsid w:val="007F097D"/>
    <w:rsid w:val="007F0B42"/>
    <w:rsid w:val="007F0D2A"/>
    <w:rsid w:val="007F0F78"/>
    <w:rsid w:val="007F2360"/>
    <w:rsid w:val="007F4188"/>
    <w:rsid w:val="007F42EA"/>
    <w:rsid w:val="007F5308"/>
    <w:rsid w:val="007F5F3F"/>
    <w:rsid w:val="007F683A"/>
    <w:rsid w:val="007F7D91"/>
    <w:rsid w:val="008004DF"/>
    <w:rsid w:val="0080188D"/>
    <w:rsid w:val="0080212C"/>
    <w:rsid w:val="008030AA"/>
    <w:rsid w:val="00803800"/>
    <w:rsid w:val="008038FF"/>
    <w:rsid w:val="008046E3"/>
    <w:rsid w:val="00804C53"/>
    <w:rsid w:val="00804CB1"/>
    <w:rsid w:val="0080617A"/>
    <w:rsid w:val="00806841"/>
    <w:rsid w:val="00806FF4"/>
    <w:rsid w:val="0080710A"/>
    <w:rsid w:val="00810BE0"/>
    <w:rsid w:val="00811413"/>
    <w:rsid w:val="00811D7B"/>
    <w:rsid w:val="00812BA7"/>
    <w:rsid w:val="008134AD"/>
    <w:rsid w:val="00813DA7"/>
    <w:rsid w:val="008144DA"/>
    <w:rsid w:val="00814547"/>
    <w:rsid w:val="008146E9"/>
    <w:rsid w:val="00815221"/>
    <w:rsid w:val="00815DE3"/>
    <w:rsid w:val="00816030"/>
    <w:rsid w:val="00816094"/>
    <w:rsid w:val="0082204C"/>
    <w:rsid w:val="0082211E"/>
    <w:rsid w:val="0082296F"/>
    <w:rsid w:val="00822EEB"/>
    <w:rsid w:val="0082492A"/>
    <w:rsid w:val="00825C94"/>
    <w:rsid w:val="00826A05"/>
    <w:rsid w:val="00827946"/>
    <w:rsid w:val="008279EA"/>
    <w:rsid w:val="00827CD9"/>
    <w:rsid w:val="00830877"/>
    <w:rsid w:val="00830C2E"/>
    <w:rsid w:val="00830D10"/>
    <w:rsid w:val="008314F2"/>
    <w:rsid w:val="0083180C"/>
    <w:rsid w:val="00831F71"/>
    <w:rsid w:val="00833D33"/>
    <w:rsid w:val="00834A2E"/>
    <w:rsid w:val="00834F68"/>
    <w:rsid w:val="00835160"/>
    <w:rsid w:val="0083518E"/>
    <w:rsid w:val="0083576D"/>
    <w:rsid w:val="008359F9"/>
    <w:rsid w:val="00835D5D"/>
    <w:rsid w:val="0083632A"/>
    <w:rsid w:val="008363EB"/>
    <w:rsid w:val="00836520"/>
    <w:rsid w:val="00837A06"/>
    <w:rsid w:val="00837DE5"/>
    <w:rsid w:val="00841B67"/>
    <w:rsid w:val="00842090"/>
    <w:rsid w:val="0084226F"/>
    <w:rsid w:val="00842359"/>
    <w:rsid w:val="00843599"/>
    <w:rsid w:val="0084359F"/>
    <w:rsid w:val="00843B29"/>
    <w:rsid w:val="00843D2B"/>
    <w:rsid w:val="00844309"/>
    <w:rsid w:val="00844E68"/>
    <w:rsid w:val="008458FF"/>
    <w:rsid w:val="00846192"/>
    <w:rsid w:val="00846DDC"/>
    <w:rsid w:val="00847280"/>
    <w:rsid w:val="008506F7"/>
    <w:rsid w:val="00850808"/>
    <w:rsid w:val="0085089B"/>
    <w:rsid w:val="00851CB9"/>
    <w:rsid w:val="008540FD"/>
    <w:rsid w:val="008544C5"/>
    <w:rsid w:val="008549E7"/>
    <w:rsid w:val="008556AE"/>
    <w:rsid w:val="00857425"/>
    <w:rsid w:val="00857A85"/>
    <w:rsid w:val="00857E92"/>
    <w:rsid w:val="008605DC"/>
    <w:rsid w:val="00860B1E"/>
    <w:rsid w:val="00860E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5E38"/>
    <w:rsid w:val="00876524"/>
    <w:rsid w:val="00876D16"/>
    <w:rsid w:val="00876D4A"/>
    <w:rsid w:val="008771E8"/>
    <w:rsid w:val="008778D6"/>
    <w:rsid w:val="00877E58"/>
    <w:rsid w:val="0088115A"/>
    <w:rsid w:val="00881409"/>
    <w:rsid w:val="00883211"/>
    <w:rsid w:val="008839C5"/>
    <w:rsid w:val="00884EAE"/>
    <w:rsid w:val="00885D0A"/>
    <w:rsid w:val="00885E49"/>
    <w:rsid w:val="00886046"/>
    <w:rsid w:val="00887A28"/>
    <w:rsid w:val="00887DF5"/>
    <w:rsid w:val="00890429"/>
    <w:rsid w:val="008904F6"/>
    <w:rsid w:val="008907AC"/>
    <w:rsid w:val="008911BA"/>
    <w:rsid w:val="0089121C"/>
    <w:rsid w:val="00893541"/>
    <w:rsid w:val="008936BC"/>
    <w:rsid w:val="008958E8"/>
    <w:rsid w:val="00895E5D"/>
    <w:rsid w:val="008A04C7"/>
    <w:rsid w:val="008A0913"/>
    <w:rsid w:val="008A1E23"/>
    <w:rsid w:val="008A2B4B"/>
    <w:rsid w:val="008A2B99"/>
    <w:rsid w:val="008A2F78"/>
    <w:rsid w:val="008A3040"/>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00A0"/>
    <w:rsid w:val="008B0A36"/>
    <w:rsid w:val="008B1720"/>
    <w:rsid w:val="008B2ACD"/>
    <w:rsid w:val="008B2C92"/>
    <w:rsid w:val="008B2DF4"/>
    <w:rsid w:val="008B30EF"/>
    <w:rsid w:val="008B322D"/>
    <w:rsid w:val="008B33C5"/>
    <w:rsid w:val="008B363A"/>
    <w:rsid w:val="008B4D41"/>
    <w:rsid w:val="008B569B"/>
    <w:rsid w:val="008B5B9A"/>
    <w:rsid w:val="008B6172"/>
    <w:rsid w:val="008B688E"/>
    <w:rsid w:val="008C059E"/>
    <w:rsid w:val="008C1F85"/>
    <w:rsid w:val="008C333F"/>
    <w:rsid w:val="008C366B"/>
    <w:rsid w:val="008C393F"/>
    <w:rsid w:val="008C4BDE"/>
    <w:rsid w:val="008C5577"/>
    <w:rsid w:val="008C55BC"/>
    <w:rsid w:val="008C7050"/>
    <w:rsid w:val="008C7F54"/>
    <w:rsid w:val="008D015F"/>
    <w:rsid w:val="008D067B"/>
    <w:rsid w:val="008D09C7"/>
    <w:rsid w:val="008D1449"/>
    <w:rsid w:val="008D2ECB"/>
    <w:rsid w:val="008D39B8"/>
    <w:rsid w:val="008D41CA"/>
    <w:rsid w:val="008D43A2"/>
    <w:rsid w:val="008D44CE"/>
    <w:rsid w:val="008D49D8"/>
    <w:rsid w:val="008D4FC5"/>
    <w:rsid w:val="008D52DF"/>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257"/>
    <w:rsid w:val="008F487C"/>
    <w:rsid w:val="008F512A"/>
    <w:rsid w:val="008F53D2"/>
    <w:rsid w:val="008F53D3"/>
    <w:rsid w:val="008F74D3"/>
    <w:rsid w:val="00900230"/>
    <w:rsid w:val="00900CEF"/>
    <w:rsid w:val="009015C3"/>
    <w:rsid w:val="009026DC"/>
    <w:rsid w:val="009042E4"/>
    <w:rsid w:val="0090640F"/>
    <w:rsid w:val="00907C77"/>
    <w:rsid w:val="009101F6"/>
    <w:rsid w:val="0091037C"/>
    <w:rsid w:val="009103ED"/>
    <w:rsid w:val="009121E6"/>
    <w:rsid w:val="0091294D"/>
    <w:rsid w:val="00912B9B"/>
    <w:rsid w:val="00912C95"/>
    <w:rsid w:val="00912D5D"/>
    <w:rsid w:val="0091310A"/>
    <w:rsid w:val="00913E19"/>
    <w:rsid w:val="009149EE"/>
    <w:rsid w:val="00916348"/>
    <w:rsid w:val="00920145"/>
    <w:rsid w:val="00920C98"/>
    <w:rsid w:val="00920D77"/>
    <w:rsid w:val="009212E6"/>
    <w:rsid w:val="00921951"/>
    <w:rsid w:val="00921B9B"/>
    <w:rsid w:val="00922312"/>
    <w:rsid w:val="00922ECB"/>
    <w:rsid w:val="0092353A"/>
    <w:rsid w:val="00923B40"/>
    <w:rsid w:val="00923BF8"/>
    <w:rsid w:val="009245B1"/>
    <w:rsid w:val="009253D9"/>
    <w:rsid w:val="00925869"/>
    <w:rsid w:val="00925BD8"/>
    <w:rsid w:val="00927540"/>
    <w:rsid w:val="00927624"/>
    <w:rsid w:val="00927C52"/>
    <w:rsid w:val="00927FF3"/>
    <w:rsid w:val="00930622"/>
    <w:rsid w:val="009330E8"/>
    <w:rsid w:val="00933196"/>
    <w:rsid w:val="00933467"/>
    <w:rsid w:val="00933742"/>
    <w:rsid w:val="00933FA4"/>
    <w:rsid w:val="00933FC7"/>
    <w:rsid w:val="009340E7"/>
    <w:rsid w:val="009347C6"/>
    <w:rsid w:val="00934FE9"/>
    <w:rsid w:val="00936512"/>
    <w:rsid w:val="009371C4"/>
    <w:rsid w:val="0093778E"/>
    <w:rsid w:val="00937FA4"/>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1592"/>
    <w:rsid w:val="00962269"/>
    <w:rsid w:val="0096309C"/>
    <w:rsid w:val="00963B68"/>
    <w:rsid w:val="0096496F"/>
    <w:rsid w:val="00965392"/>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79C"/>
    <w:rsid w:val="00974A82"/>
    <w:rsid w:val="0097580B"/>
    <w:rsid w:val="00976197"/>
    <w:rsid w:val="009774A0"/>
    <w:rsid w:val="00980862"/>
    <w:rsid w:val="00981690"/>
    <w:rsid w:val="00982504"/>
    <w:rsid w:val="0098260D"/>
    <w:rsid w:val="00983DD5"/>
    <w:rsid w:val="00984877"/>
    <w:rsid w:val="00984988"/>
    <w:rsid w:val="00986296"/>
    <w:rsid w:val="00987B34"/>
    <w:rsid w:val="00991252"/>
    <w:rsid w:val="009912E3"/>
    <w:rsid w:val="00991B8D"/>
    <w:rsid w:val="009924AF"/>
    <w:rsid w:val="00992763"/>
    <w:rsid w:val="00992F72"/>
    <w:rsid w:val="00993509"/>
    <w:rsid w:val="00993C35"/>
    <w:rsid w:val="00993C95"/>
    <w:rsid w:val="00994100"/>
    <w:rsid w:val="00994FB5"/>
    <w:rsid w:val="00995411"/>
    <w:rsid w:val="00995949"/>
    <w:rsid w:val="009959D2"/>
    <w:rsid w:val="00995AB3"/>
    <w:rsid w:val="009971E5"/>
    <w:rsid w:val="009979B6"/>
    <w:rsid w:val="00997E91"/>
    <w:rsid w:val="009A074F"/>
    <w:rsid w:val="009A13E6"/>
    <w:rsid w:val="009A143E"/>
    <w:rsid w:val="009A28B9"/>
    <w:rsid w:val="009A38E5"/>
    <w:rsid w:val="009A3CB2"/>
    <w:rsid w:val="009A431F"/>
    <w:rsid w:val="009A52E0"/>
    <w:rsid w:val="009A5326"/>
    <w:rsid w:val="009A612F"/>
    <w:rsid w:val="009A6B55"/>
    <w:rsid w:val="009A76BB"/>
    <w:rsid w:val="009B28AE"/>
    <w:rsid w:val="009B3749"/>
    <w:rsid w:val="009B6BCE"/>
    <w:rsid w:val="009B713A"/>
    <w:rsid w:val="009B74AF"/>
    <w:rsid w:val="009C1B4C"/>
    <w:rsid w:val="009C1D1A"/>
    <w:rsid w:val="009C1E0B"/>
    <w:rsid w:val="009C2114"/>
    <w:rsid w:val="009C2635"/>
    <w:rsid w:val="009C2A94"/>
    <w:rsid w:val="009C2F4B"/>
    <w:rsid w:val="009C3099"/>
    <w:rsid w:val="009C31E1"/>
    <w:rsid w:val="009C5129"/>
    <w:rsid w:val="009C5226"/>
    <w:rsid w:val="009C5297"/>
    <w:rsid w:val="009C5B2B"/>
    <w:rsid w:val="009C5B4E"/>
    <w:rsid w:val="009C5EF8"/>
    <w:rsid w:val="009C6041"/>
    <w:rsid w:val="009C61FB"/>
    <w:rsid w:val="009C66DB"/>
    <w:rsid w:val="009C6B98"/>
    <w:rsid w:val="009C7283"/>
    <w:rsid w:val="009C73EA"/>
    <w:rsid w:val="009D1265"/>
    <w:rsid w:val="009D19A1"/>
    <w:rsid w:val="009D1BE1"/>
    <w:rsid w:val="009D22E9"/>
    <w:rsid w:val="009D35E4"/>
    <w:rsid w:val="009D3791"/>
    <w:rsid w:val="009D3843"/>
    <w:rsid w:val="009D46D5"/>
    <w:rsid w:val="009D4805"/>
    <w:rsid w:val="009D566E"/>
    <w:rsid w:val="009D5A73"/>
    <w:rsid w:val="009D5F3D"/>
    <w:rsid w:val="009D6399"/>
    <w:rsid w:val="009D663D"/>
    <w:rsid w:val="009D6B40"/>
    <w:rsid w:val="009D6E3D"/>
    <w:rsid w:val="009D6F69"/>
    <w:rsid w:val="009D71E1"/>
    <w:rsid w:val="009D7279"/>
    <w:rsid w:val="009D73B4"/>
    <w:rsid w:val="009D7564"/>
    <w:rsid w:val="009D758E"/>
    <w:rsid w:val="009E08A5"/>
    <w:rsid w:val="009E0E64"/>
    <w:rsid w:val="009E0F8A"/>
    <w:rsid w:val="009E1010"/>
    <w:rsid w:val="009E1218"/>
    <w:rsid w:val="009E1E19"/>
    <w:rsid w:val="009E22BF"/>
    <w:rsid w:val="009E2891"/>
    <w:rsid w:val="009E2B51"/>
    <w:rsid w:val="009E2D86"/>
    <w:rsid w:val="009E4C8F"/>
    <w:rsid w:val="009E567F"/>
    <w:rsid w:val="009E6522"/>
    <w:rsid w:val="009E6F97"/>
    <w:rsid w:val="009E7FCA"/>
    <w:rsid w:val="009F0296"/>
    <w:rsid w:val="009F0626"/>
    <w:rsid w:val="009F1CBA"/>
    <w:rsid w:val="009F244A"/>
    <w:rsid w:val="009F2F06"/>
    <w:rsid w:val="009F34BA"/>
    <w:rsid w:val="009F393A"/>
    <w:rsid w:val="009F46F6"/>
    <w:rsid w:val="009F4848"/>
    <w:rsid w:val="009F493A"/>
    <w:rsid w:val="009F4E1C"/>
    <w:rsid w:val="009F4EAE"/>
    <w:rsid w:val="009F6901"/>
    <w:rsid w:val="009F690B"/>
    <w:rsid w:val="009F73AF"/>
    <w:rsid w:val="009F7559"/>
    <w:rsid w:val="009F7B4E"/>
    <w:rsid w:val="00A00CA7"/>
    <w:rsid w:val="00A0127C"/>
    <w:rsid w:val="00A0199B"/>
    <w:rsid w:val="00A03995"/>
    <w:rsid w:val="00A03AC5"/>
    <w:rsid w:val="00A03C22"/>
    <w:rsid w:val="00A04B41"/>
    <w:rsid w:val="00A04DF7"/>
    <w:rsid w:val="00A05B47"/>
    <w:rsid w:val="00A05CB8"/>
    <w:rsid w:val="00A05D77"/>
    <w:rsid w:val="00A05E92"/>
    <w:rsid w:val="00A06498"/>
    <w:rsid w:val="00A06A59"/>
    <w:rsid w:val="00A0782B"/>
    <w:rsid w:val="00A122CC"/>
    <w:rsid w:val="00A1238F"/>
    <w:rsid w:val="00A125E7"/>
    <w:rsid w:val="00A12952"/>
    <w:rsid w:val="00A12A18"/>
    <w:rsid w:val="00A12AB6"/>
    <w:rsid w:val="00A13870"/>
    <w:rsid w:val="00A13DC4"/>
    <w:rsid w:val="00A1475F"/>
    <w:rsid w:val="00A148BF"/>
    <w:rsid w:val="00A14DCE"/>
    <w:rsid w:val="00A14F1F"/>
    <w:rsid w:val="00A15624"/>
    <w:rsid w:val="00A15764"/>
    <w:rsid w:val="00A209DD"/>
    <w:rsid w:val="00A2230E"/>
    <w:rsid w:val="00A2232D"/>
    <w:rsid w:val="00A235A9"/>
    <w:rsid w:val="00A23C23"/>
    <w:rsid w:val="00A23CBB"/>
    <w:rsid w:val="00A26792"/>
    <w:rsid w:val="00A26CCF"/>
    <w:rsid w:val="00A27AC9"/>
    <w:rsid w:val="00A301C9"/>
    <w:rsid w:val="00A30601"/>
    <w:rsid w:val="00A309BD"/>
    <w:rsid w:val="00A30F0C"/>
    <w:rsid w:val="00A310FD"/>
    <w:rsid w:val="00A31AF7"/>
    <w:rsid w:val="00A31B54"/>
    <w:rsid w:val="00A32741"/>
    <w:rsid w:val="00A329CE"/>
    <w:rsid w:val="00A33CF0"/>
    <w:rsid w:val="00A343D3"/>
    <w:rsid w:val="00A34A6F"/>
    <w:rsid w:val="00A35416"/>
    <w:rsid w:val="00A3634B"/>
    <w:rsid w:val="00A36414"/>
    <w:rsid w:val="00A365B8"/>
    <w:rsid w:val="00A3687E"/>
    <w:rsid w:val="00A37578"/>
    <w:rsid w:val="00A407D2"/>
    <w:rsid w:val="00A40D9F"/>
    <w:rsid w:val="00A40FAA"/>
    <w:rsid w:val="00A41755"/>
    <w:rsid w:val="00A429BE"/>
    <w:rsid w:val="00A432ED"/>
    <w:rsid w:val="00A4372B"/>
    <w:rsid w:val="00A458C9"/>
    <w:rsid w:val="00A4609A"/>
    <w:rsid w:val="00A469B6"/>
    <w:rsid w:val="00A50AD9"/>
    <w:rsid w:val="00A51CB9"/>
    <w:rsid w:val="00A51DDB"/>
    <w:rsid w:val="00A52301"/>
    <w:rsid w:val="00A53218"/>
    <w:rsid w:val="00A543B2"/>
    <w:rsid w:val="00A5514D"/>
    <w:rsid w:val="00A5531E"/>
    <w:rsid w:val="00A56090"/>
    <w:rsid w:val="00A56FA3"/>
    <w:rsid w:val="00A57645"/>
    <w:rsid w:val="00A578F1"/>
    <w:rsid w:val="00A6041B"/>
    <w:rsid w:val="00A60AE3"/>
    <w:rsid w:val="00A61A17"/>
    <w:rsid w:val="00A61B1C"/>
    <w:rsid w:val="00A623D3"/>
    <w:rsid w:val="00A62515"/>
    <w:rsid w:val="00A62CF5"/>
    <w:rsid w:val="00A62D51"/>
    <w:rsid w:val="00A63989"/>
    <w:rsid w:val="00A63EB3"/>
    <w:rsid w:val="00A649D3"/>
    <w:rsid w:val="00A65A97"/>
    <w:rsid w:val="00A6658D"/>
    <w:rsid w:val="00A67D2E"/>
    <w:rsid w:val="00A707E3"/>
    <w:rsid w:val="00A70A3F"/>
    <w:rsid w:val="00A70F44"/>
    <w:rsid w:val="00A724D2"/>
    <w:rsid w:val="00A743DF"/>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5B1D"/>
    <w:rsid w:val="00A865BC"/>
    <w:rsid w:val="00A86B7F"/>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4F7"/>
    <w:rsid w:val="00AB703F"/>
    <w:rsid w:val="00AB74D5"/>
    <w:rsid w:val="00AB755B"/>
    <w:rsid w:val="00AC06BD"/>
    <w:rsid w:val="00AC1094"/>
    <w:rsid w:val="00AC19FC"/>
    <w:rsid w:val="00AC21B8"/>
    <w:rsid w:val="00AC2BA7"/>
    <w:rsid w:val="00AC2BA8"/>
    <w:rsid w:val="00AC4D52"/>
    <w:rsid w:val="00AC66AC"/>
    <w:rsid w:val="00AC6B1B"/>
    <w:rsid w:val="00AC79BB"/>
    <w:rsid w:val="00AD023B"/>
    <w:rsid w:val="00AD171B"/>
    <w:rsid w:val="00AD18BB"/>
    <w:rsid w:val="00AD28F2"/>
    <w:rsid w:val="00AD3224"/>
    <w:rsid w:val="00AD32DA"/>
    <w:rsid w:val="00AD4C2A"/>
    <w:rsid w:val="00AE0306"/>
    <w:rsid w:val="00AE23EC"/>
    <w:rsid w:val="00AE36E6"/>
    <w:rsid w:val="00AE4293"/>
    <w:rsid w:val="00AE47D7"/>
    <w:rsid w:val="00AE49B5"/>
    <w:rsid w:val="00AE5348"/>
    <w:rsid w:val="00AE534B"/>
    <w:rsid w:val="00AE56D4"/>
    <w:rsid w:val="00AE5D4D"/>
    <w:rsid w:val="00AE7689"/>
    <w:rsid w:val="00AF060E"/>
    <w:rsid w:val="00AF0EBF"/>
    <w:rsid w:val="00AF0F2B"/>
    <w:rsid w:val="00AF1ABD"/>
    <w:rsid w:val="00AF1AE3"/>
    <w:rsid w:val="00AF20E5"/>
    <w:rsid w:val="00AF28A4"/>
    <w:rsid w:val="00AF3017"/>
    <w:rsid w:val="00AF3E23"/>
    <w:rsid w:val="00AF5813"/>
    <w:rsid w:val="00AF67F9"/>
    <w:rsid w:val="00AF6A48"/>
    <w:rsid w:val="00AF6C28"/>
    <w:rsid w:val="00AF6D85"/>
    <w:rsid w:val="00AF73B1"/>
    <w:rsid w:val="00AF7DF7"/>
    <w:rsid w:val="00B01651"/>
    <w:rsid w:val="00B0207A"/>
    <w:rsid w:val="00B02BF6"/>
    <w:rsid w:val="00B031AC"/>
    <w:rsid w:val="00B041F7"/>
    <w:rsid w:val="00B04E16"/>
    <w:rsid w:val="00B05140"/>
    <w:rsid w:val="00B05420"/>
    <w:rsid w:val="00B05567"/>
    <w:rsid w:val="00B06BB0"/>
    <w:rsid w:val="00B06D39"/>
    <w:rsid w:val="00B06DBC"/>
    <w:rsid w:val="00B10281"/>
    <w:rsid w:val="00B10B78"/>
    <w:rsid w:val="00B134DA"/>
    <w:rsid w:val="00B144D5"/>
    <w:rsid w:val="00B16296"/>
    <w:rsid w:val="00B16905"/>
    <w:rsid w:val="00B17DAB"/>
    <w:rsid w:val="00B205A5"/>
    <w:rsid w:val="00B21785"/>
    <w:rsid w:val="00B23187"/>
    <w:rsid w:val="00B236A0"/>
    <w:rsid w:val="00B24C29"/>
    <w:rsid w:val="00B2518E"/>
    <w:rsid w:val="00B257C5"/>
    <w:rsid w:val="00B257FE"/>
    <w:rsid w:val="00B26BD8"/>
    <w:rsid w:val="00B26F6B"/>
    <w:rsid w:val="00B2703D"/>
    <w:rsid w:val="00B278EA"/>
    <w:rsid w:val="00B30444"/>
    <w:rsid w:val="00B307A3"/>
    <w:rsid w:val="00B31C11"/>
    <w:rsid w:val="00B31F78"/>
    <w:rsid w:val="00B32BDE"/>
    <w:rsid w:val="00B332AA"/>
    <w:rsid w:val="00B34845"/>
    <w:rsid w:val="00B3485B"/>
    <w:rsid w:val="00B367A6"/>
    <w:rsid w:val="00B36DD8"/>
    <w:rsid w:val="00B371C5"/>
    <w:rsid w:val="00B375E4"/>
    <w:rsid w:val="00B3774B"/>
    <w:rsid w:val="00B37942"/>
    <w:rsid w:val="00B41DE6"/>
    <w:rsid w:val="00B4246D"/>
    <w:rsid w:val="00B42F7E"/>
    <w:rsid w:val="00B43378"/>
    <w:rsid w:val="00B435C3"/>
    <w:rsid w:val="00B4392A"/>
    <w:rsid w:val="00B43C30"/>
    <w:rsid w:val="00B44DC5"/>
    <w:rsid w:val="00B451F9"/>
    <w:rsid w:val="00B45443"/>
    <w:rsid w:val="00B4756A"/>
    <w:rsid w:val="00B47A4F"/>
    <w:rsid w:val="00B47FCE"/>
    <w:rsid w:val="00B52150"/>
    <w:rsid w:val="00B527C0"/>
    <w:rsid w:val="00B528F4"/>
    <w:rsid w:val="00B5395D"/>
    <w:rsid w:val="00B54B65"/>
    <w:rsid w:val="00B5550B"/>
    <w:rsid w:val="00B563D6"/>
    <w:rsid w:val="00B568BE"/>
    <w:rsid w:val="00B570C7"/>
    <w:rsid w:val="00B60053"/>
    <w:rsid w:val="00B60E3E"/>
    <w:rsid w:val="00B617B3"/>
    <w:rsid w:val="00B61A1C"/>
    <w:rsid w:val="00B62749"/>
    <w:rsid w:val="00B6330A"/>
    <w:rsid w:val="00B63A77"/>
    <w:rsid w:val="00B6550C"/>
    <w:rsid w:val="00B67B35"/>
    <w:rsid w:val="00B706D4"/>
    <w:rsid w:val="00B70AD6"/>
    <w:rsid w:val="00B71392"/>
    <w:rsid w:val="00B720F4"/>
    <w:rsid w:val="00B72E6D"/>
    <w:rsid w:val="00B738AA"/>
    <w:rsid w:val="00B74475"/>
    <w:rsid w:val="00B745CD"/>
    <w:rsid w:val="00B75D57"/>
    <w:rsid w:val="00B76275"/>
    <w:rsid w:val="00B76FC9"/>
    <w:rsid w:val="00B77103"/>
    <w:rsid w:val="00B77C90"/>
    <w:rsid w:val="00B805A1"/>
    <w:rsid w:val="00B812B1"/>
    <w:rsid w:val="00B82CE4"/>
    <w:rsid w:val="00B83599"/>
    <w:rsid w:val="00B836DE"/>
    <w:rsid w:val="00B83AD0"/>
    <w:rsid w:val="00B84DE5"/>
    <w:rsid w:val="00B8611D"/>
    <w:rsid w:val="00B861CF"/>
    <w:rsid w:val="00B868E4"/>
    <w:rsid w:val="00B86B77"/>
    <w:rsid w:val="00B87DBA"/>
    <w:rsid w:val="00B905BA"/>
    <w:rsid w:val="00B91F75"/>
    <w:rsid w:val="00B920EA"/>
    <w:rsid w:val="00B92501"/>
    <w:rsid w:val="00B926D1"/>
    <w:rsid w:val="00B937AB"/>
    <w:rsid w:val="00B94A7C"/>
    <w:rsid w:val="00B94EC8"/>
    <w:rsid w:val="00B971AF"/>
    <w:rsid w:val="00BA0E25"/>
    <w:rsid w:val="00BA35AE"/>
    <w:rsid w:val="00BA3F11"/>
    <w:rsid w:val="00BA4F11"/>
    <w:rsid w:val="00BA55B6"/>
    <w:rsid w:val="00BA6806"/>
    <w:rsid w:val="00BA69F8"/>
    <w:rsid w:val="00BA7C1B"/>
    <w:rsid w:val="00BB0D5A"/>
    <w:rsid w:val="00BB106B"/>
    <w:rsid w:val="00BB1769"/>
    <w:rsid w:val="00BB28C7"/>
    <w:rsid w:val="00BB296C"/>
    <w:rsid w:val="00BB2CB4"/>
    <w:rsid w:val="00BB4047"/>
    <w:rsid w:val="00BB4440"/>
    <w:rsid w:val="00BB4C3A"/>
    <w:rsid w:val="00BB4F88"/>
    <w:rsid w:val="00BB5BAD"/>
    <w:rsid w:val="00BB60E8"/>
    <w:rsid w:val="00BB61DB"/>
    <w:rsid w:val="00BB632B"/>
    <w:rsid w:val="00BC020C"/>
    <w:rsid w:val="00BC031A"/>
    <w:rsid w:val="00BC0DC0"/>
    <w:rsid w:val="00BC194E"/>
    <w:rsid w:val="00BC1DCF"/>
    <w:rsid w:val="00BC31A2"/>
    <w:rsid w:val="00BC31EB"/>
    <w:rsid w:val="00BC33B4"/>
    <w:rsid w:val="00BC3BEF"/>
    <w:rsid w:val="00BC4F76"/>
    <w:rsid w:val="00BC5675"/>
    <w:rsid w:val="00BC6225"/>
    <w:rsid w:val="00BC67C9"/>
    <w:rsid w:val="00BC68BC"/>
    <w:rsid w:val="00BC6F67"/>
    <w:rsid w:val="00BC75AE"/>
    <w:rsid w:val="00BC7EF2"/>
    <w:rsid w:val="00BC7F7B"/>
    <w:rsid w:val="00BD02B0"/>
    <w:rsid w:val="00BD10EF"/>
    <w:rsid w:val="00BD1E15"/>
    <w:rsid w:val="00BD2E6C"/>
    <w:rsid w:val="00BD39AD"/>
    <w:rsid w:val="00BD3DCF"/>
    <w:rsid w:val="00BD4266"/>
    <w:rsid w:val="00BD4371"/>
    <w:rsid w:val="00BD4C3E"/>
    <w:rsid w:val="00BD500C"/>
    <w:rsid w:val="00BD5AF5"/>
    <w:rsid w:val="00BD5BBA"/>
    <w:rsid w:val="00BD5F12"/>
    <w:rsid w:val="00BD5F54"/>
    <w:rsid w:val="00BD7665"/>
    <w:rsid w:val="00BE249C"/>
    <w:rsid w:val="00BE263D"/>
    <w:rsid w:val="00BE2F9F"/>
    <w:rsid w:val="00BE31A9"/>
    <w:rsid w:val="00BE40F8"/>
    <w:rsid w:val="00BE564F"/>
    <w:rsid w:val="00BE5BFE"/>
    <w:rsid w:val="00BE60E1"/>
    <w:rsid w:val="00BE661D"/>
    <w:rsid w:val="00BE6AD2"/>
    <w:rsid w:val="00BE7353"/>
    <w:rsid w:val="00BF065D"/>
    <w:rsid w:val="00BF0932"/>
    <w:rsid w:val="00BF3A81"/>
    <w:rsid w:val="00BF6FB8"/>
    <w:rsid w:val="00BF793A"/>
    <w:rsid w:val="00BF7DD0"/>
    <w:rsid w:val="00C00ABA"/>
    <w:rsid w:val="00C00FEF"/>
    <w:rsid w:val="00C011A6"/>
    <w:rsid w:val="00C0205D"/>
    <w:rsid w:val="00C03886"/>
    <w:rsid w:val="00C039C7"/>
    <w:rsid w:val="00C03D7F"/>
    <w:rsid w:val="00C05869"/>
    <w:rsid w:val="00C05910"/>
    <w:rsid w:val="00C05BBB"/>
    <w:rsid w:val="00C06350"/>
    <w:rsid w:val="00C06900"/>
    <w:rsid w:val="00C0771D"/>
    <w:rsid w:val="00C10648"/>
    <w:rsid w:val="00C112AA"/>
    <w:rsid w:val="00C117C6"/>
    <w:rsid w:val="00C11DFF"/>
    <w:rsid w:val="00C120E5"/>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09E"/>
    <w:rsid w:val="00C309A8"/>
    <w:rsid w:val="00C30D22"/>
    <w:rsid w:val="00C31454"/>
    <w:rsid w:val="00C31F31"/>
    <w:rsid w:val="00C332D3"/>
    <w:rsid w:val="00C34818"/>
    <w:rsid w:val="00C34F59"/>
    <w:rsid w:val="00C35014"/>
    <w:rsid w:val="00C362A9"/>
    <w:rsid w:val="00C367AF"/>
    <w:rsid w:val="00C37097"/>
    <w:rsid w:val="00C37C21"/>
    <w:rsid w:val="00C41110"/>
    <w:rsid w:val="00C41C22"/>
    <w:rsid w:val="00C41F44"/>
    <w:rsid w:val="00C4255C"/>
    <w:rsid w:val="00C42C2D"/>
    <w:rsid w:val="00C45465"/>
    <w:rsid w:val="00C45689"/>
    <w:rsid w:val="00C459DF"/>
    <w:rsid w:val="00C465CC"/>
    <w:rsid w:val="00C4676D"/>
    <w:rsid w:val="00C46B02"/>
    <w:rsid w:val="00C477B3"/>
    <w:rsid w:val="00C47E4B"/>
    <w:rsid w:val="00C47F5B"/>
    <w:rsid w:val="00C50C2A"/>
    <w:rsid w:val="00C51751"/>
    <w:rsid w:val="00C5248A"/>
    <w:rsid w:val="00C52F23"/>
    <w:rsid w:val="00C53020"/>
    <w:rsid w:val="00C53035"/>
    <w:rsid w:val="00C54B91"/>
    <w:rsid w:val="00C55001"/>
    <w:rsid w:val="00C553BF"/>
    <w:rsid w:val="00C56246"/>
    <w:rsid w:val="00C56ABD"/>
    <w:rsid w:val="00C60826"/>
    <w:rsid w:val="00C62AF2"/>
    <w:rsid w:val="00C6370F"/>
    <w:rsid w:val="00C63EC6"/>
    <w:rsid w:val="00C643A7"/>
    <w:rsid w:val="00C644FA"/>
    <w:rsid w:val="00C652B4"/>
    <w:rsid w:val="00C66C27"/>
    <w:rsid w:val="00C66E0F"/>
    <w:rsid w:val="00C67CBF"/>
    <w:rsid w:val="00C67DF0"/>
    <w:rsid w:val="00C701DC"/>
    <w:rsid w:val="00C71933"/>
    <w:rsid w:val="00C71A6B"/>
    <w:rsid w:val="00C71C5F"/>
    <w:rsid w:val="00C728E1"/>
    <w:rsid w:val="00C749DC"/>
    <w:rsid w:val="00C74CCB"/>
    <w:rsid w:val="00C75A84"/>
    <w:rsid w:val="00C7600C"/>
    <w:rsid w:val="00C76C48"/>
    <w:rsid w:val="00C778EF"/>
    <w:rsid w:val="00C801E4"/>
    <w:rsid w:val="00C801F2"/>
    <w:rsid w:val="00C80ED6"/>
    <w:rsid w:val="00C81354"/>
    <w:rsid w:val="00C81847"/>
    <w:rsid w:val="00C81FBB"/>
    <w:rsid w:val="00C81FD3"/>
    <w:rsid w:val="00C8286C"/>
    <w:rsid w:val="00C83F81"/>
    <w:rsid w:val="00C83F98"/>
    <w:rsid w:val="00C84044"/>
    <w:rsid w:val="00C84AE4"/>
    <w:rsid w:val="00C854A7"/>
    <w:rsid w:val="00C857DC"/>
    <w:rsid w:val="00C866C0"/>
    <w:rsid w:val="00C868F5"/>
    <w:rsid w:val="00C86EBA"/>
    <w:rsid w:val="00C87C01"/>
    <w:rsid w:val="00C87C26"/>
    <w:rsid w:val="00C90C81"/>
    <w:rsid w:val="00C937AE"/>
    <w:rsid w:val="00C946A3"/>
    <w:rsid w:val="00C963EE"/>
    <w:rsid w:val="00C966E0"/>
    <w:rsid w:val="00C96846"/>
    <w:rsid w:val="00CA011B"/>
    <w:rsid w:val="00CA0310"/>
    <w:rsid w:val="00CA06C1"/>
    <w:rsid w:val="00CA06C8"/>
    <w:rsid w:val="00CA0AFE"/>
    <w:rsid w:val="00CA0EE9"/>
    <w:rsid w:val="00CA1C33"/>
    <w:rsid w:val="00CA1D3D"/>
    <w:rsid w:val="00CA1F96"/>
    <w:rsid w:val="00CA2253"/>
    <w:rsid w:val="00CA330B"/>
    <w:rsid w:val="00CA4683"/>
    <w:rsid w:val="00CA4A76"/>
    <w:rsid w:val="00CA4BBE"/>
    <w:rsid w:val="00CA508B"/>
    <w:rsid w:val="00CA5B8A"/>
    <w:rsid w:val="00CA5D64"/>
    <w:rsid w:val="00CA5DB7"/>
    <w:rsid w:val="00CA6948"/>
    <w:rsid w:val="00CA7ABF"/>
    <w:rsid w:val="00CB00EE"/>
    <w:rsid w:val="00CB0FA6"/>
    <w:rsid w:val="00CB1AE7"/>
    <w:rsid w:val="00CB1E14"/>
    <w:rsid w:val="00CB439B"/>
    <w:rsid w:val="00CB5516"/>
    <w:rsid w:val="00CB5D03"/>
    <w:rsid w:val="00CB6837"/>
    <w:rsid w:val="00CB7413"/>
    <w:rsid w:val="00CB7C75"/>
    <w:rsid w:val="00CC1043"/>
    <w:rsid w:val="00CC3049"/>
    <w:rsid w:val="00CC3162"/>
    <w:rsid w:val="00CC34BB"/>
    <w:rsid w:val="00CC36BD"/>
    <w:rsid w:val="00CC3B4E"/>
    <w:rsid w:val="00CC4302"/>
    <w:rsid w:val="00CC4AD1"/>
    <w:rsid w:val="00CC635F"/>
    <w:rsid w:val="00CC6630"/>
    <w:rsid w:val="00CC787B"/>
    <w:rsid w:val="00CD0DE2"/>
    <w:rsid w:val="00CD2110"/>
    <w:rsid w:val="00CD340C"/>
    <w:rsid w:val="00CD3B28"/>
    <w:rsid w:val="00CD437D"/>
    <w:rsid w:val="00CD4486"/>
    <w:rsid w:val="00CD4EB9"/>
    <w:rsid w:val="00CD6BA5"/>
    <w:rsid w:val="00CD726F"/>
    <w:rsid w:val="00CD7AA5"/>
    <w:rsid w:val="00CE056A"/>
    <w:rsid w:val="00CE0888"/>
    <w:rsid w:val="00CE17DD"/>
    <w:rsid w:val="00CE2CBB"/>
    <w:rsid w:val="00CE3017"/>
    <w:rsid w:val="00CE390F"/>
    <w:rsid w:val="00CE651B"/>
    <w:rsid w:val="00CE66A3"/>
    <w:rsid w:val="00CE6955"/>
    <w:rsid w:val="00CF187C"/>
    <w:rsid w:val="00CF19F4"/>
    <w:rsid w:val="00CF2636"/>
    <w:rsid w:val="00CF2682"/>
    <w:rsid w:val="00CF298C"/>
    <w:rsid w:val="00CF3BA9"/>
    <w:rsid w:val="00CF3C22"/>
    <w:rsid w:val="00CF3CEE"/>
    <w:rsid w:val="00CF3DCD"/>
    <w:rsid w:val="00CF4084"/>
    <w:rsid w:val="00CF5A72"/>
    <w:rsid w:val="00CF73F6"/>
    <w:rsid w:val="00CF7961"/>
    <w:rsid w:val="00CF7D1E"/>
    <w:rsid w:val="00D00274"/>
    <w:rsid w:val="00D00BE0"/>
    <w:rsid w:val="00D01159"/>
    <w:rsid w:val="00D01C3A"/>
    <w:rsid w:val="00D039DB"/>
    <w:rsid w:val="00D040F5"/>
    <w:rsid w:val="00D0470B"/>
    <w:rsid w:val="00D04A20"/>
    <w:rsid w:val="00D04D69"/>
    <w:rsid w:val="00D05CDB"/>
    <w:rsid w:val="00D10F19"/>
    <w:rsid w:val="00D113D4"/>
    <w:rsid w:val="00D11DC9"/>
    <w:rsid w:val="00D12C5B"/>
    <w:rsid w:val="00D12F68"/>
    <w:rsid w:val="00D13FF2"/>
    <w:rsid w:val="00D141A6"/>
    <w:rsid w:val="00D16C65"/>
    <w:rsid w:val="00D16F79"/>
    <w:rsid w:val="00D2016C"/>
    <w:rsid w:val="00D20DF5"/>
    <w:rsid w:val="00D21264"/>
    <w:rsid w:val="00D23374"/>
    <w:rsid w:val="00D239CB"/>
    <w:rsid w:val="00D248AD"/>
    <w:rsid w:val="00D24F9D"/>
    <w:rsid w:val="00D25EF1"/>
    <w:rsid w:val="00D265A7"/>
    <w:rsid w:val="00D26F12"/>
    <w:rsid w:val="00D3063A"/>
    <w:rsid w:val="00D30D79"/>
    <w:rsid w:val="00D32889"/>
    <w:rsid w:val="00D33097"/>
    <w:rsid w:val="00D336EC"/>
    <w:rsid w:val="00D33C2F"/>
    <w:rsid w:val="00D34061"/>
    <w:rsid w:val="00D3448D"/>
    <w:rsid w:val="00D3455D"/>
    <w:rsid w:val="00D34D04"/>
    <w:rsid w:val="00D357B0"/>
    <w:rsid w:val="00D3630E"/>
    <w:rsid w:val="00D37219"/>
    <w:rsid w:val="00D37A13"/>
    <w:rsid w:val="00D403F3"/>
    <w:rsid w:val="00D40D10"/>
    <w:rsid w:val="00D410E3"/>
    <w:rsid w:val="00D41829"/>
    <w:rsid w:val="00D419D1"/>
    <w:rsid w:val="00D41E1E"/>
    <w:rsid w:val="00D41E3F"/>
    <w:rsid w:val="00D41FEE"/>
    <w:rsid w:val="00D421D3"/>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527C"/>
    <w:rsid w:val="00D552AA"/>
    <w:rsid w:val="00D562F1"/>
    <w:rsid w:val="00D5736E"/>
    <w:rsid w:val="00D57A5C"/>
    <w:rsid w:val="00D57AEF"/>
    <w:rsid w:val="00D57D5D"/>
    <w:rsid w:val="00D60C95"/>
    <w:rsid w:val="00D60D56"/>
    <w:rsid w:val="00D60DFA"/>
    <w:rsid w:val="00D60FA2"/>
    <w:rsid w:val="00D612DA"/>
    <w:rsid w:val="00D61507"/>
    <w:rsid w:val="00D616A1"/>
    <w:rsid w:val="00D62868"/>
    <w:rsid w:val="00D62EF7"/>
    <w:rsid w:val="00D62F58"/>
    <w:rsid w:val="00D6654F"/>
    <w:rsid w:val="00D668F6"/>
    <w:rsid w:val="00D66906"/>
    <w:rsid w:val="00D669B2"/>
    <w:rsid w:val="00D701FB"/>
    <w:rsid w:val="00D708DA"/>
    <w:rsid w:val="00D70BF9"/>
    <w:rsid w:val="00D71A56"/>
    <w:rsid w:val="00D74076"/>
    <w:rsid w:val="00D7577C"/>
    <w:rsid w:val="00D75796"/>
    <w:rsid w:val="00D75BC8"/>
    <w:rsid w:val="00D76BC0"/>
    <w:rsid w:val="00D772F8"/>
    <w:rsid w:val="00D7767B"/>
    <w:rsid w:val="00D80A54"/>
    <w:rsid w:val="00D81183"/>
    <w:rsid w:val="00D815AC"/>
    <w:rsid w:val="00D82102"/>
    <w:rsid w:val="00D82753"/>
    <w:rsid w:val="00D82BF5"/>
    <w:rsid w:val="00D83BC4"/>
    <w:rsid w:val="00D85902"/>
    <w:rsid w:val="00D85E06"/>
    <w:rsid w:val="00D86398"/>
    <w:rsid w:val="00D87079"/>
    <w:rsid w:val="00D87E1B"/>
    <w:rsid w:val="00D90338"/>
    <w:rsid w:val="00D90444"/>
    <w:rsid w:val="00D9058A"/>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2142"/>
    <w:rsid w:val="00DA24A7"/>
    <w:rsid w:val="00DA308A"/>
    <w:rsid w:val="00DA3203"/>
    <w:rsid w:val="00DA330A"/>
    <w:rsid w:val="00DA3362"/>
    <w:rsid w:val="00DA5967"/>
    <w:rsid w:val="00DB000A"/>
    <w:rsid w:val="00DB276B"/>
    <w:rsid w:val="00DB29B4"/>
    <w:rsid w:val="00DB4157"/>
    <w:rsid w:val="00DB49AA"/>
    <w:rsid w:val="00DB53E0"/>
    <w:rsid w:val="00DB6408"/>
    <w:rsid w:val="00DB65E5"/>
    <w:rsid w:val="00DB699B"/>
    <w:rsid w:val="00DB7074"/>
    <w:rsid w:val="00DB76EA"/>
    <w:rsid w:val="00DB799F"/>
    <w:rsid w:val="00DC02B4"/>
    <w:rsid w:val="00DC0590"/>
    <w:rsid w:val="00DC0635"/>
    <w:rsid w:val="00DC075B"/>
    <w:rsid w:val="00DC0853"/>
    <w:rsid w:val="00DC096E"/>
    <w:rsid w:val="00DC0B1E"/>
    <w:rsid w:val="00DC0E9B"/>
    <w:rsid w:val="00DC14A0"/>
    <w:rsid w:val="00DC1901"/>
    <w:rsid w:val="00DC1E84"/>
    <w:rsid w:val="00DC26F7"/>
    <w:rsid w:val="00DC2708"/>
    <w:rsid w:val="00DC30D6"/>
    <w:rsid w:val="00DC4AAD"/>
    <w:rsid w:val="00DC4BDE"/>
    <w:rsid w:val="00DC4C91"/>
    <w:rsid w:val="00DC4ED3"/>
    <w:rsid w:val="00DC5087"/>
    <w:rsid w:val="00DC5303"/>
    <w:rsid w:val="00DC57A1"/>
    <w:rsid w:val="00DC5B08"/>
    <w:rsid w:val="00DC6901"/>
    <w:rsid w:val="00DC732C"/>
    <w:rsid w:val="00DC7EF0"/>
    <w:rsid w:val="00DD04FE"/>
    <w:rsid w:val="00DD0D12"/>
    <w:rsid w:val="00DD1A1D"/>
    <w:rsid w:val="00DD26C0"/>
    <w:rsid w:val="00DD31B6"/>
    <w:rsid w:val="00DD3CD8"/>
    <w:rsid w:val="00DD52A1"/>
    <w:rsid w:val="00DD58E7"/>
    <w:rsid w:val="00DD5E89"/>
    <w:rsid w:val="00DD6208"/>
    <w:rsid w:val="00DD62BC"/>
    <w:rsid w:val="00DD67ED"/>
    <w:rsid w:val="00DD795F"/>
    <w:rsid w:val="00DE0147"/>
    <w:rsid w:val="00DE04FA"/>
    <w:rsid w:val="00DE09DF"/>
    <w:rsid w:val="00DE135D"/>
    <w:rsid w:val="00DE13DD"/>
    <w:rsid w:val="00DE2413"/>
    <w:rsid w:val="00DE25E0"/>
    <w:rsid w:val="00DE32AB"/>
    <w:rsid w:val="00DE395D"/>
    <w:rsid w:val="00DE3D07"/>
    <w:rsid w:val="00DE47C4"/>
    <w:rsid w:val="00DE49AF"/>
    <w:rsid w:val="00DE4B0D"/>
    <w:rsid w:val="00DE4E2A"/>
    <w:rsid w:val="00DE57BA"/>
    <w:rsid w:val="00DE5FB6"/>
    <w:rsid w:val="00DE6199"/>
    <w:rsid w:val="00DE6215"/>
    <w:rsid w:val="00DE6272"/>
    <w:rsid w:val="00DE7AB2"/>
    <w:rsid w:val="00DE7E45"/>
    <w:rsid w:val="00DF009A"/>
    <w:rsid w:val="00DF0352"/>
    <w:rsid w:val="00DF0D04"/>
    <w:rsid w:val="00DF120E"/>
    <w:rsid w:val="00DF1B3E"/>
    <w:rsid w:val="00DF26C1"/>
    <w:rsid w:val="00DF2FFB"/>
    <w:rsid w:val="00DF35D9"/>
    <w:rsid w:val="00DF3AF9"/>
    <w:rsid w:val="00DF3E63"/>
    <w:rsid w:val="00DF5095"/>
    <w:rsid w:val="00DF57AF"/>
    <w:rsid w:val="00DF64C8"/>
    <w:rsid w:val="00DF6863"/>
    <w:rsid w:val="00DF6FB9"/>
    <w:rsid w:val="00DF75FE"/>
    <w:rsid w:val="00DF77C3"/>
    <w:rsid w:val="00DF7FAF"/>
    <w:rsid w:val="00E04224"/>
    <w:rsid w:val="00E0437E"/>
    <w:rsid w:val="00E04856"/>
    <w:rsid w:val="00E050BB"/>
    <w:rsid w:val="00E059FD"/>
    <w:rsid w:val="00E05D8E"/>
    <w:rsid w:val="00E07736"/>
    <w:rsid w:val="00E11658"/>
    <w:rsid w:val="00E117F2"/>
    <w:rsid w:val="00E132CD"/>
    <w:rsid w:val="00E143AE"/>
    <w:rsid w:val="00E147CE"/>
    <w:rsid w:val="00E14CE2"/>
    <w:rsid w:val="00E162C5"/>
    <w:rsid w:val="00E169B9"/>
    <w:rsid w:val="00E171BF"/>
    <w:rsid w:val="00E17630"/>
    <w:rsid w:val="00E17CA6"/>
    <w:rsid w:val="00E200F3"/>
    <w:rsid w:val="00E20515"/>
    <w:rsid w:val="00E20DF7"/>
    <w:rsid w:val="00E220E5"/>
    <w:rsid w:val="00E226A6"/>
    <w:rsid w:val="00E22771"/>
    <w:rsid w:val="00E23C0E"/>
    <w:rsid w:val="00E23CFF"/>
    <w:rsid w:val="00E25BB4"/>
    <w:rsid w:val="00E272D9"/>
    <w:rsid w:val="00E27E7E"/>
    <w:rsid w:val="00E305DC"/>
    <w:rsid w:val="00E309CE"/>
    <w:rsid w:val="00E30B31"/>
    <w:rsid w:val="00E30F3E"/>
    <w:rsid w:val="00E31580"/>
    <w:rsid w:val="00E31761"/>
    <w:rsid w:val="00E31A9F"/>
    <w:rsid w:val="00E326B1"/>
    <w:rsid w:val="00E327C1"/>
    <w:rsid w:val="00E33AE7"/>
    <w:rsid w:val="00E33D04"/>
    <w:rsid w:val="00E349A8"/>
    <w:rsid w:val="00E35289"/>
    <w:rsid w:val="00E352C0"/>
    <w:rsid w:val="00E354A1"/>
    <w:rsid w:val="00E361A5"/>
    <w:rsid w:val="00E36651"/>
    <w:rsid w:val="00E36ABF"/>
    <w:rsid w:val="00E37C1E"/>
    <w:rsid w:val="00E41A59"/>
    <w:rsid w:val="00E41FCA"/>
    <w:rsid w:val="00E4220C"/>
    <w:rsid w:val="00E42A69"/>
    <w:rsid w:val="00E43BC7"/>
    <w:rsid w:val="00E4426C"/>
    <w:rsid w:val="00E44905"/>
    <w:rsid w:val="00E455D1"/>
    <w:rsid w:val="00E45D10"/>
    <w:rsid w:val="00E46993"/>
    <w:rsid w:val="00E46EA3"/>
    <w:rsid w:val="00E47FED"/>
    <w:rsid w:val="00E5017B"/>
    <w:rsid w:val="00E50E70"/>
    <w:rsid w:val="00E51B5C"/>
    <w:rsid w:val="00E52C54"/>
    <w:rsid w:val="00E53F13"/>
    <w:rsid w:val="00E543C8"/>
    <w:rsid w:val="00E54DCC"/>
    <w:rsid w:val="00E56F25"/>
    <w:rsid w:val="00E5774B"/>
    <w:rsid w:val="00E5793B"/>
    <w:rsid w:val="00E628A0"/>
    <w:rsid w:val="00E638D1"/>
    <w:rsid w:val="00E64FC3"/>
    <w:rsid w:val="00E65478"/>
    <w:rsid w:val="00E6552E"/>
    <w:rsid w:val="00E65605"/>
    <w:rsid w:val="00E67012"/>
    <w:rsid w:val="00E677C4"/>
    <w:rsid w:val="00E7059B"/>
    <w:rsid w:val="00E70BC7"/>
    <w:rsid w:val="00E7279D"/>
    <w:rsid w:val="00E74F1C"/>
    <w:rsid w:val="00E75B6C"/>
    <w:rsid w:val="00E76078"/>
    <w:rsid w:val="00E77554"/>
    <w:rsid w:val="00E779A8"/>
    <w:rsid w:val="00E77C1C"/>
    <w:rsid w:val="00E77F40"/>
    <w:rsid w:val="00E77FA1"/>
    <w:rsid w:val="00E801EC"/>
    <w:rsid w:val="00E80CC1"/>
    <w:rsid w:val="00E814D9"/>
    <w:rsid w:val="00E8161A"/>
    <w:rsid w:val="00E819D4"/>
    <w:rsid w:val="00E83333"/>
    <w:rsid w:val="00E838C9"/>
    <w:rsid w:val="00E85304"/>
    <w:rsid w:val="00E85320"/>
    <w:rsid w:val="00E85433"/>
    <w:rsid w:val="00E854F9"/>
    <w:rsid w:val="00E8799C"/>
    <w:rsid w:val="00E87C4E"/>
    <w:rsid w:val="00E90034"/>
    <w:rsid w:val="00E90798"/>
    <w:rsid w:val="00E90A02"/>
    <w:rsid w:val="00E90CF7"/>
    <w:rsid w:val="00E91B4D"/>
    <w:rsid w:val="00E927C1"/>
    <w:rsid w:val="00E93119"/>
    <w:rsid w:val="00E931A1"/>
    <w:rsid w:val="00E93483"/>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6E89"/>
    <w:rsid w:val="00EA7C49"/>
    <w:rsid w:val="00EB0F27"/>
    <w:rsid w:val="00EB1511"/>
    <w:rsid w:val="00EB17E9"/>
    <w:rsid w:val="00EB285B"/>
    <w:rsid w:val="00EB31DD"/>
    <w:rsid w:val="00EB32C8"/>
    <w:rsid w:val="00EB3AFB"/>
    <w:rsid w:val="00EB3BE9"/>
    <w:rsid w:val="00EB40B7"/>
    <w:rsid w:val="00EB4DA8"/>
    <w:rsid w:val="00EB54E6"/>
    <w:rsid w:val="00EB57A1"/>
    <w:rsid w:val="00EB591A"/>
    <w:rsid w:val="00EB5B2F"/>
    <w:rsid w:val="00EB5F9A"/>
    <w:rsid w:val="00EB7219"/>
    <w:rsid w:val="00EB7703"/>
    <w:rsid w:val="00EC0516"/>
    <w:rsid w:val="00EC064B"/>
    <w:rsid w:val="00EC51A9"/>
    <w:rsid w:val="00EC58CB"/>
    <w:rsid w:val="00EC5AEA"/>
    <w:rsid w:val="00EC5B59"/>
    <w:rsid w:val="00EC68F9"/>
    <w:rsid w:val="00EC6AEA"/>
    <w:rsid w:val="00EC6FF5"/>
    <w:rsid w:val="00EC748E"/>
    <w:rsid w:val="00ED0575"/>
    <w:rsid w:val="00ED06B4"/>
    <w:rsid w:val="00ED19AC"/>
    <w:rsid w:val="00ED2982"/>
    <w:rsid w:val="00ED31DF"/>
    <w:rsid w:val="00ED402D"/>
    <w:rsid w:val="00ED4548"/>
    <w:rsid w:val="00ED5806"/>
    <w:rsid w:val="00ED657E"/>
    <w:rsid w:val="00ED6A99"/>
    <w:rsid w:val="00ED6B1B"/>
    <w:rsid w:val="00ED7DE3"/>
    <w:rsid w:val="00EE0C1D"/>
    <w:rsid w:val="00EE1308"/>
    <w:rsid w:val="00EE1314"/>
    <w:rsid w:val="00EE1DE9"/>
    <w:rsid w:val="00EE2564"/>
    <w:rsid w:val="00EE35C4"/>
    <w:rsid w:val="00EE3CFA"/>
    <w:rsid w:val="00EE3D8B"/>
    <w:rsid w:val="00EE458D"/>
    <w:rsid w:val="00EE728D"/>
    <w:rsid w:val="00EE7581"/>
    <w:rsid w:val="00EF05F3"/>
    <w:rsid w:val="00EF0CD6"/>
    <w:rsid w:val="00EF2CC1"/>
    <w:rsid w:val="00EF35F6"/>
    <w:rsid w:val="00EF3786"/>
    <w:rsid w:val="00EF3E86"/>
    <w:rsid w:val="00EF41DC"/>
    <w:rsid w:val="00EF5530"/>
    <w:rsid w:val="00EF614D"/>
    <w:rsid w:val="00EF69D5"/>
    <w:rsid w:val="00EF6CE7"/>
    <w:rsid w:val="00EF6D9F"/>
    <w:rsid w:val="00EF6F57"/>
    <w:rsid w:val="00EF7533"/>
    <w:rsid w:val="00F015D0"/>
    <w:rsid w:val="00F01CAE"/>
    <w:rsid w:val="00F027A3"/>
    <w:rsid w:val="00F03F5C"/>
    <w:rsid w:val="00F0488E"/>
    <w:rsid w:val="00F0569D"/>
    <w:rsid w:val="00F058B6"/>
    <w:rsid w:val="00F10D1E"/>
    <w:rsid w:val="00F111AF"/>
    <w:rsid w:val="00F1177A"/>
    <w:rsid w:val="00F121A3"/>
    <w:rsid w:val="00F13355"/>
    <w:rsid w:val="00F145A2"/>
    <w:rsid w:val="00F145BA"/>
    <w:rsid w:val="00F1644F"/>
    <w:rsid w:val="00F16695"/>
    <w:rsid w:val="00F1701E"/>
    <w:rsid w:val="00F178E6"/>
    <w:rsid w:val="00F200FF"/>
    <w:rsid w:val="00F201F6"/>
    <w:rsid w:val="00F21BA5"/>
    <w:rsid w:val="00F21E3A"/>
    <w:rsid w:val="00F220EA"/>
    <w:rsid w:val="00F24296"/>
    <w:rsid w:val="00F25083"/>
    <w:rsid w:val="00F2799A"/>
    <w:rsid w:val="00F310D2"/>
    <w:rsid w:val="00F3157B"/>
    <w:rsid w:val="00F317BC"/>
    <w:rsid w:val="00F31AB7"/>
    <w:rsid w:val="00F32FAD"/>
    <w:rsid w:val="00F331DE"/>
    <w:rsid w:val="00F345A1"/>
    <w:rsid w:val="00F346BA"/>
    <w:rsid w:val="00F348E8"/>
    <w:rsid w:val="00F34A2D"/>
    <w:rsid w:val="00F34EC4"/>
    <w:rsid w:val="00F34F03"/>
    <w:rsid w:val="00F3520D"/>
    <w:rsid w:val="00F35CD8"/>
    <w:rsid w:val="00F3689D"/>
    <w:rsid w:val="00F36B62"/>
    <w:rsid w:val="00F36BA6"/>
    <w:rsid w:val="00F375F3"/>
    <w:rsid w:val="00F417B9"/>
    <w:rsid w:val="00F41E7C"/>
    <w:rsid w:val="00F41EDC"/>
    <w:rsid w:val="00F426D5"/>
    <w:rsid w:val="00F431A5"/>
    <w:rsid w:val="00F4325C"/>
    <w:rsid w:val="00F43931"/>
    <w:rsid w:val="00F44139"/>
    <w:rsid w:val="00F444E0"/>
    <w:rsid w:val="00F44AE7"/>
    <w:rsid w:val="00F45538"/>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5FFF"/>
    <w:rsid w:val="00F56157"/>
    <w:rsid w:val="00F56215"/>
    <w:rsid w:val="00F56308"/>
    <w:rsid w:val="00F5692E"/>
    <w:rsid w:val="00F57B13"/>
    <w:rsid w:val="00F619D7"/>
    <w:rsid w:val="00F62335"/>
    <w:rsid w:val="00F6265E"/>
    <w:rsid w:val="00F627C2"/>
    <w:rsid w:val="00F62EB4"/>
    <w:rsid w:val="00F644A0"/>
    <w:rsid w:val="00F64AD1"/>
    <w:rsid w:val="00F66080"/>
    <w:rsid w:val="00F664B4"/>
    <w:rsid w:val="00F6716C"/>
    <w:rsid w:val="00F70364"/>
    <w:rsid w:val="00F70485"/>
    <w:rsid w:val="00F709C2"/>
    <w:rsid w:val="00F72AF0"/>
    <w:rsid w:val="00F72DBB"/>
    <w:rsid w:val="00F7307C"/>
    <w:rsid w:val="00F73780"/>
    <w:rsid w:val="00F74B1E"/>
    <w:rsid w:val="00F75277"/>
    <w:rsid w:val="00F75458"/>
    <w:rsid w:val="00F75A9D"/>
    <w:rsid w:val="00F75B53"/>
    <w:rsid w:val="00F75C94"/>
    <w:rsid w:val="00F764CE"/>
    <w:rsid w:val="00F76782"/>
    <w:rsid w:val="00F76A8B"/>
    <w:rsid w:val="00F770D3"/>
    <w:rsid w:val="00F778B7"/>
    <w:rsid w:val="00F80F6E"/>
    <w:rsid w:val="00F81765"/>
    <w:rsid w:val="00F8304B"/>
    <w:rsid w:val="00F8317E"/>
    <w:rsid w:val="00F842EB"/>
    <w:rsid w:val="00F84C93"/>
    <w:rsid w:val="00F84E3A"/>
    <w:rsid w:val="00F867B4"/>
    <w:rsid w:val="00F86FEC"/>
    <w:rsid w:val="00F87778"/>
    <w:rsid w:val="00F87883"/>
    <w:rsid w:val="00F87E1C"/>
    <w:rsid w:val="00F907A8"/>
    <w:rsid w:val="00F9080E"/>
    <w:rsid w:val="00F9121C"/>
    <w:rsid w:val="00F92436"/>
    <w:rsid w:val="00F92BF9"/>
    <w:rsid w:val="00F92D14"/>
    <w:rsid w:val="00F93AF9"/>
    <w:rsid w:val="00F93E8E"/>
    <w:rsid w:val="00F94EF5"/>
    <w:rsid w:val="00F9555C"/>
    <w:rsid w:val="00F9571D"/>
    <w:rsid w:val="00F95F90"/>
    <w:rsid w:val="00F96595"/>
    <w:rsid w:val="00F96606"/>
    <w:rsid w:val="00FA0A41"/>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A6A79"/>
    <w:rsid w:val="00FB1181"/>
    <w:rsid w:val="00FB1752"/>
    <w:rsid w:val="00FB2109"/>
    <w:rsid w:val="00FB2D27"/>
    <w:rsid w:val="00FB2FAD"/>
    <w:rsid w:val="00FB305B"/>
    <w:rsid w:val="00FB3985"/>
    <w:rsid w:val="00FB4D41"/>
    <w:rsid w:val="00FB65F9"/>
    <w:rsid w:val="00FB6A28"/>
    <w:rsid w:val="00FC2678"/>
    <w:rsid w:val="00FC2AD7"/>
    <w:rsid w:val="00FC3272"/>
    <w:rsid w:val="00FC5997"/>
    <w:rsid w:val="00FC5AF6"/>
    <w:rsid w:val="00FC6CF0"/>
    <w:rsid w:val="00FC6D1B"/>
    <w:rsid w:val="00FC7D67"/>
    <w:rsid w:val="00FD03E8"/>
    <w:rsid w:val="00FD35F7"/>
    <w:rsid w:val="00FD3FB8"/>
    <w:rsid w:val="00FD3FF9"/>
    <w:rsid w:val="00FD427E"/>
    <w:rsid w:val="00FD42D9"/>
    <w:rsid w:val="00FD583F"/>
    <w:rsid w:val="00FD63A0"/>
    <w:rsid w:val="00FD6AA2"/>
    <w:rsid w:val="00FD6E6E"/>
    <w:rsid w:val="00FD7176"/>
    <w:rsid w:val="00FD71A3"/>
    <w:rsid w:val="00FE0169"/>
    <w:rsid w:val="00FE0744"/>
    <w:rsid w:val="00FE2929"/>
    <w:rsid w:val="00FE29C0"/>
    <w:rsid w:val="00FE2DF5"/>
    <w:rsid w:val="00FE2E94"/>
    <w:rsid w:val="00FE31E7"/>
    <w:rsid w:val="00FE382A"/>
    <w:rsid w:val="00FE3970"/>
    <w:rsid w:val="00FE3AB8"/>
    <w:rsid w:val="00FE46D6"/>
    <w:rsid w:val="00FE527D"/>
    <w:rsid w:val="00FE5658"/>
    <w:rsid w:val="00FE7ABF"/>
    <w:rsid w:val="00FF0310"/>
    <w:rsid w:val="00FF0BB3"/>
    <w:rsid w:val="00FF2089"/>
    <w:rsid w:val="00FF2F34"/>
    <w:rsid w:val="00FF2F6B"/>
    <w:rsid w:val="00FF42E1"/>
    <w:rsid w:val="00FF4906"/>
    <w:rsid w:val="00FF49BF"/>
    <w:rsid w:val="00FF532B"/>
    <w:rsid w:val="00FF61E4"/>
    <w:rsid w:val="00FF6522"/>
    <w:rsid w:val="00FF6749"/>
    <w:rsid w:val="00FF6DF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6F5B50AE-5D90-49B7-865D-A6C35C29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2"/>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550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13</Pages>
  <Words>5319</Words>
  <Characters>30323</Characters>
  <Application>Microsoft Office Word</Application>
  <DocSecurity>0</DocSecurity>
  <Lines>252</Lines>
  <Paragraphs>71</Paragraphs>
  <ScaleCrop>false</ScaleCrop>
  <Company/>
  <LinksUpToDate>false</LinksUpToDate>
  <CharactersWithSpaces>35571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136</cp:revision>
  <cp:lastPrinted>2021-05-11T03:52:00Z</cp:lastPrinted>
  <dcterms:created xsi:type="dcterms:W3CDTF">2021-09-30T06:12:00Z</dcterms:created>
  <dcterms:modified xsi:type="dcterms:W3CDTF">2021-11-05T09:07:00Z</dcterms:modified>
</cp:coreProperties>
</file>