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FD6439" w14:textId="56BA2E06" w:rsidR="004C3BA1" w:rsidRPr="00005A2F" w:rsidRDefault="00663243" w:rsidP="004C3BA1">
      <w:pPr>
        <w:pStyle w:val="a5"/>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r w:rsidR="00201326">
        <w:rPr>
          <w:rFonts w:eastAsia="宋体" w:cs="Arial" w:hint="eastAsia"/>
          <w:bCs/>
          <w:sz w:val="22"/>
          <w:lang w:eastAsia="zh-CN"/>
        </w:rPr>
        <w:t>10</w:t>
      </w:r>
      <w:r w:rsidR="000437DA">
        <w:rPr>
          <w:rFonts w:eastAsia="宋体" w:cs="Arial"/>
          <w:bCs/>
          <w:sz w:val="22"/>
          <w:lang w:eastAsia="zh-CN"/>
        </w:rPr>
        <w:t>7</w:t>
      </w:r>
      <w:r w:rsidR="00B136A4">
        <w:rPr>
          <w:rFonts w:eastAsia="宋体" w:cs="Arial"/>
          <w:bCs/>
          <w:sz w:val="22"/>
          <w:lang w:eastAsia="zh-CN"/>
        </w:rPr>
        <w:t>-e</w:t>
      </w:r>
      <w:r w:rsidR="00CD79F2">
        <w:rPr>
          <w:rFonts w:cs="Arial"/>
          <w:bCs/>
          <w:sz w:val="22"/>
        </w:rPr>
        <w:tab/>
        <w:t xml:space="preserve">                                             </w:t>
      </w:r>
      <w:r w:rsidR="00B541FE">
        <w:rPr>
          <w:rFonts w:cs="Arial"/>
          <w:bCs/>
          <w:sz w:val="22"/>
        </w:rPr>
        <w:t xml:space="preserve">                              </w:t>
      </w:r>
      <w:r w:rsidR="00F8123C" w:rsidRPr="00F8123C">
        <w:rPr>
          <w:rFonts w:cs="Arial"/>
          <w:bCs/>
          <w:sz w:val="22"/>
        </w:rPr>
        <w:t>R1-</w:t>
      </w:r>
      <w:r w:rsidR="005462C2">
        <w:rPr>
          <w:rFonts w:eastAsiaTheme="minorEastAsia" w:cs="Arial"/>
          <w:bCs/>
          <w:sz w:val="22"/>
          <w:lang w:eastAsia="zh-CN"/>
        </w:rPr>
        <w:t>2111567</w:t>
      </w:r>
      <w:bookmarkStart w:id="0" w:name="_GoBack"/>
      <w:bookmarkEnd w:id="0"/>
    </w:p>
    <w:p w14:paraId="27FAAC1C" w14:textId="24D57CCF" w:rsidR="0013460A" w:rsidRPr="00005A2F" w:rsidRDefault="00005A2F" w:rsidP="00663243">
      <w:pPr>
        <w:pStyle w:val="a5"/>
        <w:jc w:val="both"/>
        <w:rPr>
          <w:rFonts w:eastAsiaTheme="minorEastAsia" w:cs="Arial"/>
          <w:bCs/>
          <w:sz w:val="22"/>
          <w:lang w:eastAsia="zh-CN"/>
        </w:rPr>
      </w:pPr>
      <w:proofErr w:type="gramStart"/>
      <w:r>
        <w:rPr>
          <w:rFonts w:eastAsiaTheme="minorEastAsia" w:cs="Arial" w:hint="eastAsia"/>
          <w:bCs/>
          <w:sz w:val="22"/>
          <w:lang w:eastAsia="zh-CN"/>
        </w:rPr>
        <w:t>e-Meeting</w:t>
      </w:r>
      <w:proofErr w:type="gramEnd"/>
      <w:r w:rsidR="00915466" w:rsidRPr="00E53518">
        <w:rPr>
          <w:rFonts w:cs="Arial"/>
          <w:bCs/>
          <w:sz w:val="22"/>
        </w:rPr>
        <w:t>,</w:t>
      </w:r>
      <w:r w:rsidR="009C6E08" w:rsidRPr="009C6E08">
        <w:t xml:space="preserve"> </w:t>
      </w:r>
      <w:r w:rsidR="000437DA">
        <w:rPr>
          <w:rFonts w:cs="Arial"/>
          <w:bCs/>
          <w:sz w:val="22"/>
        </w:rPr>
        <w:t xml:space="preserve">Nov </w:t>
      </w:r>
      <w:r w:rsidR="001D7675">
        <w:rPr>
          <w:rFonts w:cs="Arial"/>
          <w:bCs/>
          <w:sz w:val="22"/>
        </w:rPr>
        <w:t>11</w:t>
      </w:r>
      <w:r w:rsidR="009D21CB" w:rsidRPr="001D7675">
        <w:rPr>
          <w:rFonts w:cs="Arial"/>
          <w:bCs/>
          <w:sz w:val="22"/>
          <w:vertAlign w:val="superscript"/>
        </w:rPr>
        <w:t>th</w:t>
      </w:r>
      <w:r w:rsidR="009D21CB">
        <w:rPr>
          <w:rFonts w:cs="Arial"/>
          <w:bCs/>
          <w:sz w:val="22"/>
        </w:rPr>
        <w:t xml:space="preserve"> – </w:t>
      </w:r>
      <w:r w:rsidR="001D7675">
        <w:rPr>
          <w:rFonts w:cs="Arial"/>
          <w:bCs/>
          <w:sz w:val="22"/>
        </w:rPr>
        <w:t>19</w:t>
      </w:r>
      <w:r w:rsidR="009C6E08" w:rsidRPr="001D7675">
        <w:rPr>
          <w:rFonts w:cs="Arial"/>
          <w:bCs/>
          <w:sz w:val="22"/>
          <w:vertAlign w:val="superscript"/>
        </w:rPr>
        <w:t>th</w:t>
      </w:r>
      <w:r w:rsidR="002F6EA2">
        <w:rPr>
          <w:rFonts w:eastAsiaTheme="minorEastAsia" w:cs="Arial" w:hint="eastAsia"/>
          <w:bCs/>
          <w:sz w:val="22"/>
          <w:lang w:eastAsia="zh-CN"/>
        </w:rPr>
        <w:t xml:space="preserve">, </w:t>
      </w:r>
      <w:r w:rsidR="000E6178">
        <w:rPr>
          <w:rFonts w:cs="Arial"/>
          <w:bCs/>
          <w:sz w:val="22"/>
        </w:rPr>
        <w:t>20</w:t>
      </w:r>
      <w:r w:rsidR="000E6178">
        <w:rPr>
          <w:rFonts w:eastAsiaTheme="minorEastAsia" w:cs="Arial" w:hint="eastAsia"/>
          <w:bCs/>
          <w:sz w:val="22"/>
          <w:lang w:eastAsia="zh-CN"/>
        </w:rPr>
        <w:t>2</w:t>
      </w:r>
      <w:r w:rsidR="000E6178">
        <w:rPr>
          <w:rFonts w:eastAsiaTheme="minorEastAsia" w:cs="Arial"/>
          <w:bCs/>
          <w:sz w:val="22"/>
          <w:lang w:eastAsia="zh-CN"/>
        </w:rPr>
        <w:t>1</w:t>
      </w:r>
    </w:p>
    <w:p w14:paraId="56A97A00" w14:textId="77777777" w:rsidR="00EC289F" w:rsidRPr="009C6E08" w:rsidRDefault="00EC289F" w:rsidP="00EC289F">
      <w:pPr>
        <w:pStyle w:val="a5"/>
        <w:rPr>
          <w:rFonts w:eastAsia="宋体" w:cs="Arial"/>
          <w:bCs/>
          <w:sz w:val="22"/>
          <w:szCs w:val="22"/>
          <w:lang w:eastAsia="zh-CN"/>
        </w:rPr>
      </w:pPr>
    </w:p>
    <w:p w14:paraId="3EBA24F2"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201326">
        <w:rPr>
          <w:rFonts w:eastAsia="宋体"/>
          <w:sz w:val="22"/>
          <w:szCs w:val="22"/>
          <w:lang w:eastAsia="zh-CN"/>
        </w:rPr>
        <w:t>Xiaomi</w:t>
      </w:r>
    </w:p>
    <w:p w14:paraId="062834AE" w14:textId="77777777" w:rsidR="000F57D5" w:rsidRPr="002D7702" w:rsidRDefault="000F57D5" w:rsidP="008D44DF">
      <w:pPr>
        <w:pStyle w:val="a5"/>
        <w:tabs>
          <w:tab w:val="clear" w:pos="4536"/>
          <w:tab w:val="left" w:pos="1800"/>
        </w:tabs>
        <w:ind w:left="1791" w:hangingChars="814" w:hanging="1791"/>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201326">
        <w:rPr>
          <w:rFonts w:cs="Arial"/>
          <w:sz w:val="22"/>
          <w:szCs w:val="22"/>
        </w:rPr>
        <w:t>UE feedback enhancements for HARQ-ACK</w:t>
      </w:r>
    </w:p>
    <w:p w14:paraId="4F79A5BE" w14:textId="68B78169"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5C0818">
        <w:rPr>
          <w:rFonts w:eastAsia="宋体" w:cs="Arial" w:hint="eastAsia"/>
          <w:sz w:val="22"/>
          <w:szCs w:val="22"/>
          <w:lang w:eastAsia="zh-CN"/>
        </w:rPr>
        <w:t>8.3.1</w:t>
      </w:r>
    </w:p>
    <w:p w14:paraId="08D83C26"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6A883446"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6C7617">
        <w:rPr>
          <w:rFonts w:hint="eastAsia"/>
          <w:b w:val="0"/>
          <w:bCs w:val="0"/>
          <w:kern w:val="0"/>
          <w:sz w:val="36"/>
          <w:szCs w:val="20"/>
          <w:lang w:val="en-GB" w:eastAsia="en-GB"/>
        </w:rPr>
        <w:t>Introduction</w:t>
      </w:r>
    </w:p>
    <w:p w14:paraId="3CE8E1F1" w14:textId="1F464913" w:rsidR="00B16DE8" w:rsidRDefault="00BC44E8" w:rsidP="00B16DE8">
      <w:pPr>
        <w:spacing w:beforeLines="50" w:before="120" w:afterLines="50" w:after="120"/>
        <w:jc w:val="both"/>
        <w:rPr>
          <w:rFonts w:eastAsia="宋体"/>
          <w:lang w:eastAsia="zh-CN"/>
        </w:rPr>
      </w:pPr>
      <w:r>
        <w:rPr>
          <w:rFonts w:eastAsia="宋体"/>
          <w:lang w:eastAsia="zh-CN"/>
        </w:rPr>
        <w:t>In</w:t>
      </w:r>
      <w:r>
        <w:rPr>
          <w:rFonts w:eastAsia="宋体" w:hint="eastAsia"/>
          <w:lang w:eastAsia="zh-CN"/>
        </w:rPr>
        <w:t xml:space="preserve"> </w:t>
      </w:r>
      <w:r w:rsidRPr="00284EF8">
        <w:rPr>
          <w:rFonts w:eastAsia="宋体"/>
          <w:lang w:eastAsia="zh-CN"/>
        </w:rPr>
        <w:t>RAN1#10</w:t>
      </w:r>
      <w:r w:rsidR="001D7675">
        <w:rPr>
          <w:rFonts w:eastAsia="宋体"/>
          <w:lang w:eastAsia="zh-CN"/>
        </w:rPr>
        <w:t>6</w:t>
      </w:r>
      <w:r w:rsidR="005C19B0">
        <w:rPr>
          <w:rFonts w:eastAsia="宋体" w:hint="eastAsia"/>
          <w:lang w:eastAsia="zh-CN"/>
        </w:rPr>
        <w:t>b</w:t>
      </w:r>
      <w:r w:rsidR="005C19B0">
        <w:rPr>
          <w:rFonts w:eastAsia="宋体"/>
          <w:lang w:eastAsia="zh-CN"/>
        </w:rPr>
        <w:t>is</w:t>
      </w:r>
      <w:r>
        <w:rPr>
          <w:rFonts w:eastAsia="宋体" w:hint="eastAsia"/>
          <w:lang w:eastAsia="zh-CN"/>
        </w:rPr>
        <w:t xml:space="preserve"> e-Meeting, following agreements have been achieved</w:t>
      </w:r>
      <w:r>
        <w:rPr>
          <w:rFonts w:eastAsia="宋体"/>
          <w:lang w:eastAsia="zh-CN"/>
        </w:rPr>
        <w:t xml:space="preserve"> on </w:t>
      </w:r>
      <w:r w:rsidR="00C743A5">
        <w:rPr>
          <w:rFonts w:eastAsia="宋体"/>
          <w:lang w:eastAsia="zh-CN"/>
        </w:rPr>
        <w:t xml:space="preserve">UE feedback enhancements for </w:t>
      </w:r>
      <w:r w:rsidRPr="00693FA9">
        <w:rPr>
          <w:rFonts w:eastAsia="宋体"/>
          <w:lang w:eastAsia="zh-CN"/>
        </w:rPr>
        <w:t>HARQ-ACK</w:t>
      </w:r>
      <w:r>
        <w:rPr>
          <w:rFonts w:eastAsia="宋体" w:hint="eastAsia"/>
          <w:lang w:eastAsia="zh-CN"/>
        </w:rPr>
        <w:t>.</w:t>
      </w:r>
    </w:p>
    <w:p w14:paraId="343FF448" w14:textId="77777777" w:rsidR="005C19B0" w:rsidRPr="000F3832" w:rsidRDefault="005C19B0" w:rsidP="005C19B0">
      <w:pPr>
        <w:rPr>
          <w:b/>
          <w:bCs/>
          <w:highlight w:val="green"/>
          <w:lang w:eastAsia="x-none"/>
        </w:rPr>
      </w:pPr>
      <w:r w:rsidRPr="000F3832">
        <w:rPr>
          <w:b/>
          <w:bCs/>
          <w:highlight w:val="green"/>
          <w:lang w:eastAsia="x-none"/>
        </w:rPr>
        <w:t>Agreement</w:t>
      </w:r>
    </w:p>
    <w:p w14:paraId="148B50C4" w14:textId="77777777" w:rsidR="005C19B0" w:rsidRPr="000F3832" w:rsidRDefault="005C19B0" w:rsidP="005C19B0">
      <w:pPr>
        <w:jc w:val="both"/>
        <w:rPr>
          <w:lang w:eastAsia="zh-CN"/>
        </w:rPr>
      </w:pPr>
      <w:r w:rsidRPr="000F3832">
        <w:rPr>
          <w:lang w:eastAsia="zh-CN"/>
        </w:rPr>
        <w:t>For PUCCH carrier switching, support PUCCH carrier switching only among different TDD cells with PUCCH configured on the NUL carrier in Rel-17</w:t>
      </w:r>
    </w:p>
    <w:p w14:paraId="4319077A" w14:textId="33E31238" w:rsidR="009D21CB" w:rsidRDefault="009D21CB" w:rsidP="009D21CB"/>
    <w:p w14:paraId="104CEF35" w14:textId="77777777" w:rsidR="005C19B0" w:rsidRPr="009A6B47" w:rsidRDefault="005C19B0" w:rsidP="005C19B0">
      <w:pPr>
        <w:jc w:val="both"/>
        <w:rPr>
          <w:rFonts w:cs="Times"/>
          <w:b/>
          <w:bCs/>
          <w:szCs w:val="20"/>
          <w:highlight w:val="green"/>
          <w:lang w:eastAsia="zh-CN"/>
        </w:rPr>
      </w:pPr>
      <w:r w:rsidRPr="009A6B47">
        <w:rPr>
          <w:rFonts w:cs="Times"/>
          <w:b/>
          <w:bCs/>
          <w:szCs w:val="20"/>
          <w:highlight w:val="green"/>
          <w:lang w:eastAsia="zh-CN"/>
        </w:rPr>
        <w:t>Agreement</w:t>
      </w:r>
    </w:p>
    <w:p w14:paraId="72817AF3" w14:textId="77777777" w:rsidR="005C19B0" w:rsidRPr="009A6B47" w:rsidRDefault="005C19B0" w:rsidP="005C19B0">
      <w:pPr>
        <w:jc w:val="both"/>
        <w:rPr>
          <w:rFonts w:cs="Times"/>
          <w:szCs w:val="20"/>
          <w:lang w:eastAsia="zh-CN"/>
        </w:rPr>
      </w:pPr>
      <w:r w:rsidRPr="009A6B47">
        <w:rPr>
          <w:rFonts w:cs="Times"/>
          <w:szCs w:val="20"/>
          <w:lang w:eastAsia="zh-CN"/>
        </w:rPr>
        <w:t xml:space="preserve">For semi-static PUCCH cell switching, </w:t>
      </w:r>
      <w:proofErr w:type="spellStart"/>
      <w:r w:rsidRPr="009A6B47">
        <w:rPr>
          <w:rFonts w:cs="Times"/>
          <w:szCs w:val="20"/>
          <w:lang w:eastAsia="zh-CN"/>
        </w:rPr>
        <w:t>PCell</w:t>
      </w:r>
      <w:proofErr w:type="spellEnd"/>
      <w:r w:rsidRPr="009A6B47">
        <w:rPr>
          <w:rFonts w:cs="Times"/>
          <w:szCs w:val="20"/>
          <w:lang w:eastAsia="zh-CN"/>
        </w:rPr>
        <w:t xml:space="preserve"> / </w:t>
      </w:r>
      <w:proofErr w:type="spellStart"/>
      <w:r w:rsidRPr="009A6B47">
        <w:rPr>
          <w:rFonts w:cs="Times"/>
          <w:szCs w:val="20"/>
          <w:lang w:eastAsia="zh-CN"/>
        </w:rPr>
        <w:t>PSCell</w:t>
      </w:r>
      <w:proofErr w:type="spellEnd"/>
      <w:r w:rsidRPr="009A6B47">
        <w:rPr>
          <w:rFonts w:cs="Times"/>
          <w:szCs w:val="20"/>
          <w:lang w:eastAsia="zh-CN"/>
        </w:rPr>
        <w:t xml:space="preserve"> / PUCCH-</w:t>
      </w:r>
      <w:proofErr w:type="spellStart"/>
      <w:r w:rsidRPr="009A6B47">
        <w:rPr>
          <w:rFonts w:cs="Times"/>
          <w:szCs w:val="20"/>
          <w:lang w:eastAsia="zh-CN"/>
        </w:rPr>
        <w:t>SCell</w:t>
      </w:r>
      <w:proofErr w:type="spellEnd"/>
      <w:r w:rsidRPr="009A6B47">
        <w:rPr>
          <w:rFonts w:cs="Times"/>
          <w:szCs w:val="20"/>
          <w:lang w:eastAsia="zh-CN"/>
        </w:rPr>
        <w:t xml:space="preserve"> is reference cell:</w:t>
      </w:r>
    </w:p>
    <w:p w14:paraId="6C56AD0B" w14:textId="77777777" w:rsidR="005C19B0" w:rsidRPr="005C19B0" w:rsidRDefault="005C19B0" w:rsidP="005C19B0">
      <w:pPr>
        <w:pStyle w:val="af3"/>
        <w:numPr>
          <w:ilvl w:val="0"/>
          <w:numId w:val="20"/>
        </w:numPr>
        <w:ind w:leftChars="200" w:left="820" w:firstLineChars="0"/>
        <w:rPr>
          <w:rFonts w:ascii="Times New Roman" w:hAnsi="Times New Roman"/>
          <w:sz w:val="20"/>
          <w:szCs w:val="20"/>
          <w:lang w:eastAsia="zh-CN"/>
        </w:rPr>
      </w:pPr>
      <w:r w:rsidRPr="005C19B0">
        <w:rPr>
          <w:rFonts w:ascii="Times New Roman" w:hAnsi="Times New Roman"/>
          <w:sz w:val="20"/>
          <w:szCs w:val="20"/>
          <w:lang w:eastAsia="zh-CN"/>
        </w:rPr>
        <w:t xml:space="preserve">The time domain pattern configurations are based on the numerology of the reference cell. </w:t>
      </w:r>
    </w:p>
    <w:p w14:paraId="393402EB" w14:textId="08C274D4" w:rsidR="005C19B0" w:rsidRPr="005C19B0" w:rsidRDefault="005C19B0" w:rsidP="005C19B0">
      <w:pPr>
        <w:pStyle w:val="af3"/>
        <w:numPr>
          <w:ilvl w:val="0"/>
          <w:numId w:val="20"/>
        </w:numPr>
        <w:ind w:leftChars="200" w:left="820" w:firstLineChars="0"/>
        <w:rPr>
          <w:rFonts w:ascii="Times New Roman" w:hAnsi="Times New Roman"/>
          <w:sz w:val="20"/>
          <w:szCs w:val="20"/>
          <w:lang w:eastAsia="zh-CN"/>
        </w:rPr>
      </w:pPr>
      <w:r w:rsidRPr="005C19B0">
        <w:rPr>
          <w:rFonts w:ascii="Times New Roman" w:hAnsi="Times New Roman"/>
          <w:sz w:val="20"/>
          <w:szCs w:val="20"/>
          <w:lang w:eastAsia="zh-CN"/>
        </w:rPr>
        <w:t xml:space="preserve">The PDSCH to HARQ-ACK offset k1 is interpreted based on the numerology and PUCCH configuration of a reference cell to be able to apply the time-domain PUCCH cell switching pattern. </w:t>
      </w:r>
    </w:p>
    <w:p w14:paraId="27088EDB" w14:textId="77777777" w:rsidR="005C19B0" w:rsidRPr="005C19B0" w:rsidRDefault="005C19B0" w:rsidP="005C19B0">
      <w:pPr>
        <w:rPr>
          <w:rFonts w:eastAsia="宋体"/>
          <w:lang w:eastAsia="zh-CN"/>
        </w:rPr>
      </w:pPr>
    </w:p>
    <w:p w14:paraId="350D1AC4" w14:textId="77777777" w:rsidR="00B35747" w:rsidRPr="009A6B47" w:rsidRDefault="00B35747" w:rsidP="00B35747">
      <w:pPr>
        <w:jc w:val="both"/>
        <w:rPr>
          <w:rFonts w:cs="Times"/>
          <w:b/>
          <w:bCs/>
          <w:szCs w:val="20"/>
          <w:highlight w:val="green"/>
          <w:lang w:eastAsia="zh-CN"/>
        </w:rPr>
      </w:pPr>
      <w:r w:rsidRPr="009A6B47">
        <w:rPr>
          <w:rFonts w:cs="Times"/>
          <w:b/>
          <w:bCs/>
          <w:szCs w:val="20"/>
          <w:highlight w:val="green"/>
          <w:lang w:eastAsia="zh-CN"/>
        </w:rPr>
        <w:t>Agreement</w:t>
      </w:r>
    </w:p>
    <w:p w14:paraId="52C89FA7" w14:textId="77777777" w:rsidR="00B35747" w:rsidRPr="009A6B47" w:rsidRDefault="00B35747" w:rsidP="00B35747">
      <w:pPr>
        <w:jc w:val="both"/>
        <w:rPr>
          <w:rStyle w:val="af8"/>
          <w:rFonts w:cs="Times"/>
          <w:b w:val="0"/>
          <w:szCs w:val="20"/>
          <w:lang w:eastAsia="zh-CN"/>
        </w:rPr>
      </w:pPr>
      <w:r w:rsidRPr="009A6B47">
        <w:rPr>
          <w:rStyle w:val="af8"/>
          <w:rFonts w:cs="Times"/>
          <w:b w:val="0"/>
          <w:szCs w:val="20"/>
          <w:lang w:eastAsia="zh-CN"/>
        </w:rPr>
        <w:t xml:space="preserve">UE does not expect overlapping PUCCH slots with dynamic PUCCH cell indication on more than one cell, i.e., </w:t>
      </w:r>
      <w:proofErr w:type="spellStart"/>
      <w:r w:rsidRPr="009A6B47">
        <w:rPr>
          <w:rStyle w:val="af8"/>
          <w:rFonts w:cs="Times"/>
          <w:b w:val="0"/>
          <w:szCs w:val="20"/>
          <w:lang w:eastAsia="zh-CN"/>
        </w:rPr>
        <w:t>gNB</w:t>
      </w:r>
      <w:proofErr w:type="spellEnd"/>
      <w:r w:rsidRPr="009A6B47">
        <w:rPr>
          <w:rStyle w:val="af8"/>
          <w:rFonts w:cs="Times"/>
          <w:b w:val="0"/>
          <w:szCs w:val="20"/>
          <w:lang w:eastAsia="zh-CN"/>
        </w:rPr>
        <w:t xml:space="preserve"> should only dynamically indicate a single PUCCH cell for a final PUCCH slot. </w:t>
      </w:r>
    </w:p>
    <w:p w14:paraId="49C841B1" w14:textId="243526B8" w:rsidR="005C19B0" w:rsidRDefault="005C19B0" w:rsidP="009D21CB"/>
    <w:p w14:paraId="59E6D9DE" w14:textId="77777777" w:rsidR="00B35747" w:rsidRPr="009A6B47" w:rsidRDefault="00B35747" w:rsidP="00B35747">
      <w:pPr>
        <w:jc w:val="both"/>
        <w:rPr>
          <w:rFonts w:cs="Times"/>
          <w:b/>
          <w:bCs/>
          <w:szCs w:val="20"/>
          <w:highlight w:val="green"/>
          <w:lang w:eastAsia="zh-CN"/>
        </w:rPr>
      </w:pPr>
      <w:r w:rsidRPr="009A6B47">
        <w:rPr>
          <w:rFonts w:cs="Times"/>
          <w:b/>
          <w:bCs/>
          <w:szCs w:val="20"/>
          <w:highlight w:val="green"/>
          <w:lang w:eastAsia="zh-CN"/>
        </w:rPr>
        <w:t>Agreement</w:t>
      </w:r>
    </w:p>
    <w:p w14:paraId="08410925" w14:textId="77777777" w:rsidR="00B35747" w:rsidRPr="009A6B47" w:rsidRDefault="00B35747" w:rsidP="00B35747">
      <w:pPr>
        <w:rPr>
          <w:rFonts w:cs="Times"/>
          <w:szCs w:val="20"/>
          <w:lang w:eastAsia="ko-KR"/>
        </w:rPr>
      </w:pPr>
      <w:r w:rsidRPr="009A6B47">
        <w:rPr>
          <w:rStyle w:val="af8"/>
          <w:rFonts w:cs="Times"/>
          <w:b w:val="0"/>
          <w:szCs w:val="20"/>
          <w:lang w:eastAsia="zh-CN"/>
        </w:rPr>
        <w:t>For semi-static PUCCH cell switching, the time-domain pattern configuration is based on the following properties:</w:t>
      </w:r>
    </w:p>
    <w:p w14:paraId="42088EB5" w14:textId="77777777" w:rsidR="00B35747" w:rsidRPr="009A6B47" w:rsidRDefault="00B35747" w:rsidP="00B35747">
      <w:pPr>
        <w:numPr>
          <w:ilvl w:val="0"/>
          <w:numId w:val="21"/>
        </w:numPr>
        <w:rPr>
          <w:rFonts w:cs="Times"/>
          <w:szCs w:val="20"/>
          <w:lang w:eastAsia="zh-CN"/>
        </w:rPr>
      </w:pPr>
      <w:r w:rsidRPr="009A6B47">
        <w:rPr>
          <w:rStyle w:val="af8"/>
          <w:rFonts w:cs="Times"/>
          <w:b w:val="0"/>
          <w:szCs w:val="20"/>
          <w:lang w:eastAsia="zh-CN"/>
        </w:rPr>
        <w:t>A single time-domain pattern is configured per PUCCH cell group</w:t>
      </w:r>
    </w:p>
    <w:p w14:paraId="5D578D6B" w14:textId="77777777" w:rsidR="00B35747" w:rsidRPr="009A6B47" w:rsidRDefault="00B35747" w:rsidP="00B35747">
      <w:pPr>
        <w:numPr>
          <w:ilvl w:val="0"/>
          <w:numId w:val="21"/>
        </w:numPr>
        <w:rPr>
          <w:rFonts w:cs="Times"/>
          <w:szCs w:val="20"/>
          <w:lang w:eastAsia="zh-CN"/>
        </w:rPr>
      </w:pPr>
      <w:r w:rsidRPr="009A6B47">
        <w:rPr>
          <w:rStyle w:val="af8"/>
          <w:rFonts w:cs="Times"/>
          <w:b w:val="0"/>
          <w:szCs w:val="20"/>
          <w:lang w:eastAsia="zh-CN"/>
        </w:rPr>
        <w:t xml:space="preserve">The granularity of the time-domain pattern is one slot of the </w:t>
      </w:r>
      <w:proofErr w:type="spellStart"/>
      <w:r w:rsidRPr="009A6B47">
        <w:rPr>
          <w:rStyle w:val="af8"/>
          <w:rFonts w:cs="Times"/>
          <w:b w:val="0"/>
          <w:szCs w:val="20"/>
          <w:lang w:eastAsia="zh-CN"/>
        </w:rPr>
        <w:t>PCell</w:t>
      </w:r>
      <w:proofErr w:type="spellEnd"/>
      <w:r w:rsidRPr="009A6B47">
        <w:rPr>
          <w:rStyle w:val="af8"/>
          <w:rFonts w:cs="Times"/>
          <w:b w:val="0"/>
          <w:szCs w:val="20"/>
          <w:lang w:eastAsia="zh-CN"/>
        </w:rPr>
        <w:t xml:space="preserve"> / </w:t>
      </w:r>
      <w:proofErr w:type="spellStart"/>
      <w:r w:rsidRPr="009A6B47">
        <w:rPr>
          <w:rStyle w:val="af8"/>
          <w:rFonts w:cs="Times"/>
          <w:b w:val="0"/>
          <w:szCs w:val="20"/>
          <w:lang w:eastAsia="zh-CN"/>
        </w:rPr>
        <w:t>PSCell</w:t>
      </w:r>
      <w:proofErr w:type="spellEnd"/>
      <w:r w:rsidRPr="009A6B47">
        <w:rPr>
          <w:rStyle w:val="af8"/>
          <w:rFonts w:cs="Times"/>
          <w:b w:val="0"/>
          <w:szCs w:val="20"/>
          <w:lang w:eastAsia="zh-CN"/>
        </w:rPr>
        <w:t xml:space="preserve"> / PUCCH-</w:t>
      </w:r>
      <w:proofErr w:type="spellStart"/>
      <w:r w:rsidRPr="009A6B47">
        <w:rPr>
          <w:rStyle w:val="af8"/>
          <w:rFonts w:cs="Times"/>
          <w:b w:val="0"/>
          <w:szCs w:val="20"/>
          <w:lang w:eastAsia="zh-CN"/>
        </w:rPr>
        <w:t>SCell</w:t>
      </w:r>
      <w:proofErr w:type="spellEnd"/>
      <w:r w:rsidRPr="009A6B47">
        <w:rPr>
          <w:rStyle w:val="af8"/>
          <w:rFonts w:cs="Times"/>
          <w:b w:val="0"/>
          <w:szCs w:val="20"/>
          <w:lang w:eastAsia="zh-CN"/>
        </w:rPr>
        <w:t xml:space="preserve"> </w:t>
      </w:r>
      <w:r w:rsidRPr="009A6B47">
        <w:rPr>
          <w:rStyle w:val="af8"/>
          <w:rFonts w:cs="Times"/>
          <w:b w:val="0"/>
          <w:strike/>
          <w:szCs w:val="20"/>
          <w:lang w:eastAsia="zh-CN"/>
        </w:rPr>
        <w:t>reference cell</w:t>
      </w:r>
      <w:r w:rsidRPr="009A6B47">
        <w:rPr>
          <w:rStyle w:val="af8"/>
          <w:rFonts w:cs="Times"/>
          <w:b w:val="0"/>
          <w:szCs w:val="20"/>
          <w:lang w:eastAsia="zh-CN"/>
        </w:rPr>
        <w:t xml:space="preserve"> </w:t>
      </w:r>
    </w:p>
    <w:p w14:paraId="02D92FA5" w14:textId="77777777" w:rsidR="00B35747" w:rsidRPr="009A6B47" w:rsidRDefault="00B35747" w:rsidP="00B35747">
      <w:pPr>
        <w:numPr>
          <w:ilvl w:val="0"/>
          <w:numId w:val="21"/>
        </w:numPr>
        <w:rPr>
          <w:rFonts w:cs="Times"/>
          <w:szCs w:val="20"/>
          <w:lang w:eastAsia="zh-CN"/>
        </w:rPr>
      </w:pPr>
      <w:r w:rsidRPr="009A6B47">
        <w:rPr>
          <w:rStyle w:val="af8"/>
          <w:rFonts w:cs="Times"/>
          <w:b w:val="0"/>
          <w:szCs w:val="20"/>
          <w:lang w:eastAsia="zh-CN"/>
        </w:rPr>
        <w:t>The time-domain pattern is applied periodically</w:t>
      </w:r>
      <w:r w:rsidRPr="009A6B47">
        <w:rPr>
          <w:rStyle w:val="af8"/>
          <w:rFonts w:cs="Times"/>
          <w:b w:val="0"/>
          <w:strike/>
          <w:szCs w:val="20"/>
          <w:lang w:eastAsia="zh-CN"/>
        </w:rPr>
        <w:t xml:space="preserve"> </w:t>
      </w:r>
    </w:p>
    <w:p w14:paraId="61058463" w14:textId="77777777" w:rsidR="00B35747" w:rsidRPr="009A6B47" w:rsidRDefault="00B35747" w:rsidP="00B35747">
      <w:pPr>
        <w:numPr>
          <w:ilvl w:val="1"/>
          <w:numId w:val="21"/>
        </w:numPr>
        <w:rPr>
          <w:rFonts w:cs="Times"/>
          <w:i/>
          <w:szCs w:val="20"/>
          <w:lang w:eastAsia="zh-CN"/>
        </w:rPr>
      </w:pPr>
      <w:r w:rsidRPr="009A6B47">
        <w:rPr>
          <w:rStyle w:val="af7"/>
          <w:rFonts w:cs="Times"/>
          <w:bCs/>
          <w:i w:val="0"/>
          <w:szCs w:val="20"/>
          <w:lang w:eastAsia="zh-CN"/>
        </w:rPr>
        <w:t xml:space="preserve">FFS on period / pattern length (e.g., 10ms, RRC </w:t>
      </w:r>
      <w:proofErr w:type="gramStart"/>
      <w:r w:rsidRPr="009A6B47">
        <w:rPr>
          <w:rStyle w:val="af7"/>
          <w:rFonts w:cs="Times"/>
          <w:bCs/>
          <w:i w:val="0"/>
          <w:szCs w:val="20"/>
          <w:lang w:eastAsia="zh-CN"/>
        </w:rPr>
        <w:t>configured, …)</w:t>
      </w:r>
      <w:proofErr w:type="gramEnd"/>
      <w:r w:rsidRPr="009A6B47">
        <w:rPr>
          <w:rStyle w:val="af7"/>
          <w:rFonts w:cs="Times"/>
          <w:bCs/>
          <w:i w:val="0"/>
          <w:szCs w:val="20"/>
          <w:lang w:eastAsia="zh-CN"/>
        </w:rPr>
        <w:t>.</w:t>
      </w:r>
    </w:p>
    <w:p w14:paraId="2BB4B3B1" w14:textId="77777777" w:rsidR="00B35747" w:rsidRPr="009A6B47" w:rsidRDefault="00B35747" w:rsidP="00B35747">
      <w:pPr>
        <w:numPr>
          <w:ilvl w:val="0"/>
          <w:numId w:val="21"/>
        </w:numPr>
        <w:rPr>
          <w:rStyle w:val="af8"/>
          <w:rFonts w:cs="Times"/>
          <w:b w:val="0"/>
          <w:bCs w:val="0"/>
          <w:szCs w:val="20"/>
          <w:lang w:eastAsia="ko-KR"/>
        </w:rPr>
      </w:pPr>
      <w:r w:rsidRPr="009A6B47">
        <w:rPr>
          <w:rStyle w:val="af8"/>
          <w:rFonts w:cs="Times"/>
          <w:b w:val="0"/>
          <w:szCs w:val="20"/>
          <w:lang w:eastAsia="zh-CN"/>
        </w:rPr>
        <w:t xml:space="preserve">The pattern defines for each slot of the </w:t>
      </w:r>
      <w:proofErr w:type="spellStart"/>
      <w:r w:rsidRPr="009A6B47">
        <w:rPr>
          <w:rStyle w:val="af8"/>
          <w:rFonts w:cs="Times"/>
          <w:b w:val="0"/>
          <w:szCs w:val="20"/>
          <w:lang w:eastAsia="zh-CN"/>
        </w:rPr>
        <w:t>PCell</w:t>
      </w:r>
      <w:proofErr w:type="spellEnd"/>
      <w:r w:rsidRPr="009A6B47">
        <w:rPr>
          <w:rStyle w:val="af8"/>
          <w:rFonts w:cs="Times"/>
          <w:b w:val="0"/>
          <w:szCs w:val="20"/>
          <w:lang w:eastAsia="zh-CN"/>
        </w:rPr>
        <w:t xml:space="preserve"> / </w:t>
      </w:r>
      <w:proofErr w:type="spellStart"/>
      <w:r w:rsidRPr="009A6B47">
        <w:rPr>
          <w:rStyle w:val="af8"/>
          <w:rFonts w:cs="Times"/>
          <w:b w:val="0"/>
          <w:szCs w:val="20"/>
          <w:lang w:eastAsia="zh-CN"/>
        </w:rPr>
        <w:t>PSCell</w:t>
      </w:r>
      <w:proofErr w:type="spellEnd"/>
      <w:r w:rsidRPr="009A6B47">
        <w:rPr>
          <w:rStyle w:val="af8"/>
          <w:rFonts w:cs="Times"/>
          <w:b w:val="0"/>
          <w:szCs w:val="20"/>
          <w:lang w:eastAsia="zh-CN"/>
        </w:rPr>
        <w:t xml:space="preserve"> / PUCCH-</w:t>
      </w:r>
      <w:proofErr w:type="spellStart"/>
      <w:r w:rsidRPr="009A6B47">
        <w:rPr>
          <w:rStyle w:val="af8"/>
          <w:rFonts w:cs="Times"/>
          <w:b w:val="0"/>
          <w:szCs w:val="20"/>
          <w:lang w:eastAsia="zh-CN"/>
        </w:rPr>
        <w:t>SCell</w:t>
      </w:r>
      <w:proofErr w:type="spellEnd"/>
      <w:r w:rsidRPr="009A6B47">
        <w:rPr>
          <w:rStyle w:val="af8"/>
          <w:rFonts w:cs="Times"/>
          <w:b w:val="0"/>
          <w:szCs w:val="20"/>
          <w:lang w:eastAsia="zh-CN"/>
        </w:rPr>
        <w:t xml:space="preserve"> </w:t>
      </w:r>
      <w:r w:rsidRPr="009A6B47">
        <w:rPr>
          <w:rStyle w:val="af8"/>
          <w:rFonts w:cs="Times"/>
          <w:b w:val="0"/>
          <w:strike/>
          <w:szCs w:val="20"/>
          <w:lang w:eastAsia="zh-CN"/>
        </w:rPr>
        <w:t>reference cell</w:t>
      </w:r>
      <w:r w:rsidRPr="009A6B47">
        <w:rPr>
          <w:rStyle w:val="af8"/>
          <w:rFonts w:cs="Times"/>
          <w:b w:val="0"/>
          <w:szCs w:val="20"/>
          <w:lang w:eastAsia="zh-CN"/>
        </w:rPr>
        <w:t xml:space="preserve"> at least the applicable target PUCCH cell</w:t>
      </w:r>
    </w:p>
    <w:p w14:paraId="1B79F953" w14:textId="77777777" w:rsidR="00B35747" w:rsidRDefault="00B35747" w:rsidP="00B35747">
      <w:pPr>
        <w:rPr>
          <w:rFonts w:cs="Times"/>
          <w:b/>
          <w:bCs/>
          <w:szCs w:val="20"/>
          <w:highlight w:val="green"/>
          <w:lang w:eastAsia="zh-CN"/>
        </w:rPr>
      </w:pPr>
    </w:p>
    <w:p w14:paraId="751AC60A" w14:textId="45E91FE9" w:rsidR="00B35747" w:rsidRPr="00B35747" w:rsidRDefault="00B35747" w:rsidP="00B35747">
      <w:pPr>
        <w:rPr>
          <w:rFonts w:cs="Times"/>
          <w:b/>
          <w:bCs/>
          <w:szCs w:val="20"/>
          <w:highlight w:val="green"/>
          <w:lang w:eastAsia="zh-CN"/>
        </w:rPr>
      </w:pPr>
      <w:r w:rsidRPr="00B35747">
        <w:rPr>
          <w:rFonts w:cs="Times"/>
          <w:b/>
          <w:bCs/>
          <w:szCs w:val="20"/>
          <w:highlight w:val="green"/>
          <w:lang w:eastAsia="zh-CN"/>
        </w:rPr>
        <w:t>Agreement</w:t>
      </w:r>
    </w:p>
    <w:p w14:paraId="1F2C745B" w14:textId="315EAA2A" w:rsidR="00B35747" w:rsidRDefault="00B35747" w:rsidP="00B35747">
      <w:pPr>
        <w:rPr>
          <w:rStyle w:val="af8"/>
          <w:rFonts w:cs="Times"/>
          <w:b w:val="0"/>
          <w:szCs w:val="20"/>
          <w:lang w:eastAsia="zh-CN"/>
        </w:rPr>
      </w:pPr>
      <w:r w:rsidRPr="00B35747">
        <w:rPr>
          <w:rStyle w:val="af8"/>
          <w:rFonts w:cs="Times"/>
          <w:b w:val="0"/>
          <w:szCs w:val="20"/>
          <w:lang w:eastAsia="zh-CN"/>
        </w:rPr>
        <w:t xml:space="preserve">For semi-static PUCCH cell switching, the PUCCH resource indicator (PRI) is interpreted based on the PUCCH configuration of determined target PUCCH cell. </w:t>
      </w:r>
    </w:p>
    <w:p w14:paraId="17B2CBE7" w14:textId="41450AB3" w:rsidR="00B35747" w:rsidRDefault="00B35747" w:rsidP="00B35747">
      <w:pPr>
        <w:rPr>
          <w:rStyle w:val="af8"/>
          <w:rFonts w:cs="Times"/>
          <w:b w:val="0"/>
          <w:szCs w:val="20"/>
          <w:lang w:eastAsia="zh-CN"/>
        </w:rPr>
      </w:pPr>
    </w:p>
    <w:p w14:paraId="72AF641C" w14:textId="77777777" w:rsidR="00B35747" w:rsidRPr="009A6B47" w:rsidRDefault="00B35747" w:rsidP="00B35747">
      <w:pPr>
        <w:jc w:val="both"/>
        <w:rPr>
          <w:rFonts w:cs="Times"/>
          <w:b/>
          <w:bCs/>
          <w:szCs w:val="20"/>
          <w:highlight w:val="green"/>
          <w:lang w:eastAsia="zh-CN"/>
        </w:rPr>
      </w:pPr>
      <w:r w:rsidRPr="009A6B47">
        <w:rPr>
          <w:rFonts w:cs="Times"/>
          <w:b/>
          <w:bCs/>
          <w:szCs w:val="20"/>
          <w:highlight w:val="green"/>
          <w:lang w:eastAsia="zh-CN"/>
        </w:rPr>
        <w:t>Agreement</w:t>
      </w:r>
    </w:p>
    <w:p w14:paraId="4DA0719E" w14:textId="77777777" w:rsidR="00B35747" w:rsidRPr="009C0C68" w:rsidRDefault="00B35747" w:rsidP="00B35747">
      <w:pPr>
        <w:jc w:val="both"/>
        <w:rPr>
          <w:bCs/>
          <w:szCs w:val="20"/>
          <w:lang w:eastAsia="zh-CN"/>
        </w:rPr>
      </w:pPr>
      <w:r w:rsidRPr="009C0C68">
        <w:rPr>
          <w:bCs/>
          <w:szCs w:val="20"/>
          <w:lang w:eastAsia="zh-CN"/>
        </w:rPr>
        <w:t xml:space="preserve">For SPS HARQ-ACK deferral, the bit ordering of deferred SPS HARQ-ACK information from one or more initial slots in the target PUCCH slot is based on the Rel.16 SPS HARQ-ACK bit order principle as in clause 9.1.2 of TS38.213 is applied, i.e., based on serving cell index, SPS configuration index, SPS PDSCH slot index. </w:t>
      </w:r>
    </w:p>
    <w:p w14:paraId="10B84E32" w14:textId="77777777" w:rsidR="00B35747" w:rsidRPr="00B35747" w:rsidRDefault="00B35747" w:rsidP="00B35747">
      <w:pPr>
        <w:rPr>
          <w:rStyle w:val="af8"/>
          <w:rFonts w:cs="Times"/>
          <w:b w:val="0"/>
          <w:szCs w:val="20"/>
          <w:lang w:eastAsia="zh-CN"/>
        </w:rPr>
      </w:pPr>
    </w:p>
    <w:p w14:paraId="4C783370" w14:textId="77777777" w:rsidR="00536649" w:rsidRPr="009A6B47" w:rsidRDefault="00536649" w:rsidP="00536649">
      <w:pPr>
        <w:jc w:val="both"/>
        <w:rPr>
          <w:rFonts w:cs="Times"/>
          <w:b/>
          <w:bCs/>
          <w:szCs w:val="20"/>
          <w:highlight w:val="green"/>
          <w:lang w:eastAsia="zh-CN"/>
        </w:rPr>
      </w:pPr>
      <w:r w:rsidRPr="009A6B47">
        <w:rPr>
          <w:rFonts w:cs="Times"/>
          <w:b/>
          <w:bCs/>
          <w:szCs w:val="20"/>
          <w:highlight w:val="green"/>
          <w:lang w:eastAsia="zh-CN"/>
        </w:rPr>
        <w:t>Agreement</w:t>
      </w:r>
    </w:p>
    <w:p w14:paraId="3A5A2D59" w14:textId="77777777" w:rsidR="00536649" w:rsidRPr="009C0C68" w:rsidRDefault="00536649" w:rsidP="00536649">
      <w:pPr>
        <w:jc w:val="both"/>
        <w:rPr>
          <w:szCs w:val="20"/>
          <w:lang w:eastAsia="zh-CN"/>
        </w:rPr>
      </w:pPr>
      <w:r w:rsidRPr="009C0C68">
        <w:rPr>
          <w:bCs/>
          <w:szCs w:val="20"/>
          <w:lang w:eastAsia="zh-CN"/>
        </w:rPr>
        <w:t xml:space="preserve">The same set of enhanced Type 3 CBs (incl. CBG and NDI configuration) is applied for triggering using DCI format 1_1 and 1_2. </w:t>
      </w:r>
    </w:p>
    <w:p w14:paraId="28431DBE" w14:textId="308A8B1F" w:rsidR="00536649" w:rsidRDefault="00536649" w:rsidP="009D21CB"/>
    <w:p w14:paraId="4CA40E62" w14:textId="77777777" w:rsidR="00536649" w:rsidRPr="009A6B47" w:rsidRDefault="00536649" w:rsidP="00536649">
      <w:pPr>
        <w:jc w:val="both"/>
        <w:rPr>
          <w:rFonts w:cs="Times"/>
          <w:b/>
          <w:bCs/>
          <w:szCs w:val="20"/>
          <w:highlight w:val="green"/>
          <w:lang w:eastAsia="zh-CN"/>
        </w:rPr>
      </w:pPr>
      <w:r w:rsidRPr="009A6B47">
        <w:rPr>
          <w:rFonts w:cs="Times"/>
          <w:b/>
          <w:bCs/>
          <w:szCs w:val="20"/>
          <w:highlight w:val="green"/>
          <w:lang w:eastAsia="zh-CN"/>
        </w:rPr>
        <w:t>Agreement</w:t>
      </w:r>
    </w:p>
    <w:p w14:paraId="4CC8916E" w14:textId="77777777" w:rsidR="00536649" w:rsidRPr="009C0C68" w:rsidRDefault="00536649" w:rsidP="00536649">
      <w:pPr>
        <w:jc w:val="both"/>
        <w:rPr>
          <w:bCs/>
          <w:szCs w:val="20"/>
          <w:lang w:eastAsia="zh-CN"/>
        </w:rPr>
      </w:pPr>
      <w:r w:rsidRPr="009C0C68">
        <w:rPr>
          <w:bCs/>
          <w:szCs w:val="20"/>
          <w:lang w:eastAsia="zh-CN"/>
        </w:rPr>
        <w:t>Reuse the legacy 1-bit ‘</w:t>
      </w:r>
      <w:r w:rsidRPr="009C0C68">
        <w:rPr>
          <w:bCs/>
          <w:i/>
          <w:iCs/>
          <w:szCs w:val="20"/>
          <w:lang w:eastAsia="zh-CN"/>
        </w:rPr>
        <w:t>one-shot HARQ-ACK request</w:t>
      </w:r>
      <w:r w:rsidRPr="009C0C68">
        <w:rPr>
          <w:bCs/>
          <w:szCs w:val="20"/>
          <w:lang w:eastAsia="zh-CN"/>
        </w:rPr>
        <w:t xml:space="preserve">’ for triggering indication of the enhanced Type 3 HARQ-ACK CB of smaller size. </w:t>
      </w:r>
    </w:p>
    <w:p w14:paraId="457FFBE8" w14:textId="77777777" w:rsidR="00536649" w:rsidRPr="009C0C68" w:rsidRDefault="00536649" w:rsidP="00536649">
      <w:pPr>
        <w:numPr>
          <w:ilvl w:val="0"/>
          <w:numId w:val="22"/>
        </w:numPr>
        <w:jc w:val="both"/>
        <w:rPr>
          <w:szCs w:val="20"/>
          <w:lang w:eastAsia="zh-CN"/>
        </w:rPr>
      </w:pPr>
      <w:r w:rsidRPr="009C0C68">
        <w:rPr>
          <w:bCs/>
          <w:szCs w:val="20"/>
          <w:lang w:eastAsia="zh-CN"/>
        </w:rPr>
        <w:t xml:space="preserve">At least if only a single enhanced Type 3 HARQ-ACK CB is configured, the triggering DCI with the triggering bit set to ‘1’ is also able to schedule PDSCH. </w:t>
      </w:r>
    </w:p>
    <w:p w14:paraId="4E07EB4B" w14:textId="6F679EF2" w:rsidR="00536649" w:rsidRDefault="00536649" w:rsidP="009D21CB"/>
    <w:p w14:paraId="26830D79" w14:textId="77777777" w:rsidR="00536649" w:rsidRPr="009A6B47" w:rsidRDefault="00536649" w:rsidP="00536649">
      <w:pPr>
        <w:jc w:val="both"/>
        <w:rPr>
          <w:rFonts w:cs="Times"/>
          <w:b/>
          <w:bCs/>
          <w:szCs w:val="20"/>
          <w:highlight w:val="green"/>
          <w:lang w:eastAsia="zh-CN"/>
        </w:rPr>
      </w:pPr>
      <w:r w:rsidRPr="009A6B47">
        <w:rPr>
          <w:rFonts w:cs="Times"/>
          <w:b/>
          <w:bCs/>
          <w:szCs w:val="20"/>
          <w:highlight w:val="green"/>
          <w:lang w:eastAsia="zh-CN"/>
        </w:rPr>
        <w:t>Agreement</w:t>
      </w:r>
    </w:p>
    <w:p w14:paraId="0CA8B001" w14:textId="3E74D00F" w:rsidR="00536649" w:rsidRDefault="00536649" w:rsidP="00536649">
      <w:pPr>
        <w:jc w:val="both"/>
        <w:rPr>
          <w:bCs/>
          <w:szCs w:val="20"/>
          <w:lang w:eastAsia="zh-CN"/>
        </w:rPr>
      </w:pPr>
      <w:r w:rsidRPr="009C0C68">
        <w:rPr>
          <w:bCs/>
          <w:szCs w:val="20"/>
          <w:lang w:eastAsia="zh-CN"/>
        </w:rPr>
        <w:t xml:space="preserve">Support triggering of one-shot HARQ re-transmission on PUCCH using DCI format 1_2. </w:t>
      </w:r>
    </w:p>
    <w:p w14:paraId="225EA40C" w14:textId="23C8169C" w:rsidR="00536649" w:rsidRDefault="00536649" w:rsidP="00536649">
      <w:pPr>
        <w:jc w:val="both"/>
        <w:rPr>
          <w:bCs/>
          <w:szCs w:val="20"/>
          <w:lang w:eastAsia="zh-CN"/>
        </w:rPr>
      </w:pPr>
    </w:p>
    <w:p w14:paraId="41A6BB10" w14:textId="77777777" w:rsidR="00536649" w:rsidRPr="009A6B47" w:rsidRDefault="00536649" w:rsidP="00536649">
      <w:pPr>
        <w:jc w:val="both"/>
        <w:rPr>
          <w:rFonts w:cs="Times"/>
          <w:b/>
          <w:bCs/>
          <w:szCs w:val="20"/>
          <w:highlight w:val="green"/>
          <w:lang w:eastAsia="zh-CN"/>
        </w:rPr>
      </w:pPr>
      <w:r w:rsidRPr="009A6B47">
        <w:rPr>
          <w:rFonts w:cs="Times"/>
          <w:b/>
          <w:bCs/>
          <w:szCs w:val="20"/>
          <w:highlight w:val="green"/>
          <w:lang w:eastAsia="zh-CN"/>
        </w:rPr>
        <w:t>Agreement</w:t>
      </w:r>
    </w:p>
    <w:p w14:paraId="346325A9" w14:textId="77777777" w:rsidR="00536649" w:rsidRPr="009C0C68" w:rsidRDefault="00536649" w:rsidP="00536649">
      <w:pPr>
        <w:rPr>
          <w:bCs/>
          <w:szCs w:val="20"/>
        </w:rPr>
      </w:pPr>
      <w:r w:rsidRPr="009C0C68">
        <w:rPr>
          <w:bCs/>
          <w:szCs w:val="20"/>
        </w:rPr>
        <w:lastRenderedPageBreak/>
        <w:t xml:space="preserve">To align with Rel-16 slot-based PUCCH repetition operation, support sub-slot based PUCCH repetition </w:t>
      </w:r>
      <w:r w:rsidRPr="009C0C68">
        <w:rPr>
          <w:bCs/>
          <w:color w:val="000000"/>
          <w:szCs w:val="20"/>
        </w:rPr>
        <w:t xml:space="preserve">configured with / using </w:t>
      </w:r>
      <w:proofErr w:type="spellStart"/>
      <w:r w:rsidRPr="009C0C68">
        <w:rPr>
          <w:bCs/>
          <w:i/>
          <w:iCs/>
          <w:color w:val="000000"/>
          <w:szCs w:val="20"/>
        </w:rPr>
        <w:t>nrofSlots</w:t>
      </w:r>
      <w:proofErr w:type="spellEnd"/>
      <w:r w:rsidRPr="009C0C68">
        <w:rPr>
          <w:bCs/>
          <w:color w:val="000000"/>
          <w:szCs w:val="20"/>
        </w:rPr>
        <w:t xml:space="preserve"> (i.e., not using dynamic indication) </w:t>
      </w:r>
      <w:r w:rsidRPr="009C0C68">
        <w:rPr>
          <w:bCs/>
          <w:szCs w:val="20"/>
        </w:rPr>
        <w:t xml:space="preserve">of all UCI types (incl. HARQ, SR &amp; CSI). </w:t>
      </w:r>
    </w:p>
    <w:p w14:paraId="4E1825A1" w14:textId="77777777" w:rsidR="00536649" w:rsidRPr="009C0C68" w:rsidRDefault="00536649" w:rsidP="00536649">
      <w:pPr>
        <w:jc w:val="both"/>
        <w:rPr>
          <w:bCs/>
          <w:szCs w:val="20"/>
          <w:lang w:eastAsia="zh-CN"/>
        </w:rPr>
      </w:pPr>
    </w:p>
    <w:p w14:paraId="146F0488" w14:textId="77777777" w:rsidR="00536649" w:rsidRPr="00C117F2" w:rsidRDefault="00536649" w:rsidP="00536649">
      <w:pPr>
        <w:jc w:val="both"/>
        <w:rPr>
          <w:rFonts w:cs="Times"/>
          <w:b/>
          <w:bCs/>
          <w:szCs w:val="20"/>
          <w:highlight w:val="green"/>
          <w:lang w:eastAsia="zh-CN"/>
        </w:rPr>
      </w:pPr>
      <w:r w:rsidRPr="00C117F2">
        <w:rPr>
          <w:rFonts w:cs="Times"/>
          <w:b/>
          <w:bCs/>
          <w:szCs w:val="20"/>
          <w:highlight w:val="green"/>
          <w:lang w:eastAsia="zh-CN"/>
        </w:rPr>
        <w:t>Agreement</w:t>
      </w:r>
    </w:p>
    <w:p w14:paraId="020DA1C3" w14:textId="77777777" w:rsidR="00536649" w:rsidRPr="00C117F2" w:rsidRDefault="00536649" w:rsidP="00536649">
      <w:pPr>
        <w:rPr>
          <w:rFonts w:cs="Times"/>
          <w:bCs/>
          <w:szCs w:val="20"/>
          <w:lang w:eastAsia="zh-CN"/>
        </w:rPr>
      </w:pPr>
      <w:r w:rsidRPr="00C117F2">
        <w:rPr>
          <w:rFonts w:cs="Times"/>
          <w:bCs/>
          <w:szCs w:val="20"/>
          <w:lang w:eastAsia="zh-CN"/>
        </w:rPr>
        <w:t>For PUCCH cell switching based on dynamic indication in the DCI,</w:t>
      </w:r>
      <w:proofErr w:type="gramStart"/>
      <w:r w:rsidRPr="00C117F2">
        <w:rPr>
          <w:rFonts w:cs="Times"/>
          <w:bCs/>
          <w:szCs w:val="20"/>
          <w:lang w:eastAsia="zh-CN"/>
        </w:rPr>
        <w:t>  introduce</w:t>
      </w:r>
      <w:proofErr w:type="gramEnd"/>
      <w:r w:rsidRPr="00C117F2">
        <w:rPr>
          <w:rFonts w:cs="Times"/>
          <w:bCs/>
          <w:szCs w:val="20"/>
          <w:lang w:eastAsia="zh-CN"/>
        </w:rPr>
        <w:t xml:space="preserve"> a new, dedicated DCI field for the DCI scheduling PDSCH to indicate the target PUCCH cell. </w:t>
      </w:r>
    </w:p>
    <w:p w14:paraId="7549AD1C" w14:textId="60036CD6" w:rsidR="00536649" w:rsidRDefault="00536649" w:rsidP="009D21CB"/>
    <w:p w14:paraId="3E3A69E6" w14:textId="77777777" w:rsidR="00817DD6" w:rsidRPr="00C117F2" w:rsidRDefault="00817DD6" w:rsidP="00817DD6">
      <w:pPr>
        <w:jc w:val="both"/>
        <w:rPr>
          <w:rFonts w:cs="Times"/>
          <w:b/>
          <w:bCs/>
          <w:szCs w:val="20"/>
          <w:highlight w:val="green"/>
          <w:lang w:eastAsia="zh-CN"/>
        </w:rPr>
      </w:pPr>
      <w:r w:rsidRPr="00C117F2">
        <w:rPr>
          <w:rFonts w:cs="Times"/>
          <w:b/>
          <w:bCs/>
          <w:szCs w:val="20"/>
          <w:highlight w:val="green"/>
          <w:lang w:eastAsia="zh-CN"/>
        </w:rPr>
        <w:t>Agreement</w:t>
      </w:r>
    </w:p>
    <w:p w14:paraId="61FD7CD6" w14:textId="31816503" w:rsidR="00817DD6" w:rsidRDefault="00817DD6" w:rsidP="00817DD6">
      <w:pPr>
        <w:jc w:val="both"/>
        <w:rPr>
          <w:rFonts w:cs="Times"/>
          <w:bCs/>
          <w:szCs w:val="20"/>
          <w:lang w:eastAsia="zh-CN"/>
        </w:rPr>
      </w:pPr>
      <w:r w:rsidRPr="00C117F2">
        <w:rPr>
          <w:rFonts w:cs="Times"/>
          <w:bCs/>
          <w:szCs w:val="20"/>
          <w:lang w:eastAsia="zh-CN"/>
        </w:rPr>
        <w:t xml:space="preserve">For semi-static and dynamic indication of PUCCH cell switching, the PUCCH repetition factor is determined based on the PUCCH format or PUCCH resource on the target PUCCH cell for the first repetition. </w:t>
      </w:r>
    </w:p>
    <w:p w14:paraId="7DA9A48E" w14:textId="77777777" w:rsidR="00817DD6" w:rsidRDefault="00817DD6" w:rsidP="00817DD6">
      <w:pPr>
        <w:jc w:val="both"/>
        <w:rPr>
          <w:rFonts w:cs="Times"/>
          <w:b/>
          <w:bCs/>
          <w:szCs w:val="20"/>
          <w:highlight w:val="green"/>
          <w:lang w:eastAsia="zh-CN"/>
        </w:rPr>
      </w:pPr>
    </w:p>
    <w:p w14:paraId="27F53677" w14:textId="32082614" w:rsidR="00817DD6" w:rsidRPr="00C117F2" w:rsidRDefault="00817DD6" w:rsidP="00817DD6">
      <w:pPr>
        <w:jc w:val="both"/>
        <w:rPr>
          <w:rFonts w:cs="Times"/>
          <w:b/>
          <w:bCs/>
          <w:szCs w:val="20"/>
          <w:highlight w:val="green"/>
          <w:lang w:eastAsia="zh-CN"/>
        </w:rPr>
      </w:pPr>
      <w:r w:rsidRPr="00C117F2">
        <w:rPr>
          <w:rFonts w:cs="Times"/>
          <w:b/>
          <w:bCs/>
          <w:szCs w:val="20"/>
          <w:highlight w:val="green"/>
          <w:lang w:eastAsia="zh-CN"/>
        </w:rPr>
        <w:t>Agreement</w:t>
      </w:r>
    </w:p>
    <w:p w14:paraId="05373565" w14:textId="691DE49E" w:rsidR="00817DD6" w:rsidRDefault="00817DD6" w:rsidP="00817DD6">
      <w:pPr>
        <w:jc w:val="both"/>
        <w:rPr>
          <w:rFonts w:cs="Times"/>
          <w:bCs/>
          <w:szCs w:val="20"/>
          <w:lang w:eastAsia="zh-CN"/>
        </w:rPr>
      </w:pPr>
      <w:r w:rsidRPr="00C117F2">
        <w:rPr>
          <w:rFonts w:cs="Times"/>
          <w:bCs/>
          <w:szCs w:val="20"/>
          <w:lang w:eastAsia="zh-CN"/>
        </w:rPr>
        <w:t xml:space="preserve">The CBG and NDI usage can be independently configured for different enhanced Type 3 HARQ-ACK CBs. </w:t>
      </w:r>
    </w:p>
    <w:p w14:paraId="10217A74" w14:textId="77777777" w:rsidR="00817DD6" w:rsidRDefault="00817DD6" w:rsidP="00817DD6">
      <w:pPr>
        <w:jc w:val="both"/>
        <w:rPr>
          <w:rFonts w:cs="Times"/>
          <w:b/>
          <w:bCs/>
          <w:szCs w:val="20"/>
          <w:highlight w:val="green"/>
          <w:lang w:eastAsia="zh-CN"/>
        </w:rPr>
      </w:pPr>
    </w:p>
    <w:p w14:paraId="1D27B72F" w14:textId="19954FC2" w:rsidR="00817DD6" w:rsidRPr="00C117F2" w:rsidRDefault="00817DD6" w:rsidP="00817DD6">
      <w:pPr>
        <w:jc w:val="both"/>
        <w:rPr>
          <w:rFonts w:cs="Times"/>
          <w:b/>
          <w:bCs/>
          <w:szCs w:val="20"/>
          <w:highlight w:val="green"/>
          <w:lang w:eastAsia="zh-CN"/>
        </w:rPr>
      </w:pPr>
      <w:r w:rsidRPr="00C117F2">
        <w:rPr>
          <w:rFonts w:cs="Times"/>
          <w:b/>
          <w:bCs/>
          <w:szCs w:val="20"/>
          <w:highlight w:val="green"/>
          <w:lang w:eastAsia="zh-CN"/>
        </w:rPr>
        <w:t>Agreement</w:t>
      </w:r>
    </w:p>
    <w:p w14:paraId="17AB3C2D" w14:textId="77777777" w:rsidR="00817DD6" w:rsidRPr="00C117F2" w:rsidRDefault="00817DD6" w:rsidP="00817DD6">
      <w:pPr>
        <w:jc w:val="both"/>
        <w:rPr>
          <w:rFonts w:cs="Times"/>
          <w:szCs w:val="20"/>
        </w:rPr>
      </w:pPr>
      <w:r w:rsidRPr="00C117F2">
        <w:rPr>
          <w:rFonts w:cs="Times"/>
          <w:bCs/>
          <w:szCs w:val="20"/>
          <w:lang w:eastAsia="zh-CN"/>
        </w:rPr>
        <w:t xml:space="preserve">For </w:t>
      </w:r>
      <w:r w:rsidRPr="00C117F2">
        <w:rPr>
          <w:rFonts w:cs="Times"/>
          <w:bCs/>
          <w:szCs w:val="20"/>
        </w:rPr>
        <w:t>Type-1 HARQ-ACK codebook for sub-slot based PUCCH configuration in Rel-17</w:t>
      </w:r>
      <w:r w:rsidRPr="00C117F2">
        <w:rPr>
          <w:rFonts w:cs="Times"/>
          <w:bCs/>
          <w:szCs w:val="20"/>
          <w:lang w:eastAsia="zh-CN"/>
        </w:rPr>
        <w:t xml:space="preserve">, the </w:t>
      </w:r>
      <w:r w:rsidRPr="00C117F2">
        <w:rPr>
          <w:rFonts w:cs="Times"/>
          <w:bCs/>
          <w:szCs w:val="20"/>
        </w:rPr>
        <w:t xml:space="preserve">TDRA </w:t>
      </w:r>
      <w:r w:rsidRPr="00C117F2">
        <w:rPr>
          <w:rFonts w:cs="Times"/>
          <w:szCs w:val="20"/>
        </w:rPr>
        <w:t>pruning/grouping is performed per DL slot after TDRA determination per sub-slot.</w:t>
      </w:r>
    </w:p>
    <w:p w14:paraId="3AD875B0" w14:textId="72DCBF40" w:rsidR="00817DD6" w:rsidRPr="00817DD6" w:rsidRDefault="00817DD6" w:rsidP="00817DD6">
      <w:pPr>
        <w:numPr>
          <w:ilvl w:val="0"/>
          <w:numId w:val="23"/>
        </w:numPr>
        <w:rPr>
          <w:rFonts w:cs="Times"/>
          <w:szCs w:val="20"/>
          <w:lang w:eastAsia="ko-KR"/>
        </w:rPr>
      </w:pPr>
      <w:r w:rsidRPr="00C117F2">
        <w:rPr>
          <w:rFonts w:cs="Times"/>
          <w:szCs w:val="20"/>
          <w:lang w:eastAsia="ko-KR"/>
        </w:rPr>
        <w:t>Strive to minimize the impact on relevant pseudo-code</w:t>
      </w:r>
    </w:p>
    <w:p w14:paraId="4C0CF3E3" w14:textId="48BC14D5" w:rsidR="00817DD6" w:rsidRDefault="00817DD6" w:rsidP="00817DD6">
      <w:pPr>
        <w:jc w:val="both"/>
        <w:rPr>
          <w:rFonts w:eastAsiaTheme="minorEastAsia" w:cs="Times"/>
          <w:szCs w:val="20"/>
          <w:lang w:eastAsia="zh-CN"/>
        </w:rPr>
      </w:pPr>
    </w:p>
    <w:p w14:paraId="042E6230" w14:textId="77777777" w:rsidR="00817DD6" w:rsidRPr="00C117F2" w:rsidRDefault="00817DD6" w:rsidP="00817DD6">
      <w:pPr>
        <w:jc w:val="both"/>
        <w:rPr>
          <w:rFonts w:cs="Times"/>
          <w:b/>
          <w:bCs/>
          <w:szCs w:val="20"/>
          <w:highlight w:val="green"/>
          <w:lang w:eastAsia="zh-CN"/>
        </w:rPr>
      </w:pPr>
      <w:r w:rsidRPr="00C117F2">
        <w:rPr>
          <w:rFonts w:cs="Times"/>
          <w:b/>
          <w:bCs/>
          <w:szCs w:val="20"/>
          <w:highlight w:val="green"/>
          <w:lang w:eastAsia="zh-CN"/>
        </w:rPr>
        <w:t>Agreement</w:t>
      </w:r>
    </w:p>
    <w:p w14:paraId="02798D01" w14:textId="77777777" w:rsidR="00817DD6" w:rsidRPr="00C117F2" w:rsidRDefault="00817DD6" w:rsidP="00817DD6">
      <w:pPr>
        <w:jc w:val="both"/>
        <w:rPr>
          <w:rFonts w:cs="Times"/>
          <w:bCs/>
          <w:szCs w:val="20"/>
          <w:lang w:eastAsia="zh-CN"/>
        </w:rPr>
      </w:pPr>
      <w:r w:rsidRPr="00C117F2">
        <w:rPr>
          <w:rFonts w:cs="Times"/>
          <w:bCs/>
          <w:szCs w:val="20"/>
          <w:lang w:eastAsia="zh-CN"/>
        </w:rPr>
        <w:t>The maximum number of simultaneously configurable enhanced Type 3 CB is indicated by the UE through UE capability signaling from the set of {1,</w:t>
      </w:r>
      <w:r>
        <w:rPr>
          <w:rFonts w:cs="Times"/>
          <w:bCs/>
          <w:szCs w:val="20"/>
          <w:lang w:eastAsia="zh-CN"/>
        </w:rPr>
        <w:t xml:space="preserve"> </w:t>
      </w:r>
      <w:r w:rsidRPr="00C117F2">
        <w:rPr>
          <w:rFonts w:cs="Times"/>
          <w:bCs/>
          <w:szCs w:val="20"/>
          <w:lang w:eastAsia="zh-CN"/>
        </w:rPr>
        <w:t>2,</w:t>
      </w:r>
      <w:r>
        <w:rPr>
          <w:rFonts w:cs="Times"/>
          <w:bCs/>
          <w:szCs w:val="20"/>
          <w:lang w:eastAsia="zh-CN"/>
        </w:rPr>
        <w:t xml:space="preserve"> </w:t>
      </w:r>
      <w:r w:rsidRPr="00C117F2">
        <w:rPr>
          <w:rFonts w:cs="Times"/>
          <w:bCs/>
          <w:szCs w:val="20"/>
          <w:lang w:eastAsia="zh-CN"/>
        </w:rPr>
        <w:t>4,</w:t>
      </w:r>
      <w:r>
        <w:rPr>
          <w:rFonts w:cs="Times"/>
          <w:bCs/>
          <w:szCs w:val="20"/>
          <w:lang w:eastAsia="zh-CN"/>
        </w:rPr>
        <w:t xml:space="preserve"> </w:t>
      </w:r>
      <w:proofErr w:type="gramStart"/>
      <w:r w:rsidRPr="00C117F2">
        <w:rPr>
          <w:rFonts w:cs="Times"/>
          <w:bCs/>
          <w:szCs w:val="20"/>
          <w:lang w:eastAsia="zh-CN"/>
        </w:rPr>
        <w:t>8</w:t>
      </w:r>
      <w:proofErr w:type="gramEnd"/>
      <w:r w:rsidRPr="00C117F2">
        <w:rPr>
          <w:rFonts w:cs="Times"/>
          <w:bCs/>
          <w:szCs w:val="20"/>
          <w:lang w:eastAsia="zh-CN"/>
        </w:rPr>
        <w:t>}.</w:t>
      </w:r>
    </w:p>
    <w:p w14:paraId="0C23105F" w14:textId="77777777" w:rsidR="00817DD6" w:rsidRPr="00C117F2" w:rsidRDefault="00817DD6" w:rsidP="00817DD6">
      <w:pPr>
        <w:rPr>
          <w:rFonts w:cs="Times"/>
          <w:color w:val="1F497D"/>
          <w:szCs w:val="20"/>
          <w:lang w:eastAsia="ko-KR"/>
        </w:rPr>
      </w:pPr>
    </w:p>
    <w:p w14:paraId="3837B80C" w14:textId="77777777" w:rsidR="00817DD6" w:rsidRPr="00C117F2" w:rsidRDefault="00817DD6" w:rsidP="00817DD6">
      <w:pPr>
        <w:jc w:val="both"/>
        <w:rPr>
          <w:rFonts w:cs="Times"/>
          <w:b/>
          <w:bCs/>
          <w:szCs w:val="20"/>
          <w:highlight w:val="green"/>
          <w:lang w:eastAsia="zh-CN"/>
        </w:rPr>
      </w:pPr>
      <w:r w:rsidRPr="00C117F2">
        <w:rPr>
          <w:rFonts w:cs="Times"/>
          <w:b/>
          <w:bCs/>
          <w:szCs w:val="20"/>
          <w:highlight w:val="green"/>
          <w:lang w:eastAsia="zh-CN"/>
        </w:rPr>
        <w:t>Agreement</w:t>
      </w:r>
    </w:p>
    <w:p w14:paraId="4C9C8349" w14:textId="77777777" w:rsidR="00817DD6" w:rsidRPr="00C117F2" w:rsidRDefault="00817DD6" w:rsidP="00817DD6">
      <w:pPr>
        <w:pStyle w:val="af3"/>
        <w:ind w:firstLine="400"/>
        <w:contextualSpacing/>
        <w:rPr>
          <w:rFonts w:cs="Times"/>
          <w:bCs/>
          <w:szCs w:val="20"/>
          <w:lang w:eastAsia="zh-CN"/>
        </w:rPr>
      </w:pPr>
      <w:r w:rsidRPr="00817DD6">
        <w:rPr>
          <w:rFonts w:ascii="Times New Roman" w:eastAsia="Times New Roman" w:hAnsi="Times New Roman" w:cs="Times"/>
          <w:bCs/>
          <w:kern w:val="0"/>
          <w:sz w:val="20"/>
          <w:szCs w:val="20"/>
          <w:lang w:eastAsia="zh-CN"/>
        </w:rPr>
        <w:t xml:space="preserve">PUCCH cell switching between 2 cells is supported in Rel-17. </w:t>
      </w:r>
    </w:p>
    <w:p w14:paraId="71B2DFFC" w14:textId="77777777" w:rsidR="00241898" w:rsidRDefault="00241898" w:rsidP="00241898">
      <w:pPr>
        <w:jc w:val="both"/>
        <w:rPr>
          <w:rFonts w:cs="Times"/>
          <w:b/>
          <w:bCs/>
          <w:szCs w:val="20"/>
          <w:highlight w:val="green"/>
          <w:lang w:eastAsia="zh-CN"/>
        </w:rPr>
      </w:pPr>
    </w:p>
    <w:p w14:paraId="4E29F63E" w14:textId="31D273D7" w:rsidR="00241898" w:rsidRPr="00195387" w:rsidRDefault="00241898" w:rsidP="00241898">
      <w:pPr>
        <w:jc w:val="both"/>
        <w:rPr>
          <w:rFonts w:cs="Times"/>
          <w:b/>
          <w:bCs/>
          <w:szCs w:val="20"/>
          <w:highlight w:val="green"/>
          <w:lang w:eastAsia="zh-CN"/>
        </w:rPr>
      </w:pPr>
      <w:r w:rsidRPr="00195387">
        <w:rPr>
          <w:rFonts w:cs="Times"/>
          <w:b/>
          <w:bCs/>
          <w:szCs w:val="20"/>
          <w:highlight w:val="green"/>
          <w:lang w:eastAsia="zh-CN"/>
        </w:rPr>
        <w:t>Agreement</w:t>
      </w:r>
    </w:p>
    <w:p w14:paraId="3AD876C0" w14:textId="77777777" w:rsidR="00241898" w:rsidRPr="00195387" w:rsidRDefault="00241898" w:rsidP="00241898">
      <w:pPr>
        <w:jc w:val="both"/>
        <w:rPr>
          <w:rFonts w:cs="Times"/>
          <w:bCs/>
          <w:szCs w:val="20"/>
          <w:lang w:eastAsia="zh-CN"/>
        </w:rPr>
      </w:pPr>
      <w:r w:rsidRPr="00195387">
        <w:rPr>
          <w:rFonts w:cs="Times"/>
          <w:bCs/>
          <w:szCs w:val="20"/>
          <w:lang w:eastAsia="zh-CN"/>
        </w:rPr>
        <w:t xml:space="preserve">Support PUCCH cell switching based on dynamic indication in the DCI using DCI format 1_2 for a UE supporting DCI format 1_2. </w:t>
      </w:r>
    </w:p>
    <w:p w14:paraId="7278179A" w14:textId="501B9BE1" w:rsidR="00817DD6" w:rsidRPr="00F12DAF" w:rsidRDefault="00241898" w:rsidP="00817DD6">
      <w:pPr>
        <w:numPr>
          <w:ilvl w:val="0"/>
          <w:numId w:val="13"/>
        </w:numPr>
        <w:jc w:val="both"/>
        <w:rPr>
          <w:rFonts w:cs="Times"/>
          <w:bCs/>
          <w:szCs w:val="20"/>
          <w:lang w:eastAsia="zh-CN"/>
        </w:rPr>
      </w:pPr>
      <w:r w:rsidRPr="00195387">
        <w:rPr>
          <w:rFonts w:cs="Times"/>
          <w:bCs/>
          <w:szCs w:val="20"/>
          <w:lang w:eastAsia="zh-CN"/>
        </w:rPr>
        <w:t xml:space="preserve">The presence of the ‘PUCCH carrier switching’ </w:t>
      </w:r>
      <w:proofErr w:type="spellStart"/>
      <w:r w:rsidRPr="00195387">
        <w:rPr>
          <w:rFonts w:cs="Times"/>
          <w:bCs/>
          <w:szCs w:val="20"/>
          <w:lang w:eastAsia="zh-CN"/>
        </w:rPr>
        <w:t>bitfield</w:t>
      </w:r>
      <w:proofErr w:type="spellEnd"/>
      <w:r w:rsidRPr="00195387">
        <w:rPr>
          <w:rFonts w:cs="Times"/>
          <w:bCs/>
          <w:szCs w:val="20"/>
          <w:lang w:eastAsia="zh-CN"/>
        </w:rPr>
        <w:t xml:space="preserve"> in DCI format 1_2 is RRC configured. </w:t>
      </w:r>
    </w:p>
    <w:p w14:paraId="7E733405" w14:textId="77777777" w:rsidR="00536649" w:rsidRPr="009D21CB" w:rsidRDefault="00536649" w:rsidP="009D21CB"/>
    <w:p w14:paraId="14659627" w14:textId="27B41DE6" w:rsidR="00550F30" w:rsidRPr="00550F30" w:rsidRDefault="00312B6B" w:rsidP="00550F30">
      <w:pPr>
        <w:spacing w:line="252" w:lineRule="auto"/>
        <w:rPr>
          <w:rFonts w:eastAsia="Malgun Gothic"/>
          <w:szCs w:val="20"/>
          <w:lang w:eastAsia="ko-KR"/>
        </w:rPr>
      </w:pPr>
      <w:r>
        <w:rPr>
          <w:szCs w:val="20"/>
          <w:lang w:eastAsia="ko-KR"/>
        </w:rPr>
        <w:t>In this contribution</w:t>
      </w:r>
      <w:r w:rsidR="00550F30" w:rsidRPr="00550F30">
        <w:rPr>
          <w:szCs w:val="20"/>
          <w:lang w:eastAsia="ko-KR"/>
        </w:rPr>
        <w:t>, we continue our discussion of the HARQ-ACK enhancement scheme</w:t>
      </w:r>
      <w:r w:rsidR="00550F30">
        <w:rPr>
          <w:szCs w:val="20"/>
          <w:lang w:eastAsia="ko-KR"/>
        </w:rPr>
        <w:t>s</w:t>
      </w:r>
      <w:r w:rsidR="00550F30" w:rsidRPr="00550F30">
        <w:rPr>
          <w:szCs w:val="20"/>
          <w:lang w:eastAsia="ko-KR"/>
        </w:rPr>
        <w:t xml:space="preserve"> and present our own views and opinions on important issues</w:t>
      </w:r>
      <w:r w:rsidR="00ED397B">
        <w:rPr>
          <w:lang w:eastAsia="zh-CN"/>
        </w:rPr>
        <w:t>.</w:t>
      </w:r>
    </w:p>
    <w:p w14:paraId="0F78D23A" w14:textId="6B89B32C" w:rsidR="001D7675" w:rsidRPr="003A2217" w:rsidRDefault="00AC7E48" w:rsidP="001D767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14:paraId="1AB73AE0" w14:textId="77777777" w:rsidR="00314DD0" w:rsidRDefault="00075BB2" w:rsidP="00CC499B">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Pr>
          <w:rFonts w:ascii="Arial" w:eastAsia="宋体" w:hAnsi="Arial"/>
          <w:b/>
          <w:szCs w:val="20"/>
          <w:lang w:val="en-GB" w:eastAsia="zh-CN"/>
        </w:rPr>
        <w:t>SPS HARQ-ACK deferral for TDD</w:t>
      </w:r>
    </w:p>
    <w:p w14:paraId="2DFB13B6" w14:textId="7AC048C1" w:rsidR="00314DD0" w:rsidRPr="00314DD0" w:rsidRDefault="00CE36E2" w:rsidP="00314DD0">
      <w:pPr>
        <w:ind w:firstLineChars="200" w:firstLine="400"/>
        <w:jc w:val="both"/>
        <w:rPr>
          <w:rFonts w:eastAsiaTheme="minorEastAsia"/>
          <w:lang w:eastAsia="zh-CN"/>
        </w:rPr>
      </w:pPr>
      <w:r w:rsidRPr="00314DD0">
        <w:rPr>
          <w:rFonts w:eastAsiaTheme="minorEastAsia"/>
          <w:lang w:eastAsia="zh-CN"/>
        </w:rPr>
        <w:t xml:space="preserve">For priority handling, there is an agreement about the case when UE is not configured with R17 Intra-UE multiplexing. How about when UE configured with R-17 Intra-UE multiplexing? We propose in this case, </w:t>
      </w:r>
      <w:r w:rsidR="003A012C" w:rsidRPr="00314DD0">
        <w:rPr>
          <w:rFonts w:eastAsiaTheme="minorEastAsia"/>
          <w:lang w:eastAsia="zh-CN"/>
        </w:rPr>
        <w:t xml:space="preserve">different PHY priorities should be jointly deferred with the target PUCCH </w:t>
      </w:r>
      <w:proofErr w:type="spellStart"/>
      <w:r w:rsidR="009C2461">
        <w:rPr>
          <w:rFonts w:eastAsiaTheme="minorEastAsia"/>
          <w:lang w:eastAsia="zh-CN"/>
        </w:rPr>
        <w:t>determinated</w:t>
      </w:r>
      <w:proofErr w:type="spellEnd"/>
      <w:r w:rsidR="0090078B" w:rsidRPr="00314DD0">
        <w:rPr>
          <w:rFonts w:eastAsiaTheme="minorEastAsia"/>
          <w:lang w:eastAsia="zh-CN"/>
        </w:rPr>
        <w:t xml:space="preserve"> based on higher priority firstly, </w:t>
      </w:r>
      <w:r w:rsidR="0090078B" w:rsidRPr="00314DD0">
        <w:rPr>
          <w:rFonts w:eastAsiaTheme="minorEastAsia" w:hint="eastAsia"/>
          <w:lang w:eastAsia="zh-CN"/>
        </w:rPr>
        <w:t>if</w:t>
      </w:r>
      <w:r w:rsidR="0090078B" w:rsidRPr="00314DD0">
        <w:rPr>
          <w:rFonts w:eastAsiaTheme="minorEastAsia"/>
          <w:lang w:eastAsia="zh-CN"/>
        </w:rPr>
        <w:t xml:space="preserve"> this </w:t>
      </w:r>
      <w:r w:rsidR="00CC499B" w:rsidRPr="00314DD0">
        <w:rPr>
          <w:rFonts w:eastAsiaTheme="minorEastAsia"/>
          <w:lang w:eastAsia="zh-CN"/>
        </w:rPr>
        <w:t xml:space="preserve">HP </w:t>
      </w:r>
      <w:r w:rsidR="0090078B" w:rsidRPr="00314DD0">
        <w:rPr>
          <w:rFonts w:eastAsiaTheme="minorEastAsia"/>
          <w:lang w:eastAsia="zh-CN"/>
        </w:rPr>
        <w:t>PUCCH</w:t>
      </w:r>
      <w:r w:rsidR="00AB3C18">
        <w:rPr>
          <w:rFonts w:eastAsiaTheme="minorEastAsia"/>
          <w:lang w:eastAsia="zh-CN"/>
        </w:rPr>
        <w:t xml:space="preserve"> resource</w:t>
      </w:r>
      <w:r w:rsidR="0090078B" w:rsidRPr="00314DD0">
        <w:rPr>
          <w:rFonts w:eastAsiaTheme="minorEastAsia"/>
          <w:lang w:eastAsia="zh-CN"/>
        </w:rPr>
        <w:t xml:space="preserve"> is invalid, </w:t>
      </w:r>
      <w:r w:rsidR="00AB3C18">
        <w:rPr>
          <w:rFonts w:eastAsiaTheme="minorEastAsia"/>
          <w:lang w:eastAsia="zh-CN"/>
        </w:rPr>
        <w:t xml:space="preserve">then </w:t>
      </w:r>
      <w:r w:rsidR="0090078B" w:rsidRPr="00314DD0">
        <w:rPr>
          <w:rFonts w:eastAsiaTheme="minorEastAsia"/>
          <w:lang w:eastAsia="zh-CN"/>
        </w:rPr>
        <w:t xml:space="preserve">find another </w:t>
      </w:r>
      <w:r w:rsidR="00CC499B" w:rsidRPr="00314DD0">
        <w:rPr>
          <w:rFonts w:eastAsiaTheme="minorEastAsia" w:hint="eastAsia"/>
          <w:lang w:eastAsia="zh-CN"/>
        </w:rPr>
        <w:t>valid</w:t>
      </w:r>
      <w:r w:rsidR="00CC499B" w:rsidRPr="00314DD0">
        <w:rPr>
          <w:rFonts w:eastAsiaTheme="minorEastAsia"/>
          <w:lang w:eastAsia="zh-CN"/>
        </w:rPr>
        <w:t xml:space="preserve"> </w:t>
      </w:r>
      <w:r w:rsidR="0090078B" w:rsidRPr="00314DD0">
        <w:rPr>
          <w:rFonts w:eastAsiaTheme="minorEastAsia"/>
          <w:lang w:eastAsia="zh-CN"/>
        </w:rPr>
        <w:t>PUCCH resource based on lower prio</w:t>
      </w:r>
      <w:r w:rsidR="00CC499B" w:rsidRPr="00314DD0">
        <w:rPr>
          <w:rFonts w:eastAsiaTheme="minorEastAsia"/>
          <w:lang w:eastAsia="zh-CN"/>
        </w:rPr>
        <w:t>ri</w:t>
      </w:r>
      <w:r w:rsidR="00CC499B" w:rsidRPr="00314DD0">
        <w:rPr>
          <w:rFonts w:eastAsiaTheme="minorEastAsia" w:hint="eastAsia"/>
          <w:lang w:eastAsia="zh-CN"/>
        </w:rPr>
        <w:t>ty</w:t>
      </w:r>
      <w:r w:rsidR="00CC499B" w:rsidRPr="00314DD0">
        <w:rPr>
          <w:rFonts w:eastAsiaTheme="minorEastAsia"/>
          <w:lang w:eastAsia="zh-CN"/>
        </w:rPr>
        <w:t>, which means SPS HARQ-ACK with different L1 priorities should be accumulated and multiplexed on the same PUCCH resource. Further, if the total HARQ-ACK bit after multiplexing exceed the payload size of current PUCCH resource, the bits of lower priority HARQ-ACK should be dropped.</w:t>
      </w:r>
    </w:p>
    <w:p w14:paraId="1DBF7EEA" w14:textId="281708EE" w:rsidR="00CE36E2" w:rsidRPr="00CC499B" w:rsidRDefault="0090078B" w:rsidP="00CC499B">
      <w:pPr>
        <w:pStyle w:val="a7"/>
        <w:rPr>
          <w:b/>
          <w:i/>
          <w:sz w:val="21"/>
          <w:lang w:val="en-US" w:eastAsia="zh-CN"/>
        </w:rPr>
      </w:pPr>
      <w:r w:rsidRPr="00CC499B">
        <w:rPr>
          <w:b/>
          <w:i/>
          <w:sz w:val="21"/>
          <w:lang w:val="en-US" w:eastAsia="zh-CN"/>
        </w:rPr>
        <w:t xml:space="preserve">Proposal 1: If the UE is configured with R17 intra-UE multiplexing, SPS HARQ-ACK for deferral of </w:t>
      </w:r>
      <w:r w:rsidR="00CC499B" w:rsidRPr="00CC499B">
        <w:rPr>
          <w:b/>
          <w:i/>
          <w:sz w:val="21"/>
          <w:lang w:val="en-US" w:eastAsia="zh-CN"/>
        </w:rPr>
        <w:t xml:space="preserve">different PHY priorities should be </w:t>
      </w:r>
      <w:r w:rsidR="00CC499B">
        <w:rPr>
          <w:b/>
          <w:i/>
          <w:sz w:val="21"/>
          <w:lang w:val="en-US" w:eastAsia="zh-CN"/>
        </w:rPr>
        <w:t xml:space="preserve">multiplexed and </w:t>
      </w:r>
      <w:r w:rsidR="00CC499B" w:rsidRPr="00CC499B">
        <w:rPr>
          <w:b/>
          <w:i/>
          <w:sz w:val="21"/>
          <w:lang w:val="en-US" w:eastAsia="zh-CN"/>
        </w:rPr>
        <w:t>jointly deferred.</w:t>
      </w:r>
    </w:p>
    <w:p w14:paraId="12D97F66" w14:textId="199B8336" w:rsidR="009A2D0D" w:rsidRDefault="001B26D3" w:rsidP="00756167">
      <w:pPr>
        <w:ind w:firstLineChars="200" w:firstLine="400"/>
        <w:jc w:val="both"/>
        <w:rPr>
          <w:rFonts w:eastAsiaTheme="minorEastAsia"/>
          <w:lang w:eastAsia="zh-CN"/>
        </w:rPr>
      </w:pPr>
      <w:r>
        <w:rPr>
          <w:rFonts w:eastAsiaTheme="minorEastAsia"/>
          <w:lang w:eastAsia="zh-CN"/>
        </w:rPr>
        <w:t>Considering</w:t>
      </w:r>
      <w:r w:rsidR="009A2D0D">
        <w:rPr>
          <w:rFonts w:eastAsiaTheme="minorEastAsia"/>
          <w:lang w:eastAsia="zh-CN"/>
        </w:rPr>
        <w:t xml:space="preserve"> PUCCH carrier switching and SPS HARQ-ACK deferral are two parallel and n</w:t>
      </w:r>
      <w:r>
        <w:rPr>
          <w:rFonts w:eastAsiaTheme="minorEastAsia"/>
          <w:lang w:eastAsia="zh-CN"/>
        </w:rPr>
        <w:t xml:space="preserve">on-conflicting methods, </w:t>
      </w:r>
      <w:r w:rsidR="009A2D0D">
        <w:rPr>
          <w:rFonts w:eastAsiaTheme="minorEastAsia"/>
          <w:lang w:eastAsia="zh-CN"/>
        </w:rPr>
        <w:t xml:space="preserve">the joint operation should be supported to complement each other. </w:t>
      </w:r>
      <w:r w:rsidR="00A47287">
        <w:rPr>
          <w:rFonts w:eastAsiaTheme="minorEastAsia"/>
          <w:lang w:eastAsia="zh-CN"/>
        </w:rPr>
        <w:t>T</w:t>
      </w:r>
      <w:r w:rsidR="00A47287">
        <w:rPr>
          <w:rFonts w:eastAsiaTheme="minorEastAsia" w:hint="eastAsia"/>
          <w:lang w:eastAsia="zh-CN"/>
        </w:rPr>
        <w:t>here</w:t>
      </w:r>
      <w:r w:rsidR="00A47287">
        <w:rPr>
          <w:rFonts w:eastAsiaTheme="minorEastAsia"/>
          <w:lang w:eastAsia="zh-CN"/>
        </w:rPr>
        <w:t xml:space="preserve">fore, it is necessary to </w:t>
      </w:r>
      <w:r w:rsidR="005C0CD5">
        <w:rPr>
          <w:rFonts w:eastAsiaTheme="minorEastAsia"/>
          <w:lang w:eastAsia="zh-CN"/>
        </w:rPr>
        <w:t>define</w:t>
      </w:r>
      <w:r w:rsidR="009A2D0D">
        <w:rPr>
          <w:rFonts w:eastAsiaTheme="minorEastAsia"/>
          <w:lang w:eastAsia="zh-CN"/>
        </w:rPr>
        <w:t xml:space="preserve"> </w:t>
      </w:r>
      <w:r w:rsidR="000B72F8">
        <w:rPr>
          <w:rFonts w:eastAsiaTheme="minorEastAsia"/>
          <w:lang w:eastAsia="zh-CN"/>
        </w:rPr>
        <w:t>r</w:t>
      </w:r>
      <w:r>
        <w:rPr>
          <w:rFonts w:eastAsiaTheme="minorEastAsia"/>
          <w:lang w:eastAsia="zh-CN"/>
        </w:rPr>
        <w:t>ules and priorities for</w:t>
      </w:r>
      <w:r w:rsidR="009A2D0D">
        <w:rPr>
          <w:rFonts w:eastAsiaTheme="minorEastAsia"/>
          <w:lang w:eastAsia="zh-CN"/>
        </w:rPr>
        <w:t xml:space="preserve"> joint operation.</w:t>
      </w:r>
    </w:p>
    <w:p w14:paraId="38581D68" w14:textId="091901FB" w:rsidR="005C0CD5" w:rsidRPr="005C0CD5" w:rsidRDefault="00A47287" w:rsidP="00756167">
      <w:pPr>
        <w:ind w:firstLineChars="200" w:firstLine="400"/>
        <w:jc w:val="both"/>
        <w:rPr>
          <w:rFonts w:eastAsiaTheme="minorEastAsia"/>
          <w:lang w:eastAsia="zh-CN"/>
        </w:rPr>
      </w:pPr>
      <w:r>
        <w:rPr>
          <w:rFonts w:eastAsiaTheme="minorEastAsia"/>
          <w:lang w:eastAsia="zh-CN"/>
        </w:rPr>
        <w:t>Between PUCCH carrier switching and</w:t>
      </w:r>
      <w:r w:rsidR="001B26D3">
        <w:rPr>
          <w:rFonts w:eastAsiaTheme="minorEastAsia"/>
          <w:lang w:eastAsia="zh-CN"/>
        </w:rPr>
        <w:t xml:space="preserve"> SPS HARQ-ACK deferral, we propose</w:t>
      </w:r>
      <w:r>
        <w:rPr>
          <w:rFonts w:eastAsiaTheme="minorEastAsia"/>
          <w:lang w:eastAsia="zh-CN"/>
        </w:rPr>
        <w:t xml:space="preserve"> </w:t>
      </w:r>
      <w:r w:rsidR="00031C7D">
        <w:rPr>
          <w:rFonts w:eastAsiaTheme="minorEastAsia"/>
          <w:lang w:eastAsia="zh-CN"/>
        </w:rPr>
        <w:t>PUCCH switching</w:t>
      </w:r>
      <w:r>
        <w:rPr>
          <w:rFonts w:eastAsiaTheme="minorEastAsia"/>
          <w:lang w:eastAsia="zh-CN"/>
        </w:rPr>
        <w:t xml:space="preserve"> should have higher priority considering the latency</w:t>
      </w:r>
      <w:r w:rsidR="002B6101">
        <w:rPr>
          <w:rFonts w:eastAsiaTheme="minorEastAsia"/>
          <w:lang w:eastAsia="zh-CN"/>
        </w:rPr>
        <w:t xml:space="preserve"> of HARQ-ACK feedback </w:t>
      </w:r>
      <w:proofErr w:type="spellStart"/>
      <w:r w:rsidR="002B6101">
        <w:rPr>
          <w:rFonts w:eastAsiaTheme="minorEastAsia"/>
          <w:lang w:eastAsia="zh-CN"/>
        </w:rPr>
        <w:t>could</w:t>
      </w:r>
      <w:r w:rsidR="00031C7D">
        <w:rPr>
          <w:rFonts w:eastAsiaTheme="minorEastAsia"/>
          <w:lang w:eastAsia="zh-CN"/>
        </w:rPr>
        <w:t>be</w:t>
      </w:r>
      <w:proofErr w:type="spellEnd"/>
      <w:r w:rsidR="00031C7D">
        <w:rPr>
          <w:rFonts w:eastAsiaTheme="minorEastAsia"/>
          <w:lang w:eastAsia="zh-CN"/>
        </w:rPr>
        <w:t xml:space="preserve"> shortened</w:t>
      </w:r>
      <w:r>
        <w:rPr>
          <w:rFonts w:eastAsiaTheme="minorEastAsia"/>
          <w:lang w:eastAsia="zh-CN"/>
        </w:rPr>
        <w:t>. That is, i</w:t>
      </w:r>
      <w:r w:rsidR="005C0CD5">
        <w:rPr>
          <w:rFonts w:eastAsiaTheme="minorEastAsia"/>
          <w:lang w:eastAsia="zh-CN"/>
        </w:rPr>
        <w:t xml:space="preserve">f there are available candidate carriers for PUCCH switching, </w:t>
      </w:r>
      <w:r w:rsidR="00031C7D">
        <w:rPr>
          <w:rFonts w:eastAsiaTheme="minorEastAsia"/>
          <w:lang w:eastAsia="zh-CN"/>
        </w:rPr>
        <w:t>it</w:t>
      </w:r>
      <w:r>
        <w:rPr>
          <w:rFonts w:eastAsiaTheme="minorEastAsia"/>
          <w:lang w:eastAsia="zh-CN"/>
        </w:rPr>
        <w:t xml:space="preserve"> should be </w:t>
      </w:r>
      <w:r w:rsidR="005C0CD5" w:rsidRPr="005C0CD5">
        <w:rPr>
          <w:rFonts w:eastAsiaTheme="minorEastAsia"/>
          <w:lang w:eastAsia="zh-CN"/>
        </w:rPr>
        <w:t>preferentially performed</w:t>
      </w:r>
      <w:r w:rsidR="003E7A84">
        <w:rPr>
          <w:rFonts w:eastAsiaTheme="minorEastAsia"/>
          <w:lang w:eastAsia="zh-CN"/>
        </w:rPr>
        <w:t xml:space="preserve">, otherwise, available resource for SPS HARQ-ACK deferral should be searched. </w:t>
      </w:r>
      <w:r w:rsidR="0098562E">
        <w:rPr>
          <w:rFonts w:eastAsiaTheme="minorEastAsia"/>
          <w:lang w:eastAsia="zh-CN"/>
        </w:rPr>
        <w:t xml:space="preserve">And </w:t>
      </w:r>
      <w:r w:rsidR="00031C7D">
        <w:rPr>
          <w:rFonts w:eastAsiaTheme="minorEastAsia"/>
          <w:lang w:eastAsia="zh-CN"/>
        </w:rPr>
        <w:t>PUCCH carrier switching can</w:t>
      </w:r>
      <w:r w:rsidR="003E7A84">
        <w:rPr>
          <w:rFonts w:eastAsiaTheme="minorEastAsia"/>
          <w:lang w:eastAsia="zh-CN"/>
        </w:rPr>
        <w:t xml:space="preserve"> be indicated </w:t>
      </w:r>
      <w:r w:rsidR="008856D7">
        <w:rPr>
          <w:rFonts w:eastAsiaTheme="minorEastAsia"/>
          <w:lang w:eastAsia="zh-CN"/>
        </w:rPr>
        <w:t xml:space="preserve">or triggered </w:t>
      </w:r>
      <w:r w:rsidR="00314DD0">
        <w:rPr>
          <w:rFonts w:eastAsiaTheme="minorEastAsia"/>
          <w:lang w:eastAsia="zh-CN"/>
        </w:rPr>
        <w:t>in DCI</w:t>
      </w:r>
      <w:r w:rsidR="008856D7">
        <w:rPr>
          <w:rFonts w:eastAsiaTheme="minorEastAsia"/>
          <w:lang w:eastAsia="zh-CN"/>
        </w:rPr>
        <w:t xml:space="preserve">. </w:t>
      </w:r>
      <w:r w:rsidR="0098562E">
        <w:rPr>
          <w:rFonts w:eastAsiaTheme="minorEastAsia"/>
          <w:lang w:eastAsia="zh-CN"/>
        </w:rPr>
        <w:t>W</w:t>
      </w:r>
      <w:r w:rsidR="0098562E">
        <w:rPr>
          <w:rFonts w:eastAsiaTheme="minorEastAsia" w:hint="eastAsia"/>
          <w:lang w:eastAsia="zh-CN"/>
        </w:rPr>
        <w:t>h</w:t>
      </w:r>
      <w:r w:rsidR="0098562E">
        <w:rPr>
          <w:rFonts w:eastAsiaTheme="minorEastAsia"/>
          <w:lang w:eastAsia="zh-CN"/>
        </w:rPr>
        <w:t>at’s more, i</w:t>
      </w:r>
      <w:r w:rsidR="003E7A84">
        <w:rPr>
          <w:rFonts w:eastAsiaTheme="minorEastAsia"/>
          <w:lang w:eastAsia="zh-CN"/>
        </w:rPr>
        <w:t xml:space="preserve">f </w:t>
      </w:r>
      <w:r w:rsidR="0098562E">
        <w:rPr>
          <w:rFonts w:eastAsiaTheme="minorEastAsia"/>
          <w:lang w:eastAsia="zh-CN"/>
        </w:rPr>
        <w:t xml:space="preserve">a DCI is received for trigger PUCCH carrier switching </w:t>
      </w:r>
      <w:r w:rsidR="003E7A84">
        <w:rPr>
          <w:rFonts w:eastAsiaTheme="minorEastAsia"/>
          <w:lang w:eastAsia="zh-CN"/>
        </w:rPr>
        <w:t>during the procedure of searching a</w:t>
      </w:r>
      <w:r w:rsidR="008856D7">
        <w:rPr>
          <w:rFonts w:eastAsiaTheme="minorEastAsia"/>
          <w:lang w:eastAsia="zh-CN"/>
        </w:rPr>
        <w:t xml:space="preserve">vailable slots, </w:t>
      </w:r>
      <w:r w:rsidR="00D8021D">
        <w:rPr>
          <w:rFonts w:eastAsiaTheme="minorEastAsia"/>
          <w:lang w:eastAsia="zh-CN"/>
        </w:rPr>
        <w:t xml:space="preserve">SPS HARQ-ACK </w:t>
      </w:r>
      <w:r w:rsidR="00671BD2">
        <w:rPr>
          <w:rFonts w:eastAsiaTheme="minorEastAsia"/>
          <w:lang w:eastAsia="zh-CN"/>
        </w:rPr>
        <w:t xml:space="preserve">deferral operation </w:t>
      </w:r>
      <w:r w:rsidR="00D8021D">
        <w:rPr>
          <w:rFonts w:eastAsiaTheme="minorEastAsia"/>
          <w:lang w:eastAsia="zh-CN"/>
        </w:rPr>
        <w:t>should be stopped immediately.</w:t>
      </w:r>
    </w:p>
    <w:p w14:paraId="0FE4AD21" w14:textId="77777777" w:rsidR="00CC4209" w:rsidRDefault="00CC499B" w:rsidP="00CC4209">
      <w:pPr>
        <w:pStyle w:val="a7"/>
        <w:rPr>
          <w:b/>
          <w:i/>
          <w:sz w:val="21"/>
          <w:lang w:val="en-US" w:eastAsia="zh-CN"/>
        </w:rPr>
      </w:pPr>
      <w:r>
        <w:rPr>
          <w:b/>
          <w:i/>
          <w:sz w:val="21"/>
          <w:lang w:val="en-US" w:eastAsia="zh-CN"/>
        </w:rPr>
        <w:t>Proposal 2</w:t>
      </w:r>
      <w:r w:rsidR="005C0CD5" w:rsidRPr="0036756F">
        <w:rPr>
          <w:b/>
          <w:i/>
          <w:sz w:val="21"/>
          <w:lang w:val="en-US" w:eastAsia="zh-CN"/>
        </w:rPr>
        <w:t xml:space="preserve">: </w:t>
      </w:r>
      <w:r w:rsidR="005C0CD5">
        <w:rPr>
          <w:b/>
          <w:i/>
          <w:sz w:val="21"/>
          <w:lang w:val="en-US" w:eastAsia="zh-CN"/>
        </w:rPr>
        <w:t>For joint operation of PUCCH carrier switching and SPS HARQ-ACK deferral, PUCCH carrier</w:t>
      </w:r>
      <w:r w:rsidR="00671BD2">
        <w:rPr>
          <w:b/>
          <w:i/>
          <w:sz w:val="21"/>
          <w:lang w:val="en-US" w:eastAsia="zh-CN"/>
        </w:rPr>
        <w:t xml:space="preserve"> switching</w:t>
      </w:r>
      <w:r w:rsidR="005C0CD5">
        <w:rPr>
          <w:b/>
          <w:i/>
          <w:sz w:val="21"/>
          <w:lang w:val="en-US" w:eastAsia="zh-CN"/>
        </w:rPr>
        <w:t xml:space="preserve"> should be performed with high priority.</w:t>
      </w:r>
    </w:p>
    <w:p w14:paraId="272B3D6A" w14:textId="4F841011" w:rsidR="003E7A84" w:rsidRPr="00CC4209" w:rsidRDefault="00671BD2" w:rsidP="00CC4209">
      <w:pPr>
        <w:pStyle w:val="a7"/>
        <w:rPr>
          <w:b/>
          <w:i/>
          <w:sz w:val="21"/>
          <w:lang w:val="en-US" w:eastAsia="zh-CN"/>
        </w:rPr>
      </w:pPr>
      <w:r>
        <w:rPr>
          <w:rFonts w:eastAsiaTheme="minorEastAsia" w:hint="eastAsia"/>
          <w:lang w:eastAsia="zh-CN"/>
        </w:rPr>
        <w:lastRenderedPageBreak/>
        <w:t xml:space="preserve"> </w:t>
      </w:r>
      <w:r w:rsidR="007F6886">
        <w:rPr>
          <w:rFonts w:eastAsiaTheme="minorEastAsia"/>
          <w:lang w:eastAsia="zh-CN"/>
        </w:rPr>
        <w:t xml:space="preserve">     </w:t>
      </w:r>
      <w:r w:rsidR="00BD3109">
        <w:rPr>
          <w:rFonts w:eastAsiaTheme="minorEastAsia"/>
          <w:lang w:eastAsia="zh-CN"/>
        </w:rPr>
        <w:t xml:space="preserve">Whether to continue to support SPS HARQ-ACK deferral on </w:t>
      </w:r>
      <w:proofErr w:type="spellStart"/>
      <w:r w:rsidR="00BD3109">
        <w:rPr>
          <w:rFonts w:eastAsiaTheme="minorEastAsia"/>
          <w:lang w:eastAsia="zh-CN"/>
        </w:rPr>
        <w:t>Scell</w:t>
      </w:r>
      <w:proofErr w:type="spellEnd"/>
      <w:r w:rsidR="00BD3109">
        <w:rPr>
          <w:rFonts w:eastAsiaTheme="minorEastAsia"/>
          <w:lang w:eastAsia="zh-CN"/>
        </w:rPr>
        <w:t xml:space="preserve"> after PUCCH carrier switching need</w:t>
      </w:r>
      <w:r w:rsidR="00A57B39">
        <w:rPr>
          <w:rFonts w:eastAsiaTheme="minorEastAsia"/>
          <w:lang w:eastAsia="zh-CN"/>
        </w:rPr>
        <w:t>s</w:t>
      </w:r>
      <w:r w:rsidR="00BD3109">
        <w:rPr>
          <w:rFonts w:eastAsiaTheme="minorEastAsia"/>
          <w:lang w:eastAsia="zh-CN"/>
        </w:rPr>
        <w:t xml:space="preserve"> to be further considered. Our point is for simplicity, </w:t>
      </w:r>
      <w:r w:rsidR="00251414">
        <w:rPr>
          <w:rFonts w:eastAsiaTheme="minorEastAsia"/>
          <w:lang w:eastAsia="zh-CN"/>
        </w:rPr>
        <w:t xml:space="preserve">when the original PUCCH resource on </w:t>
      </w:r>
      <w:proofErr w:type="spellStart"/>
      <w:r w:rsidR="00251414">
        <w:rPr>
          <w:rFonts w:eastAsiaTheme="minorEastAsia"/>
          <w:lang w:eastAsia="zh-CN"/>
        </w:rPr>
        <w:t>Scell</w:t>
      </w:r>
      <w:proofErr w:type="spellEnd"/>
      <w:r w:rsidR="00251414">
        <w:rPr>
          <w:rFonts w:eastAsiaTheme="minorEastAsia"/>
          <w:lang w:eastAsia="zh-CN"/>
        </w:rPr>
        <w:t xml:space="preserve"> is </w:t>
      </w:r>
      <w:r w:rsidR="0098562E">
        <w:rPr>
          <w:rFonts w:eastAsiaTheme="minorEastAsia"/>
          <w:lang w:eastAsia="zh-CN"/>
        </w:rPr>
        <w:t>invalid</w:t>
      </w:r>
      <w:r w:rsidR="00251414">
        <w:rPr>
          <w:rFonts w:eastAsiaTheme="minorEastAsia"/>
          <w:lang w:eastAsia="zh-CN"/>
        </w:rPr>
        <w:t xml:space="preserve">, SPS HARQ-ACK deferral on </w:t>
      </w:r>
      <w:proofErr w:type="spellStart"/>
      <w:r w:rsidR="00251414">
        <w:rPr>
          <w:rFonts w:eastAsiaTheme="minorEastAsia"/>
          <w:lang w:eastAsia="zh-CN"/>
        </w:rPr>
        <w:t>Scell</w:t>
      </w:r>
      <w:proofErr w:type="spellEnd"/>
      <w:r w:rsidR="00251414">
        <w:rPr>
          <w:rFonts w:eastAsiaTheme="minorEastAsia"/>
          <w:lang w:eastAsia="zh-CN"/>
        </w:rPr>
        <w:t xml:space="preserve"> should not be performed further. </w:t>
      </w:r>
    </w:p>
    <w:p w14:paraId="41EC348D" w14:textId="28BE496C" w:rsidR="009A2D0D" w:rsidRDefault="00CC499B" w:rsidP="00251414">
      <w:pPr>
        <w:pStyle w:val="a7"/>
        <w:rPr>
          <w:b/>
          <w:i/>
          <w:sz w:val="21"/>
          <w:lang w:val="en-US" w:eastAsia="zh-CN"/>
        </w:rPr>
      </w:pPr>
      <w:r>
        <w:rPr>
          <w:b/>
          <w:i/>
          <w:sz w:val="21"/>
          <w:lang w:val="en-US" w:eastAsia="zh-CN"/>
        </w:rPr>
        <w:t>Proposal 3</w:t>
      </w:r>
      <w:r w:rsidR="003E7A84" w:rsidRPr="0036756F">
        <w:rPr>
          <w:b/>
          <w:i/>
          <w:sz w:val="21"/>
          <w:lang w:val="en-US" w:eastAsia="zh-CN"/>
        </w:rPr>
        <w:t xml:space="preserve">: </w:t>
      </w:r>
      <w:r w:rsidR="00671BD2">
        <w:rPr>
          <w:b/>
          <w:i/>
          <w:sz w:val="21"/>
          <w:lang w:val="en-US" w:eastAsia="zh-CN"/>
        </w:rPr>
        <w:t xml:space="preserve">SPS HARQ-ACK </w:t>
      </w:r>
      <w:r w:rsidR="00671BD2">
        <w:rPr>
          <w:rFonts w:hint="eastAsia"/>
          <w:b/>
          <w:i/>
          <w:sz w:val="21"/>
          <w:lang w:val="en-US" w:eastAsia="zh-CN"/>
        </w:rPr>
        <w:t>deferral</w:t>
      </w:r>
      <w:r w:rsidR="00671BD2">
        <w:rPr>
          <w:b/>
          <w:i/>
          <w:sz w:val="21"/>
          <w:lang w:val="en-US" w:eastAsia="zh-CN"/>
        </w:rPr>
        <w:t xml:space="preserve"> </w:t>
      </w:r>
      <w:r w:rsidR="00CF49FE">
        <w:rPr>
          <w:rFonts w:hint="eastAsia"/>
          <w:b/>
          <w:i/>
          <w:sz w:val="21"/>
          <w:lang w:val="en-US" w:eastAsia="zh-CN"/>
        </w:rPr>
        <w:t>s</w:t>
      </w:r>
      <w:r w:rsidR="00CF49FE">
        <w:rPr>
          <w:b/>
          <w:i/>
          <w:sz w:val="21"/>
          <w:lang w:val="en-US" w:eastAsia="zh-CN"/>
        </w:rPr>
        <w:t>hould not</w:t>
      </w:r>
      <w:r w:rsidR="00197275">
        <w:rPr>
          <w:b/>
          <w:i/>
          <w:sz w:val="21"/>
          <w:lang w:val="en-US" w:eastAsia="zh-CN"/>
        </w:rPr>
        <w:t xml:space="preserve"> be further performed on switched</w:t>
      </w:r>
      <w:r w:rsidR="00CF49FE">
        <w:rPr>
          <w:b/>
          <w:i/>
          <w:sz w:val="21"/>
          <w:lang w:val="en-US" w:eastAsia="zh-CN"/>
        </w:rPr>
        <w:t xml:space="preserve"> </w:t>
      </w:r>
      <w:r w:rsidR="00197275">
        <w:rPr>
          <w:b/>
          <w:i/>
          <w:sz w:val="21"/>
          <w:lang w:val="en-US" w:eastAsia="zh-CN"/>
        </w:rPr>
        <w:t>PUCCH carrier.</w:t>
      </w:r>
    </w:p>
    <w:p w14:paraId="47939A1F" w14:textId="3D7EC8DD" w:rsidR="00294FAA" w:rsidRDefault="00CC499B" w:rsidP="00294FAA">
      <w:pPr>
        <w:keepNext/>
        <w:keepLines/>
        <w:numPr>
          <w:ilvl w:val="1"/>
          <w:numId w:val="5"/>
        </w:numPr>
        <w:overflowPunct w:val="0"/>
        <w:autoSpaceDE w:val="0"/>
        <w:autoSpaceDN w:val="0"/>
        <w:adjustRightInd w:val="0"/>
        <w:spacing w:before="180" w:after="180"/>
        <w:jc w:val="both"/>
        <w:textAlignment w:val="baseline"/>
        <w:outlineLvl w:val="1"/>
        <w:rPr>
          <w:rFonts w:eastAsiaTheme="minorEastAsia"/>
          <w:lang w:eastAsia="zh-CN"/>
        </w:rPr>
      </w:pPr>
      <w:r>
        <w:rPr>
          <w:rFonts w:eastAsiaTheme="minorEastAsia"/>
          <w:lang w:eastAsia="zh-CN"/>
        </w:rPr>
        <w:t>Retransmission of cancelled HARQ</w:t>
      </w:r>
    </w:p>
    <w:p w14:paraId="231A4BE1" w14:textId="709F0C18" w:rsidR="005816E6" w:rsidRPr="00900ABB" w:rsidRDefault="00294FAA" w:rsidP="00900ABB">
      <w:pPr>
        <w:pStyle w:val="a7"/>
        <w:jc w:val="both"/>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005816E6">
        <w:rPr>
          <w:rFonts w:eastAsiaTheme="minorEastAsia"/>
          <w:lang w:eastAsia="zh-CN"/>
        </w:rPr>
        <w:t xml:space="preserve">  In R</w:t>
      </w:r>
      <w:r w:rsidR="008B2F2D">
        <w:rPr>
          <w:rFonts w:eastAsiaTheme="minorEastAsia"/>
          <w:lang w:eastAsia="zh-CN"/>
        </w:rPr>
        <w:t>el</w:t>
      </w:r>
      <w:r w:rsidR="005816E6">
        <w:rPr>
          <w:rFonts w:eastAsiaTheme="minorEastAsia"/>
          <w:lang w:eastAsia="zh-CN"/>
        </w:rPr>
        <w:t>-16, if UE is</w:t>
      </w:r>
      <w:r w:rsidR="00DC4043">
        <w:rPr>
          <w:rFonts w:eastAsiaTheme="minorEastAsia"/>
          <w:lang w:eastAsia="zh-CN"/>
        </w:rPr>
        <w:t xml:space="preserve"> configured to support</w:t>
      </w:r>
      <w:r w:rsidR="005816E6">
        <w:rPr>
          <w:rFonts w:eastAsiaTheme="minorEastAsia"/>
          <w:lang w:eastAsia="zh-CN"/>
        </w:rPr>
        <w:t xml:space="preserve"> one-shot </w:t>
      </w:r>
      <w:r w:rsidR="00DC4043">
        <w:rPr>
          <w:rFonts w:eastAsiaTheme="minorEastAsia"/>
          <w:lang w:eastAsia="zh-CN"/>
        </w:rPr>
        <w:t>HARQ-ACK, one bit ‘one-shot HARQ-ACK request’ field in DCI 1_1 can be used for triggering the one-shot HARQ-ACK feedback. As for R17, some companies also proposed to a</w:t>
      </w:r>
      <w:r>
        <w:rPr>
          <w:rFonts w:eastAsiaTheme="minorEastAsia"/>
          <w:lang w:eastAsia="zh-CN"/>
        </w:rPr>
        <w:t>pply a 1-bit triggering DCI field for triggering indication of one-shot HARQ re-transmiss</w:t>
      </w:r>
      <w:r w:rsidR="0097346B">
        <w:rPr>
          <w:rFonts w:eastAsiaTheme="minorEastAsia"/>
          <w:lang w:eastAsia="zh-CN"/>
        </w:rPr>
        <w:t>ion on PUCCH and s</w:t>
      </w:r>
      <w:r w:rsidR="00D32918" w:rsidRPr="00D32918">
        <w:rPr>
          <w:rFonts w:eastAsiaTheme="minorEastAsia"/>
          <w:lang w:eastAsia="zh-CN"/>
        </w:rPr>
        <w:t>ome unused bit field in the DCI is used to indicate the HARQ-ACK CB to be re-transmitted.</w:t>
      </w:r>
      <w:r w:rsidR="0097346B">
        <w:rPr>
          <w:rFonts w:eastAsiaTheme="minorEastAsia"/>
          <w:lang w:eastAsia="zh-CN"/>
        </w:rPr>
        <w:t xml:space="preserve"> We suggest that it is better no</w:t>
      </w:r>
      <w:r w:rsidR="00D05602">
        <w:rPr>
          <w:rFonts w:eastAsiaTheme="minorEastAsia"/>
          <w:lang w:eastAsia="zh-CN"/>
        </w:rPr>
        <w:t>t</w:t>
      </w:r>
      <w:r w:rsidR="0097346B">
        <w:rPr>
          <w:rFonts w:eastAsiaTheme="minorEastAsia"/>
          <w:lang w:eastAsia="zh-CN"/>
        </w:rPr>
        <w:t xml:space="preserve"> to reuse </w:t>
      </w:r>
      <w:r w:rsidR="00D32918">
        <w:rPr>
          <w:rFonts w:eastAsiaTheme="minorEastAsia"/>
          <w:lang w:eastAsia="zh-CN"/>
        </w:rPr>
        <w:t>the</w:t>
      </w:r>
      <w:r w:rsidR="00D32918">
        <w:rPr>
          <w:rFonts w:eastAsiaTheme="minorEastAsia" w:hint="eastAsia"/>
          <w:lang w:eastAsia="zh-CN"/>
        </w:rPr>
        <w:t>‘</w:t>
      </w:r>
      <w:r w:rsidR="00D32918">
        <w:rPr>
          <w:rFonts w:eastAsiaTheme="minorEastAsia" w:hint="eastAsia"/>
          <w:lang w:eastAsia="zh-CN"/>
        </w:rPr>
        <w:t>one</w:t>
      </w:r>
      <w:r w:rsidR="00D32918">
        <w:rPr>
          <w:rFonts w:eastAsiaTheme="minorEastAsia"/>
          <w:lang w:eastAsia="zh-CN"/>
        </w:rPr>
        <w:t>-shot HARQ-ACK request</w:t>
      </w:r>
      <w:r w:rsidR="00D32918">
        <w:rPr>
          <w:rFonts w:eastAsiaTheme="minorEastAsia" w:hint="eastAsia"/>
          <w:lang w:eastAsia="zh-CN"/>
        </w:rPr>
        <w:t>’</w:t>
      </w:r>
      <w:r w:rsidR="00D32918">
        <w:rPr>
          <w:rFonts w:eastAsiaTheme="minorEastAsia" w:hint="eastAsia"/>
          <w:lang w:eastAsia="zh-CN"/>
        </w:rPr>
        <w:t>f</w:t>
      </w:r>
      <w:r w:rsidR="0097346B">
        <w:rPr>
          <w:rFonts w:eastAsiaTheme="minorEastAsia"/>
          <w:lang w:eastAsia="zh-CN"/>
        </w:rPr>
        <w:t>ield for indication.</w:t>
      </w:r>
      <w:r w:rsidR="00900ABB">
        <w:rPr>
          <w:rFonts w:eastAsiaTheme="minorEastAsia"/>
          <w:lang w:eastAsia="zh-CN"/>
        </w:rPr>
        <w:t xml:space="preserve"> Because</w:t>
      </w:r>
      <w:r w:rsidR="0097346B">
        <w:rPr>
          <w:rFonts w:eastAsiaTheme="minorEastAsia"/>
          <w:lang w:eastAsia="zh-CN"/>
        </w:rPr>
        <w:t xml:space="preserve"> trigger</w:t>
      </w:r>
      <w:r w:rsidR="008B2F2D">
        <w:rPr>
          <w:rFonts w:eastAsiaTheme="minorEastAsia"/>
          <w:lang w:eastAsia="zh-CN"/>
        </w:rPr>
        <w:t xml:space="preserve"> feedback</w:t>
      </w:r>
      <w:r w:rsidR="0097346B">
        <w:rPr>
          <w:rFonts w:eastAsiaTheme="minorEastAsia"/>
          <w:lang w:eastAsia="zh-CN"/>
        </w:rPr>
        <w:t xml:space="preserve"> and indic</w:t>
      </w:r>
      <w:r w:rsidR="00B615D2">
        <w:rPr>
          <w:rFonts w:eastAsiaTheme="minorEastAsia"/>
          <w:lang w:eastAsia="zh-CN"/>
        </w:rPr>
        <w:t xml:space="preserve">ation </w:t>
      </w:r>
      <w:r w:rsidR="008B2F2D">
        <w:rPr>
          <w:rFonts w:eastAsiaTheme="minorEastAsia"/>
          <w:lang w:eastAsia="zh-CN"/>
        </w:rPr>
        <w:t xml:space="preserve">CB </w:t>
      </w:r>
      <w:r w:rsidR="00B615D2">
        <w:rPr>
          <w:rFonts w:eastAsiaTheme="minorEastAsia"/>
          <w:lang w:eastAsia="zh-CN"/>
        </w:rPr>
        <w:t>are two separate functions, reusing the same bit may have some restrictions</w:t>
      </w:r>
      <w:r w:rsidR="008B2F2D">
        <w:rPr>
          <w:rFonts w:eastAsiaTheme="minorEastAsia"/>
          <w:lang w:eastAsia="zh-CN"/>
        </w:rPr>
        <w:t xml:space="preserve">, for example, </w:t>
      </w:r>
      <w:r w:rsidR="00C10029">
        <w:rPr>
          <w:rFonts w:eastAsiaTheme="minorEastAsia"/>
          <w:lang w:eastAsia="zh-CN"/>
        </w:rPr>
        <w:t>CB re</w:t>
      </w:r>
      <w:r w:rsidR="00443F90">
        <w:rPr>
          <w:rFonts w:eastAsiaTheme="minorEastAsia"/>
          <w:lang w:eastAsia="zh-CN"/>
        </w:rPr>
        <w:t>transmi</w:t>
      </w:r>
      <w:r w:rsidR="00900ABB">
        <w:rPr>
          <w:rFonts w:eastAsiaTheme="minorEastAsia"/>
          <w:lang w:eastAsia="zh-CN"/>
        </w:rPr>
        <w:t>ss</w:t>
      </w:r>
      <w:r w:rsidR="00443F90">
        <w:rPr>
          <w:rFonts w:eastAsiaTheme="minorEastAsia"/>
          <w:lang w:eastAsia="zh-CN"/>
        </w:rPr>
        <w:t>ion</w:t>
      </w:r>
      <w:r w:rsidR="00C10029">
        <w:rPr>
          <w:rFonts w:eastAsiaTheme="minorEastAsia"/>
          <w:lang w:eastAsia="zh-CN"/>
        </w:rPr>
        <w:t xml:space="preserve"> </w:t>
      </w:r>
      <w:r w:rsidR="00900ABB">
        <w:rPr>
          <w:rFonts w:eastAsiaTheme="minorEastAsia"/>
          <w:lang w:eastAsia="zh-CN"/>
        </w:rPr>
        <w:t>usually occur</w:t>
      </w:r>
      <w:r w:rsidR="00C10029">
        <w:rPr>
          <w:rFonts w:eastAsiaTheme="minorEastAsia"/>
          <w:lang w:eastAsia="zh-CN"/>
        </w:rPr>
        <w:t xml:space="preserve"> after triggering one-shot HARQ-ACK</w:t>
      </w:r>
      <w:r w:rsidR="00900ABB">
        <w:rPr>
          <w:rFonts w:eastAsiaTheme="minorEastAsia"/>
          <w:lang w:eastAsia="zh-CN"/>
        </w:rPr>
        <w:t xml:space="preserve"> and</w:t>
      </w:r>
      <w:r w:rsidR="008B2F2D">
        <w:rPr>
          <w:rFonts w:eastAsiaTheme="minorEastAsia"/>
          <w:lang w:eastAsia="zh-CN"/>
        </w:rPr>
        <w:t xml:space="preserve"> the ‘one-shot HARQ-ACK request’ field </w:t>
      </w:r>
      <w:r w:rsidR="00900ABB">
        <w:rPr>
          <w:rFonts w:eastAsiaTheme="minorEastAsia"/>
          <w:lang w:eastAsia="zh-CN"/>
        </w:rPr>
        <w:t xml:space="preserve">is already </w:t>
      </w:r>
      <w:r w:rsidR="008B2F2D">
        <w:rPr>
          <w:rFonts w:eastAsiaTheme="minorEastAsia"/>
          <w:lang w:eastAsia="zh-CN"/>
        </w:rPr>
        <w:t>set to ‘1’</w:t>
      </w:r>
      <w:r w:rsidR="00900ABB">
        <w:rPr>
          <w:rFonts w:eastAsiaTheme="minorEastAsia"/>
          <w:lang w:eastAsia="zh-CN"/>
        </w:rPr>
        <w:t xml:space="preserve">. </w:t>
      </w:r>
    </w:p>
    <w:p w14:paraId="5BAD52F5" w14:textId="4A6E3010" w:rsidR="007F6886" w:rsidRPr="003F2B4A" w:rsidRDefault="003F2B4A" w:rsidP="003F2B4A">
      <w:pPr>
        <w:pStyle w:val="a7"/>
        <w:rPr>
          <w:b/>
          <w:i/>
          <w:sz w:val="21"/>
          <w:lang w:val="en-US" w:eastAsia="zh-CN"/>
        </w:rPr>
      </w:pPr>
      <w:r w:rsidRPr="003F2B4A">
        <w:rPr>
          <w:rFonts w:hint="eastAsia"/>
          <w:b/>
          <w:i/>
          <w:sz w:val="21"/>
          <w:lang w:val="en-US" w:eastAsia="zh-CN"/>
        </w:rPr>
        <w:t>P</w:t>
      </w:r>
      <w:r>
        <w:rPr>
          <w:b/>
          <w:i/>
          <w:sz w:val="21"/>
          <w:lang w:val="en-US" w:eastAsia="zh-CN"/>
        </w:rPr>
        <w:t>roposal 4: ‘one-shot HARQ-ACK request’</w:t>
      </w:r>
      <w:r w:rsidR="008B2F2D">
        <w:rPr>
          <w:b/>
          <w:i/>
          <w:sz w:val="21"/>
          <w:lang w:val="en-US" w:eastAsia="zh-CN"/>
        </w:rPr>
        <w:t xml:space="preserve"> field should not be</w:t>
      </w:r>
      <w:r>
        <w:rPr>
          <w:b/>
          <w:i/>
          <w:sz w:val="21"/>
          <w:lang w:val="en-US" w:eastAsia="zh-CN"/>
        </w:rPr>
        <w:t xml:space="preserve"> reused for</w:t>
      </w:r>
      <w:r w:rsidR="005816E6">
        <w:rPr>
          <w:b/>
          <w:i/>
          <w:sz w:val="21"/>
          <w:lang w:val="en-US" w:eastAsia="zh-CN"/>
        </w:rPr>
        <w:t xml:space="preserve"> indicating the HARQ-ACK CB to be re-transmitted.</w:t>
      </w:r>
    </w:p>
    <w:p w14:paraId="0B025B7D" w14:textId="41A13078" w:rsidR="00CC4209" w:rsidRPr="00CC499B" w:rsidRDefault="00CC4209" w:rsidP="00CC499B">
      <w:pPr>
        <w:keepNext/>
        <w:keepLines/>
        <w:numPr>
          <w:ilvl w:val="1"/>
          <w:numId w:val="5"/>
        </w:numPr>
        <w:overflowPunct w:val="0"/>
        <w:autoSpaceDE w:val="0"/>
        <w:autoSpaceDN w:val="0"/>
        <w:adjustRightInd w:val="0"/>
        <w:spacing w:before="180" w:after="180"/>
        <w:jc w:val="both"/>
        <w:textAlignment w:val="baseline"/>
        <w:outlineLvl w:val="1"/>
        <w:rPr>
          <w:rFonts w:eastAsiaTheme="minorEastAsia"/>
          <w:lang w:eastAsia="zh-CN"/>
        </w:rPr>
      </w:pPr>
      <w:r>
        <w:rPr>
          <w:rFonts w:eastAsiaTheme="minorEastAsia"/>
          <w:lang w:eastAsia="zh-CN"/>
        </w:rPr>
        <w:t>PUCCH carrier switching</w:t>
      </w:r>
    </w:p>
    <w:p w14:paraId="5B3BCF66" w14:textId="49D8DDF9" w:rsidR="00300010" w:rsidRPr="00300010" w:rsidRDefault="00CC4209" w:rsidP="00300010">
      <w:pPr>
        <w:pStyle w:val="a7"/>
        <w:jc w:val="both"/>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007548F2" w:rsidRPr="007548F2">
        <w:rPr>
          <w:rFonts w:eastAsiaTheme="minorEastAsia"/>
          <w:lang w:eastAsia="zh-CN"/>
        </w:rPr>
        <w:t xml:space="preserve">For PUCCH cell switching based on dynamic indication, if the multiplexing of some UCI from </w:t>
      </w:r>
      <w:proofErr w:type="spellStart"/>
      <w:r w:rsidR="007548F2" w:rsidRPr="007548F2">
        <w:rPr>
          <w:rFonts w:eastAsiaTheme="minorEastAsia"/>
          <w:lang w:eastAsia="zh-CN"/>
        </w:rPr>
        <w:t>PCell</w:t>
      </w:r>
      <w:proofErr w:type="spellEnd"/>
      <w:r w:rsidR="007548F2" w:rsidRPr="007548F2">
        <w:rPr>
          <w:rFonts w:eastAsiaTheme="minorEastAsia"/>
          <w:lang w:eastAsia="zh-CN"/>
        </w:rPr>
        <w:t>/</w:t>
      </w:r>
      <w:proofErr w:type="spellStart"/>
      <w:r w:rsidR="007548F2" w:rsidRPr="007548F2">
        <w:rPr>
          <w:rFonts w:eastAsiaTheme="minorEastAsia"/>
          <w:lang w:eastAsia="zh-CN"/>
        </w:rPr>
        <w:t>PScell</w:t>
      </w:r>
      <w:proofErr w:type="spellEnd"/>
      <w:r w:rsidR="007548F2" w:rsidRPr="007548F2">
        <w:rPr>
          <w:rFonts w:eastAsiaTheme="minorEastAsia"/>
          <w:lang w:eastAsia="zh-CN"/>
        </w:rPr>
        <w:t>/PUCCH-cell is not supported,</w:t>
      </w:r>
      <w:r w:rsidR="00300010">
        <w:rPr>
          <w:rFonts w:eastAsiaTheme="minorEastAsia"/>
          <w:lang w:eastAsia="zh-CN"/>
        </w:rPr>
        <w:t xml:space="preserve"> there are two understanding about handling. Som</w:t>
      </w:r>
      <w:r w:rsidR="0038429D">
        <w:rPr>
          <w:rFonts w:eastAsiaTheme="minorEastAsia"/>
          <w:lang w:eastAsia="zh-CN"/>
        </w:rPr>
        <w:t xml:space="preserve">e </w:t>
      </w:r>
      <w:r w:rsidR="00300010">
        <w:rPr>
          <w:rFonts w:eastAsiaTheme="minorEastAsia"/>
          <w:lang w:eastAsia="zh-CN"/>
        </w:rPr>
        <w:t>companies think that</w:t>
      </w:r>
      <w:r w:rsidR="0038429D">
        <w:rPr>
          <w:rFonts w:eastAsiaTheme="minorEastAsia"/>
          <w:lang w:eastAsia="zh-CN"/>
        </w:rPr>
        <w:t xml:space="preserve"> </w:t>
      </w:r>
      <w:r w:rsidR="007548F2" w:rsidRPr="0038429D">
        <w:rPr>
          <w:rFonts w:eastAsiaTheme="minorEastAsia"/>
          <w:lang w:eastAsia="zh-CN"/>
        </w:rPr>
        <w:t xml:space="preserve">UE doesn’t expect the UCI on </w:t>
      </w:r>
      <w:proofErr w:type="spellStart"/>
      <w:r w:rsidR="007548F2" w:rsidRPr="0038429D">
        <w:rPr>
          <w:rFonts w:eastAsiaTheme="minorEastAsia"/>
          <w:lang w:eastAsia="zh-CN"/>
        </w:rPr>
        <w:t>PCell</w:t>
      </w:r>
      <w:proofErr w:type="spellEnd"/>
      <w:r w:rsidR="007548F2" w:rsidRPr="0038429D">
        <w:rPr>
          <w:rFonts w:eastAsiaTheme="minorEastAsia"/>
          <w:lang w:eastAsia="zh-CN"/>
        </w:rPr>
        <w:t>/</w:t>
      </w:r>
      <w:proofErr w:type="spellStart"/>
      <w:r w:rsidR="007548F2" w:rsidRPr="0038429D">
        <w:rPr>
          <w:rFonts w:eastAsiaTheme="minorEastAsia"/>
          <w:lang w:eastAsia="zh-CN"/>
        </w:rPr>
        <w:t>PScell</w:t>
      </w:r>
      <w:proofErr w:type="spellEnd"/>
      <w:r w:rsidR="007548F2" w:rsidRPr="0038429D">
        <w:rPr>
          <w:rFonts w:eastAsiaTheme="minorEastAsia"/>
          <w:lang w:eastAsia="zh-CN"/>
        </w:rPr>
        <w:t>/PUCCH-</w:t>
      </w:r>
      <w:proofErr w:type="spellStart"/>
      <w:r w:rsidR="007548F2" w:rsidRPr="0038429D">
        <w:rPr>
          <w:rFonts w:eastAsiaTheme="minorEastAsia"/>
          <w:lang w:eastAsia="zh-CN"/>
        </w:rPr>
        <w:t>Scell</w:t>
      </w:r>
      <w:proofErr w:type="spellEnd"/>
      <w:r w:rsidR="007548F2" w:rsidRPr="0038429D">
        <w:rPr>
          <w:rFonts w:eastAsiaTheme="minorEastAsia"/>
          <w:lang w:eastAsia="zh-CN"/>
        </w:rPr>
        <w:t xml:space="preserve"> to overlap with PUCCH on dynamically indicated </w:t>
      </w:r>
      <w:proofErr w:type="spellStart"/>
      <w:r w:rsidR="007548F2" w:rsidRPr="0038429D">
        <w:rPr>
          <w:rFonts w:eastAsiaTheme="minorEastAsia"/>
          <w:lang w:eastAsia="zh-CN"/>
        </w:rPr>
        <w:t>Scell</w:t>
      </w:r>
      <w:proofErr w:type="spellEnd"/>
      <w:r w:rsidR="007548F2" w:rsidRPr="0038429D">
        <w:rPr>
          <w:rFonts w:eastAsiaTheme="minorEastAsia"/>
          <w:lang w:eastAsia="zh-CN"/>
        </w:rPr>
        <w:t>.</w:t>
      </w:r>
      <w:r w:rsidR="0038429D">
        <w:rPr>
          <w:rFonts w:eastAsiaTheme="minorEastAsia"/>
          <w:lang w:eastAsia="zh-CN"/>
        </w:rPr>
        <w:t xml:space="preserve"> Another </w:t>
      </w:r>
      <w:r w:rsidR="00300010">
        <w:rPr>
          <w:rFonts w:eastAsiaTheme="minorEastAsia"/>
          <w:lang w:eastAsia="zh-CN"/>
        </w:rPr>
        <w:t xml:space="preserve">understanding </w:t>
      </w:r>
      <w:r w:rsidR="0038429D">
        <w:rPr>
          <w:rFonts w:eastAsiaTheme="minorEastAsia"/>
          <w:lang w:eastAsia="zh-CN"/>
        </w:rPr>
        <w:t>is i</w:t>
      </w:r>
      <w:r w:rsidR="007548F2" w:rsidRPr="0038429D">
        <w:rPr>
          <w:rFonts w:eastAsiaTheme="minorEastAsia"/>
          <w:lang w:eastAsia="zh-CN"/>
        </w:rPr>
        <w:t xml:space="preserve">f UCI on </w:t>
      </w:r>
      <w:proofErr w:type="spellStart"/>
      <w:r w:rsidR="007548F2" w:rsidRPr="0038429D">
        <w:rPr>
          <w:rFonts w:eastAsiaTheme="minorEastAsia"/>
          <w:lang w:eastAsia="zh-CN"/>
        </w:rPr>
        <w:t>PCell</w:t>
      </w:r>
      <w:proofErr w:type="spellEnd"/>
      <w:r w:rsidR="007548F2" w:rsidRPr="0038429D">
        <w:rPr>
          <w:rFonts w:eastAsiaTheme="minorEastAsia"/>
          <w:lang w:eastAsia="zh-CN"/>
        </w:rPr>
        <w:t>/</w:t>
      </w:r>
      <w:proofErr w:type="spellStart"/>
      <w:r w:rsidR="007548F2" w:rsidRPr="0038429D">
        <w:rPr>
          <w:rFonts w:eastAsiaTheme="minorEastAsia"/>
          <w:lang w:eastAsia="zh-CN"/>
        </w:rPr>
        <w:t>PScell</w:t>
      </w:r>
      <w:proofErr w:type="spellEnd"/>
      <w:r w:rsidR="007548F2" w:rsidRPr="0038429D">
        <w:rPr>
          <w:rFonts w:eastAsiaTheme="minorEastAsia"/>
          <w:lang w:eastAsia="zh-CN"/>
        </w:rPr>
        <w:t>/PUCCH-</w:t>
      </w:r>
      <w:proofErr w:type="spellStart"/>
      <w:r w:rsidR="007548F2" w:rsidRPr="0038429D">
        <w:rPr>
          <w:rFonts w:eastAsiaTheme="minorEastAsia"/>
          <w:lang w:eastAsia="zh-CN"/>
        </w:rPr>
        <w:t>Scell</w:t>
      </w:r>
      <w:proofErr w:type="spellEnd"/>
      <w:r w:rsidR="007548F2" w:rsidRPr="0038429D">
        <w:rPr>
          <w:rFonts w:eastAsiaTheme="minorEastAsia"/>
          <w:lang w:eastAsia="zh-CN"/>
        </w:rPr>
        <w:t xml:space="preserve"> overlaps with PUCCH on dynamically indicated </w:t>
      </w:r>
      <w:proofErr w:type="spellStart"/>
      <w:r w:rsidR="007548F2" w:rsidRPr="0038429D">
        <w:rPr>
          <w:rFonts w:eastAsiaTheme="minorEastAsia"/>
          <w:lang w:eastAsia="zh-CN"/>
        </w:rPr>
        <w:t>Scell</w:t>
      </w:r>
      <w:proofErr w:type="spellEnd"/>
      <w:r w:rsidR="007548F2" w:rsidRPr="0038429D">
        <w:rPr>
          <w:rFonts w:eastAsiaTheme="minorEastAsia"/>
          <w:lang w:eastAsia="zh-CN"/>
        </w:rPr>
        <w:t xml:space="preserve">, UE drops the PUCCH on </w:t>
      </w:r>
      <w:proofErr w:type="spellStart"/>
      <w:r w:rsidR="007548F2" w:rsidRPr="0038429D">
        <w:rPr>
          <w:rFonts w:eastAsiaTheme="minorEastAsia"/>
          <w:lang w:eastAsia="zh-CN"/>
        </w:rPr>
        <w:t>PCell</w:t>
      </w:r>
      <w:proofErr w:type="spellEnd"/>
      <w:r w:rsidR="007548F2" w:rsidRPr="0038429D">
        <w:rPr>
          <w:rFonts w:eastAsiaTheme="minorEastAsia"/>
          <w:lang w:eastAsia="zh-CN"/>
        </w:rPr>
        <w:t>/</w:t>
      </w:r>
      <w:proofErr w:type="spellStart"/>
      <w:r w:rsidR="007548F2" w:rsidRPr="0038429D">
        <w:rPr>
          <w:rFonts w:eastAsiaTheme="minorEastAsia"/>
          <w:lang w:eastAsia="zh-CN"/>
        </w:rPr>
        <w:t>PScell</w:t>
      </w:r>
      <w:proofErr w:type="spellEnd"/>
      <w:r w:rsidR="007548F2" w:rsidRPr="0038429D">
        <w:rPr>
          <w:rFonts w:eastAsiaTheme="minorEastAsia"/>
          <w:lang w:eastAsia="zh-CN"/>
        </w:rPr>
        <w:t>/PUCCH-</w:t>
      </w:r>
      <w:proofErr w:type="spellStart"/>
      <w:r w:rsidR="007548F2" w:rsidRPr="0038429D">
        <w:rPr>
          <w:rFonts w:eastAsiaTheme="minorEastAsia"/>
          <w:lang w:eastAsia="zh-CN"/>
        </w:rPr>
        <w:t>Scell</w:t>
      </w:r>
      <w:proofErr w:type="spellEnd"/>
      <w:r w:rsidR="007548F2" w:rsidRPr="0038429D">
        <w:rPr>
          <w:rFonts w:eastAsiaTheme="minorEastAsia"/>
          <w:lang w:eastAsia="zh-CN"/>
        </w:rPr>
        <w:t xml:space="preserve"> and transmits PUCCH on dynamically indicated </w:t>
      </w:r>
      <w:proofErr w:type="spellStart"/>
      <w:r w:rsidR="007548F2" w:rsidRPr="0038429D">
        <w:rPr>
          <w:rFonts w:eastAsiaTheme="minorEastAsia"/>
          <w:lang w:eastAsia="zh-CN"/>
        </w:rPr>
        <w:t>Scell</w:t>
      </w:r>
      <w:proofErr w:type="spellEnd"/>
      <w:r w:rsidR="007548F2" w:rsidRPr="0038429D">
        <w:rPr>
          <w:rFonts w:eastAsiaTheme="minorEastAsia"/>
          <w:lang w:eastAsia="zh-CN"/>
        </w:rPr>
        <w:t>.</w:t>
      </w:r>
      <w:r w:rsidR="0038429D">
        <w:rPr>
          <w:rFonts w:eastAsiaTheme="minorEastAsia"/>
          <w:lang w:eastAsia="zh-CN"/>
        </w:rPr>
        <w:t xml:space="preserve">  </w:t>
      </w:r>
      <w:r w:rsidR="00300010">
        <w:rPr>
          <w:rFonts w:eastAsiaTheme="minorEastAsia"/>
          <w:lang w:eastAsia="zh-CN"/>
        </w:rPr>
        <w:t xml:space="preserve">In our understanding, we prefer option A, </w:t>
      </w:r>
    </w:p>
    <w:p w14:paraId="48333CF1" w14:textId="757C61A2" w:rsidR="00E32490" w:rsidRPr="00F12DAF" w:rsidRDefault="00C21C60" w:rsidP="00F12DAF">
      <w:pPr>
        <w:pStyle w:val="a7"/>
        <w:rPr>
          <w:b/>
          <w:i/>
          <w:sz w:val="21"/>
          <w:lang w:val="en-US" w:eastAsia="zh-CN"/>
        </w:rPr>
      </w:pPr>
      <w:r w:rsidRPr="00F603AC">
        <w:rPr>
          <w:rFonts w:hint="eastAsia"/>
          <w:b/>
          <w:i/>
          <w:sz w:val="21"/>
          <w:lang w:val="en-US" w:eastAsia="zh-CN"/>
        </w:rPr>
        <w:t>P</w:t>
      </w:r>
      <w:r w:rsidRPr="00F603AC">
        <w:rPr>
          <w:b/>
          <w:i/>
          <w:sz w:val="21"/>
          <w:lang w:val="en-US" w:eastAsia="zh-CN"/>
        </w:rPr>
        <w:t xml:space="preserve">roposal 5: For PUCCH cell switching based on dynamic indication, if the multiplexing of some UCI from </w:t>
      </w:r>
      <w:proofErr w:type="spellStart"/>
      <w:r w:rsidRPr="00F603AC">
        <w:rPr>
          <w:b/>
          <w:i/>
          <w:sz w:val="21"/>
          <w:lang w:val="en-US" w:eastAsia="zh-CN"/>
        </w:rPr>
        <w:t>PCell</w:t>
      </w:r>
      <w:proofErr w:type="spellEnd"/>
      <w:r w:rsidRPr="00F603AC">
        <w:rPr>
          <w:b/>
          <w:i/>
          <w:sz w:val="21"/>
          <w:lang w:val="en-US" w:eastAsia="zh-CN"/>
        </w:rPr>
        <w:t>/</w:t>
      </w:r>
      <w:proofErr w:type="spellStart"/>
      <w:r w:rsidRPr="00F603AC">
        <w:rPr>
          <w:b/>
          <w:i/>
          <w:sz w:val="21"/>
          <w:lang w:val="en-US" w:eastAsia="zh-CN"/>
        </w:rPr>
        <w:t>PScell</w:t>
      </w:r>
      <w:proofErr w:type="spellEnd"/>
      <w:r w:rsidRPr="00F603AC">
        <w:rPr>
          <w:b/>
          <w:i/>
          <w:sz w:val="21"/>
          <w:lang w:val="en-US" w:eastAsia="zh-CN"/>
        </w:rPr>
        <w:t>/PUCCH-cell is not supported, we prefer understanding A.</w:t>
      </w:r>
    </w:p>
    <w:p w14:paraId="406825CC" w14:textId="77777777"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14:paraId="3FCEF41D" w14:textId="50CEC0FC" w:rsidR="003A2217" w:rsidRPr="004351C3" w:rsidRDefault="00FF31C4" w:rsidP="000814CE">
      <w:pPr>
        <w:pStyle w:val="a0"/>
        <w:rPr>
          <w:b/>
          <w:i/>
          <w:sz w:val="21"/>
          <w:lang w:eastAsia="zh-CN"/>
        </w:rPr>
      </w:pPr>
      <w:r w:rsidRPr="00533EF4">
        <w:rPr>
          <w:rFonts w:eastAsia="宋体"/>
          <w:lang w:eastAsia="zh-CN"/>
        </w:rPr>
        <w:t xml:space="preserve">In </w:t>
      </w:r>
      <w:r w:rsidR="00536F63" w:rsidRPr="00533EF4">
        <w:rPr>
          <w:rFonts w:eastAsia="宋体" w:hint="eastAsia"/>
          <w:lang w:eastAsia="zh-CN"/>
        </w:rPr>
        <w:t>this</w:t>
      </w:r>
      <w:r w:rsidRPr="00533EF4">
        <w:rPr>
          <w:rFonts w:eastAsia="宋体"/>
          <w:lang w:eastAsia="zh-CN"/>
        </w:rPr>
        <w:t xml:space="preserve"> contribution, </w:t>
      </w:r>
      <w:r w:rsidR="002F134C" w:rsidRPr="00533EF4">
        <w:rPr>
          <w:rFonts w:eastAsia="宋体" w:hint="eastAsia"/>
          <w:szCs w:val="20"/>
          <w:lang w:eastAsia="zh-CN"/>
        </w:rPr>
        <w:t xml:space="preserve">some </w:t>
      </w:r>
      <w:r w:rsidR="009E1D57">
        <w:rPr>
          <w:rFonts w:eastAsia="宋体" w:hint="eastAsia"/>
          <w:szCs w:val="20"/>
          <w:lang w:eastAsia="zh-CN"/>
        </w:rPr>
        <w:t>questions and potential solutions for identified issues</w:t>
      </w:r>
      <w:r w:rsidR="002F134C" w:rsidRPr="00533EF4">
        <w:rPr>
          <w:rFonts w:eastAsia="宋体" w:hint="eastAsia"/>
          <w:szCs w:val="20"/>
          <w:lang w:eastAsia="zh-CN"/>
        </w:rPr>
        <w:t xml:space="preserve"> </w:t>
      </w:r>
      <w:r w:rsidR="002F134C" w:rsidRPr="00533EF4">
        <w:rPr>
          <w:color w:val="000000"/>
          <w:szCs w:val="20"/>
        </w:rPr>
        <w:t xml:space="preserve">on </w:t>
      </w:r>
      <w:r w:rsidR="00533EF4">
        <w:rPr>
          <w:rFonts w:eastAsiaTheme="minorEastAsia" w:hint="eastAsia"/>
          <w:color w:val="000000"/>
          <w:szCs w:val="20"/>
          <w:lang w:eastAsia="zh-CN"/>
        </w:rPr>
        <w:t xml:space="preserve">HARQ-ACK enhancements </w:t>
      </w:r>
    </w:p>
    <w:p w14:paraId="72D7CFCC" w14:textId="1AF09591" w:rsidR="00F12DAF" w:rsidRPr="00F12DAF" w:rsidRDefault="00F12DAF" w:rsidP="003A2217">
      <w:pPr>
        <w:pStyle w:val="a7"/>
        <w:rPr>
          <w:b/>
          <w:i/>
          <w:sz w:val="21"/>
          <w:lang w:val="en-US" w:eastAsia="zh-CN"/>
        </w:rPr>
      </w:pPr>
      <w:r w:rsidRPr="00CC499B">
        <w:rPr>
          <w:b/>
          <w:i/>
          <w:sz w:val="21"/>
          <w:lang w:val="en-US" w:eastAsia="zh-CN"/>
        </w:rPr>
        <w:t xml:space="preserve">Proposal 1: If the UE is configured with R17 intra-UE multiplexing, SPS HARQ-ACK for deferral of different PHY priorities should be </w:t>
      </w:r>
      <w:r>
        <w:rPr>
          <w:b/>
          <w:i/>
          <w:sz w:val="21"/>
          <w:lang w:val="en-US" w:eastAsia="zh-CN"/>
        </w:rPr>
        <w:t xml:space="preserve">multiplexed and </w:t>
      </w:r>
      <w:r w:rsidRPr="00CC499B">
        <w:rPr>
          <w:b/>
          <w:i/>
          <w:sz w:val="21"/>
          <w:lang w:val="en-US" w:eastAsia="zh-CN"/>
        </w:rPr>
        <w:t>jointly deferred.</w:t>
      </w:r>
    </w:p>
    <w:p w14:paraId="39100A4A" w14:textId="295B00EA" w:rsidR="003A2217" w:rsidRDefault="00F12DAF" w:rsidP="003A2217">
      <w:pPr>
        <w:pStyle w:val="a7"/>
        <w:rPr>
          <w:b/>
          <w:i/>
          <w:sz w:val="21"/>
          <w:lang w:val="en-US" w:eastAsia="zh-CN"/>
        </w:rPr>
      </w:pPr>
      <w:r>
        <w:rPr>
          <w:b/>
          <w:i/>
          <w:sz w:val="21"/>
          <w:lang w:val="en-US" w:eastAsia="zh-CN"/>
        </w:rPr>
        <w:t>Proposal 2</w:t>
      </w:r>
      <w:r w:rsidR="003A2217" w:rsidRPr="0036756F">
        <w:rPr>
          <w:b/>
          <w:i/>
          <w:sz w:val="21"/>
          <w:lang w:val="en-US" w:eastAsia="zh-CN"/>
        </w:rPr>
        <w:t xml:space="preserve">: </w:t>
      </w:r>
      <w:r w:rsidR="003A2217">
        <w:rPr>
          <w:b/>
          <w:i/>
          <w:sz w:val="21"/>
          <w:lang w:val="en-US" w:eastAsia="zh-CN"/>
        </w:rPr>
        <w:t>For joint operation of PUCCH carrier switching and SPS HARQ-ACK deferral, PUCCH carrier switching should be performed with high priority.</w:t>
      </w:r>
    </w:p>
    <w:p w14:paraId="0CBD033A" w14:textId="66C3A2A9" w:rsidR="003A2217" w:rsidRDefault="00F12DAF" w:rsidP="003A2217">
      <w:pPr>
        <w:pStyle w:val="a7"/>
        <w:rPr>
          <w:b/>
          <w:i/>
          <w:sz w:val="21"/>
          <w:lang w:val="en-US" w:eastAsia="zh-CN"/>
        </w:rPr>
      </w:pPr>
      <w:r>
        <w:rPr>
          <w:b/>
          <w:i/>
          <w:sz w:val="21"/>
          <w:lang w:val="en-US" w:eastAsia="zh-CN"/>
        </w:rPr>
        <w:t>Proposal 3</w:t>
      </w:r>
      <w:r w:rsidR="003A2217" w:rsidRPr="0036756F">
        <w:rPr>
          <w:b/>
          <w:i/>
          <w:sz w:val="21"/>
          <w:lang w:val="en-US" w:eastAsia="zh-CN"/>
        </w:rPr>
        <w:t xml:space="preserve">: </w:t>
      </w:r>
      <w:r w:rsidR="003A2217">
        <w:rPr>
          <w:b/>
          <w:i/>
          <w:sz w:val="21"/>
          <w:lang w:val="en-US" w:eastAsia="zh-CN"/>
        </w:rPr>
        <w:t xml:space="preserve">SPS HARQ-ACK </w:t>
      </w:r>
      <w:r w:rsidR="003A2217">
        <w:rPr>
          <w:rFonts w:hint="eastAsia"/>
          <w:b/>
          <w:i/>
          <w:sz w:val="21"/>
          <w:lang w:val="en-US" w:eastAsia="zh-CN"/>
        </w:rPr>
        <w:t>deferral</w:t>
      </w:r>
      <w:r w:rsidR="003A2217">
        <w:rPr>
          <w:b/>
          <w:i/>
          <w:sz w:val="21"/>
          <w:lang w:val="en-US" w:eastAsia="zh-CN"/>
        </w:rPr>
        <w:t xml:space="preserve"> </w:t>
      </w:r>
      <w:r w:rsidR="003A2217">
        <w:rPr>
          <w:rFonts w:hint="eastAsia"/>
          <w:b/>
          <w:i/>
          <w:sz w:val="21"/>
          <w:lang w:val="en-US" w:eastAsia="zh-CN"/>
        </w:rPr>
        <w:t>s</w:t>
      </w:r>
      <w:r w:rsidR="003A2217">
        <w:rPr>
          <w:b/>
          <w:i/>
          <w:sz w:val="21"/>
          <w:lang w:val="en-US" w:eastAsia="zh-CN"/>
        </w:rPr>
        <w:t xml:space="preserve">hould not </w:t>
      </w:r>
      <w:r w:rsidR="00A919CA">
        <w:rPr>
          <w:b/>
          <w:i/>
          <w:sz w:val="21"/>
          <w:lang w:val="en-US" w:eastAsia="zh-CN"/>
        </w:rPr>
        <w:t>be further performed on switched PUCCH carrier.</w:t>
      </w:r>
    </w:p>
    <w:p w14:paraId="22C74D14" w14:textId="77777777" w:rsidR="00F12DAF" w:rsidRPr="003F2B4A" w:rsidRDefault="00F12DAF" w:rsidP="00F12DAF">
      <w:pPr>
        <w:pStyle w:val="a7"/>
        <w:rPr>
          <w:b/>
          <w:i/>
          <w:sz w:val="21"/>
          <w:lang w:val="en-US" w:eastAsia="zh-CN"/>
        </w:rPr>
      </w:pPr>
      <w:r w:rsidRPr="003F2B4A">
        <w:rPr>
          <w:rFonts w:hint="eastAsia"/>
          <w:b/>
          <w:i/>
          <w:sz w:val="21"/>
          <w:lang w:val="en-US" w:eastAsia="zh-CN"/>
        </w:rPr>
        <w:t>P</w:t>
      </w:r>
      <w:r>
        <w:rPr>
          <w:b/>
          <w:i/>
          <w:sz w:val="21"/>
          <w:lang w:val="en-US" w:eastAsia="zh-CN"/>
        </w:rPr>
        <w:t>roposal 4: ‘one-shot HARQ-ACK request’ field should not be reused for indicating the HARQ-ACK CB to be re-transmitted.</w:t>
      </w:r>
    </w:p>
    <w:p w14:paraId="7A442188" w14:textId="71F0C3EA" w:rsidR="00F12DAF" w:rsidRPr="00F12DAF" w:rsidRDefault="00F12DAF" w:rsidP="00F12DAF">
      <w:pPr>
        <w:pStyle w:val="a7"/>
        <w:rPr>
          <w:b/>
          <w:i/>
          <w:sz w:val="21"/>
          <w:lang w:val="en-US" w:eastAsia="zh-CN"/>
        </w:rPr>
      </w:pPr>
      <w:r w:rsidRPr="00F603AC">
        <w:rPr>
          <w:rFonts w:hint="eastAsia"/>
          <w:b/>
          <w:i/>
          <w:sz w:val="21"/>
          <w:lang w:val="en-US" w:eastAsia="zh-CN"/>
        </w:rPr>
        <w:t>P</w:t>
      </w:r>
      <w:r w:rsidRPr="00F603AC">
        <w:rPr>
          <w:b/>
          <w:i/>
          <w:sz w:val="21"/>
          <w:lang w:val="en-US" w:eastAsia="zh-CN"/>
        </w:rPr>
        <w:t xml:space="preserve">roposal 5: For PUCCH cell switching based on dynamic indication, if the multiplexing of some UCI from </w:t>
      </w:r>
      <w:proofErr w:type="spellStart"/>
      <w:r w:rsidRPr="00F603AC">
        <w:rPr>
          <w:b/>
          <w:i/>
          <w:sz w:val="21"/>
          <w:lang w:val="en-US" w:eastAsia="zh-CN"/>
        </w:rPr>
        <w:t>PCell</w:t>
      </w:r>
      <w:proofErr w:type="spellEnd"/>
      <w:r w:rsidRPr="00F603AC">
        <w:rPr>
          <w:b/>
          <w:i/>
          <w:sz w:val="21"/>
          <w:lang w:val="en-US" w:eastAsia="zh-CN"/>
        </w:rPr>
        <w:t>/</w:t>
      </w:r>
      <w:proofErr w:type="spellStart"/>
      <w:r w:rsidRPr="00F603AC">
        <w:rPr>
          <w:b/>
          <w:i/>
          <w:sz w:val="21"/>
          <w:lang w:val="en-US" w:eastAsia="zh-CN"/>
        </w:rPr>
        <w:t>PScell</w:t>
      </w:r>
      <w:proofErr w:type="spellEnd"/>
      <w:r w:rsidRPr="00F603AC">
        <w:rPr>
          <w:b/>
          <w:i/>
          <w:sz w:val="21"/>
          <w:lang w:val="en-US" w:eastAsia="zh-CN"/>
        </w:rPr>
        <w:t>/PUCCH-cell is not supported, we prefer understanding A.</w:t>
      </w:r>
    </w:p>
    <w:p w14:paraId="24349EB1" w14:textId="5AEB8250" w:rsidR="00A60E99" w:rsidRPr="003A2217" w:rsidRDefault="00F04983" w:rsidP="003A2217">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bookmarkEnd w:id="4"/>
      <w:bookmarkEnd w:id="5"/>
      <w:r w:rsidR="00426142">
        <w:rPr>
          <w:b w:val="0"/>
          <w:bCs w:val="0"/>
          <w:kern w:val="0"/>
          <w:sz w:val="36"/>
          <w:szCs w:val="20"/>
          <w:lang w:val="fr-FR"/>
        </w:rPr>
        <w:t xml:space="preserve"> </w:t>
      </w:r>
    </w:p>
    <w:p w14:paraId="34739101" w14:textId="3E1BA9C4" w:rsidR="00243C00" w:rsidRPr="003A2217" w:rsidRDefault="00243C00" w:rsidP="003A2217">
      <w:pPr>
        <w:pStyle w:val="a0"/>
        <w:numPr>
          <w:ilvl w:val="0"/>
          <w:numId w:val="6"/>
        </w:numPr>
        <w:rPr>
          <w:rFonts w:eastAsia="宋体"/>
          <w:szCs w:val="20"/>
          <w:lang w:eastAsia="zh-CN"/>
        </w:rPr>
      </w:pPr>
      <w:r>
        <w:rPr>
          <w:rFonts w:eastAsia="宋体"/>
          <w:szCs w:val="20"/>
          <w:lang w:eastAsia="zh-CN"/>
        </w:rPr>
        <w:t>Chairma</w:t>
      </w:r>
      <w:r w:rsidR="003A2217">
        <w:rPr>
          <w:rFonts w:eastAsia="宋体"/>
          <w:szCs w:val="20"/>
          <w:lang w:eastAsia="zh-CN"/>
        </w:rPr>
        <w:t>n’s notes RAN#106</w:t>
      </w:r>
      <w:r w:rsidR="00F12DAF">
        <w:rPr>
          <w:rFonts w:eastAsia="宋体"/>
          <w:szCs w:val="20"/>
          <w:lang w:eastAsia="zh-CN"/>
        </w:rPr>
        <w:t>bis-e v018, 2021,11</w:t>
      </w:r>
    </w:p>
    <w:sectPr w:rsidR="00243C00" w:rsidRPr="003A2217"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FEBA4" w14:textId="77777777" w:rsidR="00065CD0" w:rsidRDefault="00065CD0">
      <w:r>
        <w:separator/>
      </w:r>
    </w:p>
  </w:endnote>
  <w:endnote w:type="continuationSeparator" w:id="0">
    <w:p w14:paraId="143A4B71" w14:textId="77777777" w:rsidR="00065CD0" w:rsidRDefault="00065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2D79B" w14:textId="77777777" w:rsidR="00065CD0" w:rsidRDefault="00065CD0">
      <w:r>
        <w:separator/>
      </w:r>
    </w:p>
  </w:footnote>
  <w:footnote w:type="continuationSeparator" w:id="0">
    <w:p w14:paraId="087E1F55" w14:textId="77777777" w:rsidR="00065CD0" w:rsidRDefault="00065C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B661C" w14:textId="77777777" w:rsidR="00EA1C4D" w:rsidRDefault="00EA1C4D"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5EC10FE"/>
    <w:multiLevelType w:val="hybridMultilevel"/>
    <w:tmpl w:val="398AE940"/>
    <w:lvl w:ilvl="0" w:tplc="945AE1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7D7D24"/>
    <w:multiLevelType w:val="hybridMultilevel"/>
    <w:tmpl w:val="28687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19"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6C0433"/>
    <w:multiLevelType w:val="multilevel"/>
    <w:tmpl w:val="0EFAD6EE"/>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2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num w:numId="1">
    <w:abstractNumId w:val="22"/>
  </w:num>
  <w:num w:numId="2">
    <w:abstractNumId w:val="18"/>
  </w:num>
  <w:num w:numId="3">
    <w:abstractNumId w:val="21"/>
  </w:num>
  <w:num w:numId="4">
    <w:abstractNumId w:val="9"/>
  </w:num>
  <w:num w:numId="5">
    <w:abstractNumId w:val="20"/>
  </w:num>
  <w:num w:numId="6">
    <w:abstractNumId w:val="23"/>
  </w:num>
  <w:num w:numId="7">
    <w:abstractNumId w:val="16"/>
  </w:num>
  <w:num w:numId="8">
    <w:abstractNumId w:val="13"/>
  </w:num>
  <w:num w:numId="9">
    <w:abstractNumId w:val="14"/>
  </w:num>
  <w:num w:numId="10">
    <w:abstractNumId w:val="11"/>
  </w:num>
  <w:num w:numId="11">
    <w:abstractNumId w:val="17"/>
  </w:num>
  <w:num w:numId="12">
    <w:abstractNumId w:val="0"/>
  </w:num>
  <w:num w:numId="13">
    <w:abstractNumId w:val="6"/>
  </w:num>
  <w:num w:numId="14">
    <w:abstractNumId w:val="8"/>
  </w:num>
  <w:num w:numId="15">
    <w:abstractNumId w:val="5"/>
  </w:num>
  <w:num w:numId="16">
    <w:abstractNumId w:val="7"/>
  </w:num>
  <w:num w:numId="17">
    <w:abstractNumId w:val="12"/>
  </w:num>
  <w:num w:numId="18">
    <w:abstractNumId w:val="10"/>
  </w:num>
  <w:num w:numId="19">
    <w:abstractNumId w:val="19"/>
  </w:num>
  <w:num w:numId="20">
    <w:abstractNumId w:val="4"/>
  </w:num>
  <w:num w:numId="21">
    <w:abstractNumId w:val="15"/>
  </w:num>
  <w:num w:numId="22">
    <w:abstractNumId w:val="3"/>
  </w:num>
  <w:num w:numId="23">
    <w:abstractNumId w:val="11"/>
  </w:num>
  <w:num w:numId="24">
    <w:abstractNumId w:val="1"/>
  </w:num>
  <w:num w:numId="25">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2134"/>
    <w:rsid w:val="00002278"/>
    <w:rsid w:val="00002B3E"/>
    <w:rsid w:val="00002BA9"/>
    <w:rsid w:val="0000314A"/>
    <w:rsid w:val="00003866"/>
    <w:rsid w:val="00003886"/>
    <w:rsid w:val="00003BA5"/>
    <w:rsid w:val="0000410D"/>
    <w:rsid w:val="00004237"/>
    <w:rsid w:val="0000460A"/>
    <w:rsid w:val="00004F59"/>
    <w:rsid w:val="00005012"/>
    <w:rsid w:val="0000539E"/>
    <w:rsid w:val="000054C0"/>
    <w:rsid w:val="0000590D"/>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5D25"/>
    <w:rsid w:val="00016AC6"/>
    <w:rsid w:val="00016B7B"/>
    <w:rsid w:val="000170A0"/>
    <w:rsid w:val="000174AD"/>
    <w:rsid w:val="0001794A"/>
    <w:rsid w:val="00017BA4"/>
    <w:rsid w:val="00017F49"/>
    <w:rsid w:val="000208A6"/>
    <w:rsid w:val="0002093A"/>
    <w:rsid w:val="00020A0A"/>
    <w:rsid w:val="00020A1C"/>
    <w:rsid w:val="0002188A"/>
    <w:rsid w:val="0002195F"/>
    <w:rsid w:val="000219CA"/>
    <w:rsid w:val="00021B1B"/>
    <w:rsid w:val="00021C03"/>
    <w:rsid w:val="00021CAE"/>
    <w:rsid w:val="0002272E"/>
    <w:rsid w:val="00022935"/>
    <w:rsid w:val="00022A7D"/>
    <w:rsid w:val="00023DD8"/>
    <w:rsid w:val="000241B7"/>
    <w:rsid w:val="000241CB"/>
    <w:rsid w:val="00024B7F"/>
    <w:rsid w:val="000250AB"/>
    <w:rsid w:val="000251FA"/>
    <w:rsid w:val="0002552A"/>
    <w:rsid w:val="000255A5"/>
    <w:rsid w:val="00025863"/>
    <w:rsid w:val="0002595C"/>
    <w:rsid w:val="00025A64"/>
    <w:rsid w:val="00025DE7"/>
    <w:rsid w:val="000260C1"/>
    <w:rsid w:val="00026A35"/>
    <w:rsid w:val="0002754F"/>
    <w:rsid w:val="00030815"/>
    <w:rsid w:val="00030BD6"/>
    <w:rsid w:val="00030DFC"/>
    <w:rsid w:val="00031038"/>
    <w:rsid w:val="000312D3"/>
    <w:rsid w:val="00031618"/>
    <w:rsid w:val="00031C7D"/>
    <w:rsid w:val="000325F7"/>
    <w:rsid w:val="00032D7E"/>
    <w:rsid w:val="000338A4"/>
    <w:rsid w:val="000338D4"/>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7DA"/>
    <w:rsid w:val="000439E7"/>
    <w:rsid w:val="00043F7C"/>
    <w:rsid w:val="00044275"/>
    <w:rsid w:val="00044623"/>
    <w:rsid w:val="00045071"/>
    <w:rsid w:val="00045870"/>
    <w:rsid w:val="000458FF"/>
    <w:rsid w:val="0004721C"/>
    <w:rsid w:val="00047398"/>
    <w:rsid w:val="00047423"/>
    <w:rsid w:val="00047D75"/>
    <w:rsid w:val="0005056A"/>
    <w:rsid w:val="00050715"/>
    <w:rsid w:val="000517C0"/>
    <w:rsid w:val="00051C37"/>
    <w:rsid w:val="000520C7"/>
    <w:rsid w:val="0005214F"/>
    <w:rsid w:val="000521C5"/>
    <w:rsid w:val="00052777"/>
    <w:rsid w:val="000528E8"/>
    <w:rsid w:val="00052966"/>
    <w:rsid w:val="00052E01"/>
    <w:rsid w:val="00052F8E"/>
    <w:rsid w:val="00052F9A"/>
    <w:rsid w:val="00053004"/>
    <w:rsid w:val="00053322"/>
    <w:rsid w:val="000537F7"/>
    <w:rsid w:val="00053931"/>
    <w:rsid w:val="00053D7E"/>
    <w:rsid w:val="000540C0"/>
    <w:rsid w:val="00054698"/>
    <w:rsid w:val="0005477E"/>
    <w:rsid w:val="000547AF"/>
    <w:rsid w:val="00055401"/>
    <w:rsid w:val="000559D2"/>
    <w:rsid w:val="00055E45"/>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5CD0"/>
    <w:rsid w:val="0006633A"/>
    <w:rsid w:val="00066EFF"/>
    <w:rsid w:val="00067C74"/>
    <w:rsid w:val="00067D1B"/>
    <w:rsid w:val="00067D9C"/>
    <w:rsid w:val="00070BC0"/>
    <w:rsid w:val="00070F04"/>
    <w:rsid w:val="00071056"/>
    <w:rsid w:val="000710A9"/>
    <w:rsid w:val="000712F4"/>
    <w:rsid w:val="000712F8"/>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70D"/>
    <w:rsid w:val="000749EF"/>
    <w:rsid w:val="00074E57"/>
    <w:rsid w:val="0007511F"/>
    <w:rsid w:val="000752DF"/>
    <w:rsid w:val="00075773"/>
    <w:rsid w:val="00075BB2"/>
    <w:rsid w:val="00075FDA"/>
    <w:rsid w:val="00076367"/>
    <w:rsid w:val="0007680E"/>
    <w:rsid w:val="00076A2B"/>
    <w:rsid w:val="00076B08"/>
    <w:rsid w:val="00076B1A"/>
    <w:rsid w:val="00076E3A"/>
    <w:rsid w:val="00077114"/>
    <w:rsid w:val="0007778A"/>
    <w:rsid w:val="00077878"/>
    <w:rsid w:val="00077C76"/>
    <w:rsid w:val="00077DB2"/>
    <w:rsid w:val="000804E1"/>
    <w:rsid w:val="000807F5"/>
    <w:rsid w:val="000810A7"/>
    <w:rsid w:val="00081472"/>
    <w:rsid w:val="000814CE"/>
    <w:rsid w:val="000816D8"/>
    <w:rsid w:val="000817D8"/>
    <w:rsid w:val="0008210E"/>
    <w:rsid w:val="000824F5"/>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4F6"/>
    <w:rsid w:val="00095889"/>
    <w:rsid w:val="00095F77"/>
    <w:rsid w:val="00096648"/>
    <w:rsid w:val="000969A0"/>
    <w:rsid w:val="000969F0"/>
    <w:rsid w:val="00096E01"/>
    <w:rsid w:val="00096F93"/>
    <w:rsid w:val="00097427"/>
    <w:rsid w:val="0009777D"/>
    <w:rsid w:val="00097909"/>
    <w:rsid w:val="00097E27"/>
    <w:rsid w:val="000A0436"/>
    <w:rsid w:val="000A0452"/>
    <w:rsid w:val="000A07A7"/>
    <w:rsid w:val="000A09D3"/>
    <w:rsid w:val="000A1106"/>
    <w:rsid w:val="000A17B2"/>
    <w:rsid w:val="000A1A4E"/>
    <w:rsid w:val="000A1BC9"/>
    <w:rsid w:val="000A246E"/>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380"/>
    <w:rsid w:val="000A6490"/>
    <w:rsid w:val="000A6BF8"/>
    <w:rsid w:val="000A6F5B"/>
    <w:rsid w:val="000A721A"/>
    <w:rsid w:val="000A753E"/>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B72F8"/>
    <w:rsid w:val="000C0172"/>
    <w:rsid w:val="000C06A6"/>
    <w:rsid w:val="000C0A6A"/>
    <w:rsid w:val="000C0DAD"/>
    <w:rsid w:val="000C0DE3"/>
    <w:rsid w:val="000C1001"/>
    <w:rsid w:val="000C1969"/>
    <w:rsid w:val="000C1B5F"/>
    <w:rsid w:val="000C2208"/>
    <w:rsid w:val="000C27EF"/>
    <w:rsid w:val="000C2EEF"/>
    <w:rsid w:val="000C31B8"/>
    <w:rsid w:val="000C31FB"/>
    <w:rsid w:val="000C4AB5"/>
    <w:rsid w:val="000C4BA8"/>
    <w:rsid w:val="000C4D73"/>
    <w:rsid w:val="000C515A"/>
    <w:rsid w:val="000C59ED"/>
    <w:rsid w:val="000C5B7D"/>
    <w:rsid w:val="000C6291"/>
    <w:rsid w:val="000C6B9B"/>
    <w:rsid w:val="000D0D35"/>
    <w:rsid w:val="000D13EC"/>
    <w:rsid w:val="000D16FB"/>
    <w:rsid w:val="000D1AF7"/>
    <w:rsid w:val="000D1E97"/>
    <w:rsid w:val="000D2215"/>
    <w:rsid w:val="000D2554"/>
    <w:rsid w:val="000D284E"/>
    <w:rsid w:val="000D2B60"/>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3"/>
    <w:rsid w:val="000E3C6B"/>
    <w:rsid w:val="000E3DB0"/>
    <w:rsid w:val="000E3FBD"/>
    <w:rsid w:val="000E43E8"/>
    <w:rsid w:val="000E4629"/>
    <w:rsid w:val="000E5119"/>
    <w:rsid w:val="000E5AE0"/>
    <w:rsid w:val="000E5DD3"/>
    <w:rsid w:val="000E60AD"/>
    <w:rsid w:val="000E612B"/>
    <w:rsid w:val="000E6178"/>
    <w:rsid w:val="000E643E"/>
    <w:rsid w:val="000E652A"/>
    <w:rsid w:val="000E6F9E"/>
    <w:rsid w:val="000E7159"/>
    <w:rsid w:val="000E7E98"/>
    <w:rsid w:val="000E7F62"/>
    <w:rsid w:val="000F00ED"/>
    <w:rsid w:val="000F03E7"/>
    <w:rsid w:val="000F041E"/>
    <w:rsid w:val="000F06BB"/>
    <w:rsid w:val="000F1063"/>
    <w:rsid w:val="000F11F0"/>
    <w:rsid w:val="000F1605"/>
    <w:rsid w:val="000F1B58"/>
    <w:rsid w:val="000F1EC6"/>
    <w:rsid w:val="000F1F75"/>
    <w:rsid w:val="000F1FC9"/>
    <w:rsid w:val="000F26CF"/>
    <w:rsid w:val="000F27E8"/>
    <w:rsid w:val="000F306D"/>
    <w:rsid w:val="000F30A8"/>
    <w:rsid w:val="000F332B"/>
    <w:rsid w:val="000F38D0"/>
    <w:rsid w:val="000F3AC3"/>
    <w:rsid w:val="000F3F5E"/>
    <w:rsid w:val="000F462A"/>
    <w:rsid w:val="000F4CB8"/>
    <w:rsid w:val="000F57D5"/>
    <w:rsid w:val="000F5F1B"/>
    <w:rsid w:val="000F60B5"/>
    <w:rsid w:val="000F61FB"/>
    <w:rsid w:val="000F62FB"/>
    <w:rsid w:val="000F64C8"/>
    <w:rsid w:val="000F6B89"/>
    <w:rsid w:val="000F6E9B"/>
    <w:rsid w:val="000F71D0"/>
    <w:rsid w:val="000F75EA"/>
    <w:rsid w:val="000F761D"/>
    <w:rsid w:val="000F7D04"/>
    <w:rsid w:val="001005AB"/>
    <w:rsid w:val="00100693"/>
    <w:rsid w:val="001009E1"/>
    <w:rsid w:val="00100E9A"/>
    <w:rsid w:val="0010105C"/>
    <w:rsid w:val="001013FA"/>
    <w:rsid w:val="0010145C"/>
    <w:rsid w:val="001017CA"/>
    <w:rsid w:val="001022A9"/>
    <w:rsid w:val="00102324"/>
    <w:rsid w:val="001024F4"/>
    <w:rsid w:val="00102C95"/>
    <w:rsid w:val="001032FB"/>
    <w:rsid w:val="00103937"/>
    <w:rsid w:val="00103DA8"/>
    <w:rsid w:val="001042D4"/>
    <w:rsid w:val="0010493D"/>
    <w:rsid w:val="00104B2A"/>
    <w:rsid w:val="00104B6C"/>
    <w:rsid w:val="00104DA0"/>
    <w:rsid w:val="00105160"/>
    <w:rsid w:val="001052F6"/>
    <w:rsid w:val="001053C1"/>
    <w:rsid w:val="00105570"/>
    <w:rsid w:val="001056CB"/>
    <w:rsid w:val="001056F1"/>
    <w:rsid w:val="00105812"/>
    <w:rsid w:val="00105943"/>
    <w:rsid w:val="00106304"/>
    <w:rsid w:val="001067A4"/>
    <w:rsid w:val="001067DB"/>
    <w:rsid w:val="00106913"/>
    <w:rsid w:val="00106AA7"/>
    <w:rsid w:val="00106BC9"/>
    <w:rsid w:val="00106E2F"/>
    <w:rsid w:val="00107204"/>
    <w:rsid w:val="00107304"/>
    <w:rsid w:val="001077E8"/>
    <w:rsid w:val="001109E6"/>
    <w:rsid w:val="00110AF5"/>
    <w:rsid w:val="001113AF"/>
    <w:rsid w:val="00111719"/>
    <w:rsid w:val="0011198F"/>
    <w:rsid w:val="00111F66"/>
    <w:rsid w:val="001120FC"/>
    <w:rsid w:val="001121DA"/>
    <w:rsid w:val="00112739"/>
    <w:rsid w:val="001128A8"/>
    <w:rsid w:val="00112EAF"/>
    <w:rsid w:val="00112F21"/>
    <w:rsid w:val="00112F7C"/>
    <w:rsid w:val="0011300A"/>
    <w:rsid w:val="0011322D"/>
    <w:rsid w:val="00113355"/>
    <w:rsid w:val="001135BA"/>
    <w:rsid w:val="00113783"/>
    <w:rsid w:val="00113F1C"/>
    <w:rsid w:val="0011472A"/>
    <w:rsid w:val="001148D4"/>
    <w:rsid w:val="00114BD9"/>
    <w:rsid w:val="00114D2D"/>
    <w:rsid w:val="00114DFF"/>
    <w:rsid w:val="00114F04"/>
    <w:rsid w:val="00115030"/>
    <w:rsid w:val="001151F9"/>
    <w:rsid w:val="0011528C"/>
    <w:rsid w:val="001152B8"/>
    <w:rsid w:val="00115911"/>
    <w:rsid w:val="00117296"/>
    <w:rsid w:val="00117423"/>
    <w:rsid w:val="001174AC"/>
    <w:rsid w:val="0011759E"/>
    <w:rsid w:val="00117615"/>
    <w:rsid w:val="00117765"/>
    <w:rsid w:val="00117984"/>
    <w:rsid w:val="00120A72"/>
    <w:rsid w:val="001216B6"/>
    <w:rsid w:val="0012231C"/>
    <w:rsid w:val="00122469"/>
    <w:rsid w:val="00122981"/>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753"/>
    <w:rsid w:val="00130B3A"/>
    <w:rsid w:val="00130B83"/>
    <w:rsid w:val="00130D32"/>
    <w:rsid w:val="00130EAE"/>
    <w:rsid w:val="00131404"/>
    <w:rsid w:val="00131663"/>
    <w:rsid w:val="00131A91"/>
    <w:rsid w:val="00131DCA"/>
    <w:rsid w:val="001326B7"/>
    <w:rsid w:val="00132BAC"/>
    <w:rsid w:val="00132CFC"/>
    <w:rsid w:val="00132DFC"/>
    <w:rsid w:val="0013361D"/>
    <w:rsid w:val="0013387E"/>
    <w:rsid w:val="0013460A"/>
    <w:rsid w:val="00134974"/>
    <w:rsid w:val="00134B9D"/>
    <w:rsid w:val="0013530E"/>
    <w:rsid w:val="00135881"/>
    <w:rsid w:val="0013594B"/>
    <w:rsid w:val="00135972"/>
    <w:rsid w:val="00135A19"/>
    <w:rsid w:val="00135C84"/>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D06"/>
    <w:rsid w:val="00144DD5"/>
    <w:rsid w:val="00145162"/>
    <w:rsid w:val="001453D8"/>
    <w:rsid w:val="00145AFF"/>
    <w:rsid w:val="00145B6F"/>
    <w:rsid w:val="00145D21"/>
    <w:rsid w:val="00145DB3"/>
    <w:rsid w:val="00146069"/>
    <w:rsid w:val="00146445"/>
    <w:rsid w:val="001465B0"/>
    <w:rsid w:val="00147D37"/>
    <w:rsid w:val="00147EC9"/>
    <w:rsid w:val="00147F44"/>
    <w:rsid w:val="00150052"/>
    <w:rsid w:val="0015097A"/>
    <w:rsid w:val="001511AD"/>
    <w:rsid w:val="0015162D"/>
    <w:rsid w:val="0015172E"/>
    <w:rsid w:val="00151BB2"/>
    <w:rsid w:val="00151D76"/>
    <w:rsid w:val="00151E47"/>
    <w:rsid w:val="00152163"/>
    <w:rsid w:val="00153000"/>
    <w:rsid w:val="0015312D"/>
    <w:rsid w:val="00153307"/>
    <w:rsid w:val="00153448"/>
    <w:rsid w:val="00153B15"/>
    <w:rsid w:val="00153B22"/>
    <w:rsid w:val="00153D15"/>
    <w:rsid w:val="00153F85"/>
    <w:rsid w:val="001544EA"/>
    <w:rsid w:val="00154646"/>
    <w:rsid w:val="00154789"/>
    <w:rsid w:val="00154F45"/>
    <w:rsid w:val="00155B12"/>
    <w:rsid w:val="00155CD9"/>
    <w:rsid w:val="00156C08"/>
    <w:rsid w:val="00156CCB"/>
    <w:rsid w:val="00156EF4"/>
    <w:rsid w:val="00157061"/>
    <w:rsid w:val="00157A72"/>
    <w:rsid w:val="00157BD9"/>
    <w:rsid w:val="00157E43"/>
    <w:rsid w:val="00157FDC"/>
    <w:rsid w:val="00160C79"/>
    <w:rsid w:val="00161189"/>
    <w:rsid w:val="00161533"/>
    <w:rsid w:val="00161DC1"/>
    <w:rsid w:val="00161E41"/>
    <w:rsid w:val="0016290D"/>
    <w:rsid w:val="001631C7"/>
    <w:rsid w:val="0016331D"/>
    <w:rsid w:val="00163436"/>
    <w:rsid w:val="00163A8D"/>
    <w:rsid w:val="00164712"/>
    <w:rsid w:val="0016473C"/>
    <w:rsid w:val="00164D4A"/>
    <w:rsid w:val="0016572C"/>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D6E"/>
    <w:rsid w:val="00170E17"/>
    <w:rsid w:val="00170ED8"/>
    <w:rsid w:val="00171103"/>
    <w:rsid w:val="001715A4"/>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9A9"/>
    <w:rsid w:val="00180CB0"/>
    <w:rsid w:val="00181A2C"/>
    <w:rsid w:val="0018234B"/>
    <w:rsid w:val="001823A1"/>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532"/>
    <w:rsid w:val="001907C4"/>
    <w:rsid w:val="001918DF"/>
    <w:rsid w:val="00191B66"/>
    <w:rsid w:val="0019214A"/>
    <w:rsid w:val="001923AB"/>
    <w:rsid w:val="00192592"/>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275"/>
    <w:rsid w:val="00197886"/>
    <w:rsid w:val="00197A48"/>
    <w:rsid w:val="00197B0E"/>
    <w:rsid w:val="00197B2C"/>
    <w:rsid w:val="001A00C6"/>
    <w:rsid w:val="001A0275"/>
    <w:rsid w:val="001A038E"/>
    <w:rsid w:val="001A05AA"/>
    <w:rsid w:val="001A085A"/>
    <w:rsid w:val="001A181F"/>
    <w:rsid w:val="001A18A0"/>
    <w:rsid w:val="001A1CCE"/>
    <w:rsid w:val="001A1F38"/>
    <w:rsid w:val="001A2279"/>
    <w:rsid w:val="001A2285"/>
    <w:rsid w:val="001A29E7"/>
    <w:rsid w:val="001A2C5C"/>
    <w:rsid w:val="001A2E70"/>
    <w:rsid w:val="001A3353"/>
    <w:rsid w:val="001A362D"/>
    <w:rsid w:val="001A3F69"/>
    <w:rsid w:val="001A4992"/>
    <w:rsid w:val="001A507B"/>
    <w:rsid w:val="001A510D"/>
    <w:rsid w:val="001A51EB"/>
    <w:rsid w:val="001A5408"/>
    <w:rsid w:val="001A551B"/>
    <w:rsid w:val="001A560F"/>
    <w:rsid w:val="001A5F47"/>
    <w:rsid w:val="001A62E0"/>
    <w:rsid w:val="001A63EE"/>
    <w:rsid w:val="001A6C04"/>
    <w:rsid w:val="001A70D3"/>
    <w:rsid w:val="001A727B"/>
    <w:rsid w:val="001A7549"/>
    <w:rsid w:val="001A7973"/>
    <w:rsid w:val="001A7D4F"/>
    <w:rsid w:val="001B00BE"/>
    <w:rsid w:val="001B03B7"/>
    <w:rsid w:val="001B08A4"/>
    <w:rsid w:val="001B09AD"/>
    <w:rsid w:val="001B0D59"/>
    <w:rsid w:val="001B10D1"/>
    <w:rsid w:val="001B1B7D"/>
    <w:rsid w:val="001B1D92"/>
    <w:rsid w:val="001B1E39"/>
    <w:rsid w:val="001B2228"/>
    <w:rsid w:val="001B2649"/>
    <w:rsid w:val="001B26D3"/>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0BF1"/>
    <w:rsid w:val="001C113B"/>
    <w:rsid w:val="001C1456"/>
    <w:rsid w:val="001C1732"/>
    <w:rsid w:val="001C1A97"/>
    <w:rsid w:val="001C2136"/>
    <w:rsid w:val="001C226E"/>
    <w:rsid w:val="001C2333"/>
    <w:rsid w:val="001C235F"/>
    <w:rsid w:val="001C25A7"/>
    <w:rsid w:val="001C2710"/>
    <w:rsid w:val="001C3335"/>
    <w:rsid w:val="001C3920"/>
    <w:rsid w:val="001C3B04"/>
    <w:rsid w:val="001C3D68"/>
    <w:rsid w:val="001C41EF"/>
    <w:rsid w:val="001C42BC"/>
    <w:rsid w:val="001C45FE"/>
    <w:rsid w:val="001C4D23"/>
    <w:rsid w:val="001C4F0D"/>
    <w:rsid w:val="001C56BD"/>
    <w:rsid w:val="001C56C5"/>
    <w:rsid w:val="001C5AE9"/>
    <w:rsid w:val="001C5D2D"/>
    <w:rsid w:val="001C626F"/>
    <w:rsid w:val="001C658A"/>
    <w:rsid w:val="001C70DC"/>
    <w:rsid w:val="001C7268"/>
    <w:rsid w:val="001C78FC"/>
    <w:rsid w:val="001C7BB6"/>
    <w:rsid w:val="001D096F"/>
    <w:rsid w:val="001D0DD1"/>
    <w:rsid w:val="001D105F"/>
    <w:rsid w:val="001D155F"/>
    <w:rsid w:val="001D1F03"/>
    <w:rsid w:val="001D2862"/>
    <w:rsid w:val="001D2DC0"/>
    <w:rsid w:val="001D322E"/>
    <w:rsid w:val="001D3507"/>
    <w:rsid w:val="001D363E"/>
    <w:rsid w:val="001D383C"/>
    <w:rsid w:val="001D3BA4"/>
    <w:rsid w:val="001D3CC4"/>
    <w:rsid w:val="001D486E"/>
    <w:rsid w:val="001D4DB5"/>
    <w:rsid w:val="001D582E"/>
    <w:rsid w:val="001D5940"/>
    <w:rsid w:val="001D5A23"/>
    <w:rsid w:val="001D5C94"/>
    <w:rsid w:val="001D5D9A"/>
    <w:rsid w:val="001D6C50"/>
    <w:rsid w:val="001D6E2D"/>
    <w:rsid w:val="001D74FE"/>
    <w:rsid w:val="001D7675"/>
    <w:rsid w:val="001D78C4"/>
    <w:rsid w:val="001E02AB"/>
    <w:rsid w:val="001E078F"/>
    <w:rsid w:val="001E085D"/>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67A3"/>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E9F"/>
    <w:rsid w:val="001F1F19"/>
    <w:rsid w:val="001F1F7A"/>
    <w:rsid w:val="001F2C3F"/>
    <w:rsid w:val="001F2F62"/>
    <w:rsid w:val="001F2F66"/>
    <w:rsid w:val="001F3C10"/>
    <w:rsid w:val="001F3F0A"/>
    <w:rsid w:val="001F3FCA"/>
    <w:rsid w:val="001F4119"/>
    <w:rsid w:val="001F4404"/>
    <w:rsid w:val="001F47EF"/>
    <w:rsid w:val="001F4893"/>
    <w:rsid w:val="001F4BE9"/>
    <w:rsid w:val="001F4D40"/>
    <w:rsid w:val="001F526D"/>
    <w:rsid w:val="001F6754"/>
    <w:rsid w:val="001F69E0"/>
    <w:rsid w:val="001F6BFD"/>
    <w:rsid w:val="001F6DC8"/>
    <w:rsid w:val="001F73AA"/>
    <w:rsid w:val="001F7B62"/>
    <w:rsid w:val="001F7C6D"/>
    <w:rsid w:val="001F7F92"/>
    <w:rsid w:val="00200073"/>
    <w:rsid w:val="0020027A"/>
    <w:rsid w:val="002007F1"/>
    <w:rsid w:val="00200972"/>
    <w:rsid w:val="00201326"/>
    <w:rsid w:val="00201918"/>
    <w:rsid w:val="0020196A"/>
    <w:rsid w:val="00201A78"/>
    <w:rsid w:val="00201D35"/>
    <w:rsid w:val="0020210B"/>
    <w:rsid w:val="00202B15"/>
    <w:rsid w:val="00203036"/>
    <w:rsid w:val="0020379F"/>
    <w:rsid w:val="00203BDA"/>
    <w:rsid w:val="00203C89"/>
    <w:rsid w:val="002043AC"/>
    <w:rsid w:val="00204DC5"/>
    <w:rsid w:val="0020540C"/>
    <w:rsid w:val="00205557"/>
    <w:rsid w:val="00205CE7"/>
    <w:rsid w:val="00205CED"/>
    <w:rsid w:val="00205E07"/>
    <w:rsid w:val="0020655B"/>
    <w:rsid w:val="0020658F"/>
    <w:rsid w:val="0020677C"/>
    <w:rsid w:val="00206CB7"/>
    <w:rsid w:val="00207136"/>
    <w:rsid w:val="002073DD"/>
    <w:rsid w:val="0020769D"/>
    <w:rsid w:val="002077D6"/>
    <w:rsid w:val="00207C49"/>
    <w:rsid w:val="00207D93"/>
    <w:rsid w:val="00210CD7"/>
    <w:rsid w:val="00211124"/>
    <w:rsid w:val="002112DA"/>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667"/>
    <w:rsid w:val="002157BD"/>
    <w:rsid w:val="00215BEB"/>
    <w:rsid w:val="00216096"/>
    <w:rsid w:val="002162CD"/>
    <w:rsid w:val="00216452"/>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798"/>
    <w:rsid w:val="00222AEC"/>
    <w:rsid w:val="00222B25"/>
    <w:rsid w:val="00222F65"/>
    <w:rsid w:val="002230CF"/>
    <w:rsid w:val="002238CC"/>
    <w:rsid w:val="00224AB2"/>
    <w:rsid w:val="00224AD7"/>
    <w:rsid w:val="00225551"/>
    <w:rsid w:val="002257DE"/>
    <w:rsid w:val="00225C61"/>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E3A"/>
    <w:rsid w:val="00231EA4"/>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898"/>
    <w:rsid w:val="00241C61"/>
    <w:rsid w:val="00241EA1"/>
    <w:rsid w:val="00241F6A"/>
    <w:rsid w:val="002421B4"/>
    <w:rsid w:val="00242236"/>
    <w:rsid w:val="002434B9"/>
    <w:rsid w:val="00243C00"/>
    <w:rsid w:val="00243F28"/>
    <w:rsid w:val="00243FC6"/>
    <w:rsid w:val="00244305"/>
    <w:rsid w:val="00244555"/>
    <w:rsid w:val="00244A81"/>
    <w:rsid w:val="00244D53"/>
    <w:rsid w:val="00244DD6"/>
    <w:rsid w:val="002457C9"/>
    <w:rsid w:val="00245F1A"/>
    <w:rsid w:val="00246192"/>
    <w:rsid w:val="002464AA"/>
    <w:rsid w:val="00246A67"/>
    <w:rsid w:val="00246BCC"/>
    <w:rsid w:val="002476BC"/>
    <w:rsid w:val="00247DCF"/>
    <w:rsid w:val="002503F2"/>
    <w:rsid w:val="002506CB"/>
    <w:rsid w:val="00250A1E"/>
    <w:rsid w:val="0025126E"/>
    <w:rsid w:val="0025135C"/>
    <w:rsid w:val="00251414"/>
    <w:rsid w:val="00251432"/>
    <w:rsid w:val="00251494"/>
    <w:rsid w:val="0025177C"/>
    <w:rsid w:val="00251EA9"/>
    <w:rsid w:val="002521C5"/>
    <w:rsid w:val="002522BE"/>
    <w:rsid w:val="0025230A"/>
    <w:rsid w:val="00252DD5"/>
    <w:rsid w:val="00252FA4"/>
    <w:rsid w:val="002531E5"/>
    <w:rsid w:val="0025337F"/>
    <w:rsid w:val="002534E6"/>
    <w:rsid w:val="0025351C"/>
    <w:rsid w:val="002535D8"/>
    <w:rsid w:val="00253B31"/>
    <w:rsid w:val="002543E5"/>
    <w:rsid w:val="00254C79"/>
    <w:rsid w:val="00254C8E"/>
    <w:rsid w:val="002552C6"/>
    <w:rsid w:val="00255665"/>
    <w:rsid w:val="002556C6"/>
    <w:rsid w:val="00255C39"/>
    <w:rsid w:val="002561D1"/>
    <w:rsid w:val="00256377"/>
    <w:rsid w:val="00256479"/>
    <w:rsid w:val="00256B58"/>
    <w:rsid w:val="00256C8F"/>
    <w:rsid w:val="002570C3"/>
    <w:rsid w:val="002572EA"/>
    <w:rsid w:val="002573BB"/>
    <w:rsid w:val="00257841"/>
    <w:rsid w:val="00257C26"/>
    <w:rsid w:val="00257DDE"/>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03A"/>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701A0"/>
    <w:rsid w:val="0027067A"/>
    <w:rsid w:val="00271179"/>
    <w:rsid w:val="0027121D"/>
    <w:rsid w:val="002717A3"/>
    <w:rsid w:val="00271996"/>
    <w:rsid w:val="00271E17"/>
    <w:rsid w:val="00272279"/>
    <w:rsid w:val="002723B0"/>
    <w:rsid w:val="00272414"/>
    <w:rsid w:val="00272D1C"/>
    <w:rsid w:val="00273495"/>
    <w:rsid w:val="002736D5"/>
    <w:rsid w:val="00273AA1"/>
    <w:rsid w:val="00273C79"/>
    <w:rsid w:val="00274054"/>
    <w:rsid w:val="00274641"/>
    <w:rsid w:val="002747B4"/>
    <w:rsid w:val="002748C3"/>
    <w:rsid w:val="00274C6A"/>
    <w:rsid w:val="00274FDD"/>
    <w:rsid w:val="00275037"/>
    <w:rsid w:val="0027518B"/>
    <w:rsid w:val="00275202"/>
    <w:rsid w:val="00275303"/>
    <w:rsid w:val="002754D7"/>
    <w:rsid w:val="00275952"/>
    <w:rsid w:val="00275C9B"/>
    <w:rsid w:val="00275EE8"/>
    <w:rsid w:val="0027608E"/>
    <w:rsid w:val="0027628C"/>
    <w:rsid w:val="002763EA"/>
    <w:rsid w:val="0027662B"/>
    <w:rsid w:val="002766C7"/>
    <w:rsid w:val="00276DD2"/>
    <w:rsid w:val="002802E9"/>
    <w:rsid w:val="002802F5"/>
    <w:rsid w:val="00280862"/>
    <w:rsid w:val="00280BCA"/>
    <w:rsid w:val="00280C3C"/>
    <w:rsid w:val="00281021"/>
    <w:rsid w:val="00281228"/>
    <w:rsid w:val="00281F30"/>
    <w:rsid w:val="00281FAD"/>
    <w:rsid w:val="00282534"/>
    <w:rsid w:val="00282695"/>
    <w:rsid w:val="00282907"/>
    <w:rsid w:val="00282FD4"/>
    <w:rsid w:val="00283BF5"/>
    <w:rsid w:val="00283D10"/>
    <w:rsid w:val="00284D1E"/>
    <w:rsid w:val="00285282"/>
    <w:rsid w:val="00285284"/>
    <w:rsid w:val="0028552C"/>
    <w:rsid w:val="00285774"/>
    <w:rsid w:val="00286420"/>
    <w:rsid w:val="00286779"/>
    <w:rsid w:val="002867F7"/>
    <w:rsid w:val="002869C7"/>
    <w:rsid w:val="002871E0"/>
    <w:rsid w:val="002873E9"/>
    <w:rsid w:val="00287506"/>
    <w:rsid w:val="00287B31"/>
    <w:rsid w:val="00287E52"/>
    <w:rsid w:val="00290D5F"/>
    <w:rsid w:val="00290FFD"/>
    <w:rsid w:val="002911A8"/>
    <w:rsid w:val="002912F0"/>
    <w:rsid w:val="00291567"/>
    <w:rsid w:val="002916B7"/>
    <w:rsid w:val="00291868"/>
    <w:rsid w:val="00291E23"/>
    <w:rsid w:val="00291F41"/>
    <w:rsid w:val="0029239F"/>
    <w:rsid w:val="002925E0"/>
    <w:rsid w:val="00292749"/>
    <w:rsid w:val="002927B5"/>
    <w:rsid w:val="00292B79"/>
    <w:rsid w:val="00292C9D"/>
    <w:rsid w:val="002931DB"/>
    <w:rsid w:val="00293A14"/>
    <w:rsid w:val="00293BEF"/>
    <w:rsid w:val="00293F4E"/>
    <w:rsid w:val="00294649"/>
    <w:rsid w:val="00294B76"/>
    <w:rsid w:val="00294BB4"/>
    <w:rsid w:val="00294FAA"/>
    <w:rsid w:val="00295157"/>
    <w:rsid w:val="00295560"/>
    <w:rsid w:val="0029583E"/>
    <w:rsid w:val="0029588F"/>
    <w:rsid w:val="00296077"/>
    <w:rsid w:val="00296426"/>
    <w:rsid w:val="0029696D"/>
    <w:rsid w:val="00297024"/>
    <w:rsid w:val="00297314"/>
    <w:rsid w:val="002974BF"/>
    <w:rsid w:val="00297983"/>
    <w:rsid w:val="00297A6F"/>
    <w:rsid w:val="00297D26"/>
    <w:rsid w:val="002A04D2"/>
    <w:rsid w:val="002A08B2"/>
    <w:rsid w:val="002A0B96"/>
    <w:rsid w:val="002A0E29"/>
    <w:rsid w:val="002A154E"/>
    <w:rsid w:val="002A1CAD"/>
    <w:rsid w:val="002A22A1"/>
    <w:rsid w:val="002A2461"/>
    <w:rsid w:val="002A29EE"/>
    <w:rsid w:val="002A2CB2"/>
    <w:rsid w:val="002A3424"/>
    <w:rsid w:val="002A35B0"/>
    <w:rsid w:val="002A375C"/>
    <w:rsid w:val="002A3ABA"/>
    <w:rsid w:val="002A44E2"/>
    <w:rsid w:val="002A45D8"/>
    <w:rsid w:val="002A4B57"/>
    <w:rsid w:val="002A4E59"/>
    <w:rsid w:val="002A5B00"/>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D65"/>
    <w:rsid w:val="002B4DB9"/>
    <w:rsid w:val="002B5239"/>
    <w:rsid w:val="002B5BD6"/>
    <w:rsid w:val="002B6101"/>
    <w:rsid w:val="002B67AC"/>
    <w:rsid w:val="002B694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146"/>
    <w:rsid w:val="002C34D6"/>
    <w:rsid w:val="002C362D"/>
    <w:rsid w:val="002C3953"/>
    <w:rsid w:val="002C3DC8"/>
    <w:rsid w:val="002C3EB2"/>
    <w:rsid w:val="002C4C28"/>
    <w:rsid w:val="002C4ECD"/>
    <w:rsid w:val="002C5AAD"/>
    <w:rsid w:val="002C5BBA"/>
    <w:rsid w:val="002C5D62"/>
    <w:rsid w:val="002C6318"/>
    <w:rsid w:val="002C6675"/>
    <w:rsid w:val="002C7649"/>
    <w:rsid w:val="002C774A"/>
    <w:rsid w:val="002D0087"/>
    <w:rsid w:val="002D018F"/>
    <w:rsid w:val="002D0555"/>
    <w:rsid w:val="002D06D6"/>
    <w:rsid w:val="002D078F"/>
    <w:rsid w:val="002D09C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D7736"/>
    <w:rsid w:val="002E093C"/>
    <w:rsid w:val="002E0C1E"/>
    <w:rsid w:val="002E1772"/>
    <w:rsid w:val="002E1B11"/>
    <w:rsid w:val="002E2981"/>
    <w:rsid w:val="002E3341"/>
    <w:rsid w:val="002E419D"/>
    <w:rsid w:val="002E4D1F"/>
    <w:rsid w:val="002E4F40"/>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E7ECB"/>
    <w:rsid w:val="002F052A"/>
    <w:rsid w:val="002F05B0"/>
    <w:rsid w:val="002F0998"/>
    <w:rsid w:val="002F134C"/>
    <w:rsid w:val="002F16B6"/>
    <w:rsid w:val="002F1DC3"/>
    <w:rsid w:val="002F1E6A"/>
    <w:rsid w:val="002F214C"/>
    <w:rsid w:val="002F22CC"/>
    <w:rsid w:val="002F24BF"/>
    <w:rsid w:val="002F2685"/>
    <w:rsid w:val="002F3097"/>
    <w:rsid w:val="002F3228"/>
    <w:rsid w:val="002F3496"/>
    <w:rsid w:val="002F4476"/>
    <w:rsid w:val="002F48D6"/>
    <w:rsid w:val="002F4C5D"/>
    <w:rsid w:val="002F4CC1"/>
    <w:rsid w:val="002F5795"/>
    <w:rsid w:val="002F5E47"/>
    <w:rsid w:val="002F5FED"/>
    <w:rsid w:val="002F6278"/>
    <w:rsid w:val="002F6EA2"/>
    <w:rsid w:val="002F701C"/>
    <w:rsid w:val="002F72C1"/>
    <w:rsid w:val="002F776A"/>
    <w:rsid w:val="002F7AB9"/>
    <w:rsid w:val="002F7BE9"/>
    <w:rsid w:val="00300010"/>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410"/>
    <w:rsid w:val="00304904"/>
    <w:rsid w:val="00304D2C"/>
    <w:rsid w:val="00304E2C"/>
    <w:rsid w:val="003053F5"/>
    <w:rsid w:val="0030542F"/>
    <w:rsid w:val="00305899"/>
    <w:rsid w:val="003059A3"/>
    <w:rsid w:val="00305D2B"/>
    <w:rsid w:val="00306057"/>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2B6B"/>
    <w:rsid w:val="003131C3"/>
    <w:rsid w:val="0031357D"/>
    <w:rsid w:val="00314056"/>
    <w:rsid w:val="00314178"/>
    <w:rsid w:val="00314DAC"/>
    <w:rsid w:val="00314DD0"/>
    <w:rsid w:val="00315119"/>
    <w:rsid w:val="003154CD"/>
    <w:rsid w:val="00315D43"/>
    <w:rsid w:val="00315EF5"/>
    <w:rsid w:val="00316464"/>
    <w:rsid w:val="0031659B"/>
    <w:rsid w:val="00317068"/>
    <w:rsid w:val="00317819"/>
    <w:rsid w:val="003178FD"/>
    <w:rsid w:val="00317A2E"/>
    <w:rsid w:val="00317AF2"/>
    <w:rsid w:val="00317C3F"/>
    <w:rsid w:val="00317DEF"/>
    <w:rsid w:val="00320CAE"/>
    <w:rsid w:val="00321106"/>
    <w:rsid w:val="00321285"/>
    <w:rsid w:val="00321A61"/>
    <w:rsid w:val="003220D6"/>
    <w:rsid w:val="00322313"/>
    <w:rsid w:val="00322A67"/>
    <w:rsid w:val="00322BF3"/>
    <w:rsid w:val="00323092"/>
    <w:rsid w:val="00323922"/>
    <w:rsid w:val="00323A9B"/>
    <w:rsid w:val="00323AA5"/>
    <w:rsid w:val="00323D47"/>
    <w:rsid w:val="00323E44"/>
    <w:rsid w:val="00324604"/>
    <w:rsid w:val="00324AF3"/>
    <w:rsid w:val="00325494"/>
    <w:rsid w:val="003257CB"/>
    <w:rsid w:val="00325AA0"/>
    <w:rsid w:val="00325E81"/>
    <w:rsid w:val="00325EA3"/>
    <w:rsid w:val="0032602D"/>
    <w:rsid w:val="003261E7"/>
    <w:rsid w:val="003266C9"/>
    <w:rsid w:val="00326A33"/>
    <w:rsid w:val="00326D1B"/>
    <w:rsid w:val="00326ED2"/>
    <w:rsid w:val="00327290"/>
    <w:rsid w:val="003302F1"/>
    <w:rsid w:val="0033077D"/>
    <w:rsid w:val="00330A18"/>
    <w:rsid w:val="00330F36"/>
    <w:rsid w:val="003316B7"/>
    <w:rsid w:val="00332082"/>
    <w:rsid w:val="003324D7"/>
    <w:rsid w:val="00332DB3"/>
    <w:rsid w:val="00333F61"/>
    <w:rsid w:val="00334BD7"/>
    <w:rsid w:val="003350B3"/>
    <w:rsid w:val="003359D0"/>
    <w:rsid w:val="00335D9C"/>
    <w:rsid w:val="00335FD9"/>
    <w:rsid w:val="003364B0"/>
    <w:rsid w:val="00336568"/>
    <w:rsid w:val="00336A20"/>
    <w:rsid w:val="00336DD2"/>
    <w:rsid w:val="0033752C"/>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E46"/>
    <w:rsid w:val="00344ECB"/>
    <w:rsid w:val="00345288"/>
    <w:rsid w:val="0034573C"/>
    <w:rsid w:val="00345B00"/>
    <w:rsid w:val="00345CE3"/>
    <w:rsid w:val="00345EBD"/>
    <w:rsid w:val="0034602B"/>
    <w:rsid w:val="003461B2"/>
    <w:rsid w:val="003462AB"/>
    <w:rsid w:val="0034697E"/>
    <w:rsid w:val="00346AC1"/>
    <w:rsid w:val="00346C9B"/>
    <w:rsid w:val="00346CFA"/>
    <w:rsid w:val="00347253"/>
    <w:rsid w:val="003472F9"/>
    <w:rsid w:val="003477BE"/>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D2"/>
    <w:rsid w:val="00352545"/>
    <w:rsid w:val="00352C3E"/>
    <w:rsid w:val="00352CFB"/>
    <w:rsid w:val="00352D9B"/>
    <w:rsid w:val="00353048"/>
    <w:rsid w:val="003533E5"/>
    <w:rsid w:val="0035372B"/>
    <w:rsid w:val="003538DF"/>
    <w:rsid w:val="003538E6"/>
    <w:rsid w:val="003543CC"/>
    <w:rsid w:val="00354AB0"/>
    <w:rsid w:val="00354D6B"/>
    <w:rsid w:val="00355095"/>
    <w:rsid w:val="003556B7"/>
    <w:rsid w:val="00355836"/>
    <w:rsid w:val="00355A2D"/>
    <w:rsid w:val="00355B97"/>
    <w:rsid w:val="00355BC7"/>
    <w:rsid w:val="00355EDA"/>
    <w:rsid w:val="00357099"/>
    <w:rsid w:val="00357721"/>
    <w:rsid w:val="00357E1A"/>
    <w:rsid w:val="003600E6"/>
    <w:rsid w:val="00360649"/>
    <w:rsid w:val="003608B7"/>
    <w:rsid w:val="00360E25"/>
    <w:rsid w:val="00360F55"/>
    <w:rsid w:val="003611D5"/>
    <w:rsid w:val="003618E8"/>
    <w:rsid w:val="003619EF"/>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569E"/>
    <w:rsid w:val="00365B63"/>
    <w:rsid w:val="00366C23"/>
    <w:rsid w:val="0036702F"/>
    <w:rsid w:val="003672EA"/>
    <w:rsid w:val="00367358"/>
    <w:rsid w:val="003673CC"/>
    <w:rsid w:val="0036756F"/>
    <w:rsid w:val="003679C4"/>
    <w:rsid w:val="00367CEF"/>
    <w:rsid w:val="00367E11"/>
    <w:rsid w:val="00370104"/>
    <w:rsid w:val="00370D82"/>
    <w:rsid w:val="00371003"/>
    <w:rsid w:val="00371376"/>
    <w:rsid w:val="00372177"/>
    <w:rsid w:val="003727D1"/>
    <w:rsid w:val="00372BF3"/>
    <w:rsid w:val="00372C1D"/>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B9C"/>
    <w:rsid w:val="00376C61"/>
    <w:rsid w:val="0037711F"/>
    <w:rsid w:val="003771A5"/>
    <w:rsid w:val="00377403"/>
    <w:rsid w:val="00377CDF"/>
    <w:rsid w:val="00380A96"/>
    <w:rsid w:val="003817A2"/>
    <w:rsid w:val="003817C3"/>
    <w:rsid w:val="00381C97"/>
    <w:rsid w:val="00381D7E"/>
    <w:rsid w:val="00381E5D"/>
    <w:rsid w:val="00382699"/>
    <w:rsid w:val="00382C86"/>
    <w:rsid w:val="003833E8"/>
    <w:rsid w:val="003835FA"/>
    <w:rsid w:val="0038429D"/>
    <w:rsid w:val="00384BB4"/>
    <w:rsid w:val="00384CFE"/>
    <w:rsid w:val="00385456"/>
    <w:rsid w:val="00385E1D"/>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92D"/>
    <w:rsid w:val="00393D62"/>
    <w:rsid w:val="003940C5"/>
    <w:rsid w:val="00394273"/>
    <w:rsid w:val="0039511F"/>
    <w:rsid w:val="0039529D"/>
    <w:rsid w:val="00395308"/>
    <w:rsid w:val="00395412"/>
    <w:rsid w:val="003956B4"/>
    <w:rsid w:val="00395898"/>
    <w:rsid w:val="003959CC"/>
    <w:rsid w:val="00395B11"/>
    <w:rsid w:val="00395D00"/>
    <w:rsid w:val="00395EE4"/>
    <w:rsid w:val="00396887"/>
    <w:rsid w:val="0039696F"/>
    <w:rsid w:val="00396B0E"/>
    <w:rsid w:val="00396C26"/>
    <w:rsid w:val="00397491"/>
    <w:rsid w:val="0039790C"/>
    <w:rsid w:val="00397A79"/>
    <w:rsid w:val="003A012C"/>
    <w:rsid w:val="003A0B7F"/>
    <w:rsid w:val="003A19BE"/>
    <w:rsid w:val="003A1BD2"/>
    <w:rsid w:val="003A1DA5"/>
    <w:rsid w:val="003A2217"/>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538"/>
    <w:rsid w:val="003B1813"/>
    <w:rsid w:val="003B1D53"/>
    <w:rsid w:val="003B2043"/>
    <w:rsid w:val="003B2C28"/>
    <w:rsid w:val="003B2F44"/>
    <w:rsid w:val="003B2F65"/>
    <w:rsid w:val="003B3977"/>
    <w:rsid w:val="003B3DA1"/>
    <w:rsid w:val="003B48DF"/>
    <w:rsid w:val="003B4E3A"/>
    <w:rsid w:val="003B50AA"/>
    <w:rsid w:val="003B5139"/>
    <w:rsid w:val="003B5971"/>
    <w:rsid w:val="003B5FEE"/>
    <w:rsid w:val="003B62CD"/>
    <w:rsid w:val="003B6572"/>
    <w:rsid w:val="003B660D"/>
    <w:rsid w:val="003B6637"/>
    <w:rsid w:val="003B668D"/>
    <w:rsid w:val="003B6A2E"/>
    <w:rsid w:val="003B6CAC"/>
    <w:rsid w:val="003B6CEE"/>
    <w:rsid w:val="003B6D43"/>
    <w:rsid w:val="003B6D8C"/>
    <w:rsid w:val="003B6E69"/>
    <w:rsid w:val="003B701F"/>
    <w:rsid w:val="003B7121"/>
    <w:rsid w:val="003B76AB"/>
    <w:rsid w:val="003C0C68"/>
    <w:rsid w:val="003C0FE1"/>
    <w:rsid w:val="003C1B12"/>
    <w:rsid w:val="003C1B74"/>
    <w:rsid w:val="003C2552"/>
    <w:rsid w:val="003C25AC"/>
    <w:rsid w:val="003C2B18"/>
    <w:rsid w:val="003C2EC6"/>
    <w:rsid w:val="003C3267"/>
    <w:rsid w:val="003C39CD"/>
    <w:rsid w:val="003C3D71"/>
    <w:rsid w:val="003C3F11"/>
    <w:rsid w:val="003C4BDC"/>
    <w:rsid w:val="003C5004"/>
    <w:rsid w:val="003C5336"/>
    <w:rsid w:val="003C570C"/>
    <w:rsid w:val="003C5F82"/>
    <w:rsid w:val="003C61AA"/>
    <w:rsid w:val="003C6834"/>
    <w:rsid w:val="003C7381"/>
    <w:rsid w:val="003C7524"/>
    <w:rsid w:val="003C7750"/>
    <w:rsid w:val="003C7ED7"/>
    <w:rsid w:val="003D018F"/>
    <w:rsid w:val="003D07AF"/>
    <w:rsid w:val="003D0A0C"/>
    <w:rsid w:val="003D0EE1"/>
    <w:rsid w:val="003D1671"/>
    <w:rsid w:val="003D19EF"/>
    <w:rsid w:val="003D2438"/>
    <w:rsid w:val="003D2926"/>
    <w:rsid w:val="003D2989"/>
    <w:rsid w:val="003D299F"/>
    <w:rsid w:val="003D3672"/>
    <w:rsid w:val="003D3B4F"/>
    <w:rsid w:val="003D3E32"/>
    <w:rsid w:val="003D45F8"/>
    <w:rsid w:val="003D485D"/>
    <w:rsid w:val="003D577E"/>
    <w:rsid w:val="003D5A84"/>
    <w:rsid w:val="003D5B2D"/>
    <w:rsid w:val="003D6E9F"/>
    <w:rsid w:val="003D73CF"/>
    <w:rsid w:val="003D7850"/>
    <w:rsid w:val="003E115E"/>
    <w:rsid w:val="003E138E"/>
    <w:rsid w:val="003E1398"/>
    <w:rsid w:val="003E16A6"/>
    <w:rsid w:val="003E16E0"/>
    <w:rsid w:val="003E21B5"/>
    <w:rsid w:val="003E2551"/>
    <w:rsid w:val="003E32AB"/>
    <w:rsid w:val="003E3310"/>
    <w:rsid w:val="003E334A"/>
    <w:rsid w:val="003E3CB9"/>
    <w:rsid w:val="003E3D96"/>
    <w:rsid w:val="003E41E1"/>
    <w:rsid w:val="003E466A"/>
    <w:rsid w:val="003E4B0C"/>
    <w:rsid w:val="003E4B67"/>
    <w:rsid w:val="003E534C"/>
    <w:rsid w:val="003E53AA"/>
    <w:rsid w:val="003E5948"/>
    <w:rsid w:val="003E5A23"/>
    <w:rsid w:val="003E5AAE"/>
    <w:rsid w:val="003E5AE7"/>
    <w:rsid w:val="003E5C8F"/>
    <w:rsid w:val="003E5D89"/>
    <w:rsid w:val="003E5FF7"/>
    <w:rsid w:val="003E63FD"/>
    <w:rsid w:val="003E6457"/>
    <w:rsid w:val="003E6676"/>
    <w:rsid w:val="003E66A6"/>
    <w:rsid w:val="003E694C"/>
    <w:rsid w:val="003E69AB"/>
    <w:rsid w:val="003E704E"/>
    <w:rsid w:val="003E7321"/>
    <w:rsid w:val="003E73F0"/>
    <w:rsid w:val="003E7795"/>
    <w:rsid w:val="003E79F0"/>
    <w:rsid w:val="003E7A84"/>
    <w:rsid w:val="003E7C0C"/>
    <w:rsid w:val="003E7D9A"/>
    <w:rsid w:val="003E7FF4"/>
    <w:rsid w:val="003F015A"/>
    <w:rsid w:val="003F01D8"/>
    <w:rsid w:val="003F09DD"/>
    <w:rsid w:val="003F0AB4"/>
    <w:rsid w:val="003F0C85"/>
    <w:rsid w:val="003F1327"/>
    <w:rsid w:val="003F15CF"/>
    <w:rsid w:val="003F16AD"/>
    <w:rsid w:val="003F1B04"/>
    <w:rsid w:val="003F1DB6"/>
    <w:rsid w:val="003F1F7B"/>
    <w:rsid w:val="003F29E3"/>
    <w:rsid w:val="003F2B4A"/>
    <w:rsid w:val="003F2BAF"/>
    <w:rsid w:val="003F2E3F"/>
    <w:rsid w:val="003F3219"/>
    <w:rsid w:val="003F3313"/>
    <w:rsid w:val="003F33E9"/>
    <w:rsid w:val="003F34A7"/>
    <w:rsid w:val="003F3801"/>
    <w:rsid w:val="003F3C3E"/>
    <w:rsid w:val="003F3CD7"/>
    <w:rsid w:val="003F3F98"/>
    <w:rsid w:val="003F40DB"/>
    <w:rsid w:val="003F4133"/>
    <w:rsid w:val="003F43E2"/>
    <w:rsid w:val="003F4631"/>
    <w:rsid w:val="003F56D4"/>
    <w:rsid w:val="003F5A2F"/>
    <w:rsid w:val="003F5B55"/>
    <w:rsid w:val="003F5CC2"/>
    <w:rsid w:val="003F5EBC"/>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5BC1"/>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192A"/>
    <w:rsid w:val="00412A5D"/>
    <w:rsid w:val="00413096"/>
    <w:rsid w:val="0041344F"/>
    <w:rsid w:val="00413750"/>
    <w:rsid w:val="004138FB"/>
    <w:rsid w:val="00413CA4"/>
    <w:rsid w:val="00413DAD"/>
    <w:rsid w:val="00413E1A"/>
    <w:rsid w:val="00413E9E"/>
    <w:rsid w:val="00414240"/>
    <w:rsid w:val="004143FC"/>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E2"/>
    <w:rsid w:val="004174FC"/>
    <w:rsid w:val="00417E5C"/>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142"/>
    <w:rsid w:val="00426AF8"/>
    <w:rsid w:val="00426BEB"/>
    <w:rsid w:val="00426D6C"/>
    <w:rsid w:val="0042745D"/>
    <w:rsid w:val="00427640"/>
    <w:rsid w:val="00427670"/>
    <w:rsid w:val="00427AEF"/>
    <w:rsid w:val="004300E5"/>
    <w:rsid w:val="004306C0"/>
    <w:rsid w:val="004306FB"/>
    <w:rsid w:val="00430AA9"/>
    <w:rsid w:val="00430C98"/>
    <w:rsid w:val="00430F95"/>
    <w:rsid w:val="00431126"/>
    <w:rsid w:val="004311B1"/>
    <w:rsid w:val="00431781"/>
    <w:rsid w:val="004317DF"/>
    <w:rsid w:val="00431818"/>
    <w:rsid w:val="00431CAB"/>
    <w:rsid w:val="00431D36"/>
    <w:rsid w:val="0043205D"/>
    <w:rsid w:val="00432671"/>
    <w:rsid w:val="00432B66"/>
    <w:rsid w:val="00433186"/>
    <w:rsid w:val="00433997"/>
    <w:rsid w:val="00433BAF"/>
    <w:rsid w:val="00433E00"/>
    <w:rsid w:val="00433E63"/>
    <w:rsid w:val="00434306"/>
    <w:rsid w:val="00434339"/>
    <w:rsid w:val="004344E7"/>
    <w:rsid w:val="00434797"/>
    <w:rsid w:val="004348BC"/>
    <w:rsid w:val="004348BF"/>
    <w:rsid w:val="004351C3"/>
    <w:rsid w:val="00435BF4"/>
    <w:rsid w:val="00435FBE"/>
    <w:rsid w:val="004375A2"/>
    <w:rsid w:val="004376F5"/>
    <w:rsid w:val="00437CE5"/>
    <w:rsid w:val="00437F16"/>
    <w:rsid w:val="004410CA"/>
    <w:rsid w:val="004413F4"/>
    <w:rsid w:val="004418F2"/>
    <w:rsid w:val="00441AB1"/>
    <w:rsid w:val="00441D12"/>
    <w:rsid w:val="00442077"/>
    <w:rsid w:val="00442400"/>
    <w:rsid w:val="00442C2B"/>
    <w:rsid w:val="00443191"/>
    <w:rsid w:val="0044377F"/>
    <w:rsid w:val="00443DE7"/>
    <w:rsid w:val="00443F90"/>
    <w:rsid w:val="00444035"/>
    <w:rsid w:val="0044435E"/>
    <w:rsid w:val="0044445E"/>
    <w:rsid w:val="00444530"/>
    <w:rsid w:val="00444904"/>
    <w:rsid w:val="00444C50"/>
    <w:rsid w:val="00444F2C"/>
    <w:rsid w:val="004463B0"/>
    <w:rsid w:val="00446711"/>
    <w:rsid w:val="00446870"/>
    <w:rsid w:val="004472C0"/>
    <w:rsid w:val="00447902"/>
    <w:rsid w:val="00450175"/>
    <w:rsid w:val="004507BE"/>
    <w:rsid w:val="004513B1"/>
    <w:rsid w:val="004516BC"/>
    <w:rsid w:val="0045174D"/>
    <w:rsid w:val="004517C8"/>
    <w:rsid w:val="004521A9"/>
    <w:rsid w:val="00452261"/>
    <w:rsid w:val="004522B2"/>
    <w:rsid w:val="0045235D"/>
    <w:rsid w:val="00452567"/>
    <w:rsid w:val="0045331B"/>
    <w:rsid w:val="00453549"/>
    <w:rsid w:val="0045390E"/>
    <w:rsid w:val="00453B54"/>
    <w:rsid w:val="00453C54"/>
    <w:rsid w:val="004546C8"/>
    <w:rsid w:val="0045474F"/>
    <w:rsid w:val="004547B0"/>
    <w:rsid w:val="00454937"/>
    <w:rsid w:val="00454949"/>
    <w:rsid w:val="00454A6C"/>
    <w:rsid w:val="0045545C"/>
    <w:rsid w:val="00455793"/>
    <w:rsid w:val="004557BF"/>
    <w:rsid w:val="004558B4"/>
    <w:rsid w:val="00455E86"/>
    <w:rsid w:val="00455FB7"/>
    <w:rsid w:val="004560A4"/>
    <w:rsid w:val="00456E53"/>
    <w:rsid w:val="00456F61"/>
    <w:rsid w:val="00457080"/>
    <w:rsid w:val="0045762B"/>
    <w:rsid w:val="00457A27"/>
    <w:rsid w:val="00457A4F"/>
    <w:rsid w:val="00457AC6"/>
    <w:rsid w:val="00457C8B"/>
    <w:rsid w:val="00457CAF"/>
    <w:rsid w:val="004602B6"/>
    <w:rsid w:val="004606C5"/>
    <w:rsid w:val="004608D3"/>
    <w:rsid w:val="00460A1F"/>
    <w:rsid w:val="00460EA8"/>
    <w:rsid w:val="00460FBA"/>
    <w:rsid w:val="00460FBC"/>
    <w:rsid w:val="00461668"/>
    <w:rsid w:val="0046189F"/>
    <w:rsid w:val="004619BA"/>
    <w:rsid w:val="004630AB"/>
    <w:rsid w:val="00463292"/>
    <w:rsid w:val="0046354A"/>
    <w:rsid w:val="00463A16"/>
    <w:rsid w:val="00463AF1"/>
    <w:rsid w:val="00463C18"/>
    <w:rsid w:val="004646C3"/>
    <w:rsid w:val="004649F2"/>
    <w:rsid w:val="00464C7A"/>
    <w:rsid w:val="00465E8A"/>
    <w:rsid w:val="0046657C"/>
    <w:rsid w:val="00466693"/>
    <w:rsid w:val="0046676D"/>
    <w:rsid w:val="00466A60"/>
    <w:rsid w:val="00466B14"/>
    <w:rsid w:val="00466C97"/>
    <w:rsid w:val="004701D3"/>
    <w:rsid w:val="0047038B"/>
    <w:rsid w:val="00470954"/>
    <w:rsid w:val="004709B8"/>
    <w:rsid w:val="00470D11"/>
    <w:rsid w:val="00470D36"/>
    <w:rsid w:val="00471059"/>
    <w:rsid w:val="004720FC"/>
    <w:rsid w:val="0047237D"/>
    <w:rsid w:val="004724C4"/>
    <w:rsid w:val="00472526"/>
    <w:rsid w:val="004727F0"/>
    <w:rsid w:val="00473B1A"/>
    <w:rsid w:val="00474346"/>
    <w:rsid w:val="00474956"/>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6F3"/>
    <w:rsid w:val="00482AA0"/>
    <w:rsid w:val="00482F4D"/>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72FE"/>
    <w:rsid w:val="004900BE"/>
    <w:rsid w:val="00490159"/>
    <w:rsid w:val="004906E2"/>
    <w:rsid w:val="00490991"/>
    <w:rsid w:val="00490B25"/>
    <w:rsid w:val="00490C33"/>
    <w:rsid w:val="00490E27"/>
    <w:rsid w:val="00491267"/>
    <w:rsid w:val="004913E5"/>
    <w:rsid w:val="00491409"/>
    <w:rsid w:val="004915D5"/>
    <w:rsid w:val="00491ADE"/>
    <w:rsid w:val="00491D73"/>
    <w:rsid w:val="00491DFE"/>
    <w:rsid w:val="00491F37"/>
    <w:rsid w:val="00492649"/>
    <w:rsid w:val="004927F0"/>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DB3"/>
    <w:rsid w:val="00495F11"/>
    <w:rsid w:val="0049624C"/>
    <w:rsid w:val="00496262"/>
    <w:rsid w:val="00496313"/>
    <w:rsid w:val="004969CE"/>
    <w:rsid w:val="0049759D"/>
    <w:rsid w:val="0049776D"/>
    <w:rsid w:val="00497EF8"/>
    <w:rsid w:val="004A0402"/>
    <w:rsid w:val="004A0A18"/>
    <w:rsid w:val="004A150D"/>
    <w:rsid w:val="004A1629"/>
    <w:rsid w:val="004A17A1"/>
    <w:rsid w:val="004A18CB"/>
    <w:rsid w:val="004A1AD1"/>
    <w:rsid w:val="004A1BD1"/>
    <w:rsid w:val="004A21F4"/>
    <w:rsid w:val="004A2383"/>
    <w:rsid w:val="004A2673"/>
    <w:rsid w:val="004A2BCF"/>
    <w:rsid w:val="004A2CA4"/>
    <w:rsid w:val="004A3586"/>
    <w:rsid w:val="004A3809"/>
    <w:rsid w:val="004A39B3"/>
    <w:rsid w:val="004A3E5D"/>
    <w:rsid w:val="004A3FF5"/>
    <w:rsid w:val="004A4E75"/>
    <w:rsid w:val="004A5363"/>
    <w:rsid w:val="004A6545"/>
    <w:rsid w:val="004A736A"/>
    <w:rsid w:val="004A7D9B"/>
    <w:rsid w:val="004B0D56"/>
    <w:rsid w:val="004B1160"/>
    <w:rsid w:val="004B1369"/>
    <w:rsid w:val="004B13FE"/>
    <w:rsid w:val="004B18FC"/>
    <w:rsid w:val="004B1A52"/>
    <w:rsid w:val="004B1B8A"/>
    <w:rsid w:val="004B1FE6"/>
    <w:rsid w:val="004B20DE"/>
    <w:rsid w:val="004B2382"/>
    <w:rsid w:val="004B2409"/>
    <w:rsid w:val="004B2507"/>
    <w:rsid w:val="004B296B"/>
    <w:rsid w:val="004B3124"/>
    <w:rsid w:val="004B31D0"/>
    <w:rsid w:val="004B3C32"/>
    <w:rsid w:val="004B3C6D"/>
    <w:rsid w:val="004B4069"/>
    <w:rsid w:val="004B4D09"/>
    <w:rsid w:val="004B56F6"/>
    <w:rsid w:val="004B56F7"/>
    <w:rsid w:val="004B576A"/>
    <w:rsid w:val="004B5949"/>
    <w:rsid w:val="004B5D95"/>
    <w:rsid w:val="004B65FE"/>
    <w:rsid w:val="004B6BBF"/>
    <w:rsid w:val="004B7CBD"/>
    <w:rsid w:val="004C002F"/>
    <w:rsid w:val="004C015A"/>
    <w:rsid w:val="004C036D"/>
    <w:rsid w:val="004C066C"/>
    <w:rsid w:val="004C0A9B"/>
    <w:rsid w:val="004C0E1C"/>
    <w:rsid w:val="004C1266"/>
    <w:rsid w:val="004C1A60"/>
    <w:rsid w:val="004C31F3"/>
    <w:rsid w:val="004C32EB"/>
    <w:rsid w:val="004C38DB"/>
    <w:rsid w:val="004C3ADC"/>
    <w:rsid w:val="004C3B54"/>
    <w:rsid w:val="004C3BA1"/>
    <w:rsid w:val="004C3DA2"/>
    <w:rsid w:val="004C40CC"/>
    <w:rsid w:val="004C4958"/>
    <w:rsid w:val="004C4EA2"/>
    <w:rsid w:val="004C55A1"/>
    <w:rsid w:val="004C6243"/>
    <w:rsid w:val="004C66CD"/>
    <w:rsid w:val="004C6835"/>
    <w:rsid w:val="004C69F7"/>
    <w:rsid w:val="004C6D16"/>
    <w:rsid w:val="004C7E8F"/>
    <w:rsid w:val="004D071D"/>
    <w:rsid w:val="004D0752"/>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8DC"/>
    <w:rsid w:val="004D4A22"/>
    <w:rsid w:val="004D4B1A"/>
    <w:rsid w:val="004D4C5D"/>
    <w:rsid w:val="004D51FE"/>
    <w:rsid w:val="004D5485"/>
    <w:rsid w:val="004D581D"/>
    <w:rsid w:val="004D62D5"/>
    <w:rsid w:val="004D6300"/>
    <w:rsid w:val="004D656B"/>
    <w:rsid w:val="004D6787"/>
    <w:rsid w:val="004D6AF4"/>
    <w:rsid w:val="004D76B4"/>
    <w:rsid w:val="004D7804"/>
    <w:rsid w:val="004E0261"/>
    <w:rsid w:val="004E0FBE"/>
    <w:rsid w:val="004E0FF1"/>
    <w:rsid w:val="004E117C"/>
    <w:rsid w:val="004E208F"/>
    <w:rsid w:val="004E2306"/>
    <w:rsid w:val="004E255B"/>
    <w:rsid w:val="004E259A"/>
    <w:rsid w:val="004E2B35"/>
    <w:rsid w:val="004E2BDF"/>
    <w:rsid w:val="004E2C5E"/>
    <w:rsid w:val="004E352F"/>
    <w:rsid w:val="004E3753"/>
    <w:rsid w:val="004E3989"/>
    <w:rsid w:val="004E3C1C"/>
    <w:rsid w:val="004E42A7"/>
    <w:rsid w:val="004E4320"/>
    <w:rsid w:val="004E451E"/>
    <w:rsid w:val="004E46F9"/>
    <w:rsid w:val="004E4845"/>
    <w:rsid w:val="004E4D9C"/>
    <w:rsid w:val="004E5851"/>
    <w:rsid w:val="004E5D6F"/>
    <w:rsid w:val="004E6072"/>
    <w:rsid w:val="004E6648"/>
    <w:rsid w:val="004E6C49"/>
    <w:rsid w:val="004E71FE"/>
    <w:rsid w:val="004E7327"/>
    <w:rsid w:val="004E7364"/>
    <w:rsid w:val="004E7A5B"/>
    <w:rsid w:val="004E7B7C"/>
    <w:rsid w:val="004E7CAD"/>
    <w:rsid w:val="004E7CFE"/>
    <w:rsid w:val="004F01C2"/>
    <w:rsid w:val="004F0889"/>
    <w:rsid w:val="004F0B10"/>
    <w:rsid w:val="004F14A7"/>
    <w:rsid w:val="004F1670"/>
    <w:rsid w:val="004F1797"/>
    <w:rsid w:val="004F184E"/>
    <w:rsid w:val="004F1BD0"/>
    <w:rsid w:val="004F25F4"/>
    <w:rsid w:val="004F2B2B"/>
    <w:rsid w:val="004F3085"/>
    <w:rsid w:val="004F45ED"/>
    <w:rsid w:val="004F4FB5"/>
    <w:rsid w:val="004F592B"/>
    <w:rsid w:val="004F6575"/>
    <w:rsid w:val="004F6759"/>
    <w:rsid w:val="004F6F26"/>
    <w:rsid w:val="004F7427"/>
    <w:rsid w:val="004F753A"/>
    <w:rsid w:val="004F75C1"/>
    <w:rsid w:val="004F7C77"/>
    <w:rsid w:val="004F7E8E"/>
    <w:rsid w:val="005006A2"/>
    <w:rsid w:val="00501DAE"/>
    <w:rsid w:val="0050216F"/>
    <w:rsid w:val="00502B94"/>
    <w:rsid w:val="00502E6D"/>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345C"/>
    <w:rsid w:val="005135F6"/>
    <w:rsid w:val="0051398C"/>
    <w:rsid w:val="00513C97"/>
    <w:rsid w:val="0051461F"/>
    <w:rsid w:val="00514AA4"/>
    <w:rsid w:val="005150D3"/>
    <w:rsid w:val="00515AE4"/>
    <w:rsid w:val="005160CF"/>
    <w:rsid w:val="0051645C"/>
    <w:rsid w:val="00516A81"/>
    <w:rsid w:val="00516F01"/>
    <w:rsid w:val="005175DE"/>
    <w:rsid w:val="00517FD2"/>
    <w:rsid w:val="005200F4"/>
    <w:rsid w:val="005202F8"/>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237C"/>
    <w:rsid w:val="00532C27"/>
    <w:rsid w:val="00533342"/>
    <w:rsid w:val="00533397"/>
    <w:rsid w:val="005337A7"/>
    <w:rsid w:val="00533812"/>
    <w:rsid w:val="00533A87"/>
    <w:rsid w:val="00533C6B"/>
    <w:rsid w:val="00533D76"/>
    <w:rsid w:val="00533EF4"/>
    <w:rsid w:val="005342B6"/>
    <w:rsid w:val="005342F5"/>
    <w:rsid w:val="00534759"/>
    <w:rsid w:val="00534820"/>
    <w:rsid w:val="0053546D"/>
    <w:rsid w:val="0053558D"/>
    <w:rsid w:val="00535AC2"/>
    <w:rsid w:val="00535B55"/>
    <w:rsid w:val="00535D69"/>
    <w:rsid w:val="00536649"/>
    <w:rsid w:val="005368DF"/>
    <w:rsid w:val="0053690E"/>
    <w:rsid w:val="00536B5C"/>
    <w:rsid w:val="00536CFF"/>
    <w:rsid w:val="00536D66"/>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F2D"/>
    <w:rsid w:val="005450B4"/>
    <w:rsid w:val="005455B5"/>
    <w:rsid w:val="00545A89"/>
    <w:rsid w:val="00545EC5"/>
    <w:rsid w:val="00546180"/>
    <w:rsid w:val="005462C2"/>
    <w:rsid w:val="005471BF"/>
    <w:rsid w:val="005501EA"/>
    <w:rsid w:val="00550AE0"/>
    <w:rsid w:val="00550DDE"/>
    <w:rsid w:val="00550E03"/>
    <w:rsid w:val="00550F30"/>
    <w:rsid w:val="0055100E"/>
    <w:rsid w:val="00551190"/>
    <w:rsid w:val="005515FE"/>
    <w:rsid w:val="00551B76"/>
    <w:rsid w:val="005525BB"/>
    <w:rsid w:val="00552BFC"/>
    <w:rsid w:val="00552C92"/>
    <w:rsid w:val="00552CF3"/>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8AC"/>
    <w:rsid w:val="00563DE0"/>
    <w:rsid w:val="00563E77"/>
    <w:rsid w:val="005643E5"/>
    <w:rsid w:val="00564776"/>
    <w:rsid w:val="0056487E"/>
    <w:rsid w:val="005649CA"/>
    <w:rsid w:val="00564A33"/>
    <w:rsid w:val="00564F2E"/>
    <w:rsid w:val="005655B2"/>
    <w:rsid w:val="00565823"/>
    <w:rsid w:val="00565CAC"/>
    <w:rsid w:val="00565F35"/>
    <w:rsid w:val="00565FA9"/>
    <w:rsid w:val="005661E1"/>
    <w:rsid w:val="00566422"/>
    <w:rsid w:val="00566543"/>
    <w:rsid w:val="00566D6D"/>
    <w:rsid w:val="005670F7"/>
    <w:rsid w:val="005671BE"/>
    <w:rsid w:val="00567900"/>
    <w:rsid w:val="0056797A"/>
    <w:rsid w:val="00567A14"/>
    <w:rsid w:val="00567BA3"/>
    <w:rsid w:val="0057042E"/>
    <w:rsid w:val="005704F4"/>
    <w:rsid w:val="00570930"/>
    <w:rsid w:val="005712F8"/>
    <w:rsid w:val="005719A7"/>
    <w:rsid w:val="0057209C"/>
    <w:rsid w:val="005726A3"/>
    <w:rsid w:val="00572AA3"/>
    <w:rsid w:val="00572CF6"/>
    <w:rsid w:val="005736E0"/>
    <w:rsid w:val="0057375D"/>
    <w:rsid w:val="0057385C"/>
    <w:rsid w:val="00574007"/>
    <w:rsid w:val="0057465B"/>
    <w:rsid w:val="00574AF1"/>
    <w:rsid w:val="00575674"/>
    <w:rsid w:val="00575A12"/>
    <w:rsid w:val="0057611D"/>
    <w:rsid w:val="005766EC"/>
    <w:rsid w:val="005767D9"/>
    <w:rsid w:val="00577125"/>
    <w:rsid w:val="00577146"/>
    <w:rsid w:val="005773A0"/>
    <w:rsid w:val="00577865"/>
    <w:rsid w:val="00577A8B"/>
    <w:rsid w:val="005800F8"/>
    <w:rsid w:val="005801AA"/>
    <w:rsid w:val="00580A07"/>
    <w:rsid w:val="0058156A"/>
    <w:rsid w:val="005816E6"/>
    <w:rsid w:val="00581E0B"/>
    <w:rsid w:val="00581F72"/>
    <w:rsid w:val="00582002"/>
    <w:rsid w:val="005822FD"/>
    <w:rsid w:val="0058298B"/>
    <w:rsid w:val="00582BA7"/>
    <w:rsid w:val="00583A68"/>
    <w:rsid w:val="00583C58"/>
    <w:rsid w:val="00584050"/>
    <w:rsid w:val="00584401"/>
    <w:rsid w:val="005845F2"/>
    <w:rsid w:val="00584C93"/>
    <w:rsid w:val="00584CD3"/>
    <w:rsid w:val="00584CD7"/>
    <w:rsid w:val="00584CF3"/>
    <w:rsid w:val="0058501F"/>
    <w:rsid w:val="00585525"/>
    <w:rsid w:val="00585538"/>
    <w:rsid w:val="0058570E"/>
    <w:rsid w:val="005860CF"/>
    <w:rsid w:val="005861E2"/>
    <w:rsid w:val="00586D72"/>
    <w:rsid w:val="005871A9"/>
    <w:rsid w:val="005871CE"/>
    <w:rsid w:val="00587D5F"/>
    <w:rsid w:val="00590066"/>
    <w:rsid w:val="00590789"/>
    <w:rsid w:val="00590E36"/>
    <w:rsid w:val="00590F71"/>
    <w:rsid w:val="005914BA"/>
    <w:rsid w:val="00592518"/>
    <w:rsid w:val="005925D9"/>
    <w:rsid w:val="00592632"/>
    <w:rsid w:val="00592A0D"/>
    <w:rsid w:val="00592B41"/>
    <w:rsid w:val="005933B5"/>
    <w:rsid w:val="00593540"/>
    <w:rsid w:val="00593DCE"/>
    <w:rsid w:val="00594A39"/>
    <w:rsid w:val="00595513"/>
    <w:rsid w:val="00595A72"/>
    <w:rsid w:val="00595F55"/>
    <w:rsid w:val="00595F57"/>
    <w:rsid w:val="0059620B"/>
    <w:rsid w:val="00596311"/>
    <w:rsid w:val="0059643B"/>
    <w:rsid w:val="00596DF4"/>
    <w:rsid w:val="005973DE"/>
    <w:rsid w:val="00597870"/>
    <w:rsid w:val="00597B3D"/>
    <w:rsid w:val="00597ED0"/>
    <w:rsid w:val="005A004D"/>
    <w:rsid w:val="005A0825"/>
    <w:rsid w:val="005A0BB2"/>
    <w:rsid w:val="005A12E0"/>
    <w:rsid w:val="005A1361"/>
    <w:rsid w:val="005A1592"/>
    <w:rsid w:val="005A17B8"/>
    <w:rsid w:val="005A1C35"/>
    <w:rsid w:val="005A239F"/>
    <w:rsid w:val="005A24E9"/>
    <w:rsid w:val="005A25CB"/>
    <w:rsid w:val="005A27F0"/>
    <w:rsid w:val="005A2814"/>
    <w:rsid w:val="005A2837"/>
    <w:rsid w:val="005A2C15"/>
    <w:rsid w:val="005A34F5"/>
    <w:rsid w:val="005A3576"/>
    <w:rsid w:val="005A3C75"/>
    <w:rsid w:val="005A452B"/>
    <w:rsid w:val="005A4C23"/>
    <w:rsid w:val="005A535A"/>
    <w:rsid w:val="005A606D"/>
    <w:rsid w:val="005A6F0C"/>
    <w:rsid w:val="005A719F"/>
    <w:rsid w:val="005A77B0"/>
    <w:rsid w:val="005A7F14"/>
    <w:rsid w:val="005B0534"/>
    <w:rsid w:val="005B0739"/>
    <w:rsid w:val="005B0FE2"/>
    <w:rsid w:val="005B1639"/>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4130"/>
    <w:rsid w:val="005B42CA"/>
    <w:rsid w:val="005B48D1"/>
    <w:rsid w:val="005B53D6"/>
    <w:rsid w:val="005B5D11"/>
    <w:rsid w:val="005B5FB9"/>
    <w:rsid w:val="005B5FF1"/>
    <w:rsid w:val="005B64CC"/>
    <w:rsid w:val="005B66AB"/>
    <w:rsid w:val="005B678C"/>
    <w:rsid w:val="005B6BC6"/>
    <w:rsid w:val="005B6C5A"/>
    <w:rsid w:val="005B6DD9"/>
    <w:rsid w:val="005B71A1"/>
    <w:rsid w:val="005B77F0"/>
    <w:rsid w:val="005B787B"/>
    <w:rsid w:val="005B7949"/>
    <w:rsid w:val="005B7962"/>
    <w:rsid w:val="005C0556"/>
    <w:rsid w:val="005C080A"/>
    <w:rsid w:val="005C0818"/>
    <w:rsid w:val="005C0CD5"/>
    <w:rsid w:val="005C10C3"/>
    <w:rsid w:val="005C14E3"/>
    <w:rsid w:val="005C176B"/>
    <w:rsid w:val="005C19B0"/>
    <w:rsid w:val="005C1BCA"/>
    <w:rsid w:val="005C1EA5"/>
    <w:rsid w:val="005C1F21"/>
    <w:rsid w:val="005C1F73"/>
    <w:rsid w:val="005C2140"/>
    <w:rsid w:val="005C24FD"/>
    <w:rsid w:val="005C2C21"/>
    <w:rsid w:val="005C350F"/>
    <w:rsid w:val="005C3B25"/>
    <w:rsid w:val="005C41EA"/>
    <w:rsid w:val="005C44C7"/>
    <w:rsid w:val="005C51A1"/>
    <w:rsid w:val="005C51C9"/>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798"/>
    <w:rsid w:val="005D0D1A"/>
    <w:rsid w:val="005D0E73"/>
    <w:rsid w:val="005D0F2E"/>
    <w:rsid w:val="005D13A0"/>
    <w:rsid w:val="005D1BA0"/>
    <w:rsid w:val="005D2221"/>
    <w:rsid w:val="005D2621"/>
    <w:rsid w:val="005D26B8"/>
    <w:rsid w:val="005D3067"/>
    <w:rsid w:val="005D309F"/>
    <w:rsid w:val="005D30AD"/>
    <w:rsid w:val="005D36FD"/>
    <w:rsid w:val="005D4980"/>
    <w:rsid w:val="005D4A1D"/>
    <w:rsid w:val="005D50F4"/>
    <w:rsid w:val="005D588C"/>
    <w:rsid w:val="005D58B4"/>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D"/>
    <w:rsid w:val="005E2833"/>
    <w:rsid w:val="005E2FB4"/>
    <w:rsid w:val="005E32B1"/>
    <w:rsid w:val="005E3D6B"/>
    <w:rsid w:val="005E555E"/>
    <w:rsid w:val="005E596B"/>
    <w:rsid w:val="005E69B7"/>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45B"/>
    <w:rsid w:val="006017D6"/>
    <w:rsid w:val="00601E89"/>
    <w:rsid w:val="0060228C"/>
    <w:rsid w:val="0060261A"/>
    <w:rsid w:val="00602C85"/>
    <w:rsid w:val="00602E1C"/>
    <w:rsid w:val="006032E4"/>
    <w:rsid w:val="006036AD"/>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18E1"/>
    <w:rsid w:val="00611E35"/>
    <w:rsid w:val="00612155"/>
    <w:rsid w:val="006122D7"/>
    <w:rsid w:val="006123CD"/>
    <w:rsid w:val="00612E37"/>
    <w:rsid w:val="00612ED0"/>
    <w:rsid w:val="0061335D"/>
    <w:rsid w:val="00613583"/>
    <w:rsid w:val="006135BF"/>
    <w:rsid w:val="00613621"/>
    <w:rsid w:val="00613745"/>
    <w:rsid w:val="00614076"/>
    <w:rsid w:val="006144FF"/>
    <w:rsid w:val="0061454A"/>
    <w:rsid w:val="00614836"/>
    <w:rsid w:val="00614D4E"/>
    <w:rsid w:val="006153E6"/>
    <w:rsid w:val="006157AC"/>
    <w:rsid w:val="00615CF4"/>
    <w:rsid w:val="006163D9"/>
    <w:rsid w:val="00617796"/>
    <w:rsid w:val="006177A8"/>
    <w:rsid w:val="0061787C"/>
    <w:rsid w:val="00617978"/>
    <w:rsid w:val="006179A5"/>
    <w:rsid w:val="00617AB1"/>
    <w:rsid w:val="006201F3"/>
    <w:rsid w:val="00620A2B"/>
    <w:rsid w:val="00620B76"/>
    <w:rsid w:val="00620EA7"/>
    <w:rsid w:val="006224BC"/>
    <w:rsid w:val="006224CC"/>
    <w:rsid w:val="006225EC"/>
    <w:rsid w:val="006228E2"/>
    <w:rsid w:val="00622AAB"/>
    <w:rsid w:val="00622F2B"/>
    <w:rsid w:val="00623478"/>
    <w:rsid w:val="006234BC"/>
    <w:rsid w:val="00623670"/>
    <w:rsid w:val="006246C1"/>
    <w:rsid w:val="00624D92"/>
    <w:rsid w:val="00624E2A"/>
    <w:rsid w:val="006256B8"/>
    <w:rsid w:val="00625C8F"/>
    <w:rsid w:val="00625ECE"/>
    <w:rsid w:val="006261EC"/>
    <w:rsid w:val="00626411"/>
    <w:rsid w:val="00626712"/>
    <w:rsid w:val="00626CC6"/>
    <w:rsid w:val="00627AF5"/>
    <w:rsid w:val="00627D7B"/>
    <w:rsid w:val="00630372"/>
    <w:rsid w:val="00630385"/>
    <w:rsid w:val="00630D32"/>
    <w:rsid w:val="0063104F"/>
    <w:rsid w:val="00631DD1"/>
    <w:rsid w:val="00632CAD"/>
    <w:rsid w:val="00632D00"/>
    <w:rsid w:val="00632E53"/>
    <w:rsid w:val="00633361"/>
    <w:rsid w:val="00633672"/>
    <w:rsid w:val="006339B2"/>
    <w:rsid w:val="00633A50"/>
    <w:rsid w:val="00633C1C"/>
    <w:rsid w:val="00633FE5"/>
    <w:rsid w:val="006341A4"/>
    <w:rsid w:val="006346DE"/>
    <w:rsid w:val="0063479F"/>
    <w:rsid w:val="00635602"/>
    <w:rsid w:val="006359A9"/>
    <w:rsid w:val="00635BA7"/>
    <w:rsid w:val="00635C89"/>
    <w:rsid w:val="00635E3C"/>
    <w:rsid w:val="00636495"/>
    <w:rsid w:val="006367F1"/>
    <w:rsid w:val="006369C8"/>
    <w:rsid w:val="006374BD"/>
    <w:rsid w:val="00637F9A"/>
    <w:rsid w:val="0064005F"/>
    <w:rsid w:val="00640177"/>
    <w:rsid w:val="0064026B"/>
    <w:rsid w:val="0064176B"/>
    <w:rsid w:val="00641CA2"/>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6C"/>
    <w:rsid w:val="00657F71"/>
    <w:rsid w:val="006601CC"/>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BD2"/>
    <w:rsid w:val="00671E25"/>
    <w:rsid w:val="00672002"/>
    <w:rsid w:val="00672322"/>
    <w:rsid w:val="00672573"/>
    <w:rsid w:val="006734B8"/>
    <w:rsid w:val="00673501"/>
    <w:rsid w:val="00673955"/>
    <w:rsid w:val="00674026"/>
    <w:rsid w:val="00675144"/>
    <w:rsid w:val="006753A8"/>
    <w:rsid w:val="006755D3"/>
    <w:rsid w:val="00675EFD"/>
    <w:rsid w:val="006760E7"/>
    <w:rsid w:val="006763DE"/>
    <w:rsid w:val="00676749"/>
    <w:rsid w:val="00676A9A"/>
    <w:rsid w:val="00676BA7"/>
    <w:rsid w:val="00677099"/>
    <w:rsid w:val="006775A3"/>
    <w:rsid w:val="00677B0F"/>
    <w:rsid w:val="00677E15"/>
    <w:rsid w:val="00680A3F"/>
    <w:rsid w:val="00680DFF"/>
    <w:rsid w:val="006811BB"/>
    <w:rsid w:val="0068129C"/>
    <w:rsid w:val="00681340"/>
    <w:rsid w:val="00681465"/>
    <w:rsid w:val="00681D39"/>
    <w:rsid w:val="00681DE5"/>
    <w:rsid w:val="00681FF2"/>
    <w:rsid w:val="00683092"/>
    <w:rsid w:val="0068312C"/>
    <w:rsid w:val="00683272"/>
    <w:rsid w:val="0068333D"/>
    <w:rsid w:val="0068347F"/>
    <w:rsid w:val="006834B8"/>
    <w:rsid w:val="00683C2A"/>
    <w:rsid w:val="0068437D"/>
    <w:rsid w:val="006843CB"/>
    <w:rsid w:val="00684B11"/>
    <w:rsid w:val="00684F60"/>
    <w:rsid w:val="00685087"/>
    <w:rsid w:val="006850FC"/>
    <w:rsid w:val="00685E54"/>
    <w:rsid w:val="00685FBE"/>
    <w:rsid w:val="0068686B"/>
    <w:rsid w:val="00686C12"/>
    <w:rsid w:val="00686D01"/>
    <w:rsid w:val="006873B6"/>
    <w:rsid w:val="0068783B"/>
    <w:rsid w:val="0069018B"/>
    <w:rsid w:val="0069050E"/>
    <w:rsid w:val="0069117F"/>
    <w:rsid w:val="00691CD6"/>
    <w:rsid w:val="006920E6"/>
    <w:rsid w:val="006922E3"/>
    <w:rsid w:val="006926B1"/>
    <w:rsid w:val="00692B83"/>
    <w:rsid w:val="00692B90"/>
    <w:rsid w:val="0069307F"/>
    <w:rsid w:val="00693ED3"/>
    <w:rsid w:val="00693FA9"/>
    <w:rsid w:val="00694458"/>
    <w:rsid w:val="00694A7D"/>
    <w:rsid w:val="00694F01"/>
    <w:rsid w:val="00694F03"/>
    <w:rsid w:val="00694F8C"/>
    <w:rsid w:val="0069501D"/>
    <w:rsid w:val="0069578D"/>
    <w:rsid w:val="0069607D"/>
    <w:rsid w:val="006960F5"/>
    <w:rsid w:val="0069625C"/>
    <w:rsid w:val="00696A75"/>
    <w:rsid w:val="00696C45"/>
    <w:rsid w:val="00696E31"/>
    <w:rsid w:val="0069712C"/>
    <w:rsid w:val="006972AD"/>
    <w:rsid w:val="00697588"/>
    <w:rsid w:val="00697704"/>
    <w:rsid w:val="00697980"/>
    <w:rsid w:val="00697A12"/>
    <w:rsid w:val="00697E9B"/>
    <w:rsid w:val="00697FD1"/>
    <w:rsid w:val="006A012D"/>
    <w:rsid w:val="006A035A"/>
    <w:rsid w:val="006A049C"/>
    <w:rsid w:val="006A0558"/>
    <w:rsid w:val="006A0845"/>
    <w:rsid w:val="006A0C30"/>
    <w:rsid w:val="006A0EA2"/>
    <w:rsid w:val="006A1079"/>
    <w:rsid w:val="006A1116"/>
    <w:rsid w:val="006A16AD"/>
    <w:rsid w:val="006A19ED"/>
    <w:rsid w:val="006A1B6B"/>
    <w:rsid w:val="006A1E3B"/>
    <w:rsid w:val="006A22D8"/>
    <w:rsid w:val="006A2C04"/>
    <w:rsid w:val="006A2CA1"/>
    <w:rsid w:val="006A2FDF"/>
    <w:rsid w:val="006A3375"/>
    <w:rsid w:val="006A3964"/>
    <w:rsid w:val="006A39E3"/>
    <w:rsid w:val="006A444D"/>
    <w:rsid w:val="006A46C5"/>
    <w:rsid w:val="006A47AA"/>
    <w:rsid w:val="006A4A08"/>
    <w:rsid w:val="006A4A2E"/>
    <w:rsid w:val="006A4A44"/>
    <w:rsid w:val="006A4B54"/>
    <w:rsid w:val="006A597F"/>
    <w:rsid w:val="006A5D78"/>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16A8"/>
    <w:rsid w:val="006B238C"/>
    <w:rsid w:val="006B24C5"/>
    <w:rsid w:val="006B2937"/>
    <w:rsid w:val="006B2B1E"/>
    <w:rsid w:val="006B2BD9"/>
    <w:rsid w:val="006B3234"/>
    <w:rsid w:val="006B3B62"/>
    <w:rsid w:val="006B40AA"/>
    <w:rsid w:val="006B417E"/>
    <w:rsid w:val="006B42B4"/>
    <w:rsid w:val="006B4721"/>
    <w:rsid w:val="006B4A0C"/>
    <w:rsid w:val="006B4A53"/>
    <w:rsid w:val="006B4CBC"/>
    <w:rsid w:val="006B51ED"/>
    <w:rsid w:val="006B5532"/>
    <w:rsid w:val="006B599E"/>
    <w:rsid w:val="006B5EB8"/>
    <w:rsid w:val="006B6298"/>
    <w:rsid w:val="006B6589"/>
    <w:rsid w:val="006B66C1"/>
    <w:rsid w:val="006B6883"/>
    <w:rsid w:val="006B6C86"/>
    <w:rsid w:val="006B71A8"/>
    <w:rsid w:val="006B76EB"/>
    <w:rsid w:val="006C00B3"/>
    <w:rsid w:val="006C09DF"/>
    <w:rsid w:val="006C0A56"/>
    <w:rsid w:val="006C0E04"/>
    <w:rsid w:val="006C0F64"/>
    <w:rsid w:val="006C142E"/>
    <w:rsid w:val="006C1F22"/>
    <w:rsid w:val="006C29CE"/>
    <w:rsid w:val="006C2E69"/>
    <w:rsid w:val="006C3100"/>
    <w:rsid w:val="006C3673"/>
    <w:rsid w:val="006C387D"/>
    <w:rsid w:val="006C3D77"/>
    <w:rsid w:val="006C400E"/>
    <w:rsid w:val="006C48A2"/>
    <w:rsid w:val="006C4A0A"/>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8CC"/>
    <w:rsid w:val="006D2B86"/>
    <w:rsid w:val="006D334E"/>
    <w:rsid w:val="006D335B"/>
    <w:rsid w:val="006D33DF"/>
    <w:rsid w:val="006D3B46"/>
    <w:rsid w:val="006D3BBF"/>
    <w:rsid w:val="006D3F39"/>
    <w:rsid w:val="006D3F43"/>
    <w:rsid w:val="006D4293"/>
    <w:rsid w:val="006D42CD"/>
    <w:rsid w:val="006D452D"/>
    <w:rsid w:val="006D4781"/>
    <w:rsid w:val="006D4BE9"/>
    <w:rsid w:val="006D56F0"/>
    <w:rsid w:val="006D5711"/>
    <w:rsid w:val="006D5EE1"/>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F4A"/>
    <w:rsid w:val="006E328A"/>
    <w:rsid w:val="006E3530"/>
    <w:rsid w:val="006E36CB"/>
    <w:rsid w:val="006E3E6D"/>
    <w:rsid w:val="006E411F"/>
    <w:rsid w:val="006E43B5"/>
    <w:rsid w:val="006E4542"/>
    <w:rsid w:val="006E4CD8"/>
    <w:rsid w:val="006E5081"/>
    <w:rsid w:val="006E58AB"/>
    <w:rsid w:val="006E59AF"/>
    <w:rsid w:val="006E6843"/>
    <w:rsid w:val="006E6CDE"/>
    <w:rsid w:val="006E72A9"/>
    <w:rsid w:val="006E7FE2"/>
    <w:rsid w:val="006F00F0"/>
    <w:rsid w:val="006F0287"/>
    <w:rsid w:val="006F0A60"/>
    <w:rsid w:val="006F0B14"/>
    <w:rsid w:val="006F11AA"/>
    <w:rsid w:val="006F1DFC"/>
    <w:rsid w:val="006F1E59"/>
    <w:rsid w:val="006F206F"/>
    <w:rsid w:val="006F21CD"/>
    <w:rsid w:val="006F26DD"/>
    <w:rsid w:val="006F2AA4"/>
    <w:rsid w:val="006F2C4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8E7"/>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0D84"/>
    <w:rsid w:val="00711060"/>
    <w:rsid w:val="007118B9"/>
    <w:rsid w:val="00711D06"/>
    <w:rsid w:val="00712DC4"/>
    <w:rsid w:val="00713438"/>
    <w:rsid w:val="007136DC"/>
    <w:rsid w:val="007138F0"/>
    <w:rsid w:val="00713D00"/>
    <w:rsid w:val="00713D36"/>
    <w:rsid w:val="00714E77"/>
    <w:rsid w:val="00715040"/>
    <w:rsid w:val="00715681"/>
    <w:rsid w:val="00715965"/>
    <w:rsid w:val="007159A6"/>
    <w:rsid w:val="007163D0"/>
    <w:rsid w:val="00716D54"/>
    <w:rsid w:val="0071761A"/>
    <w:rsid w:val="00717722"/>
    <w:rsid w:val="00717782"/>
    <w:rsid w:val="00717988"/>
    <w:rsid w:val="007179CA"/>
    <w:rsid w:val="00717DBA"/>
    <w:rsid w:val="00717ECA"/>
    <w:rsid w:val="00720041"/>
    <w:rsid w:val="007202A4"/>
    <w:rsid w:val="00720EEB"/>
    <w:rsid w:val="00721024"/>
    <w:rsid w:val="00721044"/>
    <w:rsid w:val="007212C9"/>
    <w:rsid w:val="0072150D"/>
    <w:rsid w:val="0072173C"/>
    <w:rsid w:val="00722837"/>
    <w:rsid w:val="00722C37"/>
    <w:rsid w:val="00722F2F"/>
    <w:rsid w:val="007232DE"/>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75"/>
    <w:rsid w:val="00731DA9"/>
    <w:rsid w:val="00731FA7"/>
    <w:rsid w:val="0073296B"/>
    <w:rsid w:val="00732E8B"/>
    <w:rsid w:val="0073380C"/>
    <w:rsid w:val="007339AE"/>
    <w:rsid w:val="00733B12"/>
    <w:rsid w:val="00733B52"/>
    <w:rsid w:val="007343A6"/>
    <w:rsid w:val="00734840"/>
    <w:rsid w:val="00734A0F"/>
    <w:rsid w:val="00734B6D"/>
    <w:rsid w:val="00734DD2"/>
    <w:rsid w:val="0073532F"/>
    <w:rsid w:val="0073539E"/>
    <w:rsid w:val="00735475"/>
    <w:rsid w:val="00735A01"/>
    <w:rsid w:val="00735EDD"/>
    <w:rsid w:val="0073626D"/>
    <w:rsid w:val="00736445"/>
    <w:rsid w:val="00736884"/>
    <w:rsid w:val="00736A84"/>
    <w:rsid w:val="00736AA0"/>
    <w:rsid w:val="00736F01"/>
    <w:rsid w:val="0073739E"/>
    <w:rsid w:val="007373F0"/>
    <w:rsid w:val="0073765E"/>
    <w:rsid w:val="007379BA"/>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868"/>
    <w:rsid w:val="00744CBF"/>
    <w:rsid w:val="007452F4"/>
    <w:rsid w:val="007460AB"/>
    <w:rsid w:val="00746656"/>
    <w:rsid w:val="00746B1D"/>
    <w:rsid w:val="007470BB"/>
    <w:rsid w:val="00747816"/>
    <w:rsid w:val="00747C86"/>
    <w:rsid w:val="007500FA"/>
    <w:rsid w:val="00750177"/>
    <w:rsid w:val="0075019F"/>
    <w:rsid w:val="00750390"/>
    <w:rsid w:val="0075074E"/>
    <w:rsid w:val="00750B6D"/>
    <w:rsid w:val="00750C2A"/>
    <w:rsid w:val="00750C74"/>
    <w:rsid w:val="00750D81"/>
    <w:rsid w:val="0075118D"/>
    <w:rsid w:val="00751B95"/>
    <w:rsid w:val="00752108"/>
    <w:rsid w:val="007521BD"/>
    <w:rsid w:val="007521DA"/>
    <w:rsid w:val="007526A1"/>
    <w:rsid w:val="00752AE2"/>
    <w:rsid w:val="00752B3F"/>
    <w:rsid w:val="00752B78"/>
    <w:rsid w:val="00752F2B"/>
    <w:rsid w:val="0075349E"/>
    <w:rsid w:val="007536AE"/>
    <w:rsid w:val="007536C1"/>
    <w:rsid w:val="00753971"/>
    <w:rsid w:val="00753A4E"/>
    <w:rsid w:val="00753C02"/>
    <w:rsid w:val="00753E22"/>
    <w:rsid w:val="007545A1"/>
    <w:rsid w:val="0075476B"/>
    <w:rsid w:val="007548F2"/>
    <w:rsid w:val="00754F68"/>
    <w:rsid w:val="0075500F"/>
    <w:rsid w:val="0075512B"/>
    <w:rsid w:val="00755381"/>
    <w:rsid w:val="00755D9F"/>
    <w:rsid w:val="00755F14"/>
    <w:rsid w:val="00756167"/>
    <w:rsid w:val="00756513"/>
    <w:rsid w:val="00756886"/>
    <w:rsid w:val="00756A47"/>
    <w:rsid w:val="00756EFE"/>
    <w:rsid w:val="00756F59"/>
    <w:rsid w:val="0075703E"/>
    <w:rsid w:val="0075766A"/>
    <w:rsid w:val="00757DFE"/>
    <w:rsid w:val="0076017C"/>
    <w:rsid w:val="00761704"/>
    <w:rsid w:val="00761D80"/>
    <w:rsid w:val="00761EE6"/>
    <w:rsid w:val="00762957"/>
    <w:rsid w:val="0076312F"/>
    <w:rsid w:val="007637F7"/>
    <w:rsid w:val="00763FC4"/>
    <w:rsid w:val="00764285"/>
    <w:rsid w:val="007645BB"/>
    <w:rsid w:val="007645E7"/>
    <w:rsid w:val="007646A3"/>
    <w:rsid w:val="00764831"/>
    <w:rsid w:val="00764B89"/>
    <w:rsid w:val="00764C54"/>
    <w:rsid w:val="00764EBD"/>
    <w:rsid w:val="00765853"/>
    <w:rsid w:val="00765FC8"/>
    <w:rsid w:val="00766357"/>
    <w:rsid w:val="007669F8"/>
    <w:rsid w:val="00766BE5"/>
    <w:rsid w:val="00766F81"/>
    <w:rsid w:val="00767119"/>
    <w:rsid w:val="007675C5"/>
    <w:rsid w:val="00767642"/>
    <w:rsid w:val="00767A59"/>
    <w:rsid w:val="007700D9"/>
    <w:rsid w:val="007702BB"/>
    <w:rsid w:val="0077034E"/>
    <w:rsid w:val="00770523"/>
    <w:rsid w:val="00770A12"/>
    <w:rsid w:val="00770B1A"/>
    <w:rsid w:val="00770C1C"/>
    <w:rsid w:val="00770CEA"/>
    <w:rsid w:val="00770F25"/>
    <w:rsid w:val="0077130D"/>
    <w:rsid w:val="007713CD"/>
    <w:rsid w:val="00771B65"/>
    <w:rsid w:val="00771F87"/>
    <w:rsid w:val="00771FA6"/>
    <w:rsid w:val="00772785"/>
    <w:rsid w:val="007727B5"/>
    <w:rsid w:val="00772EF2"/>
    <w:rsid w:val="007734CD"/>
    <w:rsid w:val="00773773"/>
    <w:rsid w:val="00773A41"/>
    <w:rsid w:val="007741B4"/>
    <w:rsid w:val="007743EE"/>
    <w:rsid w:val="00774593"/>
    <w:rsid w:val="00774FD1"/>
    <w:rsid w:val="00775395"/>
    <w:rsid w:val="00775FE6"/>
    <w:rsid w:val="00776269"/>
    <w:rsid w:val="00776B18"/>
    <w:rsid w:val="00776B52"/>
    <w:rsid w:val="00776CF8"/>
    <w:rsid w:val="00776D50"/>
    <w:rsid w:val="00776EED"/>
    <w:rsid w:val="00777115"/>
    <w:rsid w:val="007778BC"/>
    <w:rsid w:val="00777C3C"/>
    <w:rsid w:val="00777C4B"/>
    <w:rsid w:val="00777C62"/>
    <w:rsid w:val="00780DC4"/>
    <w:rsid w:val="00780E00"/>
    <w:rsid w:val="00780F0B"/>
    <w:rsid w:val="0078109D"/>
    <w:rsid w:val="007814B5"/>
    <w:rsid w:val="007814F3"/>
    <w:rsid w:val="0078171F"/>
    <w:rsid w:val="0078174C"/>
    <w:rsid w:val="0078179D"/>
    <w:rsid w:val="007818F8"/>
    <w:rsid w:val="007828DD"/>
    <w:rsid w:val="0078297E"/>
    <w:rsid w:val="00782E4E"/>
    <w:rsid w:val="00783086"/>
    <w:rsid w:val="00783629"/>
    <w:rsid w:val="0078368A"/>
    <w:rsid w:val="007838A8"/>
    <w:rsid w:val="00783AC2"/>
    <w:rsid w:val="00783EEA"/>
    <w:rsid w:val="00784463"/>
    <w:rsid w:val="00784790"/>
    <w:rsid w:val="007847E9"/>
    <w:rsid w:val="00784916"/>
    <w:rsid w:val="00784F11"/>
    <w:rsid w:val="007851DC"/>
    <w:rsid w:val="007878D3"/>
    <w:rsid w:val="00787C03"/>
    <w:rsid w:val="0079036A"/>
    <w:rsid w:val="0079038F"/>
    <w:rsid w:val="0079041D"/>
    <w:rsid w:val="007905E0"/>
    <w:rsid w:val="007907E1"/>
    <w:rsid w:val="00790A12"/>
    <w:rsid w:val="00790B19"/>
    <w:rsid w:val="00790BE7"/>
    <w:rsid w:val="00790F90"/>
    <w:rsid w:val="00791A0B"/>
    <w:rsid w:val="00791BE1"/>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189B"/>
    <w:rsid w:val="007A2482"/>
    <w:rsid w:val="007A2F9F"/>
    <w:rsid w:val="007A3096"/>
    <w:rsid w:val="007A30B8"/>
    <w:rsid w:val="007A3253"/>
    <w:rsid w:val="007A3DBE"/>
    <w:rsid w:val="007A4558"/>
    <w:rsid w:val="007A481E"/>
    <w:rsid w:val="007A4AE4"/>
    <w:rsid w:val="007A4CA0"/>
    <w:rsid w:val="007A4FF6"/>
    <w:rsid w:val="007A5341"/>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2C22"/>
    <w:rsid w:val="007B3E80"/>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A97"/>
    <w:rsid w:val="007C1F27"/>
    <w:rsid w:val="007C207E"/>
    <w:rsid w:val="007C2860"/>
    <w:rsid w:val="007C2971"/>
    <w:rsid w:val="007C2BC3"/>
    <w:rsid w:val="007C2E62"/>
    <w:rsid w:val="007C3646"/>
    <w:rsid w:val="007C3671"/>
    <w:rsid w:val="007C3FCB"/>
    <w:rsid w:val="007C49F6"/>
    <w:rsid w:val="007C4CAA"/>
    <w:rsid w:val="007C5EF0"/>
    <w:rsid w:val="007C6284"/>
    <w:rsid w:val="007C65C5"/>
    <w:rsid w:val="007C6608"/>
    <w:rsid w:val="007C6835"/>
    <w:rsid w:val="007C6A50"/>
    <w:rsid w:val="007C7280"/>
    <w:rsid w:val="007C72B6"/>
    <w:rsid w:val="007C785C"/>
    <w:rsid w:val="007C7B66"/>
    <w:rsid w:val="007D01D7"/>
    <w:rsid w:val="007D03A3"/>
    <w:rsid w:val="007D0B67"/>
    <w:rsid w:val="007D0C11"/>
    <w:rsid w:val="007D105E"/>
    <w:rsid w:val="007D136E"/>
    <w:rsid w:val="007D1462"/>
    <w:rsid w:val="007D1BC6"/>
    <w:rsid w:val="007D1C1E"/>
    <w:rsid w:val="007D2986"/>
    <w:rsid w:val="007D2CF3"/>
    <w:rsid w:val="007D2FCB"/>
    <w:rsid w:val="007D32DF"/>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8E6"/>
    <w:rsid w:val="007E1A5B"/>
    <w:rsid w:val="007E1BCC"/>
    <w:rsid w:val="007E22BF"/>
    <w:rsid w:val="007E24C9"/>
    <w:rsid w:val="007E24EE"/>
    <w:rsid w:val="007E2EBD"/>
    <w:rsid w:val="007E3A95"/>
    <w:rsid w:val="007E3BCD"/>
    <w:rsid w:val="007E3FB4"/>
    <w:rsid w:val="007E40CC"/>
    <w:rsid w:val="007E4C21"/>
    <w:rsid w:val="007E513B"/>
    <w:rsid w:val="007E525C"/>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886"/>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382"/>
    <w:rsid w:val="00811690"/>
    <w:rsid w:val="00811752"/>
    <w:rsid w:val="008117D5"/>
    <w:rsid w:val="00811BF2"/>
    <w:rsid w:val="00811E71"/>
    <w:rsid w:val="008126ED"/>
    <w:rsid w:val="00813254"/>
    <w:rsid w:val="0081335D"/>
    <w:rsid w:val="00813ED0"/>
    <w:rsid w:val="00814249"/>
    <w:rsid w:val="008143CB"/>
    <w:rsid w:val="008144F2"/>
    <w:rsid w:val="00814575"/>
    <w:rsid w:val="0081485B"/>
    <w:rsid w:val="008149BE"/>
    <w:rsid w:val="00815336"/>
    <w:rsid w:val="008153AE"/>
    <w:rsid w:val="008154BD"/>
    <w:rsid w:val="00815CE7"/>
    <w:rsid w:val="00815E49"/>
    <w:rsid w:val="0081668B"/>
    <w:rsid w:val="00816C8C"/>
    <w:rsid w:val="008170C3"/>
    <w:rsid w:val="00817144"/>
    <w:rsid w:val="00817753"/>
    <w:rsid w:val="00817AC5"/>
    <w:rsid w:val="00817B62"/>
    <w:rsid w:val="00817DD6"/>
    <w:rsid w:val="00821622"/>
    <w:rsid w:val="008217E8"/>
    <w:rsid w:val="0082191C"/>
    <w:rsid w:val="00821B30"/>
    <w:rsid w:val="00821C15"/>
    <w:rsid w:val="00822021"/>
    <w:rsid w:val="0082203E"/>
    <w:rsid w:val="008223F1"/>
    <w:rsid w:val="0082252D"/>
    <w:rsid w:val="00822725"/>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112"/>
    <w:rsid w:val="0083260C"/>
    <w:rsid w:val="00832A2A"/>
    <w:rsid w:val="008330ED"/>
    <w:rsid w:val="00833705"/>
    <w:rsid w:val="00833F25"/>
    <w:rsid w:val="008343FB"/>
    <w:rsid w:val="00834883"/>
    <w:rsid w:val="00834A62"/>
    <w:rsid w:val="00834D67"/>
    <w:rsid w:val="00835396"/>
    <w:rsid w:val="00835447"/>
    <w:rsid w:val="00835556"/>
    <w:rsid w:val="008355E8"/>
    <w:rsid w:val="00835754"/>
    <w:rsid w:val="00835CD9"/>
    <w:rsid w:val="00835DC0"/>
    <w:rsid w:val="008366C6"/>
    <w:rsid w:val="00836757"/>
    <w:rsid w:val="008377A6"/>
    <w:rsid w:val="00840019"/>
    <w:rsid w:val="00840169"/>
    <w:rsid w:val="00840A00"/>
    <w:rsid w:val="00840ACA"/>
    <w:rsid w:val="00840BB4"/>
    <w:rsid w:val="00840CF7"/>
    <w:rsid w:val="00840FAD"/>
    <w:rsid w:val="00841501"/>
    <w:rsid w:val="008416C7"/>
    <w:rsid w:val="00841B3D"/>
    <w:rsid w:val="00841E16"/>
    <w:rsid w:val="0084233A"/>
    <w:rsid w:val="008423F5"/>
    <w:rsid w:val="00842402"/>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49E"/>
    <w:rsid w:val="008474D9"/>
    <w:rsid w:val="00847913"/>
    <w:rsid w:val="00847D02"/>
    <w:rsid w:val="00847D1F"/>
    <w:rsid w:val="00847DBE"/>
    <w:rsid w:val="00847E2B"/>
    <w:rsid w:val="00847F25"/>
    <w:rsid w:val="00850010"/>
    <w:rsid w:val="008502DA"/>
    <w:rsid w:val="0085039D"/>
    <w:rsid w:val="00850998"/>
    <w:rsid w:val="00850CED"/>
    <w:rsid w:val="00850F67"/>
    <w:rsid w:val="00851185"/>
    <w:rsid w:val="00851212"/>
    <w:rsid w:val="0085131B"/>
    <w:rsid w:val="00851C6A"/>
    <w:rsid w:val="008526AE"/>
    <w:rsid w:val="00853619"/>
    <w:rsid w:val="0085392E"/>
    <w:rsid w:val="0085463D"/>
    <w:rsid w:val="00854B46"/>
    <w:rsid w:val="00855428"/>
    <w:rsid w:val="008555AF"/>
    <w:rsid w:val="00855ABC"/>
    <w:rsid w:val="00855AF6"/>
    <w:rsid w:val="00855B2B"/>
    <w:rsid w:val="008563D7"/>
    <w:rsid w:val="0085644C"/>
    <w:rsid w:val="008569BD"/>
    <w:rsid w:val="008569E3"/>
    <w:rsid w:val="00856B0F"/>
    <w:rsid w:val="00856CCB"/>
    <w:rsid w:val="00856D9A"/>
    <w:rsid w:val="008570C0"/>
    <w:rsid w:val="008573A2"/>
    <w:rsid w:val="00857575"/>
    <w:rsid w:val="00857858"/>
    <w:rsid w:val="00857B93"/>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3F5F"/>
    <w:rsid w:val="0086400A"/>
    <w:rsid w:val="00864109"/>
    <w:rsid w:val="0086479A"/>
    <w:rsid w:val="008647F3"/>
    <w:rsid w:val="008654C3"/>
    <w:rsid w:val="00865AA0"/>
    <w:rsid w:val="00865B0E"/>
    <w:rsid w:val="00865B8B"/>
    <w:rsid w:val="00865EA8"/>
    <w:rsid w:val="00865F37"/>
    <w:rsid w:val="00867255"/>
    <w:rsid w:val="008674F5"/>
    <w:rsid w:val="008678CB"/>
    <w:rsid w:val="0086798E"/>
    <w:rsid w:val="008679B7"/>
    <w:rsid w:val="00867A40"/>
    <w:rsid w:val="00867D47"/>
    <w:rsid w:val="0087013E"/>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F12"/>
    <w:rsid w:val="0088095F"/>
    <w:rsid w:val="008812BB"/>
    <w:rsid w:val="00881433"/>
    <w:rsid w:val="00881637"/>
    <w:rsid w:val="00881689"/>
    <w:rsid w:val="00881E4E"/>
    <w:rsid w:val="00882249"/>
    <w:rsid w:val="008826F4"/>
    <w:rsid w:val="00882A24"/>
    <w:rsid w:val="00882B10"/>
    <w:rsid w:val="008832D6"/>
    <w:rsid w:val="00883487"/>
    <w:rsid w:val="0088355F"/>
    <w:rsid w:val="00883669"/>
    <w:rsid w:val="008836B8"/>
    <w:rsid w:val="00883B5C"/>
    <w:rsid w:val="00883C3A"/>
    <w:rsid w:val="00883CF0"/>
    <w:rsid w:val="008846A2"/>
    <w:rsid w:val="00884B75"/>
    <w:rsid w:val="00885074"/>
    <w:rsid w:val="008856D7"/>
    <w:rsid w:val="008859EB"/>
    <w:rsid w:val="00885BB6"/>
    <w:rsid w:val="00885C55"/>
    <w:rsid w:val="008861F5"/>
    <w:rsid w:val="008869AD"/>
    <w:rsid w:val="00887082"/>
    <w:rsid w:val="0088728A"/>
    <w:rsid w:val="00887326"/>
    <w:rsid w:val="008879FF"/>
    <w:rsid w:val="00890253"/>
    <w:rsid w:val="008905A0"/>
    <w:rsid w:val="008906AB"/>
    <w:rsid w:val="00890A77"/>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421E"/>
    <w:rsid w:val="008951F8"/>
    <w:rsid w:val="0089534A"/>
    <w:rsid w:val="008959F6"/>
    <w:rsid w:val="00895CD6"/>
    <w:rsid w:val="00896625"/>
    <w:rsid w:val="00896F84"/>
    <w:rsid w:val="00897033"/>
    <w:rsid w:val="00897A7E"/>
    <w:rsid w:val="00897B32"/>
    <w:rsid w:val="00897D1E"/>
    <w:rsid w:val="008A0583"/>
    <w:rsid w:val="008A2558"/>
    <w:rsid w:val="008A2C7C"/>
    <w:rsid w:val="008A2CE3"/>
    <w:rsid w:val="008A2FBA"/>
    <w:rsid w:val="008A3493"/>
    <w:rsid w:val="008A349D"/>
    <w:rsid w:val="008A35A0"/>
    <w:rsid w:val="008A3614"/>
    <w:rsid w:val="008A3785"/>
    <w:rsid w:val="008A4040"/>
    <w:rsid w:val="008A42F9"/>
    <w:rsid w:val="008A45AC"/>
    <w:rsid w:val="008A494F"/>
    <w:rsid w:val="008A49D2"/>
    <w:rsid w:val="008A4A9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9F"/>
    <w:rsid w:val="008B2F2D"/>
    <w:rsid w:val="008B364E"/>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4CD"/>
    <w:rsid w:val="008C05F3"/>
    <w:rsid w:val="008C0F92"/>
    <w:rsid w:val="008C1080"/>
    <w:rsid w:val="008C131A"/>
    <w:rsid w:val="008C1740"/>
    <w:rsid w:val="008C186F"/>
    <w:rsid w:val="008C25CC"/>
    <w:rsid w:val="008C28C7"/>
    <w:rsid w:val="008C2CBA"/>
    <w:rsid w:val="008C2D29"/>
    <w:rsid w:val="008C3279"/>
    <w:rsid w:val="008C3FF6"/>
    <w:rsid w:val="008C4739"/>
    <w:rsid w:val="008C4839"/>
    <w:rsid w:val="008C4F5B"/>
    <w:rsid w:val="008C57F4"/>
    <w:rsid w:val="008C6058"/>
    <w:rsid w:val="008C6401"/>
    <w:rsid w:val="008C6AD3"/>
    <w:rsid w:val="008C70AD"/>
    <w:rsid w:val="008C7116"/>
    <w:rsid w:val="008C7405"/>
    <w:rsid w:val="008C7D55"/>
    <w:rsid w:val="008C7F10"/>
    <w:rsid w:val="008C7F4D"/>
    <w:rsid w:val="008D014F"/>
    <w:rsid w:val="008D0688"/>
    <w:rsid w:val="008D13EF"/>
    <w:rsid w:val="008D1B85"/>
    <w:rsid w:val="008D26B3"/>
    <w:rsid w:val="008D276E"/>
    <w:rsid w:val="008D3440"/>
    <w:rsid w:val="008D3836"/>
    <w:rsid w:val="008D44DF"/>
    <w:rsid w:val="008D45D1"/>
    <w:rsid w:val="008D4C85"/>
    <w:rsid w:val="008D4F2D"/>
    <w:rsid w:val="008D53BB"/>
    <w:rsid w:val="008D5541"/>
    <w:rsid w:val="008D5B23"/>
    <w:rsid w:val="008D6A9C"/>
    <w:rsid w:val="008E01AC"/>
    <w:rsid w:val="008E0421"/>
    <w:rsid w:val="008E074A"/>
    <w:rsid w:val="008E0E05"/>
    <w:rsid w:val="008E10FD"/>
    <w:rsid w:val="008E1538"/>
    <w:rsid w:val="008E1F69"/>
    <w:rsid w:val="008E2738"/>
    <w:rsid w:val="008E274C"/>
    <w:rsid w:val="008E2AB3"/>
    <w:rsid w:val="008E2CD8"/>
    <w:rsid w:val="008E3217"/>
    <w:rsid w:val="008E336D"/>
    <w:rsid w:val="008E3773"/>
    <w:rsid w:val="008E3F0E"/>
    <w:rsid w:val="008E42D8"/>
    <w:rsid w:val="008E42F8"/>
    <w:rsid w:val="008E44A3"/>
    <w:rsid w:val="008E457B"/>
    <w:rsid w:val="008E45B9"/>
    <w:rsid w:val="008E4E1A"/>
    <w:rsid w:val="008E5025"/>
    <w:rsid w:val="008E54A6"/>
    <w:rsid w:val="008E5771"/>
    <w:rsid w:val="008E62CE"/>
    <w:rsid w:val="008E6A1E"/>
    <w:rsid w:val="008E6CB7"/>
    <w:rsid w:val="008E6F44"/>
    <w:rsid w:val="008E76AA"/>
    <w:rsid w:val="008E793F"/>
    <w:rsid w:val="008E79A7"/>
    <w:rsid w:val="008E7D18"/>
    <w:rsid w:val="008E7DFA"/>
    <w:rsid w:val="008F0088"/>
    <w:rsid w:val="008F11C6"/>
    <w:rsid w:val="008F15F3"/>
    <w:rsid w:val="008F2685"/>
    <w:rsid w:val="008F2E9D"/>
    <w:rsid w:val="008F30B7"/>
    <w:rsid w:val="008F3218"/>
    <w:rsid w:val="008F33EF"/>
    <w:rsid w:val="008F37D9"/>
    <w:rsid w:val="008F397D"/>
    <w:rsid w:val="008F4541"/>
    <w:rsid w:val="008F477F"/>
    <w:rsid w:val="008F49E6"/>
    <w:rsid w:val="008F5033"/>
    <w:rsid w:val="008F5605"/>
    <w:rsid w:val="008F563E"/>
    <w:rsid w:val="008F591D"/>
    <w:rsid w:val="008F5938"/>
    <w:rsid w:val="008F5DD5"/>
    <w:rsid w:val="008F5ED5"/>
    <w:rsid w:val="008F6720"/>
    <w:rsid w:val="008F694A"/>
    <w:rsid w:val="008F6FCE"/>
    <w:rsid w:val="008F76A0"/>
    <w:rsid w:val="008F77CF"/>
    <w:rsid w:val="008F7900"/>
    <w:rsid w:val="0090029B"/>
    <w:rsid w:val="0090065D"/>
    <w:rsid w:val="0090078B"/>
    <w:rsid w:val="00900ABB"/>
    <w:rsid w:val="0090159B"/>
    <w:rsid w:val="00901AA7"/>
    <w:rsid w:val="00901E5E"/>
    <w:rsid w:val="009021CD"/>
    <w:rsid w:val="009022D0"/>
    <w:rsid w:val="009024DC"/>
    <w:rsid w:val="009025E9"/>
    <w:rsid w:val="00903A52"/>
    <w:rsid w:val="009040E6"/>
    <w:rsid w:val="0090415E"/>
    <w:rsid w:val="009044C2"/>
    <w:rsid w:val="00904626"/>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E02"/>
    <w:rsid w:val="00912F3A"/>
    <w:rsid w:val="00913977"/>
    <w:rsid w:val="00913B5D"/>
    <w:rsid w:val="00914203"/>
    <w:rsid w:val="00915203"/>
    <w:rsid w:val="00915466"/>
    <w:rsid w:val="00915F51"/>
    <w:rsid w:val="009163F2"/>
    <w:rsid w:val="0091760A"/>
    <w:rsid w:val="0091763A"/>
    <w:rsid w:val="0091799F"/>
    <w:rsid w:val="00917F6F"/>
    <w:rsid w:val="00920D49"/>
    <w:rsid w:val="00920DBD"/>
    <w:rsid w:val="0092115F"/>
    <w:rsid w:val="00921342"/>
    <w:rsid w:val="009213E8"/>
    <w:rsid w:val="00921FBD"/>
    <w:rsid w:val="009224E2"/>
    <w:rsid w:val="009228DD"/>
    <w:rsid w:val="00922FA5"/>
    <w:rsid w:val="009231C2"/>
    <w:rsid w:val="0092365D"/>
    <w:rsid w:val="00923B2E"/>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81F"/>
    <w:rsid w:val="00944BCB"/>
    <w:rsid w:val="00944C47"/>
    <w:rsid w:val="00944D5F"/>
    <w:rsid w:val="00944F41"/>
    <w:rsid w:val="009455B6"/>
    <w:rsid w:val="00945823"/>
    <w:rsid w:val="00945833"/>
    <w:rsid w:val="00945C08"/>
    <w:rsid w:val="00945D36"/>
    <w:rsid w:val="00945FC0"/>
    <w:rsid w:val="00946178"/>
    <w:rsid w:val="009463E2"/>
    <w:rsid w:val="009464C8"/>
    <w:rsid w:val="009465CB"/>
    <w:rsid w:val="00946EEB"/>
    <w:rsid w:val="0094741A"/>
    <w:rsid w:val="00947A60"/>
    <w:rsid w:val="00950682"/>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644"/>
    <w:rsid w:val="00956846"/>
    <w:rsid w:val="00956C88"/>
    <w:rsid w:val="00956CDF"/>
    <w:rsid w:val="00956D70"/>
    <w:rsid w:val="009572D6"/>
    <w:rsid w:val="0096031B"/>
    <w:rsid w:val="00960533"/>
    <w:rsid w:val="00960746"/>
    <w:rsid w:val="00960888"/>
    <w:rsid w:val="00960E77"/>
    <w:rsid w:val="00961311"/>
    <w:rsid w:val="00961651"/>
    <w:rsid w:val="00961B6C"/>
    <w:rsid w:val="00961CF2"/>
    <w:rsid w:val="00961D12"/>
    <w:rsid w:val="0096213D"/>
    <w:rsid w:val="00962A3E"/>
    <w:rsid w:val="00962A99"/>
    <w:rsid w:val="0096341A"/>
    <w:rsid w:val="00964425"/>
    <w:rsid w:val="0096447C"/>
    <w:rsid w:val="00964D48"/>
    <w:rsid w:val="00965E56"/>
    <w:rsid w:val="00965F20"/>
    <w:rsid w:val="00966232"/>
    <w:rsid w:val="009664C7"/>
    <w:rsid w:val="0096669E"/>
    <w:rsid w:val="0096692D"/>
    <w:rsid w:val="00966979"/>
    <w:rsid w:val="009669C5"/>
    <w:rsid w:val="009678E4"/>
    <w:rsid w:val="009701D8"/>
    <w:rsid w:val="009701E3"/>
    <w:rsid w:val="00970329"/>
    <w:rsid w:val="0097047F"/>
    <w:rsid w:val="0097094B"/>
    <w:rsid w:val="00970F83"/>
    <w:rsid w:val="00971AA3"/>
    <w:rsid w:val="00971DB8"/>
    <w:rsid w:val="009727F1"/>
    <w:rsid w:val="00972826"/>
    <w:rsid w:val="00972FFB"/>
    <w:rsid w:val="00973092"/>
    <w:rsid w:val="009730E9"/>
    <w:rsid w:val="009732AB"/>
    <w:rsid w:val="0097346B"/>
    <w:rsid w:val="00973722"/>
    <w:rsid w:val="00973F64"/>
    <w:rsid w:val="00973FB9"/>
    <w:rsid w:val="00974019"/>
    <w:rsid w:val="009749E6"/>
    <w:rsid w:val="00975451"/>
    <w:rsid w:val="00975C11"/>
    <w:rsid w:val="00976630"/>
    <w:rsid w:val="00977D86"/>
    <w:rsid w:val="009808D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18E"/>
    <w:rsid w:val="009832C1"/>
    <w:rsid w:val="0098424F"/>
    <w:rsid w:val="009845A3"/>
    <w:rsid w:val="00984C26"/>
    <w:rsid w:val="009851FA"/>
    <w:rsid w:val="0098525B"/>
    <w:rsid w:val="0098562E"/>
    <w:rsid w:val="00985717"/>
    <w:rsid w:val="00985770"/>
    <w:rsid w:val="009857D5"/>
    <w:rsid w:val="00985822"/>
    <w:rsid w:val="00985B06"/>
    <w:rsid w:val="009864C8"/>
    <w:rsid w:val="0098685C"/>
    <w:rsid w:val="00986CEF"/>
    <w:rsid w:val="00986D96"/>
    <w:rsid w:val="00986DC9"/>
    <w:rsid w:val="00987213"/>
    <w:rsid w:val="00987344"/>
    <w:rsid w:val="0098758A"/>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59A6"/>
    <w:rsid w:val="0099664D"/>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C26"/>
    <w:rsid w:val="009A2D0D"/>
    <w:rsid w:val="009A2D35"/>
    <w:rsid w:val="009A2F2F"/>
    <w:rsid w:val="009A3093"/>
    <w:rsid w:val="009A38D8"/>
    <w:rsid w:val="009A39E3"/>
    <w:rsid w:val="009A4C56"/>
    <w:rsid w:val="009A4F7F"/>
    <w:rsid w:val="009A519B"/>
    <w:rsid w:val="009A5411"/>
    <w:rsid w:val="009A5450"/>
    <w:rsid w:val="009A5613"/>
    <w:rsid w:val="009A56B1"/>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C18"/>
    <w:rsid w:val="009B1F99"/>
    <w:rsid w:val="009B2522"/>
    <w:rsid w:val="009B2875"/>
    <w:rsid w:val="009B31FD"/>
    <w:rsid w:val="009B400B"/>
    <w:rsid w:val="009B4CB4"/>
    <w:rsid w:val="009B51C7"/>
    <w:rsid w:val="009B5328"/>
    <w:rsid w:val="009B5413"/>
    <w:rsid w:val="009B5441"/>
    <w:rsid w:val="009B553F"/>
    <w:rsid w:val="009B5925"/>
    <w:rsid w:val="009B5A1C"/>
    <w:rsid w:val="009B6CD8"/>
    <w:rsid w:val="009C000B"/>
    <w:rsid w:val="009C0097"/>
    <w:rsid w:val="009C05FA"/>
    <w:rsid w:val="009C0C35"/>
    <w:rsid w:val="009C1262"/>
    <w:rsid w:val="009C129D"/>
    <w:rsid w:val="009C1B7D"/>
    <w:rsid w:val="009C1DE4"/>
    <w:rsid w:val="009C2060"/>
    <w:rsid w:val="009C20F8"/>
    <w:rsid w:val="009C2222"/>
    <w:rsid w:val="009C2461"/>
    <w:rsid w:val="009C32C7"/>
    <w:rsid w:val="009C3B37"/>
    <w:rsid w:val="009C3B5D"/>
    <w:rsid w:val="009C458C"/>
    <w:rsid w:val="009C458E"/>
    <w:rsid w:val="009C472D"/>
    <w:rsid w:val="009C4A36"/>
    <w:rsid w:val="009C4D99"/>
    <w:rsid w:val="009C4ED4"/>
    <w:rsid w:val="009C519E"/>
    <w:rsid w:val="009C52CB"/>
    <w:rsid w:val="009C5587"/>
    <w:rsid w:val="009C58B4"/>
    <w:rsid w:val="009C5A0D"/>
    <w:rsid w:val="009C5F02"/>
    <w:rsid w:val="009C6A3A"/>
    <w:rsid w:val="009C6E08"/>
    <w:rsid w:val="009C6FDC"/>
    <w:rsid w:val="009C76FD"/>
    <w:rsid w:val="009D01BF"/>
    <w:rsid w:val="009D0A75"/>
    <w:rsid w:val="009D0AF1"/>
    <w:rsid w:val="009D111E"/>
    <w:rsid w:val="009D1A8D"/>
    <w:rsid w:val="009D1A99"/>
    <w:rsid w:val="009D214A"/>
    <w:rsid w:val="009D21CB"/>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5E9"/>
    <w:rsid w:val="009D7820"/>
    <w:rsid w:val="009E0E01"/>
    <w:rsid w:val="009E0F20"/>
    <w:rsid w:val="009E106C"/>
    <w:rsid w:val="009E16FD"/>
    <w:rsid w:val="009E1739"/>
    <w:rsid w:val="009E18D1"/>
    <w:rsid w:val="009E1D57"/>
    <w:rsid w:val="009E222A"/>
    <w:rsid w:val="009E2269"/>
    <w:rsid w:val="009E2621"/>
    <w:rsid w:val="009E310F"/>
    <w:rsid w:val="009E3807"/>
    <w:rsid w:val="009E3C8A"/>
    <w:rsid w:val="009E3C97"/>
    <w:rsid w:val="009E403B"/>
    <w:rsid w:val="009E432A"/>
    <w:rsid w:val="009E447D"/>
    <w:rsid w:val="009E4522"/>
    <w:rsid w:val="009E4B3D"/>
    <w:rsid w:val="009E50E5"/>
    <w:rsid w:val="009E56D6"/>
    <w:rsid w:val="009E5B6D"/>
    <w:rsid w:val="009E622E"/>
    <w:rsid w:val="009E66EC"/>
    <w:rsid w:val="009E6951"/>
    <w:rsid w:val="009E6BB6"/>
    <w:rsid w:val="009E6CE2"/>
    <w:rsid w:val="009E6D81"/>
    <w:rsid w:val="009E74B5"/>
    <w:rsid w:val="009E7580"/>
    <w:rsid w:val="009E75C1"/>
    <w:rsid w:val="009E775E"/>
    <w:rsid w:val="009E7934"/>
    <w:rsid w:val="009E7A1F"/>
    <w:rsid w:val="009F01D3"/>
    <w:rsid w:val="009F0292"/>
    <w:rsid w:val="009F0961"/>
    <w:rsid w:val="009F0C5F"/>
    <w:rsid w:val="009F13EE"/>
    <w:rsid w:val="009F15B7"/>
    <w:rsid w:val="009F1A8A"/>
    <w:rsid w:val="009F2287"/>
    <w:rsid w:val="009F26B9"/>
    <w:rsid w:val="009F29AD"/>
    <w:rsid w:val="009F36C9"/>
    <w:rsid w:val="009F3FBC"/>
    <w:rsid w:val="009F424D"/>
    <w:rsid w:val="009F4A76"/>
    <w:rsid w:val="009F4D83"/>
    <w:rsid w:val="009F782B"/>
    <w:rsid w:val="009F7C74"/>
    <w:rsid w:val="009F7DC1"/>
    <w:rsid w:val="00A001A0"/>
    <w:rsid w:val="00A009FA"/>
    <w:rsid w:val="00A00CE6"/>
    <w:rsid w:val="00A013E4"/>
    <w:rsid w:val="00A01552"/>
    <w:rsid w:val="00A015E0"/>
    <w:rsid w:val="00A01658"/>
    <w:rsid w:val="00A0170C"/>
    <w:rsid w:val="00A01A77"/>
    <w:rsid w:val="00A0251E"/>
    <w:rsid w:val="00A02D51"/>
    <w:rsid w:val="00A05D44"/>
    <w:rsid w:val="00A05DFB"/>
    <w:rsid w:val="00A05F9C"/>
    <w:rsid w:val="00A05FF9"/>
    <w:rsid w:val="00A06460"/>
    <w:rsid w:val="00A06731"/>
    <w:rsid w:val="00A070DA"/>
    <w:rsid w:val="00A0778F"/>
    <w:rsid w:val="00A07D93"/>
    <w:rsid w:val="00A10082"/>
    <w:rsid w:val="00A101FF"/>
    <w:rsid w:val="00A10327"/>
    <w:rsid w:val="00A111C0"/>
    <w:rsid w:val="00A1131E"/>
    <w:rsid w:val="00A12539"/>
    <w:rsid w:val="00A1276C"/>
    <w:rsid w:val="00A12BB1"/>
    <w:rsid w:val="00A12BCE"/>
    <w:rsid w:val="00A12F7C"/>
    <w:rsid w:val="00A1331E"/>
    <w:rsid w:val="00A1367C"/>
    <w:rsid w:val="00A13A4C"/>
    <w:rsid w:val="00A13E05"/>
    <w:rsid w:val="00A14792"/>
    <w:rsid w:val="00A14A96"/>
    <w:rsid w:val="00A158FD"/>
    <w:rsid w:val="00A15910"/>
    <w:rsid w:val="00A15D51"/>
    <w:rsid w:val="00A16055"/>
    <w:rsid w:val="00A17A17"/>
    <w:rsid w:val="00A17BC5"/>
    <w:rsid w:val="00A17CA2"/>
    <w:rsid w:val="00A21EB2"/>
    <w:rsid w:val="00A21EF6"/>
    <w:rsid w:val="00A226BC"/>
    <w:rsid w:val="00A23221"/>
    <w:rsid w:val="00A2359B"/>
    <w:rsid w:val="00A2389A"/>
    <w:rsid w:val="00A23BAD"/>
    <w:rsid w:val="00A23D48"/>
    <w:rsid w:val="00A23FA7"/>
    <w:rsid w:val="00A2400F"/>
    <w:rsid w:val="00A2420A"/>
    <w:rsid w:val="00A2435B"/>
    <w:rsid w:val="00A244D4"/>
    <w:rsid w:val="00A26006"/>
    <w:rsid w:val="00A2602B"/>
    <w:rsid w:val="00A2677B"/>
    <w:rsid w:val="00A26789"/>
    <w:rsid w:val="00A26A05"/>
    <w:rsid w:val="00A26B67"/>
    <w:rsid w:val="00A272EF"/>
    <w:rsid w:val="00A274D0"/>
    <w:rsid w:val="00A2758A"/>
    <w:rsid w:val="00A27858"/>
    <w:rsid w:val="00A27FD5"/>
    <w:rsid w:val="00A31078"/>
    <w:rsid w:val="00A3111D"/>
    <w:rsid w:val="00A31146"/>
    <w:rsid w:val="00A31376"/>
    <w:rsid w:val="00A31802"/>
    <w:rsid w:val="00A319F7"/>
    <w:rsid w:val="00A31F4B"/>
    <w:rsid w:val="00A323F7"/>
    <w:rsid w:val="00A3311F"/>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7CC"/>
    <w:rsid w:val="00A43B30"/>
    <w:rsid w:val="00A44993"/>
    <w:rsid w:val="00A45298"/>
    <w:rsid w:val="00A458A9"/>
    <w:rsid w:val="00A45D21"/>
    <w:rsid w:val="00A466FB"/>
    <w:rsid w:val="00A46765"/>
    <w:rsid w:val="00A4676C"/>
    <w:rsid w:val="00A47287"/>
    <w:rsid w:val="00A47672"/>
    <w:rsid w:val="00A4777A"/>
    <w:rsid w:val="00A47816"/>
    <w:rsid w:val="00A47987"/>
    <w:rsid w:val="00A47C4F"/>
    <w:rsid w:val="00A47D52"/>
    <w:rsid w:val="00A50C94"/>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EB7"/>
    <w:rsid w:val="00A56A03"/>
    <w:rsid w:val="00A57B39"/>
    <w:rsid w:val="00A57FF7"/>
    <w:rsid w:val="00A605B8"/>
    <w:rsid w:val="00A60957"/>
    <w:rsid w:val="00A60B6E"/>
    <w:rsid w:val="00A60C3A"/>
    <w:rsid w:val="00A60CC5"/>
    <w:rsid w:val="00A60E99"/>
    <w:rsid w:val="00A611B7"/>
    <w:rsid w:val="00A61277"/>
    <w:rsid w:val="00A62156"/>
    <w:rsid w:val="00A628DC"/>
    <w:rsid w:val="00A62A3E"/>
    <w:rsid w:val="00A62B3B"/>
    <w:rsid w:val="00A62C6C"/>
    <w:rsid w:val="00A631D8"/>
    <w:rsid w:val="00A63E70"/>
    <w:rsid w:val="00A6407B"/>
    <w:rsid w:val="00A644F3"/>
    <w:rsid w:val="00A6474C"/>
    <w:rsid w:val="00A64B26"/>
    <w:rsid w:val="00A658CE"/>
    <w:rsid w:val="00A65BCF"/>
    <w:rsid w:val="00A6608B"/>
    <w:rsid w:val="00A66B18"/>
    <w:rsid w:val="00A66B70"/>
    <w:rsid w:val="00A66C33"/>
    <w:rsid w:val="00A66C94"/>
    <w:rsid w:val="00A66D78"/>
    <w:rsid w:val="00A66FBE"/>
    <w:rsid w:val="00A671C5"/>
    <w:rsid w:val="00A671D5"/>
    <w:rsid w:val="00A67BFE"/>
    <w:rsid w:val="00A67CED"/>
    <w:rsid w:val="00A67E78"/>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734"/>
    <w:rsid w:val="00A74D6D"/>
    <w:rsid w:val="00A7521A"/>
    <w:rsid w:val="00A75431"/>
    <w:rsid w:val="00A757F0"/>
    <w:rsid w:val="00A761C3"/>
    <w:rsid w:val="00A76243"/>
    <w:rsid w:val="00A76DA0"/>
    <w:rsid w:val="00A77222"/>
    <w:rsid w:val="00A7768D"/>
    <w:rsid w:val="00A77A77"/>
    <w:rsid w:val="00A77C33"/>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B77"/>
    <w:rsid w:val="00A84E80"/>
    <w:rsid w:val="00A84EA4"/>
    <w:rsid w:val="00A854B7"/>
    <w:rsid w:val="00A85513"/>
    <w:rsid w:val="00A856E3"/>
    <w:rsid w:val="00A85CE6"/>
    <w:rsid w:val="00A86294"/>
    <w:rsid w:val="00A86F99"/>
    <w:rsid w:val="00A87022"/>
    <w:rsid w:val="00A870D3"/>
    <w:rsid w:val="00A877AD"/>
    <w:rsid w:val="00A87849"/>
    <w:rsid w:val="00A87B07"/>
    <w:rsid w:val="00A905A4"/>
    <w:rsid w:val="00A9062C"/>
    <w:rsid w:val="00A90B14"/>
    <w:rsid w:val="00A90BF3"/>
    <w:rsid w:val="00A91445"/>
    <w:rsid w:val="00A91941"/>
    <w:rsid w:val="00A919CA"/>
    <w:rsid w:val="00A91A21"/>
    <w:rsid w:val="00A91A55"/>
    <w:rsid w:val="00A9217C"/>
    <w:rsid w:val="00A92807"/>
    <w:rsid w:val="00A929E9"/>
    <w:rsid w:val="00A92AB8"/>
    <w:rsid w:val="00A92BE2"/>
    <w:rsid w:val="00A93446"/>
    <w:rsid w:val="00A93748"/>
    <w:rsid w:val="00A93AA3"/>
    <w:rsid w:val="00A93DC5"/>
    <w:rsid w:val="00A947C3"/>
    <w:rsid w:val="00A94F5C"/>
    <w:rsid w:val="00A95113"/>
    <w:rsid w:val="00A9516D"/>
    <w:rsid w:val="00A9588A"/>
    <w:rsid w:val="00A95905"/>
    <w:rsid w:val="00A95F20"/>
    <w:rsid w:val="00A96306"/>
    <w:rsid w:val="00A96694"/>
    <w:rsid w:val="00A97759"/>
    <w:rsid w:val="00A97A34"/>
    <w:rsid w:val="00A97CE6"/>
    <w:rsid w:val="00AA02D0"/>
    <w:rsid w:val="00AA037C"/>
    <w:rsid w:val="00AA0E4F"/>
    <w:rsid w:val="00AA135D"/>
    <w:rsid w:val="00AA19D0"/>
    <w:rsid w:val="00AA1BAB"/>
    <w:rsid w:val="00AA20D6"/>
    <w:rsid w:val="00AA21CD"/>
    <w:rsid w:val="00AA238E"/>
    <w:rsid w:val="00AA29F4"/>
    <w:rsid w:val="00AA2C0F"/>
    <w:rsid w:val="00AA2F92"/>
    <w:rsid w:val="00AA32B0"/>
    <w:rsid w:val="00AA3429"/>
    <w:rsid w:val="00AA347A"/>
    <w:rsid w:val="00AA3F7E"/>
    <w:rsid w:val="00AA439B"/>
    <w:rsid w:val="00AA495D"/>
    <w:rsid w:val="00AA4960"/>
    <w:rsid w:val="00AA4992"/>
    <w:rsid w:val="00AA4D19"/>
    <w:rsid w:val="00AA4FC9"/>
    <w:rsid w:val="00AA54B6"/>
    <w:rsid w:val="00AA5537"/>
    <w:rsid w:val="00AA5586"/>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3A19"/>
    <w:rsid w:val="00AB3C18"/>
    <w:rsid w:val="00AB40BF"/>
    <w:rsid w:val="00AB4250"/>
    <w:rsid w:val="00AB42E2"/>
    <w:rsid w:val="00AB42FA"/>
    <w:rsid w:val="00AB4865"/>
    <w:rsid w:val="00AB4C44"/>
    <w:rsid w:val="00AB54C6"/>
    <w:rsid w:val="00AB5669"/>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35D"/>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B6"/>
    <w:rsid w:val="00AD09C1"/>
    <w:rsid w:val="00AD1109"/>
    <w:rsid w:val="00AD15F7"/>
    <w:rsid w:val="00AD1681"/>
    <w:rsid w:val="00AD269C"/>
    <w:rsid w:val="00AD2B53"/>
    <w:rsid w:val="00AD2C2C"/>
    <w:rsid w:val="00AD300B"/>
    <w:rsid w:val="00AD371A"/>
    <w:rsid w:val="00AD3921"/>
    <w:rsid w:val="00AD42C4"/>
    <w:rsid w:val="00AD480B"/>
    <w:rsid w:val="00AD545D"/>
    <w:rsid w:val="00AD5A35"/>
    <w:rsid w:val="00AD604F"/>
    <w:rsid w:val="00AD733A"/>
    <w:rsid w:val="00AD741B"/>
    <w:rsid w:val="00AE0042"/>
    <w:rsid w:val="00AE0274"/>
    <w:rsid w:val="00AE032B"/>
    <w:rsid w:val="00AE0898"/>
    <w:rsid w:val="00AE0A3D"/>
    <w:rsid w:val="00AE0AFB"/>
    <w:rsid w:val="00AE0B68"/>
    <w:rsid w:val="00AE107B"/>
    <w:rsid w:val="00AE1403"/>
    <w:rsid w:val="00AE148B"/>
    <w:rsid w:val="00AE1FE7"/>
    <w:rsid w:val="00AE21B4"/>
    <w:rsid w:val="00AE2261"/>
    <w:rsid w:val="00AE246C"/>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E7BAC"/>
    <w:rsid w:val="00AF042E"/>
    <w:rsid w:val="00AF0BA5"/>
    <w:rsid w:val="00AF14AE"/>
    <w:rsid w:val="00AF15B8"/>
    <w:rsid w:val="00AF15CD"/>
    <w:rsid w:val="00AF16D1"/>
    <w:rsid w:val="00AF1F90"/>
    <w:rsid w:val="00AF2F50"/>
    <w:rsid w:val="00AF33F6"/>
    <w:rsid w:val="00AF3C04"/>
    <w:rsid w:val="00AF405D"/>
    <w:rsid w:val="00AF4FB6"/>
    <w:rsid w:val="00AF5011"/>
    <w:rsid w:val="00AF513A"/>
    <w:rsid w:val="00AF57DC"/>
    <w:rsid w:val="00AF5839"/>
    <w:rsid w:val="00AF623E"/>
    <w:rsid w:val="00AF62F1"/>
    <w:rsid w:val="00AF72D3"/>
    <w:rsid w:val="00AF764A"/>
    <w:rsid w:val="00AF7A40"/>
    <w:rsid w:val="00AF7FEA"/>
    <w:rsid w:val="00B006E8"/>
    <w:rsid w:val="00B00B5E"/>
    <w:rsid w:val="00B0113C"/>
    <w:rsid w:val="00B011A3"/>
    <w:rsid w:val="00B01619"/>
    <w:rsid w:val="00B017B4"/>
    <w:rsid w:val="00B01C89"/>
    <w:rsid w:val="00B022FC"/>
    <w:rsid w:val="00B0289D"/>
    <w:rsid w:val="00B02B6D"/>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1112E"/>
    <w:rsid w:val="00B113DD"/>
    <w:rsid w:val="00B11AAE"/>
    <w:rsid w:val="00B12315"/>
    <w:rsid w:val="00B1252E"/>
    <w:rsid w:val="00B12B97"/>
    <w:rsid w:val="00B12C55"/>
    <w:rsid w:val="00B13012"/>
    <w:rsid w:val="00B13223"/>
    <w:rsid w:val="00B136A4"/>
    <w:rsid w:val="00B13B73"/>
    <w:rsid w:val="00B14579"/>
    <w:rsid w:val="00B14C1A"/>
    <w:rsid w:val="00B14E28"/>
    <w:rsid w:val="00B15097"/>
    <w:rsid w:val="00B1521D"/>
    <w:rsid w:val="00B153AC"/>
    <w:rsid w:val="00B15672"/>
    <w:rsid w:val="00B15735"/>
    <w:rsid w:val="00B15D39"/>
    <w:rsid w:val="00B164A2"/>
    <w:rsid w:val="00B16DE8"/>
    <w:rsid w:val="00B1753A"/>
    <w:rsid w:val="00B17651"/>
    <w:rsid w:val="00B17D65"/>
    <w:rsid w:val="00B20271"/>
    <w:rsid w:val="00B21046"/>
    <w:rsid w:val="00B21C2E"/>
    <w:rsid w:val="00B21FD6"/>
    <w:rsid w:val="00B22748"/>
    <w:rsid w:val="00B22834"/>
    <w:rsid w:val="00B22928"/>
    <w:rsid w:val="00B229F8"/>
    <w:rsid w:val="00B22BC9"/>
    <w:rsid w:val="00B22E11"/>
    <w:rsid w:val="00B23219"/>
    <w:rsid w:val="00B237A2"/>
    <w:rsid w:val="00B2391B"/>
    <w:rsid w:val="00B23A16"/>
    <w:rsid w:val="00B24038"/>
    <w:rsid w:val="00B247AB"/>
    <w:rsid w:val="00B24B6B"/>
    <w:rsid w:val="00B24F10"/>
    <w:rsid w:val="00B2539D"/>
    <w:rsid w:val="00B25660"/>
    <w:rsid w:val="00B259C0"/>
    <w:rsid w:val="00B25AB0"/>
    <w:rsid w:val="00B25F88"/>
    <w:rsid w:val="00B26047"/>
    <w:rsid w:val="00B260AC"/>
    <w:rsid w:val="00B26183"/>
    <w:rsid w:val="00B26665"/>
    <w:rsid w:val="00B267D9"/>
    <w:rsid w:val="00B27546"/>
    <w:rsid w:val="00B27732"/>
    <w:rsid w:val="00B27768"/>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2"/>
    <w:rsid w:val="00B33093"/>
    <w:rsid w:val="00B3355C"/>
    <w:rsid w:val="00B33DA6"/>
    <w:rsid w:val="00B3409D"/>
    <w:rsid w:val="00B34A6D"/>
    <w:rsid w:val="00B34B0B"/>
    <w:rsid w:val="00B34FF2"/>
    <w:rsid w:val="00B3521D"/>
    <w:rsid w:val="00B35590"/>
    <w:rsid w:val="00B35747"/>
    <w:rsid w:val="00B35A9B"/>
    <w:rsid w:val="00B35D8D"/>
    <w:rsid w:val="00B366BB"/>
    <w:rsid w:val="00B3705D"/>
    <w:rsid w:val="00B3725C"/>
    <w:rsid w:val="00B40648"/>
    <w:rsid w:val="00B407D3"/>
    <w:rsid w:val="00B40A39"/>
    <w:rsid w:val="00B40F77"/>
    <w:rsid w:val="00B40FCF"/>
    <w:rsid w:val="00B4131F"/>
    <w:rsid w:val="00B41FB4"/>
    <w:rsid w:val="00B420AC"/>
    <w:rsid w:val="00B427A1"/>
    <w:rsid w:val="00B42AB7"/>
    <w:rsid w:val="00B42ABC"/>
    <w:rsid w:val="00B43318"/>
    <w:rsid w:val="00B43396"/>
    <w:rsid w:val="00B433BF"/>
    <w:rsid w:val="00B43DBC"/>
    <w:rsid w:val="00B43F1D"/>
    <w:rsid w:val="00B44090"/>
    <w:rsid w:val="00B44212"/>
    <w:rsid w:val="00B446C4"/>
    <w:rsid w:val="00B449A5"/>
    <w:rsid w:val="00B44BAB"/>
    <w:rsid w:val="00B44BE4"/>
    <w:rsid w:val="00B45069"/>
    <w:rsid w:val="00B45675"/>
    <w:rsid w:val="00B4582D"/>
    <w:rsid w:val="00B45D93"/>
    <w:rsid w:val="00B46279"/>
    <w:rsid w:val="00B4640C"/>
    <w:rsid w:val="00B46634"/>
    <w:rsid w:val="00B4759D"/>
    <w:rsid w:val="00B47903"/>
    <w:rsid w:val="00B47967"/>
    <w:rsid w:val="00B479E9"/>
    <w:rsid w:val="00B503C3"/>
    <w:rsid w:val="00B50D1A"/>
    <w:rsid w:val="00B51186"/>
    <w:rsid w:val="00B5171E"/>
    <w:rsid w:val="00B51C31"/>
    <w:rsid w:val="00B51CC1"/>
    <w:rsid w:val="00B5209B"/>
    <w:rsid w:val="00B52CFB"/>
    <w:rsid w:val="00B537C2"/>
    <w:rsid w:val="00B539D3"/>
    <w:rsid w:val="00B53A06"/>
    <w:rsid w:val="00B53B29"/>
    <w:rsid w:val="00B53D45"/>
    <w:rsid w:val="00B541FE"/>
    <w:rsid w:val="00B54860"/>
    <w:rsid w:val="00B548BE"/>
    <w:rsid w:val="00B54FF8"/>
    <w:rsid w:val="00B55939"/>
    <w:rsid w:val="00B55E70"/>
    <w:rsid w:val="00B563A7"/>
    <w:rsid w:val="00B57477"/>
    <w:rsid w:val="00B574C7"/>
    <w:rsid w:val="00B57AD4"/>
    <w:rsid w:val="00B57DCA"/>
    <w:rsid w:val="00B6079D"/>
    <w:rsid w:val="00B60EB2"/>
    <w:rsid w:val="00B6143A"/>
    <w:rsid w:val="00B615D2"/>
    <w:rsid w:val="00B61864"/>
    <w:rsid w:val="00B61B85"/>
    <w:rsid w:val="00B61DE8"/>
    <w:rsid w:val="00B624E5"/>
    <w:rsid w:val="00B62808"/>
    <w:rsid w:val="00B6281A"/>
    <w:rsid w:val="00B63101"/>
    <w:rsid w:val="00B632AA"/>
    <w:rsid w:val="00B639B9"/>
    <w:rsid w:val="00B63AE0"/>
    <w:rsid w:val="00B63BBD"/>
    <w:rsid w:val="00B63DB5"/>
    <w:rsid w:val="00B641F9"/>
    <w:rsid w:val="00B643F6"/>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E24"/>
    <w:rsid w:val="00B719B9"/>
    <w:rsid w:val="00B71D92"/>
    <w:rsid w:val="00B72202"/>
    <w:rsid w:val="00B7244F"/>
    <w:rsid w:val="00B729BB"/>
    <w:rsid w:val="00B731F0"/>
    <w:rsid w:val="00B73629"/>
    <w:rsid w:val="00B736A8"/>
    <w:rsid w:val="00B736B5"/>
    <w:rsid w:val="00B74AA2"/>
    <w:rsid w:val="00B74AA4"/>
    <w:rsid w:val="00B755E5"/>
    <w:rsid w:val="00B7595E"/>
    <w:rsid w:val="00B75A21"/>
    <w:rsid w:val="00B75D54"/>
    <w:rsid w:val="00B7637B"/>
    <w:rsid w:val="00B76977"/>
    <w:rsid w:val="00B76E1E"/>
    <w:rsid w:val="00B7718E"/>
    <w:rsid w:val="00B77689"/>
    <w:rsid w:val="00B80516"/>
    <w:rsid w:val="00B80AAC"/>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9E5"/>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39A"/>
    <w:rsid w:val="00B9042D"/>
    <w:rsid w:val="00B905CF"/>
    <w:rsid w:val="00B908DD"/>
    <w:rsid w:val="00B90FC9"/>
    <w:rsid w:val="00B929E5"/>
    <w:rsid w:val="00B92F24"/>
    <w:rsid w:val="00B93401"/>
    <w:rsid w:val="00B93958"/>
    <w:rsid w:val="00B93AF1"/>
    <w:rsid w:val="00B93E88"/>
    <w:rsid w:val="00B94086"/>
    <w:rsid w:val="00B943CF"/>
    <w:rsid w:val="00B9511E"/>
    <w:rsid w:val="00B95EF4"/>
    <w:rsid w:val="00B96282"/>
    <w:rsid w:val="00B963F2"/>
    <w:rsid w:val="00B9648B"/>
    <w:rsid w:val="00B964A1"/>
    <w:rsid w:val="00B964F5"/>
    <w:rsid w:val="00B965F8"/>
    <w:rsid w:val="00B9683F"/>
    <w:rsid w:val="00B96935"/>
    <w:rsid w:val="00B96AC8"/>
    <w:rsid w:val="00B96AF1"/>
    <w:rsid w:val="00B96CC1"/>
    <w:rsid w:val="00B97164"/>
    <w:rsid w:val="00B972EF"/>
    <w:rsid w:val="00B97AAC"/>
    <w:rsid w:val="00B97FB7"/>
    <w:rsid w:val="00BA02FC"/>
    <w:rsid w:val="00BA0515"/>
    <w:rsid w:val="00BA0A85"/>
    <w:rsid w:val="00BA10EB"/>
    <w:rsid w:val="00BA16E0"/>
    <w:rsid w:val="00BA178C"/>
    <w:rsid w:val="00BA1F8B"/>
    <w:rsid w:val="00BA297B"/>
    <w:rsid w:val="00BA300A"/>
    <w:rsid w:val="00BA333E"/>
    <w:rsid w:val="00BA36D8"/>
    <w:rsid w:val="00BA3899"/>
    <w:rsid w:val="00BA3A00"/>
    <w:rsid w:val="00BA3CDD"/>
    <w:rsid w:val="00BA4B60"/>
    <w:rsid w:val="00BA4BB9"/>
    <w:rsid w:val="00BA4EC8"/>
    <w:rsid w:val="00BA4F1D"/>
    <w:rsid w:val="00BA50B6"/>
    <w:rsid w:val="00BA5371"/>
    <w:rsid w:val="00BA58B5"/>
    <w:rsid w:val="00BA5A30"/>
    <w:rsid w:val="00BA5BA1"/>
    <w:rsid w:val="00BA5CED"/>
    <w:rsid w:val="00BA5D40"/>
    <w:rsid w:val="00BA6012"/>
    <w:rsid w:val="00BA66E8"/>
    <w:rsid w:val="00BA6D52"/>
    <w:rsid w:val="00BA7253"/>
    <w:rsid w:val="00BA74E8"/>
    <w:rsid w:val="00BA7798"/>
    <w:rsid w:val="00BA7FC8"/>
    <w:rsid w:val="00BB0269"/>
    <w:rsid w:val="00BB0506"/>
    <w:rsid w:val="00BB0836"/>
    <w:rsid w:val="00BB08FD"/>
    <w:rsid w:val="00BB0924"/>
    <w:rsid w:val="00BB0BEF"/>
    <w:rsid w:val="00BB1242"/>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1AE"/>
    <w:rsid w:val="00BB72DF"/>
    <w:rsid w:val="00BC01C1"/>
    <w:rsid w:val="00BC0478"/>
    <w:rsid w:val="00BC0A1E"/>
    <w:rsid w:val="00BC0B8F"/>
    <w:rsid w:val="00BC122D"/>
    <w:rsid w:val="00BC13AE"/>
    <w:rsid w:val="00BC1786"/>
    <w:rsid w:val="00BC1D8A"/>
    <w:rsid w:val="00BC2C4F"/>
    <w:rsid w:val="00BC325A"/>
    <w:rsid w:val="00BC35AF"/>
    <w:rsid w:val="00BC3A2F"/>
    <w:rsid w:val="00BC44E8"/>
    <w:rsid w:val="00BC57F9"/>
    <w:rsid w:val="00BC5F78"/>
    <w:rsid w:val="00BC5FAB"/>
    <w:rsid w:val="00BC62B8"/>
    <w:rsid w:val="00BC65F7"/>
    <w:rsid w:val="00BC73AE"/>
    <w:rsid w:val="00BC77E1"/>
    <w:rsid w:val="00BC7970"/>
    <w:rsid w:val="00BC7FD3"/>
    <w:rsid w:val="00BD005B"/>
    <w:rsid w:val="00BD0132"/>
    <w:rsid w:val="00BD016D"/>
    <w:rsid w:val="00BD0537"/>
    <w:rsid w:val="00BD08C8"/>
    <w:rsid w:val="00BD0C10"/>
    <w:rsid w:val="00BD0D89"/>
    <w:rsid w:val="00BD0D8A"/>
    <w:rsid w:val="00BD0E8E"/>
    <w:rsid w:val="00BD101C"/>
    <w:rsid w:val="00BD1688"/>
    <w:rsid w:val="00BD1ACA"/>
    <w:rsid w:val="00BD1B0C"/>
    <w:rsid w:val="00BD2253"/>
    <w:rsid w:val="00BD260E"/>
    <w:rsid w:val="00BD2AC8"/>
    <w:rsid w:val="00BD2EC4"/>
    <w:rsid w:val="00BD30CB"/>
    <w:rsid w:val="00BD3109"/>
    <w:rsid w:val="00BD3428"/>
    <w:rsid w:val="00BD3524"/>
    <w:rsid w:val="00BD3A0F"/>
    <w:rsid w:val="00BD3C7F"/>
    <w:rsid w:val="00BD4433"/>
    <w:rsid w:val="00BD4455"/>
    <w:rsid w:val="00BD4A27"/>
    <w:rsid w:val="00BD4DB1"/>
    <w:rsid w:val="00BD5177"/>
    <w:rsid w:val="00BD5252"/>
    <w:rsid w:val="00BD5417"/>
    <w:rsid w:val="00BD5467"/>
    <w:rsid w:val="00BD603D"/>
    <w:rsid w:val="00BD604C"/>
    <w:rsid w:val="00BD652A"/>
    <w:rsid w:val="00BD67E5"/>
    <w:rsid w:val="00BD6CBF"/>
    <w:rsid w:val="00BD6D1A"/>
    <w:rsid w:val="00BD7578"/>
    <w:rsid w:val="00BD7659"/>
    <w:rsid w:val="00BD77CE"/>
    <w:rsid w:val="00BD7BF0"/>
    <w:rsid w:val="00BD7CE1"/>
    <w:rsid w:val="00BE05BF"/>
    <w:rsid w:val="00BE14D7"/>
    <w:rsid w:val="00BE2BDE"/>
    <w:rsid w:val="00BE2CEF"/>
    <w:rsid w:val="00BE339C"/>
    <w:rsid w:val="00BE38BD"/>
    <w:rsid w:val="00BE3B70"/>
    <w:rsid w:val="00BE45D1"/>
    <w:rsid w:val="00BE4817"/>
    <w:rsid w:val="00BE48E1"/>
    <w:rsid w:val="00BE4C86"/>
    <w:rsid w:val="00BE54CA"/>
    <w:rsid w:val="00BE5962"/>
    <w:rsid w:val="00BE5D4C"/>
    <w:rsid w:val="00BE5EAE"/>
    <w:rsid w:val="00BE5F70"/>
    <w:rsid w:val="00BE6124"/>
    <w:rsid w:val="00BE68C5"/>
    <w:rsid w:val="00BE68FA"/>
    <w:rsid w:val="00BE69B9"/>
    <w:rsid w:val="00BE69F5"/>
    <w:rsid w:val="00BE6BA3"/>
    <w:rsid w:val="00BE6BA8"/>
    <w:rsid w:val="00BE76B7"/>
    <w:rsid w:val="00BE7D73"/>
    <w:rsid w:val="00BF0E80"/>
    <w:rsid w:val="00BF12B9"/>
    <w:rsid w:val="00BF1369"/>
    <w:rsid w:val="00BF16CC"/>
    <w:rsid w:val="00BF1C4B"/>
    <w:rsid w:val="00BF1C7A"/>
    <w:rsid w:val="00BF1ED8"/>
    <w:rsid w:val="00BF253D"/>
    <w:rsid w:val="00BF272D"/>
    <w:rsid w:val="00BF294B"/>
    <w:rsid w:val="00BF2A20"/>
    <w:rsid w:val="00BF2B41"/>
    <w:rsid w:val="00BF2D38"/>
    <w:rsid w:val="00BF2DF0"/>
    <w:rsid w:val="00BF2F4F"/>
    <w:rsid w:val="00BF342F"/>
    <w:rsid w:val="00BF400D"/>
    <w:rsid w:val="00BF4269"/>
    <w:rsid w:val="00BF460D"/>
    <w:rsid w:val="00BF4BDA"/>
    <w:rsid w:val="00BF4D94"/>
    <w:rsid w:val="00BF53B1"/>
    <w:rsid w:val="00BF566F"/>
    <w:rsid w:val="00BF56B3"/>
    <w:rsid w:val="00BF5833"/>
    <w:rsid w:val="00BF58CA"/>
    <w:rsid w:val="00BF5F10"/>
    <w:rsid w:val="00BF611E"/>
    <w:rsid w:val="00BF61BF"/>
    <w:rsid w:val="00BF6A20"/>
    <w:rsid w:val="00BF70A6"/>
    <w:rsid w:val="00BF71B5"/>
    <w:rsid w:val="00BF7A34"/>
    <w:rsid w:val="00BF7B4B"/>
    <w:rsid w:val="00BF7B4F"/>
    <w:rsid w:val="00BF7EA9"/>
    <w:rsid w:val="00C007E0"/>
    <w:rsid w:val="00C0084F"/>
    <w:rsid w:val="00C0089E"/>
    <w:rsid w:val="00C012A1"/>
    <w:rsid w:val="00C015F2"/>
    <w:rsid w:val="00C01687"/>
    <w:rsid w:val="00C01912"/>
    <w:rsid w:val="00C01962"/>
    <w:rsid w:val="00C01EC8"/>
    <w:rsid w:val="00C02174"/>
    <w:rsid w:val="00C029D5"/>
    <w:rsid w:val="00C02EE2"/>
    <w:rsid w:val="00C03297"/>
    <w:rsid w:val="00C034B1"/>
    <w:rsid w:val="00C03779"/>
    <w:rsid w:val="00C037A3"/>
    <w:rsid w:val="00C0383B"/>
    <w:rsid w:val="00C03B46"/>
    <w:rsid w:val="00C03B70"/>
    <w:rsid w:val="00C04089"/>
    <w:rsid w:val="00C04200"/>
    <w:rsid w:val="00C04AE5"/>
    <w:rsid w:val="00C05A7F"/>
    <w:rsid w:val="00C0632B"/>
    <w:rsid w:val="00C06448"/>
    <w:rsid w:val="00C06A84"/>
    <w:rsid w:val="00C071D6"/>
    <w:rsid w:val="00C07274"/>
    <w:rsid w:val="00C07549"/>
    <w:rsid w:val="00C0758F"/>
    <w:rsid w:val="00C076D8"/>
    <w:rsid w:val="00C077CD"/>
    <w:rsid w:val="00C079F7"/>
    <w:rsid w:val="00C07B07"/>
    <w:rsid w:val="00C10029"/>
    <w:rsid w:val="00C10382"/>
    <w:rsid w:val="00C10CF9"/>
    <w:rsid w:val="00C117BE"/>
    <w:rsid w:val="00C1231E"/>
    <w:rsid w:val="00C126B6"/>
    <w:rsid w:val="00C136FA"/>
    <w:rsid w:val="00C14AA0"/>
    <w:rsid w:val="00C14CAB"/>
    <w:rsid w:val="00C15AA3"/>
    <w:rsid w:val="00C15AE3"/>
    <w:rsid w:val="00C15B3E"/>
    <w:rsid w:val="00C15FCE"/>
    <w:rsid w:val="00C16B50"/>
    <w:rsid w:val="00C16D95"/>
    <w:rsid w:val="00C16E90"/>
    <w:rsid w:val="00C172C3"/>
    <w:rsid w:val="00C17311"/>
    <w:rsid w:val="00C173BD"/>
    <w:rsid w:val="00C17596"/>
    <w:rsid w:val="00C204CF"/>
    <w:rsid w:val="00C20B7F"/>
    <w:rsid w:val="00C20D9F"/>
    <w:rsid w:val="00C20DFA"/>
    <w:rsid w:val="00C20EA0"/>
    <w:rsid w:val="00C21031"/>
    <w:rsid w:val="00C2105A"/>
    <w:rsid w:val="00C21185"/>
    <w:rsid w:val="00C214D0"/>
    <w:rsid w:val="00C21730"/>
    <w:rsid w:val="00C21C60"/>
    <w:rsid w:val="00C22122"/>
    <w:rsid w:val="00C22D21"/>
    <w:rsid w:val="00C22E03"/>
    <w:rsid w:val="00C230E4"/>
    <w:rsid w:val="00C233D3"/>
    <w:rsid w:val="00C2370B"/>
    <w:rsid w:val="00C23F9D"/>
    <w:rsid w:val="00C244C9"/>
    <w:rsid w:val="00C24667"/>
    <w:rsid w:val="00C24DBD"/>
    <w:rsid w:val="00C24DEA"/>
    <w:rsid w:val="00C25517"/>
    <w:rsid w:val="00C256C9"/>
    <w:rsid w:val="00C259D5"/>
    <w:rsid w:val="00C25E76"/>
    <w:rsid w:val="00C26576"/>
    <w:rsid w:val="00C26747"/>
    <w:rsid w:val="00C26AB8"/>
    <w:rsid w:val="00C2759F"/>
    <w:rsid w:val="00C27766"/>
    <w:rsid w:val="00C2781B"/>
    <w:rsid w:val="00C27D7B"/>
    <w:rsid w:val="00C3004C"/>
    <w:rsid w:val="00C30246"/>
    <w:rsid w:val="00C30734"/>
    <w:rsid w:val="00C30849"/>
    <w:rsid w:val="00C31A12"/>
    <w:rsid w:val="00C31C35"/>
    <w:rsid w:val="00C31C91"/>
    <w:rsid w:val="00C31CA2"/>
    <w:rsid w:val="00C329C7"/>
    <w:rsid w:val="00C32E98"/>
    <w:rsid w:val="00C332E5"/>
    <w:rsid w:val="00C3370B"/>
    <w:rsid w:val="00C3384E"/>
    <w:rsid w:val="00C34537"/>
    <w:rsid w:val="00C347AD"/>
    <w:rsid w:val="00C34D09"/>
    <w:rsid w:val="00C34E7E"/>
    <w:rsid w:val="00C35388"/>
    <w:rsid w:val="00C35693"/>
    <w:rsid w:val="00C366CB"/>
    <w:rsid w:val="00C367A9"/>
    <w:rsid w:val="00C37582"/>
    <w:rsid w:val="00C3770F"/>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999"/>
    <w:rsid w:val="00C46B6A"/>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EE1"/>
    <w:rsid w:val="00C53FD6"/>
    <w:rsid w:val="00C5415B"/>
    <w:rsid w:val="00C5427F"/>
    <w:rsid w:val="00C54719"/>
    <w:rsid w:val="00C54C1F"/>
    <w:rsid w:val="00C552C3"/>
    <w:rsid w:val="00C5539C"/>
    <w:rsid w:val="00C555A3"/>
    <w:rsid w:val="00C559EF"/>
    <w:rsid w:val="00C55BFC"/>
    <w:rsid w:val="00C55FFB"/>
    <w:rsid w:val="00C56202"/>
    <w:rsid w:val="00C5633C"/>
    <w:rsid w:val="00C56CCB"/>
    <w:rsid w:val="00C56F4F"/>
    <w:rsid w:val="00C57445"/>
    <w:rsid w:val="00C57889"/>
    <w:rsid w:val="00C578A8"/>
    <w:rsid w:val="00C578DB"/>
    <w:rsid w:val="00C57C82"/>
    <w:rsid w:val="00C57F48"/>
    <w:rsid w:val="00C60023"/>
    <w:rsid w:val="00C600B6"/>
    <w:rsid w:val="00C60479"/>
    <w:rsid w:val="00C60BE3"/>
    <w:rsid w:val="00C61071"/>
    <w:rsid w:val="00C6162A"/>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473"/>
    <w:rsid w:val="00C658AB"/>
    <w:rsid w:val="00C65CF2"/>
    <w:rsid w:val="00C66305"/>
    <w:rsid w:val="00C663BF"/>
    <w:rsid w:val="00C66850"/>
    <w:rsid w:val="00C66893"/>
    <w:rsid w:val="00C66A54"/>
    <w:rsid w:val="00C67020"/>
    <w:rsid w:val="00C67558"/>
    <w:rsid w:val="00C67CF7"/>
    <w:rsid w:val="00C67EFD"/>
    <w:rsid w:val="00C70851"/>
    <w:rsid w:val="00C70FF4"/>
    <w:rsid w:val="00C7153F"/>
    <w:rsid w:val="00C71631"/>
    <w:rsid w:val="00C717AC"/>
    <w:rsid w:val="00C71906"/>
    <w:rsid w:val="00C72365"/>
    <w:rsid w:val="00C724E8"/>
    <w:rsid w:val="00C72D0D"/>
    <w:rsid w:val="00C7301F"/>
    <w:rsid w:val="00C739F4"/>
    <w:rsid w:val="00C73AE4"/>
    <w:rsid w:val="00C742A4"/>
    <w:rsid w:val="00C743A5"/>
    <w:rsid w:val="00C74A88"/>
    <w:rsid w:val="00C75362"/>
    <w:rsid w:val="00C75487"/>
    <w:rsid w:val="00C75861"/>
    <w:rsid w:val="00C75A33"/>
    <w:rsid w:val="00C75FC0"/>
    <w:rsid w:val="00C7636F"/>
    <w:rsid w:val="00C76C7D"/>
    <w:rsid w:val="00C774CC"/>
    <w:rsid w:val="00C77899"/>
    <w:rsid w:val="00C77B26"/>
    <w:rsid w:val="00C77CA7"/>
    <w:rsid w:val="00C77F58"/>
    <w:rsid w:val="00C809BA"/>
    <w:rsid w:val="00C80AAC"/>
    <w:rsid w:val="00C80BF5"/>
    <w:rsid w:val="00C80EE0"/>
    <w:rsid w:val="00C810A5"/>
    <w:rsid w:val="00C81264"/>
    <w:rsid w:val="00C81439"/>
    <w:rsid w:val="00C816E3"/>
    <w:rsid w:val="00C819B6"/>
    <w:rsid w:val="00C81BEB"/>
    <w:rsid w:val="00C820C7"/>
    <w:rsid w:val="00C823B9"/>
    <w:rsid w:val="00C82753"/>
    <w:rsid w:val="00C8275B"/>
    <w:rsid w:val="00C82813"/>
    <w:rsid w:val="00C828C5"/>
    <w:rsid w:val="00C831DC"/>
    <w:rsid w:val="00C8323A"/>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13AC"/>
    <w:rsid w:val="00C916FA"/>
    <w:rsid w:val="00C92255"/>
    <w:rsid w:val="00C9272A"/>
    <w:rsid w:val="00C927C0"/>
    <w:rsid w:val="00C92898"/>
    <w:rsid w:val="00C92E49"/>
    <w:rsid w:val="00C92F86"/>
    <w:rsid w:val="00C939C0"/>
    <w:rsid w:val="00C93A2E"/>
    <w:rsid w:val="00C93DDB"/>
    <w:rsid w:val="00C941B1"/>
    <w:rsid w:val="00C94DB9"/>
    <w:rsid w:val="00C95398"/>
    <w:rsid w:val="00C95948"/>
    <w:rsid w:val="00C96004"/>
    <w:rsid w:val="00C9680B"/>
    <w:rsid w:val="00C972F7"/>
    <w:rsid w:val="00C97426"/>
    <w:rsid w:val="00C97955"/>
    <w:rsid w:val="00CA008A"/>
    <w:rsid w:val="00CA084F"/>
    <w:rsid w:val="00CA0AA9"/>
    <w:rsid w:val="00CA0C89"/>
    <w:rsid w:val="00CA0F79"/>
    <w:rsid w:val="00CA1A3E"/>
    <w:rsid w:val="00CA1C39"/>
    <w:rsid w:val="00CA21D4"/>
    <w:rsid w:val="00CA2256"/>
    <w:rsid w:val="00CA22AE"/>
    <w:rsid w:val="00CA2572"/>
    <w:rsid w:val="00CA2CF7"/>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52A"/>
    <w:rsid w:val="00CA7C40"/>
    <w:rsid w:val="00CB0239"/>
    <w:rsid w:val="00CB034A"/>
    <w:rsid w:val="00CB0613"/>
    <w:rsid w:val="00CB071C"/>
    <w:rsid w:val="00CB0B48"/>
    <w:rsid w:val="00CB0C65"/>
    <w:rsid w:val="00CB0E4E"/>
    <w:rsid w:val="00CB0F05"/>
    <w:rsid w:val="00CB1A3A"/>
    <w:rsid w:val="00CB23FB"/>
    <w:rsid w:val="00CB2BB3"/>
    <w:rsid w:val="00CB2CC5"/>
    <w:rsid w:val="00CB2CD3"/>
    <w:rsid w:val="00CB3A78"/>
    <w:rsid w:val="00CB40DB"/>
    <w:rsid w:val="00CB41FF"/>
    <w:rsid w:val="00CB42D0"/>
    <w:rsid w:val="00CB4468"/>
    <w:rsid w:val="00CB46A3"/>
    <w:rsid w:val="00CB6293"/>
    <w:rsid w:val="00CB6BBB"/>
    <w:rsid w:val="00CB6BDC"/>
    <w:rsid w:val="00CB6F54"/>
    <w:rsid w:val="00CB7DB5"/>
    <w:rsid w:val="00CB7F96"/>
    <w:rsid w:val="00CC0024"/>
    <w:rsid w:val="00CC04A4"/>
    <w:rsid w:val="00CC0619"/>
    <w:rsid w:val="00CC0CEA"/>
    <w:rsid w:val="00CC1243"/>
    <w:rsid w:val="00CC1A22"/>
    <w:rsid w:val="00CC1E9E"/>
    <w:rsid w:val="00CC212F"/>
    <w:rsid w:val="00CC2827"/>
    <w:rsid w:val="00CC2CC2"/>
    <w:rsid w:val="00CC3511"/>
    <w:rsid w:val="00CC3DBD"/>
    <w:rsid w:val="00CC3E48"/>
    <w:rsid w:val="00CC3F96"/>
    <w:rsid w:val="00CC4209"/>
    <w:rsid w:val="00CC4319"/>
    <w:rsid w:val="00CC432C"/>
    <w:rsid w:val="00CC4658"/>
    <w:rsid w:val="00CC499B"/>
    <w:rsid w:val="00CC49DA"/>
    <w:rsid w:val="00CC4C30"/>
    <w:rsid w:val="00CC4DAA"/>
    <w:rsid w:val="00CC601C"/>
    <w:rsid w:val="00CC619F"/>
    <w:rsid w:val="00CC61E2"/>
    <w:rsid w:val="00CC66A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D0"/>
    <w:rsid w:val="00CD23E3"/>
    <w:rsid w:val="00CD2A89"/>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9F2"/>
    <w:rsid w:val="00CD7C3F"/>
    <w:rsid w:val="00CE026A"/>
    <w:rsid w:val="00CE05F2"/>
    <w:rsid w:val="00CE095D"/>
    <w:rsid w:val="00CE0C6F"/>
    <w:rsid w:val="00CE0D51"/>
    <w:rsid w:val="00CE0F85"/>
    <w:rsid w:val="00CE1A43"/>
    <w:rsid w:val="00CE1B94"/>
    <w:rsid w:val="00CE1BA7"/>
    <w:rsid w:val="00CE21FE"/>
    <w:rsid w:val="00CE229B"/>
    <w:rsid w:val="00CE2539"/>
    <w:rsid w:val="00CE2E20"/>
    <w:rsid w:val="00CE2E71"/>
    <w:rsid w:val="00CE2EA8"/>
    <w:rsid w:val="00CE34DC"/>
    <w:rsid w:val="00CE36E2"/>
    <w:rsid w:val="00CE41CD"/>
    <w:rsid w:val="00CE430A"/>
    <w:rsid w:val="00CE4D0E"/>
    <w:rsid w:val="00CE4DFA"/>
    <w:rsid w:val="00CE5D29"/>
    <w:rsid w:val="00CE5F66"/>
    <w:rsid w:val="00CE7308"/>
    <w:rsid w:val="00CE754F"/>
    <w:rsid w:val="00CE79BD"/>
    <w:rsid w:val="00CE7A48"/>
    <w:rsid w:val="00CE7A51"/>
    <w:rsid w:val="00CF10CC"/>
    <w:rsid w:val="00CF15C3"/>
    <w:rsid w:val="00CF1797"/>
    <w:rsid w:val="00CF1985"/>
    <w:rsid w:val="00CF19CD"/>
    <w:rsid w:val="00CF1B22"/>
    <w:rsid w:val="00CF1C9C"/>
    <w:rsid w:val="00CF2109"/>
    <w:rsid w:val="00CF2640"/>
    <w:rsid w:val="00CF2A20"/>
    <w:rsid w:val="00CF2A87"/>
    <w:rsid w:val="00CF3E69"/>
    <w:rsid w:val="00CF42ED"/>
    <w:rsid w:val="00CF4871"/>
    <w:rsid w:val="00CF4946"/>
    <w:rsid w:val="00CF49FE"/>
    <w:rsid w:val="00CF4AB5"/>
    <w:rsid w:val="00CF4CA9"/>
    <w:rsid w:val="00CF53B9"/>
    <w:rsid w:val="00CF5557"/>
    <w:rsid w:val="00CF583F"/>
    <w:rsid w:val="00CF61A8"/>
    <w:rsid w:val="00CF6596"/>
    <w:rsid w:val="00CF6782"/>
    <w:rsid w:val="00CF67BC"/>
    <w:rsid w:val="00CF692D"/>
    <w:rsid w:val="00CF6CCB"/>
    <w:rsid w:val="00CF70A9"/>
    <w:rsid w:val="00CF7452"/>
    <w:rsid w:val="00CF7C4A"/>
    <w:rsid w:val="00D004F1"/>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4611"/>
    <w:rsid w:val="00D0545F"/>
    <w:rsid w:val="00D05548"/>
    <w:rsid w:val="00D05602"/>
    <w:rsid w:val="00D05DFF"/>
    <w:rsid w:val="00D05E18"/>
    <w:rsid w:val="00D05E82"/>
    <w:rsid w:val="00D05E83"/>
    <w:rsid w:val="00D06CC9"/>
    <w:rsid w:val="00D0722A"/>
    <w:rsid w:val="00D073FD"/>
    <w:rsid w:val="00D0740D"/>
    <w:rsid w:val="00D07458"/>
    <w:rsid w:val="00D07520"/>
    <w:rsid w:val="00D07975"/>
    <w:rsid w:val="00D07A39"/>
    <w:rsid w:val="00D07B88"/>
    <w:rsid w:val="00D10473"/>
    <w:rsid w:val="00D108D0"/>
    <w:rsid w:val="00D110D2"/>
    <w:rsid w:val="00D11400"/>
    <w:rsid w:val="00D11600"/>
    <w:rsid w:val="00D11913"/>
    <w:rsid w:val="00D11959"/>
    <w:rsid w:val="00D11A99"/>
    <w:rsid w:val="00D11C4B"/>
    <w:rsid w:val="00D11C7B"/>
    <w:rsid w:val="00D127FF"/>
    <w:rsid w:val="00D1295E"/>
    <w:rsid w:val="00D12BA5"/>
    <w:rsid w:val="00D12D83"/>
    <w:rsid w:val="00D12F51"/>
    <w:rsid w:val="00D130A5"/>
    <w:rsid w:val="00D136D4"/>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112A"/>
    <w:rsid w:val="00D22039"/>
    <w:rsid w:val="00D222F9"/>
    <w:rsid w:val="00D223B3"/>
    <w:rsid w:val="00D2249E"/>
    <w:rsid w:val="00D226A0"/>
    <w:rsid w:val="00D22875"/>
    <w:rsid w:val="00D228CF"/>
    <w:rsid w:val="00D229DE"/>
    <w:rsid w:val="00D234D4"/>
    <w:rsid w:val="00D23CE5"/>
    <w:rsid w:val="00D2441A"/>
    <w:rsid w:val="00D24D15"/>
    <w:rsid w:val="00D24E68"/>
    <w:rsid w:val="00D25280"/>
    <w:rsid w:val="00D2540B"/>
    <w:rsid w:val="00D26136"/>
    <w:rsid w:val="00D266AF"/>
    <w:rsid w:val="00D2674D"/>
    <w:rsid w:val="00D268CB"/>
    <w:rsid w:val="00D26DB6"/>
    <w:rsid w:val="00D26F3A"/>
    <w:rsid w:val="00D271E5"/>
    <w:rsid w:val="00D2774B"/>
    <w:rsid w:val="00D27D99"/>
    <w:rsid w:val="00D27EC2"/>
    <w:rsid w:val="00D30A14"/>
    <w:rsid w:val="00D3129D"/>
    <w:rsid w:val="00D313A0"/>
    <w:rsid w:val="00D31661"/>
    <w:rsid w:val="00D31E8C"/>
    <w:rsid w:val="00D31FA1"/>
    <w:rsid w:val="00D327E3"/>
    <w:rsid w:val="00D32918"/>
    <w:rsid w:val="00D32C80"/>
    <w:rsid w:val="00D333C9"/>
    <w:rsid w:val="00D3344B"/>
    <w:rsid w:val="00D3367D"/>
    <w:rsid w:val="00D33963"/>
    <w:rsid w:val="00D33AB0"/>
    <w:rsid w:val="00D33ACC"/>
    <w:rsid w:val="00D33B69"/>
    <w:rsid w:val="00D33F38"/>
    <w:rsid w:val="00D34203"/>
    <w:rsid w:val="00D3495D"/>
    <w:rsid w:val="00D34B28"/>
    <w:rsid w:val="00D34FD4"/>
    <w:rsid w:val="00D35CC0"/>
    <w:rsid w:val="00D36289"/>
    <w:rsid w:val="00D37077"/>
    <w:rsid w:val="00D37602"/>
    <w:rsid w:val="00D3762C"/>
    <w:rsid w:val="00D3794B"/>
    <w:rsid w:val="00D37E73"/>
    <w:rsid w:val="00D37FD8"/>
    <w:rsid w:val="00D40065"/>
    <w:rsid w:val="00D4031A"/>
    <w:rsid w:val="00D40762"/>
    <w:rsid w:val="00D40E49"/>
    <w:rsid w:val="00D40E4B"/>
    <w:rsid w:val="00D41048"/>
    <w:rsid w:val="00D411FE"/>
    <w:rsid w:val="00D421B7"/>
    <w:rsid w:val="00D422FF"/>
    <w:rsid w:val="00D424BC"/>
    <w:rsid w:val="00D427A5"/>
    <w:rsid w:val="00D42D6A"/>
    <w:rsid w:val="00D430CE"/>
    <w:rsid w:val="00D431E1"/>
    <w:rsid w:val="00D43335"/>
    <w:rsid w:val="00D436D3"/>
    <w:rsid w:val="00D438E1"/>
    <w:rsid w:val="00D439E1"/>
    <w:rsid w:val="00D439EC"/>
    <w:rsid w:val="00D43C2E"/>
    <w:rsid w:val="00D4423E"/>
    <w:rsid w:val="00D45547"/>
    <w:rsid w:val="00D460A8"/>
    <w:rsid w:val="00D461AF"/>
    <w:rsid w:val="00D46412"/>
    <w:rsid w:val="00D46544"/>
    <w:rsid w:val="00D46806"/>
    <w:rsid w:val="00D46BE2"/>
    <w:rsid w:val="00D47651"/>
    <w:rsid w:val="00D47A65"/>
    <w:rsid w:val="00D47BFC"/>
    <w:rsid w:val="00D47C57"/>
    <w:rsid w:val="00D47D7E"/>
    <w:rsid w:val="00D5012A"/>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354"/>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EDD"/>
    <w:rsid w:val="00D61FC9"/>
    <w:rsid w:val="00D62356"/>
    <w:rsid w:val="00D626E1"/>
    <w:rsid w:val="00D62D92"/>
    <w:rsid w:val="00D62DBB"/>
    <w:rsid w:val="00D630C3"/>
    <w:rsid w:val="00D634F1"/>
    <w:rsid w:val="00D635B5"/>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9F0"/>
    <w:rsid w:val="00D66D84"/>
    <w:rsid w:val="00D66E01"/>
    <w:rsid w:val="00D6704B"/>
    <w:rsid w:val="00D672DD"/>
    <w:rsid w:val="00D674AE"/>
    <w:rsid w:val="00D67BEE"/>
    <w:rsid w:val="00D67DB1"/>
    <w:rsid w:val="00D67E60"/>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7EF"/>
    <w:rsid w:val="00D74B45"/>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21D"/>
    <w:rsid w:val="00D80837"/>
    <w:rsid w:val="00D80DCA"/>
    <w:rsid w:val="00D81519"/>
    <w:rsid w:val="00D8237C"/>
    <w:rsid w:val="00D82AC1"/>
    <w:rsid w:val="00D82BC7"/>
    <w:rsid w:val="00D82D71"/>
    <w:rsid w:val="00D83339"/>
    <w:rsid w:val="00D839E6"/>
    <w:rsid w:val="00D83CA6"/>
    <w:rsid w:val="00D83CB3"/>
    <w:rsid w:val="00D84139"/>
    <w:rsid w:val="00D84543"/>
    <w:rsid w:val="00D84C42"/>
    <w:rsid w:val="00D84CE3"/>
    <w:rsid w:val="00D84E4A"/>
    <w:rsid w:val="00D85A42"/>
    <w:rsid w:val="00D85D7C"/>
    <w:rsid w:val="00D85E87"/>
    <w:rsid w:val="00D86814"/>
    <w:rsid w:val="00D87782"/>
    <w:rsid w:val="00D87849"/>
    <w:rsid w:val="00D87B62"/>
    <w:rsid w:val="00D87E2A"/>
    <w:rsid w:val="00D9079E"/>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10"/>
    <w:rsid w:val="00DA0F41"/>
    <w:rsid w:val="00DA1191"/>
    <w:rsid w:val="00DA1447"/>
    <w:rsid w:val="00DA14A8"/>
    <w:rsid w:val="00DA14FA"/>
    <w:rsid w:val="00DA1E78"/>
    <w:rsid w:val="00DA1F9C"/>
    <w:rsid w:val="00DA282E"/>
    <w:rsid w:val="00DA2D7F"/>
    <w:rsid w:val="00DA2EE7"/>
    <w:rsid w:val="00DA300F"/>
    <w:rsid w:val="00DA33E3"/>
    <w:rsid w:val="00DA371A"/>
    <w:rsid w:val="00DA3791"/>
    <w:rsid w:val="00DA3A79"/>
    <w:rsid w:val="00DA405E"/>
    <w:rsid w:val="00DA46BF"/>
    <w:rsid w:val="00DA5168"/>
    <w:rsid w:val="00DA53AC"/>
    <w:rsid w:val="00DA5911"/>
    <w:rsid w:val="00DA5EB7"/>
    <w:rsid w:val="00DA5EEC"/>
    <w:rsid w:val="00DA668C"/>
    <w:rsid w:val="00DA6FA9"/>
    <w:rsid w:val="00DA70D0"/>
    <w:rsid w:val="00DA722E"/>
    <w:rsid w:val="00DA73C4"/>
    <w:rsid w:val="00DA7733"/>
    <w:rsid w:val="00DA7B8C"/>
    <w:rsid w:val="00DA7C22"/>
    <w:rsid w:val="00DA7DCF"/>
    <w:rsid w:val="00DA7DD9"/>
    <w:rsid w:val="00DB0003"/>
    <w:rsid w:val="00DB0276"/>
    <w:rsid w:val="00DB0389"/>
    <w:rsid w:val="00DB05DC"/>
    <w:rsid w:val="00DB085C"/>
    <w:rsid w:val="00DB0BC3"/>
    <w:rsid w:val="00DB167B"/>
    <w:rsid w:val="00DB198D"/>
    <w:rsid w:val="00DB1E02"/>
    <w:rsid w:val="00DB230F"/>
    <w:rsid w:val="00DB23BC"/>
    <w:rsid w:val="00DB2A95"/>
    <w:rsid w:val="00DB2C2D"/>
    <w:rsid w:val="00DB2DFE"/>
    <w:rsid w:val="00DB33A5"/>
    <w:rsid w:val="00DB398E"/>
    <w:rsid w:val="00DB3CFB"/>
    <w:rsid w:val="00DB3D65"/>
    <w:rsid w:val="00DB4127"/>
    <w:rsid w:val="00DB41A5"/>
    <w:rsid w:val="00DB42A1"/>
    <w:rsid w:val="00DB573F"/>
    <w:rsid w:val="00DB6452"/>
    <w:rsid w:val="00DB653A"/>
    <w:rsid w:val="00DB702A"/>
    <w:rsid w:val="00DB722E"/>
    <w:rsid w:val="00DB78E3"/>
    <w:rsid w:val="00DB7960"/>
    <w:rsid w:val="00DB7BF0"/>
    <w:rsid w:val="00DB7EA8"/>
    <w:rsid w:val="00DC02A3"/>
    <w:rsid w:val="00DC0ED8"/>
    <w:rsid w:val="00DC0F52"/>
    <w:rsid w:val="00DC1419"/>
    <w:rsid w:val="00DC1530"/>
    <w:rsid w:val="00DC1790"/>
    <w:rsid w:val="00DC1A47"/>
    <w:rsid w:val="00DC1F36"/>
    <w:rsid w:val="00DC1F72"/>
    <w:rsid w:val="00DC21DB"/>
    <w:rsid w:val="00DC2AAB"/>
    <w:rsid w:val="00DC2F23"/>
    <w:rsid w:val="00DC3455"/>
    <w:rsid w:val="00DC3502"/>
    <w:rsid w:val="00DC37CD"/>
    <w:rsid w:val="00DC3874"/>
    <w:rsid w:val="00DC3A67"/>
    <w:rsid w:val="00DC3F7E"/>
    <w:rsid w:val="00DC4043"/>
    <w:rsid w:val="00DC4969"/>
    <w:rsid w:val="00DC4CB9"/>
    <w:rsid w:val="00DC4FB6"/>
    <w:rsid w:val="00DC578A"/>
    <w:rsid w:val="00DC5BE4"/>
    <w:rsid w:val="00DC6461"/>
    <w:rsid w:val="00DC690A"/>
    <w:rsid w:val="00DC6AE4"/>
    <w:rsid w:val="00DC6F12"/>
    <w:rsid w:val="00DC73F8"/>
    <w:rsid w:val="00DC76FF"/>
    <w:rsid w:val="00DC7A40"/>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3E20"/>
    <w:rsid w:val="00DD3FCB"/>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230B"/>
    <w:rsid w:val="00DE3456"/>
    <w:rsid w:val="00DE3B48"/>
    <w:rsid w:val="00DE40FE"/>
    <w:rsid w:val="00DE4144"/>
    <w:rsid w:val="00DE47F4"/>
    <w:rsid w:val="00DE51C9"/>
    <w:rsid w:val="00DE547F"/>
    <w:rsid w:val="00DE5700"/>
    <w:rsid w:val="00DE5A67"/>
    <w:rsid w:val="00DE60FA"/>
    <w:rsid w:val="00DE6164"/>
    <w:rsid w:val="00DE6A96"/>
    <w:rsid w:val="00DE719C"/>
    <w:rsid w:val="00DE776D"/>
    <w:rsid w:val="00DE77E5"/>
    <w:rsid w:val="00DE7824"/>
    <w:rsid w:val="00DE7A01"/>
    <w:rsid w:val="00DF012D"/>
    <w:rsid w:val="00DF0620"/>
    <w:rsid w:val="00DF0879"/>
    <w:rsid w:val="00DF0C6A"/>
    <w:rsid w:val="00DF11E3"/>
    <w:rsid w:val="00DF13D8"/>
    <w:rsid w:val="00DF16B0"/>
    <w:rsid w:val="00DF1BEB"/>
    <w:rsid w:val="00DF1BFC"/>
    <w:rsid w:val="00DF22A4"/>
    <w:rsid w:val="00DF2399"/>
    <w:rsid w:val="00DF23B5"/>
    <w:rsid w:val="00DF2663"/>
    <w:rsid w:val="00DF277F"/>
    <w:rsid w:val="00DF29F0"/>
    <w:rsid w:val="00DF2AEB"/>
    <w:rsid w:val="00DF2C68"/>
    <w:rsid w:val="00DF2CD7"/>
    <w:rsid w:val="00DF2FC3"/>
    <w:rsid w:val="00DF308A"/>
    <w:rsid w:val="00DF3427"/>
    <w:rsid w:val="00DF371D"/>
    <w:rsid w:val="00DF38C5"/>
    <w:rsid w:val="00DF42BC"/>
    <w:rsid w:val="00DF4777"/>
    <w:rsid w:val="00DF4848"/>
    <w:rsid w:val="00DF4FEF"/>
    <w:rsid w:val="00DF5110"/>
    <w:rsid w:val="00DF516E"/>
    <w:rsid w:val="00DF5926"/>
    <w:rsid w:val="00DF5AD7"/>
    <w:rsid w:val="00DF5C1A"/>
    <w:rsid w:val="00DF628C"/>
    <w:rsid w:val="00DF6BEF"/>
    <w:rsid w:val="00DF6CDC"/>
    <w:rsid w:val="00DF7088"/>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643"/>
    <w:rsid w:val="00E11128"/>
    <w:rsid w:val="00E114FA"/>
    <w:rsid w:val="00E1249C"/>
    <w:rsid w:val="00E12591"/>
    <w:rsid w:val="00E128C3"/>
    <w:rsid w:val="00E12CF2"/>
    <w:rsid w:val="00E12F2F"/>
    <w:rsid w:val="00E12FA8"/>
    <w:rsid w:val="00E1319F"/>
    <w:rsid w:val="00E13527"/>
    <w:rsid w:val="00E13F1F"/>
    <w:rsid w:val="00E142FE"/>
    <w:rsid w:val="00E155B8"/>
    <w:rsid w:val="00E15D0B"/>
    <w:rsid w:val="00E160FB"/>
    <w:rsid w:val="00E16307"/>
    <w:rsid w:val="00E16382"/>
    <w:rsid w:val="00E16F71"/>
    <w:rsid w:val="00E16FF8"/>
    <w:rsid w:val="00E17227"/>
    <w:rsid w:val="00E17856"/>
    <w:rsid w:val="00E17906"/>
    <w:rsid w:val="00E1790C"/>
    <w:rsid w:val="00E2107A"/>
    <w:rsid w:val="00E21315"/>
    <w:rsid w:val="00E214AB"/>
    <w:rsid w:val="00E21A23"/>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6969"/>
    <w:rsid w:val="00E274EE"/>
    <w:rsid w:val="00E2762A"/>
    <w:rsid w:val="00E27813"/>
    <w:rsid w:val="00E279F5"/>
    <w:rsid w:val="00E27AE1"/>
    <w:rsid w:val="00E3022E"/>
    <w:rsid w:val="00E302D7"/>
    <w:rsid w:val="00E30355"/>
    <w:rsid w:val="00E30A7E"/>
    <w:rsid w:val="00E313A3"/>
    <w:rsid w:val="00E318BC"/>
    <w:rsid w:val="00E31AB5"/>
    <w:rsid w:val="00E31CA3"/>
    <w:rsid w:val="00E320FA"/>
    <w:rsid w:val="00E32141"/>
    <w:rsid w:val="00E32490"/>
    <w:rsid w:val="00E32585"/>
    <w:rsid w:val="00E326D1"/>
    <w:rsid w:val="00E326EB"/>
    <w:rsid w:val="00E327B6"/>
    <w:rsid w:val="00E32A31"/>
    <w:rsid w:val="00E32FBC"/>
    <w:rsid w:val="00E331A2"/>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FB5"/>
    <w:rsid w:val="00E420F4"/>
    <w:rsid w:val="00E432F4"/>
    <w:rsid w:val="00E434C1"/>
    <w:rsid w:val="00E43C8F"/>
    <w:rsid w:val="00E43D1D"/>
    <w:rsid w:val="00E444AD"/>
    <w:rsid w:val="00E44662"/>
    <w:rsid w:val="00E449DD"/>
    <w:rsid w:val="00E44B31"/>
    <w:rsid w:val="00E44E17"/>
    <w:rsid w:val="00E452C0"/>
    <w:rsid w:val="00E454D9"/>
    <w:rsid w:val="00E455E4"/>
    <w:rsid w:val="00E45919"/>
    <w:rsid w:val="00E45EB8"/>
    <w:rsid w:val="00E46258"/>
    <w:rsid w:val="00E46482"/>
    <w:rsid w:val="00E46E7C"/>
    <w:rsid w:val="00E4735D"/>
    <w:rsid w:val="00E47967"/>
    <w:rsid w:val="00E47BD3"/>
    <w:rsid w:val="00E50329"/>
    <w:rsid w:val="00E50BAD"/>
    <w:rsid w:val="00E50C8B"/>
    <w:rsid w:val="00E510CE"/>
    <w:rsid w:val="00E51518"/>
    <w:rsid w:val="00E51543"/>
    <w:rsid w:val="00E51915"/>
    <w:rsid w:val="00E51A52"/>
    <w:rsid w:val="00E52EE6"/>
    <w:rsid w:val="00E531FF"/>
    <w:rsid w:val="00E53A69"/>
    <w:rsid w:val="00E53AAA"/>
    <w:rsid w:val="00E54141"/>
    <w:rsid w:val="00E54898"/>
    <w:rsid w:val="00E55AAB"/>
    <w:rsid w:val="00E55BE2"/>
    <w:rsid w:val="00E55D14"/>
    <w:rsid w:val="00E55D8A"/>
    <w:rsid w:val="00E561C6"/>
    <w:rsid w:val="00E5627D"/>
    <w:rsid w:val="00E56382"/>
    <w:rsid w:val="00E569FC"/>
    <w:rsid w:val="00E56B10"/>
    <w:rsid w:val="00E56D9C"/>
    <w:rsid w:val="00E571B0"/>
    <w:rsid w:val="00E572B0"/>
    <w:rsid w:val="00E57FAF"/>
    <w:rsid w:val="00E57FE6"/>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E1A"/>
    <w:rsid w:val="00E71F09"/>
    <w:rsid w:val="00E71FB1"/>
    <w:rsid w:val="00E72392"/>
    <w:rsid w:val="00E73035"/>
    <w:rsid w:val="00E73575"/>
    <w:rsid w:val="00E73C44"/>
    <w:rsid w:val="00E73D8D"/>
    <w:rsid w:val="00E74116"/>
    <w:rsid w:val="00E74744"/>
    <w:rsid w:val="00E74821"/>
    <w:rsid w:val="00E749DA"/>
    <w:rsid w:val="00E75204"/>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BAB"/>
    <w:rsid w:val="00E82F24"/>
    <w:rsid w:val="00E830AE"/>
    <w:rsid w:val="00E832B4"/>
    <w:rsid w:val="00E83484"/>
    <w:rsid w:val="00E83F18"/>
    <w:rsid w:val="00E8470B"/>
    <w:rsid w:val="00E848CE"/>
    <w:rsid w:val="00E84A8F"/>
    <w:rsid w:val="00E84CDC"/>
    <w:rsid w:val="00E85086"/>
    <w:rsid w:val="00E850A3"/>
    <w:rsid w:val="00E852F5"/>
    <w:rsid w:val="00E85704"/>
    <w:rsid w:val="00E85B31"/>
    <w:rsid w:val="00E85C69"/>
    <w:rsid w:val="00E8664D"/>
    <w:rsid w:val="00E87D16"/>
    <w:rsid w:val="00E9070F"/>
    <w:rsid w:val="00E90EB9"/>
    <w:rsid w:val="00E914FF"/>
    <w:rsid w:val="00E91875"/>
    <w:rsid w:val="00E91BA1"/>
    <w:rsid w:val="00E92328"/>
    <w:rsid w:val="00E924CF"/>
    <w:rsid w:val="00E927B5"/>
    <w:rsid w:val="00E92C20"/>
    <w:rsid w:val="00E92F0F"/>
    <w:rsid w:val="00E93755"/>
    <w:rsid w:val="00E93AE3"/>
    <w:rsid w:val="00E9468A"/>
    <w:rsid w:val="00E949FD"/>
    <w:rsid w:val="00E94AE7"/>
    <w:rsid w:val="00E95477"/>
    <w:rsid w:val="00E95857"/>
    <w:rsid w:val="00E95920"/>
    <w:rsid w:val="00E959A7"/>
    <w:rsid w:val="00E95BA8"/>
    <w:rsid w:val="00E961F0"/>
    <w:rsid w:val="00E962F8"/>
    <w:rsid w:val="00E967DD"/>
    <w:rsid w:val="00E96D54"/>
    <w:rsid w:val="00E96DAC"/>
    <w:rsid w:val="00E97321"/>
    <w:rsid w:val="00E97463"/>
    <w:rsid w:val="00EA1099"/>
    <w:rsid w:val="00EA153A"/>
    <w:rsid w:val="00EA1C4D"/>
    <w:rsid w:val="00EA23F4"/>
    <w:rsid w:val="00EA2B7A"/>
    <w:rsid w:val="00EA2EDB"/>
    <w:rsid w:val="00EA370B"/>
    <w:rsid w:val="00EA3BA8"/>
    <w:rsid w:val="00EA44A6"/>
    <w:rsid w:val="00EA459C"/>
    <w:rsid w:val="00EA46FD"/>
    <w:rsid w:val="00EA5343"/>
    <w:rsid w:val="00EA5E03"/>
    <w:rsid w:val="00EA6590"/>
    <w:rsid w:val="00EA661F"/>
    <w:rsid w:val="00EA66ED"/>
    <w:rsid w:val="00EA6718"/>
    <w:rsid w:val="00EA70FD"/>
    <w:rsid w:val="00EA73C1"/>
    <w:rsid w:val="00EA774F"/>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5CAA"/>
    <w:rsid w:val="00EB5E9B"/>
    <w:rsid w:val="00EB6282"/>
    <w:rsid w:val="00EB644D"/>
    <w:rsid w:val="00EB6864"/>
    <w:rsid w:val="00EB6A10"/>
    <w:rsid w:val="00EB6A76"/>
    <w:rsid w:val="00EB6EDA"/>
    <w:rsid w:val="00EB7167"/>
    <w:rsid w:val="00EB7626"/>
    <w:rsid w:val="00EB789F"/>
    <w:rsid w:val="00EB7CDA"/>
    <w:rsid w:val="00EB7E63"/>
    <w:rsid w:val="00EC005D"/>
    <w:rsid w:val="00EC04A4"/>
    <w:rsid w:val="00EC0C1C"/>
    <w:rsid w:val="00EC16DE"/>
    <w:rsid w:val="00EC18C0"/>
    <w:rsid w:val="00EC18E1"/>
    <w:rsid w:val="00EC1BA2"/>
    <w:rsid w:val="00EC1CE3"/>
    <w:rsid w:val="00EC230D"/>
    <w:rsid w:val="00EC25C9"/>
    <w:rsid w:val="00EC265A"/>
    <w:rsid w:val="00EC2826"/>
    <w:rsid w:val="00EC289F"/>
    <w:rsid w:val="00EC2F9D"/>
    <w:rsid w:val="00EC3114"/>
    <w:rsid w:val="00EC3316"/>
    <w:rsid w:val="00EC4639"/>
    <w:rsid w:val="00EC4948"/>
    <w:rsid w:val="00EC498C"/>
    <w:rsid w:val="00EC4F7C"/>
    <w:rsid w:val="00EC53DE"/>
    <w:rsid w:val="00EC5933"/>
    <w:rsid w:val="00EC6347"/>
    <w:rsid w:val="00EC66EF"/>
    <w:rsid w:val="00EC6CCD"/>
    <w:rsid w:val="00EC748A"/>
    <w:rsid w:val="00EC76F7"/>
    <w:rsid w:val="00EC7F8C"/>
    <w:rsid w:val="00ED0040"/>
    <w:rsid w:val="00ED0567"/>
    <w:rsid w:val="00ED0DEA"/>
    <w:rsid w:val="00ED1027"/>
    <w:rsid w:val="00ED168E"/>
    <w:rsid w:val="00ED19A9"/>
    <w:rsid w:val="00ED2991"/>
    <w:rsid w:val="00ED2F71"/>
    <w:rsid w:val="00ED3151"/>
    <w:rsid w:val="00ED397B"/>
    <w:rsid w:val="00ED4142"/>
    <w:rsid w:val="00ED4476"/>
    <w:rsid w:val="00ED44C2"/>
    <w:rsid w:val="00ED46BA"/>
    <w:rsid w:val="00ED479E"/>
    <w:rsid w:val="00ED4F25"/>
    <w:rsid w:val="00ED5218"/>
    <w:rsid w:val="00ED576F"/>
    <w:rsid w:val="00ED59A1"/>
    <w:rsid w:val="00ED5C4B"/>
    <w:rsid w:val="00ED6414"/>
    <w:rsid w:val="00ED6955"/>
    <w:rsid w:val="00ED6B94"/>
    <w:rsid w:val="00ED6F31"/>
    <w:rsid w:val="00ED738E"/>
    <w:rsid w:val="00ED761F"/>
    <w:rsid w:val="00EE08EA"/>
    <w:rsid w:val="00EE0A65"/>
    <w:rsid w:val="00EE0D68"/>
    <w:rsid w:val="00EE0DD3"/>
    <w:rsid w:val="00EE10A4"/>
    <w:rsid w:val="00EE10F9"/>
    <w:rsid w:val="00EE1132"/>
    <w:rsid w:val="00EE11AD"/>
    <w:rsid w:val="00EE18EC"/>
    <w:rsid w:val="00EE1BA7"/>
    <w:rsid w:val="00EE1F16"/>
    <w:rsid w:val="00EE3237"/>
    <w:rsid w:val="00EE38CA"/>
    <w:rsid w:val="00EE3B8A"/>
    <w:rsid w:val="00EE4175"/>
    <w:rsid w:val="00EE462B"/>
    <w:rsid w:val="00EE48FD"/>
    <w:rsid w:val="00EE4934"/>
    <w:rsid w:val="00EE5B91"/>
    <w:rsid w:val="00EE5F56"/>
    <w:rsid w:val="00EE691E"/>
    <w:rsid w:val="00EE6AB2"/>
    <w:rsid w:val="00EE7088"/>
    <w:rsid w:val="00EE712F"/>
    <w:rsid w:val="00EE737E"/>
    <w:rsid w:val="00EE7D17"/>
    <w:rsid w:val="00EE7EE8"/>
    <w:rsid w:val="00EF0DA3"/>
    <w:rsid w:val="00EF1299"/>
    <w:rsid w:val="00EF1695"/>
    <w:rsid w:val="00EF1D7F"/>
    <w:rsid w:val="00EF2331"/>
    <w:rsid w:val="00EF2502"/>
    <w:rsid w:val="00EF278B"/>
    <w:rsid w:val="00EF2804"/>
    <w:rsid w:val="00EF2860"/>
    <w:rsid w:val="00EF2AEB"/>
    <w:rsid w:val="00EF2E9E"/>
    <w:rsid w:val="00EF2FEA"/>
    <w:rsid w:val="00EF303C"/>
    <w:rsid w:val="00EF3221"/>
    <w:rsid w:val="00EF38BD"/>
    <w:rsid w:val="00EF4310"/>
    <w:rsid w:val="00EF4462"/>
    <w:rsid w:val="00EF48C7"/>
    <w:rsid w:val="00EF4BFB"/>
    <w:rsid w:val="00EF4D9A"/>
    <w:rsid w:val="00EF5F23"/>
    <w:rsid w:val="00EF7277"/>
    <w:rsid w:val="00EF7A6A"/>
    <w:rsid w:val="00EF7C98"/>
    <w:rsid w:val="00EF7D19"/>
    <w:rsid w:val="00F00119"/>
    <w:rsid w:val="00F00159"/>
    <w:rsid w:val="00F001C1"/>
    <w:rsid w:val="00F00BBC"/>
    <w:rsid w:val="00F00C09"/>
    <w:rsid w:val="00F016FF"/>
    <w:rsid w:val="00F01900"/>
    <w:rsid w:val="00F019DD"/>
    <w:rsid w:val="00F026E3"/>
    <w:rsid w:val="00F02CB4"/>
    <w:rsid w:val="00F03753"/>
    <w:rsid w:val="00F0378E"/>
    <w:rsid w:val="00F03EAD"/>
    <w:rsid w:val="00F03F7A"/>
    <w:rsid w:val="00F0421E"/>
    <w:rsid w:val="00F04983"/>
    <w:rsid w:val="00F04A75"/>
    <w:rsid w:val="00F04FB8"/>
    <w:rsid w:val="00F051EB"/>
    <w:rsid w:val="00F05996"/>
    <w:rsid w:val="00F05A19"/>
    <w:rsid w:val="00F05AA5"/>
    <w:rsid w:val="00F05E27"/>
    <w:rsid w:val="00F05F41"/>
    <w:rsid w:val="00F061C7"/>
    <w:rsid w:val="00F064F9"/>
    <w:rsid w:val="00F06DBC"/>
    <w:rsid w:val="00F07587"/>
    <w:rsid w:val="00F076DE"/>
    <w:rsid w:val="00F079BF"/>
    <w:rsid w:val="00F07EBC"/>
    <w:rsid w:val="00F10972"/>
    <w:rsid w:val="00F10B88"/>
    <w:rsid w:val="00F10E94"/>
    <w:rsid w:val="00F112F1"/>
    <w:rsid w:val="00F114E0"/>
    <w:rsid w:val="00F117C2"/>
    <w:rsid w:val="00F123DA"/>
    <w:rsid w:val="00F12A41"/>
    <w:rsid w:val="00F12DAF"/>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FC7"/>
    <w:rsid w:val="00F25166"/>
    <w:rsid w:val="00F251D8"/>
    <w:rsid w:val="00F25C21"/>
    <w:rsid w:val="00F26065"/>
    <w:rsid w:val="00F270C3"/>
    <w:rsid w:val="00F2757C"/>
    <w:rsid w:val="00F2770F"/>
    <w:rsid w:val="00F2798A"/>
    <w:rsid w:val="00F3031A"/>
    <w:rsid w:val="00F303A9"/>
    <w:rsid w:val="00F30417"/>
    <w:rsid w:val="00F30BF5"/>
    <w:rsid w:val="00F30DC9"/>
    <w:rsid w:val="00F310B9"/>
    <w:rsid w:val="00F315FA"/>
    <w:rsid w:val="00F31718"/>
    <w:rsid w:val="00F31E61"/>
    <w:rsid w:val="00F32693"/>
    <w:rsid w:val="00F327C0"/>
    <w:rsid w:val="00F32807"/>
    <w:rsid w:val="00F32A58"/>
    <w:rsid w:val="00F32B51"/>
    <w:rsid w:val="00F32CAE"/>
    <w:rsid w:val="00F3372A"/>
    <w:rsid w:val="00F33F03"/>
    <w:rsid w:val="00F341BA"/>
    <w:rsid w:val="00F34378"/>
    <w:rsid w:val="00F34468"/>
    <w:rsid w:val="00F34480"/>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98B"/>
    <w:rsid w:val="00F42C97"/>
    <w:rsid w:val="00F42E38"/>
    <w:rsid w:val="00F42FB5"/>
    <w:rsid w:val="00F4365A"/>
    <w:rsid w:val="00F437B9"/>
    <w:rsid w:val="00F43C35"/>
    <w:rsid w:val="00F44C6C"/>
    <w:rsid w:val="00F44CF1"/>
    <w:rsid w:val="00F44E77"/>
    <w:rsid w:val="00F4570B"/>
    <w:rsid w:val="00F45A96"/>
    <w:rsid w:val="00F45ACC"/>
    <w:rsid w:val="00F4601B"/>
    <w:rsid w:val="00F46261"/>
    <w:rsid w:val="00F467F7"/>
    <w:rsid w:val="00F47083"/>
    <w:rsid w:val="00F47BA4"/>
    <w:rsid w:val="00F47E1E"/>
    <w:rsid w:val="00F500DA"/>
    <w:rsid w:val="00F50330"/>
    <w:rsid w:val="00F503B0"/>
    <w:rsid w:val="00F5057B"/>
    <w:rsid w:val="00F50965"/>
    <w:rsid w:val="00F5099A"/>
    <w:rsid w:val="00F50CCD"/>
    <w:rsid w:val="00F50E3C"/>
    <w:rsid w:val="00F50FC2"/>
    <w:rsid w:val="00F510FC"/>
    <w:rsid w:val="00F514A9"/>
    <w:rsid w:val="00F51C2D"/>
    <w:rsid w:val="00F51CFC"/>
    <w:rsid w:val="00F525C7"/>
    <w:rsid w:val="00F52868"/>
    <w:rsid w:val="00F53617"/>
    <w:rsid w:val="00F536E1"/>
    <w:rsid w:val="00F53BE5"/>
    <w:rsid w:val="00F541E4"/>
    <w:rsid w:val="00F543FB"/>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1CE"/>
    <w:rsid w:val="00F603AC"/>
    <w:rsid w:val="00F60493"/>
    <w:rsid w:val="00F605B2"/>
    <w:rsid w:val="00F60920"/>
    <w:rsid w:val="00F61462"/>
    <w:rsid w:val="00F61C16"/>
    <w:rsid w:val="00F61EC9"/>
    <w:rsid w:val="00F61F08"/>
    <w:rsid w:val="00F61FAC"/>
    <w:rsid w:val="00F62921"/>
    <w:rsid w:val="00F62CE4"/>
    <w:rsid w:val="00F62DE2"/>
    <w:rsid w:val="00F64357"/>
    <w:rsid w:val="00F64787"/>
    <w:rsid w:val="00F64EDB"/>
    <w:rsid w:val="00F65212"/>
    <w:rsid w:val="00F660E2"/>
    <w:rsid w:val="00F663D9"/>
    <w:rsid w:val="00F66EA4"/>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615"/>
    <w:rsid w:val="00F749EC"/>
    <w:rsid w:val="00F76018"/>
    <w:rsid w:val="00F760F8"/>
    <w:rsid w:val="00F762FD"/>
    <w:rsid w:val="00F77167"/>
    <w:rsid w:val="00F77264"/>
    <w:rsid w:val="00F7730C"/>
    <w:rsid w:val="00F77A80"/>
    <w:rsid w:val="00F77AA0"/>
    <w:rsid w:val="00F80204"/>
    <w:rsid w:val="00F80385"/>
    <w:rsid w:val="00F80723"/>
    <w:rsid w:val="00F80B07"/>
    <w:rsid w:val="00F81119"/>
    <w:rsid w:val="00F811C5"/>
    <w:rsid w:val="00F8123C"/>
    <w:rsid w:val="00F812AB"/>
    <w:rsid w:val="00F812E7"/>
    <w:rsid w:val="00F8141B"/>
    <w:rsid w:val="00F81C53"/>
    <w:rsid w:val="00F81EED"/>
    <w:rsid w:val="00F820E8"/>
    <w:rsid w:val="00F82737"/>
    <w:rsid w:val="00F82C50"/>
    <w:rsid w:val="00F82DC6"/>
    <w:rsid w:val="00F82EDC"/>
    <w:rsid w:val="00F832A4"/>
    <w:rsid w:val="00F8332D"/>
    <w:rsid w:val="00F83524"/>
    <w:rsid w:val="00F83685"/>
    <w:rsid w:val="00F838BE"/>
    <w:rsid w:val="00F838C9"/>
    <w:rsid w:val="00F839F6"/>
    <w:rsid w:val="00F840E1"/>
    <w:rsid w:val="00F8416D"/>
    <w:rsid w:val="00F842E6"/>
    <w:rsid w:val="00F844C3"/>
    <w:rsid w:val="00F845F9"/>
    <w:rsid w:val="00F8463D"/>
    <w:rsid w:val="00F84B72"/>
    <w:rsid w:val="00F84C75"/>
    <w:rsid w:val="00F85233"/>
    <w:rsid w:val="00F857F4"/>
    <w:rsid w:val="00F85FF8"/>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2AA"/>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416"/>
    <w:rsid w:val="00FA2543"/>
    <w:rsid w:val="00FA2823"/>
    <w:rsid w:val="00FA324A"/>
    <w:rsid w:val="00FA33FA"/>
    <w:rsid w:val="00FA38F0"/>
    <w:rsid w:val="00FA3C90"/>
    <w:rsid w:val="00FA44E1"/>
    <w:rsid w:val="00FA4ABA"/>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CDD"/>
    <w:rsid w:val="00FB3ED3"/>
    <w:rsid w:val="00FB3F30"/>
    <w:rsid w:val="00FB4B09"/>
    <w:rsid w:val="00FB4B9C"/>
    <w:rsid w:val="00FB4C32"/>
    <w:rsid w:val="00FB4C59"/>
    <w:rsid w:val="00FB4F62"/>
    <w:rsid w:val="00FB5542"/>
    <w:rsid w:val="00FB62A3"/>
    <w:rsid w:val="00FB67AF"/>
    <w:rsid w:val="00FB6866"/>
    <w:rsid w:val="00FB6918"/>
    <w:rsid w:val="00FB6B30"/>
    <w:rsid w:val="00FB6B37"/>
    <w:rsid w:val="00FB6F2D"/>
    <w:rsid w:val="00FB7EC7"/>
    <w:rsid w:val="00FB7F54"/>
    <w:rsid w:val="00FC10AB"/>
    <w:rsid w:val="00FC165F"/>
    <w:rsid w:val="00FC19E0"/>
    <w:rsid w:val="00FC1CEA"/>
    <w:rsid w:val="00FC27AF"/>
    <w:rsid w:val="00FC2BE8"/>
    <w:rsid w:val="00FC2D0E"/>
    <w:rsid w:val="00FC32C3"/>
    <w:rsid w:val="00FC353F"/>
    <w:rsid w:val="00FC3A9A"/>
    <w:rsid w:val="00FC3E53"/>
    <w:rsid w:val="00FC488D"/>
    <w:rsid w:val="00FC50CD"/>
    <w:rsid w:val="00FC54C0"/>
    <w:rsid w:val="00FC6604"/>
    <w:rsid w:val="00FC67F7"/>
    <w:rsid w:val="00FC6C36"/>
    <w:rsid w:val="00FC6E31"/>
    <w:rsid w:val="00FC6F6A"/>
    <w:rsid w:val="00FC703D"/>
    <w:rsid w:val="00FC7245"/>
    <w:rsid w:val="00FC7426"/>
    <w:rsid w:val="00FC7C4F"/>
    <w:rsid w:val="00FD0107"/>
    <w:rsid w:val="00FD025B"/>
    <w:rsid w:val="00FD025E"/>
    <w:rsid w:val="00FD04BB"/>
    <w:rsid w:val="00FD0D9A"/>
    <w:rsid w:val="00FD0FBB"/>
    <w:rsid w:val="00FD1490"/>
    <w:rsid w:val="00FD174A"/>
    <w:rsid w:val="00FD1BE0"/>
    <w:rsid w:val="00FD2180"/>
    <w:rsid w:val="00FD2D62"/>
    <w:rsid w:val="00FD2EC3"/>
    <w:rsid w:val="00FD3495"/>
    <w:rsid w:val="00FD3612"/>
    <w:rsid w:val="00FD3BC6"/>
    <w:rsid w:val="00FD3E8A"/>
    <w:rsid w:val="00FD425B"/>
    <w:rsid w:val="00FD49B0"/>
    <w:rsid w:val="00FD4A11"/>
    <w:rsid w:val="00FD4E1E"/>
    <w:rsid w:val="00FD5131"/>
    <w:rsid w:val="00FD528D"/>
    <w:rsid w:val="00FD52CF"/>
    <w:rsid w:val="00FD54C1"/>
    <w:rsid w:val="00FD5D3B"/>
    <w:rsid w:val="00FD6371"/>
    <w:rsid w:val="00FD6444"/>
    <w:rsid w:val="00FD64B3"/>
    <w:rsid w:val="00FD6708"/>
    <w:rsid w:val="00FD6B7D"/>
    <w:rsid w:val="00FD6EFA"/>
    <w:rsid w:val="00FD6F80"/>
    <w:rsid w:val="00FD6FBB"/>
    <w:rsid w:val="00FD70FB"/>
    <w:rsid w:val="00FD73DF"/>
    <w:rsid w:val="00FD747D"/>
    <w:rsid w:val="00FD74A7"/>
    <w:rsid w:val="00FD74BF"/>
    <w:rsid w:val="00FD7881"/>
    <w:rsid w:val="00FE0725"/>
    <w:rsid w:val="00FE08A4"/>
    <w:rsid w:val="00FE0952"/>
    <w:rsid w:val="00FE0C23"/>
    <w:rsid w:val="00FE12D9"/>
    <w:rsid w:val="00FE131C"/>
    <w:rsid w:val="00FE1784"/>
    <w:rsid w:val="00FE18D3"/>
    <w:rsid w:val="00FE1A37"/>
    <w:rsid w:val="00FE1AF4"/>
    <w:rsid w:val="00FE20F9"/>
    <w:rsid w:val="00FE2734"/>
    <w:rsid w:val="00FE31AC"/>
    <w:rsid w:val="00FE32C2"/>
    <w:rsid w:val="00FE3925"/>
    <w:rsid w:val="00FE39F8"/>
    <w:rsid w:val="00FE3D32"/>
    <w:rsid w:val="00FE3D94"/>
    <w:rsid w:val="00FE54C1"/>
    <w:rsid w:val="00FE5976"/>
    <w:rsid w:val="00FE5EF4"/>
    <w:rsid w:val="00FE5F32"/>
    <w:rsid w:val="00FE6573"/>
    <w:rsid w:val="00FE6C3B"/>
    <w:rsid w:val="00FE6D08"/>
    <w:rsid w:val="00FE6F49"/>
    <w:rsid w:val="00FE75BC"/>
    <w:rsid w:val="00FE7799"/>
    <w:rsid w:val="00FE7AB5"/>
    <w:rsid w:val="00FE7FAC"/>
    <w:rsid w:val="00FF01AA"/>
    <w:rsid w:val="00FF0C84"/>
    <w:rsid w:val="00FF0FD0"/>
    <w:rsid w:val="00FF112D"/>
    <w:rsid w:val="00FF1610"/>
    <w:rsid w:val="00FF1C81"/>
    <w:rsid w:val="00FF1FFE"/>
    <w:rsid w:val="00FF2425"/>
    <w:rsid w:val="00FF2A3B"/>
    <w:rsid w:val="00FF2CFF"/>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31196"/>
  <w15:docId w15:val="{541EAB68-135C-499E-A47C-2E1EA2803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列表段落,列表段落11,列表段,—ñ弌"/>
    <w:basedOn w:val="a"/>
    <w:link w:val="af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af4">
    <w:name w:val="列出段落 字符"/>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5">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6">
    <w:name w:val="列表段落 字符"/>
    <w:aliases w:val="- Bullets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7">
    <w:name w:val="Emphasis"/>
    <w:uiPriority w:val="20"/>
    <w:qFormat/>
    <w:rsid w:val="00C743A5"/>
    <w:rPr>
      <w:i/>
      <w:iCs/>
    </w:rPr>
  </w:style>
  <w:style w:type="character" w:styleId="af8">
    <w:name w:val="Strong"/>
    <w:uiPriority w:val="22"/>
    <w:qFormat/>
    <w:rsid w:val="00C743A5"/>
    <w:rPr>
      <w:b/>
      <w:bCs/>
    </w:rPr>
  </w:style>
  <w:style w:type="paragraph" w:customStyle="1" w:styleId="listparagraph">
    <w:name w:val="listparagraph"/>
    <w:basedOn w:val="a"/>
    <w:rsid w:val="00B16DE8"/>
    <w:pPr>
      <w:spacing w:before="100" w:beforeAutospacing="1" w:after="100" w:afterAutospacing="1"/>
    </w:pPr>
    <w:rPr>
      <w:rFonts w:ascii="Calibri" w:eastAsia="Calibri" w:hAnsi="Calibri" w:cs="Calibri"/>
      <w:sz w:val="22"/>
      <w:szCs w:val="22"/>
    </w:rPr>
  </w:style>
  <w:style w:type="paragraph" w:styleId="af9">
    <w:name w:val="Normal (Web)"/>
    <w:basedOn w:val="a"/>
    <w:uiPriority w:val="99"/>
    <w:semiHidden/>
    <w:unhideWhenUsed/>
    <w:rsid w:val="00BA58B5"/>
    <w:pPr>
      <w:spacing w:before="100" w:beforeAutospacing="1" w:after="100" w:afterAutospacing="1"/>
    </w:pPr>
    <w:rPr>
      <w:rFonts w:ascii="宋体" w:eastAsia="宋体" w:hAnsi="宋体" w:cs="宋体"/>
      <w:sz w:val="24"/>
      <w:lang w:eastAsia="zh-CN"/>
    </w:rPr>
  </w:style>
  <w:style w:type="paragraph" w:customStyle="1" w:styleId="src">
    <w:name w:val="src"/>
    <w:basedOn w:val="a"/>
    <w:rsid w:val="007212C9"/>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9187473">
      <w:bodyDiv w:val="1"/>
      <w:marLeft w:val="0"/>
      <w:marRight w:val="0"/>
      <w:marTop w:val="0"/>
      <w:marBottom w:val="0"/>
      <w:divBdr>
        <w:top w:val="none" w:sz="0" w:space="0" w:color="auto"/>
        <w:left w:val="none" w:sz="0" w:space="0" w:color="auto"/>
        <w:bottom w:val="none" w:sz="0" w:space="0" w:color="auto"/>
        <w:right w:val="none" w:sz="0" w:space="0" w:color="auto"/>
      </w:divBdr>
    </w:div>
    <w:div w:id="3678511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187302428">
      <w:bodyDiv w:val="1"/>
      <w:marLeft w:val="0"/>
      <w:marRight w:val="0"/>
      <w:marTop w:val="0"/>
      <w:marBottom w:val="0"/>
      <w:divBdr>
        <w:top w:val="none" w:sz="0" w:space="0" w:color="auto"/>
        <w:left w:val="none" w:sz="0" w:space="0" w:color="auto"/>
        <w:bottom w:val="none" w:sz="0" w:space="0" w:color="auto"/>
        <w:right w:val="none" w:sz="0" w:space="0" w:color="auto"/>
      </w:divBdr>
    </w:div>
    <w:div w:id="219438645">
      <w:bodyDiv w:val="1"/>
      <w:marLeft w:val="0"/>
      <w:marRight w:val="0"/>
      <w:marTop w:val="0"/>
      <w:marBottom w:val="0"/>
      <w:divBdr>
        <w:top w:val="none" w:sz="0" w:space="0" w:color="auto"/>
        <w:left w:val="none" w:sz="0" w:space="0" w:color="auto"/>
        <w:bottom w:val="none" w:sz="0" w:space="0" w:color="auto"/>
        <w:right w:val="none" w:sz="0" w:space="0" w:color="auto"/>
      </w:divBdr>
    </w:div>
    <w:div w:id="238180008">
      <w:bodyDiv w:val="1"/>
      <w:marLeft w:val="0"/>
      <w:marRight w:val="0"/>
      <w:marTop w:val="0"/>
      <w:marBottom w:val="0"/>
      <w:divBdr>
        <w:top w:val="none" w:sz="0" w:space="0" w:color="auto"/>
        <w:left w:val="none" w:sz="0" w:space="0" w:color="auto"/>
        <w:bottom w:val="none" w:sz="0" w:space="0" w:color="auto"/>
        <w:right w:val="none" w:sz="0" w:space="0" w:color="auto"/>
      </w:divBdr>
      <w:divsChild>
        <w:div w:id="1558589434">
          <w:marLeft w:val="893"/>
          <w:marRight w:val="0"/>
          <w:marTop w:val="40"/>
          <w:marBottom w:val="8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2345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43503171">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18156128">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67119847">
      <w:bodyDiv w:val="1"/>
      <w:marLeft w:val="0"/>
      <w:marRight w:val="0"/>
      <w:marTop w:val="0"/>
      <w:marBottom w:val="0"/>
      <w:divBdr>
        <w:top w:val="none" w:sz="0" w:space="0" w:color="auto"/>
        <w:left w:val="none" w:sz="0" w:space="0" w:color="auto"/>
        <w:bottom w:val="none" w:sz="0" w:space="0" w:color="auto"/>
        <w:right w:val="none" w:sz="0" w:space="0" w:color="auto"/>
      </w:divBdr>
    </w:div>
    <w:div w:id="78141571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7555181">
      <w:bodyDiv w:val="1"/>
      <w:marLeft w:val="0"/>
      <w:marRight w:val="0"/>
      <w:marTop w:val="0"/>
      <w:marBottom w:val="0"/>
      <w:divBdr>
        <w:top w:val="none" w:sz="0" w:space="0" w:color="auto"/>
        <w:left w:val="none" w:sz="0" w:space="0" w:color="auto"/>
        <w:bottom w:val="none" w:sz="0" w:space="0" w:color="auto"/>
        <w:right w:val="none" w:sz="0" w:space="0" w:color="auto"/>
      </w:divBdr>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7097678">
      <w:bodyDiv w:val="1"/>
      <w:marLeft w:val="0"/>
      <w:marRight w:val="0"/>
      <w:marTop w:val="0"/>
      <w:marBottom w:val="0"/>
      <w:divBdr>
        <w:top w:val="none" w:sz="0" w:space="0" w:color="auto"/>
        <w:left w:val="none" w:sz="0" w:space="0" w:color="auto"/>
        <w:bottom w:val="none" w:sz="0" w:space="0" w:color="auto"/>
        <w:right w:val="none" w:sz="0" w:space="0" w:color="auto"/>
      </w:divBdr>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945146">
      <w:bodyDiv w:val="1"/>
      <w:marLeft w:val="0"/>
      <w:marRight w:val="0"/>
      <w:marTop w:val="0"/>
      <w:marBottom w:val="0"/>
      <w:divBdr>
        <w:top w:val="none" w:sz="0" w:space="0" w:color="auto"/>
        <w:left w:val="none" w:sz="0" w:space="0" w:color="auto"/>
        <w:bottom w:val="none" w:sz="0" w:space="0" w:color="auto"/>
        <w:right w:val="none" w:sz="0" w:space="0" w:color="auto"/>
      </w:divBdr>
      <w:divsChild>
        <w:div w:id="1110734675">
          <w:marLeft w:val="605"/>
          <w:marRight w:val="0"/>
          <w:marTop w:val="40"/>
          <w:marBottom w:val="8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5246698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6399472">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05980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5519098">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008219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0799101">
      <w:bodyDiv w:val="1"/>
      <w:marLeft w:val="0"/>
      <w:marRight w:val="0"/>
      <w:marTop w:val="0"/>
      <w:marBottom w:val="0"/>
      <w:divBdr>
        <w:top w:val="none" w:sz="0" w:space="0" w:color="auto"/>
        <w:left w:val="none" w:sz="0" w:space="0" w:color="auto"/>
        <w:bottom w:val="none" w:sz="0" w:space="0" w:color="auto"/>
        <w:right w:val="none" w:sz="0" w:space="0" w:color="auto"/>
      </w:divBdr>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838212">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168054">
      <w:bodyDiv w:val="1"/>
      <w:marLeft w:val="0"/>
      <w:marRight w:val="0"/>
      <w:marTop w:val="0"/>
      <w:marBottom w:val="0"/>
      <w:divBdr>
        <w:top w:val="none" w:sz="0" w:space="0" w:color="auto"/>
        <w:left w:val="none" w:sz="0" w:space="0" w:color="auto"/>
        <w:bottom w:val="none" w:sz="0" w:space="0" w:color="auto"/>
        <w:right w:val="none" w:sz="0" w:space="0" w:color="auto"/>
      </w:divBdr>
      <w:divsChild>
        <w:div w:id="1512724138">
          <w:marLeft w:val="144"/>
          <w:marRight w:val="0"/>
          <w:marTop w:val="240"/>
          <w:marBottom w:val="40"/>
          <w:divBdr>
            <w:top w:val="none" w:sz="0" w:space="0" w:color="auto"/>
            <w:left w:val="none" w:sz="0" w:space="0" w:color="auto"/>
            <w:bottom w:val="none" w:sz="0" w:space="0" w:color="auto"/>
            <w:right w:val="none" w:sz="0" w:space="0" w:color="auto"/>
          </w:divBdr>
        </w:div>
      </w:divsChild>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2664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2594602">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304415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75246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5084751">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2.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8B2902-0EA9-4B7E-AF4B-34837C959128}">
  <ds:schemaRefs>
    <ds:schemaRef ds:uri="http://schemas.microsoft.com/office/2006/metadata/properties"/>
    <ds:schemaRef ds:uri="http://schemas.microsoft.com/office/infopath/2007/PartnerControls"/>
    <ds:schemaRef ds:uri="1c248485-b98a-4513-a581-ff7cb1688d78"/>
  </ds:schemaRefs>
</ds:datastoreItem>
</file>

<file path=customXml/itemProps4.xml><?xml version="1.0" encoding="utf-8"?>
<ds:datastoreItem xmlns:ds="http://schemas.openxmlformats.org/officeDocument/2006/customXml" ds:itemID="{EE601E4C-ABFD-4F97-927C-49BFC0A9F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5667</TotalTime>
  <Pages>3</Pages>
  <Words>1362</Words>
  <Characters>7764</Characters>
  <Application>Microsoft Office Word</Application>
  <DocSecurity>0</DocSecurity>
  <Lines>64</Lines>
  <Paragraphs>18</Paragraphs>
  <ScaleCrop>false</ScaleCrop>
  <Company>Vivo</Company>
  <LinksUpToDate>false</LinksUpToDate>
  <CharactersWithSpaces>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m</cp:lastModifiedBy>
  <cp:revision>68</cp:revision>
  <cp:lastPrinted>2011-08-03T09:36:00Z</cp:lastPrinted>
  <dcterms:created xsi:type="dcterms:W3CDTF">2021-01-14T05:53:00Z</dcterms:created>
  <dcterms:modified xsi:type="dcterms:W3CDTF">2021-11-05T12:20:00Z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CWM56c54befe8f44aaea36c6637557f3914">
    <vt:lpwstr>CWMX2MpoZfi/wOGnSNr9+yOj2fuX/ukcLomBvLJrYdqy7Uxp5t0DyBXIt5isQY41a1QXWwdduhtvCL0jPTDgDJ5Vg==</vt:lpwstr>
  </property>
  <property fmtid="{D5CDD505-2E9C-101B-9397-08002B2CF9AE}" pid="4" name="CWM2eaf2610a8e34facb00e7358460a4849">
    <vt:lpwstr>CWMmaAF9eoBeKUpk6hkFGYomfqyvQ7WlxmU+jWqTtJmmPe1+jdNz6WI5bp/xYI5XybzoDujRJy7G26KpY6ffPCuzQ==</vt:lpwstr>
  </property>
  <property fmtid="{D5CDD505-2E9C-101B-9397-08002B2CF9AE}" pid="5" name="CWM0b0d3df334be4e299461f996c5186059">
    <vt:lpwstr>CWMlO1JezwftHhR5S4krnveloJxBgfRxyH7gRmDX664UgvbA8SspdRIUthMM1K6czXHb23h9tax3e/Wut0PopuB8A==</vt:lpwstr>
  </property>
</Properties>
</file>