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9D2A6F" w14:textId="3C3A4FDA" w:rsidR="0058567B" w:rsidRPr="00A342D0" w:rsidRDefault="0058567B" w:rsidP="0058567B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Theme="minorEastAsia" w:cs="Arial" w:hint="eastAsia"/>
          <w:b/>
          <w:sz w:val="24"/>
          <w:szCs w:val="24"/>
          <w:lang w:eastAsia="zh-CN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>3GPP TSG</w:t>
      </w:r>
      <w:r>
        <w:rPr>
          <w:rFonts w:cs="Arial"/>
          <w:b/>
          <w:sz w:val="24"/>
          <w:szCs w:val="24"/>
        </w:rPr>
        <w:t xml:space="preserve"> </w:t>
      </w:r>
      <w:r w:rsidRPr="007D3E81">
        <w:rPr>
          <w:rFonts w:cs="Arial"/>
          <w:b/>
          <w:sz w:val="24"/>
          <w:szCs w:val="24"/>
        </w:rPr>
        <w:t>RAN</w:t>
      </w:r>
      <w:r>
        <w:rPr>
          <w:rFonts w:cs="Arial"/>
          <w:b/>
          <w:sz w:val="24"/>
          <w:szCs w:val="24"/>
        </w:rPr>
        <w:t xml:space="preserve"> WG1</w:t>
      </w:r>
      <w:r w:rsidRPr="007D3E8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#10</w:t>
      </w:r>
      <w:r w:rsidR="0069268F">
        <w:rPr>
          <w:rFonts w:cs="Arial"/>
          <w:b/>
          <w:sz w:val="24"/>
          <w:szCs w:val="24"/>
        </w:rPr>
        <w:t>7</w:t>
      </w:r>
      <w:r w:rsidR="00725AB0">
        <w:rPr>
          <w:rFonts w:cs="Arial"/>
          <w:b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R1-</w:t>
      </w:r>
      <w:r w:rsidR="001900D7">
        <w:rPr>
          <w:rFonts w:cs="Arial"/>
          <w:b/>
          <w:sz w:val="24"/>
          <w:szCs w:val="24"/>
        </w:rPr>
        <w:t>21</w:t>
      </w:r>
      <w:r w:rsidR="00F94AAC">
        <w:rPr>
          <w:rFonts w:cs="Arial"/>
          <w:b/>
          <w:sz w:val="24"/>
          <w:szCs w:val="24"/>
        </w:rPr>
        <w:t>11513</w:t>
      </w:r>
    </w:p>
    <w:p w14:paraId="0A71C9EE" w14:textId="79298D1E" w:rsidR="0058567B" w:rsidRDefault="0058567B" w:rsidP="0058567B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val="en-US"/>
        </w:rPr>
        <w:t xml:space="preserve">e-Meeting, </w:t>
      </w:r>
      <w:r w:rsidR="0069268F">
        <w:rPr>
          <w:rFonts w:cs="Arial"/>
          <w:b/>
          <w:sz w:val="24"/>
          <w:szCs w:val="24"/>
          <w:lang w:val="en-US"/>
        </w:rPr>
        <w:t>November</w:t>
      </w:r>
      <w:r w:rsidR="00EE5B79">
        <w:rPr>
          <w:rFonts w:cs="Arial"/>
          <w:b/>
          <w:sz w:val="24"/>
          <w:szCs w:val="24"/>
          <w:lang w:val="en-US"/>
        </w:rPr>
        <w:t xml:space="preserve"> </w:t>
      </w:r>
      <w:r w:rsidR="00725AB0">
        <w:rPr>
          <w:rFonts w:cs="Arial"/>
          <w:b/>
          <w:sz w:val="24"/>
          <w:szCs w:val="24"/>
          <w:lang w:val="en-US"/>
        </w:rPr>
        <w:t>1</w:t>
      </w:r>
      <w:r w:rsidR="00EE5B79">
        <w:rPr>
          <w:rFonts w:cs="Arial"/>
          <w:b/>
          <w:sz w:val="24"/>
          <w:szCs w:val="24"/>
          <w:lang w:val="en-US"/>
        </w:rPr>
        <w:t>1</w:t>
      </w:r>
      <w:r w:rsidR="00725AB0" w:rsidRPr="00725AB0">
        <w:rPr>
          <w:rFonts w:cs="Arial"/>
          <w:b/>
          <w:sz w:val="24"/>
          <w:szCs w:val="24"/>
          <w:vertAlign w:val="superscript"/>
          <w:lang w:val="en-US"/>
        </w:rPr>
        <w:t>th</w:t>
      </w:r>
      <w:r w:rsidR="00725AB0">
        <w:rPr>
          <w:rFonts w:cs="Arial"/>
          <w:b/>
          <w:sz w:val="24"/>
          <w:szCs w:val="24"/>
          <w:lang w:val="en-US"/>
        </w:rPr>
        <w:t xml:space="preserve"> – </w:t>
      </w:r>
      <w:r w:rsidR="00EE5B79">
        <w:rPr>
          <w:rFonts w:cs="Arial"/>
          <w:b/>
          <w:sz w:val="24"/>
          <w:szCs w:val="24"/>
          <w:lang w:val="en-US"/>
        </w:rPr>
        <w:t>19</w:t>
      </w:r>
      <w:r w:rsidR="00725AB0" w:rsidRPr="00725AB0">
        <w:rPr>
          <w:rFonts w:cs="Arial"/>
          <w:b/>
          <w:sz w:val="24"/>
          <w:szCs w:val="24"/>
          <w:vertAlign w:val="superscript"/>
          <w:lang w:val="en-US"/>
        </w:rPr>
        <w:t>th</w:t>
      </w:r>
      <w:r w:rsidRPr="007B1EE9">
        <w:rPr>
          <w:rFonts w:cs="Arial"/>
          <w:b/>
          <w:bCs/>
          <w:sz w:val="24"/>
          <w:szCs w:val="18"/>
          <w:lang w:eastAsia="ja-JP"/>
        </w:rPr>
        <w:t>, 202</w:t>
      </w:r>
      <w:r>
        <w:rPr>
          <w:rFonts w:cs="Arial"/>
          <w:b/>
          <w:bCs/>
          <w:sz w:val="24"/>
          <w:szCs w:val="18"/>
          <w:lang w:eastAsia="ja-JP"/>
        </w:rPr>
        <w:t>1</w:t>
      </w:r>
    </w:p>
    <w:p w14:paraId="784238E6" w14:textId="6A3A2D4F" w:rsidR="00F521DD" w:rsidRDefault="00F521DD" w:rsidP="00F521DD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54E920D7" w14:textId="77777777" w:rsidR="007F5ADE" w:rsidRPr="007D3E81" w:rsidRDefault="007F5ADE" w:rsidP="00F521DD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1F8DBEAD" w14:textId="336E367F" w:rsidR="00F521DD" w:rsidRPr="007D3E81" w:rsidRDefault="00F521DD" w:rsidP="00F521DD">
      <w:pPr>
        <w:tabs>
          <w:tab w:val="left" w:pos="1985"/>
        </w:tabs>
        <w:jc w:val="both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7F5ADE">
        <w:rPr>
          <w:rFonts w:ascii="Arial" w:hAnsi="Arial"/>
          <w:sz w:val="24"/>
        </w:rPr>
        <w:t>8.10.</w:t>
      </w:r>
      <w:r w:rsidR="00785BC3">
        <w:rPr>
          <w:rFonts w:ascii="Arial" w:hAnsi="Arial"/>
          <w:sz w:val="24"/>
        </w:rPr>
        <w:t>2</w:t>
      </w:r>
    </w:p>
    <w:p w14:paraId="1BD8B4B6" w14:textId="77777777" w:rsidR="00F521DD" w:rsidRPr="00DE0AF2" w:rsidRDefault="00F521DD" w:rsidP="00F521DD">
      <w:pPr>
        <w:tabs>
          <w:tab w:val="left" w:pos="1985"/>
        </w:tabs>
        <w:jc w:val="both"/>
        <w:rPr>
          <w:rStyle w:val="a4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>
        <w:rPr>
          <w:rStyle w:val="a4"/>
          <w:lang w:val="en-GB"/>
        </w:rPr>
        <w:t>Intel Corporation</w:t>
      </w:r>
    </w:p>
    <w:p w14:paraId="639976FE" w14:textId="7A3A3239" w:rsidR="00F521DD" w:rsidRPr="007D3E81" w:rsidRDefault="00F521DD" w:rsidP="00F521DD">
      <w:pPr>
        <w:tabs>
          <w:tab w:val="left" w:pos="1985"/>
        </w:tabs>
        <w:ind w:left="1988" w:hanging="1988"/>
        <w:jc w:val="both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005CF4">
        <w:rPr>
          <w:rFonts w:ascii="Arial" w:hAnsi="Arial"/>
          <w:sz w:val="24"/>
        </w:rPr>
        <w:t xml:space="preserve">Support for </w:t>
      </w:r>
      <w:r w:rsidR="00ED49AE">
        <w:rPr>
          <w:rFonts w:ascii="Arial" w:hAnsi="Arial"/>
          <w:sz w:val="24"/>
        </w:rPr>
        <w:t>Case#6 and Case#7 Timing Alignment</w:t>
      </w:r>
    </w:p>
    <w:p w14:paraId="1176D60D" w14:textId="77777777" w:rsidR="00F521DD" w:rsidRPr="007D3E81" w:rsidRDefault="00F521DD" w:rsidP="00F521DD">
      <w:pPr>
        <w:tabs>
          <w:tab w:val="left" w:pos="1985"/>
        </w:tabs>
        <w:ind w:left="1980" w:hanging="1980"/>
        <w:jc w:val="both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 w14:paraId="16FE7A28" w14:textId="77777777" w:rsidR="00F521DD" w:rsidRPr="001B137F" w:rsidRDefault="00F521DD" w:rsidP="00F521DD">
      <w:pPr>
        <w:pStyle w:val="Heading1"/>
        <w:jc w:val="both"/>
        <w:rPr>
          <w:lang w:eastAsia="zh-CN"/>
        </w:rPr>
      </w:pPr>
      <w:r w:rsidRPr="001B137F">
        <w:rPr>
          <w:rFonts w:eastAsia="SimSun"/>
          <w:lang w:eastAsia="zh-CN"/>
        </w:rPr>
        <w:t>Introduction</w:t>
      </w:r>
      <w:bookmarkStart w:id="1" w:name="OLE_LINK1"/>
    </w:p>
    <w:p w14:paraId="61AE8EC2" w14:textId="19BED4D0" w:rsidR="00F521DD" w:rsidRPr="00F52BCB" w:rsidRDefault="00F521DD" w:rsidP="00F521DD">
      <w:pPr>
        <w:spacing w:after="60"/>
        <w:jc w:val="both"/>
        <w:rPr>
          <w:lang w:val="en-US" w:eastAsia="zh-CN"/>
        </w:rPr>
      </w:pPr>
      <w:r w:rsidRPr="00C82094">
        <w:t xml:space="preserve">In this contribution, based on </w:t>
      </w:r>
      <w:r w:rsidR="00DF650E">
        <w:t>previous discussion and agreements</w:t>
      </w:r>
      <w:r w:rsidRPr="00C82094">
        <w:t xml:space="preserve">, we further elaborate on </w:t>
      </w:r>
      <w:r w:rsidR="00283B5B">
        <w:t>timing</w:t>
      </w:r>
      <w:r w:rsidR="00CE4871">
        <w:t xml:space="preserve"> </w:t>
      </w:r>
      <w:r w:rsidR="008B5D3C">
        <w:t>alignment</w:t>
      </w:r>
      <w:r w:rsidRPr="00C82094">
        <w:t xml:space="preserve"> </w:t>
      </w:r>
      <w:r w:rsidR="00805646">
        <w:t>to support IAB-node’s simultaneous operation</w:t>
      </w:r>
      <w:r w:rsidRPr="00C82094">
        <w:t xml:space="preserve">. </w:t>
      </w:r>
    </w:p>
    <w:p w14:paraId="45542D48" w14:textId="08AC692D" w:rsidR="0058567B" w:rsidRDefault="0058567B" w:rsidP="0058567B">
      <w:pPr>
        <w:pStyle w:val="Heading1"/>
        <w:jc w:val="both"/>
        <w:rPr>
          <w:rFonts w:eastAsia="SimSun"/>
          <w:color w:val="000000"/>
          <w:lang w:val="en-US" w:eastAsia="zh-CN"/>
        </w:rPr>
      </w:pPr>
      <w:r>
        <w:rPr>
          <w:rFonts w:eastAsia="SimSun"/>
          <w:color w:val="000000"/>
          <w:lang w:val="en-US" w:eastAsia="zh-CN"/>
        </w:rPr>
        <w:t>Support for Case#6 and Case#7 Timing Alignment</w:t>
      </w:r>
    </w:p>
    <w:p w14:paraId="66943857" w14:textId="77777777" w:rsidR="00A36A55" w:rsidRDefault="00A36A55" w:rsidP="00A36A55">
      <w:pPr>
        <w:pStyle w:val="Heading2"/>
        <w:ind w:left="0"/>
        <w:rPr>
          <w:lang w:eastAsia="zh-CN"/>
        </w:rPr>
      </w:pPr>
      <w:r>
        <w:rPr>
          <w:lang w:eastAsia="zh-CN"/>
        </w:rPr>
        <w:t>Case#6 Timing for Simultaneous MT-TX/DU-TX</w:t>
      </w:r>
    </w:p>
    <w:p w14:paraId="4B8AA6F2" w14:textId="5C5279F6" w:rsidR="00D579BD" w:rsidRDefault="005A06D7" w:rsidP="009A4BB3">
      <w:pPr>
        <w:jc w:val="both"/>
        <w:rPr>
          <w:color w:val="000000"/>
          <w:lang w:eastAsia="zh-CN"/>
        </w:rPr>
      </w:pPr>
      <w:bookmarkStart w:id="2" w:name="_Hlk54209924"/>
      <w:r>
        <w:rPr>
          <w:color w:val="000000"/>
          <w:lang w:eastAsia="zh-CN"/>
        </w:rPr>
        <w:t xml:space="preserve">Regarding Case#6 timing, RAN1#106bis-e has made the following agreements. </w:t>
      </w:r>
    </w:p>
    <w:p w14:paraId="171330B0" w14:textId="1598BB3A" w:rsidR="00F50850" w:rsidRPr="00F50850" w:rsidRDefault="00F50850" w:rsidP="00F50850">
      <w:pPr>
        <w:pStyle w:val="ListParagraph"/>
        <w:numPr>
          <w:ilvl w:val="0"/>
          <w:numId w:val="33"/>
        </w:numPr>
        <w:rPr>
          <w:rFonts w:ascii="Times New Roman" w:hAnsi="Times New Roman"/>
          <w:bCs/>
          <w:i/>
          <w:iCs/>
          <w:sz w:val="20"/>
          <w:szCs w:val="20"/>
        </w:rPr>
      </w:pPr>
      <w:r w:rsidRPr="00F50850">
        <w:rPr>
          <w:rFonts w:ascii="Times New Roman" w:hAnsi="Times New Roman"/>
          <w:bCs/>
          <w:i/>
          <w:iCs/>
          <w:sz w:val="20"/>
          <w:szCs w:val="20"/>
        </w:rPr>
        <w:t>RAN1 to down</w:t>
      </w:r>
      <w:r w:rsidR="00E0323A">
        <w:rPr>
          <w:rFonts w:ascii="Times New Roman" w:hAnsi="Times New Roman"/>
          <w:bCs/>
          <w:i/>
          <w:iCs/>
          <w:sz w:val="20"/>
          <w:szCs w:val="20"/>
        </w:rPr>
        <w:t>-</w:t>
      </w:r>
      <w:r w:rsidRPr="00F50850">
        <w:rPr>
          <w:rFonts w:ascii="Times New Roman" w:hAnsi="Times New Roman"/>
          <w:bCs/>
          <w:i/>
          <w:iCs/>
          <w:sz w:val="20"/>
          <w:szCs w:val="20"/>
        </w:rPr>
        <w:t>select in RAN1#107-e one of the following for an OTA timing synchronization mechanism to enable/maintain Case 6 timing mode:</w:t>
      </w:r>
    </w:p>
    <w:p w14:paraId="563F9698" w14:textId="77777777" w:rsidR="00F50850" w:rsidRPr="00F50850" w:rsidRDefault="00F50850" w:rsidP="00F50850">
      <w:pPr>
        <w:numPr>
          <w:ilvl w:val="1"/>
          <w:numId w:val="33"/>
        </w:numPr>
        <w:spacing w:after="0"/>
        <w:rPr>
          <w:rFonts w:eastAsia="Times New Roman"/>
          <w:bCs/>
          <w:i/>
          <w:iCs/>
        </w:rPr>
      </w:pPr>
      <w:r w:rsidRPr="00F50850">
        <w:rPr>
          <w:rFonts w:eastAsia="Times New Roman"/>
          <w:bCs/>
          <w:i/>
          <w:iCs/>
        </w:rPr>
        <w:t>Alt 1: no change or enhancement to the Rel-16 OTA synchronization specification is supported in Rel-17 for Case 6 timing.</w:t>
      </w:r>
    </w:p>
    <w:p w14:paraId="60812A12" w14:textId="77777777" w:rsidR="00F50850" w:rsidRPr="00F50850" w:rsidRDefault="00F50850" w:rsidP="00F50850">
      <w:pPr>
        <w:numPr>
          <w:ilvl w:val="1"/>
          <w:numId w:val="33"/>
        </w:numPr>
        <w:spacing w:after="0"/>
        <w:rPr>
          <w:rFonts w:eastAsia="Times New Roman"/>
          <w:bCs/>
          <w:i/>
          <w:iCs/>
        </w:rPr>
      </w:pPr>
      <w:r w:rsidRPr="00F50850">
        <w:rPr>
          <w:rFonts w:eastAsia="Times New Roman"/>
          <w:bCs/>
          <w:i/>
          <w:iCs/>
        </w:rPr>
        <w:t>Alt 2: in Rel-17 the Rel-16 OTA synchronization specification is updated to support OTA synchronization for an IAB-node operating solely in Case 6 timing during IAB-MT Tx.</w:t>
      </w:r>
      <w:r w:rsidRPr="00F50850">
        <w:rPr>
          <w:rFonts w:eastAsia="Times New Roman"/>
          <w:i/>
          <w:iCs/>
        </w:rPr>
        <w:t xml:space="preserve"> </w:t>
      </w:r>
    </w:p>
    <w:p w14:paraId="5637E11C" w14:textId="77777777" w:rsidR="00F50850" w:rsidRPr="00F50850" w:rsidRDefault="00F50850" w:rsidP="00F50850">
      <w:pPr>
        <w:numPr>
          <w:ilvl w:val="2"/>
          <w:numId w:val="33"/>
        </w:numPr>
        <w:spacing w:after="0"/>
        <w:rPr>
          <w:rFonts w:eastAsia="Times New Roman"/>
          <w:bCs/>
          <w:i/>
          <w:iCs/>
        </w:rPr>
      </w:pPr>
      <w:r w:rsidRPr="00F50850">
        <w:rPr>
          <w:rFonts w:eastAsia="Times New Roman"/>
          <w:bCs/>
          <w:i/>
          <w:iCs/>
        </w:rPr>
        <w:t>FFS range of T_delta.</w:t>
      </w:r>
    </w:p>
    <w:p w14:paraId="38C3D094" w14:textId="77777777" w:rsidR="00F50850" w:rsidRPr="00F50850" w:rsidRDefault="00F50850" w:rsidP="00F50850">
      <w:pPr>
        <w:pStyle w:val="ListParagraph"/>
        <w:numPr>
          <w:ilvl w:val="0"/>
          <w:numId w:val="33"/>
        </w:numPr>
        <w:rPr>
          <w:rFonts w:ascii="Times New Roman" w:eastAsia="Malgun Gothic" w:hAnsi="Times New Roman"/>
          <w:bCs/>
          <w:i/>
          <w:iCs/>
          <w:sz w:val="20"/>
          <w:szCs w:val="20"/>
        </w:rPr>
      </w:pPr>
      <w:r w:rsidRPr="00F50850">
        <w:rPr>
          <w:rFonts w:ascii="Times New Roman" w:hAnsi="Times New Roman"/>
          <w:bCs/>
          <w:i/>
          <w:iCs/>
          <w:sz w:val="20"/>
          <w:szCs w:val="20"/>
        </w:rPr>
        <w:t>NOTE: this is to provide a feasible solution to the RAN1#103-e agreement: “An IAB-node can rely on an OTA timing synchronization mechanism to enable/maintain Case 6 timing mode”</w:t>
      </w:r>
    </w:p>
    <w:p w14:paraId="631DB2A6" w14:textId="1A68B844" w:rsidR="005A06D7" w:rsidRDefault="00821E66" w:rsidP="009A4BB3">
      <w:pPr>
        <w:jc w:val="both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We</w:t>
      </w:r>
      <w:r>
        <w:rPr>
          <w:color w:val="000000"/>
          <w:lang w:val="en-US" w:eastAsia="zh-CN"/>
        </w:rPr>
        <w:t xml:space="preserve"> also list RAN1#103e and RAN1#106e agreement regarding Case#6 timing as below. </w:t>
      </w:r>
    </w:p>
    <w:p w14:paraId="3AF248D1" w14:textId="7EE396C5" w:rsidR="003A1174" w:rsidRPr="003A1174" w:rsidRDefault="003A1174" w:rsidP="003A1174">
      <w:pPr>
        <w:pStyle w:val="ListParagraph"/>
        <w:numPr>
          <w:ilvl w:val="0"/>
          <w:numId w:val="34"/>
        </w:numPr>
        <w:spacing w:after="60" w:line="240" w:lineRule="auto"/>
        <w:contextualSpacing w:val="0"/>
        <w:rPr>
          <w:rFonts w:ascii="Times New Roman" w:eastAsia="Times New Roman" w:hAnsi="Times New Roman"/>
          <w:i/>
          <w:iCs/>
          <w:color w:val="000000" w:themeColor="text1"/>
          <w:sz w:val="20"/>
          <w:szCs w:val="20"/>
          <w:lang w:eastAsia="zh-CN"/>
        </w:rPr>
      </w:pPr>
      <w:r w:rsidRPr="003A1174">
        <w:rPr>
          <w:rFonts w:ascii="Times New Roman" w:eastAsia="Times New Roman" w:hAnsi="Times New Roman"/>
          <w:i/>
          <w:iCs/>
          <w:color w:val="000000" w:themeColor="text1"/>
          <w:sz w:val="20"/>
          <w:szCs w:val="20"/>
        </w:rPr>
        <w:t>RAN1#103-e agreement: “An IAB-node can rely on an OTA timing synchronization mechanism to enable/maintain Case 6 timing mode”</w:t>
      </w:r>
      <w:r w:rsidR="005355B4">
        <w:rPr>
          <w:rFonts w:ascii="Times New Roman" w:eastAsia="Times New Roman" w:hAnsi="Times New Roman"/>
          <w:i/>
          <w:iCs/>
          <w:color w:val="000000" w:themeColor="text1"/>
          <w:sz w:val="20"/>
          <w:szCs w:val="20"/>
        </w:rPr>
        <w:t xml:space="preserve">. </w:t>
      </w:r>
      <w:r w:rsidRPr="003A1174">
        <w:rPr>
          <w:rFonts w:ascii="Times New Roman" w:eastAsia="Times New Roman" w:hAnsi="Times New Roman"/>
          <w:i/>
          <w:iCs/>
          <w:color w:val="000000" w:themeColor="text1"/>
          <w:sz w:val="20"/>
          <w:szCs w:val="20"/>
        </w:rPr>
        <w:t xml:space="preserve"> </w:t>
      </w:r>
    </w:p>
    <w:p w14:paraId="7BE053FC" w14:textId="77777777" w:rsidR="003A1174" w:rsidRPr="003A1174" w:rsidRDefault="003A1174" w:rsidP="00463304">
      <w:pPr>
        <w:pStyle w:val="ListParagraph"/>
        <w:numPr>
          <w:ilvl w:val="0"/>
          <w:numId w:val="34"/>
        </w:numPr>
        <w:spacing w:after="120" w:line="240" w:lineRule="auto"/>
        <w:contextualSpacing w:val="0"/>
        <w:rPr>
          <w:rFonts w:ascii="Times New Roman" w:eastAsia="Times New Roman" w:hAnsi="Times New Roman"/>
          <w:i/>
          <w:iCs/>
          <w:color w:val="000000" w:themeColor="text1"/>
          <w:sz w:val="20"/>
          <w:szCs w:val="20"/>
        </w:rPr>
      </w:pPr>
      <w:r w:rsidRPr="003A1174">
        <w:rPr>
          <w:rFonts w:ascii="Times New Roman" w:eastAsia="Times New Roman" w:hAnsi="Times New Roman"/>
          <w:i/>
          <w:iCs/>
          <w:color w:val="000000" w:themeColor="text1"/>
          <w:sz w:val="20"/>
          <w:szCs w:val="20"/>
        </w:rPr>
        <w:t>RAN1#106-e agreement: “For Case 6 timing at a given IAB-node, the IAB-MT Tx timing is set by the node to the timing obtained by the node’s DL Tx.”</w:t>
      </w:r>
    </w:p>
    <w:p w14:paraId="07CDFE41" w14:textId="77777777" w:rsidR="007F7254" w:rsidRDefault="004C044B" w:rsidP="009A4BB3">
      <w:pPr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When an IAB-node operating in Case#6 timing, </w:t>
      </w:r>
    </w:p>
    <w:p w14:paraId="1591C118" w14:textId="77A4FB06" w:rsidR="007F7254" w:rsidRPr="004211B3" w:rsidRDefault="00D077A8" w:rsidP="004211B3">
      <w:pPr>
        <w:pStyle w:val="ListParagraph"/>
        <w:numPr>
          <w:ilvl w:val="0"/>
          <w:numId w:val="37"/>
        </w:numPr>
        <w:jc w:val="both"/>
        <w:rPr>
          <w:rFonts w:ascii="Times New Roman" w:hAnsi="Times New Roman"/>
          <w:color w:val="000000"/>
          <w:sz w:val="20"/>
          <w:szCs w:val="20"/>
          <w:lang w:eastAsia="zh-CN"/>
        </w:rPr>
      </w:pPr>
      <w:r w:rsidRPr="004211B3">
        <w:rPr>
          <w:rFonts w:ascii="Times New Roman" w:hAnsi="Times New Roman"/>
          <w:color w:val="000000"/>
          <w:sz w:val="20"/>
          <w:szCs w:val="20"/>
          <w:lang w:eastAsia="zh-CN"/>
        </w:rPr>
        <w:t xml:space="preserve">RAN1#103e agreement mainly focus on an IAB-DU DL TX timing </w:t>
      </w:r>
      <w:r w:rsidR="000A44CC" w:rsidRPr="004211B3">
        <w:rPr>
          <w:rFonts w:ascii="Times New Roman" w:hAnsi="Times New Roman"/>
          <w:color w:val="000000"/>
          <w:sz w:val="20"/>
          <w:szCs w:val="20"/>
          <w:lang w:eastAsia="zh-CN"/>
        </w:rPr>
        <w:t>control</w:t>
      </w:r>
      <w:r w:rsidR="000A44CC">
        <w:rPr>
          <w:rFonts w:ascii="Times New Roman" w:hAnsi="Times New Roman"/>
          <w:color w:val="000000"/>
          <w:sz w:val="20"/>
          <w:szCs w:val="20"/>
          <w:lang w:eastAsia="zh-CN"/>
        </w:rPr>
        <w:t>.</w:t>
      </w:r>
    </w:p>
    <w:p w14:paraId="48357FC4" w14:textId="12043F9D" w:rsidR="004211B3" w:rsidRPr="004211B3" w:rsidRDefault="00463304" w:rsidP="004211B3">
      <w:pPr>
        <w:pStyle w:val="ListParagraph"/>
        <w:numPr>
          <w:ilvl w:val="0"/>
          <w:numId w:val="37"/>
        </w:numPr>
        <w:jc w:val="both"/>
        <w:rPr>
          <w:rFonts w:ascii="Times New Roman" w:hAnsi="Times New Roman"/>
          <w:color w:val="000000"/>
          <w:sz w:val="20"/>
          <w:szCs w:val="20"/>
          <w:lang w:eastAsia="zh-CN"/>
        </w:rPr>
      </w:pPr>
      <w:r w:rsidRPr="004211B3">
        <w:rPr>
          <w:rFonts w:ascii="Times New Roman" w:hAnsi="Times New Roman"/>
          <w:color w:val="000000"/>
          <w:sz w:val="20"/>
          <w:szCs w:val="20"/>
          <w:lang w:eastAsia="zh-CN"/>
        </w:rPr>
        <w:t>RAN1#106e agreement mainly focus on an IAB-MT’s UL TX timing control</w:t>
      </w:r>
      <w:r w:rsidR="00B446C5">
        <w:rPr>
          <w:rFonts w:ascii="Times New Roman" w:hAnsi="Times New Roman"/>
          <w:color w:val="000000"/>
          <w:sz w:val="20"/>
          <w:szCs w:val="20"/>
          <w:lang w:eastAsia="zh-CN"/>
        </w:rPr>
        <w:t xml:space="preserve">, </w:t>
      </w:r>
      <w:r w:rsidR="00561740">
        <w:rPr>
          <w:rFonts w:ascii="Times New Roman" w:eastAsiaTheme="minorEastAsia" w:hAnsi="Times New Roman"/>
          <w:color w:val="000000"/>
          <w:sz w:val="20"/>
          <w:szCs w:val="20"/>
          <w:lang w:eastAsia="zh-CN"/>
        </w:rPr>
        <w:t xml:space="preserve">i.e., IAB-MT </w:t>
      </w:r>
      <w:r w:rsidR="000A44CC">
        <w:rPr>
          <w:rFonts w:ascii="Times New Roman" w:eastAsiaTheme="minorEastAsia" w:hAnsi="Times New Roman"/>
          <w:color w:val="000000"/>
          <w:sz w:val="20"/>
          <w:szCs w:val="20"/>
          <w:lang w:eastAsia="zh-CN"/>
        </w:rPr>
        <w:t xml:space="preserve">does not apply </w:t>
      </w:r>
      <w:r w:rsidR="00A62256">
        <w:rPr>
          <w:rFonts w:ascii="Times New Roman" w:eastAsiaTheme="minorEastAsia" w:hAnsi="Times New Roman"/>
          <w:color w:val="000000"/>
          <w:sz w:val="20"/>
          <w:szCs w:val="20"/>
          <w:lang w:eastAsia="zh-CN"/>
        </w:rPr>
        <w:t xml:space="preserve">TA </w:t>
      </w:r>
      <w:r w:rsidR="000A44CC">
        <w:rPr>
          <w:rFonts w:ascii="Times New Roman" w:eastAsiaTheme="minorEastAsia" w:hAnsi="Times New Roman"/>
          <w:color w:val="000000"/>
          <w:sz w:val="20"/>
          <w:szCs w:val="20"/>
          <w:lang w:eastAsia="zh-CN"/>
        </w:rPr>
        <w:t xml:space="preserve">in UL TX </w:t>
      </w:r>
      <w:r w:rsidR="00A62256">
        <w:rPr>
          <w:rFonts w:ascii="Times New Roman" w:eastAsiaTheme="minorEastAsia" w:hAnsi="Times New Roman"/>
          <w:color w:val="000000"/>
          <w:sz w:val="20"/>
          <w:szCs w:val="20"/>
          <w:lang w:eastAsia="zh-CN"/>
        </w:rPr>
        <w:t xml:space="preserve">control and directly sets UL TX timing to </w:t>
      </w:r>
      <w:r w:rsidR="00266E58">
        <w:rPr>
          <w:rFonts w:ascii="Times New Roman" w:eastAsiaTheme="minorEastAsia" w:hAnsi="Times New Roman"/>
          <w:color w:val="000000"/>
          <w:sz w:val="20"/>
          <w:szCs w:val="20"/>
          <w:lang w:eastAsia="zh-CN"/>
        </w:rPr>
        <w:t xml:space="preserve">IAB-DU’s </w:t>
      </w:r>
      <w:r w:rsidR="00A62256">
        <w:rPr>
          <w:rFonts w:ascii="Times New Roman" w:eastAsiaTheme="minorEastAsia" w:hAnsi="Times New Roman"/>
          <w:color w:val="000000"/>
          <w:sz w:val="20"/>
          <w:szCs w:val="20"/>
          <w:lang w:eastAsia="zh-CN"/>
        </w:rPr>
        <w:t xml:space="preserve">DL </w:t>
      </w:r>
      <w:r w:rsidR="00266E58">
        <w:rPr>
          <w:rFonts w:ascii="Times New Roman" w:eastAsiaTheme="minorEastAsia" w:hAnsi="Times New Roman"/>
          <w:color w:val="000000"/>
          <w:sz w:val="20"/>
          <w:szCs w:val="20"/>
          <w:lang w:eastAsia="zh-CN"/>
        </w:rPr>
        <w:t>TX timing</w:t>
      </w:r>
      <w:r w:rsidRPr="004211B3">
        <w:rPr>
          <w:rFonts w:ascii="Times New Roman" w:hAnsi="Times New Roman"/>
          <w:color w:val="000000"/>
          <w:sz w:val="20"/>
          <w:szCs w:val="20"/>
          <w:lang w:eastAsia="zh-CN"/>
        </w:rPr>
        <w:t>.</w:t>
      </w:r>
      <w:r w:rsidR="004C044B" w:rsidRPr="004211B3">
        <w:rPr>
          <w:rFonts w:ascii="Times New Roman" w:hAnsi="Times New Roman"/>
          <w:color w:val="000000"/>
          <w:sz w:val="20"/>
          <w:szCs w:val="20"/>
          <w:lang w:eastAsia="zh-CN"/>
        </w:rPr>
        <w:t xml:space="preserve"> </w:t>
      </w:r>
    </w:p>
    <w:p w14:paraId="601985E1" w14:textId="626AB038" w:rsidR="006E554C" w:rsidRDefault="00616382" w:rsidP="009A4BB3">
      <w:pPr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Regarding</w:t>
      </w:r>
      <w:r w:rsidR="00A4114A">
        <w:rPr>
          <w:color w:val="000000"/>
          <w:lang w:eastAsia="zh-CN"/>
        </w:rPr>
        <w:t xml:space="preserve"> “an IAB-node operating </w:t>
      </w:r>
      <w:r w:rsidR="00A4114A" w:rsidRPr="000320A5">
        <w:rPr>
          <w:b/>
          <w:bCs/>
          <w:color w:val="000000"/>
          <w:u w:val="single"/>
          <w:lang w:eastAsia="zh-CN"/>
        </w:rPr>
        <w:t>solely</w:t>
      </w:r>
      <w:r w:rsidR="00A4114A">
        <w:rPr>
          <w:color w:val="000000"/>
          <w:lang w:eastAsia="zh-CN"/>
        </w:rPr>
        <w:t xml:space="preserve"> in Case#6 timing during IAB-MT TX”</w:t>
      </w:r>
      <w:r>
        <w:rPr>
          <w:color w:val="000000"/>
          <w:lang w:eastAsia="zh-CN"/>
        </w:rPr>
        <w:t xml:space="preserve">, we </w:t>
      </w:r>
      <w:r w:rsidR="0068231F">
        <w:rPr>
          <w:color w:val="000000"/>
          <w:lang w:eastAsia="zh-CN"/>
        </w:rPr>
        <w:t xml:space="preserve">don’t </w:t>
      </w:r>
      <w:r>
        <w:rPr>
          <w:color w:val="000000"/>
          <w:lang w:eastAsia="zh-CN"/>
        </w:rPr>
        <w:t xml:space="preserve">think </w:t>
      </w:r>
      <w:r w:rsidR="0068231F">
        <w:rPr>
          <w:color w:val="000000"/>
          <w:lang w:eastAsia="zh-CN"/>
        </w:rPr>
        <w:t>that is a valid</w:t>
      </w:r>
      <w:r w:rsidR="003F0888">
        <w:rPr>
          <w:color w:val="000000"/>
          <w:lang w:eastAsia="zh-CN"/>
        </w:rPr>
        <w:t>/possible</w:t>
      </w:r>
      <w:r w:rsidR="0068231F">
        <w:rPr>
          <w:color w:val="000000"/>
          <w:lang w:eastAsia="zh-CN"/>
        </w:rPr>
        <w:t xml:space="preserve"> </w:t>
      </w:r>
      <w:r w:rsidR="00130161">
        <w:rPr>
          <w:color w:val="000000"/>
          <w:lang w:eastAsia="zh-CN"/>
        </w:rPr>
        <w:t>definition</w:t>
      </w:r>
      <w:r w:rsidR="00BD2970">
        <w:rPr>
          <w:color w:val="000000"/>
          <w:lang w:eastAsia="zh-CN"/>
        </w:rPr>
        <w:t xml:space="preserve"> due to the following reasons</w:t>
      </w:r>
      <w:r w:rsidR="00CD6C89">
        <w:rPr>
          <w:color w:val="000000"/>
          <w:lang w:eastAsia="zh-CN"/>
        </w:rPr>
        <w:t xml:space="preserve">. </w:t>
      </w:r>
    </w:p>
    <w:p w14:paraId="0E39E46D" w14:textId="4537AA59" w:rsidR="00CD6C89" w:rsidRPr="00BD2970" w:rsidRDefault="00CD6C89" w:rsidP="00DB7484">
      <w:pPr>
        <w:pStyle w:val="ListParagraph"/>
        <w:numPr>
          <w:ilvl w:val="4"/>
          <w:numId w:val="2"/>
        </w:numPr>
        <w:snapToGrid w:val="0"/>
        <w:spacing w:after="120"/>
        <w:ind w:left="1138" w:hanging="317"/>
        <w:contextualSpacing w:val="0"/>
        <w:jc w:val="both"/>
        <w:rPr>
          <w:rFonts w:ascii="Times New Roman" w:hAnsi="Times New Roman"/>
          <w:color w:val="000000"/>
          <w:sz w:val="20"/>
          <w:szCs w:val="20"/>
          <w:lang w:eastAsia="zh-CN"/>
        </w:rPr>
      </w:pPr>
      <w:r w:rsidRPr="00BD2970">
        <w:rPr>
          <w:rFonts w:ascii="Times New Roman" w:hAnsi="Times New Roman"/>
          <w:color w:val="000000"/>
          <w:sz w:val="20"/>
          <w:szCs w:val="20"/>
          <w:lang w:eastAsia="zh-CN"/>
        </w:rPr>
        <w:t>Parent node will always have a Case#1 UL RX reference point</w:t>
      </w:r>
      <w:r w:rsidR="00C47F57" w:rsidRPr="00BD2970">
        <w:rPr>
          <w:rFonts w:ascii="Times New Roman" w:hAnsi="Times New Roman"/>
          <w:color w:val="000000"/>
          <w:sz w:val="20"/>
          <w:szCs w:val="20"/>
          <w:lang w:eastAsia="zh-CN"/>
        </w:rPr>
        <w:t xml:space="preserve">, to manage access UEs and Case#1 child IAB-nodes. </w:t>
      </w:r>
    </w:p>
    <w:p w14:paraId="13955781" w14:textId="0002904C" w:rsidR="00BD2970" w:rsidRDefault="00F04873" w:rsidP="00DB7484">
      <w:pPr>
        <w:pStyle w:val="ListParagraph"/>
        <w:numPr>
          <w:ilvl w:val="4"/>
          <w:numId w:val="2"/>
        </w:numPr>
        <w:snapToGrid w:val="0"/>
        <w:spacing w:after="120"/>
        <w:ind w:left="1138" w:hanging="317"/>
        <w:contextualSpacing w:val="0"/>
        <w:jc w:val="both"/>
        <w:rPr>
          <w:rFonts w:ascii="Times New Roman" w:hAnsi="Times New Roman"/>
          <w:color w:val="000000"/>
          <w:sz w:val="20"/>
          <w:szCs w:val="20"/>
          <w:lang w:eastAsia="zh-CN"/>
        </w:rPr>
      </w:pPr>
      <w:r w:rsidRPr="00BD2970">
        <w:rPr>
          <w:rFonts w:ascii="Times New Roman" w:hAnsi="Times New Roman"/>
          <w:color w:val="000000"/>
          <w:sz w:val="20"/>
          <w:szCs w:val="20"/>
          <w:lang w:eastAsia="zh-CN"/>
        </w:rPr>
        <w:t>F</w:t>
      </w:r>
      <w:r w:rsidR="00ED5751" w:rsidRPr="00BD2970">
        <w:rPr>
          <w:rFonts w:ascii="Times New Roman" w:hAnsi="Times New Roman"/>
          <w:color w:val="000000"/>
          <w:sz w:val="20"/>
          <w:szCs w:val="20"/>
          <w:lang w:eastAsia="zh-CN"/>
        </w:rPr>
        <w:t>or a</w:t>
      </w:r>
      <w:r w:rsidR="008E5DBB" w:rsidRPr="00BD2970">
        <w:rPr>
          <w:rFonts w:ascii="Times New Roman" w:hAnsi="Times New Roman"/>
          <w:color w:val="000000"/>
          <w:sz w:val="20"/>
          <w:szCs w:val="20"/>
          <w:lang w:eastAsia="zh-CN"/>
        </w:rPr>
        <w:t xml:space="preserve">n IAB-node </w:t>
      </w:r>
      <w:r w:rsidR="00ED5751" w:rsidRPr="00BD2970">
        <w:rPr>
          <w:rFonts w:ascii="Times New Roman" w:hAnsi="Times New Roman"/>
          <w:color w:val="000000"/>
          <w:sz w:val="20"/>
          <w:szCs w:val="20"/>
          <w:lang w:eastAsia="zh-CN"/>
        </w:rPr>
        <w:t>based on OTA timing synchronization</w:t>
      </w:r>
      <w:r w:rsidRPr="00BD2970">
        <w:rPr>
          <w:rFonts w:ascii="Times New Roman" w:hAnsi="Times New Roman"/>
          <w:color w:val="000000"/>
          <w:sz w:val="20"/>
          <w:szCs w:val="20"/>
          <w:lang w:eastAsia="zh-CN"/>
        </w:rPr>
        <w:t xml:space="preserve">, </w:t>
      </w:r>
      <w:r w:rsidR="00477A9B" w:rsidRPr="00BD2970">
        <w:rPr>
          <w:rFonts w:ascii="Times New Roman" w:hAnsi="Times New Roman"/>
          <w:color w:val="000000"/>
          <w:sz w:val="20"/>
          <w:szCs w:val="20"/>
          <w:lang w:eastAsia="zh-CN"/>
        </w:rPr>
        <w:t xml:space="preserve">Case#6 timing </w:t>
      </w:r>
      <w:r w:rsidR="00C277A5" w:rsidRPr="00BD2970">
        <w:rPr>
          <w:rFonts w:ascii="Times New Roman" w:hAnsi="Times New Roman"/>
          <w:color w:val="000000"/>
          <w:sz w:val="20"/>
          <w:szCs w:val="20"/>
          <w:lang w:eastAsia="zh-CN"/>
        </w:rPr>
        <w:t xml:space="preserve">solely </w:t>
      </w:r>
      <w:r w:rsidR="00477A9B" w:rsidRPr="00BD2970">
        <w:rPr>
          <w:rFonts w:ascii="Times New Roman" w:hAnsi="Times New Roman"/>
          <w:color w:val="000000"/>
          <w:sz w:val="20"/>
          <w:szCs w:val="20"/>
          <w:lang w:eastAsia="zh-CN"/>
        </w:rPr>
        <w:t xml:space="preserve">is not possible. </w:t>
      </w:r>
    </w:p>
    <w:p w14:paraId="2B5C7273" w14:textId="7D4774E6" w:rsidR="00C47F57" w:rsidRDefault="00A816BC" w:rsidP="00DB7484">
      <w:pPr>
        <w:pStyle w:val="ListParagraph"/>
        <w:snapToGrid w:val="0"/>
        <w:spacing w:after="120"/>
        <w:ind w:left="1138"/>
        <w:contextualSpacing w:val="0"/>
        <w:jc w:val="both"/>
        <w:rPr>
          <w:rFonts w:ascii="Times New Roman" w:hAnsi="Times New Roman"/>
          <w:color w:val="000000"/>
          <w:sz w:val="20"/>
          <w:szCs w:val="20"/>
          <w:lang w:eastAsia="zh-CN"/>
        </w:rPr>
      </w:pPr>
      <w:r w:rsidRPr="00BD2970">
        <w:rPr>
          <w:rFonts w:ascii="Times New Roman" w:hAnsi="Times New Roman"/>
          <w:color w:val="000000"/>
          <w:sz w:val="20"/>
          <w:szCs w:val="20"/>
          <w:lang w:eastAsia="zh-CN"/>
        </w:rPr>
        <w:t>W</w:t>
      </w:r>
      <w:r w:rsidR="00852D0E" w:rsidRPr="00BD2970">
        <w:rPr>
          <w:rFonts w:ascii="Times New Roman" w:hAnsi="Times New Roman"/>
          <w:color w:val="000000"/>
          <w:sz w:val="20"/>
          <w:szCs w:val="20"/>
          <w:lang w:eastAsia="zh-CN"/>
        </w:rPr>
        <w:t>hen an IAB-node</w:t>
      </w:r>
      <w:r w:rsidR="00604D30">
        <w:rPr>
          <w:rFonts w:ascii="Times New Roman" w:hAnsi="Times New Roman"/>
          <w:color w:val="000000"/>
          <w:sz w:val="20"/>
          <w:szCs w:val="20"/>
          <w:lang w:eastAsia="zh-CN"/>
        </w:rPr>
        <w:t xml:space="preserve"> (based on OTA timing synchronization)</w:t>
      </w:r>
      <w:r w:rsidR="00852D0E" w:rsidRPr="00BD2970">
        <w:rPr>
          <w:rFonts w:ascii="Times New Roman" w:hAnsi="Times New Roman"/>
          <w:color w:val="000000"/>
          <w:sz w:val="20"/>
          <w:szCs w:val="20"/>
          <w:lang w:eastAsia="zh-CN"/>
        </w:rPr>
        <w:t xml:space="preserve"> </w:t>
      </w:r>
      <w:r w:rsidR="00AB2695" w:rsidRPr="00BD2970">
        <w:rPr>
          <w:rFonts w:ascii="Times New Roman" w:hAnsi="Times New Roman"/>
          <w:color w:val="000000"/>
          <w:sz w:val="20"/>
          <w:szCs w:val="20"/>
          <w:lang w:eastAsia="zh-CN"/>
        </w:rPr>
        <w:t>initia</w:t>
      </w:r>
      <w:r w:rsidR="000C7552" w:rsidRPr="00BD2970">
        <w:rPr>
          <w:rFonts w:ascii="Times New Roman" w:hAnsi="Times New Roman"/>
          <w:color w:val="000000"/>
          <w:sz w:val="20"/>
          <w:szCs w:val="20"/>
          <w:lang w:eastAsia="zh-CN"/>
        </w:rPr>
        <w:t>l</w:t>
      </w:r>
      <w:r w:rsidR="00AB2695" w:rsidRPr="00BD2970">
        <w:rPr>
          <w:rFonts w:ascii="Times New Roman" w:hAnsi="Times New Roman"/>
          <w:color w:val="000000"/>
          <w:sz w:val="20"/>
          <w:szCs w:val="20"/>
          <w:lang w:eastAsia="zh-CN"/>
        </w:rPr>
        <w:t>l</w:t>
      </w:r>
      <w:r w:rsidR="000C7552" w:rsidRPr="00BD2970">
        <w:rPr>
          <w:rFonts w:ascii="Times New Roman" w:hAnsi="Times New Roman"/>
          <w:color w:val="000000"/>
          <w:sz w:val="20"/>
          <w:szCs w:val="20"/>
          <w:lang w:eastAsia="zh-CN"/>
        </w:rPr>
        <w:t>y</w:t>
      </w:r>
      <w:r w:rsidR="00AB2695" w:rsidRPr="00BD2970">
        <w:rPr>
          <w:rFonts w:ascii="Times New Roman" w:hAnsi="Times New Roman"/>
          <w:color w:val="000000"/>
          <w:sz w:val="20"/>
          <w:szCs w:val="20"/>
          <w:lang w:eastAsia="zh-CN"/>
        </w:rPr>
        <w:t xml:space="preserve"> </w:t>
      </w:r>
      <w:r w:rsidR="00852D0E" w:rsidRPr="00BD2970">
        <w:rPr>
          <w:rFonts w:ascii="Times New Roman" w:hAnsi="Times New Roman"/>
          <w:color w:val="000000"/>
          <w:sz w:val="20"/>
          <w:szCs w:val="20"/>
          <w:lang w:eastAsia="zh-CN"/>
        </w:rPr>
        <w:t>power</w:t>
      </w:r>
      <w:r w:rsidR="000C7552" w:rsidRPr="00BD2970">
        <w:rPr>
          <w:rFonts w:ascii="Times New Roman" w:hAnsi="Times New Roman"/>
          <w:color w:val="000000"/>
          <w:sz w:val="20"/>
          <w:szCs w:val="20"/>
          <w:lang w:eastAsia="zh-CN"/>
        </w:rPr>
        <w:t>s</w:t>
      </w:r>
      <w:r w:rsidR="00852D0E" w:rsidRPr="00BD2970">
        <w:rPr>
          <w:rFonts w:ascii="Times New Roman" w:hAnsi="Times New Roman"/>
          <w:color w:val="000000"/>
          <w:sz w:val="20"/>
          <w:szCs w:val="20"/>
          <w:lang w:eastAsia="zh-CN"/>
        </w:rPr>
        <w:t xml:space="preserve"> on, </w:t>
      </w:r>
      <w:r w:rsidRPr="00BD2970">
        <w:rPr>
          <w:rFonts w:ascii="Times New Roman" w:hAnsi="Times New Roman"/>
          <w:color w:val="000000"/>
          <w:sz w:val="20"/>
          <w:szCs w:val="20"/>
          <w:lang w:eastAsia="zh-CN"/>
        </w:rPr>
        <w:t xml:space="preserve">there is no </w:t>
      </w:r>
      <w:r w:rsidR="004F356C" w:rsidRPr="00BD2970">
        <w:rPr>
          <w:rFonts w:ascii="Times New Roman" w:hAnsi="Times New Roman"/>
          <w:color w:val="000000"/>
          <w:sz w:val="20"/>
          <w:szCs w:val="20"/>
          <w:lang w:eastAsia="zh-CN"/>
        </w:rPr>
        <w:t>IAB-DU DL TX timing</w:t>
      </w:r>
      <w:r w:rsidRPr="00BD2970">
        <w:rPr>
          <w:rFonts w:ascii="Times New Roman" w:hAnsi="Times New Roman"/>
          <w:color w:val="000000"/>
          <w:sz w:val="20"/>
          <w:szCs w:val="20"/>
          <w:lang w:eastAsia="zh-CN"/>
        </w:rPr>
        <w:t>. An</w:t>
      </w:r>
      <w:r w:rsidR="004F356C" w:rsidRPr="00BD2970">
        <w:rPr>
          <w:rFonts w:ascii="Times New Roman" w:hAnsi="Times New Roman"/>
          <w:color w:val="000000"/>
          <w:sz w:val="20"/>
          <w:szCs w:val="20"/>
          <w:lang w:eastAsia="zh-CN"/>
        </w:rPr>
        <w:t xml:space="preserve"> </w:t>
      </w:r>
      <w:r w:rsidR="00261C6C" w:rsidRPr="00BD2970">
        <w:rPr>
          <w:rFonts w:ascii="Times New Roman" w:hAnsi="Times New Roman"/>
          <w:color w:val="000000"/>
          <w:sz w:val="20"/>
          <w:szCs w:val="20"/>
          <w:lang w:eastAsia="zh-CN"/>
        </w:rPr>
        <w:t>IAB-MT</w:t>
      </w:r>
      <w:r w:rsidR="00466CEB" w:rsidRPr="00BD2970">
        <w:rPr>
          <w:rFonts w:ascii="Times New Roman" w:hAnsi="Times New Roman"/>
          <w:color w:val="000000"/>
          <w:sz w:val="20"/>
          <w:szCs w:val="20"/>
          <w:lang w:eastAsia="zh-CN"/>
        </w:rPr>
        <w:t xml:space="preserve"> needs to perform initial access/RACH under </w:t>
      </w:r>
      <w:r w:rsidR="00A57B61" w:rsidRPr="00BD2970">
        <w:rPr>
          <w:rFonts w:ascii="Times New Roman" w:hAnsi="Times New Roman"/>
          <w:color w:val="000000"/>
          <w:sz w:val="20"/>
          <w:szCs w:val="20"/>
          <w:lang w:eastAsia="zh-CN"/>
        </w:rPr>
        <w:t xml:space="preserve">parent node’s </w:t>
      </w:r>
      <w:r w:rsidR="00466CEB" w:rsidRPr="00BD2970">
        <w:rPr>
          <w:rFonts w:ascii="Times New Roman" w:hAnsi="Times New Roman"/>
          <w:color w:val="000000"/>
          <w:sz w:val="20"/>
          <w:szCs w:val="20"/>
          <w:lang w:eastAsia="zh-CN"/>
        </w:rPr>
        <w:t xml:space="preserve">Case#1 </w:t>
      </w:r>
      <w:r w:rsidR="00A57B61" w:rsidRPr="00BD2970">
        <w:rPr>
          <w:rFonts w:ascii="Times New Roman" w:hAnsi="Times New Roman"/>
          <w:color w:val="000000"/>
          <w:sz w:val="20"/>
          <w:szCs w:val="20"/>
          <w:lang w:eastAsia="zh-CN"/>
        </w:rPr>
        <w:t>TA control</w:t>
      </w:r>
      <w:r w:rsidR="00466CEB" w:rsidRPr="00BD2970">
        <w:rPr>
          <w:rFonts w:ascii="Times New Roman" w:hAnsi="Times New Roman"/>
          <w:color w:val="000000"/>
          <w:sz w:val="20"/>
          <w:szCs w:val="20"/>
          <w:lang w:eastAsia="zh-CN"/>
        </w:rPr>
        <w:t xml:space="preserve"> </w:t>
      </w:r>
      <w:r w:rsidR="00466CEB" w:rsidRPr="00BD2970">
        <w:rPr>
          <w:rFonts w:ascii="Times New Roman" w:hAnsi="Times New Roman"/>
          <w:color w:val="000000"/>
          <w:sz w:val="20"/>
          <w:szCs w:val="20"/>
          <w:lang w:eastAsia="zh-CN"/>
        </w:rPr>
        <w:lastRenderedPageBreak/>
        <w:t xml:space="preserve">before </w:t>
      </w:r>
      <w:r w:rsidR="00706E6E" w:rsidRPr="00BD2970">
        <w:rPr>
          <w:rFonts w:ascii="Times New Roman" w:hAnsi="Times New Roman"/>
          <w:color w:val="000000"/>
          <w:sz w:val="20"/>
          <w:szCs w:val="20"/>
          <w:lang w:eastAsia="zh-CN"/>
        </w:rPr>
        <w:t xml:space="preserve">it obtains DL TX timing. </w:t>
      </w:r>
      <w:r w:rsidR="00BD2970" w:rsidRPr="00BD2970">
        <w:rPr>
          <w:rFonts w:ascii="Times New Roman" w:hAnsi="Times New Roman"/>
          <w:color w:val="000000"/>
          <w:sz w:val="20"/>
          <w:szCs w:val="20"/>
          <w:lang w:eastAsia="zh-CN"/>
        </w:rPr>
        <w:t xml:space="preserve">In other words, </w:t>
      </w:r>
      <w:r w:rsidR="00F5588A" w:rsidRPr="00BD2970">
        <w:rPr>
          <w:rFonts w:ascii="Times New Roman" w:hAnsi="Times New Roman"/>
          <w:color w:val="000000"/>
          <w:sz w:val="20"/>
          <w:szCs w:val="20"/>
          <w:lang w:eastAsia="zh-CN"/>
        </w:rPr>
        <w:t xml:space="preserve">Case#6 timing </w:t>
      </w:r>
      <w:r w:rsidR="00BD2970" w:rsidRPr="00BD2970">
        <w:rPr>
          <w:rFonts w:ascii="Times New Roman" w:hAnsi="Times New Roman"/>
          <w:color w:val="000000"/>
          <w:sz w:val="20"/>
          <w:szCs w:val="20"/>
          <w:lang w:eastAsia="zh-CN"/>
        </w:rPr>
        <w:t xml:space="preserve">is possible only when an IAB node already has DL TX timing. </w:t>
      </w:r>
    </w:p>
    <w:p w14:paraId="51F043F3" w14:textId="6B8BBD02" w:rsidR="00067CE1" w:rsidRDefault="00B406EB" w:rsidP="00DB7484">
      <w:pPr>
        <w:pStyle w:val="ListParagraph"/>
        <w:numPr>
          <w:ilvl w:val="4"/>
          <w:numId w:val="2"/>
        </w:numPr>
        <w:snapToGrid w:val="0"/>
        <w:spacing w:after="120"/>
        <w:ind w:left="1138"/>
        <w:contextualSpacing w:val="0"/>
        <w:jc w:val="both"/>
        <w:rPr>
          <w:rFonts w:ascii="Times New Roman" w:hAnsi="Times New Roman"/>
          <w:color w:val="000000"/>
          <w:sz w:val="20"/>
          <w:szCs w:val="20"/>
          <w:lang w:eastAsia="zh-CN"/>
        </w:rPr>
      </w:pPr>
      <w:r>
        <w:rPr>
          <w:rFonts w:ascii="Times New Roman" w:hAnsi="Times New Roman"/>
          <w:color w:val="000000"/>
          <w:sz w:val="20"/>
          <w:szCs w:val="20"/>
          <w:lang w:eastAsia="zh-CN"/>
        </w:rPr>
        <w:t xml:space="preserve">Even for an IAB-node with GNSS/GPS based DL TX timing, </w:t>
      </w:r>
      <w:r w:rsidR="0006539F">
        <w:rPr>
          <w:rFonts w:ascii="Times New Roman" w:hAnsi="Times New Roman"/>
          <w:color w:val="000000"/>
          <w:sz w:val="20"/>
          <w:szCs w:val="20"/>
          <w:lang w:eastAsia="zh-CN"/>
        </w:rPr>
        <w:t>IAB-MT TX with Case#6 timing is controlled by the parent node</w:t>
      </w:r>
      <w:r w:rsidR="00AA542F">
        <w:rPr>
          <w:rFonts w:ascii="Times New Roman" w:hAnsi="Times New Roman"/>
          <w:color w:val="000000"/>
          <w:sz w:val="20"/>
          <w:szCs w:val="20"/>
          <w:lang w:eastAsia="zh-CN"/>
        </w:rPr>
        <w:t xml:space="preserve"> and only switch to Case#6 timing </w:t>
      </w:r>
      <w:r w:rsidR="00DB7484">
        <w:rPr>
          <w:rFonts w:ascii="Times New Roman" w:hAnsi="Times New Roman"/>
          <w:color w:val="000000"/>
          <w:sz w:val="20"/>
          <w:szCs w:val="20"/>
          <w:lang w:eastAsia="zh-CN"/>
        </w:rPr>
        <w:t>with explicit indication</w:t>
      </w:r>
      <w:r w:rsidR="00AA542F">
        <w:rPr>
          <w:rFonts w:ascii="Times New Roman" w:hAnsi="Times New Roman"/>
          <w:color w:val="000000"/>
          <w:sz w:val="20"/>
          <w:szCs w:val="20"/>
          <w:lang w:eastAsia="zh-CN"/>
        </w:rPr>
        <w:t>.</w:t>
      </w:r>
      <w:r w:rsidR="0006539F">
        <w:rPr>
          <w:rFonts w:ascii="Times New Roman" w:hAnsi="Times New Roman"/>
          <w:color w:val="000000"/>
          <w:sz w:val="20"/>
          <w:szCs w:val="20"/>
          <w:lang w:eastAsia="zh-CN"/>
        </w:rPr>
        <w:t xml:space="preserve"> </w:t>
      </w:r>
    </w:p>
    <w:p w14:paraId="5D177719" w14:textId="03FB3B24" w:rsidR="006068B5" w:rsidRDefault="00AA542F" w:rsidP="00DB7484">
      <w:pPr>
        <w:pStyle w:val="ListParagraph"/>
        <w:snapToGrid w:val="0"/>
        <w:spacing w:after="120"/>
        <w:ind w:left="1138"/>
        <w:contextualSpacing w:val="0"/>
        <w:jc w:val="both"/>
        <w:rPr>
          <w:rFonts w:ascii="Times New Roman" w:hAnsi="Times New Roman"/>
          <w:color w:val="000000"/>
          <w:sz w:val="20"/>
          <w:szCs w:val="20"/>
          <w:lang w:eastAsia="zh-CN"/>
        </w:rPr>
      </w:pPr>
      <w:r>
        <w:rPr>
          <w:rFonts w:ascii="Times New Roman" w:hAnsi="Times New Roman"/>
          <w:color w:val="000000"/>
          <w:sz w:val="20"/>
          <w:szCs w:val="20"/>
          <w:lang w:eastAsia="zh-CN"/>
        </w:rPr>
        <w:t xml:space="preserve">RAN1#106e has agreed that an IAB-node is explicitly indicated by the parent node when Case#6 timing is performed at the IAB-node at least for specific time resources. </w:t>
      </w:r>
      <w:r w:rsidR="00067CE1" w:rsidRPr="00BD2970">
        <w:rPr>
          <w:rFonts w:ascii="Times New Roman" w:hAnsi="Times New Roman"/>
          <w:color w:val="000000"/>
          <w:sz w:val="20"/>
          <w:szCs w:val="20"/>
          <w:lang w:eastAsia="zh-CN"/>
        </w:rPr>
        <w:t xml:space="preserve">An IAB-MT </w:t>
      </w:r>
      <w:r w:rsidR="00067CE1">
        <w:rPr>
          <w:rFonts w:ascii="Times New Roman" w:hAnsi="Times New Roman"/>
          <w:color w:val="000000"/>
          <w:sz w:val="20"/>
          <w:szCs w:val="20"/>
          <w:lang w:eastAsia="zh-CN"/>
        </w:rPr>
        <w:t xml:space="preserve">still </w:t>
      </w:r>
      <w:r w:rsidR="00067CE1" w:rsidRPr="00BD2970">
        <w:rPr>
          <w:rFonts w:ascii="Times New Roman" w:hAnsi="Times New Roman"/>
          <w:color w:val="000000"/>
          <w:sz w:val="20"/>
          <w:szCs w:val="20"/>
          <w:lang w:eastAsia="zh-CN"/>
        </w:rPr>
        <w:t>needs to perform initial access/RACH under parent node’s Case#1 TA control</w:t>
      </w:r>
      <w:r w:rsidR="00067CE1">
        <w:rPr>
          <w:rFonts w:ascii="Times New Roman" w:hAnsi="Times New Roman"/>
          <w:color w:val="000000"/>
          <w:sz w:val="20"/>
          <w:szCs w:val="20"/>
          <w:lang w:eastAsia="zh-CN"/>
        </w:rPr>
        <w:t>, before it is explicitly indicate</w:t>
      </w:r>
      <w:r w:rsidR="005B77F4">
        <w:rPr>
          <w:rFonts w:ascii="Times New Roman" w:hAnsi="Times New Roman"/>
          <w:color w:val="000000"/>
          <w:sz w:val="20"/>
          <w:szCs w:val="20"/>
          <w:lang w:eastAsia="zh-CN"/>
        </w:rPr>
        <w:t>d by its parent</w:t>
      </w:r>
      <w:r w:rsidR="00067CE1">
        <w:rPr>
          <w:rFonts w:ascii="Times New Roman" w:hAnsi="Times New Roman"/>
          <w:color w:val="000000"/>
          <w:sz w:val="20"/>
          <w:szCs w:val="20"/>
          <w:lang w:eastAsia="zh-CN"/>
        </w:rPr>
        <w:t xml:space="preserve"> to switch to Case#6 timing. </w:t>
      </w:r>
    </w:p>
    <w:p w14:paraId="374A6ECA" w14:textId="5260152C" w:rsidR="005E4432" w:rsidRDefault="00532318" w:rsidP="009A4BB3">
      <w:pPr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Hence, </w:t>
      </w:r>
      <w:r w:rsidR="00E21640">
        <w:rPr>
          <w:color w:val="000000"/>
          <w:lang w:eastAsia="zh-CN"/>
        </w:rPr>
        <w:t>“an IAB-node operating solely in Case#6 timing during IAB-MT TX”</w:t>
      </w:r>
      <w:r w:rsidR="00300FD4" w:rsidRPr="00532318">
        <w:rPr>
          <w:color w:val="000000"/>
          <w:lang w:eastAsia="zh-CN"/>
        </w:rPr>
        <w:t xml:space="preserve"> </w:t>
      </w:r>
      <w:r w:rsidR="00E21640">
        <w:rPr>
          <w:color w:val="000000"/>
          <w:lang w:eastAsia="zh-CN"/>
        </w:rPr>
        <w:t xml:space="preserve">is not </w:t>
      </w:r>
      <w:r w:rsidR="005E4432">
        <w:rPr>
          <w:color w:val="000000"/>
          <w:lang w:eastAsia="zh-CN"/>
        </w:rPr>
        <w:t>a valid/possible definition</w:t>
      </w:r>
      <w:r w:rsidR="00276394">
        <w:rPr>
          <w:color w:val="000000"/>
          <w:lang w:eastAsia="zh-CN"/>
        </w:rPr>
        <w:t xml:space="preserve"> and an</w:t>
      </w:r>
      <w:r w:rsidR="004E6B10">
        <w:rPr>
          <w:color w:val="000000"/>
          <w:lang w:eastAsia="zh-CN"/>
        </w:rPr>
        <w:t xml:space="preserve"> IAB-MT TX only switch to Case#6 timing from Case#1 timing </w:t>
      </w:r>
      <w:r w:rsidR="00B1744A">
        <w:rPr>
          <w:color w:val="000000"/>
          <w:lang w:val="en-US" w:eastAsia="zh-CN"/>
        </w:rPr>
        <w:t>with</w:t>
      </w:r>
      <w:r w:rsidR="004E6B10">
        <w:rPr>
          <w:color w:val="000000"/>
          <w:lang w:eastAsia="zh-CN"/>
        </w:rPr>
        <w:t xml:space="preserve"> parent explicit indication</w:t>
      </w:r>
      <w:r w:rsidR="004B46E0">
        <w:rPr>
          <w:color w:val="000000"/>
          <w:lang w:eastAsia="zh-CN"/>
        </w:rPr>
        <w:t xml:space="preserve">. </w:t>
      </w:r>
      <w:r w:rsidR="001E568D">
        <w:rPr>
          <w:color w:val="000000"/>
          <w:lang w:eastAsia="zh-CN"/>
        </w:rPr>
        <w:t xml:space="preserve"> </w:t>
      </w:r>
      <w:r w:rsidR="00F842C6">
        <w:rPr>
          <w:color w:val="000000"/>
          <w:lang w:eastAsia="zh-CN"/>
        </w:rPr>
        <w:t xml:space="preserve"> </w:t>
      </w:r>
    </w:p>
    <w:p w14:paraId="6CCFCD74" w14:textId="3D89149F" w:rsidR="00463304" w:rsidRDefault="00EC7694" w:rsidP="009A4BB3">
      <w:pPr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We listed the </w:t>
      </w:r>
      <w:r w:rsidR="00E235C5">
        <w:rPr>
          <w:color w:val="000000"/>
          <w:lang w:eastAsia="zh-CN"/>
        </w:rPr>
        <w:t>operation details</w:t>
      </w:r>
      <w:r w:rsidR="00602191">
        <w:rPr>
          <w:color w:val="000000"/>
          <w:lang w:eastAsia="zh-CN"/>
        </w:rPr>
        <w:t xml:space="preserve"> in our understanding</w:t>
      </w:r>
      <w:r w:rsidR="00E235C5">
        <w:rPr>
          <w:color w:val="000000"/>
          <w:lang w:eastAsia="zh-CN"/>
        </w:rPr>
        <w:t xml:space="preserve"> of </w:t>
      </w:r>
      <w:r w:rsidR="00EC5DEB">
        <w:rPr>
          <w:color w:val="000000"/>
          <w:lang w:eastAsia="zh-CN"/>
        </w:rPr>
        <w:t>two alternatives</w:t>
      </w:r>
      <w:r w:rsidR="00E235C5">
        <w:rPr>
          <w:color w:val="000000"/>
          <w:lang w:eastAsia="zh-CN"/>
        </w:rPr>
        <w:t xml:space="preserve"> as below. </w:t>
      </w:r>
    </w:p>
    <w:p w14:paraId="756C4B71" w14:textId="048C9F9C" w:rsidR="00E235C5" w:rsidRDefault="00E235C5" w:rsidP="00E235C5">
      <w:pPr>
        <w:rPr>
          <w:rFonts w:eastAsiaTheme="minorEastAsia"/>
          <w:lang w:val="en-US" w:eastAsia="zh-CN"/>
        </w:rPr>
      </w:pPr>
      <w:r>
        <w:t xml:space="preserve">In Alt. 1: </w:t>
      </w:r>
    </w:p>
    <w:p w14:paraId="013800F8" w14:textId="53E8F3BA" w:rsidR="00E235C5" w:rsidRPr="00B60698" w:rsidRDefault="00E235C5" w:rsidP="00484459">
      <w:pPr>
        <w:pStyle w:val="ListParagraph"/>
        <w:numPr>
          <w:ilvl w:val="0"/>
          <w:numId w:val="35"/>
        </w:numPr>
        <w:spacing w:after="120" w:line="240" w:lineRule="auto"/>
        <w:contextualSpacing w:val="0"/>
        <w:rPr>
          <w:rFonts w:ascii="Times New Roman" w:eastAsia="Times New Roman" w:hAnsi="Times New Roman"/>
          <w:sz w:val="20"/>
          <w:szCs w:val="20"/>
        </w:rPr>
      </w:pPr>
      <w:r w:rsidRPr="00B60698">
        <w:rPr>
          <w:rFonts w:ascii="Times New Roman" w:eastAsia="Times New Roman" w:hAnsi="Times New Roman"/>
          <w:sz w:val="20"/>
          <w:szCs w:val="20"/>
        </w:rPr>
        <w:t xml:space="preserve">During Case#6 mode, IAB-MT </w:t>
      </w:r>
      <w:r w:rsidR="00E137B4">
        <w:rPr>
          <w:rFonts w:ascii="Times New Roman" w:eastAsia="Times New Roman" w:hAnsi="Times New Roman"/>
          <w:sz w:val="20"/>
          <w:szCs w:val="20"/>
        </w:rPr>
        <w:t xml:space="preserve">UL TX timing is not controlled by </w:t>
      </w:r>
      <w:r w:rsidRPr="00B60698">
        <w:rPr>
          <w:rFonts w:ascii="Times New Roman" w:eastAsia="Times New Roman" w:hAnsi="Times New Roman"/>
          <w:sz w:val="20"/>
          <w:szCs w:val="20"/>
        </w:rPr>
        <w:t>TA and always set</w:t>
      </w:r>
      <w:r w:rsidR="00E137B4">
        <w:rPr>
          <w:rFonts w:ascii="Times New Roman" w:eastAsia="Times New Roman" w:hAnsi="Times New Roman"/>
          <w:sz w:val="20"/>
          <w:szCs w:val="20"/>
        </w:rPr>
        <w:t xml:space="preserve"> to </w:t>
      </w:r>
      <w:r w:rsidRPr="00B60698">
        <w:rPr>
          <w:rFonts w:ascii="Times New Roman" w:eastAsia="Times New Roman" w:hAnsi="Times New Roman"/>
          <w:sz w:val="20"/>
          <w:szCs w:val="20"/>
        </w:rPr>
        <w:t>IAB-DU DL TX timing</w:t>
      </w:r>
      <w:r w:rsidR="00BC248A">
        <w:rPr>
          <w:rFonts w:ascii="Times New Roman" w:eastAsia="Times New Roman" w:hAnsi="Times New Roman"/>
          <w:sz w:val="20"/>
          <w:szCs w:val="20"/>
        </w:rPr>
        <w:t>.</w:t>
      </w:r>
    </w:p>
    <w:p w14:paraId="63F4E002" w14:textId="66A4B003" w:rsidR="00D73F4B" w:rsidRPr="00B0599C" w:rsidRDefault="00E235C5" w:rsidP="00D73F4B">
      <w:pPr>
        <w:pStyle w:val="ListParagraph"/>
        <w:numPr>
          <w:ilvl w:val="0"/>
          <w:numId w:val="35"/>
        </w:numPr>
        <w:spacing w:after="120" w:line="240" w:lineRule="auto"/>
        <w:contextualSpacing w:val="0"/>
        <w:rPr>
          <w:rFonts w:ascii="Times New Roman" w:eastAsia="Times New Roman" w:hAnsi="Times New Roman"/>
          <w:sz w:val="20"/>
          <w:szCs w:val="20"/>
        </w:rPr>
      </w:pPr>
      <w:r w:rsidRPr="00B0599C">
        <w:rPr>
          <w:rFonts w:ascii="Times New Roman" w:eastAsia="Times New Roman" w:hAnsi="Times New Roman"/>
          <w:sz w:val="20"/>
          <w:szCs w:val="20"/>
        </w:rPr>
        <w:t xml:space="preserve">During Case#6 mode, to </w:t>
      </w:r>
      <w:r w:rsidR="006A062F" w:rsidRPr="00B0599C">
        <w:rPr>
          <w:rFonts w:ascii="Times New Roman" w:eastAsia="Times New Roman" w:hAnsi="Times New Roman"/>
          <w:sz w:val="20"/>
          <w:szCs w:val="20"/>
        </w:rPr>
        <w:t>obtain/</w:t>
      </w:r>
      <w:r w:rsidRPr="00B0599C">
        <w:rPr>
          <w:rFonts w:ascii="Times New Roman" w:eastAsia="Times New Roman" w:hAnsi="Times New Roman"/>
          <w:sz w:val="20"/>
          <w:szCs w:val="20"/>
        </w:rPr>
        <w:t>maintain DL TX timing, parent node can transmit Case#1 TA</w:t>
      </w:r>
      <w:r w:rsidR="0083165A">
        <w:rPr>
          <w:rFonts w:ascii="Times New Roman" w:eastAsia="Times New Roman" w:hAnsi="Times New Roman"/>
          <w:sz w:val="20"/>
          <w:szCs w:val="20"/>
        </w:rPr>
        <w:t xml:space="preserve"> (does not expect response)</w:t>
      </w:r>
      <w:r w:rsidRPr="00B0599C">
        <w:rPr>
          <w:rFonts w:ascii="Times New Roman" w:eastAsia="Times New Roman" w:hAnsi="Times New Roman"/>
          <w:sz w:val="20"/>
          <w:szCs w:val="20"/>
        </w:rPr>
        <w:t xml:space="preserve"> and Case#1 Tdelta</w:t>
      </w:r>
      <w:r w:rsidR="00D73F4B" w:rsidRPr="00B0599C">
        <w:rPr>
          <w:rFonts w:ascii="Times New Roman" w:eastAsia="Times New Roman" w:hAnsi="Times New Roman"/>
          <w:sz w:val="20"/>
          <w:szCs w:val="20"/>
        </w:rPr>
        <w:t xml:space="preserve"> </w:t>
      </w:r>
      <w:r w:rsidR="00BC33C3">
        <w:rPr>
          <w:rFonts w:ascii="Times New Roman" w:eastAsia="Times New Roman" w:hAnsi="Times New Roman"/>
          <w:sz w:val="20"/>
          <w:szCs w:val="20"/>
        </w:rPr>
        <w:t xml:space="preserve">for IAB-node </w:t>
      </w:r>
      <w:r w:rsidR="00D73F4B" w:rsidRPr="00B0599C">
        <w:rPr>
          <w:rFonts w:ascii="Times New Roman" w:eastAsia="Times New Roman" w:hAnsi="Times New Roman"/>
          <w:sz w:val="20"/>
          <w:szCs w:val="20"/>
        </w:rPr>
        <w:t xml:space="preserve">to calculate DL TX timing: 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sz w:val="20"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TA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case1</m:t>
                </m:r>
              </m:sub>
            </m:sSub>
          </m:num>
          <m:den>
            <m:r>
              <w:rPr>
                <w:rFonts w:ascii="Cambria Math" w:hAnsi="Cambria Math"/>
                <w:sz w:val="20"/>
                <w:szCs w:val="20"/>
                <w:lang w:eastAsia="zh-CN"/>
              </w:rPr>
              <m:t>2</m:t>
            </m:r>
          </m:den>
        </m:f>
        <m:r>
          <w:rPr>
            <w:rFonts w:ascii="Cambria Math" w:hAnsi="Cambria Math"/>
            <w:sz w:val="20"/>
            <w:szCs w:val="20"/>
            <w:lang w:eastAsia="zh-CN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delta,case1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</m:t>
            </m:r>
          </m:sub>
        </m:sSub>
      </m:oMath>
      <w:r w:rsidR="00BC248A">
        <w:rPr>
          <w:rFonts w:ascii="Times New Roman" w:eastAsia="Times New Roman" w:hAnsi="Times New Roman"/>
          <w:bCs/>
          <w:iCs/>
          <w:sz w:val="20"/>
          <w:szCs w:val="20"/>
          <w:lang w:eastAsia="zh-CN"/>
        </w:rPr>
        <w:t>.</w:t>
      </w:r>
    </w:p>
    <w:p w14:paraId="0AA62EFB" w14:textId="2204691A" w:rsidR="00E235C5" w:rsidRPr="00B0599C" w:rsidRDefault="00EC5DEB" w:rsidP="00E235C5">
      <w:r w:rsidRPr="00B0599C">
        <w:t xml:space="preserve">In </w:t>
      </w:r>
      <w:r w:rsidR="00E235C5" w:rsidRPr="00B0599C">
        <w:t xml:space="preserve">Alt. 2: </w:t>
      </w:r>
    </w:p>
    <w:p w14:paraId="0D8D1833" w14:textId="2ADAFA91" w:rsidR="007C5525" w:rsidRPr="00B0599C" w:rsidRDefault="007C5525" w:rsidP="007C5525">
      <w:pPr>
        <w:pStyle w:val="ListParagraph"/>
        <w:numPr>
          <w:ilvl w:val="0"/>
          <w:numId w:val="36"/>
        </w:numPr>
        <w:spacing w:after="120" w:line="240" w:lineRule="auto"/>
        <w:contextualSpacing w:val="0"/>
        <w:rPr>
          <w:rFonts w:ascii="Times New Roman" w:eastAsia="Times New Roman" w:hAnsi="Times New Roman"/>
          <w:sz w:val="20"/>
          <w:szCs w:val="20"/>
        </w:rPr>
      </w:pPr>
      <w:r w:rsidRPr="00B0599C">
        <w:rPr>
          <w:rFonts w:ascii="Times New Roman" w:eastAsia="Times New Roman" w:hAnsi="Times New Roman"/>
          <w:sz w:val="20"/>
          <w:szCs w:val="20"/>
        </w:rPr>
        <w:t>During Case#6 mode, IAB-MT UL TX timing is not controlled by TA and always set to IAB-DU DL TX timing</w:t>
      </w:r>
      <w:r w:rsidR="00BC248A">
        <w:rPr>
          <w:rFonts w:ascii="Times New Roman" w:eastAsia="Times New Roman" w:hAnsi="Times New Roman"/>
          <w:sz w:val="20"/>
          <w:szCs w:val="20"/>
        </w:rPr>
        <w:t>.</w:t>
      </w:r>
    </w:p>
    <w:p w14:paraId="5E57AEE7" w14:textId="12B62BF2" w:rsidR="00DD2860" w:rsidRDefault="00E235C5" w:rsidP="008B6BF4">
      <w:pPr>
        <w:pStyle w:val="ListParagraph"/>
        <w:numPr>
          <w:ilvl w:val="0"/>
          <w:numId w:val="36"/>
        </w:numPr>
        <w:spacing w:after="120" w:line="240" w:lineRule="auto"/>
        <w:contextualSpacing w:val="0"/>
        <w:rPr>
          <w:rFonts w:ascii="Times New Roman" w:eastAsia="Times New Roman" w:hAnsi="Times New Roman"/>
          <w:sz w:val="20"/>
          <w:szCs w:val="20"/>
        </w:rPr>
      </w:pPr>
      <w:r w:rsidRPr="008B6BF4">
        <w:rPr>
          <w:rFonts w:ascii="Times New Roman" w:eastAsia="Times New Roman" w:hAnsi="Times New Roman"/>
          <w:sz w:val="20"/>
          <w:szCs w:val="20"/>
        </w:rPr>
        <w:t xml:space="preserve">During Case#6 mode, to </w:t>
      </w:r>
      <w:r w:rsidR="007C5525" w:rsidRPr="008B6BF4">
        <w:rPr>
          <w:rFonts w:ascii="Times New Roman" w:eastAsia="Times New Roman" w:hAnsi="Times New Roman"/>
          <w:sz w:val="20"/>
          <w:szCs w:val="20"/>
        </w:rPr>
        <w:t>obtain/</w:t>
      </w:r>
      <w:r w:rsidRPr="008B6BF4">
        <w:rPr>
          <w:rFonts w:ascii="Times New Roman" w:eastAsia="Times New Roman" w:hAnsi="Times New Roman"/>
          <w:sz w:val="20"/>
          <w:szCs w:val="20"/>
        </w:rPr>
        <w:t>maintain DL TX timing,</w:t>
      </w:r>
      <w:r w:rsidR="009D432C" w:rsidRPr="008B6BF4">
        <w:rPr>
          <w:rFonts w:ascii="Times New Roman" w:eastAsia="Times New Roman" w:hAnsi="Times New Roman"/>
          <w:sz w:val="20"/>
          <w:szCs w:val="20"/>
        </w:rPr>
        <w:t xml:space="preserve"> </w:t>
      </w:r>
      <w:r w:rsidR="009455D7" w:rsidRPr="008B6BF4">
        <w:rPr>
          <w:rFonts w:ascii="Times New Roman" w:eastAsia="Times New Roman" w:hAnsi="Times New Roman"/>
          <w:sz w:val="20"/>
          <w:szCs w:val="20"/>
        </w:rPr>
        <w:t xml:space="preserve">parent </w:t>
      </w:r>
      <w:r w:rsidR="009F03C6">
        <w:rPr>
          <w:rFonts w:ascii="Times New Roman" w:eastAsia="Times New Roman" w:hAnsi="Times New Roman"/>
          <w:sz w:val="20"/>
          <w:szCs w:val="20"/>
        </w:rPr>
        <w:t>node can transmit</w:t>
      </w:r>
      <w:r w:rsidR="009455D7" w:rsidRPr="008B6BF4">
        <w:rPr>
          <w:rFonts w:ascii="Times New Roman" w:eastAsia="Times New Roman" w:hAnsi="Times New Roman"/>
          <w:sz w:val="20"/>
          <w:szCs w:val="20"/>
        </w:rPr>
        <w:t xml:space="preserve"> Case#6 Tdelta </w:t>
      </w:r>
      <w:r w:rsidR="00915C8D" w:rsidRPr="008B6BF4">
        <w:rPr>
          <w:rFonts w:ascii="Times New Roman" w:eastAsia="Times New Roman" w:hAnsi="Times New Roman"/>
          <w:sz w:val="20"/>
          <w:szCs w:val="20"/>
        </w:rPr>
        <w:t xml:space="preserve">where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delta,case6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=</m:t>
        </m:r>
      </m:oMath>
      <w:r w:rsidR="009455D7" w:rsidRPr="008B6BF4">
        <w:rPr>
          <w:rFonts w:ascii="Times New Roman" w:eastAsia="Times New Roman" w:hAnsi="Times New Roman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sz w:val="20"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p</m:t>
                </m:r>
              </m:sub>
            </m:sSub>
          </m:num>
          <m:den>
            <m:r>
              <w:rPr>
                <w:rFonts w:ascii="Cambria Math" w:hAnsi="Cambria Math"/>
                <w:sz w:val="20"/>
                <w:szCs w:val="20"/>
                <w:lang w:eastAsia="zh-CN"/>
              </w:rPr>
              <m:t>2</m:t>
            </m:r>
          </m:den>
        </m:f>
      </m:oMath>
      <w:r w:rsidR="00915C8D" w:rsidRPr="008B6BF4">
        <w:rPr>
          <w:rFonts w:ascii="Times New Roman" w:eastAsia="Times New Roman" w:hAnsi="Times New Roman"/>
          <w:sz w:val="20"/>
          <w:szCs w:val="20"/>
          <w:lang w:eastAsia="zh-CN"/>
        </w:rPr>
        <w:t xml:space="preserve"> </w:t>
      </w:r>
      <w:r w:rsidR="00140F5E">
        <w:rPr>
          <w:rFonts w:ascii="Times New Roman" w:eastAsia="Times New Roman" w:hAnsi="Times New Roman"/>
          <w:sz w:val="20"/>
          <w:szCs w:val="20"/>
          <w:lang w:eastAsia="zh-CN"/>
        </w:rPr>
        <w:t xml:space="preserve">for IAB-node </w:t>
      </w:r>
      <w:r w:rsidR="00915C8D" w:rsidRPr="008B6BF4">
        <w:rPr>
          <w:rFonts w:ascii="Times New Roman" w:eastAsia="Times New Roman" w:hAnsi="Times New Roman"/>
          <w:sz w:val="20"/>
          <w:szCs w:val="20"/>
          <w:lang w:eastAsia="zh-CN"/>
        </w:rPr>
        <w:t xml:space="preserve">to calculate DL TX timing: </w:t>
      </w:r>
      <m:oMath>
        <m:r>
          <w:rPr>
            <w:rFonts w:ascii="Cambria Math" w:eastAsia="Times New Roman" w:hAnsi="Cambria Math"/>
            <w:sz w:val="20"/>
            <w:szCs w:val="20"/>
            <w:lang w:eastAsia="zh-CN"/>
          </w:rPr>
          <m:t>2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delta,case6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</m:t>
            </m:r>
          </m:sub>
        </m:sSub>
      </m:oMath>
      <w:r w:rsidR="008B6BF4" w:rsidRPr="008B6BF4">
        <w:rPr>
          <w:rFonts w:ascii="Times New Roman" w:eastAsia="Times New Roman" w:hAnsi="Times New Roman"/>
          <w:bCs/>
          <w:iCs/>
          <w:sz w:val="20"/>
          <w:szCs w:val="20"/>
          <w:lang w:eastAsia="zh-CN"/>
        </w:rPr>
        <w:t xml:space="preserve">. </w:t>
      </w:r>
      <w:r w:rsidR="008B6BF4" w:rsidRPr="008B6BF4">
        <w:rPr>
          <w:rFonts w:ascii="Times New Roman" w:eastAsia="Times New Roman" w:hAnsi="Times New Roman"/>
          <w:sz w:val="20"/>
          <w:szCs w:val="20"/>
        </w:rPr>
        <w:t>Tdelta range needs to be changed</w:t>
      </w:r>
      <w:r w:rsidR="008B6BF4">
        <w:rPr>
          <w:rFonts w:ascii="Times New Roman" w:eastAsia="Times New Roman" w:hAnsi="Times New Roman"/>
          <w:sz w:val="20"/>
          <w:szCs w:val="20"/>
        </w:rPr>
        <w:t xml:space="preserve"> accordingly. </w:t>
      </w:r>
    </w:p>
    <w:p w14:paraId="6F37C722" w14:textId="2C6F0925" w:rsidR="00234095" w:rsidRPr="008B6BF4" w:rsidRDefault="00234095" w:rsidP="00234095">
      <w:pPr>
        <w:pStyle w:val="ListParagraph"/>
        <w:spacing w:after="120" w:line="240" w:lineRule="auto"/>
        <w:contextualSpacing w:val="0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Note that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delta,case6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=</m:t>
        </m:r>
      </m:oMath>
      <w:r w:rsidRPr="008B6BF4">
        <w:rPr>
          <w:rFonts w:ascii="Times New Roman" w:eastAsia="Times New Roman" w:hAnsi="Times New Roman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sz w:val="20"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p</m:t>
                </m:r>
              </m:sub>
            </m:sSub>
          </m:num>
          <m:den>
            <m:r>
              <w:rPr>
                <w:rFonts w:ascii="Cambria Math" w:hAnsi="Cambria Math"/>
                <w:sz w:val="20"/>
                <w:szCs w:val="20"/>
                <w:lang w:eastAsia="zh-CN"/>
              </w:rPr>
              <m:t>2</m:t>
            </m:r>
          </m:den>
        </m:f>
      </m:oMath>
      <w:r>
        <w:rPr>
          <w:rFonts w:ascii="Times New Roman" w:eastAsia="Times New Roman" w:hAnsi="Times New Roman"/>
          <w:sz w:val="20"/>
          <w:szCs w:val="20"/>
          <w:lang w:eastAsia="zh-CN"/>
        </w:rPr>
        <w:t xml:space="preserve"> comes from: 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sz w:val="20"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TA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case6</m:t>
                </m:r>
              </m:sub>
            </m:sSub>
          </m:num>
          <m:den>
            <m:r>
              <w:rPr>
                <w:rFonts w:ascii="Cambria Math" w:hAnsi="Cambria Math"/>
                <w:sz w:val="20"/>
                <w:szCs w:val="20"/>
                <w:lang w:eastAsia="zh-CN"/>
              </w:rPr>
              <m:t>2</m:t>
            </m:r>
          </m:den>
        </m:f>
        <m:r>
          <w:rPr>
            <w:rFonts w:ascii="Cambria Math" w:hAnsi="Cambria Math"/>
            <w:sz w:val="20"/>
            <w:szCs w:val="20"/>
            <w:lang w:eastAsia="zh-CN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delta,case6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</m:t>
            </m:r>
          </m:sub>
        </m:sSub>
      </m:oMath>
      <w:r>
        <w:rPr>
          <w:rFonts w:ascii="Times New Roman" w:eastAsia="Times New Roman" w:hAnsi="Times New Roman"/>
          <w:bCs/>
          <w:iCs/>
          <w:sz w:val="20"/>
          <w:szCs w:val="20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TA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case6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</m:t>
            </m:r>
          </m:sub>
        </m:sSub>
      </m:oMath>
      <w:r w:rsidR="003C776C">
        <w:rPr>
          <w:rFonts w:ascii="Times New Roman" w:eastAsia="Times New Roman" w:hAnsi="Times New Roman"/>
          <w:bCs/>
          <w:iCs/>
          <w:sz w:val="20"/>
          <w:szCs w:val="20"/>
          <w:lang w:eastAsia="zh-CN"/>
        </w:rPr>
        <w:t>.</w:t>
      </w:r>
    </w:p>
    <w:p w14:paraId="37396CD0" w14:textId="4B114357" w:rsidR="00E235C5" w:rsidRDefault="00E235C5" w:rsidP="00B44813">
      <w:pPr>
        <w:spacing w:before="180"/>
      </w:pPr>
      <w:r>
        <w:t xml:space="preserve">The difference of Alt.1 and Alt.2 are the </w:t>
      </w:r>
      <w:r w:rsidR="00E04B05">
        <w:t xml:space="preserve">second </w:t>
      </w:r>
      <w:r>
        <w:t>bullet</w:t>
      </w:r>
      <w:r w:rsidR="00B0599C">
        <w:t>s</w:t>
      </w:r>
      <w:r w:rsidR="00B256D1">
        <w:t xml:space="preserve"> regarding </w:t>
      </w:r>
      <w:r w:rsidR="00E04B05">
        <w:t>obtain/</w:t>
      </w:r>
      <w:r w:rsidR="00B256D1">
        <w:t>maintain DL TX timing in Case#6 mode</w:t>
      </w:r>
      <w:r>
        <w:t xml:space="preserve">. </w:t>
      </w:r>
      <w:r w:rsidR="00104EE7">
        <w:t xml:space="preserve">Note that it is a common understanding for both alternatives that the IAB-MT’s UL TX timing </w:t>
      </w:r>
      <w:r w:rsidR="00132958">
        <w:t>ignores TA commands</w:t>
      </w:r>
      <w:r w:rsidR="00297B6E">
        <w:t xml:space="preserve"> and is not controlled by TA commands in Case#6 timing. But in Alt.1, TA commands are still useful to </w:t>
      </w:r>
      <w:r w:rsidR="003F427B">
        <w:t xml:space="preserve">decide IAB-node’s DL TX timing. </w:t>
      </w:r>
      <w:r w:rsidR="007C5544">
        <w:t xml:space="preserve">Since Alt.1 is </w:t>
      </w:r>
      <w:r>
        <w:t>feasible</w:t>
      </w:r>
      <w:r w:rsidR="00D67C7C">
        <w:t xml:space="preserve"> and requires no specification change</w:t>
      </w:r>
      <w:r w:rsidR="00FC4B72">
        <w:t xml:space="preserve"> and </w:t>
      </w:r>
      <w:r w:rsidR="00C11F99">
        <w:t>Alt.2 needs additional specification change of Tdelta range</w:t>
      </w:r>
      <w:r w:rsidR="00FC4B72">
        <w:t xml:space="preserve">, </w:t>
      </w:r>
      <w:r w:rsidR="006A07D5">
        <w:t xml:space="preserve">Alt. 1 is preferred. </w:t>
      </w:r>
    </w:p>
    <w:bookmarkEnd w:id="2"/>
    <w:p w14:paraId="0DB666C8" w14:textId="79298356" w:rsidR="00187BB2" w:rsidRDefault="00187BB2" w:rsidP="00187BB2">
      <w:pPr>
        <w:jc w:val="both"/>
        <w:rPr>
          <w:bCs/>
          <w:iCs/>
          <w:lang w:eastAsia="zh-CN"/>
        </w:rPr>
      </w:pPr>
      <w:r>
        <w:rPr>
          <w:b/>
          <w:lang w:eastAsia="zh-CN"/>
        </w:rPr>
        <w:t xml:space="preserve">Observation 1: </w:t>
      </w:r>
      <w:r w:rsidR="00787EFC">
        <w:rPr>
          <w:color w:val="000000"/>
          <w:lang w:eastAsia="zh-CN"/>
        </w:rPr>
        <w:t>A</w:t>
      </w:r>
      <w:r>
        <w:rPr>
          <w:color w:val="000000"/>
          <w:lang w:eastAsia="zh-CN"/>
        </w:rPr>
        <w:t>n IAB-MT’s UL TX timing is not controlled by TA commands in Case#6 timing</w:t>
      </w:r>
      <w:r>
        <w:rPr>
          <w:bCs/>
          <w:iCs/>
          <w:lang w:eastAsia="zh-CN"/>
        </w:rPr>
        <w:t>.</w:t>
      </w:r>
    </w:p>
    <w:p w14:paraId="5D7F0960" w14:textId="118F0F1A" w:rsidR="00176B6D" w:rsidRDefault="00176B6D" w:rsidP="00176B6D">
      <w:pPr>
        <w:jc w:val="both"/>
        <w:rPr>
          <w:bCs/>
          <w:iCs/>
          <w:lang w:eastAsia="zh-CN"/>
        </w:rPr>
      </w:pPr>
      <w:r>
        <w:rPr>
          <w:b/>
          <w:lang w:eastAsia="zh-CN"/>
        </w:rPr>
        <w:t xml:space="preserve">Observation 2: </w:t>
      </w:r>
      <w:r w:rsidR="006C3E6D">
        <w:rPr>
          <w:color w:val="000000"/>
          <w:lang w:eastAsia="zh-CN"/>
        </w:rPr>
        <w:t>“An IAB-node operating solely in Case#6 timing during IAB-MT TX”</w:t>
      </w:r>
      <w:r w:rsidR="006C3E6D" w:rsidRPr="00532318">
        <w:rPr>
          <w:color w:val="000000"/>
          <w:lang w:eastAsia="zh-CN"/>
        </w:rPr>
        <w:t xml:space="preserve"> </w:t>
      </w:r>
      <w:r w:rsidR="006C3E6D">
        <w:rPr>
          <w:color w:val="000000"/>
          <w:lang w:eastAsia="zh-CN"/>
        </w:rPr>
        <w:t xml:space="preserve">is not a valid/possible definition and an IAB-MT TX </w:t>
      </w:r>
      <w:r w:rsidR="00571BCC">
        <w:rPr>
          <w:color w:val="000000"/>
          <w:lang w:eastAsia="zh-CN"/>
        </w:rPr>
        <w:t>only</w:t>
      </w:r>
      <w:r w:rsidR="006C3E6D">
        <w:rPr>
          <w:color w:val="000000"/>
          <w:lang w:eastAsia="zh-CN"/>
        </w:rPr>
        <w:t xml:space="preserve"> switch </w:t>
      </w:r>
      <w:r w:rsidR="004E6B10">
        <w:rPr>
          <w:color w:val="000000"/>
          <w:lang w:eastAsia="zh-CN"/>
        </w:rPr>
        <w:t xml:space="preserve">to </w:t>
      </w:r>
      <w:r w:rsidR="006C3E6D">
        <w:rPr>
          <w:color w:val="000000"/>
          <w:lang w:eastAsia="zh-CN"/>
        </w:rPr>
        <w:t>Case#</w:t>
      </w:r>
      <w:r w:rsidR="004E6B10">
        <w:rPr>
          <w:color w:val="000000"/>
          <w:lang w:eastAsia="zh-CN"/>
        </w:rPr>
        <w:t>6</w:t>
      </w:r>
      <w:r w:rsidR="006C3E6D">
        <w:rPr>
          <w:color w:val="000000"/>
          <w:lang w:eastAsia="zh-CN"/>
        </w:rPr>
        <w:t xml:space="preserve"> timing </w:t>
      </w:r>
      <w:r w:rsidR="004E6B10">
        <w:rPr>
          <w:color w:val="000000"/>
          <w:lang w:eastAsia="zh-CN"/>
        </w:rPr>
        <w:t xml:space="preserve">from </w:t>
      </w:r>
      <w:r w:rsidR="006C3E6D">
        <w:rPr>
          <w:color w:val="000000"/>
          <w:lang w:eastAsia="zh-CN"/>
        </w:rPr>
        <w:t>Case#</w:t>
      </w:r>
      <w:r w:rsidR="004E6B10">
        <w:rPr>
          <w:color w:val="000000"/>
          <w:lang w:eastAsia="zh-CN"/>
        </w:rPr>
        <w:t>1</w:t>
      </w:r>
      <w:r w:rsidR="006C3E6D">
        <w:rPr>
          <w:color w:val="000000"/>
          <w:lang w:eastAsia="zh-CN"/>
        </w:rPr>
        <w:t xml:space="preserve"> timing after parent explicit indication</w:t>
      </w:r>
      <w:r>
        <w:rPr>
          <w:bCs/>
          <w:iCs/>
          <w:lang w:eastAsia="zh-CN"/>
        </w:rPr>
        <w:t>.</w:t>
      </w:r>
    </w:p>
    <w:p w14:paraId="7C5D9FBD" w14:textId="5888B7B8" w:rsidR="00B44813" w:rsidRDefault="00A36A55" w:rsidP="00E26FEF">
      <w:pPr>
        <w:jc w:val="both"/>
        <w:rPr>
          <w:bCs/>
          <w:iCs/>
          <w:lang w:eastAsia="zh-CN"/>
        </w:rPr>
      </w:pPr>
      <w:r>
        <w:rPr>
          <w:b/>
          <w:lang w:eastAsia="zh-CN"/>
        </w:rPr>
        <w:t xml:space="preserve">Observation </w:t>
      </w:r>
      <w:r w:rsidR="00187BB2">
        <w:rPr>
          <w:b/>
          <w:lang w:eastAsia="zh-CN"/>
        </w:rPr>
        <w:t>2</w:t>
      </w:r>
      <w:r>
        <w:rPr>
          <w:b/>
          <w:lang w:eastAsia="zh-CN"/>
        </w:rPr>
        <w:t xml:space="preserve">: </w:t>
      </w:r>
      <w:r w:rsidR="00E26FEF">
        <w:rPr>
          <w:bCs/>
          <w:iCs/>
          <w:lang w:eastAsia="zh-CN"/>
        </w:rPr>
        <w:t>The</w:t>
      </w:r>
      <w:r w:rsidR="006E6633">
        <w:rPr>
          <w:bCs/>
          <w:iCs/>
          <w:lang w:eastAsia="zh-CN"/>
        </w:rPr>
        <w:t xml:space="preserve"> operation details of the two Case#6 timing alternatives are</w:t>
      </w:r>
      <w:r w:rsidR="00B44813">
        <w:rPr>
          <w:bCs/>
          <w:iCs/>
          <w:lang w:eastAsia="zh-CN"/>
        </w:rPr>
        <w:t xml:space="preserve"> listed as below.</w:t>
      </w:r>
    </w:p>
    <w:p w14:paraId="7F2BC8A8" w14:textId="77777777" w:rsidR="00543CA8" w:rsidRDefault="00543CA8" w:rsidP="00543CA8">
      <w:pPr>
        <w:rPr>
          <w:rFonts w:eastAsiaTheme="minorEastAsia"/>
          <w:lang w:val="en-US" w:eastAsia="zh-CN"/>
        </w:rPr>
      </w:pPr>
      <w:r>
        <w:t xml:space="preserve">In Alt. 1: </w:t>
      </w:r>
    </w:p>
    <w:p w14:paraId="4DBDDB4D" w14:textId="77777777" w:rsidR="00543CA8" w:rsidRPr="00B60698" w:rsidRDefault="00543CA8" w:rsidP="00543CA8">
      <w:pPr>
        <w:pStyle w:val="ListParagraph"/>
        <w:numPr>
          <w:ilvl w:val="0"/>
          <w:numId w:val="35"/>
        </w:numPr>
        <w:spacing w:after="120" w:line="240" w:lineRule="auto"/>
        <w:contextualSpacing w:val="0"/>
        <w:rPr>
          <w:rFonts w:ascii="Times New Roman" w:eastAsia="Times New Roman" w:hAnsi="Times New Roman"/>
          <w:sz w:val="20"/>
          <w:szCs w:val="20"/>
        </w:rPr>
      </w:pPr>
      <w:r w:rsidRPr="00B60698">
        <w:rPr>
          <w:rFonts w:ascii="Times New Roman" w:eastAsia="Times New Roman" w:hAnsi="Times New Roman"/>
          <w:sz w:val="20"/>
          <w:szCs w:val="20"/>
        </w:rPr>
        <w:t xml:space="preserve">During Case#6 mode, IAB-MT </w:t>
      </w:r>
      <w:r>
        <w:rPr>
          <w:rFonts w:ascii="Times New Roman" w:eastAsia="Times New Roman" w:hAnsi="Times New Roman"/>
          <w:sz w:val="20"/>
          <w:szCs w:val="20"/>
        </w:rPr>
        <w:t xml:space="preserve">UL TX timing is not controlled by </w:t>
      </w:r>
      <w:r w:rsidRPr="00B60698">
        <w:rPr>
          <w:rFonts w:ascii="Times New Roman" w:eastAsia="Times New Roman" w:hAnsi="Times New Roman"/>
          <w:sz w:val="20"/>
          <w:szCs w:val="20"/>
        </w:rPr>
        <w:t>TA and always set</w:t>
      </w:r>
      <w:r>
        <w:rPr>
          <w:rFonts w:ascii="Times New Roman" w:eastAsia="Times New Roman" w:hAnsi="Times New Roman"/>
          <w:sz w:val="20"/>
          <w:szCs w:val="20"/>
        </w:rPr>
        <w:t xml:space="preserve"> to </w:t>
      </w:r>
      <w:r w:rsidRPr="00B60698">
        <w:rPr>
          <w:rFonts w:ascii="Times New Roman" w:eastAsia="Times New Roman" w:hAnsi="Times New Roman"/>
          <w:sz w:val="20"/>
          <w:szCs w:val="20"/>
        </w:rPr>
        <w:t>IAB-DU DL TX timing</w:t>
      </w:r>
      <w:r>
        <w:rPr>
          <w:rFonts w:ascii="Times New Roman" w:eastAsia="Times New Roman" w:hAnsi="Times New Roman"/>
          <w:sz w:val="20"/>
          <w:szCs w:val="20"/>
        </w:rPr>
        <w:t>.</w:t>
      </w:r>
    </w:p>
    <w:p w14:paraId="079305FF" w14:textId="77777777" w:rsidR="00543CA8" w:rsidRPr="00B0599C" w:rsidRDefault="00543CA8" w:rsidP="00543CA8">
      <w:pPr>
        <w:pStyle w:val="ListParagraph"/>
        <w:numPr>
          <w:ilvl w:val="0"/>
          <w:numId w:val="35"/>
        </w:numPr>
        <w:spacing w:after="120" w:line="240" w:lineRule="auto"/>
        <w:contextualSpacing w:val="0"/>
        <w:rPr>
          <w:rFonts w:ascii="Times New Roman" w:eastAsia="Times New Roman" w:hAnsi="Times New Roman"/>
          <w:sz w:val="20"/>
          <w:szCs w:val="20"/>
        </w:rPr>
      </w:pPr>
      <w:r w:rsidRPr="00B0599C">
        <w:rPr>
          <w:rFonts w:ascii="Times New Roman" w:eastAsia="Times New Roman" w:hAnsi="Times New Roman"/>
          <w:sz w:val="20"/>
          <w:szCs w:val="20"/>
        </w:rPr>
        <w:t>During Case#6 mode, to obtain/maintain DL TX timing, parent node can transmit Case#1 TA</w:t>
      </w:r>
      <w:r>
        <w:rPr>
          <w:rFonts w:ascii="Times New Roman" w:eastAsia="Times New Roman" w:hAnsi="Times New Roman"/>
          <w:sz w:val="20"/>
          <w:szCs w:val="20"/>
        </w:rPr>
        <w:t xml:space="preserve"> (does not expect response)</w:t>
      </w:r>
      <w:r w:rsidRPr="00B0599C">
        <w:rPr>
          <w:rFonts w:ascii="Times New Roman" w:eastAsia="Times New Roman" w:hAnsi="Times New Roman"/>
          <w:sz w:val="20"/>
          <w:szCs w:val="20"/>
        </w:rPr>
        <w:t xml:space="preserve"> and Case#1 Tdelta </w:t>
      </w:r>
      <w:r>
        <w:rPr>
          <w:rFonts w:ascii="Times New Roman" w:eastAsia="Times New Roman" w:hAnsi="Times New Roman"/>
          <w:sz w:val="20"/>
          <w:szCs w:val="20"/>
        </w:rPr>
        <w:t xml:space="preserve">for IAB-node </w:t>
      </w:r>
      <w:r w:rsidRPr="00B0599C">
        <w:rPr>
          <w:rFonts w:ascii="Times New Roman" w:eastAsia="Times New Roman" w:hAnsi="Times New Roman"/>
          <w:sz w:val="20"/>
          <w:szCs w:val="20"/>
        </w:rPr>
        <w:t xml:space="preserve">to calculate DL TX timing: 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sz w:val="20"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TA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case1</m:t>
                </m:r>
              </m:sub>
            </m:sSub>
          </m:num>
          <m:den>
            <m:r>
              <w:rPr>
                <w:rFonts w:ascii="Cambria Math" w:hAnsi="Cambria Math"/>
                <w:sz w:val="20"/>
                <w:szCs w:val="20"/>
                <w:lang w:eastAsia="zh-CN"/>
              </w:rPr>
              <m:t>2</m:t>
            </m:r>
          </m:den>
        </m:f>
        <m:r>
          <w:rPr>
            <w:rFonts w:ascii="Cambria Math" w:hAnsi="Cambria Math"/>
            <w:sz w:val="20"/>
            <w:szCs w:val="20"/>
            <w:lang w:eastAsia="zh-CN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delta,case1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</m:t>
            </m:r>
          </m:sub>
        </m:sSub>
      </m:oMath>
      <w:r>
        <w:rPr>
          <w:rFonts w:ascii="Times New Roman" w:eastAsia="Times New Roman" w:hAnsi="Times New Roman"/>
          <w:bCs/>
          <w:iCs/>
          <w:sz w:val="20"/>
          <w:szCs w:val="20"/>
          <w:lang w:eastAsia="zh-CN"/>
        </w:rPr>
        <w:t>.</w:t>
      </w:r>
    </w:p>
    <w:p w14:paraId="2E59C621" w14:textId="77777777" w:rsidR="00543CA8" w:rsidRPr="00B0599C" w:rsidRDefault="00543CA8" w:rsidP="00543CA8">
      <w:r w:rsidRPr="00B0599C">
        <w:t xml:space="preserve">In Alt. 2: </w:t>
      </w:r>
    </w:p>
    <w:p w14:paraId="4512A632" w14:textId="77777777" w:rsidR="00543CA8" w:rsidRPr="00B0599C" w:rsidRDefault="00543CA8" w:rsidP="00543CA8">
      <w:pPr>
        <w:pStyle w:val="ListParagraph"/>
        <w:numPr>
          <w:ilvl w:val="0"/>
          <w:numId w:val="36"/>
        </w:numPr>
        <w:spacing w:after="120" w:line="240" w:lineRule="auto"/>
        <w:contextualSpacing w:val="0"/>
        <w:rPr>
          <w:rFonts w:ascii="Times New Roman" w:eastAsia="Times New Roman" w:hAnsi="Times New Roman"/>
          <w:sz w:val="20"/>
          <w:szCs w:val="20"/>
        </w:rPr>
      </w:pPr>
      <w:r w:rsidRPr="00B0599C">
        <w:rPr>
          <w:rFonts w:ascii="Times New Roman" w:eastAsia="Times New Roman" w:hAnsi="Times New Roman"/>
          <w:sz w:val="20"/>
          <w:szCs w:val="20"/>
        </w:rPr>
        <w:t>During Case#6 mode, IAB-MT UL TX timing is not controlled by TA and always set to IAB-DU DL TX timing</w:t>
      </w:r>
      <w:r>
        <w:rPr>
          <w:rFonts w:ascii="Times New Roman" w:eastAsia="Times New Roman" w:hAnsi="Times New Roman"/>
          <w:sz w:val="20"/>
          <w:szCs w:val="20"/>
        </w:rPr>
        <w:t>.</w:t>
      </w:r>
    </w:p>
    <w:p w14:paraId="777EAD91" w14:textId="77777777" w:rsidR="00543CA8" w:rsidRDefault="00543CA8" w:rsidP="00543CA8">
      <w:pPr>
        <w:pStyle w:val="ListParagraph"/>
        <w:numPr>
          <w:ilvl w:val="0"/>
          <w:numId w:val="36"/>
        </w:numPr>
        <w:spacing w:after="120" w:line="240" w:lineRule="auto"/>
        <w:contextualSpacing w:val="0"/>
        <w:rPr>
          <w:rFonts w:ascii="Times New Roman" w:eastAsia="Times New Roman" w:hAnsi="Times New Roman"/>
          <w:sz w:val="20"/>
          <w:szCs w:val="20"/>
        </w:rPr>
      </w:pPr>
      <w:r w:rsidRPr="008B6BF4">
        <w:rPr>
          <w:rFonts w:ascii="Times New Roman" w:eastAsia="Times New Roman" w:hAnsi="Times New Roman"/>
          <w:sz w:val="20"/>
          <w:szCs w:val="20"/>
        </w:rPr>
        <w:t xml:space="preserve">During Case#6 mode, to obtain/maintain DL TX timing, parent </w:t>
      </w:r>
      <w:r>
        <w:rPr>
          <w:rFonts w:ascii="Times New Roman" w:eastAsia="Times New Roman" w:hAnsi="Times New Roman"/>
          <w:sz w:val="20"/>
          <w:szCs w:val="20"/>
        </w:rPr>
        <w:t>node can transmit</w:t>
      </w:r>
      <w:r w:rsidRPr="008B6BF4">
        <w:rPr>
          <w:rFonts w:ascii="Times New Roman" w:eastAsia="Times New Roman" w:hAnsi="Times New Roman"/>
          <w:sz w:val="20"/>
          <w:szCs w:val="20"/>
        </w:rPr>
        <w:t xml:space="preserve"> Case#6 Tdelta where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delta,case6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=</m:t>
        </m:r>
      </m:oMath>
      <w:r w:rsidRPr="008B6BF4">
        <w:rPr>
          <w:rFonts w:ascii="Times New Roman" w:eastAsia="Times New Roman" w:hAnsi="Times New Roman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sz w:val="20"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p</m:t>
                </m:r>
              </m:sub>
            </m:sSub>
          </m:num>
          <m:den>
            <m:r>
              <w:rPr>
                <w:rFonts w:ascii="Cambria Math" w:hAnsi="Cambria Math"/>
                <w:sz w:val="20"/>
                <w:szCs w:val="20"/>
                <w:lang w:eastAsia="zh-CN"/>
              </w:rPr>
              <m:t>2</m:t>
            </m:r>
          </m:den>
        </m:f>
      </m:oMath>
      <w:r w:rsidRPr="008B6BF4">
        <w:rPr>
          <w:rFonts w:ascii="Times New Roman" w:eastAsia="Times New Roman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zh-CN"/>
        </w:rPr>
        <w:t xml:space="preserve">for IAB-node </w:t>
      </w:r>
      <w:r w:rsidRPr="008B6BF4">
        <w:rPr>
          <w:rFonts w:ascii="Times New Roman" w:eastAsia="Times New Roman" w:hAnsi="Times New Roman"/>
          <w:sz w:val="20"/>
          <w:szCs w:val="20"/>
          <w:lang w:eastAsia="zh-CN"/>
        </w:rPr>
        <w:t xml:space="preserve">to calculate DL TX timing: </w:t>
      </w:r>
      <m:oMath>
        <m:r>
          <w:rPr>
            <w:rFonts w:ascii="Cambria Math" w:eastAsia="Times New Roman" w:hAnsi="Cambria Math"/>
            <w:sz w:val="20"/>
            <w:szCs w:val="20"/>
            <w:lang w:eastAsia="zh-CN"/>
          </w:rPr>
          <m:t>2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delta,case6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</m:t>
            </m:r>
          </m:sub>
        </m:sSub>
      </m:oMath>
      <w:r w:rsidRPr="008B6BF4">
        <w:rPr>
          <w:rFonts w:ascii="Times New Roman" w:eastAsia="Times New Roman" w:hAnsi="Times New Roman"/>
          <w:bCs/>
          <w:iCs/>
          <w:sz w:val="20"/>
          <w:szCs w:val="20"/>
          <w:lang w:eastAsia="zh-CN"/>
        </w:rPr>
        <w:t xml:space="preserve">. </w:t>
      </w:r>
      <w:r w:rsidRPr="008B6BF4">
        <w:rPr>
          <w:rFonts w:ascii="Times New Roman" w:eastAsia="Times New Roman" w:hAnsi="Times New Roman"/>
          <w:sz w:val="20"/>
          <w:szCs w:val="20"/>
        </w:rPr>
        <w:t>Tdelta range needs to be changed</w:t>
      </w:r>
      <w:r>
        <w:rPr>
          <w:rFonts w:ascii="Times New Roman" w:eastAsia="Times New Roman" w:hAnsi="Times New Roman"/>
          <w:sz w:val="20"/>
          <w:szCs w:val="20"/>
        </w:rPr>
        <w:t xml:space="preserve"> accordingly. </w:t>
      </w:r>
    </w:p>
    <w:p w14:paraId="7BDCF748" w14:textId="59CAB7F4" w:rsidR="00915116" w:rsidRPr="00915116" w:rsidRDefault="00A36A55" w:rsidP="00915116">
      <w:pPr>
        <w:spacing w:before="180"/>
        <w:jc w:val="both"/>
        <w:rPr>
          <w:bCs/>
          <w:iCs/>
          <w:lang w:eastAsia="zh-CN"/>
        </w:rPr>
      </w:pPr>
      <w:r w:rsidRPr="00E06549">
        <w:rPr>
          <w:b/>
          <w:lang w:eastAsia="zh-CN"/>
        </w:rPr>
        <w:lastRenderedPageBreak/>
        <w:t xml:space="preserve">Proposal </w:t>
      </w:r>
      <w:r w:rsidR="001D368D">
        <w:rPr>
          <w:b/>
          <w:lang w:eastAsia="zh-CN"/>
        </w:rPr>
        <w:t>1</w:t>
      </w:r>
      <w:r w:rsidRPr="00E06549">
        <w:rPr>
          <w:b/>
          <w:lang w:eastAsia="zh-CN"/>
        </w:rPr>
        <w:t xml:space="preserve">: </w:t>
      </w:r>
      <w:r w:rsidR="00450B95">
        <w:rPr>
          <w:rFonts w:eastAsia="Times New Roman"/>
          <w:bCs/>
        </w:rPr>
        <w:t>Support Al</w:t>
      </w:r>
      <w:r w:rsidR="00915116" w:rsidRPr="00915116">
        <w:rPr>
          <w:rFonts w:eastAsia="Times New Roman"/>
          <w:bCs/>
        </w:rPr>
        <w:t>t 1</w:t>
      </w:r>
      <w:r w:rsidR="00450B95">
        <w:rPr>
          <w:rFonts w:eastAsia="Times New Roman"/>
          <w:bCs/>
        </w:rPr>
        <w:t xml:space="preserve"> for Case#6 timing (N</w:t>
      </w:r>
      <w:r w:rsidR="00915116" w:rsidRPr="00915116">
        <w:rPr>
          <w:rFonts w:eastAsia="Times New Roman"/>
          <w:bCs/>
        </w:rPr>
        <w:t>o change or enhancement to the Rel-16 OTA synchronization specification is supported in Rel-17 for Case 6 timing</w:t>
      </w:r>
      <w:r w:rsidR="00450B95">
        <w:rPr>
          <w:rFonts w:eastAsia="Times New Roman"/>
          <w:bCs/>
        </w:rPr>
        <w:t>)</w:t>
      </w:r>
      <w:r w:rsidR="00915116" w:rsidRPr="00915116">
        <w:rPr>
          <w:rFonts w:eastAsia="Times New Roman"/>
          <w:bCs/>
        </w:rPr>
        <w:t>.</w:t>
      </w:r>
    </w:p>
    <w:p w14:paraId="1A2C4CC1" w14:textId="77777777" w:rsidR="0058567B" w:rsidRDefault="0058567B" w:rsidP="0058567B">
      <w:pPr>
        <w:pStyle w:val="Heading2"/>
        <w:ind w:left="0"/>
        <w:rPr>
          <w:lang w:eastAsia="zh-CN"/>
        </w:rPr>
      </w:pPr>
      <w:r>
        <w:rPr>
          <w:lang w:eastAsia="zh-CN"/>
        </w:rPr>
        <w:t>Case#7 Timing for Simultaneous MT-RX/DU-RX</w:t>
      </w:r>
    </w:p>
    <w:p w14:paraId="29959F52" w14:textId="235978AA" w:rsidR="00E353EE" w:rsidRDefault="00E353EE" w:rsidP="00E353EE">
      <w:pPr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Regarding Case#</w:t>
      </w:r>
      <w:r>
        <w:rPr>
          <w:rFonts w:hint="eastAsia"/>
          <w:color w:val="000000"/>
          <w:lang w:eastAsia="zh-CN"/>
        </w:rPr>
        <w:t>7</w:t>
      </w:r>
      <w:r>
        <w:rPr>
          <w:color w:val="000000"/>
          <w:lang w:eastAsia="zh-CN"/>
        </w:rPr>
        <w:t xml:space="preserve"> timing, RAN1#106bis-e has made the following agreements. </w:t>
      </w:r>
    </w:p>
    <w:p w14:paraId="74508897" w14:textId="77777777" w:rsidR="003513B2" w:rsidRPr="00B6787D" w:rsidRDefault="003513B2" w:rsidP="003513B2">
      <w:pPr>
        <w:pStyle w:val="ListParagraph"/>
        <w:numPr>
          <w:ilvl w:val="0"/>
          <w:numId w:val="33"/>
        </w:numPr>
        <w:rPr>
          <w:rFonts w:ascii="Times New Roman" w:hAnsi="Times New Roman"/>
          <w:bCs/>
          <w:i/>
          <w:iCs/>
          <w:szCs w:val="20"/>
        </w:rPr>
      </w:pPr>
      <w:r w:rsidRPr="00B6787D">
        <w:rPr>
          <w:rFonts w:ascii="Times New Roman" w:hAnsi="Times New Roman"/>
          <w:bCs/>
          <w:i/>
          <w:iCs/>
          <w:sz w:val="20"/>
          <w:szCs w:val="20"/>
        </w:rPr>
        <w:t>Case 7 UL timing offset is indicated by the parent-node via MAC-CE.</w:t>
      </w:r>
    </w:p>
    <w:p w14:paraId="7FDA9CD8" w14:textId="77777777" w:rsidR="00B6787D" w:rsidRPr="00B6787D" w:rsidRDefault="00B6787D" w:rsidP="00B6787D">
      <w:pPr>
        <w:pStyle w:val="ListParagraph"/>
        <w:numPr>
          <w:ilvl w:val="0"/>
          <w:numId w:val="33"/>
        </w:numPr>
        <w:rPr>
          <w:rFonts w:ascii="Times New Roman" w:hAnsi="Times New Roman"/>
          <w:bCs/>
          <w:i/>
          <w:iCs/>
          <w:szCs w:val="20"/>
        </w:rPr>
      </w:pPr>
      <w:r w:rsidRPr="00B6787D">
        <w:rPr>
          <w:rFonts w:ascii="Times New Roman" w:hAnsi="Times New Roman"/>
          <w:bCs/>
          <w:i/>
          <w:iCs/>
          <w:sz w:val="20"/>
          <w:szCs w:val="20"/>
        </w:rPr>
        <w:t>The granularity of Case 7 UL timing offset is the same as the UL TA granularity.</w:t>
      </w:r>
    </w:p>
    <w:p w14:paraId="378B2B27" w14:textId="7099FBAA" w:rsidR="00E353EE" w:rsidRDefault="009D7DA8" w:rsidP="00E353EE">
      <w:pPr>
        <w:jc w:val="both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There is still one issue regarding the range of Case#7 UL timing offset.</w:t>
      </w:r>
      <w:r w:rsidR="00E353EE">
        <w:rPr>
          <w:color w:val="000000"/>
          <w:lang w:val="en-US" w:eastAsia="zh-CN"/>
        </w:rPr>
        <w:t xml:space="preserve"> </w:t>
      </w:r>
      <w:r w:rsidR="00906B4D">
        <w:rPr>
          <w:color w:val="000000"/>
          <w:lang w:val="en-US" w:eastAsia="zh-CN"/>
        </w:rPr>
        <w:t xml:space="preserve">Although </w:t>
      </w:r>
      <w:r w:rsidR="00765E8E">
        <w:rPr>
          <w:color w:val="000000"/>
          <w:lang w:val="en-US" w:eastAsia="zh-CN"/>
        </w:rPr>
        <w:t>symbol-level alignment is support</w:t>
      </w:r>
      <w:r w:rsidR="000D6B18">
        <w:rPr>
          <w:color w:val="000000"/>
          <w:lang w:val="en-US" w:eastAsia="zh-CN"/>
        </w:rPr>
        <w:t xml:space="preserve">ed for Case#7 timing, it will be beneficial to </w:t>
      </w:r>
      <w:r w:rsidR="00C456A0">
        <w:rPr>
          <w:color w:val="000000"/>
          <w:lang w:val="en-US" w:eastAsia="zh-CN"/>
        </w:rPr>
        <w:t xml:space="preserve">have an offset range </w:t>
      </w:r>
      <w:r w:rsidR="009C28B4">
        <w:rPr>
          <w:color w:val="000000"/>
          <w:lang w:val="en-US" w:eastAsia="zh-CN"/>
        </w:rPr>
        <w:t xml:space="preserve">that can also support slot-level alignment. </w:t>
      </w:r>
    </w:p>
    <w:p w14:paraId="0214A7C3" w14:textId="61F4C320" w:rsidR="00114A33" w:rsidRDefault="00114A33" w:rsidP="00114A33">
      <w:pPr>
        <w:jc w:val="both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In Figure 2.</w:t>
      </w:r>
      <w:r w:rsidR="00C47F27">
        <w:rPr>
          <w:color w:val="000000"/>
          <w:lang w:val="en-US" w:eastAsia="zh-CN"/>
        </w:rPr>
        <w:t>1</w:t>
      </w:r>
      <w:r>
        <w:rPr>
          <w:color w:val="000000"/>
          <w:lang w:val="en-US" w:eastAsia="zh-CN"/>
        </w:rPr>
        <w:t xml:space="preserve">, </w:t>
      </w:r>
      <w:r>
        <w:rPr>
          <w:color w:val="000000"/>
          <w:lang w:eastAsia="zh-CN"/>
        </w:rPr>
        <w:t>we show an IAB-node’s timing relationship</w:t>
      </w:r>
      <w:r w:rsidR="00C47F27">
        <w:rPr>
          <w:color w:val="000000"/>
          <w:lang w:eastAsia="zh-CN"/>
        </w:rPr>
        <w:t xml:space="preserve"> (slot-level alignment)</w:t>
      </w:r>
      <w:r>
        <w:rPr>
          <w:color w:val="000000"/>
          <w:lang w:eastAsia="zh-CN"/>
        </w:rPr>
        <w:t xml:space="preserve"> with parent node operating in Case#7 timing:</w:t>
      </w:r>
      <w:r>
        <w:rPr>
          <w:color w:val="000000"/>
          <w:lang w:val="en-US" w:eastAsia="zh-CN"/>
        </w:rPr>
        <w:t xml:space="preserve"> </w:t>
      </w:r>
    </w:p>
    <w:p w14:paraId="6D748A5A" w14:textId="77777777" w:rsidR="00114A33" w:rsidRPr="00CD4D31" w:rsidRDefault="00A342D0" w:rsidP="001423B5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color w:val="000000"/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TA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case1</m:t>
            </m:r>
          </m:sub>
        </m:sSub>
      </m:oMath>
      <w:r w:rsidR="00114A33" w:rsidRPr="00CD4D31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: The original Case#1 TA at </w:t>
      </w:r>
      <w:r w:rsidR="00114A33">
        <w:rPr>
          <w:rFonts w:ascii="Times New Roman" w:hAnsi="Times New Roman"/>
          <w:bCs/>
          <w:iCs/>
          <w:sz w:val="20"/>
          <w:szCs w:val="20"/>
          <w:lang w:eastAsia="zh-CN"/>
        </w:rPr>
        <w:t>IAB-</w:t>
      </w:r>
      <w:r w:rsidR="00114A33" w:rsidRPr="00CD4D31">
        <w:rPr>
          <w:rFonts w:ascii="Times New Roman" w:hAnsi="Times New Roman"/>
          <w:bCs/>
          <w:iCs/>
          <w:sz w:val="20"/>
          <w:szCs w:val="20"/>
          <w:lang w:eastAsia="zh-CN"/>
        </w:rPr>
        <w:t>MT</w:t>
      </w:r>
      <w:r w:rsidR="00114A33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to make parent node operating at Case#1 timing mode</w:t>
      </w:r>
      <w:r w:rsidR="00114A33" w:rsidRPr="00CD4D31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</w:t>
      </w:r>
    </w:p>
    <w:p w14:paraId="2AEC867A" w14:textId="51C5C4E3" w:rsidR="00114A33" w:rsidRPr="00523700" w:rsidRDefault="00A342D0" w:rsidP="001423B5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color w:val="000000"/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TA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case7</m:t>
            </m:r>
          </m:sub>
        </m:sSub>
      </m:oMath>
      <w:r w:rsidR="00114A33" w:rsidRPr="00CD4D31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: The </w:t>
      </w:r>
      <w:r w:rsidR="00114A33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absolute </w:t>
      </w:r>
      <w:r w:rsidR="00114A33" w:rsidRPr="00CD4D31">
        <w:rPr>
          <w:rFonts w:ascii="Times New Roman" w:hAnsi="Times New Roman"/>
          <w:bCs/>
          <w:iCs/>
          <w:sz w:val="20"/>
          <w:szCs w:val="20"/>
          <w:lang w:eastAsia="zh-CN"/>
        </w:rPr>
        <w:t>Case#</w:t>
      </w:r>
      <w:r w:rsidR="00114A33">
        <w:rPr>
          <w:rFonts w:ascii="Times New Roman" w:hAnsi="Times New Roman"/>
          <w:bCs/>
          <w:iCs/>
          <w:sz w:val="20"/>
          <w:szCs w:val="20"/>
          <w:lang w:eastAsia="zh-CN"/>
        </w:rPr>
        <w:t>7</w:t>
      </w:r>
      <w:r w:rsidR="00114A33" w:rsidRPr="00CD4D31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TA at </w:t>
      </w:r>
      <w:r w:rsidR="00114A33">
        <w:rPr>
          <w:rFonts w:ascii="Times New Roman" w:hAnsi="Times New Roman"/>
          <w:bCs/>
          <w:iCs/>
          <w:sz w:val="20"/>
          <w:szCs w:val="20"/>
          <w:lang w:eastAsia="zh-CN"/>
        </w:rPr>
        <w:t>IAB-</w:t>
      </w:r>
      <w:r w:rsidR="00114A33" w:rsidRPr="00CD4D31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MT </w:t>
      </w:r>
      <w:r w:rsidR="00114A33">
        <w:rPr>
          <w:rFonts w:ascii="Times New Roman" w:hAnsi="Times New Roman"/>
          <w:bCs/>
          <w:iCs/>
          <w:sz w:val="20"/>
          <w:szCs w:val="20"/>
          <w:lang w:eastAsia="zh-CN"/>
        </w:rPr>
        <w:t>to make parent node operating at Case#7 timing mode</w:t>
      </w:r>
    </w:p>
    <w:p w14:paraId="63C0187A" w14:textId="77777777" w:rsidR="00523700" w:rsidRPr="00CD4D31" w:rsidRDefault="00A342D0" w:rsidP="00523700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color w:val="000000"/>
          <w:sz w:val="18"/>
          <w:szCs w:val="18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sz w:val="20"/>
                <w:szCs w:val="20"/>
              </w:rPr>
              <m:t>p0</m:t>
            </m:r>
          </m:sub>
        </m:sSub>
      </m:oMath>
      <w:r w:rsidR="00523700" w:rsidRPr="00CD4D31">
        <w:rPr>
          <w:rFonts w:ascii="Times New Roman" w:hAnsi="Times New Roman"/>
          <w:color w:val="000000" w:themeColor="text1"/>
          <w:sz w:val="20"/>
          <w:szCs w:val="20"/>
        </w:rPr>
        <w:t xml:space="preserve">: </w:t>
      </w:r>
      <w:r w:rsidR="00523700" w:rsidRPr="00CD4D31">
        <w:rPr>
          <w:rFonts w:ascii="Times New Roman" w:hAnsi="Times New Roman"/>
          <w:bCs/>
          <w:sz w:val="20"/>
          <w:szCs w:val="20"/>
          <w:lang w:eastAsia="zh-CN"/>
        </w:rPr>
        <w:t>parent</w:t>
      </w:r>
      <w:r w:rsidR="00523700">
        <w:rPr>
          <w:rFonts w:ascii="Times New Roman" w:hAnsi="Times New Roman"/>
          <w:bCs/>
          <w:sz w:val="20"/>
          <w:szCs w:val="20"/>
          <w:lang w:eastAsia="zh-CN"/>
        </w:rPr>
        <w:t>-MT RX</w:t>
      </w:r>
      <w:r w:rsidR="00523700" w:rsidRPr="00CD4D31">
        <w:rPr>
          <w:rFonts w:ascii="Times New Roman" w:hAnsi="Times New Roman"/>
          <w:bCs/>
          <w:sz w:val="20"/>
          <w:szCs w:val="20"/>
          <w:lang w:eastAsia="zh-CN"/>
        </w:rPr>
        <w:t xml:space="preserve"> propagation delay</w:t>
      </w:r>
    </w:p>
    <w:p w14:paraId="5B77F79B" w14:textId="77777777" w:rsidR="00523700" w:rsidRPr="00CD4D31" w:rsidRDefault="00A342D0" w:rsidP="00523700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color w:val="000000"/>
          <w:sz w:val="18"/>
          <w:szCs w:val="18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sz w:val="20"/>
                <w:szCs w:val="20"/>
              </w:rPr>
              <m:t>p</m:t>
            </m:r>
          </m:sub>
        </m:sSub>
      </m:oMath>
      <w:r w:rsidR="00523700" w:rsidRPr="00CD4D31">
        <w:rPr>
          <w:rFonts w:ascii="Times New Roman" w:hAnsi="Times New Roman"/>
          <w:color w:val="000000" w:themeColor="text1"/>
          <w:sz w:val="20"/>
          <w:szCs w:val="20"/>
        </w:rPr>
        <w:t xml:space="preserve">: </w:t>
      </w:r>
      <w:r w:rsidR="00523700">
        <w:rPr>
          <w:rFonts w:ascii="Times New Roman" w:hAnsi="Times New Roman"/>
          <w:color w:val="000000" w:themeColor="text1"/>
          <w:sz w:val="20"/>
          <w:szCs w:val="20"/>
        </w:rPr>
        <w:t>IAB-MT RX</w:t>
      </w:r>
      <w:r w:rsidR="00523700" w:rsidRPr="00CD4D31">
        <w:rPr>
          <w:rFonts w:ascii="Times New Roman" w:hAnsi="Times New Roman"/>
          <w:color w:val="000000" w:themeColor="text1"/>
          <w:sz w:val="20"/>
          <w:szCs w:val="20"/>
        </w:rPr>
        <w:t xml:space="preserve"> propagation delay </w:t>
      </w:r>
    </w:p>
    <w:p w14:paraId="4EEFB064" w14:textId="77777777" w:rsidR="00114A33" w:rsidRPr="00523700" w:rsidRDefault="00114A33" w:rsidP="00114A33">
      <w:pPr>
        <w:jc w:val="both"/>
        <w:rPr>
          <w:bCs/>
          <w:lang w:val="en-US" w:eastAsia="zh-CN"/>
        </w:rPr>
      </w:pPr>
      <w:r>
        <w:rPr>
          <w:bCs/>
          <w:lang w:eastAsia="zh-CN"/>
        </w:rPr>
        <w:t xml:space="preserve">The shifting offset from Case#1 TA to absolute Case#7 TA is defined as: </w:t>
      </w:r>
    </w:p>
    <w:p w14:paraId="5C4EBD66" w14:textId="3ED73BAD" w:rsidR="00114A33" w:rsidRPr="00E54DEA" w:rsidRDefault="00A342D0" w:rsidP="00114A33">
      <w:pPr>
        <w:jc w:val="both"/>
        <w:rPr>
          <w:bCs/>
          <w:iCs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iCs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 xml:space="preserve">  TA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offset, Case7</m:t>
              </m:r>
            </m:sub>
          </m:sSub>
          <m: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bCs/>
                  <w:i/>
                  <w:iCs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TA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Case1</m:t>
              </m:r>
            </m:sub>
          </m:sSub>
          <m:r>
            <w:rPr>
              <w:rFonts w:ascii="Cambria Math" w:hAnsi="Cambria Math"/>
              <w:lang w:eastAsia="zh-CN"/>
            </w:rPr>
            <m:t>-</m:t>
          </m:r>
          <m:sSub>
            <m:sSubPr>
              <m:ctrlPr>
                <w:rPr>
                  <w:rFonts w:ascii="Cambria Math" w:hAnsi="Cambria Math"/>
                  <w:bCs/>
                  <w:i/>
                  <w:iCs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TA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Case7</m:t>
              </m:r>
            </m:sub>
          </m:sSub>
        </m:oMath>
      </m:oMathPara>
    </w:p>
    <w:p w14:paraId="44203D26" w14:textId="77777777" w:rsidR="00491BAD" w:rsidRDefault="00491BAD" w:rsidP="00491BAD">
      <w:pPr>
        <w:jc w:val="center"/>
        <w:rPr>
          <w:bCs/>
          <w:iCs/>
          <w:lang w:eastAsia="zh-CN"/>
        </w:rPr>
      </w:pPr>
      <w:r>
        <w:rPr>
          <w:bCs/>
          <w:iCs/>
          <w:noProof/>
          <w:lang w:eastAsia="zh-CN"/>
        </w:rPr>
        <w:drawing>
          <wp:inline distT="0" distB="0" distL="0" distR="0" wp14:anchorId="7E197867" wp14:editId="322D12DC">
            <wp:extent cx="4424935" cy="3423920"/>
            <wp:effectExtent l="0" t="0" r="0" b="5080"/>
            <wp:docPr id="23" name="Picture 23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Diagram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1943" cy="3429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D6AF8D" w14:textId="3BEDB424" w:rsidR="00491BAD" w:rsidRDefault="00491BAD" w:rsidP="00491BAD">
      <w:pPr>
        <w:spacing w:after="240"/>
        <w:jc w:val="center"/>
        <w:rPr>
          <w:bCs/>
          <w:lang w:eastAsia="zh-CN"/>
        </w:rPr>
      </w:pPr>
      <w:r w:rsidRPr="00B16F19">
        <w:rPr>
          <w:bCs/>
          <w:lang w:eastAsia="zh-CN"/>
        </w:rPr>
        <w:t xml:space="preserve">Figure </w:t>
      </w:r>
      <w:r>
        <w:rPr>
          <w:bCs/>
          <w:lang w:eastAsia="zh-CN"/>
        </w:rPr>
        <w:t>2.</w:t>
      </w:r>
      <w:r w:rsidR="007D4CA7">
        <w:rPr>
          <w:bCs/>
          <w:lang w:eastAsia="zh-CN"/>
        </w:rPr>
        <w:t>1</w:t>
      </w:r>
      <w:r w:rsidRPr="00B16F19">
        <w:rPr>
          <w:bCs/>
          <w:lang w:eastAsia="zh-CN"/>
        </w:rPr>
        <w:t xml:space="preserve">: </w:t>
      </w:r>
      <w:r>
        <w:rPr>
          <w:bCs/>
          <w:lang w:val="en-US" w:eastAsia="zh-CN"/>
        </w:rPr>
        <w:t xml:space="preserve">IAB-node </w:t>
      </w:r>
      <w:r>
        <w:rPr>
          <w:bCs/>
          <w:lang w:eastAsia="zh-CN"/>
        </w:rPr>
        <w:t>timing relationship details with parent node operating at Case#7 timing</w:t>
      </w:r>
    </w:p>
    <w:p w14:paraId="3D7DD5EF" w14:textId="2BA99C0B" w:rsidR="000D740C" w:rsidRDefault="0099186E" w:rsidP="009E48E9">
      <w:pPr>
        <w:jc w:val="both"/>
        <w:rPr>
          <w:bCs/>
          <w:iCs/>
          <w:lang w:eastAsia="zh-CN"/>
        </w:rPr>
      </w:pPr>
      <w:r>
        <w:rPr>
          <w:bCs/>
          <w:iCs/>
          <w:lang w:val="en-US" w:eastAsia="zh-CN"/>
        </w:rPr>
        <w:t xml:space="preserve">We derive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TA</m:t>
            </m:r>
          </m:e>
          <m:sub>
            <m:r>
              <w:rPr>
                <w:rFonts w:ascii="Cambria Math" w:hAnsi="Cambria Math"/>
                <w:lang w:eastAsia="zh-CN"/>
              </w:rPr>
              <m:t>offset, Case7</m:t>
            </m:r>
          </m:sub>
        </m:sSub>
      </m:oMath>
      <w:r>
        <w:rPr>
          <w:bCs/>
          <w:iCs/>
          <w:lang w:eastAsia="zh-CN"/>
        </w:rPr>
        <w:t xml:space="preserve"> value </w:t>
      </w:r>
      <w:r w:rsidR="00CD30F2">
        <w:rPr>
          <w:bCs/>
          <w:iCs/>
          <w:lang w:eastAsia="zh-CN"/>
        </w:rPr>
        <w:t xml:space="preserve">for slot-level alignment </w:t>
      </w:r>
      <w:r w:rsidR="00715E25">
        <w:rPr>
          <w:bCs/>
          <w:iCs/>
          <w:lang w:eastAsia="zh-CN"/>
        </w:rPr>
        <w:t xml:space="preserve">(which can be considered as the maximum offset value comparing with symbol-level alignment) </w:t>
      </w:r>
      <w:r>
        <w:rPr>
          <w:bCs/>
          <w:iCs/>
          <w:lang w:eastAsia="zh-CN"/>
        </w:rPr>
        <w:t>with the follow</w:t>
      </w:r>
      <w:r w:rsidR="00403177">
        <w:rPr>
          <w:bCs/>
          <w:iCs/>
          <w:lang w:eastAsia="zh-CN"/>
        </w:rPr>
        <w:t xml:space="preserve">ing </w:t>
      </w:r>
      <w:r w:rsidR="00C36174">
        <w:rPr>
          <w:bCs/>
          <w:iCs/>
          <w:lang w:eastAsia="zh-CN"/>
        </w:rPr>
        <w:t xml:space="preserve">steps. </w:t>
      </w:r>
    </w:p>
    <w:p w14:paraId="2C3F2A8F" w14:textId="77777777" w:rsidR="00D24A84" w:rsidRDefault="00D3704B" w:rsidP="00C36174">
      <w:pPr>
        <w:pStyle w:val="ListParagraph"/>
        <w:numPr>
          <w:ilvl w:val="4"/>
          <w:numId w:val="2"/>
        </w:numPr>
        <w:jc w:val="both"/>
        <w:rPr>
          <w:rFonts w:ascii="Times New Roman" w:hAnsi="Times New Roman"/>
          <w:bCs/>
          <w:iCs/>
          <w:sz w:val="20"/>
          <w:szCs w:val="20"/>
          <w:lang w:eastAsia="zh-CN"/>
        </w:rPr>
      </w:pPr>
      <w:r w:rsidRPr="00BC1D6B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IAB-MT </w:t>
      </w:r>
      <w:r w:rsidR="00F445F9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RX </w:t>
      </w:r>
      <w:r w:rsidR="00C511FB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timing </w:t>
      </w:r>
      <w:r w:rsidR="00F445F9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is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</m:t>
            </m:r>
          </m:sub>
        </m:sSub>
      </m:oMath>
      <w:r w:rsidR="008430CE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behind DL TX timing</w:t>
      </w:r>
      <w:r w:rsidR="006B6986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</w:t>
      </w:r>
    </w:p>
    <w:p w14:paraId="432A5766" w14:textId="77777777" w:rsidR="00D24A84" w:rsidRDefault="00EA6285" w:rsidP="00D24A84">
      <w:pPr>
        <w:pStyle w:val="ListParagraph"/>
        <w:ind w:left="1134"/>
        <w:jc w:val="both"/>
        <w:rPr>
          <w:rFonts w:ascii="Times New Roman" w:hAnsi="Times New Roman"/>
          <w:bCs/>
          <w:iCs/>
          <w:sz w:val="20"/>
          <w:szCs w:val="20"/>
          <w:lang w:eastAsia="zh-CN"/>
        </w:rPr>
      </w:pPr>
      <w:r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IAB-MT TX Case#1 timing is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TA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Case1</m:t>
            </m:r>
          </m:sub>
        </m:sSub>
      </m:oMath>
      <w:r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ahead of IAB-MT RX timing</w:t>
      </w:r>
    </w:p>
    <w:p w14:paraId="7092A687" w14:textId="1CF19B20" w:rsidR="00C36174" w:rsidRDefault="00EA6285" w:rsidP="001423B5">
      <w:pPr>
        <w:pStyle w:val="ListParagraph"/>
        <w:numPr>
          <w:ilvl w:val="4"/>
          <w:numId w:val="22"/>
        </w:numPr>
        <w:ind w:left="1512"/>
        <w:jc w:val="both"/>
        <w:rPr>
          <w:rFonts w:ascii="Times New Roman" w:hAnsi="Times New Roman"/>
          <w:bCs/>
          <w:iCs/>
          <w:sz w:val="20"/>
          <w:szCs w:val="20"/>
          <w:lang w:eastAsia="zh-CN"/>
        </w:rPr>
      </w:pPr>
      <w:r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</w:t>
      </w:r>
      <w:r w:rsidR="008468F2">
        <w:rPr>
          <w:rFonts w:ascii="Times New Roman" w:hAnsi="Times New Roman"/>
          <w:bCs/>
          <w:iCs/>
          <w:sz w:val="20"/>
          <w:szCs w:val="20"/>
          <w:lang w:eastAsia="zh-CN"/>
        </w:rPr>
        <w:t>IAB-MT TX Case#1 timing</w:t>
      </w:r>
      <w:r w:rsidR="00C511FB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</w:t>
      </w:r>
      <w:r w:rsidR="00BC1D6B" w:rsidRPr="00BC1D6B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is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TA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Case1</m:t>
            </m:r>
          </m:sub>
        </m:sSub>
      </m:oMath>
      <w:r w:rsidR="00BC1D6B" w:rsidRPr="00BC1D6B">
        <w:rPr>
          <w:rFonts w:ascii="Times New Roman" w:hAnsi="Times New Roman"/>
          <w:bCs/>
          <w:iCs/>
          <w:sz w:val="20"/>
          <w:szCs w:val="20"/>
          <w:lang w:eastAsia="zh-CN"/>
        </w:rPr>
        <w:t>-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</m:t>
            </m:r>
          </m:sub>
        </m:sSub>
      </m:oMath>
      <w:r w:rsidR="00F000B3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ahead of </w:t>
      </w:r>
      <w:r w:rsidR="004044CC">
        <w:rPr>
          <w:rFonts w:ascii="Times New Roman" w:hAnsi="Times New Roman"/>
          <w:bCs/>
          <w:iCs/>
          <w:sz w:val="20"/>
          <w:szCs w:val="20"/>
          <w:lang w:eastAsia="zh-CN"/>
        </w:rPr>
        <w:t>DL TX timing</w:t>
      </w:r>
    </w:p>
    <w:p w14:paraId="7BD8E314" w14:textId="3FE0B1D2" w:rsidR="007A426C" w:rsidRDefault="007A426C" w:rsidP="001423B5">
      <w:pPr>
        <w:pStyle w:val="ListParagraph"/>
        <w:numPr>
          <w:ilvl w:val="4"/>
          <w:numId w:val="22"/>
        </w:numPr>
        <w:ind w:left="1512"/>
        <w:jc w:val="both"/>
        <w:rPr>
          <w:rFonts w:ascii="Times New Roman" w:hAnsi="Times New Roman"/>
          <w:bCs/>
          <w:iCs/>
          <w:sz w:val="20"/>
          <w:szCs w:val="20"/>
          <w:lang w:eastAsia="zh-CN"/>
        </w:rPr>
      </w:pPr>
      <w:r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Parent-DU RX Case#1 timing is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TA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Case1</m:t>
            </m:r>
          </m:sub>
        </m:sSub>
      </m:oMath>
      <w:r w:rsidRPr="00BC1D6B">
        <w:rPr>
          <w:rFonts w:ascii="Times New Roman" w:hAnsi="Times New Roman"/>
          <w:bCs/>
          <w:iCs/>
          <w:sz w:val="20"/>
          <w:szCs w:val="20"/>
          <w:lang w:eastAsia="zh-CN"/>
        </w:rPr>
        <w:t>-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2T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</m:t>
            </m:r>
          </m:sub>
        </m:sSub>
      </m:oMath>
      <w:r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ahead of DL TX timing</w:t>
      </w:r>
    </w:p>
    <w:p w14:paraId="12C7BA93" w14:textId="77777777" w:rsidR="00237EC2" w:rsidRDefault="00237EC2" w:rsidP="00237EC2">
      <w:pPr>
        <w:pStyle w:val="ListParagraph"/>
        <w:ind w:left="1512"/>
        <w:jc w:val="both"/>
        <w:rPr>
          <w:rFonts w:ascii="Times New Roman" w:hAnsi="Times New Roman"/>
          <w:bCs/>
          <w:iCs/>
          <w:sz w:val="20"/>
          <w:szCs w:val="20"/>
          <w:lang w:eastAsia="zh-CN"/>
        </w:rPr>
      </w:pPr>
    </w:p>
    <w:p w14:paraId="11B4061C" w14:textId="1C411F49" w:rsidR="00755166" w:rsidRDefault="00755166" w:rsidP="00755166">
      <w:pPr>
        <w:pStyle w:val="ListParagraph"/>
        <w:numPr>
          <w:ilvl w:val="4"/>
          <w:numId w:val="2"/>
        </w:numPr>
        <w:jc w:val="both"/>
        <w:rPr>
          <w:rFonts w:ascii="Times New Roman" w:hAnsi="Times New Roman"/>
          <w:bCs/>
          <w:iCs/>
          <w:sz w:val="20"/>
          <w:szCs w:val="20"/>
          <w:lang w:eastAsia="zh-CN"/>
        </w:rPr>
      </w:pPr>
      <w:r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Parent-MT RX timing is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p0</m:t>
            </m:r>
          </m:sub>
        </m:sSub>
      </m:oMath>
      <w:r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behind DL TX timing </w:t>
      </w:r>
    </w:p>
    <w:p w14:paraId="0959F5D6" w14:textId="076EDAEC" w:rsidR="00BB7A6B" w:rsidRDefault="00B60E9D" w:rsidP="00BB7A6B">
      <w:pPr>
        <w:pStyle w:val="ListParagraph"/>
        <w:ind w:left="1134"/>
        <w:jc w:val="both"/>
        <w:rPr>
          <w:rFonts w:ascii="Times New Roman" w:hAnsi="Times New Roman"/>
          <w:bCs/>
          <w:iCs/>
          <w:sz w:val="20"/>
          <w:szCs w:val="20"/>
          <w:lang w:eastAsia="zh-CN"/>
        </w:rPr>
      </w:pPr>
      <w:r>
        <w:rPr>
          <w:rFonts w:ascii="Times New Roman" w:hAnsi="Times New Roman"/>
          <w:bCs/>
          <w:iCs/>
          <w:sz w:val="20"/>
          <w:szCs w:val="20"/>
          <w:lang w:eastAsia="zh-CN"/>
        </w:rPr>
        <w:lastRenderedPageBreak/>
        <w:t>Parent-DU RX Case#7 timing is the same as parent</w:t>
      </w:r>
      <w:r w:rsidR="007C1E12">
        <w:rPr>
          <w:rFonts w:ascii="Times New Roman" w:hAnsi="Times New Roman"/>
          <w:bCs/>
          <w:iCs/>
          <w:sz w:val="20"/>
          <w:szCs w:val="20"/>
          <w:lang w:eastAsia="zh-CN"/>
        </w:rPr>
        <w:t>-MT RX timing</w:t>
      </w:r>
    </w:p>
    <w:p w14:paraId="53F1DBE4" w14:textId="1CC260B4" w:rsidR="007C1E12" w:rsidRDefault="007C1E12" w:rsidP="001423B5">
      <w:pPr>
        <w:pStyle w:val="ListParagraph"/>
        <w:numPr>
          <w:ilvl w:val="4"/>
          <w:numId w:val="22"/>
        </w:numPr>
        <w:ind w:left="1512"/>
        <w:jc w:val="both"/>
        <w:rPr>
          <w:rFonts w:ascii="Times New Roman" w:hAnsi="Times New Roman"/>
          <w:bCs/>
          <w:iCs/>
          <w:sz w:val="20"/>
          <w:szCs w:val="20"/>
          <w:lang w:eastAsia="zh-CN"/>
        </w:rPr>
      </w:pPr>
      <w:r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Parent-DU RX Case#7 timing is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p0</m:t>
            </m:r>
          </m:sub>
        </m:sSub>
      </m:oMath>
      <w:r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behind DL TX timing </w:t>
      </w:r>
    </w:p>
    <w:p w14:paraId="42D155CB" w14:textId="73D52037" w:rsidR="007C1E12" w:rsidRDefault="007C1E12" w:rsidP="00BB7A6B">
      <w:pPr>
        <w:pStyle w:val="ListParagraph"/>
        <w:ind w:left="1134"/>
        <w:jc w:val="both"/>
        <w:rPr>
          <w:rFonts w:ascii="Times New Roman" w:hAnsi="Times New Roman"/>
          <w:bCs/>
          <w:iCs/>
          <w:sz w:val="20"/>
          <w:szCs w:val="20"/>
          <w:lang w:eastAsia="zh-CN"/>
        </w:rPr>
      </w:pPr>
    </w:p>
    <w:p w14:paraId="360C8B04" w14:textId="47A1D71A" w:rsidR="00CB4DE3" w:rsidRDefault="00CB4DE3" w:rsidP="00C36174">
      <w:pPr>
        <w:pStyle w:val="ListParagraph"/>
        <w:numPr>
          <w:ilvl w:val="4"/>
          <w:numId w:val="2"/>
        </w:numPr>
        <w:jc w:val="both"/>
        <w:rPr>
          <w:rFonts w:ascii="Times New Roman" w:hAnsi="Times New Roman"/>
          <w:bCs/>
          <w:iCs/>
          <w:sz w:val="20"/>
          <w:szCs w:val="20"/>
          <w:lang w:eastAsia="zh-CN"/>
        </w:rPr>
      </w:pPr>
      <w:r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Parent-DU RX Case#1 timing is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TA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Case1</m:t>
            </m:r>
          </m:sub>
        </m:sSub>
      </m:oMath>
      <w:r w:rsidRPr="00BC1D6B">
        <w:rPr>
          <w:rFonts w:ascii="Times New Roman" w:hAnsi="Times New Roman"/>
          <w:bCs/>
          <w:iCs/>
          <w:sz w:val="20"/>
          <w:szCs w:val="20"/>
          <w:lang w:eastAsia="zh-CN"/>
        </w:rPr>
        <w:t>-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2T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</m:t>
            </m:r>
          </m:sub>
        </m:sSub>
      </m:oMath>
      <w:r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ahead of DL TX timing (from </w:t>
      </w:r>
      <w:r w:rsidR="00DD27BB">
        <w:rPr>
          <w:rFonts w:ascii="Times New Roman" w:hAnsi="Times New Roman"/>
          <w:bCs/>
          <w:iCs/>
          <w:sz w:val="20"/>
          <w:szCs w:val="20"/>
          <w:lang w:eastAsia="zh-CN"/>
        </w:rPr>
        <w:t>S</w:t>
      </w:r>
      <w:r>
        <w:rPr>
          <w:rFonts w:ascii="Times New Roman" w:hAnsi="Times New Roman"/>
          <w:bCs/>
          <w:iCs/>
          <w:sz w:val="20"/>
          <w:szCs w:val="20"/>
          <w:lang w:eastAsia="zh-CN"/>
        </w:rPr>
        <w:t>tep1)</w:t>
      </w:r>
    </w:p>
    <w:p w14:paraId="22216F3A" w14:textId="42BD1AE0" w:rsidR="008468F2" w:rsidRDefault="00711A8D" w:rsidP="00CB4DE3">
      <w:pPr>
        <w:pStyle w:val="ListParagraph"/>
        <w:ind w:left="1134"/>
        <w:jc w:val="both"/>
        <w:rPr>
          <w:rFonts w:ascii="Times New Roman" w:hAnsi="Times New Roman"/>
          <w:bCs/>
          <w:iCs/>
          <w:sz w:val="20"/>
          <w:szCs w:val="20"/>
          <w:lang w:eastAsia="zh-CN"/>
        </w:rPr>
      </w:pPr>
      <w:r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Parent-DU RX Case#7 timing is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p0</m:t>
            </m:r>
          </m:sub>
        </m:sSub>
      </m:oMath>
      <w:r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behind DL TX timing (from </w:t>
      </w:r>
      <w:r w:rsidR="00DD27BB">
        <w:rPr>
          <w:rFonts w:ascii="Times New Roman" w:hAnsi="Times New Roman"/>
          <w:bCs/>
          <w:iCs/>
          <w:sz w:val="20"/>
          <w:szCs w:val="20"/>
          <w:lang w:eastAsia="zh-CN"/>
        </w:rPr>
        <w:t>S</w:t>
      </w:r>
      <w:r>
        <w:rPr>
          <w:rFonts w:ascii="Times New Roman" w:hAnsi="Times New Roman"/>
          <w:bCs/>
          <w:iCs/>
          <w:sz w:val="20"/>
          <w:szCs w:val="20"/>
          <w:lang w:eastAsia="zh-CN"/>
        </w:rPr>
        <w:t>tep 2)</w:t>
      </w:r>
    </w:p>
    <w:p w14:paraId="3F46DE56" w14:textId="77777777" w:rsidR="008F7DB9" w:rsidRDefault="001D08FE" w:rsidP="001423B5">
      <w:pPr>
        <w:pStyle w:val="ListParagraph"/>
        <w:numPr>
          <w:ilvl w:val="4"/>
          <w:numId w:val="22"/>
        </w:numPr>
        <w:ind w:left="1512"/>
        <w:jc w:val="both"/>
        <w:rPr>
          <w:rFonts w:ascii="Times New Roman" w:hAnsi="Times New Roman"/>
          <w:bCs/>
          <w:iCs/>
          <w:sz w:val="20"/>
          <w:szCs w:val="20"/>
          <w:lang w:eastAsia="zh-CN"/>
        </w:rPr>
      </w:pPr>
      <w:r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Parent-DU RX Case#1 timing is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TA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Case1</m:t>
            </m:r>
          </m:sub>
        </m:sSub>
      </m:oMath>
      <w:r w:rsidR="00B27D9B" w:rsidRPr="00BC1D6B">
        <w:rPr>
          <w:rFonts w:ascii="Times New Roman" w:hAnsi="Times New Roman"/>
          <w:bCs/>
          <w:iCs/>
          <w:sz w:val="20"/>
          <w:szCs w:val="20"/>
          <w:lang w:eastAsia="zh-CN"/>
        </w:rPr>
        <w:t>-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2T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</m:t>
            </m:r>
          </m:sub>
        </m:sSub>
      </m:oMath>
      <w:r w:rsidR="00B27D9B">
        <w:rPr>
          <w:rFonts w:ascii="Times New Roman" w:hAnsi="Times New Roman"/>
          <w:bCs/>
          <w:iCs/>
          <w:sz w:val="20"/>
          <w:szCs w:val="20"/>
          <w:lang w:eastAsia="zh-CN"/>
        </w:rPr>
        <w:t>+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p0</m:t>
            </m:r>
          </m:sub>
        </m:sSub>
      </m:oMath>
      <w:r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</w:t>
      </w:r>
      <w:r w:rsidR="00B27D9B">
        <w:rPr>
          <w:rFonts w:ascii="Times New Roman" w:hAnsi="Times New Roman"/>
          <w:bCs/>
          <w:iCs/>
          <w:sz w:val="20"/>
          <w:szCs w:val="20"/>
          <w:lang w:eastAsia="zh-CN"/>
        </w:rPr>
        <w:t>ahead of Parent-DU RX Case#7 timing</w:t>
      </w:r>
    </w:p>
    <w:p w14:paraId="12FFE136" w14:textId="2C3F00A0" w:rsidR="001D08FE" w:rsidRDefault="00434C47" w:rsidP="001423B5">
      <w:pPr>
        <w:pStyle w:val="ListParagraph"/>
        <w:numPr>
          <w:ilvl w:val="4"/>
          <w:numId w:val="22"/>
        </w:numPr>
        <w:ind w:left="1512"/>
        <w:jc w:val="both"/>
        <w:rPr>
          <w:rFonts w:ascii="Times New Roman" w:hAnsi="Times New Roman"/>
          <w:bCs/>
          <w:iCs/>
          <w:sz w:val="20"/>
          <w:szCs w:val="20"/>
          <w:lang w:eastAsia="zh-CN"/>
        </w:rPr>
      </w:pPr>
      <w:r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IAB-MT TX Case#1 timing is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TA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Case1</m:t>
            </m:r>
          </m:sub>
        </m:sSub>
      </m:oMath>
      <w:r w:rsidRPr="00BC1D6B">
        <w:rPr>
          <w:rFonts w:ascii="Times New Roman" w:hAnsi="Times New Roman"/>
          <w:bCs/>
          <w:iCs/>
          <w:sz w:val="20"/>
          <w:szCs w:val="20"/>
          <w:lang w:eastAsia="zh-CN"/>
        </w:rPr>
        <w:t>-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2T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</m:t>
            </m:r>
          </m:sub>
        </m:sSub>
      </m:oMath>
      <w:r>
        <w:rPr>
          <w:rFonts w:ascii="Times New Roman" w:hAnsi="Times New Roman"/>
          <w:bCs/>
          <w:iCs/>
          <w:sz w:val="20"/>
          <w:szCs w:val="20"/>
          <w:lang w:eastAsia="zh-CN"/>
        </w:rPr>
        <w:t>+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p0</m:t>
            </m:r>
          </m:sub>
        </m:sSub>
      </m:oMath>
      <w:r w:rsidR="001D08FE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ahead of </w:t>
      </w:r>
      <w:r w:rsidR="00432BCE">
        <w:rPr>
          <w:rFonts w:ascii="Times New Roman" w:hAnsi="Times New Roman"/>
          <w:bCs/>
          <w:iCs/>
          <w:sz w:val="20"/>
          <w:szCs w:val="20"/>
          <w:lang w:eastAsia="zh-CN"/>
        </w:rPr>
        <w:t>IAB-MT TX Case#7 timing</w:t>
      </w:r>
    </w:p>
    <w:p w14:paraId="0807B925" w14:textId="30A0453E" w:rsidR="00432BCE" w:rsidRDefault="00A342D0" w:rsidP="001423B5">
      <w:pPr>
        <w:pStyle w:val="ListParagraph"/>
        <w:numPr>
          <w:ilvl w:val="4"/>
          <w:numId w:val="22"/>
        </w:numPr>
        <w:ind w:left="1512"/>
        <w:jc w:val="both"/>
        <w:rPr>
          <w:rFonts w:ascii="Times New Roman" w:hAnsi="Times New Roman"/>
          <w:bCs/>
          <w:iCs/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TA</m:t>
            </m:r>
          </m:e>
          <m:sub>
            <m:r>
              <w:rPr>
                <w:rFonts w:ascii="Cambria Math" w:hAnsi="Cambria Math"/>
                <w:lang w:eastAsia="zh-CN"/>
              </w:rPr>
              <m:t>offset, Case7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TA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Case1</m:t>
            </m:r>
          </m:sub>
        </m:sSub>
      </m:oMath>
      <w:r w:rsidR="00432BCE" w:rsidRPr="00BC1D6B">
        <w:rPr>
          <w:rFonts w:ascii="Times New Roman" w:hAnsi="Times New Roman"/>
          <w:bCs/>
          <w:iCs/>
          <w:sz w:val="20"/>
          <w:szCs w:val="20"/>
          <w:lang w:eastAsia="zh-CN"/>
        </w:rPr>
        <w:t>-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2T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</m:t>
            </m:r>
          </m:sub>
        </m:sSub>
      </m:oMath>
      <w:r w:rsidR="00432BCE">
        <w:rPr>
          <w:rFonts w:ascii="Times New Roman" w:hAnsi="Times New Roman"/>
          <w:bCs/>
          <w:iCs/>
          <w:sz w:val="20"/>
          <w:szCs w:val="20"/>
          <w:lang w:eastAsia="zh-CN"/>
        </w:rPr>
        <w:t>+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p0</m:t>
            </m:r>
          </m:sub>
        </m:sSub>
      </m:oMath>
    </w:p>
    <w:p w14:paraId="2961A274" w14:textId="77777777" w:rsidR="001D08FE" w:rsidRDefault="001D08FE" w:rsidP="00711A8D">
      <w:pPr>
        <w:pStyle w:val="ListParagraph"/>
        <w:ind w:left="1134"/>
        <w:jc w:val="both"/>
        <w:rPr>
          <w:rFonts w:ascii="Times New Roman" w:hAnsi="Times New Roman"/>
          <w:bCs/>
          <w:iCs/>
          <w:sz w:val="20"/>
          <w:szCs w:val="20"/>
          <w:lang w:eastAsia="zh-CN"/>
        </w:rPr>
      </w:pPr>
    </w:p>
    <w:p w14:paraId="2C946F50" w14:textId="4840B4F2" w:rsidR="00711A8D" w:rsidRPr="00C04AF6" w:rsidRDefault="00A342D0" w:rsidP="00C36174">
      <w:pPr>
        <w:pStyle w:val="ListParagraph"/>
        <w:numPr>
          <w:ilvl w:val="4"/>
          <w:numId w:val="2"/>
        </w:numPr>
        <w:jc w:val="both"/>
        <w:rPr>
          <w:rFonts w:ascii="Times New Roman" w:hAnsi="Times New Roman"/>
          <w:bCs/>
          <w:iCs/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 xml:space="preserve">  TA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case1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=</m:t>
        </m:r>
      </m:oMath>
      <w:r w:rsidR="00FE1359" w:rsidRPr="00C04AF6">
        <w:rPr>
          <w:rFonts w:ascii="Times New Roman" w:hAnsi="Times New Roman"/>
          <w:sz w:val="20"/>
          <w:szCs w:val="20"/>
          <w:lang w:eastAsia="zh-CN"/>
        </w:rPr>
        <w:t>2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g</m:t>
            </m:r>
          </m:sub>
        </m:sSub>
      </m:oMath>
      <w:r w:rsidR="00DD27BB" w:rsidRPr="00C04AF6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</w:t>
      </w:r>
      <w:r w:rsidR="00440A6B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                             </w:t>
      </w:r>
      <w:r w:rsidR="00DD27BB" w:rsidRPr="00C04AF6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from </w:t>
      </w:r>
      <w:r w:rsidR="00570573" w:rsidRPr="00C04AF6">
        <w:rPr>
          <w:rFonts w:ascii="Times New Roman" w:hAnsi="Times New Roman"/>
          <w:color w:val="000000" w:themeColor="text1"/>
          <w:sz w:val="20"/>
          <w:szCs w:val="20"/>
        </w:rPr>
        <w:t>Rel-16 IAB discussion [1] as in Figure 2.</w:t>
      </w:r>
      <w:r w:rsidR="000B37E5">
        <w:rPr>
          <w:rFonts w:ascii="Times New Roman" w:hAnsi="Times New Roman"/>
          <w:color w:val="000000" w:themeColor="text1"/>
          <w:sz w:val="20"/>
          <w:szCs w:val="20"/>
        </w:rPr>
        <w:t>4</w:t>
      </w:r>
    </w:p>
    <w:p w14:paraId="53679A53" w14:textId="79FED3E2" w:rsidR="00DD27BB" w:rsidRPr="00C04AF6" w:rsidRDefault="00DD27BB" w:rsidP="00DD27BB">
      <w:pPr>
        <w:pStyle w:val="ListParagraph"/>
        <w:ind w:left="1134"/>
        <w:jc w:val="both"/>
        <w:rPr>
          <w:rFonts w:ascii="Times New Roman" w:hAnsi="Times New Roman"/>
          <w:bCs/>
          <w:iCs/>
          <w:sz w:val="20"/>
          <w:szCs w:val="20"/>
          <w:lang w:eastAsia="zh-CN"/>
        </w:rPr>
      </w:pPr>
      <w:r w:rsidRPr="00C04AF6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TA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offset, Case7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TA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Case1</m:t>
            </m:r>
          </m:sub>
        </m:sSub>
      </m:oMath>
      <w:r w:rsidRPr="00C04AF6">
        <w:rPr>
          <w:rFonts w:ascii="Times New Roman" w:hAnsi="Times New Roman"/>
          <w:bCs/>
          <w:iCs/>
          <w:sz w:val="20"/>
          <w:szCs w:val="20"/>
          <w:lang w:eastAsia="zh-CN"/>
        </w:rPr>
        <w:t>-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2T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</m:t>
            </m:r>
          </m:sub>
        </m:sSub>
      </m:oMath>
      <w:r w:rsidRPr="00C04AF6">
        <w:rPr>
          <w:rFonts w:ascii="Times New Roman" w:hAnsi="Times New Roman"/>
          <w:bCs/>
          <w:iCs/>
          <w:sz w:val="20"/>
          <w:szCs w:val="20"/>
          <w:lang w:eastAsia="zh-CN"/>
        </w:rPr>
        <w:t>+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p0</m:t>
            </m:r>
          </m:sub>
        </m:sSub>
      </m:oMath>
      <w:r w:rsidRPr="00C04AF6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</w:t>
      </w:r>
      <w:r w:rsidR="00440A6B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    </w:t>
      </w:r>
      <w:r w:rsidRPr="00C04AF6">
        <w:rPr>
          <w:rFonts w:ascii="Times New Roman" w:hAnsi="Times New Roman"/>
          <w:bCs/>
          <w:iCs/>
          <w:sz w:val="20"/>
          <w:szCs w:val="20"/>
          <w:lang w:eastAsia="zh-CN"/>
        </w:rPr>
        <w:t>from Step 3</w:t>
      </w:r>
    </w:p>
    <w:p w14:paraId="11524538" w14:textId="2992665F" w:rsidR="00A80B7B" w:rsidRPr="00777EED" w:rsidRDefault="00A342D0" w:rsidP="001423B5">
      <w:pPr>
        <w:pStyle w:val="ListParagraph"/>
        <w:numPr>
          <w:ilvl w:val="4"/>
          <w:numId w:val="22"/>
        </w:numPr>
        <w:ind w:left="1512"/>
        <w:jc w:val="both"/>
        <w:rPr>
          <w:rFonts w:ascii="Times New Roman" w:hAnsi="Times New Roman"/>
          <w:bCs/>
          <w:iCs/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TA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offset, Case7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p0</m:t>
            </m:r>
          </m:sub>
        </m:sSub>
      </m:oMath>
      <w:r w:rsidR="00A80B7B" w:rsidRPr="00777EED">
        <w:rPr>
          <w:rFonts w:ascii="Times New Roman" w:hAnsi="Times New Roman"/>
          <w:bCs/>
          <w:iCs/>
          <w:sz w:val="20"/>
          <w:szCs w:val="20"/>
          <w:lang w:eastAsia="zh-CN"/>
        </w:rPr>
        <w:t>+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g</m:t>
            </m:r>
          </m:sub>
        </m:sSub>
      </m:oMath>
    </w:p>
    <w:p w14:paraId="674B38E0" w14:textId="24FBB4E2" w:rsidR="00DD27BB" w:rsidRDefault="00FB2B3C" w:rsidP="00DD27BB">
      <w:pPr>
        <w:pStyle w:val="ListParagraph"/>
        <w:ind w:left="1134"/>
        <w:jc w:val="both"/>
        <w:rPr>
          <w:rFonts w:ascii="Times New Roman" w:hAnsi="Times New Roman"/>
          <w:bCs/>
          <w:iCs/>
          <w:sz w:val="20"/>
          <w:szCs w:val="20"/>
          <w:lang w:eastAsia="zh-CN"/>
        </w:rPr>
      </w:pPr>
      <w:r>
        <w:rPr>
          <w:noProof/>
          <w:lang w:eastAsia="zh-CN"/>
        </w:rPr>
        <w:drawing>
          <wp:inline distT="0" distB="0" distL="0" distR="0" wp14:anchorId="0CBBCEC6" wp14:editId="1BF84C69">
            <wp:extent cx="4064400" cy="1652400"/>
            <wp:effectExtent l="0" t="0" r="0" b="5080"/>
            <wp:docPr id="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400" cy="16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64F7A0" w14:textId="3D0900D2" w:rsidR="006338A6" w:rsidRPr="00BF2AF7" w:rsidRDefault="006338A6" w:rsidP="006338A6">
      <w:pPr>
        <w:jc w:val="center"/>
        <w:rPr>
          <w:color w:val="000000"/>
          <w:lang w:val="en-US" w:eastAsia="zh-CN"/>
        </w:rPr>
      </w:pPr>
      <w:r>
        <w:rPr>
          <w:color w:val="000000"/>
          <w:lang w:eastAsia="zh-CN"/>
        </w:rPr>
        <w:t xml:space="preserve">Figure 2.4: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TA</m:t>
            </m:r>
          </m:e>
          <m:sub>
            <m:r>
              <w:rPr>
                <w:rFonts w:ascii="Cambria Math" w:hAnsi="Cambria Math"/>
                <w:lang w:eastAsia="zh-CN"/>
              </w:rPr>
              <m:t>case1</m:t>
            </m:r>
          </m:sub>
        </m:sSub>
      </m:oMath>
      <w:r>
        <w:rPr>
          <w:color w:val="000000"/>
          <w:lang w:val="en-US" w:eastAsia="zh-CN"/>
        </w:rPr>
        <w:t>/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p</m:t>
            </m:r>
          </m:sub>
        </m:sSub>
      </m:oMath>
      <w:r>
        <w:rPr>
          <w:color w:val="000000" w:themeColor="text1"/>
        </w:rPr>
        <w:t>/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g</m:t>
            </m:r>
          </m:sub>
        </m:sSub>
      </m:oMath>
      <w:r>
        <w:rPr>
          <w:color w:val="000000" w:themeColor="text1"/>
        </w:rPr>
        <w:t xml:space="preserve"> relationship for Case#1 timing [1]</w:t>
      </w:r>
    </w:p>
    <w:p w14:paraId="2E68E384" w14:textId="43E4C86A" w:rsidR="006C4A5E" w:rsidRPr="006C4A5E" w:rsidRDefault="000A4805" w:rsidP="006C4A5E">
      <w:pPr>
        <w:jc w:val="both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 xml:space="preserve">The </w:t>
      </w:r>
      <w:r w:rsidR="00001AE0">
        <w:rPr>
          <w:color w:val="000000"/>
          <w:lang w:val="en-US" w:eastAsia="zh-CN"/>
        </w:rPr>
        <w:t xml:space="preserve">Case#7 timing offset </w:t>
      </w:r>
      <w:r>
        <w:rPr>
          <w:color w:val="000000"/>
          <w:lang w:val="en-US" w:eastAsia="zh-CN"/>
        </w:rPr>
        <w:t xml:space="preserve">range can be designed according to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TA</m:t>
            </m:r>
          </m:e>
          <m:sub>
            <m:r>
              <w:rPr>
                <w:rFonts w:ascii="Cambria Math" w:hAnsi="Cambria Math"/>
                <w:lang w:eastAsia="zh-CN"/>
              </w:rPr>
              <m:t>offset, Case7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p0</m:t>
            </m:r>
          </m:sub>
        </m:sSub>
      </m:oMath>
      <w:r w:rsidR="006C4A5E" w:rsidRPr="006C4A5E">
        <w:rPr>
          <w:bCs/>
          <w:iCs/>
          <w:lang w:eastAsia="zh-CN"/>
        </w:rPr>
        <w:t>+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g</m:t>
            </m:r>
          </m:sub>
        </m:sSub>
      </m:oMath>
      <w:r w:rsidR="00A85073">
        <w:rPr>
          <w:bCs/>
          <w:iCs/>
          <w:lang w:eastAsia="zh-CN"/>
        </w:rPr>
        <w:t xml:space="preserve">. </w:t>
      </w:r>
    </w:p>
    <w:p w14:paraId="3B2C5295" w14:textId="6EF14531" w:rsidR="006C4A5E" w:rsidRDefault="00620406" w:rsidP="006A76F9">
      <w:pPr>
        <w:jc w:val="both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 xml:space="preserve">RAN1#106e has also agreed that an IAB-node is explicitly indicated by the parent node when Case#7 timing is performed at the parent node and signaling details are FFS. </w:t>
      </w:r>
      <w:r w:rsidR="007771E6">
        <w:rPr>
          <w:color w:val="000000"/>
          <w:lang w:val="en-US" w:eastAsia="zh-CN"/>
        </w:rPr>
        <w:t xml:space="preserve">There can be two alternatives for this explicit indication signaling. </w:t>
      </w:r>
    </w:p>
    <w:p w14:paraId="1744F695" w14:textId="7AC35762" w:rsidR="00B95D90" w:rsidRPr="00152A51" w:rsidRDefault="00B95D90" w:rsidP="00B95D90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bCs/>
          <w:iCs/>
          <w:sz w:val="20"/>
          <w:szCs w:val="20"/>
          <w:lang w:eastAsia="zh-CN"/>
        </w:rPr>
      </w:pPr>
      <w:r w:rsidRPr="00152A51">
        <w:rPr>
          <w:rFonts w:ascii="Times New Roman" w:hAnsi="Times New Roman"/>
          <w:bCs/>
          <w:iCs/>
          <w:sz w:val="20"/>
          <w:szCs w:val="20"/>
          <w:lang w:eastAsia="zh-CN"/>
        </w:rPr>
        <w:t>Alt. 1:</w:t>
      </w:r>
      <w:r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TA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offset, Case7</m:t>
            </m:r>
          </m:sub>
        </m:sSub>
      </m:oMath>
      <w:r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is transmitted every time </w:t>
      </w:r>
      <w:r w:rsidR="00691746">
        <w:rPr>
          <w:rFonts w:ascii="Times New Roman" w:hAnsi="Times New Roman"/>
          <w:bCs/>
          <w:iCs/>
          <w:sz w:val="20"/>
          <w:szCs w:val="20"/>
          <w:lang w:eastAsia="zh-CN"/>
        </w:rPr>
        <w:t>parent node switches from Case#1 timing to Case#7 timing and can be used as explicit indication from parent node</w:t>
      </w:r>
      <w:r w:rsidRPr="00152A51">
        <w:rPr>
          <w:rFonts w:ascii="Times New Roman" w:hAnsi="Times New Roman"/>
          <w:bCs/>
          <w:iCs/>
          <w:sz w:val="20"/>
          <w:szCs w:val="20"/>
          <w:lang w:eastAsia="zh-CN"/>
        </w:rPr>
        <w:t>.</w:t>
      </w:r>
    </w:p>
    <w:p w14:paraId="4BB4738A" w14:textId="395AE8CC" w:rsidR="00B95D90" w:rsidRPr="00152A51" w:rsidRDefault="00B95D90" w:rsidP="00B95D90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bCs/>
          <w:iCs/>
          <w:sz w:val="20"/>
          <w:szCs w:val="20"/>
          <w:lang w:eastAsia="zh-CN"/>
        </w:rPr>
      </w:pPr>
      <w:r w:rsidRPr="00152A51">
        <w:rPr>
          <w:rFonts w:ascii="Times New Roman" w:hAnsi="Times New Roman"/>
          <w:bCs/>
          <w:iCs/>
          <w:sz w:val="20"/>
          <w:szCs w:val="20"/>
          <w:lang w:eastAsia="zh-CN"/>
        </w:rPr>
        <w:t>Alt. 2:</w:t>
      </w:r>
      <w:r w:rsidR="008B4E03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TA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offset, Case7</m:t>
            </m:r>
          </m:sub>
        </m:sSub>
      </m:oMath>
      <w:r w:rsidR="008B4E03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is </w:t>
      </w:r>
      <w:r w:rsidR="00440293">
        <w:rPr>
          <w:rFonts w:ascii="Times New Roman" w:hAnsi="Times New Roman"/>
          <w:bCs/>
          <w:iCs/>
          <w:sz w:val="20"/>
          <w:szCs w:val="20"/>
          <w:lang w:eastAsia="zh-CN"/>
        </w:rPr>
        <w:t>not transmitted every time parent node switches from Case#1 timing to Case#7 timing</w:t>
      </w:r>
      <w:r w:rsidRPr="00152A51">
        <w:rPr>
          <w:rFonts w:ascii="Times New Roman" w:hAnsi="Times New Roman"/>
          <w:bCs/>
          <w:iCs/>
          <w:sz w:val="20"/>
          <w:szCs w:val="20"/>
          <w:lang w:eastAsia="zh-CN"/>
        </w:rPr>
        <w:t>.</w:t>
      </w:r>
      <w:r w:rsidR="00791FB2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Additional signaling </w:t>
      </w:r>
      <w:r w:rsidR="00A70662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is needed </w:t>
      </w:r>
      <w:r w:rsidR="00791FB2">
        <w:rPr>
          <w:rFonts w:ascii="Times New Roman" w:hAnsi="Times New Roman"/>
          <w:bCs/>
          <w:iCs/>
          <w:sz w:val="20"/>
          <w:szCs w:val="20"/>
          <w:lang w:eastAsia="zh-CN"/>
        </w:rPr>
        <w:t>to</w:t>
      </w:r>
      <w:r w:rsidR="00E46C72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explicitly indicate that parent node is performed at Case#7 timing. </w:t>
      </w:r>
    </w:p>
    <w:p w14:paraId="5EDDC412" w14:textId="00BD8141" w:rsidR="00D86ED6" w:rsidRDefault="00672024" w:rsidP="00D86ED6">
      <w:pPr>
        <w:jc w:val="both"/>
        <w:rPr>
          <w:bCs/>
          <w:iCs/>
          <w:lang w:eastAsia="zh-CN"/>
        </w:rPr>
      </w:pPr>
      <w:r>
        <w:rPr>
          <w:color w:val="000000"/>
          <w:lang w:val="en-US" w:eastAsia="zh-CN"/>
        </w:rPr>
        <w:t xml:space="preserve">As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TA</m:t>
            </m:r>
          </m:e>
          <m:sub>
            <m:r>
              <w:rPr>
                <w:rFonts w:ascii="Cambria Math" w:hAnsi="Cambria Math"/>
                <w:lang w:eastAsia="zh-CN"/>
              </w:rPr>
              <m:t>offset, Case7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p0</m:t>
            </m:r>
          </m:sub>
        </m:sSub>
      </m:oMath>
      <w:r w:rsidR="00D86ED6" w:rsidRPr="00D86ED6">
        <w:rPr>
          <w:bCs/>
          <w:iCs/>
          <w:lang w:eastAsia="zh-CN"/>
        </w:rPr>
        <w:t>+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g</m:t>
            </m:r>
          </m:sub>
        </m:sSub>
      </m:oMath>
      <w:r w:rsidR="00D86ED6">
        <w:rPr>
          <w:bCs/>
          <w:iCs/>
          <w:lang w:eastAsia="zh-CN"/>
        </w:rPr>
        <w:t xml:space="preserve"> may not be static</w:t>
      </w:r>
      <w:r w:rsidR="0024478D">
        <w:rPr>
          <w:bCs/>
          <w:iCs/>
          <w:lang w:eastAsia="zh-CN"/>
        </w:rPr>
        <w:t>, we prefer Alt.1</w:t>
      </w:r>
      <w:r w:rsidR="005571D8">
        <w:rPr>
          <w:bCs/>
          <w:iCs/>
          <w:lang w:eastAsia="zh-CN"/>
        </w:rPr>
        <w:t>.</w:t>
      </w:r>
    </w:p>
    <w:p w14:paraId="04CDA578" w14:textId="4D2CB423" w:rsidR="009A657F" w:rsidRDefault="009A657F" w:rsidP="009A657F">
      <w:pPr>
        <w:jc w:val="both"/>
        <w:rPr>
          <w:bCs/>
          <w:iCs/>
          <w:lang w:eastAsia="zh-CN"/>
        </w:rPr>
      </w:pPr>
      <w:r>
        <w:rPr>
          <w:b/>
          <w:lang w:eastAsia="zh-CN"/>
        </w:rPr>
        <w:t xml:space="preserve">Observation 3: </w:t>
      </w:r>
      <w:r w:rsidR="00A87E86">
        <w:rPr>
          <w:color w:val="000000"/>
          <w:lang w:val="en-US" w:eastAsia="zh-CN"/>
        </w:rPr>
        <w:t>Although symbol-level alignment is supported for Case#7 timing, it will be beneficial to have an offset range that can also support slot-level alignment</w:t>
      </w:r>
      <w:r>
        <w:rPr>
          <w:bCs/>
          <w:iCs/>
          <w:lang w:eastAsia="zh-CN"/>
        </w:rPr>
        <w:t>.</w:t>
      </w:r>
    </w:p>
    <w:p w14:paraId="64AD3FBD" w14:textId="0056D1D1" w:rsidR="00BE1F98" w:rsidRPr="00D86ED6" w:rsidRDefault="00B36653" w:rsidP="00BE1F98">
      <w:pPr>
        <w:jc w:val="both"/>
        <w:rPr>
          <w:bCs/>
          <w:iCs/>
          <w:lang w:eastAsia="zh-CN"/>
        </w:rPr>
      </w:pPr>
      <w:r w:rsidRPr="00E06549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E06549">
        <w:rPr>
          <w:b/>
          <w:lang w:eastAsia="zh-CN"/>
        </w:rPr>
        <w:t xml:space="preserve">: </w:t>
      </w:r>
      <w:r w:rsidR="00074EDB">
        <w:rPr>
          <w:color w:val="000000"/>
          <w:lang w:val="en-US" w:eastAsia="zh-CN"/>
        </w:rPr>
        <w:t xml:space="preserve">The </w:t>
      </w:r>
      <w:r w:rsidR="00E060A1">
        <w:rPr>
          <w:color w:val="000000"/>
          <w:lang w:val="en-US" w:eastAsia="zh-CN"/>
        </w:rPr>
        <w:t xml:space="preserve">Case#7 timing </w:t>
      </w:r>
      <w:r w:rsidR="00751C36">
        <w:rPr>
          <w:color w:val="000000"/>
          <w:lang w:val="en-US" w:eastAsia="zh-CN"/>
        </w:rPr>
        <w:t xml:space="preserve">offset </w:t>
      </w:r>
      <w:r w:rsidR="004B3F8D">
        <w:rPr>
          <w:color w:val="000000"/>
          <w:lang w:val="en-US" w:eastAsia="zh-CN"/>
        </w:rPr>
        <w:t xml:space="preserve">range can be determined </w:t>
      </w:r>
      <w:r w:rsidR="00A30C73">
        <w:rPr>
          <w:color w:val="000000"/>
          <w:lang w:val="en-US" w:eastAsia="zh-CN"/>
        </w:rPr>
        <w:t xml:space="preserve">according to </w:t>
      </w:r>
      <w:r w:rsidR="004B3F8D">
        <w:rPr>
          <w:color w:val="000000"/>
          <w:lang w:val="en-US" w:eastAsia="zh-CN"/>
        </w:rPr>
        <w:t xml:space="preserve">the maximum value </w:t>
      </w:r>
      <w:r w:rsidR="00751535">
        <w:rPr>
          <w:color w:val="000000"/>
          <w:lang w:val="en-US" w:eastAsia="zh-CN"/>
        </w:rPr>
        <w:t>with</w:t>
      </w:r>
      <w:r w:rsidR="004B3F8D">
        <w:rPr>
          <w:color w:val="000000"/>
          <w:lang w:val="en-US" w:eastAsia="zh-CN"/>
        </w:rPr>
        <w:t xml:space="preserve"> </w:t>
      </w:r>
      <w:r w:rsidR="00A30C73">
        <w:rPr>
          <w:color w:val="000000"/>
          <w:lang w:val="en-US" w:eastAsia="zh-CN"/>
        </w:rPr>
        <w:t>slot-level alignment</w:t>
      </w:r>
      <w:r w:rsidR="004B3F8D">
        <w:rPr>
          <w:color w:val="000000"/>
          <w:lang w:val="en-US" w:eastAsia="zh-CN"/>
        </w:rPr>
        <w:t xml:space="preserve">: </w:t>
      </w:r>
      <w:r w:rsidR="00A30C73">
        <w:rPr>
          <w:color w:val="000000"/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TA</m:t>
            </m:r>
          </m:e>
          <m:sub>
            <m:r>
              <w:rPr>
                <w:rFonts w:ascii="Cambria Math" w:hAnsi="Cambria Math"/>
                <w:lang w:eastAsia="zh-CN"/>
              </w:rPr>
              <m:t>offset, Case7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p0</m:t>
            </m:r>
          </m:sub>
        </m:sSub>
      </m:oMath>
      <w:r w:rsidR="00BE1F98" w:rsidRPr="00D86ED6">
        <w:rPr>
          <w:bCs/>
          <w:iCs/>
          <w:lang w:eastAsia="zh-CN"/>
        </w:rPr>
        <w:t>+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g</m:t>
            </m:r>
          </m:sub>
        </m:sSub>
      </m:oMath>
      <w:r w:rsidR="00BE1F98">
        <w:rPr>
          <w:bCs/>
          <w:iCs/>
          <w:lang w:eastAsia="zh-CN"/>
        </w:rPr>
        <w:t xml:space="preserve"> </w:t>
      </w:r>
      <w:r w:rsidR="001C5836">
        <w:rPr>
          <w:bCs/>
          <w:iCs/>
          <w:lang w:eastAsia="zh-CN"/>
        </w:rPr>
        <w:t xml:space="preserve">,where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p0</m:t>
            </m:r>
          </m:sub>
        </m:sSub>
      </m:oMath>
      <w:r w:rsidR="001C5836">
        <w:rPr>
          <w:bCs/>
          <w:iCs/>
          <w:lang w:eastAsia="zh-CN"/>
        </w:rPr>
        <w:t xml:space="preserve"> is </w:t>
      </w:r>
      <w:r w:rsidR="001C5836" w:rsidRPr="00A97176">
        <w:rPr>
          <w:bCs/>
          <w:lang w:eastAsia="zh-CN"/>
        </w:rPr>
        <w:t>parent-MT RX propagation delay</w:t>
      </w:r>
      <w:r w:rsidR="001C5836">
        <w:rPr>
          <w:bCs/>
          <w:lang w:eastAsia="zh-CN"/>
        </w:rPr>
        <w:t xml:space="preserve"> </w:t>
      </w:r>
      <w:r w:rsidR="001C5836">
        <w:rPr>
          <w:bCs/>
          <w:iCs/>
          <w:lang w:eastAsia="zh-CN"/>
        </w:rPr>
        <w:t xml:space="preserve">and 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g</m:t>
            </m:r>
          </m:sub>
        </m:sSub>
      </m:oMath>
      <w:r w:rsidR="001C5836">
        <w:rPr>
          <w:bCs/>
          <w:iCs/>
          <w:lang w:eastAsia="zh-CN"/>
        </w:rPr>
        <w:t xml:space="preserve"> is the switching gap between UL RX and DL TX at the parent node</w:t>
      </w:r>
      <w:r w:rsidR="005571D8">
        <w:rPr>
          <w:bCs/>
          <w:iCs/>
          <w:lang w:eastAsia="zh-CN"/>
        </w:rPr>
        <w:t>.</w:t>
      </w:r>
      <w:r w:rsidR="00A30C73">
        <w:rPr>
          <w:bCs/>
          <w:iCs/>
          <w:lang w:eastAsia="zh-CN"/>
        </w:rPr>
        <w:t xml:space="preserve"> </w:t>
      </w:r>
    </w:p>
    <w:p w14:paraId="4E699F09" w14:textId="71AC8C74" w:rsidR="005571D8" w:rsidRDefault="00243CD7" w:rsidP="005571D8">
      <w:pPr>
        <w:jc w:val="both"/>
        <w:rPr>
          <w:color w:val="000000"/>
          <w:lang w:val="en-US" w:eastAsia="zh-CN"/>
        </w:rPr>
      </w:pPr>
      <w:r>
        <w:rPr>
          <w:b/>
          <w:lang w:eastAsia="zh-CN"/>
        </w:rPr>
        <w:t xml:space="preserve">Proposal 3: </w:t>
      </w:r>
      <w:r w:rsidR="005571D8">
        <w:rPr>
          <w:color w:val="000000"/>
          <w:lang w:val="en-US" w:eastAsia="zh-CN"/>
        </w:rPr>
        <w:t xml:space="preserve">There can be two alternatives for explicit indication by the parent node when Case#7 timing </w:t>
      </w:r>
      <w:r w:rsidR="00FD6C84">
        <w:rPr>
          <w:color w:val="000000"/>
          <w:lang w:val="en-US" w:eastAsia="zh-CN"/>
        </w:rPr>
        <w:t>is performed at the parent node:</w:t>
      </w:r>
      <w:r w:rsidR="005571D8">
        <w:rPr>
          <w:color w:val="000000"/>
          <w:lang w:val="en-US" w:eastAsia="zh-CN"/>
        </w:rPr>
        <w:t xml:space="preserve"> </w:t>
      </w:r>
    </w:p>
    <w:p w14:paraId="45070CA9" w14:textId="77777777" w:rsidR="005571D8" w:rsidRPr="00152A51" w:rsidRDefault="005571D8" w:rsidP="005571D8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bCs/>
          <w:iCs/>
          <w:sz w:val="20"/>
          <w:szCs w:val="20"/>
          <w:lang w:eastAsia="zh-CN"/>
        </w:rPr>
      </w:pPr>
      <w:r w:rsidRPr="00152A51">
        <w:rPr>
          <w:rFonts w:ascii="Times New Roman" w:hAnsi="Times New Roman"/>
          <w:bCs/>
          <w:iCs/>
          <w:sz w:val="20"/>
          <w:szCs w:val="20"/>
          <w:lang w:eastAsia="zh-CN"/>
        </w:rPr>
        <w:t>Alt. 1:</w:t>
      </w:r>
      <w:r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TA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offset, Case7</m:t>
            </m:r>
          </m:sub>
        </m:sSub>
      </m:oMath>
      <w:r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is transmitted every time parent node switches from Case#1 timing to Case#7 timing and can be used as explicit indication from parent node</w:t>
      </w:r>
      <w:r w:rsidRPr="00152A51">
        <w:rPr>
          <w:rFonts w:ascii="Times New Roman" w:hAnsi="Times New Roman"/>
          <w:bCs/>
          <w:iCs/>
          <w:sz w:val="20"/>
          <w:szCs w:val="20"/>
          <w:lang w:eastAsia="zh-CN"/>
        </w:rPr>
        <w:t>.</w:t>
      </w:r>
    </w:p>
    <w:p w14:paraId="3A7D9AEB" w14:textId="2E6CBDE7" w:rsidR="005571D8" w:rsidRPr="00152A51" w:rsidRDefault="005571D8" w:rsidP="005571D8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bCs/>
          <w:iCs/>
          <w:sz w:val="20"/>
          <w:szCs w:val="20"/>
          <w:lang w:eastAsia="zh-CN"/>
        </w:rPr>
      </w:pPr>
      <w:r w:rsidRPr="00152A51">
        <w:rPr>
          <w:rFonts w:ascii="Times New Roman" w:hAnsi="Times New Roman"/>
          <w:bCs/>
          <w:iCs/>
          <w:sz w:val="20"/>
          <w:szCs w:val="20"/>
          <w:lang w:eastAsia="zh-CN"/>
        </w:rPr>
        <w:t>Alt. 2:</w:t>
      </w:r>
      <w:r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TA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offset, Case7</m:t>
            </m:r>
          </m:sub>
        </m:sSub>
      </m:oMath>
      <w:r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is not transmitted every time parent node switches from Case#1 timing to Case#7 timing</w:t>
      </w:r>
      <w:r w:rsidRPr="00152A51">
        <w:rPr>
          <w:rFonts w:ascii="Times New Roman" w:hAnsi="Times New Roman"/>
          <w:bCs/>
          <w:iCs/>
          <w:sz w:val="20"/>
          <w:szCs w:val="20"/>
          <w:lang w:eastAsia="zh-CN"/>
        </w:rPr>
        <w:t>.</w:t>
      </w:r>
      <w:r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Additional signaling </w:t>
      </w:r>
      <w:r w:rsidR="00CA7782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is needed </w:t>
      </w:r>
      <w:r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to explicitly indicate that parent node is performed at Case#7 timing. </w:t>
      </w:r>
    </w:p>
    <w:p w14:paraId="7FACF5F2" w14:textId="5D382BFF" w:rsidR="005571D8" w:rsidRPr="00D86ED6" w:rsidRDefault="00FD6C84" w:rsidP="005571D8">
      <w:pPr>
        <w:jc w:val="both"/>
        <w:rPr>
          <w:bCs/>
          <w:iCs/>
          <w:lang w:eastAsia="zh-CN"/>
        </w:rPr>
      </w:pPr>
      <w:r>
        <w:rPr>
          <w:bCs/>
          <w:iCs/>
          <w:lang w:eastAsia="zh-CN"/>
        </w:rPr>
        <w:t xml:space="preserve">Alt. 1 is </w:t>
      </w:r>
      <w:r w:rsidR="005571D8">
        <w:rPr>
          <w:bCs/>
          <w:iCs/>
          <w:lang w:eastAsia="zh-CN"/>
        </w:rPr>
        <w:t>prefer</w:t>
      </w:r>
      <w:r>
        <w:rPr>
          <w:bCs/>
          <w:iCs/>
          <w:lang w:eastAsia="zh-CN"/>
        </w:rPr>
        <w:t>red</w:t>
      </w:r>
      <w:r w:rsidR="005571D8">
        <w:rPr>
          <w:bCs/>
          <w:iCs/>
          <w:lang w:eastAsia="zh-CN"/>
        </w:rPr>
        <w:t>.</w:t>
      </w:r>
    </w:p>
    <w:bookmarkEnd w:id="1"/>
    <w:p w14:paraId="42389D1E" w14:textId="188D07E7" w:rsidR="00F521DD" w:rsidRDefault="00F521DD" w:rsidP="00F521DD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Conclusion</w:t>
      </w:r>
    </w:p>
    <w:p w14:paraId="10F05E98" w14:textId="0B393461" w:rsidR="00F521DD" w:rsidRDefault="00F521DD" w:rsidP="00F521DD">
      <w:pPr>
        <w:jc w:val="both"/>
        <w:rPr>
          <w:lang w:val="en-US" w:eastAsia="zh-CN"/>
        </w:rPr>
      </w:pPr>
      <w:r w:rsidRPr="00BC247A">
        <w:rPr>
          <w:lang w:eastAsia="zh-CN"/>
        </w:rPr>
        <w:t>In this contribution,</w:t>
      </w:r>
      <w:r>
        <w:rPr>
          <w:lang w:eastAsia="zh-CN"/>
        </w:rPr>
        <w:t xml:space="preserve"> </w:t>
      </w:r>
      <w:r w:rsidRPr="00BC247A">
        <w:rPr>
          <w:lang w:eastAsia="zh-CN"/>
        </w:rPr>
        <w:t xml:space="preserve">we discussed </w:t>
      </w:r>
      <w:r>
        <w:t>m</w:t>
      </w:r>
      <w:r w:rsidRPr="00C82094">
        <w:t xml:space="preserve">echanisms </w:t>
      </w:r>
      <w:r w:rsidR="00A27231">
        <w:t xml:space="preserve">to support </w:t>
      </w:r>
      <w:r w:rsidR="00BA43AF">
        <w:t xml:space="preserve">Case#6 and Case#7 timing for IAB-node’s </w:t>
      </w:r>
      <w:r w:rsidR="00A27231">
        <w:t xml:space="preserve">simultaneous operation. </w:t>
      </w:r>
      <w:r>
        <w:rPr>
          <w:lang w:eastAsia="zh-CN"/>
        </w:rPr>
        <w:t xml:space="preserve"> I</w:t>
      </w:r>
      <w:r w:rsidRPr="00BC247A">
        <w:rPr>
          <w:lang w:eastAsia="zh-CN"/>
        </w:rPr>
        <w:t xml:space="preserve">t is summarized </w:t>
      </w:r>
      <w:r>
        <w:rPr>
          <w:lang w:eastAsia="zh-CN"/>
        </w:rPr>
        <w:t xml:space="preserve">by the </w:t>
      </w:r>
      <w:r w:rsidRPr="00BC247A">
        <w:rPr>
          <w:lang w:eastAsia="zh-CN"/>
        </w:rPr>
        <w:t xml:space="preserve">following </w:t>
      </w:r>
      <w:r w:rsidR="00A27231">
        <w:rPr>
          <w:lang w:eastAsia="zh-CN"/>
        </w:rPr>
        <w:t xml:space="preserve">observations and </w:t>
      </w:r>
      <w:r w:rsidRPr="00BC247A">
        <w:rPr>
          <w:lang w:eastAsia="zh-CN"/>
        </w:rPr>
        <w:t>proposals</w:t>
      </w:r>
      <w:r>
        <w:rPr>
          <w:lang w:eastAsia="zh-CN"/>
        </w:rPr>
        <w:t>.</w:t>
      </w:r>
      <w:r w:rsidRPr="004B337B">
        <w:rPr>
          <w:lang w:val="en-US" w:eastAsia="zh-CN"/>
        </w:rPr>
        <w:t xml:space="preserve"> </w:t>
      </w:r>
    </w:p>
    <w:p w14:paraId="15990770" w14:textId="77777777" w:rsidR="00297C07" w:rsidRDefault="00297C07" w:rsidP="00297C07">
      <w:pPr>
        <w:jc w:val="both"/>
        <w:rPr>
          <w:bCs/>
          <w:iCs/>
          <w:lang w:eastAsia="zh-CN"/>
        </w:rPr>
      </w:pPr>
      <w:r>
        <w:rPr>
          <w:b/>
          <w:lang w:eastAsia="zh-CN"/>
        </w:rPr>
        <w:t xml:space="preserve">Observation 1: </w:t>
      </w:r>
      <w:r>
        <w:rPr>
          <w:color w:val="000000"/>
          <w:lang w:eastAsia="zh-CN"/>
        </w:rPr>
        <w:t>An IAB-MT’s UL TX timing is not controlled by TA commands in Case#6 timing</w:t>
      </w:r>
      <w:r>
        <w:rPr>
          <w:bCs/>
          <w:iCs/>
          <w:lang w:eastAsia="zh-CN"/>
        </w:rPr>
        <w:t>.</w:t>
      </w:r>
    </w:p>
    <w:p w14:paraId="2ABF104E" w14:textId="77777777" w:rsidR="00297C07" w:rsidRDefault="00297C07" w:rsidP="00297C07">
      <w:pPr>
        <w:jc w:val="both"/>
        <w:rPr>
          <w:bCs/>
          <w:iCs/>
          <w:lang w:eastAsia="zh-CN"/>
        </w:rPr>
      </w:pPr>
      <w:r>
        <w:rPr>
          <w:b/>
          <w:lang w:eastAsia="zh-CN"/>
        </w:rPr>
        <w:t xml:space="preserve">Observation 2: </w:t>
      </w:r>
      <w:r>
        <w:rPr>
          <w:color w:val="000000"/>
          <w:lang w:eastAsia="zh-CN"/>
        </w:rPr>
        <w:t>“An IAB-node operating solely in Case#6 timing during IAB-MT TX”</w:t>
      </w:r>
      <w:r w:rsidRPr="00532318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is not a valid/possible definition and an IAB-MT TX only switch to Case#6 timing from Case#1 timing after parent explicit indication</w:t>
      </w:r>
      <w:r>
        <w:rPr>
          <w:bCs/>
          <w:iCs/>
          <w:lang w:eastAsia="zh-CN"/>
        </w:rPr>
        <w:t>.</w:t>
      </w:r>
    </w:p>
    <w:p w14:paraId="7EE15826" w14:textId="77777777" w:rsidR="00297C07" w:rsidRDefault="00297C07" w:rsidP="00297C07">
      <w:pPr>
        <w:jc w:val="both"/>
        <w:rPr>
          <w:bCs/>
          <w:iCs/>
          <w:lang w:eastAsia="zh-CN"/>
        </w:rPr>
      </w:pPr>
      <w:r>
        <w:rPr>
          <w:b/>
          <w:lang w:eastAsia="zh-CN"/>
        </w:rPr>
        <w:t xml:space="preserve">Observation 2: </w:t>
      </w:r>
      <w:r>
        <w:rPr>
          <w:bCs/>
          <w:iCs/>
          <w:lang w:eastAsia="zh-CN"/>
        </w:rPr>
        <w:t>The operation details of the two Case#6 timing alternatives are listed as below.</w:t>
      </w:r>
    </w:p>
    <w:p w14:paraId="25FFA583" w14:textId="77777777" w:rsidR="00297C07" w:rsidRDefault="00297C07" w:rsidP="00297C07">
      <w:pPr>
        <w:rPr>
          <w:rFonts w:eastAsiaTheme="minorEastAsia"/>
          <w:lang w:val="en-US" w:eastAsia="zh-CN"/>
        </w:rPr>
      </w:pPr>
      <w:r>
        <w:t xml:space="preserve">In Alt. 1: </w:t>
      </w:r>
    </w:p>
    <w:p w14:paraId="5B7D683B" w14:textId="77777777" w:rsidR="00297C07" w:rsidRPr="00B60698" w:rsidRDefault="00297C07" w:rsidP="00297C07">
      <w:pPr>
        <w:pStyle w:val="ListParagraph"/>
        <w:numPr>
          <w:ilvl w:val="0"/>
          <w:numId w:val="35"/>
        </w:numPr>
        <w:spacing w:after="120" w:line="240" w:lineRule="auto"/>
        <w:contextualSpacing w:val="0"/>
        <w:rPr>
          <w:rFonts w:ascii="Times New Roman" w:eastAsia="Times New Roman" w:hAnsi="Times New Roman"/>
          <w:sz w:val="20"/>
          <w:szCs w:val="20"/>
        </w:rPr>
      </w:pPr>
      <w:r w:rsidRPr="00B60698">
        <w:rPr>
          <w:rFonts w:ascii="Times New Roman" w:eastAsia="Times New Roman" w:hAnsi="Times New Roman"/>
          <w:sz w:val="20"/>
          <w:szCs w:val="20"/>
        </w:rPr>
        <w:t xml:space="preserve">During Case#6 mode, IAB-MT </w:t>
      </w:r>
      <w:r>
        <w:rPr>
          <w:rFonts w:ascii="Times New Roman" w:eastAsia="Times New Roman" w:hAnsi="Times New Roman"/>
          <w:sz w:val="20"/>
          <w:szCs w:val="20"/>
        </w:rPr>
        <w:t xml:space="preserve">UL TX timing is not controlled by </w:t>
      </w:r>
      <w:r w:rsidRPr="00B60698">
        <w:rPr>
          <w:rFonts w:ascii="Times New Roman" w:eastAsia="Times New Roman" w:hAnsi="Times New Roman"/>
          <w:sz w:val="20"/>
          <w:szCs w:val="20"/>
        </w:rPr>
        <w:t>TA and always set</w:t>
      </w:r>
      <w:r>
        <w:rPr>
          <w:rFonts w:ascii="Times New Roman" w:eastAsia="Times New Roman" w:hAnsi="Times New Roman"/>
          <w:sz w:val="20"/>
          <w:szCs w:val="20"/>
        </w:rPr>
        <w:t xml:space="preserve"> to </w:t>
      </w:r>
      <w:r w:rsidRPr="00B60698">
        <w:rPr>
          <w:rFonts w:ascii="Times New Roman" w:eastAsia="Times New Roman" w:hAnsi="Times New Roman"/>
          <w:sz w:val="20"/>
          <w:szCs w:val="20"/>
        </w:rPr>
        <w:t>IAB-DU DL TX timing</w:t>
      </w:r>
      <w:r>
        <w:rPr>
          <w:rFonts w:ascii="Times New Roman" w:eastAsia="Times New Roman" w:hAnsi="Times New Roman"/>
          <w:sz w:val="20"/>
          <w:szCs w:val="20"/>
        </w:rPr>
        <w:t>.</w:t>
      </w:r>
    </w:p>
    <w:p w14:paraId="751490DF" w14:textId="77777777" w:rsidR="00297C07" w:rsidRPr="00B0599C" w:rsidRDefault="00297C07" w:rsidP="00297C07">
      <w:pPr>
        <w:pStyle w:val="ListParagraph"/>
        <w:numPr>
          <w:ilvl w:val="0"/>
          <w:numId w:val="35"/>
        </w:numPr>
        <w:spacing w:after="120" w:line="240" w:lineRule="auto"/>
        <w:contextualSpacing w:val="0"/>
        <w:rPr>
          <w:rFonts w:ascii="Times New Roman" w:eastAsia="Times New Roman" w:hAnsi="Times New Roman"/>
          <w:sz w:val="20"/>
          <w:szCs w:val="20"/>
        </w:rPr>
      </w:pPr>
      <w:r w:rsidRPr="00B0599C">
        <w:rPr>
          <w:rFonts w:ascii="Times New Roman" w:eastAsia="Times New Roman" w:hAnsi="Times New Roman"/>
          <w:sz w:val="20"/>
          <w:szCs w:val="20"/>
        </w:rPr>
        <w:t>During Case#6 mode, to obtain/maintain DL TX timing, parent node can transmit Case#1 TA</w:t>
      </w:r>
      <w:r>
        <w:rPr>
          <w:rFonts w:ascii="Times New Roman" w:eastAsia="Times New Roman" w:hAnsi="Times New Roman"/>
          <w:sz w:val="20"/>
          <w:szCs w:val="20"/>
        </w:rPr>
        <w:t xml:space="preserve"> (does not expect response)</w:t>
      </w:r>
      <w:r w:rsidRPr="00B0599C">
        <w:rPr>
          <w:rFonts w:ascii="Times New Roman" w:eastAsia="Times New Roman" w:hAnsi="Times New Roman"/>
          <w:sz w:val="20"/>
          <w:szCs w:val="20"/>
        </w:rPr>
        <w:t xml:space="preserve"> and Case#1 Tdelta </w:t>
      </w:r>
      <w:r>
        <w:rPr>
          <w:rFonts w:ascii="Times New Roman" w:eastAsia="Times New Roman" w:hAnsi="Times New Roman"/>
          <w:sz w:val="20"/>
          <w:szCs w:val="20"/>
        </w:rPr>
        <w:t xml:space="preserve">for IAB-node </w:t>
      </w:r>
      <w:r w:rsidRPr="00B0599C">
        <w:rPr>
          <w:rFonts w:ascii="Times New Roman" w:eastAsia="Times New Roman" w:hAnsi="Times New Roman"/>
          <w:sz w:val="20"/>
          <w:szCs w:val="20"/>
        </w:rPr>
        <w:t xml:space="preserve">to calculate DL TX timing: 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sz w:val="20"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TA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case1</m:t>
                </m:r>
              </m:sub>
            </m:sSub>
          </m:num>
          <m:den>
            <m:r>
              <w:rPr>
                <w:rFonts w:ascii="Cambria Math" w:hAnsi="Cambria Math"/>
                <w:sz w:val="20"/>
                <w:szCs w:val="20"/>
                <w:lang w:eastAsia="zh-CN"/>
              </w:rPr>
              <m:t>2</m:t>
            </m:r>
          </m:den>
        </m:f>
        <m:r>
          <w:rPr>
            <w:rFonts w:ascii="Cambria Math" w:hAnsi="Cambria Math"/>
            <w:sz w:val="20"/>
            <w:szCs w:val="20"/>
            <w:lang w:eastAsia="zh-CN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delta,case1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</m:t>
            </m:r>
          </m:sub>
        </m:sSub>
      </m:oMath>
      <w:r>
        <w:rPr>
          <w:rFonts w:ascii="Times New Roman" w:eastAsia="Times New Roman" w:hAnsi="Times New Roman"/>
          <w:bCs/>
          <w:iCs/>
          <w:sz w:val="20"/>
          <w:szCs w:val="20"/>
          <w:lang w:eastAsia="zh-CN"/>
        </w:rPr>
        <w:t>.</w:t>
      </w:r>
    </w:p>
    <w:p w14:paraId="3106BB5D" w14:textId="77777777" w:rsidR="00297C07" w:rsidRPr="00B0599C" w:rsidRDefault="00297C07" w:rsidP="00297C07">
      <w:r w:rsidRPr="00B0599C">
        <w:t xml:space="preserve">In Alt. 2: </w:t>
      </w:r>
    </w:p>
    <w:p w14:paraId="6A4EBE77" w14:textId="77777777" w:rsidR="00297C07" w:rsidRPr="00B0599C" w:rsidRDefault="00297C07" w:rsidP="00297C07">
      <w:pPr>
        <w:pStyle w:val="ListParagraph"/>
        <w:numPr>
          <w:ilvl w:val="0"/>
          <w:numId w:val="36"/>
        </w:numPr>
        <w:spacing w:after="120" w:line="240" w:lineRule="auto"/>
        <w:contextualSpacing w:val="0"/>
        <w:rPr>
          <w:rFonts w:ascii="Times New Roman" w:eastAsia="Times New Roman" w:hAnsi="Times New Roman"/>
          <w:sz w:val="20"/>
          <w:szCs w:val="20"/>
        </w:rPr>
      </w:pPr>
      <w:r w:rsidRPr="00B0599C">
        <w:rPr>
          <w:rFonts w:ascii="Times New Roman" w:eastAsia="Times New Roman" w:hAnsi="Times New Roman"/>
          <w:sz w:val="20"/>
          <w:szCs w:val="20"/>
        </w:rPr>
        <w:t>During Case#6 mode, IAB-MT UL TX timing is not controlled by TA and always set to IAB-DU DL TX timing</w:t>
      </w:r>
      <w:r>
        <w:rPr>
          <w:rFonts w:ascii="Times New Roman" w:eastAsia="Times New Roman" w:hAnsi="Times New Roman"/>
          <w:sz w:val="20"/>
          <w:szCs w:val="20"/>
        </w:rPr>
        <w:t>.</w:t>
      </w:r>
    </w:p>
    <w:p w14:paraId="69EDD9B5" w14:textId="77777777" w:rsidR="00297C07" w:rsidRDefault="00297C07" w:rsidP="00297C07">
      <w:pPr>
        <w:pStyle w:val="ListParagraph"/>
        <w:numPr>
          <w:ilvl w:val="0"/>
          <w:numId w:val="36"/>
        </w:numPr>
        <w:spacing w:after="120" w:line="240" w:lineRule="auto"/>
        <w:contextualSpacing w:val="0"/>
        <w:rPr>
          <w:rFonts w:ascii="Times New Roman" w:eastAsia="Times New Roman" w:hAnsi="Times New Roman"/>
          <w:sz w:val="20"/>
          <w:szCs w:val="20"/>
        </w:rPr>
      </w:pPr>
      <w:r w:rsidRPr="008B6BF4">
        <w:rPr>
          <w:rFonts w:ascii="Times New Roman" w:eastAsia="Times New Roman" w:hAnsi="Times New Roman"/>
          <w:sz w:val="20"/>
          <w:szCs w:val="20"/>
        </w:rPr>
        <w:t xml:space="preserve">During Case#6 mode, to obtain/maintain DL TX timing, parent </w:t>
      </w:r>
      <w:r>
        <w:rPr>
          <w:rFonts w:ascii="Times New Roman" w:eastAsia="Times New Roman" w:hAnsi="Times New Roman"/>
          <w:sz w:val="20"/>
          <w:szCs w:val="20"/>
        </w:rPr>
        <w:t>node can transmit</w:t>
      </w:r>
      <w:r w:rsidRPr="008B6BF4">
        <w:rPr>
          <w:rFonts w:ascii="Times New Roman" w:eastAsia="Times New Roman" w:hAnsi="Times New Roman"/>
          <w:sz w:val="20"/>
          <w:szCs w:val="20"/>
        </w:rPr>
        <w:t xml:space="preserve"> Case#6 Tdelta where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delta,case6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=</m:t>
        </m:r>
      </m:oMath>
      <w:r w:rsidRPr="008B6BF4">
        <w:rPr>
          <w:rFonts w:ascii="Times New Roman" w:eastAsia="Times New Roman" w:hAnsi="Times New Roman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sz w:val="20"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p</m:t>
                </m:r>
              </m:sub>
            </m:sSub>
          </m:num>
          <m:den>
            <m:r>
              <w:rPr>
                <w:rFonts w:ascii="Cambria Math" w:hAnsi="Cambria Math"/>
                <w:sz w:val="20"/>
                <w:szCs w:val="20"/>
                <w:lang w:eastAsia="zh-CN"/>
              </w:rPr>
              <m:t>2</m:t>
            </m:r>
          </m:den>
        </m:f>
      </m:oMath>
      <w:r w:rsidRPr="008B6BF4">
        <w:rPr>
          <w:rFonts w:ascii="Times New Roman" w:eastAsia="Times New Roman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zh-CN"/>
        </w:rPr>
        <w:t xml:space="preserve">for IAB-node </w:t>
      </w:r>
      <w:r w:rsidRPr="008B6BF4">
        <w:rPr>
          <w:rFonts w:ascii="Times New Roman" w:eastAsia="Times New Roman" w:hAnsi="Times New Roman"/>
          <w:sz w:val="20"/>
          <w:szCs w:val="20"/>
          <w:lang w:eastAsia="zh-CN"/>
        </w:rPr>
        <w:t xml:space="preserve">to calculate DL TX timing: </w:t>
      </w:r>
      <m:oMath>
        <m:r>
          <w:rPr>
            <w:rFonts w:ascii="Cambria Math" w:eastAsia="Times New Roman" w:hAnsi="Cambria Math"/>
            <w:sz w:val="20"/>
            <w:szCs w:val="20"/>
            <w:lang w:eastAsia="zh-CN"/>
          </w:rPr>
          <m:t>2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delta,case6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</m:t>
            </m:r>
          </m:sub>
        </m:sSub>
      </m:oMath>
      <w:r w:rsidRPr="008B6BF4">
        <w:rPr>
          <w:rFonts w:ascii="Times New Roman" w:eastAsia="Times New Roman" w:hAnsi="Times New Roman"/>
          <w:bCs/>
          <w:iCs/>
          <w:sz w:val="20"/>
          <w:szCs w:val="20"/>
          <w:lang w:eastAsia="zh-CN"/>
        </w:rPr>
        <w:t xml:space="preserve">. </w:t>
      </w:r>
      <w:r w:rsidRPr="008B6BF4">
        <w:rPr>
          <w:rFonts w:ascii="Times New Roman" w:eastAsia="Times New Roman" w:hAnsi="Times New Roman"/>
          <w:sz w:val="20"/>
          <w:szCs w:val="20"/>
        </w:rPr>
        <w:t>Tdelta range needs to be changed</w:t>
      </w:r>
      <w:r>
        <w:rPr>
          <w:rFonts w:ascii="Times New Roman" w:eastAsia="Times New Roman" w:hAnsi="Times New Roman"/>
          <w:sz w:val="20"/>
          <w:szCs w:val="20"/>
        </w:rPr>
        <w:t xml:space="preserve"> accordingly. </w:t>
      </w:r>
    </w:p>
    <w:p w14:paraId="5B08016E" w14:textId="77777777" w:rsidR="008B5D3C" w:rsidRDefault="008B5D3C" w:rsidP="005E5B50">
      <w:pPr>
        <w:spacing w:after="120"/>
        <w:jc w:val="both"/>
        <w:rPr>
          <w:bCs/>
          <w:iCs/>
          <w:lang w:eastAsia="zh-CN"/>
        </w:rPr>
      </w:pPr>
      <w:r>
        <w:rPr>
          <w:b/>
          <w:lang w:eastAsia="zh-CN"/>
        </w:rPr>
        <w:t xml:space="preserve">Observation 3: </w:t>
      </w:r>
      <w:r>
        <w:rPr>
          <w:color w:val="000000"/>
          <w:lang w:val="en-US" w:eastAsia="zh-CN"/>
        </w:rPr>
        <w:t>Although symbol-level alignment is supported for Case#7 timing, it will be beneficial to have an offset range that can also support slot-level alignment</w:t>
      </w:r>
      <w:r>
        <w:rPr>
          <w:bCs/>
          <w:iCs/>
          <w:lang w:eastAsia="zh-CN"/>
        </w:rPr>
        <w:t>.</w:t>
      </w:r>
    </w:p>
    <w:p w14:paraId="331DA270" w14:textId="211319F8" w:rsidR="008B5D3C" w:rsidRDefault="008B5D3C" w:rsidP="005E5B50">
      <w:pPr>
        <w:spacing w:before="120" w:after="120"/>
        <w:jc w:val="both"/>
        <w:rPr>
          <w:rFonts w:eastAsia="Times New Roman"/>
          <w:bCs/>
        </w:rPr>
      </w:pPr>
      <w:r w:rsidRPr="00E06549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E06549">
        <w:rPr>
          <w:b/>
          <w:lang w:eastAsia="zh-CN"/>
        </w:rPr>
        <w:t xml:space="preserve">: </w:t>
      </w:r>
      <w:r>
        <w:rPr>
          <w:rFonts w:eastAsia="Times New Roman"/>
          <w:bCs/>
        </w:rPr>
        <w:t>Support Al</w:t>
      </w:r>
      <w:r w:rsidRPr="00915116">
        <w:rPr>
          <w:rFonts w:eastAsia="Times New Roman"/>
          <w:bCs/>
        </w:rPr>
        <w:t>t 1</w:t>
      </w:r>
      <w:r>
        <w:rPr>
          <w:rFonts w:eastAsia="Times New Roman"/>
          <w:bCs/>
        </w:rPr>
        <w:t xml:space="preserve"> for Case#6 timing (N</w:t>
      </w:r>
      <w:r w:rsidRPr="00915116">
        <w:rPr>
          <w:rFonts w:eastAsia="Times New Roman"/>
          <w:bCs/>
        </w:rPr>
        <w:t>o change or enhancement to the Rel-16 OTA synchronization specification is supported in Rel-17 for Case 6 timing</w:t>
      </w:r>
      <w:r>
        <w:rPr>
          <w:rFonts w:eastAsia="Times New Roman"/>
          <w:bCs/>
        </w:rPr>
        <w:t>)</w:t>
      </w:r>
      <w:r w:rsidRPr="00915116">
        <w:rPr>
          <w:rFonts w:eastAsia="Times New Roman"/>
          <w:bCs/>
        </w:rPr>
        <w:t>.</w:t>
      </w:r>
    </w:p>
    <w:p w14:paraId="1D87056F" w14:textId="77777777" w:rsidR="008B5D3C" w:rsidRPr="00D86ED6" w:rsidRDefault="008B5D3C" w:rsidP="008B5D3C">
      <w:pPr>
        <w:jc w:val="both"/>
        <w:rPr>
          <w:bCs/>
          <w:iCs/>
          <w:lang w:eastAsia="zh-CN"/>
        </w:rPr>
      </w:pPr>
      <w:r w:rsidRPr="00E06549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E06549">
        <w:rPr>
          <w:b/>
          <w:lang w:eastAsia="zh-CN"/>
        </w:rPr>
        <w:t xml:space="preserve">: </w:t>
      </w:r>
      <w:r>
        <w:rPr>
          <w:color w:val="000000"/>
          <w:lang w:val="en-US" w:eastAsia="zh-CN"/>
        </w:rPr>
        <w:t xml:space="preserve">The Case#7 timing offset range can be determined according to the maximum value with slot-level alignment: 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TA</m:t>
            </m:r>
          </m:e>
          <m:sub>
            <m:r>
              <w:rPr>
                <w:rFonts w:ascii="Cambria Math" w:hAnsi="Cambria Math"/>
                <w:lang w:eastAsia="zh-CN"/>
              </w:rPr>
              <m:t>offset, Case7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p0</m:t>
            </m:r>
          </m:sub>
        </m:sSub>
      </m:oMath>
      <w:r w:rsidRPr="00D86ED6">
        <w:rPr>
          <w:bCs/>
          <w:iCs/>
          <w:lang w:eastAsia="zh-CN"/>
        </w:rPr>
        <w:t>+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g</m:t>
            </m:r>
          </m:sub>
        </m:sSub>
      </m:oMath>
      <w:r>
        <w:rPr>
          <w:bCs/>
          <w:iCs/>
          <w:lang w:eastAsia="zh-CN"/>
        </w:rPr>
        <w:t xml:space="preserve"> ,where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p0</m:t>
            </m:r>
          </m:sub>
        </m:sSub>
      </m:oMath>
      <w:r>
        <w:rPr>
          <w:bCs/>
          <w:iCs/>
          <w:lang w:eastAsia="zh-CN"/>
        </w:rPr>
        <w:t xml:space="preserve"> is </w:t>
      </w:r>
      <w:r w:rsidRPr="00A97176">
        <w:rPr>
          <w:bCs/>
          <w:lang w:eastAsia="zh-CN"/>
        </w:rPr>
        <w:t>parent-MT RX propagation delay</w:t>
      </w:r>
      <w:r>
        <w:rPr>
          <w:bCs/>
          <w:lang w:eastAsia="zh-CN"/>
        </w:rPr>
        <w:t xml:space="preserve"> </w:t>
      </w:r>
      <w:r>
        <w:rPr>
          <w:bCs/>
          <w:iCs/>
          <w:lang w:eastAsia="zh-CN"/>
        </w:rPr>
        <w:t xml:space="preserve">and 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g</m:t>
            </m:r>
          </m:sub>
        </m:sSub>
      </m:oMath>
      <w:r>
        <w:rPr>
          <w:bCs/>
          <w:iCs/>
          <w:lang w:eastAsia="zh-CN"/>
        </w:rPr>
        <w:t xml:space="preserve"> is the switching gap between UL RX and DL TX at the parent node. </w:t>
      </w:r>
    </w:p>
    <w:p w14:paraId="5FE83FF9" w14:textId="77777777" w:rsidR="008B5D3C" w:rsidRDefault="008B5D3C" w:rsidP="008B5D3C">
      <w:pPr>
        <w:jc w:val="both"/>
        <w:rPr>
          <w:color w:val="000000"/>
          <w:lang w:val="en-US" w:eastAsia="zh-CN"/>
        </w:rPr>
      </w:pPr>
      <w:r>
        <w:rPr>
          <w:b/>
          <w:lang w:eastAsia="zh-CN"/>
        </w:rPr>
        <w:t xml:space="preserve">Proposal 3: </w:t>
      </w:r>
      <w:r>
        <w:rPr>
          <w:color w:val="000000"/>
          <w:lang w:val="en-US" w:eastAsia="zh-CN"/>
        </w:rPr>
        <w:t xml:space="preserve">There can be two alternatives for explicit indication by the parent node when Case#7 timing is performed at the parent node: </w:t>
      </w:r>
    </w:p>
    <w:p w14:paraId="6BEB2CB0" w14:textId="77777777" w:rsidR="008B5D3C" w:rsidRPr="00152A51" w:rsidRDefault="008B5D3C" w:rsidP="008B5D3C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bCs/>
          <w:iCs/>
          <w:sz w:val="20"/>
          <w:szCs w:val="20"/>
          <w:lang w:eastAsia="zh-CN"/>
        </w:rPr>
      </w:pPr>
      <w:r w:rsidRPr="00152A51">
        <w:rPr>
          <w:rFonts w:ascii="Times New Roman" w:hAnsi="Times New Roman"/>
          <w:bCs/>
          <w:iCs/>
          <w:sz w:val="20"/>
          <w:szCs w:val="20"/>
          <w:lang w:eastAsia="zh-CN"/>
        </w:rPr>
        <w:t>Alt. 1:</w:t>
      </w:r>
      <w:r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TA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offset, Case7</m:t>
            </m:r>
          </m:sub>
        </m:sSub>
      </m:oMath>
      <w:r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is transmitted every time parent node switches from Case#1 timing to Case#7 timing and can be used as explicit indication from parent node</w:t>
      </w:r>
      <w:r w:rsidRPr="00152A51">
        <w:rPr>
          <w:rFonts w:ascii="Times New Roman" w:hAnsi="Times New Roman"/>
          <w:bCs/>
          <w:iCs/>
          <w:sz w:val="20"/>
          <w:szCs w:val="20"/>
          <w:lang w:eastAsia="zh-CN"/>
        </w:rPr>
        <w:t>.</w:t>
      </w:r>
    </w:p>
    <w:p w14:paraId="381E5818" w14:textId="77777777" w:rsidR="008B5D3C" w:rsidRPr="00152A51" w:rsidRDefault="008B5D3C" w:rsidP="008B5D3C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bCs/>
          <w:iCs/>
          <w:sz w:val="20"/>
          <w:szCs w:val="20"/>
          <w:lang w:eastAsia="zh-CN"/>
        </w:rPr>
      </w:pPr>
      <w:r w:rsidRPr="00152A51">
        <w:rPr>
          <w:rFonts w:ascii="Times New Roman" w:hAnsi="Times New Roman"/>
          <w:bCs/>
          <w:iCs/>
          <w:sz w:val="20"/>
          <w:szCs w:val="20"/>
          <w:lang w:eastAsia="zh-CN"/>
        </w:rPr>
        <w:t>Alt. 2:</w:t>
      </w:r>
      <w:r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TA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offset, Case7</m:t>
            </m:r>
          </m:sub>
        </m:sSub>
      </m:oMath>
      <w:r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is not transmitted every time parent node switches from Case#1 timing to Case#7 timing</w:t>
      </w:r>
      <w:r w:rsidRPr="00152A51">
        <w:rPr>
          <w:rFonts w:ascii="Times New Roman" w:hAnsi="Times New Roman"/>
          <w:bCs/>
          <w:iCs/>
          <w:sz w:val="20"/>
          <w:szCs w:val="20"/>
          <w:lang w:eastAsia="zh-CN"/>
        </w:rPr>
        <w:t>.</w:t>
      </w:r>
      <w:r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Additional signaling is needed to explicitly indicate that parent node is performed at Case#7 timing. </w:t>
      </w:r>
    </w:p>
    <w:p w14:paraId="7F2669CE" w14:textId="77777777" w:rsidR="008B5D3C" w:rsidRPr="00D86ED6" w:rsidRDefault="008B5D3C" w:rsidP="008B5D3C">
      <w:pPr>
        <w:jc w:val="both"/>
        <w:rPr>
          <w:bCs/>
          <w:iCs/>
          <w:lang w:eastAsia="zh-CN"/>
        </w:rPr>
      </w:pPr>
      <w:r>
        <w:rPr>
          <w:bCs/>
          <w:iCs/>
          <w:lang w:eastAsia="zh-CN"/>
        </w:rPr>
        <w:t>Alt. 1 is preferred.</w:t>
      </w:r>
    </w:p>
    <w:p w14:paraId="63A6AF5F" w14:textId="77777777" w:rsidR="00F521DD" w:rsidRDefault="00F521DD" w:rsidP="00F521DD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References</w:t>
      </w:r>
    </w:p>
    <w:p w14:paraId="788D3A70" w14:textId="1DBF9DFB" w:rsidR="00D84806" w:rsidRDefault="00D84806" w:rsidP="00D84806">
      <w:pPr>
        <w:pStyle w:val="3GPPHeader"/>
        <w:spacing w:after="120"/>
        <w:jc w:val="both"/>
        <w:rPr>
          <w:rFonts w:eastAsia="SimSun"/>
          <w:b w:val="0"/>
          <w:sz w:val="20"/>
          <w:lang w:val="en-US"/>
        </w:rPr>
      </w:pPr>
      <w:bookmarkStart w:id="3" w:name="_Hlk54209079"/>
      <w:r w:rsidRPr="00944358">
        <w:rPr>
          <w:rFonts w:eastAsia="SimSun"/>
          <w:b w:val="0"/>
          <w:sz w:val="20"/>
          <w:lang w:val="en-US"/>
        </w:rPr>
        <w:t>[</w:t>
      </w:r>
      <w:r>
        <w:rPr>
          <w:rFonts w:eastAsia="SimSun"/>
          <w:b w:val="0"/>
          <w:sz w:val="20"/>
          <w:lang w:val="en-US"/>
        </w:rPr>
        <w:t>1</w:t>
      </w:r>
      <w:r w:rsidRPr="00944358">
        <w:rPr>
          <w:rFonts w:eastAsia="SimSun"/>
          <w:b w:val="0"/>
          <w:sz w:val="20"/>
          <w:lang w:val="en-US"/>
        </w:rPr>
        <w:t>] R1-1905842, “LS on clarification of OTA timing alignment for IAB”, Xi’an, China, April 2019.</w:t>
      </w:r>
    </w:p>
    <w:bookmarkEnd w:id="0"/>
    <w:bookmarkEnd w:id="3"/>
    <w:p w14:paraId="6712F90F" w14:textId="77777777" w:rsidR="000329EB" w:rsidRDefault="000329EB" w:rsidP="00F521DD">
      <w:pPr>
        <w:pStyle w:val="3GPPHeader"/>
        <w:spacing w:after="120"/>
        <w:jc w:val="both"/>
        <w:rPr>
          <w:rFonts w:eastAsia="SimSun"/>
          <w:b w:val="0"/>
          <w:sz w:val="20"/>
          <w:lang w:val="en-US"/>
        </w:rPr>
      </w:pPr>
    </w:p>
    <w:sectPr w:rsidR="000329E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58E99C" w14:textId="77777777" w:rsidR="009776CF" w:rsidRDefault="009776CF">
      <w:r>
        <w:separator/>
      </w:r>
    </w:p>
  </w:endnote>
  <w:endnote w:type="continuationSeparator" w:id="0">
    <w:p w14:paraId="2F6EB9A0" w14:textId="77777777" w:rsidR="009776CF" w:rsidRDefault="00977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E09B03" w14:textId="77777777" w:rsidR="002F5059" w:rsidRDefault="002F50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BFB374" w14:textId="77777777" w:rsidR="002F5059" w:rsidRDefault="002F5059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4</w:t>
    </w:r>
    <w:r>
      <w:fldChar w:fldCharType="end"/>
    </w:r>
  </w:p>
  <w:p w14:paraId="4B545556" w14:textId="77777777" w:rsidR="002F5059" w:rsidRDefault="002F50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5C248A" w14:textId="77777777" w:rsidR="002F5059" w:rsidRDefault="002F50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70E750" w14:textId="77777777" w:rsidR="009776CF" w:rsidRDefault="009776CF">
      <w:r>
        <w:separator/>
      </w:r>
    </w:p>
  </w:footnote>
  <w:footnote w:type="continuationSeparator" w:id="0">
    <w:p w14:paraId="5E4F6D70" w14:textId="77777777" w:rsidR="009776CF" w:rsidRDefault="00977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A6FC7B" w14:textId="77777777" w:rsidR="002F5059" w:rsidRDefault="002F50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9ECC2D" w14:textId="77777777" w:rsidR="002F5059" w:rsidRDefault="002F50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6415AF" w14:textId="77777777" w:rsidR="002F5059" w:rsidRDefault="002F50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54B26"/>
    <w:multiLevelType w:val="multilevel"/>
    <w:tmpl w:val="567EA012"/>
    <w:lvl w:ilvl="0">
      <w:start w:val="8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b/>
        <w:sz w:val="2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163A06"/>
    <w:multiLevelType w:val="hybridMultilevel"/>
    <w:tmpl w:val="DC181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B6D8D"/>
    <w:multiLevelType w:val="hybridMultilevel"/>
    <w:tmpl w:val="F6409CF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4B37D3B"/>
    <w:multiLevelType w:val="hybridMultilevel"/>
    <w:tmpl w:val="2DD81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A585B"/>
    <w:multiLevelType w:val="hybridMultilevel"/>
    <w:tmpl w:val="BB4A8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7774ED"/>
    <w:multiLevelType w:val="multilevel"/>
    <w:tmpl w:val="1B1077A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0A6213F3"/>
    <w:multiLevelType w:val="hybridMultilevel"/>
    <w:tmpl w:val="EC087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9A529F"/>
    <w:multiLevelType w:val="hybridMultilevel"/>
    <w:tmpl w:val="C6E2465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BDD5F2B"/>
    <w:multiLevelType w:val="multilevel"/>
    <w:tmpl w:val="E130AE38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225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8"/>
        <w:szCs w:val="28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1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4DB3D7C"/>
    <w:multiLevelType w:val="hybridMultilevel"/>
    <w:tmpl w:val="1E68F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C4E90"/>
    <w:multiLevelType w:val="hybridMultilevel"/>
    <w:tmpl w:val="59C8B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25B0C"/>
    <w:multiLevelType w:val="hybridMultilevel"/>
    <w:tmpl w:val="3E2ECB6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1110E9F"/>
    <w:multiLevelType w:val="hybridMultilevel"/>
    <w:tmpl w:val="21D44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CE4101"/>
    <w:multiLevelType w:val="multilevel"/>
    <w:tmpl w:val="4E56960C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-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ADD6176"/>
    <w:multiLevelType w:val="multilevel"/>
    <w:tmpl w:val="1B1077A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0" w15:restartNumberingAfterBreak="0">
    <w:nsid w:val="3D936A02"/>
    <w:multiLevelType w:val="hybridMultilevel"/>
    <w:tmpl w:val="5DCA7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AB7C8C"/>
    <w:multiLevelType w:val="hybridMultilevel"/>
    <w:tmpl w:val="AB429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AC2EA4"/>
    <w:multiLevelType w:val="hybridMultilevel"/>
    <w:tmpl w:val="C1BA9BD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F002662">
      <w:start w:val="1"/>
      <w:numFmt w:val="bullet"/>
      <w:lvlText w:val="-"/>
      <w:lvlJc w:val="left"/>
      <w:pPr>
        <w:ind w:left="2880" w:hanging="360"/>
      </w:pPr>
      <w:rPr>
        <w:rFonts w:ascii="Courier New" w:hAnsi="Courier New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1D04B0C">
      <w:start w:val="1"/>
      <w:numFmt w:val="bullet"/>
      <w:lvlText w:val=""/>
      <w:lvlJc w:val="left"/>
      <w:pPr>
        <w:ind w:left="4320" w:hanging="360"/>
      </w:pPr>
      <w:rPr>
        <w:rFonts w:ascii="Wingdings" w:eastAsia="Calibri" w:hAnsi="Wingdings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64C1D99"/>
    <w:multiLevelType w:val="hybridMultilevel"/>
    <w:tmpl w:val="CA1C2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7D0831"/>
    <w:multiLevelType w:val="multilevel"/>
    <w:tmpl w:val="1B107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B9F55BB"/>
    <w:multiLevelType w:val="multilevel"/>
    <w:tmpl w:val="54A80DFC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604A90"/>
    <w:multiLevelType w:val="hybridMultilevel"/>
    <w:tmpl w:val="934EC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CA3A3E"/>
    <w:multiLevelType w:val="hybridMultilevel"/>
    <w:tmpl w:val="1F50A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951E84"/>
    <w:multiLevelType w:val="multilevel"/>
    <w:tmpl w:val="556A3216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5CF60ED0"/>
    <w:multiLevelType w:val="hybridMultilevel"/>
    <w:tmpl w:val="C6AC3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E00986"/>
    <w:multiLevelType w:val="hybridMultilevel"/>
    <w:tmpl w:val="F2E02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947B45"/>
    <w:multiLevelType w:val="hybridMultilevel"/>
    <w:tmpl w:val="B1D82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3D50F2"/>
    <w:multiLevelType w:val="singleLevel"/>
    <w:tmpl w:val="2B941758"/>
    <w:lvl w:ilvl="0">
      <w:start w:val="1"/>
      <w:numFmt w:val="bullet"/>
      <w:pStyle w:val="bullet4"/>
      <w:lvlText w:val="●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</w:rPr>
    </w:lvl>
  </w:abstractNum>
  <w:abstractNum w:abstractNumId="36" w15:restartNumberingAfterBreak="0">
    <w:nsid w:val="7318344F"/>
    <w:multiLevelType w:val="hybridMultilevel"/>
    <w:tmpl w:val="017AE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607C08"/>
    <w:multiLevelType w:val="hybridMultilevel"/>
    <w:tmpl w:val="17266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745C91"/>
    <w:multiLevelType w:val="hybridMultilevel"/>
    <w:tmpl w:val="FA900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C5E46"/>
    <w:multiLevelType w:val="hybridMultilevel"/>
    <w:tmpl w:val="DE90B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40"/>
  </w:num>
  <w:num w:numId="4">
    <w:abstractNumId w:val="41"/>
  </w:num>
  <w:num w:numId="5">
    <w:abstractNumId w:val="31"/>
  </w:num>
  <w:num w:numId="6">
    <w:abstractNumId w:val="6"/>
  </w:num>
  <w:num w:numId="7">
    <w:abstractNumId w:val="11"/>
  </w:num>
  <w:num w:numId="8">
    <w:abstractNumId w:val="23"/>
  </w:num>
  <w:num w:numId="9">
    <w:abstractNumId w:val="27"/>
  </w:num>
  <w:num w:numId="10">
    <w:abstractNumId w:val="17"/>
  </w:num>
  <w:num w:numId="11">
    <w:abstractNumId w:val="18"/>
  </w:num>
  <w:num w:numId="12">
    <w:abstractNumId w:val="35"/>
  </w:num>
  <w:num w:numId="13">
    <w:abstractNumId w:val="24"/>
  </w:num>
  <w:num w:numId="14">
    <w:abstractNumId w:val="32"/>
  </w:num>
  <w:num w:numId="15">
    <w:abstractNumId w:val="33"/>
  </w:num>
  <w:num w:numId="16">
    <w:abstractNumId w:val="21"/>
  </w:num>
  <w:num w:numId="17">
    <w:abstractNumId w:val="28"/>
  </w:num>
  <w:num w:numId="18">
    <w:abstractNumId w:val="1"/>
  </w:num>
  <w:num w:numId="19">
    <w:abstractNumId w:val="8"/>
  </w:num>
  <w:num w:numId="20">
    <w:abstractNumId w:val="14"/>
  </w:num>
  <w:num w:numId="21">
    <w:abstractNumId w:val="4"/>
  </w:num>
  <w:num w:numId="22">
    <w:abstractNumId w:val="22"/>
  </w:num>
  <w:num w:numId="23">
    <w:abstractNumId w:val="13"/>
  </w:num>
  <w:num w:numId="24">
    <w:abstractNumId w:val="20"/>
  </w:num>
  <w:num w:numId="25">
    <w:abstractNumId w:val="36"/>
  </w:num>
  <w:num w:numId="26">
    <w:abstractNumId w:val="39"/>
  </w:num>
  <w:num w:numId="27">
    <w:abstractNumId w:val="30"/>
  </w:num>
  <w:num w:numId="28">
    <w:abstractNumId w:val="26"/>
  </w:num>
  <w:num w:numId="29">
    <w:abstractNumId w:val="7"/>
  </w:num>
  <w:num w:numId="30">
    <w:abstractNumId w:val="16"/>
  </w:num>
  <w:num w:numId="31">
    <w:abstractNumId w:val="3"/>
  </w:num>
  <w:num w:numId="32">
    <w:abstractNumId w:val="12"/>
  </w:num>
  <w:num w:numId="33">
    <w:abstractNumId w:val="37"/>
  </w:num>
  <w:num w:numId="34">
    <w:abstractNumId w:val="38"/>
  </w:num>
  <w:num w:numId="35">
    <w:abstractNumId w:val="15"/>
  </w:num>
  <w:num w:numId="36">
    <w:abstractNumId w:val="34"/>
  </w:num>
  <w:num w:numId="37">
    <w:abstractNumId w:val="29"/>
  </w:num>
  <w:num w:numId="38">
    <w:abstractNumId w:val="2"/>
  </w:num>
  <w:num w:numId="39">
    <w:abstractNumId w:val="0"/>
  </w:num>
  <w:num w:numId="40">
    <w:abstractNumId w:val="25"/>
  </w:num>
  <w:num w:numId="41">
    <w:abstractNumId w:val="19"/>
  </w:num>
  <w:num w:numId="42">
    <w:abstractNumId w:val="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1AE0"/>
    <w:rsid w:val="00001E9F"/>
    <w:rsid w:val="00002086"/>
    <w:rsid w:val="00002220"/>
    <w:rsid w:val="00002588"/>
    <w:rsid w:val="000025F7"/>
    <w:rsid w:val="00002862"/>
    <w:rsid w:val="00002C3E"/>
    <w:rsid w:val="00002C5F"/>
    <w:rsid w:val="00003579"/>
    <w:rsid w:val="00003904"/>
    <w:rsid w:val="00003C1C"/>
    <w:rsid w:val="00003DF6"/>
    <w:rsid w:val="00003FCF"/>
    <w:rsid w:val="00004119"/>
    <w:rsid w:val="00004142"/>
    <w:rsid w:val="000044DA"/>
    <w:rsid w:val="00004E3E"/>
    <w:rsid w:val="000055C1"/>
    <w:rsid w:val="00005CF4"/>
    <w:rsid w:val="00005D04"/>
    <w:rsid w:val="00005EF6"/>
    <w:rsid w:val="00006034"/>
    <w:rsid w:val="0000613E"/>
    <w:rsid w:val="000068C4"/>
    <w:rsid w:val="00006AA0"/>
    <w:rsid w:val="00006CFF"/>
    <w:rsid w:val="00007801"/>
    <w:rsid w:val="00007D2C"/>
    <w:rsid w:val="000110CA"/>
    <w:rsid w:val="000118F6"/>
    <w:rsid w:val="0001231A"/>
    <w:rsid w:val="00013CB8"/>
    <w:rsid w:val="00014375"/>
    <w:rsid w:val="00015330"/>
    <w:rsid w:val="0001565F"/>
    <w:rsid w:val="0001566E"/>
    <w:rsid w:val="000162B0"/>
    <w:rsid w:val="0001701A"/>
    <w:rsid w:val="000171F8"/>
    <w:rsid w:val="00017C43"/>
    <w:rsid w:val="00020386"/>
    <w:rsid w:val="00020419"/>
    <w:rsid w:val="000205C0"/>
    <w:rsid w:val="00020BFF"/>
    <w:rsid w:val="00020D45"/>
    <w:rsid w:val="00021103"/>
    <w:rsid w:val="00021228"/>
    <w:rsid w:val="0002150D"/>
    <w:rsid w:val="0002210C"/>
    <w:rsid w:val="000224E8"/>
    <w:rsid w:val="00022B90"/>
    <w:rsid w:val="00022E4A"/>
    <w:rsid w:val="00023059"/>
    <w:rsid w:val="000232D4"/>
    <w:rsid w:val="00023E5C"/>
    <w:rsid w:val="000247DB"/>
    <w:rsid w:val="00025434"/>
    <w:rsid w:val="0002588B"/>
    <w:rsid w:val="000264AD"/>
    <w:rsid w:val="000264EC"/>
    <w:rsid w:val="0002673F"/>
    <w:rsid w:val="00026934"/>
    <w:rsid w:val="00026B81"/>
    <w:rsid w:val="0002741E"/>
    <w:rsid w:val="0002747B"/>
    <w:rsid w:val="000278B0"/>
    <w:rsid w:val="00027E52"/>
    <w:rsid w:val="00030C90"/>
    <w:rsid w:val="00031567"/>
    <w:rsid w:val="00031732"/>
    <w:rsid w:val="000320A5"/>
    <w:rsid w:val="000329EB"/>
    <w:rsid w:val="00032AB8"/>
    <w:rsid w:val="00032D62"/>
    <w:rsid w:val="00033476"/>
    <w:rsid w:val="000334A7"/>
    <w:rsid w:val="00033960"/>
    <w:rsid w:val="00033A13"/>
    <w:rsid w:val="0003419C"/>
    <w:rsid w:val="000346B7"/>
    <w:rsid w:val="00034D8E"/>
    <w:rsid w:val="00034FC9"/>
    <w:rsid w:val="000357E9"/>
    <w:rsid w:val="000367D2"/>
    <w:rsid w:val="000376D3"/>
    <w:rsid w:val="0003777D"/>
    <w:rsid w:val="00037831"/>
    <w:rsid w:val="00037B33"/>
    <w:rsid w:val="00040B64"/>
    <w:rsid w:val="00040BBF"/>
    <w:rsid w:val="000410A8"/>
    <w:rsid w:val="0004127F"/>
    <w:rsid w:val="00041429"/>
    <w:rsid w:val="00041940"/>
    <w:rsid w:val="00041D27"/>
    <w:rsid w:val="00042149"/>
    <w:rsid w:val="000421C4"/>
    <w:rsid w:val="0004235D"/>
    <w:rsid w:val="00042FBD"/>
    <w:rsid w:val="000437B8"/>
    <w:rsid w:val="00043B5F"/>
    <w:rsid w:val="00043BC5"/>
    <w:rsid w:val="00044036"/>
    <w:rsid w:val="000442D9"/>
    <w:rsid w:val="00044562"/>
    <w:rsid w:val="000454B4"/>
    <w:rsid w:val="000460B7"/>
    <w:rsid w:val="0004659F"/>
    <w:rsid w:val="000468A5"/>
    <w:rsid w:val="00046B81"/>
    <w:rsid w:val="00046CAA"/>
    <w:rsid w:val="00046FF4"/>
    <w:rsid w:val="00047198"/>
    <w:rsid w:val="00047A86"/>
    <w:rsid w:val="00047D2B"/>
    <w:rsid w:val="0005004B"/>
    <w:rsid w:val="000502EF"/>
    <w:rsid w:val="0005055D"/>
    <w:rsid w:val="00052018"/>
    <w:rsid w:val="000520CF"/>
    <w:rsid w:val="000520DD"/>
    <w:rsid w:val="000527D1"/>
    <w:rsid w:val="000532AC"/>
    <w:rsid w:val="00054505"/>
    <w:rsid w:val="0005476A"/>
    <w:rsid w:val="00054868"/>
    <w:rsid w:val="00054900"/>
    <w:rsid w:val="00054CEB"/>
    <w:rsid w:val="0005521D"/>
    <w:rsid w:val="000553CC"/>
    <w:rsid w:val="00055413"/>
    <w:rsid w:val="00055AB5"/>
    <w:rsid w:val="000561F1"/>
    <w:rsid w:val="00056291"/>
    <w:rsid w:val="0005659D"/>
    <w:rsid w:val="00057E32"/>
    <w:rsid w:val="00057E98"/>
    <w:rsid w:val="00057F83"/>
    <w:rsid w:val="00060C7B"/>
    <w:rsid w:val="000612BC"/>
    <w:rsid w:val="0006166F"/>
    <w:rsid w:val="000622D3"/>
    <w:rsid w:val="0006239D"/>
    <w:rsid w:val="00062604"/>
    <w:rsid w:val="000627C6"/>
    <w:rsid w:val="00062A3B"/>
    <w:rsid w:val="00064173"/>
    <w:rsid w:val="00064235"/>
    <w:rsid w:val="0006539F"/>
    <w:rsid w:val="000655EF"/>
    <w:rsid w:val="00065661"/>
    <w:rsid w:val="00065ADF"/>
    <w:rsid w:val="0006710A"/>
    <w:rsid w:val="0006743F"/>
    <w:rsid w:val="00067CE1"/>
    <w:rsid w:val="00070CDD"/>
    <w:rsid w:val="000720CD"/>
    <w:rsid w:val="00072EDC"/>
    <w:rsid w:val="00072EDF"/>
    <w:rsid w:val="000737BB"/>
    <w:rsid w:val="0007386F"/>
    <w:rsid w:val="00073930"/>
    <w:rsid w:val="00073C97"/>
    <w:rsid w:val="0007478D"/>
    <w:rsid w:val="000749E2"/>
    <w:rsid w:val="00074B52"/>
    <w:rsid w:val="00074C5B"/>
    <w:rsid w:val="00074EDB"/>
    <w:rsid w:val="0007504C"/>
    <w:rsid w:val="00075247"/>
    <w:rsid w:val="000756A7"/>
    <w:rsid w:val="00075C86"/>
    <w:rsid w:val="00076021"/>
    <w:rsid w:val="000761D5"/>
    <w:rsid w:val="00076C1F"/>
    <w:rsid w:val="00076D20"/>
    <w:rsid w:val="00076E9F"/>
    <w:rsid w:val="0007782F"/>
    <w:rsid w:val="000778FD"/>
    <w:rsid w:val="00077CF6"/>
    <w:rsid w:val="00080420"/>
    <w:rsid w:val="00080448"/>
    <w:rsid w:val="00080AD0"/>
    <w:rsid w:val="00080CC8"/>
    <w:rsid w:val="00080EEA"/>
    <w:rsid w:val="00081018"/>
    <w:rsid w:val="00081A45"/>
    <w:rsid w:val="00081C37"/>
    <w:rsid w:val="00082C89"/>
    <w:rsid w:val="00082E7E"/>
    <w:rsid w:val="00083024"/>
    <w:rsid w:val="0008306F"/>
    <w:rsid w:val="000832CF"/>
    <w:rsid w:val="00083842"/>
    <w:rsid w:val="000838F9"/>
    <w:rsid w:val="00083C81"/>
    <w:rsid w:val="00084064"/>
    <w:rsid w:val="000843D9"/>
    <w:rsid w:val="0008463C"/>
    <w:rsid w:val="00084F0C"/>
    <w:rsid w:val="000854B7"/>
    <w:rsid w:val="00085626"/>
    <w:rsid w:val="00085804"/>
    <w:rsid w:val="00085BDC"/>
    <w:rsid w:val="00085DF3"/>
    <w:rsid w:val="00085E3C"/>
    <w:rsid w:val="000864A1"/>
    <w:rsid w:val="0008673B"/>
    <w:rsid w:val="00086B96"/>
    <w:rsid w:val="00087120"/>
    <w:rsid w:val="00087476"/>
    <w:rsid w:val="00087506"/>
    <w:rsid w:val="00087726"/>
    <w:rsid w:val="00087FEA"/>
    <w:rsid w:val="00091874"/>
    <w:rsid w:val="00091FCD"/>
    <w:rsid w:val="00092516"/>
    <w:rsid w:val="000932CB"/>
    <w:rsid w:val="00093D9B"/>
    <w:rsid w:val="00093E22"/>
    <w:rsid w:val="00094011"/>
    <w:rsid w:val="00094715"/>
    <w:rsid w:val="00094744"/>
    <w:rsid w:val="00094829"/>
    <w:rsid w:val="00095293"/>
    <w:rsid w:val="00095C93"/>
    <w:rsid w:val="000960CF"/>
    <w:rsid w:val="0009762D"/>
    <w:rsid w:val="00097964"/>
    <w:rsid w:val="00097992"/>
    <w:rsid w:val="00097FD1"/>
    <w:rsid w:val="000A06C4"/>
    <w:rsid w:val="000A0760"/>
    <w:rsid w:val="000A0E4B"/>
    <w:rsid w:val="000A10EB"/>
    <w:rsid w:val="000A1A5B"/>
    <w:rsid w:val="000A1EBB"/>
    <w:rsid w:val="000A2D64"/>
    <w:rsid w:val="000A3707"/>
    <w:rsid w:val="000A3769"/>
    <w:rsid w:val="000A394F"/>
    <w:rsid w:val="000A3CD7"/>
    <w:rsid w:val="000A3D7B"/>
    <w:rsid w:val="000A44CC"/>
    <w:rsid w:val="000A4805"/>
    <w:rsid w:val="000A4C5A"/>
    <w:rsid w:val="000A4CC2"/>
    <w:rsid w:val="000A5611"/>
    <w:rsid w:val="000A56B8"/>
    <w:rsid w:val="000A5949"/>
    <w:rsid w:val="000A6049"/>
    <w:rsid w:val="000A689E"/>
    <w:rsid w:val="000A6C6A"/>
    <w:rsid w:val="000A6CBD"/>
    <w:rsid w:val="000A71A2"/>
    <w:rsid w:val="000A76C2"/>
    <w:rsid w:val="000A79FF"/>
    <w:rsid w:val="000A7B69"/>
    <w:rsid w:val="000A7D61"/>
    <w:rsid w:val="000B0257"/>
    <w:rsid w:val="000B0A72"/>
    <w:rsid w:val="000B13E4"/>
    <w:rsid w:val="000B15A9"/>
    <w:rsid w:val="000B19CC"/>
    <w:rsid w:val="000B1A90"/>
    <w:rsid w:val="000B26E1"/>
    <w:rsid w:val="000B3421"/>
    <w:rsid w:val="000B37E5"/>
    <w:rsid w:val="000B3AD1"/>
    <w:rsid w:val="000B3D2F"/>
    <w:rsid w:val="000B4475"/>
    <w:rsid w:val="000B48A6"/>
    <w:rsid w:val="000B4B4A"/>
    <w:rsid w:val="000B4F1C"/>
    <w:rsid w:val="000B50C2"/>
    <w:rsid w:val="000B5774"/>
    <w:rsid w:val="000B59B7"/>
    <w:rsid w:val="000B5F7E"/>
    <w:rsid w:val="000B6570"/>
    <w:rsid w:val="000B69F3"/>
    <w:rsid w:val="000B6FCC"/>
    <w:rsid w:val="000B78CC"/>
    <w:rsid w:val="000B7F00"/>
    <w:rsid w:val="000C0019"/>
    <w:rsid w:val="000C00E1"/>
    <w:rsid w:val="000C02BA"/>
    <w:rsid w:val="000C0D1D"/>
    <w:rsid w:val="000C2079"/>
    <w:rsid w:val="000C3038"/>
    <w:rsid w:val="000C3AF2"/>
    <w:rsid w:val="000C42DD"/>
    <w:rsid w:val="000C42EE"/>
    <w:rsid w:val="000C4E93"/>
    <w:rsid w:val="000C507A"/>
    <w:rsid w:val="000C50AD"/>
    <w:rsid w:val="000C5B9F"/>
    <w:rsid w:val="000C6000"/>
    <w:rsid w:val="000C61E7"/>
    <w:rsid w:val="000C659E"/>
    <w:rsid w:val="000C6BD0"/>
    <w:rsid w:val="000C6CBB"/>
    <w:rsid w:val="000C6D76"/>
    <w:rsid w:val="000C6DB7"/>
    <w:rsid w:val="000C6E31"/>
    <w:rsid w:val="000C6ED5"/>
    <w:rsid w:val="000C7168"/>
    <w:rsid w:val="000C7552"/>
    <w:rsid w:val="000D0344"/>
    <w:rsid w:val="000D11F3"/>
    <w:rsid w:val="000D1C14"/>
    <w:rsid w:val="000D1C27"/>
    <w:rsid w:val="000D2013"/>
    <w:rsid w:val="000D2034"/>
    <w:rsid w:val="000D204E"/>
    <w:rsid w:val="000D22E7"/>
    <w:rsid w:val="000D2A96"/>
    <w:rsid w:val="000D32E1"/>
    <w:rsid w:val="000D337E"/>
    <w:rsid w:val="000D37EB"/>
    <w:rsid w:val="000D3999"/>
    <w:rsid w:val="000D39B3"/>
    <w:rsid w:val="000D39E6"/>
    <w:rsid w:val="000D3B23"/>
    <w:rsid w:val="000D3CB3"/>
    <w:rsid w:val="000D468C"/>
    <w:rsid w:val="000D56E4"/>
    <w:rsid w:val="000D5893"/>
    <w:rsid w:val="000D5B04"/>
    <w:rsid w:val="000D5C77"/>
    <w:rsid w:val="000D5D93"/>
    <w:rsid w:val="000D5EC9"/>
    <w:rsid w:val="000D6905"/>
    <w:rsid w:val="000D6B18"/>
    <w:rsid w:val="000D740C"/>
    <w:rsid w:val="000D754A"/>
    <w:rsid w:val="000E02F8"/>
    <w:rsid w:val="000E04E3"/>
    <w:rsid w:val="000E0705"/>
    <w:rsid w:val="000E09F3"/>
    <w:rsid w:val="000E12C1"/>
    <w:rsid w:val="000E13C9"/>
    <w:rsid w:val="000E222D"/>
    <w:rsid w:val="000E2E81"/>
    <w:rsid w:val="000E2EFE"/>
    <w:rsid w:val="000E301C"/>
    <w:rsid w:val="000E3370"/>
    <w:rsid w:val="000E33E4"/>
    <w:rsid w:val="000E39D6"/>
    <w:rsid w:val="000E3AE8"/>
    <w:rsid w:val="000E3C89"/>
    <w:rsid w:val="000E416B"/>
    <w:rsid w:val="000E41AB"/>
    <w:rsid w:val="000E4329"/>
    <w:rsid w:val="000E44E8"/>
    <w:rsid w:val="000E4868"/>
    <w:rsid w:val="000E4C3E"/>
    <w:rsid w:val="000E558F"/>
    <w:rsid w:val="000E5CAF"/>
    <w:rsid w:val="000E5E91"/>
    <w:rsid w:val="000E65D5"/>
    <w:rsid w:val="000E668D"/>
    <w:rsid w:val="000E6718"/>
    <w:rsid w:val="000E76F1"/>
    <w:rsid w:val="000E7A0E"/>
    <w:rsid w:val="000E7C81"/>
    <w:rsid w:val="000E7DAD"/>
    <w:rsid w:val="000F025B"/>
    <w:rsid w:val="000F025D"/>
    <w:rsid w:val="000F0387"/>
    <w:rsid w:val="000F04C3"/>
    <w:rsid w:val="000F1103"/>
    <w:rsid w:val="000F1752"/>
    <w:rsid w:val="000F1941"/>
    <w:rsid w:val="000F1D99"/>
    <w:rsid w:val="000F1FB6"/>
    <w:rsid w:val="000F1FC4"/>
    <w:rsid w:val="000F3637"/>
    <w:rsid w:val="000F446E"/>
    <w:rsid w:val="000F46E5"/>
    <w:rsid w:val="000F4796"/>
    <w:rsid w:val="000F4ACB"/>
    <w:rsid w:val="000F5047"/>
    <w:rsid w:val="000F5150"/>
    <w:rsid w:val="000F5CD4"/>
    <w:rsid w:val="000F65A2"/>
    <w:rsid w:val="000F6736"/>
    <w:rsid w:val="000F67E9"/>
    <w:rsid w:val="000F6965"/>
    <w:rsid w:val="000F6E6D"/>
    <w:rsid w:val="000F7030"/>
    <w:rsid w:val="000F7707"/>
    <w:rsid w:val="000F7A35"/>
    <w:rsid w:val="000F7A9D"/>
    <w:rsid w:val="000F7B91"/>
    <w:rsid w:val="00100151"/>
    <w:rsid w:val="00100609"/>
    <w:rsid w:val="00100BFE"/>
    <w:rsid w:val="001013BB"/>
    <w:rsid w:val="00101871"/>
    <w:rsid w:val="00101C00"/>
    <w:rsid w:val="00101C0B"/>
    <w:rsid w:val="00101CAF"/>
    <w:rsid w:val="00102084"/>
    <w:rsid w:val="00102376"/>
    <w:rsid w:val="001024B9"/>
    <w:rsid w:val="001028A4"/>
    <w:rsid w:val="00102B16"/>
    <w:rsid w:val="0010430E"/>
    <w:rsid w:val="001046F9"/>
    <w:rsid w:val="00104B46"/>
    <w:rsid w:val="00104EE7"/>
    <w:rsid w:val="001053B5"/>
    <w:rsid w:val="0010573E"/>
    <w:rsid w:val="00105A83"/>
    <w:rsid w:val="00106219"/>
    <w:rsid w:val="0010634F"/>
    <w:rsid w:val="0010646C"/>
    <w:rsid w:val="00107582"/>
    <w:rsid w:val="00107EFF"/>
    <w:rsid w:val="00107FF6"/>
    <w:rsid w:val="0011021A"/>
    <w:rsid w:val="00110588"/>
    <w:rsid w:val="001105C7"/>
    <w:rsid w:val="00110973"/>
    <w:rsid w:val="00110CE9"/>
    <w:rsid w:val="00111220"/>
    <w:rsid w:val="001119E6"/>
    <w:rsid w:val="00112C1D"/>
    <w:rsid w:val="001133CF"/>
    <w:rsid w:val="00113571"/>
    <w:rsid w:val="00113EEF"/>
    <w:rsid w:val="00113FDA"/>
    <w:rsid w:val="0011431B"/>
    <w:rsid w:val="00114A33"/>
    <w:rsid w:val="00114AFF"/>
    <w:rsid w:val="00114B27"/>
    <w:rsid w:val="00114EB0"/>
    <w:rsid w:val="001150C3"/>
    <w:rsid w:val="00115ABD"/>
    <w:rsid w:val="0011625F"/>
    <w:rsid w:val="00116A7D"/>
    <w:rsid w:val="00117860"/>
    <w:rsid w:val="00117B42"/>
    <w:rsid w:val="00117E84"/>
    <w:rsid w:val="00121123"/>
    <w:rsid w:val="00121CA2"/>
    <w:rsid w:val="0012227B"/>
    <w:rsid w:val="001224D7"/>
    <w:rsid w:val="0012250B"/>
    <w:rsid w:val="001227E7"/>
    <w:rsid w:val="00123008"/>
    <w:rsid w:val="00124650"/>
    <w:rsid w:val="00124676"/>
    <w:rsid w:val="001251D8"/>
    <w:rsid w:val="00125872"/>
    <w:rsid w:val="00125886"/>
    <w:rsid w:val="00125A22"/>
    <w:rsid w:val="00125C66"/>
    <w:rsid w:val="0012622A"/>
    <w:rsid w:val="00126539"/>
    <w:rsid w:val="00126AB6"/>
    <w:rsid w:val="00126BB6"/>
    <w:rsid w:val="00126BF7"/>
    <w:rsid w:val="00126E22"/>
    <w:rsid w:val="001274B7"/>
    <w:rsid w:val="00127F91"/>
    <w:rsid w:val="00130161"/>
    <w:rsid w:val="0013057D"/>
    <w:rsid w:val="0013091C"/>
    <w:rsid w:val="00130C8A"/>
    <w:rsid w:val="00131153"/>
    <w:rsid w:val="00131252"/>
    <w:rsid w:val="00131279"/>
    <w:rsid w:val="001312D1"/>
    <w:rsid w:val="001313F4"/>
    <w:rsid w:val="0013156C"/>
    <w:rsid w:val="00131814"/>
    <w:rsid w:val="00131EA5"/>
    <w:rsid w:val="0013204A"/>
    <w:rsid w:val="001325F6"/>
    <w:rsid w:val="00132625"/>
    <w:rsid w:val="00132958"/>
    <w:rsid w:val="00132D53"/>
    <w:rsid w:val="00133D1D"/>
    <w:rsid w:val="00134255"/>
    <w:rsid w:val="0013505D"/>
    <w:rsid w:val="0013571E"/>
    <w:rsid w:val="00135B09"/>
    <w:rsid w:val="00136049"/>
    <w:rsid w:val="00136BB0"/>
    <w:rsid w:val="00137E6D"/>
    <w:rsid w:val="00140232"/>
    <w:rsid w:val="00140621"/>
    <w:rsid w:val="0014087A"/>
    <w:rsid w:val="00140F5E"/>
    <w:rsid w:val="001411BB"/>
    <w:rsid w:val="00141333"/>
    <w:rsid w:val="00141775"/>
    <w:rsid w:val="00141DD6"/>
    <w:rsid w:val="00141FEF"/>
    <w:rsid w:val="001422EF"/>
    <w:rsid w:val="001423B5"/>
    <w:rsid w:val="00143179"/>
    <w:rsid w:val="00143461"/>
    <w:rsid w:val="0014374D"/>
    <w:rsid w:val="001439AA"/>
    <w:rsid w:val="001446D7"/>
    <w:rsid w:val="00144715"/>
    <w:rsid w:val="00144AA6"/>
    <w:rsid w:val="00144AD3"/>
    <w:rsid w:val="00144C39"/>
    <w:rsid w:val="001454B3"/>
    <w:rsid w:val="001455C4"/>
    <w:rsid w:val="00145B1C"/>
    <w:rsid w:val="0014638D"/>
    <w:rsid w:val="0014640A"/>
    <w:rsid w:val="00146842"/>
    <w:rsid w:val="001475AF"/>
    <w:rsid w:val="00147ABB"/>
    <w:rsid w:val="001500A5"/>
    <w:rsid w:val="00150434"/>
    <w:rsid w:val="0015093A"/>
    <w:rsid w:val="00150FD5"/>
    <w:rsid w:val="00151823"/>
    <w:rsid w:val="00151923"/>
    <w:rsid w:val="00152608"/>
    <w:rsid w:val="00152A51"/>
    <w:rsid w:val="00152D69"/>
    <w:rsid w:val="00153143"/>
    <w:rsid w:val="001531F3"/>
    <w:rsid w:val="00153B0B"/>
    <w:rsid w:val="00154251"/>
    <w:rsid w:val="001544B0"/>
    <w:rsid w:val="001545FE"/>
    <w:rsid w:val="00154636"/>
    <w:rsid w:val="00154E11"/>
    <w:rsid w:val="001550C7"/>
    <w:rsid w:val="001551A2"/>
    <w:rsid w:val="0015526C"/>
    <w:rsid w:val="00155A36"/>
    <w:rsid w:val="00156974"/>
    <w:rsid w:val="00156E36"/>
    <w:rsid w:val="00157372"/>
    <w:rsid w:val="0016006A"/>
    <w:rsid w:val="0016044E"/>
    <w:rsid w:val="001605E7"/>
    <w:rsid w:val="001608DA"/>
    <w:rsid w:val="00160A00"/>
    <w:rsid w:val="00160DF5"/>
    <w:rsid w:val="00160F53"/>
    <w:rsid w:val="001612B5"/>
    <w:rsid w:val="00161777"/>
    <w:rsid w:val="00162716"/>
    <w:rsid w:val="001636D5"/>
    <w:rsid w:val="00163EEC"/>
    <w:rsid w:val="00164274"/>
    <w:rsid w:val="00165014"/>
    <w:rsid w:val="00167252"/>
    <w:rsid w:val="001679FD"/>
    <w:rsid w:val="001708B0"/>
    <w:rsid w:val="0017100B"/>
    <w:rsid w:val="0017149B"/>
    <w:rsid w:val="00171F68"/>
    <w:rsid w:val="001725F1"/>
    <w:rsid w:val="001737F3"/>
    <w:rsid w:val="00173FD3"/>
    <w:rsid w:val="00175E25"/>
    <w:rsid w:val="00176727"/>
    <w:rsid w:val="00176B6D"/>
    <w:rsid w:val="00176DDF"/>
    <w:rsid w:val="001772E8"/>
    <w:rsid w:val="00177369"/>
    <w:rsid w:val="001775C4"/>
    <w:rsid w:val="001778AB"/>
    <w:rsid w:val="001778DC"/>
    <w:rsid w:val="00177C75"/>
    <w:rsid w:val="00177ED9"/>
    <w:rsid w:val="0018017B"/>
    <w:rsid w:val="001802FC"/>
    <w:rsid w:val="00180462"/>
    <w:rsid w:val="00181069"/>
    <w:rsid w:val="00181592"/>
    <w:rsid w:val="0018164B"/>
    <w:rsid w:val="001824D9"/>
    <w:rsid w:val="001828CF"/>
    <w:rsid w:val="001831CD"/>
    <w:rsid w:val="00184CB8"/>
    <w:rsid w:val="00184EF7"/>
    <w:rsid w:val="00185179"/>
    <w:rsid w:val="00185476"/>
    <w:rsid w:val="00185936"/>
    <w:rsid w:val="00185A40"/>
    <w:rsid w:val="001860A0"/>
    <w:rsid w:val="0018615F"/>
    <w:rsid w:val="00186A3D"/>
    <w:rsid w:val="00187BB2"/>
    <w:rsid w:val="001900D7"/>
    <w:rsid w:val="001912E1"/>
    <w:rsid w:val="001913F7"/>
    <w:rsid w:val="00191A30"/>
    <w:rsid w:val="0019227A"/>
    <w:rsid w:val="00192526"/>
    <w:rsid w:val="00192B76"/>
    <w:rsid w:val="001932D7"/>
    <w:rsid w:val="001938AE"/>
    <w:rsid w:val="00194FEC"/>
    <w:rsid w:val="00195650"/>
    <w:rsid w:val="00195955"/>
    <w:rsid w:val="00195A6F"/>
    <w:rsid w:val="00197026"/>
    <w:rsid w:val="001977C8"/>
    <w:rsid w:val="00197C7B"/>
    <w:rsid w:val="00197EFB"/>
    <w:rsid w:val="001A03F4"/>
    <w:rsid w:val="001A0439"/>
    <w:rsid w:val="001A1B88"/>
    <w:rsid w:val="001A1F92"/>
    <w:rsid w:val="001A21C4"/>
    <w:rsid w:val="001A2382"/>
    <w:rsid w:val="001A2B53"/>
    <w:rsid w:val="001A34F0"/>
    <w:rsid w:val="001A38C1"/>
    <w:rsid w:val="001A46A3"/>
    <w:rsid w:val="001A4BD9"/>
    <w:rsid w:val="001A4E41"/>
    <w:rsid w:val="001A5435"/>
    <w:rsid w:val="001A5647"/>
    <w:rsid w:val="001A56E0"/>
    <w:rsid w:val="001A5A88"/>
    <w:rsid w:val="001A64F3"/>
    <w:rsid w:val="001A68F4"/>
    <w:rsid w:val="001A6CB0"/>
    <w:rsid w:val="001A7646"/>
    <w:rsid w:val="001A7BBE"/>
    <w:rsid w:val="001B0F86"/>
    <w:rsid w:val="001B137F"/>
    <w:rsid w:val="001B1959"/>
    <w:rsid w:val="001B1BC8"/>
    <w:rsid w:val="001B1D9D"/>
    <w:rsid w:val="001B1F75"/>
    <w:rsid w:val="001B1FB4"/>
    <w:rsid w:val="001B2FCB"/>
    <w:rsid w:val="001B3D7B"/>
    <w:rsid w:val="001B415E"/>
    <w:rsid w:val="001B476A"/>
    <w:rsid w:val="001B4A09"/>
    <w:rsid w:val="001B511A"/>
    <w:rsid w:val="001B5197"/>
    <w:rsid w:val="001B57B0"/>
    <w:rsid w:val="001B5EDE"/>
    <w:rsid w:val="001B6380"/>
    <w:rsid w:val="001B6CDE"/>
    <w:rsid w:val="001B77AD"/>
    <w:rsid w:val="001B7CA3"/>
    <w:rsid w:val="001B7DF2"/>
    <w:rsid w:val="001B7F05"/>
    <w:rsid w:val="001B7F6D"/>
    <w:rsid w:val="001C022C"/>
    <w:rsid w:val="001C111C"/>
    <w:rsid w:val="001C129F"/>
    <w:rsid w:val="001C15BF"/>
    <w:rsid w:val="001C17EE"/>
    <w:rsid w:val="001C1982"/>
    <w:rsid w:val="001C1A55"/>
    <w:rsid w:val="001C2253"/>
    <w:rsid w:val="001C28AF"/>
    <w:rsid w:val="001C2AB9"/>
    <w:rsid w:val="001C2DD3"/>
    <w:rsid w:val="001C3148"/>
    <w:rsid w:val="001C3E0C"/>
    <w:rsid w:val="001C3E7A"/>
    <w:rsid w:val="001C47D6"/>
    <w:rsid w:val="001C4A31"/>
    <w:rsid w:val="001C4A8B"/>
    <w:rsid w:val="001C5836"/>
    <w:rsid w:val="001C5D12"/>
    <w:rsid w:val="001C5F62"/>
    <w:rsid w:val="001C628F"/>
    <w:rsid w:val="001C6466"/>
    <w:rsid w:val="001C6FB6"/>
    <w:rsid w:val="001C708C"/>
    <w:rsid w:val="001C7665"/>
    <w:rsid w:val="001D077D"/>
    <w:rsid w:val="001D08FE"/>
    <w:rsid w:val="001D1036"/>
    <w:rsid w:val="001D1842"/>
    <w:rsid w:val="001D18B8"/>
    <w:rsid w:val="001D193E"/>
    <w:rsid w:val="001D1B47"/>
    <w:rsid w:val="001D1EAA"/>
    <w:rsid w:val="001D2358"/>
    <w:rsid w:val="001D237A"/>
    <w:rsid w:val="001D2965"/>
    <w:rsid w:val="001D3029"/>
    <w:rsid w:val="001D30E3"/>
    <w:rsid w:val="001D368D"/>
    <w:rsid w:val="001D385D"/>
    <w:rsid w:val="001D3953"/>
    <w:rsid w:val="001D3F7A"/>
    <w:rsid w:val="001D4FA8"/>
    <w:rsid w:val="001D504E"/>
    <w:rsid w:val="001D5083"/>
    <w:rsid w:val="001D5120"/>
    <w:rsid w:val="001D5846"/>
    <w:rsid w:val="001D5DB8"/>
    <w:rsid w:val="001D691F"/>
    <w:rsid w:val="001D69E0"/>
    <w:rsid w:val="001D6F72"/>
    <w:rsid w:val="001D711B"/>
    <w:rsid w:val="001D7C16"/>
    <w:rsid w:val="001E01C8"/>
    <w:rsid w:val="001E04F6"/>
    <w:rsid w:val="001E0B57"/>
    <w:rsid w:val="001E0C0D"/>
    <w:rsid w:val="001E0E99"/>
    <w:rsid w:val="001E15AB"/>
    <w:rsid w:val="001E1A4D"/>
    <w:rsid w:val="001E2180"/>
    <w:rsid w:val="001E2DD3"/>
    <w:rsid w:val="001E2F5D"/>
    <w:rsid w:val="001E2FEC"/>
    <w:rsid w:val="001E3038"/>
    <w:rsid w:val="001E334C"/>
    <w:rsid w:val="001E35AF"/>
    <w:rsid w:val="001E3784"/>
    <w:rsid w:val="001E41F3"/>
    <w:rsid w:val="001E4AA3"/>
    <w:rsid w:val="001E50E2"/>
    <w:rsid w:val="001E5614"/>
    <w:rsid w:val="001E568D"/>
    <w:rsid w:val="001E6065"/>
    <w:rsid w:val="001E609A"/>
    <w:rsid w:val="001E60DA"/>
    <w:rsid w:val="001E65D9"/>
    <w:rsid w:val="001E6793"/>
    <w:rsid w:val="001E6F24"/>
    <w:rsid w:val="001E7450"/>
    <w:rsid w:val="001E7B19"/>
    <w:rsid w:val="001E7C45"/>
    <w:rsid w:val="001E7D40"/>
    <w:rsid w:val="001F0201"/>
    <w:rsid w:val="001F0331"/>
    <w:rsid w:val="001F0CA1"/>
    <w:rsid w:val="001F0F67"/>
    <w:rsid w:val="001F18A4"/>
    <w:rsid w:val="001F1D0D"/>
    <w:rsid w:val="001F1D38"/>
    <w:rsid w:val="001F2538"/>
    <w:rsid w:val="001F2CFC"/>
    <w:rsid w:val="001F316C"/>
    <w:rsid w:val="001F324F"/>
    <w:rsid w:val="001F3BDF"/>
    <w:rsid w:val="001F46A0"/>
    <w:rsid w:val="001F5B17"/>
    <w:rsid w:val="001F5EBD"/>
    <w:rsid w:val="001F6080"/>
    <w:rsid w:val="001F6117"/>
    <w:rsid w:val="001F6480"/>
    <w:rsid w:val="001F64B4"/>
    <w:rsid w:val="001F7A97"/>
    <w:rsid w:val="001F7B46"/>
    <w:rsid w:val="001F7E9B"/>
    <w:rsid w:val="001F7F99"/>
    <w:rsid w:val="00200340"/>
    <w:rsid w:val="00200856"/>
    <w:rsid w:val="00200B17"/>
    <w:rsid w:val="002010F1"/>
    <w:rsid w:val="0020116F"/>
    <w:rsid w:val="0020138F"/>
    <w:rsid w:val="0020153F"/>
    <w:rsid w:val="002023A8"/>
    <w:rsid w:val="002023FE"/>
    <w:rsid w:val="00202444"/>
    <w:rsid w:val="00202971"/>
    <w:rsid w:val="002032E0"/>
    <w:rsid w:val="002032F9"/>
    <w:rsid w:val="002037B1"/>
    <w:rsid w:val="002042A1"/>
    <w:rsid w:val="002053C5"/>
    <w:rsid w:val="0020587A"/>
    <w:rsid w:val="00205B13"/>
    <w:rsid w:val="00205B9C"/>
    <w:rsid w:val="00206268"/>
    <w:rsid w:val="00206464"/>
    <w:rsid w:val="00206BC0"/>
    <w:rsid w:val="00207048"/>
    <w:rsid w:val="00207756"/>
    <w:rsid w:val="00207793"/>
    <w:rsid w:val="00207DE5"/>
    <w:rsid w:val="002107B2"/>
    <w:rsid w:val="002108AD"/>
    <w:rsid w:val="00210C1F"/>
    <w:rsid w:val="00210E1D"/>
    <w:rsid w:val="0021119C"/>
    <w:rsid w:val="00211341"/>
    <w:rsid w:val="0021160E"/>
    <w:rsid w:val="00211D1F"/>
    <w:rsid w:val="00211D32"/>
    <w:rsid w:val="00211DF1"/>
    <w:rsid w:val="00212651"/>
    <w:rsid w:val="00212828"/>
    <w:rsid w:val="0021339E"/>
    <w:rsid w:val="00214991"/>
    <w:rsid w:val="00214BB6"/>
    <w:rsid w:val="00214D2E"/>
    <w:rsid w:val="00215741"/>
    <w:rsid w:val="00215788"/>
    <w:rsid w:val="00216454"/>
    <w:rsid w:val="00216C9B"/>
    <w:rsid w:val="00216D5F"/>
    <w:rsid w:val="00217B1D"/>
    <w:rsid w:val="00220898"/>
    <w:rsid w:val="002208D4"/>
    <w:rsid w:val="00220B43"/>
    <w:rsid w:val="002214AD"/>
    <w:rsid w:val="002214AE"/>
    <w:rsid w:val="0022182B"/>
    <w:rsid w:val="00221D36"/>
    <w:rsid w:val="00222455"/>
    <w:rsid w:val="00222935"/>
    <w:rsid w:val="00223026"/>
    <w:rsid w:val="00223223"/>
    <w:rsid w:val="00223971"/>
    <w:rsid w:val="0022418F"/>
    <w:rsid w:val="0022499C"/>
    <w:rsid w:val="00224B6C"/>
    <w:rsid w:val="002251DF"/>
    <w:rsid w:val="00225747"/>
    <w:rsid w:val="00225AE4"/>
    <w:rsid w:val="00225BF4"/>
    <w:rsid w:val="00225CF1"/>
    <w:rsid w:val="00225F06"/>
    <w:rsid w:val="00225F7D"/>
    <w:rsid w:val="002261DC"/>
    <w:rsid w:val="002263AA"/>
    <w:rsid w:val="002266D5"/>
    <w:rsid w:val="00226AF5"/>
    <w:rsid w:val="00226D5B"/>
    <w:rsid w:val="002277A5"/>
    <w:rsid w:val="00227AB2"/>
    <w:rsid w:val="002302FB"/>
    <w:rsid w:val="0023089C"/>
    <w:rsid w:val="00230D46"/>
    <w:rsid w:val="002313BF"/>
    <w:rsid w:val="002315ED"/>
    <w:rsid w:val="00231646"/>
    <w:rsid w:val="00231A8D"/>
    <w:rsid w:val="00231C62"/>
    <w:rsid w:val="00231C7A"/>
    <w:rsid w:val="00231E54"/>
    <w:rsid w:val="002321E8"/>
    <w:rsid w:val="002322F7"/>
    <w:rsid w:val="002323C1"/>
    <w:rsid w:val="00232DD2"/>
    <w:rsid w:val="00232E93"/>
    <w:rsid w:val="0023360F"/>
    <w:rsid w:val="00234095"/>
    <w:rsid w:val="002340DD"/>
    <w:rsid w:val="00234668"/>
    <w:rsid w:val="00234F69"/>
    <w:rsid w:val="00235251"/>
    <w:rsid w:val="00235B00"/>
    <w:rsid w:val="00235B4C"/>
    <w:rsid w:val="00235CBB"/>
    <w:rsid w:val="00235ED4"/>
    <w:rsid w:val="00236705"/>
    <w:rsid w:val="0023683D"/>
    <w:rsid w:val="002376A3"/>
    <w:rsid w:val="002379A1"/>
    <w:rsid w:val="00237D1F"/>
    <w:rsid w:val="00237EC2"/>
    <w:rsid w:val="002407B1"/>
    <w:rsid w:val="00241308"/>
    <w:rsid w:val="00241AD4"/>
    <w:rsid w:val="002423EA"/>
    <w:rsid w:val="0024259A"/>
    <w:rsid w:val="002427E3"/>
    <w:rsid w:val="0024335F"/>
    <w:rsid w:val="002439C6"/>
    <w:rsid w:val="00243BC1"/>
    <w:rsid w:val="00243CD7"/>
    <w:rsid w:val="00244005"/>
    <w:rsid w:val="00244332"/>
    <w:rsid w:val="0024478D"/>
    <w:rsid w:val="00244902"/>
    <w:rsid w:val="00244C08"/>
    <w:rsid w:val="00244E2F"/>
    <w:rsid w:val="00244FAA"/>
    <w:rsid w:val="00245042"/>
    <w:rsid w:val="00245470"/>
    <w:rsid w:val="00245ABF"/>
    <w:rsid w:val="00245B23"/>
    <w:rsid w:val="00245F2F"/>
    <w:rsid w:val="002460EA"/>
    <w:rsid w:val="00246634"/>
    <w:rsid w:val="00246A23"/>
    <w:rsid w:val="00246CEA"/>
    <w:rsid w:val="00246DE8"/>
    <w:rsid w:val="0024705B"/>
    <w:rsid w:val="002470DA"/>
    <w:rsid w:val="002471D0"/>
    <w:rsid w:val="0024751E"/>
    <w:rsid w:val="002477A0"/>
    <w:rsid w:val="00247A46"/>
    <w:rsid w:val="00247FD1"/>
    <w:rsid w:val="00247FD7"/>
    <w:rsid w:val="0025004F"/>
    <w:rsid w:val="0025022A"/>
    <w:rsid w:val="00250854"/>
    <w:rsid w:val="002518A7"/>
    <w:rsid w:val="0025228F"/>
    <w:rsid w:val="002522EC"/>
    <w:rsid w:val="0025247E"/>
    <w:rsid w:val="002530BE"/>
    <w:rsid w:val="00253B77"/>
    <w:rsid w:val="00253E2C"/>
    <w:rsid w:val="0025485C"/>
    <w:rsid w:val="00254F84"/>
    <w:rsid w:val="002553D4"/>
    <w:rsid w:val="00255B03"/>
    <w:rsid w:val="00256081"/>
    <w:rsid w:val="002565E4"/>
    <w:rsid w:val="00256ACD"/>
    <w:rsid w:val="00257195"/>
    <w:rsid w:val="002578D8"/>
    <w:rsid w:val="00260919"/>
    <w:rsid w:val="00260B23"/>
    <w:rsid w:val="002613A5"/>
    <w:rsid w:val="002617DA"/>
    <w:rsid w:val="00261B2F"/>
    <w:rsid w:val="00261C6C"/>
    <w:rsid w:val="002627A5"/>
    <w:rsid w:val="00262862"/>
    <w:rsid w:val="0026331E"/>
    <w:rsid w:val="0026477F"/>
    <w:rsid w:val="00264AF7"/>
    <w:rsid w:val="00265786"/>
    <w:rsid w:val="00265D6B"/>
    <w:rsid w:val="00266D5E"/>
    <w:rsid w:val="00266E58"/>
    <w:rsid w:val="00267818"/>
    <w:rsid w:val="00267881"/>
    <w:rsid w:val="0027003D"/>
    <w:rsid w:val="002700AD"/>
    <w:rsid w:val="002703D7"/>
    <w:rsid w:val="002703ED"/>
    <w:rsid w:val="00271990"/>
    <w:rsid w:val="002723F2"/>
    <w:rsid w:val="00273821"/>
    <w:rsid w:val="00273FC1"/>
    <w:rsid w:val="002745C3"/>
    <w:rsid w:val="00274E67"/>
    <w:rsid w:val="0027509B"/>
    <w:rsid w:val="0027599D"/>
    <w:rsid w:val="00275A79"/>
    <w:rsid w:val="00275C53"/>
    <w:rsid w:val="00275C80"/>
    <w:rsid w:val="00275D12"/>
    <w:rsid w:val="0027631F"/>
    <w:rsid w:val="00276394"/>
    <w:rsid w:val="00276CD2"/>
    <w:rsid w:val="0027726A"/>
    <w:rsid w:val="00277332"/>
    <w:rsid w:val="002775DC"/>
    <w:rsid w:val="00277A1E"/>
    <w:rsid w:val="0028062F"/>
    <w:rsid w:val="002808AD"/>
    <w:rsid w:val="00280FEC"/>
    <w:rsid w:val="0028142E"/>
    <w:rsid w:val="00281784"/>
    <w:rsid w:val="0028191B"/>
    <w:rsid w:val="00281EB0"/>
    <w:rsid w:val="00282C86"/>
    <w:rsid w:val="00282D13"/>
    <w:rsid w:val="00283126"/>
    <w:rsid w:val="002834B5"/>
    <w:rsid w:val="002834CE"/>
    <w:rsid w:val="00283B5B"/>
    <w:rsid w:val="00283C6C"/>
    <w:rsid w:val="0028456D"/>
    <w:rsid w:val="00284CE1"/>
    <w:rsid w:val="002850E0"/>
    <w:rsid w:val="002850FF"/>
    <w:rsid w:val="00285103"/>
    <w:rsid w:val="0028566C"/>
    <w:rsid w:val="00285737"/>
    <w:rsid w:val="00285749"/>
    <w:rsid w:val="00285A8C"/>
    <w:rsid w:val="00285BC6"/>
    <w:rsid w:val="0028615D"/>
    <w:rsid w:val="00286291"/>
    <w:rsid w:val="002862E4"/>
    <w:rsid w:val="002864F9"/>
    <w:rsid w:val="0028675B"/>
    <w:rsid w:val="00286F69"/>
    <w:rsid w:val="0029041C"/>
    <w:rsid w:val="0029048A"/>
    <w:rsid w:val="0029147A"/>
    <w:rsid w:val="002916CC"/>
    <w:rsid w:val="002917BB"/>
    <w:rsid w:val="002928C7"/>
    <w:rsid w:val="00292B63"/>
    <w:rsid w:val="00292EAA"/>
    <w:rsid w:val="002934AE"/>
    <w:rsid w:val="00293D64"/>
    <w:rsid w:val="00293D85"/>
    <w:rsid w:val="00293F91"/>
    <w:rsid w:val="0029476C"/>
    <w:rsid w:val="00294902"/>
    <w:rsid w:val="002952E2"/>
    <w:rsid w:val="00295352"/>
    <w:rsid w:val="0029573B"/>
    <w:rsid w:val="002959FF"/>
    <w:rsid w:val="00295C05"/>
    <w:rsid w:val="00295D94"/>
    <w:rsid w:val="002962CA"/>
    <w:rsid w:val="0029632F"/>
    <w:rsid w:val="00297B6E"/>
    <w:rsid w:val="00297C07"/>
    <w:rsid w:val="002A09C4"/>
    <w:rsid w:val="002A0DD0"/>
    <w:rsid w:val="002A16CA"/>
    <w:rsid w:val="002A27BA"/>
    <w:rsid w:val="002A32A2"/>
    <w:rsid w:val="002A3919"/>
    <w:rsid w:val="002A3934"/>
    <w:rsid w:val="002A3D96"/>
    <w:rsid w:val="002A4510"/>
    <w:rsid w:val="002A493B"/>
    <w:rsid w:val="002A49CB"/>
    <w:rsid w:val="002A4BED"/>
    <w:rsid w:val="002A57BA"/>
    <w:rsid w:val="002A5D61"/>
    <w:rsid w:val="002A5F09"/>
    <w:rsid w:val="002A61C9"/>
    <w:rsid w:val="002A622D"/>
    <w:rsid w:val="002A67A9"/>
    <w:rsid w:val="002A686E"/>
    <w:rsid w:val="002A6FBE"/>
    <w:rsid w:val="002B0120"/>
    <w:rsid w:val="002B0157"/>
    <w:rsid w:val="002B051D"/>
    <w:rsid w:val="002B0ADF"/>
    <w:rsid w:val="002B1399"/>
    <w:rsid w:val="002B145F"/>
    <w:rsid w:val="002B176C"/>
    <w:rsid w:val="002B1C9E"/>
    <w:rsid w:val="002B1E85"/>
    <w:rsid w:val="002B2FDB"/>
    <w:rsid w:val="002B3549"/>
    <w:rsid w:val="002B372E"/>
    <w:rsid w:val="002B37D7"/>
    <w:rsid w:val="002B4004"/>
    <w:rsid w:val="002B42AB"/>
    <w:rsid w:val="002B47B7"/>
    <w:rsid w:val="002B4A9F"/>
    <w:rsid w:val="002B4C25"/>
    <w:rsid w:val="002B4DE6"/>
    <w:rsid w:val="002B4E57"/>
    <w:rsid w:val="002B5185"/>
    <w:rsid w:val="002B565A"/>
    <w:rsid w:val="002B59FE"/>
    <w:rsid w:val="002B5C73"/>
    <w:rsid w:val="002B689A"/>
    <w:rsid w:val="002B689B"/>
    <w:rsid w:val="002B6CE3"/>
    <w:rsid w:val="002B7766"/>
    <w:rsid w:val="002B784A"/>
    <w:rsid w:val="002C05F5"/>
    <w:rsid w:val="002C0977"/>
    <w:rsid w:val="002C0B9E"/>
    <w:rsid w:val="002C1287"/>
    <w:rsid w:val="002C165B"/>
    <w:rsid w:val="002C22EA"/>
    <w:rsid w:val="002C24E5"/>
    <w:rsid w:val="002C273B"/>
    <w:rsid w:val="002C28CD"/>
    <w:rsid w:val="002C2E30"/>
    <w:rsid w:val="002C37DD"/>
    <w:rsid w:val="002C3854"/>
    <w:rsid w:val="002C3F9C"/>
    <w:rsid w:val="002C408A"/>
    <w:rsid w:val="002C434E"/>
    <w:rsid w:val="002C49FB"/>
    <w:rsid w:val="002C4BB7"/>
    <w:rsid w:val="002C5050"/>
    <w:rsid w:val="002C5758"/>
    <w:rsid w:val="002C5BCD"/>
    <w:rsid w:val="002C5E67"/>
    <w:rsid w:val="002C621B"/>
    <w:rsid w:val="002C6350"/>
    <w:rsid w:val="002C63B6"/>
    <w:rsid w:val="002C6764"/>
    <w:rsid w:val="002C6C2D"/>
    <w:rsid w:val="002C7216"/>
    <w:rsid w:val="002C73CF"/>
    <w:rsid w:val="002C7B02"/>
    <w:rsid w:val="002D0192"/>
    <w:rsid w:val="002D01BA"/>
    <w:rsid w:val="002D0FB8"/>
    <w:rsid w:val="002D1D19"/>
    <w:rsid w:val="002D1D9F"/>
    <w:rsid w:val="002D1E5E"/>
    <w:rsid w:val="002D1F6D"/>
    <w:rsid w:val="002D2931"/>
    <w:rsid w:val="002D32AD"/>
    <w:rsid w:val="002D3445"/>
    <w:rsid w:val="002D3481"/>
    <w:rsid w:val="002D398F"/>
    <w:rsid w:val="002D3F6E"/>
    <w:rsid w:val="002D4132"/>
    <w:rsid w:val="002D4229"/>
    <w:rsid w:val="002D456D"/>
    <w:rsid w:val="002D4826"/>
    <w:rsid w:val="002D4B06"/>
    <w:rsid w:val="002D4DCF"/>
    <w:rsid w:val="002D53CC"/>
    <w:rsid w:val="002D577A"/>
    <w:rsid w:val="002D5A39"/>
    <w:rsid w:val="002D6896"/>
    <w:rsid w:val="002D6C44"/>
    <w:rsid w:val="002D721E"/>
    <w:rsid w:val="002D756C"/>
    <w:rsid w:val="002E0169"/>
    <w:rsid w:val="002E0447"/>
    <w:rsid w:val="002E04CD"/>
    <w:rsid w:val="002E068A"/>
    <w:rsid w:val="002E0E6D"/>
    <w:rsid w:val="002E16EB"/>
    <w:rsid w:val="002E1896"/>
    <w:rsid w:val="002E1C05"/>
    <w:rsid w:val="002E1D11"/>
    <w:rsid w:val="002E2184"/>
    <w:rsid w:val="002E26FD"/>
    <w:rsid w:val="002E2BCA"/>
    <w:rsid w:val="002E2C3E"/>
    <w:rsid w:val="002E34F5"/>
    <w:rsid w:val="002E3862"/>
    <w:rsid w:val="002E3E75"/>
    <w:rsid w:val="002E3EF6"/>
    <w:rsid w:val="002E4216"/>
    <w:rsid w:val="002E4C5F"/>
    <w:rsid w:val="002E558B"/>
    <w:rsid w:val="002E59B0"/>
    <w:rsid w:val="002E5A45"/>
    <w:rsid w:val="002E5D71"/>
    <w:rsid w:val="002E5E1A"/>
    <w:rsid w:val="002E74B9"/>
    <w:rsid w:val="002E74D4"/>
    <w:rsid w:val="002E74E0"/>
    <w:rsid w:val="002E76CA"/>
    <w:rsid w:val="002E7FC7"/>
    <w:rsid w:val="002F03BC"/>
    <w:rsid w:val="002F1D8B"/>
    <w:rsid w:val="002F1E63"/>
    <w:rsid w:val="002F2395"/>
    <w:rsid w:val="002F38B1"/>
    <w:rsid w:val="002F3B98"/>
    <w:rsid w:val="002F4309"/>
    <w:rsid w:val="002F4657"/>
    <w:rsid w:val="002F5059"/>
    <w:rsid w:val="002F5154"/>
    <w:rsid w:val="002F55B2"/>
    <w:rsid w:val="002F5893"/>
    <w:rsid w:val="002F5ED4"/>
    <w:rsid w:val="002F6B54"/>
    <w:rsid w:val="002F7A88"/>
    <w:rsid w:val="002F7FBB"/>
    <w:rsid w:val="003001D0"/>
    <w:rsid w:val="00300A26"/>
    <w:rsid w:val="00300A62"/>
    <w:rsid w:val="00300FD4"/>
    <w:rsid w:val="00301E89"/>
    <w:rsid w:val="00302459"/>
    <w:rsid w:val="003028B2"/>
    <w:rsid w:val="00303421"/>
    <w:rsid w:val="00303548"/>
    <w:rsid w:val="00303DCF"/>
    <w:rsid w:val="003045A8"/>
    <w:rsid w:val="00305706"/>
    <w:rsid w:val="00305AC2"/>
    <w:rsid w:val="00305BD4"/>
    <w:rsid w:val="00305EE5"/>
    <w:rsid w:val="003060AB"/>
    <w:rsid w:val="00306408"/>
    <w:rsid w:val="003068EE"/>
    <w:rsid w:val="0030696B"/>
    <w:rsid w:val="00306CF6"/>
    <w:rsid w:val="00307714"/>
    <w:rsid w:val="003079D9"/>
    <w:rsid w:val="00307E94"/>
    <w:rsid w:val="00310AAF"/>
    <w:rsid w:val="00310F20"/>
    <w:rsid w:val="003112A7"/>
    <w:rsid w:val="0031179C"/>
    <w:rsid w:val="003117C1"/>
    <w:rsid w:val="003123B8"/>
    <w:rsid w:val="0031253D"/>
    <w:rsid w:val="0031258B"/>
    <w:rsid w:val="00312856"/>
    <w:rsid w:val="00312DC5"/>
    <w:rsid w:val="00313C6E"/>
    <w:rsid w:val="003141C3"/>
    <w:rsid w:val="0031437A"/>
    <w:rsid w:val="003145B1"/>
    <w:rsid w:val="0031543D"/>
    <w:rsid w:val="00315BF2"/>
    <w:rsid w:val="00315DB2"/>
    <w:rsid w:val="00315F2F"/>
    <w:rsid w:val="0031693B"/>
    <w:rsid w:val="00316D12"/>
    <w:rsid w:val="00316D4A"/>
    <w:rsid w:val="00316DBD"/>
    <w:rsid w:val="00317464"/>
    <w:rsid w:val="00317835"/>
    <w:rsid w:val="003179B0"/>
    <w:rsid w:val="0032032E"/>
    <w:rsid w:val="003205DA"/>
    <w:rsid w:val="00320B78"/>
    <w:rsid w:val="0032143F"/>
    <w:rsid w:val="00321FF4"/>
    <w:rsid w:val="003221F5"/>
    <w:rsid w:val="003224E3"/>
    <w:rsid w:val="00322605"/>
    <w:rsid w:val="00322678"/>
    <w:rsid w:val="003227DB"/>
    <w:rsid w:val="00322BF9"/>
    <w:rsid w:val="0032310C"/>
    <w:rsid w:val="00323C9A"/>
    <w:rsid w:val="003241C8"/>
    <w:rsid w:val="00324C7A"/>
    <w:rsid w:val="00324E7A"/>
    <w:rsid w:val="00324FF3"/>
    <w:rsid w:val="00325769"/>
    <w:rsid w:val="00325B85"/>
    <w:rsid w:val="00325DF2"/>
    <w:rsid w:val="00326166"/>
    <w:rsid w:val="00326C1A"/>
    <w:rsid w:val="0032701A"/>
    <w:rsid w:val="003279B5"/>
    <w:rsid w:val="00327C4D"/>
    <w:rsid w:val="00327C80"/>
    <w:rsid w:val="0033143D"/>
    <w:rsid w:val="0033167B"/>
    <w:rsid w:val="00331761"/>
    <w:rsid w:val="00331D74"/>
    <w:rsid w:val="003320F9"/>
    <w:rsid w:val="00332B0C"/>
    <w:rsid w:val="00333567"/>
    <w:rsid w:val="00333935"/>
    <w:rsid w:val="00333B90"/>
    <w:rsid w:val="00333C75"/>
    <w:rsid w:val="00333CFF"/>
    <w:rsid w:val="00333E36"/>
    <w:rsid w:val="00334010"/>
    <w:rsid w:val="00334763"/>
    <w:rsid w:val="00334BBB"/>
    <w:rsid w:val="0033500F"/>
    <w:rsid w:val="00335331"/>
    <w:rsid w:val="0033587E"/>
    <w:rsid w:val="00335BEB"/>
    <w:rsid w:val="00336945"/>
    <w:rsid w:val="00336954"/>
    <w:rsid w:val="00336C41"/>
    <w:rsid w:val="003371C6"/>
    <w:rsid w:val="00337C7A"/>
    <w:rsid w:val="00337E0C"/>
    <w:rsid w:val="00337E5D"/>
    <w:rsid w:val="0034042A"/>
    <w:rsid w:val="00340FC5"/>
    <w:rsid w:val="00341115"/>
    <w:rsid w:val="003414B5"/>
    <w:rsid w:val="0034156E"/>
    <w:rsid w:val="00342474"/>
    <w:rsid w:val="00342A3B"/>
    <w:rsid w:val="00342A5D"/>
    <w:rsid w:val="003430E6"/>
    <w:rsid w:val="0034369E"/>
    <w:rsid w:val="003436A3"/>
    <w:rsid w:val="00344EDA"/>
    <w:rsid w:val="003452B6"/>
    <w:rsid w:val="00345912"/>
    <w:rsid w:val="00345CEF"/>
    <w:rsid w:val="00345E9F"/>
    <w:rsid w:val="00346652"/>
    <w:rsid w:val="00346989"/>
    <w:rsid w:val="003472A3"/>
    <w:rsid w:val="00347361"/>
    <w:rsid w:val="00347867"/>
    <w:rsid w:val="00350390"/>
    <w:rsid w:val="0035052F"/>
    <w:rsid w:val="00350AA2"/>
    <w:rsid w:val="00350FA0"/>
    <w:rsid w:val="003513B2"/>
    <w:rsid w:val="003516FC"/>
    <w:rsid w:val="00351711"/>
    <w:rsid w:val="00351B7B"/>
    <w:rsid w:val="00351BCD"/>
    <w:rsid w:val="00351E20"/>
    <w:rsid w:val="00352A6B"/>
    <w:rsid w:val="00352B8B"/>
    <w:rsid w:val="0035378A"/>
    <w:rsid w:val="00353A10"/>
    <w:rsid w:val="00355525"/>
    <w:rsid w:val="003557E2"/>
    <w:rsid w:val="00355891"/>
    <w:rsid w:val="00355E3A"/>
    <w:rsid w:val="00355E72"/>
    <w:rsid w:val="003561A9"/>
    <w:rsid w:val="00356874"/>
    <w:rsid w:val="00357A1A"/>
    <w:rsid w:val="00357B60"/>
    <w:rsid w:val="00360667"/>
    <w:rsid w:val="003616A4"/>
    <w:rsid w:val="00361D36"/>
    <w:rsid w:val="0036207A"/>
    <w:rsid w:val="00362128"/>
    <w:rsid w:val="003621A3"/>
    <w:rsid w:val="0036230C"/>
    <w:rsid w:val="0036273F"/>
    <w:rsid w:val="00362832"/>
    <w:rsid w:val="0036298F"/>
    <w:rsid w:val="00362DF0"/>
    <w:rsid w:val="00363477"/>
    <w:rsid w:val="003643D7"/>
    <w:rsid w:val="00364C2D"/>
    <w:rsid w:val="003654E3"/>
    <w:rsid w:val="003661FC"/>
    <w:rsid w:val="003669B5"/>
    <w:rsid w:val="00366FA1"/>
    <w:rsid w:val="003671B4"/>
    <w:rsid w:val="00367757"/>
    <w:rsid w:val="0037004C"/>
    <w:rsid w:val="003703CB"/>
    <w:rsid w:val="0037119B"/>
    <w:rsid w:val="003716D6"/>
    <w:rsid w:val="003719F2"/>
    <w:rsid w:val="00371EED"/>
    <w:rsid w:val="00372A7D"/>
    <w:rsid w:val="00372A97"/>
    <w:rsid w:val="00373335"/>
    <w:rsid w:val="00373A56"/>
    <w:rsid w:val="00373E10"/>
    <w:rsid w:val="00373E2D"/>
    <w:rsid w:val="00374181"/>
    <w:rsid w:val="003741C3"/>
    <w:rsid w:val="0037427C"/>
    <w:rsid w:val="0037471A"/>
    <w:rsid w:val="00375042"/>
    <w:rsid w:val="003759C2"/>
    <w:rsid w:val="003760D1"/>
    <w:rsid w:val="00376671"/>
    <w:rsid w:val="00377605"/>
    <w:rsid w:val="00380A82"/>
    <w:rsid w:val="00380EBB"/>
    <w:rsid w:val="00381190"/>
    <w:rsid w:val="003817AB"/>
    <w:rsid w:val="003819B9"/>
    <w:rsid w:val="003819DC"/>
    <w:rsid w:val="00381BD1"/>
    <w:rsid w:val="00381C0D"/>
    <w:rsid w:val="00381F6C"/>
    <w:rsid w:val="00382B3E"/>
    <w:rsid w:val="00382B41"/>
    <w:rsid w:val="00384193"/>
    <w:rsid w:val="00384195"/>
    <w:rsid w:val="00384801"/>
    <w:rsid w:val="00384EED"/>
    <w:rsid w:val="0038502E"/>
    <w:rsid w:val="00385277"/>
    <w:rsid w:val="00385474"/>
    <w:rsid w:val="00385DBE"/>
    <w:rsid w:val="003862C3"/>
    <w:rsid w:val="003862F8"/>
    <w:rsid w:val="00386DFE"/>
    <w:rsid w:val="003875FB"/>
    <w:rsid w:val="00387985"/>
    <w:rsid w:val="0039069A"/>
    <w:rsid w:val="00390EDA"/>
    <w:rsid w:val="003913BA"/>
    <w:rsid w:val="00391544"/>
    <w:rsid w:val="003919FB"/>
    <w:rsid w:val="00391BE3"/>
    <w:rsid w:val="00391D61"/>
    <w:rsid w:val="00391F2A"/>
    <w:rsid w:val="003920FF"/>
    <w:rsid w:val="003923AD"/>
    <w:rsid w:val="00392567"/>
    <w:rsid w:val="00393128"/>
    <w:rsid w:val="00393A22"/>
    <w:rsid w:val="00393AB1"/>
    <w:rsid w:val="00393B61"/>
    <w:rsid w:val="00393C91"/>
    <w:rsid w:val="00393FA3"/>
    <w:rsid w:val="0039412B"/>
    <w:rsid w:val="00394493"/>
    <w:rsid w:val="00394721"/>
    <w:rsid w:val="00394CF5"/>
    <w:rsid w:val="003952D3"/>
    <w:rsid w:val="00395B56"/>
    <w:rsid w:val="00395BF1"/>
    <w:rsid w:val="00395CE0"/>
    <w:rsid w:val="0039604D"/>
    <w:rsid w:val="00396292"/>
    <w:rsid w:val="00396450"/>
    <w:rsid w:val="00397A54"/>
    <w:rsid w:val="00397B15"/>
    <w:rsid w:val="003A038F"/>
    <w:rsid w:val="003A05BC"/>
    <w:rsid w:val="003A1174"/>
    <w:rsid w:val="003A16BD"/>
    <w:rsid w:val="003A28DF"/>
    <w:rsid w:val="003A2C2E"/>
    <w:rsid w:val="003A2E71"/>
    <w:rsid w:val="003A2E9C"/>
    <w:rsid w:val="003A31A8"/>
    <w:rsid w:val="003A38B6"/>
    <w:rsid w:val="003A41E4"/>
    <w:rsid w:val="003A4FE1"/>
    <w:rsid w:val="003A557A"/>
    <w:rsid w:val="003A6913"/>
    <w:rsid w:val="003A6B5E"/>
    <w:rsid w:val="003A6CF0"/>
    <w:rsid w:val="003A6D6C"/>
    <w:rsid w:val="003A6DE0"/>
    <w:rsid w:val="003B0746"/>
    <w:rsid w:val="003B2E87"/>
    <w:rsid w:val="003B3117"/>
    <w:rsid w:val="003B44D7"/>
    <w:rsid w:val="003B5457"/>
    <w:rsid w:val="003B5800"/>
    <w:rsid w:val="003B5869"/>
    <w:rsid w:val="003B58C0"/>
    <w:rsid w:val="003B67DA"/>
    <w:rsid w:val="003B6887"/>
    <w:rsid w:val="003B7630"/>
    <w:rsid w:val="003B7C7F"/>
    <w:rsid w:val="003B7E98"/>
    <w:rsid w:val="003C0E02"/>
    <w:rsid w:val="003C11AE"/>
    <w:rsid w:val="003C1312"/>
    <w:rsid w:val="003C17E3"/>
    <w:rsid w:val="003C1BCF"/>
    <w:rsid w:val="003C1E55"/>
    <w:rsid w:val="003C21C6"/>
    <w:rsid w:val="003C2D50"/>
    <w:rsid w:val="003C3310"/>
    <w:rsid w:val="003C394B"/>
    <w:rsid w:val="003C413C"/>
    <w:rsid w:val="003C4754"/>
    <w:rsid w:val="003C4C53"/>
    <w:rsid w:val="003C506E"/>
    <w:rsid w:val="003C5328"/>
    <w:rsid w:val="003C578B"/>
    <w:rsid w:val="003C6D51"/>
    <w:rsid w:val="003C70B9"/>
    <w:rsid w:val="003C7216"/>
    <w:rsid w:val="003C743F"/>
    <w:rsid w:val="003C776C"/>
    <w:rsid w:val="003D0E32"/>
    <w:rsid w:val="003D0F1F"/>
    <w:rsid w:val="003D12BA"/>
    <w:rsid w:val="003D17A2"/>
    <w:rsid w:val="003D1A37"/>
    <w:rsid w:val="003D301E"/>
    <w:rsid w:val="003D329F"/>
    <w:rsid w:val="003D3A29"/>
    <w:rsid w:val="003D408C"/>
    <w:rsid w:val="003D44C2"/>
    <w:rsid w:val="003D4B4C"/>
    <w:rsid w:val="003D4CBF"/>
    <w:rsid w:val="003D4CD1"/>
    <w:rsid w:val="003D5DCB"/>
    <w:rsid w:val="003D6568"/>
    <w:rsid w:val="003D6692"/>
    <w:rsid w:val="003D6F36"/>
    <w:rsid w:val="003D7EA2"/>
    <w:rsid w:val="003E0E02"/>
    <w:rsid w:val="003E0E80"/>
    <w:rsid w:val="003E117E"/>
    <w:rsid w:val="003E1570"/>
    <w:rsid w:val="003E2447"/>
    <w:rsid w:val="003E3275"/>
    <w:rsid w:val="003E3ABC"/>
    <w:rsid w:val="003E439A"/>
    <w:rsid w:val="003E444C"/>
    <w:rsid w:val="003E47BE"/>
    <w:rsid w:val="003E4F0B"/>
    <w:rsid w:val="003E524D"/>
    <w:rsid w:val="003E5639"/>
    <w:rsid w:val="003E576C"/>
    <w:rsid w:val="003E6759"/>
    <w:rsid w:val="003E67EB"/>
    <w:rsid w:val="003E69F6"/>
    <w:rsid w:val="003E6C2A"/>
    <w:rsid w:val="003E6F0F"/>
    <w:rsid w:val="003E6F76"/>
    <w:rsid w:val="003E6FAA"/>
    <w:rsid w:val="003E71D0"/>
    <w:rsid w:val="003E7F9C"/>
    <w:rsid w:val="003F0888"/>
    <w:rsid w:val="003F0DAA"/>
    <w:rsid w:val="003F1380"/>
    <w:rsid w:val="003F1701"/>
    <w:rsid w:val="003F1A72"/>
    <w:rsid w:val="003F1DA4"/>
    <w:rsid w:val="003F1EDE"/>
    <w:rsid w:val="003F21A6"/>
    <w:rsid w:val="003F2306"/>
    <w:rsid w:val="003F27D5"/>
    <w:rsid w:val="003F2910"/>
    <w:rsid w:val="003F2930"/>
    <w:rsid w:val="003F2A50"/>
    <w:rsid w:val="003F2C76"/>
    <w:rsid w:val="003F2FB1"/>
    <w:rsid w:val="003F34C6"/>
    <w:rsid w:val="003F3ACA"/>
    <w:rsid w:val="003F427B"/>
    <w:rsid w:val="003F44CB"/>
    <w:rsid w:val="003F4918"/>
    <w:rsid w:val="003F50A3"/>
    <w:rsid w:val="003F5304"/>
    <w:rsid w:val="003F5516"/>
    <w:rsid w:val="003F580E"/>
    <w:rsid w:val="003F5A6A"/>
    <w:rsid w:val="003F6A59"/>
    <w:rsid w:val="00400CD5"/>
    <w:rsid w:val="00401B2E"/>
    <w:rsid w:val="00401C9B"/>
    <w:rsid w:val="00402CA1"/>
    <w:rsid w:val="00403177"/>
    <w:rsid w:val="00403F88"/>
    <w:rsid w:val="004044CC"/>
    <w:rsid w:val="00404AEE"/>
    <w:rsid w:val="0040590E"/>
    <w:rsid w:val="0040593E"/>
    <w:rsid w:val="00405C84"/>
    <w:rsid w:val="00406723"/>
    <w:rsid w:val="00406724"/>
    <w:rsid w:val="00406BBD"/>
    <w:rsid w:val="00406D66"/>
    <w:rsid w:val="0040734E"/>
    <w:rsid w:val="00407492"/>
    <w:rsid w:val="004078C0"/>
    <w:rsid w:val="00407AFD"/>
    <w:rsid w:val="00407CE8"/>
    <w:rsid w:val="00407D98"/>
    <w:rsid w:val="00407F9F"/>
    <w:rsid w:val="00410836"/>
    <w:rsid w:val="00410DE6"/>
    <w:rsid w:val="00410E99"/>
    <w:rsid w:val="004122AC"/>
    <w:rsid w:val="004131D9"/>
    <w:rsid w:val="0041390E"/>
    <w:rsid w:val="004144DC"/>
    <w:rsid w:val="00414BB3"/>
    <w:rsid w:val="004152BE"/>
    <w:rsid w:val="004157EF"/>
    <w:rsid w:val="00415963"/>
    <w:rsid w:val="00415D5F"/>
    <w:rsid w:val="0041669D"/>
    <w:rsid w:val="00416712"/>
    <w:rsid w:val="00416961"/>
    <w:rsid w:val="004169FC"/>
    <w:rsid w:val="00416AC5"/>
    <w:rsid w:val="00416D93"/>
    <w:rsid w:val="0041700A"/>
    <w:rsid w:val="004178CF"/>
    <w:rsid w:val="004201F7"/>
    <w:rsid w:val="004211B3"/>
    <w:rsid w:val="00421EAB"/>
    <w:rsid w:val="004234CA"/>
    <w:rsid w:val="00425006"/>
    <w:rsid w:val="0042549A"/>
    <w:rsid w:val="00425750"/>
    <w:rsid w:val="004259D3"/>
    <w:rsid w:val="004260C3"/>
    <w:rsid w:val="00426202"/>
    <w:rsid w:val="004264FC"/>
    <w:rsid w:val="00426893"/>
    <w:rsid w:val="00426A5F"/>
    <w:rsid w:val="0042714C"/>
    <w:rsid w:val="0042734F"/>
    <w:rsid w:val="0042735E"/>
    <w:rsid w:val="00427E8F"/>
    <w:rsid w:val="00430197"/>
    <w:rsid w:val="00431255"/>
    <w:rsid w:val="00431579"/>
    <w:rsid w:val="00431698"/>
    <w:rsid w:val="00431CEF"/>
    <w:rsid w:val="00431EC0"/>
    <w:rsid w:val="00432332"/>
    <w:rsid w:val="004324D4"/>
    <w:rsid w:val="0043295E"/>
    <w:rsid w:val="00432BCE"/>
    <w:rsid w:val="00432FAC"/>
    <w:rsid w:val="00433D47"/>
    <w:rsid w:val="00433E63"/>
    <w:rsid w:val="00434199"/>
    <w:rsid w:val="0043476C"/>
    <w:rsid w:val="00434BE2"/>
    <w:rsid w:val="00434C47"/>
    <w:rsid w:val="00434FC8"/>
    <w:rsid w:val="00435C19"/>
    <w:rsid w:val="00435C42"/>
    <w:rsid w:val="00435FFE"/>
    <w:rsid w:val="004363AE"/>
    <w:rsid w:val="00437000"/>
    <w:rsid w:val="0043739E"/>
    <w:rsid w:val="00437A99"/>
    <w:rsid w:val="00440293"/>
    <w:rsid w:val="004404D6"/>
    <w:rsid w:val="00440A6B"/>
    <w:rsid w:val="00440A7C"/>
    <w:rsid w:val="00440E43"/>
    <w:rsid w:val="004416BB"/>
    <w:rsid w:val="0044202D"/>
    <w:rsid w:val="0044224D"/>
    <w:rsid w:val="00442D06"/>
    <w:rsid w:val="00443B55"/>
    <w:rsid w:val="00443E4C"/>
    <w:rsid w:val="00444983"/>
    <w:rsid w:val="00444F8C"/>
    <w:rsid w:val="004453C9"/>
    <w:rsid w:val="004459F2"/>
    <w:rsid w:val="004459F5"/>
    <w:rsid w:val="00445A1C"/>
    <w:rsid w:val="0044630E"/>
    <w:rsid w:val="0044674B"/>
    <w:rsid w:val="00446771"/>
    <w:rsid w:val="004469CC"/>
    <w:rsid w:val="00446BA7"/>
    <w:rsid w:val="00446C7B"/>
    <w:rsid w:val="00447184"/>
    <w:rsid w:val="004472EB"/>
    <w:rsid w:val="00447394"/>
    <w:rsid w:val="0044759C"/>
    <w:rsid w:val="004504A1"/>
    <w:rsid w:val="0045056E"/>
    <w:rsid w:val="00450B80"/>
    <w:rsid w:val="00450B95"/>
    <w:rsid w:val="004517E8"/>
    <w:rsid w:val="00451F92"/>
    <w:rsid w:val="004527BE"/>
    <w:rsid w:val="0045293C"/>
    <w:rsid w:val="004535EB"/>
    <w:rsid w:val="0045375B"/>
    <w:rsid w:val="00453767"/>
    <w:rsid w:val="00453897"/>
    <w:rsid w:val="00454456"/>
    <w:rsid w:val="00454B10"/>
    <w:rsid w:val="00454B84"/>
    <w:rsid w:val="00454F1A"/>
    <w:rsid w:val="00454F4C"/>
    <w:rsid w:val="004555B0"/>
    <w:rsid w:val="004555BE"/>
    <w:rsid w:val="00455A20"/>
    <w:rsid w:val="00455A59"/>
    <w:rsid w:val="00455F90"/>
    <w:rsid w:val="00456552"/>
    <w:rsid w:val="004567A8"/>
    <w:rsid w:val="00456B05"/>
    <w:rsid w:val="00456EF9"/>
    <w:rsid w:val="00456FB2"/>
    <w:rsid w:val="00457586"/>
    <w:rsid w:val="00457ADE"/>
    <w:rsid w:val="00457AE5"/>
    <w:rsid w:val="00460473"/>
    <w:rsid w:val="0046072B"/>
    <w:rsid w:val="004607BA"/>
    <w:rsid w:val="00460DFE"/>
    <w:rsid w:val="0046134C"/>
    <w:rsid w:val="00461473"/>
    <w:rsid w:val="00461F8D"/>
    <w:rsid w:val="00462598"/>
    <w:rsid w:val="004627BD"/>
    <w:rsid w:val="00462D07"/>
    <w:rsid w:val="00462D81"/>
    <w:rsid w:val="00463061"/>
    <w:rsid w:val="00463304"/>
    <w:rsid w:val="0046392D"/>
    <w:rsid w:val="00463FE1"/>
    <w:rsid w:val="00464FF8"/>
    <w:rsid w:val="004657B8"/>
    <w:rsid w:val="004667D7"/>
    <w:rsid w:val="00466B68"/>
    <w:rsid w:val="00466CEB"/>
    <w:rsid w:val="00466DE4"/>
    <w:rsid w:val="00466DFA"/>
    <w:rsid w:val="00467069"/>
    <w:rsid w:val="00467646"/>
    <w:rsid w:val="004678D4"/>
    <w:rsid w:val="00470AF4"/>
    <w:rsid w:val="00470E33"/>
    <w:rsid w:val="00471493"/>
    <w:rsid w:val="0047197D"/>
    <w:rsid w:val="00471C06"/>
    <w:rsid w:val="00471D66"/>
    <w:rsid w:val="00472352"/>
    <w:rsid w:val="004726F2"/>
    <w:rsid w:val="00472DD2"/>
    <w:rsid w:val="004733D7"/>
    <w:rsid w:val="004736B9"/>
    <w:rsid w:val="00473B6E"/>
    <w:rsid w:val="004741E9"/>
    <w:rsid w:val="00474389"/>
    <w:rsid w:val="00474B67"/>
    <w:rsid w:val="004750FE"/>
    <w:rsid w:val="0047550E"/>
    <w:rsid w:val="00475FA8"/>
    <w:rsid w:val="0047612D"/>
    <w:rsid w:val="004761B3"/>
    <w:rsid w:val="004764BF"/>
    <w:rsid w:val="0047684E"/>
    <w:rsid w:val="00476C7F"/>
    <w:rsid w:val="00476C9C"/>
    <w:rsid w:val="00476CAF"/>
    <w:rsid w:val="004772A0"/>
    <w:rsid w:val="0047739E"/>
    <w:rsid w:val="004773CA"/>
    <w:rsid w:val="00477A9B"/>
    <w:rsid w:val="00480A51"/>
    <w:rsid w:val="004817A0"/>
    <w:rsid w:val="004817FF"/>
    <w:rsid w:val="0048212F"/>
    <w:rsid w:val="004822A4"/>
    <w:rsid w:val="004825DC"/>
    <w:rsid w:val="0048399B"/>
    <w:rsid w:val="00483D3E"/>
    <w:rsid w:val="00483D99"/>
    <w:rsid w:val="00483E7B"/>
    <w:rsid w:val="00483ED7"/>
    <w:rsid w:val="00484459"/>
    <w:rsid w:val="004844E0"/>
    <w:rsid w:val="00484A8E"/>
    <w:rsid w:val="00484D1E"/>
    <w:rsid w:val="00484DC4"/>
    <w:rsid w:val="00484F05"/>
    <w:rsid w:val="0048540F"/>
    <w:rsid w:val="004865D5"/>
    <w:rsid w:val="00486D5B"/>
    <w:rsid w:val="004905B3"/>
    <w:rsid w:val="00490F68"/>
    <w:rsid w:val="0049166A"/>
    <w:rsid w:val="004919F6"/>
    <w:rsid w:val="00491BAD"/>
    <w:rsid w:val="00491C2A"/>
    <w:rsid w:val="00491F4A"/>
    <w:rsid w:val="0049209E"/>
    <w:rsid w:val="00492263"/>
    <w:rsid w:val="00492450"/>
    <w:rsid w:val="00492703"/>
    <w:rsid w:val="00493459"/>
    <w:rsid w:val="0049378A"/>
    <w:rsid w:val="004938DF"/>
    <w:rsid w:val="00493B15"/>
    <w:rsid w:val="00493D19"/>
    <w:rsid w:val="004949BA"/>
    <w:rsid w:val="00494A71"/>
    <w:rsid w:val="00494A79"/>
    <w:rsid w:val="00494E96"/>
    <w:rsid w:val="00495A4A"/>
    <w:rsid w:val="00495A6C"/>
    <w:rsid w:val="00495D17"/>
    <w:rsid w:val="00496A9B"/>
    <w:rsid w:val="00496B3B"/>
    <w:rsid w:val="00496F9E"/>
    <w:rsid w:val="00497596"/>
    <w:rsid w:val="00497964"/>
    <w:rsid w:val="004A0058"/>
    <w:rsid w:val="004A03CB"/>
    <w:rsid w:val="004A057E"/>
    <w:rsid w:val="004A13C5"/>
    <w:rsid w:val="004A1824"/>
    <w:rsid w:val="004A1952"/>
    <w:rsid w:val="004A1E9D"/>
    <w:rsid w:val="004A2817"/>
    <w:rsid w:val="004A2C11"/>
    <w:rsid w:val="004A2EF8"/>
    <w:rsid w:val="004A3424"/>
    <w:rsid w:val="004A35BF"/>
    <w:rsid w:val="004A3677"/>
    <w:rsid w:val="004A385B"/>
    <w:rsid w:val="004A3C49"/>
    <w:rsid w:val="004A3CB7"/>
    <w:rsid w:val="004A49E9"/>
    <w:rsid w:val="004A58B2"/>
    <w:rsid w:val="004A5AC7"/>
    <w:rsid w:val="004A641F"/>
    <w:rsid w:val="004A66C7"/>
    <w:rsid w:val="004A6815"/>
    <w:rsid w:val="004A682B"/>
    <w:rsid w:val="004A6B27"/>
    <w:rsid w:val="004A6E92"/>
    <w:rsid w:val="004A6F7B"/>
    <w:rsid w:val="004A715A"/>
    <w:rsid w:val="004A724B"/>
    <w:rsid w:val="004A763E"/>
    <w:rsid w:val="004A78B8"/>
    <w:rsid w:val="004A7C06"/>
    <w:rsid w:val="004B0BB8"/>
    <w:rsid w:val="004B12D5"/>
    <w:rsid w:val="004B1AA9"/>
    <w:rsid w:val="004B1F45"/>
    <w:rsid w:val="004B337B"/>
    <w:rsid w:val="004B351F"/>
    <w:rsid w:val="004B35AE"/>
    <w:rsid w:val="004B3A7A"/>
    <w:rsid w:val="004B3D21"/>
    <w:rsid w:val="004B3F8D"/>
    <w:rsid w:val="004B46E0"/>
    <w:rsid w:val="004B4C38"/>
    <w:rsid w:val="004B4F1C"/>
    <w:rsid w:val="004B5426"/>
    <w:rsid w:val="004B5622"/>
    <w:rsid w:val="004B58CF"/>
    <w:rsid w:val="004B5F83"/>
    <w:rsid w:val="004B6064"/>
    <w:rsid w:val="004B73E3"/>
    <w:rsid w:val="004C044B"/>
    <w:rsid w:val="004C1580"/>
    <w:rsid w:val="004C199C"/>
    <w:rsid w:val="004C2CFB"/>
    <w:rsid w:val="004C2D44"/>
    <w:rsid w:val="004C495C"/>
    <w:rsid w:val="004C4970"/>
    <w:rsid w:val="004C4FA4"/>
    <w:rsid w:val="004C5480"/>
    <w:rsid w:val="004C563F"/>
    <w:rsid w:val="004C5649"/>
    <w:rsid w:val="004C57D1"/>
    <w:rsid w:val="004C58E7"/>
    <w:rsid w:val="004C5B5E"/>
    <w:rsid w:val="004C642C"/>
    <w:rsid w:val="004C6459"/>
    <w:rsid w:val="004C702B"/>
    <w:rsid w:val="004C7220"/>
    <w:rsid w:val="004C7705"/>
    <w:rsid w:val="004C7BD1"/>
    <w:rsid w:val="004C7DEB"/>
    <w:rsid w:val="004C7F5E"/>
    <w:rsid w:val="004D03DF"/>
    <w:rsid w:val="004D0597"/>
    <w:rsid w:val="004D099B"/>
    <w:rsid w:val="004D196A"/>
    <w:rsid w:val="004D1C2C"/>
    <w:rsid w:val="004D221A"/>
    <w:rsid w:val="004D22DA"/>
    <w:rsid w:val="004D244F"/>
    <w:rsid w:val="004D2643"/>
    <w:rsid w:val="004D2E3F"/>
    <w:rsid w:val="004D2FBA"/>
    <w:rsid w:val="004D3B3A"/>
    <w:rsid w:val="004D3D23"/>
    <w:rsid w:val="004D4B01"/>
    <w:rsid w:val="004D5492"/>
    <w:rsid w:val="004D5606"/>
    <w:rsid w:val="004D58EE"/>
    <w:rsid w:val="004D6157"/>
    <w:rsid w:val="004D679B"/>
    <w:rsid w:val="004D6A93"/>
    <w:rsid w:val="004D6C97"/>
    <w:rsid w:val="004D6CB5"/>
    <w:rsid w:val="004D6E69"/>
    <w:rsid w:val="004D76E1"/>
    <w:rsid w:val="004D7DE9"/>
    <w:rsid w:val="004E0ED5"/>
    <w:rsid w:val="004E118E"/>
    <w:rsid w:val="004E126C"/>
    <w:rsid w:val="004E1BD8"/>
    <w:rsid w:val="004E1D68"/>
    <w:rsid w:val="004E21B5"/>
    <w:rsid w:val="004E22D6"/>
    <w:rsid w:val="004E3BFC"/>
    <w:rsid w:val="004E3E47"/>
    <w:rsid w:val="004E48B4"/>
    <w:rsid w:val="004E60C7"/>
    <w:rsid w:val="004E656E"/>
    <w:rsid w:val="004E6920"/>
    <w:rsid w:val="004E6B10"/>
    <w:rsid w:val="004E6FE6"/>
    <w:rsid w:val="004E7EAF"/>
    <w:rsid w:val="004F0694"/>
    <w:rsid w:val="004F0BFE"/>
    <w:rsid w:val="004F0D18"/>
    <w:rsid w:val="004F0D89"/>
    <w:rsid w:val="004F1026"/>
    <w:rsid w:val="004F2ABD"/>
    <w:rsid w:val="004F2B49"/>
    <w:rsid w:val="004F2C82"/>
    <w:rsid w:val="004F2D55"/>
    <w:rsid w:val="004F30D4"/>
    <w:rsid w:val="004F3181"/>
    <w:rsid w:val="004F3190"/>
    <w:rsid w:val="004F3260"/>
    <w:rsid w:val="004F3427"/>
    <w:rsid w:val="004F34D4"/>
    <w:rsid w:val="004F356C"/>
    <w:rsid w:val="004F3973"/>
    <w:rsid w:val="004F3BBB"/>
    <w:rsid w:val="004F4118"/>
    <w:rsid w:val="004F4190"/>
    <w:rsid w:val="004F4659"/>
    <w:rsid w:val="004F4720"/>
    <w:rsid w:val="004F4CC2"/>
    <w:rsid w:val="004F5418"/>
    <w:rsid w:val="004F5490"/>
    <w:rsid w:val="004F550A"/>
    <w:rsid w:val="004F58BC"/>
    <w:rsid w:val="004F5F66"/>
    <w:rsid w:val="004F60A9"/>
    <w:rsid w:val="004F6211"/>
    <w:rsid w:val="004F69D0"/>
    <w:rsid w:val="004F6F3D"/>
    <w:rsid w:val="004F6F4F"/>
    <w:rsid w:val="004F73A5"/>
    <w:rsid w:val="004F76F4"/>
    <w:rsid w:val="004F7B5D"/>
    <w:rsid w:val="00501087"/>
    <w:rsid w:val="00501777"/>
    <w:rsid w:val="00502825"/>
    <w:rsid w:val="00502CE9"/>
    <w:rsid w:val="00503992"/>
    <w:rsid w:val="00503A81"/>
    <w:rsid w:val="0050493A"/>
    <w:rsid w:val="00504E75"/>
    <w:rsid w:val="005058E9"/>
    <w:rsid w:val="00506CEC"/>
    <w:rsid w:val="005070B3"/>
    <w:rsid w:val="00507364"/>
    <w:rsid w:val="00507719"/>
    <w:rsid w:val="00507A27"/>
    <w:rsid w:val="00510F75"/>
    <w:rsid w:val="0051109D"/>
    <w:rsid w:val="00511856"/>
    <w:rsid w:val="00511A6D"/>
    <w:rsid w:val="005125DD"/>
    <w:rsid w:val="00512688"/>
    <w:rsid w:val="00512908"/>
    <w:rsid w:val="00512C8D"/>
    <w:rsid w:val="0051371E"/>
    <w:rsid w:val="005148C6"/>
    <w:rsid w:val="00514BA5"/>
    <w:rsid w:val="00514D26"/>
    <w:rsid w:val="00514DB5"/>
    <w:rsid w:val="0051552B"/>
    <w:rsid w:val="00515BBB"/>
    <w:rsid w:val="00515FE0"/>
    <w:rsid w:val="00516229"/>
    <w:rsid w:val="00516344"/>
    <w:rsid w:val="005164C7"/>
    <w:rsid w:val="0051671D"/>
    <w:rsid w:val="00516808"/>
    <w:rsid w:val="00516CB8"/>
    <w:rsid w:val="00516DB9"/>
    <w:rsid w:val="00517088"/>
    <w:rsid w:val="00517777"/>
    <w:rsid w:val="005179BE"/>
    <w:rsid w:val="005203B7"/>
    <w:rsid w:val="0052072E"/>
    <w:rsid w:val="005207D5"/>
    <w:rsid w:val="0052089C"/>
    <w:rsid w:val="005223F3"/>
    <w:rsid w:val="005227DB"/>
    <w:rsid w:val="00522829"/>
    <w:rsid w:val="00522A48"/>
    <w:rsid w:val="00522E81"/>
    <w:rsid w:val="00523328"/>
    <w:rsid w:val="00523700"/>
    <w:rsid w:val="00523857"/>
    <w:rsid w:val="00523B56"/>
    <w:rsid w:val="00523E61"/>
    <w:rsid w:val="005242AC"/>
    <w:rsid w:val="00524754"/>
    <w:rsid w:val="00524F0C"/>
    <w:rsid w:val="00525136"/>
    <w:rsid w:val="0052523C"/>
    <w:rsid w:val="0052627E"/>
    <w:rsid w:val="00526370"/>
    <w:rsid w:val="005266F6"/>
    <w:rsid w:val="00526805"/>
    <w:rsid w:val="00526910"/>
    <w:rsid w:val="0052757D"/>
    <w:rsid w:val="0052770D"/>
    <w:rsid w:val="005277E9"/>
    <w:rsid w:val="00527855"/>
    <w:rsid w:val="005304D0"/>
    <w:rsid w:val="00530B29"/>
    <w:rsid w:val="00530D6B"/>
    <w:rsid w:val="00531843"/>
    <w:rsid w:val="00531A69"/>
    <w:rsid w:val="00531C66"/>
    <w:rsid w:val="00531D58"/>
    <w:rsid w:val="00532318"/>
    <w:rsid w:val="005325DA"/>
    <w:rsid w:val="00532745"/>
    <w:rsid w:val="00532862"/>
    <w:rsid w:val="00532F2B"/>
    <w:rsid w:val="005330EE"/>
    <w:rsid w:val="005355B4"/>
    <w:rsid w:val="005357B3"/>
    <w:rsid w:val="00535C63"/>
    <w:rsid w:val="00535E55"/>
    <w:rsid w:val="005365BE"/>
    <w:rsid w:val="00536651"/>
    <w:rsid w:val="005368C7"/>
    <w:rsid w:val="005368FE"/>
    <w:rsid w:val="00537A63"/>
    <w:rsid w:val="00537C25"/>
    <w:rsid w:val="0054059A"/>
    <w:rsid w:val="005406B1"/>
    <w:rsid w:val="00540927"/>
    <w:rsid w:val="00541256"/>
    <w:rsid w:val="0054220F"/>
    <w:rsid w:val="0054231D"/>
    <w:rsid w:val="00542A3B"/>
    <w:rsid w:val="005431C4"/>
    <w:rsid w:val="0054350E"/>
    <w:rsid w:val="00543CA8"/>
    <w:rsid w:val="00543DB8"/>
    <w:rsid w:val="005440D5"/>
    <w:rsid w:val="0054438E"/>
    <w:rsid w:val="005447E4"/>
    <w:rsid w:val="00544B1F"/>
    <w:rsid w:val="00545036"/>
    <w:rsid w:val="00545CDC"/>
    <w:rsid w:val="0054645F"/>
    <w:rsid w:val="005466EF"/>
    <w:rsid w:val="005468FB"/>
    <w:rsid w:val="00546EF4"/>
    <w:rsid w:val="0054785C"/>
    <w:rsid w:val="00547C88"/>
    <w:rsid w:val="005501A1"/>
    <w:rsid w:val="005502F5"/>
    <w:rsid w:val="0055033E"/>
    <w:rsid w:val="00550903"/>
    <w:rsid w:val="00550DD0"/>
    <w:rsid w:val="005510AB"/>
    <w:rsid w:val="00551104"/>
    <w:rsid w:val="00551346"/>
    <w:rsid w:val="005514EB"/>
    <w:rsid w:val="00551634"/>
    <w:rsid w:val="00551C3E"/>
    <w:rsid w:val="00551DDA"/>
    <w:rsid w:val="00551DDD"/>
    <w:rsid w:val="005521AC"/>
    <w:rsid w:val="00552745"/>
    <w:rsid w:val="00552B08"/>
    <w:rsid w:val="00552D60"/>
    <w:rsid w:val="005537AD"/>
    <w:rsid w:val="00553B83"/>
    <w:rsid w:val="005543A1"/>
    <w:rsid w:val="005546C7"/>
    <w:rsid w:val="00555046"/>
    <w:rsid w:val="00555282"/>
    <w:rsid w:val="005554DB"/>
    <w:rsid w:val="00555A28"/>
    <w:rsid w:val="00555BB7"/>
    <w:rsid w:val="0055619E"/>
    <w:rsid w:val="00556472"/>
    <w:rsid w:val="005571A8"/>
    <w:rsid w:val="005571D8"/>
    <w:rsid w:val="00557727"/>
    <w:rsid w:val="00557C6C"/>
    <w:rsid w:val="00557F0B"/>
    <w:rsid w:val="005601EA"/>
    <w:rsid w:val="005602B5"/>
    <w:rsid w:val="00560570"/>
    <w:rsid w:val="0056072C"/>
    <w:rsid w:val="005609CE"/>
    <w:rsid w:val="00560C78"/>
    <w:rsid w:val="00561249"/>
    <w:rsid w:val="00561740"/>
    <w:rsid w:val="00561F8B"/>
    <w:rsid w:val="005634D7"/>
    <w:rsid w:val="00563C9C"/>
    <w:rsid w:val="00563CE5"/>
    <w:rsid w:val="00564336"/>
    <w:rsid w:val="00564476"/>
    <w:rsid w:val="005645CB"/>
    <w:rsid w:val="005646BF"/>
    <w:rsid w:val="005650FA"/>
    <w:rsid w:val="00565C83"/>
    <w:rsid w:val="0056647A"/>
    <w:rsid w:val="00566E66"/>
    <w:rsid w:val="00566E95"/>
    <w:rsid w:val="0056701F"/>
    <w:rsid w:val="005671A1"/>
    <w:rsid w:val="0056791E"/>
    <w:rsid w:val="00567EB3"/>
    <w:rsid w:val="00570573"/>
    <w:rsid w:val="005706D7"/>
    <w:rsid w:val="00570AFD"/>
    <w:rsid w:val="00570F2E"/>
    <w:rsid w:val="00571321"/>
    <w:rsid w:val="00571A93"/>
    <w:rsid w:val="00571BCC"/>
    <w:rsid w:val="00571F1E"/>
    <w:rsid w:val="00572763"/>
    <w:rsid w:val="00572797"/>
    <w:rsid w:val="005728A9"/>
    <w:rsid w:val="00572B6C"/>
    <w:rsid w:val="00572D3D"/>
    <w:rsid w:val="00572E9F"/>
    <w:rsid w:val="00572F3F"/>
    <w:rsid w:val="00573568"/>
    <w:rsid w:val="00573C46"/>
    <w:rsid w:val="00573CE7"/>
    <w:rsid w:val="00573E45"/>
    <w:rsid w:val="0057426E"/>
    <w:rsid w:val="00574A93"/>
    <w:rsid w:val="00574DAC"/>
    <w:rsid w:val="00575A6A"/>
    <w:rsid w:val="00575C14"/>
    <w:rsid w:val="00576B52"/>
    <w:rsid w:val="00576D50"/>
    <w:rsid w:val="00577209"/>
    <w:rsid w:val="00577754"/>
    <w:rsid w:val="0058102B"/>
    <w:rsid w:val="00581091"/>
    <w:rsid w:val="005811CE"/>
    <w:rsid w:val="0058133D"/>
    <w:rsid w:val="00581575"/>
    <w:rsid w:val="00581AA8"/>
    <w:rsid w:val="00581D4C"/>
    <w:rsid w:val="00581E3B"/>
    <w:rsid w:val="00581EA1"/>
    <w:rsid w:val="00582DD5"/>
    <w:rsid w:val="00582F0E"/>
    <w:rsid w:val="00582F44"/>
    <w:rsid w:val="005831DD"/>
    <w:rsid w:val="00583D3F"/>
    <w:rsid w:val="00583E3A"/>
    <w:rsid w:val="0058472F"/>
    <w:rsid w:val="0058483E"/>
    <w:rsid w:val="00584912"/>
    <w:rsid w:val="005854BE"/>
    <w:rsid w:val="0058567B"/>
    <w:rsid w:val="005857E3"/>
    <w:rsid w:val="00585E5D"/>
    <w:rsid w:val="005865D8"/>
    <w:rsid w:val="005868E8"/>
    <w:rsid w:val="00586DD7"/>
    <w:rsid w:val="00586F21"/>
    <w:rsid w:val="00587388"/>
    <w:rsid w:val="0059020D"/>
    <w:rsid w:val="00590FC2"/>
    <w:rsid w:val="00591F03"/>
    <w:rsid w:val="00592577"/>
    <w:rsid w:val="00592F0F"/>
    <w:rsid w:val="005936AE"/>
    <w:rsid w:val="005936AF"/>
    <w:rsid w:val="00593F88"/>
    <w:rsid w:val="0059413B"/>
    <w:rsid w:val="005944E5"/>
    <w:rsid w:val="005950BC"/>
    <w:rsid w:val="00595C14"/>
    <w:rsid w:val="00595D1D"/>
    <w:rsid w:val="0059611C"/>
    <w:rsid w:val="00596267"/>
    <w:rsid w:val="0059690B"/>
    <w:rsid w:val="005976CE"/>
    <w:rsid w:val="005A06D7"/>
    <w:rsid w:val="005A0B0B"/>
    <w:rsid w:val="005A0F58"/>
    <w:rsid w:val="005A1EB4"/>
    <w:rsid w:val="005A22C5"/>
    <w:rsid w:val="005A2C0F"/>
    <w:rsid w:val="005A2D53"/>
    <w:rsid w:val="005A3910"/>
    <w:rsid w:val="005A3E77"/>
    <w:rsid w:val="005A3EC0"/>
    <w:rsid w:val="005A4140"/>
    <w:rsid w:val="005A4F91"/>
    <w:rsid w:val="005A5317"/>
    <w:rsid w:val="005A58F0"/>
    <w:rsid w:val="005A5B67"/>
    <w:rsid w:val="005A5E51"/>
    <w:rsid w:val="005A6254"/>
    <w:rsid w:val="005A6590"/>
    <w:rsid w:val="005A69F9"/>
    <w:rsid w:val="005A6BE8"/>
    <w:rsid w:val="005A6F63"/>
    <w:rsid w:val="005A7141"/>
    <w:rsid w:val="005A77C6"/>
    <w:rsid w:val="005A790C"/>
    <w:rsid w:val="005A7A92"/>
    <w:rsid w:val="005B0621"/>
    <w:rsid w:val="005B142A"/>
    <w:rsid w:val="005B1479"/>
    <w:rsid w:val="005B17D5"/>
    <w:rsid w:val="005B199D"/>
    <w:rsid w:val="005B21D8"/>
    <w:rsid w:val="005B286F"/>
    <w:rsid w:val="005B288E"/>
    <w:rsid w:val="005B2900"/>
    <w:rsid w:val="005B2C7E"/>
    <w:rsid w:val="005B3226"/>
    <w:rsid w:val="005B3311"/>
    <w:rsid w:val="005B3969"/>
    <w:rsid w:val="005B5098"/>
    <w:rsid w:val="005B57AD"/>
    <w:rsid w:val="005B5912"/>
    <w:rsid w:val="005B5FDC"/>
    <w:rsid w:val="005B6219"/>
    <w:rsid w:val="005B662F"/>
    <w:rsid w:val="005B7209"/>
    <w:rsid w:val="005B77F4"/>
    <w:rsid w:val="005B79EA"/>
    <w:rsid w:val="005C086D"/>
    <w:rsid w:val="005C0B0E"/>
    <w:rsid w:val="005C0B1C"/>
    <w:rsid w:val="005C13B3"/>
    <w:rsid w:val="005C25B7"/>
    <w:rsid w:val="005C2F46"/>
    <w:rsid w:val="005C381A"/>
    <w:rsid w:val="005C39EB"/>
    <w:rsid w:val="005C3EA0"/>
    <w:rsid w:val="005C4774"/>
    <w:rsid w:val="005C4B00"/>
    <w:rsid w:val="005C5435"/>
    <w:rsid w:val="005C5E1B"/>
    <w:rsid w:val="005C5EEA"/>
    <w:rsid w:val="005C6603"/>
    <w:rsid w:val="005C679C"/>
    <w:rsid w:val="005C691D"/>
    <w:rsid w:val="005C7656"/>
    <w:rsid w:val="005C79AC"/>
    <w:rsid w:val="005D0520"/>
    <w:rsid w:val="005D06AE"/>
    <w:rsid w:val="005D0C0A"/>
    <w:rsid w:val="005D1877"/>
    <w:rsid w:val="005D1DAC"/>
    <w:rsid w:val="005D1F67"/>
    <w:rsid w:val="005D22AE"/>
    <w:rsid w:val="005D2E91"/>
    <w:rsid w:val="005D34B6"/>
    <w:rsid w:val="005D38FB"/>
    <w:rsid w:val="005D461D"/>
    <w:rsid w:val="005D46A2"/>
    <w:rsid w:val="005D4EA1"/>
    <w:rsid w:val="005D4FA6"/>
    <w:rsid w:val="005D5166"/>
    <w:rsid w:val="005D5381"/>
    <w:rsid w:val="005D5A2E"/>
    <w:rsid w:val="005D5FA4"/>
    <w:rsid w:val="005D633C"/>
    <w:rsid w:val="005D67FE"/>
    <w:rsid w:val="005D70CC"/>
    <w:rsid w:val="005D721C"/>
    <w:rsid w:val="005D7419"/>
    <w:rsid w:val="005D787A"/>
    <w:rsid w:val="005D7BEA"/>
    <w:rsid w:val="005E0079"/>
    <w:rsid w:val="005E066C"/>
    <w:rsid w:val="005E1A08"/>
    <w:rsid w:val="005E237C"/>
    <w:rsid w:val="005E2C44"/>
    <w:rsid w:val="005E2E35"/>
    <w:rsid w:val="005E2F77"/>
    <w:rsid w:val="005E300B"/>
    <w:rsid w:val="005E3280"/>
    <w:rsid w:val="005E3ABA"/>
    <w:rsid w:val="005E4432"/>
    <w:rsid w:val="005E47BE"/>
    <w:rsid w:val="005E4FC9"/>
    <w:rsid w:val="005E55EC"/>
    <w:rsid w:val="005E5A4E"/>
    <w:rsid w:val="005E5B50"/>
    <w:rsid w:val="005E5EA6"/>
    <w:rsid w:val="005E63B1"/>
    <w:rsid w:val="005E64D8"/>
    <w:rsid w:val="005E6679"/>
    <w:rsid w:val="005E7005"/>
    <w:rsid w:val="005E718E"/>
    <w:rsid w:val="005E7DE2"/>
    <w:rsid w:val="005F06D2"/>
    <w:rsid w:val="005F08A8"/>
    <w:rsid w:val="005F0E08"/>
    <w:rsid w:val="005F0F9E"/>
    <w:rsid w:val="005F1896"/>
    <w:rsid w:val="005F1FB0"/>
    <w:rsid w:val="005F31FF"/>
    <w:rsid w:val="005F34E5"/>
    <w:rsid w:val="005F48CD"/>
    <w:rsid w:val="005F4BB0"/>
    <w:rsid w:val="005F562A"/>
    <w:rsid w:val="005F5947"/>
    <w:rsid w:val="005F5AA3"/>
    <w:rsid w:val="005F60F5"/>
    <w:rsid w:val="005F672C"/>
    <w:rsid w:val="005F7003"/>
    <w:rsid w:val="005F7640"/>
    <w:rsid w:val="006007D2"/>
    <w:rsid w:val="00600935"/>
    <w:rsid w:val="0060099F"/>
    <w:rsid w:val="00600BB7"/>
    <w:rsid w:val="00600D3D"/>
    <w:rsid w:val="00600E5D"/>
    <w:rsid w:val="00601059"/>
    <w:rsid w:val="006012B9"/>
    <w:rsid w:val="0060169C"/>
    <w:rsid w:val="00601942"/>
    <w:rsid w:val="00601A92"/>
    <w:rsid w:val="00601BFD"/>
    <w:rsid w:val="00602191"/>
    <w:rsid w:val="00602547"/>
    <w:rsid w:val="00603832"/>
    <w:rsid w:val="00604CF1"/>
    <w:rsid w:val="00604D30"/>
    <w:rsid w:val="00604F02"/>
    <w:rsid w:val="006050F1"/>
    <w:rsid w:val="00605567"/>
    <w:rsid w:val="006058A7"/>
    <w:rsid w:val="006059B3"/>
    <w:rsid w:val="0060655E"/>
    <w:rsid w:val="006068B5"/>
    <w:rsid w:val="00606F7E"/>
    <w:rsid w:val="00607113"/>
    <w:rsid w:val="006071B5"/>
    <w:rsid w:val="0060743C"/>
    <w:rsid w:val="006079DE"/>
    <w:rsid w:val="00610758"/>
    <w:rsid w:val="00610825"/>
    <w:rsid w:val="0061083C"/>
    <w:rsid w:val="0061138D"/>
    <w:rsid w:val="006113A5"/>
    <w:rsid w:val="00611D7A"/>
    <w:rsid w:val="00611DE4"/>
    <w:rsid w:val="00612649"/>
    <w:rsid w:val="00613808"/>
    <w:rsid w:val="00613E5F"/>
    <w:rsid w:val="00614C49"/>
    <w:rsid w:val="00614E89"/>
    <w:rsid w:val="00615149"/>
    <w:rsid w:val="0061566B"/>
    <w:rsid w:val="00615C4D"/>
    <w:rsid w:val="00615C80"/>
    <w:rsid w:val="00615EEE"/>
    <w:rsid w:val="00616382"/>
    <w:rsid w:val="00616C89"/>
    <w:rsid w:val="006171BB"/>
    <w:rsid w:val="00617EE4"/>
    <w:rsid w:val="00620406"/>
    <w:rsid w:val="0062054E"/>
    <w:rsid w:val="006205CC"/>
    <w:rsid w:val="006209D5"/>
    <w:rsid w:val="00620B0F"/>
    <w:rsid w:val="00621D26"/>
    <w:rsid w:val="00622936"/>
    <w:rsid w:val="00622F87"/>
    <w:rsid w:val="00623108"/>
    <w:rsid w:val="00623427"/>
    <w:rsid w:val="00623773"/>
    <w:rsid w:val="00623EF3"/>
    <w:rsid w:val="00623FA7"/>
    <w:rsid w:val="00624262"/>
    <w:rsid w:val="00624447"/>
    <w:rsid w:val="00624988"/>
    <w:rsid w:val="00624B9E"/>
    <w:rsid w:val="006251F8"/>
    <w:rsid w:val="00625940"/>
    <w:rsid w:val="00625CEF"/>
    <w:rsid w:val="00626A38"/>
    <w:rsid w:val="00626C94"/>
    <w:rsid w:val="00626CA3"/>
    <w:rsid w:val="00626CA9"/>
    <w:rsid w:val="00627262"/>
    <w:rsid w:val="0062772E"/>
    <w:rsid w:val="00627890"/>
    <w:rsid w:val="00627D95"/>
    <w:rsid w:val="00630160"/>
    <w:rsid w:val="00630165"/>
    <w:rsid w:val="0063017D"/>
    <w:rsid w:val="006302A6"/>
    <w:rsid w:val="006305B0"/>
    <w:rsid w:val="00630C8F"/>
    <w:rsid w:val="00630D2E"/>
    <w:rsid w:val="00631118"/>
    <w:rsid w:val="00631181"/>
    <w:rsid w:val="006313AE"/>
    <w:rsid w:val="00632D5B"/>
    <w:rsid w:val="00633062"/>
    <w:rsid w:val="0063381B"/>
    <w:rsid w:val="006338A6"/>
    <w:rsid w:val="00634784"/>
    <w:rsid w:val="00634AAA"/>
    <w:rsid w:val="00634C72"/>
    <w:rsid w:val="006356ED"/>
    <w:rsid w:val="00635D14"/>
    <w:rsid w:val="00635E55"/>
    <w:rsid w:val="006364F1"/>
    <w:rsid w:val="006367F8"/>
    <w:rsid w:val="006369EA"/>
    <w:rsid w:val="00636B97"/>
    <w:rsid w:val="00636C7F"/>
    <w:rsid w:val="00636F46"/>
    <w:rsid w:val="006376DE"/>
    <w:rsid w:val="0063793B"/>
    <w:rsid w:val="00637BD6"/>
    <w:rsid w:val="00640209"/>
    <w:rsid w:val="006407A8"/>
    <w:rsid w:val="00640B1E"/>
    <w:rsid w:val="00640CF4"/>
    <w:rsid w:val="00641134"/>
    <w:rsid w:val="006418C7"/>
    <w:rsid w:val="00641D84"/>
    <w:rsid w:val="006429F8"/>
    <w:rsid w:val="00642B95"/>
    <w:rsid w:val="00643232"/>
    <w:rsid w:val="00643348"/>
    <w:rsid w:val="006438A5"/>
    <w:rsid w:val="006439F7"/>
    <w:rsid w:val="00643D70"/>
    <w:rsid w:val="00643FDE"/>
    <w:rsid w:val="0064476B"/>
    <w:rsid w:val="006449AC"/>
    <w:rsid w:val="00645F24"/>
    <w:rsid w:val="00646458"/>
    <w:rsid w:val="0064678E"/>
    <w:rsid w:val="0064710B"/>
    <w:rsid w:val="00647AE9"/>
    <w:rsid w:val="00647E1E"/>
    <w:rsid w:val="0065001C"/>
    <w:rsid w:val="00650198"/>
    <w:rsid w:val="0065019E"/>
    <w:rsid w:val="006518CD"/>
    <w:rsid w:val="00652022"/>
    <w:rsid w:val="006523AD"/>
    <w:rsid w:val="00652803"/>
    <w:rsid w:val="0065281A"/>
    <w:rsid w:val="00652E41"/>
    <w:rsid w:val="00653D47"/>
    <w:rsid w:val="0065407D"/>
    <w:rsid w:val="00654305"/>
    <w:rsid w:val="00654359"/>
    <w:rsid w:val="00654A1C"/>
    <w:rsid w:val="00656298"/>
    <w:rsid w:val="006564F9"/>
    <w:rsid w:val="006565C9"/>
    <w:rsid w:val="00656901"/>
    <w:rsid w:val="00656B7C"/>
    <w:rsid w:val="00657D5A"/>
    <w:rsid w:val="00660110"/>
    <w:rsid w:val="0066041B"/>
    <w:rsid w:val="00660838"/>
    <w:rsid w:val="00660DAA"/>
    <w:rsid w:val="00661AAB"/>
    <w:rsid w:val="00661F1C"/>
    <w:rsid w:val="006626C6"/>
    <w:rsid w:val="0066282C"/>
    <w:rsid w:val="00662F77"/>
    <w:rsid w:val="006631D6"/>
    <w:rsid w:val="006631D9"/>
    <w:rsid w:val="00663943"/>
    <w:rsid w:val="00664179"/>
    <w:rsid w:val="0066437C"/>
    <w:rsid w:val="006645D7"/>
    <w:rsid w:val="00664898"/>
    <w:rsid w:val="00664A55"/>
    <w:rsid w:val="00664C11"/>
    <w:rsid w:val="00664C7E"/>
    <w:rsid w:val="00664E90"/>
    <w:rsid w:val="00664EF8"/>
    <w:rsid w:val="00665439"/>
    <w:rsid w:val="0066605D"/>
    <w:rsid w:val="006660C6"/>
    <w:rsid w:val="006661A8"/>
    <w:rsid w:val="006661CE"/>
    <w:rsid w:val="00666395"/>
    <w:rsid w:val="00666DD8"/>
    <w:rsid w:val="00666FFF"/>
    <w:rsid w:val="006705F0"/>
    <w:rsid w:val="00670B02"/>
    <w:rsid w:val="00670B5A"/>
    <w:rsid w:val="00670B7C"/>
    <w:rsid w:val="00670E91"/>
    <w:rsid w:val="00671283"/>
    <w:rsid w:val="00671A79"/>
    <w:rsid w:val="00672024"/>
    <w:rsid w:val="006726F6"/>
    <w:rsid w:val="006727BC"/>
    <w:rsid w:val="00672C41"/>
    <w:rsid w:val="00673799"/>
    <w:rsid w:val="00673B4E"/>
    <w:rsid w:val="00673F38"/>
    <w:rsid w:val="00674A87"/>
    <w:rsid w:val="0067519D"/>
    <w:rsid w:val="006757FC"/>
    <w:rsid w:val="006764AB"/>
    <w:rsid w:val="006765FF"/>
    <w:rsid w:val="0067660B"/>
    <w:rsid w:val="00677A01"/>
    <w:rsid w:val="00680F63"/>
    <w:rsid w:val="006811CE"/>
    <w:rsid w:val="00681409"/>
    <w:rsid w:val="00681497"/>
    <w:rsid w:val="0068231F"/>
    <w:rsid w:val="00682B40"/>
    <w:rsid w:val="00683590"/>
    <w:rsid w:val="00683A98"/>
    <w:rsid w:val="0068422A"/>
    <w:rsid w:val="00684A50"/>
    <w:rsid w:val="006853A9"/>
    <w:rsid w:val="00685676"/>
    <w:rsid w:val="00685CB5"/>
    <w:rsid w:val="00686153"/>
    <w:rsid w:val="00686ACD"/>
    <w:rsid w:val="00686C4F"/>
    <w:rsid w:val="00686F8C"/>
    <w:rsid w:val="0068764D"/>
    <w:rsid w:val="00687C2D"/>
    <w:rsid w:val="00690097"/>
    <w:rsid w:val="006906C2"/>
    <w:rsid w:val="00690D77"/>
    <w:rsid w:val="006911E8"/>
    <w:rsid w:val="0069172E"/>
    <w:rsid w:val="00691746"/>
    <w:rsid w:val="00691825"/>
    <w:rsid w:val="00691AE9"/>
    <w:rsid w:val="0069268F"/>
    <w:rsid w:val="0069305C"/>
    <w:rsid w:val="00693166"/>
    <w:rsid w:val="0069396F"/>
    <w:rsid w:val="00693A52"/>
    <w:rsid w:val="0069402C"/>
    <w:rsid w:val="0069421E"/>
    <w:rsid w:val="00694443"/>
    <w:rsid w:val="0069476C"/>
    <w:rsid w:val="00694F02"/>
    <w:rsid w:val="00694F7B"/>
    <w:rsid w:val="0069554A"/>
    <w:rsid w:val="00696285"/>
    <w:rsid w:val="00696702"/>
    <w:rsid w:val="00696D99"/>
    <w:rsid w:val="006A062F"/>
    <w:rsid w:val="006A07D5"/>
    <w:rsid w:val="006A0B63"/>
    <w:rsid w:val="006A0CA0"/>
    <w:rsid w:val="006A0CBE"/>
    <w:rsid w:val="006A131E"/>
    <w:rsid w:val="006A15B5"/>
    <w:rsid w:val="006A1EB4"/>
    <w:rsid w:val="006A2DBE"/>
    <w:rsid w:val="006A2EC5"/>
    <w:rsid w:val="006A2FC0"/>
    <w:rsid w:val="006A3C59"/>
    <w:rsid w:val="006A4301"/>
    <w:rsid w:val="006A443D"/>
    <w:rsid w:val="006A4828"/>
    <w:rsid w:val="006A4BC4"/>
    <w:rsid w:val="006A4D29"/>
    <w:rsid w:val="006A4FB6"/>
    <w:rsid w:val="006A65EF"/>
    <w:rsid w:val="006A664F"/>
    <w:rsid w:val="006A6838"/>
    <w:rsid w:val="006A6996"/>
    <w:rsid w:val="006A6A9A"/>
    <w:rsid w:val="006A6C31"/>
    <w:rsid w:val="006A6DBE"/>
    <w:rsid w:val="006A76F9"/>
    <w:rsid w:val="006A7C45"/>
    <w:rsid w:val="006A7F1F"/>
    <w:rsid w:val="006B007A"/>
    <w:rsid w:val="006B08F3"/>
    <w:rsid w:val="006B178C"/>
    <w:rsid w:val="006B1A1A"/>
    <w:rsid w:val="006B1A64"/>
    <w:rsid w:val="006B1CA7"/>
    <w:rsid w:val="006B28CE"/>
    <w:rsid w:val="006B2F6F"/>
    <w:rsid w:val="006B3DAA"/>
    <w:rsid w:val="006B4D44"/>
    <w:rsid w:val="006B4EF4"/>
    <w:rsid w:val="006B4F94"/>
    <w:rsid w:val="006B5222"/>
    <w:rsid w:val="006B5246"/>
    <w:rsid w:val="006B5498"/>
    <w:rsid w:val="006B598A"/>
    <w:rsid w:val="006B5F56"/>
    <w:rsid w:val="006B6875"/>
    <w:rsid w:val="006B6986"/>
    <w:rsid w:val="006B6CC8"/>
    <w:rsid w:val="006B731A"/>
    <w:rsid w:val="006B7929"/>
    <w:rsid w:val="006B7FCD"/>
    <w:rsid w:val="006C09F2"/>
    <w:rsid w:val="006C0A7E"/>
    <w:rsid w:val="006C0E62"/>
    <w:rsid w:val="006C0EE6"/>
    <w:rsid w:val="006C110D"/>
    <w:rsid w:val="006C18B9"/>
    <w:rsid w:val="006C1BFE"/>
    <w:rsid w:val="006C23DF"/>
    <w:rsid w:val="006C28EB"/>
    <w:rsid w:val="006C366D"/>
    <w:rsid w:val="006C3BC6"/>
    <w:rsid w:val="006C3E60"/>
    <w:rsid w:val="006C3E6D"/>
    <w:rsid w:val="006C4A5E"/>
    <w:rsid w:val="006C4D63"/>
    <w:rsid w:val="006C4E40"/>
    <w:rsid w:val="006C50B4"/>
    <w:rsid w:val="006C52F9"/>
    <w:rsid w:val="006C560F"/>
    <w:rsid w:val="006C5A2B"/>
    <w:rsid w:val="006C7323"/>
    <w:rsid w:val="006C73D1"/>
    <w:rsid w:val="006C75BA"/>
    <w:rsid w:val="006C76A0"/>
    <w:rsid w:val="006C782F"/>
    <w:rsid w:val="006D0082"/>
    <w:rsid w:val="006D02B3"/>
    <w:rsid w:val="006D059C"/>
    <w:rsid w:val="006D0D08"/>
    <w:rsid w:val="006D1947"/>
    <w:rsid w:val="006D1E5C"/>
    <w:rsid w:val="006D2587"/>
    <w:rsid w:val="006D2E88"/>
    <w:rsid w:val="006D34CC"/>
    <w:rsid w:val="006D3886"/>
    <w:rsid w:val="006D3927"/>
    <w:rsid w:val="006D39AD"/>
    <w:rsid w:val="006D39D2"/>
    <w:rsid w:val="006D3F4E"/>
    <w:rsid w:val="006D3F83"/>
    <w:rsid w:val="006D4ADF"/>
    <w:rsid w:val="006D5202"/>
    <w:rsid w:val="006D522E"/>
    <w:rsid w:val="006D5602"/>
    <w:rsid w:val="006D610E"/>
    <w:rsid w:val="006D6B98"/>
    <w:rsid w:val="006D6FC7"/>
    <w:rsid w:val="006D7761"/>
    <w:rsid w:val="006D7C8E"/>
    <w:rsid w:val="006D7D00"/>
    <w:rsid w:val="006D7EC8"/>
    <w:rsid w:val="006E03D9"/>
    <w:rsid w:val="006E0B67"/>
    <w:rsid w:val="006E0CB0"/>
    <w:rsid w:val="006E0DB9"/>
    <w:rsid w:val="006E1947"/>
    <w:rsid w:val="006E1A0D"/>
    <w:rsid w:val="006E1B66"/>
    <w:rsid w:val="006E208E"/>
    <w:rsid w:val="006E21E4"/>
    <w:rsid w:val="006E21FA"/>
    <w:rsid w:val="006E232A"/>
    <w:rsid w:val="006E2B4B"/>
    <w:rsid w:val="006E2C32"/>
    <w:rsid w:val="006E2C61"/>
    <w:rsid w:val="006E328A"/>
    <w:rsid w:val="006E330E"/>
    <w:rsid w:val="006E3A1C"/>
    <w:rsid w:val="006E46B3"/>
    <w:rsid w:val="006E4A3E"/>
    <w:rsid w:val="006E554C"/>
    <w:rsid w:val="006E59BA"/>
    <w:rsid w:val="006E63D1"/>
    <w:rsid w:val="006E6633"/>
    <w:rsid w:val="006E6E88"/>
    <w:rsid w:val="006E6F2B"/>
    <w:rsid w:val="006E6F34"/>
    <w:rsid w:val="006E755F"/>
    <w:rsid w:val="006E7BD9"/>
    <w:rsid w:val="006F0434"/>
    <w:rsid w:val="006F111F"/>
    <w:rsid w:val="006F13B7"/>
    <w:rsid w:val="006F1843"/>
    <w:rsid w:val="006F1CDB"/>
    <w:rsid w:val="006F1D76"/>
    <w:rsid w:val="006F1EC4"/>
    <w:rsid w:val="006F1FDF"/>
    <w:rsid w:val="006F2910"/>
    <w:rsid w:val="006F2D75"/>
    <w:rsid w:val="006F4158"/>
    <w:rsid w:val="006F415D"/>
    <w:rsid w:val="006F421D"/>
    <w:rsid w:val="006F425C"/>
    <w:rsid w:val="006F495F"/>
    <w:rsid w:val="006F4DAF"/>
    <w:rsid w:val="006F56AE"/>
    <w:rsid w:val="006F62B8"/>
    <w:rsid w:val="006F6366"/>
    <w:rsid w:val="006F6858"/>
    <w:rsid w:val="006F6D9A"/>
    <w:rsid w:val="006F6E47"/>
    <w:rsid w:val="006F6EDB"/>
    <w:rsid w:val="006F6F67"/>
    <w:rsid w:val="006F736D"/>
    <w:rsid w:val="006F7573"/>
    <w:rsid w:val="006F764D"/>
    <w:rsid w:val="006F76A4"/>
    <w:rsid w:val="006F77CF"/>
    <w:rsid w:val="006F796F"/>
    <w:rsid w:val="006F7ADA"/>
    <w:rsid w:val="00700B4E"/>
    <w:rsid w:val="00700BE2"/>
    <w:rsid w:val="0070175E"/>
    <w:rsid w:val="007021E1"/>
    <w:rsid w:val="00702276"/>
    <w:rsid w:val="00702820"/>
    <w:rsid w:val="0070283A"/>
    <w:rsid w:val="00703478"/>
    <w:rsid w:val="007034B4"/>
    <w:rsid w:val="007036D7"/>
    <w:rsid w:val="00703CB7"/>
    <w:rsid w:val="00703F1B"/>
    <w:rsid w:val="00703F36"/>
    <w:rsid w:val="007045DC"/>
    <w:rsid w:val="007049EC"/>
    <w:rsid w:val="00704E83"/>
    <w:rsid w:val="00705383"/>
    <w:rsid w:val="007059DF"/>
    <w:rsid w:val="00705CA0"/>
    <w:rsid w:val="00705D89"/>
    <w:rsid w:val="00705FA1"/>
    <w:rsid w:val="007060C9"/>
    <w:rsid w:val="007066ED"/>
    <w:rsid w:val="00706E6E"/>
    <w:rsid w:val="00707064"/>
    <w:rsid w:val="00707D3A"/>
    <w:rsid w:val="0071066D"/>
    <w:rsid w:val="00710675"/>
    <w:rsid w:val="007112C4"/>
    <w:rsid w:val="00711A8D"/>
    <w:rsid w:val="00711B07"/>
    <w:rsid w:val="007125B7"/>
    <w:rsid w:val="00712AA2"/>
    <w:rsid w:val="00712B88"/>
    <w:rsid w:val="00712F5A"/>
    <w:rsid w:val="007132D7"/>
    <w:rsid w:val="007136BA"/>
    <w:rsid w:val="00713CE2"/>
    <w:rsid w:val="007141AA"/>
    <w:rsid w:val="0071427D"/>
    <w:rsid w:val="00714FEE"/>
    <w:rsid w:val="007156C4"/>
    <w:rsid w:val="00715D18"/>
    <w:rsid w:val="00715E25"/>
    <w:rsid w:val="007174EE"/>
    <w:rsid w:val="007175E1"/>
    <w:rsid w:val="00717BC3"/>
    <w:rsid w:val="00717FBF"/>
    <w:rsid w:val="00720030"/>
    <w:rsid w:val="007205B9"/>
    <w:rsid w:val="00720AED"/>
    <w:rsid w:val="00720CE4"/>
    <w:rsid w:val="00721000"/>
    <w:rsid w:val="0072144E"/>
    <w:rsid w:val="007215AC"/>
    <w:rsid w:val="007219D8"/>
    <w:rsid w:val="00721BB2"/>
    <w:rsid w:val="00721EE8"/>
    <w:rsid w:val="00722104"/>
    <w:rsid w:val="00722491"/>
    <w:rsid w:val="00722AB9"/>
    <w:rsid w:val="007231F6"/>
    <w:rsid w:val="007237E8"/>
    <w:rsid w:val="00723A34"/>
    <w:rsid w:val="00723C13"/>
    <w:rsid w:val="00723ECD"/>
    <w:rsid w:val="00724046"/>
    <w:rsid w:val="0072429C"/>
    <w:rsid w:val="00724352"/>
    <w:rsid w:val="0072455B"/>
    <w:rsid w:val="00724773"/>
    <w:rsid w:val="00724BE0"/>
    <w:rsid w:val="0072508F"/>
    <w:rsid w:val="007251D9"/>
    <w:rsid w:val="007257A2"/>
    <w:rsid w:val="00725AB0"/>
    <w:rsid w:val="00725B43"/>
    <w:rsid w:val="00726AB8"/>
    <w:rsid w:val="00726AD6"/>
    <w:rsid w:val="00726B94"/>
    <w:rsid w:val="00726DE3"/>
    <w:rsid w:val="007277FE"/>
    <w:rsid w:val="007278FF"/>
    <w:rsid w:val="007304DD"/>
    <w:rsid w:val="007310F2"/>
    <w:rsid w:val="0073112F"/>
    <w:rsid w:val="007316DF"/>
    <w:rsid w:val="00731D7B"/>
    <w:rsid w:val="007320A6"/>
    <w:rsid w:val="00732BEF"/>
    <w:rsid w:val="00732E28"/>
    <w:rsid w:val="00732FFA"/>
    <w:rsid w:val="00733013"/>
    <w:rsid w:val="00733D85"/>
    <w:rsid w:val="00734B00"/>
    <w:rsid w:val="00735602"/>
    <w:rsid w:val="0073588B"/>
    <w:rsid w:val="007359D7"/>
    <w:rsid w:val="00735C18"/>
    <w:rsid w:val="00735E75"/>
    <w:rsid w:val="007378BA"/>
    <w:rsid w:val="007407D5"/>
    <w:rsid w:val="00741086"/>
    <w:rsid w:val="00741568"/>
    <w:rsid w:val="0074220A"/>
    <w:rsid w:val="0074290C"/>
    <w:rsid w:val="00742C7B"/>
    <w:rsid w:val="00742F4A"/>
    <w:rsid w:val="0074377F"/>
    <w:rsid w:val="00743876"/>
    <w:rsid w:val="00744206"/>
    <w:rsid w:val="00744523"/>
    <w:rsid w:val="007449DB"/>
    <w:rsid w:val="00745194"/>
    <w:rsid w:val="00745F39"/>
    <w:rsid w:val="007464A1"/>
    <w:rsid w:val="00746768"/>
    <w:rsid w:val="007468E1"/>
    <w:rsid w:val="00746B77"/>
    <w:rsid w:val="00746DAC"/>
    <w:rsid w:val="00747168"/>
    <w:rsid w:val="00750110"/>
    <w:rsid w:val="007503B9"/>
    <w:rsid w:val="007506E8"/>
    <w:rsid w:val="007511FA"/>
    <w:rsid w:val="007513B6"/>
    <w:rsid w:val="00751535"/>
    <w:rsid w:val="00751853"/>
    <w:rsid w:val="00751C36"/>
    <w:rsid w:val="007521D4"/>
    <w:rsid w:val="0075286F"/>
    <w:rsid w:val="00752B91"/>
    <w:rsid w:val="007538D1"/>
    <w:rsid w:val="00753A02"/>
    <w:rsid w:val="0075402D"/>
    <w:rsid w:val="00754097"/>
    <w:rsid w:val="00755166"/>
    <w:rsid w:val="00755210"/>
    <w:rsid w:val="0075558B"/>
    <w:rsid w:val="00755DBF"/>
    <w:rsid w:val="00756626"/>
    <w:rsid w:val="007570EA"/>
    <w:rsid w:val="0075774E"/>
    <w:rsid w:val="0076150E"/>
    <w:rsid w:val="00761AD4"/>
    <w:rsid w:val="00761B37"/>
    <w:rsid w:val="00762F2B"/>
    <w:rsid w:val="00763E1F"/>
    <w:rsid w:val="007644FE"/>
    <w:rsid w:val="00764F4F"/>
    <w:rsid w:val="007652AA"/>
    <w:rsid w:val="00765492"/>
    <w:rsid w:val="007659A7"/>
    <w:rsid w:val="00765E8E"/>
    <w:rsid w:val="00766154"/>
    <w:rsid w:val="00766360"/>
    <w:rsid w:val="00766460"/>
    <w:rsid w:val="00766BE6"/>
    <w:rsid w:val="00767149"/>
    <w:rsid w:val="0076744E"/>
    <w:rsid w:val="007678AB"/>
    <w:rsid w:val="007678C0"/>
    <w:rsid w:val="007700E9"/>
    <w:rsid w:val="007708D1"/>
    <w:rsid w:val="007716B9"/>
    <w:rsid w:val="0077191D"/>
    <w:rsid w:val="00771F0A"/>
    <w:rsid w:val="007720D4"/>
    <w:rsid w:val="00772EE9"/>
    <w:rsid w:val="0077319C"/>
    <w:rsid w:val="00773618"/>
    <w:rsid w:val="00773E86"/>
    <w:rsid w:val="00774029"/>
    <w:rsid w:val="00774723"/>
    <w:rsid w:val="00774B66"/>
    <w:rsid w:val="00774CBD"/>
    <w:rsid w:val="00775151"/>
    <w:rsid w:val="007751E2"/>
    <w:rsid w:val="007755FD"/>
    <w:rsid w:val="0077579E"/>
    <w:rsid w:val="0077596F"/>
    <w:rsid w:val="00776219"/>
    <w:rsid w:val="0077623F"/>
    <w:rsid w:val="00776274"/>
    <w:rsid w:val="007764BF"/>
    <w:rsid w:val="007766DB"/>
    <w:rsid w:val="00776750"/>
    <w:rsid w:val="007768C7"/>
    <w:rsid w:val="00776B4A"/>
    <w:rsid w:val="00776D40"/>
    <w:rsid w:val="007771E6"/>
    <w:rsid w:val="0077765F"/>
    <w:rsid w:val="007778F6"/>
    <w:rsid w:val="00777A4F"/>
    <w:rsid w:val="00777E9A"/>
    <w:rsid w:val="00777EED"/>
    <w:rsid w:val="00780223"/>
    <w:rsid w:val="0078062D"/>
    <w:rsid w:val="007806CB"/>
    <w:rsid w:val="00780B3C"/>
    <w:rsid w:val="007811AD"/>
    <w:rsid w:val="00781E7F"/>
    <w:rsid w:val="00781EA3"/>
    <w:rsid w:val="00782390"/>
    <w:rsid w:val="0078251A"/>
    <w:rsid w:val="007829CB"/>
    <w:rsid w:val="00782F2F"/>
    <w:rsid w:val="00783003"/>
    <w:rsid w:val="007831B3"/>
    <w:rsid w:val="00783551"/>
    <w:rsid w:val="00783868"/>
    <w:rsid w:val="00783F9C"/>
    <w:rsid w:val="007840AB"/>
    <w:rsid w:val="00785664"/>
    <w:rsid w:val="0078572C"/>
    <w:rsid w:val="00785739"/>
    <w:rsid w:val="00785BC3"/>
    <w:rsid w:val="00785C01"/>
    <w:rsid w:val="00785FD2"/>
    <w:rsid w:val="00786734"/>
    <w:rsid w:val="00786BB5"/>
    <w:rsid w:val="00786E0B"/>
    <w:rsid w:val="00787510"/>
    <w:rsid w:val="00787707"/>
    <w:rsid w:val="00787EFC"/>
    <w:rsid w:val="00787F8A"/>
    <w:rsid w:val="0079075F"/>
    <w:rsid w:val="00791C1B"/>
    <w:rsid w:val="00791ED9"/>
    <w:rsid w:val="00791EF2"/>
    <w:rsid w:val="00791FB2"/>
    <w:rsid w:val="007922F8"/>
    <w:rsid w:val="00792CD6"/>
    <w:rsid w:val="007931BA"/>
    <w:rsid w:val="00793555"/>
    <w:rsid w:val="007936C0"/>
    <w:rsid w:val="0079442D"/>
    <w:rsid w:val="00794441"/>
    <w:rsid w:val="00794570"/>
    <w:rsid w:val="00794FDD"/>
    <w:rsid w:val="00795514"/>
    <w:rsid w:val="00795E88"/>
    <w:rsid w:val="00796155"/>
    <w:rsid w:val="00796522"/>
    <w:rsid w:val="00796B2F"/>
    <w:rsid w:val="007971FB"/>
    <w:rsid w:val="00797D98"/>
    <w:rsid w:val="007A0154"/>
    <w:rsid w:val="007A04AF"/>
    <w:rsid w:val="007A0854"/>
    <w:rsid w:val="007A095E"/>
    <w:rsid w:val="007A0AF4"/>
    <w:rsid w:val="007A0FCB"/>
    <w:rsid w:val="007A105D"/>
    <w:rsid w:val="007A1C0B"/>
    <w:rsid w:val="007A1DB5"/>
    <w:rsid w:val="007A24A0"/>
    <w:rsid w:val="007A24A8"/>
    <w:rsid w:val="007A255E"/>
    <w:rsid w:val="007A2D7D"/>
    <w:rsid w:val="007A2E9E"/>
    <w:rsid w:val="007A3773"/>
    <w:rsid w:val="007A38C3"/>
    <w:rsid w:val="007A3A4A"/>
    <w:rsid w:val="007A3EE5"/>
    <w:rsid w:val="007A426C"/>
    <w:rsid w:val="007A4999"/>
    <w:rsid w:val="007A4CD1"/>
    <w:rsid w:val="007A51AD"/>
    <w:rsid w:val="007A51EF"/>
    <w:rsid w:val="007A5329"/>
    <w:rsid w:val="007A53F5"/>
    <w:rsid w:val="007A5C3B"/>
    <w:rsid w:val="007A5CBC"/>
    <w:rsid w:val="007A65E6"/>
    <w:rsid w:val="007A68AA"/>
    <w:rsid w:val="007A6B5C"/>
    <w:rsid w:val="007A73DF"/>
    <w:rsid w:val="007A76A0"/>
    <w:rsid w:val="007A7F6B"/>
    <w:rsid w:val="007B0458"/>
    <w:rsid w:val="007B0634"/>
    <w:rsid w:val="007B1394"/>
    <w:rsid w:val="007B1554"/>
    <w:rsid w:val="007B16E2"/>
    <w:rsid w:val="007B22C7"/>
    <w:rsid w:val="007B2420"/>
    <w:rsid w:val="007B27F9"/>
    <w:rsid w:val="007B3023"/>
    <w:rsid w:val="007B3B6F"/>
    <w:rsid w:val="007B42FE"/>
    <w:rsid w:val="007B446A"/>
    <w:rsid w:val="007B44F9"/>
    <w:rsid w:val="007B45FB"/>
    <w:rsid w:val="007B4734"/>
    <w:rsid w:val="007B512A"/>
    <w:rsid w:val="007B5967"/>
    <w:rsid w:val="007B63BF"/>
    <w:rsid w:val="007B65EC"/>
    <w:rsid w:val="007B6720"/>
    <w:rsid w:val="007B744C"/>
    <w:rsid w:val="007B74F1"/>
    <w:rsid w:val="007B7E18"/>
    <w:rsid w:val="007B7F6A"/>
    <w:rsid w:val="007C04B0"/>
    <w:rsid w:val="007C05C3"/>
    <w:rsid w:val="007C0ACE"/>
    <w:rsid w:val="007C1493"/>
    <w:rsid w:val="007C1ABF"/>
    <w:rsid w:val="007C1C18"/>
    <w:rsid w:val="007C1E12"/>
    <w:rsid w:val="007C218C"/>
    <w:rsid w:val="007C31E4"/>
    <w:rsid w:val="007C377C"/>
    <w:rsid w:val="007C3D26"/>
    <w:rsid w:val="007C4391"/>
    <w:rsid w:val="007C4A10"/>
    <w:rsid w:val="007C4F48"/>
    <w:rsid w:val="007C50C2"/>
    <w:rsid w:val="007C52EC"/>
    <w:rsid w:val="007C5525"/>
    <w:rsid w:val="007C5544"/>
    <w:rsid w:val="007C5C0B"/>
    <w:rsid w:val="007C6216"/>
    <w:rsid w:val="007C63A3"/>
    <w:rsid w:val="007C6B09"/>
    <w:rsid w:val="007C6B55"/>
    <w:rsid w:val="007C7257"/>
    <w:rsid w:val="007C75FA"/>
    <w:rsid w:val="007D0A36"/>
    <w:rsid w:val="007D10FB"/>
    <w:rsid w:val="007D180C"/>
    <w:rsid w:val="007D19EF"/>
    <w:rsid w:val="007D1F62"/>
    <w:rsid w:val="007D250B"/>
    <w:rsid w:val="007D2981"/>
    <w:rsid w:val="007D2D3A"/>
    <w:rsid w:val="007D36E2"/>
    <w:rsid w:val="007D36F1"/>
    <w:rsid w:val="007D3713"/>
    <w:rsid w:val="007D3E81"/>
    <w:rsid w:val="007D4827"/>
    <w:rsid w:val="007D4CA7"/>
    <w:rsid w:val="007D4FB4"/>
    <w:rsid w:val="007D54F5"/>
    <w:rsid w:val="007D6524"/>
    <w:rsid w:val="007D6579"/>
    <w:rsid w:val="007D6BB2"/>
    <w:rsid w:val="007D6F57"/>
    <w:rsid w:val="007D7072"/>
    <w:rsid w:val="007D7AFB"/>
    <w:rsid w:val="007D7C1A"/>
    <w:rsid w:val="007E06D6"/>
    <w:rsid w:val="007E076D"/>
    <w:rsid w:val="007E0B88"/>
    <w:rsid w:val="007E0D1E"/>
    <w:rsid w:val="007E1841"/>
    <w:rsid w:val="007E1A48"/>
    <w:rsid w:val="007E1C91"/>
    <w:rsid w:val="007E2192"/>
    <w:rsid w:val="007E2488"/>
    <w:rsid w:val="007E2863"/>
    <w:rsid w:val="007E2AE5"/>
    <w:rsid w:val="007E30A8"/>
    <w:rsid w:val="007E3B8F"/>
    <w:rsid w:val="007E3C88"/>
    <w:rsid w:val="007E3D7F"/>
    <w:rsid w:val="007E4843"/>
    <w:rsid w:val="007E4B72"/>
    <w:rsid w:val="007E502D"/>
    <w:rsid w:val="007E5688"/>
    <w:rsid w:val="007E6913"/>
    <w:rsid w:val="007E6B5F"/>
    <w:rsid w:val="007E7A9B"/>
    <w:rsid w:val="007E7FB5"/>
    <w:rsid w:val="007E7FB6"/>
    <w:rsid w:val="007F0E6B"/>
    <w:rsid w:val="007F11E8"/>
    <w:rsid w:val="007F12FC"/>
    <w:rsid w:val="007F1698"/>
    <w:rsid w:val="007F1803"/>
    <w:rsid w:val="007F1C9B"/>
    <w:rsid w:val="007F2759"/>
    <w:rsid w:val="007F28FF"/>
    <w:rsid w:val="007F315E"/>
    <w:rsid w:val="007F3ACD"/>
    <w:rsid w:val="007F461C"/>
    <w:rsid w:val="007F4AF4"/>
    <w:rsid w:val="007F4CE0"/>
    <w:rsid w:val="007F4E74"/>
    <w:rsid w:val="007F55C7"/>
    <w:rsid w:val="007F5ADE"/>
    <w:rsid w:val="007F6010"/>
    <w:rsid w:val="007F6531"/>
    <w:rsid w:val="007F7254"/>
    <w:rsid w:val="007F749D"/>
    <w:rsid w:val="007F750E"/>
    <w:rsid w:val="007F7A8D"/>
    <w:rsid w:val="007F7ACC"/>
    <w:rsid w:val="0080051D"/>
    <w:rsid w:val="0080094B"/>
    <w:rsid w:val="0080194C"/>
    <w:rsid w:val="00801997"/>
    <w:rsid w:val="00801B02"/>
    <w:rsid w:val="00801EB1"/>
    <w:rsid w:val="00801F74"/>
    <w:rsid w:val="008026A8"/>
    <w:rsid w:val="00802F27"/>
    <w:rsid w:val="008044EE"/>
    <w:rsid w:val="0080462F"/>
    <w:rsid w:val="0080490F"/>
    <w:rsid w:val="00804A7D"/>
    <w:rsid w:val="00804C6C"/>
    <w:rsid w:val="00804FAB"/>
    <w:rsid w:val="00805646"/>
    <w:rsid w:val="00805B0B"/>
    <w:rsid w:val="008076E6"/>
    <w:rsid w:val="00807768"/>
    <w:rsid w:val="008079CD"/>
    <w:rsid w:val="00807A52"/>
    <w:rsid w:val="00807E69"/>
    <w:rsid w:val="0081078B"/>
    <w:rsid w:val="00811715"/>
    <w:rsid w:val="00811EB2"/>
    <w:rsid w:val="00813C84"/>
    <w:rsid w:val="00814156"/>
    <w:rsid w:val="008143A2"/>
    <w:rsid w:val="008143DC"/>
    <w:rsid w:val="00814400"/>
    <w:rsid w:val="00814849"/>
    <w:rsid w:val="00814CE5"/>
    <w:rsid w:val="008152E6"/>
    <w:rsid w:val="00815AF1"/>
    <w:rsid w:val="00817007"/>
    <w:rsid w:val="008206B7"/>
    <w:rsid w:val="008206EE"/>
    <w:rsid w:val="00820C5A"/>
    <w:rsid w:val="008216AB"/>
    <w:rsid w:val="00821837"/>
    <w:rsid w:val="00821E66"/>
    <w:rsid w:val="008225F8"/>
    <w:rsid w:val="00822F59"/>
    <w:rsid w:val="0082326C"/>
    <w:rsid w:val="008236A1"/>
    <w:rsid w:val="00823B25"/>
    <w:rsid w:val="00824249"/>
    <w:rsid w:val="008242B4"/>
    <w:rsid w:val="0082566B"/>
    <w:rsid w:val="00825F98"/>
    <w:rsid w:val="00826975"/>
    <w:rsid w:val="00826B05"/>
    <w:rsid w:val="00827178"/>
    <w:rsid w:val="00827AA6"/>
    <w:rsid w:val="00827BE8"/>
    <w:rsid w:val="0083056C"/>
    <w:rsid w:val="00831305"/>
    <w:rsid w:val="0083165A"/>
    <w:rsid w:val="008316E1"/>
    <w:rsid w:val="00831768"/>
    <w:rsid w:val="00831AF9"/>
    <w:rsid w:val="0083245A"/>
    <w:rsid w:val="00832833"/>
    <w:rsid w:val="00832EE8"/>
    <w:rsid w:val="00833076"/>
    <w:rsid w:val="00834140"/>
    <w:rsid w:val="008341DD"/>
    <w:rsid w:val="00834C65"/>
    <w:rsid w:val="00834E1A"/>
    <w:rsid w:val="00835204"/>
    <w:rsid w:val="00835242"/>
    <w:rsid w:val="00835341"/>
    <w:rsid w:val="0083568C"/>
    <w:rsid w:val="0083606D"/>
    <w:rsid w:val="0083654F"/>
    <w:rsid w:val="008366E3"/>
    <w:rsid w:val="008367E4"/>
    <w:rsid w:val="00836974"/>
    <w:rsid w:val="00837AD8"/>
    <w:rsid w:val="00837EEB"/>
    <w:rsid w:val="00840770"/>
    <w:rsid w:val="00840D87"/>
    <w:rsid w:val="00840F44"/>
    <w:rsid w:val="0084126F"/>
    <w:rsid w:val="00841458"/>
    <w:rsid w:val="00842019"/>
    <w:rsid w:val="008421D3"/>
    <w:rsid w:val="00842F5B"/>
    <w:rsid w:val="008430CE"/>
    <w:rsid w:val="008436A2"/>
    <w:rsid w:val="00843B67"/>
    <w:rsid w:val="0084422A"/>
    <w:rsid w:val="008446D0"/>
    <w:rsid w:val="00844B21"/>
    <w:rsid w:val="00844B6D"/>
    <w:rsid w:val="00844DB7"/>
    <w:rsid w:val="00844FBD"/>
    <w:rsid w:val="00845294"/>
    <w:rsid w:val="00845DAF"/>
    <w:rsid w:val="00846502"/>
    <w:rsid w:val="008465AB"/>
    <w:rsid w:val="008468F2"/>
    <w:rsid w:val="00847222"/>
    <w:rsid w:val="00847343"/>
    <w:rsid w:val="00847C82"/>
    <w:rsid w:val="00847D16"/>
    <w:rsid w:val="00847EC9"/>
    <w:rsid w:val="00850151"/>
    <w:rsid w:val="00850DCF"/>
    <w:rsid w:val="00852584"/>
    <w:rsid w:val="008525BE"/>
    <w:rsid w:val="00852A2F"/>
    <w:rsid w:val="00852D0E"/>
    <w:rsid w:val="00853150"/>
    <w:rsid w:val="008537FC"/>
    <w:rsid w:val="00853B2B"/>
    <w:rsid w:val="00853B98"/>
    <w:rsid w:val="00853FA3"/>
    <w:rsid w:val="00854476"/>
    <w:rsid w:val="00854516"/>
    <w:rsid w:val="0085573A"/>
    <w:rsid w:val="00855A3E"/>
    <w:rsid w:val="00855B68"/>
    <w:rsid w:val="0085631C"/>
    <w:rsid w:val="0085641C"/>
    <w:rsid w:val="008575E6"/>
    <w:rsid w:val="00860C5F"/>
    <w:rsid w:val="0086246C"/>
    <w:rsid w:val="00862CDF"/>
    <w:rsid w:val="008642A2"/>
    <w:rsid w:val="00864C1C"/>
    <w:rsid w:val="008652CE"/>
    <w:rsid w:val="008668D8"/>
    <w:rsid w:val="0086790E"/>
    <w:rsid w:val="00867BDF"/>
    <w:rsid w:val="00867C5F"/>
    <w:rsid w:val="00870177"/>
    <w:rsid w:val="008706CE"/>
    <w:rsid w:val="00871383"/>
    <w:rsid w:val="00871BBE"/>
    <w:rsid w:val="00871CA3"/>
    <w:rsid w:val="00871E18"/>
    <w:rsid w:val="008726D0"/>
    <w:rsid w:val="008727CF"/>
    <w:rsid w:val="00872A95"/>
    <w:rsid w:val="00872C69"/>
    <w:rsid w:val="00872ECB"/>
    <w:rsid w:val="00873644"/>
    <w:rsid w:val="00873AA0"/>
    <w:rsid w:val="008744DD"/>
    <w:rsid w:val="008747FC"/>
    <w:rsid w:val="00874A61"/>
    <w:rsid w:val="00874E26"/>
    <w:rsid w:val="00874E5A"/>
    <w:rsid w:val="008752F6"/>
    <w:rsid w:val="00875A60"/>
    <w:rsid w:val="008765D6"/>
    <w:rsid w:val="00876DBB"/>
    <w:rsid w:val="008776BD"/>
    <w:rsid w:val="008778F0"/>
    <w:rsid w:val="0088014B"/>
    <w:rsid w:val="008809A6"/>
    <w:rsid w:val="008810B5"/>
    <w:rsid w:val="00881590"/>
    <w:rsid w:val="008815CB"/>
    <w:rsid w:val="008815F2"/>
    <w:rsid w:val="0088193D"/>
    <w:rsid w:val="00881BC8"/>
    <w:rsid w:val="008826AC"/>
    <w:rsid w:val="00882FC7"/>
    <w:rsid w:val="00883709"/>
    <w:rsid w:val="0088371A"/>
    <w:rsid w:val="008838A3"/>
    <w:rsid w:val="00884285"/>
    <w:rsid w:val="00884DB8"/>
    <w:rsid w:val="00884E52"/>
    <w:rsid w:val="00885159"/>
    <w:rsid w:val="008851E6"/>
    <w:rsid w:val="008855C7"/>
    <w:rsid w:val="00885747"/>
    <w:rsid w:val="00885DE7"/>
    <w:rsid w:val="008860B9"/>
    <w:rsid w:val="008863A9"/>
    <w:rsid w:val="008870D7"/>
    <w:rsid w:val="00887186"/>
    <w:rsid w:val="008871DC"/>
    <w:rsid w:val="00887BAA"/>
    <w:rsid w:val="00890107"/>
    <w:rsid w:val="0089084E"/>
    <w:rsid w:val="00890994"/>
    <w:rsid w:val="00890C7C"/>
    <w:rsid w:val="00890F8C"/>
    <w:rsid w:val="0089188C"/>
    <w:rsid w:val="008918C8"/>
    <w:rsid w:val="00891D1D"/>
    <w:rsid w:val="008921EA"/>
    <w:rsid w:val="008922C2"/>
    <w:rsid w:val="00892676"/>
    <w:rsid w:val="00892701"/>
    <w:rsid w:val="00894081"/>
    <w:rsid w:val="008946B7"/>
    <w:rsid w:val="00895305"/>
    <w:rsid w:val="00895A97"/>
    <w:rsid w:val="00897872"/>
    <w:rsid w:val="00897E4D"/>
    <w:rsid w:val="008A0411"/>
    <w:rsid w:val="008A0536"/>
    <w:rsid w:val="008A07B6"/>
    <w:rsid w:val="008A1277"/>
    <w:rsid w:val="008A1728"/>
    <w:rsid w:val="008A1A2E"/>
    <w:rsid w:val="008A1A98"/>
    <w:rsid w:val="008A1FD4"/>
    <w:rsid w:val="008A206B"/>
    <w:rsid w:val="008A25C3"/>
    <w:rsid w:val="008A28BE"/>
    <w:rsid w:val="008A2A6A"/>
    <w:rsid w:val="008A3541"/>
    <w:rsid w:val="008A470B"/>
    <w:rsid w:val="008A4B74"/>
    <w:rsid w:val="008A4F80"/>
    <w:rsid w:val="008A5014"/>
    <w:rsid w:val="008A5633"/>
    <w:rsid w:val="008A577D"/>
    <w:rsid w:val="008A58C6"/>
    <w:rsid w:val="008A5C19"/>
    <w:rsid w:val="008A60C1"/>
    <w:rsid w:val="008A6681"/>
    <w:rsid w:val="008A6A6E"/>
    <w:rsid w:val="008A6E23"/>
    <w:rsid w:val="008A701C"/>
    <w:rsid w:val="008A7B82"/>
    <w:rsid w:val="008A7C51"/>
    <w:rsid w:val="008A7D7C"/>
    <w:rsid w:val="008B016D"/>
    <w:rsid w:val="008B03C4"/>
    <w:rsid w:val="008B1A4E"/>
    <w:rsid w:val="008B1FD4"/>
    <w:rsid w:val="008B2872"/>
    <w:rsid w:val="008B291E"/>
    <w:rsid w:val="008B2BF7"/>
    <w:rsid w:val="008B2D35"/>
    <w:rsid w:val="008B3BAE"/>
    <w:rsid w:val="008B3F0F"/>
    <w:rsid w:val="008B433C"/>
    <w:rsid w:val="008B4E03"/>
    <w:rsid w:val="008B4F21"/>
    <w:rsid w:val="008B5979"/>
    <w:rsid w:val="008B5CD8"/>
    <w:rsid w:val="008B5D3C"/>
    <w:rsid w:val="008B6BF4"/>
    <w:rsid w:val="008B751B"/>
    <w:rsid w:val="008B7850"/>
    <w:rsid w:val="008B7E25"/>
    <w:rsid w:val="008C0CFF"/>
    <w:rsid w:val="008C1D2F"/>
    <w:rsid w:val="008C1D49"/>
    <w:rsid w:val="008C1E98"/>
    <w:rsid w:val="008C21B9"/>
    <w:rsid w:val="008C2313"/>
    <w:rsid w:val="008C2871"/>
    <w:rsid w:val="008C320D"/>
    <w:rsid w:val="008C48F3"/>
    <w:rsid w:val="008C4B52"/>
    <w:rsid w:val="008C4C97"/>
    <w:rsid w:val="008C53F3"/>
    <w:rsid w:val="008C585F"/>
    <w:rsid w:val="008C5A12"/>
    <w:rsid w:val="008C5B91"/>
    <w:rsid w:val="008C5CDC"/>
    <w:rsid w:val="008C6205"/>
    <w:rsid w:val="008C638C"/>
    <w:rsid w:val="008C6756"/>
    <w:rsid w:val="008C7645"/>
    <w:rsid w:val="008C776E"/>
    <w:rsid w:val="008C77BD"/>
    <w:rsid w:val="008C7D0D"/>
    <w:rsid w:val="008D0051"/>
    <w:rsid w:val="008D03CA"/>
    <w:rsid w:val="008D0901"/>
    <w:rsid w:val="008D0A63"/>
    <w:rsid w:val="008D1335"/>
    <w:rsid w:val="008D1CC6"/>
    <w:rsid w:val="008D203C"/>
    <w:rsid w:val="008D24E6"/>
    <w:rsid w:val="008D2597"/>
    <w:rsid w:val="008D26FD"/>
    <w:rsid w:val="008D2754"/>
    <w:rsid w:val="008D2C81"/>
    <w:rsid w:val="008D33F5"/>
    <w:rsid w:val="008D3DEB"/>
    <w:rsid w:val="008D40FD"/>
    <w:rsid w:val="008D4107"/>
    <w:rsid w:val="008D49A6"/>
    <w:rsid w:val="008D54BC"/>
    <w:rsid w:val="008D54D3"/>
    <w:rsid w:val="008D550F"/>
    <w:rsid w:val="008D5583"/>
    <w:rsid w:val="008D5659"/>
    <w:rsid w:val="008D5F9E"/>
    <w:rsid w:val="008D5FF6"/>
    <w:rsid w:val="008D62F9"/>
    <w:rsid w:val="008D665E"/>
    <w:rsid w:val="008D6B8C"/>
    <w:rsid w:val="008D7A00"/>
    <w:rsid w:val="008D7A60"/>
    <w:rsid w:val="008E017B"/>
    <w:rsid w:val="008E0711"/>
    <w:rsid w:val="008E0875"/>
    <w:rsid w:val="008E120E"/>
    <w:rsid w:val="008E2A4B"/>
    <w:rsid w:val="008E2B8E"/>
    <w:rsid w:val="008E2EE5"/>
    <w:rsid w:val="008E317F"/>
    <w:rsid w:val="008E361F"/>
    <w:rsid w:val="008E3B51"/>
    <w:rsid w:val="008E410A"/>
    <w:rsid w:val="008E4457"/>
    <w:rsid w:val="008E48DB"/>
    <w:rsid w:val="008E526B"/>
    <w:rsid w:val="008E5CF9"/>
    <w:rsid w:val="008E5DBB"/>
    <w:rsid w:val="008E5F67"/>
    <w:rsid w:val="008E6E28"/>
    <w:rsid w:val="008E6ECB"/>
    <w:rsid w:val="008E70BE"/>
    <w:rsid w:val="008E726F"/>
    <w:rsid w:val="008E79CD"/>
    <w:rsid w:val="008E7DA0"/>
    <w:rsid w:val="008E7DBA"/>
    <w:rsid w:val="008F0F1A"/>
    <w:rsid w:val="008F1DD5"/>
    <w:rsid w:val="008F232B"/>
    <w:rsid w:val="008F2B18"/>
    <w:rsid w:val="008F2E09"/>
    <w:rsid w:val="008F2E96"/>
    <w:rsid w:val="008F2F1F"/>
    <w:rsid w:val="008F2F29"/>
    <w:rsid w:val="008F316F"/>
    <w:rsid w:val="008F3493"/>
    <w:rsid w:val="008F34B1"/>
    <w:rsid w:val="008F3C0D"/>
    <w:rsid w:val="008F3C0E"/>
    <w:rsid w:val="008F3E46"/>
    <w:rsid w:val="008F3E60"/>
    <w:rsid w:val="008F4441"/>
    <w:rsid w:val="008F4505"/>
    <w:rsid w:val="008F4840"/>
    <w:rsid w:val="008F5471"/>
    <w:rsid w:val="008F5B85"/>
    <w:rsid w:val="008F5F48"/>
    <w:rsid w:val="008F6850"/>
    <w:rsid w:val="008F7090"/>
    <w:rsid w:val="008F7335"/>
    <w:rsid w:val="008F7625"/>
    <w:rsid w:val="008F77B1"/>
    <w:rsid w:val="008F797E"/>
    <w:rsid w:val="008F7985"/>
    <w:rsid w:val="008F7B77"/>
    <w:rsid w:val="008F7CD0"/>
    <w:rsid w:val="008F7DB9"/>
    <w:rsid w:val="008F7F73"/>
    <w:rsid w:val="00900156"/>
    <w:rsid w:val="009001D4"/>
    <w:rsid w:val="00900D58"/>
    <w:rsid w:val="00900ECE"/>
    <w:rsid w:val="00901615"/>
    <w:rsid w:val="009017A9"/>
    <w:rsid w:val="009029D6"/>
    <w:rsid w:val="00902FED"/>
    <w:rsid w:val="009031F0"/>
    <w:rsid w:val="009035C5"/>
    <w:rsid w:val="00903F1E"/>
    <w:rsid w:val="00904758"/>
    <w:rsid w:val="009051C8"/>
    <w:rsid w:val="0090526C"/>
    <w:rsid w:val="00905409"/>
    <w:rsid w:val="009056CC"/>
    <w:rsid w:val="00905879"/>
    <w:rsid w:val="00905B1B"/>
    <w:rsid w:val="009065CC"/>
    <w:rsid w:val="00906B4D"/>
    <w:rsid w:val="00906FB3"/>
    <w:rsid w:val="0090710A"/>
    <w:rsid w:val="009079E3"/>
    <w:rsid w:val="00907B8F"/>
    <w:rsid w:val="00907C1A"/>
    <w:rsid w:val="00910004"/>
    <w:rsid w:val="00910563"/>
    <w:rsid w:val="00910F69"/>
    <w:rsid w:val="00911055"/>
    <w:rsid w:val="009112F5"/>
    <w:rsid w:val="009116AB"/>
    <w:rsid w:val="009118A8"/>
    <w:rsid w:val="00911A2B"/>
    <w:rsid w:val="00911B5A"/>
    <w:rsid w:val="00912CF1"/>
    <w:rsid w:val="00912E27"/>
    <w:rsid w:val="009135AE"/>
    <w:rsid w:val="009136C7"/>
    <w:rsid w:val="00915116"/>
    <w:rsid w:val="00915C42"/>
    <w:rsid w:val="00915C8D"/>
    <w:rsid w:val="009160D6"/>
    <w:rsid w:val="00916611"/>
    <w:rsid w:val="009173E2"/>
    <w:rsid w:val="0091792E"/>
    <w:rsid w:val="009201CA"/>
    <w:rsid w:val="00920974"/>
    <w:rsid w:val="009216CE"/>
    <w:rsid w:val="0092170B"/>
    <w:rsid w:val="009218A0"/>
    <w:rsid w:val="009222D0"/>
    <w:rsid w:val="00922545"/>
    <w:rsid w:val="00922D7C"/>
    <w:rsid w:val="00923380"/>
    <w:rsid w:val="0092399A"/>
    <w:rsid w:val="009239BB"/>
    <w:rsid w:val="009240DB"/>
    <w:rsid w:val="009248DA"/>
    <w:rsid w:val="0092516E"/>
    <w:rsid w:val="009258C2"/>
    <w:rsid w:val="00926114"/>
    <w:rsid w:val="0092656A"/>
    <w:rsid w:val="00926E06"/>
    <w:rsid w:val="00927274"/>
    <w:rsid w:val="00927857"/>
    <w:rsid w:val="00927A59"/>
    <w:rsid w:val="00927C85"/>
    <w:rsid w:val="00927CD4"/>
    <w:rsid w:val="00927D73"/>
    <w:rsid w:val="00930532"/>
    <w:rsid w:val="009310B1"/>
    <w:rsid w:val="00931514"/>
    <w:rsid w:val="00931E63"/>
    <w:rsid w:val="00932114"/>
    <w:rsid w:val="009327C7"/>
    <w:rsid w:val="00932AE1"/>
    <w:rsid w:val="00933D96"/>
    <w:rsid w:val="00934370"/>
    <w:rsid w:val="009345CA"/>
    <w:rsid w:val="00934889"/>
    <w:rsid w:val="00934B3A"/>
    <w:rsid w:val="00934C21"/>
    <w:rsid w:val="00935166"/>
    <w:rsid w:val="00935487"/>
    <w:rsid w:val="00935770"/>
    <w:rsid w:val="009359F5"/>
    <w:rsid w:val="0093654F"/>
    <w:rsid w:val="00936928"/>
    <w:rsid w:val="00936AD3"/>
    <w:rsid w:val="00936D0F"/>
    <w:rsid w:val="00937552"/>
    <w:rsid w:val="0093757B"/>
    <w:rsid w:val="00937B6F"/>
    <w:rsid w:val="00937F89"/>
    <w:rsid w:val="0094074A"/>
    <w:rsid w:val="009408F8"/>
    <w:rsid w:val="009413E3"/>
    <w:rsid w:val="00941939"/>
    <w:rsid w:val="009421CA"/>
    <w:rsid w:val="0094221B"/>
    <w:rsid w:val="00942B40"/>
    <w:rsid w:val="00942DAE"/>
    <w:rsid w:val="00942E79"/>
    <w:rsid w:val="00942E7E"/>
    <w:rsid w:val="00942FAC"/>
    <w:rsid w:val="00943120"/>
    <w:rsid w:val="009433E5"/>
    <w:rsid w:val="00943AAA"/>
    <w:rsid w:val="009455D7"/>
    <w:rsid w:val="009457EC"/>
    <w:rsid w:val="00945942"/>
    <w:rsid w:val="00945BD5"/>
    <w:rsid w:val="00945D01"/>
    <w:rsid w:val="00945E82"/>
    <w:rsid w:val="0094603E"/>
    <w:rsid w:val="00946357"/>
    <w:rsid w:val="00946A28"/>
    <w:rsid w:val="00946C4F"/>
    <w:rsid w:val="00946E54"/>
    <w:rsid w:val="00947141"/>
    <w:rsid w:val="009476C8"/>
    <w:rsid w:val="00947EE8"/>
    <w:rsid w:val="009508BC"/>
    <w:rsid w:val="00950BB4"/>
    <w:rsid w:val="00951CDA"/>
    <w:rsid w:val="009520C0"/>
    <w:rsid w:val="00952908"/>
    <w:rsid w:val="00952D5F"/>
    <w:rsid w:val="00952DEC"/>
    <w:rsid w:val="00952DFC"/>
    <w:rsid w:val="009532B9"/>
    <w:rsid w:val="0095354F"/>
    <w:rsid w:val="00953F06"/>
    <w:rsid w:val="00953F3D"/>
    <w:rsid w:val="0095487A"/>
    <w:rsid w:val="00954A16"/>
    <w:rsid w:val="00954FA9"/>
    <w:rsid w:val="00955764"/>
    <w:rsid w:val="00955911"/>
    <w:rsid w:val="00955C83"/>
    <w:rsid w:val="00955EC7"/>
    <w:rsid w:val="009560CA"/>
    <w:rsid w:val="009563D7"/>
    <w:rsid w:val="009563F0"/>
    <w:rsid w:val="009568A6"/>
    <w:rsid w:val="00956F3A"/>
    <w:rsid w:val="0095711B"/>
    <w:rsid w:val="0096056E"/>
    <w:rsid w:val="0096083A"/>
    <w:rsid w:val="009609C9"/>
    <w:rsid w:val="00961063"/>
    <w:rsid w:val="009612A1"/>
    <w:rsid w:val="00961D71"/>
    <w:rsid w:val="00962084"/>
    <w:rsid w:val="00962D8E"/>
    <w:rsid w:val="009638BB"/>
    <w:rsid w:val="00963BA3"/>
    <w:rsid w:val="00963EBE"/>
    <w:rsid w:val="00964DEA"/>
    <w:rsid w:val="00965C30"/>
    <w:rsid w:val="00966532"/>
    <w:rsid w:val="00966E9C"/>
    <w:rsid w:val="00967109"/>
    <w:rsid w:val="00967206"/>
    <w:rsid w:val="009677A8"/>
    <w:rsid w:val="00967926"/>
    <w:rsid w:val="009679CE"/>
    <w:rsid w:val="00967BBC"/>
    <w:rsid w:val="0097001F"/>
    <w:rsid w:val="00970090"/>
    <w:rsid w:val="00970730"/>
    <w:rsid w:val="00970ACF"/>
    <w:rsid w:val="00971230"/>
    <w:rsid w:val="0097147E"/>
    <w:rsid w:val="009724EA"/>
    <w:rsid w:val="00972779"/>
    <w:rsid w:val="009730B0"/>
    <w:rsid w:val="009730B4"/>
    <w:rsid w:val="00974045"/>
    <w:rsid w:val="00974172"/>
    <w:rsid w:val="0097454C"/>
    <w:rsid w:val="00974677"/>
    <w:rsid w:val="00974794"/>
    <w:rsid w:val="009749F3"/>
    <w:rsid w:val="00974C23"/>
    <w:rsid w:val="00974E6D"/>
    <w:rsid w:val="00974FA3"/>
    <w:rsid w:val="00975330"/>
    <w:rsid w:val="00975E6F"/>
    <w:rsid w:val="009764A9"/>
    <w:rsid w:val="009764AB"/>
    <w:rsid w:val="00976B6A"/>
    <w:rsid w:val="009776CF"/>
    <w:rsid w:val="00977BF6"/>
    <w:rsid w:val="00980067"/>
    <w:rsid w:val="0098010E"/>
    <w:rsid w:val="009806D2"/>
    <w:rsid w:val="00980E52"/>
    <w:rsid w:val="00981805"/>
    <w:rsid w:val="00981B7A"/>
    <w:rsid w:val="00982388"/>
    <w:rsid w:val="00982B90"/>
    <w:rsid w:val="00983165"/>
    <w:rsid w:val="009831DD"/>
    <w:rsid w:val="00983665"/>
    <w:rsid w:val="00983AFD"/>
    <w:rsid w:val="009841CA"/>
    <w:rsid w:val="009848D4"/>
    <w:rsid w:val="00984FF0"/>
    <w:rsid w:val="00985080"/>
    <w:rsid w:val="00986D96"/>
    <w:rsid w:val="00986EEE"/>
    <w:rsid w:val="0098756A"/>
    <w:rsid w:val="00987F4F"/>
    <w:rsid w:val="00990A84"/>
    <w:rsid w:val="00990EFF"/>
    <w:rsid w:val="0099118C"/>
    <w:rsid w:val="00991380"/>
    <w:rsid w:val="0099186E"/>
    <w:rsid w:val="00991DDD"/>
    <w:rsid w:val="00992793"/>
    <w:rsid w:val="00992862"/>
    <w:rsid w:val="00992D74"/>
    <w:rsid w:val="00992F7D"/>
    <w:rsid w:val="009930E0"/>
    <w:rsid w:val="009930E6"/>
    <w:rsid w:val="0099326B"/>
    <w:rsid w:val="009934BA"/>
    <w:rsid w:val="009935B7"/>
    <w:rsid w:val="009936C0"/>
    <w:rsid w:val="0099389C"/>
    <w:rsid w:val="00993A1F"/>
    <w:rsid w:val="0099405A"/>
    <w:rsid w:val="0099570D"/>
    <w:rsid w:val="00996068"/>
    <w:rsid w:val="0099626A"/>
    <w:rsid w:val="00996756"/>
    <w:rsid w:val="00997584"/>
    <w:rsid w:val="00997F4A"/>
    <w:rsid w:val="009A0158"/>
    <w:rsid w:val="009A0A72"/>
    <w:rsid w:val="009A104C"/>
    <w:rsid w:val="009A12F3"/>
    <w:rsid w:val="009A1557"/>
    <w:rsid w:val="009A184B"/>
    <w:rsid w:val="009A1CFA"/>
    <w:rsid w:val="009A1FB9"/>
    <w:rsid w:val="009A20A1"/>
    <w:rsid w:val="009A265A"/>
    <w:rsid w:val="009A3EC4"/>
    <w:rsid w:val="009A43E9"/>
    <w:rsid w:val="009A45CF"/>
    <w:rsid w:val="009A469D"/>
    <w:rsid w:val="009A4BB3"/>
    <w:rsid w:val="009A4C08"/>
    <w:rsid w:val="009A4C15"/>
    <w:rsid w:val="009A52BE"/>
    <w:rsid w:val="009A5309"/>
    <w:rsid w:val="009A5ACC"/>
    <w:rsid w:val="009A5C52"/>
    <w:rsid w:val="009A5CEE"/>
    <w:rsid w:val="009A5D4D"/>
    <w:rsid w:val="009A5F79"/>
    <w:rsid w:val="009A62A6"/>
    <w:rsid w:val="009A657F"/>
    <w:rsid w:val="009A676C"/>
    <w:rsid w:val="009A7219"/>
    <w:rsid w:val="009A722D"/>
    <w:rsid w:val="009A7356"/>
    <w:rsid w:val="009A7D22"/>
    <w:rsid w:val="009B0B78"/>
    <w:rsid w:val="009B1051"/>
    <w:rsid w:val="009B13CA"/>
    <w:rsid w:val="009B18ED"/>
    <w:rsid w:val="009B19A1"/>
    <w:rsid w:val="009B2538"/>
    <w:rsid w:val="009B2AA2"/>
    <w:rsid w:val="009B2BFE"/>
    <w:rsid w:val="009B310B"/>
    <w:rsid w:val="009B3206"/>
    <w:rsid w:val="009B3419"/>
    <w:rsid w:val="009B350B"/>
    <w:rsid w:val="009B3D69"/>
    <w:rsid w:val="009B5128"/>
    <w:rsid w:val="009B5B2B"/>
    <w:rsid w:val="009B5C44"/>
    <w:rsid w:val="009B5E37"/>
    <w:rsid w:val="009B6F28"/>
    <w:rsid w:val="009B6FA1"/>
    <w:rsid w:val="009B754D"/>
    <w:rsid w:val="009C1664"/>
    <w:rsid w:val="009C22F3"/>
    <w:rsid w:val="009C28B4"/>
    <w:rsid w:val="009C3424"/>
    <w:rsid w:val="009C3471"/>
    <w:rsid w:val="009C37C4"/>
    <w:rsid w:val="009C387A"/>
    <w:rsid w:val="009C3C1E"/>
    <w:rsid w:val="009C3E23"/>
    <w:rsid w:val="009C3F6D"/>
    <w:rsid w:val="009C4C80"/>
    <w:rsid w:val="009C4FD9"/>
    <w:rsid w:val="009C530B"/>
    <w:rsid w:val="009C5FA0"/>
    <w:rsid w:val="009C615C"/>
    <w:rsid w:val="009C687A"/>
    <w:rsid w:val="009C6A23"/>
    <w:rsid w:val="009C7E9B"/>
    <w:rsid w:val="009D023C"/>
    <w:rsid w:val="009D0574"/>
    <w:rsid w:val="009D07C7"/>
    <w:rsid w:val="009D0E9D"/>
    <w:rsid w:val="009D10B8"/>
    <w:rsid w:val="009D119A"/>
    <w:rsid w:val="009D2711"/>
    <w:rsid w:val="009D2F8C"/>
    <w:rsid w:val="009D30D4"/>
    <w:rsid w:val="009D3199"/>
    <w:rsid w:val="009D322C"/>
    <w:rsid w:val="009D3DDF"/>
    <w:rsid w:val="009D432C"/>
    <w:rsid w:val="009D4386"/>
    <w:rsid w:val="009D5683"/>
    <w:rsid w:val="009D5868"/>
    <w:rsid w:val="009D6304"/>
    <w:rsid w:val="009D63F9"/>
    <w:rsid w:val="009D645F"/>
    <w:rsid w:val="009D69DE"/>
    <w:rsid w:val="009D6D9D"/>
    <w:rsid w:val="009D7893"/>
    <w:rsid w:val="009D7DA8"/>
    <w:rsid w:val="009E023B"/>
    <w:rsid w:val="009E0D45"/>
    <w:rsid w:val="009E15D3"/>
    <w:rsid w:val="009E1821"/>
    <w:rsid w:val="009E199D"/>
    <w:rsid w:val="009E21B5"/>
    <w:rsid w:val="009E2A13"/>
    <w:rsid w:val="009E2EEE"/>
    <w:rsid w:val="009E32BE"/>
    <w:rsid w:val="009E3A1A"/>
    <w:rsid w:val="009E40F2"/>
    <w:rsid w:val="009E43FA"/>
    <w:rsid w:val="009E48E9"/>
    <w:rsid w:val="009E4BE7"/>
    <w:rsid w:val="009E50B3"/>
    <w:rsid w:val="009E50E4"/>
    <w:rsid w:val="009E511D"/>
    <w:rsid w:val="009E5207"/>
    <w:rsid w:val="009E593F"/>
    <w:rsid w:val="009E6547"/>
    <w:rsid w:val="009E6BC6"/>
    <w:rsid w:val="009E6DC2"/>
    <w:rsid w:val="009E7377"/>
    <w:rsid w:val="009E742E"/>
    <w:rsid w:val="009E79AF"/>
    <w:rsid w:val="009E7B0C"/>
    <w:rsid w:val="009E7C65"/>
    <w:rsid w:val="009F03C6"/>
    <w:rsid w:val="009F0D07"/>
    <w:rsid w:val="009F36DF"/>
    <w:rsid w:val="009F3F93"/>
    <w:rsid w:val="009F4107"/>
    <w:rsid w:val="009F4116"/>
    <w:rsid w:val="009F458D"/>
    <w:rsid w:val="009F45A3"/>
    <w:rsid w:val="009F45B7"/>
    <w:rsid w:val="009F45D2"/>
    <w:rsid w:val="009F5C3D"/>
    <w:rsid w:val="009F5E7E"/>
    <w:rsid w:val="009F5F2B"/>
    <w:rsid w:val="009F60F6"/>
    <w:rsid w:val="009F6450"/>
    <w:rsid w:val="009F68E0"/>
    <w:rsid w:val="009F6ABA"/>
    <w:rsid w:val="009F6E85"/>
    <w:rsid w:val="009F6FB7"/>
    <w:rsid w:val="009F74DE"/>
    <w:rsid w:val="009F7A48"/>
    <w:rsid w:val="009F7E22"/>
    <w:rsid w:val="00A007DD"/>
    <w:rsid w:val="00A030E8"/>
    <w:rsid w:val="00A03496"/>
    <w:rsid w:val="00A03BD0"/>
    <w:rsid w:val="00A03C69"/>
    <w:rsid w:val="00A04502"/>
    <w:rsid w:val="00A04736"/>
    <w:rsid w:val="00A04BDA"/>
    <w:rsid w:val="00A0536E"/>
    <w:rsid w:val="00A054CB"/>
    <w:rsid w:val="00A056C7"/>
    <w:rsid w:val="00A0622B"/>
    <w:rsid w:val="00A0658A"/>
    <w:rsid w:val="00A06A48"/>
    <w:rsid w:val="00A06B6F"/>
    <w:rsid w:val="00A06BFC"/>
    <w:rsid w:val="00A0717A"/>
    <w:rsid w:val="00A078E3"/>
    <w:rsid w:val="00A07ACA"/>
    <w:rsid w:val="00A10593"/>
    <w:rsid w:val="00A10749"/>
    <w:rsid w:val="00A11851"/>
    <w:rsid w:val="00A11DA6"/>
    <w:rsid w:val="00A121FF"/>
    <w:rsid w:val="00A13A50"/>
    <w:rsid w:val="00A13C34"/>
    <w:rsid w:val="00A142CE"/>
    <w:rsid w:val="00A16177"/>
    <w:rsid w:val="00A16333"/>
    <w:rsid w:val="00A16A4C"/>
    <w:rsid w:val="00A16B6B"/>
    <w:rsid w:val="00A1716A"/>
    <w:rsid w:val="00A17F87"/>
    <w:rsid w:val="00A20916"/>
    <w:rsid w:val="00A20DA5"/>
    <w:rsid w:val="00A21B43"/>
    <w:rsid w:val="00A21BF7"/>
    <w:rsid w:val="00A21FB9"/>
    <w:rsid w:val="00A22314"/>
    <w:rsid w:val="00A225B7"/>
    <w:rsid w:val="00A22B3A"/>
    <w:rsid w:val="00A22D8A"/>
    <w:rsid w:val="00A22E52"/>
    <w:rsid w:val="00A237ED"/>
    <w:rsid w:val="00A24263"/>
    <w:rsid w:val="00A243EE"/>
    <w:rsid w:val="00A25481"/>
    <w:rsid w:val="00A25DD0"/>
    <w:rsid w:val="00A26038"/>
    <w:rsid w:val="00A2699F"/>
    <w:rsid w:val="00A26A1E"/>
    <w:rsid w:val="00A26B89"/>
    <w:rsid w:val="00A26CF4"/>
    <w:rsid w:val="00A26DE2"/>
    <w:rsid w:val="00A26E1D"/>
    <w:rsid w:val="00A27231"/>
    <w:rsid w:val="00A2755E"/>
    <w:rsid w:val="00A2785C"/>
    <w:rsid w:val="00A27E24"/>
    <w:rsid w:val="00A302E3"/>
    <w:rsid w:val="00A30656"/>
    <w:rsid w:val="00A3088A"/>
    <w:rsid w:val="00A30C73"/>
    <w:rsid w:val="00A31266"/>
    <w:rsid w:val="00A317DE"/>
    <w:rsid w:val="00A3180A"/>
    <w:rsid w:val="00A31AC6"/>
    <w:rsid w:val="00A32AF3"/>
    <w:rsid w:val="00A337BB"/>
    <w:rsid w:val="00A33D68"/>
    <w:rsid w:val="00A342D0"/>
    <w:rsid w:val="00A348BA"/>
    <w:rsid w:val="00A34915"/>
    <w:rsid w:val="00A34CDB"/>
    <w:rsid w:val="00A35B10"/>
    <w:rsid w:val="00A36038"/>
    <w:rsid w:val="00A36A55"/>
    <w:rsid w:val="00A36EF0"/>
    <w:rsid w:val="00A37427"/>
    <w:rsid w:val="00A376FA"/>
    <w:rsid w:val="00A4008A"/>
    <w:rsid w:val="00A40093"/>
    <w:rsid w:val="00A402CF"/>
    <w:rsid w:val="00A40AD9"/>
    <w:rsid w:val="00A40FC0"/>
    <w:rsid w:val="00A410BF"/>
    <w:rsid w:val="00A4114A"/>
    <w:rsid w:val="00A413AC"/>
    <w:rsid w:val="00A42A7A"/>
    <w:rsid w:val="00A42E20"/>
    <w:rsid w:val="00A43F39"/>
    <w:rsid w:val="00A4419F"/>
    <w:rsid w:val="00A4422C"/>
    <w:rsid w:val="00A44253"/>
    <w:rsid w:val="00A44325"/>
    <w:rsid w:val="00A44685"/>
    <w:rsid w:val="00A44AB9"/>
    <w:rsid w:val="00A44DEF"/>
    <w:rsid w:val="00A453D2"/>
    <w:rsid w:val="00A45482"/>
    <w:rsid w:val="00A4576F"/>
    <w:rsid w:val="00A457EC"/>
    <w:rsid w:val="00A45996"/>
    <w:rsid w:val="00A45C18"/>
    <w:rsid w:val="00A45DDD"/>
    <w:rsid w:val="00A46784"/>
    <w:rsid w:val="00A47986"/>
    <w:rsid w:val="00A47B5F"/>
    <w:rsid w:val="00A47E01"/>
    <w:rsid w:val="00A47E70"/>
    <w:rsid w:val="00A50234"/>
    <w:rsid w:val="00A507A1"/>
    <w:rsid w:val="00A50F8D"/>
    <w:rsid w:val="00A51E3F"/>
    <w:rsid w:val="00A52401"/>
    <w:rsid w:val="00A528F3"/>
    <w:rsid w:val="00A52B57"/>
    <w:rsid w:val="00A52FEA"/>
    <w:rsid w:val="00A5322B"/>
    <w:rsid w:val="00A53C1C"/>
    <w:rsid w:val="00A5403C"/>
    <w:rsid w:val="00A5440B"/>
    <w:rsid w:val="00A54CD2"/>
    <w:rsid w:val="00A55128"/>
    <w:rsid w:val="00A5555A"/>
    <w:rsid w:val="00A55835"/>
    <w:rsid w:val="00A56264"/>
    <w:rsid w:val="00A570EF"/>
    <w:rsid w:val="00A57B61"/>
    <w:rsid w:val="00A603B0"/>
    <w:rsid w:val="00A61671"/>
    <w:rsid w:val="00A61D78"/>
    <w:rsid w:val="00A61F97"/>
    <w:rsid w:val="00A62256"/>
    <w:rsid w:val="00A62B37"/>
    <w:rsid w:val="00A6313A"/>
    <w:rsid w:val="00A632EB"/>
    <w:rsid w:val="00A638C7"/>
    <w:rsid w:val="00A63907"/>
    <w:rsid w:val="00A63C72"/>
    <w:rsid w:val="00A641BF"/>
    <w:rsid w:val="00A6432F"/>
    <w:rsid w:val="00A643D0"/>
    <w:rsid w:val="00A64E7C"/>
    <w:rsid w:val="00A64F6B"/>
    <w:rsid w:val="00A65A0A"/>
    <w:rsid w:val="00A66513"/>
    <w:rsid w:val="00A66953"/>
    <w:rsid w:val="00A671CE"/>
    <w:rsid w:val="00A67343"/>
    <w:rsid w:val="00A67750"/>
    <w:rsid w:val="00A677DD"/>
    <w:rsid w:val="00A6788E"/>
    <w:rsid w:val="00A70251"/>
    <w:rsid w:val="00A70619"/>
    <w:rsid w:val="00A70662"/>
    <w:rsid w:val="00A70FCC"/>
    <w:rsid w:val="00A71619"/>
    <w:rsid w:val="00A71FE2"/>
    <w:rsid w:val="00A720B7"/>
    <w:rsid w:val="00A7250A"/>
    <w:rsid w:val="00A72572"/>
    <w:rsid w:val="00A725DB"/>
    <w:rsid w:val="00A72858"/>
    <w:rsid w:val="00A72911"/>
    <w:rsid w:val="00A72DE1"/>
    <w:rsid w:val="00A730E8"/>
    <w:rsid w:val="00A731D0"/>
    <w:rsid w:val="00A733FE"/>
    <w:rsid w:val="00A73BFE"/>
    <w:rsid w:val="00A740DE"/>
    <w:rsid w:val="00A743FD"/>
    <w:rsid w:val="00A74D49"/>
    <w:rsid w:val="00A7613D"/>
    <w:rsid w:val="00A7640E"/>
    <w:rsid w:val="00A7644D"/>
    <w:rsid w:val="00A7650D"/>
    <w:rsid w:val="00A766B8"/>
    <w:rsid w:val="00A76838"/>
    <w:rsid w:val="00A76980"/>
    <w:rsid w:val="00A76E9E"/>
    <w:rsid w:val="00A77060"/>
    <w:rsid w:val="00A77EDD"/>
    <w:rsid w:val="00A80B7B"/>
    <w:rsid w:val="00A816BC"/>
    <w:rsid w:val="00A81887"/>
    <w:rsid w:val="00A81C95"/>
    <w:rsid w:val="00A8205B"/>
    <w:rsid w:val="00A820E4"/>
    <w:rsid w:val="00A824AF"/>
    <w:rsid w:val="00A8255B"/>
    <w:rsid w:val="00A825D4"/>
    <w:rsid w:val="00A82733"/>
    <w:rsid w:val="00A82824"/>
    <w:rsid w:val="00A82944"/>
    <w:rsid w:val="00A82CF8"/>
    <w:rsid w:val="00A8315B"/>
    <w:rsid w:val="00A83254"/>
    <w:rsid w:val="00A83501"/>
    <w:rsid w:val="00A837F2"/>
    <w:rsid w:val="00A8394A"/>
    <w:rsid w:val="00A83E02"/>
    <w:rsid w:val="00A83E7D"/>
    <w:rsid w:val="00A83ED4"/>
    <w:rsid w:val="00A846EF"/>
    <w:rsid w:val="00A8492A"/>
    <w:rsid w:val="00A85073"/>
    <w:rsid w:val="00A855B3"/>
    <w:rsid w:val="00A858AE"/>
    <w:rsid w:val="00A85A17"/>
    <w:rsid w:val="00A85F46"/>
    <w:rsid w:val="00A860C7"/>
    <w:rsid w:val="00A863EE"/>
    <w:rsid w:val="00A868BE"/>
    <w:rsid w:val="00A872A3"/>
    <w:rsid w:val="00A8731B"/>
    <w:rsid w:val="00A879B9"/>
    <w:rsid w:val="00A879FD"/>
    <w:rsid w:val="00A87B20"/>
    <w:rsid w:val="00A87C44"/>
    <w:rsid w:val="00A87E86"/>
    <w:rsid w:val="00A908DA"/>
    <w:rsid w:val="00A90C3C"/>
    <w:rsid w:val="00A90F4F"/>
    <w:rsid w:val="00A9101B"/>
    <w:rsid w:val="00A910E4"/>
    <w:rsid w:val="00A920ED"/>
    <w:rsid w:val="00A928E5"/>
    <w:rsid w:val="00A93151"/>
    <w:rsid w:val="00A934D0"/>
    <w:rsid w:val="00A9372F"/>
    <w:rsid w:val="00A93AEC"/>
    <w:rsid w:val="00A93DA2"/>
    <w:rsid w:val="00A93F79"/>
    <w:rsid w:val="00A94392"/>
    <w:rsid w:val="00A9535B"/>
    <w:rsid w:val="00A95754"/>
    <w:rsid w:val="00A95CD7"/>
    <w:rsid w:val="00A95F98"/>
    <w:rsid w:val="00A967EA"/>
    <w:rsid w:val="00A96E97"/>
    <w:rsid w:val="00A97176"/>
    <w:rsid w:val="00A9721B"/>
    <w:rsid w:val="00A972CA"/>
    <w:rsid w:val="00A9747E"/>
    <w:rsid w:val="00A97B11"/>
    <w:rsid w:val="00AA019B"/>
    <w:rsid w:val="00AA045E"/>
    <w:rsid w:val="00AA04C9"/>
    <w:rsid w:val="00AA2273"/>
    <w:rsid w:val="00AA258B"/>
    <w:rsid w:val="00AA2D12"/>
    <w:rsid w:val="00AA2EC0"/>
    <w:rsid w:val="00AA2FA4"/>
    <w:rsid w:val="00AA3235"/>
    <w:rsid w:val="00AA3A7F"/>
    <w:rsid w:val="00AA44E3"/>
    <w:rsid w:val="00AA486C"/>
    <w:rsid w:val="00AA4979"/>
    <w:rsid w:val="00AA4B3F"/>
    <w:rsid w:val="00AA4C5E"/>
    <w:rsid w:val="00AA5121"/>
    <w:rsid w:val="00AA542F"/>
    <w:rsid w:val="00AA731B"/>
    <w:rsid w:val="00AA73DA"/>
    <w:rsid w:val="00AA75A1"/>
    <w:rsid w:val="00AA76DE"/>
    <w:rsid w:val="00AA778A"/>
    <w:rsid w:val="00AA7DFA"/>
    <w:rsid w:val="00AB057B"/>
    <w:rsid w:val="00AB0A8E"/>
    <w:rsid w:val="00AB0E1D"/>
    <w:rsid w:val="00AB2179"/>
    <w:rsid w:val="00AB2411"/>
    <w:rsid w:val="00AB2695"/>
    <w:rsid w:val="00AB2BA3"/>
    <w:rsid w:val="00AB3629"/>
    <w:rsid w:val="00AB37CE"/>
    <w:rsid w:val="00AB3E06"/>
    <w:rsid w:val="00AB4399"/>
    <w:rsid w:val="00AB4891"/>
    <w:rsid w:val="00AB4A21"/>
    <w:rsid w:val="00AB502E"/>
    <w:rsid w:val="00AB60AB"/>
    <w:rsid w:val="00AB6DE5"/>
    <w:rsid w:val="00AB6FBF"/>
    <w:rsid w:val="00AB7239"/>
    <w:rsid w:val="00AB7311"/>
    <w:rsid w:val="00AB7869"/>
    <w:rsid w:val="00AB79D9"/>
    <w:rsid w:val="00AB7C22"/>
    <w:rsid w:val="00AC01BE"/>
    <w:rsid w:val="00AC0BF3"/>
    <w:rsid w:val="00AC0C40"/>
    <w:rsid w:val="00AC14B6"/>
    <w:rsid w:val="00AC1BB0"/>
    <w:rsid w:val="00AC1C56"/>
    <w:rsid w:val="00AC24CF"/>
    <w:rsid w:val="00AC2A05"/>
    <w:rsid w:val="00AC2B26"/>
    <w:rsid w:val="00AC32AC"/>
    <w:rsid w:val="00AC34A2"/>
    <w:rsid w:val="00AC354D"/>
    <w:rsid w:val="00AC35A1"/>
    <w:rsid w:val="00AC3BF6"/>
    <w:rsid w:val="00AC3E6C"/>
    <w:rsid w:val="00AC4067"/>
    <w:rsid w:val="00AC56EE"/>
    <w:rsid w:val="00AC59E5"/>
    <w:rsid w:val="00AC5A89"/>
    <w:rsid w:val="00AC5AB0"/>
    <w:rsid w:val="00AC6137"/>
    <w:rsid w:val="00AC6156"/>
    <w:rsid w:val="00AC6556"/>
    <w:rsid w:val="00AC73C6"/>
    <w:rsid w:val="00AC7867"/>
    <w:rsid w:val="00AD0483"/>
    <w:rsid w:val="00AD0624"/>
    <w:rsid w:val="00AD1124"/>
    <w:rsid w:val="00AD1841"/>
    <w:rsid w:val="00AD1C6B"/>
    <w:rsid w:val="00AD20A6"/>
    <w:rsid w:val="00AD228E"/>
    <w:rsid w:val="00AD2541"/>
    <w:rsid w:val="00AD276F"/>
    <w:rsid w:val="00AD2A58"/>
    <w:rsid w:val="00AD2FC7"/>
    <w:rsid w:val="00AD3170"/>
    <w:rsid w:val="00AD3630"/>
    <w:rsid w:val="00AD3B6A"/>
    <w:rsid w:val="00AD3EF4"/>
    <w:rsid w:val="00AD41C5"/>
    <w:rsid w:val="00AD482F"/>
    <w:rsid w:val="00AD530D"/>
    <w:rsid w:val="00AD5C33"/>
    <w:rsid w:val="00AD5F10"/>
    <w:rsid w:val="00AD66D8"/>
    <w:rsid w:val="00AD6F34"/>
    <w:rsid w:val="00AD72ED"/>
    <w:rsid w:val="00AD7ABA"/>
    <w:rsid w:val="00AE0052"/>
    <w:rsid w:val="00AE0771"/>
    <w:rsid w:val="00AE0935"/>
    <w:rsid w:val="00AE17E4"/>
    <w:rsid w:val="00AE20D4"/>
    <w:rsid w:val="00AE253B"/>
    <w:rsid w:val="00AE28C9"/>
    <w:rsid w:val="00AE2CC3"/>
    <w:rsid w:val="00AE2DDF"/>
    <w:rsid w:val="00AE30CF"/>
    <w:rsid w:val="00AE33D6"/>
    <w:rsid w:val="00AE3C3B"/>
    <w:rsid w:val="00AE4133"/>
    <w:rsid w:val="00AE4202"/>
    <w:rsid w:val="00AE4D39"/>
    <w:rsid w:val="00AE50D0"/>
    <w:rsid w:val="00AE5600"/>
    <w:rsid w:val="00AE5CE4"/>
    <w:rsid w:val="00AE6C47"/>
    <w:rsid w:val="00AE6F49"/>
    <w:rsid w:val="00AE7EA7"/>
    <w:rsid w:val="00AF0492"/>
    <w:rsid w:val="00AF0536"/>
    <w:rsid w:val="00AF06BC"/>
    <w:rsid w:val="00AF0701"/>
    <w:rsid w:val="00AF0F96"/>
    <w:rsid w:val="00AF1474"/>
    <w:rsid w:val="00AF1890"/>
    <w:rsid w:val="00AF1DE9"/>
    <w:rsid w:val="00AF207B"/>
    <w:rsid w:val="00AF2621"/>
    <w:rsid w:val="00AF3473"/>
    <w:rsid w:val="00AF361B"/>
    <w:rsid w:val="00AF3B94"/>
    <w:rsid w:val="00AF4128"/>
    <w:rsid w:val="00AF45CD"/>
    <w:rsid w:val="00AF4A07"/>
    <w:rsid w:val="00AF4E18"/>
    <w:rsid w:val="00AF7515"/>
    <w:rsid w:val="00AF7F51"/>
    <w:rsid w:val="00B00341"/>
    <w:rsid w:val="00B010E3"/>
    <w:rsid w:val="00B011F0"/>
    <w:rsid w:val="00B0264A"/>
    <w:rsid w:val="00B02C9B"/>
    <w:rsid w:val="00B02F7D"/>
    <w:rsid w:val="00B02FC1"/>
    <w:rsid w:val="00B0322E"/>
    <w:rsid w:val="00B038FB"/>
    <w:rsid w:val="00B039EC"/>
    <w:rsid w:val="00B04A75"/>
    <w:rsid w:val="00B04C22"/>
    <w:rsid w:val="00B05534"/>
    <w:rsid w:val="00B0599C"/>
    <w:rsid w:val="00B05F7B"/>
    <w:rsid w:val="00B06600"/>
    <w:rsid w:val="00B066C8"/>
    <w:rsid w:val="00B06915"/>
    <w:rsid w:val="00B06AAB"/>
    <w:rsid w:val="00B06AD4"/>
    <w:rsid w:val="00B075E1"/>
    <w:rsid w:val="00B076F9"/>
    <w:rsid w:val="00B0776E"/>
    <w:rsid w:val="00B07ABB"/>
    <w:rsid w:val="00B07CBE"/>
    <w:rsid w:val="00B07D41"/>
    <w:rsid w:val="00B07FFB"/>
    <w:rsid w:val="00B100F5"/>
    <w:rsid w:val="00B1028D"/>
    <w:rsid w:val="00B10DBD"/>
    <w:rsid w:val="00B11214"/>
    <w:rsid w:val="00B1156A"/>
    <w:rsid w:val="00B11668"/>
    <w:rsid w:val="00B11EC7"/>
    <w:rsid w:val="00B12191"/>
    <w:rsid w:val="00B13058"/>
    <w:rsid w:val="00B130BD"/>
    <w:rsid w:val="00B13226"/>
    <w:rsid w:val="00B134CB"/>
    <w:rsid w:val="00B13709"/>
    <w:rsid w:val="00B13CBD"/>
    <w:rsid w:val="00B13EF5"/>
    <w:rsid w:val="00B140DB"/>
    <w:rsid w:val="00B14142"/>
    <w:rsid w:val="00B14C60"/>
    <w:rsid w:val="00B15481"/>
    <w:rsid w:val="00B15A33"/>
    <w:rsid w:val="00B15ABB"/>
    <w:rsid w:val="00B15B9E"/>
    <w:rsid w:val="00B1650C"/>
    <w:rsid w:val="00B16A7A"/>
    <w:rsid w:val="00B16F19"/>
    <w:rsid w:val="00B16FD7"/>
    <w:rsid w:val="00B17045"/>
    <w:rsid w:val="00B1744A"/>
    <w:rsid w:val="00B174FB"/>
    <w:rsid w:val="00B176A0"/>
    <w:rsid w:val="00B178FE"/>
    <w:rsid w:val="00B17FD1"/>
    <w:rsid w:val="00B2054C"/>
    <w:rsid w:val="00B20AFD"/>
    <w:rsid w:val="00B21279"/>
    <w:rsid w:val="00B21E5B"/>
    <w:rsid w:val="00B2333A"/>
    <w:rsid w:val="00B235F4"/>
    <w:rsid w:val="00B256D1"/>
    <w:rsid w:val="00B258E0"/>
    <w:rsid w:val="00B26195"/>
    <w:rsid w:val="00B26372"/>
    <w:rsid w:val="00B269F5"/>
    <w:rsid w:val="00B27169"/>
    <w:rsid w:val="00B27780"/>
    <w:rsid w:val="00B27901"/>
    <w:rsid w:val="00B27C79"/>
    <w:rsid w:val="00B27D9B"/>
    <w:rsid w:val="00B27F94"/>
    <w:rsid w:val="00B30D09"/>
    <w:rsid w:val="00B312CC"/>
    <w:rsid w:val="00B315BB"/>
    <w:rsid w:val="00B31D76"/>
    <w:rsid w:val="00B31E2B"/>
    <w:rsid w:val="00B31ED2"/>
    <w:rsid w:val="00B3360C"/>
    <w:rsid w:val="00B337B0"/>
    <w:rsid w:val="00B33868"/>
    <w:rsid w:val="00B33F3C"/>
    <w:rsid w:val="00B3453F"/>
    <w:rsid w:val="00B347E8"/>
    <w:rsid w:val="00B34A43"/>
    <w:rsid w:val="00B34C16"/>
    <w:rsid w:val="00B34FB1"/>
    <w:rsid w:val="00B35A92"/>
    <w:rsid w:val="00B35B4E"/>
    <w:rsid w:val="00B35CC0"/>
    <w:rsid w:val="00B36653"/>
    <w:rsid w:val="00B36E36"/>
    <w:rsid w:val="00B37073"/>
    <w:rsid w:val="00B4035B"/>
    <w:rsid w:val="00B406EB"/>
    <w:rsid w:val="00B40BA4"/>
    <w:rsid w:val="00B4102C"/>
    <w:rsid w:val="00B41217"/>
    <w:rsid w:val="00B41703"/>
    <w:rsid w:val="00B41832"/>
    <w:rsid w:val="00B41BE8"/>
    <w:rsid w:val="00B41C88"/>
    <w:rsid w:val="00B42548"/>
    <w:rsid w:val="00B42D10"/>
    <w:rsid w:val="00B436B0"/>
    <w:rsid w:val="00B438A2"/>
    <w:rsid w:val="00B439DB"/>
    <w:rsid w:val="00B44656"/>
    <w:rsid w:val="00B446C5"/>
    <w:rsid w:val="00B44813"/>
    <w:rsid w:val="00B45424"/>
    <w:rsid w:val="00B45696"/>
    <w:rsid w:val="00B45715"/>
    <w:rsid w:val="00B45A16"/>
    <w:rsid w:val="00B469B7"/>
    <w:rsid w:val="00B47315"/>
    <w:rsid w:val="00B47C0A"/>
    <w:rsid w:val="00B50042"/>
    <w:rsid w:val="00B50132"/>
    <w:rsid w:val="00B50621"/>
    <w:rsid w:val="00B50707"/>
    <w:rsid w:val="00B51CC6"/>
    <w:rsid w:val="00B51FAB"/>
    <w:rsid w:val="00B52346"/>
    <w:rsid w:val="00B52933"/>
    <w:rsid w:val="00B52B4D"/>
    <w:rsid w:val="00B52D23"/>
    <w:rsid w:val="00B52FBC"/>
    <w:rsid w:val="00B5303D"/>
    <w:rsid w:val="00B5305F"/>
    <w:rsid w:val="00B531C9"/>
    <w:rsid w:val="00B53817"/>
    <w:rsid w:val="00B53942"/>
    <w:rsid w:val="00B53EF0"/>
    <w:rsid w:val="00B54CCC"/>
    <w:rsid w:val="00B54EEC"/>
    <w:rsid w:val="00B55129"/>
    <w:rsid w:val="00B557B2"/>
    <w:rsid w:val="00B55B80"/>
    <w:rsid w:val="00B55E48"/>
    <w:rsid w:val="00B568C9"/>
    <w:rsid w:val="00B575B4"/>
    <w:rsid w:val="00B6000A"/>
    <w:rsid w:val="00B6023C"/>
    <w:rsid w:val="00B60332"/>
    <w:rsid w:val="00B60698"/>
    <w:rsid w:val="00B60B2D"/>
    <w:rsid w:val="00B60E9D"/>
    <w:rsid w:val="00B612EC"/>
    <w:rsid w:val="00B6145F"/>
    <w:rsid w:val="00B614F8"/>
    <w:rsid w:val="00B61580"/>
    <w:rsid w:val="00B619BE"/>
    <w:rsid w:val="00B61FEB"/>
    <w:rsid w:val="00B625C5"/>
    <w:rsid w:val="00B62E3F"/>
    <w:rsid w:val="00B636C2"/>
    <w:rsid w:val="00B64038"/>
    <w:rsid w:val="00B642D5"/>
    <w:rsid w:val="00B64806"/>
    <w:rsid w:val="00B65A6D"/>
    <w:rsid w:val="00B65EF1"/>
    <w:rsid w:val="00B66501"/>
    <w:rsid w:val="00B6675F"/>
    <w:rsid w:val="00B667C5"/>
    <w:rsid w:val="00B66F63"/>
    <w:rsid w:val="00B6787D"/>
    <w:rsid w:val="00B67E51"/>
    <w:rsid w:val="00B67FC0"/>
    <w:rsid w:val="00B704CB"/>
    <w:rsid w:val="00B705D1"/>
    <w:rsid w:val="00B71458"/>
    <w:rsid w:val="00B7169B"/>
    <w:rsid w:val="00B718B2"/>
    <w:rsid w:val="00B71989"/>
    <w:rsid w:val="00B71AC0"/>
    <w:rsid w:val="00B71F0A"/>
    <w:rsid w:val="00B7221F"/>
    <w:rsid w:val="00B730A3"/>
    <w:rsid w:val="00B7484D"/>
    <w:rsid w:val="00B74E11"/>
    <w:rsid w:val="00B74EAF"/>
    <w:rsid w:val="00B7529A"/>
    <w:rsid w:val="00B75A4C"/>
    <w:rsid w:val="00B7602B"/>
    <w:rsid w:val="00B76304"/>
    <w:rsid w:val="00B7705A"/>
    <w:rsid w:val="00B77448"/>
    <w:rsid w:val="00B77537"/>
    <w:rsid w:val="00B77F3E"/>
    <w:rsid w:val="00B80350"/>
    <w:rsid w:val="00B8063A"/>
    <w:rsid w:val="00B808CE"/>
    <w:rsid w:val="00B80A56"/>
    <w:rsid w:val="00B80C85"/>
    <w:rsid w:val="00B80FF9"/>
    <w:rsid w:val="00B81AE5"/>
    <w:rsid w:val="00B81DD7"/>
    <w:rsid w:val="00B8212E"/>
    <w:rsid w:val="00B8244B"/>
    <w:rsid w:val="00B82661"/>
    <w:rsid w:val="00B82722"/>
    <w:rsid w:val="00B82E23"/>
    <w:rsid w:val="00B835C0"/>
    <w:rsid w:val="00B83706"/>
    <w:rsid w:val="00B839DB"/>
    <w:rsid w:val="00B83BC7"/>
    <w:rsid w:val="00B83F14"/>
    <w:rsid w:val="00B84852"/>
    <w:rsid w:val="00B84A6E"/>
    <w:rsid w:val="00B84C49"/>
    <w:rsid w:val="00B84CA7"/>
    <w:rsid w:val="00B864BB"/>
    <w:rsid w:val="00B864C8"/>
    <w:rsid w:val="00B86576"/>
    <w:rsid w:val="00B86942"/>
    <w:rsid w:val="00B87873"/>
    <w:rsid w:val="00B90499"/>
    <w:rsid w:val="00B90E0E"/>
    <w:rsid w:val="00B90FD9"/>
    <w:rsid w:val="00B91ECA"/>
    <w:rsid w:val="00B92781"/>
    <w:rsid w:val="00B92965"/>
    <w:rsid w:val="00B92D51"/>
    <w:rsid w:val="00B932CF"/>
    <w:rsid w:val="00B938DA"/>
    <w:rsid w:val="00B93D8B"/>
    <w:rsid w:val="00B93E2F"/>
    <w:rsid w:val="00B94881"/>
    <w:rsid w:val="00B956B5"/>
    <w:rsid w:val="00B95D90"/>
    <w:rsid w:val="00B967D3"/>
    <w:rsid w:val="00B97785"/>
    <w:rsid w:val="00B97C5D"/>
    <w:rsid w:val="00BA030D"/>
    <w:rsid w:val="00BA06E3"/>
    <w:rsid w:val="00BA0873"/>
    <w:rsid w:val="00BA08FD"/>
    <w:rsid w:val="00BA0C8C"/>
    <w:rsid w:val="00BA109A"/>
    <w:rsid w:val="00BA1642"/>
    <w:rsid w:val="00BA1B84"/>
    <w:rsid w:val="00BA1C1D"/>
    <w:rsid w:val="00BA23A8"/>
    <w:rsid w:val="00BA28CF"/>
    <w:rsid w:val="00BA331C"/>
    <w:rsid w:val="00BA3349"/>
    <w:rsid w:val="00BA350E"/>
    <w:rsid w:val="00BA367F"/>
    <w:rsid w:val="00BA3CA4"/>
    <w:rsid w:val="00BA4398"/>
    <w:rsid w:val="00BA43AF"/>
    <w:rsid w:val="00BA4676"/>
    <w:rsid w:val="00BA4A56"/>
    <w:rsid w:val="00BA4A61"/>
    <w:rsid w:val="00BA4FB5"/>
    <w:rsid w:val="00BA50E0"/>
    <w:rsid w:val="00BA56CC"/>
    <w:rsid w:val="00BA5FC2"/>
    <w:rsid w:val="00BA6D64"/>
    <w:rsid w:val="00BA728A"/>
    <w:rsid w:val="00BA76F7"/>
    <w:rsid w:val="00BB08FC"/>
    <w:rsid w:val="00BB1AB5"/>
    <w:rsid w:val="00BB2732"/>
    <w:rsid w:val="00BB2A42"/>
    <w:rsid w:val="00BB2F0C"/>
    <w:rsid w:val="00BB341C"/>
    <w:rsid w:val="00BB399B"/>
    <w:rsid w:val="00BB3A3C"/>
    <w:rsid w:val="00BB41AE"/>
    <w:rsid w:val="00BB47D7"/>
    <w:rsid w:val="00BB4CBA"/>
    <w:rsid w:val="00BB4F49"/>
    <w:rsid w:val="00BB5613"/>
    <w:rsid w:val="00BB6239"/>
    <w:rsid w:val="00BB6430"/>
    <w:rsid w:val="00BB6A53"/>
    <w:rsid w:val="00BB6B31"/>
    <w:rsid w:val="00BB7055"/>
    <w:rsid w:val="00BB797A"/>
    <w:rsid w:val="00BB7A6B"/>
    <w:rsid w:val="00BC1104"/>
    <w:rsid w:val="00BC15A4"/>
    <w:rsid w:val="00BC199A"/>
    <w:rsid w:val="00BC1AFA"/>
    <w:rsid w:val="00BC1D01"/>
    <w:rsid w:val="00BC1D6B"/>
    <w:rsid w:val="00BC247A"/>
    <w:rsid w:val="00BC248A"/>
    <w:rsid w:val="00BC27E3"/>
    <w:rsid w:val="00BC2D7F"/>
    <w:rsid w:val="00BC2E2F"/>
    <w:rsid w:val="00BC2FE9"/>
    <w:rsid w:val="00BC33C3"/>
    <w:rsid w:val="00BC343F"/>
    <w:rsid w:val="00BC35B5"/>
    <w:rsid w:val="00BC39FF"/>
    <w:rsid w:val="00BC4245"/>
    <w:rsid w:val="00BC4269"/>
    <w:rsid w:val="00BC4ACD"/>
    <w:rsid w:val="00BC4BF8"/>
    <w:rsid w:val="00BC52E4"/>
    <w:rsid w:val="00BC5AC5"/>
    <w:rsid w:val="00BC6C4E"/>
    <w:rsid w:val="00BC6CC2"/>
    <w:rsid w:val="00BC7455"/>
    <w:rsid w:val="00BC76CE"/>
    <w:rsid w:val="00BC79BB"/>
    <w:rsid w:val="00BC7BC8"/>
    <w:rsid w:val="00BD0222"/>
    <w:rsid w:val="00BD0896"/>
    <w:rsid w:val="00BD0A5D"/>
    <w:rsid w:val="00BD0DA6"/>
    <w:rsid w:val="00BD0E0B"/>
    <w:rsid w:val="00BD1B7D"/>
    <w:rsid w:val="00BD1EA1"/>
    <w:rsid w:val="00BD1FE0"/>
    <w:rsid w:val="00BD2238"/>
    <w:rsid w:val="00BD279D"/>
    <w:rsid w:val="00BD2970"/>
    <w:rsid w:val="00BD29F0"/>
    <w:rsid w:val="00BD308E"/>
    <w:rsid w:val="00BD3193"/>
    <w:rsid w:val="00BD36FB"/>
    <w:rsid w:val="00BD378E"/>
    <w:rsid w:val="00BD4B47"/>
    <w:rsid w:val="00BD5AE8"/>
    <w:rsid w:val="00BD5E3C"/>
    <w:rsid w:val="00BD64F8"/>
    <w:rsid w:val="00BD6503"/>
    <w:rsid w:val="00BD7EEA"/>
    <w:rsid w:val="00BE01A4"/>
    <w:rsid w:val="00BE0766"/>
    <w:rsid w:val="00BE0A30"/>
    <w:rsid w:val="00BE0F0B"/>
    <w:rsid w:val="00BE0FD3"/>
    <w:rsid w:val="00BE141C"/>
    <w:rsid w:val="00BE1993"/>
    <w:rsid w:val="00BE1F98"/>
    <w:rsid w:val="00BE2017"/>
    <w:rsid w:val="00BE2DAB"/>
    <w:rsid w:val="00BE3A29"/>
    <w:rsid w:val="00BE3BC5"/>
    <w:rsid w:val="00BE3BE3"/>
    <w:rsid w:val="00BE4185"/>
    <w:rsid w:val="00BE452C"/>
    <w:rsid w:val="00BE469B"/>
    <w:rsid w:val="00BE50CD"/>
    <w:rsid w:val="00BE52BB"/>
    <w:rsid w:val="00BE570B"/>
    <w:rsid w:val="00BE5DD5"/>
    <w:rsid w:val="00BE5E26"/>
    <w:rsid w:val="00BE5EF9"/>
    <w:rsid w:val="00BE5F24"/>
    <w:rsid w:val="00BE68C6"/>
    <w:rsid w:val="00BE698C"/>
    <w:rsid w:val="00BE6BB2"/>
    <w:rsid w:val="00BE6D29"/>
    <w:rsid w:val="00BE7616"/>
    <w:rsid w:val="00BE77A9"/>
    <w:rsid w:val="00BE789D"/>
    <w:rsid w:val="00BE7FC1"/>
    <w:rsid w:val="00BF03AD"/>
    <w:rsid w:val="00BF1957"/>
    <w:rsid w:val="00BF2118"/>
    <w:rsid w:val="00BF21C3"/>
    <w:rsid w:val="00BF21F5"/>
    <w:rsid w:val="00BF254A"/>
    <w:rsid w:val="00BF2782"/>
    <w:rsid w:val="00BF27E1"/>
    <w:rsid w:val="00BF28CD"/>
    <w:rsid w:val="00BF3830"/>
    <w:rsid w:val="00BF394D"/>
    <w:rsid w:val="00BF3999"/>
    <w:rsid w:val="00BF3A83"/>
    <w:rsid w:val="00BF3D82"/>
    <w:rsid w:val="00BF4E87"/>
    <w:rsid w:val="00BF5404"/>
    <w:rsid w:val="00BF5DEB"/>
    <w:rsid w:val="00BF6172"/>
    <w:rsid w:val="00BF61B9"/>
    <w:rsid w:val="00BF639F"/>
    <w:rsid w:val="00BF64EF"/>
    <w:rsid w:val="00BF6DC4"/>
    <w:rsid w:val="00BF77BA"/>
    <w:rsid w:val="00C00136"/>
    <w:rsid w:val="00C0058C"/>
    <w:rsid w:val="00C00BCA"/>
    <w:rsid w:val="00C0401B"/>
    <w:rsid w:val="00C04139"/>
    <w:rsid w:val="00C042AF"/>
    <w:rsid w:val="00C04A57"/>
    <w:rsid w:val="00C04AF6"/>
    <w:rsid w:val="00C04B3E"/>
    <w:rsid w:val="00C05259"/>
    <w:rsid w:val="00C06126"/>
    <w:rsid w:val="00C06C41"/>
    <w:rsid w:val="00C075F9"/>
    <w:rsid w:val="00C07DF5"/>
    <w:rsid w:val="00C07F77"/>
    <w:rsid w:val="00C11121"/>
    <w:rsid w:val="00C11289"/>
    <w:rsid w:val="00C1157F"/>
    <w:rsid w:val="00C11712"/>
    <w:rsid w:val="00C11F99"/>
    <w:rsid w:val="00C136BF"/>
    <w:rsid w:val="00C138D6"/>
    <w:rsid w:val="00C13994"/>
    <w:rsid w:val="00C160EB"/>
    <w:rsid w:val="00C168C6"/>
    <w:rsid w:val="00C16A56"/>
    <w:rsid w:val="00C16E01"/>
    <w:rsid w:val="00C16F70"/>
    <w:rsid w:val="00C179A0"/>
    <w:rsid w:val="00C17D9F"/>
    <w:rsid w:val="00C20182"/>
    <w:rsid w:val="00C2025A"/>
    <w:rsid w:val="00C203C5"/>
    <w:rsid w:val="00C207F3"/>
    <w:rsid w:val="00C20C36"/>
    <w:rsid w:val="00C20F4E"/>
    <w:rsid w:val="00C21131"/>
    <w:rsid w:val="00C2179E"/>
    <w:rsid w:val="00C2183A"/>
    <w:rsid w:val="00C21DCD"/>
    <w:rsid w:val="00C21E8B"/>
    <w:rsid w:val="00C22AEC"/>
    <w:rsid w:val="00C23C6E"/>
    <w:rsid w:val="00C2412B"/>
    <w:rsid w:val="00C2448E"/>
    <w:rsid w:val="00C24E1D"/>
    <w:rsid w:val="00C25986"/>
    <w:rsid w:val="00C2604F"/>
    <w:rsid w:val="00C26804"/>
    <w:rsid w:val="00C26AEA"/>
    <w:rsid w:val="00C26D01"/>
    <w:rsid w:val="00C2719D"/>
    <w:rsid w:val="00C27766"/>
    <w:rsid w:val="00C277A5"/>
    <w:rsid w:val="00C279F9"/>
    <w:rsid w:val="00C27AE1"/>
    <w:rsid w:val="00C3067C"/>
    <w:rsid w:val="00C30C7B"/>
    <w:rsid w:val="00C3145C"/>
    <w:rsid w:val="00C322B1"/>
    <w:rsid w:val="00C322F9"/>
    <w:rsid w:val="00C33541"/>
    <w:rsid w:val="00C33600"/>
    <w:rsid w:val="00C33F8B"/>
    <w:rsid w:val="00C344DF"/>
    <w:rsid w:val="00C345C3"/>
    <w:rsid w:val="00C34702"/>
    <w:rsid w:val="00C351D1"/>
    <w:rsid w:val="00C3524E"/>
    <w:rsid w:val="00C3544F"/>
    <w:rsid w:val="00C35514"/>
    <w:rsid w:val="00C35FA3"/>
    <w:rsid w:val="00C36174"/>
    <w:rsid w:val="00C367B1"/>
    <w:rsid w:val="00C3686E"/>
    <w:rsid w:val="00C36E4A"/>
    <w:rsid w:val="00C37527"/>
    <w:rsid w:val="00C378A4"/>
    <w:rsid w:val="00C37A02"/>
    <w:rsid w:val="00C37A62"/>
    <w:rsid w:val="00C37DF0"/>
    <w:rsid w:val="00C402BB"/>
    <w:rsid w:val="00C407E7"/>
    <w:rsid w:val="00C40857"/>
    <w:rsid w:val="00C40B88"/>
    <w:rsid w:val="00C41005"/>
    <w:rsid w:val="00C417BD"/>
    <w:rsid w:val="00C418F3"/>
    <w:rsid w:val="00C4219E"/>
    <w:rsid w:val="00C42955"/>
    <w:rsid w:val="00C42D5A"/>
    <w:rsid w:val="00C42D6F"/>
    <w:rsid w:val="00C43D77"/>
    <w:rsid w:val="00C43E42"/>
    <w:rsid w:val="00C444E1"/>
    <w:rsid w:val="00C4483B"/>
    <w:rsid w:val="00C44D2C"/>
    <w:rsid w:val="00C44E3C"/>
    <w:rsid w:val="00C451B7"/>
    <w:rsid w:val="00C4539D"/>
    <w:rsid w:val="00C456A0"/>
    <w:rsid w:val="00C45879"/>
    <w:rsid w:val="00C458AC"/>
    <w:rsid w:val="00C45A54"/>
    <w:rsid w:val="00C460F5"/>
    <w:rsid w:val="00C462E3"/>
    <w:rsid w:val="00C4727C"/>
    <w:rsid w:val="00C479BB"/>
    <w:rsid w:val="00C47CA1"/>
    <w:rsid w:val="00C47F27"/>
    <w:rsid w:val="00C47F2E"/>
    <w:rsid w:val="00C47F57"/>
    <w:rsid w:val="00C511FB"/>
    <w:rsid w:val="00C520DF"/>
    <w:rsid w:val="00C525E5"/>
    <w:rsid w:val="00C52735"/>
    <w:rsid w:val="00C52CA4"/>
    <w:rsid w:val="00C53222"/>
    <w:rsid w:val="00C5408A"/>
    <w:rsid w:val="00C54185"/>
    <w:rsid w:val="00C5442E"/>
    <w:rsid w:val="00C5445F"/>
    <w:rsid w:val="00C54BEB"/>
    <w:rsid w:val="00C5511C"/>
    <w:rsid w:val="00C55138"/>
    <w:rsid w:val="00C5567D"/>
    <w:rsid w:val="00C5571D"/>
    <w:rsid w:val="00C55776"/>
    <w:rsid w:val="00C55D04"/>
    <w:rsid w:val="00C55D1C"/>
    <w:rsid w:val="00C563EC"/>
    <w:rsid w:val="00C56631"/>
    <w:rsid w:val="00C567E4"/>
    <w:rsid w:val="00C577EF"/>
    <w:rsid w:val="00C604D9"/>
    <w:rsid w:val="00C60770"/>
    <w:rsid w:val="00C60809"/>
    <w:rsid w:val="00C60CC2"/>
    <w:rsid w:val="00C613E6"/>
    <w:rsid w:val="00C613FB"/>
    <w:rsid w:val="00C61C41"/>
    <w:rsid w:val="00C6290F"/>
    <w:rsid w:val="00C62CB3"/>
    <w:rsid w:val="00C62F7D"/>
    <w:rsid w:val="00C63301"/>
    <w:rsid w:val="00C63553"/>
    <w:rsid w:val="00C63735"/>
    <w:rsid w:val="00C63A01"/>
    <w:rsid w:val="00C63C1A"/>
    <w:rsid w:val="00C64816"/>
    <w:rsid w:val="00C662BC"/>
    <w:rsid w:val="00C66A3A"/>
    <w:rsid w:val="00C672E6"/>
    <w:rsid w:val="00C673DC"/>
    <w:rsid w:val="00C67B92"/>
    <w:rsid w:val="00C67CC9"/>
    <w:rsid w:val="00C67DD5"/>
    <w:rsid w:val="00C67DEA"/>
    <w:rsid w:val="00C70219"/>
    <w:rsid w:val="00C716CA"/>
    <w:rsid w:val="00C7228F"/>
    <w:rsid w:val="00C724BA"/>
    <w:rsid w:val="00C73295"/>
    <w:rsid w:val="00C73C06"/>
    <w:rsid w:val="00C73C42"/>
    <w:rsid w:val="00C747AE"/>
    <w:rsid w:val="00C74835"/>
    <w:rsid w:val="00C7493C"/>
    <w:rsid w:val="00C74D61"/>
    <w:rsid w:val="00C7576B"/>
    <w:rsid w:val="00C75788"/>
    <w:rsid w:val="00C757D1"/>
    <w:rsid w:val="00C758A6"/>
    <w:rsid w:val="00C76975"/>
    <w:rsid w:val="00C76EBA"/>
    <w:rsid w:val="00C7717E"/>
    <w:rsid w:val="00C774D3"/>
    <w:rsid w:val="00C77B9E"/>
    <w:rsid w:val="00C77E39"/>
    <w:rsid w:val="00C77FDD"/>
    <w:rsid w:val="00C80124"/>
    <w:rsid w:val="00C8027C"/>
    <w:rsid w:val="00C806E9"/>
    <w:rsid w:val="00C807E6"/>
    <w:rsid w:val="00C809B9"/>
    <w:rsid w:val="00C80E46"/>
    <w:rsid w:val="00C81012"/>
    <w:rsid w:val="00C81743"/>
    <w:rsid w:val="00C81C67"/>
    <w:rsid w:val="00C82B31"/>
    <w:rsid w:val="00C83013"/>
    <w:rsid w:val="00C833FE"/>
    <w:rsid w:val="00C83648"/>
    <w:rsid w:val="00C83AF1"/>
    <w:rsid w:val="00C83FC9"/>
    <w:rsid w:val="00C848E5"/>
    <w:rsid w:val="00C84B79"/>
    <w:rsid w:val="00C84DC4"/>
    <w:rsid w:val="00C84EEF"/>
    <w:rsid w:val="00C854A8"/>
    <w:rsid w:val="00C85621"/>
    <w:rsid w:val="00C85755"/>
    <w:rsid w:val="00C857F3"/>
    <w:rsid w:val="00C85DAB"/>
    <w:rsid w:val="00C860CA"/>
    <w:rsid w:val="00C864E6"/>
    <w:rsid w:val="00C86957"/>
    <w:rsid w:val="00C86ACC"/>
    <w:rsid w:val="00C878B8"/>
    <w:rsid w:val="00C87B63"/>
    <w:rsid w:val="00C87D08"/>
    <w:rsid w:val="00C90A7A"/>
    <w:rsid w:val="00C90EA1"/>
    <w:rsid w:val="00C9123F"/>
    <w:rsid w:val="00C9170E"/>
    <w:rsid w:val="00C91A90"/>
    <w:rsid w:val="00C91EEB"/>
    <w:rsid w:val="00C92086"/>
    <w:rsid w:val="00C92090"/>
    <w:rsid w:val="00C92420"/>
    <w:rsid w:val="00C926A5"/>
    <w:rsid w:val="00C93080"/>
    <w:rsid w:val="00C9359E"/>
    <w:rsid w:val="00C950C5"/>
    <w:rsid w:val="00C9516C"/>
    <w:rsid w:val="00C955D7"/>
    <w:rsid w:val="00C95795"/>
    <w:rsid w:val="00C95985"/>
    <w:rsid w:val="00C95DEA"/>
    <w:rsid w:val="00C95E7A"/>
    <w:rsid w:val="00C963DA"/>
    <w:rsid w:val="00C9667B"/>
    <w:rsid w:val="00C96F3F"/>
    <w:rsid w:val="00C9736B"/>
    <w:rsid w:val="00C976B7"/>
    <w:rsid w:val="00C97DD7"/>
    <w:rsid w:val="00CA00A9"/>
    <w:rsid w:val="00CA0242"/>
    <w:rsid w:val="00CA079D"/>
    <w:rsid w:val="00CA115B"/>
    <w:rsid w:val="00CA15F1"/>
    <w:rsid w:val="00CA18DA"/>
    <w:rsid w:val="00CA1971"/>
    <w:rsid w:val="00CA1CAC"/>
    <w:rsid w:val="00CA1F55"/>
    <w:rsid w:val="00CA2621"/>
    <w:rsid w:val="00CA2C16"/>
    <w:rsid w:val="00CA2D82"/>
    <w:rsid w:val="00CA2ED0"/>
    <w:rsid w:val="00CA2FAB"/>
    <w:rsid w:val="00CA3678"/>
    <w:rsid w:val="00CA48F6"/>
    <w:rsid w:val="00CA4DF0"/>
    <w:rsid w:val="00CA4FA0"/>
    <w:rsid w:val="00CA50A6"/>
    <w:rsid w:val="00CA5422"/>
    <w:rsid w:val="00CA5B3E"/>
    <w:rsid w:val="00CA5C2B"/>
    <w:rsid w:val="00CA6021"/>
    <w:rsid w:val="00CA6B82"/>
    <w:rsid w:val="00CA6D0C"/>
    <w:rsid w:val="00CA7004"/>
    <w:rsid w:val="00CA7256"/>
    <w:rsid w:val="00CA7280"/>
    <w:rsid w:val="00CA732D"/>
    <w:rsid w:val="00CA7755"/>
    <w:rsid w:val="00CA7782"/>
    <w:rsid w:val="00CA7E34"/>
    <w:rsid w:val="00CB004C"/>
    <w:rsid w:val="00CB02C5"/>
    <w:rsid w:val="00CB090B"/>
    <w:rsid w:val="00CB11E0"/>
    <w:rsid w:val="00CB1730"/>
    <w:rsid w:val="00CB21F6"/>
    <w:rsid w:val="00CB2229"/>
    <w:rsid w:val="00CB2481"/>
    <w:rsid w:val="00CB29A6"/>
    <w:rsid w:val="00CB33D7"/>
    <w:rsid w:val="00CB3714"/>
    <w:rsid w:val="00CB37FF"/>
    <w:rsid w:val="00CB3FCC"/>
    <w:rsid w:val="00CB49F3"/>
    <w:rsid w:val="00CB4A92"/>
    <w:rsid w:val="00CB4DE2"/>
    <w:rsid w:val="00CB4DE3"/>
    <w:rsid w:val="00CB57EE"/>
    <w:rsid w:val="00CB6ADB"/>
    <w:rsid w:val="00CB70FF"/>
    <w:rsid w:val="00CB76BC"/>
    <w:rsid w:val="00CB7C78"/>
    <w:rsid w:val="00CC004A"/>
    <w:rsid w:val="00CC027A"/>
    <w:rsid w:val="00CC0D13"/>
    <w:rsid w:val="00CC0E75"/>
    <w:rsid w:val="00CC0FEA"/>
    <w:rsid w:val="00CC13AD"/>
    <w:rsid w:val="00CC1A15"/>
    <w:rsid w:val="00CC1B29"/>
    <w:rsid w:val="00CC22F9"/>
    <w:rsid w:val="00CC337D"/>
    <w:rsid w:val="00CC3A79"/>
    <w:rsid w:val="00CC475F"/>
    <w:rsid w:val="00CC4ACB"/>
    <w:rsid w:val="00CC5AED"/>
    <w:rsid w:val="00CC6082"/>
    <w:rsid w:val="00CC6928"/>
    <w:rsid w:val="00CC6C6E"/>
    <w:rsid w:val="00CC76E6"/>
    <w:rsid w:val="00CC787F"/>
    <w:rsid w:val="00CC7FD1"/>
    <w:rsid w:val="00CC7FFB"/>
    <w:rsid w:val="00CD01E6"/>
    <w:rsid w:val="00CD05C8"/>
    <w:rsid w:val="00CD06F2"/>
    <w:rsid w:val="00CD09BC"/>
    <w:rsid w:val="00CD1779"/>
    <w:rsid w:val="00CD1A92"/>
    <w:rsid w:val="00CD1AD6"/>
    <w:rsid w:val="00CD1F55"/>
    <w:rsid w:val="00CD2238"/>
    <w:rsid w:val="00CD290C"/>
    <w:rsid w:val="00CD30F2"/>
    <w:rsid w:val="00CD354A"/>
    <w:rsid w:val="00CD3B0B"/>
    <w:rsid w:val="00CD41E2"/>
    <w:rsid w:val="00CD42D0"/>
    <w:rsid w:val="00CD43A3"/>
    <w:rsid w:val="00CD4BB6"/>
    <w:rsid w:val="00CD4D31"/>
    <w:rsid w:val="00CD5364"/>
    <w:rsid w:val="00CD5FCF"/>
    <w:rsid w:val="00CD6369"/>
    <w:rsid w:val="00CD69CD"/>
    <w:rsid w:val="00CD6C89"/>
    <w:rsid w:val="00CD6ED2"/>
    <w:rsid w:val="00CD7C4E"/>
    <w:rsid w:val="00CE05ED"/>
    <w:rsid w:val="00CE0A18"/>
    <w:rsid w:val="00CE0B53"/>
    <w:rsid w:val="00CE0BD3"/>
    <w:rsid w:val="00CE1A22"/>
    <w:rsid w:val="00CE1C71"/>
    <w:rsid w:val="00CE2781"/>
    <w:rsid w:val="00CE2815"/>
    <w:rsid w:val="00CE2B99"/>
    <w:rsid w:val="00CE33DA"/>
    <w:rsid w:val="00CE3BE7"/>
    <w:rsid w:val="00CE3C10"/>
    <w:rsid w:val="00CE4871"/>
    <w:rsid w:val="00CE4FDD"/>
    <w:rsid w:val="00CE56CA"/>
    <w:rsid w:val="00CE5B1D"/>
    <w:rsid w:val="00CE5C02"/>
    <w:rsid w:val="00CE5D62"/>
    <w:rsid w:val="00CE615D"/>
    <w:rsid w:val="00CE6339"/>
    <w:rsid w:val="00CE649D"/>
    <w:rsid w:val="00CE6546"/>
    <w:rsid w:val="00CE6634"/>
    <w:rsid w:val="00CE6714"/>
    <w:rsid w:val="00CE6EDE"/>
    <w:rsid w:val="00CE6F73"/>
    <w:rsid w:val="00CE7EDC"/>
    <w:rsid w:val="00CF0BD5"/>
    <w:rsid w:val="00CF10C2"/>
    <w:rsid w:val="00CF1185"/>
    <w:rsid w:val="00CF11E8"/>
    <w:rsid w:val="00CF1640"/>
    <w:rsid w:val="00CF1D24"/>
    <w:rsid w:val="00CF224A"/>
    <w:rsid w:val="00CF24A1"/>
    <w:rsid w:val="00CF273E"/>
    <w:rsid w:val="00CF33C2"/>
    <w:rsid w:val="00CF371E"/>
    <w:rsid w:val="00CF3C53"/>
    <w:rsid w:val="00CF4057"/>
    <w:rsid w:val="00CF4E55"/>
    <w:rsid w:val="00CF5018"/>
    <w:rsid w:val="00CF5168"/>
    <w:rsid w:val="00CF604A"/>
    <w:rsid w:val="00CF62BB"/>
    <w:rsid w:val="00CF655A"/>
    <w:rsid w:val="00CF7357"/>
    <w:rsid w:val="00CF74AB"/>
    <w:rsid w:val="00CF7811"/>
    <w:rsid w:val="00CF7DF1"/>
    <w:rsid w:val="00CF7F47"/>
    <w:rsid w:val="00D000C5"/>
    <w:rsid w:val="00D00A5D"/>
    <w:rsid w:val="00D00C0E"/>
    <w:rsid w:val="00D0140B"/>
    <w:rsid w:val="00D020D2"/>
    <w:rsid w:val="00D0291E"/>
    <w:rsid w:val="00D030C9"/>
    <w:rsid w:val="00D0334F"/>
    <w:rsid w:val="00D03F3C"/>
    <w:rsid w:val="00D045B1"/>
    <w:rsid w:val="00D04604"/>
    <w:rsid w:val="00D04796"/>
    <w:rsid w:val="00D05105"/>
    <w:rsid w:val="00D051A3"/>
    <w:rsid w:val="00D05228"/>
    <w:rsid w:val="00D0592B"/>
    <w:rsid w:val="00D05F84"/>
    <w:rsid w:val="00D0643B"/>
    <w:rsid w:val="00D06B7F"/>
    <w:rsid w:val="00D06D65"/>
    <w:rsid w:val="00D07155"/>
    <w:rsid w:val="00D077A8"/>
    <w:rsid w:val="00D07850"/>
    <w:rsid w:val="00D07E3E"/>
    <w:rsid w:val="00D100BA"/>
    <w:rsid w:val="00D105EA"/>
    <w:rsid w:val="00D112B5"/>
    <w:rsid w:val="00D11775"/>
    <w:rsid w:val="00D1180E"/>
    <w:rsid w:val="00D1251E"/>
    <w:rsid w:val="00D12684"/>
    <w:rsid w:val="00D12E93"/>
    <w:rsid w:val="00D12FE0"/>
    <w:rsid w:val="00D1333F"/>
    <w:rsid w:val="00D1362D"/>
    <w:rsid w:val="00D13910"/>
    <w:rsid w:val="00D13AF7"/>
    <w:rsid w:val="00D141A2"/>
    <w:rsid w:val="00D1484D"/>
    <w:rsid w:val="00D14BDC"/>
    <w:rsid w:val="00D14F83"/>
    <w:rsid w:val="00D1508C"/>
    <w:rsid w:val="00D1547D"/>
    <w:rsid w:val="00D15834"/>
    <w:rsid w:val="00D1590B"/>
    <w:rsid w:val="00D15955"/>
    <w:rsid w:val="00D15D1D"/>
    <w:rsid w:val="00D15E2A"/>
    <w:rsid w:val="00D1610D"/>
    <w:rsid w:val="00D16190"/>
    <w:rsid w:val="00D1642C"/>
    <w:rsid w:val="00D17270"/>
    <w:rsid w:val="00D17824"/>
    <w:rsid w:val="00D1794B"/>
    <w:rsid w:val="00D17B68"/>
    <w:rsid w:val="00D17D34"/>
    <w:rsid w:val="00D20A32"/>
    <w:rsid w:val="00D20E68"/>
    <w:rsid w:val="00D212A2"/>
    <w:rsid w:val="00D2177F"/>
    <w:rsid w:val="00D22699"/>
    <w:rsid w:val="00D230CC"/>
    <w:rsid w:val="00D233A3"/>
    <w:rsid w:val="00D2389D"/>
    <w:rsid w:val="00D23D38"/>
    <w:rsid w:val="00D23FD3"/>
    <w:rsid w:val="00D247E2"/>
    <w:rsid w:val="00D249C4"/>
    <w:rsid w:val="00D24A84"/>
    <w:rsid w:val="00D24B5B"/>
    <w:rsid w:val="00D25335"/>
    <w:rsid w:val="00D25C6F"/>
    <w:rsid w:val="00D26285"/>
    <w:rsid w:val="00D265C3"/>
    <w:rsid w:val="00D2660D"/>
    <w:rsid w:val="00D2736E"/>
    <w:rsid w:val="00D30829"/>
    <w:rsid w:val="00D30FBD"/>
    <w:rsid w:val="00D312F1"/>
    <w:rsid w:val="00D3153D"/>
    <w:rsid w:val="00D317C2"/>
    <w:rsid w:val="00D31CD1"/>
    <w:rsid w:val="00D31CF9"/>
    <w:rsid w:val="00D32033"/>
    <w:rsid w:val="00D322C4"/>
    <w:rsid w:val="00D3240A"/>
    <w:rsid w:val="00D32724"/>
    <w:rsid w:val="00D32B0C"/>
    <w:rsid w:val="00D32B2B"/>
    <w:rsid w:val="00D33259"/>
    <w:rsid w:val="00D3349C"/>
    <w:rsid w:val="00D33A3E"/>
    <w:rsid w:val="00D34625"/>
    <w:rsid w:val="00D34B96"/>
    <w:rsid w:val="00D3513A"/>
    <w:rsid w:val="00D35C78"/>
    <w:rsid w:val="00D35CD2"/>
    <w:rsid w:val="00D35F24"/>
    <w:rsid w:val="00D3689E"/>
    <w:rsid w:val="00D3704B"/>
    <w:rsid w:val="00D373B1"/>
    <w:rsid w:val="00D3769C"/>
    <w:rsid w:val="00D377E1"/>
    <w:rsid w:val="00D40A4E"/>
    <w:rsid w:val="00D40B60"/>
    <w:rsid w:val="00D40C3D"/>
    <w:rsid w:val="00D413F6"/>
    <w:rsid w:val="00D41622"/>
    <w:rsid w:val="00D41C0D"/>
    <w:rsid w:val="00D42573"/>
    <w:rsid w:val="00D428AA"/>
    <w:rsid w:val="00D443BE"/>
    <w:rsid w:val="00D44952"/>
    <w:rsid w:val="00D45B76"/>
    <w:rsid w:val="00D472F5"/>
    <w:rsid w:val="00D477DF"/>
    <w:rsid w:val="00D47843"/>
    <w:rsid w:val="00D47B5E"/>
    <w:rsid w:val="00D47CE2"/>
    <w:rsid w:val="00D500FB"/>
    <w:rsid w:val="00D504D2"/>
    <w:rsid w:val="00D507C5"/>
    <w:rsid w:val="00D51DA3"/>
    <w:rsid w:val="00D5234E"/>
    <w:rsid w:val="00D527D3"/>
    <w:rsid w:val="00D52DEF"/>
    <w:rsid w:val="00D54ABF"/>
    <w:rsid w:val="00D54AC4"/>
    <w:rsid w:val="00D55157"/>
    <w:rsid w:val="00D55A7C"/>
    <w:rsid w:val="00D55C34"/>
    <w:rsid w:val="00D56017"/>
    <w:rsid w:val="00D56CD6"/>
    <w:rsid w:val="00D579BD"/>
    <w:rsid w:val="00D60117"/>
    <w:rsid w:val="00D605BA"/>
    <w:rsid w:val="00D61CFF"/>
    <w:rsid w:val="00D61E64"/>
    <w:rsid w:val="00D625C3"/>
    <w:rsid w:val="00D62966"/>
    <w:rsid w:val="00D635AB"/>
    <w:rsid w:val="00D6360C"/>
    <w:rsid w:val="00D64714"/>
    <w:rsid w:val="00D64B6C"/>
    <w:rsid w:val="00D64EE2"/>
    <w:rsid w:val="00D652F4"/>
    <w:rsid w:val="00D65B5D"/>
    <w:rsid w:val="00D668FC"/>
    <w:rsid w:val="00D66B5F"/>
    <w:rsid w:val="00D66BC4"/>
    <w:rsid w:val="00D66DB4"/>
    <w:rsid w:val="00D6702E"/>
    <w:rsid w:val="00D671CD"/>
    <w:rsid w:val="00D67393"/>
    <w:rsid w:val="00D67C7C"/>
    <w:rsid w:val="00D67E08"/>
    <w:rsid w:val="00D67F93"/>
    <w:rsid w:val="00D7032C"/>
    <w:rsid w:val="00D7067B"/>
    <w:rsid w:val="00D70D33"/>
    <w:rsid w:val="00D712EC"/>
    <w:rsid w:val="00D71359"/>
    <w:rsid w:val="00D715C8"/>
    <w:rsid w:val="00D7175C"/>
    <w:rsid w:val="00D71D65"/>
    <w:rsid w:val="00D724A5"/>
    <w:rsid w:val="00D7268D"/>
    <w:rsid w:val="00D72B2E"/>
    <w:rsid w:val="00D730AE"/>
    <w:rsid w:val="00D738F9"/>
    <w:rsid w:val="00D73A9E"/>
    <w:rsid w:val="00D73F4B"/>
    <w:rsid w:val="00D7406C"/>
    <w:rsid w:val="00D74454"/>
    <w:rsid w:val="00D748BF"/>
    <w:rsid w:val="00D74B6B"/>
    <w:rsid w:val="00D74BFB"/>
    <w:rsid w:val="00D7591C"/>
    <w:rsid w:val="00D760A8"/>
    <w:rsid w:val="00D76587"/>
    <w:rsid w:val="00D76CB8"/>
    <w:rsid w:val="00D76F82"/>
    <w:rsid w:val="00D7713B"/>
    <w:rsid w:val="00D77A26"/>
    <w:rsid w:val="00D80C65"/>
    <w:rsid w:val="00D81322"/>
    <w:rsid w:val="00D82366"/>
    <w:rsid w:val="00D82CB6"/>
    <w:rsid w:val="00D8344E"/>
    <w:rsid w:val="00D834D9"/>
    <w:rsid w:val="00D8359D"/>
    <w:rsid w:val="00D84022"/>
    <w:rsid w:val="00D84426"/>
    <w:rsid w:val="00D84806"/>
    <w:rsid w:val="00D8495E"/>
    <w:rsid w:val="00D84C9E"/>
    <w:rsid w:val="00D84CD1"/>
    <w:rsid w:val="00D85D6B"/>
    <w:rsid w:val="00D85DE5"/>
    <w:rsid w:val="00D86ED6"/>
    <w:rsid w:val="00D873BA"/>
    <w:rsid w:val="00D87AF1"/>
    <w:rsid w:val="00D90380"/>
    <w:rsid w:val="00D9074A"/>
    <w:rsid w:val="00D9097D"/>
    <w:rsid w:val="00D91025"/>
    <w:rsid w:val="00D91231"/>
    <w:rsid w:val="00D92AC5"/>
    <w:rsid w:val="00D93535"/>
    <w:rsid w:val="00D9373B"/>
    <w:rsid w:val="00D9417C"/>
    <w:rsid w:val="00D949C7"/>
    <w:rsid w:val="00D94E69"/>
    <w:rsid w:val="00D952E4"/>
    <w:rsid w:val="00D95881"/>
    <w:rsid w:val="00D95B22"/>
    <w:rsid w:val="00D95DEB"/>
    <w:rsid w:val="00D95F85"/>
    <w:rsid w:val="00DA130E"/>
    <w:rsid w:val="00DA20F6"/>
    <w:rsid w:val="00DA22FF"/>
    <w:rsid w:val="00DA2B62"/>
    <w:rsid w:val="00DA2DBE"/>
    <w:rsid w:val="00DA2EE3"/>
    <w:rsid w:val="00DA2F33"/>
    <w:rsid w:val="00DA32E6"/>
    <w:rsid w:val="00DA32F7"/>
    <w:rsid w:val="00DA3676"/>
    <w:rsid w:val="00DA3B54"/>
    <w:rsid w:val="00DA5198"/>
    <w:rsid w:val="00DA5595"/>
    <w:rsid w:val="00DA657E"/>
    <w:rsid w:val="00DA6B91"/>
    <w:rsid w:val="00DA6E41"/>
    <w:rsid w:val="00DA70AD"/>
    <w:rsid w:val="00DA7113"/>
    <w:rsid w:val="00DA7B9F"/>
    <w:rsid w:val="00DA7D5B"/>
    <w:rsid w:val="00DB05CF"/>
    <w:rsid w:val="00DB13E4"/>
    <w:rsid w:val="00DB16F2"/>
    <w:rsid w:val="00DB16F3"/>
    <w:rsid w:val="00DB184F"/>
    <w:rsid w:val="00DB227D"/>
    <w:rsid w:val="00DB25A2"/>
    <w:rsid w:val="00DB2997"/>
    <w:rsid w:val="00DB34FC"/>
    <w:rsid w:val="00DB407C"/>
    <w:rsid w:val="00DB5015"/>
    <w:rsid w:val="00DB5A96"/>
    <w:rsid w:val="00DB5E96"/>
    <w:rsid w:val="00DB5F3C"/>
    <w:rsid w:val="00DB6137"/>
    <w:rsid w:val="00DB6506"/>
    <w:rsid w:val="00DB6D92"/>
    <w:rsid w:val="00DB7484"/>
    <w:rsid w:val="00DB7520"/>
    <w:rsid w:val="00DB7FD2"/>
    <w:rsid w:val="00DC0462"/>
    <w:rsid w:val="00DC06E8"/>
    <w:rsid w:val="00DC089B"/>
    <w:rsid w:val="00DC095B"/>
    <w:rsid w:val="00DC0A7B"/>
    <w:rsid w:val="00DC0A8A"/>
    <w:rsid w:val="00DC0CBC"/>
    <w:rsid w:val="00DC1348"/>
    <w:rsid w:val="00DC1A2A"/>
    <w:rsid w:val="00DC32FA"/>
    <w:rsid w:val="00DC463A"/>
    <w:rsid w:val="00DC46EB"/>
    <w:rsid w:val="00DC4F08"/>
    <w:rsid w:val="00DC575A"/>
    <w:rsid w:val="00DC57BD"/>
    <w:rsid w:val="00DC5CF5"/>
    <w:rsid w:val="00DC5DFA"/>
    <w:rsid w:val="00DC67AC"/>
    <w:rsid w:val="00DC6D5F"/>
    <w:rsid w:val="00DC6DC2"/>
    <w:rsid w:val="00DC7503"/>
    <w:rsid w:val="00DC7B6E"/>
    <w:rsid w:val="00DD036A"/>
    <w:rsid w:val="00DD03E4"/>
    <w:rsid w:val="00DD0B00"/>
    <w:rsid w:val="00DD117E"/>
    <w:rsid w:val="00DD1460"/>
    <w:rsid w:val="00DD1743"/>
    <w:rsid w:val="00DD2776"/>
    <w:rsid w:val="00DD27BB"/>
    <w:rsid w:val="00DD2860"/>
    <w:rsid w:val="00DD2938"/>
    <w:rsid w:val="00DD2AE3"/>
    <w:rsid w:val="00DD2C1F"/>
    <w:rsid w:val="00DD320A"/>
    <w:rsid w:val="00DD326C"/>
    <w:rsid w:val="00DD350D"/>
    <w:rsid w:val="00DD38FD"/>
    <w:rsid w:val="00DD3B19"/>
    <w:rsid w:val="00DD3C4E"/>
    <w:rsid w:val="00DD4216"/>
    <w:rsid w:val="00DD4F6E"/>
    <w:rsid w:val="00DD50DD"/>
    <w:rsid w:val="00DD5AE1"/>
    <w:rsid w:val="00DD6667"/>
    <w:rsid w:val="00DD66DE"/>
    <w:rsid w:val="00DD75EA"/>
    <w:rsid w:val="00DD79A5"/>
    <w:rsid w:val="00DE0147"/>
    <w:rsid w:val="00DE0AF2"/>
    <w:rsid w:val="00DE10E9"/>
    <w:rsid w:val="00DE151B"/>
    <w:rsid w:val="00DE1806"/>
    <w:rsid w:val="00DE1844"/>
    <w:rsid w:val="00DE1F1E"/>
    <w:rsid w:val="00DE1F2B"/>
    <w:rsid w:val="00DE20CC"/>
    <w:rsid w:val="00DE2448"/>
    <w:rsid w:val="00DE26C2"/>
    <w:rsid w:val="00DE274C"/>
    <w:rsid w:val="00DE287D"/>
    <w:rsid w:val="00DE2998"/>
    <w:rsid w:val="00DE2A8B"/>
    <w:rsid w:val="00DE2BBC"/>
    <w:rsid w:val="00DE2D2D"/>
    <w:rsid w:val="00DE2D8F"/>
    <w:rsid w:val="00DE4090"/>
    <w:rsid w:val="00DE450E"/>
    <w:rsid w:val="00DE4A17"/>
    <w:rsid w:val="00DE4DCC"/>
    <w:rsid w:val="00DE4F81"/>
    <w:rsid w:val="00DE5003"/>
    <w:rsid w:val="00DE5491"/>
    <w:rsid w:val="00DE5CD2"/>
    <w:rsid w:val="00DE60A2"/>
    <w:rsid w:val="00DE61EB"/>
    <w:rsid w:val="00DE7722"/>
    <w:rsid w:val="00DE7727"/>
    <w:rsid w:val="00DE7917"/>
    <w:rsid w:val="00DE7D8F"/>
    <w:rsid w:val="00DF0323"/>
    <w:rsid w:val="00DF1185"/>
    <w:rsid w:val="00DF1383"/>
    <w:rsid w:val="00DF2A1A"/>
    <w:rsid w:val="00DF2F55"/>
    <w:rsid w:val="00DF3010"/>
    <w:rsid w:val="00DF3283"/>
    <w:rsid w:val="00DF4239"/>
    <w:rsid w:val="00DF598F"/>
    <w:rsid w:val="00DF631D"/>
    <w:rsid w:val="00DF634A"/>
    <w:rsid w:val="00DF6506"/>
    <w:rsid w:val="00DF650E"/>
    <w:rsid w:val="00DF68B6"/>
    <w:rsid w:val="00DF6D23"/>
    <w:rsid w:val="00DF706A"/>
    <w:rsid w:val="00E00007"/>
    <w:rsid w:val="00E00930"/>
    <w:rsid w:val="00E0095F"/>
    <w:rsid w:val="00E012E3"/>
    <w:rsid w:val="00E028EE"/>
    <w:rsid w:val="00E0323A"/>
    <w:rsid w:val="00E037F2"/>
    <w:rsid w:val="00E03A59"/>
    <w:rsid w:val="00E03A6C"/>
    <w:rsid w:val="00E03EB1"/>
    <w:rsid w:val="00E0479E"/>
    <w:rsid w:val="00E04B05"/>
    <w:rsid w:val="00E04E75"/>
    <w:rsid w:val="00E05156"/>
    <w:rsid w:val="00E05407"/>
    <w:rsid w:val="00E054C7"/>
    <w:rsid w:val="00E060A1"/>
    <w:rsid w:val="00E06304"/>
    <w:rsid w:val="00E06433"/>
    <w:rsid w:val="00E06549"/>
    <w:rsid w:val="00E06838"/>
    <w:rsid w:val="00E06BDF"/>
    <w:rsid w:val="00E10018"/>
    <w:rsid w:val="00E1074B"/>
    <w:rsid w:val="00E10843"/>
    <w:rsid w:val="00E10F6B"/>
    <w:rsid w:val="00E11731"/>
    <w:rsid w:val="00E119DC"/>
    <w:rsid w:val="00E11FCB"/>
    <w:rsid w:val="00E12B09"/>
    <w:rsid w:val="00E12F74"/>
    <w:rsid w:val="00E13399"/>
    <w:rsid w:val="00E134B8"/>
    <w:rsid w:val="00E137B4"/>
    <w:rsid w:val="00E1385D"/>
    <w:rsid w:val="00E139CA"/>
    <w:rsid w:val="00E13B7B"/>
    <w:rsid w:val="00E140FB"/>
    <w:rsid w:val="00E14CE5"/>
    <w:rsid w:val="00E150FD"/>
    <w:rsid w:val="00E15125"/>
    <w:rsid w:val="00E154B9"/>
    <w:rsid w:val="00E15C0F"/>
    <w:rsid w:val="00E15C46"/>
    <w:rsid w:val="00E16994"/>
    <w:rsid w:val="00E16BCC"/>
    <w:rsid w:val="00E16F1D"/>
    <w:rsid w:val="00E177D0"/>
    <w:rsid w:val="00E177FD"/>
    <w:rsid w:val="00E20332"/>
    <w:rsid w:val="00E20D39"/>
    <w:rsid w:val="00E214EB"/>
    <w:rsid w:val="00E21640"/>
    <w:rsid w:val="00E226A9"/>
    <w:rsid w:val="00E22FAE"/>
    <w:rsid w:val="00E23184"/>
    <w:rsid w:val="00E231DC"/>
    <w:rsid w:val="00E2323C"/>
    <w:rsid w:val="00E232BC"/>
    <w:rsid w:val="00E234D2"/>
    <w:rsid w:val="00E235C5"/>
    <w:rsid w:val="00E235CC"/>
    <w:rsid w:val="00E23A4F"/>
    <w:rsid w:val="00E23BDF"/>
    <w:rsid w:val="00E23CD2"/>
    <w:rsid w:val="00E23FFE"/>
    <w:rsid w:val="00E2461F"/>
    <w:rsid w:val="00E24BF6"/>
    <w:rsid w:val="00E256BB"/>
    <w:rsid w:val="00E25A6B"/>
    <w:rsid w:val="00E262D6"/>
    <w:rsid w:val="00E26808"/>
    <w:rsid w:val="00E2695D"/>
    <w:rsid w:val="00E26FEF"/>
    <w:rsid w:val="00E274C6"/>
    <w:rsid w:val="00E2779B"/>
    <w:rsid w:val="00E30CA9"/>
    <w:rsid w:val="00E30D80"/>
    <w:rsid w:val="00E3131F"/>
    <w:rsid w:val="00E314C1"/>
    <w:rsid w:val="00E31741"/>
    <w:rsid w:val="00E319C5"/>
    <w:rsid w:val="00E31B07"/>
    <w:rsid w:val="00E31B55"/>
    <w:rsid w:val="00E31DA9"/>
    <w:rsid w:val="00E320AF"/>
    <w:rsid w:val="00E324CC"/>
    <w:rsid w:val="00E34407"/>
    <w:rsid w:val="00E3467F"/>
    <w:rsid w:val="00E3523B"/>
    <w:rsid w:val="00E353EE"/>
    <w:rsid w:val="00E35CE6"/>
    <w:rsid w:val="00E3692D"/>
    <w:rsid w:val="00E36E3F"/>
    <w:rsid w:val="00E3784A"/>
    <w:rsid w:val="00E401B6"/>
    <w:rsid w:val="00E40304"/>
    <w:rsid w:val="00E40884"/>
    <w:rsid w:val="00E4093B"/>
    <w:rsid w:val="00E40B2B"/>
    <w:rsid w:val="00E41232"/>
    <w:rsid w:val="00E413B8"/>
    <w:rsid w:val="00E41CD1"/>
    <w:rsid w:val="00E4247B"/>
    <w:rsid w:val="00E42AC9"/>
    <w:rsid w:val="00E42E09"/>
    <w:rsid w:val="00E43640"/>
    <w:rsid w:val="00E43B9C"/>
    <w:rsid w:val="00E4440F"/>
    <w:rsid w:val="00E44FE1"/>
    <w:rsid w:val="00E450AE"/>
    <w:rsid w:val="00E454D5"/>
    <w:rsid w:val="00E45B7E"/>
    <w:rsid w:val="00E46444"/>
    <w:rsid w:val="00E46816"/>
    <w:rsid w:val="00E468C5"/>
    <w:rsid w:val="00E46C72"/>
    <w:rsid w:val="00E472BC"/>
    <w:rsid w:val="00E47690"/>
    <w:rsid w:val="00E500EC"/>
    <w:rsid w:val="00E5021D"/>
    <w:rsid w:val="00E5062F"/>
    <w:rsid w:val="00E50EEF"/>
    <w:rsid w:val="00E51340"/>
    <w:rsid w:val="00E513E4"/>
    <w:rsid w:val="00E51457"/>
    <w:rsid w:val="00E51793"/>
    <w:rsid w:val="00E51A40"/>
    <w:rsid w:val="00E51A78"/>
    <w:rsid w:val="00E52089"/>
    <w:rsid w:val="00E52205"/>
    <w:rsid w:val="00E53066"/>
    <w:rsid w:val="00E53117"/>
    <w:rsid w:val="00E53722"/>
    <w:rsid w:val="00E5434F"/>
    <w:rsid w:val="00E54B20"/>
    <w:rsid w:val="00E54B55"/>
    <w:rsid w:val="00E54D81"/>
    <w:rsid w:val="00E54DEA"/>
    <w:rsid w:val="00E5507F"/>
    <w:rsid w:val="00E55108"/>
    <w:rsid w:val="00E571AC"/>
    <w:rsid w:val="00E574B5"/>
    <w:rsid w:val="00E57526"/>
    <w:rsid w:val="00E57C95"/>
    <w:rsid w:val="00E57D25"/>
    <w:rsid w:val="00E57EB4"/>
    <w:rsid w:val="00E61058"/>
    <w:rsid w:val="00E61597"/>
    <w:rsid w:val="00E620DA"/>
    <w:rsid w:val="00E628F2"/>
    <w:rsid w:val="00E6398D"/>
    <w:rsid w:val="00E63CC3"/>
    <w:rsid w:val="00E63E6F"/>
    <w:rsid w:val="00E640FC"/>
    <w:rsid w:val="00E643A6"/>
    <w:rsid w:val="00E655FF"/>
    <w:rsid w:val="00E65E14"/>
    <w:rsid w:val="00E66842"/>
    <w:rsid w:val="00E66A3D"/>
    <w:rsid w:val="00E66D97"/>
    <w:rsid w:val="00E66FEF"/>
    <w:rsid w:val="00E67174"/>
    <w:rsid w:val="00E673C4"/>
    <w:rsid w:val="00E67CBF"/>
    <w:rsid w:val="00E67D48"/>
    <w:rsid w:val="00E70E47"/>
    <w:rsid w:val="00E71C04"/>
    <w:rsid w:val="00E71C79"/>
    <w:rsid w:val="00E7209F"/>
    <w:rsid w:val="00E72158"/>
    <w:rsid w:val="00E725F7"/>
    <w:rsid w:val="00E72753"/>
    <w:rsid w:val="00E73324"/>
    <w:rsid w:val="00E7382B"/>
    <w:rsid w:val="00E73AA2"/>
    <w:rsid w:val="00E73BD1"/>
    <w:rsid w:val="00E73F7B"/>
    <w:rsid w:val="00E744AD"/>
    <w:rsid w:val="00E753FA"/>
    <w:rsid w:val="00E7553B"/>
    <w:rsid w:val="00E75864"/>
    <w:rsid w:val="00E760F1"/>
    <w:rsid w:val="00E76737"/>
    <w:rsid w:val="00E7773E"/>
    <w:rsid w:val="00E80FB6"/>
    <w:rsid w:val="00E81256"/>
    <w:rsid w:val="00E81A66"/>
    <w:rsid w:val="00E81B1C"/>
    <w:rsid w:val="00E81E40"/>
    <w:rsid w:val="00E81F8C"/>
    <w:rsid w:val="00E82653"/>
    <w:rsid w:val="00E82BA0"/>
    <w:rsid w:val="00E8336C"/>
    <w:rsid w:val="00E836AC"/>
    <w:rsid w:val="00E83FCB"/>
    <w:rsid w:val="00E84310"/>
    <w:rsid w:val="00E849D4"/>
    <w:rsid w:val="00E84B29"/>
    <w:rsid w:val="00E852D6"/>
    <w:rsid w:val="00E855A7"/>
    <w:rsid w:val="00E85ADC"/>
    <w:rsid w:val="00E85C54"/>
    <w:rsid w:val="00E86148"/>
    <w:rsid w:val="00E861C2"/>
    <w:rsid w:val="00E86651"/>
    <w:rsid w:val="00E86828"/>
    <w:rsid w:val="00E86925"/>
    <w:rsid w:val="00E87423"/>
    <w:rsid w:val="00E87DC1"/>
    <w:rsid w:val="00E90000"/>
    <w:rsid w:val="00E90012"/>
    <w:rsid w:val="00E901C9"/>
    <w:rsid w:val="00E90AAE"/>
    <w:rsid w:val="00E90D68"/>
    <w:rsid w:val="00E91261"/>
    <w:rsid w:val="00E91C6C"/>
    <w:rsid w:val="00E922A3"/>
    <w:rsid w:val="00E92B0E"/>
    <w:rsid w:val="00E9345E"/>
    <w:rsid w:val="00E94014"/>
    <w:rsid w:val="00E9410E"/>
    <w:rsid w:val="00E946F1"/>
    <w:rsid w:val="00E947BE"/>
    <w:rsid w:val="00E948DD"/>
    <w:rsid w:val="00E95278"/>
    <w:rsid w:val="00E95471"/>
    <w:rsid w:val="00E95A68"/>
    <w:rsid w:val="00E9631D"/>
    <w:rsid w:val="00E96982"/>
    <w:rsid w:val="00E9713D"/>
    <w:rsid w:val="00E9733E"/>
    <w:rsid w:val="00E973A9"/>
    <w:rsid w:val="00E977FD"/>
    <w:rsid w:val="00E97B6C"/>
    <w:rsid w:val="00EA0431"/>
    <w:rsid w:val="00EA0B07"/>
    <w:rsid w:val="00EA0EC1"/>
    <w:rsid w:val="00EA0F78"/>
    <w:rsid w:val="00EA17D0"/>
    <w:rsid w:val="00EA19DE"/>
    <w:rsid w:val="00EA1C14"/>
    <w:rsid w:val="00EA1FBE"/>
    <w:rsid w:val="00EA251F"/>
    <w:rsid w:val="00EA263D"/>
    <w:rsid w:val="00EA2732"/>
    <w:rsid w:val="00EA3907"/>
    <w:rsid w:val="00EA3988"/>
    <w:rsid w:val="00EA3F14"/>
    <w:rsid w:val="00EA4210"/>
    <w:rsid w:val="00EA45B9"/>
    <w:rsid w:val="00EA4EED"/>
    <w:rsid w:val="00EA56C6"/>
    <w:rsid w:val="00EA5FBD"/>
    <w:rsid w:val="00EA6285"/>
    <w:rsid w:val="00EA62C5"/>
    <w:rsid w:val="00EA6C6D"/>
    <w:rsid w:val="00EA6D06"/>
    <w:rsid w:val="00EA764C"/>
    <w:rsid w:val="00EA786B"/>
    <w:rsid w:val="00EA7907"/>
    <w:rsid w:val="00EA799A"/>
    <w:rsid w:val="00EA7C49"/>
    <w:rsid w:val="00EB08DC"/>
    <w:rsid w:val="00EB0E33"/>
    <w:rsid w:val="00EB117A"/>
    <w:rsid w:val="00EB13FE"/>
    <w:rsid w:val="00EB2E56"/>
    <w:rsid w:val="00EB3706"/>
    <w:rsid w:val="00EB38A7"/>
    <w:rsid w:val="00EB3A27"/>
    <w:rsid w:val="00EB3B87"/>
    <w:rsid w:val="00EB3BD5"/>
    <w:rsid w:val="00EB40AA"/>
    <w:rsid w:val="00EB4128"/>
    <w:rsid w:val="00EB473C"/>
    <w:rsid w:val="00EB47A6"/>
    <w:rsid w:val="00EB4CC3"/>
    <w:rsid w:val="00EB4F76"/>
    <w:rsid w:val="00EB52E7"/>
    <w:rsid w:val="00EB5621"/>
    <w:rsid w:val="00EB5841"/>
    <w:rsid w:val="00EB60CF"/>
    <w:rsid w:val="00EB63D8"/>
    <w:rsid w:val="00EB6B12"/>
    <w:rsid w:val="00EB6C17"/>
    <w:rsid w:val="00EB6D85"/>
    <w:rsid w:val="00EB7FA8"/>
    <w:rsid w:val="00EB7FE9"/>
    <w:rsid w:val="00EC0520"/>
    <w:rsid w:val="00EC0632"/>
    <w:rsid w:val="00EC19D6"/>
    <w:rsid w:val="00EC231E"/>
    <w:rsid w:val="00EC3290"/>
    <w:rsid w:val="00EC355E"/>
    <w:rsid w:val="00EC39EA"/>
    <w:rsid w:val="00EC3E5E"/>
    <w:rsid w:val="00EC54D1"/>
    <w:rsid w:val="00EC586C"/>
    <w:rsid w:val="00EC5AE8"/>
    <w:rsid w:val="00EC5DEB"/>
    <w:rsid w:val="00EC6C80"/>
    <w:rsid w:val="00EC6DF7"/>
    <w:rsid w:val="00EC728C"/>
    <w:rsid w:val="00EC7694"/>
    <w:rsid w:val="00EC79A8"/>
    <w:rsid w:val="00EC79AB"/>
    <w:rsid w:val="00EC7BC5"/>
    <w:rsid w:val="00EC7C1B"/>
    <w:rsid w:val="00ED00C2"/>
    <w:rsid w:val="00ED032B"/>
    <w:rsid w:val="00ED0702"/>
    <w:rsid w:val="00ED0E34"/>
    <w:rsid w:val="00ED11ED"/>
    <w:rsid w:val="00ED1394"/>
    <w:rsid w:val="00ED17A9"/>
    <w:rsid w:val="00ED1973"/>
    <w:rsid w:val="00ED1A6A"/>
    <w:rsid w:val="00ED3A1C"/>
    <w:rsid w:val="00ED49AE"/>
    <w:rsid w:val="00ED4A8B"/>
    <w:rsid w:val="00ED5751"/>
    <w:rsid w:val="00ED5802"/>
    <w:rsid w:val="00ED58D4"/>
    <w:rsid w:val="00ED5D30"/>
    <w:rsid w:val="00ED6BDD"/>
    <w:rsid w:val="00ED6EFD"/>
    <w:rsid w:val="00ED7B30"/>
    <w:rsid w:val="00EE0634"/>
    <w:rsid w:val="00EE113B"/>
    <w:rsid w:val="00EE1449"/>
    <w:rsid w:val="00EE1A60"/>
    <w:rsid w:val="00EE1C62"/>
    <w:rsid w:val="00EE21FF"/>
    <w:rsid w:val="00EE2F59"/>
    <w:rsid w:val="00EE38F5"/>
    <w:rsid w:val="00EE39D6"/>
    <w:rsid w:val="00EE41D1"/>
    <w:rsid w:val="00EE4506"/>
    <w:rsid w:val="00EE4815"/>
    <w:rsid w:val="00EE4A13"/>
    <w:rsid w:val="00EE4CB7"/>
    <w:rsid w:val="00EE5B79"/>
    <w:rsid w:val="00EE5BC2"/>
    <w:rsid w:val="00EE5C23"/>
    <w:rsid w:val="00EE6189"/>
    <w:rsid w:val="00EE678D"/>
    <w:rsid w:val="00EE6AD6"/>
    <w:rsid w:val="00EE74D8"/>
    <w:rsid w:val="00EE7D34"/>
    <w:rsid w:val="00EE7D43"/>
    <w:rsid w:val="00EF01F2"/>
    <w:rsid w:val="00EF0727"/>
    <w:rsid w:val="00EF0929"/>
    <w:rsid w:val="00EF0AF5"/>
    <w:rsid w:val="00EF137B"/>
    <w:rsid w:val="00EF172B"/>
    <w:rsid w:val="00EF1C97"/>
    <w:rsid w:val="00EF2310"/>
    <w:rsid w:val="00EF236D"/>
    <w:rsid w:val="00EF24B7"/>
    <w:rsid w:val="00EF283B"/>
    <w:rsid w:val="00EF2E8F"/>
    <w:rsid w:val="00EF34E8"/>
    <w:rsid w:val="00EF36DF"/>
    <w:rsid w:val="00EF3BF3"/>
    <w:rsid w:val="00EF4288"/>
    <w:rsid w:val="00EF4764"/>
    <w:rsid w:val="00EF4D03"/>
    <w:rsid w:val="00EF4FBE"/>
    <w:rsid w:val="00EF5105"/>
    <w:rsid w:val="00EF588B"/>
    <w:rsid w:val="00EF63F4"/>
    <w:rsid w:val="00EF6572"/>
    <w:rsid w:val="00EF74E7"/>
    <w:rsid w:val="00EF7FE7"/>
    <w:rsid w:val="00F000B3"/>
    <w:rsid w:val="00F000C2"/>
    <w:rsid w:val="00F0018C"/>
    <w:rsid w:val="00F001F1"/>
    <w:rsid w:val="00F003DF"/>
    <w:rsid w:val="00F008A4"/>
    <w:rsid w:val="00F00A68"/>
    <w:rsid w:val="00F00AA8"/>
    <w:rsid w:val="00F00BA6"/>
    <w:rsid w:val="00F01D35"/>
    <w:rsid w:val="00F02597"/>
    <w:rsid w:val="00F02910"/>
    <w:rsid w:val="00F0378D"/>
    <w:rsid w:val="00F046F2"/>
    <w:rsid w:val="00F04873"/>
    <w:rsid w:val="00F04AE3"/>
    <w:rsid w:val="00F04BCF"/>
    <w:rsid w:val="00F0533C"/>
    <w:rsid w:val="00F0538D"/>
    <w:rsid w:val="00F056B6"/>
    <w:rsid w:val="00F059DA"/>
    <w:rsid w:val="00F05B06"/>
    <w:rsid w:val="00F06BCE"/>
    <w:rsid w:val="00F074DE"/>
    <w:rsid w:val="00F076F4"/>
    <w:rsid w:val="00F07BC0"/>
    <w:rsid w:val="00F1079E"/>
    <w:rsid w:val="00F10B16"/>
    <w:rsid w:val="00F11274"/>
    <w:rsid w:val="00F11816"/>
    <w:rsid w:val="00F1182A"/>
    <w:rsid w:val="00F11D01"/>
    <w:rsid w:val="00F12333"/>
    <w:rsid w:val="00F12A77"/>
    <w:rsid w:val="00F12DAD"/>
    <w:rsid w:val="00F136F7"/>
    <w:rsid w:val="00F136F9"/>
    <w:rsid w:val="00F144CB"/>
    <w:rsid w:val="00F1450A"/>
    <w:rsid w:val="00F1481B"/>
    <w:rsid w:val="00F14AEE"/>
    <w:rsid w:val="00F14B22"/>
    <w:rsid w:val="00F15201"/>
    <w:rsid w:val="00F15345"/>
    <w:rsid w:val="00F156EA"/>
    <w:rsid w:val="00F15BA7"/>
    <w:rsid w:val="00F1744B"/>
    <w:rsid w:val="00F200DC"/>
    <w:rsid w:val="00F20179"/>
    <w:rsid w:val="00F2020C"/>
    <w:rsid w:val="00F20746"/>
    <w:rsid w:val="00F207D5"/>
    <w:rsid w:val="00F20A47"/>
    <w:rsid w:val="00F20F18"/>
    <w:rsid w:val="00F215A3"/>
    <w:rsid w:val="00F224E0"/>
    <w:rsid w:val="00F230F4"/>
    <w:rsid w:val="00F236D4"/>
    <w:rsid w:val="00F23A6D"/>
    <w:rsid w:val="00F23AF6"/>
    <w:rsid w:val="00F23C29"/>
    <w:rsid w:val="00F23F25"/>
    <w:rsid w:val="00F23FBD"/>
    <w:rsid w:val="00F2401C"/>
    <w:rsid w:val="00F24975"/>
    <w:rsid w:val="00F24B26"/>
    <w:rsid w:val="00F2536F"/>
    <w:rsid w:val="00F254D3"/>
    <w:rsid w:val="00F25C3F"/>
    <w:rsid w:val="00F25D98"/>
    <w:rsid w:val="00F261D9"/>
    <w:rsid w:val="00F26261"/>
    <w:rsid w:val="00F26457"/>
    <w:rsid w:val="00F26481"/>
    <w:rsid w:val="00F27B6F"/>
    <w:rsid w:val="00F27DE1"/>
    <w:rsid w:val="00F27EB5"/>
    <w:rsid w:val="00F30016"/>
    <w:rsid w:val="00F300AE"/>
    <w:rsid w:val="00F300FB"/>
    <w:rsid w:val="00F303CE"/>
    <w:rsid w:val="00F304FC"/>
    <w:rsid w:val="00F30963"/>
    <w:rsid w:val="00F30AC8"/>
    <w:rsid w:val="00F30DA0"/>
    <w:rsid w:val="00F31A18"/>
    <w:rsid w:val="00F31C90"/>
    <w:rsid w:val="00F31DAD"/>
    <w:rsid w:val="00F31DF5"/>
    <w:rsid w:val="00F332D8"/>
    <w:rsid w:val="00F334FA"/>
    <w:rsid w:val="00F340F4"/>
    <w:rsid w:val="00F34406"/>
    <w:rsid w:val="00F34408"/>
    <w:rsid w:val="00F34EC7"/>
    <w:rsid w:val="00F34FFD"/>
    <w:rsid w:val="00F35E70"/>
    <w:rsid w:val="00F3628D"/>
    <w:rsid w:val="00F364AD"/>
    <w:rsid w:val="00F3731E"/>
    <w:rsid w:val="00F37A54"/>
    <w:rsid w:val="00F37B54"/>
    <w:rsid w:val="00F37F37"/>
    <w:rsid w:val="00F41065"/>
    <w:rsid w:val="00F412B5"/>
    <w:rsid w:val="00F414C4"/>
    <w:rsid w:val="00F41BD3"/>
    <w:rsid w:val="00F42433"/>
    <w:rsid w:val="00F425C3"/>
    <w:rsid w:val="00F427D5"/>
    <w:rsid w:val="00F42BE7"/>
    <w:rsid w:val="00F438DD"/>
    <w:rsid w:val="00F43AF7"/>
    <w:rsid w:val="00F43EE6"/>
    <w:rsid w:val="00F44146"/>
    <w:rsid w:val="00F445F9"/>
    <w:rsid w:val="00F44691"/>
    <w:rsid w:val="00F44822"/>
    <w:rsid w:val="00F44A58"/>
    <w:rsid w:val="00F45052"/>
    <w:rsid w:val="00F4529E"/>
    <w:rsid w:val="00F457CD"/>
    <w:rsid w:val="00F45817"/>
    <w:rsid w:val="00F45C78"/>
    <w:rsid w:val="00F46DD9"/>
    <w:rsid w:val="00F46DF2"/>
    <w:rsid w:val="00F47158"/>
    <w:rsid w:val="00F475D5"/>
    <w:rsid w:val="00F476A5"/>
    <w:rsid w:val="00F47A89"/>
    <w:rsid w:val="00F47B62"/>
    <w:rsid w:val="00F50138"/>
    <w:rsid w:val="00F5020A"/>
    <w:rsid w:val="00F50850"/>
    <w:rsid w:val="00F50F2A"/>
    <w:rsid w:val="00F5117D"/>
    <w:rsid w:val="00F521DD"/>
    <w:rsid w:val="00F52BCB"/>
    <w:rsid w:val="00F52DA1"/>
    <w:rsid w:val="00F53EBD"/>
    <w:rsid w:val="00F5423E"/>
    <w:rsid w:val="00F54EA6"/>
    <w:rsid w:val="00F54EB4"/>
    <w:rsid w:val="00F550A2"/>
    <w:rsid w:val="00F5562C"/>
    <w:rsid w:val="00F5588A"/>
    <w:rsid w:val="00F558A0"/>
    <w:rsid w:val="00F55ABC"/>
    <w:rsid w:val="00F56155"/>
    <w:rsid w:val="00F563FF"/>
    <w:rsid w:val="00F56709"/>
    <w:rsid w:val="00F56E19"/>
    <w:rsid w:val="00F57005"/>
    <w:rsid w:val="00F57A77"/>
    <w:rsid w:val="00F57D36"/>
    <w:rsid w:val="00F57F62"/>
    <w:rsid w:val="00F600FF"/>
    <w:rsid w:val="00F601F4"/>
    <w:rsid w:val="00F603DC"/>
    <w:rsid w:val="00F61B0C"/>
    <w:rsid w:val="00F61CF4"/>
    <w:rsid w:val="00F621FE"/>
    <w:rsid w:val="00F62D50"/>
    <w:rsid w:val="00F634F6"/>
    <w:rsid w:val="00F63694"/>
    <w:rsid w:val="00F63995"/>
    <w:rsid w:val="00F63C33"/>
    <w:rsid w:val="00F646A7"/>
    <w:rsid w:val="00F64EDF"/>
    <w:rsid w:val="00F65101"/>
    <w:rsid w:val="00F675A9"/>
    <w:rsid w:val="00F6771F"/>
    <w:rsid w:val="00F67AA6"/>
    <w:rsid w:val="00F703A5"/>
    <w:rsid w:val="00F7148A"/>
    <w:rsid w:val="00F716E0"/>
    <w:rsid w:val="00F717A0"/>
    <w:rsid w:val="00F71985"/>
    <w:rsid w:val="00F72088"/>
    <w:rsid w:val="00F72697"/>
    <w:rsid w:val="00F73D02"/>
    <w:rsid w:val="00F75BCF"/>
    <w:rsid w:val="00F75C77"/>
    <w:rsid w:val="00F75E56"/>
    <w:rsid w:val="00F7679A"/>
    <w:rsid w:val="00F767E5"/>
    <w:rsid w:val="00F7725B"/>
    <w:rsid w:val="00F77268"/>
    <w:rsid w:val="00F7765F"/>
    <w:rsid w:val="00F77B71"/>
    <w:rsid w:val="00F80276"/>
    <w:rsid w:val="00F805F5"/>
    <w:rsid w:val="00F8065B"/>
    <w:rsid w:val="00F80688"/>
    <w:rsid w:val="00F80DBD"/>
    <w:rsid w:val="00F81236"/>
    <w:rsid w:val="00F81886"/>
    <w:rsid w:val="00F8195E"/>
    <w:rsid w:val="00F821BC"/>
    <w:rsid w:val="00F824CF"/>
    <w:rsid w:val="00F8315B"/>
    <w:rsid w:val="00F834DD"/>
    <w:rsid w:val="00F842C6"/>
    <w:rsid w:val="00F8444E"/>
    <w:rsid w:val="00F84489"/>
    <w:rsid w:val="00F84699"/>
    <w:rsid w:val="00F849B8"/>
    <w:rsid w:val="00F84ACE"/>
    <w:rsid w:val="00F84C03"/>
    <w:rsid w:val="00F84C75"/>
    <w:rsid w:val="00F854C8"/>
    <w:rsid w:val="00F858AF"/>
    <w:rsid w:val="00F85DE5"/>
    <w:rsid w:val="00F86253"/>
    <w:rsid w:val="00F866E9"/>
    <w:rsid w:val="00F868E5"/>
    <w:rsid w:val="00F870AA"/>
    <w:rsid w:val="00F872C1"/>
    <w:rsid w:val="00F872FE"/>
    <w:rsid w:val="00F87ACC"/>
    <w:rsid w:val="00F9063E"/>
    <w:rsid w:val="00F909C5"/>
    <w:rsid w:val="00F90AD2"/>
    <w:rsid w:val="00F90E65"/>
    <w:rsid w:val="00F9130F"/>
    <w:rsid w:val="00F91E87"/>
    <w:rsid w:val="00F922C3"/>
    <w:rsid w:val="00F92AF0"/>
    <w:rsid w:val="00F930E2"/>
    <w:rsid w:val="00F9409F"/>
    <w:rsid w:val="00F942F0"/>
    <w:rsid w:val="00F94AAC"/>
    <w:rsid w:val="00F94EEC"/>
    <w:rsid w:val="00F9512C"/>
    <w:rsid w:val="00F951AB"/>
    <w:rsid w:val="00F952F8"/>
    <w:rsid w:val="00F963F3"/>
    <w:rsid w:val="00F964B0"/>
    <w:rsid w:val="00F968A2"/>
    <w:rsid w:val="00F96A52"/>
    <w:rsid w:val="00F96B99"/>
    <w:rsid w:val="00F97194"/>
    <w:rsid w:val="00F9756C"/>
    <w:rsid w:val="00F9777C"/>
    <w:rsid w:val="00F97D42"/>
    <w:rsid w:val="00FA0208"/>
    <w:rsid w:val="00FA0EBF"/>
    <w:rsid w:val="00FA14CB"/>
    <w:rsid w:val="00FA1699"/>
    <w:rsid w:val="00FA1FA1"/>
    <w:rsid w:val="00FA21EC"/>
    <w:rsid w:val="00FA2344"/>
    <w:rsid w:val="00FA2354"/>
    <w:rsid w:val="00FA24AC"/>
    <w:rsid w:val="00FA2A33"/>
    <w:rsid w:val="00FA3094"/>
    <w:rsid w:val="00FA38D5"/>
    <w:rsid w:val="00FA394B"/>
    <w:rsid w:val="00FA39A6"/>
    <w:rsid w:val="00FA3F5E"/>
    <w:rsid w:val="00FA3F7F"/>
    <w:rsid w:val="00FA4033"/>
    <w:rsid w:val="00FA4257"/>
    <w:rsid w:val="00FA463A"/>
    <w:rsid w:val="00FA4654"/>
    <w:rsid w:val="00FA5242"/>
    <w:rsid w:val="00FA5870"/>
    <w:rsid w:val="00FA5D5C"/>
    <w:rsid w:val="00FA5D75"/>
    <w:rsid w:val="00FA5F80"/>
    <w:rsid w:val="00FA629C"/>
    <w:rsid w:val="00FA62B3"/>
    <w:rsid w:val="00FA64BF"/>
    <w:rsid w:val="00FA6507"/>
    <w:rsid w:val="00FA6555"/>
    <w:rsid w:val="00FA65A1"/>
    <w:rsid w:val="00FA69E5"/>
    <w:rsid w:val="00FA6D73"/>
    <w:rsid w:val="00FA7B03"/>
    <w:rsid w:val="00FA7D02"/>
    <w:rsid w:val="00FA7DC8"/>
    <w:rsid w:val="00FA7EFB"/>
    <w:rsid w:val="00FB01C8"/>
    <w:rsid w:val="00FB05DB"/>
    <w:rsid w:val="00FB075F"/>
    <w:rsid w:val="00FB0EC4"/>
    <w:rsid w:val="00FB11EF"/>
    <w:rsid w:val="00FB1BB8"/>
    <w:rsid w:val="00FB223E"/>
    <w:rsid w:val="00FB2853"/>
    <w:rsid w:val="00FB2B3C"/>
    <w:rsid w:val="00FB3D40"/>
    <w:rsid w:val="00FB3FF4"/>
    <w:rsid w:val="00FB47A3"/>
    <w:rsid w:val="00FB4D8D"/>
    <w:rsid w:val="00FB4E84"/>
    <w:rsid w:val="00FB53C9"/>
    <w:rsid w:val="00FB575F"/>
    <w:rsid w:val="00FB59EA"/>
    <w:rsid w:val="00FB5A31"/>
    <w:rsid w:val="00FB65EB"/>
    <w:rsid w:val="00FB7AD4"/>
    <w:rsid w:val="00FB7F73"/>
    <w:rsid w:val="00FC0469"/>
    <w:rsid w:val="00FC05F7"/>
    <w:rsid w:val="00FC095A"/>
    <w:rsid w:val="00FC09B6"/>
    <w:rsid w:val="00FC0B3A"/>
    <w:rsid w:val="00FC128D"/>
    <w:rsid w:val="00FC1B2F"/>
    <w:rsid w:val="00FC1D1E"/>
    <w:rsid w:val="00FC283B"/>
    <w:rsid w:val="00FC29D1"/>
    <w:rsid w:val="00FC2D6F"/>
    <w:rsid w:val="00FC46CF"/>
    <w:rsid w:val="00FC4959"/>
    <w:rsid w:val="00FC4B72"/>
    <w:rsid w:val="00FC4E0F"/>
    <w:rsid w:val="00FC4EA1"/>
    <w:rsid w:val="00FC4F55"/>
    <w:rsid w:val="00FC53B9"/>
    <w:rsid w:val="00FC5DE9"/>
    <w:rsid w:val="00FC6D2D"/>
    <w:rsid w:val="00FC6D2F"/>
    <w:rsid w:val="00FC6FDA"/>
    <w:rsid w:val="00FC718B"/>
    <w:rsid w:val="00FC760D"/>
    <w:rsid w:val="00FC7619"/>
    <w:rsid w:val="00FC7ABA"/>
    <w:rsid w:val="00FC7E7E"/>
    <w:rsid w:val="00FD05FD"/>
    <w:rsid w:val="00FD09D6"/>
    <w:rsid w:val="00FD1677"/>
    <w:rsid w:val="00FD1E76"/>
    <w:rsid w:val="00FD217F"/>
    <w:rsid w:val="00FD28A7"/>
    <w:rsid w:val="00FD2A85"/>
    <w:rsid w:val="00FD2D99"/>
    <w:rsid w:val="00FD2EF1"/>
    <w:rsid w:val="00FD3244"/>
    <w:rsid w:val="00FD36B2"/>
    <w:rsid w:val="00FD3749"/>
    <w:rsid w:val="00FD41F9"/>
    <w:rsid w:val="00FD46A2"/>
    <w:rsid w:val="00FD51AE"/>
    <w:rsid w:val="00FD5653"/>
    <w:rsid w:val="00FD6A51"/>
    <w:rsid w:val="00FD6AFE"/>
    <w:rsid w:val="00FD6B77"/>
    <w:rsid w:val="00FD6C84"/>
    <w:rsid w:val="00FD7117"/>
    <w:rsid w:val="00FD7454"/>
    <w:rsid w:val="00FD75A7"/>
    <w:rsid w:val="00FD769C"/>
    <w:rsid w:val="00FD7709"/>
    <w:rsid w:val="00FE086B"/>
    <w:rsid w:val="00FE12A8"/>
    <w:rsid w:val="00FE1359"/>
    <w:rsid w:val="00FE1569"/>
    <w:rsid w:val="00FE174A"/>
    <w:rsid w:val="00FE197B"/>
    <w:rsid w:val="00FE235C"/>
    <w:rsid w:val="00FE2E96"/>
    <w:rsid w:val="00FE36C3"/>
    <w:rsid w:val="00FE3F5C"/>
    <w:rsid w:val="00FE4872"/>
    <w:rsid w:val="00FE497A"/>
    <w:rsid w:val="00FE49B8"/>
    <w:rsid w:val="00FE536E"/>
    <w:rsid w:val="00FE55FE"/>
    <w:rsid w:val="00FE56FD"/>
    <w:rsid w:val="00FE5C26"/>
    <w:rsid w:val="00FE5DB0"/>
    <w:rsid w:val="00FE5FE5"/>
    <w:rsid w:val="00FE659D"/>
    <w:rsid w:val="00FE6C30"/>
    <w:rsid w:val="00FE7A7B"/>
    <w:rsid w:val="00FE7D17"/>
    <w:rsid w:val="00FE7D91"/>
    <w:rsid w:val="00FF07EA"/>
    <w:rsid w:val="00FF0834"/>
    <w:rsid w:val="00FF1068"/>
    <w:rsid w:val="00FF11A3"/>
    <w:rsid w:val="00FF16B5"/>
    <w:rsid w:val="00FF1810"/>
    <w:rsid w:val="00FF2473"/>
    <w:rsid w:val="00FF24AC"/>
    <w:rsid w:val="00FF26C1"/>
    <w:rsid w:val="00FF2BA3"/>
    <w:rsid w:val="00FF2BE3"/>
    <w:rsid w:val="00FF2C0F"/>
    <w:rsid w:val="00FF2D8E"/>
    <w:rsid w:val="00FF3980"/>
    <w:rsid w:val="00FF3A7C"/>
    <w:rsid w:val="00FF3CE8"/>
    <w:rsid w:val="00FF3E2C"/>
    <w:rsid w:val="00FF3F40"/>
    <w:rsid w:val="00FF4126"/>
    <w:rsid w:val="00FF42B8"/>
    <w:rsid w:val="00FF42BC"/>
    <w:rsid w:val="00FF4F5D"/>
    <w:rsid w:val="00FF5AE0"/>
    <w:rsid w:val="00FF6520"/>
    <w:rsid w:val="00FF6973"/>
    <w:rsid w:val="00FF6A0D"/>
    <w:rsid w:val="00FF6D24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43E5D7C3"/>
  <w15:chartTrackingRefBased/>
  <w15:docId w15:val="{60A08D01-8DE4-451D-8509-0A75384E4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7C07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after="0"/>
      <w:ind w:left="1400"/>
    </w:pPr>
    <w:rPr>
      <w:b w:val="0"/>
      <w:bCs/>
    </w:rPr>
  </w:style>
  <w:style w:type="paragraph" w:styleId="TOC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semiHidden/>
    <w:pPr>
      <w:spacing w:before="120" w:after="0"/>
      <w:ind w:left="200"/>
    </w:pPr>
    <w:rPr>
      <w:b w:val="0"/>
      <w:bCs/>
      <w:i/>
      <w:iCs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60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59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SimSu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customStyle="1" w:styleId="maintext">
    <w:name w:val="main text"/>
    <w:basedOn w:val="Normal"/>
    <w:link w:val="maintextChar"/>
    <w:qFormat/>
    <w:rsid w:val="00624988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/>
    </w:rPr>
  </w:style>
  <w:style w:type="character" w:customStyle="1" w:styleId="maintextChar">
    <w:name w:val="main text Char"/>
    <w:link w:val="maintext"/>
    <w:qFormat/>
    <w:rsid w:val="00624988"/>
    <w:rPr>
      <w:rFonts w:eastAsia="Malgun Gothic" w:cs="Batang"/>
      <w:lang w:val="en-GB"/>
    </w:rPr>
  </w:style>
  <w:style w:type="paragraph" w:customStyle="1" w:styleId="3GPPHeader">
    <w:name w:val="3GPP_Header"/>
    <w:basedOn w:val="Normal"/>
    <w:link w:val="3GPPHeaderChar"/>
    <w:rsid w:val="00895A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895A97"/>
    <w:rPr>
      <w:rFonts w:eastAsia="Times New Roman"/>
      <w:b/>
      <w:sz w:val="24"/>
      <w:lang w:val="en-GB" w:eastAsia="zh-CN"/>
    </w:rPr>
  </w:style>
  <w:style w:type="paragraph" w:customStyle="1" w:styleId="References">
    <w:name w:val="References"/>
    <w:basedOn w:val="Normal"/>
    <w:rsid w:val="00BB3A3C"/>
    <w:pPr>
      <w:numPr>
        <w:numId w:val="11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B2">
    <w:name w:val="B2"/>
    <w:basedOn w:val="List2"/>
    <w:link w:val="B2Char"/>
    <w:rsid w:val="00F43AF7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paragraph" w:customStyle="1" w:styleId="bullet4">
    <w:name w:val="bullet 4"/>
    <w:basedOn w:val="Normal"/>
    <w:rsid w:val="00F43AF7"/>
    <w:pPr>
      <w:keepLines/>
      <w:numPr>
        <w:numId w:val="12"/>
      </w:numPr>
      <w:tabs>
        <w:tab w:val="clear" w:pos="360"/>
      </w:tabs>
      <w:overflowPunct w:val="0"/>
      <w:autoSpaceDE w:val="0"/>
      <w:autoSpaceDN w:val="0"/>
      <w:adjustRightInd w:val="0"/>
      <w:spacing w:before="120" w:after="0" w:line="280" w:lineRule="atLeast"/>
      <w:ind w:left="180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customStyle="1" w:styleId="B10">
    <w:name w:val="B1 (文字)"/>
    <w:rsid w:val="00F43AF7"/>
    <w:rPr>
      <w:rFonts w:eastAsia="Times New Roman"/>
      <w:lang w:val="en-US" w:eastAsia="zh-CN" w:bidi="ar-SA"/>
    </w:rPr>
  </w:style>
  <w:style w:type="character" w:customStyle="1" w:styleId="B2Char">
    <w:name w:val="B2 Char"/>
    <w:link w:val="B2"/>
    <w:rsid w:val="00F43AF7"/>
    <w:rPr>
      <w:rFonts w:eastAsia="Times New Roman"/>
      <w:lang w:val="en-GB"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D7268D"/>
    <w:rPr>
      <w:rFonts w:eastAsia="SimSun"/>
      <w:b/>
      <w:lang w:eastAsia="en-US"/>
    </w:rPr>
  </w:style>
  <w:style w:type="paragraph" w:customStyle="1" w:styleId="N1">
    <w:name w:val="N1"/>
    <w:basedOn w:val="Normal"/>
    <w:link w:val="N1Char"/>
    <w:qFormat/>
    <w:rsid w:val="00D7268D"/>
    <w:pPr>
      <w:spacing w:after="0"/>
      <w:ind w:left="634"/>
      <w:jc w:val="both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sid w:val="00D7268D"/>
    <w:rPr>
      <w:rFonts w:ascii="Calibri" w:hAnsi="Calibri" w:cs="Calibri"/>
      <w:sz w:val="22"/>
      <w:szCs w:val="22"/>
      <w:lang w:bidi="hi-IN"/>
    </w:rPr>
  </w:style>
  <w:style w:type="paragraph" w:customStyle="1" w:styleId="3GPPNormalText">
    <w:name w:val="3GPP Normal Text"/>
    <w:basedOn w:val="BodyText"/>
    <w:link w:val="3GPPNormalTextChar"/>
    <w:qFormat/>
    <w:rsid w:val="001475AF"/>
    <w:pPr>
      <w:spacing w:line="259" w:lineRule="auto"/>
      <w:jc w:val="both"/>
    </w:pPr>
    <w:rPr>
      <w:rFonts w:eastAsia="MS Mincho"/>
      <w:sz w:val="22"/>
      <w:szCs w:val="24"/>
      <w:lang w:val="en-US" w:eastAsia="ko-KR"/>
    </w:rPr>
  </w:style>
  <w:style w:type="character" w:customStyle="1" w:styleId="3GPPNormalTextChar">
    <w:name w:val="3GPP Normal Text Char"/>
    <w:link w:val="3GPPNormalText"/>
    <w:rsid w:val="001475AF"/>
    <w:rPr>
      <w:sz w:val="22"/>
      <w:szCs w:val="24"/>
    </w:rPr>
  </w:style>
  <w:style w:type="paragraph" w:styleId="BodyText">
    <w:name w:val="Body Text"/>
    <w:basedOn w:val="Normal"/>
    <w:link w:val="BodyTextChar"/>
    <w:rsid w:val="001475AF"/>
    <w:pPr>
      <w:spacing w:after="120"/>
    </w:pPr>
  </w:style>
  <w:style w:type="character" w:customStyle="1" w:styleId="BodyTextChar">
    <w:name w:val="Body Text Char"/>
    <w:link w:val="BodyText"/>
    <w:rsid w:val="001475AF"/>
    <w:rPr>
      <w:rFonts w:eastAsia="SimSun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507719"/>
    <w:rPr>
      <w:rFonts w:ascii="Arial" w:hAnsi="Arial"/>
      <w:b/>
      <w:i/>
      <w:noProof/>
      <w:sz w:val="18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91DD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D56CD6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3Char">
    <w:name w:val="N3 Char"/>
    <w:link w:val="N3"/>
    <w:locked/>
    <w:rsid w:val="006B4D44"/>
    <w:rPr>
      <w:rFonts w:ascii="MS Mincho" w:eastAsia="SimSun" w:cs="Calibri"/>
      <w:shd w:val="clear" w:color="auto" w:fill="FFFFFF"/>
      <w:lang w:eastAsia="ko-KR" w:bidi="hi-IN"/>
    </w:rPr>
  </w:style>
  <w:style w:type="paragraph" w:customStyle="1" w:styleId="N3">
    <w:name w:val="N3"/>
    <w:basedOn w:val="Normal"/>
    <w:link w:val="N3Char"/>
    <w:qFormat/>
    <w:rsid w:val="006B4D44"/>
    <w:pPr>
      <w:shd w:val="clear" w:color="auto" w:fill="FFFFFF"/>
      <w:spacing w:after="0"/>
      <w:ind w:left="990"/>
    </w:pPr>
    <w:rPr>
      <w:rFonts w:ascii="MS Mincho" w:cs="Calibri"/>
      <w:lang w:val="en-US" w:eastAsia="ko-KR" w:bidi="hi-IN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560CA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1333F"/>
    <w:rPr>
      <w:color w:val="808080"/>
    </w:rPr>
  </w:style>
  <w:style w:type="paragraph" w:customStyle="1" w:styleId="paragraph">
    <w:name w:val="paragraph"/>
    <w:basedOn w:val="Normal"/>
    <w:qFormat/>
    <w:rsid w:val="003661FC"/>
    <w:pPr>
      <w:spacing w:beforeAutospacing="1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qFormat/>
    <w:rsid w:val="00970ACF"/>
  </w:style>
  <w:style w:type="character" w:customStyle="1" w:styleId="eop">
    <w:name w:val="eop"/>
    <w:basedOn w:val="DefaultParagraphFont"/>
    <w:qFormat/>
    <w:rsid w:val="00970ACF"/>
  </w:style>
  <w:style w:type="character" w:customStyle="1" w:styleId="Heading6Char">
    <w:name w:val="Heading 6 Char"/>
    <w:basedOn w:val="DefaultParagraphFont"/>
    <w:link w:val="Heading6"/>
    <w:rsid w:val="005D787A"/>
    <w:rPr>
      <w:rFonts w:ascii="Arial" w:hAnsi="Arial"/>
      <w:lang w:val="en-GB" w:eastAsia="en-US"/>
    </w:rPr>
  </w:style>
  <w:style w:type="character" w:styleId="Emphasis">
    <w:name w:val="Emphasis"/>
    <w:uiPriority w:val="20"/>
    <w:qFormat/>
    <w:rsid w:val="002F5059"/>
    <w:rPr>
      <w:i/>
      <w:iCs/>
    </w:rPr>
  </w:style>
  <w:style w:type="character" w:customStyle="1" w:styleId="apple-converted-space">
    <w:name w:val="apple-converted-space"/>
    <w:qFormat/>
    <w:rsid w:val="000C6000"/>
  </w:style>
  <w:style w:type="character" w:styleId="Strong">
    <w:name w:val="Strong"/>
    <w:uiPriority w:val="22"/>
    <w:qFormat/>
    <w:rsid w:val="008A1FD4"/>
    <w:rPr>
      <w:b/>
      <w:bCs/>
    </w:rPr>
  </w:style>
  <w:style w:type="paragraph" w:customStyle="1" w:styleId="xmsonormal">
    <w:name w:val="xmsonormal"/>
    <w:basedOn w:val="Normal"/>
    <w:uiPriority w:val="99"/>
    <w:rsid w:val="008A1FD4"/>
    <w:pPr>
      <w:spacing w:before="100" w:beforeAutospacing="1" w:after="100" w:afterAutospacing="1"/>
    </w:pPr>
    <w:rPr>
      <w:rFonts w:ascii="Calibri" w:eastAsia="Malgun Gothic" w:hAnsi="Calibri" w:cs="Calibr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6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82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592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2743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45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645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5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226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2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959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430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3274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83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2909">
          <w:marLeft w:val="203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819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5251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1354">
          <w:marLeft w:val="203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F833E-5971-4CE8-8B50-4E4E29193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1940</Words>
  <Characters>11064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Intel</Company>
  <LinksUpToDate>false</LinksUpToDate>
  <CharactersWithSpaces>12979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Intel</dc:creator>
  <cp:keywords>CTPClassification=CTP_NT</cp:keywords>
  <dc:description/>
  <cp:lastModifiedBy>Wei, Lili</cp:lastModifiedBy>
  <cp:revision>2</cp:revision>
  <cp:lastPrinted>2020-02-13T17:36:00Z</cp:lastPrinted>
  <dcterms:created xsi:type="dcterms:W3CDTF">2021-11-05T06:29:00Z</dcterms:created>
  <dcterms:modified xsi:type="dcterms:W3CDTF">2021-11-05T06:29:00Z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(3)TzX5fBvRh21sauKB6LPr6ep0n1oOEkfjtwOlfkQCVvMrEVfGG6QZN2N3vvc0PmL9RgP9ix0s_x000d_
yd7pGsaT043OCApiSs+KfFwiko5GSppqJC3hVGDdxrtnyfFEM8Z++ZMj46GXp2qzVBBFMbsR_x000d_
bt/GNcu2vV/PuqfS6fBlwt3FXF/DvlW/Pvysttj1No4QDg8boCUocwGRJTcWts4DFq9YBI8v_x000d_
dXf4YjcaiMXzZWOIdj</vt:lpwstr>
  </property>
  <property fmtid="{D5CDD505-2E9C-101B-9397-08002B2CF9AE}" pid="17" name="_2015_ms_pID_7253431">
    <vt:lpwstr>EN9VLuTOoqzmR+k/8EolHCHeCYViUS7AMx+8n2LToYowAHGCOS7Bny_x000d_
oPJQ4ro3PWXNZnGAkZXZeJOxm/op5zDl2r3CRn+UktD1joCxPH5WwZi4VA+Jo+nylqH2T17K_x000d_
TAy4hSPYiX18r9Y+fV4aznx3I7D5Na1xxnakJR/VVoQ6fCuvN/PhCQvVXIxmBVYAqkvZlV7V_x000d_
uKERuouShoD4RKJv5t8X4IcQ2hm9MgCqZSJ/</vt:lpwstr>
  </property>
  <property fmtid="{D5CDD505-2E9C-101B-9397-08002B2CF9AE}" pid="18" name="_2015_ms_pID_7253432">
    <vt:lpwstr>KQ==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1515747177</vt:lpwstr>
  </property>
  <property fmtid="{D5CDD505-2E9C-101B-9397-08002B2CF9AE}" pid="23" name="TitusGUID">
    <vt:lpwstr>8ad4dbbc-dd08-4a7f-8c7d-2eb73763c1a5</vt:lpwstr>
  </property>
  <property fmtid="{D5CDD505-2E9C-101B-9397-08002B2CF9AE}" pid="24" name="CTP_TimeStamp">
    <vt:lpwstr>2020-08-04 18:19:34Z</vt:lpwstr>
  </property>
  <property fmtid="{D5CDD505-2E9C-101B-9397-08002B2CF9AE}" pid="25" name="CTP_BU">
    <vt:lpwstr>NA</vt:lpwstr>
  </property>
  <property fmtid="{D5CDD505-2E9C-101B-9397-08002B2CF9AE}" pid="26" name="CTP_IDSID">
    <vt:lpwstr>NA</vt:lpwstr>
  </property>
  <property fmtid="{D5CDD505-2E9C-101B-9397-08002B2CF9AE}" pid="27" name="CTP_WWID">
    <vt:lpwstr>NA</vt:lpwstr>
  </property>
  <property fmtid="{D5CDD505-2E9C-101B-9397-08002B2CF9AE}" pid="28" name="CTPClassification">
    <vt:lpwstr>CTP_NT</vt:lpwstr>
  </property>
</Properties>
</file>