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1C1CE2" w14:textId="057297E4" w:rsidR="00500EB9" w:rsidRPr="00AC32CE" w:rsidRDefault="00500EB9" w:rsidP="00500EB9">
      <w:pPr>
        <w:pStyle w:val="CRCoverPage"/>
        <w:tabs>
          <w:tab w:val="right" w:pos="9639"/>
          <w:tab w:val="right" w:pos="13323"/>
        </w:tabs>
        <w:spacing w:after="0"/>
        <w:jc w:val="both"/>
        <w:rPr>
          <w:rFonts w:eastAsia="SimSun" w:cs="Arial"/>
          <w:b/>
          <w:sz w:val="24"/>
          <w:szCs w:val="24"/>
          <w:lang w:eastAsia="zh-CN"/>
        </w:rPr>
      </w:pPr>
      <w:bookmarkStart w:id="0" w:name="_Toc193024528"/>
      <w:r w:rsidRPr="007D3E81">
        <w:rPr>
          <w:rFonts w:cs="Arial"/>
          <w:b/>
          <w:sz w:val="24"/>
          <w:szCs w:val="24"/>
        </w:rPr>
        <w:t>3GPP TSG</w:t>
      </w:r>
      <w:r>
        <w:rPr>
          <w:rFonts w:cs="Arial"/>
          <w:b/>
          <w:sz w:val="24"/>
          <w:szCs w:val="24"/>
        </w:rPr>
        <w:t xml:space="preserve"> </w:t>
      </w:r>
      <w:r w:rsidRPr="007D3E81">
        <w:rPr>
          <w:rFonts w:cs="Arial"/>
          <w:b/>
          <w:sz w:val="24"/>
          <w:szCs w:val="24"/>
        </w:rPr>
        <w:t>RAN</w:t>
      </w:r>
      <w:r>
        <w:rPr>
          <w:rFonts w:cs="Arial"/>
          <w:b/>
          <w:sz w:val="24"/>
          <w:szCs w:val="24"/>
        </w:rPr>
        <w:t xml:space="preserve"> WG1</w:t>
      </w:r>
      <w:r w:rsidRPr="007D3E81">
        <w:rPr>
          <w:rFonts w:cs="Arial"/>
          <w:b/>
          <w:sz w:val="24"/>
          <w:szCs w:val="24"/>
        </w:rPr>
        <w:t xml:space="preserve"> </w:t>
      </w:r>
      <w:r>
        <w:rPr>
          <w:rFonts w:cs="Arial"/>
          <w:b/>
          <w:sz w:val="24"/>
          <w:szCs w:val="24"/>
        </w:rPr>
        <w:t>#107-e</w:t>
      </w:r>
      <w:r w:rsidRPr="007D3E81">
        <w:rPr>
          <w:rFonts w:cs="Arial"/>
          <w:b/>
          <w:sz w:val="24"/>
          <w:szCs w:val="24"/>
        </w:rPr>
        <w:tab/>
      </w:r>
      <w:r>
        <w:rPr>
          <w:rFonts w:cs="Arial"/>
          <w:b/>
          <w:sz w:val="24"/>
          <w:szCs w:val="24"/>
        </w:rPr>
        <w:t>R1-21</w:t>
      </w:r>
      <w:r w:rsidR="00937967">
        <w:rPr>
          <w:rFonts w:cs="Arial"/>
          <w:b/>
          <w:sz w:val="24"/>
          <w:szCs w:val="24"/>
        </w:rPr>
        <w:t>11512</w:t>
      </w:r>
    </w:p>
    <w:p w14:paraId="0D8D00A4" w14:textId="77777777" w:rsidR="00500EB9" w:rsidRDefault="00500EB9" w:rsidP="00500EB9">
      <w:pPr>
        <w:pStyle w:val="CRCoverPage"/>
        <w:tabs>
          <w:tab w:val="right" w:pos="9639"/>
          <w:tab w:val="right" w:pos="13323"/>
        </w:tabs>
        <w:spacing w:after="0"/>
        <w:jc w:val="both"/>
        <w:rPr>
          <w:rFonts w:cs="Arial"/>
          <w:b/>
          <w:sz w:val="24"/>
          <w:szCs w:val="24"/>
        </w:rPr>
      </w:pPr>
      <w:r>
        <w:rPr>
          <w:rFonts w:cs="Arial"/>
          <w:b/>
          <w:sz w:val="24"/>
          <w:szCs w:val="24"/>
          <w:lang w:val="en-US"/>
        </w:rPr>
        <w:t>e-Meeting, November 11</w:t>
      </w:r>
      <w:r w:rsidRPr="00725AB0">
        <w:rPr>
          <w:rFonts w:cs="Arial"/>
          <w:b/>
          <w:sz w:val="24"/>
          <w:szCs w:val="24"/>
          <w:vertAlign w:val="superscript"/>
          <w:lang w:val="en-US"/>
        </w:rPr>
        <w:t>th</w:t>
      </w:r>
      <w:r>
        <w:rPr>
          <w:rFonts w:cs="Arial"/>
          <w:b/>
          <w:sz w:val="24"/>
          <w:szCs w:val="24"/>
          <w:lang w:val="en-US"/>
        </w:rPr>
        <w:t xml:space="preserve"> – 19</w:t>
      </w:r>
      <w:r w:rsidRPr="00725AB0">
        <w:rPr>
          <w:rFonts w:cs="Arial"/>
          <w:b/>
          <w:sz w:val="24"/>
          <w:szCs w:val="24"/>
          <w:vertAlign w:val="superscript"/>
          <w:lang w:val="en-US"/>
        </w:rPr>
        <w:t>th</w:t>
      </w:r>
      <w:r w:rsidRPr="007B1EE9">
        <w:rPr>
          <w:rFonts w:cs="Arial"/>
          <w:b/>
          <w:bCs/>
          <w:sz w:val="24"/>
          <w:szCs w:val="18"/>
          <w:lang w:eastAsia="ja-JP"/>
        </w:rPr>
        <w:t>, 202</w:t>
      </w:r>
      <w:r>
        <w:rPr>
          <w:rFonts w:cs="Arial"/>
          <w:b/>
          <w:bCs/>
          <w:sz w:val="24"/>
          <w:szCs w:val="18"/>
          <w:lang w:eastAsia="ja-JP"/>
        </w:rPr>
        <w:t>1</w:t>
      </w:r>
    </w:p>
    <w:p w14:paraId="784238E6" w14:textId="6A3A2D4F" w:rsidR="00F521DD" w:rsidRPr="00472976" w:rsidRDefault="00F521DD" w:rsidP="00F521DD">
      <w:pPr>
        <w:pStyle w:val="Footer"/>
        <w:jc w:val="both"/>
        <w:rPr>
          <w:rFonts w:eastAsia="SimSun"/>
          <w:b w:val="0"/>
          <w:i w:val="0"/>
          <w:noProof w:val="0"/>
          <w:sz w:val="24"/>
          <w:lang w:eastAsia="zh-CN"/>
        </w:rPr>
      </w:pPr>
    </w:p>
    <w:p w14:paraId="54E920D7" w14:textId="77777777" w:rsidR="007F5ADE" w:rsidRPr="00472976" w:rsidRDefault="007F5ADE" w:rsidP="00F521DD">
      <w:pPr>
        <w:pStyle w:val="Footer"/>
        <w:jc w:val="both"/>
        <w:rPr>
          <w:rFonts w:eastAsia="SimSun"/>
          <w:b w:val="0"/>
          <w:i w:val="0"/>
          <w:noProof w:val="0"/>
          <w:sz w:val="24"/>
          <w:lang w:eastAsia="zh-CN"/>
        </w:rPr>
      </w:pPr>
    </w:p>
    <w:p w14:paraId="1F8DBEAD" w14:textId="0FDCE41D" w:rsidR="00F521DD" w:rsidRPr="00684F31" w:rsidRDefault="00F521DD" w:rsidP="00F521DD">
      <w:pPr>
        <w:tabs>
          <w:tab w:val="left" w:pos="1985"/>
        </w:tabs>
        <w:jc w:val="both"/>
        <w:rPr>
          <w:rStyle w:val="a4"/>
        </w:rPr>
      </w:pPr>
      <w:r w:rsidRPr="00472976">
        <w:rPr>
          <w:rFonts w:ascii="Arial" w:hAnsi="Arial"/>
          <w:b/>
          <w:sz w:val="24"/>
        </w:rPr>
        <w:t>Agenda item:</w:t>
      </w:r>
      <w:r w:rsidRPr="00472976">
        <w:rPr>
          <w:rFonts w:ascii="Arial" w:hAnsi="Arial"/>
          <w:sz w:val="24"/>
        </w:rPr>
        <w:tab/>
      </w:r>
      <w:r w:rsidR="007F5ADE" w:rsidRPr="00472976">
        <w:rPr>
          <w:rFonts w:ascii="Arial" w:hAnsi="Arial"/>
          <w:sz w:val="24"/>
        </w:rPr>
        <w:t>8.10.1</w:t>
      </w:r>
    </w:p>
    <w:p w14:paraId="1BD8B4B6" w14:textId="77777777" w:rsidR="00F521DD" w:rsidRPr="00472976" w:rsidRDefault="00F521DD" w:rsidP="00F521DD">
      <w:pPr>
        <w:tabs>
          <w:tab w:val="left" w:pos="1985"/>
        </w:tabs>
        <w:jc w:val="both"/>
        <w:rPr>
          <w:rStyle w:val="a4"/>
          <w:lang w:val="en-GB"/>
        </w:rPr>
      </w:pPr>
      <w:r w:rsidRPr="00472976">
        <w:rPr>
          <w:rFonts w:ascii="Arial" w:hAnsi="Arial"/>
          <w:b/>
          <w:sz w:val="24"/>
        </w:rPr>
        <w:t xml:space="preserve">Source: </w:t>
      </w:r>
      <w:r w:rsidRPr="00472976">
        <w:rPr>
          <w:rFonts w:ascii="Arial" w:hAnsi="Arial"/>
          <w:b/>
          <w:sz w:val="24"/>
        </w:rPr>
        <w:tab/>
      </w:r>
      <w:r w:rsidRPr="00472976">
        <w:rPr>
          <w:rStyle w:val="a4"/>
          <w:lang w:val="en-GB"/>
        </w:rPr>
        <w:t>Intel Corporation</w:t>
      </w:r>
    </w:p>
    <w:p w14:paraId="639976FE" w14:textId="246699B2" w:rsidR="00F521DD" w:rsidRPr="00472976" w:rsidRDefault="00F521DD" w:rsidP="00F521DD">
      <w:pPr>
        <w:tabs>
          <w:tab w:val="left" w:pos="1985"/>
        </w:tabs>
        <w:ind w:left="1988" w:hanging="1988"/>
        <w:jc w:val="both"/>
        <w:rPr>
          <w:rStyle w:val="a4"/>
          <w:lang w:val="en-GB"/>
        </w:rPr>
      </w:pPr>
      <w:r w:rsidRPr="00472976">
        <w:rPr>
          <w:rFonts w:ascii="Arial" w:hAnsi="Arial"/>
          <w:b/>
          <w:sz w:val="24"/>
        </w:rPr>
        <w:t>Title:</w:t>
      </w:r>
      <w:r w:rsidRPr="00472976">
        <w:rPr>
          <w:rFonts w:ascii="Arial" w:hAnsi="Arial"/>
          <w:sz w:val="24"/>
        </w:rPr>
        <w:t xml:space="preserve"> </w:t>
      </w:r>
      <w:r w:rsidRPr="00472976">
        <w:rPr>
          <w:rFonts w:ascii="Arial" w:hAnsi="Arial"/>
          <w:sz w:val="24"/>
        </w:rPr>
        <w:tab/>
      </w:r>
      <w:r w:rsidR="007F5ADE" w:rsidRPr="00472976">
        <w:rPr>
          <w:rFonts w:ascii="Arial" w:hAnsi="Arial"/>
          <w:sz w:val="24"/>
        </w:rPr>
        <w:t>Enhancements to Resource Multiplexing between Child and Parent Links of an IAB Node</w:t>
      </w:r>
    </w:p>
    <w:p w14:paraId="1176D60D" w14:textId="77777777" w:rsidR="00F521DD" w:rsidRPr="00472976" w:rsidRDefault="00F521DD" w:rsidP="00F521DD">
      <w:pPr>
        <w:tabs>
          <w:tab w:val="left" w:pos="1985"/>
        </w:tabs>
        <w:ind w:left="1980" w:hanging="1980"/>
        <w:jc w:val="both"/>
        <w:rPr>
          <w:rStyle w:val="a4"/>
          <w:lang w:val="en-GB"/>
        </w:rPr>
      </w:pPr>
      <w:r w:rsidRPr="00472976">
        <w:rPr>
          <w:rFonts w:ascii="Arial" w:hAnsi="Arial"/>
          <w:b/>
          <w:sz w:val="24"/>
        </w:rPr>
        <w:t>Document for:</w:t>
      </w:r>
      <w:r w:rsidRPr="00472976">
        <w:rPr>
          <w:rFonts w:ascii="Arial" w:hAnsi="Arial"/>
          <w:sz w:val="24"/>
        </w:rPr>
        <w:tab/>
      </w:r>
      <w:r w:rsidRPr="00472976">
        <w:rPr>
          <w:rFonts w:ascii="Arial" w:hAnsi="Arial"/>
          <w:sz w:val="24"/>
          <w:lang w:eastAsia="zh-CN"/>
        </w:rPr>
        <w:t>Discussion and decision</w:t>
      </w:r>
    </w:p>
    <w:p w14:paraId="16FE7A28" w14:textId="77777777" w:rsidR="00F521DD" w:rsidRPr="00472976" w:rsidRDefault="00F521DD" w:rsidP="00F521DD">
      <w:pPr>
        <w:pStyle w:val="Heading1"/>
        <w:jc w:val="both"/>
        <w:rPr>
          <w:lang w:eastAsia="zh-CN"/>
        </w:rPr>
      </w:pPr>
      <w:r w:rsidRPr="00472976">
        <w:rPr>
          <w:rFonts w:eastAsia="SimSun"/>
          <w:lang w:eastAsia="zh-CN"/>
        </w:rPr>
        <w:t>Introduction</w:t>
      </w:r>
      <w:bookmarkStart w:id="1" w:name="OLE_LINK1"/>
    </w:p>
    <w:p w14:paraId="3BA1044F" w14:textId="0219823D" w:rsidR="00F521DD" w:rsidRDefault="00B9030B" w:rsidP="00715B4F">
      <w:pPr>
        <w:pStyle w:val="3GPPNormalText"/>
        <w:rPr>
          <w:sz w:val="20"/>
          <w:szCs w:val="20"/>
        </w:rPr>
      </w:pPr>
      <w:r>
        <w:rPr>
          <w:sz w:val="20"/>
          <w:szCs w:val="20"/>
        </w:rPr>
        <w:t xml:space="preserve">In this contribution, based on previous discussion and agreements, we further elaborate on enhancements to resource multiplexing between child and parent links of an IAB node. </w:t>
      </w:r>
      <w:r w:rsidR="00F521DD" w:rsidRPr="00472976">
        <w:rPr>
          <w:sz w:val="20"/>
          <w:szCs w:val="20"/>
        </w:rPr>
        <w:t xml:space="preserve"> </w:t>
      </w:r>
    </w:p>
    <w:p w14:paraId="14B444B2" w14:textId="77777777" w:rsidR="00B9030B" w:rsidRPr="00472976" w:rsidRDefault="00B9030B" w:rsidP="00B9030B">
      <w:pPr>
        <w:pStyle w:val="Heading1"/>
        <w:jc w:val="both"/>
        <w:rPr>
          <w:rFonts w:eastAsia="SimSun"/>
          <w:lang w:eastAsia="zh-CN"/>
        </w:rPr>
      </w:pPr>
      <w:r w:rsidRPr="00472976">
        <w:rPr>
          <w:rFonts w:eastAsia="SimSun"/>
          <w:lang w:val="en-US" w:eastAsia="zh-CN"/>
        </w:rPr>
        <w:t>Frequency-Domain Resource Multiplexing</w:t>
      </w:r>
    </w:p>
    <w:p w14:paraId="59CC696F" w14:textId="1DDD00D7" w:rsidR="00220F28" w:rsidRDefault="00220F28" w:rsidP="00220F28">
      <w:pPr>
        <w:jc w:val="both"/>
        <w:rPr>
          <w:color w:val="000000"/>
          <w:lang w:eastAsia="zh-CN"/>
        </w:rPr>
      </w:pPr>
      <w:r>
        <w:rPr>
          <w:color w:val="000000"/>
          <w:lang w:eastAsia="zh-CN"/>
        </w:rPr>
        <w:t xml:space="preserve">Regarding </w:t>
      </w:r>
      <w:r w:rsidR="00847871">
        <w:rPr>
          <w:color w:val="000000"/>
          <w:lang w:eastAsia="zh-CN"/>
        </w:rPr>
        <w:t xml:space="preserve">frequency-domain </w:t>
      </w:r>
      <w:r w:rsidR="000654D9">
        <w:rPr>
          <w:color w:val="000000"/>
          <w:lang w:eastAsia="zh-CN"/>
        </w:rPr>
        <w:t>resource multiplexing</w:t>
      </w:r>
      <w:r w:rsidR="00A61387">
        <w:rPr>
          <w:color w:val="000000"/>
          <w:lang w:eastAsia="zh-CN"/>
        </w:rPr>
        <w:t xml:space="preserve">, </w:t>
      </w:r>
      <w:r>
        <w:rPr>
          <w:color w:val="000000"/>
          <w:lang w:eastAsia="zh-CN"/>
        </w:rPr>
        <w:t>RAN1#106bis-e has made the following agreements</w:t>
      </w:r>
      <w:r w:rsidR="008436C7">
        <w:rPr>
          <w:color w:val="000000"/>
          <w:lang w:eastAsia="zh-CN"/>
        </w:rPr>
        <w:t xml:space="preserve"> and working assumption</w:t>
      </w:r>
      <w:r>
        <w:rPr>
          <w:color w:val="000000"/>
          <w:lang w:eastAsia="zh-CN"/>
        </w:rPr>
        <w:t xml:space="preserve">. </w:t>
      </w:r>
    </w:p>
    <w:p w14:paraId="31A5117C" w14:textId="77777777" w:rsidR="002C2727" w:rsidRPr="007139CD" w:rsidRDefault="002C2727" w:rsidP="00242321">
      <w:pPr>
        <w:pStyle w:val="ListParagraph"/>
        <w:numPr>
          <w:ilvl w:val="0"/>
          <w:numId w:val="37"/>
        </w:numPr>
        <w:rPr>
          <w:rFonts w:ascii="Times New Roman" w:hAnsi="Times New Roman"/>
          <w:bCs/>
          <w:i/>
          <w:iCs/>
          <w:sz w:val="20"/>
          <w:szCs w:val="20"/>
        </w:rPr>
      </w:pPr>
      <w:r w:rsidRPr="007139CD">
        <w:rPr>
          <w:rFonts w:ascii="Times New Roman" w:hAnsi="Times New Roman"/>
          <w:bCs/>
          <w:i/>
          <w:iCs/>
          <w:sz w:val="20"/>
          <w:szCs w:val="20"/>
        </w:rPr>
        <w:t>The Rel-17 frequency domain H/S/NA configuration is provided across multiple slots and/or over a subset of slots only, with the same time-domain granularity and pattern duration as the Rel-16 H/S/NA configuration (</w:t>
      </w:r>
      <w:proofErr w:type="gramStart"/>
      <w:r w:rsidRPr="007139CD">
        <w:rPr>
          <w:rFonts w:ascii="Times New Roman" w:hAnsi="Times New Roman"/>
          <w:bCs/>
          <w:i/>
          <w:iCs/>
          <w:sz w:val="20"/>
          <w:szCs w:val="20"/>
        </w:rPr>
        <w:t>i.e.</w:t>
      </w:r>
      <w:proofErr w:type="gramEnd"/>
      <w:r w:rsidRPr="007139CD">
        <w:rPr>
          <w:rFonts w:ascii="Times New Roman" w:hAnsi="Times New Roman"/>
          <w:bCs/>
          <w:i/>
          <w:iCs/>
          <w:sz w:val="20"/>
          <w:szCs w:val="20"/>
        </w:rPr>
        <w:t xml:space="preserve"> </w:t>
      </w:r>
      <w:proofErr w:type="spellStart"/>
      <w:r w:rsidRPr="007139CD">
        <w:rPr>
          <w:rFonts w:ascii="Times New Roman" w:hAnsi="Times New Roman"/>
          <w:bCs/>
          <w:i/>
          <w:iCs/>
          <w:sz w:val="20"/>
          <w:szCs w:val="20"/>
        </w:rPr>
        <w:t>gNB</w:t>
      </w:r>
      <w:proofErr w:type="spellEnd"/>
      <w:r w:rsidRPr="007139CD">
        <w:rPr>
          <w:rFonts w:ascii="Times New Roman" w:hAnsi="Times New Roman"/>
          <w:bCs/>
          <w:i/>
          <w:iCs/>
          <w:sz w:val="20"/>
          <w:szCs w:val="20"/>
        </w:rPr>
        <w:t>-DU Cell Resource Configuration (9.3.1.107 in TS 38.473 [8])).</w:t>
      </w:r>
    </w:p>
    <w:p w14:paraId="249C949F" w14:textId="77777777" w:rsidR="002C2727" w:rsidRPr="007139CD" w:rsidRDefault="002C2727" w:rsidP="00910AB9">
      <w:pPr>
        <w:pStyle w:val="ListParagraph"/>
        <w:numPr>
          <w:ilvl w:val="1"/>
          <w:numId w:val="37"/>
        </w:numPr>
        <w:spacing w:after="0" w:line="240" w:lineRule="auto"/>
        <w:jc w:val="both"/>
        <w:rPr>
          <w:rFonts w:ascii="Times New Roman" w:hAnsi="Times New Roman"/>
          <w:bCs/>
          <w:i/>
          <w:iCs/>
          <w:sz w:val="20"/>
          <w:szCs w:val="20"/>
        </w:rPr>
      </w:pPr>
      <w:r w:rsidRPr="007139CD">
        <w:rPr>
          <w:rFonts w:ascii="Times New Roman" w:hAnsi="Times New Roman"/>
          <w:bCs/>
          <w:i/>
          <w:iCs/>
          <w:sz w:val="20"/>
          <w:szCs w:val="20"/>
        </w:rPr>
        <w:t>For a given slot, different H/S/NA resource types can be configured for different RB sets</w:t>
      </w:r>
    </w:p>
    <w:p w14:paraId="25FE51AF" w14:textId="77777777" w:rsidR="002C2727" w:rsidRPr="007139CD" w:rsidRDefault="002C2727" w:rsidP="00910AB9">
      <w:pPr>
        <w:pStyle w:val="ListParagraph"/>
        <w:numPr>
          <w:ilvl w:val="1"/>
          <w:numId w:val="37"/>
        </w:numPr>
        <w:spacing w:after="0" w:line="240" w:lineRule="auto"/>
        <w:jc w:val="both"/>
        <w:rPr>
          <w:rFonts w:ascii="Times New Roman" w:hAnsi="Times New Roman"/>
          <w:bCs/>
          <w:i/>
          <w:iCs/>
          <w:sz w:val="20"/>
          <w:szCs w:val="20"/>
        </w:rPr>
      </w:pPr>
      <w:r w:rsidRPr="007139CD">
        <w:rPr>
          <w:rFonts w:ascii="Times New Roman" w:hAnsi="Times New Roman"/>
          <w:bCs/>
          <w:i/>
          <w:iCs/>
          <w:sz w:val="20"/>
          <w:szCs w:val="20"/>
        </w:rPr>
        <w:t>Additional signaling details (</w:t>
      </w:r>
      <w:proofErr w:type="gramStart"/>
      <w:r w:rsidRPr="007139CD">
        <w:rPr>
          <w:rFonts w:ascii="Times New Roman" w:hAnsi="Times New Roman"/>
          <w:bCs/>
          <w:i/>
          <w:iCs/>
          <w:sz w:val="20"/>
          <w:szCs w:val="20"/>
        </w:rPr>
        <w:t>e.g.</w:t>
      </w:r>
      <w:proofErr w:type="gramEnd"/>
      <w:r w:rsidRPr="007139CD">
        <w:rPr>
          <w:rFonts w:ascii="Times New Roman" w:hAnsi="Times New Roman"/>
          <w:bCs/>
          <w:i/>
          <w:iCs/>
          <w:sz w:val="20"/>
          <w:szCs w:val="20"/>
        </w:rPr>
        <w:t xml:space="preserve"> bitmap, slot pattern, etc.) can be left up to RAN3</w:t>
      </w:r>
    </w:p>
    <w:p w14:paraId="289069B6" w14:textId="77777777" w:rsidR="002C2727" w:rsidRPr="007139CD" w:rsidRDefault="002C2727" w:rsidP="00910AB9">
      <w:pPr>
        <w:pStyle w:val="ListParagraph"/>
        <w:numPr>
          <w:ilvl w:val="1"/>
          <w:numId w:val="37"/>
        </w:numPr>
        <w:snapToGrid w:val="0"/>
        <w:spacing w:after="120" w:line="240" w:lineRule="auto"/>
        <w:contextualSpacing w:val="0"/>
        <w:jc w:val="both"/>
        <w:rPr>
          <w:rFonts w:ascii="Times New Roman" w:hAnsi="Times New Roman"/>
          <w:bCs/>
          <w:i/>
          <w:iCs/>
          <w:sz w:val="20"/>
          <w:szCs w:val="20"/>
        </w:rPr>
      </w:pPr>
      <w:r w:rsidRPr="007139CD">
        <w:rPr>
          <w:rFonts w:ascii="Times New Roman" w:hAnsi="Times New Roman"/>
          <w:bCs/>
          <w:i/>
          <w:iCs/>
          <w:sz w:val="20"/>
          <w:szCs w:val="20"/>
        </w:rPr>
        <w:t>FFS: The number of different frequency domain configurations at a given time</w:t>
      </w:r>
    </w:p>
    <w:p w14:paraId="355531BF" w14:textId="77777777" w:rsidR="005A3C37" w:rsidRPr="007139CD" w:rsidRDefault="005A3C37" w:rsidP="004944B7">
      <w:pPr>
        <w:pStyle w:val="ListParagraph"/>
        <w:numPr>
          <w:ilvl w:val="0"/>
          <w:numId w:val="37"/>
        </w:numPr>
        <w:snapToGrid w:val="0"/>
        <w:spacing w:after="120"/>
        <w:contextualSpacing w:val="0"/>
        <w:rPr>
          <w:rFonts w:ascii="Times New Roman" w:hAnsi="Times New Roman"/>
          <w:bCs/>
          <w:i/>
          <w:iCs/>
          <w:sz w:val="20"/>
          <w:szCs w:val="20"/>
        </w:rPr>
      </w:pPr>
      <w:r w:rsidRPr="007139CD">
        <w:rPr>
          <w:rFonts w:ascii="Times New Roman" w:hAnsi="Times New Roman"/>
          <w:bCs/>
          <w:i/>
          <w:iCs/>
          <w:sz w:val="20"/>
          <w:szCs w:val="20"/>
        </w:rPr>
        <w:t>A single value for the RB set size, N, is configured for a given IAB-DU cell’s Rel-17 frequency domain H/S/NA configuration</w:t>
      </w:r>
    </w:p>
    <w:p w14:paraId="7221DB22" w14:textId="77777777" w:rsidR="00242321" w:rsidRPr="007139CD" w:rsidRDefault="00242321" w:rsidP="00242321">
      <w:pPr>
        <w:pStyle w:val="ListParagraph"/>
        <w:numPr>
          <w:ilvl w:val="0"/>
          <w:numId w:val="37"/>
        </w:numPr>
        <w:rPr>
          <w:rFonts w:ascii="Times New Roman" w:hAnsi="Times New Roman"/>
          <w:bCs/>
          <w:i/>
          <w:iCs/>
          <w:sz w:val="20"/>
          <w:szCs w:val="20"/>
        </w:rPr>
      </w:pPr>
      <w:r w:rsidRPr="007139CD">
        <w:rPr>
          <w:rFonts w:ascii="Times New Roman" w:hAnsi="Times New Roman"/>
          <w:bCs/>
          <w:i/>
          <w:iCs/>
          <w:sz w:val="20"/>
          <w:szCs w:val="20"/>
        </w:rPr>
        <w:t>If both the Rel-</w:t>
      </w:r>
      <w:proofErr w:type="gramStart"/>
      <w:r w:rsidRPr="007139CD">
        <w:rPr>
          <w:rFonts w:ascii="Times New Roman" w:hAnsi="Times New Roman"/>
          <w:bCs/>
          <w:i/>
          <w:iCs/>
          <w:sz w:val="20"/>
          <w:szCs w:val="20"/>
        </w:rPr>
        <w:t>16 time</w:t>
      </w:r>
      <w:proofErr w:type="gramEnd"/>
      <w:r w:rsidRPr="007139CD">
        <w:rPr>
          <w:rFonts w:ascii="Times New Roman" w:hAnsi="Times New Roman"/>
          <w:bCs/>
          <w:i/>
          <w:iCs/>
          <w:sz w:val="20"/>
          <w:szCs w:val="20"/>
        </w:rPr>
        <w:t xml:space="preserve"> domain H/S/NA configuration and Rel-17 frequency domain H/S/NA configuration are provided for a given RB set within a slot, one of the following is selected:</w:t>
      </w:r>
    </w:p>
    <w:p w14:paraId="17E0AE9A" w14:textId="77777777" w:rsidR="00242321" w:rsidRPr="007139CD" w:rsidRDefault="00242321" w:rsidP="00E67003">
      <w:pPr>
        <w:pStyle w:val="ListParagraph"/>
        <w:numPr>
          <w:ilvl w:val="1"/>
          <w:numId w:val="37"/>
        </w:numPr>
        <w:snapToGrid w:val="0"/>
        <w:spacing w:after="120" w:line="240" w:lineRule="auto"/>
        <w:contextualSpacing w:val="0"/>
        <w:jc w:val="both"/>
        <w:rPr>
          <w:rFonts w:ascii="Times New Roman" w:hAnsi="Times New Roman"/>
          <w:i/>
          <w:iCs/>
          <w:sz w:val="20"/>
          <w:szCs w:val="20"/>
        </w:rPr>
      </w:pPr>
      <w:r w:rsidRPr="007139CD">
        <w:rPr>
          <w:rFonts w:ascii="Times New Roman" w:hAnsi="Times New Roman"/>
          <w:bCs/>
          <w:i/>
          <w:iCs/>
          <w:sz w:val="20"/>
          <w:szCs w:val="20"/>
        </w:rPr>
        <w:t xml:space="preserve">Alt. 1: An IAB node applies the frequency domain H/S/NA only if the IAB node is currently operating in a non-TDM multiplexing mode </w:t>
      </w:r>
      <w:r w:rsidRPr="007139CD">
        <w:rPr>
          <w:rFonts w:ascii="Times New Roman" w:hAnsi="Times New Roman"/>
          <w:bCs/>
          <w:i/>
          <w:iCs/>
          <w:color w:val="000000"/>
          <w:sz w:val="20"/>
          <w:szCs w:val="20"/>
        </w:rPr>
        <w:t>in the slot</w:t>
      </w:r>
      <w:r w:rsidRPr="007139CD">
        <w:rPr>
          <w:rFonts w:ascii="Times New Roman" w:hAnsi="Times New Roman"/>
          <w:bCs/>
          <w:i/>
          <w:iCs/>
          <w:sz w:val="20"/>
          <w:szCs w:val="20"/>
        </w:rPr>
        <w:t>, otherwise the Rel-</w:t>
      </w:r>
      <w:proofErr w:type="gramStart"/>
      <w:r w:rsidRPr="007139CD">
        <w:rPr>
          <w:rFonts w:ascii="Times New Roman" w:hAnsi="Times New Roman"/>
          <w:bCs/>
          <w:i/>
          <w:iCs/>
          <w:sz w:val="20"/>
          <w:szCs w:val="20"/>
        </w:rPr>
        <w:t>16 time</w:t>
      </w:r>
      <w:proofErr w:type="gramEnd"/>
      <w:r w:rsidRPr="007139CD">
        <w:rPr>
          <w:rFonts w:ascii="Times New Roman" w:hAnsi="Times New Roman"/>
          <w:bCs/>
          <w:i/>
          <w:iCs/>
          <w:sz w:val="20"/>
          <w:szCs w:val="20"/>
        </w:rPr>
        <w:t xml:space="preserve"> domain H/S/NA configuration is applied.</w:t>
      </w:r>
    </w:p>
    <w:p w14:paraId="3F0FB349" w14:textId="77777777" w:rsidR="00134720" w:rsidRPr="007139CD" w:rsidRDefault="00134720" w:rsidP="007139CD">
      <w:pPr>
        <w:pStyle w:val="ListParagraph"/>
        <w:numPr>
          <w:ilvl w:val="0"/>
          <w:numId w:val="39"/>
        </w:numPr>
        <w:snapToGrid w:val="0"/>
        <w:spacing w:after="60"/>
        <w:contextualSpacing w:val="0"/>
        <w:rPr>
          <w:rFonts w:ascii="Times New Roman" w:hAnsi="Times New Roman"/>
          <w:b/>
          <w:bCs/>
          <w:i/>
          <w:iCs/>
          <w:sz w:val="20"/>
          <w:szCs w:val="20"/>
        </w:rPr>
      </w:pPr>
      <w:r w:rsidRPr="007139CD">
        <w:rPr>
          <w:rStyle w:val="Strong"/>
          <w:rFonts w:ascii="Times New Roman" w:hAnsi="Times New Roman"/>
          <w:b w:val="0"/>
          <w:bCs w:val="0"/>
          <w:i/>
          <w:iCs/>
          <w:sz w:val="20"/>
          <w:szCs w:val="20"/>
          <w:lang w:val="sv-SE"/>
        </w:rPr>
        <w:t>A single DCI format 2_5 can be received indicating availability for the soft resources of the respective RB sets corresponding to a given time resource of the child IAB-DU cell.</w:t>
      </w:r>
    </w:p>
    <w:p w14:paraId="585DCBF6" w14:textId="77777777" w:rsidR="00134720" w:rsidRPr="007139CD" w:rsidRDefault="00134720" w:rsidP="00B478AF">
      <w:pPr>
        <w:numPr>
          <w:ilvl w:val="0"/>
          <w:numId w:val="40"/>
        </w:numPr>
        <w:spacing w:after="0"/>
        <w:rPr>
          <w:rFonts w:eastAsia="Times New Roman"/>
          <w:b/>
          <w:bCs/>
          <w:i/>
          <w:iCs/>
        </w:rPr>
      </w:pPr>
      <w:r w:rsidRPr="007139CD">
        <w:rPr>
          <w:rStyle w:val="Strong"/>
          <w:rFonts w:eastAsia="Times New Roman"/>
          <w:b w:val="0"/>
          <w:bCs w:val="0"/>
          <w:i/>
          <w:iCs/>
          <w:lang w:val="sv-SE"/>
        </w:rPr>
        <w:t>FFS: Extension of</w:t>
      </w:r>
      <w:r w:rsidRPr="007139CD">
        <w:rPr>
          <w:rStyle w:val="apple-converted-space"/>
          <w:rFonts w:eastAsia="Times New Roman"/>
          <w:b/>
          <w:bCs/>
          <w:i/>
          <w:iCs/>
          <w:lang w:val="sv-SE"/>
        </w:rPr>
        <w:t> </w:t>
      </w:r>
      <w:r w:rsidRPr="007139CD">
        <w:rPr>
          <w:rStyle w:val="Emphasis"/>
          <w:rFonts w:eastAsia="Times New Roman"/>
          <w:lang w:val="sv-SE"/>
        </w:rPr>
        <w:t>AvailabiltyCombination</w:t>
      </w:r>
      <w:r w:rsidRPr="007139CD">
        <w:rPr>
          <w:rStyle w:val="apple-converted-space"/>
          <w:rFonts w:eastAsia="Times New Roman"/>
          <w:b/>
          <w:bCs/>
          <w:i/>
          <w:iCs/>
          <w:lang w:val="sv-SE"/>
        </w:rPr>
        <w:t> </w:t>
      </w:r>
      <w:r w:rsidRPr="007139CD">
        <w:rPr>
          <w:rStyle w:val="Strong"/>
          <w:rFonts w:eastAsia="Times New Roman"/>
          <w:b w:val="0"/>
          <w:bCs w:val="0"/>
          <w:i/>
          <w:iCs/>
          <w:lang w:val="sv-SE"/>
        </w:rPr>
        <w:t>to include multiple RB sets in a</w:t>
      </w:r>
      <w:r w:rsidRPr="007139CD">
        <w:rPr>
          <w:rStyle w:val="apple-converted-space"/>
          <w:rFonts w:eastAsia="Times New Roman"/>
          <w:b/>
          <w:bCs/>
          <w:i/>
          <w:iCs/>
          <w:lang w:val="sv-SE"/>
        </w:rPr>
        <w:t> </w:t>
      </w:r>
      <w:r w:rsidRPr="007139CD">
        <w:rPr>
          <w:rStyle w:val="Emphasis"/>
          <w:rFonts w:eastAsia="Times New Roman"/>
          <w:lang w:val="sv-SE"/>
        </w:rPr>
        <w:t>resourceAvailabilty</w:t>
      </w:r>
      <w:r w:rsidRPr="007139CD">
        <w:rPr>
          <w:rStyle w:val="Emphasis"/>
          <w:rFonts w:eastAsia="Times New Roman"/>
          <w:b/>
          <w:bCs/>
          <w:i w:val="0"/>
          <w:iCs w:val="0"/>
          <w:lang w:val="sv-SE"/>
        </w:rPr>
        <w:t xml:space="preserve"> </w:t>
      </w:r>
      <w:r w:rsidRPr="007139CD">
        <w:rPr>
          <w:rStyle w:val="Strong"/>
          <w:rFonts w:eastAsia="Times New Roman"/>
          <w:b w:val="0"/>
          <w:bCs w:val="0"/>
          <w:i/>
          <w:iCs/>
          <w:lang w:val="sv-SE"/>
        </w:rPr>
        <w:t>indication</w:t>
      </w:r>
    </w:p>
    <w:p w14:paraId="21669168" w14:textId="77777777" w:rsidR="00134720" w:rsidRPr="007139CD" w:rsidRDefault="00134720" w:rsidP="00B478AF">
      <w:pPr>
        <w:numPr>
          <w:ilvl w:val="0"/>
          <w:numId w:val="40"/>
        </w:numPr>
        <w:spacing w:after="0"/>
        <w:rPr>
          <w:rFonts w:eastAsia="Times New Roman"/>
          <w:b/>
          <w:bCs/>
          <w:i/>
          <w:iCs/>
        </w:rPr>
      </w:pPr>
      <w:r w:rsidRPr="007139CD">
        <w:rPr>
          <w:rStyle w:val="Strong"/>
          <w:rFonts w:eastAsia="Times New Roman"/>
          <w:b w:val="0"/>
          <w:bCs w:val="0"/>
          <w:i/>
          <w:iCs/>
          <w:lang w:val="sv-SE"/>
        </w:rPr>
        <w:t>FFS: Update</w:t>
      </w:r>
      <w:r w:rsidRPr="007139CD">
        <w:rPr>
          <w:rStyle w:val="apple-converted-space"/>
          <w:rFonts w:eastAsia="Times New Roman"/>
          <w:b/>
          <w:bCs/>
          <w:i/>
          <w:iCs/>
          <w:lang w:val="sv-SE"/>
        </w:rPr>
        <w:t> </w:t>
      </w:r>
      <w:r w:rsidRPr="007139CD">
        <w:rPr>
          <w:rStyle w:val="Emphasis"/>
          <w:rFonts w:eastAsia="Times New Roman"/>
          <w:lang w:val="sv-SE"/>
        </w:rPr>
        <w:t>resourceAvailability</w:t>
      </w:r>
      <w:r w:rsidRPr="007139CD">
        <w:rPr>
          <w:rStyle w:val="apple-converted-space"/>
          <w:rFonts w:eastAsia="Times New Roman"/>
          <w:b/>
          <w:bCs/>
          <w:i/>
          <w:iCs/>
          <w:lang w:val="sv-SE"/>
        </w:rPr>
        <w:t> </w:t>
      </w:r>
      <w:r w:rsidRPr="007139CD">
        <w:rPr>
          <w:rStyle w:val="Strong"/>
          <w:rFonts w:eastAsia="Times New Roman"/>
          <w:b w:val="0"/>
          <w:bCs w:val="0"/>
          <w:i/>
          <w:iCs/>
          <w:lang w:val="sv-SE"/>
        </w:rPr>
        <w:t>mapping table defined in TS38.213 so that the indication of availability can be applied over soft resources in frequency-domain for DL or UL or Flexible symbols.</w:t>
      </w:r>
    </w:p>
    <w:p w14:paraId="76E511FA" w14:textId="77777777" w:rsidR="00134720" w:rsidRPr="007139CD" w:rsidRDefault="00134720" w:rsidP="007139CD">
      <w:pPr>
        <w:numPr>
          <w:ilvl w:val="0"/>
          <w:numId w:val="40"/>
        </w:numPr>
        <w:spacing w:after="120"/>
        <w:ind w:left="1498"/>
        <w:rPr>
          <w:rFonts w:eastAsia="Times New Roman"/>
          <w:b/>
          <w:bCs/>
          <w:i/>
          <w:iCs/>
        </w:rPr>
      </w:pPr>
      <w:r w:rsidRPr="007139CD">
        <w:rPr>
          <w:rStyle w:val="Strong"/>
          <w:rFonts w:eastAsia="Times New Roman"/>
          <w:b w:val="0"/>
          <w:bCs w:val="0"/>
          <w:i/>
          <w:iCs/>
          <w:lang w:val="sv-SE"/>
        </w:rPr>
        <w:t>FFS:</w:t>
      </w:r>
      <w:r w:rsidRPr="007139CD">
        <w:rPr>
          <w:rStyle w:val="apple-converted-space"/>
          <w:rFonts w:eastAsia="Times New Roman"/>
          <w:b/>
          <w:bCs/>
          <w:i/>
          <w:iCs/>
          <w:lang w:val="sv-SE"/>
        </w:rPr>
        <w:t> </w:t>
      </w:r>
      <w:r w:rsidRPr="007139CD">
        <w:rPr>
          <w:rStyle w:val="Strong"/>
          <w:rFonts w:eastAsia="Times New Roman"/>
          <w:b w:val="0"/>
          <w:bCs w:val="0"/>
          <w:i/>
          <w:iCs/>
          <w:lang w:val="sv-SE"/>
        </w:rPr>
        <w:t>Need for extension</w:t>
      </w:r>
      <w:r w:rsidRPr="007139CD">
        <w:rPr>
          <w:rStyle w:val="apple-converted-space"/>
          <w:rFonts w:eastAsia="Times New Roman"/>
          <w:b/>
          <w:bCs/>
          <w:i/>
          <w:iCs/>
          <w:lang w:val="sv-SE"/>
        </w:rPr>
        <w:t> </w:t>
      </w:r>
      <w:r w:rsidRPr="007139CD">
        <w:rPr>
          <w:rStyle w:val="Strong"/>
          <w:rFonts w:eastAsia="Times New Roman"/>
          <w:b w:val="0"/>
          <w:bCs w:val="0"/>
          <w:i/>
          <w:iCs/>
          <w:lang w:val="sv-SE"/>
        </w:rPr>
        <w:t>of the maximum payload size of DCI format 2_5 to increase the number of IAB-DU cells that can be provided with availability information for Soft resources to accommodate the maximum number of possible RB sets for a given DU cell (if defined), or other backwards compatible signaling extensions in case the principal indication capabilities of DCI format 2_5 are increased.</w:t>
      </w:r>
    </w:p>
    <w:p w14:paraId="735DA269" w14:textId="77777777" w:rsidR="003C77E4" w:rsidRDefault="00FC7A06" w:rsidP="00325E17">
      <w:pPr>
        <w:jc w:val="both"/>
        <w:rPr>
          <w:lang w:val="en-US" w:eastAsia="zh-CN"/>
        </w:rPr>
      </w:pPr>
      <w:r>
        <w:rPr>
          <w:lang w:val="en-US" w:eastAsia="zh-CN"/>
        </w:rPr>
        <w:t>I</w:t>
      </w:r>
      <w:r w:rsidR="00A36DC4">
        <w:rPr>
          <w:lang w:val="en-US" w:eastAsia="zh-CN"/>
        </w:rPr>
        <w:t xml:space="preserve">t is also agreed in RAN1#106 that the semi-static configuration of H/S/NA </w:t>
      </w:r>
      <w:r>
        <w:rPr>
          <w:lang w:val="en-US" w:eastAsia="zh-CN"/>
        </w:rPr>
        <w:t xml:space="preserve">resource type in frequency domain is provided per RB set, per D/U/F resource type within a slot. </w:t>
      </w:r>
    </w:p>
    <w:p w14:paraId="34E9A8E8" w14:textId="2F3DDD40" w:rsidR="00E37D84" w:rsidRDefault="00A125E9" w:rsidP="00325E17">
      <w:pPr>
        <w:jc w:val="both"/>
        <w:rPr>
          <w:lang w:val="en-US" w:eastAsia="zh-CN"/>
        </w:rPr>
      </w:pPr>
      <w:r>
        <w:rPr>
          <w:lang w:val="en-US" w:eastAsia="zh-CN"/>
        </w:rPr>
        <w:t xml:space="preserve">In Figure 2.1, we show an example of semi-static frequency-domain H/S/NA configuration in one slot. </w:t>
      </w:r>
      <w:r w:rsidR="008A2A6F">
        <w:rPr>
          <w:lang w:val="en-US" w:eastAsia="zh-CN"/>
        </w:rPr>
        <w:t xml:space="preserve">For </w:t>
      </w:r>
      <w:r w:rsidR="00522AFF">
        <w:rPr>
          <w:lang w:val="en-US" w:eastAsia="zh-CN"/>
        </w:rPr>
        <w:t>time-domain D/F/U resource type, there can be multiple frequency-domain H/S/NA configuration</w:t>
      </w:r>
      <w:r w:rsidR="00814D17">
        <w:rPr>
          <w:lang w:val="en-US" w:eastAsia="zh-CN"/>
        </w:rPr>
        <w:t xml:space="preserve"> for different RB sets.</w:t>
      </w:r>
      <w:r w:rsidR="00396985">
        <w:rPr>
          <w:lang w:val="en-US" w:eastAsia="zh-CN"/>
        </w:rPr>
        <w:t xml:space="preserve"> </w:t>
      </w:r>
      <w:r w:rsidR="00522AFF">
        <w:rPr>
          <w:lang w:val="en-US" w:eastAsia="zh-CN"/>
        </w:rPr>
        <w:t xml:space="preserve"> </w:t>
      </w:r>
      <w:r w:rsidR="0009683F">
        <w:rPr>
          <w:lang w:val="en-US" w:eastAsia="zh-CN"/>
        </w:rPr>
        <w:t xml:space="preserve">In this example, </w:t>
      </w:r>
    </w:p>
    <w:p w14:paraId="3CE264B6" w14:textId="77777777" w:rsidR="00E37D84" w:rsidRPr="00046838" w:rsidRDefault="00E37D84" w:rsidP="00046838">
      <w:pPr>
        <w:pStyle w:val="ListParagraph"/>
        <w:numPr>
          <w:ilvl w:val="0"/>
          <w:numId w:val="41"/>
        </w:numPr>
        <w:jc w:val="both"/>
        <w:rPr>
          <w:rFonts w:ascii="Times New Roman" w:hAnsi="Times New Roman"/>
          <w:sz w:val="20"/>
          <w:szCs w:val="20"/>
          <w:lang w:eastAsia="zh-CN"/>
        </w:rPr>
      </w:pPr>
      <w:r w:rsidRPr="00046838">
        <w:rPr>
          <w:rFonts w:ascii="Times New Roman" w:hAnsi="Times New Roman"/>
          <w:sz w:val="20"/>
          <w:szCs w:val="20"/>
          <w:lang w:eastAsia="zh-CN"/>
        </w:rPr>
        <w:lastRenderedPageBreak/>
        <w:t>T</w:t>
      </w:r>
      <w:r w:rsidR="0009683F" w:rsidRPr="00046838">
        <w:rPr>
          <w:rFonts w:ascii="Times New Roman" w:hAnsi="Times New Roman"/>
          <w:sz w:val="20"/>
          <w:szCs w:val="20"/>
          <w:lang w:eastAsia="zh-CN"/>
        </w:rPr>
        <w:t xml:space="preserve">here are four RB sets in the whole CC, where each RB set has N RBs. </w:t>
      </w:r>
    </w:p>
    <w:p w14:paraId="5A6CF022" w14:textId="493C7AFF" w:rsidR="00DA6F37" w:rsidRPr="00046838" w:rsidRDefault="00E37D84" w:rsidP="00046838">
      <w:pPr>
        <w:pStyle w:val="ListParagraph"/>
        <w:numPr>
          <w:ilvl w:val="0"/>
          <w:numId w:val="41"/>
        </w:numPr>
        <w:jc w:val="both"/>
        <w:rPr>
          <w:rFonts w:ascii="Times New Roman" w:hAnsi="Times New Roman"/>
          <w:sz w:val="20"/>
          <w:szCs w:val="20"/>
          <w:lang w:eastAsia="zh-CN"/>
        </w:rPr>
      </w:pPr>
      <w:r w:rsidRPr="00046838">
        <w:rPr>
          <w:rFonts w:ascii="Times New Roman" w:hAnsi="Times New Roman"/>
          <w:sz w:val="20"/>
          <w:szCs w:val="20"/>
          <w:lang w:eastAsia="zh-CN"/>
        </w:rPr>
        <w:t xml:space="preserve">For DL resource type, </w:t>
      </w:r>
      <w:r w:rsidR="00DA6F37" w:rsidRPr="00046838">
        <w:rPr>
          <w:rFonts w:ascii="Times New Roman" w:hAnsi="Times New Roman"/>
          <w:sz w:val="20"/>
          <w:szCs w:val="20"/>
          <w:lang w:eastAsia="zh-CN"/>
        </w:rPr>
        <w:t>frequency-domain H/S/NA configuration gives one soft RB set (S1)</w:t>
      </w:r>
    </w:p>
    <w:p w14:paraId="3EBBA9F7" w14:textId="77777777" w:rsidR="00046838" w:rsidRPr="00046838" w:rsidRDefault="00DA6F37" w:rsidP="00046838">
      <w:pPr>
        <w:pStyle w:val="ListParagraph"/>
        <w:numPr>
          <w:ilvl w:val="0"/>
          <w:numId w:val="41"/>
        </w:numPr>
        <w:jc w:val="both"/>
        <w:rPr>
          <w:rFonts w:ascii="Times New Roman" w:hAnsi="Times New Roman"/>
          <w:sz w:val="20"/>
          <w:szCs w:val="20"/>
          <w:lang w:eastAsia="zh-CN"/>
        </w:rPr>
      </w:pPr>
      <w:r w:rsidRPr="00046838">
        <w:rPr>
          <w:rFonts w:ascii="Times New Roman" w:hAnsi="Times New Roman"/>
          <w:sz w:val="20"/>
          <w:szCs w:val="20"/>
          <w:lang w:eastAsia="zh-CN"/>
        </w:rPr>
        <w:t>For Flexible resource type, frequency-domain H/S/NA configuration gives two soft RB sets (S2, S3)</w:t>
      </w:r>
    </w:p>
    <w:p w14:paraId="37DF71D9" w14:textId="5B549102" w:rsidR="00A125E9" w:rsidRPr="00046838" w:rsidRDefault="00046838" w:rsidP="00046838">
      <w:pPr>
        <w:pStyle w:val="ListParagraph"/>
        <w:numPr>
          <w:ilvl w:val="0"/>
          <w:numId w:val="41"/>
        </w:numPr>
        <w:jc w:val="both"/>
        <w:rPr>
          <w:rFonts w:ascii="Times New Roman" w:hAnsi="Times New Roman"/>
          <w:sz w:val="20"/>
          <w:szCs w:val="20"/>
          <w:lang w:eastAsia="zh-CN"/>
        </w:rPr>
      </w:pPr>
      <w:r w:rsidRPr="00046838">
        <w:rPr>
          <w:rFonts w:ascii="Times New Roman" w:hAnsi="Times New Roman"/>
          <w:sz w:val="20"/>
          <w:szCs w:val="20"/>
          <w:lang w:eastAsia="zh-CN"/>
        </w:rPr>
        <w:t xml:space="preserve">For UL resource type, frequency-domain H/S/NA configuration gives one soft RB set (S4). </w:t>
      </w:r>
      <w:r w:rsidR="0009683F" w:rsidRPr="00046838">
        <w:rPr>
          <w:rFonts w:ascii="Times New Roman" w:hAnsi="Times New Roman"/>
          <w:sz w:val="20"/>
          <w:szCs w:val="20"/>
          <w:lang w:eastAsia="zh-CN"/>
        </w:rPr>
        <w:t xml:space="preserve"> </w:t>
      </w:r>
    </w:p>
    <w:p w14:paraId="453EFC42" w14:textId="60E9CA53" w:rsidR="00A53FC8" w:rsidRDefault="00A53FC8" w:rsidP="00325E17">
      <w:pPr>
        <w:jc w:val="both"/>
        <w:rPr>
          <w:lang w:val="en-US" w:eastAsia="zh-CN"/>
        </w:rPr>
      </w:pPr>
      <w:r>
        <w:rPr>
          <w:lang w:val="en-US" w:eastAsia="zh-CN"/>
        </w:rPr>
        <w:t xml:space="preserve">Then, within one slot, there </w:t>
      </w:r>
      <w:r w:rsidR="0083757C">
        <w:rPr>
          <w:lang w:val="en-US" w:eastAsia="zh-CN"/>
        </w:rPr>
        <w:t xml:space="preserve">are four </w:t>
      </w:r>
      <w:r>
        <w:rPr>
          <w:lang w:val="en-US" w:eastAsia="zh-CN"/>
        </w:rPr>
        <w:t>soft RB sets</w:t>
      </w:r>
      <w:r w:rsidR="0083757C">
        <w:rPr>
          <w:lang w:val="en-US" w:eastAsia="zh-CN"/>
        </w:rPr>
        <w:t xml:space="preserve"> in total and a single DCI format 2_5 will be received indicating availability </w:t>
      </w:r>
      <w:r w:rsidR="005B4D7E">
        <w:rPr>
          <w:lang w:val="en-US" w:eastAsia="zh-CN"/>
        </w:rPr>
        <w:t>for each soft RB set</w:t>
      </w:r>
      <w:r w:rsidR="00BC298C">
        <w:rPr>
          <w:lang w:val="en-US" w:eastAsia="zh-CN"/>
        </w:rPr>
        <w:t xml:space="preserve"> in this slot.</w:t>
      </w:r>
    </w:p>
    <w:p w14:paraId="051FF882" w14:textId="1ACDF826" w:rsidR="009B58F0" w:rsidRDefault="003F0AA1" w:rsidP="003F0AA1">
      <w:pPr>
        <w:jc w:val="center"/>
        <w:rPr>
          <w:lang w:val="en-US" w:eastAsia="zh-CN"/>
        </w:rPr>
      </w:pPr>
      <w:r>
        <w:rPr>
          <w:noProof/>
          <w:lang w:val="en-US" w:eastAsia="zh-CN"/>
        </w:rPr>
        <w:drawing>
          <wp:inline distT="0" distB="0" distL="0" distR="0" wp14:anchorId="3DE8175E" wp14:editId="443F05AB">
            <wp:extent cx="5322277" cy="2337203"/>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60955" cy="2354188"/>
                    </a:xfrm>
                    <a:prstGeom prst="rect">
                      <a:avLst/>
                    </a:prstGeom>
                    <a:noFill/>
                    <a:ln>
                      <a:noFill/>
                    </a:ln>
                  </pic:spPr>
                </pic:pic>
              </a:graphicData>
            </a:graphic>
          </wp:inline>
        </w:drawing>
      </w:r>
    </w:p>
    <w:p w14:paraId="6AB58825" w14:textId="6B1DB20E" w:rsidR="00724B25" w:rsidRDefault="00724B25" w:rsidP="003F0AA1">
      <w:pPr>
        <w:jc w:val="center"/>
        <w:rPr>
          <w:lang w:val="en-US" w:eastAsia="zh-CN"/>
        </w:rPr>
      </w:pPr>
      <w:r>
        <w:rPr>
          <w:lang w:val="en-US" w:eastAsia="zh-CN"/>
        </w:rPr>
        <w:t xml:space="preserve">Figure 2.1: </w:t>
      </w:r>
      <w:r w:rsidR="00923439">
        <w:rPr>
          <w:lang w:val="en-US" w:eastAsia="zh-CN"/>
        </w:rPr>
        <w:t>An example of semi-static frequency-domain H/S/NA in one slot</w:t>
      </w:r>
    </w:p>
    <w:p w14:paraId="33FB02AD" w14:textId="77777777" w:rsidR="0083757C" w:rsidRDefault="0083757C" w:rsidP="00325E17">
      <w:pPr>
        <w:jc w:val="both"/>
        <w:rPr>
          <w:lang w:val="en-US" w:eastAsia="zh-CN"/>
        </w:rPr>
      </w:pPr>
    </w:p>
    <w:p w14:paraId="1B300BA9" w14:textId="220E93E2" w:rsidR="007B686E" w:rsidRDefault="007B686E" w:rsidP="00325E17">
      <w:pPr>
        <w:jc w:val="both"/>
        <w:rPr>
          <w:lang w:val="en-US" w:eastAsia="zh-CN"/>
        </w:rPr>
      </w:pPr>
      <w:r>
        <w:rPr>
          <w:lang w:val="en-US" w:eastAsia="zh-CN"/>
        </w:rPr>
        <w:t xml:space="preserve">There can be two alternatives </w:t>
      </w:r>
      <w:r w:rsidR="00D215AC">
        <w:rPr>
          <w:lang w:val="en-US" w:eastAsia="zh-CN"/>
        </w:rPr>
        <w:t xml:space="preserve">for a single DCI format 2_5 to indicate multiple </w:t>
      </w:r>
      <w:r w:rsidR="00520D0B">
        <w:rPr>
          <w:lang w:val="en-US" w:eastAsia="zh-CN"/>
        </w:rPr>
        <w:t xml:space="preserve">soft RB sets availability in one slot. </w:t>
      </w:r>
    </w:p>
    <w:p w14:paraId="21D1B110" w14:textId="77777777" w:rsidR="00134CF6" w:rsidRPr="007E0BFF" w:rsidRDefault="00520D0B" w:rsidP="007E0BFF">
      <w:pPr>
        <w:pStyle w:val="ListParagraph"/>
        <w:numPr>
          <w:ilvl w:val="0"/>
          <w:numId w:val="42"/>
        </w:numPr>
        <w:jc w:val="both"/>
        <w:rPr>
          <w:rStyle w:val="Strong"/>
          <w:rFonts w:ascii="Times New Roman" w:eastAsia="Times New Roman" w:hAnsi="Times New Roman"/>
          <w:b w:val="0"/>
          <w:bCs w:val="0"/>
          <w:sz w:val="20"/>
          <w:szCs w:val="20"/>
          <w:lang w:val="sv-SE"/>
        </w:rPr>
      </w:pPr>
      <w:r w:rsidRPr="007E0BFF">
        <w:rPr>
          <w:rFonts w:ascii="Times New Roman" w:hAnsi="Times New Roman"/>
          <w:sz w:val="20"/>
          <w:szCs w:val="20"/>
          <w:lang w:eastAsia="zh-CN"/>
        </w:rPr>
        <w:t xml:space="preserve">Alt. 1: </w:t>
      </w:r>
      <w:r w:rsidR="00B37480" w:rsidRPr="007E0BFF">
        <w:rPr>
          <w:rFonts w:ascii="Times New Roman" w:hAnsi="Times New Roman"/>
          <w:sz w:val="20"/>
          <w:szCs w:val="20"/>
          <w:lang w:eastAsia="zh-CN"/>
        </w:rPr>
        <w:t>Extend</w:t>
      </w:r>
      <w:r w:rsidR="0044763C" w:rsidRPr="007E0BFF">
        <w:rPr>
          <w:rStyle w:val="apple-converted-space"/>
          <w:rFonts w:ascii="Times New Roman" w:eastAsia="Times New Roman" w:hAnsi="Times New Roman"/>
          <w:b/>
          <w:bCs/>
          <w:sz w:val="20"/>
          <w:szCs w:val="20"/>
          <w:lang w:val="sv-SE"/>
        </w:rPr>
        <w:t> </w:t>
      </w:r>
      <w:r w:rsidR="0044763C" w:rsidRPr="007E0BFF">
        <w:rPr>
          <w:rStyle w:val="Emphasis"/>
          <w:rFonts w:ascii="Times New Roman" w:eastAsia="Times New Roman" w:hAnsi="Times New Roman"/>
          <w:sz w:val="20"/>
          <w:szCs w:val="20"/>
          <w:lang w:val="sv-SE"/>
        </w:rPr>
        <w:t>resourceAvailability</w:t>
      </w:r>
      <w:r w:rsidR="0044763C" w:rsidRPr="007E0BFF">
        <w:rPr>
          <w:rStyle w:val="apple-converted-space"/>
          <w:rFonts w:ascii="Times New Roman" w:eastAsia="Times New Roman" w:hAnsi="Times New Roman"/>
          <w:b/>
          <w:bCs/>
          <w:sz w:val="20"/>
          <w:szCs w:val="20"/>
          <w:lang w:val="sv-SE"/>
        </w:rPr>
        <w:t> </w:t>
      </w:r>
      <w:r w:rsidR="0044763C" w:rsidRPr="007E0BFF">
        <w:rPr>
          <w:rStyle w:val="Strong"/>
          <w:rFonts w:ascii="Times New Roman" w:eastAsia="Times New Roman" w:hAnsi="Times New Roman"/>
          <w:b w:val="0"/>
          <w:bCs w:val="0"/>
          <w:sz w:val="20"/>
          <w:szCs w:val="20"/>
          <w:lang w:val="sv-SE"/>
        </w:rPr>
        <w:t xml:space="preserve">mapping table so that the indication of availability can be applied </w:t>
      </w:r>
      <w:r w:rsidR="00134CF6" w:rsidRPr="007E0BFF">
        <w:rPr>
          <w:rStyle w:val="Strong"/>
          <w:rFonts w:ascii="Times New Roman" w:eastAsia="Times New Roman" w:hAnsi="Times New Roman"/>
          <w:b w:val="0"/>
          <w:bCs w:val="0"/>
          <w:sz w:val="20"/>
          <w:szCs w:val="20"/>
          <w:lang w:val="sv-SE"/>
        </w:rPr>
        <w:t>to indicate multiple soft RB sets in a slot</w:t>
      </w:r>
    </w:p>
    <w:p w14:paraId="56544262" w14:textId="6276F118" w:rsidR="0044763C" w:rsidRDefault="00134CF6" w:rsidP="007E0BFF">
      <w:pPr>
        <w:pStyle w:val="ListParagraph"/>
        <w:numPr>
          <w:ilvl w:val="0"/>
          <w:numId w:val="42"/>
        </w:numPr>
        <w:jc w:val="both"/>
        <w:rPr>
          <w:rFonts w:ascii="Times New Roman" w:hAnsi="Times New Roman"/>
          <w:sz w:val="20"/>
          <w:szCs w:val="20"/>
          <w:lang w:eastAsia="zh-CN"/>
        </w:rPr>
      </w:pPr>
      <w:r w:rsidRPr="007E0BFF">
        <w:rPr>
          <w:rStyle w:val="Strong"/>
          <w:rFonts w:ascii="Times New Roman" w:eastAsia="Times New Roman" w:hAnsi="Times New Roman"/>
          <w:b w:val="0"/>
          <w:bCs w:val="0"/>
          <w:sz w:val="20"/>
          <w:szCs w:val="20"/>
          <w:lang w:val="sv-SE"/>
        </w:rPr>
        <w:t xml:space="preserve">Alt. 2: </w:t>
      </w:r>
      <w:r w:rsidR="00554DF3">
        <w:rPr>
          <w:rStyle w:val="Strong"/>
          <w:rFonts w:ascii="Times New Roman" w:eastAsia="Times New Roman" w:hAnsi="Times New Roman"/>
          <w:b w:val="0"/>
          <w:bCs w:val="0"/>
          <w:sz w:val="20"/>
          <w:szCs w:val="20"/>
          <w:lang w:val="sv-SE"/>
        </w:rPr>
        <w:t xml:space="preserve">Extend RRC signaling </w:t>
      </w:r>
      <w:r w:rsidR="00554DF3" w:rsidRPr="007B7AFE">
        <w:rPr>
          <w:rStyle w:val="Strong"/>
          <w:rFonts w:ascii="Times New Roman" w:eastAsia="Times New Roman" w:hAnsi="Times New Roman"/>
          <w:b w:val="0"/>
          <w:bCs w:val="0"/>
          <w:i/>
          <w:iCs/>
          <w:sz w:val="20"/>
          <w:szCs w:val="20"/>
          <w:lang w:val="sv-SE"/>
        </w:rPr>
        <w:t>AvailabilityCombination</w:t>
      </w:r>
      <w:r w:rsidR="007B7AFE">
        <w:rPr>
          <w:rStyle w:val="Strong"/>
          <w:rFonts w:ascii="Times New Roman" w:eastAsia="Times New Roman" w:hAnsi="Times New Roman"/>
          <w:b w:val="0"/>
          <w:bCs w:val="0"/>
          <w:sz w:val="20"/>
          <w:szCs w:val="20"/>
          <w:lang w:val="sv-SE"/>
        </w:rPr>
        <w:t xml:space="preserve"> definition to include multiple soft RB sets indication within a slot</w:t>
      </w:r>
      <w:r w:rsidR="0044763C" w:rsidRPr="007E0BFF">
        <w:rPr>
          <w:rFonts w:ascii="Times New Roman" w:hAnsi="Times New Roman"/>
          <w:sz w:val="20"/>
          <w:szCs w:val="20"/>
          <w:lang w:eastAsia="zh-CN"/>
        </w:rPr>
        <w:t xml:space="preserve"> </w:t>
      </w:r>
      <w:r w:rsidR="000D41FB">
        <w:rPr>
          <w:rFonts w:ascii="Times New Roman" w:hAnsi="Times New Roman"/>
          <w:sz w:val="20"/>
          <w:szCs w:val="20"/>
          <w:lang w:eastAsia="zh-CN"/>
        </w:rPr>
        <w:t xml:space="preserve">in a </w:t>
      </w:r>
      <w:proofErr w:type="spellStart"/>
      <w:r w:rsidR="000D41FB" w:rsidRPr="000D41FB">
        <w:rPr>
          <w:rFonts w:ascii="Times New Roman" w:hAnsi="Times New Roman"/>
          <w:i/>
          <w:iCs/>
          <w:sz w:val="20"/>
          <w:szCs w:val="20"/>
          <w:lang w:eastAsia="zh-CN"/>
        </w:rPr>
        <w:t>resourceAvailability</w:t>
      </w:r>
      <w:proofErr w:type="spellEnd"/>
      <w:r w:rsidR="000D41FB">
        <w:rPr>
          <w:rFonts w:ascii="Times New Roman" w:hAnsi="Times New Roman"/>
          <w:sz w:val="20"/>
          <w:szCs w:val="20"/>
          <w:lang w:eastAsia="zh-CN"/>
        </w:rPr>
        <w:t xml:space="preserve"> indication</w:t>
      </w:r>
    </w:p>
    <w:p w14:paraId="46534C58" w14:textId="63C809C6" w:rsidR="0044763C" w:rsidRDefault="006920A5" w:rsidP="00325E17">
      <w:pPr>
        <w:jc w:val="both"/>
        <w:rPr>
          <w:lang w:val="en-US" w:eastAsia="zh-CN"/>
        </w:rPr>
      </w:pPr>
      <w:r>
        <w:rPr>
          <w:lang w:val="en-US" w:eastAsia="zh-CN"/>
        </w:rPr>
        <w:t xml:space="preserve">In Alt.1, </w:t>
      </w:r>
      <w:r w:rsidR="001B0596">
        <w:rPr>
          <w:lang w:val="en-US" w:eastAsia="zh-CN"/>
        </w:rPr>
        <w:t>soft RB sets in a slot are bitmap indicated</w:t>
      </w:r>
      <w:r w:rsidR="00B108CB">
        <w:rPr>
          <w:lang w:val="en-US" w:eastAsia="zh-CN"/>
        </w:rPr>
        <w:t xml:space="preserve"> as available</w:t>
      </w:r>
      <w:r w:rsidR="001B0596">
        <w:rPr>
          <w:lang w:val="en-US" w:eastAsia="zh-CN"/>
        </w:rPr>
        <w:t xml:space="preserve"> through values of </w:t>
      </w:r>
      <w:proofErr w:type="spellStart"/>
      <w:r w:rsidR="001B0596" w:rsidRPr="0092188E">
        <w:rPr>
          <w:i/>
          <w:iCs/>
          <w:lang w:val="en-US" w:eastAsia="zh-CN"/>
        </w:rPr>
        <w:t>resourceAvailbility</w:t>
      </w:r>
      <w:proofErr w:type="spellEnd"/>
      <w:r w:rsidR="001B0596">
        <w:rPr>
          <w:lang w:val="en-US" w:eastAsia="zh-CN"/>
        </w:rPr>
        <w:t xml:space="preserve"> elements</w:t>
      </w:r>
      <w:r w:rsidR="00B108CB">
        <w:rPr>
          <w:lang w:val="en-US" w:eastAsia="zh-CN"/>
        </w:rPr>
        <w:t xml:space="preserve">. The resource availability value range will depend on the total number of RB sets in a time slot. </w:t>
      </w:r>
      <w:r w:rsidR="00C456E5">
        <w:rPr>
          <w:lang w:val="en-US" w:eastAsia="zh-CN"/>
        </w:rPr>
        <w:t>F</w:t>
      </w:r>
      <w:r>
        <w:rPr>
          <w:lang w:val="en-US" w:eastAsia="zh-CN"/>
        </w:rPr>
        <w:t>or the example</w:t>
      </w:r>
      <w:r w:rsidR="00C456E5">
        <w:rPr>
          <w:lang w:val="en-US" w:eastAsia="zh-CN"/>
        </w:rPr>
        <w:t xml:space="preserve"> of Figure 2.1</w:t>
      </w:r>
      <w:r>
        <w:rPr>
          <w:lang w:val="en-US" w:eastAsia="zh-CN"/>
        </w:rPr>
        <w:t xml:space="preserve"> with four soft RB sets in a slot, the </w:t>
      </w:r>
      <w:r w:rsidR="00EA1388">
        <w:rPr>
          <w:lang w:val="en-US" w:eastAsia="zh-CN"/>
        </w:rPr>
        <w:t xml:space="preserve">mapping table between values of </w:t>
      </w:r>
      <w:proofErr w:type="spellStart"/>
      <w:r w:rsidR="00EA1388" w:rsidRPr="0092188E">
        <w:rPr>
          <w:i/>
          <w:iCs/>
          <w:lang w:val="en-US" w:eastAsia="zh-CN"/>
        </w:rPr>
        <w:t>resourceAvailbility</w:t>
      </w:r>
      <w:proofErr w:type="spellEnd"/>
      <w:r w:rsidR="00EA1388">
        <w:rPr>
          <w:lang w:val="en-US" w:eastAsia="zh-CN"/>
        </w:rPr>
        <w:t xml:space="preserve"> elements and types of soft RB sets availability in a slot is shown </w:t>
      </w:r>
      <w:r w:rsidR="0092188E">
        <w:rPr>
          <w:lang w:val="en-US" w:eastAsia="zh-CN"/>
        </w:rPr>
        <w:t xml:space="preserve">as below. </w:t>
      </w:r>
    </w:p>
    <w:tbl>
      <w:tblPr>
        <w:tblStyle w:val="TableGrid"/>
        <w:tblW w:w="0" w:type="auto"/>
        <w:tblInd w:w="1975" w:type="dxa"/>
        <w:tblLook w:val="04A0" w:firstRow="1" w:lastRow="0" w:firstColumn="1" w:lastColumn="0" w:noHBand="0" w:noVBand="1"/>
      </w:tblPr>
      <w:tblGrid>
        <w:gridCol w:w="1260"/>
        <w:gridCol w:w="5310"/>
      </w:tblGrid>
      <w:tr w:rsidR="00636531" w14:paraId="5B2BF9AF" w14:textId="77777777" w:rsidTr="00994E68">
        <w:tc>
          <w:tcPr>
            <w:tcW w:w="1260" w:type="dxa"/>
          </w:tcPr>
          <w:p w14:paraId="177B87BA"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Value</w:t>
            </w:r>
          </w:p>
        </w:tc>
        <w:tc>
          <w:tcPr>
            <w:tcW w:w="5310" w:type="dxa"/>
          </w:tcPr>
          <w:p w14:paraId="7912A40A"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Meaning</w:t>
            </w:r>
          </w:p>
        </w:tc>
      </w:tr>
      <w:tr w:rsidR="00636531" w14:paraId="7EEF680C" w14:textId="77777777" w:rsidTr="00994E68">
        <w:tc>
          <w:tcPr>
            <w:tcW w:w="1260" w:type="dxa"/>
          </w:tcPr>
          <w:p w14:paraId="411697B3"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0</w:t>
            </w:r>
          </w:p>
        </w:tc>
        <w:tc>
          <w:tcPr>
            <w:tcW w:w="5310" w:type="dxa"/>
          </w:tcPr>
          <w:p w14:paraId="1AC681CD" w14:textId="730CF189"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 no indication of availability</w:t>
            </w:r>
          </w:p>
          <w:p w14:paraId="4C6E4BCC" w14:textId="6B70DD30"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00042C8C"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 no indication of availability</w:t>
            </w:r>
          </w:p>
          <w:p w14:paraId="3E5E9F09" w14:textId="34F1F8F2"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00042C8C" w:rsidRPr="00BB308F">
              <w:rPr>
                <w:rFonts w:ascii="Times New Roman" w:hAnsi="Times New Roman"/>
                <w:sz w:val="20"/>
                <w:szCs w:val="20"/>
                <w:lang w:eastAsia="zh-CN"/>
              </w:rPr>
              <w:t xml:space="preserve"> RB set 3</w:t>
            </w:r>
            <w:r w:rsidRPr="00BB308F">
              <w:rPr>
                <w:rFonts w:ascii="Times New Roman" w:hAnsi="Times New Roman"/>
                <w:sz w:val="20"/>
                <w:szCs w:val="20"/>
                <w:lang w:val="en-GB" w:eastAsia="zh-CN"/>
              </w:rPr>
              <w:t>: no indication of availability</w:t>
            </w:r>
          </w:p>
          <w:p w14:paraId="4F07F283" w14:textId="3587CF73"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00042C8C" w:rsidRPr="00BB308F">
              <w:rPr>
                <w:rFonts w:ascii="Times New Roman" w:hAnsi="Times New Roman"/>
                <w:sz w:val="20"/>
                <w:szCs w:val="20"/>
                <w:lang w:eastAsia="zh-CN"/>
              </w:rPr>
              <w:t>RB set 4</w:t>
            </w:r>
            <w:r w:rsidRPr="00BB308F">
              <w:rPr>
                <w:rFonts w:ascii="Times New Roman" w:hAnsi="Times New Roman"/>
                <w:sz w:val="20"/>
                <w:szCs w:val="20"/>
                <w:lang w:val="en-GB" w:eastAsia="zh-CN"/>
              </w:rPr>
              <w:t>: no indication of availability</w:t>
            </w:r>
          </w:p>
        </w:tc>
      </w:tr>
      <w:tr w:rsidR="00636531" w14:paraId="483A6CC3" w14:textId="77777777" w:rsidTr="00994E68">
        <w:tc>
          <w:tcPr>
            <w:tcW w:w="1260" w:type="dxa"/>
          </w:tcPr>
          <w:p w14:paraId="41779A1B"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1</w:t>
            </w:r>
          </w:p>
        </w:tc>
        <w:tc>
          <w:tcPr>
            <w:tcW w:w="5310" w:type="dxa"/>
          </w:tcPr>
          <w:p w14:paraId="245FE07E" w14:textId="44E4B643"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indicated available</w:t>
            </w:r>
          </w:p>
          <w:p w14:paraId="0D33FDB8" w14:textId="7319319F"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no indication of availability</w:t>
            </w:r>
          </w:p>
          <w:p w14:paraId="1E993B4F" w14:textId="4CF39B6A"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no indication of availability</w:t>
            </w:r>
          </w:p>
          <w:p w14:paraId="778519C4" w14:textId="46963937"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no indication of availability</w:t>
            </w:r>
          </w:p>
        </w:tc>
      </w:tr>
      <w:tr w:rsidR="00636531" w14:paraId="504699A1" w14:textId="77777777" w:rsidTr="00994E68">
        <w:tc>
          <w:tcPr>
            <w:tcW w:w="1260" w:type="dxa"/>
          </w:tcPr>
          <w:p w14:paraId="046B58B9"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2</w:t>
            </w:r>
          </w:p>
        </w:tc>
        <w:tc>
          <w:tcPr>
            <w:tcW w:w="5310" w:type="dxa"/>
          </w:tcPr>
          <w:p w14:paraId="2537698E" w14:textId="747B7DCC"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no indication of availability</w:t>
            </w:r>
          </w:p>
          <w:p w14:paraId="59D936D7" w14:textId="247F1B6C"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indicated available</w:t>
            </w:r>
          </w:p>
          <w:p w14:paraId="7D19B02A" w14:textId="08072D02"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no indication of availability</w:t>
            </w:r>
          </w:p>
          <w:p w14:paraId="5D884832" w14:textId="6742B107"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no indication of availability</w:t>
            </w:r>
          </w:p>
        </w:tc>
      </w:tr>
      <w:tr w:rsidR="00636531" w14:paraId="04F6ED1E" w14:textId="77777777" w:rsidTr="00994E68">
        <w:tc>
          <w:tcPr>
            <w:tcW w:w="1260" w:type="dxa"/>
          </w:tcPr>
          <w:p w14:paraId="3F808BCE"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3</w:t>
            </w:r>
          </w:p>
        </w:tc>
        <w:tc>
          <w:tcPr>
            <w:tcW w:w="5310" w:type="dxa"/>
          </w:tcPr>
          <w:p w14:paraId="41804144" w14:textId="281C484E"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indicated available</w:t>
            </w:r>
          </w:p>
          <w:p w14:paraId="7054A8F7" w14:textId="2F5AB3A4"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indicated available</w:t>
            </w:r>
          </w:p>
          <w:p w14:paraId="7AE2EEB5" w14:textId="1099B041"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no indication of availability</w:t>
            </w:r>
          </w:p>
          <w:p w14:paraId="6EEC9401" w14:textId="32B16F69"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lastRenderedPageBreak/>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no indication of availability</w:t>
            </w:r>
          </w:p>
        </w:tc>
      </w:tr>
      <w:tr w:rsidR="00636531" w14:paraId="51028890" w14:textId="77777777" w:rsidTr="00994E68">
        <w:tc>
          <w:tcPr>
            <w:tcW w:w="1260" w:type="dxa"/>
          </w:tcPr>
          <w:p w14:paraId="0FF34A07"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lastRenderedPageBreak/>
              <w:t>4</w:t>
            </w:r>
          </w:p>
        </w:tc>
        <w:tc>
          <w:tcPr>
            <w:tcW w:w="5310" w:type="dxa"/>
          </w:tcPr>
          <w:p w14:paraId="036BB5E1" w14:textId="04CFDD94"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no indication of availability</w:t>
            </w:r>
          </w:p>
          <w:p w14:paraId="562D2937" w14:textId="03FDB532"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no indication of availability</w:t>
            </w:r>
          </w:p>
          <w:p w14:paraId="1D9310D4" w14:textId="72147E19"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indicated available</w:t>
            </w:r>
          </w:p>
          <w:p w14:paraId="2DF9536F" w14:textId="16D42E26"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no indication of availability</w:t>
            </w:r>
          </w:p>
        </w:tc>
      </w:tr>
      <w:tr w:rsidR="00636531" w14:paraId="48B2A084" w14:textId="77777777" w:rsidTr="00994E68">
        <w:tc>
          <w:tcPr>
            <w:tcW w:w="1260" w:type="dxa"/>
          </w:tcPr>
          <w:p w14:paraId="693DE1D7"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5</w:t>
            </w:r>
          </w:p>
        </w:tc>
        <w:tc>
          <w:tcPr>
            <w:tcW w:w="5310" w:type="dxa"/>
          </w:tcPr>
          <w:p w14:paraId="060DD3AB" w14:textId="123229C8"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indicated available</w:t>
            </w:r>
          </w:p>
          <w:p w14:paraId="5B7E0370" w14:textId="3C53291A"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no indication of availability</w:t>
            </w:r>
          </w:p>
          <w:p w14:paraId="0C56C1FF" w14:textId="79AC76D8"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indicated available</w:t>
            </w:r>
          </w:p>
          <w:p w14:paraId="775D1319" w14:textId="2603E127"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no indication of availability</w:t>
            </w:r>
          </w:p>
        </w:tc>
      </w:tr>
      <w:tr w:rsidR="00636531" w14:paraId="07DC4F4C" w14:textId="77777777" w:rsidTr="00994E68">
        <w:tc>
          <w:tcPr>
            <w:tcW w:w="1260" w:type="dxa"/>
          </w:tcPr>
          <w:p w14:paraId="07C4BA4E"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6</w:t>
            </w:r>
          </w:p>
        </w:tc>
        <w:tc>
          <w:tcPr>
            <w:tcW w:w="5310" w:type="dxa"/>
          </w:tcPr>
          <w:p w14:paraId="212BE75A" w14:textId="21A59D44"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no indication of availability</w:t>
            </w:r>
          </w:p>
          <w:p w14:paraId="2C573732" w14:textId="5FB79213"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indicated available</w:t>
            </w:r>
          </w:p>
          <w:p w14:paraId="28ED484A" w14:textId="61E0A640"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indicated available</w:t>
            </w:r>
          </w:p>
          <w:p w14:paraId="31FB1188" w14:textId="0745B057"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no indication of availability</w:t>
            </w:r>
          </w:p>
        </w:tc>
      </w:tr>
      <w:tr w:rsidR="00636531" w14:paraId="47C972F7" w14:textId="77777777" w:rsidTr="00994E68">
        <w:tc>
          <w:tcPr>
            <w:tcW w:w="1260" w:type="dxa"/>
          </w:tcPr>
          <w:p w14:paraId="29DAD5A0"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7</w:t>
            </w:r>
          </w:p>
        </w:tc>
        <w:tc>
          <w:tcPr>
            <w:tcW w:w="5310" w:type="dxa"/>
          </w:tcPr>
          <w:p w14:paraId="4B422BBF" w14:textId="67FC2782"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indicated available</w:t>
            </w:r>
          </w:p>
          <w:p w14:paraId="4495294F" w14:textId="7924203B"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indicated available</w:t>
            </w:r>
          </w:p>
          <w:p w14:paraId="295E9D42" w14:textId="64927035"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indicated available</w:t>
            </w:r>
          </w:p>
          <w:p w14:paraId="2DC3B37C" w14:textId="3D101528"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no indication of availability</w:t>
            </w:r>
          </w:p>
        </w:tc>
      </w:tr>
      <w:tr w:rsidR="00636531" w14:paraId="410DB564" w14:textId="77777777" w:rsidTr="00994E68">
        <w:tc>
          <w:tcPr>
            <w:tcW w:w="1260" w:type="dxa"/>
          </w:tcPr>
          <w:p w14:paraId="164C3C2F"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8</w:t>
            </w:r>
          </w:p>
        </w:tc>
        <w:tc>
          <w:tcPr>
            <w:tcW w:w="5310" w:type="dxa"/>
          </w:tcPr>
          <w:p w14:paraId="05AD915F" w14:textId="1834611D"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no indication of availability</w:t>
            </w:r>
          </w:p>
          <w:p w14:paraId="6EAEA920" w14:textId="160377CC"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no indication of availability</w:t>
            </w:r>
          </w:p>
          <w:p w14:paraId="3D9B12A2" w14:textId="504E5CA7"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no indication of availability</w:t>
            </w:r>
          </w:p>
          <w:p w14:paraId="01269ACF" w14:textId="48C67147"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indicated available</w:t>
            </w:r>
          </w:p>
        </w:tc>
      </w:tr>
      <w:tr w:rsidR="00636531" w14:paraId="5F6E50AF" w14:textId="77777777" w:rsidTr="00994E68">
        <w:tc>
          <w:tcPr>
            <w:tcW w:w="1260" w:type="dxa"/>
          </w:tcPr>
          <w:p w14:paraId="45F48E07"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9</w:t>
            </w:r>
          </w:p>
        </w:tc>
        <w:tc>
          <w:tcPr>
            <w:tcW w:w="5310" w:type="dxa"/>
          </w:tcPr>
          <w:p w14:paraId="51F97989" w14:textId="171B2602"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indicated available</w:t>
            </w:r>
          </w:p>
          <w:p w14:paraId="6AB8522F" w14:textId="58AABF86"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no indication of availability</w:t>
            </w:r>
          </w:p>
          <w:p w14:paraId="3C35D7F9" w14:textId="654D8489"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no indication of availability</w:t>
            </w:r>
          </w:p>
          <w:p w14:paraId="78AB51CE" w14:textId="20EADF41"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indicated available</w:t>
            </w:r>
          </w:p>
        </w:tc>
      </w:tr>
      <w:tr w:rsidR="00636531" w14:paraId="2BFF61C8" w14:textId="77777777" w:rsidTr="00994E68">
        <w:tc>
          <w:tcPr>
            <w:tcW w:w="1260" w:type="dxa"/>
          </w:tcPr>
          <w:p w14:paraId="261A255D"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10</w:t>
            </w:r>
          </w:p>
        </w:tc>
        <w:tc>
          <w:tcPr>
            <w:tcW w:w="5310" w:type="dxa"/>
          </w:tcPr>
          <w:p w14:paraId="541827D1" w14:textId="3C451B5B"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no indication of availability</w:t>
            </w:r>
          </w:p>
          <w:p w14:paraId="3DBC5E42" w14:textId="31040767"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indicated available</w:t>
            </w:r>
          </w:p>
          <w:p w14:paraId="7E78E1F0" w14:textId="63DE1BEC"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no indication of availability</w:t>
            </w:r>
          </w:p>
          <w:p w14:paraId="7E80BDD4" w14:textId="0D89491F"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indicated available</w:t>
            </w:r>
          </w:p>
        </w:tc>
      </w:tr>
      <w:tr w:rsidR="00636531" w14:paraId="5D5C0BFB" w14:textId="77777777" w:rsidTr="00994E68">
        <w:tc>
          <w:tcPr>
            <w:tcW w:w="1260" w:type="dxa"/>
          </w:tcPr>
          <w:p w14:paraId="7F57018E"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11</w:t>
            </w:r>
          </w:p>
        </w:tc>
        <w:tc>
          <w:tcPr>
            <w:tcW w:w="5310" w:type="dxa"/>
          </w:tcPr>
          <w:p w14:paraId="47E3A4DD" w14:textId="6EAC8C4A"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indicated available</w:t>
            </w:r>
          </w:p>
          <w:p w14:paraId="03388AEE" w14:textId="7A3AE0F5"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indicated available</w:t>
            </w:r>
          </w:p>
          <w:p w14:paraId="2B367B5E" w14:textId="7E0BE382"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no indication of availability</w:t>
            </w:r>
          </w:p>
          <w:p w14:paraId="642793C0" w14:textId="15DD43C3"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indicated available</w:t>
            </w:r>
          </w:p>
        </w:tc>
      </w:tr>
      <w:tr w:rsidR="00636531" w14:paraId="6D7647FC" w14:textId="77777777" w:rsidTr="00994E68">
        <w:tc>
          <w:tcPr>
            <w:tcW w:w="1260" w:type="dxa"/>
          </w:tcPr>
          <w:p w14:paraId="2F449738"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12</w:t>
            </w:r>
          </w:p>
        </w:tc>
        <w:tc>
          <w:tcPr>
            <w:tcW w:w="5310" w:type="dxa"/>
          </w:tcPr>
          <w:p w14:paraId="7569FC8F" w14:textId="086CC757"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no indication of availability</w:t>
            </w:r>
          </w:p>
          <w:p w14:paraId="7E0AE325" w14:textId="26E5E97F"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no indication of availability</w:t>
            </w:r>
          </w:p>
          <w:p w14:paraId="02B9038C" w14:textId="577D3484"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indicated available</w:t>
            </w:r>
          </w:p>
          <w:p w14:paraId="0EC9C424" w14:textId="0FE915D3"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indicated available</w:t>
            </w:r>
          </w:p>
        </w:tc>
      </w:tr>
      <w:tr w:rsidR="00636531" w14:paraId="6A56A52B" w14:textId="77777777" w:rsidTr="00994E68">
        <w:tc>
          <w:tcPr>
            <w:tcW w:w="1260" w:type="dxa"/>
          </w:tcPr>
          <w:p w14:paraId="6DB47426"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13</w:t>
            </w:r>
          </w:p>
        </w:tc>
        <w:tc>
          <w:tcPr>
            <w:tcW w:w="5310" w:type="dxa"/>
          </w:tcPr>
          <w:p w14:paraId="3ED8BB55" w14:textId="31C4E2A6"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indicated available</w:t>
            </w:r>
          </w:p>
          <w:p w14:paraId="1B978A84" w14:textId="175305F8"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no indication of availability</w:t>
            </w:r>
          </w:p>
          <w:p w14:paraId="1FA9AD3E" w14:textId="1052D13B"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indicated available</w:t>
            </w:r>
          </w:p>
          <w:p w14:paraId="4B67DB58" w14:textId="6722864D"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indicated available</w:t>
            </w:r>
          </w:p>
        </w:tc>
      </w:tr>
      <w:tr w:rsidR="00636531" w14:paraId="165AFE06" w14:textId="77777777" w:rsidTr="00994E68">
        <w:tc>
          <w:tcPr>
            <w:tcW w:w="1260" w:type="dxa"/>
          </w:tcPr>
          <w:p w14:paraId="190B5989"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14</w:t>
            </w:r>
          </w:p>
        </w:tc>
        <w:tc>
          <w:tcPr>
            <w:tcW w:w="5310" w:type="dxa"/>
          </w:tcPr>
          <w:p w14:paraId="63769A5C" w14:textId="5EB985D0"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no indication of availability</w:t>
            </w:r>
          </w:p>
          <w:p w14:paraId="580CA119" w14:textId="1B7FA78D"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indicated available</w:t>
            </w:r>
          </w:p>
          <w:p w14:paraId="778D2893" w14:textId="1D100624"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indicated available</w:t>
            </w:r>
          </w:p>
          <w:p w14:paraId="7D5A9033" w14:textId="7CDA1665"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indicated available</w:t>
            </w:r>
          </w:p>
        </w:tc>
      </w:tr>
      <w:tr w:rsidR="00636531" w14:paraId="51273491" w14:textId="77777777" w:rsidTr="00994E68">
        <w:tc>
          <w:tcPr>
            <w:tcW w:w="1260" w:type="dxa"/>
          </w:tcPr>
          <w:p w14:paraId="3BCFEBA5" w14:textId="77777777" w:rsidR="00636531" w:rsidRPr="00BB308F" w:rsidRDefault="00636531"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15</w:t>
            </w:r>
          </w:p>
        </w:tc>
        <w:tc>
          <w:tcPr>
            <w:tcW w:w="5310" w:type="dxa"/>
          </w:tcPr>
          <w:p w14:paraId="328FED03" w14:textId="096670AB" w:rsidR="00636531" w:rsidRPr="00BB308F" w:rsidRDefault="00042C8C"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1</w:t>
            </w:r>
            <w:r w:rsidR="00636531" w:rsidRPr="00BB308F">
              <w:rPr>
                <w:rFonts w:ascii="Times New Roman" w:hAnsi="Times New Roman"/>
                <w:sz w:val="20"/>
                <w:szCs w:val="20"/>
                <w:lang w:val="en-GB" w:eastAsia="zh-CN"/>
              </w:rPr>
              <w:t>: indicated available</w:t>
            </w:r>
          </w:p>
          <w:p w14:paraId="56845E49" w14:textId="7B43C613"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 xml:space="preserve">Soft </w:t>
            </w:r>
            <w:r w:rsidRPr="00BB308F">
              <w:rPr>
                <w:rFonts w:ascii="Times New Roman" w:hAnsi="Times New Roman"/>
                <w:sz w:val="20"/>
                <w:szCs w:val="20"/>
                <w:lang w:eastAsia="zh-CN"/>
              </w:rPr>
              <w:t xml:space="preserve">RB set </w:t>
            </w:r>
            <w:r w:rsidRPr="00BB308F">
              <w:rPr>
                <w:rFonts w:ascii="Times New Roman" w:hAnsi="Times New Roman"/>
                <w:sz w:val="20"/>
                <w:szCs w:val="20"/>
                <w:lang w:val="en-GB" w:eastAsia="zh-CN"/>
              </w:rPr>
              <w:t>2</w:t>
            </w:r>
            <w:r w:rsidR="00636531" w:rsidRPr="00BB308F">
              <w:rPr>
                <w:rFonts w:ascii="Times New Roman" w:hAnsi="Times New Roman"/>
                <w:sz w:val="20"/>
                <w:szCs w:val="20"/>
                <w:lang w:val="en-GB" w:eastAsia="zh-CN"/>
              </w:rPr>
              <w:t>: indicated available</w:t>
            </w:r>
          </w:p>
          <w:p w14:paraId="2F21FA53" w14:textId="747B1E37"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t>Soft</w:t>
            </w:r>
            <w:r w:rsidRPr="00BB308F">
              <w:rPr>
                <w:rFonts w:ascii="Times New Roman" w:hAnsi="Times New Roman"/>
                <w:sz w:val="20"/>
                <w:szCs w:val="20"/>
                <w:lang w:eastAsia="zh-CN"/>
              </w:rPr>
              <w:t xml:space="preserve"> RB set 3</w:t>
            </w:r>
            <w:r w:rsidR="00636531" w:rsidRPr="00BB308F">
              <w:rPr>
                <w:rFonts w:ascii="Times New Roman" w:hAnsi="Times New Roman"/>
                <w:sz w:val="20"/>
                <w:szCs w:val="20"/>
                <w:lang w:val="en-GB" w:eastAsia="zh-CN"/>
              </w:rPr>
              <w:t>: indicated available</w:t>
            </w:r>
          </w:p>
          <w:p w14:paraId="458D19E5" w14:textId="274DD24C" w:rsidR="00636531" w:rsidRPr="00BB308F" w:rsidRDefault="00F917AE" w:rsidP="00994E68">
            <w:pPr>
              <w:pStyle w:val="ListParagraph"/>
              <w:ind w:left="0"/>
              <w:jc w:val="both"/>
              <w:rPr>
                <w:rFonts w:ascii="Times New Roman" w:hAnsi="Times New Roman"/>
                <w:sz w:val="20"/>
                <w:szCs w:val="20"/>
                <w:lang w:val="en-GB" w:eastAsia="zh-CN"/>
              </w:rPr>
            </w:pPr>
            <w:r w:rsidRPr="00BB308F">
              <w:rPr>
                <w:rFonts w:ascii="Times New Roman" w:hAnsi="Times New Roman"/>
                <w:sz w:val="20"/>
                <w:szCs w:val="20"/>
                <w:lang w:val="en-GB" w:eastAsia="zh-CN"/>
              </w:rPr>
              <w:lastRenderedPageBreak/>
              <w:t xml:space="preserve">Soft </w:t>
            </w:r>
            <w:r w:rsidRPr="00BB308F">
              <w:rPr>
                <w:rFonts w:ascii="Times New Roman" w:hAnsi="Times New Roman"/>
                <w:sz w:val="20"/>
                <w:szCs w:val="20"/>
                <w:lang w:eastAsia="zh-CN"/>
              </w:rPr>
              <w:t>RB set 4</w:t>
            </w:r>
            <w:r w:rsidR="00636531" w:rsidRPr="00BB308F">
              <w:rPr>
                <w:rFonts w:ascii="Times New Roman" w:hAnsi="Times New Roman"/>
                <w:sz w:val="20"/>
                <w:szCs w:val="20"/>
                <w:lang w:val="en-GB" w:eastAsia="zh-CN"/>
              </w:rPr>
              <w:t>: indicated available</w:t>
            </w:r>
          </w:p>
        </w:tc>
      </w:tr>
    </w:tbl>
    <w:p w14:paraId="61F5CC76" w14:textId="77777777" w:rsidR="0092188E" w:rsidRPr="00636531" w:rsidRDefault="0092188E" w:rsidP="00325E17">
      <w:pPr>
        <w:jc w:val="both"/>
        <w:rPr>
          <w:lang w:eastAsia="zh-CN"/>
        </w:rPr>
      </w:pPr>
    </w:p>
    <w:p w14:paraId="618F1ECB" w14:textId="08A8E5B9" w:rsidR="00E146D3" w:rsidRDefault="00E146D3" w:rsidP="00325E17">
      <w:pPr>
        <w:jc w:val="both"/>
        <w:rPr>
          <w:lang w:val="en-US" w:eastAsia="zh-CN"/>
        </w:rPr>
      </w:pPr>
      <w:r>
        <w:rPr>
          <w:lang w:val="en-US" w:eastAsia="zh-CN"/>
        </w:rPr>
        <w:t xml:space="preserve">In Alt. 2, </w:t>
      </w:r>
      <w:r w:rsidR="00970BF1">
        <w:rPr>
          <w:lang w:val="en-US" w:eastAsia="zh-CN"/>
        </w:rPr>
        <w:t xml:space="preserve">RRC signaling </w:t>
      </w:r>
      <w:proofErr w:type="spellStart"/>
      <w:r w:rsidR="00970BF1" w:rsidRPr="00C8170D">
        <w:rPr>
          <w:i/>
          <w:iCs/>
          <w:lang w:val="en-US" w:eastAsia="zh-CN"/>
        </w:rPr>
        <w:t>AvailabilityCombination</w:t>
      </w:r>
      <w:proofErr w:type="spellEnd"/>
      <w:r w:rsidR="00970BF1">
        <w:rPr>
          <w:lang w:val="en-US" w:eastAsia="zh-CN"/>
        </w:rPr>
        <w:t xml:space="preserve"> is enhanced</w:t>
      </w:r>
      <w:r w:rsidR="00ED2618">
        <w:rPr>
          <w:lang w:val="en-US" w:eastAsia="zh-CN"/>
        </w:rPr>
        <w:t xml:space="preserve">/extended to include </w:t>
      </w:r>
      <w:r w:rsidR="00B339B6">
        <w:rPr>
          <w:lang w:val="en-US" w:eastAsia="zh-CN"/>
        </w:rPr>
        <w:t xml:space="preserve">multiple soft RB sets </w:t>
      </w:r>
      <w:r w:rsidR="003B0D9A">
        <w:rPr>
          <w:lang w:val="en-US" w:eastAsia="zh-CN"/>
        </w:rPr>
        <w:t xml:space="preserve">availability </w:t>
      </w:r>
      <w:r w:rsidR="00B339B6">
        <w:rPr>
          <w:lang w:val="en-US" w:eastAsia="zh-CN"/>
        </w:rPr>
        <w:t>indication</w:t>
      </w:r>
      <w:r w:rsidR="0032395A">
        <w:rPr>
          <w:lang w:val="en-US" w:eastAsia="zh-CN"/>
        </w:rPr>
        <w:t xml:space="preserve">. Each resource availability combination is a row of resource availability </w:t>
      </w:r>
      <w:r w:rsidR="0064506C">
        <w:rPr>
          <w:lang w:val="en-US" w:eastAsia="zh-CN"/>
        </w:rPr>
        <w:t xml:space="preserve">bit strings, with each </w:t>
      </w:r>
      <w:r w:rsidR="009219CF">
        <w:rPr>
          <w:lang w:val="en-US" w:eastAsia="zh-CN"/>
        </w:rPr>
        <w:t xml:space="preserve">bit string element to indicate multiple soft RB sets within a slot. </w:t>
      </w:r>
    </w:p>
    <w:p w14:paraId="1735F526" w14:textId="768C3238" w:rsidR="007B7AA2" w:rsidRDefault="002E6EBE" w:rsidP="00325E17">
      <w:pPr>
        <w:jc w:val="both"/>
        <w:rPr>
          <w:lang w:val="en-US" w:eastAsia="zh-CN"/>
        </w:rPr>
      </w:pPr>
      <w:r>
        <w:rPr>
          <w:lang w:val="en-US" w:eastAsia="zh-CN"/>
        </w:rPr>
        <w:t xml:space="preserve">In both alternatives, </w:t>
      </w:r>
      <w:r w:rsidR="00104A29">
        <w:rPr>
          <w:lang w:val="en-US" w:eastAsia="zh-CN"/>
        </w:rPr>
        <w:t xml:space="preserve">the number of semi-static configured frequency-domain soft RB sets </w:t>
      </w:r>
      <w:r w:rsidR="00705709">
        <w:rPr>
          <w:lang w:val="en-US" w:eastAsia="zh-CN"/>
        </w:rPr>
        <w:t xml:space="preserve">in a slot has </w:t>
      </w:r>
      <w:r w:rsidR="007D1D46">
        <w:rPr>
          <w:lang w:val="en-US" w:eastAsia="zh-CN"/>
        </w:rPr>
        <w:t xml:space="preserve">huge influence </w:t>
      </w:r>
      <w:r w:rsidR="00CD6DBF">
        <w:rPr>
          <w:lang w:val="en-US" w:eastAsia="zh-CN"/>
        </w:rPr>
        <w:t xml:space="preserve">on the DCI format 2_5 </w:t>
      </w:r>
      <w:r w:rsidR="003F13AA">
        <w:rPr>
          <w:lang w:val="en-US" w:eastAsia="zh-CN"/>
        </w:rPr>
        <w:t>payload.</w:t>
      </w:r>
      <w:r w:rsidR="00826EAB">
        <w:rPr>
          <w:lang w:val="en-US" w:eastAsia="zh-CN"/>
        </w:rPr>
        <w:t xml:space="preserve"> Hence</w:t>
      </w:r>
      <w:r w:rsidR="000B13DE">
        <w:rPr>
          <w:lang w:val="en-US" w:eastAsia="zh-CN"/>
        </w:rPr>
        <w:t xml:space="preserve">, it is better to limit the maximum number of semi-static configured soft </w:t>
      </w:r>
      <w:r w:rsidR="00826EAB">
        <w:rPr>
          <w:lang w:val="en-US" w:eastAsia="zh-CN"/>
        </w:rPr>
        <w:t>RB sets</w:t>
      </w:r>
      <w:r w:rsidR="001279E9">
        <w:rPr>
          <w:lang w:val="en-US" w:eastAsia="zh-CN"/>
        </w:rPr>
        <w:t xml:space="preserve"> per slot</w:t>
      </w:r>
      <w:r w:rsidR="007D61EF">
        <w:rPr>
          <w:lang w:val="en-US" w:eastAsia="zh-CN"/>
        </w:rPr>
        <w:t xml:space="preserve"> to control the signaling overhead. </w:t>
      </w:r>
    </w:p>
    <w:p w14:paraId="0F3ECBFB" w14:textId="04566ECB" w:rsidR="00183D84" w:rsidRDefault="005C11D4" w:rsidP="00183D84">
      <w:pPr>
        <w:jc w:val="both"/>
        <w:rPr>
          <w:lang w:val="en-US" w:eastAsia="zh-CN"/>
        </w:rPr>
      </w:pPr>
      <w:r w:rsidRPr="00472976">
        <w:rPr>
          <w:b/>
          <w:lang w:eastAsia="zh-CN"/>
        </w:rPr>
        <w:t xml:space="preserve">Proposal </w:t>
      </w:r>
      <w:r w:rsidR="00E17F99">
        <w:rPr>
          <w:b/>
          <w:lang w:eastAsia="zh-CN"/>
        </w:rPr>
        <w:t>1</w:t>
      </w:r>
      <w:r w:rsidRPr="00472976">
        <w:rPr>
          <w:b/>
          <w:lang w:eastAsia="zh-CN"/>
        </w:rPr>
        <w:t>:</w:t>
      </w:r>
      <w:r w:rsidR="00183D84">
        <w:rPr>
          <w:b/>
          <w:lang w:eastAsia="zh-CN"/>
        </w:rPr>
        <w:t xml:space="preserve"> </w:t>
      </w:r>
      <w:r w:rsidR="00183D84">
        <w:rPr>
          <w:lang w:val="en-US" w:eastAsia="zh-CN"/>
        </w:rPr>
        <w:t xml:space="preserve">Consider the following two alternatives for a single DCI format 2_5 to indicate multiple soft RB sets availability in one slot. </w:t>
      </w:r>
    </w:p>
    <w:p w14:paraId="77241DF8" w14:textId="77777777" w:rsidR="00183D84" w:rsidRPr="007E0BFF" w:rsidRDefault="00183D84" w:rsidP="00183D84">
      <w:pPr>
        <w:pStyle w:val="ListParagraph"/>
        <w:numPr>
          <w:ilvl w:val="0"/>
          <w:numId w:val="42"/>
        </w:numPr>
        <w:jc w:val="both"/>
        <w:rPr>
          <w:rStyle w:val="Strong"/>
          <w:rFonts w:ascii="Times New Roman" w:eastAsia="Times New Roman" w:hAnsi="Times New Roman"/>
          <w:b w:val="0"/>
          <w:bCs w:val="0"/>
          <w:sz w:val="20"/>
          <w:szCs w:val="20"/>
          <w:lang w:val="sv-SE"/>
        </w:rPr>
      </w:pPr>
      <w:r w:rsidRPr="007E0BFF">
        <w:rPr>
          <w:rFonts w:ascii="Times New Roman" w:hAnsi="Times New Roman"/>
          <w:sz w:val="20"/>
          <w:szCs w:val="20"/>
          <w:lang w:eastAsia="zh-CN"/>
        </w:rPr>
        <w:t>Alt. 1: Extend</w:t>
      </w:r>
      <w:r w:rsidRPr="007E0BFF">
        <w:rPr>
          <w:rStyle w:val="apple-converted-space"/>
          <w:rFonts w:ascii="Times New Roman" w:eastAsia="Times New Roman" w:hAnsi="Times New Roman"/>
          <w:b/>
          <w:bCs/>
          <w:sz w:val="20"/>
          <w:szCs w:val="20"/>
          <w:lang w:val="sv-SE"/>
        </w:rPr>
        <w:t> </w:t>
      </w:r>
      <w:r w:rsidRPr="007E0BFF">
        <w:rPr>
          <w:rStyle w:val="Emphasis"/>
          <w:rFonts w:ascii="Times New Roman" w:eastAsia="Times New Roman" w:hAnsi="Times New Roman"/>
          <w:sz w:val="20"/>
          <w:szCs w:val="20"/>
          <w:lang w:val="sv-SE"/>
        </w:rPr>
        <w:t>resourceAvailability</w:t>
      </w:r>
      <w:r w:rsidRPr="007E0BFF">
        <w:rPr>
          <w:rStyle w:val="apple-converted-space"/>
          <w:rFonts w:ascii="Times New Roman" w:eastAsia="Times New Roman" w:hAnsi="Times New Roman"/>
          <w:b/>
          <w:bCs/>
          <w:sz w:val="20"/>
          <w:szCs w:val="20"/>
          <w:lang w:val="sv-SE"/>
        </w:rPr>
        <w:t> </w:t>
      </w:r>
      <w:r w:rsidRPr="007E0BFF">
        <w:rPr>
          <w:rStyle w:val="Strong"/>
          <w:rFonts w:ascii="Times New Roman" w:eastAsia="Times New Roman" w:hAnsi="Times New Roman"/>
          <w:b w:val="0"/>
          <w:bCs w:val="0"/>
          <w:sz w:val="20"/>
          <w:szCs w:val="20"/>
          <w:lang w:val="sv-SE"/>
        </w:rPr>
        <w:t>mapping table so that the indication of availability can be applied to indicate multiple soft RB sets in a slot</w:t>
      </w:r>
    </w:p>
    <w:p w14:paraId="3F9E9F5E" w14:textId="77777777" w:rsidR="00183D84" w:rsidRDefault="00183D84" w:rsidP="00183D84">
      <w:pPr>
        <w:pStyle w:val="ListParagraph"/>
        <w:numPr>
          <w:ilvl w:val="0"/>
          <w:numId w:val="42"/>
        </w:numPr>
        <w:jc w:val="both"/>
        <w:rPr>
          <w:rFonts w:ascii="Times New Roman" w:hAnsi="Times New Roman"/>
          <w:sz w:val="20"/>
          <w:szCs w:val="20"/>
          <w:lang w:eastAsia="zh-CN"/>
        </w:rPr>
      </w:pPr>
      <w:r w:rsidRPr="007E0BFF">
        <w:rPr>
          <w:rStyle w:val="Strong"/>
          <w:rFonts w:ascii="Times New Roman" w:eastAsia="Times New Roman" w:hAnsi="Times New Roman"/>
          <w:b w:val="0"/>
          <w:bCs w:val="0"/>
          <w:sz w:val="20"/>
          <w:szCs w:val="20"/>
          <w:lang w:val="sv-SE"/>
        </w:rPr>
        <w:t xml:space="preserve">Alt. 2: </w:t>
      </w:r>
      <w:r>
        <w:rPr>
          <w:rStyle w:val="Strong"/>
          <w:rFonts w:ascii="Times New Roman" w:eastAsia="Times New Roman" w:hAnsi="Times New Roman"/>
          <w:b w:val="0"/>
          <w:bCs w:val="0"/>
          <w:sz w:val="20"/>
          <w:szCs w:val="20"/>
          <w:lang w:val="sv-SE"/>
        </w:rPr>
        <w:t xml:space="preserve">Extend RRC signaling </w:t>
      </w:r>
      <w:r w:rsidRPr="007B7AFE">
        <w:rPr>
          <w:rStyle w:val="Strong"/>
          <w:rFonts w:ascii="Times New Roman" w:eastAsia="Times New Roman" w:hAnsi="Times New Roman"/>
          <w:b w:val="0"/>
          <w:bCs w:val="0"/>
          <w:i/>
          <w:iCs/>
          <w:sz w:val="20"/>
          <w:szCs w:val="20"/>
          <w:lang w:val="sv-SE"/>
        </w:rPr>
        <w:t>AvailabilityCombination</w:t>
      </w:r>
      <w:r>
        <w:rPr>
          <w:rStyle w:val="Strong"/>
          <w:rFonts w:ascii="Times New Roman" w:eastAsia="Times New Roman" w:hAnsi="Times New Roman"/>
          <w:b w:val="0"/>
          <w:bCs w:val="0"/>
          <w:sz w:val="20"/>
          <w:szCs w:val="20"/>
          <w:lang w:val="sv-SE"/>
        </w:rPr>
        <w:t xml:space="preserve"> definition to include multiple soft RB sets indication within a slot</w:t>
      </w:r>
      <w:r w:rsidRPr="007E0BFF">
        <w:rPr>
          <w:rFonts w:ascii="Times New Roman" w:hAnsi="Times New Roman"/>
          <w:sz w:val="20"/>
          <w:szCs w:val="20"/>
          <w:lang w:eastAsia="zh-CN"/>
        </w:rPr>
        <w:t xml:space="preserve"> </w:t>
      </w:r>
      <w:r>
        <w:rPr>
          <w:rFonts w:ascii="Times New Roman" w:hAnsi="Times New Roman"/>
          <w:sz w:val="20"/>
          <w:szCs w:val="20"/>
          <w:lang w:eastAsia="zh-CN"/>
        </w:rPr>
        <w:t xml:space="preserve">in a </w:t>
      </w:r>
      <w:proofErr w:type="spellStart"/>
      <w:r w:rsidRPr="000D41FB">
        <w:rPr>
          <w:rFonts w:ascii="Times New Roman" w:hAnsi="Times New Roman"/>
          <w:i/>
          <w:iCs/>
          <w:sz w:val="20"/>
          <w:szCs w:val="20"/>
          <w:lang w:eastAsia="zh-CN"/>
        </w:rPr>
        <w:t>resourceAvailability</w:t>
      </w:r>
      <w:proofErr w:type="spellEnd"/>
      <w:r>
        <w:rPr>
          <w:rFonts w:ascii="Times New Roman" w:hAnsi="Times New Roman"/>
          <w:sz w:val="20"/>
          <w:szCs w:val="20"/>
          <w:lang w:eastAsia="zh-CN"/>
        </w:rPr>
        <w:t xml:space="preserve"> indication</w:t>
      </w:r>
    </w:p>
    <w:p w14:paraId="3B9AFC1D" w14:textId="454000A9" w:rsidR="007D61EF" w:rsidRDefault="007D61EF" w:rsidP="007D61EF">
      <w:pPr>
        <w:jc w:val="both"/>
        <w:rPr>
          <w:lang w:val="en-US" w:eastAsia="zh-CN"/>
        </w:rPr>
      </w:pPr>
      <w:r w:rsidRPr="00472976">
        <w:rPr>
          <w:b/>
          <w:lang w:eastAsia="zh-CN"/>
        </w:rPr>
        <w:t xml:space="preserve">Proposal </w:t>
      </w:r>
      <w:r w:rsidR="00183D84">
        <w:rPr>
          <w:b/>
          <w:lang w:eastAsia="zh-CN"/>
        </w:rPr>
        <w:t>2</w:t>
      </w:r>
      <w:r w:rsidRPr="00472976">
        <w:rPr>
          <w:b/>
          <w:lang w:eastAsia="zh-CN"/>
        </w:rPr>
        <w:t xml:space="preserve">: </w:t>
      </w:r>
      <w:r w:rsidR="00A53285">
        <w:rPr>
          <w:lang w:val="en-US" w:eastAsia="zh-CN"/>
        </w:rPr>
        <w:t xml:space="preserve">Limit the maximum number of semi-static configured soft </w:t>
      </w:r>
      <w:r w:rsidR="00E17F99">
        <w:rPr>
          <w:lang w:val="en-US" w:eastAsia="zh-CN"/>
        </w:rPr>
        <w:t>RB sets</w:t>
      </w:r>
      <w:r w:rsidR="00A53285">
        <w:rPr>
          <w:lang w:val="en-US" w:eastAsia="zh-CN"/>
        </w:rPr>
        <w:t xml:space="preserve"> per </w:t>
      </w:r>
      <w:r w:rsidR="001279E9">
        <w:rPr>
          <w:lang w:val="en-US" w:eastAsia="zh-CN"/>
        </w:rPr>
        <w:t>slot</w:t>
      </w:r>
      <w:r w:rsidR="00A53285">
        <w:rPr>
          <w:lang w:val="en-US" w:eastAsia="zh-CN"/>
        </w:rPr>
        <w:t>.</w:t>
      </w:r>
      <w:r>
        <w:rPr>
          <w:lang w:val="en-US" w:eastAsia="zh-CN"/>
        </w:rPr>
        <w:t xml:space="preserve"> </w:t>
      </w:r>
    </w:p>
    <w:p w14:paraId="14144A5A" w14:textId="4C4D4513" w:rsidR="00C72382" w:rsidRPr="00472976" w:rsidRDefault="002523D8" w:rsidP="00C72382">
      <w:pPr>
        <w:pStyle w:val="Heading1"/>
        <w:jc w:val="both"/>
        <w:rPr>
          <w:rFonts w:eastAsia="SimSun"/>
          <w:lang w:eastAsia="zh-CN"/>
        </w:rPr>
      </w:pPr>
      <w:bookmarkStart w:id="2" w:name="_Ref510629010"/>
      <w:r>
        <w:rPr>
          <w:rFonts w:eastAsia="SimSun"/>
          <w:lang w:val="en-US" w:eastAsia="zh-CN"/>
        </w:rPr>
        <w:t>Spatial-domain Resource Multiplexing</w:t>
      </w:r>
    </w:p>
    <w:p w14:paraId="0AFCA748" w14:textId="48A0BFA2" w:rsidR="004C780B" w:rsidRDefault="004C780B" w:rsidP="004C780B">
      <w:pPr>
        <w:jc w:val="both"/>
        <w:rPr>
          <w:color w:val="000000"/>
          <w:lang w:eastAsia="zh-CN"/>
        </w:rPr>
      </w:pPr>
      <w:r>
        <w:rPr>
          <w:color w:val="000000"/>
          <w:lang w:eastAsia="zh-CN"/>
        </w:rPr>
        <w:t xml:space="preserve">Regarding spatial-domain resource multiplexing, RAN1#106bis-e has made the following agreements. </w:t>
      </w:r>
    </w:p>
    <w:p w14:paraId="468F61E2" w14:textId="77777777" w:rsidR="003C49A6" w:rsidRPr="009056D6" w:rsidRDefault="003C49A6" w:rsidP="000517FA">
      <w:pPr>
        <w:pStyle w:val="ListParagraph"/>
        <w:numPr>
          <w:ilvl w:val="0"/>
          <w:numId w:val="47"/>
        </w:numPr>
        <w:snapToGrid w:val="0"/>
        <w:spacing w:after="120"/>
        <w:contextualSpacing w:val="0"/>
        <w:rPr>
          <w:rFonts w:ascii="Times New Roman" w:hAnsi="Times New Roman"/>
          <w:i/>
          <w:iCs/>
          <w:sz w:val="20"/>
          <w:szCs w:val="20"/>
          <w:lang w:val="sv-SE" w:eastAsia="zh-CN"/>
        </w:rPr>
      </w:pPr>
      <w:r w:rsidRPr="009056D6">
        <w:rPr>
          <w:rStyle w:val="Strong"/>
          <w:rFonts w:ascii="Times New Roman" w:hAnsi="Times New Roman"/>
          <w:b w:val="0"/>
          <w:bCs w:val="0"/>
          <w:i/>
          <w:iCs/>
          <w:sz w:val="20"/>
          <w:szCs w:val="20"/>
          <w:lang w:val="sv-SE" w:eastAsia="zh-CN"/>
        </w:rPr>
        <w:t>RS ID, based on the IAB node’s DU configurations, is used by a parent node to indicate beams of an IAB-DU in the direction of which simultaneous operation is restricted</w:t>
      </w:r>
    </w:p>
    <w:p w14:paraId="05AB007C" w14:textId="77777777" w:rsidR="003C49A6" w:rsidRPr="009056D6" w:rsidRDefault="003C49A6" w:rsidP="000517FA">
      <w:pPr>
        <w:numPr>
          <w:ilvl w:val="0"/>
          <w:numId w:val="48"/>
        </w:numPr>
        <w:spacing w:after="0"/>
        <w:rPr>
          <w:i/>
          <w:iCs/>
          <w:lang w:val="sv-SE" w:eastAsia="zh-CN"/>
        </w:rPr>
      </w:pPr>
      <w:r w:rsidRPr="009056D6">
        <w:rPr>
          <w:rStyle w:val="Strong"/>
          <w:rFonts w:eastAsia="Times New Roman"/>
          <w:b w:val="0"/>
          <w:bCs w:val="0"/>
          <w:i/>
          <w:iCs/>
          <w:lang w:val="sv-SE" w:eastAsia="zh-CN"/>
        </w:rPr>
        <w:t>At least SSB ID and [STC index] are supported</w:t>
      </w:r>
    </w:p>
    <w:p w14:paraId="0C3E3F4F" w14:textId="77777777" w:rsidR="003C49A6" w:rsidRPr="009056D6" w:rsidRDefault="003C49A6" w:rsidP="000517FA">
      <w:pPr>
        <w:numPr>
          <w:ilvl w:val="0"/>
          <w:numId w:val="48"/>
        </w:numPr>
        <w:spacing w:after="0"/>
        <w:rPr>
          <w:i/>
          <w:iCs/>
          <w:lang w:val="sv-SE" w:eastAsia="zh-CN"/>
        </w:rPr>
      </w:pPr>
      <w:r w:rsidRPr="009056D6">
        <w:rPr>
          <w:rStyle w:val="Strong"/>
          <w:rFonts w:eastAsia="Times New Roman"/>
          <w:b w:val="0"/>
          <w:bCs w:val="0"/>
          <w:i/>
          <w:iCs/>
          <w:lang w:val="sv-SE" w:eastAsia="zh-CN"/>
        </w:rPr>
        <w:t>FFS: Whether restrictions are indicated to apply differently for H or S resources</w:t>
      </w:r>
    </w:p>
    <w:p w14:paraId="4B0F7E42" w14:textId="77777777" w:rsidR="003C49A6" w:rsidRPr="009056D6" w:rsidRDefault="003C49A6" w:rsidP="009056D6">
      <w:pPr>
        <w:numPr>
          <w:ilvl w:val="0"/>
          <w:numId w:val="48"/>
        </w:numPr>
        <w:spacing w:after="120"/>
        <w:rPr>
          <w:rStyle w:val="Strong"/>
          <w:b w:val="0"/>
          <w:bCs w:val="0"/>
          <w:i/>
          <w:iCs/>
          <w:lang w:val="sv-SE" w:eastAsia="zh-CN"/>
        </w:rPr>
      </w:pPr>
      <w:r w:rsidRPr="009056D6">
        <w:rPr>
          <w:rStyle w:val="Strong"/>
          <w:rFonts w:eastAsia="Times New Roman"/>
          <w:b w:val="0"/>
          <w:bCs w:val="0"/>
          <w:i/>
          <w:iCs/>
          <w:lang w:val="sv-SE" w:eastAsia="zh-CN"/>
        </w:rPr>
        <w:t>FFS: Informing the parent node of SRS configuration of the IAB-MT (if collocated with the IAB-DU)</w:t>
      </w:r>
    </w:p>
    <w:p w14:paraId="62D3F3B5" w14:textId="77777777" w:rsidR="003C49A6" w:rsidRPr="009056D6" w:rsidRDefault="003C49A6" w:rsidP="000517FA">
      <w:pPr>
        <w:pStyle w:val="BodyText"/>
        <w:numPr>
          <w:ilvl w:val="0"/>
          <w:numId w:val="47"/>
        </w:numPr>
        <w:spacing w:after="0"/>
        <w:rPr>
          <w:i/>
          <w:iCs/>
        </w:rPr>
      </w:pPr>
      <w:r w:rsidRPr="009056D6">
        <w:rPr>
          <w:rStyle w:val="Strong"/>
          <w:b w:val="0"/>
          <w:bCs w:val="0"/>
          <w:i/>
          <w:iCs/>
          <w:lang w:val="sv-SE" w:eastAsia="zh-CN"/>
        </w:rPr>
        <w:t>The restricted beam indication from the parent node to the IAB node may be indicated (or specified) to be associated with some combination (one or multiple) of the following IAB node’s parameters:</w:t>
      </w:r>
    </w:p>
    <w:p w14:paraId="78395B90" w14:textId="77777777" w:rsidR="003C49A6" w:rsidRPr="009056D6" w:rsidRDefault="003C49A6" w:rsidP="000517FA">
      <w:pPr>
        <w:numPr>
          <w:ilvl w:val="0"/>
          <w:numId w:val="49"/>
        </w:numPr>
        <w:spacing w:after="0"/>
        <w:rPr>
          <w:i/>
          <w:iCs/>
          <w:lang w:val="sv-SE" w:eastAsia="zh-CN"/>
        </w:rPr>
      </w:pPr>
      <w:r w:rsidRPr="009056D6">
        <w:rPr>
          <w:rStyle w:val="Strong"/>
          <w:rFonts w:eastAsia="Times New Roman"/>
          <w:b w:val="0"/>
          <w:bCs w:val="0"/>
          <w:i/>
          <w:iCs/>
          <w:lang w:val="sv-SE" w:eastAsia="zh-CN"/>
        </w:rPr>
        <w:t>[Multiplexing mode]</w:t>
      </w:r>
    </w:p>
    <w:p w14:paraId="4B7AAA55" w14:textId="77777777" w:rsidR="003C49A6" w:rsidRPr="009056D6" w:rsidRDefault="003C49A6" w:rsidP="000517FA">
      <w:pPr>
        <w:numPr>
          <w:ilvl w:val="0"/>
          <w:numId w:val="49"/>
        </w:numPr>
        <w:spacing w:after="0"/>
        <w:rPr>
          <w:i/>
          <w:iCs/>
          <w:lang w:val="sv-SE" w:eastAsia="zh-CN"/>
        </w:rPr>
      </w:pPr>
      <w:r w:rsidRPr="009056D6">
        <w:rPr>
          <w:rStyle w:val="Strong"/>
          <w:rFonts w:eastAsia="Times New Roman"/>
          <w:b w:val="0"/>
          <w:bCs w:val="0"/>
          <w:i/>
          <w:iCs/>
          <w:lang w:val="sv-SE" w:eastAsia="zh-CN"/>
        </w:rPr>
        <w:t>[MT’s DL beam (e.g. TCI state id)] or MT’s UL beam (e.g., SRI id)</w:t>
      </w:r>
    </w:p>
    <w:p w14:paraId="3BE56502" w14:textId="77777777" w:rsidR="003C49A6" w:rsidRPr="009056D6" w:rsidRDefault="003C49A6" w:rsidP="000517FA">
      <w:pPr>
        <w:numPr>
          <w:ilvl w:val="0"/>
          <w:numId w:val="49"/>
        </w:numPr>
        <w:spacing w:after="0"/>
        <w:rPr>
          <w:i/>
          <w:iCs/>
          <w:lang w:val="sv-SE" w:eastAsia="zh-CN"/>
        </w:rPr>
      </w:pPr>
      <w:r w:rsidRPr="009056D6">
        <w:rPr>
          <w:rStyle w:val="Strong"/>
          <w:rFonts w:eastAsia="Times New Roman"/>
          <w:b w:val="0"/>
          <w:bCs w:val="0"/>
          <w:i/>
          <w:iCs/>
          <w:lang w:val="sv-SE" w:eastAsia="zh-CN"/>
        </w:rPr>
        <w:t>[DU resource configuration (e.g. soft resources)]</w:t>
      </w:r>
    </w:p>
    <w:p w14:paraId="6A60C74E" w14:textId="77777777" w:rsidR="003C49A6" w:rsidRPr="009056D6" w:rsidRDefault="003C49A6" w:rsidP="009056D6">
      <w:pPr>
        <w:numPr>
          <w:ilvl w:val="0"/>
          <w:numId w:val="49"/>
        </w:numPr>
        <w:spacing w:after="120"/>
        <w:rPr>
          <w:i/>
          <w:iCs/>
          <w:lang w:val="sv-SE" w:eastAsia="zh-CN"/>
        </w:rPr>
      </w:pPr>
      <w:r w:rsidRPr="009056D6">
        <w:rPr>
          <w:rStyle w:val="Strong"/>
          <w:rFonts w:eastAsia="Times New Roman"/>
          <w:b w:val="0"/>
          <w:bCs w:val="0"/>
          <w:i/>
          <w:iCs/>
          <w:lang w:val="sv-SE" w:eastAsia="zh-CN"/>
        </w:rPr>
        <w:t>[Slot index]</w:t>
      </w:r>
    </w:p>
    <w:p w14:paraId="579E06FC" w14:textId="77777777" w:rsidR="003C49A6" w:rsidRPr="009056D6" w:rsidRDefault="003C49A6" w:rsidP="004C0091">
      <w:pPr>
        <w:pStyle w:val="ListParagraph"/>
        <w:numPr>
          <w:ilvl w:val="0"/>
          <w:numId w:val="47"/>
        </w:numPr>
        <w:snapToGrid w:val="0"/>
        <w:spacing w:after="60" w:line="240" w:lineRule="auto"/>
        <w:contextualSpacing w:val="0"/>
        <w:jc w:val="both"/>
        <w:rPr>
          <w:rFonts w:ascii="Times New Roman" w:hAnsi="Times New Roman"/>
          <w:i/>
          <w:iCs/>
          <w:sz w:val="20"/>
          <w:szCs w:val="20"/>
        </w:rPr>
      </w:pPr>
      <w:r w:rsidRPr="009056D6">
        <w:rPr>
          <w:rStyle w:val="Strong"/>
          <w:rFonts w:ascii="Times New Roman" w:hAnsi="Times New Roman"/>
          <w:b w:val="0"/>
          <w:bCs w:val="0"/>
          <w:i/>
          <w:iCs/>
          <w:sz w:val="20"/>
          <w:szCs w:val="20"/>
          <w:lang w:val="sv-SE"/>
        </w:rPr>
        <w:t>The recommended beam indication from the IAB-MT to the parent node are provided via MAC-CE:</w:t>
      </w:r>
    </w:p>
    <w:p w14:paraId="647EE48F" w14:textId="77777777" w:rsidR="003C49A6" w:rsidRPr="009056D6" w:rsidRDefault="003C49A6" w:rsidP="003C49A6">
      <w:pPr>
        <w:numPr>
          <w:ilvl w:val="0"/>
          <w:numId w:val="46"/>
        </w:numPr>
        <w:spacing w:after="0"/>
        <w:rPr>
          <w:rFonts w:eastAsia="Times New Roman"/>
          <w:i/>
          <w:iCs/>
        </w:rPr>
      </w:pPr>
      <w:r w:rsidRPr="009056D6">
        <w:rPr>
          <w:rStyle w:val="Strong"/>
          <w:rFonts w:eastAsia="Times New Roman"/>
          <w:b w:val="0"/>
          <w:bCs w:val="0"/>
          <w:i/>
          <w:iCs/>
          <w:lang w:val="sv-SE"/>
        </w:rPr>
        <w:t>For DL Rx beam(s):</w:t>
      </w:r>
      <w:r w:rsidRPr="009056D6">
        <w:rPr>
          <w:rStyle w:val="apple-converted-space"/>
          <w:rFonts w:eastAsia="Times New Roman"/>
          <w:i/>
          <w:iCs/>
          <w:lang w:val="sv-SE"/>
        </w:rPr>
        <w:t> </w:t>
      </w:r>
      <w:r w:rsidRPr="009056D6">
        <w:rPr>
          <w:rStyle w:val="Strong"/>
          <w:rFonts w:eastAsia="Times New Roman"/>
          <w:b w:val="0"/>
          <w:bCs w:val="0"/>
          <w:i/>
          <w:iCs/>
          <w:lang w:val="sv-SE"/>
        </w:rPr>
        <w:t>using one or more of the following:</w:t>
      </w:r>
    </w:p>
    <w:p w14:paraId="73133B2E" w14:textId="77777777" w:rsidR="003C49A6" w:rsidRPr="009056D6" w:rsidRDefault="003C49A6" w:rsidP="003C49A6">
      <w:pPr>
        <w:numPr>
          <w:ilvl w:val="1"/>
          <w:numId w:val="46"/>
        </w:numPr>
        <w:spacing w:after="0"/>
        <w:rPr>
          <w:rStyle w:val="Strong"/>
          <w:rFonts w:eastAsia="Malgun Gothic"/>
          <w:b w:val="0"/>
          <w:bCs w:val="0"/>
          <w:i/>
          <w:iCs/>
        </w:rPr>
      </w:pPr>
      <w:r w:rsidRPr="009056D6">
        <w:rPr>
          <w:rStyle w:val="Strong"/>
          <w:rFonts w:eastAsia="Times New Roman"/>
          <w:b w:val="0"/>
          <w:bCs w:val="0"/>
          <w:i/>
          <w:iCs/>
          <w:lang w:val="sv-SE"/>
        </w:rPr>
        <w:t>DL TCI state ID</w:t>
      </w:r>
    </w:p>
    <w:p w14:paraId="43D24FDE" w14:textId="244AB0C7" w:rsidR="003C49A6" w:rsidRPr="009056D6" w:rsidRDefault="003C49A6" w:rsidP="000517FA">
      <w:pPr>
        <w:pStyle w:val="ListParagraph"/>
        <w:numPr>
          <w:ilvl w:val="0"/>
          <w:numId w:val="50"/>
        </w:numPr>
        <w:spacing w:after="0"/>
        <w:rPr>
          <w:rFonts w:ascii="Times New Roman" w:hAnsi="Times New Roman"/>
          <w:i/>
          <w:iCs/>
          <w:sz w:val="20"/>
          <w:szCs w:val="20"/>
        </w:rPr>
      </w:pPr>
      <w:r w:rsidRPr="009056D6">
        <w:rPr>
          <w:rStyle w:val="Strong"/>
          <w:rFonts w:ascii="Times New Roman" w:eastAsia="Times New Roman" w:hAnsi="Times New Roman"/>
          <w:b w:val="0"/>
          <w:bCs w:val="0"/>
          <w:i/>
          <w:iCs/>
          <w:sz w:val="20"/>
          <w:szCs w:val="20"/>
        </w:rPr>
        <w:t>FFS:</w:t>
      </w:r>
      <w:r w:rsidRPr="009056D6">
        <w:rPr>
          <w:rStyle w:val="apple-converted-space"/>
          <w:rFonts w:ascii="Times New Roman" w:eastAsia="Times New Roman" w:hAnsi="Times New Roman"/>
          <w:i/>
          <w:iCs/>
          <w:sz w:val="20"/>
          <w:szCs w:val="20"/>
        </w:rPr>
        <w:t> UE/</w:t>
      </w:r>
      <w:r w:rsidRPr="009056D6">
        <w:rPr>
          <w:rStyle w:val="Strong"/>
          <w:rFonts w:ascii="Times New Roman" w:eastAsia="Times New Roman" w:hAnsi="Times New Roman"/>
          <w:b w:val="0"/>
          <w:bCs w:val="0"/>
          <w:i/>
          <w:iCs/>
          <w:sz w:val="20"/>
          <w:szCs w:val="20"/>
          <w:lang w:val="sv-SE"/>
        </w:rPr>
        <w:t>IAB-MT does not assume that DL Tx power adjustment (if provided) is applied to the SSB index (if supported) indicated as QCLed reference signal in DL TCI state ID.</w:t>
      </w:r>
      <w:r w:rsidRPr="009056D6">
        <w:rPr>
          <w:rStyle w:val="apple-converted-space"/>
          <w:rFonts w:ascii="Times New Roman" w:eastAsia="Times New Roman" w:hAnsi="Times New Roman"/>
          <w:i/>
          <w:iCs/>
          <w:sz w:val="20"/>
          <w:szCs w:val="20"/>
          <w:lang w:val="sv-SE"/>
        </w:rPr>
        <w:t> </w:t>
      </w:r>
    </w:p>
    <w:p w14:paraId="764ED0BC" w14:textId="77777777" w:rsidR="003C49A6" w:rsidRPr="009056D6" w:rsidRDefault="003C49A6" w:rsidP="003C49A6">
      <w:pPr>
        <w:numPr>
          <w:ilvl w:val="1"/>
          <w:numId w:val="46"/>
        </w:numPr>
        <w:spacing w:after="0"/>
        <w:rPr>
          <w:rFonts w:eastAsia="Times New Roman"/>
          <w:i/>
          <w:iCs/>
        </w:rPr>
      </w:pPr>
      <w:r w:rsidRPr="009056D6">
        <w:rPr>
          <w:rStyle w:val="Strong"/>
          <w:rFonts w:eastAsia="Times New Roman"/>
          <w:b w:val="0"/>
          <w:bCs w:val="0"/>
          <w:i/>
          <w:iCs/>
          <w:lang w:val="sv-SE"/>
        </w:rPr>
        <w:t>[RS ID]</w:t>
      </w:r>
    </w:p>
    <w:p w14:paraId="48AABB60" w14:textId="77777777" w:rsidR="003C49A6" w:rsidRPr="009056D6" w:rsidRDefault="003C49A6" w:rsidP="009056D6">
      <w:pPr>
        <w:numPr>
          <w:ilvl w:val="1"/>
          <w:numId w:val="46"/>
        </w:numPr>
        <w:spacing w:after="120"/>
        <w:rPr>
          <w:rFonts w:eastAsia="Times New Roman"/>
          <w:i/>
          <w:iCs/>
        </w:rPr>
      </w:pPr>
      <w:r w:rsidRPr="009056D6">
        <w:rPr>
          <w:rStyle w:val="Strong"/>
          <w:rFonts w:eastAsia="Times New Roman"/>
          <w:b w:val="0"/>
          <w:bCs w:val="0"/>
          <w:i/>
          <w:iCs/>
          <w:lang w:val="sv-SE"/>
        </w:rPr>
        <w:t>[R17</w:t>
      </w:r>
      <w:r w:rsidRPr="009056D6">
        <w:rPr>
          <w:rStyle w:val="apple-converted-space"/>
          <w:rFonts w:eastAsia="Times New Roman"/>
          <w:i/>
          <w:iCs/>
          <w:lang w:val="sv-SE"/>
        </w:rPr>
        <w:t> </w:t>
      </w:r>
      <w:r w:rsidRPr="009056D6">
        <w:rPr>
          <w:rStyle w:val="Strong"/>
          <w:rFonts w:eastAsia="Times New Roman"/>
          <w:b w:val="0"/>
          <w:bCs w:val="0"/>
          <w:i/>
          <w:iCs/>
          <w:lang w:val="sv-SE"/>
        </w:rPr>
        <w:t>DL TCI, or joint DL/UL TCI ID]</w:t>
      </w:r>
    </w:p>
    <w:p w14:paraId="58E32E1C" w14:textId="77777777" w:rsidR="003C49A6" w:rsidRPr="009056D6" w:rsidRDefault="003C49A6" w:rsidP="003C49A6">
      <w:pPr>
        <w:numPr>
          <w:ilvl w:val="0"/>
          <w:numId w:val="46"/>
        </w:numPr>
        <w:spacing w:after="0"/>
        <w:rPr>
          <w:rFonts w:eastAsia="Times New Roman"/>
          <w:i/>
          <w:iCs/>
        </w:rPr>
      </w:pPr>
      <w:r w:rsidRPr="009056D6">
        <w:rPr>
          <w:rStyle w:val="Strong"/>
          <w:rFonts w:eastAsia="Times New Roman"/>
          <w:b w:val="0"/>
          <w:bCs w:val="0"/>
          <w:i/>
          <w:iCs/>
          <w:lang w:val="sv-SE"/>
        </w:rPr>
        <w:t>For UL Tx beam(s): using one</w:t>
      </w:r>
      <w:r w:rsidRPr="009056D6">
        <w:rPr>
          <w:rStyle w:val="apple-converted-space"/>
          <w:i/>
          <w:iCs/>
          <w:lang w:val="sv-SE"/>
        </w:rPr>
        <w:t xml:space="preserve"> </w:t>
      </w:r>
      <w:r w:rsidRPr="009056D6">
        <w:rPr>
          <w:rStyle w:val="Strong"/>
          <w:rFonts w:eastAsia="Times New Roman"/>
          <w:b w:val="0"/>
          <w:bCs w:val="0"/>
          <w:i/>
          <w:iCs/>
          <w:lang w:val="sv-SE"/>
        </w:rPr>
        <w:t>or more</w:t>
      </w:r>
      <w:r w:rsidRPr="009056D6">
        <w:rPr>
          <w:rStyle w:val="apple-converted-space"/>
          <w:i/>
          <w:iCs/>
          <w:lang w:val="sv-SE"/>
        </w:rPr>
        <w:t xml:space="preserve"> </w:t>
      </w:r>
      <w:r w:rsidRPr="009056D6">
        <w:rPr>
          <w:rStyle w:val="Strong"/>
          <w:rFonts w:eastAsia="Times New Roman"/>
          <w:b w:val="0"/>
          <w:bCs w:val="0"/>
          <w:i/>
          <w:iCs/>
          <w:lang w:val="sv-SE"/>
        </w:rPr>
        <w:t>of the following:</w:t>
      </w:r>
    </w:p>
    <w:p w14:paraId="1E6CD904" w14:textId="77777777" w:rsidR="003C49A6" w:rsidRPr="009056D6" w:rsidRDefault="003C49A6" w:rsidP="003C49A6">
      <w:pPr>
        <w:numPr>
          <w:ilvl w:val="1"/>
          <w:numId w:val="46"/>
        </w:numPr>
        <w:spacing w:after="0"/>
        <w:rPr>
          <w:rFonts w:eastAsia="Times New Roman"/>
          <w:i/>
          <w:iCs/>
        </w:rPr>
      </w:pPr>
      <w:r w:rsidRPr="009056D6">
        <w:rPr>
          <w:rStyle w:val="Strong"/>
          <w:rFonts w:eastAsia="Times New Roman"/>
          <w:b w:val="0"/>
          <w:bCs w:val="0"/>
          <w:i/>
          <w:iCs/>
          <w:lang w:val="sv-SE"/>
        </w:rPr>
        <w:t>[Spatial relation]</w:t>
      </w:r>
    </w:p>
    <w:p w14:paraId="50CE370F" w14:textId="77777777" w:rsidR="003C49A6" w:rsidRPr="009056D6" w:rsidRDefault="003C49A6" w:rsidP="003C49A6">
      <w:pPr>
        <w:numPr>
          <w:ilvl w:val="1"/>
          <w:numId w:val="46"/>
        </w:numPr>
        <w:spacing w:after="0"/>
        <w:rPr>
          <w:rFonts w:eastAsia="Times New Roman"/>
          <w:i/>
          <w:iCs/>
        </w:rPr>
      </w:pPr>
      <w:r w:rsidRPr="009056D6">
        <w:rPr>
          <w:rStyle w:val="Strong"/>
          <w:rFonts w:eastAsia="Times New Roman"/>
          <w:b w:val="0"/>
          <w:bCs w:val="0"/>
          <w:i/>
          <w:iCs/>
          <w:lang w:val="sv-SE"/>
        </w:rPr>
        <w:t>[RS ID]</w:t>
      </w:r>
    </w:p>
    <w:p w14:paraId="122314AA" w14:textId="77777777" w:rsidR="003C49A6" w:rsidRPr="009056D6" w:rsidRDefault="003C49A6" w:rsidP="003C49A6">
      <w:pPr>
        <w:numPr>
          <w:ilvl w:val="1"/>
          <w:numId w:val="46"/>
        </w:numPr>
        <w:spacing w:after="0"/>
        <w:rPr>
          <w:rFonts w:eastAsia="Times New Roman"/>
          <w:i/>
          <w:iCs/>
        </w:rPr>
      </w:pPr>
      <w:r w:rsidRPr="009056D6">
        <w:rPr>
          <w:rStyle w:val="Strong"/>
          <w:rFonts w:eastAsia="Times New Roman"/>
          <w:b w:val="0"/>
          <w:bCs w:val="0"/>
          <w:i/>
          <w:iCs/>
          <w:lang w:val="sv-SE"/>
        </w:rPr>
        <w:t>[R17 UL TCI, or joint DL/UL TCI ID]</w:t>
      </w:r>
    </w:p>
    <w:p w14:paraId="66DC8BE8" w14:textId="77777777" w:rsidR="003C49A6" w:rsidRPr="009056D6" w:rsidRDefault="003C49A6" w:rsidP="00F24777">
      <w:pPr>
        <w:numPr>
          <w:ilvl w:val="1"/>
          <w:numId w:val="46"/>
        </w:numPr>
        <w:snapToGrid w:val="0"/>
        <w:spacing w:after="120"/>
        <w:rPr>
          <w:rFonts w:eastAsia="Times New Roman"/>
          <w:i/>
          <w:iCs/>
        </w:rPr>
      </w:pPr>
      <w:r w:rsidRPr="009056D6">
        <w:rPr>
          <w:rStyle w:val="Strong"/>
          <w:rFonts w:eastAsia="Times New Roman"/>
          <w:b w:val="0"/>
          <w:bCs w:val="0"/>
          <w:i/>
          <w:iCs/>
          <w:lang w:val="sv-SE"/>
        </w:rPr>
        <w:t>[SRI]</w:t>
      </w:r>
    </w:p>
    <w:p w14:paraId="1F1A1EF1" w14:textId="5F765481" w:rsidR="00F41D4F" w:rsidRDefault="00F41D4F" w:rsidP="00382060">
      <w:pPr>
        <w:jc w:val="both"/>
        <w:rPr>
          <w:lang w:eastAsia="zh-CN"/>
        </w:rPr>
      </w:pPr>
      <w:r>
        <w:rPr>
          <w:lang w:eastAsia="zh-CN"/>
        </w:rPr>
        <w:t xml:space="preserve">For an IAB-DU </w:t>
      </w:r>
      <w:r w:rsidR="00800A61">
        <w:rPr>
          <w:lang w:eastAsia="zh-CN"/>
        </w:rPr>
        <w:t xml:space="preserve">SSB transmission </w:t>
      </w:r>
      <w:r w:rsidR="00082DD3">
        <w:rPr>
          <w:lang w:eastAsia="zh-CN"/>
        </w:rPr>
        <w:t>configuration</w:t>
      </w:r>
      <w:r w:rsidR="00800A61">
        <w:rPr>
          <w:lang w:eastAsia="zh-CN"/>
        </w:rPr>
        <w:t>s</w:t>
      </w:r>
      <w:r w:rsidR="00082DD3">
        <w:rPr>
          <w:lang w:eastAsia="zh-CN"/>
        </w:rPr>
        <w:t xml:space="preserve">, </w:t>
      </w:r>
      <w:r w:rsidR="001C53DB">
        <w:rPr>
          <w:lang w:eastAsia="zh-CN"/>
        </w:rPr>
        <w:t xml:space="preserve">the maximum number of STC configurations is 5. This includes 1 STC configuration for access and 4 STC configurations for backhaul. </w:t>
      </w:r>
      <w:r w:rsidR="0079630A">
        <w:rPr>
          <w:lang w:eastAsia="zh-CN"/>
        </w:rPr>
        <w:t>The 4 STC configurations for backhaul will be used for inter-IAB-node discovery</w:t>
      </w:r>
      <w:r w:rsidR="005024E0">
        <w:rPr>
          <w:lang w:eastAsia="zh-CN"/>
        </w:rPr>
        <w:t xml:space="preserve">/measurements </w:t>
      </w:r>
      <w:r w:rsidR="00541778">
        <w:rPr>
          <w:lang w:eastAsia="zh-CN"/>
        </w:rPr>
        <w:t>and</w:t>
      </w:r>
      <w:r w:rsidR="0036129A">
        <w:rPr>
          <w:lang w:eastAsia="zh-CN"/>
        </w:rPr>
        <w:t xml:space="preserve"> </w:t>
      </w:r>
      <w:r w:rsidR="00164065">
        <w:rPr>
          <w:lang w:eastAsia="zh-CN"/>
        </w:rPr>
        <w:t>should not be restricted</w:t>
      </w:r>
      <w:r w:rsidR="000030AD">
        <w:rPr>
          <w:lang w:eastAsia="zh-CN"/>
        </w:rPr>
        <w:t xml:space="preserve">. </w:t>
      </w:r>
      <w:r w:rsidR="00541778">
        <w:rPr>
          <w:lang w:eastAsia="zh-CN"/>
        </w:rPr>
        <w:t xml:space="preserve">Hence, </w:t>
      </w:r>
      <w:r w:rsidR="00851A48">
        <w:rPr>
          <w:lang w:eastAsia="zh-CN"/>
        </w:rPr>
        <w:t xml:space="preserve">an IAB-node’s </w:t>
      </w:r>
      <w:r w:rsidR="00541778">
        <w:rPr>
          <w:lang w:eastAsia="zh-CN"/>
        </w:rPr>
        <w:t>SSB ID</w:t>
      </w:r>
      <w:r w:rsidR="00332065">
        <w:rPr>
          <w:lang w:eastAsia="zh-CN"/>
        </w:rPr>
        <w:t xml:space="preserve">, used by a parent node to indicate </w:t>
      </w:r>
      <w:r w:rsidR="00562C12">
        <w:rPr>
          <w:lang w:eastAsia="zh-CN"/>
        </w:rPr>
        <w:t>IAB-DU restricted beams</w:t>
      </w:r>
      <w:r w:rsidR="00851A48">
        <w:rPr>
          <w:lang w:eastAsia="zh-CN"/>
        </w:rPr>
        <w:t xml:space="preserve">, should be </w:t>
      </w:r>
      <w:r w:rsidR="00A2383E">
        <w:rPr>
          <w:lang w:eastAsia="zh-CN"/>
        </w:rPr>
        <w:t xml:space="preserve">related to the STC configuration for access only. No STC index is needed. </w:t>
      </w:r>
    </w:p>
    <w:p w14:paraId="5994C522" w14:textId="11FEE936" w:rsidR="00C93869" w:rsidRDefault="009A473D" w:rsidP="00382060">
      <w:pPr>
        <w:jc w:val="both"/>
        <w:rPr>
          <w:lang w:eastAsia="zh-CN"/>
        </w:rPr>
      </w:pPr>
      <w:r>
        <w:rPr>
          <w:lang w:eastAsia="zh-CN"/>
        </w:rPr>
        <w:t>In addition, current specification has already defined TCI states for DL beam indication and spatial relation info for UL beam indication</w:t>
      </w:r>
      <w:r w:rsidR="001822EE">
        <w:rPr>
          <w:lang w:eastAsia="zh-CN"/>
        </w:rPr>
        <w:t xml:space="preserve">. </w:t>
      </w:r>
      <w:r w:rsidR="00C93869">
        <w:rPr>
          <w:lang w:eastAsia="zh-CN"/>
        </w:rPr>
        <w:t xml:space="preserve">For recommended beam indication from an IAB-MT to </w:t>
      </w:r>
      <w:r w:rsidR="003A1EDC">
        <w:rPr>
          <w:lang w:eastAsia="zh-CN"/>
        </w:rPr>
        <w:t xml:space="preserve">its parent node, </w:t>
      </w:r>
      <w:r w:rsidR="00097A33">
        <w:rPr>
          <w:lang w:eastAsia="zh-CN"/>
        </w:rPr>
        <w:t xml:space="preserve">TCI state </w:t>
      </w:r>
      <w:r w:rsidR="007708D5">
        <w:rPr>
          <w:lang w:eastAsia="zh-CN"/>
        </w:rPr>
        <w:t xml:space="preserve">ID </w:t>
      </w:r>
      <w:r w:rsidR="00097A33">
        <w:rPr>
          <w:lang w:eastAsia="zh-CN"/>
        </w:rPr>
        <w:t xml:space="preserve">for </w:t>
      </w:r>
      <w:r w:rsidR="00262888">
        <w:rPr>
          <w:lang w:eastAsia="zh-CN"/>
        </w:rPr>
        <w:t>DL beam indication</w:t>
      </w:r>
      <w:r w:rsidR="00B2196C">
        <w:rPr>
          <w:lang w:eastAsia="zh-CN"/>
        </w:rPr>
        <w:t xml:space="preserve"> </w:t>
      </w:r>
      <w:r w:rsidR="00097A33">
        <w:rPr>
          <w:lang w:eastAsia="zh-CN"/>
        </w:rPr>
        <w:t>and spatial relation info</w:t>
      </w:r>
      <w:r w:rsidR="001235E2">
        <w:rPr>
          <w:lang w:eastAsia="zh-CN"/>
        </w:rPr>
        <w:t xml:space="preserve"> for UL beam indication can be re-used. </w:t>
      </w:r>
      <w:r w:rsidR="009763E8">
        <w:rPr>
          <w:lang w:eastAsia="zh-CN"/>
        </w:rPr>
        <w:t xml:space="preserve"> </w:t>
      </w:r>
    </w:p>
    <w:p w14:paraId="0283A2AA" w14:textId="77777777" w:rsidR="00A62FD6" w:rsidRDefault="00947401" w:rsidP="00947401">
      <w:pPr>
        <w:spacing w:after="120"/>
        <w:jc w:val="both"/>
        <w:rPr>
          <w:lang w:eastAsia="zh-CN"/>
        </w:rPr>
      </w:pPr>
      <w:r w:rsidRPr="00472976">
        <w:rPr>
          <w:b/>
          <w:lang w:eastAsia="zh-CN"/>
        </w:rPr>
        <w:lastRenderedPageBreak/>
        <w:t xml:space="preserve">Proposal </w:t>
      </w:r>
      <w:r w:rsidR="00097D71">
        <w:rPr>
          <w:b/>
          <w:lang w:eastAsia="zh-CN"/>
        </w:rPr>
        <w:t>3</w:t>
      </w:r>
      <w:r w:rsidRPr="00472976">
        <w:rPr>
          <w:b/>
          <w:lang w:eastAsia="zh-CN"/>
        </w:rPr>
        <w:t xml:space="preserve">: </w:t>
      </w:r>
      <w:r w:rsidR="00097D71">
        <w:rPr>
          <w:lang w:eastAsia="zh-CN"/>
        </w:rPr>
        <w:t>An IAB-node’s SSB ID, used by a parent node to indicate IAB-DU restricted beams, should be related to the STC configuration for access only. No STC index is needed</w:t>
      </w:r>
      <w:r w:rsidR="00A62FD6">
        <w:rPr>
          <w:lang w:eastAsia="zh-CN"/>
        </w:rPr>
        <w:t>.</w:t>
      </w:r>
    </w:p>
    <w:p w14:paraId="1D2DDD41" w14:textId="57FB7E4B" w:rsidR="00225827" w:rsidRDefault="00225827" w:rsidP="00225827">
      <w:pPr>
        <w:spacing w:after="120"/>
        <w:jc w:val="both"/>
        <w:rPr>
          <w:lang w:eastAsia="zh-CN"/>
        </w:rPr>
      </w:pPr>
      <w:r w:rsidRPr="00472976">
        <w:rPr>
          <w:b/>
          <w:lang w:eastAsia="zh-CN"/>
        </w:rPr>
        <w:t xml:space="preserve">Proposal </w:t>
      </w:r>
      <w:r>
        <w:rPr>
          <w:b/>
          <w:lang w:eastAsia="zh-CN"/>
        </w:rPr>
        <w:t>4</w:t>
      </w:r>
      <w:r w:rsidRPr="00472976">
        <w:rPr>
          <w:b/>
          <w:lang w:eastAsia="zh-CN"/>
        </w:rPr>
        <w:t xml:space="preserve">: </w:t>
      </w:r>
      <w:r>
        <w:rPr>
          <w:lang w:eastAsia="zh-CN"/>
        </w:rPr>
        <w:t xml:space="preserve">For recommended beam indication from an IAB-MT to its parent node, TCI state </w:t>
      </w:r>
      <w:r w:rsidR="007708D5">
        <w:rPr>
          <w:lang w:eastAsia="zh-CN"/>
        </w:rPr>
        <w:t xml:space="preserve">ID </w:t>
      </w:r>
      <w:r>
        <w:rPr>
          <w:lang w:eastAsia="zh-CN"/>
        </w:rPr>
        <w:t>for DL beam indication and spatial relation info for UL beam indication defined in current specification can be re-used.</w:t>
      </w:r>
    </w:p>
    <w:bookmarkEnd w:id="1"/>
    <w:bookmarkEnd w:id="2"/>
    <w:p w14:paraId="42389D1E" w14:textId="77777777" w:rsidR="00F521DD" w:rsidRPr="00472976" w:rsidRDefault="00F521DD" w:rsidP="00F521DD">
      <w:pPr>
        <w:pStyle w:val="Heading1"/>
        <w:jc w:val="both"/>
        <w:rPr>
          <w:rFonts w:eastAsia="SimSun"/>
          <w:lang w:eastAsia="zh-CN"/>
        </w:rPr>
      </w:pPr>
      <w:r w:rsidRPr="00472976">
        <w:rPr>
          <w:rFonts w:eastAsia="SimSun"/>
          <w:lang w:eastAsia="zh-CN"/>
        </w:rPr>
        <w:t>Conclusion</w:t>
      </w:r>
    </w:p>
    <w:p w14:paraId="10F05E98" w14:textId="2F9F7E42" w:rsidR="00F521DD" w:rsidRPr="00472976" w:rsidRDefault="00F521DD" w:rsidP="00F521DD">
      <w:pPr>
        <w:jc w:val="both"/>
        <w:rPr>
          <w:lang w:val="en-US" w:eastAsia="zh-CN"/>
        </w:rPr>
      </w:pPr>
      <w:r w:rsidRPr="00472976">
        <w:rPr>
          <w:lang w:eastAsia="zh-CN"/>
        </w:rPr>
        <w:t xml:space="preserve">In this contribution, we discussed </w:t>
      </w:r>
      <w:r w:rsidRPr="00472976">
        <w:t xml:space="preserve">mechanisms </w:t>
      </w:r>
      <w:r w:rsidR="00A27231" w:rsidRPr="00472976">
        <w:t xml:space="preserve">to support simultaneous operation of IAB-node’s child and parent links. </w:t>
      </w:r>
      <w:r w:rsidRPr="00472976">
        <w:rPr>
          <w:lang w:eastAsia="zh-CN"/>
        </w:rPr>
        <w:t xml:space="preserve"> It is summarized by the following </w:t>
      </w:r>
      <w:r w:rsidR="00A27231" w:rsidRPr="00472976">
        <w:rPr>
          <w:lang w:eastAsia="zh-CN"/>
        </w:rPr>
        <w:t xml:space="preserve">observations and </w:t>
      </w:r>
      <w:r w:rsidRPr="00472976">
        <w:rPr>
          <w:lang w:eastAsia="zh-CN"/>
        </w:rPr>
        <w:t>proposals.</w:t>
      </w:r>
      <w:r w:rsidRPr="00472976">
        <w:rPr>
          <w:lang w:val="en-US" w:eastAsia="zh-CN"/>
        </w:rPr>
        <w:t xml:space="preserve"> </w:t>
      </w:r>
    </w:p>
    <w:p w14:paraId="3359D2ED" w14:textId="77777777" w:rsidR="00BB124B" w:rsidRDefault="00BB124B" w:rsidP="00BB124B">
      <w:pPr>
        <w:jc w:val="both"/>
        <w:rPr>
          <w:lang w:val="en-US" w:eastAsia="zh-CN"/>
        </w:rPr>
      </w:pPr>
      <w:r w:rsidRPr="00472976">
        <w:rPr>
          <w:b/>
          <w:lang w:eastAsia="zh-CN"/>
        </w:rPr>
        <w:t xml:space="preserve">Proposal </w:t>
      </w:r>
      <w:r>
        <w:rPr>
          <w:b/>
          <w:lang w:eastAsia="zh-CN"/>
        </w:rPr>
        <w:t>1</w:t>
      </w:r>
      <w:r w:rsidRPr="00472976">
        <w:rPr>
          <w:b/>
          <w:lang w:eastAsia="zh-CN"/>
        </w:rPr>
        <w:t>:</w:t>
      </w:r>
      <w:r>
        <w:rPr>
          <w:b/>
          <w:lang w:eastAsia="zh-CN"/>
        </w:rPr>
        <w:t xml:space="preserve"> </w:t>
      </w:r>
      <w:r>
        <w:rPr>
          <w:lang w:val="en-US" w:eastAsia="zh-CN"/>
        </w:rPr>
        <w:t xml:space="preserve">Consider the following two alternatives for a single DCI format 2_5 to indicate multiple soft RB sets availability in one slot. </w:t>
      </w:r>
    </w:p>
    <w:p w14:paraId="17FD94C2" w14:textId="77777777" w:rsidR="00BB124B" w:rsidRPr="007E0BFF" w:rsidRDefault="00BB124B" w:rsidP="00BB124B">
      <w:pPr>
        <w:pStyle w:val="ListParagraph"/>
        <w:numPr>
          <w:ilvl w:val="0"/>
          <w:numId w:val="42"/>
        </w:numPr>
        <w:jc w:val="both"/>
        <w:rPr>
          <w:rStyle w:val="Strong"/>
          <w:rFonts w:ascii="Times New Roman" w:eastAsia="Times New Roman" w:hAnsi="Times New Roman"/>
          <w:b w:val="0"/>
          <w:bCs w:val="0"/>
          <w:sz w:val="20"/>
          <w:szCs w:val="20"/>
          <w:lang w:val="sv-SE"/>
        </w:rPr>
      </w:pPr>
      <w:r w:rsidRPr="007E0BFF">
        <w:rPr>
          <w:rFonts w:ascii="Times New Roman" w:hAnsi="Times New Roman"/>
          <w:sz w:val="20"/>
          <w:szCs w:val="20"/>
          <w:lang w:eastAsia="zh-CN"/>
        </w:rPr>
        <w:t>Alt. 1: Extend</w:t>
      </w:r>
      <w:r w:rsidRPr="007E0BFF">
        <w:rPr>
          <w:rStyle w:val="apple-converted-space"/>
          <w:rFonts w:ascii="Times New Roman" w:eastAsia="Times New Roman" w:hAnsi="Times New Roman"/>
          <w:b/>
          <w:bCs/>
          <w:sz w:val="20"/>
          <w:szCs w:val="20"/>
          <w:lang w:val="sv-SE"/>
        </w:rPr>
        <w:t> </w:t>
      </w:r>
      <w:r w:rsidRPr="007E0BFF">
        <w:rPr>
          <w:rStyle w:val="Emphasis"/>
          <w:rFonts w:ascii="Times New Roman" w:eastAsia="Times New Roman" w:hAnsi="Times New Roman"/>
          <w:sz w:val="20"/>
          <w:szCs w:val="20"/>
          <w:lang w:val="sv-SE"/>
        </w:rPr>
        <w:t>resourceAvailability</w:t>
      </w:r>
      <w:r w:rsidRPr="007E0BFF">
        <w:rPr>
          <w:rStyle w:val="apple-converted-space"/>
          <w:rFonts w:ascii="Times New Roman" w:eastAsia="Times New Roman" w:hAnsi="Times New Roman"/>
          <w:b/>
          <w:bCs/>
          <w:sz w:val="20"/>
          <w:szCs w:val="20"/>
          <w:lang w:val="sv-SE"/>
        </w:rPr>
        <w:t> </w:t>
      </w:r>
      <w:r w:rsidRPr="007E0BFF">
        <w:rPr>
          <w:rStyle w:val="Strong"/>
          <w:rFonts w:ascii="Times New Roman" w:eastAsia="Times New Roman" w:hAnsi="Times New Roman"/>
          <w:b w:val="0"/>
          <w:bCs w:val="0"/>
          <w:sz w:val="20"/>
          <w:szCs w:val="20"/>
          <w:lang w:val="sv-SE"/>
        </w:rPr>
        <w:t>mapping table so that the indication of availability can be applied to indicate multiple soft RB sets in a slot</w:t>
      </w:r>
    </w:p>
    <w:p w14:paraId="764094F7" w14:textId="77777777" w:rsidR="00BB124B" w:rsidRDefault="00BB124B" w:rsidP="00BB124B">
      <w:pPr>
        <w:pStyle w:val="ListParagraph"/>
        <w:numPr>
          <w:ilvl w:val="0"/>
          <w:numId w:val="42"/>
        </w:numPr>
        <w:jc w:val="both"/>
        <w:rPr>
          <w:rFonts w:ascii="Times New Roman" w:hAnsi="Times New Roman"/>
          <w:sz w:val="20"/>
          <w:szCs w:val="20"/>
          <w:lang w:eastAsia="zh-CN"/>
        </w:rPr>
      </w:pPr>
      <w:r w:rsidRPr="007E0BFF">
        <w:rPr>
          <w:rStyle w:val="Strong"/>
          <w:rFonts w:ascii="Times New Roman" w:eastAsia="Times New Roman" w:hAnsi="Times New Roman"/>
          <w:b w:val="0"/>
          <w:bCs w:val="0"/>
          <w:sz w:val="20"/>
          <w:szCs w:val="20"/>
          <w:lang w:val="sv-SE"/>
        </w:rPr>
        <w:t xml:space="preserve">Alt. 2: </w:t>
      </w:r>
      <w:r>
        <w:rPr>
          <w:rStyle w:val="Strong"/>
          <w:rFonts w:ascii="Times New Roman" w:eastAsia="Times New Roman" w:hAnsi="Times New Roman"/>
          <w:b w:val="0"/>
          <w:bCs w:val="0"/>
          <w:sz w:val="20"/>
          <w:szCs w:val="20"/>
          <w:lang w:val="sv-SE"/>
        </w:rPr>
        <w:t xml:space="preserve">Extend RRC signaling </w:t>
      </w:r>
      <w:r w:rsidRPr="007B7AFE">
        <w:rPr>
          <w:rStyle w:val="Strong"/>
          <w:rFonts w:ascii="Times New Roman" w:eastAsia="Times New Roman" w:hAnsi="Times New Roman"/>
          <w:b w:val="0"/>
          <w:bCs w:val="0"/>
          <w:i/>
          <w:iCs/>
          <w:sz w:val="20"/>
          <w:szCs w:val="20"/>
          <w:lang w:val="sv-SE"/>
        </w:rPr>
        <w:t>AvailabilityCombination</w:t>
      </w:r>
      <w:r>
        <w:rPr>
          <w:rStyle w:val="Strong"/>
          <w:rFonts w:ascii="Times New Roman" w:eastAsia="Times New Roman" w:hAnsi="Times New Roman"/>
          <w:b w:val="0"/>
          <w:bCs w:val="0"/>
          <w:sz w:val="20"/>
          <w:szCs w:val="20"/>
          <w:lang w:val="sv-SE"/>
        </w:rPr>
        <w:t xml:space="preserve"> definition to include multiple soft RB sets indication within a slot</w:t>
      </w:r>
      <w:r w:rsidRPr="007E0BFF">
        <w:rPr>
          <w:rFonts w:ascii="Times New Roman" w:hAnsi="Times New Roman"/>
          <w:sz w:val="20"/>
          <w:szCs w:val="20"/>
          <w:lang w:eastAsia="zh-CN"/>
        </w:rPr>
        <w:t xml:space="preserve"> </w:t>
      </w:r>
      <w:r>
        <w:rPr>
          <w:rFonts w:ascii="Times New Roman" w:hAnsi="Times New Roman"/>
          <w:sz w:val="20"/>
          <w:szCs w:val="20"/>
          <w:lang w:eastAsia="zh-CN"/>
        </w:rPr>
        <w:t xml:space="preserve">in a </w:t>
      </w:r>
      <w:proofErr w:type="spellStart"/>
      <w:r w:rsidRPr="000D41FB">
        <w:rPr>
          <w:rFonts w:ascii="Times New Roman" w:hAnsi="Times New Roman"/>
          <w:i/>
          <w:iCs/>
          <w:sz w:val="20"/>
          <w:szCs w:val="20"/>
          <w:lang w:eastAsia="zh-CN"/>
        </w:rPr>
        <w:t>resourceAvailability</w:t>
      </w:r>
      <w:proofErr w:type="spellEnd"/>
      <w:r>
        <w:rPr>
          <w:rFonts w:ascii="Times New Roman" w:hAnsi="Times New Roman"/>
          <w:sz w:val="20"/>
          <w:szCs w:val="20"/>
          <w:lang w:eastAsia="zh-CN"/>
        </w:rPr>
        <w:t xml:space="preserve"> indication</w:t>
      </w:r>
    </w:p>
    <w:p w14:paraId="269FB44E" w14:textId="77777777" w:rsidR="00BB124B" w:rsidRDefault="00BB124B" w:rsidP="00BB124B">
      <w:pPr>
        <w:jc w:val="both"/>
        <w:rPr>
          <w:lang w:val="en-US" w:eastAsia="zh-CN"/>
        </w:rPr>
      </w:pPr>
      <w:r w:rsidRPr="00472976">
        <w:rPr>
          <w:b/>
          <w:lang w:eastAsia="zh-CN"/>
        </w:rPr>
        <w:t xml:space="preserve">Proposal </w:t>
      </w:r>
      <w:r>
        <w:rPr>
          <w:b/>
          <w:lang w:eastAsia="zh-CN"/>
        </w:rPr>
        <w:t>2</w:t>
      </w:r>
      <w:r w:rsidRPr="00472976">
        <w:rPr>
          <w:b/>
          <w:lang w:eastAsia="zh-CN"/>
        </w:rPr>
        <w:t xml:space="preserve">: </w:t>
      </w:r>
      <w:r>
        <w:rPr>
          <w:lang w:val="en-US" w:eastAsia="zh-CN"/>
        </w:rPr>
        <w:t xml:space="preserve">Limit the maximum number of semi-static configured soft RB sets per slot. </w:t>
      </w:r>
    </w:p>
    <w:p w14:paraId="77A83008" w14:textId="77777777" w:rsidR="00BB124B" w:rsidRDefault="00BB124B" w:rsidP="00BB124B">
      <w:pPr>
        <w:spacing w:after="120"/>
        <w:jc w:val="both"/>
        <w:rPr>
          <w:lang w:eastAsia="zh-CN"/>
        </w:rPr>
      </w:pPr>
      <w:r w:rsidRPr="00472976">
        <w:rPr>
          <w:b/>
          <w:lang w:eastAsia="zh-CN"/>
        </w:rPr>
        <w:t xml:space="preserve">Proposal </w:t>
      </w:r>
      <w:r>
        <w:rPr>
          <w:b/>
          <w:lang w:eastAsia="zh-CN"/>
        </w:rPr>
        <w:t>3</w:t>
      </w:r>
      <w:r w:rsidRPr="00472976">
        <w:rPr>
          <w:b/>
          <w:lang w:eastAsia="zh-CN"/>
        </w:rPr>
        <w:t xml:space="preserve">: </w:t>
      </w:r>
      <w:r>
        <w:rPr>
          <w:lang w:eastAsia="zh-CN"/>
        </w:rPr>
        <w:t>An IAB-node’s SSB ID, used by a parent node to indicate IAB-DU restricted beams, should be related to the STC configuration for access only. No STC index is needed.</w:t>
      </w:r>
    </w:p>
    <w:p w14:paraId="0A479759" w14:textId="77777777" w:rsidR="00BB124B" w:rsidRDefault="00BB124B" w:rsidP="00BB124B">
      <w:pPr>
        <w:spacing w:after="120"/>
        <w:jc w:val="both"/>
        <w:rPr>
          <w:lang w:eastAsia="zh-CN"/>
        </w:rPr>
      </w:pPr>
      <w:r w:rsidRPr="00472976">
        <w:rPr>
          <w:b/>
          <w:lang w:eastAsia="zh-CN"/>
        </w:rPr>
        <w:t xml:space="preserve">Proposal </w:t>
      </w:r>
      <w:r>
        <w:rPr>
          <w:b/>
          <w:lang w:eastAsia="zh-CN"/>
        </w:rPr>
        <w:t>4</w:t>
      </w:r>
      <w:r w:rsidRPr="00472976">
        <w:rPr>
          <w:b/>
          <w:lang w:eastAsia="zh-CN"/>
        </w:rPr>
        <w:t xml:space="preserve">: </w:t>
      </w:r>
      <w:r>
        <w:rPr>
          <w:lang w:eastAsia="zh-CN"/>
        </w:rPr>
        <w:t>For recommended beam indication from an IAB-MT to its parent node, TCI state ID for DL beam indication and spatial relation info for UL beam indication defined in current specification can be re-used.</w:t>
      </w:r>
    </w:p>
    <w:p w14:paraId="0AA55B1F" w14:textId="11F306D5" w:rsidR="001279E9" w:rsidRPr="00BB124B" w:rsidRDefault="001279E9" w:rsidP="00BB124B">
      <w:pPr>
        <w:jc w:val="both"/>
        <w:rPr>
          <w:lang w:eastAsia="zh-CN"/>
        </w:rPr>
      </w:pPr>
    </w:p>
    <w:bookmarkEnd w:id="0"/>
    <w:sectPr w:rsidR="001279E9" w:rsidRPr="00BB124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5F490B" w14:textId="77777777" w:rsidR="00AC10EF" w:rsidRDefault="00AC10EF">
      <w:r>
        <w:separator/>
      </w:r>
    </w:p>
  </w:endnote>
  <w:endnote w:type="continuationSeparator" w:id="0">
    <w:p w14:paraId="6FA3D905" w14:textId="77777777" w:rsidR="00AC10EF" w:rsidRDefault="00AC10EF">
      <w:r>
        <w:continuationSeparator/>
      </w:r>
    </w:p>
  </w:endnote>
  <w:endnote w:type="continuationNotice" w:id="1">
    <w:p w14:paraId="7DEE236D" w14:textId="77777777" w:rsidR="00AC10EF" w:rsidRDefault="00AC10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E09B03" w14:textId="77777777" w:rsidR="009840F0" w:rsidRDefault="009840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BFB374" w14:textId="77777777" w:rsidR="009840F0" w:rsidRDefault="009840F0">
    <w:pPr>
      <w:pStyle w:val="Footer"/>
      <w:jc w:val="right"/>
    </w:pPr>
    <w:r>
      <w:rPr>
        <w:noProof w:val="0"/>
      </w:rPr>
      <w:fldChar w:fldCharType="begin"/>
    </w:r>
    <w:r>
      <w:instrText xml:space="preserve"> PAGE   \* MERGEFORMAT </w:instrText>
    </w:r>
    <w:r>
      <w:rPr>
        <w:noProof w:val="0"/>
      </w:rPr>
      <w:fldChar w:fldCharType="separate"/>
    </w:r>
    <w:r>
      <w:t>4</w:t>
    </w:r>
    <w:r>
      <w:fldChar w:fldCharType="end"/>
    </w:r>
  </w:p>
  <w:p w14:paraId="4B545556" w14:textId="77777777" w:rsidR="009840F0" w:rsidRDefault="009840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5C248A" w14:textId="77777777" w:rsidR="009840F0" w:rsidRDefault="009840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FD8B41" w14:textId="77777777" w:rsidR="00AC10EF" w:rsidRDefault="00AC10EF">
      <w:r>
        <w:separator/>
      </w:r>
    </w:p>
  </w:footnote>
  <w:footnote w:type="continuationSeparator" w:id="0">
    <w:p w14:paraId="01C9D6A8" w14:textId="77777777" w:rsidR="00AC10EF" w:rsidRDefault="00AC10EF">
      <w:r>
        <w:continuationSeparator/>
      </w:r>
    </w:p>
  </w:footnote>
  <w:footnote w:type="continuationNotice" w:id="1">
    <w:p w14:paraId="2E121673" w14:textId="77777777" w:rsidR="00AC10EF" w:rsidRDefault="00AC10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6FC7B" w14:textId="77777777" w:rsidR="009840F0" w:rsidRDefault="009840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9ECC2D" w14:textId="77777777" w:rsidR="009840F0" w:rsidRDefault="009840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6415AF" w14:textId="77777777" w:rsidR="009840F0" w:rsidRDefault="009840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267EE"/>
    <w:multiLevelType w:val="hybridMultilevel"/>
    <w:tmpl w:val="E1200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575296"/>
    <w:multiLevelType w:val="hybridMultilevel"/>
    <w:tmpl w:val="2CCABE0C"/>
    <w:lvl w:ilvl="0" w:tplc="04090003">
      <w:start w:val="1"/>
      <w:numFmt w:val="bullet"/>
      <w:lvlText w:val="o"/>
      <w:lvlJc w:val="left"/>
      <w:pPr>
        <w:ind w:left="2480" w:hanging="360"/>
      </w:pPr>
      <w:rPr>
        <w:rFonts w:ascii="Courier New" w:hAnsi="Courier New" w:cs="Courier New" w:hint="default"/>
      </w:rPr>
    </w:lvl>
    <w:lvl w:ilvl="1" w:tplc="04090003" w:tentative="1">
      <w:start w:val="1"/>
      <w:numFmt w:val="bullet"/>
      <w:lvlText w:val="o"/>
      <w:lvlJc w:val="left"/>
      <w:pPr>
        <w:ind w:left="3200" w:hanging="360"/>
      </w:pPr>
      <w:rPr>
        <w:rFonts w:ascii="Courier New" w:hAnsi="Courier New" w:cs="Courier New" w:hint="default"/>
      </w:rPr>
    </w:lvl>
    <w:lvl w:ilvl="2" w:tplc="04090005" w:tentative="1">
      <w:start w:val="1"/>
      <w:numFmt w:val="bullet"/>
      <w:lvlText w:val=""/>
      <w:lvlJc w:val="left"/>
      <w:pPr>
        <w:ind w:left="3920" w:hanging="360"/>
      </w:pPr>
      <w:rPr>
        <w:rFonts w:ascii="Wingdings" w:hAnsi="Wingdings" w:hint="default"/>
      </w:rPr>
    </w:lvl>
    <w:lvl w:ilvl="3" w:tplc="04090001" w:tentative="1">
      <w:start w:val="1"/>
      <w:numFmt w:val="bullet"/>
      <w:lvlText w:val=""/>
      <w:lvlJc w:val="left"/>
      <w:pPr>
        <w:ind w:left="4640" w:hanging="360"/>
      </w:pPr>
      <w:rPr>
        <w:rFonts w:ascii="Symbol" w:hAnsi="Symbol" w:hint="default"/>
      </w:rPr>
    </w:lvl>
    <w:lvl w:ilvl="4" w:tplc="04090003" w:tentative="1">
      <w:start w:val="1"/>
      <w:numFmt w:val="bullet"/>
      <w:lvlText w:val="o"/>
      <w:lvlJc w:val="left"/>
      <w:pPr>
        <w:ind w:left="5360" w:hanging="360"/>
      </w:pPr>
      <w:rPr>
        <w:rFonts w:ascii="Courier New" w:hAnsi="Courier New" w:cs="Courier New" w:hint="default"/>
      </w:rPr>
    </w:lvl>
    <w:lvl w:ilvl="5" w:tplc="04090005" w:tentative="1">
      <w:start w:val="1"/>
      <w:numFmt w:val="bullet"/>
      <w:lvlText w:val=""/>
      <w:lvlJc w:val="left"/>
      <w:pPr>
        <w:ind w:left="6080" w:hanging="360"/>
      </w:pPr>
      <w:rPr>
        <w:rFonts w:ascii="Wingdings" w:hAnsi="Wingdings" w:hint="default"/>
      </w:rPr>
    </w:lvl>
    <w:lvl w:ilvl="6" w:tplc="04090001" w:tentative="1">
      <w:start w:val="1"/>
      <w:numFmt w:val="bullet"/>
      <w:lvlText w:val=""/>
      <w:lvlJc w:val="left"/>
      <w:pPr>
        <w:ind w:left="6800" w:hanging="360"/>
      </w:pPr>
      <w:rPr>
        <w:rFonts w:ascii="Symbol" w:hAnsi="Symbol" w:hint="default"/>
      </w:rPr>
    </w:lvl>
    <w:lvl w:ilvl="7" w:tplc="04090003" w:tentative="1">
      <w:start w:val="1"/>
      <w:numFmt w:val="bullet"/>
      <w:lvlText w:val="o"/>
      <w:lvlJc w:val="left"/>
      <w:pPr>
        <w:ind w:left="7520" w:hanging="360"/>
      </w:pPr>
      <w:rPr>
        <w:rFonts w:ascii="Courier New" w:hAnsi="Courier New" w:cs="Courier New" w:hint="default"/>
      </w:rPr>
    </w:lvl>
    <w:lvl w:ilvl="8" w:tplc="04090005" w:tentative="1">
      <w:start w:val="1"/>
      <w:numFmt w:val="bullet"/>
      <w:lvlText w:val=""/>
      <w:lvlJc w:val="left"/>
      <w:pPr>
        <w:ind w:left="8240" w:hanging="360"/>
      </w:pPr>
      <w:rPr>
        <w:rFonts w:ascii="Wingdings" w:hAnsi="Wingdings" w:hint="default"/>
      </w:rPr>
    </w:lvl>
  </w:abstractNum>
  <w:abstractNum w:abstractNumId="2" w15:restartNumberingAfterBreak="0">
    <w:nsid w:val="07EA585B"/>
    <w:multiLevelType w:val="hybridMultilevel"/>
    <w:tmpl w:val="BB4A8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7BEEB6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250" w:firstLine="0"/>
      </w:pPr>
      <w:rPr>
        <w:rFonts w:ascii="Arial" w:hAnsi="Arial" w:hint="default"/>
        <w:b w:val="0"/>
        <w:i w:val="0"/>
        <w:sz w:val="30"/>
        <w:szCs w:val="30"/>
      </w:rPr>
    </w:lvl>
    <w:lvl w:ilvl="2">
      <w:start w:val="1"/>
      <w:numFmt w:val="decimal"/>
      <w:pStyle w:val="Heading3"/>
      <w:suff w:val="nothing"/>
      <w:lvlText w:val="%1.%2.%3  "/>
      <w:lvlJc w:val="left"/>
      <w:pPr>
        <w:ind w:left="2978" w:firstLine="0"/>
      </w:pPr>
      <w:rPr>
        <w:rFonts w:ascii="Arial" w:hAnsi="Arial" w:hint="default"/>
        <w:b/>
        <w:i w:val="0"/>
        <w:sz w:val="28"/>
        <w:szCs w:val="28"/>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5C0671"/>
    <w:multiLevelType w:val="multilevel"/>
    <w:tmpl w:val="A2D080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2A75763"/>
    <w:multiLevelType w:val="hybridMultilevel"/>
    <w:tmpl w:val="565A2EE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3FF5FFB"/>
    <w:multiLevelType w:val="hybridMultilevel"/>
    <w:tmpl w:val="5EC04CB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8DE2757"/>
    <w:multiLevelType w:val="multilevel"/>
    <w:tmpl w:val="D3724D06"/>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25184471"/>
    <w:multiLevelType w:val="multilevel"/>
    <w:tmpl w:val="25184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58817FB"/>
    <w:multiLevelType w:val="multilevel"/>
    <w:tmpl w:val="7A4295BA"/>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15:restartNumberingAfterBreak="0">
    <w:nsid w:val="2C614B02"/>
    <w:multiLevelType w:val="hybridMultilevel"/>
    <w:tmpl w:val="BB1E106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E140248"/>
    <w:multiLevelType w:val="multilevel"/>
    <w:tmpl w:val="55CCFFF2"/>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5" w15:restartNumberingAfterBreak="0">
    <w:nsid w:val="32A21E95"/>
    <w:multiLevelType w:val="multilevel"/>
    <w:tmpl w:val="010EEBB2"/>
    <w:lvl w:ilvl="0">
      <w:start w:val="1"/>
      <w:numFmt w:val="bullet"/>
      <w:lvlText w:val="o"/>
      <w:lvlJc w:val="left"/>
      <w:pPr>
        <w:tabs>
          <w:tab w:val="num" w:pos="1496"/>
        </w:tabs>
        <w:ind w:left="1496" w:hanging="360"/>
      </w:pPr>
      <w:rPr>
        <w:rFonts w:ascii="Courier New" w:hAnsi="Courier New" w:cs="Courier New" w:hint="default"/>
        <w:sz w:val="20"/>
      </w:rPr>
    </w:lvl>
    <w:lvl w:ilvl="1">
      <w:start w:val="1"/>
      <w:numFmt w:val="bullet"/>
      <w:lvlText w:val=""/>
      <w:lvlJc w:val="left"/>
      <w:pPr>
        <w:tabs>
          <w:tab w:val="num" w:pos="2216"/>
        </w:tabs>
        <w:ind w:left="2216" w:hanging="360"/>
      </w:pPr>
      <w:rPr>
        <w:rFonts w:ascii="Symbol" w:hAnsi="Symbol" w:hint="default"/>
        <w:sz w:val="20"/>
      </w:rPr>
    </w:lvl>
    <w:lvl w:ilvl="2">
      <w:start w:val="1"/>
      <w:numFmt w:val="bullet"/>
      <w:lvlText w:val=""/>
      <w:lvlJc w:val="left"/>
      <w:pPr>
        <w:tabs>
          <w:tab w:val="num" w:pos="2936"/>
        </w:tabs>
        <w:ind w:left="2936" w:hanging="360"/>
      </w:pPr>
      <w:rPr>
        <w:rFonts w:ascii="Symbol" w:hAnsi="Symbol" w:hint="default"/>
        <w:sz w:val="20"/>
      </w:rPr>
    </w:lvl>
    <w:lvl w:ilvl="3">
      <w:start w:val="1"/>
      <w:numFmt w:val="bullet"/>
      <w:lvlText w:val=""/>
      <w:lvlJc w:val="left"/>
      <w:pPr>
        <w:tabs>
          <w:tab w:val="num" w:pos="3656"/>
        </w:tabs>
        <w:ind w:left="3656" w:hanging="360"/>
      </w:pPr>
      <w:rPr>
        <w:rFonts w:ascii="Symbol" w:hAnsi="Symbol" w:hint="default"/>
        <w:sz w:val="20"/>
      </w:rPr>
    </w:lvl>
    <w:lvl w:ilvl="4">
      <w:start w:val="1"/>
      <w:numFmt w:val="bullet"/>
      <w:lvlText w:val=""/>
      <w:lvlJc w:val="left"/>
      <w:pPr>
        <w:tabs>
          <w:tab w:val="num" w:pos="4376"/>
        </w:tabs>
        <w:ind w:left="4376" w:hanging="360"/>
      </w:pPr>
      <w:rPr>
        <w:rFonts w:ascii="Symbol" w:hAnsi="Symbol" w:hint="default"/>
        <w:sz w:val="20"/>
      </w:rPr>
    </w:lvl>
    <w:lvl w:ilvl="5">
      <w:start w:val="1"/>
      <w:numFmt w:val="bullet"/>
      <w:lvlText w:val=""/>
      <w:lvlJc w:val="left"/>
      <w:pPr>
        <w:tabs>
          <w:tab w:val="num" w:pos="5096"/>
        </w:tabs>
        <w:ind w:left="5096" w:hanging="360"/>
      </w:pPr>
      <w:rPr>
        <w:rFonts w:ascii="Symbol" w:hAnsi="Symbol" w:hint="default"/>
        <w:sz w:val="20"/>
      </w:rPr>
    </w:lvl>
    <w:lvl w:ilvl="6">
      <w:start w:val="1"/>
      <w:numFmt w:val="bullet"/>
      <w:lvlText w:val=""/>
      <w:lvlJc w:val="left"/>
      <w:pPr>
        <w:tabs>
          <w:tab w:val="num" w:pos="5816"/>
        </w:tabs>
        <w:ind w:left="5816" w:hanging="360"/>
      </w:pPr>
      <w:rPr>
        <w:rFonts w:ascii="Symbol" w:hAnsi="Symbol" w:hint="default"/>
        <w:sz w:val="20"/>
      </w:rPr>
    </w:lvl>
    <w:lvl w:ilvl="7">
      <w:start w:val="1"/>
      <w:numFmt w:val="bullet"/>
      <w:lvlText w:val=""/>
      <w:lvlJc w:val="left"/>
      <w:pPr>
        <w:tabs>
          <w:tab w:val="num" w:pos="6536"/>
        </w:tabs>
        <w:ind w:left="6536" w:hanging="360"/>
      </w:pPr>
      <w:rPr>
        <w:rFonts w:ascii="Symbol" w:hAnsi="Symbol" w:hint="default"/>
        <w:sz w:val="20"/>
      </w:rPr>
    </w:lvl>
    <w:lvl w:ilvl="8">
      <w:start w:val="1"/>
      <w:numFmt w:val="bullet"/>
      <w:lvlText w:val=""/>
      <w:lvlJc w:val="left"/>
      <w:pPr>
        <w:tabs>
          <w:tab w:val="num" w:pos="7256"/>
        </w:tabs>
        <w:ind w:left="7256" w:hanging="360"/>
      </w:pPr>
      <w:rPr>
        <w:rFonts w:ascii="Symbol" w:hAnsi="Symbol" w:hint="default"/>
        <w:sz w:val="20"/>
      </w:rPr>
    </w:lvl>
  </w:abstractNum>
  <w:abstractNum w:abstractNumId="16" w15:restartNumberingAfterBreak="0">
    <w:nsid w:val="338944D6"/>
    <w:multiLevelType w:val="multilevel"/>
    <w:tmpl w:val="8940FA22"/>
    <w:lvl w:ilvl="0">
      <w:start w:val="1"/>
      <w:numFmt w:val="bullet"/>
      <w:lvlText w:val="o"/>
      <w:lvlJc w:val="left"/>
      <w:pPr>
        <w:tabs>
          <w:tab w:val="num" w:pos="1080"/>
        </w:tabs>
        <w:ind w:left="1080" w:hanging="360"/>
      </w:pPr>
      <w:rPr>
        <w:rFonts w:ascii="Courier New" w:hAnsi="Courier New" w:cs="Courier New" w:hint="default"/>
        <w:sz w:val="20"/>
      </w:rPr>
    </w:lvl>
    <w:lvl w:ilvl="1">
      <w:start w:val="1"/>
      <w:numFmt w:val="bullet"/>
      <w:lvlText w:val=""/>
      <w:lvlJc w:val="left"/>
      <w:pPr>
        <w:tabs>
          <w:tab w:val="num" w:pos="1800"/>
        </w:tabs>
        <w:ind w:left="1800" w:hanging="360"/>
      </w:pPr>
      <w:rPr>
        <w:rFonts w:ascii="Wingdings" w:hAnsi="Wingdings"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7"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2917880"/>
    <w:multiLevelType w:val="hybridMultilevel"/>
    <w:tmpl w:val="4372C2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15:restartNumberingAfterBreak="0">
    <w:nsid w:val="44E1271D"/>
    <w:multiLevelType w:val="hybridMultilevel"/>
    <w:tmpl w:val="877E6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C1D99"/>
    <w:multiLevelType w:val="hybridMultilevel"/>
    <w:tmpl w:val="3EEE8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D">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8519EC"/>
    <w:multiLevelType w:val="hybridMultilevel"/>
    <w:tmpl w:val="4552E93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520" w:hanging="400"/>
      </w:pPr>
      <w:rPr>
        <w:rFonts w:ascii="Courier New" w:hAnsi="Courier New" w:cs="Courier New"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24" w15:restartNumberingAfterBreak="0">
    <w:nsid w:val="49005A25"/>
    <w:multiLevelType w:val="hybridMultilevel"/>
    <w:tmpl w:val="066A684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4AA150F3"/>
    <w:multiLevelType w:val="multilevel"/>
    <w:tmpl w:val="5BDEAAD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6" w15:restartNumberingAfterBreak="0">
    <w:nsid w:val="4BA115AD"/>
    <w:multiLevelType w:val="hybridMultilevel"/>
    <w:tmpl w:val="671A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C453AD"/>
    <w:multiLevelType w:val="hybridMultilevel"/>
    <w:tmpl w:val="BC3E0E4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671C93"/>
    <w:multiLevelType w:val="hybridMultilevel"/>
    <w:tmpl w:val="6D944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2F2139"/>
    <w:multiLevelType w:val="hybridMultilevel"/>
    <w:tmpl w:val="5CFA7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367EB9"/>
    <w:multiLevelType w:val="hybridMultilevel"/>
    <w:tmpl w:val="A7387B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E329B4"/>
    <w:multiLevelType w:val="hybridMultilevel"/>
    <w:tmpl w:val="27820EE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A862176"/>
    <w:multiLevelType w:val="hybridMultilevel"/>
    <w:tmpl w:val="DA404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5" w15:restartNumberingAfterBreak="0">
    <w:nsid w:val="5F37181D"/>
    <w:multiLevelType w:val="hybridMultilevel"/>
    <w:tmpl w:val="6B3C5FC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0446450"/>
    <w:multiLevelType w:val="hybridMultilevel"/>
    <w:tmpl w:val="51D4B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69730D"/>
    <w:multiLevelType w:val="hybridMultilevel"/>
    <w:tmpl w:val="E732E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6B4027"/>
    <w:multiLevelType w:val="hybridMultilevel"/>
    <w:tmpl w:val="4FDAD364"/>
    <w:lvl w:ilvl="0" w:tplc="973C5EB2">
      <w:numFmt w:val="bullet"/>
      <w:lvlText w:val="-"/>
      <w:lvlJc w:val="left"/>
      <w:pPr>
        <w:ind w:left="2064" w:hanging="360"/>
      </w:pPr>
      <w:rPr>
        <w:rFonts w:ascii="Times New Roman" w:eastAsia="Times New Roman" w:hAnsi="Times New Roman" w:cs="Times New Roman"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9" w15:restartNumberingAfterBreak="0">
    <w:nsid w:val="619F53AA"/>
    <w:multiLevelType w:val="multilevel"/>
    <w:tmpl w:val="CF5EE1CC"/>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0" w15:restartNumberingAfterBreak="0">
    <w:nsid w:val="62DC5AB1"/>
    <w:multiLevelType w:val="hybridMultilevel"/>
    <w:tmpl w:val="E1448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3D50F2"/>
    <w:multiLevelType w:val="singleLevel"/>
    <w:tmpl w:val="2B941758"/>
    <w:lvl w:ilvl="0">
      <w:start w:val="1"/>
      <w:numFmt w:val="bullet"/>
      <w:pStyle w:val="bullet4"/>
      <w:lvlText w:val="●"/>
      <w:lvlJc w:val="left"/>
      <w:pPr>
        <w:tabs>
          <w:tab w:val="num" w:pos="360"/>
        </w:tabs>
        <w:ind w:left="360" w:hanging="360"/>
      </w:pPr>
      <w:rPr>
        <w:rFonts w:ascii="Bookman Old Style" w:hAnsi="Bookman Old Style" w:hint="default"/>
      </w:rPr>
    </w:lvl>
  </w:abstractNum>
  <w:abstractNum w:abstractNumId="42" w15:restartNumberingAfterBreak="0">
    <w:nsid w:val="719F30E0"/>
    <w:multiLevelType w:val="multilevel"/>
    <w:tmpl w:val="731C7C90"/>
    <w:lvl w:ilvl="0">
      <w:start w:val="1"/>
      <w:numFmt w:val="bullet"/>
      <w:lvlText w:val=""/>
      <w:lvlJc w:val="left"/>
      <w:pPr>
        <w:tabs>
          <w:tab w:val="num" w:pos="1496"/>
        </w:tabs>
        <w:ind w:left="1496" w:hanging="360"/>
      </w:pPr>
      <w:rPr>
        <w:rFonts w:ascii="Symbol" w:hAnsi="Symbol" w:hint="default"/>
        <w:sz w:val="20"/>
      </w:rPr>
    </w:lvl>
    <w:lvl w:ilvl="1">
      <w:start w:val="1"/>
      <w:numFmt w:val="bullet"/>
      <w:lvlText w:val=""/>
      <w:lvlJc w:val="left"/>
      <w:pPr>
        <w:tabs>
          <w:tab w:val="num" w:pos="2216"/>
        </w:tabs>
        <w:ind w:left="2216" w:hanging="360"/>
      </w:pPr>
      <w:rPr>
        <w:rFonts w:ascii="Symbol" w:hAnsi="Symbol" w:hint="default"/>
        <w:sz w:val="20"/>
      </w:rPr>
    </w:lvl>
    <w:lvl w:ilvl="2">
      <w:start w:val="1"/>
      <w:numFmt w:val="bullet"/>
      <w:lvlText w:val=""/>
      <w:lvlJc w:val="left"/>
      <w:pPr>
        <w:tabs>
          <w:tab w:val="num" w:pos="2936"/>
        </w:tabs>
        <w:ind w:left="2936" w:hanging="360"/>
      </w:pPr>
      <w:rPr>
        <w:rFonts w:ascii="Symbol" w:hAnsi="Symbol" w:hint="default"/>
        <w:sz w:val="20"/>
      </w:rPr>
    </w:lvl>
    <w:lvl w:ilvl="3">
      <w:start w:val="1"/>
      <w:numFmt w:val="bullet"/>
      <w:lvlText w:val=""/>
      <w:lvlJc w:val="left"/>
      <w:pPr>
        <w:tabs>
          <w:tab w:val="num" w:pos="3656"/>
        </w:tabs>
        <w:ind w:left="3656" w:hanging="360"/>
      </w:pPr>
      <w:rPr>
        <w:rFonts w:ascii="Symbol" w:hAnsi="Symbol" w:hint="default"/>
        <w:sz w:val="20"/>
      </w:rPr>
    </w:lvl>
    <w:lvl w:ilvl="4">
      <w:start w:val="1"/>
      <w:numFmt w:val="bullet"/>
      <w:lvlText w:val=""/>
      <w:lvlJc w:val="left"/>
      <w:pPr>
        <w:tabs>
          <w:tab w:val="num" w:pos="4376"/>
        </w:tabs>
        <w:ind w:left="4376" w:hanging="360"/>
      </w:pPr>
      <w:rPr>
        <w:rFonts w:ascii="Symbol" w:hAnsi="Symbol" w:hint="default"/>
        <w:sz w:val="20"/>
      </w:rPr>
    </w:lvl>
    <w:lvl w:ilvl="5">
      <w:start w:val="1"/>
      <w:numFmt w:val="bullet"/>
      <w:lvlText w:val=""/>
      <w:lvlJc w:val="left"/>
      <w:pPr>
        <w:tabs>
          <w:tab w:val="num" w:pos="5096"/>
        </w:tabs>
        <w:ind w:left="5096" w:hanging="360"/>
      </w:pPr>
      <w:rPr>
        <w:rFonts w:ascii="Symbol" w:hAnsi="Symbol" w:hint="default"/>
        <w:sz w:val="20"/>
      </w:rPr>
    </w:lvl>
    <w:lvl w:ilvl="6">
      <w:start w:val="1"/>
      <w:numFmt w:val="bullet"/>
      <w:lvlText w:val=""/>
      <w:lvlJc w:val="left"/>
      <w:pPr>
        <w:tabs>
          <w:tab w:val="num" w:pos="5816"/>
        </w:tabs>
        <w:ind w:left="5816" w:hanging="360"/>
      </w:pPr>
      <w:rPr>
        <w:rFonts w:ascii="Symbol" w:hAnsi="Symbol" w:hint="default"/>
        <w:sz w:val="20"/>
      </w:rPr>
    </w:lvl>
    <w:lvl w:ilvl="7">
      <w:start w:val="1"/>
      <w:numFmt w:val="bullet"/>
      <w:lvlText w:val=""/>
      <w:lvlJc w:val="left"/>
      <w:pPr>
        <w:tabs>
          <w:tab w:val="num" w:pos="6536"/>
        </w:tabs>
        <w:ind w:left="6536" w:hanging="360"/>
      </w:pPr>
      <w:rPr>
        <w:rFonts w:ascii="Symbol" w:hAnsi="Symbol" w:hint="default"/>
        <w:sz w:val="20"/>
      </w:rPr>
    </w:lvl>
    <w:lvl w:ilvl="8">
      <w:start w:val="1"/>
      <w:numFmt w:val="bullet"/>
      <w:lvlText w:val=""/>
      <w:lvlJc w:val="left"/>
      <w:pPr>
        <w:tabs>
          <w:tab w:val="num" w:pos="7256"/>
        </w:tabs>
        <w:ind w:left="7256" w:hanging="360"/>
      </w:pPr>
      <w:rPr>
        <w:rFonts w:ascii="Symbol" w:hAnsi="Symbol" w:hint="default"/>
        <w:sz w:val="20"/>
      </w:rPr>
    </w:lvl>
  </w:abstractNum>
  <w:abstractNum w:abstractNumId="43" w15:restartNumberingAfterBreak="0">
    <w:nsid w:val="73607C08"/>
    <w:multiLevelType w:val="hybridMultilevel"/>
    <w:tmpl w:val="172666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6A665B"/>
    <w:multiLevelType w:val="hybridMultilevel"/>
    <w:tmpl w:val="80D28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7A31D3"/>
    <w:multiLevelType w:val="multilevel"/>
    <w:tmpl w:val="6D98E82C"/>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47" w15:restartNumberingAfterBreak="0">
    <w:nsid w:val="7C98261A"/>
    <w:multiLevelType w:val="hybridMultilevel"/>
    <w:tmpl w:val="8A544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C6726"/>
    <w:multiLevelType w:val="hybridMultilevel"/>
    <w:tmpl w:val="D0A27BC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45"/>
  </w:num>
  <w:num w:numId="4">
    <w:abstractNumId w:val="49"/>
  </w:num>
  <w:num w:numId="5">
    <w:abstractNumId w:val="34"/>
  </w:num>
  <w:num w:numId="6">
    <w:abstractNumId w:val="3"/>
  </w:num>
  <w:num w:numId="7">
    <w:abstractNumId w:val="7"/>
  </w:num>
  <w:num w:numId="8">
    <w:abstractNumId w:val="20"/>
  </w:num>
  <w:num w:numId="9">
    <w:abstractNumId w:val="28"/>
  </w:num>
  <w:num w:numId="10">
    <w:abstractNumId w:val="17"/>
  </w:num>
  <w:num w:numId="11">
    <w:abstractNumId w:val="18"/>
  </w:num>
  <w:num w:numId="12">
    <w:abstractNumId w:val="41"/>
  </w:num>
  <w:num w:numId="13">
    <w:abstractNumId w:val="22"/>
  </w:num>
  <w:num w:numId="14">
    <w:abstractNumId w:val="40"/>
  </w:num>
  <w:num w:numId="15">
    <w:abstractNumId w:val="26"/>
  </w:num>
  <w:num w:numId="16">
    <w:abstractNumId w:val="31"/>
  </w:num>
  <w:num w:numId="17">
    <w:abstractNumId w:val="1"/>
  </w:num>
  <w:num w:numId="18">
    <w:abstractNumId w:val="47"/>
  </w:num>
  <w:num w:numId="19">
    <w:abstractNumId w:val="39"/>
  </w:num>
  <w:num w:numId="20">
    <w:abstractNumId w:val="29"/>
  </w:num>
  <w:num w:numId="21">
    <w:abstractNumId w:val="8"/>
  </w:num>
  <w:num w:numId="22">
    <w:abstractNumId w:val="48"/>
  </w:num>
  <w:num w:numId="23">
    <w:abstractNumId w:val="12"/>
  </w:num>
  <w:num w:numId="24">
    <w:abstractNumId w:val="27"/>
  </w:num>
  <w:num w:numId="25">
    <w:abstractNumId w:val="23"/>
  </w:num>
  <w:num w:numId="26">
    <w:abstractNumId w:val="32"/>
  </w:num>
  <w:num w:numId="27">
    <w:abstractNumId w:val="9"/>
  </w:num>
  <w:num w:numId="28">
    <w:abstractNumId w:val="19"/>
  </w:num>
  <w:num w:numId="29">
    <w:abstractNumId w:val="35"/>
  </w:num>
  <w:num w:numId="30">
    <w:abstractNumId w:val="37"/>
  </w:num>
  <w:num w:numId="31">
    <w:abstractNumId w:val="13"/>
  </w:num>
  <w:num w:numId="32">
    <w:abstractNumId w:val="24"/>
  </w:num>
  <w:num w:numId="33">
    <w:abstractNumId w:val="2"/>
  </w:num>
  <w:num w:numId="34">
    <w:abstractNumId w:val="43"/>
  </w:num>
  <w:num w:numId="35">
    <w:abstractNumId w:val="11"/>
  </w:num>
  <w:num w:numId="36">
    <w:abstractNumId w:val="30"/>
  </w:num>
  <w:num w:numId="37">
    <w:abstractNumId w:val="36"/>
  </w:num>
  <w:num w:numId="38">
    <w:abstractNumId w:val="42"/>
  </w:num>
  <w:num w:numId="39">
    <w:abstractNumId w:val="0"/>
  </w:num>
  <w:num w:numId="40">
    <w:abstractNumId w:val="15"/>
  </w:num>
  <w:num w:numId="41">
    <w:abstractNumId w:val="33"/>
  </w:num>
  <w:num w:numId="42">
    <w:abstractNumId w:val="21"/>
  </w:num>
  <w:num w:numId="43">
    <w:abstractNumId w:val="25"/>
  </w:num>
  <w:num w:numId="44">
    <w:abstractNumId w:val="46"/>
  </w:num>
  <w:num w:numId="45">
    <w:abstractNumId w:val="6"/>
  </w:num>
  <w:num w:numId="46">
    <w:abstractNumId w:val="16"/>
  </w:num>
  <w:num w:numId="47">
    <w:abstractNumId w:val="44"/>
  </w:num>
  <w:num w:numId="48">
    <w:abstractNumId w:val="10"/>
  </w:num>
  <w:num w:numId="49">
    <w:abstractNumId w:val="14"/>
  </w:num>
  <w:num w:numId="50">
    <w:abstractNumId w:val="3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CE5"/>
    <w:rsid w:val="00001940"/>
    <w:rsid w:val="00001B3F"/>
    <w:rsid w:val="00001E9F"/>
    <w:rsid w:val="00002086"/>
    <w:rsid w:val="00002220"/>
    <w:rsid w:val="000023AF"/>
    <w:rsid w:val="000025F7"/>
    <w:rsid w:val="0000275D"/>
    <w:rsid w:val="00002862"/>
    <w:rsid w:val="00002C3E"/>
    <w:rsid w:val="00002C5F"/>
    <w:rsid w:val="000030AD"/>
    <w:rsid w:val="00003579"/>
    <w:rsid w:val="00003904"/>
    <w:rsid w:val="00003C1C"/>
    <w:rsid w:val="00003DF6"/>
    <w:rsid w:val="00003FCF"/>
    <w:rsid w:val="00004142"/>
    <w:rsid w:val="0000430D"/>
    <w:rsid w:val="000044DA"/>
    <w:rsid w:val="00004E3E"/>
    <w:rsid w:val="000055C1"/>
    <w:rsid w:val="00005EF6"/>
    <w:rsid w:val="00006034"/>
    <w:rsid w:val="0000613E"/>
    <w:rsid w:val="000068C4"/>
    <w:rsid w:val="00006AA0"/>
    <w:rsid w:val="00006CFF"/>
    <w:rsid w:val="00007D2C"/>
    <w:rsid w:val="000100FB"/>
    <w:rsid w:val="00010D8E"/>
    <w:rsid w:val="000110CA"/>
    <w:rsid w:val="000118F6"/>
    <w:rsid w:val="0001231A"/>
    <w:rsid w:val="00012FE5"/>
    <w:rsid w:val="00013CB8"/>
    <w:rsid w:val="00015330"/>
    <w:rsid w:val="0001565F"/>
    <w:rsid w:val="0001566E"/>
    <w:rsid w:val="000162B0"/>
    <w:rsid w:val="0001701A"/>
    <w:rsid w:val="000171F8"/>
    <w:rsid w:val="00017C43"/>
    <w:rsid w:val="000202D5"/>
    <w:rsid w:val="00020386"/>
    <w:rsid w:val="00020419"/>
    <w:rsid w:val="000205C0"/>
    <w:rsid w:val="00020BFF"/>
    <w:rsid w:val="00020D45"/>
    <w:rsid w:val="00021103"/>
    <w:rsid w:val="0002150D"/>
    <w:rsid w:val="000224E8"/>
    <w:rsid w:val="00022963"/>
    <w:rsid w:val="00022B90"/>
    <w:rsid w:val="00022E4A"/>
    <w:rsid w:val="000232D4"/>
    <w:rsid w:val="000235D8"/>
    <w:rsid w:val="00023E5C"/>
    <w:rsid w:val="000247DB"/>
    <w:rsid w:val="00025434"/>
    <w:rsid w:val="0002588B"/>
    <w:rsid w:val="000264EC"/>
    <w:rsid w:val="00026934"/>
    <w:rsid w:val="00026B81"/>
    <w:rsid w:val="0002741E"/>
    <w:rsid w:val="0002747B"/>
    <w:rsid w:val="00027BD7"/>
    <w:rsid w:val="00027E52"/>
    <w:rsid w:val="00031567"/>
    <w:rsid w:val="00031F54"/>
    <w:rsid w:val="00032AB8"/>
    <w:rsid w:val="00032D62"/>
    <w:rsid w:val="00033476"/>
    <w:rsid w:val="000334A7"/>
    <w:rsid w:val="00033960"/>
    <w:rsid w:val="00033A13"/>
    <w:rsid w:val="00033D60"/>
    <w:rsid w:val="0003419C"/>
    <w:rsid w:val="000346B7"/>
    <w:rsid w:val="00034D8E"/>
    <w:rsid w:val="00034FC9"/>
    <w:rsid w:val="00035098"/>
    <w:rsid w:val="000357E9"/>
    <w:rsid w:val="000367D2"/>
    <w:rsid w:val="000376D3"/>
    <w:rsid w:val="00037831"/>
    <w:rsid w:val="00037B33"/>
    <w:rsid w:val="00037D81"/>
    <w:rsid w:val="000403E0"/>
    <w:rsid w:val="00040B64"/>
    <w:rsid w:val="000410A8"/>
    <w:rsid w:val="0004127F"/>
    <w:rsid w:val="00041429"/>
    <w:rsid w:val="00041865"/>
    <w:rsid w:val="00041940"/>
    <w:rsid w:val="00041D27"/>
    <w:rsid w:val="00041FB6"/>
    <w:rsid w:val="00042149"/>
    <w:rsid w:val="000421C4"/>
    <w:rsid w:val="0004235D"/>
    <w:rsid w:val="00042C8C"/>
    <w:rsid w:val="000437B8"/>
    <w:rsid w:val="00043B5F"/>
    <w:rsid w:val="00043BC5"/>
    <w:rsid w:val="00044036"/>
    <w:rsid w:val="000442D9"/>
    <w:rsid w:val="00044562"/>
    <w:rsid w:val="000451BE"/>
    <w:rsid w:val="000454B4"/>
    <w:rsid w:val="000460B7"/>
    <w:rsid w:val="0004659F"/>
    <w:rsid w:val="00046838"/>
    <w:rsid w:val="000468A5"/>
    <w:rsid w:val="00046CAA"/>
    <w:rsid w:val="00047198"/>
    <w:rsid w:val="00047A86"/>
    <w:rsid w:val="00047D2B"/>
    <w:rsid w:val="0005004B"/>
    <w:rsid w:val="000502EF"/>
    <w:rsid w:val="0005055D"/>
    <w:rsid w:val="000517FA"/>
    <w:rsid w:val="00052018"/>
    <w:rsid w:val="000520CF"/>
    <w:rsid w:val="000520DD"/>
    <w:rsid w:val="0005215C"/>
    <w:rsid w:val="000522D8"/>
    <w:rsid w:val="000527D1"/>
    <w:rsid w:val="000532AC"/>
    <w:rsid w:val="000536C4"/>
    <w:rsid w:val="00053DD5"/>
    <w:rsid w:val="00054505"/>
    <w:rsid w:val="0005476A"/>
    <w:rsid w:val="00054900"/>
    <w:rsid w:val="00054CEB"/>
    <w:rsid w:val="0005521D"/>
    <w:rsid w:val="000553CC"/>
    <w:rsid w:val="00055413"/>
    <w:rsid w:val="00055AB5"/>
    <w:rsid w:val="000561F1"/>
    <w:rsid w:val="00056253"/>
    <w:rsid w:val="00056291"/>
    <w:rsid w:val="0005659D"/>
    <w:rsid w:val="00057E32"/>
    <w:rsid w:val="00057E58"/>
    <w:rsid w:val="00057E98"/>
    <w:rsid w:val="00057F83"/>
    <w:rsid w:val="000612BC"/>
    <w:rsid w:val="0006166F"/>
    <w:rsid w:val="00061D76"/>
    <w:rsid w:val="000622D3"/>
    <w:rsid w:val="0006239D"/>
    <w:rsid w:val="000623D2"/>
    <w:rsid w:val="00062604"/>
    <w:rsid w:val="00062A3B"/>
    <w:rsid w:val="00063245"/>
    <w:rsid w:val="00064173"/>
    <w:rsid w:val="00064235"/>
    <w:rsid w:val="000654D9"/>
    <w:rsid w:val="000655EF"/>
    <w:rsid w:val="00065661"/>
    <w:rsid w:val="00065ADF"/>
    <w:rsid w:val="0006710A"/>
    <w:rsid w:val="0006743F"/>
    <w:rsid w:val="000702D6"/>
    <w:rsid w:val="00070CDD"/>
    <w:rsid w:val="00072EA1"/>
    <w:rsid w:val="00072EDC"/>
    <w:rsid w:val="00072EDF"/>
    <w:rsid w:val="000737BB"/>
    <w:rsid w:val="0007386F"/>
    <w:rsid w:val="00073C97"/>
    <w:rsid w:val="0007478D"/>
    <w:rsid w:val="00074C5B"/>
    <w:rsid w:val="0007504C"/>
    <w:rsid w:val="00075247"/>
    <w:rsid w:val="000756A7"/>
    <w:rsid w:val="00076021"/>
    <w:rsid w:val="00076576"/>
    <w:rsid w:val="00076657"/>
    <w:rsid w:val="00076E9F"/>
    <w:rsid w:val="0007782F"/>
    <w:rsid w:val="00077CE2"/>
    <w:rsid w:val="00077CF6"/>
    <w:rsid w:val="00080420"/>
    <w:rsid w:val="00080AD0"/>
    <w:rsid w:val="00080EEA"/>
    <w:rsid w:val="00081018"/>
    <w:rsid w:val="00081C37"/>
    <w:rsid w:val="00082DD3"/>
    <w:rsid w:val="00083024"/>
    <w:rsid w:val="000832CF"/>
    <w:rsid w:val="00083842"/>
    <w:rsid w:val="000838F9"/>
    <w:rsid w:val="00083C81"/>
    <w:rsid w:val="000843D9"/>
    <w:rsid w:val="00084F0C"/>
    <w:rsid w:val="000854B7"/>
    <w:rsid w:val="00085804"/>
    <w:rsid w:val="00085827"/>
    <w:rsid w:val="00085BDC"/>
    <w:rsid w:val="00085DF3"/>
    <w:rsid w:val="00085E3C"/>
    <w:rsid w:val="000864A1"/>
    <w:rsid w:val="0008673B"/>
    <w:rsid w:val="00086B96"/>
    <w:rsid w:val="00087120"/>
    <w:rsid w:val="00087476"/>
    <w:rsid w:val="00087506"/>
    <w:rsid w:val="00087726"/>
    <w:rsid w:val="00087B59"/>
    <w:rsid w:val="00087F21"/>
    <w:rsid w:val="00090ED0"/>
    <w:rsid w:val="00091874"/>
    <w:rsid w:val="00092516"/>
    <w:rsid w:val="000932CB"/>
    <w:rsid w:val="00093D9B"/>
    <w:rsid w:val="00093E22"/>
    <w:rsid w:val="00094744"/>
    <w:rsid w:val="00094829"/>
    <w:rsid w:val="00095C93"/>
    <w:rsid w:val="000960CF"/>
    <w:rsid w:val="0009647B"/>
    <w:rsid w:val="0009683F"/>
    <w:rsid w:val="00096939"/>
    <w:rsid w:val="0009762D"/>
    <w:rsid w:val="00097964"/>
    <w:rsid w:val="00097992"/>
    <w:rsid w:val="00097A33"/>
    <w:rsid w:val="00097D71"/>
    <w:rsid w:val="00097FD1"/>
    <w:rsid w:val="000A06C4"/>
    <w:rsid w:val="000A0E4B"/>
    <w:rsid w:val="000A10EB"/>
    <w:rsid w:val="000A1A5B"/>
    <w:rsid w:val="000A1EBB"/>
    <w:rsid w:val="000A2D64"/>
    <w:rsid w:val="000A3707"/>
    <w:rsid w:val="000A3769"/>
    <w:rsid w:val="000A394F"/>
    <w:rsid w:val="000A3CD7"/>
    <w:rsid w:val="000A3D7B"/>
    <w:rsid w:val="000A4B5B"/>
    <w:rsid w:val="000A4C5A"/>
    <w:rsid w:val="000A5611"/>
    <w:rsid w:val="000A56B8"/>
    <w:rsid w:val="000A6049"/>
    <w:rsid w:val="000A689E"/>
    <w:rsid w:val="000A6C6A"/>
    <w:rsid w:val="000A6CBD"/>
    <w:rsid w:val="000A71A2"/>
    <w:rsid w:val="000A7B69"/>
    <w:rsid w:val="000B0A72"/>
    <w:rsid w:val="000B0DC5"/>
    <w:rsid w:val="000B13DE"/>
    <w:rsid w:val="000B13E4"/>
    <w:rsid w:val="000B160C"/>
    <w:rsid w:val="000B19CC"/>
    <w:rsid w:val="000B1A90"/>
    <w:rsid w:val="000B1C23"/>
    <w:rsid w:val="000B24F0"/>
    <w:rsid w:val="000B26E1"/>
    <w:rsid w:val="000B2B8B"/>
    <w:rsid w:val="000B2EA4"/>
    <w:rsid w:val="000B327F"/>
    <w:rsid w:val="000B3D2F"/>
    <w:rsid w:val="000B4475"/>
    <w:rsid w:val="000B48A6"/>
    <w:rsid w:val="000B4B4A"/>
    <w:rsid w:val="000B4F1C"/>
    <w:rsid w:val="000B50C2"/>
    <w:rsid w:val="000B5774"/>
    <w:rsid w:val="000B59B7"/>
    <w:rsid w:val="000B5D4F"/>
    <w:rsid w:val="000B5F7E"/>
    <w:rsid w:val="000B6230"/>
    <w:rsid w:val="000B6570"/>
    <w:rsid w:val="000B69F3"/>
    <w:rsid w:val="000B78CC"/>
    <w:rsid w:val="000B7F00"/>
    <w:rsid w:val="000C0019"/>
    <w:rsid w:val="000C00E1"/>
    <w:rsid w:val="000C02BA"/>
    <w:rsid w:val="000C2079"/>
    <w:rsid w:val="000C3AF2"/>
    <w:rsid w:val="000C42DD"/>
    <w:rsid w:val="000C4E93"/>
    <w:rsid w:val="000C507A"/>
    <w:rsid w:val="000C50AD"/>
    <w:rsid w:val="000C5B9F"/>
    <w:rsid w:val="000C61E7"/>
    <w:rsid w:val="000C659E"/>
    <w:rsid w:val="000C6BD0"/>
    <w:rsid w:val="000C6CBB"/>
    <w:rsid w:val="000C6D76"/>
    <w:rsid w:val="000C6DB7"/>
    <w:rsid w:val="000C6E31"/>
    <w:rsid w:val="000C7168"/>
    <w:rsid w:val="000D0344"/>
    <w:rsid w:val="000D0E7C"/>
    <w:rsid w:val="000D11F3"/>
    <w:rsid w:val="000D1C14"/>
    <w:rsid w:val="000D1C27"/>
    <w:rsid w:val="000D2013"/>
    <w:rsid w:val="000D2034"/>
    <w:rsid w:val="000D204E"/>
    <w:rsid w:val="000D22E7"/>
    <w:rsid w:val="000D2A96"/>
    <w:rsid w:val="000D30C4"/>
    <w:rsid w:val="000D32E1"/>
    <w:rsid w:val="000D337E"/>
    <w:rsid w:val="000D37EB"/>
    <w:rsid w:val="000D3999"/>
    <w:rsid w:val="000D3B23"/>
    <w:rsid w:val="000D3E31"/>
    <w:rsid w:val="000D41FB"/>
    <w:rsid w:val="000D468C"/>
    <w:rsid w:val="000D46FC"/>
    <w:rsid w:val="000D5893"/>
    <w:rsid w:val="000D5B04"/>
    <w:rsid w:val="000D5C77"/>
    <w:rsid w:val="000D5D93"/>
    <w:rsid w:val="000D5EC9"/>
    <w:rsid w:val="000D6905"/>
    <w:rsid w:val="000E02F8"/>
    <w:rsid w:val="000E0450"/>
    <w:rsid w:val="000E04E3"/>
    <w:rsid w:val="000E0518"/>
    <w:rsid w:val="000E0705"/>
    <w:rsid w:val="000E09F3"/>
    <w:rsid w:val="000E0B85"/>
    <w:rsid w:val="000E12C1"/>
    <w:rsid w:val="000E13C9"/>
    <w:rsid w:val="000E1FD0"/>
    <w:rsid w:val="000E222D"/>
    <w:rsid w:val="000E2E81"/>
    <w:rsid w:val="000E2EFE"/>
    <w:rsid w:val="000E301C"/>
    <w:rsid w:val="000E3370"/>
    <w:rsid w:val="000E39D6"/>
    <w:rsid w:val="000E3AE8"/>
    <w:rsid w:val="000E3C89"/>
    <w:rsid w:val="000E3E3A"/>
    <w:rsid w:val="000E41AB"/>
    <w:rsid w:val="000E4329"/>
    <w:rsid w:val="000E47FC"/>
    <w:rsid w:val="000E4868"/>
    <w:rsid w:val="000E4C3E"/>
    <w:rsid w:val="000E558F"/>
    <w:rsid w:val="000E5E91"/>
    <w:rsid w:val="000E668D"/>
    <w:rsid w:val="000E6718"/>
    <w:rsid w:val="000E76F1"/>
    <w:rsid w:val="000E7A0E"/>
    <w:rsid w:val="000E7C81"/>
    <w:rsid w:val="000E7DAD"/>
    <w:rsid w:val="000F025B"/>
    <w:rsid w:val="000F0387"/>
    <w:rsid w:val="000F04C3"/>
    <w:rsid w:val="000F1103"/>
    <w:rsid w:val="000F1132"/>
    <w:rsid w:val="000F1752"/>
    <w:rsid w:val="000F1941"/>
    <w:rsid w:val="000F1D99"/>
    <w:rsid w:val="000F1FC4"/>
    <w:rsid w:val="000F3335"/>
    <w:rsid w:val="000F3637"/>
    <w:rsid w:val="000F446E"/>
    <w:rsid w:val="000F46E5"/>
    <w:rsid w:val="000F4796"/>
    <w:rsid w:val="000F5047"/>
    <w:rsid w:val="000F5CB5"/>
    <w:rsid w:val="000F5CD4"/>
    <w:rsid w:val="000F65A2"/>
    <w:rsid w:val="000F6736"/>
    <w:rsid w:val="000F67E9"/>
    <w:rsid w:val="000F6965"/>
    <w:rsid w:val="000F6E6D"/>
    <w:rsid w:val="000F7707"/>
    <w:rsid w:val="000F7779"/>
    <w:rsid w:val="000F7A35"/>
    <w:rsid w:val="000F7A9D"/>
    <w:rsid w:val="000F7B91"/>
    <w:rsid w:val="00100151"/>
    <w:rsid w:val="00100609"/>
    <w:rsid w:val="00100BFE"/>
    <w:rsid w:val="00100F3E"/>
    <w:rsid w:val="001013BB"/>
    <w:rsid w:val="00101871"/>
    <w:rsid w:val="00101C00"/>
    <w:rsid w:val="00101C0B"/>
    <w:rsid w:val="00102084"/>
    <w:rsid w:val="00102376"/>
    <w:rsid w:val="001024B9"/>
    <w:rsid w:val="001028A4"/>
    <w:rsid w:val="00103CF6"/>
    <w:rsid w:val="0010430E"/>
    <w:rsid w:val="001046F9"/>
    <w:rsid w:val="00104A29"/>
    <w:rsid w:val="00104B46"/>
    <w:rsid w:val="001053B5"/>
    <w:rsid w:val="00105A83"/>
    <w:rsid w:val="00106219"/>
    <w:rsid w:val="0010634F"/>
    <w:rsid w:val="00107582"/>
    <w:rsid w:val="00107EFF"/>
    <w:rsid w:val="00107FF6"/>
    <w:rsid w:val="0011021A"/>
    <w:rsid w:val="00110973"/>
    <w:rsid w:val="00110CE9"/>
    <w:rsid w:val="00111220"/>
    <w:rsid w:val="001119E6"/>
    <w:rsid w:val="00112173"/>
    <w:rsid w:val="00112777"/>
    <w:rsid w:val="00112C1D"/>
    <w:rsid w:val="00112FCD"/>
    <w:rsid w:val="001133CF"/>
    <w:rsid w:val="00113571"/>
    <w:rsid w:val="001136B0"/>
    <w:rsid w:val="00113EEF"/>
    <w:rsid w:val="00114AFF"/>
    <w:rsid w:val="00114EB0"/>
    <w:rsid w:val="0011625F"/>
    <w:rsid w:val="00116A7D"/>
    <w:rsid w:val="00117860"/>
    <w:rsid w:val="0011787A"/>
    <w:rsid w:val="00117B42"/>
    <w:rsid w:val="00117E84"/>
    <w:rsid w:val="00121123"/>
    <w:rsid w:val="00121CA2"/>
    <w:rsid w:val="0012227B"/>
    <w:rsid w:val="0012250B"/>
    <w:rsid w:val="001227E7"/>
    <w:rsid w:val="00123008"/>
    <w:rsid w:val="001235E2"/>
    <w:rsid w:val="00124650"/>
    <w:rsid w:val="00124676"/>
    <w:rsid w:val="001251D8"/>
    <w:rsid w:val="00125872"/>
    <w:rsid w:val="00125A22"/>
    <w:rsid w:val="00125BD6"/>
    <w:rsid w:val="00125C66"/>
    <w:rsid w:val="0012622A"/>
    <w:rsid w:val="00126539"/>
    <w:rsid w:val="00126AB6"/>
    <w:rsid w:val="00126BB6"/>
    <w:rsid w:val="00126BF7"/>
    <w:rsid w:val="00126E22"/>
    <w:rsid w:val="001274B7"/>
    <w:rsid w:val="001279E9"/>
    <w:rsid w:val="0013057D"/>
    <w:rsid w:val="0013091C"/>
    <w:rsid w:val="00130C8A"/>
    <w:rsid w:val="00130F69"/>
    <w:rsid w:val="00131153"/>
    <w:rsid w:val="00131252"/>
    <w:rsid w:val="001312D1"/>
    <w:rsid w:val="001313F4"/>
    <w:rsid w:val="0013156C"/>
    <w:rsid w:val="00131814"/>
    <w:rsid w:val="00131EA5"/>
    <w:rsid w:val="0013203E"/>
    <w:rsid w:val="0013204A"/>
    <w:rsid w:val="001325F6"/>
    <w:rsid w:val="00132625"/>
    <w:rsid w:val="00133D1D"/>
    <w:rsid w:val="00134255"/>
    <w:rsid w:val="001346F0"/>
    <w:rsid w:val="00134720"/>
    <w:rsid w:val="00134CF6"/>
    <w:rsid w:val="0013505D"/>
    <w:rsid w:val="00135B09"/>
    <w:rsid w:val="00136049"/>
    <w:rsid w:val="00136BB0"/>
    <w:rsid w:val="00136C83"/>
    <w:rsid w:val="00136D4E"/>
    <w:rsid w:val="00137D55"/>
    <w:rsid w:val="00137E6D"/>
    <w:rsid w:val="00140232"/>
    <w:rsid w:val="0014087A"/>
    <w:rsid w:val="001411BB"/>
    <w:rsid w:val="00141333"/>
    <w:rsid w:val="00141DD6"/>
    <w:rsid w:val="00141FEF"/>
    <w:rsid w:val="001422EF"/>
    <w:rsid w:val="00143338"/>
    <w:rsid w:val="00143461"/>
    <w:rsid w:val="0014374D"/>
    <w:rsid w:val="00144715"/>
    <w:rsid w:val="00144AA6"/>
    <w:rsid w:val="00144C39"/>
    <w:rsid w:val="00144C6B"/>
    <w:rsid w:val="001454B3"/>
    <w:rsid w:val="001455C4"/>
    <w:rsid w:val="0014638D"/>
    <w:rsid w:val="0014640A"/>
    <w:rsid w:val="00146842"/>
    <w:rsid w:val="001475AF"/>
    <w:rsid w:val="00147ABB"/>
    <w:rsid w:val="001500A5"/>
    <w:rsid w:val="00150434"/>
    <w:rsid w:val="0015093A"/>
    <w:rsid w:val="00150FD5"/>
    <w:rsid w:val="00151823"/>
    <w:rsid w:val="0015196C"/>
    <w:rsid w:val="00152608"/>
    <w:rsid w:val="00152D69"/>
    <w:rsid w:val="001531F3"/>
    <w:rsid w:val="00153B0B"/>
    <w:rsid w:val="00154251"/>
    <w:rsid w:val="001544B0"/>
    <w:rsid w:val="001545FE"/>
    <w:rsid w:val="00154636"/>
    <w:rsid w:val="001551A2"/>
    <w:rsid w:val="0015526C"/>
    <w:rsid w:val="00155A36"/>
    <w:rsid w:val="00156BBA"/>
    <w:rsid w:val="00157372"/>
    <w:rsid w:val="0016006A"/>
    <w:rsid w:val="0016044E"/>
    <w:rsid w:val="001605E7"/>
    <w:rsid w:val="00160A00"/>
    <w:rsid w:val="00160DF5"/>
    <w:rsid w:val="00160F53"/>
    <w:rsid w:val="001612B5"/>
    <w:rsid w:val="00162716"/>
    <w:rsid w:val="001636D5"/>
    <w:rsid w:val="00163EEC"/>
    <w:rsid w:val="00164065"/>
    <w:rsid w:val="00164274"/>
    <w:rsid w:val="00165014"/>
    <w:rsid w:val="00167252"/>
    <w:rsid w:val="001679FD"/>
    <w:rsid w:val="001708B0"/>
    <w:rsid w:val="0017100B"/>
    <w:rsid w:val="0017149B"/>
    <w:rsid w:val="00171F68"/>
    <w:rsid w:val="00172318"/>
    <w:rsid w:val="00172FB5"/>
    <w:rsid w:val="00173195"/>
    <w:rsid w:val="001737F3"/>
    <w:rsid w:val="0017592E"/>
    <w:rsid w:val="00176727"/>
    <w:rsid w:val="001772E8"/>
    <w:rsid w:val="00177369"/>
    <w:rsid w:val="0017738E"/>
    <w:rsid w:val="001775C4"/>
    <w:rsid w:val="001778AB"/>
    <w:rsid w:val="001778DC"/>
    <w:rsid w:val="00177C75"/>
    <w:rsid w:val="00177C7F"/>
    <w:rsid w:val="00177ED9"/>
    <w:rsid w:val="0018017B"/>
    <w:rsid w:val="0018033F"/>
    <w:rsid w:val="00180462"/>
    <w:rsid w:val="00181069"/>
    <w:rsid w:val="0018202A"/>
    <w:rsid w:val="001822EE"/>
    <w:rsid w:val="001824D9"/>
    <w:rsid w:val="001828CF"/>
    <w:rsid w:val="00182D29"/>
    <w:rsid w:val="001831CD"/>
    <w:rsid w:val="00183D84"/>
    <w:rsid w:val="00184CB8"/>
    <w:rsid w:val="00184EF7"/>
    <w:rsid w:val="00185179"/>
    <w:rsid w:val="00185476"/>
    <w:rsid w:val="00185936"/>
    <w:rsid w:val="00185A40"/>
    <w:rsid w:val="001860A0"/>
    <w:rsid w:val="00186502"/>
    <w:rsid w:val="00186A3D"/>
    <w:rsid w:val="001913F7"/>
    <w:rsid w:val="00191DEC"/>
    <w:rsid w:val="0019227A"/>
    <w:rsid w:val="00192B76"/>
    <w:rsid w:val="001938AE"/>
    <w:rsid w:val="00194FEC"/>
    <w:rsid w:val="00195650"/>
    <w:rsid w:val="00195841"/>
    <w:rsid w:val="00195955"/>
    <w:rsid w:val="00195A6F"/>
    <w:rsid w:val="001977C8"/>
    <w:rsid w:val="00197C7B"/>
    <w:rsid w:val="00197EFB"/>
    <w:rsid w:val="001A0439"/>
    <w:rsid w:val="001A1B88"/>
    <w:rsid w:val="001A1F92"/>
    <w:rsid w:val="001A21C4"/>
    <w:rsid w:val="001A2382"/>
    <w:rsid w:val="001A2B53"/>
    <w:rsid w:val="001A2F0F"/>
    <w:rsid w:val="001A34F0"/>
    <w:rsid w:val="001A38C1"/>
    <w:rsid w:val="001A46A3"/>
    <w:rsid w:val="001A4BD9"/>
    <w:rsid w:val="001A4E41"/>
    <w:rsid w:val="001A56E0"/>
    <w:rsid w:val="001A5A88"/>
    <w:rsid w:val="001A5D26"/>
    <w:rsid w:val="001A6141"/>
    <w:rsid w:val="001A64F3"/>
    <w:rsid w:val="001A68F4"/>
    <w:rsid w:val="001A6CB0"/>
    <w:rsid w:val="001A7BBE"/>
    <w:rsid w:val="001B0596"/>
    <w:rsid w:val="001B0DF9"/>
    <w:rsid w:val="001B0F86"/>
    <w:rsid w:val="001B137F"/>
    <w:rsid w:val="001B1382"/>
    <w:rsid w:val="001B1959"/>
    <w:rsid w:val="001B1BC8"/>
    <w:rsid w:val="001B1D9D"/>
    <w:rsid w:val="001B1F75"/>
    <w:rsid w:val="001B1FB4"/>
    <w:rsid w:val="001B2FCB"/>
    <w:rsid w:val="001B3D7B"/>
    <w:rsid w:val="001B415E"/>
    <w:rsid w:val="001B511A"/>
    <w:rsid w:val="001B5197"/>
    <w:rsid w:val="001B57B0"/>
    <w:rsid w:val="001B5EDE"/>
    <w:rsid w:val="001B6380"/>
    <w:rsid w:val="001B6CDE"/>
    <w:rsid w:val="001B7CA3"/>
    <w:rsid w:val="001B7DF2"/>
    <w:rsid w:val="001B7F05"/>
    <w:rsid w:val="001C022C"/>
    <w:rsid w:val="001C111C"/>
    <w:rsid w:val="001C129F"/>
    <w:rsid w:val="001C15BF"/>
    <w:rsid w:val="001C1982"/>
    <w:rsid w:val="001C1A55"/>
    <w:rsid w:val="001C2253"/>
    <w:rsid w:val="001C28AF"/>
    <w:rsid w:val="001C2AB9"/>
    <w:rsid w:val="001C2DD3"/>
    <w:rsid w:val="001C3148"/>
    <w:rsid w:val="001C3E0C"/>
    <w:rsid w:val="001C47D6"/>
    <w:rsid w:val="001C4A8B"/>
    <w:rsid w:val="001C53DB"/>
    <w:rsid w:val="001C5D12"/>
    <w:rsid w:val="001C5F62"/>
    <w:rsid w:val="001C628F"/>
    <w:rsid w:val="001C6466"/>
    <w:rsid w:val="001C6C15"/>
    <w:rsid w:val="001C6FB6"/>
    <w:rsid w:val="001C708C"/>
    <w:rsid w:val="001C7665"/>
    <w:rsid w:val="001D077D"/>
    <w:rsid w:val="001D1036"/>
    <w:rsid w:val="001D1842"/>
    <w:rsid w:val="001D18B8"/>
    <w:rsid w:val="001D193E"/>
    <w:rsid w:val="001D1B47"/>
    <w:rsid w:val="001D1EAA"/>
    <w:rsid w:val="001D2296"/>
    <w:rsid w:val="001D2358"/>
    <w:rsid w:val="001D237A"/>
    <w:rsid w:val="001D2965"/>
    <w:rsid w:val="001D3525"/>
    <w:rsid w:val="001D385D"/>
    <w:rsid w:val="001D3953"/>
    <w:rsid w:val="001D3F7A"/>
    <w:rsid w:val="001D4FA8"/>
    <w:rsid w:val="001D504E"/>
    <w:rsid w:val="001D5083"/>
    <w:rsid w:val="001D5120"/>
    <w:rsid w:val="001D691F"/>
    <w:rsid w:val="001D69E0"/>
    <w:rsid w:val="001D6F72"/>
    <w:rsid w:val="001D711B"/>
    <w:rsid w:val="001D7C16"/>
    <w:rsid w:val="001E01C8"/>
    <w:rsid w:val="001E0B57"/>
    <w:rsid w:val="001E0E99"/>
    <w:rsid w:val="001E15AB"/>
    <w:rsid w:val="001E1A4D"/>
    <w:rsid w:val="001E2180"/>
    <w:rsid w:val="001E2DD3"/>
    <w:rsid w:val="001E2F5D"/>
    <w:rsid w:val="001E3038"/>
    <w:rsid w:val="001E334C"/>
    <w:rsid w:val="001E35AF"/>
    <w:rsid w:val="001E3784"/>
    <w:rsid w:val="001E41F3"/>
    <w:rsid w:val="001E4AA3"/>
    <w:rsid w:val="001E4B99"/>
    <w:rsid w:val="001E50E2"/>
    <w:rsid w:val="001E5614"/>
    <w:rsid w:val="001E6065"/>
    <w:rsid w:val="001E609A"/>
    <w:rsid w:val="001E60DA"/>
    <w:rsid w:val="001E65D9"/>
    <w:rsid w:val="001E6793"/>
    <w:rsid w:val="001E6F24"/>
    <w:rsid w:val="001E7450"/>
    <w:rsid w:val="001E7818"/>
    <w:rsid w:val="001E7B19"/>
    <w:rsid w:val="001E7D40"/>
    <w:rsid w:val="001E7D68"/>
    <w:rsid w:val="001F0034"/>
    <w:rsid w:val="001F0201"/>
    <w:rsid w:val="001F0331"/>
    <w:rsid w:val="001F0CA1"/>
    <w:rsid w:val="001F18A4"/>
    <w:rsid w:val="001F1C4E"/>
    <w:rsid w:val="001F1D0D"/>
    <w:rsid w:val="001F1D38"/>
    <w:rsid w:val="001F2538"/>
    <w:rsid w:val="001F2CFC"/>
    <w:rsid w:val="001F2EF7"/>
    <w:rsid w:val="001F316C"/>
    <w:rsid w:val="001F324F"/>
    <w:rsid w:val="001F3768"/>
    <w:rsid w:val="001F3BDF"/>
    <w:rsid w:val="001F46A0"/>
    <w:rsid w:val="001F5160"/>
    <w:rsid w:val="001F5B17"/>
    <w:rsid w:val="001F6117"/>
    <w:rsid w:val="001F61F5"/>
    <w:rsid w:val="001F6480"/>
    <w:rsid w:val="001F64B4"/>
    <w:rsid w:val="001F7A97"/>
    <w:rsid w:val="001F7B46"/>
    <w:rsid w:val="001F7E9B"/>
    <w:rsid w:val="001F7F99"/>
    <w:rsid w:val="00200340"/>
    <w:rsid w:val="00200B17"/>
    <w:rsid w:val="002010F1"/>
    <w:rsid w:val="0020116F"/>
    <w:rsid w:val="0020138F"/>
    <w:rsid w:val="00201523"/>
    <w:rsid w:val="0020153F"/>
    <w:rsid w:val="002023A8"/>
    <w:rsid w:val="002023FE"/>
    <w:rsid w:val="00202971"/>
    <w:rsid w:val="002032E0"/>
    <w:rsid w:val="002032F9"/>
    <w:rsid w:val="002037B1"/>
    <w:rsid w:val="00203C75"/>
    <w:rsid w:val="002042A1"/>
    <w:rsid w:val="002053C5"/>
    <w:rsid w:val="0020587A"/>
    <w:rsid w:val="00205B9C"/>
    <w:rsid w:val="00205C27"/>
    <w:rsid w:val="00206268"/>
    <w:rsid w:val="00206464"/>
    <w:rsid w:val="00206BC0"/>
    <w:rsid w:val="00207048"/>
    <w:rsid w:val="00207793"/>
    <w:rsid w:val="002107B2"/>
    <w:rsid w:val="002108AD"/>
    <w:rsid w:val="00210C1F"/>
    <w:rsid w:val="00210E1D"/>
    <w:rsid w:val="0021119C"/>
    <w:rsid w:val="00211341"/>
    <w:rsid w:val="0021160E"/>
    <w:rsid w:val="00211D1F"/>
    <w:rsid w:val="00211D32"/>
    <w:rsid w:val="00211DF1"/>
    <w:rsid w:val="00212651"/>
    <w:rsid w:val="00212828"/>
    <w:rsid w:val="00213BB3"/>
    <w:rsid w:val="0021483A"/>
    <w:rsid w:val="00214991"/>
    <w:rsid w:val="00214BB6"/>
    <w:rsid w:val="00215741"/>
    <w:rsid w:val="00215C55"/>
    <w:rsid w:val="00216169"/>
    <w:rsid w:val="00216D5F"/>
    <w:rsid w:val="002201EB"/>
    <w:rsid w:val="00220539"/>
    <w:rsid w:val="00220898"/>
    <w:rsid w:val="002208D4"/>
    <w:rsid w:val="00220B43"/>
    <w:rsid w:val="00220F28"/>
    <w:rsid w:val="002214AD"/>
    <w:rsid w:val="002214AE"/>
    <w:rsid w:val="0022182B"/>
    <w:rsid w:val="002220C4"/>
    <w:rsid w:val="002221DB"/>
    <w:rsid w:val="00222455"/>
    <w:rsid w:val="00222789"/>
    <w:rsid w:val="00223191"/>
    <w:rsid w:val="00223223"/>
    <w:rsid w:val="00223971"/>
    <w:rsid w:val="0022418F"/>
    <w:rsid w:val="0022499C"/>
    <w:rsid w:val="00224AFC"/>
    <w:rsid w:val="00224B6C"/>
    <w:rsid w:val="0022510F"/>
    <w:rsid w:val="00225747"/>
    <w:rsid w:val="00225827"/>
    <w:rsid w:val="00225AE4"/>
    <w:rsid w:val="00225BF4"/>
    <w:rsid w:val="00225CF1"/>
    <w:rsid w:val="00225F06"/>
    <w:rsid w:val="00225F7D"/>
    <w:rsid w:val="002261DC"/>
    <w:rsid w:val="002263AA"/>
    <w:rsid w:val="002266D5"/>
    <w:rsid w:val="00226AF5"/>
    <w:rsid w:val="00226D5B"/>
    <w:rsid w:val="002277A5"/>
    <w:rsid w:val="002302FB"/>
    <w:rsid w:val="0023089C"/>
    <w:rsid w:val="00230D46"/>
    <w:rsid w:val="002313BF"/>
    <w:rsid w:val="00231646"/>
    <w:rsid w:val="00231A8D"/>
    <w:rsid w:val="00231C7A"/>
    <w:rsid w:val="00231E54"/>
    <w:rsid w:val="002321E8"/>
    <w:rsid w:val="002322F7"/>
    <w:rsid w:val="002323C1"/>
    <w:rsid w:val="00232DD2"/>
    <w:rsid w:val="00232E93"/>
    <w:rsid w:val="0023360F"/>
    <w:rsid w:val="002340DD"/>
    <w:rsid w:val="00234668"/>
    <w:rsid w:val="00234F69"/>
    <w:rsid w:val="00235251"/>
    <w:rsid w:val="00235B00"/>
    <w:rsid w:val="00235B4C"/>
    <w:rsid w:val="00235ED4"/>
    <w:rsid w:val="00236705"/>
    <w:rsid w:val="0023683D"/>
    <w:rsid w:val="002376A3"/>
    <w:rsid w:val="002379A1"/>
    <w:rsid w:val="00237D1F"/>
    <w:rsid w:val="002407B1"/>
    <w:rsid w:val="00241308"/>
    <w:rsid w:val="00241AD4"/>
    <w:rsid w:val="00242321"/>
    <w:rsid w:val="002423EA"/>
    <w:rsid w:val="0024259A"/>
    <w:rsid w:val="0024335F"/>
    <w:rsid w:val="00243BC1"/>
    <w:rsid w:val="00244005"/>
    <w:rsid w:val="00244332"/>
    <w:rsid w:val="00244C08"/>
    <w:rsid w:val="00245042"/>
    <w:rsid w:val="00245470"/>
    <w:rsid w:val="00245ABF"/>
    <w:rsid w:val="00245B23"/>
    <w:rsid w:val="00246634"/>
    <w:rsid w:val="00246DE8"/>
    <w:rsid w:val="00246F12"/>
    <w:rsid w:val="0024705B"/>
    <w:rsid w:val="002470DA"/>
    <w:rsid w:val="002471D0"/>
    <w:rsid w:val="0024751E"/>
    <w:rsid w:val="002477A0"/>
    <w:rsid w:val="00247A46"/>
    <w:rsid w:val="00247FD1"/>
    <w:rsid w:val="00247FD7"/>
    <w:rsid w:val="0025004F"/>
    <w:rsid w:val="0025022A"/>
    <w:rsid w:val="00250555"/>
    <w:rsid w:val="00250854"/>
    <w:rsid w:val="00251723"/>
    <w:rsid w:val="002518A7"/>
    <w:rsid w:val="0025228F"/>
    <w:rsid w:val="002522EC"/>
    <w:rsid w:val="002523D8"/>
    <w:rsid w:val="0025247E"/>
    <w:rsid w:val="002530BE"/>
    <w:rsid w:val="00253B77"/>
    <w:rsid w:val="002547EA"/>
    <w:rsid w:val="0025485C"/>
    <w:rsid w:val="00254F84"/>
    <w:rsid w:val="002553D4"/>
    <w:rsid w:val="00255B03"/>
    <w:rsid w:val="00256081"/>
    <w:rsid w:val="002565E4"/>
    <w:rsid w:val="00256ACD"/>
    <w:rsid w:val="00257195"/>
    <w:rsid w:val="002572BF"/>
    <w:rsid w:val="00257614"/>
    <w:rsid w:val="002578D8"/>
    <w:rsid w:val="00257B68"/>
    <w:rsid w:val="00260919"/>
    <w:rsid w:val="00260B23"/>
    <w:rsid w:val="002613A5"/>
    <w:rsid w:val="00261B2F"/>
    <w:rsid w:val="00262862"/>
    <w:rsid w:val="00262888"/>
    <w:rsid w:val="0026331E"/>
    <w:rsid w:val="00264AF7"/>
    <w:rsid w:val="00265D6B"/>
    <w:rsid w:val="00266D5E"/>
    <w:rsid w:val="00267818"/>
    <w:rsid w:val="00267881"/>
    <w:rsid w:val="0027003D"/>
    <w:rsid w:val="002700AD"/>
    <w:rsid w:val="002703D7"/>
    <w:rsid w:val="002703ED"/>
    <w:rsid w:val="002723F2"/>
    <w:rsid w:val="00273821"/>
    <w:rsid w:val="00273F3A"/>
    <w:rsid w:val="00273FC1"/>
    <w:rsid w:val="002745C3"/>
    <w:rsid w:val="00274E67"/>
    <w:rsid w:val="00274F6E"/>
    <w:rsid w:val="0027599D"/>
    <w:rsid w:val="00275C80"/>
    <w:rsid w:val="00275D12"/>
    <w:rsid w:val="0027631F"/>
    <w:rsid w:val="00276330"/>
    <w:rsid w:val="00276CD2"/>
    <w:rsid w:val="0027726A"/>
    <w:rsid w:val="002775DC"/>
    <w:rsid w:val="00277A1E"/>
    <w:rsid w:val="0028062F"/>
    <w:rsid w:val="002808AD"/>
    <w:rsid w:val="00280FEC"/>
    <w:rsid w:val="0028142E"/>
    <w:rsid w:val="00281784"/>
    <w:rsid w:val="0028186A"/>
    <w:rsid w:val="0028191B"/>
    <w:rsid w:val="00281EB0"/>
    <w:rsid w:val="002827BE"/>
    <w:rsid w:val="00282C86"/>
    <w:rsid w:val="00282D13"/>
    <w:rsid w:val="00283126"/>
    <w:rsid w:val="002834CE"/>
    <w:rsid w:val="0028456D"/>
    <w:rsid w:val="00284CE1"/>
    <w:rsid w:val="002850FF"/>
    <w:rsid w:val="00285103"/>
    <w:rsid w:val="0028566C"/>
    <w:rsid w:val="00285737"/>
    <w:rsid w:val="00285749"/>
    <w:rsid w:val="00285A8C"/>
    <w:rsid w:val="0028615D"/>
    <w:rsid w:val="00286291"/>
    <w:rsid w:val="002862E4"/>
    <w:rsid w:val="002864F9"/>
    <w:rsid w:val="0028675B"/>
    <w:rsid w:val="0029048A"/>
    <w:rsid w:val="002916CC"/>
    <w:rsid w:val="002917BB"/>
    <w:rsid w:val="002928C7"/>
    <w:rsid w:val="00292B63"/>
    <w:rsid w:val="00292EAA"/>
    <w:rsid w:val="002934AE"/>
    <w:rsid w:val="00293D64"/>
    <w:rsid w:val="00293D85"/>
    <w:rsid w:val="00293F91"/>
    <w:rsid w:val="00294902"/>
    <w:rsid w:val="00294A5A"/>
    <w:rsid w:val="002952E2"/>
    <w:rsid w:val="00295352"/>
    <w:rsid w:val="0029573B"/>
    <w:rsid w:val="002959FF"/>
    <w:rsid w:val="00295C05"/>
    <w:rsid w:val="00295D94"/>
    <w:rsid w:val="002962CA"/>
    <w:rsid w:val="0029632F"/>
    <w:rsid w:val="00297BC0"/>
    <w:rsid w:val="002A09C4"/>
    <w:rsid w:val="002A16CA"/>
    <w:rsid w:val="002A27BA"/>
    <w:rsid w:val="002A32A2"/>
    <w:rsid w:val="002A3934"/>
    <w:rsid w:val="002A3D96"/>
    <w:rsid w:val="002A4510"/>
    <w:rsid w:val="002A493B"/>
    <w:rsid w:val="002A49CB"/>
    <w:rsid w:val="002A52F2"/>
    <w:rsid w:val="002A57BA"/>
    <w:rsid w:val="002A5F09"/>
    <w:rsid w:val="002A61C9"/>
    <w:rsid w:val="002A622D"/>
    <w:rsid w:val="002A678C"/>
    <w:rsid w:val="002A67A9"/>
    <w:rsid w:val="002A6FBE"/>
    <w:rsid w:val="002B051D"/>
    <w:rsid w:val="002B0ADF"/>
    <w:rsid w:val="002B1399"/>
    <w:rsid w:val="002B145F"/>
    <w:rsid w:val="002B165F"/>
    <w:rsid w:val="002B176C"/>
    <w:rsid w:val="002B1C9E"/>
    <w:rsid w:val="002B1E85"/>
    <w:rsid w:val="002B2FDB"/>
    <w:rsid w:val="002B3549"/>
    <w:rsid w:val="002B37D7"/>
    <w:rsid w:val="002B4004"/>
    <w:rsid w:val="002B42AB"/>
    <w:rsid w:val="002B47B7"/>
    <w:rsid w:val="002B4A9F"/>
    <w:rsid w:val="002B4C25"/>
    <w:rsid w:val="002B4DE6"/>
    <w:rsid w:val="002B5185"/>
    <w:rsid w:val="002B565A"/>
    <w:rsid w:val="002B59FE"/>
    <w:rsid w:val="002B5C73"/>
    <w:rsid w:val="002B689A"/>
    <w:rsid w:val="002B689B"/>
    <w:rsid w:val="002B6BE2"/>
    <w:rsid w:val="002B6CE3"/>
    <w:rsid w:val="002B7766"/>
    <w:rsid w:val="002B784A"/>
    <w:rsid w:val="002C0977"/>
    <w:rsid w:val="002C0B9E"/>
    <w:rsid w:val="002C1287"/>
    <w:rsid w:val="002C165B"/>
    <w:rsid w:val="002C24E5"/>
    <w:rsid w:val="002C2727"/>
    <w:rsid w:val="002C273B"/>
    <w:rsid w:val="002C28CD"/>
    <w:rsid w:val="002C37DD"/>
    <w:rsid w:val="002C3F9C"/>
    <w:rsid w:val="002C408A"/>
    <w:rsid w:val="002C434E"/>
    <w:rsid w:val="002C49FB"/>
    <w:rsid w:val="002C4BB7"/>
    <w:rsid w:val="002C5758"/>
    <w:rsid w:val="002C5B56"/>
    <w:rsid w:val="002C5BCD"/>
    <w:rsid w:val="002C5E67"/>
    <w:rsid w:val="002C6350"/>
    <w:rsid w:val="002C63B6"/>
    <w:rsid w:val="002C6532"/>
    <w:rsid w:val="002C6764"/>
    <w:rsid w:val="002C6C2D"/>
    <w:rsid w:val="002C7216"/>
    <w:rsid w:val="002C73CF"/>
    <w:rsid w:val="002C7B02"/>
    <w:rsid w:val="002D01BA"/>
    <w:rsid w:val="002D0FB8"/>
    <w:rsid w:val="002D1D19"/>
    <w:rsid w:val="002D1D9F"/>
    <w:rsid w:val="002D1E5E"/>
    <w:rsid w:val="002D1F6D"/>
    <w:rsid w:val="002D2931"/>
    <w:rsid w:val="002D32AD"/>
    <w:rsid w:val="002D3445"/>
    <w:rsid w:val="002D3A1C"/>
    <w:rsid w:val="002D3F6E"/>
    <w:rsid w:val="002D4132"/>
    <w:rsid w:val="002D4229"/>
    <w:rsid w:val="002D4826"/>
    <w:rsid w:val="002D4B06"/>
    <w:rsid w:val="002D4DCF"/>
    <w:rsid w:val="002D5A39"/>
    <w:rsid w:val="002D5C8B"/>
    <w:rsid w:val="002D6896"/>
    <w:rsid w:val="002D7033"/>
    <w:rsid w:val="002D721E"/>
    <w:rsid w:val="002D756C"/>
    <w:rsid w:val="002E0169"/>
    <w:rsid w:val="002E04CD"/>
    <w:rsid w:val="002E068A"/>
    <w:rsid w:val="002E0E6D"/>
    <w:rsid w:val="002E16EB"/>
    <w:rsid w:val="002E1C05"/>
    <w:rsid w:val="002E2184"/>
    <w:rsid w:val="002E26FD"/>
    <w:rsid w:val="002E2B52"/>
    <w:rsid w:val="002E2BCA"/>
    <w:rsid w:val="002E2C3E"/>
    <w:rsid w:val="002E2F13"/>
    <w:rsid w:val="002E33C4"/>
    <w:rsid w:val="002E3862"/>
    <w:rsid w:val="002E3E75"/>
    <w:rsid w:val="002E3EF6"/>
    <w:rsid w:val="002E4216"/>
    <w:rsid w:val="002E4C5F"/>
    <w:rsid w:val="002E558B"/>
    <w:rsid w:val="002E5A45"/>
    <w:rsid w:val="002E5D71"/>
    <w:rsid w:val="002E5E1A"/>
    <w:rsid w:val="002E6EBE"/>
    <w:rsid w:val="002E74B9"/>
    <w:rsid w:val="002E74D4"/>
    <w:rsid w:val="002E76CA"/>
    <w:rsid w:val="002F03BC"/>
    <w:rsid w:val="002F0758"/>
    <w:rsid w:val="002F1E63"/>
    <w:rsid w:val="002F2395"/>
    <w:rsid w:val="002F2D3A"/>
    <w:rsid w:val="002F305A"/>
    <w:rsid w:val="002F4309"/>
    <w:rsid w:val="002F4657"/>
    <w:rsid w:val="002F5154"/>
    <w:rsid w:val="002F5346"/>
    <w:rsid w:val="002F55B2"/>
    <w:rsid w:val="002F5893"/>
    <w:rsid w:val="002F5BB7"/>
    <w:rsid w:val="002F5ED4"/>
    <w:rsid w:val="002F6422"/>
    <w:rsid w:val="002F6B54"/>
    <w:rsid w:val="002F7A88"/>
    <w:rsid w:val="002F7FBB"/>
    <w:rsid w:val="003001D0"/>
    <w:rsid w:val="00300A62"/>
    <w:rsid w:val="003012C8"/>
    <w:rsid w:val="00302459"/>
    <w:rsid w:val="003028B2"/>
    <w:rsid w:val="00303421"/>
    <w:rsid w:val="00303548"/>
    <w:rsid w:val="00303DCF"/>
    <w:rsid w:val="00304534"/>
    <w:rsid w:val="003045A8"/>
    <w:rsid w:val="00305706"/>
    <w:rsid w:val="00305AC2"/>
    <w:rsid w:val="00305BD4"/>
    <w:rsid w:val="00305EE5"/>
    <w:rsid w:val="003060AB"/>
    <w:rsid w:val="00306408"/>
    <w:rsid w:val="00306629"/>
    <w:rsid w:val="003068EE"/>
    <w:rsid w:val="0030696B"/>
    <w:rsid w:val="00306CF6"/>
    <w:rsid w:val="003079D9"/>
    <w:rsid w:val="00307E94"/>
    <w:rsid w:val="00310AAF"/>
    <w:rsid w:val="00310F20"/>
    <w:rsid w:val="003112A7"/>
    <w:rsid w:val="0031179C"/>
    <w:rsid w:val="003123B8"/>
    <w:rsid w:val="0031253D"/>
    <w:rsid w:val="0031258B"/>
    <w:rsid w:val="00312856"/>
    <w:rsid w:val="00313818"/>
    <w:rsid w:val="00313C6E"/>
    <w:rsid w:val="003141C3"/>
    <w:rsid w:val="0031437A"/>
    <w:rsid w:val="003145B1"/>
    <w:rsid w:val="003148A5"/>
    <w:rsid w:val="00314B5F"/>
    <w:rsid w:val="00314C40"/>
    <w:rsid w:val="00314CC5"/>
    <w:rsid w:val="0031543D"/>
    <w:rsid w:val="00315DB2"/>
    <w:rsid w:val="00315F2F"/>
    <w:rsid w:val="00316D12"/>
    <w:rsid w:val="00316D4A"/>
    <w:rsid w:val="00316D68"/>
    <w:rsid w:val="00317464"/>
    <w:rsid w:val="003179B0"/>
    <w:rsid w:val="00317F29"/>
    <w:rsid w:val="0032032E"/>
    <w:rsid w:val="003205DA"/>
    <w:rsid w:val="00320B78"/>
    <w:rsid w:val="00320EBF"/>
    <w:rsid w:val="0032143F"/>
    <w:rsid w:val="00321B44"/>
    <w:rsid w:val="00321FF4"/>
    <w:rsid w:val="003224E3"/>
    <w:rsid w:val="0032255C"/>
    <w:rsid w:val="00322605"/>
    <w:rsid w:val="003227DB"/>
    <w:rsid w:val="00322BF9"/>
    <w:rsid w:val="0032395A"/>
    <w:rsid w:val="003240CD"/>
    <w:rsid w:val="003241C8"/>
    <w:rsid w:val="00324E7A"/>
    <w:rsid w:val="00324FF3"/>
    <w:rsid w:val="00325769"/>
    <w:rsid w:val="00325B85"/>
    <w:rsid w:val="00325DF2"/>
    <w:rsid w:val="00325E17"/>
    <w:rsid w:val="00326166"/>
    <w:rsid w:val="00326C1A"/>
    <w:rsid w:val="0032700D"/>
    <w:rsid w:val="003279B5"/>
    <w:rsid w:val="00327C4D"/>
    <w:rsid w:val="00327C80"/>
    <w:rsid w:val="00330DF3"/>
    <w:rsid w:val="0033143D"/>
    <w:rsid w:val="00331761"/>
    <w:rsid w:val="00331D74"/>
    <w:rsid w:val="00332065"/>
    <w:rsid w:val="00332AFC"/>
    <w:rsid w:val="00332B0C"/>
    <w:rsid w:val="00333350"/>
    <w:rsid w:val="00333561"/>
    <w:rsid w:val="00333567"/>
    <w:rsid w:val="00333935"/>
    <w:rsid w:val="00333B90"/>
    <w:rsid w:val="00333E36"/>
    <w:rsid w:val="00334010"/>
    <w:rsid w:val="00334763"/>
    <w:rsid w:val="00334BBB"/>
    <w:rsid w:val="0033500F"/>
    <w:rsid w:val="00335331"/>
    <w:rsid w:val="00335BEB"/>
    <w:rsid w:val="00336945"/>
    <w:rsid w:val="00336954"/>
    <w:rsid w:val="00336BC3"/>
    <w:rsid w:val="00336C41"/>
    <w:rsid w:val="003371C6"/>
    <w:rsid w:val="00337C7A"/>
    <w:rsid w:val="00337E0C"/>
    <w:rsid w:val="00337E5D"/>
    <w:rsid w:val="00340FC5"/>
    <w:rsid w:val="00341115"/>
    <w:rsid w:val="00341445"/>
    <w:rsid w:val="0034156E"/>
    <w:rsid w:val="003418FB"/>
    <w:rsid w:val="00341AB4"/>
    <w:rsid w:val="003422AE"/>
    <w:rsid w:val="00342474"/>
    <w:rsid w:val="00342A3B"/>
    <w:rsid w:val="00342A5D"/>
    <w:rsid w:val="00342EA4"/>
    <w:rsid w:val="003430E6"/>
    <w:rsid w:val="0034369E"/>
    <w:rsid w:val="003436A3"/>
    <w:rsid w:val="003443A1"/>
    <w:rsid w:val="003452B6"/>
    <w:rsid w:val="00345497"/>
    <w:rsid w:val="00345E9F"/>
    <w:rsid w:val="00346652"/>
    <w:rsid w:val="00346989"/>
    <w:rsid w:val="003472A3"/>
    <w:rsid w:val="00347361"/>
    <w:rsid w:val="00347867"/>
    <w:rsid w:val="00350390"/>
    <w:rsid w:val="0035052F"/>
    <w:rsid w:val="00350AA2"/>
    <w:rsid w:val="00350F5C"/>
    <w:rsid w:val="003516FC"/>
    <w:rsid w:val="00351711"/>
    <w:rsid w:val="00351B7B"/>
    <w:rsid w:val="00351BCD"/>
    <w:rsid w:val="00352A6B"/>
    <w:rsid w:val="00352B8B"/>
    <w:rsid w:val="0035378A"/>
    <w:rsid w:val="00353A10"/>
    <w:rsid w:val="003557E2"/>
    <w:rsid w:val="00355891"/>
    <w:rsid w:val="00355E3A"/>
    <w:rsid w:val="00355E72"/>
    <w:rsid w:val="003561A9"/>
    <w:rsid w:val="0035672A"/>
    <w:rsid w:val="00357A1A"/>
    <w:rsid w:val="00357B60"/>
    <w:rsid w:val="00360371"/>
    <w:rsid w:val="00360667"/>
    <w:rsid w:val="0036129A"/>
    <w:rsid w:val="003616A4"/>
    <w:rsid w:val="00361D36"/>
    <w:rsid w:val="0036207A"/>
    <w:rsid w:val="003621A3"/>
    <w:rsid w:val="0036230C"/>
    <w:rsid w:val="00362832"/>
    <w:rsid w:val="00362DF0"/>
    <w:rsid w:val="00363477"/>
    <w:rsid w:val="003643D7"/>
    <w:rsid w:val="00364C2D"/>
    <w:rsid w:val="003669B5"/>
    <w:rsid w:val="00366FA1"/>
    <w:rsid w:val="003671B4"/>
    <w:rsid w:val="00367757"/>
    <w:rsid w:val="0037004C"/>
    <w:rsid w:val="003703CB"/>
    <w:rsid w:val="0037119B"/>
    <w:rsid w:val="00371200"/>
    <w:rsid w:val="003716D6"/>
    <w:rsid w:val="00371EED"/>
    <w:rsid w:val="00372A7D"/>
    <w:rsid w:val="00372A97"/>
    <w:rsid w:val="00373335"/>
    <w:rsid w:val="0037350B"/>
    <w:rsid w:val="00373E10"/>
    <w:rsid w:val="00373E2D"/>
    <w:rsid w:val="00374181"/>
    <w:rsid w:val="0037427C"/>
    <w:rsid w:val="0037471A"/>
    <w:rsid w:val="00375042"/>
    <w:rsid w:val="003759C2"/>
    <w:rsid w:val="003760D1"/>
    <w:rsid w:val="00376671"/>
    <w:rsid w:val="00377605"/>
    <w:rsid w:val="00380EBB"/>
    <w:rsid w:val="003817AB"/>
    <w:rsid w:val="003819B9"/>
    <w:rsid w:val="003819DC"/>
    <w:rsid w:val="00381BD1"/>
    <w:rsid w:val="00381C0D"/>
    <w:rsid w:val="00381F6C"/>
    <w:rsid w:val="00382060"/>
    <w:rsid w:val="00382B41"/>
    <w:rsid w:val="00384193"/>
    <w:rsid w:val="00384195"/>
    <w:rsid w:val="00384801"/>
    <w:rsid w:val="00384EED"/>
    <w:rsid w:val="0038502E"/>
    <w:rsid w:val="00385277"/>
    <w:rsid w:val="00385474"/>
    <w:rsid w:val="00385DBE"/>
    <w:rsid w:val="003862C3"/>
    <w:rsid w:val="00386B4F"/>
    <w:rsid w:val="00386DFE"/>
    <w:rsid w:val="00387985"/>
    <w:rsid w:val="00390EDA"/>
    <w:rsid w:val="003913BA"/>
    <w:rsid w:val="003919FB"/>
    <w:rsid w:val="00391BE3"/>
    <w:rsid w:val="00391D61"/>
    <w:rsid w:val="00391F2A"/>
    <w:rsid w:val="003920FF"/>
    <w:rsid w:val="003923AD"/>
    <w:rsid w:val="00392567"/>
    <w:rsid w:val="00393128"/>
    <w:rsid w:val="00393AB1"/>
    <w:rsid w:val="00393B61"/>
    <w:rsid w:val="00393C91"/>
    <w:rsid w:val="00393FA3"/>
    <w:rsid w:val="0039412B"/>
    <w:rsid w:val="00394493"/>
    <w:rsid w:val="00394721"/>
    <w:rsid w:val="00394CF5"/>
    <w:rsid w:val="003952D3"/>
    <w:rsid w:val="00395B56"/>
    <w:rsid w:val="00395CE0"/>
    <w:rsid w:val="0039604D"/>
    <w:rsid w:val="00396450"/>
    <w:rsid w:val="00396985"/>
    <w:rsid w:val="00397493"/>
    <w:rsid w:val="00397A54"/>
    <w:rsid w:val="003A038F"/>
    <w:rsid w:val="003A0CCE"/>
    <w:rsid w:val="003A16BD"/>
    <w:rsid w:val="003A1EDC"/>
    <w:rsid w:val="003A2690"/>
    <w:rsid w:val="003A28DF"/>
    <w:rsid w:val="003A2E9C"/>
    <w:rsid w:val="003A31A8"/>
    <w:rsid w:val="003A38B6"/>
    <w:rsid w:val="003A3DF0"/>
    <w:rsid w:val="003A41E4"/>
    <w:rsid w:val="003A4FE1"/>
    <w:rsid w:val="003A557A"/>
    <w:rsid w:val="003A6B5E"/>
    <w:rsid w:val="003A6D6C"/>
    <w:rsid w:val="003A6DE0"/>
    <w:rsid w:val="003B0D9A"/>
    <w:rsid w:val="003B2E87"/>
    <w:rsid w:val="003B3117"/>
    <w:rsid w:val="003B355E"/>
    <w:rsid w:val="003B44D7"/>
    <w:rsid w:val="003B4CE2"/>
    <w:rsid w:val="003B5800"/>
    <w:rsid w:val="003B5869"/>
    <w:rsid w:val="003B58C0"/>
    <w:rsid w:val="003B7630"/>
    <w:rsid w:val="003B7C7F"/>
    <w:rsid w:val="003B7E98"/>
    <w:rsid w:val="003C0E02"/>
    <w:rsid w:val="003C11AE"/>
    <w:rsid w:val="003C1312"/>
    <w:rsid w:val="003C17E3"/>
    <w:rsid w:val="003C1861"/>
    <w:rsid w:val="003C1BCF"/>
    <w:rsid w:val="003C1E55"/>
    <w:rsid w:val="003C2D50"/>
    <w:rsid w:val="003C3310"/>
    <w:rsid w:val="003C394B"/>
    <w:rsid w:val="003C4754"/>
    <w:rsid w:val="003C47F1"/>
    <w:rsid w:val="003C49A6"/>
    <w:rsid w:val="003C4C53"/>
    <w:rsid w:val="003C506E"/>
    <w:rsid w:val="003C5328"/>
    <w:rsid w:val="003C578B"/>
    <w:rsid w:val="003C6D51"/>
    <w:rsid w:val="003C6DB6"/>
    <w:rsid w:val="003C70B9"/>
    <w:rsid w:val="003C7216"/>
    <w:rsid w:val="003C77E4"/>
    <w:rsid w:val="003C7F26"/>
    <w:rsid w:val="003D0478"/>
    <w:rsid w:val="003D0E32"/>
    <w:rsid w:val="003D0F1F"/>
    <w:rsid w:val="003D1377"/>
    <w:rsid w:val="003D17A2"/>
    <w:rsid w:val="003D1A37"/>
    <w:rsid w:val="003D301E"/>
    <w:rsid w:val="003D44C2"/>
    <w:rsid w:val="003D4B4C"/>
    <w:rsid w:val="003D4CBF"/>
    <w:rsid w:val="003D4CD1"/>
    <w:rsid w:val="003D5DCB"/>
    <w:rsid w:val="003D6692"/>
    <w:rsid w:val="003D6F36"/>
    <w:rsid w:val="003E0E02"/>
    <w:rsid w:val="003E0E80"/>
    <w:rsid w:val="003E117E"/>
    <w:rsid w:val="003E1570"/>
    <w:rsid w:val="003E2447"/>
    <w:rsid w:val="003E3275"/>
    <w:rsid w:val="003E3ABC"/>
    <w:rsid w:val="003E439A"/>
    <w:rsid w:val="003E444C"/>
    <w:rsid w:val="003E47BE"/>
    <w:rsid w:val="003E4F0B"/>
    <w:rsid w:val="003E4FA3"/>
    <w:rsid w:val="003E5245"/>
    <w:rsid w:val="003E576C"/>
    <w:rsid w:val="003E6759"/>
    <w:rsid w:val="003E69F6"/>
    <w:rsid w:val="003E6C2A"/>
    <w:rsid w:val="003E71D0"/>
    <w:rsid w:val="003E77CA"/>
    <w:rsid w:val="003E7F9C"/>
    <w:rsid w:val="003F0AA1"/>
    <w:rsid w:val="003F0DAA"/>
    <w:rsid w:val="003F1380"/>
    <w:rsid w:val="003F13AA"/>
    <w:rsid w:val="003F1701"/>
    <w:rsid w:val="003F1982"/>
    <w:rsid w:val="003F1A72"/>
    <w:rsid w:val="003F1DA4"/>
    <w:rsid w:val="003F21A6"/>
    <w:rsid w:val="003F2306"/>
    <w:rsid w:val="003F27D5"/>
    <w:rsid w:val="003F283E"/>
    <w:rsid w:val="003F2910"/>
    <w:rsid w:val="003F2930"/>
    <w:rsid w:val="003F2A50"/>
    <w:rsid w:val="003F2C76"/>
    <w:rsid w:val="003F2FB1"/>
    <w:rsid w:val="003F3ACA"/>
    <w:rsid w:val="003F44CB"/>
    <w:rsid w:val="003F4918"/>
    <w:rsid w:val="003F50A3"/>
    <w:rsid w:val="003F5304"/>
    <w:rsid w:val="003F5516"/>
    <w:rsid w:val="003F580E"/>
    <w:rsid w:val="003F5A5E"/>
    <w:rsid w:val="003F5A6A"/>
    <w:rsid w:val="003F6A59"/>
    <w:rsid w:val="003F7C32"/>
    <w:rsid w:val="00402CA1"/>
    <w:rsid w:val="00403246"/>
    <w:rsid w:val="00403F88"/>
    <w:rsid w:val="004058C6"/>
    <w:rsid w:val="0040590E"/>
    <w:rsid w:val="0040593E"/>
    <w:rsid w:val="00405C84"/>
    <w:rsid w:val="00406723"/>
    <w:rsid w:val="00406724"/>
    <w:rsid w:val="00406BBD"/>
    <w:rsid w:val="00406BDE"/>
    <w:rsid w:val="00406D66"/>
    <w:rsid w:val="0040734E"/>
    <w:rsid w:val="00407492"/>
    <w:rsid w:val="004078C0"/>
    <w:rsid w:val="00407AFD"/>
    <w:rsid w:val="00407CE8"/>
    <w:rsid w:val="00407D98"/>
    <w:rsid w:val="00407F47"/>
    <w:rsid w:val="00407F9F"/>
    <w:rsid w:val="00410836"/>
    <w:rsid w:val="00410DE6"/>
    <w:rsid w:val="00410E99"/>
    <w:rsid w:val="004122AC"/>
    <w:rsid w:val="004131D9"/>
    <w:rsid w:val="0041390E"/>
    <w:rsid w:val="004144DC"/>
    <w:rsid w:val="00414BB3"/>
    <w:rsid w:val="00414F08"/>
    <w:rsid w:val="004152BE"/>
    <w:rsid w:val="00415485"/>
    <w:rsid w:val="00415665"/>
    <w:rsid w:val="004157EF"/>
    <w:rsid w:val="00415963"/>
    <w:rsid w:val="00415D5F"/>
    <w:rsid w:val="0041669D"/>
    <w:rsid w:val="00416712"/>
    <w:rsid w:val="00416961"/>
    <w:rsid w:val="00416AC5"/>
    <w:rsid w:val="00416F8E"/>
    <w:rsid w:val="0041729D"/>
    <w:rsid w:val="004178CF"/>
    <w:rsid w:val="00417C88"/>
    <w:rsid w:val="004201F7"/>
    <w:rsid w:val="0042051C"/>
    <w:rsid w:val="00421EAB"/>
    <w:rsid w:val="004232F3"/>
    <w:rsid w:val="004234CA"/>
    <w:rsid w:val="00425006"/>
    <w:rsid w:val="0042549A"/>
    <w:rsid w:val="00425750"/>
    <w:rsid w:val="004259D3"/>
    <w:rsid w:val="004260C3"/>
    <w:rsid w:val="00426202"/>
    <w:rsid w:val="004264FC"/>
    <w:rsid w:val="00426893"/>
    <w:rsid w:val="00426A5F"/>
    <w:rsid w:val="0042714C"/>
    <w:rsid w:val="0042734F"/>
    <w:rsid w:val="0042735E"/>
    <w:rsid w:val="004275DE"/>
    <w:rsid w:val="00427E8F"/>
    <w:rsid w:val="00430197"/>
    <w:rsid w:val="00431255"/>
    <w:rsid w:val="00431579"/>
    <w:rsid w:val="00431698"/>
    <w:rsid w:val="00431CEF"/>
    <w:rsid w:val="00431EC0"/>
    <w:rsid w:val="004324D4"/>
    <w:rsid w:val="004329CD"/>
    <w:rsid w:val="00432FAC"/>
    <w:rsid w:val="0043311F"/>
    <w:rsid w:val="00433BD5"/>
    <w:rsid w:val="00433D47"/>
    <w:rsid w:val="00433E63"/>
    <w:rsid w:val="00434199"/>
    <w:rsid w:val="0043476C"/>
    <w:rsid w:val="004349AF"/>
    <w:rsid w:val="00434BE2"/>
    <w:rsid w:val="00435C19"/>
    <w:rsid w:val="00435C42"/>
    <w:rsid w:val="00435FFE"/>
    <w:rsid w:val="004363AE"/>
    <w:rsid w:val="00437000"/>
    <w:rsid w:val="0043739E"/>
    <w:rsid w:val="00437928"/>
    <w:rsid w:val="00437A99"/>
    <w:rsid w:val="004404D6"/>
    <w:rsid w:val="004415BE"/>
    <w:rsid w:val="004416BB"/>
    <w:rsid w:val="0044202D"/>
    <w:rsid w:val="0044224D"/>
    <w:rsid w:val="00443B55"/>
    <w:rsid w:val="00443E4C"/>
    <w:rsid w:val="004444A9"/>
    <w:rsid w:val="00444983"/>
    <w:rsid w:val="00444F8C"/>
    <w:rsid w:val="004453C9"/>
    <w:rsid w:val="004459F2"/>
    <w:rsid w:val="00445A1C"/>
    <w:rsid w:val="00445FB0"/>
    <w:rsid w:val="0044630E"/>
    <w:rsid w:val="0044674B"/>
    <w:rsid w:val="00446771"/>
    <w:rsid w:val="004469CC"/>
    <w:rsid w:val="00446BA7"/>
    <w:rsid w:val="00446C7B"/>
    <w:rsid w:val="004470A8"/>
    <w:rsid w:val="00447184"/>
    <w:rsid w:val="004472EB"/>
    <w:rsid w:val="00447394"/>
    <w:rsid w:val="0044759C"/>
    <w:rsid w:val="0044763C"/>
    <w:rsid w:val="004500FB"/>
    <w:rsid w:val="004504A1"/>
    <w:rsid w:val="0045056E"/>
    <w:rsid w:val="00450B80"/>
    <w:rsid w:val="004517E8"/>
    <w:rsid w:val="00451F92"/>
    <w:rsid w:val="00452529"/>
    <w:rsid w:val="004527BE"/>
    <w:rsid w:val="0045293C"/>
    <w:rsid w:val="00452976"/>
    <w:rsid w:val="004535EB"/>
    <w:rsid w:val="0045375B"/>
    <w:rsid w:val="00453767"/>
    <w:rsid w:val="00453897"/>
    <w:rsid w:val="00454456"/>
    <w:rsid w:val="00454B84"/>
    <w:rsid w:val="00454F1A"/>
    <w:rsid w:val="00454F4C"/>
    <w:rsid w:val="004555B0"/>
    <w:rsid w:val="004555BE"/>
    <w:rsid w:val="004556EA"/>
    <w:rsid w:val="00455A20"/>
    <w:rsid w:val="00455A59"/>
    <w:rsid w:val="00455F90"/>
    <w:rsid w:val="00456552"/>
    <w:rsid w:val="004567A8"/>
    <w:rsid w:val="00456B05"/>
    <w:rsid w:val="00456EF9"/>
    <w:rsid w:val="00456FB2"/>
    <w:rsid w:val="0045726D"/>
    <w:rsid w:val="00460473"/>
    <w:rsid w:val="0046072B"/>
    <w:rsid w:val="004607BA"/>
    <w:rsid w:val="00460DFE"/>
    <w:rsid w:val="0046134C"/>
    <w:rsid w:val="00461473"/>
    <w:rsid w:val="004616ED"/>
    <w:rsid w:val="00461C8B"/>
    <w:rsid w:val="00461F8D"/>
    <w:rsid w:val="00462598"/>
    <w:rsid w:val="004627BD"/>
    <w:rsid w:val="00462D81"/>
    <w:rsid w:val="00463061"/>
    <w:rsid w:val="00464441"/>
    <w:rsid w:val="00464FF8"/>
    <w:rsid w:val="004657B8"/>
    <w:rsid w:val="00465ADD"/>
    <w:rsid w:val="004667D7"/>
    <w:rsid w:val="00466B68"/>
    <w:rsid w:val="00466BE8"/>
    <w:rsid w:val="00466DE4"/>
    <w:rsid w:val="00466DFA"/>
    <w:rsid w:val="00467069"/>
    <w:rsid w:val="004678D4"/>
    <w:rsid w:val="00470AF4"/>
    <w:rsid w:val="00470E33"/>
    <w:rsid w:val="0047197D"/>
    <w:rsid w:val="00471C06"/>
    <w:rsid w:val="00471D66"/>
    <w:rsid w:val="00472352"/>
    <w:rsid w:val="004726F2"/>
    <w:rsid w:val="00472976"/>
    <w:rsid w:val="00472DD2"/>
    <w:rsid w:val="004736B9"/>
    <w:rsid w:val="00473B6E"/>
    <w:rsid w:val="00473F7E"/>
    <w:rsid w:val="004741E9"/>
    <w:rsid w:val="0047490E"/>
    <w:rsid w:val="00474B67"/>
    <w:rsid w:val="004750FE"/>
    <w:rsid w:val="0047550E"/>
    <w:rsid w:val="00475FA8"/>
    <w:rsid w:val="004761B3"/>
    <w:rsid w:val="004764BF"/>
    <w:rsid w:val="00476C9C"/>
    <w:rsid w:val="0047739E"/>
    <w:rsid w:val="004773CA"/>
    <w:rsid w:val="00480A51"/>
    <w:rsid w:val="004817A0"/>
    <w:rsid w:val="0048212F"/>
    <w:rsid w:val="004822A4"/>
    <w:rsid w:val="004823E3"/>
    <w:rsid w:val="004825DC"/>
    <w:rsid w:val="00483D3E"/>
    <w:rsid w:val="00483D99"/>
    <w:rsid w:val="00483E7B"/>
    <w:rsid w:val="00483ED7"/>
    <w:rsid w:val="0048540F"/>
    <w:rsid w:val="004865D5"/>
    <w:rsid w:val="00486C4F"/>
    <w:rsid w:val="00486D5B"/>
    <w:rsid w:val="00486D72"/>
    <w:rsid w:val="004870C2"/>
    <w:rsid w:val="004905B3"/>
    <w:rsid w:val="00490F68"/>
    <w:rsid w:val="0049166A"/>
    <w:rsid w:val="004917DD"/>
    <w:rsid w:val="004919F6"/>
    <w:rsid w:val="00491C2A"/>
    <w:rsid w:val="00491F4A"/>
    <w:rsid w:val="00492263"/>
    <w:rsid w:val="004922CD"/>
    <w:rsid w:val="00492450"/>
    <w:rsid w:val="00492703"/>
    <w:rsid w:val="00492AD0"/>
    <w:rsid w:val="00493459"/>
    <w:rsid w:val="004934B7"/>
    <w:rsid w:val="0049378A"/>
    <w:rsid w:val="004938DF"/>
    <w:rsid w:val="00493B15"/>
    <w:rsid w:val="00493D19"/>
    <w:rsid w:val="004944B7"/>
    <w:rsid w:val="00494A71"/>
    <w:rsid w:val="00494A79"/>
    <w:rsid w:val="00494E96"/>
    <w:rsid w:val="00495A4A"/>
    <w:rsid w:val="00495A6C"/>
    <w:rsid w:val="00495B13"/>
    <w:rsid w:val="00495D17"/>
    <w:rsid w:val="00496A9B"/>
    <w:rsid w:val="00496B3B"/>
    <w:rsid w:val="00496F9E"/>
    <w:rsid w:val="00497596"/>
    <w:rsid w:val="00497964"/>
    <w:rsid w:val="004A0058"/>
    <w:rsid w:val="004A057E"/>
    <w:rsid w:val="004A0749"/>
    <w:rsid w:val="004A1824"/>
    <w:rsid w:val="004A1952"/>
    <w:rsid w:val="004A1E9D"/>
    <w:rsid w:val="004A2612"/>
    <w:rsid w:val="004A2670"/>
    <w:rsid w:val="004A2817"/>
    <w:rsid w:val="004A2955"/>
    <w:rsid w:val="004A2ACA"/>
    <w:rsid w:val="004A2EF8"/>
    <w:rsid w:val="004A3424"/>
    <w:rsid w:val="004A35BF"/>
    <w:rsid w:val="004A3677"/>
    <w:rsid w:val="004A385B"/>
    <w:rsid w:val="004A49E9"/>
    <w:rsid w:val="004A58B2"/>
    <w:rsid w:val="004A5AC7"/>
    <w:rsid w:val="004A5D13"/>
    <w:rsid w:val="004A66C7"/>
    <w:rsid w:val="004A682B"/>
    <w:rsid w:val="004A6B27"/>
    <w:rsid w:val="004A6E92"/>
    <w:rsid w:val="004A6F7B"/>
    <w:rsid w:val="004A715A"/>
    <w:rsid w:val="004A724B"/>
    <w:rsid w:val="004A763E"/>
    <w:rsid w:val="004A78B8"/>
    <w:rsid w:val="004A7C06"/>
    <w:rsid w:val="004A7FFA"/>
    <w:rsid w:val="004B0BB8"/>
    <w:rsid w:val="004B12D5"/>
    <w:rsid w:val="004B1F45"/>
    <w:rsid w:val="004B337B"/>
    <w:rsid w:val="004B35AE"/>
    <w:rsid w:val="004B3A7A"/>
    <w:rsid w:val="004B3D21"/>
    <w:rsid w:val="004B4467"/>
    <w:rsid w:val="004B4C38"/>
    <w:rsid w:val="004B4F1C"/>
    <w:rsid w:val="004B4FAB"/>
    <w:rsid w:val="004B5426"/>
    <w:rsid w:val="004B5622"/>
    <w:rsid w:val="004B58CF"/>
    <w:rsid w:val="004B5F83"/>
    <w:rsid w:val="004B6064"/>
    <w:rsid w:val="004B6313"/>
    <w:rsid w:val="004B651B"/>
    <w:rsid w:val="004B664F"/>
    <w:rsid w:val="004B73E3"/>
    <w:rsid w:val="004C0091"/>
    <w:rsid w:val="004C09BE"/>
    <w:rsid w:val="004C1580"/>
    <w:rsid w:val="004C199C"/>
    <w:rsid w:val="004C2CFB"/>
    <w:rsid w:val="004C2D44"/>
    <w:rsid w:val="004C3F22"/>
    <w:rsid w:val="004C4518"/>
    <w:rsid w:val="004C495C"/>
    <w:rsid w:val="004C4970"/>
    <w:rsid w:val="004C4C88"/>
    <w:rsid w:val="004C4FA4"/>
    <w:rsid w:val="004C533C"/>
    <w:rsid w:val="004C53EA"/>
    <w:rsid w:val="004C5480"/>
    <w:rsid w:val="004C5649"/>
    <w:rsid w:val="004C572A"/>
    <w:rsid w:val="004C57D1"/>
    <w:rsid w:val="004C58E7"/>
    <w:rsid w:val="004C5951"/>
    <w:rsid w:val="004C642C"/>
    <w:rsid w:val="004C6459"/>
    <w:rsid w:val="004C702B"/>
    <w:rsid w:val="004C7220"/>
    <w:rsid w:val="004C7705"/>
    <w:rsid w:val="004C780B"/>
    <w:rsid w:val="004C7BD1"/>
    <w:rsid w:val="004C7DEB"/>
    <w:rsid w:val="004C7F5E"/>
    <w:rsid w:val="004D0597"/>
    <w:rsid w:val="004D099B"/>
    <w:rsid w:val="004D0D32"/>
    <w:rsid w:val="004D12CD"/>
    <w:rsid w:val="004D1C2C"/>
    <w:rsid w:val="004D1E76"/>
    <w:rsid w:val="004D221A"/>
    <w:rsid w:val="004D244F"/>
    <w:rsid w:val="004D2643"/>
    <w:rsid w:val="004D284B"/>
    <w:rsid w:val="004D3B3A"/>
    <w:rsid w:val="004D3D23"/>
    <w:rsid w:val="004D4B01"/>
    <w:rsid w:val="004D5492"/>
    <w:rsid w:val="004D54A0"/>
    <w:rsid w:val="004D5606"/>
    <w:rsid w:val="004D58EE"/>
    <w:rsid w:val="004D597B"/>
    <w:rsid w:val="004D6157"/>
    <w:rsid w:val="004D679B"/>
    <w:rsid w:val="004D6C97"/>
    <w:rsid w:val="004D6CB5"/>
    <w:rsid w:val="004D6E69"/>
    <w:rsid w:val="004D7382"/>
    <w:rsid w:val="004D76E1"/>
    <w:rsid w:val="004D7D76"/>
    <w:rsid w:val="004E0ED5"/>
    <w:rsid w:val="004E118E"/>
    <w:rsid w:val="004E1D68"/>
    <w:rsid w:val="004E22D6"/>
    <w:rsid w:val="004E3BFC"/>
    <w:rsid w:val="004E3E47"/>
    <w:rsid w:val="004E48B4"/>
    <w:rsid w:val="004E49F9"/>
    <w:rsid w:val="004E60C7"/>
    <w:rsid w:val="004E6299"/>
    <w:rsid w:val="004E6920"/>
    <w:rsid w:val="004E6FE6"/>
    <w:rsid w:val="004E733F"/>
    <w:rsid w:val="004E74C1"/>
    <w:rsid w:val="004E7EAF"/>
    <w:rsid w:val="004F0BFE"/>
    <w:rsid w:val="004F0D18"/>
    <w:rsid w:val="004F0D89"/>
    <w:rsid w:val="004F1026"/>
    <w:rsid w:val="004F170D"/>
    <w:rsid w:val="004F264D"/>
    <w:rsid w:val="004F2673"/>
    <w:rsid w:val="004F2ABD"/>
    <w:rsid w:val="004F2B49"/>
    <w:rsid w:val="004F2BE3"/>
    <w:rsid w:val="004F2C82"/>
    <w:rsid w:val="004F2EA6"/>
    <w:rsid w:val="004F30D4"/>
    <w:rsid w:val="004F3181"/>
    <w:rsid w:val="004F3190"/>
    <w:rsid w:val="004F3260"/>
    <w:rsid w:val="004F3427"/>
    <w:rsid w:val="004F34D4"/>
    <w:rsid w:val="004F3973"/>
    <w:rsid w:val="004F3BBB"/>
    <w:rsid w:val="004F4118"/>
    <w:rsid w:val="004F4219"/>
    <w:rsid w:val="004F4720"/>
    <w:rsid w:val="004F4981"/>
    <w:rsid w:val="004F5418"/>
    <w:rsid w:val="004F5490"/>
    <w:rsid w:val="004F5645"/>
    <w:rsid w:val="004F58BC"/>
    <w:rsid w:val="004F5C6D"/>
    <w:rsid w:val="004F60A9"/>
    <w:rsid w:val="004F6211"/>
    <w:rsid w:val="004F6F3D"/>
    <w:rsid w:val="004F6F4F"/>
    <w:rsid w:val="004F73A5"/>
    <w:rsid w:val="004F76F4"/>
    <w:rsid w:val="004F79B0"/>
    <w:rsid w:val="00500EB9"/>
    <w:rsid w:val="00501087"/>
    <w:rsid w:val="00501777"/>
    <w:rsid w:val="0050239A"/>
    <w:rsid w:val="005024E0"/>
    <w:rsid w:val="00502825"/>
    <w:rsid w:val="00502CE9"/>
    <w:rsid w:val="00503992"/>
    <w:rsid w:val="00503A81"/>
    <w:rsid w:val="00503C5F"/>
    <w:rsid w:val="0050493A"/>
    <w:rsid w:val="00504E75"/>
    <w:rsid w:val="005053A6"/>
    <w:rsid w:val="005058E9"/>
    <w:rsid w:val="00506B15"/>
    <w:rsid w:val="00506C52"/>
    <w:rsid w:val="00506CEC"/>
    <w:rsid w:val="005070B3"/>
    <w:rsid w:val="00507364"/>
    <w:rsid w:val="00507719"/>
    <w:rsid w:val="00507A27"/>
    <w:rsid w:val="00507F9E"/>
    <w:rsid w:val="00510F75"/>
    <w:rsid w:val="0051109D"/>
    <w:rsid w:val="00511856"/>
    <w:rsid w:val="00511FAE"/>
    <w:rsid w:val="005125DD"/>
    <w:rsid w:val="00512688"/>
    <w:rsid w:val="00512908"/>
    <w:rsid w:val="00512C8D"/>
    <w:rsid w:val="0051371E"/>
    <w:rsid w:val="005148C6"/>
    <w:rsid w:val="00514BA5"/>
    <w:rsid w:val="00514D26"/>
    <w:rsid w:val="0051552B"/>
    <w:rsid w:val="00515975"/>
    <w:rsid w:val="00515FE0"/>
    <w:rsid w:val="00516229"/>
    <w:rsid w:val="00516344"/>
    <w:rsid w:val="005164C7"/>
    <w:rsid w:val="0051671D"/>
    <w:rsid w:val="00516808"/>
    <w:rsid w:val="00517088"/>
    <w:rsid w:val="005203B7"/>
    <w:rsid w:val="0052072E"/>
    <w:rsid w:val="005207D5"/>
    <w:rsid w:val="0052089C"/>
    <w:rsid w:val="00520D0B"/>
    <w:rsid w:val="00521AFF"/>
    <w:rsid w:val="005223F3"/>
    <w:rsid w:val="005227A4"/>
    <w:rsid w:val="005227DB"/>
    <w:rsid w:val="00522829"/>
    <w:rsid w:val="00522A48"/>
    <w:rsid w:val="00522AFF"/>
    <w:rsid w:val="00522E81"/>
    <w:rsid w:val="00523821"/>
    <w:rsid w:val="00523857"/>
    <w:rsid w:val="00523B56"/>
    <w:rsid w:val="00523E61"/>
    <w:rsid w:val="005242AC"/>
    <w:rsid w:val="00524754"/>
    <w:rsid w:val="00524F0C"/>
    <w:rsid w:val="00525136"/>
    <w:rsid w:val="0052627E"/>
    <w:rsid w:val="005266F6"/>
    <w:rsid w:val="00526805"/>
    <w:rsid w:val="0052682A"/>
    <w:rsid w:val="00526910"/>
    <w:rsid w:val="00526B2C"/>
    <w:rsid w:val="0052757D"/>
    <w:rsid w:val="0052770D"/>
    <w:rsid w:val="00527855"/>
    <w:rsid w:val="00527AF3"/>
    <w:rsid w:val="005302AF"/>
    <w:rsid w:val="005304D0"/>
    <w:rsid w:val="00530B29"/>
    <w:rsid w:val="00530D6B"/>
    <w:rsid w:val="00531843"/>
    <w:rsid w:val="00531A69"/>
    <w:rsid w:val="00531C66"/>
    <w:rsid w:val="00531D58"/>
    <w:rsid w:val="00532305"/>
    <w:rsid w:val="00532584"/>
    <w:rsid w:val="005325DA"/>
    <w:rsid w:val="00532745"/>
    <w:rsid w:val="005327F2"/>
    <w:rsid w:val="00532F2B"/>
    <w:rsid w:val="005330EE"/>
    <w:rsid w:val="00534EBC"/>
    <w:rsid w:val="0053508D"/>
    <w:rsid w:val="005357B3"/>
    <w:rsid w:val="00535951"/>
    <w:rsid w:val="00535C63"/>
    <w:rsid w:val="00535E55"/>
    <w:rsid w:val="005365BE"/>
    <w:rsid w:val="00536651"/>
    <w:rsid w:val="00537A63"/>
    <w:rsid w:val="00537C25"/>
    <w:rsid w:val="00537D4C"/>
    <w:rsid w:val="0054059A"/>
    <w:rsid w:val="005406B1"/>
    <w:rsid w:val="00540E9F"/>
    <w:rsid w:val="00540ECF"/>
    <w:rsid w:val="00541256"/>
    <w:rsid w:val="00541778"/>
    <w:rsid w:val="0054220F"/>
    <w:rsid w:val="0054231D"/>
    <w:rsid w:val="005423E9"/>
    <w:rsid w:val="0054253D"/>
    <w:rsid w:val="00542A3B"/>
    <w:rsid w:val="005431C4"/>
    <w:rsid w:val="0054350E"/>
    <w:rsid w:val="00543DB8"/>
    <w:rsid w:val="005440D5"/>
    <w:rsid w:val="0054438E"/>
    <w:rsid w:val="0054480D"/>
    <w:rsid w:val="00544B1F"/>
    <w:rsid w:val="00545036"/>
    <w:rsid w:val="005451CB"/>
    <w:rsid w:val="00546198"/>
    <w:rsid w:val="0054645F"/>
    <w:rsid w:val="005468FB"/>
    <w:rsid w:val="00546EF4"/>
    <w:rsid w:val="0054785C"/>
    <w:rsid w:val="00547C88"/>
    <w:rsid w:val="00547E7B"/>
    <w:rsid w:val="005501A1"/>
    <w:rsid w:val="0055033E"/>
    <w:rsid w:val="00550DD0"/>
    <w:rsid w:val="005510AB"/>
    <w:rsid w:val="00551104"/>
    <w:rsid w:val="00551346"/>
    <w:rsid w:val="005514EB"/>
    <w:rsid w:val="00551634"/>
    <w:rsid w:val="00551C3E"/>
    <w:rsid w:val="00551DDA"/>
    <w:rsid w:val="00551DDD"/>
    <w:rsid w:val="00552745"/>
    <w:rsid w:val="00552D60"/>
    <w:rsid w:val="005537AD"/>
    <w:rsid w:val="00553B83"/>
    <w:rsid w:val="005543A1"/>
    <w:rsid w:val="005546C7"/>
    <w:rsid w:val="00554DF3"/>
    <w:rsid w:val="00555046"/>
    <w:rsid w:val="00555282"/>
    <w:rsid w:val="005554DB"/>
    <w:rsid w:val="00555A28"/>
    <w:rsid w:val="0055619E"/>
    <w:rsid w:val="00556472"/>
    <w:rsid w:val="00556F21"/>
    <w:rsid w:val="005571A8"/>
    <w:rsid w:val="00557C6C"/>
    <w:rsid w:val="005601EA"/>
    <w:rsid w:val="005602B5"/>
    <w:rsid w:val="00560570"/>
    <w:rsid w:val="005609CE"/>
    <w:rsid w:val="00560C78"/>
    <w:rsid w:val="00560DFE"/>
    <w:rsid w:val="00561249"/>
    <w:rsid w:val="005619DC"/>
    <w:rsid w:val="00561BD2"/>
    <w:rsid w:val="00562C12"/>
    <w:rsid w:val="005634D7"/>
    <w:rsid w:val="00563C9C"/>
    <w:rsid w:val="00564336"/>
    <w:rsid w:val="00564476"/>
    <w:rsid w:val="005645CB"/>
    <w:rsid w:val="005646BF"/>
    <w:rsid w:val="005650FA"/>
    <w:rsid w:val="00565C83"/>
    <w:rsid w:val="0056647A"/>
    <w:rsid w:val="00566E66"/>
    <w:rsid w:val="00566E95"/>
    <w:rsid w:val="0056701F"/>
    <w:rsid w:val="0056791E"/>
    <w:rsid w:val="00567EB3"/>
    <w:rsid w:val="0057006F"/>
    <w:rsid w:val="00570AFD"/>
    <w:rsid w:val="00570E66"/>
    <w:rsid w:val="00570ED8"/>
    <w:rsid w:val="00570F2E"/>
    <w:rsid w:val="00571321"/>
    <w:rsid w:val="00571A93"/>
    <w:rsid w:val="00572763"/>
    <w:rsid w:val="00572797"/>
    <w:rsid w:val="005728A9"/>
    <w:rsid w:val="00572B6C"/>
    <w:rsid w:val="00572D3D"/>
    <w:rsid w:val="00572DEF"/>
    <w:rsid w:val="00572F3F"/>
    <w:rsid w:val="00573568"/>
    <w:rsid w:val="00573C46"/>
    <w:rsid w:val="00573CE7"/>
    <w:rsid w:val="00573E45"/>
    <w:rsid w:val="0057426E"/>
    <w:rsid w:val="00574271"/>
    <w:rsid w:val="00574718"/>
    <w:rsid w:val="00574DAC"/>
    <w:rsid w:val="00574E1F"/>
    <w:rsid w:val="00575A6A"/>
    <w:rsid w:val="00575C14"/>
    <w:rsid w:val="00576B52"/>
    <w:rsid w:val="00576D50"/>
    <w:rsid w:val="00577754"/>
    <w:rsid w:val="00577C1D"/>
    <w:rsid w:val="0058102B"/>
    <w:rsid w:val="00581091"/>
    <w:rsid w:val="0058133D"/>
    <w:rsid w:val="00581575"/>
    <w:rsid w:val="00581D4C"/>
    <w:rsid w:val="00581EA1"/>
    <w:rsid w:val="0058213B"/>
    <w:rsid w:val="00582DD5"/>
    <w:rsid w:val="00582E38"/>
    <w:rsid w:val="00582F0E"/>
    <w:rsid w:val="00582F44"/>
    <w:rsid w:val="005831DD"/>
    <w:rsid w:val="00583D3F"/>
    <w:rsid w:val="00583E3A"/>
    <w:rsid w:val="0058472F"/>
    <w:rsid w:val="0058483E"/>
    <w:rsid w:val="00584912"/>
    <w:rsid w:val="00584D9D"/>
    <w:rsid w:val="00584E3E"/>
    <w:rsid w:val="005857E3"/>
    <w:rsid w:val="00585E5D"/>
    <w:rsid w:val="005865D8"/>
    <w:rsid w:val="005868E8"/>
    <w:rsid w:val="00586DD7"/>
    <w:rsid w:val="00586F21"/>
    <w:rsid w:val="00587388"/>
    <w:rsid w:val="00590FC2"/>
    <w:rsid w:val="00591F03"/>
    <w:rsid w:val="00592577"/>
    <w:rsid w:val="00592F0F"/>
    <w:rsid w:val="005936AE"/>
    <w:rsid w:val="005936AF"/>
    <w:rsid w:val="00593F88"/>
    <w:rsid w:val="005944E5"/>
    <w:rsid w:val="00594F83"/>
    <w:rsid w:val="005950BC"/>
    <w:rsid w:val="00595D1D"/>
    <w:rsid w:val="00595DFC"/>
    <w:rsid w:val="005960FD"/>
    <w:rsid w:val="0059611C"/>
    <w:rsid w:val="00596267"/>
    <w:rsid w:val="0059690B"/>
    <w:rsid w:val="005970EA"/>
    <w:rsid w:val="005A0B0B"/>
    <w:rsid w:val="005A0E06"/>
    <w:rsid w:val="005A22C5"/>
    <w:rsid w:val="005A2C0F"/>
    <w:rsid w:val="005A2D53"/>
    <w:rsid w:val="005A34D5"/>
    <w:rsid w:val="005A3910"/>
    <w:rsid w:val="005A3C37"/>
    <w:rsid w:val="005A3E77"/>
    <w:rsid w:val="005A3EC0"/>
    <w:rsid w:val="005A4F91"/>
    <w:rsid w:val="005A5230"/>
    <w:rsid w:val="005A5317"/>
    <w:rsid w:val="005A5B67"/>
    <w:rsid w:val="005A5E51"/>
    <w:rsid w:val="005A6254"/>
    <w:rsid w:val="005A6590"/>
    <w:rsid w:val="005A6F63"/>
    <w:rsid w:val="005A7141"/>
    <w:rsid w:val="005A7584"/>
    <w:rsid w:val="005A77C6"/>
    <w:rsid w:val="005A7A92"/>
    <w:rsid w:val="005B0621"/>
    <w:rsid w:val="005B142A"/>
    <w:rsid w:val="005B17D5"/>
    <w:rsid w:val="005B199D"/>
    <w:rsid w:val="005B1CCD"/>
    <w:rsid w:val="005B21D8"/>
    <w:rsid w:val="005B286F"/>
    <w:rsid w:val="005B288E"/>
    <w:rsid w:val="005B2900"/>
    <w:rsid w:val="005B2C7E"/>
    <w:rsid w:val="005B2D35"/>
    <w:rsid w:val="005B3311"/>
    <w:rsid w:val="005B3969"/>
    <w:rsid w:val="005B4D7E"/>
    <w:rsid w:val="005B5098"/>
    <w:rsid w:val="005B57AD"/>
    <w:rsid w:val="005B5912"/>
    <w:rsid w:val="005B6377"/>
    <w:rsid w:val="005B662F"/>
    <w:rsid w:val="005B7209"/>
    <w:rsid w:val="005B75EF"/>
    <w:rsid w:val="005B79EA"/>
    <w:rsid w:val="005C0B0E"/>
    <w:rsid w:val="005C0B1C"/>
    <w:rsid w:val="005C11D4"/>
    <w:rsid w:val="005C25B7"/>
    <w:rsid w:val="005C2F46"/>
    <w:rsid w:val="005C381A"/>
    <w:rsid w:val="005C39EB"/>
    <w:rsid w:val="005C3EA0"/>
    <w:rsid w:val="005C4774"/>
    <w:rsid w:val="005C5435"/>
    <w:rsid w:val="005C5E1B"/>
    <w:rsid w:val="005C5EEA"/>
    <w:rsid w:val="005C691D"/>
    <w:rsid w:val="005C7656"/>
    <w:rsid w:val="005C7797"/>
    <w:rsid w:val="005C79AC"/>
    <w:rsid w:val="005D0520"/>
    <w:rsid w:val="005D0855"/>
    <w:rsid w:val="005D1877"/>
    <w:rsid w:val="005D1973"/>
    <w:rsid w:val="005D1DAC"/>
    <w:rsid w:val="005D1F67"/>
    <w:rsid w:val="005D22AE"/>
    <w:rsid w:val="005D2E91"/>
    <w:rsid w:val="005D34B6"/>
    <w:rsid w:val="005D38FB"/>
    <w:rsid w:val="005D46A2"/>
    <w:rsid w:val="005D4EA1"/>
    <w:rsid w:val="005D4FA6"/>
    <w:rsid w:val="005D5166"/>
    <w:rsid w:val="005D5A2E"/>
    <w:rsid w:val="005D67FE"/>
    <w:rsid w:val="005D70CC"/>
    <w:rsid w:val="005D7419"/>
    <w:rsid w:val="005D7569"/>
    <w:rsid w:val="005D7806"/>
    <w:rsid w:val="005D7BEA"/>
    <w:rsid w:val="005E0079"/>
    <w:rsid w:val="005E066C"/>
    <w:rsid w:val="005E1A08"/>
    <w:rsid w:val="005E237C"/>
    <w:rsid w:val="005E2C44"/>
    <w:rsid w:val="005E2E35"/>
    <w:rsid w:val="005E2F77"/>
    <w:rsid w:val="005E300B"/>
    <w:rsid w:val="005E3280"/>
    <w:rsid w:val="005E3ABA"/>
    <w:rsid w:val="005E47BE"/>
    <w:rsid w:val="005E4FC9"/>
    <w:rsid w:val="005E55EC"/>
    <w:rsid w:val="005E5A4E"/>
    <w:rsid w:val="005E5E57"/>
    <w:rsid w:val="005E5EA6"/>
    <w:rsid w:val="005E64D8"/>
    <w:rsid w:val="005E7005"/>
    <w:rsid w:val="005E718E"/>
    <w:rsid w:val="005F06D2"/>
    <w:rsid w:val="005F08A8"/>
    <w:rsid w:val="005F0E08"/>
    <w:rsid w:val="005F0F9E"/>
    <w:rsid w:val="005F1896"/>
    <w:rsid w:val="005F1FB0"/>
    <w:rsid w:val="005F31FF"/>
    <w:rsid w:val="005F34A4"/>
    <w:rsid w:val="005F34E5"/>
    <w:rsid w:val="005F48CD"/>
    <w:rsid w:val="005F562A"/>
    <w:rsid w:val="005F5947"/>
    <w:rsid w:val="005F5AA3"/>
    <w:rsid w:val="005F672C"/>
    <w:rsid w:val="005F7003"/>
    <w:rsid w:val="006007D2"/>
    <w:rsid w:val="0060099F"/>
    <w:rsid w:val="00600BB7"/>
    <w:rsid w:val="00600E5D"/>
    <w:rsid w:val="00601059"/>
    <w:rsid w:val="006012B9"/>
    <w:rsid w:val="00601BFD"/>
    <w:rsid w:val="00602547"/>
    <w:rsid w:val="00603832"/>
    <w:rsid w:val="00604F02"/>
    <w:rsid w:val="006050F1"/>
    <w:rsid w:val="00605567"/>
    <w:rsid w:val="006056C8"/>
    <w:rsid w:val="006058A7"/>
    <w:rsid w:val="006059B3"/>
    <w:rsid w:val="00606818"/>
    <w:rsid w:val="00606957"/>
    <w:rsid w:val="00606F7E"/>
    <w:rsid w:val="00607113"/>
    <w:rsid w:val="006071B5"/>
    <w:rsid w:val="0060743C"/>
    <w:rsid w:val="006075A6"/>
    <w:rsid w:val="006079DE"/>
    <w:rsid w:val="00607DAB"/>
    <w:rsid w:val="00610758"/>
    <w:rsid w:val="00610825"/>
    <w:rsid w:val="0061083C"/>
    <w:rsid w:val="0061138D"/>
    <w:rsid w:val="006113A5"/>
    <w:rsid w:val="00611D7A"/>
    <w:rsid w:val="00612649"/>
    <w:rsid w:val="00612986"/>
    <w:rsid w:val="0061329E"/>
    <w:rsid w:val="00613808"/>
    <w:rsid w:val="00613E5F"/>
    <w:rsid w:val="00614145"/>
    <w:rsid w:val="00614258"/>
    <w:rsid w:val="00614C49"/>
    <w:rsid w:val="00614E89"/>
    <w:rsid w:val="00615149"/>
    <w:rsid w:val="0061566B"/>
    <w:rsid w:val="00615C4D"/>
    <w:rsid w:val="00615C80"/>
    <w:rsid w:val="00615EEE"/>
    <w:rsid w:val="00616C89"/>
    <w:rsid w:val="0062054E"/>
    <w:rsid w:val="006205CC"/>
    <w:rsid w:val="006209D5"/>
    <w:rsid w:val="00620B0F"/>
    <w:rsid w:val="0062170E"/>
    <w:rsid w:val="0062178A"/>
    <w:rsid w:val="00621D26"/>
    <w:rsid w:val="00622936"/>
    <w:rsid w:val="00623427"/>
    <w:rsid w:val="00623773"/>
    <w:rsid w:val="00623FA7"/>
    <w:rsid w:val="00624447"/>
    <w:rsid w:val="00624988"/>
    <w:rsid w:val="00624B9E"/>
    <w:rsid w:val="006251F8"/>
    <w:rsid w:val="00625940"/>
    <w:rsid w:val="00625CEF"/>
    <w:rsid w:val="00626A38"/>
    <w:rsid w:val="00626C94"/>
    <w:rsid w:val="00626CA3"/>
    <w:rsid w:val="00626CA9"/>
    <w:rsid w:val="00627262"/>
    <w:rsid w:val="0062772E"/>
    <w:rsid w:val="00627890"/>
    <w:rsid w:val="00627D95"/>
    <w:rsid w:val="00630160"/>
    <w:rsid w:val="00630165"/>
    <w:rsid w:val="006302A6"/>
    <w:rsid w:val="006305B0"/>
    <w:rsid w:val="00630C8F"/>
    <w:rsid w:val="00630D2E"/>
    <w:rsid w:val="00631118"/>
    <w:rsid w:val="00631181"/>
    <w:rsid w:val="006313AE"/>
    <w:rsid w:val="0063208A"/>
    <w:rsid w:val="00632D5B"/>
    <w:rsid w:val="0063381B"/>
    <w:rsid w:val="00633CD0"/>
    <w:rsid w:val="00634784"/>
    <w:rsid w:val="00634AAA"/>
    <w:rsid w:val="00634C72"/>
    <w:rsid w:val="00635258"/>
    <w:rsid w:val="006356ED"/>
    <w:rsid w:val="00635D14"/>
    <w:rsid w:val="006364F1"/>
    <w:rsid w:val="00636531"/>
    <w:rsid w:val="006367F8"/>
    <w:rsid w:val="006369EA"/>
    <w:rsid w:val="00636B97"/>
    <w:rsid w:val="00636F46"/>
    <w:rsid w:val="006376DE"/>
    <w:rsid w:val="0063793B"/>
    <w:rsid w:val="00637BD6"/>
    <w:rsid w:val="00637E60"/>
    <w:rsid w:val="00640209"/>
    <w:rsid w:val="006407A8"/>
    <w:rsid w:val="00640B1E"/>
    <w:rsid w:val="00641134"/>
    <w:rsid w:val="006413E6"/>
    <w:rsid w:val="006418C7"/>
    <w:rsid w:val="006429F8"/>
    <w:rsid w:val="00642B95"/>
    <w:rsid w:val="00642D0E"/>
    <w:rsid w:val="00643348"/>
    <w:rsid w:val="006434A2"/>
    <w:rsid w:val="006438A5"/>
    <w:rsid w:val="006439F7"/>
    <w:rsid w:val="00643D70"/>
    <w:rsid w:val="00643FDE"/>
    <w:rsid w:val="0064476B"/>
    <w:rsid w:val="0064506C"/>
    <w:rsid w:val="00645821"/>
    <w:rsid w:val="00645F24"/>
    <w:rsid w:val="00646458"/>
    <w:rsid w:val="0064678E"/>
    <w:rsid w:val="00647AE9"/>
    <w:rsid w:val="00647E1E"/>
    <w:rsid w:val="0065001C"/>
    <w:rsid w:val="00650561"/>
    <w:rsid w:val="006518CD"/>
    <w:rsid w:val="00652022"/>
    <w:rsid w:val="006523AD"/>
    <w:rsid w:val="00652803"/>
    <w:rsid w:val="00652A30"/>
    <w:rsid w:val="00652E41"/>
    <w:rsid w:val="00653D47"/>
    <w:rsid w:val="0065407D"/>
    <w:rsid w:val="00654A1C"/>
    <w:rsid w:val="00654C18"/>
    <w:rsid w:val="00656298"/>
    <w:rsid w:val="006564F9"/>
    <w:rsid w:val="006565C9"/>
    <w:rsid w:val="00656901"/>
    <w:rsid w:val="00657D5A"/>
    <w:rsid w:val="00660110"/>
    <w:rsid w:val="0066041B"/>
    <w:rsid w:val="00660DAA"/>
    <w:rsid w:val="00661F1C"/>
    <w:rsid w:val="006626C6"/>
    <w:rsid w:val="00662F77"/>
    <w:rsid w:val="006631D6"/>
    <w:rsid w:val="006631D9"/>
    <w:rsid w:val="00663943"/>
    <w:rsid w:val="0066437C"/>
    <w:rsid w:val="006645D7"/>
    <w:rsid w:val="00664898"/>
    <w:rsid w:val="00664C7E"/>
    <w:rsid w:val="00664E90"/>
    <w:rsid w:val="0066605D"/>
    <w:rsid w:val="006660C6"/>
    <w:rsid w:val="006661A8"/>
    <w:rsid w:val="006661CE"/>
    <w:rsid w:val="00666395"/>
    <w:rsid w:val="00666DD8"/>
    <w:rsid w:val="00666FFF"/>
    <w:rsid w:val="006705F0"/>
    <w:rsid w:val="00670B02"/>
    <w:rsid w:val="00670B5A"/>
    <w:rsid w:val="00670B7C"/>
    <w:rsid w:val="00670E91"/>
    <w:rsid w:val="00671283"/>
    <w:rsid w:val="006726F6"/>
    <w:rsid w:val="006727BC"/>
    <w:rsid w:val="00672C41"/>
    <w:rsid w:val="00673467"/>
    <w:rsid w:val="00673799"/>
    <w:rsid w:val="00673B4E"/>
    <w:rsid w:val="00673F38"/>
    <w:rsid w:val="00674A87"/>
    <w:rsid w:val="0067519D"/>
    <w:rsid w:val="00675696"/>
    <w:rsid w:val="006757FC"/>
    <w:rsid w:val="006765FF"/>
    <w:rsid w:val="00677A01"/>
    <w:rsid w:val="00680327"/>
    <w:rsid w:val="00680F63"/>
    <w:rsid w:val="00681409"/>
    <w:rsid w:val="00681497"/>
    <w:rsid w:val="0068260B"/>
    <w:rsid w:val="00682B40"/>
    <w:rsid w:val="00683590"/>
    <w:rsid w:val="00683A98"/>
    <w:rsid w:val="0068422A"/>
    <w:rsid w:val="00684F31"/>
    <w:rsid w:val="006853A9"/>
    <w:rsid w:val="00685676"/>
    <w:rsid w:val="00685CB5"/>
    <w:rsid w:val="00686089"/>
    <w:rsid w:val="00686ACD"/>
    <w:rsid w:val="00686C4F"/>
    <w:rsid w:val="00686F8C"/>
    <w:rsid w:val="00687586"/>
    <w:rsid w:val="0068764D"/>
    <w:rsid w:val="00687C2D"/>
    <w:rsid w:val="00690097"/>
    <w:rsid w:val="0069026E"/>
    <w:rsid w:val="006906C2"/>
    <w:rsid w:val="006907DC"/>
    <w:rsid w:val="00690D77"/>
    <w:rsid w:val="006911E8"/>
    <w:rsid w:val="0069172D"/>
    <w:rsid w:val="0069172E"/>
    <w:rsid w:val="0069174E"/>
    <w:rsid w:val="00691825"/>
    <w:rsid w:val="00691AE9"/>
    <w:rsid w:val="00691DBD"/>
    <w:rsid w:val="006920A5"/>
    <w:rsid w:val="00693166"/>
    <w:rsid w:val="0069396F"/>
    <w:rsid w:val="00693A52"/>
    <w:rsid w:val="0069402C"/>
    <w:rsid w:val="00694443"/>
    <w:rsid w:val="0069476C"/>
    <w:rsid w:val="00694F02"/>
    <w:rsid w:val="00694F7B"/>
    <w:rsid w:val="0069554A"/>
    <w:rsid w:val="00696285"/>
    <w:rsid w:val="00696702"/>
    <w:rsid w:val="00696D99"/>
    <w:rsid w:val="006A0B63"/>
    <w:rsid w:val="006A0CBE"/>
    <w:rsid w:val="006A131E"/>
    <w:rsid w:val="006A1EB4"/>
    <w:rsid w:val="006A2DBE"/>
    <w:rsid w:val="006A2E6C"/>
    <w:rsid w:val="006A2FC0"/>
    <w:rsid w:val="006A39FF"/>
    <w:rsid w:val="006A3C59"/>
    <w:rsid w:val="006A3E59"/>
    <w:rsid w:val="006A4301"/>
    <w:rsid w:val="006A443D"/>
    <w:rsid w:val="006A4828"/>
    <w:rsid w:val="006A4BC4"/>
    <w:rsid w:val="006A4D29"/>
    <w:rsid w:val="006A522E"/>
    <w:rsid w:val="006A57D6"/>
    <w:rsid w:val="006A5907"/>
    <w:rsid w:val="006A65EF"/>
    <w:rsid w:val="006A664F"/>
    <w:rsid w:val="006A6838"/>
    <w:rsid w:val="006A6996"/>
    <w:rsid w:val="006A6A9A"/>
    <w:rsid w:val="006A6C31"/>
    <w:rsid w:val="006A7309"/>
    <w:rsid w:val="006A7C5B"/>
    <w:rsid w:val="006A7F1F"/>
    <w:rsid w:val="006B007A"/>
    <w:rsid w:val="006B06B2"/>
    <w:rsid w:val="006B08F3"/>
    <w:rsid w:val="006B178C"/>
    <w:rsid w:val="006B1A1A"/>
    <w:rsid w:val="006B1A64"/>
    <w:rsid w:val="006B1CA7"/>
    <w:rsid w:val="006B216D"/>
    <w:rsid w:val="006B28CE"/>
    <w:rsid w:val="006B2F6F"/>
    <w:rsid w:val="006B3DAA"/>
    <w:rsid w:val="006B4D44"/>
    <w:rsid w:val="006B4EF4"/>
    <w:rsid w:val="006B5222"/>
    <w:rsid w:val="006B5246"/>
    <w:rsid w:val="006B5498"/>
    <w:rsid w:val="006B5D1B"/>
    <w:rsid w:val="006B5F56"/>
    <w:rsid w:val="006B6875"/>
    <w:rsid w:val="006B6CC8"/>
    <w:rsid w:val="006B731A"/>
    <w:rsid w:val="006B7FCD"/>
    <w:rsid w:val="006C04DE"/>
    <w:rsid w:val="006C09F2"/>
    <w:rsid w:val="006C0A7E"/>
    <w:rsid w:val="006C0C72"/>
    <w:rsid w:val="006C0E62"/>
    <w:rsid w:val="006C0EE6"/>
    <w:rsid w:val="006C28EB"/>
    <w:rsid w:val="006C366D"/>
    <w:rsid w:val="006C3836"/>
    <w:rsid w:val="006C3BC6"/>
    <w:rsid w:val="006C3E60"/>
    <w:rsid w:val="006C4E40"/>
    <w:rsid w:val="006C50B4"/>
    <w:rsid w:val="006C51A8"/>
    <w:rsid w:val="006C560F"/>
    <w:rsid w:val="006C5A2B"/>
    <w:rsid w:val="006C7323"/>
    <w:rsid w:val="006C7359"/>
    <w:rsid w:val="006C73D1"/>
    <w:rsid w:val="006C75BA"/>
    <w:rsid w:val="006C76A0"/>
    <w:rsid w:val="006C782F"/>
    <w:rsid w:val="006C7EC0"/>
    <w:rsid w:val="006D0082"/>
    <w:rsid w:val="006D0107"/>
    <w:rsid w:val="006D02CB"/>
    <w:rsid w:val="006D04ED"/>
    <w:rsid w:val="006D059C"/>
    <w:rsid w:val="006D0D08"/>
    <w:rsid w:val="006D1E5C"/>
    <w:rsid w:val="006D2E88"/>
    <w:rsid w:val="006D34CC"/>
    <w:rsid w:val="006D3886"/>
    <w:rsid w:val="006D3927"/>
    <w:rsid w:val="006D39AD"/>
    <w:rsid w:val="006D3F83"/>
    <w:rsid w:val="006D5202"/>
    <w:rsid w:val="006D5602"/>
    <w:rsid w:val="006D610E"/>
    <w:rsid w:val="006D66B5"/>
    <w:rsid w:val="006D6B98"/>
    <w:rsid w:val="006D6FC7"/>
    <w:rsid w:val="006E03D9"/>
    <w:rsid w:val="006E0B67"/>
    <w:rsid w:val="006E0CB0"/>
    <w:rsid w:val="006E0DB9"/>
    <w:rsid w:val="006E1947"/>
    <w:rsid w:val="006E1B66"/>
    <w:rsid w:val="006E208E"/>
    <w:rsid w:val="006E21E4"/>
    <w:rsid w:val="006E21FA"/>
    <w:rsid w:val="006E232A"/>
    <w:rsid w:val="006E2C32"/>
    <w:rsid w:val="006E2C61"/>
    <w:rsid w:val="006E328A"/>
    <w:rsid w:val="006E330E"/>
    <w:rsid w:val="006E3A1C"/>
    <w:rsid w:val="006E46B3"/>
    <w:rsid w:val="006E59BA"/>
    <w:rsid w:val="006E5BA7"/>
    <w:rsid w:val="006E621A"/>
    <w:rsid w:val="006E63D1"/>
    <w:rsid w:val="006E6E88"/>
    <w:rsid w:val="006E6F2B"/>
    <w:rsid w:val="006E6F34"/>
    <w:rsid w:val="006E786A"/>
    <w:rsid w:val="006E7BD9"/>
    <w:rsid w:val="006F05DC"/>
    <w:rsid w:val="006F1843"/>
    <w:rsid w:val="006F1CDB"/>
    <w:rsid w:val="006F1D76"/>
    <w:rsid w:val="006F1EC4"/>
    <w:rsid w:val="006F1FDF"/>
    <w:rsid w:val="006F2910"/>
    <w:rsid w:val="006F3108"/>
    <w:rsid w:val="006F4158"/>
    <w:rsid w:val="006F421D"/>
    <w:rsid w:val="006F495F"/>
    <w:rsid w:val="006F4DAF"/>
    <w:rsid w:val="006F5FF9"/>
    <w:rsid w:val="006F62B8"/>
    <w:rsid w:val="006F6366"/>
    <w:rsid w:val="006F6858"/>
    <w:rsid w:val="006F6D9A"/>
    <w:rsid w:val="006F6E47"/>
    <w:rsid w:val="006F6EDB"/>
    <w:rsid w:val="006F6F67"/>
    <w:rsid w:val="006F736D"/>
    <w:rsid w:val="006F7573"/>
    <w:rsid w:val="006F764D"/>
    <w:rsid w:val="006F76A4"/>
    <w:rsid w:val="006F77CF"/>
    <w:rsid w:val="006F796F"/>
    <w:rsid w:val="006F7ADA"/>
    <w:rsid w:val="0070071A"/>
    <w:rsid w:val="00700B4E"/>
    <w:rsid w:val="00700BE2"/>
    <w:rsid w:val="00701207"/>
    <w:rsid w:val="0070175E"/>
    <w:rsid w:val="00701A27"/>
    <w:rsid w:val="00702276"/>
    <w:rsid w:val="00702820"/>
    <w:rsid w:val="0070283A"/>
    <w:rsid w:val="00703478"/>
    <w:rsid w:val="007034B4"/>
    <w:rsid w:val="00703CB7"/>
    <w:rsid w:val="00703F1B"/>
    <w:rsid w:val="00703F36"/>
    <w:rsid w:val="00704E83"/>
    <w:rsid w:val="00705709"/>
    <w:rsid w:val="007059DF"/>
    <w:rsid w:val="00705CA0"/>
    <w:rsid w:val="00705FA1"/>
    <w:rsid w:val="007060C9"/>
    <w:rsid w:val="00706127"/>
    <w:rsid w:val="007066ED"/>
    <w:rsid w:val="00707064"/>
    <w:rsid w:val="00707D3A"/>
    <w:rsid w:val="00710486"/>
    <w:rsid w:val="0071066D"/>
    <w:rsid w:val="007112C4"/>
    <w:rsid w:val="00711B07"/>
    <w:rsid w:val="007125B7"/>
    <w:rsid w:val="00712AA2"/>
    <w:rsid w:val="00712B88"/>
    <w:rsid w:val="00712F5A"/>
    <w:rsid w:val="007132D7"/>
    <w:rsid w:val="007136BA"/>
    <w:rsid w:val="007139CD"/>
    <w:rsid w:val="00713B4E"/>
    <w:rsid w:val="007141AA"/>
    <w:rsid w:val="0071427D"/>
    <w:rsid w:val="00715098"/>
    <w:rsid w:val="007156C4"/>
    <w:rsid w:val="00715B4F"/>
    <w:rsid w:val="00715D18"/>
    <w:rsid w:val="00715FC4"/>
    <w:rsid w:val="0071649E"/>
    <w:rsid w:val="00716D4D"/>
    <w:rsid w:val="007174EE"/>
    <w:rsid w:val="00717BC3"/>
    <w:rsid w:val="00720030"/>
    <w:rsid w:val="007205B9"/>
    <w:rsid w:val="00720AED"/>
    <w:rsid w:val="00720CE4"/>
    <w:rsid w:val="00721000"/>
    <w:rsid w:val="0072144E"/>
    <w:rsid w:val="00721BB2"/>
    <w:rsid w:val="00721EE8"/>
    <w:rsid w:val="00722104"/>
    <w:rsid w:val="00722491"/>
    <w:rsid w:val="00722920"/>
    <w:rsid w:val="00722AB9"/>
    <w:rsid w:val="00722D9F"/>
    <w:rsid w:val="007231F6"/>
    <w:rsid w:val="007237E8"/>
    <w:rsid w:val="00723A34"/>
    <w:rsid w:val="00723CBE"/>
    <w:rsid w:val="00723ECD"/>
    <w:rsid w:val="00724046"/>
    <w:rsid w:val="0072429C"/>
    <w:rsid w:val="00724352"/>
    <w:rsid w:val="0072455B"/>
    <w:rsid w:val="00724B25"/>
    <w:rsid w:val="00724BE0"/>
    <w:rsid w:val="00724C77"/>
    <w:rsid w:val="007257A2"/>
    <w:rsid w:val="00725B43"/>
    <w:rsid w:val="00725E21"/>
    <w:rsid w:val="00726AB8"/>
    <w:rsid w:val="00726B94"/>
    <w:rsid w:val="00726DE3"/>
    <w:rsid w:val="007277FE"/>
    <w:rsid w:val="007278FF"/>
    <w:rsid w:val="007304DD"/>
    <w:rsid w:val="007310F2"/>
    <w:rsid w:val="007316DF"/>
    <w:rsid w:val="00731D7B"/>
    <w:rsid w:val="007320A6"/>
    <w:rsid w:val="00732BEF"/>
    <w:rsid w:val="00732E28"/>
    <w:rsid w:val="00732FFA"/>
    <w:rsid w:val="00733013"/>
    <w:rsid w:val="00733D85"/>
    <w:rsid w:val="00734B00"/>
    <w:rsid w:val="00735602"/>
    <w:rsid w:val="0073588B"/>
    <w:rsid w:val="007359D7"/>
    <w:rsid w:val="00735E75"/>
    <w:rsid w:val="007378BA"/>
    <w:rsid w:val="00741086"/>
    <w:rsid w:val="00741568"/>
    <w:rsid w:val="007421B9"/>
    <w:rsid w:val="0074220A"/>
    <w:rsid w:val="0074290C"/>
    <w:rsid w:val="00742C7B"/>
    <w:rsid w:val="0074377F"/>
    <w:rsid w:val="00743876"/>
    <w:rsid w:val="00744206"/>
    <w:rsid w:val="00744523"/>
    <w:rsid w:val="00744C4F"/>
    <w:rsid w:val="00745194"/>
    <w:rsid w:val="00745C39"/>
    <w:rsid w:val="00746329"/>
    <w:rsid w:val="007464A1"/>
    <w:rsid w:val="00746768"/>
    <w:rsid w:val="007468E1"/>
    <w:rsid w:val="00746B77"/>
    <w:rsid w:val="00746DAC"/>
    <w:rsid w:val="00747168"/>
    <w:rsid w:val="00747699"/>
    <w:rsid w:val="007477C5"/>
    <w:rsid w:val="00747DBE"/>
    <w:rsid w:val="007503B9"/>
    <w:rsid w:val="007506E8"/>
    <w:rsid w:val="007513B6"/>
    <w:rsid w:val="00751853"/>
    <w:rsid w:val="0075286F"/>
    <w:rsid w:val="00752B91"/>
    <w:rsid w:val="007538D1"/>
    <w:rsid w:val="00753A02"/>
    <w:rsid w:val="0075402D"/>
    <w:rsid w:val="00754097"/>
    <w:rsid w:val="00755210"/>
    <w:rsid w:val="0075558B"/>
    <w:rsid w:val="007570EA"/>
    <w:rsid w:val="0075774E"/>
    <w:rsid w:val="00757A04"/>
    <w:rsid w:val="0076150E"/>
    <w:rsid w:val="00761AD4"/>
    <w:rsid w:val="00761B37"/>
    <w:rsid w:val="00762F2B"/>
    <w:rsid w:val="00763E1F"/>
    <w:rsid w:val="007648C1"/>
    <w:rsid w:val="00764F4F"/>
    <w:rsid w:val="007652AA"/>
    <w:rsid w:val="00765492"/>
    <w:rsid w:val="007659A7"/>
    <w:rsid w:val="00766154"/>
    <w:rsid w:val="007669E4"/>
    <w:rsid w:val="00766BE6"/>
    <w:rsid w:val="00767149"/>
    <w:rsid w:val="0076744E"/>
    <w:rsid w:val="007678AB"/>
    <w:rsid w:val="007678C0"/>
    <w:rsid w:val="007700E9"/>
    <w:rsid w:val="007708D5"/>
    <w:rsid w:val="007716B9"/>
    <w:rsid w:val="007720D4"/>
    <w:rsid w:val="00772EE9"/>
    <w:rsid w:val="00773618"/>
    <w:rsid w:val="00773E86"/>
    <w:rsid w:val="00774029"/>
    <w:rsid w:val="00774723"/>
    <w:rsid w:val="00774B66"/>
    <w:rsid w:val="00774CBD"/>
    <w:rsid w:val="00775151"/>
    <w:rsid w:val="007751E2"/>
    <w:rsid w:val="007755FD"/>
    <w:rsid w:val="0077579E"/>
    <w:rsid w:val="0077596F"/>
    <w:rsid w:val="00775C72"/>
    <w:rsid w:val="00776219"/>
    <w:rsid w:val="0077623F"/>
    <w:rsid w:val="00776274"/>
    <w:rsid w:val="007764BF"/>
    <w:rsid w:val="007766DB"/>
    <w:rsid w:val="00776750"/>
    <w:rsid w:val="007768C7"/>
    <w:rsid w:val="00776B4A"/>
    <w:rsid w:val="00776D40"/>
    <w:rsid w:val="0077765F"/>
    <w:rsid w:val="007778F6"/>
    <w:rsid w:val="00777C28"/>
    <w:rsid w:val="00777E9A"/>
    <w:rsid w:val="0078062D"/>
    <w:rsid w:val="007806CB"/>
    <w:rsid w:val="00780B3C"/>
    <w:rsid w:val="00781E7F"/>
    <w:rsid w:val="00782390"/>
    <w:rsid w:val="0078251A"/>
    <w:rsid w:val="00783003"/>
    <w:rsid w:val="007831B3"/>
    <w:rsid w:val="00783551"/>
    <w:rsid w:val="00783868"/>
    <w:rsid w:val="007847FA"/>
    <w:rsid w:val="00785664"/>
    <w:rsid w:val="0078572C"/>
    <w:rsid w:val="00785739"/>
    <w:rsid w:val="00785C01"/>
    <w:rsid w:val="00786734"/>
    <w:rsid w:val="00786BB5"/>
    <w:rsid w:val="00787510"/>
    <w:rsid w:val="00787D19"/>
    <w:rsid w:val="00791043"/>
    <w:rsid w:val="00791755"/>
    <w:rsid w:val="00791A15"/>
    <w:rsid w:val="00791C1B"/>
    <w:rsid w:val="00791EF2"/>
    <w:rsid w:val="007922F8"/>
    <w:rsid w:val="007927BE"/>
    <w:rsid w:val="00792CD6"/>
    <w:rsid w:val="007931BA"/>
    <w:rsid w:val="007936C0"/>
    <w:rsid w:val="0079442D"/>
    <w:rsid w:val="00794441"/>
    <w:rsid w:val="00794570"/>
    <w:rsid w:val="00794FDD"/>
    <w:rsid w:val="00795487"/>
    <w:rsid w:val="00795514"/>
    <w:rsid w:val="00795B25"/>
    <w:rsid w:val="00795E88"/>
    <w:rsid w:val="00796155"/>
    <w:rsid w:val="0079630A"/>
    <w:rsid w:val="00796522"/>
    <w:rsid w:val="00796B2F"/>
    <w:rsid w:val="007971FB"/>
    <w:rsid w:val="00797D98"/>
    <w:rsid w:val="007A0854"/>
    <w:rsid w:val="007A095E"/>
    <w:rsid w:val="007A0AF4"/>
    <w:rsid w:val="007A0FCB"/>
    <w:rsid w:val="007A105D"/>
    <w:rsid w:val="007A19BC"/>
    <w:rsid w:val="007A1C0B"/>
    <w:rsid w:val="007A24A0"/>
    <w:rsid w:val="007A24A8"/>
    <w:rsid w:val="007A255E"/>
    <w:rsid w:val="007A2E9E"/>
    <w:rsid w:val="007A3773"/>
    <w:rsid w:val="007A38C3"/>
    <w:rsid w:val="007A3A4A"/>
    <w:rsid w:val="007A4999"/>
    <w:rsid w:val="007A4CD1"/>
    <w:rsid w:val="007A51EF"/>
    <w:rsid w:val="007A5329"/>
    <w:rsid w:val="007A53F5"/>
    <w:rsid w:val="007A5CBC"/>
    <w:rsid w:val="007A65E6"/>
    <w:rsid w:val="007A68AA"/>
    <w:rsid w:val="007A6B5C"/>
    <w:rsid w:val="007A76A0"/>
    <w:rsid w:val="007A7AF9"/>
    <w:rsid w:val="007A7F6B"/>
    <w:rsid w:val="007A7F95"/>
    <w:rsid w:val="007B0458"/>
    <w:rsid w:val="007B0D92"/>
    <w:rsid w:val="007B1394"/>
    <w:rsid w:val="007B1554"/>
    <w:rsid w:val="007B16E2"/>
    <w:rsid w:val="007B1C30"/>
    <w:rsid w:val="007B22C7"/>
    <w:rsid w:val="007B2420"/>
    <w:rsid w:val="007B27F9"/>
    <w:rsid w:val="007B36F2"/>
    <w:rsid w:val="007B42FE"/>
    <w:rsid w:val="007B446A"/>
    <w:rsid w:val="007B45FB"/>
    <w:rsid w:val="007B512A"/>
    <w:rsid w:val="007B5967"/>
    <w:rsid w:val="007B6319"/>
    <w:rsid w:val="007B63BF"/>
    <w:rsid w:val="007B6720"/>
    <w:rsid w:val="007B686E"/>
    <w:rsid w:val="007B744C"/>
    <w:rsid w:val="007B74F1"/>
    <w:rsid w:val="007B7AA2"/>
    <w:rsid w:val="007B7AFE"/>
    <w:rsid w:val="007B7F6A"/>
    <w:rsid w:val="007C05C3"/>
    <w:rsid w:val="007C0ACE"/>
    <w:rsid w:val="007C1493"/>
    <w:rsid w:val="007C1ABF"/>
    <w:rsid w:val="007C1E7B"/>
    <w:rsid w:val="007C31E4"/>
    <w:rsid w:val="007C377C"/>
    <w:rsid w:val="007C3D26"/>
    <w:rsid w:val="007C4391"/>
    <w:rsid w:val="007C4A10"/>
    <w:rsid w:val="007C4F48"/>
    <w:rsid w:val="007C50C2"/>
    <w:rsid w:val="007C52EC"/>
    <w:rsid w:val="007C5C0B"/>
    <w:rsid w:val="007C6216"/>
    <w:rsid w:val="007C63A3"/>
    <w:rsid w:val="007C6B55"/>
    <w:rsid w:val="007C75FA"/>
    <w:rsid w:val="007C7C1D"/>
    <w:rsid w:val="007D0A36"/>
    <w:rsid w:val="007D10FB"/>
    <w:rsid w:val="007D180C"/>
    <w:rsid w:val="007D19EF"/>
    <w:rsid w:val="007D1D46"/>
    <w:rsid w:val="007D1F62"/>
    <w:rsid w:val="007D250B"/>
    <w:rsid w:val="007D2981"/>
    <w:rsid w:val="007D2D3A"/>
    <w:rsid w:val="007D36E2"/>
    <w:rsid w:val="007D36F1"/>
    <w:rsid w:val="007D3E81"/>
    <w:rsid w:val="007D4827"/>
    <w:rsid w:val="007D4FB4"/>
    <w:rsid w:val="007D54F5"/>
    <w:rsid w:val="007D61EF"/>
    <w:rsid w:val="007D6524"/>
    <w:rsid w:val="007D6BB2"/>
    <w:rsid w:val="007D7072"/>
    <w:rsid w:val="007D7AFB"/>
    <w:rsid w:val="007D7C1A"/>
    <w:rsid w:val="007E06D6"/>
    <w:rsid w:val="007E076D"/>
    <w:rsid w:val="007E0B88"/>
    <w:rsid w:val="007E0BFF"/>
    <w:rsid w:val="007E0D1E"/>
    <w:rsid w:val="007E1A48"/>
    <w:rsid w:val="007E2192"/>
    <w:rsid w:val="007E2488"/>
    <w:rsid w:val="007E2863"/>
    <w:rsid w:val="007E2AE5"/>
    <w:rsid w:val="007E30A8"/>
    <w:rsid w:val="007E3B8F"/>
    <w:rsid w:val="007E3C88"/>
    <w:rsid w:val="007E3D7F"/>
    <w:rsid w:val="007E4843"/>
    <w:rsid w:val="007E4B52"/>
    <w:rsid w:val="007E4B72"/>
    <w:rsid w:val="007E4D85"/>
    <w:rsid w:val="007E5688"/>
    <w:rsid w:val="007E6913"/>
    <w:rsid w:val="007E6B5F"/>
    <w:rsid w:val="007E77B0"/>
    <w:rsid w:val="007E7A9B"/>
    <w:rsid w:val="007E7FB5"/>
    <w:rsid w:val="007E7FB6"/>
    <w:rsid w:val="007F042A"/>
    <w:rsid w:val="007F0E6B"/>
    <w:rsid w:val="007F11E8"/>
    <w:rsid w:val="007F12FC"/>
    <w:rsid w:val="007F1698"/>
    <w:rsid w:val="007F1803"/>
    <w:rsid w:val="007F1C9B"/>
    <w:rsid w:val="007F2759"/>
    <w:rsid w:val="007F28FF"/>
    <w:rsid w:val="007F3ACD"/>
    <w:rsid w:val="007F461C"/>
    <w:rsid w:val="007F49BE"/>
    <w:rsid w:val="007F4AF4"/>
    <w:rsid w:val="007F4E74"/>
    <w:rsid w:val="007F5309"/>
    <w:rsid w:val="007F55C7"/>
    <w:rsid w:val="007F5ADE"/>
    <w:rsid w:val="007F6010"/>
    <w:rsid w:val="007F618F"/>
    <w:rsid w:val="007F6531"/>
    <w:rsid w:val="007F6646"/>
    <w:rsid w:val="007F7076"/>
    <w:rsid w:val="007F7351"/>
    <w:rsid w:val="007F749D"/>
    <w:rsid w:val="007F750E"/>
    <w:rsid w:val="007F7A8D"/>
    <w:rsid w:val="007F7ACC"/>
    <w:rsid w:val="00800A61"/>
    <w:rsid w:val="0080194C"/>
    <w:rsid w:val="00801997"/>
    <w:rsid w:val="00801B02"/>
    <w:rsid w:val="00801F74"/>
    <w:rsid w:val="00802F27"/>
    <w:rsid w:val="0080354A"/>
    <w:rsid w:val="00803ECE"/>
    <w:rsid w:val="008044EE"/>
    <w:rsid w:val="0080472D"/>
    <w:rsid w:val="00804A7D"/>
    <w:rsid w:val="00804C6C"/>
    <w:rsid w:val="00804CA9"/>
    <w:rsid w:val="00804FAB"/>
    <w:rsid w:val="00805490"/>
    <w:rsid w:val="00805B0B"/>
    <w:rsid w:val="008076E6"/>
    <w:rsid w:val="00807768"/>
    <w:rsid w:val="008079CD"/>
    <w:rsid w:val="00807A52"/>
    <w:rsid w:val="00807E69"/>
    <w:rsid w:val="00810127"/>
    <w:rsid w:val="0081078B"/>
    <w:rsid w:val="00811715"/>
    <w:rsid w:val="00811EB2"/>
    <w:rsid w:val="00812BA3"/>
    <w:rsid w:val="00814156"/>
    <w:rsid w:val="00814316"/>
    <w:rsid w:val="008143DC"/>
    <w:rsid w:val="00814400"/>
    <w:rsid w:val="00814CE5"/>
    <w:rsid w:val="00814D17"/>
    <w:rsid w:val="008152E6"/>
    <w:rsid w:val="00815AF1"/>
    <w:rsid w:val="0081619B"/>
    <w:rsid w:val="00817007"/>
    <w:rsid w:val="008206B7"/>
    <w:rsid w:val="008206EE"/>
    <w:rsid w:val="00820C5A"/>
    <w:rsid w:val="008216AB"/>
    <w:rsid w:val="00821837"/>
    <w:rsid w:val="008225F8"/>
    <w:rsid w:val="00822F59"/>
    <w:rsid w:val="0082326C"/>
    <w:rsid w:val="00823380"/>
    <w:rsid w:val="008236A1"/>
    <w:rsid w:val="00823B25"/>
    <w:rsid w:val="00824249"/>
    <w:rsid w:val="008242B4"/>
    <w:rsid w:val="0082566B"/>
    <w:rsid w:val="00826975"/>
    <w:rsid w:val="00826EAB"/>
    <w:rsid w:val="00827178"/>
    <w:rsid w:val="00827AA6"/>
    <w:rsid w:val="00827BE8"/>
    <w:rsid w:val="0083056C"/>
    <w:rsid w:val="008311DE"/>
    <w:rsid w:val="008316E1"/>
    <w:rsid w:val="00831768"/>
    <w:rsid w:val="00831AF9"/>
    <w:rsid w:val="0083245A"/>
    <w:rsid w:val="00832965"/>
    <w:rsid w:val="00832EE8"/>
    <w:rsid w:val="00833076"/>
    <w:rsid w:val="00834140"/>
    <w:rsid w:val="008341DD"/>
    <w:rsid w:val="00834C65"/>
    <w:rsid w:val="00835204"/>
    <w:rsid w:val="00835242"/>
    <w:rsid w:val="0083568C"/>
    <w:rsid w:val="00835A43"/>
    <w:rsid w:val="00835ED5"/>
    <w:rsid w:val="0083606D"/>
    <w:rsid w:val="0083654F"/>
    <w:rsid w:val="008367E4"/>
    <w:rsid w:val="00836974"/>
    <w:rsid w:val="0083757C"/>
    <w:rsid w:val="00837AD8"/>
    <w:rsid w:val="00837EEB"/>
    <w:rsid w:val="00840F44"/>
    <w:rsid w:val="0084126F"/>
    <w:rsid w:val="008415AD"/>
    <w:rsid w:val="00842019"/>
    <w:rsid w:val="00842137"/>
    <w:rsid w:val="008421D3"/>
    <w:rsid w:val="00842F5B"/>
    <w:rsid w:val="008436A2"/>
    <w:rsid w:val="008436C7"/>
    <w:rsid w:val="00843B67"/>
    <w:rsid w:val="0084422A"/>
    <w:rsid w:val="008446D0"/>
    <w:rsid w:val="00844ABD"/>
    <w:rsid w:val="00844B21"/>
    <w:rsid w:val="00844B35"/>
    <w:rsid w:val="00844B6D"/>
    <w:rsid w:val="00844DB7"/>
    <w:rsid w:val="00844FBD"/>
    <w:rsid w:val="00845294"/>
    <w:rsid w:val="00846502"/>
    <w:rsid w:val="00847222"/>
    <w:rsid w:val="00847343"/>
    <w:rsid w:val="00847871"/>
    <w:rsid w:val="00847C82"/>
    <w:rsid w:val="00847D16"/>
    <w:rsid w:val="00847EC9"/>
    <w:rsid w:val="0085000C"/>
    <w:rsid w:val="00850D80"/>
    <w:rsid w:val="00850DCF"/>
    <w:rsid w:val="00851A48"/>
    <w:rsid w:val="008525BE"/>
    <w:rsid w:val="00852A2F"/>
    <w:rsid w:val="00853150"/>
    <w:rsid w:val="008537FC"/>
    <w:rsid w:val="00853B2B"/>
    <w:rsid w:val="00853B98"/>
    <w:rsid w:val="00853E5B"/>
    <w:rsid w:val="00854476"/>
    <w:rsid w:val="00854516"/>
    <w:rsid w:val="0085490C"/>
    <w:rsid w:val="0085573A"/>
    <w:rsid w:val="00855A3E"/>
    <w:rsid w:val="00855B68"/>
    <w:rsid w:val="0085631C"/>
    <w:rsid w:val="0085641C"/>
    <w:rsid w:val="008575E6"/>
    <w:rsid w:val="00860C5F"/>
    <w:rsid w:val="00861D99"/>
    <w:rsid w:val="0086246C"/>
    <w:rsid w:val="00862CDF"/>
    <w:rsid w:val="008636B9"/>
    <w:rsid w:val="00863856"/>
    <w:rsid w:val="008652CE"/>
    <w:rsid w:val="00866014"/>
    <w:rsid w:val="00867375"/>
    <w:rsid w:val="0086790E"/>
    <w:rsid w:val="00867BDF"/>
    <w:rsid w:val="008706CE"/>
    <w:rsid w:val="00871383"/>
    <w:rsid w:val="00871CA3"/>
    <w:rsid w:val="00871E18"/>
    <w:rsid w:val="0087223F"/>
    <w:rsid w:val="008726D0"/>
    <w:rsid w:val="008727CF"/>
    <w:rsid w:val="00872C69"/>
    <w:rsid w:val="00873644"/>
    <w:rsid w:val="00873AA0"/>
    <w:rsid w:val="008744DD"/>
    <w:rsid w:val="008747FC"/>
    <w:rsid w:val="00874920"/>
    <w:rsid w:val="00874A61"/>
    <w:rsid w:val="00874E26"/>
    <w:rsid w:val="00874E5A"/>
    <w:rsid w:val="00875A60"/>
    <w:rsid w:val="00876DBB"/>
    <w:rsid w:val="008776BD"/>
    <w:rsid w:val="008778F0"/>
    <w:rsid w:val="00877DC2"/>
    <w:rsid w:val="0088014B"/>
    <w:rsid w:val="008809A6"/>
    <w:rsid w:val="00881590"/>
    <w:rsid w:val="008815CB"/>
    <w:rsid w:val="008815F2"/>
    <w:rsid w:val="0088193D"/>
    <w:rsid w:val="00881BC8"/>
    <w:rsid w:val="008826AC"/>
    <w:rsid w:val="00882FC7"/>
    <w:rsid w:val="00883709"/>
    <w:rsid w:val="008838A3"/>
    <w:rsid w:val="00883D00"/>
    <w:rsid w:val="00884285"/>
    <w:rsid w:val="00884AC0"/>
    <w:rsid w:val="00884B11"/>
    <w:rsid w:val="00884DB8"/>
    <w:rsid w:val="00884E52"/>
    <w:rsid w:val="00885159"/>
    <w:rsid w:val="008851E6"/>
    <w:rsid w:val="008855C7"/>
    <w:rsid w:val="00885747"/>
    <w:rsid w:val="00885DE7"/>
    <w:rsid w:val="008860B9"/>
    <w:rsid w:val="008863A9"/>
    <w:rsid w:val="008865DB"/>
    <w:rsid w:val="008870D7"/>
    <w:rsid w:val="00887186"/>
    <w:rsid w:val="008876C7"/>
    <w:rsid w:val="008877C4"/>
    <w:rsid w:val="00887BAA"/>
    <w:rsid w:val="0089084E"/>
    <w:rsid w:val="00890994"/>
    <w:rsid w:val="00890C7C"/>
    <w:rsid w:val="00890F8C"/>
    <w:rsid w:val="00891334"/>
    <w:rsid w:val="00891D1D"/>
    <w:rsid w:val="008922C2"/>
    <w:rsid w:val="00892676"/>
    <w:rsid w:val="00892701"/>
    <w:rsid w:val="00894081"/>
    <w:rsid w:val="008946B7"/>
    <w:rsid w:val="00894C80"/>
    <w:rsid w:val="00895305"/>
    <w:rsid w:val="00895774"/>
    <w:rsid w:val="00895A97"/>
    <w:rsid w:val="00895B3C"/>
    <w:rsid w:val="00895D6C"/>
    <w:rsid w:val="008968B2"/>
    <w:rsid w:val="00897872"/>
    <w:rsid w:val="008A0411"/>
    <w:rsid w:val="008A07B6"/>
    <w:rsid w:val="008A1277"/>
    <w:rsid w:val="008A1728"/>
    <w:rsid w:val="008A1A2E"/>
    <w:rsid w:val="008A25C3"/>
    <w:rsid w:val="008A2A6F"/>
    <w:rsid w:val="008A2DCC"/>
    <w:rsid w:val="008A3541"/>
    <w:rsid w:val="008A4B74"/>
    <w:rsid w:val="008A4F80"/>
    <w:rsid w:val="008A5014"/>
    <w:rsid w:val="008A5633"/>
    <w:rsid w:val="008A58C6"/>
    <w:rsid w:val="008A5C19"/>
    <w:rsid w:val="008A60C1"/>
    <w:rsid w:val="008A6681"/>
    <w:rsid w:val="008A6A6E"/>
    <w:rsid w:val="008A6E23"/>
    <w:rsid w:val="008A701C"/>
    <w:rsid w:val="008A78A4"/>
    <w:rsid w:val="008A7B82"/>
    <w:rsid w:val="008A7C51"/>
    <w:rsid w:val="008A7D7C"/>
    <w:rsid w:val="008B016D"/>
    <w:rsid w:val="008B03C4"/>
    <w:rsid w:val="008B1A4E"/>
    <w:rsid w:val="008B1FD4"/>
    <w:rsid w:val="008B2872"/>
    <w:rsid w:val="008B291E"/>
    <w:rsid w:val="008B2BF7"/>
    <w:rsid w:val="008B2D35"/>
    <w:rsid w:val="008B3BAE"/>
    <w:rsid w:val="008B3F0F"/>
    <w:rsid w:val="008B433C"/>
    <w:rsid w:val="008B44E5"/>
    <w:rsid w:val="008B4DD8"/>
    <w:rsid w:val="008B4F21"/>
    <w:rsid w:val="008B5772"/>
    <w:rsid w:val="008B5979"/>
    <w:rsid w:val="008B5CD8"/>
    <w:rsid w:val="008B6C35"/>
    <w:rsid w:val="008B751B"/>
    <w:rsid w:val="008B7E25"/>
    <w:rsid w:val="008C061F"/>
    <w:rsid w:val="008C0CFF"/>
    <w:rsid w:val="008C18C7"/>
    <w:rsid w:val="008C1D49"/>
    <w:rsid w:val="008C1DF9"/>
    <w:rsid w:val="008C1E98"/>
    <w:rsid w:val="008C21B9"/>
    <w:rsid w:val="008C2871"/>
    <w:rsid w:val="008C320D"/>
    <w:rsid w:val="008C3342"/>
    <w:rsid w:val="008C4C97"/>
    <w:rsid w:val="008C53F3"/>
    <w:rsid w:val="008C585F"/>
    <w:rsid w:val="008C5953"/>
    <w:rsid w:val="008C5A12"/>
    <w:rsid w:val="008C5B91"/>
    <w:rsid w:val="008C5CDC"/>
    <w:rsid w:val="008C612A"/>
    <w:rsid w:val="008C6205"/>
    <w:rsid w:val="008C6233"/>
    <w:rsid w:val="008C69E3"/>
    <w:rsid w:val="008C711E"/>
    <w:rsid w:val="008C7645"/>
    <w:rsid w:val="008C776E"/>
    <w:rsid w:val="008C7D0D"/>
    <w:rsid w:val="008D03CA"/>
    <w:rsid w:val="008D0901"/>
    <w:rsid w:val="008D0A63"/>
    <w:rsid w:val="008D1335"/>
    <w:rsid w:val="008D1CC6"/>
    <w:rsid w:val="008D2007"/>
    <w:rsid w:val="008D2597"/>
    <w:rsid w:val="008D26FD"/>
    <w:rsid w:val="008D2754"/>
    <w:rsid w:val="008D2C81"/>
    <w:rsid w:val="008D33F5"/>
    <w:rsid w:val="008D356D"/>
    <w:rsid w:val="008D3DEB"/>
    <w:rsid w:val="008D40FD"/>
    <w:rsid w:val="008D4107"/>
    <w:rsid w:val="008D49A6"/>
    <w:rsid w:val="008D5289"/>
    <w:rsid w:val="008D54BC"/>
    <w:rsid w:val="008D54D3"/>
    <w:rsid w:val="008D5659"/>
    <w:rsid w:val="008D5FF6"/>
    <w:rsid w:val="008D62F9"/>
    <w:rsid w:val="008D665E"/>
    <w:rsid w:val="008D6B8C"/>
    <w:rsid w:val="008D796D"/>
    <w:rsid w:val="008D7A60"/>
    <w:rsid w:val="008D7EC5"/>
    <w:rsid w:val="008E017B"/>
    <w:rsid w:val="008E0711"/>
    <w:rsid w:val="008E0875"/>
    <w:rsid w:val="008E120E"/>
    <w:rsid w:val="008E2A4B"/>
    <w:rsid w:val="008E2B8E"/>
    <w:rsid w:val="008E2EE5"/>
    <w:rsid w:val="008E317F"/>
    <w:rsid w:val="008E361F"/>
    <w:rsid w:val="008E3B51"/>
    <w:rsid w:val="008E3CB1"/>
    <w:rsid w:val="008E410A"/>
    <w:rsid w:val="008E48DB"/>
    <w:rsid w:val="008E4DDF"/>
    <w:rsid w:val="008E5CF9"/>
    <w:rsid w:val="008E5F67"/>
    <w:rsid w:val="008E6E28"/>
    <w:rsid w:val="008E6ECB"/>
    <w:rsid w:val="008E726F"/>
    <w:rsid w:val="008E79CD"/>
    <w:rsid w:val="008E7DA0"/>
    <w:rsid w:val="008E7DBA"/>
    <w:rsid w:val="008F0F1A"/>
    <w:rsid w:val="008F1DD5"/>
    <w:rsid w:val="008F232B"/>
    <w:rsid w:val="008F2B18"/>
    <w:rsid w:val="008F2E09"/>
    <w:rsid w:val="008F2E96"/>
    <w:rsid w:val="008F2F1F"/>
    <w:rsid w:val="008F316F"/>
    <w:rsid w:val="008F3493"/>
    <w:rsid w:val="008F3785"/>
    <w:rsid w:val="008F3C0D"/>
    <w:rsid w:val="008F3C0E"/>
    <w:rsid w:val="008F3E46"/>
    <w:rsid w:val="008F3E60"/>
    <w:rsid w:val="008F4441"/>
    <w:rsid w:val="008F4505"/>
    <w:rsid w:val="008F4840"/>
    <w:rsid w:val="008F491D"/>
    <w:rsid w:val="008F5B85"/>
    <w:rsid w:val="008F5F48"/>
    <w:rsid w:val="008F7090"/>
    <w:rsid w:val="008F7335"/>
    <w:rsid w:val="008F7625"/>
    <w:rsid w:val="008F77B1"/>
    <w:rsid w:val="008F797E"/>
    <w:rsid w:val="008F7B77"/>
    <w:rsid w:val="008F7CD0"/>
    <w:rsid w:val="008F7F73"/>
    <w:rsid w:val="00900D58"/>
    <w:rsid w:val="00900ECE"/>
    <w:rsid w:val="00901615"/>
    <w:rsid w:val="009017A9"/>
    <w:rsid w:val="009029D6"/>
    <w:rsid w:val="00902FED"/>
    <w:rsid w:val="009031C2"/>
    <w:rsid w:val="009031F0"/>
    <w:rsid w:val="009035C5"/>
    <w:rsid w:val="00903CAD"/>
    <w:rsid w:val="00903F1E"/>
    <w:rsid w:val="00904758"/>
    <w:rsid w:val="009051C8"/>
    <w:rsid w:val="00905409"/>
    <w:rsid w:val="009056CC"/>
    <w:rsid w:val="009056D6"/>
    <w:rsid w:val="00905879"/>
    <w:rsid w:val="00905B1B"/>
    <w:rsid w:val="009065CC"/>
    <w:rsid w:val="00906FB3"/>
    <w:rsid w:val="0090710A"/>
    <w:rsid w:val="00907B8F"/>
    <w:rsid w:val="00907C1A"/>
    <w:rsid w:val="00910004"/>
    <w:rsid w:val="00910563"/>
    <w:rsid w:val="00910AB9"/>
    <w:rsid w:val="00910F69"/>
    <w:rsid w:val="00911055"/>
    <w:rsid w:val="009112F5"/>
    <w:rsid w:val="009116AB"/>
    <w:rsid w:val="009118A8"/>
    <w:rsid w:val="00911A2B"/>
    <w:rsid w:val="00911B5A"/>
    <w:rsid w:val="00912CF1"/>
    <w:rsid w:val="00912E27"/>
    <w:rsid w:val="009135AE"/>
    <w:rsid w:val="009143CF"/>
    <w:rsid w:val="00914A07"/>
    <w:rsid w:val="009160D6"/>
    <w:rsid w:val="00916611"/>
    <w:rsid w:val="009173E2"/>
    <w:rsid w:val="0091792E"/>
    <w:rsid w:val="009201CA"/>
    <w:rsid w:val="00920974"/>
    <w:rsid w:val="009216CE"/>
    <w:rsid w:val="0092170B"/>
    <w:rsid w:val="0092188E"/>
    <w:rsid w:val="009218A0"/>
    <w:rsid w:val="009219CF"/>
    <w:rsid w:val="009222D0"/>
    <w:rsid w:val="00922D7C"/>
    <w:rsid w:val="00923439"/>
    <w:rsid w:val="0092399A"/>
    <w:rsid w:val="009239BB"/>
    <w:rsid w:val="00923B9A"/>
    <w:rsid w:val="009240DB"/>
    <w:rsid w:val="0092516E"/>
    <w:rsid w:val="009258C2"/>
    <w:rsid w:val="00926114"/>
    <w:rsid w:val="0092656A"/>
    <w:rsid w:val="00926E06"/>
    <w:rsid w:val="00927274"/>
    <w:rsid w:val="00927857"/>
    <w:rsid w:val="00927A59"/>
    <w:rsid w:val="00927C85"/>
    <w:rsid w:val="00927CD4"/>
    <w:rsid w:val="00927D73"/>
    <w:rsid w:val="00931E63"/>
    <w:rsid w:val="00932114"/>
    <w:rsid w:val="0093282A"/>
    <w:rsid w:val="00932A69"/>
    <w:rsid w:val="00932AE1"/>
    <w:rsid w:val="00933B5B"/>
    <w:rsid w:val="00933D96"/>
    <w:rsid w:val="00934370"/>
    <w:rsid w:val="009345CA"/>
    <w:rsid w:val="00934600"/>
    <w:rsid w:val="00934889"/>
    <w:rsid w:val="00934B3A"/>
    <w:rsid w:val="00934C21"/>
    <w:rsid w:val="00935166"/>
    <w:rsid w:val="00935487"/>
    <w:rsid w:val="00935770"/>
    <w:rsid w:val="009359F5"/>
    <w:rsid w:val="00935CC0"/>
    <w:rsid w:val="00936085"/>
    <w:rsid w:val="0093654F"/>
    <w:rsid w:val="00936928"/>
    <w:rsid w:val="00936AD3"/>
    <w:rsid w:val="00936D0F"/>
    <w:rsid w:val="0093757B"/>
    <w:rsid w:val="00937967"/>
    <w:rsid w:val="00937B6F"/>
    <w:rsid w:val="00937F89"/>
    <w:rsid w:val="0094074A"/>
    <w:rsid w:val="0094078B"/>
    <w:rsid w:val="009408F8"/>
    <w:rsid w:val="009413E3"/>
    <w:rsid w:val="00941939"/>
    <w:rsid w:val="009421CA"/>
    <w:rsid w:val="00942B40"/>
    <w:rsid w:val="00942DAE"/>
    <w:rsid w:val="00942E79"/>
    <w:rsid w:val="00942E7E"/>
    <w:rsid w:val="00942FAC"/>
    <w:rsid w:val="00943120"/>
    <w:rsid w:val="009433E5"/>
    <w:rsid w:val="00943AAA"/>
    <w:rsid w:val="00944358"/>
    <w:rsid w:val="0094535D"/>
    <w:rsid w:val="009457EC"/>
    <w:rsid w:val="00945A7F"/>
    <w:rsid w:val="00945D01"/>
    <w:rsid w:val="00945E82"/>
    <w:rsid w:val="0094603E"/>
    <w:rsid w:val="00946A28"/>
    <w:rsid w:val="00946C4F"/>
    <w:rsid w:val="00946E54"/>
    <w:rsid w:val="00947401"/>
    <w:rsid w:val="009476C8"/>
    <w:rsid w:val="00947EE8"/>
    <w:rsid w:val="009500CA"/>
    <w:rsid w:val="009504A7"/>
    <w:rsid w:val="009508BC"/>
    <w:rsid w:val="00950BB4"/>
    <w:rsid w:val="00951CDA"/>
    <w:rsid w:val="009520C0"/>
    <w:rsid w:val="00952908"/>
    <w:rsid w:val="00952DEC"/>
    <w:rsid w:val="00952DFC"/>
    <w:rsid w:val="009532B9"/>
    <w:rsid w:val="0095354F"/>
    <w:rsid w:val="00953F06"/>
    <w:rsid w:val="00953F3D"/>
    <w:rsid w:val="009540DC"/>
    <w:rsid w:val="0095487A"/>
    <w:rsid w:val="00954A16"/>
    <w:rsid w:val="00954FA9"/>
    <w:rsid w:val="00955764"/>
    <w:rsid w:val="00955911"/>
    <w:rsid w:val="00955A23"/>
    <w:rsid w:val="00955C83"/>
    <w:rsid w:val="00955EC7"/>
    <w:rsid w:val="009560CA"/>
    <w:rsid w:val="009563F0"/>
    <w:rsid w:val="009568A6"/>
    <w:rsid w:val="00956CFE"/>
    <w:rsid w:val="00956F3A"/>
    <w:rsid w:val="0095711B"/>
    <w:rsid w:val="00957E27"/>
    <w:rsid w:val="00957E7E"/>
    <w:rsid w:val="009609C9"/>
    <w:rsid w:val="00961063"/>
    <w:rsid w:val="009612A1"/>
    <w:rsid w:val="0096148C"/>
    <w:rsid w:val="00961D71"/>
    <w:rsid w:val="00962D8E"/>
    <w:rsid w:val="00963865"/>
    <w:rsid w:val="00963EBE"/>
    <w:rsid w:val="009641E5"/>
    <w:rsid w:val="00964DEA"/>
    <w:rsid w:val="00966532"/>
    <w:rsid w:val="00966E9C"/>
    <w:rsid w:val="00967109"/>
    <w:rsid w:val="00967206"/>
    <w:rsid w:val="009677A8"/>
    <w:rsid w:val="009679CE"/>
    <w:rsid w:val="00967BBC"/>
    <w:rsid w:val="00970090"/>
    <w:rsid w:val="00970730"/>
    <w:rsid w:val="00970ABE"/>
    <w:rsid w:val="00970BF1"/>
    <w:rsid w:val="00970F9C"/>
    <w:rsid w:val="009713F7"/>
    <w:rsid w:val="0097147E"/>
    <w:rsid w:val="00972779"/>
    <w:rsid w:val="009730B0"/>
    <w:rsid w:val="00974045"/>
    <w:rsid w:val="00974172"/>
    <w:rsid w:val="0097454C"/>
    <w:rsid w:val="00974677"/>
    <w:rsid w:val="00974794"/>
    <w:rsid w:val="00974862"/>
    <w:rsid w:val="009749F3"/>
    <w:rsid w:val="00974C23"/>
    <w:rsid w:val="00974E6D"/>
    <w:rsid w:val="00974FA3"/>
    <w:rsid w:val="00975330"/>
    <w:rsid w:val="00975E6F"/>
    <w:rsid w:val="009763E8"/>
    <w:rsid w:val="009764AB"/>
    <w:rsid w:val="00976B6A"/>
    <w:rsid w:val="0097732B"/>
    <w:rsid w:val="00980067"/>
    <w:rsid w:val="0098010E"/>
    <w:rsid w:val="0098048D"/>
    <w:rsid w:val="009806D2"/>
    <w:rsid w:val="00980E52"/>
    <w:rsid w:val="00981B7A"/>
    <w:rsid w:val="00981F1D"/>
    <w:rsid w:val="009821B4"/>
    <w:rsid w:val="00982388"/>
    <w:rsid w:val="00982B90"/>
    <w:rsid w:val="009831DD"/>
    <w:rsid w:val="00983665"/>
    <w:rsid w:val="00983AFD"/>
    <w:rsid w:val="009840F0"/>
    <w:rsid w:val="009841CA"/>
    <w:rsid w:val="00985080"/>
    <w:rsid w:val="00986D96"/>
    <w:rsid w:val="00986EEE"/>
    <w:rsid w:val="0098756A"/>
    <w:rsid w:val="00987F4F"/>
    <w:rsid w:val="00990A84"/>
    <w:rsid w:val="00990EFF"/>
    <w:rsid w:val="0099118C"/>
    <w:rsid w:val="0099134F"/>
    <w:rsid w:val="00991380"/>
    <w:rsid w:val="00991B5E"/>
    <w:rsid w:val="00991DDD"/>
    <w:rsid w:val="00991E83"/>
    <w:rsid w:val="00992793"/>
    <w:rsid w:val="00992862"/>
    <w:rsid w:val="00992D74"/>
    <w:rsid w:val="00992F7D"/>
    <w:rsid w:val="009930E0"/>
    <w:rsid w:val="009930E6"/>
    <w:rsid w:val="0099326B"/>
    <w:rsid w:val="009934BA"/>
    <w:rsid w:val="009935B7"/>
    <w:rsid w:val="009936C0"/>
    <w:rsid w:val="0099389C"/>
    <w:rsid w:val="00993A1F"/>
    <w:rsid w:val="0099405A"/>
    <w:rsid w:val="0099570D"/>
    <w:rsid w:val="00996068"/>
    <w:rsid w:val="0099626A"/>
    <w:rsid w:val="00996756"/>
    <w:rsid w:val="00997584"/>
    <w:rsid w:val="00997862"/>
    <w:rsid w:val="00997F4A"/>
    <w:rsid w:val="009A0158"/>
    <w:rsid w:val="009A0A72"/>
    <w:rsid w:val="009A104C"/>
    <w:rsid w:val="009A1557"/>
    <w:rsid w:val="009A184B"/>
    <w:rsid w:val="009A1CFA"/>
    <w:rsid w:val="009A1FB9"/>
    <w:rsid w:val="009A20A1"/>
    <w:rsid w:val="009A265A"/>
    <w:rsid w:val="009A2B21"/>
    <w:rsid w:val="009A2E56"/>
    <w:rsid w:val="009A3EC4"/>
    <w:rsid w:val="009A43E9"/>
    <w:rsid w:val="009A45CF"/>
    <w:rsid w:val="009A473D"/>
    <w:rsid w:val="009A4C15"/>
    <w:rsid w:val="009A5309"/>
    <w:rsid w:val="009A5ACC"/>
    <w:rsid w:val="009A5C52"/>
    <w:rsid w:val="009A5CEE"/>
    <w:rsid w:val="009A5F79"/>
    <w:rsid w:val="009A62A6"/>
    <w:rsid w:val="009A676C"/>
    <w:rsid w:val="009A7219"/>
    <w:rsid w:val="009A722D"/>
    <w:rsid w:val="009A7356"/>
    <w:rsid w:val="009A7D22"/>
    <w:rsid w:val="009B1051"/>
    <w:rsid w:val="009B13CA"/>
    <w:rsid w:val="009B18ED"/>
    <w:rsid w:val="009B2538"/>
    <w:rsid w:val="009B2AA2"/>
    <w:rsid w:val="009B2BFE"/>
    <w:rsid w:val="009B3206"/>
    <w:rsid w:val="009B3419"/>
    <w:rsid w:val="009B350B"/>
    <w:rsid w:val="009B3D69"/>
    <w:rsid w:val="009B5128"/>
    <w:rsid w:val="009B54C5"/>
    <w:rsid w:val="009B58F0"/>
    <w:rsid w:val="009B5B2B"/>
    <w:rsid w:val="009B5E37"/>
    <w:rsid w:val="009B6F28"/>
    <w:rsid w:val="009B6FA1"/>
    <w:rsid w:val="009B754D"/>
    <w:rsid w:val="009C14EC"/>
    <w:rsid w:val="009C22F3"/>
    <w:rsid w:val="009C3424"/>
    <w:rsid w:val="009C3471"/>
    <w:rsid w:val="009C37C4"/>
    <w:rsid w:val="009C387A"/>
    <w:rsid w:val="009C3A66"/>
    <w:rsid w:val="009C3C1E"/>
    <w:rsid w:val="009C3E23"/>
    <w:rsid w:val="009C3F6D"/>
    <w:rsid w:val="009C4C80"/>
    <w:rsid w:val="009C4FD9"/>
    <w:rsid w:val="009C530B"/>
    <w:rsid w:val="009C5FA0"/>
    <w:rsid w:val="009C615C"/>
    <w:rsid w:val="009C6A0D"/>
    <w:rsid w:val="009D023C"/>
    <w:rsid w:val="009D0574"/>
    <w:rsid w:val="009D0831"/>
    <w:rsid w:val="009D10B8"/>
    <w:rsid w:val="009D119A"/>
    <w:rsid w:val="009D1BA8"/>
    <w:rsid w:val="009D2711"/>
    <w:rsid w:val="009D3199"/>
    <w:rsid w:val="009D322C"/>
    <w:rsid w:val="009D3DDF"/>
    <w:rsid w:val="009D4386"/>
    <w:rsid w:val="009D5683"/>
    <w:rsid w:val="009D5868"/>
    <w:rsid w:val="009D5BE6"/>
    <w:rsid w:val="009D6304"/>
    <w:rsid w:val="009D63F9"/>
    <w:rsid w:val="009D64BF"/>
    <w:rsid w:val="009D65CB"/>
    <w:rsid w:val="009D69DE"/>
    <w:rsid w:val="009D6D9D"/>
    <w:rsid w:val="009D6FB1"/>
    <w:rsid w:val="009D7893"/>
    <w:rsid w:val="009E023B"/>
    <w:rsid w:val="009E0D45"/>
    <w:rsid w:val="009E15D3"/>
    <w:rsid w:val="009E1821"/>
    <w:rsid w:val="009E199D"/>
    <w:rsid w:val="009E21B5"/>
    <w:rsid w:val="009E21F3"/>
    <w:rsid w:val="009E2A13"/>
    <w:rsid w:val="009E2EEE"/>
    <w:rsid w:val="009E32BE"/>
    <w:rsid w:val="009E3976"/>
    <w:rsid w:val="009E3A1A"/>
    <w:rsid w:val="009E40F2"/>
    <w:rsid w:val="009E424B"/>
    <w:rsid w:val="009E43FA"/>
    <w:rsid w:val="009E4BE7"/>
    <w:rsid w:val="009E4E72"/>
    <w:rsid w:val="009E50B3"/>
    <w:rsid w:val="009E50E4"/>
    <w:rsid w:val="009E511D"/>
    <w:rsid w:val="009E513A"/>
    <w:rsid w:val="009E5207"/>
    <w:rsid w:val="009E593F"/>
    <w:rsid w:val="009E6547"/>
    <w:rsid w:val="009E6BC6"/>
    <w:rsid w:val="009E6CFA"/>
    <w:rsid w:val="009E6DC2"/>
    <w:rsid w:val="009E7377"/>
    <w:rsid w:val="009E742E"/>
    <w:rsid w:val="009E79AF"/>
    <w:rsid w:val="009E7B0C"/>
    <w:rsid w:val="009E7BA3"/>
    <w:rsid w:val="009E7C65"/>
    <w:rsid w:val="009F363C"/>
    <w:rsid w:val="009F36DF"/>
    <w:rsid w:val="009F4107"/>
    <w:rsid w:val="009F4116"/>
    <w:rsid w:val="009F42DA"/>
    <w:rsid w:val="009F458D"/>
    <w:rsid w:val="009F45A3"/>
    <w:rsid w:val="009F5592"/>
    <w:rsid w:val="009F5C3D"/>
    <w:rsid w:val="009F5E7E"/>
    <w:rsid w:val="009F5F2B"/>
    <w:rsid w:val="009F60F6"/>
    <w:rsid w:val="009F6450"/>
    <w:rsid w:val="009F68E0"/>
    <w:rsid w:val="009F6ABA"/>
    <w:rsid w:val="009F6E85"/>
    <w:rsid w:val="009F6FB7"/>
    <w:rsid w:val="009F7A48"/>
    <w:rsid w:val="00A00391"/>
    <w:rsid w:val="00A007DD"/>
    <w:rsid w:val="00A00F9B"/>
    <w:rsid w:val="00A017FD"/>
    <w:rsid w:val="00A030E8"/>
    <w:rsid w:val="00A03496"/>
    <w:rsid w:val="00A03BD0"/>
    <w:rsid w:val="00A03C69"/>
    <w:rsid w:val="00A04502"/>
    <w:rsid w:val="00A04BDA"/>
    <w:rsid w:val="00A0536E"/>
    <w:rsid w:val="00A0597F"/>
    <w:rsid w:val="00A0622B"/>
    <w:rsid w:val="00A0658A"/>
    <w:rsid w:val="00A06B6F"/>
    <w:rsid w:val="00A06BFC"/>
    <w:rsid w:val="00A0717A"/>
    <w:rsid w:val="00A078E3"/>
    <w:rsid w:val="00A07ACA"/>
    <w:rsid w:val="00A07EAD"/>
    <w:rsid w:val="00A10593"/>
    <w:rsid w:val="00A10749"/>
    <w:rsid w:val="00A11851"/>
    <w:rsid w:val="00A11DA6"/>
    <w:rsid w:val="00A125E9"/>
    <w:rsid w:val="00A137F4"/>
    <w:rsid w:val="00A13A50"/>
    <w:rsid w:val="00A13C34"/>
    <w:rsid w:val="00A13E0A"/>
    <w:rsid w:val="00A142CE"/>
    <w:rsid w:val="00A15BD8"/>
    <w:rsid w:val="00A16177"/>
    <w:rsid w:val="00A16333"/>
    <w:rsid w:val="00A16827"/>
    <w:rsid w:val="00A16A4C"/>
    <w:rsid w:val="00A16B6B"/>
    <w:rsid w:val="00A16BB4"/>
    <w:rsid w:val="00A1716A"/>
    <w:rsid w:val="00A17D37"/>
    <w:rsid w:val="00A17F87"/>
    <w:rsid w:val="00A209D0"/>
    <w:rsid w:val="00A21B43"/>
    <w:rsid w:val="00A21BF7"/>
    <w:rsid w:val="00A21FB9"/>
    <w:rsid w:val="00A22D8A"/>
    <w:rsid w:val="00A22E52"/>
    <w:rsid w:val="00A2383E"/>
    <w:rsid w:val="00A24263"/>
    <w:rsid w:val="00A243EE"/>
    <w:rsid w:val="00A24682"/>
    <w:rsid w:val="00A24BA5"/>
    <w:rsid w:val="00A24F3F"/>
    <w:rsid w:val="00A25481"/>
    <w:rsid w:val="00A25ACF"/>
    <w:rsid w:val="00A25DD0"/>
    <w:rsid w:val="00A26038"/>
    <w:rsid w:val="00A2699F"/>
    <w:rsid w:val="00A26A1E"/>
    <w:rsid w:val="00A26B89"/>
    <w:rsid w:val="00A26CF4"/>
    <w:rsid w:val="00A26DE2"/>
    <w:rsid w:val="00A26E1D"/>
    <w:rsid w:val="00A27231"/>
    <w:rsid w:val="00A2785C"/>
    <w:rsid w:val="00A27E24"/>
    <w:rsid w:val="00A302E3"/>
    <w:rsid w:val="00A30656"/>
    <w:rsid w:val="00A3088A"/>
    <w:rsid w:val="00A31266"/>
    <w:rsid w:val="00A317DE"/>
    <w:rsid w:val="00A3180A"/>
    <w:rsid w:val="00A31AC6"/>
    <w:rsid w:val="00A3260A"/>
    <w:rsid w:val="00A337BB"/>
    <w:rsid w:val="00A33D68"/>
    <w:rsid w:val="00A348BA"/>
    <w:rsid w:val="00A34915"/>
    <w:rsid w:val="00A34CDB"/>
    <w:rsid w:val="00A36038"/>
    <w:rsid w:val="00A36DC4"/>
    <w:rsid w:val="00A36EF0"/>
    <w:rsid w:val="00A37427"/>
    <w:rsid w:val="00A376FA"/>
    <w:rsid w:val="00A4008A"/>
    <w:rsid w:val="00A40093"/>
    <w:rsid w:val="00A402CF"/>
    <w:rsid w:val="00A40FC0"/>
    <w:rsid w:val="00A410BF"/>
    <w:rsid w:val="00A413AC"/>
    <w:rsid w:val="00A42E20"/>
    <w:rsid w:val="00A4419F"/>
    <w:rsid w:val="00A4422C"/>
    <w:rsid w:val="00A44325"/>
    <w:rsid w:val="00A44685"/>
    <w:rsid w:val="00A44AB9"/>
    <w:rsid w:val="00A44DEF"/>
    <w:rsid w:val="00A4576F"/>
    <w:rsid w:val="00A45996"/>
    <w:rsid w:val="00A46784"/>
    <w:rsid w:val="00A47CD9"/>
    <w:rsid w:val="00A47E01"/>
    <w:rsid w:val="00A47E70"/>
    <w:rsid w:val="00A50234"/>
    <w:rsid w:val="00A507A1"/>
    <w:rsid w:val="00A50E77"/>
    <w:rsid w:val="00A50F8D"/>
    <w:rsid w:val="00A51AF3"/>
    <w:rsid w:val="00A51CDB"/>
    <w:rsid w:val="00A51E3F"/>
    <w:rsid w:val="00A51E69"/>
    <w:rsid w:val="00A52182"/>
    <w:rsid w:val="00A52401"/>
    <w:rsid w:val="00A528F3"/>
    <w:rsid w:val="00A53285"/>
    <w:rsid w:val="00A53FC8"/>
    <w:rsid w:val="00A5403C"/>
    <w:rsid w:val="00A54CD2"/>
    <w:rsid w:val="00A55128"/>
    <w:rsid w:val="00A55835"/>
    <w:rsid w:val="00A56264"/>
    <w:rsid w:val="00A570EF"/>
    <w:rsid w:val="00A603B0"/>
    <w:rsid w:val="00A61387"/>
    <w:rsid w:val="00A613A4"/>
    <w:rsid w:val="00A61671"/>
    <w:rsid w:val="00A61D78"/>
    <w:rsid w:val="00A62368"/>
    <w:rsid w:val="00A62B37"/>
    <w:rsid w:val="00A62FD6"/>
    <w:rsid w:val="00A632EB"/>
    <w:rsid w:val="00A638C7"/>
    <w:rsid w:val="00A63C72"/>
    <w:rsid w:val="00A641BF"/>
    <w:rsid w:val="00A6432F"/>
    <w:rsid w:val="00A643D0"/>
    <w:rsid w:val="00A64E7C"/>
    <w:rsid w:val="00A64F6B"/>
    <w:rsid w:val="00A657CF"/>
    <w:rsid w:val="00A66942"/>
    <w:rsid w:val="00A66953"/>
    <w:rsid w:val="00A671CE"/>
    <w:rsid w:val="00A67343"/>
    <w:rsid w:val="00A67750"/>
    <w:rsid w:val="00A677DD"/>
    <w:rsid w:val="00A6788E"/>
    <w:rsid w:val="00A70251"/>
    <w:rsid w:val="00A70FCC"/>
    <w:rsid w:val="00A71619"/>
    <w:rsid w:val="00A71BD2"/>
    <w:rsid w:val="00A71FE2"/>
    <w:rsid w:val="00A720B7"/>
    <w:rsid w:val="00A7250A"/>
    <w:rsid w:val="00A72572"/>
    <w:rsid w:val="00A725DB"/>
    <w:rsid w:val="00A72DE1"/>
    <w:rsid w:val="00A730E8"/>
    <w:rsid w:val="00A731D0"/>
    <w:rsid w:val="00A73BFE"/>
    <w:rsid w:val="00A740DE"/>
    <w:rsid w:val="00A743FD"/>
    <w:rsid w:val="00A74D49"/>
    <w:rsid w:val="00A7612D"/>
    <w:rsid w:val="00A7613D"/>
    <w:rsid w:val="00A7640E"/>
    <w:rsid w:val="00A7644D"/>
    <w:rsid w:val="00A7650D"/>
    <w:rsid w:val="00A766B8"/>
    <w:rsid w:val="00A76838"/>
    <w:rsid w:val="00A76980"/>
    <w:rsid w:val="00A76E9E"/>
    <w:rsid w:val="00A77060"/>
    <w:rsid w:val="00A81887"/>
    <w:rsid w:val="00A81C95"/>
    <w:rsid w:val="00A81DEB"/>
    <w:rsid w:val="00A8205B"/>
    <w:rsid w:val="00A821F4"/>
    <w:rsid w:val="00A824AF"/>
    <w:rsid w:val="00A8255B"/>
    <w:rsid w:val="00A825D4"/>
    <w:rsid w:val="00A82733"/>
    <w:rsid w:val="00A82824"/>
    <w:rsid w:val="00A82944"/>
    <w:rsid w:val="00A82CF8"/>
    <w:rsid w:val="00A8315B"/>
    <w:rsid w:val="00A83254"/>
    <w:rsid w:val="00A83501"/>
    <w:rsid w:val="00A837F2"/>
    <w:rsid w:val="00A83E02"/>
    <w:rsid w:val="00A83E7D"/>
    <w:rsid w:val="00A83ED4"/>
    <w:rsid w:val="00A846EF"/>
    <w:rsid w:val="00A8492A"/>
    <w:rsid w:val="00A84A4C"/>
    <w:rsid w:val="00A85A17"/>
    <w:rsid w:val="00A85F46"/>
    <w:rsid w:val="00A860C7"/>
    <w:rsid w:val="00A863EE"/>
    <w:rsid w:val="00A868BE"/>
    <w:rsid w:val="00A872A3"/>
    <w:rsid w:val="00A8731B"/>
    <w:rsid w:val="00A879B9"/>
    <w:rsid w:val="00A879FD"/>
    <w:rsid w:val="00A87B20"/>
    <w:rsid w:val="00A87C44"/>
    <w:rsid w:val="00A908DA"/>
    <w:rsid w:val="00A9091D"/>
    <w:rsid w:val="00A90BD0"/>
    <w:rsid w:val="00A90C3C"/>
    <w:rsid w:val="00A90F4F"/>
    <w:rsid w:val="00A9101B"/>
    <w:rsid w:val="00A910E4"/>
    <w:rsid w:val="00A920ED"/>
    <w:rsid w:val="00A928E5"/>
    <w:rsid w:val="00A93151"/>
    <w:rsid w:val="00A934D0"/>
    <w:rsid w:val="00A93AEC"/>
    <w:rsid w:val="00A93DA2"/>
    <w:rsid w:val="00A93F79"/>
    <w:rsid w:val="00A94392"/>
    <w:rsid w:val="00A94724"/>
    <w:rsid w:val="00A95754"/>
    <w:rsid w:val="00A95F98"/>
    <w:rsid w:val="00A967EA"/>
    <w:rsid w:val="00A96E97"/>
    <w:rsid w:val="00A9721B"/>
    <w:rsid w:val="00A972CA"/>
    <w:rsid w:val="00A9747E"/>
    <w:rsid w:val="00A974B4"/>
    <w:rsid w:val="00AA019B"/>
    <w:rsid w:val="00AA04C9"/>
    <w:rsid w:val="00AA2273"/>
    <w:rsid w:val="00AA258B"/>
    <w:rsid w:val="00AA2D12"/>
    <w:rsid w:val="00AA2EC0"/>
    <w:rsid w:val="00AA2FA4"/>
    <w:rsid w:val="00AA3060"/>
    <w:rsid w:val="00AA3235"/>
    <w:rsid w:val="00AA3A7F"/>
    <w:rsid w:val="00AA3E3A"/>
    <w:rsid w:val="00AA44E3"/>
    <w:rsid w:val="00AA486C"/>
    <w:rsid w:val="00AA4979"/>
    <w:rsid w:val="00AA4B3F"/>
    <w:rsid w:val="00AA4C5E"/>
    <w:rsid w:val="00AA5121"/>
    <w:rsid w:val="00AA5DA5"/>
    <w:rsid w:val="00AA6B0B"/>
    <w:rsid w:val="00AA731B"/>
    <w:rsid w:val="00AA73DA"/>
    <w:rsid w:val="00AA76DE"/>
    <w:rsid w:val="00AA778A"/>
    <w:rsid w:val="00AA7DFA"/>
    <w:rsid w:val="00AA7EB1"/>
    <w:rsid w:val="00AB057B"/>
    <w:rsid w:val="00AB0A8E"/>
    <w:rsid w:val="00AB0E1D"/>
    <w:rsid w:val="00AB0F64"/>
    <w:rsid w:val="00AB2179"/>
    <w:rsid w:val="00AB2411"/>
    <w:rsid w:val="00AB2BA3"/>
    <w:rsid w:val="00AB3629"/>
    <w:rsid w:val="00AB3782"/>
    <w:rsid w:val="00AB37CE"/>
    <w:rsid w:val="00AB3964"/>
    <w:rsid w:val="00AB438F"/>
    <w:rsid w:val="00AB4399"/>
    <w:rsid w:val="00AB4891"/>
    <w:rsid w:val="00AB4EA5"/>
    <w:rsid w:val="00AB502E"/>
    <w:rsid w:val="00AB60AB"/>
    <w:rsid w:val="00AB7239"/>
    <w:rsid w:val="00AB7311"/>
    <w:rsid w:val="00AB7869"/>
    <w:rsid w:val="00AB79D9"/>
    <w:rsid w:val="00AB7C22"/>
    <w:rsid w:val="00AC01BE"/>
    <w:rsid w:val="00AC0636"/>
    <w:rsid w:val="00AC0BF3"/>
    <w:rsid w:val="00AC0C40"/>
    <w:rsid w:val="00AC10EF"/>
    <w:rsid w:val="00AC14B6"/>
    <w:rsid w:val="00AC1BB0"/>
    <w:rsid w:val="00AC1C56"/>
    <w:rsid w:val="00AC2A05"/>
    <w:rsid w:val="00AC2B26"/>
    <w:rsid w:val="00AC328C"/>
    <w:rsid w:val="00AC32AC"/>
    <w:rsid w:val="00AC34A2"/>
    <w:rsid w:val="00AC354D"/>
    <w:rsid w:val="00AC3BF6"/>
    <w:rsid w:val="00AC3E6C"/>
    <w:rsid w:val="00AC4067"/>
    <w:rsid w:val="00AC56EE"/>
    <w:rsid w:val="00AC59E5"/>
    <w:rsid w:val="00AC5A89"/>
    <w:rsid w:val="00AC5AB0"/>
    <w:rsid w:val="00AC6137"/>
    <w:rsid w:val="00AC6156"/>
    <w:rsid w:val="00AC6556"/>
    <w:rsid w:val="00AC72CC"/>
    <w:rsid w:val="00AC73C6"/>
    <w:rsid w:val="00AC7524"/>
    <w:rsid w:val="00AC7B27"/>
    <w:rsid w:val="00AD0483"/>
    <w:rsid w:val="00AD0624"/>
    <w:rsid w:val="00AD1124"/>
    <w:rsid w:val="00AD1841"/>
    <w:rsid w:val="00AD1C6B"/>
    <w:rsid w:val="00AD1F4F"/>
    <w:rsid w:val="00AD20A6"/>
    <w:rsid w:val="00AD228E"/>
    <w:rsid w:val="00AD2496"/>
    <w:rsid w:val="00AD2541"/>
    <w:rsid w:val="00AD2A58"/>
    <w:rsid w:val="00AD3170"/>
    <w:rsid w:val="00AD3B6A"/>
    <w:rsid w:val="00AD3EF4"/>
    <w:rsid w:val="00AD41C5"/>
    <w:rsid w:val="00AD482F"/>
    <w:rsid w:val="00AD530D"/>
    <w:rsid w:val="00AD5C33"/>
    <w:rsid w:val="00AD5F10"/>
    <w:rsid w:val="00AD66D8"/>
    <w:rsid w:val="00AD72ED"/>
    <w:rsid w:val="00AD7ABA"/>
    <w:rsid w:val="00AD7D1A"/>
    <w:rsid w:val="00AE0052"/>
    <w:rsid w:val="00AE0771"/>
    <w:rsid w:val="00AE17E4"/>
    <w:rsid w:val="00AE20D4"/>
    <w:rsid w:val="00AE28C9"/>
    <w:rsid w:val="00AE2CC3"/>
    <w:rsid w:val="00AE2DDF"/>
    <w:rsid w:val="00AE30CF"/>
    <w:rsid w:val="00AE33D6"/>
    <w:rsid w:val="00AE4170"/>
    <w:rsid w:val="00AE4202"/>
    <w:rsid w:val="00AE5600"/>
    <w:rsid w:val="00AE5CE4"/>
    <w:rsid w:val="00AE6C47"/>
    <w:rsid w:val="00AE6F49"/>
    <w:rsid w:val="00AE7EA7"/>
    <w:rsid w:val="00AF0536"/>
    <w:rsid w:val="00AF06BC"/>
    <w:rsid w:val="00AF0701"/>
    <w:rsid w:val="00AF08A0"/>
    <w:rsid w:val="00AF0F96"/>
    <w:rsid w:val="00AF1474"/>
    <w:rsid w:val="00AF1690"/>
    <w:rsid w:val="00AF1890"/>
    <w:rsid w:val="00AF1DE9"/>
    <w:rsid w:val="00AF3473"/>
    <w:rsid w:val="00AF3B94"/>
    <w:rsid w:val="00AF4128"/>
    <w:rsid w:val="00AF45CD"/>
    <w:rsid w:val="00AF4A07"/>
    <w:rsid w:val="00AF4E18"/>
    <w:rsid w:val="00AF64A5"/>
    <w:rsid w:val="00AF7515"/>
    <w:rsid w:val="00AF7F51"/>
    <w:rsid w:val="00B00341"/>
    <w:rsid w:val="00B010E3"/>
    <w:rsid w:val="00B011F0"/>
    <w:rsid w:val="00B01BC8"/>
    <w:rsid w:val="00B0264A"/>
    <w:rsid w:val="00B02769"/>
    <w:rsid w:val="00B02C9B"/>
    <w:rsid w:val="00B02FC1"/>
    <w:rsid w:val="00B0322E"/>
    <w:rsid w:val="00B038FB"/>
    <w:rsid w:val="00B039EC"/>
    <w:rsid w:val="00B054DF"/>
    <w:rsid w:val="00B05534"/>
    <w:rsid w:val="00B05B94"/>
    <w:rsid w:val="00B05F7B"/>
    <w:rsid w:val="00B06600"/>
    <w:rsid w:val="00B066C8"/>
    <w:rsid w:val="00B06915"/>
    <w:rsid w:val="00B06AAB"/>
    <w:rsid w:val="00B06AD4"/>
    <w:rsid w:val="00B0731A"/>
    <w:rsid w:val="00B075E1"/>
    <w:rsid w:val="00B076F9"/>
    <w:rsid w:val="00B07ABB"/>
    <w:rsid w:val="00B07CBE"/>
    <w:rsid w:val="00B07D41"/>
    <w:rsid w:val="00B07FFB"/>
    <w:rsid w:val="00B100F5"/>
    <w:rsid w:val="00B108CB"/>
    <w:rsid w:val="00B10DBD"/>
    <w:rsid w:val="00B11214"/>
    <w:rsid w:val="00B1156A"/>
    <w:rsid w:val="00B11974"/>
    <w:rsid w:val="00B11EC7"/>
    <w:rsid w:val="00B12191"/>
    <w:rsid w:val="00B13058"/>
    <w:rsid w:val="00B130BD"/>
    <w:rsid w:val="00B13226"/>
    <w:rsid w:val="00B134CB"/>
    <w:rsid w:val="00B13619"/>
    <w:rsid w:val="00B13709"/>
    <w:rsid w:val="00B13CBD"/>
    <w:rsid w:val="00B140DB"/>
    <w:rsid w:val="00B14142"/>
    <w:rsid w:val="00B15481"/>
    <w:rsid w:val="00B15A33"/>
    <w:rsid w:val="00B15ABB"/>
    <w:rsid w:val="00B15B9E"/>
    <w:rsid w:val="00B15D82"/>
    <w:rsid w:val="00B161BD"/>
    <w:rsid w:val="00B164EC"/>
    <w:rsid w:val="00B1650C"/>
    <w:rsid w:val="00B16A7A"/>
    <w:rsid w:val="00B16E5C"/>
    <w:rsid w:val="00B16F19"/>
    <w:rsid w:val="00B16FD7"/>
    <w:rsid w:val="00B17045"/>
    <w:rsid w:val="00B174FB"/>
    <w:rsid w:val="00B178FE"/>
    <w:rsid w:val="00B17FD1"/>
    <w:rsid w:val="00B21279"/>
    <w:rsid w:val="00B21307"/>
    <w:rsid w:val="00B2196C"/>
    <w:rsid w:val="00B21E5B"/>
    <w:rsid w:val="00B2333A"/>
    <w:rsid w:val="00B235F4"/>
    <w:rsid w:val="00B24E4D"/>
    <w:rsid w:val="00B258E0"/>
    <w:rsid w:val="00B25A09"/>
    <w:rsid w:val="00B2608B"/>
    <w:rsid w:val="00B26195"/>
    <w:rsid w:val="00B269F5"/>
    <w:rsid w:val="00B27169"/>
    <w:rsid w:val="00B27901"/>
    <w:rsid w:val="00B27A5B"/>
    <w:rsid w:val="00B27C79"/>
    <w:rsid w:val="00B27F94"/>
    <w:rsid w:val="00B30D09"/>
    <w:rsid w:val="00B31D76"/>
    <w:rsid w:val="00B31E2B"/>
    <w:rsid w:val="00B31ED2"/>
    <w:rsid w:val="00B327F0"/>
    <w:rsid w:val="00B3360C"/>
    <w:rsid w:val="00B337B0"/>
    <w:rsid w:val="00B33868"/>
    <w:rsid w:val="00B339B6"/>
    <w:rsid w:val="00B33F3C"/>
    <w:rsid w:val="00B34019"/>
    <w:rsid w:val="00B34370"/>
    <w:rsid w:val="00B3453F"/>
    <w:rsid w:val="00B347E8"/>
    <w:rsid w:val="00B34A43"/>
    <w:rsid w:val="00B34C16"/>
    <w:rsid w:val="00B34FB1"/>
    <w:rsid w:val="00B35B4E"/>
    <w:rsid w:val="00B35CC0"/>
    <w:rsid w:val="00B3691C"/>
    <w:rsid w:val="00B36E36"/>
    <w:rsid w:val="00B37073"/>
    <w:rsid w:val="00B37480"/>
    <w:rsid w:val="00B37799"/>
    <w:rsid w:val="00B4035B"/>
    <w:rsid w:val="00B40BA4"/>
    <w:rsid w:val="00B4102C"/>
    <w:rsid w:val="00B41217"/>
    <w:rsid w:val="00B41272"/>
    <w:rsid w:val="00B41703"/>
    <w:rsid w:val="00B41832"/>
    <w:rsid w:val="00B41BE8"/>
    <w:rsid w:val="00B41C88"/>
    <w:rsid w:val="00B42548"/>
    <w:rsid w:val="00B42D10"/>
    <w:rsid w:val="00B438A2"/>
    <w:rsid w:val="00B439DB"/>
    <w:rsid w:val="00B4402F"/>
    <w:rsid w:val="00B44656"/>
    <w:rsid w:val="00B44F6F"/>
    <w:rsid w:val="00B45424"/>
    <w:rsid w:val="00B45715"/>
    <w:rsid w:val="00B45A16"/>
    <w:rsid w:val="00B45FC1"/>
    <w:rsid w:val="00B469B7"/>
    <w:rsid w:val="00B47315"/>
    <w:rsid w:val="00B478AF"/>
    <w:rsid w:val="00B47A12"/>
    <w:rsid w:val="00B47C0A"/>
    <w:rsid w:val="00B47CAD"/>
    <w:rsid w:val="00B50042"/>
    <w:rsid w:val="00B50132"/>
    <w:rsid w:val="00B50621"/>
    <w:rsid w:val="00B50707"/>
    <w:rsid w:val="00B50EAF"/>
    <w:rsid w:val="00B51CC6"/>
    <w:rsid w:val="00B52933"/>
    <w:rsid w:val="00B52B4D"/>
    <w:rsid w:val="00B52D23"/>
    <w:rsid w:val="00B52FBC"/>
    <w:rsid w:val="00B5303D"/>
    <w:rsid w:val="00B5305F"/>
    <w:rsid w:val="00B53192"/>
    <w:rsid w:val="00B531C9"/>
    <w:rsid w:val="00B53817"/>
    <w:rsid w:val="00B53942"/>
    <w:rsid w:val="00B53EF0"/>
    <w:rsid w:val="00B54C11"/>
    <w:rsid w:val="00B54CCC"/>
    <w:rsid w:val="00B54DFF"/>
    <w:rsid w:val="00B54EEC"/>
    <w:rsid w:val="00B55129"/>
    <w:rsid w:val="00B557B2"/>
    <w:rsid w:val="00B55ABF"/>
    <w:rsid w:val="00B55B80"/>
    <w:rsid w:val="00B55E48"/>
    <w:rsid w:val="00B5673C"/>
    <w:rsid w:val="00B568C9"/>
    <w:rsid w:val="00B6000A"/>
    <w:rsid w:val="00B6023C"/>
    <w:rsid w:val="00B60332"/>
    <w:rsid w:val="00B60B2D"/>
    <w:rsid w:val="00B612EC"/>
    <w:rsid w:val="00B6145F"/>
    <w:rsid w:val="00B614F8"/>
    <w:rsid w:val="00B61580"/>
    <w:rsid w:val="00B619BE"/>
    <w:rsid w:val="00B61FEB"/>
    <w:rsid w:val="00B625C5"/>
    <w:rsid w:val="00B62E3F"/>
    <w:rsid w:val="00B636C2"/>
    <w:rsid w:val="00B64038"/>
    <w:rsid w:val="00B642D5"/>
    <w:rsid w:val="00B64806"/>
    <w:rsid w:val="00B64C2C"/>
    <w:rsid w:val="00B65A6D"/>
    <w:rsid w:val="00B65EF1"/>
    <w:rsid w:val="00B6675F"/>
    <w:rsid w:val="00B667C5"/>
    <w:rsid w:val="00B66F63"/>
    <w:rsid w:val="00B67E51"/>
    <w:rsid w:val="00B67FC0"/>
    <w:rsid w:val="00B704CB"/>
    <w:rsid w:val="00B705D1"/>
    <w:rsid w:val="00B718B2"/>
    <w:rsid w:val="00B71989"/>
    <w:rsid w:val="00B71AC0"/>
    <w:rsid w:val="00B71F0A"/>
    <w:rsid w:val="00B7221F"/>
    <w:rsid w:val="00B72700"/>
    <w:rsid w:val="00B72775"/>
    <w:rsid w:val="00B730A3"/>
    <w:rsid w:val="00B7484D"/>
    <w:rsid w:val="00B74968"/>
    <w:rsid w:val="00B74E11"/>
    <w:rsid w:val="00B7529A"/>
    <w:rsid w:val="00B75A4C"/>
    <w:rsid w:val="00B76304"/>
    <w:rsid w:val="00B7705A"/>
    <w:rsid w:val="00B77448"/>
    <w:rsid w:val="00B77537"/>
    <w:rsid w:val="00B77F3E"/>
    <w:rsid w:val="00B80350"/>
    <w:rsid w:val="00B80368"/>
    <w:rsid w:val="00B8063A"/>
    <w:rsid w:val="00B808CE"/>
    <w:rsid w:val="00B80A56"/>
    <w:rsid w:val="00B80A57"/>
    <w:rsid w:val="00B80FF9"/>
    <w:rsid w:val="00B815E0"/>
    <w:rsid w:val="00B81AE5"/>
    <w:rsid w:val="00B81DD7"/>
    <w:rsid w:val="00B8212E"/>
    <w:rsid w:val="00B822F7"/>
    <w:rsid w:val="00B8244B"/>
    <w:rsid w:val="00B82661"/>
    <w:rsid w:val="00B82E23"/>
    <w:rsid w:val="00B835C0"/>
    <w:rsid w:val="00B83706"/>
    <w:rsid w:val="00B83BC7"/>
    <w:rsid w:val="00B83F14"/>
    <w:rsid w:val="00B846E8"/>
    <w:rsid w:val="00B84852"/>
    <w:rsid w:val="00B84A6E"/>
    <w:rsid w:val="00B84C49"/>
    <w:rsid w:val="00B85A50"/>
    <w:rsid w:val="00B864C8"/>
    <w:rsid w:val="00B86576"/>
    <w:rsid w:val="00B86942"/>
    <w:rsid w:val="00B87873"/>
    <w:rsid w:val="00B9030B"/>
    <w:rsid w:val="00B90499"/>
    <w:rsid w:val="00B90E0E"/>
    <w:rsid w:val="00B90FD9"/>
    <w:rsid w:val="00B91C18"/>
    <w:rsid w:val="00B91ECA"/>
    <w:rsid w:val="00B92781"/>
    <w:rsid w:val="00B92965"/>
    <w:rsid w:val="00B932CF"/>
    <w:rsid w:val="00B933DF"/>
    <w:rsid w:val="00B938DA"/>
    <w:rsid w:val="00B93D8B"/>
    <w:rsid w:val="00B93E2F"/>
    <w:rsid w:val="00B956B5"/>
    <w:rsid w:val="00B95D2D"/>
    <w:rsid w:val="00B97785"/>
    <w:rsid w:val="00B97C5D"/>
    <w:rsid w:val="00BA030D"/>
    <w:rsid w:val="00BA06E3"/>
    <w:rsid w:val="00BA0873"/>
    <w:rsid w:val="00BA0C8C"/>
    <w:rsid w:val="00BA109A"/>
    <w:rsid w:val="00BA1642"/>
    <w:rsid w:val="00BA23A8"/>
    <w:rsid w:val="00BA28CF"/>
    <w:rsid w:val="00BA331C"/>
    <w:rsid w:val="00BA3349"/>
    <w:rsid w:val="00BA350E"/>
    <w:rsid w:val="00BA367F"/>
    <w:rsid w:val="00BA3CA4"/>
    <w:rsid w:val="00BA4398"/>
    <w:rsid w:val="00BA4676"/>
    <w:rsid w:val="00BA4A56"/>
    <w:rsid w:val="00BA4A61"/>
    <w:rsid w:val="00BA4FB5"/>
    <w:rsid w:val="00BA5162"/>
    <w:rsid w:val="00BA56CC"/>
    <w:rsid w:val="00BA5FC2"/>
    <w:rsid w:val="00BA6D64"/>
    <w:rsid w:val="00BA728A"/>
    <w:rsid w:val="00BA76F7"/>
    <w:rsid w:val="00BB04DA"/>
    <w:rsid w:val="00BB061B"/>
    <w:rsid w:val="00BB0C85"/>
    <w:rsid w:val="00BB124B"/>
    <w:rsid w:val="00BB187B"/>
    <w:rsid w:val="00BB1AB5"/>
    <w:rsid w:val="00BB240A"/>
    <w:rsid w:val="00BB2732"/>
    <w:rsid w:val="00BB2A42"/>
    <w:rsid w:val="00BB2F0C"/>
    <w:rsid w:val="00BB308F"/>
    <w:rsid w:val="00BB341C"/>
    <w:rsid w:val="00BB399B"/>
    <w:rsid w:val="00BB3A3C"/>
    <w:rsid w:val="00BB41AE"/>
    <w:rsid w:val="00BB43DA"/>
    <w:rsid w:val="00BB47D7"/>
    <w:rsid w:val="00BB4BCF"/>
    <w:rsid w:val="00BB4CBA"/>
    <w:rsid w:val="00BB4F49"/>
    <w:rsid w:val="00BB5613"/>
    <w:rsid w:val="00BB6430"/>
    <w:rsid w:val="00BB6879"/>
    <w:rsid w:val="00BB6A53"/>
    <w:rsid w:val="00BB6B31"/>
    <w:rsid w:val="00BB7055"/>
    <w:rsid w:val="00BB740A"/>
    <w:rsid w:val="00BC1104"/>
    <w:rsid w:val="00BC15A4"/>
    <w:rsid w:val="00BC199A"/>
    <w:rsid w:val="00BC1AFA"/>
    <w:rsid w:val="00BC1D01"/>
    <w:rsid w:val="00BC247A"/>
    <w:rsid w:val="00BC27E3"/>
    <w:rsid w:val="00BC298C"/>
    <w:rsid w:val="00BC2D7F"/>
    <w:rsid w:val="00BC2FE9"/>
    <w:rsid w:val="00BC35B5"/>
    <w:rsid w:val="00BC39FF"/>
    <w:rsid w:val="00BC4245"/>
    <w:rsid w:val="00BC4269"/>
    <w:rsid w:val="00BC4808"/>
    <w:rsid w:val="00BC4BF8"/>
    <w:rsid w:val="00BC52E4"/>
    <w:rsid w:val="00BC5AC5"/>
    <w:rsid w:val="00BC5E81"/>
    <w:rsid w:val="00BC672D"/>
    <w:rsid w:val="00BC6C4E"/>
    <w:rsid w:val="00BC7455"/>
    <w:rsid w:val="00BC7628"/>
    <w:rsid w:val="00BC76CE"/>
    <w:rsid w:val="00BC79BB"/>
    <w:rsid w:val="00BC7BC8"/>
    <w:rsid w:val="00BD0222"/>
    <w:rsid w:val="00BD0896"/>
    <w:rsid w:val="00BD0A5D"/>
    <w:rsid w:val="00BD0DA6"/>
    <w:rsid w:val="00BD0E0B"/>
    <w:rsid w:val="00BD1B7D"/>
    <w:rsid w:val="00BD1C00"/>
    <w:rsid w:val="00BD1EA1"/>
    <w:rsid w:val="00BD1FE0"/>
    <w:rsid w:val="00BD20AD"/>
    <w:rsid w:val="00BD2238"/>
    <w:rsid w:val="00BD279D"/>
    <w:rsid w:val="00BD3013"/>
    <w:rsid w:val="00BD3193"/>
    <w:rsid w:val="00BD36FB"/>
    <w:rsid w:val="00BD378E"/>
    <w:rsid w:val="00BD37A9"/>
    <w:rsid w:val="00BD4B47"/>
    <w:rsid w:val="00BD5AE8"/>
    <w:rsid w:val="00BD5E3C"/>
    <w:rsid w:val="00BD64F8"/>
    <w:rsid w:val="00BD7942"/>
    <w:rsid w:val="00BD7EEA"/>
    <w:rsid w:val="00BE01A4"/>
    <w:rsid w:val="00BE0766"/>
    <w:rsid w:val="00BE0A30"/>
    <w:rsid w:val="00BE0F0B"/>
    <w:rsid w:val="00BE0FD3"/>
    <w:rsid w:val="00BE1993"/>
    <w:rsid w:val="00BE2017"/>
    <w:rsid w:val="00BE2DAB"/>
    <w:rsid w:val="00BE3A29"/>
    <w:rsid w:val="00BE3BC5"/>
    <w:rsid w:val="00BE3BE3"/>
    <w:rsid w:val="00BE4185"/>
    <w:rsid w:val="00BE452C"/>
    <w:rsid w:val="00BE469B"/>
    <w:rsid w:val="00BE50CD"/>
    <w:rsid w:val="00BE52BB"/>
    <w:rsid w:val="00BE570B"/>
    <w:rsid w:val="00BE5E26"/>
    <w:rsid w:val="00BE5F24"/>
    <w:rsid w:val="00BE68C6"/>
    <w:rsid w:val="00BE698C"/>
    <w:rsid w:val="00BE6BB2"/>
    <w:rsid w:val="00BE6D29"/>
    <w:rsid w:val="00BE7616"/>
    <w:rsid w:val="00BE77A9"/>
    <w:rsid w:val="00BE789D"/>
    <w:rsid w:val="00BE7FC1"/>
    <w:rsid w:val="00BF03AD"/>
    <w:rsid w:val="00BF16A9"/>
    <w:rsid w:val="00BF1957"/>
    <w:rsid w:val="00BF2118"/>
    <w:rsid w:val="00BF21C3"/>
    <w:rsid w:val="00BF254A"/>
    <w:rsid w:val="00BF2782"/>
    <w:rsid w:val="00BF27E1"/>
    <w:rsid w:val="00BF28CD"/>
    <w:rsid w:val="00BF2AF7"/>
    <w:rsid w:val="00BF3830"/>
    <w:rsid w:val="00BF394D"/>
    <w:rsid w:val="00BF3999"/>
    <w:rsid w:val="00BF3A83"/>
    <w:rsid w:val="00BF3D82"/>
    <w:rsid w:val="00BF47CF"/>
    <w:rsid w:val="00BF6172"/>
    <w:rsid w:val="00BF61B9"/>
    <w:rsid w:val="00BF639F"/>
    <w:rsid w:val="00BF64EF"/>
    <w:rsid w:val="00BF6DC4"/>
    <w:rsid w:val="00BF77BA"/>
    <w:rsid w:val="00C00136"/>
    <w:rsid w:val="00C0058C"/>
    <w:rsid w:val="00C00BCA"/>
    <w:rsid w:val="00C020B8"/>
    <w:rsid w:val="00C0401B"/>
    <w:rsid w:val="00C04139"/>
    <w:rsid w:val="00C042AF"/>
    <w:rsid w:val="00C04A57"/>
    <w:rsid w:val="00C04B3E"/>
    <w:rsid w:val="00C05259"/>
    <w:rsid w:val="00C06126"/>
    <w:rsid w:val="00C061A9"/>
    <w:rsid w:val="00C06C41"/>
    <w:rsid w:val="00C075F9"/>
    <w:rsid w:val="00C07F77"/>
    <w:rsid w:val="00C105D9"/>
    <w:rsid w:val="00C11121"/>
    <w:rsid w:val="00C11289"/>
    <w:rsid w:val="00C1157F"/>
    <w:rsid w:val="00C11712"/>
    <w:rsid w:val="00C136BF"/>
    <w:rsid w:val="00C138D6"/>
    <w:rsid w:val="00C14ABA"/>
    <w:rsid w:val="00C14DB7"/>
    <w:rsid w:val="00C168C6"/>
    <w:rsid w:val="00C16A56"/>
    <w:rsid w:val="00C16E01"/>
    <w:rsid w:val="00C173AB"/>
    <w:rsid w:val="00C17D9F"/>
    <w:rsid w:val="00C20182"/>
    <w:rsid w:val="00C2025A"/>
    <w:rsid w:val="00C203C5"/>
    <w:rsid w:val="00C207F3"/>
    <w:rsid w:val="00C20F4E"/>
    <w:rsid w:val="00C21131"/>
    <w:rsid w:val="00C214CF"/>
    <w:rsid w:val="00C2179E"/>
    <w:rsid w:val="00C2183A"/>
    <w:rsid w:val="00C21DCD"/>
    <w:rsid w:val="00C22768"/>
    <w:rsid w:val="00C22AEC"/>
    <w:rsid w:val="00C23C6E"/>
    <w:rsid w:val="00C2412B"/>
    <w:rsid w:val="00C2448E"/>
    <w:rsid w:val="00C24E1D"/>
    <w:rsid w:val="00C24FDA"/>
    <w:rsid w:val="00C25986"/>
    <w:rsid w:val="00C2604F"/>
    <w:rsid w:val="00C26804"/>
    <w:rsid w:val="00C26AEA"/>
    <w:rsid w:val="00C26D01"/>
    <w:rsid w:val="00C2719D"/>
    <w:rsid w:val="00C27766"/>
    <w:rsid w:val="00C279F9"/>
    <w:rsid w:val="00C27AE1"/>
    <w:rsid w:val="00C3067C"/>
    <w:rsid w:val="00C3145C"/>
    <w:rsid w:val="00C322B1"/>
    <w:rsid w:val="00C322F9"/>
    <w:rsid w:val="00C33541"/>
    <w:rsid w:val="00C33600"/>
    <w:rsid w:val="00C33F8B"/>
    <w:rsid w:val="00C344DF"/>
    <w:rsid w:val="00C345C3"/>
    <w:rsid w:val="00C34702"/>
    <w:rsid w:val="00C351D1"/>
    <w:rsid w:val="00C351D5"/>
    <w:rsid w:val="00C3524E"/>
    <w:rsid w:val="00C35514"/>
    <w:rsid w:val="00C35FA3"/>
    <w:rsid w:val="00C367B1"/>
    <w:rsid w:val="00C3686E"/>
    <w:rsid w:val="00C37527"/>
    <w:rsid w:val="00C37A02"/>
    <w:rsid w:val="00C37A62"/>
    <w:rsid w:val="00C37DF0"/>
    <w:rsid w:val="00C402BB"/>
    <w:rsid w:val="00C41005"/>
    <w:rsid w:val="00C417BD"/>
    <w:rsid w:val="00C418F3"/>
    <w:rsid w:val="00C4219E"/>
    <w:rsid w:val="00C42955"/>
    <w:rsid w:val="00C42D5A"/>
    <w:rsid w:val="00C42D6F"/>
    <w:rsid w:val="00C43E42"/>
    <w:rsid w:val="00C444E1"/>
    <w:rsid w:val="00C44D2C"/>
    <w:rsid w:val="00C451B7"/>
    <w:rsid w:val="00C4539D"/>
    <w:rsid w:val="00C456E5"/>
    <w:rsid w:val="00C45879"/>
    <w:rsid w:val="00C458AC"/>
    <w:rsid w:val="00C460F5"/>
    <w:rsid w:val="00C4727C"/>
    <w:rsid w:val="00C47CA1"/>
    <w:rsid w:val="00C47F2E"/>
    <w:rsid w:val="00C50002"/>
    <w:rsid w:val="00C51137"/>
    <w:rsid w:val="00C51C1D"/>
    <w:rsid w:val="00C520DF"/>
    <w:rsid w:val="00C52735"/>
    <w:rsid w:val="00C52CA4"/>
    <w:rsid w:val="00C5442E"/>
    <w:rsid w:val="00C5445F"/>
    <w:rsid w:val="00C54BEB"/>
    <w:rsid w:val="00C5511C"/>
    <w:rsid w:val="00C55138"/>
    <w:rsid w:val="00C5567D"/>
    <w:rsid w:val="00C5571D"/>
    <w:rsid w:val="00C55776"/>
    <w:rsid w:val="00C55D04"/>
    <w:rsid w:val="00C55D1C"/>
    <w:rsid w:val="00C563EC"/>
    <w:rsid w:val="00C56631"/>
    <w:rsid w:val="00C566C1"/>
    <w:rsid w:val="00C567E4"/>
    <w:rsid w:val="00C56B6E"/>
    <w:rsid w:val="00C57C2B"/>
    <w:rsid w:val="00C604D9"/>
    <w:rsid w:val="00C613E6"/>
    <w:rsid w:val="00C61C41"/>
    <w:rsid w:val="00C6279D"/>
    <w:rsid w:val="00C6290F"/>
    <w:rsid w:val="00C62F7D"/>
    <w:rsid w:val="00C63301"/>
    <w:rsid w:val="00C63735"/>
    <w:rsid w:val="00C63A01"/>
    <w:rsid w:val="00C63C1A"/>
    <w:rsid w:val="00C64816"/>
    <w:rsid w:val="00C65C0B"/>
    <w:rsid w:val="00C662BC"/>
    <w:rsid w:val="00C673DC"/>
    <w:rsid w:val="00C67B92"/>
    <w:rsid w:val="00C67CC9"/>
    <w:rsid w:val="00C67DEA"/>
    <w:rsid w:val="00C70219"/>
    <w:rsid w:val="00C71143"/>
    <w:rsid w:val="00C716CA"/>
    <w:rsid w:val="00C72382"/>
    <w:rsid w:val="00C724BA"/>
    <w:rsid w:val="00C72A95"/>
    <w:rsid w:val="00C73295"/>
    <w:rsid w:val="00C73BB7"/>
    <w:rsid w:val="00C73C06"/>
    <w:rsid w:val="00C73C42"/>
    <w:rsid w:val="00C747AE"/>
    <w:rsid w:val="00C74835"/>
    <w:rsid w:val="00C7493C"/>
    <w:rsid w:val="00C74D61"/>
    <w:rsid w:val="00C7576B"/>
    <w:rsid w:val="00C75788"/>
    <w:rsid w:val="00C757D1"/>
    <w:rsid w:val="00C758A6"/>
    <w:rsid w:val="00C75B99"/>
    <w:rsid w:val="00C76135"/>
    <w:rsid w:val="00C7679D"/>
    <w:rsid w:val="00C76975"/>
    <w:rsid w:val="00C76EBA"/>
    <w:rsid w:val="00C77168"/>
    <w:rsid w:val="00C774D3"/>
    <w:rsid w:val="00C77E39"/>
    <w:rsid w:val="00C77FDD"/>
    <w:rsid w:val="00C80124"/>
    <w:rsid w:val="00C801CF"/>
    <w:rsid w:val="00C8027C"/>
    <w:rsid w:val="00C806E9"/>
    <w:rsid w:val="00C807E6"/>
    <w:rsid w:val="00C809B9"/>
    <w:rsid w:val="00C80E46"/>
    <w:rsid w:val="00C8170D"/>
    <w:rsid w:val="00C81743"/>
    <w:rsid w:val="00C81C67"/>
    <w:rsid w:val="00C82B31"/>
    <w:rsid w:val="00C83013"/>
    <w:rsid w:val="00C833FE"/>
    <w:rsid w:val="00C83AF1"/>
    <w:rsid w:val="00C83C28"/>
    <w:rsid w:val="00C83D7E"/>
    <w:rsid w:val="00C83FC9"/>
    <w:rsid w:val="00C840CC"/>
    <w:rsid w:val="00C848E5"/>
    <w:rsid w:val="00C84B79"/>
    <w:rsid w:val="00C84DC4"/>
    <w:rsid w:val="00C84EEF"/>
    <w:rsid w:val="00C854A8"/>
    <w:rsid w:val="00C85755"/>
    <w:rsid w:val="00C857F3"/>
    <w:rsid w:val="00C85DAB"/>
    <w:rsid w:val="00C860CA"/>
    <w:rsid w:val="00C86957"/>
    <w:rsid w:val="00C86ACC"/>
    <w:rsid w:val="00C87B63"/>
    <w:rsid w:val="00C87D08"/>
    <w:rsid w:val="00C87F72"/>
    <w:rsid w:val="00C90878"/>
    <w:rsid w:val="00C90A7A"/>
    <w:rsid w:val="00C90EA1"/>
    <w:rsid w:val="00C9123F"/>
    <w:rsid w:val="00C91289"/>
    <w:rsid w:val="00C9170E"/>
    <w:rsid w:val="00C91A90"/>
    <w:rsid w:val="00C92086"/>
    <w:rsid w:val="00C92090"/>
    <w:rsid w:val="00C92420"/>
    <w:rsid w:val="00C926A5"/>
    <w:rsid w:val="00C92823"/>
    <w:rsid w:val="00C93080"/>
    <w:rsid w:val="00C93170"/>
    <w:rsid w:val="00C9359E"/>
    <w:rsid w:val="00C93869"/>
    <w:rsid w:val="00C94527"/>
    <w:rsid w:val="00C950C5"/>
    <w:rsid w:val="00C9516C"/>
    <w:rsid w:val="00C955D7"/>
    <w:rsid w:val="00C95795"/>
    <w:rsid w:val="00C95985"/>
    <w:rsid w:val="00C95DEA"/>
    <w:rsid w:val="00C95E7A"/>
    <w:rsid w:val="00C963DA"/>
    <w:rsid w:val="00C9736B"/>
    <w:rsid w:val="00C976B7"/>
    <w:rsid w:val="00CA00A9"/>
    <w:rsid w:val="00CA0242"/>
    <w:rsid w:val="00CA079D"/>
    <w:rsid w:val="00CA115B"/>
    <w:rsid w:val="00CA18DA"/>
    <w:rsid w:val="00CA1971"/>
    <w:rsid w:val="00CA1F55"/>
    <w:rsid w:val="00CA2621"/>
    <w:rsid w:val="00CA2C16"/>
    <w:rsid w:val="00CA2D82"/>
    <w:rsid w:val="00CA2ED0"/>
    <w:rsid w:val="00CA2FAB"/>
    <w:rsid w:val="00CA3678"/>
    <w:rsid w:val="00CA393F"/>
    <w:rsid w:val="00CA3FB0"/>
    <w:rsid w:val="00CA48F6"/>
    <w:rsid w:val="00CA4DF0"/>
    <w:rsid w:val="00CA50A6"/>
    <w:rsid w:val="00CA5422"/>
    <w:rsid w:val="00CA5825"/>
    <w:rsid w:val="00CA6021"/>
    <w:rsid w:val="00CA6B82"/>
    <w:rsid w:val="00CA6C6E"/>
    <w:rsid w:val="00CA6D0C"/>
    <w:rsid w:val="00CA7004"/>
    <w:rsid w:val="00CA704E"/>
    <w:rsid w:val="00CA7256"/>
    <w:rsid w:val="00CA7280"/>
    <w:rsid w:val="00CA732D"/>
    <w:rsid w:val="00CA7755"/>
    <w:rsid w:val="00CA7E34"/>
    <w:rsid w:val="00CB02C5"/>
    <w:rsid w:val="00CB090B"/>
    <w:rsid w:val="00CB11E0"/>
    <w:rsid w:val="00CB169C"/>
    <w:rsid w:val="00CB1730"/>
    <w:rsid w:val="00CB1E4D"/>
    <w:rsid w:val="00CB21F6"/>
    <w:rsid w:val="00CB2229"/>
    <w:rsid w:val="00CB2481"/>
    <w:rsid w:val="00CB26FD"/>
    <w:rsid w:val="00CB29A6"/>
    <w:rsid w:val="00CB33D7"/>
    <w:rsid w:val="00CB3714"/>
    <w:rsid w:val="00CB37FF"/>
    <w:rsid w:val="00CB3FCC"/>
    <w:rsid w:val="00CB4571"/>
    <w:rsid w:val="00CB494F"/>
    <w:rsid w:val="00CB49F3"/>
    <w:rsid w:val="00CB4A92"/>
    <w:rsid w:val="00CB4DE2"/>
    <w:rsid w:val="00CB57EE"/>
    <w:rsid w:val="00CB6097"/>
    <w:rsid w:val="00CB6B7A"/>
    <w:rsid w:val="00CB76BC"/>
    <w:rsid w:val="00CC004A"/>
    <w:rsid w:val="00CC027A"/>
    <w:rsid w:val="00CC0D13"/>
    <w:rsid w:val="00CC0E75"/>
    <w:rsid w:val="00CC13AD"/>
    <w:rsid w:val="00CC1A15"/>
    <w:rsid w:val="00CC1B29"/>
    <w:rsid w:val="00CC337D"/>
    <w:rsid w:val="00CC422A"/>
    <w:rsid w:val="00CC475F"/>
    <w:rsid w:val="00CC4ACB"/>
    <w:rsid w:val="00CC5AED"/>
    <w:rsid w:val="00CC6082"/>
    <w:rsid w:val="00CC6C6E"/>
    <w:rsid w:val="00CC7004"/>
    <w:rsid w:val="00CC76E6"/>
    <w:rsid w:val="00CC7FD1"/>
    <w:rsid w:val="00CC7FFB"/>
    <w:rsid w:val="00CD01E6"/>
    <w:rsid w:val="00CD05C8"/>
    <w:rsid w:val="00CD06F2"/>
    <w:rsid w:val="00CD0890"/>
    <w:rsid w:val="00CD1131"/>
    <w:rsid w:val="00CD1779"/>
    <w:rsid w:val="00CD1A92"/>
    <w:rsid w:val="00CD1AD6"/>
    <w:rsid w:val="00CD1F55"/>
    <w:rsid w:val="00CD2238"/>
    <w:rsid w:val="00CD290C"/>
    <w:rsid w:val="00CD291E"/>
    <w:rsid w:val="00CD303B"/>
    <w:rsid w:val="00CD3446"/>
    <w:rsid w:val="00CD354A"/>
    <w:rsid w:val="00CD365E"/>
    <w:rsid w:val="00CD3B0B"/>
    <w:rsid w:val="00CD41E2"/>
    <w:rsid w:val="00CD42D0"/>
    <w:rsid w:val="00CD4BB6"/>
    <w:rsid w:val="00CD4EEC"/>
    <w:rsid w:val="00CD5364"/>
    <w:rsid w:val="00CD5FCF"/>
    <w:rsid w:val="00CD6369"/>
    <w:rsid w:val="00CD69CD"/>
    <w:rsid w:val="00CD6DBF"/>
    <w:rsid w:val="00CD6ED2"/>
    <w:rsid w:val="00CD7C4E"/>
    <w:rsid w:val="00CE05ED"/>
    <w:rsid w:val="00CE0A18"/>
    <w:rsid w:val="00CE0B53"/>
    <w:rsid w:val="00CE0BD3"/>
    <w:rsid w:val="00CE1A22"/>
    <w:rsid w:val="00CE1C71"/>
    <w:rsid w:val="00CE2781"/>
    <w:rsid w:val="00CE2815"/>
    <w:rsid w:val="00CE2B99"/>
    <w:rsid w:val="00CE33DA"/>
    <w:rsid w:val="00CE3BE7"/>
    <w:rsid w:val="00CE3C10"/>
    <w:rsid w:val="00CE4FDD"/>
    <w:rsid w:val="00CE56CA"/>
    <w:rsid w:val="00CE5B1D"/>
    <w:rsid w:val="00CE5C02"/>
    <w:rsid w:val="00CE5D62"/>
    <w:rsid w:val="00CE6339"/>
    <w:rsid w:val="00CE649D"/>
    <w:rsid w:val="00CE6546"/>
    <w:rsid w:val="00CE6634"/>
    <w:rsid w:val="00CE6714"/>
    <w:rsid w:val="00CE6EDE"/>
    <w:rsid w:val="00CE6F73"/>
    <w:rsid w:val="00CE7DB6"/>
    <w:rsid w:val="00CE7EDC"/>
    <w:rsid w:val="00CF0BD5"/>
    <w:rsid w:val="00CF1185"/>
    <w:rsid w:val="00CF11E8"/>
    <w:rsid w:val="00CF1D24"/>
    <w:rsid w:val="00CF224A"/>
    <w:rsid w:val="00CF33C2"/>
    <w:rsid w:val="00CF371E"/>
    <w:rsid w:val="00CF3C53"/>
    <w:rsid w:val="00CF4057"/>
    <w:rsid w:val="00CF5018"/>
    <w:rsid w:val="00CF5168"/>
    <w:rsid w:val="00CF5590"/>
    <w:rsid w:val="00CF62BB"/>
    <w:rsid w:val="00CF655A"/>
    <w:rsid w:val="00CF7357"/>
    <w:rsid w:val="00CF74AB"/>
    <w:rsid w:val="00CF7692"/>
    <w:rsid w:val="00CF7811"/>
    <w:rsid w:val="00CF7DF1"/>
    <w:rsid w:val="00CF7F47"/>
    <w:rsid w:val="00D00395"/>
    <w:rsid w:val="00D00A5D"/>
    <w:rsid w:val="00D00C0E"/>
    <w:rsid w:val="00D0140B"/>
    <w:rsid w:val="00D020D2"/>
    <w:rsid w:val="00D0291E"/>
    <w:rsid w:val="00D030C9"/>
    <w:rsid w:val="00D0334F"/>
    <w:rsid w:val="00D03F3C"/>
    <w:rsid w:val="00D03F63"/>
    <w:rsid w:val="00D045B1"/>
    <w:rsid w:val="00D05105"/>
    <w:rsid w:val="00D051A3"/>
    <w:rsid w:val="00D05228"/>
    <w:rsid w:val="00D0592B"/>
    <w:rsid w:val="00D05CC2"/>
    <w:rsid w:val="00D05F0F"/>
    <w:rsid w:val="00D062B1"/>
    <w:rsid w:val="00D0643B"/>
    <w:rsid w:val="00D06D65"/>
    <w:rsid w:val="00D07155"/>
    <w:rsid w:val="00D07850"/>
    <w:rsid w:val="00D07E3E"/>
    <w:rsid w:val="00D100BA"/>
    <w:rsid w:val="00D105EA"/>
    <w:rsid w:val="00D10D2F"/>
    <w:rsid w:val="00D112B5"/>
    <w:rsid w:val="00D11775"/>
    <w:rsid w:val="00D11CCF"/>
    <w:rsid w:val="00D12684"/>
    <w:rsid w:val="00D12E93"/>
    <w:rsid w:val="00D12FE0"/>
    <w:rsid w:val="00D1333F"/>
    <w:rsid w:val="00D1362D"/>
    <w:rsid w:val="00D13AF7"/>
    <w:rsid w:val="00D1484D"/>
    <w:rsid w:val="00D14BDC"/>
    <w:rsid w:val="00D14CE8"/>
    <w:rsid w:val="00D1508C"/>
    <w:rsid w:val="00D1547D"/>
    <w:rsid w:val="00D15834"/>
    <w:rsid w:val="00D15955"/>
    <w:rsid w:val="00D15D1D"/>
    <w:rsid w:val="00D15E2A"/>
    <w:rsid w:val="00D1610D"/>
    <w:rsid w:val="00D16190"/>
    <w:rsid w:val="00D1642C"/>
    <w:rsid w:val="00D17270"/>
    <w:rsid w:val="00D17824"/>
    <w:rsid w:val="00D1794B"/>
    <w:rsid w:val="00D17B33"/>
    <w:rsid w:val="00D17D34"/>
    <w:rsid w:val="00D17D50"/>
    <w:rsid w:val="00D20A32"/>
    <w:rsid w:val="00D21216"/>
    <w:rsid w:val="00D212A2"/>
    <w:rsid w:val="00D215AC"/>
    <w:rsid w:val="00D22699"/>
    <w:rsid w:val="00D233A3"/>
    <w:rsid w:val="00D2389D"/>
    <w:rsid w:val="00D23AF5"/>
    <w:rsid w:val="00D23D38"/>
    <w:rsid w:val="00D23FD3"/>
    <w:rsid w:val="00D24B5B"/>
    <w:rsid w:val="00D24D5F"/>
    <w:rsid w:val="00D25335"/>
    <w:rsid w:val="00D253E5"/>
    <w:rsid w:val="00D25C6F"/>
    <w:rsid w:val="00D26285"/>
    <w:rsid w:val="00D265C3"/>
    <w:rsid w:val="00D2660D"/>
    <w:rsid w:val="00D2736E"/>
    <w:rsid w:val="00D30829"/>
    <w:rsid w:val="00D30FBD"/>
    <w:rsid w:val="00D3153D"/>
    <w:rsid w:val="00D317C2"/>
    <w:rsid w:val="00D31CF9"/>
    <w:rsid w:val="00D32033"/>
    <w:rsid w:val="00D32056"/>
    <w:rsid w:val="00D322C4"/>
    <w:rsid w:val="00D32B0C"/>
    <w:rsid w:val="00D3349C"/>
    <w:rsid w:val="00D33D74"/>
    <w:rsid w:val="00D34016"/>
    <w:rsid w:val="00D34B96"/>
    <w:rsid w:val="00D35C78"/>
    <w:rsid w:val="00D3689E"/>
    <w:rsid w:val="00D36919"/>
    <w:rsid w:val="00D37225"/>
    <w:rsid w:val="00D3724B"/>
    <w:rsid w:val="00D373B1"/>
    <w:rsid w:val="00D377E1"/>
    <w:rsid w:val="00D40016"/>
    <w:rsid w:val="00D40A4E"/>
    <w:rsid w:val="00D40B60"/>
    <w:rsid w:val="00D40C3D"/>
    <w:rsid w:val="00D413F6"/>
    <w:rsid w:val="00D41622"/>
    <w:rsid w:val="00D41C0D"/>
    <w:rsid w:val="00D42573"/>
    <w:rsid w:val="00D439E0"/>
    <w:rsid w:val="00D443BE"/>
    <w:rsid w:val="00D44952"/>
    <w:rsid w:val="00D470C2"/>
    <w:rsid w:val="00D472F5"/>
    <w:rsid w:val="00D477DF"/>
    <w:rsid w:val="00D47B5E"/>
    <w:rsid w:val="00D47CE2"/>
    <w:rsid w:val="00D500FB"/>
    <w:rsid w:val="00D504D2"/>
    <w:rsid w:val="00D507C5"/>
    <w:rsid w:val="00D51DA3"/>
    <w:rsid w:val="00D5234E"/>
    <w:rsid w:val="00D527D3"/>
    <w:rsid w:val="00D52DEF"/>
    <w:rsid w:val="00D54ABF"/>
    <w:rsid w:val="00D54AC4"/>
    <w:rsid w:val="00D55157"/>
    <w:rsid w:val="00D55A7C"/>
    <w:rsid w:val="00D55C34"/>
    <w:rsid w:val="00D56017"/>
    <w:rsid w:val="00D56CD6"/>
    <w:rsid w:val="00D56EFB"/>
    <w:rsid w:val="00D60117"/>
    <w:rsid w:val="00D605BA"/>
    <w:rsid w:val="00D618BE"/>
    <w:rsid w:val="00D61CFF"/>
    <w:rsid w:val="00D61E64"/>
    <w:rsid w:val="00D625C3"/>
    <w:rsid w:val="00D62966"/>
    <w:rsid w:val="00D635AB"/>
    <w:rsid w:val="00D6360C"/>
    <w:rsid w:val="00D6467C"/>
    <w:rsid w:val="00D64714"/>
    <w:rsid w:val="00D668FC"/>
    <w:rsid w:val="00D66B5F"/>
    <w:rsid w:val="00D66BC4"/>
    <w:rsid w:val="00D66DB4"/>
    <w:rsid w:val="00D6702E"/>
    <w:rsid w:val="00D671CD"/>
    <w:rsid w:val="00D67393"/>
    <w:rsid w:val="00D67D8F"/>
    <w:rsid w:val="00D67E08"/>
    <w:rsid w:val="00D67F93"/>
    <w:rsid w:val="00D7032C"/>
    <w:rsid w:val="00D7067B"/>
    <w:rsid w:val="00D712EC"/>
    <w:rsid w:val="00D71359"/>
    <w:rsid w:val="00D715AC"/>
    <w:rsid w:val="00D715C8"/>
    <w:rsid w:val="00D7175C"/>
    <w:rsid w:val="00D724A5"/>
    <w:rsid w:val="00D7268D"/>
    <w:rsid w:val="00D72B2E"/>
    <w:rsid w:val="00D7406C"/>
    <w:rsid w:val="00D748BF"/>
    <w:rsid w:val="00D74B6B"/>
    <w:rsid w:val="00D7591C"/>
    <w:rsid w:val="00D760A8"/>
    <w:rsid w:val="00D76324"/>
    <w:rsid w:val="00D76CB8"/>
    <w:rsid w:val="00D76F82"/>
    <w:rsid w:val="00D77A26"/>
    <w:rsid w:val="00D77DD1"/>
    <w:rsid w:val="00D80132"/>
    <w:rsid w:val="00D80C65"/>
    <w:rsid w:val="00D81322"/>
    <w:rsid w:val="00D82CB6"/>
    <w:rsid w:val="00D8322F"/>
    <w:rsid w:val="00D834D9"/>
    <w:rsid w:val="00D83B57"/>
    <w:rsid w:val="00D84022"/>
    <w:rsid w:val="00D84426"/>
    <w:rsid w:val="00D8495E"/>
    <w:rsid w:val="00D84C9E"/>
    <w:rsid w:val="00D84CD1"/>
    <w:rsid w:val="00D85D6B"/>
    <w:rsid w:val="00D873BA"/>
    <w:rsid w:val="00D87AF1"/>
    <w:rsid w:val="00D87D53"/>
    <w:rsid w:val="00D90380"/>
    <w:rsid w:val="00D9074A"/>
    <w:rsid w:val="00D9097D"/>
    <w:rsid w:val="00D91025"/>
    <w:rsid w:val="00D91231"/>
    <w:rsid w:val="00D92AC5"/>
    <w:rsid w:val="00D93535"/>
    <w:rsid w:val="00D9373B"/>
    <w:rsid w:val="00D9417C"/>
    <w:rsid w:val="00D949C7"/>
    <w:rsid w:val="00D94E69"/>
    <w:rsid w:val="00D952E4"/>
    <w:rsid w:val="00D95881"/>
    <w:rsid w:val="00D95B22"/>
    <w:rsid w:val="00D95D46"/>
    <w:rsid w:val="00DA130E"/>
    <w:rsid w:val="00DA20F6"/>
    <w:rsid w:val="00DA22FF"/>
    <w:rsid w:val="00DA272D"/>
    <w:rsid w:val="00DA2B62"/>
    <w:rsid w:val="00DA2DBE"/>
    <w:rsid w:val="00DA2F33"/>
    <w:rsid w:val="00DA2FBF"/>
    <w:rsid w:val="00DA32E6"/>
    <w:rsid w:val="00DA32F7"/>
    <w:rsid w:val="00DA3676"/>
    <w:rsid w:val="00DA3B54"/>
    <w:rsid w:val="00DA5198"/>
    <w:rsid w:val="00DA6B91"/>
    <w:rsid w:val="00DA6E41"/>
    <w:rsid w:val="00DA6F37"/>
    <w:rsid w:val="00DA70AD"/>
    <w:rsid w:val="00DA7113"/>
    <w:rsid w:val="00DA71C1"/>
    <w:rsid w:val="00DA7B9F"/>
    <w:rsid w:val="00DA7D5B"/>
    <w:rsid w:val="00DB13E4"/>
    <w:rsid w:val="00DB16F2"/>
    <w:rsid w:val="00DB16F3"/>
    <w:rsid w:val="00DB184F"/>
    <w:rsid w:val="00DB227D"/>
    <w:rsid w:val="00DB25A2"/>
    <w:rsid w:val="00DB2997"/>
    <w:rsid w:val="00DB2DA1"/>
    <w:rsid w:val="00DB5015"/>
    <w:rsid w:val="00DB5E96"/>
    <w:rsid w:val="00DB6137"/>
    <w:rsid w:val="00DB6D92"/>
    <w:rsid w:val="00DB7520"/>
    <w:rsid w:val="00DB7FD2"/>
    <w:rsid w:val="00DC0462"/>
    <w:rsid w:val="00DC06E8"/>
    <w:rsid w:val="00DC089B"/>
    <w:rsid w:val="00DC095B"/>
    <w:rsid w:val="00DC0A7B"/>
    <w:rsid w:val="00DC0A8A"/>
    <w:rsid w:val="00DC0CBC"/>
    <w:rsid w:val="00DC0D77"/>
    <w:rsid w:val="00DC1348"/>
    <w:rsid w:val="00DC1A2A"/>
    <w:rsid w:val="00DC1B8D"/>
    <w:rsid w:val="00DC20A3"/>
    <w:rsid w:val="00DC32FA"/>
    <w:rsid w:val="00DC4091"/>
    <w:rsid w:val="00DC463A"/>
    <w:rsid w:val="00DC46EB"/>
    <w:rsid w:val="00DC575A"/>
    <w:rsid w:val="00DC57BD"/>
    <w:rsid w:val="00DC5CF5"/>
    <w:rsid w:val="00DC6072"/>
    <w:rsid w:val="00DC67AC"/>
    <w:rsid w:val="00DC6D5F"/>
    <w:rsid w:val="00DC6DC2"/>
    <w:rsid w:val="00DC7503"/>
    <w:rsid w:val="00DC7B6E"/>
    <w:rsid w:val="00DD03E4"/>
    <w:rsid w:val="00DD075C"/>
    <w:rsid w:val="00DD0B00"/>
    <w:rsid w:val="00DD117E"/>
    <w:rsid w:val="00DD2AE3"/>
    <w:rsid w:val="00DD2C1F"/>
    <w:rsid w:val="00DD326C"/>
    <w:rsid w:val="00DD350D"/>
    <w:rsid w:val="00DD38FD"/>
    <w:rsid w:val="00DD3B19"/>
    <w:rsid w:val="00DD3C4E"/>
    <w:rsid w:val="00DD4216"/>
    <w:rsid w:val="00DD4F6E"/>
    <w:rsid w:val="00DD50DD"/>
    <w:rsid w:val="00DD5AE1"/>
    <w:rsid w:val="00DD639D"/>
    <w:rsid w:val="00DD6667"/>
    <w:rsid w:val="00DD66DE"/>
    <w:rsid w:val="00DE0310"/>
    <w:rsid w:val="00DE10E9"/>
    <w:rsid w:val="00DE151B"/>
    <w:rsid w:val="00DE1806"/>
    <w:rsid w:val="00DE1844"/>
    <w:rsid w:val="00DE1F1E"/>
    <w:rsid w:val="00DE1F2B"/>
    <w:rsid w:val="00DE20CC"/>
    <w:rsid w:val="00DE2448"/>
    <w:rsid w:val="00DE274C"/>
    <w:rsid w:val="00DE287D"/>
    <w:rsid w:val="00DE2998"/>
    <w:rsid w:val="00DE2A8B"/>
    <w:rsid w:val="00DE2BBC"/>
    <w:rsid w:val="00DE2D2D"/>
    <w:rsid w:val="00DE2D8F"/>
    <w:rsid w:val="00DE3065"/>
    <w:rsid w:val="00DE3868"/>
    <w:rsid w:val="00DE4090"/>
    <w:rsid w:val="00DE435A"/>
    <w:rsid w:val="00DE4643"/>
    <w:rsid w:val="00DE496E"/>
    <w:rsid w:val="00DE4A17"/>
    <w:rsid w:val="00DE4DCC"/>
    <w:rsid w:val="00DE5003"/>
    <w:rsid w:val="00DE60A2"/>
    <w:rsid w:val="00DE61EB"/>
    <w:rsid w:val="00DE7727"/>
    <w:rsid w:val="00DE7917"/>
    <w:rsid w:val="00DE7D8F"/>
    <w:rsid w:val="00DF0323"/>
    <w:rsid w:val="00DF1185"/>
    <w:rsid w:val="00DF1383"/>
    <w:rsid w:val="00DF2A1A"/>
    <w:rsid w:val="00DF2F55"/>
    <w:rsid w:val="00DF3010"/>
    <w:rsid w:val="00DF4239"/>
    <w:rsid w:val="00DF442E"/>
    <w:rsid w:val="00DF598F"/>
    <w:rsid w:val="00DF634A"/>
    <w:rsid w:val="00DF6506"/>
    <w:rsid w:val="00DF68B6"/>
    <w:rsid w:val="00DF6D23"/>
    <w:rsid w:val="00DF706A"/>
    <w:rsid w:val="00DF7168"/>
    <w:rsid w:val="00E00930"/>
    <w:rsid w:val="00E0095F"/>
    <w:rsid w:val="00E012E3"/>
    <w:rsid w:val="00E01C8A"/>
    <w:rsid w:val="00E0214B"/>
    <w:rsid w:val="00E02563"/>
    <w:rsid w:val="00E028EE"/>
    <w:rsid w:val="00E03A59"/>
    <w:rsid w:val="00E03A6C"/>
    <w:rsid w:val="00E03EB1"/>
    <w:rsid w:val="00E049F6"/>
    <w:rsid w:val="00E04E75"/>
    <w:rsid w:val="00E04FD6"/>
    <w:rsid w:val="00E05156"/>
    <w:rsid w:val="00E054C7"/>
    <w:rsid w:val="00E06304"/>
    <w:rsid w:val="00E06433"/>
    <w:rsid w:val="00E065AF"/>
    <w:rsid w:val="00E06838"/>
    <w:rsid w:val="00E06BDF"/>
    <w:rsid w:val="00E10018"/>
    <w:rsid w:val="00E1074B"/>
    <w:rsid w:val="00E10F6B"/>
    <w:rsid w:val="00E11731"/>
    <w:rsid w:val="00E11953"/>
    <w:rsid w:val="00E119DC"/>
    <w:rsid w:val="00E11EAB"/>
    <w:rsid w:val="00E11FCB"/>
    <w:rsid w:val="00E12F74"/>
    <w:rsid w:val="00E13399"/>
    <w:rsid w:val="00E1385D"/>
    <w:rsid w:val="00E139CA"/>
    <w:rsid w:val="00E140FB"/>
    <w:rsid w:val="00E146D3"/>
    <w:rsid w:val="00E14B76"/>
    <w:rsid w:val="00E14CE5"/>
    <w:rsid w:val="00E15125"/>
    <w:rsid w:val="00E154B9"/>
    <w:rsid w:val="00E157B8"/>
    <w:rsid w:val="00E15C0F"/>
    <w:rsid w:val="00E15C46"/>
    <w:rsid w:val="00E1635C"/>
    <w:rsid w:val="00E16994"/>
    <w:rsid w:val="00E16BCC"/>
    <w:rsid w:val="00E16D22"/>
    <w:rsid w:val="00E16F1D"/>
    <w:rsid w:val="00E177D0"/>
    <w:rsid w:val="00E177FD"/>
    <w:rsid w:val="00E17F99"/>
    <w:rsid w:val="00E214EB"/>
    <w:rsid w:val="00E226A9"/>
    <w:rsid w:val="00E22DF9"/>
    <w:rsid w:val="00E22FAE"/>
    <w:rsid w:val="00E23184"/>
    <w:rsid w:val="00E231DC"/>
    <w:rsid w:val="00E2323C"/>
    <w:rsid w:val="00E232BC"/>
    <w:rsid w:val="00E234D2"/>
    <w:rsid w:val="00E23A4F"/>
    <w:rsid w:val="00E23BDF"/>
    <w:rsid w:val="00E23FFE"/>
    <w:rsid w:val="00E2461F"/>
    <w:rsid w:val="00E256BB"/>
    <w:rsid w:val="00E25A6B"/>
    <w:rsid w:val="00E262D6"/>
    <w:rsid w:val="00E274C6"/>
    <w:rsid w:val="00E2779B"/>
    <w:rsid w:val="00E30CA9"/>
    <w:rsid w:val="00E30D80"/>
    <w:rsid w:val="00E3131F"/>
    <w:rsid w:val="00E314C1"/>
    <w:rsid w:val="00E319C5"/>
    <w:rsid w:val="00E31B55"/>
    <w:rsid w:val="00E31DA9"/>
    <w:rsid w:val="00E320AF"/>
    <w:rsid w:val="00E324CC"/>
    <w:rsid w:val="00E3304A"/>
    <w:rsid w:val="00E34407"/>
    <w:rsid w:val="00E3467F"/>
    <w:rsid w:val="00E34E41"/>
    <w:rsid w:val="00E3523B"/>
    <w:rsid w:val="00E35CE6"/>
    <w:rsid w:val="00E368A7"/>
    <w:rsid w:val="00E3692D"/>
    <w:rsid w:val="00E36E3F"/>
    <w:rsid w:val="00E37D84"/>
    <w:rsid w:val="00E401B6"/>
    <w:rsid w:val="00E40304"/>
    <w:rsid w:val="00E4076D"/>
    <w:rsid w:val="00E40884"/>
    <w:rsid w:val="00E4093B"/>
    <w:rsid w:val="00E40B2B"/>
    <w:rsid w:val="00E413B8"/>
    <w:rsid w:val="00E417EB"/>
    <w:rsid w:val="00E41CD1"/>
    <w:rsid w:val="00E42AC9"/>
    <w:rsid w:val="00E42E09"/>
    <w:rsid w:val="00E43640"/>
    <w:rsid w:val="00E43EF5"/>
    <w:rsid w:val="00E4440F"/>
    <w:rsid w:val="00E44840"/>
    <w:rsid w:val="00E44FE1"/>
    <w:rsid w:val="00E450AE"/>
    <w:rsid w:val="00E454D5"/>
    <w:rsid w:val="00E45B7E"/>
    <w:rsid w:val="00E46444"/>
    <w:rsid w:val="00E46816"/>
    <w:rsid w:val="00E468C5"/>
    <w:rsid w:val="00E4768F"/>
    <w:rsid w:val="00E47690"/>
    <w:rsid w:val="00E47EAA"/>
    <w:rsid w:val="00E500EC"/>
    <w:rsid w:val="00E5021D"/>
    <w:rsid w:val="00E50EEF"/>
    <w:rsid w:val="00E5109A"/>
    <w:rsid w:val="00E51340"/>
    <w:rsid w:val="00E513E4"/>
    <w:rsid w:val="00E51457"/>
    <w:rsid w:val="00E51793"/>
    <w:rsid w:val="00E51A40"/>
    <w:rsid w:val="00E52089"/>
    <w:rsid w:val="00E52205"/>
    <w:rsid w:val="00E52635"/>
    <w:rsid w:val="00E53066"/>
    <w:rsid w:val="00E53117"/>
    <w:rsid w:val="00E5434F"/>
    <w:rsid w:val="00E54B20"/>
    <w:rsid w:val="00E54D81"/>
    <w:rsid w:val="00E5507F"/>
    <w:rsid w:val="00E55108"/>
    <w:rsid w:val="00E56109"/>
    <w:rsid w:val="00E571AC"/>
    <w:rsid w:val="00E574B5"/>
    <w:rsid w:val="00E57526"/>
    <w:rsid w:val="00E57C95"/>
    <w:rsid w:val="00E57D25"/>
    <w:rsid w:val="00E57EB4"/>
    <w:rsid w:val="00E602FE"/>
    <w:rsid w:val="00E61058"/>
    <w:rsid w:val="00E613EB"/>
    <w:rsid w:val="00E61597"/>
    <w:rsid w:val="00E6398D"/>
    <w:rsid w:val="00E63CC3"/>
    <w:rsid w:val="00E63E6F"/>
    <w:rsid w:val="00E63FE0"/>
    <w:rsid w:val="00E640FC"/>
    <w:rsid w:val="00E643A6"/>
    <w:rsid w:val="00E64FA4"/>
    <w:rsid w:val="00E655FF"/>
    <w:rsid w:val="00E65E14"/>
    <w:rsid w:val="00E66842"/>
    <w:rsid w:val="00E66A3D"/>
    <w:rsid w:val="00E66FEF"/>
    <w:rsid w:val="00E67003"/>
    <w:rsid w:val="00E67174"/>
    <w:rsid w:val="00E673C4"/>
    <w:rsid w:val="00E67CBF"/>
    <w:rsid w:val="00E67D48"/>
    <w:rsid w:val="00E70E47"/>
    <w:rsid w:val="00E71C04"/>
    <w:rsid w:val="00E71C79"/>
    <w:rsid w:val="00E7209F"/>
    <w:rsid w:val="00E72158"/>
    <w:rsid w:val="00E725F7"/>
    <w:rsid w:val="00E72753"/>
    <w:rsid w:val="00E73709"/>
    <w:rsid w:val="00E7382B"/>
    <w:rsid w:val="00E73AA2"/>
    <w:rsid w:val="00E73BD1"/>
    <w:rsid w:val="00E73F7B"/>
    <w:rsid w:val="00E73FA5"/>
    <w:rsid w:val="00E74365"/>
    <w:rsid w:val="00E744AD"/>
    <w:rsid w:val="00E74B7E"/>
    <w:rsid w:val="00E753FA"/>
    <w:rsid w:val="00E7553B"/>
    <w:rsid w:val="00E75864"/>
    <w:rsid w:val="00E76737"/>
    <w:rsid w:val="00E7773E"/>
    <w:rsid w:val="00E80FB6"/>
    <w:rsid w:val="00E81256"/>
    <w:rsid w:val="00E81A66"/>
    <w:rsid w:val="00E81B1C"/>
    <w:rsid w:val="00E81F8C"/>
    <w:rsid w:val="00E82653"/>
    <w:rsid w:val="00E82BA0"/>
    <w:rsid w:val="00E82D00"/>
    <w:rsid w:val="00E836AC"/>
    <w:rsid w:val="00E837EA"/>
    <w:rsid w:val="00E83FCB"/>
    <w:rsid w:val="00E84310"/>
    <w:rsid w:val="00E849D4"/>
    <w:rsid w:val="00E84B29"/>
    <w:rsid w:val="00E852D6"/>
    <w:rsid w:val="00E855A7"/>
    <w:rsid w:val="00E85ADC"/>
    <w:rsid w:val="00E85C54"/>
    <w:rsid w:val="00E86148"/>
    <w:rsid w:val="00E86651"/>
    <w:rsid w:val="00E86828"/>
    <w:rsid w:val="00E86925"/>
    <w:rsid w:val="00E87423"/>
    <w:rsid w:val="00E87DC1"/>
    <w:rsid w:val="00E90012"/>
    <w:rsid w:val="00E901C9"/>
    <w:rsid w:val="00E90AAE"/>
    <w:rsid w:val="00E90D68"/>
    <w:rsid w:val="00E91261"/>
    <w:rsid w:val="00E91C6C"/>
    <w:rsid w:val="00E922A3"/>
    <w:rsid w:val="00E9345E"/>
    <w:rsid w:val="00E94014"/>
    <w:rsid w:val="00E9410E"/>
    <w:rsid w:val="00E947BE"/>
    <w:rsid w:val="00E948DD"/>
    <w:rsid w:val="00E94D1A"/>
    <w:rsid w:val="00E95278"/>
    <w:rsid w:val="00E95A68"/>
    <w:rsid w:val="00E9631D"/>
    <w:rsid w:val="00E96982"/>
    <w:rsid w:val="00E96D8B"/>
    <w:rsid w:val="00E9713D"/>
    <w:rsid w:val="00E9733E"/>
    <w:rsid w:val="00E973A9"/>
    <w:rsid w:val="00E97B6C"/>
    <w:rsid w:val="00E97C42"/>
    <w:rsid w:val="00EA0431"/>
    <w:rsid w:val="00EA0B07"/>
    <w:rsid w:val="00EA1388"/>
    <w:rsid w:val="00EA17D0"/>
    <w:rsid w:val="00EA19DE"/>
    <w:rsid w:val="00EA1C14"/>
    <w:rsid w:val="00EA1FBE"/>
    <w:rsid w:val="00EA251F"/>
    <w:rsid w:val="00EA2604"/>
    <w:rsid w:val="00EA263D"/>
    <w:rsid w:val="00EA2732"/>
    <w:rsid w:val="00EA31FD"/>
    <w:rsid w:val="00EA3907"/>
    <w:rsid w:val="00EA3988"/>
    <w:rsid w:val="00EA4210"/>
    <w:rsid w:val="00EA45B9"/>
    <w:rsid w:val="00EA45D6"/>
    <w:rsid w:val="00EA4EED"/>
    <w:rsid w:val="00EA56C6"/>
    <w:rsid w:val="00EA5FBD"/>
    <w:rsid w:val="00EA62C5"/>
    <w:rsid w:val="00EA6C6D"/>
    <w:rsid w:val="00EA6D06"/>
    <w:rsid w:val="00EA786B"/>
    <w:rsid w:val="00EA799A"/>
    <w:rsid w:val="00EA7C49"/>
    <w:rsid w:val="00EB08DC"/>
    <w:rsid w:val="00EB0E33"/>
    <w:rsid w:val="00EB13FE"/>
    <w:rsid w:val="00EB222E"/>
    <w:rsid w:val="00EB3706"/>
    <w:rsid w:val="00EB38A7"/>
    <w:rsid w:val="00EB3A27"/>
    <w:rsid w:val="00EB3B87"/>
    <w:rsid w:val="00EB3BD5"/>
    <w:rsid w:val="00EB40AA"/>
    <w:rsid w:val="00EB4128"/>
    <w:rsid w:val="00EB473C"/>
    <w:rsid w:val="00EB4CC3"/>
    <w:rsid w:val="00EB4F76"/>
    <w:rsid w:val="00EB5082"/>
    <w:rsid w:val="00EB52E7"/>
    <w:rsid w:val="00EB5520"/>
    <w:rsid w:val="00EB5621"/>
    <w:rsid w:val="00EB5841"/>
    <w:rsid w:val="00EB5FBD"/>
    <w:rsid w:val="00EB60CF"/>
    <w:rsid w:val="00EB63D8"/>
    <w:rsid w:val="00EB6B12"/>
    <w:rsid w:val="00EB6C17"/>
    <w:rsid w:val="00EB6D85"/>
    <w:rsid w:val="00EB7FA8"/>
    <w:rsid w:val="00EB7FE9"/>
    <w:rsid w:val="00EC0520"/>
    <w:rsid w:val="00EC0632"/>
    <w:rsid w:val="00EC1709"/>
    <w:rsid w:val="00EC19D6"/>
    <w:rsid w:val="00EC2CC5"/>
    <w:rsid w:val="00EC3290"/>
    <w:rsid w:val="00EC355E"/>
    <w:rsid w:val="00EC3E5E"/>
    <w:rsid w:val="00EC415F"/>
    <w:rsid w:val="00EC4724"/>
    <w:rsid w:val="00EC54D1"/>
    <w:rsid w:val="00EC586C"/>
    <w:rsid w:val="00EC5AE8"/>
    <w:rsid w:val="00EC6DF7"/>
    <w:rsid w:val="00EC728C"/>
    <w:rsid w:val="00EC79A8"/>
    <w:rsid w:val="00EC7BC5"/>
    <w:rsid w:val="00EC7C1B"/>
    <w:rsid w:val="00ED00C2"/>
    <w:rsid w:val="00ED032B"/>
    <w:rsid w:val="00ED0702"/>
    <w:rsid w:val="00ED0E34"/>
    <w:rsid w:val="00ED1394"/>
    <w:rsid w:val="00ED17A9"/>
    <w:rsid w:val="00ED1973"/>
    <w:rsid w:val="00ED2618"/>
    <w:rsid w:val="00ED2886"/>
    <w:rsid w:val="00ED37DE"/>
    <w:rsid w:val="00ED4522"/>
    <w:rsid w:val="00ED4973"/>
    <w:rsid w:val="00ED4A8B"/>
    <w:rsid w:val="00ED5802"/>
    <w:rsid w:val="00ED58D4"/>
    <w:rsid w:val="00ED5D30"/>
    <w:rsid w:val="00ED6BDD"/>
    <w:rsid w:val="00ED6EFD"/>
    <w:rsid w:val="00ED7B30"/>
    <w:rsid w:val="00EE1449"/>
    <w:rsid w:val="00EE1A60"/>
    <w:rsid w:val="00EE1C62"/>
    <w:rsid w:val="00EE21FF"/>
    <w:rsid w:val="00EE38F5"/>
    <w:rsid w:val="00EE39D6"/>
    <w:rsid w:val="00EE41D1"/>
    <w:rsid w:val="00EE4506"/>
    <w:rsid w:val="00EE4A13"/>
    <w:rsid w:val="00EE4BD7"/>
    <w:rsid w:val="00EE4CB7"/>
    <w:rsid w:val="00EE5BC2"/>
    <w:rsid w:val="00EE5C23"/>
    <w:rsid w:val="00EE6189"/>
    <w:rsid w:val="00EE678D"/>
    <w:rsid w:val="00EE68BE"/>
    <w:rsid w:val="00EE74D8"/>
    <w:rsid w:val="00EE7D34"/>
    <w:rsid w:val="00EE7D43"/>
    <w:rsid w:val="00EF0727"/>
    <w:rsid w:val="00EF0929"/>
    <w:rsid w:val="00EF0AF5"/>
    <w:rsid w:val="00EF0F03"/>
    <w:rsid w:val="00EF137B"/>
    <w:rsid w:val="00EF1C97"/>
    <w:rsid w:val="00EF2310"/>
    <w:rsid w:val="00EF236D"/>
    <w:rsid w:val="00EF24B7"/>
    <w:rsid w:val="00EF283B"/>
    <w:rsid w:val="00EF2E8F"/>
    <w:rsid w:val="00EF3BF3"/>
    <w:rsid w:val="00EF4764"/>
    <w:rsid w:val="00EF4B9E"/>
    <w:rsid w:val="00EF4FBE"/>
    <w:rsid w:val="00EF5105"/>
    <w:rsid w:val="00EF588B"/>
    <w:rsid w:val="00EF63F4"/>
    <w:rsid w:val="00EF6565"/>
    <w:rsid w:val="00EF6572"/>
    <w:rsid w:val="00EF6ABA"/>
    <w:rsid w:val="00EF74E7"/>
    <w:rsid w:val="00EF7BC5"/>
    <w:rsid w:val="00EF7FE7"/>
    <w:rsid w:val="00F000C2"/>
    <w:rsid w:val="00F0018C"/>
    <w:rsid w:val="00F001F1"/>
    <w:rsid w:val="00F003DF"/>
    <w:rsid w:val="00F008A4"/>
    <w:rsid w:val="00F00A68"/>
    <w:rsid w:val="00F00AA8"/>
    <w:rsid w:val="00F00BA6"/>
    <w:rsid w:val="00F01C64"/>
    <w:rsid w:val="00F02597"/>
    <w:rsid w:val="00F0378D"/>
    <w:rsid w:val="00F046F2"/>
    <w:rsid w:val="00F04AE3"/>
    <w:rsid w:val="00F04BCF"/>
    <w:rsid w:val="00F0533C"/>
    <w:rsid w:val="00F056B6"/>
    <w:rsid w:val="00F059DA"/>
    <w:rsid w:val="00F05B06"/>
    <w:rsid w:val="00F06BCE"/>
    <w:rsid w:val="00F074DE"/>
    <w:rsid w:val="00F076F4"/>
    <w:rsid w:val="00F07BC0"/>
    <w:rsid w:val="00F100AB"/>
    <w:rsid w:val="00F1079E"/>
    <w:rsid w:val="00F10B16"/>
    <w:rsid w:val="00F11274"/>
    <w:rsid w:val="00F1182A"/>
    <w:rsid w:val="00F11B70"/>
    <w:rsid w:val="00F11B9E"/>
    <w:rsid w:val="00F11D01"/>
    <w:rsid w:val="00F120B3"/>
    <w:rsid w:val="00F12333"/>
    <w:rsid w:val="00F12A77"/>
    <w:rsid w:val="00F12BBB"/>
    <w:rsid w:val="00F12DAD"/>
    <w:rsid w:val="00F136F7"/>
    <w:rsid w:val="00F136F9"/>
    <w:rsid w:val="00F144CB"/>
    <w:rsid w:val="00F1450A"/>
    <w:rsid w:val="00F1481B"/>
    <w:rsid w:val="00F14AEE"/>
    <w:rsid w:val="00F15201"/>
    <w:rsid w:val="00F15345"/>
    <w:rsid w:val="00F156EA"/>
    <w:rsid w:val="00F1744B"/>
    <w:rsid w:val="00F200DC"/>
    <w:rsid w:val="00F20179"/>
    <w:rsid w:val="00F2020C"/>
    <w:rsid w:val="00F2042C"/>
    <w:rsid w:val="00F207D5"/>
    <w:rsid w:val="00F20A47"/>
    <w:rsid w:val="00F20F18"/>
    <w:rsid w:val="00F21341"/>
    <w:rsid w:val="00F215A3"/>
    <w:rsid w:val="00F224E0"/>
    <w:rsid w:val="00F230F4"/>
    <w:rsid w:val="00F23641"/>
    <w:rsid w:val="00F236D4"/>
    <w:rsid w:val="00F23A6D"/>
    <w:rsid w:val="00F23AF6"/>
    <w:rsid w:val="00F23B26"/>
    <w:rsid w:val="00F23EF2"/>
    <w:rsid w:val="00F23F25"/>
    <w:rsid w:val="00F2401C"/>
    <w:rsid w:val="00F24777"/>
    <w:rsid w:val="00F24AEB"/>
    <w:rsid w:val="00F24B26"/>
    <w:rsid w:val="00F2536F"/>
    <w:rsid w:val="00F254D3"/>
    <w:rsid w:val="00F25C3F"/>
    <w:rsid w:val="00F25D98"/>
    <w:rsid w:val="00F261D9"/>
    <w:rsid w:val="00F26261"/>
    <w:rsid w:val="00F26481"/>
    <w:rsid w:val="00F27488"/>
    <w:rsid w:val="00F27B6F"/>
    <w:rsid w:val="00F27EB5"/>
    <w:rsid w:val="00F30016"/>
    <w:rsid w:val="00F300AE"/>
    <w:rsid w:val="00F300FB"/>
    <w:rsid w:val="00F30963"/>
    <w:rsid w:val="00F30AC8"/>
    <w:rsid w:val="00F30DA0"/>
    <w:rsid w:val="00F31A18"/>
    <w:rsid w:val="00F31C90"/>
    <w:rsid w:val="00F31DF5"/>
    <w:rsid w:val="00F332D8"/>
    <w:rsid w:val="00F334FA"/>
    <w:rsid w:val="00F3352C"/>
    <w:rsid w:val="00F340F4"/>
    <w:rsid w:val="00F34406"/>
    <w:rsid w:val="00F34408"/>
    <w:rsid w:val="00F34FFD"/>
    <w:rsid w:val="00F35E70"/>
    <w:rsid w:val="00F364AD"/>
    <w:rsid w:val="00F3731E"/>
    <w:rsid w:val="00F37A54"/>
    <w:rsid w:val="00F37B54"/>
    <w:rsid w:val="00F37F37"/>
    <w:rsid w:val="00F40920"/>
    <w:rsid w:val="00F41065"/>
    <w:rsid w:val="00F412B5"/>
    <w:rsid w:val="00F414C4"/>
    <w:rsid w:val="00F41BD3"/>
    <w:rsid w:val="00F41BDB"/>
    <w:rsid w:val="00F41D4F"/>
    <w:rsid w:val="00F42433"/>
    <w:rsid w:val="00F425C3"/>
    <w:rsid w:val="00F42BE7"/>
    <w:rsid w:val="00F438DD"/>
    <w:rsid w:val="00F43AF7"/>
    <w:rsid w:val="00F43EE6"/>
    <w:rsid w:val="00F44146"/>
    <w:rsid w:val="00F44691"/>
    <w:rsid w:val="00F44822"/>
    <w:rsid w:val="00F44A58"/>
    <w:rsid w:val="00F45052"/>
    <w:rsid w:val="00F457CD"/>
    <w:rsid w:val="00F45817"/>
    <w:rsid w:val="00F45C78"/>
    <w:rsid w:val="00F46DF2"/>
    <w:rsid w:val="00F47158"/>
    <w:rsid w:val="00F475D5"/>
    <w:rsid w:val="00F476A5"/>
    <w:rsid w:val="00F47A89"/>
    <w:rsid w:val="00F47AC0"/>
    <w:rsid w:val="00F47B62"/>
    <w:rsid w:val="00F50138"/>
    <w:rsid w:val="00F5020A"/>
    <w:rsid w:val="00F50F2A"/>
    <w:rsid w:val="00F5117D"/>
    <w:rsid w:val="00F521DD"/>
    <w:rsid w:val="00F52584"/>
    <w:rsid w:val="00F52DA1"/>
    <w:rsid w:val="00F53EBD"/>
    <w:rsid w:val="00F5423E"/>
    <w:rsid w:val="00F54689"/>
    <w:rsid w:val="00F54EA6"/>
    <w:rsid w:val="00F54EB4"/>
    <w:rsid w:val="00F550A2"/>
    <w:rsid w:val="00F5562C"/>
    <w:rsid w:val="00F558A0"/>
    <w:rsid w:val="00F55ABC"/>
    <w:rsid w:val="00F55F27"/>
    <w:rsid w:val="00F56155"/>
    <w:rsid w:val="00F563FF"/>
    <w:rsid w:val="00F56709"/>
    <w:rsid w:val="00F56E19"/>
    <w:rsid w:val="00F57005"/>
    <w:rsid w:val="00F57178"/>
    <w:rsid w:val="00F57A77"/>
    <w:rsid w:val="00F57D36"/>
    <w:rsid w:val="00F57F62"/>
    <w:rsid w:val="00F600FF"/>
    <w:rsid w:val="00F601F4"/>
    <w:rsid w:val="00F603DC"/>
    <w:rsid w:val="00F60B7C"/>
    <w:rsid w:val="00F613E5"/>
    <w:rsid w:val="00F61B0C"/>
    <w:rsid w:val="00F61CC7"/>
    <w:rsid w:val="00F61CF4"/>
    <w:rsid w:val="00F634F6"/>
    <w:rsid w:val="00F63694"/>
    <w:rsid w:val="00F63C33"/>
    <w:rsid w:val="00F643F0"/>
    <w:rsid w:val="00F646A7"/>
    <w:rsid w:val="00F64EDF"/>
    <w:rsid w:val="00F65101"/>
    <w:rsid w:val="00F675A9"/>
    <w:rsid w:val="00F67AA6"/>
    <w:rsid w:val="00F7148A"/>
    <w:rsid w:val="00F716E0"/>
    <w:rsid w:val="00F717A0"/>
    <w:rsid w:val="00F72088"/>
    <w:rsid w:val="00F72276"/>
    <w:rsid w:val="00F72697"/>
    <w:rsid w:val="00F7351E"/>
    <w:rsid w:val="00F73A0F"/>
    <w:rsid w:val="00F73D02"/>
    <w:rsid w:val="00F75171"/>
    <w:rsid w:val="00F75BCF"/>
    <w:rsid w:val="00F75C77"/>
    <w:rsid w:val="00F75FBB"/>
    <w:rsid w:val="00F767E5"/>
    <w:rsid w:val="00F7725B"/>
    <w:rsid w:val="00F77268"/>
    <w:rsid w:val="00F7765F"/>
    <w:rsid w:val="00F77B71"/>
    <w:rsid w:val="00F80276"/>
    <w:rsid w:val="00F8065B"/>
    <w:rsid w:val="00F80688"/>
    <w:rsid w:val="00F80DBD"/>
    <w:rsid w:val="00F81236"/>
    <w:rsid w:val="00F8195E"/>
    <w:rsid w:val="00F821BC"/>
    <w:rsid w:val="00F824CF"/>
    <w:rsid w:val="00F82F42"/>
    <w:rsid w:val="00F8315B"/>
    <w:rsid w:val="00F834DD"/>
    <w:rsid w:val="00F8444E"/>
    <w:rsid w:val="00F84489"/>
    <w:rsid w:val="00F84699"/>
    <w:rsid w:val="00F849B8"/>
    <w:rsid w:val="00F84ACE"/>
    <w:rsid w:val="00F84C75"/>
    <w:rsid w:val="00F854C8"/>
    <w:rsid w:val="00F858AF"/>
    <w:rsid w:val="00F85DE5"/>
    <w:rsid w:val="00F86253"/>
    <w:rsid w:val="00F868C1"/>
    <w:rsid w:val="00F868E5"/>
    <w:rsid w:val="00F872C1"/>
    <w:rsid w:val="00F872FE"/>
    <w:rsid w:val="00F87554"/>
    <w:rsid w:val="00F87A82"/>
    <w:rsid w:val="00F87ACC"/>
    <w:rsid w:val="00F9063E"/>
    <w:rsid w:val="00F909C5"/>
    <w:rsid w:val="00F90AD2"/>
    <w:rsid w:val="00F90E65"/>
    <w:rsid w:val="00F917AE"/>
    <w:rsid w:val="00F91E87"/>
    <w:rsid w:val="00F920EF"/>
    <w:rsid w:val="00F922C3"/>
    <w:rsid w:val="00F92AF0"/>
    <w:rsid w:val="00F930E2"/>
    <w:rsid w:val="00F9409F"/>
    <w:rsid w:val="00F942F0"/>
    <w:rsid w:val="00F94EEC"/>
    <w:rsid w:val="00F9512C"/>
    <w:rsid w:val="00F951AB"/>
    <w:rsid w:val="00F952F8"/>
    <w:rsid w:val="00F963F3"/>
    <w:rsid w:val="00F964B0"/>
    <w:rsid w:val="00F968A2"/>
    <w:rsid w:val="00F96A52"/>
    <w:rsid w:val="00F96B99"/>
    <w:rsid w:val="00F97194"/>
    <w:rsid w:val="00F9777C"/>
    <w:rsid w:val="00FA0208"/>
    <w:rsid w:val="00FA0580"/>
    <w:rsid w:val="00FA0EBF"/>
    <w:rsid w:val="00FA14CB"/>
    <w:rsid w:val="00FA1699"/>
    <w:rsid w:val="00FA1FA1"/>
    <w:rsid w:val="00FA21EC"/>
    <w:rsid w:val="00FA2354"/>
    <w:rsid w:val="00FA24AC"/>
    <w:rsid w:val="00FA2A33"/>
    <w:rsid w:val="00FA3094"/>
    <w:rsid w:val="00FA39A6"/>
    <w:rsid w:val="00FA3F7F"/>
    <w:rsid w:val="00FA4033"/>
    <w:rsid w:val="00FA463A"/>
    <w:rsid w:val="00FA4654"/>
    <w:rsid w:val="00FA4711"/>
    <w:rsid w:val="00FA51A6"/>
    <w:rsid w:val="00FA5242"/>
    <w:rsid w:val="00FA5D75"/>
    <w:rsid w:val="00FA5F80"/>
    <w:rsid w:val="00FA629C"/>
    <w:rsid w:val="00FA62B3"/>
    <w:rsid w:val="00FA6555"/>
    <w:rsid w:val="00FA65A1"/>
    <w:rsid w:val="00FA69E5"/>
    <w:rsid w:val="00FA6D73"/>
    <w:rsid w:val="00FA7B03"/>
    <w:rsid w:val="00FA7D02"/>
    <w:rsid w:val="00FA7DC8"/>
    <w:rsid w:val="00FA7EFB"/>
    <w:rsid w:val="00FB05DB"/>
    <w:rsid w:val="00FB075F"/>
    <w:rsid w:val="00FB0EC4"/>
    <w:rsid w:val="00FB11EF"/>
    <w:rsid w:val="00FB124E"/>
    <w:rsid w:val="00FB1BB8"/>
    <w:rsid w:val="00FB223E"/>
    <w:rsid w:val="00FB2626"/>
    <w:rsid w:val="00FB2853"/>
    <w:rsid w:val="00FB3273"/>
    <w:rsid w:val="00FB3D40"/>
    <w:rsid w:val="00FB3E1D"/>
    <w:rsid w:val="00FB3FF4"/>
    <w:rsid w:val="00FB47A3"/>
    <w:rsid w:val="00FB4D8D"/>
    <w:rsid w:val="00FB4E84"/>
    <w:rsid w:val="00FB53C9"/>
    <w:rsid w:val="00FB575F"/>
    <w:rsid w:val="00FB5A31"/>
    <w:rsid w:val="00FB5DE3"/>
    <w:rsid w:val="00FB65EB"/>
    <w:rsid w:val="00FB69E9"/>
    <w:rsid w:val="00FB7A24"/>
    <w:rsid w:val="00FB7AD4"/>
    <w:rsid w:val="00FB7EB1"/>
    <w:rsid w:val="00FB7F73"/>
    <w:rsid w:val="00FC0469"/>
    <w:rsid w:val="00FC08A9"/>
    <w:rsid w:val="00FC095A"/>
    <w:rsid w:val="00FC09B6"/>
    <w:rsid w:val="00FC128D"/>
    <w:rsid w:val="00FC1B2F"/>
    <w:rsid w:val="00FC1D1E"/>
    <w:rsid w:val="00FC283B"/>
    <w:rsid w:val="00FC29D1"/>
    <w:rsid w:val="00FC2D6F"/>
    <w:rsid w:val="00FC4156"/>
    <w:rsid w:val="00FC46CF"/>
    <w:rsid w:val="00FC4959"/>
    <w:rsid w:val="00FC4E0F"/>
    <w:rsid w:val="00FC4EA1"/>
    <w:rsid w:val="00FC4F55"/>
    <w:rsid w:val="00FC50E8"/>
    <w:rsid w:val="00FC6D2D"/>
    <w:rsid w:val="00FC6D2F"/>
    <w:rsid w:val="00FC6FDA"/>
    <w:rsid w:val="00FC718B"/>
    <w:rsid w:val="00FC760D"/>
    <w:rsid w:val="00FC7619"/>
    <w:rsid w:val="00FC7A06"/>
    <w:rsid w:val="00FC7ABA"/>
    <w:rsid w:val="00FC7DE8"/>
    <w:rsid w:val="00FC7E7E"/>
    <w:rsid w:val="00FD05FD"/>
    <w:rsid w:val="00FD09D6"/>
    <w:rsid w:val="00FD1677"/>
    <w:rsid w:val="00FD1E76"/>
    <w:rsid w:val="00FD217F"/>
    <w:rsid w:val="00FD28A7"/>
    <w:rsid w:val="00FD2A85"/>
    <w:rsid w:val="00FD2D99"/>
    <w:rsid w:val="00FD2EF1"/>
    <w:rsid w:val="00FD36B2"/>
    <w:rsid w:val="00FD3749"/>
    <w:rsid w:val="00FD41F9"/>
    <w:rsid w:val="00FD44C8"/>
    <w:rsid w:val="00FD46A2"/>
    <w:rsid w:val="00FD4A61"/>
    <w:rsid w:val="00FD51AE"/>
    <w:rsid w:val="00FD5653"/>
    <w:rsid w:val="00FD5D8D"/>
    <w:rsid w:val="00FD60D0"/>
    <w:rsid w:val="00FD6120"/>
    <w:rsid w:val="00FD6768"/>
    <w:rsid w:val="00FD6A51"/>
    <w:rsid w:val="00FD6AFE"/>
    <w:rsid w:val="00FD6B77"/>
    <w:rsid w:val="00FD7117"/>
    <w:rsid w:val="00FD7216"/>
    <w:rsid w:val="00FD7454"/>
    <w:rsid w:val="00FD75A7"/>
    <w:rsid w:val="00FD769C"/>
    <w:rsid w:val="00FE1569"/>
    <w:rsid w:val="00FE174A"/>
    <w:rsid w:val="00FE197B"/>
    <w:rsid w:val="00FE235C"/>
    <w:rsid w:val="00FE36C3"/>
    <w:rsid w:val="00FE3F5C"/>
    <w:rsid w:val="00FE4872"/>
    <w:rsid w:val="00FE49B8"/>
    <w:rsid w:val="00FE4FA7"/>
    <w:rsid w:val="00FE536E"/>
    <w:rsid w:val="00FE55FE"/>
    <w:rsid w:val="00FE5C26"/>
    <w:rsid w:val="00FE5DB0"/>
    <w:rsid w:val="00FE5FE5"/>
    <w:rsid w:val="00FE659D"/>
    <w:rsid w:val="00FE7A7B"/>
    <w:rsid w:val="00FE7BBA"/>
    <w:rsid w:val="00FE7D17"/>
    <w:rsid w:val="00FE7D91"/>
    <w:rsid w:val="00FF07EA"/>
    <w:rsid w:val="00FF0834"/>
    <w:rsid w:val="00FF1068"/>
    <w:rsid w:val="00FF11A3"/>
    <w:rsid w:val="00FF16B5"/>
    <w:rsid w:val="00FF1810"/>
    <w:rsid w:val="00FF2473"/>
    <w:rsid w:val="00FF24AC"/>
    <w:rsid w:val="00FF2BA3"/>
    <w:rsid w:val="00FF2BB2"/>
    <w:rsid w:val="00FF2C0F"/>
    <w:rsid w:val="00FF2D8E"/>
    <w:rsid w:val="00FF3980"/>
    <w:rsid w:val="00FF3A7C"/>
    <w:rsid w:val="00FF3CE8"/>
    <w:rsid w:val="00FF3E2C"/>
    <w:rsid w:val="00FF3F40"/>
    <w:rsid w:val="00FF4126"/>
    <w:rsid w:val="00FF42B8"/>
    <w:rsid w:val="00FF42BC"/>
    <w:rsid w:val="00FF4733"/>
    <w:rsid w:val="00FF4C86"/>
    <w:rsid w:val="00FF4F5D"/>
    <w:rsid w:val="00FF5AE0"/>
    <w:rsid w:val="00FF618A"/>
    <w:rsid w:val="00FF6520"/>
    <w:rsid w:val="00FF6973"/>
    <w:rsid w:val="00FF6A0D"/>
    <w:rsid w:val="00FF6D2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3E5D7C3"/>
  <w15:chartTrackingRefBased/>
  <w15:docId w15:val="{60A08D01-8DE4-451D-8509-0A75384E4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footer" w:uiPriority="99"/>
    <w:lsdException w:name="caption" w:uiPriority="35"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24B"/>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7"/>
    <w:next w:val="Normal"/>
    <w:qFormat/>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after="0"/>
      <w:ind w:left="1400"/>
    </w:pPr>
    <w:rPr>
      <w:b w:val="0"/>
      <w:bCs/>
    </w:rPr>
  </w:style>
  <w:style w:type="paragraph" w:styleId="TOC1">
    <w:name w:val="toc 1"/>
    <w:basedOn w:val="Proposal"/>
    <w:uiPriority w:val="39"/>
    <w:rsid w:val="00223223"/>
    <w:pPr>
      <w:numPr>
        <w:numId w:val="0"/>
      </w:numPr>
      <w:ind w:left="1560" w:hanging="120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semiHidden/>
    <w:pPr>
      <w:spacing w:before="120" w:after="0"/>
      <w:ind w:left="200"/>
    </w:pPr>
    <w:rPr>
      <w:b w:val="0"/>
      <w:bCs/>
      <w:i/>
      <w:iCs/>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TOC9">
    <w:name w:val="toc 9"/>
    <w:basedOn w:val="TOC8"/>
    <w:semiHidden/>
    <w:pPr>
      <w:ind w:left="1600"/>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rFonts w:eastAsia="SimSun"/>
      <w:color w:val="0000FF"/>
      <w:u w:val="single"/>
      <w:lang w:val="en-US" w:eastAsia="zh-CN" w:bidi="ar-SA"/>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uiPriority w:val="59"/>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
    <w:basedOn w:val="Normal"/>
    <w:next w:val="Normal"/>
    <w:link w:val="CaptionChar"/>
    <w:uiPriority w:val="35"/>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10"/>
      </w:numPr>
      <w:tabs>
        <w:tab w:val="left" w:pos="1560"/>
      </w:tabs>
      <w:ind w:left="1560" w:hanging="1200"/>
    </w:pPr>
    <w:rPr>
      <w:b/>
    </w:rPr>
  </w:style>
  <w:style w:type="paragraph" w:styleId="TOCHeading">
    <w:name w:val="TOC Heading"/>
    <w:basedOn w:val="Heading1"/>
    <w:next w:val="Normal"/>
    <w:uiPriority w:val="39"/>
    <w:semiHidden/>
    <w:unhideWhenUsed/>
    <w:qFormat/>
    <w:rsid w:val="00850DCF"/>
    <w:pPr>
      <w:numPr>
        <w:numId w:val="0"/>
      </w:numPr>
      <w:pBdr>
        <w:top w:val="none" w:sz="0" w:space="0" w:color="auto"/>
      </w:pBdr>
      <w:spacing w:before="480" w:after="0" w:line="276" w:lineRule="auto"/>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223223"/>
    <w:rPr>
      <w:rFonts w:eastAsia="SimSun"/>
      <w:b/>
      <w:lang w:val="en-GB" w:eastAsia="en-US"/>
    </w:rPr>
  </w:style>
  <w:style w:type="paragraph" w:customStyle="1" w:styleId="Proposallist">
    <w:name w:val="Proposal list"/>
    <w:basedOn w:val="Proposal"/>
    <w:link w:val="ProposallistChar"/>
    <w:qFormat/>
    <w:rsid w:val="00850DCF"/>
    <w:pPr>
      <w:numPr>
        <w:numId w:val="0"/>
      </w:numPr>
      <w:ind w:left="1560" w:hanging="1134"/>
    </w:pPr>
  </w:style>
  <w:style w:type="paragraph" w:customStyle="1" w:styleId="maintext">
    <w:name w:val="main text"/>
    <w:basedOn w:val="Normal"/>
    <w:link w:val="maintextChar"/>
    <w:qFormat/>
    <w:rsid w:val="00624988"/>
    <w:pPr>
      <w:spacing w:before="60" w:after="60" w:line="288" w:lineRule="auto"/>
      <w:ind w:firstLineChars="200" w:firstLine="200"/>
      <w:jc w:val="both"/>
    </w:pPr>
    <w:rPr>
      <w:rFonts w:eastAsia="Malgun Gothic" w:cs="Batang"/>
      <w:lang w:eastAsia="ko-KR"/>
    </w:rPr>
  </w:style>
  <w:style w:type="character" w:customStyle="1" w:styleId="ProposallistChar">
    <w:name w:val="Proposal list Char"/>
    <w:basedOn w:val="ProposalChar"/>
    <w:link w:val="Proposallist"/>
    <w:rsid w:val="00850DCF"/>
    <w:rPr>
      <w:rFonts w:eastAsia="SimSun"/>
      <w:b/>
      <w:lang w:val="en-GB" w:eastAsia="en-US"/>
    </w:rPr>
  </w:style>
  <w:style w:type="character" w:customStyle="1" w:styleId="maintextChar">
    <w:name w:val="main text Char"/>
    <w:link w:val="maintext"/>
    <w:qFormat/>
    <w:rsid w:val="00624988"/>
    <w:rPr>
      <w:rFonts w:eastAsia="Malgun Gothic" w:cs="Batang"/>
      <w:lang w:val="en-GB"/>
    </w:rPr>
  </w:style>
  <w:style w:type="paragraph" w:customStyle="1" w:styleId="3GPPHeader">
    <w:name w:val="3GPP_Header"/>
    <w:basedOn w:val="Normal"/>
    <w:link w:val="3GPPHeaderChar"/>
    <w:rsid w:val="00895A97"/>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895A97"/>
    <w:rPr>
      <w:rFonts w:eastAsia="Times New Roman"/>
      <w:b/>
      <w:sz w:val="24"/>
      <w:lang w:val="en-GB" w:eastAsia="zh-CN"/>
    </w:rPr>
  </w:style>
  <w:style w:type="paragraph" w:customStyle="1" w:styleId="References">
    <w:name w:val="References"/>
    <w:basedOn w:val="Normal"/>
    <w:rsid w:val="00BB3A3C"/>
    <w:pPr>
      <w:numPr>
        <w:numId w:val="11"/>
      </w:numPr>
      <w:autoSpaceDE w:val="0"/>
      <w:autoSpaceDN w:val="0"/>
      <w:snapToGrid w:val="0"/>
      <w:spacing w:after="60"/>
      <w:jc w:val="both"/>
    </w:pPr>
    <w:rPr>
      <w:szCs w:val="16"/>
      <w:lang w:val="en-US"/>
    </w:rPr>
  </w:style>
  <w:style w:type="paragraph" w:customStyle="1" w:styleId="B2">
    <w:name w:val="B2"/>
    <w:basedOn w:val="List2"/>
    <w:link w:val="B2Char"/>
    <w:rsid w:val="00F43AF7"/>
    <w:pPr>
      <w:overflowPunct w:val="0"/>
      <w:autoSpaceDE w:val="0"/>
      <w:autoSpaceDN w:val="0"/>
      <w:adjustRightInd w:val="0"/>
      <w:ind w:hanging="284"/>
      <w:textAlignment w:val="baseline"/>
    </w:pPr>
    <w:rPr>
      <w:rFonts w:eastAsia="Times New Roman"/>
      <w:lang w:eastAsia="en-GB"/>
    </w:rPr>
  </w:style>
  <w:style w:type="paragraph" w:customStyle="1" w:styleId="bullet4">
    <w:name w:val="bullet 4"/>
    <w:basedOn w:val="Normal"/>
    <w:rsid w:val="00F43AF7"/>
    <w:pPr>
      <w:keepLines/>
      <w:numPr>
        <w:numId w:val="12"/>
      </w:numPr>
      <w:tabs>
        <w:tab w:val="clear" w:pos="360"/>
      </w:tabs>
      <w:overflowPunct w:val="0"/>
      <w:autoSpaceDE w:val="0"/>
      <w:autoSpaceDN w:val="0"/>
      <w:adjustRightInd w:val="0"/>
      <w:spacing w:before="120" w:after="0" w:line="280" w:lineRule="atLeast"/>
      <w:ind w:left="1800"/>
      <w:textAlignment w:val="baseline"/>
    </w:pPr>
    <w:rPr>
      <w:rFonts w:ascii="Bookman Old Style" w:eastAsia="Times New Roman" w:hAnsi="Bookman Old Style"/>
      <w:lang w:val="en-US" w:eastAsia="en-GB"/>
    </w:rPr>
  </w:style>
  <w:style w:type="character" w:customStyle="1" w:styleId="B10">
    <w:name w:val="B1 (文字)"/>
    <w:rsid w:val="00F43AF7"/>
    <w:rPr>
      <w:rFonts w:eastAsia="Times New Roman"/>
      <w:lang w:val="en-US" w:eastAsia="zh-CN" w:bidi="ar-SA"/>
    </w:rPr>
  </w:style>
  <w:style w:type="character" w:customStyle="1" w:styleId="B2Char">
    <w:name w:val="B2 Char"/>
    <w:link w:val="B2"/>
    <w:rsid w:val="00F43AF7"/>
    <w:rPr>
      <w:rFonts w:eastAsia="Times New Roman"/>
      <w:lang w:val="en-GB" w:eastAsia="en-GB"/>
    </w:rPr>
  </w:style>
  <w:style w:type="character" w:customStyle="1" w:styleId="CaptionChar">
    <w:name w:val="Caption Char"/>
    <w:aliases w:val="cap Char1,cap Char Char,Caption Char1 Char Char,cap Char Char1 Char,Caption Char Char1 Char Char,cap Char2 Char"/>
    <w:link w:val="Caption"/>
    <w:uiPriority w:val="35"/>
    <w:locked/>
    <w:rsid w:val="00D7268D"/>
    <w:rPr>
      <w:rFonts w:eastAsia="SimSun"/>
      <w:b/>
      <w:lang w:eastAsia="en-US"/>
    </w:rPr>
  </w:style>
  <w:style w:type="paragraph" w:customStyle="1" w:styleId="N1">
    <w:name w:val="N1"/>
    <w:basedOn w:val="Normal"/>
    <w:link w:val="N1Char"/>
    <w:qFormat/>
    <w:rsid w:val="00D7268D"/>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D7268D"/>
    <w:rPr>
      <w:rFonts w:ascii="Calibri" w:hAnsi="Calibri" w:cs="Calibri"/>
      <w:sz w:val="22"/>
      <w:szCs w:val="22"/>
      <w:lang w:bidi="hi-IN"/>
    </w:rPr>
  </w:style>
  <w:style w:type="paragraph" w:customStyle="1" w:styleId="3GPPNormalText">
    <w:name w:val="3GPP Normal Text"/>
    <w:basedOn w:val="BodyText"/>
    <w:link w:val="3GPPNormalTextChar"/>
    <w:qFormat/>
    <w:rsid w:val="001475AF"/>
    <w:pPr>
      <w:spacing w:line="259" w:lineRule="auto"/>
      <w:jc w:val="both"/>
    </w:pPr>
    <w:rPr>
      <w:rFonts w:eastAsia="MS Mincho"/>
      <w:sz w:val="22"/>
      <w:szCs w:val="24"/>
      <w:lang w:val="en-US" w:eastAsia="ko-KR"/>
    </w:rPr>
  </w:style>
  <w:style w:type="character" w:customStyle="1" w:styleId="3GPPNormalTextChar">
    <w:name w:val="3GPP Normal Text Char"/>
    <w:link w:val="3GPPNormalText"/>
    <w:rsid w:val="001475AF"/>
    <w:rPr>
      <w:sz w:val="22"/>
      <w:szCs w:val="24"/>
    </w:rPr>
  </w:style>
  <w:style w:type="paragraph" w:styleId="BodyText">
    <w:name w:val="Body Text"/>
    <w:basedOn w:val="Normal"/>
    <w:link w:val="BodyTextChar"/>
    <w:rsid w:val="001475AF"/>
    <w:pPr>
      <w:spacing w:after="120"/>
    </w:pPr>
  </w:style>
  <w:style w:type="character" w:customStyle="1" w:styleId="BodyTextChar">
    <w:name w:val="Body Text Char"/>
    <w:link w:val="BodyText"/>
    <w:rsid w:val="001475AF"/>
    <w:rPr>
      <w:rFonts w:eastAsia="SimSun"/>
      <w:lang w:val="en-GB" w:eastAsia="en-US" w:bidi="ar-SA"/>
    </w:rPr>
  </w:style>
  <w:style w:type="character" w:customStyle="1" w:styleId="FooterChar">
    <w:name w:val="Footer Char"/>
    <w:link w:val="Footer"/>
    <w:uiPriority w:val="99"/>
    <w:rsid w:val="00507719"/>
    <w:rPr>
      <w:rFonts w:ascii="Arial" w:hAnsi="Arial"/>
      <w:b/>
      <w:i/>
      <w:noProof/>
      <w:sz w:val="18"/>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DDD"/>
    <w:pPr>
      <w:spacing w:after="160" w:line="259" w:lineRule="auto"/>
      <w:ind w:left="720"/>
      <w:contextualSpacing/>
    </w:pPr>
    <w:rPr>
      <w:rFonts w:ascii="Calibri" w:eastAsia="Calibri" w:hAnsi="Calibri"/>
      <w:sz w:val="22"/>
      <w:szCs w:val="22"/>
      <w:lang w:val="en-US"/>
    </w:rPr>
  </w:style>
  <w:style w:type="paragraph" w:styleId="NormalWeb">
    <w:name w:val="Normal (Web)"/>
    <w:basedOn w:val="Normal"/>
    <w:uiPriority w:val="99"/>
    <w:unhideWhenUsed/>
    <w:rsid w:val="00D56CD6"/>
    <w:pPr>
      <w:spacing w:before="100" w:beforeAutospacing="1" w:after="100" w:afterAutospacing="1"/>
    </w:pPr>
    <w:rPr>
      <w:rFonts w:eastAsia="Times New Roman"/>
      <w:sz w:val="24"/>
      <w:szCs w:val="24"/>
      <w:lang w:val="en-US" w:eastAsia="zh-CN"/>
    </w:rPr>
  </w:style>
  <w:style w:type="character" w:customStyle="1" w:styleId="N3Char">
    <w:name w:val="N3 Char"/>
    <w:link w:val="N3"/>
    <w:locked/>
    <w:rsid w:val="006B4D44"/>
    <w:rPr>
      <w:rFonts w:ascii="MS Mincho" w:eastAsia="SimSun" w:cs="Calibri"/>
      <w:shd w:val="clear" w:color="auto" w:fill="FFFFFF"/>
      <w:lang w:eastAsia="ko-KR" w:bidi="hi-IN"/>
    </w:rPr>
  </w:style>
  <w:style w:type="paragraph" w:customStyle="1" w:styleId="N3">
    <w:name w:val="N3"/>
    <w:basedOn w:val="Normal"/>
    <w:link w:val="N3Char"/>
    <w:qFormat/>
    <w:rsid w:val="006B4D44"/>
    <w:pPr>
      <w:shd w:val="clear" w:color="auto" w:fill="FFFFFF"/>
      <w:spacing w:after="0"/>
      <w:ind w:left="990"/>
    </w:pPr>
    <w:rPr>
      <w:rFonts w:ascii="MS Mincho" w:cs="Calibri"/>
      <w:lang w:val="en-US" w:eastAsia="ko-KR" w:bidi="hi-IN"/>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9560CA"/>
    <w:rPr>
      <w:rFonts w:ascii="Calibri" w:eastAsia="Calibri" w:hAnsi="Calibri"/>
      <w:sz w:val="22"/>
      <w:szCs w:val="22"/>
      <w:lang w:eastAsia="en-US"/>
    </w:rPr>
  </w:style>
  <w:style w:type="character" w:styleId="PlaceholderText">
    <w:name w:val="Placeholder Text"/>
    <w:basedOn w:val="DefaultParagraphFont"/>
    <w:uiPriority w:val="99"/>
    <w:semiHidden/>
    <w:rsid w:val="00D1333F"/>
    <w:rPr>
      <w:color w:val="808080"/>
    </w:rPr>
  </w:style>
  <w:style w:type="character" w:styleId="Strong">
    <w:name w:val="Strong"/>
    <w:uiPriority w:val="22"/>
    <w:qFormat/>
    <w:rsid w:val="00884AC0"/>
    <w:rPr>
      <w:b/>
      <w:bCs/>
    </w:rPr>
  </w:style>
  <w:style w:type="character" w:customStyle="1" w:styleId="Heading6Char">
    <w:name w:val="Heading 6 Char"/>
    <w:basedOn w:val="DefaultParagraphFont"/>
    <w:link w:val="Heading6"/>
    <w:rsid w:val="002D7033"/>
    <w:rPr>
      <w:rFonts w:ascii="Arial" w:hAnsi="Arial"/>
      <w:lang w:val="en-GB" w:eastAsia="en-US"/>
    </w:rPr>
  </w:style>
  <w:style w:type="character" w:styleId="Emphasis">
    <w:name w:val="Emphasis"/>
    <w:uiPriority w:val="20"/>
    <w:qFormat/>
    <w:rsid w:val="00134720"/>
    <w:rPr>
      <w:i/>
      <w:iCs/>
    </w:rPr>
  </w:style>
  <w:style w:type="character" w:customStyle="1" w:styleId="apple-converted-space">
    <w:name w:val="apple-converted-space"/>
    <w:qFormat/>
    <w:rsid w:val="00134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389578">
      <w:bodyDiv w:val="1"/>
      <w:marLeft w:val="0"/>
      <w:marRight w:val="0"/>
      <w:marTop w:val="0"/>
      <w:marBottom w:val="0"/>
      <w:divBdr>
        <w:top w:val="none" w:sz="0" w:space="0" w:color="auto"/>
        <w:left w:val="none" w:sz="0" w:space="0" w:color="auto"/>
        <w:bottom w:val="none" w:sz="0" w:space="0" w:color="auto"/>
        <w:right w:val="none" w:sz="0" w:space="0" w:color="auto"/>
      </w:divBdr>
      <w:divsChild>
        <w:div w:id="1152138941">
          <w:marLeft w:val="720"/>
          <w:marRight w:val="0"/>
          <w:marTop w:val="0"/>
          <w:marBottom w:val="60"/>
          <w:divBdr>
            <w:top w:val="none" w:sz="0" w:space="0" w:color="auto"/>
            <w:left w:val="none" w:sz="0" w:space="0" w:color="auto"/>
            <w:bottom w:val="none" w:sz="0" w:space="0" w:color="auto"/>
            <w:right w:val="none" w:sz="0" w:space="0" w:color="auto"/>
          </w:divBdr>
        </w:div>
        <w:div w:id="1504706593">
          <w:marLeft w:val="720"/>
          <w:marRight w:val="0"/>
          <w:marTop w:val="0"/>
          <w:marBottom w:val="60"/>
          <w:divBdr>
            <w:top w:val="none" w:sz="0" w:space="0" w:color="auto"/>
            <w:left w:val="none" w:sz="0" w:space="0" w:color="auto"/>
            <w:bottom w:val="none" w:sz="0" w:space="0" w:color="auto"/>
            <w:right w:val="none" w:sz="0" w:space="0" w:color="auto"/>
          </w:divBdr>
        </w:div>
        <w:div w:id="135732576">
          <w:marLeft w:val="720"/>
          <w:marRight w:val="0"/>
          <w:marTop w:val="0"/>
          <w:marBottom w:val="6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02976827">
      <w:bodyDiv w:val="1"/>
      <w:marLeft w:val="0"/>
      <w:marRight w:val="0"/>
      <w:marTop w:val="0"/>
      <w:marBottom w:val="0"/>
      <w:divBdr>
        <w:top w:val="none" w:sz="0" w:space="0" w:color="auto"/>
        <w:left w:val="none" w:sz="0" w:space="0" w:color="auto"/>
        <w:bottom w:val="none" w:sz="0" w:space="0" w:color="auto"/>
        <w:right w:val="none" w:sz="0" w:space="0" w:color="auto"/>
      </w:divBdr>
    </w:div>
    <w:div w:id="644428937">
      <w:bodyDiv w:val="1"/>
      <w:marLeft w:val="0"/>
      <w:marRight w:val="0"/>
      <w:marTop w:val="0"/>
      <w:marBottom w:val="0"/>
      <w:divBdr>
        <w:top w:val="none" w:sz="0" w:space="0" w:color="auto"/>
        <w:left w:val="none" w:sz="0" w:space="0" w:color="auto"/>
        <w:bottom w:val="none" w:sz="0" w:space="0" w:color="auto"/>
        <w:right w:val="none" w:sz="0" w:space="0" w:color="auto"/>
      </w:divBdr>
    </w:div>
    <w:div w:id="655381830">
      <w:bodyDiv w:val="1"/>
      <w:marLeft w:val="0"/>
      <w:marRight w:val="0"/>
      <w:marTop w:val="0"/>
      <w:marBottom w:val="0"/>
      <w:divBdr>
        <w:top w:val="none" w:sz="0" w:space="0" w:color="auto"/>
        <w:left w:val="none" w:sz="0" w:space="0" w:color="auto"/>
        <w:bottom w:val="none" w:sz="0" w:space="0" w:color="auto"/>
        <w:right w:val="none" w:sz="0" w:space="0" w:color="auto"/>
      </w:divBdr>
    </w:div>
    <w:div w:id="663777504">
      <w:bodyDiv w:val="1"/>
      <w:marLeft w:val="0"/>
      <w:marRight w:val="0"/>
      <w:marTop w:val="0"/>
      <w:marBottom w:val="0"/>
      <w:divBdr>
        <w:top w:val="none" w:sz="0" w:space="0" w:color="auto"/>
        <w:left w:val="none" w:sz="0" w:space="0" w:color="auto"/>
        <w:bottom w:val="none" w:sz="0" w:space="0" w:color="auto"/>
        <w:right w:val="none" w:sz="0" w:space="0" w:color="auto"/>
      </w:divBdr>
    </w:div>
    <w:div w:id="712922680">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73543012">
      <w:bodyDiv w:val="1"/>
      <w:marLeft w:val="0"/>
      <w:marRight w:val="0"/>
      <w:marTop w:val="0"/>
      <w:marBottom w:val="0"/>
      <w:divBdr>
        <w:top w:val="none" w:sz="0" w:space="0" w:color="auto"/>
        <w:left w:val="none" w:sz="0" w:space="0" w:color="auto"/>
        <w:bottom w:val="none" w:sz="0" w:space="0" w:color="auto"/>
        <w:right w:val="none" w:sz="0" w:space="0" w:color="auto"/>
      </w:divBdr>
      <w:divsChild>
        <w:div w:id="86463658">
          <w:marLeft w:val="1195"/>
          <w:marRight w:val="0"/>
          <w:marTop w:val="213"/>
          <w:marBottom w:val="0"/>
          <w:divBdr>
            <w:top w:val="none" w:sz="0" w:space="0" w:color="auto"/>
            <w:left w:val="none" w:sz="0" w:space="0" w:color="auto"/>
            <w:bottom w:val="none" w:sz="0" w:space="0" w:color="auto"/>
            <w:right w:val="none" w:sz="0" w:space="0" w:color="auto"/>
          </w:divBdr>
        </w:div>
        <w:div w:id="439760820">
          <w:marLeft w:val="475"/>
          <w:marRight w:val="0"/>
          <w:marTop w:val="320"/>
          <w:marBottom w:val="0"/>
          <w:divBdr>
            <w:top w:val="none" w:sz="0" w:space="0" w:color="auto"/>
            <w:left w:val="none" w:sz="0" w:space="0" w:color="auto"/>
            <w:bottom w:val="none" w:sz="0" w:space="0" w:color="auto"/>
            <w:right w:val="none" w:sz="0" w:space="0" w:color="auto"/>
          </w:divBdr>
        </w:div>
        <w:div w:id="441145922">
          <w:marLeft w:val="1195"/>
          <w:marRight w:val="0"/>
          <w:marTop w:val="213"/>
          <w:marBottom w:val="0"/>
          <w:divBdr>
            <w:top w:val="none" w:sz="0" w:space="0" w:color="auto"/>
            <w:left w:val="none" w:sz="0" w:space="0" w:color="auto"/>
            <w:bottom w:val="none" w:sz="0" w:space="0" w:color="auto"/>
            <w:right w:val="none" w:sz="0" w:space="0" w:color="auto"/>
          </w:divBdr>
        </w:div>
        <w:div w:id="734427438">
          <w:marLeft w:val="475"/>
          <w:marRight w:val="0"/>
          <w:marTop w:val="320"/>
          <w:marBottom w:val="0"/>
          <w:divBdr>
            <w:top w:val="none" w:sz="0" w:space="0" w:color="auto"/>
            <w:left w:val="none" w:sz="0" w:space="0" w:color="auto"/>
            <w:bottom w:val="none" w:sz="0" w:space="0" w:color="auto"/>
            <w:right w:val="none" w:sz="0" w:space="0" w:color="auto"/>
          </w:divBdr>
        </w:div>
        <w:div w:id="1471904514">
          <w:marLeft w:val="1195"/>
          <w:marRight w:val="0"/>
          <w:marTop w:val="213"/>
          <w:marBottom w:val="0"/>
          <w:divBdr>
            <w:top w:val="none" w:sz="0" w:space="0" w:color="auto"/>
            <w:left w:val="none" w:sz="0" w:space="0" w:color="auto"/>
            <w:bottom w:val="none" w:sz="0" w:space="0" w:color="auto"/>
            <w:right w:val="none" w:sz="0" w:space="0" w:color="auto"/>
          </w:divBdr>
        </w:div>
        <w:div w:id="1626036453">
          <w:marLeft w:val="1195"/>
          <w:marRight w:val="0"/>
          <w:marTop w:val="213"/>
          <w:marBottom w:val="0"/>
          <w:divBdr>
            <w:top w:val="none" w:sz="0" w:space="0" w:color="auto"/>
            <w:left w:val="none" w:sz="0" w:space="0" w:color="auto"/>
            <w:bottom w:val="none" w:sz="0" w:space="0" w:color="auto"/>
            <w:right w:val="none" w:sz="0" w:space="0" w:color="auto"/>
          </w:divBdr>
        </w:div>
        <w:div w:id="1679695362">
          <w:marLeft w:val="1195"/>
          <w:marRight w:val="0"/>
          <w:marTop w:val="213"/>
          <w:marBottom w:val="0"/>
          <w:divBdr>
            <w:top w:val="none" w:sz="0" w:space="0" w:color="auto"/>
            <w:left w:val="none" w:sz="0" w:space="0" w:color="auto"/>
            <w:bottom w:val="none" w:sz="0" w:space="0" w:color="auto"/>
            <w:right w:val="none" w:sz="0" w:space="0" w:color="auto"/>
          </w:divBdr>
        </w:div>
        <w:div w:id="1710492269">
          <w:marLeft w:val="475"/>
          <w:marRight w:val="0"/>
          <w:marTop w:val="320"/>
          <w:marBottom w:val="0"/>
          <w:divBdr>
            <w:top w:val="none" w:sz="0" w:space="0" w:color="auto"/>
            <w:left w:val="none" w:sz="0" w:space="0" w:color="auto"/>
            <w:bottom w:val="none" w:sz="0" w:space="0" w:color="auto"/>
            <w:right w:val="none" w:sz="0" w:space="0" w:color="auto"/>
          </w:divBdr>
        </w:div>
      </w:divsChild>
    </w:div>
    <w:div w:id="1154101992">
      <w:bodyDiv w:val="1"/>
      <w:marLeft w:val="0"/>
      <w:marRight w:val="0"/>
      <w:marTop w:val="0"/>
      <w:marBottom w:val="0"/>
      <w:divBdr>
        <w:top w:val="none" w:sz="0" w:space="0" w:color="auto"/>
        <w:left w:val="none" w:sz="0" w:space="0" w:color="auto"/>
        <w:bottom w:val="none" w:sz="0" w:space="0" w:color="auto"/>
        <w:right w:val="none" w:sz="0" w:space="0" w:color="auto"/>
      </w:divBdr>
    </w:div>
    <w:div w:id="1244953117">
      <w:bodyDiv w:val="1"/>
      <w:marLeft w:val="0"/>
      <w:marRight w:val="0"/>
      <w:marTop w:val="0"/>
      <w:marBottom w:val="0"/>
      <w:divBdr>
        <w:top w:val="none" w:sz="0" w:space="0" w:color="auto"/>
        <w:left w:val="none" w:sz="0" w:space="0" w:color="auto"/>
        <w:bottom w:val="none" w:sz="0" w:space="0" w:color="auto"/>
        <w:right w:val="none" w:sz="0" w:space="0" w:color="auto"/>
      </w:divBdr>
    </w:div>
    <w:div w:id="1296325894">
      <w:bodyDiv w:val="1"/>
      <w:marLeft w:val="0"/>
      <w:marRight w:val="0"/>
      <w:marTop w:val="0"/>
      <w:marBottom w:val="0"/>
      <w:divBdr>
        <w:top w:val="none" w:sz="0" w:space="0" w:color="auto"/>
        <w:left w:val="none" w:sz="0" w:space="0" w:color="auto"/>
        <w:bottom w:val="none" w:sz="0" w:space="0" w:color="auto"/>
        <w:right w:val="none" w:sz="0" w:space="0" w:color="auto"/>
      </w:divBdr>
    </w:div>
    <w:div w:id="1440759801">
      <w:bodyDiv w:val="1"/>
      <w:marLeft w:val="0"/>
      <w:marRight w:val="0"/>
      <w:marTop w:val="0"/>
      <w:marBottom w:val="0"/>
      <w:divBdr>
        <w:top w:val="none" w:sz="0" w:space="0" w:color="auto"/>
        <w:left w:val="none" w:sz="0" w:space="0" w:color="auto"/>
        <w:bottom w:val="none" w:sz="0" w:space="0" w:color="auto"/>
        <w:right w:val="none" w:sz="0" w:space="0" w:color="auto"/>
      </w:divBdr>
    </w:div>
    <w:div w:id="1593515052">
      <w:bodyDiv w:val="1"/>
      <w:marLeft w:val="0"/>
      <w:marRight w:val="0"/>
      <w:marTop w:val="0"/>
      <w:marBottom w:val="0"/>
      <w:divBdr>
        <w:top w:val="none" w:sz="0" w:space="0" w:color="auto"/>
        <w:left w:val="none" w:sz="0" w:space="0" w:color="auto"/>
        <w:bottom w:val="none" w:sz="0" w:space="0" w:color="auto"/>
        <w:right w:val="none" w:sz="0" w:space="0" w:color="auto"/>
      </w:divBdr>
    </w:div>
    <w:div w:id="1635211636">
      <w:bodyDiv w:val="1"/>
      <w:marLeft w:val="0"/>
      <w:marRight w:val="0"/>
      <w:marTop w:val="0"/>
      <w:marBottom w:val="0"/>
      <w:divBdr>
        <w:top w:val="none" w:sz="0" w:space="0" w:color="auto"/>
        <w:left w:val="none" w:sz="0" w:space="0" w:color="auto"/>
        <w:bottom w:val="none" w:sz="0" w:space="0" w:color="auto"/>
        <w:right w:val="none" w:sz="0" w:space="0" w:color="auto"/>
      </w:divBdr>
    </w:div>
    <w:div w:id="1941599445">
      <w:bodyDiv w:val="1"/>
      <w:marLeft w:val="0"/>
      <w:marRight w:val="0"/>
      <w:marTop w:val="0"/>
      <w:marBottom w:val="0"/>
      <w:divBdr>
        <w:top w:val="none" w:sz="0" w:space="0" w:color="auto"/>
        <w:left w:val="none" w:sz="0" w:space="0" w:color="auto"/>
        <w:bottom w:val="none" w:sz="0" w:space="0" w:color="auto"/>
        <w:right w:val="none" w:sz="0" w:space="0" w:color="auto"/>
      </w:divBdr>
      <w:divsChild>
        <w:div w:id="86389597">
          <w:marLeft w:val="1195"/>
          <w:marRight w:val="0"/>
          <w:marTop w:val="213"/>
          <w:marBottom w:val="0"/>
          <w:divBdr>
            <w:top w:val="none" w:sz="0" w:space="0" w:color="auto"/>
            <w:left w:val="none" w:sz="0" w:space="0" w:color="auto"/>
            <w:bottom w:val="none" w:sz="0" w:space="0" w:color="auto"/>
            <w:right w:val="none" w:sz="0" w:space="0" w:color="auto"/>
          </w:divBdr>
        </w:div>
        <w:div w:id="187184307">
          <w:marLeft w:val="475"/>
          <w:marRight w:val="0"/>
          <w:marTop w:val="320"/>
          <w:marBottom w:val="0"/>
          <w:divBdr>
            <w:top w:val="none" w:sz="0" w:space="0" w:color="auto"/>
            <w:left w:val="none" w:sz="0" w:space="0" w:color="auto"/>
            <w:bottom w:val="none" w:sz="0" w:space="0" w:color="auto"/>
            <w:right w:val="none" w:sz="0" w:space="0" w:color="auto"/>
          </w:divBdr>
        </w:div>
        <w:div w:id="297732743">
          <w:marLeft w:val="1195"/>
          <w:marRight w:val="0"/>
          <w:marTop w:val="213"/>
          <w:marBottom w:val="0"/>
          <w:divBdr>
            <w:top w:val="none" w:sz="0" w:space="0" w:color="auto"/>
            <w:left w:val="none" w:sz="0" w:space="0" w:color="auto"/>
            <w:bottom w:val="none" w:sz="0" w:space="0" w:color="auto"/>
            <w:right w:val="none" w:sz="0" w:space="0" w:color="auto"/>
          </w:divBdr>
        </w:div>
        <w:div w:id="533888320">
          <w:marLeft w:val="1195"/>
          <w:marRight w:val="0"/>
          <w:marTop w:val="213"/>
          <w:marBottom w:val="0"/>
          <w:divBdr>
            <w:top w:val="none" w:sz="0" w:space="0" w:color="auto"/>
            <w:left w:val="none" w:sz="0" w:space="0" w:color="auto"/>
            <w:bottom w:val="none" w:sz="0" w:space="0" w:color="auto"/>
            <w:right w:val="none" w:sz="0" w:space="0" w:color="auto"/>
          </w:divBdr>
        </w:div>
        <w:div w:id="689912909">
          <w:marLeft w:val="2030"/>
          <w:marRight w:val="0"/>
          <w:marTop w:val="86"/>
          <w:marBottom w:val="0"/>
          <w:divBdr>
            <w:top w:val="none" w:sz="0" w:space="0" w:color="auto"/>
            <w:left w:val="none" w:sz="0" w:space="0" w:color="auto"/>
            <w:bottom w:val="none" w:sz="0" w:space="0" w:color="auto"/>
            <w:right w:val="none" w:sz="0" w:space="0" w:color="auto"/>
          </w:divBdr>
        </w:div>
        <w:div w:id="842278197">
          <w:marLeft w:val="475"/>
          <w:marRight w:val="0"/>
          <w:marTop w:val="320"/>
          <w:marBottom w:val="0"/>
          <w:divBdr>
            <w:top w:val="none" w:sz="0" w:space="0" w:color="auto"/>
            <w:left w:val="none" w:sz="0" w:space="0" w:color="auto"/>
            <w:bottom w:val="none" w:sz="0" w:space="0" w:color="auto"/>
            <w:right w:val="none" w:sz="0" w:space="0" w:color="auto"/>
          </w:divBdr>
        </w:div>
        <w:div w:id="990015251">
          <w:marLeft w:val="1195"/>
          <w:marRight w:val="0"/>
          <w:marTop w:val="213"/>
          <w:marBottom w:val="0"/>
          <w:divBdr>
            <w:top w:val="none" w:sz="0" w:space="0" w:color="auto"/>
            <w:left w:val="none" w:sz="0" w:space="0" w:color="auto"/>
            <w:bottom w:val="none" w:sz="0" w:space="0" w:color="auto"/>
            <w:right w:val="none" w:sz="0" w:space="0" w:color="auto"/>
          </w:divBdr>
        </w:div>
        <w:div w:id="1864201354">
          <w:marLeft w:val="2030"/>
          <w:marRight w:val="0"/>
          <w:marTop w:val="86"/>
          <w:marBottom w:val="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2186B-F636-4FCE-BA48-4107B4CB4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5</Pages>
  <Words>1758</Words>
  <Characters>10021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Intel</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Intel</dc:creator>
  <cp:keywords>CTPClassification=CTP_NT</cp:keywords>
  <dc:description/>
  <cp:lastModifiedBy>Wei, Lili</cp:lastModifiedBy>
  <cp:revision>2</cp:revision>
  <cp:lastPrinted>2020-02-13T17:36:00Z</cp:lastPrinted>
  <dcterms:created xsi:type="dcterms:W3CDTF">2021-11-05T05:33:00Z</dcterms:created>
  <dcterms:modified xsi:type="dcterms:W3CDTF">2021-11-05T05:33:00Z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(3)TzX5fBvRh21sauKB6LPr6ep0n1oOEkfjtwOlfkQCVvMrEVfGG6QZN2N3vvc0PmL9RgP9ix0s_x000d_
yd7pGsaT043OCApiSs+KfFwiko5GSppqJC3hVGDdxrtnyfFEM8Z++ZMj46GXp2qzVBBFMbsR_x000d_
bt/GNcu2vV/PuqfS6fBlwt3FXF/DvlW/Pvysttj1No4QDg8boCUocwGRJTcWts4DFq9YBI8v_x000d_
dXf4YjcaiMXzZWOIdj</vt:lpwstr>
  </property>
  <property fmtid="{D5CDD505-2E9C-101B-9397-08002B2CF9AE}" pid="17" name="_2015_ms_pID_7253431">
    <vt:lpwstr>EN9VLuTOoqzmR+k/8EolHCHeCYViUS7AMx+8n2LToYowAHGCOS7Bny_x000d_
oPJQ4ro3PWXNZnGAkZXZeJOxm/op5zDl2r3CRn+UktD1joCxPH5WwZi4VA+Jo+nylqH2T17K_x000d_
TAy4hSPYiX18r9Y+fV4aznx3I7D5Na1xxnakJR/VVoQ6fCuvN/PhCQvVXIxmBVYAqkvZlV7V_x000d_
uKERuouShoD4RKJv5t8X4IcQ2hm9MgCqZSJ/</vt:lpwstr>
  </property>
  <property fmtid="{D5CDD505-2E9C-101B-9397-08002B2CF9AE}" pid="18" name="_2015_ms_pID_7253432">
    <vt:lpwstr>KQ==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1515747177</vt:lpwstr>
  </property>
  <property fmtid="{D5CDD505-2E9C-101B-9397-08002B2CF9AE}" pid="23" name="TitusGUID">
    <vt:lpwstr>8ad4dbbc-dd08-4a7f-8c7d-2eb73763c1a5</vt:lpwstr>
  </property>
  <property fmtid="{D5CDD505-2E9C-101B-9397-08002B2CF9AE}" pid="24" name="CTP_TimeStamp">
    <vt:lpwstr>2020-08-04 18:19:34Z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